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EE" w:rsidRPr="00265FAD" w:rsidRDefault="00E03DEE" w:rsidP="00265FAD">
      <w:pPr>
        <w:pStyle w:val="NoSpacing"/>
        <w:jc w:val="center"/>
        <w:rPr>
          <w:b/>
          <w:sz w:val="28"/>
          <w:szCs w:val="28"/>
        </w:rPr>
      </w:pPr>
      <w:r w:rsidRPr="00E03DEE">
        <w:rPr>
          <w:b/>
          <w:sz w:val="28"/>
          <w:szCs w:val="28"/>
        </w:rPr>
        <w:t>A</w:t>
      </w:r>
      <w:r w:rsidR="00545F71">
        <w:rPr>
          <w:b/>
          <w:sz w:val="28"/>
          <w:szCs w:val="28"/>
        </w:rPr>
        <w:t xml:space="preserve"> P</w:t>
      </w:r>
      <w:r w:rsidR="00F03A96">
        <w:rPr>
          <w:b/>
          <w:sz w:val="28"/>
          <w:szCs w:val="28"/>
        </w:rPr>
        <w:t>rogrammable Accessory for Cell</w:t>
      </w:r>
      <w:r w:rsidRPr="00E03DEE">
        <w:rPr>
          <w:b/>
          <w:sz w:val="28"/>
          <w:szCs w:val="28"/>
        </w:rPr>
        <w:t xml:space="preserve"> Phones</w:t>
      </w:r>
    </w:p>
    <w:p w:rsidR="00E03DEE" w:rsidRPr="00892DCB" w:rsidRDefault="00E03DEE" w:rsidP="00E03DEE">
      <w:pPr>
        <w:pStyle w:val="NoSpacing"/>
        <w:jc w:val="center"/>
        <w:rPr>
          <w:vertAlign w:val="superscript"/>
        </w:rPr>
      </w:pPr>
      <w:r>
        <w:t>Rohit Chaudhri</w:t>
      </w:r>
      <w:r w:rsidR="00892DCB">
        <w:rPr>
          <w:vertAlign w:val="superscript"/>
        </w:rPr>
        <w:t>1, 2</w:t>
      </w:r>
      <w:r w:rsidR="00226BDF">
        <w:t xml:space="preserve">, </w:t>
      </w:r>
      <w:r>
        <w:t>Kentaro Toyama</w:t>
      </w:r>
      <w:r w:rsidR="00892DCB">
        <w:rPr>
          <w:vertAlign w:val="superscript"/>
        </w:rPr>
        <w:t>1</w:t>
      </w:r>
    </w:p>
    <w:p w:rsidR="00892DCB" w:rsidRDefault="00892DCB" w:rsidP="00E03DEE">
      <w:pPr>
        <w:pStyle w:val="NoSpacing"/>
        <w:jc w:val="center"/>
      </w:pPr>
    </w:p>
    <w:p w:rsidR="00E03DEE" w:rsidRDefault="00892DCB" w:rsidP="00E03DEE">
      <w:pPr>
        <w:pStyle w:val="NoSpacing"/>
        <w:jc w:val="center"/>
      </w:pPr>
      <w:r>
        <w:rPr>
          <w:vertAlign w:val="superscript"/>
        </w:rPr>
        <w:t>1</w:t>
      </w:r>
      <w:r w:rsidR="00243671">
        <w:t>Technology for Emerging Markets</w:t>
      </w:r>
    </w:p>
    <w:p w:rsidR="00E03DEE" w:rsidRDefault="00243671" w:rsidP="00E03DEE">
      <w:pPr>
        <w:pStyle w:val="NoSpacing"/>
        <w:jc w:val="center"/>
      </w:pPr>
      <w:r>
        <w:t>Microsoft Research India</w:t>
      </w:r>
    </w:p>
    <w:p w:rsidR="00226BDF" w:rsidRDefault="00226BDF" w:rsidP="00E03DEE">
      <w:pPr>
        <w:pStyle w:val="NoSpacing"/>
        <w:jc w:val="center"/>
      </w:pPr>
    </w:p>
    <w:p w:rsidR="00226BDF" w:rsidRDefault="00892DCB" w:rsidP="00E03DEE">
      <w:pPr>
        <w:pStyle w:val="NoSpacing"/>
        <w:jc w:val="center"/>
      </w:pPr>
      <w:r>
        <w:rPr>
          <w:vertAlign w:val="superscript"/>
        </w:rPr>
        <w:t>2</w:t>
      </w:r>
      <w:r w:rsidR="00226BDF">
        <w:t>Computer Science and Engineering</w:t>
      </w:r>
    </w:p>
    <w:p w:rsidR="00F32597" w:rsidRDefault="00226BDF" w:rsidP="00B937CA">
      <w:pPr>
        <w:pStyle w:val="NoSpacing"/>
        <w:jc w:val="center"/>
      </w:pPr>
      <w:proofErr w:type="gramStart"/>
      <w:r>
        <w:t>University of Washington, Seattle.</w:t>
      </w:r>
      <w:proofErr w:type="gramEnd"/>
    </w:p>
    <w:p w:rsidR="0008241B" w:rsidRDefault="0008241B" w:rsidP="0008241B">
      <w:pPr>
        <w:pStyle w:val="Default"/>
      </w:pPr>
    </w:p>
    <w:p w:rsidR="00D53F85" w:rsidRDefault="001D0D46" w:rsidP="00D53F85">
      <w:pPr>
        <w:jc w:val="both"/>
      </w:pPr>
      <w:r>
        <w:t>Low-</w:t>
      </w:r>
      <w:r w:rsidR="00D1705F">
        <w:t xml:space="preserve">tier </w:t>
      </w:r>
      <w:r w:rsidR="00F03A96">
        <w:t>cell</w:t>
      </w:r>
      <w:r w:rsidR="00D1705F">
        <w:t xml:space="preserve"> phone</w:t>
      </w:r>
      <w:r w:rsidR="00226BDF">
        <w:t>s like the Nokia 1100, 1200, 260</w:t>
      </w:r>
      <w:r w:rsidR="00D1705F">
        <w:t>0 etc, are commonly used by individuals from low</w:t>
      </w:r>
      <w:r w:rsidR="00DA5875">
        <w:t>-</w:t>
      </w:r>
      <w:r w:rsidR="00D1705F">
        <w:t>income groups</w:t>
      </w:r>
      <w:r w:rsidR="00545F71">
        <w:t xml:space="preserve"> in developing regions </w:t>
      </w:r>
      <w:r w:rsidR="00545F71" w:rsidRPr="006D60DE">
        <w:t>[</w:t>
      </w:r>
      <w:r w:rsidR="00831AF7" w:rsidRPr="006D60DE">
        <w:t>1</w:t>
      </w:r>
      <w:r w:rsidR="00545F71" w:rsidRPr="006D60DE">
        <w:t>]</w:t>
      </w:r>
      <w:r w:rsidR="00D1705F">
        <w:t>. While these phones are</w:t>
      </w:r>
      <w:r w:rsidR="0008241B">
        <w:t xml:space="preserve"> cheap and affordable </w:t>
      </w:r>
      <w:r w:rsidR="00D1705F">
        <w:t>(within the $20-$30 range),</w:t>
      </w:r>
      <w:r w:rsidR="0008241B">
        <w:t xml:space="preserve"> </w:t>
      </w:r>
      <w:r w:rsidR="00545F71">
        <w:t xml:space="preserve">they </w:t>
      </w:r>
      <w:r w:rsidR="0008241B">
        <w:t xml:space="preserve">do not have a programmable runtime environment like Android, </w:t>
      </w:r>
      <w:r w:rsidR="00C862F2">
        <w:t xml:space="preserve">J2ME, </w:t>
      </w:r>
      <w:proofErr w:type="spellStart"/>
      <w:r w:rsidR="0008241B">
        <w:t>Symbian</w:t>
      </w:r>
      <w:proofErr w:type="spellEnd"/>
      <w:r w:rsidR="0008241B">
        <w:t>, Win</w:t>
      </w:r>
      <w:r w:rsidR="00B937CA">
        <w:t xml:space="preserve">dows </w:t>
      </w:r>
      <w:r w:rsidR="0008241B">
        <w:t>Mo</w:t>
      </w:r>
      <w:r w:rsidR="00B937CA">
        <w:t>bile</w:t>
      </w:r>
      <w:r w:rsidR="0008241B">
        <w:t xml:space="preserve"> etc, available on </w:t>
      </w:r>
      <w:r w:rsidR="00545F71">
        <w:t xml:space="preserve">mid to </w:t>
      </w:r>
      <w:r w:rsidR="0008241B">
        <w:t>high tier mobile phones. Hence mobile application developers are unable to create applications for these phones. This restricts the services that can be delivered to users of such phones.</w:t>
      </w:r>
    </w:p>
    <w:p w:rsidR="007B5EA0" w:rsidRDefault="00D53F85" w:rsidP="007B5EA0">
      <w:pPr>
        <w:jc w:val="both"/>
      </w:pPr>
      <w:r>
        <w:t xml:space="preserve">Given that software-only extensibility is not possible on low-tier mobile phones, we are exploring a combined hardware-software approach to achieve this. </w:t>
      </w:r>
      <w:r w:rsidR="00C862F2">
        <w:t>In this report w</w:t>
      </w:r>
      <w:r w:rsidR="00DE511B">
        <w:t>e present</w:t>
      </w:r>
      <w:r w:rsidR="00F32597">
        <w:t xml:space="preserve"> the </w:t>
      </w:r>
      <w:r w:rsidR="00C862F2">
        <w:t xml:space="preserve">architecture and </w:t>
      </w:r>
      <w:r w:rsidR="00F32597">
        <w:t>design of a battery</w:t>
      </w:r>
      <w:r w:rsidR="00787F21">
        <w:t>-powered, microcontroller-based</w:t>
      </w:r>
      <w:r w:rsidR="00F32597">
        <w:t xml:space="preserve"> programmable accessor</w:t>
      </w:r>
      <w:r w:rsidR="00C862F2">
        <w:t>y for cell phones</w:t>
      </w:r>
      <w:r w:rsidR="00F32597">
        <w:t xml:space="preserve">. </w:t>
      </w:r>
      <w:r w:rsidR="00C862F2">
        <w:t xml:space="preserve">The idea is to use the accessory for general purpose computation and leverage the cell phone for IO and communications. </w:t>
      </w:r>
      <w:r w:rsidR="00787F21">
        <w:t xml:space="preserve">The accessory </w:t>
      </w:r>
      <w:r w:rsidR="006C540E">
        <w:t>connects</w:t>
      </w:r>
      <w:r w:rsidR="006E67B3">
        <w:t xml:space="preserve"> to a</w:t>
      </w:r>
      <w:r w:rsidR="00787F21">
        <w:t xml:space="preserve"> cell phone over the </w:t>
      </w:r>
      <w:r w:rsidR="006C540E">
        <w:t xml:space="preserve">phone’s </w:t>
      </w:r>
      <w:r w:rsidR="00787F21">
        <w:t>dat</w:t>
      </w:r>
      <w:r w:rsidR="006C540E">
        <w:t xml:space="preserve">a port and </w:t>
      </w:r>
      <w:r w:rsidR="00545F71">
        <w:t>communicates</w:t>
      </w:r>
      <w:r w:rsidR="006C540E">
        <w:t xml:space="preserve"> </w:t>
      </w:r>
      <w:r w:rsidR="00787F21">
        <w:t xml:space="preserve">using a serial protocol. </w:t>
      </w:r>
      <w:r w:rsidR="0076158C">
        <w:t xml:space="preserve">GSM and CDMA cell phones typically implement an AT command interface </w:t>
      </w:r>
      <w:r w:rsidR="00831AF7" w:rsidRPr="006D60DE">
        <w:t>[2</w:t>
      </w:r>
      <w:r w:rsidR="0076158C" w:rsidRPr="006D60DE">
        <w:t>]</w:t>
      </w:r>
      <w:proofErr w:type="gramStart"/>
      <w:r w:rsidR="006D60DE">
        <w:t>,</w:t>
      </w:r>
      <w:r w:rsidR="0076158C" w:rsidRPr="006D60DE">
        <w:t>[</w:t>
      </w:r>
      <w:proofErr w:type="gramEnd"/>
      <w:r w:rsidR="00831AF7" w:rsidRPr="006D60DE">
        <w:t>3</w:t>
      </w:r>
      <w:r w:rsidR="0076158C" w:rsidRPr="006D60DE">
        <w:t>]</w:t>
      </w:r>
      <w:r w:rsidR="006D60DE">
        <w:t>;</w:t>
      </w:r>
      <w:r w:rsidR="0076158C">
        <w:t xml:space="preserve"> that is a</w:t>
      </w:r>
      <w:r w:rsidR="000C2CFE">
        <w:t>ccessible over a</w:t>
      </w:r>
      <w:r w:rsidR="0076158C">
        <w:t xml:space="preserve"> serial link. Additionally, if AT commands are not implemented</w:t>
      </w:r>
      <w:r w:rsidR="00842CDD">
        <w:t xml:space="preserve"> on the phone</w:t>
      </w:r>
      <w:r w:rsidR="0076158C">
        <w:t xml:space="preserve">, </w:t>
      </w:r>
      <w:r w:rsidR="00B42F19">
        <w:t xml:space="preserve">cell phone </w:t>
      </w:r>
      <w:r w:rsidR="00842CDD">
        <w:t>vendors</w:t>
      </w:r>
      <w:r w:rsidR="00DE511B">
        <w:t xml:space="preserve"> </w:t>
      </w:r>
      <w:r w:rsidR="004F2842">
        <w:t>implemen</w:t>
      </w:r>
      <w:r w:rsidR="00DE511B">
        <w:t>t</w:t>
      </w:r>
      <w:r w:rsidR="00842CDD">
        <w:t xml:space="preserve"> </w:t>
      </w:r>
      <w:r w:rsidR="004F2842">
        <w:t xml:space="preserve">some proprietary </w:t>
      </w:r>
      <w:r w:rsidR="00842CDD">
        <w:t xml:space="preserve">protocol. For instance, some low-tier Nokia phones implement the FBUS (Fast-Bus) </w:t>
      </w:r>
      <w:r w:rsidR="00842CDD" w:rsidRPr="006D60DE">
        <w:t>[</w:t>
      </w:r>
      <w:r w:rsidR="00831AF7" w:rsidRPr="006D60DE">
        <w:t>4</w:t>
      </w:r>
      <w:r w:rsidR="00842CDD" w:rsidRPr="006D60DE">
        <w:t>]</w:t>
      </w:r>
      <w:r w:rsidR="00842CDD">
        <w:t xml:space="preserve"> serial protocol</w:t>
      </w:r>
      <w:r w:rsidR="00D11045">
        <w:t xml:space="preserve"> ins</w:t>
      </w:r>
      <w:r w:rsidR="007C2C89">
        <w:t>tead of the standard AT command-</w:t>
      </w:r>
      <w:r w:rsidR="00D11045">
        <w:t>set</w:t>
      </w:r>
      <w:r w:rsidR="00842CDD">
        <w:t xml:space="preserve">. </w:t>
      </w:r>
    </w:p>
    <w:p w:rsidR="005D014E" w:rsidRDefault="007B5EA0" w:rsidP="007B5EA0">
      <w:pPr>
        <w:jc w:val="both"/>
      </w:pPr>
      <w:r>
        <w:t xml:space="preserve">It </w:t>
      </w:r>
      <w:r w:rsidR="00545F71">
        <w:t>is possible to send/receive SMS</w:t>
      </w:r>
      <w:r>
        <w:t>s and initiate/answer ph</w:t>
      </w:r>
      <w:r w:rsidR="00F76160">
        <w:t>one calls over the serial link</w:t>
      </w:r>
      <w:r>
        <w:t xml:space="preserve">. This enables the accessory to communicate with other cell phones and services hosted in the Cloud. Cellular information like the current cell </w:t>
      </w:r>
      <w:r w:rsidR="00545F71">
        <w:t>tower-id and signal strength is</w:t>
      </w:r>
      <w:r>
        <w:t xml:space="preserve"> also accessibl</w:t>
      </w:r>
      <w:r w:rsidR="00226BDF">
        <w:t>e over this interface</w:t>
      </w:r>
      <w:r>
        <w:t>. Key pres</w:t>
      </w:r>
      <w:r w:rsidR="00EB214C">
        <w:t>ses on the phone generate</w:t>
      </w:r>
      <w:r>
        <w:t xml:space="preserve"> DTMF tones; these can be captured on the accessory if it has a DTMF decoder IC. This c</w:t>
      </w:r>
      <w:r w:rsidR="008F3130">
        <w:t>ould</w:t>
      </w:r>
      <w:r>
        <w:t xml:space="preserve"> be used to send commands to the accessory. </w:t>
      </w:r>
      <w:r w:rsidR="00545F71">
        <w:t>Additionally, t</w:t>
      </w:r>
      <w:r w:rsidR="00265FAD">
        <w:t>he a</w:t>
      </w:r>
      <w:r w:rsidR="003A622C">
        <w:t>ccessory can also sen</w:t>
      </w:r>
      <w:r w:rsidR="00F03A96">
        <w:t>d text</w:t>
      </w:r>
      <w:r w:rsidR="00265FAD">
        <w:t xml:space="preserve"> to</w:t>
      </w:r>
      <w:r w:rsidR="00F03A96">
        <w:t xml:space="preserve"> be displayed </w:t>
      </w:r>
      <w:r w:rsidR="003A622C">
        <w:t>o</w:t>
      </w:r>
      <w:r w:rsidR="00F03A96">
        <w:t>n</w:t>
      </w:r>
      <w:r w:rsidR="003A622C">
        <w:t xml:space="preserve"> the phone</w:t>
      </w:r>
      <w:r w:rsidR="00265FAD">
        <w:t>’s</w:t>
      </w:r>
      <w:r w:rsidR="003A622C">
        <w:t xml:space="preserve"> screen – </w:t>
      </w:r>
      <w:r w:rsidR="00265FAD">
        <w:t xml:space="preserve">this could be used to </w:t>
      </w:r>
      <w:r w:rsidR="003A622C">
        <w:t xml:space="preserve">provide feedback to </w:t>
      </w:r>
      <w:r w:rsidR="00265FAD">
        <w:t xml:space="preserve">the </w:t>
      </w:r>
      <w:r w:rsidR="003A622C">
        <w:t xml:space="preserve">user and/or prompt </w:t>
      </w:r>
      <w:r w:rsidR="00545F71">
        <w:t xml:space="preserve">the user </w:t>
      </w:r>
      <w:r w:rsidR="003A622C">
        <w:t>for input</w:t>
      </w:r>
      <w:r w:rsidR="00545F71">
        <w:t xml:space="preserve"> etc</w:t>
      </w:r>
      <w:r w:rsidR="003E3ADE">
        <w:t xml:space="preserve">. </w:t>
      </w:r>
      <w:r w:rsidR="00DE5CED">
        <w:t xml:space="preserve">Since the accessory is battery-powered, </w:t>
      </w:r>
      <w:r w:rsidR="00F03A96">
        <w:t>it can function</w:t>
      </w:r>
      <w:r w:rsidR="00DE5CED">
        <w:t xml:space="preserve"> when not connected to the cell phone. In this “disconnected” mode of operation, the accessory could be used to aggregate data on the field and then, at a later point in time, connected to a cell phone to upload the data to a remote server</w:t>
      </w:r>
      <w:r w:rsidR="00F03A96">
        <w:t xml:space="preserve"> if needed</w:t>
      </w:r>
      <w:r w:rsidR="00DE5CED">
        <w:t>.</w:t>
      </w:r>
      <w:r w:rsidR="00311461">
        <w:t xml:space="preserve"> </w:t>
      </w:r>
      <w:r w:rsidR="00226BDF">
        <w:t>These capabilities broadly enable 2 classes of applications</w:t>
      </w:r>
      <w:r w:rsidR="005D014E">
        <w:t>:</w:t>
      </w:r>
    </w:p>
    <w:p w:rsidR="002A53DC" w:rsidRDefault="005D014E" w:rsidP="007B5EA0">
      <w:pPr>
        <w:jc w:val="both"/>
      </w:pPr>
      <w:r w:rsidRPr="00781B3A">
        <w:rPr>
          <w:b/>
          <w:i/>
        </w:rPr>
        <w:t>Tracking:</w:t>
      </w:r>
      <w:r>
        <w:rPr>
          <w:i/>
        </w:rPr>
        <w:t xml:space="preserve"> </w:t>
      </w:r>
      <w:r w:rsidR="00131BA0">
        <w:t>C</w:t>
      </w:r>
      <w:r w:rsidR="008A460A">
        <w:t xml:space="preserve">ellular </w:t>
      </w:r>
      <w:r w:rsidR="002A53DC">
        <w:t xml:space="preserve">network </w:t>
      </w:r>
      <w:r w:rsidR="008A460A">
        <w:t xml:space="preserve">information available from the phone enables location tracking. </w:t>
      </w:r>
      <w:r w:rsidR="00164727">
        <w:t>This includes bein</w:t>
      </w:r>
      <w:r w:rsidR="00131BA0">
        <w:t>g able to track the person carrying</w:t>
      </w:r>
      <w:r w:rsidR="00164727">
        <w:t xml:space="preserve"> the phone or</w:t>
      </w:r>
      <w:r w:rsidR="007D7114">
        <w:t xml:space="preserve"> track</w:t>
      </w:r>
      <w:r w:rsidR="00164727">
        <w:t xml:space="preserve"> an asset, e.g. a transportation company could use this to track their cargo.</w:t>
      </w:r>
      <w:r w:rsidR="00EA5065">
        <w:t xml:space="preserve"> </w:t>
      </w:r>
      <w:r w:rsidR="00131BA0">
        <w:t>Since phone usage information (phone calls, SMS) is also available on the accessory, it could be used to track how phones are being used by people</w:t>
      </w:r>
      <w:r w:rsidR="006171E7">
        <w:t>.</w:t>
      </w:r>
      <w:r w:rsidR="00131BA0">
        <w:t xml:space="preserve"> </w:t>
      </w:r>
      <w:r w:rsidR="006171E7">
        <w:t>T</w:t>
      </w:r>
      <w:r w:rsidR="00131BA0">
        <w:t xml:space="preserve">his </w:t>
      </w:r>
      <w:r w:rsidR="00FB6923">
        <w:t>information could be of interest to</w:t>
      </w:r>
      <w:r w:rsidR="00131BA0">
        <w:t xml:space="preserve"> researchers </w:t>
      </w:r>
      <w:r w:rsidR="00FB6923">
        <w:t>who study</w:t>
      </w:r>
      <w:r w:rsidR="00131BA0">
        <w:t xml:space="preserve"> </w:t>
      </w:r>
      <w:r w:rsidR="006171E7">
        <w:t>the us</w:t>
      </w:r>
      <w:r w:rsidR="007D7114">
        <w:t>e</w:t>
      </w:r>
      <w:r w:rsidR="00FB6923">
        <w:t xml:space="preserve"> of mobile phones </w:t>
      </w:r>
      <w:r w:rsidR="006171E7">
        <w:t>by</w:t>
      </w:r>
      <w:r w:rsidR="00DA5875">
        <w:t xml:space="preserve"> low-</w:t>
      </w:r>
      <w:r w:rsidR="006171E7">
        <w:t xml:space="preserve">income users </w:t>
      </w:r>
      <w:r w:rsidR="00FB6923">
        <w:t xml:space="preserve">in developing regions. </w:t>
      </w:r>
    </w:p>
    <w:p w:rsidR="00164727" w:rsidRDefault="005D014E" w:rsidP="007B5EA0">
      <w:pPr>
        <w:jc w:val="both"/>
      </w:pPr>
      <w:r w:rsidRPr="00781B3A">
        <w:rPr>
          <w:b/>
          <w:i/>
        </w:rPr>
        <w:lastRenderedPageBreak/>
        <w:t>Services:</w:t>
      </w:r>
      <w:r w:rsidR="00781B3A">
        <w:rPr>
          <w:b/>
          <w:i/>
        </w:rPr>
        <w:t xml:space="preserve"> </w:t>
      </w:r>
      <w:r w:rsidR="006171E7">
        <w:t>The second class of applications are those that leverage the accessory as a general purpose</w:t>
      </w:r>
      <w:r w:rsidR="002C3B71">
        <w:t>,</w:t>
      </w:r>
      <w:r w:rsidR="006171E7">
        <w:t xml:space="preserve"> programmable platform. For instance, the accessory could be used to host services that </w:t>
      </w:r>
      <w:r w:rsidR="007D7114">
        <w:t xml:space="preserve">are accessible over SMS, e.g. </w:t>
      </w:r>
      <w:r w:rsidR="00B0006B">
        <w:t>a</w:t>
      </w:r>
      <w:r w:rsidR="00A25C4A">
        <w:t xml:space="preserve"> service could interact with a</w:t>
      </w:r>
      <w:r w:rsidR="00B0006B">
        <w:t xml:space="preserve"> </w:t>
      </w:r>
      <w:r w:rsidR="00D6109A">
        <w:t>user</w:t>
      </w:r>
      <w:r w:rsidR="00B0006B">
        <w:t xml:space="preserve"> to aggregate information about crop prices and make this information available to buyers over SMS.</w:t>
      </w:r>
    </w:p>
    <w:p w:rsidR="00A55FFA" w:rsidRPr="00311461" w:rsidRDefault="00A55FFA" w:rsidP="007B5EA0">
      <w:pPr>
        <w:jc w:val="both"/>
        <w:rPr>
          <w:b/>
          <w:i/>
          <w:sz w:val="24"/>
          <w:szCs w:val="24"/>
        </w:rPr>
      </w:pPr>
      <w:r w:rsidRPr="00311461">
        <w:rPr>
          <w:b/>
          <w:i/>
          <w:sz w:val="24"/>
          <w:szCs w:val="24"/>
        </w:rPr>
        <w:t>Architecture</w:t>
      </w:r>
    </w:p>
    <w:p w:rsidR="00222830" w:rsidRDefault="004612DA" w:rsidP="00222830">
      <w:pPr>
        <w:jc w:val="both"/>
      </w:pPr>
      <w:r>
        <w:t>A couple of</w:t>
      </w:r>
      <w:r w:rsidR="00A55FFA">
        <w:t xml:space="preserve"> architectural instanti</w:t>
      </w:r>
      <w:r w:rsidR="0019236C">
        <w:t>ati</w:t>
      </w:r>
      <w:r w:rsidR="00A55FFA">
        <w:t xml:space="preserve">ons of </w:t>
      </w:r>
      <w:r w:rsidR="0019236C">
        <w:t>the</w:t>
      </w:r>
      <w:r w:rsidR="00D25231">
        <w:t xml:space="preserve"> system are shown in the block diagrams</w:t>
      </w:r>
      <w:r w:rsidR="0019236C">
        <w:t xml:space="preserve"> below. </w:t>
      </w:r>
      <w:r w:rsidR="00F95FB0">
        <w:fldChar w:fldCharType="begin"/>
      </w:r>
      <w:r w:rsidR="00F95FB0">
        <w:instrText xml:space="preserve"> REF _Ref249276808 \h </w:instrText>
      </w:r>
      <w:r w:rsidR="00F95FB0">
        <w:fldChar w:fldCharType="separate"/>
      </w:r>
      <w:r w:rsidR="005D014E">
        <w:t xml:space="preserve">Figure </w:t>
      </w:r>
      <w:proofErr w:type="gramStart"/>
      <w:r w:rsidR="005D014E">
        <w:rPr>
          <w:noProof/>
        </w:rPr>
        <w:t>1</w:t>
      </w:r>
      <w:r w:rsidR="00F95FB0">
        <w:fldChar w:fldCharType="end"/>
      </w:r>
      <w:r w:rsidR="00F95FB0">
        <w:t xml:space="preserve"> </w:t>
      </w:r>
      <w:r>
        <w:t>shows</w:t>
      </w:r>
      <w:proofErr w:type="gramEnd"/>
      <w:r>
        <w:t xml:space="preserve"> an accessory connec</w:t>
      </w:r>
      <w:r w:rsidR="00545F71">
        <w:t>ted to a cell phone over the</w:t>
      </w:r>
      <w:r>
        <w:t xml:space="preserve"> data port. </w:t>
      </w:r>
      <w:r w:rsidR="002B6A2D">
        <w:t xml:space="preserve">The </w:t>
      </w:r>
      <w:r w:rsidR="0075761A">
        <w:t xml:space="preserve">phone’s </w:t>
      </w:r>
      <w:r w:rsidR="002B6A2D">
        <w:t xml:space="preserve">serial command interface is accessible over this link. </w:t>
      </w:r>
      <w:r w:rsidR="008D1510">
        <w:t xml:space="preserve">The accessory in this figure has a DTMF decoder integrated with the processor. </w:t>
      </w:r>
      <w:r w:rsidR="00227843">
        <w:t>This enables it</w:t>
      </w:r>
      <w:r w:rsidR="00D25231">
        <w:t xml:space="preserve"> to accept and interpret key pad input from the phone. Each key press on a cell phone generates a unique DTMF tone</w:t>
      </w:r>
      <w:r w:rsidR="008309A4">
        <w:t xml:space="preserve">; in addition to being transmitted over the cellular channel, these tones are also available on the phone’s audio port. </w:t>
      </w:r>
      <w:r w:rsidR="00B4435D">
        <w:t xml:space="preserve">Hence, </w:t>
      </w:r>
      <w:r w:rsidR="00BB6BAE">
        <w:t xml:space="preserve">as shown in the figure, </w:t>
      </w:r>
      <w:r w:rsidR="00B4435D">
        <w:t xml:space="preserve">if the phone’s audio port is also connected to the accessory, </w:t>
      </w:r>
      <w:r w:rsidR="00BB6BAE">
        <w:t>it</w:t>
      </w:r>
      <w:r w:rsidR="00B4435D">
        <w:t xml:space="preserve"> would be able to capture and decode key presses from the phone.</w:t>
      </w:r>
    </w:p>
    <w:p w:rsidR="00416AE9" w:rsidRDefault="00227843" w:rsidP="00222830">
      <w:pPr>
        <w:jc w:val="center"/>
      </w:pPr>
      <w:r w:rsidRPr="00227843">
        <w:rPr>
          <w:noProof/>
          <w:lang w:eastAsia="en-IN"/>
        </w:rPr>
        <w:drawing>
          <wp:inline distT="0" distB="0" distL="0" distR="0">
            <wp:extent cx="3695299" cy="1831032"/>
            <wp:effectExtent l="19050" t="0" r="401" b="0"/>
            <wp:docPr id="24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95299" cy="1831032"/>
                      <a:chOff x="1295400" y="3733800"/>
                      <a:chExt cx="3695299" cy="1831032"/>
                    </a:xfrm>
                  </a:grpSpPr>
                  <a:grpSp>
                    <a:nvGrpSpPr>
                      <a:cNvPr id="145" name="Group 144"/>
                      <a:cNvGrpSpPr/>
                    </a:nvGrpSpPr>
                    <a:grpSpPr>
                      <a:xfrm>
                        <a:off x="1295400" y="3733800"/>
                        <a:ext cx="3695299" cy="1831032"/>
                        <a:chOff x="1295400" y="3733800"/>
                        <a:chExt cx="3695299" cy="1831032"/>
                      </a:xfrm>
                    </a:grpSpPr>
                    <a:grpSp>
                      <a:nvGrpSpPr>
                        <a:cNvPr id="3" name="Group 111"/>
                        <a:cNvGrpSpPr/>
                      </a:nvGrpSpPr>
                      <a:grpSpPr>
                        <a:xfrm>
                          <a:off x="1295400" y="3733798"/>
                          <a:ext cx="3695299" cy="1600202"/>
                          <a:chOff x="1295400" y="3733798"/>
                          <a:chExt cx="3695299" cy="1600202"/>
                        </a:xfrm>
                      </a:grpSpPr>
                      <a:pic>
                        <a:nvPicPr>
                          <a:cNvPr id="26" name="Picture 25" descr="C:\Users\t-rohitc\Desktop\nokia-1200.jpg"/>
                          <a:cNvPicPr/>
                        </a:nvPicPr>
                        <a:blipFill>
                          <a:blip r:embed="rId6" cstate="print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1295400" y="4038600"/>
                            <a:ext cx="533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grpSp>
                        <a:nvGrpSpPr>
                          <a:cNvPr id="6" name="Group 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828800" y="3733798"/>
                            <a:ext cx="3161899" cy="1533154"/>
                            <a:chOff x="3210" y="4515"/>
                            <a:chExt cx="4979" cy="2414"/>
                          </a:xfrm>
                        </a:grpSpPr>
                        <a:grpSp>
                          <a:nvGrpSpPr>
                            <a:cNvPr id="11" name="Group 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210" y="4515"/>
                              <a:ext cx="4979" cy="2414"/>
                              <a:chOff x="3240" y="4471"/>
                              <a:chExt cx="4979" cy="2414"/>
                            </a:xfrm>
                          </a:grpSpPr>
                          <a:sp>
                            <a:nvSpPr>
                              <a:cNvPr id="1029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00" y="4471"/>
                                <a:ext cx="108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To headset</a:t>
                                  </a:r>
                                  <a:endParaRPr kumimoji="0" lang="en-US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0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240" y="5791"/>
                                <a:ext cx="72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just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Pop Port</a:t>
                                  </a:r>
                                  <a:endParaRPr kumimoji="0" lang="en-US" sz="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1" name="Text Box 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240" y="5311"/>
                                <a:ext cx="72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Audio out</a:t>
                                  </a:r>
                                  <a:endParaRPr kumimoji="0" lang="en-US" sz="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16" name="Group 8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4200" y="5190"/>
                                <a:ext cx="4019" cy="1695"/>
                                <a:chOff x="4203" y="5190"/>
                                <a:chExt cx="4019" cy="1695"/>
                              </a:xfrm>
                            </a:grpSpPr>
                            <a:sp>
                              <a:nvSpPr>
                                <a:cNvPr id="1033" name="Text Box 9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5163" y="5190"/>
                                  <a:ext cx="3059" cy="1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l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endParaRPr kumimoji="0" lang="en-US" sz="1800" b="0" i="0" u="none" strike="noStrike" cap="none" normalizeH="0" baseline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034" name="Text Box 10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5643" y="5311"/>
                                  <a:ext cx="1440" cy="3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ctr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ts val="100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en-IN" sz="800" b="0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cs typeface="Arial" pitchFamily="34" charset="0"/>
                                      </a:rPr>
                                      <a:t>DTMF Decoder</a:t>
                                    </a: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035" name="Text Box 11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5523" y="6030"/>
                                  <a:ext cx="735" cy="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ctr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ts val="100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en-IN" sz="900" b="0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cs typeface="Arial" pitchFamily="34" charset="0"/>
                                      </a:rPr>
                                      <a:t>MCU</a:t>
                                    </a:r>
                                    <a:endParaRPr kumimoji="0" lang="en-US" sz="1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036" name="Text Box 12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7083" y="5910"/>
                                  <a:ext cx="962" cy="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l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ts val="100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en-IN" sz="900" b="0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cs typeface="Arial" pitchFamily="34" charset="0"/>
                                      </a:rPr>
                                      <a:t>Storage (SD/CF)</a:t>
                                    </a:r>
                                    <a:endParaRPr kumimoji="0" lang="en-US" sz="1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037" name="Text Box 13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7203" y="5311"/>
                                  <a:ext cx="842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l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ts val="100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en-IN" sz="900" b="0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cs typeface="Arial" pitchFamily="34" charset="0"/>
                                      </a:rPr>
                                      <a:t>Battery</a:t>
                                    </a:r>
                                    <a:endParaRPr kumimoji="0" lang="en-US" sz="1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038" name="Text Box 14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203" y="5310"/>
                                  <a:ext cx="96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ctr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ts val="100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en-IN" sz="900" b="0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cs typeface="Arial" pitchFamily="34" charset="0"/>
                                      </a:rPr>
                                      <a:t>Audio in</a:t>
                                    </a:r>
                                    <a:endParaRPr kumimoji="0" lang="en-US" sz="1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039" name="Text Box 15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323" y="6031"/>
                                  <a:ext cx="84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ctr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ts val="100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en-IN" sz="900" b="0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cs typeface="Arial" pitchFamily="34" charset="0"/>
                                      </a:rPr>
                                      <a:t>Serial</a:t>
                                    </a:r>
                                    <a:endParaRPr kumimoji="0" lang="en-US" sz="1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cxnSp>
                            <a:nvCxnSpPr>
                              <a:cNvPr id="1042" name="AutoShape 18"/>
                              <a:cNvCxnSpPr>
                                <a:cxnSpLocks noChangeShapeType="1"/>
                              </a:cNvCxnSpPr>
                            </a:nvCxnSpPr>
                            <a:spPr bwMode="auto">
                              <a:xfrm rot="16200000" flipH="1">
                                <a:off x="5700" y="5850"/>
                                <a:ext cx="3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  <a:cxnSp>
                            <a:nvCxnSpPr>
                              <a:cNvPr id="1043" name="AutoShape 19"/>
                              <a:cNvCxnSpPr>
                                <a:cxnSpLocks noChangeShapeType="1"/>
                                <a:endCxn id="1036" idx="1"/>
                              </a:cNvCxnSpPr>
                            </a:nvCxnSpPr>
                            <a:spPr bwMode="auto">
                              <a:xfrm flipV="1">
                                <a:off x="6240" y="6248"/>
                                <a:ext cx="840" cy="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a:spPr>
                          </a:cxnSp>
                        </a:grpSp>
                        <a:cxnSp>
                          <a:nvCxnSpPr>
                            <a:cNvPr id="1047" name="AutoShape 23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5130" y="6194"/>
                              <a:ext cx="3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cxnSp>
                      </a:grpSp>
                      <a:cxnSp>
                        <a:nvCxnSpPr>
                          <a:cNvPr id="96" name="Shape 95"/>
                          <a:cNvCxnSpPr>
                            <a:stCxn id="1030" idx="2"/>
                            <a:endCxn id="1039" idx="2"/>
                          </a:cNvCxnSpPr>
                        </a:nvCxnSpPr>
                        <a:spPr>
                          <a:xfrm rot="16200000" flipH="1">
                            <a:off x="2381438" y="4552959"/>
                            <a:ext cx="76213" cy="724289"/>
                          </a:xfrm>
                          <a:prstGeom prst="bentConnector3">
                            <a:avLst>
                              <a:gd name="adj1" fmla="val 399949"/>
                            </a:avLst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9" name="Shape 98"/>
                          <a:cNvCxnSpPr>
                            <a:stCxn id="1031" idx="0"/>
                            <a:endCxn id="1029" idx="1"/>
                          </a:cNvCxnSpPr>
                        </a:nvCxnSpPr>
                        <a:spPr>
                          <a:xfrm rot="5400000" flipH="1" flipV="1">
                            <a:off x="2057399" y="3886246"/>
                            <a:ext cx="381065" cy="381028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1" name="Straight Arrow Connector 100"/>
                          <a:cNvCxnSpPr>
                            <a:stCxn id="1031" idx="3"/>
                            <a:endCxn id="1038" idx="1"/>
                          </a:cNvCxnSpPr>
                        </a:nvCxnSpPr>
                        <a:spPr>
                          <a:xfrm flipV="1">
                            <a:off x="2286034" y="4419084"/>
                            <a:ext cx="152411" cy="6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6" name="Straight Arrow Connector 105"/>
                          <a:cNvCxnSpPr>
                            <a:stCxn id="1038" idx="3"/>
                            <a:endCxn id="1034" idx="1"/>
                          </a:cNvCxnSpPr>
                        </a:nvCxnSpPr>
                        <a:spPr>
                          <a:xfrm flipV="1">
                            <a:off x="3048090" y="4381930"/>
                            <a:ext cx="304823" cy="3715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143" name="TextBox 142"/>
                        <a:cNvSpPr txBox="1"/>
                      </a:nvSpPr>
                      <a:spPr>
                        <a:xfrm>
                          <a:off x="3657600" y="5334000"/>
                          <a:ext cx="660758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900" b="1" dirty="0" smtClean="0"/>
                              <a:t>Accessory</a:t>
                            </a:r>
                            <a:endParaRPr lang="en-IN" sz="9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9236C" w:rsidRDefault="00416AE9" w:rsidP="00416AE9">
      <w:pPr>
        <w:pStyle w:val="Caption"/>
        <w:jc w:val="center"/>
      </w:pPr>
      <w:bookmarkStart w:id="0" w:name="_Ref247891963"/>
      <w:bookmarkStart w:id="1" w:name="_Ref249276808"/>
      <w:r>
        <w:t xml:space="preserve">Figure </w:t>
      </w:r>
      <w:fldSimple w:instr=" SEQ Figure \* ARABIC ">
        <w:r w:rsidR="005D014E">
          <w:rPr>
            <w:noProof/>
          </w:rPr>
          <w:t>1</w:t>
        </w:r>
      </w:fldSimple>
      <w:bookmarkEnd w:id="1"/>
      <w:r w:rsidR="008E5575">
        <w:t>:</w:t>
      </w:r>
      <w:r>
        <w:t xml:space="preserve"> Accessory with DTMF Decoder</w:t>
      </w:r>
      <w:bookmarkEnd w:id="0"/>
    </w:p>
    <w:p w:rsidR="00B4435D" w:rsidRDefault="00B4435D" w:rsidP="00B4435D">
      <w:pPr>
        <w:jc w:val="both"/>
      </w:pPr>
      <w:r>
        <w:t xml:space="preserve">The system depicted in </w:t>
      </w:r>
      <w:r w:rsidR="00F95FB0">
        <w:fldChar w:fldCharType="begin"/>
      </w:r>
      <w:r w:rsidR="00F95FB0">
        <w:instrText xml:space="preserve"> REF _Ref249276878 \h </w:instrText>
      </w:r>
      <w:r w:rsidR="00F95FB0">
        <w:fldChar w:fldCharType="separate"/>
      </w:r>
      <w:r w:rsidR="005D014E">
        <w:t xml:space="preserve">Figure </w:t>
      </w:r>
      <w:r w:rsidR="005D014E">
        <w:rPr>
          <w:noProof/>
        </w:rPr>
        <w:t>2</w:t>
      </w:r>
      <w:r w:rsidR="00F95FB0">
        <w:fldChar w:fldCharType="end"/>
      </w:r>
      <w:r w:rsidR="00F95FB0">
        <w:t xml:space="preserve"> </w:t>
      </w:r>
      <w:r>
        <w:t>does not have a DTMF decoder int</w:t>
      </w:r>
      <w:r w:rsidR="005E26FD">
        <w:t>egrated i</w:t>
      </w:r>
      <w:r>
        <w:t xml:space="preserve">nto the accessory and hence </w:t>
      </w:r>
      <w:r w:rsidR="00222830">
        <w:t>the connection between the</w:t>
      </w:r>
      <w:r>
        <w:t xml:space="preserve"> phone’s audio port</w:t>
      </w:r>
      <w:r w:rsidR="00222830">
        <w:t xml:space="preserve"> and the accessory does not exist</w:t>
      </w:r>
      <w:r>
        <w:t>. This is essentially a subset of the system shown in</w:t>
      </w:r>
      <w:r w:rsidR="007D4892">
        <w:t xml:space="preserve"> </w:t>
      </w:r>
      <w:r w:rsidR="007D4892">
        <w:fldChar w:fldCharType="begin"/>
      </w:r>
      <w:r w:rsidR="007D4892">
        <w:instrText xml:space="preserve"> REF _Ref249276808 \h </w:instrText>
      </w:r>
      <w:r w:rsidR="007D4892">
        <w:fldChar w:fldCharType="separate"/>
      </w:r>
      <w:r w:rsidR="007D4892">
        <w:t xml:space="preserve">Figure </w:t>
      </w:r>
      <w:r w:rsidR="007D4892">
        <w:rPr>
          <w:noProof/>
        </w:rPr>
        <w:t>1</w:t>
      </w:r>
      <w:r w:rsidR="007D4892">
        <w:fldChar w:fldCharType="end"/>
      </w:r>
      <w:r>
        <w:t>.</w:t>
      </w:r>
    </w:p>
    <w:p w:rsidR="00416AE9" w:rsidRDefault="00416AE9" w:rsidP="00416AE9">
      <w:pPr>
        <w:keepNext/>
        <w:jc w:val="center"/>
      </w:pPr>
      <w:r w:rsidRPr="00416AE9">
        <w:rPr>
          <w:noProof/>
          <w:lang w:eastAsia="en-IN"/>
        </w:rPr>
        <w:drawing>
          <wp:inline distT="0" distB="0" distL="0" distR="0">
            <wp:extent cx="3429214" cy="1373832"/>
            <wp:effectExtent l="19050" t="0" r="0" b="0"/>
            <wp:docPr id="23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429214" cy="1373832"/>
                      <a:chOff x="762000" y="1371600"/>
                      <a:chExt cx="3429214" cy="1373832"/>
                    </a:xfrm>
                  </a:grpSpPr>
                  <a:grpSp>
                    <a:nvGrpSpPr>
                      <a:cNvPr id="144" name="Group 143"/>
                      <a:cNvGrpSpPr/>
                    </a:nvGrpSpPr>
                    <a:grpSpPr>
                      <a:xfrm>
                        <a:off x="762000" y="1371600"/>
                        <a:ext cx="3429214" cy="1373832"/>
                        <a:chOff x="762000" y="1371600"/>
                        <a:chExt cx="3429214" cy="1373832"/>
                      </a:xfrm>
                    </a:grpSpPr>
                    <a:grpSp>
                      <a:nvGrpSpPr>
                        <a:cNvPr id="3" name="Group 140"/>
                        <a:cNvGrpSpPr/>
                      </a:nvGrpSpPr>
                      <a:grpSpPr>
                        <a:xfrm>
                          <a:off x="762000" y="1371600"/>
                          <a:ext cx="3429216" cy="1295400"/>
                          <a:chOff x="762000" y="1371600"/>
                          <a:chExt cx="3429216" cy="1295400"/>
                        </a:xfrm>
                      </a:grpSpPr>
                      <a:pic>
                        <a:nvPicPr>
                          <a:cNvPr id="114" name="Picture 113" descr="C:\Users\t-rohitc\Desktop\nokia-1200.jpg"/>
                          <a:cNvPicPr/>
                        </a:nvPicPr>
                        <a:blipFill>
                          <a:blip r:embed="rId6" cstate="print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762000" y="1371600"/>
                            <a:ext cx="533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grpSp>
                        <a:nvGrpSpPr>
                          <a:cNvPr id="6" name="Group 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295401" y="1523437"/>
                            <a:ext cx="2895815" cy="915191"/>
                            <a:chOff x="3240" y="5190"/>
                            <a:chExt cx="4560" cy="1441"/>
                          </a:xfrm>
                        </a:grpSpPr>
                        <a:sp>
                          <a:nvSpPr>
                            <a:cNvPr id="123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40" y="5791"/>
                              <a:ext cx="61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a:bodyPr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0" marR="0" lvl="0" indent="0" algn="just" defTabSz="914400" rtl="0" eaLnBrk="1" fontAlgn="base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0"/>
                                  </a:spcBef>
                                  <a:spcAft>
                                    <a:spcPts val="1000"/>
                                  </a:spcAft>
                                  <a:buClrTx/>
                                  <a:buSzTx/>
                                  <a:buFontTx/>
                                  <a:buNone/>
                                  <a:tabLst/>
                                </a:pPr>
                                <a:r>
                                  <a:rPr kumimoji="0" lang="en-IN" sz="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Calibri" pitchFamily="34" charset="0"/>
                                    <a:cs typeface="Arial" pitchFamily="34" charset="0"/>
                                  </a:rPr>
                                  <a:t>Pop Port</a:t>
                                </a:r>
                                <a:endParaRPr kumimoji="0" lang="en-US" sz="8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11" name="Group 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320" y="5190"/>
                              <a:ext cx="3480" cy="1441"/>
                              <a:chOff x="4323" y="5190"/>
                              <a:chExt cx="3480" cy="1441"/>
                            </a:xfrm>
                          </a:grpSpPr>
                          <a:sp>
                            <a:nvSpPr>
                              <a:cNvPr id="128" name="Text Box 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163" y="5190"/>
                                <a:ext cx="2640" cy="1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endParaRPr kumimoji="0" lang="en-US" sz="1800" b="0" i="0" u="none" strike="noStrike" cap="none" normalizeH="0" baseline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0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523" y="5791"/>
                                <a:ext cx="735" cy="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9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MCU</a:t>
                                  </a:r>
                                  <a:endParaRPr kumimoji="0" lang="en-US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1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483" y="5671"/>
                                <a:ext cx="962" cy="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9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Storage (SD/CF)</a:t>
                                  </a:r>
                                  <a:endParaRPr kumimoji="0" lang="en-US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2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483" y="5191"/>
                                <a:ext cx="842" cy="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l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9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Battery</a:t>
                                  </a:r>
                                  <a:endParaRPr kumimoji="0" lang="en-US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34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323" y="5791"/>
                                <a:ext cx="841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0" marR="0" lvl="0" indent="0" algn="ctr" defTabSz="914400" rtl="0" eaLnBrk="1" fontAlgn="base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0"/>
                                    </a:spcBef>
                                    <a:spcAft>
                                      <a:spcPts val="1000"/>
                                    </a:spcAft>
                                    <a:buClrTx/>
                                    <a:buSzTx/>
                                    <a:buFontTx/>
                                    <a:buNone/>
                                    <a:tabLst/>
                                  </a:pPr>
                                  <a:r>
                                    <a:rPr kumimoji="0" lang="en-IN" sz="9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Calibri" pitchFamily="34" charset="0"/>
                                      <a:cs typeface="Arial" pitchFamily="34" charset="0"/>
                                    </a:rPr>
                                    <a:t>Serial</a:t>
                                  </a:r>
                                  <a:endParaRPr kumimoji="0" lang="en-US" sz="1800" b="0" i="0" u="none" strike="noStrike" cap="none" normalizeH="0" baseline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latin typeface="Arial" pitchFamily="34" charset="0"/>
                                    <a:cs typeface="Arial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a:grpSp>
                      <a:cxnSp>
                        <a:nvCxnSpPr>
                          <a:cNvPr id="121" name="AutoShape 23"/>
                          <a:cNvCxnSpPr>
                            <a:cxnSpLocks noChangeShapeType="1"/>
                          </a:cNvCxnSpPr>
                        </a:nvCxnSpPr>
                        <a:spPr bwMode="auto">
                          <a:xfrm>
                            <a:off x="2514600" y="2057400"/>
                            <a:ext cx="2286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a:spPr>
                      </a:cxnSp>
                      <a:cxnSp>
                        <a:nvCxnSpPr>
                          <a:cNvPr id="116" name="Shape 95"/>
                          <a:cNvCxnSpPr>
                            <a:stCxn id="123" idx="2"/>
                            <a:endCxn id="134" idx="2"/>
                          </a:cNvCxnSpPr>
                        </a:nvCxnSpPr>
                        <a:spPr>
                          <a:xfrm rot="5400000" flipH="1" flipV="1">
                            <a:off x="1831279" y="1793036"/>
                            <a:ext cx="76355" cy="757561"/>
                          </a:xfrm>
                          <a:prstGeom prst="bentConnector3">
                            <a:avLst>
                              <a:gd name="adj1" fmla="val -299391"/>
                            </a:avLst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8" name="Straight Arrow Connector 137"/>
                          <a:cNvCxnSpPr>
                            <a:stCxn id="130" idx="3"/>
                            <a:endCxn id="131" idx="1"/>
                          </a:cNvCxnSpPr>
                        </a:nvCxnSpPr>
                        <a:spPr>
                          <a:xfrm flipV="1">
                            <a:off x="3210066" y="2043150"/>
                            <a:ext cx="142734" cy="489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sp>
                      <a:nvSpPr>
                        <a:cNvPr id="142" name="TextBox 141"/>
                        <a:cNvSpPr txBox="1"/>
                      </a:nvSpPr>
                      <a:spPr>
                        <a:xfrm>
                          <a:off x="3048000" y="2514600"/>
                          <a:ext cx="660758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900" b="1" dirty="0" smtClean="0"/>
                              <a:t>Accessory</a:t>
                            </a:r>
                            <a:endParaRPr lang="en-IN" sz="9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16AE9" w:rsidRDefault="00416AE9" w:rsidP="00416AE9">
      <w:pPr>
        <w:pStyle w:val="Caption"/>
        <w:jc w:val="center"/>
      </w:pPr>
      <w:bookmarkStart w:id="2" w:name="_Ref247894890"/>
      <w:bookmarkStart w:id="3" w:name="_Ref249276878"/>
      <w:r>
        <w:t xml:space="preserve">Figure </w:t>
      </w:r>
      <w:fldSimple w:instr=" SEQ Figure \* ARABIC ">
        <w:r w:rsidR="005D014E">
          <w:rPr>
            <w:noProof/>
          </w:rPr>
          <w:t>2</w:t>
        </w:r>
      </w:fldSimple>
      <w:bookmarkEnd w:id="3"/>
      <w:r w:rsidR="008E5575">
        <w:t>:</w:t>
      </w:r>
      <w:r>
        <w:t xml:space="preserve"> Accessory without DTMF Decoder</w:t>
      </w:r>
      <w:bookmarkEnd w:id="2"/>
    </w:p>
    <w:p w:rsidR="00BA1B3D" w:rsidRPr="00311461" w:rsidRDefault="00BA1B3D" w:rsidP="00A90573">
      <w:pPr>
        <w:jc w:val="both"/>
        <w:rPr>
          <w:b/>
          <w:i/>
          <w:sz w:val="24"/>
          <w:szCs w:val="24"/>
        </w:rPr>
      </w:pPr>
      <w:r w:rsidRPr="00311461">
        <w:rPr>
          <w:b/>
          <w:i/>
          <w:sz w:val="24"/>
          <w:szCs w:val="24"/>
        </w:rPr>
        <w:t>Hardware</w:t>
      </w:r>
    </w:p>
    <w:p w:rsidR="0087754B" w:rsidRDefault="002307EB" w:rsidP="00A90573">
      <w:pPr>
        <w:jc w:val="both"/>
      </w:pPr>
      <w:r>
        <w:t>In the current implementation,</w:t>
      </w:r>
      <w:r w:rsidR="00DE511B">
        <w:t xml:space="preserve"> </w:t>
      </w:r>
      <w:r>
        <w:t xml:space="preserve">the </w:t>
      </w:r>
      <w:r w:rsidR="00DE511B">
        <w:t>accessory is based on NXP’s LPC</w:t>
      </w:r>
      <w:r w:rsidR="00B85BF5">
        <w:t>2148 processor</w:t>
      </w:r>
      <w:r w:rsidR="00F8618E">
        <w:t xml:space="preserve"> </w:t>
      </w:r>
      <w:r w:rsidR="00F8618E" w:rsidRPr="006D60DE">
        <w:t>[</w:t>
      </w:r>
      <w:r w:rsidR="00831AF7" w:rsidRPr="006D60DE">
        <w:t>5</w:t>
      </w:r>
      <w:r w:rsidR="00F8618E" w:rsidRPr="006D60DE">
        <w:t>]</w:t>
      </w:r>
      <w:r w:rsidR="00B85BF5">
        <w:t>, which is an ARM7</w:t>
      </w:r>
      <w:r w:rsidR="00F8618E">
        <w:t xml:space="preserve"> </w:t>
      </w:r>
      <w:r w:rsidR="00F8618E" w:rsidRPr="006D60DE">
        <w:t>[</w:t>
      </w:r>
      <w:r w:rsidR="00831AF7" w:rsidRPr="006D60DE">
        <w:t>6</w:t>
      </w:r>
      <w:r w:rsidR="00F8618E" w:rsidRPr="006D60DE">
        <w:t>]</w:t>
      </w:r>
      <w:r w:rsidR="00B85BF5">
        <w:t xml:space="preserve"> core</w:t>
      </w:r>
      <w:r w:rsidR="00DE511B">
        <w:t>. An ARM7 processor w</w:t>
      </w:r>
      <w:r w:rsidR="00DA5875">
        <w:t>as chosen because of its low-</w:t>
      </w:r>
      <w:r w:rsidR="0072011D">
        <w:t>cost, support for</w:t>
      </w:r>
      <w:r w:rsidR="006E67B3">
        <w:t xml:space="preserve"> low</w:t>
      </w:r>
      <w:r w:rsidR="00DA5875">
        <w:t>-</w:t>
      </w:r>
      <w:r w:rsidR="00DE511B">
        <w:t xml:space="preserve">power modes and </w:t>
      </w:r>
      <w:r w:rsidR="0072011D">
        <w:t xml:space="preserve">possibility to extend the platform using any of the available IO interfaces (UART, SPI, I2C, USB and GPIO). </w:t>
      </w:r>
      <w:r w:rsidR="006E67B3">
        <w:t>The figures below depict the schematic that was used to build the accessory.</w:t>
      </w:r>
      <w:r w:rsidR="0072011D">
        <w:t xml:space="preserve"> </w:t>
      </w:r>
      <w:r w:rsidR="00BF7C32">
        <w:fldChar w:fldCharType="begin"/>
      </w:r>
      <w:r w:rsidR="000C2CFE">
        <w:instrText xml:space="preserve"> REF _Ref245795060 \h </w:instrText>
      </w:r>
      <w:r w:rsidR="00BF7C32">
        <w:fldChar w:fldCharType="separate"/>
      </w:r>
      <w:r w:rsidR="005D014E">
        <w:t xml:space="preserve">Figure </w:t>
      </w:r>
      <w:r w:rsidR="005D014E">
        <w:rPr>
          <w:noProof/>
        </w:rPr>
        <w:lastRenderedPageBreak/>
        <w:t>3</w:t>
      </w:r>
      <w:r w:rsidR="00BF7C32">
        <w:fldChar w:fldCharType="end"/>
      </w:r>
      <w:r w:rsidR="00A90573">
        <w:t xml:space="preserve"> shows the power subsystem. A rechargeable Lithium ion (Li-</w:t>
      </w:r>
      <w:r w:rsidR="002C3B71">
        <w:t>io</w:t>
      </w:r>
      <w:r w:rsidR="00A90573">
        <w:t>n) battery is used as the power source for the acces</w:t>
      </w:r>
      <w:r w:rsidR="002C3B71">
        <w:t>sory. When fully charged, a Li-io</w:t>
      </w:r>
      <w:r w:rsidR="00A90573">
        <w:t>n</w:t>
      </w:r>
      <w:r w:rsidR="00B3395A">
        <w:t xml:space="preserve"> battery typically supplies 4.2v</w:t>
      </w:r>
      <w:r w:rsidR="00A90573">
        <w:t xml:space="preserve"> of DC</w:t>
      </w:r>
      <w:r w:rsidR="00B3395A">
        <w:t xml:space="preserve"> power</w:t>
      </w:r>
      <w:r w:rsidR="00A90573">
        <w:t>. A reg</w:t>
      </w:r>
      <w:r w:rsidR="00C0487A">
        <w:t>ulator, AMS1117, is used to lower</w:t>
      </w:r>
      <w:r w:rsidR="00B3395A">
        <w:t xml:space="preserve"> the voltage to 3.3v</w:t>
      </w:r>
      <w:r w:rsidR="00A90573">
        <w:t xml:space="preserve">, which then drives the system. </w:t>
      </w:r>
      <w:r w:rsidR="00D25FE5">
        <w:t xml:space="preserve"> </w:t>
      </w:r>
      <w:r w:rsidR="00D25FE5">
        <w:fldChar w:fldCharType="begin"/>
      </w:r>
      <w:r w:rsidR="00D25FE5">
        <w:instrText xml:space="preserve"> REF _Ref249258640 \h </w:instrText>
      </w:r>
      <w:r w:rsidR="00D25FE5">
        <w:fldChar w:fldCharType="separate"/>
      </w:r>
      <w:r w:rsidR="005D014E">
        <w:t xml:space="preserve">Figure </w:t>
      </w:r>
      <w:r w:rsidR="005D014E">
        <w:rPr>
          <w:noProof/>
        </w:rPr>
        <w:t>5</w:t>
      </w:r>
      <w:r w:rsidR="00D25FE5">
        <w:fldChar w:fldCharType="end"/>
      </w:r>
      <w:r w:rsidR="00D25FE5">
        <w:t xml:space="preserve"> </w:t>
      </w:r>
      <w:r w:rsidR="00A90573">
        <w:t>shows the LPC2148 and the processor pins being used in the access</w:t>
      </w:r>
      <w:r w:rsidR="00C0487A">
        <w:t xml:space="preserve">ory. The processor has 2 UARTs - </w:t>
      </w:r>
      <w:r w:rsidR="00A90573">
        <w:t>UART0 (TXD0, RXD0, GND)</w:t>
      </w:r>
      <w:r w:rsidR="00C0487A">
        <w:t xml:space="preserve"> and UART1 (TXD1, RXD1, GND). UART0 </w:t>
      </w:r>
      <w:r w:rsidR="00B3395A">
        <w:t>is used for communicating</w:t>
      </w:r>
      <w:r w:rsidR="00A90573">
        <w:t xml:space="preserve"> with a PC. This is needed for downloading firmware onto the processor an</w:t>
      </w:r>
      <w:r w:rsidR="00F240AE">
        <w:t>d for printing debug messages over</w:t>
      </w:r>
      <w:r w:rsidR="00A90573">
        <w:t xml:space="preserve"> a serial console on the PC. UART1 is used for communicating with a connected cell phone. The RESET and P0.14 pins are used to initiate the firmware upgrade procedure (described in detail in </w:t>
      </w:r>
      <w:r w:rsidR="006D60DE">
        <w:t>[7</w:t>
      </w:r>
      <w:r w:rsidR="00A90573" w:rsidRPr="006D60DE">
        <w:t>]</w:t>
      </w:r>
      <w:r w:rsidR="00A90573">
        <w:t xml:space="preserve">). Pins P0.25, P0.28-P0.30 are not being used currently and are available on the SIP connector for future use. </w:t>
      </w:r>
      <w:r w:rsidR="00D25FE5">
        <w:fldChar w:fldCharType="begin"/>
      </w:r>
      <w:r w:rsidR="00D25FE5">
        <w:instrText xml:space="preserve"> REF _Ref249258712 \h </w:instrText>
      </w:r>
      <w:r w:rsidR="00D25FE5">
        <w:fldChar w:fldCharType="separate"/>
      </w:r>
      <w:r w:rsidR="005D014E">
        <w:t xml:space="preserve">Figure </w:t>
      </w:r>
      <w:r w:rsidR="005D014E">
        <w:rPr>
          <w:noProof/>
        </w:rPr>
        <w:t>4</w:t>
      </w:r>
      <w:r w:rsidR="00D25FE5">
        <w:fldChar w:fldCharType="end"/>
      </w:r>
      <w:r w:rsidR="00D25FE5">
        <w:t xml:space="preserve"> </w:t>
      </w:r>
      <w:r w:rsidR="00A90573">
        <w:t>shows the SD adapter that is connecte</w:t>
      </w:r>
      <w:r w:rsidR="00817E21">
        <w:t>d to the LPC2148 over the SPI bus</w:t>
      </w:r>
      <w:r w:rsidR="00A9057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5"/>
        <w:gridCol w:w="4187"/>
      </w:tblGrid>
      <w:tr w:rsidR="0087754B" w:rsidTr="0087754B">
        <w:tc>
          <w:tcPr>
            <w:tcW w:w="5055" w:type="dxa"/>
          </w:tcPr>
          <w:p w:rsidR="0087754B" w:rsidRDefault="0087754B" w:rsidP="00A90573">
            <w:pPr>
              <w:jc w:val="both"/>
            </w:pPr>
            <w:r w:rsidRPr="00A90573">
              <w:rPr>
                <w:noProof/>
                <w:lang w:eastAsia="en-IN"/>
              </w:rPr>
              <w:drawing>
                <wp:inline distT="0" distB="0" distL="0" distR="0">
                  <wp:extent cx="3072497" cy="1624084"/>
                  <wp:effectExtent l="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202" cy="162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754B" w:rsidRDefault="0087754B" w:rsidP="0087754B">
            <w:pPr>
              <w:pStyle w:val="Caption"/>
              <w:jc w:val="center"/>
            </w:pPr>
            <w:bookmarkStart w:id="4" w:name="_Ref245795060"/>
            <w:r>
              <w:t xml:space="preserve">Figure </w:t>
            </w:r>
            <w:fldSimple w:instr=" SEQ Figure \* ARABIC ">
              <w:r w:rsidR="005D014E">
                <w:rPr>
                  <w:noProof/>
                </w:rPr>
                <w:t>3</w:t>
              </w:r>
            </w:fldSimple>
            <w:bookmarkEnd w:id="4"/>
            <w:r>
              <w:t>: The Power Subsystem</w:t>
            </w:r>
          </w:p>
        </w:tc>
        <w:tc>
          <w:tcPr>
            <w:tcW w:w="4187" w:type="dxa"/>
          </w:tcPr>
          <w:p w:rsidR="00D25FE5" w:rsidRDefault="0087754B" w:rsidP="00D25FE5">
            <w:pPr>
              <w:keepNext/>
              <w:jc w:val="center"/>
            </w:pPr>
            <w:r w:rsidRPr="0087754B">
              <w:drawing>
                <wp:inline distT="0" distB="0" distL="0" distR="0">
                  <wp:extent cx="2349159" cy="1494430"/>
                  <wp:effectExtent l="19050" t="0" r="0" b="0"/>
                  <wp:docPr id="20" name="Picture 9" descr="sd adapte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sd adapter.bm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07" cy="149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54B" w:rsidRDefault="00D25FE5" w:rsidP="00D25FE5">
            <w:pPr>
              <w:pStyle w:val="Caption"/>
              <w:jc w:val="center"/>
            </w:pPr>
            <w:bookmarkStart w:id="5" w:name="_Ref249258712"/>
            <w:r>
              <w:t xml:space="preserve">Figure </w:t>
            </w:r>
            <w:fldSimple w:instr=" SEQ Figure \* ARABIC ">
              <w:r w:rsidR="005D014E">
                <w:rPr>
                  <w:noProof/>
                </w:rPr>
                <w:t>4</w:t>
              </w:r>
            </w:fldSimple>
            <w:bookmarkEnd w:id="5"/>
            <w:r w:rsidR="008F4FE8">
              <w:t>:</w:t>
            </w:r>
            <w:r>
              <w:t xml:space="preserve"> SD Adapter</w:t>
            </w:r>
          </w:p>
          <w:p w:rsidR="0087754B" w:rsidRDefault="0087754B" w:rsidP="0087754B">
            <w:pPr>
              <w:pStyle w:val="Caption"/>
              <w:jc w:val="center"/>
            </w:pPr>
          </w:p>
        </w:tc>
      </w:tr>
    </w:tbl>
    <w:p w:rsidR="00A90573" w:rsidRDefault="00A90573" w:rsidP="00A90573">
      <w:pPr>
        <w:jc w:val="both"/>
      </w:pPr>
      <w:r>
        <w:t xml:space="preserve"> </w:t>
      </w:r>
    </w:p>
    <w:p w:rsidR="0087754B" w:rsidRDefault="00BF7C32" w:rsidP="0087754B">
      <w:pPr>
        <w:keepNext/>
        <w:jc w:val="center"/>
      </w:pPr>
      <w:r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3.85pt;margin-top:-15.05pt;width:85.65pt;height:15.05pt;z-index:251662336;mso-width-relative:margin;mso-height-relative:margin" stroked="f">
            <v:textbox style="mso-next-textbox:#_x0000_s1028">
              <w:txbxContent>
                <w:p w:rsidR="00A90573" w:rsidRPr="00A90573" w:rsidRDefault="00A90573" w:rsidP="00A90573">
                  <w:pPr>
                    <w:rPr>
                      <w:b/>
                      <w:sz w:val="16"/>
                      <w:szCs w:val="16"/>
                    </w:rPr>
                  </w:pPr>
                  <w:r w:rsidRPr="00A90573">
                    <w:rPr>
                      <w:b/>
                      <w:sz w:val="16"/>
                      <w:szCs w:val="16"/>
                    </w:rPr>
                    <w:t>12 pin SIP connecto</w:t>
                  </w:r>
                  <w:r>
                    <w:rPr>
                      <w:b/>
                      <w:sz w:val="16"/>
                      <w:szCs w:val="16"/>
                    </w:rPr>
                    <w:t>r</w:t>
                  </w:r>
                  <w:r>
                    <w:rPr>
                      <w:b/>
                      <w:noProof/>
                      <w:sz w:val="16"/>
                      <w:szCs w:val="16"/>
                      <w:lang w:eastAsia="en-IN"/>
                    </w:rPr>
                    <w:drawing>
                      <wp:inline distT="0" distB="0" distL="0" distR="0">
                        <wp:extent cx="864235" cy="156817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235" cy="156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0573">
                    <w:rPr>
                      <w:b/>
                      <w:sz w:val="16"/>
                      <w:szCs w:val="16"/>
                    </w:rPr>
                    <w:t>r</w:t>
                  </w:r>
                </w:p>
              </w:txbxContent>
            </v:textbox>
          </v:shape>
        </w:pict>
      </w:r>
      <w:r w:rsidR="00A90573" w:rsidRPr="00A90573">
        <w:rPr>
          <w:noProof/>
          <w:lang w:eastAsia="en-IN"/>
        </w:rPr>
        <w:drawing>
          <wp:inline distT="0" distB="0" distL="0" distR="0">
            <wp:extent cx="3847247" cy="4067033"/>
            <wp:effectExtent l="19050" t="0" r="853" b="0"/>
            <wp:docPr id="5" name="Picture 5" descr="lpc 12 pin berg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3" descr="lpc 12 pin berg.bmp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3316" cy="407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73" w:rsidRDefault="0087754B" w:rsidP="0087754B">
      <w:pPr>
        <w:pStyle w:val="Caption"/>
        <w:jc w:val="center"/>
      </w:pPr>
      <w:bookmarkStart w:id="6" w:name="_Ref249258640"/>
      <w:r>
        <w:t xml:space="preserve">Figure </w:t>
      </w:r>
      <w:fldSimple w:instr=" SEQ Figure \* ARABIC ">
        <w:r w:rsidR="005D014E">
          <w:rPr>
            <w:noProof/>
          </w:rPr>
          <w:t>5</w:t>
        </w:r>
      </w:fldSimple>
      <w:bookmarkEnd w:id="6"/>
      <w:r w:rsidR="008F4FE8">
        <w:t>:</w:t>
      </w:r>
      <w:r>
        <w:t xml:space="preserve"> LPC2148</w:t>
      </w:r>
    </w:p>
    <w:p w:rsidR="000D6BD2" w:rsidRDefault="006E00C3" w:rsidP="000D6BD2">
      <w:r>
        <w:fldChar w:fldCharType="begin"/>
      </w:r>
      <w:r>
        <w:instrText xml:space="preserve"> REF _Ref249258823 \h </w:instrText>
      </w:r>
      <w:r>
        <w:fldChar w:fldCharType="separate"/>
      </w:r>
      <w:r w:rsidR="005D014E">
        <w:t>Fig</w:t>
      </w:r>
      <w:r w:rsidR="005D014E">
        <w:t>u</w:t>
      </w:r>
      <w:r w:rsidR="005D014E">
        <w:t xml:space="preserve">re </w:t>
      </w:r>
      <w:r w:rsidR="005D014E">
        <w:rPr>
          <w:noProof/>
        </w:rPr>
        <w:t>6</w:t>
      </w:r>
      <w:r>
        <w:fldChar w:fldCharType="end"/>
      </w:r>
      <w:r>
        <w:t xml:space="preserve"> below shows the accessory connected to a Nokia 1650 cell phone.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5746"/>
      </w:tblGrid>
      <w:tr w:rsidR="0087754B" w:rsidTr="002F0A96">
        <w:tc>
          <w:tcPr>
            <w:tcW w:w="4621" w:type="dxa"/>
          </w:tcPr>
          <w:p w:rsidR="0087754B" w:rsidRDefault="0087754B" w:rsidP="0087754B">
            <w:pPr>
              <w:keepNext/>
              <w:jc w:val="center"/>
            </w:pPr>
            <w:r w:rsidRPr="0087754B">
              <w:lastRenderedPageBreak/>
              <w:drawing>
                <wp:inline distT="0" distB="0" distL="0" distR="0">
                  <wp:extent cx="1364776" cy="2027902"/>
                  <wp:effectExtent l="19050" t="0" r="6824" b="0"/>
                  <wp:docPr id="22" name="Picture 1" descr="accessoryandpho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essoryandphone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720" cy="203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54B" w:rsidRDefault="0087754B" w:rsidP="0087754B">
            <w:pPr>
              <w:pStyle w:val="Caption"/>
              <w:jc w:val="center"/>
            </w:pPr>
            <w:bookmarkStart w:id="7" w:name="_Ref249258823"/>
            <w:r>
              <w:t xml:space="preserve">Figure </w:t>
            </w:r>
            <w:fldSimple w:instr=" SEQ Figure \* ARABIC ">
              <w:r w:rsidR="005D014E">
                <w:rPr>
                  <w:noProof/>
                </w:rPr>
                <w:t>6</w:t>
              </w:r>
            </w:fldSimple>
            <w:bookmarkEnd w:id="7"/>
            <w:r w:rsidR="008F4FE8">
              <w:t>:</w:t>
            </w:r>
            <w:r>
              <w:t xml:space="preserve"> Accessory connected to Nokia 1650</w:t>
            </w:r>
          </w:p>
        </w:tc>
        <w:tc>
          <w:tcPr>
            <w:tcW w:w="4621" w:type="dxa"/>
          </w:tcPr>
          <w:p w:rsidR="00D25FE5" w:rsidRDefault="00DF2A3D" w:rsidP="00D25FE5">
            <w:pPr>
              <w:keepNext/>
              <w:jc w:val="both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3492116" cy="2108579"/>
                  <wp:effectExtent l="19050" t="0" r="0" b="0"/>
                  <wp:docPr id="25" name="Picture 24" descr="SP road trace-cropp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 road trace-cropped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168" cy="210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54B" w:rsidRDefault="00D25FE5" w:rsidP="00D25FE5">
            <w:pPr>
              <w:pStyle w:val="Caption"/>
              <w:jc w:val="center"/>
            </w:pPr>
            <w:bookmarkStart w:id="8" w:name="_Ref249259405"/>
            <w:r>
              <w:t xml:space="preserve">Figure </w:t>
            </w:r>
            <w:fldSimple w:instr=" SEQ Figure \* ARABIC ">
              <w:r w:rsidR="005D014E">
                <w:rPr>
                  <w:noProof/>
                </w:rPr>
                <w:t>7</w:t>
              </w:r>
            </w:fldSimple>
            <w:bookmarkEnd w:id="8"/>
            <w:r w:rsidR="008F4FE8">
              <w:t>:</w:t>
            </w:r>
            <w:r>
              <w:t xml:space="preserve"> Location trace from accessory</w:t>
            </w:r>
          </w:p>
        </w:tc>
      </w:tr>
    </w:tbl>
    <w:p w:rsidR="00B3395A" w:rsidRPr="00311461" w:rsidRDefault="00B3395A" w:rsidP="00B3395A">
      <w:pPr>
        <w:rPr>
          <w:b/>
          <w:i/>
          <w:sz w:val="24"/>
          <w:szCs w:val="24"/>
        </w:rPr>
      </w:pPr>
      <w:r w:rsidRPr="00311461">
        <w:rPr>
          <w:b/>
          <w:i/>
          <w:sz w:val="24"/>
          <w:szCs w:val="24"/>
        </w:rPr>
        <w:t>Software</w:t>
      </w:r>
    </w:p>
    <w:p w:rsidR="00EE192B" w:rsidRDefault="003C1BBD" w:rsidP="00EE192B">
      <w:pPr>
        <w:jc w:val="both"/>
      </w:pPr>
      <w:r>
        <w:t xml:space="preserve">Application development for the ARM7 can be done in C/C++ using any of the available ARM </w:t>
      </w:r>
      <w:proofErr w:type="spellStart"/>
      <w:r>
        <w:t>toolchains</w:t>
      </w:r>
      <w:proofErr w:type="spellEnd"/>
      <w:r>
        <w:t>. We are using</w:t>
      </w:r>
      <w:r w:rsidR="00EC48D6">
        <w:t xml:space="preserve"> </w:t>
      </w:r>
      <w:proofErr w:type="spellStart"/>
      <w:r w:rsidR="00EC48D6" w:rsidRPr="00236754">
        <w:t>Codesourcery</w:t>
      </w:r>
      <w:r>
        <w:t>’s</w:t>
      </w:r>
      <w:proofErr w:type="spellEnd"/>
      <w:r w:rsidR="00EC48D6" w:rsidRPr="00236754">
        <w:t xml:space="preserve"> </w:t>
      </w:r>
      <w:r w:rsidR="005B2130">
        <w:t xml:space="preserve">GNU </w:t>
      </w:r>
      <w:proofErr w:type="spellStart"/>
      <w:r w:rsidR="00EC48D6" w:rsidRPr="00236754">
        <w:t>toolchain</w:t>
      </w:r>
      <w:proofErr w:type="spellEnd"/>
      <w:r w:rsidR="00EC48D6" w:rsidRPr="00236754">
        <w:t xml:space="preserve"> </w:t>
      </w:r>
      <w:r w:rsidR="005B2130">
        <w:t xml:space="preserve">for ARM </w:t>
      </w:r>
      <w:r w:rsidR="00EC48D6" w:rsidRPr="00AE0BC3">
        <w:t>[</w:t>
      </w:r>
      <w:r w:rsidR="006D60DE" w:rsidRPr="00AE0BC3">
        <w:t>8</w:t>
      </w:r>
      <w:r w:rsidR="00EC48D6" w:rsidRPr="00AE0BC3">
        <w:t>]</w:t>
      </w:r>
      <w:r w:rsidR="00176EDB">
        <w:t xml:space="preserve"> </w:t>
      </w:r>
      <w:r w:rsidR="00EC48D6">
        <w:t xml:space="preserve">for our work. </w:t>
      </w:r>
      <w:r w:rsidR="00A71150">
        <w:t>Additi</w:t>
      </w:r>
      <w:r>
        <w:t>onally, NXP publishes processor-</w:t>
      </w:r>
      <w:r w:rsidR="00A71150">
        <w:t xml:space="preserve">specific </w:t>
      </w:r>
      <w:r w:rsidR="00A71150" w:rsidRPr="00236754">
        <w:t>code bundles/application notes</w:t>
      </w:r>
      <w:r w:rsidR="00176EDB" w:rsidRPr="00236754">
        <w:t xml:space="preserve"> </w:t>
      </w:r>
      <w:r w:rsidR="002737C5" w:rsidRPr="00AE0BC3">
        <w:t>[5</w:t>
      </w:r>
      <w:r w:rsidR="00176EDB" w:rsidRPr="00AE0BC3">
        <w:t>]</w:t>
      </w:r>
      <w:r w:rsidR="00F6265C">
        <w:t xml:space="preserve"> that can be adapted and </w:t>
      </w:r>
      <w:r w:rsidR="00A71150">
        <w:t xml:space="preserve">used in applications. </w:t>
      </w:r>
      <w:r>
        <w:t xml:space="preserve">As seen in the figures above, the accessory has an SD card slot for persistent storage. We are using Chan’s </w:t>
      </w:r>
      <w:proofErr w:type="spellStart"/>
      <w:r>
        <w:t>FatFs</w:t>
      </w:r>
      <w:proofErr w:type="spellEnd"/>
      <w:r>
        <w:t xml:space="preserve"> library </w:t>
      </w:r>
      <w:r w:rsidR="006D60DE" w:rsidRPr="00AE0BC3">
        <w:t>[9</w:t>
      </w:r>
      <w:r w:rsidRPr="00AE0BC3">
        <w:t>]</w:t>
      </w:r>
      <w:r w:rsidR="00D706D0">
        <w:t xml:space="preserve">, a small footprint implementation of the FAT file system, to interface with SD memory cards over the SPI bus. </w:t>
      </w:r>
    </w:p>
    <w:p w:rsidR="008F3130" w:rsidRDefault="008F3130" w:rsidP="00EE192B">
      <w:pPr>
        <w:jc w:val="both"/>
        <w:rPr>
          <w:b/>
          <w:i/>
        </w:rPr>
      </w:pPr>
      <w:r>
        <w:rPr>
          <w:b/>
          <w:i/>
        </w:rPr>
        <w:t>Sample application – Cell tower-id based location tracking</w:t>
      </w:r>
    </w:p>
    <w:p w:rsidR="00EE192B" w:rsidRDefault="00A401F4" w:rsidP="00EE192B">
      <w:pPr>
        <w:jc w:val="both"/>
      </w:pPr>
      <w:r>
        <w:t xml:space="preserve">In one application </w:t>
      </w:r>
      <w:r w:rsidR="0028222C">
        <w:t xml:space="preserve">developed </w:t>
      </w:r>
      <w:r>
        <w:t>for the accessory,</w:t>
      </w:r>
      <w:r w:rsidR="00EE192B">
        <w:t xml:space="preserve"> we use the cell phone’s current cell tower-id to derive </w:t>
      </w:r>
      <w:r w:rsidR="008557C6">
        <w:t xml:space="preserve">an </w:t>
      </w:r>
      <w:r w:rsidR="00EE192B">
        <w:t xml:space="preserve">approximate location of the phone. </w:t>
      </w:r>
      <w:r>
        <w:t xml:space="preserve">The accessory, connected to a low-tier, non-programmable cell phone, is programmed to periodically query the </w:t>
      </w:r>
      <w:r w:rsidR="003636B8">
        <w:t xml:space="preserve">phone’s current cell tower-id. This id is then </w:t>
      </w:r>
      <w:r w:rsidR="0028222C">
        <w:t>written</w:t>
      </w:r>
      <w:r w:rsidR="003636B8">
        <w:t xml:space="preserve"> into a file on the SD card. </w:t>
      </w:r>
      <w:r w:rsidR="008D73E9">
        <w:t xml:space="preserve">We process the data offline to get the geographical coordinates of the cell towers using </w:t>
      </w:r>
      <w:r w:rsidR="00FC1B52">
        <w:t xml:space="preserve">a </w:t>
      </w:r>
      <w:r w:rsidR="008D73E9">
        <w:t xml:space="preserve">Google </w:t>
      </w:r>
      <w:r w:rsidR="00FC1B52">
        <w:t>Web Service</w:t>
      </w:r>
      <w:r w:rsidR="0028222C">
        <w:t xml:space="preserve"> </w:t>
      </w:r>
      <w:r w:rsidR="006D60DE" w:rsidRPr="00AE0BC3">
        <w:t>[10</w:t>
      </w:r>
      <w:r w:rsidR="0028222C" w:rsidRPr="00AE0BC3">
        <w:t>]</w:t>
      </w:r>
      <w:r w:rsidR="0028222C">
        <w:t>, which give</w:t>
      </w:r>
      <w:r w:rsidR="00F240AE">
        <w:t>s</w:t>
      </w:r>
      <w:r w:rsidR="0028222C">
        <w:t xml:space="preserve"> an approximation of the trip route of the user/cell phone. </w:t>
      </w:r>
      <w:r w:rsidR="00DF2A3D">
        <w:fldChar w:fldCharType="begin"/>
      </w:r>
      <w:r w:rsidR="00DF2A3D">
        <w:instrText xml:space="preserve"> REF _Ref249259405 \h </w:instrText>
      </w:r>
      <w:r w:rsidR="00DF2A3D">
        <w:fldChar w:fldCharType="separate"/>
      </w:r>
      <w:r w:rsidR="005D014E">
        <w:t xml:space="preserve">Figure </w:t>
      </w:r>
      <w:r w:rsidR="005D014E">
        <w:rPr>
          <w:noProof/>
        </w:rPr>
        <w:t>7</w:t>
      </w:r>
      <w:r w:rsidR="00DF2A3D">
        <w:fldChar w:fldCharType="end"/>
      </w:r>
      <w:r w:rsidR="0028222C">
        <w:t xml:space="preserve"> shows a location trace derived using this system from a </w:t>
      </w:r>
      <w:r w:rsidR="00DF2A3D">
        <w:t xml:space="preserve">round </w:t>
      </w:r>
      <w:r w:rsidR="0028222C">
        <w:t>trip</w:t>
      </w:r>
      <w:r w:rsidR="00DF2A3D">
        <w:t xml:space="preserve"> (~8 km one-way)</w:t>
      </w:r>
      <w:r w:rsidR="0028222C">
        <w:t xml:space="preserve"> </w:t>
      </w:r>
      <w:r w:rsidR="008557C6">
        <w:t>that originated</w:t>
      </w:r>
      <w:r w:rsidR="00AC2688">
        <w:t xml:space="preserve"> at</w:t>
      </w:r>
      <w:r w:rsidR="00DF2A3D">
        <w:t xml:space="preserve"> </w:t>
      </w:r>
      <w:r w:rsidR="0028222C">
        <w:t xml:space="preserve">Microsoft’s office building in Bangalore. </w:t>
      </w:r>
      <w:r w:rsidR="00476628">
        <w:t>While this is a sample application to demonstrate the capabilities of the system, a more realistic application might upload cell tower-ids to a server in r</w:t>
      </w:r>
      <w:r w:rsidR="00DF2A3D">
        <w:t>eal time via</w:t>
      </w:r>
      <w:r w:rsidR="00476628">
        <w:t xml:space="preserve"> SMS messages. The server could be part of a location tracking system deployed by an enterprise.</w:t>
      </w:r>
    </w:p>
    <w:p w:rsidR="008F3130" w:rsidRPr="00311461" w:rsidRDefault="008F3130" w:rsidP="00F32597">
      <w:pPr>
        <w:rPr>
          <w:b/>
          <w:i/>
          <w:sz w:val="24"/>
          <w:szCs w:val="24"/>
        </w:rPr>
      </w:pPr>
      <w:r w:rsidRPr="00311461">
        <w:rPr>
          <w:b/>
          <w:i/>
          <w:sz w:val="24"/>
          <w:szCs w:val="24"/>
        </w:rPr>
        <w:t>Conclusion and future work</w:t>
      </w:r>
    </w:p>
    <w:p w:rsidR="007F2E56" w:rsidRDefault="000828A2" w:rsidP="007F2E56">
      <w:pPr>
        <w:jc w:val="both"/>
      </w:pPr>
      <w:r>
        <w:t>In this report we</w:t>
      </w:r>
      <w:r w:rsidR="00E251D3">
        <w:t xml:space="preserve"> have discussed some early</w:t>
      </w:r>
      <w:r>
        <w:t xml:space="preserve"> work</w:t>
      </w:r>
      <w:r w:rsidR="00A55FFA">
        <w:t xml:space="preserve"> </w:t>
      </w:r>
      <w:r>
        <w:t>about</w:t>
      </w:r>
      <w:r w:rsidR="000F1FCA">
        <w:t xml:space="preserve"> </w:t>
      </w:r>
      <w:r w:rsidR="00A55FFA">
        <w:t>an approach to enable service d</w:t>
      </w:r>
      <w:r w:rsidR="00DA7C1D">
        <w:t>elivery on low-</w:t>
      </w:r>
      <w:r w:rsidR="007F2E56">
        <w:t>tier cell phones</w:t>
      </w:r>
      <w:r w:rsidR="0006553B">
        <w:t xml:space="preserve">. </w:t>
      </w:r>
      <w:r w:rsidR="007F2E56">
        <w:t xml:space="preserve">Given </w:t>
      </w:r>
      <w:r>
        <w:t xml:space="preserve">the </w:t>
      </w:r>
      <w:r w:rsidR="007F2E56">
        <w:t>large scale penetration of low-tier cell phones</w:t>
      </w:r>
      <w:r>
        <w:t xml:space="preserve"> in developing regions </w:t>
      </w:r>
      <w:r w:rsidR="00831AF7" w:rsidRPr="00AE0BC3">
        <w:t>[1</w:t>
      </w:r>
      <w:r w:rsidRPr="00AE0BC3">
        <w:t>]</w:t>
      </w:r>
      <w:r w:rsidR="00243671">
        <w:t>,</w:t>
      </w:r>
      <w:r w:rsidR="007F2E56">
        <w:t xml:space="preserve"> we believe this approach has potential </w:t>
      </w:r>
      <w:r w:rsidR="0006553B">
        <w:t xml:space="preserve">to </w:t>
      </w:r>
      <w:r w:rsidR="007F2E56">
        <w:t xml:space="preserve">extend capabilities of such phones and improve the services that can be delivered to users. </w:t>
      </w:r>
      <w:r w:rsidR="0006553B">
        <w:t>The p</w:t>
      </w:r>
      <w:r w:rsidR="00426F34">
        <w:t xml:space="preserve">roject </w:t>
      </w:r>
      <w:r w:rsidR="0006553B">
        <w:t>is still in its early days and</w:t>
      </w:r>
      <w:r w:rsidR="00426F34">
        <w:t xml:space="preserve"> much </w:t>
      </w:r>
      <w:r w:rsidR="0006553B">
        <w:t xml:space="preserve">needs </w:t>
      </w:r>
      <w:r w:rsidR="00426F34">
        <w:t xml:space="preserve">to be done </w:t>
      </w:r>
      <w:r w:rsidR="0006553B">
        <w:t>to take</w:t>
      </w:r>
      <w:r w:rsidR="00E251D3">
        <w:t xml:space="preserve"> the</w:t>
      </w:r>
      <w:r w:rsidR="00426F34">
        <w:t xml:space="preserve"> platform forwar</w:t>
      </w:r>
      <w:r w:rsidR="0006553B">
        <w:t>d:</w:t>
      </w:r>
    </w:p>
    <w:p w:rsidR="007F2E56" w:rsidRDefault="0006553B" w:rsidP="007F2E56">
      <w:pPr>
        <w:pStyle w:val="ListParagraph"/>
        <w:numPr>
          <w:ilvl w:val="0"/>
          <w:numId w:val="1"/>
        </w:numPr>
        <w:jc w:val="both"/>
      </w:pPr>
      <w:r>
        <w:t>We need to i</w:t>
      </w:r>
      <w:r w:rsidR="007F2E56">
        <w:t>nvestigate the phone-accessory IO channel</w:t>
      </w:r>
      <w:r>
        <w:t xml:space="preserve"> further</w:t>
      </w:r>
      <w:r w:rsidR="007F2E56">
        <w:t xml:space="preserve">. </w:t>
      </w:r>
      <w:r>
        <w:t>Our current implementation adheres to the architecture shown in</w:t>
      </w:r>
      <w:r w:rsidR="00F95FB0">
        <w:t xml:space="preserve"> </w:t>
      </w:r>
      <w:r w:rsidR="00F95FB0">
        <w:fldChar w:fldCharType="begin"/>
      </w:r>
      <w:r w:rsidR="00F95FB0">
        <w:instrText xml:space="preserve"> REF _Ref249276878 \h </w:instrText>
      </w:r>
      <w:r w:rsidR="00F95FB0">
        <w:fldChar w:fldCharType="separate"/>
      </w:r>
      <w:r w:rsidR="005D014E">
        <w:t xml:space="preserve">Figure </w:t>
      </w:r>
      <w:r w:rsidR="005D014E">
        <w:rPr>
          <w:noProof/>
        </w:rPr>
        <w:t>2</w:t>
      </w:r>
      <w:r w:rsidR="00F95FB0">
        <w:fldChar w:fldCharType="end"/>
      </w:r>
      <w:r w:rsidR="00D93CCF">
        <w:t xml:space="preserve">. </w:t>
      </w:r>
      <w:r>
        <w:t>In</w:t>
      </w:r>
      <w:r w:rsidR="0083231E">
        <w:t xml:space="preserve"> order to process key-presses</w:t>
      </w:r>
      <w:r>
        <w:t xml:space="preserve"> </w:t>
      </w:r>
      <w:r w:rsidR="00243671">
        <w:t xml:space="preserve">sent </w:t>
      </w:r>
      <w:r>
        <w:t>to the accessory from the connected cell phone, we will integrate a DTMF decoder with the hardware in a f</w:t>
      </w:r>
      <w:r w:rsidR="00243671">
        <w:t>uture iteration. We also need to add capabilities to the accessory that will enable it to display text on the phone’</w:t>
      </w:r>
      <w:r w:rsidR="0083231E">
        <w:t>s screen</w:t>
      </w:r>
      <w:r w:rsidR="00243671">
        <w:t>.</w:t>
      </w:r>
      <w:r>
        <w:t xml:space="preserve"> </w:t>
      </w:r>
    </w:p>
    <w:p w:rsidR="008F3130" w:rsidRDefault="00243671" w:rsidP="007F2E56">
      <w:pPr>
        <w:pStyle w:val="ListParagraph"/>
        <w:numPr>
          <w:ilvl w:val="0"/>
          <w:numId w:val="1"/>
        </w:numPr>
        <w:jc w:val="both"/>
      </w:pPr>
      <w:r>
        <w:lastRenderedPageBreak/>
        <w:t>Our accessory is based on a general purpose, programmable platform.  Cell tower-id based location services seem to be an interesting class of applications that this</w:t>
      </w:r>
      <w:r w:rsidR="002249E1">
        <w:t xml:space="preserve"> platform might enab</w:t>
      </w:r>
      <w:r w:rsidR="0083231E">
        <w:t xml:space="preserve">le, but more thought is needed for other </w:t>
      </w:r>
      <w:r w:rsidR="002249E1">
        <w:t>applications that could be enabled by the platform.</w:t>
      </w:r>
      <w:r>
        <w:t xml:space="preserve"> </w:t>
      </w:r>
    </w:p>
    <w:p w:rsidR="007F2E56" w:rsidRDefault="0083231E" w:rsidP="007F2E56">
      <w:pPr>
        <w:pStyle w:val="ListParagraph"/>
        <w:numPr>
          <w:ilvl w:val="0"/>
          <w:numId w:val="1"/>
        </w:numPr>
        <w:jc w:val="both"/>
      </w:pPr>
      <w:r>
        <w:t>We need</w:t>
      </w:r>
      <w:r w:rsidR="002249E1">
        <w:t xml:space="preserve"> to do field trials</w:t>
      </w:r>
      <w:r w:rsidR="007F2E56">
        <w:t xml:space="preserve"> to evaluate the system and validate our approach. </w:t>
      </w:r>
    </w:p>
    <w:p w:rsidR="007F2E56" w:rsidRPr="00A55FFA" w:rsidRDefault="008F52B3" w:rsidP="007F2E56">
      <w:pPr>
        <w:jc w:val="both"/>
      </w:pPr>
      <w:r>
        <w:t xml:space="preserve">We welcome any comments/feedback from </w:t>
      </w:r>
      <w:r w:rsidR="00243671">
        <w:t>the community about the platform and possible applications</w:t>
      </w:r>
      <w:r>
        <w:t xml:space="preserve">. </w:t>
      </w:r>
    </w:p>
    <w:p w:rsidR="00236754" w:rsidRPr="00311461" w:rsidRDefault="00236754" w:rsidP="00F32597">
      <w:pPr>
        <w:rPr>
          <w:b/>
          <w:i/>
          <w:sz w:val="24"/>
          <w:szCs w:val="24"/>
        </w:rPr>
      </w:pPr>
      <w:r w:rsidRPr="00311461">
        <w:rPr>
          <w:b/>
          <w:i/>
          <w:sz w:val="24"/>
          <w:szCs w:val="24"/>
        </w:rPr>
        <w:t>References</w:t>
      </w:r>
    </w:p>
    <w:p w:rsidR="00391D5F" w:rsidRDefault="00391D5F" w:rsidP="00F32597">
      <w:pPr>
        <w:rPr>
          <w:i/>
        </w:rPr>
      </w:pPr>
      <w:r w:rsidRPr="00B13D4C">
        <w:rPr>
          <w:i/>
        </w:rPr>
        <w:t>[1]</w:t>
      </w:r>
      <w:r w:rsidR="00831AF7">
        <w:rPr>
          <w:i/>
        </w:rPr>
        <w:t xml:space="preserve"> </w:t>
      </w:r>
      <w:r w:rsidR="007F2B3F">
        <w:rPr>
          <w:i/>
        </w:rPr>
        <w:t xml:space="preserve">Nokia 1100 sales: </w:t>
      </w:r>
      <w:hyperlink r:id="rId13" w:history="1">
        <w:r w:rsidR="00831AF7" w:rsidRPr="00A050CE">
          <w:rPr>
            <w:rStyle w:val="Hyperlink"/>
            <w:i/>
          </w:rPr>
          <w:t>http://www.engadget.com/2007/05/07/nokias-1100-handset-over-200-million-served/</w:t>
        </w:r>
      </w:hyperlink>
    </w:p>
    <w:p w:rsidR="00236754" w:rsidRDefault="00831AF7" w:rsidP="00F32597">
      <w:pPr>
        <w:rPr>
          <w:i/>
        </w:rPr>
      </w:pPr>
      <w:r>
        <w:rPr>
          <w:i/>
        </w:rPr>
        <w:t>[2</w:t>
      </w:r>
      <w:r w:rsidR="00236754">
        <w:rPr>
          <w:i/>
        </w:rPr>
        <w:t>]</w:t>
      </w:r>
      <w:r>
        <w:rPr>
          <w:i/>
        </w:rPr>
        <w:t xml:space="preserve"> </w:t>
      </w:r>
      <w:r w:rsidR="007F2B3F">
        <w:rPr>
          <w:i/>
        </w:rPr>
        <w:t xml:space="preserve">GSM AT Command-set: </w:t>
      </w:r>
      <w:hyperlink r:id="rId14" w:history="1">
        <w:r w:rsidRPr="00A050CE">
          <w:rPr>
            <w:rStyle w:val="Hyperlink"/>
            <w:i/>
          </w:rPr>
          <w:t>http://www.3gpp.org/ftp/Specs/html-info/27007.htm</w:t>
        </w:r>
      </w:hyperlink>
    </w:p>
    <w:p w:rsidR="007F2B3F" w:rsidRDefault="00236754" w:rsidP="00F32597">
      <w:pPr>
        <w:rPr>
          <w:i/>
        </w:rPr>
      </w:pPr>
      <w:r>
        <w:rPr>
          <w:i/>
        </w:rPr>
        <w:t>[</w:t>
      </w:r>
      <w:r w:rsidR="00F35613">
        <w:rPr>
          <w:i/>
        </w:rPr>
        <w:t>3</w:t>
      </w:r>
      <w:r>
        <w:rPr>
          <w:i/>
        </w:rPr>
        <w:t>]</w:t>
      </w:r>
      <w:r w:rsidR="007B7D1D">
        <w:rPr>
          <w:i/>
        </w:rPr>
        <w:t xml:space="preserve"> </w:t>
      </w:r>
      <w:r w:rsidR="002737C5">
        <w:rPr>
          <w:i/>
        </w:rPr>
        <w:t xml:space="preserve">Nokia CDMA AT Commands: </w:t>
      </w:r>
      <w:hyperlink r:id="rId15" w:history="1">
        <w:r w:rsidR="002737C5" w:rsidRPr="00A050CE">
          <w:rPr>
            <w:rStyle w:val="Hyperlink"/>
            <w:i/>
          </w:rPr>
          <w:t>http://www.forum.nokia.com/info/sw.nokia.com/id/537978cf-3542-41ea-a220-9a0bbbb83580/AT_Command_Set_For_Nokia_CDMA_Products_v1_1_en.pdf.html</w:t>
        </w:r>
      </w:hyperlink>
    </w:p>
    <w:p w:rsidR="007F2B3F" w:rsidRDefault="00236754" w:rsidP="007F2B3F">
      <w:pPr>
        <w:rPr>
          <w:i/>
        </w:rPr>
      </w:pPr>
      <w:r>
        <w:rPr>
          <w:i/>
        </w:rPr>
        <w:t>[</w:t>
      </w:r>
      <w:r w:rsidR="00F35613">
        <w:rPr>
          <w:i/>
        </w:rPr>
        <w:t>4</w:t>
      </w:r>
      <w:r>
        <w:rPr>
          <w:i/>
        </w:rPr>
        <w:t>]</w:t>
      </w:r>
      <w:r w:rsidR="007F2B3F" w:rsidRPr="007F2B3F">
        <w:rPr>
          <w:i/>
        </w:rPr>
        <w:t xml:space="preserve"> </w:t>
      </w:r>
      <w:r w:rsidR="007F2B3F">
        <w:rPr>
          <w:i/>
        </w:rPr>
        <w:t xml:space="preserve">FBUS: </w:t>
      </w:r>
      <w:hyperlink r:id="rId16" w:history="1">
        <w:r w:rsidR="007F2B3F" w:rsidRPr="00A050CE">
          <w:rPr>
            <w:rStyle w:val="Hyperlink"/>
            <w:i/>
          </w:rPr>
          <w:t>http://en.wikipedia.org/wiki/FBus</w:t>
        </w:r>
      </w:hyperlink>
    </w:p>
    <w:p w:rsidR="00236754" w:rsidRDefault="00236754" w:rsidP="00F32597">
      <w:pPr>
        <w:rPr>
          <w:i/>
        </w:rPr>
      </w:pPr>
      <w:r>
        <w:rPr>
          <w:i/>
        </w:rPr>
        <w:t>[</w:t>
      </w:r>
      <w:r w:rsidR="00F35613">
        <w:rPr>
          <w:i/>
        </w:rPr>
        <w:t>5</w:t>
      </w:r>
      <w:r>
        <w:rPr>
          <w:i/>
        </w:rPr>
        <w:t>]</w:t>
      </w:r>
      <w:r w:rsidR="007F2B3F">
        <w:rPr>
          <w:i/>
        </w:rPr>
        <w:t xml:space="preserve"> </w:t>
      </w:r>
      <w:r w:rsidR="00EB026A">
        <w:rPr>
          <w:i/>
        </w:rPr>
        <w:t xml:space="preserve">NXP </w:t>
      </w:r>
      <w:r w:rsidR="007F2B3F">
        <w:rPr>
          <w:i/>
        </w:rPr>
        <w:t xml:space="preserve">LPC2148: </w:t>
      </w:r>
      <w:hyperlink r:id="rId17" w:history="1">
        <w:r w:rsidR="007F2B3F" w:rsidRPr="00A050CE">
          <w:rPr>
            <w:rStyle w:val="Hyperlink"/>
            <w:i/>
          </w:rPr>
          <w:t>http://www.nxp.com/#/pip/pip=[</w:t>
        </w:r>
        <w:r w:rsidR="007F2B3F" w:rsidRPr="00A050CE">
          <w:rPr>
            <w:rStyle w:val="Hyperlink"/>
            <w:i/>
          </w:rPr>
          <w:t>p</w:t>
        </w:r>
        <w:r w:rsidR="007F2B3F" w:rsidRPr="00A050CE">
          <w:rPr>
            <w:rStyle w:val="Hyperlink"/>
            <w:i/>
          </w:rPr>
          <w:t>ip=LPC2141_42_44_46_48_4]|pp=[t=pip,i=LPC2141_42_44_46_48_4</w:t>
        </w:r>
      </w:hyperlink>
      <w:r w:rsidR="007F2B3F" w:rsidRPr="007F2B3F">
        <w:rPr>
          <w:i/>
        </w:rPr>
        <w:t>]</w:t>
      </w:r>
    </w:p>
    <w:p w:rsidR="00236754" w:rsidRDefault="00236754" w:rsidP="00F32597">
      <w:pPr>
        <w:rPr>
          <w:i/>
        </w:rPr>
      </w:pPr>
      <w:r>
        <w:rPr>
          <w:i/>
        </w:rPr>
        <w:t>[</w:t>
      </w:r>
      <w:r w:rsidR="00F35613">
        <w:rPr>
          <w:i/>
        </w:rPr>
        <w:t>6</w:t>
      </w:r>
      <w:r>
        <w:rPr>
          <w:i/>
        </w:rPr>
        <w:t>]</w:t>
      </w:r>
      <w:r w:rsidR="00EB026A">
        <w:rPr>
          <w:i/>
        </w:rPr>
        <w:t xml:space="preserve"> </w:t>
      </w:r>
      <w:r w:rsidR="007F2B3F">
        <w:rPr>
          <w:i/>
        </w:rPr>
        <w:t xml:space="preserve">ARM7: </w:t>
      </w:r>
      <w:hyperlink r:id="rId18" w:history="1">
        <w:r w:rsidR="007F2B3F" w:rsidRPr="00A050CE">
          <w:rPr>
            <w:rStyle w:val="Hyperlink"/>
            <w:i/>
          </w:rPr>
          <w:t>http://www.arm.com/products/CPUs/families/ARM7Family.html</w:t>
        </w:r>
      </w:hyperlink>
    </w:p>
    <w:p w:rsidR="00236754" w:rsidRDefault="00236754" w:rsidP="00F32597">
      <w:pPr>
        <w:rPr>
          <w:i/>
        </w:rPr>
      </w:pPr>
      <w:r>
        <w:rPr>
          <w:i/>
        </w:rPr>
        <w:t>[</w:t>
      </w:r>
      <w:r w:rsidR="00F35613">
        <w:rPr>
          <w:i/>
        </w:rPr>
        <w:t>7</w:t>
      </w:r>
      <w:r>
        <w:rPr>
          <w:i/>
        </w:rPr>
        <w:t>]</w:t>
      </w:r>
      <w:r w:rsidR="00EB026A">
        <w:rPr>
          <w:i/>
        </w:rPr>
        <w:t xml:space="preserve"> </w:t>
      </w:r>
      <w:r w:rsidR="007F2B3F">
        <w:rPr>
          <w:i/>
        </w:rPr>
        <w:t xml:space="preserve">Philips ISP: </w:t>
      </w:r>
      <w:hyperlink r:id="rId19" w:history="1">
        <w:r w:rsidR="007F2B3F" w:rsidRPr="00A050CE">
          <w:rPr>
            <w:rStyle w:val="Hyperlink"/>
            <w:i/>
          </w:rPr>
          <w:t>http://www.standardics.nxp.com/support/documents/microcontrollers/pdf/an10302.pdf</w:t>
        </w:r>
      </w:hyperlink>
    </w:p>
    <w:p w:rsidR="00236754" w:rsidRDefault="00236754" w:rsidP="00F32597">
      <w:pPr>
        <w:rPr>
          <w:i/>
        </w:rPr>
      </w:pPr>
      <w:r>
        <w:rPr>
          <w:i/>
        </w:rPr>
        <w:t>[</w:t>
      </w:r>
      <w:r w:rsidR="00F35613">
        <w:rPr>
          <w:i/>
        </w:rPr>
        <w:t>8</w:t>
      </w:r>
      <w:r>
        <w:rPr>
          <w:i/>
        </w:rPr>
        <w:t>]</w:t>
      </w:r>
      <w:r w:rsidR="002737C5">
        <w:rPr>
          <w:i/>
        </w:rPr>
        <w:t xml:space="preserve"> ARM </w:t>
      </w:r>
      <w:proofErr w:type="spellStart"/>
      <w:r w:rsidR="002737C5">
        <w:rPr>
          <w:i/>
        </w:rPr>
        <w:t>Toolchain</w:t>
      </w:r>
      <w:proofErr w:type="spellEnd"/>
      <w:r w:rsidR="002737C5">
        <w:rPr>
          <w:i/>
        </w:rPr>
        <w:t xml:space="preserve">: </w:t>
      </w:r>
      <w:hyperlink r:id="rId20" w:history="1">
        <w:r w:rsidR="002737C5" w:rsidRPr="00A050CE">
          <w:rPr>
            <w:rStyle w:val="Hyperlink"/>
            <w:i/>
          </w:rPr>
          <w:t>http://www.codesourcery.com/sgpp/lite/arm</w:t>
        </w:r>
      </w:hyperlink>
    </w:p>
    <w:p w:rsidR="00831AF7" w:rsidRPr="00EB026A" w:rsidRDefault="00831AF7" w:rsidP="00F32597">
      <w:pPr>
        <w:rPr>
          <w:i/>
        </w:rPr>
      </w:pPr>
      <w:r>
        <w:rPr>
          <w:i/>
        </w:rPr>
        <w:t>[</w:t>
      </w:r>
      <w:r w:rsidR="00F35613">
        <w:rPr>
          <w:i/>
        </w:rPr>
        <w:t>9</w:t>
      </w:r>
      <w:r>
        <w:rPr>
          <w:i/>
        </w:rPr>
        <w:t>]</w:t>
      </w:r>
      <w:r w:rsidR="002737C5" w:rsidRPr="00EB026A">
        <w:rPr>
          <w:i/>
        </w:rPr>
        <w:t xml:space="preserve"> </w:t>
      </w:r>
      <w:proofErr w:type="spellStart"/>
      <w:r w:rsidR="002C3B71">
        <w:rPr>
          <w:i/>
        </w:rPr>
        <w:t>Fat</w:t>
      </w:r>
      <w:r w:rsidR="00C620A1" w:rsidRPr="00EB026A">
        <w:rPr>
          <w:i/>
        </w:rPr>
        <w:t>Fs</w:t>
      </w:r>
      <w:proofErr w:type="spellEnd"/>
      <w:r w:rsidR="00C620A1" w:rsidRPr="00EB026A">
        <w:rPr>
          <w:i/>
        </w:rPr>
        <w:t xml:space="preserve">: </w:t>
      </w:r>
      <w:hyperlink r:id="rId21" w:history="1">
        <w:r w:rsidR="00C620A1" w:rsidRPr="00EB026A">
          <w:rPr>
            <w:rStyle w:val="Hyperlink"/>
            <w:i/>
          </w:rPr>
          <w:t>http://elm-chan.org/fsw/ff/00index_e.html</w:t>
        </w:r>
      </w:hyperlink>
    </w:p>
    <w:p w:rsidR="00FC1B52" w:rsidRDefault="00FC1B52" w:rsidP="00F32597">
      <w:pPr>
        <w:rPr>
          <w:i/>
        </w:rPr>
      </w:pPr>
      <w:r>
        <w:rPr>
          <w:i/>
        </w:rPr>
        <w:t xml:space="preserve">[10] Google Web Service: </w:t>
      </w:r>
      <w:hyperlink r:id="rId22" w:history="1">
        <w:r w:rsidRPr="00A050CE">
          <w:rPr>
            <w:rStyle w:val="Hyperlink"/>
            <w:i/>
          </w:rPr>
          <w:t>http://www.google.com/glm/mmap</w:t>
        </w:r>
      </w:hyperlink>
      <w:r>
        <w:rPr>
          <w:i/>
        </w:rPr>
        <w:t xml:space="preserve"> (this support</w:t>
      </w:r>
      <w:r w:rsidR="00CD5A6D">
        <w:rPr>
          <w:i/>
        </w:rPr>
        <w:t xml:space="preserve">s HTTP POST only, so a </w:t>
      </w:r>
      <w:r>
        <w:rPr>
          <w:i/>
        </w:rPr>
        <w:t xml:space="preserve">HTTP GET </w:t>
      </w:r>
      <w:r w:rsidR="00CD5A6D">
        <w:rPr>
          <w:i/>
        </w:rPr>
        <w:t xml:space="preserve">request </w:t>
      </w:r>
      <w:r>
        <w:rPr>
          <w:i/>
        </w:rPr>
        <w:t xml:space="preserve">from a </w:t>
      </w:r>
      <w:r w:rsidR="001A7DA6">
        <w:rPr>
          <w:i/>
        </w:rPr>
        <w:t>browser will return an error</w:t>
      </w:r>
      <w:r>
        <w:rPr>
          <w:i/>
        </w:rPr>
        <w:t>)</w:t>
      </w:r>
    </w:p>
    <w:sectPr w:rsidR="00FC1B52" w:rsidSect="00C43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37ADA"/>
    <w:multiLevelType w:val="hybridMultilevel"/>
    <w:tmpl w:val="E4263364"/>
    <w:lvl w:ilvl="0" w:tplc="DE701A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03DEE"/>
    <w:rsid w:val="00000B9F"/>
    <w:rsid w:val="00010A29"/>
    <w:rsid w:val="0006553B"/>
    <w:rsid w:val="0008241B"/>
    <w:rsid w:val="000828A2"/>
    <w:rsid w:val="00093D2F"/>
    <w:rsid w:val="00096D0D"/>
    <w:rsid w:val="000C2CFE"/>
    <w:rsid w:val="000C52BE"/>
    <w:rsid w:val="000D6BD2"/>
    <w:rsid w:val="000F1FCA"/>
    <w:rsid w:val="00131BA0"/>
    <w:rsid w:val="00164727"/>
    <w:rsid w:val="00176EDB"/>
    <w:rsid w:val="001842FA"/>
    <w:rsid w:val="001854EF"/>
    <w:rsid w:val="0019236C"/>
    <w:rsid w:val="001A7DA6"/>
    <w:rsid w:val="001D0D46"/>
    <w:rsid w:val="001E6900"/>
    <w:rsid w:val="00222830"/>
    <w:rsid w:val="00222D62"/>
    <w:rsid w:val="002249E1"/>
    <w:rsid w:val="00226BDF"/>
    <w:rsid w:val="00227843"/>
    <w:rsid w:val="00227F1F"/>
    <w:rsid w:val="002307EB"/>
    <w:rsid w:val="00236754"/>
    <w:rsid w:val="00243671"/>
    <w:rsid w:val="00246D2A"/>
    <w:rsid w:val="00265FAD"/>
    <w:rsid w:val="002737C5"/>
    <w:rsid w:val="0028222C"/>
    <w:rsid w:val="002A53DC"/>
    <w:rsid w:val="002B6A2D"/>
    <w:rsid w:val="002C3B71"/>
    <w:rsid w:val="002D37F4"/>
    <w:rsid w:val="002F0A96"/>
    <w:rsid w:val="00311461"/>
    <w:rsid w:val="003636B8"/>
    <w:rsid w:val="0037283A"/>
    <w:rsid w:val="00391D5F"/>
    <w:rsid w:val="003A622C"/>
    <w:rsid w:val="003C1BBD"/>
    <w:rsid w:val="003C55CD"/>
    <w:rsid w:val="003E3ADE"/>
    <w:rsid w:val="003F3C08"/>
    <w:rsid w:val="00416AE9"/>
    <w:rsid w:val="00426F34"/>
    <w:rsid w:val="004612DA"/>
    <w:rsid w:val="00476628"/>
    <w:rsid w:val="00482745"/>
    <w:rsid w:val="00490E67"/>
    <w:rsid w:val="004C1D23"/>
    <w:rsid w:val="004F2842"/>
    <w:rsid w:val="005036C5"/>
    <w:rsid w:val="00522495"/>
    <w:rsid w:val="00545F71"/>
    <w:rsid w:val="0057438D"/>
    <w:rsid w:val="0059781F"/>
    <w:rsid w:val="005A7E10"/>
    <w:rsid w:val="005B2130"/>
    <w:rsid w:val="005D014E"/>
    <w:rsid w:val="005D7EC1"/>
    <w:rsid w:val="005E26FD"/>
    <w:rsid w:val="006171E7"/>
    <w:rsid w:val="00632368"/>
    <w:rsid w:val="00632FD7"/>
    <w:rsid w:val="00651522"/>
    <w:rsid w:val="0065516B"/>
    <w:rsid w:val="006A1824"/>
    <w:rsid w:val="006C245D"/>
    <w:rsid w:val="006C540E"/>
    <w:rsid w:val="006D60DE"/>
    <w:rsid w:val="006E00C3"/>
    <w:rsid w:val="006E67B3"/>
    <w:rsid w:val="007135CD"/>
    <w:rsid w:val="0072011D"/>
    <w:rsid w:val="00742716"/>
    <w:rsid w:val="0075761A"/>
    <w:rsid w:val="0076158C"/>
    <w:rsid w:val="00781B3A"/>
    <w:rsid w:val="00787F21"/>
    <w:rsid w:val="007A2E1E"/>
    <w:rsid w:val="007B5EA0"/>
    <w:rsid w:val="007B7D1D"/>
    <w:rsid w:val="007C2C89"/>
    <w:rsid w:val="007D4892"/>
    <w:rsid w:val="007D7114"/>
    <w:rsid w:val="007F2B3F"/>
    <w:rsid w:val="007F2E56"/>
    <w:rsid w:val="00817E21"/>
    <w:rsid w:val="008309A4"/>
    <w:rsid w:val="00831AF7"/>
    <w:rsid w:val="0083231E"/>
    <w:rsid w:val="00842CDD"/>
    <w:rsid w:val="008557C6"/>
    <w:rsid w:val="00866F92"/>
    <w:rsid w:val="00875901"/>
    <w:rsid w:val="0087754B"/>
    <w:rsid w:val="0088459D"/>
    <w:rsid w:val="00892DCB"/>
    <w:rsid w:val="008A2022"/>
    <w:rsid w:val="008A460A"/>
    <w:rsid w:val="008D1510"/>
    <w:rsid w:val="008D73E9"/>
    <w:rsid w:val="008E5575"/>
    <w:rsid w:val="008E6A3E"/>
    <w:rsid w:val="008F0061"/>
    <w:rsid w:val="008F168A"/>
    <w:rsid w:val="008F3130"/>
    <w:rsid w:val="008F4FE8"/>
    <w:rsid w:val="008F52B3"/>
    <w:rsid w:val="00905F33"/>
    <w:rsid w:val="00977C99"/>
    <w:rsid w:val="0099580E"/>
    <w:rsid w:val="00997866"/>
    <w:rsid w:val="009A5B37"/>
    <w:rsid w:val="00A0371E"/>
    <w:rsid w:val="00A109F3"/>
    <w:rsid w:val="00A249C6"/>
    <w:rsid w:val="00A25C4A"/>
    <w:rsid w:val="00A3321F"/>
    <w:rsid w:val="00A401F4"/>
    <w:rsid w:val="00A40488"/>
    <w:rsid w:val="00A516E9"/>
    <w:rsid w:val="00A55FFA"/>
    <w:rsid w:val="00A71150"/>
    <w:rsid w:val="00A90573"/>
    <w:rsid w:val="00AC2688"/>
    <w:rsid w:val="00AE0BC3"/>
    <w:rsid w:val="00AF4568"/>
    <w:rsid w:val="00AF4762"/>
    <w:rsid w:val="00B0006B"/>
    <w:rsid w:val="00B13D4C"/>
    <w:rsid w:val="00B1552F"/>
    <w:rsid w:val="00B2588F"/>
    <w:rsid w:val="00B27BCF"/>
    <w:rsid w:val="00B3395A"/>
    <w:rsid w:val="00B42F19"/>
    <w:rsid w:val="00B4312E"/>
    <w:rsid w:val="00B4435D"/>
    <w:rsid w:val="00B71D1F"/>
    <w:rsid w:val="00B827EA"/>
    <w:rsid w:val="00B85BF5"/>
    <w:rsid w:val="00B937CA"/>
    <w:rsid w:val="00B949FE"/>
    <w:rsid w:val="00BA1B3D"/>
    <w:rsid w:val="00BB6BAE"/>
    <w:rsid w:val="00BC3D00"/>
    <w:rsid w:val="00BE0083"/>
    <w:rsid w:val="00BF7C32"/>
    <w:rsid w:val="00C0487A"/>
    <w:rsid w:val="00C433D8"/>
    <w:rsid w:val="00C620A1"/>
    <w:rsid w:val="00C76D22"/>
    <w:rsid w:val="00C862F2"/>
    <w:rsid w:val="00CD5A6D"/>
    <w:rsid w:val="00CF3271"/>
    <w:rsid w:val="00D11045"/>
    <w:rsid w:val="00D1705F"/>
    <w:rsid w:val="00D23066"/>
    <w:rsid w:val="00D237E5"/>
    <w:rsid w:val="00D25231"/>
    <w:rsid w:val="00D25FE5"/>
    <w:rsid w:val="00D522F4"/>
    <w:rsid w:val="00D53F85"/>
    <w:rsid w:val="00D6109A"/>
    <w:rsid w:val="00D706D0"/>
    <w:rsid w:val="00D70ED8"/>
    <w:rsid w:val="00D93CCF"/>
    <w:rsid w:val="00D97280"/>
    <w:rsid w:val="00DA5875"/>
    <w:rsid w:val="00DA7C1D"/>
    <w:rsid w:val="00DD55ED"/>
    <w:rsid w:val="00DD6DC2"/>
    <w:rsid w:val="00DE511B"/>
    <w:rsid w:val="00DE5CED"/>
    <w:rsid w:val="00DF2A3D"/>
    <w:rsid w:val="00E03DEE"/>
    <w:rsid w:val="00E22FE5"/>
    <w:rsid w:val="00E251D3"/>
    <w:rsid w:val="00EA5065"/>
    <w:rsid w:val="00EB026A"/>
    <w:rsid w:val="00EB214C"/>
    <w:rsid w:val="00EB233E"/>
    <w:rsid w:val="00EC48D6"/>
    <w:rsid w:val="00EE192B"/>
    <w:rsid w:val="00EE3C8F"/>
    <w:rsid w:val="00F03A96"/>
    <w:rsid w:val="00F107E5"/>
    <w:rsid w:val="00F240AE"/>
    <w:rsid w:val="00F32597"/>
    <w:rsid w:val="00F35613"/>
    <w:rsid w:val="00F6265C"/>
    <w:rsid w:val="00F76160"/>
    <w:rsid w:val="00F8618E"/>
    <w:rsid w:val="00F87311"/>
    <w:rsid w:val="00F92DD3"/>
    <w:rsid w:val="00F95FB0"/>
    <w:rsid w:val="00FA1FB5"/>
    <w:rsid w:val="00FB6923"/>
    <w:rsid w:val="00FC1B52"/>
    <w:rsid w:val="00FC2C7D"/>
    <w:rsid w:val="00FD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9057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88F"/>
    <w:rPr>
      <w:b/>
      <w:bCs/>
    </w:rPr>
  </w:style>
  <w:style w:type="paragraph" w:customStyle="1" w:styleId="Default">
    <w:name w:val="Default"/>
    <w:rsid w:val="000824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E56"/>
    <w:pPr>
      <w:ind w:left="720"/>
      <w:contextualSpacing/>
    </w:pPr>
  </w:style>
  <w:style w:type="table" w:styleId="TableGrid">
    <w:name w:val="Table Grid"/>
    <w:basedOn w:val="TableNormal"/>
    <w:uiPriority w:val="59"/>
    <w:rsid w:val="00877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1A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7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engadget.com/2007/05/07/nokias-1100-handset-over-200-million-served/" TargetMode="External"/><Relationship Id="rId18" Type="http://schemas.openxmlformats.org/officeDocument/2006/relationships/hyperlink" Target="http://www.arm.com/products/CPUs/families/ARM7Family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elm-chan.org/fsw/ff/00index_e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nxp.com/#/pip/pip=[pip=LPC2141_42_44_46_48_4]|pp=[t=pip,i=LPC2141_42_44_46_48_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FBus" TargetMode="External"/><Relationship Id="rId20" Type="http://schemas.openxmlformats.org/officeDocument/2006/relationships/hyperlink" Target="http://www.codesourcery.com/sgpp/lite/ar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orum.nokia.com/info/sw.nokia.com/id/537978cf-3542-41ea-a220-9a0bbbb83580/AT_Command_Set_For_Nokia_CDMA_Products_v1_1_en.pdf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://www.standardics.nxp.com/support/documents/microcontrollers/pdf/an1030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http://www.3gpp.org/ftp/Specs/html-info/27007.htm" TargetMode="External"/><Relationship Id="rId22" Type="http://schemas.openxmlformats.org/officeDocument/2006/relationships/hyperlink" Target="http://www.google.com/glm/m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3395-EB0D-4283-9B76-7FD31231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chaudhri</dc:creator>
  <cp:lastModifiedBy>rohit chaudhri</cp:lastModifiedBy>
  <cp:revision>21</cp:revision>
  <cp:lastPrinted>2009-12-22T15:29:00Z</cp:lastPrinted>
  <dcterms:created xsi:type="dcterms:W3CDTF">2009-12-22T14:39:00Z</dcterms:created>
  <dcterms:modified xsi:type="dcterms:W3CDTF">2009-12-22T17:11:00Z</dcterms:modified>
</cp:coreProperties>
</file>