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A51A90"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p>
    <w:p w14:paraId="000B698F" w14:textId="77777777" w:rsidR="00993D40" w:rsidRPr="00A51A90"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r w:rsidRPr="00A51A90">
        <w:rPr>
          <w:rFonts w:asciiTheme="majorHAnsi" w:hAnsiTheme="majorHAnsi"/>
          <w:color w:val="FFFFFF" w:themeColor="background1"/>
          <w:sz w:val="6"/>
          <w:szCs w:val="6"/>
          <w:lang w:val="en-US" w:eastAsia="en-US" w:bidi="ar-SA"/>
        </w:rPr>
        <w:t xml:space="preserve"> </w:t>
      </w:r>
    </w:p>
    <w:p w14:paraId="544830BE" w14:textId="40DC9E53" w:rsidR="00993D40" w:rsidRPr="00CE2678" w:rsidRDefault="00993D40" w:rsidP="001F146F">
      <w:pPr>
        <w:pStyle w:val="ProductList-Body"/>
        <w:shd w:val="clear" w:color="auto" w:fill="00188F"/>
        <w:spacing w:after="900"/>
        <w:ind w:left="158" w:right="8640" w:hanging="158"/>
        <w:rPr>
          <w:rFonts w:asciiTheme="majorHAnsi" w:hAnsiTheme="majorHAnsi"/>
          <w:color w:val="FFFFFF" w:themeColor="background1"/>
          <w:sz w:val="32"/>
          <w:szCs w:val="32"/>
          <w:lang w:eastAsia="en-US" w:bidi="ar-SA"/>
        </w:rPr>
      </w:pPr>
      <w:r>
        <w:rPr>
          <w:rFonts w:asciiTheme="majorHAnsi" w:hAnsiTheme="majorHAnsi"/>
          <w:color w:val="FFFFFF" w:themeColor="background1"/>
          <w:sz w:val="32"/>
          <w:szCs w:val="32"/>
        </w:rPr>
        <w:tab/>
        <w:t>Multilicenční</w:t>
      </w:r>
      <w:bookmarkEnd w:id="0"/>
      <w:r>
        <w:rPr>
          <w:rFonts w:asciiTheme="majorHAnsi" w:hAnsiTheme="majorHAnsi"/>
          <w:color w:val="FFFFFF" w:themeColor="background1"/>
          <w:sz w:val="32"/>
          <w:szCs w:val="32"/>
        </w:rPr>
        <w:t xml:space="preserve"> program</w:t>
      </w:r>
    </w:p>
    <w:p w14:paraId="7082D943" w14:textId="77777777" w:rsidR="00993D40" w:rsidRPr="00097CE0" w:rsidRDefault="00993D40" w:rsidP="00993D40">
      <w:pPr>
        <w:pStyle w:val="ProductList-Body"/>
        <w:shd w:val="clear" w:color="auto" w:fill="00188F"/>
        <w:ind w:right="8640"/>
      </w:pPr>
    </w:p>
    <w:p w14:paraId="66D5E349" w14:textId="77777777" w:rsidR="00993D40" w:rsidRPr="00CE2678"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CE2678"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30521CA9" w14:textId="77777777" w:rsidR="00FE63A3" w:rsidRDefault="00FE63A3" w:rsidP="00FE63A3">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Služby online společnosti </w:t>
      </w:r>
      <w:r>
        <w:rPr>
          <w:rFonts w:asciiTheme="majorHAnsi" w:hAnsiTheme="majorHAnsi"/>
          <w:color w:val="FFFFFF" w:themeColor="background1"/>
          <w:sz w:val="72"/>
          <w:szCs w:val="72"/>
        </w:rPr>
        <w:tab/>
        <w:t xml:space="preserve">Microsoft </w:t>
      </w:r>
      <w:r>
        <w:rPr>
          <w:rFonts w:asciiTheme="majorHAnsi" w:hAnsiTheme="majorHAnsi"/>
          <w:color w:val="FFFFFF" w:themeColor="background1"/>
          <w:sz w:val="72"/>
          <w:szCs w:val="72"/>
        </w:rPr>
        <w:tab/>
        <w:t xml:space="preserve">Dodatek </w:t>
      </w:r>
      <w:r>
        <w:rPr>
          <w:rFonts w:asciiTheme="majorHAnsi" w:hAnsiTheme="majorHAnsi"/>
          <w:color w:val="FFFFFF" w:themeColor="background1"/>
          <w:sz w:val="72"/>
          <w:szCs w:val="72"/>
        </w:rPr>
        <w:tab/>
        <w:t>o ochraně osobních údajů</w:t>
      </w:r>
    </w:p>
    <w:p w14:paraId="59225BEE" w14:textId="77777777" w:rsidR="00FE63A3" w:rsidRPr="00FE50CE" w:rsidRDefault="00FE63A3" w:rsidP="00FE63A3">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Poslední aktualizace: 21. </w:t>
      </w:r>
      <w:r>
        <w:rPr>
          <w:rFonts w:asciiTheme="majorHAnsi" w:hAnsiTheme="majorHAnsi"/>
          <w:color w:val="FFFFFF" w:themeColor="background1"/>
          <w:sz w:val="72"/>
          <w:szCs w:val="72"/>
        </w:rPr>
        <w:tab/>
        <w:t>července 2020</w:t>
      </w:r>
    </w:p>
    <w:p w14:paraId="162D9FD1" w14:textId="77777777" w:rsidR="00FE63A3" w:rsidRDefault="00FE63A3" w:rsidP="00FE63A3">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6F58CD0B" w14:textId="77777777" w:rsidR="00FE63A3" w:rsidRPr="006E3143" w:rsidRDefault="00FE63A3" w:rsidP="00FE63A3">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Pr>
          <w:rStyle w:val="normaltextrun"/>
          <w:rFonts w:ascii="Calibri Light" w:hAnsi="Calibri Light" w:cs="Calibri Light"/>
          <w:color w:val="FFFFFF" w:themeColor="background1"/>
          <w:u w:val="single"/>
        </w:rPr>
        <w:t>Publikováno v angličtině dne 21. července 2020. Překlady budou publikovány společností Microsoft, jakmile budou k dispozici. Tyto závazky jsou závazné pro společnost Microsoft od 16. července 2020.</w:t>
      </w:r>
    </w:p>
    <w:p w14:paraId="0799FC63" w14:textId="77777777" w:rsidR="00993D40" w:rsidRPr="00A51A90"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Obsah</w:t>
      </w:r>
      <w:bookmarkEnd w:id="1"/>
    </w:p>
    <w:p w14:paraId="3F106C9E" w14:textId="73BDF8B3" w:rsidR="00622FF4"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746912" w:history="1">
        <w:r w:rsidR="00622FF4" w:rsidRPr="007E5259">
          <w:rPr>
            <w:rStyle w:val="Hyperlink"/>
            <w:noProof/>
          </w:rPr>
          <w:t>Úvod</w:t>
        </w:r>
        <w:r w:rsidR="00622FF4">
          <w:rPr>
            <w:noProof/>
            <w:webHidden/>
          </w:rPr>
          <w:tab/>
        </w:r>
        <w:r w:rsidR="00622FF4">
          <w:rPr>
            <w:noProof/>
            <w:webHidden/>
          </w:rPr>
          <w:fldChar w:fldCharType="begin"/>
        </w:r>
        <w:r w:rsidR="00622FF4">
          <w:rPr>
            <w:noProof/>
            <w:webHidden/>
          </w:rPr>
          <w:instrText xml:space="preserve"> PAGEREF _Toc48746912 \h </w:instrText>
        </w:r>
        <w:r w:rsidR="00622FF4">
          <w:rPr>
            <w:noProof/>
            <w:webHidden/>
          </w:rPr>
        </w:r>
        <w:r w:rsidR="00622FF4">
          <w:rPr>
            <w:noProof/>
            <w:webHidden/>
          </w:rPr>
          <w:fldChar w:fldCharType="separate"/>
        </w:r>
        <w:r w:rsidR="00622FF4">
          <w:rPr>
            <w:noProof/>
            <w:webHidden/>
          </w:rPr>
          <w:t>3</w:t>
        </w:r>
        <w:r w:rsidR="00622FF4">
          <w:rPr>
            <w:noProof/>
            <w:webHidden/>
          </w:rPr>
          <w:fldChar w:fldCharType="end"/>
        </w:r>
      </w:hyperlink>
    </w:p>
    <w:p w14:paraId="7423B1ED" w14:textId="475546AA" w:rsidR="00622FF4" w:rsidRDefault="004E4591">
      <w:pPr>
        <w:pStyle w:val="TOC5"/>
        <w:tabs>
          <w:tab w:val="right" w:leader="dot" w:pos="5030"/>
        </w:tabs>
        <w:rPr>
          <w:rFonts w:eastAsiaTheme="minorEastAsia"/>
          <w:noProof/>
          <w:sz w:val="22"/>
          <w:lang w:val="en-US" w:eastAsia="en-US" w:bidi="ar-SA"/>
        </w:rPr>
      </w:pPr>
      <w:hyperlink w:anchor="_Toc48746913" w:history="1">
        <w:r w:rsidR="00622FF4" w:rsidRPr="007E5259">
          <w:rPr>
            <w:rStyle w:val="Hyperlink"/>
            <w:noProof/>
          </w:rPr>
          <w:t>Příslušné podmínky DPA a aktualizace</w:t>
        </w:r>
        <w:r w:rsidR="00622FF4">
          <w:rPr>
            <w:noProof/>
            <w:webHidden/>
          </w:rPr>
          <w:tab/>
        </w:r>
        <w:r w:rsidR="00622FF4">
          <w:rPr>
            <w:noProof/>
            <w:webHidden/>
          </w:rPr>
          <w:fldChar w:fldCharType="begin"/>
        </w:r>
        <w:r w:rsidR="00622FF4">
          <w:rPr>
            <w:noProof/>
            <w:webHidden/>
          </w:rPr>
          <w:instrText xml:space="preserve"> PAGEREF _Toc48746913 \h </w:instrText>
        </w:r>
        <w:r w:rsidR="00622FF4">
          <w:rPr>
            <w:noProof/>
            <w:webHidden/>
          </w:rPr>
        </w:r>
        <w:r w:rsidR="00622FF4">
          <w:rPr>
            <w:noProof/>
            <w:webHidden/>
          </w:rPr>
          <w:fldChar w:fldCharType="separate"/>
        </w:r>
        <w:r w:rsidR="00622FF4">
          <w:rPr>
            <w:noProof/>
            <w:webHidden/>
          </w:rPr>
          <w:t>3</w:t>
        </w:r>
        <w:r w:rsidR="00622FF4">
          <w:rPr>
            <w:noProof/>
            <w:webHidden/>
          </w:rPr>
          <w:fldChar w:fldCharType="end"/>
        </w:r>
      </w:hyperlink>
    </w:p>
    <w:p w14:paraId="186DCAB6" w14:textId="00C6E2A6" w:rsidR="00622FF4" w:rsidRDefault="004E4591">
      <w:pPr>
        <w:pStyle w:val="TOC5"/>
        <w:tabs>
          <w:tab w:val="right" w:leader="dot" w:pos="5030"/>
        </w:tabs>
        <w:rPr>
          <w:rFonts w:eastAsiaTheme="minorEastAsia"/>
          <w:noProof/>
          <w:sz w:val="22"/>
          <w:lang w:val="en-US" w:eastAsia="en-US" w:bidi="ar-SA"/>
        </w:rPr>
      </w:pPr>
      <w:hyperlink w:anchor="_Toc48746914" w:history="1">
        <w:r w:rsidR="00622FF4" w:rsidRPr="007E5259">
          <w:rPr>
            <w:rStyle w:val="Hyperlink"/>
            <w:noProof/>
          </w:rPr>
          <w:t>Elektronická sdělení</w:t>
        </w:r>
        <w:r w:rsidR="00622FF4">
          <w:rPr>
            <w:noProof/>
            <w:webHidden/>
          </w:rPr>
          <w:tab/>
        </w:r>
        <w:r w:rsidR="00622FF4">
          <w:rPr>
            <w:noProof/>
            <w:webHidden/>
          </w:rPr>
          <w:fldChar w:fldCharType="begin"/>
        </w:r>
        <w:r w:rsidR="00622FF4">
          <w:rPr>
            <w:noProof/>
            <w:webHidden/>
          </w:rPr>
          <w:instrText xml:space="preserve"> PAGEREF _Toc48746914 \h </w:instrText>
        </w:r>
        <w:r w:rsidR="00622FF4">
          <w:rPr>
            <w:noProof/>
            <w:webHidden/>
          </w:rPr>
        </w:r>
        <w:r w:rsidR="00622FF4">
          <w:rPr>
            <w:noProof/>
            <w:webHidden/>
          </w:rPr>
          <w:fldChar w:fldCharType="separate"/>
        </w:r>
        <w:r w:rsidR="00622FF4">
          <w:rPr>
            <w:noProof/>
            <w:webHidden/>
          </w:rPr>
          <w:t>3</w:t>
        </w:r>
        <w:r w:rsidR="00622FF4">
          <w:rPr>
            <w:noProof/>
            <w:webHidden/>
          </w:rPr>
          <w:fldChar w:fldCharType="end"/>
        </w:r>
      </w:hyperlink>
    </w:p>
    <w:p w14:paraId="4706541A" w14:textId="452FE749" w:rsidR="00622FF4" w:rsidRDefault="004E4591">
      <w:pPr>
        <w:pStyle w:val="TOC5"/>
        <w:tabs>
          <w:tab w:val="right" w:leader="dot" w:pos="5030"/>
        </w:tabs>
        <w:rPr>
          <w:rFonts w:eastAsiaTheme="minorEastAsia"/>
          <w:noProof/>
          <w:sz w:val="22"/>
          <w:lang w:val="en-US" w:eastAsia="en-US" w:bidi="ar-SA"/>
        </w:rPr>
      </w:pPr>
      <w:hyperlink w:anchor="_Toc48746915" w:history="1">
        <w:r w:rsidR="00622FF4" w:rsidRPr="007E5259">
          <w:rPr>
            <w:rStyle w:val="Hyperlink"/>
            <w:noProof/>
          </w:rPr>
          <w:t>Předchozí verze</w:t>
        </w:r>
        <w:r w:rsidR="00622FF4">
          <w:rPr>
            <w:noProof/>
            <w:webHidden/>
          </w:rPr>
          <w:tab/>
        </w:r>
        <w:r w:rsidR="00622FF4">
          <w:rPr>
            <w:noProof/>
            <w:webHidden/>
          </w:rPr>
          <w:fldChar w:fldCharType="begin"/>
        </w:r>
        <w:r w:rsidR="00622FF4">
          <w:rPr>
            <w:noProof/>
            <w:webHidden/>
          </w:rPr>
          <w:instrText xml:space="preserve"> PAGEREF _Toc48746915 \h </w:instrText>
        </w:r>
        <w:r w:rsidR="00622FF4">
          <w:rPr>
            <w:noProof/>
            <w:webHidden/>
          </w:rPr>
        </w:r>
        <w:r w:rsidR="00622FF4">
          <w:rPr>
            <w:noProof/>
            <w:webHidden/>
          </w:rPr>
          <w:fldChar w:fldCharType="separate"/>
        </w:r>
        <w:r w:rsidR="00622FF4">
          <w:rPr>
            <w:noProof/>
            <w:webHidden/>
          </w:rPr>
          <w:t>3</w:t>
        </w:r>
        <w:r w:rsidR="00622FF4">
          <w:rPr>
            <w:noProof/>
            <w:webHidden/>
          </w:rPr>
          <w:fldChar w:fldCharType="end"/>
        </w:r>
      </w:hyperlink>
    </w:p>
    <w:p w14:paraId="58D534D2" w14:textId="23885AFB" w:rsidR="00622FF4" w:rsidRDefault="004E4591">
      <w:pPr>
        <w:pStyle w:val="TOC1"/>
        <w:tabs>
          <w:tab w:val="right" w:leader="dot" w:pos="5030"/>
        </w:tabs>
        <w:rPr>
          <w:rFonts w:eastAsiaTheme="minorEastAsia"/>
          <w:b w:val="0"/>
          <w:caps w:val="0"/>
          <w:noProof/>
          <w:sz w:val="22"/>
          <w:lang w:val="en-US" w:eastAsia="en-US" w:bidi="ar-SA"/>
        </w:rPr>
      </w:pPr>
      <w:hyperlink w:anchor="_Toc48746916" w:history="1">
        <w:r w:rsidR="00622FF4" w:rsidRPr="007E5259">
          <w:rPr>
            <w:rStyle w:val="Hyperlink"/>
            <w:noProof/>
          </w:rPr>
          <w:t>Definice</w:t>
        </w:r>
        <w:r w:rsidR="00622FF4">
          <w:rPr>
            <w:noProof/>
            <w:webHidden/>
          </w:rPr>
          <w:tab/>
        </w:r>
        <w:r w:rsidR="00622FF4">
          <w:rPr>
            <w:noProof/>
            <w:webHidden/>
          </w:rPr>
          <w:fldChar w:fldCharType="begin"/>
        </w:r>
        <w:r w:rsidR="00622FF4">
          <w:rPr>
            <w:noProof/>
            <w:webHidden/>
          </w:rPr>
          <w:instrText xml:space="preserve"> PAGEREF _Toc48746916 \h </w:instrText>
        </w:r>
        <w:r w:rsidR="00622FF4">
          <w:rPr>
            <w:noProof/>
            <w:webHidden/>
          </w:rPr>
        </w:r>
        <w:r w:rsidR="00622FF4">
          <w:rPr>
            <w:noProof/>
            <w:webHidden/>
          </w:rPr>
          <w:fldChar w:fldCharType="separate"/>
        </w:r>
        <w:r w:rsidR="00622FF4">
          <w:rPr>
            <w:noProof/>
            <w:webHidden/>
          </w:rPr>
          <w:t>4</w:t>
        </w:r>
        <w:r w:rsidR="00622FF4">
          <w:rPr>
            <w:noProof/>
            <w:webHidden/>
          </w:rPr>
          <w:fldChar w:fldCharType="end"/>
        </w:r>
      </w:hyperlink>
    </w:p>
    <w:p w14:paraId="06585228" w14:textId="602E6279" w:rsidR="00622FF4" w:rsidRDefault="004E4591">
      <w:pPr>
        <w:pStyle w:val="TOC1"/>
        <w:tabs>
          <w:tab w:val="right" w:leader="dot" w:pos="5030"/>
        </w:tabs>
        <w:rPr>
          <w:rFonts w:eastAsiaTheme="minorEastAsia"/>
          <w:b w:val="0"/>
          <w:caps w:val="0"/>
          <w:noProof/>
          <w:sz w:val="22"/>
          <w:lang w:val="en-US" w:eastAsia="en-US" w:bidi="ar-SA"/>
        </w:rPr>
      </w:pPr>
      <w:hyperlink w:anchor="_Toc48746917" w:history="1">
        <w:r w:rsidR="00622FF4" w:rsidRPr="007E5259">
          <w:rPr>
            <w:rStyle w:val="Hyperlink"/>
            <w:noProof/>
          </w:rPr>
          <w:t>Obecné podmínky</w:t>
        </w:r>
        <w:r w:rsidR="00622FF4">
          <w:rPr>
            <w:noProof/>
            <w:webHidden/>
          </w:rPr>
          <w:tab/>
        </w:r>
        <w:r w:rsidR="00622FF4">
          <w:rPr>
            <w:noProof/>
            <w:webHidden/>
          </w:rPr>
          <w:fldChar w:fldCharType="begin"/>
        </w:r>
        <w:r w:rsidR="00622FF4">
          <w:rPr>
            <w:noProof/>
            <w:webHidden/>
          </w:rPr>
          <w:instrText xml:space="preserve"> PAGEREF _Toc48746917 \h </w:instrText>
        </w:r>
        <w:r w:rsidR="00622FF4">
          <w:rPr>
            <w:noProof/>
            <w:webHidden/>
          </w:rPr>
        </w:r>
        <w:r w:rsidR="00622FF4">
          <w:rPr>
            <w:noProof/>
            <w:webHidden/>
          </w:rPr>
          <w:fldChar w:fldCharType="separate"/>
        </w:r>
        <w:r w:rsidR="00622FF4">
          <w:rPr>
            <w:noProof/>
            <w:webHidden/>
          </w:rPr>
          <w:t>6</w:t>
        </w:r>
        <w:r w:rsidR="00622FF4">
          <w:rPr>
            <w:noProof/>
            <w:webHidden/>
          </w:rPr>
          <w:fldChar w:fldCharType="end"/>
        </w:r>
      </w:hyperlink>
    </w:p>
    <w:p w14:paraId="0554714C" w14:textId="4E1BDD1D" w:rsidR="00622FF4" w:rsidRDefault="004E4591">
      <w:pPr>
        <w:pStyle w:val="TOC5"/>
        <w:tabs>
          <w:tab w:val="right" w:leader="dot" w:pos="5030"/>
        </w:tabs>
        <w:rPr>
          <w:rFonts w:eastAsiaTheme="minorEastAsia"/>
          <w:noProof/>
          <w:sz w:val="22"/>
          <w:lang w:val="en-US" w:eastAsia="en-US" w:bidi="ar-SA"/>
        </w:rPr>
      </w:pPr>
      <w:hyperlink w:anchor="_Toc48746918" w:history="1">
        <w:r w:rsidR="00622FF4" w:rsidRPr="007E5259">
          <w:rPr>
            <w:rStyle w:val="Hyperlink"/>
            <w:noProof/>
          </w:rPr>
          <w:t>Dodržování zákonů</w:t>
        </w:r>
        <w:r w:rsidR="00622FF4">
          <w:rPr>
            <w:noProof/>
            <w:webHidden/>
          </w:rPr>
          <w:tab/>
        </w:r>
        <w:r w:rsidR="00622FF4">
          <w:rPr>
            <w:noProof/>
            <w:webHidden/>
          </w:rPr>
          <w:fldChar w:fldCharType="begin"/>
        </w:r>
        <w:r w:rsidR="00622FF4">
          <w:rPr>
            <w:noProof/>
            <w:webHidden/>
          </w:rPr>
          <w:instrText xml:space="preserve"> PAGEREF _Toc48746918 \h </w:instrText>
        </w:r>
        <w:r w:rsidR="00622FF4">
          <w:rPr>
            <w:noProof/>
            <w:webHidden/>
          </w:rPr>
        </w:r>
        <w:r w:rsidR="00622FF4">
          <w:rPr>
            <w:noProof/>
            <w:webHidden/>
          </w:rPr>
          <w:fldChar w:fldCharType="separate"/>
        </w:r>
        <w:r w:rsidR="00622FF4">
          <w:rPr>
            <w:noProof/>
            <w:webHidden/>
          </w:rPr>
          <w:t>6</w:t>
        </w:r>
        <w:r w:rsidR="00622FF4">
          <w:rPr>
            <w:noProof/>
            <w:webHidden/>
          </w:rPr>
          <w:fldChar w:fldCharType="end"/>
        </w:r>
      </w:hyperlink>
    </w:p>
    <w:p w14:paraId="138B1CE5" w14:textId="2D7D1A34" w:rsidR="00622FF4" w:rsidRDefault="004E4591">
      <w:pPr>
        <w:pStyle w:val="TOC1"/>
        <w:tabs>
          <w:tab w:val="right" w:leader="dot" w:pos="5030"/>
        </w:tabs>
        <w:rPr>
          <w:rFonts w:eastAsiaTheme="minorEastAsia"/>
          <w:b w:val="0"/>
          <w:caps w:val="0"/>
          <w:noProof/>
          <w:sz w:val="22"/>
          <w:lang w:val="en-US" w:eastAsia="en-US" w:bidi="ar-SA"/>
        </w:rPr>
      </w:pPr>
      <w:hyperlink w:anchor="_Toc48746919" w:history="1">
        <w:r w:rsidR="00622FF4" w:rsidRPr="007E5259">
          <w:rPr>
            <w:rStyle w:val="Hyperlink"/>
            <w:noProof/>
          </w:rPr>
          <w:t>Podmínky ochrany údajů</w:t>
        </w:r>
        <w:r w:rsidR="00622FF4">
          <w:rPr>
            <w:noProof/>
            <w:webHidden/>
          </w:rPr>
          <w:tab/>
        </w:r>
        <w:r w:rsidR="00622FF4">
          <w:rPr>
            <w:noProof/>
            <w:webHidden/>
          </w:rPr>
          <w:fldChar w:fldCharType="begin"/>
        </w:r>
        <w:r w:rsidR="00622FF4">
          <w:rPr>
            <w:noProof/>
            <w:webHidden/>
          </w:rPr>
          <w:instrText xml:space="preserve"> PAGEREF _Toc48746919 \h </w:instrText>
        </w:r>
        <w:r w:rsidR="00622FF4">
          <w:rPr>
            <w:noProof/>
            <w:webHidden/>
          </w:rPr>
        </w:r>
        <w:r w:rsidR="00622FF4">
          <w:rPr>
            <w:noProof/>
            <w:webHidden/>
          </w:rPr>
          <w:fldChar w:fldCharType="separate"/>
        </w:r>
        <w:r w:rsidR="00622FF4">
          <w:rPr>
            <w:noProof/>
            <w:webHidden/>
          </w:rPr>
          <w:t>6</w:t>
        </w:r>
        <w:r w:rsidR="00622FF4">
          <w:rPr>
            <w:noProof/>
            <w:webHidden/>
          </w:rPr>
          <w:fldChar w:fldCharType="end"/>
        </w:r>
      </w:hyperlink>
    </w:p>
    <w:p w14:paraId="5AE03E14" w14:textId="128AA3C1" w:rsidR="00622FF4" w:rsidRDefault="004E4591">
      <w:pPr>
        <w:pStyle w:val="TOC5"/>
        <w:tabs>
          <w:tab w:val="right" w:leader="dot" w:pos="5030"/>
        </w:tabs>
        <w:rPr>
          <w:rFonts w:eastAsiaTheme="minorEastAsia"/>
          <w:noProof/>
          <w:sz w:val="22"/>
          <w:lang w:val="en-US" w:eastAsia="en-US" w:bidi="ar-SA"/>
        </w:rPr>
      </w:pPr>
      <w:hyperlink w:anchor="_Toc48746920" w:history="1">
        <w:r w:rsidR="00622FF4" w:rsidRPr="007E5259">
          <w:rPr>
            <w:rStyle w:val="Hyperlink"/>
            <w:noProof/>
          </w:rPr>
          <w:t>Rozsah</w:t>
        </w:r>
        <w:r w:rsidR="00622FF4">
          <w:rPr>
            <w:noProof/>
            <w:webHidden/>
          </w:rPr>
          <w:tab/>
        </w:r>
        <w:r w:rsidR="00622FF4">
          <w:rPr>
            <w:noProof/>
            <w:webHidden/>
          </w:rPr>
          <w:fldChar w:fldCharType="begin"/>
        </w:r>
        <w:r w:rsidR="00622FF4">
          <w:rPr>
            <w:noProof/>
            <w:webHidden/>
          </w:rPr>
          <w:instrText xml:space="preserve"> PAGEREF _Toc48746920 \h </w:instrText>
        </w:r>
        <w:r w:rsidR="00622FF4">
          <w:rPr>
            <w:noProof/>
            <w:webHidden/>
          </w:rPr>
        </w:r>
        <w:r w:rsidR="00622FF4">
          <w:rPr>
            <w:noProof/>
            <w:webHidden/>
          </w:rPr>
          <w:fldChar w:fldCharType="separate"/>
        </w:r>
        <w:r w:rsidR="00622FF4">
          <w:rPr>
            <w:noProof/>
            <w:webHidden/>
          </w:rPr>
          <w:t>6</w:t>
        </w:r>
        <w:r w:rsidR="00622FF4">
          <w:rPr>
            <w:noProof/>
            <w:webHidden/>
          </w:rPr>
          <w:fldChar w:fldCharType="end"/>
        </w:r>
      </w:hyperlink>
    </w:p>
    <w:p w14:paraId="67BA6AA4" w14:textId="7ABEE4E2" w:rsidR="00622FF4" w:rsidRDefault="004E4591">
      <w:pPr>
        <w:pStyle w:val="TOC5"/>
        <w:tabs>
          <w:tab w:val="right" w:leader="dot" w:pos="5030"/>
        </w:tabs>
        <w:rPr>
          <w:rFonts w:eastAsiaTheme="minorEastAsia"/>
          <w:noProof/>
          <w:sz w:val="22"/>
          <w:lang w:val="en-US" w:eastAsia="en-US" w:bidi="ar-SA"/>
        </w:rPr>
      </w:pPr>
      <w:hyperlink w:anchor="_Toc48746921" w:history="1">
        <w:r w:rsidR="00622FF4" w:rsidRPr="007E5259">
          <w:rPr>
            <w:rStyle w:val="Hyperlink"/>
            <w:noProof/>
          </w:rPr>
          <w:t>Povaha zpracování údajů; vlastnictví</w:t>
        </w:r>
        <w:r w:rsidR="00622FF4">
          <w:rPr>
            <w:noProof/>
            <w:webHidden/>
          </w:rPr>
          <w:tab/>
        </w:r>
        <w:r w:rsidR="00622FF4">
          <w:rPr>
            <w:noProof/>
            <w:webHidden/>
          </w:rPr>
          <w:fldChar w:fldCharType="begin"/>
        </w:r>
        <w:r w:rsidR="00622FF4">
          <w:rPr>
            <w:noProof/>
            <w:webHidden/>
          </w:rPr>
          <w:instrText xml:space="preserve"> PAGEREF _Toc48746921 \h </w:instrText>
        </w:r>
        <w:r w:rsidR="00622FF4">
          <w:rPr>
            <w:noProof/>
            <w:webHidden/>
          </w:rPr>
        </w:r>
        <w:r w:rsidR="00622FF4">
          <w:rPr>
            <w:noProof/>
            <w:webHidden/>
          </w:rPr>
          <w:fldChar w:fldCharType="separate"/>
        </w:r>
        <w:r w:rsidR="00622FF4">
          <w:rPr>
            <w:noProof/>
            <w:webHidden/>
          </w:rPr>
          <w:t>6</w:t>
        </w:r>
        <w:r w:rsidR="00622FF4">
          <w:rPr>
            <w:noProof/>
            <w:webHidden/>
          </w:rPr>
          <w:fldChar w:fldCharType="end"/>
        </w:r>
      </w:hyperlink>
    </w:p>
    <w:p w14:paraId="759A0C90" w14:textId="55673AA5" w:rsidR="00622FF4" w:rsidRDefault="004E4591">
      <w:pPr>
        <w:pStyle w:val="TOC5"/>
        <w:tabs>
          <w:tab w:val="right" w:leader="dot" w:pos="5030"/>
        </w:tabs>
        <w:rPr>
          <w:rFonts w:eastAsiaTheme="minorEastAsia"/>
          <w:noProof/>
          <w:sz w:val="22"/>
          <w:lang w:val="en-US" w:eastAsia="en-US" w:bidi="ar-SA"/>
        </w:rPr>
      </w:pPr>
      <w:hyperlink w:anchor="_Toc48746922" w:history="1">
        <w:r w:rsidR="00622FF4" w:rsidRPr="007E5259">
          <w:rPr>
            <w:rStyle w:val="Hyperlink"/>
            <w:noProof/>
          </w:rPr>
          <w:t>Předávání zpracovaných dat</w:t>
        </w:r>
        <w:r w:rsidR="00622FF4">
          <w:rPr>
            <w:noProof/>
            <w:webHidden/>
          </w:rPr>
          <w:tab/>
        </w:r>
        <w:r w:rsidR="00622FF4">
          <w:rPr>
            <w:noProof/>
            <w:webHidden/>
          </w:rPr>
          <w:fldChar w:fldCharType="begin"/>
        </w:r>
        <w:r w:rsidR="00622FF4">
          <w:rPr>
            <w:noProof/>
            <w:webHidden/>
          </w:rPr>
          <w:instrText xml:space="preserve"> PAGEREF _Toc48746922 \h </w:instrText>
        </w:r>
        <w:r w:rsidR="00622FF4">
          <w:rPr>
            <w:noProof/>
            <w:webHidden/>
          </w:rPr>
        </w:r>
        <w:r w:rsidR="00622FF4">
          <w:rPr>
            <w:noProof/>
            <w:webHidden/>
          </w:rPr>
          <w:fldChar w:fldCharType="separate"/>
        </w:r>
        <w:r w:rsidR="00622FF4">
          <w:rPr>
            <w:noProof/>
            <w:webHidden/>
          </w:rPr>
          <w:t>7</w:t>
        </w:r>
        <w:r w:rsidR="00622FF4">
          <w:rPr>
            <w:noProof/>
            <w:webHidden/>
          </w:rPr>
          <w:fldChar w:fldCharType="end"/>
        </w:r>
      </w:hyperlink>
    </w:p>
    <w:p w14:paraId="31E0DB3D" w14:textId="5AD5348F" w:rsidR="00622FF4" w:rsidRDefault="004E4591">
      <w:pPr>
        <w:pStyle w:val="TOC5"/>
        <w:tabs>
          <w:tab w:val="right" w:leader="dot" w:pos="5030"/>
        </w:tabs>
        <w:rPr>
          <w:rFonts w:eastAsiaTheme="minorEastAsia"/>
          <w:noProof/>
          <w:sz w:val="22"/>
          <w:lang w:val="en-US" w:eastAsia="en-US" w:bidi="ar-SA"/>
        </w:rPr>
      </w:pPr>
      <w:hyperlink w:anchor="_Toc48746923" w:history="1">
        <w:r w:rsidR="00622FF4" w:rsidRPr="007E5259">
          <w:rPr>
            <w:rStyle w:val="Hyperlink"/>
            <w:noProof/>
          </w:rPr>
          <w:t>Zpracování osobních údajů; GDPR</w:t>
        </w:r>
        <w:r w:rsidR="00622FF4">
          <w:rPr>
            <w:noProof/>
            <w:webHidden/>
          </w:rPr>
          <w:tab/>
        </w:r>
        <w:r w:rsidR="00622FF4">
          <w:rPr>
            <w:noProof/>
            <w:webHidden/>
          </w:rPr>
          <w:fldChar w:fldCharType="begin"/>
        </w:r>
        <w:r w:rsidR="00622FF4">
          <w:rPr>
            <w:noProof/>
            <w:webHidden/>
          </w:rPr>
          <w:instrText xml:space="preserve"> PAGEREF _Toc48746923 \h </w:instrText>
        </w:r>
        <w:r w:rsidR="00622FF4">
          <w:rPr>
            <w:noProof/>
            <w:webHidden/>
          </w:rPr>
        </w:r>
        <w:r w:rsidR="00622FF4">
          <w:rPr>
            <w:noProof/>
            <w:webHidden/>
          </w:rPr>
          <w:fldChar w:fldCharType="separate"/>
        </w:r>
        <w:r w:rsidR="00622FF4">
          <w:rPr>
            <w:noProof/>
            <w:webHidden/>
          </w:rPr>
          <w:t>7</w:t>
        </w:r>
        <w:r w:rsidR="00622FF4">
          <w:rPr>
            <w:noProof/>
            <w:webHidden/>
          </w:rPr>
          <w:fldChar w:fldCharType="end"/>
        </w:r>
      </w:hyperlink>
    </w:p>
    <w:p w14:paraId="1A476E6E" w14:textId="0AAAF7A2" w:rsidR="00622FF4" w:rsidRDefault="004E4591">
      <w:pPr>
        <w:pStyle w:val="TOC5"/>
        <w:tabs>
          <w:tab w:val="right" w:leader="dot" w:pos="5030"/>
        </w:tabs>
        <w:rPr>
          <w:rFonts w:eastAsiaTheme="minorEastAsia"/>
          <w:noProof/>
          <w:sz w:val="22"/>
          <w:lang w:val="en-US" w:eastAsia="en-US" w:bidi="ar-SA"/>
        </w:rPr>
      </w:pPr>
      <w:hyperlink w:anchor="_Toc48746924" w:history="1">
        <w:r w:rsidR="00622FF4" w:rsidRPr="007E5259">
          <w:rPr>
            <w:rStyle w:val="Hyperlink"/>
            <w:noProof/>
          </w:rPr>
          <w:t>Zabezpečení dat</w:t>
        </w:r>
        <w:r w:rsidR="00622FF4">
          <w:rPr>
            <w:noProof/>
            <w:webHidden/>
          </w:rPr>
          <w:tab/>
        </w:r>
        <w:r w:rsidR="00622FF4">
          <w:rPr>
            <w:noProof/>
            <w:webHidden/>
          </w:rPr>
          <w:fldChar w:fldCharType="begin"/>
        </w:r>
        <w:r w:rsidR="00622FF4">
          <w:rPr>
            <w:noProof/>
            <w:webHidden/>
          </w:rPr>
          <w:instrText xml:space="preserve"> PAGEREF _Toc48746924 \h </w:instrText>
        </w:r>
        <w:r w:rsidR="00622FF4">
          <w:rPr>
            <w:noProof/>
            <w:webHidden/>
          </w:rPr>
        </w:r>
        <w:r w:rsidR="00622FF4">
          <w:rPr>
            <w:noProof/>
            <w:webHidden/>
          </w:rPr>
          <w:fldChar w:fldCharType="separate"/>
        </w:r>
        <w:r w:rsidR="00622FF4">
          <w:rPr>
            <w:noProof/>
            <w:webHidden/>
          </w:rPr>
          <w:t>8</w:t>
        </w:r>
        <w:r w:rsidR="00622FF4">
          <w:rPr>
            <w:noProof/>
            <w:webHidden/>
          </w:rPr>
          <w:fldChar w:fldCharType="end"/>
        </w:r>
      </w:hyperlink>
    </w:p>
    <w:p w14:paraId="41643F70" w14:textId="4837184F" w:rsidR="00622FF4" w:rsidRDefault="004E4591">
      <w:pPr>
        <w:pStyle w:val="TOC5"/>
        <w:tabs>
          <w:tab w:val="right" w:leader="dot" w:pos="5030"/>
        </w:tabs>
        <w:rPr>
          <w:rFonts w:eastAsiaTheme="minorEastAsia"/>
          <w:noProof/>
          <w:sz w:val="22"/>
          <w:lang w:val="en-US" w:eastAsia="en-US" w:bidi="ar-SA"/>
        </w:rPr>
      </w:pPr>
      <w:hyperlink w:anchor="_Toc48746925" w:history="1">
        <w:r w:rsidR="00622FF4" w:rsidRPr="007E5259">
          <w:rPr>
            <w:rStyle w:val="Hyperlink"/>
            <w:noProof/>
          </w:rPr>
          <w:t>Oznámení incidentu zabezpečení</w:t>
        </w:r>
        <w:r w:rsidR="00622FF4">
          <w:rPr>
            <w:noProof/>
            <w:webHidden/>
          </w:rPr>
          <w:tab/>
        </w:r>
        <w:r w:rsidR="00622FF4">
          <w:rPr>
            <w:noProof/>
            <w:webHidden/>
          </w:rPr>
          <w:fldChar w:fldCharType="begin"/>
        </w:r>
        <w:r w:rsidR="00622FF4">
          <w:rPr>
            <w:noProof/>
            <w:webHidden/>
          </w:rPr>
          <w:instrText xml:space="preserve"> PAGEREF _Toc48746925 \h </w:instrText>
        </w:r>
        <w:r w:rsidR="00622FF4">
          <w:rPr>
            <w:noProof/>
            <w:webHidden/>
          </w:rPr>
        </w:r>
        <w:r w:rsidR="00622FF4">
          <w:rPr>
            <w:noProof/>
            <w:webHidden/>
          </w:rPr>
          <w:fldChar w:fldCharType="separate"/>
        </w:r>
        <w:r w:rsidR="00622FF4">
          <w:rPr>
            <w:noProof/>
            <w:webHidden/>
          </w:rPr>
          <w:t>10</w:t>
        </w:r>
        <w:r w:rsidR="00622FF4">
          <w:rPr>
            <w:noProof/>
            <w:webHidden/>
          </w:rPr>
          <w:fldChar w:fldCharType="end"/>
        </w:r>
      </w:hyperlink>
    </w:p>
    <w:p w14:paraId="3DE27E7C" w14:textId="64EF45CA" w:rsidR="00622FF4" w:rsidRDefault="004E4591">
      <w:pPr>
        <w:pStyle w:val="TOC5"/>
        <w:tabs>
          <w:tab w:val="right" w:leader="dot" w:pos="5030"/>
        </w:tabs>
        <w:rPr>
          <w:rFonts w:eastAsiaTheme="minorEastAsia"/>
          <w:noProof/>
          <w:sz w:val="22"/>
          <w:lang w:val="en-US" w:eastAsia="en-US" w:bidi="ar-SA"/>
        </w:rPr>
      </w:pPr>
      <w:hyperlink w:anchor="_Toc48746926" w:history="1">
        <w:r w:rsidR="00622FF4" w:rsidRPr="007E5259">
          <w:rPr>
            <w:rStyle w:val="Hyperlink"/>
            <w:noProof/>
          </w:rPr>
          <w:t>Přenosy a umístění dat</w:t>
        </w:r>
        <w:r w:rsidR="00622FF4">
          <w:rPr>
            <w:noProof/>
            <w:webHidden/>
          </w:rPr>
          <w:tab/>
        </w:r>
        <w:r w:rsidR="00622FF4">
          <w:rPr>
            <w:noProof/>
            <w:webHidden/>
          </w:rPr>
          <w:fldChar w:fldCharType="begin"/>
        </w:r>
        <w:r w:rsidR="00622FF4">
          <w:rPr>
            <w:noProof/>
            <w:webHidden/>
          </w:rPr>
          <w:instrText xml:space="preserve"> PAGEREF _Toc48746926 \h </w:instrText>
        </w:r>
        <w:r w:rsidR="00622FF4">
          <w:rPr>
            <w:noProof/>
            <w:webHidden/>
          </w:rPr>
        </w:r>
        <w:r w:rsidR="00622FF4">
          <w:rPr>
            <w:noProof/>
            <w:webHidden/>
          </w:rPr>
          <w:fldChar w:fldCharType="separate"/>
        </w:r>
        <w:r w:rsidR="00622FF4">
          <w:rPr>
            <w:noProof/>
            <w:webHidden/>
          </w:rPr>
          <w:t>10</w:t>
        </w:r>
        <w:r w:rsidR="00622FF4">
          <w:rPr>
            <w:noProof/>
            <w:webHidden/>
          </w:rPr>
          <w:fldChar w:fldCharType="end"/>
        </w:r>
      </w:hyperlink>
    </w:p>
    <w:p w14:paraId="351B29DF" w14:textId="221AE5C4" w:rsidR="00622FF4" w:rsidRDefault="004E4591">
      <w:pPr>
        <w:pStyle w:val="TOC5"/>
        <w:tabs>
          <w:tab w:val="right" w:leader="dot" w:pos="5030"/>
        </w:tabs>
        <w:rPr>
          <w:rFonts w:eastAsiaTheme="minorEastAsia"/>
          <w:noProof/>
          <w:sz w:val="22"/>
          <w:lang w:val="en-US" w:eastAsia="en-US" w:bidi="ar-SA"/>
        </w:rPr>
      </w:pPr>
      <w:hyperlink w:anchor="_Toc48746927" w:history="1">
        <w:r w:rsidR="00622FF4" w:rsidRPr="007E5259">
          <w:rPr>
            <w:rStyle w:val="Hyperlink"/>
            <w:noProof/>
          </w:rPr>
          <w:t>Uchovávání a odstraňování dat</w:t>
        </w:r>
        <w:r w:rsidR="00622FF4">
          <w:rPr>
            <w:noProof/>
            <w:webHidden/>
          </w:rPr>
          <w:tab/>
        </w:r>
        <w:r w:rsidR="00622FF4">
          <w:rPr>
            <w:noProof/>
            <w:webHidden/>
          </w:rPr>
          <w:fldChar w:fldCharType="begin"/>
        </w:r>
        <w:r w:rsidR="00622FF4">
          <w:rPr>
            <w:noProof/>
            <w:webHidden/>
          </w:rPr>
          <w:instrText xml:space="preserve"> PAGEREF _Toc48746927 \h </w:instrText>
        </w:r>
        <w:r w:rsidR="00622FF4">
          <w:rPr>
            <w:noProof/>
            <w:webHidden/>
          </w:rPr>
        </w:r>
        <w:r w:rsidR="00622FF4">
          <w:rPr>
            <w:noProof/>
            <w:webHidden/>
          </w:rPr>
          <w:fldChar w:fldCharType="separate"/>
        </w:r>
        <w:r w:rsidR="00622FF4">
          <w:rPr>
            <w:noProof/>
            <w:webHidden/>
          </w:rPr>
          <w:t>10</w:t>
        </w:r>
        <w:r w:rsidR="00622FF4">
          <w:rPr>
            <w:noProof/>
            <w:webHidden/>
          </w:rPr>
          <w:fldChar w:fldCharType="end"/>
        </w:r>
      </w:hyperlink>
    </w:p>
    <w:p w14:paraId="6E222D25" w14:textId="5A8BCB93" w:rsidR="00622FF4" w:rsidRDefault="004E4591">
      <w:pPr>
        <w:pStyle w:val="TOC5"/>
        <w:tabs>
          <w:tab w:val="right" w:leader="dot" w:pos="5030"/>
        </w:tabs>
        <w:rPr>
          <w:rFonts w:eastAsiaTheme="minorEastAsia"/>
          <w:noProof/>
          <w:sz w:val="22"/>
          <w:lang w:val="en-US" w:eastAsia="en-US" w:bidi="ar-SA"/>
        </w:rPr>
      </w:pPr>
      <w:hyperlink w:anchor="_Toc48746928" w:history="1">
        <w:r w:rsidR="00622FF4" w:rsidRPr="007E5259">
          <w:rPr>
            <w:rStyle w:val="Hyperlink"/>
            <w:noProof/>
          </w:rPr>
          <w:t>Závazek důvěrnosti zpracovatele</w:t>
        </w:r>
        <w:r w:rsidR="00622FF4">
          <w:rPr>
            <w:noProof/>
            <w:webHidden/>
          </w:rPr>
          <w:tab/>
        </w:r>
        <w:r w:rsidR="00622FF4">
          <w:rPr>
            <w:noProof/>
            <w:webHidden/>
          </w:rPr>
          <w:fldChar w:fldCharType="begin"/>
        </w:r>
        <w:r w:rsidR="00622FF4">
          <w:rPr>
            <w:noProof/>
            <w:webHidden/>
          </w:rPr>
          <w:instrText xml:space="preserve"> PAGEREF _Toc48746928 \h </w:instrText>
        </w:r>
        <w:r w:rsidR="00622FF4">
          <w:rPr>
            <w:noProof/>
            <w:webHidden/>
          </w:rPr>
        </w:r>
        <w:r w:rsidR="00622FF4">
          <w:rPr>
            <w:noProof/>
            <w:webHidden/>
          </w:rPr>
          <w:fldChar w:fldCharType="separate"/>
        </w:r>
        <w:r w:rsidR="00622FF4">
          <w:rPr>
            <w:noProof/>
            <w:webHidden/>
          </w:rPr>
          <w:t>11</w:t>
        </w:r>
        <w:r w:rsidR="00622FF4">
          <w:rPr>
            <w:noProof/>
            <w:webHidden/>
          </w:rPr>
          <w:fldChar w:fldCharType="end"/>
        </w:r>
      </w:hyperlink>
    </w:p>
    <w:p w14:paraId="302ADC2E" w14:textId="0544C4D4" w:rsidR="00622FF4" w:rsidRDefault="004E4591">
      <w:pPr>
        <w:pStyle w:val="TOC5"/>
        <w:tabs>
          <w:tab w:val="right" w:leader="dot" w:pos="5030"/>
        </w:tabs>
        <w:rPr>
          <w:rFonts w:eastAsiaTheme="minorEastAsia"/>
          <w:noProof/>
          <w:sz w:val="22"/>
          <w:lang w:val="en-US" w:eastAsia="en-US" w:bidi="ar-SA"/>
        </w:rPr>
      </w:pPr>
      <w:hyperlink w:anchor="_Toc48746929" w:history="1">
        <w:r w:rsidR="00622FF4" w:rsidRPr="007E5259">
          <w:rPr>
            <w:rStyle w:val="Hyperlink"/>
            <w:noProof/>
          </w:rPr>
          <w:t>Oznamování a řízení použití na straně dalších zpracovatelů</w:t>
        </w:r>
        <w:r w:rsidR="00622FF4">
          <w:rPr>
            <w:noProof/>
            <w:webHidden/>
          </w:rPr>
          <w:tab/>
        </w:r>
        <w:r w:rsidR="00622FF4">
          <w:rPr>
            <w:noProof/>
            <w:webHidden/>
          </w:rPr>
          <w:fldChar w:fldCharType="begin"/>
        </w:r>
        <w:r w:rsidR="00622FF4">
          <w:rPr>
            <w:noProof/>
            <w:webHidden/>
          </w:rPr>
          <w:instrText xml:space="preserve"> PAGEREF _Toc48746929 \h </w:instrText>
        </w:r>
        <w:r w:rsidR="00622FF4">
          <w:rPr>
            <w:noProof/>
            <w:webHidden/>
          </w:rPr>
        </w:r>
        <w:r w:rsidR="00622FF4">
          <w:rPr>
            <w:noProof/>
            <w:webHidden/>
          </w:rPr>
          <w:fldChar w:fldCharType="separate"/>
        </w:r>
        <w:r w:rsidR="00622FF4">
          <w:rPr>
            <w:noProof/>
            <w:webHidden/>
          </w:rPr>
          <w:t>11</w:t>
        </w:r>
        <w:r w:rsidR="00622FF4">
          <w:rPr>
            <w:noProof/>
            <w:webHidden/>
          </w:rPr>
          <w:fldChar w:fldCharType="end"/>
        </w:r>
      </w:hyperlink>
    </w:p>
    <w:p w14:paraId="774D8E60" w14:textId="47D1CF54" w:rsidR="00622FF4" w:rsidRDefault="004E4591">
      <w:pPr>
        <w:pStyle w:val="TOC5"/>
        <w:tabs>
          <w:tab w:val="right" w:leader="dot" w:pos="5030"/>
        </w:tabs>
        <w:rPr>
          <w:rFonts w:eastAsiaTheme="minorEastAsia"/>
          <w:noProof/>
          <w:sz w:val="22"/>
          <w:lang w:val="en-US" w:eastAsia="en-US" w:bidi="ar-SA"/>
        </w:rPr>
      </w:pPr>
      <w:hyperlink w:anchor="_Toc48746930" w:history="1">
        <w:r w:rsidR="00622FF4" w:rsidRPr="007E5259">
          <w:rPr>
            <w:rStyle w:val="Hyperlink"/>
            <w:noProof/>
          </w:rPr>
          <w:t>Vzdělávací instituce</w:t>
        </w:r>
        <w:r w:rsidR="00622FF4">
          <w:rPr>
            <w:noProof/>
            <w:webHidden/>
          </w:rPr>
          <w:tab/>
        </w:r>
        <w:r w:rsidR="00622FF4">
          <w:rPr>
            <w:noProof/>
            <w:webHidden/>
          </w:rPr>
          <w:fldChar w:fldCharType="begin"/>
        </w:r>
        <w:r w:rsidR="00622FF4">
          <w:rPr>
            <w:noProof/>
            <w:webHidden/>
          </w:rPr>
          <w:instrText xml:space="preserve"> PAGEREF _Toc48746930 \h </w:instrText>
        </w:r>
        <w:r w:rsidR="00622FF4">
          <w:rPr>
            <w:noProof/>
            <w:webHidden/>
          </w:rPr>
        </w:r>
        <w:r w:rsidR="00622FF4">
          <w:rPr>
            <w:noProof/>
            <w:webHidden/>
          </w:rPr>
          <w:fldChar w:fldCharType="separate"/>
        </w:r>
        <w:r w:rsidR="00622FF4">
          <w:rPr>
            <w:noProof/>
            <w:webHidden/>
          </w:rPr>
          <w:t>11</w:t>
        </w:r>
        <w:r w:rsidR="00622FF4">
          <w:rPr>
            <w:noProof/>
            <w:webHidden/>
          </w:rPr>
          <w:fldChar w:fldCharType="end"/>
        </w:r>
      </w:hyperlink>
    </w:p>
    <w:p w14:paraId="755BE585" w14:textId="19C33949" w:rsidR="00622FF4" w:rsidRDefault="004E4591">
      <w:pPr>
        <w:pStyle w:val="TOC5"/>
        <w:tabs>
          <w:tab w:val="right" w:leader="dot" w:pos="5030"/>
        </w:tabs>
        <w:rPr>
          <w:rFonts w:eastAsiaTheme="minorEastAsia"/>
          <w:noProof/>
          <w:sz w:val="22"/>
          <w:lang w:val="en-US" w:eastAsia="en-US" w:bidi="ar-SA"/>
        </w:rPr>
      </w:pPr>
      <w:hyperlink w:anchor="_Toc48746931" w:history="1">
        <w:r w:rsidR="00622FF4" w:rsidRPr="007E5259">
          <w:rPr>
            <w:rStyle w:val="Hyperlink"/>
            <w:noProof/>
          </w:rPr>
          <w:t>Zákaznická smlouva o CJIS</w:t>
        </w:r>
        <w:r w:rsidR="00622FF4">
          <w:rPr>
            <w:noProof/>
            <w:webHidden/>
          </w:rPr>
          <w:tab/>
        </w:r>
        <w:r w:rsidR="00622FF4">
          <w:rPr>
            <w:noProof/>
            <w:webHidden/>
          </w:rPr>
          <w:fldChar w:fldCharType="begin"/>
        </w:r>
        <w:r w:rsidR="00622FF4">
          <w:rPr>
            <w:noProof/>
            <w:webHidden/>
          </w:rPr>
          <w:instrText xml:space="preserve"> PAGEREF _Toc48746931 \h </w:instrText>
        </w:r>
        <w:r w:rsidR="00622FF4">
          <w:rPr>
            <w:noProof/>
            <w:webHidden/>
          </w:rPr>
        </w:r>
        <w:r w:rsidR="00622FF4">
          <w:rPr>
            <w:noProof/>
            <w:webHidden/>
          </w:rPr>
          <w:fldChar w:fldCharType="separate"/>
        </w:r>
        <w:r w:rsidR="00622FF4">
          <w:rPr>
            <w:noProof/>
            <w:webHidden/>
          </w:rPr>
          <w:t>11</w:t>
        </w:r>
        <w:r w:rsidR="00622FF4">
          <w:rPr>
            <w:noProof/>
            <w:webHidden/>
          </w:rPr>
          <w:fldChar w:fldCharType="end"/>
        </w:r>
      </w:hyperlink>
    </w:p>
    <w:p w14:paraId="618107D7" w14:textId="5C4C2631" w:rsidR="00622FF4" w:rsidRDefault="004E4591">
      <w:pPr>
        <w:pStyle w:val="TOC5"/>
        <w:tabs>
          <w:tab w:val="right" w:leader="dot" w:pos="5030"/>
        </w:tabs>
        <w:rPr>
          <w:rFonts w:eastAsiaTheme="minorEastAsia"/>
          <w:noProof/>
          <w:sz w:val="22"/>
          <w:lang w:val="en-US" w:eastAsia="en-US" w:bidi="ar-SA"/>
        </w:rPr>
      </w:pPr>
      <w:hyperlink w:anchor="_Toc48746932" w:history="1">
        <w:r w:rsidR="00622FF4" w:rsidRPr="007E5259">
          <w:rPr>
            <w:rStyle w:val="Hyperlink"/>
            <w:noProof/>
          </w:rPr>
          <w:t>Komerční spolupracovník HIPAA</w:t>
        </w:r>
        <w:r w:rsidR="00622FF4">
          <w:rPr>
            <w:noProof/>
            <w:webHidden/>
          </w:rPr>
          <w:tab/>
        </w:r>
        <w:r w:rsidR="00622FF4">
          <w:rPr>
            <w:noProof/>
            <w:webHidden/>
          </w:rPr>
          <w:fldChar w:fldCharType="begin"/>
        </w:r>
        <w:r w:rsidR="00622FF4">
          <w:rPr>
            <w:noProof/>
            <w:webHidden/>
          </w:rPr>
          <w:instrText xml:space="preserve"> PAGEREF _Toc48746932 \h </w:instrText>
        </w:r>
        <w:r w:rsidR="00622FF4">
          <w:rPr>
            <w:noProof/>
            <w:webHidden/>
          </w:rPr>
        </w:r>
        <w:r w:rsidR="00622FF4">
          <w:rPr>
            <w:noProof/>
            <w:webHidden/>
          </w:rPr>
          <w:fldChar w:fldCharType="separate"/>
        </w:r>
        <w:r w:rsidR="00622FF4">
          <w:rPr>
            <w:noProof/>
            <w:webHidden/>
          </w:rPr>
          <w:t>12</w:t>
        </w:r>
        <w:r w:rsidR="00622FF4">
          <w:rPr>
            <w:noProof/>
            <w:webHidden/>
          </w:rPr>
          <w:fldChar w:fldCharType="end"/>
        </w:r>
      </w:hyperlink>
    </w:p>
    <w:p w14:paraId="2E16ABEE" w14:textId="041E7E33" w:rsidR="00622FF4" w:rsidRDefault="004E4591">
      <w:pPr>
        <w:pStyle w:val="TOC5"/>
        <w:tabs>
          <w:tab w:val="right" w:leader="dot" w:pos="5030"/>
        </w:tabs>
        <w:rPr>
          <w:rFonts w:eastAsiaTheme="minorEastAsia"/>
          <w:noProof/>
          <w:sz w:val="22"/>
          <w:lang w:val="en-US" w:eastAsia="en-US" w:bidi="ar-SA"/>
        </w:rPr>
      </w:pPr>
      <w:hyperlink w:anchor="_Toc48746933" w:history="1">
        <w:r w:rsidR="00622FF4" w:rsidRPr="007E5259">
          <w:rPr>
            <w:rStyle w:val="Hyperlink"/>
            <w:noProof/>
          </w:rPr>
          <w:t>Zákon California Consumer Privacy Act (CCPA)</w:t>
        </w:r>
        <w:r w:rsidR="00622FF4">
          <w:rPr>
            <w:noProof/>
            <w:webHidden/>
          </w:rPr>
          <w:tab/>
        </w:r>
        <w:r w:rsidR="00622FF4">
          <w:rPr>
            <w:noProof/>
            <w:webHidden/>
          </w:rPr>
          <w:fldChar w:fldCharType="begin"/>
        </w:r>
        <w:r w:rsidR="00622FF4">
          <w:rPr>
            <w:noProof/>
            <w:webHidden/>
          </w:rPr>
          <w:instrText xml:space="preserve"> PAGEREF _Toc48746933 \h </w:instrText>
        </w:r>
        <w:r w:rsidR="00622FF4">
          <w:rPr>
            <w:noProof/>
            <w:webHidden/>
          </w:rPr>
        </w:r>
        <w:r w:rsidR="00622FF4">
          <w:rPr>
            <w:noProof/>
            <w:webHidden/>
          </w:rPr>
          <w:fldChar w:fldCharType="separate"/>
        </w:r>
        <w:r w:rsidR="00622FF4">
          <w:rPr>
            <w:noProof/>
            <w:webHidden/>
          </w:rPr>
          <w:t>12</w:t>
        </w:r>
        <w:r w:rsidR="00622FF4">
          <w:rPr>
            <w:noProof/>
            <w:webHidden/>
          </w:rPr>
          <w:fldChar w:fldCharType="end"/>
        </w:r>
      </w:hyperlink>
    </w:p>
    <w:p w14:paraId="36CEA7B9" w14:textId="1213EBCF" w:rsidR="00622FF4" w:rsidRDefault="004E4591">
      <w:pPr>
        <w:pStyle w:val="TOC5"/>
        <w:tabs>
          <w:tab w:val="right" w:leader="dot" w:pos="5030"/>
        </w:tabs>
        <w:rPr>
          <w:rFonts w:eastAsiaTheme="minorEastAsia"/>
          <w:noProof/>
          <w:sz w:val="22"/>
          <w:lang w:val="en-US" w:eastAsia="en-US" w:bidi="ar-SA"/>
        </w:rPr>
      </w:pPr>
      <w:hyperlink w:anchor="_Toc48746934" w:history="1">
        <w:r w:rsidR="00622FF4" w:rsidRPr="007E5259">
          <w:rPr>
            <w:rStyle w:val="Hyperlink"/>
            <w:noProof/>
          </w:rPr>
          <w:t>Biometrické údaje</w:t>
        </w:r>
        <w:r w:rsidR="00622FF4">
          <w:rPr>
            <w:noProof/>
            <w:webHidden/>
          </w:rPr>
          <w:tab/>
        </w:r>
        <w:r w:rsidR="00622FF4">
          <w:rPr>
            <w:noProof/>
            <w:webHidden/>
          </w:rPr>
          <w:fldChar w:fldCharType="begin"/>
        </w:r>
        <w:r w:rsidR="00622FF4">
          <w:rPr>
            <w:noProof/>
            <w:webHidden/>
          </w:rPr>
          <w:instrText xml:space="preserve"> PAGEREF _Toc48746934 \h </w:instrText>
        </w:r>
        <w:r w:rsidR="00622FF4">
          <w:rPr>
            <w:noProof/>
            <w:webHidden/>
          </w:rPr>
        </w:r>
        <w:r w:rsidR="00622FF4">
          <w:rPr>
            <w:noProof/>
            <w:webHidden/>
          </w:rPr>
          <w:fldChar w:fldCharType="separate"/>
        </w:r>
        <w:r w:rsidR="00622FF4">
          <w:rPr>
            <w:noProof/>
            <w:webHidden/>
          </w:rPr>
          <w:t>12</w:t>
        </w:r>
        <w:r w:rsidR="00622FF4">
          <w:rPr>
            <w:noProof/>
            <w:webHidden/>
          </w:rPr>
          <w:fldChar w:fldCharType="end"/>
        </w:r>
      </w:hyperlink>
    </w:p>
    <w:p w14:paraId="31052B04" w14:textId="172829FE" w:rsidR="00622FF4" w:rsidRDefault="004E4591">
      <w:pPr>
        <w:pStyle w:val="TOC5"/>
        <w:tabs>
          <w:tab w:val="right" w:leader="dot" w:pos="5030"/>
        </w:tabs>
        <w:rPr>
          <w:rFonts w:eastAsiaTheme="minorEastAsia"/>
          <w:noProof/>
          <w:sz w:val="22"/>
          <w:lang w:val="en-US" w:eastAsia="en-US" w:bidi="ar-SA"/>
        </w:rPr>
      </w:pPr>
      <w:hyperlink w:anchor="_Toc48746935" w:history="1">
        <w:r w:rsidR="00622FF4" w:rsidRPr="007E5259">
          <w:rPr>
            <w:rStyle w:val="Hyperlink"/>
            <w:noProof/>
          </w:rPr>
          <w:t>Jak kontaktovat společnost Microsoft</w:t>
        </w:r>
        <w:r w:rsidR="00622FF4">
          <w:rPr>
            <w:noProof/>
            <w:webHidden/>
          </w:rPr>
          <w:tab/>
        </w:r>
        <w:r w:rsidR="00622FF4">
          <w:rPr>
            <w:noProof/>
            <w:webHidden/>
          </w:rPr>
          <w:fldChar w:fldCharType="begin"/>
        </w:r>
        <w:r w:rsidR="00622FF4">
          <w:rPr>
            <w:noProof/>
            <w:webHidden/>
          </w:rPr>
          <w:instrText xml:space="preserve"> PAGEREF _Toc48746935 \h </w:instrText>
        </w:r>
        <w:r w:rsidR="00622FF4">
          <w:rPr>
            <w:noProof/>
            <w:webHidden/>
          </w:rPr>
        </w:r>
        <w:r w:rsidR="00622FF4">
          <w:rPr>
            <w:noProof/>
            <w:webHidden/>
          </w:rPr>
          <w:fldChar w:fldCharType="separate"/>
        </w:r>
        <w:r w:rsidR="00622FF4">
          <w:rPr>
            <w:noProof/>
            <w:webHidden/>
          </w:rPr>
          <w:t>12</w:t>
        </w:r>
        <w:r w:rsidR="00622FF4">
          <w:rPr>
            <w:noProof/>
            <w:webHidden/>
          </w:rPr>
          <w:fldChar w:fldCharType="end"/>
        </w:r>
      </w:hyperlink>
    </w:p>
    <w:p w14:paraId="2E5004E2" w14:textId="071D5D30" w:rsidR="00622FF4" w:rsidRDefault="004E4591">
      <w:pPr>
        <w:pStyle w:val="TOC1"/>
        <w:tabs>
          <w:tab w:val="right" w:leader="dot" w:pos="5030"/>
        </w:tabs>
        <w:rPr>
          <w:rFonts w:eastAsiaTheme="minorEastAsia"/>
          <w:b w:val="0"/>
          <w:caps w:val="0"/>
          <w:noProof/>
          <w:sz w:val="22"/>
          <w:lang w:val="en-US" w:eastAsia="en-US" w:bidi="ar-SA"/>
        </w:rPr>
      </w:pPr>
      <w:hyperlink w:anchor="_Toc48746936" w:history="1">
        <w:r w:rsidR="00622FF4" w:rsidRPr="007E5259">
          <w:rPr>
            <w:rStyle w:val="Hyperlink"/>
            <w:noProof/>
          </w:rPr>
          <w:t>Příloha A – Bezpečnostní opatření</w:t>
        </w:r>
        <w:r w:rsidR="00622FF4">
          <w:rPr>
            <w:noProof/>
            <w:webHidden/>
          </w:rPr>
          <w:tab/>
        </w:r>
        <w:r w:rsidR="00622FF4">
          <w:rPr>
            <w:noProof/>
            <w:webHidden/>
          </w:rPr>
          <w:fldChar w:fldCharType="begin"/>
        </w:r>
        <w:r w:rsidR="00622FF4">
          <w:rPr>
            <w:noProof/>
            <w:webHidden/>
          </w:rPr>
          <w:instrText xml:space="preserve"> PAGEREF _Toc48746936 \h </w:instrText>
        </w:r>
        <w:r w:rsidR="00622FF4">
          <w:rPr>
            <w:noProof/>
            <w:webHidden/>
          </w:rPr>
        </w:r>
        <w:r w:rsidR="00622FF4">
          <w:rPr>
            <w:noProof/>
            <w:webHidden/>
          </w:rPr>
          <w:fldChar w:fldCharType="separate"/>
        </w:r>
        <w:r w:rsidR="00622FF4">
          <w:rPr>
            <w:noProof/>
            <w:webHidden/>
          </w:rPr>
          <w:t>13</w:t>
        </w:r>
        <w:r w:rsidR="00622FF4">
          <w:rPr>
            <w:noProof/>
            <w:webHidden/>
          </w:rPr>
          <w:fldChar w:fldCharType="end"/>
        </w:r>
      </w:hyperlink>
    </w:p>
    <w:p w14:paraId="4ED81011" w14:textId="007347DD" w:rsidR="00622FF4" w:rsidRDefault="004E4591">
      <w:pPr>
        <w:pStyle w:val="TOC1"/>
        <w:tabs>
          <w:tab w:val="right" w:leader="dot" w:pos="5030"/>
        </w:tabs>
        <w:rPr>
          <w:rFonts w:eastAsiaTheme="minorEastAsia"/>
          <w:b w:val="0"/>
          <w:caps w:val="0"/>
          <w:noProof/>
          <w:sz w:val="22"/>
          <w:lang w:val="en-US" w:eastAsia="en-US" w:bidi="ar-SA"/>
        </w:rPr>
      </w:pPr>
      <w:hyperlink w:anchor="_Toc48746937" w:history="1">
        <w:r w:rsidR="00622FF4" w:rsidRPr="007E5259">
          <w:rPr>
            <w:rStyle w:val="Hyperlink"/>
            <w:noProof/>
          </w:rPr>
          <w:t>Příloha 1 – Sdělení</w:t>
        </w:r>
        <w:r w:rsidR="00622FF4">
          <w:rPr>
            <w:noProof/>
            <w:webHidden/>
          </w:rPr>
          <w:tab/>
        </w:r>
        <w:r w:rsidR="00622FF4">
          <w:rPr>
            <w:noProof/>
            <w:webHidden/>
          </w:rPr>
          <w:fldChar w:fldCharType="begin"/>
        </w:r>
        <w:r w:rsidR="00622FF4">
          <w:rPr>
            <w:noProof/>
            <w:webHidden/>
          </w:rPr>
          <w:instrText xml:space="preserve"> PAGEREF _Toc48746937 \h </w:instrText>
        </w:r>
        <w:r w:rsidR="00622FF4">
          <w:rPr>
            <w:noProof/>
            <w:webHidden/>
          </w:rPr>
        </w:r>
        <w:r w:rsidR="00622FF4">
          <w:rPr>
            <w:noProof/>
            <w:webHidden/>
          </w:rPr>
          <w:fldChar w:fldCharType="separate"/>
        </w:r>
        <w:r w:rsidR="00622FF4">
          <w:rPr>
            <w:noProof/>
            <w:webHidden/>
          </w:rPr>
          <w:t>16</w:t>
        </w:r>
        <w:r w:rsidR="00622FF4">
          <w:rPr>
            <w:noProof/>
            <w:webHidden/>
          </w:rPr>
          <w:fldChar w:fldCharType="end"/>
        </w:r>
      </w:hyperlink>
    </w:p>
    <w:p w14:paraId="51ED3E55" w14:textId="025699F4" w:rsidR="00622FF4" w:rsidRDefault="004E4591">
      <w:pPr>
        <w:pStyle w:val="TOC3"/>
        <w:rPr>
          <w:rFonts w:eastAsiaTheme="minorEastAsia"/>
          <w:b w:val="0"/>
          <w:smallCaps w:val="0"/>
          <w:sz w:val="22"/>
          <w:lang w:val="en-US" w:eastAsia="en-US" w:bidi="ar-SA"/>
        </w:rPr>
      </w:pPr>
      <w:hyperlink w:anchor="_Toc48746938" w:history="1">
        <w:r w:rsidR="00622FF4" w:rsidRPr="007E5259">
          <w:rPr>
            <w:rStyle w:val="Hyperlink"/>
          </w:rPr>
          <w:t>Odborné služby</w:t>
        </w:r>
        <w:r w:rsidR="00622FF4">
          <w:rPr>
            <w:webHidden/>
          </w:rPr>
          <w:tab/>
        </w:r>
        <w:r w:rsidR="00622FF4">
          <w:rPr>
            <w:webHidden/>
          </w:rPr>
          <w:fldChar w:fldCharType="begin"/>
        </w:r>
        <w:r w:rsidR="00622FF4">
          <w:rPr>
            <w:webHidden/>
          </w:rPr>
          <w:instrText xml:space="preserve"> PAGEREF _Toc48746938 \h </w:instrText>
        </w:r>
        <w:r w:rsidR="00622FF4">
          <w:rPr>
            <w:webHidden/>
          </w:rPr>
        </w:r>
        <w:r w:rsidR="00622FF4">
          <w:rPr>
            <w:webHidden/>
          </w:rPr>
          <w:fldChar w:fldCharType="separate"/>
        </w:r>
        <w:r w:rsidR="00622FF4">
          <w:rPr>
            <w:webHidden/>
          </w:rPr>
          <w:t>16</w:t>
        </w:r>
        <w:r w:rsidR="00622FF4">
          <w:rPr>
            <w:webHidden/>
          </w:rPr>
          <w:fldChar w:fldCharType="end"/>
        </w:r>
      </w:hyperlink>
    </w:p>
    <w:p w14:paraId="157D1AC6" w14:textId="697B0492" w:rsidR="00622FF4" w:rsidRDefault="004E4591">
      <w:pPr>
        <w:pStyle w:val="TOC5"/>
        <w:tabs>
          <w:tab w:val="right" w:leader="dot" w:pos="5030"/>
        </w:tabs>
        <w:rPr>
          <w:rFonts w:eastAsiaTheme="minorEastAsia"/>
          <w:noProof/>
          <w:sz w:val="22"/>
          <w:lang w:val="en-US" w:eastAsia="en-US" w:bidi="ar-SA"/>
        </w:rPr>
      </w:pPr>
      <w:hyperlink w:anchor="_Toc48746939" w:history="1">
        <w:r w:rsidR="00622FF4" w:rsidRPr="007E5259">
          <w:rPr>
            <w:rStyle w:val="Hyperlink"/>
            <w:noProof/>
          </w:rPr>
          <w:t>Zákon California Consumer Privacy Act (CCPA)</w:t>
        </w:r>
        <w:r w:rsidR="00622FF4">
          <w:rPr>
            <w:noProof/>
            <w:webHidden/>
          </w:rPr>
          <w:tab/>
        </w:r>
        <w:r w:rsidR="00622FF4">
          <w:rPr>
            <w:noProof/>
            <w:webHidden/>
          </w:rPr>
          <w:fldChar w:fldCharType="begin"/>
        </w:r>
        <w:r w:rsidR="00622FF4">
          <w:rPr>
            <w:noProof/>
            <w:webHidden/>
          </w:rPr>
          <w:instrText xml:space="preserve"> PAGEREF _Toc48746939 \h </w:instrText>
        </w:r>
        <w:r w:rsidR="00622FF4">
          <w:rPr>
            <w:noProof/>
            <w:webHidden/>
          </w:rPr>
        </w:r>
        <w:r w:rsidR="00622FF4">
          <w:rPr>
            <w:noProof/>
            <w:webHidden/>
          </w:rPr>
          <w:fldChar w:fldCharType="separate"/>
        </w:r>
        <w:r w:rsidR="00622FF4">
          <w:rPr>
            <w:noProof/>
            <w:webHidden/>
          </w:rPr>
          <w:t>19</w:t>
        </w:r>
        <w:r w:rsidR="00622FF4">
          <w:rPr>
            <w:noProof/>
            <w:webHidden/>
          </w:rPr>
          <w:fldChar w:fldCharType="end"/>
        </w:r>
      </w:hyperlink>
    </w:p>
    <w:p w14:paraId="7B78D3E0" w14:textId="5C33B231" w:rsidR="00622FF4" w:rsidRDefault="004E4591">
      <w:pPr>
        <w:pStyle w:val="TOC5"/>
        <w:tabs>
          <w:tab w:val="right" w:leader="dot" w:pos="5030"/>
        </w:tabs>
        <w:rPr>
          <w:rFonts w:eastAsiaTheme="minorEastAsia"/>
          <w:noProof/>
          <w:sz w:val="22"/>
          <w:lang w:val="en-US" w:eastAsia="en-US" w:bidi="ar-SA"/>
        </w:rPr>
      </w:pPr>
      <w:hyperlink w:anchor="_Toc48746940" w:history="1">
        <w:r w:rsidR="00622FF4" w:rsidRPr="007E5259">
          <w:rPr>
            <w:rStyle w:val="Hyperlink"/>
            <w:noProof/>
          </w:rPr>
          <w:t>Biometrické údaje</w:t>
        </w:r>
        <w:r w:rsidR="00622FF4">
          <w:rPr>
            <w:noProof/>
            <w:webHidden/>
          </w:rPr>
          <w:tab/>
        </w:r>
        <w:r w:rsidR="00622FF4">
          <w:rPr>
            <w:noProof/>
            <w:webHidden/>
          </w:rPr>
          <w:fldChar w:fldCharType="begin"/>
        </w:r>
        <w:r w:rsidR="00622FF4">
          <w:rPr>
            <w:noProof/>
            <w:webHidden/>
          </w:rPr>
          <w:instrText xml:space="preserve"> PAGEREF _Toc48746940 \h </w:instrText>
        </w:r>
        <w:r w:rsidR="00622FF4">
          <w:rPr>
            <w:noProof/>
            <w:webHidden/>
          </w:rPr>
        </w:r>
        <w:r w:rsidR="00622FF4">
          <w:rPr>
            <w:noProof/>
            <w:webHidden/>
          </w:rPr>
          <w:fldChar w:fldCharType="separate"/>
        </w:r>
        <w:r w:rsidR="00622FF4">
          <w:rPr>
            <w:noProof/>
            <w:webHidden/>
          </w:rPr>
          <w:t>19</w:t>
        </w:r>
        <w:r w:rsidR="00622FF4">
          <w:rPr>
            <w:noProof/>
            <w:webHidden/>
          </w:rPr>
          <w:fldChar w:fldCharType="end"/>
        </w:r>
      </w:hyperlink>
    </w:p>
    <w:p w14:paraId="6565302F" w14:textId="7E4D77AF" w:rsidR="00622FF4" w:rsidRDefault="004E4591">
      <w:pPr>
        <w:pStyle w:val="TOC1"/>
        <w:tabs>
          <w:tab w:val="right" w:leader="dot" w:pos="5030"/>
        </w:tabs>
        <w:rPr>
          <w:rFonts w:eastAsiaTheme="minorEastAsia"/>
          <w:b w:val="0"/>
          <w:caps w:val="0"/>
          <w:noProof/>
          <w:sz w:val="22"/>
          <w:lang w:val="en-US" w:eastAsia="en-US" w:bidi="ar-SA"/>
        </w:rPr>
      </w:pPr>
      <w:hyperlink w:anchor="_Toc48746941" w:history="1">
        <w:r w:rsidR="00622FF4" w:rsidRPr="007E5259">
          <w:rPr>
            <w:rStyle w:val="Hyperlink"/>
            <w:noProof/>
          </w:rPr>
          <w:t>Příloha 2 – Standardní smluvní doložky (zpracovatelé)</w:t>
        </w:r>
        <w:r w:rsidR="00622FF4">
          <w:rPr>
            <w:noProof/>
            <w:webHidden/>
          </w:rPr>
          <w:tab/>
        </w:r>
        <w:r w:rsidR="00622FF4">
          <w:rPr>
            <w:noProof/>
            <w:webHidden/>
          </w:rPr>
          <w:fldChar w:fldCharType="begin"/>
        </w:r>
        <w:r w:rsidR="00622FF4">
          <w:rPr>
            <w:noProof/>
            <w:webHidden/>
          </w:rPr>
          <w:instrText xml:space="preserve"> PAGEREF _Toc48746941 \h </w:instrText>
        </w:r>
        <w:r w:rsidR="00622FF4">
          <w:rPr>
            <w:noProof/>
            <w:webHidden/>
          </w:rPr>
        </w:r>
        <w:r w:rsidR="00622FF4">
          <w:rPr>
            <w:noProof/>
            <w:webHidden/>
          </w:rPr>
          <w:fldChar w:fldCharType="separate"/>
        </w:r>
        <w:r w:rsidR="00622FF4">
          <w:rPr>
            <w:noProof/>
            <w:webHidden/>
          </w:rPr>
          <w:t>20</w:t>
        </w:r>
        <w:r w:rsidR="00622FF4">
          <w:rPr>
            <w:noProof/>
            <w:webHidden/>
          </w:rPr>
          <w:fldChar w:fldCharType="end"/>
        </w:r>
      </w:hyperlink>
    </w:p>
    <w:p w14:paraId="75F665FE" w14:textId="3E112303" w:rsidR="00622FF4" w:rsidRDefault="004E4591">
      <w:pPr>
        <w:pStyle w:val="TOC1"/>
        <w:tabs>
          <w:tab w:val="right" w:leader="dot" w:pos="5030"/>
        </w:tabs>
        <w:rPr>
          <w:rFonts w:eastAsiaTheme="minorEastAsia"/>
          <w:b w:val="0"/>
          <w:caps w:val="0"/>
          <w:noProof/>
          <w:sz w:val="22"/>
          <w:lang w:val="en-US" w:eastAsia="en-US" w:bidi="ar-SA"/>
        </w:rPr>
      </w:pPr>
      <w:hyperlink w:anchor="_Toc48746942" w:history="1">
        <w:r w:rsidR="00622FF4" w:rsidRPr="007E5259">
          <w:rPr>
            <w:rStyle w:val="Hyperlink"/>
            <w:noProof/>
          </w:rPr>
          <w:t>Příloha 3 – Obecné nařízení o zpracování osobních údajů Evropské unie (GDPR)</w:t>
        </w:r>
        <w:r w:rsidR="00622FF4">
          <w:rPr>
            <w:noProof/>
            <w:webHidden/>
          </w:rPr>
          <w:tab/>
        </w:r>
        <w:r w:rsidR="00622FF4">
          <w:rPr>
            <w:noProof/>
            <w:webHidden/>
          </w:rPr>
          <w:fldChar w:fldCharType="begin"/>
        </w:r>
        <w:r w:rsidR="00622FF4">
          <w:rPr>
            <w:noProof/>
            <w:webHidden/>
          </w:rPr>
          <w:instrText xml:space="preserve"> PAGEREF _Toc48746942 \h </w:instrText>
        </w:r>
        <w:r w:rsidR="00622FF4">
          <w:rPr>
            <w:noProof/>
            <w:webHidden/>
          </w:rPr>
        </w:r>
        <w:r w:rsidR="00622FF4">
          <w:rPr>
            <w:noProof/>
            <w:webHidden/>
          </w:rPr>
          <w:fldChar w:fldCharType="separate"/>
        </w:r>
        <w:r w:rsidR="00622FF4">
          <w:rPr>
            <w:noProof/>
            <w:webHidden/>
          </w:rPr>
          <w:t>26</w:t>
        </w:r>
        <w:r w:rsidR="00622FF4">
          <w:rPr>
            <w:noProof/>
            <w:webHidden/>
          </w:rPr>
          <w:fldChar w:fldCharType="end"/>
        </w:r>
      </w:hyperlink>
    </w:p>
    <w:p w14:paraId="078B3149" w14:textId="08B3C932"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2" w:name="_Toc507768531"/>
      <w:bookmarkStart w:id="3" w:name="_Toc6563780"/>
      <w:bookmarkStart w:id="4" w:name="_Toc26883653"/>
      <w:r>
        <w:br w:type="page"/>
      </w:r>
    </w:p>
    <w:p w14:paraId="4E4BAF0B" w14:textId="37F3D0C8" w:rsidR="009776B9" w:rsidRPr="00097CE0" w:rsidRDefault="009776B9" w:rsidP="007829B6">
      <w:pPr>
        <w:pStyle w:val="ProductList-SectionHeading"/>
        <w:spacing w:after="120"/>
        <w:outlineLvl w:val="0"/>
      </w:pPr>
      <w:bookmarkStart w:id="5" w:name="Introduction"/>
      <w:bookmarkStart w:id="6" w:name="_Toc48746912"/>
      <w:r>
        <w:lastRenderedPageBreak/>
        <w:t>Úvod</w:t>
      </w:r>
      <w:bookmarkEnd w:id="2"/>
      <w:bookmarkEnd w:id="3"/>
      <w:bookmarkEnd w:id="4"/>
      <w:bookmarkEnd w:id="5"/>
      <w:bookmarkEnd w:id="6"/>
    </w:p>
    <w:p w14:paraId="12317D08" w14:textId="77777777" w:rsidR="008B626E" w:rsidRPr="002839AD" w:rsidRDefault="008B626E" w:rsidP="008B626E">
      <w:pPr>
        <w:pStyle w:val="ProductList-Body"/>
        <w:spacing w:after="120"/>
        <w:rPr>
          <w:spacing w:val="-2"/>
        </w:rPr>
      </w:pPr>
      <w:bookmarkStart w:id="7" w:name="_Toc507768532"/>
      <w:bookmarkStart w:id="8" w:name="_Toc6563781"/>
      <w:bookmarkStart w:id="9" w:name="_Toc26883654"/>
      <w:r w:rsidRPr="002839AD">
        <w:rPr>
          <w:spacing w:val="-2"/>
        </w:rPr>
        <w:t>Strany souhlasí, že tento Dodatek o ochraně osobních údajů pro služby online společnosti Microsoft („DPA“) stanovuje jejich povinnosti ohledně zpracování a bezpečnosti dat zákazníka a osobních údajů souvisejících se službami online.</w:t>
      </w:r>
      <w:r w:rsidRPr="002839AD">
        <w:rPr>
          <w:spacing w:val="-2"/>
          <w:sz w:val="22"/>
        </w:rPr>
        <w:t xml:space="preserve"> </w:t>
      </w:r>
      <w:r w:rsidRPr="002839AD">
        <w:rPr>
          <w:spacing w:val="-2"/>
        </w:rPr>
        <w:t>Dodatek DPA je začleněn prostřednictvím odkazu do podmínek služeb online (nebo následného umístění do užívacích práv).</w:t>
      </w:r>
      <w:r w:rsidRPr="002839AD">
        <w:rPr>
          <w:spacing w:val="-2"/>
          <w:sz w:val="22"/>
        </w:rPr>
        <w:t xml:space="preserve"> </w:t>
      </w:r>
      <w:r w:rsidRPr="002839AD">
        <w:rPr>
          <w:spacing w:val="-2"/>
        </w:rPr>
        <w:t xml:space="preserve">Strany rovněž souhlasí, že pokud neexistuje samostatná smlouva o odborných službách, upravuje tento dodatek DPA zpracování a zabezpečení dat odborných služeb. </w:t>
      </w:r>
      <w:bookmarkStart w:id="10" w:name="_Hlk24368805"/>
      <w:r w:rsidRPr="002839AD">
        <w:rPr>
          <w:spacing w:val="-2"/>
        </w:rPr>
        <w:t xml:space="preserve">Užívání produktů jiného subjektu než Microsoft zákazníkem se řídí samostatnými podmínkami, včetně odlišných podmínek zachování soukromí a zabezpečení. </w:t>
      </w:r>
      <w:bookmarkEnd w:id="10"/>
    </w:p>
    <w:p w14:paraId="0F964EB6" w14:textId="77777777" w:rsidR="008B626E" w:rsidRPr="00B73D8A" w:rsidRDefault="008B626E" w:rsidP="008B626E">
      <w:pPr>
        <w:pStyle w:val="CommentText"/>
        <w:spacing w:after="120"/>
        <w:rPr>
          <w:sz w:val="18"/>
          <w:szCs w:val="18"/>
        </w:rPr>
      </w:pPr>
      <w:r>
        <w:rPr>
          <w:sz w:val="18"/>
          <w:szCs w:val="18"/>
        </w:rPr>
        <w:t>V případě jakýchkoli rozporů nebo nesouladu mezi podmínkami dodatku DPA a jakýmikoli dalšími podmínkami uvedenými v multilicenční smlouvě se zákazníkem mají rozhodující platnost podmínky tohoto dodatku DPA. Ustanovení těchto podmínek dodatku DPA nahrazují odchylná ustanovení Prohlášení společnosti Microsoft o ochraně osobních údajů, která by se jinak vztahovala na zpracování zákaznických dat, osobních údajů nebo dat odborných služeb. Pro upřesnění uvádíme, že v souladu s Doložkou 10 standardních smluvních doložek v </w:t>
      </w:r>
      <w:hyperlink w:anchor="Příloha 2" w:history="1">
        <w:r>
          <w:rPr>
            <w:rStyle w:val="Hyperlink"/>
            <w:sz w:val="18"/>
            <w:szCs w:val="18"/>
          </w:rPr>
          <w:t>Příloze 2</w:t>
        </w:r>
      </w:hyperlink>
      <w:r>
        <w:rPr>
          <w:sz w:val="18"/>
          <w:szCs w:val="18"/>
        </w:rPr>
        <w:t xml:space="preserve"> nahrazují standardní smluvní doložky veškeré ostatní podmínky dodatku DPA.</w:t>
      </w:r>
    </w:p>
    <w:p w14:paraId="14565571" w14:textId="77777777" w:rsidR="008B626E" w:rsidRDefault="008B626E" w:rsidP="008B626E">
      <w:pPr>
        <w:pStyle w:val="ProductList-Body"/>
        <w:spacing w:after="120"/>
      </w:pPr>
      <w:r>
        <w:t>Společnost Microsoft se zavazuje plnit podmínky tohoto dodatku DPA vůči všem zákazníkům s multilicenčními smlouvami. Tyto závazky jsou závazné pro společnost Microsoft vůči zákazníkovi bez ohledu na (1) užívací práva, která jsou jinak platná pro jakýkoli daný odběr online služeb, a na (2) jakoukoli jinou smlouvu odkazující na podmínky OST.</w:t>
      </w:r>
    </w:p>
    <w:p w14:paraId="4F1881CD" w14:textId="77777777" w:rsidR="008B626E" w:rsidRDefault="008B626E" w:rsidP="008B626E">
      <w:pPr>
        <w:pStyle w:val="ProductList-SubSubSectionHeading"/>
        <w:spacing w:after="120"/>
        <w:outlineLvl w:val="1"/>
      </w:pPr>
      <w:bookmarkStart w:id="11" w:name="_Toc42764827"/>
      <w:bookmarkStart w:id="12" w:name="_Toc48746913"/>
      <w:bookmarkEnd w:id="7"/>
      <w:bookmarkEnd w:id="8"/>
      <w:bookmarkEnd w:id="9"/>
      <w:r>
        <w:t>Příslušné podmínky DPA a aktualizace</w:t>
      </w:r>
      <w:bookmarkEnd w:id="11"/>
      <w:bookmarkEnd w:id="12"/>
    </w:p>
    <w:p w14:paraId="7A3886B0" w14:textId="77777777" w:rsidR="008B626E" w:rsidRPr="0066689D" w:rsidRDefault="008B626E" w:rsidP="008B626E">
      <w:pPr>
        <w:pStyle w:val="ProductList-Body"/>
        <w:spacing w:after="120"/>
        <w:ind w:left="187"/>
        <w:outlineLvl w:val="2"/>
        <w:rPr>
          <w:b/>
          <w:color w:val="0072C6"/>
        </w:rPr>
      </w:pPr>
      <w:r>
        <w:rPr>
          <w:b/>
          <w:color w:val="0072C6"/>
        </w:rPr>
        <w:t>Omezení aktualizací</w:t>
      </w:r>
    </w:p>
    <w:p w14:paraId="6593F962" w14:textId="77777777" w:rsidR="008B626E" w:rsidRDefault="008B626E" w:rsidP="008B626E">
      <w:pPr>
        <w:pStyle w:val="ProductList-Body"/>
        <w:spacing w:after="120"/>
        <w:ind w:left="158"/>
      </w:pPr>
      <w:r>
        <w:t>Když zákazník prodlouží předplatné nebo zakoupí nové předplatné služby online, platí podmínky dodatku DPA aktuální v daném okamžiku, které se během předplatného služby online zákazníka nezmění.</w:t>
      </w:r>
    </w:p>
    <w:p w14:paraId="78D310B8" w14:textId="77777777" w:rsidR="008B626E" w:rsidRPr="00EC4F44" w:rsidRDefault="008B626E" w:rsidP="008B626E">
      <w:pPr>
        <w:pStyle w:val="ProductList-Body"/>
        <w:spacing w:after="120"/>
        <w:ind w:left="187"/>
        <w:outlineLvl w:val="2"/>
        <w:rPr>
          <w:b/>
          <w:color w:val="0072C6"/>
        </w:rPr>
      </w:pPr>
      <w:bookmarkStart w:id="13" w:name="_Hlk40343587"/>
      <w:r>
        <w:rPr>
          <w:b/>
          <w:color w:val="0072C6"/>
        </w:rPr>
        <w:t>Nové funkce, doplňky nebo související software</w:t>
      </w:r>
      <w:bookmarkEnd w:id="13"/>
    </w:p>
    <w:p w14:paraId="5435672B" w14:textId="77777777" w:rsidR="008B626E" w:rsidRDefault="008B626E" w:rsidP="008B626E">
      <w:pPr>
        <w:pStyle w:val="ProductList-Body"/>
        <w:spacing w:after="120"/>
        <w:ind w:left="158"/>
      </w:pPr>
      <w:r>
        <w:t>Bez ohledu na výše uvedená omezení aktualizací platí, že v případě uvedení nových funkcí, doplňků nebo souvisejícího softwaru (které nebyly do předplatného dříve zahrnuty) může společnost Microsoft poskytnout podmínky nebo provést aktualizace dodatku DPA, které se vztahují na zákazníkovo užívání těchto funkcí, doplňků nebo souvisejícího softwaru. Pokud tyto podmínky zahrnují jakékoli zásadní nepříznivé změny podmínek dodatku DPA, společnost Microsoft umožní zákazníkovi použít nové funkce, doplňky nebo související software, aniž by došlo ke ztrátě stávajících funkcí obecně dostupné služby online. Pokud zákazník tyto nové funkce, doplňky nebo související software nepoužívá, odpovídající nové podmínky nebudou platit.</w:t>
      </w:r>
    </w:p>
    <w:p w14:paraId="1FC3AE12" w14:textId="77777777" w:rsidR="008B626E" w:rsidRPr="00417241" w:rsidRDefault="008B626E" w:rsidP="008B626E">
      <w:pPr>
        <w:pStyle w:val="ProductList-Body"/>
        <w:spacing w:after="120"/>
        <w:ind w:left="187"/>
        <w:outlineLvl w:val="2"/>
        <w:rPr>
          <w:b/>
          <w:color w:val="0072C6"/>
        </w:rPr>
      </w:pPr>
      <w:r>
        <w:rPr>
          <w:b/>
          <w:color w:val="0072C6"/>
        </w:rPr>
        <w:t>Předpisy a požadavky státní správy</w:t>
      </w:r>
    </w:p>
    <w:p w14:paraId="7DC6EB55" w14:textId="30F9AD06" w:rsidR="009776B9" w:rsidRPr="00097CE0" w:rsidRDefault="008B626E" w:rsidP="008B626E">
      <w:pPr>
        <w:pStyle w:val="ProductList-Body"/>
        <w:spacing w:after="120"/>
      </w:pPr>
      <w:r>
        <w:t>Bez ohledu ne výše uvedená omezení aktualizací může Microsoft službu online změnit nebo ukončit její poskytování v libovolné zemi nebo jurisdikci, kde stávající nebo budoucí požadavek státní správy nebo povinnost (1) podřídí společnost Microsoft nařízení nebo požadavku, jež se nevztahují obecně na firmy působící v dané zemi, (2) představuje pro společnost Microsoft překážku pro další poskytování služby online beze změny nebo (3) ve společnosti Microsoft vyvolá přesvědčení, že tyto podmínky dodatku DPA nebo služba online mohou být v rozporu s takovým požadavkem či povinností</w:t>
      </w:r>
      <w:r w:rsidR="007B20E0">
        <w:t>.</w:t>
      </w:r>
    </w:p>
    <w:p w14:paraId="533F1F74" w14:textId="77777777" w:rsidR="009776B9" w:rsidRPr="00097CE0" w:rsidRDefault="009776B9" w:rsidP="007829B6">
      <w:pPr>
        <w:pStyle w:val="ProductList-SubSubSectionHeading"/>
        <w:spacing w:after="120"/>
        <w:outlineLvl w:val="1"/>
      </w:pPr>
      <w:bookmarkStart w:id="14" w:name="_Toc507768534"/>
      <w:bookmarkStart w:id="15" w:name="_Toc6563783"/>
      <w:bookmarkStart w:id="16" w:name="_Toc26883656"/>
      <w:bookmarkStart w:id="17" w:name="_Toc48746914"/>
      <w:r>
        <w:t>Elektronická sdělení</w:t>
      </w:r>
      <w:bookmarkEnd w:id="14"/>
      <w:bookmarkEnd w:id="15"/>
      <w:bookmarkEnd w:id="16"/>
      <w:bookmarkEnd w:id="17"/>
    </w:p>
    <w:p w14:paraId="37A67D7B" w14:textId="77777777" w:rsidR="009776B9" w:rsidRPr="00097CE0" w:rsidRDefault="009776B9" w:rsidP="007829B6">
      <w:pPr>
        <w:pStyle w:val="ProductList-Body"/>
        <w:spacing w:after="120"/>
      </w:pPr>
      <w:r>
        <w:t xml:space="preserve">Společnost Microsoft může zákazníkovi poskytnout informace a sdělení o službách online elektronicky, včetně e-mailu, prostřednictvím portálu pro službu online nebo webu určeného společností Microsoft. Sdělení je považováno za poskytnuté k datu zpřístupnění společností Microsoft. </w:t>
      </w:r>
    </w:p>
    <w:p w14:paraId="7A124922" w14:textId="77777777" w:rsidR="009776B9" w:rsidRPr="00097CE0" w:rsidRDefault="009776B9" w:rsidP="007829B6">
      <w:pPr>
        <w:pStyle w:val="ProductList-SubSubSectionHeading"/>
        <w:spacing w:after="120"/>
        <w:outlineLvl w:val="1"/>
      </w:pPr>
      <w:bookmarkStart w:id="18" w:name="_Toc507768535"/>
      <w:bookmarkStart w:id="19" w:name="_Toc6563784"/>
      <w:bookmarkStart w:id="20" w:name="_Toc26883657"/>
      <w:bookmarkStart w:id="21" w:name="_Toc48746915"/>
      <w:r>
        <w:t>Předchozí verze</w:t>
      </w:r>
      <w:bookmarkEnd w:id="18"/>
      <w:bookmarkEnd w:id="19"/>
      <w:bookmarkEnd w:id="20"/>
      <w:bookmarkEnd w:id="21"/>
    </w:p>
    <w:p w14:paraId="6CA8233C" w14:textId="2470F32A" w:rsidR="009776B9" w:rsidRPr="00097CE0" w:rsidRDefault="008B626E" w:rsidP="007829B6">
      <w:pPr>
        <w:pStyle w:val="ProductList-Body"/>
        <w:spacing w:after="120"/>
      </w:pPr>
      <w:r>
        <w:t xml:space="preserve">Podmínky dodatku DPA uvádějí podmínky pro online služby, které jsou momentálně dostupné. Předchozí verze podmínek dodatku DPA nalezne zákazník na adrese </w:t>
      </w:r>
      <w:bookmarkStart w:id="22" w:name="_Hlk27046654"/>
      <w:r>
        <w:fldChar w:fldCharType="begin"/>
      </w:r>
      <w:r>
        <w:instrText>HYPERLINK "https://aka.ms/licensingdocs"</w:instrText>
      </w:r>
      <w:r>
        <w:fldChar w:fldCharType="separate"/>
      </w:r>
      <w:r>
        <w:rPr>
          <w:rStyle w:val="Hyperlink"/>
        </w:rPr>
        <w:t>https://aka.ms/licensingdocs</w:t>
      </w:r>
      <w:r>
        <w:fldChar w:fldCharType="end"/>
      </w:r>
      <w:bookmarkEnd w:id="22"/>
      <w:r>
        <w:t>, nebo je získá od svého prodejce či account manažera společnosti Microsoft</w:t>
      </w:r>
      <w:r w:rsidR="001C276F">
        <w:t>.</w:t>
      </w:r>
    </w:p>
    <w:bookmarkStart w:id="23" w:name="_Hlk494736247"/>
    <w:bookmarkStart w:id="24" w:name="_Hlk494736381"/>
    <w:p w14:paraId="5CA89841" w14:textId="59528610" w:rsidR="0074788A" w:rsidRPr="00097CE0" w:rsidRDefault="00026ECB" w:rsidP="0074788A">
      <w:pPr>
        <w:pStyle w:val="ProductList-Body"/>
        <w:shd w:val="clear" w:color="auto" w:fill="A6A6A6" w:themeFill="background1" w:themeFillShade="A6"/>
        <w:spacing w:after="120"/>
        <w:jc w:val="right"/>
      </w:pPr>
      <w:r>
        <w:fldChar w:fldCharType="begin"/>
      </w:r>
      <w:r>
        <w:instrText xml:space="preserve"> HYPERLINK \l "TableofContents" \o "Obsah" </w:instrText>
      </w:r>
      <w:r>
        <w:fldChar w:fldCharType="separate"/>
      </w:r>
      <w:r w:rsidR="00C64CD4">
        <w:rPr>
          <w:rStyle w:val="Hyperlink"/>
          <w:sz w:val="16"/>
          <w:szCs w:val="16"/>
        </w:rPr>
        <w:t>Obsah</w:t>
      </w:r>
      <w:r>
        <w:rPr>
          <w:rStyle w:val="Hyperlink"/>
          <w:sz w:val="16"/>
          <w:szCs w:val="16"/>
        </w:rPr>
        <w:fldChar w:fldCharType="end"/>
      </w:r>
      <w:r w:rsidR="00C64CD4">
        <w:rPr>
          <w:sz w:val="16"/>
          <w:szCs w:val="16"/>
        </w:rPr>
        <w:t xml:space="preserve"> / </w:t>
      </w:r>
      <w:hyperlink w:anchor="GeneralTerms" w:tooltip="Obecné podmínky" w:history="1">
        <w:r w:rsidR="00C64CD4">
          <w:rPr>
            <w:rStyle w:val="Hyperlink"/>
            <w:sz w:val="16"/>
            <w:szCs w:val="16"/>
          </w:rPr>
          <w:t>Obecné podmínky</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5" w:name="_Toc507768537"/>
      <w:bookmarkStart w:id="26" w:name="_Toc6563786"/>
      <w:bookmarkStart w:id="27" w:name="_Toc26883659"/>
      <w:bookmarkStart w:id="28" w:name="_Toc48746916"/>
      <w:bookmarkStart w:id="29" w:name="Definitions"/>
      <w:bookmarkEnd w:id="23"/>
      <w:bookmarkEnd w:id="24"/>
      <w:r>
        <w:lastRenderedPageBreak/>
        <w:t>Definice</w:t>
      </w:r>
      <w:bookmarkEnd w:id="25"/>
      <w:bookmarkEnd w:id="26"/>
      <w:bookmarkEnd w:id="27"/>
      <w:bookmarkEnd w:id="28"/>
    </w:p>
    <w:bookmarkEnd w:id="29"/>
    <w:p w14:paraId="32C99E92" w14:textId="77777777" w:rsidR="00253BA3" w:rsidRPr="00097CE0" w:rsidRDefault="00253BA3" w:rsidP="007829B6">
      <w:pPr>
        <w:pStyle w:val="ProductList-Body"/>
        <w:spacing w:after="120"/>
      </w:pPr>
      <w:r>
        <w:t>Zvýrazněné pojmy, které jsou použity v tomto dodatku DPA, avšak nejsou v něm definovány, mají význam uvedený v multilicenční smlouvě. V tomto dodatku DPA jsou použity následující definované pojmy:</w:t>
      </w:r>
    </w:p>
    <w:p w14:paraId="7BD5029B" w14:textId="30C043A3" w:rsidR="00253BA3" w:rsidRDefault="00253BA3" w:rsidP="007829B6">
      <w:pPr>
        <w:pStyle w:val="ProductList-Body"/>
        <w:spacing w:after="120"/>
      </w:pPr>
      <w:r>
        <w:t>„Zákaznická data“ označují všechna data včetně veškerých textových, zvukových, video nebo obrazových souborů a softwaru poskytnutých společnosti Microsoft zákazníkem či jeho afilacemi, případně jejich jménem, během používání služby online ze strany zákazníka. Data zákazníka nezahrnují data odborných služeb.</w:t>
      </w:r>
    </w:p>
    <w:p w14:paraId="5AEF84E0" w14:textId="44D696E6" w:rsidR="008B626E" w:rsidRPr="00097CE0" w:rsidRDefault="008B626E" w:rsidP="1A0F3CFB">
      <w:pPr>
        <w:pStyle w:val="ProductList-Body"/>
        <w:spacing w:after="120"/>
      </w:pPr>
      <w:r>
        <w:t>„Požadavky na ochranu osobních údajů“ označují obecné nařízení o ochraně osobních údajů, místní zákony pro ochranu údajů EU/EHP a veškeré příslušné zákony, předpisy a jiné zákonné požadavky vztahující se k (a) ochraně soukromí a zabezpečení dat; a (b) používání, shromažďování, uchovávání, zabezpečení, sdělování, přenášení, likvidaci a jiným formám zpracování jakýchkoli osobních údajů.</w:t>
      </w:r>
    </w:p>
    <w:p w14:paraId="35D1DDA9" w14:textId="77777777" w:rsidR="00253BA3" w:rsidRPr="00097CE0" w:rsidRDefault="00253BA3" w:rsidP="007829B6">
      <w:pPr>
        <w:pStyle w:val="ProductList-Body"/>
        <w:spacing w:after="120"/>
      </w:pPr>
      <w:r>
        <w:t>„Diagnostická data“ označují data, která společnost Microsoft shromáždila ze softwaru lokálně nainstalovaného zákazníkem v souvislosti s online službou. Diagnostická data mohou být označována i jako telemetrie. Diagnostická data nezahrnují zákaznická data, data vygenerovaná službami ani data odborných služeb.</w:t>
      </w:r>
    </w:p>
    <w:p w14:paraId="2C314E26" w14:textId="77777777" w:rsidR="008B626E" w:rsidRDefault="008B626E" w:rsidP="008B626E">
      <w:pPr>
        <w:pStyle w:val="ProductList-Body"/>
        <w:spacing w:after="120"/>
      </w:pPr>
      <w:r>
        <w:t xml:space="preserve">Termín „podmínky dodatku DPA“ označuje podmínky uvedené v dodatku DPA a jakékoli podmínky týkající se služeb online v užívacích právech, které konkrétním způsobem doplňují nebo upravují podmínky ochrany osobních údajů a zabezpečení uvedené v dodatku DPA pro konkrétní službu online (nebo funkci služby online). V případě jakéhokoli rozporu nebo neshody mezi dodatkem DPA a takovými podmínkami pro služby online rozhodují podmínky pro služby online, co se týká příslušné služby online (nebo funkce této služby online). </w:t>
      </w:r>
    </w:p>
    <w:p w14:paraId="3410D5D2" w14:textId="77777777" w:rsidR="00253BA3" w:rsidRPr="00097CE0" w:rsidRDefault="00253BA3" w:rsidP="007829B6">
      <w:pPr>
        <w:pStyle w:val="ProductList-Body"/>
        <w:spacing w:after="120"/>
      </w:pPr>
      <w:r>
        <w:t>„GDPR“ označuje nařízení (EU) 2016/679 Evropského parlamentu a Rady ze dne 27. dubna 2016 o ochraně fyzických osob v souvislosti se zpracováním osobních údajů a o volném pohybu těchto údajů a o zrušení směrnice 95/46/EC (Obecné nařízení o zpracování osobních údajů).</w:t>
      </w:r>
    </w:p>
    <w:p w14:paraId="04E7A01A" w14:textId="77777777" w:rsidR="00253BA3" w:rsidRPr="00097CE0" w:rsidRDefault="00253BA3" w:rsidP="007829B6">
      <w:pPr>
        <w:pStyle w:val="ProductList-Body"/>
        <w:spacing w:after="120"/>
      </w:pPr>
      <w:r>
        <w:t xml:space="preserve">„Místní zákony pro ochrany údajů EU/EHP“ označují dílčí legislativu a předpisy související s implementací GDPR. </w:t>
      </w:r>
    </w:p>
    <w:p w14:paraId="44F5AB82" w14:textId="1785FEDD" w:rsidR="00253BA3" w:rsidRPr="00097CE0" w:rsidRDefault="00253BA3" w:rsidP="007829B6">
      <w:pPr>
        <w:pStyle w:val="ProductList-Body"/>
        <w:spacing w:after="120"/>
      </w:pPr>
      <w:r>
        <w:t>„Podmínky obecného nařízení o zpracování osobních údajů“ označuje podmínky uvedené v </w:t>
      </w:r>
      <w:hyperlink w:anchor="Attachment3" w:history="1">
        <w:r>
          <w:rPr>
            <w:rStyle w:val="Hyperlink"/>
          </w:rPr>
          <w:t>příloze 3</w:t>
        </w:r>
      </w:hyperlink>
      <w:r>
        <w:t>, v jejichž rámci společnost Microsoft vstupuje do závazkových vztahů v souvislosti s jí prováděným zpracováváním osobních údajů dle článku 28 GDPR.</w:t>
      </w:r>
    </w:p>
    <w:p w14:paraId="1FC17E8F" w14:textId="77777777" w:rsidR="00253BA3" w:rsidRPr="00097CE0" w:rsidRDefault="00253BA3" w:rsidP="007829B6">
      <w:pPr>
        <w:pStyle w:val="ProductList-Body"/>
        <w:spacing w:after="120"/>
      </w:pPr>
      <w:r>
        <w:t xml:space="preserve">„Osobní údaje“ jsou jakékoli informace související s identifikovanou nebo identifikovatelnou fyzickou osobou. Identifikovatelná fyzická osoba je taková osoba, kterou lze identifikovat, ať již přímo nebo nepřímo, především odkazem na identifikátor, jako je jméno, identifikační číslo, údaje o poloze a online identifikátor nebo na jeden či více faktorů specifických pro fyzickou, fyziologickou, genetickou, mentální, ekonomickou, kulturní nebo sociální identitu takovéto osoby. </w:t>
      </w:r>
    </w:p>
    <w:p w14:paraId="5D20EFBE" w14:textId="77777777" w:rsidR="00253BA3" w:rsidRPr="00097CE0" w:rsidRDefault="00253BA3" w:rsidP="007829B6">
      <w:pPr>
        <w:pStyle w:val="ProductList-Body"/>
        <w:spacing w:after="120"/>
      </w:pPr>
      <w:r>
        <w:t xml:space="preserve">„Data odborných služeb“ znamenají všechna data včetně veškerých textových, zvukových nebo obrazových souborů či softwaru poskytnutá společnosti Microsoft zákazníkem nebo jeho jménem (nebo jejichž získání ze služby online zákazník povolí společnosti Microsoft) nebo jinak získaná nebo zpracovaná společností Microsoft nebo jejím jménem prostřednictvím zapojení do činností společnosti Microsoft k účelu získání odborných služeb. Data </w:t>
      </w:r>
      <w:r>
        <w:rPr>
          <w:szCs w:val="18"/>
        </w:rPr>
        <w:t>odborných služeb</w:t>
      </w:r>
      <w:r>
        <w:t xml:space="preserve"> </w:t>
      </w:r>
      <w:r>
        <w:rPr>
          <w:szCs w:val="18"/>
        </w:rPr>
        <w:t>zahrnují</w:t>
      </w:r>
      <w:r>
        <w:t xml:space="preserve"> data podpory.</w:t>
      </w:r>
    </w:p>
    <w:p w14:paraId="539A23EA" w14:textId="77777777" w:rsidR="00253BA3" w:rsidRPr="00097CE0" w:rsidRDefault="00253BA3" w:rsidP="007829B6">
      <w:pPr>
        <w:pStyle w:val="ProductList-Body"/>
        <w:spacing w:after="120"/>
      </w:pPr>
      <w:r>
        <w:t>„Data vygenerovaná službami“ označují data vygenerovaná nebo odvozená společností Microsoft během provozování online služby. Data vygenerovaná službami nezahrnují zákaznická data, diagnostická data ani data odborných služeb.</w:t>
      </w:r>
    </w:p>
    <w:p w14:paraId="5B60A451" w14:textId="4CD8A560" w:rsidR="00253BA3" w:rsidRPr="00097CE0" w:rsidRDefault="00253BA3" w:rsidP="007829B6">
      <w:pPr>
        <w:pStyle w:val="ProductList-Body"/>
        <w:spacing w:after="120"/>
      </w:pPr>
      <w:r>
        <w:t>„Standardní smluvní doložky“ označují standardní doložky upravující ochranu dat pro přenos osobních údajů zpracovatelům působícím ve třetích zemích, které nezajišťují odpovídající úroveň ochrany dat, jak je popsáno v článku 46 GDPR a schváleno rozhodnutím Komise EU 2010/87/ES z 5. února 2010. Standardní smluvní doložky jsou uvedeny v </w:t>
      </w:r>
      <w:hyperlink w:anchor="Attachment2" w:history="1">
        <w:r w:rsidR="007B4FCA">
          <w:rPr>
            <w:rStyle w:val="Hyperlink"/>
          </w:rPr>
          <w:t>Příloze 2</w:t>
        </w:r>
      </w:hyperlink>
      <w:r>
        <w:t>.</w:t>
      </w:r>
      <w:r>
        <w:rPr>
          <w:rFonts w:ascii="Calibri" w:eastAsia="Calibri" w:hAnsi="Calibri" w:cs="Times New Roman"/>
        </w:rPr>
        <w:t xml:space="preserve"> </w:t>
      </w:r>
    </w:p>
    <w:p w14:paraId="258CAF3D" w14:textId="48AE34C2" w:rsidR="00253BA3" w:rsidRPr="00097CE0" w:rsidRDefault="008B626E" w:rsidP="007829B6">
      <w:pPr>
        <w:pStyle w:val="ProductList-Body"/>
        <w:spacing w:after="120"/>
      </w:pPr>
      <w:r>
        <w:t xml:space="preserve">Termín „další zpracovatel“ označuje jiné zpracovatele využívané společností Microsoft ke zpracování dat a osobních údajů zákazníků, jak je popsáno v článku 28 </w:t>
      </w:r>
      <w:r w:rsidR="006064D5">
        <w:t>GDPR</w:t>
      </w:r>
      <w:r w:rsidR="00253BA3">
        <w:t xml:space="preserve">. </w:t>
      </w:r>
    </w:p>
    <w:p w14:paraId="212B7BA6" w14:textId="77777777" w:rsidR="00253BA3" w:rsidRPr="00097CE0" w:rsidRDefault="00253BA3" w:rsidP="007829B6">
      <w:pPr>
        <w:pStyle w:val="ProductList-Body"/>
        <w:spacing w:after="120"/>
      </w:pPr>
      <w:r>
        <w:t xml:space="preserve">„Údaje o podpoře“ znamenají všechna data včetně veškerých textových, zvukových nebo obrazových souborů poskytnutých společnosti Microsoft zákazníkem nebo jeho jménem (nebo v případě, že tento zákazník společnosti Microsoft udělí oprávnění k získání ze služeb online) prostřednictvím zapojení společnosti Microsoft k získání technické podpory pro služby online pokryté touto smlouvou. </w:t>
      </w:r>
      <w:r>
        <w:rPr>
          <w:szCs w:val="18"/>
        </w:rPr>
        <w:t>Data podpory jsou součástí dat odborných služeb.</w:t>
      </w:r>
    </w:p>
    <w:p w14:paraId="1C334388" w14:textId="0C321935" w:rsidR="00253BA3" w:rsidRDefault="00253BA3" w:rsidP="007829B6">
      <w:pPr>
        <w:pStyle w:val="ProductList-Body"/>
        <w:spacing w:after="120"/>
      </w:pPr>
      <w:r>
        <w:t xml:space="preserve">Pojmy, které se v tomto dodatku DPA uvádějí s malým počátečním písmenem a které nejsou definovány, například „porušení zabezpečení osobních údajů“, „zpracování“, „správce“, „zpracovatel“, „profilování“, „osobní údaj“ a „subjekt údajů“ mají stejný význam, jaký je stanovený v článku 4 </w:t>
      </w:r>
      <w:r w:rsidR="006064D5">
        <w:t>GDPR</w:t>
      </w:r>
      <w:r>
        <w:t xml:space="preserve">, nezávisle na tom, zda se na danou situaci nařízení o ochraně osobních údajů vztahuje. Významy pojmů „dovozce údajů“ a „vývozce údajů“ jsou definovány v standardních smluvních doložkách. </w:t>
      </w:r>
    </w:p>
    <w:p w14:paraId="3D3C1E31" w14:textId="77777777" w:rsidR="008B626E" w:rsidRDefault="008B626E" w:rsidP="008B626E">
      <w:pPr>
        <w:pStyle w:val="ProductList-Body"/>
        <w:spacing w:after="120"/>
      </w:pPr>
      <w:r>
        <w:t>Pro větší srozumitelnost a jak je podrobně uvedeno výše, mohou data definovaná jako data zákazníka, diagnostická data, data generovaná službou a data odborných služeb obsahovat osobní údaje. Pro názornost se podívejte na tabulku vloženou níže:</w:t>
      </w:r>
    </w:p>
    <w:tbl>
      <w:tblPr>
        <w:tblStyle w:val="TableGrid"/>
        <w:tblW w:w="0" w:type="auto"/>
        <w:jc w:val="center"/>
        <w:tblLook w:val="04A0" w:firstRow="1" w:lastRow="0" w:firstColumn="1" w:lastColumn="0" w:noHBand="0" w:noVBand="1"/>
      </w:tblPr>
      <w:tblGrid>
        <w:gridCol w:w="9350"/>
      </w:tblGrid>
      <w:tr w:rsidR="008B626E" w:rsidRPr="0053240B" w14:paraId="41963D69" w14:textId="77777777" w:rsidTr="1A0F3CFB">
        <w:trPr>
          <w:trHeight w:val="576"/>
          <w:jc w:val="center"/>
        </w:trPr>
        <w:tc>
          <w:tcPr>
            <w:tcW w:w="9350" w:type="dxa"/>
          </w:tcPr>
          <w:p w14:paraId="465F20B5" w14:textId="77777777" w:rsidR="008B626E" w:rsidRPr="0053240B" w:rsidRDefault="008B626E" w:rsidP="008B626E">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w:lastRenderedPageBreak/>
              <mc:AlternateContent>
                <mc:Choice Requires="wps">
                  <w:drawing>
                    <wp:anchor distT="45720" distB="45720" distL="114300" distR="114300" simplePos="0" relativeHeight="251660800" behindDoc="0" locked="0" layoutInCell="1" allowOverlap="1" wp14:anchorId="40BF88CC" wp14:editId="552C4E4F">
                      <wp:simplePos x="0" y="0"/>
                      <wp:positionH relativeFrom="column">
                        <wp:posOffset>3538344</wp:posOffset>
                      </wp:positionH>
                      <wp:positionV relativeFrom="paragraph">
                        <wp:posOffset>121409</wp:posOffset>
                      </wp:positionV>
                      <wp:extent cx="1982419" cy="1193668"/>
                      <wp:effectExtent l="0" t="0" r="18415" b="260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193668"/>
                              </a:xfrm>
                              <a:prstGeom prst="rect">
                                <a:avLst/>
                              </a:prstGeom>
                              <a:solidFill>
                                <a:srgbClr val="0072C6"/>
                              </a:solidFill>
                              <a:ln w="9525">
                                <a:solidFill>
                                  <a:srgbClr val="000000"/>
                                </a:solidFill>
                                <a:miter lim="800000"/>
                                <a:headEnd/>
                                <a:tailEnd/>
                              </a:ln>
                            </wps:spPr>
                            <wps:txbx>
                              <w:txbxContent>
                                <w:p w14:paraId="2D135055" w14:textId="77777777" w:rsidR="008B626E" w:rsidRDefault="008B626E" w:rsidP="008B626E">
                                  <w:pPr>
                                    <w:tabs>
                                      <w:tab w:val="left" w:pos="158"/>
                                    </w:tabs>
                                    <w:spacing w:after="120" w:line="240" w:lineRule="auto"/>
                                    <w:jc w:val="center"/>
                                    <w:rPr>
                                      <w:rFonts w:ascii="Calibri" w:eastAsia="Calibri" w:hAnsi="Calibri" w:cs="Arial"/>
                                      <w:b/>
                                      <w:bCs/>
                                      <w:color w:val="FFFFFF" w:themeColor="background1"/>
                                      <w:sz w:val="18"/>
                                    </w:rPr>
                                  </w:pPr>
                                </w:p>
                                <w:p w14:paraId="58FDA7FE" w14:textId="77777777" w:rsidR="008B626E" w:rsidRDefault="008B626E" w:rsidP="008B626E">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Osobní údaje</w:t>
                                  </w:r>
                                </w:p>
                                <w:p w14:paraId="16229052" w14:textId="77777777" w:rsidR="008B626E" w:rsidRPr="0053240B" w:rsidRDefault="008B626E" w:rsidP="008B626E">
                                  <w:pPr>
                                    <w:tabs>
                                      <w:tab w:val="left" w:pos="158"/>
                                    </w:tabs>
                                    <w:spacing w:after="120" w:line="240" w:lineRule="auto"/>
                                    <w:jc w:val="center"/>
                                    <w:rPr>
                                      <w:rFonts w:ascii="Calibri" w:eastAsia="Calibri" w:hAnsi="Calibri" w:cs="Arial"/>
                                      <w:b/>
                                      <w:bCs/>
                                      <w:color w:val="FFFFFF" w:themeColor="background1"/>
                                      <w:sz w:val="18"/>
                                    </w:rPr>
                                  </w:pPr>
                                </w:p>
                                <w:p w14:paraId="4707537C" w14:textId="77777777" w:rsidR="008B626E" w:rsidRPr="0053240B" w:rsidRDefault="008B626E" w:rsidP="008B626E">
                                  <w:pPr>
                                    <w:tabs>
                                      <w:tab w:val="left" w:pos="158"/>
                                    </w:tabs>
                                    <w:spacing w:after="120" w:line="240" w:lineRule="auto"/>
                                    <w:ind w:left="-90" w:right="-147"/>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(„informace související s identifikovanou nebo identifikovatelnou fyzickou osobou“)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BF88CC" id="_x0000_t202" coordsize="21600,21600" o:spt="202" path="m,l,21600r21600,l21600,xe">
                      <v:stroke joinstyle="miter"/>
                      <v:path gradientshapeok="t" o:connecttype="rect"/>
                    </v:shapetype>
                    <v:shape id="Text Box 2" o:spid="_x0000_s1026" type="#_x0000_t202" style="position:absolute;margin-left:278.6pt;margin-top:9.55pt;width:156.1pt;height:94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" fillcolor="#0072c6">
                      <v:textbox>
                        <w:txbxContent>
                          <w:p w14:paraId="2D135055" w14:textId="77777777" w:rsidR="008B626E" w:rsidRDefault="008B626E" w:rsidP="008B626E">
                            <w:pPr>
                              <w:tabs>
                                <w:tab w:val="left" w:pos="158"/>
                              </w:tabs>
                              <w:spacing w:after="120" w:line="240" w:lineRule="auto"/>
                              <w:jc w:val="center"/>
                              <w:rPr>
                                <w:rFonts w:ascii="Calibri" w:eastAsia="Calibri" w:hAnsi="Calibri" w:cs="Arial"/>
                                <w:b/>
                                <w:bCs/>
                                <w:color w:val="FFFFFF" w:themeColor="background1"/>
                                <w:sz w:val="18"/>
                              </w:rPr>
                            </w:pPr>
                          </w:p>
                          <w:p w14:paraId="58FDA7FE" w14:textId="77777777" w:rsidR="008B626E" w:rsidRDefault="008B626E" w:rsidP="008B626E">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Osobní údaje</w:t>
                            </w:r>
                          </w:p>
                          <w:p w14:paraId="16229052" w14:textId="77777777" w:rsidR="008B626E" w:rsidRPr="0053240B" w:rsidRDefault="008B626E" w:rsidP="008B626E">
                            <w:pPr>
                              <w:tabs>
                                <w:tab w:val="left" w:pos="158"/>
                              </w:tabs>
                              <w:spacing w:after="120" w:line="240" w:lineRule="auto"/>
                              <w:jc w:val="center"/>
                              <w:rPr>
                                <w:rFonts w:ascii="Calibri" w:eastAsia="Calibri" w:hAnsi="Calibri" w:cs="Arial"/>
                                <w:b/>
                                <w:bCs/>
                                <w:color w:val="FFFFFF" w:themeColor="background1"/>
                                <w:sz w:val="18"/>
                              </w:rPr>
                            </w:pPr>
                          </w:p>
                          <w:p w14:paraId="4707537C" w14:textId="77777777" w:rsidR="008B626E" w:rsidRPr="0053240B" w:rsidRDefault="008B626E" w:rsidP="008B626E">
                            <w:pPr>
                              <w:tabs>
                                <w:tab w:val="left" w:pos="158"/>
                              </w:tabs>
                              <w:spacing w:after="120" w:line="240" w:lineRule="auto"/>
                              <w:ind w:left="-90" w:right="-147"/>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(„informace související s identifikovanou nebo identifikovatelnou fyzickou osobou“)</w:t>
                            </w:r>
                          </w:p>
                        </w:txbxContent>
                      </v:textbox>
                    </v:shape>
                  </w:pict>
                </mc:Fallback>
              </mc:AlternateContent>
            </w:r>
            <w:r>
              <w:rPr>
                <w:rFonts w:ascii="Calibri" w:eastAsia="Calibri" w:hAnsi="Calibri" w:cs="Arial"/>
                <w:b/>
                <w:bCs/>
                <w:sz w:val="18"/>
              </w:rPr>
              <w:t>Zákaznická data</w:t>
            </w:r>
          </w:p>
          <w:p w14:paraId="4A76909A" w14:textId="77777777" w:rsidR="008B626E" w:rsidRPr="0053240B" w:rsidRDefault="008B626E" w:rsidP="008B626E">
            <w:pPr>
              <w:keepNext/>
              <w:tabs>
                <w:tab w:val="left" w:pos="158"/>
              </w:tabs>
              <w:rPr>
                <w:rFonts w:ascii="Calibri" w:eastAsia="Calibri" w:hAnsi="Calibri" w:cs="Arial"/>
                <w:sz w:val="18"/>
              </w:rPr>
            </w:pPr>
            <w:r>
              <w:rPr>
                <w:rFonts w:ascii="Calibri" w:eastAsia="Calibri" w:hAnsi="Calibri" w:cs="Arial"/>
                <w:sz w:val="18"/>
              </w:rPr>
              <w:t>(„poskytované“ zákazníkem)</w:t>
            </w:r>
          </w:p>
        </w:tc>
      </w:tr>
      <w:tr w:rsidR="008B626E" w:rsidRPr="0053240B" w14:paraId="468EE783" w14:textId="77777777" w:rsidTr="1A0F3CFB">
        <w:trPr>
          <w:trHeight w:val="576"/>
          <w:jc w:val="center"/>
        </w:trPr>
        <w:tc>
          <w:tcPr>
            <w:tcW w:w="9350" w:type="dxa"/>
          </w:tcPr>
          <w:p w14:paraId="3BBEBA57" w14:textId="77777777" w:rsidR="008B626E" w:rsidRPr="0053240B" w:rsidRDefault="008B626E" w:rsidP="008B626E">
            <w:pPr>
              <w:keepNext/>
              <w:tabs>
                <w:tab w:val="left" w:pos="158"/>
              </w:tabs>
              <w:rPr>
                <w:rFonts w:ascii="Calibri" w:eastAsia="Calibri" w:hAnsi="Calibri" w:cs="Arial"/>
                <w:b/>
                <w:bCs/>
                <w:sz w:val="18"/>
              </w:rPr>
            </w:pPr>
            <w:r>
              <w:rPr>
                <w:rFonts w:ascii="Calibri" w:eastAsia="Calibri" w:hAnsi="Calibri" w:cs="Arial"/>
                <w:b/>
                <w:bCs/>
                <w:sz w:val="18"/>
              </w:rPr>
              <w:t>Diagnostická data</w:t>
            </w:r>
          </w:p>
          <w:p w14:paraId="1EFF633D" w14:textId="25EFA2CF" w:rsidR="008B626E" w:rsidRPr="0053240B" w:rsidRDefault="008B626E" w:rsidP="1A0F3CFB">
            <w:pPr>
              <w:keepNext/>
              <w:tabs>
                <w:tab w:val="left" w:pos="158"/>
              </w:tabs>
              <w:rPr>
                <w:rFonts w:ascii="Calibri" w:eastAsia="Calibri" w:hAnsi="Calibri" w:cs="Arial"/>
                <w:sz w:val="18"/>
                <w:szCs w:val="18"/>
              </w:rPr>
            </w:pPr>
            <w:r w:rsidRPr="1A0F3CFB">
              <w:rPr>
                <w:rFonts w:ascii="Calibri" w:eastAsia="Calibri" w:hAnsi="Calibri" w:cs="Arial"/>
                <w:sz w:val="18"/>
                <w:szCs w:val="18"/>
              </w:rPr>
              <w:t>(„shromažďovan</w:t>
            </w:r>
            <w:r w:rsidR="70D24121" w:rsidRPr="1A0F3CFB">
              <w:rPr>
                <w:rFonts w:ascii="Calibri" w:eastAsia="Calibri" w:hAnsi="Calibri" w:cs="Arial"/>
                <w:sz w:val="18"/>
                <w:szCs w:val="18"/>
              </w:rPr>
              <w:t>á</w:t>
            </w:r>
            <w:r w:rsidRPr="1A0F3CFB">
              <w:rPr>
                <w:rFonts w:ascii="Calibri" w:eastAsia="Calibri" w:hAnsi="Calibri" w:cs="Arial"/>
                <w:sz w:val="18"/>
                <w:szCs w:val="18"/>
              </w:rPr>
              <w:t>“ nebo „získan</w:t>
            </w:r>
            <w:r w:rsidR="44B6C3CB" w:rsidRPr="1A0F3CFB">
              <w:rPr>
                <w:rFonts w:ascii="Calibri" w:eastAsia="Calibri" w:hAnsi="Calibri" w:cs="Arial"/>
                <w:sz w:val="18"/>
                <w:szCs w:val="18"/>
              </w:rPr>
              <w:t>á</w:t>
            </w:r>
            <w:r w:rsidRPr="1A0F3CFB">
              <w:rPr>
                <w:rFonts w:ascii="Calibri" w:eastAsia="Calibri" w:hAnsi="Calibri" w:cs="Arial"/>
                <w:sz w:val="18"/>
                <w:szCs w:val="18"/>
              </w:rPr>
              <w:t>“ ze softwaru instalovaného zákazníkem)</w:t>
            </w:r>
          </w:p>
        </w:tc>
      </w:tr>
      <w:tr w:rsidR="008B626E" w:rsidRPr="0053240B" w14:paraId="03B7A02E" w14:textId="77777777" w:rsidTr="1A0F3CFB">
        <w:trPr>
          <w:trHeight w:val="576"/>
          <w:jc w:val="center"/>
        </w:trPr>
        <w:tc>
          <w:tcPr>
            <w:tcW w:w="9350" w:type="dxa"/>
          </w:tcPr>
          <w:p w14:paraId="735469F3" w14:textId="77777777" w:rsidR="008B626E" w:rsidRPr="0053240B" w:rsidRDefault="008B626E" w:rsidP="008B626E">
            <w:pPr>
              <w:keepNext/>
              <w:tabs>
                <w:tab w:val="left" w:pos="158"/>
              </w:tabs>
              <w:rPr>
                <w:rFonts w:ascii="Calibri" w:eastAsia="Calibri" w:hAnsi="Calibri" w:cs="Arial"/>
                <w:b/>
                <w:bCs/>
                <w:sz w:val="18"/>
              </w:rPr>
            </w:pPr>
            <w:r>
              <w:rPr>
                <w:rFonts w:ascii="Calibri" w:eastAsia="Calibri" w:hAnsi="Calibri" w:cs="Arial"/>
                <w:b/>
                <w:bCs/>
                <w:sz w:val="18"/>
              </w:rPr>
              <w:t>Data generovaná službou</w:t>
            </w:r>
          </w:p>
          <w:p w14:paraId="0871758F" w14:textId="77777777" w:rsidR="008B626E" w:rsidRPr="0053240B" w:rsidRDefault="008B626E" w:rsidP="008B626E">
            <w:pPr>
              <w:keepNext/>
              <w:tabs>
                <w:tab w:val="left" w:pos="158"/>
              </w:tabs>
              <w:rPr>
                <w:rFonts w:ascii="Calibri" w:eastAsia="Calibri" w:hAnsi="Calibri" w:cs="Arial"/>
                <w:sz w:val="18"/>
              </w:rPr>
            </w:pPr>
            <w:r>
              <w:rPr>
                <w:rFonts w:ascii="Calibri" w:eastAsia="Calibri" w:hAnsi="Calibri" w:cs="Arial"/>
                <w:sz w:val="18"/>
              </w:rPr>
              <w:t>(„generovaná“ nebo „odvozená“ společností Microsoft)</w:t>
            </w:r>
          </w:p>
        </w:tc>
      </w:tr>
      <w:tr w:rsidR="008B626E" w:rsidRPr="0053240B" w14:paraId="788E29A5" w14:textId="77777777" w:rsidTr="00144815">
        <w:trPr>
          <w:trHeight w:val="1034"/>
          <w:jc w:val="center"/>
        </w:trPr>
        <w:tc>
          <w:tcPr>
            <w:tcW w:w="9350" w:type="dxa"/>
          </w:tcPr>
          <w:p w14:paraId="3688C526" w14:textId="77777777" w:rsidR="008B626E" w:rsidRPr="0053240B" w:rsidRDefault="008B626E" w:rsidP="008B626E">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8752" behindDoc="0" locked="0" layoutInCell="1" allowOverlap="1" wp14:anchorId="21105503" wp14:editId="0A9A1176">
                      <wp:simplePos x="0" y="0"/>
                      <wp:positionH relativeFrom="column">
                        <wp:posOffset>2653665</wp:posOffset>
                      </wp:positionH>
                      <wp:positionV relativeFrom="paragraph">
                        <wp:posOffset>40005</wp:posOffset>
                      </wp:positionV>
                      <wp:extent cx="3006090" cy="5257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525780"/>
                              </a:xfrm>
                              <a:prstGeom prst="rect">
                                <a:avLst/>
                              </a:prstGeom>
                              <a:solidFill>
                                <a:srgbClr val="FFFFFF"/>
                              </a:solidFill>
                              <a:ln w="9525">
                                <a:solidFill>
                                  <a:srgbClr val="000000"/>
                                </a:solidFill>
                                <a:miter lim="800000"/>
                                <a:headEnd/>
                                <a:tailEnd/>
                              </a:ln>
                            </wps:spPr>
                            <wps:txbx>
                              <w:txbxContent>
                                <w:p w14:paraId="392BC031" w14:textId="77777777" w:rsidR="008B626E" w:rsidRPr="0053240B" w:rsidRDefault="008B626E" w:rsidP="008B626E">
                                  <w:pPr>
                                    <w:tabs>
                                      <w:tab w:val="left" w:pos="158"/>
                                    </w:tabs>
                                    <w:spacing w:after="0" w:line="240" w:lineRule="auto"/>
                                    <w:rPr>
                                      <w:rFonts w:ascii="Calibri" w:eastAsia="Calibri" w:hAnsi="Calibri" w:cs="Arial"/>
                                      <w:b/>
                                      <w:bCs/>
                                      <w:sz w:val="18"/>
                                    </w:rPr>
                                  </w:pPr>
                                  <w:r>
                                    <w:rPr>
                                      <w:rFonts w:ascii="Calibri" w:eastAsia="Calibri" w:hAnsi="Calibri" w:cs="Arial"/>
                                      <w:b/>
                                      <w:bCs/>
                                      <w:sz w:val="18"/>
                                    </w:rPr>
                                    <w:t>Data podpory</w:t>
                                  </w:r>
                                </w:p>
                                <w:p w14:paraId="5E78DEC2" w14:textId="77777777" w:rsidR="008B626E" w:rsidRPr="0053240B" w:rsidRDefault="008B626E" w:rsidP="008B626E">
                                  <w:pPr>
                                    <w:tabs>
                                      <w:tab w:val="left" w:pos="158"/>
                                    </w:tabs>
                                    <w:spacing w:after="0" w:line="240" w:lineRule="auto"/>
                                    <w:rPr>
                                      <w:rFonts w:ascii="Calibri" w:eastAsia="Calibri" w:hAnsi="Calibri" w:cs="Arial"/>
                                      <w:sz w:val="18"/>
                                    </w:rPr>
                                  </w:pPr>
                                  <w:r>
                                    <w:rPr>
                                      <w:rFonts w:ascii="Calibri" w:eastAsia="Calibri" w:hAnsi="Calibri" w:cs="Arial"/>
                                      <w:sz w:val="18"/>
                                    </w:rPr>
                                    <w:t>(„poskytovaná“ zákazníkem v souvislosti s technickou podporou)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05503" id="_x0000_s1027" type="#_x0000_t202" style="position:absolute;margin-left:208.95pt;margin-top:3.15pt;width:236.7pt;height:41.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">
                      <v:textbox>
                        <w:txbxContent>
                          <w:p w14:paraId="392BC031" w14:textId="77777777" w:rsidR="008B626E" w:rsidRPr="0053240B" w:rsidRDefault="008B626E" w:rsidP="008B626E">
                            <w:pPr>
                              <w:tabs>
                                <w:tab w:val="left" w:pos="158"/>
                              </w:tabs>
                              <w:spacing w:after="0" w:line="240" w:lineRule="auto"/>
                              <w:rPr>
                                <w:rFonts w:ascii="Calibri" w:eastAsia="Calibri" w:hAnsi="Calibri" w:cs="Arial"/>
                                <w:b/>
                                <w:bCs/>
                                <w:sz w:val="18"/>
                              </w:rPr>
                            </w:pPr>
                            <w:r>
                              <w:rPr>
                                <w:rFonts w:ascii="Calibri" w:eastAsia="Calibri" w:hAnsi="Calibri" w:cs="Arial"/>
                                <w:b/>
                                <w:bCs/>
                                <w:sz w:val="18"/>
                              </w:rPr>
                              <w:t>Data podpory</w:t>
                            </w:r>
                          </w:p>
                          <w:p w14:paraId="5E78DEC2" w14:textId="77777777" w:rsidR="008B626E" w:rsidRPr="0053240B" w:rsidRDefault="008B626E" w:rsidP="008B626E">
                            <w:pPr>
                              <w:tabs>
                                <w:tab w:val="left" w:pos="158"/>
                              </w:tabs>
                              <w:spacing w:after="0" w:line="240" w:lineRule="auto"/>
                              <w:rPr>
                                <w:rFonts w:ascii="Calibri" w:eastAsia="Calibri" w:hAnsi="Calibri" w:cs="Arial"/>
                                <w:sz w:val="18"/>
                              </w:rPr>
                            </w:pPr>
                            <w:r>
                              <w:rPr>
                                <w:rFonts w:ascii="Calibri" w:eastAsia="Calibri" w:hAnsi="Calibri" w:cs="Arial"/>
                                <w:sz w:val="18"/>
                              </w:rPr>
                              <w:t>(„poskytovaná“ zákazníkem v souvislosti s technickou podporou)</w:t>
                            </w:r>
                          </w:p>
                        </w:txbxContent>
                      </v:textbox>
                      <w10:wrap type="square"/>
                    </v:shape>
                  </w:pict>
                </mc:Fallback>
              </mc:AlternateContent>
            </w:r>
            <w:r>
              <w:rPr>
                <w:rFonts w:ascii="Calibri" w:eastAsia="Calibri" w:hAnsi="Calibri" w:cs="Arial"/>
                <w:b/>
                <w:bCs/>
                <w:sz w:val="18"/>
              </w:rPr>
              <w:t>Data odborných služeb</w:t>
            </w:r>
          </w:p>
          <w:p w14:paraId="380024BD" w14:textId="77777777" w:rsidR="008B626E" w:rsidRPr="0053240B" w:rsidRDefault="008B626E" w:rsidP="008B626E">
            <w:pPr>
              <w:keepNext/>
              <w:tabs>
                <w:tab w:val="left" w:pos="158"/>
              </w:tabs>
              <w:rPr>
                <w:rFonts w:ascii="Calibri" w:eastAsia="Calibri" w:hAnsi="Calibri" w:cs="Arial"/>
                <w:sz w:val="18"/>
              </w:rPr>
            </w:pPr>
            <w:r>
              <w:rPr>
                <w:rFonts w:ascii="Calibri" w:eastAsia="Calibri" w:hAnsi="Calibri" w:cs="Arial"/>
                <w:sz w:val="18"/>
              </w:rPr>
              <w:t>(„poskytovaná“ zákazníkem v souvislosti s odbornými službami)</w:t>
            </w:r>
          </w:p>
        </w:tc>
      </w:tr>
    </w:tbl>
    <w:p w14:paraId="489F49BD" w14:textId="7EAEDFC8" w:rsidR="008B626E" w:rsidRPr="00097CE0" w:rsidRDefault="008B626E" w:rsidP="008B626E">
      <w:pPr>
        <w:pStyle w:val="ProductList-Body"/>
        <w:spacing w:before="120" w:after="120"/>
      </w:pPr>
      <w:r>
        <w:t>Výše je uvedeno vizuální znázornění typů dat definovaných v dodatku DPA. Všechny osobní údaje jsou zpracovávány jako součást jednoho z typů dat (všechny také obsahují jiné než osobní údaje). Data podpory jsou součástí dat odborných služeb. Podmínky dodatku DPA se zaměřují na data zákazníka a osobní údaje (data odborných služeb, včetně dat podpory a jakýchkoli osobních údajů obsažených v datech odborných služeb a datech podpory jsou uvedena v příloze 1).</w:t>
      </w:r>
    </w:p>
    <w:p w14:paraId="510359B2" w14:textId="3E2A15AA" w:rsidR="0074788A" w:rsidRPr="00097CE0" w:rsidRDefault="004E4591" w:rsidP="0074788A">
      <w:pPr>
        <w:pStyle w:val="ProductList-Body"/>
        <w:shd w:val="clear" w:color="auto" w:fill="A6A6A6" w:themeFill="background1" w:themeFillShade="A6"/>
        <w:spacing w:after="120"/>
        <w:jc w:val="right"/>
      </w:pPr>
      <w:hyperlink w:anchor="TableofContents" w:tooltip="Obsah" w:history="1">
        <w:r w:rsidR="00C64CD4">
          <w:rPr>
            <w:rStyle w:val="Hyperlink"/>
            <w:sz w:val="16"/>
            <w:szCs w:val="16"/>
          </w:rPr>
          <w:t>Obsah</w:t>
        </w:r>
      </w:hyperlink>
      <w:r w:rsidR="00C64CD4">
        <w:rPr>
          <w:sz w:val="16"/>
          <w:szCs w:val="16"/>
        </w:rPr>
        <w:t xml:space="preserve"> / </w:t>
      </w:r>
      <w:hyperlink w:anchor="GeneralTerms" w:tooltip="Obecné podmínky" w:history="1">
        <w:r w:rsidR="00C64CD4">
          <w:rPr>
            <w:rStyle w:val="Hyperlink"/>
            <w:sz w:val="16"/>
            <w:szCs w:val="16"/>
          </w:rPr>
          <w:t>Obecné podmínky</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0" w:name="_Toc507768538"/>
      <w:bookmarkStart w:id="31" w:name="_Toc6563787"/>
      <w:bookmarkStart w:id="32" w:name="_Toc26883660"/>
      <w:bookmarkStart w:id="33" w:name="_Toc48746917"/>
      <w:bookmarkStart w:id="34" w:name="GeneralTerms"/>
      <w:r>
        <w:lastRenderedPageBreak/>
        <w:t>Obecné podmínky</w:t>
      </w:r>
      <w:bookmarkEnd w:id="30"/>
      <w:bookmarkEnd w:id="31"/>
      <w:bookmarkEnd w:id="32"/>
      <w:bookmarkEnd w:id="33"/>
    </w:p>
    <w:p w14:paraId="4ACEFAAA" w14:textId="0B495828" w:rsidR="009776B9" w:rsidRPr="00097CE0" w:rsidRDefault="008D5114" w:rsidP="007829B6">
      <w:pPr>
        <w:pStyle w:val="ProductList-SubSubSectionHeading"/>
        <w:spacing w:after="120"/>
        <w:outlineLvl w:val="1"/>
      </w:pPr>
      <w:bookmarkStart w:id="35" w:name="_Toc48746918"/>
      <w:bookmarkEnd w:id="34"/>
      <w:r>
        <w:t>Dodržování zákonů</w:t>
      </w:r>
      <w:bookmarkEnd w:id="35"/>
    </w:p>
    <w:p w14:paraId="509F82CC" w14:textId="77777777" w:rsidR="00BA0FD4" w:rsidRPr="00097CE0" w:rsidRDefault="00BA0FD4" w:rsidP="007829B6">
      <w:pPr>
        <w:pStyle w:val="ProductList-Body"/>
        <w:spacing w:after="120"/>
      </w:pPr>
      <w:r>
        <w:t>Společnost Microsoft bude dodržovat veškeré zákony a předpisy, které se vztahují k provozování online služeb, včetně zákonů týkajících se oznámení narušení bezpečnosti a požadavků na ochranu osobních údajů. Společnost Microsoft však není odpovědná za dodržování jakýchkoli zákonů či předpisů platných pro zákazníka či jeho odvětví, které se obecně nevztahují na poskytovatele služeb informačních technologií. Společnost Microsoft neurčuje, zda zákaznická data zahrnují informace podléhající konkrétním zákonům či předpisům. Veškeré incidenty zabezpečení podléhají níže uvedeným podmínkám Oznámení incidentu zabezpečení.</w:t>
      </w:r>
    </w:p>
    <w:p w14:paraId="7D4647F5" w14:textId="77777777" w:rsidR="00BA0FD4" w:rsidRPr="00097CE0" w:rsidRDefault="00BA0FD4" w:rsidP="007829B6">
      <w:pPr>
        <w:pStyle w:val="ProductList-Body"/>
        <w:spacing w:after="120"/>
      </w:pPr>
      <w:r>
        <w:t>Zákazník musí dodržovat všechny příslušné zákony a předpisy vztahující se na jeho užívání online služeb, včetně zákonů týkajících se biometrických údajů, důvěrnosti komunikací a požadavků na ochranu osobních údajů. Zákazník nese odpovědnost za určení, zda jsou služby online vhodné pro ukládání a zpracování informací podléhajících jakémukoliv konkrétnímu zákonu či předpisu, a dále za používání služeb online způsobem, který je v souladu se zákonnými a regulatorními povinnostmi zákazníka. Zákazník nese odpovědnost za reakce na požadavky třetích stran týkající se užívání služby online zákazníkem, například na požadavky na odstranění obsahu v souladu se zákonem Digital Millennium Copyright Act nebo jinými příslušnými zákony.</w:t>
      </w:r>
    </w:p>
    <w:p w14:paraId="550ACB63" w14:textId="77777777" w:rsidR="008B626E" w:rsidRDefault="008B626E" w:rsidP="008B626E">
      <w:pPr>
        <w:pStyle w:val="ProductList-SectionHeading"/>
        <w:spacing w:after="120"/>
        <w:outlineLvl w:val="0"/>
      </w:pPr>
      <w:bookmarkStart w:id="36" w:name="OnlineServiceSpecificTerms"/>
      <w:bookmarkStart w:id="37" w:name="_Toc6563813"/>
      <w:bookmarkStart w:id="38" w:name="_Toc26883688"/>
      <w:bookmarkStart w:id="39" w:name="_Toc42764834"/>
      <w:bookmarkStart w:id="40" w:name="_Toc48746919"/>
      <w:bookmarkStart w:id="41" w:name="DatProtectionTerms"/>
      <w:r>
        <w:t>Podmínky ochrany údajů</w:t>
      </w:r>
      <w:bookmarkEnd w:id="36"/>
      <w:bookmarkEnd w:id="37"/>
      <w:bookmarkEnd w:id="38"/>
      <w:bookmarkEnd w:id="39"/>
      <w:bookmarkEnd w:id="40"/>
    </w:p>
    <w:bookmarkEnd w:id="41"/>
    <w:p w14:paraId="1A297267" w14:textId="77777777" w:rsidR="008B626E" w:rsidRPr="001C2724" w:rsidRDefault="008B626E" w:rsidP="008B626E">
      <w:pPr>
        <w:pStyle w:val="ProductList-Body"/>
        <w:spacing w:after="120"/>
      </w:pPr>
      <w:r>
        <w:t>Tento oddíl dodatku DPA obsahuje následující části:</w:t>
      </w:r>
    </w:p>
    <w:p w14:paraId="4316A04D" w14:textId="77777777" w:rsidR="008B626E" w:rsidRPr="001C2724" w:rsidRDefault="008B626E" w:rsidP="008B626E">
      <w:pPr>
        <w:pStyle w:val="ProductList-Body"/>
        <w:numPr>
          <w:ilvl w:val="0"/>
          <w:numId w:val="5"/>
        </w:numPr>
        <w:spacing w:after="120"/>
        <w:sectPr w:rsidR="008B626E" w:rsidRPr="001C2724" w:rsidSect="008B626E">
          <w:footerReference w:type="default" r:id="rId17"/>
          <w:footerReference w:type="first" r:id="rId18"/>
          <w:pgSz w:w="12240" w:h="15840"/>
          <w:pgMar w:top="720" w:right="720" w:bottom="720" w:left="720" w:header="720" w:footer="720" w:gutter="0"/>
          <w:cols w:space="720"/>
          <w:titlePg/>
          <w:docGrid w:linePitch="360"/>
        </w:sectPr>
      </w:pPr>
    </w:p>
    <w:p w14:paraId="56107D5E" w14:textId="77777777" w:rsidR="008B626E" w:rsidRPr="001C2724" w:rsidRDefault="008B626E" w:rsidP="008B626E">
      <w:pPr>
        <w:pStyle w:val="ProductList-Body"/>
        <w:numPr>
          <w:ilvl w:val="0"/>
          <w:numId w:val="5"/>
        </w:numPr>
      </w:pPr>
      <w:r>
        <w:t>Rozsah</w:t>
      </w:r>
    </w:p>
    <w:p w14:paraId="51A65F5B" w14:textId="77777777" w:rsidR="008B626E" w:rsidRPr="001C2724" w:rsidRDefault="008B626E" w:rsidP="008B626E">
      <w:pPr>
        <w:pStyle w:val="ProductList-Body"/>
        <w:numPr>
          <w:ilvl w:val="0"/>
          <w:numId w:val="5"/>
        </w:numPr>
      </w:pPr>
      <w:r>
        <w:t>Povaha zpracování dat; vlastnictví</w:t>
      </w:r>
    </w:p>
    <w:p w14:paraId="76A50896" w14:textId="77777777" w:rsidR="008B626E" w:rsidRPr="001C2724" w:rsidRDefault="008B626E" w:rsidP="008B626E">
      <w:pPr>
        <w:pStyle w:val="ProductList-Body"/>
        <w:numPr>
          <w:ilvl w:val="0"/>
          <w:numId w:val="5"/>
        </w:numPr>
      </w:pPr>
      <w:r>
        <w:t>Předávání zpracovaných dat</w:t>
      </w:r>
    </w:p>
    <w:p w14:paraId="34475D3A" w14:textId="77777777" w:rsidR="008B626E" w:rsidRPr="001C2724" w:rsidRDefault="008B626E" w:rsidP="008B626E">
      <w:pPr>
        <w:pStyle w:val="ProductList-Body"/>
        <w:numPr>
          <w:ilvl w:val="0"/>
          <w:numId w:val="5"/>
        </w:numPr>
      </w:pPr>
      <w:r>
        <w:t>Zpracování osobních údajů; GDPR</w:t>
      </w:r>
    </w:p>
    <w:p w14:paraId="30D041EE" w14:textId="77777777" w:rsidR="008B626E" w:rsidRPr="001C2724" w:rsidRDefault="008B626E" w:rsidP="008B626E">
      <w:pPr>
        <w:pStyle w:val="ProductList-Body"/>
        <w:numPr>
          <w:ilvl w:val="0"/>
          <w:numId w:val="5"/>
        </w:numPr>
      </w:pPr>
      <w:r>
        <w:t>Zabezpečení dat</w:t>
      </w:r>
    </w:p>
    <w:p w14:paraId="407E025B" w14:textId="77777777" w:rsidR="008B626E" w:rsidRPr="001C2724" w:rsidRDefault="008B626E" w:rsidP="008B626E">
      <w:pPr>
        <w:pStyle w:val="ProductList-Body"/>
        <w:numPr>
          <w:ilvl w:val="0"/>
          <w:numId w:val="5"/>
        </w:numPr>
      </w:pPr>
      <w:r>
        <w:t>Oznámení incidentu zabezpečení</w:t>
      </w:r>
    </w:p>
    <w:p w14:paraId="3D2D2E0E" w14:textId="77777777" w:rsidR="008B626E" w:rsidRPr="001C2724" w:rsidRDefault="008B626E" w:rsidP="008B626E">
      <w:pPr>
        <w:pStyle w:val="ProductList-Body"/>
        <w:numPr>
          <w:ilvl w:val="0"/>
          <w:numId w:val="5"/>
        </w:numPr>
      </w:pPr>
      <w:r>
        <w:t>Přenosy a umístění dat</w:t>
      </w:r>
    </w:p>
    <w:p w14:paraId="094CB67E" w14:textId="77777777" w:rsidR="008B626E" w:rsidRPr="001C2724" w:rsidRDefault="008B626E" w:rsidP="008B626E">
      <w:pPr>
        <w:pStyle w:val="ProductList-Body"/>
        <w:numPr>
          <w:ilvl w:val="0"/>
          <w:numId w:val="5"/>
        </w:numPr>
      </w:pPr>
      <w:r>
        <w:t>Uchovávání a odstraňování dat</w:t>
      </w:r>
    </w:p>
    <w:p w14:paraId="5F01A65C" w14:textId="77777777" w:rsidR="008B626E" w:rsidRPr="001C2724" w:rsidRDefault="008B626E" w:rsidP="008B626E">
      <w:pPr>
        <w:pStyle w:val="ProductList-Body"/>
        <w:numPr>
          <w:ilvl w:val="0"/>
          <w:numId w:val="5"/>
        </w:numPr>
      </w:pPr>
      <w:r>
        <w:t>Závazek důvěrnosti zpracovatele</w:t>
      </w:r>
    </w:p>
    <w:p w14:paraId="5D58062A" w14:textId="77777777" w:rsidR="008B626E" w:rsidRPr="001C2724" w:rsidRDefault="008B626E" w:rsidP="008B626E">
      <w:pPr>
        <w:pStyle w:val="ProductList-Body"/>
        <w:numPr>
          <w:ilvl w:val="0"/>
          <w:numId w:val="5"/>
        </w:numPr>
      </w:pPr>
      <w:r>
        <w:t>Oznamování a řízení použití na straně dalších zpracovatelů</w:t>
      </w:r>
    </w:p>
    <w:p w14:paraId="14F164EF" w14:textId="77777777" w:rsidR="008B626E" w:rsidRPr="001C2724" w:rsidRDefault="008B626E" w:rsidP="008B626E">
      <w:pPr>
        <w:pStyle w:val="ProductList-Body"/>
        <w:numPr>
          <w:ilvl w:val="0"/>
          <w:numId w:val="5"/>
        </w:numPr>
      </w:pPr>
      <w:r>
        <w:t>Vzdělávací instituce</w:t>
      </w:r>
    </w:p>
    <w:p w14:paraId="0BB9D8FA" w14:textId="77777777" w:rsidR="008B626E" w:rsidRPr="001C2724" w:rsidRDefault="008B626E" w:rsidP="008B626E">
      <w:pPr>
        <w:pStyle w:val="ProductList-Body"/>
        <w:numPr>
          <w:ilvl w:val="0"/>
          <w:numId w:val="5"/>
        </w:numPr>
      </w:pPr>
      <w:r>
        <w:t>Zákaznická smlouva o CJIS</w:t>
      </w:r>
    </w:p>
    <w:p w14:paraId="73C5B27A" w14:textId="77777777" w:rsidR="008B626E" w:rsidRDefault="008B626E" w:rsidP="008B626E">
      <w:pPr>
        <w:pStyle w:val="ProductList-Body"/>
        <w:numPr>
          <w:ilvl w:val="0"/>
          <w:numId w:val="5"/>
        </w:numPr>
      </w:pPr>
      <w:r>
        <w:t>Komerční spolupracovník HIPAA</w:t>
      </w:r>
    </w:p>
    <w:p w14:paraId="025CF35A" w14:textId="77777777" w:rsidR="008B626E" w:rsidRDefault="008B626E" w:rsidP="008B626E">
      <w:pPr>
        <w:pStyle w:val="ProductList-Body"/>
        <w:numPr>
          <w:ilvl w:val="0"/>
          <w:numId w:val="5"/>
        </w:numPr>
      </w:pPr>
      <w:r>
        <w:t>Podmínky zákona California Consumer Privacy Act (CCPA)</w:t>
      </w:r>
    </w:p>
    <w:p w14:paraId="42F06F14" w14:textId="77777777" w:rsidR="008B626E" w:rsidRPr="001C2724" w:rsidRDefault="008B626E" w:rsidP="008B626E">
      <w:pPr>
        <w:pStyle w:val="ProductList-Body"/>
        <w:numPr>
          <w:ilvl w:val="0"/>
          <w:numId w:val="5"/>
        </w:numPr>
      </w:pPr>
      <w:r>
        <w:t>Biometrické údaje</w:t>
      </w:r>
    </w:p>
    <w:p w14:paraId="1CE232A1" w14:textId="77777777" w:rsidR="008B626E" w:rsidRPr="001C2724" w:rsidRDefault="008B626E" w:rsidP="008B626E">
      <w:pPr>
        <w:pStyle w:val="ProductList-Body"/>
        <w:numPr>
          <w:ilvl w:val="0"/>
          <w:numId w:val="5"/>
        </w:numPr>
      </w:pPr>
      <w:r>
        <w:t>Jak kontaktovat společnost Microsoft</w:t>
      </w:r>
    </w:p>
    <w:p w14:paraId="2CBD053C" w14:textId="77777777" w:rsidR="008B626E" w:rsidRPr="001C2724" w:rsidRDefault="008B626E" w:rsidP="008B626E">
      <w:pPr>
        <w:pStyle w:val="ProductList-Body"/>
        <w:numPr>
          <w:ilvl w:val="0"/>
          <w:numId w:val="5"/>
        </w:numPr>
        <w:sectPr w:rsidR="008B626E"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Příloha A – Bezpečnostní opatření</w:t>
      </w:r>
    </w:p>
    <w:p w14:paraId="6A7E91DB" w14:textId="77777777" w:rsidR="008B626E" w:rsidRPr="001C2724" w:rsidRDefault="008B626E" w:rsidP="008B626E">
      <w:pPr>
        <w:pStyle w:val="ProductList-Body"/>
        <w:ind w:left="720"/>
      </w:pPr>
    </w:p>
    <w:p w14:paraId="14AE6E34" w14:textId="77777777" w:rsidR="008B626E" w:rsidRPr="006366A8" w:rsidRDefault="008B626E" w:rsidP="008B626E">
      <w:pPr>
        <w:pStyle w:val="ProductList-SubSubSectionHeading"/>
        <w:spacing w:after="120"/>
        <w:outlineLvl w:val="1"/>
      </w:pPr>
      <w:bookmarkStart w:id="42" w:name="_Toc507768549"/>
      <w:bookmarkStart w:id="43" w:name="_Toc8395009"/>
      <w:bookmarkStart w:id="44" w:name="_Toc6563798"/>
      <w:bookmarkStart w:id="45" w:name="_Toc21617016"/>
      <w:bookmarkStart w:id="46" w:name="_Toc26972836"/>
      <w:bookmarkStart w:id="47" w:name="_Toc42764835"/>
      <w:bookmarkStart w:id="48" w:name="_Toc48746920"/>
      <w:r>
        <w:t>Rozsah</w:t>
      </w:r>
      <w:bookmarkEnd w:id="42"/>
      <w:bookmarkEnd w:id="43"/>
      <w:bookmarkEnd w:id="44"/>
      <w:bookmarkEnd w:id="45"/>
      <w:bookmarkEnd w:id="46"/>
      <w:bookmarkEnd w:id="47"/>
      <w:bookmarkEnd w:id="48"/>
    </w:p>
    <w:p w14:paraId="556EA9DB" w14:textId="02C68D19" w:rsidR="00C85435" w:rsidRPr="00097CE0" w:rsidRDefault="008B626E" w:rsidP="008B626E">
      <w:pPr>
        <w:pStyle w:val="ProductList-Body"/>
        <w:spacing w:after="120"/>
      </w:pPr>
      <w:r>
        <w:t>Podmínky dodatku DPA se vztahují na všechny online služby s výjimkou služeb vyloučených v příloze 1 podmínek OST (nebo následně v užívacích právech), pro které platí podmínky ochrany osobních údajů a zabezpečení v konkrétních podmínkách příslušné služby</w:t>
      </w:r>
      <w:r w:rsidR="00C85435">
        <w:t>.</w:t>
      </w:r>
    </w:p>
    <w:p w14:paraId="2077C253" w14:textId="77777777" w:rsidR="00C85435" w:rsidRPr="00097CE0" w:rsidRDefault="00C85435" w:rsidP="007829B6">
      <w:pPr>
        <w:pStyle w:val="ProductList-Body"/>
        <w:spacing w:after="120"/>
      </w:pPr>
      <w:r>
        <w:t>Služby ve fázi Preview mohou využívat mírnější nebo odlišná opatření k ochraně osobních údajů a zabezpečení než ta, která jsou obvykle obsažena v online službách. Pokud není uvedeno jinak, neměl by zákazník služby ve fázi Preview používat ke zpracování osobních nebo jiných údajů, které podléhají požadavkům platných zákonů či předpisů. Následující podmínky v tomto dodatku DPA se nevztahují na služby ve fázi Preview: Zpracování osobních údajů, GDPR, Zabezpečení dat a Komerční spolupracovník HIPAA.</w:t>
      </w:r>
    </w:p>
    <w:p w14:paraId="54C29AC5" w14:textId="7022F8A0" w:rsidR="00C85435" w:rsidRPr="00097CE0" w:rsidRDefault="004E4591" w:rsidP="007829B6">
      <w:pPr>
        <w:pStyle w:val="ProductList-Body"/>
        <w:spacing w:after="120"/>
      </w:pPr>
      <w:hyperlink w:anchor="Attachment1" w:history="1">
        <w:r w:rsidR="002400E8">
          <w:rPr>
            <w:rStyle w:val="Hyperlink"/>
          </w:rPr>
          <w:t>Příloha 1</w:t>
        </w:r>
      </w:hyperlink>
      <w:r w:rsidR="002400E8">
        <w:t xml:space="preserve"> dodatku DPA obsahuje podmínky vztahující se na ochranu osobních údajů a zabezpečení dat odborných služeb, včetně obsažených osobních údajů, v souvislosti s poskytováním odborných služeb. Z tohoto důvodu platí, že není-li v </w:t>
      </w:r>
      <w:hyperlink w:anchor="Attachment1" w:history="1">
        <w:r w:rsidR="002400E8">
          <w:rPr>
            <w:rStyle w:val="Hyperlink"/>
          </w:rPr>
          <w:t>příloze 1</w:t>
        </w:r>
      </w:hyperlink>
      <w:r w:rsidR="002400E8">
        <w:t xml:space="preserve"> výslovně uvedeno jinak, podmínky uvedené v dodatku DPA se nevztahují na poskytování odborných služeb.</w:t>
      </w:r>
    </w:p>
    <w:p w14:paraId="65EC085A" w14:textId="77777777" w:rsidR="00C85435" w:rsidRPr="00097CE0" w:rsidRDefault="00C85435" w:rsidP="00BC3FDB">
      <w:pPr>
        <w:pStyle w:val="ProductList-SubSubSectionHeading"/>
        <w:spacing w:after="120"/>
        <w:outlineLvl w:val="1"/>
      </w:pPr>
      <w:bookmarkStart w:id="49" w:name="_Toc26972837"/>
      <w:bookmarkStart w:id="50" w:name="_Toc48746921"/>
      <w:bookmarkStart w:id="51" w:name="_Toc507768552"/>
      <w:bookmarkStart w:id="52" w:name="_Toc8395012"/>
      <w:r>
        <w:t xml:space="preserve">Povaha zpracování </w:t>
      </w:r>
      <w:bookmarkStart w:id="53" w:name="_Toc6563799"/>
      <w:bookmarkStart w:id="54" w:name="_Toc21617017"/>
      <w:r>
        <w:t>údajů; vlastnictví</w:t>
      </w:r>
      <w:bookmarkEnd w:id="49"/>
      <w:bookmarkEnd w:id="50"/>
      <w:bookmarkEnd w:id="53"/>
      <w:bookmarkEnd w:id="54"/>
    </w:p>
    <w:p w14:paraId="2B094C3F" w14:textId="05AEA035" w:rsidR="00C85435" w:rsidRPr="00097CE0" w:rsidRDefault="008B626E" w:rsidP="007829B6">
      <w:pPr>
        <w:pStyle w:val="ProductList-Body"/>
        <w:spacing w:after="120"/>
      </w:pPr>
      <w:r>
        <w:t>Společnost Microsoft bude zákaznická data a osobní údaje používat nebo jiným způsobem zpracovávat pouze (a) za účelem poskytování online služeb zákazníkovi v souladu s dokumentovanými pokyny zákazníka a (b) za účelem legitimních obchodních operací společnosti Microsoft souvisejících s poskytováním služeb online zákazníkovi, které jsou uvedeny a vymezeny níže. Smluvní strany se dohodly, že si zákazník zachová všechna práva, vlastnictví a zájmy týkající se zákaznických dat. Společnost Microsoft nezískává k zákaznickým datům žádná práva s výjimkou práv, která jsou společnosti Microsoft udělena v tomto oddílu. Tento odstavec nemá vliv na práva společnosti Microsoft k softwaru nebo službám, které společnost Microsoft licencuje zákazníkovi</w:t>
      </w:r>
      <w:r w:rsidR="00C85435">
        <w:t>.</w:t>
      </w:r>
    </w:p>
    <w:p w14:paraId="1CCE7D6F" w14:textId="77777777" w:rsidR="00C85435" w:rsidRPr="00097CE0" w:rsidRDefault="00C85435" w:rsidP="00A15FFC">
      <w:pPr>
        <w:pStyle w:val="ProductList-Body"/>
        <w:spacing w:after="120"/>
        <w:ind w:left="187"/>
        <w:outlineLvl w:val="2"/>
      </w:pPr>
      <w:bookmarkStart w:id="55" w:name="_Toc6563800"/>
      <w:bookmarkStart w:id="56" w:name="_Toc26972838"/>
      <w:bookmarkStart w:id="57" w:name="_Toc13858350"/>
      <w:bookmarkStart w:id="58" w:name="_Toc21617018"/>
      <w:r>
        <w:rPr>
          <w:b/>
          <w:color w:val="0072C6"/>
        </w:rPr>
        <w:t xml:space="preserve">Zpracování za účelem poskytování </w:t>
      </w:r>
      <w:bookmarkEnd w:id="55"/>
      <w:r>
        <w:rPr>
          <w:b/>
          <w:color w:val="0072C6"/>
        </w:rPr>
        <w:t>online služeb zákazníkovi</w:t>
      </w:r>
      <w:bookmarkEnd w:id="56"/>
    </w:p>
    <w:p w14:paraId="38AED162" w14:textId="02499B59" w:rsidR="00C85435" w:rsidRPr="00097CE0" w:rsidRDefault="00C85435" w:rsidP="007829B6">
      <w:pPr>
        <w:pStyle w:val="ProductList-Body"/>
        <w:spacing w:after="120"/>
        <w:ind w:left="158"/>
      </w:pPr>
      <w:r>
        <w:rPr>
          <w:rFonts w:ascii="Calibri" w:eastAsia="Calibri" w:hAnsi="Calibri" w:cs="Arial"/>
        </w:rPr>
        <w:t>Pro účely tohoto dodatku DPA se „poskytování“ online služeb vymezuje na:</w:t>
      </w:r>
      <w:r w:rsidR="00AD2721">
        <w:rPr>
          <w:rFonts w:ascii="Calibri" w:eastAsia="Calibri" w:hAnsi="Calibri" w:cs="Arial"/>
        </w:rPr>
        <w:t xml:space="preserve"> </w:t>
      </w:r>
    </w:p>
    <w:p w14:paraId="25A37013" w14:textId="5A969CA8" w:rsidR="00C85435" w:rsidRPr="00097CE0" w:rsidRDefault="00C85435" w:rsidP="00F1097D">
      <w:pPr>
        <w:pStyle w:val="ProductList-Body"/>
        <w:numPr>
          <w:ilvl w:val="0"/>
          <w:numId w:val="7"/>
        </w:numPr>
      </w:pPr>
      <w:r>
        <w:rPr>
          <w:rFonts w:ascii="Calibri" w:eastAsia="Calibri" w:hAnsi="Calibri" w:cs="Arial"/>
        </w:rPr>
        <w:t>zajišťování funkcí, které jsou licencovány zákazníkovi, konfigurovány pro zákazníka</w:t>
      </w:r>
      <w:r>
        <w:rPr>
          <w:rFonts w:ascii="Calibri" w:hAnsi="Calibri"/>
        </w:rPr>
        <w:t xml:space="preserve"> a </w:t>
      </w:r>
      <w:bookmarkEnd w:id="57"/>
      <w:bookmarkEnd w:id="58"/>
      <w:r>
        <w:rPr>
          <w:rFonts w:ascii="Calibri" w:eastAsia="Calibri" w:hAnsi="Calibri" w:cs="Arial"/>
        </w:rPr>
        <w:t xml:space="preserve">používány zákazníkem a jeho uživateli, včetně poskytování přizpůsobených služeb; </w:t>
      </w:r>
    </w:p>
    <w:p w14:paraId="0A0F49B8" w14:textId="5F04D0B1" w:rsidR="00C85435" w:rsidRPr="00097CE0" w:rsidRDefault="00C85435" w:rsidP="00F1097D">
      <w:pPr>
        <w:pStyle w:val="ProductList-Body"/>
        <w:numPr>
          <w:ilvl w:val="0"/>
          <w:numId w:val="7"/>
        </w:numPr>
      </w:pPr>
      <w:r>
        <w:rPr>
          <w:rFonts w:ascii="Calibri" w:eastAsia="Calibri" w:hAnsi="Calibri" w:cs="Arial"/>
        </w:rPr>
        <w:t xml:space="preserve">řešení problémů (prevence, zjišťování a napravování problémů) a </w:t>
      </w:r>
    </w:p>
    <w:p w14:paraId="078BCFE5" w14:textId="56C6F336" w:rsidR="00C85435" w:rsidRPr="00097CE0" w:rsidRDefault="00C85435" w:rsidP="00F1097D">
      <w:pPr>
        <w:pStyle w:val="ProductList-Body"/>
        <w:numPr>
          <w:ilvl w:val="0"/>
          <w:numId w:val="7"/>
        </w:numPr>
        <w:spacing w:after="120"/>
      </w:pPr>
      <w:r>
        <w:rPr>
          <w:rFonts w:ascii="Calibri" w:eastAsia="Calibri" w:hAnsi="Calibri" w:cs="Arial"/>
        </w:rPr>
        <w:t xml:space="preserve">neustálé zlepšování (instalace nejnovějších aktualizací a zlepšování </w:t>
      </w:r>
      <w:r>
        <w:t>uživatelské produktivity,</w:t>
      </w:r>
      <w:r>
        <w:rPr>
          <w:rFonts w:ascii="Calibri" w:eastAsia="Calibri" w:hAnsi="Calibri" w:cs="Arial"/>
        </w:rPr>
        <w:t xml:space="preserve"> spolehlivosti, účinnosti a zabezpečení).</w:t>
      </w:r>
    </w:p>
    <w:p w14:paraId="0AA7F597" w14:textId="77777777" w:rsidR="00C85435" w:rsidRPr="00097CE0" w:rsidRDefault="00C85435" w:rsidP="007829B6">
      <w:pPr>
        <w:pStyle w:val="ProductList-Body"/>
        <w:spacing w:after="120"/>
        <w:ind w:left="158"/>
      </w:pPr>
      <w:r>
        <w:lastRenderedPageBreak/>
        <w:t>Při poskytování online služeb nebude společnost Microsoft zákaznická data ani osobní údaje využívat ani jinak zpracovávat pro následující účely: (a) profilování uživatelů, (b) inzerce nebo podobné reklamní účely nebo (c) průzkum trhu s cílem vytvářet nové funkce, služby nebo produkty nebo jakékoli jiné účely, v jejichž rámci by zpracování bylo v souladu s dokumentovanými pokyny zákazníka.</w:t>
      </w:r>
    </w:p>
    <w:p w14:paraId="5FD69C26" w14:textId="77777777" w:rsidR="00C85435" w:rsidRPr="00097CE0" w:rsidRDefault="00C85435" w:rsidP="00BC3FDB">
      <w:pPr>
        <w:pStyle w:val="ProductList-Body"/>
        <w:spacing w:after="120"/>
        <w:ind w:left="187"/>
        <w:outlineLvl w:val="2"/>
      </w:pPr>
      <w:bookmarkStart w:id="59" w:name="_Toc26972839"/>
      <w:r>
        <w:rPr>
          <w:b/>
          <w:color w:val="0072C6"/>
        </w:rPr>
        <w:t>Zpracování pro legitimní obchodní operace společnosti Microsoft</w:t>
      </w:r>
      <w:bookmarkEnd w:id="59"/>
    </w:p>
    <w:p w14:paraId="19FD9FE0" w14:textId="77777777" w:rsidR="008B626E" w:rsidRPr="00FF7221" w:rsidRDefault="008B626E" w:rsidP="00BC3FDB">
      <w:pPr>
        <w:pStyle w:val="ProductList-Body"/>
        <w:spacing w:after="120"/>
        <w:ind w:left="158"/>
        <w:rPr>
          <w:spacing w:val="-2"/>
        </w:rPr>
      </w:pPr>
      <w:r w:rsidRPr="00FF7221">
        <w:rPr>
          <w:spacing w:val="-2"/>
        </w:rPr>
        <w:t>Pro účely tohoto dodatku DPA pod pojem „legitimní obchodní operace společnosti Microsoft“ spadají následující úkony, které souvisí s poskytováním online služeb zákazníkovi: (1) fakturace a správa účtů; (2) kompenzace (např. výpočet zaměstnaneckých provizí a pobídek pro partnery); (3) interní vykazování a modelování obchodních procesů (např. předpovídání, zisk, plánování kapacity, produktová strategie); (4) boj proti podvodům, kybernetickému zločinu nebo kybernetickým útokům, které mohou mít dopad na společnost Microsoft nebo produkty společnosti Microsoft; (5)</w:t>
      </w:r>
      <w:r>
        <w:rPr>
          <w:spacing w:val="-2"/>
        </w:rPr>
        <w:t> </w:t>
      </w:r>
      <w:r w:rsidRPr="00FF7221">
        <w:rPr>
          <w:spacing w:val="-2"/>
        </w:rPr>
        <w:t>zlepšování základní funkčnosti přístupnosti, ochrany osobních údajů nebo energetické účinnosti; a (6) finanční vykazování a dodržování souladu s právními povinnostmi (řídí se níže vymezenými omezeními o předávání zpracovávaných dat).</w:t>
      </w:r>
    </w:p>
    <w:p w14:paraId="31EB2260" w14:textId="77777777" w:rsidR="008B626E" w:rsidRPr="006366A8" w:rsidRDefault="008B626E" w:rsidP="00BC3FDB">
      <w:pPr>
        <w:pStyle w:val="ProductList-Body"/>
        <w:spacing w:after="120"/>
        <w:ind w:left="158"/>
      </w:pPr>
      <w:r>
        <w:t xml:space="preserve">Při zpracovávání dat pro legitimní obchodní operace společnosti Microsoft nebude společnost Microsoft zákaznická data ani osobní údaje využívat ani jinak zpracovávat pro následující účely: (a) profilování uživatelů, (b) inzerce nebo podobné komerční účely nebo (c) jakýkoli jiný účel mimo </w:t>
      </w:r>
      <w:bookmarkStart w:id="60" w:name="_Hlk24466161"/>
      <w:r>
        <w:t xml:space="preserve">účel uvedených v tomto oddílu. </w:t>
      </w:r>
      <w:bookmarkEnd w:id="60"/>
    </w:p>
    <w:p w14:paraId="24929A16" w14:textId="77777777" w:rsidR="008B626E" w:rsidRPr="006366A8" w:rsidRDefault="008B626E" w:rsidP="00BC3FDB">
      <w:pPr>
        <w:pStyle w:val="ProductList-SubSubSectionHeading"/>
        <w:spacing w:after="120"/>
        <w:outlineLvl w:val="1"/>
      </w:pPr>
      <w:bookmarkStart w:id="61" w:name="_Toc507768551"/>
      <w:bookmarkStart w:id="62" w:name="_Toc8395011"/>
      <w:bookmarkStart w:id="63" w:name="_Toc26972840"/>
      <w:bookmarkStart w:id="64" w:name="_Toc42764837"/>
      <w:bookmarkStart w:id="65" w:name="_Toc48746922"/>
      <w:r>
        <w:t>Předávání zpracovaných dat</w:t>
      </w:r>
      <w:bookmarkEnd w:id="61"/>
      <w:bookmarkEnd w:id="62"/>
      <w:bookmarkEnd w:id="63"/>
      <w:bookmarkEnd w:id="64"/>
      <w:bookmarkEnd w:id="65"/>
    </w:p>
    <w:p w14:paraId="272E1656" w14:textId="77777777" w:rsidR="008B626E" w:rsidRPr="006366A8" w:rsidRDefault="008B626E" w:rsidP="00BC3FDB">
      <w:pPr>
        <w:pStyle w:val="ProductList-Body"/>
        <w:spacing w:after="120"/>
      </w:pPr>
      <w:r>
        <w:t xml:space="preserve">Společnost Microsoft nebude sdělovat zpracovávaná data ani k nim poskytovat přístup s výjimkou následujících případů: (1) pokud o to požádá zákazník; (2) dle způsobů popsaných v tomto dodatku DPA; nebo (3) podle požadavků zákona. Pro účely tohoto oddílu pojem „zpracovávaná data“ označuje: (a) zákaznická data; (b) osobní údaje a (c) jakákoli jiná data zpracovávaná společností Microsoft v souvislosti s online službou, která představují důvěrné informace dle definicí multilicenční smlouvy. Veškeré zpracovávání zpracovávaných dat podléhá povinnostem zachování důvěrnosti společnosti Microsoft v rámci multilicenční smlouvy. </w:t>
      </w:r>
    </w:p>
    <w:p w14:paraId="65E0CC8E" w14:textId="2E1B9AA4" w:rsidR="00C85435" w:rsidRPr="00097CE0" w:rsidRDefault="008B626E" w:rsidP="00BC3FDB">
      <w:pPr>
        <w:pStyle w:val="ProductList-Body"/>
        <w:spacing w:after="120"/>
      </w:pPr>
      <w:r>
        <w:rPr>
          <w:szCs w:val="18"/>
        </w:rPr>
        <w:t>Společnost Microsoft zpřístupní zpracovávaná data nebo k nim poskytne přístup donucovacím orgánům pouze v případech, kdy je tak povinna učinit dle zákona. Pokud se na společnost Microsoft obrátí donucovací orgán a požádá o zpracovávaná data, společnost Microsoft se požadavek na vymáhání práva pokusí přesměrovat přímo na zákazníka. Pokud bude společnost Microsoft nucena sdělit zpracovávaná data odborných služeb nebo k nim umožnit přístup donucovacím orgánům, o takovém sdělení nebo poskytnutí přístupu zákazníka ihned informuje a poskytne mu kopii tohoto požadavku, není-li takové upozornění v rozporu se zákonem</w:t>
      </w:r>
      <w:r w:rsidR="00C85435">
        <w:t>.</w:t>
      </w:r>
    </w:p>
    <w:p w14:paraId="7C14467D" w14:textId="77777777" w:rsidR="00C85435" w:rsidRPr="00097CE0" w:rsidRDefault="00C85435" w:rsidP="00BC3FDB">
      <w:pPr>
        <w:pStyle w:val="ProductList-Body"/>
        <w:spacing w:after="120"/>
      </w:pPr>
      <w:r>
        <w:t>Po přijetí jiného požadavku třetí strany na zpracovávaná data společnost Microsoft zákazníka ihned informuje, není-li takové upozornění v rozporu se zákonem. Společnost Microsoft požadavek zamítne, pokud zákony nenařizují, aby mu vyhověla. Pokud je požadavek platný, společnost Microsoft se pokusí třetí stranu požádat, aby si data vyžádala přímo od zákazníka.</w:t>
      </w:r>
    </w:p>
    <w:p w14:paraId="30E1209F" w14:textId="08AFBB94" w:rsidR="00C85435" w:rsidRPr="00097CE0" w:rsidRDefault="00C85435" w:rsidP="00BC3FDB">
      <w:pPr>
        <w:pStyle w:val="ProductList-Body"/>
        <w:spacing w:after="120"/>
      </w:pPr>
      <w:r>
        <w:t xml:space="preserve">Společnost Microsoft neposkytne žádné třetí straně: (a) přímý, nepřímý, všeobecný ani volný přístup k zpracovávaným datům; (b) šifrovací klíče používané k zabezpečení zpracovávaných dat nebo možnost toto šifrování porušit; ani (c) přístup k zpracovávaným datům, pokud společnost Microsoft ví, že třetí strana zamýšlí data použít pro účely jiné než uvedené v požadavku třetí strany. </w:t>
      </w:r>
    </w:p>
    <w:p w14:paraId="47AD4D4D" w14:textId="77777777" w:rsidR="00C85435" w:rsidRPr="00097CE0" w:rsidRDefault="00C85435" w:rsidP="00BC3FDB">
      <w:pPr>
        <w:pStyle w:val="ProductList-Body"/>
        <w:spacing w:after="120"/>
      </w:pPr>
      <w:r>
        <w:t xml:space="preserve">V této souvislosti může společnost Microsoft poskytnout zákazníkovi základní kontaktní údaje třetí strany. </w:t>
      </w:r>
    </w:p>
    <w:p w14:paraId="3DFD853A" w14:textId="77777777" w:rsidR="00C85435" w:rsidRPr="00097CE0" w:rsidRDefault="00C85435" w:rsidP="00BC3FDB">
      <w:pPr>
        <w:pStyle w:val="ProductList-SubSubSectionHeading"/>
        <w:spacing w:after="120"/>
        <w:outlineLvl w:val="1"/>
      </w:pPr>
      <w:bookmarkStart w:id="66" w:name="_Toc6563801"/>
      <w:bookmarkStart w:id="67" w:name="_Toc21617019"/>
      <w:bookmarkStart w:id="68" w:name="_Toc26972841"/>
      <w:bookmarkStart w:id="69" w:name="_Toc48746923"/>
      <w:r>
        <w:t>Zpracování osobních údajů; GDPR</w:t>
      </w:r>
      <w:bookmarkEnd w:id="51"/>
      <w:bookmarkEnd w:id="52"/>
      <w:bookmarkEnd w:id="66"/>
      <w:bookmarkEnd w:id="67"/>
      <w:bookmarkEnd w:id="68"/>
      <w:bookmarkEnd w:id="69"/>
    </w:p>
    <w:p w14:paraId="41ECCECC" w14:textId="77777777" w:rsidR="00C85435" w:rsidRPr="00097CE0" w:rsidRDefault="00C85435" w:rsidP="00BC3FDB">
      <w:pPr>
        <w:pStyle w:val="ProductList-Body"/>
        <w:spacing w:after="120"/>
      </w:pPr>
      <w:bookmarkStart w:id="70" w:name="_Toc489605577"/>
      <w:r>
        <w:t xml:space="preserve">Veškeré osobní údaje zpracovávané společností Microsoft v souvislosti s online službami jsou získávána formou zákaznických dat, diagnostických dat nebo dat vygenerovaných službou. Osobní údaje poskytnuté společnosti Microsoft zákazníkem či jménem zákazníka během užívání online služby jsou rovněž daty zákazníka. Diagnostická data nebo data vygenerovaná službou mohou zahrnovat pseudonymizované identifikátory, které jsou rovněž osobními údaji. Osobní údaje zahrnují veškeré osobní údaje, které byly pseudonymizovány nebo zbaveny identifikačních údajů, avšak nebyly neanonymizovány, a osobní údaje odvozené z jiných osobních údajů. </w:t>
      </w:r>
    </w:p>
    <w:p w14:paraId="34DCD8F3" w14:textId="7545AD0C" w:rsidR="00C85435" w:rsidRPr="00097CE0" w:rsidRDefault="00C85435" w:rsidP="007829B6">
      <w:pPr>
        <w:pStyle w:val="ProductList-Body"/>
        <w:spacing w:after="120"/>
      </w:pPr>
      <w:r>
        <w:t xml:space="preserve">V té míře, v níž je společnost Microsoft zpracovatelem nebo dalším zpracovatelem osobních údajů chráněných nařízením GDPR, řídí podmínky </w:t>
      </w:r>
      <w:r w:rsidR="006064D5">
        <w:t>GDPR</w:t>
      </w:r>
      <w:r>
        <w:t xml:space="preserve"> uvedené v </w:t>
      </w:r>
      <w:hyperlink w:anchor="Attachment3" w:history="1">
        <w:r>
          <w:rPr>
            <w:rStyle w:val="Hyperlink"/>
          </w:rPr>
          <w:t>příloze 3</w:t>
        </w:r>
      </w:hyperlink>
      <w:r>
        <w:t xml:space="preserve"> toto zpracování a smluvní strany rovněž souhlasí s následujícími podmínkami v této podkapitole („Zpracování osobních údajů; GDPR“):</w:t>
      </w:r>
    </w:p>
    <w:p w14:paraId="00DB5D5A" w14:textId="77777777" w:rsidR="00C85435" w:rsidRPr="00097CE0" w:rsidRDefault="00C85435" w:rsidP="007829B6">
      <w:pPr>
        <w:pStyle w:val="ProductList-Body"/>
        <w:spacing w:after="120"/>
        <w:ind w:left="187"/>
        <w:outlineLvl w:val="2"/>
      </w:pPr>
      <w:bookmarkStart w:id="71" w:name="_Toc26972842"/>
      <w:r>
        <w:rPr>
          <w:b/>
          <w:bCs/>
          <w:color w:val="0072C6"/>
        </w:rPr>
        <w:t>Role a povinnosti zpracovatele a správce osobních údajů</w:t>
      </w:r>
      <w:bookmarkEnd w:id="71"/>
    </w:p>
    <w:p w14:paraId="30B144F2" w14:textId="38466AA3" w:rsidR="008B626E" w:rsidRPr="006366A8" w:rsidRDefault="008B626E" w:rsidP="008B626E">
      <w:pPr>
        <w:pStyle w:val="ProductList-Body"/>
        <w:spacing w:after="120"/>
        <w:ind w:left="158"/>
      </w:pPr>
      <w:bookmarkStart w:id="72" w:name="_Toc26972843"/>
      <w:bookmarkStart w:id="73" w:name="_Toc26972844"/>
      <w:r>
        <w:t xml:space="preserve">Pro účely těchto podmínek </w:t>
      </w:r>
      <w:r w:rsidR="006064D5">
        <w:t>GDPR</w:t>
      </w:r>
      <w:r>
        <w:t xml:space="preserve"> se zákazník a společnost Microsoft dohodli, že zákazník je správcem osobních údajů a Microsoft je zpracovatelem těchto údajů. Výjimku představují případy, kdy (a) zákazník působí jako zpracovatel osobních údajů, přičemž Microsoft dalším zpracovatelem, nebo (b) podmínky specifické pro online službu nebo tento dodatek DPA stanovují jinak. V případech, kdy společnost Microsoft jedná jako zpracovatel nebo další zpracovatel osobních údajů, bude zpracovávat osobní údaje pouze na základě dokumentovaných pokynů zákazníka. Zákazník souhlasí, že multilicenční smlouva (včetně podmínek dodatku DPA a jakýchkoli příslušných aktualizací) spolu s dokumentací produktu a užíváním a konfigurací funkcí v online službách zákazníkem představují úplné dokumentované pokyny zákazníka společnosti Microsoft ohledně zpracovávání osobních údajů. Informace o používání a konfiguraci online služeb jsou k dispozici na adrese </w:t>
      </w:r>
      <w:bookmarkStart w:id="74" w:name="_Hlk24482203"/>
      <w:r>
        <w:t>https://docs.microsoft.com/en-us/</w:t>
      </w:r>
      <w:bookmarkEnd w:id="74"/>
      <w:r>
        <w:t xml:space="preserve">nebo nástupnickém webu. Jakékoli další nebo alternativní pokyny musí být dohodnuty v souladu s procesem doplnění multilicenční smlouvy zákazníka. V každém případě, kdy se uplatňuje GDPR a kdy je zákazník zpracovatelem, zaručuje zákazník </w:t>
      </w:r>
      <w:r>
        <w:lastRenderedPageBreak/>
        <w:t>společnosti Microsoft, že pokyny zákazníka včetně pověření společnosti Microsoft rolí zpracovatele nebo dalšího zpracovatele, byly schváleny příslušným správcem.</w:t>
      </w:r>
      <w:bookmarkEnd w:id="72"/>
      <w:r>
        <w:t xml:space="preserve"> </w:t>
      </w:r>
    </w:p>
    <w:p w14:paraId="5003F484" w14:textId="1BAEC564" w:rsidR="00C85435" w:rsidRPr="00097CE0" w:rsidRDefault="008B626E" w:rsidP="008B626E">
      <w:pPr>
        <w:pStyle w:val="ProductList-Body"/>
        <w:spacing w:after="120"/>
        <w:ind w:left="180"/>
        <w:outlineLvl w:val="2"/>
      </w:pPr>
      <w:r>
        <w:t>V té míře, v níž společnost Microsoft používá nebo jinak zpracovává osobní údaje chráněné nařízením GDPR ve spojení s legitimními obchodními operacemi společnosti Microsoft, které se týkají poskytování služeb online zákazníkovi, bude společnost Microsoft při takovém používání plnit povinnosti nezávislého správce údajů dle nařízení GDPR. Společnost Microsoft přebírá dodatečné povinnosti správce údajů při zpracování v souvislosti se svými legitimními obchodními operacemi k níže uvedeným účelům: (a) zaručení jednání v souladu s požadavky předpisů v rozsahu vyžadovaném dle nařízení GDPR; a (b) poskytnutí vyšší transparentnosti zákazníkům a potvrzení zodpovědnosti společnosti Microsoft za takové zpracování. Společnost Microsoft využívá bezpečnostní opatření, jejichž cílem je chránit zpracovávaná zákaznická data a osobní údaje, včetně těch, které byly uvedeny v této smlouvě a v článku 6(4) nařízení GDPR</w:t>
      </w:r>
      <w:r w:rsidR="00C85435">
        <w:t>.</w:t>
      </w:r>
      <w:bookmarkEnd w:id="73"/>
    </w:p>
    <w:p w14:paraId="1735F96A" w14:textId="77777777" w:rsidR="00C85435" w:rsidRPr="00097CE0" w:rsidRDefault="00C85435" w:rsidP="00BC3FDB">
      <w:pPr>
        <w:pStyle w:val="ProductList-Body"/>
        <w:spacing w:after="120"/>
        <w:ind w:left="187"/>
        <w:outlineLvl w:val="2"/>
      </w:pPr>
      <w:bookmarkStart w:id="75" w:name="_Toc26972845"/>
      <w:r>
        <w:rPr>
          <w:b/>
          <w:color w:val="0072C6"/>
        </w:rPr>
        <w:t>Podrobnosti zpracování</w:t>
      </w:r>
      <w:bookmarkEnd w:id="75"/>
    </w:p>
    <w:p w14:paraId="0CAE0F8F" w14:textId="77777777" w:rsidR="00C85435" w:rsidRPr="00097CE0" w:rsidRDefault="00C85435" w:rsidP="00BC3FDB">
      <w:pPr>
        <w:pStyle w:val="ProductList-Body"/>
        <w:spacing w:after="120"/>
        <w:ind w:left="180"/>
        <w:outlineLvl w:val="2"/>
      </w:pPr>
      <w:bookmarkStart w:id="76" w:name="_Toc26972846"/>
      <w:bookmarkStart w:id="77" w:name="_Hlk22881260"/>
      <w:r>
        <w:t>Strany berou na vědomí a souhlasí, že:</w:t>
      </w:r>
      <w:bookmarkEnd w:id="76"/>
    </w:p>
    <w:p w14:paraId="0C978F55" w14:textId="77777777" w:rsidR="00C85435" w:rsidRPr="00097CE0" w:rsidRDefault="00C85435" w:rsidP="00BC3FDB">
      <w:pPr>
        <w:pStyle w:val="ProductList-Body"/>
        <w:numPr>
          <w:ilvl w:val="0"/>
          <w:numId w:val="7"/>
        </w:numPr>
        <w:ind w:left="540"/>
      </w:pPr>
      <w:r>
        <w:rPr>
          <w:rFonts w:ascii="Calibri" w:eastAsia="Calibri" w:hAnsi="Calibri" w:cs="Arial"/>
          <w:b/>
          <w:bCs/>
        </w:rPr>
        <w:t>Předmět.</w:t>
      </w:r>
      <w:r>
        <w:rPr>
          <w:rFonts w:ascii="Calibri" w:eastAsia="Calibri" w:hAnsi="Calibri" w:cs="Arial"/>
        </w:rPr>
        <w:t xml:space="preserve"> </w:t>
      </w:r>
      <w:r>
        <w:rPr>
          <w:rFonts w:ascii="Calibri" w:hAnsi="Calibri"/>
        </w:rPr>
        <w:t xml:space="preserve">Předmět zpracování je omezen na osobní údaje v rozsahu </w:t>
      </w:r>
      <w:r>
        <w:rPr>
          <w:rFonts w:ascii="Calibri" w:eastAsia="Calibri" w:hAnsi="Calibri" w:cs="Arial"/>
        </w:rPr>
        <w:t xml:space="preserve">oddílu „Povaha zpracování; vlastnictví“ uvedeném výše v tomto dodatku DPA a nařízení </w:t>
      </w:r>
      <w:r>
        <w:rPr>
          <w:rFonts w:ascii="Calibri" w:hAnsi="Calibri"/>
        </w:rPr>
        <w:t>GDPR</w:t>
      </w:r>
      <w:r>
        <w:rPr>
          <w:rFonts w:ascii="Calibri" w:eastAsia="Calibri" w:hAnsi="Calibri" w:cs="Arial"/>
        </w:rPr>
        <w:t>.</w:t>
      </w:r>
    </w:p>
    <w:p w14:paraId="2D627411" w14:textId="77777777" w:rsidR="00C85435" w:rsidRPr="00097CE0" w:rsidRDefault="00C85435" w:rsidP="00BC3FDB">
      <w:pPr>
        <w:pStyle w:val="ProductList-Body"/>
        <w:numPr>
          <w:ilvl w:val="0"/>
          <w:numId w:val="7"/>
        </w:numPr>
        <w:ind w:left="540"/>
      </w:pPr>
      <w:r>
        <w:rPr>
          <w:rFonts w:ascii="Calibri" w:eastAsia="Calibri" w:hAnsi="Calibri" w:cs="Arial"/>
          <w:b/>
          <w:bCs/>
        </w:rPr>
        <w:t>Doba trvání zpracování dat.</w:t>
      </w:r>
      <w:r>
        <w:rPr>
          <w:rFonts w:ascii="Calibri" w:eastAsia="Calibri" w:hAnsi="Calibri" w:cs="Arial"/>
        </w:rPr>
        <w:t xml:space="preserve"> </w:t>
      </w:r>
      <w:r>
        <w:rPr>
          <w:rFonts w:ascii="Calibri" w:hAnsi="Calibri"/>
        </w:rPr>
        <w:t>Doba trvání zpracování musí odpovídat pokynům zákazníka a podmínkám dodatku DPA</w:t>
      </w:r>
      <w:r>
        <w:rPr>
          <w:rFonts w:ascii="Calibri" w:eastAsia="Calibri" w:hAnsi="Calibri" w:cs="Arial"/>
        </w:rPr>
        <w:t>.</w:t>
      </w:r>
    </w:p>
    <w:p w14:paraId="26446AB2" w14:textId="77777777" w:rsidR="008B626E" w:rsidRPr="006366A8" w:rsidRDefault="008B626E" w:rsidP="00BC3FDB">
      <w:pPr>
        <w:pStyle w:val="ProductList-Body"/>
        <w:numPr>
          <w:ilvl w:val="0"/>
          <w:numId w:val="7"/>
        </w:numPr>
        <w:ind w:left="540"/>
        <w:rPr>
          <w:rFonts w:ascii="Calibri" w:hAnsi="Calibri"/>
        </w:rPr>
      </w:pPr>
      <w:r>
        <w:rPr>
          <w:rFonts w:ascii="Calibri" w:eastAsia="Calibri" w:hAnsi="Calibri" w:cs="Arial"/>
          <w:b/>
          <w:bCs/>
        </w:rPr>
        <w:t>Povaha a účel zpracování.</w:t>
      </w:r>
      <w:r>
        <w:rPr>
          <w:rFonts w:ascii="Calibri" w:eastAsia="Calibri" w:hAnsi="Calibri" w:cs="Arial"/>
        </w:rPr>
        <w:t xml:space="preserve"> </w:t>
      </w:r>
      <w:r>
        <w:rPr>
          <w:rFonts w:ascii="Calibri" w:hAnsi="Calibri"/>
        </w:rPr>
        <w:t>Povahou a účelem zpracování musí být poskytování online služeb v souladu s dohodou o multilicenčním programu zákazníka</w:t>
      </w:r>
      <w:r>
        <w:rPr>
          <w:rFonts w:ascii="Calibri" w:eastAsia="Calibri" w:hAnsi="Calibri" w:cs="Arial"/>
        </w:rPr>
        <w:t xml:space="preserve"> a pro účely legitimních obchodních operací souvisejících s poskytováním online služeb zákazníkovi (jak je podrobně popsáno ve výše uvedeném oddílu „Povaha zpracování údajů; vlastnictví“ tohoto dodatku DPA.)</w:t>
      </w:r>
    </w:p>
    <w:p w14:paraId="12A9FBF2" w14:textId="48021A4A" w:rsidR="00C85435" w:rsidRPr="00097CE0" w:rsidRDefault="008B626E" w:rsidP="00BC3FDB">
      <w:pPr>
        <w:pStyle w:val="ProductList-Body"/>
        <w:numPr>
          <w:ilvl w:val="0"/>
          <w:numId w:val="7"/>
        </w:numPr>
        <w:ind w:left="540"/>
      </w:pPr>
      <w:r>
        <w:rPr>
          <w:rFonts w:ascii="Calibri" w:eastAsia="Calibri" w:hAnsi="Calibri" w:cs="Arial"/>
          <w:b/>
          <w:bCs/>
        </w:rPr>
        <w:t>Kategorie údajů.</w:t>
      </w:r>
      <w:r>
        <w:rPr>
          <w:rFonts w:ascii="Calibri" w:eastAsia="Calibri" w:hAnsi="Calibri" w:cs="Arial"/>
        </w:rPr>
        <w:t xml:space="preserve"> </w:t>
      </w:r>
      <w:r w:rsidR="00FE63A3">
        <w:rPr>
          <w:rFonts w:ascii="Calibri" w:hAnsi="Calibri"/>
        </w:rPr>
        <w:t>Mezi typy osobních údajů zpracovávaných společností Microsoft při poskytování online služby patří</w:t>
      </w:r>
      <w:r w:rsidR="00FE63A3">
        <w:rPr>
          <w:rFonts w:ascii="Calibri" w:eastAsia="Calibri" w:hAnsi="Calibri" w:cs="Arial"/>
        </w:rPr>
        <w:t>: (i) osobní údaje, které se zákazník rozhodne zahrnout do zákaznických dat a (ii)</w:t>
      </w:r>
      <w:r w:rsidR="00FE63A3">
        <w:rPr>
          <w:rFonts w:ascii="Calibri" w:hAnsi="Calibri"/>
        </w:rPr>
        <w:t xml:space="preserve"> údaje výslovně uvedené ve článku 4 nařízení GDPR,</w:t>
      </w:r>
      <w:r w:rsidR="00FE63A3">
        <w:rPr>
          <w:rFonts w:ascii="Calibri" w:eastAsia="Calibri" w:hAnsi="Calibri" w:cs="Arial"/>
        </w:rPr>
        <w:t xml:space="preserve"> které mohou být součástí diagnostických dat nebo dat vygenerovaných službami. Typy osobních údajů, které se zákazník rozhodne zahrnout do zákaznických dat, mohou patřit do kategorií osobních údajů uvedených v záznamech vedených zákazníkem jednajícím jako správce dle článku 30 nařízení GDPR, včetně kategorií osobních údajů uvedených v </w:t>
      </w:r>
      <w:hyperlink w:anchor="Attachment2" w:history="1">
        <w:r w:rsidR="00FE63A3">
          <w:rPr>
            <w:rStyle w:val="Hyperlink"/>
            <w:rFonts w:ascii="Calibri" w:eastAsia="Calibri" w:hAnsi="Calibri" w:cs="Arial"/>
          </w:rPr>
          <w:t>Dodatku 1 k Příloze 2</w:t>
        </w:r>
      </w:hyperlink>
      <w:r w:rsidR="00FE63A3">
        <w:rPr>
          <w:rFonts w:ascii="Calibri" w:eastAsia="Calibri" w:hAnsi="Calibri" w:cs="Arial"/>
        </w:rPr>
        <w:t xml:space="preserve"> – Standardní smluvní doložky (zpracovatelé) dodatku DPA</w:t>
      </w:r>
      <w:r w:rsidR="00C85435">
        <w:rPr>
          <w:rFonts w:ascii="Calibri" w:eastAsia="Calibri" w:hAnsi="Calibri" w:cs="Arial"/>
        </w:rPr>
        <w:t xml:space="preserve">. </w:t>
      </w:r>
    </w:p>
    <w:p w14:paraId="1E332199" w14:textId="560DC567" w:rsidR="00C85435" w:rsidRPr="00097CE0" w:rsidRDefault="00C85435" w:rsidP="00BC3FDB">
      <w:pPr>
        <w:pStyle w:val="ProductList-Body"/>
        <w:numPr>
          <w:ilvl w:val="0"/>
          <w:numId w:val="7"/>
        </w:numPr>
        <w:spacing w:after="120"/>
        <w:ind w:left="540"/>
      </w:pPr>
      <w:r>
        <w:rPr>
          <w:rFonts w:ascii="Calibri" w:eastAsia="Calibri" w:hAnsi="Calibri" w:cs="Arial"/>
          <w:b/>
          <w:bCs/>
        </w:rPr>
        <w:t>Subjekty údajů.</w:t>
      </w:r>
      <w:r>
        <w:rPr>
          <w:rFonts w:ascii="Calibri" w:eastAsia="Calibri" w:hAnsi="Calibri" w:cs="Arial"/>
        </w:rPr>
        <w:t xml:space="preserve"> </w:t>
      </w:r>
      <w:r>
        <w:rPr>
          <w:rFonts w:ascii="Calibri" w:hAnsi="Calibri"/>
        </w:rPr>
        <w:t>Kategorie subjektů údajů jsou představitelé a koncoví uživatelé zákazníka, například jeho zaměstnanci, dodavatelé, spolupracovníci a zákazníci</w:t>
      </w:r>
      <w:r>
        <w:rPr>
          <w:rFonts w:ascii="Calibri" w:eastAsia="Calibri" w:hAnsi="Calibri" w:cs="Arial"/>
        </w:rPr>
        <w:t>, a mohou zahrnovat jakékoli jiné kategorie subjektů údajů uvedených v záznamech vedených zákazníkem jednajícím jako správce dle článku 30 nařízení GDPR, včetně kategorií osobních údajů uvedených v </w:t>
      </w:r>
      <w:hyperlink w:anchor="Appendix1toAttachment2" w:history="1">
        <w:r w:rsidR="007B4FCA">
          <w:rPr>
            <w:rStyle w:val="Hyperlink"/>
            <w:rFonts w:ascii="Calibri" w:eastAsia="Calibri" w:hAnsi="Calibri" w:cs="Arial"/>
          </w:rPr>
          <w:t>Dodatku 1 k Příloze 2</w:t>
        </w:r>
      </w:hyperlink>
      <w:r>
        <w:rPr>
          <w:rFonts w:ascii="Calibri" w:eastAsia="Calibri" w:hAnsi="Calibri" w:cs="Arial"/>
        </w:rPr>
        <w:t xml:space="preserve"> – Standardní smluvní doložky (zpracovatelé) dodatku DPA.</w:t>
      </w:r>
    </w:p>
    <w:p w14:paraId="56570C63" w14:textId="77777777" w:rsidR="00C85435" w:rsidRPr="00097CE0" w:rsidRDefault="00C85435" w:rsidP="00BC3FDB">
      <w:pPr>
        <w:pStyle w:val="ProductList-Body"/>
        <w:spacing w:after="120"/>
        <w:ind w:left="180"/>
        <w:outlineLvl w:val="2"/>
      </w:pPr>
      <w:bookmarkStart w:id="78" w:name="_Toc26972847"/>
      <w:bookmarkEnd w:id="77"/>
      <w:r>
        <w:rPr>
          <w:b/>
          <w:color w:val="0072C6"/>
        </w:rPr>
        <w:t>Práva subjektu údajů; pomoc s požadavky</w:t>
      </w:r>
      <w:bookmarkEnd w:id="78"/>
    </w:p>
    <w:p w14:paraId="64830E93" w14:textId="0DFFBF42" w:rsidR="00C85435" w:rsidRPr="00097CE0" w:rsidRDefault="00C85435" w:rsidP="00BC3FDB">
      <w:pPr>
        <w:pStyle w:val="ProductList-Body"/>
        <w:spacing w:after="120"/>
        <w:ind w:left="180"/>
      </w:pPr>
      <w:r>
        <w:t>Společnost Microsoft zákazníkovi zpřístupní osobní údaje jeho subjektů údajů a umožní mu plnit žádosti subjektů údajů o uplatnění jejich práv vyplývajících z </w:t>
      </w:r>
      <w:r w:rsidR="006064D5">
        <w:t>GDPR</w:t>
      </w:r>
      <w:r>
        <w:t xml:space="preserve">, a to způsobem odpovídajícím funkcionalitám online služeb a roli společnosti Microsoft jako zpracovatele. Pokud společnost Microsoft obdrží žádost od subjektu údajů zákazníka o uplatnění jednoho nebo více jeho práv podle </w:t>
      </w:r>
      <w:r w:rsidR="006064D5">
        <w:t>GDPR</w:t>
      </w:r>
      <w:r>
        <w:t xml:space="preserve"> v souvislosti se službami online, pro které společnost Microsoft plní funkci zpracovatele dat nebo dalšího zpracovatele, přesměruje žádost subjektu údajů přímo na zákazníka. Zákazník ponese odpovědnost za veškeré takovéto žádosti včetně (podle potřeby) použití funkcí služby online. Společnost Microsoft vyhoví přiměřeným žádostem zákazníka o pomoc při reagování na takové žádosti subjektů údajů.</w:t>
      </w:r>
    </w:p>
    <w:p w14:paraId="454F3592" w14:textId="77777777" w:rsidR="00C85435" w:rsidRPr="00097CE0" w:rsidRDefault="00C85435" w:rsidP="00BC3FDB">
      <w:pPr>
        <w:pStyle w:val="ProductList-Body"/>
        <w:spacing w:after="120"/>
        <w:ind w:left="187"/>
        <w:outlineLvl w:val="2"/>
      </w:pPr>
      <w:bookmarkStart w:id="79" w:name="_Toc26972848"/>
      <w:r>
        <w:rPr>
          <w:b/>
          <w:color w:val="0072C6"/>
        </w:rPr>
        <w:t>Záznamy o činnostech zpracování</w:t>
      </w:r>
      <w:bookmarkEnd w:id="79"/>
    </w:p>
    <w:p w14:paraId="0AC6FE21" w14:textId="77777777" w:rsidR="00C85435" w:rsidRPr="00097CE0" w:rsidRDefault="00C85435" w:rsidP="00BC3FDB">
      <w:pPr>
        <w:pStyle w:val="ProductList-Body"/>
        <w:spacing w:after="120"/>
        <w:ind w:left="158"/>
      </w:pPr>
      <w:r>
        <w:t>V rozsahu, ve kterém nařízení GDPR od společnosti Microsoft vyžaduje shromažďování a uchovávání záznamů o určitých informacích souvisejících se zákazníkem zákazník na vyžádání příslušné informace poskytne společnosti Microsoft a bude zajišťovat jejich přesnost a aktuálnost. V situacích stanovených nařízením GDPR může společnost Microsoft příslušné informace zpřístupnit dozorovému úřadu.</w:t>
      </w:r>
    </w:p>
    <w:p w14:paraId="7224D640" w14:textId="77777777" w:rsidR="00C85435" w:rsidRPr="00097CE0" w:rsidRDefault="00C85435" w:rsidP="00BC3FDB">
      <w:pPr>
        <w:pStyle w:val="ProductList-SubSubSectionHeading"/>
        <w:spacing w:after="120"/>
        <w:outlineLvl w:val="1"/>
      </w:pPr>
      <w:bookmarkStart w:id="80" w:name="_Toc507768553"/>
      <w:bookmarkStart w:id="81" w:name="_Toc8395013"/>
      <w:bookmarkStart w:id="82" w:name="_Toc6563802"/>
      <w:bookmarkStart w:id="83" w:name="_Toc21617020"/>
      <w:bookmarkStart w:id="84" w:name="_Toc26972849"/>
      <w:bookmarkStart w:id="85" w:name="_Toc48746924"/>
      <w:bookmarkEnd w:id="70"/>
      <w:r>
        <w:t>Zabezpečení dat</w:t>
      </w:r>
      <w:bookmarkEnd w:id="80"/>
      <w:bookmarkEnd w:id="81"/>
      <w:bookmarkEnd w:id="82"/>
      <w:bookmarkEnd w:id="83"/>
      <w:bookmarkEnd w:id="84"/>
      <w:bookmarkEnd w:id="85"/>
    </w:p>
    <w:p w14:paraId="4798B59C" w14:textId="77777777" w:rsidR="00C85435" w:rsidRPr="00097CE0" w:rsidRDefault="00C85435" w:rsidP="00BC3FDB">
      <w:pPr>
        <w:pStyle w:val="ProductList-Body"/>
        <w:spacing w:after="120"/>
        <w:ind w:left="180"/>
        <w:outlineLvl w:val="2"/>
      </w:pPr>
      <w:bookmarkStart w:id="86" w:name="_Toc26972850"/>
      <w:r>
        <w:rPr>
          <w:b/>
          <w:color w:val="0072C6"/>
        </w:rPr>
        <w:t>Postupy a zásady zabezpečení</w:t>
      </w:r>
      <w:bookmarkEnd w:id="86"/>
    </w:p>
    <w:p w14:paraId="487BF73D" w14:textId="3886BA4B" w:rsidR="00C85435" w:rsidRPr="00097CE0" w:rsidRDefault="00C85435" w:rsidP="007829B6">
      <w:pPr>
        <w:pStyle w:val="ProductList-Body"/>
        <w:spacing w:after="120"/>
        <w:ind w:left="158"/>
      </w:pPr>
      <w:bookmarkStart w:id="87" w:name="_Hlk504328104"/>
      <w:r>
        <w:t xml:space="preserve">Společnost Microsoft implementuje a bude provozovat příslušná technická a organizační opatření určená k ochraně zákaznických dat a osobních údajů před náhodným nebo nezákonným zničením, ztrátou, změnou, neautorizovaným předáním nebo zpřístupněním osobních údajů, které jsou přenášeny, uchovávány nebo jinak zpracovávány. Tato opatření jsou určena Zásadami zabezpečení společnosti Microsoft. Společnost Microsoft zpřístupní zákazníkovi tyto zásady zabezpečení společně s popisy použitých prvků zabezpečení pro službu online a s dalšími informacemi, které může zákazník přiměřeně vyžadovat v souvislosti s postupy a zásadami zabezpečení společnosti Microsoft. </w:t>
      </w:r>
    </w:p>
    <w:p w14:paraId="5B941DDB" w14:textId="77777777" w:rsidR="008B626E" w:rsidRPr="006366A8" w:rsidRDefault="008B626E" w:rsidP="008B626E">
      <w:pPr>
        <w:pStyle w:val="ProductList-Body"/>
        <w:spacing w:after="120"/>
        <w:ind w:left="158"/>
      </w:pPr>
      <w:bookmarkStart w:id="88" w:name="_Toc26972852"/>
      <w:bookmarkEnd w:id="87"/>
      <w:r>
        <w:t>Dále musejí tato opatření splňovat požadavky norem ISO 27001, ISO 27002 a ISO 27018. Každá z hlavních online služeb dále splňuje požadavky kontrolních standardů a rámců uvedených v tabulce v příloze 1 podmínek OST (nebo následném umístění v užívacích právech) a implementuje a používá bezpečnostní opatření uvedená v dodatku A ochrany zákaznických dat.</w:t>
      </w:r>
    </w:p>
    <w:p w14:paraId="5C4A361F" w14:textId="77777777" w:rsidR="008B626E" w:rsidRDefault="008B626E" w:rsidP="008B626E">
      <w:pPr>
        <w:pStyle w:val="ProductList-Body"/>
        <w:spacing w:after="120"/>
        <w:ind w:left="158"/>
      </w:pPr>
      <w:bookmarkStart w:id="89" w:name="_Toc26972851"/>
      <w:r>
        <w:t>Společnost Microsoft může kdykoli přidat oborové nebo vládní standardy. Společnost Microsoft standardy ISO 27001, ISO 27002, ISO 27018 ani standardy či rámce v tabulce v příloze 1 podmínek OST (nebo následném umístění v užívacích právech) odstraní, pouze pokud se v odvětví již nepoužívají a byly nahrazeny jinými standardy nebo rámci.</w:t>
      </w:r>
      <w:bookmarkEnd w:id="89"/>
    </w:p>
    <w:p w14:paraId="260B1BC1" w14:textId="77777777" w:rsidR="008B626E" w:rsidRPr="00D47C72" w:rsidRDefault="008B626E" w:rsidP="00144815">
      <w:pPr>
        <w:pStyle w:val="ProductList-Body"/>
        <w:keepNext/>
        <w:spacing w:after="120"/>
        <w:ind w:left="187"/>
        <w:outlineLvl w:val="2"/>
        <w:rPr>
          <w:b/>
          <w:color w:val="0072C6"/>
        </w:rPr>
      </w:pPr>
      <w:bookmarkStart w:id="90" w:name="_Hlk40371496"/>
      <w:r>
        <w:rPr>
          <w:b/>
          <w:color w:val="0072C6"/>
        </w:rPr>
        <w:lastRenderedPageBreak/>
        <w:t xml:space="preserve">Šifrování údajů </w:t>
      </w:r>
    </w:p>
    <w:p w14:paraId="13348273" w14:textId="77777777" w:rsidR="008B626E" w:rsidRDefault="008B626E" w:rsidP="00BC3FDB">
      <w:pPr>
        <w:pStyle w:val="ProductList-Body"/>
        <w:spacing w:after="120"/>
        <w:ind w:left="158"/>
      </w:pPr>
      <w:r>
        <w:t xml:space="preserve">Zákaznická data (včetně jakýchkoli osobních údajů, které jsou v nich obsaženy) při přenosu přes veřejné sítě mezi zákazníkem a společností Microsoft nebo mezi datovými centry společnosti Microsoft jsou standardně šifrována. </w:t>
      </w:r>
    </w:p>
    <w:p w14:paraId="607D2641" w14:textId="77777777" w:rsidR="008B626E" w:rsidRPr="00DC056E" w:rsidRDefault="008B626E" w:rsidP="00BC3FDB">
      <w:pPr>
        <w:pStyle w:val="ProductList-Body"/>
        <w:spacing w:after="120"/>
        <w:ind w:left="158"/>
        <w:rPr>
          <w:spacing w:val="-2"/>
        </w:rPr>
      </w:pPr>
      <w:r w:rsidRPr="00DC056E">
        <w:rPr>
          <w:spacing w:val="-2"/>
        </w:rPr>
        <w:t>Společnost Microsoft také šifruje zákaznická data služeb online uložená v neaktivním stavu. V případě online služeb, na kterých může zákazník nebo třetí strana jednající jeho jménem stavět aplikace (např. některé služby Azure), může být šifrování dat uložených v takových aplikacích ponecháno na</w:t>
      </w:r>
      <w:r>
        <w:rPr>
          <w:spacing w:val="-2"/>
        </w:rPr>
        <w:t> </w:t>
      </w:r>
      <w:r w:rsidRPr="00DC056E">
        <w:rPr>
          <w:spacing w:val="-2"/>
        </w:rPr>
        <w:t>vlastním uvážení zákazníka, který je může šifrovat pomocí funkcí poskytovaných společností Microsoft nebo získaných od třetích stran.</w:t>
      </w:r>
    </w:p>
    <w:p w14:paraId="3C317975" w14:textId="77777777" w:rsidR="008B626E" w:rsidRPr="00D47C72" w:rsidRDefault="008B626E" w:rsidP="00BC3FDB">
      <w:pPr>
        <w:pStyle w:val="ProductList-Body"/>
        <w:spacing w:after="120"/>
        <w:ind w:left="187"/>
        <w:outlineLvl w:val="2"/>
        <w:rPr>
          <w:b/>
          <w:color w:val="0072C6"/>
        </w:rPr>
      </w:pPr>
      <w:r>
        <w:rPr>
          <w:b/>
          <w:color w:val="0072C6"/>
        </w:rPr>
        <w:t xml:space="preserve">Přístup k datům </w:t>
      </w:r>
    </w:p>
    <w:p w14:paraId="510D6248" w14:textId="77777777" w:rsidR="008B626E" w:rsidRPr="00B328B0" w:rsidRDefault="008B626E" w:rsidP="00BC3FDB">
      <w:pPr>
        <w:pStyle w:val="ProductList-Body"/>
        <w:spacing w:after="120"/>
        <w:ind w:left="158"/>
      </w:pPr>
      <w:r>
        <w:t>Společnost Microsoft využívá k řízení přístupu k zákaznickým datům (včetně jakýchkoli osobních údajů v nich obsažených) přístupové mechanismy s minimálními oprávněními. V případě hlavních online služeb společnost Microsoft používá mechanismy řízení přístupu, které jsou popsány v tabulce s názvem „Bezpečnostní opatření“ v příloze 1 – Sdělení, a pracovníci společnosti Microsoft nemají stálý přístup k zákaznickým datům. Je uplatňováno řízení přístupu na základě rolí, aby bylo zajištěno, že přístup k zákaznickým datům nezbytným pro provoz služeb bude omezen příslušným účelem a dobou trvání a bude probíhat na základě schválení a pod dohledem.</w:t>
      </w:r>
    </w:p>
    <w:bookmarkEnd w:id="90"/>
    <w:p w14:paraId="11FFA921" w14:textId="77777777" w:rsidR="00C85435" w:rsidRPr="00097CE0" w:rsidRDefault="00C85435" w:rsidP="00BC3FDB">
      <w:pPr>
        <w:pStyle w:val="ProductList-Body"/>
        <w:spacing w:after="120"/>
        <w:ind w:left="180"/>
        <w:outlineLvl w:val="2"/>
      </w:pPr>
      <w:r>
        <w:rPr>
          <w:b/>
          <w:color w:val="0072C6"/>
        </w:rPr>
        <w:t>Povinnosti zákazníka</w:t>
      </w:r>
      <w:bookmarkEnd w:id="88"/>
    </w:p>
    <w:p w14:paraId="18080BBE" w14:textId="77777777" w:rsidR="00C85435" w:rsidRPr="00097CE0" w:rsidRDefault="00C85435" w:rsidP="00BC3FDB">
      <w:pPr>
        <w:pStyle w:val="ProductList-Body"/>
        <w:spacing w:after="120"/>
        <w:ind w:left="158"/>
      </w:pPr>
      <w:r>
        <w:t>Zákazník nese výhradní odpovědnost za nezávislé určení, zda technická a organizační opatření online služeb splňují požadavky zákazníka včetně veškerých jeho bezpečnostních závazků vyplývajících z příslušných požadavků na ochranu osobních údajů. Zákazník uznává a souhlasí, že (s přihlédnutím ke stavu techniky, nákladům na provedení, povaze, rozsahu, kontextu a účelům zpracování jeho osobních údajů i k rizikům pro práva a svobody fyzických osob) bezpečnostní opatření a zásady prováděné společností Microsoft poskytují úroveň zabezpečení odpovídající rizikům v souvislosti s jeho osobními údaji. Zákazník nese odpovědnost za implementaci a zachování ochrany soukromí a bezpečnostních opatření pro komponenty, které zákazník poskytuje nebo ovládá (například pro zařízení zaregistrovaná ve službě Microsoft Intune nebo ve virtuálním počítači či aplikaci systému Microsoft Azure zákazníka).</w:t>
      </w:r>
    </w:p>
    <w:p w14:paraId="1854A774" w14:textId="77777777" w:rsidR="00C85435" w:rsidRPr="00097CE0" w:rsidDel="00BA1419" w:rsidRDefault="00C85435" w:rsidP="00BC3FDB">
      <w:pPr>
        <w:pStyle w:val="ProductList-Body"/>
        <w:spacing w:after="120"/>
        <w:ind w:left="187"/>
        <w:outlineLvl w:val="2"/>
      </w:pPr>
      <w:bookmarkStart w:id="91" w:name="_Toc26972853"/>
      <w:r>
        <w:rPr>
          <w:b/>
          <w:color w:val="0072C6"/>
        </w:rPr>
        <w:t>Audit dodržování předpisů</w:t>
      </w:r>
      <w:bookmarkEnd w:id="91"/>
    </w:p>
    <w:p w14:paraId="02A8BB60" w14:textId="77777777" w:rsidR="00C85435" w:rsidRPr="00097CE0" w:rsidDel="00BA1419" w:rsidRDefault="00C85435" w:rsidP="00BC3FDB">
      <w:pPr>
        <w:pStyle w:val="ProductList-Body"/>
        <w:spacing w:after="120"/>
        <w:ind w:left="158"/>
      </w:pPr>
      <w:r>
        <w:t>Společnost Microsoft provede audity zabezpečení počítačů, výpočetního prostředí a fyzických datových center, které používá ke zpracovávání zákaznických dat a osobních údajů, a to následovně:</w:t>
      </w:r>
    </w:p>
    <w:p w14:paraId="1E290820" w14:textId="77777777" w:rsidR="00C85435" w:rsidRPr="00097CE0" w:rsidDel="00BA1419" w:rsidRDefault="00C85435" w:rsidP="00BC3FDB">
      <w:pPr>
        <w:pStyle w:val="ProductList-Body"/>
        <w:numPr>
          <w:ilvl w:val="0"/>
          <w:numId w:val="2"/>
        </w:numPr>
        <w:ind w:left="605" w:hanging="274"/>
      </w:pPr>
      <w:r>
        <w:t>Pokud audity podléhají standardu nebo rámci, bude audit podle takového kontrolního standardu nebo rámce proveden minimálně jednou ročně.</w:t>
      </w:r>
    </w:p>
    <w:p w14:paraId="27297A96" w14:textId="77777777" w:rsidR="00C85435" w:rsidRPr="00097CE0" w:rsidDel="00BA1419" w:rsidRDefault="00C85435" w:rsidP="00BC3FDB">
      <w:pPr>
        <w:pStyle w:val="ProductList-Body"/>
        <w:numPr>
          <w:ilvl w:val="0"/>
          <w:numId w:val="2"/>
        </w:numPr>
        <w:ind w:left="605" w:hanging="274"/>
      </w:pPr>
      <w:r>
        <w:t>Každý audit bude proveden v souladu se standardy a pravidly regulatorního nebo akreditačního orgánu pro jednotlivé příslušné kontrolní standardy nebo rámce.</w:t>
      </w:r>
    </w:p>
    <w:p w14:paraId="7D50977E" w14:textId="77777777" w:rsidR="00C85435" w:rsidRPr="00097CE0" w:rsidDel="00BA1419" w:rsidRDefault="00C85435" w:rsidP="00BC3FDB">
      <w:pPr>
        <w:pStyle w:val="ProductList-Body"/>
        <w:numPr>
          <w:ilvl w:val="0"/>
          <w:numId w:val="2"/>
        </w:numPr>
        <w:spacing w:after="120"/>
        <w:ind w:left="608" w:hanging="270"/>
      </w:pPr>
      <w:r>
        <w:t>Každý audit bude proveden kvalifikovanými nezávislými auditory zabezpečení třetí strany dle výběru společnosti Microsoft a na její náklady.</w:t>
      </w:r>
    </w:p>
    <w:p w14:paraId="3CE90043" w14:textId="77777777" w:rsidR="00C85435" w:rsidRPr="00097CE0" w:rsidRDefault="00C85435" w:rsidP="007829B6">
      <w:pPr>
        <w:pStyle w:val="ProductList-Body"/>
        <w:spacing w:after="120"/>
        <w:ind w:left="180"/>
      </w:pPr>
      <w:r>
        <w:t xml:space="preserve">Na základě každého auditu bude vygenerována zpráva o auditu („Zpráva o auditu společnosti Microsoft“), kterou společnost Microsoft zpřístupní na adrese </w:t>
      </w:r>
      <w:hyperlink r:id="rId21" w:history="1">
        <w:r>
          <w:rPr>
            <w:rStyle w:val="Hyperlink"/>
            <w:color w:val="0070C0"/>
          </w:rPr>
          <w:t>https://servicetrust.microsoft.com/</w:t>
        </w:r>
      </w:hyperlink>
      <w:r>
        <w:t xml:space="preserve"> nebo na jiném místě oznámeném společností Microsoft. Zpráva o auditu společnosti Microsoft bude představovat důvěrnou informaci společnosti Microsoft a bude jasně uvádět rozsah auditu a podstatná zjištění autora. Společnost Microsoft ihned odstraní problémy uvedené ve zprávě o auditu společnosti Microsoft ke spokojenosti auditora. Společnost Microsoft na požádání poskytne zákazníkovi každou zprávu o auditu společnosti Microsoft. Na zprávu o auditu společnosti Microsoft se budou vztahovat omezení nezveřejnění a distribuce společnosti Microsoft a auditora.</w:t>
      </w:r>
    </w:p>
    <w:p w14:paraId="2ED1BA08" w14:textId="77777777" w:rsidR="00C85435" w:rsidRPr="00097CE0" w:rsidRDefault="00C85435" w:rsidP="007829B6">
      <w:pPr>
        <w:pStyle w:val="ProductList-Body"/>
        <w:spacing w:after="120"/>
        <w:ind w:left="158"/>
      </w:pPr>
      <w:r>
        <w:t>V rozsahu, v němž požadavky zákazníka týkající se auditů na základě standardních smluvních doložek nebo požadavků na ochranu osobních údajů nelze přiměřeně naplnit prostřednictvím zpráv o auditech, dokumentace nebo informací o dodržování souladu, které společnost Microsoft zpřístupňuje zákazníkům, bude společnost Microsoft neprodleně reagovat na pokyny zákazníka vztahující se k doplnění auditu. Před zahájením auditu se zákazník a společnost Microsoft vzájemně dohodnou na rozsahu, lhůtách, trvání, řízení, požadavcích na doklady a poplatcích za audit, a to za předpokladu, že daný požadavek dohody neumožní společnosti Microsoft bez přiměřených důvodů zpozdit vykonání auditu. V rozsahu, v jakém je nutné audit provést, společnost Microsoft zpřístupní systémy zpracování, zařízení a podpůrnou dokumentaci relevantní pro zpracování zákaznických dat a osobních údajů společností Microsoft, jejími přidruženými subjekty a dalšími zpracovateli. Takový audit bude proveden nezávislou akreditovanou auditní firmou během běžné pracovní doby, s přiměřeně předběžným oznámením společnosti Microsoft a bude se řídit přiměřenými postupy pro zachování důvěrnosti. Zákazníkovi ani auditorovi nebude udělen přístup k datům společnosti Microsoft od jiných zákazníků ani k systémům či zařízením společnosti Microsoft, které nesouvisí s online službami. Zákazník odpovídá za veškeré výdaje a poplatky související s auditem, včetně všech přiměřených výdajů a poplatků za čas, který společnost Microsoft na audit vynaloží, a včetně poplatků za služby vykonané společností Microsoft. Pokud zpráva auditu vygenerovaná v rámci auditu zákazníka zahrnuje zjištění o zásadních porušeních souladu, zákazník musí tuto zprávu auditu sdílet se společností Microsoft a společnost Microsoft neprodleně napraví veškerá zásadní porušení souladu.</w:t>
      </w:r>
    </w:p>
    <w:p w14:paraId="63F4B7F6" w14:textId="77777777" w:rsidR="00C85435" w:rsidRPr="00097CE0" w:rsidRDefault="00C85435" w:rsidP="007829B6">
      <w:pPr>
        <w:pStyle w:val="ProductList-Body"/>
        <w:spacing w:after="120"/>
        <w:ind w:left="158"/>
      </w:pPr>
      <w:r>
        <w:t xml:space="preserve">Pokud platí standardní smluvní doložky, tento oddíl doplňuje doložku 5 odstavce f a doložku 12 odstavce 2 standardních smluvních doložek. Žádné ustanovení v tomto oddílu dodatku DPA nemění ani neupravuje standardní smluvní doložky ani podmínky nařízení GDPR ani neovlivňuje </w:t>
      </w:r>
      <w:r>
        <w:lastRenderedPageBreak/>
        <w:t>práva dozorového úřadu nebo subjektu údajů podle standardních smluvních doložek nebo nařízení GDPR. Společnost Microsoft Corporation je zamýšleným příjemcem třetí strany tohoto oddílu.</w:t>
      </w:r>
    </w:p>
    <w:p w14:paraId="10CE5BEA" w14:textId="77777777" w:rsidR="00C85435" w:rsidRPr="00097CE0" w:rsidRDefault="00C85435" w:rsidP="007829B6">
      <w:pPr>
        <w:pStyle w:val="ProductList-SubSubSectionHeading"/>
        <w:spacing w:after="120"/>
        <w:outlineLvl w:val="1"/>
      </w:pPr>
      <w:bookmarkStart w:id="92" w:name="_Toc507768554"/>
      <w:bookmarkStart w:id="93" w:name="_Toc8395014"/>
      <w:bookmarkStart w:id="94" w:name="_Toc6563803"/>
      <w:bookmarkStart w:id="95" w:name="_Toc21617021"/>
      <w:bookmarkStart w:id="96" w:name="_Toc26972854"/>
      <w:bookmarkStart w:id="97" w:name="_Toc48746925"/>
      <w:r>
        <w:t>Oznámení incidentu zabezpečení</w:t>
      </w:r>
      <w:bookmarkEnd w:id="92"/>
      <w:bookmarkEnd w:id="93"/>
      <w:bookmarkEnd w:id="94"/>
      <w:bookmarkEnd w:id="95"/>
      <w:bookmarkEnd w:id="96"/>
      <w:bookmarkEnd w:id="97"/>
    </w:p>
    <w:p w14:paraId="57A8DE0C" w14:textId="77777777" w:rsidR="00C85435" w:rsidRPr="00097CE0" w:rsidRDefault="00C85435" w:rsidP="007829B6">
      <w:pPr>
        <w:pStyle w:val="ProductList-Body"/>
        <w:spacing w:after="120"/>
      </w:pPr>
      <w:bookmarkStart w:id="98" w:name="_Hlk504328309"/>
      <w:r>
        <w:t>Pokud společnost Microsoft zjistí porušení zabezpečení vedoucí k náhodnému nebo nezákonnému zničení, ztrátě, úpravě, neautorizovanému vyzrazení nebo přístupu k datům zákazníka či osobním údajům během zpracování prováděného společností Microsoft (jednotlivě „incident zabezpečení”)</w:t>
      </w:r>
      <w:bookmarkEnd w:id="98"/>
      <w:r>
        <w:t>, společnost Microsoft neprodleně (1) informuje zákazníka o incidentu zabezpečení; (2) prošetří incident zabezpečení a poskytne zákazníkovi podrobné informace o incidentu zabezpečení a (3) provede příslušné kroky ke zmírnění účinků a k minimalizaci jakékoli škody vyplývající z incidentu zabezpečení.</w:t>
      </w:r>
    </w:p>
    <w:p w14:paraId="3FD177D1" w14:textId="77777777" w:rsidR="00C85435" w:rsidRPr="00097CE0" w:rsidRDefault="00C85435" w:rsidP="007829B6">
      <w:pPr>
        <w:pStyle w:val="ProductList-Body"/>
        <w:spacing w:after="120"/>
      </w:pPr>
      <w:r>
        <w:t>Oznámení o incidentech zabezpečení budou doručena jednomu nebo více správcům zákazníka způsobem, jaký společnost Microsoft zvolí, včetně prostřednictvím e-mailu. Zákazník výhradně zodpovídá za to, že jeho správci budou stále udržovat přesné kontaktní údaje na každém příslušném portálu služeb online. Zákazník nese výlučnou odpovědnost za plnění svých závazků v rámci zákonů upravujících oznamování incidentů platných pro zákazníka a za plnění veškerých oznamovacích závazků třetích stran v souvislosti s incidentem zabezpečení.</w:t>
      </w:r>
    </w:p>
    <w:p w14:paraId="125679F7" w14:textId="64EF55C8" w:rsidR="00C85435" w:rsidRPr="00097CE0" w:rsidRDefault="00C85435" w:rsidP="007829B6">
      <w:pPr>
        <w:pStyle w:val="ProductList-Body"/>
        <w:spacing w:after="120"/>
      </w:pPr>
      <w:r>
        <w:t xml:space="preserve">Společnost Microsoft vynaloží přiměřené úsilí při napomáhání zákazníkovi s plněním jeho povinností dle článku 33 </w:t>
      </w:r>
      <w:r w:rsidR="006064D5">
        <w:t>GDPR</w:t>
      </w:r>
      <w:r>
        <w:t xml:space="preserve"> nebo jiného platného zákona či předpisu ohlašovat příslušnému dozorovému úřadu a subjektům údajů takovýto incident zabezpečení.</w:t>
      </w:r>
    </w:p>
    <w:p w14:paraId="60FE4522" w14:textId="77777777" w:rsidR="00C85435" w:rsidRPr="00097CE0" w:rsidRDefault="00C85435" w:rsidP="007829B6">
      <w:pPr>
        <w:pStyle w:val="ProductList-Body"/>
        <w:spacing w:after="120"/>
      </w:pPr>
      <w:r>
        <w:t>Nahlášení nebo reakce společnosti Microsoft na incident zabezpečení podle tohoto oddílu neznamená, že společnost Microsoft uznává pochybení nebo odpovědnost v souvislosti s incidentem zabezpečení.</w:t>
      </w:r>
    </w:p>
    <w:p w14:paraId="76EEF6E6" w14:textId="77777777" w:rsidR="00C85435" w:rsidRPr="00097CE0" w:rsidRDefault="00C85435" w:rsidP="00BC3FDB">
      <w:pPr>
        <w:pStyle w:val="ProductList-Body"/>
        <w:spacing w:after="120"/>
      </w:pPr>
      <w:r>
        <w:t>Zákazník musí společnosti Microsoft ihned oznámit možnost zneužití svých účtů, ověřovacích údajů nebo všechny události narušení bezpečnosti ve vztahu ke službě online.</w:t>
      </w:r>
    </w:p>
    <w:p w14:paraId="5E88C2A3" w14:textId="77777777" w:rsidR="00C85435" w:rsidRPr="00097CE0" w:rsidRDefault="00C85435" w:rsidP="00BC3FDB">
      <w:pPr>
        <w:pStyle w:val="ProductList-SubSubSectionHeading"/>
        <w:spacing w:after="120"/>
        <w:outlineLvl w:val="1"/>
      </w:pPr>
      <w:bookmarkStart w:id="99" w:name="_Toc507768555"/>
      <w:bookmarkStart w:id="100" w:name="_Toc8395015"/>
      <w:bookmarkStart w:id="101" w:name="_Toc6563804"/>
      <w:bookmarkStart w:id="102" w:name="_Toc21617022"/>
      <w:bookmarkStart w:id="103" w:name="_Toc26972855"/>
      <w:bookmarkStart w:id="104" w:name="_Toc48746926"/>
      <w:bookmarkStart w:id="105" w:name="DataTransfersandLocation"/>
      <w:r>
        <w:t xml:space="preserve">Přenosy a umístění </w:t>
      </w:r>
      <w:bookmarkStart w:id="106" w:name="LocationofDataProcessing"/>
      <w:bookmarkStart w:id="107" w:name="_Toc489605583"/>
      <w:r>
        <w:t>dat</w:t>
      </w:r>
      <w:bookmarkEnd w:id="99"/>
      <w:bookmarkEnd w:id="100"/>
      <w:bookmarkEnd w:id="101"/>
      <w:bookmarkEnd w:id="102"/>
      <w:bookmarkEnd w:id="103"/>
      <w:bookmarkEnd w:id="104"/>
      <w:bookmarkEnd w:id="106"/>
      <w:bookmarkEnd w:id="107"/>
    </w:p>
    <w:p w14:paraId="6EDDA655" w14:textId="77777777" w:rsidR="00C85435" w:rsidRPr="00097CE0" w:rsidRDefault="00C85435" w:rsidP="00BC3FDB">
      <w:pPr>
        <w:pStyle w:val="ProductList-Body"/>
        <w:spacing w:after="120"/>
        <w:ind w:left="180"/>
        <w:outlineLvl w:val="2"/>
      </w:pPr>
      <w:bookmarkStart w:id="108" w:name="_Toc26972856"/>
      <w:bookmarkEnd w:id="105"/>
      <w:r>
        <w:rPr>
          <w:b/>
          <w:bCs/>
          <w:color w:val="0072C6"/>
        </w:rPr>
        <w:t>Přenosy dat</w:t>
      </w:r>
      <w:bookmarkEnd w:id="108"/>
    </w:p>
    <w:p w14:paraId="65BB8473" w14:textId="77777777" w:rsidR="00351FBC" w:rsidRPr="006366A8" w:rsidRDefault="00351FBC" w:rsidP="00144815">
      <w:pPr>
        <w:pStyle w:val="ProductList-Body"/>
        <w:tabs>
          <w:tab w:val="clear" w:pos="158"/>
          <w:tab w:val="left" w:pos="360"/>
        </w:tabs>
        <w:spacing w:after="120"/>
        <w:ind w:left="180"/>
      </w:pPr>
      <w:r>
        <w:t xml:space="preserve">Zákaznická data a osobní údaje, které společnost Microsoft zpracovává jménem zákazníka, nesmí být přenášeny do jiných geografických oblastí kromě těch, které jsou v souladu s podmínkami dodatku DPA a prvků ochrany uvedených níže v tomto oddílu, ani v těchto jiných geografických oblastech nesmí být uchovávány a zpracovávány. Při zohlednění těchto prvků ochrany zákazník pověřuje společnost Microsoft přenosem zákaznických dat a osobních údajů do Spojených států amerických nebo jiné země, ve které společnost Microsoft nebo její další zpracovatelé působí, a uchováním a zpracováváním zákaznických dat a osobních údajů za účelem poskytování online služeb, s výjimkou případů, které jsou popsány na jiném místě těchto podmínek dodatku DPA. </w:t>
      </w:r>
    </w:p>
    <w:p w14:paraId="59AB9EF1" w14:textId="77777777" w:rsidR="00FE63A3" w:rsidRPr="006D3E53" w:rsidRDefault="00FE63A3" w:rsidP="00144815">
      <w:pPr>
        <w:pStyle w:val="ProductList-Body"/>
        <w:tabs>
          <w:tab w:val="clear" w:pos="158"/>
          <w:tab w:val="left" w:pos="360"/>
        </w:tabs>
        <w:spacing w:after="120"/>
        <w:ind w:left="180"/>
      </w:pPr>
      <w:r w:rsidRPr="00EE5E7C">
        <w:t xml:space="preserve">Veškeré přenosy </w:t>
      </w:r>
      <w:r w:rsidRPr="006D3E53">
        <w:t>zákaznických dat a osobních údajů z Evropské unie, Evropského hospodářského prostoru, Spojeného království a Švýcarska pro poskytování online služeb se budou řídit standardními smluvními doložkami v </w:t>
      </w:r>
      <w:hyperlink w:anchor="Attachment2" w:history="1">
        <w:r w:rsidRPr="00144815">
          <w:t>příloze 2</w:t>
        </w:r>
      </w:hyperlink>
      <w:r w:rsidRPr="00EE5E7C">
        <w:t>.</w:t>
      </w:r>
    </w:p>
    <w:p w14:paraId="27FD66AF" w14:textId="77777777" w:rsidR="00FE63A3" w:rsidRPr="00144815" w:rsidRDefault="00FE63A3" w:rsidP="00144815">
      <w:pPr>
        <w:pStyle w:val="ProductList-Body"/>
        <w:tabs>
          <w:tab w:val="clear" w:pos="158"/>
          <w:tab w:val="left" w:pos="360"/>
        </w:tabs>
        <w:spacing w:after="120"/>
        <w:ind w:left="180"/>
      </w:pPr>
      <w:r w:rsidRPr="006D3E53">
        <w:t>Společnosti Microsoft se bude řídit požadavky Evropského hospodářského prostoru a švýcarského zákona o ochraně dat ohledně shromažďování, používání, přenosu, uchovávání a dalšího zpracování osobních údajů z Evropského hospodářského prostoru, Spojeného k</w:t>
      </w:r>
      <w:r w:rsidRPr="00F22572">
        <w:t>rálovství a Švýcarska. Veškeré převody osobních údajů do jiných zemí nebo mezinárodní organizace budou podléhat příslušným bezpečnostním opatřením podle popisu v článku 46 Obecného nařízení o ochraně osobních údajů a takové převody a bezpečnostní opatření budou zdokumentová</w:t>
      </w:r>
      <w:r w:rsidRPr="00144815">
        <w:t>ny v souladu s článkem 30(2) Obecného nařízení o ochraně osobních údajů.</w:t>
      </w:r>
    </w:p>
    <w:p w14:paraId="1842DE15" w14:textId="5C8BCAD4" w:rsidR="00C85435" w:rsidRPr="00097CE0" w:rsidRDefault="00FE63A3" w:rsidP="00BC3FDB">
      <w:pPr>
        <w:pStyle w:val="ProductList-Body"/>
        <w:spacing w:after="120"/>
        <w:ind w:left="158"/>
      </w:pPr>
      <w:r w:rsidRPr="00144815">
        <w:t>Dále má společnost Microsoft certifikaci EU-U.S. a Švýcarsko-U.S. Rámce Štítu na ochranu soukromí a závazky z nich vyplývající, ačkoli se společnost Microsoft nespoléhá na rámec Štítu EU–USA na ochranu soukromí jako na právní základ pro převody osobních údajů vzhledem k rozsudku Soudního dvora EU v případu číslo C-311/18. Společnost Microsoft souhlasí, že zákazníka upozorní v případě určení, že již nadále neplní svou povinnost zajistit stejnou úroveň ochrany, jakou vyžadují zásady Štítu na ochranu soukromí</w:t>
      </w:r>
      <w:r w:rsidR="00C85435">
        <w:t>.</w:t>
      </w:r>
    </w:p>
    <w:p w14:paraId="59350089" w14:textId="77777777" w:rsidR="00C85435" w:rsidRPr="00097CE0" w:rsidRDefault="00C85435" w:rsidP="00BC3FDB">
      <w:pPr>
        <w:pStyle w:val="ProductList-Body"/>
        <w:spacing w:after="120"/>
        <w:ind w:left="180"/>
        <w:outlineLvl w:val="2"/>
      </w:pPr>
      <w:bookmarkStart w:id="109" w:name="_Toc26972857"/>
      <w:bookmarkStart w:id="110" w:name="LocationofCustomerDataatRest"/>
      <w:r>
        <w:rPr>
          <w:b/>
          <w:color w:val="0072C6"/>
        </w:rPr>
        <w:t>Umístění pro uchování neaktivních zákaznických dat</w:t>
      </w:r>
      <w:bookmarkEnd w:id="109"/>
    </w:p>
    <w:bookmarkEnd w:id="110"/>
    <w:p w14:paraId="2CAECC7F" w14:textId="77777777" w:rsidR="00351FBC" w:rsidRPr="006366A8" w:rsidRDefault="00351FBC" w:rsidP="00351FBC">
      <w:pPr>
        <w:pStyle w:val="ProductList-Body"/>
        <w:tabs>
          <w:tab w:val="clear" w:pos="158"/>
          <w:tab w:val="left" w:pos="360"/>
        </w:tabs>
        <w:spacing w:after="120"/>
        <w:ind w:left="180"/>
      </w:pPr>
      <w:r>
        <w:t>Pro hlavní online služby bude společnost Microsoft neaktivní zákaznická data uchovávat v určitých hlavních geografických oblastech uvedených v příloze 1 podmínek OST (nebo následném umístění v užívacích právech).</w:t>
      </w:r>
    </w:p>
    <w:p w14:paraId="2B9DBCE2" w14:textId="5B10F793" w:rsidR="00C85435" w:rsidRPr="00097CE0" w:rsidRDefault="00C85435" w:rsidP="00751A61">
      <w:pPr>
        <w:pStyle w:val="ProductList-Body"/>
        <w:tabs>
          <w:tab w:val="clear" w:pos="158"/>
          <w:tab w:val="left" w:pos="360"/>
        </w:tabs>
        <w:spacing w:after="120"/>
        <w:ind w:left="180"/>
      </w:pPr>
      <w:r>
        <w:t>Společnost Microsoft neřídí ani neomezuje oblasti, ze kterých zákazník nebo jeho koncoví uživatelé mohou přistupovat k datům zákazníka nebo je přesouvat.</w:t>
      </w:r>
    </w:p>
    <w:p w14:paraId="60CFC808" w14:textId="77777777" w:rsidR="00C85435" w:rsidRPr="00097CE0" w:rsidRDefault="00C85435" w:rsidP="007829B6">
      <w:pPr>
        <w:pStyle w:val="ProductList-SubSubSectionHeading"/>
        <w:spacing w:after="120"/>
        <w:outlineLvl w:val="1"/>
      </w:pPr>
      <w:bookmarkStart w:id="111" w:name="_Toc507768556"/>
      <w:bookmarkStart w:id="112" w:name="_Toc8395016"/>
      <w:bookmarkStart w:id="113" w:name="_Toc6563805"/>
      <w:bookmarkStart w:id="114" w:name="_Toc21617023"/>
      <w:bookmarkStart w:id="115" w:name="_Toc26972858"/>
      <w:bookmarkStart w:id="116" w:name="_Toc48746927"/>
      <w:r>
        <w:t>Uchovávání a odstraňování dat</w:t>
      </w:r>
      <w:bookmarkEnd w:id="111"/>
      <w:bookmarkEnd w:id="112"/>
      <w:bookmarkEnd w:id="113"/>
      <w:bookmarkEnd w:id="114"/>
      <w:bookmarkEnd w:id="115"/>
      <w:bookmarkEnd w:id="116"/>
    </w:p>
    <w:p w14:paraId="1E39C7A1" w14:textId="77777777" w:rsidR="00C85435" w:rsidRPr="00097CE0" w:rsidRDefault="00C85435" w:rsidP="007829B6">
      <w:pPr>
        <w:pStyle w:val="ProductList-Body"/>
        <w:spacing w:after="120"/>
      </w:pPr>
      <w:r>
        <w:t>Kdykoli během doby platnosti odběru zákazníka bude mít zákazník možnost přistupovat k zákaznickým datům uloženým v každé ze služeb online a tato data získávat a odstraňovat.</w:t>
      </w:r>
    </w:p>
    <w:p w14:paraId="4E65B649" w14:textId="77777777" w:rsidR="00C85435" w:rsidRPr="00097CE0" w:rsidRDefault="00C85435" w:rsidP="007829B6">
      <w:pPr>
        <w:pStyle w:val="ProductList-Body"/>
        <w:spacing w:after="120"/>
      </w:pPr>
      <w:r>
        <w:t xml:space="preserve">S výjimkou bezplatných zkušebních verzí a služeb sítě LinkedIn společnost Microsoft uchová všechna zákaznická data, která zůstávají uložena ve službě online, s omezenou funkčností po dobu nejméně 90 dnů od uplynutí doby účinnosti nebo vypovězení platnosti předplatného zákazníka, aby si zákazník tato data mohl vyzvednout. Po uplynutí 90denní doby uchování společnost Microsoft deaktivuje účet zákazníka a odstraní zákaznická </w:t>
      </w:r>
      <w:r>
        <w:lastRenderedPageBreak/>
        <w:t>data a osobní údaje v období dalších 90 dnů, není-li společnosti Microsoft povoleno nebo není-li po společnosti Microsoft požadováno platným zákonem uchování takovýchto dat nebo není-li uchování těchto dat autorizováno tímto dodatkem DPA.</w:t>
      </w:r>
    </w:p>
    <w:p w14:paraId="6ADDB89E" w14:textId="77777777" w:rsidR="00C85435" w:rsidRPr="00097CE0" w:rsidRDefault="00C85435" w:rsidP="007829B6">
      <w:pPr>
        <w:pStyle w:val="ProductList-Body"/>
        <w:spacing w:after="120"/>
      </w:pPr>
      <w:r>
        <w:t>Online služba nemusí podporovat uchování nebo získávání softwaru, který zákazník poskytl. Společnost Microsoft nemá žádnou odpovědnost za odstranění zákaznických dat nebo osobních údajů podle tohoto oddílu.</w:t>
      </w:r>
    </w:p>
    <w:p w14:paraId="45F905F9" w14:textId="77777777" w:rsidR="00C85435" w:rsidRPr="00097CE0" w:rsidRDefault="00C85435" w:rsidP="00BC3FDB">
      <w:pPr>
        <w:pStyle w:val="ProductList-SubSubSectionHeading"/>
        <w:spacing w:after="120"/>
        <w:outlineLvl w:val="1"/>
      </w:pPr>
      <w:bookmarkStart w:id="117" w:name="_Toc507768557"/>
      <w:bookmarkStart w:id="118" w:name="_Toc8395017"/>
      <w:bookmarkStart w:id="119" w:name="_Toc6563806"/>
      <w:bookmarkStart w:id="120" w:name="_Toc21617024"/>
      <w:bookmarkStart w:id="121" w:name="_Toc26972859"/>
      <w:bookmarkStart w:id="122" w:name="_Toc48746928"/>
      <w:r>
        <w:t>Závazek důvěrnosti zpracovatele</w:t>
      </w:r>
      <w:bookmarkEnd w:id="117"/>
      <w:bookmarkEnd w:id="118"/>
      <w:bookmarkEnd w:id="119"/>
      <w:bookmarkEnd w:id="120"/>
      <w:bookmarkEnd w:id="121"/>
      <w:bookmarkEnd w:id="122"/>
    </w:p>
    <w:p w14:paraId="7D66EA6F" w14:textId="188A7B43" w:rsidR="00C85435" w:rsidRPr="00097CE0" w:rsidRDefault="00C85435" w:rsidP="00BC3FDB">
      <w:pPr>
        <w:pStyle w:val="ProductList-Body"/>
        <w:spacing w:after="120"/>
      </w:pPr>
      <w:r>
        <w:t>Společnost Microsoft zajistí, že její pracovníci zapojení do zpracování zákaznických dat a osobních údajů (i) budou takováto data zpracovávat pouze na základě pokynů zákazníka nebo v případech popsaných v tomto dodatku DPA a (ii) budou zavázáni zachovávat důvěrnost a bezpečnost takovýchto dat, a to i poté, co přestanou být zapojeni do zpracování.</w:t>
      </w:r>
      <w:r>
        <w:rPr>
          <w:rFonts w:cstheme="minorHAnsi"/>
        </w:rPr>
        <w:t xml:space="preserve"> Společnost Microsoft </w:t>
      </w:r>
      <w:r>
        <w:rPr>
          <w:rFonts w:cstheme="minorHAnsi"/>
          <w:color w:val="000000"/>
        </w:rPr>
        <w:t xml:space="preserve">bude svým pracovníkům s přístupem k zákaznickým datům a osobním údajům poskytovat pravidelné a povinné školení a informace k ochraně osobních údajů a zabezpečení, </w:t>
      </w:r>
      <w:r>
        <w:rPr>
          <w:rFonts w:cstheme="minorHAnsi"/>
        </w:rPr>
        <w:t>a to v souladu s požadavky na ochranu osobních údajů a oborovými standardy.</w:t>
      </w:r>
    </w:p>
    <w:p w14:paraId="6107E638" w14:textId="77777777" w:rsidR="00C85435" w:rsidRPr="00097CE0" w:rsidRDefault="00C85435" w:rsidP="00BC3FDB">
      <w:pPr>
        <w:pStyle w:val="ProductList-SubSubSectionHeading"/>
        <w:spacing w:after="120"/>
        <w:outlineLvl w:val="1"/>
      </w:pPr>
      <w:bookmarkStart w:id="123" w:name="_Toc507768558"/>
      <w:bookmarkStart w:id="124" w:name="_Toc8395018"/>
      <w:bookmarkStart w:id="125" w:name="_Toc6563807"/>
      <w:bookmarkStart w:id="126" w:name="_Toc21617025"/>
      <w:bookmarkStart w:id="127" w:name="_Toc26972860"/>
      <w:bookmarkStart w:id="128" w:name="_Toc48746929"/>
      <w:r>
        <w:t>Oznamování a řízení použití na straně dalších zpracovatelů</w:t>
      </w:r>
      <w:bookmarkEnd w:id="123"/>
      <w:bookmarkEnd w:id="124"/>
      <w:bookmarkEnd w:id="125"/>
      <w:bookmarkEnd w:id="126"/>
      <w:bookmarkEnd w:id="127"/>
      <w:bookmarkEnd w:id="128"/>
    </w:p>
    <w:p w14:paraId="33102412" w14:textId="58CFDC38" w:rsidR="0045095A" w:rsidRPr="00D42B1A" w:rsidRDefault="0045095A" w:rsidP="0045095A">
      <w:pPr>
        <w:pStyle w:val="ProductList-Body"/>
        <w:spacing w:after="120"/>
        <w:rPr>
          <w:spacing w:val="-2"/>
        </w:rPr>
      </w:pPr>
      <w:r w:rsidRPr="00D42B1A">
        <w:rPr>
          <w:spacing w:val="-2"/>
        </w:rPr>
        <w:t xml:space="preserve">Společnost Microsoft může najmout další zpracovatele za účelem poskytování určitých omezených nebo pomocných služeb jejím jménem. Zákazník souhlasí s tímto zapojením a s využitím afilací společnosti Microsoft jako dalších zpracovatelů. Výše uvedená pověření budou představovat předchozí písemný souhlas zákazníka se svěřením zpracování zákaznických dat a osobních údajů společností Microsoft subdodavatelům, pokud je takový souhlas požadován standardními smluvními doložkami nebo podmínkami </w:t>
      </w:r>
      <w:r w:rsidR="006064D5">
        <w:rPr>
          <w:spacing w:val="-2"/>
        </w:rPr>
        <w:t>GDPR</w:t>
      </w:r>
      <w:r w:rsidRPr="00D42B1A">
        <w:rPr>
          <w:spacing w:val="-2"/>
        </w:rPr>
        <w:t xml:space="preserve">. </w:t>
      </w:r>
    </w:p>
    <w:p w14:paraId="0D44931F" w14:textId="77777777" w:rsidR="0045095A" w:rsidRPr="006366A8" w:rsidRDefault="0045095A" w:rsidP="0045095A">
      <w:pPr>
        <w:pStyle w:val="ProductList-Body"/>
        <w:spacing w:after="120"/>
      </w:pPr>
      <w:r>
        <w:t>Společnost Microsoft nese odpovědnost za dodržování souladu s povinnostmi společnostmi Microsoft stanovenými v tomto dodatku DPA svými subdodavateli. Společnost Microsoft zpřístupňuje informace o svých subdodavatelích na webu společnosti Microsoft. Při zapojování veškerých dalších zpracovatelů společnost Microsoft zajistí prostřednictvím písemné smlouvy, že další zpracovatel bude moci přistupovat k zákaznickým datům a osobním údajům a používat tyto informace výlučně za účelem poskytování služeb, k jejichž poskytování se společnosti Microsoft zavázali, a nebudou smět tato zákaznická data ani osobní údaje používat za žádným jiným účelem. Společnost Microsoft zajistí, že další zpracovatelé budou vázáni písemnými dohodami, které od nich vyžadují zajištění přinejmenším takové úrovně ochrany údajů, k jaké se zavazuje společnost Microsoft v souladu s dodatkem DPA, včetně omezení týkajících se sdělování zpracovávaných údajů. Společnost Microsoft souhlasí, že bude dohlížet na další zpracovatele a zajišťovat splnění těchto smluvních povinností.</w:t>
      </w:r>
    </w:p>
    <w:p w14:paraId="132F5D5F" w14:textId="1ACCB1CE" w:rsidR="00C85435" w:rsidRPr="00097CE0" w:rsidRDefault="0045095A" w:rsidP="0045095A">
      <w:pPr>
        <w:pStyle w:val="ProductList-Body"/>
        <w:spacing w:after="120"/>
      </w:pPr>
      <w:r>
        <w:t>Příležitostně může společnost Microsoft zapojovat nové další zpracovatele. Společnost Microsoft poskytne zákazníkovi oznámení (aktualizuje web a poskytne zákazníkovi mechanismus k obdržení upozornění na tuto aktualizaci) týkající se každého nového dalšího zpracovatele, a to nejméně s 6měsíčním předstihem před poskytnutím přístupu dotyčnému dalšímu zpracovateli k zákaznickým datům. Kromě toho společnost Microsoft poskytne zákazníkovi oznámení (aktualizuje web a poskytne zákazníkovi mechanismus k obdržení upozornění na tuto aktualizaci) týkající se každého nového dalšího zpracovatele, a to nejméně s 30denním předstihem před poskytnutím přístupu dotyčnému dalšímu zpracovateli k osobním údajům jiným, než které jsou obsaženy v zákaznických datech. Pokud společnost Microsoft zapojí nového dalšího zpracovatele pro novou online službu, informuje o tom zákazníka ještě před zpřístupněním této online služby</w:t>
      </w:r>
      <w:r w:rsidR="00C85435">
        <w:t>.</w:t>
      </w:r>
    </w:p>
    <w:p w14:paraId="5E62B2AD" w14:textId="77777777" w:rsidR="00C85435" w:rsidRPr="00097CE0" w:rsidRDefault="00C85435" w:rsidP="007829B6">
      <w:pPr>
        <w:pStyle w:val="ProductList-Body"/>
        <w:spacing w:after="120"/>
      </w:pPr>
      <w:r>
        <w:t>Pokud zákazník nového dalšího zpracovatele neschválí, může zákazník jakékoli předplatné dotčené online služby ukončit bez postihu, a to podáním písemné výpovědi před koncem výpovědní lhůty. Zákazník může také k písemné výpovědi přiložit vysvětlení důvodů neschválení, aby mohla společnost Microsoft přehodnotit nového dalšího dodavatele na základě relevantních obav. Pokud je dotčená služba online součástí sady (nebo podobného jednotlivého nákupu služeb), bude se ukončení vztahovat na celou sadu. Po ukončení společnost Microsoft odstraní platební závazky k jakémukoli předplatnému z ukončených služeb online z následujících faktur zákazníka nebo jeho prodejce.</w:t>
      </w:r>
    </w:p>
    <w:p w14:paraId="01E4B1F7" w14:textId="77777777" w:rsidR="00C85435" w:rsidRPr="00097CE0" w:rsidRDefault="00C85435" w:rsidP="007829B6">
      <w:pPr>
        <w:pStyle w:val="ProductList-SubSubSectionHeading"/>
        <w:spacing w:after="120"/>
        <w:outlineLvl w:val="1"/>
      </w:pPr>
      <w:bookmarkStart w:id="129" w:name="_Toc507768559"/>
      <w:bookmarkStart w:id="130" w:name="_Toc8395019"/>
      <w:bookmarkStart w:id="131" w:name="_Toc6563808"/>
      <w:bookmarkStart w:id="132" w:name="_Toc21617026"/>
      <w:bookmarkStart w:id="133" w:name="_Toc26972861"/>
      <w:bookmarkStart w:id="134" w:name="_Toc48746930"/>
      <w:bookmarkStart w:id="135" w:name="_Toc489605586"/>
      <w:r>
        <w:t>Vzdělávací instituce</w:t>
      </w:r>
      <w:bookmarkEnd w:id="129"/>
      <w:bookmarkEnd w:id="130"/>
      <w:bookmarkEnd w:id="131"/>
      <w:bookmarkEnd w:id="132"/>
      <w:bookmarkEnd w:id="133"/>
      <w:bookmarkEnd w:id="134"/>
    </w:p>
    <w:p w14:paraId="3D8C03D5" w14:textId="77777777" w:rsidR="00C85435" w:rsidRPr="00097CE0" w:rsidRDefault="00C85435" w:rsidP="007829B6">
      <w:pPr>
        <w:pStyle w:val="ProductList-Body"/>
        <w:spacing w:after="120"/>
      </w:pPr>
      <w:r>
        <w:t>Pokud je zákazník vzdělávací organizace či instituce, na kterou se vztahují předpisy v rámci zákona Family Educational Rights and Privacy Act, 20 U.S.C. § 1232g (FERPA), společnost Microsoft uznává, že pro účely těchto podmínek online služeb bude „oficiální školní subjekt“ s „legitimními vzdělávacími zájmy“, protože tyto pojmy byly definovány v rámci FERPA a implementujících nařízení a společnost Microsoft souhlasí, že bude dodržovat omezení a požadavky stanovené nařízením 34 CFR 99.33(a) pro oficiální školní subjekty.</w:t>
      </w:r>
    </w:p>
    <w:p w14:paraId="3F7BD793" w14:textId="77777777" w:rsidR="00C85435" w:rsidRPr="00097CE0" w:rsidRDefault="00C85435" w:rsidP="007829B6">
      <w:pPr>
        <w:pStyle w:val="ProductList-Body"/>
        <w:spacing w:after="120"/>
      </w:pPr>
      <w:r>
        <w:t>Zákazník bere na vědomí, že společnost Microsoft nemusí vlastnit žádné nebo smí vlastnit pouze omezené kontaktní údaje studentů zákazníka a jejich rodičů. Z tohoto důvodu musí zákazník zajistit souhlas rodičů s užíváním online služby koncovými uživateli, který může být vyžadován platnými předpisy, a jménem společnosti Microsoft předat studentům (nebo v případě studenta mladšího 18 let, který nenavštěvuje vysokou školu, rodičům studenta) upozornění na soudní příkaz nebo zákonné předvolání vyžadující zveřejnění zákaznických dat ve vlastnictví společnosti Microsoft tak, jak to vyžaduje rozhodné právo.</w:t>
      </w:r>
    </w:p>
    <w:p w14:paraId="53D69FEB" w14:textId="77777777" w:rsidR="00C85435" w:rsidRPr="00097CE0" w:rsidRDefault="00C85435" w:rsidP="00BC3FDB">
      <w:pPr>
        <w:pStyle w:val="ProductList-SubSubSectionHeading"/>
        <w:spacing w:after="120"/>
      </w:pPr>
      <w:bookmarkStart w:id="136" w:name="_Toc16510372"/>
      <w:bookmarkStart w:id="137" w:name="_Toc21617027"/>
      <w:bookmarkStart w:id="138" w:name="_Toc48746931"/>
      <w:bookmarkStart w:id="139" w:name="CJISCustomerAgreement"/>
      <w:r>
        <w:t>Zákaznická smlouva o CJIS</w:t>
      </w:r>
      <w:bookmarkEnd w:id="136"/>
      <w:bookmarkEnd w:id="137"/>
      <w:bookmarkEnd w:id="138"/>
    </w:p>
    <w:bookmarkEnd w:id="139"/>
    <w:p w14:paraId="6BC1D88E" w14:textId="44E004F1" w:rsidR="00C85435" w:rsidRPr="00097CE0" w:rsidRDefault="00C85435" w:rsidP="007829B6">
      <w:pPr>
        <w:pStyle w:val="ProductList-Body"/>
        <w:spacing w:after="120"/>
      </w:pPr>
      <w:r>
        <w:t>Společnost Microsoft poskytuje určité státní cloudové služby („kryté služby”) v souladu se zásadami zabezpečení Oddělení informační služby trestního soudnictví („CJIS”) FBI („Zásady CJIS”). Zásady CJIS upravují používání a předávání informací pro trestní soudnictví. Všechny kryté služby CJIS poskytované společností Microsoft se musí řídit podmínkami a ujednáními zákaznické smlouvy o CJIS, které jsou uvedeny zde:</w:t>
      </w:r>
      <w:r w:rsidR="00AD2721">
        <w:t xml:space="preserve"> </w:t>
      </w:r>
      <w:hyperlink r:id="rId22" w:history="1">
        <w:r>
          <w:rPr>
            <w:rStyle w:val="Hyperlink"/>
          </w:rPr>
          <w:t>http://aka.ms/CJISCustomerAgreement</w:t>
        </w:r>
      </w:hyperlink>
      <w:r>
        <w:t>.</w:t>
      </w:r>
    </w:p>
    <w:p w14:paraId="68EE06EE" w14:textId="77777777" w:rsidR="00C85435" w:rsidRPr="00097CE0" w:rsidRDefault="00C85435" w:rsidP="00144815">
      <w:pPr>
        <w:pStyle w:val="ProductList-SubSubSectionHeading"/>
        <w:keepNext/>
        <w:spacing w:after="120"/>
        <w:outlineLvl w:val="2"/>
      </w:pPr>
      <w:bookmarkStart w:id="140" w:name="_Toc8395020"/>
      <w:bookmarkStart w:id="141" w:name="_Toc6563809"/>
      <w:bookmarkStart w:id="142" w:name="_Toc21617028"/>
      <w:bookmarkStart w:id="143" w:name="_Toc26972862"/>
      <w:bookmarkStart w:id="144" w:name="_Toc48746932"/>
      <w:bookmarkStart w:id="145" w:name="HIPPA"/>
      <w:r>
        <w:lastRenderedPageBreak/>
        <w:t>Komerční spolupracovník HIPAA</w:t>
      </w:r>
      <w:bookmarkEnd w:id="140"/>
      <w:bookmarkEnd w:id="141"/>
      <w:bookmarkEnd w:id="142"/>
      <w:bookmarkEnd w:id="143"/>
      <w:bookmarkEnd w:id="144"/>
    </w:p>
    <w:bookmarkEnd w:id="145"/>
    <w:p w14:paraId="0E8CBC6B" w14:textId="77777777" w:rsidR="00C85435" w:rsidRPr="00097CE0" w:rsidRDefault="00C85435" w:rsidP="007829B6">
      <w:pPr>
        <w:pStyle w:val="ProductList-Body"/>
        <w:spacing w:after="120"/>
      </w:pPr>
      <w:r>
        <w:t xml:space="preserve">Pokud je zákazník „zahrnutým subjektem“ nebo „komerčním spolupracovníkem“ a do zákaznických dat zahrnuje „chráněné informace o zdravotním stavu“ ve smyslu definice těchto termínů v § 160.103 části 45 Sbírky federálních nařízení USA, řádné vyhotovení multilicenční smlouvy se zákazníkem zahrnuje vyhotovení smlouvy s komerčním spolupracovníkem HIPAA (Business Associate Agreement – „BAA“), jejíž plné znění identifikuje služby online, na které se vztahuje, a je k dispozici na adrese </w:t>
      </w:r>
      <w:hyperlink r:id="rId23" w:history="1">
        <w:r>
          <w:rPr>
            <w:rStyle w:val="Hyperlink"/>
          </w:rPr>
          <w:t>http://aka.ms/BAA</w:t>
        </w:r>
      </w:hyperlink>
      <w:r>
        <w:t>. Zákazník může odstoupit od BAA zasláním společnosti Microsoft písemného sdělení s následujícími informacemi (za podmínek multilicenční smlouvy zákazníka):</w:t>
      </w:r>
    </w:p>
    <w:p w14:paraId="4825142F" w14:textId="77777777" w:rsidR="00C85435" w:rsidRPr="00097CE0" w:rsidRDefault="00C85435" w:rsidP="00F1097D">
      <w:pPr>
        <w:pStyle w:val="ProductList-Body"/>
        <w:numPr>
          <w:ilvl w:val="0"/>
          <w:numId w:val="4"/>
        </w:numPr>
        <w:ind w:left="270"/>
      </w:pPr>
      <w:r>
        <w:t>celý oficiální název zákazníka a jakékoli afilace, která se odhlašuje; a</w:t>
      </w:r>
    </w:p>
    <w:bookmarkEnd w:id="135"/>
    <w:p w14:paraId="51843B92" w14:textId="77777777" w:rsidR="00C85435" w:rsidRPr="00097CE0" w:rsidRDefault="00C85435" w:rsidP="00F1097D">
      <w:pPr>
        <w:pStyle w:val="ProductList-Body"/>
        <w:numPr>
          <w:ilvl w:val="0"/>
          <w:numId w:val="4"/>
        </w:numPr>
        <w:spacing w:after="120"/>
        <w:ind w:left="270"/>
      </w:pPr>
      <w:r>
        <w:t>pokud má zákazník více multilicenčních smluv, pak multilicenční smlouvu, na kterou se odstoupení vztahuje.</w:t>
      </w:r>
    </w:p>
    <w:p w14:paraId="43E06D60" w14:textId="2EBF7227" w:rsidR="00C85435" w:rsidRPr="00097CE0" w:rsidRDefault="00C85435" w:rsidP="007829B6">
      <w:pPr>
        <w:pStyle w:val="ProductList-SubSubSectionHeading"/>
        <w:spacing w:after="120"/>
        <w:outlineLvl w:val="2"/>
      </w:pPr>
      <w:bookmarkStart w:id="146" w:name="_Toc26972863"/>
      <w:bookmarkStart w:id="147" w:name="_Toc48746933"/>
      <w:bookmarkStart w:id="148" w:name="_Hlk24722007"/>
      <w:bookmarkStart w:id="149" w:name="_Toc8395021"/>
      <w:bookmarkStart w:id="150" w:name="_Toc6563810"/>
      <w:bookmarkStart w:id="151" w:name="_Toc21617029"/>
      <w:r>
        <w:t>Zákon California Consumer Privacy Act (CCPA)</w:t>
      </w:r>
      <w:bookmarkEnd w:id="146"/>
      <w:bookmarkEnd w:id="147"/>
    </w:p>
    <w:p w14:paraId="71B8B4F9" w14:textId="77777777" w:rsidR="0045095A" w:rsidRDefault="0045095A" w:rsidP="0045095A">
      <w:pPr>
        <w:pStyle w:val="ProductList-Body"/>
        <w:spacing w:after="120"/>
      </w:pPr>
      <w:bookmarkStart w:id="152" w:name="_Toc26972864"/>
      <w:bookmarkEnd w:id="148"/>
      <w:r>
        <w:t>Pokud společnost Microsoft zpracovává osobní údaje v rámci působnosti zákona CCPA, přijímá vůči zákazníkovi navíc následující závazky. Společnost Microsoft bude zpracovávat zákaznická data a osobní údaje jménem zákazníka a nebude tato data uchovávat, používat ani předávat k účelům, které nebyly uvedeny v podmínkách dodatku DPA a které nepovoluje zákon CCPA, včetně veškerých prodejních výjimek. Společnost Microsoft v žádném případě nebude tato data prodávat. Tyto podmínky zákona CCPA neomezují ani nesnižují žádné závazky ochrany osobních údajů, které má společnost Microsoft vůči zákazníkovi dle podmínek dodatku DPA, užívacích práv nebo dle jiných dohod mezi společností Microsoft a zákazníkem.</w:t>
      </w:r>
    </w:p>
    <w:p w14:paraId="56039736" w14:textId="77777777" w:rsidR="0045095A" w:rsidRDefault="0045095A" w:rsidP="0045095A">
      <w:pPr>
        <w:pStyle w:val="ProductList-SubSubSectionHeading"/>
        <w:spacing w:after="120"/>
        <w:outlineLvl w:val="2"/>
      </w:pPr>
      <w:bookmarkStart w:id="153" w:name="_Toc42764849"/>
      <w:bookmarkStart w:id="154" w:name="_Toc48746934"/>
      <w:r>
        <w:t>Biometrické údaje</w:t>
      </w:r>
      <w:bookmarkEnd w:id="153"/>
      <w:bookmarkEnd w:id="154"/>
    </w:p>
    <w:p w14:paraId="7258CC0F" w14:textId="076240C6" w:rsidR="0045095A" w:rsidRPr="006425B3" w:rsidRDefault="006425B3" w:rsidP="1A0F3CFB">
      <w:pPr>
        <w:spacing w:after="120" w:line="240" w:lineRule="auto"/>
        <w:rPr>
          <w:sz w:val="18"/>
          <w:szCs w:val="18"/>
        </w:rPr>
      </w:pPr>
      <w:r w:rsidRPr="1A0F3CFB">
        <w:rPr>
          <w:sz w:val="18"/>
          <w:szCs w:val="18"/>
        </w:rPr>
        <w:t>Pokud zákazník využívá službu</w:t>
      </w:r>
      <w:r w:rsidR="11CCBF94" w:rsidRPr="1A0F3CFB">
        <w:rPr>
          <w:sz w:val="18"/>
          <w:szCs w:val="18"/>
        </w:rPr>
        <w:t xml:space="preserve"> online</w:t>
      </w:r>
      <w:r w:rsidRPr="1A0F3CFB">
        <w:rPr>
          <w:sz w:val="18"/>
          <w:szCs w:val="18"/>
        </w:rPr>
        <w:t xml:space="preserve"> ke zpracování biometrických údajů, zákazník nese odpovědnost za: (i) informování subjektů údajů, včetně zohlednění doby uchovávání a likvidace; (ii) získání souhlasu od subjektů údajů; a (iii) odstranění biometrických údajů v souladu s příslušnými požadavky týkajícími se ochrany osobních údajů. Společnost Microsoft bude tyto biometrické údaje zpracovávat v souladu s dokumentovanými pokyny zákazníka (popsanými v oddílu „Role a povinnosti zpracovatele a správce osobních údajů“ výše) a chránit tyto biometrické údaje v souladu s podmínkami zabezpečení a ochrany dat v rámci těchto podmínek dodatku DPA. Pro účely tohoto oddílu bude mít termín „biometrické údaje“ význam, který je stanoven v článku 4 </w:t>
      </w:r>
      <w:r w:rsidR="006064D5">
        <w:rPr>
          <w:sz w:val="18"/>
          <w:szCs w:val="18"/>
        </w:rPr>
        <w:t>GDPR</w:t>
      </w:r>
      <w:r w:rsidRPr="1A0F3CFB">
        <w:rPr>
          <w:sz w:val="18"/>
          <w:szCs w:val="18"/>
        </w:rPr>
        <w:t xml:space="preserve"> a v příslušných případech v ekvivalentních podmínkách uvedených v dalších požadavcích na ochranu údajů. </w:t>
      </w:r>
    </w:p>
    <w:p w14:paraId="73BA0D8E" w14:textId="09147F00" w:rsidR="00C85435" w:rsidRPr="00097CE0" w:rsidRDefault="00C85435" w:rsidP="00BC3FDB">
      <w:pPr>
        <w:pStyle w:val="ProductList-SubSubSectionHeading"/>
        <w:spacing w:after="120"/>
        <w:outlineLvl w:val="2"/>
      </w:pPr>
      <w:bookmarkStart w:id="155" w:name="_Toc48746935"/>
      <w:r>
        <w:t>Jak kontaktovat společnost Microsoft</w:t>
      </w:r>
      <w:bookmarkEnd w:id="149"/>
      <w:bookmarkEnd w:id="150"/>
      <w:bookmarkEnd w:id="151"/>
      <w:bookmarkEnd w:id="152"/>
      <w:bookmarkEnd w:id="155"/>
    </w:p>
    <w:p w14:paraId="43A6F074" w14:textId="77777777" w:rsidR="00C85435" w:rsidRPr="00097CE0" w:rsidRDefault="00C85435" w:rsidP="007829B6">
      <w:pPr>
        <w:pStyle w:val="ProductList-Body"/>
        <w:spacing w:after="120"/>
      </w:pPr>
      <w:r>
        <w:t xml:space="preserve">Pokud se zákazník domnívá, že společnost Microsoft nedodržuje své závazky v oblasti ochrany osobních údajů a zabezpečení, může kontaktovat zákaznickou podporu nebo použít webový formulář ochrany osobních údajů společnosti Microsoft na adrese </w:t>
      </w:r>
      <w:hyperlink r:id="rId24" w:history="1">
        <w:r>
          <w:rPr>
            <w:rStyle w:val="Hyperlink"/>
          </w:rPr>
          <w:t>http://go.microsoft.com/?linkid=9846224</w:t>
        </w:r>
      </w:hyperlink>
      <w:r>
        <w:t xml:space="preserve">. Poštovní adresa společnosti Microsoft: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t>Společnost Microsoft Ireland Operations Limited je naším zástupcem pro ochranu dat pro oblast EHP a Švýcarsko. Zástupce pro otázky ochrany soukromí společnosti Microsoft Ireland Operations Limited zastihnete na následující adrese:</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Attn: Ochrana osobních údajů</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Irsko</w:t>
      </w:r>
      <w:bookmarkStart w:id="156" w:name="_Hlk495669384"/>
      <w:bookmarkStart w:id="157" w:name="_Toc431459514"/>
      <w:bookmarkStart w:id="158" w:name="DataProcessingTerms"/>
      <w:bookmarkStart w:id="159" w:name="_Toc489605587"/>
    </w:p>
    <w:bookmarkEnd w:id="156"/>
    <w:bookmarkEnd w:id="157"/>
    <w:bookmarkEnd w:id="158"/>
    <w:bookmarkEnd w:id="159"/>
    <w:p w14:paraId="62F63AB2" w14:textId="33ED6341" w:rsidR="0074788A" w:rsidRPr="00097CE0" w:rsidRDefault="00C64CD4" w:rsidP="0074788A">
      <w:pPr>
        <w:pStyle w:val="ProductList-Body"/>
        <w:shd w:val="clear" w:color="auto" w:fill="A6A6A6" w:themeFill="background1" w:themeFillShade="A6"/>
        <w:spacing w:after="120"/>
        <w:jc w:val="right"/>
      </w:pPr>
      <w:r>
        <w:fldChar w:fldCharType="begin"/>
      </w:r>
      <w:r>
        <w:instrText>HYPERLINK  \l "TableofContents" \o "Obsah"</w:instrText>
      </w:r>
      <w:r>
        <w:fldChar w:fldCharType="separate"/>
      </w:r>
      <w:r>
        <w:rPr>
          <w:rStyle w:val="Hyperlink"/>
          <w:sz w:val="16"/>
          <w:szCs w:val="16"/>
        </w:rPr>
        <w:t>Obsah</w:t>
      </w:r>
      <w:r>
        <w:rPr>
          <w:rStyle w:val="Hyperlink"/>
          <w:sz w:val="16"/>
          <w:szCs w:val="16"/>
        </w:rPr>
        <w:fldChar w:fldCharType="end"/>
      </w:r>
      <w:r>
        <w:rPr>
          <w:sz w:val="16"/>
          <w:szCs w:val="16"/>
        </w:rPr>
        <w:t xml:space="preserve"> / </w:t>
      </w:r>
      <w:hyperlink w:anchor="GeneralTerms" w:tooltip="Obecné podmínky" w:history="1">
        <w:r>
          <w:rPr>
            <w:rStyle w:val="Hyperlink"/>
            <w:sz w:val="16"/>
            <w:szCs w:val="16"/>
          </w:rPr>
          <w:t>Obecné podmínky</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0" w:name="_Toc48746936"/>
      <w:r>
        <w:lastRenderedPageBreak/>
        <w:t>Příloha A – Bezpečnostní opatření</w:t>
      </w:r>
      <w:bookmarkEnd w:id="160"/>
    </w:p>
    <w:p w14:paraId="142FF82A" w14:textId="77777777" w:rsidR="006A13BF" w:rsidRPr="00097CE0" w:rsidRDefault="006A13BF" w:rsidP="006A13BF">
      <w:pPr>
        <w:pStyle w:val="ProductList-Body"/>
        <w:spacing w:after="120"/>
      </w:pPr>
      <w:r>
        <w:t>Společnost Microsoft bude udržovat a dodržovat následující opatření pro zabezpečení zákaznických dat v hlavních online službách, která ve spojení se závazky zabezpečení stanovenými v tomto dodatku DPA (včetně podmínek obecného nařízení pro ochranu osobních údajů) představují jedinou odpovědnost společnosti Microsoft ohledně zabezpečení těchto dat.</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Doména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Postupy</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Organizace zabezpečení informací</w:t>
            </w:r>
          </w:p>
        </w:tc>
        <w:tc>
          <w:tcPr>
            <w:tcW w:w="8190" w:type="dxa"/>
          </w:tcPr>
          <w:p w14:paraId="407C8AD9" w14:textId="77777777" w:rsidR="006A13BF" w:rsidRPr="00097CE0" w:rsidRDefault="006A13BF" w:rsidP="003452D9">
            <w:pPr>
              <w:pStyle w:val="ProductList-Body"/>
              <w:spacing w:after="120"/>
            </w:pPr>
            <w:r>
              <w:rPr>
                <w:b/>
                <w:sz w:val="16"/>
                <w:szCs w:val="16"/>
              </w:rPr>
              <w:t>Vlastnictví zabezpečení</w:t>
            </w:r>
            <w:r w:rsidRPr="00EF225F">
              <w:rPr>
                <w:b/>
                <w:bCs/>
                <w:sz w:val="16"/>
              </w:rPr>
              <w:t>.</w:t>
            </w:r>
            <w:r>
              <w:rPr>
                <w:sz w:val="16"/>
              </w:rPr>
              <w:t xml:space="preserve"> </w:t>
            </w:r>
            <w:r>
              <w:rPr>
                <w:sz w:val="16"/>
                <w:szCs w:val="16"/>
              </w:rPr>
              <w:t>Společnost Microsoft určila jednoho nebo více pracovníků zabezpečení odpovědných za koordinaci a monitorování pravidel a postupů zabezpečení.</w:t>
            </w:r>
          </w:p>
          <w:p w14:paraId="04E77B5B" w14:textId="77777777" w:rsidR="006A13BF" w:rsidRPr="00097CE0" w:rsidRDefault="006A13BF" w:rsidP="003452D9">
            <w:pPr>
              <w:pStyle w:val="ProductList-Body"/>
              <w:spacing w:after="120"/>
            </w:pPr>
            <w:r>
              <w:rPr>
                <w:b/>
                <w:sz w:val="16"/>
                <w:szCs w:val="16"/>
              </w:rPr>
              <w:t>Role a povinnosti v otázce zabezpečení</w:t>
            </w:r>
            <w:r w:rsidRPr="00EF225F">
              <w:rPr>
                <w:b/>
                <w:bCs/>
                <w:sz w:val="16"/>
              </w:rPr>
              <w:t>.</w:t>
            </w:r>
            <w:r>
              <w:rPr>
                <w:sz w:val="16"/>
              </w:rPr>
              <w:t xml:space="preserve"> </w:t>
            </w:r>
            <w:r>
              <w:rPr>
                <w:sz w:val="16"/>
                <w:szCs w:val="16"/>
              </w:rPr>
              <w:t>Pracovníci společnosti Microsoft s přístupem k zákaznickým datům jsou vázáni závazky důvěrnosti.</w:t>
            </w:r>
          </w:p>
          <w:p w14:paraId="3F740157" w14:textId="77777777" w:rsidR="006A13BF" w:rsidRPr="00097CE0" w:rsidRDefault="006A13BF" w:rsidP="003452D9">
            <w:pPr>
              <w:pStyle w:val="ProductList-Body"/>
              <w:spacing w:after="120"/>
            </w:pPr>
            <w:r>
              <w:rPr>
                <w:b/>
                <w:sz w:val="16"/>
                <w:szCs w:val="16"/>
              </w:rPr>
              <w:t>Program řízení rizik</w:t>
            </w:r>
            <w:r w:rsidRPr="00EF225F">
              <w:rPr>
                <w:b/>
                <w:bCs/>
                <w:sz w:val="16"/>
              </w:rPr>
              <w:t>.</w:t>
            </w:r>
            <w:r>
              <w:rPr>
                <w:sz w:val="16"/>
              </w:rPr>
              <w:t xml:space="preserve"> </w:t>
            </w:r>
            <w:r>
              <w:rPr>
                <w:sz w:val="16"/>
                <w:szCs w:val="16"/>
              </w:rPr>
              <w:t>Před zpracováním zákaznických dat nebo spuštěním služeb online společnost Microsoft provedla posouzení rizik.</w:t>
            </w:r>
          </w:p>
          <w:p w14:paraId="606431AF" w14:textId="77777777" w:rsidR="006A13BF" w:rsidRPr="00231971" w:rsidRDefault="006A13BF" w:rsidP="003452D9">
            <w:pPr>
              <w:pStyle w:val="ProductList-Body"/>
              <w:spacing w:after="120"/>
              <w:rPr>
                <w:sz w:val="16"/>
                <w:szCs w:val="16"/>
              </w:rPr>
            </w:pPr>
            <w:r>
              <w:rPr>
                <w:sz w:val="16"/>
                <w:szCs w:val="16"/>
              </w:rPr>
              <w:t>Poté, co bezpečnostní dokumenty společnosti Microsoft již nebudou platit, je společnost uchová v souladu se svými požadavky na uchovávání.</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Správa prostředků</w:t>
            </w:r>
          </w:p>
        </w:tc>
        <w:tc>
          <w:tcPr>
            <w:tcW w:w="8190" w:type="dxa"/>
          </w:tcPr>
          <w:p w14:paraId="76B7D5E1" w14:textId="77777777" w:rsidR="006A13BF" w:rsidRPr="00097CE0" w:rsidRDefault="006A13BF" w:rsidP="003452D9">
            <w:pPr>
              <w:pStyle w:val="ProductList-Body"/>
              <w:spacing w:after="120"/>
            </w:pPr>
            <w:r>
              <w:rPr>
                <w:b/>
                <w:sz w:val="16"/>
                <w:szCs w:val="16"/>
              </w:rPr>
              <w:t>Inventář prostředků</w:t>
            </w:r>
            <w:r w:rsidRPr="00EF225F">
              <w:rPr>
                <w:b/>
                <w:bCs/>
                <w:sz w:val="16"/>
              </w:rPr>
              <w:t>.</w:t>
            </w:r>
            <w:r>
              <w:rPr>
                <w:sz w:val="16"/>
              </w:rPr>
              <w:t xml:space="preserve"> </w:t>
            </w:r>
            <w:r>
              <w:rPr>
                <w:sz w:val="16"/>
                <w:szCs w:val="16"/>
              </w:rPr>
              <w:t>Společnost Microsoft udržuje inventář všech médií, na kterých jsou uchovávána zákaznická data. Přístup k inventářům těchto médií je přísně omezen na pracovníky společnosti Microsoft, kteří tento přístup získali na základě písemného pověření.</w:t>
            </w:r>
          </w:p>
          <w:p w14:paraId="05950E28" w14:textId="77777777" w:rsidR="006A13BF" w:rsidRPr="00097CE0" w:rsidRDefault="006A13BF" w:rsidP="003452D9">
            <w:pPr>
              <w:pStyle w:val="ProductList-Body"/>
              <w:keepNext/>
              <w:spacing w:after="120"/>
            </w:pPr>
            <w:r>
              <w:rPr>
                <w:b/>
                <w:sz w:val="16"/>
                <w:szCs w:val="16"/>
              </w:rPr>
              <w:t>Zpracovávání prostředků</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klasifikuje zákaznická data za účelem usnadnění jejich identifikace a příslušného omezení přístupu k nim.</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určila omezení pro tištěná zákaznická data a využívá postupy pro likvidaci tištěných materiálů, které zákaznická data obsahují.</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Pracovníci společnosti Microsoft musí před uložením zákaznických dat na přenosných zařízeních, vzdáleným přístupem k zákaznickým datům nebo zpracováním zákaznických dat mimo zařízení společnosti Microsoft získat od společnosti Microsoft oprávnění.</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Zabezpečení lidských zdrojů</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Školení v oblasti zabezpečení</w:t>
            </w:r>
            <w:r w:rsidRPr="00EF225F">
              <w:rPr>
                <w:b/>
                <w:bCs/>
                <w:sz w:val="16"/>
                <w:szCs w:val="16"/>
              </w:rPr>
              <w:t>.</w:t>
            </w:r>
            <w:r>
              <w:rPr>
                <w:sz w:val="16"/>
                <w:szCs w:val="16"/>
              </w:rPr>
              <w:t xml:space="preserve"> Společnost Microsoft informuje své zaměstnance o příslušných postupech v oblasti zabezpečení a jejich rolích. Společnost Microsoft své pracovníky také informuje o možných důsledcích porušení rolí a postupů zabezpečení. Během školení společnost Microsoft použije pouze anonymní data.</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Fyzické zabezpečení a bezpečnost životního prostředí</w:t>
            </w:r>
          </w:p>
        </w:tc>
        <w:tc>
          <w:tcPr>
            <w:tcW w:w="8190" w:type="dxa"/>
          </w:tcPr>
          <w:p w14:paraId="281C4F79" w14:textId="77777777" w:rsidR="006A13BF" w:rsidRPr="00097CE0" w:rsidRDefault="006A13BF" w:rsidP="003452D9">
            <w:pPr>
              <w:pStyle w:val="ProductList-Body"/>
              <w:spacing w:after="120"/>
            </w:pPr>
            <w:r>
              <w:rPr>
                <w:b/>
                <w:sz w:val="16"/>
                <w:szCs w:val="16"/>
              </w:rPr>
              <w:t>Fyzický přístup do zařízení</w:t>
            </w:r>
            <w:r w:rsidRPr="00EF225F">
              <w:rPr>
                <w:b/>
                <w:bCs/>
                <w:sz w:val="16"/>
              </w:rPr>
              <w:t>.</w:t>
            </w:r>
            <w:r>
              <w:rPr>
                <w:sz w:val="16"/>
              </w:rPr>
              <w:t xml:space="preserve"> </w:t>
            </w:r>
            <w:r>
              <w:rPr>
                <w:sz w:val="16"/>
                <w:szCs w:val="16"/>
              </w:rPr>
              <w:t>Společnost Microsoft omezuje přístup do zařízení, ve kterých se nacházejí informační systémy zpracovávající zákaznická data, na identifikované oprávněné osoby.</w:t>
            </w:r>
          </w:p>
          <w:p w14:paraId="6121A4AE" w14:textId="77777777" w:rsidR="006A13BF" w:rsidRPr="00097CE0" w:rsidRDefault="006A13BF" w:rsidP="003452D9">
            <w:pPr>
              <w:pStyle w:val="ProductList-Body"/>
              <w:spacing w:after="120"/>
            </w:pPr>
            <w:r>
              <w:rPr>
                <w:b/>
                <w:sz w:val="16"/>
                <w:szCs w:val="16"/>
              </w:rPr>
              <w:t>Fyzický přístup ke komponentám</w:t>
            </w:r>
            <w:r w:rsidRPr="00EF225F">
              <w:rPr>
                <w:b/>
                <w:bCs/>
                <w:sz w:val="16"/>
              </w:rPr>
              <w:t>.</w:t>
            </w:r>
            <w:r>
              <w:rPr>
                <w:sz w:val="16"/>
              </w:rPr>
              <w:t xml:space="preserve"> </w:t>
            </w:r>
            <w:r>
              <w:rPr>
                <w:sz w:val="16"/>
                <w:szCs w:val="16"/>
              </w:rPr>
              <w:t>Společnost Microsoft uchovává záznamy o příchozích a odchozích médiích obsahujících zákaznická data, včetně typu média, autorizovaného odesilatele a příjemců, data a času, počtu médií a typů zákaznických dat, které obsahují.</w:t>
            </w:r>
          </w:p>
          <w:p w14:paraId="62B78B3D" w14:textId="77777777" w:rsidR="006A13BF" w:rsidRPr="00097CE0" w:rsidRDefault="006A13BF" w:rsidP="003452D9">
            <w:pPr>
              <w:pStyle w:val="ProductList-Body"/>
              <w:spacing w:after="120"/>
            </w:pPr>
            <w:r>
              <w:rPr>
                <w:b/>
                <w:sz w:val="16"/>
                <w:szCs w:val="16"/>
              </w:rPr>
              <w:t>Ochrana před narušením</w:t>
            </w:r>
            <w:r w:rsidRPr="00EF225F">
              <w:rPr>
                <w:b/>
                <w:bCs/>
                <w:sz w:val="16"/>
              </w:rPr>
              <w:t>.</w:t>
            </w:r>
            <w:r>
              <w:rPr>
                <w:sz w:val="16"/>
              </w:rPr>
              <w:t xml:space="preserve"> </w:t>
            </w:r>
            <w:r>
              <w:rPr>
                <w:sz w:val="16"/>
                <w:szCs w:val="16"/>
              </w:rPr>
              <w:t>Společnost Microsoft používá různé standardní systémy odvětví k ochraně před ztrátou dat v důsledku selhání přívodu elektrické energie nebo vedení.</w:t>
            </w:r>
          </w:p>
          <w:p w14:paraId="36658FCF" w14:textId="77777777" w:rsidR="006A13BF" w:rsidRPr="00231971" w:rsidRDefault="006A13BF" w:rsidP="003452D9">
            <w:pPr>
              <w:pStyle w:val="ProductList-Body"/>
              <w:spacing w:after="120"/>
              <w:rPr>
                <w:sz w:val="16"/>
                <w:szCs w:val="16"/>
              </w:rPr>
            </w:pPr>
            <w:r>
              <w:rPr>
                <w:b/>
                <w:sz w:val="16"/>
                <w:szCs w:val="16"/>
              </w:rPr>
              <w:t>Likvidace komponent</w:t>
            </w:r>
            <w:r w:rsidRPr="00EF225F">
              <w:rPr>
                <w:b/>
                <w:bCs/>
                <w:sz w:val="16"/>
              </w:rPr>
              <w:t>.</w:t>
            </w:r>
            <w:r>
              <w:rPr>
                <w:sz w:val="16"/>
              </w:rPr>
              <w:t xml:space="preserve"> </w:t>
            </w:r>
            <w:r>
              <w:rPr>
                <w:sz w:val="16"/>
                <w:szCs w:val="16"/>
              </w:rPr>
              <w:t>Společnost Microsoft používá standardní procesy odvětví k odstranění zákaznických dat, když již nejsou potřeba.</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Sdělení a správa operací</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Provozní zásady</w:t>
            </w:r>
            <w:r>
              <w:rPr>
                <w:sz w:val="16"/>
                <w:szCs w:val="16"/>
              </w:rPr>
              <w:t>. Společnost Microsoft uchovává bezpečnostní dokumenty popisující její bezpečnostní opatření a relevantní postupy a odpovědnosti jejích pracovníků.</w:t>
            </w:r>
          </w:p>
          <w:p w14:paraId="7E2D8550" w14:textId="77777777" w:rsidR="006A13BF" w:rsidRPr="00097CE0" w:rsidRDefault="006A13BF" w:rsidP="003452D9">
            <w:pPr>
              <w:pStyle w:val="ProductList-Body"/>
              <w:spacing w:after="120"/>
            </w:pPr>
            <w:r>
              <w:rPr>
                <w:b/>
                <w:sz w:val="16"/>
                <w:szCs w:val="16"/>
              </w:rPr>
              <w:t>Postupy obnovení dat</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uchovává průběžně a minimálně jednou týdně (pokud během tohoto období nebyla aktualizována žádná zákaznická data) několik kopií zákaznických dat, ze který lze data obnovit.</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uchovává kopie zákaznických dat a postupy obnovení dat na jiném místě, než na kterém se nachází primární počítačové vybavení zpracovávající zákaznická data.</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využívá konkrétní postupy, kterými se řídí přístup ke kopiím zákaznických dat.</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reviduje postupy obnovy dat minimálně každých 6 měsíců, a to s výjimkou postupů obnovy dat pro služby Azure pro státní správu, které jsou revidovány každých 12 měsíců.</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 xml:space="preserve">Společnost Microsoft protokoluje pokusy o obnovení dat, včetně odpovědné osoby, popisu obnovených dat a případně </w:t>
            </w:r>
            <w:r>
              <w:rPr>
                <w:sz w:val="16"/>
                <w:szCs w:val="16"/>
              </w:rPr>
              <w:lastRenderedPageBreak/>
              <w:t>odpovědné osoby a dále to, která data (pokud existují) bylo nutné během procesu obnovení dat zadat ručně.</w:t>
            </w:r>
          </w:p>
          <w:p w14:paraId="40B0318F" w14:textId="77777777" w:rsidR="006A13BF" w:rsidRPr="00097CE0" w:rsidRDefault="006A13BF" w:rsidP="003452D9">
            <w:pPr>
              <w:pStyle w:val="ProductList-Body"/>
              <w:spacing w:after="120"/>
            </w:pPr>
            <w:r>
              <w:rPr>
                <w:b/>
                <w:sz w:val="16"/>
                <w:szCs w:val="16"/>
              </w:rPr>
              <w:t>Škodlivý software</w:t>
            </w:r>
            <w:r w:rsidRPr="006F27F4">
              <w:rPr>
                <w:b/>
                <w:bCs/>
                <w:sz w:val="16"/>
                <w:szCs w:val="16"/>
              </w:rPr>
              <w:t>.</w:t>
            </w:r>
            <w:r>
              <w:rPr>
                <w:sz w:val="16"/>
                <w:szCs w:val="16"/>
              </w:rPr>
              <w:t xml:space="preserve"> Společnost Microsoft používá prostředky proti malwaru, které brání neoprávněnému přístupu škodlivého softwaru k zákaznickým datům, včetně škodlivého softwaru pocházejícího z veřejných sítí.</w:t>
            </w:r>
          </w:p>
          <w:p w14:paraId="426A2233" w14:textId="77777777" w:rsidR="006A13BF" w:rsidRPr="00097CE0" w:rsidRDefault="006A13BF" w:rsidP="003452D9">
            <w:pPr>
              <w:pStyle w:val="ProductList-Body"/>
              <w:spacing w:after="120"/>
            </w:pPr>
            <w:r>
              <w:rPr>
                <w:b/>
                <w:sz w:val="16"/>
                <w:szCs w:val="16"/>
              </w:rPr>
              <w:t>Data mimo hranice</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šifruje nebo umožňuje zákazníkovi šifrovat zákaznická data, která jsou přenášena prostřednictvím veřejných sítí.</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omezuje přístup k zákaznickým datům na médiích, která opouštějí zařízení společnosti.</w:t>
            </w:r>
          </w:p>
          <w:p w14:paraId="6B5787D7" w14:textId="77777777" w:rsidR="006A13BF" w:rsidRPr="00231971" w:rsidRDefault="006A13BF" w:rsidP="003452D9">
            <w:pPr>
              <w:pStyle w:val="ProductList-Body"/>
              <w:spacing w:after="120"/>
              <w:rPr>
                <w:sz w:val="16"/>
                <w:szCs w:val="16"/>
              </w:rPr>
            </w:pPr>
            <w:r>
              <w:rPr>
                <w:b/>
                <w:sz w:val="16"/>
                <w:szCs w:val="16"/>
              </w:rPr>
              <w:t>Protokolování událostí</w:t>
            </w:r>
            <w:r w:rsidRPr="006F27F4">
              <w:rPr>
                <w:b/>
                <w:bCs/>
                <w:sz w:val="16"/>
                <w:szCs w:val="16"/>
              </w:rPr>
              <w:t>.</w:t>
            </w:r>
            <w:r>
              <w:rPr>
                <w:sz w:val="16"/>
                <w:szCs w:val="16"/>
              </w:rPr>
              <w:t xml:space="preserve"> Společnost Microsoft protokoluje nebo umožňuje zákazníkovi protokolovat informační systémy obsahující zákaznická data, která registrují ID přístupu, čas, přidělené nebo zamítnuté oprávnění a příslušnou činnost, a k těmto informačním systémům přistupovat a používat je.</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Řízení přístupu</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Zásady přístupu</w:t>
            </w:r>
            <w:r>
              <w:rPr>
                <w:sz w:val="16"/>
                <w:szCs w:val="16"/>
              </w:rPr>
              <w:t>. Společnost Microsoft uchovává záznam o oprávnění zabezpečení osob, které mají přístup k zákaznickým datům.</w:t>
            </w:r>
          </w:p>
          <w:p w14:paraId="2090F4FF" w14:textId="77777777" w:rsidR="006A13BF" w:rsidRPr="00097CE0" w:rsidRDefault="006A13BF" w:rsidP="003452D9">
            <w:pPr>
              <w:pStyle w:val="ProductList-Body"/>
              <w:spacing w:after="120"/>
            </w:pPr>
            <w:r>
              <w:rPr>
                <w:b/>
                <w:sz w:val="16"/>
                <w:szCs w:val="16"/>
              </w:rPr>
              <w:t>Oprávnění k přístupu</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uchovává a aktualizuje záznam pracovníků oprávněných k přístupu k systémům společnosti Microsoft, které obsahují zákaznická data.</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deaktivuje pověření pro ověření, která nebyla používána po dobu maximálně šesti měsíců.</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Společnost Microsoft identifikuje pracovníky, kteří mohou udělovat, měnit nebo rušit autorizovaný přístup k datům a prostředkům.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zajistí, že pokud k systémům obsahujícím zákaznická data přistupuje více než jedna osoba, budou mít tyto osoby oddělená ID a přihlašovací údaje.</w:t>
            </w:r>
          </w:p>
          <w:p w14:paraId="58546188" w14:textId="77777777" w:rsidR="006A13BF" w:rsidRPr="00097CE0" w:rsidRDefault="006A13BF" w:rsidP="003452D9">
            <w:pPr>
              <w:pStyle w:val="ProductList-Body"/>
              <w:spacing w:after="120"/>
            </w:pPr>
            <w:r>
              <w:rPr>
                <w:b/>
                <w:sz w:val="16"/>
                <w:szCs w:val="16"/>
              </w:rPr>
              <w:t>Minimální oprávnění</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Pracovníci technické podpory mají přístup k zákaznickým datům pouze v případě potřeby.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omezuje přístup k zákaznickým datům pouze na osoby, které tento přístup vyžadují k vykonávání své funkce.</w:t>
            </w:r>
          </w:p>
          <w:p w14:paraId="017B44EE" w14:textId="77777777" w:rsidR="006A13BF" w:rsidRPr="00097CE0" w:rsidRDefault="006A13BF" w:rsidP="003452D9">
            <w:pPr>
              <w:pStyle w:val="ProductList-Body"/>
              <w:spacing w:after="120"/>
            </w:pPr>
            <w:r>
              <w:rPr>
                <w:b/>
                <w:sz w:val="16"/>
                <w:szCs w:val="16"/>
              </w:rPr>
              <w:t>Integrita a důvěrnost</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nabádá své zaměstnance, aby při odchodu z prostor spravovaných společností Microsoft nebo ponechání počítače bez dozoru deaktivovali své administrátorské relace.</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uchovává hesla tak, aby během platnosti nebyla čitelná.</w:t>
            </w:r>
          </w:p>
          <w:p w14:paraId="10F1FE79" w14:textId="77777777" w:rsidR="006A13BF" w:rsidRPr="00097CE0" w:rsidRDefault="006A13BF" w:rsidP="003452D9">
            <w:pPr>
              <w:pStyle w:val="ProductList-Body"/>
              <w:spacing w:after="120"/>
            </w:pPr>
            <w:r>
              <w:rPr>
                <w:b/>
                <w:sz w:val="16"/>
                <w:szCs w:val="16"/>
              </w:rPr>
              <w:t>Ověření</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používá standardní postupy odvětví k identifikaci a ověření uživatelů, kteří se pokusí o přístup do informačních systémů.</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Pokud jsou mechanismy ověřování založeny na heslech, společnost Microsoft vyžaduje jejich pravidelné obnovování.</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Pokud jsou mechanismy ověřování založeny na heslech, společnost Microsoft vyžaduje, aby heslo obsahovalo alespoň osm znaků.</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zajišťuje, že deaktivovaná ID nebo ID s ukončenou platností nejsou přidělena dalším osobám.</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monitoruje nebo umožní zákazníkovi monitorovat opakované pokusy o získání přístupu k informačnímu systému pomocí neplatného hesla.</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udržuje standardní postupy odvětví k deaktivaci hesel, která byla poškozena nebo neúmyslně zveřejněna.</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používá standardní postupy ochrany hesel odvětví, včetně postupů určených k zachování důvěrnosti a integrity hesel při přiřazování nebo distribuci a během uchovávání.</w:t>
            </w:r>
          </w:p>
          <w:p w14:paraId="09AB0889" w14:textId="77777777" w:rsidR="006A13BF" w:rsidRPr="00231971" w:rsidRDefault="006A13BF" w:rsidP="003452D9">
            <w:pPr>
              <w:pStyle w:val="ProductList-Body"/>
              <w:spacing w:after="120"/>
              <w:rPr>
                <w:sz w:val="16"/>
                <w:szCs w:val="16"/>
              </w:rPr>
            </w:pPr>
            <w:r>
              <w:rPr>
                <w:b/>
                <w:sz w:val="16"/>
                <w:szCs w:val="16"/>
              </w:rPr>
              <w:t>Provedení sítě</w:t>
            </w:r>
            <w:r w:rsidRPr="006F27F4">
              <w:rPr>
                <w:b/>
                <w:bCs/>
                <w:sz w:val="16"/>
                <w:szCs w:val="16"/>
              </w:rPr>
              <w:t>.</w:t>
            </w:r>
            <w:r>
              <w:rPr>
                <w:sz w:val="16"/>
                <w:szCs w:val="16"/>
              </w:rPr>
              <w:t xml:space="preserve"> Společnost Microsoft používá opatření k zabránění osobám v získání přístupových práv, která jim nebyla udělena, k získání přístupu k zákaznickým datům, pokud k tomuto přístupu nemají oprávnění.</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Správa incidentů zabezpečení informací</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Proces reakce na incidenty</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Společnost Microsoft uchovává záznam porušení zabezpečení s popisem jednotlivých případů porušení, časovým obdobím, důsledky jednotlivých porušení, jménem osoby, která porušení oznámila, a osoby, které bylo porušení </w:t>
            </w:r>
            <w:r>
              <w:rPr>
                <w:sz w:val="16"/>
                <w:szCs w:val="16"/>
              </w:rPr>
              <w:lastRenderedPageBreak/>
              <w:t xml:space="preserve">oznámeno, </w:t>
            </w:r>
            <w:r>
              <w:rPr>
                <w:color w:val="000000" w:themeColor="text1"/>
                <w:sz w:val="16"/>
              </w:rPr>
              <w:t>a postupem obnovení dat.</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Pro každé porušení zabezpečení, které představuje incident zabezpečení, poskytne společnost Microsoft bez zbytečné prodlevy a nejpozději do 72 hodin od oznámení (podle popisu v oddílu „Oznámení incidentu zabezpečení“ výše)</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Společnost Microsoft sleduje</w:t>
            </w:r>
            <w:r>
              <w:rPr>
                <w:color w:val="000000" w:themeColor="text1"/>
                <w:sz w:val="16"/>
                <w:szCs w:val="16"/>
              </w:rPr>
              <w:t xml:space="preserve"> a umožňuje </w:t>
            </w:r>
            <w:r>
              <w:rPr>
                <w:sz w:val="16"/>
                <w:szCs w:val="16"/>
              </w:rPr>
              <w:t>zákazníkovi sledovat zveřejnění zákaznických dat, včetně toho, jaká data byla předána, komu a kdy.</w:t>
            </w:r>
          </w:p>
          <w:p w14:paraId="2C3CC5E2" w14:textId="77777777" w:rsidR="006A13BF" w:rsidRPr="00231971" w:rsidRDefault="006A13BF" w:rsidP="003452D9">
            <w:pPr>
              <w:pStyle w:val="ProductList-Body"/>
              <w:spacing w:after="120"/>
              <w:rPr>
                <w:sz w:val="16"/>
                <w:szCs w:val="16"/>
              </w:rPr>
            </w:pPr>
            <w:r>
              <w:rPr>
                <w:b/>
                <w:sz w:val="16"/>
                <w:szCs w:val="16"/>
              </w:rPr>
              <w:t>Monitorování služby</w:t>
            </w:r>
            <w:r w:rsidRPr="006F27F4">
              <w:rPr>
                <w:b/>
                <w:bCs/>
                <w:sz w:val="16"/>
                <w:szCs w:val="16"/>
              </w:rPr>
              <w:t>.</w:t>
            </w:r>
            <w:r>
              <w:rPr>
                <w:sz w:val="16"/>
                <w:szCs w:val="16"/>
              </w:rPr>
              <w:t xml:space="preserve"> Pracovníci zabezpečení společnosti Microsoft ověřují minimálně každých šest měsíců protokoly a v případě potřeby navrhují kroky remediace.</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Správa kontinuity podnikání</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udržuje plány pro nouzové situace pro zařízení, ve kterých se nacházejí informační systémy zpracovávající zákaznická data.</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Redundantní úložiště společnosti Microsoft a jeho postupy obnovy dat jsou navrženy tak, aby se pokusily rekonstruovat zákaznická data v původním a naposledy replikovaném stavu před jejich ztrátou nebo zničením.</w:t>
            </w:r>
          </w:p>
        </w:tc>
      </w:tr>
    </w:tbl>
    <w:p w14:paraId="169292B0" w14:textId="77777777" w:rsidR="006A13BF" w:rsidRPr="00097CE0" w:rsidRDefault="006A13BF" w:rsidP="006A13BF">
      <w:pPr>
        <w:pStyle w:val="ProductList-Body"/>
        <w:spacing w:after="120"/>
      </w:pPr>
    </w:p>
    <w:p w14:paraId="10122163" w14:textId="31258A97" w:rsidR="006A13BF" w:rsidRPr="00097CE0" w:rsidRDefault="004E4591" w:rsidP="006A13BF">
      <w:pPr>
        <w:pStyle w:val="ProductList-Body"/>
        <w:shd w:val="clear" w:color="auto" w:fill="A6A6A6" w:themeFill="background1" w:themeFillShade="A6"/>
        <w:spacing w:after="120"/>
        <w:jc w:val="right"/>
      </w:pPr>
      <w:hyperlink w:anchor="TableofContents" w:tooltip="Obsah" w:history="1">
        <w:r w:rsidR="00C64CD4">
          <w:rPr>
            <w:rStyle w:val="Hyperlink"/>
            <w:sz w:val="16"/>
            <w:szCs w:val="16"/>
          </w:rPr>
          <w:t>Obsah</w:t>
        </w:r>
      </w:hyperlink>
      <w:r w:rsidR="00C64CD4">
        <w:rPr>
          <w:sz w:val="16"/>
          <w:szCs w:val="16"/>
        </w:rPr>
        <w:t xml:space="preserve"> / </w:t>
      </w:r>
      <w:hyperlink w:anchor="GeneralTerms" w:tooltip="Obecné podmínky" w:history="1">
        <w:r w:rsidR="00C64CD4">
          <w:rPr>
            <w:rStyle w:val="Hyperlink"/>
            <w:sz w:val="16"/>
            <w:szCs w:val="16"/>
          </w:rPr>
          <w:t>Obecné podmínky</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default" r:id="rId27"/>
          <w:footerReference w:type="first" r:id="rId28"/>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9"/>
          <w:footerReference w:type="first" r:id="rId30"/>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1" w:name="Attachment1"/>
      <w:bookmarkStart w:id="162" w:name="_Toc8395062"/>
      <w:bookmarkStart w:id="163" w:name="_Toc6563850"/>
      <w:bookmarkStart w:id="164" w:name="_Toc21617071"/>
      <w:bookmarkStart w:id="165" w:name="_Toc26972866"/>
      <w:bookmarkStart w:id="166" w:name="_Toc48746937"/>
      <w:r>
        <w:lastRenderedPageBreak/>
        <w:t>Příloha 1</w:t>
      </w:r>
      <w:bookmarkEnd w:id="161"/>
      <w:r>
        <w:t xml:space="preserve"> – Sdělení</w:t>
      </w:r>
      <w:bookmarkEnd w:id="162"/>
      <w:bookmarkEnd w:id="163"/>
      <w:bookmarkEnd w:id="164"/>
      <w:bookmarkEnd w:id="165"/>
      <w:bookmarkEnd w:id="166"/>
    </w:p>
    <w:p w14:paraId="01A9A8D2" w14:textId="77777777" w:rsidR="00237427" w:rsidRPr="00097CE0" w:rsidRDefault="00237427" w:rsidP="00237427">
      <w:pPr>
        <w:pStyle w:val="ProductList-Offering1Heading"/>
        <w:spacing w:before="0" w:after="120"/>
        <w:outlineLvl w:val="1"/>
      </w:pPr>
      <w:bookmarkStart w:id="167" w:name="_Toc6563852"/>
      <w:bookmarkStart w:id="168" w:name="_Toc13858404"/>
      <w:bookmarkStart w:id="169" w:name="_Toc21617073"/>
      <w:bookmarkStart w:id="170" w:name="_Toc26972867"/>
      <w:bookmarkStart w:id="171" w:name="_Toc48746938"/>
      <w:bookmarkStart w:id="172" w:name="_Toc8395064"/>
      <w:bookmarkStart w:id="173" w:name="ProfessionalServices"/>
      <w:r>
        <w:t>Odborné služby</w:t>
      </w:r>
      <w:bookmarkEnd w:id="167"/>
      <w:bookmarkEnd w:id="168"/>
      <w:bookmarkEnd w:id="169"/>
      <w:bookmarkEnd w:id="170"/>
      <w:bookmarkEnd w:id="171"/>
    </w:p>
    <w:p w14:paraId="64BE3363" w14:textId="77777777" w:rsidR="00237427" w:rsidRPr="00097CE0" w:rsidRDefault="00237427" w:rsidP="00237427">
      <w:pPr>
        <w:pStyle w:val="ProductList-Body"/>
        <w:spacing w:after="120"/>
      </w:pPr>
      <w:r>
        <w:t>Na odborné služby se vztahují níže uvedené „Podmínky pro odborné služby“. Pokud jsou však odborné služby poskytovány na základě samostatné smlouvy, budou se na tyto odborné služby vztahovat podmínky této samostatné smlouvy.</w:t>
      </w:r>
    </w:p>
    <w:p w14:paraId="6BCE1828" w14:textId="77777777" w:rsidR="0045095A" w:rsidRPr="00237427" w:rsidRDefault="0045095A" w:rsidP="0045095A">
      <w:pPr>
        <w:pStyle w:val="ProductList-Body"/>
        <w:spacing w:after="120"/>
      </w:pPr>
      <w:r>
        <w:t>Odborné služby, na které se vztahuje toto sdělení, nejsou online služby a zbytek užívacích práv a dodatku DPA se na ně nevztahují, není-li výslovně uvedeno jinak v níže uvedených Podmínkách pro odborné služby.</w:t>
      </w:r>
    </w:p>
    <w:p w14:paraId="5C819C0F" w14:textId="77777777" w:rsidR="0045095A" w:rsidRPr="00237427" w:rsidRDefault="0045095A" w:rsidP="0045095A">
      <w:pPr>
        <w:pStyle w:val="ProductList-Body"/>
        <w:spacing w:after="120"/>
        <w:outlineLvl w:val="2"/>
        <w:rPr>
          <w:b/>
          <w:color w:val="00188F"/>
        </w:rPr>
      </w:pPr>
      <w:bookmarkStart w:id="174" w:name="_Toc26972868"/>
      <w:r>
        <w:rPr>
          <w:b/>
          <w:color w:val="00188F"/>
        </w:rPr>
        <w:t>Zpracování dat odborných služeb; vlastnictví.</w:t>
      </w:r>
      <w:bookmarkEnd w:id="174"/>
    </w:p>
    <w:p w14:paraId="3F90DBD7" w14:textId="734CCA15" w:rsidR="00237427" w:rsidRPr="00097CE0" w:rsidRDefault="0045095A" w:rsidP="0045095A">
      <w:pPr>
        <w:pStyle w:val="ProductList-Body"/>
        <w:spacing w:after="120"/>
      </w:pPr>
      <w:r>
        <w:t>Společnost Microsoft bude data odborných služeb používat nebo jiným způsobem zpracovávat pouze (a) za účelem poskytování odborných služeb zákazníkovi v souladu s dokumentovanými pokyny zákazníka a (b) za účelem legitimních obchodních operací společnosti Microsoft souvisejících s poskytováním odborných služeb zákazníkovi, které jsou uvedeny a vymezeny níže. Platí ustanovení mezi smluvními stranami, že si zákazník zachová všechna práva, duševní vlastnictví a zájem týkající se určených dat odborných služeb. Společnost Microsoft nezískává k datům odborných služeb žádná práva s výjimkou práv, která společnosti Microsoft udělí zákazník pro poskytování odborných služeb zákazníkovi. Tento odstavec nemá vliv na práva společnosti Microsoft k softwaru nebo službám, které společnost Microsoft licencuje zákazníkovi</w:t>
      </w:r>
      <w:r w:rsidR="00237427">
        <w:t>.</w:t>
      </w:r>
    </w:p>
    <w:p w14:paraId="69F45BEC" w14:textId="77777777" w:rsidR="00237427" w:rsidRPr="00097CE0" w:rsidRDefault="00237427" w:rsidP="00237427">
      <w:pPr>
        <w:pStyle w:val="ProductList-Body"/>
        <w:spacing w:after="120"/>
        <w:ind w:left="180"/>
        <w:outlineLvl w:val="2"/>
      </w:pPr>
      <w:bookmarkStart w:id="175" w:name="_Toc26972869"/>
      <w:r>
        <w:rPr>
          <w:b/>
          <w:color w:val="0072C6"/>
        </w:rPr>
        <w:t>Zpracování za účelem poskytování odborných služeb zákazníkovi</w:t>
      </w:r>
      <w:bookmarkEnd w:id="175"/>
    </w:p>
    <w:p w14:paraId="5E77503D" w14:textId="033FEB70" w:rsidR="00237427" w:rsidRPr="00097CE0" w:rsidRDefault="00237427" w:rsidP="00E11653">
      <w:pPr>
        <w:pStyle w:val="ProductList-Body"/>
        <w:tabs>
          <w:tab w:val="clear" w:pos="158"/>
          <w:tab w:val="left" w:pos="270"/>
        </w:tabs>
        <w:spacing w:after="120"/>
        <w:ind w:left="180"/>
      </w:pPr>
      <w:r>
        <w:rPr>
          <w:rFonts w:ascii="Calibri" w:eastAsia="Calibri" w:hAnsi="Calibri" w:cs="Arial"/>
        </w:rPr>
        <w:t>Pro účely tohoto dodatku DPA se „poskytování“ odborných služeb vymezuje na:</w:t>
      </w:r>
      <w:r w:rsidR="00AD2721">
        <w:rPr>
          <w:rFonts w:ascii="Calibri" w:eastAsia="Calibri" w:hAnsi="Calibri" w:cs="Arial"/>
        </w:rPr>
        <w:t xml:space="preserve"> </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poskytování odborných služeb, včetně technické podpory, v oblasti plánování, poradenství, vedení, migrace dat, nasazení a vývoje řešení a softwaru; </w:t>
      </w:r>
    </w:p>
    <w:p w14:paraId="28BDD930" w14:textId="51633773" w:rsidR="00237427" w:rsidRPr="00097CE0" w:rsidRDefault="00237427" w:rsidP="00F1097D">
      <w:pPr>
        <w:pStyle w:val="ProductList-Body"/>
        <w:numPr>
          <w:ilvl w:val="0"/>
          <w:numId w:val="7"/>
        </w:numPr>
        <w:tabs>
          <w:tab w:val="clear" w:pos="158"/>
          <w:tab w:val="left" w:pos="180"/>
        </w:tabs>
        <w:ind w:left="540"/>
      </w:pPr>
      <w:r>
        <w:t>řešení problémů (prevence, zjišťování, šetření, zmírňování a napravování problémů včetně incidentů zabezpečení) a</w:t>
      </w:r>
    </w:p>
    <w:p w14:paraId="1641DEA2" w14:textId="6E0936BB" w:rsidR="00237427" w:rsidRPr="00097CE0" w:rsidRDefault="00237427" w:rsidP="00F1097D">
      <w:pPr>
        <w:pStyle w:val="ProductList-Body"/>
        <w:numPr>
          <w:ilvl w:val="0"/>
          <w:numId w:val="7"/>
        </w:numPr>
        <w:tabs>
          <w:tab w:val="clear" w:pos="158"/>
          <w:tab w:val="left" w:pos="180"/>
        </w:tabs>
        <w:spacing w:after="120"/>
        <w:ind w:left="540"/>
      </w:pPr>
      <w:r>
        <w:t>neustálé zlepšování (údržba odborných služeb, včetně instalace nejnovějších aktualizací a zlepšování spolehlivosti, účinnosti, kvality a zabezpečení). </w:t>
      </w:r>
    </w:p>
    <w:p w14:paraId="300DF607" w14:textId="77777777" w:rsidR="00237427" w:rsidRPr="00097CE0" w:rsidRDefault="00237427" w:rsidP="00E11653">
      <w:pPr>
        <w:pStyle w:val="ProductList-Body"/>
        <w:tabs>
          <w:tab w:val="clear" w:pos="158"/>
          <w:tab w:val="left" w:pos="270"/>
        </w:tabs>
        <w:spacing w:after="120"/>
        <w:ind w:left="180"/>
      </w:pPr>
      <w:r>
        <w:t xml:space="preserve">Při poskytování odborných služeb společnost Microsoft nebude data odborných služeb využívat ani jinak zpracovávat pro následující účely: (a) profilování uživatelů, (b) inzerce nebo podobné reklamní účely nebo (c) průzkum trhu s cílem vytvářet nové funkce, služby nebo produkty nebo jakékoli jiné účely, v jejichž rámci by zpracování bylo v souladu s dokumentovanými pokyny zákazníka. </w:t>
      </w:r>
    </w:p>
    <w:p w14:paraId="0FE9576B" w14:textId="77777777" w:rsidR="00237427" w:rsidRPr="00097CE0" w:rsidRDefault="00237427" w:rsidP="00BC3FDB">
      <w:pPr>
        <w:pStyle w:val="ProductList-Body"/>
        <w:spacing w:after="120"/>
        <w:ind w:left="187"/>
        <w:outlineLvl w:val="2"/>
      </w:pPr>
      <w:bookmarkStart w:id="176" w:name="_Toc26972870"/>
      <w:r>
        <w:rPr>
          <w:b/>
          <w:color w:val="0072C6"/>
        </w:rPr>
        <w:t>Zpracování pro legitimní obchodní operace společnosti Microsoft</w:t>
      </w:r>
      <w:bookmarkEnd w:id="176"/>
    </w:p>
    <w:p w14:paraId="0F1FE974" w14:textId="77777777" w:rsidR="0045095A" w:rsidRPr="00237427" w:rsidRDefault="0045095A" w:rsidP="00BC3FDB">
      <w:pPr>
        <w:pStyle w:val="ProductList-Body"/>
        <w:tabs>
          <w:tab w:val="clear" w:pos="158"/>
          <w:tab w:val="left" w:pos="270"/>
        </w:tabs>
        <w:spacing w:after="120"/>
        <w:ind w:left="180"/>
      </w:pPr>
      <w:r>
        <w:t>Pro účely tohoto dodatku DPA pod pojem „legitimní obchodní operace společnosti Microsoft“ spadají následující úkony: (1) fakturace a správa účtů; (2) kompenzace (např. výpočet zaměstnaneckých provizí); (3) interní vykazování a obchodní modelování (např. předpovídání, zisk, plánování kapacity, produktová strategie); (4) boj proti podvodům, kybernetickému zločinu nebo kybernetickým útokům, které mohou mít dopad na společnost Microsoft nebo produkty společnosti Microsoft; (5) zlepšování základní funkčnosti přístupnosti, ochrany osobních údajů nebo energetické účinnosti; a (6) finanční vykazování a dodržování souladu s právními povinnostmi (řídí se níže vymezenými omezeními o předávání údajů); vždy v souvislosti s poskytováním odborných služeb zákazníkovi.</w:t>
      </w:r>
    </w:p>
    <w:p w14:paraId="564BC315" w14:textId="77777777" w:rsidR="0045095A" w:rsidRPr="00237427" w:rsidRDefault="0045095A" w:rsidP="00BC3FDB">
      <w:pPr>
        <w:pStyle w:val="ProductList-Body"/>
        <w:spacing w:after="120"/>
        <w:ind w:left="158"/>
      </w:pPr>
      <w:r>
        <w:t xml:space="preserve">Při zpracovávání dat pro legitimní obchodní operace společnosti Microsoft nebude společnost Microsoft data odborných služeb využívat ani jinak zpracovávat pro následující účely: (a) profilování uživatelů nebo (b) inzerce nebo podobné komerční účely nebo (c) jakýkoli jiný účel mimo účelů uvedených v tomto oddílu. </w:t>
      </w:r>
    </w:p>
    <w:p w14:paraId="3387E275" w14:textId="77777777" w:rsidR="0045095A" w:rsidRPr="00237427" w:rsidRDefault="0045095A" w:rsidP="00BC3FDB">
      <w:pPr>
        <w:pStyle w:val="ProductList-Body"/>
        <w:spacing w:after="120"/>
        <w:outlineLvl w:val="2"/>
        <w:rPr>
          <w:b/>
          <w:color w:val="00188F"/>
        </w:rPr>
      </w:pPr>
      <w:bookmarkStart w:id="177" w:name="_Toc26972871"/>
      <w:r>
        <w:rPr>
          <w:b/>
          <w:color w:val="00188F"/>
        </w:rPr>
        <w:t>Zveřejnění dat odborných služeb</w:t>
      </w:r>
      <w:bookmarkEnd w:id="177"/>
    </w:p>
    <w:p w14:paraId="5D59B3BF" w14:textId="7F077692" w:rsidR="00237427" w:rsidRPr="00097CE0" w:rsidRDefault="0045095A" w:rsidP="00BC3FDB">
      <w:pPr>
        <w:pStyle w:val="ProductList-Body"/>
        <w:spacing w:after="120"/>
      </w:pPr>
      <w:r>
        <w:t>Ujednání „Předávání zpracovaných dat“ v oddílu Podmínky ochrany údajů v rámci podmínek pro online služby se vztahují na zapojení zákazníka do odborných služeb s ohledem na data odborných služeb</w:t>
      </w:r>
      <w:r w:rsidR="00237427">
        <w:t>.</w:t>
      </w:r>
    </w:p>
    <w:p w14:paraId="31F90B05" w14:textId="77777777" w:rsidR="00237427" w:rsidRPr="00097CE0" w:rsidRDefault="00237427" w:rsidP="00BC3FDB">
      <w:pPr>
        <w:pStyle w:val="ProductList-Body"/>
        <w:spacing w:after="120"/>
        <w:outlineLvl w:val="2"/>
      </w:pPr>
      <w:bookmarkStart w:id="178" w:name="_Toc26972872"/>
      <w:r>
        <w:rPr>
          <w:b/>
          <w:color w:val="00188F"/>
        </w:rPr>
        <w:t>Zpracování osobních údajů; GDPR</w:t>
      </w:r>
      <w:bookmarkEnd w:id="178"/>
    </w:p>
    <w:p w14:paraId="3A289369" w14:textId="77777777" w:rsidR="00237427" w:rsidRPr="00097CE0" w:rsidRDefault="00237427" w:rsidP="00BC3FDB">
      <w:pPr>
        <w:pStyle w:val="ProductList-Body"/>
        <w:spacing w:after="120"/>
      </w:pPr>
      <w:r>
        <w:t xml:space="preserve">Osobní údaje poskytnuté společnosti Microsoft zákazníkem či jménem zákazníka prostřednictvím vztahu se společností Microsoft za účelem získání odborných služeb rovněž náleží k datům odborných služeb. </w:t>
      </w:r>
    </w:p>
    <w:p w14:paraId="7E7F7C6E" w14:textId="737FA9BF" w:rsidR="00237427" w:rsidRPr="00097CE0" w:rsidRDefault="00237427" w:rsidP="00BC3FDB">
      <w:pPr>
        <w:pStyle w:val="ProductList-Body"/>
        <w:spacing w:after="120"/>
      </w:pPr>
      <w:r>
        <w:t xml:space="preserve">V té míře, v níž je společnost Microsoft zpracovatelem nebo dalším zpracovatelem osobních údajů chráněných nařízením GDPR, řídí podmínky </w:t>
      </w:r>
      <w:r w:rsidR="006064D5">
        <w:t>GDPR</w:t>
      </w:r>
      <w:r>
        <w:t xml:space="preserve"> uvedené v </w:t>
      </w:r>
      <w:hyperlink w:anchor="Attachment3" w:history="1">
        <w:r>
          <w:rPr>
            <w:rStyle w:val="Hyperlink"/>
          </w:rPr>
          <w:t>příloze 3</w:t>
        </w:r>
      </w:hyperlink>
      <w:r>
        <w:t xml:space="preserve"> toto zpracování a smluvní strany rovněž souhlasí s následujícími podmínkami v této podkapitole („Zpracování osobních údajů; GDPR“):</w:t>
      </w:r>
    </w:p>
    <w:p w14:paraId="49E9A42D" w14:textId="2E40C298" w:rsidR="00237427" w:rsidRPr="00097CE0" w:rsidRDefault="00237427" w:rsidP="00BC3FDB">
      <w:pPr>
        <w:pStyle w:val="ProductList-Body"/>
        <w:spacing w:after="120"/>
        <w:ind w:left="187"/>
        <w:outlineLvl w:val="2"/>
      </w:pPr>
      <w:bookmarkStart w:id="179" w:name="_Toc26972873"/>
      <w:r>
        <w:rPr>
          <w:b/>
          <w:color w:val="0072C6"/>
        </w:rPr>
        <w:t>Role a povinnosti zpracovatele a správce osobních údajů</w:t>
      </w:r>
      <w:bookmarkEnd w:id="179"/>
    </w:p>
    <w:p w14:paraId="0D9BC875" w14:textId="77777777" w:rsidR="0045095A" w:rsidRPr="007E479B" w:rsidRDefault="0045095A" w:rsidP="0045095A">
      <w:pPr>
        <w:pStyle w:val="ProductList-Body"/>
        <w:spacing w:after="120"/>
        <w:ind w:left="158"/>
        <w:rPr>
          <w:spacing w:val="-2"/>
        </w:rPr>
      </w:pPr>
      <w:r w:rsidRPr="007E479B">
        <w:rPr>
          <w:spacing w:val="-2"/>
        </w:rPr>
        <w:t xml:space="preserve">Zákazník a společnost Microsoft se dohodli, že zákazník je správcem osobních údajů patřících do dat odborných služeb a společnost Microsoft je zpracovatelem těchto údajů. Výjimku představují případy, kdy (a) zákazník působí jako zpracovatel osobních údajů, přičemž Microsoft je dalším zpracovatelem, nebo (b) specifické situace uvedené v těchto Podmínkách pro odborné služby. V případech, kdy společnost Microsoft jedná jako </w:t>
      </w:r>
      <w:r w:rsidRPr="007E479B">
        <w:rPr>
          <w:spacing w:val="-2"/>
        </w:rPr>
        <w:lastRenderedPageBreak/>
        <w:t>zpracovatel nebo další zpracovatel osobních údajů, bude zpracovávat osobní údaje pouze na základě dokumentovaných pokynů zákazníka. Zákazník souhlasí, že multilicenční smlouva (včetně podmínek dodatku DPA a jakýchkoli příslušných aktualizací) a jakýkoli popis služeb dohodnutých mezi smluvními stranami představují úplné a konečné dokumentované pokyny zákazníka společnosti Microsoft ve vztahu ke zpracovávání osobních údajů zahrnutých do dat odborných služeb. Jakékoli další nebo alternativní pokyny musí být dohodnuty v souladu s procesem doplnění multilicenční smlouvy zákazníka nebo popisů služeb. V každém případě, kdy se uplatňuje GDPR a kdy je zákazník zpracovatelem, zákazník zaručuje společnosti Microsoft, že pokyny zákazníka včetně pověření společnosti Microsoft rolí zpracovatele nebo dalšího zpracovatele, byly schváleny příslušným správcem.</w:t>
      </w:r>
    </w:p>
    <w:p w14:paraId="50F64CDE" w14:textId="2C65D97E" w:rsidR="00237427" w:rsidRPr="00097CE0" w:rsidRDefault="0045095A" w:rsidP="00BC3FDB">
      <w:pPr>
        <w:pStyle w:val="ProductList-Body"/>
        <w:spacing w:after="120"/>
        <w:ind w:left="158"/>
      </w:pPr>
      <w:r>
        <w:t>V té míře, v níž společnost Microsoft používá nebo jinak zpracovává data odborných služeb chráněná nařízením GDPR ve spojení s legitimními obchodními operacemi společnosti Microsoft, které se týkají poskytování odborných služeb zákazníkovi, bude společnost Microsoft při takovém používání plnit povinnosti nezávislého správce údajů dle nařízení GDPR. Společnost Microsoft přebírá dodatečné povinnosti správce údajů při zpracování v souvislosti se svými legitimními obchodními operacemi k níže uvedeným účelům: (a) zaručení jednání v souladu s požadavky předpisů v rozsahu vyžadovaném dle nařízení GDPR; a (b) poskytnutí vyšší transparentnosti zákazníkům a potvrzení zodpovědnosti společnosti Microsoft za takové zpracování. Společnost Microsoft využívá bezpečnostní opatření, jejichž cílem je chránit zpracovávaná data odborných služeb včetně těch, které byly uvedeny v této smlouvě a v článku 6(4) nařízení GDPR</w:t>
      </w:r>
      <w:r w:rsidR="00237427">
        <w:t>.</w:t>
      </w:r>
    </w:p>
    <w:p w14:paraId="6D20129C" w14:textId="775B7D04" w:rsidR="00237427" w:rsidRPr="00097CE0" w:rsidRDefault="00237427" w:rsidP="00BC3FDB">
      <w:pPr>
        <w:pStyle w:val="ProductList-Body"/>
        <w:spacing w:after="120"/>
        <w:ind w:left="187"/>
        <w:outlineLvl w:val="2"/>
      </w:pPr>
      <w:bookmarkStart w:id="180" w:name="_Toc26972874"/>
      <w:r>
        <w:rPr>
          <w:b/>
          <w:color w:val="0072C6"/>
        </w:rPr>
        <w:t xml:space="preserve">Podrobnosti </w:t>
      </w:r>
      <w:r>
        <w:rPr>
          <w:b/>
          <w:bCs/>
          <w:color w:val="0072C6"/>
        </w:rPr>
        <w:t>zpracování</w:t>
      </w:r>
      <w:bookmarkEnd w:id="180"/>
    </w:p>
    <w:p w14:paraId="0276CC88" w14:textId="0BD80A9A" w:rsidR="00237427" w:rsidRPr="00097CE0" w:rsidRDefault="00237427" w:rsidP="00BC3FDB">
      <w:pPr>
        <w:pStyle w:val="ProductList-Body"/>
        <w:spacing w:after="120"/>
        <w:ind w:left="158"/>
      </w:pPr>
      <w:r>
        <w:t>Strany berou na vědomí a souhlasí, že:</w:t>
      </w:r>
    </w:p>
    <w:p w14:paraId="22913993" w14:textId="77777777" w:rsidR="00237427" w:rsidRPr="00097CE0" w:rsidRDefault="00237427" w:rsidP="00BC3FDB">
      <w:pPr>
        <w:pStyle w:val="ProductList-Body"/>
        <w:numPr>
          <w:ilvl w:val="0"/>
          <w:numId w:val="6"/>
        </w:numPr>
        <w:ind w:left="562"/>
      </w:pPr>
      <w:r>
        <w:rPr>
          <w:b/>
          <w:bCs/>
        </w:rPr>
        <w:t>Předmět.</w:t>
      </w:r>
      <w:r>
        <w:t xml:space="preserve"> Předmět zpracování je omezen na osobní údaje v rozsahu oddílu „Zpracování dat odborných služeb; vlastnictví.“ uvedeném výše a nařízením GDPR.</w:t>
      </w:r>
    </w:p>
    <w:p w14:paraId="385A90C6" w14:textId="6D7255FC" w:rsidR="00237427" w:rsidRPr="00097CE0" w:rsidRDefault="00237427" w:rsidP="00BC3FDB">
      <w:pPr>
        <w:pStyle w:val="ProductList-Body"/>
        <w:numPr>
          <w:ilvl w:val="0"/>
          <w:numId w:val="6"/>
        </w:numPr>
        <w:ind w:left="562"/>
      </w:pPr>
      <w:r>
        <w:rPr>
          <w:b/>
          <w:bCs/>
        </w:rPr>
        <w:t>Doba trvání zpracování dat.</w:t>
      </w:r>
      <w:r>
        <w:t xml:space="preserve"> Doba trvání zpracování musí odpovídat pokynům zákazníka a těmito podmínkami pro odborné služby. </w:t>
      </w:r>
    </w:p>
    <w:p w14:paraId="1393C4C4" w14:textId="77777777" w:rsidR="0045095A" w:rsidRPr="00237427" w:rsidRDefault="0045095A" w:rsidP="00BC3FDB">
      <w:pPr>
        <w:pStyle w:val="ProductList-Body"/>
        <w:numPr>
          <w:ilvl w:val="0"/>
          <w:numId w:val="6"/>
        </w:numPr>
        <w:ind w:left="562"/>
      </w:pPr>
      <w:r>
        <w:rPr>
          <w:b/>
          <w:bCs/>
        </w:rPr>
        <w:t>Povaha a účel zpracování.</w:t>
      </w:r>
      <w:r>
        <w:t xml:space="preserve"> Povahou a účelem zpracování bude poskytování odborných služeb v souladu s multilicenční smlouvou zákazníka a jakýmkoli popisem služeb a pro účely legitimních obchodních operací společnosti Microsoft, které se týkají poskytování odborných služeb zákazníkovi </w:t>
      </w:r>
      <w:r>
        <w:rPr>
          <w:rFonts w:ascii="Calibri" w:eastAsia="Calibri" w:hAnsi="Calibri" w:cs="Arial"/>
        </w:rPr>
        <w:t>(jak je podrobněji popsáno v části „Zpracování dat odborných služeb; vlastnictví.“ uvedené výše v těchto Podmínkách pro odborné služby)</w:t>
      </w:r>
      <w:r>
        <w:t xml:space="preserve">. </w:t>
      </w:r>
    </w:p>
    <w:p w14:paraId="55808FD5" w14:textId="26F04196" w:rsidR="00237427" w:rsidRPr="00097CE0" w:rsidRDefault="0045095A" w:rsidP="00BC3FDB">
      <w:pPr>
        <w:pStyle w:val="ProductList-Body"/>
        <w:numPr>
          <w:ilvl w:val="0"/>
          <w:numId w:val="6"/>
        </w:numPr>
        <w:ind w:left="562"/>
      </w:pPr>
      <w:r>
        <w:rPr>
          <w:b/>
          <w:bCs/>
        </w:rPr>
        <w:t>Kategorie údajů.</w:t>
      </w:r>
      <w:r>
        <w:t xml:space="preserve"> Mezi typy osobních údajů zpracovávaných společností Microsoft v rámci poskytování odborných služeb patří </w:t>
      </w:r>
      <w:r>
        <w:rPr>
          <w:rFonts w:ascii="Calibri" w:eastAsia="Calibri" w:hAnsi="Calibri" w:cs="Arial"/>
        </w:rPr>
        <w:t>(i) osobní údaje, které se zákazník rozhodne zahrnout mezi data odborných služeb a (ii)</w:t>
      </w:r>
      <w:r>
        <w:rPr>
          <w:rFonts w:ascii="Calibri" w:hAnsi="Calibri"/>
        </w:rPr>
        <w:t xml:space="preserve"> </w:t>
      </w:r>
      <w:r>
        <w:t>typy, které jsou výslovně uvedeny v článku 4 nařízení GDPR. Typy osobních údajů, které se zákazník rozhodne zahrnout mezi data odborných služeb, mohou patřit do kategorií osobních údajů uvedených v záznamech vedených zákazníkem jednajícím jako správce dle článku 30 nařízení GDPR, včetně kategorií osobních údajů uvedených v </w:t>
      </w:r>
      <w:hyperlink w:anchor="Dodatek1kPříloze2" w:history="1">
        <w:r>
          <w:rPr>
            <w:rStyle w:val="Hyperlink"/>
          </w:rPr>
          <w:t>Dodatku 1 k Příloze 2</w:t>
        </w:r>
      </w:hyperlink>
      <w:r>
        <w:t xml:space="preserve"> – Standardní smluvní doložky (zpracovatelé) dodatku DPA</w:t>
      </w:r>
      <w:r w:rsidR="00237427">
        <w:t>.</w:t>
      </w:r>
    </w:p>
    <w:p w14:paraId="401AB871" w14:textId="3EDD58FB" w:rsidR="00237427" w:rsidRPr="00097CE0" w:rsidRDefault="00237427" w:rsidP="00BC3FDB">
      <w:pPr>
        <w:pStyle w:val="ProductList-Body"/>
        <w:numPr>
          <w:ilvl w:val="0"/>
          <w:numId w:val="6"/>
        </w:numPr>
        <w:spacing w:after="120"/>
        <w:ind w:left="562"/>
      </w:pPr>
      <w:r>
        <w:rPr>
          <w:b/>
          <w:bCs/>
        </w:rPr>
        <w:t>Subjekty údajů.</w:t>
      </w:r>
      <w:r>
        <w:t xml:space="preserve"> Kategorie subjektů údajů jsou představitelé a koncoví uživatelé zákazníka, například jeho zaměstnanci, dodavatelé, spolupracovníci a zákazníci, a mohou zahrnovat jakékoli jiné kategorie subjektů údajů uvedených v záznamech vedených zákazníkem jednajícím jako správce dle článku 30 nařízení GDPR, včetně kategorií osobních údajů uvedených v </w:t>
      </w:r>
      <w:hyperlink w:anchor="Appendix1toAttachment2" w:history="1">
        <w:r w:rsidR="007B4FCA">
          <w:rPr>
            <w:rStyle w:val="Hyperlink"/>
          </w:rPr>
          <w:t>Dodatku 1 k Příloze 2</w:t>
        </w:r>
      </w:hyperlink>
      <w:r>
        <w:t xml:space="preserve"> – Standardní smluvní doložky (zpracovatelé) dodatku DPA.</w:t>
      </w:r>
    </w:p>
    <w:p w14:paraId="396BC684" w14:textId="58150DF0" w:rsidR="00237427" w:rsidRPr="00097CE0" w:rsidRDefault="00237427" w:rsidP="00BC3FDB">
      <w:pPr>
        <w:pStyle w:val="ProductList-Body"/>
        <w:spacing w:after="120"/>
        <w:ind w:left="187"/>
        <w:outlineLvl w:val="2"/>
      </w:pPr>
      <w:bookmarkStart w:id="181" w:name="_Toc26972875"/>
      <w:r>
        <w:rPr>
          <w:b/>
          <w:color w:val="0072C6"/>
        </w:rPr>
        <w:t>Práva subjektu údajů; pomoc s požadavky</w:t>
      </w:r>
      <w:bookmarkEnd w:id="181"/>
    </w:p>
    <w:p w14:paraId="76AB854D" w14:textId="77777777" w:rsidR="00237427" w:rsidRPr="00097CE0" w:rsidRDefault="00237427" w:rsidP="00BC3FDB">
      <w:pPr>
        <w:pStyle w:val="ProductList-Body"/>
        <w:spacing w:after="120"/>
        <w:ind w:left="158"/>
      </w:pPr>
      <w:r>
        <w:t>V případě dat odborných služeb, která zákazník ukládá v online službě, bude společnost Microsoft respektovat závazky uvedené v ujednání „Práva subjektu údajů; pomoc s požadavky“ v oddílu Podmínky ochrany údajů v rámci podmínek pro online služby. V případě dalších dat odborných služeb společnost Microsoft odstraní nebo vrátí všechny kopie dat odborných služeb v souladu s oddílem „Vymazání nebo vrácení dat” uvedeným níže.</w:t>
      </w:r>
    </w:p>
    <w:p w14:paraId="1CA469B8" w14:textId="3AC4992A" w:rsidR="00237427" w:rsidRPr="00097CE0" w:rsidRDefault="00237427" w:rsidP="00BC3FDB">
      <w:pPr>
        <w:pStyle w:val="ProductList-Body"/>
        <w:spacing w:after="120"/>
        <w:ind w:left="187"/>
        <w:outlineLvl w:val="2"/>
      </w:pPr>
      <w:bookmarkStart w:id="182" w:name="_Toc26972876"/>
      <w:r>
        <w:rPr>
          <w:b/>
          <w:color w:val="0072C6"/>
        </w:rPr>
        <w:t>Záznamy o činnostech zpracování</w:t>
      </w:r>
      <w:bookmarkEnd w:id="182"/>
    </w:p>
    <w:p w14:paraId="6A7885EB" w14:textId="77777777" w:rsidR="00237427" w:rsidRPr="00097CE0" w:rsidRDefault="00237427" w:rsidP="00BC3FDB">
      <w:pPr>
        <w:pStyle w:val="ProductList-Body"/>
        <w:spacing w:after="120"/>
        <w:ind w:left="158"/>
      </w:pPr>
      <w:r>
        <w:t>V rozsahu, ve kterém nařízení GDPR od společnosti Microsoft vyžaduje shromažďování a uchovávání záznamů o určitých informacích souvisejících se zákazníkem zákazník na vyžádání příslušné informace poskytne společnosti Microsoft a bude zajišťovat jejich přesnost a aktuálnost. V situacích stanovených nařízením GDPR může společnost Microsoft příslušné informace zpřístupnit dozorovému úřadu.</w:t>
      </w:r>
    </w:p>
    <w:p w14:paraId="6D6F3171" w14:textId="77777777" w:rsidR="00237427" w:rsidRPr="00097CE0" w:rsidRDefault="00237427" w:rsidP="00BC3FDB">
      <w:pPr>
        <w:pStyle w:val="ProductList-Body"/>
        <w:spacing w:after="120"/>
        <w:outlineLvl w:val="2"/>
      </w:pPr>
      <w:bookmarkStart w:id="183" w:name="_Toc26972877"/>
      <w:r>
        <w:rPr>
          <w:b/>
          <w:color w:val="00188F"/>
        </w:rPr>
        <w:t>Zabezpečení dat</w:t>
      </w:r>
      <w:bookmarkEnd w:id="183"/>
    </w:p>
    <w:p w14:paraId="741C92B5" w14:textId="746A93BB" w:rsidR="00237427" w:rsidRPr="00097CE0" w:rsidRDefault="00237427" w:rsidP="00BC3FDB">
      <w:pPr>
        <w:pStyle w:val="ProductList-Body"/>
        <w:spacing w:after="120"/>
        <w:ind w:left="187"/>
        <w:outlineLvl w:val="2"/>
      </w:pPr>
      <w:bookmarkStart w:id="184" w:name="_Toc26972878"/>
      <w:r>
        <w:rPr>
          <w:b/>
          <w:color w:val="0072C6"/>
        </w:rPr>
        <w:t>Postupy a zásady zabezpečení</w:t>
      </w:r>
      <w:bookmarkEnd w:id="184"/>
    </w:p>
    <w:p w14:paraId="07352F94" w14:textId="6F5B8E36" w:rsidR="00237427" w:rsidRPr="00097CE0" w:rsidRDefault="00237427" w:rsidP="00BC3FDB">
      <w:pPr>
        <w:pStyle w:val="ProductList-Body"/>
        <w:tabs>
          <w:tab w:val="clear" w:pos="158"/>
          <w:tab w:val="left" w:pos="270"/>
        </w:tabs>
        <w:spacing w:after="120"/>
        <w:ind w:left="180"/>
      </w:pPr>
      <w:r>
        <w:t>Společnost Microsoft implementuje a bude provozovat příslušná technická a organizační opatření určená k ochraně dat odborných služeb před náhodným nebo nezákonným zničením, ztrátou, změnou, neautorizovaným předáním nebo zpřístupněním osobních údajů, které jsou přenášeny, uchovávány nebo jinak zpracovávány. Tato opatření jsou určena Zásadami zabezpečení společnosti Microsoft. Společnost Microsoft zpřístupní zákazníkovi tyto zásady společně s dalšími informacemi, které může zákazník přiměřeně vyžadovat v souvislosti s postupy a zásadami zabezpečení společnosti Microsoft.</w:t>
      </w:r>
    </w:p>
    <w:p w14:paraId="23FE24C8" w14:textId="439325D2" w:rsidR="00237427" w:rsidRPr="00097CE0" w:rsidRDefault="00237427" w:rsidP="00BC3FDB">
      <w:pPr>
        <w:pStyle w:val="ProductList-Body"/>
        <w:spacing w:after="120"/>
        <w:ind w:left="187"/>
        <w:outlineLvl w:val="2"/>
      </w:pPr>
      <w:bookmarkStart w:id="185" w:name="_Toc26972879"/>
      <w:r>
        <w:rPr>
          <w:b/>
          <w:color w:val="0072C6"/>
        </w:rPr>
        <w:t>Povinnosti zákazníka</w:t>
      </w:r>
      <w:bookmarkEnd w:id="185"/>
    </w:p>
    <w:p w14:paraId="67D5C85F" w14:textId="66363F12" w:rsidR="00237427" w:rsidRPr="00097CE0" w:rsidRDefault="00237427" w:rsidP="00EB1ABF">
      <w:pPr>
        <w:pStyle w:val="ProductList-Body"/>
        <w:tabs>
          <w:tab w:val="clear" w:pos="158"/>
          <w:tab w:val="left" w:pos="270"/>
        </w:tabs>
        <w:spacing w:after="120"/>
        <w:ind w:left="180"/>
      </w:pPr>
      <w:r>
        <w:t xml:space="preserve">Ujednání „Povinnosti zákazníka" v oddílu Podmínky ochrany údajů v rámci dodatku DPA se vztahují na zapojení zákazníka do odborných služeb s ohledem na data odborných služeb. Kromě toho platí, že ve vztahu k zapojení zákazníka do odborných služeb zákazník souhlasí, že nebude </w:t>
      </w:r>
      <w:r>
        <w:lastRenderedPageBreak/>
        <w:t>společnosti Microsoft poskytovat žádná data odborných služeb mimo dat podpory, na která se vztahují nařízení v souladu se zákonem Family Educational Rights and Privacy Act, 20 U.S.C. § 1232g (FERPA) nebo Health Insurance Portability and Accountability Act z roku 1996 (pub. L. 104-191) (HIPAA).</w:t>
      </w:r>
      <w:r w:rsidR="00AD2721">
        <w:t xml:space="preserve"> </w:t>
      </w:r>
    </w:p>
    <w:p w14:paraId="1121018C" w14:textId="77777777" w:rsidR="00237427" w:rsidRPr="00097CE0" w:rsidRDefault="00237427" w:rsidP="00BC3FDB">
      <w:pPr>
        <w:pStyle w:val="ProductList-Body"/>
        <w:spacing w:after="120"/>
        <w:outlineLvl w:val="2"/>
      </w:pPr>
      <w:bookmarkStart w:id="186" w:name="_Toc26972880"/>
      <w:r>
        <w:rPr>
          <w:b/>
          <w:color w:val="00188F"/>
        </w:rPr>
        <w:t>Oznámení incidentu zabezpečení</w:t>
      </w:r>
      <w:bookmarkEnd w:id="186"/>
    </w:p>
    <w:p w14:paraId="3A450292" w14:textId="77777777" w:rsidR="00237427" w:rsidRPr="00097CE0" w:rsidRDefault="00237427" w:rsidP="00BC3FDB">
      <w:pPr>
        <w:pStyle w:val="ProductList-Body"/>
        <w:spacing w:after="120"/>
      </w:pPr>
      <w:r>
        <w:rPr>
          <w:rStyle w:val="ProductList-BodyChar"/>
        </w:rPr>
        <w:t>Ujednání</w:t>
      </w:r>
      <w:r>
        <w:t xml:space="preserve"> „Oznámení incidentu zabezpečení“ v oddílu Podmínky ochrany údajů v rámci dodatku DPA se vztahují na zapojení zákazníka do odborných služeb s ohledem na data odborných služeb.</w:t>
      </w:r>
    </w:p>
    <w:p w14:paraId="4C648C30" w14:textId="77777777" w:rsidR="00237427" w:rsidRPr="00097CE0" w:rsidRDefault="00237427" w:rsidP="00BC3FDB">
      <w:pPr>
        <w:pStyle w:val="ProductList-Body"/>
        <w:spacing w:after="120"/>
        <w:outlineLvl w:val="2"/>
      </w:pPr>
      <w:bookmarkStart w:id="187" w:name="_Toc26972881"/>
      <w:r>
        <w:rPr>
          <w:b/>
          <w:color w:val="00188F"/>
        </w:rPr>
        <w:t>Přenosy dat</w:t>
      </w:r>
      <w:bookmarkEnd w:id="187"/>
    </w:p>
    <w:p w14:paraId="3CE7B50E" w14:textId="77777777" w:rsidR="00FE63A3" w:rsidRPr="00181979" w:rsidRDefault="00FE63A3" w:rsidP="00FE63A3">
      <w:pPr>
        <w:pStyle w:val="ProductList-Body"/>
        <w:spacing w:after="120"/>
        <w:rPr>
          <w:rStyle w:val="ProductList-BodyChar"/>
        </w:rPr>
      </w:pPr>
      <w:r>
        <w:rPr>
          <w:rStyle w:val="ProductList-BodyChar"/>
        </w:rPr>
        <w:t>Data odborných služeb, která společnost Microsoft zpracovává jménem zákazníka, nesmí být přenášena do jiných geografických oblastí kromě těch, které jsou v souladu s podmínkami odborných služeb a bezpečnostními opatřeními uvedenými níže v tomto oddílu, ani v těchto jiných geografických oblastech nesmí být uchovávána a zpracovávána. Při zohlednění těchto bezpečnostních opatření zákazník pověřuje společnost Microsoft přenosem dat odborných služeb do Spojených států amerických nebo jiné země, ve které společnost Microsoft nebo její další zpracovatelé působí, a uchováním a zpracováváním dat odborných služeb za účelem poskytování odborných služeb, s výjimkou případů, které jsou popsány na jiném místě těchto podmínek odborných služeb.</w:t>
      </w:r>
    </w:p>
    <w:p w14:paraId="2019A192" w14:textId="77777777" w:rsidR="00FE63A3" w:rsidRPr="00181979" w:rsidRDefault="00FE63A3" w:rsidP="00FE63A3">
      <w:pPr>
        <w:pStyle w:val="ProductList-Body"/>
        <w:spacing w:after="120"/>
        <w:rPr>
          <w:rStyle w:val="ProductList-BodyChar"/>
        </w:rPr>
      </w:pPr>
      <w:r>
        <w:rPr>
          <w:rStyle w:val="ProductList-BodyChar"/>
        </w:rPr>
        <w:t>Veškeré přenosy dat odborných služeb z Evropské unie, Evropského hospodářského prostoru, Spojeného království a Švýcarska pro poskytování odborných služeb se budou řídit standardními smluvními doložkami v příloze 2. </w:t>
      </w:r>
    </w:p>
    <w:p w14:paraId="12581C75" w14:textId="77777777" w:rsidR="00FE63A3" w:rsidRPr="00181979" w:rsidRDefault="00FE63A3" w:rsidP="00FE63A3">
      <w:pPr>
        <w:pStyle w:val="ProductList-Body"/>
        <w:spacing w:after="120"/>
        <w:rPr>
          <w:rStyle w:val="ProductList-BodyChar"/>
        </w:rPr>
      </w:pPr>
      <w:r>
        <w:rPr>
          <w:rStyle w:val="ProductList-BodyChar"/>
        </w:rPr>
        <w:t>Společnosti Microsoft se bude řídit požadavky Evropského hospodářského prostoru a švýcarského zákona o ochraně dat ohledně shromažďování, používání, přenosu, uchovávání a dalšího zpracování osobních údajů z Evropského hospodářského prostoru, Spojeného království a Švýcarska. Veškeré převody osobních údajů do jiných zemí nebo mezinárodní organizace budou podléhat příslušným bezpečnostním opatřením podle popisu v článku 46 Obecného nařízení o ochraně osobních údajů a takové převody a bezpečnostní opatření budou zdokumentovány v souladu s článkem 30(2) Obecného nařízení o ochraně osobních údajů. </w:t>
      </w:r>
    </w:p>
    <w:p w14:paraId="4862FC8E" w14:textId="55B3BDFD" w:rsidR="00237427" w:rsidRPr="00097CE0" w:rsidRDefault="00FE63A3" w:rsidP="00FE63A3">
      <w:pPr>
        <w:pStyle w:val="ProductList-Body"/>
        <w:spacing w:after="120"/>
      </w:pPr>
      <w:r>
        <w:rPr>
          <w:rStyle w:val="ProductList-BodyChar"/>
        </w:rPr>
        <w:t>Dále má společnost Microsoft certifikaci EU-U.S. a Švýcarsko-U.S. Rámce Štítu na ochranu soukromí a závazky z nich vyplývající, ačkoli se společnost Microsoft nespoléhá na rámec Štítu EU–USA na ochranu soukromí jako na právní základ pro převody osobních údajů vzhledem k rozsudku Soudního dvora EU v případu číslo C-311/18. Společnost Microsoft souhlasí, že zákazníka upozorní v případě určení, že již nadále neplní svou povinnost zajistit stejnou úroveň ochrany, jakou vyžadují zásady Štítu na ochranu soukromí</w:t>
      </w:r>
      <w:r w:rsidR="00237427">
        <w:rPr>
          <w:szCs w:val="18"/>
        </w:rPr>
        <w:t>.</w:t>
      </w:r>
    </w:p>
    <w:p w14:paraId="77520791" w14:textId="77777777" w:rsidR="00237427" w:rsidRPr="00097CE0" w:rsidRDefault="00237427" w:rsidP="00BC3FDB">
      <w:pPr>
        <w:pStyle w:val="ProductList-Body"/>
        <w:spacing w:after="120"/>
        <w:outlineLvl w:val="2"/>
      </w:pPr>
      <w:bookmarkStart w:id="188" w:name="_Toc26972882"/>
      <w:r>
        <w:rPr>
          <w:b/>
          <w:color w:val="00188F"/>
        </w:rPr>
        <w:t>Vymazání nebo vrácení dat</w:t>
      </w:r>
      <w:bookmarkEnd w:id="188"/>
    </w:p>
    <w:p w14:paraId="20F93193" w14:textId="1B9B81DB" w:rsidR="00237427" w:rsidRPr="00097CE0" w:rsidRDefault="00237427" w:rsidP="00BC3FDB">
      <w:pPr>
        <w:pStyle w:val="ProductList-Body"/>
        <w:spacing w:after="120"/>
      </w:pPr>
      <w:r>
        <w:t>Společnost Microsoft odstraní nebo vrátí všechny kopie dat odborných služeb po uskutečnění obchodních účelů, ke kterým byla data odborných služeb shromažďována nebo převáděna, nebo dříve na základě žádosti zákazníka, pokud příslušné zákony, nebo podmínky stanovené v tomto dodatku DPA, nevyžadují po společnosti Microsoft data odborných služeb uchovávat nebo pokud jí neumožňují.</w:t>
      </w:r>
    </w:p>
    <w:p w14:paraId="0D786F2B" w14:textId="77777777" w:rsidR="00237427" w:rsidRPr="00097CE0" w:rsidRDefault="00237427" w:rsidP="00BC3FDB">
      <w:pPr>
        <w:pStyle w:val="ProductList-Body"/>
        <w:spacing w:after="120"/>
        <w:outlineLvl w:val="2"/>
      </w:pPr>
      <w:bookmarkStart w:id="189" w:name="_Toc527036905"/>
      <w:bookmarkStart w:id="190" w:name="_Toc26972883"/>
      <w:r>
        <w:rPr>
          <w:b/>
          <w:color w:val="00188F"/>
        </w:rPr>
        <w:t>Závazek důvěrnosti zpracovatele</w:t>
      </w:r>
      <w:bookmarkEnd w:id="189"/>
      <w:bookmarkEnd w:id="190"/>
    </w:p>
    <w:p w14:paraId="604D7A0B" w14:textId="77777777" w:rsidR="00237427" w:rsidRPr="00097CE0" w:rsidRDefault="00237427" w:rsidP="00BC3FDB">
      <w:pPr>
        <w:pStyle w:val="ProductList-Body"/>
        <w:spacing w:after="120"/>
      </w:pPr>
      <w:r>
        <w:t>Společnost Microsoft zajistí, že její pracovníci zapojení do zpracování dat odborných služeb (i) budou takováto data zpracovávat pouze na základě pokynů zákazníka nebo dle stanovení těchto Podmínek pro odborné služby a (ii) budou zavázáni zachovávat důvěrnost a bezpečnost takovýchto dat, a to i poté, co přestanou být zapojeni do zpracování. Společnost Microsoft bude svým pracovníkům s přístupem k datům odborných služeb poskytovat pravidelné a povinné školení a informace k ochraně osobních údajů a zabezpečení, a to v souladu s požadavky na ochranu osobních údajů a oborovými standardy.</w:t>
      </w:r>
    </w:p>
    <w:p w14:paraId="6F200EA8" w14:textId="77777777" w:rsidR="00237427" w:rsidRPr="00097CE0" w:rsidRDefault="00237427" w:rsidP="00BC3FDB">
      <w:pPr>
        <w:pStyle w:val="ProductList-Body"/>
        <w:spacing w:after="120"/>
        <w:outlineLvl w:val="2"/>
      </w:pPr>
      <w:bookmarkStart w:id="191" w:name="_Toc26972884"/>
      <w:r>
        <w:rPr>
          <w:b/>
          <w:color w:val="00188F"/>
        </w:rPr>
        <w:t>Oznamování a řízení použití na straně dalších zpracovatelů</w:t>
      </w:r>
      <w:bookmarkEnd w:id="191"/>
    </w:p>
    <w:p w14:paraId="764BBCE8" w14:textId="3F1E9F7F" w:rsidR="0045095A" w:rsidRPr="00237427" w:rsidRDefault="0045095A" w:rsidP="0045095A">
      <w:pPr>
        <w:pStyle w:val="ProductList-Body"/>
        <w:spacing w:after="120"/>
        <w:rPr>
          <w:rStyle w:val="ProductList-BodyChar"/>
        </w:rPr>
      </w:pPr>
      <w:r>
        <w:rPr>
          <w:rStyle w:val="ProductList-BodyChar"/>
        </w:rPr>
        <w:t xml:space="preserve">Společnost Microsoft může najmout další zpracovatele za účelem poskytování určitých omezených nebo pomocných služeb jejím jménem. Zákazník souhlasí s tímto zapojením a s využitím afilací společnosti Microsoft jako dalších zpracovatelů. Výše uvedená pověření budou představovat předchozí písemný souhlas zákazníka se svěřením zpracování dat odborných služeb společností Microsoft subdodavatelům, pokud je takový souhlas požadován standardními smluvními doložkami nebo podmínkami </w:t>
      </w:r>
      <w:r w:rsidR="006064D5">
        <w:rPr>
          <w:rStyle w:val="ProductList-BodyChar"/>
        </w:rPr>
        <w:t>GDPR</w:t>
      </w:r>
      <w:r>
        <w:rPr>
          <w:rStyle w:val="ProductList-BodyChar"/>
        </w:rPr>
        <w:t xml:space="preserve">. </w:t>
      </w:r>
    </w:p>
    <w:p w14:paraId="3DAD0B75" w14:textId="529AFD9A" w:rsidR="00237427" w:rsidRPr="00097CE0" w:rsidRDefault="0045095A" w:rsidP="0045095A">
      <w:pPr>
        <w:pStyle w:val="ProductList-Body"/>
        <w:spacing w:after="120"/>
      </w:pPr>
      <w:r>
        <w:rPr>
          <w:rStyle w:val="ProductList-BodyChar"/>
        </w:rPr>
        <w:t>Společnost Microsoft nese odpovědnost za dodržování svých povinností uvedených v </w:t>
      </w:r>
      <w:hyperlink w:anchor="Příloha 1" w:history="1">
        <w:r>
          <w:rPr>
            <w:rStyle w:val="Hyperlink"/>
          </w:rPr>
          <w:t>příloze 1</w:t>
        </w:r>
      </w:hyperlink>
      <w:r>
        <w:rPr>
          <w:rStyle w:val="ProductList-BodyChar"/>
        </w:rPr>
        <w:t xml:space="preserve"> dodatku DPA ze strany dalších zpracovatelů dat odborných služeb. Při zapojování veškerých dalších zpracovatelů společnost Microsoft zajistí prostřednictvím písemné smlouvy, že další zpracovatel bude moci přistupovat k datům odborných služeb a používat tyto informace výlučně za účelem poskytování služeb, k jejichž poskytování se společnosti Microsoft zavázali, a nebudou smět tato data odborných služeb používat za žádným jiným účelem. Společnost Microsoft zajistí, že další zpracovatelé budou vázáni písemnými dohodami, které od nich vyžadují zajištění přinejmenším takové úrovně ochrany údajů, k jaké se zavazuje společnost Microsoft v těchto Podmínkách pro odborné služby.</w:t>
      </w:r>
      <w:r>
        <w:t xml:space="preserve"> </w:t>
      </w:r>
      <w:r>
        <w:rPr>
          <w:rStyle w:val="ProductList-BodyChar"/>
        </w:rPr>
        <w:t>Společnost Microsoft souhlasí, že bude dohlížet na další zpracovatele a zajišťovat splnění těchto smluvních povinností</w:t>
      </w:r>
      <w:r w:rsidR="00237427">
        <w:rPr>
          <w:rStyle w:val="ProductList-BodyChar"/>
        </w:rPr>
        <w:t>.</w:t>
      </w:r>
    </w:p>
    <w:p w14:paraId="5C10AE9A" w14:textId="1C74D4EE" w:rsidR="00237427" w:rsidRPr="00097CE0" w:rsidRDefault="00237427" w:rsidP="00237427">
      <w:pPr>
        <w:pStyle w:val="ProductList-Body"/>
        <w:spacing w:after="120"/>
      </w:pPr>
      <w:r>
        <w:rPr>
          <w:rStyle w:val="ProductList-BodyChar"/>
        </w:rPr>
        <w:t>Ve vztahu k datům odborných služeb mimo dat podpory je na vyžádání k dispozici seznam dalších zpracovatelů společnosti Microsoft. Je-li tento seznam vyžádán, minimálně 30 dní před poskytnutím oprávnění novému dílčímu zpracovateli pro přístup k osobním údajům společnost Microsoft tento seznam aktualizuje a poskytne zákazníkovi mechanismus k obdržení upozornění na tuto aktualizaci.</w:t>
      </w:r>
    </w:p>
    <w:p w14:paraId="3BCBBB76" w14:textId="77777777" w:rsidR="00237427" w:rsidRPr="00097CE0" w:rsidRDefault="00237427" w:rsidP="00237427">
      <w:pPr>
        <w:pStyle w:val="ProductList-Body"/>
        <w:spacing w:after="120"/>
      </w:pPr>
      <w:r>
        <w:rPr>
          <w:rStyle w:val="ProductList-BodyChar"/>
        </w:rPr>
        <w:lastRenderedPageBreak/>
        <w:t>Pokud zákazník nového dalšího zpracovatele neschválí, může zákazník závazek týkající se dotčených odborných služeb vypovědět doručením písemné výpovědi před koncem výpovědní lhůty.</w:t>
      </w:r>
      <w:r>
        <w:t xml:space="preserve"> </w:t>
      </w:r>
      <w:r>
        <w:rPr>
          <w:rStyle w:val="ProductList-BodyChar"/>
        </w:rPr>
        <w:t>Zákazník může také k písemné výpovědi přiložit vysvětlení důvodů neschválení, aby mohla společnost Microsoft přehodnotit nového dalšího dodavatele na základě relevantních obav.</w:t>
      </w:r>
    </w:p>
    <w:p w14:paraId="5FE41BDF" w14:textId="2C785825" w:rsidR="00237427" w:rsidRPr="00097CE0" w:rsidRDefault="00237427" w:rsidP="00BC3FDB">
      <w:pPr>
        <w:pStyle w:val="ProductList-Body"/>
        <w:spacing w:after="120"/>
        <w:outlineLvl w:val="2"/>
      </w:pPr>
      <w:bookmarkStart w:id="192" w:name="_Toc26972885"/>
      <w:r>
        <w:rPr>
          <w:rStyle w:val="ProductList-BodyChar"/>
        </w:rPr>
        <w:t>Ohledně dat podpory se využití následných zpracovatelů společností Microsoft v souvislosti s poskytováním technické podpory pro online služby řídí stejnými omezeními a postupy, kterými se řídí používání dalších zpracovatelů v souvislosti s online službami a která jsou uvedena v ustanovení „Oznamování a řízení použití na straně dalších zpracovatelů“ v dodatku DPA.</w:t>
      </w:r>
      <w:bookmarkEnd w:id="192"/>
    </w:p>
    <w:p w14:paraId="317B1417" w14:textId="77777777" w:rsidR="00237427" w:rsidRPr="00097CE0" w:rsidRDefault="00237427" w:rsidP="00BC3FDB">
      <w:pPr>
        <w:pStyle w:val="ProductList-Body"/>
        <w:spacing w:after="120"/>
        <w:outlineLvl w:val="2"/>
      </w:pPr>
      <w:bookmarkStart w:id="193" w:name="_Toc26972886"/>
      <w:r>
        <w:rPr>
          <w:b/>
          <w:color w:val="00188F"/>
        </w:rPr>
        <w:t>Dodatečné podmínky pro data podpory</w:t>
      </w:r>
      <w:bookmarkEnd w:id="193"/>
    </w:p>
    <w:p w14:paraId="7E022798" w14:textId="1C4033A5" w:rsidR="00237427" w:rsidRPr="00097CE0" w:rsidRDefault="00237427" w:rsidP="00BC3FDB">
      <w:pPr>
        <w:pStyle w:val="ProductList-Body"/>
        <w:spacing w:after="120"/>
        <w:ind w:left="187"/>
        <w:outlineLvl w:val="2"/>
      </w:pPr>
      <w:bookmarkStart w:id="194" w:name="_Toc26972887"/>
      <w:r>
        <w:rPr>
          <w:b/>
          <w:color w:val="0072C6"/>
        </w:rPr>
        <w:t>Zabezpečení údajů o podpoře</w:t>
      </w:r>
      <w:bookmarkEnd w:id="194"/>
    </w:p>
    <w:p w14:paraId="33B5DCB1" w14:textId="77777777" w:rsidR="00237427" w:rsidRPr="00097CE0" w:rsidRDefault="00237427" w:rsidP="00BC3FDB">
      <w:pPr>
        <w:pStyle w:val="ProductList-Body"/>
        <w:tabs>
          <w:tab w:val="clear" w:pos="158"/>
          <w:tab w:val="left" w:pos="270"/>
        </w:tabs>
        <w:spacing w:after="120"/>
        <w:ind w:left="180"/>
      </w:pPr>
      <w:r>
        <w:t>Společnost Microsoft uplatní a bude provozovat vhodná technická a organizační opatření k ochraně dat podpory. Tato opatření musí odpovídat požadavkům uvedeným v normě ISO 27001, ISO 27002 a ISO 27018</w:t>
      </w:r>
    </w:p>
    <w:p w14:paraId="527C8B40" w14:textId="74B94D8B" w:rsidR="00237427" w:rsidRPr="00097CE0" w:rsidRDefault="00237427" w:rsidP="00BC3FDB">
      <w:pPr>
        <w:pStyle w:val="ProductList-Body"/>
        <w:spacing w:after="120"/>
        <w:ind w:left="187"/>
        <w:outlineLvl w:val="2"/>
      </w:pPr>
      <w:bookmarkStart w:id="195" w:name="_Toc26972888"/>
      <w:r>
        <w:rPr>
          <w:b/>
          <w:color w:val="0072C6"/>
        </w:rPr>
        <w:t>Vzdělávací instituce</w:t>
      </w:r>
      <w:bookmarkEnd w:id="195"/>
    </w:p>
    <w:p w14:paraId="0EF6E6CD" w14:textId="77777777" w:rsidR="00237427" w:rsidRPr="00097CE0" w:rsidRDefault="00237427" w:rsidP="00EB1ABF">
      <w:pPr>
        <w:pStyle w:val="ProductList-Body"/>
        <w:tabs>
          <w:tab w:val="clear" w:pos="158"/>
          <w:tab w:val="left" w:pos="270"/>
        </w:tabs>
        <w:spacing w:after="120"/>
        <w:ind w:left="180"/>
      </w:pPr>
      <w:r>
        <w:t>Prohlášení a smlouvy společnosti Microsoft a povinnosti zákazníka týkající se získání souhlasu rodičů a poskytování upozornění deklarovaná v ustanovení „Vzdělávací instituce“ v oddílu Podmínky ochrany údajů dodatku DPA platí rovněž pro údaje o podpoře.</w:t>
      </w:r>
    </w:p>
    <w:p w14:paraId="0F05BF7E" w14:textId="45EA26E4" w:rsidR="00237427" w:rsidRPr="00097CE0" w:rsidRDefault="00237427" w:rsidP="00144815">
      <w:pPr>
        <w:pStyle w:val="ProductList-SubSubSectionHeading"/>
        <w:spacing w:after="120"/>
        <w:outlineLvl w:val="2"/>
      </w:pPr>
      <w:bookmarkStart w:id="196" w:name="_Toc26972889"/>
      <w:bookmarkStart w:id="197" w:name="_Toc48746939"/>
      <w:r>
        <w:t>Zákon California Consumer Privacy Act (CCPA)</w:t>
      </w:r>
      <w:bookmarkEnd w:id="196"/>
      <w:bookmarkEnd w:id="197"/>
    </w:p>
    <w:p w14:paraId="2C65531D" w14:textId="77777777" w:rsidR="0045095A" w:rsidRPr="00AD6985" w:rsidRDefault="0045095A" w:rsidP="0045095A">
      <w:pPr>
        <w:spacing w:after="120" w:line="240" w:lineRule="auto"/>
        <w:rPr>
          <w:spacing w:val="-2"/>
          <w:sz w:val="18"/>
        </w:rPr>
      </w:pPr>
      <w:bookmarkStart w:id="198" w:name="_Toc489605628"/>
      <w:bookmarkEnd w:id="172"/>
      <w:bookmarkEnd w:id="173"/>
      <w:r w:rsidRPr="00AD6985">
        <w:rPr>
          <w:spacing w:val="-2"/>
          <w:sz w:val="18"/>
        </w:rPr>
        <w:t>Pokud společnost Microsoft zpracovává osobní údaje v rámci působnosti zákona CCPA, přijímá vůči zákazníkovi navíc následující závazky. Společnost Microsoft bude zpracovávat data odborných služeb a osobní údaje jménem zákazníka a nebude tato data uchovávat, používat ani předávat k účelům, které nebyly uvedeny v podmínkách dodatku DPA a které nepovoluje zákon CCPA, včetně veškerých prodejních výjimek. Společnost Microsoft v</w:t>
      </w:r>
      <w:r>
        <w:rPr>
          <w:spacing w:val="-2"/>
          <w:sz w:val="18"/>
        </w:rPr>
        <w:t xml:space="preserve"> </w:t>
      </w:r>
      <w:r w:rsidRPr="00AD6985">
        <w:rPr>
          <w:spacing w:val="-2"/>
          <w:sz w:val="18"/>
        </w:rPr>
        <w:t>žádném případě nebude tato data prodávat. Tyto podmínky zákona CCPA neomezují ani nesnižují žádné závazky ochrany osobních údajů, které má společnost Microsoft vůči zákazníkovi dle podmínek dodatku DPA, užívacích práv nebo dle jiných dohod mezi společností Microsoft a zákazníkem.</w:t>
      </w:r>
    </w:p>
    <w:p w14:paraId="46323A47" w14:textId="77777777" w:rsidR="0045095A" w:rsidRPr="002367D9" w:rsidRDefault="0045095A" w:rsidP="0045095A">
      <w:pPr>
        <w:pStyle w:val="ProductList-SubSubSectionHeading"/>
        <w:spacing w:after="120"/>
        <w:outlineLvl w:val="2"/>
      </w:pPr>
      <w:bookmarkStart w:id="199" w:name="_Toc42764855"/>
      <w:bookmarkStart w:id="200" w:name="_Toc48746940"/>
      <w:r>
        <w:t>Biometrické údaje</w:t>
      </w:r>
      <w:bookmarkEnd w:id="199"/>
      <w:bookmarkEnd w:id="200"/>
    </w:p>
    <w:p w14:paraId="0FF29F38" w14:textId="56471FBF" w:rsidR="0045095A" w:rsidRPr="00AB6DAD" w:rsidRDefault="0045095A" w:rsidP="1A0F3CFB">
      <w:pPr>
        <w:spacing w:after="120" w:line="240" w:lineRule="auto"/>
        <w:rPr>
          <w:sz w:val="18"/>
          <w:szCs w:val="18"/>
        </w:rPr>
      </w:pPr>
      <w:r w:rsidRPr="1A0F3CFB">
        <w:rPr>
          <w:sz w:val="18"/>
          <w:szCs w:val="18"/>
        </w:rPr>
        <w:t xml:space="preserve">Pokud zákazník využívá odbornou službu ke zpracování biometrických údajů, zákazník nese odpovědnost za: (i) informování subjektů údajů, včetně zohlednění doby uchovávání a likvidace; (ii) získání souhlasu od subjektů údajů; a (iii) odstranění biometrických údajů v souladu s příslušnými požadavky týkajícími se ochrany osobních údajů. Společnost Microsoft bude tyto biometrické údaje zpracovávat v souladu s dokumentovanými pokyny zákazníka (popsanými v oddílu „Role a povinnosti zpracovatele a správce osobních údajů“ výše) a chránit tyto biometrické údaje v souladu s podmínkami zabezpečení a ochrany dat v rámci těchto podmínek dodatku DPA. Pro účely tohoto oddílu bude mít termín „biometrické údaje“ význam, který je stanoven v článku 4 </w:t>
      </w:r>
      <w:r w:rsidR="006064D5">
        <w:rPr>
          <w:sz w:val="18"/>
          <w:szCs w:val="18"/>
        </w:rPr>
        <w:t>GDPR</w:t>
      </w:r>
      <w:r w:rsidRPr="1A0F3CFB">
        <w:rPr>
          <w:sz w:val="18"/>
          <w:szCs w:val="18"/>
        </w:rPr>
        <w:t xml:space="preserve"> a v příslušných případech v ekvivalentních podmínkách uvedených v dalších požadavcích na ochranu údajů. </w:t>
      </w:r>
    </w:p>
    <w:p w14:paraId="4A85470A" w14:textId="7C65C2A5" w:rsidR="0014507A" w:rsidRPr="00097CE0" w:rsidRDefault="004E4591" w:rsidP="0014507A">
      <w:pPr>
        <w:pStyle w:val="ProductList-Body"/>
        <w:shd w:val="clear" w:color="auto" w:fill="A6A6A6" w:themeFill="background1" w:themeFillShade="A6"/>
        <w:spacing w:after="120"/>
        <w:jc w:val="right"/>
      </w:pPr>
      <w:hyperlink w:anchor="TableofContents" w:tooltip="Obsah" w:history="1">
        <w:r w:rsidR="00C64CD4">
          <w:rPr>
            <w:rStyle w:val="Hyperlink"/>
            <w:sz w:val="16"/>
            <w:szCs w:val="16"/>
          </w:rPr>
          <w:t>Obsah</w:t>
        </w:r>
      </w:hyperlink>
      <w:r w:rsidR="00C64CD4">
        <w:rPr>
          <w:sz w:val="16"/>
          <w:szCs w:val="16"/>
        </w:rPr>
        <w:t xml:space="preserve"> / </w:t>
      </w:r>
      <w:hyperlink w:anchor="GeneralTerms" w:tooltip="Obecné podmínky" w:history="1">
        <w:r w:rsidR="00C64CD4">
          <w:rPr>
            <w:rStyle w:val="Hyperlink"/>
            <w:sz w:val="16"/>
            <w:szCs w:val="16"/>
          </w:rPr>
          <w:t>Obecné podmínky</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01" w:name="Attachment2"/>
      <w:bookmarkStart w:id="202" w:name="_Toc6563856"/>
      <w:bookmarkStart w:id="203" w:name="_Toc21617077"/>
      <w:bookmarkStart w:id="204" w:name="_Toc8395070"/>
      <w:bookmarkStart w:id="205" w:name="_Toc26972890"/>
      <w:bookmarkStart w:id="206" w:name="_Toc48746941"/>
      <w:r>
        <w:lastRenderedPageBreak/>
        <w:t xml:space="preserve">Příloha 2 </w:t>
      </w:r>
      <w:bookmarkEnd w:id="201"/>
      <w:r>
        <w:t xml:space="preserve">– </w:t>
      </w:r>
      <w:bookmarkStart w:id="207" w:name="_Toc6563858"/>
      <w:bookmarkStart w:id="208" w:name="_Toc21617079"/>
      <w:bookmarkEnd w:id="202"/>
      <w:bookmarkEnd w:id="203"/>
      <w:r>
        <w:t>Standardní smluvní doložky (zpracovatelé)</w:t>
      </w:r>
      <w:bookmarkEnd w:id="198"/>
      <w:bookmarkEnd w:id="204"/>
      <w:bookmarkEnd w:id="205"/>
      <w:bookmarkEnd w:id="206"/>
      <w:bookmarkEnd w:id="207"/>
      <w:bookmarkEnd w:id="208"/>
    </w:p>
    <w:p w14:paraId="3E052CF5" w14:textId="4348A14F" w:rsidR="00237427" w:rsidRPr="00097CE0" w:rsidRDefault="00237427" w:rsidP="00144815">
      <w:pPr>
        <w:pStyle w:val="ProductList-Body"/>
        <w:spacing w:after="120"/>
      </w:pPr>
      <w:r>
        <w:t>Realizace multilicenční smlouvy zákazníkem zahrnuje také realizaci této přílohy 2, kterou podepisuje rovněž společnost Microsoft Corporation.</w:t>
      </w:r>
    </w:p>
    <w:p w14:paraId="2CA76856" w14:textId="77777777" w:rsidR="00237427" w:rsidRPr="00097CE0" w:rsidRDefault="00237427" w:rsidP="00237427">
      <w:pPr>
        <w:pStyle w:val="ProductList-Body"/>
        <w:spacing w:after="120"/>
      </w:pPr>
      <w:r>
        <w:t>V zemích, ve kterých je k používání standardních smluvních doložek vyžadován úřední souhlas, se nelze na standardní smluvní doložky v rámci rozhodnutí Evropské komise 2010/87/EU (z února 2010) při legitimizaci vývozu dat ze země spoléhat, pokud zákazník daný úřední souhlas nezískal.</w:t>
      </w:r>
    </w:p>
    <w:p w14:paraId="01466F9F" w14:textId="77777777" w:rsidR="00237427" w:rsidRPr="00097CE0" w:rsidRDefault="00237427" w:rsidP="00237427">
      <w:pPr>
        <w:pStyle w:val="ProductList-Body"/>
        <w:spacing w:after="120"/>
      </w:pPr>
      <w:r>
        <w:t>Počínaje dnem 25. května 2018 budou veškeré odkazy na různé články směrnice 95/46/EU uvedené ve standardních smluvních doložkách níže považovány za odkazy na příslušné a vhodné články obecného nařízení o zpracování údajů.</w:t>
      </w:r>
    </w:p>
    <w:p w14:paraId="3299FF5F" w14:textId="77777777" w:rsidR="00237427" w:rsidRPr="00097CE0" w:rsidRDefault="00237427" w:rsidP="00237427">
      <w:pPr>
        <w:pStyle w:val="ProductList-Body"/>
        <w:spacing w:after="120"/>
      </w:pPr>
      <w:r>
        <w:t>Ve smyslu čl. 26 odst. 2 směrnice 95/46/ES pro předávání osobních údajů zpracovatelům usazeným ve třetích zemích, které nezajišťují odpovídající úroveň ochrany údajů, se zákazník (jako vývozce údajů) a společnost Microsoft Corporation (jako dovozce údajů, jejíž podpis je uveden níže), jednotlivě „strana“, společně „strany“, dohodli v zájmu zajištění dostatečných ochranných opatření s ohledem na ochranu soukromí a základní práva a svobody osob při předávání osobních údajů uvedených v dodatku 1 vývozcem údajů dovozci údajů na těchto smluvních doložkách („doložky“).</w:t>
      </w:r>
    </w:p>
    <w:p w14:paraId="25743008" w14:textId="77777777" w:rsidR="00237427" w:rsidRPr="00097CE0" w:rsidRDefault="00237427" w:rsidP="00237427">
      <w:pPr>
        <w:pStyle w:val="ProductList-Body"/>
        <w:spacing w:after="120"/>
        <w:jc w:val="center"/>
        <w:outlineLvl w:val="1"/>
      </w:pPr>
      <w:bookmarkStart w:id="209" w:name="_Toc26972891"/>
      <w:r>
        <w:rPr>
          <w:b/>
        </w:rPr>
        <w:t>Doložka 1: Definice</w:t>
      </w:r>
      <w:bookmarkEnd w:id="209"/>
    </w:p>
    <w:p w14:paraId="03AFE8D5" w14:textId="1BA8C9C0" w:rsidR="00237427" w:rsidRPr="00097CE0" w:rsidRDefault="006D1459" w:rsidP="00237427">
      <w:pPr>
        <w:pStyle w:val="ProductList-Body"/>
        <w:spacing w:after="120"/>
      </w:pPr>
      <w:r>
        <w:t xml:space="preserve"> (a) „osobní údaje“, „zvláštní kategorie údajů“, „zpracovávat/zpracování“, „správce“, „zpracovatel“, „subjekt údajů“ a „dozorový úřad“ mají stejný význam jako ve směrnici Evropského parlamentu a Rady 95/46/ES ze dne 24. října 1995 o ochraně fyzických osob v souvislosti se zpracováním osobních údajů a o volném pohybu těchto údajů; </w:t>
      </w:r>
    </w:p>
    <w:p w14:paraId="0E83DDDE" w14:textId="77777777" w:rsidR="00237427" w:rsidRPr="00097CE0" w:rsidRDefault="00237427" w:rsidP="00237427">
      <w:pPr>
        <w:pStyle w:val="ProductList-Body"/>
        <w:spacing w:after="120"/>
      </w:pPr>
      <w:r>
        <w:t xml:space="preserve">(b) „vývozcem údajů“ se rozumí správce, který předává osobní údaje; </w:t>
      </w:r>
    </w:p>
    <w:p w14:paraId="73E340BF" w14:textId="77777777" w:rsidR="00237427" w:rsidRPr="00097CE0" w:rsidRDefault="00237427" w:rsidP="00237427">
      <w:pPr>
        <w:pStyle w:val="ProductList-Body"/>
        <w:spacing w:after="120"/>
      </w:pPr>
      <w:r>
        <w:t xml:space="preserve">(c) „dovozcem údajů“ se rozumí zpracovatel, který se zavazuje přijímat od vývozce údajů osobní údaje určené ke zpracování jménem vývozce údajů po předání v souladu s jeho pokyny a s podmínkami těchto doložek a který nepodléhá systému třetí země zajišťující odpovídající ochranu ve smyslu čl. 25 odst. 1 směrnice 95/46/ES; </w:t>
      </w:r>
    </w:p>
    <w:p w14:paraId="7037DAF1" w14:textId="77777777" w:rsidR="00237427" w:rsidRPr="00097CE0" w:rsidRDefault="00237427" w:rsidP="00237427">
      <w:pPr>
        <w:pStyle w:val="ProductList-Body"/>
        <w:spacing w:after="120"/>
      </w:pPr>
      <w:r>
        <w:t xml:space="preserve">(d) „dílčím zpracovatelem“ se rozumí zpracovatel najatý dovozcem údajů nebo jiným dílčím zpracovatelem dovozce údajů, který se zavazuje přijímat od dovozce údajů nebo od jiného dílčího zpracovatele dovozce údajů osobní údaje určené výhradně pro činnosti spojené se zpracováním jménem vývozce údajů po předání v souladu s pokyny vývozce údajů, podmínkami stanovenými v příloze a podmínkami písemné smlouvy o dílčím zpracování; </w:t>
      </w:r>
    </w:p>
    <w:p w14:paraId="29D73D9F" w14:textId="77777777" w:rsidR="00237427" w:rsidRPr="00097CE0" w:rsidRDefault="00237427" w:rsidP="00237427">
      <w:pPr>
        <w:pStyle w:val="ProductList-Body"/>
        <w:spacing w:after="120"/>
      </w:pPr>
      <w:r>
        <w:t xml:space="preserve">(e) „právem rozhodným pro ochranu údajů“ rozumí právní předpisy ochraňující základní práva a svobody jednotlivců, a zejména jejich právo na soukromí ve vztahu ke zpracování osobních údajů, které se vztahují na správce údajů v členském státě, ve kterém je usazen vývozce údajů; </w:t>
      </w:r>
    </w:p>
    <w:p w14:paraId="4163D028" w14:textId="77777777" w:rsidR="00237427" w:rsidRPr="00097CE0" w:rsidRDefault="00237427" w:rsidP="00237427">
      <w:pPr>
        <w:pStyle w:val="ProductList-Body"/>
        <w:spacing w:after="120"/>
      </w:pPr>
      <w:r>
        <w:t xml:space="preserve">(f) „technickými a organizačními bezpečnostními opatřeními“ rozumí opatření zaměřená na ochranu osobních údajů před náhodným či protiprávním zničením nebo před náhodnou ztrátou, úpravou, neoprávněným zveřejněním či přístupem, zejména v případech, kdy v souvislosti se zpracováním dochází k předávání údajů po síti, nebo před všemi ostatními protiprávními způsoby zpracování. </w:t>
      </w:r>
    </w:p>
    <w:p w14:paraId="75E62B30" w14:textId="77777777" w:rsidR="00237427" w:rsidRPr="00097CE0" w:rsidRDefault="00237427" w:rsidP="00237427">
      <w:pPr>
        <w:pStyle w:val="ProductList-Body"/>
        <w:spacing w:after="120"/>
        <w:jc w:val="center"/>
        <w:outlineLvl w:val="1"/>
      </w:pPr>
      <w:bookmarkStart w:id="210" w:name="_Toc26972892"/>
      <w:r>
        <w:rPr>
          <w:b/>
        </w:rPr>
        <w:t>Doložka 2: Podrobnosti předávání</w:t>
      </w:r>
      <w:bookmarkEnd w:id="210"/>
    </w:p>
    <w:p w14:paraId="04661ED8" w14:textId="77777777" w:rsidR="00237427" w:rsidRPr="00097CE0" w:rsidRDefault="00237427" w:rsidP="00237427">
      <w:pPr>
        <w:pStyle w:val="ProductList-Body"/>
        <w:spacing w:after="120"/>
      </w:pPr>
      <w:r>
        <w:t>Podrobnosti předávání a zejména případné zvláštní kategorie osobních údajů jsou uvedeny v dodatku 1 níže, který je nedílnou součástí těchto doložek.</w:t>
      </w:r>
    </w:p>
    <w:p w14:paraId="668663C8" w14:textId="77777777" w:rsidR="00237427" w:rsidRPr="00097CE0" w:rsidRDefault="00237427" w:rsidP="00237427">
      <w:pPr>
        <w:pStyle w:val="ProductList-Body"/>
        <w:spacing w:after="120"/>
        <w:jc w:val="center"/>
        <w:outlineLvl w:val="1"/>
      </w:pPr>
      <w:bookmarkStart w:id="211" w:name="_Toc26972893"/>
      <w:r>
        <w:rPr>
          <w:b/>
        </w:rPr>
        <w:t>Doložka 3: Doložka ve prospěch třetí strany</w:t>
      </w:r>
      <w:bookmarkEnd w:id="211"/>
    </w:p>
    <w:p w14:paraId="6A7D2766" w14:textId="77777777" w:rsidR="00237427" w:rsidRPr="00097CE0" w:rsidRDefault="00237427" w:rsidP="00237427">
      <w:pPr>
        <w:pStyle w:val="ProductList-Body"/>
        <w:spacing w:after="120"/>
      </w:pPr>
      <w:r>
        <w:t xml:space="preserve">1. Subjekty údajů mohou vůči vývozci údajů uplatnit jako oprávněné třetí strany tuto doložku, doložku 4 písm. b) až i), doložku 5 písm. a) až e) a g) až j), doložku 6 odst. 1 a 2, doložku 7, doložku 8 odst. 2 a doložky 9 až 12. </w:t>
      </w:r>
    </w:p>
    <w:p w14:paraId="5E5D62CC" w14:textId="77777777" w:rsidR="00237427" w:rsidRPr="00097CE0" w:rsidRDefault="00237427" w:rsidP="00237427">
      <w:pPr>
        <w:pStyle w:val="ProductList-Body"/>
        <w:spacing w:after="120"/>
      </w:pPr>
      <w:r>
        <w:t xml:space="preserve">2. Subjekty údajů mohou vůči dovozci údajů uplatnit tuto doložku, doložku 5 písm. a) až e) a g), doložku 6, doložku 7, doložku 8 odst. 2 a doložky 9 až 12 v případech, kdy vývozce údajů fakticky zmizel nebo kdy z právního hlediska zanikl, ledaže případný nástupnický subjekt převzal na základě smlouvy nebo právních předpisů veškeré právní povinnosti vývozce údajů a v důsledku toho přijímá práva a povinnosti vývozce údajů, přičemž v tomto případě je subjekt údajů může uplatňovat vůči tomuto subjektu. </w:t>
      </w:r>
    </w:p>
    <w:p w14:paraId="3FA417C8" w14:textId="77777777" w:rsidR="00237427" w:rsidRPr="00097CE0" w:rsidRDefault="00237427" w:rsidP="00237427">
      <w:pPr>
        <w:pStyle w:val="ProductList-Body"/>
        <w:spacing w:after="120"/>
      </w:pPr>
      <w:r>
        <w:t xml:space="preserve">3. Subjekty údajů mohou vůči dílčímu zpracovateli uplatnit tuto doložku, doložku 5 písm. a) až e) a g), doložku 6, doložku 7, doložku 8 odst. 2 a doložky 9 až 12 v případech, kdy vývozce údajů i dovozce údajů fakticky zmizeli nebo kdy z právního hlediska zanikli nebo jsou v platební neschopnosti, ledaže případný nástupnický subjekt převzal na základě smlouvy nebo právních předpisů veškeré právní povinnosti vývozce údajů a v důsledku toho přijímá práva a povinnosti vývozce údajů, přičemž v tomto případě je subjekt údajů může uplatňovat vůči tomuto subjektu. Tato odpovědnost dílčího zpracovatele vůči třetím stranám je omezena na jeho vlastní činnosti spojené se zpracováním údajů podle těchto doložek. </w:t>
      </w:r>
    </w:p>
    <w:p w14:paraId="15312E2C" w14:textId="77777777" w:rsidR="00237427" w:rsidRPr="00097CE0" w:rsidRDefault="00237427" w:rsidP="00237427">
      <w:pPr>
        <w:pStyle w:val="ProductList-Body"/>
        <w:spacing w:after="120"/>
      </w:pPr>
      <w:r>
        <w:t xml:space="preserve">4. Strany nemají námitek proti tomu, aby byl subjekt údajů zastupován sdružením nebo jiným subjektem, je-li to jeho výslovným přáním a povoluje-li to vnitrostátní právo. </w:t>
      </w:r>
    </w:p>
    <w:p w14:paraId="1542C19C" w14:textId="77777777" w:rsidR="00237427" w:rsidRPr="00097CE0" w:rsidRDefault="00237427" w:rsidP="00237427">
      <w:pPr>
        <w:pStyle w:val="ProductList-Body"/>
        <w:keepNext/>
        <w:spacing w:after="120"/>
        <w:jc w:val="center"/>
        <w:outlineLvl w:val="1"/>
      </w:pPr>
      <w:bookmarkStart w:id="212" w:name="_Toc26972894"/>
      <w:r>
        <w:rPr>
          <w:b/>
        </w:rPr>
        <w:lastRenderedPageBreak/>
        <w:t>Doložka 4: Povinnosti vývozce údajů</w:t>
      </w:r>
      <w:bookmarkEnd w:id="212"/>
    </w:p>
    <w:p w14:paraId="49D01EB4" w14:textId="77777777" w:rsidR="00237427" w:rsidRPr="00097CE0" w:rsidRDefault="00237427" w:rsidP="00237427">
      <w:pPr>
        <w:pStyle w:val="ProductList-Body"/>
        <w:keepNext/>
        <w:spacing w:after="120"/>
      </w:pPr>
      <w:r>
        <w:t xml:space="preserve">Vývozce údajů se zavazuje a zaručuje, že: </w:t>
      </w:r>
    </w:p>
    <w:p w14:paraId="5D4D6B09" w14:textId="7B8BD7F6" w:rsidR="00237427" w:rsidRPr="00097CE0" w:rsidRDefault="006D1459" w:rsidP="00237427">
      <w:pPr>
        <w:pStyle w:val="ProductList-Body"/>
        <w:spacing w:after="120"/>
      </w:pPr>
      <w:r>
        <w:t xml:space="preserve"> (a) zpracování osobních údajů, včetně předávání samotného, bylo a bude i nadále prováděno v souladu se souvisejícími ustanoveními práva rozhodného pro ochranu údajů (a případně bylo oznámeno příslušným orgánům členského státu, ve kterém je vývozce údajů usazen) a že neporušuje související předpisy daného státu; </w:t>
      </w:r>
    </w:p>
    <w:p w14:paraId="7E102E21" w14:textId="77777777" w:rsidR="00237427" w:rsidRPr="00097CE0" w:rsidRDefault="00237427" w:rsidP="00237427">
      <w:pPr>
        <w:pStyle w:val="ProductList-Body"/>
        <w:spacing w:after="120"/>
      </w:pPr>
      <w:r>
        <w:t xml:space="preserve">(b) nařídil a po celou dobu poskytování služeb zpracování osobních údajů bude dovozci údajů nařizovat, aby předávané osobní údaje byly zpracovávány pouze jménem vývozce údajů a v souladu s právem rozhodným pro ochranu údajů a s doložkami; </w:t>
      </w:r>
    </w:p>
    <w:p w14:paraId="4DC69D7A" w14:textId="77777777" w:rsidR="00237427" w:rsidRPr="00097CE0" w:rsidRDefault="00237427" w:rsidP="00237427">
      <w:pPr>
        <w:pStyle w:val="ProductList-Body"/>
        <w:spacing w:after="120"/>
      </w:pPr>
      <w:r>
        <w:t xml:space="preserve">(c) dovozce údajů poskytne dostatečné záruky v souvislosti s technickými a organizačními bezpečnostními opatřeními uvedenými v dodatku 2 níže; </w:t>
      </w:r>
    </w:p>
    <w:p w14:paraId="579423F7" w14:textId="77777777" w:rsidR="00237427" w:rsidRPr="00097CE0" w:rsidRDefault="00237427" w:rsidP="00237427">
      <w:pPr>
        <w:pStyle w:val="ProductList-Body"/>
        <w:spacing w:after="120"/>
      </w:pPr>
      <w:r>
        <w:t xml:space="preserve">(d) po vyhodnocení požadavků práva rozhodného pro ochranu údajů jsou bezpečnostní opatření dostatečná k zajištění ochrany osobních údajů před náhodným či protiprávním zničením nebo před náhodnou ztrátou, úpravou, neoprávněným zveřejněním či přístupem, zejména v případech, kdy v souvislosti se zpracováním dochází k předávání údajů po síti, nebo před všemi ostatními protiprávními způsoby zpracování, a že tato opatření zajišťují úroveň bezpečnosti odpovídající rizikům, která v souvislosti se zpracováním hrozí, a povaze údajů, jež mají být chráněny, s ohledem na stav techniky a nákladnost jejich zavedení; </w:t>
      </w:r>
    </w:p>
    <w:p w14:paraId="6934A1FB" w14:textId="77777777" w:rsidR="00237427" w:rsidRPr="00097CE0" w:rsidRDefault="00237427" w:rsidP="00237427">
      <w:pPr>
        <w:pStyle w:val="ProductList-Body"/>
        <w:spacing w:after="120"/>
      </w:pPr>
      <w:r>
        <w:t xml:space="preserve">(e) že zajistí dodržování bezpečnostních opatření; </w:t>
      </w:r>
    </w:p>
    <w:p w14:paraId="2336FF90" w14:textId="77777777" w:rsidR="00237427" w:rsidRPr="00097CE0" w:rsidRDefault="00237427" w:rsidP="00237427">
      <w:pPr>
        <w:pStyle w:val="ProductList-Body"/>
        <w:spacing w:after="120"/>
      </w:pPr>
      <w:r>
        <w:t xml:space="preserve">(f) budou-li součástí předávání i zvláštní kategorie údajů, subjekt údajů byl nebo bude informován před předáním nebo co nejdříve poté, že jeho údaje mohou být předávány do třetí země, která neposkytuje odpovídající ochranu ve smyslu směrnice 95/46/ES; </w:t>
      </w:r>
    </w:p>
    <w:p w14:paraId="0FF707F0" w14:textId="77777777" w:rsidR="00237427" w:rsidRPr="00097CE0" w:rsidRDefault="00237427" w:rsidP="00237427">
      <w:pPr>
        <w:pStyle w:val="ProductList-Body"/>
        <w:spacing w:after="120"/>
      </w:pPr>
      <w:r>
        <w:t xml:space="preserve">(g) předá oznámení obdržené od dovozce údajů nebo případného dílčího zpracovatele podle doložky 5 písm. b) a doložky 8 odst. 3 dozorovému úřadu pro ochranu údajů, pokud se vývozce údajů rozhodne pokračovat v předávání nebo odvolat jeho pozastavení; </w:t>
      </w:r>
    </w:p>
    <w:p w14:paraId="12F846C0" w14:textId="77777777" w:rsidR="00237427" w:rsidRPr="00097CE0" w:rsidRDefault="00237427" w:rsidP="00237427">
      <w:pPr>
        <w:pStyle w:val="ProductList-Body"/>
        <w:spacing w:after="120"/>
      </w:pPr>
      <w:r>
        <w:t xml:space="preserve">(h) na požádání poskytne subjektům údajů kopii doložek, s výjimkou dodatku 2 a souhrnného popisu bezpečnostních opatření, a rovněž kopii případné smlouvy o službách dílčího zpracování, kterou je nutno uzavřít v souladu s doložkami, pokud doložky nebo smlouva neobsahují obchodní informace, v tomto případě je možno tyto obchodní informace vynechat; </w:t>
      </w:r>
    </w:p>
    <w:p w14:paraId="59BEEEF1" w14:textId="77777777" w:rsidR="00237427" w:rsidRPr="00097CE0" w:rsidRDefault="00237427" w:rsidP="00237427">
      <w:pPr>
        <w:pStyle w:val="ProductList-Body"/>
        <w:spacing w:after="120"/>
      </w:pPr>
      <w:r>
        <w:t xml:space="preserve">(i) v případě dílčího zpracování je činnost spojená se zpracováním údajů vykonávána v souladu s doložkou 11 dílčím zpracovatelem, který zajišťuje přinejmenším stejnou úroveň ochrany osobních údajů a práv subjektu údajů jako dovozce údajů podle doložek, a </w:t>
      </w:r>
    </w:p>
    <w:p w14:paraId="0CE1806D" w14:textId="77777777" w:rsidR="00237427" w:rsidRPr="00097CE0" w:rsidRDefault="00237427" w:rsidP="00237427">
      <w:pPr>
        <w:pStyle w:val="ProductList-Body"/>
        <w:spacing w:after="120"/>
      </w:pPr>
      <w:r>
        <w:t>(j) zajistí shodu s doložkou 4 písm. a) až i).</w:t>
      </w:r>
    </w:p>
    <w:p w14:paraId="5C0F549E" w14:textId="77777777" w:rsidR="00237427" w:rsidRPr="00097CE0" w:rsidRDefault="00237427" w:rsidP="00237427">
      <w:pPr>
        <w:pStyle w:val="ProductList-Body"/>
        <w:keepNext/>
        <w:spacing w:after="120"/>
        <w:jc w:val="center"/>
        <w:outlineLvl w:val="1"/>
      </w:pPr>
      <w:bookmarkStart w:id="213" w:name="_Toc26972895"/>
      <w:r>
        <w:rPr>
          <w:b/>
        </w:rPr>
        <w:t>Doložka 5: Povinnosti dovozce údajů</w:t>
      </w:r>
      <w:bookmarkEnd w:id="213"/>
    </w:p>
    <w:p w14:paraId="29778911" w14:textId="77777777" w:rsidR="00237427" w:rsidRPr="00097CE0" w:rsidRDefault="00237427" w:rsidP="00237427">
      <w:pPr>
        <w:pStyle w:val="ProductList-Body"/>
        <w:spacing w:after="120"/>
      </w:pPr>
      <w:r>
        <w:t xml:space="preserve">Dovozce údajů se zavazuje a zaručuje, že: </w:t>
      </w:r>
    </w:p>
    <w:p w14:paraId="3A429E3E" w14:textId="7E5F7DA4" w:rsidR="00237427" w:rsidRPr="00097CE0" w:rsidRDefault="006D1459" w:rsidP="00237427">
      <w:pPr>
        <w:pStyle w:val="ProductList-Body"/>
        <w:spacing w:after="120"/>
      </w:pPr>
      <w:r>
        <w:t xml:space="preserve"> (a) osobní údaje bude zpracovávat pouze jménem vývozce údajů a v souladu s jeho pokyny a s těmito doložkami; nebude-li moci dodržování pokynů a doložek z jakýchkoli důvodů zajistit, zavazuje se o tom neprodleně informovat vývozce údajů, který je v takovém případě oprávněn pozastavit předávání údajů, resp. odstoupit od smlouvy; </w:t>
      </w:r>
    </w:p>
    <w:p w14:paraId="28BD9514" w14:textId="77777777" w:rsidR="00237427" w:rsidRPr="00097CE0" w:rsidRDefault="00237427" w:rsidP="00237427">
      <w:pPr>
        <w:pStyle w:val="ProductList-Body"/>
        <w:spacing w:after="120"/>
      </w:pPr>
      <w:r>
        <w:t xml:space="preserve">(b) nemá důvod se domnívat, že mu právní předpisy, kterým podléhá, brání plnit pokyny vývozce údajů a jeho povinnosti vyplývající ze smlouvy a že v případě změny těchto právních předpisů, která by mohla mít výrazně nepříznivý dopad na ochranná opatření a závazky stanovené doložkami, oznámí neprodleně tuto změnu vývozci údajů, který je v takovém případě oprávněn pozastavit předávání údajů, resp. odstoupit od smlouvy; </w:t>
      </w:r>
    </w:p>
    <w:p w14:paraId="0C0CF0F8" w14:textId="77777777" w:rsidR="00237427" w:rsidRPr="00097CE0" w:rsidRDefault="00237427" w:rsidP="00237427">
      <w:pPr>
        <w:pStyle w:val="ProductList-Body"/>
        <w:spacing w:after="120"/>
      </w:pPr>
      <w:r>
        <w:t xml:space="preserve">(c) před zpracováním předaných osobních údajů učinil organizační a technická bezpečnostní opatření uvedená v dodatku 2; </w:t>
      </w:r>
    </w:p>
    <w:p w14:paraId="6784FF42" w14:textId="77777777" w:rsidR="00237427" w:rsidRPr="00097CE0" w:rsidRDefault="00237427" w:rsidP="00237427">
      <w:pPr>
        <w:pStyle w:val="ProductList-Body"/>
        <w:spacing w:after="120"/>
      </w:pPr>
      <w:r>
        <w:t xml:space="preserve">(d) oznámí vývozci údajů neprodleně: </w:t>
      </w:r>
    </w:p>
    <w:p w14:paraId="74416469" w14:textId="77777777" w:rsidR="00237427" w:rsidRPr="00097CE0" w:rsidRDefault="00237427" w:rsidP="00237427">
      <w:pPr>
        <w:pStyle w:val="ProductList-Body"/>
        <w:spacing w:after="120"/>
        <w:ind w:left="360"/>
      </w:pPr>
      <w:r>
        <w:t xml:space="preserve">(i) veškeré právně závazné požadavky na zveřejnění osobních údajů ze strany donucovacího orgánu, není-li to jinak zakázáno, například trestním právem, aby byla zajištěna důvěrnost vyšetřování v rámci výkonu práva, </w:t>
      </w:r>
    </w:p>
    <w:p w14:paraId="0BB5FD65" w14:textId="77777777" w:rsidR="00237427" w:rsidRPr="00097CE0" w:rsidRDefault="00237427" w:rsidP="00237427">
      <w:pPr>
        <w:pStyle w:val="ProductList-Body"/>
        <w:spacing w:after="120"/>
        <w:ind w:left="360"/>
      </w:pPr>
      <w:r>
        <w:t xml:space="preserve">(ii) veškeré případy získání náhodného nebo neoprávněného přístupu a </w:t>
      </w:r>
    </w:p>
    <w:p w14:paraId="5FC6B8DF" w14:textId="77777777" w:rsidR="00237427" w:rsidRPr="00097CE0" w:rsidRDefault="00237427" w:rsidP="00237427">
      <w:pPr>
        <w:pStyle w:val="ProductList-Body"/>
        <w:spacing w:after="120"/>
        <w:ind w:left="360"/>
      </w:pPr>
      <w:r>
        <w:t xml:space="preserve">(iii) veškeré žádosti obdržené přímo od subjektů údajů, aniž by na tyto žádosti reagoval, ledaže k tomu byl jinak oprávněn; </w:t>
      </w:r>
    </w:p>
    <w:p w14:paraId="65AF3128" w14:textId="77777777" w:rsidR="00237427" w:rsidRPr="00097CE0" w:rsidRDefault="00237427" w:rsidP="00237427">
      <w:pPr>
        <w:pStyle w:val="ProductList-Body"/>
        <w:spacing w:after="120"/>
      </w:pPr>
      <w:r>
        <w:t xml:space="preserve">(e) vyřídí neprodleně a řádně veškeré dotazy vývozce údajů týkající se jím prováděného zpracování osobních údajů, které jsou předmětem přenosu, a bude se ohledně zpracování předávaných údajů řídit názorem dozorového úřadu; </w:t>
      </w:r>
    </w:p>
    <w:p w14:paraId="0CFDA5D3" w14:textId="77777777" w:rsidR="00237427" w:rsidRPr="00097CE0" w:rsidRDefault="00237427" w:rsidP="00237427">
      <w:pPr>
        <w:pStyle w:val="ProductList-Body"/>
        <w:spacing w:after="120"/>
      </w:pPr>
      <w:r>
        <w:t xml:space="preserve">(f) na žádost vývozce údajů umožní přezkoumání činností spojených se zpracováním údajů podle doložek ve svých zařízeních na zpracování údajů, které provede vývozce údajů nebo kontrolní orgán složený z nezávislých členů s požadovanou odbornou kvalifikací, kteří budou vázáni povinností zachovat mlčenlivost a vybráni vývozcem údajů, popřípadě po dohodě s dozorovým úřadem; </w:t>
      </w:r>
    </w:p>
    <w:p w14:paraId="79CF3E68" w14:textId="77777777" w:rsidR="00237427" w:rsidRPr="00097CE0" w:rsidRDefault="00237427" w:rsidP="00237427">
      <w:pPr>
        <w:pStyle w:val="ProductList-Body"/>
        <w:spacing w:after="120"/>
      </w:pPr>
      <w:r>
        <w:t xml:space="preserve">(g) na požádání poskytne subjektu údajů kopii doložek nebo případné existující smlouvy o dílčím zpracování, pokud doložky nebo smlouva neobsahují obchodní informace, v tomto případě je možno tyto obchodní informace vynechat, s výjimkou dodatku 2, který bude nahrazen souhrnným popisem bezpečnostních opatření v případech, kdy subjekt údajů není schopen získat kopii od vývozce údajů; </w:t>
      </w:r>
    </w:p>
    <w:p w14:paraId="1E9A02CF" w14:textId="77777777" w:rsidR="00237427" w:rsidRPr="00097CE0" w:rsidRDefault="00237427" w:rsidP="00237427">
      <w:pPr>
        <w:pStyle w:val="ProductList-Body"/>
        <w:spacing w:after="120"/>
      </w:pPr>
      <w:r>
        <w:lastRenderedPageBreak/>
        <w:t xml:space="preserve">(h) v případě dílčího zpracování předem informoval vývozce údajů a obdržel jeho předchozí písemný souhlas; </w:t>
      </w:r>
    </w:p>
    <w:p w14:paraId="156A8FC0" w14:textId="77777777" w:rsidR="00237427" w:rsidRPr="00097CE0" w:rsidRDefault="00237427" w:rsidP="00237427">
      <w:pPr>
        <w:pStyle w:val="ProductList-Body"/>
        <w:spacing w:after="120"/>
      </w:pPr>
      <w:r>
        <w:t>(i) služby zpracování údajů poskytované dílčím zpracovatelem budou v souladu s doložkou 11;</w:t>
      </w:r>
    </w:p>
    <w:p w14:paraId="34197658" w14:textId="77777777" w:rsidR="00237427" w:rsidRPr="00097CE0" w:rsidRDefault="00237427" w:rsidP="00237427">
      <w:pPr>
        <w:pStyle w:val="ProductList-Body"/>
        <w:spacing w:after="120"/>
      </w:pPr>
      <w:r>
        <w:t>(j) vývozci údajů zašle neprodleně kopii případné dohody s dílčím zpracovatelem, která se uzavírá podle těchto doložek.</w:t>
      </w:r>
    </w:p>
    <w:p w14:paraId="0B192FA8" w14:textId="77777777" w:rsidR="00237427" w:rsidRPr="00097CE0" w:rsidRDefault="00237427" w:rsidP="00237427">
      <w:pPr>
        <w:pStyle w:val="ProductList-Body"/>
        <w:spacing w:after="120"/>
        <w:jc w:val="center"/>
        <w:outlineLvl w:val="1"/>
      </w:pPr>
      <w:bookmarkStart w:id="214" w:name="_Toc26972896"/>
      <w:r>
        <w:rPr>
          <w:b/>
        </w:rPr>
        <w:t>Doložka 6: Odpovědnost</w:t>
      </w:r>
      <w:bookmarkEnd w:id="214"/>
    </w:p>
    <w:p w14:paraId="76B292DC" w14:textId="77777777" w:rsidR="00237427" w:rsidRPr="00097CE0" w:rsidRDefault="00237427" w:rsidP="00237427">
      <w:pPr>
        <w:pStyle w:val="ProductList-Body"/>
        <w:spacing w:after="120"/>
      </w:pPr>
      <w:r>
        <w:t xml:space="preserve">1. Strany se dohodly, že subjekt údajů, který utrpěl v důsledku porušení povinností uvedených v doložce 3 nebo doložce 11 škodu způsobenou kteroukoli ze stran nebo dílčím zpracovatelem, je oprávněn obdržet od vývozce údajů za utrpěnou škodu náhradu. </w:t>
      </w:r>
    </w:p>
    <w:p w14:paraId="3BB90712" w14:textId="77777777" w:rsidR="00237427" w:rsidRPr="00097CE0" w:rsidRDefault="00237427" w:rsidP="00237427">
      <w:pPr>
        <w:pStyle w:val="ProductList-Body"/>
        <w:spacing w:after="120"/>
      </w:pPr>
      <w:r>
        <w:t xml:space="preserve">2. Nemůže-li subjekt údajů uplatňovat v souladu s odstavcem 1 nárok na odškodnění vůči vývozci údajů pro porušení některé z povinností dovozce údajů nebo jeho dílčího zpracovatele uvedených v doložce 3 a 11, protože vývozce údajů fakticky zmizel, z právního hlediska zanikl nebo je v platební neschopnosti, dovozce údajů se zavazuje, že subjekt údajů smí uplatňovat nároky vůči dovozci údajů, jako by byl vývozcem údajů, ledaže případný nástupnický subjekt převzal na základě smlouvy nebo právních předpisů veškeré právní povinnosti vývozce údajů, přičemž v tomto případě může subjekt může uplatňovat svá práva vůči tomuto subjektu. </w:t>
      </w:r>
    </w:p>
    <w:p w14:paraId="44510ED6" w14:textId="77777777" w:rsidR="00237427" w:rsidRPr="00097CE0" w:rsidRDefault="00237427" w:rsidP="00237427">
      <w:pPr>
        <w:pStyle w:val="ProductList-Body"/>
        <w:spacing w:after="120"/>
      </w:pPr>
      <w:r>
        <w:t xml:space="preserve">Dovozce údajů se nemůže spoléhat na to, že dílčí zpracovatel poruší své povinnosti, aby se vyhnul vlastní odpovědnosti. </w:t>
      </w:r>
    </w:p>
    <w:p w14:paraId="74B304A6" w14:textId="77777777" w:rsidR="00237427" w:rsidRPr="00097CE0" w:rsidRDefault="00237427" w:rsidP="00237427">
      <w:pPr>
        <w:pStyle w:val="ProductList-Body"/>
        <w:spacing w:after="120"/>
      </w:pPr>
      <w:r>
        <w:t xml:space="preserve">3. Nemůže-li subjekt údajů uplatňovat v souladu s odstavci 1 a 2 nárok vůči vývozci údajů a dovozci údajů pro porušení některé z povinností dílčího zpracovatele uvedených v doložkách 3 a 11, protože vývozce údajů i dovozce údajů fakticky zmizeli, z právního hlediska zanikli nebo jsou v platební neschopnosti, dílčí zpracovatel se zavazuje, že subjekt údajů smí uplatňovat nároky vůči dílčímu zpracovateli s ohledem na jeho vlastní činnosti spojené se zpracováním údajů podle těchto doložek, jako by byl vývozcem údajů nebo dovozcem údajů, ledaže případný nástupnický subjekt převzal na základě smlouvy nebo právních předpisů veškeré právní povinnosti vývozce údajů nebo dovozce údajů, přičemž v tomto případě může subjekt údajů uplatňovat svá práva vůči tomuto subjektu. Odpovědnost dílčího zpracovatele je omezena na jeho vlastní činnosti spojené se zpracováním údajů podle těchto doložek. </w:t>
      </w:r>
    </w:p>
    <w:p w14:paraId="5EFDC174" w14:textId="77777777" w:rsidR="00237427" w:rsidRPr="00097CE0" w:rsidRDefault="00237427" w:rsidP="00237427">
      <w:pPr>
        <w:pStyle w:val="ProductList-Body"/>
        <w:spacing w:after="120"/>
        <w:jc w:val="center"/>
        <w:outlineLvl w:val="1"/>
      </w:pPr>
      <w:bookmarkStart w:id="215" w:name="_Toc26972897"/>
      <w:r>
        <w:rPr>
          <w:b/>
        </w:rPr>
        <w:t>Doložka 7: Mediace a soudní příslušnost</w:t>
      </w:r>
      <w:bookmarkEnd w:id="215"/>
    </w:p>
    <w:p w14:paraId="5F44745C" w14:textId="77777777" w:rsidR="00237427" w:rsidRPr="00097CE0" w:rsidRDefault="00237427" w:rsidP="00237427">
      <w:pPr>
        <w:pStyle w:val="ProductList-Body"/>
        <w:spacing w:after="120"/>
      </w:pPr>
      <w:r>
        <w:t xml:space="preserve">1. Dovozce údajů se zavazuje, že uplatní-li proti němu subjekt údajů práva ve prospěch třetí strany a/nebo uplatní-li nárok na náhradu škody podle těchto doložek, přistoupí dovozce údajů na rozhodnutí subjektu údajů: </w:t>
      </w:r>
    </w:p>
    <w:p w14:paraId="6030DF50" w14:textId="77777777" w:rsidR="00237427" w:rsidRPr="00097CE0" w:rsidRDefault="00237427" w:rsidP="00237427">
      <w:pPr>
        <w:pStyle w:val="ProductList-Body"/>
        <w:spacing w:after="120"/>
        <w:ind w:left="360"/>
      </w:pPr>
      <w:r>
        <w:t xml:space="preserve">(a) předat spor k mediaci prováděné nezávislou osobou nebo popřípadě dozorovým úřadem; </w:t>
      </w:r>
    </w:p>
    <w:p w14:paraId="4DF3DD7F" w14:textId="77777777" w:rsidR="00237427" w:rsidRPr="00097CE0" w:rsidRDefault="00237427" w:rsidP="00237427">
      <w:pPr>
        <w:pStyle w:val="ProductList-Body"/>
        <w:spacing w:after="120"/>
        <w:ind w:left="360"/>
      </w:pPr>
      <w:r>
        <w:t xml:space="preserve">(b) předat spor soudům v členském státě, ve kterém je vývozce údajů usazen. </w:t>
      </w:r>
    </w:p>
    <w:p w14:paraId="1F853E62" w14:textId="77777777" w:rsidR="00237427" w:rsidRPr="00097CE0" w:rsidRDefault="00237427" w:rsidP="00237427">
      <w:pPr>
        <w:pStyle w:val="ProductList-Body"/>
        <w:spacing w:after="120"/>
      </w:pPr>
      <w:r>
        <w:t xml:space="preserve">2. Strany se dohodly, že rozhodnutím subjektu údajů nebudou dotčena jeho hmotná ani procesní práva při podávání soudních žalob v souladu s ostatními ustanoveními vnitrostátního nebo mezinárodního práva. </w:t>
      </w:r>
    </w:p>
    <w:p w14:paraId="69E0FED8" w14:textId="77777777" w:rsidR="00237427" w:rsidRPr="00097CE0" w:rsidRDefault="00237427" w:rsidP="00237427">
      <w:pPr>
        <w:pStyle w:val="ProductList-Body"/>
        <w:spacing w:after="120"/>
        <w:jc w:val="center"/>
        <w:outlineLvl w:val="1"/>
      </w:pPr>
      <w:bookmarkStart w:id="216" w:name="_Toc26972898"/>
      <w:r>
        <w:rPr>
          <w:b/>
        </w:rPr>
        <w:t>Doložka 8: Spolupráce s dozorovými úřady</w:t>
      </w:r>
      <w:bookmarkEnd w:id="216"/>
    </w:p>
    <w:p w14:paraId="7150DF5E" w14:textId="77777777" w:rsidR="00237427" w:rsidRPr="00097CE0" w:rsidRDefault="00237427" w:rsidP="00237427">
      <w:pPr>
        <w:pStyle w:val="ProductList-Body"/>
        <w:spacing w:after="120"/>
      </w:pPr>
      <w:r>
        <w:t xml:space="preserve">1. Vývozce údajů se zavazuje uložit kopii této smlouvy u orgánu dozoru, vyžaduje-li to tento orgán nebo právo rozhodné pro ochranu údajů. </w:t>
      </w:r>
    </w:p>
    <w:p w14:paraId="4696075E" w14:textId="77777777" w:rsidR="00237427" w:rsidRPr="00097CE0" w:rsidRDefault="00237427" w:rsidP="00237427">
      <w:pPr>
        <w:pStyle w:val="ProductList-Body"/>
        <w:spacing w:after="120"/>
      </w:pPr>
      <w:r>
        <w:t xml:space="preserve">2. Strany se dohodly, že orgán dozoru má právo provést přezkoumání u dovozce údajů a u případného dílčího zpracovatele, které bude mít stejný rozsah a bude podléhat stejným podmínkám jako přezkoumání u vývozce údajů uskutečněné v souladu s právem rozhodným pro ochranu údajů. </w:t>
      </w:r>
    </w:p>
    <w:p w14:paraId="04A5827C" w14:textId="77777777" w:rsidR="00237427" w:rsidRPr="00097CE0" w:rsidRDefault="00237427" w:rsidP="00237427">
      <w:pPr>
        <w:pStyle w:val="ProductList-Body"/>
        <w:spacing w:after="120"/>
      </w:pPr>
      <w:r>
        <w:t xml:space="preserve">3. Dovozce údajů okamžitě informuje vývozce údajů o existenci právních předpisů, kterým on nebo dílčí zpracovatel podléhá, jež podle odstavce 2 brání provést přezkoumání dovozce údajů nebo dílčího zpracovatele. V tomto případě má vývozce údajů právo učinit opatření podle doložky 5 písm. b). </w:t>
      </w:r>
    </w:p>
    <w:p w14:paraId="6ED34395" w14:textId="77777777" w:rsidR="00237427" w:rsidRPr="00097CE0" w:rsidRDefault="00237427" w:rsidP="00237427">
      <w:pPr>
        <w:pStyle w:val="ProductList-Body"/>
        <w:spacing w:after="120"/>
        <w:jc w:val="center"/>
        <w:outlineLvl w:val="1"/>
      </w:pPr>
      <w:bookmarkStart w:id="217" w:name="_Toc26972899"/>
      <w:r>
        <w:rPr>
          <w:b/>
        </w:rPr>
        <w:t>Doložka 9: Rozhodné právo.</w:t>
      </w:r>
      <w:bookmarkEnd w:id="217"/>
    </w:p>
    <w:p w14:paraId="2CDDA326" w14:textId="77777777" w:rsidR="00237427" w:rsidRPr="00097CE0" w:rsidRDefault="00237427" w:rsidP="00237427">
      <w:pPr>
        <w:pStyle w:val="ProductList-Body"/>
        <w:spacing w:after="120"/>
      </w:pPr>
      <w:r>
        <w:t xml:space="preserve">Doložky se řídí právem členského státu, ve kterém je usazen vývozce údajů. </w:t>
      </w:r>
    </w:p>
    <w:p w14:paraId="2975AA66" w14:textId="77777777" w:rsidR="00237427" w:rsidRPr="00097CE0" w:rsidRDefault="00237427" w:rsidP="00237427">
      <w:pPr>
        <w:pStyle w:val="ProductList-Body"/>
        <w:keepNext/>
        <w:spacing w:after="120"/>
        <w:jc w:val="center"/>
        <w:outlineLvl w:val="1"/>
      </w:pPr>
      <w:bookmarkStart w:id="218" w:name="_Toc26972900"/>
      <w:r>
        <w:rPr>
          <w:b/>
        </w:rPr>
        <w:t>Doložka 10: Změna smlouvy</w:t>
      </w:r>
      <w:bookmarkEnd w:id="218"/>
    </w:p>
    <w:p w14:paraId="63215952" w14:textId="77777777" w:rsidR="00237427" w:rsidRPr="00097CE0" w:rsidRDefault="00237427" w:rsidP="00237427">
      <w:pPr>
        <w:pStyle w:val="ProductList-Body"/>
        <w:spacing w:after="120"/>
      </w:pPr>
      <w:r>
        <w:t xml:space="preserve">Strany se zavazují, že v doložkách nebudou provádět žádné změny ani úpravy. Toto nevylučuje, aby strany v případě potřeby připojily další doložky, které se vztahují k předmětu obchodu, pokud tyto doložky nejsou v rozporu s těmito doložkami. </w:t>
      </w:r>
    </w:p>
    <w:p w14:paraId="0987A839" w14:textId="77777777" w:rsidR="00237427" w:rsidRPr="00097CE0" w:rsidRDefault="00237427" w:rsidP="00CE2678">
      <w:pPr>
        <w:pStyle w:val="ProductList-Body"/>
        <w:keepNext/>
        <w:spacing w:after="120"/>
        <w:jc w:val="center"/>
        <w:outlineLvl w:val="1"/>
      </w:pPr>
      <w:bookmarkStart w:id="219" w:name="_Toc26972901"/>
      <w:r>
        <w:rPr>
          <w:b/>
        </w:rPr>
        <w:t>Doložka 11: Dílčí zpracování</w:t>
      </w:r>
      <w:bookmarkEnd w:id="219"/>
    </w:p>
    <w:p w14:paraId="15B511CA" w14:textId="77777777" w:rsidR="00237427" w:rsidRPr="00097CE0" w:rsidRDefault="00237427" w:rsidP="00237427">
      <w:pPr>
        <w:pStyle w:val="ProductList-Body"/>
        <w:spacing w:after="120"/>
      </w:pPr>
      <w:r>
        <w:t xml:space="preserve">1. Dovozce údajů nezadá externě žádnou ze svých činností spojených se zpracováním údajů, které jsou vykonávány jménem vývozce údajů na základě těchto doložek, bez předchozího písemného souhlasu vývozce údajů. Pokud dovozce údajů se souhlasem vývozce údajů zajišťuje plnění svých povinností podle těchto doložek subdodavatelsky, učiní tak pouze formou písemné dohody s dílčím zpracovatelem, která dílčímu zpracovateli ukládá stejné povinnosti, jako jsou povinnosti dovozce údajů podle těchto doložek. Neplní-li dílčí zpracovatel své povinnosti týkající se ochrany údajů na základě této písemné dohody, je dovozce údajů vůči vývozci údajů nadále plně odpovědný za splnění povinností dílčího zpracovatele podle takovéto dohody. </w:t>
      </w:r>
    </w:p>
    <w:p w14:paraId="5E782FAC" w14:textId="77777777" w:rsidR="00237427" w:rsidRPr="00097CE0" w:rsidRDefault="00237427" w:rsidP="00237427">
      <w:pPr>
        <w:pStyle w:val="ProductList-Body"/>
        <w:spacing w:after="120"/>
      </w:pPr>
      <w:r>
        <w:lastRenderedPageBreak/>
        <w:t xml:space="preserve">2. Předchozí písemná smlouva mezi dovozcem údajů a dílčím zpracovatelem zahrnuje rovněž doložku ve prospěch třetí strany stanovenou v doložce 3 pro případy, kdy subjekt údajů nemůže uplatňovat nárok na odškodnění podle odstavce 1 doložky 6 vůči vývozci údajů nebo dovozci údajů, protože ti fakticky zmizeli nebo z právního hlediska zanikli nebo jsou v platební neschopnosti, ledaže případný nástupnický subjekt převzal na základě smlouvy nebo právních předpisů veškeré právní povinnosti vývozce údajů nebo dovozce údajů. Tato odpovědnost dílčího zpracovatele vůči třetím stranám je omezena na jeho vlastní činnosti spojené se zpracováním údajů podle těchto doložek. </w:t>
      </w:r>
    </w:p>
    <w:p w14:paraId="43C9C9A7" w14:textId="77777777" w:rsidR="00237427" w:rsidRPr="00097CE0" w:rsidRDefault="00237427" w:rsidP="00237427">
      <w:pPr>
        <w:pStyle w:val="ProductList-Body"/>
        <w:spacing w:after="120"/>
      </w:pPr>
      <w:r>
        <w:t xml:space="preserve">3. Ustanovení týkající se aspektů ochrany údajů u subdodavatelského zajišťování podle odstavce 1 se řídí právem členského státu, ve kterém je usazen vývozce údajů. </w:t>
      </w:r>
    </w:p>
    <w:p w14:paraId="2F49E249" w14:textId="77777777" w:rsidR="00237427" w:rsidRPr="00097CE0" w:rsidRDefault="00237427" w:rsidP="00237427">
      <w:pPr>
        <w:pStyle w:val="ProductList-Body"/>
        <w:spacing w:after="120"/>
      </w:pPr>
      <w:r>
        <w:t xml:space="preserve">4. Vývozce údajů vede seznam dohod o dílčím zpracování, jež uzavřel podle těchto doložek a které dovozce údajů oznámil podle doložky 5 písm. j), který bude alespoň jednou ročně aktualizovat. Seznam musí být dán k dispozici orgánu dozoru pro ochranu údajů vývozce údajů. </w:t>
      </w:r>
    </w:p>
    <w:p w14:paraId="4574F0A5" w14:textId="77777777" w:rsidR="00237427" w:rsidRPr="00097CE0" w:rsidRDefault="00237427" w:rsidP="00237427">
      <w:pPr>
        <w:pStyle w:val="ProductList-Body"/>
        <w:spacing w:after="120"/>
        <w:jc w:val="center"/>
        <w:outlineLvl w:val="1"/>
      </w:pPr>
      <w:bookmarkStart w:id="220" w:name="_Toc26972902"/>
      <w:r>
        <w:rPr>
          <w:b/>
        </w:rPr>
        <w:t>Doložka 12: Povinnosti po ukončení poskytování služeb spojených se zpracováním osobních údajů</w:t>
      </w:r>
      <w:bookmarkEnd w:id="220"/>
    </w:p>
    <w:p w14:paraId="7B3BCEF6" w14:textId="77777777" w:rsidR="00237427" w:rsidRPr="00097CE0" w:rsidRDefault="00237427" w:rsidP="00237427">
      <w:pPr>
        <w:pStyle w:val="ProductList-Body"/>
        <w:spacing w:after="120"/>
      </w:pPr>
      <w:r>
        <w:t xml:space="preserve">1. Strany se dohodly, že po ukončení poskytování služeb spojených se zpracováním údajů dovozce údajů a dílčí zpracovatel podle rozhodnutí vývozce údajů vrátí veškeré předávané osobní údaje a jejich kopie vývozci údajů, nebo provede zničení veškerých osobních údajů a předloží vývozci údajů potvrzení o jejich zničení, pokud právní předpisy vztahující se na dovozce údajů nezakazují dovozci vrácení či zničení všech nebo části předávaných osobních údajů. V takovém případě dovozce údajů zaručuje, že zajistí zachování důvěrnosti předávaných osobních údajů a že nebude přenášené osobní údaje již dále aktivně zpracovávat. </w:t>
      </w:r>
    </w:p>
    <w:p w14:paraId="407FA961" w14:textId="77777777" w:rsidR="00237427" w:rsidRPr="00097CE0" w:rsidRDefault="00237427" w:rsidP="00237427">
      <w:pPr>
        <w:pStyle w:val="ProductList-Body"/>
        <w:spacing w:after="120"/>
      </w:pPr>
      <w:r>
        <w:t>2. Dovozce údajů a dílčí zpracovatel zaručují, že na žádost vývozce údajů a/nebo orgánu dozoru dají k dispozici svá zařízení na zpracování údajů za účelem přezkoumání opatření uvedených v odstavci 1.</w:t>
      </w:r>
    </w:p>
    <w:p w14:paraId="0033F340" w14:textId="77777777" w:rsidR="00237427" w:rsidRPr="00097CE0" w:rsidRDefault="00237427" w:rsidP="00237427">
      <w:pPr>
        <w:pStyle w:val="ProductList-Body"/>
        <w:spacing w:after="120"/>
        <w:jc w:val="center"/>
        <w:outlineLvl w:val="1"/>
      </w:pPr>
      <w:bookmarkStart w:id="221" w:name="Appendix1toAttachment3"/>
      <w:bookmarkStart w:id="222" w:name="_Toc26972903"/>
      <w:bookmarkStart w:id="223" w:name="Appendix1toAttachment2"/>
      <w:r>
        <w:rPr>
          <w:b/>
        </w:rPr>
        <w:t>Dodatek 1 ke standardním smluvním doložkám</w:t>
      </w:r>
      <w:bookmarkEnd w:id="221"/>
      <w:bookmarkEnd w:id="222"/>
    </w:p>
    <w:bookmarkEnd w:id="223"/>
    <w:p w14:paraId="15ECE9DD" w14:textId="77777777" w:rsidR="00FE63A3" w:rsidRPr="00CE74E6" w:rsidRDefault="00FE63A3" w:rsidP="00FE63A3">
      <w:pPr>
        <w:pStyle w:val="ProductList-Body"/>
        <w:spacing w:after="120"/>
        <w:rPr>
          <w:spacing w:val="-4"/>
        </w:rPr>
      </w:pPr>
      <w:r w:rsidRPr="00CE74E6">
        <w:rPr>
          <w:b/>
          <w:bCs/>
          <w:spacing w:val="-4"/>
        </w:rPr>
        <w:t>Vývozce údajů</w:t>
      </w:r>
      <w:r w:rsidRPr="00BD1C8A">
        <w:rPr>
          <w:b/>
          <w:bCs/>
          <w:spacing w:val="-4"/>
        </w:rPr>
        <w:t xml:space="preserve">: </w:t>
      </w:r>
      <w:r w:rsidRPr="00CE74E6">
        <w:rPr>
          <w:spacing w:val="-4"/>
        </w:rPr>
        <w:t xml:space="preserve">Zákazník je vývozce údajů. Vývozce údajů je uživatel služeb online nebo odborných služeb definovaný v dodatku DPA a podmínkách OST. </w:t>
      </w:r>
    </w:p>
    <w:p w14:paraId="3CD472A4" w14:textId="77777777" w:rsidR="00FE63A3" w:rsidRPr="00237427" w:rsidRDefault="00FE63A3" w:rsidP="00FE63A3">
      <w:pPr>
        <w:pStyle w:val="ProductList-Body"/>
        <w:spacing w:after="120"/>
      </w:pPr>
      <w:r>
        <w:rPr>
          <w:b/>
        </w:rPr>
        <w:t>Dovozce údajů</w:t>
      </w:r>
      <w:r w:rsidRPr="00BD1C8A">
        <w:rPr>
          <w:b/>
          <w:bCs/>
        </w:rPr>
        <w:t>:</w:t>
      </w:r>
      <w:r>
        <w:t xml:space="preserve"> Dovozce údajů je společnost MICROSOFT CORPORATION, globální dodavatel softwaru a služeb. </w:t>
      </w:r>
    </w:p>
    <w:p w14:paraId="4B2CE6FA" w14:textId="370381A7" w:rsidR="00237427" w:rsidRPr="00097CE0" w:rsidRDefault="00FE63A3" w:rsidP="00237427">
      <w:pPr>
        <w:pStyle w:val="ProductList-Body"/>
        <w:spacing w:after="120"/>
      </w:pPr>
      <w:r>
        <w:rPr>
          <w:b/>
        </w:rPr>
        <w:t>Subjekty údajů</w:t>
      </w:r>
      <w:r w:rsidRPr="00BD1C8A">
        <w:rPr>
          <w:b/>
          <w:bCs/>
        </w:rPr>
        <w:t>:</w:t>
      </w:r>
      <w:r>
        <w:t xml:space="preserve"> Subjekty údajů zahrnují zástupce vývozce údajů a koncové uživatele včetně zaměstnanců, smluvních dodavatelů, spolupracovníků a zákazníků vývozce údajů. Subjekty údajů mohou zahrnovat také jednotlivce, kteří se pokoušejí sdělovat nebo přenášet osobní údaje uživatelům služeb poskytovaných dovozcem údajů. </w:t>
      </w:r>
      <w:r>
        <w:rPr>
          <w:rFonts w:cstheme="minorHAnsi"/>
          <w:szCs w:val="18"/>
        </w:rPr>
        <w:t>Společnost Microsoft bere na vědomí, že v závislosti na způsobu používání online služby nebo odborných služeb zákazníkem se zákazník může rozhodnout zahrnout do osobních údajů osobní údaje následujících typů subjektů údajů</w:t>
      </w:r>
      <w:r w:rsidR="00237427">
        <w:rPr>
          <w:rFonts w:cstheme="minorHAnsi"/>
          <w:szCs w:val="18"/>
        </w:rPr>
        <w:t>:</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zaměstnanci, dodavatelé a dočasní pracovníci (současní, bývalí, budoucí) vývozce údajů;</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vyživované osoby výše uvedených;</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spolupracovníci / kontaktní osoby vývozce dat (fyzické osoby) nebo zaměstnanci, dodavatelé či dočasní pracovníci spolupracovníků / kontaktních osob (současných, bývalých, budoucích) právnické osoby;</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uživatelé (např. zákazníci, klienti, pacienti, návštěvníci atd.) a jiné subjekty údajů, kteří využívají služby vývozce údajů;</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partneři, zainteresované osoby nebo jednotlivci, kteří aktivně spolupracují, komunikují nebo jinak interagují se zaměstnanci vývozce údajů, resp. používají komunikační nástroje poskytované vývozcem údajů, jako jsou aplikace a weby;</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zainteresované strany nebo jednotlivci, kteří pasivně interagují s vývozcem údajů (např. pokud jsou předmětem vyšetřování, součástí výzkumu nebo zmíněni v dokumentech nebo korespondenci s vývozcem údajů);</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nezletilé osoby; nebo</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odborníci s odbornými privilegii (např. doktoři, právníci, notáři, náboženští pracovníci atd.).</w:t>
      </w:r>
    </w:p>
    <w:p w14:paraId="7A6D749A" w14:textId="49433B15" w:rsidR="00237427" w:rsidRPr="00097CE0" w:rsidRDefault="00237427" w:rsidP="00237427">
      <w:pPr>
        <w:pStyle w:val="ProductList-Body"/>
        <w:spacing w:after="120"/>
      </w:pPr>
      <w:r>
        <w:rPr>
          <w:b/>
        </w:rPr>
        <w:t>Kategorie údajů</w:t>
      </w:r>
      <w:r>
        <w:t xml:space="preserve">: </w:t>
      </w:r>
      <w:r w:rsidR="00FE63A3">
        <w:t xml:space="preserve">Přenášené osobní údaje, které jsou součástí e-mailů, dokumentů a jiných dat v elektronickém formátu v kontextu online služeb nebo odborných služeb. </w:t>
      </w:r>
      <w:r w:rsidR="00FE63A3">
        <w:rPr>
          <w:rFonts w:eastAsia="Times New Roman" w:cstheme="minorHAnsi"/>
          <w:color w:val="212121"/>
          <w:szCs w:val="18"/>
        </w:rPr>
        <w:t xml:space="preserve"> Společnost Microsoft bere na vědomí, že v závislosti na způsobu používání online služby nebo odborných služeb zákazníkem se zákazník může rozhodnout zahrnout do osobních údajů osobní údaje kterékoli z následujících kategorií</w:t>
      </w:r>
      <w:r>
        <w:rPr>
          <w:rFonts w:eastAsia="Times New Roman" w:cstheme="minorHAnsi"/>
          <w:color w:val="212121"/>
          <w:szCs w:val="18"/>
        </w:rPr>
        <w:t>:</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základní osobní údaje (například místo narození, ulici a číslo domu (adresa), PSČ, trvalé bydliště, zemi bydliště, číslo mobilního telefonu, křestní jméno, příjmení, iniciály, e-mailová adresa, pohlaví, datum narození) včetně základních osobních údajů členů rodiny a dětí;</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ověřovací data (například uživatelské jméno, heslo nebo kód PIN, bezpečnostní otázka, auditní stopa);</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kontaktní údaje (například adresy, e-mailové adresy, telefonní čísla, identifikátory sociálních sítí, nouzové kontaktní údaje);</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jedinečná identifikační čísla a podpisy (například rodné číslo, číslo bankovního účtu, pasu a občanského průkazu, číslo řidičského průkazu a údaje o registraci vozidla, IP adresy, číslo zaměstnance, číslo studenta, číslo pacienta, podpis, jedinečný identifikátor sledovacích souborů cookies nebo podobné technologie);</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 xml:space="preserve">pseudoanonymní identifikátory;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finanční údaje a údaje o pojištění (například číslo pojištění, název a číslo bankovního účtu, jméno a číslo na kreditní kartě, číslo faktury, příjem, typ záruky, platební morálka, bonita);</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komerční informace (například historie nákupů, zvláštní nabídky, informace o předplatném, historie plateb);</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biometrické údaje (například DNA, otisky prstů a snímky duhovky);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údaje o poloze (například ID sítě GSM, geolokační síťová data, poloha při zahájení/ukončení hovoru, údaje o poloze odvozené z používání přístupových bodů Wi-Fi);</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fotografie, video a audio;</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internetová aktivita (například historie prohlížení, historie vyhledávání, činnosti související se čtením, sledováním televize, posloucháním rádia);</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identifikační údaje zařízení (například číslo IMEI, číslo SIM karty, adresa MAC);</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profilování (například na základě pozorovaného nezákonného nebo antisociálního chování nebo pseudonymních profilů zjištěných na základě navštívených adres URL, trasy kliknutí, záznamy prohlížení, IP adresy, domény, instalované aplikace, profily založené na marketingových preferencích);</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údaje personálního oddělení a náborové údaje (například prohlášení o stavu zaměstnání, náborové informace (např. životopis, historie zaměstnání, údaje o vzdělání), údaje o zaměstnání a pracovní pozici včetně odpracovaných hodin, hodnocení a plat, údaje o pracovním povolení, dostupnost, podmínky zaměstnání, daňové údaje, platební údaje, informace o pojištění, místech a organizacích);</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údaje o vzdělání (například historie vzdělávání, dosažené vzdělání, známky a výsledky, nejvyšší získaný titul, poruchy učení);</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informace o občanství a pobytu (například občanství, fáze procesu udělení občanství, rodinný stav, národnost, imigrační stav, údaje pasu, podrobnosti o pobytu nebo pracovním povolení);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informace zpracované za účelem provedení úkonu vykonaného z důvodu veřejného zájmu nebo při spolupráci s oficiálním orgánem;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zvláštní kategorie údajů (například rasový nebo etnický původ, politické názory, náboženské nebo filozofické přesvědčení, členství v odborech, biometrické údaje sloužící k jedinečné identifikaci fyzické osoby, zdravotní údaje, údaje související se sexuálním životem nebo sexuální orientací fyzické osoby nebo údaje související s usvědčením z trestné činností nebo přestupky); nebo</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jakékoli jiné osobní údaje uvedené ve článku 4 nařízení GDPR.</w:t>
      </w:r>
    </w:p>
    <w:p w14:paraId="7F025BA4" w14:textId="77777777" w:rsidR="00237427" w:rsidRPr="00097CE0" w:rsidRDefault="00237427" w:rsidP="00237427">
      <w:pPr>
        <w:pStyle w:val="ProductList-Body"/>
        <w:spacing w:after="120"/>
      </w:pPr>
      <w:r>
        <w:rPr>
          <w:b/>
        </w:rPr>
        <w:t>Operace zpracování</w:t>
      </w:r>
      <w:r w:rsidRPr="006F27F4">
        <w:rPr>
          <w:b/>
          <w:bCs/>
        </w:rPr>
        <w:t>:</w:t>
      </w:r>
      <w:r>
        <w:t xml:space="preserve"> Přenášené osobní údaje podléhají následujícím základním činnostem zpracování: </w:t>
      </w:r>
    </w:p>
    <w:p w14:paraId="754D7C86" w14:textId="77777777" w:rsidR="00FE63A3" w:rsidRPr="00237427" w:rsidRDefault="00FE63A3" w:rsidP="00FE63A3">
      <w:pPr>
        <w:pStyle w:val="ProductList-Body"/>
        <w:spacing w:after="120"/>
        <w:ind w:left="547"/>
      </w:pPr>
      <w:r>
        <w:rPr>
          <w:b/>
        </w:rPr>
        <w:t>a) Trvání a cíl zpracování údajů</w:t>
      </w:r>
      <w:r w:rsidRPr="00BD1C8A">
        <w:rPr>
          <w:b/>
          <w:bCs/>
        </w:rPr>
        <w:t xml:space="preserve">. </w:t>
      </w:r>
      <w:r>
        <w:t xml:space="preserve">Data budou zpracovávána po dobu uvedenou v příslušné multilicenční smlouvě uzavřené mezi vývozcem údajů a právnickou osobou společnosti Microsoft, ke které jsou připojeny tyto standardní smluvní doložky („Microsoft“). Cílem zpracování údajů je výkon online služeb a odborných služeb. </w:t>
      </w:r>
    </w:p>
    <w:p w14:paraId="38AF06A8" w14:textId="77777777" w:rsidR="00FE63A3" w:rsidRPr="00237427" w:rsidRDefault="00FE63A3" w:rsidP="00FE63A3">
      <w:pPr>
        <w:pStyle w:val="ProductList-Body"/>
        <w:spacing w:after="120"/>
        <w:ind w:left="547"/>
      </w:pPr>
      <w:r>
        <w:rPr>
          <w:b/>
          <w:bCs/>
        </w:rPr>
        <w:t>b) Rozsah a účel zpracování údajů</w:t>
      </w:r>
      <w:r w:rsidRPr="00BD1C8A">
        <w:rPr>
          <w:b/>
          <w:bCs/>
        </w:rPr>
        <w:t xml:space="preserve">. </w:t>
      </w:r>
      <w:r>
        <w:t xml:space="preserve">Rozsah a účel zpracování osobních údajů je popsán v odstavci „Zpracování osobních údajů; GDPR“ v dodatku DPA. Dovozce údajů provozuje globální síť datových center a zařízení pro správu a podporu a zpracování může být prováděno v jakékoli jurisdikci, ve které dovozce údajů nebo jeho dílčí zpracovatelé tato zařízení provozují v souladu s částí „Postupy a zásady zabezpečení“ dodatku DPA. </w:t>
      </w:r>
    </w:p>
    <w:p w14:paraId="2D9F3D1D" w14:textId="77777777" w:rsidR="00FE63A3" w:rsidRPr="00237427" w:rsidRDefault="00FE63A3" w:rsidP="00FE63A3">
      <w:pPr>
        <w:pStyle w:val="ProductList-Body"/>
        <w:spacing w:after="120"/>
        <w:ind w:left="547"/>
      </w:pPr>
      <w:r>
        <w:rPr>
          <w:b/>
        </w:rPr>
        <w:t>c) Přístup k zákaznickým datům a osobním údajům</w:t>
      </w:r>
      <w:r w:rsidRPr="00BD1C8A">
        <w:rPr>
          <w:b/>
          <w:bCs/>
        </w:rPr>
        <w:t>.</w:t>
      </w:r>
      <w:r>
        <w:t xml:space="preserve"> Po dobu určenou v příslušné multilicenční smlouvě bude dovozce údajů podle svého rozhodnutí a podle potřeby na základě rozhodného práva a s použitím článku 12(b) směrnice o ochraně osobních údajů EU buď: (1) poskytovat vývozci údajů možnost opravit, odstranit nebo zablokovat zákaznická data a osobní údaje nebo (2) provádět takové opravy, odstranění nebo blokování jeho jménem. </w:t>
      </w:r>
    </w:p>
    <w:p w14:paraId="50F85275" w14:textId="77777777" w:rsidR="00FE63A3" w:rsidRPr="00237427" w:rsidRDefault="00FE63A3" w:rsidP="00FE63A3">
      <w:pPr>
        <w:pStyle w:val="ProductList-Body"/>
        <w:spacing w:after="120"/>
        <w:ind w:left="547"/>
      </w:pPr>
      <w:r>
        <w:rPr>
          <w:b/>
        </w:rPr>
        <w:t>d) Pokyny vývozce údajů</w:t>
      </w:r>
      <w:r w:rsidRPr="00BD1C8A">
        <w:rPr>
          <w:b/>
          <w:bCs/>
        </w:rPr>
        <w:t>.</w:t>
      </w:r>
      <w:r>
        <w:t xml:space="preserve"> V případě online služeb a odborných služeb bude dovozce údajů jednat pouze na základě pokynů vývozce údajů sdělených společností Microsoft. </w:t>
      </w:r>
    </w:p>
    <w:p w14:paraId="618032EF" w14:textId="77777777" w:rsidR="00FE63A3" w:rsidRPr="00237427" w:rsidRDefault="00FE63A3" w:rsidP="00FE63A3">
      <w:pPr>
        <w:pStyle w:val="ProductList-Body"/>
        <w:spacing w:after="120"/>
        <w:ind w:left="547"/>
      </w:pPr>
      <w:r>
        <w:rPr>
          <w:b/>
        </w:rPr>
        <w:t>e) Vymazání nebo vrácení zákaznických dat a osobních údajů</w:t>
      </w:r>
      <w:r w:rsidRPr="00BD1C8A">
        <w:rPr>
          <w:b/>
          <w:bCs/>
        </w:rPr>
        <w:t>.</w:t>
      </w:r>
      <w:r>
        <w:t xml:space="preserve"> Při uplynutí nebo ukončení doby účinnosti užívání online služeb nebo odborných služeb vývozcem údajů může vývozce údajů extrahovat zákaznická data a osobní údaje a dovozce údajů odstraní zákaznická data a osobní údaje, a to v souladu s podmínkami dodatku DPA vztahujícími se na danou smlouvu. </w:t>
      </w:r>
    </w:p>
    <w:p w14:paraId="0E2EF243" w14:textId="77777777" w:rsidR="00FE63A3" w:rsidRPr="00237427" w:rsidRDefault="00FE63A3" w:rsidP="00FE63A3">
      <w:pPr>
        <w:pStyle w:val="ProductList-Body"/>
        <w:spacing w:after="120"/>
      </w:pPr>
      <w:r>
        <w:rPr>
          <w:b/>
        </w:rPr>
        <w:t>Subdodavatelé</w:t>
      </w:r>
      <w:r w:rsidRPr="00BD1C8A">
        <w:rPr>
          <w:b/>
          <w:bCs/>
        </w:rPr>
        <w:t>:</w:t>
      </w:r>
      <w:r>
        <w:t xml:space="preserve"> V souladu s dodatkem DPA může importér dat najmout jiné společnosti za účelem poskytování omezených služeb jeho jménem, například k poskytování zákaznické podpory. Tito subdodavatelé budou smět zákaznická data a osobní údaje získat pouze za účelem poskytování služeb, k jejichž poskytování se zavázali, a nebudou smět tato data používat za jakýmkoli jiným účelem.</w:t>
      </w:r>
    </w:p>
    <w:p w14:paraId="3A10BC59" w14:textId="77777777" w:rsidR="00FE63A3" w:rsidRPr="00237427" w:rsidRDefault="00FE63A3" w:rsidP="00144815">
      <w:pPr>
        <w:pStyle w:val="ProductList-Body"/>
        <w:keepNext/>
        <w:spacing w:after="120"/>
        <w:jc w:val="center"/>
        <w:outlineLvl w:val="1"/>
        <w:rPr>
          <w:b/>
        </w:rPr>
      </w:pPr>
      <w:r>
        <w:rPr>
          <w:b/>
        </w:rPr>
        <w:lastRenderedPageBreak/>
        <w:t>Dodatek 2 ke standardním smluvním doložkám</w:t>
      </w:r>
    </w:p>
    <w:p w14:paraId="2F166B2A" w14:textId="77777777" w:rsidR="00FE63A3" w:rsidRPr="00237427" w:rsidRDefault="00FE63A3" w:rsidP="00FE63A3">
      <w:pPr>
        <w:pStyle w:val="ProductList-Body"/>
        <w:spacing w:after="120"/>
      </w:pPr>
      <w:r>
        <w:t>Ve všech ostatních případech platí popis technických a organizačních bezpečnostních opatření implementovaných dovozcem údajů pro zákaznická data v souladu s doložkami 4(d) a 5(c):</w:t>
      </w:r>
    </w:p>
    <w:p w14:paraId="0A19F304" w14:textId="77777777" w:rsidR="00FE63A3" w:rsidRPr="00237427" w:rsidRDefault="00FE63A3" w:rsidP="00FE63A3">
      <w:pPr>
        <w:pStyle w:val="ProductList-Body"/>
        <w:spacing w:after="120"/>
      </w:pPr>
      <w:r>
        <w:t xml:space="preserve">1. </w:t>
      </w:r>
      <w:r>
        <w:rPr>
          <w:b/>
        </w:rPr>
        <w:t>Pracovníci</w:t>
      </w:r>
      <w:r w:rsidRPr="00BD1C8A">
        <w:rPr>
          <w:b/>
          <w:bCs/>
        </w:rPr>
        <w:t>.</w:t>
      </w:r>
      <w:r>
        <w:t xml:space="preserve"> Pracovníci dovozce údajů nebudou zákaznická data a osobní údaje zpracovávat bez oprávnění. Pracovníci musí zachovávat důvěrnost jakýchkoli takových zákaznických dat a osobních údajů a tato povinnost platí i po ukončení jejich závazků. </w:t>
      </w:r>
    </w:p>
    <w:p w14:paraId="208CA23E" w14:textId="77777777" w:rsidR="00FE63A3" w:rsidRPr="00237427" w:rsidRDefault="00FE63A3" w:rsidP="00FE63A3">
      <w:pPr>
        <w:pStyle w:val="ProductList-Body"/>
        <w:spacing w:after="120"/>
      </w:pPr>
      <w:r>
        <w:t xml:space="preserve">2. </w:t>
      </w:r>
      <w:r>
        <w:rPr>
          <w:b/>
        </w:rPr>
        <w:t>Kontakt pro účely ochrany osobních údajů.</w:t>
      </w:r>
      <w:r>
        <w:t xml:space="preserve"> Pracovník pro ochranu osobních údajů dovozce údajů je k dispozici na následující adrese: </w:t>
      </w:r>
    </w:p>
    <w:p w14:paraId="4E38EA6E" w14:textId="77777777" w:rsidR="00FE63A3" w:rsidRPr="00237427" w:rsidRDefault="00FE63A3" w:rsidP="00FE63A3">
      <w:pPr>
        <w:pStyle w:val="ProductList-Body"/>
        <w:ind w:left="360"/>
      </w:pPr>
      <w:r>
        <w:t xml:space="preserve">Microsoft Corporation </w:t>
      </w:r>
    </w:p>
    <w:p w14:paraId="788669DB" w14:textId="77777777" w:rsidR="00FE63A3" w:rsidRPr="00237427" w:rsidRDefault="00FE63A3" w:rsidP="00FE63A3">
      <w:pPr>
        <w:pStyle w:val="ProductList-Body"/>
        <w:ind w:left="360"/>
      </w:pPr>
      <w:r>
        <w:t xml:space="preserve">Attn: Chief Privacy Officer </w:t>
      </w:r>
    </w:p>
    <w:p w14:paraId="5797E5FA" w14:textId="77777777" w:rsidR="00FE63A3" w:rsidRPr="00237427" w:rsidRDefault="00FE63A3" w:rsidP="00FE63A3">
      <w:pPr>
        <w:pStyle w:val="ProductList-Body"/>
        <w:ind w:left="360"/>
      </w:pPr>
      <w:r>
        <w:t xml:space="preserve">1 Microsoft Way </w:t>
      </w:r>
    </w:p>
    <w:p w14:paraId="795E858D" w14:textId="77777777" w:rsidR="00FE63A3" w:rsidRPr="00237427" w:rsidRDefault="00FE63A3" w:rsidP="00FE63A3">
      <w:pPr>
        <w:pStyle w:val="ProductList-Body"/>
        <w:spacing w:after="120"/>
        <w:ind w:left="360"/>
      </w:pPr>
      <w:r>
        <w:t xml:space="preserve">Redmond, WA 98052 USA </w:t>
      </w:r>
    </w:p>
    <w:p w14:paraId="3DDC376D" w14:textId="79B2C96B" w:rsidR="00237427" w:rsidRPr="00097CE0" w:rsidRDefault="00FE63A3" w:rsidP="00237427">
      <w:pPr>
        <w:pStyle w:val="ProductList-Body"/>
        <w:spacing w:after="120"/>
      </w:pPr>
      <w:r>
        <w:t xml:space="preserve">3. </w:t>
      </w:r>
      <w:r>
        <w:rPr>
          <w:b/>
        </w:rPr>
        <w:t>Technická a organizační opatření.</w:t>
      </w:r>
      <w:r>
        <w:t xml:space="preserve"> Dovozce údajů implementoval a bude udržovat příslušná technická a organizační opatření, interní kontroly a rutiny zabezpečení informací určené k ochraně zákaznických dat a osobních údajů definovaných v oddílu Postupy a zásady zabezpečení podmínek pro online služby před náhodnou ztrátou, zničením či změnou, neoprávněným zveřejněním nebo přístupem a před neoprávněným zničením, a to následovně: Technická a organizační opatření, interní kontroly a rutiny zabezpečení informací popsané v oddílu Postupy a zásady zabezpečení podmínek pro online služby jsou tímto začleněny do tohoto dodatku 2 tímto odkazem a jsou závazné pro dovozce údajů, jako by byly všechny uvedeny v tomto dodatku 2</w:t>
      </w:r>
      <w:r w:rsidR="00237427">
        <w:t>.</w:t>
      </w:r>
    </w:p>
    <w:p w14:paraId="7AA3CBCD" w14:textId="77777777" w:rsidR="00237427" w:rsidRPr="00097CE0" w:rsidRDefault="00237427" w:rsidP="00237427">
      <w:pPr>
        <w:pStyle w:val="ProductList-Body"/>
        <w:spacing w:after="120"/>
        <w:outlineLvl w:val="1"/>
      </w:pPr>
      <w:bookmarkStart w:id="224" w:name="_Toc26972905"/>
      <w:r>
        <w:rPr>
          <w:b/>
        </w:rPr>
        <w:t>Osoba podepisující standardní smluvní doložky, dodatek 1 a dodatek 2 jménem dovozce údajů:</w:t>
      </w:r>
      <w:bookmarkEnd w:id="224"/>
    </w:p>
    <w:p w14:paraId="2A4FBF0F" w14:textId="77777777" w:rsidR="0014507A" w:rsidRPr="00097CE0" w:rsidRDefault="00237427" w:rsidP="00237427">
      <w:pPr>
        <w:pStyle w:val="ProductList-Body"/>
        <w:spacing w:after="120"/>
      </w:pPr>
      <w:bookmarkStart w:id="225" w:name="_Hlk498066566"/>
      <w:r>
        <w:rPr>
          <w:rFonts w:eastAsia="MS Mincho" w:cs="Arial"/>
          <w:noProof/>
          <w:szCs w:val="18"/>
          <w:lang w:val="en-US" w:eastAsia="zh-CN" w:bidi="ar-SA"/>
        </w:rPr>
        <w:drawing>
          <wp:anchor distT="0" distB="0" distL="114300" distR="114300" simplePos="0" relativeHeight="25165568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5"/>
    <w:p w14:paraId="155F4BB6" w14:textId="77777777" w:rsidR="0045095A" w:rsidRPr="00237427" w:rsidRDefault="0045095A" w:rsidP="0045095A">
      <w:pPr>
        <w:pStyle w:val="ProductList-Body"/>
        <w:spacing w:after="120"/>
      </w:pPr>
      <w:r>
        <w:t>Rajesh Jha, výkonný viceprezident</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7C0FFC36" w14:textId="1C907509" w:rsidR="0014507A" w:rsidRPr="00097CE0" w:rsidRDefault="004E4591" w:rsidP="0014507A">
      <w:pPr>
        <w:pStyle w:val="ProductList-Body"/>
        <w:shd w:val="clear" w:color="auto" w:fill="A6A6A6" w:themeFill="background1" w:themeFillShade="A6"/>
        <w:spacing w:after="120"/>
        <w:jc w:val="right"/>
      </w:pPr>
      <w:hyperlink w:anchor="TableofContents" w:tooltip="Obsah" w:history="1">
        <w:r w:rsidR="00C64CD4">
          <w:rPr>
            <w:rStyle w:val="Hyperlink"/>
            <w:sz w:val="16"/>
            <w:szCs w:val="16"/>
          </w:rPr>
          <w:t>Obsah</w:t>
        </w:r>
      </w:hyperlink>
      <w:r w:rsidR="00C64CD4">
        <w:rPr>
          <w:sz w:val="16"/>
          <w:szCs w:val="16"/>
        </w:rPr>
        <w:t xml:space="preserve"> / </w:t>
      </w:r>
      <w:hyperlink w:anchor="GeneralTerms" w:tooltip="Obecné podmínky" w:history="1">
        <w:r w:rsidR="00C64CD4">
          <w:rPr>
            <w:rStyle w:val="Hyperlink"/>
            <w:sz w:val="16"/>
            <w:szCs w:val="16"/>
          </w:rPr>
          <w:t>Obecné podmínky</w:t>
        </w:r>
      </w:hyperlink>
    </w:p>
    <w:p w14:paraId="3904F569" w14:textId="77777777" w:rsidR="00237427" w:rsidRPr="00097CE0" w:rsidRDefault="00237427" w:rsidP="00237427">
      <w:pPr>
        <w:spacing w:after="120" w:line="240" w:lineRule="auto"/>
      </w:pPr>
      <w:r>
        <w:br w:type="page"/>
      </w:r>
    </w:p>
    <w:p w14:paraId="0E478D05" w14:textId="6D2D3D3D" w:rsidR="00237427" w:rsidRPr="00097CE0" w:rsidRDefault="00237427" w:rsidP="00237427">
      <w:pPr>
        <w:pStyle w:val="ProductList-SectionHeading"/>
        <w:spacing w:after="120"/>
        <w:outlineLvl w:val="0"/>
      </w:pPr>
      <w:bookmarkStart w:id="226" w:name="Attachment3"/>
      <w:bookmarkStart w:id="227" w:name="_Toc8395071"/>
      <w:bookmarkStart w:id="228" w:name="_Toc489605629"/>
      <w:bookmarkStart w:id="229" w:name="_Toc6563859"/>
      <w:bookmarkStart w:id="230" w:name="_Toc21617080"/>
      <w:bookmarkStart w:id="231" w:name="_Toc26972906"/>
      <w:bookmarkStart w:id="232" w:name="_Toc48746942"/>
      <w:r>
        <w:lastRenderedPageBreak/>
        <w:t>Příloha 3</w:t>
      </w:r>
      <w:bookmarkEnd w:id="226"/>
      <w:r>
        <w:t xml:space="preserve"> – Obecné nařízení o zpracování osobních údajů Evropské unie</w:t>
      </w:r>
      <w:bookmarkEnd w:id="227"/>
      <w:bookmarkEnd w:id="228"/>
      <w:bookmarkEnd w:id="229"/>
      <w:bookmarkEnd w:id="230"/>
      <w:bookmarkEnd w:id="231"/>
      <w:r w:rsidR="006064D5">
        <w:t xml:space="preserve"> (GDPR)</w:t>
      </w:r>
      <w:bookmarkEnd w:id="232"/>
    </w:p>
    <w:p w14:paraId="69F9C46B" w14:textId="6CCD23F1" w:rsidR="00237427" w:rsidRPr="00097CE0" w:rsidRDefault="00237427" w:rsidP="00237427">
      <w:pPr>
        <w:pStyle w:val="ProductList-Body"/>
        <w:spacing w:after="120"/>
      </w:pPr>
      <w:r>
        <w:t xml:space="preserve">Společnost Microsoft se v těchto podmínkách </w:t>
      </w:r>
      <w:r w:rsidR="006064D5">
        <w:t>GDPR</w:t>
      </w:r>
      <w:r>
        <w:t xml:space="preserve"> zavazuje všem zákazníkům s platností od 25. května 2018. Tyto závazky jsou závazné pro společnost Microsoft vůči zákazníkovi bez ohledu na (1) verzi podmínek OST a dodatku DPA, která je jinak platná pro každý daný odběr online služeb, a na (2) jakoukoli jinou smlouvu odkazující na tuto přílohu.</w:t>
      </w:r>
    </w:p>
    <w:p w14:paraId="1696638F" w14:textId="42BE2561" w:rsidR="00237427" w:rsidRPr="00097CE0" w:rsidRDefault="006425B3" w:rsidP="00237427">
      <w:pPr>
        <w:pStyle w:val="ProductList-Body"/>
        <w:spacing w:after="120"/>
      </w:pPr>
      <w:bookmarkStart w:id="233" w:name="_Hlk24455530"/>
      <w:r>
        <w:t xml:space="preserve">Pro účely těchto podmínek </w:t>
      </w:r>
      <w:r w:rsidR="006064D5">
        <w:t>GDPR</w:t>
      </w:r>
      <w:r>
        <w:t xml:space="preserve"> se zákazník a společnost Microsoft dohodli, že zákazník je správcem osobních údajů zákazníka, které jsou osobními údaji, a Microsoft je zpracovatelem těchto údajů. Výjimku představují případy, kdy zákazník působí jako zpracovatel osobních údajů. V takovém případě je Microsoft dalším zpracovatelem. Tyto podmínky </w:t>
      </w:r>
      <w:r w:rsidR="006064D5">
        <w:t>GDPR</w:t>
      </w:r>
      <w:r>
        <w:t xml:space="preserve"> platí pro zpracování osobních údajů společností Microsoft jménem zákazníka v rámci působnosti </w:t>
      </w:r>
      <w:r w:rsidR="006064D5">
        <w:t>GDPR</w:t>
      </w:r>
      <w:r>
        <w:t xml:space="preserve">. Tyto podmínky </w:t>
      </w:r>
      <w:r w:rsidR="006064D5">
        <w:t>GDPR</w:t>
      </w:r>
      <w:r>
        <w:t xml:space="preserve"> neomezují ani nesnižují žádné závazky týkající se ochrany údajů, které má společnost Microsoft vůči zákazníkovi v souladu s užívacími právy nebo jakoukoli jinou smlouvou mezi společností Microsoft a zákazníkem. Tyto podmínky </w:t>
      </w:r>
      <w:r w:rsidR="006064D5">
        <w:t>GDPR</w:t>
      </w:r>
      <w:r>
        <w:t xml:space="preserve"> se neuplatní, pokud je společnost Microsoft správcem osobních údajů</w:t>
      </w:r>
      <w:r w:rsidR="00237427">
        <w:t>.</w:t>
      </w:r>
      <w:bookmarkEnd w:id="233"/>
    </w:p>
    <w:p w14:paraId="26AB09BF" w14:textId="29A2584B" w:rsidR="00237427" w:rsidRPr="00097CE0" w:rsidRDefault="00237427" w:rsidP="00237427">
      <w:pPr>
        <w:pStyle w:val="ProductList-Body"/>
        <w:spacing w:after="120"/>
        <w:outlineLvl w:val="1"/>
      </w:pPr>
      <w:bookmarkStart w:id="234" w:name="_Toc26972907"/>
      <w:r>
        <w:rPr>
          <w:b/>
          <w:color w:val="00188F"/>
        </w:rPr>
        <w:t xml:space="preserve">Příslušné povinnosti dle </w:t>
      </w:r>
      <w:r w:rsidR="006064D5">
        <w:rPr>
          <w:b/>
          <w:color w:val="00188F"/>
        </w:rPr>
        <w:t>GDPR</w:t>
      </w:r>
      <w:r>
        <w:rPr>
          <w:b/>
          <w:color w:val="00188F"/>
        </w:rPr>
        <w:t>: Články 28, 32 a 33</w:t>
      </w:r>
      <w:bookmarkEnd w:id="234"/>
    </w:p>
    <w:p w14:paraId="78427D4D" w14:textId="77777777" w:rsidR="00237427" w:rsidRPr="00097CE0" w:rsidRDefault="00237427" w:rsidP="00237427">
      <w:pPr>
        <w:pStyle w:val="ProductList-Body"/>
        <w:spacing w:after="120"/>
        <w:ind w:left="158"/>
      </w:pPr>
      <w:r>
        <w:rPr>
          <w:b/>
        </w:rPr>
        <w:t xml:space="preserve">1. </w:t>
      </w:r>
      <w:r>
        <w:t>Společnost Microsoft nezapojí jiného zpracovatele bez předchozího konkrétního nebo obecného písemného oprávnění od zákazníka. V případě obecného písemného povolení bude společnost Microsoft informovat zákazníka o jakýchkoli zamýšlených změnách týkajících se přijetí nebo výměny dalších zpracovatelů, a poskytne tak zákazníkovi možnost vyslovit vůči těmto změnám námitky. (Článek 28(2))</w:t>
      </w:r>
    </w:p>
    <w:p w14:paraId="29CDF5CD" w14:textId="13C6FBC8" w:rsidR="00237427" w:rsidRPr="00097CE0" w:rsidRDefault="00237427" w:rsidP="00237427">
      <w:pPr>
        <w:pStyle w:val="ProductList-Body"/>
        <w:spacing w:after="120"/>
        <w:ind w:left="158"/>
      </w:pPr>
      <w:r>
        <w:rPr>
          <w:b/>
        </w:rPr>
        <w:t>2.</w:t>
      </w:r>
      <w:r>
        <w:t xml:space="preserve"> Zpracování společností Microsoft se řídí těmito podmínkami </w:t>
      </w:r>
      <w:r w:rsidR="006064D5">
        <w:t>GDPR</w:t>
      </w:r>
      <w:r>
        <w:t xml:space="preserve"> podle práva Evropské unie (dále jako „EU“) nebo práva některého z jejích členských států a jsou pro společnost Microsoft vůči zákazníkovi závazné. Předmět a trvání zpracování, jeho povaha a účel, typ osobních údajů, kategorie subjektů údajů a povinnosti a práva zákazníka jsou stanoveny v licenční smlouvě zákazníka, včetně těchto podmínek </w:t>
      </w:r>
      <w:r w:rsidR="006064D5">
        <w:t>GDPR</w:t>
      </w:r>
      <w:r>
        <w:t xml:space="preserve">. Společnost Microsoft konkrétně: </w:t>
      </w:r>
    </w:p>
    <w:p w14:paraId="5D5B72A4" w14:textId="77777777" w:rsidR="00237427" w:rsidRPr="00097CE0" w:rsidRDefault="00237427" w:rsidP="00237427">
      <w:pPr>
        <w:pStyle w:val="ProductList-Body"/>
        <w:spacing w:after="120"/>
        <w:ind w:left="1440" w:hanging="720"/>
      </w:pPr>
      <w:r>
        <w:rPr>
          <w:b/>
        </w:rPr>
        <w:t>(a)</w:t>
      </w:r>
      <w:r>
        <w:tab/>
        <w:t xml:space="preserve">zpracování osobních údajů pouze na základě zdokumentovaných pokynů od zákazníka včetně případů týkajících se převodů osobních údajů do jiných zemí nebo mezinárodních organizací, pokud to nevyžaduje zákon EU nebo členského státu, jímž se společnost Microsoft řídí, v kterémžto případě bude společnost Microsoft informovat zákazníka o tomto právním požadavku před zpracováním v případě, že zákon nezakazuje tyto informace na důležitém podkladě ve veřejném zájmu; </w:t>
      </w:r>
    </w:p>
    <w:p w14:paraId="1849EE20" w14:textId="77777777" w:rsidR="00237427" w:rsidRPr="00097CE0" w:rsidRDefault="00237427" w:rsidP="00237427">
      <w:pPr>
        <w:pStyle w:val="ProductList-Body"/>
        <w:spacing w:after="120"/>
        <w:ind w:left="1440" w:hanging="720"/>
      </w:pPr>
      <w:r>
        <w:rPr>
          <w:b/>
        </w:rPr>
        <w:t>(b)</w:t>
      </w:r>
      <w:r>
        <w:tab/>
        <w:t xml:space="preserve">zajištění, že osoby, které mají oprávnění zpracovávat osobní údaje, se zavázaly dodržovat jejich důvěrnost nebo mají příslušnou statutární povinnost zachování důvěrnosti; </w:t>
      </w:r>
    </w:p>
    <w:p w14:paraId="6740EE5B" w14:textId="77777777" w:rsidR="00237427" w:rsidRPr="00097CE0" w:rsidRDefault="00237427" w:rsidP="00237427">
      <w:pPr>
        <w:pStyle w:val="ProductList-Body"/>
        <w:spacing w:after="120"/>
        <w:ind w:left="720"/>
      </w:pPr>
      <w:r>
        <w:rPr>
          <w:b/>
        </w:rPr>
        <w:t>(c)</w:t>
      </w:r>
      <w:r>
        <w:tab/>
        <w:t xml:space="preserve">vynaloží veškerá opatření požadovaná podle článku 32 obecného nařízení o zpracování osobních údajů; </w:t>
      </w:r>
    </w:p>
    <w:p w14:paraId="410503C2" w14:textId="77777777" w:rsidR="00237427" w:rsidRPr="00097CE0" w:rsidRDefault="00237427" w:rsidP="00237427">
      <w:pPr>
        <w:pStyle w:val="ProductList-Body"/>
        <w:spacing w:after="120"/>
        <w:ind w:left="720"/>
      </w:pPr>
      <w:r>
        <w:rPr>
          <w:b/>
        </w:rPr>
        <w:t>(d)</w:t>
      </w:r>
      <w:r>
        <w:tab/>
        <w:t xml:space="preserve">bude respektovat podmínky, na které odkazují odstavce 1 a 3 týkající se zapojení jiného zpracovatele; </w:t>
      </w:r>
    </w:p>
    <w:p w14:paraId="786DF620" w14:textId="77777777" w:rsidR="00237427" w:rsidRPr="00097CE0" w:rsidRDefault="00237427" w:rsidP="00237427">
      <w:pPr>
        <w:pStyle w:val="ProductList-Body"/>
        <w:spacing w:after="120"/>
        <w:ind w:left="1440" w:hanging="720"/>
      </w:pPr>
      <w:r>
        <w:rPr>
          <w:b/>
        </w:rPr>
        <w:t>(e)</w:t>
      </w:r>
      <w:r>
        <w:tab/>
        <w:t xml:space="preserve">bude brát v úvahu povahu zpracování, pomáhat zákazníkovi prostřednictvím příslušných technických a organizačních opatření, do míry, do které to je možné, při plnění povinnosti zákazníka reagovat na žádosti o uplatňování práv datového subjektu stanovených v kapitole III obecného nařízení o zpracování osobních údajů; </w:t>
      </w:r>
    </w:p>
    <w:p w14:paraId="2D8822DC" w14:textId="77777777" w:rsidR="00237427" w:rsidRPr="00097CE0" w:rsidRDefault="00237427" w:rsidP="00237427">
      <w:pPr>
        <w:pStyle w:val="ProductList-Body"/>
        <w:spacing w:after="120"/>
        <w:ind w:left="1440" w:hanging="720"/>
      </w:pPr>
      <w:r>
        <w:rPr>
          <w:b/>
        </w:rPr>
        <w:t>(f)</w:t>
      </w:r>
      <w:r>
        <w:tab/>
        <w:t>bude napomáhat zákazníkovi při zajištění shody s povinnostmi stanovenými články 32 až 36 obecného nařízení o zpracování osobních údajů s ohledem na povahu zpracování a informací, které jsou společnosti Microsoft k dispozici.</w:t>
      </w:r>
    </w:p>
    <w:p w14:paraId="5AAE27DD" w14:textId="77777777" w:rsidR="00237427" w:rsidRPr="00097CE0" w:rsidRDefault="00237427" w:rsidP="00237427">
      <w:pPr>
        <w:pStyle w:val="ProductList-Body"/>
        <w:spacing w:after="120"/>
        <w:ind w:left="1440" w:hanging="720"/>
      </w:pPr>
      <w:r>
        <w:rPr>
          <w:b/>
        </w:rPr>
        <w:t>(g)</w:t>
      </w:r>
      <w:r>
        <w:tab/>
        <w:t xml:space="preserve">na žádost zákazníka odstraní nebo vrátí zákazníkovi veškeré osobní údaje na konci poskytování služeb souvisejících se zpracováním a odstraní stávající kopie, pokud zákon EU nebo členského státu vyžaduje uchovávání osobních údajů; </w:t>
      </w:r>
    </w:p>
    <w:p w14:paraId="663C303C" w14:textId="77777777" w:rsidR="00237427" w:rsidRPr="00097CE0" w:rsidRDefault="00237427" w:rsidP="00237427">
      <w:pPr>
        <w:pStyle w:val="ProductList-Body"/>
        <w:spacing w:after="120"/>
        <w:ind w:left="1440" w:hanging="720"/>
      </w:pPr>
      <w:r>
        <w:rPr>
          <w:b/>
        </w:rPr>
        <w:t>(h)</w:t>
      </w:r>
      <w:r>
        <w:tab/>
        <w:t xml:space="preserve">zpřístupní zákazníkovi veškeré informace nezbytné k prokázání shody s povinnostmi stanovenými v článku 28 obecného nařízení o zpracování osobních údajů a umožní audity prováděné zákazníkem nebo jím pověřeným auditorem, včetně inspekcí, a bude zákazníkovi napomáhat. </w:t>
      </w:r>
    </w:p>
    <w:p w14:paraId="2E135DAB" w14:textId="6D0A6057" w:rsidR="00237427" w:rsidRPr="00097CE0" w:rsidRDefault="00237427" w:rsidP="00237427">
      <w:pPr>
        <w:pStyle w:val="ProductList-Body"/>
        <w:spacing w:after="120"/>
        <w:ind w:left="158"/>
      </w:pPr>
      <w:r>
        <w:t xml:space="preserve">Společnost Microsoft by měla Zákazníka neprodleně informovat, pokud na základě jejího uvážení některý z pokynů porušuje </w:t>
      </w:r>
      <w:r w:rsidR="006064D5">
        <w:t>GDPR</w:t>
      </w:r>
      <w:r>
        <w:t xml:space="preserve"> nebo některé z ustanovení o ochraně dat EU nebo členského státu. (Článek 28(3))</w:t>
      </w:r>
    </w:p>
    <w:p w14:paraId="37FD23DE" w14:textId="63F8D1B3" w:rsidR="00237427" w:rsidRPr="00097CE0" w:rsidRDefault="00237427" w:rsidP="00237427">
      <w:pPr>
        <w:pStyle w:val="ProductList-Body"/>
        <w:spacing w:after="120"/>
        <w:ind w:left="158"/>
      </w:pPr>
      <w:r>
        <w:rPr>
          <w:b/>
        </w:rPr>
        <w:t>3.</w:t>
      </w:r>
      <w:r>
        <w:t xml:space="preserve"> Tam, kde společnost Microsoft pověří jiného zpracovatele realizací konkrétních činností zpracování jménem Zákazníka, budou platit stejné povinnosti ohledně ochrany dat, jaké jsou stanoveny v podmínkách tohoto </w:t>
      </w:r>
      <w:r w:rsidR="006064D5">
        <w:t>GDPR</w:t>
      </w:r>
      <w:r>
        <w:t>, také pro další zpracovatele prostřednictvím smlouvy nebo jiného právního aktu v rámci zákonů EU nebo členského státu, konkrétně pak poskytnutí dostatečných záruk, pokud jde o implementaci vhodných technických a organizačních opatření způsobem, že zpracování splní požadavky obecného nařízení o zpracování osobních údajů. Neplní-li uvedený další zpracovatel své povinnosti v oblasti ochrany údajů, odpovídá zákazníkovi za plnění povinností dotčeného dalšího zpracovatele i nadále plně společnost Microsoft. (Článek 28(4))</w:t>
      </w:r>
    </w:p>
    <w:p w14:paraId="0555BEB7" w14:textId="77777777" w:rsidR="00237427" w:rsidRPr="00097CE0" w:rsidRDefault="00237427" w:rsidP="00237427">
      <w:pPr>
        <w:pStyle w:val="ProductList-Body"/>
        <w:spacing w:after="120"/>
        <w:ind w:left="158"/>
      </w:pPr>
      <w:r>
        <w:rPr>
          <w:b/>
        </w:rPr>
        <w:lastRenderedPageBreak/>
        <w:t>4.</w:t>
      </w:r>
      <w:r>
        <w:t xml:space="preserve"> S přihlédnutím ke stavu techniky, nákladům na provedení, povaze, rozsahu, kontextu a účelům zpracování i k různě pravděpodobným a různě závažným rizikům pro práva a svobody fyzických osob, provedou Zákazník a společnost Microsoft vhodná technická a organizační opatření pro zajištění úrovně zabezpečení odpovídající daným rizikům, případně včetně: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pseudonymizace a zašifrování osobních údajů; </w:t>
      </w:r>
    </w:p>
    <w:p w14:paraId="2A7BB642" w14:textId="77777777" w:rsidR="00237427" w:rsidRPr="00097CE0" w:rsidRDefault="00237427" w:rsidP="00237427">
      <w:pPr>
        <w:pStyle w:val="ProductList-Body"/>
        <w:spacing w:after="120"/>
        <w:ind w:left="720"/>
      </w:pPr>
      <w:r>
        <w:rPr>
          <w:rFonts w:cstheme="minorHAnsi"/>
          <w:b/>
          <w:szCs w:val="18"/>
        </w:rPr>
        <w:t>(b)</w:t>
      </w:r>
      <w:r>
        <w:rPr>
          <w:rFonts w:cstheme="minorHAnsi"/>
          <w:szCs w:val="18"/>
        </w:rPr>
        <w:tab/>
        <w:t xml:space="preserve">schopnosti zajistit průběžnou důvěrnost, integritu, dostupnost a odolnost systémů a služeb zpracování;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schopnost obnovit dostupnost osobních údajů a včasný přístup k nim v případě fyzické nebo technické nehody;</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proces pravidelného testování, hodnocení a posuzování efektivity technických a organizačních opatření pro zajištění bezpečnosti zpracování. (Článek 32(1))</w:t>
      </w:r>
    </w:p>
    <w:p w14:paraId="3520F22C" w14:textId="77777777" w:rsidR="00237427" w:rsidRPr="00097CE0" w:rsidRDefault="00237427" w:rsidP="00237427">
      <w:pPr>
        <w:pStyle w:val="ProductList-Body"/>
        <w:spacing w:after="120"/>
        <w:ind w:left="158"/>
      </w:pPr>
      <w:r>
        <w:rPr>
          <w:b/>
        </w:rPr>
        <w:t>5.</w:t>
      </w:r>
      <w:r>
        <w:t xml:space="preserve"> Při posuzování vhodné úrovně zabezpečení je třeba vzít v úvahu rizika, která přestavuje zpracování, zejména pak náhodné nebo nezákonné zničení, ztráta, pozměnění, neautorizované zveřejnění nebo přístup k osobním údajům, které jsou přenášeny, uchovávány nebo jinak zpracovávány. (Článek 32(2))</w:t>
      </w:r>
    </w:p>
    <w:p w14:paraId="4BF7427F" w14:textId="77777777" w:rsidR="00237427" w:rsidRPr="00097CE0" w:rsidRDefault="00237427" w:rsidP="00237427">
      <w:pPr>
        <w:pStyle w:val="ProductList-Body"/>
        <w:spacing w:after="120"/>
        <w:ind w:left="158"/>
      </w:pPr>
      <w:r>
        <w:rPr>
          <w:b/>
        </w:rPr>
        <w:t>6.</w:t>
      </w:r>
      <w:r>
        <w:t xml:space="preserve"> Zákazník a společnost Microsoft provedou kroky vedoucí k zajištění, že jakákoli fyzická osoba, která jedná z pověření Zákazníka nebo společnosti Microsoft a která má přístup k osobním údajům, nebude tyto údaje zpracovávat s výjimkou případů, kdy k tomu dostala pokyn od Zákazníka, pokud to nepožaduje zákon EU nebo členského státu. (Článek 32(4))</w:t>
      </w:r>
    </w:p>
    <w:p w14:paraId="67BEEB09" w14:textId="77777777" w:rsidR="00237427" w:rsidRPr="00097CE0" w:rsidRDefault="00237427" w:rsidP="00237427">
      <w:pPr>
        <w:pStyle w:val="ProductList-Body"/>
        <w:spacing w:after="120"/>
        <w:ind w:left="158"/>
      </w:pPr>
      <w:r>
        <w:rPr>
          <w:b/>
          <w:bCs/>
        </w:rPr>
        <w:t>7.</w:t>
      </w:r>
      <w:r>
        <w:t xml:space="preserve"> Poté, co se společnost Microsoft dozví o narušení bezpečnosti osobních údajů, neprodleně o tom uvědomí zákazníka. (Článek 33(2)). Takováto oznámení budou obsahovat informace, které musí zpracovatel poskytovat správci dle článku 33(3) v té míře, v níž jsou takovéto informace dostupné společnosti Microsoft.</w:t>
      </w:r>
    </w:p>
    <w:p w14:paraId="3B4FCA89" w14:textId="64430546" w:rsidR="0014507A" w:rsidRPr="00097CE0" w:rsidRDefault="004E4591" w:rsidP="0014507A">
      <w:pPr>
        <w:pStyle w:val="ProductList-Body"/>
        <w:shd w:val="clear" w:color="auto" w:fill="A6A6A6" w:themeFill="background1" w:themeFillShade="A6"/>
        <w:spacing w:after="120"/>
        <w:jc w:val="right"/>
      </w:pPr>
      <w:hyperlink w:anchor="TableofContents" w:tooltip="Obsah" w:history="1">
        <w:r w:rsidR="00C64CD4">
          <w:rPr>
            <w:rStyle w:val="Hyperlink"/>
            <w:sz w:val="16"/>
            <w:szCs w:val="16"/>
          </w:rPr>
          <w:t>Obsah</w:t>
        </w:r>
      </w:hyperlink>
      <w:r w:rsidR="00C64CD4">
        <w:rPr>
          <w:sz w:val="16"/>
          <w:szCs w:val="16"/>
        </w:rPr>
        <w:t xml:space="preserve"> / </w:t>
      </w:r>
      <w:hyperlink w:anchor="GeneralTerms" w:tooltip="Obecné podmínky" w:history="1">
        <w:r w:rsidR="00C64CD4">
          <w:rPr>
            <w:rStyle w:val="Hyperlink"/>
            <w:sz w:val="16"/>
            <w:szCs w:val="16"/>
          </w:rPr>
          <w:t>Obecné podmínky</w:t>
        </w:r>
      </w:hyperlink>
    </w:p>
    <w:sectPr w:rsidR="0014507A" w:rsidRPr="00097CE0" w:rsidSect="006F1174">
      <w:footerReference w:type="defaul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00A2A" w14:textId="77777777" w:rsidR="00997E55" w:rsidRDefault="00997E55" w:rsidP="009A573F">
      <w:pPr>
        <w:spacing w:after="0" w:line="240" w:lineRule="auto"/>
      </w:pPr>
      <w:r>
        <w:separator/>
      </w:r>
    </w:p>
    <w:p w14:paraId="5092D33C" w14:textId="77777777" w:rsidR="00997E55" w:rsidRDefault="00997E55"/>
  </w:endnote>
  <w:endnote w:type="continuationSeparator" w:id="0">
    <w:p w14:paraId="474656CA" w14:textId="77777777" w:rsidR="00997E55" w:rsidRDefault="00997E55" w:rsidP="009A573F">
      <w:pPr>
        <w:spacing w:after="0" w:line="240" w:lineRule="auto"/>
      </w:pPr>
      <w:r>
        <w:continuationSeparator/>
      </w:r>
    </w:p>
    <w:p w14:paraId="707C67EF" w14:textId="77777777" w:rsidR="00997E55" w:rsidRDefault="00997E55"/>
  </w:endnote>
  <w:endnote w:type="continuationNotice" w:id="1">
    <w:p w14:paraId="3C28FA11" w14:textId="77777777" w:rsidR="00997E55" w:rsidRDefault="00997E55">
      <w:pPr>
        <w:spacing w:after="0" w:line="240" w:lineRule="auto"/>
      </w:pPr>
    </w:p>
    <w:p w14:paraId="0B0E42A8" w14:textId="77777777" w:rsidR="00997E55" w:rsidRDefault="00997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8B626E" w:rsidRDefault="1A0F3CFB" w:rsidP="004D27A6">
    <w:pPr>
      <w:pStyle w:val="ProductList-Body"/>
    </w:pPr>
    <w:r>
      <w:rPr>
        <w:noProof/>
      </w:rPr>
      <w:drawing>
        <wp:inline distT="0" distB="0" distL="0" distR="0" wp14:anchorId="69D85FDA" wp14:editId="510124F3">
          <wp:extent cx="1993692" cy="457200"/>
          <wp:effectExtent l="0" t="0" r="6985" b="0"/>
          <wp:docPr id="1744024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89E24" w14:textId="77777777" w:rsidR="008B626E" w:rsidRPr="00AA025E" w:rsidRDefault="008B626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B626E" w:rsidRPr="00C76DF3" w14:paraId="3F724956" w14:textId="77777777" w:rsidTr="00F32DF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C714F44" w14:textId="613EBB59" w:rsidR="008B626E" w:rsidRPr="00C76DF3" w:rsidRDefault="004E4591" w:rsidP="00F32DFB">
          <w:pPr>
            <w:pStyle w:val="ProductList-OfferingBody"/>
            <w:ind w:left="-77" w:right="-73"/>
            <w:jc w:val="center"/>
            <w:rPr>
              <w:color w:val="808080" w:themeColor="background1" w:themeShade="80"/>
              <w:sz w:val="14"/>
              <w:szCs w:val="14"/>
            </w:rPr>
          </w:pPr>
          <w:hyperlink w:anchor="TableofContents" w:history="1">
            <w:r w:rsidR="008B626E" w:rsidRPr="00BA396E">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1FAE256" w14:textId="09AA02C2" w:rsidR="008B626E" w:rsidRPr="00C76DF3" w:rsidRDefault="008B626E" w:rsidP="00F32DF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0C9AFAC" w14:textId="459FB928" w:rsidR="008B626E" w:rsidRPr="00C76DF3" w:rsidRDefault="004E4591" w:rsidP="00F32DFB">
          <w:pPr>
            <w:pStyle w:val="ProductList-OfferingBody"/>
            <w:ind w:left="-72" w:right="-74"/>
            <w:jc w:val="center"/>
            <w:rPr>
              <w:color w:val="808080" w:themeColor="background1" w:themeShade="80"/>
              <w:sz w:val="14"/>
              <w:szCs w:val="14"/>
            </w:rPr>
          </w:pPr>
          <w:hyperlink w:anchor="Introduction" w:history="1">
            <w:r w:rsidR="008B626E" w:rsidRPr="00BA396E">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4651654" w14:textId="595FCE6D" w:rsidR="008B626E" w:rsidRPr="00C76DF3" w:rsidRDefault="008B626E" w:rsidP="00F32DF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5165ADF" w14:textId="63062B19" w:rsidR="008B626E" w:rsidRPr="00C76DF3" w:rsidRDefault="004E4591" w:rsidP="00F32DFB">
          <w:pPr>
            <w:pStyle w:val="ProductList-OfferingBody"/>
            <w:ind w:left="-72" w:right="-75"/>
            <w:jc w:val="center"/>
            <w:rPr>
              <w:color w:val="808080" w:themeColor="background1" w:themeShade="80"/>
              <w:sz w:val="14"/>
              <w:szCs w:val="14"/>
            </w:rPr>
          </w:pPr>
          <w:hyperlink w:anchor="GeneralTerms" w:history="1">
            <w:r w:rsidR="008B626E" w:rsidRPr="00BA396E">
              <w:rPr>
                <w:rStyle w:val="Hyperlink"/>
                <w:sz w:val="14"/>
                <w:szCs w:val="14"/>
              </w:rPr>
              <w:t>Obecné podmínky</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5A90C5A" w14:textId="4DD07731" w:rsidR="008B626E" w:rsidRPr="00C76DF3" w:rsidRDefault="008B626E" w:rsidP="00F32DF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14BD5BF" w14:textId="3CE4833F" w:rsidR="008B626E" w:rsidRPr="00C76DF3" w:rsidRDefault="004E4591" w:rsidP="00F32DFB">
          <w:pPr>
            <w:pStyle w:val="ProductList-OfferingBody"/>
            <w:ind w:left="-72" w:right="-77"/>
            <w:jc w:val="center"/>
            <w:rPr>
              <w:color w:val="808080" w:themeColor="background1" w:themeShade="80"/>
              <w:sz w:val="14"/>
              <w:szCs w:val="14"/>
            </w:rPr>
          </w:pPr>
          <w:hyperlink w:anchor="DatProtectionTerms" w:history="1">
            <w:r w:rsidR="008B626E" w:rsidRPr="00BA396E">
              <w:rPr>
                <w:rStyle w:val="Hyperlink"/>
                <w:sz w:val="14"/>
                <w:szCs w:val="14"/>
              </w:rPr>
              <w:t>Podmínky ochrany údajů</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55406BD" w14:textId="02C129D9" w:rsidR="008B626E" w:rsidRPr="00C76DF3" w:rsidRDefault="008B626E" w:rsidP="00F32DF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932800" w14:textId="0EB29B22" w:rsidR="008B626E" w:rsidRPr="00C76DF3" w:rsidRDefault="004E4591" w:rsidP="00F32DFB">
          <w:pPr>
            <w:pStyle w:val="ProductList-OfferingBody"/>
            <w:ind w:left="-72" w:right="-76"/>
            <w:jc w:val="center"/>
            <w:rPr>
              <w:color w:val="808080" w:themeColor="background1" w:themeShade="80"/>
              <w:sz w:val="14"/>
              <w:szCs w:val="14"/>
            </w:rPr>
          </w:pPr>
          <w:hyperlink w:anchor="Attachment1" w:history="1">
            <w:r w:rsidR="008B626E" w:rsidRPr="00BA396E">
              <w:rPr>
                <w:rStyle w:val="Hyperlink"/>
                <w:sz w:val="14"/>
                <w:szCs w:val="14"/>
              </w:rPr>
              <w:t>Příloha</w:t>
            </w:r>
          </w:hyperlink>
        </w:p>
      </w:tc>
    </w:tr>
  </w:tbl>
  <w:p w14:paraId="1E745112" w14:textId="77777777" w:rsidR="008B626E" w:rsidRPr="0074788A" w:rsidRDefault="008B626E" w:rsidP="00F6038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8B626E"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8B626E" w:rsidRDefault="008B626E"/>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8B626E" w:rsidRDefault="008B626E"/>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85E52" w14:textId="77777777" w:rsidR="008B626E" w:rsidRDefault="008B626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B626E"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8B626E" w:rsidRPr="00C76DF3" w:rsidRDefault="004E4591" w:rsidP="00591643">
          <w:pPr>
            <w:pStyle w:val="ProductList-OfferingBody"/>
            <w:ind w:left="-77" w:right="-73"/>
            <w:jc w:val="center"/>
            <w:rPr>
              <w:color w:val="808080" w:themeColor="background1" w:themeShade="80"/>
              <w:sz w:val="14"/>
              <w:szCs w:val="14"/>
            </w:rPr>
          </w:pPr>
          <w:hyperlink w:anchor="Obsah" w:history="1">
            <w:r w:rsidR="008B626E">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8B626E" w:rsidRPr="00C76DF3" w:rsidRDefault="008B626E"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8B626E" w:rsidRPr="00C76DF3" w:rsidRDefault="004E4591" w:rsidP="00591643">
          <w:pPr>
            <w:pStyle w:val="ProductList-OfferingBody"/>
            <w:ind w:left="-72" w:right="-74"/>
            <w:jc w:val="center"/>
            <w:rPr>
              <w:color w:val="808080" w:themeColor="background1" w:themeShade="80"/>
              <w:sz w:val="14"/>
              <w:szCs w:val="14"/>
            </w:rPr>
          </w:pPr>
          <w:hyperlink w:anchor="Úvod" w:history="1">
            <w:r w:rsidR="008B626E">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8B626E" w:rsidRPr="00C76DF3" w:rsidRDefault="008B626E"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8B626E" w:rsidRPr="00C76DF3" w:rsidRDefault="004E4591" w:rsidP="003812FE">
          <w:pPr>
            <w:pStyle w:val="ProductList-OfferingBody"/>
            <w:ind w:left="-72" w:right="-75"/>
            <w:jc w:val="center"/>
            <w:rPr>
              <w:color w:val="808080" w:themeColor="background1" w:themeShade="80"/>
              <w:sz w:val="14"/>
              <w:szCs w:val="14"/>
            </w:rPr>
          </w:pPr>
          <w:hyperlink w:anchor="Obecné podmínky" w:history="1">
            <w:r w:rsidR="008B626E">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8B626E" w:rsidRPr="00C76DF3" w:rsidRDefault="008B626E"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8B626E" w:rsidRPr="00C76DF3" w:rsidRDefault="004E4591" w:rsidP="00591643">
          <w:pPr>
            <w:pStyle w:val="ProductList-OfferingBody"/>
            <w:ind w:left="-72" w:right="-77"/>
            <w:jc w:val="center"/>
            <w:rPr>
              <w:color w:val="808080" w:themeColor="background1" w:themeShade="80"/>
              <w:sz w:val="14"/>
              <w:szCs w:val="14"/>
            </w:rPr>
          </w:pPr>
          <w:hyperlink w:anchor="Podmínky ochrany osobních údajů a zabezpečení" w:history="1">
            <w:r w:rsidR="008B626E">
              <w:rPr>
                <w:rStyle w:val="Hyperlink"/>
                <w:sz w:val="14"/>
                <w:szCs w:val="14"/>
              </w:rPr>
              <w:t>Podmínky ochrany osobních údajů a zabezpečení</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8B626E" w:rsidRPr="00C76DF3" w:rsidRDefault="008B626E"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8B626E" w:rsidRPr="00C76DF3" w:rsidRDefault="004E4591" w:rsidP="003812FE">
          <w:pPr>
            <w:pStyle w:val="ProductList-OfferingBody"/>
            <w:ind w:left="-72" w:right="-77"/>
            <w:jc w:val="center"/>
            <w:rPr>
              <w:color w:val="808080" w:themeColor="background1" w:themeShade="80"/>
              <w:sz w:val="14"/>
              <w:szCs w:val="14"/>
            </w:rPr>
          </w:pPr>
          <w:hyperlink w:anchor="Specifické podmínky služeb online" w:history="1">
            <w:r w:rsidR="008B626E">
              <w:rPr>
                <w:rStyle w:val="Hyperlink"/>
                <w:sz w:val="14"/>
                <w:szCs w:val="14"/>
              </w:rPr>
              <w:t>Služba online – specifické podmínky</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8B626E" w:rsidRPr="00C76DF3" w:rsidRDefault="008B626E"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8B626E" w:rsidRPr="00C76DF3" w:rsidRDefault="004E4591" w:rsidP="003812FE">
          <w:pPr>
            <w:pStyle w:val="ProductList-OfferingBody"/>
            <w:ind w:left="-72" w:right="-76"/>
            <w:jc w:val="center"/>
            <w:rPr>
              <w:color w:val="808080" w:themeColor="background1" w:themeShade="80"/>
              <w:sz w:val="14"/>
              <w:szCs w:val="14"/>
            </w:rPr>
          </w:pPr>
          <w:hyperlink w:anchor="Příloha 1" w:history="1">
            <w:r w:rsidR="008B626E">
              <w:rPr>
                <w:rStyle w:val="Hyperlink"/>
                <w:sz w:val="14"/>
                <w:szCs w:val="14"/>
              </w:rPr>
              <w:t>Přílohy</w:t>
            </w:r>
          </w:hyperlink>
        </w:p>
      </w:tc>
    </w:tr>
  </w:tbl>
  <w:p w14:paraId="5579F2F1" w14:textId="77777777" w:rsidR="008B626E" w:rsidRPr="00591643" w:rsidRDefault="008B626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B626E"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8B626E" w:rsidRPr="00C76DF3" w:rsidRDefault="004E4591" w:rsidP="00B07097">
          <w:pPr>
            <w:pStyle w:val="ProductList-OfferingBody"/>
            <w:ind w:left="-77" w:right="-73"/>
            <w:jc w:val="center"/>
            <w:rPr>
              <w:color w:val="808080" w:themeColor="background1" w:themeShade="80"/>
              <w:sz w:val="14"/>
              <w:szCs w:val="14"/>
            </w:rPr>
          </w:pPr>
          <w:hyperlink w:anchor="Obsah" w:history="1">
            <w:r w:rsidR="008B626E">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8B626E" w:rsidRPr="00C76DF3" w:rsidRDefault="008B626E"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8B626E" w:rsidRPr="00C76DF3" w:rsidRDefault="004E4591" w:rsidP="00B07097">
          <w:pPr>
            <w:pStyle w:val="ProductList-OfferingBody"/>
            <w:ind w:left="-72" w:right="-74"/>
            <w:jc w:val="center"/>
            <w:rPr>
              <w:color w:val="808080" w:themeColor="background1" w:themeShade="80"/>
              <w:sz w:val="14"/>
              <w:szCs w:val="14"/>
            </w:rPr>
          </w:pPr>
          <w:hyperlink w:anchor="Úvod" w:history="1">
            <w:r w:rsidR="008B626E">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8B626E" w:rsidRPr="00C76DF3" w:rsidRDefault="008B626E"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8B626E" w:rsidRPr="00C76DF3" w:rsidRDefault="004E4591" w:rsidP="00B07097">
          <w:pPr>
            <w:pStyle w:val="ProductList-OfferingBody"/>
            <w:ind w:left="-72" w:right="-75"/>
            <w:jc w:val="center"/>
            <w:rPr>
              <w:color w:val="808080" w:themeColor="background1" w:themeShade="80"/>
              <w:sz w:val="14"/>
              <w:szCs w:val="14"/>
            </w:rPr>
          </w:pPr>
          <w:hyperlink w:anchor="Obecné podmínky" w:history="1">
            <w:r w:rsidR="008B626E">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8B626E" w:rsidRPr="00C76DF3" w:rsidRDefault="008B626E"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8B626E" w:rsidRPr="00C76DF3" w:rsidRDefault="004E4591" w:rsidP="00B07097">
          <w:pPr>
            <w:pStyle w:val="ProductList-OfferingBody"/>
            <w:ind w:left="-72" w:right="-77"/>
            <w:jc w:val="center"/>
            <w:rPr>
              <w:color w:val="808080" w:themeColor="background1" w:themeShade="80"/>
              <w:sz w:val="14"/>
              <w:szCs w:val="14"/>
            </w:rPr>
          </w:pPr>
          <w:hyperlink w:anchor="Podmínky ochrany osobních údajů a zabezpečení" w:history="1">
            <w:r w:rsidR="008B626E">
              <w:rPr>
                <w:rStyle w:val="Hyperlink"/>
                <w:sz w:val="14"/>
                <w:szCs w:val="14"/>
              </w:rPr>
              <w:t>Podmínky ochrany osobních údajů a zabezpečení</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8B626E" w:rsidRPr="00C76DF3" w:rsidRDefault="008B626E"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8B626E" w:rsidRPr="00C76DF3" w:rsidRDefault="004E4591" w:rsidP="00B07097">
          <w:pPr>
            <w:pStyle w:val="ProductList-OfferingBody"/>
            <w:ind w:left="-72" w:right="-77"/>
            <w:jc w:val="center"/>
            <w:rPr>
              <w:color w:val="808080" w:themeColor="background1" w:themeShade="80"/>
              <w:sz w:val="14"/>
              <w:szCs w:val="14"/>
            </w:rPr>
          </w:pPr>
          <w:hyperlink w:anchor="Specifické podmínky služeb online" w:history="1">
            <w:r w:rsidR="008B626E">
              <w:rPr>
                <w:rStyle w:val="Hyperlink"/>
                <w:sz w:val="14"/>
                <w:szCs w:val="14"/>
              </w:rPr>
              <w:t>Služba online – specifické podmínky</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8B626E" w:rsidRPr="00C76DF3" w:rsidRDefault="008B626E"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8B626E" w:rsidRPr="00C76DF3" w:rsidRDefault="004E4591" w:rsidP="00B07097">
          <w:pPr>
            <w:pStyle w:val="ProductList-OfferingBody"/>
            <w:ind w:left="-72" w:right="-76"/>
            <w:jc w:val="center"/>
            <w:rPr>
              <w:color w:val="808080" w:themeColor="background1" w:themeShade="80"/>
              <w:sz w:val="14"/>
              <w:szCs w:val="14"/>
            </w:rPr>
          </w:pPr>
          <w:hyperlink w:anchor="Příloha 1" w:history="1">
            <w:r w:rsidR="008B626E">
              <w:rPr>
                <w:rStyle w:val="Hyperlink"/>
                <w:sz w:val="14"/>
                <w:szCs w:val="14"/>
              </w:rPr>
              <w:t>Přílohy</w:t>
            </w:r>
          </w:hyperlink>
        </w:p>
      </w:tc>
    </w:tr>
  </w:tbl>
  <w:p w14:paraId="3A2B57EE" w14:textId="77777777" w:rsidR="008B626E" w:rsidRPr="00591643" w:rsidRDefault="008B626E"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B626E" w:rsidRPr="00C76DF3" w14:paraId="23A076E5" w14:textId="77777777" w:rsidTr="00F32DF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BF0EB9F" w14:textId="130FB125" w:rsidR="008B626E" w:rsidRPr="00C76DF3" w:rsidRDefault="004E4591" w:rsidP="00F32DFB">
          <w:pPr>
            <w:pStyle w:val="ProductList-OfferingBody"/>
            <w:ind w:left="-77" w:right="-73"/>
            <w:jc w:val="center"/>
            <w:rPr>
              <w:color w:val="808080" w:themeColor="background1" w:themeShade="80"/>
              <w:sz w:val="14"/>
              <w:szCs w:val="14"/>
            </w:rPr>
          </w:pPr>
          <w:hyperlink w:anchor="TableofContents" w:history="1">
            <w:r w:rsidR="008B626E" w:rsidRPr="00BA396E">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48C0782" w14:textId="414B9052" w:rsidR="008B626E" w:rsidRPr="00C76DF3" w:rsidRDefault="008B626E" w:rsidP="00F32DF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B08CA6A" w14:textId="2B538237" w:rsidR="008B626E" w:rsidRPr="00C76DF3" w:rsidRDefault="004E4591" w:rsidP="00F32DFB">
          <w:pPr>
            <w:pStyle w:val="ProductList-OfferingBody"/>
            <w:ind w:left="-72" w:right="-74"/>
            <w:jc w:val="center"/>
            <w:rPr>
              <w:color w:val="808080" w:themeColor="background1" w:themeShade="80"/>
              <w:sz w:val="14"/>
              <w:szCs w:val="14"/>
            </w:rPr>
          </w:pPr>
          <w:hyperlink w:anchor="Introduction" w:history="1">
            <w:r w:rsidR="008B626E" w:rsidRPr="00BA396E">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B4A033A" w14:textId="39F6578D" w:rsidR="008B626E" w:rsidRPr="00C76DF3" w:rsidRDefault="008B626E" w:rsidP="00F32DF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16A7CD2" w14:textId="4BA4F19B" w:rsidR="008B626E" w:rsidRPr="00C76DF3" w:rsidRDefault="004E4591" w:rsidP="00F32DFB">
          <w:pPr>
            <w:pStyle w:val="ProductList-OfferingBody"/>
            <w:ind w:left="-72" w:right="-75"/>
            <w:jc w:val="center"/>
            <w:rPr>
              <w:color w:val="808080" w:themeColor="background1" w:themeShade="80"/>
              <w:sz w:val="14"/>
              <w:szCs w:val="14"/>
            </w:rPr>
          </w:pPr>
          <w:hyperlink w:anchor="GeneralTerms" w:history="1">
            <w:r w:rsidR="008B626E" w:rsidRPr="00BA396E">
              <w:rPr>
                <w:rStyle w:val="Hyperlink"/>
                <w:sz w:val="14"/>
                <w:szCs w:val="14"/>
              </w:rPr>
              <w:t>Obecné podmínky</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D435955" w14:textId="4A3B0FFF" w:rsidR="008B626E" w:rsidRPr="00C76DF3" w:rsidRDefault="008B626E" w:rsidP="00F32DF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C6F1EF" w14:textId="23CB7903" w:rsidR="008B626E" w:rsidRPr="00C76DF3" w:rsidRDefault="004E4591" w:rsidP="00F32DFB">
          <w:pPr>
            <w:pStyle w:val="ProductList-OfferingBody"/>
            <w:ind w:left="-72" w:right="-77"/>
            <w:jc w:val="center"/>
            <w:rPr>
              <w:color w:val="808080" w:themeColor="background1" w:themeShade="80"/>
              <w:sz w:val="14"/>
              <w:szCs w:val="14"/>
            </w:rPr>
          </w:pPr>
          <w:hyperlink w:anchor="DatProtectionTerms" w:history="1">
            <w:r w:rsidR="008B626E" w:rsidRPr="00BA396E">
              <w:rPr>
                <w:rStyle w:val="Hyperlink"/>
                <w:sz w:val="14"/>
                <w:szCs w:val="14"/>
              </w:rPr>
              <w:t>Podmínky ochrany údajů</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3C58C9" w14:textId="005EB06A" w:rsidR="008B626E" w:rsidRPr="00C76DF3" w:rsidRDefault="008B626E" w:rsidP="00F32DF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26CD58" w14:textId="36D810C1" w:rsidR="008B626E" w:rsidRPr="00C76DF3" w:rsidRDefault="004E4591" w:rsidP="00F32DFB">
          <w:pPr>
            <w:pStyle w:val="ProductList-OfferingBody"/>
            <w:ind w:left="-72" w:right="-76"/>
            <w:jc w:val="center"/>
            <w:rPr>
              <w:color w:val="808080" w:themeColor="background1" w:themeShade="80"/>
              <w:sz w:val="14"/>
              <w:szCs w:val="14"/>
            </w:rPr>
          </w:pPr>
          <w:hyperlink w:anchor="Attachment1" w:history="1">
            <w:r w:rsidR="008B626E" w:rsidRPr="00BA396E">
              <w:rPr>
                <w:rStyle w:val="Hyperlink"/>
                <w:sz w:val="14"/>
                <w:szCs w:val="14"/>
              </w:rPr>
              <w:t>Příloha</w:t>
            </w:r>
          </w:hyperlink>
        </w:p>
      </w:tc>
    </w:tr>
  </w:tbl>
  <w:p w14:paraId="29AB4D16" w14:textId="77777777" w:rsidR="008B626E" w:rsidRPr="000B26C9" w:rsidRDefault="008B626E" w:rsidP="000B26C9">
    <w:pPr>
      <w:pStyle w:val="Footer"/>
      <w:rPr>
        <w:rStyle w:val="LogoportDoNotTranslate"/>
        <w:rFonts w:asciiTheme="minorHAnsi" w:hAnsiTheme="minorHAnsi" w:cstheme="minorBidi"/>
        <w:color w:val="auto"/>
        <w:sz w:val="22"/>
        <w:szCs w:val="2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B626E" w:rsidRPr="00C76DF3" w14:paraId="041EAA44" w14:textId="77777777" w:rsidTr="00F32DF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44406E8" w14:textId="087A3E5A" w:rsidR="008B626E" w:rsidRPr="00C76DF3" w:rsidRDefault="004E4591" w:rsidP="00F32DFB">
          <w:pPr>
            <w:pStyle w:val="ProductList-OfferingBody"/>
            <w:ind w:left="-77" w:right="-73"/>
            <w:jc w:val="center"/>
            <w:rPr>
              <w:color w:val="808080" w:themeColor="background1" w:themeShade="80"/>
              <w:sz w:val="14"/>
              <w:szCs w:val="14"/>
            </w:rPr>
          </w:pPr>
          <w:hyperlink w:anchor="TableofContents" w:history="1">
            <w:r w:rsidR="008B626E" w:rsidRPr="00BA396E">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0C9E837" w14:textId="0323A8E1" w:rsidR="008B626E" w:rsidRPr="00C76DF3" w:rsidRDefault="008B626E" w:rsidP="00F32DF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CDE8271" w14:textId="0347BAB9" w:rsidR="008B626E" w:rsidRPr="00C76DF3" w:rsidRDefault="004E4591" w:rsidP="00F32DFB">
          <w:pPr>
            <w:pStyle w:val="ProductList-OfferingBody"/>
            <w:ind w:left="-72" w:right="-74"/>
            <w:jc w:val="center"/>
            <w:rPr>
              <w:color w:val="808080" w:themeColor="background1" w:themeShade="80"/>
              <w:sz w:val="14"/>
              <w:szCs w:val="14"/>
            </w:rPr>
          </w:pPr>
          <w:hyperlink w:anchor="Introduction" w:history="1">
            <w:r w:rsidR="008B626E" w:rsidRPr="00BA396E">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F3ED149" w14:textId="48B73BCA" w:rsidR="008B626E" w:rsidRPr="00C76DF3" w:rsidRDefault="008B626E" w:rsidP="00F32DF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EFCC1D" w14:textId="4147CF17" w:rsidR="008B626E" w:rsidRPr="00C76DF3" w:rsidRDefault="004E4591" w:rsidP="00F32DFB">
          <w:pPr>
            <w:pStyle w:val="ProductList-OfferingBody"/>
            <w:ind w:left="-72" w:right="-75"/>
            <w:jc w:val="center"/>
            <w:rPr>
              <w:color w:val="808080" w:themeColor="background1" w:themeShade="80"/>
              <w:sz w:val="14"/>
              <w:szCs w:val="14"/>
            </w:rPr>
          </w:pPr>
          <w:hyperlink w:anchor="GeneralTerms" w:history="1">
            <w:r w:rsidR="008B626E" w:rsidRPr="00BA396E">
              <w:rPr>
                <w:rStyle w:val="Hyperlink"/>
                <w:sz w:val="14"/>
                <w:szCs w:val="14"/>
              </w:rPr>
              <w:t>Obecné podmínky</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5765246" w14:textId="108AFDB4" w:rsidR="008B626E" w:rsidRPr="00C76DF3" w:rsidRDefault="008B626E" w:rsidP="00F32DF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73F03D3" w14:textId="39203649" w:rsidR="008B626E" w:rsidRPr="00C76DF3" w:rsidRDefault="004E4591" w:rsidP="00F32DFB">
          <w:pPr>
            <w:pStyle w:val="ProductList-OfferingBody"/>
            <w:ind w:left="-72" w:right="-77"/>
            <w:jc w:val="center"/>
            <w:rPr>
              <w:color w:val="808080" w:themeColor="background1" w:themeShade="80"/>
              <w:sz w:val="14"/>
              <w:szCs w:val="14"/>
            </w:rPr>
          </w:pPr>
          <w:hyperlink w:anchor="DatProtectionTerms" w:history="1">
            <w:r w:rsidR="008B626E" w:rsidRPr="00BA396E">
              <w:rPr>
                <w:rStyle w:val="Hyperlink"/>
                <w:sz w:val="14"/>
                <w:szCs w:val="14"/>
              </w:rPr>
              <w:t>Podmínky ochrany údajů</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7827890" w14:textId="67A11A8E" w:rsidR="008B626E" w:rsidRPr="00C76DF3" w:rsidRDefault="008B626E" w:rsidP="00F32DF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3580E05" w14:textId="4042D2C8" w:rsidR="008B626E" w:rsidRPr="00C76DF3" w:rsidRDefault="004E4591" w:rsidP="00F32DFB">
          <w:pPr>
            <w:pStyle w:val="ProductList-OfferingBody"/>
            <w:ind w:left="-72" w:right="-76"/>
            <w:jc w:val="center"/>
            <w:rPr>
              <w:color w:val="808080" w:themeColor="background1" w:themeShade="80"/>
              <w:sz w:val="14"/>
              <w:szCs w:val="14"/>
            </w:rPr>
          </w:pPr>
          <w:hyperlink w:anchor="Attachment1" w:history="1">
            <w:r w:rsidR="008B626E" w:rsidRPr="00BA396E">
              <w:rPr>
                <w:rStyle w:val="Hyperlink"/>
                <w:sz w:val="14"/>
                <w:szCs w:val="14"/>
              </w:rPr>
              <w:t>Příloha</w:t>
            </w:r>
          </w:hyperlink>
        </w:p>
      </w:tc>
    </w:tr>
  </w:tbl>
  <w:p w14:paraId="27769B04" w14:textId="77777777" w:rsidR="008B626E" w:rsidRPr="00A01ED2" w:rsidRDefault="008B626E" w:rsidP="00F60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8B626E" w:rsidRPr="00591643" w:rsidRDefault="1A0F3CFB">
    <w:pPr>
      <w:pStyle w:val="Footer"/>
      <w:rPr>
        <w:sz w:val="14"/>
        <w:szCs w:val="14"/>
      </w:rPr>
    </w:pPr>
    <w:r>
      <w:rPr>
        <w:noProof/>
      </w:rPr>
      <w:drawing>
        <wp:inline distT="0" distB="0" distL="0" distR="0" wp14:anchorId="7C76CC96" wp14:editId="3AE8EF74">
          <wp:extent cx="1993692" cy="457200"/>
          <wp:effectExtent l="0" t="0" r="6985" b="0"/>
          <wp:docPr id="5931014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B626E" w:rsidRPr="00C76DF3" w14:paraId="08EE8D6B" w14:textId="77777777" w:rsidTr="008B626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25E791F" w14:textId="0B4162D9" w:rsidR="008B626E" w:rsidRPr="00C76DF3" w:rsidRDefault="004E4591" w:rsidP="008B626E">
          <w:pPr>
            <w:pStyle w:val="ProductList-OfferingBody"/>
            <w:ind w:left="-77" w:right="-73"/>
            <w:jc w:val="center"/>
            <w:rPr>
              <w:color w:val="808080" w:themeColor="background1" w:themeShade="80"/>
              <w:sz w:val="14"/>
              <w:szCs w:val="14"/>
            </w:rPr>
          </w:pPr>
          <w:hyperlink w:anchor="TableofContents" w:history="1">
            <w:r w:rsidR="008B626E" w:rsidRPr="00BA396E">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595D06" w14:textId="77777777" w:rsidR="008B626E" w:rsidRPr="00C76DF3" w:rsidRDefault="008B626E" w:rsidP="008B626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5282F2" w14:textId="18D08336" w:rsidR="008B626E" w:rsidRPr="00C76DF3" w:rsidRDefault="004E4591" w:rsidP="008B626E">
          <w:pPr>
            <w:pStyle w:val="ProductList-OfferingBody"/>
            <w:ind w:left="-72" w:right="-74"/>
            <w:jc w:val="center"/>
            <w:rPr>
              <w:color w:val="808080" w:themeColor="background1" w:themeShade="80"/>
              <w:sz w:val="14"/>
              <w:szCs w:val="14"/>
            </w:rPr>
          </w:pPr>
          <w:hyperlink w:anchor="Introduction" w:history="1">
            <w:r w:rsidR="008B626E" w:rsidRPr="00BA396E">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7680F8" w14:textId="77777777" w:rsidR="008B626E" w:rsidRPr="00C76DF3" w:rsidRDefault="008B626E" w:rsidP="008B626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3E51BB" w14:textId="6F2DBD31" w:rsidR="008B626E" w:rsidRPr="00C76DF3" w:rsidRDefault="004E4591" w:rsidP="008B626E">
          <w:pPr>
            <w:pStyle w:val="ProductList-OfferingBody"/>
            <w:ind w:left="-72" w:right="-75"/>
            <w:jc w:val="center"/>
            <w:rPr>
              <w:color w:val="808080" w:themeColor="background1" w:themeShade="80"/>
              <w:sz w:val="14"/>
              <w:szCs w:val="14"/>
            </w:rPr>
          </w:pPr>
          <w:hyperlink w:anchor="GeneralTerms" w:history="1">
            <w:r w:rsidR="008B626E" w:rsidRPr="00BA396E">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AD25025" w14:textId="77777777" w:rsidR="008B626E" w:rsidRPr="00C76DF3" w:rsidRDefault="008B626E" w:rsidP="008B626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5973C9" w14:textId="5E6E719A" w:rsidR="008B626E" w:rsidRPr="00C76DF3" w:rsidRDefault="004E4591" w:rsidP="008B626E">
          <w:pPr>
            <w:pStyle w:val="ProductList-OfferingBody"/>
            <w:ind w:left="-72" w:right="-77"/>
            <w:jc w:val="center"/>
            <w:rPr>
              <w:color w:val="808080" w:themeColor="background1" w:themeShade="80"/>
              <w:sz w:val="14"/>
              <w:szCs w:val="14"/>
            </w:rPr>
          </w:pPr>
          <w:hyperlink w:anchor="DatProtectionTerms" w:history="1">
            <w:r w:rsidR="008B626E" w:rsidRPr="00BA396E">
              <w:rPr>
                <w:rStyle w:val="Hyperlink"/>
                <w:sz w:val="14"/>
                <w:szCs w:val="14"/>
              </w:rPr>
              <w:t>Podmínky ochrany údajů</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BB9F6A" w14:textId="77777777" w:rsidR="008B626E" w:rsidRPr="00C76DF3" w:rsidRDefault="008B626E" w:rsidP="008B626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DF8498" w14:textId="17016494" w:rsidR="008B626E" w:rsidRPr="00C76DF3" w:rsidRDefault="004E4591" w:rsidP="008B626E">
          <w:pPr>
            <w:pStyle w:val="ProductList-OfferingBody"/>
            <w:ind w:left="-72" w:right="-76"/>
            <w:jc w:val="center"/>
            <w:rPr>
              <w:color w:val="808080" w:themeColor="background1" w:themeShade="80"/>
              <w:sz w:val="14"/>
              <w:szCs w:val="14"/>
            </w:rPr>
          </w:pPr>
          <w:hyperlink w:anchor="Attachment1" w:history="1">
            <w:r w:rsidR="008B626E" w:rsidRPr="00BA396E">
              <w:rPr>
                <w:rStyle w:val="Hyperlink"/>
                <w:sz w:val="14"/>
                <w:szCs w:val="14"/>
              </w:rPr>
              <w:t>Příloha</w:t>
            </w:r>
          </w:hyperlink>
        </w:p>
      </w:tc>
    </w:tr>
  </w:tbl>
  <w:p w14:paraId="7E537610" w14:textId="77777777" w:rsidR="008B626E" w:rsidRPr="00A51A90" w:rsidRDefault="008B626E" w:rsidP="00A51A90">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B626E"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8B626E" w:rsidRPr="00C76DF3" w:rsidRDefault="004E4591" w:rsidP="00591643">
          <w:pPr>
            <w:pStyle w:val="ProductList-OfferingBody"/>
            <w:ind w:left="-77" w:right="-73"/>
            <w:jc w:val="center"/>
            <w:rPr>
              <w:color w:val="808080" w:themeColor="background1" w:themeShade="80"/>
              <w:sz w:val="14"/>
              <w:szCs w:val="14"/>
            </w:rPr>
          </w:pPr>
          <w:hyperlink w:anchor="Obsah" w:history="1">
            <w:r w:rsidR="008B626E">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8B626E" w:rsidRPr="00C76DF3" w:rsidRDefault="008B626E"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8B626E" w:rsidRPr="00C76DF3" w:rsidRDefault="004E4591" w:rsidP="00591643">
          <w:pPr>
            <w:pStyle w:val="ProductList-OfferingBody"/>
            <w:ind w:left="-72" w:right="-74"/>
            <w:jc w:val="center"/>
            <w:rPr>
              <w:color w:val="808080" w:themeColor="background1" w:themeShade="80"/>
              <w:sz w:val="14"/>
              <w:szCs w:val="14"/>
            </w:rPr>
          </w:pPr>
          <w:hyperlink w:anchor="Úvod" w:history="1">
            <w:r w:rsidR="008B626E">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8B626E" w:rsidRPr="00C76DF3" w:rsidRDefault="008B626E"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8B626E" w:rsidRPr="00C76DF3" w:rsidRDefault="004E4591" w:rsidP="003812FE">
          <w:pPr>
            <w:pStyle w:val="ProductList-OfferingBody"/>
            <w:ind w:left="-72" w:right="-75"/>
            <w:jc w:val="center"/>
            <w:rPr>
              <w:color w:val="808080" w:themeColor="background1" w:themeShade="80"/>
              <w:sz w:val="14"/>
              <w:szCs w:val="14"/>
            </w:rPr>
          </w:pPr>
          <w:hyperlink w:anchor="Obecné podmínky" w:history="1">
            <w:r w:rsidR="008B626E">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8B626E" w:rsidRPr="00C76DF3" w:rsidRDefault="008B626E"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8B626E" w:rsidRPr="00C76DF3" w:rsidRDefault="004E4591" w:rsidP="00591643">
          <w:pPr>
            <w:pStyle w:val="ProductList-OfferingBody"/>
            <w:ind w:left="-72" w:right="-77"/>
            <w:jc w:val="center"/>
            <w:rPr>
              <w:color w:val="808080" w:themeColor="background1" w:themeShade="80"/>
              <w:sz w:val="14"/>
              <w:szCs w:val="14"/>
            </w:rPr>
          </w:pPr>
          <w:hyperlink w:anchor="Podmínky ochrany osobních údajů a zabezpečení" w:history="1">
            <w:r w:rsidR="008B626E">
              <w:rPr>
                <w:rStyle w:val="Hyperlink"/>
                <w:sz w:val="14"/>
                <w:szCs w:val="14"/>
              </w:rPr>
              <w:t>Podmínky ochrany osobních údajů a zabezpečení</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8B626E" w:rsidRPr="00C76DF3" w:rsidRDefault="008B626E"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8B626E" w:rsidRPr="00C76DF3" w:rsidRDefault="004E4591" w:rsidP="003812FE">
          <w:pPr>
            <w:pStyle w:val="ProductList-OfferingBody"/>
            <w:ind w:left="-72" w:right="-77"/>
            <w:jc w:val="center"/>
            <w:rPr>
              <w:color w:val="808080" w:themeColor="background1" w:themeShade="80"/>
              <w:sz w:val="14"/>
              <w:szCs w:val="14"/>
            </w:rPr>
          </w:pPr>
          <w:hyperlink w:anchor="Specifické podmínky služeb online" w:history="1">
            <w:r w:rsidR="008B626E">
              <w:rPr>
                <w:rStyle w:val="Hyperlink"/>
                <w:sz w:val="14"/>
                <w:szCs w:val="14"/>
              </w:rPr>
              <w:t>Služba online – specifické podmínky</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8B626E" w:rsidRPr="00C76DF3" w:rsidRDefault="008B626E"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8B626E" w:rsidRPr="00C76DF3" w:rsidRDefault="004E4591" w:rsidP="003812FE">
          <w:pPr>
            <w:pStyle w:val="ProductList-OfferingBody"/>
            <w:ind w:left="-72" w:right="-76"/>
            <w:jc w:val="center"/>
            <w:rPr>
              <w:color w:val="808080" w:themeColor="background1" w:themeShade="80"/>
              <w:sz w:val="14"/>
              <w:szCs w:val="14"/>
            </w:rPr>
          </w:pPr>
          <w:hyperlink w:anchor="Příloha 1" w:history="1">
            <w:r w:rsidR="008B626E">
              <w:rPr>
                <w:rStyle w:val="Hyperlink"/>
                <w:sz w:val="14"/>
                <w:szCs w:val="14"/>
              </w:rPr>
              <w:t>Přílohy</w:t>
            </w:r>
          </w:hyperlink>
        </w:p>
      </w:tc>
    </w:tr>
  </w:tbl>
  <w:p w14:paraId="71D89FB4" w14:textId="77777777" w:rsidR="008B626E" w:rsidRPr="00591643" w:rsidRDefault="008B626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B626E" w:rsidRPr="00C76DF3" w14:paraId="7F022201" w14:textId="77777777" w:rsidTr="00F32DF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2C174D" w14:textId="1FBC00D8" w:rsidR="008B626E" w:rsidRPr="00C76DF3" w:rsidRDefault="004E4591" w:rsidP="00F32DFB">
          <w:pPr>
            <w:pStyle w:val="ProductList-OfferingBody"/>
            <w:ind w:left="-77" w:right="-73"/>
            <w:jc w:val="center"/>
            <w:rPr>
              <w:color w:val="808080" w:themeColor="background1" w:themeShade="80"/>
              <w:sz w:val="14"/>
              <w:szCs w:val="14"/>
            </w:rPr>
          </w:pPr>
          <w:hyperlink w:anchor="TableofContents" w:history="1">
            <w:r w:rsidR="008B626E" w:rsidRPr="00BA396E">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8869BD1" w14:textId="61EE9FDE" w:rsidR="008B626E" w:rsidRPr="00C76DF3" w:rsidRDefault="008B626E" w:rsidP="00F32DF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F149FA1" w14:textId="08483997" w:rsidR="008B626E" w:rsidRPr="00C76DF3" w:rsidRDefault="004E4591" w:rsidP="00F32DFB">
          <w:pPr>
            <w:pStyle w:val="ProductList-OfferingBody"/>
            <w:ind w:left="-72" w:right="-74"/>
            <w:jc w:val="center"/>
            <w:rPr>
              <w:color w:val="808080" w:themeColor="background1" w:themeShade="80"/>
              <w:sz w:val="14"/>
              <w:szCs w:val="14"/>
            </w:rPr>
          </w:pPr>
          <w:hyperlink w:anchor="Introduction" w:history="1">
            <w:r w:rsidR="008B626E" w:rsidRPr="00BA396E">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53CC353" w14:textId="0D7EC715" w:rsidR="008B626E" w:rsidRPr="00C76DF3" w:rsidRDefault="008B626E" w:rsidP="00F32DF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1E06D7" w14:textId="75B183A4" w:rsidR="008B626E" w:rsidRPr="00C76DF3" w:rsidRDefault="004E4591" w:rsidP="00F32DFB">
          <w:pPr>
            <w:pStyle w:val="ProductList-OfferingBody"/>
            <w:ind w:left="-72" w:right="-75"/>
            <w:jc w:val="center"/>
            <w:rPr>
              <w:color w:val="808080" w:themeColor="background1" w:themeShade="80"/>
              <w:sz w:val="14"/>
              <w:szCs w:val="14"/>
            </w:rPr>
          </w:pPr>
          <w:hyperlink w:anchor="GeneralTerms" w:history="1">
            <w:r w:rsidR="008B626E" w:rsidRPr="00BA396E">
              <w:rPr>
                <w:rStyle w:val="Hyperlink"/>
                <w:sz w:val="14"/>
                <w:szCs w:val="14"/>
              </w:rPr>
              <w:t>Obecné podmínky</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5F94F14" w14:textId="3BD18DD3" w:rsidR="008B626E" w:rsidRPr="00C76DF3" w:rsidRDefault="008B626E" w:rsidP="00F32DF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5B9E89" w14:textId="72A12CFD" w:rsidR="008B626E" w:rsidRPr="00C76DF3" w:rsidRDefault="004E4591" w:rsidP="00F32DFB">
          <w:pPr>
            <w:pStyle w:val="ProductList-OfferingBody"/>
            <w:ind w:left="-72" w:right="-77"/>
            <w:jc w:val="center"/>
            <w:rPr>
              <w:color w:val="808080" w:themeColor="background1" w:themeShade="80"/>
              <w:sz w:val="14"/>
              <w:szCs w:val="14"/>
            </w:rPr>
          </w:pPr>
          <w:hyperlink w:anchor="DatProtectionTerms" w:history="1">
            <w:r w:rsidR="008B626E" w:rsidRPr="00BA396E">
              <w:rPr>
                <w:rStyle w:val="Hyperlink"/>
                <w:sz w:val="14"/>
                <w:szCs w:val="14"/>
              </w:rPr>
              <w:t>Podmínky ochrany údajů</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DDDD9AA" w14:textId="59EF9F56" w:rsidR="008B626E" w:rsidRPr="00C76DF3" w:rsidRDefault="008B626E" w:rsidP="00F32DF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F43E2D" w14:textId="6F822ED2" w:rsidR="008B626E" w:rsidRPr="00C76DF3" w:rsidRDefault="004E4591" w:rsidP="00F32DFB">
          <w:pPr>
            <w:pStyle w:val="ProductList-OfferingBody"/>
            <w:ind w:left="-72" w:right="-76"/>
            <w:jc w:val="center"/>
            <w:rPr>
              <w:color w:val="808080" w:themeColor="background1" w:themeShade="80"/>
              <w:sz w:val="14"/>
              <w:szCs w:val="14"/>
            </w:rPr>
          </w:pPr>
          <w:hyperlink w:anchor="Attachment1" w:history="1">
            <w:r w:rsidR="008B626E" w:rsidRPr="00BA396E">
              <w:rPr>
                <w:rStyle w:val="Hyperlink"/>
                <w:sz w:val="14"/>
                <w:szCs w:val="14"/>
              </w:rPr>
              <w:t>Příloha</w:t>
            </w:r>
          </w:hyperlink>
        </w:p>
      </w:tc>
    </w:tr>
  </w:tbl>
  <w:p w14:paraId="0FDF8284" w14:textId="77777777" w:rsidR="008B626E" w:rsidRPr="0074788A" w:rsidRDefault="008B626E" w:rsidP="00F6038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B626E"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8B626E" w:rsidRPr="00C76DF3" w:rsidRDefault="004E4591" w:rsidP="00105CE6">
          <w:pPr>
            <w:pStyle w:val="ProductList-OfferingBody"/>
            <w:ind w:left="-77" w:right="-73"/>
            <w:jc w:val="center"/>
            <w:rPr>
              <w:color w:val="808080" w:themeColor="background1" w:themeShade="80"/>
              <w:sz w:val="14"/>
              <w:szCs w:val="14"/>
            </w:rPr>
          </w:pPr>
          <w:hyperlink w:anchor="Obsah" w:history="1">
            <w:r w:rsidR="008B626E">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8B626E" w:rsidRPr="00C76DF3" w:rsidRDefault="008B626E"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8B626E" w:rsidRPr="00C76DF3" w:rsidRDefault="004E4591" w:rsidP="00105CE6">
          <w:pPr>
            <w:pStyle w:val="ProductList-OfferingBody"/>
            <w:ind w:left="-72" w:right="-74"/>
            <w:jc w:val="center"/>
            <w:rPr>
              <w:color w:val="808080" w:themeColor="background1" w:themeShade="80"/>
              <w:sz w:val="14"/>
              <w:szCs w:val="14"/>
            </w:rPr>
          </w:pPr>
          <w:hyperlink w:anchor="Úvod" w:history="1">
            <w:r w:rsidR="008B626E">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8B626E" w:rsidRPr="00C76DF3" w:rsidRDefault="008B626E"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8B626E" w:rsidRPr="00C76DF3" w:rsidRDefault="004E4591" w:rsidP="00105CE6">
          <w:pPr>
            <w:pStyle w:val="ProductList-OfferingBody"/>
            <w:ind w:left="-72" w:right="-75"/>
            <w:jc w:val="center"/>
            <w:rPr>
              <w:color w:val="808080" w:themeColor="background1" w:themeShade="80"/>
              <w:sz w:val="14"/>
              <w:szCs w:val="14"/>
            </w:rPr>
          </w:pPr>
          <w:hyperlink w:anchor="Obecné podmínky" w:history="1">
            <w:r w:rsidR="008B626E">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8B626E" w:rsidRPr="00C76DF3" w:rsidRDefault="008B626E"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8B626E" w:rsidRPr="00C76DF3" w:rsidRDefault="004E4591" w:rsidP="00105CE6">
          <w:pPr>
            <w:pStyle w:val="ProductList-OfferingBody"/>
            <w:ind w:left="-72" w:right="-77"/>
            <w:jc w:val="center"/>
            <w:rPr>
              <w:color w:val="808080" w:themeColor="background1" w:themeShade="80"/>
              <w:sz w:val="14"/>
              <w:szCs w:val="14"/>
            </w:rPr>
          </w:pPr>
          <w:hyperlink w:anchor="Podmínky ochrany osobních údajů a zabezpečení" w:history="1">
            <w:r w:rsidR="008B626E">
              <w:rPr>
                <w:rStyle w:val="Hyperlink"/>
                <w:sz w:val="14"/>
                <w:szCs w:val="14"/>
              </w:rPr>
              <w:t>Podmínky ochrany osobních údajů a zabezpečení</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8B626E" w:rsidRPr="00C76DF3" w:rsidRDefault="008B626E"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8B626E" w:rsidRPr="00C76DF3" w:rsidRDefault="004E4591" w:rsidP="00105CE6">
          <w:pPr>
            <w:pStyle w:val="ProductList-OfferingBody"/>
            <w:ind w:left="-72" w:right="-77"/>
            <w:jc w:val="center"/>
            <w:rPr>
              <w:color w:val="808080" w:themeColor="background1" w:themeShade="80"/>
              <w:sz w:val="14"/>
              <w:szCs w:val="14"/>
            </w:rPr>
          </w:pPr>
          <w:hyperlink w:anchor="Specifické podmínky služeb online" w:history="1">
            <w:r w:rsidR="008B626E">
              <w:rPr>
                <w:rStyle w:val="Hyperlink"/>
                <w:sz w:val="14"/>
                <w:szCs w:val="14"/>
              </w:rPr>
              <w:t>Služba online – specifické podmínky</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8B626E" w:rsidRPr="00C76DF3" w:rsidRDefault="008B626E"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8B626E" w:rsidRPr="00C76DF3" w:rsidRDefault="004E4591" w:rsidP="00105CE6">
          <w:pPr>
            <w:pStyle w:val="ProductList-OfferingBody"/>
            <w:ind w:left="-72" w:right="-76"/>
            <w:jc w:val="center"/>
            <w:rPr>
              <w:color w:val="808080" w:themeColor="background1" w:themeShade="80"/>
              <w:sz w:val="14"/>
              <w:szCs w:val="14"/>
            </w:rPr>
          </w:pPr>
          <w:hyperlink w:anchor="Příloha 1" w:history="1">
            <w:r w:rsidR="008B626E">
              <w:rPr>
                <w:rStyle w:val="Hyperlink"/>
                <w:sz w:val="14"/>
                <w:szCs w:val="14"/>
              </w:rPr>
              <w:t>Přílohy</w:t>
            </w:r>
          </w:hyperlink>
        </w:p>
      </w:tc>
    </w:tr>
  </w:tbl>
  <w:p w14:paraId="70E1610E" w14:textId="77777777" w:rsidR="008B626E" w:rsidRPr="00591643" w:rsidRDefault="008B626E">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B626E" w:rsidRPr="00C76DF3" w14:paraId="2C6C1245" w14:textId="77777777" w:rsidTr="008B626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61FA125" w14:textId="77777777" w:rsidR="008B626E" w:rsidRPr="00C76DF3" w:rsidRDefault="004E4591" w:rsidP="00546CD5">
          <w:pPr>
            <w:pStyle w:val="ProductList-OfferingBody"/>
            <w:ind w:left="-77" w:right="-73"/>
            <w:jc w:val="center"/>
            <w:rPr>
              <w:color w:val="808080" w:themeColor="background1" w:themeShade="80"/>
              <w:sz w:val="14"/>
              <w:szCs w:val="14"/>
            </w:rPr>
          </w:pPr>
          <w:hyperlink w:anchor="Obsah" w:history="1">
            <w:r w:rsidR="008B626E">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675D099" w14:textId="77777777" w:rsidR="008B626E" w:rsidRPr="00C76DF3" w:rsidRDefault="008B626E"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0D06B5B" w14:textId="77777777" w:rsidR="008B626E" w:rsidRPr="00C76DF3" w:rsidRDefault="004E4591" w:rsidP="00546CD5">
          <w:pPr>
            <w:pStyle w:val="ProductList-OfferingBody"/>
            <w:ind w:left="-72" w:right="-74"/>
            <w:jc w:val="center"/>
            <w:rPr>
              <w:color w:val="808080" w:themeColor="background1" w:themeShade="80"/>
              <w:sz w:val="14"/>
              <w:szCs w:val="14"/>
            </w:rPr>
          </w:pPr>
          <w:hyperlink w:anchor="Úvod" w:history="1">
            <w:r w:rsidR="008B626E">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6B33981" w14:textId="77777777" w:rsidR="008B626E" w:rsidRPr="00C76DF3" w:rsidRDefault="008B626E"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4B1F397" w14:textId="77777777" w:rsidR="008B626E" w:rsidRPr="00C76DF3" w:rsidRDefault="004E4591" w:rsidP="00546CD5">
          <w:pPr>
            <w:pStyle w:val="ProductList-OfferingBody"/>
            <w:ind w:left="-72" w:right="-75"/>
            <w:jc w:val="center"/>
            <w:rPr>
              <w:color w:val="808080" w:themeColor="background1" w:themeShade="80"/>
              <w:sz w:val="14"/>
              <w:szCs w:val="14"/>
            </w:rPr>
          </w:pPr>
          <w:hyperlink w:anchor="Obecné podmínky" w:history="1">
            <w:r w:rsidR="008B626E">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9DAB21C" w14:textId="77777777" w:rsidR="008B626E" w:rsidRPr="00C76DF3" w:rsidRDefault="008B626E"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FB63C" w14:textId="77777777" w:rsidR="008B626E" w:rsidRPr="00C76DF3" w:rsidRDefault="004E4591" w:rsidP="00546CD5">
          <w:pPr>
            <w:pStyle w:val="ProductList-OfferingBody"/>
            <w:ind w:left="-72" w:right="-77"/>
            <w:jc w:val="center"/>
            <w:rPr>
              <w:color w:val="808080" w:themeColor="background1" w:themeShade="80"/>
              <w:sz w:val="14"/>
              <w:szCs w:val="14"/>
            </w:rPr>
          </w:pPr>
          <w:hyperlink w:anchor="PodmínkyOchranyÚdajů" w:history="1">
            <w:r w:rsidR="008B626E">
              <w:rPr>
                <w:rStyle w:val="Hyperlink"/>
                <w:sz w:val="14"/>
                <w:szCs w:val="14"/>
              </w:rPr>
              <w:t>Podmínky ochrany údajů</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82F0260" w14:textId="77777777" w:rsidR="008B626E" w:rsidRPr="00C76DF3" w:rsidRDefault="008B626E"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7AE9E6" w14:textId="77777777" w:rsidR="008B626E" w:rsidRPr="00C76DF3" w:rsidRDefault="004E4591" w:rsidP="00546CD5">
          <w:pPr>
            <w:pStyle w:val="ProductList-OfferingBody"/>
            <w:ind w:left="-72" w:right="-76"/>
            <w:jc w:val="center"/>
            <w:rPr>
              <w:color w:val="808080" w:themeColor="background1" w:themeShade="80"/>
              <w:sz w:val="14"/>
              <w:szCs w:val="14"/>
            </w:rPr>
          </w:pPr>
          <w:hyperlink w:anchor="Příloha 1" w:history="1">
            <w:r w:rsidR="008B626E">
              <w:rPr>
                <w:rStyle w:val="Hyperlink"/>
                <w:sz w:val="14"/>
                <w:szCs w:val="14"/>
              </w:rPr>
              <w:t>Přílohy</w:t>
            </w:r>
          </w:hyperlink>
        </w:p>
      </w:tc>
    </w:tr>
  </w:tbl>
  <w:p w14:paraId="4905A241" w14:textId="77777777" w:rsidR="008B626E" w:rsidRPr="0074788A" w:rsidRDefault="008B626E"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B626E" w:rsidRPr="00C76DF3" w14:paraId="213C2DA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EB7F01" w14:textId="77777777" w:rsidR="008B626E" w:rsidRPr="00C76DF3" w:rsidRDefault="004E4591" w:rsidP="00546CD5">
          <w:pPr>
            <w:pStyle w:val="ProductList-OfferingBody"/>
            <w:ind w:left="-77" w:right="-73"/>
            <w:jc w:val="center"/>
            <w:rPr>
              <w:color w:val="808080" w:themeColor="background1" w:themeShade="80"/>
              <w:sz w:val="14"/>
              <w:szCs w:val="14"/>
            </w:rPr>
          </w:pPr>
          <w:hyperlink w:anchor="Obsah" w:history="1">
            <w:r w:rsidR="008B626E">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740F6B" w14:textId="77777777" w:rsidR="008B626E" w:rsidRPr="00C76DF3" w:rsidRDefault="008B626E"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8075B5" w14:textId="77777777" w:rsidR="008B626E" w:rsidRPr="00C76DF3" w:rsidRDefault="004E4591" w:rsidP="00546CD5">
          <w:pPr>
            <w:pStyle w:val="ProductList-OfferingBody"/>
            <w:ind w:left="-72" w:right="-74"/>
            <w:jc w:val="center"/>
            <w:rPr>
              <w:color w:val="808080" w:themeColor="background1" w:themeShade="80"/>
              <w:sz w:val="14"/>
              <w:szCs w:val="14"/>
            </w:rPr>
          </w:pPr>
          <w:hyperlink w:anchor="Úvod" w:history="1">
            <w:r w:rsidR="008B626E">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33061B8" w14:textId="77777777" w:rsidR="008B626E" w:rsidRPr="00C76DF3" w:rsidRDefault="008B626E"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22195D4" w14:textId="77777777" w:rsidR="008B626E" w:rsidRPr="00C76DF3" w:rsidRDefault="004E4591" w:rsidP="00546CD5">
          <w:pPr>
            <w:pStyle w:val="ProductList-OfferingBody"/>
            <w:ind w:left="-72" w:right="-75"/>
            <w:jc w:val="center"/>
            <w:rPr>
              <w:color w:val="808080" w:themeColor="background1" w:themeShade="80"/>
              <w:sz w:val="14"/>
              <w:szCs w:val="14"/>
            </w:rPr>
          </w:pPr>
          <w:hyperlink w:anchor="Obecné podmínky" w:history="1">
            <w:r w:rsidR="008B626E">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7DB285" w14:textId="77777777" w:rsidR="008B626E" w:rsidRPr="00C76DF3" w:rsidRDefault="008B626E"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365D3F" w14:textId="77777777" w:rsidR="008B626E" w:rsidRPr="00C76DF3" w:rsidRDefault="004E4591" w:rsidP="00546CD5">
          <w:pPr>
            <w:pStyle w:val="ProductList-OfferingBody"/>
            <w:ind w:left="-72" w:right="-77"/>
            <w:jc w:val="center"/>
            <w:rPr>
              <w:color w:val="808080" w:themeColor="background1" w:themeShade="80"/>
              <w:sz w:val="14"/>
              <w:szCs w:val="14"/>
            </w:rPr>
          </w:pPr>
          <w:hyperlink w:anchor="PodmínkyOchranyÚdajů" w:history="1">
            <w:r w:rsidR="008B626E">
              <w:rPr>
                <w:rStyle w:val="Hyperlink"/>
                <w:sz w:val="14"/>
                <w:szCs w:val="14"/>
              </w:rPr>
              <w:t>Podmínky ochrany údajů</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A43E4A" w14:textId="77777777" w:rsidR="008B626E" w:rsidRPr="00C76DF3" w:rsidRDefault="008B626E"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F64EDC" w14:textId="77777777" w:rsidR="008B626E" w:rsidRPr="00C76DF3" w:rsidRDefault="004E4591" w:rsidP="00546CD5">
          <w:pPr>
            <w:pStyle w:val="ProductList-OfferingBody"/>
            <w:ind w:left="-72" w:right="-76"/>
            <w:jc w:val="center"/>
            <w:rPr>
              <w:color w:val="808080" w:themeColor="background1" w:themeShade="80"/>
              <w:sz w:val="14"/>
              <w:szCs w:val="14"/>
            </w:rPr>
          </w:pPr>
          <w:hyperlink w:anchor="Příloha 1" w:history="1">
            <w:r w:rsidR="008B626E">
              <w:rPr>
                <w:rStyle w:val="Hyperlink"/>
                <w:sz w:val="14"/>
                <w:szCs w:val="14"/>
              </w:rPr>
              <w:t>Přílohy</w:t>
            </w:r>
          </w:hyperlink>
        </w:p>
      </w:tc>
    </w:tr>
  </w:tbl>
  <w:p w14:paraId="1CB14B4C" w14:textId="77777777" w:rsidR="008B626E" w:rsidRPr="0074788A" w:rsidRDefault="008B626E"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01A6D" w14:textId="77777777" w:rsidR="008B626E" w:rsidRPr="00AA025E" w:rsidRDefault="008B6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EE8C3" w14:textId="77777777" w:rsidR="00997E55" w:rsidRDefault="00997E55" w:rsidP="009A573F">
      <w:pPr>
        <w:spacing w:after="0" w:line="240" w:lineRule="auto"/>
      </w:pPr>
      <w:r>
        <w:separator/>
      </w:r>
    </w:p>
    <w:p w14:paraId="631456EE" w14:textId="77777777" w:rsidR="00997E55" w:rsidRDefault="00997E55"/>
  </w:footnote>
  <w:footnote w:type="continuationSeparator" w:id="0">
    <w:p w14:paraId="2BD386F6" w14:textId="77777777" w:rsidR="00997E55" w:rsidRDefault="00997E55" w:rsidP="009A573F">
      <w:pPr>
        <w:spacing w:after="0" w:line="240" w:lineRule="auto"/>
      </w:pPr>
      <w:r>
        <w:continuationSeparator/>
      </w:r>
    </w:p>
    <w:p w14:paraId="6CED46DC" w14:textId="77777777" w:rsidR="00997E55" w:rsidRDefault="00997E55"/>
  </w:footnote>
  <w:footnote w:type="continuationNotice" w:id="1">
    <w:p w14:paraId="36169ED8" w14:textId="77777777" w:rsidR="00997E55" w:rsidRDefault="00997E55">
      <w:pPr>
        <w:spacing w:after="0" w:line="240" w:lineRule="auto"/>
      </w:pPr>
    </w:p>
    <w:p w14:paraId="1CD89B63" w14:textId="77777777" w:rsidR="00997E55" w:rsidRDefault="00997E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8B626E" w:rsidRPr="004D27A6" w:rsidRDefault="008B626E"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5A81DE73" w:rsidR="008B626E" w:rsidRPr="008B626E" w:rsidRDefault="008B626E" w:rsidP="008B626E">
        <w:pPr>
          <w:rPr>
            <w:rFonts w:asciiTheme="majorHAnsi" w:hAnsiTheme="majorHAnsi"/>
            <w:color w:val="FFFFFF" w:themeColor="background1"/>
            <w:sz w:val="20"/>
            <w:szCs w:val="20"/>
          </w:rPr>
        </w:pPr>
        <w:r>
          <w:rPr>
            <w:sz w:val="16"/>
            <w:szCs w:val="16"/>
          </w:rPr>
          <w:t>Online služby společnosti Microsoft: Dodatek k ochraně osobních údajů (</w:t>
        </w:r>
        <w:r w:rsidR="00FE63A3">
          <w:rPr>
            <w:sz w:val="16"/>
            <w:szCs w:val="16"/>
          </w:rPr>
          <w:t>Čeština (Czech), poslední aktualizace 21. července 2020</w:t>
        </w:r>
        <w:r>
          <w:rPr>
            <w:sz w:val="16"/>
            <w:szCs w:val="16"/>
          </w:rPr>
          <w:t>)</w:t>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3767C480" w:rsidR="008B626E" w:rsidRPr="008B626E" w:rsidRDefault="008B626E" w:rsidP="008B626E">
        <w:pPr>
          <w:rPr>
            <w:rFonts w:asciiTheme="majorHAnsi" w:hAnsiTheme="majorHAnsi"/>
            <w:color w:val="FFFFFF" w:themeColor="background1"/>
            <w:sz w:val="20"/>
            <w:szCs w:val="20"/>
          </w:rPr>
        </w:pPr>
        <w:r>
          <w:rPr>
            <w:sz w:val="16"/>
            <w:szCs w:val="16"/>
          </w:rPr>
          <w:t>Online služby společnosti Microsoft: Dodatek k ochraně osobních údajů (</w:t>
        </w:r>
        <w:r w:rsidR="00FE63A3">
          <w:rPr>
            <w:sz w:val="16"/>
            <w:szCs w:val="16"/>
          </w:rPr>
          <w:t>Čeština (Czech), poslední aktualizace 21. července 2020</w:t>
        </w:r>
        <w:r>
          <w:rPr>
            <w:sz w:val="16"/>
            <w:szCs w:val="16"/>
          </w:rPr>
          <w:t>)</w:t>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15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E4A2C496"/>
    <w:lvl w:ilvl="0" w:tplc="3F62E4A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994A2920"/>
    <w:lvl w:ilvl="0" w:tplc="0EC8820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z4qYQKaUIMgmaHzJL6+NnmVbEEm1RQH+YYp15feVkI9xcnZoGFmBLVLJgM19kDwTSrJWltlnFBeFuiMReUC10g==" w:salt="Pqw54FSXyijSCGrg/FVLv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6ECB"/>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A00"/>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6C9"/>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815"/>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37C3"/>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62D"/>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46F"/>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058"/>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6F8A"/>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2C22"/>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1FBC"/>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3517"/>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5785"/>
    <w:rsid w:val="003B633C"/>
    <w:rsid w:val="003B7142"/>
    <w:rsid w:val="003B7359"/>
    <w:rsid w:val="003B7902"/>
    <w:rsid w:val="003B7A21"/>
    <w:rsid w:val="003C1288"/>
    <w:rsid w:val="003C13F9"/>
    <w:rsid w:val="003C19B3"/>
    <w:rsid w:val="003C35CD"/>
    <w:rsid w:val="003C3864"/>
    <w:rsid w:val="003C399B"/>
    <w:rsid w:val="003C3B94"/>
    <w:rsid w:val="003C4238"/>
    <w:rsid w:val="003C6496"/>
    <w:rsid w:val="003C6EF6"/>
    <w:rsid w:val="003C6F7E"/>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95A"/>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9CA"/>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591"/>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00D"/>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3084"/>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4730"/>
    <w:rsid w:val="005F7C66"/>
    <w:rsid w:val="00600926"/>
    <w:rsid w:val="00600B9C"/>
    <w:rsid w:val="006015DB"/>
    <w:rsid w:val="00601776"/>
    <w:rsid w:val="00602069"/>
    <w:rsid w:val="00603B87"/>
    <w:rsid w:val="006045F3"/>
    <w:rsid w:val="00604DD7"/>
    <w:rsid w:val="00605D7F"/>
    <w:rsid w:val="00605E40"/>
    <w:rsid w:val="00605FF5"/>
    <w:rsid w:val="006064D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2FF4"/>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5C4"/>
    <w:rsid w:val="006366A8"/>
    <w:rsid w:val="006379B5"/>
    <w:rsid w:val="00640366"/>
    <w:rsid w:val="0064152F"/>
    <w:rsid w:val="00642513"/>
    <w:rsid w:val="006425B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2DC2"/>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3E53"/>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7F4"/>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448"/>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1D6"/>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4FCA"/>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400E"/>
    <w:rsid w:val="008B55E8"/>
    <w:rsid w:val="008B597F"/>
    <w:rsid w:val="008B626E"/>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6AC1"/>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562A"/>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13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087D"/>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9738D"/>
    <w:rsid w:val="00997E55"/>
    <w:rsid w:val="009A028C"/>
    <w:rsid w:val="009A0311"/>
    <w:rsid w:val="009A0C93"/>
    <w:rsid w:val="009A167F"/>
    <w:rsid w:val="009A255C"/>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410D"/>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1A90"/>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4FEF"/>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721"/>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96E"/>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3FDB"/>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4CD4"/>
    <w:rsid w:val="00C66447"/>
    <w:rsid w:val="00C66C0B"/>
    <w:rsid w:val="00C674F5"/>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678"/>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630"/>
    <w:rsid w:val="00D16BD5"/>
    <w:rsid w:val="00D170B9"/>
    <w:rsid w:val="00D172BE"/>
    <w:rsid w:val="00D17D13"/>
    <w:rsid w:val="00D20FC9"/>
    <w:rsid w:val="00D215E7"/>
    <w:rsid w:val="00D22CC0"/>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0EF7"/>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27F5"/>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0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6999"/>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5E7C"/>
    <w:rsid w:val="00EE6A6E"/>
    <w:rsid w:val="00EF0970"/>
    <w:rsid w:val="00EF1136"/>
    <w:rsid w:val="00EF171D"/>
    <w:rsid w:val="00EF19FB"/>
    <w:rsid w:val="00EF1E73"/>
    <w:rsid w:val="00EF225F"/>
    <w:rsid w:val="00EF25CC"/>
    <w:rsid w:val="00EF2FC2"/>
    <w:rsid w:val="00EF3454"/>
    <w:rsid w:val="00EF37C3"/>
    <w:rsid w:val="00EF3BE5"/>
    <w:rsid w:val="00EF4814"/>
    <w:rsid w:val="00EF5521"/>
    <w:rsid w:val="00EF5E58"/>
    <w:rsid w:val="00EF636A"/>
    <w:rsid w:val="00EF63EF"/>
    <w:rsid w:val="00EF693D"/>
    <w:rsid w:val="00EF6AA8"/>
    <w:rsid w:val="00EF78B8"/>
    <w:rsid w:val="00F01436"/>
    <w:rsid w:val="00F02139"/>
    <w:rsid w:val="00F026AE"/>
    <w:rsid w:val="00F02D5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2572"/>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2DFB"/>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6E8F"/>
    <w:rsid w:val="00F578AB"/>
    <w:rsid w:val="00F579D4"/>
    <w:rsid w:val="00F57E94"/>
    <w:rsid w:val="00F60125"/>
    <w:rsid w:val="00F6031E"/>
    <w:rsid w:val="00F60386"/>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BEB"/>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1F41"/>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645"/>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56"/>
    <w:rsid w:val="00FE2EE0"/>
    <w:rsid w:val="00FE2F53"/>
    <w:rsid w:val="00FE4965"/>
    <w:rsid w:val="00FE509C"/>
    <w:rsid w:val="00FE50CE"/>
    <w:rsid w:val="00FE5A52"/>
    <w:rsid w:val="00FE63A3"/>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11CCBF94"/>
    <w:rsid w:val="1A0F3CFB"/>
    <w:rsid w:val="20132CCA"/>
    <w:rsid w:val="29D28C95"/>
    <w:rsid w:val="38961766"/>
    <w:rsid w:val="38FCF33F"/>
    <w:rsid w:val="3D0BA9A3"/>
    <w:rsid w:val="3DAD36C6"/>
    <w:rsid w:val="3DB9FC94"/>
    <w:rsid w:val="44B6C3CB"/>
    <w:rsid w:val="5236AFAA"/>
    <w:rsid w:val="5634275B"/>
    <w:rsid w:val="68C0BC28"/>
    <w:rsid w:val="6C8CE5F4"/>
    <w:rsid w:val="70D24121"/>
    <w:rsid w:val="7CD59BA2"/>
    <w:rsid w:val="7FAB34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normaltextrun">
    <w:name w:val="normaltextrun"/>
    <w:basedOn w:val="DefaultParagraphFont"/>
    <w:rsid w:val="00FE6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8F69A-4B32-4D16-B5C2-A0AAD7E62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16429</Words>
  <Characters>93649</Characters>
  <Application>Microsoft Office Word</Application>
  <DocSecurity>8</DocSecurity>
  <Lines>780</Lines>
  <Paragraphs>219</Paragraphs>
  <ScaleCrop>false</ScaleCrop>
  <Company/>
  <LinksUpToDate>false</LinksUpToDate>
  <CharactersWithSpaces>109859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2020-08-19T23:38:00Z</dcterms:created>
  <dcterms:modified xsi:type="dcterms:W3CDTF">2020-08-19T23:38:00Z</dcterms:modified>
</cp:coreProperties>
</file>