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F0B90" w14:textId="5DF1E10D" w:rsidR="00993D40" w:rsidRPr="00567886" w:rsidRDefault="00993D40" w:rsidP="00993D40">
      <w:pPr>
        <w:pStyle w:val="ProductList-Body"/>
        <w:shd w:val="clear" w:color="auto" w:fill="00188F"/>
        <w:ind w:right="8640"/>
        <w:rPr>
          <w:rFonts w:ascii="Tahoma" w:hAnsi="Tahoma" w:cs="Tahoma"/>
          <w:snapToGrid w:val="0"/>
          <w:color w:val="FFFFFF" w:themeColor="background1"/>
          <w:sz w:val="6"/>
          <w:szCs w:val="6"/>
          <w:cs/>
          <w:lang w:val="en-US" w:eastAsia="en-US"/>
        </w:rPr>
      </w:pPr>
      <w:bookmarkStart w:id="0" w:name="CoverPage"/>
    </w:p>
    <w:p w14:paraId="000B698F" w14:textId="77777777" w:rsidR="00993D40" w:rsidRPr="00567886" w:rsidRDefault="00993D40" w:rsidP="00993D40">
      <w:pPr>
        <w:pStyle w:val="ProductList-Body"/>
        <w:shd w:val="clear" w:color="auto" w:fill="00188F"/>
        <w:ind w:right="8640"/>
        <w:rPr>
          <w:rFonts w:ascii="Tahoma" w:hAnsi="Tahoma" w:cs="Tahoma"/>
          <w:snapToGrid w:val="0"/>
          <w:color w:val="FFFFFF" w:themeColor="background1"/>
          <w:sz w:val="6"/>
          <w:szCs w:val="6"/>
          <w:cs/>
          <w:lang w:val="en-US" w:eastAsia="en-US"/>
        </w:rPr>
      </w:pPr>
      <w:r w:rsidRPr="00567886">
        <w:rPr>
          <w:rFonts w:ascii="Tahoma" w:hAnsi="Tahoma" w:cs="Tahoma"/>
          <w:snapToGrid w:val="0"/>
          <w:color w:val="FFFFFF" w:themeColor="background1"/>
          <w:sz w:val="6"/>
          <w:szCs w:val="6"/>
          <w:cs/>
          <w:lang w:val="en-US" w:eastAsia="en-US"/>
        </w:rPr>
        <w:t xml:space="preserve"> </w:t>
      </w:r>
    </w:p>
    <w:p w14:paraId="7D1E7CB9" w14:textId="700AECA4" w:rsidR="00935F0F" w:rsidRPr="00567886" w:rsidRDefault="00993D40" w:rsidP="00935F0F">
      <w:pPr>
        <w:pStyle w:val="ProductList-Body"/>
        <w:shd w:val="clear" w:color="auto" w:fill="00188F"/>
        <w:spacing w:after="900"/>
        <w:ind w:left="158" w:right="8640" w:hanging="158"/>
        <w:rPr>
          <w:rFonts w:ascii="Tahoma" w:hAnsi="Tahoma" w:cs="Tahoma"/>
          <w:snapToGrid w:val="0"/>
          <w:color w:val="FFFFFF" w:themeColor="background1"/>
          <w:sz w:val="32"/>
          <w:szCs w:val="32"/>
          <w:lang w:val="en-US"/>
        </w:rPr>
      </w:pPr>
      <w:r w:rsidRPr="00567886">
        <w:rPr>
          <w:rFonts w:ascii="Tahoma" w:hAnsi="Tahoma" w:cs="Tahoma"/>
          <w:snapToGrid w:val="0"/>
          <w:color w:val="FFFFFF" w:themeColor="background1"/>
          <w:sz w:val="32"/>
          <w:szCs w:val="32"/>
          <w:cs/>
          <w:lang w:val="en-US" w:eastAsia="en-US"/>
        </w:rPr>
        <w:tab/>
      </w:r>
      <w:bookmarkEnd w:id="0"/>
      <w:r w:rsidR="00935F0F" w:rsidRPr="00567886">
        <w:rPr>
          <w:rFonts w:ascii="Tahoma" w:hAnsi="Tahoma" w:cs="Tahoma"/>
          <w:snapToGrid w:val="0"/>
          <w:color w:val="FFFFFF" w:themeColor="background1"/>
          <w:sz w:val="32"/>
          <w:szCs w:val="32"/>
          <w:cs/>
        </w:rPr>
        <w:t>Volume Licensing</w:t>
      </w:r>
    </w:p>
    <w:p w14:paraId="7082D943" w14:textId="77777777" w:rsidR="00993D40" w:rsidRPr="00567886" w:rsidRDefault="00993D40" w:rsidP="00993D40">
      <w:pPr>
        <w:pStyle w:val="ProductList-Body"/>
        <w:shd w:val="clear" w:color="auto" w:fill="00188F"/>
        <w:ind w:right="8640"/>
        <w:rPr>
          <w:rFonts w:ascii="Tahoma" w:hAnsi="Tahoma" w:cs="Tahoma"/>
          <w:snapToGrid w:val="0"/>
          <w:szCs w:val="18"/>
          <w:cs/>
        </w:rPr>
      </w:pPr>
    </w:p>
    <w:p w14:paraId="66D5E349" w14:textId="77777777" w:rsidR="00993D40" w:rsidRPr="00567886" w:rsidRDefault="00993D40" w:rsidP="00993D40">
      <w:pPr>
        <w:pStyle w:val="ProductList-Body"/>
        <w:shd w:val="clear" w:color="auto" w:fill="0072C6"/>
        <w:ind w:right="1800"/>
        <w:rPr>
          <w:rFonts w:ascii="Tahoma" w:hAnsi="Tahoma" w:cs="Tahoma"/>
          <w:snapToGrid w:val="0"/>
          <w:color w:val="FFFFFF" w:themeColor="background1"/>
          <w:sz w:val="72"/>
          <w:szCs w:val="72"/>
          <w:cs/>
          <w:lang w:val="en-US" w:eastAsia="en-US"/>
        </w:rPr>
      </w:pPr>
    </w:p>
    <w:p w14:paraId="367D62C7" w14:textId="77777777" w:rsidR="00993D40" w:rsidRPr="00567886" w:rsidRDefault="00993D40" w:rsidP="00993D40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="Tahoma" w:hAnsi="Tahoma" w:cs="Tahoma"/>
          <w:snapToGrid w:val="0"/>
          <w:color w:val="FFFFFF" w:themeColor="background1"/>
          <w:sz w:val="72"/>
          <w:szCs w:val="72"/>
          <w:cs/>
          <w:lang w:val="en-US" w:eastAsia="en-US"/>
        </w:rPr>
      </w:pPr>
    </w:p>
    <w:p w14:paraId="3B495F11" w14:textId="77777777" w:rsidR="00647AF0" w:rsidRPr="00A5271D" w:rsidRDefault="00647AF0" w:rsidP="00647AF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color w:val="FFFFFF" w:themeColor="background1"/>
          <w:sz w:val="72"/>
          <w:szCs w:val="72"/>
          <w:cs/>
        </w:rPr>
      </w:pPr>
      <w:r w:rsidRPr="00A5271D">
        <w:rPr>
          <w:rFonts w:ascii="Tahoma" w:hAnsi="Tahoma" w:cs="Tahoma"/>
          <w:color w:val="FFFFFF" w:themeColor="background1"/>
          <w:sz w:val="72"/>
          <w:szCs w:val="72"/>
          <w:cs/>
        </w:rPr>
        <w:tab/>
      </w:r>
      <w:r w:rsidRPr="00A5271D">
        <w:rPr>
          <w:rFonts w:cstheme="minorHAnsi"/>
          <w:color w:val="FFFFFF" w:themeColor="background1"/>
          <w:sz w:val="72"/>
          <w:szCs w:val="72"/>
          <w:cs/>
        </w:rPr>
        <w:t>Microsoft Online Services</w:t>
      </w:r>
      <w:r w:rsidRPr="00A5271D">
        <w:rPr>
          <w:rFonts w:ascii="Tahoma" w:hAnsi="Tahoma" w:cs="Tahoma"/>
          <w:color w:val="FFFFFF" w:themeColor="background1"/>
          <w:sz w:val="72"/>
          <w:szCs w:val="72"/>
          <w:cs/>
        </w:rPr>
        <w:t xml:space="preserve"> </w:t>
      </w:r>
      <w:r w:rsidRPr="00A5271D">
        <w:rPr>
          <w:rFonts w:ascii="Tahoma" w:hAnsi="Tahoma" w:cs="Tahoma"/>
          <w:color w:val="FFFFFF" w:themeColor="background1"/>
          <w:sz w:val="72"/>
          <w:szCs w:val="72"/>
          <w:cs/>
        </w:rPr>
        <w:tab/>
      </w:r>
      <w:r w:rsidRPr="00A5271D">
        <w:rPr>
          <w:rFonts w:ascii="Tahoma" w:hAnsi="Tahoma" w:cs="Tahoma" w:hint="cs"/>
          <w:color w:val="FFFFFF" w:themeColor="background1"/>
          <w:sz w:val="72"/>
          <w:szCs w:val="72"/>
          <w:cs/>
        </w:rPr>
        <w:t>เอกสารแนบท้ายการคุ้มครอง</w:t>
      </w:r>
      <w:r>
        <w:rPr>
          <w:rFonts w:ascii="Tahoma" w:hAnsi="Tahoma" w:cs="Tahoma"/>
          <w:color w:val="FFFFFF" w:themeColor="background1"/>
          <w:sz w:val="72"/>
          <w:szCs w:val="72"/>
          <w:lang w:val="en-IN"/>
        </w:rPr>
        <w:tab/>
      </w:r>
      <w:r w:rsidRPr="00A5271D">
        <w:rPr>
          <w:rFonts w:ascii="Tahoma" w:hAnsi="Tahoma" w:cs="Tahoma" w:hint="cs"/>
          <w:color w:val="FFFFFF" w:themeColor="background1"/>
          <w:sz w:val="72"/>
          <w:szCs w:val="72"/>
          <w:cs/>
        </w:rPr>
        <w:t>ข้อมูลส่วนบุคคล</w:t>
      </w:r>
    </w:p>
    <w:p w14:paraId="08D0DB88" w14:textId="77777777" w:rsidR="00647AF0" w:rsidRPr="00A5271D" w:rsidRDefault="00647AF0" w:rsidP="00647AF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color w:val="FFFFFF" w:themeColor="background1"/>
          <w:sz w:val="72"/>
          <w:szCs w:val="72"/>
          <w:cs/>
        </w:rPr>
      </w:pPr>
      <w:r w:rsidRPr="00A5271D">
        <w:rPr>
          <w:rFonts w:ascii="Tahoma" w:hAnsi="Tahoma" w:cs="Tahoma"/>
          <w:color w:val="FFFFFF" w:themeColor="background1"/>
          <w:sz w:val="72"/>
          <w:szCs w:val="72"/>
          <w:cs/>
        </w:rPr>
        <w:tab/>
      </w:r>
      <w:r w:rsidRPr="00A5271D">
        <w:rPr>
          <w:rFonts w:ascii="Tahoma" w:hAnsi="Tahoma" w:cs="Tahoma" w:hint="cs"/>
          <w:color w:val="FFFFFF" w:themeColor="background1"/>
          <w:sz w:val="72"/>
          <w:szCs w:val="72"/>
          <w:cs/>
        </w:rPr>
        <w:t>ปรับปรุงล่าสุดวันที่</w:t>
      </w:r>
      <w:r w:rsidRPr="00A5271D">
        <w:rPr>
          <w:rFonts w:ascii="Tahoma" w:hAnsi="Tahoma" w:cs="Tahoma"/>
          <w:color w:val="FFFFFF" w:themeColor="background1"/>
          <w:sz w:val="72"/>
          <w:szCs w:val="72"/>
          <w:cs/>
        </w:rPr>
        <w:t xml:space="preserve"> </w:t>
      </w:r>
      <w:r>
        <w:rPr>
          <w:rFonts w:ascii="Tahoma" w:hAnsi="Tahoma" w:cs="Tahoma"/>
          <w:color w:val="FFFFFF" w:themeColor="background1"/>
          <w:sz w:val="72"/>
          <w:szCs w:val="72"/>
          <w:lang w:val="en-IN"/>
        </w:rPr>
        <w:tab/>
      </w:r>
      <w:r w:rsidRPr="00A5271D">
        <w:rPr>
          <w:rFonts w:cstheme="minorHAnsi"/>
          <w:color w:val="FFFFFF" w:themeColor="background1"/>
          <w:sz w:val="72"/>
          <w:szCs w:val="72"/>
          <w:cs/>
        </w:rPr>
        <w:t>21</w:t>
      </w:r>
      <w:r>
        <w:rPr>
          <w:rFonts w:cstheme="minorHAnsi"/>
          <w:color w:val="FFFFFF" w:themeColor="background1"/>
          <w:sz w:val="72"/>
          <w:szCs w:val="72"/>
          <w:lang w:val="en-IN"/>
        </w:rPr>
        <w:t> </w:t>
      </w:r>
      <w:r w:rsidRPr="00A5271D">
        <w:rPr>
          <w:rFonts w:ascii="Tahoma" w:hAnsi="Tahoma" w:cs="Tahoma" w:hint="cs"/>
          <w:color w:val="FFFFFF" w:themeColor="background1"/>
          <w:sz w:val="72"/>
          <w:szCs w:val="72"/>
          <w:cs/>
        </w:rPr>
        <w:t>กรกฎาคม</w:t>
      </w:r>
      <w:r w:rsidRPr="00A5271D">
        <w:rPr>
          <w:rFonts w:ascii="Tahoma" w:hAnsi="Tahoma" w:cs="Tahoma"/>
          <w:color w:val="FFFFFF" w:themeColor="background1"/>
          <w:sz w:val="72"/>
          <w:szCs w:val="72"/>
          <w:cs/>
        </w:rPr>
        <w:t xml:space="preserve"> </w:t>
      </w:r>
      <w:r w:rsidRPr="00A5271D">
        <w:rPr>
          <w:rFonts w:cstheme="minorHAnsi"/>
          <w:color w:val="FFFFFF" w:themeColor="background1"/>
          <w:sz w:val="72"/>
          <w:szCs w:val="72"/>
          <w:cs/>
        </w:rPr>
        <w:t>2020</w:t>
      </w:r>
    </w:p>
    <w:p w14:paraId="4F82A767" w14:textId="77777777" w:rsidR="00647AF0" w:rsidRPr="00A5271D" w:rsidRDefault="00647AF0" w:rsidP="00647AF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</w:pPr>
    </w:p>
    <w:p w14:paraId="625D00B1" w14:textId="77777777" w:rsidR="00647AF0" w:rsidRPr="00A5271D" w:rsidRDefault="00647AF0" w:rsidP="00647AF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color w:val="FFFFFF" w:themeColor="background1"/>
          <w:sz w:val="48"/>
          <w:szCs w:val="48"/>
          <w:cs/>
        </w:rPr>
      </w:pPr>
      <w:r w:rsidRPr="00A5271D">
        <w:rPr>
          <w:rStyle w:val="normaltextrun"/>
          <w:rFonts w:ascii="Tahoma" w:hAnsi="Tahoma" w:cs="Tahoma" w:hint="cs"/>
          <w:color w:val="FFFFFF" w:themeColor="background1"/>
          <w:szCs w:val="18"/>
          <w:u w:val="single"/>
          <w:cs/>
        </w:rPr>
        <w:t>เผยแพร่เป็นภาษาอังกฤษในวันที่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Theme="majorHAnsi" w:hAnsiTheme="majorHAnsi" w:cstheme="majorHAnsi"/>
          <w:color w:val="FFFFFF" w:themeColor="background1"/>
          <w:szCs w:val="18"/>
          <w:u w:val="single"/>
          <w:cs/>
        </w:rPr>
        <w:t>21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="Tahoma" w:hAnsi="Tahoma" w:cs="Tahoma" w:hint="cs"/>
          <w:color w:val="FFFFFF" w:themeColor="background1"/>
          <w:szCs w:val="18"/>
          <w:u w:val="single"/>
          <w:cs/>
        </w:rPr>
        <w:t>กรกฎาคม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="Tahoma" w:hAnsi="Tahoma" w:cs="Tahoma" w:hint="cs"/>
          <w:color w:val="FFFFFF" w:themeColor="background1"/>
          <w:szCs w:val="18"/>
          <w:u w:val="single"/>
          <w:cs/>
        </w:rPr>
        <w:t>คำแปลจะเผยแพร่โดย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Theme="majorHAnsi" w:hAnsiTheme="majorHAnsi" w:cstheme="majorHAnsi"/>
          <w:color w:val="FFFFFF" w:themeColor="background1"/>
          <w:szCs w:val="18"/>
          <w:u w:val="single"/>
          <w:cs/>
        </w:rPr>
        <w:t>Microsoft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="Tahoma" w:hAnsi="Tahoma" w:cs="Tahoma" w:hint="cs"/>
          <w:color w:val="FFFFFF" w:themeColor="background1"/>
          <w:szCs w:val="18"/>
          <w:u w:val="single"/>
          <w:cs/>
        </w:rPr>
        <w:t>เมื่อมีอยู่พร้อม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="Tahoma" w:hAnsi="Tahoma" w:cs="Tahoma" w:hint="cs"/>
          <w:color w:val="FFFFFF" w:themeColor="background1"/>
          <w:szCs w:val="18"/>
          <w:u w:val="single"/>
          <w:cs/>
        </w:rPr>
        <w:t>ข้อสัญญาเหล่านี้มีผลผูกมัดต่อ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Theme="majorHAnsi" w:hAnsiTheme="majorHAnsi" w:cstheme="majorHAnsi"/>
          <w:color w:val="FFFFFF" w:themeColor="background1"/>
          <w:szCs w:val="18"/>
          <w:u w:val="single"/>
          <w:cs/>
        </w:rPr>
        <w:t>Microsoft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="Tahoma" w:hAnsi="Tahoma" w:cs="Tahoma" w:hint="cs"/>
          <w:color w:val="FFFFFF" w:themeColor="background1"/>
          <w:szCs w:val="18"/>
          <w:u w:val="single"/>
          <w:cs/>
        </w:rPr>
        <w:t>ตั้งแต่วันที่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cstheme="minorHAnsi"/>
          <w:color w:val="FFFFFF" w:themeColor="background1"/>
          <w:szCs w:val="18"/>
          <w:u w:val="single"/>
          <w:cs/>
        </w:rPr>
        <w:t xml:space="preserve">16 </w:t>
      </w:r>
      <w:r w:rsidRPr="00A5271D">
        <w:rPr>
          <w:rStyle w:val="normaltextrun"/>
          <w:rFonts w:ascii="Tahoma" w:hAnsi="Tahoma" w:cs="Tahoma" w:hint="cs"/>
          <w:color w:val="FFFFFF" w:themeColor="background1"/>
          <w:szCs w:val="18"/>
          <w:u w:val="single"/>
          <w:cs/>
        </w:rPr>
        <w:t>กรกฎาคม</w:t>
      </w:r>
      <w:r w:rsidRPr="00A5271D">
        <w:rPr>
          <w:rStyle w:val="normaltextrun"/>
          <w:rFonts w:ascii="Tahoma" w:hAnsi="Tahoma" w:cs="Tahoma"/>
          <w:color w:val="FFFFFF" w:themeColor="background1"/>
          <w:szCs w:val="18"/>
          <w:u w:val="single"/>
          <w:cs/>
        </w:rPr>
        <w:t xml:space="preserve"> </w:t>
      </w:r>
      <w:r w:rsidRPr="00A5271D">
        <w:rPr>
          <w:rStyle w:val="normaltextrun"/>
          <w:rFonts w:asciiTheme="majorHAnsi" w:hAnsiTheme="majorHAnsi" w:cstheme="majorHAnsi"/>
          <w:color w:val="FFFFFF" w:themeColor="background1"/>
          <w:szCs w:val="18"/>
          <w:u w:val="single"/>
          <w:cs/>
        </w:rPr>
        <w:t>2020</w:t>
      </w:r>
    </w:p>
    <w:p w14:paraId="0799FC63" w14:textId="77777777" w:rsidR="00993D40" w:rsidRPr="00567886" w:rsidRDefault="00993D40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napToGrid w:val="0"/>
          <w:color w:val="FFFFFF" w:themeColor="background1"/>
          <w:sz w:val="48"/>
          <w:szCs w:val="48"/>
          <w:cs/>
          <w:lang w:val="en-US" w:eastAsia="en-US"/>
        </w:rPr>
      </w:pPr>
    </w:p>
    <w:p w14:paraId="39740FBF" w14:textId="77777777" w:rsidR="00993D40" w:rsidRPr="00567886" w:rsidRDefault="00993D40" w:rsidP="00993D40">
      <w:pPr>
        <w:pStyle w:val="ProductList-Body"/>
        <w:rPr>
          <w:rFonts w:ascii="Tahoma" w:hAnsi="Tahoma" w:cs="Tahoma"/>
          <w:snapToGrid w:val="0"/>
          <w:szCs w:val="18"/>
          <w:cs/>
        </w:rPr>
      </w:pPr>
    </w:p>
    <w:p w14:paraId="348CEB8D" w14:textId="77777777" w:rsidR="00993D40" w:rsidRPr="00567886" w:rsidRDefault="00993D40" w:rsidP="00993D40">
      <w:pPr>
        <w:pStyle w:val="ProductList-Body"/>
        <w:rPr>
          <w:rFonts w:ascii="Tahoma" w:hAnsi="Tahoma" w:cs="Tahoma"/>
          <w:snapToGrid w:val="0"/>
          <w:cs/>
        </w:rPr>
        <w:sectPr w:rsidR="00993D40" w:rsidRPr="00567886" w:rsidSect="00A61B2A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56513069" w14:textId="40973858" w:rsidR="004D27A6" w:rsidRPr="00567886" w:rsidRDefault="004D27A6" w:rsidP="007829B6">
      <w:pPr>
        <w:pStyle w:val="ProductList-Body"/>
        <w:spacing w:after="120"/>
        <w:outlineLvl w:val="0"/>
        <w:rPr>
          <w:rFonts w:ascii="Tahoma" w:hAnsi="Tahoma" w:cs="Tahoma"/>
          <w:b/>
          <w:snapToGrid w:val="0"/>
          <w:sz w:val="40"/>
          <w:szCs w:val="40"/>
          <w:cs/>
        </w:rPr>
        <w:sectPr w:rsidR="004D27A6" w:rsidRPr="00567886" w:rsidSect="00017A1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567886">
        <w:rPr>
          <w:rFonts w:ascii="Tahoma" w:hAnsi="Tahoma" w:cs="Tahoma"/>
          <w:b/>
          <w:bCs/>
          <w:snapToGrid w:val="0"/>
          <w:sz w:val="40"/>
          <w:szCs w:val="40"/>
          <w:cs/>
        </w:rPr>
        <w:lastRenderedPageBreak/>
        <w:t>สารบัญ</w:t>
      </w:r>
      <w:bookmarkEnd w:id="1"/>
    </w:p>
    <w:p w14:paraId="56516DEB" w14:textId="20F4F5A2" w:rsidR="00647AF0" w:rsidRDefault="00A430D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r w:rsidRPr="00567886">
        <w:rPr>
          <w:rFonts w:ascii="Tahoma" w:hAnsi="Tahoma"/>
          <w:snapToGrid w:val="0"/>
        </w:rPr>
        <w:fldChar w:fldCharType="begin"/>
      </w:r>
      <w:r w:rsidRPr="00567886">
        <w:rPr>
          <w:rFonts w:ascii="Tahoma" w:hAnsi="Tahoma"/>
          <w:snapToGrid w:val="0"/>
          <w:cs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67886">
        <w:rPr>
          <w:rFonts w:ascii="Tahoma" w:hAnsi="Tahoma"/>
          <w:snapToGrid w:val="0"/>
        </w:rPr>
        <w:fldChar w:fldCharType="separate"/>
      </w:r>
      <w:hyperlink w:anchor="_Toc47342814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บทนำ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_Toc47342814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3</w:t>
        </w:r>
        <w:r w:rsidR="00647AF0">
          <w:rPr>
            <w:webHidden/>
          </w:rPr>
          <w:fldChar w:fldCharType="end"/>
        </w:r>
      </w:hyperlink>
    </w:p>
    <w:p w14:paraId="0CF2AA4A" w14:textId="48E094BB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15" w:history="1">
        <w:r w:rsidR="00647AF0" w:rsidRPr="005B5A11">
          <w:rPr>
            <w:rStyle w:val="Hyperlink"/>
            <w:rFonts w:hint="cs"/>
            <w:bCs/>
            <w:cs/>
          </w:rPr>
          <w:t>ข้อกำหนด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</w:rPr>
          <w:t xml:space="preserve">DPA </w:t>
        </w:r>
        <w:r w:rsidR="00647AF0" w:rsidRPr="005B5A11">
          <w:rPr>
            <w:rStyle w:val="Hyperlink"/>
            <w:rFonts w:hint="cs"/>
            <w:bCs/>
            <w:cs/>
          </w:rPr>
          <w:t>ที่ใช้บังคับและการปรับปรุง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_Toc47342815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3</w:t>
        </w:r>
        <w:r w:rsidR="00647AF0">
          <w:rPr>
            <w:webHidden/>
          </w:rPr>
          <w:fldChar w:fldCharType="end"/>
        </w:r>
      </w:hyperlink>
    </w:p>
    <w:p w14:paraId="547B8B29" w14:textId="6A418DB5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16" w:history="1">
        <w:r w:rsidR="00647AF0" w:rsidRPr="005B5A11">
          <w:rPr>
            <w:rStyle w:val="Hyperlink"/>
            <w:rFonts w:hint="cs"/>
            <w:bCs/>
            <w:cs/>
          </w:rPr>
          <w:t>การแจ้งคำบอกกล่าวด้วยวิธีการทางอิเล็กทรอนิกส์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_Toc47342816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3</w:t>
        </w:r>
        <w:r w:rsidR="00647AF0">
          <w:rPr>
            <w:webHidden/>
          </w:rPr>
          <w:fldChar w:fldCharType="end"/>
        </w:r>
      </w:hyperlink>
    </w:p>
    <w:p w14:paraId="2296792A" w14:textId="39A0A2CD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17" w:history="1">
        <w:r w:rsidR="00647AF0" w:rsidRPr="005B5A11">
          <w:rPr>
            <w:rStyle w:val="Hyperlink"/>
            <w:rFonts w:hint="cs"/>
            <w:bCs/>
            <w:cs/>
          </w:rPr>
          <w:t>รุ่นก่อนหน้า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_Toc47342817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3</w:t>
        </w:r>
        <w:r w:rsidR="00647AF0">
          <w:rPr>
            <w:webHidden/>
          </w:rPr>
          <w:fldChar w:fldCharType="end"/>
        </w:r>
      </w:hyperlink>
    </w:p>
    <w:p w14:paraId="01B30EDD" w14:textId="2912D414" w:rsidR="00647AF0" w:rsidRDefault="008118B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7342818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คำจำกัดความ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_Toc47342818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4</w:t>
        </w:r>
        <w:r w:rsidR="00647AF0">
          <w:rPr>
            <w:webHidden/>
          </w:rPr>
          <w:fldChar w:fldCharType="end"/>
        </w:r>
      </w:hyperlink>
    </w:p>
    <w:p w14:paraId="4D4DD627" w14:textId="6B3DC5EF" w:rsidR="00647AF0" w:rsidRDefault="008118B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7342819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ข้อกำหนดทั่วไป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_Toc47342819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6</w:t>
        </w:r>
        <w:r w:rsidR="00647AF0">
          <w:rPr>
            <w:webHidden/>
          </w:rPr>
          <w:fldChar w:fldCharType="end"/>
        </w:r>
      </w:hyperlink>
    </w:p>
    <w:p w14:paraId="3E1D73E8" w14:textId="2346AD7A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0" w:history="1">
        <w:r w:rsidR="00647AF0" w:rsidRPr="005B5A11">
          <w:rPr>
            <w:rStyle w:val="Hyperlink"/>
            <w:rFonts w:hint="cs"/>
            <w:bCs/>
            <w:cs/>
          </w:rPr>
          <w:t>การปฏิบัติตามกฎหมาย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_Toc47342820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6</w:t>
        </w:r>
        <w:r w:rsidR="00647AF0">
          <w:rPr>
            <w:webHidden/>
          </w:rPr>
          <w:fldChar w:fldCharType="end"/>
        </w:r>
      </w:hyperlink>
    </w:p>
    <w:p w14:paraId="0AF45EAE" w14:textId="359B78DB" w:rsidR="00647AF0" w:rsidRDefault="008118B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7342821" w:history="1">
        <w:r w:rsidR="00647AF0" w:rsidRPr="005B5A11">
          <w:rPr>
            <w:rStyle w:val="Hyperlink"/>
            <w:rFonts w:ascii="Tahoma" w:hAnsi="Tahoma" w:hint="cs"/>
            <w:cs/>
          </w:rPr>
          <w:t>ข้อกำหนดในการคุ้มครองข้อมูลส่วนบุคคล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_Toc47342821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6</w:t>
        </w:r>
        <w:r w:rsidR="00647AF0">
          <w:rPr>
            <w:webHidden/>
          </w:rPr>
          <w:fldChar w:fldCharType="end"/>
        </w:r>
      </w:hyperlink>
    </w:p>
    <w:p w14:paraId="5BE0F30E" w14:textId="18DAC3EF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2" w:history="1">
        <w:r w:rsidR="00647AF0" w:rsidRPr="005B5A11">
          <w:rPr>
            <w:rStyle w:val="Hyperlink"/>
            <w:rFonts w:hint="cs"/>
            <w:bCs/>
            <w:cs/>
          </w:rPr>
          <w:t>ขอบข่าย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_Toc47342822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6</w:t>
        </w:r>
        <w:r w:rsidR="00647AF0">
          <w:rPr>
            <w:webHidden/>
          </w:rPr>
          <w:fldChar w:fldCharType="end"/>
        </w:r>
      </w:hyperlink>
    </w:p>
    <w:p w14:paraId="5FD9429D" w14:textId="175E016B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3" w:history="1">
        <w:r w:rsidR="00647AF0" w:rsidRPr="005B5A11">
          <w:rPr>
            <w:rStyle w:val="Hyperlink"/>
            <w:rFonts w:hint="cs"/>
            <w:bCs/>
            <w:cs/>
          </w:rPr>
          <w:t>ลักษณะของการประมวลผลข้อมูล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rFonts w:hint="cs"/>
            <w:bCs/>
            <w:cs/>
          </w:rPr>
          <w:t>ความเป็นเจ้าของ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_Toc47342823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6</w:t>
        </w:r>
        <w:r w:rsidR="00647AF0">
          <w:rPr>
            <w:webHidden/>
          </w:rPr>
          <w:fldChar w:fldCharType="end"/>
        </w:r>
      </w:hyperlink>
    </w:p>
    <w:p w14:paraId="2CDD7BC5" w14:textId="44874185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4" w:history="1">
        <w:r w:rsidR="00647AF0" w:rsidRPr="005B5A11">
          <w:rPr>
            <w:rStyle w:val="Hyperlink"/>
            <w:rFonts w:hint="cs"/>
            <w:bCs/>
            <w:cs/>
          </w:rPr>
          <w:t>การเปิดเผยข้อมูลที่ได้รับการประมวลผล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_Toc47342824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7</w:t>
        </w:r>
        <w:r w:rsidR="00647AF0">
          <w:rPr>
            <w:webHidden/>
          </w:rPr>
          <w:fldChar w:fldCharType="end"/>
        </w:r>
      </w:hyperlink>
    </w:p>
    <w:p w14:paraId="47E1FC46" w14:textId="4939938A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5" w:history="1">
        <w:r w:rsidR="00647AF0" w:rsidRPr="005B5A11">
          <w:rPr>
            <w:rStyle w:val="Hyperlink"/>
            <w:rFonts w:hint="cs"/>
            <w:bCs/>
            <w:cs/>
          </w:rPr>
          <w:t>การประมวลผลข้อมูลส่วนบุคคล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</w:rPr>
          <w:t>GDPR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_Toc47342825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7</w:t>
        </w:r>
        <w:r w:rsidR="00647AF0">
          <w:rPr>
            <w:webHidden/>
          </w:rPr>
          <w:fldChar w:fldCharType="end"/>
        </w:r>
      </w:hyperlink>
    </w:p>
    <w:p w14:paraId="4397DCC0" w14:textId="7C4808E5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6" w:history="1">
        <w:r w:rsidR="00647AF0" w:rsidRPr="005B5A11">
          <w:rPr>
            <w:rStyle w:val="Hyperlink"/>
            <w:rFonts w:hint="cs"/>
            <w:bCs/>
            <w:cs/>
          </w:rPr>
          <w:t>ความปลอดภัยของข้อมูล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_Toc47342826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8</w:t>
        </w:r>
        <w:r w:rsidR="00647AF0">
          <w:rPr>
            <w:webHidden/>
          </w:rPr>
          <w:fldChar w:fldCharType="end"/>
        </w:r>
      </w:hyperlink>
    </w:p>
    <w:p w14:paraId="33FC8AFE" w14:textId="69728AFD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7" w:history="1">
        <w:r w:rsidR="00647AF0" w:rsidRPr="005B5A11">
          <w:rPr>
            <w:rStyle w:val="Hyperlink"/>
            <w:rFonts w:hint="cs"/>
            <w:bCs/>
            <w:cs/>
          </w:rPr>
          <w:t>การแจ้งเหตุการณ์เกี่ยวกับความปลอดภัย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_Toc47342827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10</w:t>
        </w:r>
        <w:r w:rsidR="00647AF0">
          <w:rPr>
            <w:webHidden/>
          </w:rPr>
          <w:fldChar w:fldCharType="end"/>
        </w:r>
      </w:hyperlink>
    </w:p>
    <w:p w14:paraId="7A6CF28F" w14:textId="1B6D3E1A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8" w:history="1">
        <w:r w:rsidR="00647AF0" w:rsidRPr="005B5A11">
          <w:rPr>
            <w:rStyle w:val="Hyperlink"/>
            <w:rFonts w:hint="cs"/>
            <w:bCs/>
            <w:cs/>
          </w:rPr>
          <w:t>การโอนและตำแหน่งที่ตั้งของข้อมูล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_Toc47342828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10</w:t>
        </w:r>
        <w:r w:rsidR="00647AF0">
          <w:rPr>
            <w:webHidden/>
          </w:rPr>
          <w:fldChar w:fldCharType="end"/>
        </w:r>
      </w:hyperlink>
    </w:p>
    <w:p w14:paraId="40A2524F" w14:textId="20CC85DB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29" w:history="1">
        <w:r w:rsidR="00647AF0" w:rsidRPr="005B5A11">
          <w:rPr>
            <w:rStyle w:val="Hyperlink"/>
            <w:rFonts w:hint="cs"/>
            <w:bCs/>
            <w:cs/>
          </w:rPr>
          <w:t>การเก็บรักษาและการลบข้อมูล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_Toc47342829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10</w:t>
        </w:r>
        <w:r w:rsidR="00647AF0">
          <w:rPr>
            <w:webHidden/>
          </w:rPr>
          <w:fldChar w:fldCharType="end"/>
        </w:r>
      </w:hyperlink>
    </w:p>
    <w:p w14:paraId="2E3C6C01" w14:textId="4DB004C7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0" w:history="1">
        <w:r w:rsidR="00647AF0" w:rsidRPr="005B5A11">
          <w:rPr>
            <w:rStyle w:val="Hyperlink"/>
            <w:rFonts w:hint="cs"/>
            <w:bCs/>
            <w:cs/>
          </w:rPr>
          <w:t>ความมุ่งมั่นด้านการรักษาความลับของผู้ประมวลผล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_Toc47342830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11</w:t>
        </w:r>
        <w:r w:rsidR="00647AF0">
          <w:rPr>
            <w:webHidden/>
          </w:rPr>
          <w:fldChar w:fldCharType="end"/>
        </w:r>
      </w:hyperlink>
    </w:p>
    <w:p w14:paraId="5F082AE4" w14:textId="01B749DA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1" w:history="1">
        <w:r w:rsidR="00647AF0" w:rsidRPr="005B5A11">
          <w:rPr>
            <w:rStyle w:val="Hyperlink"/>
            <w:rFonts w:hint="cs"/>
            <w:bCs/>
            <w:cs/>
          </w:rPr>
          <w:t>ประกาศและการควบคุมเกี่ยวกับการใช้ผู้ประมวลผลช่วง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_Toc47342831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11</w:t>
        </w:r>
        <w:r w:rsidR="00647AF0">
          <w:rPr>
            <w:webHidden/>
          </w:rPr>
          <w:fldChar w:fldCharType="end"/>
        </w:r>
      </w:hyperlink>
    </w:p>
    <w:p w14:paraId="57626670" w14:textId="473AC781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2" w:history="1">
        <w:r w:rsidR="00647AF0" w:rsidRPr="005B5A11">
          <w:rPr>
            <w:rStyle w:val="Hyperlink"/>
            <w:rFonts w:hint="cs"/>
            <w:bCs/>
            <w:cs/>
          </w:rPr>
          <w:t>สถาบันการศึกษา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_Toc47342832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11</w:t>
        </w:r>
        <w:r w:rsidR="00647AF0">
          <w:rPr>
            <w:webHidden/>
          </w:rPr>
          <w:fldChar w:fldCharType="end"/>
        </w:r>
      </w:hyperlink>
    </w:p>
    <w:p w14:paraId="7500A8F5" w14:textId="397405F5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3" w:history="1">
        <w:r w:rsidR="00647AF0" w:rsidRPr="005B5A11">
          <w:rPr>
            <w:rStyle w:val="Hyperlink"/>
            <w:rFonts w:hint="cs"/>
            <w:bCs/>
            <w:cs/>
          </w:rPr>
          <w:t>ข้อตกลงลูกค้าของ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</w:rPr>
          <w:t>CJIS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_Toc47342833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11</w:t>
        </w:r>
        <w:r w:rsidR="00647AF0">
          <w:rPr>
            <w:webHidden/>
          </w:rPr>
          <w:fldChar w:fldCharType="end"/>
        </w:r>
      </w:hyperlink>
    </w:p>
    <w:p w14:paraId="355EA9C7" w14:textId="7B475FD7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4" w:history="1">
        <w:r w:rsidR="00647AF0" w:rsidRPr="005B5A11">
          <w:rPr>
            <w:rStyle w:val="Hyperlink"/>
            <w:bCs/>
          </w:rPr>
          <w:t>HIPPA Business Associate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_Toc47342834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12</w:t>
        </w:r>
        <w:r w:rsidR="00647AF0">
          <w:rPr>
            <w:webHidden/>
          </w:rPr>
          <w:fldChar w:fldCharType="end"/>
        </w:r>
      </w:hyperlink>
    </w:p>
    <w:p w14:paraId="0BA40AFE" w14:textId="06929A73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5" w:history="1">
        <w:r w:rsidR="00647AF0" w:rsidRPr="005B5A11">
          <w:rPr>
            <w:rStyle w:val="Hyperlink"/>
            <w:rFonts w:hint="cs"/>
            <w:bCs/>
            <w:cs/>
          </w:rPr>
          <w:t>กฎหมายความเป็นส่วนตัวของผู้บริโภคในแคลิฟอร์เนีย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  <w:lang w:val="en-US"/>
          </w:rPr>
          <w:t>(</w:t>
        </w:r>
        <w:r w:rsidR="00647AF0" w:rsidRPr="005B5A11">
          <w:rPr>
            <w:rStyle w:val="Hyperlink"/>
            <w:bCs/>
          </w:rPr>
          <w:t xml:space="preserve">California Consumer Privacy Act </w:t>
        </w:r>
        <w:r w:rsidR="00647AF0" w:rsidRPr="005B5A11">
          <w:rPr>
            <w:rStyle w:val="Hyperlink"/>
            <w:rFonts w:hint="cs"/>
            <w:bCs/>
            <w:cs/>
          </w:rPr>
          <w:t>หรือ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</w:rPr>
          <w:t>CCPA</w:t>
        </w:r>
        <w:r w:rsidR="00647AF0" w:rsidRPr="005B5A11">
          <w:rPr>
            <w:rStyle w:val="Hyperlink"/>
            <w:bCs/>
            <w:lang w:val="en-US"/>
          </w:rPr>
          <w:t>)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_Toc47342835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12</w:t>
        </w:r>
        <w:r w:rsidR="00647AF0">
          <w:rPr>
            <w:webHidden/>
          </w:rPr>
          <w:fldChar w:fldCharType="end"/>
        </w:r>
      </w:hyperlink>
    </w:p>
    <w:p w14:paraId="2F4661A1" w14:textId="38E35B98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6" w:history="1">
        <w:r w:rsidR="00647AF0" w:rsidRPr="005B5A11">
          <w:rPr>
            <w:rStyle w:val="Hyperlink"/>
            <w:rFonts w:hint="cs"/>
            <w:bCs/>
            <w:cs/>
          </w:rPr>
          <w:t>ข้อมูลทางชีวมิติ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_Toc47342836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12</w:t>
        </w:r>
        <w:r w:rsidR="00647AF0">
          <w:rPr>
            <w:webHidden/>
          </w:rPr>
          <w:fldChar w:fldCharType="end"/>
        </w:r>
      </w:hyperlink>
    </w:p>
    <w:p w14:paraId="3A1C2F89" w14:textId="22F3DA5F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37" w:history="1">
        <w:r w:rsidR="00647AF0" w:rsidRPr="005B5A11">
          <w:rPr>
            <w:rStyle w:val="Hyperlink"/>
            <w:rFonts w:hint="cs"/>
            <w:bCs/>
            <w:cs/>
          </w:rPr>
          <w:t>วิธีติดต่อ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</w:rPr>
          <w:t>Microsoft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_Toc47342837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12</w:t>
        </w:r>
        <w:r w:rsidR="00647AF0">
          <w:rPr>
            <w:webHidden/>
          </w:rPr>
          <w:fldChar w:fldCharType="end"/>
        </w:r>
      </w:hyperlink>
    </w:p>
    <w:p w14:paraId="665870A3" w14:textId="4F764D4A" w:rsidR="00647AF0" w:rsidRDefault="008118B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7342838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ภาคผนวก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647AF0" w:rsidRPr="005B5A11">
          <w:rPr>
            <w:rStyle w:val="Hyperlink"/>
            <w:rFonts w:ascii="Tahoma" w:hAnsi="Tahoma"/>
            <w:snapToGrid w:val="0"/>
          </w:rPr>
          <w:t xml:space="preserve">A – </w:t>
        </w:r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มาตรการรักษาความปลอดภัย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_Toc47342838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13</w:t>
        </w:r>
        <w:r w:rsidR="00647AF0">
          <w:rPr>
            <w:webHidden/>
          </w:rPr>
          <w:fldChar w:fldCharType="end"/>
        </w:r>
      </w:hyperlink>
    </w:p>
    <w:p w14:paraId="69E5FD32" w14:textId="41566D93" w:rsidR="00647AF0" w:rsidRDefault="008118B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7342839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เอกสารแนบ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647AF0" w:rsidRPr="005B5A11">
          <w:rPr>
            <w:rStyle w:val="Hyperlink"/>
            <w:rFonts w:ascii="Tahoma" w:hAnsi="Tahoma"/>
            <w:snapToGrid w:val="0"/>
            <w:lang w:val="en-US"/>
          </w:rPr>
          <w:t>1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– </w:t>
        </w:r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การบอกกล่าว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_Toc47342839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16</w:t>
        </w:r>
        <w:r w:rsidR="00647AF0">
          <w:rPr>
            <w:webHidden/>
          </w:rPr>
          <w:fldChar w:fldCharType="end"/>
        </w:r>
      </w:hyperlink>
    </w:p>
    <w:p w14:paraId="372F5B27" w14:textId="45766252" w:rsidR="00647AF0" w:rsidRDefault="008118B3">
      <w:pPr>
        <w:pStyle w:val="TOC3"/>
        <w:rPr>
          <w:rFonts w:eastAsiaTheme="minorEastAsia" w:cstheme="minorBidi"/>
          <w:b w:val="0"/>
          <w:bCs w:val="0"/>
          <w:smallCaps w:val="0"/>
          <w:sz w:val="22"/>
          <w:szCs w:val="22"/>
          <w:lang w:val="en-US" w:eastAsia="en-US" w:bidi="ar-SA"/>
        </w:rPr>
      </w:pPr>
      <w:hyperlink w:anchor="_Toc47342840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บริการจากผู้เชี่ยวชาญ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_Toc47342840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16</w:t>
        </w:r>
        <w:r w:rsidR="00647AF0">
          <w:rPr>
            <w:webHidden/>
          </w:rPr>
          <w:fldChar w:fldCharType="end"/>
        </w:r>
      </w:hyperlink>
    </w:p>
    <w:p w14:paraId="2EC8C7E7" w14:textId="57D7BD03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41" w:history="1">
        <w:r w:rsidR="00647AF0" w:rsidRPr="005B5A11">
          <w:rPr>
            <w:rStyle w:val="Hyperlink"/>
            <w:rFonts w:hint="cs"/>
            <w:bCs/>
            <w:cs/>
          </w:rPr>
          <w:t>กฎหมายความเป็นส่วนตัวของผู้บริโภคในแคลิฟอร์เนีย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  <w:lang w:val="en-US"/>
          </w:rPr>
          <w:t>(</w:t>
        </w:r>
        <w:r w:rsidR="00647AF0" w:rsidRPr="005B5A11">
          <w:rPr>
            <w:rStyle w:val="Hyperlink"/>
            <w:bCs/>
          </w:rPr>
          <w:t xml:space="preserve">California Consumer Privacy Act </w:t>
        </w:r>
        <w:r w:rsidR="00647AF0" w:rsidRPr="005B5A11">
          <w:rPr>
            <w:rStyle w:val="Hyperlink"/>
            <w:rFonts w:hint="cs"/>
            <w:bCs/>
            <w:cs/>
          </w:rPr>
          <w:t>หรือ</w:t>
        </w:r>
        <w:r w:rsidR="00647AF0" w:rsidRPr="005B5A11">
          <w:rPr>
            <w:rStyle w:val="Hyperlink"/>
            <w:bCs/>
            <w:cs/>
          </w:rPr>
          <w:t xml:space="preserve"> </w:t>
        </w:r>
        <w:r w:rsidR="00647AF0" w:rsidRPr="005B5A11">
          <w:rPr>
            <w:rStyle w:val="Hyperlink"/>
            <w:bCs/>
          </w:rPr>
          <w:t>CCPA</w:t>
        </w:r>
        <w:r w:rsidR="00647AF0" w:rsidRPr="005B5A11">
          <w:rPr>
            <w:rStyle w:val="Hyperlink"/>
            <w:bCs/>
            <w:lang w:val="en-US"/>
          </w:rPr>
          <w:t>)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_Toc47342841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19</w:t>
        </w:r>
        <w:r w:rsidR="00647AF0">
          <w:rPr>
            <w:webHidden/>
          </w:rPr>
          <w:fldChar w:fldCharType="end"/>
        </w:r>
      </w:hyperlink>
    </w:p>
    <w:p w14:paraId="67A9AF80" w14:textId="7A78AD02" w:rsidR="00647AF0" w:rsidRDefault="008118B3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7342842" w:history="1">
        <w:r w:rsidR="00647AF0" w:rsidRPr="005B5A11">
          <w:rPr>
            <w:rStyle w:val="Hyperlink"/>
            <w:rFonts w:hint="cs"/>
            <w:bCs/>
            <w:cs/>
          </w:rPr>
          <w:t>ข้อมูลทางชีวมิติ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_Toc47342842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19</w:t>
        </w:r>
        <w:r w:rsidR="00647AF0">
          <w:rPr>
            <w:webHidden/>
          </w:rPr>
          <w:fldChar w:fldCharType="end"/>
        </w:r>
      </w:hyperlink>
    </w:p>
    <w:p w14:paraId="73BE9F62" w14:textId="2A773D9E" w:rsidR="00647AF0" w:rsidRDefault="008118B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7342843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เอกสารแนบ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647AF0" w:rsidRPr="005B5A11">
          <w:rPr>
            <w:rStyle w:val="Hyperlink"/>
            <w:rFonts w:ascii="Tahoma" w:hAnsi="Tahoma"/>
            <w:snapToGrid w:val="0"/>
            <w:lang w:val="en-US"/>
          </w:rPr>
          <w:t>2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647AF0" w:rsidRPr="005B5A11">
          <w:rPr>
            <w:rStyle w:val="Hyperlink"/>
            <w:rFonts w:ascii="Tahoma" w:hAnsi="Tahoma"/>
            <w:snapToGrid w:val="0"/>
            <w:lang w:val="en-US"/>
          </w:rPr>
          <w:t>–</w:t>
        </w:r>
        <w:r w:rsidR="00647AF0" w:rsidRPr="005B5A11">
          <w:rPr>
            <w:rStyle w:val="Hyperlink"/>
            <w:rFonts w:ascii="Tahoma" w:hAnsi="Tahoma"/>
            <w:snapToGrid w:val="0"/>
          </w:rPr>
          <w:t xml:space="preserve"> Standard Contractual Clauses </w:t>
        </w:r>
        <w:r w:rsidR="00647AF0" w:rsidRPr="005B5A11">
          <w:rPr>
            <w:rStyle w:val="Hyperlink"/>
            <w:rFonts w:ascii="Tahoma" w:hAnsi="Tahoma"/>
            <w:snapToGrid w:val="0"/>
            <w:lang w:val="en-US"/>
          </w:rPr>
          <w:t xml:space="preserve"> 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>(</w:t>
        </w:r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ผู้ประมวลผล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>)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_Toc47342843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20</w:t>
        </w:r>
        <w:r w:rsidR="00647AF0">
          <w:rPr>
            <w:webHidden/>
          </w:rPr>
          <w:fldChar w:fldCharType="end"/>
        </w:r>
      </w:hyperlink>
    </w:p>
    <w:p w14:paraId="72F5634A" w14:textId="3D82717A" w:rsidR="00647AF0" w:rsidRDefault="008118B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7342844" w:history="1">
        <w:r w:rsidR="00647AF0" w:rsidRPr="005B5A11">
          <w:rPr>
            <w:rStyle w:val="Hyperlink"/>
            <w:rFonts w:ascii="Tahoma" w:hAnsi="Tahoma" w:hint="cs"/>
            <w:snapToGrid w:val="0"/>
            <w:cs/>
          </w:rPr>
          <w:t>เอกสารแนบ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647AF0" w:rsidRPr="005B5A11">
          <w:rPr>
            <w:rStyle w:val="Hyperlink"/>
            <w:rFonts w:ascii="Tahoma" w:hAnsi="Tahoma"/>
            <w:snapToGrid w:val="0"/>
            <w:lang w:val="en-US"/>
          </w:rPr>
          <w:t>3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647AF0" w:rsidRPr="005B5A11">
          <w:rPr>
            <w:rStyle w:val="Hyperlink"/>
            <w:rFonts w:ascii="Tahoma" w:hAnsi="Tahoma"/>
            <w:snapToGrid w:val="0"/>
            <w:lang w:val="en-US"/>
          </w:rPr>
          <w:t>–</w:t>
        </w:r>
        <w:r w:rsidR="00647AF0" w:rsidRPr="005B5A11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ข้อกำหนดของข้อบังคับการคุ้มครองข้อมูล</w:t>
        </w:r>
        <w:r w:rsidR="00647AF0" w:rsidRPr="005B5A11">
          <w:rPr>
            <w:rStyle w:val="Hyperlink"/>
            <w:rFonts w:ascii="Tahoma" w:hAnsi="Tahoma"/>
            <w:snapToGrid w:val="0"/>
            <w:lang w:val="en-US"/>
          </w:rPr>
          <w:t xml:space="preserve"> </w:t>
        </w:r>
        <w:r w:rsidR="00647AF0" w:rsidRPr="005B5A11">
          <w:rPr>
            <w:rStyle w:val="Hyperlink"/>
            <w:rFonts w:ascii="Tahoma" w:hAnsi="Tahoma" w:hint="cs"/>
            <w:snapToGrid w:val="0"/>
            <w:cs/>
          </w:rPr>
          <w:t>ส่วนบุคคลทั่วไปของสหภาพยุโรป</w:t>
        </w:r>
        <w:r w:rsidR="00647AF0">
          <w:rPr>
            <w:webHidden/>
          </w:rPr>
          <w:tab/>
        </w:r>
        <w:r w:rsidR="00647AF0">
          <w:rPr>
            <w:webHidden/>
          </w:rPr>
          <w:fldChar w:fldCharType="begin"/>
        </w:r>
        <w:r w:rsidR="00647AF0">
          <w:rPr>
            <w:webHidden/>
          </w:rPr>
          <w:instrText xml:space="preserve"> PAGEREF _Toc47342844 \h </w:instrText>
        </w:r>
        <w:r w:rsidR="00647AF0">
          <w:rPr>
            <w:webHidden/>
          </w:rPr>
        </w:r>
        <w:r w:rsidR="00647AF0">
          <w:rPr>
            <w:webHidden/>
          </w:rPr>
          <w:fldChar w:fldCharType="separate"/>
        </w:r>
        <w:r w:rsidR="00647AF0">
          <w:rPr>
            <w:webHidden/>
          </w:rPr>
          <w:t>26</w:t>
        </w:r>
        <w:r w:rsidR="00647AF0">
          <w:rPr>
            <w:webHidden/>
          </w:rPr>
          <w:fldChar w:fldCharType="end"/>
        </w:r>
      </w:hyperlink>
    </w:p>
    <w:p w14:paraId="078B3149" w14:textId="4AEF1547" w:rsidR="00D70DF3" w:rsidRPr="00567886" w:rsidRDefault="00A430D3" w:rsidP="00D60958">
      <w:pPr>
        <w:pStyle w:val="TOC1"/>
        <w:rPr>
          <w:rFonts w:ascii="Tahoma" w:hAnsi="Tahoma"/>
          <w:snapToGrid w:val="0"/>
          <w:cs/>
        </w:rPr>
        <w:sectPr w:rsidR="00D70DF3" w:rsidRPr="00567886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567886">
        <w:rPr>
          <w:rFonts w:ascii="Tahoma" w:hAnsi="Tahoma"/>
          <w:snapToGrid w:val="0"/>
        </w:rPr>
        <w:fldChar w:fldCharType="end"/>
      </w:r>
    </w:p>
    <w:p w14:paraId="1F9D504A" w14:textId="77777777" w:rsidR="008D5114" w:rsidRPr="00567886" w:rsidRDefault="008D5114" w:rsidP="007829B6">
      <w:pPr>
        <w:spacing w:after="120"/>
        <w:rPr>
          <w:rFonts w:ascii="Tahoma" w:hAnsi="Tahoma" w:cs="Tahoma"/>
          <w:snapToGrid w:val="0"/>
          <w:cs/>
        </w:rPr>
      </w:pPr>
      <w:bookmarkStart w:id="2" w:name="_Toc507768531"/>
      <w:bookmarkStart w:id="3" w:name="_Toc6563780"/>
      <w:bookmarkStart w:id="4" w:name="_Toc26883653"/>
      <w:r w:rsidRPr="00567886">
        <w:rPr>
          <w:rFonts w:ascii="Tahoma" w:hAnsi="Tahoma" w:cs="Tahoma"/>
          <w:snapToGrid w:val="0"/>
          <w:cs/>
        </w:rPr>
        <w:br w:type="page"/>
      </w:r>
    </w:p>
    <w:p w14:paraId="4E4BAF0B" w14:textId="37F3D0C8" w:rsidR="009776B9" w:rsidRPr="00567886" w:rsidRDefault="009776B9" w:rsidP="007829B6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5" w:name="Introduction"/>
      <w:bookmarkStart w:id="6" w:name="_Toc47342814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บทนำ</w:t>
      </w:r>
      <w:bookmarkEnd w:id="2"/>
      <w:bookmarkEnd w:id="3"/>
      <w:bookmarkEnd w:id="4"/>
      <w:bookmarkEnd w:id="5"/>
      <w:bookmarkEnd w:id="6"/>
    </w:p>
    <w:p w14:paraId="1DB9C5FC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r w:rsidRPr="000B2A73">
        <w:rPr>
          <w:rFonts w:ascii="Tahoma" w:hAnsi="Tahoma" w:cs="Tahoma"/>
          <w:szCs w:val="18"/>
          <w:cs/>
        </w:rPr>
        <w:t>คู่สัญญาตกลงว่าเอกสารแนบท้ายการคุ้มครองข้อมูลส่วนบุคคล (“DPA”) ของ Microsoft Online Services ฉบับนี้จะระบุภาระหน้าที่ของคู่สัญญาในเรื่องการประมวลผลและความปลอดภัยของข้อมูลลูกค้าและข้อมูลส่วนบุคคลที่เกี่ยวข้องกับ Online Services</w:t>
      </w:r>
      <w:r w:rsidRPr="000B2A73">
        <w:rPr>
          <w:rFonts w:ascii="Tahoma" w:hAnsi="Tahoma" w:cs="Tahoma"/>
          <w:sz w:val="22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>DPA จะมีการผนวกรวมเข้าไว้โดยการอ้างอิงในข้อกำหนด Online Services (หรือตำแหน่งที่ตั้งที่รับช่วงต่อในสิทธิการใช้)</w:t>
      </w:r>
      <w:r w:rsidRPr="000B2A73">
        <w:rPr>
          <w:rFonts w:ascii="Tahoma" w:hAnsi="Tahoma" w:cs="Tahoma"/>
          <w:sz w:val="22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 xml:space="preserve">นอกจากนี้ คู่สัญญายังตกลงว่า DPA นี้จะใช้บังคับกับการประมวลผลและความปลอดภัยของข้อมูลบริการจากผู้เชี่ยวชาญ เว้นแต่จะมีข้อตกลงบริการจากผู้เชี่ยวชาญที่แยกต่างหาก </w:t>
      </w:r>
      <w:bookmarkStart w:id="13" w:name="_Hlk24368805"/>
      <w:r w:rsidRPr="000B2A73">
        <w:rPr>
          <w:rFonts w:ascii="Tahoma" w:hAnsi="Tahoma" w:cs="Tahoma"/>
          <w:szCs w:val="18"/>
          <w:cs/>
        </w:rPr>
        <w:t xml:space="preserve">ข้อกำหนดที่แยกต่างหาก รวมถึงข้อกำหนดความเป็นส่วนตัวและความปลอดภัยฉบับอื่นๆ จะมีผลใช้บังคับกับการที่ลูกค้าใช้ผลิตภัณฑ์ที่ไม่ใช่ของ Microsoft </w:t>
      </w:r>
      <w:bookmarkEnd w:id="13"/>
    </w:p>
    <w:p w14:paraId="7AED0FF6" w14:textId="77777777" w:rsidR="00182C9D" w:rsidRPr="000B2A73" w:rsidRDefault="00182C9D" w:rsidP="00182C9D">
      <w:pPr>
        <w:pStyle w:val="CommentText"/>
        <w:spacing w:after="120" w:line="238" w:lineRule="auto"/>
        <w:rPr>
          <w:rFonts w:ascii="Tahoma" w:hAnsi="Tahoma" w:cs="Tahoma"/>
          <w:sz w:val="18"/>
          <w:szCs w:val="18"/>
          <w:cs/>
        </w:rPr>
      </w:pPr>
      <w:r w:rsidRPr="000B2A73">
        <w:rPr>
          <w:rFonts w:ascii="Tahoma" w:hAnsi="Tahoma" w:cs="Tahoma"/>
          <w:sz w:val="18"/>
          <w:szCs w:val="18"/>
          <w:cs/>
        </w:rPr>
        <w:t xml:space="preserve">ในกรณีที่มีการขัดกันหรือไม่สอดคล้องกันระหว่างข้อกำหนด DPA กับข้อกำหนดอื่นใดใน Volume Licensing ของลูกค้า ข้อกำหนด DPA ก็จะมีผลใช้บังคับ ข้อกำหนดต่างๆ ของข้อกำหนด DPA จะเข้าแทนที่ข้อกำหนดที่ขัดกันใดๆ ของนโยบายความเป็นส่วนตัวของ Microsoft ซึ่งอาจมีผลใช้บังคับกับการประมวลผลข้อมูลลูกค้า ข้อมูลส่วนบุคคล หรือข้อมูลบริการจากผู้เชี่ยวชาญตามที่ระบุไว้ในที่นี้ เพื่อความชัดเจน โดยสอดคล้องกับ Clause 10 ของ Standard Contractual Clauses ใน </w:t>
      </w:r>
      <w:hyperlink w:anchor="TOC" w:history="1">
        <w:r w:rsidRPr="000B2A73">
          <w:rPr>
            <w:rStyle w:val="Hyperlink"/>
            <w:rFonts w:ascii="Tahoma" w:hAnsi="Tahoma" w:cs="Tahoma"/>
            <w:sz w:val="18"/>
            <w:szCs w:val="18"/>
            <w:cs/>
          </w:rPr>
          <w:t>เอกสารแนบ 2</w:t>
        </w:r>
      </w:hyperlink>
      <w:r w:rsidRPr="000B2A73">
        <w:rPr>
          <w:rFonts w:ascii="Tahoma" w:hAnsi="Tahoma" w:cs="Tahoma"/>
          <w:sz w:val="18"/>
          <w:szCs w:val="18"/>
          <w:cs/>
        </w:rPr>
        <w:t xml:space="preserve"> Standard Contractual Clauses จะมีผลบังคับใช้เหนือกว่าข้อกำหนดอื่นใดของข้อกำหนด DPA</w:t>
      </w:r>
    </w:p>
    <w:p w14:paraId="738A5224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จะมีข้อผูกพันใน DPA นี้ต่อลูกค้าทั้งหมดที่มีข้อตกลง Volume License ข้อผูกพันเหล่านี้จะมีผลผูกพัน Microsoft ในเรื่องที่เกี่ยวข้องกับลูกค้าโดยไม่คำนึงถึง (1) สิทธิการใช้ที่มีผลบังคับใช้กับการสมัครสมาชิก Online Services ใดๆ หรือ (2) ข้อตกลงอื่นใดที่อ้างอิง OST</w:t>
      </w:r>
    </w:p>
    <w:p w14:paraId="1C7E1FFF" w14:textId="77777777" w:rsidR="00182C9D" w:rsidRPr="000B2A73" w:rsidRDefault="00182C9D" w:rsidP="00182C9D">
      <w:pPr>
        <w:pStyle w:val="ProductList-SubSubSectionHeading"/>
        <w:spacing w:after="120" w:line="238" w:lineRule="auto"/>
        <w:outlineLvl w:val="1"/>
        <w:rPr>
          <w:rFonts w:ascii="Tahoma" w:hAnsi="Tahoma" w:cs="Tahoma"/>
          <w:bCs/>
          <w:szCs w:val="18"/>
          <w:cs/>
        </w:rPr>
      </w:pPr>
      <w:bookmarkStart w:id="14" w:name="_Toc42764827"/>
      <w:bookmarkStart w:id="15" w:name="_Toc47342815"/>
      <w:bookmarkEnd w:id="7"/>
      <w:bookmarkEnd w:id="8"/>
      <w:bookmarkEnd w:id="9"/>
      <w:r w:rsidRPr="000B2A73">
        <w:rPr>
          <w:rFonts w:ascii="Tahoma" w:hAnsi="Tahoma" w:cs="Tahoma"/>
          <w:bCs/>
          <w:szCs w:val="18"/>
          <w:cs/>
        </w:rPr>
        <w:t>ข้อกำหนด DPA ที่ใช้บังคับและการปรับปรุง</w:t>
      </w:r>
      <w:bookmarkEnd w:id="14"/>
      <w:bookmarkEnd w:id="15"/>
    </w:p>
    <w:p w14:paraId="2D9E4949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r w:rsidRPr="000B2A73">
        <w:rPr>
          <w:rFonts w:ascii="Tahoma" w:hAnsi="Tahoma" w:cs="Tahoma"/>
          <w:b/>
          <w:bCs/>
          <w:color w:val="0072C6"/>
          <w:szCs w:val="18"/>
          <w:cs/>
        </w:rPr>
        <w:t>ข้อจำกัดเกี่ยวกับการปรับปรุง</w:t>
      </w:r>
    </w:p>
    <w:p w14:paraId="2C6E5295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เมื่อลูกค้าต่ออายุหรือซื้อการสมัครใช้งาน Online Service ใหม่ ข้อกำหนด DPA ในขณะนั้นจะมีผลใช้บังคับและจะไม่เปลี่ยนแปลงในระหว่างการสมัครใช้งาน Online Service ดังกล่าวของลูกค้า</w:t>
      </w:r>
    </w:p>
    <w:p w14:paraId="1F62E889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bookmarkStart w:id="16" w:name="_Hlk40343587"/>
      <w:r w:rsidRPr="000B2A73">
        <w:rPr>
          <w:rFonts w:ascii="Tahoma" w:hAnsi="Tahoma" w:cs="Tahoma"/>
          <w:b/>
          <w:bCs/>
          <w:color w:val="0072C6"/>
          <w:szCs w:val="18"/>
          <w:cs/>
        </w:rPr>
        <w:t>คุณลักษณะ ส่วนเพิ่มเติม หรือซอฟต์แวร์ที่เกี่ยวข้องใหม่ๆ</w:t>
      </w:r>
      <w:bookmarkEnd w:id="16"/>
    </w:p>
    <w:p w14:paraId="307F9168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เมื่อ Microsoft แนะนำคุณลักษณะ ส่วนเพิ่มเติม หรือซอฟต์แวร์ที่เกี่ยวข้องใหม่ๆ (กล่าวคือ ไม่ได้รวมอยู่กับการสมัครใช้งานมาก่อน) Microsoft ก็อาจระบุข้อกำหนดหรือปรับปรุง DPA ที่ใช้บังคับกับการใช้คุณลักษณะ ส่วนเพิ่มเติม หรือซอฟต์แวร์ที่เกี่ยวข้องใหม่ๆ ดังกล่าวของลูกค้า หากข้อกำหนดเหล่านั้นมีการเปลี่ยนแปลงที่ไม่พึงประสงค์ในสาระสำคัญที่ทำกับข้อกำหนด DPA แล้ว Microsoft ก็จะให้ลูกค้ามีตัวเลือกในการใช้คุณลักษณะ ส่วนเพิ่มเติม หรือซอฟต์แวร์ที่เกี่ยวข้องใหม่ๆ โดยไม่มีการสูญเสียฟังก์ชันการทำงานที่มีอยู่ของ Online Service ที่จัดไว้ให้โดยทั่วไป หากลูกค้าไม่ได้ใช้คุณลักษณะ ส่วนเพิ่มเติม หรือซอฟต์แวร์ที่เกี่ยวข้องใหม่ๆ ข้อกำหนดใหม่ที่สอดคล้องกันนั้นก็จะไม่มีผลใช้บังคับ</w:t>
      </w:r>
    </w:p>
    <w:p w14:paraId="28FA211E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r w:rsidRPr="000B2A73">
        <w:rPr>
          <w:rFonts w:ascii="Tahoma" w:hAnsi="Tahoma" w:cs="Tahoma"/>
          <w:b/>
          <w:bCs/>
          <w:color w:val="0072C6"/>
          <w:szCs w:val="18"/>
          <w:cs/>
        </w:rPr>
        <w:t>ข้อบังคับและข้อกำหนดของรัฐบาล</w:t>
      </w:r>
    </w:p>
    <w:p w14:paraId="1ED549AD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Microsoft จะสามารถแก้ไขหรือบอกเลิก Online Service ในประเทศหรือเขตอำนาจศาลใดๆ ที่มีข้อกำหนดหรือภาระหน้าที่ในปัจจุบันหรือในอนาคตของรัฐบาลซึ่ง (1) กำหนดให้ Microsoft ต้องอยู่ภายใต้ข้อบังคับหรือข้อกำหนดที่โดยทั่วไปแล้วไม่เกี่ยวข้องกับการดำเนินธุรกิจในประเทศหรือเขตอำนาจศาลนั้น (2) สร้างความยากลำบากให้กับ Microsoft ในการดำเนินงาน Online Service ต่อไปโดยไม่ต้องมีการแก้ไข และ/หรือ (3) ทำให้ Microsoft เชื่อว่าข้อกำหนด DPA หรือ Online Service อาจขัดกับข้อกำหนดหรือภาระหน้าที่ใดๆ ดังกล่าว</w:t>
      </w:r>
    </w:p>
    <w:p w14:paraId="533F1F74" w14:textId="77777777" w:rsidR="009776B9" w:rsidRPr="00567886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7" w:name="_Toc47342816"/>
      <w:r w:rsidRPr="00567886">
        <w:rPr>
          <w:rFonts w:ascii="Tahoma" w:hAnsi="Tahoma" w:cs="Tahoma"/>
          <w:bCs/>
          <w:snapToGrid w:val="0"/>
          <w:szCs w:val="18"/>
          <w:cs/>
        </w:rPr>
        <w:t>การแจ้งคำบอกกล่าวด้วยวิธีการทางอิเล็กทรอนิกส์</w:t>
      </w:r>
      <w:bookmarkEnd w:id="10"/>
      <w:bookmarkEnd w:id="11"/>
      <w:bookmarkEnd w:id="12"/>
      <w:bookmarkEnd w:id="17"/>
    </w:p>
    <w:p w14:paraId="37A67D7B" w14:textId="77777777" w:rsidR="009776B9" w:rsidRPr="00567886" w:rsidRDefault="009776B9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Microsoft อาจให้ข้อมูลและการบอกกล่าวเกี่ยวกับ Online Services แก่ลูกค้าทางอิเล็กทรอนิกส์ รวมถึงทางอีเมล ผ่านพอร์ทัลสำหรับ Online Services หรือผ่านเว็บไซต์ที่ Microsoft ระบุไว้ การบอกกล่าวจะให้ไว้ ณ วันที่ Microsoft จัดให้มีการบอกกล่าวนั้น </w:t>
      </w:r>
    </w:p>
    <w:p w14:paraId="7A124922" w14:textId="77777777" w:rsidR="009776B9" w:rsidRPr="00567886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8" w:name="_Toc507768535"/>
      <w:bookmarkStart w:id="19" w:name="_Toc6563784"/>
      <w:bookmarkStart w:id="20" w:name="_Toc26883657"/>
      <w:bookmarkStart w:id="21" w:name="_Toc47342817"/>
      <w:r w:rsidRPr="00567886">
        <w:rPr>
          <w:rFonts w:ascii="Tahoma" w:hAnsi="Tahoma" w:cs="Tahoma"/>
          <w:bCs/>
          <w:snapToGrid w:val="0"/>
          <w:szCs w:val="18"/>
          <w:cs/>
        </w:rPr>
        <w:t>รุ่นก่อนหน้า</w:t>
      </w:r>
      <w:bookmarkEnd w:id="18"/>
      <w:bookmarkEnd w:id="19"/>
      <w:bookmarkEnd w:id="20"/>
      <w:bookmarkEnd w:id="21"/>
    </w:p>
    <w:p w14:paraId="70B10EF7" w14:textId="419D6AA8" w:rsidR="00D11AA3" w:rsidRPr="00182C9D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bookmarkStart w:id="22" w:name="_Toc378147615"/>
      <w:bookmarkStart w:id="23" w:name="_Toc378151517"/>
      <w:bookmarkStart w:id="24" w:name="_Toc379797094"/>
      <w:bookmarkStart w:id="25" w:name="_Toc380513120"/>
      <w:bookmarkStart w:id="26" w:name="_Toc380655159"/>
      <w:bookmarkStart w:id="27" w:name="_Toc383415077"/>
      <w:bookmarkStart w:id="28" w:name="_Toc783755"/>
      <w:bookmarkStart w:id="29" w:name="_Toc534755209"/>
      <w:bookmarkStart w:id="30" w:name="_Toc507768536"/>
      <w:bookmarkStart w:id="31" w:name="_Toc527036884"/>
      <w:bookmarkStart w:id="32" w:name="_Toc528174036"/>
      <w:bookmarkStart w:id="33" w:name="_Toc531082876"/>
      <w:bookmarkStart w:id="34" w:name="_Toc8394996"/>
      <w:bookmarkStart w:id="35" w:name="_Toc6563785"/>
      <w:bookmarkStart w:id="36" w:name="_Toc26883658"/>
      <w:r w:rsidRPr="000B2A73">
        <w:rPr>
          <w:rFonts w:ascii="Tahoma" w:hAnsi="Tahoma" w:cs="Tahoma"/>
          <w:szCs w:val="18"/>
          <w:cs/>
        </w:rPr>
        <w:t xml:space="preserve">ข้อกำหนด DPA จะระบุข้อกำหนดสำหรับ Online Services ที่มีอยู่ในขณะนี้ สำหรับรุ่นก่อนหน้าของข้อกำหนด DPA ลูกค้าจะสามารถดูได้ที่ </w:t>
      </w:r>
      <w:bookmarkStart w:id="37" w:name="_Hlk27046654"/>
      <w:r w:rsidRPr="000B2A73">
        <w:rPr>
          <w:rFonts w:ascii="Tahoma" w:hAnsi="Tahoma" w:cs="Tahoma"/>
        </w:rPr>
        <w:fldChar w:fldCharType="begin"/>
      </w:r>
      <w:r w:rsidRPr="000B2A73">
        <w:rPr>
          <w:rFonts w:ascii="Tahoma" w:hAnsi="Tahoma" w:cs="Tahoma"/>
          <w:szCs w:val="18"/>
          <w:cs/>
        </w:rPr>
        <w:instrText>HYPERLINK "https://aka.ms/licensingdocs"</w:instrText>
      </w:r>
      <w:r w:rsidRPr="000B2A73">
        <w:rPr>
          <w:rFonts w:ascii="Tahoma" w:hAnsi="Tahoma" w:cs="Tahoma"/>
        </w:rPr>
        <w:fldChar w:fldCharType="separate"/>
      </w:r>
      <w:r w:rsidRPr="000B2A73">
        <w:rPr>
          <w:rStyle w:val="Hyperlink"/>
          <w:rFonts w:ascii="Tahoma" w:hAnsi="Tahoma" w:cs="Tahoma"/>
          <w:szCs w:val="18"/>
          <w:cs/>
        </w:rPr>
        <w:t>https://aka.ms/licensingdocs</w:t>
      </w:r>
      <w:r w:rsidRPr="000B2A73">
        <w:rPr>
          <w:rFonts w:ascii="Tahoma" w:hAnsi="Tahoma" w:cs="Tahoma"/>
        </w:rPr>
        <w:fldChar w:fldCharType="end"/>
      </w:r>
      <w:bookmarkEnd w:id="37"/>
      <w:r w:rsidRPr="000B2A73">
        <w:rPr>
          <w:rFonts w:ascii="Tahoma" w:hAnsi="Tahoma" w:cs="Tahoma"/>
          <w:szCs w:val="18"/>
          <w:cs/>
        </w:rPr>
        <w:t xml:space="preserve"> หรือติดต่อผู้จำหน่ายหรือ Microsoft Account Manager ของลูกค้า</w:t>
      </w:r>
      <w:bookmarkStart w:id="38" w:name="_Hlk494736247"/>
      <w:bookmarkStart w:id="39" w:name="_Hlk49473638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CA89841" w14:textId="099CC69A" w:rsidR="0074788A" w:rsidRPr="00567886" w:rsidRDefault="008118B3" w:rsidP="0074788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2400E8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2400E8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400E8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40E64317" w14:textId="77777777" w:rsidR="0074788A" w:rsidRPr="00567886" w:rsidRDefault="0074788A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6B34AF1C" w14:textId="0C0681DF" w:rsidR="00D11AA3" w:rsidRPr="00567886" w:rsidRDefault="00D11AA3" w:rsidP="007829B6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D11AA3" w:rsidRPr="00567886" w:rsidSect="009776B9">
          <w:footerReference w:type="defaul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1361CB" w14:textId="77777777" w:rsidR="009776B9" w:rsidRPr="00567886" w:rsidRDefault="009776B9" w:rsidP="007829B6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40" w:name="_Toc507768537"/>
      <w:bookmarkStart w:id="41" w:name="_Toc6563786"/>
      <w:bookmarkStart w:id="42" w:name="_Toc26883659"/>
      <w:bookmarkStart w:id="43" w:name="_Toc47342818"/>
      <w:bookmarkStart w:id="44" w:name="Definitions"/>
      <w:bookmarkEnd w:id="38"/>
      <w:bookmarkEnd w:id="39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คำจำกัดความ</w:t>
      </w:r>
      <w:bookmarkEnd w:id="40"/>
      <w:bookmarkEnd w:id="41"/>
      <w:bookmarkEnd w:id="42"/>
      <w:bookmarkEnd w:id="43"/>
    </w:p>
    <w:bookmarkEnd w:id="44"/>
    <w:p w14:paraId="32C99E92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คำที่อยู่ภายใต้เครื่องหมายอัญประกาศซึ่งมีการใช้แต่ไม่ได้ให้คำจำกัดความไว้ใน DPA นี้จะมีความหมายตามที่กำหนดไว้ในข้อตกลง Volume License คำที่ให้คำจำกัดความไว้ต่อไปนี้จะนำไปใช้ใน DPA นี้</w:t>
      </w:r>
    </w:p>
    <w:p w14:paraId="7BD5029B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“ข้อมูลของลูกค้า” หมายถึง ข้อมูลทั้งหมด รวมถึงไฟล์ที่เป็นข้อความ เสียง วิดีโอ หรือภาพทั้งหมด และซอฟต์แวร์ ซึ่งจัดไว้ให้กับ Microsoft โดยหรือในนามของลูกค้าผ่านทางการใช้ Online Services ข้อมูลลูกค้าจะไม่รวมข้อมูลบริการจากผู้เชี่ยวชาญ</w:t>
      </w:r>
    </w:p>
    <w:p w14:paraId="6EE7C2BE" w14:textId="77777777" w:rsidR="00182C9D" w:rsidRPr="00567886" w:rsidRDefault="00182C9D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“ข้อบังคับในการคุ้มครองข้อมูลส่วนบุคคล” หมายถึง GDPR, กฎหมายคุ้มครองข้อมูลส่วนบุคคลภายใน EU/EEA และกฎหมายที่ใช้บังคับใดๆ ระเบียบข้อบังคับ และข้อกำหนดทางกฎหมายอื่นๆ ที่เกี่ยวข้องกับ (ก) ความเป็นส่วนตัวและความปลอดภัยของข้อมูล และ (ข) การใช้ การเก็บรวบรวม การเก็บรักษา การจัดเก็บ การรักษาความปลอดภัย การเปิดเผย การโอน การกำจัด และการประมวลผลอื่นๆ ของข้อมูลส่วนบุคคลใดๆ</w:t>
      </w:r>
    </w:p>
    <w:p w14:paraId="35D1DDA9" w14:textId="4882DB6E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“ข้อมูลการวินิจฉัย” หมายถึง ข้อมูลที่ Microsoft เก็บรวบรวมหรือได้รับจากซอฟต์แวร์ซึ่งลูกค้าติดตั้งไว้ภายในเครื่องโดยเกี่ยวข้องกับ Online Service ข้อมูลการวินิจฉัยยังอาจเรียกว่าการวัดและส่งข้อมูลทางไกล ข้อมูลการวินิจฉัยจะไม่รวมข้อมูลลูกค้า ข้อมูลที่สร้างขึ้นจากบริการ หรือข้อมูลบริการ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จากผู้เชี่ยวชาญ</w:t>
      </w:r>
    </w:p>
    <w:p w14:paraId="09B8D300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“ข้อกำหนด DPA” หมายถึง ข้อกำหนดใน DPA และข้อกำหนดเฉพาะของ Online Service ในสิทธิการใช้ซึ่งมีการเพิ่มเติมหรือแก้ไขข้อกำหนดความเป็นส่วนตัวและความปลอดภัยใน DPA เป็นการเฉพาะสำหรับ Online Service นั้นๆ (หรือคุณลักษณะของ Online Service) ในกรณีที่มีการขัดกันหรือไม่สอดคล้องกันระหว่าง DPA กับข้อกำหนดเฉพาะของ Online Service ดังกล่าว ข้อกำหนดเฉพาะของ Online Service ก็จะมีผลบังคับใช้ในส่วนที่เกี่ยวข้องกับ Online Services นั้นๆ (หรือคุณลักษณะของ Online Service ดังกล่าว) </w:t>
      </w:r>
    </w:p>
    <w:p w14:paraId="3410D5D2" w14:textId="0DCF94C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“GDPR” หมายถึง ข้อบังคับ (EU) 2016/679 ของสภายุโรปและของคณะมนตรีลงวันที่ 27 เมษายน 2016 ว่าด้วยการคุ้มครองบุคคลธรรมดาเกี่ยวกับการ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ประมวลผลข้อมูลส่วนบุคคลและการเคลื่อนย้ายข้อมูลดังกล่าวอย่างเสรี และยกเลิก Directive 95/46/EC (ข้อบังคับการคุ้มครองข้อมูลส่วนบุคคลทั่วไป)</w:t>
      </w:r>
    </w:p>
    <w:p w14:paraId="04E7A01A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“กฎหมายคุ้มครองข้อมูลส่วนบุคคลภายใน EU/EEA” หมายถึง กฎหมายและระเบียบข้อบังคับลำดับรองใดๆ ที่นำ GDPR มาบังคับใช้ </w:t>
      </w:r>
    </w:p>
    <w:p w14:paraId="44F5AB82" w14:textId="17D3C7BF" w:rsidR="00253BA3" w:rsidRPr="00567886" w:rsidRDefault="00253BA3" w:rsidP="0040210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“ข้อกำหนด GDPR” หมายถึง ข้อกำหนดใน </w:t>
      </w:r>
      <w:hyperlink w:anchor="Attachment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402107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3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ซึ่ง Microsoft มีข้อผูกพันที่เกี่ยวข้องกับการประมวลผลข้อมูลส่วนบุคคลตามที่ Article 28 ของ GDPR กำหนดไว้</w:t>
      </w:r>
    </w:p>
    <w:p w14:paraId="1FC17E8F" w14:textId="6F8B4100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“ข้อมูลส่วนบุคคล” หมายถึง ข้อมูลใดๆ ซึ่งเกี่ยวข้องกับบุคคลธรรมดาที่มีการระบุตัวบุคคลหรือสามารถระบุตัวบุคคลได้ บุคคลธรรมดาที่สามารถ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ระบุตัวบุคคลได้คือบุคคลธรรมดาที่สามารถมีการระบุตัวตนได้ไม่ว่าโดยตรงหรือโดยอ้อม โดยเฉพาะอย่างยิ่งผ่านการอ้างอิงข้อมูลที่บ่งชี้ เช่น ชื่อ หมายเลขประจำตัว ข้อมูลตำแหน่งที่ตั้ง ข้อมูลที่บ่งชี้ทางออนไลน์ หรือปัจจัยหนึ่งอย่างหรือหลายอย่างที่เฉพาะเจาะจงสำหรับตัวตนทางกายภาพ สรีรวิทยา พันธุกรรม จิตใจ เศรษฐกิจ วัฒนธรรม หรือสังคมของบุคคลธรรมดาดังกล่าว </w:t>
      </w:r>
    </w:p>
    <w:p w14:paraId="5D20EFBE" w14:textId="51DB51C8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“ข้อมูลบริการจากผู้เชี่ยวชาญ”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Microsoft โดยหรือในนามของลูกค้า (หรือซึ่งลูกค้าอนุญาตให้ Microsoft ได้รับจาก Online Service) หรือมิฉะนั้นได้รับหรือดำเนินการโดยหรือใน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นามของ Microsoft ผ่านทางการว่าจ้าง Microsoft เพื่อขอรับบริการจากผู้เชี่ยวชาญ ข้อมูลบริการจากผู้เชี่ยวชาญจะรวมข้อมูลการสนับสนุน</w:t>
      </w:r>
    </w:p>
    <w:p w14:paraId="539A23EA" w14:textId="65DD4078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“ข้อมูลที่สร้างขึ้นจากบริการ” หมายถึง ข้อมูลที่ Microsoft สร้างขึ้นหรือได้รับผ่านการดำเนินงานของ Online Service ข้อมูลที่สร้างขึ้นจากบริการจะ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ไม่รวมข้อมูลลูกค้า ข้อมูลการวินิจฉัย หรือข้อมูลบริการจากผู้เชี่ยวชาญ</w:t>
      </w:r>
    </w:p>
    <w:p w14:paraId="5B60A451" w14:textId="1B787A8C" w:rsidR="00253BA3" w:rsidRPr="00567886" w:rsidRDefault="00253BA3" w:rsidP="0040210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“Standard Contractual Clauses” หมายถึง ข้อกำหนดมาตรฐานเกี่ยวกับการคุ้มครองข้อมูลส่วนบุคคลสำหรับการโอนข้อมูลส่วนบุคคลไปยังผู้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ประมวลผลที่จัดตั้งขึ้นในประเทศที่สาม ซึ่งไม่ได้รับรองระดับการคุ้มครองข้อมูลส่วนบุคคลอย่างเพียงพอตามที่ระบุไว้ใน Article 46 ของ GDPR และได้รับความเห็นชอบโดยคำวินิจฉัย 2010/87/EC ของคณะกรรมาธิการยุโรป ณ วันที่ 5 กุมภาพันธ์ 2010 ทั้งนี้ Standard Contractual Clauses จะระบุไว้ใน </w:t>
      </w:r>
      <w:hyperlink w:anchor="Attachment2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402107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2</w:t>
        </w:r>
      </w:hyperlink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</w:p>
    <w:p w14:paraId="1B70721C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“ผู้ประมวลผลช่วง” หมายถึง ผู้ประมวลผลอื่นๆ ซึ่ง Microsoft ใช้ในการประมวลผลข้อมูลลูกค้าและข้อมูลส่วนบุคคล ตามที่อธิบายไว้ใน Article 28 ของ</w:t>
      </w:r>
      <w:r>
        <w:rPr>
          <w:rFonts w:ascii="Tahoma" w:hAnsi="Tahoma" w:cs="Tahoma" w:hint="cs"/>
          <w:szCs w:val="18"/>
          <w:cs/>
        </w:rPr>
        <w:t> </w:t>
      </w:r>
      <w:r w:rsidRPr="000B2A73">
        <w:rPr>
          <w:rFonts w:ascii="Tahoma" w:hAnsi="Tahoma" w:cs="Tahoma"/>
          <w:szCs w:val="18"/>
          <w:cs/>
        </w:rPr>
        <w:t xml:space="preserve">GDPR </w:t>
      </w:r>
    </w:p>
    <w:p w14:paraId="212B7BA6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“ข้อมูลการสนับสนุน”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Microsoft โดยหรือในนามของลูกค้า (หรือซึ่งลูกค้าอนุญาตให้ Microsoft ได้รับจาก Online Service) ผ่านทางการว่าจ้าง Microsoft เพื่อขอรับการสนับสนุนทางเทคนิคสำหรับ Online Services ที่ครอบคลุมอยู่ภายใต้ข้อตกลงนี้ ข้อมูลการสนับสนุนจะเป็นกลุ่มย่อยของข้อมูลบริการจากผู้เชี่ยวชาญ</w:t>
      </w:r>
    </w:p>
    <w:p w14:paraId="1C334388" w14:textId="6D8F7067" w:rsidR="00253BA3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คำที่ใช้แต่ไม่ได้ให้คำจำกัดความไว้ใน DPA นี้ เช่น “การละเมิดข้อมูลส่วนบุคคล” “การประมวลผล” “ผู้ควบคุม” “ผู้ประมวลผล” “การจัดทำโปรไฟล์” “ข้อมูลส่วนบุคคล” และ “เจ้าของข้อมูล” จะมีความหมายเหมือนกับที่ระบุไว้ใน Article 4 ของ GDPR ไม่ว่า GDPR จะมีผลบังคับใช้หรือไม่ก็ตาม คำว่า “ผู้นำเข้าข้อมูล” และ “ผู้ส่งออกข้อมูล” จะมีความหมายตามที่ระบุไว้ใน Standard Contractual Clauses </w:t>
      </w:r>
    </w:p>
    <w:p w14:paraId="5D9299DB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เพื่อความชัดเจนและตามที่ให้รายละเอียดไว้ข้างต้น ข้อมูลที่มีการให้คำจำกัดความไว้ว่าเป็นข้อมูลลูกค้า ข้อมูลการวินิจฉัย ข้อมูลที่สร้างขึ้นจากบริการ และข้อมูลบริการจากผู้เชี่ยวชาญก็อาจมีข้อมูลส่วนบุคคลอยู่ในนั้น เพื่อเป็นการอธิบายให้ชัดเจน โปรดดูแผนภูมิที่ระบุไว้ด้านล่างนี้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82C9D" w:rsidRPr="000B2A73" w14:paraId="3EF1A2B9" w14:textId="77777777" w:rsidTr="00DD789F">
        <w:trPr>
          <w:trHeight w:val="576"/>
          <w:jc w:val="center"/>
        </w:trPr>
        <w:tc>
          <w:tcPr>
            <w:tcW w:w="9350" w:type="dxa"/>
          </w:tcPr>
          <w:p w14:paraId="5C255BF8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noProof/>
                <w:sz w:val="18"/>
                <w:lang w:val="en-US" w:eastAsia="zh-CN" w:bidi="ar-SA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9B136AC" wp14:editId="6389CC3D">
                      <wp:simplePos x="0" y="0"/>
                      <wp:positionH relativeFrom="column">
                        <wp:posOffset>3538344</wp:posOffset>
                      </wp:positionH>
                      <wp:positionV relativeFrom="paragraph">
                        <wp:posOffset>120328</wp:posOffset>
                      </wp:positionV>
                      <wp:extent cx="1981835" cy="1246307"/>
                      <wp:effectExtent l="0" t="0" r="1841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835" cy="12463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2C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CF5D7" w14:textId="77777777" w:rsidR="00182C9D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</w:p>
                                <w:p w14:paraId="76C0174A" w14:textId="77777777" w:rsidR="00182C9D" w:rsidRPr="00666AB2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666AB2"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  <w:t>ข้อมูลส่วนบุคคล</w:t>
                                  </w:r>
                                </w:p>
                                <w:p w14:paraId="424A5829" w14:textId="77777777" w:rsidR="00182C9D" w:rsidRPr="0053240B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</w:p>
                                <w:p w14:paraId="3924F47D" w14:textId="77777777" w:rsidR="00182C9D" w:rsidRPr="00666AB2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666AB2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  <w:t>(“ข้อมูลซึ่งเกี่ยวข้องกับบุคคลธรรมดาที่มีการระบุตัวบุคคลหรือสามารถระบุตัวบุคคลได้”)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13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8.6pt;margin-top:9.45pt;width:156.05pt;height:9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" fillcolor="#0072c6">
                      <v:textbox>
                        <w:txbxContent>
                          <w:p w14:paraId="6C8CF5D7" w14:textId="77777777" w:rsidR="00182C9D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76C0174A" w14:textId="77777777" w:rsidR="00182C9D" w:rsidRPr="00666AB2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666AB2"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ข้อมูลส่วนบุคคล</w:t>
                            </w:r>
                          </w:p>
                          <w:p w14:paraId="424A5829" w14:textId="77777777" w:rsidR="00182C9D" w:rsidRPr="0053240B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3924F47D" w14:textId="77777777" w:rsidR="00182C9D" w:rsidRPr="00666AB2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Tahoma" w:eastAsia="Calibri" w:hAnsi="Tahoma" w:cs="Tahoma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666AB2">
                              <w:rPr>
                                <w:rFonts w:ascii="Tahoma" w:eastAsia="Calibri" w:hAnsi="Tahoma" w:cs="Tahoma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(“ข้อมูลซึ่งเกี่ยวข้องกับบุคคลธรรมดาที่มีการระบุตัวบุคคลหรือสามารถระบุตัวบุคคลได้”)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ข้อมูลลูกค้า</w:t>
            </w:r>
          </w:p>
          <w:p w14:paraId="20462B23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(ลูกค้า “ให้ไว้”)</w:t>
            </w:r>
          </w:p>
        </w:tc>
      </w:tr>
      <w:tr w:rsidR="00182C9D" w:rsidRPr="000B2A73" w14:paraId="4577A901" w14:textId="77777777" w:rsidTr="00DD789F">
        <w:trPr>
          <w:trHeight w:val="576"/>
          <w:jc w:val="center"/>
        </w:trPr>
        <w:tc>
          <w:tcPr>
            <w:tcW w:w="9350" w:type="dxa"/>
          </w:tcPr>
          <w:p w14:paraId="56FC7836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ข้อมูลการวินิจฉัย</w:t>
            </w:r>
          </w:p>
          <w:p w14:paraId="2E9C83C3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(“เก็บรวบรวม” หรือ “ได้รับ” จากซอฟต์แวร์ที่ลูกค้าติดตั้งไว้)</w:t>
            </w:r>
          </w:p>
        </w:tc>
      </w:tr>
      <w:tr w:rsidR="00182C9D" w:rsidRPr="000B2A73" w14:paraId="12CEAA2D" w14:textId="77777777" w:rsidTr="00DD789F">
        <w:trPr>
          <w:trHeight w:val="576"/>
          <w:jc w:val="center"/>
        </w:trPr>
        <w:tc>
          <w:tcPr>
            <w:tcW w:w="9350" w:type="dxa"/>
          </w:tcPr>
          <w:p w14:paraId="1A9B6B0D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ข้อมูลที่สร้างขึ้นจากบริการ</w:t>
            </w:r>
          </w:p>
          <w:p w14:paraId="57668379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(Microsoft “สร้างขึ้น” หรือ “ได้รับมา”)</w:t>
            </w:r>
          </w:p>
        </w:tc>
      </w:tr>
      <w:tr w:rsidR="00182C9D" w:rsidRPr="000B2A73" w14:paraId="2A0B38D9" w14:textId="77777777" w:rsidTr="009E140C">
        <w:trPr>
          <w:trHeight w:val="962"/>
          <w:jc w:val="center"/>
        </w:trPr>
        <w:tc>
          <w:tcPr>
            <w:tcW w:w="9350" w:type="dxa"/>
          </w:tcPr>
          <w:p w14:paraId="1D63456F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noProof/>
                <w:sz w:val="18"/>
                <w:lang w:val="en-US" w:eastAsia="zh-CN" w:bidi="ar-SA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149EC26" wp14:editId="71E77F6B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83613</wp:posOffset>
                      </wp:positionV>
                      <wp:extent cx="3373755" cy="450850"/>
                      <wp:effectExtent l="0" t="0" r="17145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75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6A9C3" w14:textId="77777777" w:rsidR="00182C9D" w:rsidRPr="00E76DFD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0" w:line="240" w:lineRule="auto"/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E76DFD"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ข้อมูลการสนับสนุน</w:t>
                                  </w:r>
                                </w:p>
                                <w:p w14:paraId="1EAB8731" w14:textId="77777777" w:rsidR="00182C9D" w:rsidRPr="00E76DFD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0" w:line="240" w:lineRule="auto"/>
                                    <w:rPr>
                                      <w:rFonts w:ascii="Tahoma" w:eastAsia="Calibri" w:hAnsi="Tahoma" w:cs="Tahoma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E76DFD">
                                    <w:rPr>
                                      <w:rFonts w:ascii="Tahoma" w:eastAsia="Calibri" w:hAnsi="Tahoma" w:cs="Tahoma"/>
                                      <w:sz w:val="18"/>
                                      <w:szCs w:val="18"/>
                                      <w:cs/>
                                    </w:rPr>
                                    <w:t>(ลูกค้า “ให้ไว้” โดยเกี่ยวข้องกับการสนับสนุนทางเทคนิค)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9EC26" id="_x0000_s1027" type="#_x0000_t202" style="position:absolute;margin-left:180.4pt;margin-top:6.6pt;width:265.65pt;height:3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">
                      <v:textbox>
                        <w:txbxContent>
                          <w:p w14:paraId="5406A9C3" w14:textId="77777777" w:rsidR="00182C9D" w:rsidRPr="00E76DFD" w:rsidRDefault="00182C9D" w:rsidP="00182C9D">
                            <w:pPr>
                              <w:tabs>
                                <w:tab w:val="left" w:pos="158"/>
                              </w:tabs>
                              <w:spacing w:after="0" w:line="240" w:lineRule="auto"/>
                              <w:rPr>
                                <w:rFonts w:ascii="Tahoma" w:eastAsia="Calibri" w:hAnsi="Tahoma" w:cs="Tahoma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E76DFD">
                              <w:rPr>
                                <w:rFonts w:ascii="Tahoma" w:eastAsia="Calibri" w:hAnsi="Tahoma" w:cs="Tahoma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ข้อมูลการสนับสนุน</w:t>
                            </w:r>
                          </w:p>
                          <w:p w14:paraId="1EAB8731" w14:textId="77777777" w:rsidR="00182C9D" w:rsidRPr="00E76DFD" w:rsidRDefault="00182C9D" w:rsidP="00182C9D">
                            <w:pPr>
                              <w:tabs>
                                <w:tab w:val="left" w:pos="158"/>
                              </w:tabs>
                              <w:spacing w:after="0" w:line="240" w:lineRule="auto"/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  <w:cs/>
                              </w:rPr>
                            </w:pPr>
                            <w:r w:rsidRPr="00E76DFD"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  <w:cs/>
                              </w:rPr>
                              <w:t>(ลูกค้า “ให้ไว้” โดยเกี่ยวข้องกับการสนับสนุนทางเทคนิค)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ข้อมูลบริการจากผู้เชี่ยวชาญ</w:t>
            </w:r>
          </w:p>
          <w:p w14:paraId="046B78F0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(ลูกค้า “ให้ไว้” โดยเกี่ยวข้องกับบริการจากผู้เชี่ยวชาญ)</w:t>
            </w:r>
          </w:p>
        </w:tc>
      </w:tr>
    </w:tbl>
    <w:p w14:paraId="32D8041F" w14:textId="77C94088" w:rsidR="00182C9D" w:rsidRPr="00182C9D" w:rsidRDefault="00182C9D" w:rsidP="00182C9D">
      <w:pPr>
        <w:pStyle w:val="ProductList-Body"/>
        <w:spacing w:before="120"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แผนภูมิข้างต้นคือการนำเสนอผ่านทางภาพสำหรับประเภทของข้อมูลที่มีการให้คำจำกัดความไว้ใน DPA ข้อมูลส่วนบุคคลทั้งหมดจะได้รับการประมวลผลโดยเป็นส่วนหนึ่งของข้อมูลประเภทอื่นๆ (ซึ่งทั้งหมดนี้ก็จะมีข้อมูลที่ไม่ใช่ข้อมูลส่วนบุคคลเช่นกัน) ข้อมูลการสนับสนุนจะเป็นกลุ่มย่อยของข้อมูลบริการจากผู้เชี่ยวชาญ ข้อกำหนด DPA จะมุ่งเน้นไปที่ข้อมูลลูกค้าและข้อมูลส่วนบุคคล (พร้อมด้วยข้อมูลบริการจากผู้เชี่ยวชาญ รวมถึงข้อมูลการสนับสนุนและข้อมูลส่วนบุคคลใดๆ ในข้อมูลบริการจากผู้เชี่ยวชาญและข้อมูลการสนับสนุน ซึ่งครอบคลุมอยู่ในเอกสารแนบ 1)</w:t>
      </w:r>
    </w:p>
    <w:p w14:paraId="2D96E0B5" w14:textId="77777777" w:rsidR="00B86203" w:rsidRPr="00567886" w:rsidRDefault="008118B3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77C9E5E9" w14:textId="77777777" w:rsidR="00253BA3" w:rsidRPr="00567886" w:rsidRDefault="00253BA3" w:rsidP="007829B6">
      <w:pPr>
        <w:spacing w:after="120"/>
        <w:rPr>
          <w:rFonts w:ascii="Tahoma" w:hAnsi="Tahoma" w:cs="Tahoma"/>
          <w:snapToGrid w:val="0"/>
          <w:cs/>
        </w:rPr>
      </w:pPr>
      <w:r w:rsidRPr="00567886">
        <w:rPr>
          <w:rFonts w:ascii="Tahoma" w:hAnsi="Tahoma" w:cs="Tahoma"/>
          <w:snapToGrid w:val="0"/>
          <w:cs/>
        </w:rPr>
        <w:br w:type="page"/>
      </w:r>
    </w:p>
    <w:p w14:paraId="67553494" w14:textId="77777777" w:rsidR="009776B9" w:rsidRPr="00567886" w:rsidRDefault="009776B9" w:rsidP="007829B6">
      <w:pPr>
        <w:pStyle w:val="ProductList-SectionHeading"/>
        <w:keepNext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45" w:name="_Toc507768538"/>
      <w:bookmarkStart w:id="46" w:name="_Toc6563787"/>
      <w:bookmarkStart w:id="47" w:name="_Toc26883660"/>
      <w:bookmarkStart w:id="48" w:name="_Toc47342819"/>
      <w:bookmarkStart w:id="49" w:name="GeneralTerms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ข้อกำหนดทั่วไป</w:t>
      </w:r>
      <w:bookmarkEnd w:id="45"/>
      <w:bookmarkEnd w:id="46"/>
      <w:bookmarkEnd w:id="47"/>
      <w:bookmarkEnd w:id="48"/>
    </w:p>
    <w:p w14:paraId="4ACEFAAA" w14:textId="0B495828" w:rsidR="009776B9" w:rsidRPr="00567886" w:rsidRDefault="008D5114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50" w:name="_Toc47342820"/>
      <w:bookmarkEnd w:id="49"/>
      <w:r w:rsidRPr="00567886">
        <w:rPr>
          <w:rFonts w:ascii="Tahoma" w:hAnsi="Tahoma" w:cs="Tahoma"/>
          <w:bCs/>
          <w:snapToGrid w:val="0"/>
          <w:szCs w:val="18"/>
          <w:cs/>
        </w:rPr>
        <w:t>การปฏิบัติตามกฎหมาย</w:t>
      </w:r>
      <w:bookmarkEnd w:id="50"/>
    </w:p>
    <w:p w14:paraId="509F82CC" w14:textId="46633EB8" w:rsidR="00BA0FD4" w:rsidRPr="00567886" w:rsidRDefault="00BA0FD4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จะปฏิบัติตามกฎหมายและระเบียบข้อบังคับทั้งหมดที่ใช้บังคับกับการให้บริการ Online Service ของ Microsoft รวมถึงกฎหมายเกี่ยวกับการ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แจ้งการละเมิดความปลอดภัยและข้อบังคับในการคุ้มครองข้อมูลส่วนบุคคล อย่างไรก็ตาม Microsoft จะไม่รับผิดชอบในการปฏิบัติตามกฎหมายหรือ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กฎระเบียบใดๆ ที่ใช้บังคับกับลูกค้าหรืออุตสาหกรรมของลูกค้า แต่ไม่ได้นำมาบังคับใช้โดยทั่วไปกับผู้ให้บริการเทคโนโลยีสารสนเทศ Microsoft ไม่ได้ตัดสินว่าข้อมูลลูกค้าจะประกอบด้วยข้อมูลที่อยู่ภายใต้กฎหมายหรือกฎระเบียบใดๆ โดยเฉพาะหรือไม่ เหตุการณ์เกี่ยวกับความปลอดภัย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ทั้งหมดจะอยู่ภายใต้ข้อกำหนดการแจ้งเหตุการณ์เกี่ยวกับความปลอดภัยด้านล่างนี้</w:t>
      </w:r>
    </w:p>
    <w:p w14:paraId="7D4647F5" w14:textId="20FA81D7" w:rsidR="00BA0FD4" w:rsidRPr="00567886" w:rsidRDefault="00BA0FD4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ลูกค้าจะต้องปฏิบัติตามกฎหมายและระเบียบข้อบังคับทั้งหมดที่ใช้บังคับกับการใช้ Online Services ของลูกค้า รวมถึงกฎหมายที่เกี่ยวข้องกับ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ข้อมูลทางชีวมิติ การรักษาความลับของการสื่อสาร และข้อบังคับในการคุ้มครองข้อมูลส่วนบุคคล ลูกค้าจะต้องรับผิดชอบในการพิจารณาว่า Online Services เหมาะสมสำหรับการจัดเก็บและประมวลผลข้อมูลภายใต้กฎหมายหรือกฎระเบียบใดๆ โดยเฉพาะหรือไม่ และจะต้องรับผิดชอบในการใช้ Online Services ในลักษณะที่สอดคล้องกับภาระหน้าที่ทางกฎหมายและกฎระเบียบของลูกค้า ลูกค้าจะต้องรับผิดชอบในการปฏิบัติตามคำขอใดๆ จาก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บุคคลภายนอกเกี่ยวกับการใช้ Online Service ของลูกค้า เช่น คำขอบันทึกเนื้อหาภายใต้ Digital Millennium Copyright Act ของสหรัฐอเมริกา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หรือกฎหมายอื่นๆ ที่ใช้บังคับ</w:t>
      </w:r>
    </w:p>
    <w:p w14:paraId="666F2313" w14:textId="77777777" w:rsidR="00182C9D" w:rsidRPr="000B2A73" w:rsidRDefault="00182C9D" w:rsidP="00182C9D">
      <w:pPr>
        <w:pStyle w:val="ProductList-SectionHeading"/>
        <w:spacing w:after="120" w:line="238" w:lineRule="auto"/>
        <w:outlineLvl w:val="0"/>
        <w:rPr>
          <w:rFonts w:ascii="Tahoma" w:hAnsi="Tahoma" w:cs="Tahoma"/>
          <w:bCs/>
          <w:szCs w:val="40"/>
          <w:cs/>
        </w:rPr>
      </w:pPr>
      <w:bookmarkStart w:id="51" w:name="OnlineServiceSpecificTerms"/>
      <w:bookmarkStart w:id="52" w:name="_Toc6563813"/>
      <w:bookmarkStart w:id="53" w:name="_Toc26883688"/>
      <w:bookmarkStart w:id="54" w:name="_Toc42764834"/>
      <w:bookmarkStart w:id="55" w:name="_Toc47342821"/>
      <w:bookmarkStart w:id="56" w:name="DatProtectionTerms"/>
      <w:r w:rsidRPr="000B2A73">
        <w:rPr>
          <w:rFonts w:ascii="Tahoma" w:hAnsi="Tahoma" w:cs="Tahoma"/>
          <w:bCs/>
          <w:szCs w:val="40"/>
          <w:cs/>
        </w:rPr>
        <w:t>ข้อกำหนดในการคุ้มครองข้อมูลส่วนบุคคล</w:t>
      </w:r>
      <w:bookmarkEnd w:id="51"/>
      <w:bookmarkEnd w:id="52"/>
      <w:bookmarkEnd w:id="53"/>
      <w:bookmarkEnd w:id="54"/>
      <w:bookmarkEnd w:id="55"/>
    </w:p>
    <w:bookmarkEnd w:id="56"/>
    <w:p w14:paraId="50A172A8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DPA ในหัวข้อนี้จะรวมถึงหัวข้อย่อยดังต่อไปนี้</w:t>
      </w:r>
    </w:p>
    <w:p w14:paraId="5CB8804E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after="120" w:line="238" w:lineRule="auto"/>
        <w:rPr>
          <w:rFonts w:ascii="Tahoma" w:hAnsi="Tahoma" w:cs="Tahoma"/>
          <w:cs/>
        </w:rPr>
        <w:sectPr w:rsidR="00182C9D" w:rsidRPr="000B2A73" w:rsidSect="00182C9D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D1F120B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ขอบข่าย</w:t>
      </w:r>
    </w:p>
    <w:p w14:paraId="1C040471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ลักษณะของการประมวลผลข้อมูล ความเป็นเจ้าของ</w:t>
      </w:r>
    </w:p>
    <w:p w14:paraId="612B31B9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การเปิดเผยข้อมูลที่ได้รับการประมวลผล</w:t>
      </w:r>
    </w:p>
    <w:p w14:paraId="511F7BC5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การประมวลผลข้อมูลส่วนบุคคล; GDPR</w:t>
      </w:r>
    </w:p>
    <w:p w14:paraId="3FDC0E2E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ความปลอดภัยของข้อมูล</w:t>
      </w:r>
    </w:p>
    <w:p w14:paraId="7818DDD7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การแจ้งเหตุการณ์เกี่ยวกับความปลอดภัย</w:t>
      </w:r>
    </w:p>
    <w:p w14:paraId="6D0366DB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การโอนและตำแหน่งที่ตั้งของข้อมูล</w:t>
      </w:r>
    </w:p>
    <w:p w14:paraId="368DD32D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การเก็บรักษาและการลบข้อมูล</w:t>
      </w:r>
    </w:p>
    <w:p w14:paraId="79EB234F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ความมุ่งมั่นด้านการรักษาความลับของผู้ประมวลผล</w:t>
      </w:r>
    </w:p>
    <w:p w14:paraId="4CB69638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ประกาศและการควบคุมเกี่ยวกับการใช้ผู้ประมวลผลช่วง</w:t>
      </w:r>
    </w:p>
    <w:p w14:paraId="13ADBA63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สถาบันการศึกษา</w:t>
      </w:r>
    </w:p>
    <w:p w14:paraId="0AD42BDA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ข้อตกลงลูกค้าของ CJIS</w:t>
      </w:r>
    </w:p>
    <w:p w14:paraId="08A31367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HIPPA Business Associate</w:t>
      </w:r>
    </w:p>
    <w:p w14:paraId="732C1BA6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ข้อกำหนดของกฎหมายความเป็นส่วนตัวของผู้บริโภคในแคลิฟอร์เนีย (CCPA)</w:t>
      </w:r>
    </w:p>
    <w:p w14:paraId="7E2DA936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ข้อมูลทางชีวมิติ</w:t>
      </w:r>
    </w:p>
    <w:p w14:paraId="38C16AD6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วิธีติดต่อ Microsoft</w:t>
      </w:r>
    </w:p>
    <w:p w14:paraId="6F2C7512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cs/>
        </w:rPr>
        <w:sectPr w:rsidR="00182C9D" w:rsidRPr="000B2A73" w:rsidSect="006E6714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  <w:r w:rsidRPr="000B2A73">
        <w:rPr>
          <w:rFonts w:ascii="Tahoma" w:hAnsi="Tahoma" w:cs="Tahoma"/>
          <w:szCs w:val="18"/>
          <w:cs/>
        </w:rPr>
        <w:t>ภาคผนวก A – มาตรการรักษาความปลอดภัย</w:t>
      </w:r>
    </w:p>
    <w:p w14:paraId="179431DF" w14:textId="77777777" w:rsidR="00182C9D" w:rsidRPr="000B2A73" w:rsidRDefault="00182C9D" w:rsidP="00182C9D">
      <w:pPr>
        <w:pStyle w:val="ProductList-Body"/>
        <w:spacing w:line="238" w:lineRule="auto"/>
        <w:ind w:left="720"/>
        <w:rPr>
          <w:rFonts w:ascii="Tahoma" w:hAnsi="Tahoma" w:cs="Tahoma"/>
          <w:szCs w:val="18"/>
          <w:cs/>
        </w:rPr>
      </w:pPr>
    </w:p>
    <w:p w14:paraId="2B49F514" w14:textId="77777777" w:rsidR="00182C9D" w:rsidRPr="000B2A73" w:rsidRDefault="00182C9D" w:rsidP="00182C9D">
      <w:pPr>
        <w:pStyle w:val="ProductList-SubSubSectionHeading"/>
        <w:spacing w:after="120" w:line="238" w:lineRule="auto"/>
        <w:outlineLvl w:val="1"/>
        <w:rPr>
          <w:rFonts w:ascii="Tahoma" w:hAnsi="Tahoma" w:cs="Tahoma"/>
          <w:bCs/>
          <w:szCs w:val="18"/>
          <w:cs/>
        </w:rPr>
      </w:pPr>
      <w:bookmarkStart w:id="57" w:name="_Toc507768549"/>
      <w:bookmarkStart w:id="58" w:name="_Toc8395009"/>
      <w:bookmarkStart w:id="59" w:name="_Toc6563798"/>
      <w:bookmarkStart w:id="60" w:name="_Toc21617016"/>
      <w:bookmarkStart w:id="61" w:name="_Toc26972836"/>
      <w:bookmarkStart w:id="62" w:name="_Toc42764835"/>
      <w:bookmarkStart w:id="63" w:name="_Toc47342822"/>
      <w:r w:rsidRPr="000B2A73">
        <w:rPr>
          <w:rFonts w:ascii="Tahoma" w:hAnsi="Tahoma" w:cs="Tahoma"/>
          <w:bCs/>
          <w:szCs w:val="18"/>
          <w:cs/>
        </w:rPr>
        <w:t>ขอบข่าย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4F4BDB87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ข้อกำหนด DPA จะใช้บังคับกับ Online Services ทั้งหมด ยกเว้น Online Services ใดๆ ที่มีการระบุไว้โดยเฉพาะเจาะจงว่าไม่ให้รวมถึงในเอกสารแนบ 1 ของ OST (หรือตำแหน่งที่ตั้งที่รับช่วงต่อในสิทธิการใช้) ซึ่งจะอยู่ภายใต้ข้อกำหนดความเป็นส่วนตัวและความปลอดภัยในข้อกำหนดเฉพาะของ Online Service ที่ใช้บังคับ</w:t>
      </w:r>
    </w:p>
    <w:p w14:paraId="2077C253" w14:textId="77777777" w:rsidR="00C85435" w:rsidRPr="00567886" w:rsidRDefault="00C85435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แสดงตัวอย่างอาจใช้มาตรด้านความเป็นส่วนตัวและความปลอดภัยที่เข้มงวดน้อยกว่าหรือแตกต่างไปจากมาตรการที่มีอยู่ใน Online Service ตามปกติ เว้นแต่จะได้ระบุไว้เป็นอย่างอื่น ลูกค้าไม่ควรใช้การแสดงตัวอย่างเพื่อประมวลผลข้อมูลส่วนบุคคลหรือข้อมูลอื่นที่อยู่ภายใต้ข้อกำหนดการปฏิบัติตามกฎหมายหรือกฎระเบียบ ข้อกำหนดต่อไปนี้ใน DPA นี้จะไม่มีผลใช้บังคับกับการแสดงตัวอย่าง กล่าวคือ การประมวลผลข้อมูลส่วนบุคคล GDPR, ความปลอดภัยของข้อมูล และ HIPAA Business Associate</w:t>
      </w:r>
    </w:p>
    <w:p w14:paraId="54C29AC5" w14:textId="03DA8189" w:rsidR="00C85435" w:rsidRPr="00567886" w:rsidRDefault="008118B3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hyperlink w:anchor="Attachment1" w:history="1">
        <w:r w:rsidR="002400E8"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E505E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1</w:t>
        </w:r>
      </w:hyperlink>
      <w:r w:rsidR="002400E8" w:rsidRPr="00567886">
        <w:rPr>
          <w:rFonts w:ascii="Tahoma" w:hAnsi="Tahoma" w:cs="Tahoma"/>
          <w:snapToGrid w:val="0"/>
          <w:szCs w:val="18"/>
          <w:cs/>
        </w:rPr>
        <w:t xml:space="preserve"> ของ DPA จะประกอบด้วยข้อกำหนดความเป็นส่วนตัวและความปลอดภัยสำหรับข้อมูลบริการจากผู้เชี่ยวชาญ รวมถึงข้อมูลส่วนบุคคลใดๆ ในที่นั้น ซึ่งเกี่ยวข้องกับการให้บริการจากผู้เชี่ยวชาญ ดังนั้น ข้อกำหนดใน DPA นี้จะไม่มีผลใช้บังคับกับการให้บริการจากผู้เชี่ยวชาญ เว้นแต่จะระบุให้มีผลใช้บังคับอย่างชัดแจ้งใน </w:t>
      </w:r>
      <w:hyperlink w:anchor="Attachment1" w:history="1">
        <w:r w:rsidR="002400E8"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E505E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1</w:t>
        </w:r>
      </w:hyperlink>
    </w:p>
    <w:p w14:paraId="65EC085A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64" w:name="_Toc26972837"/>
      <w:bookmarkStart w:id="65" w:name="_Toc47342823"/>
      <w:bookmarkStart w:id="66" w:name="_Toc507768552"/>
      <w:bookmarkStart w:id="67" w:name="_Toc8395012"/>
      <w:r w:rsidRPr="00567886">
        <w:rPr>
          <w:rFonts w:ascii="Tahoma" w:hAnsi="Tahoma" w:cs="Tahoma"/>
          <w:bCs/>
          <w:snapToGrid w:val="0"/>
          <w:szCs w:val="18"/>
          <w:cs/>
        </w:rPr>
        <w:t>ลักษณะของการประมวลผล</w:t>
      </w:r>
      <w:bookmarkStart w:id="68" w:name="_Toc6563799"/>
      <w:bookmarkStart w:id="69" w:name="_Toc21617017"/>
      <w:r w:rsidRPr="00567886">
        <w:rPr>
          <w:rFonts w:ascii="Tahoma" w:hAnsi="Tahoma" w:cs="Tahoma"/>
          <w:bCs/>
          <w:snapToGrid w:val="0"/>
          <w:szCs w:val="18"/>
          <w:cs/>
        </w:rPr>
        <w:t>ข้อมูล ความเป็นเจ้าของ</w:t>
      </w:r>
      <w:bookmarkEnd w:id="64"/>
      <w:bookmarkEnd w:id="65"/>
      <w:bookmarkEnd w:id="68"/>
      <w:bookmarkEnd w:id="69"/>
    </w:p>
    <w:p w14:paraId="63737A10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bookmarkStart w:id="70" w:name="_Toc6563800"/>
      <w:bookmarkStart w:id="71" w:name="_Toc26972838"/>
      <w:bookmarkStart w:id="72" w:name="_Toc13858350"/>
      <w:bookmarkStart w:id="73" w:name="_Toc21617018"/>
      <w:r w:rsidRPr="000B2A73">
        <w:rPr>
          <w:rFonts w:ascii="Tahoma" w:hAnsi="Tahoma" w:cs="Tahoma"/>
          <w:szCs w:val="18"/>
          <w:cs/>
        </w:rPr>
        <w:t>Microsoft จะใช้และประมวลผลข้อมูลลูกค้าและข้อมูลส่วนบุคคลเฉพาะ (ก) เพื่อให้บริการ Online Services แก่ลูกค้าตามคำสั่งที่ได้รับการบันทึกของลูกค้า และ (ข) เพื่อการดำเนินธุรกิจที่ชอบด้วยกฎหมายของ Microsoft ซึ่งเกี่ยวข้องกับการจัดให้มี Online Services แก่ลูกค้า โดยแต่ละรายการจะเป็นไปตามที่ระบุรายละเอียดและข้อจำกัดไว้ด้านล่างนี้ ในระหว่างคู่สัญญาด้วยกัน ลูกค้าจะคงไว้ซึ่งสิทธิ กรรมสิทธิ์ และผลประโยชน์ทั้งหมดในและที่มีกับข้อมูลลูกค้า Microsoft ไม่ได้รับสิทธิใดๆ ในข้อมูลลูกค้า นอกเหนือไปจากสิทธิที่ลูกค้าให้ไว้กับ Microsoft ในหัวข้อนี้ ย่อหน้านี้จะไม่มีผลต่อสิทธิของ Microsoft ในซอฟต์แวร์หรือบริการที่ Microsoft อนุญาตให้ใช้สิทธิแก่ลูกค้า</w:t>
      </w:r>
    </w:p>
    <w:p w14:paraId="1CCE7D6F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 xml:space="preserve">การประมวลผลเพื่อให้บริการ Online </w:t>
      </w:r>
      <w:bookmarkEnd w:id="70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Services แก่ลูกค้า</w:t>
      </w:r>
      <w:bookmarkEnd w:id="71"/>
    </w:p>
    <w:p w14:paraId="38AED162" w14:textId="6A0062AA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>เพื่อวัตถุประสงค์ของ DPA นี้ “การให้บริการ” Online Service จะประกอบด</w:t>
      </w:r>
      <w:r w:rsidR="009205AA" w:rsidRPr="00567886">
        <w:rPr>
          <w:rFonts w:ascii="Tahoma" w:eastAsia="Calibri" w:hAnsi="Tahoma" w:cs="Tahoma"/>
          <w:snapToGrid w:val="0"/>
          <w:szCs w:val="18"/>
          <w:cs/>
        </w:rPr>
        <w:t>้วย</w:t>
      </w:r>
    </w:p>
    <w:p w14:paraId="25A37013" w14:textId="5A969CA8" w:rsidR="00C85435" w:rsidRPr="00567886" w:rsidRDefault="00C85435" w:rsidP="00182C9D">
      <w:pPr>
        <w:pStyle w:val="ProductList-Body"/>
        <w:numPr>
          <w:ilvl w:val="0"/>
          <w:numId w:val="7"/>
        </w:numPr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>การจัดให้มีความสามารถในการทำงานตามที่ได้รับอนุญาตให้ใช้สิทธิ กำหนดค่า</w:t>
      </w:r>
      <w:r w:rsidRPr="00567886">
        <w:rPr>
          <w:rFonts w:ascii="Tahoma" w:hAnsi="Tahoma" w:cs="Tahoma"/>
          <w:snapToGrid w:val="0"/>
          <w:szCs w:val="18"/>
          <w:cs/>
        </w:rPr>
        <w:t xml:space="preserve"> และ</w:t>
      </w:r>
      <w:bookmarkEnd w:id="72"/>
      <w:bookmarkEnd w:id="73"/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นำไปใช้โดยลูกค้าและผู้ใช้ของลูกค้า รวมถึงการให้ประสบการณ์การใช้งานที่ปรับให้เข้ากับบุคคล </w:t>
      </w:r>
    </w:p>
    <w:p w14:paraId="0A0F49B8" w14:textId="5F04D0B1" w:rsidR="00C85435" w:rsidRPr="00567886" w:rsidRDefault="00C85435" w:rsidP="00182C9D">
      <w:pPr>
        <w:pStyle w:val="ProductList-Body"/>
        <w:numPr>
          <w:ilvl w:val="0"/>
          <w:numId w:val="7"/>
        </w:numPr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การแก้ไขปัญหา (การป้องกัน การตรวจหา และการเยียวยาปัญหาต่างๆ) และ </w:t>
      </w:r>
    </w:p>
    <w:p w14:paraId="078BCFE5" w14:textId="56C6F336" w:rsidR="00C85435" w:rsidRPr="00567886" w:rsidRDefault="00C85435" w:rsidP="00182C9D">
      <w:pPr>
        <w:pStyle w:val="ProductList-Body"/>
        <w:numPr>
          <w:ilvl w:val="0"/>
          <w:numId w:val="7"/>
        </w:numPr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>การปรับปรุงให้ดีขึ้นอย่างต่อเนื่อง (การติดตั้งการปรับปรุงล่าสุดและการดำเนินการปรับปรุงในเรื่อง</w:t>
      </w:r>
      <w:r w:rsidRPr="00567886">
        <w:rPr>
          <w:rFonts w:ascii="Tahoma" w:hAnsi="Tahoma" w:cs="Tahoma"/>
          <w:snapToGrid w:val="0"/>
          <w:szCs w:val="18"/>
          <w:cs/>
        </w:rPr>
        <w:t>ประสิทธิภาพการทำงานของผู้ใช้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ความน่าเชื่อถือ ความมีประสิทธิผล และการรักษาความปลอดภัย)</w:t>
      </w:r>
    </w:p>
    <w:p w14:paraId="0AA7F597" w14:textId="77777777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>เมื่อมีการให้บริการ Online Services นั้น Microsoft จะไม่ใช้หรือประมวลผลข้อมูลลูกค้าหรือข้อมูลส่วนบุคคลเพื่อ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การวิจัยตลาดซึ่งมีจุดมุ่งหมายในการสร้างฟังก์ชันการทำงาน บริการ หรือผลิตภัณฑ์ใหม่ๆ หรือเพื่อวัตถุประสงค์อื่นใด เว้นแต่การใช้หรือการประมวลผลดังกล่าวจะเป็นไปตามคำสั่งที่ได้รับการบันทึกของลูกค้า</w:t>
      </w:r>
    </w:p>
    <w:p w14:paraId="3BF05EAB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szCs w:val="18"/>
          <w:cs/>
        </w:rPr>
      </w:pPr>
      <w:bookmarkStart w:id="74" w:name="_Toc26972839"/>
      <w:r w:rsidRPr="000B2A73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การประมวลผลเพื่อการดำเนินธุรกิจที่ชอบด้วยกฎหมายของ Microsoft</w:t>
      </w:r>
      <w:bookmarkEnd w:id="74"/>
    </w:p>
    <w:p w14:paraId="0F6C939A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เพื่อวัตถุประสงค์ของ DPA นี้ “การดำเนินธุรกิจที่ชอบด้วยกฎหมายของ Microsoft” จะประกอบด้วยการดำเนินการต่อไปนี้ โดยแต่ละกรณีจะเป็นการจัดให้มี Online Services แก่ลูกค้า กล่าวคือ (1) การจัดการการเรียกเก็บเงินและบัญชี (2) การจ่ายค่าตอบแทน (เช่น การคำนวณค่าคอมมิชชันของพนักงานและสิ่งจูงใจของคู่ค้า) (3) การรายงานและการจำลองแบบธุรกิจภายในองค์กร (เช่น การคาดการณ์ รายได้ การวางแผนขีดความสามารถ กลยุทธ์ของผลิตภัณฑ์) (4) การต่อสู้กับการฉ้อโกง อาชญากรรมทางไซเบอร์ หรือการโจมตีทางไซเบอร์ที่อาจส่งผลต่อ Microsoft หรือผลิตภัณฑ์ของ Microsoft (5) การปรับปรุงฟังก์ชันการทำงานหลักของความสามารถในการเข้าถึง ความเป็นส่วนตัว หรือการใช้พลังงานอย่างรู้คุณค่า และ (6) การรายงานทางการเงินและการปฏิบัติตามภาระหน้าที่ทางกฎหมาย (โดยอยู่ภายใต้ข้อจำกัดเกี่ยวกับการเปิดเผยข้อมูลที่ได้รับการประมวลผลซึ่งระบุไว้ด้านล่างนี้)</w:t>
      </w:r>
    </w:p>
    <w:p w14:paraId="53672760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เมื่อมีการประมวลผลเพื่อการดำเนินธุรกิจที่ชอบด้วยกฎหมายของ Microsoft นั้น Microsoft จะไม่ใช้หรือประมวลผลข้อมูลลูกค้าหรือข้อมูลส่วนบุคคลเพื่อ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วัตถุประสงค์อื่นใดที่ไม่ใช่</w:t>
      </w:r>
      <w:bookmarkStart w:id="75" w:name="_Hlk24466161"/>
      <w:r w:rsidRPr="000B2A73">
        <w:rPr>
          <w:rFonts w:ascii="Tahoma" w:hAnsi="Tahoma" w:cs="Tahoma"/>
          <w:szCs w:val="18"/>
          <w:cs/>
        </w:rPr>
        <w:t xml:space="preserve">วัตถุประสงค์ที่ระบุไว้ในหัวข้อนี้ </w:t>
      </w:r>
      <w:bookmarkEnd w:id="75"/>
    </w:p>
    <w:p w14:paraId="375E8310" w14:textId="77777777" w:rsidR="00182C9D" w:rsidRPr="000B2A73" w:rsidRDefault="00182C9D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76" w:name="_Toc507768551"/>
      <w:bookmarkStart w:id="77" w:name="_Toc8395011"/>
      <w:bookmarkStart w:id="78" w:name="_Toc26972840"/>
      <w:bookmarkStart w:id="79" w:name="_Toc42764837"/>
      <w:bookmarkStart w:id="80" w:name="_Toc47342824"/>
      <w:r w:rsidRPr="000B2A73">
        <w:rPr>
          <w:rFonts w:ascii="Tahoma" w:hAnsi="Tahoma" w:cs="Tahoma"/>
          <w:bCs/>
          <w:szCs w:val="18"/>
          <w:cs/>
        </w:rPr>
        <w:t>การเปิดเผยข้อมูลที่ได้รับการประมวลผล</w:t>
      </w:r>
      <w:bookmarkEnd w:id="76"/>
      <w:bookmarkEnd w:id="77"/>
      <w:bookmarkEnd w:id="78"/>
      <w:bookmarkEnd w:id="79"/>
      <w:bookmarkEnd w:id="80"/>
    </w:p>
    <w:p w14:paraId="3FD6D9F3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จะไม่เปิดเผยหรือจัดให้มีการเข้าถึงข้อมูลที่ได้รับการประมวลผลใดๆ เว้นแต่ (1) ตามที่ลูกค้ามีคำสั่ง (2) ตามที่อธิบายไว้ใน DPA นี้ หรือ (3)</w:t>
      </w:r>
      <w:r>
        <w:rPr>
          <w:rFonts w:ascii="Tahoma" w:hAnsi="Tahoma" w:cs="Tahoma" w:hint="cs"/>
          <w:szCs w:val="18"/>
          <w:cs/>
        </w:rPr>
        <w:t> </w:t>
      </w:r>
      <w:r w:rsidRPr="000B2A73">
        <w:rPr>
          <w:rFonts w:ascii="Tahoma" w:hAnsi="Tahoma" w:cs="Tahoma"/>
          <w:szCs w:val="18"/>
          <w:cs/>
        </w:rPr>
        <w:t xml:space="preserve">ตามที่กฎหมายกำหนดไว้ เพื่อวัตถุประสงค์ของหัวข้อนี้ “ข้อมูลที่ได้รับการประมวลผล” จะหมายถึง (ก) ข้อมูลลูกค้า (ข) ข้อมูลส่วนบุคคล และ (ค) ข้อมูลอื่นใดที่ Microsoft ประมวลผลโดยเกี่ยวข้องกับ Online Service ซึ่งเป็นข้อมูลที่เป็นความลับของลูกค้าภายใต้ข้อตกลง Volume License การประมวลผลข้อมูลที่ได้รับการประมวลผลทั้งหมดจะอยู่ภายใต้หน้าที่ในการรักษาความลับของ Microsoft ตามข้อตกลง Volume License </w:t>
      </w:r>
    </w:p>
    <w:p w14:paraId="307410A7" w14:textId="77777777" w:rsidR="00182C9D" w:rsidRPr="000B2A73" w:rsidRDefault="00182C9D" w:rsidP="00182C9D">
      <w:pPr>
        <w:rPr>
          <w:rFonts w:ascii="Tahoma" w:hAnsi="Tahoma" w:cs="Tahoma"/>
          <w:sz w:val="18"/>
          <w:szCs w:val="18"/>
          <w:cs/>
        </w:rPr>
      </w:pPr>
      <w:r w:rsidRPr="000B2A73">
        <w:rPr>
          <w:rFonts w:ascii="Tahoma" w:hAnsi="Tahoma" w:cs="Tahoma"/>
          <w:sz w:val="18"/>
          <w:szCs w:val="18"/>
          <w:cs/>
        </w:rPr>
        <w:t>Microsoft จะไม่เปิดเผยหรือจัดให้มีการเข้าถึงข้อมูลที่ได้รับการประมวลผลใดๆ แก่ผู้บังคับใช้กฎหมาย เว้นแต่กฎหมายจะกำหนดไว้ หากผู้บังคับใช้กฎหมายติดต่อ Microsoft โดยต้องการข้อมูลที่ได้รับการประมวลผล Microsoft ก็จะพยายามขอให้หน่วยงานบังคับใช้กฎหมายขอข้อมูลดังกล่าวจากลูกค้าโดยตรง หากมีการบังคับให้เปิดเผยหรือจัดให้มีการเข้าถึงข้อมูลที่ได้รับการประมวลผลใดๆ แก่ผู้บังคับใช้กฎหมาย Microsoft ก็จะแจ้งให้ลูกค้าทราบโดยทันทีและจัดหาสำเนาการเรียกร้องให้เปิดเผยข้อมูล เว้นแต่กฎหมายจะห้ามมิให้ทำเช่นนั้น</w:t>
      </w:r>
    </w:p>
    <w:p w14:paraId="7C14467D" w14:textId="2097C38B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เมื่อได้รับคำขออื่นใดจากบุคคลภายนอกเพื่อขอข้อมูลที่ได้รับการประมวลผล Microsoft จะแจ้งให้ลูกค้าทราบโดยทันที เว้นแต่กรณีที่กฎหมายห้ามไว้ Microsoft ปฏิเสธคำขอนั้น เว้นแต่กฎหมายจะกำหนดให้ปฏิบัติตาม หากเป็นคำขอที่ถูกต้อง Microsoft จะพยายามขอให้บุคคลภายนอกขอข้อมูล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ดังกล่าวจากลูกค้าโดยตรง</w:t>
      </w:r>
    </w:p>
    <w:p w14:paraId="30E1209F" w14:textId="4DBDF40A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จะไม่ให้บุคคลภายนอกได้รับ (ก) การเข้าถึงข้อมูลที่ได้รับการประมวลผลไม่ว่าโดยตรง โดยอ้อม โดยครอบคลุม หรือโดยไม่มีการจำกัด (ข) คีย์การเข้ารหัสลับแพลตฟอร์มที่ใช้เพื่อให้ได้มาซึ่งข้อมูลที่ได้รับการประมวลผล หรือความสามารถที่จะถอดการเข้ารหัสดังกล่าว หรือ (ค) การเข้าถึงข้อมูลที่ได้รับการประมวลผล หาก Microsoft ทราบว่าข้อมูลดังกล่าวจะนำไปใช้เพื่อวัตถุประสงค์อื่นนอกเหนือจากที่ระบุไว้ในคำ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ขอของบุคคลภายนอก </w:t>
      </w:r>
    </w:p>
    <w:p w14:paraId="47AD4D4D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เพื่อสนับสนุนข้อความข้างต้น Microsoft อาจให้ข้อมูลติดต่อเบื้องต้นของลูกค้าแก่บุคคลภายนอก </w:t>
      </w:r>
    </w:p>
    <w:p w14:paraId="3DFD853A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81" w:name="_Toc6563801"/>
      <w:bookmarkStart w:id="82" w:name="_Toc21617019"/>
      <w:bookmarkStart w:id="83" w:name="_Toc26972841"/>
      <w:bookmarkStart w:id="84" w:name="_Toc47342825"/>
      <w:r w:rsidRPr="00567886">
        <w:rPr>
          <w:rFonts w:ascii="Tahoma" w:hAnsi="Tahoma" w:cs="Tahoma"/>
          <w:bCs/>
          <w:snapToGrid w:val="0"/>
          <w:szCs w:val="18"/>
          <w:cs/>
        </w:rPr>
        <w:t>การประมวลผลข้อมูลส่วนบุคคล GDPR</w:t>
      </w:r>
      <w:bookmarkEnd w:id="66"/>
      <w:bookmarkEnd w:id="67"/>
      <w:bookmarkEnd w:id="81"/>
      <w:bookmarkEnd w:id="82"/>
      <w:bookmarkEnd w:id="83"/>
      <w:bookmarkEnd w:id="84"/>
    </w:p>
    <w:p w14:paraId="41ECCECC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bookmarkStart w:id="85" w:name="_Toc489605577"/>
      <w:r w:rsidRPr="00567886">
        <w:rPr>
          <w:rFonts w:ascii="Tahoma" w:hAnsi="Tahoma" w:cs="Tahoma"/>
          <w:snapToGrid w:val="0"/>
          <w:szCs w:val="18"/>
          <w:cs/>
        </w:rPr>
        <w:t xml:space="preserve">ข้อมูลส่วนบุคคลทั้งหมดที่ Microsoft ประมวลผลโดยเกี่ยวข้องกับ Online Services จะมีการได้รับในลักษณะข้อมูลลูกค้า ข้อมูลการวินิจฉัย หรือข้อมูลที่สร้างขึ้นจากบริการ ข้อมูลส่วนบุคคลที่ให้แก่ Microsoft โดยหรือในนามของลูกค้าผ่านการใช้ Online Service ก็จะเป็นข้อมูลลูกค้าเช่นกัน ทั้งนี้ อาจมีการใส่ตัวระบุที่เป็นนามแฝงในข้อมูลการวินิจฉัยหรือข้อมูลที่สร้างขึ้นจากบริการและยังเป็นข้อมูลส่วนบุคคลเช่นกัน ข้อมูลส่วนบุคคลใดๆ ที่เป็นนามแฝง หรือมีการลบข้อมูลระบุตัวตนแต่ไม่ได้ปกปิดชื่อ หรือข้อมูลส่วนบุคคลที่ได้มาจากข้อมูลส่วนบุคคลก็จะเป็นข้อมูลส่วนบุคคลเช่นกัน </w:t>
      </w:r>
    </w:p>
    <w:p w14:paraId="34DCD8F3" w14:textId="0440C51D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เท่าที่ Microsoft เป็นผู้ประมวลผลหรือผู้ประมวลผลช่วงของข้อมูลส่วนบุคคลภายใต้ GDPR นั้น ข้อกำหนดของ GDPR ใน </w:t>
      </w:r>
      <w:hyperlink w:anchor="Attachment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393E70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3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จะใช้บังคับกับการประมวลผลดังกล่าวและคู่สัญญายังตกลงตามข้อกำหนดต่อไปนี้ในหัวข้อย่อยนี้ (“การประมวลผลข้อมูลส่วนบุคคล; GDPR“)</w:t>
      </w:r>
    </w:p>
    <w:p w14:paraId="00DB5D5A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86" w:name="_Toc26972842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หน้าที่และความรับผิดชอบต่างๆ ของผู้ประมวลผลและผู้ควบคุม</w:t>
      </w:r>
      <w:bookmarkEnd w:id="86"/>
    </w:p>
    <w:p w14:paraId="6E50E8AA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7" w:name="_Toc26972843"/>
      <w:r w:rsidRPr="000B2A73">
        <w:rPr>
          <w:rFonts w:ascii="Tahoma" w:hAnsi="Tahoma" w:cs="Tahoma"/>
          <w:szCs w:val="18"/>
          <w:cs/>
        </w:rPr>
        <w:t xml:space="preserve">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 (ก) เมื่อลูกค้าดำเนินการในฐานะผู้ประมวลผลข้อมูลส่วนบุคคล ซึ่งในกรณีนี้ Microsoft จะเป็นผู้ประมวลผลช่วง หรือ (ข) ตามที่กำหนดไว้เป็นอย่างอื่นในข้อกำหนดเฉพาะของ Online Service หรือ DPA นี้ เมื่อ Microsoft ดำเนินการในฐานะผู้ประมวลผลหรือผู้ประมวลผลช่วงของข้อมูลส่วนบุคคล Microsoft ก็จะประมวลผลข้อมูลส่วนบุคคลเฉพาะตามคำสั่งที่ได้รับการบันทึกจากลูกค้าเท่านั้น ลูกค้าตกลงว่าข้อตกลง Volume Licensing ของลูกค้า (รวมถึงข้อกำหนด DPA และการปรับปรุงใดๆ ที่เกี่ยวข้อง) พร้อมทั้งเอกสารประกอบผลิตภัณฑ์และการที่ลูกค้าใช้และกำหนดค่าคุณลักษณะใน Online Services จะเป็นคำสั่งที่สมบูรณ์และได้รับการบันทึกของลูกค้าที่มีต่อ Microsoft ในการประมวลผลข้อมูลส่วนบุคคล ข้อมูลเกี่ยวกับการใช้และการกำหนดค่า Online Services จะสามารถดูได้ที่ </w:t>
      </w:r>
      <w:bookmarkStart w:id="88" w:name="_Hlk24482203"/>
      <w:r w:rsidRPr="00A25C67">
        <w:rPr>
          <w:rFonts w:ascii="Tahoma" w:hAnsi="Tahoma" w:cs="Tahoma"/>
          <w:color w:val="000000"/>
          <w:szCs w:val="18"/>
          <w:cs/>
        </w:rPr>
        <w:fldChar w:fldCharType="begin"/>
      </w:r>
      <w:r w:rsidRPr="00A25C67">
        <w:rPr>
          <w:rFonts w:ascii="Tahoma" w:hAnsi="Tahoma" w:cs="Tahoma"/>
          <w:color w:val="000000"/>
          <w:szCs w:val="18"/>
          <w:cs/>
        </w:rPr>
        <w:instrText xml:space="preserve"> HYPERLINK "https://docs.microsoft.com/en-us/" </w:instrText>
      </w:r>
      <w:r w:rsidRPr="00A25C67">
        <w:rPr>
          <w:rFonts w:ascii="Tahoma" w:hAnsi="Tahoma" w:cs="Tahoma"/>
          <w:color w:val="000000"/>
          <w:szCs w:val="18"/>
          <w:cs/>
        </w:rPr>
        <w:fldChar w:fldCharType="separate"/>
      </w:r>
      <w:r w:rsidRPr="00A25C67">
        <w:rPr>
          <w:rStyle w:val="Hyperlink"/>
          <w:rFonts w:ascii="Tahoma" w:hAnsi="Tahoma" w:cs="Tahoma"/>
          <w:color w:val="000000"/>
          <w:szCs w:val="18"/>
          <w:cs/>
        </w:rPr>
        <w:t>https://docs.microsoft.com/en-us/</w:t>
      </w:r>
      <w:r w:rsidRPr="00A25C67">
        <w:rPr>
          <w:rFonts w:ascii="Tahoma" w:hAnsi="Tahoma" w:cs="Tahoma"/>
          <w:color w:val="000000"/>
          <w:szCs w:val="18"/>
          <w:cs/>
        </w:rPr>
        <w:fldChar w:fldCharType="end"/>
      </w:r>
      <w:r w:rsidRPr="000B2A73">
        <w:rPr>
          <w:rFonts w:ascii="Tahoma" w:hAnsi="Tahoma" w:cs="Tahoma"/>
          <w:szCs w:val="18"/>
          <w:cs/>
        </w:rPr>
        <w:t xml:space="preserve"> </w:t>
      </w:r>
      <w:bookmarkEnd w:id="88"/>
      <w:r w:rsidRPr="000B2A73">
        <w:rPr>
          <w:rFonts w:ascii="Tahoma" w:hAnsi="Tahoma" w:cs="Tahoma"/>
          <w:szCs w:val="18"/>
          <w:cs/>
        </w:rPr>
        <w:t>หรือตำแหน่งที่ตั้งที่รับช่วงต่อ คำสั่งเพิ่มเติมหรือสำรองใดๆ จะต้องได้รับความเห็นชอบตามกระบวนการในการแก้ไขข้อตกลง Volume Licensing ของลูกค้า ในกรณีที่ GDPR มีผลใช้บังคับและลูกค้าเป็นผู้ประมวลผล ลูกค้ารับประกันต่อ Microsoft ว่าคำสั่งของลูกค้า ซึ่งรวมถึงการแต่งตั้ง Microsoft เป็นผู้ประมวลผลหรือผู้ประมวลผลช่วง จะเป็นสิ่งที่ได้รับอนุญาตจากผู้ควบคุมที่เกี่ยวข้อง</w:t>
      </w:r>
      <w:bookmarkEnd w:id="87"/>
      <w:r w:rsidRPr="000B2A73">
        <w:rPr>
          <w:rFonts w:ascii="Tahoma" w:hAnsi="Tahoma" w:cs="Tahoma"/>
          <w:szCs w:val="18"/>
          <w:cs/>
        </w:rPr>
        <w:t xml:space="preserve"> </w:t>
      </w:r>
    </w:p>
    <w:p w14:paraId="42C83F6C" w14:textId="4AC58372" w:rsidR="00C85435" w:rsidRPr="00182C9D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9" w:name="_Toc26972844"/>
      <w:r w:rsidRPr="000B2A73">
        <w:rPr>
          <w:rFonts w:ascii="Tahoma" w:hAnsi="Tahoma" w:cs="Tahoma"/>
          <w:szCs w:val="18"/>
          <w:cs/>
        </w:rPr>
        <w:lastRenderedPageBreak/>
        <w:t>เท่าที่ Microsoft ใช้หรือประมวลผลข้อมูลส่วนบุคคลที่อยู่ภายใต้ GDPR เพื่อการดำเนินธุรกิจที่ชอบด้วยกฎหมายของ Microsoft ซึ่งเกี่ยวข้องกับการจัดให้มี Online Services แก่ลูกค้า Microsoft ก็จะปฏิบัติตามภาระหน้าที่ของผู้ควบคุมข้อมูลที่เป็นอิสระภายใต้ GDPR สำหรับการใช้ดังกล่าว Microsoft กำลังยอมรับความรับผิดชอบที่เพิ่มเข้ามาของ “ผู้ควบคุม” ข้อมูลสำหรับการประมวลผลที่เกี่ยวข้องกับการดำเนินธุรกิจที่ชอบด้วยกฎหมายของตนเพื่อ (ก) ดำเนินการโดยสอดคล้องกับข้อกำหนดด้านการกำกับดูแล เท่าที่กำหนดไว้ภายใต้ GDPR และ (ข) ให้ความโปร่งใสที่เพิ่มมากขึ้นแก่ลูกค้าและยืนยันความรับผิดชอบของ Microsoft ในการประมวลผลดังกล่าว Microsoft จะใช้มาตรการป้องกันเพื่อคุ้มครองข้อมูลลูกค้าและข้อมูลส่วนบุคคลในการประมวลผล รวมถึงข้อมูลลูกค้าและข้อมูลส่วนบุคคลที่ระบุไว้ใน DPA นี้และข้อมูลลูกค้าและข้อมูลส่วนบุคคลที่มีการกำหนดไว้ใน Article 6(4) ของ GDPR</w:t>
      </w:r>
      <w:bookmarkEnd w:id="89"/>
    </w:p>
    <w:p w14:paraId="1735F96A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90" w:name="_Toc26972845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รายละเอียดการประมวลผล</w:t>
      </w:r>
      <w:bookmarkEnd w:id="90"/>
    </w:p>
    <w:p w14:paraId="0CAE0F8F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91" w:name="_Toc26972846"/>
      <w:bookmarkStart w:id="92" w:name="_Hlk22881260"/>
      <w:r w:rsidRPr="00567886">
        <w:rPr>
          <w:rFonts w:ascii="Tahoma" w:hAnsi="Tahoma" w:cs="Tahoma"/>
          <w:snapToGrid w:val="0"/>
          <w:szCs w:val="18"/>
          <w:cs/>
        </w:rPr>
        <w:t>คู่สัญญายอมรับและตกลงว่า</w:t>
      </w:r>
      <w:bookmarkEnd w:id="91"/>
    </w:p>
    <w:p w14:paraId="0C978F55" w14:textId="558DB2C6" w:rsidR="00C85435" w:rsidRPr="00567886" w:rsidRDefault="00C85435" w:rsidP="00182C9D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b/>
          <w:bCs/>
          <w:snapToGrid w:val="0"/>
          <w:szCs w:val="18"/>
          <w:cs/>
        </w:rPr>
        <w:t>สาระสำคัญ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สาระสำคัญของการประมวลผลจะจำกัดอยู่ที่ข้อมูลส่วนบุคคลภายในขอบข่ายของ </w:t>
      </w:r>
      <w:r w:rsidRPr="00567886">
        <w:rPr>
          <w:rFonts w:ascii="Tahoma" w:eastAsia="Calibri" w:hAnsi="Tahoma" w:cs="Tahoma"/>
          <w:snapToGrid w:val="0"/>
          <w:szCs w:val="18"/>
          <w:cs/>
        </w:rPr>
        <w:t>DPA นี้ในหัวข้อ “ลักษณะของการประมวลผล</w:t>
      </w:r>
      <w:r w:rsidR="00F0176A" w:rsidRPr="00567886">
        <w:rPr>
          <w:rFonts w:ascii="Tahoma" w:eastAsia="Calibri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ข้อมูล ความเป็นเจ้าของ” ข้างต้นและ </w:t>
      </w:r>
      <w:r w:rsidRPr="00567886">
        <w:rPr>
          <w:rFonts w:ascii="Tahoma" w:hAnsi="Tahoma" w:cs="Tahoma"/>
          <w:snapToGrid w:val="0"/>
          <w:szCs w:val="18"/>
          <w:cs/>
        </w:rPr>
        <w:t>GDPR</w:t>
      </w:r>
    </w:p>
    <w:p w14:paraId="2D627411" w14:textId="77777777" w:rsidR="00C85435" w:rsidRPr="00567886" w:rsidRDefault="00C85435" w:rsidP="00182C9D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b/>
          <w:bCs/>
          <w:snapToGrid w:val="0"/>
          <w:szCs w:val="18"/>
          <w:cs/>
        </w:rPr>
        <w:t>ระยะเวลาของการประมวลผล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ระยะเวลาของการประมวลผลจะเป็นไปตามคำสั่งของลูกค้าและข้อกำหนดของ DPA</w:t>
      </w:r>
    </w:p>
    <w:p w14:paraId="022DF2DC" w14:textId="77777777" w:rsidR="00182C9D" w:rsidRPr="000B2A73" w:rsidRDefault="00182C9D" w:rsidP="00182C9D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0B2A73">
        <w:rPr>
          <w:rFonts w:ascii="Tahoma" w:eastAsia="Calibri" w:hAnsi="Tahoma" w:cs="Tahoma"/>
          <w:b/>
          <w:bCs/>
          <w:szCs w:val="18"/>
          <w:cs/>
        </w:rPr>
        <w:t>ลักษณะและวัตถุประสงค์ของการประมวลผล</w:t>
      </w:r>
      <w:r w:rsidRPr="000B2A73">
        <w:rPr>
          <w:rFonts w:ascii="Tahoma" w:eastAsia="Calibri" w:hAnsi="Tahoma" w:cs="Tahoma"/>
          <w:szCs w:val="18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>ลักษณะและวัตถุประสงค์ของการประมวลผลจะเป็นไปเพื่อให้บริการ Online Service ตามข้อตกลง Volume Licensing ของลูกค้า</w:t>
      </w:r>
      <w:r w:rsidRPr="000B2A73">
        <w:rPr>
          <w:rFonts w:ascii="Tahoma" w:eastAsia="Calibri" w:hAnsi="Tahoma" w:cs="Tahoma"/>
          <w:szCs w:val="18"/>
          <w:cs/>
        </w:rPr>
        <w:t xml:space="preserve">และเพื่อการดำเนินธุรกิจที่ชอบด้วยกฎหมายของ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Fonts w:ascii="Tahoma" w:eastAsia="Calibri" w:hAnsi="Tahoma" w:cs="Tahoma"/>
          <w:szCs w:val="18"/>
          <w:cs/>
        </w:rPr>
        <w:t xml:space="preserve"> ซึ่งเกี่ยวข้องกับการจัดให้มี </w:t>
      </w:r>
      <w:r w:rsidRPr="000B2A73">
        <w:rPr>
          <w:rFonts w:ascii="Tahoma" w:hAnsi="Tahoma" w:cs="Tahoma"/>
          <w:szCs w:val="18"/>
          <w:cs/>
        </w:rPr>
        <w:t>Online</w:t>
      </w:r>
      <w:r w:rsidRPr="000B2A73">
        <w:rPr>
          <w:rFonts w:ascii="Tahoma" w:eastAsia="Calibri" w:hAnsi="Tahoma" w:cs="Tahoma"/>
          <w:szCs w:val="18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>Services</w:t>
      </w:r>
      <w:r w:rsidRPr="000B2A73">
        <w:rPr>
          <w:rFonts w:ascii="Tahoma" w:eastAsia="Calibri" w:hAnsi="Tahoma" w:cs="Tahoma"/>
          <w:szCs w:val="18"/>
          <w:cs/>
        </w:rPr>
        <w:t xml:space="preserve"> แก่ลูกค้า (ตามที่อธิบายไว้เพิ่มเติมใน </w:t>
      </w:r>
      <w:r w:rsidRPr="000B2A73">
        <w:rPr>
          <w:rFonts w:ascii="Tahoma" w:hAnsi="Tahoma" w:cs="Tahoma"/>
          <w:szCs w:val="18"/>
          <w:cs/>
        </w:rPr>
        <w:t>DPA</w:t>
      </w:r>
      <w:r w:rsidRPr="000B2A73">
        <w:rPr>
          <w:rFonts w:ascii="Tahoma" w:eastAsia="Calibri" w:hAnsi="Tahoma" w:cs="Tahoma"/>
          <w:szCs w:val="18"/>
          <w:cs/>
        </w:rPr>
        <w:t xml:space="preserve"> นี้ในหัวข้อ “ลักษณะของการประมวลผลข้อมูล ความเป็นเจ้าของ” ข้างต้น)</w:t>
      </w:r>
    </w:p>
    <w:p w14:paraId="37CA8F7B" w14:textId="7A36A63F" w:rsidR="00182C9D" w:rsidRPr="0021089C" w:rsidRDefault="00182C9D" w:rsidP="00647AF0">
      <w:pPr>
        <w:pStyle w:val="ProductList-Body"/>
        <w:numPr>
          <w:ilvl w:val="0"/>
          <w:numId w:val="7"/>
        </w:numPr>
        <w:ind w:left="547"/>
        <w:rPr>
          <w:rFonts w:ascii="Tahoma" w:hAnsi="Tahoma" w:cs="Tahoma"/>
          <w:spacing w:val="-2"/>
          <w:szCs w:val="18"/>
          <w:cs/>
        </w:rPr>
      </w:pPr>
      <w:r w:rsidRPr="0021089C">
        <w:rPr>
          <w:rFonts w:ascii="Tahoma" w:eastAsia="Calibri" w:hAnsi="Tahoma" w:cs="Tahoma"/>
          <w:b/>
          <w:bCs/>
          <w:spacing w:val="-2"/>
          <w:szCs w:val="18"/>
          <w:cs/>
        </w:rPr>
        <w:t>ประเภทของข้อมูล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</w:t>
      </w:r>
      <w:r w:rsidR="00647AF0" w:rsidRPr="00A5271D">
        <w:rPr>
          <w:rFonts w:ascii="Tahoma" w:hAnsi="Tahoma" w:cs="Tahoma" w:hint="cs"/>
          <w:szCs w:val="18"/>
          <w:cs/>
        </w:rPr>
        <w:t>ข้อมูลส่วนบุคคลประเภทต่างๆ</w:t>
      </w:r>
      <w:r w:rsidR="00647AF0" w:rsidRPr="00A5271D">
        <w:rPr>
          <w:rFonts w:ascii="Tahoma" w:hAnsi="Tahoma" w:cs="Tahoma"/>
          <w:szCs w:val="18"/>
          <w:cs/>
        </w:rPr>
        <w:t xml:space="preserve"> </w:t>
      </w:r>
      <w:r w:rsidR="00647AF0" w:rsidRPr="00A5271D">
        <w:rPr>
          <w:rFonts w:ascii="Tahoma" w:hAnsi="Tahoma" w:cs="Tahoma" w:hint="cs"/>
          <w:szCs w:val="18"/>
          <w:cs/>
        </w:rPr>
        <w:t>ที่มีการประมวลผลโดย</w:t>
      </w:r>
      <w:r w:rsidR="00647AF0" w:rsidRPr="00A5271D">
        <w:rPr>
          <w:rFonts w:ascii="Tahoma" w:hAnsi="Tahoma" w:cs="Tahoma"/>
          <w:szCs w:val="18"/>
          <w:cs/>
        </w:rPr>
        <w:t xml:space="preserve"> </w:t>
      </w:r>
      <w:r w:rsidR="00647AF0" w:rsidRPr="00A5271D">
        <w:rPr>
          <w:rFonts w:cstheme="minorHAnsi"/>
          <w:szCs w:val="18"/>
          <w:cs/>
        </w:rPr>
        <w:t>Microsoft</w:t>
      </w:r>
      <w:r w:rsidR="00647AF0" w:rsidRPr="00A5271D">
        <w:rPr>
          <w:rFonts w:ascii="Tahoma" w:hAnsi="Tahoma" w:cs="Tahoma"/>
          <w:szCs w:val="18"/>
          <w:cs/>
        </w:rPr>
        <w:t xml:space="preserve"> </w:t>
      </w:r>
      <w:r w:rsidR="00647AF0" w:rsidRPr="00A5271D">
        <w:rPr>
          <w:rFonts w:ascii="Tahoma" w:hAnsi="Tahoma" w:cs="Tahoma" w:hint="cs"/>
          <w:szCs w:val="18"/>
          <w:cs/>
        </w:rPr>
        <w:t>เมื่อมีการให้บริการ</w:t>
      </w:r>
      <w:r w:rsidR="00647AF0" w:rsidRPr="00A5271D">
        <w:rPr>
          <w:rFonts w:ascii="Tahoma" w:hAnsi="Tahoma" w:cs="Tahoma"/>
          <w:szCs w:val="18"/>
          <w:cs/>
        </w:rPr>
        <w:t xml:space="preserve"> </w:t>
      </w:r>
      <w:r w:rsidR="00647AF0" w:rsidRPr="00A5271D">
        <w:rPr>
          <w:rFonts w:cstheme="minorHAnsi"/>
          <w:szCs w:val="18"/>
          <w:cs/>
        </w:rPr>
        <w:t xml:space="preserve">Online Service </w:t>
      </w:r>
      <w:r w:rsidR="00647AF0" w:rsidRPr="00A5271D">
        <w:rPr>
          <w:rFonts w:ascii="Tahoma" w:hAnsi="Tahoma" w:cs="Tahoma" w:hint="cs"/>
          <w:szCs w:val="18"/>
          <w:cs/>
        </w:rPr>
        <w:t>จะประกอบด้วย</w:t>
      </w:r>
      <w:r w:rsidR="00647AF0" w:rsidRPr="00A5271D">
        <w:rPr>
          <w:rFonts w:ascii="Tahoma" w:eastAsia="Calibri" w:hAnsi="Tahoma" w:cs="Tahoma"/>
          <w:szCs w:val="18"/>
          <w:cs/>
        </w:rPr>
        <w:t xml:space="preserve">: </w:t>
      </w:r>
      <w:r w:rsidR="00647AF0" w:rsidRPr="00A5271D">
        <w:rPr>
          <w:rFonts w:eastAsia="Calibri" w:cstheme="minorHAnsi"/>
          <w:szCs w:val="18"/>
          <w:cs/>
        </w:rPr>
        <w:t>(i)</w:t>
      </w:r>
      <w:r w:rsidR="00647AF0">
        <w:rPr>
          <w:rFonts w:eastAsia="Calibri" w:cstheme="minorHAnsi"/>
          <w:szCs w:val="18"/>
          <w:lang w:val="en-IN"/>
        </w:rPr>
        <w:t> </w:t>
      </w:r>
      <w:r w:rsidR="00647AF0" w:rsidRPr="00A5271D">
        <w:rPr>
          <w:rFonts w:ascii="Tahoma" w:eastAsia="Calibri" w:hAnsi="Tahoma" w:cs="Tahoma" w:hint="cs"/>
          <w:szCs w:val="18"/>
          <w:cs/>
        </w:rPr>
        <w:t>ข้อมูลส่วนบุคคลซึ่งลูกค้าเลือกที่จะให้รวมอยู่ในข้อมูลลูกค้า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ascii="Tahoma" w:eastAsia="Calibri" w:hAnsi="Tahoma" w:cs="Tahoma" w:hint="cs"/>
          <w:szCs w:val="18"/>
          <w:cs/>
        </w:rPr>
        <w:t>และ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eastAsia="Calibri" w:cstheme="minorHAnsi"/>
          <w:szCs w:val="18"/>
          <w:cs/>
        </w:rPr>
        <w:t>(ii)</w:t>
      </w:r>
      <w:r w:rsidR="00647AF0" w:rsidRPr="00A5271D">
        <w:rPr>
          <w:rFonts w:ascii="Tahoma" w:hAnsi="Tahoma" w:cs="Tahoma"/>
          <w:szCs w:val="18"/>
          <w:cs/>
        </w:rPr>
        <w:t xml:space="preserve"> </w:t>
      </w:r>
      <w:r w:rsidR="00647AF0" w:rsidRPr="00A5271D">
        <w:rPr>
          <w:rFonts w:ascii="Tahoma" w:hAnsi="Tahoma" w:cs="Tahoma" w:hint="cs"/>
          <w:szCs w:val="18"/>
          <w:cs/>
        </w:rPr>
        <w:t>ข้อมูลส่วนบุคคลที่ระบุไว้อย่างชัดแจ้งใน</w:t>
      </w:r>
      <w:r w:rsidR="00647AF0" w:rsidRPr="00A5271D">
        <w:rPr>
          <w:rFonts w:ascii="Tahoma" w:hAnsi="Tahoma" w:cs="Tahoma"/>
          <w:szCs w:val="18"/>
          <w:cs/>
        </w:rPr>
        <w:t xml:space="preserve"> </w:t>
      </w:r>
      <w:r w:rsidR="00647AF0" w:rsidRPr="00A5271D">
        <w:rPr>
          <w:rFonts w:cstheme="minorHAnsi"/>
          <w:szCs w:val="18"/>
          <w:cs/>
        </w:rPr>
        <w:t xml:space="preserve">Article 4 </w:t>
      </w:r>
      <w:r w:rsidR="00647AF0" w:rsidRPr="00A5271D">
        <w:rPr>
          <w:rFonts w:ascii="Tahoma" w:hAnsi="Tahoma" w:cs="Tahoma" w:hint="cs"/>
          <w:szCs w:val="18"/>
          <w:cs/>
        </w:rPr>
        <w:t>ของ</w:t>
      </w:r>
      <w:r w:rsidR="00647AF0" w:rsidRPr="00A5271D">
        <w:rPr>
          <w:rFonts w:ascii="Tahoma" w:hAnsi="Tahoma" w:cs="Tahoma"/>
          <w:szCs w:val="18"/>
          <w:cs/>
        </w:rPr>
        <w:t xml:space="preserve"> </w:t>
      </w:r>
      <w:r w:rsidR="00647AF0" w:rsidRPr="00A5271D">
        <w:rPr>
          <w:rFonts w:cstheme="minorHAnsi"/>
          <w:szCs w:val="18"/>
          <w:cs/>
        </w:rPr>
        <w:t>GDPR</w:t>
      </w:r>
      <w:r w:rsidR="00647AF0" w:rsidRPr="00A5271D">
        <w:rPr>
          <w:rFonts w:eastAsia="Calibri" w:cstheme="minorHAnsi"/>
          <w:szCs w:val="18"/>
          <w:cs/>
        </w:rPr>
        <w:t xml:space="preserve"> </w:t>
      </w:r>
      <w:r w:rsidR="00647AF0" w:rsidRPr="00A5271D">
        <w:rPr>
          <w:rFonts w:ascii="Tahoma" w:eastAsia="Calibri" w:hAnsi="Tahoma" w:cs="Tahoma" w:hint="cs"/>
          <w:szCs w:val="18"/>
          <w:cs/>
        </w:rPr>
        <w:t>ซึ่งอาจมีอยู่ในข้อมูลการวินิจฉัยหรือข้อมูลที่สร้างขึ้นจากบริการ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ascii="Tahoma" w:eastAsia="Calibri" w:hAnsi="Tahoma" w:cs="Tahoma" w:hint="cs"/>
          <w:szCs w:val="18"/>
          <w:cs/>
        </w:rPr>
        <w:t>ประเภทของข้อมูลส่วนบุคคลซึ่งลูกค้าเลือกที่จะให้รวมอยู่ในข้อมูลลูกค้านั้นจะสามารถเป็นข้อมูลส่วนบุคคลประเภทใดก็ได้ที่มีการระบุไว้ในบันทึกต่างๆ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ascii="Tahoma" w:eastAsia="Calibri" w:hAnsi="Tahoma" w:cs="Tahoma" w:hint="cs"/>
          <w:szCs w:val="18"/>
          <w:cs/>
        </w:rPr>
        <w:t>ซึ่งเก็บรักษาโดยลูกค้าที่ดำเนินการในฐานะผู้ควบคุมตาม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eastAsia="Calibri" w:cstheme="minorHAnsi"/>
          <w:szCs w:val="18"/>
          <w:cs/>
        </w:rPr>
        <w:t xml:space="preserve">Article 30 </w:t>
      </w:r>
      <w:r w:rsidR="00647AF0" w:rsidRPr="00A5271D">
        <w:rPr>
          <w:rFonts w:ascii="Tahoma" w:eastAsia="Calibri" w:hAnsi="Tahoma" w:cs="Tahoma" w:hint="cs"/>
          <w:szCs w:val="18"/>
          <w:cs/>
        </w:rPr>
        <w:t>ของ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eastAsia="Calibri" w:cstheme="minorHAnsi"/>
          <w:szCs w:val="18"/>
          <w:cs/>
        </w:rPr>
        <w:t xml:space="preserve">GDPR </w:t>
      </w:r>
      <w:r w:rsidR="00647AF0" w:rsidRPr="00A5271D">
        <w:rPr>
          <w:rFonts w:ascii="Tahoma" w:eastAsia="Calibri" w:hAnsi="Tahoma" w:cs="Tahoma" w:hint="cs"/>
          <w:szCs w:val="18"/>
          <w:cs/>
        </w:rPr>
        <w:t>รวมถึงข้อมูลส่วนบุคคลประเภทต่างๆ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ascii="Tahoma" w:eastAsia="Calibri" w:hAnsi="Tahoma" w:cs="Tahoma" w:hint="cs"/>
          <w:szCs w:val="18"/>
          <w:cs/>
        </w:rPr>
        <w:t>ที่ระบุไว้ใน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hyperlink w:anchor="ภาคผนวก1ของเอกสารแนบ2" w:history="1">
        <w:r w:rsidR="00647AF0" w:rsidRPr="00A5271D">
          <w:rPr>
            <w:rStyle w:val="Hyperlink"/>
            <w:rFonts w:ascii="Tahoma" w:eastAsia="Calibri" w:hAnsi="Tahoma" w:cs="Tahoma" w:hint="cs"/>
            <w:szCs w:val="18"/>
            <w:cs/>
          </w:rPr>
          <w:t>ภาคผนวก</w:t>
        </w:r>
        <w:r w:rsidR="00647AF0" w:rsidRPr="00A5271D">
          <w:rPr>
            <w:rStyle w:val="Hyperlink"/>
            <w:rFonts w:ascii="Tahoma" w:eastAsia="Calibri" w:hAnsi="Tahoma" w:cs="Tahoma"/>
            <w:szCs w:val="18"/>
            <w:cs/>
          </w:rPr>
          <w:t xml:space="preserve"> </w:t>
        </w:r>
        <w:r w:rsidR="00647AF0" w:rsidRPr="00A5271D">
          <w:rPr>
            <w:rStyle w:val="Hyperlink"/>
            <w:rFonts w:eastAsia="Calibri" w:cstheme="minorHAnsi"/>
            <w:szCs w:val="18"/>
            <w:cs/>
          </w:rPr>
          <w:t>1</w:t>
        </w:r>
        <w:r w:rsidR="00647AF0" w:rsidRPr="00A5271D">
          <w:rPr>
            <w:rStyle w:val="Hyperlink"/>
            <w:rFonts w:ascii="Tahoma" w:eastAsia="Calibri" w:hAnsi="Tahoma" w:cs="Tahoma"/>
            <w:szCs w:val="18"/>
            <w:cs/>
          </w:rPr>
          <w:t xml:space="preserve"> </w:t>
        </w:r>
        <w:r w:rsidR="00647AF0" w:rsidRPr="00A5271D">
          <w:rPr>
            <w:rStyle w:val="Hyperlink"/>
            <w:rFonts w:ascii="Tahoma" w:eastAsia="Calibri" w:hAnsi="Tahoma" w:cs="Tahoma" w:hint="cs"/>
            <w:szCs w:val="18"/>
            <w:cs/>
          </w:rPr>
          <w:t>ของเอกสารแนบ</w:t>
        </w:r>
        <w:r w:rsidR="00647AF0" w:rsidRPr="00A5271D">
          <w:rPr>
            <w:rStyle w:val="Hyperlink"/>
            <w:rFonts w:eastAsia="Calibri" w:cstheme="minorHAnsi"/>
            <w:szCs w:val="18"/>
            <w:cs/>
          </w:rPr>
          <w:t xml:space="preserve"> 2</w:t>
        </w:r>
      </w:hyperlink>
      <w:r w:rsidR="00647AF0" w:rsidRPr="00A5271D">
        <w:rPr>
          <w:rFonts w:ascii="Tahoma" w:eastAsia="Calibri" w:hAnsi="Tahoma" w:cs="Tahoma"/>
          <w:szCs w:val="18"/>
          <w:cs/>
        </w:rPr>
        <w:t xml:space="preserve"> –</w:t>
      </w:r>
      <w:r w:rsidR="00647AF0" w:rsidRPr="00A5271D">
        <w:rPr>
          <w:rFonts w:eastAsia="Calibri" w:cstheme="minorHAnsi"/>
          <w:szCs w:val="18"/>
          <w:cs/>
        </w:rPr>
        <w:t xml:space="preserve"> Standard Contractual Clauses </w:t>
      </w:r>
      <w:r w:rsidR="00647AF0" w:rsidRPr="00A5271D">
        <w:rPr>
          <w:rFonts w:ascii="Tahoma" w:eastAsia="Calibri" w:hAnsi="Tahoma" w:cs="Tahoma"/>
          <w:szCs w:val="18"/>
          <w:cs/>
        </w:rPr>
        <w:t>(</w:t>
      </w:r>
      <w:r w:rsidR="00647AF0" w:rsidRPr="00A5271D">
        <w:rPr>
          <w:rFonts w:ascii="Tahoma" w:eastAsia="Calibri" w:hAnsi="Tahoma" w:cs="Tahoma" w:hint="cs"/>
          <w:szCs w:val="18"/>
          <w:cs/>
        </w:rPr>
        <w:t>ผู้ประมวลผล</w:t>
      </w:r>
      <w:r w:rsidR="00647AF0" w:rsidRPr="00A5271D">
        <w:rPr>
          <w:rFonts w:ascii="Tahoma" w:eastAsia="Calibri" w:hAnsi="Tahoma" w:cs="Tahoma"/>
          <w:szCs w:val="18"/>
          <w:cs/>
        </w:rPr>
        <w:t xml:space="preserve">) </w:t>
      </w:r>
      <w:r w:rsidR="00647AF0" w:rsidRPr="00A5271D">
        <w:rPr>
          <w:rFonts w:ascii="Tahoma" w:eastAsia="Calibri" w:hAnsi="Tahoma" w:cs="Tahoma" w:hint="cs"/>
          <w:szCs w:val="18"/>
          <w:cs/>
        </w:rPr>
        <w:t>ของ</w:t>
      </w:r>
      <w:r w:rsidR="00647AF0" w:rsidRPr="00A5271D">
        <w:rPr>
          <w:rFonts w:ascii="Tahoma" w:eastAsia="Calibri" w:hAnsi="Tahoma" w:cs="Tahoma"/>
          <w:szCs w:val="18"/>
          <w:cs/>
        </w:rPr>
        <w:t xml:space="preserve"> </w:t>
      </w:r>
      <w:r w:rsidR="00647AF0" w:rsidRPr="00A5271D">
        <w:rPr>
          <w:rFonts w:eastAsia="Calibri" w:cstheme="minorHAnsi"/>
          <w:szCs w:val="18"/>
          <w:cs/>
        </w:rPr>
        <w:t>DPA</w:t>
      </w:r>
    </w:p>
    <w:p w14:paraId="1E332199" w14:textId="14721B91" w:rsidR="00C85435" w:rsidRPr="00567886" w:rsidRDefault="00C85435" w:rsidP="00182C9D">
      <w:pPr>
        <w:pStyle w:val="ProductList-Body"/>
        <w:numPr>
          <w:ilvl w:val="0"/>
          <w:numId w:val="7"/>
        </w:numPr>
        <w:spacing w:after="120"/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b/>
          <w:bCs/>
          <w:snapToGrid w:val="0"/>
          <w:szCs w:val="18"/>
          <w:cs/>
        </w:rPr>
        <w:t>เจ้าของข้อมูล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เจ้าของข้อมูลประเภทต่างๆ จะเป็นตัวแทนของลูกค้าและผู้ใช้ เช่น พนักงาน ผู้รับจ้าง ผู้ประสานงาน และลูกค้า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และอาจรวมถึงเจ้าของข้อมูลประเภทอื่นใดตามที่ระบุไว้ในบันทึกต่างๆ ซึ่งเก็บรักษาโดยลูกค้าที่ดำเนินการในฐานะผู้ควบคุมตาม Article</w:t>
      </w:r>
      <w:r w:rsidRPr="00567886">
        <w:rPr>
          <w:rFonts w:ascii="Tahoma" w:hAnsi="Tahoma" w:cs="Tahoma"/>
          <w:snapToGrid w:val="0"/>
          <w:szCs w:val="18"/>
          <w:cs/>
        </w:rPr>
        <w:t xml:space="preserve"> 30 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ของ GDPR รวมถึงเจ้าของข้อมูลประเภทต่างๆ ที่ระบุไว้ใน </w:t>
      </w:r>
      <w:hyperlink w:anchor="Appendix1toAttachment2" w:history="1">
        <w:r w:rsidRPr="00567886">
          <w:rPr>
            <w:rStyle w:val="Hyperlink"/>
            <w:rFonts w:ascii="Tahoma" w:eastAsia="Calibri" w:hAnsi="Tahoma" w:cs="Tahoma"/>
            <w:snapToGrid w:val="0"/>
            <w:szCs w:val="18"/>
            <w:cs/>
          </w:rPr>
          <w:t xml:space="preserve">ภาคผนวก </w:t>
        </w:r>
        <w:r w:rsidR="009A249E" w:rsidRPr="00567886">
          <w:rPr>
            <w:rStyle w:val="Hyperlink"/>
            <w:rFonts w:ascii="Tahoma" w:eastAsia="Calibri" w:hAnsi="Tahoma" w:cs="Tahoma"/>
            <w:snapToGrid w:val="0"/>
            <w:szCs w:val="18"/>
            <w:lang w:val="en-US"/>
          </w:rPr>
          <w:t>1</w:t>
        </w:r>
        <w:r w:rsidRPr="00567886">
          <w:rPr>
            <w:rStyle w:val="Hyperlink"/>
            <w:rFonts w:ascii="Tahoma" w:eastAsia="Calibri" w:hAnsi="Tahoma" w:cs="Tahoma"/>
            <w:snapToGrid w:val="0"/>
            <w:szCs w:val="18"/>
            <w:cs/>
          </w:rPr>
          <w:t xml:space="preserve"> ของเอกสารแนบ </w:t>
        </w:r>
        <w:r w:rsidR="009A249E" w:rsidRPr="00567886">
          <w:rPr>
            <w:rStyle w:val="Hyperlink"/>
            <w:rFonts w:ascii="Tahoma" w:eastAsia="Calibri" w:hAnsi="Tahoma" w:cs="Tahoma"/>
            <w:snapToGrid w:val="0"/>
            <w:szCs w:val="18"/>
            <w:lang w:val="en-US"/>
          </w:rPr>
          <w:t>2</w:t>
        </w:r>
      </w:hyperlink>
      <w:r w:rsidRPr="00567886">
        <w:rPr>
          <w:rFonts w:ascii="Tahoma" w:eastAsia="Calibri" w:hAnsi="Tahoma" w:cs="Tahoma"/>
          <w:snapToGrid w:val="0"/>
          <w:szCs w:val="18"/>
          <w:cs/>
        </w:rPr>
        <w:t xml:space="preserve"> – Standard Contractual Clauses (ผู้ประมวลผล) ของ DPA</w:t>
      </w:r>
    </w:p>
    <w:p w14:paraId="56570C63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93" w:name="_Toc26972847"/>
      <w:bookmarkEnd w:id="92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สิทธิของเจ้าของข้อมูล ความช่วยเหลือด้านคำร้องขอ</w:t>
      </w:r>
      <w:bookmarkEnd w:id="93"/>
    </w:p>
    <w:p w14:paraId="64830E93" w14:textId="44673FA5" w:rsidR="00C85435" w:rsidRPr="00567886" w:rsidRDefault="00C85435" w:rsidP="00182C9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จะจัดให้ลูกค้าได้รับความสามารถในการทำตามคำร้องขอของเจ้าของข้อมูลที่จะใช้สิทธิของพวกเขาภายใต้ GDPR ในลักษณะที่สอดคล้อง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กับฟังก์ชันการทำงานของ Online Service และบทบาทหน้าที่ของ Microsoft ในฐานะผู้ประมวลผลข้อมูลส่วนบุคคลของเจ้าของข้อมูล หาก Microsoft ได้รับคำขอจากเจ้าของข้อมูลของลูกค้าที่จะใช้สิทธิอย่างใดอย่างหนึ่งหรือหลายอย่างของตนภายใต้ GDPR ในส่วนที่สัมพันธ์กับ Online Service ที่ Microsoft เป็นผู้ประมวลผลหรือผู้ประมวลผลช่วงข้อมูล Microsoft ก็จะจัดการให้เจ้าของข้อมูลส่งคำขอของตนไปยังลูกค้าโดยตรง ลูกค้ามีหน้าที่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รับผิดชอบต่อการตอบสนองต่อคำขอดังกล่าว รวมทั้งในกรณีที่จำเป็นโดยใช้ฟังก์ชันการทำงานของ Online Service Microsoft จะปฏิบัติตามคำขอ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ที่สมเหตุสมผลจากลูกค้าที่จะให้ช่วยเหลือลูกค้าในการดำเนินการตามคำขอของเจ้าของข้อมูลดังกล่าว</w:t>
      </w:r>
    </w:p>
    <w:p w14:paraId="454F3592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94" w:name="_Toc26972848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บันทึกกิจกรรมการประมวลผลข้อมูล</w:t>
      </w:r>
      <w:bookmarkEnd w:id="94"/>
    </w:p>
    <w:p w14:paraId="0AC6FE21" w14:textId="03ADAE82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เท่าที่ GDPR กำหนดให้ Microsoft เก็บรวบรวมและเก็บรักษาบันทึกของข้อมูลบางอย่างที่เกี่ยวข้องกับลูกค้า ในกรณีที่มีการร้องขอ ลูกค้าก็จะจัดหา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ข้อมูลดังกล่าวให้กับ Microsoft และดูแลรักษาให้เป็นข้อมูลที่ถูกต้องและเป็นปัจจุบัน Microsoft อาจจัดหาข้อมูลใดๆ ดังกล่าวให้กับเจ้าหน้าที่กำกับ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ดูแลหาก GDPR กำหนดไว้เช่นนั้น</w:t>
      </w:r>
    </w:p>
    <w:p w14:paraId="7224D640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95" w:name="_Toc507768553"/>
      <w:bookmarkStart w:id="96" w:name="_Toc8395013"/>
      <w:bookmarkStart w:id="97" w:name="_Toc6563802"/>
      <w:bookmarkStart w:id="98" w:name="_Toc21617020"/>
      <w:bookmarkStart w:id="99" w:name="_Toc26972849"/>
      <w:bookmarkStart w:id="100" w:name="_Toc47342826"/>
      <w:bookmarkEnd w:id="85"/>
      <w:r w:rsidRPr="00567886">
        <w:rPr>
          <w:rFonts w:ascii="Tahoma" w:hAnsi="Tahoma" w:cs="Tahoma"/>
          <w:bCs/>
          <w:snapToGrid w:val="0"/>
          <w:szCs w:val="18"/>
          <w:cs/>
        </w:rPr>
        <w:t>ความปลอดภัยของข้อมูล</w:t>
      </w:r>
      <w:bookmarkEnd w:id="95"/>
      <w:bookmarkEnd w:id="96"/>
      <w:bookmarkEnd w:id="97"/>
      <w:bookmarkEnd w:id="98"/>
      <w:bookmarkEnd w:id="99"/>
      <w:bookmarkEnd w:id="100"/>
    </w:p>
    <w:p w14:paraId="4798B59C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101" w:name="_Toc26972850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แนวปฏิบัติและนโยบายด้านความปลอดภัย</w:t>
      </w:r>
      <w:bookmarkEnd w:id="101"/>
    </w:p>
    <w:p w14:paraId="487BF73D" w14:textId="203B9EB9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bookmarkStart w:id="102" w:name="_Hlk504328104"/>
      <w:r w:rsidRPr="00567886">
        <w:rPr>
          <w:rFonts w:ascii="Tahoma" w:hAnsi="Tahoma" w:cs="Tahoma"/>
          <w:snapToGrid w:val="0"/>
          <w:szCs w:val="18"/>
          <w:cs/>
        </w:rPr>
        <w:t>Microsoft จะบังคับใช้และคงไว้ซึ่งมาตรการทางเทคนิคเชิงองค์กรที่เหมาะสมเพื่อคุ้มครองข้อมูลลูกค้าและข้อมูลส่วนบุคคลจากการทำลาย การสูญ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ส่ง จัดเก็บ หรือประมวลผล มาตรการดังกล่าวจะได้รับการระบุไว้ในนโยบายความปลอดภัยของ Microsoft Microsoft จะกำหนดนโยบายดังกล่าวให้แก่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ลูกค้า พร้อมกับคำอธิบายเกี่ยวกับการควบคุมด้านความปลอดภัยที่พร้อมใช้งานสำหรับ Online Service และข้อมูลอื่น ๆ ตามที่ลูกค้าร้องขออย่าง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สมเหตุสมผลเกี่ยวกับแนวปฏิบัติและนโยบายด้านความปลอดภัยของ Microsoft </w:t>
      </w:r>
    </w:p>
    <w:p w14:paraId="760C1CC3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03" w:name="_Hlk44334858"/>
      <w:bookmarkStart w:id="104" w:name="_Toc26972852"/>
      <w:bookmarkEnd w:id="102"/>
      <w:r w:rsidRPr="0084732B">
        <w:rPr>
          <w:rFonts w:ascii="Tahoma" w:hAnsi="Tahoma" w:cs="Tahoma"/>
          <w:szCs w:val="18"/>
          <w:cs/>
        </w:rPr>
        <w:t>นอกจากนี้ มาตรการเหล่านี้จะต้องเป็นไปตามข้อกำหนดที่ระบุไว้ใน ISO 27001, ISO 27002 และ ISO 27018 ทั้งนี้ Core Online Service แต่ละบริการยังต้องสอดคล้องกับมาตรฐานและกรอบงานการควบคุมที่แสดงอยู่ในตารางในเอกสารแนบ 1 ของ OST (หรือตำแหน่งที่ตั้งที่รับช่วงต่อในสิทธิการใช้) ตลอดจนบังคับใช้และคงไว้ซึ่งมาตรการรักษาความปลอดภัยที่กำหนดไว้ในภาคผนวก A สำหรับการคุ้มครองข้อมูลลูกค้า</w:t>
      </w:r>
    </w:p>
    <w:p w14:paraId="49B8590E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05" w:name="_Toc26972851"/>
      <w:r w:rsidRPr="0084732B">
        <w:rPr>
          <w:rFonts w:ascii="Tahoma" w:hAnsi="Tahoma" w:cs="Tahoma"/>
          <w:szCs w:val="18"/>
          <w:cs/>
        </w:rPr>
        <w:t>Microsoft อาจเพิ่มมาตรฐานอุตสาหกรรมหรือมาตรฐานของรัฐเมื่อใดก็ได้ Microsoft จะไม่ยกเลิก ISO 27001, ISO 27002, ISO 27018 หรือมาตรฐานหรือกรอบการทำงานต่างๆ ในตารางในเอกสารแนบ 1 ของ OST (หรือตำแหน่งที่ตั้งที่รับช่วงต่อในสิทธิการใช้) เว้นแต่จะไม่ได้นำมาใช้อีกต่อไปในอุตสาหกรรมนั้นและถูกแทนที่ด้วยกฎระเบียบที่รับช่วงต่อ (หากมี)</w:t>
      </w:r>
      <w:bookmarkEnd w:id="105"/>
    </w:p>
    <w:p w14:paraId="403D3D6F" w14:textId="77777777" w:rsidR="00182C9D" w:rsidRPr="0084732B" w:rsidRDefault="00182C9D" w:rsidP="00182C9D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bookmarkStart w:id="106" w:name="_Hlk40371496"/>
      <w:r w:rsidRPr="0084732B">
        <w:rPr>
          <w:rFonts w:ascii="Tahoma" w:hAnsi="Tahoma" w:cs="Tahoma"/>
          <w:b/>
          <w:bCs/>
          <w:color w:val="0072C6"/>
          <w:szCs w:val="18"/>
          <w:cs/>
        </w:rPr>
        <w:lastRenderedPageBreak/>
        <w:t xml:space="preserve">การเข้ารหัสลับข้อมูล </w:t>
      </w:r>
    </w:p>
    <w:p w14:paraId="086AB2E1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84732B">
        <w:rPr>
          <w:rFonts w:ascii="Tahoma" w:hAnsi="Tahoma" w:cs="Tahoma"/>
          <w:szCs w:val="18"/>
          <w:cs/>
        </w:rPr>
        <w:t xml:space="preserve">ข้อมูลลูกค้า (รวมถึงข้อมูลส่วนบุคคลใดๆ ในที่นั้น) ที่อยู่ระหว่างการส่งผ่านทางเครือข่ายสาธารณะระหว่างลูกค้ากับ Microsoft หรือระหว่างศูนย์ข้อมูลของ Microsoft ด้วยกันก็จะมีการเข้ารหัสโดยปริยาย </w:t>
      </w:r>
    </w:p>
    <w:p w14:paraId="005D1644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84732B">
        <w:rPr>
          <w:rFonts w:ascii="Tahoma" w:hAnsi="Tahoma" w:cs="Tahoma"/>
          <w:szCs w:val="18"/>
          <w:cs/>
        </w:rPr>
        <w:t>Microsoft ยังเข้ารหัสข้อมูลลูกค้าที่มีการจัดเก็บพักไว้ใน Online Services ในกรณีของ Online Services ซึ่งลูกค้าหรือบุคคลภายนอกที่ดำเนินการในนามของลูกค้าอาจสร้างแอปพลิเคชันไว้ (เช่น บริการ Azure บางอย่าง) การเข้ารหัสลับข้อมูลที่จัดเก็บไว้ในแอปพลิเคชันดังกล่าวก็อาจมีการปรับใช้ตามดุลพินิจของลูกค้า โดยใช้ความสามารถต่างๆ ที่ Microsoft จัดไว้ให้หรือลูกค้าได้รับจากบุคคลภายนอก</w:t>
      </w:r>
    </w:p>
    <w:p w14:paraId="0E2BEED8" w14:textId="77777777" w:rsidR="00182C9D" w:rsidRPr="0084732B" w:rsidRDefault="00182C9D" w:rsidP="00182C9D">
      <w:pPr>
        <w:pStyle w:val="ProductList-Body"/>
        <w:spacing w:after="120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r w:rsidRPr="0084732B">
        <w:rPr>
          <w:rFonts w:ascii="Tahoma" w:hAnsi="Tahoma" w:cs="Tahoma"/>
          <w:b/>
          <w:bCs/>
          <w:color w:val="0072C6"/>
          <w:szCs w:val="18"/>
          <w:cs/>
        </w:rPr>
        <w:t xml:space="preserve">การเข้าถึงข้อมูล </w:t>
      </w:r>
    </w:p>
    <w:p w14:paraId="46769A87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84732B">
        <w:rPr>
          <w:rFonts w:ascii="Tahoma" w:hAnsi="Tahoma" w:cs="Tahoma"/>
          <w:szCs w:val="18"/>
          <w:cs/>
        </w:rPr>
        <w:t>Microsoft จะใช้กลไกการเข้าถึงที่มีสิทธิพิเศษที่น้อยที่สุดเพื่อควบคุมการเข้าถึงข้อมูลลูกค้า (รวมถึงข้อมูลส่วนบุคคลใดๆ ในที่นั้น) สำหรับ Core Online Services นั้น Microsoft จะคงไว้ซึ่งกลไกการควบคุมการเข้าถึงที่อธิบายไว้ในตารางหัวข้อ “มาตรการรักษาความปลอดภัย” ในภาคผนวก 1 – การบอกกล่าว และจะไม่มีการเข้าถึงข้อมูลลูกค้าอย่างถาวรโดยบุคลากรของ Microsoft การควบคุมการเข้าถึงตามบทบาทหน้าที่จะมีการปรับใช้เพื่อให้แน่ใจว่าการเข้าถึงข้อมูลลูกค้าที่จำเป็นสำหรับการให้บริการจะเป็นไปเพื่อวัตถุประสงค์ที่เหมาะสม ในระยะเวลาที่จำกัด และได้รับการอนุมัติพร้อมด้วยการควบคุมดูแลของฝ่ายบริหาร</w:t>
      </w:r>
    </w:p>
    <w:bookmarkEnd w:id="103"/>
    <w:bookmarkEnd w:id="106"/>
    <w:p w14:paraId="11FFA921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ความรับผิดชอบของลูกค้า</w:t>
      </w:r>
      <w:bookmarkEnd w:id="104"/>
    </w:p>
    <w:p w14:paraId="18080BBE" w14:textId="66E93C50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จะต้องรับผิดชอบแต่เพียงผู้เดียวในการตัดสินใจอย่างเป็นอิสระว่ามาตรการทางเทคนิคเชิงองค์กรสำหรับ Online Service จะสอดคล้อง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กับข้อกำหนดของลูกค้า รวมถึงภาระหน้าที่ด้านความปลอดภัยใดๆ ของตนภายใต้ข้อบังคับในการคุ้มครองข้อมูลส่วนบุคคลที่บังคับใช้หรือไม่ ลูกค้ารับรู้และยอมรับว่า (โดยคำนึงถึงความทันสมัย ค่าใช้จ่ายในการดำเนินการ และลักษณะ ขอบเขต บริบท และวัตถุประสงค์ของการประมวลผล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ข้อมูลส่วนบุคคล รวมทั้งความเสี่ยงต่อบุคคล) แนวปฏิบัติและนโยบายด้านความปลอดภัยที่ใช้และรักษาโดย Microsoft มีระดับความปลอดภัยที่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เหมาะสมกับความเสี่ยงที่เกี่ยวกับข้อมูลส่วนบุคคลของบริษัท ลูกค้าจะต้องรับผิดชอบในการบังคับใช้และคงไว้ซึ่งมาตรการคุ้มครองความเป็นส่วนตัว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และรักษาความปลอดภัยสำหรับคอมโพเนนต์ที่ลูกค้าจัดไว้ให้หรือควบคุม (เช่น อุปกรณ์ที่ได้รับการลงทะเบียนพร้อมกับ Microsoft หรือภายในเครื่อง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เสมือนหรือโปรแกรมประยุกต์ของลูกค้าสำหรับ Microsoft Azure)</w:t>
      </w:r>
    </w:p>
    <w:p w14:paraId="1854A774" w14:textId="77777777" w:rsidR="00C85435" w:rsidRPr="00567886" w:rsidDel="00BA1419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07" w:name="_Toc26972853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การตรวจสองการปฏิบัติตาม</w:t>
      </w:r>
      <w:bookmarkEnd w:id="107"/>
    </w:p>
    <w:p w14:paraId="02A8BB60" w14:textId="4E6DEAC1" w:rsidR="00C85435" w:rsidRPr="00567886" w:rsidDel="00BA1419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จะดำเนินการตรวจสอบความปลอดภัยของคอมพิวเตอร์ สภาพแวดล้อมของคอมพิวเตอร์ และศูนย์ข้อมูลทางกายภาพที่ตนใช้ในการ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ประมวลผลข้อมูลลูกค้าและข้อมูลส่วนบุคคล ดังนี้</w:t>
      </w:r>
    </w:p>
    <w:p w14:paraId="1E290820" w14:textId="77777777" w:rsidR="00C85435" w:rsidRPr="00567886" w:rsidDel="00BA1419" w:rsidRDefault="00C85435" w:rsidP="00182C9D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เมื่อมีมาตรฐานหรือกรอบการทำงานสำหรับการตรวจสอบ การตรวจสอบตามมาตรฐานการควบคุมหรือกรอบการทำงานนั้นจะเริ่มขึ้นเป็นรายปีเป็นอย่างน้อย</w:t>
      </w:r>
    </w:p>
    <w:p w14:paraId="27297A96" w14:textId="77777777" w:rsidR="00C85435" w:rsidRPr="00567886" w:rsidDel="00BA1419" w:rsidRDefault="00C85435" w:rsidP="00182C9D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ตรวจสอบแต่ละครั้งจะดำเนินการตามมาตรฐานและกฎขององค์กรที่กำกับดูแลหรือที่รับรองสำหรับมาตรฐานการควบคุมหรือกรอบการทำงานที่ใช้บังคับ</w:t>
      </w:r>
    </w:p>
    <w:p w14:paraId="7D50977E" w14:textId="77777777" w:rsidR="00C85435" w:rsidRPr="00567886" w:rsidDel="00BA1419" w:rsidRDefault="00C85435" w:rsidP="00182C9D">
      <w:pPr>
        <w:pStyle w:val="ProductList-Body"/>
        <w:numPr>
          <w:ilvl w:val="0"/>
          <w:numId w:val="2"/>
        </w:numPr>
        <w:spacing w:after="120"/>
        <w:ind w:left="608" w:hanging="27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ตรวจสอบแต่ละครั้งจะดำเนินการโดยผู้ตรวจสอบความปลอดภัยภายนอกที่มีคุณสมบัติและเป็นอิสระโดยการคัดเลือกและค่าใช้จ่ายของ Microsoft</w:t>
      </w:r>
    </w:p>
    <w:p w14:paraId="3CE90043" w14:textId="77777777" w:rsidR="00C85435" w:rsidRPr="00567886" w:rsidRDefault="00C85435" w:rsidP="00182C9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การตรวจสอบแต่ละครั้งจะส่งผลให้เกิดการจัดทำรายงานการตรวจสอบ (“รายงานการตรวจสอบของ Microsoft”) ซึ่ง Microsoft จะทำให้ปรากฎที่ </w:t>
      </w:r>
      <w:hyperlink r:id="rId21" w:history="1">
        <w:r w:rsidRPr="00567886">
          <w:rPr>
            <w:rStyle w:val="Hyperlink"/>
            <w:rFonts w:ascii="Tahoma" w:hAnsi="Tahoma" w:cs="Tahoma"/>
            <w:snapToGrid w:val="0"/>
            <w:color w:val="0070C0"/>
            <w:szCs w:val="18"/>
            <w:cs/>
          </w:rPr>
          <w:t>https://servicetrust.microsoft.com/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หรือตำแหน่งอื่นที่ Microsoft ระบุ รายงานการตรวจสอบของ Microsoft จะเป็นข้อมูลที่เป็นความลับของ Microsoft และจะเปิดเผยข้อมูลสำคัญอย่างชัดเจนโดยผู้สอบบัญชี Microsoft จะแก้ไขปัญหาที่แสดงอยู่ในรายงานการตรวจสอบของ Microsoft โดยทันทีตามความพึงพอใจของผู้ตรวจสอบ หากลูกค้าร้องขอ Microsoft ก็จะให้รายงานการตรวจสอบของ Microsoft แต่ละฉบับแก่ลูกค้า รายงานการตรวจสอบของ Microsoft จะอยู่ภายใต้ข้อจำกัดการไม่เปิดเผยข้อมูลและการแจกจ่ายข้อมูลของ Microsoft และผู้ตรวจสอบ</w:t>
      </w:r>
    </w:p>
    <w:p w14:paraId="2ED1BA08" w14:textId="64B2B3AB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เท่าที่ข้อกำหนดด้านการตรวจสอบของลูกค้าภายใต้ Standard Contractual Clauses หรือข้อบังคับในการคุ้มครองข้อมูลส่วนบุคคลมีเหตุอันควรที่ทำให้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ไม่สามารถปฏิบัติตามได้ผ่านรายงานการตรวจสอบ เอกสาร หรือข้อมูลการปฏิบัติตามกฎระเบียบที่ Microsoft ให้ไว้กับลูกค้าของตนโดยทั่วไป Microsoft ก็จะดำเนินการตามคำสั่งการตรวจสอบเพิ่มเติมของลูกค้าโดยทันที ก่อนที่จะเริ่มต้นการตรวจสอบ ลูกค้าและ Microsoft จะตกลงร่วมกัน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เกี่ยวกับข้อกำหนดด้านขอบข่าย กำหนดเวลา ระยะเวลา การควบคุม และหลักฐาน และค่าธรรมเนียมสำหรับการตรวจสอบ โดยข้อกำหนดที่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จะต้องตกลงนี้จะไม่ได้เป็นการอนุญาตให้ Microsoft ดำเนินการตรวจสอบอย่างล่าช้าโดยไม่มีเหตุอันควร เท่าที่มีความจำเป็นในการดำเนินการ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ตรวจสอบ Microsoft จะทำให้ระบบการประมวลผล สถานประกอบการ และเอกสารสนับสนุนมีความเกี่ยวเนื่องสัมพันธ์กับการประมวลผล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ข้อมูลลูกค้าและข้อมูลส่วนบุคคลโดย Microsoft, บริษัทในเครือของ Microsoft และผู้ประมวลผลช่วงของ Microsoft ที่มีอยู่ การตรวจสอบดังกล่าว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ะดำเนินการโดยบริษัทตรวจสอบของบุคคลภายนอกที่เป็นอิสระและได้รับการรับรองในระหว่างเวลาทำการตามปกติ โดยมีการส่งคำบอกกล่าว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ล่วงหน้าตามสมควรให้กับ Microsoft และอยู่ภายใต้ระเบียบขั้นตอนด้านการรักษาความลับตามสมควร ลูกค้าและผู้ตรวจสอบจะไม่สามารถ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เข้าถึงข้อมูลใดๆ จากลูกค้าอื่นๆ ของ Microsoft หรือไปยังระบบหรือสถานประกอบการของ Microsoft ที่ไม่ได้เกี่ยวข้องใน Online Services ลูกค้าจะต้องรับผิดชอบในค่าใช้จ่ายและค่าธรรมเนียมทั้งหมดที่เกี่ยวข้องกับการตรวจสอบดังกล่าว รวมถึงค่าใช้จ่ายและค่าธรรมเนียม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ตามสมควรทั้งหมดในเวลาใดๆ และทุกๆ เวลาที่ Microsoft ใช้จ่ายสำหรับการตรวจสอบใดๆ ดังกล่าว นอกเหนือไปจากอัตราค่าบริการสำหรับบริการที่ Microsoft ดำเนินการ หากรายงานการตรวจสอบที่จัดทำขึ้นโดยเป็นผลมาจากการตรวจสอบของลูกค้าได้ตรวจพบการไม่ปฏิบัติตามกฎระเบียบ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ในสาระสำคัญ ลูกค้าก็จะแบ่งปันรายงานการตรวจสอบดังกล่าวกับ Microsoft และ Microsoft จะแก้ไขการไม่ปฏิบัติตามกฎระเบียบในสาระสำคัญ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โดยทันที</w:t>
      </w:r>
    </w:p>
    <w:p w14:paraId="63F4B7F6" w14:textId="36A38F1F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หาก Standard Contractual Clauses ใช้บังคับ หัวข้อนี้จะเป็นส่วนเพิ่มเติมของ Clause 5 วรรค f และ Clause 12 วรรค 2 ของ Standard Contractual Clauses ไม่มีข้อกำหนดใดในหัวข้อนี้ของ DPA ที่จะเปลี่ยนแปลงหรือแก้ไข Standard Contractual Clauses หรือข้อกำหนดของ GDPR </w:t>
      </w:r>
      <w:r w:rsidRPr="00567886">
        <w:rPr>
          <w:rFonts w:ascii="Tahoma" w:hAnsi="Tahoma" w:cs="Tahoma"/>
          <w:snapToGrid w:val="0"/>
          <w:szCs w:val="18"/>
          <w:cs/>
        </w:rPr>
        <w:lastRenderedPageBreak/>
        <w:t>หรือส่งผลต่อ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สิทธิใดๆ ของเจ้าหน้าที่กำกับดูแลหรือเจ้าของข้อมูลภายใต้ Standard Contractual Clauses หรือข้อบังคับในการคุ้มครองข้อมูลส่วนบุคคล Microsoft Corporation คือบุคคลภายนอกผู้รับประโยชน์ที่ตั้งใจไว้ของหัวข้อนี้</w:t>
      </w:r>
    </w:p>
    <w:p w14:paraId="10CE5BEA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08" w:name="_Toc507768554"/>
      <w:bookmarkStart w:id="109" w:name="_Toc8395014"/>
      <w:bookmarkStart w:id="110" w:name="_Toc6563803"/>
      <w:bookmarkStart w:id="111" w:name="_Toc21617021"/>
      <w:bookmarkStart w:id="112" w:name="_Toc26972854"/>
      <w:bookmarkStart w:id="113" w:name="_Toc47342827"/>
      <w:r w:rsidRPr="00567886">
        <w:rPr>
          <w:rFonts w:ascii="Tahoma" w:hAnsi="Tahoma" w:cs="Tahoma"/>
          <w:bCs/>
          <w:snapToGrid w:val="0"/>
          <w:szCs w:val="18"/>
          <w:cs/>
        </w:rPr>
        <w:t>การแจ้งเหตุการณ์เกี่ยวกับความปลอดภัย</w:t>
      </w:r>
      <w:bookmarkEnd w:id="108"/>
      <w:bookmarkEnd w:id="109"/>
      <w:bookmarkEnd w:id="110"/>
      <w:bookmarkEnd w:id="111"/>
      <w:bookmarkEnd w:id="112"/>
      <w:bookmarkEnd w:id="113"/>
    </w:p>
    <w:p w14:paraId="57A8DE0C" w14:textId="736B70A6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bookmarkStart w:id="114" w:name="_Hlk504328309"/>
      <w:r w:rsidRPr="00567886">
        <w:rPr>
          <w:rFonts w:ascii="Tahoma" w:hAnsi="Tahoma" w:cs="Tahoma"/>
          <w:snapToGrid w:val="0"/>
          <w:szCs w:val="18"/>
          <w:cs/>
        </w:rPr>
        <w:t>หาก Microsoft ทราบถึงการละเมิดความปลอดภัยที่นำไปสู่การทำลาย การสูญเสีย การเปลี่ยนแปลง การเปิดเผยหรือการเข้าถึงข้อมูลลูกค้าหรือ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ข้อมูลส่วนบุคคลโดยบังเอิญหรือโดยผิดกฎหมายในขณะที่ได้รับการประมวลผลโดย Microsoft (แต่ละกรณีเรียกว่า “เหตุการณ์เกี่ยวกับความปลอดภัย”)</w:t>
      </w:r>
      <w:bookmarkEnd w:id="114"/>
      <w:r w:rsidRPr="00567886">
        <w:rPr>
          <w:rFonts w:ascii="Tahoma" w:hAnsi="Tahoma" w:cs="Tahoma"/>
          <w:snapToGrid w:val="0"/>
          <w:szCs w:val="18"/>
          <w:cs/>
        </w:rPr>
        <w:t xml:space="preserve"> Microsoft จะแจ้งให้ทราบทันทีและโดยไม่ชักช้า (1) แจ้งให้ลูกค้าทราบถึงเหตุการณ์เกี่ยวกับความปลอดภัย (2) สอบสวนเหตุการณ์เกี่ยวกับความ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ปลอดภัยและให้ข้อมูลรายละเอียดเกี่ยวกับเหตุการณ์เกี่ยวกับความปลอดภัยแก่ลูกค้า (3) ดำเนินการอย่างเหมาะสมเพื่อลดผลกระทบและเพื่อลดความ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เสียหายที่เกิดจากเหตุการณ์เกี่ยวกับความปลอดภัย</w:t>
      </w:r>
    </w:p>
    <w:p w14:paraId="3FD177D1" w14:textId="045BCFF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การแจ้งเหตุการณ์เกี่ยวกับความปลอดภัยจะส่งไปยังผู้ดูแลระบบของลูกค้ารายใดรายหนึ่งหรือหลายราย ไม่ว่าด้วยวิธีการใดๆ ที่ Microsoft เป็นผู้เลือก รวมถึงทางอีเมล ลูกค้าจะเป็นผู้รับผิดชอบแต่เพียงผู้เดียวในการตรวจสอบให้แน่ใจว่าผู้ดูแลระบบของลูกค้าจะเก็บรักษาข้อมูลติดต่อที่ถูกต้องไว้บน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พอร์ทัล Online Services ที่เกี่ยวข้องแต่ละพอร์ทัล ลูกค้ามีหน้าที่รับผิดชอบแต่เพียงผู้เดียวในการปฏิบัติตามภาระหน้าที่ภายใต้กฎหมายการแจ้ง</w:t>
      </w:r>
      <w:r w:rsidR="007127AA" w:rsidRPr="00567886">
        <w:rPr>
          <w:rFonts w:ascii="Tahoma" w:hAnsi="Tahoma" w:cs="Tahoma"/>
          <w:snapToGrid w:val="0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เหตุการณ์ที่บังคับใช้กับลูกค้า และปฏิบัติตามภาระหน้าที่ในการแจ้งเตือนของบุคคลภายนอกที่เกี่ยวข้องกับเหตุการณ์เกี่ยวกับความปลอดภัยใดๆ</w:t>
      </w:r>
    </w:p>
    <w:p w14:paraId="125679F7" w14:textId="2C42065D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จะพยายามอย่างสมเหตุสมผลเพื่อช่วยลูกค้าในการปฏิบัติตามภาระหน้าที่ของลูกค้าภายใต้ข้อ 33 ของ GDPR หรือกฎหมายหรือข้อบังคับ</w:t>
      </w:r>
      <w:r w:rsidR="0065441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ที่ใช้บังคับอื่นๆ เพื่อแจ้งให้เจ้าหน้าที่กำกับดูแลและเจ้าของข้อมูลที่เกี่ยวข้องทราบเกี่ยวกับเหตุการณ์เกี่ยวกับความปลอดภัยดังกล่าว</w:t>
      </w:r>
    </w:p>
    <w:p w14:paraId="60FE4522" w14:textId="7BFAE530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การที่ Microsoft แจ้งเตือนหรือจัดการกับเหตุการณ์เกี่ยวกับความปลอดภัยภายใต้หัวข้อนี้ไม่ได้เท่ากับว่า Microsoft ยอมรับข้อบกพร่องหรือความรับผิด</w:t>
      </w:r>
      <w:r w:rsidR="0065441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ใดๆ ในส่วนของเหตุการณ์เกี่ยวกับความปลอดภัย</w:t>
      </w:r>
    </w:p>
    <w:p w14:paraId="76EEF6E6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ลูกค้าจะต้องแจ้งให้ Microsoft ทราบโดยทันทีถึงการใช้บัญชีหรือหลักฐานประกอบการพิสูจน์ยืนยันตัวตนของลูกค้าในทางที่ผิดซึ่งอาจเกิดขึ้นได้ หรือเหตุการณ์เกี่ยวกับความปลอดภัยที่เกี่ยวข้องกับ Online Service</w:t>
      </w:r>
    </w:p>
    <w:p w14:paraId="5E88C2A3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15" w:name="_Toc507768555"/>
      <w:bookmarkStart w:id="116" w:name="_Toc8395015"/>
      <w:bookmarkStart w:id="117" w:name="_Toc6563804"/>
      <w:bookmarkStart w:id="118" w:name="_Toc21617022"/>
      <w:bookmarkStart w:id="119" w:name="_Toc26972855"/>
      <w:bookmarkStart w:id="120" w:name="_Toc47342828"/>
      <w:bookmarkStart w:id="121" w:name="DataTransfersandLocation"/>
      <w:r w:rsidRPr="00567886">
        <w:rPr>
          <w:rFonts w:ascii="Tahoma" w:hAnsi="Tahoma" w:cs="Tahoma"/>
          <w:bCs/>
          <w:snapToGrid w:val="0"/>
          <w:szCs w:val="18"/>
          <w:cs/>
        </w:rPr>
        <w:t>การโอนและตำแหน่งที่ตั้ง</w:t>
      </w:r>
      <w:bookmarkStart w:id="122" w:name="LocationofDataProcessing"/>
      <w:bookmarkStart w:id="123" w:name="_Toc489605583"/>
      <w:r w:rsidRPr="00567886">
        <w:rPr>
          <w:rFonts w:ascii="Tahoma" w:hAnsi="Tahoma" w:cs="Tahoma"/>
          <w:bCs/>
          <w:snapToGrid w:val="0"/>
          <w:szCs w:val="18"/>
          <w:cs/>
        </w:rPr>
        <w:t>ของข้อมูล</w:t>
      </w:r>
      <w:bookmarkEnd w:id="115"/>
      <w:bookmarkEnd w:id="116"/>
      <w:bookmarkEnd w:id="117"/>
      <w:bookmarkEnd w:id="118"/>
      <w:bookmarkEnd w:id="119"/>
      <w:bookmarkEnd w:id="120"/>
      <w:bookmarkEnd w:id="122"/>
      <w:bookmarkEnd w:id="123"/>
    </w:p>
    <w:p w14:paraId="6EDDA655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124" w:name="_Toc26972856"/>
      <w:bookmarkEnd w:id="121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การถ่ายโอนข้อมูล</w:t>
      </w:r>
      <w:bookmarkEnd w:id="124"/>
    </w:p>
    <w:p w14:paraId="51DF86BD" w14:textId="77777777" w:rsidR="00182C9D" w:rsidRPr="000B2A73" w:rsidRDefault="00182C9D" w:rsidP="00597BCE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ข้อมูลลูกค้าและข้อมูลส่วนบุคคลที่ Microsoft ประมวลผลในนามของลูกค้าจะไม่สามารถถ่ายโอนไปยังสถานที่ตั้งทางภูมิศาสตร์ หรือจัดเก็บและประมวลผลในสถานที่ตั้งทางภูมิศาสตร์ เว้นแต่จะเป็นไปตามข้อกำหนด DPA และมาตรการป้องกันที่ระบุไว้ด้านล่างในหัวข้อนี้ โดยพิจารณามาตรการป้องกันดังกล่าว ลูกค้าจะแต่งตั้งให้ Microsoft ถ่ายโอนข้อมูลลูกค้าและข้อมูลส่วนบุคคลไปยังสหรัฐอเมริกาหรือประเทศอื่นใดซึ่ง Microsoft หรือผู้ประมวลผลช่วงดำเนินงานอยู่ และจัดเก็บและประมวลผลข้อมูลลูกค้าและข้อมูลส่วนบุคคลเพื่อให้บริการ Online Services เว้นแต่ตามที่อธิบายไว้ในที่อื่นใดในข้อกำหนด DPA </w:t>
      </w:r>
    </w:p>
    <w:p w14:paraId="29BF652D" w14:textId="77777777" w:rsidR="00647AF0" w:rsidRPr="00A5271D" w:rsidRDefault="00647AF0" w:rsidP="00597BCE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bookmarkStart w:id="125" w:name="_Toc26972857"/>
      <w:bookmarkStart w:id="126" w:name="LocationofCustomerDataatRest"/>
      <w:r w:rsidRPr="00A5271D">
        <w:rPr>
          <w:rFonts w:ascii="Tahoma" w:hAnsi="Tahoma" w:cs="Tahoma" w:hint="cs"/>
          <w:szCs w:val="18"/>
          <w:cs/>
        </w:rPr>
        <w:t>การถ่ายโอนข้อมูลลูกค้าและข้อมูลส่วนบุคคลออกจากสหภาพยุโรป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เขตเศรษฐกิจยุโรป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สหราชอาณาจักร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และสวิตเซอร์แลนด์เพื่อมอบ</w:t>
      </w:r>
      <w:r w:rsidRPr="00597BCE">
        <w:rPr>
          <w:rFonts w:ascii="Tahoma" w:hAnsi="Tahoma" w:cs="Tahoma"/>
          <w:szCs w:val="18"/>
          <w:cs/>
        </w:rPr>
        <w:t xml:space="preserve"> Online Services </w:t>
      </w:r>
      <w:r w:rsidRPr="00A5271D">
        <w:rPr>
          <w:rFonts w:ascii="Tahoma" w:hAnsi="Tahoma" w:cs="Tahoma" w:hint="cs"/>
          <w:szCs w:val="18"/>
          <w:cs/>
        </w:rPr>
        <w:t>จะอยู่ภายใต้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>Standard Contractual Clauses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ใน</w:t>
      </w:r>
      <w:r w:rsidRPr="00A5271D">
        <w:rPr>
          <w:rFonts w:ascii="Tahoma" w:hAnsi="Tahoma" w:cs="Tahoma"/>
          <w:szCs w:val="18"/>
          <w:cs/>
        </w:rPr>
        <w:t xml:space="preserve"> </w:t>
      </w:r>
      <w:hyperlink w:anchor="เอกสารแนบ 2" w:history="1">
        <w:r w:rsidRPr="00597BCE">
          <w:rPr>
            <w:rFonts w:ascii="Leelawadee UI" w:hAnsi="Leelawadee UI" w:cs="Leelawadee UI" w:hint="cs"/>
            <w:cs/>
          </w:rPr>
          <w:t>เอกสารแนบ</w:t>
        </w:r>
        <w:r w:rsidRPr="00597BCE">
          <w:rPr>
            <w:cs/>
          </w:rPr>
          <w:t xml:space="preserve"> </w:t>
        </w:r>
        <w:r w:rsidRPr="00597BCE">
          <w:rPr>
            <w:rFonts w:ascii="Tahoma" w:hAnsi="Tahoma" w:cs="Tahoma"/>
            <w:cs/>
          </w:rPr>
          <w:t>2</w:t>
        </w:r>
      </w:hyperlink>
    </w:p>
    <w:p w14:paraId="2E99339C" w14:textId="77777777" w:rsidR="00647AF0" w:rsidRPr="00A5271D" w:rsidRDefault="00647AF0" w:rsidP="00597BCE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597BCE">
        <w:rPr>
          <w:rFonts w:ascii="Tahoma" w:hAnsi="Tahoma" w:cs="Tahoma"/>
          <w:szCs w:val="18"/>
          <w:cs/>
        </w:rPr>
        <w:t>Microsoft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จะปฏิบัติตามข้อกำหนดของกฎหมายคุ้มครองข้อมูลส่วนบุคคลของเขตเศรษฐกิจยุโรปและสวิตเซอร์แลนด์ซึ่งเกี่ยวข้องกับการเก็บรวบรวม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การใช้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การถ่ายโอน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การเก็บรักษา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และการประมวลผลอื่นๆ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ของข้อมูลส่วนบุคคลที่มาจากเขตเศรษฐกิจยุโรป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สหราชอาณาจักร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และสวิตเซอร์แลนด์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ารถ่ายโอนข้อมูลส่วนบุคคลทั้งหมดไปยังประเทศภายนอกหรือองค์กรระหว่างประเทศจะอยู่ภายใต้มาตรการป้องกันที่เหมาะสมตามที่อธิบายไว้ใ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 xml:space="preserve">Article 46 </w:t>
      </w:r>
      <w:r w:rsidRPr="00A5271D">
        <w:rPr>
          <w:rFonts w:ascii="Tahoma" w:hAnsi="Tahoma" w:cs="Tahoma" w:hint="cs"/>
          <w:szCs w:val="18"/>
          <w:cs/>
        </w:rPr>
        <w:t>ของ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 xml:space="preserve">GDPR </w:t>
      </w:r>
      <w:r w:rsidRPr="00A5271D">
        <w:rPr>
          <w:rFonts w:ascii="Tahoma" w:hAnsi="Tahoma" w:cs="Tahoma" w:hint="cs"/>
          <w:szCs w:val="18"/>
          <w:cs/>
        </w:rPr>
        <w:t>และการถ่ายโอนและมาตรการป้องกันดังกล่าวจะได้มีการบันทึกไว้ตาม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 xml:space="preserve">Article 30(2) </w:t>
      </w:r>
      <w:r w:rsidRPr="00A5271D">
        <w:rPr>
          <w:rFonts w:ascii="Tahoma" w:hAnsi="Tahoma" w:cs="Tahoma" w:hint="cs"/>
          <w:szCs w:val="18"/>
          <w:cs/>
        </w:rPr>
        <w:t>ของ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>GDPR</w:t>
      </w:r>
    </w:p>
    <w:p w14:paraId="465DAD5B" w14:textId="77777777" w:rsidR="00647AF0" w:rsidRPr="00A5271D" w:rsidRDefault="00647AF0" w:rsidP="00597BCE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A5271D">
        <w:rPr>
          <w:rFonts w:ascii="Tahoma" w:hAnsi="Tahoma" w:cs="Tahoma" w:hint="cs"/>
          <w:szCs w:val="18"/>
          <w:cs/>
        </w:rPr>
        <w:t>นอกจากนี้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 xml:space="preserve">Microsoft </w:t>
      </w:r>
      <w:r w:rsidRPr="00A5271D">
        <w:rPr>
          <w:rFonts w:ascii="Tahoma" w:hAnsi="Tahoma" w:cs="Tahoma" w:hint="cs"/>
          <w:szCs w:val="18"/>
          <w:cs/>
        </w:rPr>
        <w:t>ได้รับการรับรองจาก</w:t>
      </w:r>
      <w:r w:rsidRPr="00597BCE">
        <w:rPr>
          <w:rFonts w:ascii="Tahoma" w:hAnsi="Tahoma" w:cs="Tahoma"/>
          <w:szCs w:val="18"/>
          <w:cs/>
        </w:rPr>
        <w:t xml:space="preserve"> EU-U.S.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</w:t>
      </w:r>
      <w:r w:rsidRPr="00597BCE">
        <w:rPr>
          <w:rFonts w:ascii="Tahoma" w:hAnsi="Tahoma" w:cs="Tahoma"/>
          <w:szCs w:val="18"/>
          <w:cs/>
        </w:rPr>
        <w:t xml:space="preserve"> Swiss-U.S.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กรอบข้อตกลงด้านความคุ้มครองสิทธิความเป็นส่วนตัวระหว่างสหภาพยุโรปและสหรัฐอเมริกา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 xml:space="preserve">(EU-U.S. Privacy Shield Framework) </w:t>
      </w:r>
      <w:r w:rsidRPr="00A5271D">
        <w:rPr>
          <w:rFonts w:ascii="Tahoma" w:hAnsi="Tahoma" w:cs="Tahoma" w:hint="cs"/>
          <w:szCs w:val="18"/>
          <w:cs/>
        </w:rPr>
        <w:t>และข้อสัญญาที่เกี่ยวข้อง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แม้ว่า</w:t>
      </w:r>
      <w:r w:rsidRPr="00597BCE">
        <w:rPr>
          <w:rFonts w:ascii="Tahoma" w:hAnsi="Tahoma" w:cs="Tahoma"/>
          <w:szCs w:val="18"/>
          <w:cs/>
        </w:rPr>
        <w:t xml:space="preserve"> Microsoft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จะไม่ได้พึ่งพา</w:t>
      </w:r>
      <w:r w:rsidRPr="00597BCE">
        <w:rPr>
          <w:rFonts w:ascii="Tahoma" w:hAnsi="Tahoma" w:cs="Tahoma"/>
          <w:szCs w:val="18"/>
          <w:cs/>
        </w:rPr>
        <w:t xml:space="preserve"> EU-U.S. Privacy Shield Framework </w:t>
      </w:r>
      <w:r w:rsidRPr="00A5271D">
        <w:rPr>
          <w:rFonts w:ascii="Tahoma" w:hAnsi="Tahoma" w:cs="Tahoma" w:hint="cs"/>
          <w:szCs w:val="18"/>
          <w:cs/>
        </w:rPr>
        <w:t>เป็นพื้นฐานด้านกฎหมายสำหรับการถ่ายโอนข้อมูลส่วนบุคคล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ในแง่ของคำตัดสินของศาลยุติธรรมแห่งสหภาพยุโรปในคดี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 xml:space="preserve">C-311/18 Microsoft </w:t>
      </w:r>
      <w:r w:rsidRPr="00A5271D">
        <w:rPr>
          <w:rFonts w:ascii="Tahoma" w:hAnsi="Tahoma" w:cs="Tahoma" w:hint="cs"/>
          <w:szCs w:val="18"/>
          <w:cs/>
        </w:rPr>
        <w:t>ตกลงที่จะแจ้งให้ลูกค้าทราบในกรณีที่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597BCE">
        <w:rPr>
          <w:rFonts w:ascii="Tahoma" w:hAnsi="Tahoma" w:cs="Tahoma"/>
          <w:szCs w:val="18"/>
          <w:cs/>
        </w:rPr>
        <w:t>Microsoft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พิจารณาตัดสินว่าตนไม่สามารถทำตามภาระหน้าที่ของตนที่จะต้องให้ความคุ้มครองในระดับเดียวกันกับที่กำหนดไว้โดยหลักการด้านการคุ้มครองสิทธิความเป็นส่วนตัว</w:t>
      </w:r>
      <w:r w:rsidRPr="00597BCE">
        <w:rPr>
          <w:rFonts w:ascii="Tahoma" w:hAnsi="Tahoma" w:cs="Tahoma"/>
          <w:szCs w:val="18"/>
          <w:cs/>
        </w:rPr>
        <w:t xml:space="preserve"> (Privacy Shield) </w:t>
      </w:r>
      <w:r w:rsidRPr="00A5271D">
        <w:rPr>
          <w:rFonts w:ascii="Tahoma" w:hAnsi="Tahoma" w:cs="Tahoma" w:hint="cs"/>
          <w:szCs w:val="18"/>
          <w:cs/>
        </w:rPr>
        <w:t>ได้อีกต่อไป</w:t>
      </w:r>
    </w:p>
    <w:p w14:paraId="59350089" w14:textId="61AA3005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 xml:space="preserve">ตำแหน่งที่ตั้งของข้อมูลลูกค้าที่อยู่นิ่ง </w:t>
      </w:r>
      <w:r w:rsidR="00C325A2" w:rsidRPr="00567886">
        <w:rPr>
          <w:rFonts w:ascii="Tahoma" w:hAnsi="Tahoma" w:cs="Tahoma"/>
          <w:b/>
          <w:bCs/>
          <w:snapToGrid w:val="0"/>
          <w:color w:val="0072C6"/>
          <w:szCs w:val="18"/>
          <w:lang w:val="en-US"/>
        </w:rPr>
        <w:t>(</w:t>
      </w: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Customer Data At Rest</w:t>
      </w:r>
      <w:bookmarkEnd w:id="125"/>
      <w:r w:rsidR="00C325A2" w:rsidRPr="00567886">
        <w:rPr>
          <w:rFonts w:ascii="Tahoma" w:hAnsi="Tahoma" w:cs="Tahoma"/>
          <w:b/>
          <w:bCs/>
          <w:snapToGrid w:val="0"/>
          <w:color w:val="0072C6"/>
          <w:szCs w:val="18"/>
          <w:lang w:val="en-US"/>
        </w:rPr>
        <w:t>)</w:t>
      </w:r>
    </w:p>
    <w:bookmarkEnd w:id="126"/>
    <w:p w14:paraId="0832C393" w14:textId="77777777" w:rsidR="00182C9D" w:rsidRPr="000B2A73" w:rsidRDefault="00182C9D" w:rsidP="00182C9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สำหรับ Core Online Services นี้ Microsoft จะจัดเก็บข้อมูลลูกค้าที่อยู่นิ่งภายในพื้นที่ทางภูมิศาสตร์ที่สำคัญ (เรียกแต่ละพื้นที่ว่า Geo) ตามที่ระบุไว้ในเอกสารแนบ 1 ของ OST (หรือตำแหน่งที่ตั้งที่รับช่วงต่อในสิทธิการใช้)</w:t>
      </w:r>
    </w:p>
    <w:p w14:paraId="2B9DBCE2" w14:textId="5B10F793" w:rsidR="00C85435" w:rsidRPr="00567886" w:rsidRDefault="00C85435" w:rsidP="00182C9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ไม่ได้ควบคุมหรือจำกัดภูมิภาคซึ่งลูกค้าหรือผู้ใช้ของลูกค้าอาจเข้าถึงหรือย้ายข้อมูลลูกค้าได้</w:t>
      </w:r>
    </w:p>
    <w:p w14:paraId="60CFC808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27" w:name="_Toc507768556"/>
      <w:bookmarkStart w:id="128" w:name="_Toc8395016"/>
      <w:bookmarkStart w:id="129" w:name="_Toc6563805"/>
      <w:bookmarkStart w:id="130" w:name="_Toc21617023"/>
      <w:bookmarkStart w:id="131" w:name="_Toc26972858"/>
      <w:bookmarkStart w:id="132" w:name="_Toc47342829"/>
      <w:r w:rsidRPr="00567886">
        <w:rPr>
          <w:rFonts w:ascii="Tahoma" w:hAnsi="Tahoma" w:cs="Tahoma"/>
          <w:bCs/>
          <w:snapToGrid w:val="0"/>
          <w:szCs w:val="18"/>
          <w:cs/>
        </w:rPr>
        <w:t>การเก็บรักษาและการลบข้อมูล</w:t>
      </w:r>
      <w:bookmarkEnd w:id="127"/>
      <w:bookmarkEnd w:id="128"/>
      <w:bookmarkEnd w:id="129"/>
      <w:bookmarkEnd w:id="130"/>
      <w:bookmarkEnd w:id="131"/>
      <w:bookmarkEnd w:id="132"/>
    </w:p>
    <w:p w14:paraId="1E39C7A1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ตลอดระยะเวลาของการสมัครใช้งานของลูกค้า ลูกค้าจะสามารถเข้าใช้ ดึง และลบข้อมูลของลูกค้าที่จัดเก็บไว้ใน Online Service แต่ละรายการได้</w:t>
      </w:r>
    </w:p>
    <w:p w14:paraId="4E65B649" w14:textId="7A973F99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เว้นแต่การทดลองใช้โดยไม่คิดค่าบริการและบริการ LinkedIn ทาง Microsoft จะเก็บรักษาข้อมูลลูกค้าที่ยังคงจัดเก็บไว้ใน Online Services ในบัญชี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ที่มีฟังก์ชันการทำงานจำกัดเป็นเวลา 90 วันหลังจากวันสิ้นอายุหรือวันที่บอกเลิกการสมัครใช้งานของลูกค้า เพื่อให้ลูกค้าสามารถดึงข้อมูลเหล่านั้นออกมา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ได้ หลังจากสิ้นสุดระยะเวลาการเก็บข้อมูล 90 วัน Microsoft จะปิดใช้งานบัญชีของลูกค้าและลบข้อมูลลูกค้าและข้อมูลส่วนบุคคลภายในเวลาอีก 90 วัน เว้นแต่ Microsoft จะได้รับอนุญาตหรือถูกบังคับตามกฎหมายที่บังคับใช้หรือได้รับอำนาจภายใต้ DPA นี้ให้เก็บข้อมูลดังกล่าว</w:t>
      </w:r>
    </w:p>
    <w:p w14:paraId="6ADDB89E" w14:textId="176FDC53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>Online Service อาจไม่ได้รองรับการเก็บรักษาข้อมูลหรือการดึงข้อมูลของซอฟต์แวร์ที่ลูกค้าให้ไว้ Microsoft จะไม่มีความรับผิดจากการลบข้อมูลลูกค้า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หรือข้อมูลส่วนบุคคลตามที่อธิบายไว้ในหัวข้อนี้</w:t>
      </w:r>
    </w:p>
    <w:p w14:paraId="45F905F9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33" w:name="_Toc507768557"/>
      <w:bookmarkStart w:id="134" w:name="_Toc8395017"/>
      <w:bookmarkStart w:id="135" w:name="_Toc6563806"/>
      <w:bookmarkStart w:id="136" w:name="_Toc21617024"/>
      <w:bookmarkStart w:id="137" w:name="_Toc26972859"/>
      <w:bookmarkStart w:id="138" w:name="_Toc47342830"/>
      <w:r w:rsidRPr="00567886">
        <w:rPr>
          <w:rFonts w:ascii="Tahoma" w:hAnsi="Tahoma" w:cs="Tahoma"/>
          <w:bCs/>
          <w:snapToGrid w:val="0"/>
          <w:szCs w:val="18"/>
          <w:cs/>
        </w:rPr>
        <w:t>ความมุ่งมั่นด้านการรักษาความลับของผู้ประมวลผล</w:t>
      </w:r>
      <w:bookmarkEnd w:id="133"/>
      <w:bookmarkEnd w:id="134"/>
      <w:bookmarkEnd w:id="135"/>
      <w:bookmarkEnd w:id="136"/>
      <w:bookmarkEnd w:id="137"/>
      <w:bookmarkEnd w:id="138"/>
    </w:p>
    <w:p w14:paraId="7D66EA6F" w14:textId="7F8D1B34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ตรวจสอบให้แน่ใจว่าบุคลากรของตนที่ได้รับการว่าจ้างในการประมวลผลข้อมูลลูกค้าและข้อมูลส่วนบุคคล (i) จะประมวลผลข้อมูล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ดังกล่าวเฉพาะตามคำสั่งจากลูกค้าหรือตามที่อธิบายไว้ใน DPA นี้เท่านั้น และ (ii) จะมีหน้าที่ที่ต้องรักษาความลับและความปลอดภัยของข้อมูลดังกล่าว แม้แต่หลังจากที่การว่าจ้างบุคลากรได้สิ้นสุดลงแล้วก็ตาม Microsoft </w:t>
      </w:r>
      <w:r w:rsidRPr="00567886">
        <w:rPr>
          <w:rFonts w:ascii="Tahoma" w:hAnsi="Tahoma" w:cs="Tahoma"/>
          <w:snapToGrid w:val="0"/>
          <w:color w:val="000000"/>
          <w:szCs w:val="18"/>
          <w:cs/>
        </w:rPr>
        <w:t>จะจัดให้มีการฝึกอบรมและการตระหนักรู้ภาคบังคับเป็นระยะๆ เกี่ยวกับความเป็น</w:t>
      </w:r>
      <w:r w:rsidR="002A4FB4" w:rsidRPr="00567886">
        <w:rPr>
          <w:rFonts w:ascii="Tahoma" w:hAnsi="Tahoma" w:cs="Tahoma"/>
          <w:snapToGrid w:val="0"/>
          <w:color w:val="00000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color w:val="000000"/>
          <w:szCs w:val="18"/>
          <w:cs/>
        </w:rPr>
        <w:t>ส่วนตัวและความปลอดภัยของข้อมูลให้กับพนักงานของตนซึ่งสามารถเข้าถึงข้อมูลลูกค้าและข้อมูลส่วนบุคคลได้</w:t>
      </w:r>
      <w:r w:rsidRPr="00567886">
        <w:rPr>
          <w:rFonts w:ascii="Tahoma" w:hAnsi="Tahoma" w:cs="Tahoma"/>
          <w:snapToGrid w:val="0"/>
          <w:szCs w:val="18"/>
          <w:cs/>
        </w:rPr>
        <w:t>โดยเป็นไปตามข้อบังคับในการคุ้มครองข้อมูลส่วนบุคคลและมาตรฐานอุตสาหกรรมที่บังคับใช้</w:t>
      </w:r>
    </w:p>
    <w:p w14:paraId="12FC7D28" w14:textId="77777777" w:rsidR="00182C9D" w:rsidRPr="000B2A73" w:rsidRDefault="00182C9D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39" w:name="_Toc507768558"/>
      <w:bookmarkStart w:id="140" w:name="_Toc8395018"/>
      <w:bookmarkStart w:id="141" w:name="_Toc6563807"/>
      <w:bookmarkStart w:id="142" w:name="_Toc21617025"/>
      <w:bookmarkStart w:id="143" w:name="_Toc26972860"/>
      <w:bookmarkStart w:id="144" w:name="_Toc42764844"/>
      <w:bookmarkStart w:id="145" w:name="_Toc47342831"/>
      <w:r w:rsidRPr="000B2A73">
        <w:rPr>
          <w:rFonts w:ascii="Tahoma" w:hAnsi="Tahoma" w:cs="Tahoma"/>
          <w:bCs/>
          <w:szCs w:val="18"/>
          <w:cs/>
        </w:rPr>
        <w:t>ประกาศและการควบคุมเกี่ยวกับการใช้ผู้ประมวลผลช่วง</w:t>
      </w:r>
      <w:bookmarkEnd w:id="139"/>
      <w:bookmarkEnd w:id="140"/>
      <w:bookmarkEnd w:id="141"/>
      <w:bookmarkEnd w:id="142"/>
      <w:bookmarkEnd w:id="143"/>
      <w:bookmarkEnd w:id="144"/>
      <w:bookmarkEnd w:id="145"/>
    </w:p>
    <w:p w14:paraId="7B5A32C2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Microsoft อาจว่าจ้างผู้ประมวลผลช่วงเพื่อมาให้บริการอย่างจำกัดหรือบริการเสริมในนามของตน ลูกค้าจะยินยอมให้มีการว่าจ้างนี้และยินยอมให้บริษัทในเครือของ Microsoft เป็นผู้ประมวลผลช่วง การได้รับอนุญาตดังกล่าวข้างต้นจะถือเป็นความยินยอมเป็นลายลักษณ์อักษรล่วงหน้าจากลูกค้าสำหรับการรับจ้างช่วงโดย Microsoft ในการประมวลผลข้อมูลลูกค้าและข้อมูลส่วนบุคคล หากจำเป็นต้องได้รับความยินยอมดังกล่าวภายใต้ Standard Contractual Clauses หรือข้อกำหนดของ GDPR </w:t>
      </w:r>
    </w:p>
    <w:p w14:paraId="4E5A2467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มีหน้าที่รับผิดชอบในการที่ผู้ประมวลผลช่วงของตนปฏิบัติตามภาระหน้าที่ของ Microsoft ใน DPA นี้ Microsoft จะให้ข้อมูลที่เกี่ยวกับผู้ประมวลผลช่วงในเว็บไซต์ของ Microsoft เมื่อเกี่ยวข้องกับผู้ประมวลผลช่วงใด ๆ Microsoft จะะรับรองผ่านสัญญาที่เป็นลายลักษณ์อักษรว่า ผู้ประมวลผลช่วงสามารถเข้าถึงและใช้ข้อมูลลูกค้าหรือข้อมูลส่วนบุคคลเพื่อส่งมอบบริการที่ Microsoft เก็บรักษาไว้เพื่อจัดหาและห้ามมิให้ใช้ข้อมูลลูกค้าหรือข้อมูลส่วนบุคคลเพื่อวัตถุประสงค์อื่นใด Microsoft จะตรวจสอบให้แน่ใจว่าผู้ประมวลผลช่วงได้เข้าผูกพันตามข้อตกลงที่เป็นลายลักษณ์อักษรซึ่งกำหนดให้ผู้ประมวลผลช่วงต้องให้การคุ้มครองข้อมูลส่วนบุคคลอย่างน้อยที่สุดก็ในระดับที่ DPA กำหนดให้ Microsoft ทำ รวมถึงข้อจำกัดเกี่ยวกับการเปิดเผยข้อมูลที่ได้รับการประมวลผล Microsoft ตกลงที่จะควบคุมดูแลผู้ประมวลผลช่วงเพื่อให้แน่ใจว่าจะมีการปฏิบัติหน้าที่ตามสัญญาเหล่านี้</w:t>
      </w:r>
    </w:p>
    <w:p w14:paraId="73335ADB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อาจว่าจ้างผู้ประมวลผลช่วงรายใหม่เป็นระยะๆ Microsoft จะให้คำบอกกล่าวแก่ลูกค้า (โดยการอัปเดตเว็บไซต์และให้กลไกแก่ลูกค้าในการรับคำบอกกล่าวเรื่องการปรับปรุงนั้น) เกี่ยวกับผู้ประมวลผลช่วงรายใหม่ล่วงหน้าเป็นเวลาอย่างน้อย 6 เดือนก่อนที่จะให้ผู้ประมวลผลช่วงดังกล่าวเข้าถึงข้อมูลลูกค้า นอกจากนี้ Microsoft จะให้คำบอกกล่าวแก่ลูกค้า (โดยการอัปเดตเว็บไซต์และให้กลไกแก่ลูกค้าในการรับคำบอกกล่าวเรื่องการปรับปรุงนั้น) เกี่ยวกับผู้ประมวลผลช่วงรายใหม่ล่วงหน้าเป็นเวลาอย่างน้อย 30 วันก่อนที่จะให้ผู้ประมวลผลช่วงดังกล่าวเข้าถึงข้อมูลส่วนบุคคลนอกเหนือจากที่มีอยู่ในข้อมูลลูกค้า หาก Microsoft ว่าจ้างผู้ประมวลผลช่วงรายใหม่สำหรับ Online Service ใหม่ Microsoft ก็จะส่งคำบอกกล่าวให้กับลูกค้าก่อนที่ Online Service ดังกล่าวจะพร้อมให้บริการ</w:t>
      </w:r>
    </w:p>
    <w:p w14:paraId="5E62B2AD" w14:textId="26AF5300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หากลูกค้าไม่เห็นชอบในผู้ประมวลผลช่วงรายใหม่ ลูกค้าก็สามารถบอกเลิกการสมัครสมาชิกใดๆ สำหรับ Online Service ที่ได้รับผลกระทบได้โดยไม่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ต้องรับผิดใดๆ 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ลูกค้ายังอาจระบุ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คำอธิบายสาเหตุในการไม่เห็นชอบมาพร้อมกับคำบอกกล่าวเกี่ยวกับการบอกเลิกก็ได้เพื่อทำให้ Microsoft สามารถประเมินผู้ประมวลผลช่วงรายใหม่ใดๆ ดังกล่าวได้อีกครั้งตามข้อกังวลที่เกี่ยวข้อง หาก Online Service ที่ได้รับผลกระทบเป็นส่วนหนึ่งของชุดโปรแกรม (หรือการซื้อบริการแบบครั้งเดียวใน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ทำนองเดียวกัน) การบอกเลิกก็จะมีผลต่อโปรแกรมในชุดโปรแกรมทั้งหมด หลังจากการบอกเลิก Microsoft จะยกเลิกภาระหน้าที่ในการชำระเงินสำหรับ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การเป็นสมาชิกใน Online Service ที่ถูกบอกเลิกออกจากใบแจ้งหนี้ในภายหลังที่ส่งให้กับลูกค้าหรือผู้จำหน่ายของลูกค้า</w:t>
      </w:r>
    </w:p>
    <w:p w14:paraId="01E4B1F7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46" w:name="_Toc507768559"/>
      <w:bookmarkStart w:id="147" w:name="_Toc8395019"/>
      <w:bookmarkStart w:id="148" w:name="_Toc6563808"/>
      <w:bookmarkStart w:id="149" w:name="_Toc21617026"/>
      <w:bookmarkStart w:id="150" w:name="_Toc26972861"/>
      <w:bookmarkStart w:id="151" w:name="_Toc47342832"/>
      <w:bookmarkStart w:id="152" w:name="_Toc489605586"/>
      <w:r w:rsidRPr="00567886">
        <w:rPr>
          <w:rFonts w:ascii="Tahoma" w:hAnsi="Tahoma" w:cs="Tahoma"/>
          <w:bCs/>
          <w:snapToGrid w:val="0"/>
          <w:szCs w:val="18"/>
          <w:cs/>
        </w:rPr>
        <w:t>สถาบันการศึกษา</w:t>
      </w:r>
      <w:bookmarkEnd w:id="146"/>
      <w:bookmarkEnd w:id="147"/>
      <w:bookmarkEnd w:id="148"/>
      <w:bookmarkEnd w:id="149"/>
      <w:bookmarkEnd w:id="150"/>
      <w:bookmarkEnd w:id="151"/>
    </w:p>
    <w:p w14:paraId="3D8C03D5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หากลูกค้าเป็นหน่วยงานหรือสถาบันการศึกษา ซึ่งข้อบังคับภายใต้พระราชบัญญัติว่าด้วยความเป็นส่วนตัวและสิทธิในการศึกษาของครอบครัว (Family Educational Rights and Privacy Act, 20 U.S.C. § 1232g (FERPA)) มีผลใช้บังคับ Microsoft ได้รับทราบแล้วว่าเพื่อวัตถุประสงค์ของ DPA นี้ Microsoft จะเป็น “เจ้าหน้าที่โรงเรียน” ซึ่งมี “ผลประโยชน์ทางการศึกษาที่ชอบด้วยกฎหมาย” ในข้อมูลลูกค้า ตามที่ถ้อยคำเหล่านั้นได้รับการนิยามภายใต้ FERPA และข้อบังคับที่นำไปบังคับใช้ของ FERPA นอกจากนี้ Microsoft ตกลงที่จะปฏิบัติตามข้อจำกัดและข้อกำหนดซึ่งกำหนดโดย 34 CFR 99.33(a) สำหรับเจ้าหน้าที่โรงเรียน</w:t>
      </w:r>
    </w:p>
    <w:p w14:paraId="3F7BD793" w14:textId="2F0FF7ED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ลูกค้าเข้าใจว่า Microsoft อาจมีอย่างจำกัดหรือไม่มีข้อมูลการติดต่อสำหรับนักเรียนของลูกค้าและผู้ปกครองของนักเรียน ดังนั้น ลูกค้าจะต้องรับผิดชอบ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ในการได้รับความยินยอมของผู้ปกครองสำหรับการใช้ Online Service ของผู้ใช้ซึ่งกฎหมายที่ใช้บังคับอาจกำหนดไว้ และทำการแจ้งเตือนในนามของ Microsoft ต่อนักเรียน (หรือต่อผู้ปกครองของนักเรียน สำหรับนักเรียนที่อายุต่ำกว่า 18 ปีและไม่ได้เข้าชั้นเรียนที่สถาบันการศึกษาหลังชั้นมัธยมศึกษา) เพื่อให้ทราบถึงคำสั่งศาลหรือหมายศาลที่ออกโดยชอบด้วยกฎหมายซึ่งกำหนดให้เปิดเผยข้อมูลลูกค้าที่อยู่ในความครอบครองของ Microsoft ตามที่กฎหมายที่ใช้บังคับอาจกำหนดไว้</w:t>
      </w:r>
    </w:p>
    <w:p w14:paraId="53D69FEB" w14:textId="77777777" w:rsidR="00C85435" w:rsidRPr="00567886" w:rsidRDefault="00C85435" w:rsidP="00182C9D">
      <w:pPr>
        <w:pStyle w:val="ProductList-SubSubSectionHeading"/>
        <w:spacing w:after="120"/>
        <w:rPr>
          <w:rFonts w:ascii="Tahoma" w:hAnsi="Tahoma" w:cs="Tahoma"/>
          <w:bCs/>
          <w:snapToGrid w:val="0"/>
          <w:szCs w:val="18"/>
          <w:cs/>
        </w:rPr>
      </w:pPr>
      <w:bookmarkStart w:id="153" w:name="_Toc16510372"/>
      <w:bookmarkStart w:id="154" w:name="_Toc21617027"/>
      <w:bookmarkStart w:id="155" w:name="_Toc47342833"/>
      <w:bookmarkStart w:id="156" w:name="CJISCustomerAgreement"/>
      <w:r w:rsidRPr="00567886">
        <w:rPr>
          <w:rFonts w:ascii="Tahoma" w:hAnsi="Tahoma" w:cs="Tahoma"/>
          <w:bCs/>
          <w:snapToGrid w:val="0"/>
          <w:szCs w:val="18"/>
          <w:cs/>
        </w:rPr>
        <w:t>ข้อตกลงลูกค้าของ CJIS</w:t>
      </w:r>
      <w:bookmarkEnd w:id="153"/>
      <w:bookmarkEnd w:id="154"/>
      <w:bookmarkEnd w:id="155"/>
    </w:p>
    <w:bookmarkEnd w:id="156"/>
    <w:p w14:paraId="6BC1D88E" w14:textId="12A6F92C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จะให้บริการ Government Cloud บางอย่าง (“บริการที่ครอบคลุม”) ตามนโยบายความปลอดภัย (“นโยบายของ CJIS”) ของส่วนบริการ</w:t>
      </w:r>
      <w:r w:rsidR="002A4FB4" w:rsidRPr="00567886">
        <w:rPr>
          <w:rFonts w:ascii="Tahoma" w:hAnsi="Tahoma" w:cs="Tahoma"/>
          <w:snapToGrid w:val="0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ข้อมูลความยุติธรรมทางอาญา (</w:t>
      </w:r>
      <w:r w:rsidR="006A250C" w:rsidRPr="00567886">
        <w:rPr>
          <w:rFonts w:ascii="Tahoma" w:hAnsi="Tahoma" w:cs="Tahoma"/>
          <w:snapToGrid w:val="0"/>
          <w:szCs w:val="18"/>
          <w:lang w:val="en-US"/>
        </w:rPr>
        <w:t>“</w:t>
      </w:r>
      <w:r w:rsidRPr="00567886">
        <w:rPr>
          <w:rFonts w:ascii="Tahoma" w:hAnsi="Tahoma" w:cs="Tahoma"/>
          <w:snapToGrid w:val="0"/>
          <w:szCs w:val="18"/>
          <w:cs/>
        </w:rPr>
        <w:t>CJIS</w:t>
      </w:r>
      <w:r w:rsidR="006A250C" w:rsidRPr="00567886">
        <w:rPr>
          <w:rFonts w:ascii="Tahoma" w:hAnsi="Tahoma" w:cs="Tahoma"/>
          <w:snapToGrid w:val="0"/>
          <w:szCs w:val="18"/>
          <w:lang w:val="en-US"/>
        </w:rPr>
        <w:t>”</w:t>
      </w:r>
      <w:r w:rsidRPr="00567886">
        <w:rPr>
          <w:rFonts w:ascii="Tahoma" w:hAnsi="Tahoma" w:cs="Tahoma"/>
          <w:snapToGrid w:val="0"/>
          <w:szCs w:val="18"/>
          <w:cs/>
        </w:rPr>
        <w:t>) ของ FBI นโยบายของ CJIS จะใช้บังคับกับการใช้และการส่งข้อมูลความยุติธรรมทางอาญา บริการที่ครอบคลุม CJIS ของ Microsoft ทั้งหมดจะอยู่ภายใต้ข้อกำหนดและเงื่อนไขในข้อตกลงลูกค้าของ CJIS ซึ่งมีอยู่ที่</w:t>
      </w:r>
      <w:r w:rsidR="009205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hyperlink r:id="rId22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>http://aka.ms/CJISCustomerAgreement</w:t>
        </w:r>
      </w:hyperlink>
    </w:p>
    <w:p w14:paraId="68EE06EE" w14:textId="77777777" w:rsidR="00C85435" w:rsidRPr="00567886" w:rsidRDefault="00C85435" w:rsidP="00647AF0">
      <w:pPr>
        <w:pStyle w:val="ProductList-SubSubSectionHeading"/>
        <w:keepNext/>
        <w:spacing w:after="120"/>
        <w:outlineLvl w:val="2"/>
        <w:rPr>
          <w:rFonts w:ascii="Tahoma" w:hAnsi="Tahoma" w:cs="Tahoma"/>
          <w:bCs/>
          <w:snapToGrid w:val="0"/>
          <w:szCs w:val="18"/>
          <w:cs/>
        </w:rPr>
      </w:pPr>
      <w:bookmarkStart w:id="157" w:name="_Toc8395020"/>
      <w:bookmarkStart w:id="158" w:name="_Toc6563809"/>
      <w:bookmarkStart w:id="159" w:name="_Toc21617028"/>
      <w:bookmarkStart w:id="160" w:name="_Toc26972862"/>
      <w:bookmarkStart w:id="161" w:name="_Toc47342834"/>
      <w:bookmarkStart w:id="162" w:name="HIPPA"/>
      <w:r w:rsidRPr="00567886">
        <w:rPr>
          <w:rFonts w:ascii="Tahoma" w:hAnsi="Tahoma" w:cs="Tahoma"/>
          <w:bCs/>
          <w:snapToGrid w:val="0"/>
          <w:szCs w:val="18"/>
          <w:cs/>
        </w:rPr>
        <w:lastRenderedPageBreak/>
        <w:t>HIPPA Business Associate</w:t>
      </w:r>
      <w:bookmarkEnd w:id="157"/>
      <w:bookmarkEnd w:id="158"/>
      <w:bookmarkEnd w:id="159"/>
      <w:bookmarkEnd w:id="160"/>
      <w:bookmarkEnd w:id="161"/>
    </w:p>
    <w:bookmarkEnd w:id="162"/>
    <w:p w14:paraId="0E8CBC6B" w14:textId="2AB1B7B2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หากลูกค้าเป็น “นิติบุคคลที่ครอบคลุม” หรือ “ผู้เกี่ยวข้องทางธุรกิจ” และมี "ข้อมูลสุขภาพที่ได้รับความคุ้มครอง" ในข้อมูลลูกค้า ตามนิยามของ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คำเหล่านั้นที่กำหนดไว้ใน 45 CFR § 160.103 การบังคับตามกฎหมายของข้อตกลง Volume Licensing ของลูกค้าจะรวมข้อบังคับของ HIPAA Business Associate Agreement (“BAA”) ทั้งนี้ สามารถอ่านเอกสารฉบับสมบูรณ์ซึ่งระบุ Online Services ที่ข้อตกลงดังกล่าวมีผลใช้บังคับได้ที่ </w:t>
      </w:r>
      <w:hyperlink r:id="rId2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>http://aka.ms/BAA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ลูกค้าสามารถเลือกที่จะปฏิเสธการเข้าร่วม BAA โดยการส่งข้อมูลต่อไปนี้ไปยัง Microsoft ในคำบอกกล่าวที่เป็นลายลักษณ์อักษร (ภายใต้ข้อกำหนดของข้อตกลง Volume Licensing ของลูกค้า):</w:t>
      </w:r>
    </w:p>
    <w:p w14:paraId="4825142F" w14:textId="77777777" w:rsidR="00C85435" w:rsidRPr="00567886" w:rsidRDefault="00C85435" w:rsidP="00182C9D">
      <w:pPr>
        <w:pStyle w:val="ProductList-Body"/>
        <w:numPr>
          <w:ilvl w:val="0"/>
          <w:numId w:val="4"/>
        </w:numPr>
        <w:ind w:left="27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ชื่อเต็มตามกฎหมายของลูกค้าและบริษัทในเครือใดๆ ที่ปฏิเสธการเข้าร่วม และ</w:t>
      </w:r>
    </w:p>
    <w:bookmarkEnd w:id="152"/>
    <w:p w14:paraId="51843B92" w14:textId="77777777" w:rsidR="00C85435" w:rsidRPr="00567886" w:rsidRDefault="00C85435" w:rsidP="00182C9D">
      <w:pPr>
        <w:pStyle w:val="ProductList-Body"/>
        <w:numPr>
          <w:ilvl w:val="0"/>
          <w:numId w:val="4"/>
        </w:numPr>
        <w:spacing w:after="120"/>
        <w:ind w:left="27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ข้อตกลง Volume Licensing ฉบับที่การปฏิเสธการเข้าร่วมมีผลบังคับใช้ ในกรณีที่ลูกค้ามีข้อตกลง Volume Licensing หลายฉบับ</w:t>
      </w:r>
    </w:p>
    <w:p w14:paraId="43E06D60" w14:textId="7CEFAEC8" w:rsidR="00C85435" w:rsidRPr="00567886" w:rsidRDefault="00C85435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napToGrid w:val="0"/>
          <w:szCs w:val="18"/>
          <w:lang w:val="en-US"/>
        </w:rPr>
      </w:pPr>
      <w:bookmarkStart w:id="163" w:name="_Toc26972863"/>
      <w:bookmarkStart w:id="164" w:name="_Toc47342835"/>
      <w:bookmarkStart w:id="165" w:name="_Hlk24722007"/>
      <w:bookmarkStart w:id="166" w:name="_Toc8395021"/>
      <w:bookmarkStart w:id="167" w:name="_Toc6563810"/>
      <w:bookmarkStart w:id="168" w:name="_Toc21617029"/>
      <w:r w:rsidRPr="00567886">
        <w:rPr>
          <w:rFonts w:ascii="Tahoma" w:hAnsi="Tahoma" w:cs="Tahoma"/>
          <w:bCs/>
          <w:snapToGrid w:val="0"/>
          <w:szCs w:val="18"/>
          <w:cs/>
        </w:rPr>
        <w:t xml:space="preserve">กฎหมายความเป็นส่วนตัวของผู้บริโภคในแคลิฟอร์เนีย </w:t>
      </w:r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(</w:t>
      </w:r>
      <w:r w:rsidRPr="00567886">
        <w:rPr>
          <w:rFonts w:ascii="Tahoma" w:hAnsi="Tahoma" w:cs="Tahoma"/>
          <w:bCs/>
          <w:snapToGrid w:val="0"/>
          <w:szCs w:val="18"/>
          <w:cs/>
        </w:rPr>
        <w:t>California Consumer Privacy Act หรือ CCPA</w:t>
      </w:r>
      <w:bookmarkEnd w:id="163"/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)</w:t>
      </w:r>
      <w:bookmarkEnd w:id="164"/>
    </w:p>
    <w:p w14:paraId="18C64A5A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69" w:name="_Toc26972864"/>
      <w:bookmarkEnd w:id="165"/>
      <w:r w:rsidRPr="000B2A73">
        <w:rPr>
          <w:rFonts w:ascii="Tahoma" w:hAnsi="Tahoma" w:cs="Tahoma"/>
          <w:szCs w:val="18"/>
          <w:cs/>
        </w:rPr>
        <w:t>หาก Microsoft กำลังประมวลผลข้อมูลส่วนบุคคลภายในขอบข่ายของ CCPA นี้ Microsoft ก็จะมีข้อผูกพันเพิ่มเติมดังต่อไปนี้ต่อลูกค้า Microsoft จะประมวลผลข้อมูลลูกค้าและข้อมูลส่วนบุคคลในนามของลูกค้า และจะไม่เก็บรักษา ใช้ หรือเปิดเผยข้อมูลดังกล่าวเพื่อวัตถุประสงค์อื่นใดนอกเหนือจากวัตถุประสงค์ที่ระบุไว้ในข้อกำหนด DPA และตามที่ได้รับอนุญาตภายใต้ CCPA รวมถึงภายใต้ข้อยกเว้นของ “การขาย” ใดๆ ไม่ว่าในกรณีใด Microsoft ก็จะไม่ขายข้อมูลใดๆ ดังกล่าว ข้อกำหนดของ CCPA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 DPA, สิทธิการใช้ หรือข้อตกลงอื่นๆ ระหว่าง Microsoft กับลูกค้า</w:t>
      </w:r>
    </w:p>
    <w:p w14:paraId="6A898B81" w14:textId="77777777" w:rsidR="00182C9D" w:rsidRPr="000B2A73" w:rsidRDefault="00182C9D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zCs w:val="18"/>
          <w:cs/>
        </w:rPr>
      </w:pPr>
      <w:bookmarkStart w:id="170" w:name="_Toc42764855"/>
      <w:bookmarkStart w:id="171" w:name="_Toc47342836"/>
      <w:r w:rsidRPr="000B2A73">
        <w:rPr>
          <w:rFonts w:ascii="Tahoma" w:hAnsi="Tahoma" w:cs="Tahoma"/>
          <w:bCs/>
          <w:szCs w:val="18"/>
          <w:cs/>
        </w:rPr>
        <w:t>ข้อมูลทางชีวมิติ</w:t>
      </w:r>
      <w:bookmarkEnd w:id="170"/>
      <w:bookmarkEnd w:id="171"/>
    </w:p>
    <w:p w14:paraId="39B9CDD9" w14:textId="4C04DC4D" w:rsidR="00182C9D" w:rsidRPr="000B2A73" w:rsidRDefault="00BC6E6B" w:rsidP="00182C9D">
      <w:pPr>
        <w:spacing w:after="120" w:line="240" w:lineRule="auto"/>
        <w:rPr>
          <w:rFonts w:ascii="Tahoma" w:hAnsi="Tahoma" w:cs="Tahoma"/>
          <w:sz w:val="18"/>
          <w:szCs w:val="18"/>
          <w:cs/>
        </w:rPr>
      </w:pPr>
      <w:r w:rsidRPr="00BC6E6B">
        <w:rPr>
          <w:rFonts w:ascii="Tahoma" w:hAnsi="Tahoma" w:cs="Tahoma" w:hint="cs"/>
          <w:sz w:val="18"/>
          <w:szCs w:val="18"/>
        </w:rPr>
        <w:t>หากลูกค้าใช้</w:t>
      </w:r>
      <w:r w:rsidRPr="00BC6E6B">
        <w:rPr>
          <w:rFonts w:ascii="Tahoma" w:hAnsi="Tahoma" w:cs="Tahoma"/>
          <w:sz w:val="18"/>
          <w:szCs w:val="18"/>
        </w:rPr>
        <w:t xml:space="preserve"> Online Service </w:t>
      </w:r>
      <w:r w:rsidRPr="00BC6E6B">
        <w:rPr>
          <w:rFonts w:ascii="Tahoma" w:hAnsi="Tahoma" w:cs="Tahoma" w:hint="cs"/>
          <w:sz w:val="18"/>
          <w:szCs w:val="18"/>
        </w:rPr>
        <w:t>ในการประมวลผลข้อมูลไบโอเมตริกซ์ลูกค้าจะเป็นผู้รับผิดชอบ</w:t>
      </w:r>
      <w:r w:rsidR="00182C9D" w:rsidRPr="000B2A73">
        <w:rPr>
          <w:rFonts w:ascii="Tahoma" w:hAnsi="Tahoma" w:cs="Tahoma"/>
          <w:sz w:val="18"/>
          <w:szCs w:val="18"/>
          <w:cs/>
        </w:rPr>
        <w:t xml:space="preserve"> (i) ส่งคำบอกกล่าวให้กับเจ้าของข้อมูล รวมถึงเรื่องที่เกี่ยวข้องกับระยะเวลาเก็บรักษาข้อมูลและการทำลาย (ii) ได้รับความยินยอมจากเจ้าของข้อมูล และ (iii) ลบข้อมูลทางชีวมิติ ทั้งหมดนี้โดยเป็นไปตามความเหมาะสมและตามที่กำหนดไว้ภายใต้ข้อบังคับในการคุ้มครองข้อมูลส่วนบุคคลที่บังคับใช้ Microsoft จะประมวลผลข้อมูลทางชีวมิติดังกล่าวโดยปฏิบัติตามคำสั่งที่ได้รับการบันทึกของลูกค้า (ตามที่อธิบายไว้ในหัวข้อ “หน้าที่และความรับผิดชอบต่างๆ ของผู้ประมวลผลและผู้ควบคุม” ข้างต้น) และคุ้มครองข้อมูลทางชีวมิติดังกล่าวโดยสอดคล้องกับข้อกำหนดความปลอดภัยของข้อมูลและการคุ้มครองข้อมูลภายใต้ DPA นี้ เพื่อวัตถุประสงค์ของหัวข้อนี้ “ข้อมูลทางชีวมิติ” จะมีความหมายตามที่ระบุไว้ใน Article 4 ของ GDPR และคำที่เทียบเท่ากันในข้อบังคับในการคุ้มครองข้อมูลส่วนบุคคลอื่นๆ หากมี </w:t>
      </w:r>
    </w:p>
    <w:p w14:paraId="73BA0D8E" w14:textId="4D0ECBCB" w:rsidR="00C85435" w:rsidRPr="00567886" w:rsidRDefault="00C85435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napToGrid w:val="0"/>
          <w:szCs w:val="18"/>
          <w:cs/>
        </w:rPr>
      </w:pPr>
      <w:bookmarkStart w:id="172" w:name="_Toc47342837"/>
      <w:r w:rsidRPr="00567886">
        <w:rPr>
          <w:rFonts w:ascii="Tahoma" w:hAnsi="Tahoma" w:cs="Tahoma"/>
          <w:bCs/>
          <w:snapToGrid w:val="0"/>
          <w:szCs w:val="18"/>
          <w:cs/>
        </w:rPr>
        <w:t>วิธีติดต่อ Microsoft</w:t>
      </w:r>
      <w:bookmarkEnd w:id="166"/>
      <w:bookmarkEnd w:id="167"/>
      <w:bookmarkEnd w:id="168"/>
      <w:bookmarkEnd w:id="169"/>
      <w:bookmarkEnd w:id="172"/>
    </w:p>
    <w:p w14:paraId="43A6F074" w14:textId="07BF5916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หากลูกค้าเชื่อว่า Microsoft ไม่ได้กำลังปฏิบัติตามข้อผูกพันของตนในเรื่องความเป็นส่วนตัวหรือความปลอดภัย ลูกค้าก็สามารถติดต่อฝ่ายสนับสนุน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ลูกค้าหรือใช้แบบฟอร์มบนเว็บความเป็นส่วนตัวของ Microsoft ได้ ซึ่งมีอยู่ที่ </w:t>
      </w:r>
      <w:hyperlink r:id="rId24" w:history="1">
        <w:r w:rsidR="006A250C" w:rsidRPr="00567886">
          <w:rPr>
            <w:rStyle w:val="Hyperlink"/>
            <w:rFonts w:ascii="Tahoma" w:hAnsi="Tahoma" w:cs="Tahoma"/>
            <w:snapToGrid w:val="0"/>
            <w:szCs w:val="18"/>
            <w:cs/>
          </w:rPr>
          <w:t>http://go.microsoft.com/?linkid</w:t>
        </w:r>
        <w:r w:rsidR="006A250C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=9846224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ที่อยู่สำหรับส่งจดหมายถึง Microsoft คือ </w:t>
      </w:r>
    </w:p>
    <w:p w14:paraId="76637352" w14:textId="77777777" w:rsidR="00C85435" w:rsidRPr="00567886" w:rsidRDefault="00C85435" w:rsidP="002D3CCD">
      <w:pPr>
        <w:pStyle w:val="ProductList-Body"/>
        <w:ind w:left="18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Microsoft Enterprise Service Privacy</w:t>
      </w:r>
    </w:p>
    <w:p w14:paraId="604C012E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Corporation</w:t>
      </w:r>
    </w:p>
    <w:p w14:paraId="5ED62D3B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One Microsoft Way</w:t>
      </w:r>
    </w:p>
    <w:p w14:paraId="5992235F" w14:textId="77777777" w:rsidR="00C85435" w:rsidRPr="00567886" w:rsidRDefault="00C85435" w:rsidP="002D3CC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Redmond, Washington 98052 USA</w:t>
      </w:r>
    </w:p>
    <w:p w14:paraId="5172DD35" w14:textId="77777777" w:rsidR="00C85435" w:rsidRPr="00567886" w:rsidRDefault="00C85435" w:rsidP="002D3CC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Ireland Operations Limited เป็นตัวแทนของ Microsoft ในด้านการคุ้มครองข้อมูลส่วนบุคคลสำหรับเขตเศรษฐกิจยุโรปและสวิตเซอร์แลนด์ โดยสามารถติดต่อตัวแทนด้านความเป็นส่วนตัวของ Microsoft Ireland Operations Limited ได้ตามที่อยู่ต่อไปนี้</w:t>
      </w:r>
    </w:p>
    <w:p w14:paraId="3E9D12E5" w14:textId="77777777" w:rsidR="00C85435" w:rsidRPr="00567886" w:rsidRDefault="00C85435" w:rsidP="002D3CCD">
      <w:pPr>
        <w:pStyle w:val="ProductList-Body"/>
        <w:ind w:left="18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Microsoft Ireland Operations, Ltd.</w:t>
      </w:r>
    </w:p>
    <w:p w14:paraId="2AEAB076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ถึง: Data Protection</w:t>
      </w:r>
    </w:p>
    <w:p w14:paraId="08806D78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One Microsoft Place</w:t>
      </w:r>
    </w:p>
    <w:p w14:paraId="41F45CD3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South County Business Park</w:t>
      </w:r>
    </w:p>
    <w:p w14:paraId="5699E863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Leopardstown,</w:t>
      </w:r>
    </w:p>
    <w:p w14:paraId="697500B8" w14:textId="77777777" w:rsidR="00C85435" w:rsidRPr="00567886" w:rsidRDefault="00C85435" w:rsidP="002D3CC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Dublin 18, D18 P521, Ireland</w:t>
      </w:r>
      <w:bookmarkStart w:id="173" w:name="_Hlk495669384"/>
      <w:bookmarkStart w:id="174" w:name="_Toc431459514"/>
      <w:bookmarkStart w:id="175" w:name="DataProcessingTerms"/>
      <w:bookmarkStart w:id="176" w:name="_Toc489605587"/>
    </w:p>
    <w:bookmarkEnd w:id="173"/>
    <w:bookmarkEnd w:id="174"/>
    <w:bookmarkEnd w:id="175"/>
    <w:bookmarkEnd w:id="176"/>
    <w:p w14:paraId="10373FF8" w14:textId="77777777" w:rsidR="00B86203" w:rsidRPr="00567886" w:rsidRDefault="00B86203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r w:rsidRPr="00567886">
        <w:fldChar w:fldCharType="begin"/>
      </w:r>
      <w:r w:rsidRPr="00567886">
        <w:rPr>
          <w:rFonts w:ascii="Tahoma" w:hAnsi="Tahoma" w:cs="Tahoma"/>
          <w:snapToGrid w:val="0"/>
          <w:szCs w:val="18"/>
          <w:cs/>
        </w:rPr>
        <w:instrText xml:space="preserve"> HYPERLINK \l "</w:instrText>
      </w:r>
      <w:r w:rsidRPr="00567886">
        <w:rPr>
          <w:rFonts w:ascii="Tahoma" w:hAnsi="Tahoma" w:cs="Tahoma"/>
          <w:snapToGrid w:val="0"/>
          <w:cs/>
        </w:rPr>
        <w:instrText xml:space="preserve">สารบัญ" </w:instrText>
      </w:r>
      <w:r w:rsidRPr="00567886">
        <w:rPr>
          <w:rFonts w:ascii="Tahoma" w:hAnsi="Tahoma" w:cs="Tahoma"/>
          <w:snapToGrid w:val="0"/>
          <w:szCs w:val="18"/>
          <w:cs/>
        </w:rPr>
        <w:instrText>\o "</w:instrText>
      </w:r>
      <w:r w:rsidRPr="00567886">
        <w:rPr>
          <w:rFonts w:ascii="Tahoma" w:hAnsi="Tahoma" w:cs="Tahoma"/>
          <w:snapToGrid w:val="0"/>
          <w:cs/>
        </w:rPr>
        <w:instrText xml:space="preserve">สารบัญ" </w:instrText>
      </w:r>
      <w:r w:rsidRPr="00567886">
        <w:fldChar w:fldCharType="separate"/>
      </w:r>
      <w:r w:rsidRPr="00567886">
        <w:rPr>
          <w:rStyle w:val="Hyperlink"/>
          <w:rFonts w:ascii="Tahoma" w:hAnsi="Tahoma" w:cs="Tahoma"/>
          <w:snapToGrid w:val="0"/>
          <w:sz w:val="16"/>
          <w:szCs w:val="16"/>
          <w:cs/>
        </w:rPr>
        <w:t>สารบัญ</w:t>
      </w:r>
      <w:r w:rsidRPr="00567886">
        <w:rPr>
          <w:rStyle w:val="Hyperlink"/>
          <w:rFonts w:ascii="Tahoma" w:hAnsi="Tahoma" w:cs="Tahoma"/>
          <w:snapToGrid w:val="0"/>
          <w:sz w:val="16"/>
          <w:szCs w:val="16"/>
        </w:rPr>
        <w:fldChar w:fldCharType="end"/>
      </w:r>
      <w:r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0B83B18F" w14:textId="77777777" w:rsidR="001867D2" w:rsidRPr="00567886" w:rsidRDefault="001867D2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10EF88D6" w14:textId="6F903D11" w:rsidR="001867D2" w:rsidRPr="00567886" w:rsidRDefault="001867D2" w:rsidP="007829B6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1867D2" w:rsidRPr="00567886" w:rsidSect="00E275D6">
          <w:footerReference w:type="default" r:id="rId25"/>
          <w:footerReference w:type="first" r:id="rId2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7EE7675" w14:textId="0B1A0366" w:rsidR="000E6ED8" w:rsidRPr="00567886" w:rsidRDefault="00301AD6" w:rsidP="007829B6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177" w:name="_Toc47342838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ภาคผนวก A – มาตรการรักษาความปลอดภัย</w:t>
      </w:r>
      <w:bookmarkEnd w:id="177"/>
    </w:p>
    <w:p w14:paraId="142FF82A" w14:textId="2ADF935F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ได้บังคับใช้และจะรักษาไว้ซึ่งมาตรการรักษาความปลอดภัยต่อไปนี้สำหรับข้อมูลลูกค้าใน Core Online Services ซึ่งคือมาตรการที่เป็น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ความรับผิดชอบเพียงอย่างเดียวของ Microsoft ในเรื่องความปลอดภัยของข้อมูลดังกล่าว ทั้งนี้ โดยสอดคล้องกับข้อผูกพันเรื่องความปลอดภัยใน DPA นี้ (รวมถึงข้อกำหนดของ GDPR)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02"/>
        <w:gridCol w:w="8133"/>
      </w:tblGrid>
      <w:tr w:rsidR="006A13BF" w:rsidRPr="00567886" w14:paraId="7F53108D" w14:textId="77777777" w:rsidTr="003452D9">
        <w:trPr>
          <w:tblHeader/>
        </w:trPr>
        <w:tc>
          <w:tcPr>
            <w:tcW w:w="2610" w:type="dxa"/>
            <w:shd w:val="clear" w:color="auto" w:fill="0072C6"/>
          </w:tcPr>
          <w:p w14:paraId="10792578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  <w:t>โดเมน</w:t>
            </w:r>
          </w:p>
        </w:tc>
        <w:tc>
          <w:tcPr>
            <w:tcW w:w="8190" w:type="dxa"/>
            <w:shd w:val="clear" w:color="auto" w:fill="0072C6"/>
          </w:tcPr>
          <w:p w14:paraId="129F2B76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  <w:t>แนวทางปฏิบัติ</w:t>
            </w:r>
          </w:p>
        </w:tc>
      </w:tr>
      <w:tr w:rsidR="006A13BF" w:rsidRPr="00567886" w14:paraId="7ED2E08F" w14:textId="77777777" w:rsidTr="003452D9">
        <w:tc>
          <w:tcPr>
            <w:tcW w:w="2610" w:type="dxa"/>
            <w:vAlign w:val="center"/>
          </w:tcPr>
          <w:p w14:paraId="30AEE464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การจัดระเบียบในเรื่องความปลอดภัยของข้อมูล</w:t>
            </w:r>
          </w:p>
        </w:tc>
        <w:tc>
          <w:tcPr>
            <w:tcW w:w="8190" w:type="dxa"/>
          </w:tcPr>
          <w:p w14:paraId="407C8AD9" w14:textId="50AB89EB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ความเป็นเจ้าของเกี่ยวกับการรักษาความปลอดภัย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ได้แต่งตั้งเจ้าหน้าที่รักษาความปลอดภัยตั้งแต่หนึ่งรายขึ้น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ไปซึ่งมีหน้าที่รับผิดชอบในการประสานงานและติดตามตรวจสอบกฎเกณฑ์และกระบวนการรักษาความปลอดภัย</w:t>
            </w:r>
          </w:p>
          <w:p w14:paraId="04E77B5B" w14:textId="60C1EE10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หน้าที่และความรับผิดชอบด้านความปลอดภัย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บุคลากรของ Microsoft ที่สามารถเข้าถึงข้อมูลลูกค้าได้จะมีภาระหน้าที่ใน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การรักษาความลับ</w:t>
            </w:r>
          </w:p>
          <w:p w14:paraId="3F740157" w14:textId="48F41C3F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โปรแกรมการจัดการความเสี่ยง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ได้ทำการประเมินความเสี่ยงก่อนที่จะประมวลผลข้อมูลลูกค้าหรือเปิดให้ใช้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บริการของ Online Services</w:t>
            </w:r>
          </w:p>
          <w:p w14:paraId="606431AF" w14:textId="57EC746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Microsoft จะเก็บรักษาเอกสารด้านความปลอดภัยของตนตามข้อกำหนดการเก็บรักษาเอกสารของตนหลังจากที่เอกสาร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ดังกล่าวไม่มีผลบังคับใช้อีกต่อไป</w:t>
            </w:r>
          </w:p>
        </w:tc>
      </w:tr>
      <w:tr w:rsidR="006A13BF" w:rsidRPr="00567886" w14:paraId="2389CD85" w14:textId="77777777" w:rsidTr="003452D9">
        <w:tc>
          <w:tcPr>
            <w:tcW w:w="2610" w:type="dxa"/>
            <w:vAlign w:val="center"/>
          </w:tcPr>
          <w:p w14:paraId="7AFDD3EB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การบริหารทรัพย์สิน</w:t>
            </w:r>
          </w:p>
        </w:tc>
        <w:tc>
          <w:tcPr>
            <w:tcW w:w="8190" w:type="dxa"/>
          </w:tcPr>
          <w:p w14:paraId="76B7D5E1" w14:textId="5955CD45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บัญชีรายการทรัพย์สิน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จะจัดทำบัญชีรายการทรัพย์สินของสื่อทั้งหมดซึ่งจัดเก็บข้อมูลลูกค้าไว้ การเข้าถึงบัญชี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รายการทรัพย์สินของสื่อดังกล่าวจะจำกัดให้เฉพาะบุคลากรของ Microsoft ที่ได้รับอนุญาตเป็นลายลักษณ์อักษรให้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มีการเข้าถึงดังกล่าว</w:t>
            </w:r>
          </w:p>
          <w:p w14:paraId="05950E28" w14:textId="77777777" w:rsidR="006A13BF" w:rsidRPr="00567886" w:rsidRDefault="006A13BF" w:rsidP="003452D9">
            <w:pPr>
              <w:pStyle w:val="ProductList-Body"/>
              <w:keepNext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การจัดการทรัพย์สิน</w:t>
            </w:r>
          </w:p>
          <w:p w14:paraId="424CB9EC" w14:textId="0340B059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จะจัดประเภทข้อมูลลูกค้าเพื่อช่วยในการระบุชี้ข้อมูลดังกล่าว และเพื่อให้การเข้าถึงข้อมูลลูกค้าอยู่ภายใต้การ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จำกัดอย่างเหมาะสม</w:t>
            </w:r>
          </w:p>
          <w:p w14:paraId="14855EB7" w14:textId="63B9FBAE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ได้กำหนดข้อจำกัดเกี่ยวกับการพิมพ์ข้อมูลลูกค้า และมีระเบียบขั้นตอนสำหรับการกำจัดวัสดุสิ่งพิมพ์ที่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มีข้อมูลลูกค้าอยู่</w:t>
            </w:r>
          </w:p>
          <w:p w14:paraId="5B8F4D00" w14:textId="77777777" w:rsidR="006A13BF" w:rsidRPr="00567886" w:rsidRDefault="006A13BF" w:rsidP="00F1097D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บุคลากรของ Microsoft จะต้องได้รับอนุญาตจาก Microsoft ก่อนที่จะจัดเก็บข้อมูลลูกค้าบนอุปกรณ์พกพา เข้าถึงข้อมูลลูกค้าแบบระยะไกล หรือประมวลผลข้อมูลลูกค้านอกสถานที่ของ Microsoft</w:t>
            </w:r>
          </w:p>
        </w:tc>
      </w:tr>
      <w:tr w:rsidR="006A13BF" w:rsidRPr="00567886" w14:paraId="25A1138E" w14:textId="77777777" w:rsidTr="003452D9">
        <w:tc>
          <w:tcPr>
            <w:tcW w:w="2610" w:type="dxa"/>
            <w:vAlign w:val="center"/>
          </w:tcPr>
          <w:p w14:paraId="789E3CF5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ความปลอดภัยของทรัพยากรบุคคล</w:t>
            </w:r>
          </w:p>
        </w:tc>
        <w:tc>
          <w:tcPr>
            <w:tcW w:w="8190" w:type="dxa"/>
          </w:tcPr>
          <w:p w14:paraId="69957471" w14:textId="2BFBAD56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การฝึกอบรมด้านความปลอดภัย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ได้แจ้งให้บุคลากรของตนทราบถึงกระบวนการรักษาความปลอดภัยที่เกี่ยวข้อง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และบทบาทหน้าที่ของบุคลากรนั้นๆ Microsoft ยังแจ้งให้บุคลากรของตนทราบถึงผลที่อาจตามมาจากการฝ่าฝืนกฎเกณฑ์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และกระบวนการรักษาความปลอดภัย Microsoft จะใช้เฉพาะข้อมูลที่ไม่ระบุชื่อในการฝึกอบรม</w:t>
            </w:r>
          </w:p>
        </w:tc>
      </w:tr>
      <w:tr w:rsidR="006A13BF" w:rsidRPr="00567886" w14:paraId="714ABA35" w14:textId="77777777" w:rsidTr="003452D9">
        <w:tc>
          <w:tcPr>
            <w:tcW w:w="2610" w:type="dxa"/>
            <w:vAlign w:val="center"/>
          </w:tcPr>
          <w:p w14:paraId="2F77F5C5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การรักษาความปลอดภัยทางกายภาพและสิ่งแวดล้อม</w:t>
            </w:r>
          </w:p>
        </w:tc>
        <w:tc>
          <w:tcPr>
            <w:tcW w:w="8190" w:type="dxa"/>
          </w:tcPr>
          <w:p w14:paraId="281C4F79" w14:textId="713584C5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การเข้าถึงทางกายภาพไปยังสถานที่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จะจำกัดการเข้าถึงสถานที่ซึ่งเป็นที่ตั้งของระบบสารสนเทศที่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ประมวลผลข้อมูลลูกค้า โดยจะจำกัดไว้เฉพาะสำหรับบุคคลที่ได้รับอนุญาตซึ่งระบุชี้ตัวได้</w:t>
            </w:r>
          </w:p>
          <w:p w14:paraId="6121A4AE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การเข้าถึงทางกายภาพไปยังส่วนประกอบต่างๆ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จะจัดทำบันทึกของสื่อขาเข้าและขาออกที่มีข้อมูลลูกค้าอยู่ รวมถึงประเภทของสื่อ ผู้ส่ง/ผู้รับที่ได้รับอนุญาต วันที่และเวลา จำนวนของสื่อ และประเภทของข้อมูลลูกค้าที่มีอยู่ในสื่อ</w:t>
            </w:r>
          </w:p>
          <w:p w14:paraId="62B78B3D" w14:textId="2D33732D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การป้องกันการหยุดชะงัก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จะใช้ระบบมาตรฐานของอุตสาหกรรมที่หลากหลายในการป้องกันการ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สูญหายของข้อมูล เนื่องด้วยแหล่งจ่ายพลังงานขัดข้องหรือสัญญาณรบกวนที่มาตามสาย</w:t>
            </w:r>
          </w:p>
          <w:p w14:paraId="36658FCF" w14:textId="216731CD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การกำจัดส่วนประกอบ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จะใช้กระบวนการมาตรฐานของอุตสาหกรรมเพื่อลบข้อมูลลูกค้าเมื่อไม่จำเป็นต้อง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ใช้ข้อมูลนั้นอีกต่อไป</w:t>
            </w:r>
          </w:p>
        </w:tc>
      </w:tr>
      <w:tr w:rsidR="006A13BF" w:rsidRPr="00567886" w14:paraId="180324AA" w14:textId="77777777" w:rsidTr="003452D9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AD6846E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การจัดการการสื่อสารและการปฏิบัติการ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72A34F7E" w14:textId="0EEE447E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นโยบายเกี่ยวกับการปฏิบัติการ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จะเก็บรักษาเอกสารด้านความปลอดภัยที่อธิบายถึงมาตรการรักษา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ความปลอดภัยของตน กระบวนการที่เกี่ยวข้อง และความรับผิดชอบของบุคลากรของตนซึ่งสามารถเข้าถึงข้อมูลลูกค้าได้</w:t>
            </w:r>
          </w:p>
          <w:p w14:paraId="7E2D8550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กระบวนการกู้คืนข้อมูล</w:t>
            </w:r>
          </w:p>
          <w:p w14:paraId="336047AC" w14:textId="75CFDBE8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จะเก็บรักษาสำเนาของข้อมูลลูกค้าหลายสำเนาซึ่งสามารถกู้คืนข้อมูลลูกค้าได้ โดยจะทำอย่างต่อเนื่องและ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ไม่น้อยกว่าสัปดาห์ละครั้งไม่ว่าในกรณีใดๆ (เว้นเสียแต่ว่าไม่ได้มีการปรับปรุงข้อมูลลูกค้าในระหว่างช่วงเวลานั้น)</w:t>
            </w:r>
          </w:p>
          <w:p w14:paraId="0FAA63D5" w14:textId="1D40F2F6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เก็บสำเนาของข้อมูลลูกค้าและกระบวนการกู้คืนข้อมูลไว้ในสถานที่ซึ่งไม่ใช่พื้นที่ที่เป็นที่ตั้งของอุปกรณ์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คอมพิวเตอร์หลักที่ประมวลผลข้อมูลลูกค้า</w:t>
            </w:r>
          </w:p>
          <w:p w14:paraId="16C4ADC2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มีกระบวนการที่เฉพาะเจาะจงในการควบคุมการเข้าถึงสำเนาของข้อมูลลูกค้า</w:t>
            </w:r>
          </w:p>
          <w:p w14:paraId="124ABAF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จะตรวจสอบกระบวนการกู้คืนข้อมูลในทุกๆ หกเดือนเป็นอย่างน้อย ยกเว้นกระบวนการกู้คืนข้อมูลสำหรับ Azure Government Services ซึ่งจะมีการตรวจสอบทุกๆ สิบสองเดือน</w:t>
            </w:r>
          </w:p>
          <w:p w14:paraId="57F3D7F2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จะบันทึกการดำเนินการจัดเก็บข้อมูล รวมถึงบุคคลผู้รับผิดชอบ คำอธิบายข้อมูลที่จัดเก็บ และในกรณีที่เกี่ยวข้อง จะรวมถึงบุคคลผู้รับผิดชอบและข้อมูลใดบ้าง (หากมี) ที่ต้องนำเข้าด้วยตัวเองในกระบวนการกู้คืนข้อมูล</w:t>
            </w:r>
          </w:p>
          <w:p w14:paraId="40B0318F" w14:textId="72DE2293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ซอฟต์แวร์ที่เป็นอันตราย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มีระบบควบคุมที่ป้องกันมัลแวร์เพื่อช่วยในการหลีกเลี่ยงซอฟต์แวร์ที่เป็นอันตรายซึ่ง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lastRenderedPageBreak/>
              <w:t>เข้าถึงข้อมูล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ลูกค้าโดยไม่ได้รับอนุญาต รวมถึงซอฟต์แวร์ที่เป็นอันตรายซึ่งมีที่มาจากเครือข่ายสาธารณะ</w:t>
            </w:r>
          </w:p>
          <w:p w14:paraId="426A2233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ข้อมูลข้ามเขตแดน</w:t>
            </w:r>
          </w:p>
          <w:p w14:paraId="7CAEE3E7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จะเข้ารหัส หรือจัดการให้ลูกค้าสามารถเข้ารหัสข้อมูลลูกค้าที่ส่งผ่านเครือข่ายสาธารณะได้</w:t>
            </w:r>
          </w:p>
          <w:p w14:paraId="5C6A0BE7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จะจำกัดการเข้าถึงข้อมูลลูกค้าในสื่อที่นำออกนอกสถานที่ของตน</w:t>
            </w:r>
          </w:p>
          <w:p w14:paraId="6B5787D7" w14:textId="2F21649A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การบันทึกเหตุการณ์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จะบันทึก หรือจัดการให้ลูกค้าสามารถบันทึกการเข้าถึงและการใช้ระบบสารสนเทศที่มี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ข้อมูลลูกค้าอยู่ได้ โดยลงทะเบียน ID การเข้าถึง, เวลา, การได้รับอนุญาตหรือถูกปฏิเสธ และกิจกรรมที่เกี่ยวข้อง</w:t>
            </w:r>
          </w:p>
        </w:tc>
      </w:tr>
      <w:tr w:rsidR="006A13BF" w:rsidRPr="00567886" w14:paraId="01731A2F" w14:textId="77777777" w:rsidTr="003452D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46A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lastRenderedPageBreak/>
              <w:t>การควบคุมการเข้าถึง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B5D" w14:textId="189A926C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นโยบายการเข้าถึง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จะจัดทำบันทึกเกี่ยวกับสิทธิพิเศษด้านความปลอดภัยของบุคคลที่สามารถเข้าถึงข้อมูล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ลูกค้าได้</w:t>
            </w:r>
          </w:p>
          <w:p w14:paraId="2090F4FF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การให้อนุญาตการเข้าถึง</w:t>
            </w:r>
          </w:p>
          <w:p w14:paraId="741395AD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จะจัดทำและคอยปรับปรุงบันทึกเกี่ยวกับบุคลากรที่ได้รับอนุญาตให้เข้าถึงระบบของ Microsoft ที่มีข้อมูลลูกค้าอยู่</w:t>
            </w:r>
          </w:p>
          <w:p w14:paraId="2E621326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จะยกเลิกหลักฐานประกอบการพิสูจน์ยืนยันตัวตนที่ไม่ได้ใช้มาเป็นระยะเวลาหนึ่งโดยไม่เกินหกเดือน</w:t>
            </w:r>
          </w:p>
          <w:p w14:paraId="038551AE" w14:textId="5033A598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จะระบุชี้พนักงานเหล่านั้นที่สามารถให้ เปลี่ยนแปลง หรือยกเลิกการเข้าถึงที่ได้รับอนุญาตไปยังข้อมูล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หรือแหล่งข้อมูลได้ </w:t>
            </w:r>
          </w:p>
          <w:p w14:paraId="2C9B2E85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จะตรวจสอบให้แน่ใจว่าในกรณีที่มีบุคคลมากกว่าหนึ่งคนสามารถเข้าถึงระบบที่มีข้อมูลลูกค้าอยู่ บุคคลเหล่านั้นจะมีรหัสระบุตัวตน/การเข้าสู่ระบบที่แยกต่างหากจากกัน</w:t>
            </w:r>
          </w:p>
          <w:p w14:paraId="58546188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สิทธิพิเศษที่น้อยที่สุด</w:t>
            </w:r>
          </w:p>
          <w:p w14:paraId="382E879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 xml:space="preserve">บุคลากรด้านการสนับสนุนทางเทคนิคจะได้รับอนุญาตให้เข้าถึงข้อมูลลูกค้าเฉพาะในกรณีที่จำเป็นเท่านั้น </w:t>
            </w:r>
          </w:p>
          <w:p w14:paraId="6C15200B" w14:textId="68649CEC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ำกัดการเข้าถึงข้อมูลลูกค้าไว้เฉพาะสำหรับบุคคลที่จำเป็นต้องมีการเข้าถึงดังกล่าวเพื่อดำเนินงานของ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ตนเท่านั้น</w:t>
            </w:r>
          </w:p>
          <w:p w14:paraId="017B44EE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ความสมบูรณ์และการรักษาความลับ</w:t>
            </w:r>
          </w:p>
          <w:p w14:paraId="7110068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จะกำชับให้บุคลากรของ Microsoft ปิดใช้งานเซสชันด้านการดูแลระบบเมื่อออกจากสถานที่ที่ Microsoft ควบคุมหรือเมื่อปล่อยคอมพิวเตอร์ทิ้งไว้โดยไม่มีการดูแล</w:t>
            </w:r>
          </w:p>
          <w:p w14:paraId="0ED80985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จะจัดเก็บรหัสผ่านในลักษณะที่ทำให้อ่านรหัสผ่านไม่ออกในขณะที่รหัสผ่านยังมีผลใช้ได้อยู่</w:t>
            </w:r>
          </w:p>
          <w:p w14:paraId="10F1FE79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การพิสูจน์ยืนยันตัวตน</w:t>
            </w:r>
          </w:p>
          <w:p w14:paraId="2EBC228D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ใช้แนวทางปฏิบัติมาตรฐานของอุตสาหกรรมในการระบุและพิสูจน์ยืนยันตัวตนผู้ใช้ซึ่งพยายามเข้าถึงระบบสารสนเทศ</w:t>
            </w:r>
          </w:p>
          <w:p w14:paraId="028656B7" w14:textId="20DD521C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จะกำหนดให้มีการเปลี่ยนรหัสผ่านใหม่อยู่เป็น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ประจำ</w:t>
            </w:r>
          </w:p>
          <w:p w14:paraId="76B955A3" w14:textId="62D4C4E6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จะกำหนดให้รหัสผ่านมีความยาวของ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อักขระอย่างน้อยแปดตัว</w:t>
            </w:r>
          </w:p>
          <w:p w14:paraId="3F174009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จะตรวจสอบให้แน่ใจว่ารหัสระบุตัวตนที่ยกเลิกการใช้หรือสิ้นอายุไปแล้วจะไม่มีการนำมาให้ผู้อื่นใช้</w:t>
            </w:r>
          </w:p>
          <w:p w14:paraId="7A006060" w14:textId="1FA4425D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 หรือจัดการให้ลูกค้าสามารถตรวจสอบได้ถึงการพยายามเข้าถึงระบบสารสนเทศซ้ำแล้วซ้ำเล่า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โดยใช้รหัสผ่านที่ไม่ถูกต้อง</w:t>
            </w:r>
          </w:p>
          <w:p w14:paraId="7B7E2B2C" w14:textId="173C9DE5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จะคงไว้ซึ่งกระบวนการมาตรฐานของอุตสาหกรรมในการยกเลิกรหัสผ่านที่ได้นำไปใช้ในทางเสียหายหรือ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ถูกเปิดเผยโดยไม่ได้ตั้งใจ</w:t>
            </w:r>
          </w:p>
          <w:p w14:paraId="324B3132" w14:textId="47E64CCB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จะใช้แนวทางการคุ้มครองรหัสผ่านที่เป็นมาตรฐานของอุตสาหกรรม รวมถึงแนวทางที่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มีขึ้นเพื่อรักษาความลับและความสมบูรณ์ของรหัสผ่านเมื่อมีการโอนและแจกจ่ายรหัสผ่าน และระหว่างการจัดเก็บ</w:t>
            </w:r>
          </w:p>
          <w:p w14:paraId="09AB0889" w14:textId="41665D0A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การออกแบบเครือข่าย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มีระบบควบคุมเพื่อหลีกเลี่ยงการที่บุคคลจะเข้ามามีสิทธิในการเข้าถึงซึ่งไม่ได้โอนให้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บุคคลนั้น เพื่อเข้าถึงข้อมูลลูกค้าที่ตนไม่ได้รับอนุญาตให้เข้าถึง</w:t>
            </w:r>
          </w:p>
        </w:tc>
      </w:tr>
      <w:tr w:rsidR="006A13BF" w:rsidRPr="00567886" w14:paraId="32803E14" w14:textId="77777777" w:rsidTr="003452D9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7C02935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การจัดการเหตุการณ์เกี่ยวกับความปลอดภัยของข้อมูล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61F9AF91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กระบวนการรับมือกับเหตุการณ์</w:t>
            </w:r>
          </w:p>
          <w:p w14:paraId="42D146C3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จะจัดทำบันทึกเกี่ยวกับการละเมิดความปลอดภัยโดยมีคำอธิบายถึงการละเมิด ระยะเวลา ผลที่ตามมาจากการละเมิด ชื่อผู้รายงานและบุคคลที่รับการรายงาน รวมทั้ง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>กระบวนการในการกู้คืนข้อมูล</w:t>
            </w:r>
          </w:p>
          <w:p w14:paraId="71946EB2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ab/>
              <w:t xml:space="preserve">สำหรับการละเมิดความปลอดภัยแต่ละครั้งที่เป็นเหตุการณ์เกี่ยวกับความปลอดภัย ก็จะมีการแจ้งเตือนจาก Microsoft (ตามที่อธิบายไว้ในหัวข้อ “การแจ้งเหตุการณ์เกี่ยวกับความปลอดภัย“ ข้างต้น) โดยปราศจากความล่าช้าที่ไม่สมควร 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lastRenderedPageBreak/>
              <w:t xml:space="preserve">ภายในเวลา </w:t>
            </w:r>
            <w:r w:rsidRPr="00567886">
              <w:rPr>
                <w:rFonts w:ascii="Tahoma" w:hAnsi="Tahoma" w:cs="Tahoma"/>
                <w:snapToGrid w:val="0"/>
                <w:szCs w:val="18"/>
                <w:cs/>
              </w:rPr>
              <w:t>72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 xml:space="preserve"> ชั่วโมง ไม่ว่าในกรณีใดๆ</w:t>
            </w:r>
          </w:p>
          <w:p w14:paraId="666783E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ab/>
              <w:t>Microsoft จะติดตาม หรือจัดการให้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ลูกค้าสามารถติดตามการเปิดเผยข้อมูลลูกค้าได้ รวมถึงข้อมูลใดที่มีการเปิดเผย เปิดเผยต่อใคร และเมื่อใด</w:t>
            </w:r>
          </w:p>
          <w:p w14:paraId="2C3CC5E2" w14:textId="2B9F80E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การตรวจสอบบริการ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บุคลากรด้านความปลอดภัยของ Microsoft จะตรวจสอบบันทึกทุกหกเดือนเป็นอย่างน้อยเพื่อ</w:t>
            </w:r>
            <w:r w:rsidR="000B5CE6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เสนอวิธีดำเนินการแก้ไขหากจำเป็น</w:t>
            </w:r>
          </w:p>
        </w:tc>
      </w:tr>
      <w:tr w:rsidR="006A13BF" w:rsidRPr="00567886" w14:paraId="65EED5F2" w14:textId="77777777" w:rsidTr="003452D9">
        <w:tc>
          <w:tcPr>
            <w:tcW w:w="2610" w:type="dxa"/>
            <w:vAlign w:val="center"/>
          </w:tcPr>
          <w:p w14:paraId="7CDA49F9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lastRenderedPageBreak/>
              <w:t>การจัดการเกี่ยวกับความต่อเนื่องทางธุรกิจ</w:t>
            </w:r>
          </w:p>
        </w:tc>
        <w:tc>
          <w:tcPr>
            <w:tcW w:w="8190" w:type="dxa"/>
          </w:tcPr>
          <w:p w14:paraId="5D54C4F3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ทำแผนกรณีเหตุฉุกเฉินและเหตุการณ์ที่อาจเกิดขึ้นสำหรับสถานที่ซึ่งเป็นที่ตั้งของระบบสารสนเทศของ Microsoft ที่ประมวลผลข้อมูลลูกค้า</w:t>
            </w:r>
          </w:p>
          <w:p w14:paraId="181482E9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การจัดเก็บที่ซ้ำซ้อนของ Microsoft และกระบวนการของ Microsoft ในการกู้คืนข้อมูลได้มีขึ้นเพื่อความพยายามในการสร้างข้อมูลลูกค้าขึ้นใหม่ในสภาพต้นฉบับหรือการทำซ้ำครั้งสุดท้ายก่อนที่ข้อมูลลูกค้าจะสูญหายหรือถูกทำลาย</w:t>
            </w:r>
          </w:p>
        </w:tc>
      </w:tr>
    </w:tbl>
    <w:p w14:paraId="169292B0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329DDA1F" w14:textId="77777777" w:rsidR="00B86203" w:rsidRPr="00567886" w:rsidRDefault="008118B3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22979654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2C6ED34F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6A13BF" w:rsidRPr="00567886" w:rsidSect="006A13BF">
          <w:footerReference w:type="first" r:id="rId2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32AD396B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6A13BF" w:rsidRPr="00567886" w:rsidSect="00E275D6">
          <w:footerReference w:type="default" r:id="rId28"/>
          <w:footerReference w:type="first" r:id="rId29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383C858" w14:textId="51E0754C" w:rsidR="00237427" w:rsidRPr="00567886" w:rsidRDefault="00237427" w:rsidP="006A250C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178" w:name="Attachment1"/>
      <w:bookmarkStart w:id="179" w:name="_Toc8395062"/>
      <w:bookmarkStart w:id="180" w:name="_Toc6563850"/>
      <w:bookmarkStart w:id="181" w:name="_Toc21617071"/>
      <w:bookmarkStart w:id="182" w:name="_Toc26972866"/>
      <w:bookmarkStart w:id="183" w:name="_Toc47342839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 xml:space="preserve">เอกสารแนบ </w:t>
      </w:r>
      <w:bookmarkEnd w:id="178"/>
      <w:r w:rsidR="006A250C" w:rsidRPr="00567886">
        <w:rPr>
          <w:rFonts w:ascii="Tahoma" w:hAnsi="Tahoma" w:cs="Tahoma"/>
          <w:bCs/>
          <w:snapToGrid w:val="0"/>
          <w:szCs w:val="40"/>
          <w:lang w:val="en-US"/>
        </w:rPr>
        <w:t>1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– การบอกกล่าว</w:t>
      </w:r>
      <w:bookmarkEnd w:id="179"/>
      <w:bookmarkEnd w:id="180"/>
      <w:bookmarkEnd w:id="181"/>
      <w:bookmarkEnd w:id="182"/>
      <w:bookmarkEnd w:id="183"/>
    </w:p>
    <w:p w14:paraId="01A9A8D2" w14:textId="77777777" w:rsidR="00237427" w:rsidRPr="00567886" w:rsidRDefault="00237427" w:rsidP="00237427">
      <w:pPr>
        <w:pStyle w:val="ProductList-Offering1Heading"/>
        <w:spacing w:before="0" w:after="120"/>
        <w:outlineLvl w:val="1"/>
        <w:rPr>
          <w:rFonts w:ascii="Tahoma" w:hAnsi="Tahoma" w:cs="Tahoma"/>
          <w:bCs/>
          <w:snapToGrid w:val="0"/>
          <w:szCs w:val="28"/>
          <w:cs/>
        </w:rPr>
      </w:pPr>
      <w:bookmarkStart w:id="184" w:name="_Toc6563852"/>
      <w:bookmarkStart w:id="185" w:name="_Toc13858404"/>
      <w:bookmarkStart w:id="186" w:name="_Toc21617073"/>
      <w:bookmarkStart w:id="187" w:name="_Toc26972867"/>
      <w:bookmarkStart w:id="188" w:name="_Toc47342840"/>
      <w:bookmarkStart w:id="189" w:name="_Toc8395064"/>
      <w:bookmarkStart w:id="190" w:name="ProfessionalServices"/>
      <w:r w:rsidRPr="00567886">
        <w:rPr>
          <w:rFonts w:ascii="Tahoma" w:hAnsi="Tahoma" w:cs="Tahoma"/>
          <w:bCs/>
          <w:snapToGrid w:val="0"/>
          <w:szCs w:val="28"/>
          <w:cs/>
        </w:rPr>
        <w:t>บริการจากผู้เชี่ยวชาญ</w:t>
      </w:r>
      <w:bookmarkEnd w:id="184"/>
      <w:bookmarkEnd w:id="185"/>
      <w:bookmarkEnd w:id="186"/>
      <w:bookmarkEnd w:id="187"/>
      <w:bookmarkEnd w:id="188"/>
    </w:p>
    <w:p w14:paraId="64BE3363" w14:textId="2120DFB5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บริการจากผู้เชี่ยวชาญจะอยู่ภายใต้ “ข้อกำหนดของบริการจากผู้เชี่ยวชาญ“ ด้านล่าง อย่างไรก็ตาม หากบริการจากผู้เชี่ยวชาญได้มี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การให้บริการตามข้อตกลงที่แยกต่างหาก ข้อกำหนดของข้อตกลงที่แยกต่างหากดังกล่าวจะมีผลใช้บังคับกับบริการจากผู้เชี่ยวชาญเหล่านั้น</w:t>
      </w:r>
    </w:p>
    <w:p w14:paraId="53E35BAA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91" w:name="_Toc26972869"/>
      <w:r w:rsidRPr="000B2A73">
        <w:rPr>
          <w:rFonts w:ascii="Tahoma" w:hAnsi="Tahoma" w:cs="Tahoma"/>
          <w:szCs w:val="18"/>
          <w:cs/>
        </w:rPr>
        <w:t>บริการจากผู้เชี่ยวชาญที่คำบอกกล่าวนี้มีผลใช้บังคับนั้นจะไม่ใช่ Online Services และสิทธิการใช้และ DPA ที่เหลือจะไม่มีผลใช้บังคับ เว้นแต่จะระบุให้มีผลใช้บังคับอย่างชัดแจ้งโดยข้อกำหนดเกี่ยวกับบริการจากผู้เชี่ยวชาญด้านล่างนี้</w:t>
      </w:r>
    </w:p>
    <w:p w14:paraId="5440655E" w14:textId="77777777" w:rsidR="00182C9D" w:rsidRPr="000B2A73" w:rsidRDefault="00182C9D" w:rsidP="00182C9D">
      <w:pPr>
        <w:pStyle w:val="ProductList-Body"/>
        <w:spacing w:after="120"/>
        <w:outlineLvl w:val="2"/>
        <w:rPr>
          <w:rFonts w:ascii="Tahoma" w:hAnsi="Tahoma" w:cs="Tahoma"/>
          <w:b/>
          <w:bCs/>
          <w:color w:val="00188F"/>
          <w:szCs w:val="18"/>
          <w:cs/>
        </w:rPr>
      </w:pPr>
      <w:bookmarkStart w:id="192" w:name="_Toc26972868"/>
      <w:r w:rsidRPr="000B2A73">
        <w:rPr>
          <w:rFonts w:ascii="Tahoma" w:hAnsi="Tahoma" w:cs="Tahoma"/>
          <w:b/>
          <w:bCs/>
          <w:color w:val="00188F"/>
          <w:szCs w:val="18"/>
          <w:cs/>
        </w:rPr>
        <w:t>การประมวลผลข้อมูลบริการจากผู้เชี่ยวชาญ ความเป็นเจ้าของ</w:t>
      </w:r>
      <w:bookmarkEnd w:id="192"/>
    </w:p>
    <w:p w14:paraId="457DB478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จะใช้และประมวลผลข้อมูลบริการจากผู้เชี่ยวชาญเฉพาะ (ก) เพื่อให้บริการจากผู้เชี่ยวชาญแก่ลูกค้าตามคำสั่งที่ได้รับการบันทึกของลูกค้า และ (ข) เพื่อการดำเนินธุรกิจที่ชอบด้วยกฎหมายของ Microsoft ซึ่งเกี่ยวข้องกับการจัดให้มีบริการจากผู้เชี่ยวชาญแก่ลูกค้า โดยแต่ละรายการจะเป็นไปตามที่ระบุรายละเอียดและข้อจำกัดไว้ด้านล่างนี้ ในระหว่างคู่สัญญาด้วยกัน ลูกค้าจะคงไว้ซึ่งสิทธิ กรรมสิทธิ์ และผลประโยชน์ทั้งหมดในและที่มีกับข้อมูลบริการจากผู้เชี่ยวชาญ Microsoft ไม่ได้รับสิทธิใดๆ ในข้อมูลบริการจากผู้เชี่ยวชาญ นอกเหนือไปจากสิทธิที่ลูกค้าให้กับ Microsoft เพื่อให้บริการจากผู้เชี่ยวชาญแก่ลูกค้า ย่อหน้านี้จะไม่มีผลต่อสิทธิของ Microsoft ในซอฟต์แวร์หรือบริการที่ Microsoft อนุญาตให้ใช้สิทธิแก่ลูกค้า</w:t>
      </w:r>
    </w:p>
    <w:p w14:paraId="69F45BEC" w14:textId="77777777" w:rsidR="00237427" w:rsidRPr="00567886" w:rsidRDefault="00237427" w:rsidP="00237427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การประมวลผลเพื่อให้บริการจากผู้เชี่ยวชาญแก่ลูกค้า</w:t>
      </w:r>
      <w:bookmarkEnd w:id="191"/>
    </w:p>
    <w:p w14:paraId="5E77503D" w14:textId="1A218EED" w:rsidR="00237427" w:rsidRPr="00567886" w:rsidRDefault="00237427" w:rsidP="009205AA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เพื่อวัตถุประสงค์ของ DPA นี้ “การให้” บริการจากผู้เชี่ยวชาญจะประกอบด้วย </w:t>
      </w:r>
    </w:p>
    <w:p w14:paraId="224E1665" w14:textId="43DA0A8F" w:rsidR="00237427" w:rsidRPr="00567886" w:rsidRDefault="00237427" w:rsidP="00F1097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การจัดให้มีบริการจากผู้เชี่ยวชาญ รวมถึงการให้การสนับสนุนทางเทคนิค การวางแผนเกี่ยวกับวิชาชีพ คำแนะนำ แนวทาง การย้ายข้อมูล การปรับใช้ และบริการพัฒนาโซลูชัน/ซอฟต์แวร์ </w:t>
      </w:r>
    </w:p>
    <w:p w14:paraId="28BDD930" w14:textId="51633773" w:rsidR="00237427" w:rsidRPr="00567886" w:rsidRDefault="00237427" w:rsidP="00F1097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การแก้ไขปัญหา (การป้องกัน การตรวจหา การสืบสวน การบรรเทา และการเยียวยาปัญหาต่างๆ รวมถึงเหตุการณ์เกี่ยวกับความปลอดภัย) และ</w:t>
      </w:r>
    </w:p>
    <w:p w14:paraId="1641DEA2" w14:textId="6E0936BB" w:rsidR="00237427" w:rsidRPr="00567886" w:rsidRDefault="00237427" w:rsidP="00F1097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spacing w:after="120"/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การปรับปรุงให้ดีขึ้นอย่างต่อเนื่อง (การดูแลรักษาบริการจากผู้เชี่ยวชาญ รวมถึงการติดตั้งการปรับปรุงล่าสุดและการดำเนินการปรับปรุงในเรื่องความน่าเชื่อถือ ความมีประสิทธิผล คุณภาพ และการรักษาความปลอดภัย) </w:t>
      </w:r>
    </w:p>
    <w:p w14:paraId="300DF607" w14:textId="77777777" w:rsidR="00237427" w:rsidRPr="00567886" w:rsidRDefault="00237427" w:rsidP="00E11653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เมื่อมีการให้บริการจากผู้เชี่ยวชาญ Microsoft จะไม่ใช้หรือประมวลผลข้อมูลบริการจากผู้เชี่ยวชาญเพื่อ (ก) การจัดทำโปรไฟล์ของผู้ใช้ (ข) การโฆษณาหรือวัตถุประสงค์เชิงพาณิชย์ในลักษณะเดียวกัน หรือ (ค) การวิจัยตลาดซึ่งมีจุดมุ่งหมายในการสร้างฟังก์ชันการทำงาน บริการ หรือผลิตภัณฑ์ใหม่ๆ หรือเพื่อวัตถุประสงค์อื่นใด เว้นแต่การใช้หรือการประมวลผลดังกล่าวจะเป็นไปตามคำสั่งที่ได้รับการบันทึกของลูกค้า </w:t>
      </w:r>
    </w:p>
    <w:p w14:paraId="744354F7" w14:textId="77777777" w:rsidR="00182C9D" w:rsidRPr="000B2A73" w:rsidRDefault="00182C9D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193" w:name="_Toc26972870"/>
      <w:bookmarkStart w:id="194" w:name="_Toc26972872"/>
      <w:r w:rsidRPr="000B2A73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การประมวลผลเพื่อการดำเนินธุรกิจที่ชอบด้วยกฎหมายของ Microsoft</w:t>
      </w:r>
      <w:bookmarkEnd w:id="193"/>
    </w:p>
    <w:p w14:paraId="561F84B6" w14:textId="77777777" w:rsidR="00182C9D" w:rsidRPr="000B2A73" w:rsidRDefault="00182C9D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เพื่อวัตถุประสงค์ของ DPA นี้ “การดำเนินธุรกิจที่ชอบด้วยกฎหมายของ Microsoft” จะประกอบด้วย (1) การจัดการการเรียกเก็บเงินและบัญชี (2) การจ่ายค่าตอบแทน (เช่น การคำนวณค่าคอมมิชชันของพนักงาน) (3) การรายงานและการจำลองแบบธุรกิจภายในองค์กร (เช่น การคาดการณ์ รายได้ การวางแผนขีดความสามารถ กลยุทธ์ของผลิตภัณฑ์) (4) การต่อสู้กับการฉ้อโกง อาชญากรรมทางไซเบอร์ หรือการโจมตีทางไซเบอร์ที่อาจส่งผลต่อ Microsoft หรือผลิตภัณฑ์ของ Microsoft (5) การปรับปรุงฟังก์ชันการทำงานหลักของความสามารถในการเข้าถึง ความเป็นส่วนตัว หรือการใช้พลังงานอย่างรู้คุณค่า และ (6) การรายงานทางการเงินหรือการปฏิบัติตามภาระหน้าที่ทางกฎหมาย (โดยอยู่ภายใต้ข้อจำกัดเกี่ยวกับการเปิดเผยที่ระบุไว้ด้านล่างนี้) โดยแต่ละกรณีจะเป็นการจัดให้มีบริการจากผู้เชี่ยวชาญแก่ลูกค้า</w:t>
      </w:r>
    </w:p>
    <w:p w14:paraId="1233130F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เมื่อมีการประมวลผลเพื่อการดำเนินธุรกิจที่ชอบด้วยกฎหมายของ Microsoft นั้น Microsoft จะไม่ใช้หรือประมวลผลข้อมูลบริการจากผู้เชี่ยวชาญเพื่อ (ก) การจัดทำโปรไฟล์ของผู้ใช้ หรือ (ข) การโฆษณาหรือวัตถุประสงค์เชิงพาณิชย์ในลักษณะเดียวกัน หรือ (ค) วัตถุประสงค์อื่นใดที่ไม่ใช่วัตถุประสงค์ที่ระบุไว้ในหัวข้อนี้ </w:t>
      </w:r>
    </w:p>
    <w:p w14:paraId="4C6EF13A" w14:textId="77777777" w:rsidR="00182C9D" w:rsidRPr="000B2A73" w:rsidRDefault="00182C9D" w:rsidP="00182C9D">
      <w:pPr>
        <w:pStyle w:val="ProductList-Body"/>
        <w:spacing w:after="120"/>
        <w:outlineLvl w:val="2"/>
        <w:rPr>
          <w:rFonts w:ascii="Tahoma" w:hAnsi="Tahoma" w:cs="Tahoma"/>
          <w:b/>
          <w:bCs/>
          <w:color w:val="00188F"/>
          <w:szCs w:val="18"/>
          <w:cs/>
        </w:rPr>
      </w:pPr>
      <w:bookmarkStart w:id="195" w:name="_Toc26972871"/>
      <w:r w:rsidRPr="000B2A73">
        <w:rPr>
          <w:rFonts w:ascii="Tahoma" w:hAnsi="Tahoma" w:cs="Tahoma"/>
          <w:b/>
          <w:bCs/>
          <w:color w:val="00188F"/>
          <w:szCs w:val="18"/>
          <w:cs/>
        </w:rPr>
        <w:t>การเปิดเผยข้อมูลบริการจากผู้เชี่ยวชาญ</w:t>
      </w:r>
      <w:bookmarkEnd w:id="195"/>
    </w:p>
    <w:p w14:paraId="5729228C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ข้อกำหนด “การเปิดเผยข้อมูลที่ได้รับการประมวลผล” ในหัวข้อข้อกำหนดในการคุ้มครองข้อมูลส่วนบุคคลของ DPA จะใช้บังคับกับการว่าจ้างบริการจากผู้เชี่ยวชาญของลูกค้าในส่วนที่เกี่ยวข้องกับข้อมูลบริการจากผู้เชี่ยวชาญ</w:t>
      </w:r>
    </w:p>
    <w:p w14:paraId="31F90B05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การประมวลผลข้อมูลส่วนบุคคล GDPR</w:t>
      </w:r>
      <w:bookmarkEnd w:id="194"/>
    </w:p>
    <w:p w14:paraId="3A289369" w14:textId="0F5D2E03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ข้อมูลส่วนบุคคลที่ให้แก่ Microsoft โดยหรือในนามของลูกค้าผ่านทางการว่าจ้าง Microsoft เพื่อขอรับบริการจากผู้เชี่ยวชาญก็ยังเป็นข้อมูลบริการจาก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ผู้เชี่ยวชาญอีกด้วย </w:t>
      </w:r>
    </w:p>
    <w:p w14:paraId="7E7F7C6E" w14:textId="139527A6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เท่าที่ Microsoft เป็นผู้ประมวลผลหรือผู้ประมวลผลช่วงของข้อมูลส่วนบุคคลภายใต้ GDPR นั้น ข้อกำหนดของ GDPR ใน </w:t>
      </w:r>
      <w:hyperlink w:anchor="Attachment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EE4208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3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จะใช้บังคับกับการประมวลผลดังกล่าวและคู่สัญญายังตกลงตามข้อกำหนดต่อไปนี้ในหัวข้อย่อยนี้ (“การประมวลผลข้อมูลส่วนบุคคล; GDPR“)</w:t>
      </w:r>
    </w:p>
    <w:p w14:paraId="49E9A42D" w14:textId="2E40C298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96" w:name="_Toc26972873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หน้าที่และความรับผิดชอบต่างๆ ของผู้ประมวลผลและผู้ควบคุม</w:t>
      </w:r>
      <w:bookmarkEnd w:id="196"/>
    </w:p>
    <w:p w14:paraId="1909F298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97" w:name="_Toc26972874"/>
      <w:r w:rsidRPr="000B2A73">
        <w:rPr>
          <w:rFonts w:ascii="Tahoma" w:hAnsi="Tahoma" w:cs="Tahoma"/>
          <w:szCs w:val="18"/>
          <w:cs/>
        </w:rPr>
        <w:t xml:space="preserve">ลูกค้าและ Microsoft ตกลงกันว่าลูกค้าจะเป็นผู้ควบคุมข้อมูลส่วนบุคคลที่รวมอยู่ในข้อมูลบริการจากผู้เชี่ยวชาญและ Microsoft จะเป็นผู้ประมวลผล เว้นแต่ (ก) เมื่อลูกค้าดำเนินการในฐานะผู้ประมวลผลข้อมูลส่วนบุคคล ซึ่งในกรณีนี้ Microsoft จะเป็นผู้ประมวลผลช่วง หรือ (ข) ตามที่กำหนดไว้เป็นอย่างอื่นในข้อกำหนดเกี่ยวกับบริการจากผู้เชี่ยวชาญเหล่านี้ เมื่อ Microsoft ดำเนินการในฐานะผู้ประมวลผลหรือผู้ประมวลผลช่วงของข้อมูลส่วนบุคคล Microsoft </w:t>
      </w:r>
      <w:r w:rsidRPr="000B2A73">
        <w:rPr>
          <w:rFonts w:ascii="Tahoma" w:hAnsi="Tahoma" w:cs="Tahoma"/>
          <w:szCs w:val="18"/>
          <w:cs/>
        </w:rPr>
        <w:lastRenderedPageBreak/>
        <w:t>ก็จะประมวลผลข้อมูลส่วนบุคคลเฉพาะตามคำสั่งที่ได้รับการบันทึกจากลูกค้าเท่านั้น ลูกค้าตกลงว่าข้อตกลง Volume Licensing ของลูกค้า (รวมถึงข้อกำหนด DPA และการปรับปรุงใดๆ ที่เกี่ยวข้อง) พร้อมด้วยข้อกำหนดการให้บริการใดๆ ที่ตกลงกันไว้ระหว่างคู่สัญญาจะเป็นคำสั่งที่สมบูรณ์และที่ได้รับการบันทึกเป็นที่สุดของลูกค้าที่มีต่อ Microsoft ในการประมวลผลข้อมูลส่วนบุคคลที่มีอยู่ในข้อมูลบริการจากผู้เชี่ยวชาญ คำสั่งเพิ่มเติมหรือสำรองใดๆ จะต้องได้รับความเห็นชอบตามกระบวนการในการแก้ไขข้อตกลง Volume Licensing ของลูกค้าหรือข้อกำหนดการให้บริการ ในกรณีที่ GDPR มีผลใช้บังคับและลูกค้าเป็นผู้ประมวลผล ลูกค้ารับประกันต่อ Microsoft ว่าคำสั่งของลูกค้า ซึ่งรวมถึงการแต่งตั้ง Microsoft เป็นผู้ประมวลผลหรือผู้ประมวลผลช่วง จะเป็นสิ่งที่ได้รับอนุญาตจากผู้ควบคุมที่เกี่ยวข้อง</w:t>
      </w:r>
    </w:p>
    <w:p w14:paraId="2DAC7C13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เท่าที่ Microsoft ใช้หรือประมวลผลข้อมูลบริการจากผู้เชี่ยวชาญที่อยู่ภายใต้ GDPR เพื่อการดำเนินธุรกิจที่ชอบด้วยกฎหมายของ Microsoft ซึ่งเกี่ยวข้องกับการจัดให้มีบริการจากผู้เชี่ยวชาญแก่ลูกค้า Microsoft ก็จะปฏิบัติตามภาระหน้าที่ของผู้ควบคุมข้อมูลที่เป็นอิสระภายใต้ GDPR สำหรับการใช้ดังกล่าว Microsoft กำลังยอมรับความรับผิดชอบที่เพิ่มเข้ามาของ “ผู้ควบคุม” ข้อมูลสำหรับการประมวลผลที่เกี่ยวข้องกับการดำเนินธุรกิจที่ชอบด้วยกฎหมายของตนเพื่อ (ก) ดำเนินการโดยสอดคล้องกับข้อกำหนดด้านการกำกับดูแล เท่าที่กำหนดไว้ภายใต้ GDPR และ (ข) ให้ความโปร่งใสที่เพิ่มมากขึ้นแก่ลูกค้าและยืนยันความรับผิดชอบของ Microsoft ในการประมวลผลดังกล่าว Microsoft จะใช้มาตรการป้องกันเพื่อคุ้มครองข้อมูลบริการจากผู้เชี่ยวชาญในการประมวลผล รวมถึงข้อมูลบริการจากผู้เชี่ยวชาญที่ระบุไว้ใน DPA นี้และข้อมูลบริการจากผู้เชี่ยวชาญที่มีการกำหนดไว้ใน Article 6(4) ของ GDPR</w:t>
      </w:r>
    </w:p>
    <w:p w14:paraId="6D20129C" w14:textId="775B7D04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รายละเอียดการประมวลผล</w:t>
      </w:r>
      <w:bookmarkEnd w:id="197"/>
    </w:p>
    <w:p w14:paraId="0276CC88" w14:textId="0BD80A9A" w:rsidR="00237427" w:rsidRPr="00567886" w:rsidRDefault="00237427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คู่สัญญา</w:t>
      </w:r>
      <w:r w:rsidRPr="00567886">
        <w:rPr>
          <w:rFonts w:ascii="Tahoma" w:hAnsi="Tahoma" w:cs="Tahoma"/>
          <w:snapToGrid w:val="0"/>
          <w:szCs w:val="18"/>
          <w:cs/>
        </w:rPr>
        <w:t>ยอมรับและตกลงว่า</w:t>
      </w:r>
    </w:p>
    <w:p w14:paraId="22913993" w14:textId="70CFEF03" w:rsidR="00237427" w:rsidRPr="00567886" w:rsidRDefault="00237427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สาระสำคัญ</w:t>
      </w:r>
      <w:r w:rsidRPr="00567886">
        <w:rPr>
          <w:rFonts w:ascii="Tahoma" w:hAnsi="Tahoma" w:cs="Tahoma"/>
          <w:snapToGrid w:val="0"/>
          <w:szCs w:val="18"/>
          <w:cs/>
        </w:rPr>
        <w:t xml:space="preserve"> สาระสำคัญของการประมวลผลจะจำกัดอยู่ที่ข้อมูลส่วนบุคคลภายในขอบข่ายของข้อกำหนดเกี่ยวกับบริการจากผู้เชี่ยวชาญ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เหล่านี้ในหัวข้อ “การประมวลผลข้อมูลบริการจากผู้เชี่ยวชาญ ความเป็นเจ้าของ” ข้างต้นและ GDPR</w:t>
      </w:r>
    </w:p>
    <w:p w14:paraId="385A90C6" w14:textId="6D7255FC" w:rsidR="00237427" w:rsidRPr="00567886" w:rsidRDefault="00237427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ระยะเวลาของการประมวลผล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ระยะเวลาของการประมวลผลจะเป็นไปตามคำสั่งของลูกค้าและข้อกำหนดเกี่ยวกับบริการจากผู้เชี่ยวชาญเหล่านี้ </w:t>
      </w:r>
    </w:p>
    <w:p w14:paraId="722CB54E" w14:textId="77777777" w:rsidR="00182C9D" w:rsidRPr="000B2A73" w:rsidRDefault="00182C9D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b/>
          <w:bCs/>
          <w:szCs w:val="18"/>
          <w:cs/>
        </w:rPr>
        <w:t>ลักษณะและวัตถุประสงค์ของการประมวลผล</w:t>
      </w:r>
      <w:r w:rsidRPr="000B2A73">
        <w:rPr>
          <w:rFonts w:ascii="Tahoma" w:hAnsi="Tahoma" w:cs="Tahoma"/>
          <w:szCs w:val="18"/>
          <w:cs/>
        </w:rPr>
        <w:t xml:space="preserve"> ลักษณะและวัตถุประสงค์ของการประมวลผลจะเป็นไปเพื่อให้บริการจากผู้เชี่ยวชาญตามข้อตกลง Volume Licensing ของลูกค้าและข้อกำหนดการให้บริการใดๆ และเพื่อการดำเนินธุรกิจที่ชอบด้วยกฎหมายของ Microsoft ซึ่งเกี่ยวข้องกับการจัดให้มีบริการจากผู้เชี่ยวชาญแก่ลูกค้า </w:t>
      </w:r>
      <w:r w:rsidRPr="000B2A73">
        <w:rPr>
          <w:rFonts w:ascii="Tahoma" w:eastAsia="Calibri" w:hAnsi="Tahoma" w:cs="Tahoma"/>
          <w:szCs w:val="18"/>
          <w:cs/>
        </w:rPr>
        <w:t>(ตามที่อธิบายไว้เพิ่มเติมในข้อกำหนดเกี่ยวกับบริการจากผู้เชี่ยวชาญเหล่านี้ในหัวข้อ “การประมวลผลข้อมูลบริการจากผู้เชี่ยวชาญ ความเป็นเจ้าของ” ข้างต้น)</w:t>
      </w:r>
      <w:r w:rsidRPr="000B2A73">
        <w:rPr>
          <w:rFonts w:ascii="Tahoma" w:hAnsi="Tahoma" w:cs="Tahoma"/>
          <w:szCs w:val="18"/>
          <w:cs/>
        </w:rPr>
        <w:t xml:space="preserve"> </w:t>
      </w:r>
    </w:p>
    <w:p w14:paraId="383470B7" w14:textId="77777777" w:rsidR="00182C9D" w:rsidRPr="000B2A73" w:rsidRDefault="00182C9D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b/>
          <w:bCs/>
          <w:szCs w:val="18"/>
          <w:cs/>
        </w:rPr>
        <w:t>ประเภทของข้อมูล</w:t>
      </w:r>
      <w:r w:rsidRPr="000B2A73">
        <w:rPr>
          <w:rFonts w:ascii="Tahoma" w:hAnsi="Tahoma" w:cs="Tahoma"/>
          <w:szCs w:val="18"/>
          <w:cs/>
        </w:rPr>
        <w:t xml:space="preserve"> ข้อมูลส่วนบุคคลประเภทต่างๆ ที่มีการประมวลผลโดย Microsoft โดยเกี่ยวข้องกับการให้บริการจากผู้เชี่ยวชาญจะประกอบด้วย (i)</w:t>
      </w:r>
      <w:r w:rsidRPr="000B2A73">
        <w:rPr>
          <w:rFonts w:ascii="Tahoma" w:eastAsia="Calibri" w:hAnsi="Tahoma" w:cs="Tahoma"/>
          <w:szCs w:val="18"/>
          <w:cs/>
        </w:rPr>
        <w:t xml:space="preserve"> ข้อมูลส่วนบุคคลซึ่งลูกค้าเลือกที่จะให้รวมอยู่ในข้อมูลบริการจากผู้เชี่ยวชาญ และ </w:t>
      </w:r>
      <w:r w:rsidRPr="000B2A73">
        <w:rPr>
          <w:rFonts w:ascii="Tahoma" w:hAnsi="Tahoma" w:cs="Tahoma"/>
          <w:szCs w:val="18"/>
          <w:cs/>
        </w:rPr>
        <w:t xml:space="preserve">(ii) ข้อมูลส่วนบุคคลที่ระบุไว้อย่างชัดแจ้งใน Article 4 ของ GDPR ประเภทของข้อมูลส่วนบุคคลซึ่งลูกค้าเลือกที่จะให้รวมอยู่ในข้อมูลบริการจากผู้เชี่ยวชาญนั้นจะสามารถเป็นข้อมูลส่วนบุคคลประเภทใดก็ได้ที่มีการระบุไว้ในบันทึกต่างๆ ซึ่งเก็บรักษาโดยลูกค้าที่ดำเนินการในฐานะผู้ควบคุมตาม Article 30 ของ GDPR รวมถึงข้อมูลส่วนบุคคลประเภทต่างๆ ที่ระบุไว้ใน </w:t>
      </w:r>
      <w:hyperlink w:anchor="ภาคผนวก1ของเอกสารแนบ2" w:history="1">
        <w:r w:rsidRPr="000B2A73">
          <w:rPr>
            <w:rStyle w:val="Hyperlink"/>
            <w:rFonts w:ascii="Tahoma" w:hAnsi="Tahoma" w:cs="Tahoma"/>
            <w:szCs w:val="18"/>
            <w:cs/>
          </w:rPr>
          <w:t>ภาคผนวก 1 ของเอกสารแนบ 2</w:t>
        </w:r>
      </w:hyperlink>
      <w:r w:rsidRPr="000B2A73">
        <w:rPr>
          <w:rFonts w:ascii="Tahoma" w:hAnsi="Tahoma" w:cs="Tahoma"/>
          <w:szCs w:val="18"/>
          <w:cs/>
        </w:rPr>
        <w:t xml:space="preserve"> – Standard Contractual Clauses (ผู้ประมวลผล) ของ DPA</w:t>
      </w:r>
    </w:p>
    <w:p w14:paraId="401AB871" w14:textId="6349E2BA" w:rsidR="00237427" w:rsidRPr="00567886" w:rsidRDefault="00237427" w:rsidP="00182C9D">
      <w:pPr>
        <w:pStyle w:val="ProductList-Body"/>
        <w:numPr>
          <w:ilvl w:val="0"/>
          <w:numId w:val="6"/>
        </w:numPr>
        <w:spacing w:after="120"/>
        <w:ind w:left="56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เจ้าของข้อมูล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เจ้าของข้อมูลประเภทต่างๆ จะเป็นตัวแทนของลูกค้าและผู้ใช้ เช่น พนักงาน ผู้รับจ้าง ผู้ประสานงาน และลูกค้า และอาจรวมถึงเจ้าของข้อมูลประเภทอื่นใดตามที่ระบุไว้ในบันทึกต่างๆ ซึ่งเก็บรักษาโดยลูกค้าที่ดำเนินการในฐานะผู้ควบคุมตาม Article 30 ของ GDPR รวมถึงเจ้าของข้อมูลประเภทต่างๆ ที่ระบุไว้ใน </w:t>
      </w:r>
      <w:hyperlink w:anchor="Appendix1toAttachment2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ภาคผนวก </w:t>
        </w:r>
        <w:r w:rsidR="00C325A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1</w:t>
        </w:r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 ของเอกสารแนบ </w:t>
        </w:r>
        <w:r w:rsidR="00C325A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2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– Standard Contractual Clauses (ผู้ประมวลผล) ของ DPA</w:t>
      </w:r>
    </w:p>
    <w:p w14:paraId="396BC684" w14:textId="58150DF0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98" w:name="_Toc26972875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สิทธิของเจ้าของข้อมูล ความช่วยเหลือด้านคำร้องขอ</w:t>
      </w:r>
      <w:bookmarkEnd w:id="198"/>
    </w:p>
    <w:p w14:paraId="76AB854D" w14:textId="0E58544C" w:rsidR="00237427" w:rsidRPr="00567886" w:rsidRDefault="00237427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สำหรับข้อมูลบริการจากผู้เชี่ยวชาญที่ลูกค้าจัดเก็บไว้ใน Online Service นั้น Microsoft จะปฏิบัติตามภาระหน้าที่ที่ระบุไว้ในข้อกำหนด “สิทธิของ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เจ้าของข้อมูล ความช่วยเหลือด้านคำร้องขอ" ในหัวข้อข้อกำหนดในการคุ้มครองข้อมูลส่วนบุคคลของ DPA สำหรับข้อมูลบริการจากผู้เชี่ยวชาญอื่นๆ Microsoft จะลบหรือส่งคืนสำเนาทั้งหมดของข้อมูลบริการจากผู้เชี่ยวชาญตามหัวข้อ “การลบหรือการส่งคืนข้อมูล” ด้านล่างนี้</w:t>
      </w:r>
    </w:p>
    <w:p w14:paraId="1CA469B8" w14:textId="3AC4992A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99" w:name="_Toc26972876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บันทึกกิจกรรมการประมวลผลข้อมูล</w:t>
      </w:r>
      <w:bookmarkEnd w:id="199"/>
    </w:p>
    <w:p w14:paraId="6A7885EB" w14:textId="5BE2BD03" w:rsidR="00237427" w:rsidRPr="00567886" w:rsidRDefault="00237427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เท่าที่ GDPR กำหนดให้ Microsoft เก็บรวบรวมและเก็บรักษาบันทึกของข้อมูลบางอย่างที่เกี่ยวข้องกับลูกค้า ในกรณีที่มีการร้องขอ ลูกค้าก็จะ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จัดหาข้อมูลดังกล่าวให้กับ Microsoft และดูแลรักษาให้เป็นข้อมูลที่ถูกต้องและเป็นปัจจุบัน Microsoft อาจจัดหาข้อมูลใดๆ ดังกล่าวให้กับเจ้าหน้าที่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กำกับดูแลหาก GDPR กำหนดไว้เช่นนั้น</w:t>
      </w:r>
    </w:p>
    <w:p w14:paraId="6D6F3171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0" w:name="_Toc26972877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ความปลอดภัยของข้อมูล</w:t>
      </w:r>
      <w:bookmarkEnd w:id="200"/>
    </w:p>
    <w:p w14:paraId="741C92B5" w14:textId="746A93BB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01" w:name="_Toc26972878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แนวปฏิบัติและนโยบายด้านความปลอดภัย</w:t>
      </w:r>
      <w:bookmarkEnd w:id="201"/>
    </w:p>
    <w:p w14:paraId="07352F94" w14:textId="247A000C" w:rsidR="00237427" w:rsidRPr="00567886" w:rsidRDefault="00237427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บังคับใช้และคงไว้ซึ่งมาตรการทางเทคนิคเชิงองค์กรที่เหมาะสมเพื่อคุ้มครองข้อมูลบริการจากผู้เชี่ยวชาญ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มาตรการดังกล่าวจะได้รับการระบุไว้ในนโยบายความปลอดภัยของ Microsoft Microsoft จะกำหนดนโยบายดังกล่าวให้แก่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ลูกค้า พร้อมกับข้อมูลอื่นๆ ตามที่ลูกค้าร้องขออย่างสมเหตุสมผลเกี่ยวกับแนวปฏิบัติและนโยบายด้านความปลอดภัยของ Microsoft</w:t>
      </w:r>
    </w:p>
    <w:p w14:paraId="23FE24C8" w14:textId="439325D2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02" w:name="_Toc26972879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ความรับผิดชอบของลูกค้า</w:t>
      </w:r>
      <w:bookmarkEnd w:id="202"/>
    </w:p>
    <w:p w14:paraId="67D5C85F" w14:textId="5E1D8836" w:rsidR="00237427" w:rsidRPr="00567886" w:rsidRDefault="00237427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ข้อกำหนด “ความรับผิดชอบของลูกค้า” ในหัวข้อข้อกำหนดในการคุ้มครองข้อมูลส่วนบุคคลของ DPA จะใช้บังคับกับการว่าจ้างบริการจากผู้เชี่ยวชาญ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ของลูกค้าในส่วนที่เกี่ยวข้องกับข้อมูลบริการจากผู้เชี่ยวชาญ นอกจากนี้ ในส่วนที่เกี่ยวข้องกับการว่าจ้างบริการจากผู้เชี่ยวชาญของลูกค้า ลูกค้าตกลง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lastRenderedPageBreak/>
        <w:t>ที่จะไม่ให้ข้อมูลบริการจากผู้เชี่ยวชาญใดๆ นอกเหนือไปจากข้อมูลการสนับสนุนแก่ Microsoft ซึ่งจะอยู่ภายใต้ข้อบังคับตามพระราชบัญญัติว่า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ด้วยความเป็นส่วนตัวและสิทธิในการศึกษาของครอบครัว (Family Educational Rights and Privacy Act, 20 U.S.C. § 1232g (FERPA)) หรือกฎหมายว่าด้วยการควบคุมและการส่งผ่านข้อมูลทางด้านการประกันสุขภาพ </w:t>
      </w:r>
      <w:r w:rsidR="00911235" w:rsidRPr="00567886">
        <w:rPr>
          <w:rFonts w:ascii="Tahoma" w:hAnsi="Tahoma" w:cs="Tahoma"/>
          <w:snapToGrid w:val="0"/>
          <w:szCs w:val="18"/>
          <w:lang w:val="en-US"/>
        </w:rPr>
        <w:t>(</w:t>
      </w:r>
      <w:r w:rsidRPr="00567886">
        <w:rPr>
          <w:rFonts w:ascii="Tahoma" w:hAnsi="Tahoma" w:cs="Tahoma"/>
          <w:snapToGrid w:val="0"/>
          <w:szCs w:val="18"/>
          <w:cs/>
        </w:rPr>
        <w:t>Health Insurance Portability and Accountability Act) ค.ศ. 1996 (Pub. L. 104-191) (HIPAA)</w:t>
      </w:r>
    </w:p>
    <w:p w14:paraId="1121018C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3" w:name="_Toc26972880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การแจ้งเหตุการณ์เกี่ยวกับความปลอดภัย</w:t>
      </w:r>
      <w:bookmarkEnd w:id="203"/>
    </w:p>
    <w:p w14:paraId="3A450292" w14:textId="321F4F27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ข้อ</w:t>
      </w:r>
      <w:r w:rsidRPr="00567886">
        <w:rPr>
          <w:rFonts w:ascii="Tahoma" w:hAnsi="Tahoma" w:cs="Tahoma"/>
          <w:snapToGrid w:val="0"/>
          <w:szCs w:val="18"/>
          <w:cs/>
        </w:rPr>
        <w:t>กำหนด “การแจ้งเหตุการณ์เกี่ยวกับความปลอดภัย” ในหัวข้อข้อกำหนดในการคุ้มครองข้อมูลส่วนบุคคลของ DPA จะใช้บังคับกับการว่าจ้างบริการ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จากผู้เชี่ยวชาญของลูกค้าในส่วนที่เกี่ยวข้องกับข้อมูลบริการจากผู้เชี่ยวชาญ</w:t>
      </w:r>
    </w:p>
    <w:p w14:paraId="4C648C30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4" w:name="_Toc26972881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การถ่ายโอนข้อมูล</w:t>
      </w:r>
      <w:bookmarkEnd w:id="204"/>
    </w:p>
    <w:p w14:paraId="11A03BA9" w14:textId="77777777" w:rsidR="00647AF0" w:rsidRPr="00A5271D" w:rsidRDefault="00647AF0" w:rsidP="00647AF0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bookmarkStart w:id="205" w:name="_Toc26972882"/>
      <w:r w:rsidRPr="00A5271D">
        <w:rPr>
          <w:rStyle w:val="ProductList-BodyChar"/>
          <w:rFonts w:ascii="Tahoma" w:hAnsi="Tahoma" w:cs="Tahoma" w:hint="cs"/>
          <w:szCs w:val="18"/>
          <w:cs/>
        </w:rPr>
        <w:t>ข้อมูลบริการจากผู้เชี่ยวชาญที่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 xml:space="preserve">Microsoft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ประมวลผลในนามของลูกค้าจะไม่สามารถถ่ายโอนไปยังสถานที่ตั้งทางภูมิศาสตร์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หรือจัดเก็บและประมวลผลในสถานที่ตั้งทางภูมิศาสตร์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เว้นแต่จะเป็นไปตามข้อกำหนดเกี่ยวกับการบริการจากผู้เชี่ยวชาญและมาตรการป้องกันที่ระบุไว้ด้านล่างในหัวข้อนี้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โดยพิจารณามาตรการป้องกันดังกล่าว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ลูกค้าจะแต่งตั้งให้</w:t>
      </w:r>
      <w:r w:rsidRPr="00DD0B94">
        <w:rPr>
          <w:rStyle w:val="ProductList-BodyChar"/>
          <w:rFonts w:cstheme="minorHAnsi"/>
          <w:szCs w:val="18"/>
          <w:cs/>
        </w:rPr>
        <w:t xml:space="preserve"> Microsoft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เป็นผู้ถ่ายโอนข้อมูลบริการจากผู้เชี่ยวชาญไปยังสหรัฐอเมริกาหรือประเทศอื่นใดซึ่ง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 xml:space="preserve">Microsoft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หรือผู้ประมวลผลช่วงดำเนินงานอยู่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และจัดเก็บและประมวลผลข้อมูลบริการจากผู้เชี่ยวชาญเพื่อให้บริการจากผู้เชี่ยวชาญ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เว้นแต่ตามที่อธิบายไว้ในที่อื่นใดในข้อกำหนดเกี่ยวกับบริการจากผู้เชี่ยวชาญ</w:t>
      </w:r>
    </w:p>
    <w:p w14:paraId="4B1D75B8" w14:textId="77777777" w:rsidR="00647AF0" w:rsidRPr="00A5271D" w:rsidRDefault="00647AF0" w:rsidP="00647AF0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r w:rsidRPr="00A5271D">
        <w:rPr>
          <w:rStyle w:val="ProductList-BodyChar"/>
          <w:rFonts w:ascii="Tahoma" w:hAnsi="Tahoma" w:cs="Tahoma" w:hint="cs"/>
          <w:szCs w:val="18"/>
          <w:cs/>
        </w:rPr>
        <w:t>การถ่ายโอนข้อมูลบริการจากผู้เชี่ยวชาญออกจากสหภาพยุโรป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เขตเศรษฐกิจยุโรป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สหราชอาณาจักร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และสวิตเซอร์แลนด์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เพื่อมอบบริการจากผู้เชี่ยวชาญจะอยู่ภายใต้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 xml:space="preserve">Standard Contractual Clauses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ใน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เอกสารแนบ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2 </w:t>
      </w:r>
    </w:p>
    <w:p w14:paraId="4439FDF1" w14:textId="77777777" w:rsidR="00647AF0" w:rsidRPr="00A5271D" w:rsidRDefault="00647AF0" w:rsidP="00647AF0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r w:rsidRPr="00DD0B94">
        <w:rPr>
          <w:rStyle w:val="ProductList-BodyChar"/>
          <w:rFonts w:cstheme="minorHAnsi"/>
          <w:szCs w:val="18"/>
          <w:cs/>
        </w:rPr>
        <w:t>Microsoft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จะปฏิบัติตามข้อกำหนดของกฎหมายคุ้มครองข้อมูลส่วนบุคคลของเขตเศรษฐกิจยุโรปและสวิตเซอร์แลนด์ซึ่งเกี่ยวข้องกับการเก็บรวบรวม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การใช้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การถ่ายโอน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การเก็บรักษา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และการประมวลผลอื่นๆ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ของข้อมูลส่วนบุคคลที่มาจากเขตเศรษฐกิจยุโรป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สหราชอาณาจักร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และสวิตเซอร์แลนด์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การถ่ายโอนข้อมูลส่วนบุคคลทั้งหมดไปยังประเทศภายนอกหรือองค์กรระหว่างประเทศจะอยู่ภายใต้มาตรการป้องกันที่เหมาะสมตามที่อธิบายไว้ใน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 xml:space="preserve">Article 46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ของ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GDPR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และการถ่ายโอนและมาตรการป้องกันดังกล่าวจะได้มีการบันทึกไว้ตาม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Article 30(2)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ของ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GDPR</w:t>
      </w:r>
    </w:p>
    <w:p w14:paraId="7FCFE82E" w14:textId="77777777" w:rsidR="00647AF0" w:rsidRPr="00A5271D" w:rsidRDefault="00647AF0" w:rsidP="00647AF0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r w:rsidRPr="00A5271D">
        <w:rPr>
          <w:rStyle w:val="ProductList-BodyChar"/>
          <w:rFonts w:ascii="Tahoma" w:hAnsi="Tahoma" w:cs="Tahoma" w:hint="cs"/>
          <w:szCs w:val="18"/>
          <w:cs/>
        </w:rPr>
        <w:t>นอกจากนี้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Microsoft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ได้รับการรับรองจาก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EU-U.S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.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และ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Swiss-U.S.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กรอบข้อตกลงด้านความคุ้มครองสิทธิความเป็นส่วนตัวระหว่างสหภาพยุโรปและสหรัฐอเมริกา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(EU-U.S. Privacy Shield Framework)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และข้อสัญญาที่เกี่ยวข้อง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แม้ว่า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Microsoft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จะไม่ได้พึ่งพา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EU-U.S. Privacy Shield Framework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เป็นพื้นฐานด้านกฎหมายสำหรับการถ่ายโอนข้อมูลส่วนบุคคล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ในแง่ของคำตัดสินของศาลยุติธรรมแห่งสหภาพยุโรปในคดี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C-311/18 Microsoft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ตกลงที่จะแจ้งให้ลูกค้าทราบในกรณีที่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Microsoft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พิจารณาตัดสินว่าตนไม่สามารถทำตามภาระหน้าที่ของตนที่จะต้องให้ความคุ้มครองในระดับเดียวกันกับที่กำหนดไว้โดยหลักการด้านการคุ้มครองสิทธิความเป็นส่วนตัว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DD0B94">
        <w:rPr>
          <w:rStyle w:val="ProductList-BodyChar"/>
          <w:rFonts w:cstheme="minorHAnsi"/>
          <w:szCs w:val="18"/>
          <w:cs/>
        </w:rPr>
        <w:t>(Privacy Shield)</w:t>
      </w:r>
      <w:r w:rsidRPr="00A5271D">
        <w:rPr>
          <w:rStyle w:val="ProductList-BodyChar"/>
          <w:rFonts w:ascii="Tahoma" w:hAnsi="Tahoma" w:cs="Tahoma"/>
          <w:szCs w:val="18"/>
          <w:cs/>
        </w:rPr>
        <w:t xml:space="preserve"> </w:t>
      </w:r>
      <w:r w:rsidRPr="00A5271D">
        <w:rPr>
          <w:rStyle w:val="ProductList-BodyChar"/>
          <w:rFonts w:ascii="Tahoma" w:hAnsi="Tahoma" w:cs="Tahoma" w:hint="cs"/>
          <w:szCs w:val="18"/>
          <w:cs/>
        </w:rPr>
        <w:t>ได้อีกต่อไป</w:t>
      </w:r>
    </w:p>
    <w:p w14:paraId="77520791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การลบหรือการส่งคืนข้อมูล</w:t>
      </w:r>
      <w:bookmarkEnd w:id="205"/>
    </w:p>
    <w:p w14:paraId="20F93193" w14:textId="1B9B81DB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จะลบหรือส่งคืนสำเนาทั้งหมดของข้อมูลบริการจากผู้เชี่ยวชาญ หลังจากที่ได้บรรลุวัตถุประสงค์ทางธุรกิจที่มีการเก็บรวบรวมหรือถ่ายโอนข้อมูลบริการจากผู้เชี่ยวชาญหรือก่อนหน้านี้ตามคำขอของลูกค้า เว้นแต่ Microsoft จะได้รับอนุญาตหรือถูกบังคับตามกฎหมายที่บังคับใช้หรือได้รับอำนาจภายใต้ DPA นี้ให้เก็บข้อมูลดังกล่าว</w:t>
      </w:r>
    </w:p>
    <w:p w14:paraId="0D786F2B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6" w:name="_Toc527036905"/>
      <w:bookmarkStart w:id="207" w:name="_Toc26972883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ความมุ่งมั่นด้านการรักษาความลับของผู้ประมวลผล</w:t>
      </w:r>
      <w:bookmarkEnd w:id="206"/>
      <w:bookmarkEnd w:id="207"/>
    </w:p>
    <w:p w14:paraId="604D7A0B" w14:textId="0314846E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จะตรวจสอบให้แน่ใจว่าบุคลากรของตนที่ได้รับการว่าจ้างในการประมวลผลข้อมูลบริการจากผู้เชี่ยวชาญ (i) จะประมวลผลข้อมูลดังกล่าว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ฉพาะตามคำสั่งจากลูกค้าหรือตามที่อธิบายไว้ในข้อกำหนดเกี่ยวกับบริการจากผู้เชี่ยวชาญเหล่านี้เท่านั้น และ (ii) จะมีหน้าที่ที่ต้องรักษาความลับ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และความปลอดภัยของข้อมูลดังกล่าว แม้แต่หลังจากที่การว่าจ้างบุคลากรได้สิ้นสุดลงแล้วก็ตาม Microsoft จะจัดให้มีการฝึกอบรมและการตระหนักรู้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ภาคบังคับเป็นระยะๆ เกี่ยวกับความเป็นส่วนตัวและความปลอดภัยของข้อมูลให้กับพนักงานของตนซึ่งสามารถเข้าถึงข้อมูลบริการจากผู้เชี่ยวชาญได้โดย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เป็นไปตามข้อบังคับในการคุ้มครองข้อมูลส่วนบุคคลและมาตรฐานอุตสาหกรรมที่บังคับใช้</w:t>
      </w:r>
    </w:p>
    <w:p w14:paraId="6F200EA8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8" w:name="_Toc26972884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ประกาศและการควบคุมเกี่ยวกับการใช้ผู้ประมวลผลช่วง</w:t>
      </w:r>
      <w:bookmarkEnd w:id="208"/>
    </w:p>
    <w:p w14:paraId="4027EB30" w14:textId="77777777" w:rsidR="00182C9D" w:rsidRPr="000B2A73" w:rsidRDefault="00182C9D" w:rsidP="00182C9D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อาจว่าจ้างผู้ประมวลผลช่วงเพื่อมาให้บริการอย่างจำกัดหรือบริการเสริมในนามของตน ลูกค้าจะยินยอมให้มีการว่าจ้างนี้และยินยอมให้บริษัทในเครือของ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เป็นผู้ประมวลผลช่วง การได้รับอนุญาตดังกล่าวข้างต้นจะถือเป็นการยินยอมเป็นลายลักษณ์อักษรล่วงหน้าจากลูกค้าสำหรับการรับจ้างช่วงโดย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ในการประมวลผลข้อมูลบริการจากผู้เชี่ยวชาญ หากจำเป็นต้องได้รับความยินยอมดังกล่าวภายใต้ </w:t>
      </w:r>
      <w:r w:rsidRPr="000B2A73">
        <w:rPr>
          <w:rFonts w:ascii="Tahoma" w:hAnsi="Tahoma" w:cs="Tahoma"/>
          <w:szCs w:val="18"/>
          <w:cs/>
        </w:rPr>
        <w:t>Standard Contractual Clauses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หรือข้อกำหนด </w:t>
      </w:r>
      <w:r w:rsidRPr="000B2A73">
        <w:rPr>
          <w:rFonts w:ascii="Tahoma" w:hAnsi="Tahoma" w:cs="Tahoma"/>
          <w:szCs w:val="18"/>
          <w:cs/>
        </w:rPr>
        <w:t>GDPR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</w:t>
      </w:r>
    </w:p>
    <w:p w14:paraId="567658F8" w14:textId="77777777" w:rsidR="00182C9D" w:rsidRPr="000B2A73" w:rsidRDefault="00182C9D" w:rsidP="00182C9D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มีหน้าที่รับผิดชอบในการที่ผู้ประมวลผลช่วงของข้อมูลบริการจากผู้เชี่ยวชาญปฏิบัติตามภาระหน้าที่ของ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ใน </w:t>
      </w:r>
      <w:hyperlink w:anchor="TOC" w:history="1">
        <w:r w:rsidRPr="0021089C">
          <w:rPr>
            <w:rStyle w:val="Hyperlink"/>
            <w:rFonts w:ascii="Tahoma" w:hAnsi="Tahoma" w:cs="Tahoma"/>
            <w:szCs w:val="18"/>
            <w:cs/>
          </w:rPr>
          <w:t>เอกสารแนบ 1</w:t>
        </w:r>
      </w:hyperlink>
      <w:r w:rsidRPr="000B2A73">
        <w:rPr>
          <w:rStyle w:val="ProductList-BodyChar"/>
          <w:rFonts w:ascii="Tahoma" w:hAnsi="Tahoma" w:cs="Tahoma"/>
          <w:szCs w:val="18"/>
          <w:cs/>
        </w:rPr>
        <w:t xml:space="preserve"> ของ </w:t>
      </w:r>
      <w:r w:rsidRPr="000B2A73">
        <w:rPr>
          <w:rFonts w:ascii="Tahoma" w:hAnsi="Tahoma" w:cs="Tahoma"/>
          <w:szCs w:val="18"/>
          <w:cs/>
        </w:rPr>
        <w:t>DPA 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จะรับรองผ่านสัญญาที่เป็นลายลักษณ์อักษรว่าผู้ประมวลผลช่วงจะสามารถเข้าถึงและใช้ข้อมูลบริการจากผู้เชี่ยวชาญเฉพาะเพื่อส่งมอบบริการที่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ได้ว่าจ้างให้ผู้ประมวลผลช่วงให้บริการเท่านั้นและจะถูกห้ามมิให้ใช้ข้อมูลบริการจากผู้เชี่ยวชาญเพื่อวัตถุประสงค์อื่นใด </w:t>
      </w:r>
      <w:r w:rsidRPr="000B2A73">
        <w:rPr>
          <w:rFonts w:ascii="Tahoma" w:hAnsi="Tahoma" w:cs="Tahoma"/>
          <w:szCs w:val="18"/>
          <w:cs/>
        </w:rPr>
        <w:t>Microsoft จะตรวจสอบให้แน่ใจว่าผู้ประมวลผลช่วงได้เข้าผูกพันตามข้อตกลงที่เป็นลายลักษณ์อักษรซึ่งกำหนดให้ผู้ประมวลผลช่วงต้องให้การคุ้มครองข้อมูลส่วนบุคคลอย่างน้อยที่สุดในระดับที่ข้อกำหนดเกี่ยวกับบริการจากผู้เชี่ยวชาญเหล่านี้กำหนดให้ Microsoft ทำ 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ตกลงที่จะควบคุมดูแลผู้ประมวลผลช่วงเพื่อให้แน่ใจว่าจะมีการปฏิบัติหน้าที่ตามสัญญาเหล่านี้</w:t>
      </w:r>
    </w:p>
    <w:p w14:paraId="5C10AE9A" w14:textId="54AFA625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lastRenderedPageBreak/>
        <w:t>ในส่วนที่เกี่ยวข้องกับข้อมูลบริการจากผู้เชี่ยวชาญนอกเหนือไปจากข้อมูลการสนับสนุน รายชื่อผู้ประมวลผลช่วงของ Microsoft จะสามารถดูได้เมื่อมี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 xml:space="preserve">การร้องขอ หากมีการร้องขอรายชื่อดังกล่าว ในเวลาอย่างน้อย </w:t>
      </w:r>
      <w:r w:rsidR="00911235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30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วันก่อนการอนุญาตให้ผู้ประมวลผลช่วงรายใหม่เข้าถึงข้อมูลส่วนบุคคล Microsoft จะปรับปรุงรายชื่อนั้นๆ และจัดหาวิธีการให้กับลูกค้าในการได้รับคำบอกกล่าวถึงการปรับปรุงนั้น</w:t>
      </w:r>
    </w:p>
    <w:p w14:paraId="3BCBBB76" w14:textId="10121BBE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หากลูกค้าไม่เห็นชอบในผู้ประมวลผลช่วงรายใหม่ ลูกค้าก็สามารถบอกเลิกการว่าจ้างบริการจากผู้เชี่ยวชาญที่ได้รับผลกระทบได้ ด้วยการส่งคำบอกกล่าว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เกี่ยวกับการบอกเลิกเป็นลายลักษณ์อักษรก่อนที่จะสิ้นสุดระยะเวลาการบอกกล่าวที่เกี่ยวข้อง</w:t>
      </w:r>
      <w:r w:rsidRPr="00567886">
        <w:rPr>
          <w:rFonts w:ascii="Tahoma" w:hAnsi="Tahoma" w:cs="Tahoma"/>
          <w:snapToGrid w:val="0"/>
          <w:szCs w:val="18"/>
          <w:cs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ลูกค้ายังอาจระบุคำอธิบายสาเหตุในการไม่เห็นชอบ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มาพร้อมกับคำบอกกล่าวเกี่ยวกับการบอกเลิกก็ได้เพื่อทำให้ Microsoft สามารถประเมินผู้ประมวลผลช่วงรายใหม่ใดๆ ดังกล่าวได้อีกครั้งตามข้อกังวล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ที่เกี่ยวข้อง</w:t>
      </w:r>
    </w:p>
    <w:p w14:paraId="5FE41BDF" w14:textId="2C785825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9" w:name="_Toc26972885"/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ในเรื่องที่เกี่ยวข้องกับข้อมูลการสนับสนุน การใช้ผู้ประมวลผลช่วงของ Microsoft โดยเกี่ยวข้องกับการให้การสนับสนุนทางเทคนิคสำหรับ Online Services จะอยู่ภายใต้ข้อจำกัดและขั้นตอนเดียวกันกับที่ควบคุมการใช้ผู้ประมวลผลช่วงในส่วนที่เกี่ยวข้องกับ Online Services ซึ่งระบุไว้ในข้อกำหนด “ประกาศและการควบคุมเกี่ยวกับการใช้ผู้ประมวลผลช่วง“ ใน DPA</w:t>
      </w:r>
      <w:bookmarkEnd w:id="209"/>
    </w:p>
    <w:p w14:paraId="317B1417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10" w:name="_Toc26972886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ข้อกำหนดเพิ่มเติมสำหรับข้อมูลการสนับสนุน</w:t>
      </w:r>
      <w:bookmarkEnd w:id="210"/>
    </w:p>
    <w:p w14:paraId="7E022798" w14:textId="1C4033A5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11" w:name="_Toc26972887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ความปลอดภัยของข้อมูลการสนับสนุน</w:t>
      </w:r>
      <w:bookmarkEnd w:id="211"/>
    </w:p>
    <w:p w14:paraId="33B5DCB1" w14:textId="21BEF655" w:rsidR="00237427" w:rsidRPr="00567886" w:rsidRDefault="00237427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จะใช้และรักษามาตรการด้านเทคนิคและองค์กรที่เหมาะสมเพื่อคุ้มครองข้อมูลการสนับสนุน มาตรการเหล่านั้นจะสอดคล้องกับข้อกำหนด</w:t>
      </w:r>
      <w:r w:rsidR="007E33C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ที่ระบุไว้ใน ISO 27001, ISO 27002 และ ISO 27018</w:t>
      </w:r>
    </w:p>
    <w:p w14:paraId="527C8B40" w14:textId="74B94D8B" w:rsidR="00237427" w:rsidRPr="00567886" w:rsidRDefault="00237427" w:rsidP="00647AF0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12" w:name="_Toc26972888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สถาบันการศึกษา</w:t>
      </w:r>
      <w:bookmarkEnd w:id="212"/>
    </w:p>
    <w:p w14:paraId="0EF6E6CD" w14:textId="35FCD819" w:rsidR="00237427" w:rsidRPr="00567886" w:rsidRDefault="00237427" w:rsidP="00EB1ABF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การรับรู้และข้อตกลงของ Microsoft และความรับผิดชอบของลูกค้าในการได้รับความยินยอมจากผู้ปกครองและการแสดงการแจ้งเตือนที่ระบุไว้</w:t>
      </w:r>
      <w:r w:rsidR="007E33C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ในข้อกำหนดเรื่อง “สถาบันการศึกษา” ในส่วนของข้อกำหนดในการคุ้มครองข้อมูลส่วนบุคคลของ DPA จะมีผลใช้ในส่วนที่เกี่ยวกับข้อมูลการสนับสนุน</w:t>
      </w:r>
    </w:p>
    <w:p w14:paraId="0F05BF7E" w14:textId="75D55EB1" w:rsidR="00237427" w:rsidRPr="00567886" w:rsidRDefault="00237427" w:rsidP="00C325A2">
      <w:pPr>
        <w:pStyle w:val="ProductList-SubSubSectionHeading"/>
        <w:spacing w:after="120"/>
        <w:outlineLvl w:val="2"/>
        <w:rPr>
          <w:rFonts w:ascii="Tahoma" w:hAnsi="Tahoma" w:cs="Tahoma"/>
          <w:bCs/>
          <w:snapToGrid w:val="0"/>
          <w:szCs w:val="18"/>
          <w:lang w:val="en-US"/>
        </w:rPr>
      </w:pPr>
      <w:bookmarkStart w:id="213" w:name="_Toc26972889"/>
      <w:bookmarkStart w:id="214" w:name="_Toc47342841"/>
      <w:r w:rsidRPr="00567886">
        <w:rPr>
          <w:rFonts w:ascii="Tahoma" w:hAnsi="Tahoma" w:cs="Tahoma"/>
          <w:bCs/>
          <w:snapToGrid w:val="0"/>
          <w:szCs w:val="18"/>
          <w:cs/>
        </w:rPr>
        <w:t xml:space="preserve">กฎหมายความเป็นส่วนตัวของผู้บริโภคในแคลิฟอร์เนีย </w:t>
      </w:r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(</w:t>
      </w:r>
      <w:r w:rsidRPr="00567886">
        <w:rPr>
          <w:rFonts w:ascii="Tahoma" w:hAnsi="Tahoma" w:cs="Tahoma"/>
          <w:bCs/>
          <w:snapToGrid w:val="0"/>
          <w:szCs w:val="18"/>
          <w:cs/>
        </w:rPr>
        <w:t>California Consumer Privacy Act หรือ CCPA</w:t>
      </w:r>
      <w:bookmarkEnd w:id="213"/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)</w:t>
      </w:r>
      <w:bookmarkEnd w:id="214"/>
    </w:p>
    <w:p w14:paraId="1F668D81" w14:textId="77777777" w:rsidR="00182C9D" w:rsidRPr="000B2A73" w:rsidRDefault="00182C9D" w:rsidP="00182C9D">
      <w:pPr>
        <w:spacing w:after="120" w:line="240" w:lineRule="auto"/>
        <w:rPr>
          <w:rFonts w:ascii="Tahoma" w:hAnsi="Tahoma" w:cs="Tahoma"/>
          <w:sz w:val="18"/>
          <w:szCs w:val="18"/>
          <w:cs/>
        </w:rPr>
      </w:pPr>
      <w:bookmarkStart w:id="215" w:name="_Toc489605628"/>
      <w:bookmarkEnd w:id="189"/>
      <w:bookmarkEnd w:id="190"/>
      <w:r w:rsidRPr="000B2A73">
        <w:rPr>
          <w:rFonts w:ascii="Tahoma" w:hAnsi="Tahoma" w:cs="Tahoma"/>
          <w:sz w:val="18"/>
          <w:szCs w:val="18"/>
          <w:cs/>
        </w:rPr>
        <w:t>หาก Microsoft กำลังประมวลผลข้อมูลส่วนบุคคลภายในขอบข่ายของ CCPA นี้ Microsoft ก็จะมีข้อผูกพันเพิ่มเติมดังต่อไปนี้ต่อลูกค้า Microsoft จะประมวลผลข้อมูลบริการจากผู้เชี่ยวชาญและข้อมูลส่วนบุคคลในนามของลูกค้า และจะไม่เก็บรักษา ใช้ หรือเปิดเผยข้อมูลดังกล่าวเพื่อวัตถุประสงค์อื่นใดนอกเหนือจากวัตถุประสงค์ที่ระบุไว้ในข้อกำหนด DPA และตามที่ได้รับอนุญาตภายใต้ CCPA รวมถึงภายใต้ข้อยกเว้นของ “การขาย” ใดๆ ไม่ว่าในกรณีใด Microsoft ก็จะไม่ขายข้อมูลใดๆ ดังกล่าว ข้อกำหนดของ CCPA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 DPA, สิทธิการใช้ หรือข้อตกลงอื่นๆ ระหว่าง Microsoft กับลูกค้า</w:t>
      </w:r>
    </w:p>
    <w:p w14:paraId="3C4F4D07" w14:textId="77777777" w:rsidR="00182C9D" w:rsidRPr="000B2A73" w:rsidRDefault="00182C9D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zCs w:val="18"/>
          <w:cs/>
        </w:rPr>
      </w:pPr>
      <w:bookmarkStart w:id="216" w:name="_Toc47342842"/>
      <w:bookmarkStart w:id="217" w:name="_Hlk44335099"/>
      <w:r w:rsidRPr="000B2A73">
        <w:rPr>
          <w:rFonts w:ascii="Tahoma" w:hAnsi="Tahoma" w:cs="Tahoma"/>
          <w:bCs/>
          <w:szCs w:val="18"/>
          <w:cs/>
        </w:rPr>
        <w:t>ข้อมูลทางชีวมิติ</w:t>
      </w:r>
      <w:bookmarkEnd w:id="216"/>
    </w:p>
    <w:p w14:paraId="494AE41A" w14:textId="77777777" w:rsidR="00182C9D" w:rsidRPr="000B2A73" w:rsidRDefault="00182C9D" w:rsidP="00182C9D">
      <w:pPr>
        <w:spacing w:after="120" w:line="240" w:lineRule="auto"/>
        <w:rPr>
          <w:rFonts w:ascii="Tahoma" w:hAnsi="Tahoma" w:cs="Tahoma"/>
          <w:sz w:val="18"/>
          <w:szCs w:val="18"/>
          <w:cs/>
        </w:rPr>
      </w:pPr>
      <w:r w:rsidRPr="000B2A73">
        <w:rPr>
          <w:rFonts w:ascii="Tahoma" w:hAnsi="Tahoma" w:cs="Tahoma"/>
          <w:sz w:val="18"/>
          <w:szCs w:val="18"/>
          <w:cs/>
        </w:rPr>
        <w:t xml:space="preserve">หากลูกค้าใช้บริการจากผู้เชี่ยวชาญเพื่อประมวลผลข้อมูลทางชีวมิติ ลูกค้าจะต้องรับผิดชอบในการ (i) ส่งคำบอกกล่าวให้กับเจ้าของข้อมูล รวมถึงเรื่องที่เกี่ยวข้องกับระยะเวลาเก็บรักษาข้อมูลและการทำลาย (ii) ได้รับความยินยอมจากเจ้าของข้อมูล และ (iii) ลบข้อมูลทางชีวมิติ ทั้งหมดนี้โดยเป็นไปตามความเหมาะสมและตามที่กำหนดไว้ภายใต้ข้อบังคับในการคุ้มครองข้อมูลส่วนบุคคลที่บังคับใช้ Microsoft จะประมวลผลข้อมูลทางชีวมิติดังกล่าวโดยปฏิบัติตามคำสั่งที่ได้รับการบันทึกของลูกค้า (ตามที่อธิบายไว้ในหัวข้อ “หน้าที่และความรับผิดชอบต่างๆ ของผู้ประมวลผลและผู้ควบคุม” ข้างต้น) และคุ้มครองข้อมูลทางชีวมิติดังกล่าวโดยสอดคล้องกับข้อกำหนดความปลอดภัยของข้อมูลและการคุ้มครองข้อมูลภายใต้ DPA นี้ เพื่อวัตถุประสงค์ของหัวข้อนี้ “ข้อมูลทางชีวมิติ” จะมีความหมายตามที่ระบุไว้ใน Article 4 ของ GDPR และคำที่เทียบเท่ากันในข้อบังคับในการคุ้มครองข้อมูลส่วนบุคคลอื่นๆ หากมี </w:t>
      </w:r>
    </w:p>
    <w:bookmarkEnd w:id="217"/>
    <w:p w14:paraId="6CC5A69C" w14:textId="77777777" w:rsidR="00B86203" w:rsidRPr="00567886" w:rsidRDefault="00AB24D8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r>
        <w:fldChar w:fldCharType="begin"/>
      </w:r>
      <w:r>
        <w:instrText xml:space="preserve"> HYPERLINK \l "สารบัญ" \o "สารบัญ" </w:instrText>
      </w:r>
      <w:r>
        <w:fldChar w:fldCharType="separate"/>
      </w:r>
      <w:r w:rsidR="00B86203" w:rsidRPr="00567886">
        <w:rPr>
          <w:rStyle w:val="Hyperlink"/>
          <w:rFonts w:ascii="Tahoma" w:hAnsi="Tahoma" w:cs="Tahoma"/>
          <w:snapToGrid w:val="0"/>
          <w:sz w:val="16"/>
          <w:szCs w:val="16"/>
          <w:cs/>
        </w:rPr>
        <w:t>สารบัญ</w:t>
      </w:r>
      <w:r>
        <w:rPr>
          <w:rStyle w:val="Hyperlink"/>
          <w:rFonts w:ascii="Tahoma" w:hAnsi="Tahoma" w:cs="Tahoma"/>
          <w:snapToGrid w:val="0"/>
          <w:sz w:val="16"/>
          <w:szCs w:val="16"/>
        </w:rPr>
        <w:fldChar w:fldCharType="end"/>
      </w:r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32FF40B9" w14:textId="0A5BFDFC" w:rsidR="00237427" w:rsidRPr="00567886" w:rsidRDefault="00237427" w:rsidP="00237427">
      <w:p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hAnsi="Tahoma" w:cs="Tahoma"/>
          <w:snapToGrid w:val="0"/>
          <w:cs/>
        </w:rPr>
        <w:br w:type="page"/>
      </w:r>
    </w:p>
    <w:p w14:paraId="0562B5E7" w14:textId="62098FF0" w:rsidR="00237427" w:rsidRPr="00567886" w:rsidRDefault="00237427" w:rsidP="00911235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218" w:name="Attachment2"/>
      <w:bookmarkStart w:id="219" w:name="_Toc6563856"/>
      <w:bookmarkStart w:id="220" w:name="_Toc21617077"/>
      <w:bookmarkStart w:id="221" w:name="_Toc8395070"/>
      <w:bookmarkStart w:id="222" w:name="_Toc26972890"/>
      <w:bookmarkStart w:id="223" w:name="_Toc47342843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 xml:space="preserve">เอกสารแนบ </w:t>
      </w:r>
      <w:r w:rsidR="00911235" w:rsidRPr="00567886">
        <w:rPr>
          <w:rFonts w:ascii="Tahoma" w:hAnsi="Tahoma" w:cs="Tahoma"/>
          <w:bCs/>
          <w:snapToGrid w:val="0"/>
          <w:szCs w:val="40"/>
          <w:lang w:val="en-US"/>
        </w:rPr>
        <w:t>2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</w:t>
      </w:r>
      <w:bookmarkEnd w:id="218"/>
      <w:r w:rsidR="00911235" w:rsidRPr="00567886">
        <w:rPr>
          <w:rFonts w:ascii="Tahoma" w:hAnsi="Tahoma" w:cs="Tahoma"/>
          <w:bCs/>
          <w:snapToGrid w:val="0"/>
          <w:szCs w:val="40"/>
          <w:lang w:val="en-US"/>
        </w:rPr>
        <w:t>–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</w:t>
      </w:r>
      <w:bookmarkStart w:id="224" w:name="_Toc6563858"/>
      <w:bookmarkStart w:id="225" w:name="_Toc21617079"/>
      <w:bookmarkEnd w:id="219"/>
      <w:bookmarkEnd w:id="220"/>
      <w:r w:rsidRPr="00567886">
        <w:rPr>
          <w:rFonts w:ascii="Tahoma" w:hAnsi="Tahoma" w:cs="Tahoma"/>
          <w:bCs/>
          <w:snapToGrid w:val="0"/>
          <w:szCs w:val="40"/>
          <w:cs/>
        </w:rPr>
        <w:t xml:space="preserve">Standard Contractual Clauses </w:t>
      </w:r>
      <w:r w:rsidR="00627A98">
        <w:rPr>
          <w:rFonts w:ascii="Tahoma" w:hAnsi="Tahoma" w:cs="Tahoma"/>
          <w:bCs/>
          <w:snapToGrid w:val="0"/>
          <w:szCs w:val="40"/>
          <w:lang w:val="en-US"/>
        </w:rPr>
        <w:br/>
      </w:r>
      <w:r w:rsidRPr="00567886">
        <w:rPr>
          <w:rFonts w:ascii="Tahoma" w:hAnsi="Tahoma" w:cs="Tahoma"/>
          <w:bCs/>
          <w:snapToGrid w:val="0"/>
          <w:szCs w:val="40"/>
          <w:cs/>
        </w:rPr>
        <w:t>(ผู้ประมวลผล)</w:t>
      </w:r>
      <w:bookmarkEnd w:id="215"/>
      <w:bookmarkEnd w:id="221"/>
      <w:bookmarkEnd w:id="222"/>
      <w:bookmarkEnd w:id="223"/>
      <w:bookmarkEnd w:id="224"/>
      <w:bookmarkEnd w:id="225"/>
    </w:p>
    <w:p w14:paraId="5F14F0D0" w14:textId="77777777" w:rsidR="00647AF0" w:rsidRPr="00A5271D" w:rsidRDefault="00647AF0" w:rsidP="00647AF0">
      <w:pPr>
        <w:spacing w:after="120" w:line="240" w:lineRule="auto"/>
        <w:rPr>
          <w:rFonts w:ascii="Tahoma" w:hAnsi="Tahoma" w:cs="Tahoma"/>
          <w:sz w:val="18"/>
          <w:szCs w:val="18"/>
          <w:cs/>
        </w:rPr>
      </w:pPr>
      <w:r w:rsidRPr="00A5271D">
        <w:rPr>
          <w:rFonts w:ascii="Tahoma" w:hAnsi="Tahoma" w:cs="Tahoma" w:hint="cs"/>
          <w:sz w:val="18"/>
          <w:szCs w:val="18"/>
          <w:cs/>
        </w:rPr>
        <w:t>การเข้าทำข้อตกลง</w:t>
      </w:r>
      <w:r w:rsidRPr="00A5271D">
        <w:rPr>
          <w:rFonts w:ascii="Tahoma" w:hAnsi="Tahoma" w:cs="Tahoma"/>
          <w:sz w:val="18"/>
          <w:szCs w:val="18"/>
          <w:cs/>
        </w:rPr>
        <w:t xml:space="preserve"> </w:t>
      </w:r>
      <w:r w:rsidRPr="00DD0B94">
        <w:rPr>
          <w:rFonts w:cstheme="minorHAnsi"/>
          <w:sz w:val="18"/>
          <w:szCs w:val="18"/>
          <w:cs/>
        </w:rPr>
        <w:t>Volume Licensing</w:t>
      </w:r>
      <w:r w:rsidRPr="00A5271D">
        <w:rPr>
          <w:rFonts w:ascii="Tahoma" w:hAnsi="Tahoma" w:cs="Tahoma"/>
          <w:sz w:val="18"/>
          <w:szCs w:val="18"/>
          <w:cs/>
        </w:rPr>
        <w:t xml:space="preserve"> </w:t>
      </w:r>
      <w:r w:rsidRPr="00A5271D">
        <w:rPr>
          <w:rFonts w:ascii="Tahoma" w:hAnsi="Tahoma" w:cs="Tahoma" w:hint="cs"/>
          <w:sz w:val="18"/>
          <w:szCs w:val="18"/>
          <w:cs/>
        </w:rPr>
        <w:t>โดยลูกค้าจะรวมถึงการเข้าทำเอกสารแนบ</w:t>
      </w:r>
      <w:r w:rsidRPr="00A5271D">
        <w:rPr>
          <w:rFonts w:ascii="Tahoma" w:hAnsi="Tahoma" w:cs="Tahoma"/>
          <w:sz w:val="18"/>
          <w:szCs w:val="18"/>
          <w:cs/>
        </w:rPr>
        <w:t xml:space="preserve"> </w:t>
      </w:r>
      <w:r w:rsidRPr="00DD0B94">
        <w:rPr>
          <w:rFonts w:cstheme="minorHAnsi"/>
          <w:sz w:val="18"/>
          <w:szCs w:val="18"/>
          <w:cs/>
        </w:rPr>
        <w:t>2</w:t>
      </w:r>
      <w:r w:rsidRPr="00A5271D">
        <w:rPr>
          <w:rFonts w:ascii="Tahoma" w:hAnsi="Tahoma" w:cs="Tahoma"/>
          <w:sz w:val="18"/>
          <w:szCs w:val="18"/>
          <w:cs/>
        </w:rPr>
        <w:t xml:space="preserve"> </w:t>
      </w:r>
      <w:r w:rsidRPr="00A5271D">
        <w:rPr>
          <w:rFonts w:ascii="Tahoma" w:hAnsi="Tahoma" w:cs="Tahoma" w:hint="cs"/>
          <w:sz w:val="18"/>
          <w:szCs w:val="18"/>
          <w:cs/>
        </w:rPr>
        <w:t>นี้ซึ่งลงนามร่วมโดย</w:t>
      </w:r>
      <w:r w:rsidRPr="00A5271D">
        <w:rPr>
          <w:rFonts w:ascii="Tahoma" w:hAnsi="Tahoma" w:cs="Tahoma"/>
          <w:sz w:val="18"/>
          <w:szCs w:val="18"/>
          <w:cs/>
        </w:rPr>
        <w:t xml:space="preserve"> </w:t>
      </w:r>
      <w:r w:rsidRPr="00DD0B94">
        <w:rPr>
          <w:rFonts w:cstheme="minorHAnsi"/>
          <w:sz w:val="18"/>
          <w:szCs w:val="18"/>
          <w:cs/>
        </w:rPr>
        <w:t>Microsoft Corporation</w:t>
      </w:r>
    </w:p>
    <w:p w14:paraId="2CA76856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ในประเทศซึ่งจำเป็นต้องได้รับการอนุมัติตามกฎข้อบังคับสำหรับการใช้ Standard Contractual Clauses นั้น Standard Contractual Clauses จะไม่สามารถนำมาใช้ได้ภายใต้ 2010/87/EU ของคณะกรรมาธิการยุโรป ณ เดือนกุมภาพันธ์ 2010 (European Commission 2010/87/EU (of February 2010)) เพื่อทำให้การส่งออกข้อมูลจากประเทศดังกล่าวเป็นสิ่งที่ถูกต้องตามกฎหมาย เว้นแต่ลูกค้าจะได้รับการอนุมัติตามกฎข้อบังคับที่จำเป็น</w:t>
      </w:r>
    </w:p>
    <w:p w14:paraId="01466F9F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นับตั้งแต่วันที่ 25 พฤษภาคม 2018 และหลังจากนั้น การอ้างถึงบทความต่างๆ จากคำสั่ง 95/46 / EC ใน Standard Contractual Clauses ด้านล่างจะถือเป็นข้อมูลอ้างอิงของบทความเกี่ยวข้องและเหมาะสมใน GDPR</w:t>
      </w:r>
    </w:p>
    <w:p w14:paraId="3299FF5F" w14:textId="50938653" w:rsidR="00237427" w:rsidRPr="00567886" w:rsidRDefault="00237427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snapToGrid w:val="0"/>
          <w:szCs w:val="18"/>
          <w:cs/>
        </w:rPr>
        <w:t>เพื่อวัตถุประสงค์ของ Article 26(2) ของ Directive 95/46/EC สำหรับการถ่ายโอนข้อมูลส่วนบุคคลไปยังผู้ประมวลผลที่มีที่ตั้งอยู่ในประเทศ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ภายนอกซึ่งไม่ได้รับรองถึงการคุ้มครองข้อมูลส่วนบุคคลในระดับที่เพียงพอ ลูกค้า (ในฐานะผู้ส่งออกข้อมูล) และ Microsoft Corporation (ในฐานะผู้นำเข้าข้อมูล ซึ่งมีลายมือชื่อปรากฏอยู่ด้านล่าง) โดยเรียกแต่ละฝ่ายหรือเรียกรวมกันว่า “คู่สัญญา” ได้ยอมรับ Contractual Clauses ต่อไปนี้ (ต่อไปนี้จะเรียกว่า “Clause ต่างๆ” หรือ “Standard Contractual Clauses”) ในการแสดงให้เห็นถึงระบบป้องกันที่เพียงพอในการคุ้มครองสิทธิความ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เป็นส่วนตัว สิทธิพื้นฐาน และเสรีภาพของบุคคล สำหรับการถ่ายโอนข้อมูลส่วนบุคคลโดยผู้ส่งออกข้อมูลไปยังผู้นำเข้าข้อมูลตามที่ระบุในภาคผนวก </w:t>
      </w:r>
      <w:r w:rsidR="00911235" w:rsidRPr="00567886">
        <w:rPr>
          <w:rFonts w:ascii="Tahoma" w:hAnsi="Tahoma" w:cs="Tahoma"/>
          <w:snapToGrid w:val="0"/>
          <w:szCs w:val="18"/>
          <w:lang w:val="en-US"/>
        </w:rPr>
        <w:t>1</w:t>
      </w:r>
    </w:p>
    <w:p w14:paraId="25743008" w14:textId="49478D91" w:rsidR="00237427" w:rsidRPr="00567886" w:rsidRDefault="00237427" w:rsidP="00911235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6" w:name="_Toc26972891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911235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คำจำกัดความ</w:t>
      </w:r>
      <w:bookmarkEnd w:id="226"/>
    </w:p>
    <w:p w14:paraId="03AFE8D5" w14:textId="590EDB4D" w:rsidR="00237427" w:rsidRPr="00567886" w:rsidRDefault="006D1459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(a) 'ข้อมูลส่วนบุคคล' 'ข้อมูลประเภทพิเศษ' 'ประมวลผล/การประมวลผล' 'ผู้ควบคุม' 'ผู้ประมวลผล' 'เจ้าของข้อมูล (Data Subject)' และ 'เจ้าหน้าที่กำกับดูแล (Supervisory Authority)' จะมีความหมายเดียวกับตามที่กำหนดไว้ใน Directive 95/46/EC ของสภายุโรปและของคณะมนตรีลงวันที่ 24 ตุลาคม 1995 ว่าด้วยการคุ้มครองบุคคลเกี่ยวกับการประมวลผลข้อมูลส่วนบุคคลและการเคลื่อนย้ายข้อมูลดังกล่าวอย่างเสรี </w:t>
      </w:r>
    </w:p>
    <w:p w14:paraId="0E83DDDE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(b) 'ผู้ส่งออกข้อมูล' หมายถึงผู้ควบคุมซึ่งถ่ายโอนข้อมูลส่วนบุคคล </w:t>
      </w:r>
    </w:p>
    <w:p w14:paraId="73E340BF" w14:textId="1D2A5DA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(c) 'ผู้นำเข้าข้อมูล' หมายถึงผู้ประมวลผลซึ่งตกลงที่จะรับข้อมูลส่วนบุคคลจากผู้ส่งออกข้อมูล โดยเป็นข้อมูลส่วนบุคคลที่มีไว้สำหรับการประมวลผลใน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นามของผู้ส่งออกข้อมูลหลังจากการถ่ายโอน โดยเป็นไปตามคำสั่งของผู้ส่งออกข้อมูลและข้อกำหนดของ Clause ต่างๆ นี้ และผู้ประมวลผลนี้ไม่ได้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อยู่ภายใต้ระบบของประเทศภายนอกที่รับรองถึงความคุ้มครองอย่างเพียงพอภายในความหมายของ Article 25(1) ของ Directive 95/46/EC </w:t>
      </w:r>
    </w:p>
    <w:p w14:paraId="7037DAF1" w14:textId="72C963E3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(d) 'ผู้ประมวลผลช่วง' หมายถึงผู้ประมวลผลใดๆ ที่ได้รับการว่าจ้างโดยผู้นำเข้าข้อมูล หรือโดยผู้ประมวลผลช่วงอื่นใดของผู้นำเข้าข้อมูล ซึ่งตกลง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ที่จะรับข้อมูลส่วนบุคคลจากผู้นำเข้าข้อมูลหรือผู้ประมวลผลช่วงอื่นใดของผู้นำเข้าข้อมูล โดยเป็นข้อมูลส่วนบุคคลที่มีไว้สำหรับเฉพาะ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กิจกรรมการประมวลผลที่จะกระทำในนามของผู้ส่งออกข้อมูลหลังจากการถ่ายโอน โดยเป็นไปตามคำสั่งของผู้ส่งออกข้อมูล ข้อกำหนดของ Clause ต่างๆ นี้ และข้อกำหนดของสัญญาช่วงที่เป็นลายลักษณ์อักษร </w:t>
      </w:r>
    </w:p>
    <w:p w14:paraId="29D73D9F" w14:textId="3309E54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(e) 'กฎหมายคุ้มครองข้อมูลส่วนบุคคลที่ใช้บังคับ' หมายถึงกฎหมายที่คุ้มครองสิทธิและเสรีภาพขั้นพื้นฐานของบุคคล และโดยเฉพาะอย่างยิ่งสิทธิ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ในความเป็นส่วนตัวของบุคคลในเรื่องการประมวลผลข้อมูลส่วนบุคคล ซึ่งเกี่ยวข้องกับผู้ควบคุมข้อมูลในรัฐสมาชิกที่มีการกำหนดตั้งผู้ส่งออกข้อมูล </w:t>
      </w:r>
    </w:p>
    <w:p w14:paraId="4163D028" w14:textId="2B9C9F6D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(f) 'มาตรการรักษาความปลอดภัยทางเทคนิคเชิงองค์กร' หมายถึงมาตรการเหล่านั้นซึ่งมุ่งไปที่การคุ้มครองข้อมูลส่วนบุคคลจากการถูกทำลายโดยไม่ได้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ตั้งใจหรือไม่ชอบด้วยกฎหมาย การสูญหายหรือการเปลี่ยนแปลงโดยไม่ได้ตั้งใจ การเปิดเผยหรือการเข้าใช้โดยไม่ได้รับอนุญาต โดยเฉพาะอย่างยิ่ง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ในกรณีที่การประมวลผลเกี่ยวข้องกับการส่งข้อมูลผ่านเครือข่าย และคุ้มครองจากการประมวลผลในรูปแบบอื่นๆ ทั้งหมดที่ไม่ชอบด้วยกฎหมาย </w:t>
      </w:r>
    </w:p>
    <w:p w14:paraId="75E62B30" w14:textId="12D70F2A" w:rsidR="00237427" w:rsidRPr="00567886" w:rsidRDefault="00237427" w:rsidP="00911235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7" w:name="_Toc26972892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911235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2: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รายละเอียดการถ่ายโอน</w:t>
      </w:r>
      <w:bookmarkEnd w:id="227"/>
    </w:p>
    <w:p w14:paraId="04661ED8" w14:textId="044C6F80" w:rsidR="00237427" w:rsidRPr="00567886" w:rsidRDefault="00237427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รายละเอียดการถ่ายโอนและโดยเฉพาะอย่างยิ่งข้อมูลส่วนบุคคลประเภทพิเศษที่เกี่ยวข้องจะระบุไว้ในภาคผนวก </w:t>
      </w:r>
      <w:r w:rsidR="00911235" w:rsidRPr="00567886">
        <w:rPr>
          <w:rFonts w:ascii="Tahoma" w:hAnsi="Tahoma" w:cs="Tahoma"/>
          <w:snapToGrid w:val="0"/>
          <w:szCs w:val="18"/>
          <w:lang w:val="en-US"/>
        </w:rPr>
        <w:t>1</w:t>
      </w:r>
      <w:r w:rsidRPr="00567886">
        <w:rPr>
          <w:rFonts w:ascii="Tahoma" w:hAnsi="Tahoma" w:cs="Tahoma"/>
          <w:snapToGrid w:val="0"/>
          <w:szCs w:val="18"/>
          <w:cs/>
        </w:rPr>
        <w:t xml:space="preserve"> ด้านล่างซึ่งเป็นส่วนหนึ่งของ Clause ต่างๆ นี้</w:t>
      </w:r>
    </w:p>
    <w:p w14:paraId="668663C8" w14:textId="6A0AB5E2" w:rsidR="00237427" w:rsidRPr="00567886" w:rsidRDefault="00237427" w:rsidP="00911235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8" w:name="_Toc26972893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911235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3: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 ข้อกำหนดเกี่ยวกับบุคคลภายนอกผู้รับประโยชน์</w:t>
      </w:r>
      <w:bookmarkEnd w:id="228"/>
    </w:p>
    <w:p w14:paraId="6A7D2766" w14:textId="220BA411" w:rsidR="00237427" w:rsidRPr="00567886" w:rsidRDefault="00911235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lang w:val="en-US"/>
        </w:rPr>
        <w:t>1.</w:t>
      </w:r>
      <w:r w:rsidR="00237427" w:rsidRPr="00567886">
        <w:rPr>
          <w:rFonts w:ascii="Tahoma" w:hAnsi="Tahoma" w:cs="Tahoma"/>
          <w:snapToGrid w:val="0"/>
          <w:szCs w:val="18"/>
          <w:cs/>
        </w:rPr>
        <w:t xml:space="preserve"> เจ้าของข้อมูลจะสามารถบังคับใช้ Clause นี้, Clause 4(b) ถึง (i), Clause 5(a) ถึง (e) และ (g) ถึง (j), Clause 6(1) และ (2), Clause 7, Clause 8(2) และ Clause 9 ถึง 12 ในฐานะบุคคลภายนอกผู้รับประโยชน์ต่อผู้ส่งออกข้อมูลได้ </w:t>
      </w:r>
    </w:p>
    <w:p w14:paraId="5E5D62CC" w14:textId="400F23F6" w:rsidR="00237427" w:rsidRPr="00567886" w:rsidRDefault="007617E6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lang w:val="en-US"/>
        </w:rPr>
        <w:t xml:space="preserve">2. </w:t>
      </w:r>
      <w:r w:rsidR="00237427" w:rsidRPr="00567886">
        <w:rPr>
          <w:rFonts w:ascii="Tahoma" w:hAnsi="Tahoma" w:cs="Tahoma"/>
          <w:snapToGrid w:val="0"/>
          <w:szCs w:val="18"/>
          <w:cs/>
        </w:rPr>
        <w:t>เจ้าของข้อมูลจะสามารถบังคับใช้ Clause นี้, Clause 5(a) ถึง (e) และ (g), Clause 6, Clause 7, Clause 8(2) และ Clause 9 ถึง 12 ต่อผู้นำเข้าข้อมูลได้ ในกรณีที่ผู้ส่งออกข้อมูลได้หายสาบสูญหรือสิ้นสุดการมีตัวตนทางกฎหมาย เว้นเสียแต่ว่าบุคคลที่รับช่วงต่อจะได้เข้ามารับภาระหน้าที่ทางกฎหมาย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 xml:space="preserve">ทั้งหมดของผู้ส่งออกข้อมูลไม่ว่าโดยสัญญาหรือโดยผลบังคับแห่งกฎหมาย ซึ่งทำให้บุคคลดังกล่าวมีสิทธิและหน้าที่ของผู้ส่งออกข้อมูล โดยในกรณีนี้เจ้าของข้อมูลจะสามารถบังคับใช้ Clause เหล่านี้ต่อบุคคลดังกล่าวได้ </w:t>
      </w:r>
    </w:p>
    <w:p w14:paraId="3FA417C8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3. เจ้าของข้อมูลจะสามารถบังคับใช้ Clause นี้, Clause 5(a) ถึง (e) และ (g), Clause 6, Clause 7, Clause 8(2) และ Clause 9 ถึง 12 ต่อผู้ประมวลผลช่วงได้ ในกรณีที่ทั้งผู้ส่งออกข้อมูลและผู้นำเข้าข้อมูลได้หายสาบสูญหรือสิ้นสุดการมีตัวตนทางกฎหมายหรือมีหนี้สินล้นพ้นตัว เว้นเสียแต่ว่าบุคคลที่รับช่วงต่อจะได้เข้ามารับภาระหน้าที่ทางกฎหมายทั้งหมดของผู้ส่งออกข้อมูลไม่ว่าโดยสัญญาหรือโดยผลบังคับแห่งกฎหมาย ซึ่งทำให้บุคคลดังกล่าวมีสิทธิและหน้าที่ของผู้ส่งออกข้อมูล โดยในกรณีนี้เจ้าของข้อมูลจะสามารถบังคับใช้ Clause เหล่านี้ต่อบุคคลดังกล่าวได้ ความรับผิดของบุคคลภายนอกดังกล่าวสำหรับผู้ประมวลผลช่วงจะจำกัดอยู่ที่การดำเนินการประมวลผลข้อมูลของตนภายใต้ Clause ต่างๆ นี้ </w:t>
      </w:r>
    </w:p>
    <w:p w14:paraId="15312E2C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 xml:space="preserve">4. คู่สัญญาจะไม่คัดค้านการที่เจ้าของข้อมูลมีสมาคมหรือองค์กรอื่นๆ ดำเนินการแทน หากเจ้าของข้อมูลนั้นได้แสดงความต้องการเช่นนี้โดยชัดแจ้ง หรือหากกฎหมายในประเทศให้อนุญาตไว้ </w:t>
      </w:r>
    </w:p>
    <w:p w14:paraId="1542C19C" w14:textId="45D5E7DC" w:rsidR="00237427" w:rsidRPr="00567886" w:rsidRDefault="00237427" w:rsidP="007617E6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9" w:name="_Toc26972894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617E6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4: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ภาระหน้าที่ของผู้ส่งออกข้อมูล</w:t>
      </w:r>
      <w:bookmarkEnd w:id="229"/>
    </w:p>
    <w:p w14:paraId="49D01EB4" w14:textId="77777777" w:rsidR="00237427" w:rsidRPr="00567886" w:rsidRDefault="00237427" w:rsidP="00237427">
      <w:pPr>
        <w:pStyle w:val="ProductList-Body"/>
        <w:keepNext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ผู้ส่งออกข้อมูลตกลงและรับประกันว่า </w:t>
      </w:r>
    </w:p>
    <w:p w14:paraId="5D4D6B09" w14:textId="34D824F0" w:rsidR="00237427" w:rsidRPr="00567886" w:rsidRDefault="006D1459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(a) การประมวลผล รวมถึงการถ่ายโอนข้อมูลส่วนบุคคล จะได้รับการดำเนินการและจะยังคงได้รับดำเนินการต่อไปตามข้อกำหนดที่เกี่ยวข้องของ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กฎหมายคุ้มครองข้อมูลส่วนบุคคลที่ใช้บังคับ (และในกรณีที่เกี่ยวข้อง จะได้แจ้งไปยังเจ้าหน้าที่ที่เกี่ยวข้องของรัฐสมาชิกซึ่งมีการกำหนดตั้งผู้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ส่งออกข้อมูล) และจะไม่ละเมิดข้อกำหนดที่เกี่ยวข้องของรัฐนั้น </w:t>
      </w:r>
    </w:p>
    <w:p w14:paraId="7E102E21" w14:textId="630DDB6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(b) ตนได้มีคำสั่ง และตลอดระยะเวลาของบริการประมวลผลข้อมูลส่วนบุคคล จะมีคำสั่งให้ผู้นำเข้าข้อมูลประมวลผลข้อมูลส่วนบุคคลที่มีการ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ถ่ายโอนเฉพาะในนามของผู้ส่งออก และเป็นไปตามกฎหมายคุ้มครองข้อมูลส่วนบุคคลที่ใช้บังคับและ Clause ต่างๆ นี้เท่านั้น </w:t>
      </w:r>
    </w:p>
    <w:p w14:paraId="4DC69D7A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(c) ผู้นำเข้าข้อมูลจะให้การรับประกันอย่างเพียงพอในเรื่องมาตรการรักษาความปลอดภัยทางเทคนิคเชิงองค์กร ซึ่งระบุไว้ในภาคผนวก 2 ด้านล่างนี้ </w:t>
      </w:r>
    </w:p>
    <w:p w14:paraId="579423F7" w14:textId="3DD7985E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(d) หลังจากการประเมินข้อกำหนดของกฎหมายคุ้มครองข้อมูลส่วนบุคคลที่ใช้บังคับแล้ว มาตรการรักษาความปลอดภัยจะมีความเหมาะสมใน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การคุ้มครองข้อมูลส่วนบุคคลจากการถูกทำลายโดยไม่ได้ตั้งใจหรือไม่ชอบด้วยกฎหมาย การสูญหายหรือการเปลี่ยนแปลงโดยไม่ได้ตั้งใจ การเปิดเผยหรือการเข้าใช้โดยไม่ได้รับอนุญาต โดยเฉพาะอย่างยิ่งในกรณีที่การประมวลผลเกี่ยวข้องกับการส่งข้อมูลผ่านเครือข่าย และคุ้มครองจากการประมวลผลในรูปแบบอื่นๆ ทั้งหมดที่ไม่ชอบด้วยกฎหมาย และมาตรการเหล่านี้จะทำให้แน่ใจได้ถึงระดับการรักษา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วามปลอดภัยที่เหมาะสมกับความเสี่ยงซึ่งแสดงให้เห็นโดยการประมวลผลและลักษณะของข้อมูลที่จะได้รับการคุ้มครอง โดยพิจารณาถึงความทันสมัยและค่าใช้จ่ายในการดำเนินการของผู้ส่งออกข้อมูล </w:t>
      </w:r>
    </w:p>
    <w:p w14:paraId="6934A1FB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(e) ตนจะตรวจสอบให้แน่ใจถึงการปฏิบัติตามมาตรการรักษาความปลอดภัย </w:t>
      </w:r>
    </w:p>
    <w:p w14:paraId="2336FF90" w14:textId="3D01CFB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(f) หากการถ่ายโอนข้อมูลเกี่ยวข้องกับข้อมูลประเภทพิเศษ เจ้าของข้อมูลนั้นได้รับแจ้งหรือจะได้รับแจ้งก่อน หรือโดยเร็วที่สุดเท่าที่จะทำได้ภายหลังการ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ถ่ายโอนข้อมูล ซึ่งข้อมูลของเจ้าของข้อมูลอาจถูกส่งไปยังประเทศภายนอกที่ไม่ได้ให้ความคุ้มครองอย่างเพียงพอภายในความหมายของ Directive 95/46/EC </w:t>
      </w:r>
    </w:p>
    <w:p w14:paraId="0FF707F0" w14:textId="2883ED22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(g) จะส่งต่อการแจ้งเตือนที่ได้รับจากผู้นำเข้าข้อมูลหรือผู้ประมวลผลช่วงใดๆ ตาม Clause 5(b) และ Clause 8(3) ไปยังเจ้าหน้าที่กำกับดูแลการคุ้มครอง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ข้อมูลส่วนบุคคล หากผู้ส่งออกข้อมูลตัดสินใจที่จะถ่ายโอนข้อมูลต่อไปหรือยกเลิกการระงับ </w:t>
      </w:r>
    </w:p>
    <w:p w14:paraId="12F846C0" w14:textId="2B62711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(h) จะจัดให้เจ้าของข้อมูลได้รับสำเนาของ Clause ต่างๆ นี้ ยกเว้นภาคผนวก 2 เมื่อมีการร้องขอ รวมทั้งสรุปรายละเอียดของมาตรการรักษา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ความปลอดภัย ตลอดจนสำเนาของสัญญาใดๆ สำหรับบริการประมวลผลข้อมูลช่วงซึ่งจะต้องกระทำตาม Clause ต่างๆ นี้ เว้นเสียแต่ว่า Clause ต่างๆ นี้หรือสัญญานั้นๆ มีข้อมูลทางการค้าอยู่ ซึ่งในกรณีนี้ผู้ส่งออกข้อมูลอาจลบข้อมูลทางการค้าดังกล่าวออกได้ </w:t>
      </w:r>
    </w:p>
    <w:p w14:paraId="59BEEEF1" w14:textId="7A98E3B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(i) ในกรณีการประมวลผลข้อมูลช่วง กิจกรรมการประมวลผลจะกระทำตาม Clause 11 โดยที่ผู้ประมวลผลช่วงจะให้ความคุ้มครองสำหรับข้อมูลส่วน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บุคคลและสิทธิของเจ้าของข้อมูล อย่างน้อยที่สุดก็ในระดับเดียวกันกับผู้นำเข้าข้อมูลภายใต้ Clause ต่างๆ นี้ และ </w:t>
      </w:r>
    </w:p>
    <w:p w14:paraId="0CE1806D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(j) ตนจะตรวจสอบให้แน่ใจถึงการปฏิบัติตาม Clause 4(a) ถึง (i)</w:t>
      </w:r>
    </w:p>
    <w:p w14:paraId="5C0F549E" w14:textId="2D708DFC" w:rsidR="00237427" w:rsidRPr="00567886" w:rsidRDefault="00237427" w:rsidP="007617E6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0" w:name="_Toc26972895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617E6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5: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ภาระหน้าที่ของผู้นำเข้าข้อมูล</w:t>
      </w:r>
      <w:bookmarkEnd w:id="230"/>
    </w:p>
    <w:p w14:paraId="29778911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ผู้นำเข้าข้อมูลตกลงและรับประกันว่า </w:t>
      </w:r>
    </w:p>
    <w:p w14:paraId="3A429E3E" w14:textId="1607C516" w:rsidR="00237427" w:rsidRPr="00567886" w:rsidRDefault="006D1459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(a) จะประมวลผลข้อมูลส่วนบุคคลเฉพาะในนามของผู้ส่งออกข้อมูล และเป็นไปตามคำสั่งของผู้ส่งออกข้อมูลและ Clause ต่างๆ นี้เท่านั้น และหากผู้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นำเข้าข้อมูลไม่สามารถปฏิบัติตามเช่นนั้นได้ไม่ว่าด้วยเหตุผลใดก็ตาม ผู้นำเข้าข้อมูลก็ตกลงที่จะแจ้งให้ผู้ส่งออกข้อมูลทราบโดยทันทีถึงการที่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ตนไม่สามารถปฏิบัติตามได้ ซึ่งในกรณีนี้ผู้ส่งออกข้อมูลมีสิทธิที่จะระงับการถ่ายโอนข้อมูลและ/หรือบอกเลิกสัญญา </w:t>
      </w:r>
    </w:p>
    <w:p w14:paraId="28BD9514" w14:textId="6C27343D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(b) ผู้นำเข้าข้อมูลไม่มีเหตุผลให้เชื่อว่ากฎหมายที่ใช้บังคับกับตนนั้นขัดขวางไม่ให้ตนปฏิบัติตามคำสั่งที่ได้รับจากผู้ส่งออกข้อมูลและภาระหน้าที่ข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ตนภายใต้สัญญา และในกรณีที่มีการเปลี่ยนแปลงในกฎหมายฉบับนี้ซึ่งมีแนวโน้มที่จะส่งผลในทางลบที่สำคัญต่อการรับประกันและภาระหน้าที่ที่ Clause ต่างๆ นี้กำหนดไว้ ผู้นำเข้าข้อมูลจะแจ้งให้ผู้ส่งออกข้อมูลทราบถึงการเปลี่ยนแปลงนี้ทันทีที่ตนได้ทราบ ซึ่งในกรณีนี้ผู้ส่งออกข้อมูลมีสิทธิที่จะระงับ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การถ่ายโอนข้อมูลและ/หรือบอกเลิกสัญญา </w:t>
      </w:r>
    </w:p>
    <w:p w14:paraId="0C0CF0F8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(c) ตนได้บังคับใช้มาตรการรักษาความปลอดภัยทางเทคนิคเชิงองค์กรซึ่งระบุไว้ในภาคผนวก 2 ก่อนที่จะประมวลผลข้อมูลส่วนบุคคลที่มีการถ่ายโอน </w:t>
      </w:r>
    </w:p>
    <w:p w14:paraId="6784FF42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(d) ตนจะแจ้งให้ผู้ส่งออกข้อมูลทราบโดยทันทีเกี่ยวกับ </w:t>
      </w:r>
    </w:p>
    <w:p w14:paraId="74416469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(i) คำขอใดๆ ที่มีผลผูกพันทางกฎหมายให้มีการเปิดเผยข้อมูลส่วนบุคคลโดยเจ้าหน้าที่ผู้บังคับใช้กฎหมาย เว้นเสียแต่ว่าจะถูกห้าม เช่น การห้ามภายใต้กฎหมายอาญาเพื่อรักษาความลับในการสืบสวนของเจ้าหน้าที่ผู้บังคับใช้กฎหมาย </w:t>
      </w:r>
    </w:p>
    <w:p w14:paraId="0BB5FD65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(ii) การเข้าใช้ใดๆ โดยไม่ได้ตั้งใจหรือไม่ได้รับอนุญาต และ </w:t>
      </w:r>
    </w:p>
    <w:p w14:paraId="5FC6B8DF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(iii) คำขอใดๆ ที่ได้รับโดยตรงจากเจ้าของข้อมูลโดยไม่ได้ทำตามคำขอนั้น เว้นเสียแต่ว่าผู้นำเข้าข้อมูลจะได้รับอนุญาตให้ทำเช่นนั้น </w:t>
      </w:r>
    </w:p>
    <w:p w14:paraId="65AF3128" w14:textId="1C51158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(e) จะจัดการกับข้อซักถามทั้งหมดจากผู้ส่งออกข้อมูลโดยทันทีและเหมาะสมเกี่ยวกับการประมวลผลข้อมูลส่วนบุคคลของผู้ส่งออกข้อมูลที่ต้องมีการถ่าย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โอน และจะปฏิบัติตามคำแนะนำของเจ้าหน้าที่กำกับดูแลเกี่ยวกับการประมวลผลข้อมูลที่มีการถ่ายโอน </w:t>
      </w:r>
    </w:p>
    <w:p w14:paraId="0CFDA5D3" w14:textId="54E921A9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>(f) ตามคำขอของผู้ส่งออกข้อมูล จะให้สถานที่ประมวลผลข้อมูลของตนได้รับการตรวจสอบเกี่ยวกับกิจกรรมการประมวลผลที่อยู่ภายใต้ Clause ต่างๆ นี้ ซึ่งจะกระทำโดยผู้ส่งออกข้อมูล หรือหน่วยตรวจที่ประกอบขึ้นด้วยสมาชิกอิสระต่างๆ และมีคุณวุฒิวิชาชีพตามที่กำหนดไว้ โดยมีภาระผูกพันตามหน้าที่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ในการรักษาความลับ ได้รับคัดเลือกโดยผู้ส่งออกข้อมูล และในกรณีที่เกี่ยวข้อง จะเป็นการคัดเลือกโดยสอดรับกับเจ้าหน้าที่กำกับดูแล </w:t>
      </w:r>
    </w:p>
    <w:p w14:paraId="79CF3E68" w14:textId="7A38DE55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(g) จะจัดให้เจ้าของข้อมูลได้รับสำเนาของ Clause ต่างๆ นี้ เมื่อมีการร้องขอ หรือสัญญาใดๆ ที่มีอยู่สำหรับการประมวลผลข้อมูลช่วง เว้นเสียแต่ว่า Clause ต่างๆ นี้หรือสัญญานั้นๆ จะมีข้อมูลทางการค้าอยู่ ซึ่งในกรณีนี้ผู้นำเข้าข้อมูลอาจลบข้อมูลทางการค้าดังกล่าวออกได้ ทั้งนี้ ยกเว้นภาคผนวก 2 ซึ่งจะถูกแทนที่โดยสรุปรายละเอียดของมาตรการรักษาความปลอดภัยในกรณีต่างๆ เหล่านั้นซึ่งเจ้าของข้อมูลไม่สามารถได้รับสำเนาจากผู้ส่งออก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ข้อมูลได้ </w:t>
      </w:r>
    </w:p>
    <w:p w14:paraId="1E9A02CF" w14:textId="5AF0D590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(h) ในกรณีการประมวลผลข้อมูลช่วง ตนได้แจ้งให้ผู้ส่งออกข้อมูลทราบแล้วก่อนหน้านี้ และได้รับความยินยอมเป็นลายลักษณ์อักษรล่วงหน้าจากผู้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ส่งออกข้อมูลแล้ว </w:t>
      </w:r>
    </w:p>
    <w:p w14:paraId="156A8FC0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(i) บริการประมวลผลข้อมูลโดยผู้ประมวลผลช่วงจะดำเนินการตาม Clause 11 และ</w:t>
      </w:r>
    </w:p>
    <w:p w14:paraId="34197658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(j) จะส่งสำเนาข้อตกลงใดๆ ของผู้ประมวลผลช่วงซึ่งตนได้เข้าทำภายใต้ Clause ต่างๆ นี้ไปยังผู้ส่งออกข้อมูลโดยทันที</w:t>
      </w:r>
    </w:p>
    <w:p w14:paraId="0B192FA8" w14:textId="73498B71" w:rsidR="00237427" w:rsidRPr="00567886" w:rsidRDefault="00237427" w:rsidP="004B486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1" w:name="_Toc26972896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4B486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6: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ความรับผิด</w:t>
      </w:r>
      <w:bookmarkEnd w:id="231"/>
    </w:p>
    <w:p w14:paraId="76B292DC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1. คู่สัญญาตกลงว่าเจ้าของข้อมูลซึ่งได้รับความเสียหายอันเป็นผลมาจากการละเมิดภาระหน้าที่ใดๆ ที่กล่าวไว้ใน Clause 3 หรือใน Clause 11 โดยคู่สัญญาฝ่ายใดหรือผู้ประมวลผลช่วง จะมีสิทธิได้รับการชดใช้ค่าเสียหายจากผู้ส่งออกข้อมูลสำหรับความเสียหายที่เกิดขึ้น </w:t>
      </w:r>
    </w:p>
    <w:p w14:paraId="3BB90712" w14:textId="0F6C71F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หากเจ้าของข้อมูลไม่สามารถเรียกร้องต่อผู้ส่งออกข้อมูลให้ชดใช้ค่าเสียหายได้ตามวรรค 1 ในเรื่องที่เกิดขึ้นจากการละเมิดภาระหน้าที่ใดๆ ที่กล่าว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ไว้ใน Clause 3 หรือใน Clause 11 โดยผู้นำเข้าข้อมูลหรือผู้ประมวลผลช่วงของผู้นำเข้าข้อมูล เนื่องจากผู้ส่งออกข้อมูลได้หายสาบสูญหรือสิ้นสุดการมี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ตัวตนทางกฎหมายหรือมีหนี้สินล้นพ้นตัว ผู้นำเข้าข้อมูลตกลงว่าเจ้าของข้อมูลจะสามารถเรียกร้องสิทธิได้จากผู้นำเข้าข้อมูลราวกับว่าเป็นผู้ส่งออกข้อมูล เว้นเสียแต่ว่าบุคคลที่รับช่วงต่อจะได้เข้ามารับภาระหน้าที่ทางกฎหมายทั้งหมดของผู้ส่งออกข้อมูลไม่ว่าโดยสัญญาหรือโดยผลบังคับแห่งกฎหมาย ซึ่งในกรณีนี้เจ้าของข้อมูลจะสามารถบังคับใช้สิทธิของตนต่อบุคคลดังกล่าวได้ </w:t>
      </w:r>
    </w:p>
    <w:p w14:paraId="44510ED6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ผู้นำเข้าข้อมูลไม่สามารถอาศัยการละเมิดภาระหน้าที่ของตนโดยผู้ประมวลผลช่วงเพื่อที่จะหลีกเลี่ยงความรับผิดของตนได้ </w:t>
      </w:r>
    </w:p>
    <w:p w14:paraId="74B304A6" w14:textId="2AB5F02A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3. หากเจ้าของข้อมูลไม่สามารถเรียกร้องสิทธิได้จากผู้ส่งออกข้อมูลหรือผู้นำเข้าข้อมูลตามที่กล่าวไว้ในวรรค 1 และ 2 ในเรื่องที่เกิดขึ้นจากการละเมิด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ภาระหน้าที่ใดๆ ที่กล่าวไว้ใน Clause 3 หรือใน Clause 11 โดยผู้ประมวลผลช่วง เนื่องจากทั้งผู้ส่งออกข้อมูลและผู้นำเข้าข้อมูลได้หายสาบสูญหรือ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สิ้นสุดการมีตัวตนทางกฎหมายหรือมีหนี้สินล้นพ้นตัว ผู้ประมวลผลช่วงตกลงว่าเจ้าของข้อมูลจะสามารถเรียกร้องสิทธิได้จากผู้ประมวลผลข้อมูลช่วง ในเรื่องการดำเนินการประมวลผลข้อมูลของตนภายใต้ Clause ต่างๆ นี้ราวกับว่าเป็นผู้ส่งออกข้อมูลหรือผู้นำเข้าข้อมูล เว้นเสียแต่ว่าบุคคลที่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ับช่วงต่อจะได้เข้ามารับภาระหน้าที่ทางกฎหมายทั้งหมดของผู้ส่งออกข้อมูลหรือผู้นำเข้าข้อมูลไม่ว่าโดยสัญญาหรือโดยผลบังคับแห่งกฎหมาย ซึ่งในกรณีนี้เจ้าของข้อมูลจะสามารถบังคับใช้สิทธิของตนต่อบุคคลดังกล่าวได้ ความรับผิดของผู้ประมวลผลช่วงจะจำกัดอยู่ที่การ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ดำเนินการประมวลผลข้อมูลของตนภายใต้ Clause ต่างๆ นี้ </w:t>
      </w:r>
    </w:p>
    <w:p w14:paraId="5EFDC174" w14:textId="03E31F90" w:rsidR="00237427" w:rsidRPr="00567886" w:rsidRDefault="00237427" w:rsidP="00562244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2" w:name="_Toc26972897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562244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7: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การไกล่เกลี่ยและเขตอำนาจศาล</w:t>
      </w:r>
      <w:bookmarkEnd w:id="232"/>
    </w:p>
    <w:p w14:paraId="5F44745C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1. ผู้นำเข้าข้อมูลตกลงว่าหากเจ้าของข้อมูลได้อ้างสิทธิของบุคคลภายนอกผู้รับประโยชน์ต่อผู้นำเข้าข้อมูล และ/หรือเรียกร้องให้ชดใช้ค่าเสียหายภายใต้ Clause ต่างๆ นี้ ผู้นำเข้าข้อมูลจะยอมรับการตัดสินใจของเจ้าของข้อมูลที่จะให้ </w:t>
      </w:r>
    </w:p>
    <w:p w14:paraId="6030DF50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(a) นำข้อพิพาทเข้าสู่การไกล่เกลี่ยโดยบุคคลที่เป็นอิสระ หรือในกรณีที่เกี่ยวข้อง โดยเจ้าหน้าที่กำกับดูแล </w:t>
      </w:r>
    </w:p>
    <w:p w14:paraId="4DF3DD7F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(b) นำข้อพิพาทขึ้นสู่ศาลในรัฐสมาชิกซึ่งมีการกำหนดตั้งผู้ส่งออกข้อมูล </w:t>
      </w:r>
    </w:p>
    <w:p w14:paraId="1F853E62" w14:textId="0E182D3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คู่สัญญาตกลงว่าการเลือกของเจ้าของข้อมูลจะไม่กระทบต่อสิทธิของตนในทางสารบัญญัติหรือวิธีสบัญญัติ เพื่อเรียกร้องให้มีการแก้ไขเยียวยาตาม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ข้อกำหนดอื่นๆ ของกฎหมายในประเทศหรือระหว่างประเทศ </w:t>
      </w:r>
    </w:p>
    <w:p w14:paraId="69E0FED8" w14:textId="105955FE" w:rsidR="00237427" w:rsidRPr="00567886" w:rsidRDefault="00237427" w:rsidP="00562244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3" w:name="_Toc26972898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562244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8: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การร่วมมือกับเจ้าหน้าที่กำกับดูแล</w:t>
      </w:r>
      <w:bookmarkEnd w:id="233"/>
    </w:p>
    <w:p w14:paraId="7150DF5E" w14:textId="6F567336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1. ผู้ส่งออกข้อมูลตกลงที่จะฝากสำเนาของสัญญาฉบับนี้ไว้กับเจ้าหน้าที่กำกับดูแล หากเจ้าหน้าที่กำกับดูแลร้องขอเช่นนั้นหรือการฝากดังกล่าวเป็นสิ่ง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ที่ต้องทำภายใต้กฎหมายคุ้มครองข้อมูลส่วนบุคคลที่ใช้บังคับ </w:t>
      </w:r>
    </w:p>
    <w:p w14:paraId="4696075E" w14:textId="76C4BC0C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คู่สัญญาตกลงว่าเจ้าหน้าที่กำกับดูแลมีสิทธิที่จะดำเนินการตรวจสอบผู้นำเข้าข้อมูล และผู้ประมวลผลช่วงใดๆ ซึ่งมีขอบข่ายเดียวกันและอยู่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ภายใต้เงื่อนไขเดียวกันกับที่จะนำมาใช้ในการตรวจสอบผู้ส่งออกข้อมูลภายใต้กฎหมายคุ้มครองข้อมูลส่วนบุคคลที่ใช้บังคับ </w:t>
      </w:r>
    </w:p>
    <w:p w14:paraId="04A5827C" w14:textId="14395703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3. ผู้นำเข้าข้อมูลจะแจ้งให้ผู้ส่งออกข้อมูลทราบโดยทันทีเกี่ยวกับการมีอยู่ของกฎหมายที่เกี่ยวข้องกับการที่ผู้ส่งออกข้อมูลหรือผู้ประมวลผลใดๆ ยับยั้งไม่ให้มีการตรวจสอบผู้นำเข้าข้อมูลหรือผู้ประมวลผลใดๆ ตามที่กำหนดไว้ในวรรค 2 ในกรณีดังกล่าว ผู้ส่งออกข้อมูลจะมีสิทธิใช้มาตรการที่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คาดการณ์ได้ใน Clause 5(b) </w:t>
      </w:r>
    </w:p>
    <w:p w14:paraId="6ED34395" w14:textId="657474F8" w:rsidR="00237427" w:rsidRPr="00567886" w:rsidRDefault="00237427" w:rsidP="007A115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4" w:name="_Toc26972899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9: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กฎหมายที่ใช้บังคับ</w:t>
      </w:r>
      <w:bookmarkEnd w:id="234"/>
    </w:p>
    <w:p w14:paraId="2CDDA326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Clause ต่างๆ นี้จะอยู่ภายใต้บังคับของกฎหมายแห่งรัฐสมาชิกซึ่งมีการกำหนดตั้งผู้ส่งออกข้อมูล </w:t>
      </w:r>
    </w:p>
    <w:p w14:paraId="2975AA66" w14:textId="4CF4EFFC" w:rsidR="00237427" w:rsidRPr="00567886" w:rsidRDefault="00237427" w:rsidP="007A1157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5" w:name="_Toc26972900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10: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การเปลี่ยนแปลงสัญญา</w:t>
      </w:r>
      <w:bookmarkEnd w:id="235"/>
    </w:p>
    <w:p w14:paraId="63215952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คู่สัญญารับรองว่าจะไม่เปลี่ยนแปลงหรือแก้ไข Clause ต่างๆ นี้ ซึ่งไม่ได้เป็นการกีดกันคู่สัญญาไม่ให้เพิ่มเติมข้อกำหนดในประเด็นที่เกี่ยวข้องกับธุรกิจ หากจำเป็นต้องทำ ตราบเท่าที่ไม่ได้ขัดแย้ง Clause ต่างๆ นี้ </w:t>
      </w:r>
    </w:p>
    <w:p w14:paraId="0987A839" w14:textId="108123CC" w:rsidR="00237427" w:rsidRPr="00567886" w:rsidRDefault="00237427" w:rsidP="007A115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6" w:name="_Toc26972901"/>
      <w:r w:rsidRPr="00567886">
        <w:rPr>
          <w:rFonts w:ascii="Tahoma" w:hAnsi="Tahoma" w:cs="Tahoma"/>
          <w:b/>
          <w:bCs/>
          <w:snapToGrid w:val="0"/>
          <w:szCs w:val="18"/>
          <w:cs/>
        </w:rPr>
        <w:lastRenderedPageBreak/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11: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การประมวลผลข้อมูลช่วง</w:t>
      </w:r>
      <w:bookmarkEnd w:id="236"/>
    </w:p>
    <w:p w14:paraId="15B511CA" w14:textId="5893A22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1. ผู้นำเข้าข้อมูลจะไม่นำการดำเนินการประมวลผลข้อมูลของตนที่กระทำในนามของผู้ส่งออกข้อมูลภายใต้ Clause ต่างๆ นี้ไปว่าจ้างช่วงให้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ผู้อื่นทำ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โดยไม่ได้รับความยินยอมเป็นลายลักษณ์อักษรล่วงหน้าจากผู้ส่งออกข้อมูล ในกรณีที่ผู้นำเข้าข้อมูลได้ทำสัญญาให้ผู้อื่นรับช่วงในภาระหน้าที่ของ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ตนภายใต้ Clause ต่างๆ นี้โดยได้รับความยินยอมจากผู้ส่งออกข้อมูล ผู้นำเข้าข้อมูลจะกระทำเช่นนั้นเฉพาะโดยการทำข้อตกลงเป็นลายลักษณ์อักษรกับ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ผู้ประมวลผลช่วงเท่านั้น ซึ่งกำหนดให้ผู้ประมวลผลช่วงมีภาระหน้าที่เดียวกันกับที่กำหนดไว้กับผู้นำเข้าข้อมูลภายใต้ Clause ต่างๆ นี้ ในกรณีที่ผู้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ช่วงไม่ได้ทำตามภาระหน้าที่ของตนเกี่ยวกับการคุ้มครองข้อมูลส่วนบุคคลภายใต้ข้อตกลงลายลักษณ์อักษรดังกล่าว ผู้นำเข้าข้อมูลจะยังคง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ต้องรับผิดอย่างเต็มที่ต่อผู้ส่งออกข้อมูลในเรื่องการทำตามภาระหน้าที่ของผู้ประมวลผลช่วงภายใต้ข้อตกลงดังกล่าว </w:t>
      </w:r>
    </w:p>
    <w:p w14:paraId="5E782FAC" w14:textId="476E18F5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สัญญาลายลักษณ์อักษรก่อนหน้านี้ที่ทำขึ้นระหว่างผู้นำเข้าข้อมูลกับผู้ประมวลผลช่วงจะยังต้องมีข้อกำหนดว่าด้วยบุคคลภายนอกผู้รับประโยชน์ตาม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ระบุไว้ใน Clause 3 สำหรับกรณีต่างๆ ที่เจ้าของข้อมูลไม่สามารถเรียกร้องต่อผู้ส่งออกข้อมูลหรือผู้นำเข้าข้อมูลให้ชดใช้ค่าเสียหายตามที่กล่าวไว้ในวรรค 1 ของ Clause 6 ได้ เนื่องจากผู้ส่งออกข้อมูลและผู้นำเข้าข้อมูลได้หายสาบสูญหรือสิ้นสุดการมีตัวตนทางกฎหมายหรือมีหนี้สินล้นพ้นตัว และไม่มีบุคคลที่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ับช่วงต่อเข้ามารับภาระหน้าที่ทางกฎหมายทั้งหมดของผู้ส่งออกข้อมูลหรือผู้นำเข้าข้อมูลไม่ว่าโดยสัญญาหรือโดยผลบังคับแห่งกฎหมาย ความรับผิด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องบุคคลภายนอกดังกล่าวสำหรับผู้ประมวลผลช่วงจะจำกัดอยู่ที่การดำเนินการประมวลผลข้อมูลของตนภายใต้ Clause ต่างๆ นี้ </w:t>
      </w:r>
    </w:p>
    <w:p w14:paraId="43C9C9A7" w14:textId="2ACE99F6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3. ข้อกำหนดต่างๆ ที่เกี่ยวข้องกับประเด็นการคุ้มครองข้อมูลส่วนบุคคลในการประมวลผลข้อมูลช่วงของสัญญาตามที่กล่าวไว้ในวรรค 1 จะอยู่ภายใต้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บังคับของกฎหมายแห่งรัฐสมาชิกซึ่งมีการกำหนดตั้งผู้ส่งออกข้อมูล </w:t>
      </w:r>
    </w:p>
    <w:p w14:paraId="2F49E249" w14:textId="6AB7E1BC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4. ผู้ส่งออกข้อมูลจะต้องจัดทำรายการข้อตกลงต่างๆ เกี่ยวกับการประมวลผลข้อมูลช่วงที่ได้เข้าทำภายใต้ Clause ต่างๆ นี้และที่ได้รับแจ้งโดยผู้นำเข้า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ข้อมูลตาม Clause 5 (j) ซึ่งจะมีการปรับปรุงอย่างน้อยปีละครั้ง รายการนี้จะต้องจัดเตรียมไว้ให้กับเจ้าหน้าที่กำกับดูแลการคุ้มครองข้อมูลส่วนบุคคล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ของผู้ส่งออกข้อมูล </w:t>
      </w:r>
    </w:p>
    <w:p w14:paraId="4574F0A5" w14:textId="1237FE12" w:rsidR="00237427" w:rsidRPr="00567886" w:rsidRDefault="00237427" w:rsidP="007A115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7" w:name="_Toc26972902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12: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ภาระหน้าที่ภายหลังการบอกเลิกบริการประมวลผลข้อมูลส่วนบุคคล</w:t>
      </w:r>
      <w:bookmarkEnd w:id="237"/>
    </w:p>
    <w:p w14:paraId="7B3BCEF6" w14:textId="735CAD46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1. คู่สัญญาตกลงว่าเมื่อมีการบอกเลิกการให้บริการประมวลผลข้อมูล ผู้นำเข้าข้อมูลและผู้ประมวลผลช่วงจะต้องส่งคืนข้อมูลส่วนบุคคลทั้งหมดที่มีการ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ถ่ายโอน รวมทั้งสำเนาของข้อมูลดังกล่าว ให้กับผู้ส่งออกข้อมูล หรือจะต้องทำลายข้อมูลส่วนบุคคลทั้งหมดและรับรองต่อผู้ส่งออกข้อมูลว่าตนได้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ทำเช่นนั้นแล้ว ทั้งนี้ โดยให้ผู้ส่งออกข้อมูลเป็นผู้เลือก เว้นเสียแต่ว่ากฎหมายที่มีผลบังคับต่อผู้นำเข้าข้อมูลจะกีดกันไม่ให้ตนส่งคืนหรือทำลายข้อมูลส่วน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บุคคลที่มีการถ่ายโอนไม่ว่าทั้งหมดหรือบางส่วน ในกรณีดังกล่าว ผู้นำเข้าข้อมูลรับรองว่าตนจะรับประกันถึงการรักษาความลับของข้อมูลส่วนบุคคลที่มี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การถ่ายโอน และจะไม่กระทำการประมวลผลข้อมูลส่วนบุคคลที่มีการโอนอีกต่อไป </w:t>
      </w:r>
    </w:p>
    <w:p w14:paraId="407FA961" w14:textId="362FEDEE" w:rsidR="00237427" w:rsidRPr="00567886" w:rsidRDefault="00237427" w:rsidP="00EF1229">
      <w:pPr>
        <w:pStyle w:val="ProductList-Body"/>
        <w:spacing w:after="120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snapToGrid w:val="0"/>
          <w:szCs w:val="18"/>
          <w:cs/>
        </w:rPr>
        <w:t>2. ผู้นำเข้าข้อมูลและผู้ประมวลผลช่วงรับรองว่าเมื่อมีการร้องขอจากผู้ส่งออกข้อมูลและ/หรือเจ้าหน้าที่กำกับดูแล ผู้นำเข้าข้อมูลจะให้สถานที่ประมวลผล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ข้อมูลของตนได้รับการตรวจสอบเกี่ยวกับมาตรการต่างๆ ที่กล่าวไว้ในวรรค </w:t>
      </w:r>
      <w:r w:rsidR="00EF1229" w:rsidRPr="00567886">
        <w:rPr>
          <w:rFonts w:ascii="Tahoma" w:hAnsi="Tahoma" w:cs="Tahoma"/>
          <w:snapToGrid w:val="0"/>
          <w:szCs w:val="18"/>
          <w:lang w:val="en-US"/>
        </w:rPr>
        <w:t>1</w:t>
      </w:r>
    </w:p>
    <w:p w14:paraId="252743D1" w14:textId="77777777" w:rsidR="00647AF0" w:rsidRPr="00A5271D" w:rsidRDefault="00647AF0" w:rsidP="00647AF0">
      <w:pPr>
        <w:pStyle w:val="ProductList-Body"/>
        <w:spacing w:after="120"/>
        <w:jc w:val="center"/>
        <w:outlineLvl w:val="1"/>
        <w:rPr>
          <w:rFonts w:ascii="Tahoma" w:hAnsi="Tahoma" w:cs="Tahoma"/>
          <w:b/>
          <w:bCs/>
          <w:szCs w:val="18"/>
          <w:cs/>
        </w:rPr>
      </w:pPr>
      <w:bookmarkStart w:id="238" w:name="Appendix1toAttachment3"/>
      <w:bookmarkStart w:id="239" w:name="_Toc26972903"/>
      <w:bookmarkStart w:id="240" w:name="Appendix1toAttachment2"/>
      <w:r w:rsidRPr="00A5271D">
        <w:rPr>
          <w:rFonts w:ascii="Tahoma" w:hAnsi="Tahoma" w:cs="Tahoma" w:hint="cs"/>
          <w:b/>
          <w:bCs/>
          <w:szCs w:val="18"/>
          <w:cs/>
        </w:rPr>
        <w:t>ภาคผนวก</w:t>
      </w:r>
      <w:r w:rsidRPr="00A5271D">
        <w:rPr>
          <w:rFonts w:ascii="Tahoma" w:hAnsi="Tahoma" w:cs="Tahoma"/>
          <w:b/>
          <w:bCs/>
          <w:szCs w:val="18"/>
          <w:cs/>
        </w:rPr>
        <w:t xml:space="preserve"> </w:t>
      </w:r>
      <w:r w:rsidRPr="00DD0B94">
        <w:rPr>
          <w:rFonts w:cstheme="minorHAnsi"/>
          <w:b/>
          <w:bCs/>
          <w:szCs w:val="18"/>
          <w:cs/>
        </w:rPr>
        <w:t>1</w:t>
      </w:r>
      <w:r w:rsidRPr="00A5271D">
        <w:rPr>
          <w:rFonts w:ascii="Tahoma" w:hAnsi="Tahoma" w:cs="Tahoma"/>
          <w:b/>
          <w:bCs/>
          <w:szCs w:val="18"/>
          <w:cs/>
        </w:rPr>
        <w:t xml:space="preserve"> </w:t>
      </w:r>
      <w:r w:rsidRPr="00A5271D">
        <w:rPr>
          <w:rFonts w:ascii="Tahoma" w:hAnsi="Tahoma" w:cs="Tahoma" w:hint="cs"/>
          <w:b/>
          <w:bCs/>
          <w:szCs w:val="18"/>
          <w:cs/>
        </w:rPr>
        <w:t>ของ</w:t>
      </w:r>
      <w:r w:rsidRPr="00A5271D">
        <w:rPr>
          <w:rFonts w:ascii="Tahoma" w:hAnsi="Tahoma" w:cs="Tahoma"/>
          <w:b/>
          <w:bCs/>
          <w:szCs w:val="18"/>
          <w:cs/>
        </w:rPr>
        <w:t xml:space="preserve"> </w:t>
      </w:r>
      <w:r w:rsidRPr="00DD0B94">
        <w:rPr>
          <w:rFonts w:cstheme="minorHAnsi"/>
          <w:b/>
          <w:bCs/>
          <w:szCs w:val="18"/>
          <w:cs/>
        </w:rPr>
        <w:t>Standard Contractual Clauses</w:t>
      </w:r>
      <w:bookmarkEnd w:id="238"/>
      <w:bookmarkEnd w:id="239"/>
    </w:p>
    <w:bookmarkEnd w:id="240"/>
    <w:p w14:paraId="6E617B92" w14:textId="77777777" w:rsidR="00647AF0" w:rsidRPr="00A5271D" w:rsidRDefault="00647AF0" w:rsidP="00647AF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A5271D">
        <w:rPr>
          <w:rFonts w:ascii="Tahoma" w:hAnsi="Tahoma" w:cs="Tahoma" w:hint="cs"/>
          <w:b/>
          <w:bCs/>
          <w:szCs w:val="18"/>
          <w:cs/>
        </w:rPr>
        <w:t>ผู้ส่งออกข้อมูล</w:t>
      </w:r>
      <w:r w:rsidRPr="00823C9B">
        <w:rPr>
          <w:rFonts w:ascii="Tahoma" w:hAnsi="Tahoma" w:cs="Tahoma"/>
          <w:b/>
          <w:bCs/>
          <w:szCs w:val="18"/>
          <w:cs/>
        </w:rPr>
        <w:t>: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ลูกค้าคือผู้ส่งออกข้อมูล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ผู้ส่งออกข้อมูลคือผู้ใช้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Online Services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หรือบริการจากผู้เชี่ยวชาญตามที่มีการให้คำจำกัดความไว้ใน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DPA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 xml:space="preserve">OST </w:t>
      </w:r>
    </w:p>
    <w:p w14:paraId="2CCE774B" w14:textId="77777777" w:rsidR="00647AF0" w:rsidRPr="00A5271D" w:rsidRDefault="00647AF0" w:rsidP="00647AF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A5271D">
        <w:rPr>
          <w:rFonts w:ascii="Tahoma" w:hAnsi="Tahoma" w:cs="Tahoma" w:hint="cs"/>
          <w:b/>
          <w:bCs/>
          <w:szCs w:val="18"/>
          <w:cs/>
        </w:rPr>
        <w:t>ผู้นำเข้าข้อมูล</w:t>
      </w:r>
      <w:r w:rsidRPr="00823C9B">
        <w:rPr>
          <w:rFonts w:ascii="Tahoma" w:hAnsi="Tahoma" w:cs="Tahoma"/>
          <w:b/>
          <w:bCs/>
          <w:szCs w:val="18"/>
          <w:cs/>
        </w:rPr>
        <w:t>: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ผู้นำเข้าข้อมูลคือ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MICROSOFT CORPORATION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ซึ่งเป็นผู้ผลิตซอฟต์แวร์และบริการระดับโลก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749F7A64" w14:textId="07C3376A" w:rsidR="00647AF0" w:rsidRPr="00567886" w:rsidRDefault="00647AF0" w:rsidP="00647AF0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A5271D">
        <w:rPr>
          <w:rFonts w:ascii="Tahoma" w:hAnsi="Tahoma" w:cs="Tahoma" w:hint="cs"/>
          <w:b/>
          <w:bCs/>
          <w:szCs w:val="18"/>
          <w:cs/>
        </w:rPr>
        <w:t>เจ้าของข้อมูล</w:t>
      </w:r>
      <w:r w:rsidRPr="00823C9B">
        <w:rPr>
          <w:rFonts w:ascii="Tahoma" w:hAnsi="Tahoma" w:cs="Tahoma"/>
          <w:b/>
          <w:bCs/>
          <w:szCs w:val="18"/>
          <w:cs/>
        </w:rPr>
        <w:t xml:space="preserve">: </w:t>
      </w:r>
      <w:r w:rsidRPr="00A5271D">
        <w:rPr>
          <w:rFonts w:ascii="Tahoma" w:hAnsi="Tahoma" w:cs="Tahoma" w:hint="cs"/>
          <w:szCs w:val="18"/>
          <w:cs/>
        </w:rPr>
        <w:t>เจ้าของข้อมูล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ได้แก่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ตัวแทนของผู้ส่งออกข้อมูล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และผู้ใช้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ซึ่งรวมถึงพนักงาน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ผู้รับจ้าง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ผู้ประสานงาน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และลูกค้าของผู้ส่งออกข้อมูล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เจ้าของข้อมูลยังอาจรวมถึงบุคคลที่พยายามสื่อสารหรือถ่ายโอนข้อมูลส่วนบุคคลไปยังผู้ใช้ของบริการที่ผู้นำเข้าข้อมูลจัดไว้ให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Microsoft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ยอมรับว่า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โดยขึ้นอยู่กับการใช้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Online Service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หรือบริการจากผู้เชี่ยวชาญของลูกค้า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ลูกค้าสามารถเลือกที่จะให้รวมข้อมูลส่วนบุคคลจากหัวข้อข้อมูลประเภทใดก็ตามดังต่อไปนี้ไว้ในข้อมูลส่วนบุคคลได้</w:t>
      </w:r>
    </w:p>
    <w:p w14:paraId="14A5F2BE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พนักงาน ผู้รับจ้าง และพนักงานชั่วคราว (ปัจจุบัน อดีต อาจมาเป็น) ของผู้ส่งออกข้อมูล</w:t>
      </w:r>
    </w:p>
    <w:p w14:paraId="3D5E2868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ผู้อยู่ในอุปการะของบุคคลข้างต้น</w:t>
      </w:r>
    </w:p>
    <w:p w14:paraId="6040FF43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ผู้ประสานงาน/บุคคลสำหรับติดต่อ (บุคคลธรรมดา) ของผู้ส่งออกข้อมูล หรือพนักงาน ผู้รับจ้าง หรือพนักงานชั่วคราวของผู้ประสานงาน/บุคคลสำหรับติดต่อที่เป็นนิติบุคคล (ปัจจุบัน อาจมาเป็น อดีต)</w:t>
      </w:r>
    </w:p>
    <w:p w14:paraId="388D933E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ผู้ใช้ (เช่น ลูกค้า ผู้ป่วย ผู้เยี่ยมชม และอื่นๆ) และเจ้าของข้อมูลอื่นๆ ที่เป็นผู้ใช้สำหรับบริการของผู้ส่งออกข้อมูล</w:t>
      </w:r>
    </w:p>
    <w:p w14:paraId="2A568C90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คู่ค้า ผู้มีส่วนได้เสีย หรือบุคคลที่ประสานงาน สื่อสาร หรือมีปฏิสัมพันธ์กับพนักงานของผู้ส่งออกข้อมูลในเชิงรุก และ/หรือใช้เครื่องมือสื่อสาร เช่น โปรแกรมและเว็บไซต์ต่างๆ ที่ผู้ส่งออกข้อมูลจัดไว้ให้</w:t>
      </w:r>
    </w:p>
    <w:p w14:paraId="555B3E63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ผู้มีส่วนได้เสียหรือบุคคลที่มีปฏิสัมพันธ์กับผู้ส่งออกข้อมูลในเชิงรับ (เช่น เนื่องจากพวกเขาตกเป็นเป้าหมายของการสืบสวน การวิจัย หรือมีการกล่าวถึงในเอกสารหรือการโต้ตอบทางจดหมายจากหรือไปยังผู้ส่งออกข้อมูล)</w:t>
      </w:r>
    </w:p>
    <w:p w14:paraId="28754025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ผู้เยาว์ หรือ</w:t>
      </w:r>
    </w:p>
    <w:p w14:paraId="352A9FA9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ผู้ประกอบวิชาชีพที่มีสิทธิพิเศษของผู้ประกอบวิชาชีพ (เช่น แพทย์ ทนายความ พนักงานรับรองเอกสาร ผู้ปฏิบัติงานทางศาสนา และอื่นๆ)</w:t>
      </w:r>
    </w:p>
    <w:p w14:paraId="7A6D749A" w14:textId="6F9A643B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lastRenderedPageBreak/>
        <w:t>ประเภทของข้อมูล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: </w:t>
      </w:r>
      <w:r w:rsidR="00647AF0" w:rsidRPr="00DD0B94">
        <w:rPr>
          <w:rFonts w:ascii="Tahoma" w:hAnsi="Tahoma" w:cs="Tahoma" w:hint="cs"/>
          <w:spacing w:val="-2"/>
          <w:szCs w:val="18"/>
          <w:cs/>
        </w:rPr>
        <w:t>ข้อมูลส่วนบุคคลที่มีการถ่ายโอนซึ่งรวมอยู่ในอีเมล</w:t>
      </w:r>
      <w:r w:rsidR="00647AF0" w:rsidRPr="00DD0B94">
        <w:rPr>
          <w:rFonts w:ascii="Tahoma" w:hAnsi="Tahoma" w:cs="Tahoma"/>
          <w:spacing w:val="-2"/>
          <w:szCs w:val="18"/>
          <w:cs/>
        </w:rPr>
        <w:t xml:space="preserve"> </w:t>
      </w:r>
      <w:r w:rsidR="00647AF0" w:rsidRPr="00DD0B94">
        <w:rPr>
          <w:rFonts w:ascii="Tahoma" w:hAnsi="Tahoma" w:cs="Tahoma" w:hint="cs"/>
          <w:spacing w:val="-2"/>
          <w:szCs w:val="18"/>
          <w:cs/>
        </w:rPr>
        <w:t>เอกสาร</w:t>
      </w:r>
      <w:r w:rsidR="00647AF0" w:rsidRPr="00DD0B94">
        <w:rPr>
          <w:rFonts w:ascii="Tahoma" w:hAnsi="Tahoma" w:cs="Tahoma"/>
          <w:spacing w:val="-2"/>
          <w:szCs w:val="18"/>
          <w:cs/>
        </w:rPr>
        <w:t xml:space="preserve"> </w:t>
      </w:r>
      <w:r w:rsidR="00647AF0" w:rsidRPr="00DD0B94">
        <w:rPr>
          <w:rFonts w:ascii="Tahoma" w:hAnsi="Tahoma" w:cs="Tahoma" w:hint="cs"/>
          <w:spacing w:val="-2"/>
          <w:szCs w:val="18"/>
          <w:cs/>
        </w:rPr>
        <w:t>และข้อมูลอื่นๆ</w:t>
      </w:r>
      <w:r w:rsidR="00647AF0" w:rsidRPr="00DD0B94">
        <w:rPr>
          <w:rFonts w:ascii="Tahoma" w:hAnsi="Tahoma" w:cs="Tahoma"/>
          <w:spacing w:val="-2"/>
          <w:szCs w:val="18"/>
          <w:cs/>
        </w:rPr>
        <w:t xml:space="preserve"> </w:t>
      </w:r>
      <w:r w:rsidR="00647AF0" w:rsidRPr="00DD0B94">
        <w:rPr>
          <w:rFonts w:ascii="Tahoma" w:hAnsi="Tahoma" w:cs="Tahoma" w:hint="cs"/>
          <w:spacing w:val="-2"/>
          <w:szCs w:val="18"/>
          <w:cs/>
        </w:rPr>
        <w:t>ในรูปแบบอิเล็กทรอนิกส์ในบริบทของ</w:t>
      </w:r>
      <w:r w:rsidR="00647AF0" w:rsidRPr="00DD0B94">
        <w:rPr>
          <w:rFonts w:ascii="Tahoma" w:hAnsi="Tahoma" w:cs="Tahoma"/>
          <w:spacing w:val="-2"/>
          <w:szCs w:val="18"/>
          <w:cs/>
        </w:rPr>
        <w:t xml:space="preserve"> </w:t>
      </w:r>
      <w:r w:rsidR="00647AF0" w:rsidRPr="00DD0B94">
        <w:rPr>
          <w:rFonts w:cstheme="minorHAnsi"/>
          <w:spacing w:val="-2"/>
          <w:szCs w:val="18"/>
          <w:cs/>
        </w:rPr>
        <w:t>Online Services</w:t>
      </w:r>
      <w:r w:rsidR="00647AF0" w:rsidRPr="00DD0B94">
        <w:rPr>
          <w:rFonts w:ascii="Tahoma" w:hAnsi="Tahoma" w:cs="Tahoma"/>
          <w:spacing w:val="-2"/>
          <w:szCs w:val="18"/>
          <w:cs/>
        </w:rPr>
        <w:t xml:space="preserve"> </w:t>
      </w:r>
      <w:r w:rsidR="00647AF0" w:rsidRPr="00DD0B94">
        <w:rPr>
          <w:rFonts w:ascii="Tahoma" w:hAnsi="Tahoma" w:cs="Tahoma" w:hint="cs"/>
          <w:spacing w:val="-2"/>
          <w:szCs w:val="18"/>
          <w:cs/>
        </w:rPr>
        <w:t>หรือบริการจากผู้เชี่ยวชาญ</w:t>
      </w:r>
      <w:r w:rsidR="00647AF0" w:rsidRPr="00DD0B94">
        <w:rPr>
          <w:rFonts w:ascii="Tahoma" w:hAnsi="Tahoma" w:cs="Tahoma"/>
          <w:spacing w:val="-2"/>
          <w:szCs w:val="18"/>
          <w:cs/>
        </w:rPr>
        <w:t xml:space="preserve"> </w:t>
      </w:r>
      <w:r w:rsidR="00647AF0" w:rsidRPr="00DD0B94">
        <w:rPr>
          <w:rFonts w:eastAsia="Times New Roman" w:cstheme="minorHAnsi"/>
          <w:color w:val="212121"/>
          <w:spacing w:val="-2"/>
          <w:szCs w:val="18"/>
          <w:cs/>
        </w:rPr>
        <w:t>Microsoft</w:t>
      </w:r>
      <w:r w:rsidR="00647AF0" w:rsidRPr="00DD0B94">
        <w:rPr>
          <w:rFonts w:ascii="Tahoma" w:eastAsia="Times New Roman" w:hAnsi="Tahoma" w:cs="Tahoma"/>
          <w:color w:val="212121"/>
          <w:spacing w:val="-2"/>
          <w:szCs w:val="18"/>
          <w:cs/>
        </w:rPr>
        <w:t xml:space="preserve"> </w:t>
      </w:r>
      <w:r w:rsidR="00647AF0" w:rsidRPr="00DD0B94">
        <w:rPr>
          <w:rFonts w:ascii="Tahoma" w:eastAsia="Times New Roman" w:hAnsi="Tahoma" w:cs="Tahoma" w:hint="cs"/>
          <w:color w:val="212121"/>
          <w:spacing w:val="-2"/>
          <w:szCs w:val="18"/>
          <w:cs/>
        </w:rPr>
        <w:t>ยอมรับว่า</w:t>
      </w:r>
      <w:r w:rsidR="00647AF0" w:rsidRPr="00DD0B94">
        <w:rPr>
          <w:rFonts w:ascii="Tahoma" w:eastAsia="Times New Roman" w:hAnsi="Tahoma" w:cs="Tahoma"/>
          <w:color w:val="212121"/>
          <w:spacing w:val="-2"/>
          <w:szCs w:val="18"/>
          <w:cs/>
        </w:rPr>
        <w:t xml:space="preserve"> </w:t>
      </w:r>
      <w:r w:rsidR="00647AF0" w:rsidRPr="00DD0B94">
        <w:rPr>
          <w:rFonts w:ascii="Tahoma" w:eastAsia="Times New Roman" w:hAnsi="Tahoma" w:cs="Tahoma" w:hint="cs"/>
          <w:color w:val="212121"/>
          <w:spacing w:val="-2"/>
          <w:szCs w:val="18"/>
          <w:cs/>
        </w:rPr>
        <w:t>โดยที่ขึ้นอยู่กับการใช้</w:t>
      </w:r>
      <w:r w:rsidR="00647AF0" w:rsidRPr="00DD0B94">
        <w:rPr>
          <w:rFonts w:ascii="Tahoma" w:eastAsia="Times New Roman" w:hAnsi="Tahoma" w:cs="Tahoma"/>
          <w:color w:val="212121"/>
          <w:spacing w:val="-2"/>
          <w:szCs w:val="18"/>
          <w:cs/>
        </w:rPr>
        <w:t xml:space="preserve"> </w:t>
      </w:r>
      <w:r w:rsidR="00647AF0" w:rsidRPr="00DD0B94">
        <w:rPr>
          <w:rFonts w:eastAsia="Times New Roman" w:cstheme="minorHAnsi"/>
          <w:color w:val="212121"/>
          <w:spacing w:val="-2"/>
          <w:szCs w:val="18"/>
          <w:cs/>
        </w:rPr>
        <w:t>Online Service</w:t>
      </w:r>
      <w:r w:rsidR="00647AF0" w:rsidRPr="00DD0B94">
        <w:rPr>
          <w:rFonts w:ascii="Tahoma" w:eastAsia="Times New Roman" w:hAnsi="Tahoma" w:cs="Tahoma"/>
          <w:color w:val="212121"/>
          <w:spacing w:val="-2"/>
          <w:szCs w:val="18"/>
          <w:cs/>
        </w:rPr>
        <w:t xml:space="preserve"> </w:t>
      </w:r>
      <w:r w:rsidR="00647AF0" w:rsidRPr="00DD0B94">
        <w:rPr>
          <w:rFonts w:ascii="Tahoma" w:eastAsia="Times New Roman" w:hAnsi="Tahoma" w:cs="Tahoma" w:hint="cs"/>
          <w:color w:val="212121"/>
          <w:spacing w:val="-2"/>
          <w:szCs w:val="18"/>
          <w:cs/>
        </w:rPr>
        <w:t>หรือบริการจากผู้เชี่ยวชาญของลูกค้า</w:t>
      </w:r>
      <w:r w:rsidR="00647AF0" w:rsidRPr="00DD0B94">
        <w:rPr>
          <w:rFonts w:ascii="Tahoma" w:eastAsia="Times New Roman" w:hAnsi="Tahoma" w:cs="Tahoma"/>
          <w:color w:val="212121"/>
          <w:spacing w:val="-2"/>
          <w:szCs w:val="18"/>
          <w:cs/>
        </w:rPr>
        <w:t xml:space="preserve"> </w:t>
      </w:r>
      <w:r w:rsidR="00647AF0" w:rsidRPr="00DD0B94">
        <w:rPr>
          <w:rFonts w:ascii="Tahoma" w:eastAsia="Times New Roman" w:hAnsi="Tahoma" w:cs="Tahoma" w:hint="cs"/>
          <w:color w:val="212121"/>
          <w:spacing w:val="-2"/>
          <w:szCs w:val="18"/>
          <w:cs/>
        </w:rPr>
        <w:t>ลูกค้าสามารถเลือกที่จะให้รวมข้อมูลส่วนบุคคลจากหมวดหมู่ใดก็ตามดังต่อไปนี้ไว้ในข้อมูลส่วนบุคคลได้</w:t>
      </w:r>
    </w:p>
    <w:p w14:paraId="541F36CC" w14:textId="67C790EF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ข้อมูลส่วนบุคคลพื้นฐาน (ตัวอย่างเช่น สถานที่เกิด ชื่อถนนและเลขที่บ้าน (ที่อยู่) รหัสไปรษณีย์ เมืองที่อยู่อาศัย ประเทศที่อยู่อาศัย หมายเลขโทรศัพท์มือถือ ชื่อ นามสกุล ชื่อย่อ ที่อยู่อีเมล เพศ วันเกิด) รวมถึงข้อมูลส่วนบุคคลพื้นฐานเกี่ยวกับสมาชิกในครอบครัว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และบุตรหลาน</w:t>
      </w:r>
    </w:p>
    <w:p w14:paraId="4C861DE1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ข้อมูลพิสูจน์ยืนยันตัวตน (ตัวอย่างเช่น ชื่อผู้ใช้, รหัสผ่านหรือรหัส PIN, คำถามความปลอดภัย, หลักฐานการตรวจสอบ)</w:t>
      </w:r>
    </w:p>
    <w:p w14:paraId="50351E8C" w14:textId="7AC1A75E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ข้อมูลสำหรับติดต่อ (ตัวอย่างเช่น ที่อยู่ อีเมล หมายเลขโทรศัพท์ ข้อมูลระบุตัวตนในสื่อทางสังคม รายละเอียดของบุคคลที่ติดต่อ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ได้ในกรณีฉุกเฉิน)</w:t>
      </w:r>
    </w:p>
    <w:p w14:paraId="20E1CA96" w14:textId="6E1019FB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หมายเลขประจำตัวเฉพาะบุคคลและลายมือชื่อ (ตัวอย่างเช่น หมายเลขประกันสังคม, เลขที่บัญชีธนาคาร, เลขที่หนังสือเดินทางและ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เลขบัตรประจำตัวประชาชน, เลขที่ใบขับขี่และข้อมูลทะเบียนยานพาหนะ, ที่อยู่ IP, เลขประจําตัวพนักงาน, เลขประจําตัวนักเรียน, เลขประจําตัวผู้ป่วย, ลายมือชื่อ, รหัสเฉพาะในการติดตามคุกกี้หรือเทคโนโลยีที่คล้ายคลึงกัน)</w:t>
      </w:r>
    </w:p>
    <w:p w14:paraId="11259B49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ตัวระบุที่เป็นนามแฝง </w:t>
      </w:r>
    </w:p>
    <w:p w14:paraId="6AC2FB3C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ข้อมูลทางการเงินและการประกันภัย (ตัวอย่างเช่น เลขที่ประกันภัย ชื่อและเลขที่ของบัญชีธนาคาร ชื่อและหมายเลขของบัตรเครดิต หมายเลขใบแจ้งหนี้ รายได้ ประเภทของการรับประกัน พฤติกรรมการชำระเงิน ความน่าเชื่อถือทางเครดิต)</w:t>
      </w:r>
    </w:p>
    <w:p w14:paraId="552D2415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ข้อมูลทางการค้า (ตัวอย่างเช่น ประวัติการซื้อ ข้อเสนอพิเศษ ข้อมูลการสมัครสมาชิก ประวัติการชำระเงิน)</w:t>
      </w:r>
    </w:p>
    <w:p w14:paraId="3FCE1A10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ข้อมูลชีวมิติ (ตัวอย่างเช่น DNA, ลายนิ้วมือ และการสแกนม่านตา) </w:t>
      </w:r>
    </w:p>
    <w:p w14:paraId="60CAA8E2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ข้อมูลตำแหน่งที่ตั้ง (ตัวอย่างเช่น Cell ID, ข้อมูลเครือข่ายตำแหน่งพิกัดทางภูมิศาสตร์, ตำแหน่งที่ตั้งตามการเริ่มโทรศัพท์/สิ้นสุดการโทรศัพท์ ข้อมูลตำแหน่งที่ตั้งที่ได้มาจากการใช้จุดเข้าใช้งาน Wi-Fi)</w:t>
      </w:r>
    </w:p>
    <w:p w14:paraId="59BDD478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รูปถ่าย วิดีโอ และเสียง</w:t>
      </w:r>
    </w:p>
    <w:p w14:paraId="628CEEC9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กิจกรรมบนอินเทอร์เน็ต (ตัวอย่างเช่น ประวัติการเรียกดู ประวัติการค้นหา กิจกรรมการอ่าน การชมโทรทัศน์ การฟังวิทยุ)</w:t>
      </w:r>
    </w:p>
    <w:p w14:paraId="53B18423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การระบุหมายเลขของอุปกรณ์ (ตัวอย่างเช่น หมายเลข IMEI, หมายเลขซิมการ์ด, ที่อยู่ MAC)</w:t>
      </w:r>
    </w:p>
    <w:p w14:paraId="5C271ADD" w14:textId="723EC4A5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การจัดทำโปรไฟล์ (ตัวอย่างเช่น โดยยึดตามพฤติกรรมอาชญากรรมหรือต่อต้านสังคมที่มีการสังเกตการณ์ หรือโปรไฟล์ที่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เป็นนามแฝงโดยยึดตาม URL ที่เยี่ยมชม, กระแสการคลิก, บันทึกการเรียกดู, ที่อยู่ IP, โดเมน, โปรแกรมที่ติดตั้ง หรือโปรไฟล์ที่ยึดตามการกำหนดลักษณะด้านการตลาด)</w:t>
      </w:r>
    </w:p>
    <w:p w14:paraId="633E7C8E" w14:textId="76B37B4F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ข้อมูลด้านทรัพยากรบุคคลและการสรรหาบุคลากร (ตัวอย่างเช่น การแจ้งสถานะการจ้างงาน ข้อมูลการสรรหาบุคลากร (เช่น รายละเอียด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เกี่ยวกับประวัติส่วนตัวโดยสังเขป ประวัติการจ้างงาน ประวัติการศึกษา) ข้อมูลการทำงานและตำแหน่งหน้าที่ รวมถึงชั่วโมงทำงาน การประเมินผลการทำงานและเงินเดือน รายละเอียดของใบอนุญาตทำงาน ความพร้อมในการทำงาน ระยะเวลาในการจ้างงาน รายละเอียดด้านภาษี รายละเอียดการชำระเงิน รายละเอียดการประกันภัย และสถานที่ตั้งและองค์กร)</w:t>
      </w:r>
    </w:p>
    <w:p w14:paraId="6F3D3F7B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ข้อมูลด้านการศึกษา (ตัวอย่างเช่น ประวัติทางการศึกษา การศึกษาในปัจจุบัน เกรดและผลการเรียน วุฒิการศึกษาสูงสุดที่ได้รับ ความบกพร่องทางการเรียนรู้)</w:t>
      </w:r>
    </w:p>
    <w:p w14:paraId="1BB9411B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ข้อมูลความเป็นพลเมืองและการอยู่อาศัย (ตัวอย่างเช่น ความเป็นพลเมือง สถานะการแปลงสัญชาติ สถานภาพการสมรส สัญชาติ สถานะการเข้าเมือง ข้อมูลหนังสือเดินทาง รายละเอียดของการอยู่อาศัยหรือใบอนุญาตทำงาน) </w:t>
      </w:r>
    </w:p>
    <w:p w14:paraId="2D03602F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ข้อมูลที่มีการประมวลผลสำหรับการปฏิบัติภารกิจที่ดำเนินการเพื่อประโยชน์สาธารณะหรือเพื่อการใช้อำนาจหน้าที่ทางราชการ </w:t>
      </w:r>
    </w:p>
    <w:p w14:paraId="758DA777" w14:textId="33557BED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ข้อมูลประเภทพิเศษ (ตัวอย่างเช่น เชื้อชาติหรือชาติพันธุ์ ความเห็นทางการเมือง ความเชื่อทางศาสนาหรือปรัชญา สมาชิกภาพใน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สหภาพแรงงาน ข้อมูลทางพันธุกรรม ข้อมูลชีวมิติเพื่อวัตถุประสงค์ในการระบุตัวบุคคลธรรมดา ข้อมูลที่เกี่ยวข้องกับสุขภาพ ข้อมูลที่เกี่ยวข้องกับชีวิตรักหรือรสนิยมทางเพศของบุคคลธรรมดา หรือข้อมูลที่เกี่ยวข้องกับการพิพากษาลงโทษทางอาญาหรือการกระทําความผิดทางอาญา) หรือ</w:t>
      </w:r>
    </w:p>
    <w:p w14:paraId="565E6981" w14:textId="318022D4" w:rsidR="00237427" w:rsidRPr="00567886" w:rsidRDefault="00237427" w:rsidP="001D04F7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ข้อมูลส่วนบุคคลอื่นใดที่ระบุไว้ใน Article</w:t>
      </w:r>
      <w:r w:rsidR="001D04F7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4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ของ GDPR</w:t>
      </w:r>
    </w:p>
    <w:p w14:paraId="7F025BA4" w14:textId="034C17AA" w:rsidR="00237427" w:rsidRPr="00567886" w:rsidRDefault="00237427" w:rsidP="00517902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การดำเนินการประมวลผลข้อมูล</w:t>
      </w:r>
      <w:r w:rsidR="00517902" w:rsidRPr="00567886">
        <w:rPr>
          <w:rFonts w:ascii="Tahoma" w:hAnsi="Tahoma" w:cs="Tahoma"/>
          <w:b/>
          <w:bCs/>
          <w:snapToGrid w:val="0"/>
          <w:szCs w:val="18"/>
          <w:lang w:val="en-US"/>
        </w:rPr>
        <w:t>:</w:t>
      </w:r>
      <w:r w:rsidRPr="00567886">
        <w:rPr>
          <w:rFonts w:ascii="Tahoma" w:hAnsi="Tahoma" w:cs="Tahoma"/>
          <w:snapToGrid w:val="0"/>
          <w:szCs w:val="18"/>
          <w:cs/>
        </w:rPr>
        <w:t xml:space="preserve"> ข้อมูลส่วนบุคคลที่มีการถ่ายโอนจะอยู่ภายใต้กิจกรรมการประมวลผลเบื้องต้นดังต่อไปนี้ </w:t>
      </w:r>
    </w:p>
    <w:p w14:paraId="3D6BC551" w14:textId="77777777" w:rsidR="00647AF0" w:rsidRPr="00A5271D" w:rsidRDefault="00647AF0" w:rsidP="00647AF0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bookmarkStart w:id="241" w:name="_Toc26972905"/>
      <w:r w:rsidRPr="00DD0B94">
        <w:rPr>
          <w:rFonts w:cstheme="minorHAnsi"/>
          <w:b/>
          <w:bCs/>
          <w:szCs w:val="18"/>
          <w:cs/>
        </w:rPr>
        <w:t>a</w:t>
      </w:r>
      <w:r w:rsidRPr="00A5271D">
        <w:rPr>
          <w:rFonts w:ascii="Tahoma" w:hAnsi="Tahoma" w:cs="Tahoma"/>
          <w:b/>
          <w:bCs/>
          <w:szCs w:val="18"/>
          <w:cs/>
        </w:rPr>
        <w:t xml:space="preserve">. </w:t>
      </w:r>
      <w:r w:rsidRPr="00A5271D">
        <w:rPr>
          <w:rFonts w:ascii="Tahoma" w:hAnsi="Tahoma" w:cs="Tahoma" w:hint="cs"/>
          <w:b/>
          <w:bCs/>
          <w:szCs w:val="18"/>
          <w:cs/>
        </w:rPr>
        <w:t>ระยะเวลาและเป้าหมายของการประมวลผลข้อมูล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ระยะเวลาของการประมวลผลข้อมูลจะเป็นไปตามระยะเวลาที่กำหนดไว้ภายใต้ข้อตกลง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Volume Licensing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ที่ใช้บังคับระหว่างผู้ส่งออกข้อมูลกับนิติบุคคลของ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Microsoft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ซึ่งมี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Standard Contractual Clauses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เหล่านี้ผนวกเข้ามาด้วย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(“Microsoft”)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เป้าหมายของการประมวลผลข้อมูลก็คือเพื่อประสิทธิภาพการทำงานของ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Online Services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และบริการจากผู้เชี่ยวชาญ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6A7D7D54" w14:textId="77777777" w:rsidR="00647AF0" w:rsidRPr="00A5271D" w:rsidRDefault="00647AF0" w:rsidP="00647AF0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DD0B94">
        <w:rPr>
          <w:rFonts w:cstheme="minorHAnsi"/>
          <w:b/>
          <w:bCs/>
          <w:szCs w:val="18"/>
          <w:cs/>
        </w:rPr>
        <w:lastRenderedPageBreak/>
        <w:t>b</w:t>
      </w:r>
      <w:r w:rsidRPr="00A5271D">
        <w:rPr>
          <w:rFonts w:ascii="Tahoma" w:hAnsi="Tahoma" w:cs="Tahoma"/>
          <w:b/>
          <w:bCs/>
          <w:szCs w:val="18"/>
          <w:cs/>
        </w:rPr>
        <w:t xml:space="preserve">. </w:t>
      </w:r>
      <w:r w:rsidRPr="00A5271D">
        <w:rPr>
          <w:rFonts w:ascii="Tahoma" w:hAnsi="Tahoma" w:cs="Tahoma" w:hint="cs"/>
          <w:b/>
          <w:bCs/>
          <w:szCs w:val="18"/>
          <w:cs/>
        </w:rPr>
        <w:t>ขอบเขตและวัตถุประสงค์ของการประมวลผลข้อมูล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ขอบเขตและวัตถุประสงค์ของการประมวลผลข้อมูลส่วนบุคคลจะได้อธิบายไว้ในหัวข้อ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lang w:val="en-IN"/>
        </w:rPr>
        <w:t>“</w:t>
      </w:r>
      <w:r w:rsidRPr="00A5271D">
        <w:rPr>
          <w:rFonts w:ascii="Tahoma" w:hAnsi="Tahoma" w:cs="Tahoma" w:hint="cs"/>
          <w:szCs w:val="18"/>
          <w:cs/>
        </w:rPr>
        <w:t>การประมวลผลข้อมูลส่วนบุคคล</w:t>
      </w:r>
      <w:r w:rsidRPr="00A5271D">
        <w:rPr>
          <w:rFonts w:ascii="Tahoma" w:hAnsi="Tahoma" w:cs="Tahoma"/>
          <w:szCs w:val="18"/>
          <w:cs/>
        </w:rPr>
        <w:t xml:space="preserve">; </w:t>
      </w:r>
      <w:r w:rsidRPr="00DD0B94">
        <w:rPr>
          <w:rFonts w:cstheme="minorHAnsi"/>
          <w:szCs w:val="18"/>
          <w:cs/>
        </w:rPr>
        <w:t>GDPR</w:t>
      </w:r>
      <w:r w:rsidRPr="00DD0B94">
        <w:rPr>
          <w:rFonts w:cstheme="minorHAnsi"/>
          <w:szCs w:val="18"/>
          <w:lang w:val="en-IN"/>
        </w:rPr>
        <w:t>”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ของ</w:t>
      </w:r>
      <w:r w:rsidRPr="00A5271D">
        <w:rPr>
          <w:rFonts w:ascii="Tahoma" w:hAnsi="Tahoma" w:cs="Tahoma"/>
          <w:szCs w:val="18"/>
          <w:cs/>
        </w:rPr>
        <w:t xml:space="preserve"> DPA </w:t>
      </w:r>
      <w:r w:rsidRPr="00A5271D">
        <w:rPr>
          <w:rFonts w:ascii="Tahoma" w:hAnsi="Tahoma" w:cs="Tahoma" w:hint="cs"/>
          <w:szCs w:val="18"/>
          <w:cs/>
        </w:rPr>
        <w:t>ผู้นำเข้าข้อมูลจะดำเนินงานศูนย์ข้อมูลและสถานที่ในการจัดการ</w:t>
      </w:r>
      <w:r w:rsidRPr="00A5271D">
        <w:rPr>
          <w:rFonts w:ascii="Tahoma" w:hAnsi="Tahoma" w:cs="Tahoma"/>
          <w:szCs w:val="18"/>
          <w:cs/>
        </w:rPr>
        <w:t>/</w:t>
      </w:r>
      <w:r w:rsidRPr="00A5271D">
        <w:rPr>
          <w:rFonts w:ascii="Tahoma" w:hAnsi="Tahoma" w:cs="Tahoma" w:hint="cs"/>
          <w:szCs w:val="18"/>
          <w:cs/>
        </w:rPr>
        <w:t>ให้การสนับสนุนซึ่งมีเครือข่ายทั่วโลก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และการประมวลผลอาจเกิดขึ้นในเขตอำนาจศาลใดๆ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ซึ่งผู้นำเข้าข้อมูลหรือผู้ประมวลผลช่วงของตนดำเนินงานสถานที่นั้นๆ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อยู่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โดยเป็นไปตามหัวข้อ</w:t>
      </w:r>
      <w:r w:rsidRPr="00A5271D">
        <w:rPr>
          <w:rFonts w:ascii="Tahoma" w:hAnsi="Tahoma" w:cs="Tahoma"/>
          <w:szCs w:val="18"/>
          <w:cs/>
        </w:rPr>
        <w:t xml:space="preserve"> </w:t>
      </w:r>
      <w:r>
        <w:rPr>
          <w:rFonts w:cstheme="minorHAnsi"/>
          <w:szCs w:val="18"/>
          <w:lang w:val="en-IN"/>
        </w:rPr>
        <w:t>“</w:t>
      </w:r>
      <w:r w:rsidRPr="00A5271D">
        <w:rPr>
          <w:rFonts w:ascii="Tahoma" w:hAnsi="Tahoma" w:cs="Tahoma" w:hint="cs"/>
          <w:szCs w:val="18"/>
          <w:cs/>
        </w:rPr>
        <w:t>แนวปฏิบัติและนโยบายด้านความปลอดภัย</w:t>
      </w:r>
      <w:r>
        <w:rPr>
          <w:rFonts w:cstheme="minorHAnsi"/>
          <w:szCs w:val="18"/>
          <w:lang w:val="en-IN"/>
        </w:rPr>
        <w:t>”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ของ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DD0B94">
        <w:rPr>
          <w:rFonts w:cstheme="minorHAnsi"/>
          <w:szCs w:val="18"/>
          <w:cs/>
        </w:rPr>
        <w:t>DPA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6B3DF59A" w14:textId="77777777" w:rsidR="00647AF0" w:rsidRPr="00A5271D" w:rsidRDefault="00647AF0" w:rsidP="00647AF0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DD0B94">
        <w:rPr>
          <w:rFonts w:cstheme="minorHAnsi"/>
          <w:b/>
          <w:bCs/>
          <w:szCs w:val="18"/>
          <w:cs/>
        </w:rPr>
        <w:t>c</w:t>
      </w:r>
      <w:r w:rsidRPr="00A5271D">
        <w:rPr>
          <w:rFonts w:ascii="Tahoma" w:hAnsi="Tahoma" w:cs="Tahoma"/>
          <w:b/>
          <w:bCs/>
          <w:szCs w:val="18"/>
          <w:cs/>
        </w:rPr>
        <w:t xml:space="preserve">. </w:t>
      </w:r>
      <w:r w:rsidRPr="00A5271D">
        <w:rPr>
          <w:rFonts w:ascii="Tahoma" w:hAnsi="Tahoma" w:cs="Tahoma" w:hint="cs"/>
          <w:b/>
          <w:bCs/>
          <w:szCs w:val="18"/>
          <w:cs/>
        </w:rPr>
        <w:t>การเข้าถึงข้อมูลลูกค้าและข้อมูลส่วนบุคคล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ตลอดระยะเวลาที่กำหนดไว้ภายใต้ข้อตกลง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Volume Licensing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ที่ใช้บังคับ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โดยที่ผู้นำเข้าข้อมูลเป็นผู้เลือกและตามที่จำเป็นภายใต้กฎหมายที่ใช้บังคับซึ่งนำ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Article 12(b)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ของ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EU Data Protection Directive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มาใช้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ผู้นำเข้าข้อมูลจะ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(1)</w:t>
      </w:r>
      <w:r>
        <w:rPr>
          <w:rFonts w:ascii="Tahoma" w:hAnsi="Tahoma" w:cs="Tahoma"/>
          <w:szCs w:val="18"/>
          <w:lang w:val="en-IN"/>
        </w:rPr>
        <w:t> </w:t>
      </w:r>
      <w:r w:rsidRPr="00A5271D">
        <w:rPr>
          <w:rFonts w:ascii="Tahoma" w:hAnsi="Tahoma" w:cs="Tahoma" w:hint="cs"/>
          <w:szCs w:val="18"/>
          <w:cs/>
        </w:rPr>
        <w:t>จัดการให้ผู้ส่งออกข้อมูลสามารถแก้ไข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ลบ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หรือบล็อกข้อมูลลูกค้าและข้อมูลส่วนบุคคลได้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 xml:space="preserve">(2) </w:t>
      </w:r>
      <w:r w:rsidRPr="00A5271D">
        <w:rPr>
          <w:rFonts w:ascii="Tahoma" w:hAnsi="Tahoma" w:cs="Tahoma" w:hint="cs"/>
          <w:szCs w:val="18"/>
          <w:cs/>
        </w:rPr>
        <w:t>ดำเนินการแก้ไข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ลบ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หรือบล็อกในลักษณะดังกล่าวในนามของผู้ส่งออกข้อมูล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4303F8FA" w14:textId="77777777" w:rsidR="00647AF0" w:rsidRPr="00A5271D" w:rsidRDefault="00647AF0" w:rsidP="00647AF0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8E463A">
        <w:rPr>
          <w:rFonts w:cstheme="minorHAnsi"/>
          <w:b/>
          <w:bCs/>
          <w:szCs w:val="18"/>
          <w:cs/>
        </w:rPr>
        <w:t>d</w:t>
      </w:r>
      <w:r w:rsidRPr="00A5271D">
        <w:rPr>
          <w:rFonts w:ascii="Tahoma" w:hAnsi="Tahoma" w:cs="Tahoma"/>
          <w:b/>
          <w:bCs/>
          <w:szCs w:val="18"/>
          <w:cs/>
        </w:rPr>
        <w:t xml:space="preserve">. </w:t>
      </w:r>
      <w:r w:rsidRPr="00A5271D">
        <w:rPr>
          <w:rFonts w:ascii="Tahoma" w:hAnsi="Tahoma" w:cs="Tahoma" w:hint="cs"/>
          <w:b/>
          <w:bCs/>
          <w:szCs w:val="18"/>
          <w:cs/>
        </w:rPr>
        <w:t>คำสั่งของผู้ส่งออกข้อมูล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สำหรับ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Online Services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และบริการจากผู้เชี่ยวชาญ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ผู้นำเข้าข้อมูลจะดำเนินการเฉพาะตามคำสั่งของผู้ส่งออกข้อมูลดังที่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Microsoft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ชี้แจงไว้เท่านั้น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0A73552E" w14:textId="77777777" w:rsidR="00647AF0" w:rsidRPr="00A5271D" w:rsidRDefault="00647AF0" w:rsidP="00647AF0">
      <w:pPr>
        <w:pStyle w:val="ProductList-Body"/>
        <w:spacing w:after="120"/>
        <w:ind w:left="547"/>
        <w:rPr>
          <w:rFonts w:ascii="Tahoma" w:hAnsi="Tahoma" w:cs="Tahoma"/>
          <w:szCs w:val="18"/>
          <w:cs/>
        </w:rPr>
      </w:pPr>
      <w:r w:rsidRPr="008E463A">
        <w:rPr>
          <w:rFonts w:cstheme="minorHAnsi"/>
          <w:b/>
          <w:bCs/>
          <w:szCs w:val="18"/>
          <w:cs/>
        </w:rPr>
        <w:t>e</w:t>
      </w:r>
      <w:r w:rsidRPr="00A5271D">
        <w:rPr>
          <w:rFonts w:ascii="Tahoma" w:hAnsi="Tahoma" w:cs="Tahoma"/>
          <w:b/>
          <w:bCs/>
          <w:szCs w:val="18"/>
          <w:cs/>
        </w:rPr>
        <w:t xml:space="preserve">. </w:t>
      </w:r>
      <w:r w:rsidRPr="00A5271D">
        <w:rPr>
          <w:rFonts w:ascii="Tahoma" w:hAnsi="Tahoma" w:cs="Tahoma" w:hint="cs"/>
          <w:b/>
          <w:bCs/>
          <w:szCs w:val="18"/>
          <w:cs/>
        </w:rPr>
        <w:t>การลบหรือการส่งคืนข้อมูลลูกค้าและข้อมูลส่วนบุคคล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เมื่อการใช้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Online Services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หรือบริการจากผู้เชี่ยวชาญของผู้ส่งออกข้อมูลสิ้นอายุลงหรือยุติลงแล้ว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ผู้ส่งออกข้อมูลจะสามารถดึงข้อมูลลูกค้าและข้อมูลส่วนบุคคลออกมาได้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และผู้นำเข้าข้อมูลก็จะลบข้อมูลลูกค้าและข้อมูลส่วนบุคคล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ซึ่งการดำเนินการแต่ละอย่างจะเป็นไปตามข้อกำหนด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DPA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ที่มีผลใช้บังคับกับข้อตกลงนี้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05978EB2" w14:textId="77777777" w:rsidR="00647AF0" w:rsidRPr="00A5271D" w:rsidRDefault="00647AF0" w:rsidP="00647AF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A5271D">
        <w:rPr>
          <w:rFonts w:ascii="Tahoma" w:hAnsi="Tahoma" w:cs="Tahoma" w:hint="cs"/>
          <w:b/>
          <w:bCs/>
          <w:szCs w:val="18"/>
          <w:cs/>
        </w:rPr>
        <w:t>ผู้รับจ้างช่วง</w:t>
      </w:r>
      <w:r w:rsidRPr="00A5271D">
        <w:rPr>
          <w:rFonts w:ascii="Tahoma" w:hAnsi="Tahoma" w:cs="Tahoma"/>
          <w:szCs w:val="18"/>
          <w:cs/>
        </w:rPr>
        <w:t xml:space="preserve">: </w:t>
      </w:r>
      <w:r w:rsidRPr="00A5271D">
        <w:rPr>
          <w:rFonts w:ascii="Tahoma" w:hAnsi="Tahoma" w:cs="Tahoma" w:hint="cs"/>
          <w:szCs w:val="18"/>
          <w:cs/>
        </w:rPr>
        <w:t>โดยเป็นไปตาม</w:t>
      </w:r>
      <w:r w:rsidRPr="00A5271D">
        <w:rPr>
          <w:rFonts w:ascii="Tahoma" w:hAnsi="Tahoma" w:cs="Tahoma"/>
          <w:szCs w:val="18"/>
          <w:cs/>
        </w:rPr>
        <w:t xml:space="preserve"> DPA </w:t>
      </w:r>
      <w:r w:rsidRPr="00A5271D">
        <w:rPr>
          <w:rFonts w:ascii="Tahoma" w:hAnsi="Tahoma" w:cs="Tahoma" w:hint="cs"/>
          <w:szCs w:val="18"/>
          <w:cs/>
        </w:rPr>
        <w:t>ผู้นำเข้าข้อมูลอาจว่าจ้างบริษัทอื่นเพื่อมาให้บริการที่จำกัดในนามของตน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เช่น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การให้การสนับสนุนลูกค้า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ผู้รับจ้างช่วงรายใดๆ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ดังกล่าวจะได้รับอนุญาตให้ได้รับข้อมูลลูกค้าและข้อมูลส่วนบุคคลเฉพาะเพื่อให้บริการที่ผู้นำเข้าข้อมูลว่าจ้างผู้รับจ้างช่วงให้มาดำเนินการเท่านั้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และผู้รับจ้างช่วงจะถูกห้ามมิให้ใช้ข้อมูลลูกค้าและข้อมูลส่วนบุคคลเพื่อวัตถุประสงค์อื่นใด</w:t>
      </w:r>
    </w:p>
    <w:p w14:paraId="2249F2FF" w14:textId="77777777" w:rsidR="00647AF0" w:rsidRPr="00A5271D" w:rsidRDefault="00647AF0" w:rsidP="00647AF0">
      <w:pPr>
        <w:pStyle w:val="ProductList-Body"/>
        <w:spacing w:after="120"/>
        <w:jc w:val="center"/>
        <w:outlineLvl w:val="1"/>
        <w:rPr>
          <w:rFonts w:ascii="Tahoma" w:hAnsi="Tahoma" w:cs="Tahoma"/>
          <w:b/>
          <w:bCs/>
          <w:szCs w:val="18"/>
          <w:cs/>
        </w:rPr>
      </w:pPr>
      <w:bookmarkStart w:id="242" w:name="_Toc26972904"/>
      <w:r w:rsidRPr="00A5271D">
        <w:rPr>
          <w:rFonts w:ascii="Tahoma" w:hAnsi="Tahoma" w:cs="Tahoma" w:hint="cs"/>
          <w:b/>
          <w:bCs/>
          <w:szCs w:val="18"/>
          <w:cs/>
        </w:rPr>
        <w:t>ภาคผนวก</w:t>
      </w:r>
      <w:r w:rsidRPr="00A5271D">
        <w:rPr>
          <w:rFonts w:ascii="Tahoma" w:hAnsi="Tahoma" w:cs="Tahoma"/>
          <w:b/>
          <w:bCs/>
          <w:szCs w:val="18"/>
          <w:cs/>
        </w:rPr>
        <w:t xml:space="preserve"> </w:t>
      </w:r>
      <w:r w:rsidRPr="008E463A">
        <w:rPr>
          <w:rFonts w:cstheme="minorHAnsi"/>
          <w:b/>
          <w:bCs/>
          <w:szCs w:val="18"/>
          <w:cs/>
        </w:rPr>
        <w:t>2</w:t>
      </w:r>
      <w:r w:rsidRPr="00A5271D">
        <w:rPr>
          <w:rFonts w:ascii="Tahoma" w:hAnsi="Tahoma" w:cs="Tahoma"/>
          <w:b/>
          <w:bCs/>
          <w:szCs w:val="18"/>
          <w:cs/>
        </w:rPr>
        <w:t xml:space="preserve"> </w:t>
      </w:r>
      <w:r w:rsidRPr="00A5271D">
        <w:rPr>
          <w:rFonts w:ascii="Tahoma" w:hAnsi="Tahoma" w:cs="Tahoma" w:hint="cs"/>
          <w:b/>
          <w:bCs/>
          <w:szCs w:val="18"/>
          <w:cs/>
        </w:rPr>
        <w:t>ของ</w:t>
      </w:r>
      <w:r w:rsidRPr="00A5271D">
        <w:rPr>
          <w:rFonts w:ascii="Tahoma" w:hAnsi="Tahoma" w:cs="Tahoma"/>
          <w:b/>
          <w:bCs/>
          <w:szCs w:val="18"/>
          <w:cs/>
        </w:rPr>
        <w:t xml:space="preserve"> </w:t>
      </w:r>
      <w:r w:rsidRPr="008E463A">
        <w:rPr>
          <w:rFonts w:cstheme="minorHAnsi"/>
          <w:b/>
          <w:bCs/>
          <w:szCs w:val="18"/>
          <w:cs/>
        </w:rPr>
        <w:t>Standard Contractual Clauses</w:t>
      </w:r>
      <w:bookmarkEnd w:id="242"/>
    </w:p>
    <w:p w14:paraId="09FBDA2F" w14:textId="77777777" w:rsidR="00647AF0" w:rsidRPr="00A5271D" w:rsidRDefault="00647AF0" w:rsidP="00647AF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A5271D">
        <w:rPr>
          <w:rFonts w:ascii="Tahoma" w:hAnsi="Tahoma" w:cs="Tahoma" w:hint="cs"/>
          <w:szCs w:val="18"/>
          <w:cs/>
        </w:rPr>
        <w:t>รายละเอียดของมาตรการรักษาความปลอดภัยทางเทคนิคเชิงองค์กรที่บังคับใช้โดยผู้นำเข้าข้อมูลตาม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Clause 4(d)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</w:t>
      </w:r>
      <w:r w:rsidRPr="008E463A">
        <w:rPr>
          <w:rFonts w:cstheme="minorHAnsi"/>
          <w:szCs w:val="18"/>
          <w:cs/>
        </w:rPr>
        <w:t xml:space="preserve"> 5(c):</w:t>
      </w:r>
    </w:p>
    <w:p w14:paraId="1DEE03BC" w14:textId="77777777" w:rsidR="00647AF0" w:rsidRPr="00A5271D" w:rsidRDefault="00647AF0" w:rsidP="00647AF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8E463A">
        <w:rPr>
          <w:rFonts w:cstheme="minorHAnsi"/>
          <w:szCs w:val="18"/>
          <w:cs/>
        </w:rPr>
        <w:t>1.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b/>
          <w:bCs/>
          <w:szCs w:val="18"/>
          <w:cs/>
        </w:rPr>
        <w:t>บุคลากร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บุคลากรของผู้นำเข้าข้อมูลจะไม่ประมวลผลข้อมูลลูกค้าหรือข้อมูลส่วนบุคคลโดยไม่ได้รับอนุญาต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บุคลากรจะมีหน้าที่ในการรักษาความลับของข้อมูลลูกค้าและข้อมูลส่วนบุคคลใดๆ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เหล่านี้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และภาระหน้าที่นี้จะยังคงมีอยู่ต่อไปแม้กระทั่งหลังจากที่การว่าจ้างของพวกเขาสิ้นสุดลงแล้ว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4F1201C9" w14:textId="77777777" w:rsidR="00647AF0" w:rsidRPr="008E463A" w:rsidRDefault="00647AF0" w:rsidP="00647AF0">
      <w:pPr>
        <w:pStyle w:val="ProductList-Body"/>
        <w:spacing w:after="120"/>
        <w:rPr>
          <w:rFonts w:ascii="Tahoma" w:hAnsi="Tahoma" w:cs="Tahoma"/>
          <w:spacing w:val="4"/>
          <w:szCs w:val="18"/>
          <w:cs/>
        </w:rPr>
      </w:pPr>
      <w:r w:rsidRPr="008E463A">
        <w:rPr>
          <w:rFonts w:cstheme="minorHAnsi"/>
          <w:szCs w:val="18"/>
          <w:cs/>
        </w:rPr>
        <w:t>2.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ascii="Tahoma" w:hAnsi="Tahoma" w:cs="Tahoma" w:hint="cs"/>
          <w:b/>
          <w:bCs/>
          <w:spacing w:val="4"/>
          <w:szCs w:val="18"/>
          <w:cs/>
        </w:rPr>
        <w:t>บุคคลสำหรับติดต่อในเรื่องความเป็นส่วนตัวของข้อมูล</w:t>
      </w:r>
      <w:r w:rsidRPr="008E463A">
        <w:rPr>
          <w:rFonts w:ascii="Tahoma" w:hAnsi="Tahoma" w:cs="Tahoma"/>
          <w:spacing w:val="4"/>
          <w:szCs w:val="18"/>
          <w:cs/>
        </w:rPr>
        <w:t xml:space="preserve"> </w:t>
      </w:r>
      <w:r w:rsidRPr="008E463A">
        <w:rPr>
          <w:rFonts w:ascii="Tahoma" w:hAnsi="Tahoma" w:cs="Tahoma" w:hint="cs"/>
          <w:spacing w:val="4"/>
          <w:szCs w:val="18"/>
          <w:cs/>
        </w:rPr>
        <w:t>สามารถติดต่อเจ้าหน้าที่ด้านความเป็นส่วนตัวของข้อมูลของผู้นำเข้าข้อมูลได้ตามที่อยู่ต่อไปนี้</w:t>
      </w:r>
      <w:r w:rsidRPr="008E463A">
        <w:rPr>
          <w:rFonts w:ascii="Tahoma" w:hAnsi="Tahoma" w:cs="Tahoma"/>
          <w:spacing w:val="4"/>
          <w:szCs w:val="18"/>
          <w:cs/>
        </w:rPr>
        <w:t xml:space="preserve"> </w:t>
      </w:r>
    </w:p>
    <w:p w14:paraId="00DB6898" w14:textId="77777777" w:rsidR="00647AF0" w:rsidRPr="008E463A" w:rsidRDefault="00647AF0" w:rsidP="00647AF0">
      <w:pPr>
        <w:pStyle w:val="ProductList-Body"/>
        <w:ind w:left="360"/>
        <w:rPr>
          <w:rFonts w:cstheme="minorHAnsi"/>
          <w:szCs w:val="18"/>
          <w:cs/>
        </w:rPr>
      </w:pPr>
      <w:r w:rsidRPr="008E463A">
        <w:rPr>
          <w:rFonts w:cstheme="minorHAnsi"/>
          <w:szCs w:val="18"/>
          <w:cs/>
        </w:rPr>
        <w:t xml:space="preserve">Microsoft Corporation </w:t>
      </w:r>
    </w:p>
    <w:p w14:paraId="7C484A42" w14:textId="77777777" w:rsidR="00647AF0" w:rsidRPr="00A5271D" w:rsidRDefault="00647AF0" w:rsidP="00647AF0">
      <w:pPr>
        <w:pStyle w:val="ProductList-Body"/>
        <w:ind w:left="360"/>
        <w:rPr>
          <w:rFonts w:ascii="Tahoma" w:hAnsi="Tahoma" w:cs="Tahoma"/>
          <w:szCs w:val="18"/>
          <w:cs/>
        </w:rPr>
      </w:pPr>
      <w:r w:rsidRPr="00A5271D">
        <w:rPr>
          <w:rFonts w:ascii="Tahoma" w:hAnsi="Tahoma" w:cs="Tahoma" w:hint="cs"/>
          <w:szCs w:val="18"/>
          <w:cs/>
        </w:rPr>
        <w:t>ถึง</w:t>
      </w:r>
      <w:r w:rsidRPr="008E463A">
        <w:rPr>
          <w:rFonts w:cstheme="minorHAnsi"/>
          <w:szCs w:val="18"/>
          <w:cs/>
        </w:rPr>
        <w:t>: Chief Privacy Officer</w:t>
      </w:r>
      <w:r w:rsidRPr="00A5271D">
        <w:rPr>
          <w:rFonts w:ascii="Tahoma" w:hAnsi="Tahoma" w:cs="Tahoma"/>
          <w:szCs w:val="18"/>
          <w:cs/>
        </w:rPr>
        <w:t xml:space="preserve"> </w:t>
      </w:r>
    </w:p>
    <w:p w14:paraId="7C55CB46" w14:textId="77777777" w:rsidR="00647AF0" w:rsidRPr="008E463A" w:rsidRDefault="00647AF0" w:rsidP="00647AF0">
      <w:pPr>
        <w:pStyle w:val="ProductList-Body"/>
        <w:ind w:left="360"/>
        <w:rPr>
          <w:rFonts w:cstheme="minorHAnsi"/>
          <w:szCs w:val="18"/>
          <w:cs/>
        </w:rPr>
      </w:pPr>
      <w:r w:rsidRPr="008E463A">
        <w:rPr>
          <w:rFonts w:cstheme="minorHAnsi"/>
          <w:szCs w:val="18"/>
          <w:cs/>
        </w:rPr>
        <w:t xml:space="preserve">1 Microsoft Way </w:t>
      </w:r>
    </w:p>
    <w:p w14:paraId="02642735" w14:textId="77777777" w:rsidR="00647AF0" w:rsidRPr="008E463A" w:rsidRDefault="00647AF0" w:rsidP="00647AF0">
      <w:pPr>
        <w:pStyle w:val="ProductList-Body"/>
        <w:spacing w:after="120"/>
        <w:ind w:left="360"/>
        <w:rPr>
          <w:rFonts w:cstheme="minorHAnsi"/>
          <w:szCs w:val="18"/>
          <w:cs/>
        </w:rPr>
      </w:pPr>
      <w:r w:rsidRPr="008E463A">
        <w:rPr>
          <w:rFonts w:cstheme="minorHAnsi"/>
          <w:szCs w:val="18"/>
          <w:cs/>
        </w:rPr>
        <w:t xml:space="preserve">Redmond, WA 98052 USA </w:t>
      </w:r>
    </w:p>
    <w:p w14:paraId="5740C996" w14:textId="77777777" w:rsidR="00647AF0" w:rsidRPr="00A5271D" w:rsidRDefault="00647AF0" w:rsidP="00647AF0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8E463A">
        <w:rPr>
          <w:rFonts w:cstheme="minorHAnsi"/>
          <w:szCs w:val="18"/>
          <w:cs/>
        </w:rPr>
        <w:t>3.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b/>
          <w:bCs/>
          <w:szCs w:val="18"/>
          <w:cs/>
        </w:rPr>
        <w:t>มาตรการทางเทคนิคเชิงองค์กร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ผู้นำเข้าข้อมูลได้บังคับใช้และจะคงไว้ซึ่งมาตรการทางเทคนิคเชิงองค์กร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ระบบควบคุมภายใน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และหน้าที่เกี่ยวกับความปลอดภัยของข้อมูลตามความเหมาะสม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ซึ่งมีจุดประสงค์เพื่อคุ้มครองข้อมูลลูกค้าและข้อมูลส่วนบุคคล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ตามที่กำหนดไว้ในหัวข้อแนวปฏิบัติและนโยบายด้านความปลอดภัยของ</w:t>
      </w:r>
      <w:r w:rsidRPr="00A5271D">
        <w:rPr>
          <w:rFonts w:ascii="Tahoma" w:hAnsi="Tahoma" w:cs="Tahoma"/>
          <w:szCs w:val="18"/>
          <w:cs/>
        </w:rPr>
        <w:t xml:space="preserve"> DPA </w:t>
      </w:r>
      <w:r w:rsidRPr="00A5271D">
        <w:rPr>
          <w:rFonts w:ascii="Tahoma" w:hAnsi="Tahoma" w:cs="Tahoma" w:hint="cs"/>
          <w:szCs w:val="18"/>
          <w:cs/>
        </w:rPr>
        <w:t>เพื่อป้องกันจากการสูญหาย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การทำลาย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หรือการเปลี่ยนแปลงโดยไม่ได้ตั้งใจ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การเปิดเผยหรือการเข้าใช้โดยไม่ได้รับอนุญาต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หรือการถูกทำลายโดยไม่ชอบด้วยกฎหมายดังต่อไปนี้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มาตรการทางเทคนิคเชิงองค์กร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ระบบควบคุมภายใน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หน้าที่เกี่ยวกับความปลอดภัยของข้อมูลที่ระบุไว้ในหัวข้อแนวปฏิบัติและนโยบายด้านความปลอดภัยขอ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DPA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จะผนวกเข้ากับภาคผนวก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2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ในที่นี้โดยการอ้างอิง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และมีผลผูกพันผู้นำเข้าข้อมูลราวกับว่าได้ระบุไว้ในภาคผนวก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8E463A">
        <w:rPr>
          <w:rFonts w:cstheme="minorHAnsi"/>
          <w:szCs w:val="18"/>
          <w:cs/>
        </w:rPr>
        <w:t>2</w:t>
      </w:r>
      <w:r w:rsidRPr="00A5271D">
        <w:rPr>
          <w:rFonts w:ascii="Tahoma" w:hAnsi="Tahoma" w:cs="Tahoma"/>
          <w:szCs w:val="18"/>
          <w:cs/>
        </w:rPr>
        <w:t xml:space="preserve"> </w:t>
      </w:r>
      <w:r w:rsidRPr="00A5271D">
        <w:rPr>
          <w:rFonts w:ascii="Tahoma" w:hAnsi="Tahoma" w:cs="Tahoma" w:hint="cs"/>
          <w:szCs w:val="18"/>
          <w:cs/>
        </w:rPr>
        <w:t>นี้ทั้งหมด</w:t>
      </w:r>
    </w:p>
    <w:p w14:paraId="7AA3CBCD" w14:textId="137DF510" w:rsidR="00237427" w:rsidRPr="00567886" w:rsidRDefault="00237427" w:rsidP="00A03CB3">
      <w:pPr>
        <w:pStyle w:val="ProductList-Body"/>
        <w:spacing w:after="120"/>
        <w:outlineLvl w:val="1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การลงนามใน Standard Contractual Clauses, ภาคผนวก </w:t>
      </w:r>
      <w:r w:rsidR="00A03CB3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1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และภาคผนวก </w:t>
      </w:r>
      <w:r w:rsidR="00A03CB3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2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ในนามของผู้นำเข้าข้อมูล:</w:t>
      </w:r>
      <w:bookmarkEnd w:id="241"/>
    </w:p>
    <w:p w14:paraId="2A4FBF0F" w14:textId="77777777" w:rsidR="0014507A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bookmarkStart w:id="243" w:name="_Hlk498066566"/>
      <w:r w:rsidRPr="00567886">
        <w:rPr>
          <w:rFonts w:ascii="Tahoma" w:eastAsia="MS Mincho" w:hAnsi="Tahoma" w:cs="Tahoma"/>
          <w:noProof/>
          <w:snapToGrid w:val="0"/>
          <w:szCs w:val="18"/>
          <w:lang w:val="en-US" w:eastAsia="zh-CN" w:bidi="ar-SA"/>
        </w:rPr>
        <w:drawing>
          <wp:anchor distT="0" distB="0" distL="114300" distR="114300" simplePos="0" relativeHeight="251656192" behindDoc="0" locked="0" layoutInCell="1" allowOverlap="1" wp14:anchorId="49E5FA30" wp14:editId="16BBD03E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43"/>
    <w:p w14:paraId="1C7682BA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Rajesh Jha, Executive Vice President</w:t>
      </w:r>
    </w:p>
    <w:p w14:paraId="3FF33C7A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Corporation</w:t>
      </w:r>
    </w:p>
    <w:p w14:paraId="7163FB0B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One Microsoft Way, Redmond WA, USA 98052</w:t>
      </w:r>
    </w:p>
    <w:p w14:paraId="75959638" w14:textId="77777777" w:rsidR="00B86203" w:rsidRPr="00567886" w:rsidRDefault="008118B3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3904F569" w14:textId="77777777" w:rsidR="00237427" w:rsidRPr="00567886" w:rsidRDefault="00237427" w:rsidP="00237427">
      <w:p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hAnsi="Tahoma" w:cs="Tahoma"/>
          <w:snapToGrid w:val="0"/>
          <w:cs/>
        </w:rPr>
        <w:br w:type="page"/>
      </w:r>
    </w:p>
    <w:p w14:paraId="0E478D05" w14:textId="22148774" w:rsidR="00237427" w:rsidRPr="00567886" w:rsidRDefault="00237427" w:rsidP="008E2D31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244" w:name="Attachment3"/>
      <w:bookmarkStart w:id="245" w:name="_Toc8395071"/>
      <w:bookmarkStart w:id="246" w:name="_Toc489605629"/>
      <w:bookmarkStart w:id="247" w:name="_Toc6563859"/>
      <w:bookmarkStart w:id="248" w:name="_Toc21617080"/>
      <w:bookmarkStart w:id="249" w:name="_Toc26972906"/>
      <w:bookmarkStart w:id="250" w:name="_Toc47342844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 xml:space="preserve">เอกสารแนบ </w:t>
      </w:r>
      <w:bookmarkEnd w:id="244"/>
      <w:r w:rsidR="008E2D31" w:rsidRPr="00567886">
        <w:rPr>
          <w:rFonts w:ascii="Tahoma" w:hAnsi="Tahoma" w:cs="Tahoma"/>
          <w:bCs/>
          <w:snapToGrid w:val="0"/>
          <w:szCs w:val="40"/>
          <w:lang w:val="en-US"/>
        </w:rPr>
        <w:t>3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</w:t>
      </w:r>
      <w:r w:rsidR="008E2D31" w:rsidRPr="00567886">
        <w:rPr>
          <w:rFonts w:ascii="Tahoma" w:hAnsi="Tahoma" w:cs="Tahoma"/>
          <w:bCs/>
          <w:snapToGrid w:val="0"/>
          <w:szCs w:val="40"/>
          <w:lang w:val="en-US"/>
        </w:rPr>
        <w:t>–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ข้อกำหนดของข้อบังคับการคุ้มครองข้อมูล</w:t>
      </w:r>
      <w:r w:rsidR="003435E6" w:rsidRPr="00567886">
        <w:rPr>
          <w:rFonts w:ascii="Tahoma" w:hAnsi="Tahoma" w:cs="Tahoma"/>
          <w:bCs/>
          <w:snapToGrid w:val="0"/>
          <w:szCs w:val="40"/>
          <w:lang w:val="en-US"/>
        </w:rPr>
        <w:t xml:space="preserve"> </w:t>
      </w:r>
      <w:r w:rsidRPr="00567886">
        <w:rPr>
          <w:rFonts w:ascii="Tahoma" w:hAnsi="Tahoma" w:cs="Tahoma"/>
          <w:bCs/>
          <w:snapToGrid w:val="0"/>
          <w:szCs w:val="40"/>
          <w:cs/>
        </w:rPr>
        <w:t>ส่วนบุคคลทั่วไปของสหภาพยุโรป</w:t>
      </w:r>
      <w:bookmarkEnd w:id="245"/>
      <w:bookmarkEnd w:id="246"/>
      <w:bookmarkEnd w:id="247"/>
      <w:bookmarkEnd w:id="248"/>
      <w:bookmarkEnd w:id="249"/>
      <w:bookmarkEnd w:id="250"/>
    </w:p>
    <w:p w14:paraId="69F9C46B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จะมีข้อผูกพันตามข้อกำหนดของ GDPR เหล่านี้กับลูกค้าทุกราย โดยมีผลตั้งแต่วันที่ 25 พฤษภาคม 2018 ข้อผูกพันเหล่านี้จะมีผลผูกพัน Microsoft ในเรื่องที่เกี่ยวข้องกับลูกค้าโดยไม่คำนึงถึง (1) รุ่นของ OST และ DPA ที่มีผลบังคับใช้กับการสมัครสมาชิก Online Services ใดๆ หรือ 2) ข้อตกลงอื่นใดที่อ้างอิงเอกสารแนบนี้</w:t>
      </w:r>
    </w:p>
    <w:p w14:paraId="34AF1170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251" w:name="_Toc26972907"/>
      <w:r w:rsidRPr="000B2A73">
        <w:rPr>
          <w:rFonts w:ascii="Tahoma" w:hAnsi="Tahoma" w:cs="Tahoma"/>
          <w:szCs w:val="18"/>
          <w:cs/>
        </w:rPr>
        <w:t xml:space="preserve">เพื่อวัตถุประสงค์ของข้อกำหนดของ GDPR เหล่านี้ 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เว้นแต่ในเวลาที่ลูกค้าดำเนินการในฐานะผู้ประมวลผลข้อมูลส่วนบุคคล ซึ่งในกรณีนี้ Microsoft จะเป็นผู้ประมวลผลช่วง </w:t>
      </w:r>
      <w:bookmarkStart w:id="252" w:name="_Hlk24455530"/>
      <w:r w:rsidRPr="000B2A73">
        <w:rPr>
          <w:rFonts w:ascii="Tahoma" w:hAnsi="Tahoma" w:cs="Tahoma"/>
          <w:szCs w:val="18"/>
          <w:cs/>
        </w:rPr>
        <w:t>ข้อกำหนดของ GDPR เหล่านี้จะใช้บังคับกับการประมวลผลข้อมูลส่วนบุคคลภายในขอบข่ายของ GDPR โดย Microsoft ในนามของลูกค้า ข้อกำหนดของ GDPR เหล่านี้ไม่ได้จำกัดหรือลดข้อผูกพันใดๆ ในการคุ้มครองข้อมูลส่วนบุคคลซึ่ง Microsoft มีต่อลูกค้าในสิทธิการใช้หรือข้อตกลงอื่นๆ ระหว่าง Microsoft กับลูกค้า ข้อกำหนดของ GDPR เหล่านี้จะไม่มีผลใช้บังคับในกรณีที่ Microsoft เป็นผู้ควบคุมข้อมูลส่วนบุคคล</w:t>
      </w:r>
      <w:bookmarkEnd w:id="252"/>
    </w:p>
    <w:p w14:paraId="26AB09BF" w14:textId="267A31AD" w:rsidR="00237427" w:rsidRPr="00567886" w:rsidRDefault="00237427" w:rsidP="00F468D4">
      <w:pPr>
        <w:pStyle w:val="ProductList-Body"/>
        <w:spacing w:after="120"/>
        <w:outlineLvl w:val="1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ภาระหน้าที่ที่เกี่ยวข้องใน GDPR</w:t>
      </w:r>
      <w:r w:rsidR="00F468D4" w:rsidRPr="00567886">
        <w:rPr>
          <w:rFonts w:ascii="Tahoma" w:hAnsi="Tahoma" w:cs="Tahoma"/>
          <w:b/>
          <w:bCs/>
          <w:snapToGrid w:val="0"/>
          <w:color w:val="00188F"/>
          <w:szCs w:val="18"/>
          <w:lang w:val="en-US"/>
        </w:rPr>
        <w:t xml:space="preserve">: </w:t>
      </w: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Article</w:t>
      </w:r>
      <w:r w:rsidR="00F468D4" w:rsidRPr="00567886">
        <w:rPr>
          <w:rFonts w:ascii="Tahoma" w:hAnsi="Tahoma" w:cs="Tahoma"/>
          <w:b/>
          <w:bCs/>
          <w:snapToGrid w:val="0"/>
          <w:color w:val="00188F"/>
          <w:szCs w:val="18"/>
          <w:lang w:val="en-US"/>
        </w:rPr>
        <w:t xml:space="preserve"> 28,32, </w:t>
      </w: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และ</w:t>
      </w:r>
      <w:bookmarkEnd w:id="251"/>
      <w:r w:rsidR="00F468D4" w:rsidRPr="00567886">
        <w:rPr>
          <w:rFonts w:ascii="Tahoma" w:hAnsi="Tahoma" w:cs="Tahoma"/>
          <w:b/>
          <w:bCs/>
          <w:snapToGrid w:val="0"/>
          <w:color w:val="00188F"/>
          <w:szCs w:val="18"/>
          <w:lang w:val="en-US"/>
        </w:rPr>
        <w:t xml:space="preserve"> 33</w:t>
      </w:r>
    </w:p>
    <w:p w14:paraId="78427D4D" w14:textId="089D3A18" w:rsidR="00237427" w:rsidRPr="00567886" w:rsidRDefault="00F468D4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1. </w:t>
      </w:r>
      <w:r w:rsidR="00237427" w:rsidRPr="00567886">
        <w:rPr>
          <w:rFonts w:ascii="Tahoma" w:hAnsi="Tahoma" w:cs="Tahoma"/>
          <w:snapToGrid w:val="0"/>
          <w:szCs w:val="18"/>
          <w:cs/>
        </w:rPr>
        <w:t>Microsoft จะไม่ว่าจ้างผู้ประมวลผลรายอื่นโดยไม่ได้รับอนุญาตเป็นลายลักษณ์อักษรล่วงหน้าไม่ว่าโดยทั่วไปหรือโดยเฉพาะเจาะจงจากลูกค้า ในกรณีของการอนุญาตเป็นลายลักษณ์อักษรโดยทั่วไป Microsoft จะแจ้งให้ลูกค้าทราบถึงการเปลี่ยนแปลงใดๆ ที่ตั้งใจไว้เกี่ยวกับ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>การเพิ่มหรือการเปลี่ยนตัวผู้ประมวลผลรายอื่น และจึงเป็นการให้โอกาสลูกค้าในการคัดค้านการเปลี่ยนแปลงดังกล่าว (Article 28(2))</w:t>
      </w:r>
    </w:p>
    <w:p w14:paraId="29CDF5CD" w14:textId="5F3E6129" w:rsidR="00237427" w:rsidRPr="00567886" w:rsidRDefault="00F468D4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2. </w:t>
      </w:r>
      <w:r w:rsidR="00237427" w:rsidRPr="00567886">
        <w:rPr>
          <w:rFonts w:ascii="Tahoma" w:hAnsi="Tahoma" w:cs="Tahoma"/>
          <w:snapToGrid w:val="0"/>
          <w:szCs w:val="18"/>
          <w:cs/>
        </w:rPr>
        <w:t>การประมวลผลข้อมูลโดย Microsoft จะเป็นไปตามข้อกำหนดของ GDPR เหล่านี้ภายใต้กฎหมายของสหภาพยุโรป (ต่อไปนี้จะเรียกว่า “สหภาพ”) หรือรัฐสมาชิกและจะมีผลผูกพัน Microsoft ในเรื่องที่เกี่ยวข้องกับลูกค้า สาระสำคัญและระยะเวลาของการประมวลผลข้อมูล ลักษณะและ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>วัตถุประสงค์ของการประมวลผลข้อมูล ประเภทของข้อมูลส่วนบุคคล ประเภทของเจ้าของข้อมูล และหน้าที่และสิทธิของลูกค้าจะมีการระบุ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 xml:space="preserve">ไว้ในข้อตกลง Licensing ของลูกค้า รวมถึงข้อกำหนดของ GDPR เหล่านี้ โดยเฉพาะอย่างยิ่ง Microsoft จะ </w:t>
      </w:r>
    </w:p>
    <w:p w14:paraId="5D5B72A4" w14:textId="6E6A357B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(a)</w:t>
      </w:r>
      <w:r w:rsidRPr="00567886">
        <w:rPr>
          <w:rFonts w:ascii="Tahoma" w:hAnsi="Tahoma" w:cs="Tahoma"/>
          <w:snapToGrid w:val="0"/>
          <w:szCs w:val="18"/>
          <w:cs/>
        </w:rPr>
        <w:tab/>
        <w:t>ประมวลผลข้อมูลส่วนบุคคลเฉพาะตามคำสั่งที่มีการบันทึกไว้จากลูกค้าเท่านั้น ซึ่งรวมถึงประเด็นที่เกี่ยวข้องกับการถ่ายโอนข้อมูล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ส่วนบุคคลไปยังประเทศภายนอกหรือองค์กรระหว่างประเทศ เว้นแต่จะต้องทำเช่นนั้นตามกฎหมายของสหภาพหรือรัฐสมาชิกซึ่งมี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ผลใช้บังคับกับ Microsoft ในกรณีเช่นนี้ Microsoft จะแจ้งให้ลูกค้าทราบถึงข้อกำหนดทางกฎหมายดังกล่าวก่อนที่จะมี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การประมวลผลข้อมูล เว้นแต่กฎหมายนั้นจะห้ามมิให้มีข้อมูลดังกล่าวด้วยสาเหตุสำคัญในเรื่องประโยชน์สาธารณะ </w:t>
      </w:r>
    </w:p>
    <w:p w14:paraId="1849EE20" w14:textId="131ABF37" w:rsidR="00237427" w:rsidRPr="00567886" w:rsidRDefault="00237427" w:rsidP="00A34B79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(b)</w:t>
      </w:r>
      <w:r w:rsidRPr="00567886">
        <w:rPr>
          <w:rFonts w:ascii="Tahoma" w:hAnsi="Tahoma" w:cs="Tahoma"/>
          <w:snapToGrid w:val="0"/>
          <w:szCs w:val="18"/>
          <w:cs/>
        </w:rPr>
        <w:tab/>
        <w:t>ตรวจสอบให้แน่ใจว่าบุคคลที่ได้รับอนุญาตให้ประมวลผลข้อมูลส่วนบุคคลได้เข้าผูกพันตัวเองในเรื่องการรักษา</w:t>
      </w:r>
      <w:r w:rsidR="00A34B7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ความลับหรืออยู่ภายใต้ภาระหน้าที่ตามกฎหมายที่เหมาะสมในเรื่องการรักษาความลับ </w:t>
      </w:r>
    </w:p>
    <w:p w14:paraId="6740EE5B" w14:textId="77777777" w:rsidR="00237427" w:rsidRPr="00567886" w:rsidRDefault="00237427" w:rsidP="00237427">
      <w:pPr>
        <w:pStyle w:val="ProductList-Body"/>
        <w:spacing w:after="120"/>
        <w:ind w:left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(c)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ใช้มาตรการทั้งหมดที่กำหนดไว้ตาม Article 32 ของ GDPR </w:t>
      </w:r>
    </w:p>
    <w:p w14:paraId="410503C2" w14:textId="77777777" w:rsidR="00237427" w:rsidRPr="00567886" w:rsidRDefault="00237427" w:rsidP="00237427">
      <w:pPr>
        <w:pStyle w:val="ProductList-Body"/>
        <w:spacing w:after="120"/>
        <w:ind w:left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(d)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เคารพเงื่อนไขที่มีการกล่าวถึงในวรรค 1 และ 3 ในเรื่องการว่าจ้างผู้ประมวลผลรายอื่น </w:t>
      </w:r>
    </w:p>
    <w:p w14:paraId="786DF620" w14:textId="1B72AA69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(e)</w:t>
      </w:r>
      <w:r w:rsidRPr="00567886">
        <w:rPr>
          <w:rFonts w:ascii="Tahoma" w:hAnsi="Tahoma" w:cs="Tahoma"/>
          <w:snapToGrid w:val="0"/>
          <w:szCs w:val="18"/>
          <w:cs/>
        </w:rPr>
        <w:tab/>
        <w:t>ช่วยเหลือลูกค้าโดยใช้มาตรการทางเทคนิคเชิงองค์กรที่เหมาะสม โดยนำลักษณะของการประมวลผลข้อมูลมาพิจารณาด้วย ตราบใดที่การทำเช่นนี้สามารถทำได้ เพื่อปฏิบัติตามภาระหน้าที่ของลูกค้าในการดำเนินการตามคำขอสำหรับการใช้สิทธิของเจ้าของ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ข้อมูลตามที่ระบุไว้ใน Chapter III ของ GDPR </w:t>
      </w:r>
    </w:p>
    <w:p w14:paraId="2D8822DC" w14:textId="7245DCB3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(f)</w:t>
      </w:r>
      <w:r w:rsidRPr="00567886">
        <w:rPr>
          <w:rFonts w:ascii="Tahoma" w:hAnsi="Tahoma" w:cs="Tahoma"/>
          <w:snapToGrid w:val="0"/>
          <w:szCs w:val="18"/>
          <w:cs/>
        </w:rPr>
        <w:tab/>
        <w:t>ช่วยเหลือลูกค้าในการตรวจสอบให้แน่ใจถึงการปฏิบัติตามภาระหน้าที่ตาม Article 32-36 ของ GDPR โดยนำลักษณะของการ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ประมวลผลและข้อมูลที่ให้ไว้กับ Microsoft มาพิจารณาด้วย</w:t>
      </w:r>
    </w:p>
    <w:p w14:paraId="5AAE27DD" w14:textId="77777777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(g)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ลบหรือส่งคืนข้อมูลส่วนบุคคลทั้งหมดให้กับลูกค้าหลังจากสิ้นสุดการให้บริการที่เกี่ยวข้องกับการประมวลผลข้อมูล และลบสำเนาที่มีอยู่ เว้นเสียแต่ว่ากฎหมายของสหภาพหรือรัฐสมาชิกจะกำหนดให้ต้องมีการจัดเก็บข้อมูลส่วนบุคคล ทั้งนี้ โดยลูกค้าเป็นผู้เลือก </w:t>
      </w:r>
    </w:p>
    <w:p w14:paraId="663C303C" w14:textId="77777777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(h)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จัดหาข้อมูลทั้งหมดให้กับลูกค้าซึ่งจำเป็นในการแสดงให้เห็นถึงการปฏิบัติตามภาระหน้าที่ที่ระบุไว้ใน Article 28 ของ GDPR รวมทั้งอนุญาตและจัดการช่วยให้มีการตรวจสอบ รวมถึงการตรวจสอบอย่างละเอียด ซึ่งดำเนินการโดยลูกค้าหรือผู้ตรวจสอบรายอื่นตามที่ลูกค้ามีคำสั่ง </w:t>
      </w:r>
    </w:p>
    <w:p w14:paraId="2E135DAB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จะแจ้งให้ลูกค้าทราบโดยทันทีหากตนมีความเห็นว่าคำสั่งได้เป็นการละเมิด GDPR หรือข้อกำหนดว่าด้วยการคุ้มครองข้อมูลส่วนบุคคลอื่นๆ ของสหภาพหรือรัฐสมาชิก (Article 28(3))</w:t>
      </w:r>
    </w:p>
    <w:p w14:paraId="37FD23DE" w14:textId="3E72B003" w:rsidR="00237427" w:rsidRPr="00567886" w:rsidRDefault="00F468D4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3. </w:t>
      </w:r>
      <w:r w:rsidR="00237427" w:rsidRPr="00567886">
        <w:rPr>
          <w:rFonts w:ascii="Tahoma" w:hAnsi="Tahoma" w:cs="Tahoma"/>
          <w:snapToGrid w:val="0"/>
          <w:szCs w:val="18"/>
          <w:cs/>
        </w:rPr>
        <w:t>ในกรณีที่ Microsoft ว่าจ้างผู้ประมวลผลรายอื่นสำหรับการดำเนินกิจกรรมการประมวลผลข้อมูลโดยเฉพาะเจาะจงในนามของลูกค้า ภาระหน้าที่ในการคุ้มครองข้อมูลส่วนบุคคลเดียวกันตามที่ระบุไว้ในข้อกำหนดของ GDPR เหล่านี้จะต้องนำไปบังคับใช้กับผู้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>ประมวลผลรายอื่นที่ว่านั้นด้วยวิธีการทางสัญญาหรือการดำเนินการทางกฎหมายอื่นๆ ภายใต้กฎหมายของสหภาพหรือรัฐสมาชิก โดยเฉพาะอย่างยิ่งการให้การรับประกันอย่างเพียงพอว่าจะบังคับใช้มาตรการทางเทคนิคเชิงองค์กรที่เหมาะสมในลักษณะที่การประมวลผลข้อมูลจะเป็นไปตามข้อกำหนดของ GDPR ในกรณีที่ผู้ประมวลผลรายอื่นที่ว่านี้ไม่ได้ทำตามภาระหน้าที่ของตนในการคุ้มครองข้อมูลส่วนบุคคล Microsoft จะยังคงต้องรับผิดอย่างเต็มที่ต่อลูกค้าจากการดำเนินการตามภาระหน้าที่ของผู้ประมวลรายอื่นดังกล่าว (Article 28(4))</w:t>
      </w:r>
    </w:p>
    <w:p w14:paraId="0555BEB7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4.</w:t>
      </w:r>
      <w:r w:rsidRPr="00567886">
        <w:rPr>
          <w:rFonts w:ascii="Tahoma" w:hAnsi="Tahoma" w:cs="Tahoma"/>
          <w:snapToGrid w:val="0"/>
          <w:szCs w:val="18"/>
          <w:cs/>
        </w:rPr>
        <w:t xml:space="preserve"> เมื่อพิจารณาถึงความทันสมัย ค่าใช้จ่ายในการดำเนินการ และลักษณะ ขอบข่าย บริบท และวัตถุประสงค์ของการประมวลผลข้อมูล ตลอดจนความเสี่ยงของความเป็นไปได้และความรุนแรงที่แตกต่างกันไปเกี่ยวกับสิทธิและเสรีภาพของบุคคลธรรมดา ลูกค้าและ Microsoft </w:t>
      </w:r>
      <w:r w:rsidRPr="00567886">
        <w:rPr>
          <w:rFonts w:ascii="Tahoma" w:hAnsi="Tahoma" w:cs="Tahoma"/>
          <w:snapToGrid w:val="0"/>
          <w:szCs w:val="18"/>
          <w:cs/>
        </w:rPr>
        <w:lastRenderedPageBreak/>
        <w:t xml:space="preserve">จะบังคับใช้มาตรการทางเทคนิคเชิงองค์กรที่เหมาะสมเพื่อตรวจสอบให้แน่ใจถึงระดับการรักษาความปลอดภัยที่เหมาะกับความเสี่ยงนั้นๆ ตามความเหมาะสมในเรื่องต่อไปนี้ เช่น </w:t>
      </w:r>
    </w:p>
    <w:p w14:paraId="45821566" w14:textId="77777777" w:rsidR="00237427" w:rsidRPr="00567886" w:rsidRDefault="00237427" w:rsidP="00237427">
      <w:pPr>
        <w:pStyle w:val="ProductList-Body"/>
        <w:spacing w:after="120"/>
        <w:ind w:left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(a)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การใช้นามแฝงและการเข้ารหัสลับข้อมูลส่วนบุคคล </w:t>
      </w:r>
    </w:p>
    <w:p w14:paraId="2A7BB642" w14:textId="2C02C5B9" w:rsidR="00237427" w:rsidRPr="00567886" w:rsidRDefault="00237427" w:rsidP="00FC640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(b)</w:t>
      </w:r>
      <w:r w:rsidRPr="00567886">
        <w:rPr>
          <w:rFonts w:ascii="Tahoma" w:hAnsi="Tahoma" w:cs="Tahoma"/>
          <w:snapToGrid w:val="0"/>
          <w:szCs w:val="18"/>
          <w:cs/>
        </w:rPr>
        <w:tab/>
        <w:t>ความสามารถในการตรวจสอบให้แน่ใจถึงการรักษาความลับ ความสมบูรณ์ ความพร้อมให้บริการ และการฟื้นคืนสู่ปกติของระบบ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และบริการประมวลผลข้อมูลอย่างต่อเนื่อง </w:t>
      </w:r>
    </w:p>
    <w:p w14:paraId="670BD166" w14:textId="0FD10F2D" w:rsidR="00237427" w:rsidRPr="00567886" w:rsidRDefault="00237427" w:rsidP="002B0688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(c)</w:t>
      </w:r>
      <w:r w:rsidRPr="00567886">
        <w:rPr>
          <w:rFonts w:ascii="Tahoma" w:hAnsi="Tahoma" w:cs="Tahoma"/>
          <w:snapToGrid w:val="0"/>
          <w:szCs w:val="18"/>
          <w:cs/>
        </w:rPr>
        <w:tab/>
        <w:t>ความสามารถในการกู้คืนความพร้อมให้บริการและการเข้าถึงข้อมูลส่วนบุคคลอย่างทันท่วงทีในกรณีที่เกิดเหตุการณ์ปัญหา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ทางกายภาพหรือทางเทคนิค และ</w:t>
      </w:r>
    </w:p>
    <w:p w14:paraId="4B6D2493" w14:textId="50072E48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(d)</w:t>
      </w:r>
      <w:r w:rsidRPr="00567886">
        <w:rPr>
          <w:rFonts w:ascii="Tahoma" w:hAnsi="Tahoma" w:cs="Tahoma"/>
          <w:snapToGrid w:val="0"/>
          <w:szCs w:val="18"/>
          <w:cs/>
        </w:rPr>
        <w:tab/>
        <w:t>กระบวนการในการทดสอบ กำหนดค่า และประเมินผลความมีประสิทธิภาพของมาตรการทางเทคนิคเชิงองค์กร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อย่างสม่ำเสมอเพื่อตรวจสอบให้แน่ใจถึงความปลอดภัยของการประมวลผลข้อมูล (Article 32(1))</w:t>
      </w:r>
    </w:p>
    <w:p w14:paraId="3520F22C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5.</w:t>
      </w:r>
      <w:r w:rsidRPr="00567886">
        <w:rPr>
          <w:rFonts w:ascii="Tahoma" w:hAnsi="Tahoma" w:cs="Tahoma"/>
          <w:snapToGrid w:val="0"/>
          <w:szCs w:val="18"/>
          <w:cs/>
        </w:rPr>
        <w:t xml:space="preserve"> ในการประเมินระดับการรักษาความปลอดภัยที่เหมาะสม ก็จำเป็นต้องพิจารณาถึงความเสี่ยงที่มีอยู่ในการประมวลผลข้อมูล โดยเฉพาะอย่างยิ่งความเสี่ยงจากการทำลาย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(Article 32(2))</w:t>
      </w:r>
    </w:p>
    <w:p w14:paraId="4BF7427F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6.</w:t>
      </w:r>
      <w:r w:rsidRPr="00567886">
        <w:rPr>
          <w:rFonts w:ascii="Tahoma" w:hAnsi="Tahoma" w:cs="Tahoma"/>
          <w:snapToGrid w:val="0"/>
          <w:szCs w:val="18"/>
          <w:cs/>
        </w:rPr>
        <w:t xml:space="preserve"> ลูกค้าและ Microsoft จะต้องดำเนินการเพื่อให้แน่ใจว่าบุคคลธรรมดาใดๆ ที่กระทำการอยู่ภายใต้อำนาจของลูกค้าหรือ Microsoft ซึ่งสามารถเข้าถึงข้อมูลส่วนบุคคลได้นั้นจะไม่ประมวลผลข้อมูลเหล่านั้น เว้นแต่จะมีคำสั่งจากลูกค้า ทั้งนี้ ในกรณีที่กฎหมายของสหภาพหรือรัฐสมาชิกไม่ได้กำหนดให้บุคคลดังกล่าวต้องทำเช่นนั้น (Article 32(4))</w:t>
      </w:r>
    </w:p>
    <w:p w14:paraId="67BEEB09" w14:textId="3E875892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7.</w:t>
      </w:r>
      <w:r w:rsidRPr="00567886">
        <w:rPr>
          <w:rFonts w:ascii="Tahoma" w:hAnsi="Tahoma" w:cs="Tahoma"/>
          <w:snapToGrid w:val="0"/>
          <w:szCs w:val="18"/>
          <w:cs/>
        </w:rPr>
        <w:t xml:space="preserve"> Microsoft จะแจ้งลูกค้าโดยไม่ชักช้าเกินควรหลังจากทราบถึงการละเมิดข้อมูลส่วนบุคคล (Article 33(2)) การแจ้งเตือนดังกล่าวจะรวมถึง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ข้อมูลดังกล่าวที่ผู้ประมวลผลต้องให้แก่ผู้ควบคุมภายใต้ Article 33(3) เท่าที่ข้อมูลดังกล่าวจะมีให้กับ Microsoft ตามสมควร</w:t>
      </w:r>
    </w:p>
    <w:p w14:paraId="3B4FCA89" w14:textId="78487322" w:rsidR="0014507A" w:rsidRPr="00567886" w:rsidRDefault="008118B3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lang w:val="en-US"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sectPr w:rsidR="0014507A" w:rsidRPr="00567886" w:rsidSect="006F1174">
      <w:footerReference w:type="default" r:id="rId3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06372" w14:textId="77777777" w:rsidR="00236982" w:rsidRDefault="00236982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1033D360" w14:textId="77777777" w:rsidR="00236982" w:rsidRDefault="00236982">
      <w:pPr>
        <w:rPr>
          <w:rFonts w:cs="Calibri"/>
          <w:cs/>
        </w:rPr>
      </w:pPr>
    </w:p>
  </w:endnote>
  <w:endnote w:type="continuationSeparator" w:id="0">
    <w:p w14:paraId="61C11676" w14:textId="77777777" w:rsidR="00236982" w:rsidRDefault="00236982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47878FC6" w14:textId="77777777" w:rsidR="00236982" w:rsidRDefault="00236982">
      <w:pPr>
        <w:rPr>
          <w:rFonts w:cs="Calibri"/>
          <w:cs/>
        </w:rPr>
      </w:pPr>
    </w:p>
  </w:endnote>
  <w:endnote w:type="continuationNotice" w:id="1">
    <w:p w14:paraId="3703FEC2" w14:textId="77777777" w:rsidR="00236982" w:rsidRDefault="00236982">
      <w:pPr>
        <w:spacing w:after="0" w:line="240" w:lineRule="auto"/>
        <w:rPr>
          <w:rFonts w:cs="Calibri"/>
          <w:cs/>
        </w:rPr>
      </w:pPr>
    </w:p>
    <w:p w14:paraId="2F512DAC" w14:textId="77777777" w:rsidR="00236982" w:rsidRDefault="00236982">
      <w:pPr>
        <w:rPr>
          <w:rFonts w:cs="Calibri"/>
          <w: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55FE9" w14:textId="77777777" w:rsidR="00F51B1C" w:rsidRDefault="00F51B1C" w:rsidP="004D27A6">
    <w:pPr>
      <w:pStyle w:val="ProductList-Body"/>
      <w:rPr>
        <w:rFonts w:cs="Calibri"/>
        <w:szCs w:val="18"/>
        <w:cs/>
      </w:rPr>
    </w:pPr>
    <w:r>
      <w:rPr>
        <w:noProof/>
        <w:lang w:val="en-US" w:eastAsia="zh-CN" w:bidi="ar-SA"/>
      </w:rPr>
      <w:drawing>
        <wp:inline distT="0" distB="0" distL="0" distR="0" wp14:anchorId="69D85FDA" wp14:editId="2CE230CC">
          <wp:extent cx="1993692" cy="45720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AF9E1" w14:textId="77777777" w:rsidR="00182C9D" w:rsidRPr="00AA025E" w:rsidRDefault="00182C9D">
    <w:pPr>
      <w:pStyle w:val="Footer"/>
      <w:rPr>
        <w:rFonts w:cs="Calibri"/>
        <w:cs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6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D1D96" w:rsidRPr="00834172" w14:paraId="4AD38B7A" w14:textId="77777777" w:rsidTr="00AD1D96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EE19A31" w14:textId="4B0A65EB" w:rsidR="00AD1D96" w:rsidRPr="00834172" w:rsidRDefault="008118B3" w:rsidP="00AD1D96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E5042B" w14:textId="104CE8FC" w:rsidR="00AD1D96" w:rsidRPr="00834172" w:rsidRDefault="00AD1D96" w:rsidP="00AD1D96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FDDD292" w14:textId="24136DBC" w:rsidR="00AD1D96" w:rsidRPr="00834172" w:rsidRDefault="008118B3" w:rsidP="00AD1D96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BE3E290" w14:textId="0BB3E91E" w:rsidR="00AD1D96" w:rsidRPr="00834172" w:rsidRDefault="00AD1D96" w:rsidP="00AD1D96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07778A5" w14:textId="58410D38" w:rsidR="00AD1D96" w:rsidRPr="00834172" w:rsidRDefault="008118B3" w:rsidP="00AD1D96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25C0C9C" w14:textId="1DFC1421" w:rsidR="00AD1D96" w:rsidRPr="00834172" w:rsidRDefault="00AD1D96" w:rsidP="00AD1D96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305C9F21" w14:textId="20988D33" w:rsidR="00AD1D96" w:rsidRPr="00834172" w:rsidRDefault="008118B3" w:rsidP="00AD1D96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C518263" w14:textId="61BCA0E5" w:rsidR="00AD1D96" w:rsidRPr="00834172" w:rsidRDefault="00AD1D96" w:rsidP="00AD1D96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E040229" w14:textId="5DF6DF1B" w:rsidR="00AD1D96" w:rsidRPr="00834172" w:rsidRDefault="008118B3" w:rsidP="00AD1D96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309AA415" w14:textId="77777777" w:rsidR="00F51B1C" w:rsidRPr="00834172" w:rsidRDefault="00F51B1C" w:rsidP="0083417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F51B1C" w:rsidRPr="00C76DF3" w14:paraId="19F96B7C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A7575F5" w14:textId="77777777" w:rsidR="00F51B1C" w:rsidRDefault="00F51B1C">
          <w:pPr>
            <w:rPr>
              <w:rFonts w:cs="Calibri"/>
              <w:cs/>
            </w:rPr>
          </w:pPr>
        </w:p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C9D6E2" w14:textId="77777777" w:rsidR="00F51B1C" w:rsidRDefault="00F51B1C">
          <w:pPr>
            <w:rPr>
              <w:rFonts w:cs="Calibri"/>
              <w:cs/>
            </w:rPr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36D6474C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DBCFC9" w14:textId="77777777" w:rsidR="00F51B1C" w:rsidRPr="00C76DF3" w:rsidRDefault="008118B3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BBF1A2C" w14:textId="77777777" w:rsidR="00F51B1C" w:rsidRPr="00C76DF3" w:rsidRDefault="00F51B1C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5C071D" w14:textId="77777777" w:rsidR="00F51B1C" w:rsidRPr="00C76DF3" w:rsidRDefault="008118B3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89CA8F" w14:textId="77777777" w:rsidR="00F51B1C" w:rsidRPr="00C76DF3" w:rsidRDefault="00F51B1C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72CC6DD" w14:textId="77777777" w:rsidR="00F51B1C" w:rsidRPr="00C76DF3" w:rsidRDefault="008118B3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D5C9F3" w14:textId="77777777" w:rsidR="00F51B1C" w:rsidRPr="00C76DF3" w:rsidRDefault="00F51B1C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B15BED" w14:textId="77777777" w:rsidR="00F51B1C" w:rsidRPr="00C76DF3" w:rsidRDefault="008118B3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620551C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16DEDFD" w14:textId="77777777" w:rsidR="00F51B1C" w:rsidRPr="00C76DF3" w:rsidRDefault="008118B3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4FBC15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AEF3BCF" w14:textId="77777777" w:rsidR="00F51B1C" w:rsidRPr="00C76DF3" w:rsidRDefault="008118B3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5579F2F1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7720A373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6BE5F8B" w14:textId="77777777" w:rsidR="00F51B1C" w:rsidRPr="00C76DF3" w:rsidRDefault="008118B3" w:rsidP="00B07097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6453A8" w14:textId="77777777" w:rsidR="00F51B1C" w:rsidRPr="00C76DF3" w:rsidRDefault="00F51B1C" w:rsidP="00B07097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EA06C2" w14:textId="77777777" w:rsidR="00F51B1C" w:rsidRPr="00C76DF3" w:rsidRDefault="008118B3" w:rsidP="00B07097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4121931" w14:textId="77777777" w:rsidR="00F51B1C" w:rsidRPr="00C76DF3" w:rsidRDefault="00F51B1C" w:rsidP="00B07097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55D576D" w14:textId="77777777" w:rsidR="00F51B1C" w:rsidRPr="00C76DF3" w:rsidRDefault="008118B3" w:rsidP="00B07097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EFB649" w14:textId="77777777" w:rsidR="00F51B1C" w:rsidRPr="00C76DF3" w:rsidRDefault="00F51B1C" w:rsidP="00B07097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30BF25" w14:textId="77777777" w:rsidR="00F51B1C" w:rsidRPr="00C76DF3" w:rsidRDefault="008118B3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21EA39" w14:textId="77777777" w:rsidR="00F51B1C" w:rsidRPr="00C76DF3" w:rsidRDefault="00F51B1C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7C23693D" w14:textId="77777777" w:rsidR="00F51B1C" w:rsidRPr="00C76DF3" w:rsidRDefault="008118B3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8955DF" w14:textId="77777777" w:rsidR="00F51B1C" w:rsidRPr="00C76DF3" w:rsidRDefault="00F51B1C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B05103" w14:textId="77777777" w:rsidR="00F51B1C" w:rsidRPr="00C76DF3" w:rsidRDefault="008118B3" w:rsidP="00B07097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A2B57EE" w14:textId="77777777" w:rsidR="00F51B1C" w:rsidRPr="00591643" w:rsidRDefault="00F51B1C" w:rsidP="003812FE">
    <w:pPr>
      <w:pStyle w:val="Footer"/>
      <w:rPr>
        <w:rFonts w:cs="Calibri"/>
        <w:sz w:val="14"/>
        <w:szCs w:val="14"/>
        <w:cs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7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142779" w:rsidRPr="00834172" w14:paraId="20E80046" w14:textId="77777777" w:rsidTr="00C57CD2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9D1D433" w14:textId="77777777" w:rsidR="00142779" w:rsidRPr="00834172" w:rsidRDefault="008118B3" w:rsidP="00C57CD2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1C6AE47" w14:textId="77777777" w:rsidR="00142779" w:rsidRPr="00834172" w:rsidRDefault="00142779" w:rsidP="00C57CD2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E18961C" w14:textId="77777777" w:rsidR="00142779" w:rsidRPr="00834172" w:rsidRDefault="008118B3" w:rsidP="00C57CD2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043927B" w14:textId="77777777" w:rsidR="00142779" w:rsidRPr="00834172" w:rsidRDefault="00142779" w:rsidP="00C57CD2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B574F27" w14:textId="77777777" w:rsidR="00142779" w:rsidRPr="00834172" w:rsidRDefault="008118B3" w:rsidP="00C57CD2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84562B" w14:textId="77777777" w:rsidR="00142779" w:rsidRPr="00834172" w:rsidRDefault="00142779" w:rsidP="00C57CD2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2EAA901" w14:textId="77777777" w:rsidR="00142779" w:rsidRPr="00834172" w:rsidRDefault="008118B3" w:rsidP="00C57CD2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626F18" w14:textId="77777777" w:rsidR="00142779" w:rsidRPr="00834172" w:rsidRDefault="00142779" w:rsidP="00C57CD2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3E4CBC7E" w14:textId="77777777" w:rsidR="00142779" w:rsidRPr="00834172" w:rsidRDefault="008118B3" w:rsidP="00C57CD2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7F5F3061" w14:textId="77777777" w:rsidR="00142779" w:rsidRPr="00834172" w:rsidRDefault="00142779" w:rsidP="0014277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7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D1D96" w:rsidRPr="00834172" w14:paraId="683DDAFC" w14:textId="77777777" w:rsidTr="00AD1D96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4BB65AF" w14:textId="0F7939FB" w:rsidR="00AD1D96" w:rsidRPr="00834172" w:rsidRDefault="008118B3" w:rsidP="00AD1D96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438BA12" w14:textId="2033FA35" w:rsidR="00AD1D96" w:rsidRPr="00834172" w:rsidRDefault="00AD1D96" w:rsidP="00AD1D96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F473A07" w14:textId="32D4596A" w:rsidR="00AD1D96" w:rsidRPr="00834172" w:rsidRDefault="008118B3" w:rsidP="00AD1D96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A89F131" w14:textId="4B68F175" w:rsidR="00AD1D96" w:rsidRPr="00834172" w:rsidRDefault="00AD1D96" w:rsidP="00AD1D96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8F6A5B1" w14:textId="73D42DBA" w:rsidR="00AD1D96" w:rsidRPr="00834172" w:rsidRDefault="008118B3" w:rsidP="00AD1D96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3F3650" w14:textId="32F0E10F" w:rsidR="00AD1D96" w:rsidRPr="00834172" w:rsidRDefault="00AD1D96" w:rsidP="00AD1D96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913920D" w14:textId="5F5CDF83" w:rsidR="00AD1D96" w:rsidRPr="00834172" w:rsidRDefault="008118B3" w:rsidP="00AD1D96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D6C148" w14:textId="1DDEC3EA" w:rsidR="00AD1D96" w:rsidRPr="00834172" w:rsidRDefault="00AD1D96" w:rsidP="00AD1D96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1FC1C8B7" w14:textId="7B723E91" w:rsidR="00AD1D96" w:rsidRPr="00834172" w:rsidRDefault="008118B3" w:rsidP="00AD1D96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2806F2D4" w14:textId="77777777" w:rsidR="00F51B1C" w:rsidRPr="00834172" w:rsidRDefault="00F51B1C" w:rsidP="0083417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0E48B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  <w:r>
      <w:rPr>
        <w:noProof/>
        <w:lang w:val="en-US" w:eastAsia="zh-CN" w:bidi="ar-SA"/>
      </w:rPr>
      <w:drawing>
        <wp:inline distT="0" distB="0" distL="0" distR="0" wp14:anchorId="7C76CC96" wp14:editId="74938575">
          <wp:extent cx="1993692" cy="45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51B1C" w:rsidRPr="00874ABB" w14:paraId="063891DE" w14:textId="77777777" w:rsidTr="00874ABB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30777931" w14:textId="4AAAB9B3" w:rsidR="00F51B1C" w:rsidRPr="00567886" w:rsidRDefault="008118B3" w:rsidP="00874ABB">
          <w:pPr>
            <w:spacing w:before="20" w:after="20"/>
            <w:ind w:left="-77" w:right="-73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TableofContents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27125E3" w14:textId="77777777" w:rsidR="00F51B1C" w:rsidRPr="00567886" w:rsidRDefault="00F51B1C" w:rsidP="00874ABB">
          <w:pPr>
            <w:spacing w:before="20" w:after="20"/>
            <w:ind w:left="-71" w:right="-101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C7748A" w14:textId="66122ACE" w:rsidR="00F51B1C" w:rsidRPr="00567886" w:rsidRDefault="008118B3" w:rsidP="00874ABB">
          <w:pPr>
            <w:spacing w:before="20" w:after="20"/>
            <w:ind w:left="-72" w:right="-74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Introduction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3CED4BB" w14:textId="77777777" w:rsidR="00F51B1C" w:rsidRPr="00567886" w:rsidRDefault="00F51B1C" w:rsidP="00874ABB">
          <w:pPr>
            <w:spacing w:before="20" w:after="20"/>
            <w:ind w:left="-70" w:right="-101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0C3FAD9" w14:textId="7CBD22B2" w:rsidR="00F51B1C" w:rsidRPr="00567886" w:rsidRDefault="008118B3" w:rsidP="00874ABB">
          <w:pPr>
            <w:spacing w:before="20" w:after="20"/>
            <w:ind w:left="-72" w:right="-75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GeneralTerms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7B4CD8" w14:textId="77777777" w:rsidR="00F51B1C" w:rsidRPr="00567886" w:rsidRDefault="00F51B1C" w:rsidP="00874ABB">
          <w:pPr>
            <w:spacing w:before="20" w:after="20"/>
            <w:ind w:left="-69" w:right="-101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A3FD787" w14:textId="78124BE2" w:rsidR="00F51B1C" w:rsidRPr="00567886" w:rsidRDefault="008118B3" w:rsidP="00874ABB">
          <w:pPr>
            <w:spacing w:before="20" w:after="20"/>
            <w:ind w:left="-72" w:right="-77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DatProtectionTerms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E3C46D0" w14:textId="77777777" w:rsidR="00F51B1C" w:rsidRPr="00567886" w:rsidRDefault="00F51B1C" w:rsidP="00874ABB">
          <w:pPr>
            <w:spacing w:before="20" w:after="20"/>
            <w:ind w:left="-67" w:right="-101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9755B33" w14:textId="542E8CD8" w:rsidR="00F51B1C" w:rsidRPr="00567886" w:rsidRDefault="008118B3" w:rsidP="00874ABB">
          <w:pPr>
            <w:spacing w:before="20" w:after="20"/>
            <w:ind w:left="-72" w:right="-76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Attachment1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43409910" w14:textId="77777777" w:rsidR="00F51B1C" w:rsidRPr="00874ABB" w:rsidRDefault="00F51B1C" w:rsidP="00874AB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35B813B4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416802F" w14:textId="77777777" w:rsidR="00F51B1C" w:rsidRPr="00C76DF3" w:rsidRDefault="008118B3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405D6C" w14:textId="77777777" w:rsidR="00F51B1C" w:rsidRPr="00C76DF3" w:rsidRDefault="00F51B1C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4CC39C" w14:textId="77777777" w:rsidR="00F51B1C" w:rsidRPr="00C76DF3" w:rsidRDefault="008118B3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F92D88" w14:textId="77777777" w:rsidR="00F51B1C" w:rsidRPr="00C76DF3" w:rsidRDefault="00F51B1C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754AFE5" w14:textId="77777777" w:rsidR="00F51B1C" w:rsidRPr="00C76DF3" w:rsidRDefault="008118B3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ECB6D7" w14:textId="77777777" w:rsidR="00F51B1C" w:rsidRPr="00C76DF3" w:rsidRDefault="00F51B1C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2F16FF" w14:textId="77777777" w:rsidR="00F51B1C" w:rsidRPr="00C76DF3" w:rsidRDefault="008118B3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391F3A7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13D1E4C" w14:textId="141CA83C" w:rsidR="00F51B1C" w:rsidRPr="00C76DF3" w:rsidRDefault="008118B3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FE7CF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2CAB64" w14:textId="77777777" w:rsidR="00F51B1C" w:rsidRPr="00C76DF3" w:rsidRDefault="008118B3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1D89FB4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3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D1D96" w:rsidRPr="00834172" w14:paraId="42B16288" w14:textId="77777777" w:rsidTr="00AD1D96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906A2B0" w14:textId="1ACB75BF" w:rsidR="00AD1D96" w:rsidRPr="00834172" w:rsidRDefault="008118B3" w:rsidP="00AD1D96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9C0EAE" w14:textId="2911A4B5" w:rsidR="00AD1D96" w:rsidRPr="00834172" w:rsidRDefault="00AD1D96" w:rsidP="00AD1D96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3EC13C2" w14:textId="0595F409" w:rsidR="00AD1D96" w:rsidRPr="00834172" w:rsidRDefault="008118B3" w:rsidP="00AD1D96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2BEDE8E" w14:textId="2AEC0A0A" w:rsidR="00AD1D96" w:rsidRPr="00834172" w:rsidRDefault="00AD1D96" w:rsidP="00AD1D96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F6CC8B2" w14:textId="7C7DAB6B" w:rsidR="00AD1D96" w:rsidRPr="00834172" w:rsidRDefault="008118B3" w:rsidP="00AD1D96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B5C5013" w14:textId="608B5F40" w:rsidR="00AD1D96" w:rsidRPr="00834172" w:rsidRDefault="00AD1D96" w:rsidP="00AD1D96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78A2AB" w14:textId="5AE42425" w:rsidR="00AD1D96" w:rsidRPr="00834172" w:rsidRDefault="008118B3" w:rsidP="00AD1D96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057C0D" w14:textId="57DF5E22" w:rsidR="00AD1D96" w:rsidRPr="00834172" w:rsidRDefault="00AD1D96" w:rsidP="00AD1D96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774B0DA" w14:textId="229F693C" w:rsidR="00AD1D96" w:rsidRPr="00834172" w:rsidRDefault="008118B3" w:rsidP="00AD1D96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2A1DC2E4" w14:textId="77777777" w:rsidR="00F51B1C" w:rsidRPr="00834172" w:rsidRDefault="00F51B1C" w:rsidP="0083417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461D6610" w14:textId="77777777" w:rsidTr="00105CE6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CD4841" w14:textId="77777777" w:rsidR="00F51B1C" w:rsidRPr="00C76DF3" w:rsidRDefault="008118B3" w:rsidP="00105CE6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59A5FA" w14:textId="77777777" w:rsidR="00F51B1C" w:rsidRPr="00C76DF3" w:rsidRDefault="00F51B1C" w:rsidP="00105CE6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04142C8" w14:textId="77777777" w:rsidR="00F51B1C" w:rsidRPr="00C76DF3" w:rsidRDefault="008118B3" w:rsidP="00105CE6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2ABE020" w14:textId="77777777" w:rsidR="00F51B1C" w:rsidRPr="00C76DF3" w:rsidRDefault="00F51B1C" w:rsidP="00105CE6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C213ED" w14:textId="77777777" w:rsidR="00F51B1C" w:rsidRPr="00C76DF3" w:rsidRDefault="008118B3" w:rsidP="00105CE6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E833EF1" w14:textId="77777777" w:rsidR="00F51B1C" w:rsidRPr="00C76DF3" w:rsidRDefault="00F51B1C" w:rsidP="00105CE6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3C128735" w14:textId="77777777" w:rsidR="00F51B1C" w:rsidRPr="00C76DF3" w:rsidRDefault="008118B3" w:rsidP="00105CE6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DD9C636" w14:textId="77777777" w:rsidR="00F51B1C" w:rsidRPr="00C76DF3" w:rsidRDefault="00F51B1C" w:rsidP="00105CE6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95C3CF" w14:textId="77777777" w:rsidR="00F51B1C" w:rsidRPr="00C76DF3" w:rsidRDefault="008118B3" w:rsidP="00105CE6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A85ACE7" w14:textId="77777777" w:rsidR="00F51B1C" w:rsidRPr="00C76DF3" w:rsidRDefault="00F51B1C" w:rsidP="00105CE6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546BF15" w14:textId="77777777" w:rsidR="00F51B1C" w:rsidRPr="00C76DF3" w:rsidRDefault="008118B3" w:rsidP="00105CE6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0E1610E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182C9D" w:rsidRPr="00C76DF3" w14:paraId="33769A8B" w14:textId="77777777" w:rsidTr="006E6714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C31AD06" w14:textId="77777777" w:rsidR="00182C9D" w:rsidRPr="00C76DF3" w:rsidRDefault="008118B3" w:rsidP="006E6714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C79700" w14:textId="77777777" w:rsidR="00182C9D" w:rsidRPr="00C76DF3" w:rsidRDefault="00182C9D" w:rsidP="006E6714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BF889FA" w14:textId="77777777" w:rsidR="00182C9D" w:rsidRPr="00C76DF3" w:rsidRDefault="008118B3" w:rsidP="006E6714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8D237C1" w14:textId="77777777" w:rsidR="00182C9D" w:rsidRPr="00C76DF3" w:rsidRDefault="00182C9D" w:rsidP="006E6714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3B1AB5F" w14:textId="77777777" w:rsidR="00182C9D" w:rsidRPr="00C76DF3" w:rsidRDefault="008118B3" w:rsidP="006E6714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084790" w14:textId="77777777" w:rsidR="00182C9D" w:rsidRPr="00C76DF3" w:rsidRDefault="00182C9D" w:rsidP="006E6714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AE1018" w14:textId="77777777" w:rsidR="00182C9D" w:rsidRPr="00C76DF3" w:rsidRDefault="008118B3" w:rsidP="006E6714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AAC25B7" w14:textId="77777777" w:rsidR="00182C9D" w:rsidRPr="00C76DF3" w:rsidRDefault="00182C9D" w:rsidP="006E6714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2FA269" w14:textId="77777777" w:rsidR="00182C9D" w:rsidRPr="00C76DF3" w:rsidRDefault="008118B3" w:rsidP="006E6714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68139ED6" w14:textId="77777777" w:rsidR="00182C9D" w:rsidRPr="0074788A" w:rsidRDefault="00182C9D" w:rsidP="006E6714">
    <w:pPr>
      <w:pStyle w:val="Footer"/>
      <w:rPr>
        <w:rFonts w:cs="Calibri"/>
        <w:cs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182C9D" w:rsidRPr="00C76DF3" w14:paraId="43AEA76F" w14:textId="77777777" w:rsidTr="006E6714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B46A896" w14:textId="77777777" w:rsidR="00182C9D" w:rsidRPr="00C76DF3" w:rsidRDefault="008118B3" w:rsidP="006E6714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E493A" w14:textId="77777777" w:rsidR="00182C9D" w:rsidRPr="00C76DF3" w:rsidRDefault="00182C9D" w:rsidP="006E6714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F0BFB87" w14:textId="77777777" w:rsidR="00182C9D" w:rsidRPr="00C76DF3" w:rsidRDefault="008118B3" w:rsidP="006E6714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9BD527E" w14:textId="77777777" w:rsidR="00182C9D" w:rsidRPr="00C76DF3" w:rsidRDefault="00182C9D" w:rsidP="006E6714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F128D8D" w14:textId="77777777" w:rsidR="00182C9D" w:rsidRPr="00C76DF3" w:rsidRDefault="008118B3" w:rsidP="006E6714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CD5C01" w14:textId="77777777" w:rsidR="00182C9D" w:rsidRPr="00C76DF3" w:rsidRDefault="00182C9D" w:rsidP="006E6714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24F368E" w14:textId="77777777" w:rsidR="00182C9D" w:rsidRPr="00C76DF3" w:rsidRDefault="008118B3" w:rsidP="006E6714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3ECB529" w14:textId="77777777" w:rsidR="00182C9D" w:rsidRPr="00C76DF3" w:rsidRDefault="00182C9D" w:rsidP="006E6714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AEEBBFD" w14:textId="77777777" w:rsidR="00182C9D" w:rsidRPr="00C76DF3" w:rsidRDefault="008118B3" w:rsidP="006E6714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1E5A34F4" w14:textId="77777777" w:rsidR="00182C9D" w:rsidRPr="0074788A" w:rsidRDefault="00182C9D" w:rsidP="006E6714">
    <w:pPr>
      <w:pStyle w:val="Footer"/>
      <w:rPr>
        <w:rFonts w:cs="Calibri"/>
        <w:cs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96ABC" w14:textId="77777777" w:rsidR="00182C9D" w:rsidRPr="00AA025E" w:rsidRDefault="00182C9D">
    <w:pPr>
      <w:pStyle w:val="Footer"/>
      <w:rPr>
        <w:rFonts w:cs="Calibri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7F517" w14:textId="77777777" w:rsidR="00236982" w:rsidRDefault="00236982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45427714" w14:textId="77777777" w:rsidR="00236982" w:rsidRDefault="00236982">
      <w:pPr>
        <w:rPr>
          <w:rFonts w:cs="Calibri"/>
          <w:cs/>
        </w:rPr>
      </w:pPr>
    </w:p>
  </w:footnote>
  <w:footnote w:type="continuationSeparator" w:id="0">
    <w:p w14:paraId="07F60BC2" w14:textId="77777777" w:rsidR="00236982" w:rsidRDefault="00236982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052DC2B5" w14:textId="77777777" w:rsidR="00236982" w:rsidRDefault="00236982">
      <w:pPr>
        <w:rPr>
          <w:rFonts w:cs="Calibri"/>
          <w:cs/>
        </w:rPr>
      </w:pPr>
    </w:p>
  </w:footnote>
  <w:footnote w:type="continuationNotice" w:id="1">
    <w:p w14:paraId="7AF7EBBB" w14:textId="77777777" w:rsidR="00236982" w:rsidRDefault="00236982">
      <w:pPr>
        <w:spacing w:after="0" w:line="240" w:lineRule="auto"/>
        <w:rPr>
          <w:rFonts w:cs="Calibri"/>
          <w:cs/>
        </w:rPr>
      </w:pPr>
    </w:p>
    <w:p w14:paraId="141B4E49" w14:textId="77777777" w:rsidR="00236982" w:rsidRDefault="00236982">
      <w:pPr>
        <w:rPr>
          <w:rFonts w:cs="Calibri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56E8" w14:textId="77777777" w:rsidR="00F51B1C" w:rsidRPr="004D27A6" w:rsidRDefault="00F51B1C" w:rsidP="004D27A6">
    <w:pPr>
      <w:pStyle w:val="ProductList-Body"/>
      <w:tabs>
        <w:tab w:val="right" w:pos="10800"/>
      </w:tabs>
      <w:rPr>
        <w:rFonts w:cs="Calibri"/>
        <w:color w:val="404040" w:themeColor="text1" w:themeTint="BF"/>
        <w:sz w:val="16"/>
        <w:szCs w:val="16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9964641"/>
      <w:docPartObj>
        <w:docPartGallery w:val="Page Numbers (Top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2CA2F500" w14:textId="231B58A4" w:rsidR="00F51B1C" w:rsidRPr="00182C9D" w:rsidRDefault="00F51B1C" w:rsidP="00182C9D">
        <w:pPr>
          <w:spacing w:line="238" w:lineRule="auto"/>
          <w:rPr>
            <w:rFonts w:ascii="Tahoma" w:hAnsi="Tahoma" w:cs="Tahoma"/>
            <w:color w:val="FFFFFF" w:themeColor="background1"/>
            <w:sz w:val="20"/>
            <w:szCs w:val="20"/>
            <w:cs/>
          </w:rPr>
        </w:pPr>
        <w:r w:rsidRPr="001D04F7">
          <w:rPr>
            <w:rFonts w:ascii="Tahoma" w:hAnsi="Tahoma" w:cs="Tahoma"/>
            <w:sz w:val="16"/>
            <w:szCs w:val="16"/>
            <w:cs/>
          </w:rPr>
          <w:t>เอกสารแนบท้ายการคุ้มครองข้อมูลส่วนบุคคลของ</w:t>
        </w:r>
        <w:r>
          <w:rPr>
            <w:rFonts w:cs="Angsana New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Microsoft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Online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Services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(</w:t>
        </w:r>
        <w:r w:rsidR="00647AF0" w:rsidRPr="00A5271D">
          <w:rPr>
            <w:rFonts w:ascii="Tahoma" w:hAnsi="Tahoma" w:cs="Tahoma" w:hint="cs"/>
            <w:sz w:val="16"/>
            <w:szCs w:val="16"/>
            <w:cs/>
          </w:rPr>
          <w:t>ภาษาไทย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cstheme="minorHAnsi"/>
            <w:sz w:val="16"/>
            <w:szCs w:val="16"/>
            <w:cs/>
          </w:rPr>
          <w:t>(Thai)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, </w:t>
        </w:r>
        <w:r w:rsidR="00647AF0" w:rsidRPr="00A5271D">
          <w:rPr>
            <w:rFonts w:ascii="Tahoma" w:hAnsi="Tahoma" w:cs="Tahoma" w:hint="cs"/>
            <w:sz w:val="16"/>
            <w:szCs w:val="16"/>
            <w:cs/>
          </w:rPr>
          <w:t>ปรับปรุงล่าสุดวันที่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cstheme="minorHAnsi"/>
            <w:sz w:val="16"/>
            <w:szCs w:val="16"/>
            <w:cs/>
          </w:rPr>
          <w:t>21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ascii="Tahoma" w:hAnsi="Tahoma" w:cs="Tahoma" w:hint="cs"/>
            <w:sz w:val="16"/>
            <w:szCs w:val="16"/>
            <w:cs/>
          </w:rPr>
          <w:t>กรกฎาคม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cstheme="minorHAnsi"/>
            <w:sz w:val="16"/>
            <w:szCs w:val="16"/>
            <w:cs/>
          </w:rPr>
          <w:t>2020</w:t>
        </w:r>
        <w:r w:rsidRPr="001D04F7">
          <w:rPr>
            <w:rFonts w:ascii="Calibri" w:hAnsi="Calibri" w:cs="Calibri"/>
            <w:sz w:val="16"/>
            <w:szCs w:val="16"/>
            <w:cs/>
          </w:rPr>
          <w:t>)</w:t>
        </w:r>
        <w:r>
          <w:rPr>
            <w:rFonts w:cs="Calibri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Pr="001D04F7">
          <w:rPr>
            <w:rFonts w:ascii="Calibri" w:hAnsi="Calibri" w:cs="Calibri"/>
            <w:sz w:val="16"/>
            <w:szCs w:val="16"/>
          </w:rPr>
          <w:fldChar w:fldCharType="begin"/>
        </w:r>
        <w:r w:rsidRPr="001D04F7">
          <w:rPr>
            <w:rFonts w:ascii="Calibri" w:hAnsi="Calibri" w:cs="Calibri"/>
            <w:sz w:val="16"/>
            <w:szCs w:val="16"/>
            <w:cs/>
          </w:rPr>
          <w:instrText xml:space="preserve"> PAGE   \* MERGEFORMAT </w:instrText>
        </w:r>
        <w:r w:rsidRPr="001D04F7">
          <w:rPr>
            <w:rFonts w:ascii="Calibri" w:hAnsi="Calibri" w:cs="Calibri"/>
            <w:sz w:val="16"/>
            <w:szCs w:val="16"/>
          </w:rPr>
          <w:fldChar w:fldCharType="separate"/>
        </w:r>
        <w:r w:rsidR="004051CD" w:rsidRPr="004051CD">
          <w:rPr>
            <w:rFonts w:ascii="Calibri" w:hAnsi="Calibri" w:cs="Calibri"/>
            <w:noProof/>
            <w:sz w:val="16"/>
            <w:szCs w:val="16"/>
            <w:cs/>
          </w:rPr>
          <w:t>2</w:t>
        </w:r>
        <w:r w:rsidRPr="001D04F7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1729101"/>
      <w:docPartObj>
        <w:docPartGallery w:val="Page Numbers (Top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72039CEF" w14:textId="571C396D" w:rsidR="00F51B1C" w:rsidRPr="00182C9D" w:rsidRDefault="00F51B1C" w:rsidP="00182C9D">
        <w:pPr>
          <w:spacing w:line="238" w:lineRule="auto"/>
          <w:rPr>
            <w:rFonts w:ascii="Tahoma" w:hAnsi="Tahoma" w:cs="Tahoma"/>
            <w:color w:val="FFFFFF" w:themeColor="background1"/>
            <w:sz w:val="20"/>
            <w:szCs w:val="20"/>
            <w:cs/>
          </w:rPr>
        </w:pPr>
        <w:r w:rsidRPr="001D04F7">
          <w:rPr>
            <w:rFonts w:ascii="Tahoma" w:hAnsi="Tahoma" w:cs="Tahoma"/>
            <w:sz w:val="16"/>
            <w:szCs w:val="16"/>
            <w:cs/>
          </w:rPr>
          <w:t>เอกสารแนบท้ายการคุ้มครองข้อมูลส่วนบุคคลของ</w:t>
        </w:r>
        <w:r>
          <w:rPr>
            <w:rFonts w:cs="Angsana New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Microsoft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Online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Services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(</w:t>
        </w:r>
        <w:r w:rsidR="00647AF0" w:rsidRPr="00A5271D">
          <w:rPr>
            <w:rFonts w:ascii="Tahoma" w:hAnsi="Tahoma" w:cs="Tahoma" w:hint="cs"/>
            <w:sz w:val="16"/>
            <w:szCs w:val="16"/>
            <w:cs/>
          </w:rPr>
          <w:t>ภาษาไทย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cstheme="minorHAnsi"/>
            <w:sz w:val="16"/>
            <w:szCs w:val="16"/>
            <w:cs/>
          </w:rPr>
          <w:t>(Thai)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, </w:t>
        </w:r>
        <w:r w:rsidR="00647AF0" w:rsidRPr="00A5271D">
          <w:rPr>
            <w:rFonts w:ascii="Tahoma" w:hAnsi="Tahoma" w:cs="Tahoma" w:hint="cs"/>
            <w:sz w:val="16"/>
            <w:szCs w:val="16"/>
            <w:cs/>
          </w:rPr>
          <w:t>ปรับปรุงล่าสุดวันที่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cstheme="minorHAnsi"/>
            <w:sz w:val="16"/>
            <w:szCs w:val="16"/>
            <w:cs/>
          </w:rPr>
          <w:t>21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ascii="Tahoma" w:hAnsi="Tahoma" w:cs="Tahoma" w:hint="cs"/>
            <w:sz w:val="16"/>
            <w:szCs w:val="16"/>
            <w:cs/>
          </w:rPr>
          <w:t>กรกฎาคม</w:t>
        </w:r>
        <w:r w:rsidR="00647AF0" w:rsidRPr="00A5271D">
          <w:rPr>
            <w:rFonts w:ascii="Tahoma" w:hAnsi="Tahoma" w:cs="Tahoma"/>
            <w:sz w:val="16"/>
            <w:szCs w:val="16"/>
            <w:cs/>
          </w:rPr>
          <w:t xml:space="preserve"> </w:t>
        </w:r>
        <w:r w:rsidR="00647AF0" w:rsidRPr="00A5271D">
          <w:rPr>
            <w:rFonts w:cstheme="minorHAnsi"/>
            <w:sz w:val="16"/>
            <w:szCs w:val="16"/>
            <w:cs/>
          </w:rPr>
          <w:t>2020</w:t>
        </w:r>
        <w:r w:rsidRPr="001D04F7">
          <w:rPr>
            <w:rFonts w:ascii="Calibri" w:hAnsi="Calibri" w:cs="Calibri"/>
            <w:sz w:val="16"/>
            <w:szCs w:val="16"/>
            <w:cs/>
          </w:rPr>
          <w:t>)</w:t>
        </w:r>
        <w:r>
          <w:rPr>
            <w:rFonts w:cs="Calibri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Pr="001D04F7">
          <w:rPr>
            <w:rFonts w:ascii="Calibri" w:hAnsi="Calibri" w:cs="Calibri"/>
            <w:sz w:val="16"/>
            <w:szCs w:val="16"/>
          </w:rPr>
          <w:fldChar w:fldCharType="begin"/>
        </w:r>
        <w:r w:rsidRPr="001D04F7">
          <w:rPr>
            <w:rFonts w:ascii="Calibri" w:hAnsi="Calibri" w:cs="Calibri"/>
            <w:sz w:val="16"/>
            <w:szCs w:val="16"/>
            <w:cs/>
          </w:rPr>
          <w:instrText xml:space="preserve"> PAGE   \* MERGEFORMAT </w:instrText>
        </w:r>
        <w:r w:rsidRPr="001D04F7">
          <w:rPr>
            <w:rFonts w:ascii="Calibri" w:hAnsi="Calibri" w:cs="Calibri"/>
            <w:sz w:val="16"/>
            <w:szCs w:val="16"/>
          </w:rPr>
          <w:fldChar w:fldCharType="separate"/>
        </w:r>
        <w:r w:rsidR="00821E5E" w:rsidRPr="00821E5E">
          <w:rPr>
            <w:rFonts w:ascii="Calibri" w:hAnsi="Calibri" w:cs="Calibri"/>
            <w:noProof/>
            <w:sz w:val="16"/>
            <w:szCs w:val="16"/>
            <w:cs/>
          </w:rPr>
          <w:t>4</w:t>
        </w:r>
        <w:r w:rsidRPr="001D04F7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58BE"/>
    <w:multiLevelType w:val="hybridMultilevel"/>
    <w:tmpl w:val="51D6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19B8"/>
    <w:multiLevelType w:val="hybridMultilevel"/>
    <w:tmpl w:val="E0CA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argMaSCRpWjmPEAAaVXOZ74N+rxSg2gnXh4Bi/RbJmD8LrnOLwJWfUGP5cpSbFIPlpfjlwK4gvlfCvrUMK0lmw==" w:salt="niCeqFiGXsuzfXUyhORmz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AFE"/>
    <w:rsid w:val="00000541"/>
    <w:rsid w:val="00000A06"/>
    <w:rsid w:val="00000AE0"/>
    <w:rsid w:val="0000104C"/>
    <w:rsid w:val="00001886"/>
    <w:rsid w:val="000018B8"/>
    <w:rsid w:val="000021AA"/>
    <w:rsid w:val="0000264B"/>
    <w:rsid w:val="00002DF2"/>
    <w:rsid w:val="00003503"/>
    <w:rsid w:val="00003E23"/>
    <w:rsid w:val="00004BE2"/>
    <w:rsid w:val="000056F6"/>
    <w:rsid w:val="0000622A"/>
    <w:rsid w:val="000063D1"/>
    <w:rsid w:val="000075A1"/>
    <w:rsid w:val="0000793E"/>
    <w:rsid w:val="00007D00"/>
    <w:rsid w:val="00007D8A"/>
    <w:rsid w:val="000106A8"/>
    <w:rsid w:val="000113A1"/>
    <w:rsid w:val="000125CC"/>
    <w:rsid w:val="00012831"/>
    <w:rsid w:val="0001518D"/>
    <w:rsid w:val="000153B5"/>
    <w:rsid w:val="00015CE9"/>
    <w:rsid w:val="00017369"/>
    <w:rsid w:val="00017A1A"/>
    <w:rsid w:val="00017A5A"/>
    <w:rsid w:val="00017A85"/>
    <w:rsid w:val="00017A87"/>
    <w:rsid w:val="00020F32"/>
    <w:rsid w:val="000217C1"/>
    <w:rsid w:val="00021FAE"/>
    <w:rsid w:val="00022688"/>
    <w:rsid w:val="00022972"/>
    <w:rsid w:val="00022C57"/>
    <w:rsid w:val="0002311F"/>
    <w:rsid w:val="000249BC"/>
    <w:rsid w:val="00024B72"/>
    <w:rsid w:val="00024B7C"/>
    <w:rsid w:val="00025741"/>
    <w:rsid w:val="0002594B"/>
    <w:rsid w:val="00025A39"/>
    <w:rsid w:val="0002605D"/>
    <w:rsid w:val="00026678"/>
    <w:rsid w:val="00026CD0"/>
    <w:rsid w:val="00026DDE"/>
    <w:rsid w:val="00026E0A"/>
    <w:rsid w:val="00026E57"/>
    <w:rsid w:val="0002719C"/>
    <w:rsid w:val="00027239"/>
    <w:rsid w:val="0002794B"/>
    <w:rsid w:val="00027A1C"/>
    <w:rsid w:val="00027C79"/>
    <w:rsid w:val="00027CCB"/>
    <w:rsid w:val="00027CFF"/>
    <w:rsid w:val="00030B8D"/>
    <w:rsid w:val="00031223"/>
    <w:rsid w:val="000314CF"/>
    <w:rsid w:val="00033247"/>
    <w:rsid w:val="00033535"/>
    <w:rsid w:val="000338A7"/>
    <w:rsid w:val="000341B0"/>
    <w:rsid w:val="000346AC"/>
    <w:rsid w:val="00035155"/>
    <w:rsid w:val="00035F22"/>
    <w:rsid w:val="00036242"/>
    <w:rsid w:val="0003651D"/>
    <w:rsid w:val="0004038E"/>
    <w:rsid w:val="00040ABB"/>
    <w:rsid w:val="0004105D"/>
    <w:rsid w:val="00041280"/>
    <w:rsid w:val="00041300"/>
    <w:rsid w:val="0004172A"/>
    <w:rsid w:val="000432AA"/>
    <w:rsid w:val="00043BAC"/>
    <w:rsid w:val="000443FB"/>
    <w:rsid w:val="000448BB"/>
    <w:rsid w:val="00044CD2"/>
    <w:rsid w:val="000469DE"/>
    <w:rsid w:val="00046BBD"/>
    <w:rsid w:val="0004759F"/>
    <w:rsid w:val="000476AA"/>
    <w:rsid w:val="00047FAD"/>
    <w:rsid w:val="000502BA"/>
    <w:rsid w:val="00050BC6"/>
    <w:rsid w:val="000512A8"/>
    <w:rsid w:val="000552CB"/>
    <w:rsid w:val="00055772"/>
    <w:rsid w:val="00055AF1"/>
    <w:rsid w:val="00056138"/>
    <w:rsid w:val="00056522"/>
    <w:rsid w:val="000565C5"/>
    <w:rsid w:val="000566CE"/>
    <w:rsid w:val="0005673A"/>
    <w:rsid w:val="00056B9F"/>
    <w:rsid w:val="00056FAF"/>
    <w:rsid w:val="00060C27"/>
    <w:rsid w:val="00061C73"/>
    <w:rsid w:val="00061F6E"/>
    <w:rsid w:val="00062330"/>
    <w:rsid w:val="000625F0"/>
    <w:rsid w:val="0006266B"/>
    <w:rsid w:val="00063D7D"/>
    <w:rsid w:val="000644B7"/>
    <w:rsid w:val="00065F4E"/>
    <w:rsid w:val="00065FF8"/>
    <w:rsid w:val="000664E9"/>
    <w:rsid w:val="00066820"/>
    <w:rsid w:val="00066D7A"/>
    <w:rsid w:val="00067854"/>
    <w:rsid w:val="00067AB9"/>
    <w:rsid w:val="00067B4B"/>
    <w:rsid w:val="00067C7D"/>
    <w:rsid w:val="00071A79"/>
    <w:rsid w:val="00071C2C"/>
    <w:rsid w:val="00072DBA"/>
    <w:rsid w:val="00073501"/>
    <w:rsid w:val="0007363B"/>
    <w:rsid w:val="0007491F"/>
    <w:rsid w:val="00074B86"/>
    <w:rsid w:val="0007551D"/>
    <w:rsid w:val="000756A2"/>
    <w:rsid w:val="000759BB"/>
    <w:rsid w:val="00076DED"/>
    <w:rsid w:val="00077415"/>
    <w:rsid w:val="00077A6B"/>
    <w:rsid w:val="0008085C"/>
    <w:rsid w:val="00080C26"/>
    <w:rsid w:val="00081033"/>
    <w:rsid w:val="00081149"/>
    <w:rsid w:val="00081380"/>
    <w:rsid w:val="00081CA7"/>
    <w:rsid w:val="000821F8"/>
    <w:rsid w:val="0008269C"/>
    <w:rsid w:val="00082F95"/>
    <w:rsid w:val="0008307A"/>
    <w:rsid w:val="000833C9"/>
    <w:rsid w:val="00083FE8"/>
    <w:rsid w:val="000843ED"/>
    <w:rsid w:val="0008544B"/>
    <w:rsid w:val="00085D21"/>
    <w:rsid w:val="00086974"/>
    <w:rsid w:val="00086EDC"/>
    <w:rsid w:val="00086F17"/>
    <w:rsid w:val="000872EB"/>
    <w:rsid w:val="00087BC2"/>
    <w:rsid w:val="00090C2D"/>
    <w:rsid w:val="00090EF6"/>
    <w:rsid w:val="0009139F"/>
    <w:rsid w:val="000913C3"/>
    <w:rsid w:val="0009164C"/>
    <w:rsid w:val="00093ADB"/>
    <w:rsid w:val="00093C44"/>
    <w:rsid w:val="00094AE0"/>
    <w:rsid w:val="0009524E"/>
    <w:rsid w:val="000953A4"/>
    <w:rsid w:val="0009588E"/>
    <w:rsid w:val="00096C3B"/>
    <w:rsid w:val="00097CE0"/>
    <w:rsid w:val="000A000C"/>
    <w:rsid w:val="000A0359"/>
    <w:rsid w:val="000A03D2"/>
    <w:rsid w:val="000A0CD9"/>
    <w:rsid w:val="000A1035"/>
    <w:rsid w:val="000A18C7"/>
    <w:rsid w:val="000A2199"/>
    <w:rsid w:val="000A226D"/>
    <w:rsid w:val="000A27DB"/>
    <w:rsid w:val="000A2E8E"/>
    <w:rsid w:val="000A31E0"/>
    <w:rsid w:val="000A3753"/>
    <w:rsid w:val="000A562D"/>
    <w:rsid w:val="000A5DC6"/>
    <w:rsid w:val="000A5E8A"/>
    <w:rsid w:val="000A5FA1"/>
    <w:rsid w:val="000A628D"/>
    <w:rsid w:val="000A6502"/>
    <w:rsid w:val="000A6BE5"/>
    <w:rsid w:val="000A774F"/>
    <w:rsid w:val="000B02C9"/>
    <w:rsid w:val="000B0365"/>
    <w:rsid w:val="000B0627"/>
    <w:rsid w:val="000B06AD"/>
    <w:rsid w:val="000B07BF"/>
    <w:rsid w:val="000B0C7A"/>
    <w:rsid w:val="000B1561"/>
    <w:rsid w:val="000B2305"/>
    <w:rsid w:val="000B280E"/>
    <w:rsid w:val="000B39CD"/>
    <w:rsid w:val="000B3BAB"/>
    <w:rsid w:val="000B4D3E"/>
    <w:rsid w:val="000B523A"/>
    <w:rsid w:val="000B552B"/>
    <w:rsid w:val="000B5CE6"/>
    <w:rsid w:val="000B5DED"/>
    <w:rsid w:val="000B6010"/>
    <w:rsid w:val="000B745E"/>
    <w:rsid w:val="000B7DA3"/>
    <w:rsid w:val="000C0798"/>
    <w:rsid w:val="000C0A5F"/>
    <w:rsid w:val="000C0ACA"/>
    <w:rsid w:val="000C151C"/>
    <w:rsid w:val="000C1F24"/>
    <w:rsid w:val="000C2DAF"/>
    <w:rsid w:val="000C2E6F"/>
    <w:rsid w:val="000C3ABC"/>
    <w:rsid w:val="000C3E3A"/>
    <w:rsid w:val="000C436A"/>
    <w:rsid w:val="000C457F"/>
    <w:rsid w:val="000C4BD0"/>
    <w:rsid w:val="000C5490"/>
    <w:rsid w:val="000C650A"/>
    <w:rsid w:val="000C6732"/>
    <w:rsid w:val="000C72D5"/>
    <w:rsid w:val="000C73BD"/>
    <w:rsid w:val="000C7CFC"/>
    <w:rsid w:val="000D08A6"/>
    <w:rsid w:val="000D1DB4"/>
    <w:rsid w:val="000D24C8"/>
    <w:rsid w:val="000D28A7"/>
    <w:rsid w:val="000D36FF"/>
    <w:rsid w:val="000D3971"/>
    <w:rsid w:val="000D4D4F"/>
    <w:rsid w:val="000D4E50"/>
    <w:rsid w:val="000D52F0"/>
    <w:rsid w:val="000D5752"/>
    <w:rsid w:val="000D5C7B"/>
    <w:rsid w:val="000D6060"/>
    <w:rsid w:val="000E07FC"/>
    <w:rsid w:val="000E08C0"/>
    <w:rsid w:val="000E13E7"/>
    <w:rsid w:val="000E16D8"/>
    <w:rsid w:val="000E1DEC"/>
    <w:rsid w:val="000E1F33"/>
    <w:rsid w:val="000E2F11"/>
    <w:rsid w:val="000E35B3"/>
    <w:rsid w:val="000E3993"/>
    <w:rsid w:val="000E4BCF"/>
    <w:rsid w:val="000E55C0"/>
    <w:rsid w:val="000E56D5"/>
    <w:rsid w:val="000E696A"/>
    <w:rsid w:val="000E6ED8"/>
    <w:rsid w:val="000F0057"/>
    <w:rsid w:val="000F032B"/>
    <w:rsid w:val="000F10E9"/>
    <w:rsid w:val="000F1CD3"/>
    <w:rsid w:val="000F27A3"/>
    <w:rsid w:val="000F30AA"/>
    <w:rsid w:val="000F30F7"/>
    <w:rsid w:val="000F4F43"/>
    <w:rsid w:val="000F55CC"/>
    <w:rsid w:val="000F56C8"/>
    <w:rsid w:val="000F6037"/>
    <w:rsid w:val="000F6660"/>
    <w:rsid w:val="00100636"/>
    <w:rsid w:val="00100652"/>
    <w:rsid w:val="00100817"/>
    <w:rsid w:val="001013C9"/>
    <w:rsid w:val="00101726"/>
    <w:rsid w:val="0010172F"/>
    <w:rsid w:val="00101F38"/>
    <w:rsid w:val="00102462"/>
    <w:rsid w:val="00102D55"/>
    <w:rsid w:val="00102F63"/>
    <w:rsid w:val="00103924"/>
    <w:rsid w:val="00103BD4"/>
    <w:rsid w:val="00103D2C"/>
    <w:rsid w:val="00104DBC"/>
    <w:rsid w:val="0010587C"/>
    <w:rsid w:val="00105B4C"/>
    <w:rsid w:val="00105CE6"/>
    <w:rsid w:val="00107F31"/>
    <w:rsid w:val="0011102E"/>
    <w:rsid w:val="001113C6"/>
    <w:rsid w:val="00111B6A"/>
    <w:rsid w:val="001127BA"/>
    <w:rsid w:val="00113B3D"/>
    <w:rsid w:val="00114EFE"/>
    <w:rsid w:val="00116951"/>
    <w:rsid w:val="00116F12"/>
    <w:rsid w:val="00117EB2"/>
    <w:rsid w:val="00120A93"/>
    <w:rsid w:val="00120DCD"/>
    <w:rsid w:val="001214C1"/>
    <w:rsid w:val="001216CF"/>
    <w:rsid w:val="00122096"/>
    <w:rsid w:val="00123D64"/>
    <w:rsid w:val="00123E7D"/>
    <w:rsid w:val="001242BA"/>
    <w:rsid w:val="00125581"/>
    <w:rsid w:val="00125CBE"/>
    <w:rsid w:val="0012606A"/>
    <w:rsid w:val="001261BC"/>
    <w:rsid w:val="001268B9"/>
    <w:rsid w:val="00127C5F"/>
    <w:rsid w:val="00131163"/>
    <w:rsid w:val="001320C2"/>
    <w:rsid w:val="00132249"/>
    <w:rsid w:val="00132A99"/>
    <w:rsid w:val="00133E27"/>
    <w:rsid w:val="001345D1"/>
    <w:rsid w:val="001349C6"/>
    <w:rsid w:val="00134DA1"/>
    <w:rsid w:val="00134EF8"/>
    <w:rsid w:val="00135786"/>
    <w:rsid w:val="001359CF"/>
    <w:rsid w:val="00136452"/>
    <w:rsid w:val="00137E59"/>
    <w:rsid w:val="001407B5"/>
    <w:rsid w:val="00140900"/>
    <w:rsid w:val="0014192B"/>
    <w:rsid w:val="00141936"/>
    <w:rsid w:val="00142681"/>
    <w:rsid w:val="00142779"/>
    <w:rsid w:val="00142847"/>
    <w:rsid w:val="00143286"/>
    <w:rsid w:val="00143C6E"/>
    <w:rsid w:val="00144059"/>
    <w:rsid w:val="00144BFD"/>
    <w:rsid w:val="0014507A"/>
    <w:rsid w:val="00146574"/>
    <w:rsid w:val="001471BA"/>
    <w:rsid w:val="0014720A"/>
    <w:rsid w:val="001472FC"/>
    <w:rsid w:val="00147482"/>
    <w:rsid w:val="0015021B"/>
    <w:rsid w:val="00150515"/>
    <w:rsid w:val="00150F54"/>
    <w:rsid w:val="001517E0"/>
    <w:rsid w:val="001529AD"/>
    <w:rsid w:val="001534B1"/>
    <w:rsid w:val="001535A9"/>
    <w:rsid w:val="00153E85"/>
    <w:rsid w:val="00154093"/>
    <w:rsid w:val="00154ACE"/>
    <w:rsid w:val="00156112"/>
    <w:rsid w:val="00156772"/>
    <w:rsid w:val="00156C1C"/>
    <w:rsid w:val="00157BAC"/>
    <w:rsid w:val="00157D95"/>
    <w:rsid w:val="001600C0"/>
    <w:rsid w:val="001602AC"/>
    <w:rsid w:val="001602F8"/>
    <w:rsid w:val="00160730"/>
    <w:rsid w:val="00160914"/>
    <w:rsid w:val="00160CB8"/>
    <w:rsid w:val="00162A38"/>
    <w:rsid w:val="00162F94"/>
    <w:rsid w:val="0016324D"/>
    <w:rsid w:val="00165F79"/>
    <w:rsid w:val="00165F81"/>
    <w:rsid w:val="00166039"/>
    <w:rsid w:val="00166D0D"/>
    <w:rsid w:val="00167070"/>
    <w:rsid w:val="00167128"/>
    <w:rsid w:val="00167443"/>
    <w:rsid w:val="00167C1A"/>
    <w:rsid w:val="001713F6"/>
    <w:rsid w:val="00171B2E"/>
    <w:rsid w:val="00171DF5"/>
    <w:rsid w:val="00172106"/>
    <w:rsid w:val="00172F76"/>
    <w:rsid w:val="00174B2A"/>
    <w:rsid w:val="00174C82"/>
    <w:rsid w:val="00174ECB"/>
    <w:rsid w:val="0017545B"/>
    <w:rsid w:val="00175B93"/>
    <w:rsid w:val="00176374"/>
    <w:rsid w:val="00176C7C"/>
    <w:rsid w:val="001772FA"/>
    <w:rsid w:val="0017786C"/>
    <w:rsid w:val="0018077E"/>
    <w:rsid w:val="001816FB"/>
    <w:rsid w:val="00182B14"/>
    <w:rsid w:val="00182C9D"/>
    <w:rsid w:val="00182E31"/>
    <w:rsid w:val="00183408"/>
    <w:rsid w:val="00183474"/>
    <w:rsid w:val="001838D6"/>
    <w:rsid w:val="00184394"/>
    <w:rsid w:val="001844E3"/>
    <w:rsid w:val="00185A8B"/>
    <w:rsid w:val="00186359"/>
    <w:rsid w:val="001867D2"/>
    <w:rsid w:val="00186BF6"/>
    <w:rsid w:val="0018717E"/>
    <w:rsid w:val="001875B3"/>
    <w:rsid w:val="00190386"/>
    <w:rsid w:val="00191210"/>
    <w:rsid w:val="001923CF"/>
    <w:rsid w:val="00192660"/>
    <w:rsid w:val="00192C05"/>
    <w:rsid w:val="00193084"/>
    <w:rsid w:val="00194126"/>
    <w:rsid w:val="001969F3"/>
    <w:rsid w:val="00197205"/>
    <w:rsid w:val="001A0977"/>
    <w:rsid w:val="001A0CFD"/>
    <w:rsid w:val="001A19E0"/>
    <w:rsid w:val="001A289E"/>
    <w:rsid w:val="001A2CCC"/>
    <w:rsid w:val="001A434B"/>
    <w:rsid w:val="001A46DF"/>
    <w:rsid w:val="001A4CBF"/>
    <w:rsid w:val="001A5485"/>
    <w:rsid w:val="001A56AE"/>
    <w:rsid w:val="001A6A97"/>
    <w:rsid w:val="001B00A4"/>
    <w:rsid w:val="001B02CF"/>
    <w:rsid w:val="001B06E1"/>
    <w:rsid w:val="001B07B6"/>
    <w:rsid w:val="001B127D"/>
    <w:rsid w:val="001B1769"/>
    <w:rsid w:val="001B1A58"/>
    <w:rsid w:val="001B25E0"/>
    <w:rsid w:val="001B32D9"/>
    <w:rsid w:val="001B351E"/>
    <w:rsid w:val="001B3DDD"/>
    <w:rsid w:val="001B3F5A"/>
    <w:rsid w:val="001B44F9"/>
    <w:rsid w:val="001B497B"/>
    <w:rsid w:val="001B4F20"/>
    <w:rsid w:val="001B537D"/>
    <w:rsid w:val="001B5C8B"/>
    <w:rsid w:val="001B65B5"/>
    <w:rsid w:val="001B718E"/>
    <w:rsid w:val="001B75C4"/>
    <w:rsid w:val="001C0157"/>
    <w:rsid w:val="001C09BD"/>
    <w:rsid w:val="001C1731"/>
    <w:rsid w:val="001C1754"/>
    <w:rsid w:val="001C276F"/>
    <w:rsid w:val="001C33C4"/>
    <w:rsid w:val="001C3EDC"/>
    <w:rsid w:val="001C3F2C"/>
    <w:rsid w:val="001C4D9D"/>
    <w:rsid w:val="001C4EB6"/>
    <w:rsid w:val="001C4F86"/>
    <w:rsid w:val="001C5E23"/>
    <w:rsid w:val="001C6009"/>
    <w:rsid w:val="001C6572"/>
    <w:rsid w:val="001C6D35"/>
    <w:rsid w:val="001C7264"/>
    <w:rsid w:val="001D04F7"/>
    <w:rsid w:val="001D0765"/>
    <w:rsid w:val="001D0B44"/>
    <w:rsid w:val="001D1AA6"/>
    <w:rsid w:val="001D2169"/>
    <w:rsid w:val="001D243F"/>
    <w:rsid w:val="001D2A76"/>
    <w:rsid w:val="001D414A"/>
    <w:rsid w:val="001D494D"/>
    <w:rsid w:val="001D4F66"/>
    <w:rsid w:val="001D5D55"/>
    <w:rsid w:val="001D643A"/>
    <w:rsid w:val="001D6AE8"/>
    <w:rsid w:val="001D7C37"/>
    <w:rsid w:val="001E26A6"/>
    <w:rsid w:val="001E32A0"/>
    <w:rsid w:val="001E33A8"/>
    <w:rsid w:val="001E33AA"/>
    <w:rsid w:val="001E3855"/>
    <w:rsid w:val="001E424B"/>
    <w:rsid w:val="001E489B"/>
    <w:rsid w:val="001E48E9"/>
    <w:rsid w:val="001E4ECB"/>
    <w:rsid w:val="001E5012"/>
    <w:rsid w:val="001E5024"/>
    <w:rsid w:val="001E578E"/>
    <w:rsid w:val="001E589F"/>
    <w:rsid w:val="001E5CBD"/>
    <w:rsid w:val="001E6605"/>
    <w:rsid w:val="001F15CE"/>
    <w:rsid w:val="001F1AF2"/>
    <w:rsid w:val="001F243D"/>
    <w:rsid w:val="001F2DDF"/>
    <w:rsid w:val="001F3B2D"/>
    <w:rsid w:val="001F3E2F"/>
    <w:rsid w:val="001F3F1F"/>
    <w:rsid w:val="001F4069"/>
    <w:rsid w:val="001F474F"/>
    <w:rsid w:val="001F47DC"/>
    <w:rsid w:val="001F4A2A"/>
    <w:rsid w:val="001F66D1"/>
    <w:rsid w:val="001F6E5E"/>
    <w:rsid w:val="002001F8"/>
    <w:rsid w:val="00200AF6"/>
    <w:rsid w:val="002010BD"/>
    <w:rsid w:val="00201D8A"/>
    <w:rsid w:val="00201DFF"/>
    <w:rsid w:val="0020319C"/>
    <w:rsid w:val="00203232"/>
    <w:rsid w:val="0020346B"/>
    <w:rsid w:val="00204099"/>
    <w:rsid w:val="00205A59"/>
    <w:rsid w:val="00206C82"/>
    <w:rsid w:val="00207161"/>
    <w:rsid w:val="00207AB7"/>
    <w:rsid w:val="00207B92"/>
    <w:rsid w:val="00207C9A"/>
    <w:rsid w:val="00210083"/>
    <w:rsid w:val="002101AD"/>
    <w:rsid w:val="00210376"/>
    <w:rsid w:val="00210530"/>
    <w:rsid w:val="00210B67"/>
    <w:rsid w:val="00212A48"/>
    <w:rsid w:val="002130D2"/>
    <w:rsid w:val="0021316D"/>
    <w:rsid w:val="0021320C"/>
    <w:rsid w:val="0021329C"/>
    <w:rsid w:val="00213A1A"/>
    <w:rsid w:val="0021499B"/>
    <w:rsid w:val="002150A8"/>
    <w:rsid w:val="00215536"/>
    <w:rsid w:val="002155A6"/>
    <w:rsid w:val="00216092"/>
    <w:rsid w:val="002160E0"/>
    <w:rsid w:val="00216403"/>
    <w:rsid w:val="00216B4F"/>
    <w:rsid w:val="002172FA"/>
    <w:rsid w:val="002174AB"/>
    <w:rsid w:val="00217724"/>
    <w:rsid w:val="00217FD7"/>
    <w:rsid w:val="00220227"/>
    <w:rsid w:val="002203AF"/>
    <w:rsid w:val="00221CBE"/>
    <w:rsid w:val="00221F26"/>
    <w:rsid w:val="00222492"/>
    <w:rsid w:val="002225B0"/>
    <w:rsid w:val="002246F8"/>
    <w:rsid w:val="00224DEB"/>
    <w:rsid w:val="00225498"/>
    <w:rsid w:val="00225810"/>
    <w:rsid w:val="00226209"/>
    <w:rsid w:val="0022641B"/>
    <w:rsid w:val="0022675F"/>
    <w:rsid w:val="00226B6F"/>
    <w:rsid w:val="00226DA1"/>
    <w:rsid w:val="0022725A"/>
    <w:rsid w:val="002275A1"/>
    <w:rsid w:val="002278AF"/>
    <w:rsid w:val="00227E95"/>
    <w:rsid w:val="00230242"/>
    <w:rsid w:val="00231971"/>
    <w:rsid w:val="00231CF7"/>
    <w:rsid w:val="002324D2"/>
    <w:rsid w:val="00232755"/>
    <w:rsid w:val="00232F2A"/>
    <w:rsid w:val="00233C87"/>
    <w:rsid w:val="00234095"/>
    <w:rsid w:val="002346B6"/>
    <w:rsid w:val="00234C19"/>
    <w:rsid w:val="00235556"/>
    <w:rsid w:val="00235F78"/>
    <w:rsid w:val="00236982"/>
    <w:rsid w:val="00236AEC"/>
    <w:rsid w:val="002373C0"/>
    <w:rsid w:val="00237427"/>
    <w:rsid w:val="00237725"/>
    <w:rsid w:val="0024009A"/>
    <w:rsid w:val="002400E8"/>
    <w:rsid w:val="00240307"/>
    <w:rsid w:val="002403C9"/>
    <w:rsid w:val="00241689"/>
    <w:rsid w:val="002418AC"/>
    <w:rsid w:val="00241D62"/>
    <w:rsid w:val="00241F8F"/>
    <w:rsid w:val="00241FA0"/>
    <w:rsid w:val="00242A7E"/>
    <w:rsid w:val="00243A56"/>
    <w:rsid w:val="002449E9"/>
    <w:rsid w:val="00245C71"/>
    <w:rsid w:val="002465B3"/>
    <w:rsid w:val="00247361"/>
    <w:rsid w:val="002478A7"/>
    <w:rsid w:val="002502BF"/>
    <w:rsid w:val="002525BF"/>
    <w:rsid w:val="0025267B"/>
    <w:rsid w:val="002536F3"/>
    <w:rsid w:val="00253BA3"/>
    <w:rsid w:val="00254CA5"/>
    <w:rsid w:val="002553A2"/>
    <w:rsid w:val="00255964"/>
    <w:rsid w:val="00256427"/>
    <w:rsid w:val="00256464"/>
    <w:rsid w:val="00256F64"/>
    <w:rsid w:val="002603C6"/>
    <w:rsid w:val="002616F4"/>
    <w:rsid w:val="0026228C"/>
    <w:rsid w:val="002634DC"/>
    <w:rsid w:val="002635F6"/>
    <w:rsid w:val="00263B09"/>
    <w:rsid w:val="00263CA4"/>
    <w:rsid w:val="002647B9"/>
    <w:rsid w:val="00266EE8"/>
    <w:rsid w:val="00266F5B"/>
    <w:rsid w:val="002673EE"/>
    <w:rsid w:val="00267671"/>
    <w:rsid w:val="00267734"/>
    <w:rsid w:val="0026799F"/>
    <w:rsid w:val="00270CD4"/>
    <w:rsid w:val="00270E4C"/>
    <w:rsid w:val="00271353"/>
    <w:rsid w:val="00271425"/>
    <w:rsid w:val="002722FF"/>
    <w:rsid w:val="00272578"/>
    <w:rsid w:val="00272B9D"/>
    <w:rsid w:val="002731FA"/>
    <w:rsid w:val="00273364"/>
    <w:rsid w:val="00273A1B"/>
    <w:rsid w:val="002743C4"/>
    <w:rsid w:val="002747B8"/>
    <w:rsid w:val="00274A9F"/>
    <w:rsid w:val="00275CCC"/>
    <w:rsid w:val="002767DC"/>
    <w:rsid w:val="0027756E"/>
    <w:rsid w:val="00277FDA"/>
    <w:rsid w:val="002804F8"/>
    <w:rsid w:val="00280709"/>
    <w:rsid w:val="002807C4"/>
    <w:rsid w:val="002815A7"/>
    <w:rsid w:val="0028263A"/>
    <w:rsid w:val="00282CEB"/>
    <w:rsid w:val="00284BF1"/>
    <w:rsid w:val="00284EF9"/>
    <w:rsid w:val="00285240"/>
    <w:rsid w:val="00286133"/>
    <w:rsid w:val="00286EAF"/>
    <w:rsid w:val="00286FB0"/>
    <w:rsid w:val="00287117"/>
    <w:rsid w:val="002875F6"/>
    <w:rsid w:val="002879FE"/>
    <w:rsid w:val="00290608"/>
    <w:rsid w:val="00291105"/>
    <w:rsid w:val="00292A7B"/>
    <w:rsid w:val="002931C3"/>
    <w:rsid w:val="002949FD"/>
    <w:rsid w:val="00294A9B"/>
    <w:rsid w:val="002967A3"/>
    <w:rsid w:val="002967C1"/>
    <w:rsid w:val="00297098"/>
    <w:rsid w:val="0029712D"/>
    <w:rsid w:val="00297B20"/>
    <w:rsid w:val="002A032E"/>
    <w:rsid w:val="002A09F8"/>
    <w:rsid w:val="002A0D32"/>
    <w:rsid w:val="002A1513"/>
    <w:rsid w:val="002A23FB"/>
    <w:rsid w:val="002A2AAF"/>
    <w:rsid w:val="002A35C6"/>
    <w:rsid w:val="002A3B84"/>
    <w:rsid w:val="002A4FB4"/>
    <w:rsid w:val="002A5314"/>
    <w:rsid w:val="002A6167"/>
    <w:rsid w:val="002A7B29"/>
    <w:rsid w:val="002A7C90"/>
    <w:rsid w:val="002B0688"/>
    <w:rsid w:val="002B11F5"/>
    <w:rsid w:val="002B123C"/>
    <w:rsid w:val="002B24FE"/>
    <w:rsid w:val="002B3852"/>
    <w:rsid w:val="002B4B19"/>
    <w:rsid w:val="002B4E83"/>
    <w:rsid w:val="002B4F31"/>
    <w:rsid w:val="002B686B"/>
    <w:rsid w:val="002B789A"/>
    <w:rsid w:val="002C0221"/>
    <w:rsid w:val="002C0275"/>
    <w:rsid w:val="002C0484"/>
    <w:rsid w:val="002C0778"/>
    <w:rsid w:val="002C0AB4"/>
    <w:rsid w:val="002C0B08"/>
    <w:rsid w:val="002C1458"/>
    <w:rsid w:val="002C27BC"/>
    <w:rsid w:val="002C2D16"/>
    <w:rsid w:val="002C3399"/>
    <w:rsid w:val="002C5271"/>
    <w:rsid w:val="002C60C3"/>
    <w:rsid w:val="002C61BE"/>
    <w:rsid w:val="002C6BAD"/>
    <w:rsid w:val="002C7279"/>
    <w:rsid w:val="002C72EA"/>
    <w:rsid w:val="002C7590"/>
    <w:rsid w:val="002D0CAA"/>
    <w:rsid w:val="002D111F"/>
    <w:rsid w:val="002D3658"/>
    <w:rsid w:val="002D38D7"/>
    <w:rsid w:val="002D3CCD"/>
    <w:rsid w:val="002D3DD8"/>
    <w:rsid w:val="002D4178"/>
    <w:rsid w:val="002D5CF8"/>
    <w:rsid w:val="002D6FE3"/>
    <w:rsid w:val="002D77A2"/>
    <w:rsid w:val="002D7FDC"/>
    <w:rsid w:val="002E028F"/>
    <w:rsid w:val="002E06FF"/>
    <w:rsid w:val="002E0B82"/>
    <w:rsid w:val="002E16B0"/>
    <w:rsid w:val="002E1894"/>
    <w:rsid w:val="002E1F83"/>
    <w:rsid w:val="002E1FC8"/>
    <w:rsid w:val="002E202B"/>
    <w:rsid w:val="002E22A2"/>
    <w:rsid w:val="002E2391"/>
    <w:rsid w:val="002E402E"/>
    <w:rsid w:val="002E4995"/>
    <w:rsid w:val="002E56AD"/>
    <w:rsid w:val="002E6233"/>
    <w:rsid w:val="002E6511"/>
    <w:rsid w:val="002E6A88"/>
    <w:rsid w:val="002E6E58"/>
    <w:rsid w:val="002E7129"/>
    <w:rsid w:val="002E7154"/>
    <w:rsid w:val="002E7184"/>
    <w:rsid w:val="002E7BED"/>
    <w:rsid w:val="002E7CC6"/>
    <w:rsid w:val="002F0522"/>
    <w:rsid w:val="002F06B0"/>
    <w:rsid w:val="002F0E74"/>
    <w:rsid w:val="002F23CF"/>
    <w:rsid w:val="002F275E"/>
    <w:rsid w:val="002F3019"/>
    <w:rsid w:val="002F3779"/>
    <w:rsid w:val="002F386B"/>
    <w:rsid w:val="002F3D5E"/>
    <w:rsid w:val="002F3FF6"/>
    <w:rsid w:val="002F5F3E"/>
    <w:rsid w:val="002F6407"/>
    <w:rsid w:val="002F6B85"/>
    <w:rsid w:val="00301068"/>
    <w:rsid w:val="00301AD6"/>
    <w:rsid w:val="003027B8"/>
    <w:rsid w:val="00303530"/>
    <w:rsid w:val="003035AD"/>
    <w:rsid w:val="00303A6C"/>
    <w:rsid w:val="00303B90"/>
    <w:rsid w:val="003047E5"/>
    <w:rsid w:val="003048D0"/>
    <w:rsid w:val="003049A9"/>
    <w:rsid w:val="00305488"/>
    <w:rsid w:val="00306B0E"/>
    <w:rsid w:val="00307930"/>
    <w:rsid w:val="00307E17"/>
    <w:rsid w:val="00310A3B"/>
    <w:rsid w:val="003118A7"/>
    <w:rsid w:val="00311A5B"/>
    <w:rsid w:val="00312A95"/>
    <w:rsid w:val="00312DB2"/>
    <w:rsid w:val="00312DCE"/>
    <w:rsid w:val="00312F3B"/>
    <w:rsid w:val="003134A1"/>
    <w:rsid w:val="003141E9"/>
    <w:rsid w:val="0031516B"/>
    <w:rsid w:val="00315245"/>
    <w:rsid w:val="00315F30"/>
    <w:rsid w:val="0031612F"/>
    <w:rsid w:val="00316CEB"/>
    <w:rsid w:val="003204CA"/>
    <w:rsid w:val="00320528"/>
    <w:rsid w:val="00320D8C"/>
    <w:rsid w:val="0032131B"/>
    <w:rsid w:val="00321BDB"/>
    <w:rsid w:val="00321FEE"/>
    <w:rsid w:val="0032256C"/>
    <w:rsid w:val="0032653B"/>
    <w:rsid w:val="00326F1E"/>
    <w:rsid w:val="0032798B"/>
    <w:rsid w:val="00327F75"/>
    <w:rsid w:val="00330DD3"/>
    <w:rsid w:val="00330E96"/>
    <w:rsid w:val="00332075"/>
    <w:rsid w:val="0033227F"/>
    <w:rsid w:val="00332B3D"/>
    <w:rsid w:val="00332DA2"/>
    <w:rsid w:val="003346F8"/>
    <w:rsid w:val="00336434"/>
    <w:rsid w:val="00337870"/>
    <w:rsid w:val="0034086D"/>
    <w:rsid w:val="00340AF6"/>
    <w:rsid w:val="00340BAB"/>
    <w:rsid w:val="00343417"/>
    <w:rsid w:val="003435E6"/>
    <w:rsid w:val="003438C6"/>
    <w:rsid w:val="00345225"/>
    <w:rsid w:val="003452D9"/>
    <w:rsid w:val="003457BB"/>
    <w:rsid w:val="00346050"/>
    <w:rsid w:val="003473FF"/>
    <w:rsid w:val="00347478"/>
    <w:rsid w:val="00351B78"/>
    <w:rsid w:val="003521B5"/>
    <w:rsid w:val="003523BA"/>
    <w:rsid w:val="00353E4C"/>
    <w:rsid w:val="00354D09"/>
    <w:rsid w:val="00354EA0"/>
    <w:rsid w:val="00355326"/>
    <w:rsid w:val="0035545B"/>
    <w:rsid w:val="00355659"/>
    <w:rsid w:val="00355E48"/>
    <w:rsid w:val="00356011"/>
    <w:rsid w:val="0035775E"/>
    <w:rsid w:val="00360AB3"/>
    <w:rsid w:val="003619D2"/>
    <w:rsid w:val="00362250"/>
    <w:rsid w:val="00362758"/>
    <w:rsid w:val="00362D4F"/>
    <w:rsid w:val="003632D9"/>
    <w:rsid w:val="00366418"/>
    <w:rsid w:val="00366639"/>
    <w:rsid w:val="00366C8E"/>
    <w:rsid w:val="00366EF1"/>
    <w:rsid w:val="0036780D"/>
    <w:rsid w:val="003702A6"/>
    <w:rsid w:val="003706AB"/>
    <w:rsid w:val="0037088F"/>
    <w:rsid w:val="00370E0D"/>
    <w:rsid w:val="003716DA"/>
    <w:rsid w:val="00371CE9"/>
    <w:rsid w:val="00372156"/>
    <w:rsid w:val="00372E68"/>
    <w:rsid w:val="003737CD"/>
    <w:rsid w:val="0037484F"/>
    <w:rsid w:val="00375919"/>
    <w:rsid w:val="00376347"/>
    <w:rsid w:val="003765F0"/>
    <w:rsid w:val="003778BA"/>
    <w:rsid w:val="003812FE"/>
    <w:rsid w:val="0038335A"/>
    <w:rsid w:val="003836D2"/>
    <w:rsid w:val="003836DB"/>
    <w:rsid w:val="00383EC0"/>
    <w:rsid w:val="0038740F"/>
    <w:rsid w:val="003877E8"/>
    <w:rsid w:val="0038794D"/>
    <w:rsid w:val="00387E08"/>
    <w:rsid w:val="003904F0"/>
    <w:rsid w:val="00390EC6"/>
    <w:rsid w:val="003912D9"/>
    <w:rsid w:val="00391EFC"/>
    <w:rsid w:val="00392282"/>
    <w:rsid w:val="00393010"/>
    <w:rsid w:val="00393110"/>
    <w:rsid w:val="00393D37"/>
    <w:rsid w:val="00393E70"/>
    <w:rsid w:val="003945F4"/>
    <w:rsid w:val="00394895"/>
    <w:rsid w:val="00394CBE"/>
    <w:rsid w:val="0039599D"/>
    <w:rsid w:val="00395CB2"/>
    <w:rsid w:val="00395D5F"/>
    <w:rsid w:val="0039605B"/>
    <w:rsid w:val="00396550"/>
    <w:rsid w:val="00397366"/>
    <w:rsid w:val="0039784E"/>
    <w:rsid w:val="00397EB0"/>
    <w:rsid w:val="003A0873"/>
    <w:rsid w:val="003A0DB6"/>
    <w:rsid w:val="003A0FFA"/>
    <w:rsid w:val="003A1E4D"/>
    <w:rsid w:val="003A2025"/>
    <w:rsid w:val="003A336A"/>
    <w:rsid w:val="003A3384"/>
    <w:rsid w:val="003A35A1"/>
    <w:rsid w:val="003A5243"/>
    <w:rsid w:val="003A53F8"/>
    <w:rsid w:val="003B0439"/>
    <w:rsid w:val="003B0AC4"/>
    <w:rsid w:val="003B0BE5"/>
    <w:rsid w:val="003B19D8"/>
    <w:rsid w:val="003B1D0C"/>
    <w:rsid w:val="003B3543"/>
    <w:rsid w:val="003B3EBC"/>
    <w:rsid w:val="003B4047"/>
    <w:rsid w:val="003B633C"/>
    <w:rsid w:val="003B7142"/>
    <w:rsid w:val="003B7359"/>
    <w:rsid w:val="003B7902"/>
    <w:rsid w:val="003B7A21"/>
    <w:rsid w:val="003C1288"/>
    <w:rsid w:val="003C13F9"/>
    <w:rsid w:val="003C35CD"/>
    <w:rsid w:val="003C3864"/>
    <w:rsid w:val="003C399B"/>
    <w:rsid w:val="003C3B94"/>
    <w:rsid w:val="003C4238"/>
    <w:rsid w:val="003C6496"/>
    <w:rsid w:val="003C6EF6"/>
    <w:rsid w:val="003C75FF"/>
    <w:rsid w:val="003C762E"/>
    <w:rsid w:val="003C7A5E"/>
    <w:rsid w:val="003D0497"/>
    <w:rsid w:val="003D0DBD"/>
    <w:rsid w:val="003D0FFA"/>
    <w:rsid w:val="003D1550"/>
    <w:rsid w:val="003D1789"/>
    <w:rsid w:val="003D1E51"/>
    <w:rsid w:val="003D22CB"/>
    <w:rsid w:val="003D28DB"/>
    <w:rsid w:val="003D396A"/>
    <w:rsid w:val="003D3F1E"/>
    <w:rsid w:val="003D55E4"/>
    <w:rsid w:val="003D60D4"/>
    <w:rsid w:val="003D6606"/>
    <w:rsid w:val="003D66C9"/>
    <w:rsid w:val="003D7678"/>
    <w:rsid w:val="003D7931"/>
    <w:rsid w:val="003D79EA"/>
    <w:rsid w:val="003D7A21"/>
    <w:rsid w:val="003E0686"/>
    <w:rsid w:val="003E1133"/>
    <w:rsid w:val="003E13EF"/>
    <w:rsid w:val="003E1568"/>
    <w:rsid w:val="003E1F95"/>
    <w:rsid w:val="003E2AB8"/>
    <w:rsid w:val="003E2F70"/>
    <w:rsid w:val="003E3526"/>
    <w:rsid w:val="003E35BF"/>
    <w:rsid w:val="003E4720"/>
    <w:rsid w:val="003E4BAF"/>
    <w:rsid w:val="003E5E41"/>
    <w:rsid w:val="003E6F35"/>
    <w:rsid w:val="003F165B"/>
    <w:rsid w:val="003F1B20"/>
    <w:rsid w:val="003F1CB6"/>
    <w:rsid w:val="003F2CA3"/>
    <w:rsid w:val="003F2F03"/>
    <w:rsid w:val="003F3078"/>
    <w:rsid w:val="003F337F"/>
    <w:rsid w:val="003F452B"/>
    <w:rsid w:val="003F6A8B"/>
    <w:rsid w:val="003F6BD4"/>
    <w:rsid w:val="003F6CEE"/>
    <w:rsid w:val="003F6D10"/>
    <w:rsid w:val="0040109C"/>
    <w:rsid w:val="00401F40"/>
    <w:rsid w:val="00402107"/>
    <w:rsid w:val="0040275F"/>
    <w:rsid w:val="004036E6"/>
    <w:rsid w:val="00403D7F"/>
    <w:rsid w:val="004041D5"/>
    <w:rsid w:val="00404E2B"/>
    <w:rsid w:val="00405189"/>
    <w:rsid w:val="004051CD"/>
    <w:rsid w:val="00406092"/>
    <w:rsid w:val="00407104"/>
    <w:rsid w:val="0040715C"/>
    <w:rsid w:val="00407597"/>
    <w:rsid w:val="00407E60"/>
    <w:rsid w:val="00410287"/>
    <w:rsid w:val="00410AF6"/>
    <w:rsid w:val="0041117E"/>
    <w:rsid w:val="004115B6"/>
    <w:rsid w:val="00411F4F"/>
    <w:rsid w:val="004126E0"/>
    <w:rsid w:val="00412C48"/>
    <w:rsid w:val="00413A37"/>
    <w:rsid w:val="00413DD7"/>
    <w:rsid w:val="00414009"/>
    <w:rsid w:val="004143B8"/>
    <w:rsid w:val="00414FF7"/>
    <w:rsid w:val="00416639"/>
    <w:rsid w:val="00416BF1"/>
    <w:rsid w:val="00416E33"/>
    <w:rsid w:val="004176C9"/>
    <w:rsid w:val="00421A6C"/>
    <w:rsid w:val="00421C0E"/>
    <w:rsid w:val="00422587"/>
    <w:rsid w:val="0042268C"/>
    <w:rsid w:val="004239C3"/>
    <w:rsid w:val="00424CA9"/>
    <w:rsid w:val="00425886"/>
    <w:rsid w:val="00425CB3"/>
    <w:rsid w:val="00425FC4"/>
    <w:rsid w:val="00426487"/>
    <w:rsid w:val="00426BAF"/>
    <w:rsid w:val="00427463"/>
    <w:rsid w:val="00427B92"/>
    <w:rsid w:val="0043078A"/>
    <w:rsid w:val="004307BC"/>
    <w:rsid w:val="0043090E"/>
    <w:rsid w:val="00430C94"/>
    <w:rsid w:val="00432183"/>
    <w:rsid w:val="00432379"/>
    <w:rsid w:val="00434703"/>
    <w:rsid w:val="004347EB"/>
    <w:rsid w:val="0043561E"/>
    <w:rsid w:val="0043598B"/>
    <w:rsid w:val="00435E7F"/>
    <w:rsid w:val="0043674F"/>
    <w:rsid w:val="004378C0"/>
    <w:rsid w:val="004406E8"/>
    <w:rsid w:val="00440CC7"/>
    <w:rsid w:val="00441F5F"/>
    <w:rsid w:val="00442B9A"/>
    <w:rsid w:val="00442FC1"/>
    <w:rsid w:val="00443F56"/>
    <w:rsid w:val="00445461"/>
    <w:rsid w:val="004456F3"/>
    <w:rsid w:val="0044581C"/>
    <w:rsid w:val="00445893"/>
    <w:rsid w:val="00445F89"/>
    <w:rsid w:val="00446290"/>
    <w:rsid w:val="00447660"/>
    <w:rsid w:val="00447CF6"/>
    <w:rsid w:val="00447F7F"/>
    <w:rsid w:val="00447FED"/>
    <w:rsid w:val="004502AC"/>
    <w:rsid w:val="0045030D"/>
    <w:rsid w:val="00450B1A"/>
    <w:rsid w:val="00450B39"/>
    <w:rsid w:val="00450BEA"/>
    <w:rsid w:val="00450EF0"/>
    <w:rsid w:val="00452717"/>
    <w:rsid w:val="004548F5"/>
    <w:rsid w:val="00455696"/>
    <w:rsid w:val="004559A7"/>
    <w:rsid w:val="00456898"/>
    <w:rsid w:val="00460198"/>
    <w:rsid w:val="004605BC"/>
    <w:rsid w:val="00460BEB"/>
    <w:rsid w:val="00460CEE"/>
    <w:rsid w:val="0046179E"/>
    <w:rsid w:val="00461AC1"/>
    <w:rsid w:val="00461F02"/>
    <w:rsid w:val="00462987"/>
    <w:rsid w:val="00462C59"/>
    <w:rsid w:val="0046392E"/>
    <w:rsid w:val="00463CC3"/>
    <w:rsid w:val="0046457A"/>
    <w:rsid w:val="004657CA"/>
    <w:rsid w:val="00466857"/>
    <w:rsid w:val="00466AAF"/>
    <w:rsid w:val="00466D34"/>
    <w:rsid w:val="004677BA"/>
    <w:rsid w:val="00467C95"/>
    <w:rsid w:val="00472FC6"/>
    <w:rsid w:val="004736A8"/>
    <w:rsid w:val="004737CA"/>
    <w:rsid w:val="0047391E"/>
    <w:rsid w:val="00473EF5"/>
    <w:rsid w:val="004742DE"/>
    <w:rsid w:val="00474C04"/>
    <w:rsid w:val="00475513"/>
    <w:rsid w:val="004761DF"/>
    <w:rsid w:val="00476830"/>
    <w:rsid w:val="00477621"/>
    <w:rsid w:val="00477B8A"/>
    <w:rsid w:val="00481542"/>
    <w:rsid w:val="00481839"/>
    <w:rsid w:val="00485348"/>
    <w:rsid w:val="00485515"/>
    <w:rsid w:val="00485BAA"/>
    <w:rsid w:val="00486119"/>
    <w:rsid w:val="004916D3"/>
    <w:rsid w:val="00491BB3"/>
    <w:rsid w:val="004923B4"/>
    <w:rsid w:val="004925A1"/>
    <w:rsid w:val="0049363D"/>
    <w:rsid w:val="00494784"/>
    <w:rsid w:val="004947AF"/>
    <w:rsid w:val="004947FD"/>
    <w:rsid w:val="004949B3"/>
    <w:rsid w:val="0049534B"/>
    <w:rsid w:val="004956F0"/>
    <w:rsid w:val="00495DD9"/>
    <w:rsid w:val="004976F4"/>
    <w:rsid w:val="00497D2D"/>
    <w:rsid w:val="00497E15"/>
    <w:rsid w:val="004A19D2"/>
    <w:rsid w:val="004A1CBF"/>
    <w:rsid w:val="004A2A95"/>
    <w:rsid w:val="004A324B"/>
    <w:rsid w:val="004A3FA6"/>
    <w:rsid w:val="004A5441"/>
    <w:rsid w:val="004A6CAA"/>
    <w:rsid w:val="004A7D90"/>
    <w:rsid w:val="004B009D"/>
    <w:rsid w:val="004B01C0"/>
    <w:rsid w:val="004B21D7"/>
    <w:rsid w:val="004B3528"/>
    <w:rsid w:val="004B3C1F"/>
    <w:rsid w:val="004B4867"/>
    <w:rsid w:val="004B5E16"/>
    <w:rsid w:val="004B5F85"/>
    <w:rsid w:val="004B6DAB"/>
    <w:rsid w:val="004B79A4"/>
    <w:rsid w:val="004B7DE9"/>
    <w:rsid w:val="004C1D23"/>
    <w:rsid w:val="004C1D7D"/>
    <w:rsid w:val="004C20B9"/>
    <w:rsid w:val="004C2D29"/>
    <w:rsid w:val="004C2EC4"/>
    <w:rsid w:val="004C3350"/>
    <w:rsid w:val="004C49B0"/>
    <w:rsid w:val="004C49FB"/>
    <w:rsid w:val="004C4ED8"/>
    <w:rsid w:val="004C523B"/>
    <w:rsid w:val="004C5BF5"/>
    <w:rsid w:val="004C5DFE"/>
    <w:rsid w:val="004C6CF9"/>
    <w:rsid w:val="004C74A0"/>
    <w:rsid w:val="004D0ACF"/>
    <w:rsid w:val="004D0AF6"/>
    <w:rsid w:val="004D0EBB"/>
    <w:rsid w:val="004D27A6"/>
    <w:rsid w:val="004D2B1C"/>
    <w:rsid w:val="004D3E09"/>
    <w:rsid w:val="004D4312"/>
    <w:rsid w:val="004D4764"/>
    <w:rsid w:val="004D4DBB"/>
    <w:rsid w:val="004D53C5"/>
    <w:rsid w:val="004D53F5"/>
    <w:rsid w:val="004D5BF9"/>
    <w:rsid w:val="004D618A"/>
    <w:rsid w:val="004D7CB1"/>
    <w:rsid w:val="004E0241"/>
    <w:rsid w:val="004E0FE4"/>
    <w:rsid w:val="004E1FE3"/>
    <w:rsid w:val="004E2ADD"/>
    <w:rsid w:val="004E2FC0"/>
    <w:rsid w:val="004E3A36"/>
    <w:rsid w:val="004E3B96"/>
    <w:rsid w:val="004E4CF2"/>
    <w:rsid w:val="004E52BA"/>
    <w:rsid w:val="004E53FA"/>
    <w:rsid w:val="004E5676"/>
    <w:rsid w:val="004E5B80"/>
    <w:rsid w:val="004E5E72"/>
    <w:rsid w:val="004F0740"/>
    <w:rsid w:val="004F0F08"/>
    <w:rsid w:val="004F12A4"/>
    <w:rsid w:val="004F19ED"/>
    <w:rsid w:val="004F2172"/>
    <w:rsid w:val="004F226F"/>
    <w:rsid w:val="004F2979"/>
    <w:rsid w:val="004F36CE"/>
    <w:rsid w:val="004F3BA6"/>
    <w:rsid w:val="004F3C3C"/>
    <w:rsid w:val="004F3C6D"/>
    <w:rsid w:val="004F4583"/>
    <w:rsid w:val="004F4F80"/>
    <w:rsid w:val="004F541D"/>
    <w:rsid w:val="004F680F"/>
    <w:rsid w:val="004F681E"/>
    <w:rsid w:val="004F774C"/>
    <w:rsid w:val="004F788C"/>
    <w:rsid w:val="004F7924"/>
    <w:rsid w:val="0050010F"/>
    <w:rsid w:val="005017D6"/>
    <w:rsid w:val="00501A79"/>
    <w:rsid w:val="00501CBA"/>
    <w:rsid w:val="005025AC"/>
    <w:rsid w:val="00502A47"/>
    <w:rsid w:val="00502BC6"/>
    <w:rsid w:val="00502E27"/>
    <w:rsid w:val="00503C9D"/>
    <w:rsid w:val="00504320"/>
    <w:rsid w:val="00504547"/>
    <w:rsid w:val="0050503A"/>
    <w:rsid w:val="00505FEA"/>
    <w:rsid w:val="00507288"/>
    <w:rsid w:val="00507D7B"/>
    <w:rsid w:val="00510119"/>
    <w:rsid w:val="0051055C"/>
    <w:rsid w:val="00510792"/>
    <w:rsid w:val="005108F0"/>
    <w:rsid w:val="00510937"/>
    <w:rsid w:val="00510FE1"/>
    <w:rsid w:val="00511ADA"/>
    <w:rsid w:val="00511BD4"/>
    <w:rsid w:val="005127DC"/>
    <w:rsid w:val="005148CB"/>
    <w:rsid w:val="00514990"/>
    <w:rsid w:val="00514A8B"/>
    <w:rsid w:val="00516278"/>
    <w:rsid w:val="005164D8"/>
    <w:rsid w:val="00517902"/>
    <w:rsid w:val="00517DAC"/>
    <w:rsid w:val="005201E3"/>
    <w:rsid w:val="005208FF"/>
    <w:rsid w:val="00521B08"/>
    <w:rsid w:val="00526DC4"/>
    <w:rsid w:val="005271F9"/>
    <w:rsid w:val="00527AFC"/>
    <w:rsid w:val="00527DC0"/>
    <w:rsid w:val="0053042C"/>
    <w:rsid w:val="00530493"/>
    <w:rsid w:val="0053069E"/>
    <w:rsid w:val="0053077A"/>
    <w:rsid w:val="00530CF6"/>
    <w:rsid w:val="0053216D"/>
    <w:rsid w:val="00532366"/>
    <w:rsid w:val="005328B4"/>
    <w:rsid w:val="00533DD5"/>
    <w:rsid w:val="0053420D"/>
    <w:rsid w:val="00534C6B"/>
    <w:rsid w:val="005352DF"/>
    <w:rsid w:val="005353F7"/>
    <w:rsid w:val="0053554F"/>
    <w:rsid w:val="0053555F"/>
    <w:rsid w:val="00535B2A"/>
    <w:rsid w:val="00536EE4"/>
    <w:rsid w:val="0053726B"/>
    <w:rsid w:val="005403A3"/>
    <w:rsid w:val="00541963"/>
    <w:rsid w:val="00541996"/>
    <w:rsid w:val="00541C3A"/>
    <w:rsid w:val="00541E2E"/>
    <w:rsid w:val="005426E4"/>
    <w:rsid w:val="0054282A"/>
    <w:rsid w:val="00542A1F"/>
    <w:rsid w:val="00543682"/>
    <w:rsid w:val="00544156"/>
    <w:rsid w:val="005441C4"/>
    <w:rsid w:val="005443E1"/>
    <w:rsid w:val="00544A38"/>
    <w:rsid w:val="00544D55"/>
    <w:rsid w:val="00545638"/>
    <w:rsid w:val="00546CD5"/>
    <w:rsid w:val="005470A9"/>
    <w:rsid w:val="00550011"/>
    <w:rsid w:val="005501DB"/>
    <w:rsid w:val="00550829"/>
    <w:rsid w:val="005513D3"/>
    <w:rsid w:val="00552196"/>
    <w:rsid w:val="00553404"/>
    <w:rsid w:val="005535A4"/>
    <w:rsid w:val="00553757"/>
    <w:rsid w:val="00553FDE"/>
    <w:rsid w:val="00554B64"/>
    <w:rsid w:val="00554F9B"/>
    <w:rsid w:val="00555E31"/>
    <w:rsid w:val="005562E1"/>
    <w:rsid w:val="0055692C"/>
    <w:rsid w:val="00557462"/>
    <w:rsid w:val="00560129"/>
    <w:rsid w:val="005602E5"/>
    <w:rsid w:val="00560C03"/>
    <w:rsid w:val="00561361"/>
    <w:rsid w:val="005616CC"/>
    <w:rsid w:val="00561759"/>
    <w:rsid w:val="00561C87"/>
    <w:rsid w:val="00562244"/>
    <w:rsid w:val="00562A9C"/>
    <w:rsid w:val="00563F68"/>
    <w:rsid w:val="0056432C"/>
    <w:rsid w:val="005648B1"/>
    <w:rsid w:val="0056554A"/>
    <w:rsid w:val="0056656D"/>
    <w:rsid w:val="00567886"/>
    <w:rsid w:val="00567AAC"/>
    <w:rsid w:val="00567FEE"/>
    <w:rsid w:val="00571400"/>
    <w:rsid w:val="00572907"/>
    <w:rsid w:val="00572F76"/>
    <w:rsid w:val="00572FB1"/>
    <w:rsid w:val="005741AA"/>
    <w:rsid w:val="00574F43"/>
    <w:rsid w:val="00575DBA"/>
    <w:rsid w:val="00575F4D"/>
    <w:rsid w:val="0057627C"/>
    <w:rsid w:val="0057709F"/>
    <w:rsid w:val="00577174"/>
    <w:rsid w:val="00581CDB"/>
    <w:rsid w:val="00583DDA"/>
    <w:rsid w:val="00584C8F"/>
    <w:rsid w:val="00585A48"/>
    <w:rsid w:val="00585DCA"/>
    <w:rsid w:val="00586E9A"/>
    <w:rsid w:val="005876FF"/>
    <w:rsid w:val="00591004"/>
    <w:rsid w:val="00591643"/>
    <w:rsid w:val="00593FE4"/>
    <w:rsid w:val="00594255"/>
    <w:rsid w:val="00594422"/>
    <w:rsid w:val="00594501"/>
    <w:rsid w:val="0059474C"/>
    <w:rsid w:val="005959D0"/>
    <w:rsid w:val="00596280"/>
    <w:rsid w:val="00596636"/>
    <w:rsid w:val="0059704A"/>
    <w:rsid w:val="005972A6"/>
    <w:rsid w:val="00597364"/>
    <w:rsid w:val="00597BCE"/>
    <w:rsid w:val="00597ECA"/>
    <w:rsid w:val="00597EF9"/>
    <w:rsid w:val="005A0966"/>
    <w:rsid w:val="005A12F9"/>
    <w:rsid w:val="005A27D3"/>
    <w:rsid w:val="005A2FE5"/>
    <w:rsid w:val="005A3D49"/>
    <w:rsid w:val="005A483A"/>
    <w:rsid w:val="005A6270"/>
    <w:rsid w:val="005A64D3"/>
    <w:rsid w:val="005A6A87"/>
    <w:rsid w:val="005A7800"/>
    <w:rsid w:val="005A7910"/>
    <w:rsid w:val="005B0300"/>
    <w:rsid w:val="005B0B81"/>
    <w:rsid w:val="005B16BB"/>
    <w:rsid w:val="005B2831"/>
    <w:rsid w:val="005B2B73"/>
    <w:rsid w:val="005B3EB3"/>
    <w:rsid w:val="005B409E"/>
    <w:rsid w:val="005B6FDF"/>
    <w:rsid w:val="005B7124"/>
    <w:rsid w:val="005B77E5"/>
    <w:rsid w:val="005B79BC"/>
    <w:rsid w:val="005C11DB"/>
    <w:rsid w:val="005C299D"/>
    <w:rsid w:val="005C2B3A"/>
    <w:rsid w:val="005C30A1"/>
    <w:rsid w:val="005C3D39"/>
    <w:rsid w:val="005C40C4"/>
    <w:rsid w:val="005C51AC"/>
    <w:rsid w:val="005C5D61"/>
    <w:rsid w:val="005C5E94"/>
    <w:rsid w:val="005C7157"/>
    <w:rsid w:val="005C7ADC"/>
    <w:rsid w:val="005D0AC4"/>
    <w:rsid w:val="005D0DAD"/>
    <w:rsid w:val="005D1913"/>
    <w:rsid w:val="005D1CA5"/>
    <w:rsid w:val="005D1E7A"/>
    <w:rsid w:val="005D22F8"/>
    <w:rsid w:val="005D267E"/>
    <w:rsid w:val="005D2853"/>
    <w:rsid w:val="005D4FD0"/>
    <w:rsid w:val="005D5942"/>
    <w:rsid w:val="005D5E14"/>
    <w:rsid w:val="005D6244"/>
    <w:rsid w:val="005D6822"/>
    <w:rsid w:val="005D74CC"/>
    <w:rsid w:val="005D7777"/>
    <w:rsid w:val="005E006E"/>
    <w:rsid w:val="005E05F1"/>
    <w:rsid w:val="005E0840"/>
    <w:rsid w:val="005E1254"/>
    <w:rsid w:val="005E1CF2"/>
    <w:rsid w:val="005E2584"/>
    <w:rsid w:val="005E2606"/>
    <w:rsid w:val="005E2C51"/>
    <w:rsid w:val="005E3644"/>
    <w:rsid w:val="005E3CA2"/>
    <w:rsid w:val="005E47BB"/>
    <w:rsid w:val="005E6069"/>
    <w:rsid w:val="005E69C9"/>
    <w:rsid w:val="005E7036"/>
    <w:rsid w:val="005E7F3E"/>
    <w:rsid w:val="005F013C"/>
    <w:rsid w:val="005F068D"/>
    <w:rsid w:val="005F08E6"/>
    <w:rsid w:val="005F0BFB"/>
    <w:rsid w:val="005F17AF"/>
    <w:rsid w:val="005F1ED1"/>
    <w:rsid w:val="005F7C66"/>
    <w:rsid w:val="00600926"/>
    <w:rsid w:val="00600B9C"/>
    <w:rsid w:val="006015DB"/>
    <w:rsid w:val="00601776"/>
    <w:rsid w:val="00602069"/>
    <w:rsid w:val="00603B87"/>
    <w:rsid w:val="006045F3"/>
    <w:rsid w:val="00604DD7"/>
    <w:rsid w:val="00605D7F"/>
    <w:rsid w:val="00605E40"/>
    <w:rsid w:val="00605FF5"/>
    <w:rsid w:val="006065E6"/>
    <w:rsid w:val="00606601"/>
    <w:rsid w:val="00610414"/>
    <w:rsid w:val="0061055A"/>
    <w:rsid w:val="00610C71"/>
    <w:rsid w:val="00611682"/>
    <w:rsid w:val="00611E56"/>
    <w:rsid w:val="0061263F"/>
    <w:rsid w:val="006146A3"/>
    <w:rsid w:val="00614E26"/>
    <w:rsid w:val="0061507D"/>
    <w:rsid w:val="006154EB"/>
    <w:rsid w:val="00615570"/>
    <w:rsid w:val="006177F3"/>
    <w:rsid w:val="00617CC7"/>
    <w:rsid w:val="0062022E"/>
    <w:rsid w:val="0062068A"/>
    <w:rsid w:val="00624037"/>
    <w:rsid w:val="006241CB"/>
    <w:rsid w:val="00624D19"/>
    <w:rsid w:val="006262BA"/>
    <w:rsid w:val="0062665C"/>
    <w:rsid w:val="00626814"/>
    <w:rsid w:val="00627A88"/>
    <w:rsid w:val="00627A98"/>
    <w:rsid w:val="00627D37"/>
    <w:rsid w:val="006308A9"/>
    <w:rsid w:val="00630F9A"/>
    <w:rsid w:val="00632114"/>
    <w:rsid w:val="006322D2"/>
    <w:rsid w:val="00632543"/>
    <w:rsid w:val="006326E7"/>
    <w:rsid w:val="00633463"/>
    <w:rsid w:val="0063373E"/>
    <w:rsid w:val="0063398B"/>
    <w:rsid w:val="00633CC2"/>
    <w:rsid w:val="00634403"/>
    <w:rsid w:val="00634717"/>
    <w:rsid w:val="00634DB5"/>
    <w:rsid w:val="006366A8"/>
    <w:rsid w:val="006379B5"/>
    <w:rsid w:val="00640366"/>
    <w:rsid w:val="0064152F"/>
    <w:rsid w:val="00642513"/>
    <w:rsid w:val="006434A0"/>
    <w:rsid w:val="00643AD8"/>
    <w:rsid w:val="00644D5F"/>
    <w:rsid w:val="00645D88"/>
    <w:rsid w:val="00647AF0"/>
    <w:rsid w:val="006518E4"/>
    <w:rsid w:val="006519F7"/>
    <w:rsid w:val="00651B74"/>
    <w:rsid w:val="006523C8"/>
    <w:rsid w:val="006524A3"/>
    <w:rsid w:val="006527E4"/>
    <w:rsid w:val="00653E71"/>
    <w:rsid w:val="00654032"/>
    <w:rsid w:val="00654417"/>
    <w:rsid w:val="006547F9"/>
    <w:rsid w:val="00654900"/>
    <w:rsid w:val="006558BB"/>
    <w:rsid w:val="00655A3E"/>
    <w:rsid w:val="00655EE6"/>
    <w:rsid w:val="00660791"/>
    <w:rsid w:val="00660952"/>
    <w:rsid w:val="00660D85"/>
    <w:rsid w:val="00661085"/>
    <w:rsid w:val="00661180"/>
    <w:rsid w:val="00662221"/>
    <w:rsid w:val="0066287B"/>
    <w:rsid w:val="006635BA"/>
    <w:rsid w:val="0066364F"/>
    <w:rsid w:val="00663C05"/>
    <w:rsid w:val="00664357"/>
    <w:rsid w:val="006657CC"/>
    <w:rsid w:val="00665818"/>
    <w:rsid w:val="00666443"/>
    <w:rsid w:val="006666D2"/>
    <w:rsid w:val="00666BEF"/>
    <w:rsid w:val="0067047C"/>
    <w:rsid w:val="0067047F"/>
    <w:rsid w:val="006706C6"/>
    <w:rsid w:val="006715C9"/>
    <w:rsid w:val="006717C0"/>
    <w:rsid w:val="00671B8F"/>
    <w:rsid w:val="00671BD0"/>
    <w:rsid w:val="0067246B"/>
    <w:rsid w:val="006729EB"/>
    <w:rsid w:val="00672E3A"/>
    <w:rsid w:val="0067332F"/>
    <w:rsid w:val="00673475"/>
    <w:rsid w:val="0067398E"/>
    <w:rsid w:val="00673D8E"/>
    <w:rsid w:val="006743C9"/>
    <w:rsid w:val="00674E65"/>
    <w:rsid w:val="00675890"/>
    <w:rsid w:val="006761DE"/>
    <w:rsid w:val="00676901"/>
    <w:rsid w:val="00677043"/>
    <w:rsid w:val="00677188"/>
    <w:rsid w:val="00677274"/>
    <w:rsid w:val="0067752E"/>
    <w:rsid w:val="00677C94"/>
    <w:rsid w:val="006803EF"/>
    <w:rsid w:val="0068087C"/>
    <w:rsid w:val="00680B23"/>
    <w:rsid w:val="00680B4D"/>
    <w:rsid w:val="00681B4E"/>
    <w:rsid w:val="006825D7"/>
    <w:rsid w:val="00683183"/>
    <w:rsid w:val="00683232"/>
    <w:rsid w:val="00684714"/>
    <w:rsid w:val="00684A60"/>
    <w:rsid w:val="00684CB8"/>
    <w:rsid w:val="00685787"/>
    <w:rsid w:val="00685ABF"/>
    <w:rsid w:val="00685BAA"/>
    <w:rsid w:val="00686EF8"/>
    <w:rsid w:val="006873B0"/>
    <w:rsid w:val="00687BB1"/>
    <w:rsid w:val="00690633"/>
    <w:rsid w:val="00690B5D"/>
    <w:rsid w:val="00691C26"/>
    <w:rsid w:val="006925AE"/>
    <w:rsid w:val="00692C33"/>
    <w:rsid w:val="00693493"/>
    <w:rsid w:val="0069373A"/>
    <w:rsid w:val="00694C65"/>
    <w:rsid w:val="00694FC3"/>
    <w:rsid w:val="00696699"/>
    <w:rsid w:val="00696A2C"/>
    <w:rsid w:val="006A07C3"/>
    <w:rsid w:val="006A13BF"/>
    <w:rsid w:val="006A16BA"/>
    <w:rsid w:val="006A250C"/>
    <w:rsid w:val="006A284E"/>
    <w:rsid w:val="006A2AA6"/>
    <w:rsid w:val="006A38EB"/>
    <w:rsid w:val="006A3E81"/>
    <w:rsid w:val="006A488F"/>
    <w:rsid w:val="006A4EAE"/>
    <w:rsid w:val="006A612B"/>
    <w:rsid w:val="006A7B4B"/>
    <w:rsid w:val="006B05AC"/>
    <w:rsid w:val="006B05FF"/>
    <w:rsid w:val="006B11C8"/>
    <w:rsid w:val="006B151D"/>
    <w:rsid w:val="006B1AEA"/>
    <w:rsid w:val="006B1C05"/>
    <w:rsid w:val="006B23DC"/>
    <w:rsid w:val="006B2591"/>
    <w:rsid w:val="006B472E"/>
    <w:rsid w:val="006B527D"/>
    <w:rsid w:val="006B5B83"/>
    <w:rsid w:val="006B662A"/>
    <w:rsid w:val="006B6946"/>
    <w:rsid w:val="006B70A4"/>
    <w:rsid w:val="006C054D"/>
    <w:rsid w:val="006C0B5E"/>
    <w:rsid w:val="006C217F"/>
    <w:rsid w:val="006C2303"/>
    <w:rsid w:val="006C2505"/>
    <w:rsid w:val="006C265A"/>
    <w:rsid w:val="006C2E4A"/>
    <w:rsid w:val="006C357E"/>
    <w:rsid w:val="006C3A28"/>
    <w:rsid w:val="006C620E"/>
    <w:rsid w:val="006C6E4A"/>
    <w:rsid w:val="006C79DE"/>
    <w:rsid w:val="006D00D7"/>
    <w:rsid w:val="006D010B"/>
    <w:rsid w:val="006D0A95"/>
    <w:rsid w:val="006D0C8F"/>
    <w:rsid w:val="006D1141"/>
    <w:rsid w:val="006D1459"/>
    <w:rsid w:val="006D49E1"/>
    <w:rsid w:val="006D4A41"/>
    <w:rsid w:val="006D6373"/>
    <w:rsid w:val="006D6C6C"/>
    <w:rsid w:val="006D7FCE"/>
    <w:rsid w:val="006E10C4"/>
    <w:rsid w:val="006E3035"/>
    <w:rsid w:val="006E30F0"/>
    <w:rsid w:val="006E34EC"/>
    <w:rsid w:val="006E3B3F"/>
    <w:rsid w:val="006E454E"/>
    <w:rsid w:val="006E5B74"/>
    <w:rsid w:val="006E6433"/>
    <w:rsid w:val="006E6857"/>
    <w:rsid w:val="006E6A2F"/>
    <w:rsid w:val="006E73AE"/>
    <w:rsid w:val="006F1126"/>
    <w:rsid w:val="006F1174"/>
    <w:rsid w:val="006F1BAE"/>
    <w:rsid w:val="006F1FC2"/>
    <w:rsid w:val="006F2563"/>
    <w:rsid w:val="006F262D"/>
    <w:rsid w:val="006F2F48"/>
    <w:rsid w:val="006F3E88"/>
    <w:rsid w:val="006F5181"/>
    <w:rsid w:val="006F5B73"/>
    <w:rsid w:val="006F63D7"/>
    <w:rsid w:val="006F666A"/>
    <w:rsid w:val="006F6832"/>
    <w:rsid w:val="006F6997"/>
    <w:rsid w:val="006F706D"/>
    <w:rsid w:val="006F7414"/>
    <w:rsid w:val="0070170D"/>
    <w:rsid w:val="00701CF0"/>
    <w:rsid w:val="00702486"/>
    <w:rsid w:val="00703044"/>
    <w:rsid w:val="00704D9C"/>
    <w:rsid w:val="00704E5D"/>
    <w:rsid w:val="007056A7"/>
    <w:rsid w:val="00705779"/>
    <w:rsid w:val="00705ACA"/>
    <w:rsid w:val="00705CA1"/>
    <w:rsid w:val="00706672"/>
    <w:rsid w:val="00711815"/>
    <w:rsid w:val="00711D13"/>
    <w:rsid w:val="0071258A"/>
    <w:rsid w:val="007127AA"/>
    <w:rsid w:val="00712C90"/>
    <w:rsid w:val="00713E1C"/>
    <w:rsid w:val="007144B7"/>
    <w:rsid w:val="007155B2"/>
    <w:rsid w:val="007165CD"/>
    <w:rsid w:val="00717B1D"/>
    <w:rsid w:val="00717F43"/>
    <w:rsid w:val="0072005D"/>
    <w:rsid w:val="00721DAE"/>
    <w:rsid w:val="00721E07"/>
    <w:rsid w:val="00721F78"/>
    <w:rsid w:val="007223E3"/>
    <w:rsid w:val="00722EB1"/>
    <w:rsid w:val="00723776"/>
    <w:rsid w:val="00724661"/>
    <w:rsid w:val="007246D4"/>
    <w:rsid w:val="00724F90"/>
    <w:rsid w:val="007257F9"/>
    <w:rsid w:val="0072631D"/>
    <w:rsid w:val="00727C3E"/>
    <w:rsid w:val="0073002A"/>
    <w:rsid w:val="00730342"/>
    <w:rsid w:val="0073039C"/>
    <w:rsid w:val="007303AE"/>
    <w:rsid w:val="007304A1"/>
    <w:rsid w:val="00730B3A"/>
    <w:rsid w:val="00731455"/>
    <w:rsid w:val="00731B48"/>
    <w:rsid w:val="007324AD"/>
    <w:rsid w:val="00733083"/>
    <w:rsid w:val="0073317D"/>
    <w:rsid w:val="007333A8"/>
    <w:rsid w:val="007337E7"/>
    <w:rsid w:val="007343B6"/>
    <w:rsid w:val="007347E5"/>
    <w:rsid w:val="00735051"/>
    <w:rsid w:val="00736643"/>
    <w:rsid w:val="00736BFA"/>
    <w:rsid w:val="00740D08"/>
    <w:rsid w:val="00740E12"/>
    <w:rsid w:val="00741CF8"/>
    <w:rsid w:val="00741ED8"/>
    <w:rsid w:val="007420F5"/>
    <w:rsid w:val="0074447C"/>
    <w:rsid w:val="00744B5A"/>
    <w:rsid w:val="00744DD3"/>
    <w:rsid w:val="007460A4"/>
    <w:rsid w:val="007476EE"/>
    <w:rsid w:val="0074788A"/>
    <w:rsid w:val="00747CD6"/>
    <w:rsid w:val="00750306"/>
    <w:rsid w:val="00750C7A"/>
    <w:rsid w:val="00750CCA"/>
    <w:rsid w:val="00750DD1"/>
    <w:rsid w:val="00750E6B"/>
    <w:rsid w:val="00751312"/>
    <w:rsid w:val="00751702"/>
    <w:rsid w:val="00751A61"/>
    <w:rsid w:val="00751D1B"/>
    <w:rsid w:val="00752424"/>
    <w:rsid w:val="00752C50"/>
    <w:rsid w:val="007531BC"/>
    <w:rsid w:val="00753527"/>
    <w:rsid w:val="007545BE"/>
    <w:rsid w:val="00754B61"/>
    <w:rsid w:val="00754F1E"/>
    <w:rsid w:val="0075610C"/>
    <w:rsid w:val="0075635C"/>
    <w:rsid w:val="00757A34"/>
    <w:rsid w:val="00757F69"/>
    <w:rsid w:val="00760C60"/>
    <w:rsid w:val="00761047"/>
    <w:rsid w:val="007617E6"/>
    <w:rsid w:val="007619B6"/>
    <w:rsid w:val="00761EBD"/>
    <w:rsid w:val="007625AC"/>
    <w:rsid w:val="0076327F"/>
    <w:rsid w:val="0076350B"/>
    <w:rsid w:val="0076368F"/>
    <w:rsid w:val="00764028"/>
    <w:rsid w:val="00764712"/>
    <w:rsid w:val="00764C0C"/>
    <w:rsid w:val="007651A7"/>
    <w:rsid w:val="0076540F"/>
    <w:rsid w:val="00765543"/>
    <w:rsid w:val="00765C2A"/>
    <w:rsid w:val="00765EA8"/>
    <w:rsid w:val="0076642C"/>
    <w:rsid w:val="00767845"/>
    <w:rsid w:val="0077075B"/>
    <w:rsid w:val="00770B39"/>
    <w:rsid w:val="00771E2F"/>
    <w:rsid w:val="00772A70"/>
    <w:rsid w:val="00773334"/>
    <w:rsid w:val="00773E0B"/>
    <w:rsid w:val="0077418E"/>
    <w:rsid w:val="0077427B"/>
    <w:rsid w:val="00774586"/>
    <w:rsid w:val="00774CF6"/>
    <w:rsid w:val="00775292"/>
    <w:rsid w:val="00775DD3"/>
    <w:rsid w:val="00775FA0"/>
    <w:rsid w:val="00777FB4"/>
    <w:rsid w:val="007804C9"/>
    <w:rsid w:val="00780D45"/>
    <w:rsid w:val="00781084"/>
    <w:rsid w:val="0078153C"/>
    <w:rsid w:val="0078183A"/>
    <w:rsid w:val="00781BDA"/>
    <w:rsid w:val="00781F4B"/>
    <w:rsid w:val="00782508"/>
    <w:rsid w:val="00782926"/>
    <w:rsid w:val="007829B6"/>
    <w:rsid w:val="00782C7B"/>
    <w:rsid w:val="00783294"/>
    <w:rsid w:val="007835FC"/>
    <w:rsid w:val="00783931"/>
    <w:rsid w:val="00784263"/>
    <w:rsid w:val="00784DA0"/>
    <w:rsid w:val="0078517E"/>
    <w:rsid w:val="00787D50"/>
    <w:rsid w:val="00791F74"/>
    <w:rsid w:val="00794F2F"/>
    <w:rsid w:val="00796378"/>
    <w:rsid w:val="0079798B"/>
    <w:rsid w:val="007A046B"/>
    <w:rsid w:val="007A04FC"/>
    <w:rsid w:val="007A06F6"/>
    <w:rsid w:val="007A08BF"/>
    <w:rsid w:val="007A1157"/>
    <w:rsid w:val="007A1689"/>
    <w:rsid w:val="007A1A96"/>
    <w:rsid w:val="007A1B71"/>
    <w:rsid w:val="007A2D28"/>
    <w:rsid w:val="007A2E6E"/>
    <w:rsid w:val="007A3745"/>
    <w:rsid w:val="007A3A9B"/>
    <w:rsid w:val="007A3C1E"/>
    <w:rsid w:val="007A424D"/>
    <w:rsid w:val="007A5260"/>
    <w:rsid w:val="007A57FA"/>
    <w:rsid w:val="007A5CCA"/>
    <w:rsid w:val="007A5D4D"/>
    <w:rsid w:val="007A712B"/>
    <w:rsid w:val="007A78D1"/>
    <w:rsid w:val="007A7925"/>
    <w:rsid w:val="007B030B"/>
    <w:rsid w:val="007B0545"/>
    <w:rsid w:val="007B1754"/>
    <w:rsid w:val="007B1D78"/>
    <w:rsid w:val="007B20E0"/>
    <w:rsid w:val="007B26C6"/>
    <w:rsid w:val="007B34ED"/>
    <w:rsid w:val="007B3E8C"/>
    <w:rsid w:val="007B3F81"/>
    <w:rsid w:val="007B447A"/>
    <w:rsid w:val="007B4C44"/>
    <w:rsid w:val="007B528C"/>
    <w:rsid w:val="007B5CDE"/>
    <w:rsid w:val="007B68D7"/>
    <w:rsid w:val="007B69B2"/>
    <w:rsid w:val="007B77A7"/>
    <w:rsid w:val="007B7A4E"/>
    <w:rsid w:val="007B7BB8"/>
    <w:rsid w:val="007B7BC8"/>
    <w:rsid w:val="007C0ADA"/>
    <w:rsid w:val="007C1CD5"/>
    <w:rsid w:val="007C4818"/>
    <w:rsid w:val="007C59A7"/>
    <w:rsid w:val="007C5BF6"/>
    <w:rsid w:val="007C5CFA"/>
    <w:rsid w:val="007C5F15"/>
    <w:rsid w:val="007D0838"/>
    <w:rsid w:val="007D0B22"/>
    <w:rsid w:val="007D16BC"/>
    <w:rsid w:val="007D171D"/>
    <w:rsid w:val="007D22FF"/>
    <w:rsid w:val="007D27AE"/>
    <w:rsid w:val="007D29D8"/>
    <w:rsid w:val="007D399F"/>
    <w:rsid w:val="007D4221"/>
    <w:rsid w:val="007D4DA3"/>
    <w:rsid w:val="007D521E"/>
    <w:rsid w:val="007D590A"/>
    <w:rsid w:val="007D67A6"/>
    <w:rsid w:val="007D6832"/>
    <w:rsid w:val="007D6FFF"/>
    <w:rsid w:val="007D7CCD"/>
    <w:rsid w:val="007E0105"/>
    <w:rsid w:val="007E0770"/>
    <w:rsid w:val="007E096E"/>
    <w:rsid w:val="007E0A69"/>
    <w:rsid w:val="007E2287"/>
    <w:rsid w:val="007E33C7"/>
    <w:rsid w:val="007E3F14"/>
    <w:rsid w:val="007E4431"/>
    <w:rsid w:val="007E4B71"/>
    <w:rsid w:val="007E5B3C"/>
    <w:rsid w:val="007E63D2"/>
    <w:rsid w:val="007E7DB0"/>
    <w:rsid w:val="007F1B5F"/>
    <w:rsid w:val="007F2F0F"/>
    <w:rsid w:val="007F39F3"/>
    <w:rsid w:val="007F3AA6"/>
    <w:rsid w:val="007F3FE6"/>
    <w:rsid w:val="007F41A2"/>
    <w:rsid w:val="007F49B0"/>
    <w:rsid w:val="007F4EE2"/>
    <w:rsid w:val="007F4EEE"/>
    <w:rsid w:val="007F6E35"/>
    <w:rsid w:val="007F799B"/>
    <w:rsid w:val="00800663"/>
    <w:rsid w:val="008006D3"/>
    <w:rsid w:val="0080135B"/>
    <w:rsid w:val="0080181B"/>
    <w:rsid w:val="0080195D"/>
    <w:rsid w:val="008039CC"/>
    <w:rsid w:val="008041CD"/>
    <w:rsid w:val="008041F1"/>
    <w:rsid w:val="008048C4"/>
    <w:rsid w:val="00804913"/>
    <w:rsid w:val="00805EC5"/>
    <w:rsid w:val="008070AF"/>
    <w:rsid w:val="00807286"/>
    <w:rsid w:val="00807558"/>
    <w:rsid w:val="008105E4"/>
    <w:rsid w:val="008115E6"/>
    <w:rsid w:val="00811610"/>
    <w:rsid w:val="008118B3"/>
    <w:rsid w:val="00811BBF"/>
    <w:rsid w:val="0081293D"/>
    <w:rsid w:val="00812DA2"/>
    <w:rsid w:val="00813C95"/>
    <w:rsid w:val="00813FC9"/>
    <w:rsid w:val="0081488D"/>
    <w:rsid w:val="00815C71"/>
    <w:rsid w:val="00816615"/>
    <w:rsid w:val="00816846"/>
    <w:rsid w:val="00816E31"/>
    <w:rsid w:val="0081713D"/>
    <w:rsid w:val="0082123B"/>
    <w:rsid w:val="00821D8A"/>
    <w:rsid w:val="00821DB2"/>
    <w:rsid w:val="00821E5E"/>
    <w:rsid w:val="00822152"/>
    <w:rsid w:val="00822F15"/>
    <w:rsid w:val="00823AA8"/>
    <w:rsid w:val="0082411D"/>
    <w:rsid w:val="0082529F"/>
    <w:rsid w:val="00826803"/>
    <w:rsid w:val="0082692B"/>
    <w:rsid w:val="00826F19"/>
    <w:rsid w:val="0082741B"/>
    <w:rsid w:val="00827B1F"/>
    <w:rsid w:val="00830432"/>
    <w:rsid w:val="0083085A"/>
    <w:rsid w:val="00830CA5"/>
    <w:rsid w:val="00830DCD"/>
    <w:rsid w:val="00831328"/>
    <w:rsid w:val="008323D7"/>
    <w:rsid w:val="00833B36"/>
    <w:rsid w:val="00834172"/>
    <w:rsid w:val="00834A87"/>
    <w:rsid w:val="0083500E"/>
    <w:rsid w:val="0083545F"/>
    <w:rsid w:val="0083582D"/>
    <w:rsid w:val="00836FA6"/>
    <w:rsid w:val="00837474"/>
    <w:rsid w:val="0083768C"/>
    <w:rsid w:val="00840373"/>
    <w:rsid w:val="00840F96"/>
    <w:rsid w:val="0084136D"/>
    <w:rsid w:val="008414C4"/>
    <w:rsid w:val="00844534"/>
    <w:rsid w:val="00844CBF"/>
    <w:rsid w:val="008452B4"/>
    <w:rsid w:val="00845311"/>
    <w:rsid w:val="00846616"/>
    <w:rsid w:val="00847092"/>
    <w:rsid w:val="0084727A"/>
    <w:rsid w:val="00850384"/>
    <w:rsid w:val="008507CF"/>
    <w:rsid w:val="00851D89"/>
    <w:rsid w:val="00852464"/>
    <w:rsid w:val="00852623"/>
    <w:rsid w:val="008526EC"/>
    <w:rsid w:val="00853240"/>
    <w:rsid w:val="00854286"/>
    <w:rsid w:val="0085446C"/>
    <w:rsid w:val="0085555D"/>
    <w:rsid w:val="0085570F"/>
    <w:rsid w:val="008566B1"/>
    <w:rsid w:val="0085720F"/>
    <w:rsid w:val="008573BE"/>
    <w:rsid w:val="008607B8"/>
    <w:rsid w:val="0086153F"/>
    <w:rsid w:val="00861BF2"/>
    <w:rsid w:val="00861FEC"/>
    <w:rsid w:val="00862C50"/>
    <w:rsid w:val="00864C0F"/>
    <w:rsid w:val="00865765"/>
    <w:rsid w:val="00865CB3"/>
    <w:rsid w:val="00866323"/>
    <w:rsid w:val="00866CCE"/>
    <w:rsid w:val="00866E19"/>
    <w:rsid w:val="0086717E"/>
    <w:rsid w:val="00867987"/>
    <w:rsid w:val="00867B7D"/>
    <w:rsid w:val="00867D3C"/>
    <w:rsid w:val="00870755"/>
    <w:rsid w:val="008729B5"/>
    <w:rsid w:val="00872CD0"/>
    <w:rsid w:val="00873A25"/>
    <w:rsid w:val="00873EAC"/>
    <w:rsid w:val="00874919"/>
    <w:rsid w:val="00874A71"/>
    <w:rsid w:val="00874ABB"/>
    <w:rsid w:val="00874FA9"/>
    <w:rsid w:val="00875592"/>
    <w:rsid w:val="00875762"/>
    <w:rsid w:val="00875A20"/>
    <w:rsid w:val="00875C9E"/>
    <w:rsid w:val="008761C7"/>
    <w:rsid w:val="0087636D"/>
    <w:rsid w:val="00876C5D"/>
    <w:rsid w:val="008774E5"/>
    <w:rsid w:val="008777A2"/>
    <w:rsid w:val="00877A95"/>
    <w:rsid w:val="0088164F"/>
    <w:rsid w:val="00881A11"/>
    <w:rsid w:val="00882148"/>
    <w:rsid w:val="00884109"/>
    <w:rsid w:val="00884369"/>
    <w:rsid w:val="008855C2"/>
    <w:rsid w:val="00885833"/>
    <w:rsid w:val="0088603D"/>
    <w:rsid w:val="008866D5"/>
    <w:rsid w:val="00886DE7"/>
    <w:rsid w:val="00887E02"/>
    <w:rsid w:val="0089066A"/>
    <w:rsid w:val="00890B97"/>
    <w:rsid w:val="00891785"/>
    <w:rsid w:val="00891AE7"/>
    <w:rsid w:val="0089291C"/>
    <w:rsid w:val="008940CA"/>
    <w:rsid w:val="0089477A"/>
    <w:rsid w:val="00894AB1"/>
    <w:rsid w:val="00894C2C"/>
    <w:rsid w:val="0089724C"/>
    <w:rsid w:val="00897417"/>
    <w:rsid w:val="00897730"/>
    <w:rsid w:val="00897D19"/>
    <w:rsid w:val="00897E17"/>
    <w:rsid w:val="008A0064"/>
    <w:rsid w:val="008A10A9"/>
    <w:rsid w:val="008A16B0"/>
    <w:rsid w:val="008A2E96"/>
    <w:rsid w:val="008A4B59"/>
    <w:rsid w:val="008A6DF6"/>
    <w:rsid w:val="008A7451"/>
    <w:rsid w:val="008A7B7C"/>
    <w:rsid w:val="008B009B"/>
    <w:rsid w:val="008B02EF"/>
    <w:rsid w:val="008B08EC"/>
    <w:rsid w:val="008B1544"/>
    <w:rsid w:val="008B2E04"/>
    <w:rsid w:val="008B3629"/>
    <w:rsid w:val="008B55E8"/>
    <w:rsid w:val="008B597F"/>
    <w:rsid w:val="008B6ABD"/>
    <w:rsid w:val="008B6E03"/>
    <w:rsid w:val="008B749F"/>
    <w:rsid w:val="008C0120"/>
    <w:rsid w:val="008C0FB9"/>
    <w:rsid w:val="008C1AC9"/>
    <w:rsid w:val="008C1B76"/>
    <w:rsid w:val="008C3128"/>
    <w:rsid w:val="008C3B94"/>
    <w:rsid w:val="008C3E2C"/>
    <w:rsid w:val="008C4169"/>
    <w:rsid w:val="008C4C4A"/>
    <w:rsid w:val="008C4D92"/>
    <w:rsid w:val="008C51BB"/>
    <w:rsid w:val="008C5862"/>
    <w:rsid w:val="008C6215"/>
    <w:rsid w:val="008C69AC"/>
    <w:rsid w:val="008C6D23"/>
    <w:rsid w:val="008C7252"/>
    <w:rsid w:val="008C733D"/>
    <w:rsid w:val="008D0B19"/>
    <w:rsid w:val="008D0C03"/>
    <w:rsid w:val="008D0C8F"/>
    <w:rsid w:val="008D14E2"/>
    <w:rsid w:val="008D1FF3"/>
    <w:rsid w:val="008D23E8"/>
    <w:rsid w:val="008D2437"/>
    <w:rsid w:val="008D37B0"/>
    <w:rsid w:val="008D38E9"/>
    <w:rsid w:val="008D48C6"/>
    <w:rsid w:val="008D5114"/>
    <w:rsid w:val="008D6B46"/>
    <w:rsid w:val="008D6DBF"/>
    <w:rsid w:val="008D6F21"/>
    <w:rsid w:val="008D74AC"/>
    <w:rsid w:val="008D7AE7"/>
    <w:rsid w:val="008D7D77"/>
    <w:rsid w:val="008E07C5"/>
    <w:rsid w:val="008E0AAA"/>
    <w:rsid w:val="008E0B7F"/>
    <w:rsid w:val="008E0B8A"/>
    <w:rsid w:val="008E1076"/>
    <w:rsid w:val="008E15EC"/>
    <w:rsid w:val="008E1A0D"/>
    <w:rsid w:val="008E1D84"/>
    <w:rsid w:val="008E1EAF"/>
    <w:rsid w:val="008E2A51"/>
    <w:rsid w:val="008E2D31"/>
    <w:rsid w:val="008E36C0"/>
    <w:rsid w:val="008E36F2"/>
    <w:rsid w:val="008E426F"/>
    <w:rsid w:val="008E450B"/>
    <w:rsid w:val="008E48C7"/>
    <w:rsid w:val="008E4C23"/>
    <w:rsid w:val="008E5960"/>
    <w:rsid w:val="008E5B2A"/>
    <w:rsid w:val="008E667F"/>
    <w:rsid w:val="008E676F"/>
    <w:rsid w:val="008E7251"/>
    <w:rsid w:val="008E76EF"/>
    <w:rsid w:val="008E7D7C"/>
    <w:rsid w:val="008F0097"/>
    <w:rsid w:val="008F0187"/>
    <w:rsid w:val="008F02B0"/>
    <w:rsid w:val="008F0A8D"/>
    <w:rsid w:val="008F19F0"/>
    <w:rsid w:val="008F1DCE"/>
    <w:rsid w:val="008F2449"/>
    <w:rsid w:val="008F2849"/>
    <w:rsid w:val="008F28D6"/>
    <w:rsid w:val="008F2951"/>
    <w:rsid w:val="008F2DFE"/>
    <w:rsid w:val="008F4ABC"/>
    <w:rsid w:val="008F6235"/>
    <w:rsid w:val="00900330"/>
    <w:rsid w:val="009007FB"/>
    <w:rsid w:val="00900DCC"/>
    <w:rsid w:val="00902E6E"/>
    <w:rsid w:val="00903003"/>
    <w:rsid w:val="00903D35"/>
    <w:rsid w:val="009041B8"/>
    <w:rsid w:val="0090445B"/>
    <w:rsid w:val="009048D8"/>
    <w:rsid w:val="0090511B"/>
    <w:rsid w:val="0090692C"/>
    <w:rsid w:val="00906A75"/>
    <w:rsid w:val="00907B94"/>
    <w:rsid w:val="009103EF"/>
    <w:rsid w:val="00911235"/>
    <w:rsid w:val="0091146A"/>
    <w:rsid w:val="0091186E"/>
    <w:rsid w:val="009121A1"/>
    <w:rsid w:val="0091231E"/>
    <w:rsid w:val="009123E5"/>
    <w:rsid w:val="009130AF"/>
    <w:rsid w:val="009141A9"/>
    <w:rsid w:val="00917104"/>
    <w:rsid w:val="00917344"/>
    <w:rsid w:val="009205AA"/>
    <w:rsid w:val="00922C80"/>
    <w:rsid w:val="00922EEB"/>
    <w:rsid w:val="00923B0A"/>
    <w:rsid w:val="00924601"/>
    <w:rsid w:val="00924CF2"/>
    <w:rsid w:val="0092559C"/>
    <w:rsid w:val="00925750"/>
    <w:rsid w:val="009267F8"/>
    <w:rsid w:val="00926904"/>
    <w:rsid w:val="009269BA"/>
    <w:rsid w:val="00927552"/>
    <w:rsid w:val="00927AEA"/>
    <w:rsid w:val="00927DFB"/>
    <w:rsid w:val="00927EBF"/>
    <w:rsid w:val="00927F8F"/>
    <w:rsid w:val="00930A79"/>
    <w:rsid w:val="00930D5E"/>
    <w:rsid w:val="009329E7"/>
    <w:rsid w:val="00933671"/>
    <w:rsid w:val="00934410"/>
    <w:rsid w:val="00934B9C"/>
    <w:rsid w:val="00934C30"/>
    <w:rsid w:val="0093529F"/>
    <w:rsid w:val="00935F0F"/>
    <w:rsid w:val="009377C8"/>
    <w:rsid w:val="009411A6"/>
    <w:rsid w:val="009427A1"/>
    <w:rsid w:val="0094355C"/>
    <w:rsid w:val="00943761"/>
    <w:rsid w:val="009442A6"/>
    <w:rsid w:val="009446CB"/>
    <w:rsid w:val="00944F89"/>
    <w:rsid w:val="0094511F"/>
    <w:rsid w:val="00945599"/>
    <w:rsid w:val="00946596"/>
    <w:rsid w:val="00946B1E"/>
    <w:rsid w:val="00946F1D"/>
    <w:rsid w:val="00950AC5"/>
    <w:rsid w:val="0095114F"/>
    <w:rsid w:val="009542DD"/>
    <w:rsid w:val="0095444F"/>
    <w:rsid w:val="00954C5F"/>
    <w:rsid w:val="0095518C"/>
    <w:rsid w:val="00955D21"/>
    <w:rsid w:val="00956AFC"/>
    <w:rsid w:val="0095714B"/>
    <w:rsid w:val="0095788D"/>
    <w:rsid w:val="0096097C"/>
    <w:rsid w:val="009616E2"/>
    <w:rsid w:val="0096350D"/>
    <w:rsid w:val="0096519C"/>
    <w:rsid w:val="00965777"/>
    <w:rsid w:val="0096647E"/>
    <w:rsid w:val="00966926"/>
    <w:rsid w:val="009670F9"/>
    <w:rsid w:val="009706B3"/>
    <w:rsid w:val="009708AE"/>
    <w:rsid w:val="00970E86"/>
    <w:rsid w:val="009717CC"/>
    <w:rsid w:val="00971B66"/>
    <w:rsid w:val="00971DC1"/>
    <w:rsid w:val="00971F4D"/>
    <w:rsid w:val="009723F2"/>
    <w:rsid w:val="0097265B"/>
    <w:rsid w:val="0097324E"/>
    <w:rsid w:val="00973306"/>
    <w:rsid w:val="009737F2"/>
    <w:rsid w:val="00973FA7"/>
    <w:rsid w:val="00974D57"/>
    <w:rsid w:val="00974D6F"/>
    <w:rsid w:val="00974EAE"/>
    <w:rsid w:val="00976475"/>
    <w:rsid w:val="009767F4"/>
    <w:rsid w:val="00976EB6"/>
    <w:rsid w:val="009774C9"/>
    <w:rsid w:val="009776B9"/>
    <w:rsid w:val="00981940"/>
    <w:rsid w:val="00981B7C"/>
    <w:rsid w:val="00982068"/>
    <w:rsid w:val="009829CB"/>
    <w:rsid w:val="00982CAD"/>
    <w:rsid w:val="00983205"/>
    <w:rsid w:val="009842C6"/>
    <w:rsid w:val="00984FF9"/>
    <w:rsid w:val="0098535A"/>
    <w:rsid w:val="00986002"/>
    <w:rsid w:val="0098678C"/>
    <w:rsid w:val="0098719B"/>
    <w:rsid w:val="00990867"/>
    <w:rsid w:val="009912E6"/>
    <w:rsid w:val="009919D2"/>
    <w:rsid w:val="00991B25"/>
    <w:rsid w:val="00992355"/>
    <w:rsid w:val="0099256C"/>
    <w:rsid w:val="00992D6E"/>
    <w:rsid w:val="00993957"/>
    <w:rsid w:val="00993D40"/>
    <w:rsid w:val="00993D80"/>
    <w:rsid w:val="009941DC"/>
    <w:rsid w:val="00994524"/>
    <w:rsid w:val="009946E6"/>
    <w:rsid w:val="0099471C"/>
    <w:rsid w:val="009966FE"/>
    <w:rsid w:val="009A028C"/>
    <w:rsid w:val="009A0311"/>
    <w:rsid w:val="009A0C93"/>
    <w:rsid w:val="009A0E11"/>
    <w:rsid w:val="009A167F"/>
    <w:rsid w:val="009A249E"/>
    <w:rsid w:val="009A3046"/>
    <w:rsid w:val="009A38BC"/>
    <w:rsid w:val="009A48E0"/>
    <w:rsid w:val="009A541A"/>
    <w:rsid w:val="009A573F"/>
    <w:rsid w:val="009A5C06"/>
    <w:rsid w:val="009A5DDB"/>
    <w:rsid w:val="009A6A5B"/>
    <w:rsid w:val="009A6ABA"/>
    <w:rsid w:val="009B0ECA"/>
    <w:rsid w:val="009B0F5A"/>
    <w:rsid w:val="009B0F82"/>
    <w:rsid w:val="009B1073"/>
    <w:rsid w:val="009B17C3"/>
    <w:rsid w:val="009B1BB4"/>
    <w:rsid w:val="009B1BF6"/>
    <w:rsid w:val="009B1CC5"/>
    <w:rsid w:val="009B1D23"/>
    <w:rsid w:val="009B260E"/>
    <w:rsid w:val="009B280A"/>
    <w:rsid w:val="009B2DBE"/>
    <w:rsid w:val="009B2E5D"/>
    <w:rsid w:val="009B3712"/>
    <w:rsid w:val="009B373A"/>
    <w:rsid w:val="009B3FD1"/>
    <w:rsid w:val="009B462A"/>
    <w:rsid w:val="009B4EDF"/>
    <w:rsid w:val="009B5155"/>
    <w:rsid w:val="009B56B6"/>
    <w:rsid w:val="009B68F5"/>
    <w:rsid w:val="009B6922"/>
    <w:rsid w:val="009B7110"/>
    <w:rsid w:val="009C1170"/>
    <w:rsid w:val="009C1A77"/>
    <w:rsid w:val="009C2439"/>
    <w:rsid w:val="009C3946"/>
    <w:rsid w:val="009C3E92"/>
    <w:rsid w:val="009C429C"/>
    <w:rsid w:val="009C45A3"/>
    <w:rsid w:val="009C522C"/>
    <w:rsid w:val="009C5898"/>
    <w:rsid w:val="009C6951"/>
    <w:rsid w:val="009C6E3D"/>
    <w:rsid w:val="009C6F94"/>
    <w:rsid w:val="009C7336"/>
    <w:rsid w:val="009C773B"/>
    <w:rsid w:val="009D03E9"/>
    <w:rsid w:val="009D05E4"/>
    <w:rsid w:val="009D0CF1"/>
    <w:rsid w:val="009D16A0"/>
    <w:rsid w:val="009D1B67"/>
    <w:rsid w:val="009D1E1E"/>
    <w:rsid w:val="009D1EDE"/>
    <w:rsid w:val="009D2853"/>
    <w:rsid w:val="009D375D"/>
    <w:rsid w:val="009D47AA"/>
    <w:rsid w:val="009D48DC"/>
    <w:rsid w:val="009D55C7"/>
    <w:rsid w:val="009D605D"/>
    <w:rsid w:val="009D6293"/>
    <w:rsid w:val="009D6EEB"/>
    <w:rsid w:val="009D7029"/>
    <w:rsid w:val="009D7559"/>
    <w:rsid w:val="009D75E4"/>
    <w:rsid w:val="009D7B57"/>
    <w:rsid w:val="009E04A1"/>
    <w:rsid w:val="009E140C"/>
    <w:rsid w:val="009E1894"/>
    <w:rsid w:val="009E2768"/>
    <w:rsid w:val="009E3128"/>
    <w:rsid w:val="009E67BB"/>
    <w:rsid w:val="009E68C3"/>
    <w:rsid w:val="009E6950"/>
    <w:rsid w:val="009E720B"/>
    <w:rsid w:val="009E770E"/>
    <w:rsid w:val="009E7813"/>
    <w:rsid w:val="009E7F8C"/>
    <w:rsid w:val="009F123B"/>
    <w:rsid w:val="009F2065"/>
    <w:rsid w:val="009F26F9"/>
    <w:rsid w:val="009F282C"/>
    <w:rsid w:val="009F492E"/>
    <w:rsid w:val="009F5AE7"/>
    <w:rsid w:val="009F7D89"/>
    <w:rsid w:val="00A00443"/>
    <w:rsid w:val="00A0071A"/>
    <w:rsid w:val="00A00880"/>
    <w:rsid w:val="00A01ED2"/>
    <w:rsid w:val="00A01F41"/>
    <w:rsid w:val="00A033F8"/>
    <w:rsid w:val="00A03CB3"/>
    <w:rsid w:val="00A0473D"/>
    <w:rsid w:val="00A04814"/>
    <w:rsid w:val="00A0485E"/>
    <w:rsid w:val="00A049E4"/>
    <w:rsid w:val="00A04EF5"/>
    <w:rsid w:val="00A05175"/>
    <w:rsid w:val="00A10292"/>
    <w:rsid w:val="00A10C0C"/>
    <w:rsid w:val="00A10F2B"/>
    <w:rsid w:val="00A11051"/>
    <w:rsid w:val="00A11413"/>
    <w:rsid w:val="00A11E3B"/>
    <w:rsid w:val="00A12C31"/>
    <w:rsid w:val="00A13C12"/>
    <w:rsid w:val="00A1418D"/>
    <w:rsid w:val="00A1453B"/>
    <w:rsid w:val="00A15344"/>
    <w:rsid w:val="00A154DF"/>
    <w:rsid w:val="00A157E7"/>
    <w:rsid w:val="00A15FFC"/>
    <w:rsid w:val="00A172BE"/>
    <w:rsid w:val="00A1786A"/>
    <w:rsid w:val="00A21EC1"/>
    <w:rsid w:val="00A21F1C"/>
    <w:rsid w:val="00A22AFB"/>
    <w:rsid w:val="00A23924"/>
    <w:rsid w:val="00A23E16"/>
    <w:rsid w:val="00A23FD9"/>
    <w:rsid w:val="00A243BC"/>
    <w:rsid w:val="00A244B5"/>
    <w:rsid w:val="00A246E5"/>
    <w:rsid w:val="00A246E9"/>
    <w:rsid w:val="00A257C3"/>
    <w:rsid w:val="00A257E8"/>
    <w:rsid w:val="00A25F80"/>
    <w:rsid w:val="00A2624F"/>
    <w:rsid w:val="00A26398"/>
    <w:rsid w:val="00A272CE"/>
    <w:rsid w:val="00A27817"/>
    <w:rsid w:val="00A27D70"/>
    <w:rsid w:val="00A3028C"/>
    <w:rsid w:val="00A30398"/>
    <w:rsid w:val="00A30B11"/>
    <w:rsid w:val="00A31815"/>
    <w:rsid w:val="00A319AE"/>
    <w:rsid w:val="00A328B7"/>
    <w:rsid w:val="00A33689"/>
    <w:rsid w:val="00A33A3A"/>
    <w:rsid w:val="00A34B79"/>
    <w:rsid w:val="00A35873"/>
    <w:rsid w:val="00A35A4A"/>
    <w:rsid w:val="00A4006C"/>
    <w:rsid w:val="00A40375"/>
    <w:rsid w:val="00A405CB"/>
    <w:rsid w:val="00A4090B"/>
    <w:rsid w:val="00A41043"/>
    <w:rsid w:val="00A41670"/>
    <w:rsid w:val="00A41808"/>
    <w:rsid w:val="00A430D3"/>
    <w:rsid w:val="00A43EDA"/>
    <w:rsid w:val="00A448CD"/>
    <w:rsid w:val="00A44A41"/>
    <w:rsid w:val="00A47BC2"/>
    <w:rsid w:val="00A50201"/>
    <w:rsid w:val="00A50B0B"/>
    <w:rsid w:val="00A510DE"/>
    <w:rsid w:val="00A5152B"/>
    <w:rsid w:val="00A53D5C"/>
    <w:rsid w:val="00A5561D"/>
    <w:rsid w:val="00A568DD"/>
    <w:rsid w:val="00A60F41"/>
    <w:rsid w:val="00A61912"/>
    <w:rsid w:val="00A61B2A"/>
    <w:rsid w:val="00A61CA5"/>
    <w:rsid w:val="00A61ED4"/>
    <w:rsid w:val="00A62183"/>
    <w:rsid w:val="00A6290F"/>
    <w:rsid w:val="00A62919"/>
    <w:rsid w:val="00A62D6C"/>
    <w:rsid w:val="00A640E4"/>
    <w:rsid w:val="00A646CD"/>
    <w:rsid w:val="00A70614"/>
    <w:rsid w:val="00A70E29"/>
    <w:rsid w:val="00A714D0"/>
    <w:rsid w:val="00A72314"/>
    <w:rsid w:val="00A723F7"/>
    <w:rsid w:val="00A72B12"/>
    <w:rsid w:val="00A732FD"/>
    <w:rsid w:val="00A7338E"/>
    <w:rsid w:val="00A739D3"/>
    <w:rsid w:val="00A74328"/>
    <w:rsid w:val="00A751CC"/>
    <w:rsid w:val="00A7634E"/>
    <w:rsid w:val="00A76430"/>
    <w:rsid w:val="00A765FA"/>
    <w:rsid w:val="00A769CE"/>
    <w:rsid w:val="00A76FD2"/>
    <w:rsid w:val="00A80AAC"/>
    <w:rsid w:val="00A8114B"/>
    <w:rsid w:val="00A81D37"/>
    <w:rsid w:val="00A823CC"/>
    <w:rsid w:val="00A8327A"/>
    <w:rsid w:val="00A83621"/>
    <w:rsid w:val="00A8363F"/>
    <w:rsid w:val="00A83F96"/>
    <w:rsid w:val="00A84C7C"/>
    <w:rsid w:val="00A84F89"/>
    <w:rsid w:val="00A905BA"/>
    <w:rsid w:val="00A90B88"/>
    <w:rsid w:val="00A914BF"/>
    <w:rsid w:val="00A92116"/>
    <w:rsid w:val="00A923FF"/>
    <w:rsid w:val="00A92414"/>
    <w:rsid w:val="00A92ED3"/>
    <w:rsid w:val="00A9365E"/>
    <w:rsid w:val="00A938E0"/>
    <w:rsid w:val="00A93B06"/>
    <w:rsid w:val="00A9432E"/>
    <w:rsid w:val="00A94738"/>
    <w:rsid w:val="00A94C02"/>
    <w:rsid w:val="00A94FDF"/>
    <w:rsid w:val="00A950CF"/>
    <w:rsid w:val="00A963F2"/>
    <w:rsid w:val="00A97CA1"/>
    <w:rsid w:val="00AA0B21"/>
    <w:rsid w:val="00AA0F4D"/>
    <w:rsid w:val="00AA2A25"/>
    <w:rsid w:val="00AA2A48"/>
    <w:rsid w:val="00AA2BD8"/>
    <w:rsid w:val="00AA4615"/>
    <w:rsid w:val="00AA483D"/>
    <w:rsid w:val="00AA4EE6"/>
    <w:rsid w:val="00AA56FC"/>
    <w:rsid w:val="00AA6141"/>
    <w:rsid w:val="00AA6837"/>
    <w:rsid w:val="00AA69BE"/>
    <w:rsid w:val="00AA6E0A"/>
    <w:rsid w:val="00AA70C6"/>
    <w:rsid w:val="00AA74FB"/>
    <w:rsid w:val="00AA7F8C"/>
    <w:rsid w:val="00AB1559"/>
    <w:rsid w:val="00AB1667"/>
    <w:rsid w:val="00AB223B"/>
    <w:rsid w:val="00AB24D8"/>
    <w:rsid w:val="00AB3BD1"/>
    <w:rsid w:val="00AB4578"/>
    <w:rsid w:val="00AB4789"/>
    <w:rsid w:val="00AB48DD"/>
    <w:rsid w:val="00AB4ACA"/>
    <w:rsid w:val="00AB5CE8"/>
    <w:rsid w:val="00AB64F8"/>
    <w:rsid w:val="00AB796D"/>
    <w:rsid w:val="00AC1338"/>
    <w:rsid w:val="00AC19FC"/>
    <w:rsid w:val="00AC2618"/>
    <w:rsid w:val="00AC2980"/>
    <w:rsid w:val="00AC325D"/>
    <w:rsid w:val="00AC38E9"/>
    <w:rsid w:val="00AC3BA6"/>
    <w:rsid w:val="00AC40A4"/>
    <w:rsid w:val="00AC437C"/>
    <w:rsid w:val="00AC5228"/>
    <w:rsid w:val="00AC5443"/>
    <w:rsid w:val="00AC57E4"/>
    <w:rsid w:val="00AC61DE"/>
    <w:rsid w:val="00AC73C9"/>
    <w:rsid w:val="00AC73FD"/>
    <w:rsid w:val="00AC7DF7"/>
    <w:rsid w:val="00AC7E59"/>
    <w:rsid w:val="00AD0070"/>
    <w:rsid w:val="00AD0541"/>
    <w:rsid w:val="00AD13A0"/>
    <w:rsid w:val="00AD13AB"/>
    <w:rsid w:val="00AD165C"/>
    <w:rsid w:val="00AD1A32"/>
    <w:rsid w:val="00AD1D96"/>
    <w:rsid w:val="00AD224C"/>
    <w:rsid w:val="00AD2684"/>
    <w:rsid w:val="00AD2D08"/>
    <w:rsid w:val="00AD324B"/>
    <w:rsid w:val="00AD3CEC"/>
    <w:rsid w:val="00AD5F09"/>
    <w:rsid w:val="00AD608A"/>
    <w:rsid w:val="00AD6D7B"/>
    <w:rsid w:val="00AD6DB4"/>
    <w:rsid w:val="00AD7853"/>
    <w:rsid w:val="00AE0160"/>
    <w:rsid w:val="00AE03D9"/>
    <w:rsid w:val="00AE0679"/>
    <w:rsid w:val="00AE12F3"/>
    <w:rsid w:val="00AE1C26"/>
    <w:rsid w:val="00AE1CE5"/>
    <w:rsid w:val="00AE3CE0"/>
    <w:rsid w:val="00AE3D1A"/>
    <w:rsid w:val="00AE433F"/>
    <w:rsid w:val="00AE45FC"/>
    <w:rsid w:val="00AE55C3"/>
    <w:rsid w:val="00AE64A9"/>
    <w:rsid w:val="00AE69BA"/>
    <w:rsid w:val="00AE6BDB"/>
    <w:rsid w:val="00AE6DAB"/>
    <w:rsid w:val="00AE709D"/>
    <w:rsid w:val="00AE7120"/>
    <w:rsid w:val="00AE75BF"/>
    <w:rsid w:val="00AF0C9B"/>
    <w:rsid w:val="00AF2CC0"/>
    <w:rsid w:val="00AF3F37"/>
    <w:rsid w:val="00AF46D3"/>
    <w:rsid w:val="00AF4AE7"/>
    <w:rsid w:val="00AF6659"/>
    <w:rsid w:val="00AF67A7"/>
    <w:rsid w:val="00AF7101"/>
    <w:rsid w:val="00AF72A6"/>
    <w:rsid w:val="00B0042D"/>
    <w:rsid w:val="00B01933"/>
    <w:rsid w:val="00B01EC2"/>
    <w:rsid w:val="00B01F5A"/>
    <w:rsid w:val="00B028D4"/>
    <w:rsid w:val="00B03C1D"/>
    <w:rsid w:val="00B04B4F"/>
    <w:rsid w:val="00B051EA"/>
    <w:rsid w:val="00B07097"/>
    <w:rsid w:val="00B07436"/>
    <w:rsid w:val="00B074D2"/>
    <w:rsid w:val="00B074E0"/>
    <w:rsid w:val="00B0782A"/>
    <w:rsid w:val="00B07968"/>
    <w:rsid w:val="00B105CB"/>
    <w:rsid w:val="00B12713"/>
    <w:rsid w:val="00B12C95"/>
    <w:rsid w:val="00B13CDD"/>
    <w:rsid w:val="00B149A1"/>
    <w:rsid w:val="00B14EBD"/>
    <w:rsid w:val="00B151FB"/>
    <w:rsid w:val="00B1544B"/>
    <w:rsid w:val="00B1606C"/>
    <w:rsid w:val="00B16858"/>
    <w:rsid w:val="00B16B28"/>
    <w:rsid w:val="00B17105"/>
    <w:rsid w:val="00B1731A"/>
    <w:rsid w:val="00B17611"/>
    <w:rsid w:val="00B178CF"/>
    <w:rsid w:val="00B17A9E"/>
    <w:rsid w:val="00B17AEF"/>
    <w:rsid w:val="00B17EAC"/>
    <w:rsid w:val="00B20876"/>
    <w:rsid w:val="00B21476"/>
    <w:rsid w:val="00B21A88"/>
    <w:rsid w:val="00B21AC8"/>
    <w:rsid w:val="00B21DA3"/>
    <w:rsid w:val="00B24F5D"/>
    <w:rsid w:val="00B26020"/>
    <w:rsid w:val="00B26BEF"/>
    <w:rsid w:val="00B31FB6"/>
    <w:rsid w:val="00B32745"/>
    <w:rsid w:val="00B33642"/>
    <w:rsid w:val="00B34525"/>
    <w:rsid w:val="00B3494A"/>
    <w:rsid w:val="00B35314"/>
    <w:rsid w:val="00B366C5"/>
    <w:rsid w:val="00B372E6"/>
    <w:rsid w:val="00B3772C"/>
    <w:rsid w:val="00B40291"/>
    <w:rsid w:val="00B41EA7"/>
    <w:rsid w:val="00B4204F"/>
    <w:rsid w:val="00B431A8"/>
    <w:rsid w:val="00B434CF"/>
    <w:rsid w:val="00B43A5F"/>
    <w:rsid w:val="00B43ACA"/>
    <w:rsid w:val="00B43B1A"/>
    <w:rsid w:val="00B4452E"/>
    <w:rsid w:val="00B44A54"/>
    <w:rsid w:val="00B45210"/>
    <w:rsid w:val="00B45912"/>
    <w:rsid w:val="00B45BE8"/>
    <w:rsid w:val="00B47110"/>
    <w:rsid w:val="00B4778A"/>
    <w:rsid w:val="00B47BC3"/>
    <w:rsid w:val="00B47E3A"/>
    <w:rsid w:val="00B504F8"/>
    <w:rsid w:val="00B50CD9"/>
    <w:rsid w:val="00B52457"/>
    <w:rsid w:val="00B52E5A"/>
    <w:rsid w:val="00B5329A"/>
    <w:rsid w:val="00B543E7"/>
    <w:rsid w:val="00B5449A"/>
    <w:rsid w:val="00B54A76"/>
    <w:rsid w:val="00B54C29"/>
    <w:rsid w:val="00B55284"/>
    <w:rsid w:val="00B55911"/>
    <w:rsid w:val="00B568BD"/>
    <w:rsid w:val="00B5721D"/>
    <w:rsid w:val="00B60117"/>
    <w:rsid w:val="00B608EC"/>
    <w:rsid w:val="00B60ECF"/>
    <w:rsid w:val="00B61488"/>
    <w:rsid w:val="00B61B9E"/>
    <w:rsid w:val="00B62373"/>
    <w:rsid w:val="00B627EE"/>
    <w:rsid w:val="00B63E1A"/>
    <w:rsid w:val="00B640A9"/>
    <w:rsid w:val="00B64136"/>
    <w:rsid w:val="00B642B8"/>
    <w:rsid w:val="00B64912"/>
    <w:rsid w:val="00B64EAD"/>
    <w:rsid w:val="00B674C3"/>
    <w:rsid w:val="00B70730"/>
    <w:rsid w:val="00B70E21"/>
    <w:rsid w:val="00B710C4"/>
    <w:rsid w:val="00B72944"/>
    <w:rsid w:val="00B73ACE"/>
    <w:rsid w:val="00B74F37"/>
    <w:rsid w:val="00B753C4"/>
    <w:rsid w:val="00B75CB7"/>
    <w:rsid w:val="00B7625C"/>
    <w:rsid w:val="00B7638F"/>
    <w:rsid w:val="00B76D83"/>
    <w:rsid w:val="00B76EC8"/>
    <w:rsid w:val="00B77B5E"/>
    <w:rsid w:val="00B80DB3"/>
    <w:rsid w:val="00B80DDE"/>
    <w:rsid w:val="00B8103D"/>
    <w:rsid w:val="00B82227"/>
    <w:rsid w:val="00B824A2"/>
    <w:rsid w:val="00B85725"/>
    <w:rsid w:val="00B86203"/>
    <w:rsid w:val="00B92357"/>
    <w:rsid w:val="00B92496"/>
    <w:rsid w:val="00B92D84"/>
    <w:rsid w:val="00B93108"/>
    <w:rsid w:val="00B9378B"/>
    <w:rsid w:val="00B93B26"/>
    <w:rsid w:val="00B942D8"/>
    <w:rsid w:val="00B94358"/>
    <w:rsid w:val="00B94472"/>
    <w:rsid w:val="00B95A57"/>
    <w:rsid w:val="00B96540"/>
    <w:rsid w:val="00B96E63"/>
    <w:rsid w:val="00B9706D"/>
    <w:rsid w:val="00B97C59"/>
    <w:rsid w:val="00BA010F"/>
    <w:rsid w:val="00BA09A6"/>
    <w:rsid w:val="00BA0DC6"/>
    <w:rsid w:val="00BA0FD4"/>
    <w:rsid w:val="00BA15CC"/>
    <w:rsid w:val="00BA1F71"/>
    <w:rsid w:val="00BA26D4"/>
    <w:rsid w:val="00BA3467"/>
    <w:rsid w:val="00BA35BB"/>
    <w:rsid w:val="00BA3910"/>
    <w:rsid w:val="00BA3D05"/>
    <w:rsid w:val="00BA3E09"/>
    <w:rsid w:val="00BA4223"/>
    <w:rsid w:val="00BA49EA"/>
    <w:rsid w:val="00BA49F6"/>
    <w:rsid w:val="00BA575D"/>
    <w:rsid w:val="00BA71B5"/>
    <w:rsid w:val="00BA7277"/>
    <w:rsid w:val="00BA7CE6"/>
    <w:rsid w:val="00BB077F"/>
    <w:rsid w:val="00BB13A7"/>
    <w:rsid w:val="00BB1F35"/>
    <w:rsid w:val="00BB2010"/>
    <w:rsid w:val="00BB2095"/>
    <w:rsid w:val="00BB26EB"/>
    <w:rsid w:val="00BB3687"/>
    <w:rsid w:val="00BB4C0A"/>
    <w:rsid w:val="00BB5964"/>
    <w:rsid w:val="00BB59D3"/>
    <w:rsid w:val="00BB6663"/>
    <w:rsid w:val="00BB6B1C"/>
    <w:rsid w:val="00BC0BD3"/>
    <w:rsid w:val="00BC0BEF"/>
    <w:rsid w:val="00BC0C31"/>
    <w:rsid w:val="00BC106B"/>
    <w:rsid w:val="00BC1A6D"/>
    <w:rsid w:val="00BC20C8"/>
    <w:rsid w:val="00BC22F1"/>
    <w:rsid w:val="00BC27D4"/>
    <w:rsid w:val="00BC2BBB"/>
    <w:rsid w:val="00BC37C3"/>
    <w:rsid w:val="00BC45D7"/>
    <w:rsid w:val="00BC4E64"/>
    <w:rsid w:val="00BC5530"/>
    <w:rsid w:val="00BC596E"/>
    <w:rsid w:val="00BC5DCC"/>
    <w:rsid w:val="00BC626C"/>
    <w:rsid w:val="00BC6E6B"/>
    <w:rsid w:val="00BC7AF7"/>
    <w:rsid w:val="00BC7C53"/>
    <w:rsid w:val="00BC7D9E"/>
    <w:rsid w:val="00BD1824"/>
    <w:rsid w:val="00BD1863"/>
    <w:rsid w:val="00BD1A9D"/>
    <w:rsid w:val="00BD1F46"/>
    <w:rsid w:val="00BD3341"/>
    <w:rsid w:val="00BD3C4D"/>
    <w:rsid w:val="00BD4EF0"/>
    <w:rsid w:val="00BD50E5"/>
    <w:rsid w:val="00BD639F"/>
    <w:rsid w:val="00BD6A30"/>
    <w:rsid w:val="00BD7D7B"/>
    <w:rsid w:val="00BE0147"/>
    <w:rsid w:val="00BE016E"/>
    <w:rsid w:val="00BE100D"/>
    <w:rsid w:val="00BE1FC2"/>
    <w:rsid w:val="00BE27AD"/>
    <w:rsid w:val="00BE2C2E"/>
    <w:rsid w:val="00BE34E2"/>
    <w:rsid w:val="00BE396A"/>
    <w:rsid w:val="00BE4610"/>
    <w:rsid w:val="00BE4EAA"/>
    <w:rsid w:val="00BE59BD"/>
    <w:rsid w:val="00BE619B"/>
    <w:rsid w:val="00BE646A"/>
    <w:rsid w:val="00BE6681"/>
    <w:rsid w:val="00BE6786"/>
    <w:rsid w:val="00BE6EA9"/>
    <w:rsid w:val="00BE719D"/>
    <w:rsid w:val="00BE728C"/>
    <w:rsid w:val="00BF018B"/>
    <w:rsid w:val="00BF1B0E"/>
    <w:rsid w:val="00BF2CFD"/>
    <w:rsid w:val="00BF3377"/>
    <w:rsid w:val="00BF408D"/>
    <w:rsid w:val="00BF41FF"/>
    <w:rsid w:val="00BF4D2A"/>
    <w:rsid w:val="00BF4ED0"/>
    <w:rsid w:val="00BF6A60"/>
    <w:rsid w:val="00C0021C"/>
    <w:rsid w:val="00C0081A"/>
    <w:rsid w:val="00C00F54"/>
    <w:rsid w:val="00C012F7"/>
    <w:rsid w:val="00C02185"/>
    <w:rsid w:val="00C025DE"/>
    <w:rsid w:val="00C02948"/>
    <w:rsid w:val="00C0319E"/>
    <w:rsid w:val="00C035A5"/>
    <w:rsid w:val="00C040A0"/>
    <w:rsid w:val="00C04B1E"/>
    <w:rsid w:val="00C04CC2"/>
    <w:rsid w:val="00C05A53"/>
    <w:rsid w:val="00C05B04"/>
    <w:rsid w:val="00C07088"/>
    <w:rsid w:val="00C1022B"/>
    <w:rsid w:val="00C1085E"/>
    <w:rsid w:val="00C109A8"/>
    <w:rsid w:val="00C10F46"/>
    <w:rsid w:val="00C11B18"/>
    <w:rsid w:val="00C12231"/>
    <w:rsid w:val="00C12361"/>
    <w:rsid w:val="00C1288D"/>
    <w:rsid w:val="00C12B67"/>
    <w:rsid w:val="00C12C80"/>
    <w:rsid w:val="00C13604"/>
    <w:rsid w:val="00C13DF8"/>
    <w:rsid w:val="00C15038"/>
    <w:rsid w:val="00C159EE"/>
    <w:rsid w:val="00C15CB7"/>
    <w:rsid w:val="00C15E68"/>
    <w:rsid w:val="00C16CDA"/>
    <w:rsid w:val="00C16E89"/>
    <w:rsid w:val="00C172AB"/>
    <w:rsid w:val="00C209C0"/>
    <w:rsid w:val="00C21113"/>
    <w:rsid w:val="00C21E41"/>
    <w:rsid w:val="00C220AD"/>
    <w:rsid w:val="00C229BC"/>
    <w:rsid w:val="00C22F1E"/>
    <w:rsid w:val="00C23B2A"/>
    <w:rsid w:val="00C2472D"/>
    <w:rsid w:val="00C2477E"/>
    <w:rsid w:val="00C24CDF"/>
    <w:rsid w:val="00C26421"/>
    <w:rsid w:val="00C26E6F"/>
    <w:rsid w:val="00C27771"/>
    <w:rsid w:val="00C27D4D"/>
    <w:rsid w:val="00C3122A"/>
    <w:rsid w:val="00C325A2"/>
    <w:rsid w:val="00C347FF"/>
    <w:rsid w:val="00C34ACB"/>
    <w:rsid w:val="00C351CD"/>
    <w:rsid w:val="00C35416"/>
    <w:rsid w:val="00C35601"/>
    <w:rsid w:val="00C35769"/>
    <w:rsid w:val="00C36239"/>
    <w:rsid w:val="00C36DBB"/>
    <w:rsid w:val="00C37821"/>
    <w:rsid w:val="00C37C7A"/>
    <w:rsid w:val="00C40F76"/>
    <w:rsid w:val="00C414AE"/>
    <w:rsid w:val="00C422FE"/>
    <w:rsid w:val="00C4270B"/>
    <w:rsid w:val="00C427A1"/>
    <w:rsid w:val="00C438E8"/>
    <w:rsid w:val="00C4394C"/>
    <w:rsid w:val="00C44309"/>
    <w:rsid w:val="00C457FA"/>
    <w:rsid w:val="00C45FDF"/>
    <w:rsid w:val="00C4636F"/>
    <w:rsid w:val="00C47698"/>
    <w:rsid w:val="00C476E0"/>
    <w:rsid w:val="00C47B65"/>
    <w:rsid w:val="00C507D4"/>
    <w:rsid w:val="00C51886"/>
    <w:rsid w:val="00C52410"/>
    <w:rsid w:val="00C524DB"/>
    <w:rsid w:val="00C52D48"/>
    <w:rsid w:val="00C53C08"/>
    <w:rsid w:val="00C54066"/>
    <w:rsid w:val="00C5438F"/>
    <w:rsid w:val="00C5441C"/>
    <w:rsid w:val="00C564CD"/>
    <w:rsid w:val="00C5719D"/>
    <w:rsid w:val="00C5744C"/>
    <w:rsid w:val="00C57BAF"/>
    <w:rsid w:val="00C60337"/>
    <w:rsid w:val="00C60927"/>
    <w:rsid w:val="00C614E7"/>
    <w:rsid w:val="00C614F3"/>
    <w:rsid w:val="00C62C23"/>
    <w:rsid w:val="00C62FB6"/>
    <w:rsid w:val="00C63212"/>
    <w:rsid w:val="00C636B1"/>
    <w:rsid w:val="00C637F5"/>
    <w:rsid w:val="00C6394A"/>
    <w:rsid w:val="00C64019"/>
    <w:rsid w:val="00C6453B"/>
    <w:rsid w:val="00C64C21"/>
    <w:rsid w:val="00C66447"/>
    <w:rsid w:val="00C66C0B"/>
    <w:rsid w:val="00C7080F"/>
    <w:rsid w:val="00C709D8"/>
    <w:rsid w:val="00C7144F"/>
    <w:rsid w:val="00C72B97"/>
    <w:rsid w:val="00C730FF"/>
    <w:rsid w:val="00C736BD"/>
    <w:rsid w:val="00C742AA"/>
    <w:rsid w:val="00C742B4"/>
    <w:rsid w:val="00C744BD"/>
    <w:rsid w:val="00C745A4"/>
    <w:rsid w:val="00C74A57"/>
    <w:rsid w:val="00C76B63"/>
    <w:rsid w:val="00C76DF3"/>
    <w:rsid w:val="00C776CD"/>
    <w:rsid w:val="00C77E75"/>
    <w:rsid w:val="00C77EA7"/>
    <w:rsid w:val="00C803A4"/>
    <w:rsid w:val="00C8172B"/>
    <w:rsid w:val="00C81E30"/>
    <w:rsid w:val="00C8284D"/>
    <w:rsid w:val="00C8380D"/>
    <w:rsid w:val="00C83E40"/>
    <w:rsid w:val="00C84025"/>
    <w:rsid w:val="00C844EF"/>
    <w:rsid w:val="00C84607"/>
    <w:rsid w:val="00C85435"/>
    <w:rsid w:val="00C90108"/>
    <w:rsid w:val="00C90AC2"/>
    <w:rsid w:val="00C90F7F"/>
    <w:rsid w:val="00C92DC7"/>
    <w:rsid w:val="00C9307D"/>
    <w:rsid w:val="00C93649"/>
    <w:rsid w:val="00C93A65"/>
    <w:rsid w:val="00C93CC2"/>
    <w:rsid w:val="00C9463F"/>
    <w:rsid w:val="00C95082"/>
    <w:rsid w:val="00C9518F"/>
    <w:rsid w:val="00C9572C"/>
    <w:rsid w:val="00C95762"/>
    <w:rsid w:val="00C95CCF"/>
    <w:rsid w:val="00C96E10"/>
    <w:rsid w:val="00C9711E"/>
    <w:rsid w:val="00C9740A"/>
    <w:rsid w:val="00CA1C89"/>
    <w:rsid w:val="00CA3759"/>
    <w:rsid w:val="00CA3D31"/>
    <w:rsid w:val="00CA3EB3"/>
    <w:rsid w:val="00CA40F6"/>
    <w:rsid w:val="00CA4C6B"/>
    <w:rsid w:val="00CA509E"/>
    <w:rsid w:val="00CA53FB"/>
    <w:rsid w:val="00CA7BE1"/>
    <w:rsid w:val="00CB063E"/>
    <w:rsid w:val="00CB0D00"/>
    <w:rsid w:val="00CB0E22"/>
    <w:rsid w:val="00CB138C"/>
    <w:rsid w:val="00CB1C65"/>
    <w:rsid w:val="00CB23FE"/>
    <w:rsid w:val="00CB2A13"/>
    <w:rsid w:val="00CB3D69"/>
    <w:rsid w:val="00CB43D4"/>
    <w:rsid w:val="00CB4443"/>
    <w:rsid w:val="00CB4788"/>
    <w:rsid w:val="00CB4A6B"/>
    <w:rsid w:val="00CB6005"/>
    <w:rsid w:val="00CB6469"/>
    <w:rsid w:val="00CB7134"/>
    <w:rsid w:val="00CB78BE"/>
    <w:rsid w:val="00CC0B22"/>
    <w:rsid w:val="00CC1325"/>
    <w:rsid w:val="00CC1E51"/>
    <w:rsid w:val="00CC258E"/>
    <w:rsid w:val="00CC2BE9"/>
    <w:rsid w:val="00CC2D6F"/>
    <w:rsid w:val="00CC3090"/>
    <w:rsid w:val="00CC338A"/>
    <w:rsid w:val="00CC34E7"/>
    <w:rsid w:val="00CC4761"/>
    <w:rsid w:val="00CC5162"/>
    <w:rsid w:val="00CC54F7"/>
    <w:rsid w:val="00CC5FD6"/>
    <w:rsid w:val="00CC615D"/>
    <w:rsid w:val="00CC6BFE"/>
    <w:rsid w:val="00CC7292"/>
    <w:rsid w:val="00CC730A"/>
    <w:rsid w:val="00CC7DCB"/>
    <w:rsid w:val="00CD05CC"/>
    <w:rsid w:val="00CD0A57"/>
    <w:rsid w:val="00CD0A96"/>
    <w:rsid w:val="00CD12B3"/>
    <w:rsid w:val="00CD18DB"/>
    <w:rsid w:val="00CD21FD"/>
    <w:rsid w:val="00CD3420"/>
    <w:rsid w:val="00CD369A"/>
    <w:rsid w:val="00CD3F90"/>
    <w:rsid w:val="00CD4283"/>
    <w:rsid w:val="00CD4A10"/>
    <w:rsid w:val="00CD4E09"/>
    <w:rsid w:val="00CD5187"/>
    <w:rsid w:val="00CD538A"/>
    <w:rsid w:val="00CD53D8"/>
    <w:rsid w:val="00CD5976"/>
    <w:rsid w:val="00CD601A"/>
    <w:rsid w:val="00CD69A6"/>
    <w:rsid w:val="00CD7001"/>
    <w:rsid w:val="00CD7782"/>
    <w:rsid w:val="00CD7817"/>
    <w:rsid w:val="00CD7D82"/>
    <w:rsid w:val="00CD7F8D"/>
    <w:rsid w:val="00CE051D"/>
    <w:rsid w:val="00CE0B60"/>
    <w:rsid w:val="00CE0C80"/>
    <w:rsid w:val="00CE1320"/>
    <w:rsid w:val="00CE1FBF"/>
    <w:rsid w:val="00CE2C91"/>
    <w:rsid w:val="00CE35B2"/>
    <w:rsid w:val="00CE4450"/>
    <w:rsid w:val="00CE45F9"/>
    <w:rsid w:val="00CE4A22"/>
    <w:rsid w:val="00CE4F19"/>
    <w:rsid w:val="00CE52EA"/>
    <w:rsid w:val="00CE5348"/>
    <w:rsid w:val="00CE586E"/>
    <w:rsid w:val="00CE5EEC"/>
    <w:rsid w:val="00CE7EA6"/>
    <w:rsid w:val="00CF012D"/>
    <w:rsid w:val="00CF0373"/>
    <w:rsid w:val="00CF18DD"/>
    <w:rsid w:val="00CF2D69"/>
    <w:rsid w:val="00CF2E4C"/>
    <w:rsid w:val="00CF347B"/>
    <w:rsid w:val="00CF4104"/>
    <w:rsid w:val="00CF4D41"/>
    <w:rsid w:val="00CF560D"/>
    <w:rsid w:val="00CF69B2"/>
    <w:rsid w:val="00D012C3"/>
    <w:rsid w:val="00D019F1"/>
    <w:rsid w:val="00D02A2D"/>
    <w:rsid w:val="00D02B5B"/>
    <w:rsid w:val="00D0302B"/>
    <w:rsid w:val="00D04C63"/>
    <w:rsid w:val="00D07149"/>
    <w:rsid w:val="00D07577"/>
    <w:rsid w:val="00D1024F"/>
    <w:rsid w:val="00D103AF"/>
    <w:rsid w:val="00D1114F"/>
    <w:rsid w:val="00D11AA3"/>
    <w:rsid w:val="00D11F4A"/>
    <w:rsid w:val="00D12FE5"/>
    <w:rsid w:val="00D137DF"/>
    <w:rsid w:val="00D13867"/>
    <w:rsid w:val="00D14649"/>
    <w:rsid w:val="00D14765"/>
    <w:rsid w:val="00D14D27"/>
    <w:rsid w:val="00D14E32"/>
    <w:rsid w:val="00D15A2D"/>
    <w:rsid w:val="00D15B9F"/>
    <w:rsid w:val="00D16BD5"/>
    <w:rsid w:val="00D170B9"/>
    <w:rsid w:val="00D172BE"/>
    <w:rsid w:val="00D17D13"/>
    <w:rsid w:val="00D20FC9"/>
    <w:rsid w:val="00D215E7"/>
    <w:rsid w:val="00D230CD"/>
    <w:rsid w:val="00D23EAE"/>
    <w:rsid w:val="00D24641"/>
    <w:rsid w:val="00D2498F"/>
    <w:rsid w:val="00D24C4E"/>
    <w:rsid w:val="00D26825"/>
    <w:rsid w:val="00D26C87"/>
    <w:rsid w:val="00D27ABE"/>
    <w:rsid w:val="00D3001A"/>
    <w:rsid w:val="00D30486"/>
    <w:rsid w:val="00D31054"/>
    <w:rsid w:val="00D33C4C"/>
    <w:rsid w:val="00D33D36"/>
    <w:rsid w:val="00D3417F"/>
    <w:rsid w:val="00D348A1"/>
    <w:rsid w:val="00D34E4E"/>
    <w:rsid w:val="00D3525A"/>
    <w:rsid w:val="00D36FEE"/>
    <w:rsid w:val="00D370A3"/>
    <w:rsid w:val="00D372C1"/>
    <w:rsid w:val="00D37F31"/>
    <w:rsid w:val="00D41AF5"/>
    <w:rsid w:val="00D4228D"/>
    <w:rsid w:val="00D44190"/>
    <w:rsid w:val="00D450D0"/>
    <w:rsid w:val="00D46E2F"/>
    <w:rsid w:val="00D4764E"/>
    <w:rsid w:val="00D510DA"/>
    <w:rsid w:val="00D51163"/>
    <w:rsid w:val="00D51174"/>
    <w:rsid w:val="00D51A52"/>
    <w:rsid w:val="00D52223"/>
    <w:rsid w:val="00D5365D"/>
    <w:rsid w:val="00D54267"/>
    <w:rsid w:val="00D5434B"/>
    <w:rsid w:val="00D54690"/>
    <w:rsid w:val="00D5519A"/>
    <w:rsid w:val="00D55C79"/>
    <w:rsid w:val="00D565F2"/>
    <w:rsid w:val="00D57D6E"/>
    <w:rsid w:val="00D60347"/>
    <w:rsid w:val="00D608A0"/>
    <w:rsid w:val="00D60958"/>
    <w:rsid w:val="00D61048"/>
    <w:rsid w:val="00D618AE"/>
    <w:rsid w:val="00D61939"/>
    <w:rsid w:val="00D621C1"/>
    <w:rsid w:val="00D623AD"/>
    <w:rsid w:val="00D6318B"/>
    <w:rsid w:val="00D63A71"/>
    <w:rsid w:val="00D64A3A"/>
    <w:rsid w:val="00D656FD"/>
    <w:rsid w:val="00D65DA3"/>
    <w:rsid w:val="00D6606B"/>
    <w:rsid w:val="00D67331"/>
    <w:rsid w:val="00D67524"/>
    <w:rsid w:val="00D675EC"/>
    <w:rsid w:val="00D67904"/>
    <w:rsid w:val="00D679C8"/>
    <w:rsid w:val="00D67A4B"/>
    <w:rsid w:val="00D67E3E"/>
    <w:rsid w:val="00D704E6"/>
    <w:rsid w:val="00D70B5E"/>
    <w:rsid w:val="00D70DF3"/>
    <w:rsid w:val="00D70E2F"/>
    <w:rsid w:val="00D714F3"/>
    <w:rsid w:val="00D7191F"/>
    <w:rsid w:val="00D71A7B"/>
    <w:rsid w:val="00D72F9D"/>
    <w:rsid w:val="00D73EC5"/>
    <w:rsid w:val="00D7478E"/>
    <w:rsid w:val="00D756E9"/>
    <w:rsid w:val="00D75CA4"/>
    <w:rsid w:val="00D76293"/>
    <w:rsid w:val="00D77ACF"/>
    <w:rsid w:val="00D77D3C"/>
    <w:rsid w:val="00D77EAD"/>
    <w:rsid w:val="00D808A7"/>
    <w:rsid w:val="00D808BF"/>
    <w:rsid w:val="00D80A12"/>
    <w:rsid w:val="00D8160E"/>
    <w:rsid w:val="00D8182E"/>
    <w:rsid w:val="00D818AC"/>
    <w:rsid w:val="00D8238A"/>
    <w:rsid w:val="00D8251F"/>
    <w:rsid w:val="00D82675"/>
    <w:rsid w:val="00D82FAC"/>
    <w:rsid w:val="00D8358F"/>
    <w:rsid w:val="00D84325"/>
    <w:rsid w:val="00D84904"/>
    <w:rsid w:val="00D84C42"/>
    <w:rsid w:val="00D8508C"/>
    <w:rsid w:val="00D8533F"/>
    <w:rsid w:val="00D85593"/>
    <w:rsid w:val="00D86163"/>
    <w:rsid w:val="00D8708E"/>
    <w:rsid w:val="00D873EF"/>
    <w:rsid w:val="00D87575"/>
    <w:rsid w:val="00D8788C"/>
    <w:rsid w:val="00D87AF4"/>
    <w:rsid w:val="00D90359"/>
    <w:rsid w:val="00D909A5"/>
    <w:rsid w:val="00D91168"/>
    <w:rsid w:val="00D91278"/>
    <w:rsid w:val="00D92296"/>
    <w:rsid w:val="00D93842"/>
    <w:rsid w:val="00D93994"/>
    <w:rsid w:val="00D94945"/>
    <w:rsid w:val="00D9582F"/>
    <w:rsid w:val="00D958C1"/>
    <w:rsid w:val="00D95E3D"/>
    <w:rsid w:val="00D96DCC"/>
    <w:rsid w:val="00D97771"/>
    <w:rsid w:val="00D97825"/>
    <w:rsid w:val="00D97E70"/>
    <w:rsid w:val="00DA037A"/>
    <w:rsid w:val="00DA1769"/>
    <w:rsid w:val="00DA224E"/>
    <w:rsid w:val="00DA2953"/>
    <w:rsid w:val="00DA49FF"/>
    <w:rsid w:val="00DA4E0E"/>
    <w:rsid w:val="00DA5EB4"/>
    <w:rsid w:val="00DA6307"/>
    <w:rsid w:val="00DA70ED"/>
    <w:rsid w:val="00DB017D"/>
    <w:rsid w:val="00DB0FA5"/>
    <w:rsid w:val="00DB1C17"/>
    <w:rsid w:val="00DB1D41"/>
    <w:rsid w:val="00DB2E0B"/>
    <w:rsid w:val="00DB4910"/>
    <w:rsid w:val="00DB4C09"/>
    <w:rsid w:val="00DB5001"/>
    <w:rsid w:val="00DB52CF"/>
    <w:rsid w:val="00DB5F71"/>
    <w:rsid w:val="00DB6414"/>
    <w:rsid w:val="00DB66D6"/>
    <w:rsid w:val="00DB6DFB"/>
    <w:rsid w:val="00DB7963"/>
    <w:rsid w:val="00DB7E9C"/>
    <w:rsid w:val="00DC0091"/>
    <w:rsid w:val="00DC0385"/>
    <w:rsid w:val="00DC08DC"/>
    <w:rsid w:val="00DC097C"/>
    <w:rsid w:val="00DC0A1F"/>
    <w:rsid w:val="00DC0AD8"/>
    <w:rsid w:val="00DC3621"/>
    <w:rsid w:val="00DC38ED"/>
    <w:rsid w:val="00DC4112"/>
    <w:rsid w:val="00DC4585"/>
    <w:rsid w:val="00DC5592"/>
    <w:rsid w:val="00DC66CA"/>
    <w:rsid w:val="00DC66F8"/>
    <w:rsid w:val="00DC72C6"/>
    <w:rsid w:val="00DC783F"/>
    <w:rsid w:val="00DC7CDF"/>
    <w:rsid w:val="00DC7D20"/>
    <w:rsid w:val="00DD001D"/>
    <w:rsid w:val="00DD0137"/>
    <w:rsid w:val="00DD04D9"/>
    <w:rsid w:val="00DD06FF"/>
    <w:rsid w:val="00DD092B"/>
    <w:rsid w:val="00DD1A45"/>
    <w:rsid w:val="00DD2927"/>
    <w:rsid w:val="00DD309E"/>
    <w:rsid w:val="00DD367D"/>
    <w:rsid w:val="00DD5C60"/>
    <w:rsid w:val="00DD68D9"/>
    <w:rsid w:val="00DD7D80"/>
    <w:rsid w:val="00DE1B8D"/>
    <w:rsid w:val="00DE1E7C"/>
    <w:rsid w:val="00DE2198"/>
    <w:rsid w:val="00DE2AA9"/>
    <w:rsid w:val="00DE31C1"/>
    <w:rsid w:val="00DE3603"/>
    <w:rsid w:val="00DE3848"/>
    <w:rsid w:val="00DE3C99"/>
    <w:rsid w:val="00DE44BF"/>
    <w:rsid w:val="00DE4698"/>
    <w:rsid w:val="00DE5D3C"/>
    <w:rsid w:val="00DE5F5E"/>
    <w:rsid w:val="00DE61DD"/>
    <w:rsid w:val="00DE6E17"/>
    <w:rsid w:val="00DE7535"/>
    <w:rsid w:val="00DE7703"/>
    <w:rsid w:val="00DF11C9"/>
    <w:rsid w:val="00DF1449"/>
    <w:rsid w:val="00DF146A"/>
    <w:rsid w:val="00DF229E"/>
    <w:rsid w:val="00DF2A90"/>
    <w:rsid w:val="00DF3800"/>
    <w:rsid w:val="00DF3BB8"/>
    <w:rsid w:val="00DF45EB"/>
    <w:rsid w:val="00DF470E"/>
    <w:rsid w:val="00DF52E3"/>
    <w:rsid w:val="00DF6E0C"/>
    <w:rsid w:val="00E001B1"/>
    <w:rsid w:val="00E00F6E"/>
    <w:rsid w:val="00E01366"/>
    <w:rsid w:val="00E01677"/>
    <w:rsid w:val="00E01C6C"/>
    <w:rsid w:val="00E02916"/>
    <w:rsid w:val="00E0305F"/>
    <w:rsid w:val="00E034E5"/>
    <w:rsid w:val="00E03C7E"/>
    <w:rsid w:val="00E04037"/>
    <w:rsid w:val="00E0427E"/>
    <w:rsid w:val="00E05C3B"/>
    <w:rsid w:val="00E05F95"/>
    <w:rsid w:val="00E066A5"/>
    <w:rsid w:val="00E06AC8"/>
    <w:rsid w:val="00E07D74"/>
    <w:rsid w:val="00E11027"/>
    <w:rsid w:val="00E11653"/>
    <w:rsid w:val="00E11C2C"/>
    <w:rsid w:val="00E11DA2"/>
    <w:rsid w:val="00E14068"/>
    <w:rsid w:val="00E15422"/>
    <w:rsid w:val="00E15840"/>
    <w:rsid w:val="00E15D39"/>
    <w:rsid w:val="00E16A55"/>
    <w:rsid w:val="00E20D82"/>
    <w:rsid w:val="00E211DC"/>
    <w:rsid w:val="00E22BE0"/>
    <w:rsid w:val="00E22ED9"/>
    <w:rsid w:val="00E23A80"/>
    <w:rsid w:val="00E23C48"/>
    <w:rsid w:val="00E24565"/>
    <w:rsid w:val="00E24C84"/>
    <w:rsid w:val="00E259BA"/>
    <w:rsid w:val="00E25AF9"/>
    <w:rsid w:val="00E261C4"/>
    <w:rsid w:val="00E26F48"/>
    <w:rsid w:val="00E275D6"/>
    <w:rsid w:val="00E3085B"/>
    <w:rsid w:val="00E30866"/>
    <w:rsid w:val="00E30ABB"/>
    <w:rsid w:val="00E30BB3"/>
    <w:rsid w:val="00E311DB"/>
    <w:rsid w:val="00E31CE3"/>
    <w:rsid w:val="00E32517"/>
    <w:rsid w:val="00E33719"/>
    <w:rsid w:val="00E33C92"/>
    <w:rsid w:val="00E34538"/>
    <w:rsid w:val="00E34A83"/>
    <w:rsid w:val="00E352CB"/>
    <w:rsid w:val="00E35975"/>
    <w:rsid w:val="00E35B74"/>
    <w:rsid w:val="00E36443"/>
    <w:rsid w:val="00E366FD"/>
    <w:rsid w:val="00E375E5"/>
    <w:rsid w:val="00E3770D"/>
    <w:rsid w:val="00E37E7B"/>
    <w:rsid w:val="00E4075B"/>
    <w:rsid w:val="00E40A34"/>
    <w:rsid w:val="00E416A8"/>
    <w:rsid w:val="00E416BF"/>
    <w:rsid w:val="00E416DF"/>
    <w:rsid w:val="00E4293A"/>
    <w:rsid w:val="00E42D1E"/>
    <w:rsid w:val="00E42F77"/>
    <w:rsid w:val="00E43043"/>
    <w:rsid w:val="00E43154"/>
    <w:rsid w:val="00E43562"/>
    <w:rsid w:val="00E44A07"/>
    <w:rsid w:val="00E44B79"/>
    <w:rsid w:val="00E46232"/>
    <w:rsid w:val="00E464E6"/>
    <w:rsid w:val="00E46617"/>
    <w:rsid w:val="00E46B4F"/>
    <w:rsid w:val="00E46B8F"/>
    <w:rsid w:val="00E474B6"/>
    <w:rsid w:val="00E47D53"/>
    <w:rsid w:val="00E505E2"/>
    <w:rsid w:val="00E50DA2"/>
    <w:rsid w:val="00E51153"/>
    <w:rsid w:val="00E526D8"/>
    <w:rsid w:val="00E532BF"/>
    <w:rsid w:val="00E53948"/>
    <w:rsid w:val="00E53AC9"/>
    <w:rsid w:val="00E53C1F"/>
    <w:rsid w:val="00E53F8E"/>
    <w:rsid w:val="00E553C4"/>
    <w:rsid w:val="00E57A29"/>
    <w:rsid w:val="00E60266"/>
    <w:rsid w:val="00E60E6F"/>
    <w:rsid w:val="00E614C7"/>
    <w:rsid w:val="00E61841"/>
    <w:rsid w:val="00E6194F"/>
    <w:rsid w:val="00E61DA3"/>
    <w:rsid w:val="00E61DFC"/>
    <w:rsid w:val="00E61EC2"/>
    <w:rsid w:val="00E63261"/>
    <w:rsid w:val="00E63507"/>
    <w:rsid w:val="00E643A5"/>
    <w:rsid w:val="00E644C9"/>
    <w:rsid w:val="00E64C6A"/>
    <w:rsid w:val="00E64D28"/>
    <w:rsid w:val="00E652A8"/>
    <w:rsid w:val="00E65CB2"/>
    <w:rsid w:val="00E65CF6"/>
    <w:rsid w:val="00E6673A"/>
    <w:rsid w:val="00E66E5C"/>
    <w:rsid w:val="00E6727D"/>
    <w:rsid w:val="00E67CA4"/>
    <w:rsid w:val="00E67F37"/>
    <w:rsid w:val="00E70AAF"/>
    <w:rsid w:val="00E74A05"/>
    <w:rsid w:val="00E74A85"/>
    <w:rsid w:val="00E74CED"/>
    <w:rsid w:val="00E75053"/>
    <w:rsid w:val="00E75532"/>
    <w:rsid w:val="00E75C05"/>
    <w:rsid w:val="00E76871"/>
    <w:rsid w:val="00E76C11"/>
    <w:rsid w:val="00E776C5"/>
    <w:rsid w:val="00E77B06"/>
    <w:rsid w:val="00E77DE5"/>
    <w:rsid w:val="00E81013"/>
    <w:rsid w:val="00E81473"/>
    <w:rsid w:val="00E82EE0"/>
    <w:rsid w:val="00E83157"/>
    <w:rsid w:val="00E83159"/>
    <w:rsid w:val="00E833C7"/>
    <w:rsid w:val="00E8452D"/>
    <w:rsid w:val="00E84A23"/>
    <w:rsid w:val="00E8509E"/>
    <w:rsid w:val="00E85897"/>
    <w:rsid w:val="00E85E68"/>
    <w:rsid w:val="00E866E4"/>
    <w:rsid w:val="00E86F80"/>
    <w:rsid w:val="00E877F9"/>
    <w:rsid w:val="00E87EC1"/>
    <w:rsid w:val="00E915FD"/>
    <w:rsid w:val="00E92420"/>
    <w:rsid w:val="00E92C27"/>
    <w:rsid w:val="00E935EB"/>
    <w:rsid w:val="00E93955"/>
    <w:rsid w:val="00E93FD0"/>
    <w:rsid w:val="00E9431B"/>
    <w:rsid w:val="00E944FB"/>
    <w:rsid w:val="00E957F0"/>
    <w:rsid w:val="00E965F0"/>
    <w:rsid w:val="00E96915"/>
    <w:rsid w:val="00E96D66"/>
    <w:rsid w:val="00E97AA5"/>
    <w:rsid w:val="00EA044F"/>
    <w:rsid w:val="00EA0550"/>
    <w:rsid w:val="00EA116D"/>
    <w:rsid w:val="00EA38E1"/>
    <w:rsid w:val="00EA43F2"/>
    <w:rsid w:val="00EA4BEE"/>
    <w:rsid w:val="00EA4C47"/>
    <w:rsid w:val="00EA5EB6"/>
    <w:rsid w:val="00EA5FCC"/>
    <w:rsid w:val="00EA7404"/>
    <w:rsid w:val="00EB00F4"/>
    <w:rsid w:val="00EB1ABF"/>
    <w:rsid w:val="00EB2C1D"/>
    <w:rsid w:val="00EB30DE"/>
    <w:rsid w:val="00EB363A"/>
    <w:rsid w:val="00EB37DC"/>
    <w:rsid w:val="00EB38EC"/>
    <w:rsid w:val="00EB42C1"/>
    <w:rsid w:val="00EB4400"/>
    <w:rsid w:val="00EB4F97"/>
    <w:rsid w:val="00EB55BD"/>
    <w:rsid w:val="00EB680B"/>
    <w:rsid w:val="00EC0156"/>
    <w:rsid w:val="00EC1B43"/>
    <w:rsid w:val="00EC1E28"/>
    <w:rsid w:val="00EC2A32"/>
    <w:rsid w:val="00EC2D05"/>
    <w:rsid w:val="00EC31CB"/>
    <w:rsid w:val="00EC3922"/>
    <w:rsid w:val="00EC3D50"/>
    <w:rsid w:val="00EC3F08"/>
    <w:rsid w:val="00EC45A1"/>
    <w:rsid w:val="00EC4F2C"/>
    <w:rsid w:val="00EC552C"/>
    <w:rsid w:val="00EC632B"/>
    <w:rsid w:val="00EC7BC1"/>
    <w:rsid w:val="00ED080D"/>
    <w:rsid w:val="00ED0B19"/>
    <w:rsid w:val="00ED0B1B"/>
    <w:rsid w:val="00ED10ED"/>
    <w:rsid w:val="00ED1DE6"/>
    <w:rsid w:val="00ED1FF7"/>
    <w:rsid w:val="00ED279F"/>
    <w:rsid w:val="00ED28AC"/>
    <w:rsid w:val="00ED2AAD"/>
    <w:rsid w:val="00ED3508"/>
    <w:rsid w:val="00ED3A2C"/>
    <w:rsid w:val="00ED4056"/>
    <w:rsid w:val="00ED50E6"/>
    <w:rsid w:val="00ED55A2"/>
    <w:rsid w:val="00ED5E39"/>
    <w:rsid w:val="00ED5F82"/>
    <w:rsid w:val="00ED691B"/>
    <w:rsid w:val="00ED7286"/>
    <w:rsid w:val="00ED78A8"/>
    <w:rsid w:val="00ED78F4"/>
    <w:rsid w:val="00EE04BA"/>
    <w:rsid w:val="00EE0836"/>
    <w:rsid w:val="00EE0874"/>
    <w:rsid w:val="00EE0BF6"/>
    <w:rsid w:val="00EE1789"/>
    <w:rsid w:val="00EE2557"/>
    <w:rsid w:val="00EE28C6"/>
    <w:rsid w:val="00EE2A6B"/>
    <w:rsid w:val="00EE3DA5"/>
    <w:rsid w:val="00EE40B5"/>
    <w:rsid w:val="00EE4208"/>
    <w:rsid w:val="00EE429C"/>
    <w:rsid w:val="00EE4338"/>
    <w:rsid w:val="00EE6A6E"/>
    <w:rsid w:val="00EE74D9"/>
    <w:rsid w:val="00EF0970"/>
    <w:rsid w:val="00EF1136"/>
    <w:rsid w:val="00EF1229"/>
    <w:rsid w:val="00EF171D"/>
    <w:rsid w:val="00EF19FB"/>
    <w:rsid w:val="00EF1E73"/>
    <w:rsid w:val="00EF25CC"/>
    <w:rsid w:val="00EF2FC2"/>
    <w:rsid w:val="00EF3454"/>
    <w:rsid w:val="00EF37C3"/>
    <w:rsid w:val="00EF3BE5"/>
    <w:rsid w:val="00EF4814"/>
    <w:rsid w:val="00EF5521"/>
    <w:rsid w:val="00EF5E58"/>
    <w:rsid w:val="00EF636A"/>
    <w:rsid w:val="00EF63EF"/>
    <w:rsid w:val="00EF693D"/>
    <w:rsid w:val="00EF6AA8"/>
    <w:rsid w:val="00EF78B8"/>
    <w:rsid w:val="00F0176A"/>
    <w:rsid w:val="00F02139"/>
    <w:rsid w:val="00F026AE"/>
    <w:rsid w:val="00F036AC"/>
    <w:rsid w:val="00F0400E"/>
    <w:rsid w:val="00F046FE"/>
    <w:rsid w:val="00F04DBF"/>
    <w:rsid w:val="00F06505"/>
    <w:rsid w:val="00F068A4"/>
    <w:rsid w:val="00F073DC"/>
    <w:rsid w:val="00F07542"/>
    <w:rsid w:val="00F07B63"/>
    <w:rsid w:val="00F10723"/>
    <w:rsid w:val="00F1097D"/>
    <w:rsid w:val="00F11336"/>
    <w:rsid w:val="00F1136C"/>
    <w:rsid w:val="00F11719"/>
    <w:rsid w:val="00F128F5"/>
    <w:rsid w:val="00F131AB"/>
    <w:rsid w:val="00F146B4"/>
    <w:rsid w:val="00F153E1"/>
    <w:rsid w:val="00F1571E"/>
    <w:rsid w:val="00F159D0"/>
    <w:rsid w:val="00F15ACE"/>
    <w:rsid w:val="00F16944"/>
    <w:rsid w:val="00F17144"/>
    <w:rsid w:val="00F17C77"/>
    <w:rsid w:val="00F17F6B"/>
    <w:rsid w:val="00F20405"/>
    <w:rsid w:val="00F20A5B"/>
    <w:rsid w:val="00F20AFE"/>
    <w:rsid w:val="00F20F7E"/>
    <w:rsid w:val="00F21393"/>
    <w:rsid w:val="00F22567"/>
    <w:rsid w:val="00F22B8A"/>
    <w:rsid w:val="00F2322F"/>
    <w:rsid w:val="00F233B5"/>
    <w:rsid w:val="00F24204"/>
    <w:rsid w:val="00F25020"/>
    <w:rsid w:val="00F25614"/>
    <w:rsid w:val="00F26054"/>
    <w:rsid w:val="00F261CE"/>
    <w:rsid w:val="00F2636E"/>
    <w:rsid w:val="00F26938"/>
    <w:rsid w:val="00F26BF1"/>
    <w:rsid w:val="00F26F8E"/>
    <w:rsid w:val="00F277B7"/>
    <w:rsid w:val="00F27FCB"/>
    <w:rsid w:val="00F30E8F"/>
    <w:rsid w:val="00F32697"/>
    <w:rsid w:val="00F32AEC"/>
    <w:rsid w:val="00F32D4A"/>
    <w:rsid w:val="00F33DD2"/>
    <w:rsid w:val="00F3403B"/>
    <w:rsid w:val="00F340D9"/>
    <w:rsid w:val="00F3423E"/>
    <w:rsid w:val="00F35574"/>
    <w:rsid w:val="00F357CA"/>
    <w:rsid w:val="00F359A7"/>
    <w:rsid w:val="00F35DAD"/>
    <w:rsid w:val="00F36673"/>
    <w:rsid w:val="00F3669D"/>
    <w:rsid w:val="00F36ECC"/>
    <w:rsid w:val="00F37215"/>
    <w:rsid w:val="00F37505"/>
    <w:rsid w:val="00F377E9"/>
    <w:rsid w:val="00F37CAF"/>
    <w:rsid w:val="00F37CB3"/>
    <w:rsid w:val="00F37D2E"/>
    <w:rsid w:val="00F40142"/>
    <w:rsid w:val="00F40E7A"/>
    <w:rsid w:val="00F40FC0"/>
    <w:rsid w:val="00F414B7"/>
    <w:rsid w:val="00F41513"/>
    <w:rsid w:val="00F41D9B"/>
    <w:rsid w:val="00F42E8A"/>
    <w:rsid w:val="00F4526A"/>
    <w:rsid w:val="00F45E67"/>
    <w:rsid w:val="00F468D4"/>
    <w:rsid w:val="00F474BA"/>
    <w:rsid w:val="00F47CAC"/>
    <w:rsid w:val="00F50B87"/>
    <w:rsid w:val="00F51B1C"/>
    <w:rsid w:val="00F52150"/>
    <w:rsid w:val="00F5268E"/>
    <w:rsid w:val="00F52E8B"/>
    <w:rsid w:val="00F54DA7"/>
    <w:rsid w:val="00F553FD"/>
    <w:rsid w:val="00F5583A"/>
    <w:rsid w:val="00F56E2C"/>
    <w:rsid w:val="00F578AB"/>
    <w:rsid w:val="00F579D4"/>
    <w:rsid w:val="00F57E94"/>
    <w:rsid w:val="00F60125"/>
    <w:rsid w:val="00F6031E"/>
    <w:rsid w:val="00F61360"/>
    <w:rsid w:val="00F617BB"/>
    <w:rsid w:val="00F61CE6"/>
    <w:rsid w:val="00F62AA2"/>
    <w:rsid w:val="00F64469"/>
    <w:rsid w:val="00F64479"/>
    <w:rsid w:val="00F64628"/>
    <w:rsid w:val="00F650D4"/>
    <w:rsid w:val="00F65AC1"/>
    <w:rsid w:val="00F663EC"/>
    <w:rsid w:val="00F66A13"/>
    <w:rsid w:val="00F67265"/>
    <w:rsid w:val="00F677F2"/>
    <w:rsid w:val="00F678BC"/>
    <w:rsid w:val="00F707BF"/>
    <w:rsid w:val="00F7147E"/>
    <w:rsid w:val="00F71927"/>
    <w:rsid w:val="00F72194"/>
    <w:rsid w:val="00F7285C"/>
    <w:rsid w:val="00F729A5"/>
    <w:rsid w:val="00F734A8"/>
    <w:rsid w:val="00F73609"/>
    <w:rsid w:val="00F73866"/>
    <w:rsid w:val="00F73F2A"/>
    <w:rsid w:val="00F74265"/>
    <w:rsid w:val="00F74AEF"/>
    <w:rsid w:val="00F750CE"/>
    <w:rsid w:val="00F76A2D"/>
    <w:rsid w:val="00F76B7F"/>
    <w:rsid w:val="00F76E42"/>
    <w:rsid w:val="00F77036"/>
    <w:rsid w:val="00F8070D"/>
    <w:rsid w:val="00F80A49"/>
    <w:rsid w:val="00F81332"/>
    <w:rsid w:val="00F821ED"/>
    <w:rsid w:val="00F82359"/>
    <w:rsid w:val="00F824AC"/>
    <w:rsid w:val="00F8261A"/>
    <w:rsid w:val="00F82645"/>
    <w:rsid w:val="00F826C6"/>
    <w:rsid w:val="00F8294E"/>
    <w:rsid w:val="00F82D61"/>
    <w:rsid w:val="00F84975"/>
    <w:rsid w:val="00F84ABE"/>
    <w:rsid w:val="00F84D0C"/>
    <w:rsid w:val="00F8533B"/>
    <w:rsid w:val="00F86874"/>
    <w:rsid w:val="00F868C9"/>
    <w:rsid w:val="00F87294"/>
    <w:rsid w:val="00F87E07"/>
    <w:rsid w:val="00F9064F"/>
    <w:rsid w:val="00F90AD2"/>
    <w:rsid w:val="00F910AC"/>
    <w:rsid w:val="00F91EC4"/>
    <w:rsid w:val="00F93196"/>
    <w:rsid w:val="00F941F3"/>
    <w:rsid w:val="00F944EC"/>
    <w:rsid w:val="00F94EE1"/>
    <w:rsid w:val="00F961CB"/>
    <w:rsid w:val="00F97607"/>
    <w:rsid w:val="00F97F14"/>
    <w:rsid w:val="00FA00BF"/>
    <w:rsid w:val="00FA0202"/>
    <w:rsid w:val="00FA119D"/>
    <w:rsid w:val="00FA17F0"/>
    <w:rsid w:val="00FA18B4"/>
    <w:rsid w:val="00FA2596"/>
    <w:rsid w:val="00FA27CC"/>
    <w:rsid w:val="00FA46AA"/>
    <w:rsid w:val="00FA4DE9"/>
    <w:rsid w:val="00FA50FC"/>
    <w:rsid w:val="00FA5F42"/>
    <w:rsid w:val="00FA691A"/>
    <w:rsid w:val="00FA6B32"/>
    <w:rsid w:val="00FA6E9B"/>
    <w:rsid w:val="00FA7049"/>
    <w:rsid w:val="00FA74B2"/>
    <w:rsid w:val="00FA7956"/>
    <w:rsid w:val="00FB1558"/>
    <w:rsid w:val="00FB1ECC"/>
    <w:rsid w:val="00FB24B1"/>
    <w:rsid w:val="00FB2E01"/>
    <w:rsid w:val="00FB43D7"/>
    <w:rsid w:val="00FB447B"/>
    <w:rsid w:val="00FB44D1"/>
    <w:rsid w:val="00FB5E33"/>
    <w:rsid w:val="00FB6373"/>
    <w:rsid w:val="00FB64CC"/>
    <w:rsid w:val="00FB719E"/>
    <w:rsid w:val="00FB7B75"/>
    <w:rsid w:val="00FB7E2C"/>
    <w:rsid w:val="00FC0C19"/>
    <w:rsid w:val="00FC1BA7"/>
    <w:rsid w:val="00FC298D"/>
    <w:rsid w:val="00FC2B19"/>
    <w:rsid w:val="00FC34A4"/>
    <w:rsid w:val="00FC367D"/>
    <w:rsid w:val="00FC3A1A"/>
    <w:rsid w:val="00FC3DF4"/>
    <w:rsid w:val="00FC3FF1"/>
    <w:rsid w:val="00FC409E"/>
    <w:rsid w:val="00FC47FE"/>
    <w:rsid w:val="00FC574E"/>
    <w:rsid w:val="00FC5782"/>
    <w:rsid w:val="00FC5F35"/>
    <w:rsid w:val="00FC609E"/>
    <w:rsid w:val="00FC6407"/>
    <w:rsid w:val="00FC6C52"/>
    <w:rsid w:val="00FC7360"/>
    <w:rsid w:val="00FC75B3"/>
    <w:rsid w:val="00FC7B06"/>
    <w:rsid w:val="00FC7E60"/>
    <w:rsid w:val="00FD0A64"/>
    <w:rsid w:val="00FD13E0"/>
    <w:rsid w:val="00FD17DB"/>
    <w:rsid w:val="00FD2112"/>
    <w:rsid w:val="00FD3474"/>
    <w:rsid w:val="00FD384F"/>
    <w:rsid w:val="00FD4109"/>
    <w:rsid w:val="00FD463A"/>
    <w:rsid w:val="00FD4854"/>
    <w:rsid w:val="00FD4F22"/>
    <w:rsid w:val="00FD67D5"/>
    <w:rsid w:val="00FD6C6F"/>
    <w:rsid w:val="00FD76BA"/>
    <w:rsid w:val="00FE07DD"/>
    <w:rsid w:val="00FE0F23"/>
    <w:rsid w:val="00FE161B"/>
    <w:rsid w:val="00FE2401"/>
    <w:rsid w:val="00FE2524"/>
    <w:rsid w:val="00FE2718"/>
    <w:rsid w:val="00FE2A5D"/>
    <w:rsid w:val="00FE2EE0"/>
    <w:rsid w:val="00FE2F53"/>
    <w:rsid w:val="00FE4965"/>
    <w:rsid w:val="00FE509C"/>
    <w:rsid w:val="00FE50CE"/>
    <w:rsid w:val="00FE5A52"/>
    <w:rsid w:val="00FE6D61"/>
    <w:rsid w:val="00FF0250"/>
    <w:rsid w:val="00FF08DB"/>
    <w:rsid w:val="00FF0C59"/>
    <w:rsid w:val="00FF1420"/>
    <w:rsid w:val="00FF2182"/>
    <w:rsid w:val="00FF2556"/>
    <w:rsid w:val="00FF3FF1"/>
    <w:rsid w:val="00FF4031"/>
    <w:rsid w:val="00FF4139"/>
    <w:rsid w:val="00FF4210"/>
    <w:rsid w:val="00FF455E"/>
    <w:rsid w:val="00FF4BA8"/>
    <w:rsid w:val="00FF519B"/>
    <w:rsid w:val="00FF5F1E"/>
    <w:rsid w:val="00FF67AF"/>
    <w:rsid w:val="00FF6BE6"/>
    <w:rsid w:val="00FF7B73"/>
    <w:rsid w:val="00FF7EB8"/>
    <w:rsid w:val="29D28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CA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h-TH" w:eastAsia="th-TH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D5"/>
  </w:style>
  <w:style w:type="paragraph" w:styleId="Heading1">
    <w:name w:val="heading 1"/>
    <w:basedOn w:val="Normal"/>
    <w:next w:val="Normal"/>
    <w:link w:val="Heading1Char"/>
    <w:uiPriority w:val="9"/>
    <w:qFormat/>
    <w:rsid w:val="00930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3F6BD4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407E60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FC1BA7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F6BD4"/>
    <w:rPr>
      <w:sz w:val="18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407E60"/>
    <w:rPr>
      <w:rFonts w:asciiTheme="majorHAnsi" w:hAnsiTheme="majorHAnsi"/>
      <w:b/>
      <w:sz w:val="40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4F3C6D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FC1BA7"/>
    <w:rPr>
      <w:rFonts w:asciiTheme="majorHAnsi" w:hAnsiTheme="majorHAnsi"/>
      <w:b/>
      <w:color w:val="00188F"/>
      <w:sz w:val="28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87117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4F3C6D"/>
    <w:rPr>
      <w:rFonts w:asciiTheme="majorHAnsi" w:hAnsiTheme="majorHAnsi"/>
      <w:sz w:val="16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FC1BA7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87117"/>
    <w:rPr>
      <w:sz w:val="16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E40B5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FC1BA7"/>
    <w:rPr>
      <w:rFonts w:asciiTheme="majorHAnsi" w:hAnsiTheme="majorHAnsi"/>
      <w:b/>
      <w:color w:val="00188F"/>
      <w:sz w:val="28"/>
    </w:rPr>
  </w:style>
  <w:style w:type="paragraph" w:styleId="Header">
    <w:name w:val="header"/>
    <w:basedOn w:val="Normal"/>
    <w:link w:val="Head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EE40B5"/>
    <w:rPr>
      <w:rFonts w:asciiTheme="majorHAnsi" w:hAnsiTheme="majorHAnsi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A573F"/>
  </w:style>
  <w:style w:type="paragraph" w:styleId="Footer">
    <w:name w:val="footer"/>
    <w:basedOn w:val="Normal"/>
    <w:link w:val="Foot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3F"/>
  </w:style>
  <w:style w:type="table" w:styleId="TableGrid">
    <w:name w:val="Table Grid"/>
    <w:basedOn w:val="TableNormal"/>
    <w:uiPriority w:val="39"/>
    <w:rsid w:val="00C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0D"/>
    <w:rPr>
      <w:rFonts w:ascii="Segoe UI" w:hAnsi="Segoe UI" w:cs="Segoe UI"/>
      <w:sz w:val="18"/>
      <w:szCs w:val="1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FC1BA7"/>
    <w:pPr>
      <w:tabs>
        <w:tab w:val="clear" w:pos="187"/>
      </w:tabs>
    </w:pPr>
    <w:rPr>
      <w:color w:val="0072C6"/>
    </w:rPr>
  </w:style>
  <w:style w:type="character" w:customStyle="1" w:styleId="Heading1Char">
    <w:name w:val="Heading 1 Char"/>
    <w:basedOn w:val="DefaultParagraphFont"/>
    <w:link w:val="Heading1"/>
    <w:uiPriority w:val="9"/>
    <w:rsid w:val="00930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FC1BA7"/>
    <w:rPr>
      <w:rFonts w:asciiTheme="majorHAnsi" w:hAnsiTheme="majorHAnsi"/>
      <w:b/>
      <w:color w:val="0072C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F6BD4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03924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F6BD4"/>
    <w:rPr>
      <w:rFonts w:asciiTheme="majorHAnsi" w:hAnsiTheme="majorHAnsi"/>
      <w:sz w:val="16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B0782A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03924"/>
    <w:rPr>
      <w:b/>
      <w:color w:val="00188F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60958"/>
    <w:pPr>
      <w:tabs>
        <w:tab w:val="right" w:leader="dot" w:pos="5030"/>
      </w:tabs>
      <w:spacing w:before="120" w:after="120" w:line="252" w:lineRule="auto"/>
    </w:pPr>
    <w:rPr>
      <w:rFonts w:cs="Tahoma"/>
      <w:b/>
      <w:bCs/>
      <w:caps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3C75FF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D60958"/>
    <w:pPr>
      <w:tabs>
        <w:tab w:val="right" w:leader="dot" w:pos="5030"/>
      </w:tabs>
      <w:spacing w:after="0" w:line="252" w:lineRule="auto"/>
      <w:ind w:left="158"/>
    </w:pPr>
    <w:rPr>
      <w:rFonts w:cs="Tahoma"/>
      <w:b/>
      <w:bCs/>
      <w:smallCaps/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A430D3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F20A5B"/>
    <w:pPr>
      <w:tabs>
        <w:tab w:val="right" w:leader="dot" w:pos="5030"/>
      </w:tabs>
      <w:spacing w:after="0" w:line="252" w:lineRule="auto"/>
      <w:ind w:left="317"/>
    </w:pPr>
    <w:rPr>
      <w:rFonts w:ascii="Tahoma" w:hAnsi="Tahoma" w:cs="Tahoma"/>
      <w:noProof/>
      <w:snapToGrid w:val="0"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462C59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B0782A"/>
    <w:rPr>
      <w:rFonts w:asciiTheme="majorHAnsi" w:hAnsiTheme="majorHAnsi"/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602A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D3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A2C"/>
    <w:rPr>
      <w:sz w:val="20"/>
      <w:szCs w:val="20"/>
    </w:rPr>
  </w:style>
  <w:style w:type="character" w:styleId="CommentReference">
    <w:name w:val="annotation reference"/>
    <w:uiPriority w:val="99"/>
    <w:rsid w:val="00A4180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2C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0C8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E0C8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E0C80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780D45"/>
    <w:pPr>
      <w:spacing w:after="0" w:line="240" w:lineRule="auto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72194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6772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9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536EE4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536EE4"/>
    <w:rPr>
      <w:rFonts w:ascii="Arial" w:hAnsi="Arial"/>
      <w:sz w:val="18"/>
      <w:szCs w:val="20"/>
    </w:rPr>
  </w:style>
  <w:style w:type="paragraph" w:customStyle="1" w:styleId="productlist-body0">
    <w:name w:val="productlist-body"/>
    <w:basedOn w:val="Normal"/>
    <w:rsid w:val="00360A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207C9A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0B523A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0B523A"/>
    <w:pPr>
      <w:spacing w:before="240" w:after="0" w:line="240" w:lineRule="auto"/>
      <w:jc w:val="both"/>
    </w:pPr>
    <w:rPr>
      <w:rFonts w:ascii="Arial" w:hAnsi="Arial" w:cs="Arial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DE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75292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529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5696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731455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731455"/>
    <w:rPr>
      <w:sz w:val="18"/>
      <w:szCs w:val="20"/>
    </w:rPr>
  </w:style>
  <w:style w:type="character" w:customStyle="1" w:styleId="Mention2">
    <w:name w:val="Mention2"/>
    <w:basedOn w:val="DefaultParagraphFont"/>
    <w:uiPriority w:val="99"/>
    <w:unhideWhenUsed/>
    <w:rsid w:val="00237427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7427"/>
  </w:style>
  <w:style w:type="character" w:customStyle="1" w:styleId="LogoportMarkup">
    <w:name w:val="LogoportMarkup"/>
    <w:basedOn w:val="DefaultParagraphFont"/>
    <w:rsid w:val="00097CE0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097CE0"/>
    <w:rPr>
      <w:rFonts w:ascii="Courier New" w:hAnsi="Courier New" w:cs="Courier New"/>
      <w:b w:val="0"/>
      <w:i w:val="0"/>
      <w:color w:val="808080"/>
      <w:sz w:val="18"/>
      <w:szCs w:val="6"/>
    </w:rPr>
  </w:style>
  <w:style w:type="table" w:customStyle="1" w:styleId="TableGrid2">
    <w:name w:val="Table Grid2"/>
    <w:basedOn w:val="TableNormal"/>
    <w:next w:val="TableGrid"/>
    <w:uiPriority w:val="39"/>
    <w:rsid w:val="00874ABB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4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32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1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yperlink" Target="https://servicetrust.microsoft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go.microsoft.com/?linkid=984622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aka.ms/BAA" TargetMode="Externa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3.xml"/><Relationship Id="rId30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18E8-9754-4119-BC3A-1060B16C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15720</Words>
  <Characters>89604</Characters>
  <Application>Microsoft Office Word</Application>
  <DocSecurity>8</DocSecurity>
  <Lines>746</Lines>
  <Paragraphs>210</Paragraphs>
  <ScaleCrop>false</ScaleCrop>
  <Company/>
  <LinksUpToDate>false</LinksUpToDate>
  <CharactersWithSpaces>105114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2020-08-14T14:37:00Z</dcterms:created>
  <dcterms:modified xsi:type="dcterms:W3CDTF">2020-08-14T14:37:00Z</dcterms:modified>
</cp:coreProperties>
</file>