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712B560A" w14:textId="77777777" w:rsidR="00565570" w:rsidRPr="00B64EAD" w:rsidRDefault="00993D40" w:rsidP="0056557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bookmarkStart w:id="1" w:name="_Hlk81408101"/>
      <w:r w:rsidR="00565570">
        <w:rPr>
          <w:rFonts w:asciiTheme="majorHAnsi" w:hAnsiTheme="majorHAnsi"/>
          <w:color w:val="FFFFFF" w:themeColor="background1"/>
          <w:sz w:val="6"/>
          <w:szCs w:val="6"/>
        </w:rPr>
        <w:t xml:space="preserve"> </w:t>
      </w:r>
      <w:bookmarkStart w:id="2" w:name="_Hlk81405585"/>
    </w:p>
    <w:bookmarkEnd w:id="1"/>
    <w:bookmarkEnd w:id="2"/>
    <w:p w14:paraId="544830BE" w14:textId="2690A662" w:rsidR="00993D40" w:rsidRPr="005A488A" w:rsidRDefault="00993D40" w:rsidP="000D5D8D">
      <w:pPr>
        <w:pStyle w:val="ProductList-Body"/>
        <w:shd w:val="clear" w:color="auto" w:fill="00188F"/>
        <w:tabs>
          <w:tab w:val="clear" w:pos="158"/>
          <w:tab w:val="left" w:pos="540"/>
        </w:tabs>
        <w:spacing w:after="900"/>
        <w:ind w:left="180" w:right="8640" w:hanging="180"/>
      </w:pPr>
      <w:r>
        <w:rPr>
          <w:rFonts w:asciiTheme="majorHAnsi" w:hAnsiTheme="majorHAnsi"/>
          <w:color w:val="FFFFFF" w:themeColor="background1"/>
          <w:sz w:val="32"/>
          <w:szCs w:val="32"/>
        </w:rPr>
        <w:tab/>
        <w:t>Lielapjoma</w:t>
      </w:r>
      <w:bookmarkEnd w:id="0"/>
      <w:r>
        <w:rPr>
          <w:rFonts w:asciiTheme="majorHAnsi" w:hAnsiTheme="majorHAnsi"/>
          <w:color w:val="FFFFFF" w:themeColor="background1"/>
          <w:sz w:val="32"/>
          <w:szCs w:val="32"/>
        </w:rPr>
        <w:t xml:space="preserve"> licencēšana</w:t>
      </w:r>
    </w:p>
    <w:p w14:paraId="7082D943" w14:textId="77777777" w:rsidR="00993D40" w:rsidRPr="005A488A" w:rsidRDefault="00993D40" w:rsidP="00993D40">
      <w:pPr>
        <w:pStyle w:val="ProductList-Body"/>
        <w:shd w:val="clear" w:color="auto" w:fill="00188F"/>
        <w:ind w:right="8640"/>
      </w:pPr>
    </w:p>
    <w:p w14:paraId="290B6139" w14:textId="77777777" w:rsidR="00954256" w:rsidRPr="00B64EAD" w:rsidRDefault="00954256" w:rsidP="00954256">
      <w:pPr>
        <w:pStyle w:val="ProductList-Body"/>
        <w:shd w:val="clear" w:color="auto" w:fill="0072C6"/>
        <w:ind w:right="1800"/>
        <w:rPr>
          <w:rFonts w:asciiTheme="majorHAnsi" w:hAnsiTheme="majorHAnsi"/>
          <w:color w:val="FFFFFF" w:themeColor="background1"/>
          <w:sz w:val="72"/>
          <w:szCs w:val="72"/>
        </w:rPr>
      </w:pPr>
      <w:bookmarkStart w:id="3" w:name="_Hlk81405208"/>
    </w:p>
    <w:p w14:paraId="349D7FC1" w14:textId="77777777" w:rsidR="00954256" w:rsidRPr="00B64EAD" w:rsidRDefault="00954256" w:rsidP="0095425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3"/>
    <w:p w14:paraId="03433E6B" w14:textId="6325DBBA"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Papildinājums par Microsoft izstrādājumu un pakalpojumu datu aizsardzību</w:t>
      </w:r>
    </w:p>
    <w:p w14:paraId="45BE4558" w14:textId="24754451"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Pēdējoreiz atjaunināts </w:t>
      </w:r>
      <w:r>
        <w:rPr>
          <w:rFonts w:ascii="Calibri Light" w:eastAsia="Calibri" w:hAnsi="Calibri Light" w:cs="Arial"/>
          <w:color w:val="FFFFFF"/>
          <w:sz w:val="48"/>
          <w:szCs w:val="48"/>
        </w:rPr>
        <w:t>2021. gada</w:t>
      </w:r>
      <w:r w:rsidR="005A5F78">
        <w:rPr>
          <w:rFonts w:asciiTheme="majorHAnsi" w:hAnsiTheme="majorHAnsi"/>
          <w:color w:val="FFFFFF" w:themeColor="background1"/>
          <w:sz w:val="48"/>
          <w:szCs w:val="48"/>
        </w:rPr>
        <w:t> </w:t>
      </w:r>
      <w:r>
        <w:rPr>
          <w:rFonts w:asciiTheme="majorHAnsi" w:hAnsiTheme="majorHAnsi"/>
          <w:color w:val="FFFFFF" w:themeColor="background1"/>
          <w:sz w:val="48"/>
          <w:szCs w:val="48"/>
        </w:rPr>
        <w:t>15. septembrī</w:t>
      </w:r>
    </w:p>
    <w:p w14:paraId="6BF3DEAE" w14:textId="77777777" w:rsidR="00954256" w:rsidRDefault="00954256" w:rsidP="00954256">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bookmarkStart w:id="4" w:name="_Hlk81405295"/>
    </w:p>
    <w:p w14:paraId="05B29740" w14:textId="77777777" w:rsidR="00954256" w:rsidRPr="00F80A49" w:rsidRDefault="00954256" w:rsidP="0095425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bookmarkEnd w:id="4"/>
    <w:p w14:paraId="39740FBF" w14:textId="77777777" w:rsidR="00993D40" w:rsidRPr="005A488A"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5" w:name="TableofContents"/>
      <w:r>
        <w:rPr>
          <w:rFonts w:asciiTheme="majorHAnsi" w:hAnsiTheme="majorHAnsi"/>
          <w:b/>
          <w:sz w:val="40"/>
          <w:szCs w:val="40"/>
        </w:rPr>
        <w:lastRenderedPageBreak/>
        <w:t>Satura rādītājs</w:t>
      </w:r>
    </w:p>
    <w:bookmarkEnd w:id="5"/>
    <w:p w14:paraId="09E89E63" w14:textId="267C471C" w:rsidR="00202FE9"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928712" w:history="1">
        <w:r w:rsidR="00202FE9" w:rsidRPr="009506FD">
          <w:rPr>
            <w:rStyle w:val="Hyperlink"/>
            <w:noProof/>
          </w:rPr>
          <w:t>Ievads</w:t>
        </w:r>
        <w:r w:rsidR="00202FE9">
          <w:rPr>
            <w:noProof/>
            <w:webHidden/>
          </w:rPr>
          <w:tab/>
        </w:r>
        <w:r w:rsidR="00202FE9">
          <w:rPr>
            <w:noProof/>
            <w:webHidden/>
          </w:rPr>
          <w:fldChar w:fldCharType="begin"/>
        </w:r>
        <w:r w:rsidR="00202FE9">
          <w:rPr>
            <w:noProof/>
            <w:webHidden/>
          </w:rPr>
          <w:instrText xml:space="preserve"> PAGEREF _Toc81928712 \h </w:instrText>
        </w:r>
        <w:r w:rsidR="00202FE9">
          <w:rPr>
            <w:noProof/>
            <w:webHidden/>
          </w:rPr>
        </w:r>
        <w:r w:rsidR="00202FE9">
          <w:rPr>
            <w:noProof/>
            <w:webHidden/>
          </w:rPr>
          <w:fldChar w:fldCharType="separate"/>
        </w:r>
        <w:r w:rsidR="008341AE">
          <w:rPr>
            <w:noProof/>
            <w:webHidden/>
          </w:rPr>
          <w:t>3</w:t>
        </w:r>
        <w:r w:rsidR="00202FE9">
          <w:rPr>
            <w:noProof/>
            <w:webHidden/>
          </w:rPr>
          <w:fldChar w:fldCharType="end"/>
        </w:r>
      </w:hyperlink>
    </w:p>
    <w:p w14:paraId="3C10E6F9" w14:textId="20106585" w:rsidR="00202FE9" w:rsidRDefault="004D0906">
      <w:pPr>
        <w:pStyle w:val="TOC5"/>
        <w:tabs>
          <w:tab w:val="right" w:leader="dot" w:pos="5030"/>
        </w:tabs>
        <w:rPr>
          <w:rFonts w:eastAsiaTheme="minorEastAsia"/>
          <w:noProof/>
          <w:sz w:val="22"/>
          <w:lang w:val="en-US" w:eastAsia="zh-CN" w:bidi="ar-SA"/>
        </w:rPr>
      </w:pPr>
      <w:hyperlink w:anchor="_Toc81928713" w:history="1">
        <w:r w:rsidR="00202FE9" w:rsidRPr="009506FD">
          <w:rPr>
            <w:rStyle w:val="Hyperlink"/>
            <w:noProof/>
          </w:rPr>
          <w:t>Piemērojamie DPA nosacījumi un atjauninājumi</w:t>
        </w:r>
        <w:r w:rsidR="00202FE9">
          <w:rPr>
            <w:noProof/>
            <w:webHidden/>
          </w:rPr>
          <w:tab/>
        </w:r>
        <w:r w:rsidR="00202FE9">
          <w:rPr>
            <w:noProof/>
            <w:webHidden/>
          </w:rPr>
          <w:fldChar w:fldCharType="begin"/>
        </w:r>
        <w:r w:rsidR="00202FE9">
          <w:rPr>
            <w:noProof/>
            <w:webHidden/>
          </w:rPr>
          <w:instrText xml:space="preserve"> PAGEREF _Toc81928713 \h </w:instrText>
        </w:r>
        <w:r w:rsidR="00202FE9">
          <w:rPr>
            <w:noProof/>
            <w:webHidden/>
          </w:rPr>
        </w:r>
        <w:r w:rsidR="00202FE9">
          <w:rPr>
            <w:noProof/>
            <w:webHidden/>
          </w:rPr>
          <w:fldChar w:fldCharType="separate"/>
        </w:r>
        <w:r w:rsidR="008341AE">
          <w:rPr>
            <w:noProof/>
            <w:webHidden/>
          </w:rPr>
          <w:t>3</w:t>
        </w:r>
        <w:r w:rsidR="00202FE9">
          <w:rPr>
            <w:noProof/>
            <w:webHidden/>
          </w:rPr>
          <w:fldChar w:fldCharType="end"/>
        </w:r>
      </w:hyperlink>
    </w:p>
    <w:p w14:paraId="6F79C255" w14:textId="74331B30" w:rsidR="00202FE9" w:rsidRDefault="004D0906">
      <w:pPr>
        <w:pStyle w:val="TOC5"/>
        <w:tabs>
          <w:tab w:val="right" w:leader="dot" w:pos="5030"/>
        </w:tabs>
        <w:rPr>
          <w:rFonts w:eastAsiaTheme="minorEastAsia"/>
          <w:noProof/>
          <w:sz w:val="22"/>
          <w:lang w:val="en-US" w:eastAsia="zh-CN" w:bidi="ar-SA"/>
        </w:rPr>
      </w:pPr>
      <w:hyperlink w:anchor="_Toc81928714" w:history="1">
        <w:r w:rsidR="00202FE9" w:rsidRPr="009506FD">
          <w:rPr>
            <w:rStyle w:val="Hyperlink"/>
            <w:noProof/>
          </w:rPr>
          <w:t>Elektroniskie paziņojumi</w:t>
        </w:r>
        <w:r w:rsidR="00202FE9">
          <w:rPr>
            <w:noProof/>
            <w:webHidden/>
          </w:rPr>
          <w:tab/>
        </w:r>
        <w:r w:rsidR="00202FE9">
          <w:rPr>
            <w:noProof/>
            <w:webHidden/>
          </w:rPr>
          <w:fldChar w:fldCharType="begin"/>
        </w:r>
        <w:r w:rsidR="00202FE9">
          <w:rPr>
            <w:noProof/>
            <w:webHidden/>
          </w:rPr>
          <w:instrText xml:space="preserve"> PAGEREF _Toc81928714 \h </w:instrText>
        </w:r>
        <w:r w:rsidR="00202FE9">
          <w:rPr>
            <w:noProof/>
            <w:webHidden/>
          </w:rPr>
        </w:r>
        <w:r w:rsidR="00202FE9">
          <w:rPr>
            <w:noProof/>
            <w:webHidden/>
          </w:rPr>
          <w:fldChar w:fldCharType="separate"/>
        </w:r>
        <w:r w:rsidR="008341AE">
          <w:rPr>
            <w:noProof/>
            <w:webHidden/>
          </w:rPr>
          <w:t>3</w:t>
        </w:r>
        <w:r w:rsidR="00202FE9">
          <w:rPr>
            <w:noProof/>
            <w:webHidden/>
          </w:rPr>
          <w:fldChar w:fldCharType="end"/>
        </w:r>
      </w:hyperlink>
    </w:p>
    <w:p w14:paraId="2D213BF4" w14:textId="088096FD" w:rsidR="00202FE9" w:rsidRDefault="004D0906">
      <w:pPr>
        <w:pStyle w:val="TOC5"/>
        <w:tabs>
          <w:tab w:val="right" w:leader="dot" w:pos="5030"/>
        </w:tabs>
        <w:rPr>
          <w:rFonts w:eastAsiaTheme="minorEastAsia"/>
          <w:noProof/>
          <w:sz w:val="22"/>
          <w:lang w:val="en-US" w:eastAsia="zh-CN" w:bidi="ar-SA"/>
        </w:rPr>
      </w:pPr>
      <w:hyperlink w:anchor="_Toc81928715" w:history="1">
        <w:r w:rsidR="00202FE9" w:rsidRPr="009506FD">
          <w:rPr>
            <w:rStyle w:val="Hyperlink"/>
            <w:noProof/>
          </w:rPr>
          <w:t>Iepriekšējās versijas</w:t>
        </w:r>
        <w:r w:rsidR="00202FE9">
          <w:rPr>
            <w:noProof/>
            <w:webHidden/>
          </w:rPr>
          <w:tab/>
        </w:r>
        <w:r w:rsidR="00202FE9">
          <w:rPr>
            <w:noProof/>
            <w:webHidden/>
          </w:rPr>
          <w:fldChar w:fldCharType="begin"/>
        </w:r>
        <w:r w:rsidR="00202FE9">
          <w:rPr>
            <w:noProof/>
            <w:webHidden/>
          </w:rPr>
          <w:instrText xml:space="preserve"> PAGEREF _Toc81928715 \h </w:instrText>
        </w:r>
        <w:r w:rsidR="00202FE9">
          <w:rPr>
            <w:noProof/>
            <w:webHidden/>
          </w:rPr>
        </w:r>
        <w:r w:rsidR="00202FE9">
          <w:rPr>
            <w:noProof/>
            <w:webHidden/>
          </w:rPr>
          <w:fldChar w:fldCharType="separate"/>
        </w:r>
        <w:r w:rsidR="008341AE">
          <w:rPr>
            <w:noProof/>
            <w:webHidden/>
          </w:rPr>
          <w:t>3</w:t>
        </w:r>
        <w:r w:rsidR="00202FE9">
          <w:rPr>
            <w:noProof/>
            <w:webHidden/>
          </w:rPr>
          <w:fldChar w:fldCharType="end"/>
        </w:r>
      </w:hyperlink>
    </w:p>
    <w:p w14:paraId="6F05C9E4" w14:textId="07EA7AD6" w:rsidR="00202FE9" w:rsidRDefault="004D0906">
      <w:pPr>
        <w:pStyle w:val="TOC1"/>
        <w:tabs>
          <w:tab w:val="right" w:leader="dot" w:pos="5030"/>
        </w:tabs>
        <w:rPr>
          <w:rFonts w:eastAsiaTheme="minorEastAsia"/>
          <w:b w:val="0"/>
          <w:caps w:val="0"/>
          <w:noProof/>
          <w:sz w:val="22"/>
          <w:lang w:val="en-US" w:eastAsia="zh-CN" w:bidi="ar-SA"/>
        </w:rPr>
      </w:pPr>
      <w:hyperlink w:anchor="_Toc81928716" w:history="1">
        <w:r w:rsidR="00202FE9" w:rsidRPr="009506FD">
          <w:rPr>
            <w:rStyle w:val="Hyperlink"/>
            <w:noProof/>
          </w:rPr>
          <w:t>Definīcijas</w:t>
        </w:r>
        <w:r w:rsidR="00202FE9">
          <w:rPr>
            <w:noProof/>
            <w:webHidden/>
          </w:rPr>
          <w:tab/>
        </w:r>
        <w:r w:rsidR="00202FE9">
          <w:rPr>
            <w:noProof/>
            <w:webHidden/>
          </w:rPr>
          <w:fldChar w:fldCharType="begin"/>
        </w:r>
        <w:r w:rsidR="00202FE9">
          <w:rPr>
            <w:noProof/>
            <w:webHidden/>
          </w:rPr>
          <w:instrText xml:space="preserve"> PAGEREF _Toc81928716 \h </w:instrText>
        </w:r>
        <w:r w:rsidR="00202FE9">
          <w:rPr>
            <w:noProof/>
            <w:webHidden/>
          </w:rPr>
        </w:r>
        <w:r w:rsidR="00202FE9">
          <w:rPr>
            <w:noProof/>
            <w:webHidden/>
          </w:rPr>
          <w:fldChar w:fldCharType="separate"/>
        </w:r>
        <w:r w:rsidR="008341AE">
          <w:rPr>
            <w:noProof/>
            <w:webHidden/>
          </w:rPr>
          <w:t>4</w:t>
        </w:r>
        <w:r w:rsidR="00202FE9">
          <w:rPr>
            <w:noProof/>
            <w:webHidden/>
          </w:rPr>
          <w:fldChar w:fldCharType="end"/>
        </w:r>
      </w:hyperlink>
    </w:p>
    <w:p w14:paraId="4C1F3041" w14:textId="78247820" w:rsidR="00202FE9" w:rsidRDefault="004D0906">
      <w:pPr>
        <w:pStyle w:val="TOC1"/>
        <w:tabs>
          <w:tab w:val="right" w:leader="dot" w:pos="5030"/>
        </w:tabs>
        <w:rPr>
          <w:rFonts w:eastAsiaTheme="minorEastAsia"/>
          <w:b w:val="0"/>
          <w:caps w:val="0"/>
          <w:noProof/>
          <w:sz w:val="22"/>
          <w:lang w:val="en-US" w:eastAsia="zh-CN" w:bidi="ar-SA"/>
        </w:rPr>
      </w:pPr>
      <w:hyperlink w:anchor="_Toc81928717" w:history="1">
        <w:r w:rsidR="00202FE9" w:rsidRPr="009506FD">
          <w:rPr>
            <w:rStyle w:val="Hyperlink"/>
            <w:noProof/>
          </w:rPr>
          <w:t>Vispārīgie noteikumi</w:t>
        </w:r>
        <w:r w:rsidR="00202FE9">
          <w:rPr>
            <w:noProof/>
            <w:webHidden/>
          </w:rPr>
          <w:tab/>
        </w:r>
        <w:r w:rsidR="00202FE9">
          <w:rPr>
            <w:noProof/>
            <w:webHidden/>
          </w:rPr>
          <w:fldChar w:fldCharType="begin"/>
        </w:r>
        <w:r w:rsidR="00202FE9">
          <w:rPr>
            <w:noProof/>
            <w:webHidden/>
          </w:rPr>
          <w:instrText xml:space="preserve"> PAGEREF _Toc81928717 \h </w:instrText>
        </w:r>
        <w:r w:rsidR="00202FE9">
          <w:rPr>
            <w:noProof/>
            <w:webHidden/>
          </w:rPr>
        </w:r>
        <w:r w:rsidR="00202FE9">
          <w:rPr>
            <w:noProof/>
            <w:webHidden/>
          </w:rPr>
          <w:fldChar w:fldCharType="separate"/>
        </w:r>
        <w:r w:rsidR="008341AE">
          <w:rPr>
            <w:noProof/>
            <w:webHidden/>
          </w:rPr>
          <w:t>5</w:t>
        </w:r>
        <w:r w:rsidR="00202FE9">
          <w:rPr>
            <w:noProof/>
            <w:webHidden/>
          </w:rPr>
          <w:fldChar w:fldCharType="end"/>
        </w:r>
      </w:hyperlink>
    </w:p>
    <w:p w14:paraId="638B1457" w14:textId="5D6734B1" w:rsidR="00202FE9" w:rsidRDefault="004D0906">
      <w:pPr>
        <w:pStyle w:val="TOC5"/>
        <w:tabs>
          <w:tab w:val="right" w:leader="dot" w:pos="5030"/>
        </w:tabs>
        <w:rPr>
          <w:rFonts w:eastAsiaTheme="minorEastAsia"/>
          <w:noProof/>
          <w:sz w:val="22"/>
          <w:lang w:val="en-US" w:eastAsia="zh-CN" w:bidi="ar-SA"/>
        </w:rPr>
      </w:pPr>
      <w:hyperlink w:anchor="_Toc81928718" w:history="1">
        <w:r w:rsidR="00202FE9" w:rsidRPr="009506FD">
          <w:rPr>
            <w:rStyle w:val="Hyperlink"/>
            <w:noProof/>
          </w:rPr>
          <w:t>Atbilstība tiesību aktiem</w:t>
        </w:r>
        <w:r w:rsidR="00202FE9">
          <w:rPr>
            <w:noProof/>
            <w:webHidden/>
          </w:rPr>
          <w:tab/>
        </w:r>
        <w:r w:rsidR="00202FE9">
          <w:rPr>
            <w:noProof/>
            <w:webHidden/>
          </w:rPr>
          <w:fldChar w:fldCharType="begin"/>
        </w:r>
        <w:r w:rsidR="00202FE9">
          <w:rPr>
            <w:noProof/>
            <w:webHidden/>
          </w:rPr>
          <w:instrText xml:space="preserve"> PAGEREF _Toc81928718 \h </w:instrText>
        </w:r>
        <w:r w:rsidR="00202FE9">
          <w:rPr>
            <w:noProof/>
            <w:webHidden/>
          </w:rPr>
        </w:r>
        <w:r w:rsidR="00202FE9">
          <w:rPr>
            <w:noProof/>
            <w:webHidden/>
          </w:rPr>
          <w:fldChar w:fldCharType="separate"/>
        </w:r>
        <w:r w:rsidR="008341AE">
          <w:rPr>
            <w:noProof/>
            <w:webHidden/>
          </w:rPr>
          <w:t>5</w:t>
        </w:r>
        <w:r w:rsidR="00202FE9">
          <w:rPr>
            <w:noProof/>
            <w:webHidden/>
          </w:rPr>
          <w:fldChar w:fldCharType="end"/>
        </w:r>
      </w:hyperlink>
    </w:p>
    <w:p w14:paraId="69982891" w14:textId="244E07C7" w:rsidR="00202FE9" w:rsidRDefault="004D0906">
      <w:pPr>
        <w:pStyle w:val="TOC1"/>
        <w:tabs>
          <w:tab w:val="right" w:leader="dot" w:pos="5030"/>
        </w:tabs>
        <w:rPr>
          <w:rFonts w:eastAsiaTheme="minorEastAsia"/>
          <w:b w:val="0"/>
          <w:caps w:val="0"/>
          <w:noProof/>
          <w:sz w:val="22"/>
          <w:lang w:val="en-US" w:eastAsia="zh-CN" w:bidi="ar-SA"/>
        </w:rPr>
      </w:pPr>
      <w:hyperlink w:anchor="_Toc81928719" w:history="1">
        <w:r w:rsidR="00202FE9" w:rsidRPr="009506FD">
          <w:rPr>
            <w:rStyle w:val="Hyperlink"/>
            <w:noProof/>
          </w:rPr>
          <w:t>Datu aizsardzības noteikumi</w:t>
        </w:r>
        <w:r w:rsidR="00202FE9">
          <w:rPr>
            <w:noProof/>
            <w:webHidden/>
          </w:rPr>
          <w:tab/>
        </w:r>
        <w:r w:rsidR="00202FE9">
          <w:rPr>
            <w:noProof/>
            <w:webHidden/>
          </w:rPr>
          <w:fldChar w:fldCharType="begin"/>
        </w:r>
        <w:r w:rsidR="00202FE9">
          <w:rPr>
            <w:noProof/>
            <w:webHidden/>
          </w:rPr>
          <w:instrText xml:space="preserve"> PAGEREF _Toc81928719 \h </w:instrText>
        </w:r>
        <w:r w:rsidR="00202FE9">
          <w:rPr>
            <w:noProof/>
            <w:webHidden/>
          </w:rPr>
        </w:r>
        <w:r w:rsidR="00202FE9">
          <w:rPr>
            <w:noProof/>
            <w:webHidden/>
          </w:rPr>
          <w:fldChar w:fldCharType="separate"/>
        </w:r>
        <w:r w:rsidR="008341AE">
          <w:rPr>
            <w:noProof/>
            <w:webHidden/>
          </w:rPr>
          <w:t>5</w:t>
        </w:r>
        <w:r w:rsidR="00202FE9">
          <w:rPr>
            <w:noProof/>
            <w:webHidden/>
          </w:rPr>
          <w:fldChar w:fldCharType="end"/>
        </w:r>
      </w:hyperlink>
    </w:p>
    <w:p w14:paraId="0D593026" w14:textId="21C2E4F8" w:rsidR="00202FE9" w:rsidRDefault="004D0906">
      <w:pPr>
        <w:pStyle w:val="TOC5"/>
        <w:tabs>
          <w:tab w:val="right" w:leader="dot" w:pos="5030"/>
        </w:tabs>
        <w:rPr>
          <w:rFonts w:eastAsiaTheme="minorEastAsia"/>
          <w:noProof/>
          <w:sz w:val="22"/>
          <w:lang w:val="en-US" w:eastAsia="zh-CN" w:bidi="ar-SA"/>
        </w:rPr>
      </w:pPr>
      <w:hyperlink w:anchor="_Toc81928720" w:history="1">
        <w:r w:rsidR="00202FE9" w:rsidRPr="009506FD">
          <w:rPr>
            <w:rStyle w:val="Hyperlink"/>
            <w:noProof/>
          </w:rPr>
          <w:t>Darbības joma</w:t>
        </w:r>
        <w:r w:rsidR="00202FE9">
          <w:rPr>
            <w:noProof/>
            <w:webHidden/>
          </w:rPr>
          <w:tab/>
        </w:r>
        <w:r w:rsidR="00202FE9">
          <w:rPr>
            <w:noProof/>
            <w:webHidden/>
          </w:rPr>
          <w:fldChar w:fldCharType="begin"/>
        </w:r>
        <w:r w:rsidR="00202FE9">
          <w:rPr>
            <w:noProof/>
            <w:webHidden/>
          </w:rPr>
          <w:instrText xml:space="preserve"> PAGEREF _Toc81928720 \h </w:instrText>
        </w:r>
        <w:r w:rsidR="00202FE9">
          <w:rPr>
            <w:noProof/>
            <w:webHidden/>
          </w:rPr>
        </w:r>
        <w:r w:rsidR="00202FE9">
          <w:rPr>
            <w:noProof/>
            <w:webHidden/>
          </w:rPr>
          <w:fldChar w:fldCharType="separate"/>
        </w:r>
        <w:r w:rsidR="008341AE">
          <w:rPr>
            <w:noProof/>
            <w:webHidden/>
          </w:rPr>
          <w:t>5</w:t>
        </w:r>
        <w:r w:rsidR="00202FE9">
          <w:rPr>
            <w:noProof/>
            <w:webHidden/>
          </w:rPr>
          <w:fldChar w:fldCharType="end"/>
        </w:r>
      </w:hyperlink>
    </w:p>
    <w:p w14:paraId="3198E3BE" w14:textId="66667D2E" w:rsidR="00202FE9" w:rsidRDefault="004D0906">
      <w:pPr>
        <w:pStyle w:val="TOC5"/>
        <w:tabs>
          <w:tab w:val="right" w:leader="dot" w:pos="5030"/>
        </w:tabs>
        <w:rPr>
          <w:rFonts w:eastAsiaTheme="minorEastAsia"/>
          <w:noProof/>
          <w:sz w:val="22"/>
          <w:lang w:val="en-US" w:eastAsia="zh-CN" w:bidi="ar-SA"/>
        </w:rPr>
      </w:pPr>
      <w:hyperlink w:anchor="_Toc81928721" w:history="1">
        <w:r w:rsidR="00202FE9" w:rsidRPr="009506FD">
          <w:rPr>
            <w:rStyle w:val="Hyperlink"/>
            <w:noProof/>
          </w:rPr>
          <w:t>Datu apstrādes process; īpašumtiesības</w:t>
        </w:r>
        <w:r w:rsidR="00202FE9">
          <w:rPr>
            <w:noProof/>
            <w:webHidden/>
          </w:rPr>
          <w:tab/>
        </w:r>
        <w:r w:rsidR="00202FE9">
          <w:rPr>
            <w:noProof/>
            <w:webHidden/>
          </w:rPr>
          <w:fldChar w:fldCharType="begin"/>
        </w:r>
        <w:r w:rsidR="00202FE9">
          <w:rPr>
            <w:noProof/>
            <w:webHidden/>
          </w:rPr>
          <w:instrText xml:space="preserve"> PAGEREF _Toc81928721 \h </w:instrText>
        </w:r>
        <w:r w:rsidR="00202FE9">
          <w:rPr>
            <w:noProof/>
            <w:webHidden/>
          </w:rPr>
        </w:r>
        <w:r w:rsidR="00202FE9">
          <w:rPr>
            <w:noProof/>
            <w:webHidden/>
          </w:rPr>
          <w:fldChar w:fldCharType="separate"/>
        </w:r>
        <w:r w:rsidR="008341AE">
          <w:rPr>
            <w:noProof/>
            <w:webHidden/>
          </w:rPr>
          <w:t>5</w:t>
        </w:r>
        <w:r w:rsidR="00202FE9">
          <w:rPr>
            <w:noProof/>
            <w:webHidden/>
          </w:rPr>
          <w:fldChar w:fldCharType="end"/>
        </w:r>
      </w:hyperlink>
    </w:p>
    <w:p w14:paraId="5165C3DE" w14:textId="35066997" w:rsidR="00202FE9" w:rsidRDefault="004D0906">
      <w:pPr>
        <w:pStyle w:val="TOC5"/>
        <w:tabs>
          <w:tab w:val="right" w:leader="dot" w:pos="5030"/>
        </w:tabs>
        <w:rPr>
          <w:rFonts w:eastAsiaTheme="minorEastAsia"/>
          <w:noProof/>
          <w:sz w:val="22"/>
          <w:lang w:val="en-US" w:eastAsia="zh-CN" w:bidi="ar-SA"/>
        </w:rPr>
      </w:pPr>
      <w:hyperlink w:anchor="_Toc81928722" w:history="1">
        <w:r w:rsidR="00202FE9" w:rsidRPr="009506FD">
          <w:rPr>
            <w:rStyle w:val="Hyperlink"/>
            <w:noProof/>
          </w:rPr>
          <w:t>Apstrādāto datu izpaušana</w:t>
        </w:r>
        <w:r w:rsidR="00202FE9">
          <w:rPr>
            <w:noProof/>
            <w:webHidden/>
          </w:rPr>
          <w:tab/>
        </w:r>
        <w:r w:rsidR="00202FE9">
          <w:rPr>
            <w:noProof/>
            <w:webHidden/>
          </w:rPr>
          <w:fldChar w:fldCharType="begin"/>
        </w:r>
        <w:r w:rsidR="00202FE9">
          <w:rPr>
            <w:noProof/>
            <w:webHidden/>
          </w:rPr>
          <w:instrText xml:space="preserve"> PAGEREF _Toc81928722 \h </w:instrText>
        </w:r>
        <w:r w:rsidR="00202FE9">
          <w:rPr>
            <w:noProof/>
            <w:webHidden/>
          </w:rPr>
        </w:r>
        <w:r w:rsidR="00202FE9">
          <w:rPr>
            <w:noProof/>
            <w:webHidden/>
          </w:rPr>
          <w:fldChar w:fldCharType="separate"/>
        </w:r>
        <w:r w:rsidR="008341AE">
          <w:rPr>
            <w:noProof/>
            <w:webHidden/>
          </w:rPr>
          <w:t>6</w:t>
        </w:r>
        <w:r w:rsidR="00202FE9">
          <w:rPr>
            <w:noProof/>
            <w:webHidden/>
          </w:rPr>
          <w:fldChar w:fldCharType="end"/>
        </w:r>
      </w:hyperlink>
    </w:p>
    <w:p w14:paraId="4817FF4E" w14:textId="70695930" w:rsidR="00202FE9" w:rsidRDefault="004D0906">
      <w:pPr>
        <w:pStyle w:val="TOC5"/>
        <w:tabs>
          <w:tab w:val="right" w:leader="dot" w:pos="5030"/>
        </w:tabs>
        <w:rPr>
          <w:rFonts w:eastAsiaTheme="minorEastAsia"/>
          <w:noProof/>
          <w:sz w:val="22"/>
          <w:lang w:val="en-US" w:eastAsia="zh-CN" w:bidi="ar-SA"/>
        </w:rPr>
      </w:pPr>
      <w:hyperlink w:anchor="_Toc81928723" w:history="1">
        <w:r w:rsidR="00202FE9" w:rsidRPr="009506FD">
          <w:rPr>
            <w:rStyle w:val="Hyperlink"/>
            <w:noProof/>
          </w:rPr>
          <w:t>Personas datu apstrāde; VDAR</w:t>
        </w:r>
        <w:r w:rsidR="00202FE9">
          <w:rPr>
            <w:noProof/>
            <w:webHidden/>
          </w:rPr>
          <w:tab/>
        </w:r>
        <w:r w:rsidR="00202FE9">
          <w:rPr>
            <w:noProof/>
            <w:webHidden/>
          </w:rPr>
          <w:fldChar w:fldCharType="begin"/>
        </w:r>
        <w:r w:rsidR="00202FE9">
          <w:rPr>
            <w:noProof/>
            <w:webHidden/>
          </w:rPr>
          <w:instrText xml:space="preserve"> PAGEREF _Toc81928723 \h </w:instrText>
        </w:r>
        <w:r w:rsidR="00202FE9">
          <w:rPr>
            <w:noProof/>
            <w:webHidden/>
          </w:rPr>
        </w:r>
        <w:r w:rsidR="00202FE9">
          <w:rPr>
            <w:noProof/>
            <w:webHidden/>
          </w:rPr>
          <w:fldChar w:fldCharType="separate"/>
        </w:r>
        <w:r w:rsidR="008341AE">
          <w:rPr>
            <w:noProof/>
            <w:webHidden/>
          </w:rPr>
          <w:t>7</w:t>
        </w:r>
        <w:r w:rsidR="00202FE9">
          <w:rPr>
            <w:noProof/>
            <w:webHidden/>
          </w:rPr>
          <w:fldChar w:fldCharType="end"/>
        </w:r>
      </w:hyperlink>
    </w:p>
    <w:p w14:paraId="5BAA1D24" w14:textId="5CB226D9" w:rsidR="00202FE9" w:rsidRDefault="004D0906">
      <w:pPr>
        <w:pStyle w:val="TOC5"/>
        <w:tabs>
          <w:tab w:val="right" w:leader="dot" w:pos="5030"/>
        </w:tabs>
        <w:rPr>
          <w:rFonts w:eastAsiaTheme="minorEastAsia"/>
          <w:noProof/>
          <w:sz w:val="22"/>
          <w:lang w:val="en-US" w:eastAsia="zh-CN" w:bidi="ar-SA"/>
        </w:rPr>
      </w:pPr>
      <w:hyperlink w:anchor="_Toc81928724" w:history="1">
        <w:r w:rsidR="00202FE9" w:rsidRPr="009506FD">
          <w:rPr>
            <w:rStyle w:val="Hyperlink"/>
            <w:noProof/>
          </w:rPr>
          <w:t>Datu drošība</w:t>
        </w:r>
        <w:r w:rsidR="00202FE9">
          <w:rPr>
            <w:noProof/>
            <w:webHidden/>
          </w:rPr>
          <w:tab/>
        </w:r>
        <w:r w:rsidR="00202FE9">
          <w:rPr>
            <w:noProof/>
            <w:webHidden/>
          </w:rPr>
          <w:fldChar w:fldCharType="begin"/>
        </w:r>
        <w:r w:rsidR="00202FE9">
          <w:rPr>
            <w:noProof/>
            <w:webHidden/>
          </w:rPr>
          <w:instrText xml:space="preserve"> PAGEREF _Toc81928724 \h </w:instrText>
        </w:r>
        <w:r w:rsidR="00202FE9">
          <w:rPr>
            <w:noProof/>
            <w:webHidden/>
          </w:rPr>
        </w:r>
        <w:r w:rsidR="00202FE9">
          <w:rPr>
            <w:noProof/>
            <w:webHidden/>
          </w:rPr>
          <w:fldChar w:fldCharType="separate"/>
        </w:r>
        <w:r w:rsidR="008341AE">
          <w:rPr>
            <w:noProof/>
            <w:webHidden/>
          </w:rPr>
          <w:t>8</w:t>
        </w:r>
        <w:r w:rsidR="00202FE9">
          <w:rPr>
            <w:noProof/>
            <w:webHidden/>
          </w:rPr>
          <w:fldChar w:fldCharType="end"/>
        </w:r>
      </w:hyperlink>
    </w:p>
    <w:p w14:paraId="282CC4B2" w14:textId="6365FBE6" w:rsidR="00202FE9" w:rsidRDefault="004D0906">
      <w:pPr>
        <w:pStyle w:val="TOC5"/>
        <w:tabs>
          <w:tab w:val="right" w:leader="dot" w:pos="5030"/>
        </w:tabs>
        <w:rPr>
          <w:rFonts w:eastAsiaTheme="minorEastAsia"/>
          <w:noProof/>
          <w:sz w:val="22"/>
          <w:lang w:val="en-US" w:eastAsia="zh-CN" w:bidi="ar-SA"/>
        </w:rPr>
      </w:pPr>
      <w:hyperlink w:anchor="_Toc81928725" w:history="1">
        <w:r w:rsidR="00202FE9" w:rsidRPr="009506FD">
          <w:rPr>
            <w:rStyle w:val="Hyperlink"/>
            <w:noProof/>
          </w:rPr>
          <w:t>Ziņošana par drošības incidentiem</w:t>
        </w:r>
        <w:r w:rsidR="00202FE9">
          <w:rPr>
            <w:noProof/>
            <w:webHidden/>
          </w:rPr>
          <w:tab/>
        </w:r>
        <w:r w:rsidR="00202FE9">
          <w:rPr>
            <w:noProof/>
            <w:webHidden/>
          </w:rPr>
          <w:fldChar w:fldCharType="begin"/>
        </w:r>
        <w:r w:rsidR="00202FE9">
          <w:rPr>
            <w:noProof/>
            <w:webHidden/>
          </w:rPr>
          <w:instrText xml:space="preserve"> PAGEREF _Toc81928725 \h </w:instrText>
        </w:r>
        <w:r w:rsidR="00202FE9">
          <w:rPr>
            <w:noProof/>
            <w:webHidden/>
          </w:rPr>
        </w:r>
        <w:r w:rsidR="00202FE9">
          <w:rPr>
            <w:noProof/>
            <w:webHidden/>
          </w:rPr>
          <w:fldChar w:fldCharType="separate"/>
        </w:r>
        <w:r w:rsidR="008341AE">
          <w:rPr>
            <w:noProof/>
            <w:webHidden/>
          </w:rPr>
          <w:t>9</w:t>
        </w:r>
        <w:r w:rsidR="00202FE9">
          <w:rPr>
            <w:noProof/>
            <w:webHidden/>
          </w:rPr>
          <w:fldChar w:fldCharType="end"/>
        </w:r>
      </w:hyperlink>
    </w:p>
    <w:p w14:paraId="5882B99A" w14:textId="1D31C32A" w:rsidR="00202FE9" w:rsidRDefault="004D0906">
      <w:pPr>
        <w:pStyle w:val="TOC5"/>
        <w:tabs>
          <w:tab w:val="right" w:leader="dot" w:pos="5030"/>
        </w:tabs>
        <w:rPr>
          <w:rFonts w:eastAsiaTheme="minorEastAsia"/>
          <w:noProof/>
          <w:sz w:val="22"/>
          <w:lang w:val="en-US" w:eastAsia="zh-CN" w:bidi="ar-SA"/>
        </w:rPr>
      </w:pPr>
      <w:hyperlink w:anchor="_Toc81928726" w:history="1">
        <w:r w:rsidR="00202FE9" w:rsidRPr="009506FD">
          <w:rPr>
            <w:rStyle w:val="Hyperlink"/>
            <w:noProof/>
          </w:rPr>
          <w:t>Datu pārsūtīšana un atrašanās vieta</w:t>
        </w:r>
        <w:r w:rsidR="00202FE9">
          <w:rPr>
            <w:noProof/>
            <w:webHidden/>
          </w:rPr>
          <w:tab/>
        </w:r>
        <w:r w:rsidR="00202FE9">
          <w:rPr>
            <w:noProof/>
            <w:webHidden/>
          </w:rPr>
          <w:fldChar w:fldCharType="begin"/>
        </w:r>
        <w:r w:rsidR="00202FE9">
          <w:rPr>
            <w:noProof/>
            <w:webHidden/>
          </w:rPr>
          <w:instrText xml:space="preserve"> PAGEREF _Toc81928726 \h </w:instrText>
        </w:r>
        <w:r w:rsidR="00202FE9">
          <w:rPr>
            <w:noProof/>
            <w:webHidden/>
          </w:rPr>
        </w:r>
        <w:r w:rsidR="00202FE9">
          <w:rPr>
            <w:noProof/>
            <w:webHidden/>
          </w:rPr>
          <w:fldChar w:fldCharType="separate"/>
        </w:r>
        <w:r w:rsidR="008341AE">
          <w:rPr>
            <w:noProof/>
            <w:webHidden/>
          </w:rPr>
          <w:t>9</w:t>
        </w:r>
        <w:r w:rsidR="00202FE9">
          <w:rPr>
            <w:noProof/>
            <w:webHidden/>
          </w:rPr>
          <w:fldChar w:fldCharType="end"/>
        </w:r>
      </w:hyperlink>
    </w:p>
    <w:p w14:paraId="2A173A17" w14:textId="6CD4508A" w:rsidR="00202FE9" w:rsidRDefault="004D0906">
      <w:pPr>
        <w:pStyle w:val="TOC5"/>
        <w:tabs>
          <w:tab w:val="right" w:leader="dot" w:pos="5030"/>
        </w:tabs>
        <w:rPr>
          <w:rFonts w:eastAsiaTheme="minorEastAsia"/>
          <w:noProof/>
          <w:sz w:val="22"/>
          <w:lang w:val="en-US" w:eastAsia="zh-CN" w:bidi="ar-SA"/>
        </w:rPr>
      </w:pPr>
      <w:hyperlink w:anchor="_Toc81928727" w:history="1">
        <w:r w:rsidR="00202FE9" w:rsidRPr="009506FD">
          <w:rPr>
            <w:rStyle w:val="Hyperlink"/>
            <w:noProof/>
          </w:rPr>
          <w:t>Datu paturēšana un dzēšana</w:t>
        </w:r>
        <w:r w:rsidR="00202FE9">
          <w:rPr>
            <w:noProof/>
            <w:webHidden/>
          </w:rPr>
          <w:tab/>
        </w:r>
        <w:r w:rsidR="00202FE9">
          <w:rPr>
            <w:noProof/>
            <w:webHidden/>
          </w:rPr>
          <w:fldChar w:fldCharType="begin"/>
        </w:r>
        <w:r w:rsidR="00202FE9">
          <w:rPr>
            <w:noProof/>
            <w:webHidden/>
          </w:rPr>
          <w:instrText xml:space="preserve"> PAGEREF _Toc81928727 \h </w:instrText>
        </w:r>
        <w:r w:rsidR="00202FE9">
          <w:rPr>
            <w:noProof/>
            <w:webHidden/>
          </w:rPr>
        </w:r>
        <w:r w:rsidR="00202FE9">
          <w:rPr>
            <w:noProof/>
            <w:webHidden/>
          </w:rPr>
          <w:fldChar w:fldCharType="separate"/>
        </w:r>
        <w:r w:rsidR="008341AE">
          <w:rPr>
            <w:noProof/>
            <w:webHidden/>
          </w:rPr>
          <w:t>10</w:t>
        </w:r>
        <w:r w:rsidR="00202FE9">
          <w:rPr>
            <w:noProof/>
            <w:webHidden/>
          </w:rPr>
          <w:fldChar w:fldCharType="end"/>
        </w:r>
      </w:hyperlink>
    </w:p>
    <w:p w14:paraId="581C4278" w14:textId="549CC110" w:rsidR="00202FE9" w:rsidRDefault="004D0906">
      <w:pPr>
        <w:pStyle w:val="TOC5"/>
        <w:tabs>
          <w:tab w:val="right" w:leader="dot" w:pos="5030"/>
        </w:tabs>
        <w:rPr>
          <w:rFonts w:eastAsiaTheme="minorEastAsia"/>
          <w:noProof/>
          <w:sz w:val="22"/>
          <w:lang w:val="en-US" w:eastAsia="zh-CN" w:bidi="ar-SA"/>
        </w:rPr>
      </w:pPr>
      <w:hyperlink w:anchor="_Toc81928728" w:history="1">
        <w:r w:rsidR="00202FE9" w:rsidRPr="009506FD">
          <w:rPr>
            <w:rStyle w:val="Hyperlink"/>
            <w:noProof/>
          </w:rPr>
          <w:t>Apstrādātāja konfidencialitātes pienākumi</w:t>
        </w:r>
        <w:r w:rsidR="00202FE9">
          <w:rPr>
            <w:noProof/>
            <w:webHidden/>
          </w:rPr>
          <w:tab/>
        </w:r>
        <w:r w:rsidR="00202FE9">
          <w:rPr>
            <w:noProof/>
            <w:webHidden/>
          </w:rPr>
          <w:fldChar w:fldCharType="begin"/>
        </w:r>
        <w:r w:rsidR="00202FE9">
          <w:rPr>
            <w:noProof/>
            <w:webHidden/>
          </w:rPr>
          <w:instrText xml:space="preserve"> PAGEREF _Toc81928728 \h </w:instrText>
        </w:r>
        <w:r w:rsidR="00202FE9">
          <w:rPr>
            <w:noProof/>
            <w:webHidden/>
          </w:rPr>
        </w:r>
        <w:r w:rsidR="00202FE9">
          <w:rPr>
            <w:noProof/>
            <w:webHidden/>
          </w:rPr>
          <w:fldChar w:fldCharType="separate"/>
        </w:r>
        <w:r w:rsidR="008341AE">
          <w:rPr>
            <w:noProof/>
            <w:webHidden/>
          </w:rPr>
          <w:t>10</w:t>
        </w:r>
        <w:r w:rsidR="00202FE9">
          <w:rPr>
            <w:noProof/>
            <w:webHidden/>
          </w:rPr>
          <w:fldChar w:fldCharType="end"/>
        </w:r>
      </w:hyperlink>
    </w:p>
    <w:p w14:paraId="4F2EE5B0" w14:textId="5F7FB776" w:rsidR="00202FE9" w:rsidRDefault="004D0906">
      <w:pPr>
        <w:pStyle w:val="TOC5"/>
        <w:tabs>
          <w:tab w:val="right" w:leader="dot" w:pos="5030"/>
        </w:tabs>
        <w:rPr>
          <w:rFonts w:eastAsiaTheme="minorEastAsia"/>
          <w:noProof/>
          <w:sz w:val="22"/>
          <w:lang w:val="en-US" w:eastAsia="zh-CN" w:bidi="ar-SA"/>
        </w:rPr>
      </w:pPr>
      <w:hyperlink w:anchor="_Toc81928729" w:history="1">
        <w:r w:rsidR="00202FE9" w:rsidRPr="009506FD">
          <w:rPr>
            <w:rStyle w:val="Hyperlink"/>
            <w:noProof/>
          </w:rPr>
          <w:t>Paziņojumi un kontroles par Apakšapstrādātāju lietošanu</w:t>
        </w:r>
        <w:r w:rsidR="00202FE9">
          <w:rPr>
            <w:noProof/>
            <w:webHidden/>
          </w:rPr>
          <w:tab/>
        </w:r>
        <w:r w:rsidR="00202FE9">
          <w:rPr>
            <w:noProof/>
            <w:webHidden/>
          </w:rPr>
          <w:fldChar w:fldCharType="begin"/>
        </w:r>
        <w:r w:rsidR="00202FE9">
          <w:rPr>
            <w:noProof/>
            <w:webHidden/>
          </w:rPr>
          <w:instrText xml:space="preserve"> PAGEREF _Toc81928729 \h </w:instrText>
        </w:r>
        <w:r w:rsidR="00202FE9">
          <w:rPr>
            <w:noProof/>
            <w:webHidden/>
          </w:rPr>
        </w:r>
        <w:r w:rsidR="00202FE9">
          <w:rPr>
            <w:noProof/>
            <w:webHidden/>
          </w:rPr>
          <w:fldChar w:fldCharType="separate"/>
        </w:r>
        <w:r w:rsidR="008341AE">
          <w:rPr>
            <w:noProof/>
            <w:webHidden/>
          </w:rPr>
          <w:t>10</w:t>
        </w:r>
        <w:r w:rsidR="00202FE9">
          <w:rPr>
            <w:noProof/>
            <w:webHidden/>
          </w:rPr>
          <w:fldChar w:fldCharType="end"/>
        </w:r>
      </w:hyperlink>
    </w:p>
    <w:p w14:paraId="552E6096" w14:textId="4FEA3939" w:rsidR="00202FE9" w:rsidRDefault="004D0906">
      <w:pPr>
        <w:pStyle w:val="TOC5"/>
        <w:tabs>
          <w:tab w:val="right" w:leader="dot" w:pos="5030"/>
        </w:tabs>
        <w:rPr>
          <w:rFonts w:eastAsiaTheme="minorEastAsia"/>
          <w:noProof/>
          <w:sz w:val="22"/>
          <w:lang w:val="en-US" w:eastAsia="zh-CN" w:bidi="ar-SA"/>
        </w:rPr>
      </w:pPr>
      <w:hyperlink w:anchor="_Toc81928730" w:history="1">
        <w:r w:rsidR="00202FE9" w:rsidRPr="009506FD">
          <w:rPr>
            <w:rStyle w:val="Hyperlink"/>
            <w:noProof/>
          </w:rPr>
          <w:t>Izglītības iestādes</w:t>
        </w:r>
        <w:r w:rsidR="00202FE9">
          <w:rPr>
            <w:noProof/>
            <w:webHidden/>
          </w:rPr>
          <w:tab/>
        </w:r>
        <w:r w:rsidR="00202FE9">
          <w:rPr>
            <w:noProof/>
            <w:webHidden/>
          </w:rPr>
          <w:fldChar w:fldCharType="begin"/>
        </w:r>
        <w:r w:rsidR="00202FE9">
          <w:rPr>
            <w:noProof/>
            <w:webHidden/>
          </w:rPr>
          <w:instrText xml:space="preserve"> PAGEREF _Toc81928730 \h </w:instrText>
        </w:r>
        <w:r w:rsidR="00202FE9">
          <w:rPr>
            <w:noProof/>
            <w:webHidden/>
          </w:rPr>
        </w:r>
        <w:r w:rsidR="00202FE9">
          <w:rPr>
            <w:noProof/>
            <w:webHidden/>
          </w:rPr>
          <w:fldChar w:fldCharType="separate"/>
        </w:r>
        <w:r w:rsidR="008341AE">
          <w:rPr>
            <w:noProof/>
            <w:webHidden/>
          </w:rPr>
          <w:t>11</w:t>
        </w:r>
        <w:r w:rsidR="00202FE9">
          <w:rPr>
            <w:noProof/>
            <w:webHidden/>
          </w:rPr>
          <w:fldChar w:fldCharType="end"/>
        </w:r>
      </w:hyperlink>
    </w:p>
    <w:p w14:paraId="6F3C378D" w14:textId="4F761025" w:rsidR="00202FE9" w:rsidRDefault="004D0906">
      <w:pPr>
        <w:pStyle w:val="TOC5"/>
        <w:tabs>
          <w:tab w:val="right" w:leader="dot" w:pos="5030"/>
        </w:tabs>
        <w:rPr>
          <w:rFonts w:eastAsiaTheme="minorEastAsia"/>
          <w:noProof/>
          <w:sz w:val="22"/>
          <w:lang w:val="en-US" w:eastAsia="zh-CN" w:bidi="ar-SA"/>
        </w:rPr>
      </w:pPr>
      <w:hyperlink w:anchor="_Toc81928731" w:history="1">
        <w:r w:rsidR="00202FE9" w:rsidRPr="009506FD">
          <w:rPr>
            <w:rStyle w:val="Hyperlink"/>
            <w:noProof/>
          </w:rPr>
          <w:t>CJIS klienta līgums</w:t>
        </w:r>
        <w:r w:rsidR="00202FE9">
          <w:rPr>
            <w:noProof/>
            <w:webHidden/>
          </w:rPr>
          <w:tab/>
        </w:r>
        <w:r w:rsidR="00202FE9">
          <w:rPr>
            <w:noProof/>
            <w:webHidden/>
          </w:rPr>
          <w:fldChar w:fldCharType="begin"/>
        </w:r>
        <w:r w:rsidR="00202FE9">
          <w:rPr>
            <w:noProof/>
            <w:webHidden/>
          </w:rPr>
          <w:instrText xml:space="preserve"> PAGEREF _Toc81928731 \h </w:instrText>
        </w:r>
        <w:r w:rsidR="00202FE9">
          <w:rPr>
            <w:noProof/>
            <w:webHidden/>
          </w:rPr>
        </w:r>
        <w:r w:rsidR="00202FE9">
          <w:rPr>
            <w:noProof/>
            <w:webHidden/>
          </w:rPr>
          <w:fldChar w:fldCharType="separate"/>
        </w:r>
        <w:r w:rsidR="008341AE">
          <w:rPr>
            <w:noProof/>
            <w:webHidden/>
          </w:rPr>
          <w:t>11</w:t>
        </w:r>
        <w:r w:rsidR="00202FE9">
          <w:rPr>
            <w:noProof/>
            <w:webHidden/>
          </w:rPr>
          <w:fldChar w:fldCharType="end"/>
        </w:r>
      </w:hyperlink>
    </w:p>
    <w:p w14:paraId="742C0CFD" w14:textId="2A01B46C" w:rsidR="00202FE9" w:rsidRDefault="004D0906">
      <w:pPr>
        <w:pStyle w:val="TOC5"/>
        <w:tabs>
          <w:tab w:val="right" w:leader="dot" w:pos="5030"/>
        </w:tabs>
        <w:rPr>
          <w:rFonts w:eastAsiaTheme="minorEastAsia"/>
          <w:noProof/>
          <w:sz w:val="22"/>
          <w:lang w:val="en-US" w:eastAsia="zh-CN" w:bidi="ar-SA"/>
        </w:rPr>
      </w:pPr>
      <w:hyperlink w:anchor="_Toc81928732" w:history="1">
        <w:r w:rsidR="00202FE9" w:rsidRPr="009506FD">
          <w:rPr>
            <w:rStyle w:val="Hyperlink"/>
            <w:noProof/>
          </w:rPr>
          <w:t>HIPAA biznesa partneris</w:t>
        </w:r>
        <w:r w:rsidR="00202FE9">
          <w:rPr>
            <w:noProof/>
            <w:webHidden/>
          </w:rPr>
          <w:tab/>
        </w:r>
        <w:r w:rsidR="00202FE9">
          <w:rPr>
            <w:noProof/>
            <w:webHidden/>
          </w:rPr>
          <w:fldChar w:fldCharType="begin"/>
        </w:r>
        <w:r w:rsidR="00202FE9">
          <w:rPr>
            <w:noProof/>
            <w:webHidden/>
          </w:rPr>
          <w:instrText xml:space="preserve"> PAGEREF _Toc81928732 \h </w:instrText>
        </w:r>
        <w:r w:rsidR="00202FE9">
          <w:rPr>
            <w:noProof/>
            <w:webHidden/>
          </w:rPr>
        </w:r>
        <w:r w:rsidR="00202FE9">
          <w:rPr>
            <w:noProof/>
            <w:webHidden/>
          </w:rPr>
          <w:fldChar w:fldCharType="separate"/>
        </w:r>
        <w:r w:rsidR="008341AE">
          <w:rPr>
            <w:noProof/>
            <w:webHidden/>
          </w:rPr>
          <w:t>11</w:t>
        </w:r>
        <w:r w:rsidR="00202FE9">
          <w:rPr>
            <w:noProof/>
            <w:webHidden/>
          </w:rPr>
          <w:fldChar w:fldCharType="end"/>
        </w:r>
      </w:hyperlink>
    </w:p>
    <w:p w14:paraId="58FB2DFC" w14:textId="4D37C30E" w:rsidR="00202FE9" w:rsidRDefault="004D0906">
      <w:pPr>
        <w:pStyle w:val="TOC5"/>
        <w:tabs>
          <w:tab w:val="right" w:leader="dot" w:pos="5030"/>
        </w:tabs>
        <w:rPr>
          <w:rFonts w:eastAsiaTheme="minorEastAsia"/>
          <w:noProof/>
          <w:sz w:val="22"/>
          <w:lang w:val="en-US" w:eastAsia="zh-CN" w:bidi="ar-SA"/>
        </w:rPr>
      </w:pPr>
      <w:hyperlink w:anchor="_Toc81928733" w:history="1">
        <w:r w:rsidR="00202FE9" w:rsidRPr="009506FD">
          <w:rPr>
            <w:rStyle w:val="Hyperlink"/>
            <w:noProof/>
          </w:rPr>
          <w:t xml:space="preserve">Kalifornijas patērētāju personas datu aizsardzības likuma </w:t>
        </w:r>
        <w:r w:rsidR="00294336">
          <w:rPr>
            <w:rStyle w:val="Hyperlink"/>
            <w:noProof/>
          </w:rPr>
          <w:br/>
        </w:r>
        <w:r w:rsidR="00202FE9" w:rsidRPr="009506FD">
          <w:rPr>
            <w:rStyle w:val="Hyperlink"/>
            <w:noProof/>
          </w:rPr>
          <w:t>(California Consumer Privacy Act — CCPA)</w:t>
        </w:r>
        <w:r w:rsidR="00202FE9">
          <w:rPr>
            <w:noProof/>
            <w:webHidden/>
          </w:rPr>
          <w:tab/>
        </w:r>
        <w:r w:rsidR="00202FE9">
          <w:rPr>
            <w:noProof/>
            <w:webHidden/>
          </w:rPr>
          <w:fldChar w:fldCharType="begin"/>
        </w:r>
        <w:r w:rsidR="00202FE9">
          <w:rPr>
            <w:noProof/>
            <w:webHidden/>
          </w:rPr>
          <w:instrText xml:space="preserve"> PAGEREF _Toc81928733 \h </w:instrText>
        </w:r>
        <w:r w:rsidR="00202FE9">
          <w:rPr>
            <w:noProof/>
            <w:webHidden/>
          </w:rPr>
        </w:r>
        <w:r w:rsidR="00202FE9">
          <w:rPr>
            <w:noProof/>
            <w:webHidden/>
          </w:rPr>
          <w:fldChar w:fldCharType="separate"/>
        </w:r>
        <w:r w:rsidR="008341AE">
          <w:rPr>
            <w:noProof/>
            <w:webHidden/>
          </w:rPr>
          <w:t>11</w:t>
        </w:r>
        <w:r w:rsidR="00202FE9">
          <w:rPr>
            <w:noProof/>
            <w:webHidden/>
          </w:rPr>
          <w:fldChar w:fldCharType="end"/>
        </w:r>
      </w:hyperlink>
    </w:p>
    <w:p w14:paraId="372001ED" w14:textId="737F75C8" w:rsidR="00202FE9" w:rsidRDefault="004D0906">
      <w:pPr>
        <w:pStyle w:val="TOC5"/>
        <w:tabs>
          <w:tab w:val="right" w:leader="dot" w:pos="5030"/>
        </w:tabs>
        <w:rPr>
          <w:rFonts w:eastAsiaTheme="minorEastAsia"/>
          <w:noProof/>
          <w:sz w:val="22"/>
          <w:lang w:val="en-US" w:eastAsia="zh-CN" w:bidi="ar-SA"/>
        </w:rPr>
      </w:pPr>
      <w:hyperlink w:anchor="_Toc81928734" w:history="1">
        <w:r w:rsidR="00202FE9" w:rsidRPr="009506FD">
          <w:rPr>
            <w:rStyle w:val="Hyperlink"/>
            <w:noProof/>
          </w:rPr>
          <w:t>Biometriskie dati</w:t>
        </w:r>
        <w:r w:rsidR="00202FE9">
          <w:rPr>
            <w:noProof/>
            <w:webHidden/>
          </w:rPr>
          <w:tab/>
        </w:r>
        <w:r w:rsidR="00202FE9">
          <w:rPr>
            <w:noProof/>
            <w:webHidden/>
          </w:rPr>
          <w:fldChar w:fldCharType="begin"/>
        </w:r>
        <w:r w:rsidR="00202FE9">
          <w:rPr>
            <w:noProof/>
            <w:webHidden/>
          </w:rPr>
          <w:instrText xml:space="preserve"> PAGEREF _Toc81928734 \h </w:instrText>
        </w:r>
        <w:r w:rsidR="00202FE9">
          <w:rPr>
            <w:noProof/>
            <w:webHidden/>
          </w:rPr>
        </w:r>
        <w:r w:rsidR="00202FE9">
          <w:rPr>
            <w:noProof/>
            <w:webHidden/>
          </w:rPr>
          <w:fldChar w:fldCharType="separate"/>
        </w:r>
        <w:r w:rsidR="008341AE">
          <w:rPr>
            <w:noProof/>
            <w:webHidden/>
          </w:rPr>
          <w:t>12</w:t>
        </w:r>
        <w:r w:rsidR="00202FE9">
          <w:rPr>
            <w:noProof/>
            <w:webHidden/>
          </w:rPr>
          <w:fldChar w:fldCharType="end"/>
        </w:r>
      </w:hyperlink>
    </w:p>
    <w:p w14:paraId="61F6B1B8" w14:textId="69D4EF4B" w:rsidR="00202FE9" w:rsidRDefault="004D0906">
      <w:pPr>
        <w:pStyle w:val="TOC5"/>
        <w:tabs>
          <w:tab w:val="right" w:leader="dot" w:pos="5030"/>
        </w:tabs>
        <w:rPr>
          <w:rFonts w:eastAsiaTheme="minorEastAsia"/>
          <w:noProof/>
          <w:sz w:val="22"/>
          <w:lang w:val="en-US" w:eastAsia="zh-CN" w:bidi="ar-SA"/>
        </w:rPr>
      </w:pPr>
      <w:hyperlink w:anchor="_Toc81928735" w:history="1">
        <w:r w:rsidR="00202FE9" w:rsidRPr="009506FD">
          <w:rPr>
            <w:rStyle w:val="Hyperlink"/>
            <w:noProof/>
          </w:rPr>
          <w:t>Papildu profesionālie pakalpojumi</w:t>
        </w:r>
        <w:r w:rsidR="00202FE9">
          <w:rPr>
            <w:noProof/>
            <w:webHidden/>
          </w:rPr>
          <w:tab/>
        </w:r>
        <w:r w:rsidR="00202FE9">
          <w:rPr>
            <w:noProof/>
            <w:webHidden/>
          </w:rPr>
          <w:fldChar w:fldCharType="begin"/>
        </w:r>
        <w:r w:rsidR="00202FE9">
          <w:rPr>
            <w:noProof/>
            <w:webHidden/>
          </w:rPr>
          <w:instrText xml:space="preserve"> PAGEREF _Toc81928735 \h </w:instrText>
        </w:r>
        <w:r w:rsidR="00202FE9">
          <w:rPr>
            <w:noProof/>
            <w:webHidden/>
          </w:rPr>
        </w:r>
        <w:r w:rsidR="00202FE9">
          <w:rPr>
            <w:noProof/>
            <w:webHidden/>
          </w:rPr>
          <w:fldChar w:fldCharType="separate"/>
        </w:r>
        <w:r w:rsidR="008341AE">
          <w:rPr>
            <w:noProof/>
            <w:webHidden/>
          </w:rPr>
          <w:t>12</w:t>
        </w:r>
        <w:r w:rsidR="00202FE9">
          <w:rPr>
            <w:noProof/>
            <w:webHidden/>
          </w:rPr>
          <w:fldChar w:fldCharType="end"/>
        </w:r>
      </w:hyperlink>
    </w:p>
    <w:p w14:paraId="500CCAC4" w14:textId="2718FA6C" w:rsidR="00202FE9" w:rsidRDefault="004D0906">
      <w:pPr>
        <w:pStyle w:val="TOC5"/>
        <w:tabs>
          <w:tab w:val="right" w:leader="dot" w:pos="5030"/>
        </w:tabs>
        <w:rPr>
          <w:rFonts w:eastAsiaTheme="minorEastAsia"/>
          <w:noProof/>
          <w:sz w:val="22"/>
          <w:lang w:val="en-US" w:eastAsia="zh-CN" w:bidi="ar-SA"/>
        </w:rPr>
      </w:pPr>
      <w:hyperlink w:anchor="_Toc81928736" w:history="1">
        <w:r w:rsidR="00202FE9" w:rsidRPr="009506FD">
          <w:rPr>
            <w:rStyle w:val="Hyperlink"/>
            <w:noProof/>
          </w:rPr>
          <w:t>Saziņa ar Microsoft</w:t>
        </w:r>
        <w:r w:rsidR="00202FE9">
          <w:rPr>
            <w:noProof/>
            <w:webHidden/>
          </w:rPr>
          <w:tab/>
        </w:r>
        <w:r w:rsidR="00202FE9">
          <w:rPr>
            <w:noProof/>
            <w:webHidden/>
          </w:rPr>
          <w:fldChar w:fldCharType="begin"/>
        </w:r>
        <w:r w:rsidR="00202FE9">
          <w:rPr>
            <w:noProof/>
            <w:webHidden/>
          </w:rPr>
          <w:instrText xml:space="preserve"> PAGEREF _Toc81928736 \h </w:instrText>
        </w:r>
        <w:r w:rsidR="00202FE9">
          <w:rPr>
            <w:noProof/>
            <w:webHidden/>
          </w:rPr>
        </w:r>
        <w:r w:rsidR="00202FE9">
          <w:rPr>
            <w:noProof/>
            <w:webHidden/>
          </w:rPr>
          <w:fldChar w:fldCharType="separate"/>
        </w:r>
        <w:r w:rsidR="008341AE">
          <w:rPr>
            <w:noProof/>
            <w:webHidden/>
          </w:rPr>
          <w:t>12</w:t>
        </w:r>
        <w:r w:rsidR="00202FE9">
          <w:rPr>
            <w:noProof/>
            <w:webHidden/>
          </w:rPr>
          <w:fldChar w:fldCharType="end"/>
        </w:r>
      </w:hyperlink>
    </w:p>
    <w:p w14:paraId="15CBA2C3" w14:textId="67AB386D" w:rsidR="00202FE9" w:rsidRDefault="004D0906">
      <w:pPr>
        <w:pStyle w:val="TOC1"/>
        <w:tabs>
          <w:tab w:val="right" w:leader="dot" w:pos="5030"/>
        </w:tabs>
        <w:rPr>
          <w:rFonts w:eastAsiaTheme="minorEastAsia"/>
          <w:b w:val="0"/>
          <w:caps w:val="0"/>
          <w:noProof/>
          <w:sz w:val="22"/>
          <w:lang w:val="en-US" w:eastAsia="zh-CN" w:bidi="ar-SA"/>
        </w:rPr>
      </w:pPr>
      <w:hyperlink w:anchor="_Toc81928737" w:history="1">
        <w:r w:rsidR="00202FE9" w:rsidRPr="009506FD">
          <w:rPr>
            <w:rStyle w:val="Hyperlink"/>
            <w:noProof/>
          </w:rPr>
          <w:t>Pielikums A — Drošības pasākumi</w:t>
        </w:r>
        <w:r w:rsidR="00202FE9">
          <w:rPr>
            <w:noProof/>
            <w:webHidden/>
          </w:rPr>
          <w:tab/>
        </w:r>
        <w:r w:rsidR="00202FE9">
          <w:rPr>
            <w:noProof/>
            <w:webHidden/>
          </w:rPr>
          <w:fldChar w:fldCharType="begin"/>
        </w:r>
        <w:r w:rsidR="00202FE9">
          <w:rPr>
            <w:noProof/>
            <w:webHidden/>
          </w:rPr>
          <w:instrText xml:space="preserve"> PAGEREF _Toc81928737 \h </w:instrText>
        </w:r>
        <w:r w:rsidR="00202FE9">
          <w:rPr>
            <w:noProof/>
            <w:webHidden/>
          </w:rPr>
        </w:r>
        <w:r w:rsidR="00202FE9">
          <w:rPr>
            <w:noProof/>
            <w:webHidden/>
          </w:rPr>
          <w:fldChar w:fldCharType="separate"/>
        </w:r>
        <w:r w:rsidR="008341AE">
          <w:rPr>
            <w:noProof/>
            <w:webHidden/>
          </w:rPr>
          <w:t>13</w:t>
        </w:r>
        <w:r w:rsidR="00202FE9">
          <w:rPr>
            <w:noProof/>
            <w:webHidden/>
          </w:rPr>
          <w:fldChar w:fldCharType="end"/>
        </w:r>
      </w:hyperlink>
    </w:p>
    <w:p w14:paraId="402FD959" w14:textId="6098186D" w:rsidR="00202FE9" w:rsidRDefault="004D0906">
      <w:pPr>
        <w:pStyle w:val="TOC1"/>
        <w:tabs>
          <w:tab w:val="right" w:leader="dot" w:pos="5030"/>
        </w:tabs>
        <w:rPr>
          <w:rFonts w:eastAsiaTheme="minorEastAsia"/>
          <w:b w:val="0"/>
          <w:caps w:val="0"/>
          <w:noProof/>
          <w:sz w:val="22"/>
          <w:lang w:val="en-US" w:eastAsia="zh-CN" w:bidi="ar-SA"/>
        </w:rPr>
      </w:pPr>
      <w:hyperlink w:anchor="_Toc81928738" w:history="1">
        <w:r w:rsidR="00202FE9" w:rsidRPr="009506FD">
          <w:rPr>
            <w:rStyle w:val="Hyperlink"/>
            <w:noProof/>
          </w:rPr>
          <w:t xml:space="preserve">Pielikums B — Datu subjekti un Personas datu </w:t>
        </w:r>
        <w:r w:rsidR="00202FE9">
          <w:rPr>
            <w:rStyle w:val="Hyperlink"/>
            <w:noProof/>
          </w:rPr>
          <w:br/>
        </w:r>
        <w:r w:rsidR="00202FE9" w:rsidRPr="009506FD">
          <w:rPr>
            <w:rStyle w:val="Hyperlink"/>
            <w:noProof/>
          </w:rPr>
          <w:t>kategorijas</w:t>
        </w:r>
        <w:r w:rsidR="00202FE9">
          <w:rPr>
            <w:noProof/>
            <w:webHidden/>
          </w:rPr>
          <w:tab/>
        </w:r>
        <w:r w:rsidR="00202FE9">
          <w:rPr>
            <w:noProof/>
            <w:webHidden/>
          </w:rPr>
          <w:fldChar w:fldCharType="begin"/>
        </w:r>
        <w:r w:rsidR="00202FE9">
          <w:rPr>
            <w:noProof/>
            <w:webHidden/>
          </w:rPr>
          <w:instrText xml:space="preserve"> PAGEREF _Toc81928738 \h </w:instrText>
        </w:r>
        <w:r w:rsidR="00202FE9">
          <w:rPr>
            <w:noProof/>
            <w:webHidden/>
          </w:rPr>
        </w:r>
        <w:r w:rsidR="00202FE9">
          <w:rPr>
            <w:noProof/>
            <w:webHidden/>
          </w:rPr>
          <w:fldChar w:fldCharType="separate"/>
        </w:r>
        <w:r w:rsidR="008341AE">
          <w:rPr>
            <w:noProof/>
            <w:webHidden/>
          </w:rPr>
          <w:t>16</w:t>
        </w:r>
        <w:r w:rsidR="00202FE9">
          <w:rPr>
            <w:noProof/>
            <w:webHidden/>
          </w:rPr>
          <w:fldChar w:fldCharType="end"/>
        </w:r>
      </w:hyperlink>
    </w:p>
    <w:p w14:paraId="06B20241" w14:textId="543EB510" w:rsidR="00202FE9" w:rsidRDefault="004D0906">
      <w:pPr>
        <w:pStyle w:val="TOC1"/>
        <w:tabs>
          <w:tab w:val="right" w:leader="dot" w:pos="5030"/>
        </w:tabs>
        <w:rPr>
          <w:rFonts w:eastAsiaTheme="minorEastAsia"/>
          <w:b w:val="0"/>
          <w:caps w:val="0"/>
          <w:noProof/>
          <w:sz w:val="22"/>
          <w:lang w:val="en-US" w:eastAsia="zh-CN" w:bidi="ar-SA"/>
        </w:rPr>
      </w:pPr>
      <w:hyperlink w:anchor="_Toc81928739" w:history="1">
        <w:r w:rsidR="00202FE9" w:rsidRPr="009506FD">
          <w:rPr>
            <w:rStyle w:val="Hyperlink"/>
            <w:noProof/>
          </w:rPr>
          <w:t>Pielikums C — pielikums par papildu aizsardzību</w:t>
        </w:r>
        <w:r w:rsidR="00202FE9">
          <w:rPr>
            <w:noProof/>
            <w:webHidden/>
          </w:rPr>
          <w:tab/>
        </w:r>
        <w:r w:rsidR="00202FE9">
          <w:rPr>
            <w:noProof/>
            <w:webHidden/>
          </w:rPr>
          <w:fldChar w:fldCharType="begin"/>
        </w:r>
        <w:r w:rsidR="00202FE9">
          <w:rPr>
            <w:noProof/>
            <w:webHidden/>
          </w:rPr>
          <w:instrText xml:space="preserve"> PAGEREF _Toc81928739 \h </w:instrText>
        </w:r>
        <w:r w:rsidR="00202FE9">
          <w:rPr>
            <w:noProof/>
            <w:webHidden/>
          </w:rPr>
        </w:r>
        <w:r w:rsidR="00202FE9">
          <w:rPr>
            <w:noProof/>
            <w:webHidden/>
          </w:rPr>
          <w:fldChar w:fldCharType="separate"/>
        </w:r>
        <w:r w:rsidR="008341AE">
          <w:rPr>
            <w:noProof/>
            <w:webHidden/>
          </w:rPr>
          <w:t>18</w:t>
        </w:r>
        <w:r w:rsidR="00202FE9">
          <w:rPr>
            <w:noProof/>
            <w:webHidden/>
          </w:rPr>
          <w:fldChar w:fldCharType="end"/>
        </w:r>
      </w:hyperlink>
    </w:p>
    <w:p w14:paraId="760D1FB2" w14:textId="3181BA56" w:rsidR="00202FE9" w:rsidRDefault="004D0906">
      <w:pPr>
        <w:pStyle w:val="TOC1"/>
        <w:tabs>
          <w:tab w:val="right" w:leader="dot" w:pos="5030"/>
        </w:tabs>
        <w:rPr>
          <w:rFonts w:eastAsiaTheme="minorEastAsia"/>
          <w:b w:val="0"/>
          <w:caps w:val="0"/>
          <w:noProof/>
          <w:sz w:val="22"/>
          <w:lang w:val="en-US" w:eastAsia="zh-CN" w:bidi="ar-SA"/>
        </w:rPr>
      </w:pPr>
      <w:hyperlink w:anchor="_Toc81928740" w:history="1">
        <w:r w:rsidR="00202FE9" w:rsidRPr="009506FD">
          <w:rPr>
            <w:rStyle w:val="Hyperlink"/>
            <w:noProof/>
          </w:rPr>
          <w:t>1. pielikums — 2010. gada Līguma standartklauzulas (Apstrādātāji)</w:t>
        </w:r>
        <w:r w:rsidR="00202FE9">
          <w:rPr>
            <w:noProof/>
            <w:webHidden/>
          </w:rPr>
          <w:tab/>
        </w:r>
        <w:r w:rsidR="00202FE9">
          <w:rPr>
            <w:noProof/>
            <w:webHidden/>
          </w:rPr>
          <w:fldChar w:fldCharType="begin"/>
        </w:r>
        <w:r w:rsidR="00202FE9">
          <w:rPr>
            <w:noProof/>
            <w:webHidden/>
          </w:rPr>
          <w:instrText xml:space="preserve"> PAGEREF _Toc81928740 \h </w:instrText>
        </w:r>
        <w:r w:rsidR="00202FE9">
          <w:rPr>
            <w:noProof/>
            <w:webHidden/>
          </w:rPr>
        </w:r>
        <w:r w:rsidR="00202FE9">
          <w:rPr>
            <w:noProof/>
            <w:webHidden/>
          </w:rPr>
          <w:fldChar w:fldCharType="separate"/>
        </w:r>
        <w:r w:rsidR="008341AE">
          <w:rPr>
            <w:noProof/>
            <w:webHidden/>
          </w:rPr>
          <w:t>20</w:t>
        </w:r>
        <w:r w:rsidR="00202FE9">
          <w:rPr>
            <w:noProof/>
            <w:webHidden/>
          </w:rPr>
          <w:fldChar w:fldCharType="end"/>
        </w:r>
      </w:hyperlink>
    </w:p>
    <w:p w14:paraId="7085F6AF" w14:textId="310665E8" w:rsidR="00202FE9" w:rsidRDefault="004D0906">
      <w:pPr>
        <w:pStyle w:val="TOC1"/>
        <w:tabs>
          <w:tab w:val="right" w:leader="dot" w:pos="5030"/>
        </w:tabs>
        <w:rPr>
          <w:rFonts w:eastAsiaTheme="minorEastAsia"/>
          <w:b w:val="0"/>
          <w:caps w:val="0"/>
          <w:noProof/>
          <w:sz w:val="22"/>
          <w:lang w:val="en-US" w:eastAsia="zh-CN" w:bidi="ar-SA"/>
        </w:rPr>
      </w:pPr>
      <w:hyperlink w:anchor="_Toc81928741" w:history="1">
        <w:r w:rsidR="00202FE9" w:rsidRPr="009506FD">
          <w:rPr>
            <w:rStyle w:val="Hyperlink"/>
            <w:noProof/>
          </w:rPr>
          <w:t>2. pielikums — Eiropas Savienības Vispārīgās datu aizsardzības regulas noteikumi</w:t>
        </w:r>
        <w:r w:rsidR="00202FE9">
          <w:rPr>
            <w:noProof/>
            <w:webHidden/>
          </w:rPr>
          <w:tab/>
        </w:r>
        <w:r w:rsidR="00202FE9">
          <w:rPr>
            <w:noProof/>
            <w:webHidden/>
          </w:rPr>
          <w:fldChar w:fldCharType="begin"/>
        </w:r>
        <w:r w:rsidR="00202FE9">
          <w:rPr>
            <w:noProof/>
            <w:webHidden/>
          </w:rPr>
          <w:instrText xml:space="preserve"> PAGEREF _Toc81928741 \h </w:instrText>
        </w:r>
        <w:r w:rsidR="00202FE9">
          <w:rPr>
            <w:noProof/>
            <w:webHidden/>
          </w:rPr>
        </w:r>
        <w:r w:rsidR="00202FE9">
          <w:rPr>
            <w:noProof/>
            <w:webHidden/>
          </w:rPr>
          <w:fldChar w:fldCharType="separate"/>
        </w:r>
        <w:r w:rsidR="008341AE">
          <w:rPr>
            <w:noProof/>
            <w:webHidden/>
          </w:rPr>
          <w:t>25</w:t>
        </w:r>
        <w:r w:rsidR="00202FE9">
          <w:rPr>
            <w:noProof/>
            <w:webHidden/>
          </w:rPr>
          <w:fldChar w:fldCharType="end"/>
        </w:r>
      </w:hyperlink>
    </w:p>
    <w:p w14:paraId="078B3149" w14:textId="5E557DB3"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6" w:name="_Toc507768531"/>
      <w:bookmarkStart w:id="7" w:name="_Toc6563780"/>
      <w:bookmarkStart w:id="8" w:name="_Toc26883653"/>
      <w:bookmarkStart w:id="9" w:name="_Toc81928712"/>
      <w:bookmarkStart w:id="10" w:name="Introduction"/>
      <w:r>
        <w:lastRenderedPageBreak/>
        <w:t>Ievads</w:t>
      </w:r>
      <w:bookmarkEnd w:id="6"/>
      <w:bookmarkEnd w:id="7"/>
      <w:bookmarkEnd w:id="8"/>
      <w:bookmarkEnd w:id="9"/>
    </w:p>
    <w:p w14:paraId="29BE6587" w14:textId="2F41303C" w:rsidR="00DD6D76" w:rsidRPr="005A488A" w:rsidRDefault="00DD6D76" w:rsidP="00DD6D76">
      <w:pPr>
        <w:pStyle w:val="ProductList-Body"/>
        <w:spacing w:after="120"/>
      </w:pPr>
      <w:bookmarkStart w:id="11" w:name="_Toc507768532"/>
      <w:bookmarkStart w:id="12" w:name="_Toc6563781"/>
      <w:bookmarkStart w:id="13" w:name="_Toc26883654"/>
      <w:bookmarkStart w:id="14" w:name="_Toc507768534"/>
      <w:bookmarkStart w:id="15" w:name="_Toc6563783"/>
      <w:bookmarkStart w:id="16" w:name="_Toc26883656"/>
      <w:bookmarkEnd w:id="10"/>
      <w:r>
        <w:t>Puses vienojas, ka šis Microsoft produktu un pakalpojumu datu aizsardzības pielikums (Data Protection Addendum — DPA) nosaka to pienākumus attiecībā uz Klienta datu, Profesionālo pakalpojumu datu un Personas datu apstrādi un drošību.</w:t>
      </w:r>
      <w:r>
        <w:rPr>
          <w:sz w:val="22"/>
        </w:rPr>
        <w:t xml:space="preserve"> </w:t>
      </w:r>
      <w:r>
        <w:t>DPA ir iekļauts ar atsauci Produktu nosacījumos un citos Microsoft līgumos.</w:t>
      </w:r>
      <w:r>
        <w:rPr>
          <w:sz w:val="22"/>
        </w:rPr>
        <w:t xml:space="preserve"> </w:t>
      </w:r>
      <w:r>
        <w:t xml:space="preserve">Tāpat puses arī vienojas, ka — izņemot gadījumus, kad pastāv atsevišķs Profesionālo pakalpojumu līgums — šis DPA regulē Profesionālo pakalpojumu datu apstrādi un drošību. Atsevišķi noteikumi, tostarp atsevišķi personas datu aizsardzības un drošības noteikumi, regulē veidu, kādā Klients lieto Produktus, kas nav izstrādāti korporācijā Microsoft. </w:t>
      </w:r>
    </w:p>
    <w:p w14:paraId="0849B9F9" w14:textId="2BFEEB1F" w:rsidR="00DD6D76" w:rsidRPr="005A488A" w:rsidRDefault="00DD6D76" w:rsidP="00DD6D76">
      <w:pPr>
        <w:pStyle w:val="CommentText"/>
        <w:spacing w:after="120"/>
      </w:pPr>
      <w:r>
        <w:rPr>
          <w:sz w:val="18"/>
          <w:szCs w:val="18"/>
        </w:rPr>
        <w:t xml:space="preserve">Gadījumā, ja rodas jebkādas pretrunas starp DPA nosacījumiem un jebkādiem citiem Klienta lielapjoma licencēšanas līguma nosacījumiem, DPA nosacījumiem ir priekšroka. DPA nosacījumos iekļautie punkti aizstāj jebkādus pretrunā esošus punktus Microsoft personas datu aizsardzības paziņojumā, kas citādi var attiekties uz Klienta datu, Profesionālo pakalpojumu datu vai Personas datu apstrādi, kā definēts šeit. Lai ieviestu precizējumu, saskaņā ar 2010. gada Standarta līguma punktos iekļauto 10. punktu </w:t>
      </w:r>
      <w:hyperlink w:anchor="Attachment1" w:history="1">
        <w:r>
          <w:rPr>
            <w:rStyle w:val="Hyperlink"/>
            <w:sz w:val="18"/>
            <w:szCs w:val="18"/>
          </w:rPr>
          <w:t>1. pielikumā</w:t>
        </w:r>
      </w:hyperlink>
      <w:r>
        <w:rPr>
          <w:sz w:val="18"/>
          <w:szCs w:val="18"/>
        </w:rPr>
        <w:t xml:space="preserve"> gadījumos, kad piemērojami 2010. gada Standarta</w:t>
      </w:r>
      <w:r w:rsidR="00201E37">
        <w:rPr>
          <w:sz w:val="18"/>
          <w:szCs w:val="18"/>
        </w:rPr>
        <w:t> </w:t>
      </w:r>
      <w:r>
        <w:rPr>
          <w:sz w:val="18"/>
          <w:szCs w:val="18"/>
        </w:rPr>
        <w:t>līguma punkti, 2010. gada Standarta līguma punktiem ir priekšroka pār jebkuru citu DPA nosacījumu noteikumu.</w:t>
      </w:r>
    </w:p>
    <w:p w14:paraId="0F703557" w14:textId="15A98994" w:rsidR="00DD6D76" w:rsidRPr="005A488A" w:rsidRDefault="00DD6D76" w:rsidP="00DD6D76">
      <w:pPr>
        <w:pStyle w:val="ProductList-Body"/>
        <w:spacing w:after="120"/>
      </w:pPr>
      <w:r>
        <w:t>Microsoft saistības, kas norādītas šajā DPA, attiecina uz visiem klientiem ar lielapjoma licencēšanas līgumiem. Šīs saistības korporācijai Microsoft ir</w:t>
      </w:r>
      <w:r w:rsidR="00207E72">
        <w:t> </w:t>
      </w:r>
      <w:r>
        <w:t>saistošas attiecībā uz Klientu neatkarīgi no (1) Produktu nosacījumiem, kas kā citādi ir piemērojami konkrētajam Produkta abonementam vai licencei, un neatkarīgi no (2) jebkāda cita līguma, kurā ir atsauce uz Produktu nosacījumiem.</w:t>
      </w:r>
    </w:p>
    <w:p w14:paraId="5EBB00B4" w14:textId="77777777" w:rsidR="00DD6D76" w:rsidRPr="005A488A" w:rsidRDefault="00DD6D76" w:rsidP="00DD6D76">
      <w:pPr>
        <w:pStyle w:val="ProductList-SubSubSectionHeading"/>
        <w:spacing w:after="120"/>
        <w:outlineLvl w:val="1"/>
      </w:pPr>
      <w:bookmarkStart w:id="17" w:name="_Toc42764827"/>
      <w:bookmarkStart w:id="18" w:name="_Toc81928713"/>
      <w:bookmarkEnd w:id="11"/>
      <w:bookmarkEnd w:id="12"/>
      <w:bookmarkEnd w:id="13"/>
      <w:r>
        <w:t>Piemērojamie DPA nosacījumi un atjauninājumi</w:t>
      </w:r>
      <w:bookmarkEnd w:id="17"/>
      <w:bookmarkEnd w:id="18"/>
    </w:p>
    <w:p w14:paraId="4716D8C6" w14:textId="77777777" w:rsidR="00DD6D76" w:rsidRPr="005A488A" w:rsidRDefault="00DD6D76" w:rsidP="00DD6D76">
      <w:pPr>
        <w:pStyle w:val="ProductList-Body"/>
        <w:spacing w:after="120"/>
        <w:ind w:left="187"/>
        <w:outlineLvl w:val="2"/>
      </w:pPr>
      <w:r>
        <w:rPr>
          <w:b/>
          <w:color w:val="0072C6"/>
        </w:rPr>
        <w:t>Atjauninājumu ierobežojumi</w:t>
      </w:r>
    </w:p>
    <w:p w14:paraId="52870689" w14:textId="288B56AF" w:rsidR="00DD6D76" w:rsidRPr="005A488A" w:rsidRDefault="00DD6D76" w:rsidP="00DD6D76">
      <w:pPr>
        <w:pStyle w:val="ProductList-Body"/>
        <w:spacing w:after="120"/>
        <w:ind w:left="158"/>
      </w:pPr>
      <w:r>
        <w:t xml:space="preserve">Kad Klients atjauno vai iegādājas jaunu Produkta abonementu vai veic Profesionālā pakalpojuma darba pasūtījumu, tiek attiecināts attiecīgajā brīdī spēkā esošie DPA nosacījumi, un tas Klienta Produkta abonementa vai Profesionālo pakalpojumu saistību laikā nemainās. Kad Klients saņem pastāvīgu Programmatūras licenci, tiek attiecināti attiecīgajā brīdī spēkā esošie DPA nosacījumi (ievērojot tos pašus nosacījumus, lai noteiktu piemērojamos attiecīgajā brīdī spēkā esošos Produktu nosacījumus attiecībā uz konkrēto Programmatūru Klienta lielapjoma licencēšanā), un tie Klienta Programmatūras licences darbības laikā nemainās. </w:t>
      </w:r>
    </w:p>
    <w:p w14:paraId="2112911C" w14:textId="77777777" w:rsidR="00DD6D76" w:rsidRPr="005A488A" w:rsidRDefault="00DD6D76" w:rsidP="00DD6D76">
      <w:pPr>
        <w:pStyle w:val="ProductList-Body"/>
        <w:spacing w:after="120"/>
        <w:ind w:left="187"/>
        <w:outlineLvl w:val="2"/>
      </w:pPr>
      <w:bookmarkStart w:id="19" w:name="_Hlk40343587"/>
      <w:r>
        <w:rPr>
          <w:b/>
          <w:color w:val="0072C6"/>
        </w:rPr>
        <w:t>Jauni līdzekļi, papildinājumi vai saistīta programmatūra</w:t>
      </w:r>
      <w:bookmarkEnd w:id="19"/>
    </w:p>
    <w:p w14:paraId="6055A2C1" w14:textId="6E4DF0FA" w:rsidR="00DD6D76" w:rsidRPr="005A488A" w:rsidRDefault="00DD6D76" w:rsidP="00DD6D76">
      <w:pPr>
        <w:pStyle w:val="ProductList-Body"/>
        <w:spacing w:after="120"/>
        <w:ind w:left="158"/>
      </w:pPr>
      <w:r>
        <w:t>Neatkarīgi no iepriekšminētajiem atjauninājumu ierobežojumiem gadījumā, ja korporācija Microsoft iepazīstina ar jauniem līdzekļiem, piedāvājumiem, papildinājumiem vai saistītu programmatūru (t.i., kas pirms tam nebija iekļauta Produktos vai pakalpojumos), korporācija Microsoft var nodrošināt nosacījumus vai izveidot atjauninājumus DPA, kas attiecas uz jauno līdzekļu, piedāvājumu, papildinājumu vai saistītās programmatūras lietošanu, ko veic Klients. Ja šie nosacījumi ietver jebkādas būtiskas nelabvēlīgas izmaiņas DPA nosacījumos, korporācija Microsoft gādā, lai Klientam būtu iespēja izvēlēties izmantot jaunos līdzekļus, piedāvājumus, papildinājumus vai saistītu programmatūru, nezaudējot vispārīgi pieejamo Produkta vai Profesionālā pakalpojuma funkcionalitāti. Ja Klients neinstalē vai nelieto jaunos līdzekļus, piedāvājumus, papildinājumus vai saistīto programmatūru, atbilstošie jaunie nosacījumi nav spēkā.</w:t>
      </w:r>
    </w:p>
    <w:p w14:paraId="5051C02C" w14:textId="77777777" w:rsidR="00DD6D76" w:rsidRPr="005A488A" w:rsidRDefault="00DD6D76" w:rsidP="00DD6D76">
      <w:pPr>
        <w:pStyle w:val="ProductList-Body"/>
        <w:spacing w:after="120"/>
        <w:ind w:left="187"/>
        <w:outlineLvl w:val="2"/>
      </w:pPr>
      <w:r>
        <w:rPr>
          <w:b/>
          <w:color w:val="0072C6"/>
        </w:rPr>
        <w:t>Valdības noteikumi un prasības</w:t>
      </w:r>
    </w:p>
    <w:p w14:paraId="6B462DB3" w14:textId="7CF01422" w:rsidR="00DD6D76" w:rsidRPr="005A488A" w:rsidRDefault="00DD6D76" w:rsidP="00DD6D76">
      <w:pPr>
        <w:pStyle w:val="ProductList-Body"/>
        <w:spacing w:after="120"/>
        <w:ind w:left="158"/>
      </w:pPr>
      <w:r>
        <w:t>Neatkarīgi no iepriekšminētajiem atjauninājumu ierobežojumiem korporācija Microsoft var modificēt vai izbeigt Produktu vai Profesionālo pakalpojumu sniegšanu jebkurā valstī vai jurisdikcijā, kur pašlaik ir vai nākotnē būs noteiktas jebkādas valdības prasības vai pienākumi, kas</w:t>
      </w:r>
      <w:r w:rsidR="00201E37">
        <w:t> </w:t>
      </w:r>
      <w:r>
        <w:t>(1) korporāciju Microsoft pakļauj jebkādiem noteikumiem vai prasībām, kuras nav vispārēji piemērojamas attiecīgajā valstī esošajiem uzņēmumiem, (2) korporācijai Microsoft rada grūtības turpināt Produkta vai Profesionālā pakalpojuma darbību, neveicot modifikācijas, un/vai (3) liek korporācijai Microsoft uzskatīt, ka DPA nosacījumi vai Produkts vai Profesionālais pakalpojums varētu būt pretrunā ar jebkuru no šādām prasībām vai pienākumiem.</w:t>
      </w:r>
    </w:p>
    <w:p w14:paraId="533F1F74" w14:textId="77777777" w:rsidR="009776B9" w:rsidRPr="005A488A" w:rsidRDefault="009776B9" w:rsidP="007829B6">
      <w:pPr>
        <w:pStyle w:val="ProductList-SubSubSectionHeading"/>
        <w:spacing w:after="120"/>
        <w:outlineLvl w:val="1"/>
      </w:pPr>
      <w:bookmarkStart w:id="20" w:name="_Toc81928714"/>
      <w:r>
        <w:t>Elektroniskie paziņojumi</w:t>
      </w:r>
      <w:bookmarkEnd w:id="14"/>
      <w:bookmarkEnd w:id="15"/>
      <w:bookmarkEnd w:id="16"/>
      <w:bookmarkEnd w:id="20"/>
    </w:p>
    <w:p w14:paraId="37A67D7B" w14:textId="6224155E" w:rsidR="009776B9" w:rsidRPr="005A488A" w:rsidRDefault="009776B9" w:rsidP="007829B6">
      <w:pPr>
        <w:pStyle w:val="ProductList-Body"/>
        <w:spacing w:after="120"/>
      </w:pPr>
      <w:r>
        <w:t>Korporācija Microsoft var Klientam sniegt informāciju un paziņojumus par Produktiem un Pakalpojumiem elektroniski, tostarp sūtot e-pasta ziņojumus, izmantojot Tiešsaistes pakalpojumu portālu vai Microsoft norādītu vietni. Paziņojums tiek uzskatīts par sniegtu datumā, kad korporācija</w:t>
      </w:r>
      <w:r w:rsidR="00201E37">
        <w:t> </w:t>
      </w:r>
      <w:r>
        <w:t xml:space="preserve">Microsoft to ir padarījusi pieejamu. </w:t>
      </w:r>
    </w:p>
    <w:p w14:paraId="7A124922" w14:textId="77777777" w:rsidR="009776B9" w:rsidRPr="005A488A" w:rsidRDefault="009776B9" w:rsidP="007829B6">
      <w:pPr>
        <w:pStyle w:val="ProductList-SubSubSectionHeading"/>
        <w:spacing w:after="120"/>
        <w:outlineLvl w:val="1"/>
      </w:pPr>
      <w:bookmarkStart w:id="21" w:name="_Toc507768535"/>
      <w:bookmarkStart w:id="22" w:name="_Toc6563784"/>
      <w:bookmarkStart w:id="23" w:name="_Toc26883657"/>
      <w:bookmarkStart w:id="24" w:name="_Toc81928715"/>
      <w:r>
        <w:t>Iepriekšējās versijas</w:t>
      </w:r>
      <w:bookmarkEnd w:id="21"/>
      <w:bookmarkEnd w:id="22"/>
      <w:bookmarkEnd w:id="23"/>
      <w:bookmarkEnd w:id="24"/>
    </w:p>
    <w:p w14:paraId="6CA8233C" w14:textId="7541A4D0" w:rsidR="009776B9" w:rsidRPr="005A488A" w:rsidRDefault="00DD6D76" w:rsidP="007829B6">
      <w:pPr>
        <w:pStyle w:val="ProductList-Body"/>
        <w:spacing w:after="120"/>
      </w:pPr>
      <w:r>
        <w:t xml:space="preserve">DPA nosacījumos ir ietverti nosacījumi attiecībā uz pašlaik pieejamiem Produktiem un pakalpojumiem. Lai apskatītu agrākas DPA nosacījumu versijas, Klients var apmeklēt vietni </w:t>
      </w:r>
      <w:bookmarkStart w:id="25" w:name="_Hlk27046654"/>
      <w:r>
        <w:fldChar w:fldCharType="begin"/>
      </w:r>
      <w:r>
        <w:instrText>HYPERLINK "https://aka.ms/licensingdocs"</w:instrText>
      </w:r>
      <w:r>
        <w:fldChar w:fldCharType="separate"/>
      </w:r>
      <w:r>
        <w:rPr>
          <w:rStyle w:val="Hyperlink"/>
        </w:rPr>
        <w:t>https://aka.ms/licensingdocs</w:t>
      </w:r>
      <w:r>
        <w:fldChar w:fldCharType="end"/>
      </w:r>
      <w:bookmarkEnd w:id="25"/>
      <w:r>
        <w:t xml:space="preserve"> vai sazināties ar savu tālākpārdevēju vai Microsoft tirdzniecības pārstāvi.</w:t>
      </w:r>
    </w:p>
    <w:bookmarkStart w:id="26" w:name="_Hlk494736247"/>
    <w:bookmarkStart w:id="27" w:name="_Hlk494736381"/>
    <w:p w14:paraId="5CA89841" w14:textId="2B3C0110" w:rsidR="0074788A" w:rsidRPr="005A488A" w:rsidRDefault="00C942A4" w:rsidP="0074788A">
      <w:pPr>
        <w:pStyle w:val="ProductList-Body"/>
        <w:shd w:val="clear" w:color="auto" w:fill="A6A6A6" w:themeFill="background1" w:themeFillShade="A6"/>
        <w:spacing w:after="120"/>
        <w:jc w:val="right"/>
      </w:pPr>
      <w:r>
        <w:fldChar w:fldCharType="begin"/>
      </w:r>
      <w:r w:rsidR="00A85034">
        <w:instrText>HYPERLINK  \l "TableofContents"</w:instrText>
      </w:r>
      <w:r>
        <w:fldChar w:fldCharType="separate"/>
      </w:r>
      <w:r>
        <w:rPr>
          <w:rStyle w:val="Hyperlink"/>
          <w:sz w:val="16"/>
          <w:szCs w:val="16"/>
        </w:rPr>
        <w:t>Saturs</w:t>
      </w:r>
      <w:r>
        <w:fldChar w:fldCharType="end"/>
      </w:r>
      <w:r>
        <w:rPr>
          <w:sz w:val="16"/>
          <w:szCs w:val="16"/>
        </w:rPr>
        <w:t xml:space="preserve"> / </w:t>
      </w:r>
      <w:hyperlink w:anchor="GeneralTerms" w:tooltip="Vispārīgie noteikumi" w:history="1">
        <w:r>
          <w:rPr>
            <w:rStyle w:val="Hyperlink"/>
            <w:sz w:val="16"/>
            <w:szCs w:val="16"/>
          </w:rPr>
          <w:t>Vispārīgie nosacījumi</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8" w:name="_Toc507768537"/>
      <w:bookmarkStart w:id="29" w:name="_Toc6563786"/>
      <w:bookmarkStart w:id="30" w:name="_Toc26883659"/>
      <w:bookmarkStart w:id="31" w:name="_Toc81928716"/>
      <w:bookmarkStart w:id="32" w:name="Definitions"/>
      <w:bookmarkEnd w:id="26"/>
      <w:bookmarkEnd w:id="27"/>
      <w:r>
        <w:lastRenderedPageBreak/>
        <w:t>Definīcijas</w:t>
      </w:r>
      <w:bookmarkEnd w:id="28"/>
      <w:bookmarkEnd w:id="29"/>
      <w:bookmarkEnd w:id="30"/>
      <w:bookmarkEnd w:id="31"/>
    </w:p>
    <w:bookmarkEnd w:id="32"/>
    <w:p w14:paraId="32C99E92" w14:textId="77777777" w:rsidR="00253BA3" w:rsidRPr="005A488A" w:rsidRDefault="00253BA3" w:rsidP="00A85034">
      <w:pPr>
        <w:pStyle w:val="ProductList-Body"/>
        <w:spacing w:after="100"/>
      </w:pPr>
      <w:r>
        <w:t>Ar lielo sākumburtu rakstītajiem terminiem, kas tiek lietoti, bet nav definēti šajā DPA, ir tāda pati nozīme kā lielapjoma licencēšanas līgumā. Šajā DPA tiek izmantoti tālāk definētie termini.</w:t>
      </w:r>
    </w:p>
    <w:p w14:paraId="7BD5029B" w14:textId="1FC2247E" w:rsidR="00253BA3" w:rsidRPr="005A488A" w:rsidRDefault="00B7405D" w:rsidP="00A85034">
      <w:pPr>
        <w:pStyle w:val="ProductList-Body"/>
        <w:spacing w:after="100"/>
      </w:pPr>
      <w:r>
        <w:t>„</w:t>
      </w:r>
      <w:r w:rsidR="00253BA3">
        <w:t>Klienta dati</w:t>
      </w:r>
      <w:r w:rsidR="00854CD3">
        <w:t>”</w:t>
      </w:r>
      <w:r w:rsidR="00253BA3">
        <w:t xml:space="preserve">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4CF72A8B" w14:textId="47FFF348" w:rsidR="00DD6D76" w:rsidRPr="005A488A" w:rsidRDefault="00B7405D" w:rsidP="00A85034">
      <w:pPr>
        <w:pStyle w:val="ProductList-Body"/>
        <w:spacing w:after="100"/>
      </w:pPr>
      <w:r>
        <w:t>„</w:t>
      </w:r>
      <w:r w:rsidR="00DD6D76">
        <w:t>Datu aizsardzības prasības</w:t>
      </w:r>
      <w:r w:rsidR="00854CD3">
        <w:t>”</w:t>
      </w:r>
      <w:r w:rsidR="00DD6D76">
        <w:t xml:space="preserve"> apzīmē VDAR, vietējos ES/EEZ datu aizsardzības likumus un jebkādus piemērojamos likumus, regulas un citas juridiskās prasības attiecībā uz (a) konfidencialitāti un datu drošību; un (b) jebkādu Personas datu izmantošanu, apkopošanu, saglabāšanu, glabāšanu, drošību, izpaušanu, nodošanu, utilizēšanu un cita veida apstrādi.</w:t>
      </w:r>
    </w:p>
    <w:p w14:paraId="35DCB22A" w14:textId="3F89139F" w:rsidR="00DD6D76" w:rsidRPr="005A488A" w:rsidRDefault="00B7405D" w:rsidP="00A85034">
      <w:pPr>
        <w:pStyle w:val="ProductList-Body"/>
        <w:spacing w:after="100"/>
      </w:pPr>
      <w:r>
        <w:t>„</w:t>
      </w:r>
      <w:r w:rsidR="00DD6D76">
        <w:t>DPA nosacījumi</w:t>
      </w:r>
      <w:r w:rsidR="00854CD3">
        <w:t>”</w:t>
      </w:r>
      <w:r w:rsidR="00DD6D76">
        <w:t xml:space="preserve"> ir DPA ietvertie nosacījumi un jebkādi tādi ar Produktiem saistītie Produktu nosacījumi, kas konkrēti papildina vai modificē DPA ietvertos personas datu aizsardzības un drošības nosacījumus attiecībā uz konkrētiem Produktiem (vai Produktu līdzekli). Gadījumā, ja rodas jebkādas pretrunas starp DPA un šādiem ar Produktiem saistītajiem nosacījumiem, ar Produktiem saistītajiem nosacījumiem ir priekšroka attiecībā uz piemērojamiem Produktiem (vai attiecīgo Produkta līdzekli). </w:t>
      </w:r>
    </w:p>
    <w:p w14:paraId="3410D5D2" w14:textId="64ABF5D0" w:rsidR="00253BA3" w:rsidRPr="005A488A" w:rsidRDefault="00B7405D" w:rsidP="00A85034">
      <w:pPr>
        <w:pStyle w:val="ProductList-Body"/>
        <w:spacing w:after="100"/>
      </w:pPr>
      <w:r>
        <w:t>„</w:t>
      </w:r>
      <w:r w:rsidR="00253BA3">
        <w:t>Vispārīgā datu aizsardzības regula</w:t>
      </w:r>
      <w:r w:rsidR="00854CD3">
        <w:t>”</w:t>
      </w:r>
      <w:r w:rsidR="00253BA3">
        <w:t xml:space="preserve"> jeb </w:t>
      </w:r>
      <w:r w:rsidR="00854CD3">
        <w:t>„</w:t>
      </w:r>
      <w:r w:rsidR="00253BA3">
        <w:t>VDAR</w:t>
      </w:r>
      <w:r w:rsidR="00854CD3">
        <w:t>”</w:t>
      </w:r>
      <w:r w:rsidR="00253BA3">
        <w:t xml:space="preserve"> ir Eiropas Parlamenta un Padomes 2016. gada 27. aprīļa Regula (ES) 2016/679 par privātpersonu aizsardzību attiecībā uz personas datu apstrādi un šādu datu brīvu apriti, atceļot Direktīvu 95/46/EK (Vispārīgā datu aizsardzības regula).</w:t>
      </w:r>
    </w:p>
    <w:p w14:paraId="04E7A01A" w14:textId="509382DC" w:rsidR="00253BA3" w:rsidRPr="005A488A" w:rsidRDefault="00B7405D" w:rsidP="00A85034">
      <w:pPr>
        <w:pStyle w:val="ProductList-Body"/>
        <w:spacing w:after="100"/>
      </w:pPr>
      <w:r>
        <w:t>„</w:t>
      </w:r>
      <w:r w:rsidR="00253BA3">
        <w:t>Vietējie ES/EEZ datu aizsardzības likumi</w:t>
      </w:r>
      <w:r w:rsidR="00854CD3">
        <w:t>”</w:t>
      </w:r>
      <w:r w:rsidR="00253BA3">
        <w:t xml:space="preserve"> apzīmē jebkādu jurisdikciju un normatīvos aktus, kuros ieviesta VDAR. </w:t>
      </w:r>
    </w:p>
    <w:p w14:paraId="44F5AB82" w14:textId="5261BBD3" w:rsidR="00253BA3" w:rsidRPr="005A488A" w:rsidRDefault="00B7405D" w:rsidP="00A85034">
      <w:pPr>
        <w:pStyle w:val="ProductList-Body"/>
        <w:spacing w:after="100"/>
      </w:pPr>
      <w:r>
        <w:t>„</w:t>
      </w:r>
      <w:r w:rsidR="00253BA3">
        <w:t>VDAR noteikumi</w:t>
      </w:r>
      <w:r w:rsidR="00854CD3">
        <w:t>”</w:t>
      </w:r>
      <w:r w:rsidR="00253BA3">
        <w:t xml:space="preserve"> ir </w:t>
      </w:r>
      <w:hyperlink w:anchor="Attachment2" w:history="1">
        <w:r w:rsidR="00253BA3">
          <w:rPr>
            <w:rStyle w:val="Hyperlink"/>
          </w:rPr>
          <w:t>2. pielikumā</w:t>
        </w:r>
      </w:hyperlink>
      <w:r w:rsidR="00253BA3">
        <w:t xml:space="preserve"> ietvertie noteikumi, saskaņā ar kuriem korporācija Microsoft uzņemas saistošus pienākumus attiecībā uz</w:t>
      </w:r>
      <w:r w:rsidR="00D311FA">
        <w:t> </w:t>
      </w:r>
      <w:r w:rsidR="00253BA3">
        <w:t>korporācijas veikto Personas datu apstrādāšanu, ka tas tiek pieprasīts ar Vispārīgās datu aizsardzības regulas 28. pantu.</w:t>
      </w:r>
    </w:p>
    <w:p w14:paraId="1FC17E8F" w14:textId="398EE870" w:rsidR="00253BA3" w:rsidRPr="005A488A" w:rsidRDefault="00854CD3" w:rsidP="00A85034">
      <w:pPr>
        <w:pStyle w:val="ProductList-Body"/>
        <w:spacing w:after="100"/>
      </w:pPr>
      <w:r>
        <w:t>„</w:t>
      </w:r>
      <w:r w:rsidR="00253BA3">
        <w:t>Personas dati</w:t>
      </w:r>
      <w:r>
        <w:t>”</w:t>
      </w:r>
      <w:r w:rsidR="00253BA3">
        <w:t xml:space="preserve"> ir jebkura informācija par identificētu vai identificējamu fizisko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 </w:t>
      </w:r>
    </w:p>
    <w:p w14:paraId="21FD4B1C" w14:textId="37D99EEE" w:rsidR="0015452B" w:rsidRPr="005A488A" w:rsidRDefault="007823F0" w:rsidP="00A85034">
      <w:pPr>
        <w:pStyle w:val="ProductList-Body"/>
        <w:spacing w:after="100"/>
      </w:pPr>
      <w:r>
        <w:t xml:space="preserve">Termina </w:t>
      </w:r>
      <w:r w:rsidR="00854CD3">
        <w:t>„</w:t>
      </w:r>
      <w:r>
        <w:t>Produkts</w:t>
      </w:r>
      <w:r w:rsidR="00854CD3">
        <w:t>”</w:t>
      </w:r>
      <w:r>
        <w:t xml:space="preserve"> nozīme ir norādīta lielapjoma licencēšanas līgumā. Atsauču vienkāršošanas nolūkā </w:t>
      </w:r>
      <w:r w:rsidR="00854CD3">
        <w:t>„</w:t>
      </w:r>
      <w:r>
        <w:t>Produkts</w:t>
      </w:r>
      <w:r w:rsidR="00854CD3">
        <w:t>”</w:t>
      </w:r>
      <w:r>
        <w:t xml:space="preserve"> ietver Tiešsaistes pakalpojumus un Programmatūru, kā tas definēts lielapjoma licencēšanas līgumā. </w:t>
      </w:r>
    </w:p>
    <w:p w14:paraId="0CDCAE0C" w14:textId="4220EC4C" w:rsidR="00232600" w:rsidRPr="005A488A" w:rsidRDefault="00854CD3" w:rsidP="00A85034">
      <w:pPr>
        <w:pStyle w:val="ProductList-Body"/>
        <w:spacing w:after="100"/>
      </w:pPr>
      <w:r>
        <w:t>„</w:t>
      </w:r>
      <w:r w:rsidR="00232600">
        <w:t>Produkti un pakalpojumi</w:t>
      </w:r>
      <w:r>
        <w:t>”</w:t>
      </w:r>
      <w:r w:rsidR="00232600">
        <w:t xml:space="preserve"> ir Produkti un Profesionālie pakalpojumi. Produktu un Profesionālo pakalpojumu pieejamība var atšķirties atkarībā no</w:t>
      </w:r>
      <w:r w:rsidR="0013693E">
        <w:t> </w:t>
      </w:r>
      <w:r w:rsidR="00232600">
        <w:t xml:space="preserve">reģiona, un DPA piemērojamība konkrētiem Produktiem un Profesionālajiem pakalpojumiem ir atkarīga no šī DPA sadaļā </w:t>
      </w:r>
      <w:r>
        <w:t>„</w:t>
      </w:r>
      <w:r w:rsidR="00232600">
        <w:t>Darbības joma</w:t>
      </w:r>
      <w:r>
        <w:t>”</w:t>
      </w:r>
      <w:r w:rsidR="00232600">
        <w:t xml:space="preserve"> minētajiem ierobežojumiem.</w:t>
      </w:r>
    </w:p>
    <w:p w14:paraId="53AEE2E8" w14:textId="57A29E62" w:rsidR="00054264" w:rsidRPr="005A488A" w:rsidRDefault="00854CD3" w:rsidP="00A85034">
      <w:pPr>
        <w:pStyle w:val="ProductList-Body"/>
        <w:spacing w:after="100"/>
      </w:pPr>
      <w:r>
        <w:t>„</w:t>
      </w:r>
      <w:r w:rsidR="00054264">
        <w:t>Profesionālie pakalpojumi</w:t>
      </w:r>
      <w:r>
        <w:t>”</w:t>
      </w:r>
      <w:r w:rsidR="00054264">
        <w:t xml:space="preserve"> ir šādi pakalpojumi: (a) Microsoft konsultēšanas pakalpojumi, kas sastāv no plānošanas, konsultēšanas, norādēm, datu migrēšanas, izvietošanas un risinājumu/programmatūras izstrādes pakalpojumiem saskaņā ar Microsoft Enterprise pakalpojumu darba pasūtījumu, kurā ar atsauci ir ietverts šis DPA; un (b) korporācijas Microsoft sniegtie atbalsta pakalpojumi, kas palīdz klientiem identificēt un risināt problēmas saistībā ar Produktiem, tostarp tehniskais atbalsts, kas tiek nodrošināts kā Microsoft Unified Support vai Premier atbalsta pakalpojumu daļa (kā</w:t>
      </w:r>
      <w:r w:rsidR="0013693E">
        <w:t> </w:t>
      </w:r>
      <w:r w:rsidR="00054264">
        <w:t>aprakstīts attiecīgi Pakalpojumu konsultāciju un atbalsta aprakstā vai Pakalpojumu aprakstā), un jebkuri citi tehniskā atbalsta pakalpojumi. Profesionālie pakalpojumi neietver Produktus vai DPA nolūkos Papildu profesionālos pakalpojumus.</w:t>
      </w:r>
    </w:p>
    <w:p w14:paraId="5D20EFBE" w14:textId="2EFD0955" w:rsidR="00253BA3" w:rsidRPr="005A488A" w:rsidRDefault="00854CD3" w:rsidP="00A85034">
      <w:pPr>
        <w:pStyle w:val="ProductList-Body"/>
        <w:spacing w:after="100"/>
      </w:pPr>
      <w:r>
        <w:t>„</w:t>
      </w:r>
      <w:r w:rsidR="00253BA3">
        <w:t>Profesionālo pakalpojumu dati</w:t>
      </w:r>
      <w:r>
        <w:t>”</w:t>
      </w:r>
      <w:r w:rsidR="00253BA3">
        <w:t xml:space="preserve"> ir visi dati, tostarp visi teksta, skaņas, video, attēlu faili un programmatūra, ko korporācijai Microsoft nodrošina Klients vai kas tiek nodrošināti Klienta vārdā (vai ko Klients ir pilnvarojis korporācijai Microsoft iegūt no Produkta), vai ko citādi iegūst vai apstrādā Microsoft vai kas tiek iegūti vai apstrādāti Microsoft vārdā, mijiedarbojoties ar Microsoft ar nolūku saņemt Profesionālos pakalpojumus. </w:t>
      </w:r>
    </w:p>
    <w:p w14:paraId="5B60A451" w14:textId="204D2D15" w:rsidR="00253BA3" w:rsidRPr="005A488A" w:rsidRDefault="00854CD3" w:rsidP="00A85034">
      <w:pPr>
        <w:pStyle w:val="ProductList-Body"/>
        <w:spacing w:after="100"/>
      </w:pPr>
      <w:r>
        <w:t>„</w:t>
      </w:r>
      <w:r w:rsidR="00253BA3">
        <w:t>2010. gada Līguma standartklauzulas</w:t>
      </w:r>
      <w:r>
        <w:t>”</w:t>
      </w:r>
      <w:r w:rsidR="00253BA3">
        <w:t xml:space="preserve"> apzīmē datu aizsardzības standartklauzulas attiecībā uz personas datu pārsūtīšanu apstrādātājiem trešās valstīs, kas nenodrošina pietiekamu datu aizsardzības līmeni, kā aprakstīts VDAR 46. punktā un apstiprināts ar Eiropas Komisijas lēmumu 2010/87/EK 2010. gada 5. februārī. 2010. gada Līguma standartklauzulas ietvertas </w:t>
      </w:r>
      <w:hyperlink w:anchor="Attachment1" w:history="1">
        <w:r w:rsidR="00253BA3">
          <w:rPr>
            <w:rStyle w:val="Hyperlink"/>
          </w:rPr>
          <w:t>1. pielikumā</w:t>
        </w:r>
      </w:hyperlink>
      <w:r w:rsidR="00253BA3">
        <w:t>.</w:t>
      </w:r>
      <w:r w:rsidR="00253BA3">
        <w:rPr>
          <w:rFonts w:ascii="Calibri" w:eastAsia="Calibri" w:hAnsi="Calibri" w:cs="Times New Roman"/>
        </w:rPr>
        <w:t xml:space="preserve"> </w:t>
      </w:r>
    </w:p>
    <w:p w14:paraId="2324EC22" w14:textId="6339AC46" w:rsidR="005237D9" w:rsidRPr="005A488A" w:rsidRDefault="00854CD3" w:rsidP="00A85034">
      <w:pPr>
        <w:pStyle w:val="ProductList-Body"/>
        <w:spacing w:after="100"/>
      </w:pPr>
      <w:r>
        <w:t>„</w:t>
      </w:r>
      <w:r w:rsidR="005237D9">
        <w:t>2021. gada Līguma standartklauzulas</w:t>
      </w:r>
      <w:r>
        <w:t>”</w:t>
      </w:r>
      <w:r w:rsidR="005237D9">
        <w:t xml:space="preserve"> apzīmē datu aizsardzības standartklauzulas (apstrādātāja–apstrādātāja modulis) starp Microsoft Ireland Operations Limited un Microsoft Corporation attiecībā uz personas datu pārsūtīšanu no apstrādātājiem EEZ apstrādātājiem trešās valstīs, kas nenodrošina pietiekamu datu aizsardzības līmeni, kā aprakstīts VDAR 46. pantā un apstiprināts ar Eiropas Komisijas lēmumu 2021/914/EK 2021. gada 4. jūnijā.</w:t>
      </w:r>
    </w:p>
    <w:p w14:paraId="258CAF3D" w14:textId="3ED31549" w:rsidR="00253BA3" w:rsidRPr="005A488A" w:rsidRDefault="00854CD3" w:rsidP="00A85034">
      <w:pPr>
        <w:pStyle w:val="ProductList-Body"/>
        <w:spacing w:after="100"/>
      </w:pPr>
      <w:r>
        <w:t>„</w:t>
      </w:r>
      <w:r w:rsidR="00DD6D76">
        <w:t>Apakšapstrādātājs</w:t>
      </w:r>
      <w:r>
        <w:t>”</w:t>
      </w:r>
      <w:r w:rsidR="00DD6D76">
        <w:t xml:space="preserve"> ir citi apstrādātāji, kuru pakalpojumus korporācija Microsoft izmanto Klienta datu, profesionālo pakalpojumu datu un Personas datu apstrādei, kā aprakstīts VDAR 28. pantā. </w:t>
      </w:r>
    </w:p>
    <w:p w14:paraId="601F9218" w14:textId="4CB5DF99" w:rsidR="0058447F" w:rsidRPr="005A488A" w:rsidRDefault="00854CD3" w:rsidP="00A85034">
      <w:pPr>
        <w:pStyle w:val="ProductList-Body"/>
        <w:spacing w:after="100"/>
      </w:pPr>
      <w:r>
        <w:t>„</w:t>
      </w:r>
      <w:r w:rsidR="0058447F">
        <w:t>Papildu profesionālie pakalpojumi</w:t>
      </w:r>
      <w:r>
        <w:t>”</w:t>
      </w:r>
      <w:r w:rsidR="0058447F">
        <w:t xml:space="preserve"> ir atbalsta pieprasījumi, kas risināšanas nolūkos eskalēti no atbalsta nodaļas produktu inženieru darba grupai, un citi konsultāciju un atbalsta pakalpojumi, ko Microsoft sniedz saistībā ar Produktiem vai lielapjoma licencēšanas līgumu, kas nav ietverti Profesionālo pakalpojumu definīcijā. </w:t>
      </w:r>
    </w:p>
    <w:p w14:paraId="6D4DB565" w14:textId="645994BE" w:rsidR="00DD6D76" w:rsidRPr="005A488A" w:rsidRDefault="00253BA3" w:rsidP="00A85034">
      <w:pPr>
        <w:pStyle w:val="ProductList-Body"/>
        <w:spacing w:after="100"/>
      </w:pPr>
      <w:r>
        <w:t xml:space="preserve">Šajā DPA izmantotajiem, bet nedefinētajiem terminiem apakšējā reģistrā, piemēram, </w:t>
      </w:r>
      <w:r w:rsidR="00854CD3">
        <w:t>„</w:t>
      </w:r>
      <w:r>
        <w:t>personas datu aizsardzības pārkāpumi</w:t>
      </w:r>
      <w:r w:rsidR="00854CD3">
        <w:t>”</w:t>
      </w:r>
      <w:r>
        <w:t xml:space="preserve">, </w:t>
      </w:r>
      <w:r w:rsidR="00854CD3">
        <w:t>„</w:t>
      </w:r>
      <w:r>
        <w:t>apstrāde</w:t>
      </w:r>
      <w:r w:rsidR="00854CD3">
        <w:t>”</w:t>
      </w:r>
      <w:r>
        <w:t xml:space="preserve">, </w:t>
      </w:r>
      <w:r w:rsidR="00854CD3">
        <w:t>„</w:t>
      </w:r>
      <w:r>
        <w:t>pārzinis</w:t>
      </w:r>
      <w:r w:rsidR="00854CD3">
        <w:t>”</w:t>
      </w:r>
      <w:r>
        <w:t xml:space="preserve">, </w:t>
      </w:r>
      <w:r w:rsidR="00854CD3">
        <w:t>„</w:t>
      </w:r>
      <w:r>
        <w:t>apstrādātājs</w:t>
      </w:r>
      <w:r w:rsidR="00854CD3">
        <w:t>”</w:t>
      </w:r>
      <w:r>
        <w:t xml:space="preserve">, </w:t>
      </w:r>
      <w:r w:rsidR="00854CD3">
        <w:t>„</w:t>
      </w:r>
      <w:r>
        <w:t>profilēšana</w:t>
      </w:r>
      <w:r w:rsidR="00854CD3">
        <w:t>”</w:t>
      </w:r>
      <w:r>
        <w:t xml:space="preserve">, </w:t>
      </w:r>
      <w:r w:rsidR="00854CD3">
        <w:t>„</w:t>
      </w:r>
      <w:r>
        <w:t>personas dati</w:t>
      </w:r>
      <w:r w:rsidR="00854CD3">
        <w:t>”</w:t>
      </w:r>
      <w:r>
        <w:t xml:space="preserve"> un </w:t>
      </w:r>
      <w:r w:rsidR="00854CD3">
        <w:t>„</w:t>
      </w:r>
      <w:r>
        <w:t>datu subjekts</w:t>
      </w:r>
      <w:r w:rsidR="00854CD3">
        <w:t>”</w:t>
      </w:r>
      <w:r>
        <w:t>, ir tāda pati nozīme kā VDAR 4. pantā lietotajiem terminiem neatkarīgi</w:t>
      </w:r>
      <w:r w:rsidR="00111273">
        <w:t> </w:t>
      </w:r>
      <w:r>
        <w:t xml:space="preserve">no tā, vai VDAR ir spēkā. </w:t>
      </w:r>
    </w:p>
    <w:p w14:paraId="77C9E5E9" w14:textId="51AAED0F" w:rsidR="00253BA3" w:rsidRPr="005A488A" w:rsidRDefault="004D0906" w:rsidP="00C35BD5">
      <w:pPr>
        <w:pStyle w:val="ProductList-Body"/>
        <w:shd w:val="clear" w:color="auto" w:fill="A6A6A6" w:themeFill="background1" w:themeFillShade="A6"/>
        <w:spacing w:after="120"/>
        <w:jc w:val="right"/>
      </w:pPr>
      <w:hyperlink w:anchor="TableofContents" w:history="1">
        <w:r w:rsidR="00A85034">
          <w:rPr>
            <w:rStyle w:val="Hyperlink"/>
            <w:sz w:val="16"/>
            <w:szCs w:val="16"/>
          </w:rPr>
          <w:t>Saturs</w:t>
        </w:r>
      </w:hyperlink>
      <w:r w:rsidR="00A85034">
        <w:rPr>
          <w:sz w:val="16"/>
          <w:szCs w:val="16"/>
        </w:rPr>
        <w:t xml:space="preserve"> / </w:t>
      </w:r>
      <w:hyperlink w:anchor="GeneralTerms" w:tooltip="Vispārīgie noteikumi" w:history="1">
        <w:r w:rsidR="00A85034">
          <w:rPr>
            <w:rStyle w:val="Hyperlink"/>
            <w:sz w:val="16"/>
            <w:szCs w:val="16"/>
          </w:rPr>
          <w:t>Vispārīgie nosacījumi</w:t>
        </w:r>
      </w:hyperlink>
    </w:p>
    <w:p w14:paraId="67553494" w14:textId="77777777" w:rsidR="009776B9" w:rsidRPr="005A488A" w:rsidRDefault="009776B9" w:rsidP="007829B6">
      <w:pPr>
        <w:pStyle w:val="ProductList-SectionHeading"/>
        <w:keepNext/>
        <w:spacing w:after="120"/>
        <w:outlineLvl w:val="0"/>
      </w:pPr>
      <w:bookmarkStart w:id="33" w:name="_Toc507768538"/>
      <w:bookmarkStart w:id="34" w:name="_Toc6563787"/>
      <w:bookmarkStart w:id="35" w:name="_Toc26883660"/>
      <w:bookmarkStart w:id="36" w:name="_Toc81928717"/>
      <w:bookmarkStart w:id="37" w:name="GeneralTerms"/>
      <w:r>
        <w:lastRenderedPageBreak/>
        <w:t>Vispārīgie noteikumi</w:t>
      </w:r>
      <w:bookmarkEnd w:id="33"/>
      <w:bookmarkEnd w:id="34"/>
      <w:bookmarkEnd w:id="35"/>
      <w:bookmarkEnd w:id="36"/>
    </w:p>
    <w:p w14:paraId="4ACEFAAA" w14:textId="0B495828" w:rsidR="009776B9" w:rsidRPr="005A488A" w:rsidRDefault="008D5114" w:rsidP="007829B6">
      <w:pPr>
        <w:pStyle w:val="ProductList-SubSubSectionHeading"/>
        <w:spacing w:after="120"/>
        <w:outlineLvl w:val="1"/>
      </w:pPr>
      <w:bookmarkStart w:id="38" w:name="_Toc81928718"/>
      <w:bookmarkEnd w:id="37"/>
      <w:r>
        <w:t>Atbilstība tiesību aktiem</w:t>
      </w:r>
      <w:bookmarkEnd w:id="38"/>
    </w:p>
    <w:p w14:paraId="509F82CC" w14:textId="3FD6DAF6" w:rsidR="00BA0FD4" w:rsidRPr="005A488A" w:rsidRDefault="00BA0FD4" w:rsidP="007829B6">
      <w:pPr>
        <w:pStyle w:val="ProductList-Body"/>
        <w:spacing w:after="120"/>
      </w:pPr>
      <w:r>
        <w:t xml:space="preserve">Korporācija Microsoft piekrīt ievērot visus Produktu un pakalpojumu noteikumiem piemērojamos likumus un normatīvos aktus, tostarp piemērojamo likumu par paziņošanu par drošības pārkāpumiem un Datu aizsardzības prasības. Korporācija Microsoft nav atbildīga par tādu Klientam vai tā darbības nozarei piemērojamo likumu un normatīvo aktu ievērošanu, kas nav piemērojami informācijas tehnoloģiju pakalpojumu sniedzējiem. Microsoft nenosaka, vai Klienta datos ir ietverta informācija, uz kuru ir attiecināmi jebkādi likumi vai normatīvie akti. Uz visiem Drošības incidentiem ir attiecināmi tālāk sniegtie nosacījumi </w:t>
      </w:r>
      <w:r w:rsidR="00854CD3">
        <w:t>„</w:t>
      </w:r>
      <w:r>
        <w:t>Ziņošana par drošības incidentiem</w:t>
      </w:r>
      <w:r w:rsidR="00854CD3">
        <w:t>”</w:t>
      </w:r>
      <w:r>
        <w:t>.</w:t>
      </w:r>
    </w:p>
    <w:p w14:paraId="7D4647F5" w14:textId="3A7055B2" w:rsidR="00BA0FD4" w:rsidRPr="005A488A" w:rsidRDefault="00BA0FD4" w:rsidP="007829B6">
      <w:pPr>
        <w:pStyle w:val="ProductList-Body"/>
        <w:spacing w:after="120"/>
      </w:pPr>
      <w:r>
        <w:t>Klientam ir jāievēro visi Produktu un pakalpojumu lietošanai piemērojamie likumi un normatīvie akti, tostarp likumi par biometrijas datiem, komunikācijas konfidencialitāti un Datu aizsardzības prasībām. Klients ir atbildīgs par izvērtēšanu, vai Produkti un pakalpojumi ir atbilstoši informācijas glabāšanai un apstrādāšanai saskaņā ar jebkādiem specifiskiem likumiem un normatīvajiem aktiem, kā arī Klients ir atbildīgs par Produktu un pakalpojumu lietošanu veidā, kas atbilst Klienta juridiskajiem un normatīvajiem pienākumiem. Klients ir atbildīgs par reaģēšanu uz</w:t>
      </w:r>
      <w:r w:rsidR="00E27AA4">
        <w:t> </w:t>
      </w:r>
      <w:r>
        <w:t>jebkādiem trešo personu pieprasījumiem saistībā ar Klienta veikto Produktu un pakalpojumu lietošanu, piemēram, uz pieprasījumiem izņemt saturu saskaņā ar ASV Digitālās tūkstošgades autortiesību likumu vai citiem piemērojamiem tiesību aktiem.</w:t>
      </w:r>
    </w:p>
    <w:p w14:paraId="34A96171" w14:textId="77777777" w:rsidR="00DD6D76" w:rsidRPr="005A488A" w:rsidRDefault="00DD6D76" w:rsidP="00DD6D76">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_Toc81928719"/>
      <w:bookmarkStart w:id="44" w:name="DatProtectionTerms"/>
      <w:r>
        <w:t>Datu aizsardzības noteikumi</w:t>
      </w:r>
      <w:bookmarkEnd w:id="39"/>
      <w:bookmarkEnd w:id="40"/>
      <w:bookmarkEnd w:id="41"/>
      <w:bookmarkEnd w:id="42"/>
      <w:bookmarkEnd w:id="43"/>
    </w:p>
    <w:bookmarkEnd w:id="44"/>
    <w:p w14:paraId="610BEF1C" w14:textId="3BECDAD5" w:rsidR="00DD6D76" w:rsidRPr="005A488A" w:rsidRDefault="00DD6D76" w:rsidP="00DD6D76">
      <w:pPr>
        <w:pStyle w:val="ProductList-Body"/>
        <w:spacing w:after="120"/>
      </w:pPr>
      <w:r>
        <w:t>Šajā DPA sadaļā ir ietvertas tālāk minētās apakšsadaļas.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Darbības joma</w:t>
      </w:r>
    </w:p>
    <w:p w14:paraId="40503B6A" w14:textId="77777777" w:rsidR="00DD6D76" w:rsidRPr="005A488A" w:rsidRDefault="00DD6D76" w:rsidP="00DD6D76">
      <w:pPr>
        <w:pStyle w:val="ProductList-Body"/>
        <w:numPr>
          <w:ilvl w:val="0"/>
          <w:numId w:val="5"/>
        </w:numPr>
      </w:pPr>
      <w:r>
        <w:t>Datu apstrādes process; īpašumtiesības</w:t>
      </w:r>
    </w:p>
    <w:p w14:paraId="610419A9" w14:textId="77777777" w:rsidR="00DD6D76" w:rsidRPr="005A488A" w:rsidRDefault="00DD6D76" w:rsidP="00DD6D76">
      <w:pPr>
        <w:pStyle w:val="ProductList-Body"/>
        <w:numPr>
          <w:ilvl w:val="0"/>
          <w:numId w:val="5"/>
        </w:numPr>
      </w:pPr>
      <w:r>
        <w:t>Apstrādāto datu izpaušana</w:t>
      </w:r>
    </w:p>
    <w:p w14:paraId="75596586" w14:textId="77777777" w:rsidR="00DD6D76" w:rsidRPr="005A488A" w:rsidRDefault="00DD6D76" w:rsidP="00DD6D76">
      <w:pPr>
        <w:pStyle w:val="ProductList-Body"/>
        <w:numPr>
          <w:ilvl w:val="0"/>
          <w:numId w:val="5"/>
        </w:numPr>
      </w:pPr>
      <w:r>
        <w:t>Personas datu apstrāde; VDAR</w:t>
      </w:r>
    </w:p>
    <w:p w14:paraId="0198AC8F" w14:textId="77777777" w:rsidR="00DD6D76" w:rsidRPr="005A488A" w:rsidRDefault="00DD6D76" w:rsidP="00DD6D76">
      <w:pPr>
        <w:pStyle w:val="ProductList-Body"/>
        <w:numPr>
          <w:ilvl w:val="0"/>
          <w:numId w:val="5"/>
        </w:numPr>
      </w:pPr>
      <w:r>
        <w:t>Datu drošība</w:t>
      </w:r>
    </w:p>
    <w:p w14:paraId="5920AC8F" w14:textId="77777777" w:rsidR="00DD6D76" w:rsidRPr="005A488A" w:rsidRDefault="00DD6D76" w:rsidP="00DD6D76">
      <w:pPr>
        <w:pStyle w:val="ProductList-Body"/>
        <w:numPr>
          <w:ilvl w:val="0"/>
          <w:numId w:val="5"/>
        </w:numPr>
      </w:pPr>
      <w:r>
        <w:t>Ziņošana par drošības incidentiem</w:t>
      </w:r>
    </w:p>
    <w:p w14:paraId="5588D625" w14:textId="77777777" w:rsidR="00DD6D76" w:rsidRPr="005A488A" w:rsidRDefault="00DD6D76" w:rsidP="00DD6D76">
      <w:pPr>
        <w:pStyle w:val="ProductList-Body"/>
        <w:numPr>
          <w:ilvl w:val="0"/>
          <w:numId w:val="5"/>
        </w:numPr>
      </w:pPr>
      <w:r>
        <w:t>Datu pārsūtīšana un atrašanās vieta</w:t>
      </w:r>
    </w:p>
    <w:p w14:paraId="7D8C39D5" w14:textId="77777777" w:rsidR="00DD6D76" w:rsidRPr="005A488A" w:rsidRDefault="00DD6D76" w:rsidP="00DD6D76">
      <w:pPr>
        <w:pStyle w:val="ProductList-Body"/>
        <w:numPr>
          <w:ilvl w:val="0"/>
          <w:numId w:val="5"/>
        </w:numPr>
      </w:pPr>
      <w:r>
        <w:t>Datu paturēšana un dzēšana</w:t>
      </w:r>
    </w:p>
    <w:p w14:paraId="07938BE8" w14:textId="77777777" w:rsidR="00DD6D76" w:rsidRPr="005A488A" w:rsidRDefault="00DD6D76" w:rsidP="00DD6D76">
      <w:pPr>
        <w:pStyle w:val="ProductList-Body"/>
        <w:numPr>
          <w:ilvl w:val="0"/>
          <w:numId w:val="5"/>
        </w:numPr>
      </w:pPr>
      <w:r>
        <w:t>Apstrādātāja konfidencialitātes pienākumi</w:t>
      </w:r>
    </w:p>
    <w:p w14:paraId="426AE992" w14:textId="681B8EC4" w:rsidR="00DD6D76" w:rsidRPr="005A488A" w:rsidRDefault="00DD6D76" w:rsidP="00DD6D76">
      <w:pPr>
        <w:pStyle w:val="ProductList-Body"/>
        <w:numPr>
          <w:ilvl w:val="0"/>
          <w:numId w:val="5"/>
        </w:numPr>
      </w:pPr>
      <w:r>
        <w:t>Paziņojumi un kontroles par Apakšapstrādātāju lietošanu</w:t>
      </w:r>
    </w:p>
    <w:p w14:paraId="1A8F58EA" w14:textId="77777777" w:rsidR="00DD6D76" w:rsidRPr="005A488A" w:rsidRDefault="00DD6D76" w:rsidP="00DD6D76">
      <w:pPr>
        <w:pStyle w:val="ProductList-Body"/>
        <w:numPr>
          <w:ilvl w:val="0"/>
          <w:numId w:val="5"/>
        </w:numPr>
      </w:pPr>
      <w:r>
        <w:t>Izglītības iestādes</w:t>
      </w:r>
    </w:p>
    <w:p w14:paraId="0852B871" w14:textId="77777777" w:rsidR="00DD6D76" w:rsidRPr="005A488A" w:rsidRDefault="00DD6D76" w:rsidP="00DD6D76">
      <w:pPr>
        <w:pStyle w:val="ProductList-Body"/>
        <w:numPr>
          <w:ilvl w:val="0"/>
          <w:numId w:val="5"/>
        </w:numPr>
      </w:pPr>
      <w:r>
        <w:t>CJIS klienta līgums</w:t>
      </w:r>
    </w:p>
    <w:p w14:paraId="687A79B3" w14:textId="77777777" w:rsidR="00DD6D76" w:rsidRPr="005A488A" w:rsidRDefault="00DD6D76" w:rsidP="00DD6D76">
      <w:pPr>
        <w:pStyle w:val="ProductList-Body"/>
        <w:numPr>
          <w:ilvl w:val="0"/>
          <w:numId w:val="5"/>
        </w:numPr>
      </w:pPr>
      <w:r>
        <w:t>HIPAA biznesa partneris</w:t>
      </w:r>
    </w:p>
    <w:p w14:paraId="3D9BC023" w14:textId="0440E78C" w:rsidR="00DD6D76" w:rsidRPr="005A488A" w:rsidRDefault="00DD6D76" w:rsidP="00DD6D76">
      <w:pPr>
        <w:pStyle w:val="ProductList-Body"/>
        <w:numPr>
          <w:ilvl w:val="0"/>
          <w:numId w:val="5"/>
        </w:numPr>
      </w:pPr>
      <w:r>
        <w:t xml:space="preserve">Kalifornijas patērētāju personas datu aizsardzības likuma (California Consumer Privacy Act — CCPA) </w:t>
      </w:r>
    </w:p>
    <w:p w14:paraId="1B26DF13" w14:textId="77777777" w:rsidR="00DD6D76" w:rsidRPr="005A488A" w:rsidRDefault="00DD6D76" w:rsidP="00DD6D76">
      <w:pPr>
        <w:pStyle w:val="ProductList-Body"/>
        <w:numPr>
          <w:ilvl w:val="0"/>
          <w:numId w:val="5"/>
        </w:numPr>
      </w:pPr>
      <w:r>
        <w:t>Biometriskie dati</w:t>
      </w:r>
    </w:p>
    <w:p w14:paraId="406ABF0E" w14:textId="33BA9C1F" w:rsidR="002E2EC1" w:rsidRPr="005A488A" w:rsidRDefault="002E2EC1" w:rsidP="00DD6D76">
      <w:pPr>
        <w:pStyle w:val="ProductList-Body"/>
        <w:numPr>
          <w:ilvl w:val="0"/>
          <w:numId w:val="5"/>
        </w:numPr>
      </w:pPr>
      <w:r>
        <w:t>Papildu profesionālie pakalpojumi</w:t>
      </w:r>
    </w:p>
    <w:p w14:paraId="3D48A602" w14:textId="77777777" w:rsidR="00DD6D76" w:rsidRPr="005A488A" w:rsidRDefault="00DD6D76" w:rsidP="00DD6D76">
      <w:pPr>
        <w:pStyle w:val="ProductList-Body"/>
        <w:numPr>
          <w:ilvl w:val="0"/>
          <w:numId w:val="5"/>
        </w:numPr>
      </w:pPr>
      <w:r>
        <w:t>Saziņa ar Microsoft</w:t>
      </w:r>
    </w:p>
    <w:p w14:paraId="09D2EA5B" w14:textId="48E9BA0F" w:rsidR="00DD6D76" w:rsidRPr="005A488A" w:rsidRDefault="00DD6D76" w:rsidP="00DD6D76">
      <w:pPr>
        <w:pStyle w:val="ProductList-Body"/>
        <w:numPr>
          <w:ilvl w:val="0"/>
          <w:numId w:val="5"/>
        </w:numPr>
      </w:pPr>
      <w:r>
        <w:t>Pielikums A.</w:t>
      </w:r>
      <w:r w:rsidR="001B3427" w:rsidRPr="001B3427">
        <w:t xml:space="preserve"> </w:t>
      </w:r>
      <w:r w:rsidR="001B3427">
        <w:t>—</w:t>
      </w:r>
      <w:r>
        <w:t xml:space="preserve"> Drošības pasākumi</w:t>
      </w:r>
    </w:p>
    <w:p w14:paraId="7379A383" w14:textId="77777777" w:rsidR="00E3608A" w:rsidRPr="005A488A" w:rsidRDefault="00E3608A" w:rsidP="00E3608A">
      <w:pPr>
        <w:pStyle w:val="ProductList-Body"/>
        <w:numPr>
          <w:ilvl w:val="0"/>
          <w:numId w:val="5"/>
        </w:numPr>
      </w:pPr>
      <w:r>
        <w:t>Pielikums B — Datu subjekti un Personas datu kategorijas</w:t>
      </w:r>
    </w:p>
    <w:p w14:paraId="4F3F3E86" w14:textId="3B4E27C1" w:rsidR="007B2B15" w:rsidRPr="005A488A" w:rsidRDefault="00E3608A">
      <w:pPr>
        <w:pStyle w:val="ProductList-Body"/>
        <w:numPr>
          <w:ilvl w:val="0"/>
          <w:numId w:val="5"/>
        </w:numPr>
      </w:pPr>
      <w:r>
        <w:t>Pielikums C — pielikums par papildu aizsardzību.</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81928720"/>
      <w:r>
        <w:t>Darbības joma</w:t>
      </w:r>
      <w:bookmarkEnd w:id="45"/>
      <w:bookmarkEnd w:id="46"/>
      <w:bookmarkEnd w:id="47"/>
      <w:bookmarkEnd w:id="48"/>
      <w:bookmarkEnd w:id="49"/>
      <w:bookmarkEnd w:id="50"/>
      <w:bookmarkEnd w:id="51"/>
    </w:p>
    <w:p w14:paraId="210C3D41" w14:textId="20155FD9" w:rsidR="00E122BB" w:rsidRPr="005A488A" w:rsidRDefault="00DD6D76" w:rsidP="007829B6">
      <w:pPr>
        <w:pStyle w:val="ProductList-Body"/>
        <w:spacing w:after="120"/>
      </w:pPr>
      <w:r>
        <w:t>DPA nosacījumi attiecas uz visiem Produktiem un pakalpojumiem, izņemot tos, kas aprakstīti šajā sadaļā.</w:t>
      </w:r>
      <w:r w:rsidR="0004127A">
        <w:t xml:space="preserve"> </w:t>
      </w:r>
    </w:p>
    <w:p w14:paraId="26D51E2B" w14:textId="0F0EF0D8" w:rsidR="006931FB" w:rsidRPr="005A488A" w:rsidRDefault="0089176C" w:rsidP="007829B6">
      <w:pPr>
        <w:pStyle w:val="ProductList-Body"/>
        <w:spacing w:after="120"/>
      </w:pPr>
      <w:r>
        <w:t>DPA noteikumi neattiecas uz Produktiem, kas īpaši norādīti kā izslēgti, vai tādā apmērā, ciktāl tie identificēti kā izslēgti Produktu nosacījumos, uz</w:t>
      </w:r>
      <w:r w:rsidR="00D64100">
        <w:t> </w:t>
      </w:r>
      <w:r>
        <w:t xml:space="preserve">kuru lietošanu ir attiecināmi noteikumi par personas datu aizsardzību un drošību, kā minēts Konkrētā produkta noteikumos. </w:t>
      </w:r>
    </w:p>
    <w:p w14:paraId="68A4C943" w14:textId="4B000A84" w:rsidR="00CC3CFE" w:rsidRPr="005A488A" w:rsidRDefault="00CC3CFE" w:rsidP="00CC3CFE">
      <w:pPr>
        <w:pStyle w:val="ProductList-Body"/>
        <w:spacing w:after="120"/>
      </w:pPr>
      <w:r>
        <w:t>Skaidrības nolūkos DPA noteikumi attiecas tikai uz datu apstrādi korporācijas Microsoft un tās apakšapstrādātāju kontrolētās vidēs. Tas ietver datus, kas korporācijai Microsoft ir nosūtīti no Produktiem un pakalpojumiem, bet neietver datus, kas paliek Klienta telpās vai jebkurā Klienta izvēlētajā trešo personu vidē.</w:t>
      </w:r>
    </w:p>
    <w:p w14:paraId="6A03C276" w14:textId="3188CF90" w:rsidR="00024B65" w:rsidRPr="005A488A" w:rsidRDefault="00024B65" w:rsidP="00024B65">
      <w:pPr>
        <w:pStyle w:val="ProductList-Body"/>
        <w:spacing w:after="120"/>
      </w:pPr>
      <w:r>
        <w:t xml:space="preserve">Attiecībā uz Papildu profesionālajiem pakalpojumiem Microsoft pilda saistības tikai tālāk norādītajā Papildu profesionālo pakalpojumu sadaļā. </w:t>
      </w:r>
    </w:p>
    <w:p w14:paraId="1EF8D185" w14:textId="1C3AE65A" w:rsidR="00E122BB" w:rsidRPr="005A488A" w:rsidRDefault="00C85435" w:rsidP="007829B6">
      <w:pPr>
        <w:pStyle w:val="ProductList-Body"/>
        <w:spacing w:after="120"/>
      </w:pPr>
      <w:r>
        <w:t>Priekšskatījumos var izmantot zemāku vai atšķirīgu personas datu aizsardzības līmeni un drošības pasākumus, nekā parasti tiek izmantots Produktos</w:t>
      </w:r>
      <w:r w:rsidR="00DF2FEB">
        <w:t> </w:t>
      </w:r>
      <w:r>
        <w:t>un pakalpojumos. Ja vien nav norādīts citādi, Klientam nevajadzētu izmantot Priekšskatījumus, lai apstrādātu Personas datus vai citus datus, uz ko attiecas juridiskas vai reglamentējošas atbilstības prasības. Attiecībā uz Produktiem tālāk minētie noteikumi šajā DPA neattiecas uz Priekšskatījumiem: Personas datu apstrāde; VDAR, Datu drošība; un HIPAA biznesa partneris. Attiecībā uz Profesionālajiem pakalpojumiem piedāvājumi, kas norādīti kā Priekšskatījumi vai Ierobežotas izlaides pakalpojumi, atbilst tikai Papildu profesionālajiem pakalpojumiem.</w:t>
      </w:r>
    </w:p>
    <w:p w14:paraId="65EC085A" w14:textId="77777777" w:rsidR="00C85435" w:rsidRPr="005A488A" w:rsidRDefault="00C85435" w:rsidP="00C35BD5">
      <w:pPr>
        <w:pStyle w:val="ProductList-SubSubSectionHeading"/>
        <w:keepNext/>
        <w:spacing w:after="120"/>
        <w:outlineLvl w:val="1"/>
      </w:pPr>
      <w:bookmarkStart w:id="52" w:name="_Toc26972837"/>
      <w:bookmarkStart w:id="53" w:name="_Toc81928721"/>
      <w:bookmarkStart w:id="54" w:name="_Toc507768552"/>
      <w:bookmarkStart w:id="55" w:name="_Toc8395012"/>
      <w:r>
        <w:t xml:space="preserve">Datu apstrādes </w:t>
      </w:r>
      <w:bookmarkStart w:id="56" w:name="_Toc6563799"/>
      <w:bookmarkStart w:id="57" w:name="_Toc21617017"/>
      <w:r>
        <w:t>process; īpašumtiesības</w:t>
      </w:r>
      <w:bookmarkEnd w:id="52"/>
      <w:bookmarkEnd w:id="53"/>
      <w:bookmarkEnd w:id="56"/>
      <w:bookmarkEnd w:id="57"/>
    </w:p>
    <w:p w14:paraId="2B094C3F" w14:textId="4B3FE7CB" w:rsidR="00C85435" w:rsidRPr="005A488A" w:rsidRDefault="00613359" w:rsidP="007829B6">
      <w:pPr>
        <w:pStyle w:val="ProductList-Body"/>
        <w:spacing w:after="120"/>
      </w:pPr>
      <w:r>
        <w:t>Microsoft izmanto un citādi apstrādā Klienta datus, Profesionālo pakalpojumu datus un Personas datus tikai tā, kā aprakstīts tālāk sniegtajos ierobežojumos, kā arī atbilstoši tālāk sniegtajiem ierobežojumiem, (a) lai nodrošinātu Produktus un pakalpojumus Klientam saskaņā ar Klienta dokumentētajiem norādījumiem un (b) Microsoft leģitīmajās biznesa operācijās, kas saistītas ar Produktu un pakalpojumu sniegšanu Klientam. Pušu</w:t>
      </w:r>
      <w:r w:rsidR="00D64100">
        <w:t> </w:t>
      </w:r>
      <w:r>
        <w:t>starpā Klients patur visas tiesības, īpašumtiesības un līdzdalību attiecībā uz Klienta datiem un Profesionālo pakalpojumu datiem. Microsoft neiegūst nekādas tiesības saistībā ar Klienta datiem vai Profesionālo pakalpojumu datiem, izņemot tiesības, ko Klients piešķir korporācijai Microsoft</w:t>
      </w:r>
      <w:r w:rsidR="00CD1816">
        <w:t> </w:t>
      </w:r>
      <w:r>
        <w:t>šajā sadaļā. Šajā punktā paustais neietekmē Microsoft tiesības attiecībā uz programmatūru vai pakalpojumiem, kuru izmantošanu Microsoft licencē</w:t>
      </w:r>
      <w:r w:rsidR="00854CD3">
        <w:t> </w:t>
      </w:r>
      <w:r>
        <w:t>Klientam.</w:t>
      </w:r>
    </w:p>
    <w:p w14:paraId="1CCE7D6F" w14:textId="7E5C42FB" w:rsidR="00C85435" w:rsidRPr="005A488A" w:rsidRDefault="00C85435" w:rsidP="00AF62C2">
      <w:pPr>
        <w:pStyle w:val="ProductList-Body"/>
        <w:keepNext/>
        <w:spacing w:after="120"/>
        <w:ind w:left="187"/>
        <w:outlineLvl w:val="2"/>
      </w:pPr>
      <w:bookmarkStart w:id="58" w:name="_Toc6563800"/>
      <w:bookmarkStart w:id="59" w:name="_Toc26972838"/>
      <w:bookmarkStart w:id="60" w:name="_Toc13858350"/>
      <w:bookmarkStart w:id="61" w:name="_Toc21617018"/>
      <w:r>
        <w:rPr>
          <w:b/>
          <w:color w:val="0072C6"/>
        </w:rPr>
        <w:lastRenderedPageBreak/>
        <w:t xml:space="preserve">Apstrāde, lai nodrošinātu Klientam </w:t>
      </w:r>
      <w:bookmarkEnd w:id="58"/>
      <w:bookmarkEnd w:id="59"/>
      <w:r>
        <w:rPr>
          <w:b/>
          <w:color w:val="0072C6"/>
        </w:rPr>
        <w:t>Produktus un pakalpojumus</w:t>
      </w:r>
    </w:p>
    <w:p w14:paraId="38AED162" w14:textId="42D75D94" w:rsidR="00C85435" w:rsidRPr="005A488A" w:rsidRDefault="00C85435" w:rsidP="00C35BD5">
      <w:pPr>
        <w:pStyle w:val="ProductList-Body"/>
        <w:keepNext/>
        <w:ind w:left="158"/>
      </w:pPr>
      <w:r>
        <w:rPr>
          <w:rFonts w:ascii="Calibri" w:eastAsia="Calibri" w:hAnsi="Calibri" w:cs="Arial"/>
        </w:rPr>
        <w:t xml:space="preserve">Šī DPA nolūkiem Produkta </w:t>
      </w:r>
      <w:r w:rsidR="00854CD3">
        <w:rPr>
          <w:rFonts w:ascii="Calibri" w:eastAsia="Calibri" w:hAnsi="Calibri" w:cs="Arial"/>
        </w:rPr>
        <w:t>„</w:t>
      </w:r>
      <w:r>
        <w:rPr>
          <w:rFonts w:ascii="Calibri" w:eastAsia="Calibri" w:hAnsi="Calibri" w:cs="Arial"/>
        </w:rPr>
        <w:t>nodrošināšana</w:t>
      </w:r>
      <w:r w:rsidR="00854CD3">
        <w:rPr>
          <w:rFonts w:ascii="Calibri" w:eastAsia="Calibri" w:hAnsi="Calibri" w:cs="Arial"/>
        </w:rPr>
        <w:t>”</w:t>
      </w:r>
      <w:r>
        <w:rPr>
          <w:rFonts w:ascii="Calibri" w:eastAsia="Calibri" w:hAnsi="Calibri" w:cs="Arial"/>
        </w:rPr>
        <w:t xml:space="preserve"> ietver:</w:t>
      </w:r>
      <w:r w:rsidR="0004127A">
        <w:rPr>
          <w:rFonts w:ascii="Calibri" w:eastAsia="Calibri" w:hAnsi="Calibri" w:cs="Arial"/>
        </w:rPr>
        <w:t xml:space="preserve"> </w:t>
      </w:r>
    </w:p>
    <w:p w14:paraId="25A37013" w14:textId="5A969CA8" w:rsidR="00C85435" w:rsidRPr="005A488A" w:rsidRDefault="00C85435" w:rsidP="00F1097D">
      <w:pPr>
        <w:pStyle w:val="ProductList-Body"/>
        <w:numPr>
          <w:ilvl w:val="0"/>
          <w:numId w:val="7"/>
        </w:numPr>
      </w:pPr>
      <w:r>
        <w:rPr>
          <w:rFonts w:ascii="Calibri" w:eastAsia="Calibri" w:hAnsi="Calibri" w:cs="Arial"/>
        </w:rPr>
        <w:t>funkcionālu iespēju nodrošināšana atbilstoši tam, kā tās licencējis, konfigurējis</w:t>
      </w:r>
      <w:r>
        <w:rPr>
          <w:rFonts w:ascii="Calibri" w:hAnsi="Calibri"/>
        </w:rPr>
        <w:t xml:space="preserve"> un </w:t>
      </w:r>
      <w:bookmarkEnd w:id="60"/>
      <w:bookmarkEnd w:id="61"/>
      <w:r>
        <w:rPr>
          <w:rFonts w:ascii="Calibri" w:eastAsia="Calibri" w:hAnsi="Calibri" w:cs="Arial"/>
        </w:rPr>
        <w:t xml:space="preserve">izmantojis Klients un tā lietotāji, tostarp personalizētas lietotāja pieredzes sniegšana; </w:t>
      </w:r>
    </w:p>
    <w:p w14:paraId="0A0F49B8" w14:textId="5F04D0B1" w:rsidR="00C85435" w:rsidRPr="005A488A" w:rsidRDefault="00C85435" w:rsidP="00F1097D">
      <w:pPr>
        <w:pStyle w:val="ProductList-Body"/>
        <w:numPr>
          <w:ilvl w:val="0"/>
          <w:numId w:val="7"/>
        </w:numPr>
      </w:pPr>
      <w:r>
        <w:rPr>
          <w:rFonts w:ascii="Calibri" w:eastAsia="Calibri" w:hAnsi="Calibri" w:cs="Arial"/>
        </w:rPr>
        <w:t xml:space="preserve">problēmu novēršana (problēmu novēršana, noteikšana un labošana); un </w:t>
      </w:r>
    </w:p>
    <w:p w14:paraId="078BCFE5" w14:textId="222363D3" w:rsidR="00C85435" w:rsidRPr="005A488A" w:rsidRDefault="00C85435" w:rsidP="00F1097D">
      <w:pPr>
        <w:pStyle w:val="ProductList-Body"/>
        <w:numPr>
          <w:ilvl w:val="0"/>
          <w:numId w:val="7"/>
        </w:numPr>
        <w:spacing w:after="120"/>
      </w:pPr>
      <w:r>
        <w:rPr>
          <w:rFonts w:ascii="Calibri" w:eastAsia="Calibri" w:hAnsi="Calibri" w:cs="Arial"/>
        </w:rPr>
        <w:t xml:space="preserve">nepārtrauktu uzlabojumu veikšana (jaunāko atjauninājumu instalēšana un </w:t>
      </w:r>
      <w:r>
        <w:t>lietotāja produktivitātes,</w:t>
      </w:r>
      <w:r>
        <w:rPr>
          <w:rFonts w:ascii="Calibri" w:eastAsia="Calibri" w:hAnsi="Calibri" w:cs="Arial"/>
        </w:rPr>
        <w:t xml:space="preserve"> uzticamības, efektivitātes, kvalitātes un drošības uzlabošana).</w:t>
      </w:r>
    </w:p>
    <w:p w14:paraId="67A5736F" w14:textId="09ED41DC" w:rsidR="004D3218" w:rsidRPr="005A488A" w:rsidRDefault="004D3218" w:rsidP="004D3218">
      <w:pPr>
        <w:pStyle w:val="ProductList-Body"/>
        <w:ind w:left="158"/>
      </w:pPr>
      <w:r>
        <w:rPr>
          <w:rFonts w:ascii="Calibri" w:eastAsia="Calibri" w:hAnsi="Calibri" w:cs="Arial"/>
        </w:rPr>
        <w:t xml:space="preserve">Šī DPA nolūkiem Profesionālo pakalpojumu </w:t>
      </w:r>
      <w:r w:rsidR="00854CD3">
        <w:rPr>
          <w:rFonts w:ascii="Calibri" w:eastAsia="Calibri" w:hAnsi="Calibri" w:cs="Arial"/>
        </w:rPr>
        <w:t>„</w:t>
      </w:r>
      <w:r>
        <w:rPr>
          <w:rFonts w:ascii="Calibri" w:eastAsia="Calibri" w:hAnsi="Calibri" w:cs="Arial"/>
        </w:rPr>
        <w:t>nodrošināšana</w:t>
      </w:r>
      <w:r w:rsidR="00854CD3">
        <w:rPr>
          <w:rFonts w:ascii="Calibri" w:eastAsia="Calibri" w:hAnsi="Calibri" w:cs="Arial"/>
        </w:rPr>
        <w:t>”</w:t>
      </w:r>
      <w:r>
        <w:rPr>
          <w:rFonts w:ascii="Calibri" w:eastAsia="Calibri" w:hAnsi="Calibri" w:cs="Arial"/>
        </w:rPr>
        <w:t xml:space="preserve"> ietver:</w:t>
      </w:r>
      <w:r w:rsidR="0004127A">
        <w:rPr>
          <w:rFonts w:ascii="Calibri" w:eastAsia="Calibri" w:hAnsi="Calibri" w:cs="Arial"/>
        </w:rPr>
        <w:t xml:space="preserve"> </w:t>
      </w:r>
    </w:p>
    <w:p w14:paraId="514A4E40" w14:textId="50E94375" w:rsidR="004D3218" w:rsidRPr="005A488A" w:rsidRDefault="004D3218" w:rsidP="004D3218">
      <w:pPr>
        <w:pStyle w:val="ProductList-Body"/>
        <w:numPr>
          <w:ilvl w:val="0"/>
          <w:numId w:val="7"/>
        </w:numPr>
        <w:tabs>
          <w:tab w:val="clear" w:pos="158"/>
        </w:tabs>
        <w:ind w:left="922"/>
      </w:pPr>
      <w:r>
        <w:t xml:space="preserve">Profesionālo pakalpojumu nodrošināšana, ietverot tehniskā atbalsta, profesionālus plānošanas, konsultāciju, norāžu, datu migrēšanas, izvietošanas un risinājuma/programmatūras izstrādes pakalpojumus. </w:t>
      </w:r>
    </w:p>
    <w:p w14:paraId="2AA8E0CB" w14:textId="29AE057D" w:rsidR="004D3218" w:rsidRPr="005A488A" w:rsidRDefault="004D3218" w:rsidP="004D3218">
      <w:pPr>
        <w:pStyle w:val="ProductList-Body"/>
        <w:numPr>
          <w:ilvl w:val="0"/>
          <w:numId w:val="7"/>
        </w:numPr>
        <w:tabs>
          <w:tab w:val="clear" w:pos="158"/>
        </w:tabs>
        <w:ind w:left="922"/>
      </w:pPr>
      <w:r>
        <w:t>Problēmu novēršana (problēmu novēršana, noteikšana, izmeklēšana, aizkavēšana un labošana, ietverot Drošības incidentus un</w:t>
      </w:r>
      <w:r w:rsidR="00F46332">
        <w:t> </w:t>
      </w:r>
      <w:r>
        <w:t>Profesionālo pakalpojumu sniegšanas laikā noteiktās Profesionālo pakalpojumu vai saistīto Produktu problēmas).</w:t>
      </w:r>
    </w:p>
    <w:p w14:paraId="7EB6FDAD" w14:textId="46FE3986" w:rsidR="004D3218" w:rsidRPr="005A488A" w:rsidRDefault="004D3218" w:rsidP="008B28E5">
      <w:pPr>
        <w:pStyle w:val="ProductList-Body"/>
        <w:numPr>
          <w:ilvl w:val="0"/>
          <w:numId w:val="7"/>
        </w:numPr>
        <w:tabs>
          <w:tab w:val="clear" w:pos="158"/>
        </w:tabs>
        <w:ind w:left="922"/>
      </w:pPr>
      <w:r>
        <w:t>Nepārtrauktu uzlabojumu veikšana (Profesionālo pakalpojumu un saistīto Produktu nodrošināšanas, efektivitātes, kvalitātes un</w:t>
      </w:r>
      <w:r w:rsidR="00CB71C5">
        <w:t> </w:t>
      </w:r>
      <w:r>
        <w:t>drošības uzlabošana, balstoties uz problēmām, kas identificētas, sniedzot Profesionālos pakalpojumus, kā arī programmatūras defektu labošana).</w:t>
      </w:r>
      <w:r>
        <w:rPr>
          <w:rStyle w:val="eop"/>
          <w:rFonts w:ascii="Calibri" w:eastAsia="Calibri" w:hAnsi="Calibri" w:cs="Calibri"/>
          <w:color w:val="0078D4"/>
          <w:u w:val="single"/>
        </w:rPr>
        <w:t xml:space="preserve"> </w:t>
      </w:r>
    </w:p>
    <w:p w14:paraId="21B3A06D" w14:textId="77777777" w:rsidR="001619BF" w:rsidRPr="005A488A" w:rsidRDefault="001619BF" w:rsidP="00C35BD5">
      <w:pPr>
        <w:pStyle w:val="ProductList-Body"/>
        <w:tabs>
          <w:tab w:val="clear" w:pos="158"/>
        </w:tabs>
      </w:pPr>
    </w:p>
    <w:p w14:paraId="0AA7F597" w14:textId="0BDD95A1" w:rsidR="00C85435" w:rsidRPr="005A488A" w:rsidRDefault="00C85435" w:rsidP="007829B6">
      <w:pPr>
        <w:pStyle w:val="ProductList-Body"/>
        <w:spacing w:after="120"/>
        <w:ind w:left="158"/>
      </w:pPr>
      <w:r>
        <w:t>Nodrošinot Produktus un pakalpojumus, korporācija Microsoft neizmantos vai kā citādi neapstrādās Klienta datus, Profesionālo pakalpojumu datus vai Personas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w:t>
      </w:r>
    </w:p>
    <w:p w14:paraId="5FD69C26" w14:textId="3FC0F3DC" w:rsidR="00C85435" w:rsidRPr="005A488A" w:rsidRDefault="00C85435" w:rsidP="00C35BD5">
      <w:pPr>
        <w:pStyle w:val="ProductList-Body"/>
        <w:keepNext/>
        <w:spacing w:after="120"/>
        <w:ind w:left="187" w:hanging="7"/>
        <w:outlineLvl w:val="2"/>
      </w:pPr>
      <w:bookmarkStart w:id="62" w:name="_Toc26972839"/>
      <w:r>
        <w:rPr>
          <w:b/>
          <w:color w:val="0072C6"/>
        </w:rPr>
        <w:t>Apstrāde biznesa operāciju vajadzībām</w:t>
      </w:r>
      <w:bookmarkEnd w:id="62"/>
    </w:p>
    <w:p w14:paraId="4616BAD0" w14:textId="3703AF96" w:rsidR="00DD6D76" w:rsidRPr="005A488A" w:rsidRDefault="00DD6D76" w:rsidP="00741E10">
      <w:pPr>
        <w:pStyle w:val="ProductList-Body"/>
        <w:spacing w:after="120"/>
        <w:ind w:left="158"/>
      </w:pPr>
      <w:r>
        <w:t xml:space="preserve">Šī DPA ietvaros </w:t>
      </w:r>
      <w:r w:rsidR="00854CD3">
        <w:t>„</w:t>
      </w:r>
      <w:r>
        <w:t>biznesa operācijas</w:t>
      </w:r>
      <w:r w:rsidR="00854CD3">
        <w:t>”</w:t>
      </w:r>
      <w:r>
        <w:t xml:space="preserve"> ietver šādas darbības, kas saistītas ar Produktu un pakalpojumu nodrošināšanu Klientam: (1) norēķinu un kontu pārvaldība; (2) kompensāciju izmaksa (piemēram, darbinieku komisijas maksas un partneru prēmiju aprēķināšana); (3) iekšējo atskaišu izveide un komercdarbības modelēšana (piemēram, prognozēšana, ieņēmumi, apjoma plānošana, produktu stratēģija); (4) cīņa ar krāpšanu, kibernoziegumiem vai kiberuzbrukumiem, kas var ietekmēt korporāciju Microsoft vai Microsoft produktus; (5) pieejamības, personas datu aizsardzības vai energoefektivitātes pamata funkcionalitātes uzlabošana un (6) finanšu atskaišu izveide un juridisko saistību izpilde (uz to attiecas Apstrādāto datu izpaušanas ierobežojumi, kas norādīti tālāk).</w:t>
      </w:r>
    </w:p>
    <w:p w14:paraId="71098C16" w14:textId="7D423A1D" w:rsidR="00DD6D76" w:rsidRPr="005A488A" w:rsidRDefault="00DD6D76" w:rsidP="00741E10">
      <w:pPr>
        <w:pStyle w:val="ProductList-Body"/>
        <w:spacing w:after="120"/>
        <w:ind w:left="158"/>
      </w:pPr>
      <w:r>
        <w:t>Veicot apstrādi šo biznesa operāciju nolūkiem, korporācija Microsoft izmantos datu minimizācijas principus un neizmantos vai kā citādi neapstrādās Klienta datus, Profesionālo pakalpojumu datus vai Personas datus šādiem nolūkiem: (a) lietotāju profilēšana, (b) reklāma vai līdzīgi</w:t>
      </w:r>
      <w:r w:rsidR="003A6556">
        <w:t> </w:t>
      </w:r>
      <w:r>
        <w:t xml:space="preserve">komerciāli nolūki vai (c) jebkādi citi nolūki, kas nav </w:t>
      </w:r>
      <w:bookmarkStart w:id="63" w:name="_Hlk24466161"/>
      <w:r>
        <w:t xml:space="preserve">šajā nodaļā aprakstītie nolūki. </w:t>
      </w:r>
      <w:bookmarkEnd w:id="63"/>
    </w:p>
    <w:p w14:paraId="16500F9F" w14:textId="77777777" w:rsidR="00DD6D76" w:rsidRPr="005A488A" w:rsidRDefault="00DD6D76" w:rsidP="002A4A50">
      <w:pPr>
        <w:pStyle w:val="ProductList-SubSubSectionHeading"/>
        <w:keepNext/>
        <w:spacing w:after="120"/>
        <w:outlineLvl w:val="1"/>
      </w:pPr>
      <w:bookmarkStart w:id="64" w:name="_Toc507768551"/>
      <w:bookmarkStart w:id="65" w:name="_Toc8395011"/>
      <w:bookmarkStart w:id="66" w:name="_Toc26972840"/>
      <w:bookmarkStart w:id="67" w:name="_Toc42764837"/>
      <w:bookmarkStart w:id="68" w:name="_Toc81928722"/>
      <w:r>
        <w:t>Apstrādāto datu izpaušana</w:t>
      </w:r>
      <w:bookmarkEnd w:id="64"/>
      <w:bookmarkEnd w:id="65"/>
      <w:bookmarkEnd w:id="66"/>
      <w:bookmarkEnd w:id="67"/>
      <w:bookmarkEnd w:id="68"/>
    </w:p>
    <w:p w14:paraId="18740255" w14:textId="31087358" w:rsidR="00DD6D76" w:rsidRPr="005A488A" w:rsidRDefault="00DD6D76" w:rsidP="00741E10">
      <w:pPr>
        <w:pStyle w:val="ProductList-Body"/>
        <w:spacing w:after="120"/>
      </w:pPr>
      <w:r>
        <w:t xml:space="preserve">Korporācija Microsoft neizpaudīs nekādus Apstrādātos datus un nenodrošinās piekļuvi nekādiem Apstrādātajiem datiem, izņemot šādus gadījumus: (1) ja tādi ir Klienta norādījumi; (2) gadījumus, kas aprakstīti šajā DPA; vai (3) ja to nosaka likums. Šīs sadaļas izpratnē turpmāk </w:t>
      </w:r>
      <w:r w:rsidR="00854CD3">
        <w:t>„</w:t>
      </w:r>
      <w:r>
        <w:t>Apstrādātie dati</w:t>
      </w:r>
      <w:r w:rsidR="00854CD3">
        <w:t>”</w:t>
      </w:r>
      <w:r>
        <w:t xml:space="preserve"> nozīmē: (a) Klienta dati; (b) Profesionālo pakalpojumu dati; (c) Personas dati; un (d) jebkādi citi dati, ko Microsoft apstrādā saistībā ar Produktiem un pakalpojumiem, kas ir Klienta konfidenciālā informācija saskaņā ar lielapjoma licencēšanas līgumu. Uz visu Apstrādāto datu apstrādi attiecas Microsoft pienākums nodrošināt konfidencialitāti saskaņā ar lielapjoma licencēšanas līgumu. </w:t>
      </w:r>
    </w:p>
    <w:p w14:paraId="65E0CC8E" w14:textId="358A39DE" w:rsidR="00C85435" w:rsidRPr="005A488A" w:rsidRDefault="00DD6D76" w:rsidP="00741E10">
      <w:pPr>
        <w:pStyle w:val="ProductList-Body"/>
        <w:spacing w:after="120"/>
      </w:pPr>
      <w:r>
        <w:rPr>
          <w:szCs w:val="18"/>
        </w:rPr>
        <w:t>Korporācija Microsoft neizpaudīs tiesībsargājošām iestādēm nekādus Apstrādātos datus un nenodrošinās tiesībsargājošām iestādēm piekļuvi nekādiem Apstrādātajiem datiem, izņemot gadījumus, kad tas ir nepieciešams saskaņā ar tiesību aktiem. Ja tiesībsargājošās iestādes sazināsies ar korporāciju Microsoft, pieprasot Apstrādātos datus, korporācija Microsoft šādu tiesībsargājošo iestādi mēģinās novirzīt, lai tā šos datus pieprasa tieši no Klienta. Ja korporācija Microsoft būs spiesta nodrošināt tiesībsargājošām iestādēm piekļuvi jebkādiem Apstrādātajiem datiem, tad Microsoft nekavējoties par to informēs Klientu un nodrošinās prasības kopiju, izņemot gadījumus, kad tas ir aizliegts ar likumu</w:t>
      </w:r>
      <w:r>
        <w:t>.</w:t>
      </w:r>
    </w:p>
    <w:p w14:paraId="7C14467D" w14:textId="77777777" w:rsidR="00C85435" w:rsidRPr="005A488A" w:rsidRDefault="00C85435" w:rsidP="00741E10">
      <w:pPr>
        <w:pStyle w:val="ProductList-Body"/>
        <w:spacing w:after="120"/>
      </w:pPr>
      <w:r>
        <w:t>Saņemot pieprasījumu par Apstrādāto datu atklāšanu no jebkuras citas trešās personas, korporācija Microsoft nekavējoties paziņos to Klientam, izņemot gadījumus, kad tas ir aizliegts ar likumu. Korporācija Microsoft noraidīs šādus pieprasījumus, izņemot gadījumus, kad tas nepieciešams saskaņā ar tiesību aktiem. Ja pieprasījums ir derīgs, korporācija Microsoft mēģinās trešo personu novirzīt, lai tā šos datus pieprasītu tieši no Klienta.</w:t>
      </w:r>
    </w:p>
    <w:p w14:paraId="30E1209F" w14:textId="02F352A6" w:rsidR="00C85435" w:rsidRPr="005A488A" w:rsidRDefault="00C85435" w:rsidP="00741E10">
      <w:pPr>
        <w:pStyle w:val="ProductList-Body"/>
        <w:spacing w:after="120"/>
      </w:pPr>
      <w:r>
        <w:t>Korporācija Microsoft trešām personām nesniegs: (a) tiešu, netiešu, vispārēju vai neierobežotu piekļuvi Apstrādātajiem datiem; (b) platformas šifrēšanas atslēgas, kuras izmanto, lai droši glabātu Apstrādātos datus, vai iespēju uzlauzt šādu šifrēšanu; vai (c) piekļuvi Apstrādātajiem datiem, ja</w:t>
      </w:r>
      <w:r w:rsidR="00D27496">
        <w:t> </w:t>
      </w:r>
      <w:r>
        <w:t xml:space="preserve">korporācija Microsoft apzinās, ka šādus datus paredzēts izmantot mērķiem, kas neatbilst pieprasījumā norādītajiem. </w:t>
      </w:r>
    </w:p>
    <w:p w14:paraId="47AD4D4D" w14:textId="02DBD694" w:rsidR="00C85435" w:rsidRPr="005A488A" w:rsidRDefault="00C85435" w:rsidP="00741E10">
      <w:pPr>
        <w:pStyle w:val="ProductList-Body"/>
        <w:spacing w:after="120"/>
      </w:pPr>
      <w:r>
        <w:t xml:space="preserve">Ņemot vērā iepriekš minēto, korporācija Microsoft ir tiesīga sniegt trešajai personai Klienta pamata kontaktinformāciju. </w:t>
      </w:r>
    </w:p>
    <w:p w14:paraId="3DFD853A" w14:textId="506A5A6A" w:rsidR="00C85435" w:rsidRPr="005A488A" w:rsidRDefault="00C85435" w:rsidP="001D7974">
      <w:pPr>
        <w:pStyle w:val="ProductList-SubSubSectionHeading"/>
        <w:keepNext/>
        <w:keepLines/>
        <w:spacing w:after="120"/>
        <w:outlineLvl w:val="1"/>
      </w:pPr>
      <w:bookmarkStart w:id="69" w:name="_Toc6563801"/>
      <w:bookmarkStart w:id="70" w:name="_Toc21617019"/>
      <w:bookmarkStart w:id="71" w:name="_Toc26972841"/>
      <w:bookmarkStart w:id="72" w:name="_Toc81928723"/>
      <w:r>
        <w:lastRenderedPageBreak/>
        <w:t>Personas datu apstrāde; VDAR</w:t>
      </w:r>
      <w:bookmarkEnd w:id="54"/>
      <w:bookmarkEnd w:id="55"/>
      <w:bookmarkEnd w:id="69"/>
      <w:bookmarkEnd w:id="70"/>
      <w:bookmarkEnd w:id="71"/>
      <w:bookmarkEnd w:id="72"/>
    </w:p>
    <w:p w14:paraId="41ECCECC" w14:textId="0F2042CE" w:rsidR="00C85435" w:rsidRPr="005A488A" w:rsidRDefault="00C85435" w:rsidP="001D7974">
      <w:pPr>
        <w:pStyle w:val="ProductList-Body"/>
        <w:keepNext/>
        <w:keepLines/>
        <w:spacing w:after="120"/>
      </w:pPr>
      <w:bookmarkStart w:id="73" w:name="_Toc489605577"/>
      <w:r>
        <w:t>Visi Personas dati, ko Microsoft apstrādā saistībā ar Produktu un pakalpojumu nodrošināšanu, tiek iegūti kā daļa no (a) Klienta datiem, (b)</w:t>
      </w:r>
      <w:r w:rsidR="001D7974">
        <w:t> </w:t>
      </w:r>
      <w:r>
        <w:t>Profesionālo pakalpojumu datiem vai (c) datiem, ko ģenerējusi, atvasinājusi vai apkopojusi korporācija Microsoft, ieskaitot datus, kas nosūtīti Microsoft, Klientam lietojot uz pakalpojumiem balstītas iespējas vai ko Microsoft ir ieguvusi no lokāli instalētas programmatūras. Personas dati, kurus korporācijai Microsoft iesniedz Klients vai kas tiek iesniegti Klienta vārdā, Klientam izmantojot Tiešsaistes pakalpojumus, ir arī Klienta dati. Personas dati, kurus korporācijai Microsoft iesniedz Klients vai kas tiek iesniegti Klienta vārdā, Klientam izmantojot Profesionālos pakalpojumus, ir</w:t>
      </w:r>
      <w:r w:rsidR="004337C4">
        <w:t> </w:t>
      </w:r>
      <w:r>
        <w:t>arī Profesionālo pakalpojumu dati. Microsoft apstrādātajos datos, kas ir saistīti ar Produktu nodrošināšanu, var būt iekļauti arī pseidonimizēti identifikatori, un arī tie ir Personas dati. Jebkādi pseidonimizēti vai bez identificējošas informācijas sniegti (taču ne anonimizēti) Personas dati, kā</w:t>
      </w:r>
      <w:r w:rsidR="0030689D">
        <w:t> </w:t>
      </w:r>
      <w:r>
        <w:t>arī</w:t>
      </w:r>
      <w:r w:rsidR="00173F58">
        <w:t> </w:t>
      </w:r>
      <w:r>
        <w:t xml:space="preserve">Personas dati, kas atvasināti no Personas datiem, arī ir Personas dati. </w:t>
      </w:r>
    </w:p>
    <w:p w14:paraId="34DCD8F3" w14:textId="0116963E" w:rsidR="00C85435" w:rsidRPr="005A488A" w:rsidRDefault="00C85435" w:rsidP="00741E10">
      <w:pPr>
        <w:pStyle w:val="ProductList-Body"/>
        <w:spacing w:after="120"/>
      </w:pPr>
      <w:r>
        <w:t xml:space="preserve">Ciktāl korporācija Microsoft ir tādu Personas datu apstrādātājs vai apakšapstrādātājs, uz kuriem attiecas VDAR, </w:t>
      </w:r>
      <w:hyperlink w:anchor="Attachment2" w:history="1">
        <w:r>
          <w:rPr>
            <w:rStyle w:val="Hyperlink"/>
          </w:rPr>
          <w:t>2. pielikumā</w:t>
        </w:r>
      </w:hyperlink>
      <w:r>
        <w:t xml:space="preserve"> minētie VDAR noteikumi regulē šo apstrādāšanu, un puses arī vienojas ievērot tālāk norādītos šīs apakšsadaļas (</w:t>
      </w:r>
      <w:r w:rsidR="00854CD3">
        <w:t>„</w:t>
      </w:r>
      <w:r>
        <w:t>Personas datu apstrāde; VDAR</w:t>
      </w:r>
      <w:r w:rsidR="00854CD3">
        <w:t>”</w:t>
      </w:r>
      <w:r>
        <w:t>) nosacījumus.</w:t>
      </w:r>
    </w:p>
    <w:p w14:paraId="00DB5D5A" w14:textId="77777777" w:rsidR="00C85435" w:rsidRPr="005A488A" w:rsidRDefault="00C85435" w:rsidP="002A4A50">
      <w:pPr>
        <w:pStyle w:val="ProductList-Body"/>
        <w:keepNext/>
        <w:spacing w:after="120"/>
        <w:ind w:left="187"/>
        <w:outlineLvl w:val="2"/>
      </w:pPr>
      <w:bookmarkStart w:id="74" w:name="_Toc26972842"/>
      <w:r>
        <w:rPr>
          <w:b/>
          <w:bCs/>
          <w:color w:val="0072C6"/>
        </w:rPr>
        <w:t>Apstrādātāja un Pārziņa lomas un atbildība</w:t>
      </w:r>
      <w:bookmarkEnd w:id="74"/>
    </w:p>
    <w:p w14:paraId="56D0DF28" w14:textId="2168B4CA" w:rsidR="00DD6D76" w:rsidRPr="005A488A" w:rsidRDefault="00DD6D76" w:rsidP="00741E10">
      <w:pPr>
        <w:pStyle w:val="ProductList-Body"/>
        <w:spacing w:after="120"/>
        <w:ind w:left="158"/>
      </w:pPr>
      <w:bookmarkStart w:id="75" w:name="_Toc26972843"/>
      <w:bookmarkStart w:id="76" w:name="_Toc26972844"/>
      <w:r>
        <w:t>Klients un korporācija Microsoft vienojas, ka Klients ir Personas datu pārzinis un Microsoft ir šo datu apstrādātājs, izņemot gadījumus, kad a) Klients rīkojas kā Personas datu apstrādātājs, un tādā gadījumā korporācija Microsoft ir apakšapstrādātājs, vai b) ar Produktiem saistītajos noteikumos vai šajā DPA ir norādīts citādi. Ja korporācija Microsoft rīkojas kā Personas datu apstrādātājs vai apakšapstrādātājs, Personas datus tā</w:t>
      </w:r>
      <w:r w:rsidR="00D27496">
        <w:t> </w:t>
      </w:r>
      <w:r>
        <w:t xml:space="preserve">apstrādā vienīgi saskaņā ar Klienta sniegtiem dokumentētiem norādījumiem. Klients piekrīt, ka tā lielapjoma licencēšanas līgums (tostarp DPA nosacījumi un jebkādi piemērojamie atjauninājumi) kopā ar produkta dokumentāciju un Klienta līdzekļu lietojumu un konfigurāciju Produktos ir pilnīgi dokumentēti Klienta norādījumi korporācijai Microsoft par Personas datu apstrādi vai Profesionālo pakalpojumu dokumentācija un Klienta Profesionālo pakalpojumu lietojums. Informācija par Produktu izmantošanu un konfigurāciju ir pieejama vietnē </w:t>
      </w:r>
      <w:bookmarkStart w:id="77" w:name="_Hlk24482203"/>
      <w:r w:rsidR="00AC4F50" w:rsidRPr="00AC4F50">
        <w:t>https://docs.microsoft.com/en-us</w:t>
      </w:r>
      <w:r>
        <w:t xml:space="preserve"> </w:t>
      </w:r>
      <w:bookmarkEnd w:id="77"/>
      <w:r>
        <w:t>(vai pēctecīgā atrašanās vietā) vai citā līgumā, kurā ietverts šis DPA. Par visiem papildu vai alternatīviem norādījumiem jāvienojas saskaņā ar Klienta Līguma grozīšanas procesu. Visos gadījumos, kur ir spēkā VDAR un Klients ir apstrādātājs, Klients korporācijai Microsoft garantē, ka Klienta</w:t>
      </w:r>
      <w:r w:rsidR="009A0757">
        <w:t> </w:t>
      </w:r>
      <w:r>
        <w:t>norādījumus, tostarp korporācijas Microsoft kā apstrādātāja vai apakšapstrādātāja norīkošanu, ir pilnvarojis attiecīgais pārzinis.</w:t>
      </w:r>
      <w:bookmarkEnd w:id="75"/>
      <w:r>
        <w:t xml:space="preserve"> </w:t>
      </w:r>
    </w:p>
    <w:p w14:paraId="42C83F6C" w14:textId="614B8E6D" w:rsidR="00C85435" w:rsidRPr="005A488A" w:rsidRDefault="00DB0F1E" w:rsidP="002A4A50">
      <w:pPr>
        <w:pStyle w:val="ProductList-Body"/>
        <w:spacing w:after="120"/>
        <w:ind w:left="158"/>
      </w:pPr>
      <w:r>
        <w:t>Ciktāl korporācija Microsoft izmanto vai citādi apstrādā Personas datus, uz kuriem attiecas VDAR, saistībā ar biznesa operācijām, kas saistītas ar</w:t>
      </w:r>
      <w:r w:rsidR="00D27496">
        <w:t> </w:t>
      </w:r>
      <w:r>
        <w:t xml:space="preserve">Produktu un pakalpojumu sniegšanu Klientam, Microsoft uzņemas VDAR aprakstītos neatkarīga datu pārziņa pienākumus attiecībā uz šādu izmantošanu. Microsoft uzņemas datu </w:t>
      </w:r>
      <w:r w:rsidR="00854CD3">
        <w:t>„</w:t>
      </w:r>
      <w:r>
        <w:t>pārziņa</w:t>
      </w:r>
      <w:r w:rsidR="00854CD3">
        <w:t>”</w:t>
      </w:r>
      <w:r>
        <w:t xml:space="preserve"> papildu atbildību saskaņā ar Vispārīgās datu aizsardzības regulas (VDAR) nosacījumiem par apstrādi saistībā ar savām biznesa operācijām un apņemas: (a) rīkoties atbilstoši regulatīvajām prasībām, ciktāl to pieprasa VDAR, un (b) nodrošināt uzlabotu pārredzamību Klientiem, un apstiprināt Microsoft pārskatatbildību par šādu apstrādi. Microsoft izmanto drošības līdzekļus, lai aizsargātu Klienta datus, Profesionālo pakalpojumu datus un Personas datus apstrādes laikā, ietverot tos, kas norādīti šajā DPA un VDAR punktā 6(4) minētos. Attiecībā uz Personas datu apstrādi atbilstoši šim punktam Microsoft uzņemas šādas saistības, kas aprakstītas sadaļā par papildu aizsardzību; šim nolūkam: (i) jebkāda Microsoft īstenota Personas datu izpaušana, kā aprakstīts sadaļā par papildu aizsardzību, kas ir</w:t>
      </w:r>
      <w:r w:rsidR="00D27496">
        <w:t> </w:t>
      </w:r>
      <w:r>
        <w:t xml:space="preserve">pārsūtīta saistībā ar Microsoft leģitīmajām biznesa operācijām, tiek uzskatīta par </w:t>
      </w:r>
      <w:r w:rsidR="00854CD3">
        <w:t>„</w:t>
      </w:r>
      <w:r>
        <w:t>Atbilstošu izpaušanu</w:t>
      </w:r>
      <w:r w:rsidR="00854CD3">
        <w:t>”</w:t>
      </w:r>
      <w:r>
        <w:t xml:space="preserve"> un (ii) sadaļā par papildu aizsardzību aprakstītās saistības attiecas uz šādiem Personas datiem.</w:t>
      </w:r>
      <w:bookmarkEnd w:id="76"/>
    </w:p>
    <w:p w14:paraId="1735F96A" w14:textId="77777777" w:rsidR="00C85435" w:rsidRPr="005A488A" w:rsidRDefault="00C85435" w:rsidP="00741E10">
      <w:pPr>
        <w:pStyle w:val="ProductList-Body"/>
        <w:keepNext/>
        <w:spacing w:after="120"/>
        <w:ind w:left="187"/>
        <w:outlineLvl w:val="2"/>
      </w:pPr>
      <w:bookmarkStart w:id="78" w:name="_Toc26972845"/>
      <w:r>
        <w:rPr>
          <w:b/>
          <w:color w:val="0072C6"/>
        </w:rPr>
        <w:t>Apstrādes informācija</w:t>
      </w:r>
      <w:bookmarkEnd w:id="78"/>
    </w:p>
    <w:p w14:paraId="0CAE0F8F" w14:textId="77777777" w:rsidR="00C85435" w:rsidRPr="005A488A" w:rsidRDefault="00C85435" w:rsidP="002A4A50">
      <w:pPr>
        <w:pStyle w:val="ProductList-Body"/>
        <w:spacing w:after="120"/>
        <w:ind w:left="158"/>
      </w:pPr>
      <w:bookmarkStart w:id="79" w:name="_Toc26972846"/>
      <w:bookmarkStart w:id="80" w:name="_Hlk22881260"/>
      <w:r>
        <w:t>Puses apliecina un vienojas par tālāk uzskaitītajiem nosacījumiem.</w:t>
      </w:r>
      <w:bookmarkEnd w:id="79"/>
    </w:p>
    <w:p w14:paraId="0C978F55" w14:textId="6E4E22ED" w:rsidR="00C85435" w:rsidRPr="005A488A" w:rsidRDefault="00C85435" w:rsidP="00741E10">
      <w:pPr>
        <w:pStyle w:val="ProductList-Body"/>
        <w:numPr>
          <w:ilvl w:val="0"/>
          <w:numId w:val="7"/>
        </w:numPr>
        <w:ind w:left="540"/>
      </w:pPr>
      <w:r>
        <w:rPr>
          <w:rFonts w:ascii="Calibri" w:eastAsia="Calibri" w:hAnsi="Calibri" w:cs="Arial"/>
          <w:b/>
          <w:bCs/>
        </w:rPr>
        <w:t>Priekšmets.</w:t>
      </w:r>
      <w:r>
        <w:rPr>
          <w:rFonts w:ascii="Calibri" w:eastAsia="Calibri" w:hAnsi="Calibri" w:cs="Arial"/>
        </w:rPr>
        <w:t xml:space="preserve"> </w:t>
      </w:r>
      <w:r>
        <w:rPr>
          <w:rFonts w:ascii="Calibri" w:hAnsi="Calibri"/>
        </w:rPr>
        <w:t xml:space="preserve">Apstrādes priekšmets ir ierobežots līdz Personas datiem </w:t>
      </w:r>
      <w:r>
        <w:rPr>
          <w:rFonts w:ascii="Calibri" w:eastAsia="Calibri" w:hAnsi="Calibri" w:cs="Arial"/>
        </w:rPr>
        <w:t xml:space="preserve">šī DPA sadaļas </w:t>
      </w:r>
      <w:r w:rsidR="00854CD3">
        <w:rPr>
          <w:rFonts w:ascii="Calibri" w:eastAsia="Calibri" w:hAnsi="Calibri" w:cs="Arial"/>
        </w:rPr>
        <w:t>„</w:t>
      </w:r>
      <w:r>
        <w:rPr>
          <w:rFonts w:ascii="Calibri" w:eastAsia="Calibri" w:hAnsi="Calibri" w:cs="Arial"/>
        </w:rPr>
        <w:t>Datu apstrādes process; īpašumtiesības</w:t>
      </w:r>
      <w:r w:rsidR="00854CD3">
        <w:rPr>
          <w:rFonts w:ascii="Calibri" w:eastAsia="Calibri" w:hAnsi="Calibri" w:cs="Arial"/>
        </w:rPr>
        <w:t>”</w:t>
      </w:r>
      <w:r>
        <w:rPr>
          <w:rFonts w:ascii="Calibri" w:eastAsia="Calibri" w:hAnsi="Calibri" w:cs="Arial"/>
        </w:rPr>
        <w:t xml:space="preserve"> un </w:t>
      </w:r>
      <w:r>
        <w:rPr>
          <w:rFonts w:ascii="Calibri" w:hAnsi="Calibri"/>
        </w:rPr>
        <w:t>VDAR</w:t>
      </w:r>
      <w:r w:rsidR="00AF4837">
        <w:rPr>
          <w:rFonts w:ascii="Calibri" w:eastAsia="Calibri" w:hAnsi="Calibri" w:cs="Arial"/>
        </w:rPr>
        <w:t> </w:t>
      </w:r>
      <w:r>
        <w:rPr>
          <w:rFonts w:ascii="Calibri" w:eastAsia="Calibri" w:hAnsi="Calibri" w:cs="Arial"/>
        </w:rPr>
        <w:t>ietvaros.</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Apstrādes ilgums.</w:t>
      </w:r>
      <w:r>
        <w:rPr>
          <w:rFonts w:ascii="Calibri" w:eastAsia="Calibri" w:hAnsi="Calibri" w:cs="Arial"/>
        </w:rPr>
        <w:t xml:space="preserve"> </w:t>
      </w:r>
      <w:r>
        <w:rPr>
          <w:rFonts w:ascii="Calibri" w:hAnsi="Calibri"/>
        </w:rPr>
        <w:t>Apstrādes ilgumam jābūt saskaņā ar Klienta norādījumiem un DPA noteikumiem</w:t>
      </w:r>
      <w:r>
        <w:rPr>
          <w:rFonts w:ascii="Calibri" w:eastAsia="Calibri" w:hAnsi="Calibri" w:cs="Arial"/>
        </w:rPr>
        <w:t>.</w:t>
      </w:r>
    </w:p>
    <w:p w14:paraId="5300C11C" w14:textId="2C6306C1" w:rsidR="00DD6D76" w:rsidRPr="005A488A" w:rsidRDefault="00DD6D76" w:rsidP="00741E10">
      <w:pPr>
        <w:pStyle w:val="ProductList-Body"/>
        <w:numPr>
          <w:ilvl w:val="0"/>
          <w:numId w:val="7"/>
        </w:numPr>
        <w:ind w:left="540"/>
      </w:pPr>
      <w:r>
        <w:rPr>
          <w:rFonts w:ascii="Calibri" w:eastAsia="Calibri" w:hAnsi="Calibri" w:cs="Arial"/>
          <w:b/>
        </w:rPr>
        <w:t>Apstrādes būtība un nolūks.</w:t>
      </w:r>
      <w:r>
        <w:rPr>
          <w:rFonts w:ascii="Calibri" w:eastAsia="Calibri" w:hAnsi="Calibri" w:cs="Arial"/>
        </w:rPr>
        <w:t xml:space="preserve"> </w:t>
      </w:r>
      <w:r>
        <w:rPr>
          <w:rFonts w:ascii="Calibri" w:hAnsi="Calibri"/>
        </w:rPr>
        <w:t>Apstrādes būtība un mērķis ir nodrošināt Produktus un pakalpojumus atbilstoši Klienta lielapjoma licencēšanas līgumam</w:t>
      </w:r>
      <w:r>
        <w:rPr>
          <w:rFonts w:ascii="Calibri" w:eastAsia="Calibri" w:hAnsi="Calibri" w:cs="Arial"/>
        </w:rPr>
        <w:t xml:space="preserve"> un Microsoft leģitīmajām biznesa operācijām, kas saistītas ar Produktu un pakalpojumu sniegšanu Klientam (kā iepriekš detalizēti aprakstīts šī DPA sadaļā </w:t>
      </w:r>
      <w:r w:rsidR="00854CD3">
        <w:rPr>
          <w:rFonts w:ascii="Calibri" w:eastAsia="Calibri" w:hAnsi="Calibri" w:cs="Arial"/>
        </w:rPr>
        <w:t>„</w:t>
      </w:r>
      <w:r>
        <w:rPr>
          <w:rFonts w:ascii="Calibri" w:eastAsia="Calibri" w:hAnsi="Calibri" w:cs="Arial"/>
        </w:rPr>
        <w:t>Datu apstrādes process; īpašumtiesības</w:t>
      </w:r>
      <w:r w:rsidR="00854CD3">
        <w:rPr>
          <w:rFonts w:ascii="Calibri" w:eastAsia="Calibri" w:hAnsi="Calibri" w:cs="Arial"/>
        </w:rPr>
        <w:t>”</w:t>
      </w:r>
      <w:r>
        <w:rPr>
          <w:rFonts w:ascii="Calibri" w:eastAsia="Calibri" w:hAnsi="Calibri" w:cs="Arial"/>
        </w:rPr>
        <w:t>).</w:t>
      </w:r>
    </w:p>
    <w:p w14:paraId="12A9FBF2" w14:textId="3A71999E" w:rsidR="00C85435" w:rsidRPr="005A488A" w:rsidRDefault="00DD6D76" w:rsidP="00741E10">
      <w:pPr>
        <w:pStyle w:val="ProductList-Body"/>
        <w:numPr>
          <w:ilvl w:val="0"/>
          <w:numId w:val="7"/>
        </w:numPr>
        <w:ind w:left="540"/>
      </w:pPr>
      <w:r>
        <w:rPr>
          <w:rFonts w:ascii="Calibri" w:eastAsia="Calibri" w:hAnsi="Calibri" w:cs="Arial"/>
          <w:b/>
          <w:bCs/>
        </w:rPr>
        <w:t>Datu kategorijas.</w:t>
      </w:r>
      <w:r>
        <w:rPr>
          <w:rFonts w:ascii="Calibri" w:eastAsia="Calibri" w:hAnsi="Calibri" w:cs="Arial"/>
        </w:rPr>
        <w:t xml:space="preserve"> </w:t>
      </w:r>
      <w:r>
        <w:rPr>
          <w:rFonts w:ascii="Calibri" w:hAnsi="Calibri"/>
        </w:rPr>
        <w:t>To Personas datu tipi, ko Microsoft apstrādā, nodrošinot Produktus un pakalpojumus, ietver</w:t>
      </w:r>
      <w:r>
        <w:rPr>
          <w:rFonts w:ascii="Calibri" w:eastAsia="Calibri" w:hAnsi="Calibri" w:cs="Arial"/>
        </w:rPr>
        <w:t>: (i) Personas datus, ko Klients izvēlas iekļaut Personas datos un Profesionālo pakalpojumu datos; un (ii)</w:t>
      </w:r>
      <w:r w:rsidR="0020604C">
        <w:rPr>
          <w:rFonts w:ascii="Calibri" w:eastAsia="Calibri" w:hAnsi="Calibri" w:cs="Arial"/>
        </w:rPr>
        <w:t xml:space="preserve"> </w:t>
      </w:r>
      <w:r>
        <w:rPr>
          <w:rFonts w:ascii="Calibri" w:hAnsi="Calibri"/>
        </w:rPr>
        <w:t>datus, kas skaidri norādīti VDAR 4. pantā</w:t>
      </w:r>
      <w:r>
        <w:rPr>
          <w:rFonts w:ascii="Calibri" w:eastAsia="Calibri" w:hAnsi="Calibri" w:cs="Arial"/>
        </w:rPr>
        <w:t>, ko var ģenerēt, atvasināt vai apkopot korporācija Microsoft, ieskaitot datus, kas nosūtīti Microsoft, Klientam lietojot uz pakalpojumiem balstītas iespējas vai ko Microsoft ir ieguvusi no lokāli instalētas programmatūras. Personas datu veidi, ko Klients izvēlas iekļaut Klienta datos un Profesionālo pakalpojumu datos, var būt jebkādas Personas datu kategorijas, kas identificētas Klienta ierakstos, kurš darbojas kā pārzinis saskaņā ar</w:t>
      </w:r>
      <w:r w:rsidR="00D27496">
        <w:rPr>
          <w:rFonts w:ascii="Calibri" w:eastAsia="Calibri" w:hAnsi="Calibri" w:cs="Arial"/>
        </w:rPr>
        <w:t> </w:t>
      </w:r>
      <w:r>
        <w:rPr>
          <w:rFonts w:ascii="Calibri" w:eastAsia="Calibri" w:hAnsi="Calibri" w:cs="Arial"/>
        </w:rPr>
        <w:t xml:space="preserve">VDAR 30. punktu, tostarp Personas datu kategorijas, kas noteiktas </w:t>
      </w:r>
      <w:r>
        <w:t>Pielikumā B</w:t>
      </w:r>
      <w:r>
        <w:rPr>
          <w:rFonts w:ascii="Calibri" w:eastAsia="Calibri" w:hAnsi="Calibri" w:cs="Arial"/>
        </w:rPr>
        <w:t xml:space="preserve">. </w:t>
      </w:r>
    </w:p>
    <w:p w14:paraId="1E332199" w14:textId="5332F7CB" w:rsidR="00C85435" w:rsidRPr="005A488A" w:rsidRDefault="00C85435" w:rsidP="00741E10">
      <w:pPr>
        <w:pStyle w:val="ProductList-Body"/>
        <w:numPr>
          <w:ilvl w:val="0"/>
          <w:numId w:val="7"/>
        </w:numPr>
        <w:spacing w:after="120"/>
        <w:ind w:left="540"/>
      </w:pPr>
      <w:r>
        <w:rPr>
          <w:rFonts w:ascii="Calibri" w:eastAsia="Calibri" w:hAnsi="Calibri" w:cs="Arial"/>
          <w:b/>
          <w:bCs/>
        </w:rPr>
        <w:t>Datu subjekti.</w:t>
      </w:r>
      <w:r>
        <w:rPr>
          <w:rFonts w:ascii="Calibri" w:eastAsia="Calibri" w:hAnsi="Calibri" w:cs="Arial"/>
        </w:rPr>
        <w:t xml:space="preserve"> </w:t>
      </w:r>
      <w:r>
        <w:rPr>
          <w:rFonts w:ascii="Calibri" w:hAnsi="Calibri"/>
        </w:rPr>
        <w:t>Datu subjektu kategorijas ir Klienta pārstāvji un lietotāji, piemēram, darbinieki, līgumdarbinieki, līdzstrādnieki un klienti</w:t>
      </w:r>
      <w:r>
        <w:rPr>
          <w:rFonts w:ascii="Calibri" w:eastAsia="Calibri" w:hAnsi="Calibri" w:cs="Arial"/>
        </w:rPr>
        <w:t>, un</w:t>
      </w:r>
      <w:r w:rsidR="00D27496">
        <w:rPr>
          <w:rFonts w:ascii="Calibri" w:eastAsia="Calibri" w:hAnsi="Calibri" w:cs="Arial"/>
        </w:rPr>
        <w:t> </w:t>
      </w:r>
      <w:r>
        <w:rPr>
          <w:rFonts w:ascii="Calibri" w:eastAsia="Calibri" w:hAnsi="Calibri" w:cs="Arial"/>
        </w:rPr>
        <w:t xml:space="preserve">var ietvert jebkādas citas datu subjektu kategorijas, kas identificētas Klienta ierakstos, kurš darbojas kā pārzinis saskaņā ar VDAR 30. pantu, tostarp datu subjektu kategorijas, kas noteiktas </w:t>
      </w:r>
      <w:r>
        <w:t>Pielikumā B</w:t>
      </w:r>
      <w:r>
        <w:rPr>
          <w:rFonts w:ascii="Calibri" w:eastAsia="Calibri" w:hAnsi="Calibri" w:cs="Arial"/>
        </w:rPr>
        <w:t>.</w:t>
      </w:r>
    </w:p>
    <w:p w14:paraId="56570C63" w14:textId="77777777" w:rsidR="00C85435" w:rsidRPr="005A488A" w:rsidRDefault="00C85435" w:rsidP="002A4A50">
      <w:pPr>
        <w:pStyle w:val="ProductList-Body"/>
        <w:keepNext/>
        <w:spacing w:after="120"/>
        <w:ind w:left="187"/>
        <w:outlineLvl w:val="2"/>
      </w:pPr>
      <w:bookmarkStart w:id="81" w:name="_Toc26972847"/>
      <w:bookmarkEnd w:id="80"/>
      <w:r>
        <w:rPr>
          <w:b/>
          <w:color w:val="0072C6"/>
        </w:rPr>
        <w:t>Datu subjektu tiesības; palīdzība saistībā ar pieprasījumiem</w:t>
      </w:r>
      <w:bookmarkEnd w:id="81"/>
    </w:p>
    <w:p w14:paraId="64830E93" w14:textId="2D65CC1D" w:rsidR="00C85435" w:rsidRPr="005A488A" w:rsidRDefault="00C85435" w:rsidP="00741E10">
      <w:pPr>
        <w:pStyle w:val="ProductList-Body"/>
        <w:spacing w:after="120"/>
        <w:ind w:left="180"/>
      </w:pPr>
      <w:r>
        <w:t xml:space="preserve">Veidā, kas atbilst Produktu un pakalpojumu funkcionalitātei un Microsoft kā apstrādātāja lomai, korporācija Microsoft ļauj Klientam piekļūt tā datu subjektu Personas datiem un sniedz iespēju izpildīt datu subjektu pieprasījumus viņu tiesību izmantošanai saskaņā ar VDAR. Ja Microsoft saņem pieprasījumu no Klienta datu subjekta par vienas vai vairāku tā tiesību izmantošanu saskaņā ar VDAR saistībā ar Produktiem un </w:t>
      </w:r>
      <w:r>
        <w:lastRenderedPageBreak/>
        <w:t>pakalpojumiem, kuram korporācija Microsoft ir datu apstrādātājs vai apakšapstrādātājs, Microsoft šo datu subjektu novirza uz tiešu pieprasījuma iesniegšanu Klientam. Klients ir atbildīgs par atbildēšanu uz visiem šiem pieprasījumiem, tostarp, ja nepieciešams, izmantojot Produktu un pakalpojumu funkcionalitāti. Microsoft izpilda pamatotos pieprasījumus no Klienta saistībā ar Klienta atbildi uz šādiem datu subjektu pieprasījumiem.</w:t>
      </w:r>
    </w:p>
    <w:p w14:paraId="454F3592" w14:textId="77777777" w:rsidR="00C85435" w:rsidRPr="005A488A" w:rsidRDefault="00C85435" w:rsidP="00C35BD5">
      <w:pPr>
        <w:pStyle w:val="ProductList-Body"/>
        <w:keepNext/>
        <w:spacing w:after="120"/>
        <w:ind w:left="187"/>
        <w:outlineLvl w:val="2"/>
      </w:pPr>
      <w:bookmarkStart w:id="82" w:name="_Toc26972848"/>
      <w:r>
        <w:rPr>
          <w:b/>
          <w:color w:val="0072C6"/>
        </w:rPr>
        <w:t>Apstrādes darbību ieraksti</w:t>
      </w:r>
      <w:bookmarkEnd w:id="82"/>
    </w:p>
    <w:p w14:paraId="0AC6FE21" w14:textId="77777777" w:rsidR="00C85435" w:rsidRPr="005A488A" w:rsidRDefault="00C85435" w:rsidP="00741E10">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7224D640" w14:textId="064D30AA" w:rsidR="00C85435" w:rsidRPr="005A488A" w:rsidRDefault="00C85435" w:rsidP="00C35BD5">
      <w:pPr>
        <w:pStyle w:val="ProductList-SubSubSectionHeading"/>
        <w:keepNext/>
        <w:spacing w:after="120"/>
        <w:outlineLvl w:val="1"/>
      </w:pPr>
      <w:bookmarkStart w:id="83" w:name="_Toc507768553"/>
      <w:bookmarkStart w:id="84" w:name="_Toc8395013"/>
      <w:bookmarkStart w:id="85" w:name="_Toc6563802"/>
      <w:bookmarkStart w:id="86" w:name="_Toc21617020"/>
      <w:bookmarkStart w:id="87" w:name="_Toc26972849"/>
      <w:bookmarkStart w:id="88" w:name="_Toc81928724"/>
      <w:bookmarkEnd w:id="73"/>
      <w:r>
        <w:t>Datu drošība</w:t>
      </w:r>
      <w:bookmarkEnd w:id="83"/>
      <w:bookmarkEnd w:id="84"/>
      <w:bookmarkEnd w:id="85"/>
      <w:bookmarkEnd w:id="86"/>
      <w:bookmarkEnd w:id="87"/>
      <w:bookmarkEnd w:id="88"/>
    </w:p>
    <w:p w14:paraId="4798B59C" w14:textId="77777777" w:rsidR="00C85435" w:rsidRPr="005A488A" w:rsidRDefault="00C85435" w:rsidP="002A4A50">
      <w:pPr>
        <w:pStyle w:val="ProductList-Body"/>
        <w:keepNext/>
        <w:spacing w:after="120"/>
        <w:ind w:left="187"/>
        <w:outlineLvl w:val="2"/>
      </w:pPr>
      <w:bookmarkStart w:id="89" w:name="_Toc26972850"/>
      <w:r>
        <w:rPr>
          <w:b/>
          <w:color w:val="0072C6"/>
        </w:rPr>
        <w:t>Drošības prakses un politikas</w:t>
      </w:r>
      <w:bookmarkEnd w:id="89"/>
    </w:p>
    <w:p w14:paraId="487BF73D" w14:textId="32333FEA" w:rsidR="00C85435" w:rsidRPr="005A488A" w:rsidRDefault="00C85435" w:rsidP="00741E10">
      <w:pPr>
        <w:pStyle w:val="ProductList-Body"/>
        <w:spacing w:after="120"/>
        <w:ind w:left="158"/>
      </w:pPr>
      <w:bookmarkStart w:id="90" w:name="_Hlk504328104"/>
      <w:r>
        <w:t>Korporācija Microsoft ieviesīs un uzturēs atbilstošus tehniskus un organizatoriskus pasākumus, lai aizsargātu Klienta datus, Profesionālo pakalpojumu datus un Personas datus pret nejaušu vai prettiesisku iznīcināšanu, nozaudēšanu, labošanu, neatļautu izpaušanu vai piekļuvi pārraidītajiem uzglabātajiem vai citādi apstrādātajiem personas datiem. Šie pasākumi ir jānorāda Microsoft drošības politikā. Korporācijai Microsoft šī politika ir jāpadara pieejama Klientam kopā ar citu informāciju, ko Klients ir pamatoti pieprasījis attiecībā uz Microsoft drošības praksi</w:t>
      </w:r>
      <w:r w:rsidR="00F441C4">
        <w:t> </w:t>
      </w:r>
      <w:r>
        <w:t xml:space="preserve">un politikām. </w:t>
      </w:r>
    </w:p>
    <w:p w14:paraId="0AEE035D" w14:textId="30FBC736" w:rsidR="009D4FDB" w:rsidRPr="005A488A" w:rsidRDefault="00DD6D76" w:rsidP="00741E10">
      <w:pPr>
        <w:pStyle w:val="ProductList-Body"/>
        <w:spacing w:after="120"/>
        <w:ind w:left="158"/>
      </w:pPr>
      <w:bookmarkStart w:id="91" w:name="_Toc26972852"/>
      <w:bookmarkEnd w:id="90"/>
      <w:r>
        <w:t>Turklāt šiem pasākumiem ir jāatbilst prasībām, kas ir noteiktas standartos ISO 27001, ISO 27002 un ISO 27018. Klientiem ir pieejams šo prasību drošības vadīklu apraksts.</w:t>
      </w:r>
    </w:p>
    <w:p w14:paraId="14FF47A5" w14:textId="50A40ED0" w:rsidR="00DD6D76" w:rsidRPr="005A488A" w:rsidRDefault="00DD6D76" w:rsidP="00741E10">
      <w:pPr>
        <w:pStyle w:val="ProductList-Body"/>
        <w:spacing w:after="120"/>
        <w:ind w:left="158"/>
      </w:pPr>
      <w:r>
        <w:t>Katrs Pamata tiešsaistes pakalpojums arī atbilst Produktu nosacījumos norādītajiem kontroles standartiem un noteikumiem. Katrā Pamata tiešsaistes pakalpojumā un Profesionālajā pakalpojumā ir ieviesti un tiek uzturēti pielikumā A minētie drošības pasākumi attiecībā uz Klienta datu</w:t>
      </w:r>
      <w:r w:rsidR="002822F5">
        <w:t> </w:t>
      </w:r>
      <w:r>
        <w:t>un Profesionālo pakalpojumu datu aizsardzību.</w:t>
      </w:r>
    </w:p>
    <w:p w14:paraId="206C538B" w14:textId="21A7E6E3" w:rsidR="00DD6D76" w:rsidRPr="005A488A" w:rsidRDefault="00DD6D76" w:rsidP="00741E10">
      <w:pPr>
        <w:pStyle w:val="ProductList-Body"/>
        <w:spacing w:after="120"/>
        <w:ind w:left="158"/>
      </w:pPr>
      <w:bookmarkStart w:id="92" w:name="_Toc26972851"/>
      <w:r>
        <w:t>Microsoft jebkurā laikā var pievienot nozares vai valsts standartus. Microsoft nelikvidē standartu ISO 27001, ISO 27002, ISO 27018 vai Pamata tiešsaistes pakalpojumu tabulā norādītos standartus vai noteikumus Produktu nosacījumos, izņemot gadījumus, ja tie nozarē vairs netiek lietoti un ir aizstāti ar pēctecīgiem standartiem vai noteikumiem (ja tādi ir).</w:t>
      </w:r>
      <w:bookmarkEnd w:id="92"/>
    </w:p>
    <w:p w14:paraId="76CDC3B9" w14:textId="77777777" w:rsidR="00DD6D76" w:rsidRPr="005A488A" w:rsidRDefault="00DD6D76" w:rsidP="002A4A50">
      <w:pPr>
        <w:pStyle w:val="ProductList-Body"/>
        <w:keepNext/>
        <w:spacing w:after="120"/>
        <w:ind w:left="187"/>
        <w:outlineLvl w:val="2"/>
      </w:pPr>
      <w:bookmarkStart w:id="93" w:name="_Hlk40371496"/>
      <w:r>
        <w:rPr>
          <w:b/>
          <w:color w:val="0072C6"/>
        </w:rPr>
        <w:t xml:space="preserve">Datu šifrēšana </w:t>
      </w:r>
    </w:p>
    <w:p w14:paraId="4EDA944E" w14:textId="105BBFC3" w:rsidR="00DD6D76" w:rsidRPr="005A488A" w:rsidRDefault="00DD6D76" w:rsidP="00741E10">
      <w:pPr>
        <w:pStyle w:val="ProductList-Body"/>
        <w:spacing w:after="120"/>
        <w:ind w:left="158"/>
      </w:pPr>
      <w:r>
        <w:t xml:space="preserve">Klientu dati un Profesionālo pakalpojumu dati (tostarp jebkādi tajos iekļautie Personas dati), kas ir pārsūtāmi publiskos tīklos starp Klientu un Microsoft vai starp Microsoft datu centriem, pēc noklusējuma tiek šifrēti. </w:t>
      </w:r>
    </w:p>
    <w:p w14:paraId="3278572B" w14:textId="7F32E7A0" w:rsidR="00DD6D76" w:rsidRPr="005A488A" w:rsidRDefault="00DD6D76" w:rsidP="00741E10">
      <w:pPr>
        <w:pStyle w:val="ProductList-Body"/>
        <w:spacing w:after="120"/>
        <w:ind w:left="158"/>
      </w:pPr>
      <w:r>
        <w:t>Korporācija Microsoft šifrē arī Klienta datus, kas tiek glabāti Tiešsaistes pakalpojumos un Profesionālajos pakalpojumos un netiek aktīvi lietoti. Attiecībā uz Tiešsaistes pakalpojumiem, kuros Klients vai trešā persona, kas rīkojas Klienta interesēs, var būvēt lietojumprogrammas (piemēram, noteiktus Azure pakalpojumus), šādās lietojumprogrammās glabāto datu šifrēšana var tikt īstenota pēc Klienta ieskatiem, izmantojot Microsoft nodrošinātās iespējas vai iespējas, ko Klients iegūst no trešajām personām.</w:t>
      </w:r>
    </w:p>
    <w:p w14:paraId="4DB4D680" w14:textId="77777777" w:rsidR="00DD6D76" w:rsidRPr="005A488A" w:rsidRDefault="00DD6D76" w:rsidP="000A6DC7">
      <w:pPr>
        <w:pStyle w:val="ProductList-Body"/>
        <w:keepNext/>
        <w:spacing w:after="120"/>
        <w:ind w:left="187"/>
        <w:outlineLvl w:val="2"/>
      </w:pPr>
      <w:r>
        <w:rPr>
          <w:b/>
          <w:color w:val="0072C6"/>
        </w:rPr>
        <w:t xml:space="preserve">Piekļuve datiem </w:t>
      </w:r>
    </w:p>
    <w:p w14:paraId="729E7942" w14:textId="63C9F6E4" w:rsidR="006824EE" w:rsidRPr="005A488A" w:rsidRDefault="00DD6D76" w:rsidP="006824EE">
      <w:pPr>
        <w:pStyle w:val="ProductList-Body"/>
        <w:spacing w:after="120"/>
        <w:ind w:left="158"/>
      </w:pPr>
      <w:r>
        <w:t>Korporācija Microsoft īsteno mehānismus piekļuvei ar minimālām privilēģijām, lai kontrolētu piekļuvi Klientu datu un Profesionālo pakalpojumu datiem (tostarp jebkādiem tajos iekļautiem Personas datiem). Tiek īstenota lomu piekļuves kontrole, lai piekļuve pakalpojumu operācijām nepieciešamajiem Klientu datu un Profesionālo pakalpojumu datiem tiktu īstenota piemērotos nolūkos un būtu apstiprināta saskaņā ar pārvaldības pārraudzību. Attiecībā uz Pamata tiešsaistes pakalpojumiem un Profesionālo pakalpojumiem korporācija Microsoft uztur Piekļuves</w:t>
      </w:r>
      <w:r w:rsidR="00C7662E">
        <w:t> </w:t>
      </w:r>
      <w:r>
        <w:t xml:space="preserve">kontroles mehānismus, kas aprakstīti pielikuma A tabulā </w:t>
      </w:r>
      <w:r w:rsidR="00854CD3">
        <w:t>„</w:t>
      </w:r>
      <w:r>
        <w:t>Drošības pasākumi</w:t>
      </w:r>
      <w:r w:rsidR="00854CD3">
        <w:t>”</w:t>
      </w:r>
      <w:r>
        <w:t>. Attiecībā uz Pamata tiešsaistes pakalpojumiem Microsoft personāls neīsteno pastāvīgu piekļuvi Klienta datiem, un jebkādas pieprasītās piekļuves laiks ir ierobežots.</w:t>
      </w:r>
    </w:p>
    <w:bookmarkEnd w:id="93"/>
    <w:p w14:paraId="11FFA921" w14:textId="04B2643D" w:rsidR="00C85435" w:rsidRPr="005A488A" w:rsidRDefault="00C85435" w:rsidP="002A4A50">
      <w:pPr>
        <w:pStyle w:val="ProductList-Body"/>
        <w:keepNext/>
        <w:spacing w:after="120"/>
        <w:ind w:left="187"/>
        <w:outlineLvl w:val="2"/>
      </w:pPr>
      <w:r>
        <w:rPr>
          <w:b/>
          <w:color w:val="0072C6"/>
        </w:rPr>
        <w:t>Klienta atbildība</w:t>
      </w:r>
      <w:bookmarkEnd w:id="91"/>
    </w:p>
    <w:p w14:paraId="18080BBE" w14:textId="1296AF8B" w:rsidR="00C85435" w:rsidRPr="005A488A" w:rsidRDefault="00C85435" w:rsidP="007829B6">
      <w:pPr>
        <w:pStyle w:val="ProductList-Body"/>
        <w:spacing w:after="120"/>
        <w:ind w:left="158"/>
      </w:pPr>
      <w:r>
        <w:t>Tikai Klients ir atbildīgs par patstāvīgu izlemšanu, vai Produktu un pakalpojumu tehniskie un organizatoriskie pasākumi atbilst Klienta prasībām, tostarp visiem Klienta drošības pienākumiem, kas tam ir jāievēro saskaņā ar piemērojamām Datu aizsardzības prasībām. Klients apliecina un piekrīt, ka (ņemot vērā pašreizējos apstākļus, īstenošanas izmaksas un tā Personas datu apstrādes raksturu, apjomu, kontekstu un nolūkus, kā arī</w:t>
      </w:r>
      <w:r w:rsidR="0060112F">
        <w:t> </w:t>
      </w:r>
      <w:r>
        <w:t>privātpersonu riskus) korporācijas Microsoft īstenotās un uzturētās drošības prakses un politikas nodrošina riskam atbilstošu drošības līmeni</w:t>
      </w:r>
      <w:r w:rsidR="0060112F">
        <w:t> </w:t>
      </w:r>
      <w:r>
        <w:t>attiecība uz tā Personas datiem. Klients ir atbildīgs par personas datu aizsardzības un drošības pasākumu īstenošanu un uzturēšanu komponentiem, kurus Klients nodrošina vai pārvalda (piemēram, ierīces, kas reģistrētas Microsoft Intune vai kas atrodas Microsoft Azure klienta</w:t>
      </w:r>
      <w:r w:rsidR="0060112F">
        <w:t> </w:t>
      </w:r>
      <w:r>
        <w:t>virtuālajā iekārtā vai lietojumprogrammā).</w:t>
      </w:r>
    </w:p>
    <w:p w14:paraId="1854A774" w14:textId="77777777" w:rsidR="00C85435" w:rsidRPr="005A488A" w:rsidDel="00BA1419" w:rsidRDefault="00C85435" w:rsidP="002A4A50">
      <w:pPr>
        <w:pStyle w:val="ProductList-Body"/>
        <w:keepNext/>
        <w:spacing w:after="120"/>
        <w:ind w:left="187"/>
        <w:outlineLvl w:val="2"/>
      </w:pPr>
      <w:bookmarkStart w:id="94" w:name="_Toc26972853"/>
      <w:r>
        <w:rPr>
          <w:b/>
          <w:color w:val="0072C6"/>
        </w:rPr>
        <w:t>Atbilstības auditēšana</w:t>
      </w:r>
      <w:bookmarkEnd w:id="94"/>
    </w:p>
    <w:p w14:paraId="02A8BB60" w14:textId="6B6FF476" w:rsidR="00C85435" w:rsidRPr="005A488A" w:rsidDel="00BA1419" w:rsidRDefault="00C85435" w:rsidP="00741E10">
      <w:pPr>
        <w:pStyle w:val="ProductList-Body"/>
        <w:spacing w:after="120"/>
        <w:ind w:left="158"/>
      </w:pPr>
      <w:r>
        <w:t>Korporācija Microsoft veic drošības auditus datoriem, skaitļošanas videi un fiziskajiem datu centriem, ko tā izmanto Klienta datu, Profesionālo pakalpojumu datu un Personas datu apstrādē. Auditi tiek veikti tālāk aprakstītajā veidā.</w:t>
      </w:r>
    </w:p>
    <w:p w14:paraId="1E290820" w14:textId="77777777" w:rsidR="00C85435" w:rsidRPr="005A488A" w:rsidDel="00BA1419" w:rsidRDefault="00C85435" w:rsidP="00741E10">
      <w:pPr>
        <w:pStyle w:val="ProductList-Body"/>
        <w:numPr>
          <w:ilvl w:val="0"/>
          <w:numId w:val="2"/>
        </w:numPr>
        <w:ind w:left="605" w:hanging="274"/>
      </w:pPr>
      <w:r>
        <w:t>Ja auditu izpildi paredz kāds standarts vai noteikumi, attiecīgā kontroles standarta vai noteikumu audits tiek izpildīts vismaz reizi gadā.</w:t>
      </w:r>
    </w:p>
    <w:p w14:paraId="27297A96" w14:textId="77777777" w:rsidR="00C85435" w:rsidRPr="005A488A" w:rsidDel="00BA1419" w:rsidRDefault="00C85435" w:rsidP="00741E10">
      <w:pPr>
        <w:pStyle w:val="ProductList-Body"/>
        <w:numPr>
          <w:ilvl w:val="0"/>
          <w:numId w:val="2"/>
        </w:numPr>
        <w:ind w:left="605" w:hanging="274"/>
      </w:pPr>
      <w:r>
        <w:lastRenderedPageBreak/>
        <w:t>Katram piemērojamajam kontroles standartam vai noteikumiem visi auditi tiek veikti atbilstoši regulējošās vai akreditējošās iestādes standartiem un noteikumiem.</w:t>
      </w:r>
    </w:p>
    <w:p w14:paraId="7D50977E" w14:textId="77777777" w:rsidR="00C85435" w:rsidRPr="005A488A" w:rsidDel="00BA1419" w:rsidRDefault="00C85435" w:rsidP="00741E10">
      <w:pPr>
        <w:pStyle w:val="ProductList-Body"/>
        <w:numPr>
          <w:ilvl w:val="0"/>
          <w:numId w:val="2"/>
        </w:numPr>
        <w:spacing w:after="120"/>
        <w:ind w:left="608" w:hanging="270"/>
      </w:pPr>
      <w:r>
        <w:t>Katrs audits ir jāizpilda kvalificētiem, neatkarīgiem trešās personas drošības auditoriem. Auditorus izvēlas korporācija Microsoft, un auditi tiek veikti par Microsoft līdzekļiem.</w:t>
      </w:r>
    </w:p>
    <w:p w14:paraId="3CE90043" w14:textId="19C44098" w:rsidR="00C85435" w:rsidRPr="005A488A" w:rsidRDefault="00C85435" w:rsidP="00741E10">
      <w:pPr>
        <w:pStyle w:val="ProductList-Body"/>
        <w:spacing w:after="120"/>
        <w:ind w:left="180"/>
      </w:pPr>
      <w:r>
        <w:t>Pēc katra audita tiek izveidota auditēšanas atskaite (</w:t>
      </w:r>
      <w:r w:rsidR="00854CD3">
        <w:t>„</w:t>
      </w:r>
      <w:r>
        <w:t>Microsoft auditēšanas atskaite</w:t>
      </w:r>
      <w:r w:rsidR="00854CD3">
        <w:t>”</w:t>
      </w:r>
      <w:r>
        <w:t xml:space="preserve">), kuru korporācija Microsoft padara pieejamu vietnē </w:t>
      </w:r>
      <w:hyperlink r:id="rId21">
        <w:r>
          <w:rPr>
            <w:rStyle w:val="Hyperlink"/>
            <w:color w:val="0070C0"/>
          </w:rPr>
          <w:t>https://servicetrust.microsoft.com/</w:t>
        </w:r>
      </w:hyperlink>
      <w:r>
        <w:t xml:space="preserve"> vai citā Microsoft norādītā vietā. Microsoft audita atskaite tiek uzskatīta par Microsoft konfidenciālo informāciju, un tajā tiek skaidri atklāti visi auditora būtiskie konstatējumi. Microsoft nekavējoties labos visās Microsoft auditēšanas atskaitēs konstatētās problēmas, līdz auditors ir apmierināts. Ja Klients to pieprasa, korporācija Microsoft nodrošina Klientam katru Microsoft audita atskaiti. Uz Microsoft auditēšanas atskaitēm attiecas korporācijas Microsoft un auditora izpaušanas aizliegums un izplatīšanas ierobežojumi.</w:t>
      </w:r>
    </w:p>
    <w:p w14:paraId="2ED1BA08" w14:textId="3D7BA16F" w:rsidR="00C85435" w:rsidRPr="005A488A" w:rsidRDefault="00B9530A" w:rsidP="00741E10">
      <w:pPr>
        <w:pStyle w:val="ProductList-Body"/>
        <w:spacing w:after="120"/>
        <w:ind w:left="158"/>
      </w:pPr>
      <w:r>
        <w:t>Līdz apmēram, kādā Klienta audita prasības saskaņā ar 2010. gada Līguma standartklauzulām vai Datu aizsardzības prasībām nevar apmierināt ar</w:t>
      </w:r>
      <w:r w:rsidR="0049256E">
        <w:t> </w:t>
      </w:r>
      <w:r>
        <w:t>audita ziņojumiem, dokumentāciju vai atbilstības informāciju, ko Microsoft padara plaši pieejamu saviem klientiem, Microsoft izpildīs Klienta papildu audita norādījumus. Pirms audita uzsākšanas Klients un Microsoft savstarpēji vienosies par mēroga, laika, ilguma un apliecinājumu prasībām, kā arī audita izmaksām, ja piekrišana šīm prasībām neļaus Microsoft nesaprātīgā apmērā aizkavēt audita izpildi. Līdz audita izpildīšanai nepieciešamajam apjomam Microsoft padarīs pieejamas apstrādes sistēmas, līdzekļus un atbalsta dokumentāciju, kas saistīta ar Klienta datu, Profesionālo pakalpojumu datu un Personas datu apstrādi, ko veic Microsoft, tās Saistītie uzņēmumi un Apakšapstrādātāji. Šādu auditu veiks neatkarīgs, akreditēts trešās puses audita uzņēmums standarta darba laikā, ar iepriekšēju saprātīgā laikā sniegtu paziņojumu Microsoft un atbilstoši saprātīgi piemērojamām konfidencialitātes procedūrām. Ne Klientam, ne auditoram nedrīkst sniegt piekļuvi citu Microsoft klientu datiem vai Microsoft sistēmām vai līdzekļiem, kas nav saistīti ar piemērojamo Produktu un pakalpojumu sniegšanu. Klients ir atbildīgs par visām šāda audita izmaksām, tostarp par visām saprātīgajām izmaksām, ko rada Microsoft šādam auditam patērētais laiks, kas tiek piemērotas papildus Microsoft sniegto pakalpojumu izmaksām. Ja Klienta audita rezultātā ģenerētajā atskaitē ietverta informācija par materiālu neatbilstību, Klientam šāda atskaite ir jānosūta korporācijai Microsoft, un Microsoft ir steidzami jānovērš materiālu neatbilstība.</w:t>
      </w:r>
    </w:p>
    <w:p w14:paraId="63F4B7F6" w14:textId="78778D6A" w:rsidR="00C85435" w:rsidRPr="005A488A" w:rsidRDefault="00C85435" w:rsidP="00741E10">
      <w:pPr>
        <w:pStyle w:val="ProductList-Body"/>
        <w:spacing w:after="120"/>
        <w:ind w:left="158"/>
      </w:pPr>
      <w:r>
        <w:t>Ja ir piemērojamas 2010. gada Līguma standartklauzulas, tad šī sadaļa ir papildinājums 2010. gada Līguma standartklauzulu 5. klauzulas f punktam un 12. klauzulas 2. punktam. Nekas no šajā DPA sadaļā minētā nemaina 2010. gada Līguma standartklauzulas un VDAR nosacījumus, kā</w:t>
      </w:r>
      <w:r w:rsidR="0049256E">
        <w:t> </w:t>
      </w:r>
      <w:r>
        <w:t>arī neietekmē nekādas uzraudzības iestādes vai datu subjekta tiesības saskaņā ar 2010. gada Līguma standartklauzulām vai Datu aizsardzības prasībām. Korporācija Microsoft ir šajā sadaļā paredzētā trešās personas labumguvēja.</w:t>
      </w:r>
    </w:p>
    <w:p w14:paraId="10CE5BEA" w14:textId="77777777" w:rsidR="00C85435" w:rsidRPr="005A488A" w:rsidRDefault="00C85435" w:rsidP="002A4A50">
      <w:pPr>
        <w:pStyle w:val="ProductList-SubSubSectionHeading"/>
        <w:keepNext/>
        <w:spacing w:after="120"/>
        <w:outlineLvl w:val="1"/>
      </w:pPr>
      <w:bookmarkStart w:id="95" w:name="_Toc507768554"/>
      <w:bookmarkStart w:id="96" w:name="_Toc8395014"/>
      <w:bookmarkStart w:id="97" w:name="_Toc6563803"/>
      <w:bookmarkStart w:id="98" w:name="_Toc21617021"/>
      <w:bookmarkStart w:id="99" w:name="_Toc26972854"/>
      <w:bookmarkStart w:id="100" w:name="_Toc81928725"/>
      <w:r>
        <w:t>Ziņošana par drošības incidentiem</w:t>
      </w:r>
      <w:bookmarkEnd w:id="95"/>
      <w:bookmarkEnd w:id="96"/>
      <w:bookmarkEnd w:id="97"/>
      <w:bookmarkEnd w:id="98"/>
      <w:bookmarkEnd w:id="99"/>
      <w:bookmarkEnd w:id="100"/>
    </w:p>
    <w:p w14:paraId="57A8DE0C" w14:textId="1B5FFA9D" w:rsidR="00C85435" w:rsidRPr="005A488A" w:rsidRDefault="00C85435" w:rsidP="00741E10">
      <w:pPr>
        <w:pStyle w:val="ProductList-Body"/>
        <w:spacing w:after="120"/>
      </w:pPr>
      <w:bookmarkStart w:id="101" w:name="_Hlk504328309"/>
      <w:r>
        <w:t xml:space="preserve">Ja korporācija Microsoft uzzina par drošības pārkāpumiem, kas ir izraisījuši nejaušu vai nelikumīgu Klienta datu, Profesionālo pakalpojumu datu vai Personas datu iznīcināšanu, zaudēšanu, mainīšanu vai nesankcionētu izpaušanu, vai piekļuvi šiem datiem, kamēr korporācija Microsoft šos datus apstrādā (katrs no tiem — </w:t>
      </w:r>
      <w:r w:rsidR="00854CD3">
        <w:t>„</w:t>
      </w:r>
      <w:r>
        <w:t>Drošības incidents</w:t>
      </w:r>
      <w:r w:rsidR="00854CD3">
        <w:t>”</w:t>
      </w:r>
      <w:r>
        <w:t>)</w:t>
      </w:r>
      <w:bookmarkEnd w:id="101"/>
      <w:r>
        <w:t>, Microsoft ir pienākums nekavējoties un bez liekām aizkavēm: (1) informēt Klientu par Drošības incidentu; (2) izmeklēt Drošības incidentu un sniegt Klientam detalizētu informāciju par šo Drošības incidentu; un (3) veikt atbilstošus pasākumus, lai mazinātu sekas un jebkādu kaitējumu, kas radies no šī Drošības incidenta.</w:t>
      </w:r>
    </w:p>
    <w:p w14:paraId="3FD177D1" w14:textId="735B0092" w:rsidR="00C85435" w:rsidRPr="005A488A" w:rsidRDefault="00C85435" w:rsidP="00741E10">
      <w:pPr>
        <w:pStyle w:val="ProductList-Body"/>
        <w:spacing w:after="120"/>
      </w:pPr>
      <w:r>
        <w:t>Paziņojumus par Drošības incidentiem piegādā Klientam jebkādā korporācijas Microsoft izvēlētā veidā, tostarp nosūtot e-pasta ziņojumu. Tikai Klients ir atbildīgs par to, ka Klients katrā piemērojamā Produktā un Profesionālajā pakalpojumā uztur precīzu kontaktinformāciju ar Microsoft. Tikai</w:t>
      </w:r>
      <w:r w:rsidR="005C140E">
        <w:t> </w:t>
      </w:r>
      <w:r>
        <w:t>Klients ir atbildīgs par savu pienākumu izpildīšanu saskaņā ar Klientam piemērojamajiem incidentu ziņošanas tiesību aktiem, kā arī par jebkādiem pienākumiem ziņot trešajām pusēm saistībā ar jebkādu Drošības incidentu.</w:t>
      </w:r>
    </w:p>
    <w:p w14:paraId="125679F7" w14:textId="4121930C" w:rsidR="00C85435" w:rsidRPr="005A488A" w:rsidRDefault="00C85435" w:rsidP="00741E10">
      <w:pPr>
        <w:pStyle w:val="ProductList-Body"/>
        <w:spacing w:after="120"/>
      </w:pPr>
      <w:r>
        <w:t>Microsoft pēc iespējas cenšas palīdzēt Klientam izpildīt Klienta pienākumu saskaņā ar VDAR 33. pantu un citiem piemērojamajiem tiesību aktiem vai</w:t>
      </w:r>
      <w:r w:rsidR="00C56E1E">
        <w:t> </w:t>
      </w:r>
      <w:r>
        <w:t>noteikumiem, lai ziņotu atbilstošajai uzraudzības iestādei un datu subjektiem par šādu Drošības incidentu.</w:t>
      </w:r>
    </w:p>
    <w:p w14:paraId="60FE4522" w14:textId="77777777" w:rsidR="00C85435" w:rsidRPr="005A488A" w:rsidRDefault="00C85435" w:rsidP="00741E10">
      <w:pPr>
        <w:pStyle w:val="ProductList-Body"/>
        <w:spacing w:after="120"/>
      </w:pPr>
      <w:r>
        <w:t>Saskaņā ar šo sadaļu korporācijas Microsoft pienākums ziņot vai reaģēt uz Drošības incidentu nav korporācijas Microsoft vainas vai atbildības apliecinājums par šo Drošības incidentu.</w:t>
      </w:r>
    </w:p>
    <w:p w14:paraId="76EEF6E6" w14:textId="41B43C23" w:rsidR="00C85435" w:rsidRPr="005A488A" w:rsidRDefault="00C85435" w:rsidP="00741E10">
      <w:pPr>
        <w:pStyle w:val="ProductList-Body"/>
        <w:spacing w:after="120"/>
      </w:pPr>
      <w:r>
        <w:t>Klientam ir nekavējoties jāinformē korporācija Microsoft par jebkādu iespējamu Klienta kontu vai autentifikācijas datu neatļautu izmantošanu vai</w:t>
      </w:r>
      <w:r w:rsidR="00642C52">
        <w:t> </w:t>
      </w:r>
      <w:r>
        <w:t>jebkādiem drošības incidentiem, kas saistīti ar Produktiem un pakalpojumiem.</w:t>
      </w:r>
    </w:p>
    <w:p w14:paraId="5E88C2A3" w14:textId="77777777" w:rsidR="00C85435" w:rsidRPr="005A488A" w:rsidRDefault="00C85435" w:rsidP="00C35BD5">
      <w:pPr>
        <w:pStyle w:val="ProductList-SubSubSectionHeading"/>
        <w:keepNext/>
        <w:spacing w:after="120"/>
        <w:outlineLvl w:val="1"/>
      </w:pPr>
      <w:bookmarkStart w:id="102" w:name="_Toc507768555"/>
      <w:bookmarkStart w:id="103" w:name="_Toc8395015"/>
      <w:bookmarkStart w:id="104" w:name="_Toc6563804"/>
      <w:bookmarkStart w:id="105" w:name="_Toc21617022"/>
      <w:bookmarkStart w:id="106" w:name="_Toc26972855"/>
      <w:bookmarkStart w:id="107" w:name="_Toc81928726"/>
      <w:bookmarkStart w:id="108" w:name="DataTransfersandLocation"/>
      <w:r>
        <w:t xml:space="preserve">Datu pārsūtīšana un </w:t>
      </w:r>
      <w:bookmarkStart w:id="109" w:name="LocationofDataProcessing"/>
      <w:bookmarkStart w:id="110" w:name="_Toc489605583"/>
      <w:r>
        <w:t>atrašanās vieta</w:t>
      </w:r>
      <w:bookmarkEnd w:id="102"/>
      <w:bookmarkEnd w:id="103"/>
      <w:bookmarkEnd w:id="104"/>
      <w:bookmarkEnd w:id="105"/>
      <w:bookmarkEnd w:id="106"/>
      <w:bookmarkEnd w:id="107"/>
      <w:bookmarkEnd w:id="109"/>
      <w:bookmarkEnd w:id="110"/>
    </w:p>
    <w:p w14:paraId="6EDDA655" w14:textId="77777777" w:rsidR="00C85435" w:rsidRPr="005A488A" w:rsidRDefault="00C85435" w:rsidP="00C35BD5">
      <w:pPr>
        <w:pStyle w:val="ProductList-Body"/>
        <w:keepNext/>
        <w:spacing w:after="120"/>
        <w:ind w:left="187"/>
        <w:outlineLvl w:val="2"/>
      </w:pPr>
      <w:bookmarkStart w:id="111" w:name="_Toc26972856"/>
      <w:bookmarkEnd w:id="108"/>
      <w:r>
        <w:rPr>
          <w:b/>
          <w:bCs/>
          <w:color w:val="0072C6"/>
        </w:rPr>
        <w:t>Datu pārsūtīšanas</w:t>
      </w:r>
      <w:bookmarkEnd w:id="111"/>
    </w:p>
    <w:p w14:paraId="1E6BFECB" w14:textId="39C32151" w:rsidR="00DD6D76" w:rsidRPr="005A488A" w:rsidRDefault="00DD6D76" w:rsidP="00741E10">
      <w:pPr>
        <w:pStyle w:val="ProductList-Body"/>
        <w:spacing w:after="120"/>
        <w:ind w:left="158"/>
      </w:pPr>
      <w:r>
        <w:t>Klienta datus, Profesionālo pakalpojumu datus un Personas datus, ko korporācija Microsoft apstrādā Klienta labā, nedrīkst pārsūtīt uz ģeogrāfisku atrašanās vietu, glabāt un apstrādāt ģeogrāfiskā atrašanās vietā, izņemot gadījumus, kad tas notiek saskaņā ar DPA nosacījumiem un aizsardzības pasākumiem, kas tālāk aprakstīti šajā sadaļā. Ņemot vērā šādus aizsardzības pasākumus, Klients norīko Microsoft pārsūtīt Klienta datus, Profesionālo pakalpojumu datus un Personas datus uz Amerikas Savienotajām Valstīm vai jebkuru citu valsti, kurā darbojas korporācija Microsoft</w:t>
      </w:r>
      <w:r w:rsidR="00A5502A">
        <w:t> </w:t>
      </w:r>
      <w:r>
        <w:t>vai tās Apakšapstrādātāji, kā arī norīko Microsoft glabāt un apstrādāt Klienta datus un Personas datus ar mērķi nodrošināt Produktus,</w:t>
      </w:r>
      <w:r w:rsidR="00A5502A">
        <w:t> </w:t>
      </w:r>
      <w:r>
        <w:t xml:space="preserve">izņemot gadījumus, kas aprakstīti citur DPA nosacījumos. </w:t>
      </w:r>
    </w:p>
    <w:p w14:paraId="6D72844F" w14:textId="5BD79E4A" w:rsidR="00C85435" w:rsidRPr="005A488A" w:rsidRDefault="00DD6D76" w:rsidP="004C5CAC">
      <w:pPr>
        <w:pStyle w:val="ProductList-Body"/>
        <w:keepNext/>
        <w:keepLines/>
        <w:spacing w:after="120"/>
        <w:ind w:left="158"/>
      </w:pPr>
      <w:r>
        <w:lastRenderedPageBreak/>
        <w:t>Visu Klienta datu, Profesionālo pakalpojumu datu un Personas datu pārsūtīšanu ārpus Eiropas Savienības, Eiropas Ekonomikas zonas, Apvienotās Karalistes un Šveices Produktu un pakalpojumu sniegšanas nolūkos regulē Microsoft ieviestās 2021. gada Līguma standartklauzulas. Turklāt pārsūtīšanu no Apvienotās Karalistes un Šveices regulē 2010. gada Līguma standartklauzulas. Gadījumā, ja rodas jebkādas pretrunas starp 2021. Līguma standartklauzulām un 2010. gada Līguma standartklauzulām, neatbilstības ir jāatrisina tā, lai nodrošinātu atbilstošu datu aizsardzības līmeni Klienta datiem, Profesionālo pakalpojumu datiem un Personas datiem saskaņā ar piemērojamajiem tiesību aktiem. Korporācijai Microsoft ir pienākums ievērot Eiropas Ekonomikas zonas un Šveices datu aizsardzības likumu prasības attiecībā uz Eiropas Ekonomikas zonā, Apvienotajā Karalistē un Šveicē iegūto Personas datu vākšanu, lietošanu, pārsūtīšanu, glabāšanu un cita veida apstrādi. Jebkādu Personas datu nodošanu trešajai valstij vai starptautiskai organizācijai regulē atbilstošie aizsardzības pasākumi, kas aprakstīti VDAR 46. pantā, un šāda nodošana un tās aizsardzības pasākumi tiek dokumentēti saskaņā ar VDAR 30. panta 2. punkta nosacījumiem.</w:t>
      </w:r>
    </w:p>
    <w:p w14:paraId="1842DE15" w14:textId="14274B36" w:rsidR="00C85435" w:rsidRPr="005A488A" w:rsidRDefault="00C85435" w:rsidP="00741E10">
      <w:pPr>
        <w:pStyle w:val="ProductList-Body"/>
        <w:spacing w:after="120"/>
        <w:ind w:left="158"/>
      </w:pPr>
      <w:r>
        <w:t>Turklāt korporācija Microsoft ir sertificēta atbilstoši ES–ASV un Šveices–ASV Privātuma vairoga sistēmām un to saistībām</w:t>
      </w:r>
      <w:r>
        <w:rPr>
          <w:rStyle w:val="normaltextrun"/>
          <w:rFonts w:ascii="Calibri" w:hAnsi="Calibri" w:cs="Calibri"/>
          <w:szCs w:val="18"/>
          <w:shd w:val="clear" w:color="auto" w:fill="FFFFFF"/>
        </w:rPr>
        <w:t>, lai gan korporācija Microsoft neizmanto ES-ASV Privātuma vairoga sistēmu kā juridisko pamatojumu Personas datu nodošanai, ņemot vērā ES Tiesas spriedumu lietā</w:t>
      </w:r>
      <w:r w:rsidR="00E34F96">
        <w:rPr>
          <w:rStyle w:val="normaltextrun"/>
          <w:rFonts w:ascii="Calibri" w:hAnsi="Calibri" w:cs="Calibri"/>
          <w:szCs w:val="18"/>
          <w:shd w:val="clear" w:color="auto" w:fill="FFFFFF"/>
        </w:rPr>
        <w:t> </w:t>
      </w:r>
      <w:r>
        <w:rPr>
          <w:rStyle w:val="normaltextrun"/>
          <w:rFonts w:ascii="Calibri" w:hAnsi="Calibri" w:cs="Calibri"/>
          <w:szCs w:val="18"/>
          <w:shd w:val="clear" w:color="auto" w:fill="FFFFFF"/>
        </w:rPr>
        <w:t>C-311/18.</w:t>
      </w:r>
      <w:r>
        <w:t xml:space="preserve"> Ja Microsoft konstatē, ka vairs nespēj izpildīt savu pienākumu nodrošināt tādu pašu aizsardzības līmeni, kādu nosaka platformas Privātuma vairogs principi, korporācijai Microsoft par to ir jāpaziņo Klientam.</w:t>
      </w:r>
    </w:p>
    <w:p w14:paraId="59350089" w14:textId="77777777" w:rsidR="00C85435" w:rsidRPr="005A488A" w:rsidRDefault="00C85435" w:rsidP="002A4A50">
      <w:pPr>
        <w:pStyle w:val="ProductList-Body"/>
        <w:keepNext/>
        <w:spacing w:after="120"/>
        <w:ind w:left="187"/>
        <w:outlineLvl w:val="2"/>
      </w:pPr>
      <w:bookmarkStart w:id="112" w:name="_Toc26972857"/>
      <w:bookmarkStart w:id="113" w:name="LocationofCustomerDataatRest"/>
      <w:r>
        <w:rPr>
          <w:b/>
          <w:color w:val="0072C6"/>
        </w:rPr>
        <w:t>Klienta datu atrašanās vieta, kad tie netiek aktīvi lietoti</w:t>
      </w:r>
      <w:bookmarkEnd w:id="112"/>
    </w:p>
    <w:bookmarkEnd w:id="113"/>
    <w:p w14:paraId="61627311" w14:textId="44A91ED6" w:rsidR="00C85435" w:rsidRPr="005A488A" w:rsidRDefault="00DD6D76" w:rsidP="00741E10">
      <w:pPr>
        <w:pStyle w:val="ProductList-Body"/>
        <w:tabs>
          <w:tab w:val="clear" w:pos="158"/>
          <w:tab w:val="left" w:pos="360"/>
        </w:tabs>
        <w:spacing w:after="120"/>
        <w:ind w:left="180"/>
      </w:pPr>
      <w:r>
        <w:t>Attiecībā uz Pamata tiešsaistes pakalpojumiem Klienta datus, kas netiek aktīvi lietoti, korporācija Microsoft glabā Produktu nosacījumos norādītajos lielajos ģeogrāfiskos apgabalos.</w:t>
      </w:r>
    </w:p>
    <w:p w14:paraId="2B9DBCE2" w14:textId="5B10F793" w:rsidR="00C85435" w:rsidRPr="005A488A" w:rsidRDefault="00C85435" w:rsidP="00741E10">
      <w:pPr>
        <w:pStyle w:val="ProductList-Body"/>
        <w:tabs>
          <w:tab w:val="clear" w:pos="158"/>
          <w:tab w:val="left" w:pos="360"/>
        </w:tabs>
        <w:spacing w:after="120"/>
        <w:ind w:left="180"/>
      </w:pPr>
      <w:r>
        <w:t>Korporācija Microsoft nekontrolē un neierobežo reģionus, no kuriem Klienti vai Klientu lietotāji piekļūst Klienta datiem vai pārvieto tos.</w:t>
      </w:r>
    </w:p>
    <w:p w14:paraId="60CFC808" w14:textId="77777777" w:rsidR="00C85435" w:rsidRPr="005A488A" w:rsidRDefault="00C85435" w:rsidP="002A4A50">
      <w:pPr>
        <w:pStyle w:val="ProductList-SubSubSectionHeading"/>
        <w:keepNext/>
        <w:spacing w:after="120"/>
        <w:outlineLvl w:val="1"/>
      </w:pPr>
      <w:bookmarkStart w:id="114" w:name="_Toc507768556"/>
      <w:bookmarkStart w:id="115" w:name="_Toc8395016"/>
      <w:bookmarkStart w:id="116" w:name="_Toc6563805"/>
      <w:bookmarkStart w:id="117" w:name="_Toc21617023"/>
      <w:bookmarkStart w:id="118" w:name="_Toc26972858"/>
      <w:bookmarkStart w:id="119" w:name="_Toc81928727"/>
      <w:r>
        <w:t>Datu paturēšana un dzēšana</w:t>
      </w:r>
      <w:bookmarkEnd w:id="114"/>
      <w:bookmarkEnd w:id="115"/>
      <w:bookmarkEnd w:id="116"/>
      <w:bookmarkEnd w:id="117"/>
      <w:bookmarkEnd w:id="118"/>
      <w:bookmarkEnd w:id="119"/>
    </w:p>
    <w:p w14:paraId="1E39C7A1" w14:textId="1947334A" w:rsidR="00C85435" w:rsidRPr="005A488A" w:rsidRDefault="00C85435" w:rsidP="00741E10">
      <w:pPr>
        <w:pStyle w:val="ProductList-Body"/>
        <w:spacing w:after="120"/>
      </w:pPr>
      <w:r>
        <w:t>Visu Klienta abonementa vai piemērojamo Profesionālo pakalpojumu saistību termiņa laiku Klientam ir iespēja piekļūt Klienta datiem, kas glabājas</w:t>
      </w:r>
      <w:r w:rsidR="00C27134">
        <w:t> </w:t>
      </w:r>
      <w:r>
        <w:t>jebkuros Tiešsaistes pakalpojumos un Profesionālo pakalpojumu datos, un izgūt un dzēst šos datus.</w:t>
      </w:r>
    </w:p>
    <w:p w14:paraId="4E65B649" w14:textId="2A731115" w:rsidR="00C85435" w:rsidRPr="005A488A" w:rsidRDefault="00C85435" w:rsidP="00741E10">
      <w:pPr>
        <w:pStyle w:val="ProductList-Body"/>
        <w:spacing w:after="120"/>
      </w:pPr>
      <w:r>
        <w:t>Korporācija Microsoft 90 dienas pēc Klienta abonementa darbības beigām vai izbeigšanas patur kontā ar ierobežotu darbību Klienta datus, kas ir</w:t>
      </w:r>
      <w:r w:rsidR="00371D2C">
        <w:t> </w:t>
      </w:r>
      <w:r>
        <w:t>saglabāti Tiešsaistes pakalpojumos, lai Klients varētu izgūt datus. Šis nosacījums neattiecas uz izmēģinājumversijām un LinkedIn pakalpojumiem. Kad beidzas šis 90 dienu paturēšanas periods, korporācija Microsoft atspējo Klienta kontu un dzēš Klienta datus un Personas datus, kas glabājas Tiešsaistes pakalpojumos, turpmāko 90 dienu laikā, izņemot gadījumus, kad tiek pieprasīts paturēt šādus datus saskaņā ar šo DPA.</w:t>
      </w:r>
    </w:p>
    <w:p w14:paraId="63ED44D1" w14:textId="13A68572" w:rsidR="00FC65D5" w:rsidRPr="005A488A" w:rsidRDefault="001D451C" w:rsidP="00741E10">
      <w:pPr>
        <w:pStyle w:val="ProductList-Body"/>
        <w:spacing w:after="120"/>
      </w:pPr>
      <w:r>
        <w:t>Kad ir izpildīti visi komerciālie nolūki, kādēļ dati tika vākti vai nodoti, vai agrāk, ja Klients to pieprasa, korporācija Microsoft dzēš visas ar Programmatūru saistīto Personas datu un Profesionālo pakalpojumu datu kopijas, ja vien saskaņā ar šo DPA šo datu saglabāšana ir atļauta.</w:t>
      </w:r>
    </w:p>
    <w:p w14:paraId="6ADDB89E" w14:textId="72AA982F" w:rsidR="00C85435" w:rsidRPr="005A488A" w:rsidRDefault="00C85435" w:rsidP="00741E10">
      <w:pPr>
        <w:pStyle w:val="ProductList-Body"/>
        <w:spacing w:after="120"/>
      </w:pPr>
      <w:r>
        <w:t>Tiešsaistes pakalpojums var neatbalstīt programmatūras paturēšanu vai izgūšanu, ko nodrošina Klients. Korporācija Microsoft nav atbildīga par</w:t>
      </w:r>
      <w:r w:rsidR="00C27134">
        <w:t> </w:t>
      </w:r>
      <w:r>
        <w:t>Klienta datu, Profesionālo pakalpojumu datu vai Personas datu dzēšanu, kā tas aprakstīts šajā sadaļā.</w:t>
      </w:r>
    </w:p>
    <w:p w14:paraId="45F905F9" w14:textId="77777777" w:rsidR="00C85435" w:rsidRPr="005A488A" w:rsidRDefault="00C85435" w:rsidP="00C35BD5">
      <w:pPr>
        <w:pStyle w:val="ProductList-SubSubSectionHeading"/>
        <w:keepNext/>
        <w:spacing w:after="120"/>
        <w:outlineLvl w:val="1"/>
      </w:pPr>
      <w:bookmarkStart w:id="120" w:name="_Toc507768557"/>
      <w:bookmarkStart w:id="121" w:name="_Toc8395017"/>
      <w:bookmarkStart w:id="122" w:name="_Toc6563806"/>
      <w:bookmarkStart w:id="123" w:name="_Toc21617024"/>
      <w:bookmarkStart w:id="124" w:name="_Toc26972859"/>
      <w:bookmarkStart w:id="125" w:name="_Toc81928728"/>
      <w:r>
        <w:t>Apstrādātāja konfidencialitātes pienākumi</w:t>
      </w:r>
      <w:bookmarkEnd w:id="120"/>
      <w:bookmarkEnd w:id="121"/>
      <w:bookmarkEnd w:id="122"/>
      <w:bookmarkEnd w:id="123"/>
      <w:bookmarkEnd w:id="124"/>
      <w:bookmarkEnd w:id="125"/>
    </w:p>
    <w:p w14:paraId="7D66EA6F" w14:textId="18B03371" w:rsidR="00C85435" w:rsidRPr="005A488A" w:rsidRDefault="00C85435" w:rsidP="00DD6D76">
      <w:pPr>
        <w:pStyle w:val="ProductList-Body"/>
        <w:spacing w:after="120"/>
      </w:pPr>
      <w:r>
        <w:t>Korporācijai Microsoft ir jānodrošina, ka Klienta datu, Profesionālo pakalpojumu datu un Personas datu apstrādē iesaistītie darbinieki (i) šādus datus apstrādā tikai saskaņā ar Klienta norādījumiem vai, kā aprakstīts šajā DPA, un (ii) viņiem ir pienākums uzturēt visu šādu datu konfidencialitāti arī drošību pat pēc viņu pakalpojumu sniegšanas beigām.</w:t>
      </w:r>
      <w:r>
        <w:rPr>
          <w:rFonts w:cstheme="minorHAnsi"/>
        </w:rPr>
        <w:t xml:space="preserve"> Korporācijai Microsoft </w:t>
      </w:r>
      <w:r>
        <w:rPr>
          <w:rFonts w:cstheme="minorHAnsi"/>
          <w:color w:val="000000"/>
        </w:rPr>
        <w:t>saviem darbiniekiem, kuriem ir piekļuve Klienta datiem, Profesionālo pakalpojumu datiem un Personas datiem, ir jāsniedz periodiska un obligāta apmācība un informēšana par datu aizsardzību un drošību</w:t>
      </w:r>
      <w:r w:rsidR="00506B0B">
        <w:rPr>
          <w:rFonts w:cstheme="minorHAnsi"/>
          <w:color w:val="000000"/>
        </w:rPr>
        <w:t> </w:t>
      </w:r>
      <w:r>
        <w:rPr>
          <w:rFonts w:cstheme="minorHAnsi"/>
        </w:rPr>
        <w:t>saskaņā ar piemērojamām Datu aizsardzības prasībām un nozares standartiem.</w:t>
      </w:r>
    </w:p>
    <w:p w14:paraId="6107E638" w14:textId="77777777" w:rsidR="00C85435" w:rsidRPr="005A488A" w:rsidRDefault="00C85435" w:rsidP="00C35BD5">
      <w:pPr>
        <w:pStyle w:val="ProductList-SubSubSectionHeading"/>
        <w:keepNext/>
        <w:spacing w:after="120"/>
        <w:outlineLvl w:val="1"/>
      </w:pPr>
      <w:bookmarkStart w:id="126" w:name="_Toc507768558"/>
      <w:bookmarkStart w:id="127" w:name="_Toc8395018"/>
      <w:bookmarkStart w:id="128" w:name="_Toc6563807"/>
      <w:bookmarkStart w:id="129" w:name="_Toc21617025"/>
      <w:bookmarkStart w:id="130" w:name="_Toc26972860"/>
      <w:bookmarkStart w:id="131" w:name="_Toc81928729"/>
      <w:r>
        <w:t>Paziņojumi un kontroles par Apakšapstrādātāju lietošanu</w:t>
      </w:r>
      <w:bookmarkEnd w:id="126"/>
      <w:bookmarkEnd w:id="127"/>
      <w:bookmarkEnd w:id="128"/>
      <w:bookmarkEnd w:id="129"/>
      <w:bookmarkEnd w:id="130"/>
      <w:bookmarkEnd w:id="131"/>
    </w:p>
    <w:p w14:paraId="750C4F12" w14:textId="1086DCF8" w:rsidR="00DD6D76" w:rsidRPr="005A488A" w:rsidRDefault="00DD6D76" w:rsidP="00DD6D76">
      <w:pPr>
        <w:pStyle w:val="ProductList-Body"/>
        <w:spacing w:after="120"/>
      </w:pPr>
      <w: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iepriekšējo rakstisko piekrišanu Microsoft īstenotai apakšuzņēmēju nolīgšanai Klienta datu, Profesionālo pakalpojumu datu un Personas datu apstrādāšanai, ja šāda piekrišana ir nepieciešama saskaņā ar Līguma standartklauzulām vai VDAR nosacījumiem. </w:t>
      </w:r>
    </w:p>
    <w:p w14:paraId="74425EEC" w14:textId="324E6BF3" w:rsidR="00DD6D76" w:rsidRPr="005A488A" w:rsidRDefault="00DD6D76" w:rsidP="00967770">
      <w:pPr>
        <w:pStyle w:val="ProductList-Body"/>
        <w:spacing w:after="120"/>
      </w:pPr>
      <w:r>
        <w:t>Korporācija Microsoft ir atbildīga par to, lai tās Apakšapstrādātāji ievērotu šajā DPA noteiktos Microsoft pienākumus. Korporācija Microsoft savā vietnē nepadara pieejamu informāciju par Apakšapstrādātājiem. Nolīgstot jebkādu Apakšapstrādātāju, korporācijai Microsoft ir jānodrošina ar rakstisku līgumu, ka Apakšapstrādātājs drīkst piekļūt Klienta datiem, Profesionālo pakalpojumu vai Personas datiem un šos datus lietot tikai to pakalpojumu sniegšanai, kam Microsoft to ir nolīgusi, un ka Apakšapstrādātājam ir aizliegts izmantot Klienta datus, Profesionālo pakalpojumu vai</w:t>
      </w:r>
      <w:r w:rsidR="00967770">
        <w:t> </w:t>
      </w:r>
      <w:r>
        <w:t>Personas datus jebkādiem citiem nolūkiem. Microsoft nodrošina, ka Apakšapstrādātāji uzņemas tādas rakstisku līgumu saistības, kas pieprasa</w:t>
      </w:r>
      <w:r w:rsidR="00967770">
        <w:t> </w:t>
      </w:r>
      <w:r>
        <w:t>nodrošināt vismaz tādu datu aizsardzības līmeni, kādu nosaka Microsoft ar šiem DPA, tostarp uzņemas saistības attiecībā uz Apstrādāto</w:t>
      </w:r>
      <w:r w:rsidR="00967770">
        <w:t> </w:t>
      </w:r>
      <w:r>
        <w:t>datu izpaušanas ierobežojumiem. Microsoft piekrīt pārraudzīt Apakšapstrādātājus, lai nodrošinātu šo līgumsaistību izpildi.</w:t>
      </w:r>
    </w:p>
    <w:p w14:paraId="6A08B1D3" w14:textId="6BF70870" w:rsidR="00444FB7" w:rsidRPr="005A488A" w:rsidRDefault="0097311D" w:rsidP="00DD6D76">
      <w:pPr>
        <w:pStyle w:val="ProductList-Body"/>
        <w:spacing w:after="120"/>
      </w:pPr>
      <w:r>
        <w:t xml:space="preserve">Korporācijai Microsoft ir tiesības laiku pa laikam nolīgt jaunus Apakšapstrādātājus. Korporācijai Microsoft ir pienākums informēt Klientu (atjauninot vietni vai Klientam nodrošinot mehānismu, kā saņemt paziņojumu par šādu atjauninājumu) par jebkādu jauno Apakšapstrādātāju vismaz 6 mēnešus pirms tam, kad attiecīgajam Apakšapstrādātājam tiek piešķirta piekļuve Klienta datiem. Turklāt korporācijai Microsoft ir pienākums informēt Klientu (atjauninot vietni vai Klientam nodrošinot mehānismu, kā saņemt paziņojumu par šādu atjauninājumu) par jebkādu jauno Apakšapstrādātāju </w:t>
      </w:r>
      <w:r>
        <w:lastRenderedPageBreak/>
        <w:t>vismaz 30 dienas pirms tam, kad attiecīgajam Apakšapstrādātājam tiek piešķirta piekļuve Profesionālo pakalpojumu datiem vai Personas datiem, kas neietilpst Klienta datos. Ja korporācija Microsoft iesaista jaunu Apakšapstrādātāju saistībā ar jaunu Produktu vai Profesionālo pakalpojumu, kas</w:t>
      </w:r>
      <w:r w:rsidR="002F399A">
        <w:t> </w:t>
      </w:r>
      <w:r>
        <w:t>apstrādā Klienta datus, Profesionālo pakalpojumu datus vai Personas datus, Microsoft paziņo par to Klientam, pirms attiecīgais Produkts vai Profesionālais pakalpojums kļūst pieejams.</w:t>
      </w:r>
    </w:p>
    <w:p w14:paraId="1DA7F6BB" w14:textId="2EFFA126" w:rsidR="00C97102" w:rsidRPr="005A488A" w:rsidRDefault="00C85435" w:rsidP="007829B6">
      <w:pPr>
        <w:pStyle w:val="ProductList-Body"/>
        <w:spacing w:after="120"/>
      </w:pPr>
      <w:r>
        <w:t>Ja Klients neapstiprina jaunu Apakšapstrādātāju Tiešsaistes pakalpojumam vai Profesionālajiem pakalpojumiem, Klients drīkst izbeigt jebkādu skartā Tiešsaistes pakalpojuma abonementu vai piemērojamos Pakalpojumu uzdevumus, kas attiecas uz piemērojamo Profesionālo pakalpojumu, bez soda naudas vai maksas par izbeigšanu, pirms attiecīgā paziņojuma darbības laika beigām iesniedzot rakstisku paziņojumu par izbeigšanu. Ja Klients neapstiprina jaunu Apakšapstrādātāju Programmatūrai un nevar pietiekamā apmēra izvairīties no Apakšapstrādātāja izmantošanas, ierobežojot Microsoft tiesības apstrādāt datus, kā izklāstīts dokumentācijā vai šajā DPA, Klients drīkst izbeigt jebkādu skartā programmatūras produkta licenci bez soda naudas, pirms attiecīgā paziņojuma darbības laika beigām iesniedzot rakstisku paziņojumu par izbeigšanu. Klients var ietvert skaidrojumu ar neapstiprināšanas pamatojumu kopā ar paziņojumu par līguma izbeigšanu, lai atļautu Microsoft atkārtoti izvērtēt jebkuru šādu jaunu Apakšapstradātāju, pamatojoties uz pastāvošajām šaubām. Ja attiecīgais Produkts ir daļa no komplekta (vai līdzīgas pakalpojumu kopuma iegādes),</w:t>
      </w:r>
      <w:r w:rsidR="00D75E29">
        <w:t> </w:t>
      </w:r>
      <w:r>
        <w:t>pakalpojuma lietošanas izbeigšana attiecas uz visu komplektu. Pēc lietošanas izbeigšanas Microsoft turpmākajos rēķinos Klientam vai</w:t>
      </w:r>
      <w:r w:rsidR="00D75E29">
        <w:t> </w:t>
      </w:r>
      <w:r>
        <w:t xml:space="preserve">tālākpārdevējam atceļ maksājumu saistības par jebkādiem izbeigto Produktu vai pakalpojumu abonementiem vai citiem piemērojamajiem neapmaksātajiem darbiem. </w:t>
      </w:r>
    </w:p>
    <w:p w14:paraId="1A19C45B" w14:textId="77777777" w:rsidR="00A93313" w:rsidRPr="005A488A" w:rsidRDefault="00A93313" w:rsidP="00C35BD5">
      <w:pPr>
        <w:pStyle w:val="ProductList-Body"/>
        <w:spacing w:after="120"/>
        <w:ind w:left="180"/>
      </w:pPr>
      <w:bookmarkStart w:id="132" w:name="_Hlk79502497"/>
    </w:p>
    <w:p w14:paraId="01E4B1F7" w14:textId="205CCCFF" w:rsidR="00C85435" w:rsidRPr="005A488A" w:rsidRDefault="00C85435" w:rsidP="002A4A50">
      <w:pPr>
        <w:pStyle w:val="ProductList-SubSubSectionHeading"/>
        <w:keepNext/>
        <w:spacing w:after="120"/>
        <w:outlineLvl w:val="1"/>
      </w:pPr>
      <w:bookmarkStart w:id="133" w:name="_Toc507768559"/>
      <w:bookmarkStart w:id="134" w:name="_Toc8395019"/>
      <w:bookmarkStart w:id="135" w:name="_Toc6563808"/>
      <w:bookmarkStart w:id="136" w:name="_Toc21617026"/>
      <w:bookmarkStart w:id="137" w:name="_Toc26972861"/>
      <w:bookmarkStart w:id="138" w:name="_Toc81928730"/>
      <w:bookmarkStart w:id="139" w:name="_Toc489605586"/>
      <w:bookmarkEnd w:id="132"/>
      <w:r>
        <w:t>Izglītības iestādes</w:t>
      </w:r>
      <w:bookmarkEnd w:id="133"/>
      <w:bookmarkEnd w:id="134"/>
      <w:bookmarkEnd w:id="135"/>
      <w:bookmarkEnd w:id="136"/>
      <w:bookmarkEnd w:id="137"/>
      <w:bookmarkEnd w:id="138"/>
    </w:p>
    <w:p w14:paraId="3D8C03D5" w14:textId="1FC16677" w:rsidR="00C85435" w:rsidRPr="005A488A" w:rsidRDefault="00C85435" w:rsidP="007829B6">
      <w:pPr>
        <w:pStyle w:val="ProductList-Body"/>
        <w:spacing w:after="120"/>
      </w:pPr>
      <w:r>
        <w:t>Ja Klients ir izglītības iestāde, uz kuru attiecas noteikumi saskaņā ar Ģimenes izglītības tiesību un personas datu aizsardzības likuma (FERPA), ASV</w:t>
      </w:r>
      <w:r w:rsidR="002D2752">
        <w:t> </w:t>
      </w:r>
      <w:r>
        <w:t>20. likuma kodeksa 1232. panta g) apakšpunktu, Microsoft apliecina, ka Tiešsaistes pakalpojumu nosacījumu izpratnē korporācija Microsoft ir</w:t>
      </w:r>
      <w:r w:rsidR="002D2752">
        <w:t> </w:t>
      </w:r>
      <w:r w:rsidR="00854CD3">
        <w:t>„</w:t>
      </w:r>
      <w:r>
        <w:t>skolas pārstāvis</w:t>
      </w:r>
      <w:r w:rsidR="00854CD3">
        <w:t>”</w:t>
      </w:r>
      <w:r>
        <w:t xml:space="preserve"> ar </w:t>
      </w:r>
      <w:r w:rsidR="00854CD3">
        <w:t>„</w:t>
      </w:r>
      <w:r>
        <w:t>likumīgām izglītības interesēm</w:t>
      </w:r>
      <w:r w:rsidR="00854CD3">
        <w:t>”</w:t>
      </w:r>
      <w:r>
        <w:t xml:space="preserve"> par Klienta datiem un Profesionālo pakalpojumu datiem, kā šie noteikumi ir definēti saskaņā ar likumu FERPA un tā īstenojošiem noteikumiem, un korporācija Microsoft piekrīt ievērot Federālo noteikumu kodeksa 34. nodaļas 99.33. apakšnodaļas a) apakšpunkta ierobežojumus un prasības par skolas pārstāvjiem.</w:t>
      </w:r>
    </w:p>
    <w:p w14:paraId="3F7BD793" w14:textId="52F77CFD" w:rsidR="00C85435" w:rsidRPr="005A488A" w:rsidRDefault="00C85435" w:rsidP="007829B6">
      <w:pPr>
        <w:pStyle w:val="ProductList-Body"/>
        <w:spacing w:after="120"/>
      </w:pPr>
      <w:r>
        <w:t>Klients apzinās, ka Klienta skolēnu vai skolēnu vecāku kontaktinformācija korporācijai Microsoft ir pieejama ierobežoti vai tās nav vispār. Tādējādi Klients ir atbildīgs par vecāku piekrišanas saņemšanu, lai katrs lietotājs var lietot Produktus un pakalpojumus, kas nepieciešams saskaņā ar piemērojamiem tiesību aktiem, un par paziņojumu nodošanu skolēniem korporācijas Microsoft vārdā (vai gadījumā, ja skolēns ir jaunāks par 18</w:t>
      </w:r>
      <w:r w:rsidR="002D2752">
        <w:t> </w:t>
      </w:r>
      <w:r>
        <w:t>gadiem un neapmeklē izglītības iestādi pēc vidējās izglītības iegūšanas — kādam no skolēna vecākiem) par tiesas rīkojumu vai likumīgi izdotu tiesas pavēsti, kurā pieprasīts izpaust korporācijas Microsoft īpašumā esošos Klienta datus un Profesionālo pakalpojumu datus, kas ir vajadzīgi saskaņā ar piemērojamiem tiesību aktiem.</w:t>
      </w:r>
    </w:p>
    <w:p w14:paraId="53D69FEB" w14:textId="77777777" w:rsidR="00C85435" w:rsidRPr="005A488A" w:rsidRDefault="00C85435" w:rsidP="002A4A50">
      <w:pPr>
        <w:pStyle w:val="ProductList-SubSubSectionHeading"/>
        <w:keepNext/>
        <w:spacing w:after="120"/>
        <w:outlineLvl w:val="1"/>
      </w:pPr>
      <w:bookmarkStart w:id="140" w:name="_Toc16510372"/>
      <w:bookmarkStart w:id="141" w:name="_Toc21617027"/>
      <w:bookmarkStart w:id="142" w:name="_Toc81928731"/>
      <w:bookmarkStart w:id="143" w:name="CJISCustomerAgreement"/>
      <w:r>
        <w:t>CJIS klienta līgums</w:t>
      </w:r>
      <w:bookmarkEnd w:id="140"/>
      <w:bookmarkEnd w:id="141"/>
      <w:bookmarkEnd w:id="142"/>
    </w:p>
    <w:bookmarkEnd w:id="143"/>
    <w:p w14:paraId="6BC1D88E" w14:textId="544C75AB" w:rsidR="00C85435" w:rsidRPr="005A488A" w:rsidRDefault="00C85435" w:rsidP="00DD6D76">
      <w:pPr>
        <w:pStyle w:val="ProductList-Body"/>
        <w:spacing w:after="120"/>
      </w:pPr>
      <w:r>
        <w:t>Microsoft nodrošina noteiktus valsts iestāžu mākoņpakalpojumus (</w:t>
      </w:r>
      <w:r w:rsidR="00854CD3">
        <w:t>„</w:t>
      </w:r>
      <w:r>
        <w:t>Ietvertie pakalpojumi</w:t>
      </w:r>
      <w:r w:rsidR="00854CD3">
        <w:t>”</w:t>
      </w:r>
      <w:r>
        <w:t xml:space="preserve">) atbilstoši FBI krimināltiesību informācijas pakalpojumu (Criminal Justice Information Services — </w:t>
      </w:r>
      <w:r w:rsidR="00854CD3">
        <w:t>„</w:t>
      </w:r>
      <w:r>
        <w:t>CJIS</w:t>
      </w:r>
      <w:r w:rsidR="00854CD3">
        <w:t>”</w:t>
      </w:r>
      <w:r>
        <w:t>) drošības politikai (</w:t>
      </w:r>
      <w:r w:rsidR="00854CD3">
        <w:t>„</w:t>
      </w:r>
      <w:r>
        <w:t>CJIS politika</w:t>
      </w:r>
      <w:r w:rsidR="00854CD3">
        <w:t>”</w:t>
      </w:r>
      <w:r>
        <w:t>). CJIS politika reglamentē krimināltiesību informācijas lietošanu un</w:t>
      </w:r>
      <w:r w:rsidR="005D4B9D">
        <w:t> </w:t>
      </w:r>
      <w:r>
        <w:t>pārsūtīšanu. Visus Microsoft CJIS ietvertos pakalpojumus reglamentē CJIS klienta līgumā minētie nosacījumi, kas pieejami šeit:</w:t>
      </w:r>
      <w:r w:rsidR="0004127A">
        <w:t xml:space="preserve">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44" w:name="_Toc8395020"/>
      <w:bookmarkStart w:id="145" w:name="_Toc6563809"/>
      <w:bookmarkStart w:id="146" w:name="_Toc21617028"/>
      <w:bookmarkStart w:id="147" w:name="_Toc26972862"/>
      <w:bookmarkStart w:id="148" w:name="_Toc81928732"/>
      <w:bookmarkStart w:id="149" w:name="HIPPA"/>
      <w:r>
        <w:t>HIPAA biznesa partneris</w:t>
      </w:r>
      <w:bookmarkEnd w:id="144"/>
      <w:bookmarkEnd w:id="145"/>
      <w:bookmarkEnd w:id="146"/>
      <w:bookmarkEnd w:id="147"/>
      <w:bookmarkEnd w:id="148"/>
    </w:p>
    <w:bookmarkEnd w:id="149"/>
    <w:p w14:paraId="0E8CBC6B" w14:textId="4C5BDC9D" w:rsidR="00C85435" w:rsidRPr="005A488A" w:rsidRDefault="00C85435" w:rsidP="00DD6D76">
      <w:pPr>
        <w:pStyle w:val="ProductList-Body"/>
        <w:spacing w:after="120"/>
      </w:pPr>
      <w:r>
        <w:t xml:space="preserve">Ja Klients ir </w:t>
      </w:r>
      <w:r w:rsidR="00854CD3">
        <w:t>„</w:t>
      </w:r>
      <w:r>
        <w:t>līgumā ietverta persona</w:t>
      </w:r>
      <w:r w:rsidR="00854CD3">
        <w:t>”</w:t>
      </w:r>
      <w:r>
        <w:t xml:space="preserve"> vai </w:t>
      </w:r>
      <w:r w:rsidR="00854CD3">
        <w:t>„</w:t>
      </w:r>
      <w:r>
        <w:t>biznesa partneris</w:t>
      </w:r>
      <w:r w:rsidR="00854CD3">
        <w:t>”</w:t>
      </w:r>
      <w:r>
        <w:t xml:space="preserve"> un tā Klienta datos vai Profesionālo pakalpojumu datos ir ietverta </w:t>
      </w:r>
      <w:r w:rsidR="00854CD3">
        <w:t>„</w:t>
      </w:r>
      <w:r>
        <w:t>aizsargāta informācija par veselību</w:t>
      </w:r>
      <w:r w:rsidR="00854CD3">
        <w:t>”</w:t>
      </w:r>
      <w:r>
        <w:t xml:space="preserve"> atbilstoši nosacījumiem, kas definēti 1996. gada Likumā par veselības apdrošināšanas informāciju ar grozījumiem un visiem tur izsludinātajiem piemērojamiem tiesību aktiem (kopā — </w:t>
      </w:r>
      <w:r w:rsidR="00854CD3">
        <w:t>„</w:t>
      </w:r>
      <w:r>
        <w:t>HIPAA</w:t>
      </w:r>
      <w:r w:rsidR="00854CD3">
        <w:t>”</w:t>
      </w:r>
      <w:r>
        <w:t>), Klienta lielapjoma licencēšanas līguma nosacījumu izpilde ietver arī HIPAA Biznesa partnera līguma (</w:t>
      </w:r>
      <w:r w:rsidR="00854CD3">
        <w:t>„</w:t>
      </w:r>
      <w:r>
        <w:t>BAA</w:t>
      </w:r>
      <w:r w:rsidR="00854CD3">
        <w:t>”</w:t>
      </w:r>
      <w:r>
        <w:t>) nosacījumu izpildi. BAA pilnajā tekstā identificēti Tiešsaistes pakalpojumi vai Profesionālie pakalpojumi, uz</w:t>
      </w:r>
      <w:r w:rsidR="00371D2C">
        <w:t> </w:t>
      </w:r>
      <w:r>
        <w:t xml:space="preserve">ko tas attiecas, un tas ir pieejams vietnē </w:t>
      </w:r>
      <w:hyperlink r:id="rId23" w:history="1">
        <w:r>
          <w:rPr>
            <w:rStyle w:val="Hyperlink"/>
          </w:rPr>
          <w:t>http://aka.ms/BAA</w:t>
        </w:r>
      </w:hyperlink>
      <w:r>
        <w:t>. Klientam ir tiesības atteikties no BAA, rakstiska paziņojuma veidā nosūtot korporācijai Microsoft šādu informāciju (saskaņā ar Klienta lielapjoma licencēšanas līguma nosacījumiem):</w:t>
      </w:r>
    </w:p>
    <w:p w14:paraId="4825142F" w14:textId="77777777" w:rsidR="00C85435" w:rsidRPr="005A488A" w:rsidRDefault="00C85435" w:rsidP="00145D29">
      <w:pPr>
        <w:pStyle w:val="ProductList-Body"/>
        <w:numPr>
          <w:ilvl w:val="0"/>
          <w:numId w:val="4"/>
        </w:numPr>
        <w:ind w:left="720"/>
      </w:pPr>
      <w:r>
        <w:t>Tā Klienta un Saistītā uzņēmuma pilns juridiskais nosaukums, kas atsakās no noteikumiem; un</w:t>
      </w:r>
    </w:p>
    <w:bookmarkEnd w:id="139"/>
    <w:p w14:paraId="51843B92" w14:textId="77777777" w:rsidR="00C85435" w:rsidRPr="005A488A" w:rsidRDefault="00C85435" w:rsidP="00145D29">
      <w:pPr>
        <w:pStyle w:val="ProductList-Body"/>
        <w:numPr>
          <w:ilvl w:val="0"/>
          <w:numId w:val="4"/>
        </w:numPr>
        <w:spacing w:after="120"/>
        <w:ind w:left="720"/>
      </w:pPr>
      <w:r>
        <w:t>Ja Klientam ir vairāki lielapjoma licencēšanas līgumi, lielapjoma licencēšanas līgums, uz kuru attiecas atteikšanās.</w:t>
      </w:r>
    </w:p>
    <w:p w14:paraId="43E06D60" w14:textId="2EBF7227" w:rsidR="00C85435" w:rsidRPr="005A488A" w:rsidRDefault="00C85435" w:rsidP="002A4A50">
      <w:pPr>
        <w:pStyle w:val="ProductList-SubSubSectionHeading"/>
        <w:keepNext/>
        <w:spacing w:after="120"/>
        <w:outlineLvl w:val="1"/>
      </w:pPr>
      <w:bookmarkStart w:id="150" w:name="_Toc26972863"/>
      <w:bookmarkStart w:id="151" w:name="_Toc81928733"/>
      <w:bookmarkStart w:id="152" w:name="_Hlk24722007"/>
      <w:bookmarkStart w:id="153" w:name="_Toc8395021"/>
      <w:bookmarkStart w:id="154" w:name="_Toc6563810"/>
      <w:bookmarkStart w:id="155" w:name="_Toc21617029"/>
      <w:r>
        <w:t>Kalifornijas patērētāju personas datu aizsardzības likuma (California Consumer Privacy Act — CCPA)</w:t>
      </w:r>
      <w:bookmarkEnd w:id="150"/>
      <w:bookmarkEnd w:id="151"/>
    </w:p>
    <w:p w14:paraId="54D15101" w14:textId="4878B04E" w:rsidR="00DD6D76" w:rsidRPr="005A488A" w:rsidRDefault="00DD6D76" w:rsidP="00DD6D76">
      <w:pPr>
        <w:pStyle w:val="ProductList-Body"/>
        <w:spacing w:after="120"/>
      </w:pPr>
      <w:bookmarkStart w:id="156" w:name="_Toc26972864"/>
      <w:bookmarkEnd w:id="152"/>
      <w:r>
        <w:t xml:space="preserve">Ja korporācija Microsoft apstrādā Personas datus CCPA tvērumā, tad Microsoft sniedz tālāk minēto papildu apņemšanos attiecībā pret Klientu. Microsoft apstrādā Klienta datus, Profesionālo pakalpojumu datus un Personas datus Klienta vārdā un neglabā, neizmanto un neizpauž šos datus nekādiem citiem nolūkiem, izņemot DPA nosacījumos norādītos nolūkus un saskaņā ar CCPA atļaujām, ietverot jebkādu </w:t>
      </w:r>
      <w:r w:rsidR="00854CD3">
        <w:t>„</w:t>
      </w:r>
      <w:r>
        <w:t>tirdzniecības</w:t>
      </w:r>
      <w:r w:rsidR="00854CD3">
        <w:t>”</w:t>
      </w:r>
      <w:r>
        <w:t xml:space="preserve"> izņēmumu. Nekādā gadījumā Microsoft nepārdos šādus datus. Šie CCPA nosacījumi neierobežo un nesamazina nekādas datu aizsardzības saistības, ko Microsoft attiecībā pret Klientu uzņemas DPA nosacījumos, Produktu nosacījumos, Lietošanas noteikumos vai citā starp Microsoft un Klientu noslēgtā līgumā.</w:t>
      </w:r>
    </w:p>
    <w:p w14:paraId="7D1D6A80" w14:textId="2ABBCC85" w:rsidR="00DD6D76" w:rsidRPr="005A488A" w:rsidRDefault="00DD6D76" w:rsidP="002A4A50">
      <w:pPr>
        <w:pStyle w:val="ProductList-SubSubSectionHeading"/>
        <w:keepNext/>
        <w:spacing w:after="120"/>
        <w:outlineLvl w:val="1"/>
      </w:pPr>
      <w:bookmarkStart w:id="157" w:name="_Toc42764849"/>
      <w:bookmarkStart w:id="158" w:name="_Toc81928734"/>
      <w:bookmarkStart w:id="159" w:name="_Hlk44323010"/>
      <w:r>
        <w:lastRenderedPageBreak/>
        <w:t>Biometriskie dati</w:t>
      </w:r>
      <w:bookmarkEnd w:id="157"/>
      <w:bookmarkEnd w:id="158"/>
    </w:p>
    <w:p w14:paraId="01A1DFD0" w14:textId="16ABEED6" w:rsidR="00DD6D76" w:rsidRPr="005A488A" w:rsidRDefault="00DD6D76" w:rsidP="00DD6D76">
      <w:pPr>
        <w:spacing w:after="120" w:line="240" w:lineRule="auto"/>
      </w:pPr>
      <w:r>
        <w:rPr>
          <w:sz w:val="18"/>
        </w:rPr>
        <w:t xml:space="preserve">Ja Klients izmanto Produktus un pakalpojumus Biometrisko datu apstrādei, tad Klients atbild par tālāk minēto: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w:t>
      </w:r>
      <w:r w:rsidR="003B0EB0">
        <w:rPr>
          <w:sz w:val="18"/>
        </w:rPr>
        <w:t>„</w:t>
      </w:r>
      <w:r>
        <w:rPr>
          <w:sz w:val="18"/>
        </w:rPr>
        <w:t>Apstrādātāja un Pārziņa lomas un atbildība</w:t>
      </w:r>
      <w:r w:rsidR="00854CD3">
        <w:rPr>
          <w:sz w:val="18"/>
        </w:rPr>
        <w:t>”</w:t>
      </w:r>
      <w:r>
        <w:rPr>
          <w:sz w:val="18"/>
        </w:rPr>
        <w:t xml:space="preserve">) un aizsargā attiecīgos Biometriskos datus saskaņā ar šī DPA datu drošības un aizsardzības nosacījumiem. Šīs sadaļas ietvaros jēdzienam </w:t>
      </w:r>
      <w:r w:rsidR="003B0EB0">
        <w:rPr>
          <w:sz w:val="18"/>
        </w:rPr>
        <w:t>„</w:t>
      </w:r>
      <w:r>
        <w:rPr>
          <w:sz w:val="18"/>
        </w:rPr>
        <w:t>Biometriskie dati</w:t>
      </w:r>
      <w:r w:rsidR="00854CD3">
        <w:rPr>
          <w:sz w:val="18"/>
        </w:rPr>
        <w:t>”</w:t>
      </w:r>
      <w:r>
        <w:rPr>
          <w:sz w:val="18"/>
        </w:rPr>
        <w:t xml:space="preserve"> tiek piešķirta nozīme, kas aprakstīta VDAR 4. pantā, un, ja piemērojams, ekvivalenti termini citās Datu aizsardzības prasībās. </w:t>
      </w:r>
    </w:p>
    <w:p w14:paraId="0C3C5499" w14:textId="0AAF9DB1" w:rsidR="00052E8A" w:rsidRPr="005A488A" w:rsidRDefault="0058447F" w:rsidP="002A4A50">
      <w:pPr>
        <w:pStyle w:val="ProductList-SubSubSectionHeading"/>
        <w:keepNext/>
        <w:spacing w:after="120"/>
        <w:outlineLvl w:val="1"/>
      </w:pPr>
      <w:bookmarkStart w:id="160" w:name="_Toc81928735"/>
      <w:r>
        <w:t>Papildu profesionālie pakalpojumi</w:t>
      </w:r>
      <w:bookmarkEnd w:id="160"/>
    </w:p>
    <w:p w14:paraId="0EAD6ADA" w14:textId="34F2BF59" w:rsidR="00460220" w:rsidRPr="005A488A" w:rsidRDefault="00460220" w:rsidP="002A4A50">
      <w:pPr>
        <w:pStyle w:val="ProductList-Body"/>
        <w:spacing w:after="120"/>
      </w:pPr>
      <w:r>
        <w:t xml:space="preserve">Izmantojot tālāk uzskaitītajās sadaļās, definētais termins </w:t>
      </w:r>
      <w:r w:rsidR="003B0EB0">
        <w:t>„</w:t>
      </w:r>
      <w:r>
        <w:t>Profesionālie pakalpojumi</w:t>
      </w:r>
      <w:r w:rsidR="00854CD3">
        <w:t>”</w:t>
      </w:r>
      <w:r>
        <w:t xml:space="preserve"> ietver Papildu profesionālos pakalpojumus, un definētais termins </w:t>
      </w:r>
      <w:r w:rsidR="003B0EB0">
        <w:t>„</w:t>
      </w:r>
      <w:r>
        <w:t>Profesionālo pakalpojumu dati</w:t>
      </w:r>
      <w:r w:rsidR="00854CD3">
        <w:t>”</w:t>
      </w:r>
      <w:r>
        <w:t xml:space="preserve"> ietver datus, kas iegūti Papildu profesionālajiem pakalpojumiem.</w:t>
      </w:r>
    </w:p>
    <w:p w14:paraId="5DFAE36C" w14:textId="5589E3E9" w:rsidR="000A39B0" w:rsidRPr="005A488A" w:rsidRDefault="00052E8A" w:rsidP="002A4A50">
      <w:pPr>
        <w:pStyle w:val="ProductList-Body"/>
        <w:spacing w:after="120"/>
      </w:pPr>
      <w:r>
        <w:t xml:space="preserve">Tālāk uzskaitītās DPA sadaļas attiecas uz Papildu profesionālajiem pakalpojumiem tādā pat veidā, kā tās attiecas uz Profesionālajiem pakalpojumiem: </w:t>
      </w:r>
      <w:r w:rsidR="003B0EB0">
        <w:t>„</w:t>
      </w:r>
      <w:r>
        <w:t>Ievads</w:t>
      </w:r>
      <w:r w:rsidR="00854CD3">
        <w:t>”</w:t>
      </w:r>
      <w:r>
        <w:t xml:space="preserve">, </w:t>
      </w:r>
      <w:r w:rsidR="003B0EB0">
        <w:t>„</w:t>
      </w:r>
      <w:r>
        <w:t>Atbilstība tiesību aktiem</w:t>
      </w:r>
      <w:r w:rsidR="00854CD3">
        <w:t>”</w:t>
      </w:r>
      <w:r>
        <w:t xml:space="preserve">, </w:t>
      </w:r>
      <w:r w:rsidR="003B0EB0">
        <w:t>„</w:t>
      </w:r>
      <w:r>
        <w:t>Apstrādes process; īpašumtiesības</w:t>
      </w:r>
      <w:r w:rsidR="00854CD3">
        <w:t>”</w:t>
      </w:r>
      <w:r>
        <w:t xml:space="preserve">, </w:t>
      </w:r>
      <w:r w:rsidR="003B0EB0">
        <w:t>„</w:t>
      </w:r>
      <w:r>
        <w:t>Apstrādāto datu izpaušana</w:t>
      </w:r>
      <w:r w:rsidR="00854CD3">
        <w:t>”</w:t>
      </w:r>
      <w:r>
        <w:t xml:space="preserve">, </w:t>
      </w:r>
      <w:r w:rsidR="003B0EB0">
        <w:t>„</w:t>
      </w:r>
      <w:r>
        <w:t>Personas datu apstrāde; VDAR</w:t>
      </w:r>
      <w:r w:rsidR="00854CD3">
        <w:t>”</w:t>
      </w:r>
      <w:r>
        <w:t xml:space="preserve">, sadaļas </w:t>
      </w:r>
      <w:r w:rsidR="003B0EB0">
        <w:t>„</w:t>
      </w:r>
      <w:r>
        <w:t>Drošības prakses un politikas</w:t>
      </w:r>
      <w:r w:rsidR="00854CD3">
        <w:t>”</w:t>
      </w:r>
      <w:r>
        <w:t xml:space="preserve"> pirmā rindkopa, </w:t>
      </w:r>
      <w:r w:rsidR="003B0EB0">
        <w:t>„</w:t>
      </w:r>
      <w:r>
        <w:t>Klienta pienākumi</w:t>
      </w:r>
      <w:r w:rsidR="00854CD3">
        <w:t>”</w:t>
      </w:r>
      <w:r>
        <w:t xml:space="preserve">, </w:t>
      </w:r>
      <w:r w:rsidR="003B0EB0">
        <w:t>„</w:t>
      </w:r>
      <w:r>
        <w:t>Ziņošana par drošības incidentiem</w:t>
      </w:r>
      <w:r w:rsidR="00854CD3">
        <w:t>”</w:t>
      </w:r>
      <w:r>
        <w:t xml:space="preserve">, </w:t>
      </w:r>
      <w:r w:rsidR="003B0EB0">
        <w:t>„</w:t>
      </w:r>
      <w:r>
        <w:t>Datu pārsūtīšana</w:t>
      </w:r>
      <w:r w:rsidR="00854CD3">
        <w:t>”</w:t>
      </w:r>
      <w:r>
        <w:t xml:space="preserve"> (tostarp nosacījumi attiecībā uz 2010. gada Līguma standartklauzulām un 2021. gada Līguma standartklauzulām), sadaļas </w:t>
      </w:r>
      <w:r w:rsidR="003B0EB0">
        <w:t>„</w:t>
      </w:r>
      <w:r>
        <w:t>Datu paturēšana un dzēšana</w:t>
      </w:r>
      <w:r w:rsidR="00854CD3">
        <w:t>”</w:t>
      </w:r>
      <w:r>
        <w:t xml:space="preserve"> trešā rindkopa, </w:t>
      </w:r>
      <w:r w:rsidR="003B0EB0">
        <w:t>„</w:t>
      </w:r>
      <w:r>
        <w:t>Apstrādātāja konfidencialitātes pienākumi</w:t>
      </w:r>
      <w:r w:rsidR="00854CD3">
        <w:t>”</w:t>
      </w:r>
      <w:r>
        <w:t xml:space="preserve">, </w:t>
      </w:r>
      <w:r w:rsidR="003B0EB0">
        <w:t>„</w:t>
      </w:r>
      <w:r>
        <w:t>Paziņojumi un kontroles par apakšapstrādātāju lietošanu</w:t>
      </w:r>
      <w:r w:rsidR="00854CD3">
        <w:t>”</w:t>
      </w:r>
      <w:r>
        <w:t xml:space="preserve">, </w:t>
      </w:r>
      <w:r w:rsidR="003B0EB0">
        <w:t>„</w:t>
      </w:r>
      <w:r>
        <w:t>HIPAA biznesa partneris</w:t>
      </w:r>
      <w:r w:rsidR="00854CD3">
        <w:t>”</w:t>
      </w:r>
      <w:r>
        <w:t xml:space="preserve"> (tādā apjomā, ciktāl attiecināms BAA), </w:t>
      </w:r>
      <w:r w:rsidR="003B0EB0">
        <w:t>„</w:t>
      </w:r>
      <w:r>
        <w:t>Kalifornijas patērētāju personas datu aizsardzības likuma (California Consumer Privacy Act — CCPA)</w:t>
      </w:r>
      <w:r w:rsidR="00854CD3">
        <w:t>”</w:t>
      </w:r>
      <w:r>
        <w:t xml:space="preserve">, </w:t>
      </w:r>
      <w:r w:rsidR="003B0EB0">
        <w:t>„</w:t>
      </w:r>
      <w:r>
        <w:t>Biometriskie dati</w:t>
      </w:r>
      <w:r w:rsidR="00854CD3">
        <w:t>”</w:t>
      </w:r>
      <w:r>
        <w:t xml:space="preserve">, </w:t>
      </w:r>
      <w:r w:rsidR="003B0EB0">
        <w:t>„</w:t>
      </w:r>
      <w:r>
        <w:t>Saziņa ar Microsoft</w:t>
      </w:r>
      <w:r w:rsidR="00854CD3">
        <w:t>”</w:t>
      </w:r>
      <w:r>
        <w:t xml:space="preserve">, </w:t>
      </w:r>
      <w:r w:rsidR="003B0EB0">
        <w:t>„</w:t>
      </w:r>
      <w:r>
        <w:t>Pielikums B — Datu subjekti un Personas datu kategorijas</w:t>
      </w:r>
      <w:r w:rsidR="00854CD3">
        <w:t>”</w:t>
      </w:r>
      <w:r>
        <w:t xml:space="preserve"> un </w:t>
      </w:r>
      <w:r w:rsidR="003B0EB0">
        <w:t>„</w:t>
      </w:r>
      <w:r>
        <w:t>Pielikums C — pielikums par papildu aizsardzību</w:t>
      </w:r>
      <w:r w:rsidR="00854CD3">
        <w:t>”</w:t>
      </w:r>
      <w:r>
        <w:t xml:space="preserve">. </w:t>
      </w:r>
    </w:p>
    <w:p w14:paraId="559556CB" w14:textId="77777777" w:rsidR="0027581D" w:rsidRPr="005A488A" w:rsidRDefault="0027581D" w:rsidP="00052E8A">
      <w:pPr>
        <w:pStyle w:val="ProductList-Body"/>
        <w:tabs>
          <w:tab w:val="clear" w:pos="158"/>
          <w:tab w:val="left" w:pos="270"/>
        </w:tabs>
        <w:spacing w:after="120"/>
      </w:pPr>
    </w:p>
    <w:p w14:paraId="73BA0D8E" w14:textId="3ACF2AF6" w:rsidR="00C85435" w:rsidRPr="005A488A" w:rsidRDefault="00C85435" w:rsidP="002A4A50">
      <w:pPr>
        <w:pStyle w:val="ProductList-SubSubSectionHeading"/>
        <w:keepNext/>
        <w:spacing w:after="120"/>
        <w:outlineLvl w:val="1"/>
      </w:pPr>
      <w:bookmarkStart w:id="161" w:name="_Toc81928736"/>
      <w:bookmarkEnd w:id="159"/>
      <w:r>
        <w:t>Saziņa ar Microsoft</w:t>
      </w:r>
      <w:bookmarkEnd w:id="153"/>
      <w:bookmarkEnd w:id="154"/>
      <w:bookmarkEnd w:id="155"/>
      <w:bookmarkEnd w:id="156"/>
      <w:bookmarkEnd w:id="161"/>
    </w:p>
    <w:p w14:paraId="43A6F074" w14:textId="77777777" w:rsidR="00C85435" w:rsidRPr="005A488A" w:rsidRDefault="00C85435" w:rsidP="007829B6">
      <w:pPr>
        <w:pStyle w:val="ProductList-Body"/>
        <w:spacing w:after="120"/>
      </w:pPr>
      <w:r>
        <w:t xml:space="preserve">Ja Klients uzskata, ka korporācija Microsoft nav ievērojusi personas datu aizsardzības vai drošības saistības, Klients var sazināties ar klientu atbalsta dienestu vai izmantot korporācijas Microsoft personas datu aizsardzības tīmekļa veidlapu, kas atrodama vietnē </w:t>
      </w:r>
      <w:hyperlink r:id="rId24" w:history="1">
        <w:r>
          <w:rPr>
            <w:rStyle w:val="Hyperlink"/>
          </w:rPr>
          <w:t>http://go.microsoft.com/?linkid=9846224</w:t>
        </w:r>
      </w:hyperlink>
      <w:r>
        <w:t xml:space="preserve">. Microsoft pasta adrese: </w:t>
      </w:r>
    </w:p>
    <w:p w14:paraId="76637352" w14:textId="77777777" w:rsidR="00C85435" w:rsidRPr="005A488A" w:rsidRDefault="00C85435" w:rsidP="00741E10">
      <w:pPr>
        <w:pStyle w:val="ProductList-Body"/>
        <w:keepNext/>
        <w:ind w:left="187"/>
      </w:pPr>
      <w:r>
        <w:rPr>
          <w:b/>
        </w:rPr>
        <w:t>Microsoft uzņēmuma pakalpojumu personas datu aizsardzība</w:t>
      </w:r>
    </w:p>
    <w:p w14:paraId="604C012E" w14:textId="77777777" w:rsidR="00C85435" w:rsidRPr="005A488A" w:rsidRDefault="00C85435" w:rsidP="002D3CCD">
      <w:pPr>
        <w:pStyle w:val="ProductList-Body"/>
        <w:ind w:left="180"/>
      </w:pPr>
      <w:r>
        <w:t>Microsoft Corporation</w:t>
      </w:r>
    </w:p>
    <w:p w14:paraId="5ED62D3B" w14:textId="77777777" w:rsidR="00C85435" w:rsidRPr="005A488A" w:rsidRDefault="00C85435" w:rsidP="002D3CCD">
      <w:pPr>
        <w:pStyle w:val="ProductList-Body"/>
        <w:ind w:left="180"/>
      </w:pPr>
      <w:r>
        <w:t>One Microsoft Way</w:t>
      </w:r>
    </w:p>
    <w:p w14:paraId="5992235F" w14:textId="77777777" w:rsidR="00C85435" w:rsidRPr="005A488A" w:rsidRDefault="00C85435" w:rsidP="002D3CCD">
      <w:pPr>
        <w:pStyle w:val="ProductList-Body"/>
        <w:spacing w:after="120"/>
        <w:ind w:left="180"/>
      </w:pPr>
      <w:r>
        <w:t>Redmond, Washington 98052 USA</w:t>
      </w:r>
    </w:p>
    <w:p w14:paraId="5172DD35" w14:textId="77777777" w:rsidR="00C85435" w:rsidRPr="005A488A" w:rsidRDefault="00C85435" w:rsidP="002D3CCD">
      <w:pPr>
        <w:pStyle w:val="ProductList-Body"/>
        <w:spacing w:after="120"/>
      </w:pPr>
      <w:r>
        <w:t>Microsoft Ireland Operations Limited ir korporācijas Microsoft Eiropas Ekonomikas zonas un Šveices datu aizsardzības pārstāvniecība. Ar Microsoft Ireland Operations Limited personas datu aizsardzības pārstāvi var sazināties, rakstot uz šādu adresi:</w:t>
      </w:r>
    </w:p>
    <w:p w14:paraId="3E9D12E5" w14:textId="77777777" w:rsidR="00C85435" w:rsidRPr="005A488A" w:rsidRDefault="00C85435" w:rsidP="002D3CCD">
      <w:pPr>
        <w:pStyle w:val="ProductList-Body"/>
        <w:ind w:left="187"/>
      </w:pPr>
      <w:r>
        <w:rPr>
          <w:b/>
        </w:rPr>
        <w:t>Microsoft Ireland Operations, Ltd.</w:t>
      </w:r>
    </w:p>
    <w:p w14:paraId="2AEAB076" w14:textId="77777777" w:rsidR="00C85435" w:rsidRPr="005A488A" w:rsidRDefault="00C85435" w:rsidP="002D3CCD">
      <w:pPr>
        <w:pStyle w:val="ProductList-Body"/>
        <w:ind w:left="180"/>
      </w:pPr>
      <w:r>
        <w:t>Attn: Data Protection</w:t>
      </w:r>
    </w:p>
    <w:p w14:paraId="08806D78" w14:textId="77777777" w:rsidR="00C85435" w:rsidRPr="005A488A" w:rsidRDefault="00C85435" w:rsidP="002D3CCD">
      <w:pPr>
        <w:pStyle w:val="ProductList-Body"/>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Īrija</w:t>
      </w:r>
      <w:bookmarkStart w:id="162" w:name="_Hlk495669384"/>
      <w:bookmarkStart w:id="163" w:name="_Toc431459514"/>
      <w:bookmarkStart w:id="164" w:name="DataProcessingTerms"/>
      <w:bookmarkStart w:id="165" w:name="_Toc489605587"/>
    </w:p>
    <w:bookmarkEnd w:id="162"/>
    <w:bookmarkEnd w:id="163"/>
    <w:bookmarkEnd w:id="164"/>
    <w:bookmarkEnd w:id="165"/>
    <w:p w14:paraId="62F63AB2" w14:textId="1D01716F" w:rsidR="0074788A" w:rsidRPr="005A488A" w:rsidRDefault="0074788A" w:rsidP="0074788A">
      <w:pPr>
        <w:pStyle w:val="ProductList-Body"/>
        <w:shd w:val="clear" w:color="auto" w:fill="A6A6A6" w:themeFill="background1" w:themeFillShade="A6"/>
        <w:spacing w:after="120"/>
        <w:jc w:val="right"/>
      </w:pPr>
      <w:r>
        <w:fldChar w:fldCharType="begin"/>
      </w:r>
      <w:r w:rsidR="00A85034">
        <w:instrText>HYPERLINK  \l "TableofContents"</w:instrText>
      </w:r>
      <w:r>
        <w:fldChar w:fldCharType="separate"/>
      </w:r>
      <w:r>
        <w:rPr>
          <w:rStyle w:val="Hyperlink"/>
          <w:sz w:val="16"/>
          <w:szCs w:val="16"/>
        </w:rPr>
        <w:t>Saturs</w:t>
      </w:r>
      <w: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7FA445B9" w:rsidR="000E6ED8" w:rsidRPr="005A488A" w:rsidRDefault="00301AD6" w:rsidP="007829B6">
      <w:pPr>
        <w:pStyle w:val="ProductList-SectionHeading"/>
        <w:spacing w:after="120"/>
        <w:outlineLvl w:val="0"/>
      </w:pPr>
      <w:bookmarkStart w:id="166" w:name="_Toc81928737"/>
      <w:r>
        <w:lastRenderedPageBreak/>
        <w:t xml:space="preserve">Pielikums A </w:t>
      </w:r>
      <w:r w:rsidR="00926B04">
        <w:t xml:space="preserve">— </w:t>
      </w:r>
      <w:r>
        <w:t>Drošības pasākumi</w:t>
      </w:r>
      <w:bookmarkEnd w:id="166"/>
    </w:p>
    <w:p w14:paraId="142FF82A" w14:textId="2263C715" w:rsidR="006A13BF" w:rsidRPr="005A488A" w:rsidRDefault="006A13BF" w:rsidP="006A13BF">
      <w:pPr>
        <w:pStyle w:val="ProductList-Body"/>
        <w:spacing w:after="120"/>
      </w:pPr>
      <w:r>
        <w:t>Korporācija Microsoft attiecībā uz Klienta datiem Pamata tiešsaistes pakalpojumos un Profesionālo pakalpojumu datos ir īstenojusi un turpinās uzturēt šādus drošības pasākumus, kuri kopā ar šo DPA (tostarp VDAR nosacījumu) drošības saistībām ir korporācijas Microsoft vienīgā atbildība attiecībā uz šo datu drošību.</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Joma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Informācijas drošības organizēšana</w:t>
            </w:r>
          </w:p>
        </w:tc>
        <w:tc>
          <w:tcPr>
            <w:tcW w:w="8190" w:type="dxa"/>
          </w:tcPr>
          <w:p w14:paraId="407C8AD9" w14:textId="77777777" w:rsidR="006A13BF" w:rsidRPr="005A488A" w:rsidRDefault="006A13BF" w:rsidP="003452D9">
            <w:pPr>
              <w:pStyle w:val="ProductList-Body"/>
              <w:spacing w:after="120"/>
            </w:pPr>
            <w:r>
              <w:rPr>
                <w:b/>
                <w:sz w:val="16"/>
                <w:szCs w:val="16"/>
              </w:rPr>
              <w:t>Drošības īpašumtiesības</w:t>
            </w:r>
            <w:r>
              <w:rPr>
                <w:sz w:val="16"/>
              </w:rPr>
              <w:t xml:space="preserve">. </w:t>
            </w:r>
            <w:r>
              <w:rPr>
                <w:sz w:val="16"/>
                <w:szCs w:val="16"/>
              </w:rPr>
              <w:t>Korporācija Microsoft ir noteikusi vienu vai vairākus drošības darbiniekus, kas ir atbildīgi par drošības noteikumu un procedūru koordinēšanu un uzraudzību.</w:t>
            </w:r>
          </w:p>
          <w:p w14:paraId="04E77B5B" w14:textId="2837B313" w:rsidR="006A13BF" w:rsidRPr="005A488A" w:rsidRDefault="006A13BF" w:rsidP="003452D9">
            <w:pPr>
              <w:pStyle w:val="ProductList-Body"/>
              <w:spacing w:after="120"/>
            </w:pPr>
            <w:r>
              <w:rPr>
                <w:b/>
                <w:sz w:val="16"/>
                <w:szCs w:val="16"/>
              </w:rPr>
              <w:t>Drošības lomas un atbildība</w:t>
            </w:r>
            <w:r>
              <w:rPr>
                <w:sz w:val="16"/>
              </w:rPr>
              <w:t xml:space="preserve">. </w:t>
            </w:r>
            <w:r>
              <w:rPr>
                <w:sz w:val="16"/>
                <w:szCs w:val="16"/>
              </w:rPr>
              <w:t>Uz korporācijas Microsoft darbiniekiem, kam ir piekļuve Klientu datiem vai Profesionālo pakalpojumu datiem, attiecas konfidencialitātes saistības.</w:t>
            </w:r>
          </w:p>
          <w:p w14:paraId="3F740157" w14:textId="22E7BB6A" w:rsidR="006A13BF" w:rsidRPr="005A488A" w:rsidRDefault="006A13BF" w:rsidP="003452D9">
            <w:pPr>
              <w:pStyle w:val="ProductList-Body"/>
              <w:spacing w:after="120"/>
            </w:pPr>
            <w:r>
              <w:rPr>
                <w:b/>
                <w:sz w:val="16"/>
                <w:szCs w:val="16"/>
              </w:rPr>
              <w:t>Riska pārvaldības programma</w:t>
            </w:r>
            <w:r>
              <w:rPr>
                <w:sz w:val="16"/>
              </w:rPr>
              <w:t xml:space="preserve">. </w:t>
            </w:r>
            <w:r>
              <w:rPr>
                <w:sz w:val="16"/>
                <w:szCs w:val="16"/>
              </w:rPr>
              <w:t>Pirms Klienta datu apstrādes vai Tiešsaistes pakalpojumu palaišanas, kā arī pirms Profesionālo pakalpojumu datu apstrādes vai Profesionālo pakalpojumu palaišanas korporācija Microsoft veica riska novērtējumu.</w:t>
            </w:r>
          </w:p>
          <w:p w14:paraId="606431AF" w14:textId="77777777" w:rsidR="006A13BF" w:rsidRPr="000720BF" w:rsidRDefault="006A13BF" w:rsidP="003452D9">
            <w:pPr>
              <w:pStyle w:val="ProductList-Body"/>
              <w:spacing w:after="120"/>
              <w:rPr>
                <w:sz w:val="16"/>
                <w:szCs w:val="16"/>
              </w:rPr>
            </w:pPr>
            <w:r>
              <w:rPr>
                <w:sz w:val="16"/>
                <w:szCs w:val="16"/>
              </w:rPr>
              <w:t>Microsoft saglabā savus drošības dokumentus saskaņā ar savām saglabāšanas prasībām pēc tam, kad tie vairs nav spēkā.</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Līdzekļu pārvaldība</w:t>
            </w:r>
          </w:p>
        </w:tc>
        <w:tc>
          <w:tcPr>
            <w:tcW w:w="8190" w:type="dxa"/>
          </w:tcPr>
          <w:p w14:paraId="76B7D5E1" w14:textId="4F0CA402" w:rsidR="006A13BF" w:rsidRPr="005A488A" w:rsidRDefault="006A13BF" w:rsidP="00371D2C">
            <w:pPr>
              <w:pStyle w:val="ProductList-Body"/>
              <w:spacing w:after="120"/>
            </w:pPr>
            <w:r>
              <w:rPr>
                <w:b/>
                <w:sz w:val="16"/>
                <w:szCs w:val="16"/>
              </w:rPr>
              <w:t>Līdzekļu uzskaite</w:t>
            </w:r>
            <w:r>
              <w:rPr>
                <w:sz w:val="16"/>
              </w:rPr>
              <w:t xml:space="preserve">. </w:t>
            </w:r>
            <w:r>
              <w:rPr>
                <w:sz w:val="16"/>
                <w:szCs w:val="16"/>
              </w:rPr>
              <w:t>Microsoft saglabā visu to datu nesēju uzskaiti, kuros tiek uzglabāti Klienta dati vai Profesionālo pakalpojumu dati. Piekļuve šādu datu nesēju uzskaitei ir pieejama tikai korporācijas Microsoft darbiniekiem, kam ir</w:t>
            </w:r>
            <w:r w:rsidR="00371D2C">
              <w:rPr>
                <w:sz w:val="16"/>
                <w:szCs w:val="16"/>
              </w:rPr>
              <w:t> </w:t>
            </w:r>
            <w:r>
              <w:rPr>
                <w:sz w:val="16"/>
                <w:szCs w:val="16"/>
              </w:rPr>
              <w:t>rakstisks pilnvarojums šādai piekļuvei.</w:t>
            </w:r>
          </w:p>
          <w:p w14:paraId="05950E28" w14:textId="77777777" w:rsidR="006A13BF" w:rsidRPr="005A488A" w:rsidRDefault="006A13BF" w:rsidP="003452D9">
            <w:pPr>
              <w:pStyle w:val="ProductList-Body"/>
              <w:keepNext/>
              <w:spacing w:after="120"/>
            </w:pPr>
            <w:r>
              <w:rPr>
                <w:b/>
                <w:sz w:val="16"/>
                <w:szCs w:val="16"/>
              </w:rPr>
              <w:t>Līdzekļu apstrāde</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Korporācija Microsoft klasificē Klienta datus un Profesionālo pakalpojumu datus, lai tos identificētu un atbilstoši ierobežotu piekļuvi tiem.</w:t>
            </w:r>
          </w:p>
          <w:p w14:paraId="14855EB7" w14:textId="6E0BB15F" w:rsidR="006A13BF" w:rsidRPr="005A488A" w:rsidRDefault="006A13BF" w:rsidP="003452D9">
            <w:pPr>
              <w:pStyle w:val="ProductList-Body"/>
              <w:spacing w:after="120"/>
              <w:ind w:left="162" w:hanging="162"/>
            </w:pPr>
            <w:r>
              <w:rPr>
                <w:sz w:val="16"/>
                <w:szCs w:val="16"/>
              </w:rPr>
              <w:t>-</w:t>
            </w:r>
            <w:r>
              <w:rPr>
                <w:sz w:val="16"/>
                <w:szCs w:val="16"/>
              </w:rPr>
              <w:tab/>
              <w:t>Korporācija Microsoft nosaka ierobežojumus attiecībā uz Klienta datiem un Profesionālo pakalpojumu datiem un</w:t>
            </w:r>
            <w:r w:rsidR="00371D2C">
              <w:rPr>
                <w:sz w:val="16"/>
                <w:szCs w:val="16"/>
              </w:rPr>
              <w:t> </w:t>
            </w:r>
            <w:r>
              <w:rPr>
                <w:sz w:val="16"/>
                <w:szCs w:val="16"/>
              </w:rPr>
              <w:t>ir</w:t>
            </w:r>
            <w:r w:rsidR="00371D2C">
              <w:rPr>
                <w:sz w:val="16"/>
                <w:szCs w:val="16"/>
              </w:rPr>
              <w:t> </w:t>
            </w:r>
            <w:r>
              <w:rPr>
                <w:sz w:val="16"/>
                <w:szCs w:val="16"/>
              </w:rPr>
              <w:t>izstrādājusi procedūras, lai iznīcinātu drukātus materiālus, kuros ir ietverti šie dati.</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darbiniekiem ir jāsaņem korporācijas Microsoft pilnvarojums pirms Klienta datu vai Profesionālo pakalpojumu datu ievietošanas pārnēsājamās ierīcēs, attālas piekļūšanas šiem datiem vai šo datu apstrādes ārpus Microsoft biroja.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Personāla drošība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Apmācība par drošību</w:t>
            </w:r>
            <w:r>
              <w:rPr>
                <w:sz w:val="16"/>
                <w:szCs w:val="16"/>
              </w:rPr>
              <w:t>. Microsoft informē savu personālu par saistītajām drošības procedūrām un to attiecīgajām lomām. Microsoft arī informē savu personālu par drošības noteikumu un procedūru pārkāpšanas iespējamajām sekām. Apmācībās korporācija Microsoft izmanto tikai anonīmus datus.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Fiziskā un vides drošība</w:t>
            </w:r>
          </w:p>
        </w:tc>
        <w:tc>
          <w:tcPr>
            <w:tcW w:w="8190" w:type="dxa"/>
          </w:tcPr>
          <w:p w14:paraId="281C4F79" w14:textId="4E2D4E17" w:rsidR="006A13BF" w:rsidRPr="005A488A" w:rsidRDefault="006A13BF" w:rsidP="003452D9">
            <w:pPr>
              <w:pStyle w:val="ProductList-Body"/>
              <w:spacing w:after="120"/>
            </w:pPr>
            <w:r>
              <w:rPr>
                <w:b/>
                <w:sz w:val="16"/>
                <w:szCs w:val="16"/>
              </w:rPr>
              <w:t>Fiziska piekļuve telpām</w:t>
            </w:r>
            <w:r>
              <w:rPr>
                <w:sz w:val="16"/>
              </w:rPr>
              <w:t xml:space="preserve">. </w:t>
            </w:r>
            <w:r>
              <w:rPr>
                <w:sz w:val="16"/>
                <w:szCs w:val="16"/>
              </w:rPr>
              <w:t>Microsoft ļauj piekļūt telpām, kur atrodas Klienta datu informācijas sistēmas, kas apstrādā Klienta datus vai Profesionālo pakalpojumu datus, tikai noteiktām pilnvarotām personām.</w:t>
            </w:r>
          </w:p>
          <w:p w14:paraId="6121A4AE" w14:textId="5F97BAC5" w:rsidR="006A13BF" w:rsidRPr="005A488A" w:rsidRDefault="006A13BF" w:rsidP="003452D9">
            <w:pPr>
              <w:pStyle w:val="ProductList-Body"/>
              <w:spacing w:after="120"/>
            </w:pPr>
            <w:r>
              <w:rPr>
                <w:b/>
                <w:sz w:val="16"/>
                <w:szCs w:val="16"/>
              </w:rPr>
              <w:t>Fiziska piekļuve komponentiem</w:t>
            </w:r>
            <w:r>
              <w:rPr>
                <w:sz w:val="16"/>
              </w:rPr>
              <w:t xml:space="preserve">. </w:t>
            </w:r>
            <w:r>
              <w:rPr>
                <w:sz w:val="16"/>
                <w:szCs w:val="16"/>
              </w:rPr>
              <w:t>Microsoft glabā uzskaiti par ienākošajiem un izejošajiem datu nesējiem, kas ietver Klienta datu vai Profesionālo pakalpojumu datus, tostarp informāciju par datu nesēja veidu, pilnvaroto sūtītāju/saņēmēju, datumu un laiku, datu nesēju skaitu un tajos ietverto datu veidu.</w:t>
            </w:r>
          </w:p>
          <w:p w14:paraId="62B78B3D" w14:textId="77777777" w:rsidR="006A13BF" w:rsidRPr="005A488A" w:rsidRDefault="006A13BF" w:rsidP="003452D9">
            <w:pPr>
              <w:pStyle w:val="ProductList-Body"/>
              <w:spacing w:after="120"/>
            </w:pPr>
            <w:r>
              <w:rPr>
                <w:b/>
                <w:sz w:val="16"/>
                <w:szCs w:val="16"/>
              </w:rPr>
              <w:t>Aizsardzība no darbības pārtraukumiem</w:t>
            </w:r>
            <w:r>
              <w:rPr>
                <w:sz w:val="16"/>
              </w:rPr>
              <w:t xml:space="preserve">. </w:t>
            </w:r>
            <w:r>
              <w:rPr>
                <w:sz w:val="16"/>
                <w:szCs w:val="16"/>
              </w:rPr>
              <w:t>Microsoft izmanto dažādas nozares standartam atbilstošas sistēmas, lai nodrošinātu aizsardzību pret datu zudumu strāvas padeves bojājumu vai līnijas traucējumu dēļ.</w:t>
            </w:r>
          </w:p>
          <w:p w14:paraId="36658FCF" w14:textId="65E8DE3A" w:rsidR="006A13BF" w:rsidRPr="000720BF" w:rsidRDefault="006A13BF" w:rsidP="003452D9">
            <w:pPr>
              <w:pStyle w:val="ProductList-Body"/>
              <w:spacing w:after="120"/>
              <w:rPr>
                <w:sz w:val="16"/>
                <w:szCs w:val="16"/>
              </w:rPr>
            </w:pPr>
            <w:r>
              <w:rPr>
                <w:b/>
                <w:sz w:val="16"/>
                <w:szCs w:val="16"/>
              </w:rPr>
              <w:t>Komponentu likvidēšana</w:t>
            </w:r>
            <w:r>
              <w:rPr>
                <w:sz w:val="16"/>
              </w:rPr>
              <w:t xml:space="preserve">. </w:t>
            </w:r>
            <w:r>
              <w:rPr>
                <w:sz w:val="16"/>
                <w:szCs w:val="16"/>
              </w:rPr>
              <w:t>Microsoft izmanto nozares standartiem atbilstošus procesus, lai dzēstu Klienta datus un</w:t>
            </w:r>
            <w:r w:rsidR="00AD09D8">
              <w:rPr>
                <w:sz w:val="16"/>
                <w:szCs w:val="16"/>
              </w:rPr>
              <w:t> </w:t>
            </w:r>
            <w:r>
              <w:rPr>
                <w:sz w:val="16"/>
                <w:szCs w:val="16"/>
              </w:rPr>
              <w:t>Profesionālo pakalpojumu datus, kad tie vairs nav nepieciešami.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Saziņas un operāciju pārvaldība</w:t>
            </w:r>
          </w:p>
        </w:tc>
        <w:tc>
          <w:tcPr>
            <w:tcW w:w="8190" w:type="dxa"/>
            <w:tcBorders>
              <w:bottom w:val="single" w:sz="4" w:space="0" w:color="auto"/>
            </w:tcBorders>
          </w:tcPr>
          <w:p w14:paraId="72A34F7E" w14:textId="5EF3489F" w:rsidR="006A13BF" w:rsidRPr="005A488A" w:rsidRDefault="006A13BF" w:rsidP="003452D9">
            <w:pPr>
              <w:pStyle w:val="ProductList-Body"/>
              <w:spacing w:after="120"/>
            </w:pPr>
            <w:r>
              <w:rPr>
                <w:b/>
                <w:sz w:val="16"/>
                <w:szCs w:val="16"/>
              </w:rPr>
              <w:t>Darbības politika</w:t>
            </w:r>
            <w:r>
              <w:rPr>
                <w:sz w:val="16"/>
                <w:szCs w:val="16"/>
              </w:rPr>
              <w:t>. Microsoft uztur drošības dokumentus, kurā ir aprakstīti korporācijas drošības pasākumi, saistītās procedūras un tā personāla pienākumi, kam ir piekļuve Klienta datiem vai Profesionālo pakalpojumu datiem.</w:t>
            </w:r>
          </w:p>
          <w:p w14:paraId="7E2D8550" w14:textId="77777777" w:rsidR="006A13BF" w:rsidRPr="005A488A" w:rsidRDefault="006A13BF" w:rsidP="003452D9">
            <w:pPr>
              <w:pStyle w:val="ProductList-Body"/>
              <w:spacing w:after="120"/>
            </w:pPr>
            <w:r>
              <w:rPr>
                <w:b/>
                <w:sz w:val="16"/>
                <w:szCs w:val="16"/>
              </w:rPr>
              <w:t>Datu atkopšanas procedūras</w:t>
            </w:r>
          </w:p>
          <w:p w14:paraId="336047AC" w14:textId="1BD6ED7A" w:rsidR="006A13BF" w:rsidRPr="005A488A" w:rsidRDefault="006A13BF" w:rsidP="003452D9">
            <w:pPr>
              <w:pStyle w:val="ProductList-Body"/>
              <w:spacing w:after="120"/>
              <w:ind w:left="162" w:hanging="162"/>
            </w:pPr>
            <w:r>
              <w:rPr>
                <w:sz w:val="16"/>
                <w:szCs w:val="16"/>
              </w:rPr>
              <w:t>-</w:t>
            </w:r>
            <w:r>
              <w:rPr>
                <w:sz w:val="16"/>
                <w:szCs w:val="16"/>
              </w:rPr>
              <w:tab/>
              <w:t>Regulāri, bet ne retāk kā reizi mēnesī (ja vien šajā periodā nav veikti atjauninājumi), korporācija Microsoft saglabā vairākas Klienta datu un Profesionālo pakalpojumu datu kopijas, no kurām šos datus var atgūt.</w:t>
            </w:r>
          </w:p>
          <w:p w14:paraId="0FAA63D5" w14:textId="379CBC69" w:rsidR="006A13BF" w:rsidRPr="005A488A" w:rsidRDefault="006A13BF" w:rsidP="003452D9">
            <w:pPr>
              <w:pStyle w:val="ProductList-Body"/>
              <w:spacing w:after="120"/>
              <w:ind w:left="162" w:hanging="162"/>
            </w:pPr>
            <w:r>
              <w:rPr>
                <w:sz w:val="16"/>
                <w:szCs w:val="16"/>
              </w:rPr>
              <w:t>-</w:t>
            </w:r>
            <w:r>
              <w:rPr>
                <w:sz w:val="16"/>
                <w:szCs w:val="16"/>
              </w:rPr>
              <w:tab/>
              <w:t>Klienta datu un Profesionālo pakalpojumu datu un datu atgūšanas procedūru kopijas korporācija Microsoft neglabā tur,</w:t>
            </w:r>
            <w:r w:rsidR="00AD09D8">
              <w:rPr>
                <w:sz w:val="16"/>
                <w:szCs w:val="16"/>
              </w:rPr>
              <w:t> </w:t>
            </w:r>
            <w:r>
              <w:rPr>
                <w:sz w:val="16"/>
                <w:szCs w:val="16"/>
              </w:rPr>
              <w:t>kur glabā galveno datora aprīkojumu, kas apstrādā Klienta datus vai Profesionālo pakalpojumu datus.</w:t>
            </w:r>
          </w:p>
          <w:p w14:paraId="16C4ADC2" w14:textId="0CFC3974" w:rsidR="006A13BF" w:rsidRPr="005A488A" w:rsidRDefault="006A13BF" w:rsidP="003452D9">
            <w:pPr>
              <w:pStyle w:val="ProductList-Body"/>
              <w:spacing w:after="120"/>
              <w:ind w:left="162" w:hanging="162"/>
            </w:pPr>
            <w:r>
              <w:rPr>
                <w:sz w:val="16"/>
                <w:szCs w:val="16"/>
              </w:rPr>
              <w:t>-</w:t>
            </w:r>
            <w:r>
              <w:rPr>
                <w:sz w:val="16"/>
                <w:szCs w:val="16"/>
              </w:rPr>
              <w:tab/>
              <w:t>Microsoft ir izstrādātas īpašas procedūras, kas attiecas uz piekļuvi Klienta datu un Profesionālo pakalpojumu datu kopijām.</w:t>
            </w:r>
          </w:p>
          <w:p w14:paraId="124ABAFB" w14:textId="5E77ED8B" w:rsidR="006A13BF" w:rsidRPr="005A488A" w:rsidRDefault="006A13BF" w:rsidP="003452D9">
            <w:pPr>
              <w:pStyle w:val="ProductList-Body"/>
              <w:spacing w:after="120"/>
              <w:ind w:left="162" w:hanging="162"/>
            </w:pPr>
            <w:r>
              <w:rPr>
                <w:sz w:val="16"/>
                <w:szCs w:val="16"/>
              </w:rPr>
              <w:t>-</w:t>
            </w:r>
            <w:r>
              <w:rPr>
                <w:sz w:val="16"/>
                <w:szCs w:val="16"/>
              </w:rPr>
              <w:tab/>
              <w:t>Korporācija Microsoft datu atgūšanas procedūras pārskata vismaz reizi sešos mēnešos, izņemot attiecībā uz datu atgūšanas procedūrām, kas paredzētas Profesionālajiem pakalpojumiem un pakalpojumiem Azure Government Services, — šīs procedūras tiek pārskatītas reizi divpadsmit mēnešos.</w:t>
            </w:r>
          </w:p>
          <w:p w14:paraId="57F3D7F2" w14:textId="5643C117" w:rsidR="006A13BF" w:rsidRPr="005A488A" w:rsidRDefault="006A13BF" w:rsidP="003452D9">
            <w:pPr>
              <w:pStyle w:val="ProductList-Body"/>
              <w:spacing w:after="120"/>
              <w:ind w:left="162" w:hanging="162"/>
            </w:pPr>
            <w:r>
              <w:rPr>
                <w:sz w:val="16"/>
                <w:szCs w:val="16"/>
              </w:rPr>
              <w:lastRenderedPageBreak/>
              <w:t>-</w:t>
            </w:r>
            <w:r>
              <w:rPr>
                <w:sz w:val="16"/>
                <w:szCs w:val="16"/>
              </w:rPr>
              <w:tab/>
              <w:t>Korporācija Microsoft reģistrē datu atjaunošanas centienus, tostarp atbildīgo personu, atjaunoto datu aprakstu un, ja</w:t>
            </w:r>
            <w:r w:rsidR="00AD09D8">
              <w:rPr>
                <w:sz w:val="16"/>
                <w:szCs w:val="16"/>
              </w:rPr>
              <w:t> </w:t>
            </w:r>
            <w:r>
              <w:rPr>
                <w:sz w:val="16"/>
                <w:szCs w:val="16"/>
              </w:rPr>
              <w:t>piemērojams, atbildīgo personu un to, kuri dati (ja tādi ir) jāievada manuāli datu atkopšanas procesā.</w:t>
            </w:r>
          </w:p>
          <w:p w14:paraId="40B0318F" w14:textId="4334BDF4" w:rsidR="006A13BF" w:rsidRPr="005A488A" w:rsidRDefault="006A13BF" w:rsidP="003452D9">
            <w:pPr>
              <w:pStyle w:val="ProductList-Body"/>
              <w:spacing w:after="120"/>
            </w:pPr>
            <w:r>
              <w:rPr>
                <w:b/>
                <w:sz w:val="16"/>
                <w:szCs w:val="16"/>
              </w:rPr>
              <w:t>Ļaunprogrammatūra</w:t>
            </w:r>
            <w:r>
              <w:rPr>
                <w:sz w:val="16"/>
                <w:szCs w:val="16"/>
              </w:rPr>
              <w:t>. Microsoft ir ļaunprogrammatūras novēršanas vadības līdzekļi, lai novērstu to, ka ļaunprātīga programmatūra, tostarp ļaunprātīga programmatūra no publiskiem tīkliem, neatļauti piekļūst Klienta datiem un Profesionālo pakalpojumu datiem.</w:t>
            </w:r>
          </w:p>
          <w:p w14:paraId="426A2233" w14:textId="77777777" w:rsidR="006A13BF" w:rsidRPr="005A488A" w:rsidRDefault="006A13BF" w:rsidP="003452D9">
            <w:pPr>
              <w:pStyle w:val="ProductList-Body"/>
              <w:spacing w:after="120"/>
            </w:pPr>
            <w:r>
              <w:rPr>
                <w:b/>
                <w:sz w:val="16"/>
                <w:szCs w:val="16"/>
              </w:rPr>
              <w:t>Datu ierobežošana</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Microsoft šifrē vai nodrošina Klientam iespēju šifrēt Klienta datus un Profesionālo pakalpojumu datus, kas tiek pārsūtīti publiskos tīklos.</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Microsoft ierobežo piekļuvi Klienta datiem un Profesionālo pakalpojumu datiem tādos datu nesējos, kas tiek iznesti ārpus korporācijas telpām.</w:t>
            </w:r>
          </w:p>
          <w:p w14:paraId="6B5787D7" w14:textId="1F458867" w:rsidR="006A13BF" w:rsidRPr="000720BF" w:rsidRDefault="006A13BF" w:rsidP="003452D9">
            <w:pPr>
              <w:pStyle w:val="ProductList-Body"/>
              <w:spacing w:after="120"/>
              <w:rPr>
                <w:sz w:val="16"/>
                <w:szCs w:val="16"/>
              </w:rPr>
            </w:pPr>
            <w:r>
              <w:rPr>
                <w:b/>
                <w:sz w:val="16"/>
                <w:szCs w:val="16"/>
              </w:rPr>
              <w:t>Notikumu reģistrēšana</w:t>
            </w:r>
            <w:r>
              <w:rPr>
                <w:sz w:val="16"/>
                <w:szCs w:val="16"/>
              </w:rPr>
              <w:t>. Microsoft reģistrē vai nodrošina Klientam iespēju reģistrēt piekļuvi informācijas sistēmām, kurās ir ietverti Klienta dati vai Profesionālo pakalpojumu dati, un to lietošanu, reģistrējot piekļuves ID, laiku, piešķirto vai atteikto autorizāciju un saistītās darbības.</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Piekļuves vadība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Piekļuves politika</w:t>
            </w:r>
            <w:r>
              <w:rPr>
                <w:sz w:val="16"/>
                <w:szCs w:val="16"/>
              </w:rPr>
              <w:t>. Microsoft uztur tādu personu uzskaiti, kam ir piešķirtas drošības privilēģijas, ļaujot piekļūt Klienta datiem via Profesionālo pakalpojumu datiem.</w:t>
            </w:r>
          </w:p>
          <w:p w14:paraId="2090F4FF" w14:textId="77777777" w:rsidR="006A13BF" w:rsidRPr="005A488A" w:rsidRDefault="006A13BF" w:rsidP="003452D9">
            <w:pPr>
              <w:pStyle w:val="ProductList-Body"/>
              <w:spacing w:after="120"/>
            </w:pPr>
            <w:r>
              <w:rPr>
                <w:b/>
                <w:sz w:val="16"/>
                <w:szCs w:val="16"/>
              </w:rPr>
              <w:t>Piekļuves autorizācija</w:t>
            </w:r>
          </w:p>
          <w:p w14:paraId="741395AD" w14:textId="2BE0CC0E" w:rsidR="006A13BF" w:rsidRPr="005A488A" w:rsidRDefault="006A13BF" w:rsidP="003452D9">
            <w:pPr>
              <w:pStyle w:val="ProductList-Body"/>
              <w:spacing w:after="120"/>
              <w:ind w:left="162" w:hanging="162"/>
            </w:pPr>
            <w:r>
              <w:rPr>
                <w:sz w:val="16"/>
                <w:szCs w:val="16"/>
              </w:rPr>
              <w:t>-</w:t>
            </w:r>
            <w:r>
              <w:rPr>
                <w:sz w:val="16"/>
                <w:szCs w:val="16"/>
              </w:rPr>
              <w:tab/>
              <w:t>Microsoft uztur un atjaunina to darbinieku uzskaiti, kas ir pilnvaroti piekļūt Microsoft sistēmām, kuras ietver Klienta datus vai Profesionālo pakalpojumu datus.</w:t>
            </w:r>
          </w:p>
          <w:p w14:paraId="2E621326" w14:textId="77777777" w:rsidR="006A13BF" w:rsidRPr="005A488A" w:rsidRDefault="006A13BF" w:rsidP="003452D9">
            <w:pPr>
              <w:pStyle w:val="ProductList-Body"/>
              <w:spacing w:after="120"/>
              <w:ind w:left="162" w:hanging="162"/>
            </w:pPr>
            <w:r>
              <w:rPr>
                <w:sz w:val="16"/>
                <w:szCs w:val="16"/>
              </w:rPr>
              <w:t>-</w:t>
            </w:r>
            <w:r>
              <w:rPr>
                <w:sz w:val="16"/>
                <w:szCs w:val="16"/>
              </w:rPr>
              <w:tab/>
              <w:t>Microsoft deaktivizē autentifikācijas akreditācijas datus, kas nav izmantoti laika periodā, kurš pārsniedz sešus mēnešus.</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norāda tos darbiniekus, kas var piešķirt, mainīt vai atcelt autorizētu piekļuvi datiem un resursiem.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Microsoft nodrošina, ka gadījumā, ja vairāk nekā viena persona var piekļūt sistēmām, kas apstrādā Klienta datus vai Profesionālo pakalpojumu datus, šīm personām ir atsevišķi identifikatori/pierakstīšanās dati.</w:t>
            </w:r>
          </w:p>
          <w:p w14:paraId="58546188" w14:textId="77777777" w:rsidR="006A13BF" w:rsidRPr="005A488A" w:rsidRDefault="006A13BF" w:rsidP="003452D9">
            <w:pPr>
              <w:pStyle w:val="ProductList-Body"/>
              <w:spacing w:after="120"/>
            </w:pPr>
            <w:r>
              <w:rPr>
                <w:b/>
                <w:sz w:val="16"/>
                <w:szCs w:val="16"/>
              </w:rPr>
              <w:t>Vismazākās privilēģijas</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Tehniskā atbalsta personāls drīkst piekļūt Klienta datiem un Profesionālo pakalpojumu datiem tikai nepieciešamības gadījumā. </w:t>
            </w:r>
          </w:p>
          <w:p w14:paraId="6C15200B" w14:textId="1CEE7E35" w:rsidR="006A13BF" w:rsidRPr="005A488A" w:rsidRDefault="006A13BF" w:rsidP="003452D9">
            <w:pPr>
              <w:pStyle w:val="ProductList-Body"/>
              <w:spacing w:after="120"/>
              <w:ind w:left="162" w:hanging="162"/>
            </w:pPr>
            <w:r>
              <w:rPr>
                <w:sz w:val="16"/>
                <w:szCs w:val="16"/>
              </w:rPr>
              <w:t>-</w:t>
            </w:r>
            <w:r>
              <w:rPr>
                <w:sz w:val="16"/>
                <w:szCs w:val="16"/>
              </w:rPr>
              <w:tab/>
              <w:t>Microsoft ļauj piekļūt Klienta datiem un Profesionālo pakalpojumu datiem tikai tām personām, kurām šāda piekļuve ir</w:t>
            </w:r>
            <w:r w:rsidR="00AD09D8">
              <w:rPr>
                <w:sz w:val="16"/>
                <w:szCs w:val="16"/>
              </w:rPr>
              <w:t> </w:t>
            </w:r>
            <w:r>
              <w:rPr>
                <w:sz w:val="16"/>
                <w:szCs w:val="16"/>
              </w:rPr>
              <w:t>nepieciešama savu darba pienākumu veikšanai.</w:t>
            </w:r>
          </w:p>
          <w:p w14:paraId="017B44EE" w14:textId="77777777" w:rsidR="006A13BF" w:rsidRPr="005A488A" w:rsidRDefault="006A13BF" w:rsidP="003452D9">
            <w:pPr>
              <w:pStyle w:val="ProductList-Body"/>
              <w:spacing w:after="120"/>
            </w:pPr>
            <w:r>
              <w:rPr>
                <w:b/>
                <w:sz w:val="16"/>
                <w:szCs w:val="16"/>
              </w:rPr>
              <w:t>Integritāte un konfidencialitāte</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Microsoft savam personālam sniedz norādījumus, kā atspējot administratīvas sesijas, atstājot Microsoft vadības iekārtu telpas, vai citos gadījumos, kad datori tiek atstāti bez uzraudzības.</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Microsoft uzglabā paroles tādā veidā, lai tās būtu nesaprotamas, kamēr attiecīgās paroles ir spēkā.</w:t>
            </w:r>
          </w:p>
          <w:p w14:paraId="10F1FE79" w14:textId="77777777" w:rsidR="006A13BF" w:rsidRPr="005A488A" w:rsidRDefault="006A13BF" w:rsidP="003452D9">
            <w:pPr>
              <w:pStyle w:val="ProductList-Body"/>
              <w:spacing w:after="120"/>
            </w:pPr>
            <w:r>
              <w:rPr>
                <w:b/>
                <w:sz w:val="16"/>
                <w:szCs w:val="16"/>
              </w:rPr>
              <w:t>Autentifikācija</w:t>
            </w:r>
          </w:p>
          <w:p w14:paraId="2EBC228D" w14:textId="77777777" w:rsidR="006A13BF" w:rsidRPr="005A488A" w:rsidRDefault="006A13BF" w:rsidP="003452D9">
            <w:pPr>
              <w:pStyle w:val="ProductList-Body"/>
              <w:spacing w:after="120"/>
              <w:ind w:left="162" w:hanging="162"/>
            </w:pPr>
            <w:r>
              <w:rPr>
                <w:sz w:val="16"/>
                <w:szCs w:val="16"/>
              </w:rPr>
              <w:t>-</w:t>
            </w:r>
            <w:r>
              <w:rPr>
                <w:sz w:val="16"/>
                <w:szCs w:val="16"/>
              </w:rPr>
              <w:tab/>
              <w:t>Microsoft rīkojas atbilstoši nozares standartpraksei, lai identificētu un autentificētu lietotājus, kuri mēģina piekļūt informācijas sistēmām.</w:t>
            </w:r>
          </w:p>
          <w:p w14:paraId="028656B7" w14:textId="77777777" w:rsidR="006A13BF" w:rsidRPr="005A488A"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regulāru paroļu atjaunošanu.</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lai paroles garums būtu vismaz astoņas rakstzīmes.</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Microsoft nodrošina, ka deaktivizēti identifikatori vai identifikatori, kam beidzies derīguma termiņš, netiek piešķirti citām personām.</w:t>
            </w:r>
          </w:p>
          <w:p w14:paraId="7A006060" w14:textId="1195F9F2" w:rsidR="006A13BF" w:rsidRPr="005A488A" w:rsidRDefault="006A13BF" w:rsidP="003452D9">
            <w:pPr>
              <w:pStyle w:val="ProductList-Body"/>
              <w:spacing w:after="120"/>
              <w:ind w:left="162" w:hanging="162"/>
            </w:pPr>
            <w:r>
              <w:rPr>
                <w:sz w:val="16"/>
                <w:szCs w:val="16"/>
              </w:rPr>
              <w:t>-</w:t>
            </w:r>
            <w:r>
              <w:rPr>
                <w:sz w:val="16"/>
                <w:szCs w:val="16"/>
              </w:rPr>
              <w:tab/>
              <w:t>Microsoft uzrauga vai nodrošina iespēju Klientam uzraudzīt atkārtotus mēģinājumus piekļūt informācijas sistēmai, kad</w:t>
            </w:r>
            <w:r w:rsidR="00D70694">
              <w:rPr>
                <w:sz w:val="16"/>
                <w:szCs w:val="16"/>
              </w:rPr>
              <w:t> </w:t>
            </w:r>
            <w:r>
              <w:rPr>
                <w:sz w:val="16"/>
                <w:szCs w:val="16"/>
              </w:rPr>
              <w:t>tiek izmantota nederīga parole.</w:t>
            </w:r>
          </w:p>
          <w:p w14:paraId="7B7E2B2C" w14:textId="77777777" w:rsidR="006A13BF" w:rsidRPr="005A488A" w:rsidRDefault="006A13BF" w:rsidP="003452D9">
            <w:pPr>
              <w:pStyle w:val="ProductList-Body"/>
              <w:spacing w:after="120"/>
              <w:ind w:left="162" w:hanging="162"/>
            </w:pPr>
            <w:r>
              <w:rPr>
                <w:sz w:val="16"/>
                <w:szCs w:val="16"/>
              </w:rPr>
              <w:t>-</w:t>
            </w:r>
            <w:r>
              <w:rPr>
                <w:sz w:val="16"/>
                <w:szCs w:val="16"/>
              </w:rPr>
              <w:tab/>
              <w:t>Microsoft īsteno nozares standartiem atbilstošas procedūras, lai deaktivizētu paroles, kas ir bojātas vai netīši izpaustas.</w:t>
            </w:r>
          </w:p>
          <w:p w14:paraId="324B3132" w14:textId="1B61943D" w:rsidR="006A13BF" w:rsidRPr="005A488A" w:rsidRDefault="006A13BF" w:rsidP="003452D9">
            <w:pPr>
              <w:pStyle w:val="ProductList-Body"/>
              <w:spacing w:after="120"/>
              <w:ind w:left="162" w:hanging="162"/>
            </w:pPr>
            <w:r>
              <w:rPr>
                <w:sz w:val="16"/>
                <w:szCs w:val="16"/>
              </w:rPr>
              <w:t>-</w:t>
            </w:r>
            <w:r>
              <w:rPr>
                <w:sz w:val="16"/>
                <w:szCs w:val="16"/>
              </w:rPr>
              <w:tab/>
              <w:t>Microsoft rīkojas atbilstoši nozares standartiem paroļu aizsardzībā, tostarp atbilstoši procedūrām, kas ir izstrādātas, lai</w:t>
            </w:r>
            <w:r w:rsidR="00DD1A64">
              <w:rPr>
                <w:sz w:val="16"/>
                <w:szCs w:val="16"/>
              </w:rPr>
              <w:t> </w:t>
            </w:r>
            <w:r>
              <w:rPr>
                <w:sz w:val="16"/>
                <w:szCs w:val="16"/>
              </w:rPr>
              <w:t>uzturētu paroļu konfidencialitāti un integritāti, ja tās tiek piešķirtas un izplatītas, kā arī uzglabāšanas laikā.</w:t>
            </w:r>
          </w:p>
          <w:p w14:paraId="09AB0889" w14:textId="269DF757" w:rsidR="006A13BF" w:rsidRPr="000720BF" w:rsidRDefault="006A13BF" w:rsidP="003452D9">
            <w:pPr>
              <w:pStyle w:val="ProductList-Body"/>
              <w:spacing w:after="120"/>
              <w:rPr>
                <w:sz w:val="16"/>
                <w:szCs w:val="16"/>
              </w:rPr>
            </w:pPr>
            <w:r>
              <w:rPr>
                <w:b/>
                <w:sz w:val="16"/>
                <w:szCs w:val="16"/>
              </w:rPr>
              <w:t>Tīkla veids</w:t>
            </w:r>
            <w:r>
              <w:rPr>
                <w:sz w:val="16"/>
                <w:szCs w:val="16"/>
              </w:rPr>
              <w:t>. Microsoft ir pieejami vadības līdzekļi, lai novērstu to, ka personas, kuras cenšas izmantot tiesības, kas tām nav piešķirtas, piekļūst Klienta datiem vai Profesionālo pakalpojumu datiem, kam tās nav pilnvarotas piekļūt.</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Informācijas drošības incidentu pārvaldība</w:t>
            </w:r>
          </w:p>
        </w:tc>
        <w:tc>
          <w:tcPr>
            <w:tcW w:w="8190" w:type="dxa"/>
            <w:tcBorders>
              <w:top w:val="single" w:sz="4" w:space="0" w:color="auto"/>
            </w:tcBorders>
          </w:tcPr>
          <w:p w14:paraId="61F9AF91" w14:textId="77777777" w:rsidR="006A13BF" w:rsidRPr="005A488A" w:rsidRDefault="006A13BF" w:rsidP="00C35BD5">
            <w:pPr>
              <w:pStyle w:val="ProductList-Body"/>
              <w:keepNext/>
              <w:spacing w:after="120"/>
            </w:pPr>
            <w:r>
              <w:rPr>
                <w:b/>
                <w:sz w:val="16"/>
                <w:szCs w:val="16"/>
              </w:rPr>
              <w:t>Incidenta atbildes process</w:t>
            </w:r>
          </w:p>
          <w:p w14:paraId="42D146C3" w14:textId="77777777" w:rsidR="006A13BF" w:rsidRPr="005A488A" w:rsidRDefault="006A13BF" w:rsidP="003452D9">
            <w:pPr>
              <w:pStyle w:val="ProductList-Body"/>
              <w:spacing w:after="120"/>
              <w:ind w:left="162" w:hanging="162"/>
            </w:pPr>
            <w:r>
              <w:rPr>
                <w:sz w:val="16"/>
                <w:szCs w:val="16"/>
              </w:rPr>
              <w:t>-</w:t>
            </w:r>
            <w:r>
              <w:rPr>
                <w:sz w:val="16"/>
                <w:szCs w:val="16"/>
              </w:rPr>
              <w:tab/>
              <w:t xml:space="preserve">Korporācija Microsoft uztur drošības pārkāpumu uzskaiti, iekļaujot pārkāpuma aprakstu, laika periodu, pārkāpuma sekas, ziņotāja vārdu un ziņojuma saņēmēju, un nodrošina </w:t>
            </w:r>
            <w:r>
              <w:rPr>
                <w:color w:val="000000" w:themeColor="text1"/>
                <w:sz w:val="16"/>
              </w:rPr>
              <w:t>datu atgūšanas procedūru</w:t>
            </w:r>
            <w:r>
              <w:t>.</w:t>
            </w:r>
          </w:p>
          <w:p w14:paraId="71946EB2" w14:textId="685CF3D5" w:rsidR="006A13BF" w:rsidRPr="005A488A"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 Par katru drošības pārkāpumu, kas ir uzskatāms par Drošības incidentu, korporācijai Microsoft ir jāziņo (kā iepriekš aprakstīts sadaļā </w:t>
            </w:r>
            <w:r w:rsidR="003B0EB0">
              <w:rPr>
                <w:color w:val="000000" w:themeColor="text1"/>
                <w:sz w:val="16"/>
                <w:szCs w:val="16"/>
              </w:rPr>
              <w:t>„</w:t>
            </w:r>
            <w:r>
              <w:rPr>
                <w:color w:val="000000" w:themeColor="text1"/>
                <w:sz w:val="16"/>
                <w:szCs w:val="16"/>
              </w:rPr>
              <w:t>Ziņošana par drošības incidentiem</w:t>
            </w:r>
            <w:r w:rsidR="00854CD3">
              <w:rPr>
                <w:color w:val="000000" w:themeColor="text1"/>
                <w:sz w:val="16"/>
                <w:szCs w:val="16"/>
              </w:rPr>
              <w:t>”</w:t>
            </w:r>
            <w:r>
              <w:rPr>
                <w:color w:val="000000" w:themeColor="text1"/>
                <w:sz w:val="16"/>
                <w:szCs w:val="16"/>
              </w:rPr>
              <w:t>) nekavējoties un bez nepamatotas kavēšanās, un jebkurā gadījumā vēlāk kā 72 stundu laikā</w:t>
            </w:r>
            <w:r>
              <w:rPr>
                <w:iCs/>
                <w:color w:val="000000" w:themeColor="text1"/>
                <w:sz w:val="16"/>
                <w:szCs w:val="16"/>
              </w:rPr>
              <w:t>.</w:t>
            </w:r>
          </w:p>
          <w:p w14:paraId="666783EB" w14:textId="63E96616" w:rsidR="006A13BF" w:rsidRPr="005A488A" w:rsidRDefault="006A13BF" w:rsidP="003452D9">
            <w:pPr>
              <w:pStyle w:val="ProductList-Body"/>
              <w:spacing w:after="120"/>
              <w:ind w:left="162" w:hanging="162"/>
            </w:pPr>
            <w:r>
              <w:rPr>
                <w:color w:val="000000" w:themeColor="text1"/>
                <w:sz w:val="16"/>
              </w:rPr>
              <w:t>-</w:t>
            </w:r>
            <w:r>
              <w:rPr>
                <w:color w:val="000000" w:themeColor="text1"/>
                <w:sz w:val="16"/>
              </w:rPr>
              <w:tab/>
              <w:t>Korporācija Microsoft izseko</w:t>
            </w:r>
            <w:r>
              <w:rPr>
                <w:color w:val="000000" w:themeColor="text1"/>
                <w:sz w:val="16"/>
                <w:szCs w:val="16"/>
              </w:rPr>
              <w:t xml:space="preserve"> vai ļauj </w:t>
            </w:r>
            <w:r>
              <w:rPr>
                <w:sz w:val="16"/>
                <w:szCs w:val="16"/>
              </w:rPr>
              <w:t>Klientam izsekot Klienta datu un Profesionālo pakalpojumu datu izpaušanas gadījumus, tostarp informāciju par to, kādi dati ir izpausti, kā arī kam un kad tie ir izpausti.</w:t>
            </w:r>
          </w:p>
          <w:p w14:paraId="2C3CC5E2" w14:textId="2BEEE19E" w:rsidR="006A13BF" w:rsidRPr="000720BF" w:rsidRDefault="006A13BF" w:rsidP="003452D9">
            <w:pPr>
              <w:pStyle w:val="ProductList-Body"/>
              <w:spacing w:after="120"/>
              <w:rPr>
                <w:sz w:val="16"/>
                <w:szCs w:val="16"/>
              </w:rPr>
            </w:pPr>
            <w:r>
              <w:rPr>
                <w:b/>
                <w:sz w:val="16"/>
                <w:szCs w:val="16"/>
              </w:rPr>
              <w:t>Pakalpojumu pārraudzība</w:t>
            </w:r>
            <w:r>
              <w:rPr>
                <w:sz w:val="16"/>
                <w:szCs w:val="16"/>
              </w:rPr>
              <w:t>. Microsoft drošības personāls pārbauda reģistrācijas žurnālus vismaz reizi mēnesī, lai</w:t>
            </w:r>
            <w:r w:rsidR="00DD1A64">
              <w:rPr>
                <w:sz w:val="16"/>
                <w:szCs w:val="16"/>
              </w:rPr>
              <w:t> </w:t>
            </w:r>
            <w:r>
              <w:rPr>
                <w:sz w:val="16"/>
                <w:szCs w:val="16"/>
              </w:rPr>
              <w:t>nepieciešamības gadījumā ierosinātu veikt koriģējošas darbības.</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Komercdarbības nepārtrauktības pārvaldība</w:t>
            </w:r>
          </w:p>
        </w:tc>
        <w:tc>
          <w:tcPr>
            <w:tcW w:w="8190" w:type="dxa"/>
          </w:tcPr>
          <w:p w14:paraId="5D54C4F3" w14:textId="4CEC27AF" w:rsidR="006A13BF" w:rsidRPr="005A488A" w:rsidRDefault="006A13BF" w:rsidP="003452D9">
            <w:pPr>
              <w:pStyle w:val="ProductList-Body"/>
              <w:spacing w:after="120"/>
              <w:ind w:left="162" w:hanging="162"/>
            </w:pPr>
            <w:r>
              <w:rPr>
                <w:sz w:val="16"/>
                <w:szCs w:val="16"/>
              </w:rPr>
              <w:t>-</w:t>
            </w:r>
            <w:r>
              <w:rPr>
                <w:sz w:val="16"/>
                <w:szCs w:val="16"/>
              </w:rPr>
              <w:tab/>
              <w:t>Microsoft uztur ārkārtas un neparedzētu gadījumu plānu telpām, kurās atrodas korporācijas Microsoft informācijas sistēmas, kas apstrādā Klienta datus vai Profesionālo pakalpojumu datus.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 papildu krātuve un datu atgūšanas procedūras ir izstrādātas, lai mēģinātu rekonstruēt Klienta datus vai Profesionālo pakalpojumu datus to oriģinālajā vai pēdējoreiz replicētajā stāvoklī, pirms tie tika nozaudēti vai iznīcināti.</w:t>
            </w:r>
          </w:p>
        </w:tc>
      </w:tr>
    </w:tbl>
    <w:p w14:paraId="169292B0" w14:textId="77777777" w:rsidR="006A13BF" w:rsidRPr="005A488A" w:rsidRDefault="006A13BF" w:rsidP="006A13BF">
      <w:pPr>
        <w:pStyle w:val="ProductList-Body"/>
        <w:spacing w:after="120"/>
      </w:pPr>
    </w:p>
    <w:p w14:paraId="10122163" w14:textId="77777777" w:rsidR="006A13BF" w:rsidRPr="005A488A" w:rsidRDefault="004D0906" w:rsidP="006A13BF">
      <w:pPr>
        <w:pStyle w:val="ProductList-Body"/>
        <w:shd w:val="clear" w:color="auto" w:fill="A6A6A6" w:themeFill="background1" w:themeFillShade="A6"/>
        <w:spacing w:after="120"/>
        <w:jc w:val="right"/>
      </w:pPr>
      <w:hyperlink w:anchor="TableofContents" w:tooltip="Satura rādītājs" w:history="1">
        <w:r w:rsidR="00BA4A64">
          <w:rPr>
            <w:rStyle w:val="Hyperlink"/>
            <w:sz w:val="16"/>
            <w:szCs w:val="16"/>
          </w:rPr>
          <w:t>Saturs</w:t>
        </w:r>
      </w:hyperlink>
      <w:r w:rsidR="00BA4A64">
        <w:rPr>
          <w:sz w:val="16"/>
          <w:szCs w:val="16"/>
        </w:rPr>
        <w:t xml:space="preserve"> / </w:t>
      </w:r>
      <w:hyperlink w:anchor="GeneralTerms" w:tooltip="Vispārīgie noteikumi" w:history="1">
        <w:r w:rsidR="00BA4A64">
          <w:rPr>
            <w:rStyle w:val="Hyperlink"/>
            <w:sz w:val="16"/>
            <w:szCs w:val="16"/>
          </w:rPr>
          <w:t>Vispārīgie noteikumi</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7" w:name="_Toc81928738"/>
      <w:bookmarkStart w:id="168" w:name="_Toc8395062"/>
      <w:bookmarkStart w:id="169" w:name="_Toc6563850"/>
      <w:bookmarkStart w:id="170" w:name="_Toc21617071"/>
      <w:bookmarkStart w:id="171" w:name="_Toc26972866"/>
      <w:r>
        <w:lastRenderedPageBreak/>
        <w:t>Pielikums B — Datu subjekti un Personas datu kategorijas</w:t>
      </w:r>
      <w:bookmarkEnd w:id="167"/>
    </w:p>
    <w:bookmarkEnd w:id="168"/>
    <w:bookmarkEnd w:id="169"/>
    <w:bookmarkEnd w:id="170"/>
    <w:bookmarkEnd w:id="171"/>
    <w:p w14:paraId="4F8010D3" w14:textId="7F124DCF" w:rsidR="00AA349D" w:rsidRPr="005A488A" w:rsidRDefault="00AA349D" w:rsidP="00AA349D">
      <w:pPr>
        <w:pStyle w:val="ProductList-Body"/>
      </w:pPr>
    </w:p>
    <w:p w14:paraId="0CCE4AB9" w14:textId="5CE43388" w:rsidR="00AA349D" w:rsidRPr="005A488A" w:rsidRDefault="00AA349D" w:rsidP="00AA349D">
      <w:pPr>
        <w:pStyle w:val="ProductList-Body"/>
        <w:spacing w:after="120"/>
      </w:pPr>
      <w:r>
        <w:rPr>
          <w:b/>
        </w:rPr>
        <w:t>Datu subjekti</w:t>
      </w:r>
      <w:r>
        <w:t xml:space="preserve">: Datu subjekti tostarp ir Klienta pārstāvji un lietotāji, tostarp darbinieki, līgumdarbinieki, sadarbības partneri un Klienta klienti. Datu subjekti var būt arī indivīdi, kas personisku informāciju mēģina nodot vai nosūtīt Microsoft nodrošināto pakalpojumu lietotājiem. </w:t>
      </w:r>
      <w:r>
        <w:rPr>
          <w:rFonts w:cstheme="minorHAnsi"/>
          <w:szCs w:val="18"/>
        </w:rPr>
        <w:t>Microsoft apzinās, ka atkarībā no Klienta Produktu un pakalpojuma lietojuma Klients var izvēlēties iekļaut personas datus no jebkura tālāk minētā datu subjekta personas datos:</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datu nosūtītāja darbinieki, līgumdarbinieki un pagaidu darbinieki (pašreizējie, bijušie, plānotie);</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iepriekšminēto padotie;</w:t>
      </w:r>
    </w:p>
    <w:p w14:paraId="5471EED3" w14:textId="6B526B0F" w:rsidR="00AA349D" w:rsidRPr="005A488A" w:rsidRDefault="00AA349D" w:rsidP="00AA349D">
      <w:pPr>
        <w:numPr>
          <w:ilvl w:val="0"/>
          <w:numId w:val="8"/>
        </w:numPr>
        <w:spacing w:after="120" w:line="240" w:lineRule="auto"/>
      </w:pPr>
      <w:r>
        <w:rPr>
          <w:rFonts w:eastAsia="Times New Roman" w:cstheme="minorHAnsi"/>
          <w:color w:val="212121"/>
          <w:sz w:val="18"/>
          <w:szCs w:val="18"/>
        </w:rPr>
        <w:t>datu nosūtītāja sadarbības partneri/kontaktpersonas (fiziskas personas) vai darbinieki, līgumdarbinieki vai pagaidu darbinieki, kas strādā</w:t>
      </w:r>
      <w:r w:rsidR="00AE3C6A">
        <w:rPr>
          <w:rFonts w:eastAsia="Times New Roman" w:cstheme="minorHAnsi"/>
          <w:color w:val="212121"/>
          <w:sz w:val="18"/>
          <w:szCs w:val="18"/>
        </w:rPr>
        <w:t> </w:t>
      </w:r>
      <w:r>
        <w:rPr>
          <w:rFonts w:eastAsia="Times New Roman" w:cstheme="minorHAnsi"/>
          <w:color w:val="212121"/>
          <w:sz w:val="18"/>
          <w:szCs w:val="18"/>
        </w:rPr>
        <w:t>pie juridiskas personas sadarbības partneriem/kontaktpersonām (pašreizējie, bijušie, plānotie);</w:t>
      </w:r>
    </w:p>
    <w:p w14:paraId="31E3F8FC"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lietotāji (piemēram, klienti, pacienti, apmeklētāji u. c.) un citi datu subjekti, kas izmanto datu nosūtītāja pakalpojumus;</w:t>
      </w:r>
    </w:p>
    <w:p w14:paraId="11D39758"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partneri, ieinteresētās puses vai privātpersonas, kas aktīvi sadarbojas, sazinās vai citādi mijiedarbojas ar datu nosūtītāja darbiniekiem un/vai izmanto saziņas rīkus kā lietojumprogrammas un tīmekļa vietnes, ko nodrošina datu nosūtītājs;</w:t>
      </w:r>
    </w:p>
    <w:p w14:paraId="7D61BC7E"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ieinteresētās puses vai privātpersonas, kas pasīvi mijiedarbojas ar datu nosūtītāju (piemēram, jo viņi ir izmeklēšanas, izpētes uzmanības centrā vai pieminēti dokumentos vai sarakstē no vai ar datu nosūtītāju);</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nepilngadīgie; vai</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profesionāļi ar profesionāļu tiesībām (piemēram, ārsti, juristi, garīdznieki u. c.).</w:t>
      </w:r>
    </w:p>
    <w:p w14:paraId="2014DE8F" w14:textId="508837ED" w:rsidR="00AA349D" w:rsidRPr="005A488A" w:rsidRDefault="00AA349D" w:rsidP="00AA349D">
      <w:pPr>
        <w:pStyle w:val="ProductList-Body"/>
        <w:spacing w:after="120"/>
      </w:pPr>
      <w:r>
        <w:rPr>
          <w:b/>
        </w:rPr>
        <w:t>Datu kategorijas</w:t>
      </w:r>
      <w:r>
        <w:t>: Personas dati, kas ir iekļauti e-pasta ziņojumos, dokumentos un citi dati elektroniskā formātā, kas attiecas uz Produktiem un</w:t>
      </w:r>
      <w:r w:rsidR="00AD09D8">
        <w:t> </w:t>
      </w:r>
      <w:r>
        <w:t>pakalpojumiem.</w:t>
      </w:r>
      <w:r w:rsidR="0004127A">
        <w:t xml:space="preserve"> </w:t>
      </w:r>
      <w:r>
        <w:rPr>
          <w:rFonts w:eastAsia="Times New Roman" w:cstheme="minorHAnsi"/>
          <w:color w:val="212121"/>
          <w:szCs w:val="18"/>
        </w:rPr>
        <w:t>Microsoft atzīst, ka atkarībā no Klienta Produktu un pakalpojumu lietojuma Klients var izvēlēties iekļaut personas datus no</w:t>
      </w:r>
      <w:r w:rsidR="00AD09D8">
        <w:rPr>
          <w:rFonts w:eastAsia="Times New Roman" w:cstheme="minorHAnsi"/>
          <w:color w:val="212121"/>
          <w:szCs w:val="18"/>
        </w:rPr>
        <w:t> </w:t>
      </w:r>
      <w:r>
        <w:rPr>
          <w:rFonts w:eastAsia="Times New Roman" w:cstheme="minorHAnsi"/>
          <w:color w:val="212121"/>
          <w:szCs w:val="18"/>
        </w:rPr>
        <w:t>jebkuras tālāk minētās kategorijas personas datos:</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pamata personas dati (piemēram, dzimšanas vieta, iela un mājas numurs (adrese), pasta indekss, pilsēta, valsts, mobilā tālruņa numurs, vārds, uzvārds, iniciāļi, e-pasta adrese, dzimums, dzimšanas datums), ietverot pamata personas datus par ģimenes locekļiem un bērniem;</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autentifikācijas dati (piemēram, lietotājvārds, parole vai PIN kods, drošības jautājums, audita ziņojums);</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kontaktinformācija (piemēram, adreses, e-pasts, tālruņa numuri, sociālo tīklu identifikatori; ārkārtas kontaktinformācija);</w:t>
      </w:r>
    </w:p>
    <w:p w14:paraId="28226AC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unikālie identifikācijas numuri un paraksti (piemēram, personas kods, bankas konta numurs, paroles un ID kartes numurs, autovadītāja apliecības numurs un transportlīdzekļa reģistrācijas dati, IP adreses, darbinieka numurs, studenta numurs, pacienta numurs, paraksts, unikālais identifikators izsekošanas sīkfailos vai līdzīgā tehnoloģijā);</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pseidonimizēti identifikatori;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finanšu un apdrošināšanas informācija (piemēram, apdrošināšanas numurs, bankas konta nosaukums un numurs, kredītkartes nosaukums un numurs, rēķina numurs, ienākumi, garantijas veids, maksājuma rīcība, kredītvērtība);</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komercinformācija (piemēram, pirkumu vēsture, īpašie piedāvājumi, abonementa informācija, maksājumu vēsture);</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biometrijas informācija (piemēram, DNS, pirkstu nospiedumi un acu zīlītes skenēšana);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atrašanās vietas dati (piemēram, šūnas ID, ģeogrāfiskās atrašanās vietas tīkla dati, atrašanās vieta zvana sākumā/beigās. Atrašanās vietas dati, kas iegūti no Wi-Fi piekļuves punktu izmantošanas);</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fotoattēli, videoklipi un audio;</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 aktivitāte (piemēram, pārlūkošanas vēsture, meklēšanas vēsture, lasīšana, televīzijas skatīšanās, radio klausīšanās aktivitātes);</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ierīces identifikācija (piemēram, IMEI numurs, SIM kartes numurs, MAC adrese);</w:t>
      </w:r>
    </w:p>
    <w:p w14:paraId="0AB86F09" w14:textId="77777777" w:rsidR="00AA349D" w:rsidRPr="005A488A" w:rsidRDefault="00AA349D" w:rsidP="00D872DB">
      <w:pPr>
        <w:pStyle w:val="ListParagraph"/>
        <w:numPr>
          <w:ilvl w:val="0"/>
          <w:numId w:val="9"/>
        </w:numPr>
        <w:spacing w:after="120" w:line="240" w:lineRule="auto"/>
        <w:ind w:right="-180"/>
        <w:contextualSpacing w:val="0"/>
      </w:pPr>
      <w:r>
        <w:rPr>
          <w:rFonts w:eastAsia="Times New Roman" w:cstheme="minorHAnsi"/>
          <w:color w:val="212121"/>
          <w:sz w:val="18"/>
          <w:szCs w:val="18"/>
        </w:rPr>
        <w:t>profilu izveide (piemēram, pamatojoties uz fiksētu kriminālu vai antisociālu rīcību, vai pseidonimizēti profili, pamatojoties uz apmeklētajiem vietrāžiem URL, klikšķu straumēm, pārlūkošanas žurnāliem, IP adresēm, domēniem, instalētajām lietojumprogrammām, vai profili, kuru pamatā ir mārketinga preferences);</w:t>
      </w:r>
    </w:p>
    <w:p w14:paraId="60886CA2" w14:textId="77777777" w:rsidR="00AA349D" w:rsidRPr="005A488A" w:rsidRDefault="00AA349D" w:rsidP="0020604C">
      <w:pPr>
        <w:pStyle w:val="ListParagraph"/>
        <w:keepNext/>
        <w:keepLines/>
        <w:numPr>
          <w:ilvl w:val="0"/>
          <w:numId w:val="9"/>
        </w:numPr>
        <w:spacing w:after="120" w:line="240" w:lineRule="auto"/>
        <w:contextualSpacing w:val="0"/>
      </w:pPr>
      <w:r>
        <w:rPr>
          <w:rFonts w:eastAsia="Times New Roman" w:cstheme="minorHAnsi"/>
          <w:color w:val="212121"/>
          <w:sz w:val="18"/>
          <w:szCs w:val="18"/>
        </w:rPr>
        <w:lastRenderedPageBreak/>
        <w:t>cilvēkresursu un darbā pieņemšanas dati (piemēram, nodarbinātības statusa apliecinājums, darbā pieņemšanas informācija (piemēram, CV, nodarbinātības vēsture, izglītības vēstures informācija), darba un amata dati, tostarp nostrādātās stundas, vērtējumi un alga, darba atļaujas informācija, pieejamība, nodarbinātības noteikumi, nodokļu informācija, maksājuma informācija, apdrošināšanas informācija, atrašanās vieta un organizācijas);</w:t>
      </w:r>
    </w:p>
    <w:p w14:paraId="6CBC5DD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izglītības dati (piemēram, izglītības vēsture, pašreizējā izglītība, vērtējumi un rezultāti, augstākais iegūtais grāds, mācību traucējumi);</w:t>
      </w:r>
    </w:p>
    <w:p w14:paraId="1167E2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pilsonības un rezidences informācija (piemēram, pilsonība, naturalizācijas statuss, ģimenes stāvoklis, tautība, emigrācijas statuss, pases dati, rezidences informācija vai darba atļauja); </w:t>
      </w:r>
    </w:p>
    <w:p w14:paraId="5957354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informācija, kas apstrādāta sabiedrības interesēs vai pilnvarotas iestādes uzdevumā; </w:t>
      </w:r>
    </w:p>
    <w:p w14:paraId="01A3E5F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īpašas datu kategorijas (piemēram, rase vai etniskā izcelsme, politiskā pārliecība, reliģiskie vai filozofiskie uzskati, dalība arodbiedrībā, ģenētikas dati, biometrijas dati fiziskas personas unikālai identificēšanai, dati par veselības stāvokli, fiziskas personas seksuālo dzīvi vai orientāciju, vai dati saistībā ar kriminālsodāmību vai pārkāpumiem); vai</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jebkādi citi personas dati, kas norādīti VDAR 4. punktā.</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72" w:name="_Toc81928739"/>
      <w:r>
        <w:lastRenderedPageBreak/>
        <w:t>Pielikums C — pielikums par papildu aizsardzību</w:t>
      </w:r>
      <w:bookmarkEnd w:id="172"/>
    </w:p>
    <w:p w14:paraId="5FD578E1" w14:textId="01D25A27" w:rsidR="004D5D88" w:rsidRPr="005A488A" w:rsidRDefault="004D5D88" w:rsidP="004D5D88">
      <w:pPr>
        <w:pStyle w:val="ProductList-Body"/>
        <w:spacing w:after="120"/>
      </w:pPr>
      <w:r>
        <w:t>Ar šo DPA Pielikumu par papildu aizsardzību (</w:t>
      </w:r>
      <w:r w:rsidR="003B0EB0">
        <w:t>„</w:t>
      </w:r>
      <w:r>
        <w:t>Pielikums</w:t>
      </w:r>
      <w:r w:rsidR="00854CD3">
        <w:t>”</w:t>
      </w:r>
      <w:r>
        <w:t xml:space="preserve">) Microsoft nodrošina papildu aizsardzību Klientam, veicot personas datu apstrādi VDAR kontekstā, ko veic Microsoft Klienta vārdā, kā arī papildu aizsardzību datu subjektiem, ar kuriem ir saistīti Klienta personas dati. </w:t>
      </w:r>
    </w:p>
    <w:p w14:paraId="1B8B2B27" w14:textId="6B0F7B02" w:rsidR="004D5D88" w:rsidRPr="005A488A" w:rsidRDefault="004D5D88" w:rsidP="004D5D88">
      <w:pPr>
        <w:pStyle w:val="ProductList-Body"/>
        <w:spacing w:after="120"/>
      </w:pPr>
      <w:r>
        <w:t>Šis Pielikums papildina DPA un ir tā daļa, bet nav tā izmaiņas vai modifikācija.</w:t>
      </w:r>
    </w:p>
    <w:p w14:paraId="450341B9" w14:textId="7CB975CC" w:rsidR="004D5D88" w:rsidRPr="005A488A" w:rsidRDefault="004D5D88" w:rsidP="004D5D88">
      <w:pPr>
        <w:pStyle w:val="ProductList-Body"/>
        <w:numPr>
          <w:ilvl w:val="0"/>
          <w:numId w:val="10"/>
        </w:numPr>
        <w:spacing w:after="120"/>
        <w:ind w:left="0" w:firstLine="0"/>
      </w:pPr>
      <w:r>
        <w:rPr>
          <w:b/>
          <w:bCs/>
          <w:u w:val="single"/>
        </w:rPr>
        <w:t>Pasūtījumu uzdevumi</w:t>
      </w:r>
      <w:r>
        <w:t>. Ja korporācija saņem pieprasījumu no jebkuras trešās puses un ir spiesta izpaust jebkādus saskaņā ar šo DPA apstrādātos personas datus, korporācija Microsoft:</w:t>
      </w:r>
    </w:p>
    <w:p w14:paraId="28FD25C8" w14:textId="631B7A86" w:rsidR="004D5D88" w:rsidRPr="005A488A" w:rsidRDefault="004D5D88" w:rsidP="004D5D88">
      <w:pPr>
        <w:pStyle w:val="ProductList-Body"/>
        <w:numPr>
          <w:ilvl w:val="0"/>
          <w:numId w:val="16"/>
        </w:numPr>
        <w:spacing w:after="120"/>
      </w:pPr>
      <w:r>
        <w:t>dara visu iespējamo, lai novirzītu trešo personu datu pieprasīšanai tieši no Klienta;</w:t>
      </w:r>
      <w:r w:rsidR="0004127A">
        <w:t xml:space="preserve"> </w:t>
      </w:r>
    </w:p>
    <w:p w14:paraId="129F3FC1" w14:textId="0199D8C6" w:rsidR="004D5D88" w:rsidRPr="005A488A" w:rsidRDefault="004D5D88" w:rsidP="004D5D88">
      <w:pPr>
        <w:pStyle w:val="ProductList-Body"/>
        <w:numPr>
          <w:ilvl w:val="0"/>
          <w:numId w:val="16"/>
        </w:numPr>
        <w:spacing w:after="120"/>
      </w:pPr>
      <w:r>
        <w:t>nekavējoties paziņo par to Klientam, izņemot gadījumus, kad to aizliedz tiesību akti, kas attiecināmi uz trešo personu, kura iesniedz pieprasījumu, un, ja paziņošana Klientam ir aizliegta, veic visas ar likumu atļautās darbības, lai iegūtu tiesības atteikties no aizlieguma un</w:t>
      </w:r>
      <w:r w:rsidR="00AD09D8">
        <w:t> </w:t>
      </w:r>
      <w:r>
        <w:t>varētu pēc iespējas ātrāk nodot Klientam pēc iespējas vairāk informācijas; un</w:t>
      </w:r>
    </w:p>
    <w:p w14:paraId="31D3C6B0" w14:textId="7CF852FB" w:rsidR="000B341C" w:rsidRPr="005A488A" w:rsidRDefault="004D5D88" w:rsidP="004D5D88">
      <w:pPr>
        <w:pStyle w:val="ProductList-Body"/>
        <w:numPr>
          <w:ilvl w:val="0"/>
          <w:numId w:val="16"/>
        </w:numPr>
        <w:spacing w:after="120"/>
      </w:pPr>
      <w:r>
        <w:t>veic visas likumīgās darbības, lai apstrīdētu izpaušanas pasūtījumu, pamatojoties uz jebkādiem juridiskiem iztrūkumiem piemērojamajos tiesību aktos, kas attiecināmi uz personu, kura iesniedz pieprasījumu, vai uz jebkādam atbilstošām pretrunām ar Eiropas Savienības tiesību aktiem vai piemērojamiem Dalībvalsts tiesību aktiem.</w:t>
      </w:r>
      <w:r w:rsidR="0004127A">
        <w:t xml:space="preserve"> </w:t>
      </w:r>
    </w:p>
    <w:p w14:paraId="025D7747" w14:textId="40119726" w:rsidR="004D5D88" w:rsidRPr="005A488A" w:rsidRDefault="006E33EC" w:rsidP="008C5792">
      <w:pPr>
        <w:pStyle w:val="ProductList-Body"/>
        <w:spacing w:after="120"/>
      </w:pPr>
      <w:r>
        <w:t>Ja pēc iepriekš minētajos punktos no a) līdz c) norādīto darbību veikšanas korporācijai Microsoft vai kādam tās saistītajam uzņēmumam joprojām ir</w:t>
      </w:r>
      <w:r w:rsidR="00AD09D8">
        <w:t> </w:t>
      </w:r>
      <w:r>
        <w:t>pienākums izpaust personas datus, korporācija Microsoft izpauž minimālo datu apjomu, kas nepieciešams, lai izpildītu izpaušanas pieprasījumu.</w:t>
      </w:r>
    </w:p>
    <w:p w14:paraId="56B5A00E" w14:textId="1F0A6CD6" w:rsidR="004D5D88" w:rsidRPr="005A488A" w:rsidRDefault="004D5D88" w:rsidP="004D5D88">
      <w:pPr>
        <w:pStyle w:val="ProductList-Body"/>
        <w:spacing w:after="120"/>
      </w:pPr>
      <w:r>
        <w:t>Šīs sadaļas izpratnē likumīgas darbības neietver tādas darbības, par kurām pienākas civilsods vai kriminālsods, piemēram, necieņa pret tiesu atbilstoši attiecīgās jurisdikcijas tiesību aktiem.</w:t>
      </w:r>
      <w:r w:rsidR="0004127A">
        <w:t xml:space="preserve"> </w:t>
      </w:r>
    </w:p>
    <w:p w14:paraId="10CA1AF3" w14:textId="65682C50" w:rsidR="004D5D88" w:rsidRPr="005A488A" w:rsidRDefault="004D5D88" w:rsidP="004D5D88">
      <w:pPr>
        <w:pStyle w:val="ProductList-Body"/>
        <w:numPr>
          <w:ilvl w:val="0"/>
          <w:numId w:val="10"/>
        </w:numPr>
        <w:spacing w:after="120"/>
        <w:ind w:left="0" w:firstLine="0"/>
      </w:pPr>
      <w:r>
        <w:rPr>
          <w:b/>
          <w:bCs/>
          <w:u w:val="single"/>
        </w:rPr>
        <w:t>Datu subjektu kompensācijas</w:t>
      </w:r>
      <w:r>
        <w:t>. Saskaņā ar 3. un 4. sadaļu Microsoft kompensē datu subjektam jebkādus tādus materiālus vai nemateriālus zaudējumus, kas radušies datu subjektam, jo korporācija Microsoft ir izpaudusi tos datu subjekta personas datus, kas pārsūtīti, reaģējot uz tādas</w:t>
      </w:r>
      <w:r w:rsidR="00D872DB">
        <w:t> </w:t>
      </w:r>
      <w:r>
        <w:t>valsts varas institūcijas pasūtījumu, kas nav ES/EEZ valsts varas institūcija, vai uz tiesību aizsardzības iestādes pasūtījumu, tādējādi pārkāpjot korporācijas Microsoft pienākumus saskaņā ar VDAR V nodaļu (</w:t>
      </w:r>
      <w:r w:rsidR="003B0EB0">
        <w:t>„</w:t>
      </w:r>
      <w:r>
        <w:t>Atbilstoša izpaušana</w:t>
      </w:r>
      <w:r w:rsidR="00854CD3">
        <w:t>”</w:t>
      </w:r>
      <w:r>
        <w:t>). Neņemot vērā iepriekš minēto, korporācijai Microsoft nav</w:t>
      </w:r>
      <w:r w:rsidR="00D872DB">
        <w:t> </w:t>
      </w:r>
      <w:r>
        <w:t>pienākuma nodrošināt kompensāciju datu subjektam saskaņā ar šīs 2. sadaļas nosacījumiem tādā apmērā, kādā datu subjekts jau ir saņēmis kompensāciju par tiem pašiem zaudējumiem, neatkarīgi no tā, vai šāda kompensācija ir saņemta no Microsoft vai cita kompensācijas nodrošinātāja.</w:t>
      </w:r>
    </w:p>
    <w:p w14:paraId="347888F0" w14:textId="77777777" w:rsidR="004D5D88" w:rsidRPr="005A488A" w:rsidRDefault="004D5D88" w:rsidP="004D5D88">
      <w:pPr>
        <w:pStyle w:val="ProductList-Body"/>
        <w:numPr>
          <w:ilvl w:val="0"/>
          <w:numId w:val="10"/>
        </w:numPr>
        <w:spacing w:after="120"/>
        <w:ind w:left="0" w:firstLine="0"/>
      </w:pPr>
      <w:r>
        <w:rPr>
          <w:b/>
          <w:bCs/>
          <w:u w:val="single"/>
        </w:rPr>
        <w:t>Kompensācijas nosacījumi</w:t>
      </w:r>
      <w:r>
        <w:t>. Kompensācija saskaņā ar 2. sadaļu ir atkarīga no tā, vai datu subjekts atbilstoši Microsoft saprātīgām prasībām nosaka tālāk minēto:</w:t>
      </w:r>
    </w:p>
    <w:p w14:paraId="0F2A1C8F" w14:textId="77777777" w:rsidR="004D5D88" w:rsidRPr="005A488A" w:rsidRDefault="004D5D88" w:rsidP="004D5D88">
      <w:pPr>
        <w:pStyle w:val="ProductList-Body"/>
        <w:numPr>
          <w:ilvl w:val="0"/>
          <w:numId w:val="17"/>
        </w:numPr>
        <w:spacing w:after="120"/>
      </w:pPr>
      <w:r>
        <w:t xml:space="preserve">korporācija Microsoft ir veikusi Atbilstošu izpaušanu; </w:t>
      </w:r>
    </w:p>
    <w:p w14:paraId="5D96445B" w14:textId="6A1D8745" w:rsidR="004D5D88" w:rsidRPr="005A488A" w:rsidRDefault="004D5D88" w:rsidP="004D5D88">
      <w:pPr>
        <w:pStyle w:val="ProductList-Body"/>
        <w:numPr>
          <w:ilvl w:val="0"/>
          <w:numId w:val="17"/>
        </w:numPr>
        <w:spacing w:after="120"/>
      </w:pPr>
      <w:r>
        <w:t>Atbilstošā izpaušana bija pamats, lai īstenotu tādas valsts varas institūcijas, kas nav ES/EEZ valsts varas institūcija, vai tiesību aizsardzības</w:t>
      </w:r>
      <w:r w:rsidR="00F20EF7">
        <w:t> </w:t>
      </w:r>
      <w:r>
        <w:t>iestādes oficiālu procesu pret datu subjektu;</w:t>
      </w:r>
    </w:p>
    <w:p w14:paraId="68C94FEA" w14:textId="77777777" w:rsidR="004D5D88" w:rsidRPr="005A488A" w:rsidRDefault="004D5D88" w:rsidP="004D5D88">
      <w:pPr>
        <w:pStyle w:val="ProductList-Body"/>
        <w:numPr>
          <w:ilvl w:val="0"/>
          <w:numId w:val="17"/>
        </w:numPr>
        <w:spacing w:after="120"/>
      </w:pPr>
      <w:r>
        <w:t>Atbilstošā izpaušana tieši radīja datu subjektam materiālus vai nemateriālus zaudējumus.</w:t>
      </w:r>
    </w:p>
    <w:p w14:paraId="0E0BC3B0" w14:textId="77777777" w:rsidR="004D5D88" w:rsidRPr="005A488A" w:rsidRDefault="004D5D88" w:rsidP="004D5D88">
      <w:pPr>
        <w:pStyle w:val="ProductList-Body"/>
        <w:spacing w:after="120"/>
      </w:pPr>
      <w:r>
        <w:t>Uz datu subjektu attiecas pierādīšanas pienākums attiecībā uz a.–c. nosacījumu.</w:t>
      </w:r>
    </w:p>
    <w:p w14:paraId="745EFE31" w14:textId="77777777" w:rsidR="004D5D88" w:rsidRPr="005A488A" w:rsidRDefault="004D5D88" w:rsidP="004D5D88">
      <w:pPr>
        <w:pStyle w:val="ProductList-Body"/>
        <w:spacing w:after="120"/>
      </w:pPr>
      <w:r>
        <w:t xml:space="preserve">Neņemot vērā iepriekš minēto, korporācijai Microsoft nav pienākuma nodrošināt kompensāciju datu subjektam saskaņā ar šīs 2. sadaļas nosacījumiem, ja Microsoft nosaka, ka attiecīgā Atbilstošā izpaušana nav Microsoft pienākumu pārkāpums saskaņā ar VDAR V nodaļu. </w:t>
      </w:r>
    </w:p>
    <w:p w14:paraId="7B4A9409" w14:textId="21CA9E5F" w:rsidR="004D5D88" w:rsidRPr="005A488A" w:rsidRDefault="004D5D88" w:rsidP="004D5D88">
      <w:pPr>
        <w:pStyle w:val="ProductList-Body"/>
        <w:numPr>
          <w:ilvl w:val="0"/>
          <w:numId w:val="10"/>
        </w:numPr>
        <w:spacing w:after="120"/>
        <w:ind w:left="0" w:firstLine="0"/>
      </w:pPr>
      <w:r>
        <w:rPr>
          <w:b/>
          <w:bCs/>
          <w:u w:val="single"/>
        </w:rPr>
        <w:t>Zaudējumu tvērums</w:t>
      </w:r>
      <w:r>
        <w:t>. Kompensācija saskaņā ar 2. sadaļu ir ierobežota līdz materiālajiem un nemateriālajiem zaudējumiem, kā norādīts VDAR, un</w:t>
      </w:r>
      <w:r w:rsidR="00AD09D8">
        <w:t> </w:t>
      </w:r>
      <w:r>
        <w:t>neietver izrietošos zaudējumus un visus pārējos zaudējumus, kuru cēlonis nav Microsoft īstenotais VDAR tiesību aizskārums.</w:t>
      </w:r>
    </w:p>
    <w:p w14:paraId="771E0F62" w14:textId="77777777" w:rsidR="004D5D88" w:rsidRPr="005A488A" w:rsidRDefault="004D5D88" w:rsidP="004D5D88">
      <w:pPr>
        <w:pStyle w:val="ProductList-Body"/>
        <w:numPr>
          <w:ilvl w:val="0"/>
          <w:numId w:val="10"/>
        </w:numPr>
        <w:spacing w:after="120"/>
        <w:ind w:left="0" w:firstLine="0"/>
      </w:pPr>
      <w:r>
        <w:rPr>
          <w:b/>
          <w:bCs/>
          <w:u w:val="single"/>
        </w:rPr>
        <w:t>Tiesību īstenošana</w:t>
      </w:r>
      <w:r>
        <w:t>. Datu subjekts var īstenot tiesības, kas datu subjektiem piešķirtas saskaņā ar šo Pielikumu, attiecībā pret Microsoft neatkarīgi ne no kādiem ierobežojumiem, kas noteikti 3. vai 6. klauzulā vai Līguma standartklauzulās. Datu subjekts var izvirzīt prasību saistībā ar šo Pielikumu tikai katram gadījumam atsevišķi, nevis kā daļu no kolektīvas, kopējas, grupas vai pārstāvniecības prasības. Tiesības, kas datu subjektiem piešķirtas saskaņā ar šo Pielikumu, ir attiecināmas tikai personiski uz datu subjektu un nav piešķiramas.</w:t>
      </w:r>
    </w:p>
    <w:p w14:paraId="57411504" w14:textId="3C0D72C7" w:rsidR="004D5D88" w:rsidRPr="005A488A" w:rsidRDefault="004D5D88" w:rsidP="004D5D88">
      <w:pPr>
        <w:pStyle w:val="ProductList-Body"/>
        <w:numPr>
          <w:ilvl w:val="0"/>
          <w:numId w:val="10"/>
        </w:numPr>
        <w:spacing w:after="120"/>
        <w:ind w:left="0" w:firstLine="0"/>
      </w:pPr>
      <w:r>
        <w:rPr>
          <w:b/>
          <w:bCs/>
          <w:u w:val="single"/>
        </w:rPr>
        <w:t>Paziņojums par izmaiņām</w:t>
      </w:r>
      <w:r>
        <w:t>. Korporācija Microsoft piekrīt un garantē, ka tai nav pamata uzskatīt, ka korporācijai Microsoft vai tās apakšapstrādātājiem piemērojamie tiesību akti, tostarp jebkurā valstī, uz kuru korporācija Microsoft vai tās apakšapstrādātājs pārsūta personas datus, liedz korporācijai Microsoft īstenot no datu nosūtītāja saņemtos norādījumus un korporācijas Microsoft pienākumus saskaņā ar šo Pielikumu, 2010. gada Līguma standartklauzulām vai 2021. gada Līguma standartklauzulām un ka gadījumā, ja šajos tiesību aktos tiek ieviestas izmaiņas, kas, visticamāk, ievērojami negatīvi ietekmēs garantijas un pienākumus, kas aprakstīti šajā Pielikumā vai Līguma standartklauzulās, korporācija Microsoft nekavējoties paziņo par izmaiņām Klientam, tiklīdz par tām uzzina, un šādā gadījumā Klientam ir tiesības apturēt datu pārsūtīšanu un/vai</w:t>
      </w:r>
      <w:r w:rsidR="00BF2359">
        <w:t> </w:t>
      </w:r>
      <w:r>
        <w:t>izbeigt līgumu.</w:t>
      </w:r>
    </w:p>
    <w:p w14:paraId="7346443B" w14:textId="20E01240" w:rsidR="00B143BE" w:rsidRPr="005A488A" w:rsidRDefault="004D5D88" w:rsidP="007056DF">
      <w:pPr>
        <w:pStyle w:val="ProductList-Body"/>
        <w:keepNext/>
        <w:keepLines/>
        <w:numPr>
          <w:ilvl w:val="0"/>
          <w:numId w:val="10"/>
        </w:numPr>
        <w:spacing w:after="120"/>
        <w:ind w:left="0" w:firstLine="0"/>
      </w:pPr>
      <w:r>
        <w:rPr>
          <w:b/>
          <w:bCs/>
          <w:u w:val="single"/>
        </w:rPr>
        <w:lastRenderedPageBreak/>
        <w:t>Izbeigšana</w:t>
      </w:r>
      <w:r>
        <w:t>. Šī Pielikuma darbība tiek automātiski izbeigta, ja Eiropas Komisija, kompetenta Dalībvalsts uzraudzības iestāde vai ES vai kompetentas Dalībvalsts tiesa apstiprina atšķirīgu likumīgas pārsūtīšanas mehānismu, kas piemērojams saskaņā ar DPA apstrādātajos Klienta datos, Profesionālo pakalpojumu datos vai citos Personas datos esošo Personas datu pārsūtīšanai (ja šāds mehānisms attiecas tikai uz datu daļu, šī Pielikuma darbība tiek izbeigta tikai attiecībā uz šiem datiem), un kas nepieprasa šajā Pielikumā aprakstīto papildu aizsardzību.</w:t>
      </w:r>
      <w:bookmarkStart w:id="173" w:name="_Toc6563856"/>
      <w:bookmarkStart w:id="174" w:name="_Toc21617077"/>
      <w:bookmarkStart w:id="175" w:name="_Toc489605628"/>
      <w:bookmarkStart w:id="176" w:name="_Toc8395070"/>
      <w:bookmarkStart w:id="177" w:name="_Toc26972890"/>
    </w:p>
    <w:p w14:paraId="4F28E3C9" w14:textId="77777777" w:rsidR="00B143BE" w:rsidRPr="005A488A" w:rsidRDefault="00B143BE">
      <w:r>
        <w:br w:type="page"/>
      </w:r>
    </w:p>
    <w:p w14:paraId="0562B5E7" w14:textId="433BD166" w:rsidR="00237427" w:rsidRPr="005A488A" w:rsidRDefault="00237427" w:rsidP="00741E10">
      <w:pPr>
        <w:pStyle w:val="ProductList-SectionHeading"/>
        <w:spacing w:after="120"/>
        <w:outlineLvl w:val="0"/>
      </w:pPr>
      <w:bookmarkStart w:id="178" w:name="Attachment1"/>
      <w:bookmarkStart w:id="179" w:name="_Toc81928740"/>
      <w:r>
        <w:lastRenderedPageBreak/>
        <w:t>1. pielikums</w:t>
      </w:r>
      <w:bookmarkEnd w:id="178"/>
      <w:r>
        <w:t xml:space="preserve"> — </w:t>
      </w:r>
      <w:bookmarkStart w:id="180" w:name="_Toc6563858"/>
      <w:bookmarkStart w:id="181" w:name="_Toc21617079"/>
      <w:bookmarkEnd w:id="173"/>
      <w:bookmarkEnd w:id="174"/>
      <w:r>
        <w:t>2010. gada Līguma standartklauzulas (Apstrādātāji)</w:t>
      </w:r>
      <w:bookmarkEnd w:id="175"/>
      <w:bookmarkEnd w:id="176"/>
      <w:bookmarkEnd w:id="177"/>
      <w:bookmarkEnd w:id="179"/>
      <w:bookmarkEnd w:id="180"/>
      <w:bookmarkEnd w:id="181"/>
    </w:p>
    <w:p w14:paraId="2CA76856" w14:textId="4055671D" w:rsidR="00237427" w:rsidRPr="005A488A" w:rsidRDefault="00237427" w:rsidP="00237427">
      <w:pPr>
        <w:pStyle w:val="ProductList-Body"/>
        <w:spacing w:after="120"/>
      </w:pPr>
      <w:r>
        <w:t>Klienta lielapjoma licencēšanas līguma izpilde ietver arī šī 1. pielikuma izpildi, par ko ir parakstījusies korporācija Microsoft. Šis 1. pielikums ir</w:t>
      </w:r>
      <w:r w:rsidR="00242E89">
        <w:t> </w:t>
      </w:r>
      <w:r>
        <w:t>korporācijas Microsoft 2021. gada Līguma standartklauzulu izpildes papildinājums. Gadījumā, ja rodas jebkādas pretrunas starp šo 1. pielikumu</w:t>
      </w:r>
      <w:r w:rsidR="00FF4369">
        <w:t> </w:t>
      </w:r>
      <w:r>
        <w:t>un 2021. gada Līguma standartklauzulām, neatbilstības ir jāatrisina tā, lai nodrošinātu atbilstošu datu aizsardzības līmeni Klienta</w:t>
      </w:r>
      <w:r w:rsidR="00FF4369">
        <w:t> </w:t>
      </w:r>
      <w:r>
        <w:t>datiem, Profesionālo pakalpojumu datiem un Personas datiem saskaņā ar piemērojamajiem tiesību aktiem. Valstīs, kurās nepieciešams reglamentējošs apstiprinājums Līguma standartklauzulu lietošanai, saskaņā ar Eiropas Komisijas lēmumu 2010/87/ES (kopš 2010. gada februāra) līguma standartklauzulas nepadara likumīgu datu eksportu no valsts, izņemot gadījumus, ja Klientam ir nepieciešamais reglamentējošais apstiprinājums.</w:t>
      </w:r>
    </w:p>
    <w:p w14:paraId="01466F9F" w14:textId="04A6494C" w:rsidR="00237427" w:rsidRPr="005A488A" w:rsidRDefault="00237427" w:rsidP="00237427">
      <w:pPr>
        <w:pStyle w:val="ProductList-Body"/>
        <w:spacing w:after="120"/>
      </w:pPr>
      <w:r>
        <w:t>Sākot no 2018. gada 25. maija un turpmāk, atsauces uz dažādiem Direktīvas 95/46/EK pantiem tālāk aprakstītajās Līguma standartklauzulās tiks</w:t>
      </w:r>
      <w:r w:rsidR="00FE0033">
        <w:t> </w:t>
      </w:r>
      <w:r>
        <w:t>uztvertas par atsaucēm uz saistītajiem un atbilstošajiem VDAR pantiem.</w:t>
      </w:r>
    </w:p>
    <w:p w14:paraId="3299FF5F" w14:textId="11C184D3" w:rsidR="00237427" w:rsidRPr="005A488A" w:rsidRDefault="00237427" w:rsidP="00237427">
      <w:pPr>
        <w:pStyle w:val="ProductList-Body"/>
        <w:spacing w:after="120"/>
      </w:pPr>
      <w:r>
        <w:t xml:space="preserve">Ievērojot Direktīvas 95/46/EK 26. panta 2. daļu par personas datu nosūtīšanu procesoriem trešās valstīs, kas nenodrošina atbilstošu datu aizsardzības līmeni, Klients (kā datu nosūtītājs) un korporācija Microsoft (kā datu saņēmējs, kura paraksts redzams tālāk), katra atsevišķi saukta par </w:t>
      </w:r>
      <w:r w:rsidR="003B0EB0">
        <w:t>„</w:t>
      </w:r>
      <w:r>
        <w:t>līgumslēdzējas pusi</w:t>
      </w:r>
      <w:r w:rsidR="00854CD3">
        <w:t>”</w:t>
      </w:r>
      <w:r>
        <w:t xml:space="preserve">, bet kopā par </w:t>
      </w:r>
      <w:r w:rsidR="003B0EB0">
        <w:t>„</w:t>
      </w:r>
      <w:r>
        <w:t>līgumslēdzējas pusēm</w:t>
      </w:r>
      <w:r w:rsidR="00854CD3">
        <w:t>”</w:t>
      </w:r>
      <w:r>
        <w:t xml:space="preserve">, ir vienojušās par šādām līguma klauzulām (turpmāk tekstā — </w:t>
      </w:r>
      <w:r w:rsidR="003B0EB0">
        <w:t>„</w:t>
      </w:r>
      <w:r>
        <w:t>Klauzulas</w:t>
      </w:r>
      <w:r w:rsidR="00854CD3">
        <w:t>”</w:t>
      </w:r>
      <w:r>
        <w:t xml:space="preserve"> vai </w:t>
      </w:r>
      <w:r w:rsidR="003B0EB0">
        <w:t>„</w:t>
      </w:r>
      <w:r>
        <w:t>Līguma standartklauzulas</w:t>
      </w:r>
      <w:r w:rsidR="00854CD3">
        <w:t>”</w:t>
      </w:r>
      <w:r>
        <w:t>), lai sniegtu atbilstošu aizsardzību personas datiem un personas pamattiesībām un brīvību nodot personas datus no datu nosūtītāja datu saņēmējam, kā tas norādīts 1. pielikumā.</w:t>
      </w:r>
    </w:p>
    <w:p w14:paraId="25743008" w14:textId="77777777" w:rsidR="00237427" w:rsidRPr="005A488A" w:rsidRDefault="00237427" w:rsidP="00237427">
      <w:pPr>
        <w:pStyle w:val="ProductList-Body"/>
        <w:spacing w:after="120"/>
        <w:jc w:val="center"/>
        <w:outlineLvl w:val="1"/>
      </w:pPr>
      <w:bookmarkStart w:id="182" w:name="_Toc26972891"/>
      <w:r>
        <w:rPr>
          <w:b/>
        </w:rPr>
        <w:t>1. klauzula: Definīcijas</w:t>
      </w:r>
      <w:bookmarkEnd w:id="182"/>
    </w:p>
    <w:p w14:paraId="03AFE8D5" w14:textId="019D57A7" w:rsidR="00237427" w:rsidRPr="005A488A" w:rsidRDefault="00237427" w:rsidP="00237427">
      <w:pPr>
        <w:pStyle w:val="ProductList-Body"/>
        <w:spacing w:after="120"/>
      </w:pPr>
      <w:r>
        <w:t xml:space="preserve">(a) Termini </w:t>
      </w:r>
      <w:r w:rsidR="003B0EB0">
        <w:t>„</w:t>
      </w:r>
      <w:r>
        <w:t>personas dati</w:t>
      </w:r>
      <w:r w:rsidR="00854CD3">
        <w:t>”</w:t>
      </w:r>
      <w:r>
        <w:t xml:space="preserve">, </w:t>
      </w:r>
      <w:r w:rsidR="003B0EB0">
        <w:t>„</w:t>
      </w:r>
      <w:r>
        <w:t>īpašas datu kategorijas</w:t>
      </w:r>
      <w:r w:rsidR="00854CD3">
        <w:t>”</w:t>
      </w:r>
      <w:r>
        <w:t xml:space="preserve">, </w:t>
      </w:r>
      <w:r w:rsidR="003B0EB0">
        <w:t>„</w:t>
      </w:r>
      <w:r>
        <w:t>apstrādāt/apstrāde</w:t>
      </w:r>
      <w:r w:rsidR="00854CD3">
        <w:t>”</w:t>
      </w:r>
      <w:r>
        <w:t xml:space="preserve">, </w:t>
      </w:r>
      <w:r w:rsidR="003B0EB0">
        <w:t>„</w:t>
      </w:r>
      <w:r>
        <w:t>atbildīgais par datu apstrādi</w:t>
      </w:r>
      <w:r w:rsidR="00854CD3">
        <w:t>”</w:t>
      </w:r>
      <w:r>
        <w:t xml:space="preserve">, </w:t>
      </w:r>
      <w:r w:rsidR="00A53E91">
        <w:t>„</w:t>
      </w:r>
      <w:r>
        <w:t>apstrādātājs</w:t>
      </w:r>
      <w:r w:rsidR="00854CD3">
        <w:t>”</w:t>
      </w:r>
      <w:r>
        <w:t xml:space="preserve">, </w:t>
      </w:r>
      <w:r w:rsidR="00A53E91">
        <w:t>„</w:t>
      </w:r>
      <w:r>
        <w:t>datu subjekts</w:t>
      </w:r>
      <w:r w:rsidR="00854CD3">
        <w:t>”</w:t>
      </w:r>
      <w:r>
        <w:t xml:space="preserve"> un</w:t>
      </w:r>
      <w:r w:rsidR="00E5230D">
        <w:t> </w:t>
      </w:r>
      <w:r w:rsidR="00A53E91">
        <w:t>„</w:t>
      </w:r>
      <w:r>
        <w:t>uzraudzības iestāde</w:t>
      </w:r>
      <w:r w:rsidR="00854CD3">
        <w:t>”</w:t>
      </w:r>
      <w:r>
        <w:t xml:space="preserve"> tiek lietoti tādā pašā nozīmē kā Eiropas Parlamenta un Padomes 1995. gada 24. oktobra Direktīvā 95/46/EK par personu</w:t>
      </w:r>
      <w:r w:rsidR="009E57FE">
        <w:t> </w:t>
      </w:r>
      <w:r>
        <w:t xml:space="preserve">aizsardzību attiecībā uz personas datu apstrādi un šādu datu brīvu apriti. </w:t>
      </w:r>
    </w:p>
    <w:p w14:paraId="0E83DDDE" w14:textId="411B2075" w:rsidR="00237427" w:rsidRPr="005A488A" w:rsidRDefault="00237427" w:rsidP="00237427">
      <w:pPr>
        <w:pStyle w:val="ProductList-Body"/>
        <w:spacing w:after="120"/>
      </w:pPr>
      <w:r>
        <w:t>(b) </w:t>
      </w:r>
      <w:r w:rsidR="00A53E91">
        <w:t>„</w:t>
      </w:r>
      <w:r>
        <w:t>Datu nosūtītājs</w:t>
      </w:r>
      <w:r w:rsidR="00854CD3">
        <w:t>”</w:t>
      </w:r>
      <w:r>
        <w:t xml:space="preserve"> ir atbildīgais par datu apstrādi, kas pārsūta personas datus. </w:t>
      </w:r>
    </w:p>
    <w:p w14:paraId="73E340BF" w14:textId="7C95FBE5" w:rsidR="00237427" w:rsidRPr="005A488A" w:rsidRDefault="00237427" w:rsidP="00237427">
      <w:pPr>
        <w:pStyle w:val="ProductList-Body"/>
        <w:spacing w:after="120"/>
      </w:pPr>
      <w:r>
        <w:t>(c) </w:t>
      </w:r>
      <w:r w:rsidR="00A53E91">
        <w:t>„</w:t>
      </w:r>
      <w:r>
        <w:t>Datu saņēmējs</w:t>
      </w:r>
      <w:r w:rsidR="00854CD3">
        <w:t>”</w:t>
      </w:r>
      <w:r>
        <w:t xml:space="preserve"> ir apstrādātājs, kas piekrīt personas datus saņemt no datu nosūtītāja, lai tos pēc pārsūtīšanas apstrādātu viņa vārdā pēc tam, kad nodošana ir veikta, saskaņā ar tā norādījumiem un šo klauzulu noteikumiem, un uz ko neattiecas trešās valsts sistēma, ar kuru nodrošina pietiekamu aizsardzības līmeni Direktīvas 95/46/EK 25. panta 1. punkta nozīmē. </w:t>
      </w:r>
    </w:p>
    <w:p w14:paraId="7037DAF1" w14:textId="538E66FD" w:rsidR="00237427" w:rsidRPr="005A488A" w:rsidRDefault="00237427" w:rsidP="00237427">
      <w:pPr>
        <w:pStyle w:val="ProductList-Body"/>
        <w:spacing w:after="120"/>
      </w:pPr>
      <w:r>
        <w:t xml:space="preserve">d) </w:t>
      </w:r>
      <w:r w:rsidR="00A53E91">
        <w:t>„</w:t>
      </w:r>
      <w:r>
        <w:t>Apakšapstrādātājs</w:t>
      </w:r>
      <w:r w:rsidR="00854CD3">
        <w:t>”</w:t>
      </w:r>
      <w:r>
        <w:t xml:space="preserve"> ir jebkurš datu apstrādātājs, ko nodarbina datu saņēmējs vai jebkurš cits datu saņēmēja apakšapstrādātājs un kas piekrīt saņemt no datu saņēmēja vai datu saņēmēja jebkura cita apakšapstrādātāja personas datus, kas paredzēti vienīgi apstrādes darbībām, ko pēc pārsūtīšanas veic datu nosūtītāja uzdevumā saskaņā ar tā norādījumiem, šo klauzulu nosacījumiem un nosacījumiem, kas ietverti rakstiskajā apakšuzņēmuma līgumā par apstrādi. </w:t>
      </w:r>
    </w:p>
    <w:p w14:paraId="29D73D9F" w14:textId="5BA5A48D" w:rsidR="00237427" w:rsidRPr="005A488A" w:rsidRDefault="00237427" w:rsidP="00237427">
      <w:pPr>
        <w:pStyle w:val="ProductList-Body"/>
        <w:spacing w:after="120"/>
      </w:pPr>
      <w:r>
        <w:t>(e) </w:t>
      </w:r>
      <w:r w:rsidR="00A53E91">
        <w:t>„</w:t>
      </w:r>
      <w:r>
        <w:t>Piemērojamie tiesību akti datu aizsardzības jomā</w:t>
      </w:r>
      <w:r w:rsidR="00854CD3">
        <w:t>”</w:t>
      </w:r>
      <w:r>
        <w:t xml:space="preserve"> ir tiesību akti, ar kuriem aizsargā personu pamattiesības un pamatbrīvības, un jo īpaši viņu tiesības uz privāto dzīvi attiecībā uz personas datu apstrādi, un kas attiecas uz atbildīgo par datu apstrādi dalībvalstī, kurā datu nosūtītājs ir reģistrēts. </w:t>
      </w:r>
    </w:p>
    <w:p w14:paraId="4163D028" w14:textId="1D580426" w:rsidR="00237427" w:rsidRPr="005A488A" w:rsidRDefault="00237427" w:rsidP="00237427">
      <w:pPr>
        <w:pStyle w:val="ProductList-Body"/>
        <w:spacing w:after="120"/>
      </w:pPr>
      <w:r>
        <w:t>(f) </w:t>
      </w:r>
      <w:r w:rsidR="00A53E91">
        <w:t>„</w:t>
      </w:r>
      <w:r>
        <w:t>Tehniski un organizatoriski drošības pasākumi</w:t>
      </w:r>
      <w:r w:rsidR="00854CD3">
        <w:t>”</w:t>
      </w:r>
      <w:r>
        <w:t xml:space="preserve"> ir pasākumi, kas ir paredzēti, lai personas datus aizsargātu pret nejaušu vai nelikumīgu iznīcināšanu vai nejaušu nozaudēšanu, izmainīšanu, neatļautu izpaušanu vai piekļuvi tiem, jo īpaši — ja apstrādē ir iekļauta datu nosūtīšana tīklā, kā</w:t>
      </w:r>
      <w:r w:rsidR="00E5230D">
        <w:t> </w:t>
      </w:r>
      <w:r>
        <w:t xml:space="preserve">arī pret citām nelikumīgām apstrādes formām. </w:t>
      </w:r>
    </w:p>
    <w:p w14:paraId="75E62B30" w14:textId="77777777" w:rsidR="00237427" w:rsidRPr="005A488A" w:rsidRDefault="00237427" w:rsidP="00237427">
      <w:pPr>
        <w:pStyle w:val="ProductList-Body"/>
        <w:spacing w:after="120"/>
        <w:jc w:val="center"/>
        <w:outlineLvl w:val="1"/>
      </w:pPr>
      <w:bookmarkStart w:id="183" w:name="_Toc26972892"/>
      <w:r>
        <w:rPr>
          <w:b/>
        </w:rPr>
        <w:t>2. klauzula: Sīkas ziņas par pārsūtīšanu</w:t>
      </w:r>
      <w:bookmarkEnd w:id="183"/>
    </w:p>
    <w:p w14:paraId="04661ED8" w14:textId="4BD71ABA" w:rsidR="00237427" w:rsidRPr="005A488A" w:rsidRDefault="00237427" w:rsidP="00237427">
      <w:pPr>
        <w:pStyle w:val="ProductList-Body"/>
        <w:spacing w:after="120"/>
      </w:pPr>
      <w:r>
        <w:t>Detalizētāka informācija par pārsūtīšanu un it īpaši par personas datu īpašajām kategorijām, kur piemērojams, ir tālāk sniegta 1. pielikumā, kas ir</w:t>
      </w:r>
      <w:r w:rsidR="00E5230D">
        <w:t> </w:t>
      </w:r>
      <w:r>
        <w:t>šo</w:t>
      </w:r>
      <w:r w:rsidR="00E5230D">
        <w:t> </w:t>
      </w:r>
      <w:r>
        <w:t>Klauzulu neatņemama sastāvdaļa.</w:t>
      </w:r>
    </w:p>
    <w:p w14:paraId="668663C8" w14:textId="77777777" w:rsidR="00237427" w:rsidRPr="005A488A" w:rsidRDefault="00237427" w:rsidP="00237427">
      <w:pPr>
        <w:pStyle w:val="ProductList-Body"/>
        <w:spacing w:after="120"/>
        <w:jc w:val="center"/>
        <w:outlineLvl w:val="1"/>
      </w:pPr>
      <w:bookmarkStart w:id="184" w:name="_Toc26972893"/>
      <w:r>
        <w:rPr>
          <w:b/>
        </w:rPr>
        <w:t>3. klauzula: Ieinteresētās trešās personas klauzula</w:t>
      </w:r>
      <w:bookmarkEnd w:id="184"/>
    </w:p>
    <w:p w14:paraId="6A7D2766" w14:textId="3FCEF91D" w:rsidR="00237427" w:rsidRPr="005A488A" w:rsidRDefault="00237427" w:rsidP="00237427">
      <w:pPr>
        <w:pStyle w:val="ProductList-Body"/>
        <w:spacing w:after="120"/>
      </w:pPr>
      <w:r>
        <w:t xml:space="preserve">1. Datu subjekts kā ieinteresētā trešā persona var piemērot pret datu nosūtītāju šo klauzulu, 4. klauzulas b)–i) punktu, 5. klauzulas a)–e) un </w:t>
      </w:r>
      <w:r w:rsidR="00DD1A64">
        <w:br/>
      </w:r>
      <w:r>
        <w:t xml:space="preserve">g)–j) punktu, 6. klauzulas 1. un 2. punktu, 7. klauzulu, 8. klauzulas 2. punktu un 9.–12. klauzulu. </w:t>
      </w:r>
    </w:p>
    <w:p w14:paraId="5E5D62CC" w14:textId="3789E2CF" w:rsidR="00237427" w:rsidRPr="005A488A" w:rsidRDefault="00237427" w:rsidP="00237427">
      <w:pPr>
        <w:pStyle w:val="ProductList-Body"/>
        <w:spacing w:after="120"/>
      </w:pPr>
      <w:r>
        <w:t xml:space="preserve">2. Datu subjekts var piemērot pret datu saņēmēju šo klauzulu, 5. klauzulas a)–e) un g) punktu, 6. klauzulu, 7. klauzulu, 8. klauzulas 2. punktu un </w:t>
      </w:r>
      <w:r w:rsidR="00DD1A64">
        <w:br/>
      </w:r>
      <w:r>
        <w:t xml:space="preserve">9.–12. klauzulu gadījumos, kad datu nosūtītājs ir faktiski zudis vai juridiski beidzis pastāvēt, ja vien kāds tiesību pārņēmējs ar līgumu vai likumiskā kārtā nav uzņēmies visas datu nosūtītāja juridiskās saistības, kā rezultātā tas uzņemas datu nosūtītāja tiesības un pienākumus, un šādā gadījumā datu subjekts tos var piemērot pret minēto personu. </w:t>
      </w:r>
    </w:p>
    <w:p w14:paraId="3FA417C8" w14:textId="77777777" w:rsidR="00237427" w:rsidRPr="005A488A" w:rsidRDefault="00237427" w:rsidP="00237427">
      <w:pPr>
        <w:pStyle w:val="ProductList-Body"/>
        <w:spacing w:after="120"/>
      </w:pPr>
      <w:r>
        <w:t xml:space="preserve">3. Datu subjekts var piemērot pret datu apakšapstrādātāju šo klauzulu, 5. klauzulas a)–e) un g) punktu, 6. klauzulu, 7. klauzulu, 8. klauzulas 2. punktu un 9.–12. klauzulu gadījumos, kad gan datu nosūtītājs, gan datu saņēmējs ir faktiski zudis vai juridiski beidzis pastāvēt, vai arī kļuvis maksātnespējīgs, ja vien kāds tiesību pārņēmējs ar līgumu vai likumiskā kārtā nav uzņēmies visas datu nosūtītāja juridiskās saistības un pienākumus, kā rezultātā datu subjekts tos var piemērot pret minēto tiesību pārņēmēju. Minētā apakšapstrādātāja civiltiesiskā atbildība attiecas vienīgi uz tā paša veiktām apstrādes darbībām saskaņā ar šo klauzulu noteikumiem. </w:t>
      </w:r>
    </w:p>
    <w:p w14:paraId="15312E2C" w14:textId="77777777" w:rsidR="00237427" w:rsidRPr="005A488A" w:rsidRDefault="00237427" w:rsidP="00237427">
      <w:pPr>
        <w:pStyle w:val="ProductList-Body"/>
        <w:spacing w:after="120"/>
      </w:pPr>
      <w:r>
        <w:lastRenderedPageBreak/>
        <w:t xml:space="preserve">4. Puses neiebilst, ka datu subjektu pārstāv apvienība vai cita struktūra, ja datu subjekts to nepārprotami vēlas un ja to pieļauj valsts tiesību akti. </w:t>
      </w:r>
    </w:p>
    <w:p w14:paraId="1542C19C" w14:textId="77777777" w:rsidR="00237427" w:rsidRPr="005A488A" w:rsidRDefault="00237427" w:rsidP="00237427">
      <w:pPr>
        <w:pStyle w:val="ProductList-Body"/>
        <w:keepNext/>
        <w:spacing w:after="120"/>
        <w:jc w:val="center"/>
        <w:outlineLvl w:val="1"/>
      </w:pPr>
      <w:bookmarkStart w:id="185" w:name="_Toc26972894"/>
      <w:r>
        <w:rPr>
          <w:b/>
        </w:rPr>
        <w:t>4. klauzula: Datu nosūtītāja pienākumi</w:t>
      </w:r>
      <w:bookmarkEnd w:id="185"/>
    </w:p>
    <w:p w14:paraId="49D01EB4" w14:textId="77777777" w:rsidR="00237427" w:rsidRPr="005A488A" w:rsidRDefault="00237427" w:rsidP="00237427">
      <w:pPr>
        <w:pStyle w:val="ProductList-Body"/>
        <w:keepNext/>
        <w:spacing w:after="120"/>
      </w:pPr>
      <w:r>
        <w:t xml:space="preserve">Datu nosūtītājs piekrīt un garantē, ka: </w:t>
      </w:r>
    </w:p>
    <w:p w14:paraId="5D4D6B09" w14:textId="7B8BD7F6" w:rsidR="00237427" w:rsidRPr="005A488A" w:rsidRDefault="006D1459" w:rsidP="00237427">
      <w:pPr>
        <w:pStyle w:val="ProductList-Body"/>
        <w:spacing w:after="120"/>
      </w:pPr>
      <w:r>
        <w:t xml:space="preserve"> a) personas datu apstrāde, tostarp pati pārsūtīšana, tiek un arī turpmāk tiks veikta saskaņā ar datu aizsardzības jomā piemērojamiem tiesību aktiem (un attiecīgos gadījumos par to tiek ziņots attiecīgajām iestādēm dalībvalstī, kurā reģistrēts datu nosūtītājs) un netiek pārkāpti minētās valsts attiecīgie noteikumi; </w:t>
      </w:r>
    </w:p>
    <w:p w14:paraId="7E102E21" w14:textId="77777777" w:rsidR="00237427" w:rsidRPr="005A488A" w:rsidRDefault="00237427" w:rsidP="00237427">
      <w:pPr>
        <w:pStyle w:val="ProductList-Body"/>
        <w:spacing w:after="120"/>
      </w:pPr>
      <w:r>
        <w:t xml:space="preserve">b) tas ir devis norādījumus un visā personas datu apstrādes pakalpojumu sniegšanas laikā turpinās dot norādījumus datu saņēmējam apstrādāt pārsūtītos personas datus vienīgi datu nosūtītāja uzdevumā un saskaņā ar datu aizsardzības jomā piemērojamiem tiesību aktiem un šīm klauzulām; </w:t>
      </w:r>
    </w:p>
    <w:p w14:paraId="4DC69D7A" w14:textId="77777777" w:rsidR="00237427" w:rsidRPr="005A488A" w:rsidRDefault="00237427" w:rsidP="00237427">
      <w:pPr>
        <w:pStyle w:val="ProductList-Body"/>
        <w:spacing w:after="120"/>
      </w:pPr>
      <w:r>
        <w:t xml:space="preserve">c) datu saņēmējs sniegs pietiekamas garantijas attiecībā uz tehniskajiem un organizatoriskajiem drošības pasākumiem, kas minēti šā līguma 2. papildinājumā; </w:t>
      </w:r>
    </w:p>
    <w:p w14:paraId="579423F7" w14:textId="77777777" w:rsidR="00237427" w:rsidRPr="005A488A" w:rsidRDefault="00237427" w:rsidP="00095698">
      <w:pPr>
        <w:pStyle w:val="ProductList-Body"/>
        <w:spacing w:after="120"/>
        <w:ind w:right="-90"/>
      </w:pPr>
      <w:r>
        <w:t xml:space="preserve">d) pēc tam, kad tiks novērtētas datu aizsardzības jomā piemērojamo tiesību aktu prasības, drošības pasākumi būs piemēroti, lai aizsargātu personas datus pret nejaušu vai nelikumīgu iznīcināšanu vai nejaušu nozaudēšanu, pārveidošanu, neatļautu izpaušanu vai piekļuvi tiem, īpaši — ja apstrāde ietver datu pārraidi elektronisko sakaru tīklā, un pret visām citām nelikumīgām apstrādes formām, un ka minētie pasākumi nodrošina raksturīgajiem apstrādes un aizsargājamo datu riskiem atbilstošu drošības pakāpi, ņemot vērā šo pasākumu pašreizējo līmeni un to īstenošanas izmaksas; </w:t>
      </w:r>
    </w:p>
    <w:p w14:paraId="6934A1FB" w14:textId="77777777" w:rsidR="00237427" w:rsidRPr="005A488A" w:rsidRDefault="00237427" w:rsidP="00237427">
      <w:pPr>
        <w:pStyle w:val="ProductList-Body"/>
        <w:spacing w:after="120"/>
      </w:pPr>
      <w:r>
        <w:t xml:space="preserve">e) tas nodrošinās drošības pasākumu ievērošanu; </w:t>
      </w:r>
    </w:p>
    <w:p w14:paraId="2336FF90" w14:textId="6F444666" w:rsidR="00237427" w:rsidRPr="005A488A" w:rsidRDefault="00237427" w:rsidP="00237427">
      <w:pPr>
        <w:pStyle w:val="ProductList-Body"/>
        <w:spacing w:after="120"/>
      </w:pPr>
      <w:r>
        <w:t>f) tad, ja pārsūtīšana ietver īpašas datu kategorijas, datu subjekts tiek vai tiks informēts iepriekš, ka tā dati varētu tikt pārraidīti uz trešo valsti, kas</w:t>
      </w:r>
      <w:r w:rsidR="00DA2FF0">
        <w:t> </w:t>
      </w:r>
      <w:r>
        <w:t xml:space="preserve">nesniedz pietiekamu aizsardzības līmeni Direktīvas 95/46/EK nozīmē, vai iespējami drīz pēc tam; </w:t>
      </w:r>
    </w:p>
    <w:p w14:paraId="0FF707F0" w14:textId="45EBBBE0" w:rsidR="00237427" w:rsidRPr="005A488A" w:rsidRDefault="00237427" w:rsidP="00237427">
      <w:pPr>
        <w:pStyle w:val="ProductList-Body"/>
        <w:spacing w:after="120"/>
      </w:pPr>
      <w:r>
        <w:t>g) saskaņā ar 5. klauzulas b) punktu un 8. klauzulas 3. punktu datu aizsardzības uzraudzības iestādei tiek pārsūtīti visi paziņojumi, kas saņemti no</w:t>
      </w:r>
      <w:r w:rsidR="00E5230D">
        <w:t> </w:t>
      </w:r>
      <w:r>
        <w:t xml:space="preserve">datu saņēmēja vai kāda apakšapstrādātāja, ja datu nosūtītājs nolemj turpināt pārsūtīšanu vai atcelt aizliegumu; </w:t>
      </w:r>
    </w:p>
    <w:p w14:paraId="12F846C0" w14:textId="527D2736" w:rsidR="00237427" w:rsidRPr="005A488A" w:rsidRDefault="00237427" w:rsidP="00237427">
      <w:pPr>
        <w:pStyle w:val="ProductList-Body"/>
        <w:spacing w:after="120"/>
      </w:pPr>
      <w:r>
        <w:t>h) izņemot 2. papildinājumā ietvertās klauzulas, datu subjektiem pēc pieprasījuma dara pieejamu šajā pielikumā ietverto klauzulu kopiju un drošības pasākumu rezumējošu aprakstu, kā arī visu apakšuzņēmuma līgumu par apakšapstrādes pakalpojumiem kopijas, kas jāsagatavo saskaņā ar</w:t>
      </w:r>
      <w:r w:rsidR="00E5230D">
        <w:t> </w:t>
      </w:r>
      <w:r>
        <w:t xml:space="preserve">šīm klauzulām, ja vien klauzulas vai līgums nesatur komerciālu informāciju, ko tādā gadījumā datu nosūtītājs var dzēst; </w:t>
      </w:r>
    </w:p>
    <w:p w14:paraId="59BEEEF1" w14:textId="01FFE6C8" w:rsidR="00237427" w:rsidRPr="005A488A" w:rsidRDefault="00237427" w:rsidP="00237427">
      <w:pPr>
        <w:pStyle w:val="ProductList-Body"/>
        <w:spacing w:after="120"/>
      </w:pPr>
      <w:r>
        <w:t>i) apakšapstrādes gadījumā apstrādes darbības saskaņā ar 11. klauzulu veic apakšapstrādātājs, nodrošinot vismaz tādu pašu personas datu un datu</w:t>
      </w:r>
      <w:r w:rsidR="00BE55D2">
        <w:t> </w:t>
      </w:r>
      <w:r>
        <w:t xml:space="preserve">subjekta tiesību aizsardzību kā datu nosūtītājs saskaņā ar šo klauzulu noteikumiem; kā arī </w:t>
      </w:r>
    </w:p>
    <w:p w14:paraId="0CE1806D" w14:textId="77777777" w:rsidR="00237427" w:rsidRPr="005A488A" w:rsidRDefault="00237427" w:rsidP="00237427">
      <w:pPr>
        <w:pStyle w:val="ProductList-Body"/>
        <w:spacing w:after="120"/>
      </w:pPr>
      <w:r>
        <w:t>j) ka tas nodrošinās atbilstību 4. klauzulas (a) — (i) punktam.</w:t>
      </w:r>
    </w:p>
    <w:p w14:paraId="5C0F549E" w14:textId="77777777" w:rsidR="00237427" w:rsidRPr="005A488A" w:rsidRDefault="00237427" w:rsidP="00237427">
      <w:pPr>
        <w:pStyle w:val="ProductList-Body"/>
        <w:keepNext/>
        <w:spacing w:after="120"/>
        <w:jc w:val="center"/>
        <w:outlineLvl w:val="1"/>
      </w:pPr>
      <w:bookmarkStart w:id="186" w:name="_Toc26972895"/>
      <w:r>
        <w:rPr>
          <w:b/>
        </w:rPr>
        <w:t>5. klauzula: Datu saņēmēja pienākumi</w:t>
      </w:r>
      <w:bookmarkEnd w:id="186"/>
    </w:p>
    <w:p w14:paraId="29778911" w14:textId="77777777" w:rsidR="00237427" w:rsidRPr="005A488A" w:rsidRDefault="00237427" w:rsidP="00237427">
      <w:pPr>
        <w:pStyle w:val="ProductList-Body"/>
        <w:spacing w:after="120"/>
      </w:pPr>
      <w:r>
        <w:t xml:space="preserve">Datu saņēmējs piekrīt un garantē, ka: </w:t>
      </w:r>
    </w:p>
    <w:p w14:paraId="3A429E3E" w14:textId="04A7808E" w:rsidR="00237427" w:rsidRPr="005A488A" w:rsidRDefault="006D1459" w:rsidP="00237427">
      <w:pPr>
        <w:pStyle w:val="ProductList-Body"/>
        <w:spacing w:after="120"/>
      </w:pPr>
      <w:r>
        <w:t xml:space="preserve"> a) tas apstrādās personas datus vienīgi datu nosūtītāja vārdā un atbilstoši tā norādījumiem un klauzulām; ja datu saņēmējs kāda iemesla dēļ nevar</w:t>
      </w:r>
      <w:r w:rsidR="00DA2B86">
        <w:t> </w:t>
      </w:r>
      <w:r>
        <w:t>nodrošināt norādījumu un klauzulu ievērošanu, tas piekrīt nekavējoties informēt par to datu nosūtītāju, un šādā gadījumā datu nosūtītājam ir</w:t>
      </w:r>
      <w:r w:rsidR="00E5230D">
        <w:t> </w:t>
      </w:r>
      <w:r>
        <w:t xml:space="preserve">tiesības apturēt datu pārsūtīšanu un/vai izbeigt līgumu; </w:t>
      </w:r>
    </w:p>
    <w:p w14:paraId="28BD9514" w14:textId="5187F126" w:rsidR="00237427" w:rsidRPr="005A488A" w:rsidRDefault="00237427" w:rsidP="00237427">
      <w:pPr>
        <w:pStyle w:val="ProductList-Body"/>
        <w:spacing w:after="120"/>
      </w:pPr>
      <w:r>
        <w:t>b) tam nav iemesla uzskatīt, ka datu saņēmējam piemērojamie tiesību akti neļauj tam izpildīt datu nosūtītāja norādījumus un līgumā paredzētos pienākumus un ka gadījumā, ja tiek izdarītas tādas izmaiņas datu saņēmēja tiesību aktos, kas var negatīvi ietekmēt klauzulās noteiktās garantijas un</w:t>
      </w:r>
      <w:r w:rsidR="00E5230D">
        <w:t> </w:t>
      </w:r>
      <w:r>
        <w:t xml:space="preserve">pienākumus, tas nekavējoties informē par šīm izmaiņām datu nosūtītāju, tiklīdz tās kļūs zināmas, un šādā gadījumā datu nosūtītājam ir tiesības apturēt datu pārsūtīšanu un/vai izbeigt līgumu; </w:t>
      </w:r>
    </w:p>
    <w:p w14:paraId="0C0CF0F8" w14:textId="72CB305C" w:rsidR="00237427" w:rsidRPr="005A488A" w:rsidRDefault="00237427" w:rsidP="00237427">
      <w:pPr>
        <w:pStyle w:val="ProductList-Body"/>
        <w:spacing w:after="120"/>
      </w:pPr>
      <w:r>
        <w:t xml:space="preserve">c) pirms apstrādāt pārsūtītos personas datus, tas ir ieviesis tehniskos un organizatoriskos drošības pasākumus, kas norādīti 2. papildinājumā; </w:t>
      </w:r>
    </w:p>
    <w:p w14:paraId="6784FF42" w14:textId="77777777" w:rsidR="00237427" w:rsidRPr="005A488A" w:rsidRDefault="00237427" w:rsidP="00237427">
      <w:pPr>
        <w:pStyle w:val="ProductList-Body"/>
        <w:spacing w:after="120"/>
      </w:pPr>
      <w:r>
        <w:t xml:space="preserve">d) tas nekavējoties informēs datu nosūtītāju par: </w:t>
      </w:r>
    </w:p>
    <w:p w14:paraId="74416469" w14:textId="77777777" w:rsidR="00237427" w:rsidRPr="005A488A" w:rsidRDefault="00237427" w:rsidP="00237427">
      <w:pPr>
        <w:pStyle w:val="ProductList-Body"/>
        <w:spacing w:after="120"/>
        <w:ind w:left="360"/>
      </w:pPr>
      <w:r>
        <w:t xml:space="preserve">i) tiesībaizsardzības iestāžu jebkuru juridiski saistošu pieprasījumu atklāt personas datus, ja vien tas citādi nav aizliegts, piemēram, krimināltiesībās paredzētais aizliegums nolūkā saglabāt tiesībaizsardzības iestāžu veiktās izmeklēšanas konfidencialitāti; </w:t>
      </w:r>
    </w:p>
    <w:p w14:paraId="0BB5FD65" w14:textId="77777777" w:rsidR="00237427" w:rsidRPr="005A488A" w:rsidRDefault="00237427" w:rsidP="00237427">
      <w:pPr>
        <w:pStyle w:val="ProductList-Body"/>
        <w:spacing w:after="120"/>
        <w:ind w:left="360"/>
      </w:pPr>
      <w:r>
        <w:t xml:space="preserve">ii) jebkuru nejaušu vai neatļautu piekļuvi; kā arī </w:t>
      </w:r>
    </w:p>
    <w:p w14:paraId="5FC6B8DF" w14:textId="6121C421" w:rsidR="00237427" w:rsidRPr="005A488A" w:rsidRDefault="00237427" w:rsidP="00237427">
      <w:pPr>
        <w:pStyle w:val="ProductList-Body"/>
        <w:spacing w:after="120"/>
        <w:ind w:left="360"/>
      </w:pPr>
      <w:r>
        <w:t>iii) jebkuru pieprasījumu, kas tiešā veidā saņemts no datu subjektiem, neatbildot uz minēto pieprasījumu, ja vien tas nav citādi pilnvarots to</w:t>
      </w:r>
      <w:r w:rsidR="00E5230D">
        <w:t> </w:t>
      </w:r>
      <w:r>
        <w:t xml:space="preserve">darīt; </w:t>
      </w:r>
    </w:p>
    <w:p w14:paraId="65AF3128" w14:textId="77777777" w:rsidR="00237427" w:rsidRPr="005A488A" w:rsidRDefault="00237427" w:rsidP="00237427">
      <w:pPr>
        <w:pStyle w:val="ProductList-Body"/>
        <w:spacing w:after="120"/>
      </w:pPr>
      <w:r>
        <w:t xml:space="preserve">e) nekavējoties un pienācīgi atbildēs uz visiem datu nosūtītāja pieprasījumiem, kas saistīti ar tā veikto pārsūtāmo personas datu apstrādi, un ievēros uzraudzības iestādes padomus attiecībā uz pārsūtīto datu apstrādi; </w:t>
      </w:r>
    </w:p>
    <w:p w14:paraId="0CFDA5D3" w14:textId="04635E04" w:rsidR="00237427" w:rsidRPr="005A488A" w:rsidRDefault="00237427" w:rsidP="00237427">
      <w:pPr>
        <w:pStyle w:val="ProductList-Body"/>
        <w:spacing w:after="120"/>
      </w:pPr>
      <w:r>
        <w:t>f) pēc datu nosūtītāja pieprasījuma tas ļaus datu apstrādes telpās veikt revīziju par apstrādes darbībām, uz kurām attiecas klauzulas; revīziju veic datu nosūtītājs vai pārbaudes struktūra, kurā ir neatkarīgi locekļi un kurai ir vajadzīgā profesionālā kvalifikācija un konfidencialitātes saistības; šo</w:t>
      </w:r>
      <w:r w:rsidR="00E5230D">
        <w:t> </w:t>
      </w:r>
      <w:r>
        <w:t xml:space="preserve">struktūru izvēlas datu nosūtītājs, atbilstošā gadījumā vienojoties ar uzraudzības iestādi; </w:t>
      </w:r>
    </w:p>
    <w:p w14:paraId="79CF3E68" w14:textId="27CDC578" w:rsidR="00237427" w:rsidRPr="005A488A" w:rsidRDefault="00237427" w:rsidP="0020604C">
      <w:pPr>
        <w:pStyle w:val="ProductList-Body"/>
        <w:spacing w:after="120" w:line="230" w:lineRule="auto"/>
      </w:pPr>
      <w:r>
        <w:lastRenderedPageBreak/>
        <w:t xml:space="preserve">g) tas pēc pieprasījuma darīs pieejamu datu subjektam šo klauzulu kopiju un visus spēkā esošos apakšuzņēmuma līgumus par apstrādi, ja vien klauzulās vai līgumā nav ietverta komerciāla informācija, ko tādā gadījumā datu nosūtītājs var dzēst; izņēmums ir 2. papildinājumā ietvertā informācija, ko gadījumos, kad datu subjekts nevar iegūt kopiju no datu nosūtītāja, aizstāj ar drošības pasākumu rezumējošu aprakstu; </w:t>
      </w:r>
    </w:p>
    <w:p w14:paraId="1E9A02CF" w14:textId="77777777" w:rsidR="00237427" w:rsidRPr="005A488A" w:rsidRDefault="00237427" w:rsidP="0020604C">
      <w:pPr>
        <w:pStyle w:val="ProductList-Body"/>
        <w:spacing w:after="120" w:line="230" w:lineRule="auto"/>
      </w:pPr>
      <w:r>
        <w:t xml:space="preserve">h) apakšapstrādes gadījumā tas ir iepriekš informējis datu nosūtītāju un saņēmis tā iepriekšēju rakstisku piekrišanu; </w:t>
      </w:r>
    </w:p>
    <w:p w14:paraId="156A8FC0" w14:textId="77777777" w:rsidR="00237427" w:rsidRPr="005A488A" w:rsidRDefault="00237427" w:rsidP="0020604C">
      <w:pPr>
        <w:pStyle w:val="ProductList-Body"/>
        <w:spacing w:after="120" w:line="230" w:lineRule="auto"/>
      </w:pPr>
      <w:r>
        <w:t>(i) ka apakšprocesora veiktie apstrādes pakalpojumi tiks veikti saskaņā ar 11. punktu; un</w:t>
      </w:r>
    </w:p>
    <w:p w14:paraId="34197658" w14:textId="77777777" w:rsidR="00237427" w:rsidRPr="005A488A" w:rsidRDefault="00237427" w:rsidP="0020604C">
      <w:pPr>
        <w:pStyle w:val="ProductList-Body"/>
        <w:spacing w:after="120" w:line="230" w:lineRule="auto"/>
      </w:pPr>
      <w:r>
        <w:t>j) tas nekavējoties nosūtīs datu nosūtītājam sava saskaņā ar šo klauzulu noteikumiem noslēgtā apakšuzņēmuma līguma par apstrādi kopiju.</w:t>
      </w:r>
    </w:p>
    <w:p w14:paraId="0B192FA8" w14:textId="77777777" w:rsidR="00237427" w:rsidRPr="005A488A" w:rsidRDefault="00237427" w:rsidP="0020604C">
      <w:pPr>
        <w:pStyle w:val="ProductList-Body"/>
        <w:spacing w:after="120" w:line="230" w:lineRule="auto"/>
        <w:jc w:val="center"/>
        <w:outlineLvl w:val="1"/>
      </w:pPr>
      <w:bookmarkStart w:id="187" w:name="_Toc26972896"/>
      <w:r>
        <w:rPr>
          <w:b/>
        </w:rPr>
        <w:t>6. klauzula: Atbildība</w:t>
      </w:r>
      <w:bookmarkEnd w:id="187"/>
    </w:p>
    <w:p w14:paraId="76B292DC" w14:textId="58B7E622" w:rsidR="00237427" w:rsidRPr="005A488A" w:rsidRDefault="00237427" w:rsidP="0020604C">
      <w:pPr>
        <w:pStyle w:val="ProductList-Body"/>
        <w:spacing w:after="120" w:line="230" w:lineRule="auto"/>
      </w:pPr>
      <w:r>
        <w:t>1. Puses vienojas, ka datu subjektam, kam nodarīts kaitējums 3. vai 11. klauzulā minēto noteikumu pārkāpumu rezultātā, kurus izdarījusi kāda no</w:t>
      </w:r>
      <w:r w:rsidR="00E5230D">
        <w:t> </w:t>
      </w:r>
      <w:r>
        <w:t xml:space="preserve">pusēm vai apakšapstrādātājs, ir tiesības saņemt no datu nosūtītāja kompensāciju par nodarīto kaitējumu. </w:t>
      </w:r>
    </w:p>
    <w:p w14:paraId="3BB90712" w14:textId="77777777" w:rsidR="00237427" w:rsidRPr="005A488A" w:rsidRDefault="00237427" w:rsidP="0020604C">
      <w:pPr>
        <w:pStyle w:val="ProductList-Body"/>
        <w:spacing w:after="120" w:line="230" w:lineRule="auto"/>
      </w:pPr>
      <w:r>
        <w:t xml:space="preserve">2. Ja datu subjekts pret datu nosūtītāju nevar vērsties saskaņā ar 1. punktā minēto prasību par kompensāciju, kas izriet no tā, ka datu nosūtītājs vai tā apakšapstrādātājs nav izpildījis kādu no 3. vai 11. klauzulā minētajiem pienākumiem, saistībā ar to, ka datu nosūtītājs ir faktiski zudis vai juridiski beidzis pastāvēt, vai arī ir kļuvis maksātnespējīgs, datu saņēmējs piekrīt, ka datu subjekts var izvirzīt prasību pret datu saņēmēju tā, it kā tas būtu datu nosūtītājs, ja vien kāds tiesību pārņēmējs ar līgumu vai likumiskā kārtā nav uzņēmies visas datu nosūtītāja juridiskās saistības, kā rezultātā datu subjekts var piemērot savas tiesības pret minēto tiesību pārņēmēju. </w:t>
      </w:r>
    </w:p>
    <w:p w14:paraId="44510ED6" w14:textId="77777777" w:rsidR="00237427" w:rsidRPr="005A488A" w:rsidRDefault="00237427" w:rsidP="0020604C">
      <w:pPr>
        <w:pStyle w:val="ProductList-Body"/>
        <w:spacing w:after="120" w:line="230" w:lineRule="auto"/>
      </w:pPr>
      <w:r>
        <w:t xml:space="preserve">Datu saņēmējs nevar izmantot apakšapstrādātāja pienākumu neizpildi, lai izvairītos no savu saistību izpildes. </w:t>
      </w:r>
    </w:p>
    <w:p w14:paraId="74B304A6" w14:textId="77777777" w:rsidR="00237427" w:rsidRPr="005A488A" w:rsidRDefault="00237427" w:rsidP="0020604C">
      <w:pPr>
        <w:pStyle w:val="ProductList-Body"/>
        <w:spacing w:after="120" w:line="230" w:lineRule="auto"/>
      </w:pPr>
      <w:r>
        <w:t xml:space="preserve">3. Ja datu subjekts pret datu nosūtītāju vai datu saņēmēju nevar vērsties ar 1. un 2. punktā minēto prasību, kas izriet no tā, ka apakšapstrādātājs nav izpildījis kādu no 3. vai 11. klauzulā minētajiem pienākumiem, sakarā ar to, ka gan datu nosūtītājs, gan datu saņēmējs ir faktiski zuduši vai juridiski beiguši pastāvēt, vai arī ir kļuvuši maksātnespējīgi, apakšapstrādātājs piekrīt, ka datu subjekts var izvirzīt prasību pret apakšapstrādātāju par tā veiktajām apstrādes darbībām tā, it kā tas būtu datu nosūtītājs vai datu saņēmējs, ja vien kāds tiesību pārņēmējs ar līgumu vai likumiskā kārtā nav uzņēmies visas datu nosūtītāja vai datu saņēmēja juridiskās saistības, kā rezultātā datu subjekts var piemērot savas tiesības pret minēto tiesību pārņēmēju. Apakšapstrādātāja atbildība attiecas vienīgi uz tā paša veiktām apstrādes darbībām saskaņā ar šo klauzulu noteikumiem. </w:t>
      </w:r>
    </w:p>
    <w:p w14:paraId="5EFDC174" w14:textId="77777777" w:rsidR="00237427" w:rsidRPr="005A488A" w:rsidRDefault="00237427" w:rsidP="0020604C">
      <w:pPr>
        <w:pStyle w:val="ProductList-Body"/>
        <w:spacing w:after="120" w:line="230" w:lineRule="auto"/>
        <w:jc w:val="center"/>
        <w:outlineLvl w:val="1"/>
      </w:pPr>
      <w:bookmarkStart w:id="188" w:name="_Toc26972897"/>
      <w:r>
        <w:rPr>
          <w:b/>
        </w:rPr>
        <w:t>7. klauzula: Starpniecība un jurisdikcija</w:t>
      </w:r>
      <w:bookmarkEnd w:id="188"/>
    </w:p>
    <w:p w14:paraId="5F44745C" w14:textId="77777777" w:rsidR="00237427" w:rsidRPr="005A488A" w:rsidRDefault="00237427" w:rsidP="0020604C">
      <w:pPr>
        <w:pStyle w:val="ProductList-Body"/>
        <w:spacing w:after="120" w:line="230" w:lineRule="auto"/>
      </w:pPr>
      <w:r>
        <w:t xml:space="preserve">1. Datu saņēmējs piekrīt, ka gadījumā, ja datu subjekts attiecībā uz to piemēro ieinteresētās trešās personas tiesības un/vai saskaņā ar Klauzulām pieprasa kompensāciju par kaitējumu, datu saņēmējs pieņems datu subjekta lēmumu: </w:t>
      </w:r>
    </w:p>
    <w:p w14:paraId="6030DF50" w14:textId="77777777" w:rsidR="00237427" w:rsidRPr="005A488A" w:rsidRDefault="00237427" w:rsidP="0020604C">
      <w:pPr>
        <w:pStyle w:val="ProductList-Body"/>
        <w:spacing w:after="120" w:line="230" w:lineRule="auto"/>
        <w:ind w:left="360"/>
      </w:pPr>
      <w:r>
        <w:t xml:space="preserve">a) strīda izšķiršanai izmantot neatkarīgas personas vai attiecīgā gadījumā uzraudzības iestādes starpniecību; </w:t>
      </w:r>
    </w:p>
    <w:p w14:paraId="4DF3DD7F" w14:textId="77777777" w:rsidR="00237427" w:rsidRPr="005A488A" w:rsidRDefault="00237427" w:rsidP="0020604C">
      <w:pPr>
        <w:pStyle w:val="ProductList-Body"/>
        <w:spacing w:after="120" w:line="230" w:lineRule="auto"/>
        <w:ind w:left="360"/>
      </w:pPr>
      <w:r>
        <w:t xml:space="preserve">b) nodot strīdu izskatīšanai tās dalībvalsts tiesās, kurā datu nosūtītājs ir reģistrēts. </w:t>
      </w:r>
    </w:p>
    <w:p w14:paraId="1F853E62" w14:textId="77777777" w:rsidR="00237427" w:rsidRPr="005A488A" w:rsidRDefault="00237427" w:rsidP="0020604C">
      <w:pPr>
        <w:pStyle w:val="ProductList-Body"/>
        <w:spacing w:after="120" w:line="230" w:lineRule="auto"/>
      </w:pPr>
      <w:r>
        <w:t xml:space="preserve">2. Puses piekrīt, ka datu subjekta izvēle neskar tā materiālās vai procesuālās tiesības uz aizsardzības līdzekļiem saskaņā ar citiem valsts vai starptautisko tiesību noteikumiem. </w:t>
      </w:r>
    </w:p>
    <w:p w14:paraId="69E0FED8" w14:textId="77777777" w:rsidR="00237427" w:rsidRPr="005A488A" w:rsidRDefault="00237427" w:rsidP="0020604C">
      <w:pPr>
        <w:pStyle w:val="ProductList-Body"/>
        <w:spacing w:after="120" w:line="230" w:lineRule="auto"/>
        <w:jc w:val="center"/>
        <w:outlineLvl w:val="1"/>
      </w:pPr>
      <w:bookmarkStart w:id="189" w:name="_Toc26972898"/>
      <w:r>
        <w:rPr>
          <w:b/>
        </w:rPr>
        <w:t>8. klauzula: Sadarbība ar uzraudzības iestādēm</w:t>
      </w:r>
      <w:bookmarkEnd w:id="189"/>
    </w:p>
    <w:p w14:paraId="7150DF5E" w14:textId="77777777" w:rsidR="00237427" w:rsidRPr="005A488A" w:rsidRDefault="00237427" w:rsidP="0020604C">
      <w:pPr>
        <w:pStyle w:val="ProductList-Body"/>
        <w:spacing w:after="120" w:line="230" w:lineRule="auto"/>
      </w:pPr>
      <w:r>
        <w:t xml:space="preserve">1. Datu nosūtītājs piekrīt iesniegt šā līguma kopiju uzraudzības iestādei, ja tā to pieprasa vai ja tā ir jāiesniedz saskaņā ar piemērojamiem tiesību aktiem datu aizsardzības jomā. </w:t>
      </w:r>
    </w:p>
    <w:p w14:paraId="4696075E" w14:textId="77777777" w:rsidR="00237427" w:rsidRPr="005A488A" w:rsidRDefault="00237427" w:rsidP="0020604C">
      <w:pPr>
        <w:pStyle w:val="ProductList-Body"/>
        <w:spacing w:after="120" w:line="230" w:lineRule="auto"/>
      </w:pPr>
      <w:r>
        <w:t xml:space="preserve">2. Puses piekrīt, ka uzraudzības iestādei ir tiesības veikt datu saņēmēja vai jebkura apakšapstrādātāja revīziju, kurai ir tāds pats apjoms un uz kuru attiecas tādi paši nosacījumi, kādi būtu piemērojami datu nosūtītāja revīzijai saskaņā ar piemērojamiem tiesību aktiem datu aizsardzības jomā. </w:t>
      </w:r>
    </w:p>
    <w:p w14:paraId="04A5827C" w14:textId="77777777" w:rsidR="00237427" w:rsidRPr="005A488A" w:rsidRDefault="00237427" w:rsidP="0020604C">
      <w:pPr>
        <w:pStyle w:val="ProductList-Body"/>
        <w:spacing w:after="120" w:line="230" w:lineRule="auto"/>
      </w:pPr>
      <w:r>
        <w:t xml:space="preserve">3. Datu saņēmējs nekavējoties informē datu nosūtītāju par tam vai jebkuram apakšapstrādātājam piemērojamiem tiesību aktiem, kas neļauj veikt datu saņēmēja vai jebkura apakšapstrādātāja revīziju saskaņā ar 2. punktu. Šādā gadījumā datu saņēmējam ir tiesības veikt 5. klauzulas b) punktā paredzētos pasākumus. </w:t>
      </w:r>
    </w:p>
    <w:p w14:paraId="6ED34395" w14:textId="77777777" w:rsidR="00237427" w:rsidRPr="005A488A" w:rsidRDefault="00237427" w:rsidP="0020604C">
      <w:pPr>
        <w:pStyle w:val="ProductList-Body"/>
        <w:spacing w:after="120" w:line="230" w:lineRule="auto"/>
        <w:jc w:val="center"/>
        <w:outlineLvl w:val="1"/>
      </w:pPr>
      <w:bookmarkStart w:id="190" w:name="_Toc26972899"/>
      <w:r>
        <w:rPr>
          <w:b/>
        </w:rPr>
        <w:t>9. klauzula: Piemērojamie tiesību akti.</w:t>
      </w:r>
      <w:bookmarkEnd w:id="190"/>
    </w:p>
    <w:p w14:paraId="2CDDA326" w14:textId="77777777" w:rsidR="00237427" w:rsidRPr="005A488A" w:rsidRDefault="00237427" w:rsidP="0020604C">
      <w:pPr>
        <w:pStyle w:val="ProductList-Body"/>
        <w:spacing w:after="120" w:line="230" w:lineRule="auto"/>
      </w:pPr>
      <w:r>
        <w:t xml:space="preserve">Klauzulas reglamentē tās dalībvalsts tiesību akti, kurā datu nosūtītājs ir reģistrēts. </w:t>
      </w:r>
    </w:p>
    <w:p w14:paraId="2975AA66" w14:textId="77777777" w:rsidR="00237427" w:rsidRPr="005A488A" w:rsidRDefault="00237427" w:rsidP="0020604C">
      <w:pPr>
        <w:pStyle w:val="ProductList-Body"/>
        <w:keepNext/>
        <w:spacing w:after="120" w:line="230" w:lineRule="auto"/>
        <w:jc w:val="center"/>
        <w:outlineLvl w:val="1"/>
      </w:pPr>
      <w:bookmarkStart w:id="191" w:name="_Toc26972900"/>
      <w:r>
        <w:rPr>
          <w:b/>
        </w:rPr>
        <w:t>10. klauzula: Izmaiņas līgumā</w:t>
      </w:r>
      <w:bookmarkEnd w:id="191"/>
    </w:p>
    <w:p w14:paraId="63215952" w14:textId="1A5F92D2" w:rsidR="00237427" w:rsidRPr="005A488A" w:rsidRDefault="00237427" w:rsidP="0020604C">
      <w:pPr>
        <w:pStyle w:val="ProductList-Body"/>
        <w:spacing w:after="120" w:line="230" w:lineRule="auto"/>
      </w:pPr>
      <w:r>
        <w:t>Puses apņemas nemainīt un negrozīt klauzulas. Tas neliedz Pusēm vajadzības gadījumā pievienot klauzulas par jautājumiem, kas saistīti ar</w:t>
      </w:r>
      <w:r w:rsidR="00766B9A">
        <w:t> </w:t>
      </w:r>
      <w:r>
        <w:t xml:space="preserve">uzņēmējdarbību, ja vien tās nav pretrunā šai klauzulai. </w:t>
      </w:r>
    </w:p>
    <w:p w14:paraId="0987A839" w14:textId="77777777" w:rsidR="00237427" w:rsidRPr="005A488A" w:rsidRDefault="00237427" w:rsidP="0020604C">
      <w:pPr>
        <w:pStyle w:val="ProductList-Body"/>
        <w:spacing w:after="120" w:line="230" w:lineRule="auto"/>
        <w:jc w:val="center"/>
        <w:outlineLvl w:val="1"/>
      </w:pPr>
      <w:bookmarkStart w:id="192" w:name="_Toc26972901"/>
      <w:r>
        <w:rPr>
          <w:b/>
        </w:rPr>
        <w:t>11. klauzula: Apakšapstrāde</w:t>
      </w:r>
      <w:bookmarkEnd w:id="192"/>
    </w:p>
    <w:p w14:paraId="15B511CA" w14:textId="77777777" w:rsidR="00237427" w:rsidRPr="005A488A" w:rsidRDefault="00237427" w:rsidP="0020604C">
      <w:pPr>
        <w:pStyle w:val="ProductList-Body"/>
        <w:spacing w:after="120" w:line="230" w:lineRule="auto"/>
      </w:pPr>
      <w:r>
        <w:t xml:space="preserve">1. Datu saņēmējs bez datu nosūtītāja iepriekšējas rakstiskas piekrišanas neslēdz apakšuzņēmuma līgumus par savām apstrādes darbībām, ko saskaņā ar šo klauzulu noteikumiem tas veic datu nosūtītāja uzdevumā. Ja datu saņēmējs ar datu nosūtītāja piekrišanu noslēdz apakšuzņēmuma līgumu par savu pienākumu izpildi saskaņā ar šo klauzulu noteikumiem, to var darīt, tikai noslēdzot ar apakšapstrādātāju rakstisku līgumu, ar kuru apakšapstrādātājam tiek uzlikti tādi paši pienākumi kā datu saņēmējam saskaņā ar šīm klauzulām. Ja apakšapstrādātājs nepilda datu aizsardzības pienākumus saskaņā ar minēto rakstisko līgumu, datu saņēmējs ir pilnībā atbildīgs attiecībā pret datu nosūtītāju par apakšapstrādātāja pienākumu izpildi saskaņā ar minēto līgumu. </w:t>
      </w:r>
    </w:p>
    <w:p w14:paraId="5E782FAC" w14:textId="77777777" w:rsidR="00237427" w:rsidRPr="005A488A" w:rsidRDefault="00237427" w:rsidP="00237427">
      <w:pPr>
        <w:pStyle w:val="ProductList-Body"/>
        <w:spacing w:after="120"/>
      </w:pPr>
      <w:r>
        <w:lastRenderedPageBreak/>
        <w:t xml:space="preserve">2. Iepriekšējā rakstiskajā līgumā starp datu saņēmēju un apakšapstrādātāju tiek iekļauta arī ieinteresētās trešās personas klauzula, kā noteikts 3. klauzulā, attiecībā uz gadījumiem, kad datu subjekts nevar vērsties pret datu nosūtītāju vai datu saņēmēju ar 6. klauzulas 1. punktā minēto prasību par kompensāciju saistībā ar to, ka tie ir faktiski zuduši vai juridiski beiguši pastāvēt, vai arī ir kļuvuši maksātnespējīgi, un neviens tiesību pārņēmējs ar līgumu vai likumiskā kārtā nav uzņēmies visas datu nosūtītāja vai datu saņēmēja juridiskās saistības. Minētā apakšapstrādātāja civiltiesiskā atbildība attiecas vienīgi uz tā paša veiktām apstrādes darbībām saskaņā ar šo klauzulu noteikumiem. </w:t>
      </w:r>
    </w:p>
    <w:p w14:paraId="43C9C9A7" w14:textId="77777777" w:rsidR="00237427" w:rsidRPr="005A488A" w:rsidRDefault="00237427" w:rsidP="00237427">
      <w:pPr>
        <w:pStyle w:val="ProductList-Body"/>
        <w:spacing w:after="120"/>
      </w:pPr>
      <w:r>
        <w:t xml:space="preserve">3. Līguma, kas minēts 1. punktā, noteikumus saistībā ar datu aizsardzības aspektiem, kuri attiecas uz apakšapstrādi, reglamentē tās dalībvalsts tiesību akti, kurā datu nosūtītājs ir reģistrēts. </w:t>
      </w:r>
    </w:p>
    <w:p w14:paraId="2F49E249" w14:textId="77777777" w:rsidR="00237427" w:rsidRPr="005A488A" w:rsidRDefault="00237427" w:rsidP="00237427">
      <w:pPr>
        <w:pStyle w:val="ProductList-Body"/>
        <w:spacing w:after="120"/>
      </w:pPr>
      <w:r>
        <w:t xml:space="preserve">4. Datu nosūtītājs izveido to apakšuzņēmuma līgumu par apstrādi sarakstu, kas noslēgti saskaņā ar šīm klauzulām un par kuriem paziņots datu saņēmējam atbilstoši 5. klauzulas (j) punktam, un vismaz reizi gadā atjaunina šo sarakstu. Šim sarakstam ir jābūt pieejamam datu nosūtītāja datu aizsardzības uzraudzības iestādei. </w:t>
      </w:r>
    </w:p>
    <w:p w14:paraId="4574F0A5" w14:textId="77777777" w:rsidR="00237427" w:rsidRPr="005A488A" w:rsidRDefault="00237427" w:rsidP="00237427">
      <w:pPr>
        <w:pStyle w:val="ProductList-Body"/>
        <w:spacing w:after="120"/>
        <w:jc w:val="center"/>
        <w:outlineLvl w:val="1"/>
      </w:pPr>
      <w:bookmarkStart w:id="193" w:name="_Toc26972902"/>
      <w:r>
        <w:rPr>
          <w:b/>
        </w:rPr>
        <w:t>12. klauzula: Pienākumi pēc personas datu apstrādes pakalpojumu izbeigšanas</w:t>
      </w:r>
      <w:bookmarkEnd w:id="193"/>
    </w:p>
    <w:p w14:paraId="7B3BCEF6" w14:textId="63D23441" w:rsidR="00237427" w:rsidRPr="005A488A" w:rsidRDefault="00237427" w:rsidP="00237427">
      <w:pPr>
        <w:pStyle w:val="ProductList-Body"/>
        <w:spacing w:after="120"/>
      </w:pPr>
      <w:r>
        <w:t>1. Puses vienojas, ka, izbeidzot personas datu apstrādes pakalpojumu sniegšanu, datu saņēmējs un apakšapstrādātājs pēc datu nosūtītāja izvēles nodod atpakaļ datu nosūtītājam visus pārsūtītos personas datus un to kopijas vai iznīcina visus personas datus un apliecina datu nosūtītājam, ka tas</w:t>
      </w:r>
      <w:r w:rsidR="00B85D34">
        <w:t> </w:t>
      </w:r>
      <w:r>
        <w:t xml:space="preserve">ir izdarīts, ja vien datu saņēmējam piemērojamie tiesību akti neliedz tam nodot atpakaļ vai iznīcināt visus vai daļu no pārsūtītajiem personas datiem. Šādā gadījumā datu saņēmējs garantē, ka tas nodrošinās pārsūtīto personas datu konfidencialitāti un vairs aktīvi neapstrādās pārsūtītos personas datus. </w:t>
      </w:r>
    </w:p>
    <w:p w14:paraId="407FA961" w14:textId="77777777" w:rsidR="00237427" w:rsidRPr="005A488A" w:rsidRDefault="00237427" w:rsidP="00237427">
      <w:pPr>
        <w:pStyle w:val="ProductList-Body"/>
        <w:spacing w:after="120"/>
      </w:pPr>
      <w:r>
        <w:t>2. Datu saņēmējs un apakšapstrādātājs garantē, ka pēc datu nosūtītāja un/vai uzraudzības iestādes pieprasījuma tas ļaus datu apstrādes telpās veikt revīziju par 1. punktā minētajiem pasākumiem.</w:t>
      </w:r>
    </w:p>
    <w:p w14:paraId="0033F340" w14:textId="77777777" w:rsidR="00237427" w:rsidRPr="005A488A" w:rsidRDefault="00237427" w:rsidP="00237427">
      <w:pPr>
        <w:pStyle w:val="ProductList-Body"/>
        <w:spacing w:after="120"/>
        <w:jc w:val="center"/>
        <w:outlineLvl w:val="1"/>
      </w:pPr>
      <w:bookmarkStart w:id="194" w:name="Appendix1toAttachment3"/>
      <w:bookmarkStart w:id="195" w:name="_Toc26972903"/>
      <w:bookmarkStart w:id="196" w:name="Appendix1toAttachment2"/>
      <w:r>
        <w:rPr>
          <w:b/>
        </w:rPr>
        <w:t>1. pielikums līguma standartklauzulām</w:t>
      </w:r>
      <w:bookmarkEnd w:id="194"/>
      <w:bookmarkEnd w:id="195"/>
    </w:p>
    <w:p w14:paraId="12F54CA9" w14:textId="0D0D94B9" w:rsidR="00237427" w:rsidRPr="005A488A" w:rsidRDefault="00237427" w:rsidP="00237427">
      <w:pPr>
        <w:pStyle w:val="ProductList-Body"/>
        <w:spacing w:after="120"/>
      </w:pPr>
      <w:bookmarkStart w:id="197" w:name="_Hlk78865493"/>
      <w:bookmarkEnd w:id="196"/>
      <w:r>
        <w:rPr>
          <w:b/>
          <w:bCs/>
        </w:rPr>
        <w:t>Datu nosūtītājs</w:t>
      </w:r>
      <w:r>
        <w:t xml:space="preserve">: Klients ir datu nosūtītājs. Datu nosūtītājs ir Produktu vai Profesionālo pakalpojumu lietotājs, kā tas definēts DPA un Produktu nosacījumos. </w:t>
      </w:r>
    </w:p>
    <w:p w14:paraId="678A996D" w14:textId="77777777" w:rsidR="00237427" w:rsidRPr="005A488A" w:rsidRDefault="00237427" w:rsidP="00237427">
      <w:pPr>
        <w:pStyle w:val="ProductList-Body"/>
        <w:spacing w:after="120"/>
      </w:pPr>
      <w:r>
        <w:rPr>
          <w:b/>
        </w:rPr>
        <w:t>Datu saņēmējs</w:t>
      </w:r>
      <w:r w:rsidRPr="0020604C">
        <w:rPr>
          <w:bCs/>
        </w:rPr>
        <w:t>:</w:t>
      </w:r>
      <w:r>
        <w:t xml:space="preserve"> Datu saņēmējs ir MICROSOFT CORPORATION, starptautisks programmatūras un pakalpojumu ražotājs. </w:t>
      </w:r>
    </w:p>
    <w:p w14:paraId="776153F4" w14:textId="24053BFC" w:rsidR="000854B2" w:rsidRPr="005A488A" w:rsidRDefault="00237427" w:rsidP="00237427">
      <w:pPr>
        <w:pStyle w:val="ProductList-Body"/>
        <w:spacing w:after="120"/>
      </w:pPr>
      <w:r>
        <w:rPr>
          <w:b/>
        </w:rPr>
        <w:t>Datu subjekti</w:t>
      </w:r>
      <w:r>
        <w:t xml:space="preserve">: Datu subjekti ir datu nosūtītāja pārstāvji un lietotāji, tostarp darbinieki, līgumdarbinieki, sadarbības partneri un datu nosūtītāja klienti, kā norādīts DPA pielikumā B. </w:t>
      </w:r>
    </w:p>
    <w:p w14:paraId="7A6D749A" w14:textId="3B6586A0" w:rsidR="00237427" w:rsidRPr="005A488A" w:rsidRDefault="00237427" w:rsidP="00237427">
      <w:pPr>
        <w:pStyle w:val="ProductList-Body"/>
        <w:spacing w:after="120"/>
      </w:pPr>
      <w:r>
        <w:rPr>
          <w:b/>
        </w:rPr>
        <w:t>Datu kategorijas</w:t>
      </w:r>
      <w:r>
        <w:t>: Pārsūtītie personas dati, kas ir iekļauti e-pasta ziņojumos, dokumentos un citi dati elektroniskā formātā, kas attiecas uz</w:t>
      </w:r>
      <w:r w:rsidR="00766B9A">
        <w:t> </w:t>
      </w:r>
      <w:r>
        <w:t>Produktiem vai Profesionālajiem pakalpojumiem.</w:t>
      </w:r>
      <w:r w:rsidR="0004127A">
        <w:t xml:space="preserve"> </w:t>
      </w:r>
      <w:r>
        <w:rPr>
          <w:rFonts w:eastAsia="Times New Roman" w:cstheme="minorHAnsi"/>
          <w:color w:val="212121"/>
          <w:szCs w:val="18"/>
        </w:rPr>
        <w:t>Microsoft atzīst, ka atkarībā no Klienta Produktu vai Profesionālo pakalpojumu lietojuma Klients var izvēlēties iekļaut personas datus no jebkuras kategorijas, kas norādīta DPA pielikumā B.</w:t>
      </w:r>
    </w:p>
    <w:p w14:paraId="7F025BA4" w14:textId="77777777" w:rsidR="00237427" w:rsidRPr="005A488A" w:rsidRDefault="00237427" w:rsidP="00237427">
      <w:pPr>
        <w:pStyle w:val="ProductList-Body"/>
        <w:spacing w:after="120"/>
      </w:pPr>
      <w:r>
        <w:rPr>
          <w:b/>
        </w:rPr>
        <w:t>Apstrādes darbības</w:t>
      </w:r>
      <w:r>
        <w:t xml:space="preserve">: Pārsūtītie personas dati tiks pakļauti tālāk minētajām apstrādes pamatdarbībām. </w:t>
      </w:r>
    </w:p>
    <w:p w14:paraId="1882A45B" w14:textId="3100C0B8" w:rsidR="00237427" w:rsidRPr="005A488A" w:rsidRDefault="00237427" w:rsidP="00237427">
      <w:pPr>
        <w:pStyle w:val="ProductList-Body"/>
        <w:spacing w:after="120"/>
        <w:ind w:left="547"/>
      </w:pPr>
      <w:r>
        <w:rPr>
          <w:b/>
        </w:rPr>
        <w:t>a. Datu apstrādes ilgums un objekts</w:t>
      </w:r>
      <w:r>
        <w:t>. Datu apstrādes ilgums tiks noteikts saskaņā ar piemērojamo lielapjoma licencēšanas līgumu starp datu nodevēju un korporāciju Microsoft, kura pielikumā pievienotas šīs Standarta līguma klauzulas (</w:t>
      </w:r>
      <w:r w:rsidR="00A53E91">
        <w:t>„</w:t>
      </w:r>
      <w:r>
        <w:t>Microsoft</w:t>
      </w:r>
      <w:r w:rsidR="00854CD3">
        <w:t>”</w:t>
      </w:r>
      <w:r>
        <w:t>). Datu apstrādes mērķis ir</w:t>
      </w:r>
      <w:r w:rsidR="00766B9A">
        <w:t> </w:t>
      </w:r>
      <w:r>
        <w:t xml:space="preserve">Produktu un pakalpojumu veiktspēja. </w:t>
      </w:r>
    </w:p>
    <w:p w14:paraId="66E8019C" w14:textId="382635DC" w:rsidR="00237427" w:rsidRPr="005A488A" w:rsidRDefault="00237427" w:rsidP="00237427">
      <w:pPr>
        <w:pStyle w:val="ProductList-Body"/>
        <w:spacing w:after="120"/>
        <w:ind w:left="547"/>
      </w:pPr>
      <w:r>
        <w:rPr>
          <w:b/>
          <w:bCs/>
        </w:rPr>
        <w:t>b. Datu apstrādes apjoms un mērķis</w:t>
      </w:r>
      <w:r>
        <w:t xml:space="preserve">. Personas datu apstrādes apjoms un mērķis ir aprakstīts šī DPA sadaļā </w:t>
      </w:r>
      <w:r w:rsidR="00A53E91">
        <w:t>„</w:t>
      </w:r>
      <w:r>
        <w:t>Personas datu apstrāde; VDAR</w:t>
      </w:r>
      <w:r w:rsidR="00854CD3">
        <w:t>”</w:t>
      </w:r>
      <w:r>
        <w:t>. Datu saņēmējs uztur starptautisku datu centru un pārvaldības/atbalsta iekārtu tīklu, un apstrāde var notikt jebkurā jurisdikcijā, kur</w:t>
      </w:r>
      <w:r w:rsidR="00766B9A">
        <w:t> </w:t>
      </w:r>
      <w:r>
        <w:t xml:space="preserve">datu saņēmējs vai tā apakšapstrādātāji uztur šādas iekārtas saskaņā ar DPA sadaļu </w:t>
      </w:r>
      <w:r w:rsidR="00A53E91">
        <w:t>„</w:t>
      </w:r>
      <w:r>
        <w:t>Drošības prakses un politikas</w:t>
      </w:r>
      <w:r w:rsidR="00854CD3">
        <w:t>”</w:t>
      </w:r>
      <w:r>
        <w:t xml:space="preserve">. </w:t>
      </w:r>
    </w:p>
    <w:p w14:paraId="6D92B39B" w14:textId="7C4DFADC" w:rsidR="00237427" w:rsidRPr="005A488A" w:rsidRDefault="00237427" w:rsidP="00237427">
      <w:pPr>
        <w:pStyle w:val="ProductList-Body"/>
        <w:spacing w:after="120"/>
        <w:ind w:left="547"/>
      </w:pPr>
      <w:r>
        <w:rPr>
          <w:b/>
        </w:rPr>
        <w:t>c. Piekļuve Klienta datiem un Personas datiem</w:t>
      </w:r>
      <w:r>
        <w:t xml:space="preserve">. Piemērojamā lielapjoma licencēšanas līgumā noteiktajā laikā saskaņā ar piemērojamiem tiesību aktiem, īstenojot ES Datu aizsardzības direktīvas 12. panta b apakšpunktu, datu saņēmējs pēc saviem ieskatiem un nepieciešamības var: (1) sniegt datu nosūtītājam iespēju labot, dzēst vai bloķēt Klienta datus un personas datus vai (2) veikt šādus labojumus, dzēšanu vai bloķēšanu datu nosūtītāja vārdā. </w:t>
      </w:r>
    </w:p>
    <w:p w14:paraId="30013DC4" w14:textId="5069FFE9" w:rsidR="00237427" w:rsidRPr="005A488A" w:rsidRDefault="00237427" w:rsidP="00237427">
      <w:pPr>
        <w:pStyle w:val="ProductList-Body"/>
        <w:spacing w:after="120"/>
        <w:ind w:left="547"/>
      </w:pPr>
      <w:r>
        <w:rPr>
          <w:b/>
        </w:rPr>
        <w:t>d. Datu nosūtītāja norādes</w:t>
      </w:r>
      <w:r>
        <w:t xml:space="preserve">. Attiecībā uz Produktiem un pakalpojumiem Datu saņēmējs darbojas tikai atbilstoši Datu nosūtītāja norādījumiem korporācijas Microsoft nodotajā veidā. </w:t>
      </w:r>
    </w:p>
    <w:p w14:paraId="3AAB56CE" w14:textId="563CAA93" w:rsidR="00237427" w:rsidRPr="005A488A" w:rsidRDefault="00237427" w:rsidP="00237427">
      <w:pPr>
        <w:pStyle w:val="ProductList-Body"/>
        <w:spacing w:after="120"/>
        <w:ind w:left="547"/>
      </w:pPr>
      <w:r>
        <w:rPr>
          <w:b/>
        </w:rPr>
        <w:t>e. Klienta datu un Personas datu dzēšana vai atgriešana</w:t>
      </w:r>
      <w:r>
        <w:t>. Kad datu nosūtītājs beidz lietot Produktus vai Profesionālos pakalpojumus vai šī</w:t>
      </w:r>
      <w:r w:rsidR="00766B9A">
        <w:t> </w:t>
      </w:r>
      <w:r>
        <w:t xml:space="preserve">lietošana tiek izbeigta, datu nosūtītājs drīkst izgūt Klienta datus un personas datus, un datu saņēmējs dzēš Klienta datus un personas datus — abas puses rīkojas saskaņā ar līgumam piemērojamajiem DPA nosacījumiem. </w:t>
      </w:r>
    </w:p>
    <w:p w14:paraId="5A2DE511" w14:textId="39B61A12" w:rsidR="00237427" w:rsidRPr="005A488A" w:rsidRDefault="00237427" w:rsidP="00237427">
      <w:pPr>
        <w:pStyle w:val="ProductList-Body"/>
        <w:spacing w:after="120"/>
      </w:pPr>
      <w:r>
        <w:rPr>
          <w:b/>
        </w:rPr>
        <w:t>Apakšuzņēmēji</w:t>
      </w:r>
      <w:r>
        <w:t>. Saskaņā ar DPA datu nosūtītājs drīkst arī nolīgt citus uzņēmumus, lai šie uzņēmumi datu nosūtītāja vārdā sniegtu ierobežotus pakalpojumus, piemēram, nodrošinātu klientu atbalstu. Visiem šiem apakšuzņēmējiem ir atļauts iegūt Klienta datus un personas datus tikai to pakalpojumu sniegšanai, kam datu saņēmējs šos apakšuzņēmējus ir nolīdzis, un tiem ir aizliegts Klienta datus un personas datus izmantot jebkādiem citiem nolūkiem.</w:t>
      </w:r>
    </w:p>
    <w:p w14:paraId="4478BF66" w14:textId="70ED99CF" w:rsidR="00237427" w:rsidRPr="005A488A" w:rsidRDefault="00237427" w:rsidP="009E22DF">
      <w:pPr>
        <w:pStyle w:val="ProductList-Body"/>
        <w:keepNext/>
        <w:keepLines/>
        <w:spacing w:after="120"/>
        <w:jc w:val="center"/>
        <w:outlineLvl w:val="1"/>
      </w:pPr>
      <w:bookmarkStart w:id="198" w:name="_Toc26972904"/>
      <w:bookmarkEnd w:id="197"/>
      <w:r>
        <w:rPr>
          <w:b/>
        </w:rPr>
        <w:lastRenderedPageBreak/>
        <w:t>2. pielikums līguma standartklauzulām</w:t>
      </w:r>
      <w:bookmarkEnd w:id="198"/>
    </w:p>
    <w:p w14:paraId="0C94993A" w14:textId="77777777" w:rsidR="00237427" w:rsidRPr="005A488A" w:rsidRDefault="00237427" w:rsidP="009E22DF">
      <w:pPr>
        <w:pStyle w:val="ProductList-Body"/>
        <w:keepNext/>
        <w:keepLines/>
        <w:spacing w:after="120"/>
      </w:pPr>
      <w:r>
        <w:t>Tehnisko un organizatorisko drošības pasākumu apraksts, kurus datu saņēmējs īstenojis saskaņā ar 4. klauzulas d) punktu un 5. klauzulas c) punktu:</w:t>
      </w:r>
    </w:p>
    <w:p w14:paraId="3BC6F427" w14:textId="76E14E72" w:rsidR="00237427" w:rsidRPr="005A488A" w:rsidRDefault="00237427" w:rsidP="00237427">
      <w:pPr>
        <w:pStyle w:val="ProductList-Body"/>
        <w:spacing w:after="120"/>
      </w:pPr>
      <w:r>
        <w:t xml:space="preserve">1. </w:t>
      </w:r>
      <w:r>
        <w:rPr>
          <w:b/>
        </w:rPr>
        <w:t>Darbinieki</w:t>
      </w:r>
      <w:r>
        <w:t xml:space="preserve">. Datu importētāja darbiniekiem nav tiesību bez atļaujas apstrādāt Klienta datus vai personas datus. Darbiniekiem ir pienākums uzturēt visu šādu Klienta datu un personas datu konfidencialitāti, un šis pienākums ir saistošs arī pēc darba attiecību beigām. </w:t>
      </w:r>
    </w:p>
    <w:p w14:paraId="5A914AD7" w14:textId="77777777" w:rsidR="00237427" w:rsidRPr="005A488A" w:rsidRDefault="00237427" w:rsidP="00237427">
      <w:pPr>
        <w:pStyle w:val="ProductList-Body"/>
        <w:spacing w:after="120"/>
      </w:pPr>
      <w:r>
        <w:t xml:space="preserve">2. </w:t>
      </w:r>
      <w:r>
        <w:rPr>
          <w:b/>
        </w:rPr>
        <w:t>Kontaktpersona datu konfidencialitātes jomā.</w:t>
      </w:r>
      <w:r>
        <w:t xml:space="preserve"> Ar datu saņēmēja datu konfidencialitātes pārstāvi var sazināties, rakstot uz šādu adresi: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Chief Privacy Officer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3A9F4DAF" w:rsidR="00237427" w:rsidRPr="005A488A" w:rsidRDefault="00237427" w:rsidP="00237427">
      <w:pPr>
        <w:pStyle w:val="ProductList-Body"/>
        <w:spacing w:after="120"/>
      </w:pPr>
      <w:r>
        <w:t xml:space="preserve">3. </w:t>
      </w:r>
      <w:r>
        <w:rPr>
          <w:b/>
        </w:rPr>
        <w:t>Tehniskie un organizatoriskie drošības pasākumi.</w:t>
      </w:r>
      <w:r>
        <w:t xml:space="preserve"> Datu saņēmējs ir īstenojis un turpinās uzturēt atbilstošus tālāk norādītos tehniskos un organizatoriskos pasākumus, iekšējās kontroles un informācijas drošības procedūras, kas paredzētas Klienta datu un personas datu aizsardzībai, kā</w:t>
      </w:r>
      <w:r w:rsidR="00766B9A">
        <w:t> </w:t>
      </w:r>
      <w:r>
        <w:t xml:space="preserve">tas noteikts šo DPA sadaļā </w:t>
      </w:r>
      <w:r w:rsidR="00A53E91">
        <w:t>„</w:t>
      </w:r>
      <w:r>
        <w:t>Drošības prakses un politikas</w:t>
      </w:r>
      <w:r w:rsidR="00854CD3">
        <w:t>”</w:t>
      </w:r>
      <w:r>
        <w:t xml:space="preserve">, pret datu nejaušu nozaudēšanu, iznīcināšanu vai mainīšanu; nesankcionētu izpaušanu vai piekļuvi tiem; vai prettiesisku iznīcināšanu. </w:t>
      </w:r>
      <w:bookmarkStart w:id="199" w:name="_Hlk78867670"/>
      <w:r>
        <w:t xml:space="preserve">Tehniskie un organizatoriskie pasākumi, iekšējās kontroles un informācijas drošības procedūras, kas noteiktas šo DPA sadaļā </w:t>
      </w:r>
      <w:r w:rsidR="00A53E91">
        <w:t>„</w:t>
      </w:r>
      <w:r>
        <w:t>Drošības prakses un politikas</w:t>
      </w:r>
      <w:r w:rsidR="00854CD3">
        <w:t>”</w:t>
      </w:r>
      <w:r>
        <w:t>, ir iestrādātas šajā 2. pielikumā ar šo atsauci, un datu saņēmējam tie ir tikpat saistoši kā tad, ja tie pilnībā būtu noteikti šajā 2. pielikumā.</w:t>
      </w:r>
      <w:bookmarkEnd w:id="199"/>
    </w:p>
    <w:p w14:paraId="7AA3CBCD" w14:textId="0563311E" w:rsidR="00237427" w:rsidRPr="005A488A" w:rsidRDefault="00CC09C2" w:rsidP="00237427">
      <w:pPr>
        <w:pStyle w:val="ProductList-Body"/>
        <w:spacing w:after="120"/>
        <w:outlineLvl w:val="1"/>
      </w:pPr>
      <w:r>
        <w:rPr>
          <w:b/>
        </w:rPr>
        <w:t>Līguma standartklauzulu un 1. un 2. pielikuma parakstīšana datu saņēmēja vārdā:</w:t>
      </w:r>
    </w:p>
    <w:p w14:paraId="2A4FBF0F" w14:textId="77777777" w:rsidR="0014507A" w:rsidRPr="005A488A" w:rsidRDefault="00237427" w:rsidP="00237427">
      <w:pPr>
        <w:pStyle w:val="ProductList-Body"/>
        <w:spacing w:after="120"/>
      </w:pPr>
      <w:bookmarkStart w:id="200"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00"/>
    <w:p w14:paraId="77C29B62" w14:textId="77777777" w:rsidR="00DD6D76" w:rsidRPr="005A488A" w:rsidRDefault="00DD6D76" w:rsidP="00DD6D76">
      <w:pPr>
        <w:pStyle w:val="ProductList-Body"/>
        <w:spacing w:after="120"/>
      </w:pPr>
      <w:r>
        <w:t>Rajesh Jha, Executive Vice President</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7C0FFC36" w14:textId="2B7F437A" w:rsidR="0014507A" w:rsidRPr="005A488A" w:rsidRDefault="004D0906" w:rsidP="0014507A">
      <w:pPr>
        <w:pStyle w:val="ProductList-Body"/>
        <w:shd w:val="clear" w:color="auto" w:fill="A6A6A6" w:themeFill="background1" w:themeFillShade="A6"/>
        <w:spacing w:after="120"/>
        <w:jc w:val="right"/>
      </w:pPr>
      <w:hyperlink w:anchor="TableofContents" w:tooltip="Satura rādītājs" w:history="1">
        <w:r w:rsidR="00BA4A64" w:rsidRPr="00517290">
          <w:rPr>
            <w:rStyle w:val="Hyperlink"/>
            <w:sz w:val="16"/>
            <w:szCs w:val="16"/>
          </w:rPr>
          <w:t>Saturs</w:t>
        </w:r>
      </w:hyperlink>
      <w:r w:rsidR="00BA4A64">
        <w:rPr>
          <w:sz w:val="16"/>
          <w:szCs w:val="16"/>
        </w:rPr>
        <w:t xml:space="preserve"> / </w:t>
      </w:r>
      <w:hyperlink w:anchor="GeneralTerms" w:tooltip="Vispārīgie noteikumi" w:history="1">
        <w:r w:rsidR="00BA4A64">
          <w:rPr>
            <w:rStyle w:val="Hyperlink"/>
            <w:sz w:val="16"/>
            <w:szCs w:val="16"/>
          </w:rPr>
          <w:t>Vispārīgie nosacījumi</w:t>
        </w:r>
      </w:hyperlink>
    </w:p>
    <w:p w14:paraId="3904F569" w14:textId="77777777" w:rsidR="00237427" w:rsidRPr="005A488A" w:rsidRDefault="00237427" w:rsidP="00237427">
      <w:pPr>
        <w:spacing w:after="120" w:line="240" w:lineRule="auto"/>
      </w:pPr>
      <w:r>
        <w:br w:type="page"/>
      </w:r>
    </w:p>
    <w:p w14:paraId="0E478D05" w14:textId="49600778" w:rsidR="00237427" w:rsidRPr="005A488A" w:rsidRDefault="00237427" w:rsidP="00237427">
      <w:pPr>
        <w:pStyle w:val="ProductList-SectionHeading"/>
        <w:spacing w:after="120"/>
        <w:outlineLvl w:val="0"/>
      </w:pPr>
      <w:bookmarkStart w:id="201" w:name="Attachment2"/>
      <w:bookmarkStart w:id="202" w:name="Attachment3"/>
      <w:bookmarkStart w:id="203" w:name="_Toc8395071"/>
      <w:bookmarkStart w:id="204" w:name="_Toc489605629"/>
      <w:bookmarkStart w:id="205" w:name="_Toc6563859"/>
      <w:bookmarkStart w:id="206" w:name="_Toc21617080"/>
      <w:bookmarkStart w:id="207" w:name="_Toc26972906"/>
      <w:bookmarkStart w:id="208" w:name="_Toc81928741"/>
      <w:r>
        <w:lastRenderedPageBreak/>
        <w:t>2. pielikums</w:t>
      </w:r>
      <w:bookmarkEnd w:id="201"/>
      <w:r>
        <w:t xml:space="preserve"> </w:t>
      </w:r>
      <w:bookmarkEnd w:id="202"/>
      <w:r>
        <w:t>— Eiropas Savienības Vispārīgās datu aizsardzības regulas noteikumi</w:t>
      </w:r>
      <w:bookmarkEnd w:id="203"/>
      <w:bookmarkEnd w:id="204"/>
      <w:bookmarkEnd w:id="205"/>
      <w:bookmarkEnd w:id="206"/>
      <w:bookmarkEnd w:id="207"/>
      <w:bookmarkEnd w:id="208"/>
    </w:p>
    <w:p w14:paraId="69F9C46B" w14:textId="7C9634A3" w:rsidR="00237427" w:rsidRPr="005A488A" w:rsidRDefault="00237427" w:rsidP="00237427">
      <w:pPr>
        <w:pStyle w:val="ProductList-Body"/>
        <w:spacing w:after="120"/>
      </w:pPr>
      <w:r>
        <w:t>Saistības, kuras korporācija Microsoft uzņemas šajos VDAR nosacījumos, visiem klientiem stājas spēkā 2018. gada 25. maijā. Šīs saistības korporācijai Microsoft ir saistošas attiecībā uz Klientu neatkarīgi no (1) Produktu nosacījumiem un DPA, kas kā citādi ir piemērojami konkrētajam</w:t>
      </w:r>
      <w:r w:rsidR="00C57ED0">
        <w:t> </w:t>
      </w:r>
      <w:r>
        <w:t>Produkta abonementam vai licencei, un neatkarīgi no (2) jebkāda cita līguma, kurā ir atsauce uz šo pielikumu.</w:t>
      </w:r>
    </w:p>
    <w:p w14:paraId="1696638F" w14:textId="705305FB" w:rsidR="00237427" w:rsidRPr="005A488A" w:rsidRDefault="00DD6D76" w:rsidP="00237427">
      <w:pPr>
        <w:pStyle w:val="ProductList-Body"/>
        <w:spacing w:after="120"/>
      </w:pPr>
      <w:bookmarkStart w:id="209" w:name="_Hlk24455530"/>
      <w:r>
        <w:t>Klients un Microsoft vienojas, ka šo VDAR nosacījumu izpratnē Klients ir Personas datu kontrolieris un Microsoft ir šo datu apstrādātājs, izņemot gadījumus, kad Klients rīkojas kā Personas datu apstrādātājs, un tādā gadījumā Microsoft ir apakšapstrādātājs. Šie VDAR nosacījumi attiecas uz Personas datu apstrādi VDAR ietvaros, ko Klienta vārdā veic Microsoft. Šie VDAR nosacījumi neierobežo un nesamazina nekādas datu aizsardzības saistības, ko Microsoft uzņemas attiecībā pret Klientu Produktu nosacījumos vai citā starp korporāciju Microsoft un Klientu noslēgtā līgumā. Šie VDAR nosacījumi nav spēkā gadījumos, kad Microsoft ir Personas datu pārzinis.</w:t>
      </w:r>
      <w:bookmarkEnd w:id="209"/>
    </w:p>
    <w:p w14:paraId="26AB09BF" w14:textId="77777777" w:rsidR="00237427" w:rsidRPr="005A488A" w:rsidRDefault="00237427" w:rsidP="00237427">
      <w:pPr>
        <w:pStyle w:val="ProductList-Body"/>
        <w:spacing w:after="120"/>
        <w:outlineLvl w:val="1"/>
      </w:pPr>
      <w:bookmarkStart w:id="210" w:name="_Toc26972907"/>
      <w:r>
        <w:rPr>
          <w:b/>
          <w:color w:val="00188F"/>
        </w:rPr>
        <w:t>Saistītie VDAR pienākumi: 28., 32. un 33. pants</w:t>
      </w:r>
      <w:bookmarkEnd w:id="210"/>
    </w:p>
    <w:p w14:paraId="78427D4D" w14:textId="03FDBCFF" w:rsidR="00237427" w:rsidRPr="005A488A" w:rsidRDefault="00237427" w:rsidP="00237427">
      <w:pPr>
        <w:pStyle w:val="ProductList-Body"/>
        <w:spacing w:after="120"/>
        <w:ind w:left="158"/>
      </w:pPr>
      <w:r>
        <w:rPr>
          <w:b/>
        </w:rPr>
        <w:t xml:space="preserve">1. </w:t>
      </w:r>
      <w:r>
        <w:t>Microsoft nedrīkst iesaistīt citu apstrādātāju bez iepriekšēja konkrēta vai vispārīga rakstiska Klienta pilnvarojuma. Vispārīga rakstiska pilnvarojuma gadījumā Microsoft informē Klientu par jebkādām paredzētajām izmaiņām attiecībā uz citu apstrādātāju pievienošanu vai apstrādātāju nomaiņu, ar to sniedzot Klientam iespēju iebilst pret šīm izmaiņām. (28. pants, 2. apakšpunkts.)</w:t>
      </w:r>
    </w:p>
    <w:p w14:paraId="29CDF5CD" w14:textId="3C62F76C" w:rsidR="00237427" w:rsidRPr="005A488A" w:rsidRDefault="00237427" w:rsidP="00237427">
      <w:pPr>
        <w:pStyle w:val="ProductList-Body"/>
        <w:spacing w:after="120"/>
        <w:ind w:left="158"/>
      </w:pPr>
      <w:r>
        <w:rPr>
          <w:b/>
        </w:rPr>
        <w:t>2.</w:t>
      </w:r>
      <w:r>
        <w:t xml:space="preserve"> Microsoft veikto apstrādi regulē šie VDAR nosacījumi saskaņā ar Eiropas Savienības (turpmāk tekstā — </w:t>
      </w:r>
      <w:r w:rsidR="00A53E91">
        <w:t>„</w:t>
      </w:r>
      <w:r>
        <w:t>Savienības</w:t>
      </w:r>
      <w:r w:rsidR="00854CD3">
        <w:t>”</w:t>
      </w:r>
      <w:r>
        <w:t>) vai Dalībvalsts tiesību aktiem, un tie ir saistoši korporācijai Microsoft attiecībā uz Klientu. Apstrādes priekšmets un ilgums, apstrādes raksturs un mērķis, Personas datu</w:t>
      </w:r>
      <w:r w:rsidR="00BD284E">
        <w:t> </w:t>
      </w:r>
      <w:r>
        <w:t xml:space="preserve">tips, datu subjektu kategorijas un Klienta pienākumi un tiesības ir izklāstīti Klienta licencēšanas līgumā, tostarp šajos VDAR nosacījumos. Microsoft: </w:t>
      </w:r>
    </w:p>
    <w:p w14:paraId="5D5B72A4" w14:textId="23CDB89A" w:rsidR="00237427" w:rsidRPr="005A488A" w:rsidRDefault="00237427" w:rsidP="00237427">
      <w:pPr>
        <w:pStyle w:val="ProductList-Body"/>
        <w:spacing w:after="120"/>
        <w:ind w:left="1440" w:hanging="720"/>
      </w:pPr>
      <w:r>
        <w:rPr>
          <w:b/>
        </w:rPr>
        <w:t>(a)</w:t>
      </w:r>
      <w:r>
        <w:tab/>
        <w:t xml:space="preserve">apstrādā Personas datus tikai saskaņā ar dokumentētiem Klienta norādījumiem, tostarp attiecībā uz Personas datu nodošanu trešajai valstij vai starptautiskai organizācijai, izņemot gadījumus, kad to nosaka Savienības vai Dalībvalsts tiesību akti, kam korporācija Microsoft ir pakļauta; šādā gadījumā Microsoft pirms apstrādes informē Klientu par šo juridisko prasību, ja vien tiesību akti nolūkā aizsargāt svarīgas sabiedrības intereses neaizliedz sniegt šādu informāciju; </w:t>
      </w:r>
    </w:p>
    <w:p w14:paraId="1849EE20" w14:textId="4488310D" w:rsidR="00237427" w:rsidRPr="005A488A" w:rsidRDefault="00237427" w:rsidP="00237427">
      <w:pPr>
        <w:pStyle w:val="ProductList-Body"/>
        <w:spacing w:after="120"/>
        <w:ind w:left="1440" w:hanging="720"/>
      </w:pPr>
      <w:r>
        <w:rPr>
          <w:b/>
        </w:rPr>
        <w:t>(b)</w:t>
      </w:r>
      <w:r>
        <w:tab/>
        <w:t xml:space="preserve">nodrošina, ka personas, kuras ir pilnvarotas Personas datu apstrādei, ir apņēmušās ievērot konfidencialitāti vai uz tām attiecas atbilstošs tiesību aktos noteikts pienākums ievērot konfidencialitāti; </w:t>
      </w:r>
    </w:p>
    <w:p w14:paraId="6740EE5B" w14:textId="77777777" w:rsidR="00237427" w:rsidRPr="005A488A" w:rsidRDefault="00237427" w:rsidP="00237427">
      <w:pPr>
        <w:pStyle w:val="ProductList-Body"/>
        <w:spacing w:after="120"/>
        <w:ind w:left="720"/>
      </w:pPr>
      <w:r>
        <w:rPr>
          <w:b/>
        </w:rPr>
        <w:t>(c)</w:t>
      </w:r>
      <w:r>
        <w:tab/>
        <w:t xml:space="preserve">veic visus nepieciešamos pasākumus saskaņā ar VDAR 32. pantu; </w:t>
      </w:r>
    </w:p>
    <w:p w14:paraId="410503C2" w14:textId="77777777" w:rsidR="00237427" w:rsidRPr="005A488A" w:rsidRDefault="00237427" w:rsidP="00237427">
      <w:pPr>
        <w:pStyle w:val="ProductList-Body"/>
        <w:spacing w:after="120"/>
        <w:ind w:left="720"/>
      </w:pPr>
      <w:r>
        <w:rPr>
          <w:b/>
        </w:rPr>
        <w:t>(d)</w:t>
      </w:r>
      <w:r>
        <w:tab/>
        <w:t xml:space="preserve">ievēro nosacījumus, kas norādīti 1. un 3. punktā attiecībā uz cita apstrādātāja iesaistīšanu; </w:t>
      </w:r>
    </w:p>
    <w:p w14:paraId="786DF620" w14:textId="03C1788E" w:rsidR="00237427" w:rsidRPr="005A488A" w:rsidRDefault="00237427" w:rsidP="00237427">
      <w:pPr>
        <w:pStyle w:val="ProductList-Body"/>
        <w:spacing w:after="120"/>
        <w:ind w:left="1440" w:hanging="720"/>
      </w:pPr>
      <w:r>
        <w:rPr>
          <w:b/>
        </w:rPr>
        <w:t>(e)</w:t>
      </w:r>
      <w:r>
        <w:tab/>
        <w:t>ņemot vērā apstrādes raksturu, palīdz Klientam ar atbilstošiem tehniskiem un organizatoriskiem pasākumiem, ciktāl tas ir</w:t>
      </w:r>
      <w:r w:rsidR="00766B9A">
        <w:t> </w:t>
      </w:r>
      <w:r>
        <w:t xml:space="preserve">iespējams, izpildīt Klienta pienākumu atbildēt uz pieprasījumiem attiecībā uz VDAR III nodaļā norādīto datu subjekta tiesību izmantošanu; </w:t>
      </w:r>
    </w:p>
    <w:p w14:paraId="2D8822DC" w14:textId="77777777" w:rsidR="00237427" w:rsidRPr="005A488A" w:rsidRDefault="00237427" w:rsidP="00237427">
      <w:pPr>
        <w:pStyle w:val="ProductList-Body"/>
        <w:spacing w:after="120"/>
        <w:ind w:left="1440" w:hanging="720"/>
      </w:pPr>
      <w:r>
        <w:rPr>
          <w:b/>
        </w:rPr>
        <w:t>(f)</w:t>
      </w:r>
      <w:r>
        <w:tab/>
        <w:t>palīdz Klientam rīkoties saskaņā ar pienākumiem, kas norādīti VDAR 32. un 36. pantā, ņemot vērā apstrādes raksturu un korporācijai Microsoft pieejamo informāciju;</w:t>
      </w:r>
    </w:p>
    <w:p w14:paraId="5AAE27DD" w14:textId="77777777" w:rsidR="00237427" w:rsidRPr="005A488A" w:rsidRDefault="00237427" w:rsidP="00237427">
      <w:pPr>
        <w:pStyle w:val="ProductList-Body"/>
        <w:spacing w:after="120"/>
        <w:ind w:left="1440" w:hanging="720"/>
      </w:pPr>
      <w:r>
        <w:rPr>
          <w:b/>
        </w:rPr>
        <w:t>(g)</w:t>
      </w:r>
      <w:r>
        <w:tab/>
        <w:t xml:space="preserve">atbilstoši Klienta izvēlei dzēš vai atgriež visus Personas datus Klientam pēc pakalpojumu nodrošināšanas beigām saistībā ar apstrādi, kā arī dzēš esošās kopijas, ja vien Savienības vai Dalībvalsts tiesību akti nepieprasa šo Personas datu glabāšanu; </w:t>
      </w:r>
    </w:p>
    <w:p w14:paraId="663C303C" w14:textId="77777777" w:rsidR="00237427" w:rsidRPr="005A488A" w:rsidRDefault="00237427" w:rsidP="00237427">
      <w:pPr>
        <w:pStyle w:val="ProductList-Body"/>
        <w:spacing w:after="120"/>
        <w:ind w:left="1440" w:hanging="720"/>
      </w:pPr>
      <w:r>
        <w:rPr>
          <w:b/>
        </w:rPr>
        <w:t>(h)</w:t>
      </w:r>
      <w:r>
        <w:tab/>
        <w:t xml:space="preserve">Klientam dara pieejamu visu informāciju, kas nepieciešama, lai apliecinātu, ka tiek pildīti VDAR 28. pantā paredzētie pienākumi, un lai ļautu Klientam vai citam Klienta pilnvarotam auditoram veikt auditus, tostarp pārbaudes, un sniegtu tajās ieguldījumu. </w:t>
      </w:r>
    </w:p>
    <w:p w14:paraId="2E135DAB" w14:textId="77777777" w:rsidR="00237427" w:rsidRPr="005A488A" w:rsidRDefault="00237427" w:rsidP="00237427">
      <w:pPr>
        <w:pStyle w:val="ProductList-Body"/>
        <w:spacing w:after="120"/>
        <w:ind w:left="158"/>
      </w:pPr>
      <w:r>
        <w:t>Korporācija Microsoft nekavējoties informē Klientu, ja pēc tās ieskatiem kāds norādījums pārkāpj VDAR vai citus Savienības vai Dalībvalsts datu aizsardzības noteikumus. (28. pants, 3. apakšpunkts.)</w:t>
      </w:r>
    </w:p>
    <w:p w14:paraId="37FD23DE" w14:textId="050548BE" w:rsidR="00237427" w:rsidRPr="005A488A" w:rsidRDefault="00237427" w:rsidP="00237427">
      <w:pPr>
        <w:pStyle w:val="ProductList-Body"/>
        <w:spacing w:after="120"/>
        <w:ind w:left="158"/>
      </w:pPr>
      <w:r>
        <w:rPr>
          <w:b/>
        </w:rPr>
        <w:t>3.</w:t>
      </w:r>
      <w:r>
        <w:t xml:space="preserve"> Ja Microsoft ar līgumu vai citu juridisku aktu saskaņā ar Savienības vai dalībvalsts tiesību aktiem piesaista citu apstrādātāju konkrētu apstrādes darbību veikšanai Klienta vārdā, šim citam apstrādātājam nosaka tos pašus datu aizsardzības pienākumus, kas noteikti līgumā vai citā juridiskā aktā, kas noslēgts starp pārzini un apstrādātāju, jo īpaši pietiekami garantējot, ka tiks īstenoti piemēroti tehniskie un organizatoriskie pasākumi tādā veidā, lai apstrādē tiktu ievērotas VDAR noteiktās prasības. Ja šis cits apstrādātājs nepilda datu aizsardzības pienākumus, korporācija Microsoft ir pilnībā atbildīga attiecībā pret Klientu par šī cita apstrādātāja pienākumu izpildi. (28. pants, 4. apakšpunkts.)</w:t>
      </w:r>
    </w:p>
    <w:p w14:paraId="0555BEB7" w14:textId="078E38E7" w:rsidR="00237427" w:rsidRPr="005A488A" w:rsidRDefault="00237427" w:rsidP="00237427">
      <w:pPr>
        <w:pStyle w:val="ProductList-Body"/>
        <w:spacing w:after="120"/>
        <w:ind w:left="158"/>
      </w:pPr>
      <w:r>
        <w:rPr>
          <w:b/>
        </w:rPr>
        <w:t>4.</w:t>
      </w:r>
      <w:r>
        <w:t xml:space="preserve"> Ņemot vērā tehnikas līmeni, īstenošanas izmaksas un apstrādes raksturu, apmēru, kontekstu un nolūkus, kā arī dažādas iespējamības un smaguma pakāpes risku attiecībā uz fizisku personu tiesībām un brīvībām, Klients un Microsoft īsteno atbilstīgus tehniskus un organizatoriskus pasākumus, lai nodrošinātu tādu drošības līmeni, kas atbilst riskam, tostarp attiecīgā gadījumā cita starpā: </w:t>
      </w:r>
    </w:p>
    <w:p w14:paraId="45821566" w14:textId="77777777" w:rsidR="00237427" w:rsidRPr="005A488A" w:rsidRDefault="00237427" w:rsidP="009A07F9">
      <w:pPr>
        <w:pStyle w:val="ProductList-Body"/>
        <w:keepNext/>
        <w:keepLines/>
        <w:spacing w:after="120"/>
        <w:ind w:left="720"/>
      </w:pPr>
      <w:r>
        <w:rPr>
          <w:rFonts w:cstheme="minorHAnsi"/>
          <w:b/>
          <w:szCs w:val="18"/>
        </w:rPr>
        <w:lastRenderedPageBreak/>
        <w:t>(a)</w:t>
      </w:r>
      <w:r>
        <w:rPr>
          <w:rFonts w:cstheme="minorHAnsi"/>
          <w:szCs w:val="18"/>
        </w:rPr>
        <w:tab/>
        <w:t xml:space="preserve">Personas datu pseidonimizāciju un šifrēšanu; </w:t>
      </w:r>
    </w:p>
    <w:p w14:paraId="2A7BB642" w14:textId="77777777" w:rsidR="00237427" w:rsidRPr="005A488A" w:rsidRDefault="00237427" w:rsidP="00237427">
      <w:pPr>
        <w:pStyle w:val="ProductList-Body"/>
        <w:spacing w:after="120"/>
        <w:ind w:left="720"/>
      </w:pPr>
      <w:r>
        <w:rPr>
          <w:rFonts w:cstheme="minorHAnsi"/>
          <w:b/>
          <w:szCs w:val="18"/>
        </w:rPr>
        <w:t>(b)</w:t>
      </w:r>
      <w:r>
        <w:rPr>
          <w:rFonts w:cstheme="minorHAnsi"/>
          <w:szCs w:val="18"/>
        </w:rPr>
        <w:tab/>
        <w:t xml:space="preserve">iespēju nodrošināt apstrādes sistēmu un pakalpojumu pastāvīgu konfidencialitāti, integritāti, pieejamību un uzticamību;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iespēju laikus atjaunot Personas datu pieejamību un piekļuvi tiem fiziska vai tehniska negadījuma gadījumā; un</w:t>
      </w:r>
    </w:p>
    <w:p w14:paraId="4B6D2493" w14:textId="7BEF7CF4" w:rsidR="00237427" w:rsidRPr="005A488A" w:rsidRDefault="00237427" w:rsidP="00237427">
      <w:pPr>
        <w:pStyle w:val="ProductList-Body"/>
        <w:spacing w:after="120"/>
        <w:ind w:left="1440" w:hanging="720"/>
      </w:pPr>
      <w:r>
        <w:rPr>
          <w:rFonts w:cstheme="minorHAnsi"/>
          <w:b/>
          <w:szCs w:val="18"/>
        </w:rPr>
        <w:t>(d)</w:t>
      </w:r>
      <w:r>
        <w:rPr>
          <w:rFonts w:cstheme="minorHAnsi"/>
          <w:szCs w:val="18"/>
        </w:rPr>
        <w:tab/>
        <w:t>procesu regulārai tehnisko un organizatorisko pasākumu efektivitātes testēšanai, izvērtēšanai un novērtēšanai, lai nodrošinātu apstrādes drošību. (32. pants, 1. apakšpunkts.)</w:t>
      </w:r>
    </w:p>
    <w:p w14:paraId="3520F22C" w14:textId="2D7475B4" w:rsidR="00237427" w:rsidRPr="005A488A" w:rsidRDefault="00237427" w:rsidP="00237427">
      <w:pPr>
        <w:pStyle w:val="ProductList-Body"/>
        <w:spacing w:after="120"/>
        <w:ind w:left="158"/>
      </w:pPr>
      <w:r>
        <w:rPr>
          <w:b/>
        </w:rPr>
        <w:t>5.</w:t>
      </w:r>
      <w:r>
        <w:t xml:space="preserve"> Novērtējot atbilstīgo drošības līmeni, ņem vērā riskus, ko rada apstrāde, jo īpaši nejauša vai nelikumīga nosūtīto, uzglabāto vai citādi apstrādāto Personas datu iznīcināšana, nozaudēšana, pārveidošana, neatļauta izpaušana vai piekļuve tiem. (32. pants, 2. apakšpunkts.)</w:t>
      </w:r>
    </w:p>
    <w:p w14:paraId="4BF7427F" w14:textId="2983CF39" w:rsidR="00237427" w:rsidRPr="005A488A" w:rsidRDefault="00237427" w:rsidP="00237427">
      <w:pPr>
        <w:pStyle w:val="ProductList-Body"/>
        <w:spacing w:after="120"/>
        <w:ind w:left="158"/>
      </w:pPr>
      <w:r>
        <w:rPr>
          <w:b/>
        </w:rPr>
        <w:t>6.</w:t>
      </w:r>
      <w:r>
        <w:t xml:space="preserve"> Klients un Microsoft veic pasākumus, lai nodrošinātu, ka jebkura fiziska persona, kas darbojas Klienta vai Microsoft pakļautībā un kam ir</w:t>
      </w:r>
      <w:r w:rsidR="00766B9A">
        <w:t> </w:t>
      </w:r>
      <w:r>
        <w:t>piekļuve Personas datiem, tos neapstrādā bez Klienta norādījumiem, izņemot, ja minētajai personai tas jādara saskaņā ar Savienības vai Dalībvalsts tiesību aktiem. (32. pants, 4. apakšpunkts.)</w:t>
      </w:r>
    </w:p>
    <w:p w14:paraId="67BEEB09" w14:textId="77777777" w:rsidR="00237427" w:rsidRPr="005A488A" w:rsidRDefault="00237427" w:rsidP="00237427">
      <w:pPr>
        <w:pStyle w:val="ProductList-Body"/>
        <w:spacing w:after="120"/>
        <w:ind w:left="158"/>
      </w:pPr>
      <w:r>
        <w:rPr>
          <w:b/>
          <w:bCs/>
        </w:rPr>
        <w:t>7.</w:t>
      </w:r>
      <w:r>
        <w:t xml:space="preserve"> Ja korporācija Microsoft uzzina par Personas datu aizsardzības pārkāpumu, tai bez nepamatotas kavēšanās ir jāinformē Klients. (33. pants, 2. apakšpunkts.) Šādā paziņojumā ir jāietver informācija, kas apstrādātājam ir jāsniedz kontrolierim saskaņā ar 33. panta 3. apakšpunktu, ciktāl šāda informācija korporācijai Microsoft ir pamatoti pieejama.</w:t>
      </w:r>
    </w:p>
    <w:p w14:paraId="3B4FCA89" w14:textId="116C1422" w:rsidR="0014507A" w:rsidRPr="005A488A" w:rsidRDefault="004D0906" w:rsidP="0014507A">
      <w:pPr>
        <w:pStyle w:val="ProductList-Body"/>
        <w:shd w:val="clear" w:color="auto" w:fill="A6A6A6" w:themeFill="background1" w:themeFillShade="A6"/>
        <w:spacing w:after="120"/>
        <w:jc w:val="right"/>
      </w:pPr>
      <w:hyperlink w:anchor="TableofContents" w:tooltip="Satura rādītājs" w:history="1">
        <w:r w:rsidR="00BA4A64">
          <w:rPr>
            <w:rStyle w:val="Hyperlink"/>
            <w:sz w:val="16"/>
            <w:szCs w:val="16"/>
          </w:rPr>
          <w:t>Saturs</w:t>
        </w:r>
      </w:hyperlink>
      <w:r w:rsidR="00BA4A64">
        <w:rPr>
          <w:sz w:val="16"/>
          <w:szCs w:val="16"/>
        </w:rPr>
        <w:t xml:space="preserve"> / </w:t>
      </w:r>
      <w:hyperlink w:anchor="GeneralTerms" w:tooltip="Vispārīgie noteikumi" w:history="1">
        <w:r w:rsidR="00BA4A64">
          <w:rPr>
            <w:rStyle w:val="Hyperlink"/>
            <w:sz w:val="16"/>
            <w:szCs w:val="16"/>
          </w:rPr>
          <w:t>Vispārīgie nosacījumi</w:t>
        </w:r>
      </w:hyperlink>
    </w:p>
    <w:sectPr w:rsidR="0014507A"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5BEF" w14:textId="77777777" w:rsidR="004D0906" w:rsidRDefault="004D0906" w:rsidP="009A573F">
      <w:pPr>
        <w:spacing w:after="0" w:line="240" w:lineRule="auto"/>
      </w:pPr>
      <w:r>
        <w:separator/>
      </w:r>
    </w:p>
    <w:p w14:paraId="29F3A2E3" w14:textId="77777777" w:rsidR="004D0906" w:rsidRDefault="004D0906"/>
  </w:endnote>
  <w:endnote w:type="continuationSeparator" w:id="0">
    <w:p w14:paraId="1A7C1697" w14:textId="77777777" w:rsidR="004D0906" w:rsidRDefault="004D0906" w:rsidP="009A573F">
      <w:pPr>
        <w:spacing w:after="0" w:line="240" w:lineRule="auto"/>
      </w:pPr>
      <w:r>
        <w:continuationSeparator/>
      </w:r>
    </w:p>
    <w:p w14:paraId="257B6E49" w14:textId="77777777" w:rsidR="004D0906" w:rsidRDefault="004D0906"/>
  </w:endnote>
  <w:endnote w:type="continuationNotice" w:id="1">
    <w:p w14:paraId="15E6B421" w14:textId="77777777" w:rsidR="004D0906" w:rsidRDefault="004D0906">
      <w:pPr>
        <w:spacing w:after="0" w:line="240" w:lineRule="auto"/>
      </w:pPr>
    </w:p>
    <w:p w14:paraId="4E991753" w14:textId="77777777" w:rsidR="004D0906" w:rsidRDefault="004D0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03D53" w:rsidRPr="00C76DF3" w14:paraId="7A36DDFE" w14:textId="77777777" w:rsidTr="00803D5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4B20B69E" w:rsidR="00803D53" w:rsidRPr="00C76DF3" w:rsidRDefault="004D0906" w:rsidP="00803D53">
          <w:pPr>
            <w:pStyle w:val="ProductList-OfferingBody"/>
            <w:ind w:left="-77" w:right="-73"/>
            <w:jc w:val="center"/>
            <w:rPr>
              <w:color w:val="808080" w:themeColor="background1" w:themeShade="80"/>
              <w:sz w:val="14"/>
              <w:szCs w:val="14"/>
            </w:rPr>
          </w:pPr>
          <w:hyperlink w:anchor="TableofContents" w:history="1">
            <w:r w:rsidR="00803D53">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51469D43" w:rsidR="00803D53" w:rsidRPr="00C76DF3" w:rsidRDefault="00803D53" w:rsidP="00803D5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DD04CCB" w:rsidR="00803D53" w:rsidRPr="00C76DF3" w:rsidRDefault="004D0906" w:rsidP="00803D53">
          <w:pPr>
            <w:pStyle w:val="ProductList-OfferingBody"/>
            <w:ind w:left="-72" w:right="-74"/>
            <w:jc w:val="center"/>
            <w:rPr>
              <w:color w:val="808080" w:themeColor="background1" w:themeShade="80"/>
              <w:sz w:val="14"/>
              <w:szCs w:val="14"/>
            </w:rPr>
          </w:pPr>
          <w:hyperlink w:anchor="Introduction" w:history="1">
            <w:r w:rsidR="00803D53">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1F9511A2" w:rsidR="00803D53" w:rsidRPr="00C76DF3" w:rsidRDefault="00803D53" w:rsidP="00803D5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D1ED47A" w:rsidR="00803D53" w:rsidRPr="00C76DF3" w:rsidRDefault="004D0906" w:rsidP="00803D53">
          <w:pPr>
            <w:pStyle w:val="ProductList-OfferingBody"/>
            <w:ind w:left="-72" w:right="-75"/>
            <w:jc w:val="center"/>
            <w:rPr>
              <w:color w:val="808080" w:themeColor="background1" w:themeShade="80"/>
              <w:sz w:val="14"/>
              <w:szCs w:val="14"/>
            </w:rPr>
          </w:pPr>
          <w:hyperlink w:anchor="GeneralTerms" w:history="1">
            <w:r w:rsidR="00803D53">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46427E4A" w:rsidR="00803D53" w:rsidRPr="00C76DF3" w:rsidRDefault="00803D53" w:rsidP="00803D5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422BDA99" w:rsidR="00803D53" w:rsidRPr="00C76DF3" w:rsidRDefault="004D0906" w:rsidP="00803D53">
          <w:pPr>
            <w:pStyle w:val="ProductList-OfferingBody"/>
            <w:ind w:left="-72" w:right="-77"/>
            <w:jc w:val="center"/>
            <w:rPr>
              <w:color w:val="808080" w:themeColor="background1" w:themeShade="80"/>
              <w:sz w:val="14"/>
              <w:szCs w:val="14"/>
            </w:rPr>
          </w:pPr>
          <w:hyperlink w:anchor="DatProtectionTerms" w:history="1">
            <w:r w:rsidR="00803D53">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3F57494E" w:rsidR="00803D53" w:rsidRPr="00C76DF3" w:rsidRDefault="00803D53" w:rsidP="00803D5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B7C7C4C" w:rsidR="00803D53" w:rsidRPr="00C76DF3" w:rsidRDefault="004D0906" w:rsidP="00803D53">
          <w:pPr>
            <w:pStyle w:val="ProductList-OfferingBody"/>
            <w:ind w:left="-72" w:right="-76"/>
            <w:jc w:val="center"/>
            <w:rPr>
              <w:color w:val="808080" w:themeColor="background1" w:themeShade="80"/>
              <w:sz w:val="14"/>
              <w:szCs w:val="14"/>
            </w:rPr>
          </w:pPr>
          <w:hyperlink w:anchor="Attachment1" w:history="1">
            <w:r w:rsidR="00803D53">
              <w:rPr>
                <w:rStyle w:val="Hyperlink"/>
                <w:sz w:val="14"/>
                <w:szCs w:val="14"/>
              </w:rPr>
              <w:t>Pielikumi</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4D0906" w:rsidP="00591643">
          <w:pPr>
            <w:pStyle w:val="ProductList-OfferingBody"/>
            <w:ind w:left="-77" w:right="-73"/>
            <w:jc w:val="center"/>
            <w:rPr>
              <w:color w:val="808080" w:themeColor="background1" w:themeShade="80"/>
              <w:sz w:val="14"/>
              <w:szCs w:val="14"/>
            </w:rPr>
          </w:pPr>
          <w:hyperlink w:anchor="Satura rādītājs" w:history="1">
            <w:r w:rsidR="00BA4A64">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4D0906" w:rsidP="00591643">
          <w:pPr>
            <w:pStyle w:val="ProductList-OfferingBody"/>
            <w:ind w:left="-72" w:right="-74"/>
            <w:jc w:val="center"/>
            <w:rPr>
              <w:color w:val="808080" w:themeColor="background1" w:themeShade="80"/>
              <w:sz w:val="14"/>
              <w:szCs w:val="14"/>
            </w:rPr>
          </w:pPr>
          <w:hyperlink w:anchor="Ievads" w:history="1">
            <w:r w:rsidR="00BA4A64">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4D0906" w:rsidP="003812FE">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4D0906"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BA4A64">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4D0906" w:rsidP="003812FE">
          <w:pPr>
            <w:pStyle w:val="ProductList-OfferingBody"/>
            <w:ind w:left="-72" w:right="-77"/>
            <w:jc w:val="center"/>
            <w:rPr>
              <w:color w:val="808080" w:themeColor="background1" w:themeShade="80"/>
              <w:sz w:val="14"/>
              <w:szCs w:val="14"/>
            </w:rPr>
          </w:pPr>
          <w:hyperlink w:anchor="Ar Tiešsaistes pakalpojumiem saistītie noteikumi" w:history="1">
            <w:r w:rsidR="00BA4A64">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4D0906" w:rsidP="003812FE">
          <w:pPr>
            <w:pStyle w:val="ProductList-OfferingBody"/>
            <w:ind w:left="-72" w:right="-76"/>
            <w:jc w:val="center"/>
            <w:rPr>
              <w:color w:val="808080" w:themeColor="background1" w:themeShade="80"/>
              <w:sz w:val="14"/>
              <w:szCs w:val="14"/>
            </w:rPr>
          </w:pPr>
          <w:hyperlink w:anchor="1. pielikums" w:history="1">
            <w:r w:rsidR="00BA4A64">
              <w:rPr>
                <w:rStyle w:val="Hyperlink"/>
                <w:sz w:val="14"/>
                <w:szCs w:val="14"/>
              </w:rPr>
              <w:t>Pielikumi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4D0906" w:rsidP="00B07097">
          <w:pPr>
            <w:pStyle w:val="ProductList-OfferingBody"/>
            <w:ind w:left="-77" w:right="-73"/>
            <w:jc w:val="center"/>
            <w:rPr>
              <w:color w:val="808080" w:themeColor="background1" w:themeShade="80"/>
              <w:sz w:val="14"/>
              <w:szCs w:val="14"/>
            </w:rPr>
          </w:pPr>
          <w:hyperlink w:anchor="Satura rādītājs" w:history="1">
            <w:r w:rsidR="00BA4A64">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4D0906" w:rsidP="00B07097">
          <w:pPr>
            <w:pStyle w:val="ProductList-OfferingBody"/>
            <w:ind w:left="-72" w:right="-74"/>
            <w:jc w:val="center"/>
            <w:rPr>
              <w:color w:val="808080" w:themeColor="background1" w:themeShade="80"/>
              <w:sz w:val="14"/>
              <w:szCs w:val="14"/>
            </w:rPr>
          </w:pPr>
          <w:hyperlink w:anchor="Ievads" w:history="1">
            <w:r w:rsidR="00BA4A64">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4D0906" w:rsidP="00B07097">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4D0906" w:rsidP="00B07097">
          <w:pPr>
            <w:pStyle w:val="ProductList-OfferingBody"/>
            <w:ind w:left="-72" w:right="-77"/>
            <w:jc w:val="center"/>
            <w:rPr>
              <w:color w:val="808080" w:themeColor="background1" w:themeShade="80"/>
              <w:sz w:val="14"/>
              <w:szCs w:val="14"/>
            </w:rPr>
          </w:pPr>
          <w:hyperlink w:anchor="Personas datu aizsardzības un drošības nosacījumi" w:history="1">
            <w:r w:rsidR="00BA4A64">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4D0906" w:rsidP="00B07097">
          <w:pPr>
            <w:pStyle w:val="ProductList-OfferingBody"/>
            <w:ind w:left="-72" w:right="-77"/>
            <w:jc w:val="center"/>
            <w:rPr>
              <w:color w:val="808080" w:themeColor="background1" w:themeShade="80"/>
              <w:sz w:val="14"/>
              <w:szCs w:val="14"/>
            </w:rPr>
          </w:pPr>
          <w:hyperlink w:anchor="Ar Tiešsaistes pakalpojumiem saistītie noteikumi" w:history="1">
            <w:r w:rsidR="00BA4A64">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4D0906" w:rsidP="00B07097">
          <w:pPr>
            <w:pStyle w:val="ProductList-OfferingBody"/>
            <w:ind w:left="-72" w:right="-76"/>
            <w:jc w:val="center"/>
            <w:rPr>
              <w:color w:val="808080" w:themeColor="background1" w:themeShade="80"/>
              <w:sz w:val="14"/>
              <w:szCs w:val="14"/>
            </w:rPr>
          </w:pPr>
          <w:hyperlink w:anchor="1. pielikums" w:history="1">
            <w:r w:rsidR="00BA4A64">
              <w:rPr>
                <w:rStyle w:val="Hyperlink"/>
                <w:sz w:val="14"/>
                <w:szCs w:val="14"/>
              </w:rPr>
              <w:t>Pielikumi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03D53" w:rsidRPr="00C76DF3" w14:paraId="3E8C41DC" w14:textId="77777777" w:rsidTr="00803D5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08E81452" w:rsidR="00803D53" w:rsidRPr="00C76DF3" w:rsidRDefault="004D0906" w:rsidP="00803D53">
          <w:pPr>
            <w:pStyle w:val="ProductList-OfferingBody"/>
            <w:ind w:left="-77" w:right="-73"/>
            <w:jc w:val="center"/>
            <w:rPr>
              <w:color w:val="808080" w:themeColor="background1" w:themeShade="80"/>
              <w:sz w:val="14"/>
              <w:szCs w:val="14"/>
            </w:rPr>
          </w:pPr>
          <w:hyperlink w:anchor="TableofContents" w:history="1">
            <w:r w:rsidR="00803D53">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AE1109" w14:textId="6AB753BC" w:rsidR="00803D53" w:rsidRPr="00C76DF3" w:rsidRDefault="00803D53" w:rsidP="00803D5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20EBD42E" w:rsidR="00803D53" w:rsidRPr="00C76DF3" w:rsidRDefault="004D0906" w:rsidP="00803D53">
          <w:pPr>
            <w:pStyle w:val="ProductList-OfferingBody"/>
            <w:ind w:left="-72" w:right="-74"/>
            <w:jc w:val="center"/>
            <w:rPr>
              <w:color w:val="808080" w:themeColor="background1" w:themeShade="80"/>
              <w:sz w:val="14"/>
              <w:szCs w:val="14"/>
            </w:rPr>
          </w:pPr>
          <w:hyperlink w:anchor="Introduction" w:history="1">
            <w:r w:rsidR="00803D53">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0B8FBB2" w14:textId="7C91D689" w:rsidR="00803D53" w:rsidRPr="00C76DF3" w:rsidRDefault="00803D53" w:rsidP="00803D5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117C4F24" w:rsidR="00803D53" w:rsidRPr="00C76DF3" w:rsidRDefault="004D0906" w:rsidP="00803D53">
          <w:pPr>
            <w:pStyle w:val="ProductList-OfferingBody"/>
            <w:ind w:left="-72" w:right="-75"/>
            <w:jc w:val="center"/>
            <w:rPr>
              <w:color w:val="808080" w:themeColor="background1" w:themeShade="80"/>
              <w:sz w:val="14"/>
              <w:szCs w:val="14"/>
            </w:rPr>
          </w:pPr>
          <w:hyperlink w:anchor="GeneralTerms" w:history="1">
            <w:r w:rsidR="00803D53">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F30B8ED" w14:textId="1456F690" w:rsidR="00803D53" w:rsidRPr="00C76DF3" w:rsidRDefault="00803D53" w:rsidP="00803D5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4466F889" w:rsidR="00803D53" w:rsidRPr="00C76DF3" w:rsidRDefault="004D0906" w:rsidP="00803D53">
          <w:pPr>
            <w:pStyle w:val="ProductList-OfferingBody"/>
            <w:ind w:left="-72" w:right="-77"/>
            <w:jc w:val="center"/>
            <w:rPr>
              <w:color w:val="808080" w:themeColor="background1" w:themeShade="80"/>
              <w:sz w:val="14"/>
              <w:szCs w:val="14"/>
            </w:rPr>
          </w:pPr>
          <w:hyperlink w:anchor="DatProtectionTerms" w:history="1">
            <w:r w:rsidR="00803D53">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0BF608" w14:textId="2D2AE0E1" w:rsidR="00803D53" w:rsidRPr="00C76DF3" w:rsidRDefault="00803D53" w:rsidP="00803D5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206A25CA" w:rsidR="00803D53" w:rsidRPr="00C76DF3" w:rsidRDefault="004D0906" w:rsidP="00803D53">
          <w:pPr>
            <w:pStyle w:val="ProductList-OfferingBody"/>
            <w:ind w:left="-72" w:right="-76"/>
            <w:jc w:val="center"/>
            <w:rPr>
              <w:color w:val="808080" w:themeColor="background1" w:themeShade="80"/>
              <w:sz w:val="14"/>
              <w:szCs w:val="14"/>
            </w:rPr>
          </w:pPr>
          <w:hyperlink w:anchor="Attachment1" w:history="1">
            <w:r w:rsidR="00803D53">
              <w:rPr>
                <w:rStyle w:val="Hyperlink"/>
                <w:sz w:val="14"/>
                <w:szCs w:val="14"/>
              </w:rPr>
              <w:t>Pielikumi</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03D53" w:rsidRPr="00C76DF3" w14:paraId="2216B984" w14:textId="77777777" w:rsidTr="00803D5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6EA545B1" w:rsidR="00803D53" w:rsidRPr="00C76DF3" w:rsidRDefault="004D0906" w:rsidP="00803D53">
          <w:pPr>
            <w:pStyle w:val="ProductList-OfferingBody"/>
            <w:ind w:left="-77" w:right="-73"/>
            <w:jc w:val="center"/>
            <w:rPr>
              <w:color w:val="808080" w:themeColor="background1" w:themeShade="80"/>
              <w:sz w:val="14"/>
              <w:szCs w:val="14"/>
            </w:rPr>
          </w:pPr>
          <w:hyperlink w:anchor="TableofContents" w:history="1">
            <w:r w:rsidR="00803D53">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194C336" w14:textId="31DDE699" w:rsidR="00803D53" w:rsidRPr="00C76DF3" w:rsidRDefault="00803D53" w:rsidP="00803D5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5A0FC905" w:rsidR="00803D53" w:rsidRPr="00C76DF3" w:rsidRDefault="004D0906" w:rsidP="00803D53">
          <w:pPr>
            <w:pStyle w:val="ProductList-OfferingBody"/>
            <w:ind w:left="-72" w:right="-74"/>
            <w:jc w:val="center"/>
            <w:rPr>
              <w:color w:val="808080" w:themeColor="background1" w:themeShade="80"/>
              <w:sz w:val="14"/>
              <w:szCs w:val="14"/>
            </w:rPr>
          </w:pPr>
          <w:hyperlink w:anchor="Introduction" w:history="1">
            <w:r w:rsidR="00803D53">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B107003" w14:textId="47FE0B8F" w:rsidR="00803D53" w:rsidRPr="00C76DF3" w:rsidRDefault="00803D53" w:rsidP="00803D5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54E9FA22" w:rsidR="00803D53" w:rsidRPr="00C76DF3" w:rsidRDefault="004D0906" w:rsidP="00803D53">
          <w:pPr>
            <w:pStyle w:val="ProductList-OfferingBody"/>
            <w:ind w:left="-72" w:right="-75"/>
            <w:jc w:val="center"/>
            <w:rPr>
              <w:color w:val="808080" w:themeColor="background1" w:themeShade="80"/>
              <w:sz w:val="14"/>
              <w:szCs w:val="14"/>
            </w:rPr>
          </w:pPr>
          <w:hyperlink w:anchor="GeneralTerms" w:history="1">
            <w:r w:rsidR="00803D53">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AB1F32" w14:textId="0CAC3C5E" w:rsidR="00803D53" w:rsidRPr="00C76DF3" w:rsidRDefault="00803D53" w:rsidP="00803D5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500B8C77" w:rsidR="00803D53" w:rsidRPr="00C76DF3" w:rsidRDefault="004D0906" w:rsidP="00803D53">
          <w:pPr>
            <w:pStyle w:val="ProductList-OfferingBody"/>
            <w:ind w:left="-72" w:right="-77"/>
            <w:jc w:val="center"/>
            <w:rPr>
              <w:color w:val="808080" w:themeColor="background1" w:themeShade="80"/>
              <w:sz w:val="14"/>
              <w:szCs w:val="14"/>
            </w:rPr>
          </w:pPr>
          <w:hyperlink w:anchor="DatProtectionTerms" w:history="1">
            <w:r w:rsidR="00803D53">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417AC4" w14:textId="575F7A6A" w:rsidR="00803D53" w:rsidRPr="00C76DF3" w:rsidRDefault="00803D53" w:rsidP="00803D5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596950BD" w:rsidR="00803D53" w:rsidRPr="00C76DF3" w:rsidRDefault="004D0906" w:rsidP="00803D53">
          <w:pPr>
            <w:pStyle w:val="ProductList-OfferingBody"/>
            <w:ind w:left="-72" w:right="-76"/>
            <w:jc w:val="center"/>
            <w:rPr>
              <w:color w:val="808080" w:themeColor="background1" w:themeShade="80"/>
              <w:sz w:val="14"/>
              <w:szCs w:val="14"/>
            </w:rPr>
          </w:pPr>
          <w:hyperlink w:anchor="Attachment1" w:history="1">
            <w:r w:rsidR="00803D53">
              <w:rPr>
                <w:rStyle w:val="Hyperlink"/>
                <w:sz w:val="14"/>
                <w:szCs w:val="14"/>
              </w:rPr>
              <w:t>Pielikumi</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03D53" w:rsidRPr="00C76DF3" w14:paraId="22B2C2EA" w14:textId="77777777" w:rsidTr="00803D5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63FF7307" w:rsidR="00803D53" w:rsidRPr="00C76DF3" w:rsidRDefault="004D0906" w:rsidP="00803D53">
          <w:pPr>
            <w:pStyle w:val="ProductList-OfferingBody"/>
            <w:ind w:left="-77" w:right="-73"/>
            <w:jc w:val="center"/>
            <w:rPr>
              <w:color w:val="808080" w:themeColor="background1" w:themeShade="80"/>
              <w:sz w:val="14"/>
              <w:szCs w:val="14"/>
            </w:rPr>
          </w:pPr>
          <w:hyperlink w:anchor="TableofContents" w:history="1">
            <w:r w:rsidR="00803D53">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D91FBE" w14:textId="698A85D6" w:rsidR="00803D53" w:rsidRPr="00C76DF3" w:rsidRDefault="00803D53" w:rsidP="00803D5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820AE8E" w:rsidR="00803D53" w:rsidRPr="00C76DF3" w:rsidRDefault="004D0906" w:rsidP="00803D53">
          <w:pPr>
            <w:pStyle w:val="ProductList-OfferingBody"/>
            <w:ind w:left="-72" w:right="-74"/>
            <w:jc w:val="center"/>
            <w:rPr>
              <w:color w:val="808080" w:themeColor="background1" w:themeShade="80"/>
              <w:sz w:val="14"/>
              <w:szCs w:val="14"/>
            </w:rPr>
          </w:pPr>
          <w:hyperlink w:anchor="Introduction" w:history="1">
            <w:r w:rsidR="00803D53">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03F25D1" w14:textId="5685D2F1" w:rsidR="00803D53" w:rsidRPr="00C76DF3" w:rsidRDefault="00803D53" w:rsidP="00803D5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2B2F798B" w:rsidR="00803D53" w:rsidRPr="00C76DF3" w:rsidRDefault="004D0906" w:rsidP="00803D53">
          <w:pPr>
            <w:pStyle w:val="ProductList-OfferingBody"/>
            <w:ind w:left="-72" w:right="-75"/>
            <w:jc w:val="center"/>
            <w:rPr>
              <w:color w:val="808080" w:themeColor="background1" w:themeShade="80"/>
              <w:sz w:val="14"/>
              <w:szCs w:val="14"/>
            </w:rPr>
          </w:pPr>
          <w:hyperlink w:anchor="GeneralTerms" w:history="1">
            <w:r w:rsidR="00803D53">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6CFB698" w14:textId="2ED0EDEE" w:rsidR="00803D53" w:rsidRPr="00C76DF3" w:rsidRDefault="00803D53" w:rsidP="00803D5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7EF536F3" w:rsidR="00803D53" w:rsidRPr="00C76DF3" w:rsidRDefault="004D0906" w:rsidP="00803D53">
          <w:pPr>
            <w:pStyle w:val="ProductList-OfferingBody"/>
            <w:ind w:left="-72" w:right="-77"/>
            <w:jc w:val="center"/>
            <w:rPr>
              <w:color w:val="808080" w:themeColor="background1" w:themeShade="80"/>
              <w:sz w:val="14"/>
              <w:szCs w:val="14"/>
            </w:rPr>
          </w:pPr>
          <w:hyperlink w:anchor="DatProtectionTerms" w:history="1">
            <w:r w:rsidR="00803D53">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E79E731" w14:textId="51E9973A" w:rsidR="00803D53" w:rsidRPr="00C76DF3" w:rsidRDefault="00803D53" w:rsidP="00803D5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45876B0" w:rsidR="00803D53" w:rsidRPr="00C76DF3" w:rsidRDefault="004D0906" w:rsidP="00803D53">
          <w:pPr>
            <w:pStyle w:val="ProductList-OfferingBody"/>
            <w:ind w:left="-72" w:right="-76"/>
            <w:jc w:val="center"/>
            <w:rPr>
              <w:color w:val="808080" w:themeColor="background1" w:themeShade="80"/>
              <w:sz w:val="14"/>
              <w:szCs w:val="14"/>
            </w:rPr>
          </w:pPr>
          <w:hyperlink w:anchor="Attachment1" w:history="1">
            <w:r w:rsidR="00803D53">
              <w:rPr>
                <w:rStyle w:val="Hyperlink"/>
                <w:sz w:val="14"/>
                <w:szCs w:val="14"/>
              </w:rPr>
              <w:t>Pielikumi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4D0906" w:rsidP="00591643">
          <w:pPr>
            <w:pStyle w:val="ProductList-OfferingBody"/>
            <w:ind w:left="-77" w:right="-73"/>
            <w:jc w:val="center"/>
            <w:rPr>
              <w:color w:val="808080" w:themeColor="background1" w:themeShade="80"/>
              <w:sz w:val="14"/>
              <w:szCs w:val="14"/>
            </w:rPr>
          </w:pPr>
          <w:hyperlink w:anchor="Satura rādītājs" w:history="1">
            <w:r w:rsidR="00BA4A64">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4D0906" w:rsidP="00591643">
          <w:pPr>
            <w:pStyle w:val="ProductList-OfferingBody"/>
            <w:ind w:left="-72" w:right="-74"/>
            <w:jc w:val="center"/>
            <w:rPr>
              <w:color w:val="808080" w:themeColor="background1" w:themeShade="80"/>
              <w:sz w:val="14"/>
              <w:szCs w:val="14"/>
            </w:rPr>
          </w:pPr>
          <w:hyperlink w:anchor="Ievads" w:history="1">
            <w:r w:rsidR="00BA4A64">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4D0906" w:rsidP="003812FE">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4D0906"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BA4A64">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4D0906" w:rsidP="003812FE">
          <w:pPr>
            <w:pStyle w:val="ProductList-OfferingBody"/>
            <w:ind w:left="-72" w:right="-77"/>
            <w:jc w:val="center"/>
            <w:rPr>
              <w:color w:val="808080" w:themeColor="background1" w:themeShade="80"/>
              <w:sz w:val="14"/>
              <w:szCs w:val="14"/>
            </w:rPr>
          </w:pPr>
          <w:hyperlink w:anchor="Ar Tiešsaistes pakalpojumiem saistītie noteikumi" w:history="1">
            <w:r w:rsidR="00BA4A64">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4D0906" w:rsidP="003812FE">
          <w:pPr>
            <w:pStyle w:val="ProductList-OfferingBody"/>
            <w:ind w:left="-72" w:right="-76"/>
            <w:jc w:val="center"/>
            <w:rPr>
              <w:color w:val="808080" w:themeColor="background1" w:themeShade="80"/>
              <w:sz w:val="14"/>
              <w:szCs w:val="14"/>
            </w:rPr>
          </w:pPr>
          <w:hyperlink w:anchor="1. pielikums" w:history="1">
            <w:r w:rsidR="00BA4A64">
              <w:rPr>
                <w:rStyle w:val="Hyperlink"/>
                <w:sz w:val="14"/>
                <w:szCs w:val="14"/>
              </w:rPr>
              <w:t>Pielikumi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4D0906" w:rsidP="00B43A5F">
          <w:pPr>
            <w:pStyle w:val="ProductList-OfferingBody"/>
            <w:ind w:left="-77" w:right="-73"/>
            <w:jc w:val="center"/>
            <w:rPr>
              <w:color w:val="808080" w:themeColor="background1" w:themeShade="80"/>
              <w:sz w:val="14"/>
              <w:szCs w:val="14"/>
            </w:rPr>
          </w:pPr>
          <w:hyperlink w:anchor="Satura rādītājs" w:history="1">
            <w:r w:rsidR="00BA4A64">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4D0906" w:rsidP="00B43A5F">
          <w:pPr>
            <w:pStyle w:val="ProductList-OfferingBody"/>
            <w:ind w:left="-72" w:right="-74"/>
            <w:jc w:val="center"/>
            <w:rPr>
              <w:color w:val="808080" w:themeColor="background1" w:themeShade="80"/>
              <w:sz w:val="14"/>
              <w:szCs w:val="14"/>
            </w:rPr>
          </w:pPr>
          <w:hyperlink w:anchor="Ievads" w:history="1">
            <w:r w:rsidR="00BA4A64">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4D0906" w:rsidP="00B43A5F">
          <w:pPr>
            <w:pStyle w:val="ProductList-OfferingBody"/>
            <w:ind w:left="-72" w:right="-75"/>
            <w:jc w:val="center"/>
            <w:rPr>
              <w:color w:val="808080" w:themeColor="background1" w:themeShade="80"/>
              <w:sz w:val="14"/>
              <w:szCs w:val="14"/>
            </w:rPr>
          </w:pPr>
          <w:hyperlink w:anchor="GeneralTerms" w:history="1">
            <w:r w:rsidR="00BA4A64">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4D0906" w:rsidP="00B43A5F">
          <w:pPr>
            <w:pStyle w:val="ProductList-OfferingBody"/>
            <w:ind w:left="-72" w:right="-77"/>
            <w:jc w:val="center"/>
            <w:rPr>
              <w:color w:val="808080" w:themeColor="background1" w:themeShade="80"/>
              <w:sz w:val="14"/>
              <w:szCs w:val="14"/>
            </w:rPr>
          </w:pPr>
          <w:hyperlink w:anchor="DatProtectionTerms" w:history="1">
            <w:r w:rsidR="00BA4A64">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4D0906" w:rsidP="00B43A5F">
          <w:pPr>
            <w:pStyle w:val="ProductList-OfferingBody"/>
            <w:ind w:left="-72" w:right="-76"/>
            <w:jc w:val="center"/>
            <w:rPr>
              <w:color w:val="808080" w:themeColor="background1" w:themeShade="80"/>
              <w:sz w:val="14"/>
              <w:szCs w:val="14"/>
            </w:rPr>
          </w:pPr>
          <w:hyperlink w:anchor="1. pielikums" w:history="1">
            <w:r w:rsidR="00BA4A64">
              <w:rPr>
                <w:rStyle w:val="Hyperlink"/>
                <w:sz w:val="14"/>
                <w:szCs w:val="14"/>
              </w:rPr>
              <w:t>Pielikumi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03D53" w:rsidRPr="00C76DF3" w14:paraId="262FA3B3" w14:textId="77777777" w:rsidTr="00803D5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6819A60F" w:rsidR="00803D53" w:rsidRPr="00C76DF3" w:rsidRDefault="004D0906" w:rsidP="00803D53">
          <w:pPr>
            <w:pStyle w:val="ProductList-OfferingBody"/>
            <w:ind w:left="-77" w:right="-73"/>
            <w:jc w:val="center"/>
            <w:rPr>
              <w:color w:val="808080" w:themeColor="background1" w:themeShade="80"/>
              <w:sz w:val="14"/>
              <w:szCs w:val="14"/>
            </w:rPr>
          </w:pPr>
          <w:hyperlink w:anchor="TableofContents" w:history="1">
            <w:r w:rsidR="00803D53">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26D01BE" w14:textId="384536A5" w:rsidR="00803D53" w:rsidRPr="00C76DF3" w:rsidRDefault="00803D53" w:rsidP="00803D5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195A9F8D" w:rsidR="00803D53" w:rsidRPr="00C76DF3" w:rsidRDefault="004D0906" w:rsidP="00803D53">
          <w:pPr>
            <w:pStyle w:val="ProductList-OfferingBody"/>
            <w:ind w:left="-72" w:right="-74"/>
            <w:jc w:val="center"/>
            <w:rPr>
              <w:color w:val="808080" w:themeColor="background1" w:themeShade="80"/>
              <w:sz w:val="14"/>
              <w:szCs w:val="14"/>
            </w:rPr>
          </w:pPr>
          <w:hyperlink w:anchor="Introduction" w:history="1">
            <w:r w:rsidR="00803D53">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EDFDE3B" w14:textId="6EBB0572" w:rsidR="00803D53" w:rsidRPr="00C76DF3" w:rsidRDefault="00803D53" w:rsidP="00803D5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2603A342" w:rsidR="00803D53" w:rsidRPr="00C76DF3" w:rsidRDefault="004D0906" w:rsidP="00803D53">
          <w:pPr>
            <w:pStyle w:val="ProductList-OfferingBody"/>
            <w:ind w:left="-72" w:right="-75"/>
            <w:jc w:val="center"/>
            <w:rPr>
              <w:color w:val="808080" w:themeColor="background1" w:themeShade="80"/>
              <w:sz w:val="14"/>
              <w:szCs w:val="14"/>
            </w:rPr>
          </w:pPr>
          <w:hyperlink w:anchor="GeneralTerms" w:history="1">
            <w:r w:rsidR="00803D53">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ED4C80" w14:textId="77ABE7B9" w:rsidR="00803D53" w:rsidRPr="00C76DF3" w:rsidRDefault="00803D53" w:rsidP="00803D5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3D70DB6D" w:rsidR="00803D53" w:rsidRPr="00C76DF3" w:rsidRDefault="004D0906" w:rsidP="00803D53">
          <w:pPr>
            <w:pStyle w:val="ProductList-OfferingBody"/>
            <w:ind w:left="-72" w:right="-77"/>
            <w:jc w:val="center"/>
            <w:rPr>
              <w:color w:val="808080" w:themeColor="background1" w:themeShade="80"/>
              <w:sz w:val="14"/>
              <w:szCs w:val="14"/>
            </w:rPr>
          </w:pPr>
          <w:hyperlink w:anchor="DatProtectionTerms" w:history="1">
            <w:r w:rsidR="00803D53">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E954A08" w14:textId="3CD48DAE" w:rsidR="00803D53" w:rsidRPr="00C76DF3" w:rsidRDefault="00803D53" w:rsidP="00803D5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21AA2EE8" w:rsidR="00803D53" w:rsidRPr="00C76DF3" w:rsidRDefault="004D0906" w:rsidP="00803D53">
          <w:pPr>
            <w:pStyle w:val="ProductList-OfferingBody"/>
            <w:ind w:left="-72" w:right="-76"/>
            <w:jc w:val="center"/>
            <w:rPr>
              <w:color w:val="808080" w:themeColor="background1" w:themeShade="80"/>
              <w:sz w:val="14"/>
              <w:szCs w:val="14"/>
            </w:rPr>
          </w:pPr>
          <w:hyperlink w:anchor="Attachment1" w:history="1">
            <w:r w:rsidR="00803D53">
              <w:rPr>
                <w:rStyle w:val="Hyperlink"/>
                <w:sz w:val="14"/>
                <w:szCs w:val="14"/>
              </w:rPr>
              <w:t>Pielikumi</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03D53" w:rsidRPr="00C76DF3" w14:paraId="606C79C7" w14:textId="77777777" w:rsidTr="00803D5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17A1602E" w:rsidR="00803D53" w:rsidRPr="00C76DF3" w:rsidRDefault="004D0906" w:rsidP="00803D53">
          <w:pPr>
            <w:pStyle w:val="ProductList-OfferingBody"/>
            <w:ind w:left="-77" w:right="-73"/>
            <w:jc w:val="center"/>
            <w:rPr>
              <w:color w:val="808080" w:themeColor="background1" w:themeShade="80"/>
              <w:sz w:val="14"/>
              <w:szCs w:val="14"/>
            </w:rPr>
          </w:pPr>
          <w:hyperlink w:anchor="TableofContents" w:history="1">
            <w:r w:rsidR="00803D53">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2DA3E099" w:rsidR="00803D53" w:rsidRPr="00C76DF3" w:rsidRDefault="00803D53" w:rsidP="00803D5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8804E1B" w:rsidR="00803D53" w:rsidRPr="00C76DF3" w:rsidRDefault="004D0906" w:rsidP="00803D53">
          <w:pPr>
            <w:pStyle w:val="ProductList-OfferingBody"/>
            <w:ind w:left="-72" w:right="-74"/>
            <w:jc w:val="center"/>
            <w:rPr>
              <w:color w:val="808080" w:themeColor="background1" w:themeShade="80"/>
              <w:sz w:val="14"/>
              <w:szCs w:val="14"/>
            </w:rPr>
          </w:pPr>
          <w:hyperlink w:anchor="Introduction" w:history="1">
            <w:r w:rsidR="00803D53">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39892444" w:rsidR="00803D53" w:rsidRPr="00C76DF3" w:rsidRDefault="00803D53" w:rsidP="00803D5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25FE4F04" w:rsidR="00803D53" w:rsidRPr="00C76DF3" w:rsidRDefault="004D0906" w:rsidP="00803D53">
          <w:pPr>
            <w:pStyle w:val="ProductList-OfferingBody"/>
            <w:ind w:left="-72" w:right="-75"/>
            <w:jc w:val="center"/>
            <w:rPr>
              <w:color w:val="808080" w:themeColor="background1" w:themeShade="80"/>
              <w:sz w:val="14"/>
              <w:szCs w:val="14"/>
            </w:rPr>
          </w:pPr>
          <w:hyperlink w:anchor="GeneralTerms" w:history="1">
            <w:r w:rsidR="00803D53">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705187DA" w:rsidR="00803D53" w:rsidRPr="00C76DF3" w:rsidRDefault="00803D53" w:rsidP="00803D5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59C38FD2" w:rsidR="00803D53" w:rsidRPr="00C76DF3" w:rsidRDefault="004D0906" w:rsidP="00803D53">
          <w:pPr>
            <w:pStyle w:val="ProductList-OfferingBody"/>
            <w:ind w:left="-72" w:right="-77"/>
            <w:jc w:val="center"/>
            <w:rPr>
              <w:color w:val="808080" w:themeColor="background1" w:themeShade="80"/>
              <w:sz w:val="14"/>
              <w:szCs w:val="14"/>
            </w:rPr>
          </w:pPr>
          <w:hyperlink w:anchor="DatProtectionTerms" w:history="1">
            <w:r w:rsidR="00803D53">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1C223865" w:rsidR="00803D53" w:rsidRPr="00C76DF3" w:rsidRDefault="00803D53" w:rsidP="00803D5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3C7407E4" w:rsidR="00803D53" w:rsidRPr="00C76DF3" w:rsidRDefault="004D0906" w:rsidP="00803D53">
          <w:pPr>
            <w:pStyle w:val="ProductList-OfferingBody"/>
            <w:ind w:left="-72" w:right="-76"/>
            <w:jc w:val="center"/>
            <w:rPr>
              <w:color w:val="808080" w:themeColor="background1" w:themeShade="80"/>
              <w:sz w:val="14"/>
              <w:szCs w:val="14"/>
            </w:rPr>
          </w:pPr>
          <w:hyperlink w:anchor="Attachment1" w:history="1">
            <w:r w:rsidR="00803D53">
              <w:rPr>
                <w:rStyle w:val="Hyperlink"/>
                <w:sz w:val="14"/>
                <w:szCs w:val="14"/>
              </w:rPr>
              <w:t>Pielikumi</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03D53" w:rsidRPr="00C76DF3" w14:paraId="7DC8DF5F" w14:textId="77777777" w:rsidTr="00803D5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0CC36F1A" w:rsidR="00803D53" w:rsidRPr="00C76DF3" w:rsidRDefault="004D0906" w:rsidP="00803D53">
          <w:pPr>
            <w:pStyle w:val="ProductList-OfferingBody"/>
            <w:ind w:left="-77" w:right="-73"/>
            <w:jc w:val="center"/>
            <w:rPr>
              <w:color w:val="808080" w:themeColor="background1" w:themeShade="80"/>
              <w:sz w:val="14"/>
              <w:szCs w:val="14"/>
            </w:rPr>
          </w:pPr>
          <w:hyperlink w:anchor="TableofContents" w:history="1">
            <w:r w:rsidR="00803D53">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0790FE60" w:rsidR="00803D53" w:rsidRPr="00C76DF3" w:rsidRDefault="00803D53" w:rsidP="00803D5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5AA1059" w:rsidR="00803D53" w:rsidRPr="00C76DF3" w:rsidRDefault="004D0906" w:rsidP="00803D53">
          <w:pPr>
            <w:pStyle w:val="ProductList-OfferingBody"/>
            <w:ind w:left="-72" w:right="-74"/>
            <w:jc w:val="center"/>
            <w:rPr>
              <w:color w:val="808080" w:themeColor="background1" w:themeShade="80"/>
              <w:sz w:val="14"/>
              <w:szCs w:val="14"/>
            </w:rPr>
          </w:pPr>
          <w:hyperlink w:anchor="Introduction" w:history="1">
            <w:r w:rsidR="00803D53">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3E3D16F7" w:rsidR="00803D53" w:rsidRPr="00C76DF3" w:rsidRDefault="00803D53" w:rsidP="00803D5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40EC881F" w:rsidR="00803D53" w:rsidRPr="00C76DF3" w:rsidRDefault="004D0906" w:rsidP="00803D53">
          <w:pPr>
            <w:pStyle w:val="ProductList-OfferingBody"/>
            <w:ind w:left="-72" w:right="-75"/>
            <w:jc w:val="center"/>
            <w:rPr>
              <w:color w:val="808080" w:themeColor="background1" w:themeShade="80"/>
              <w:sz w:val="14"/>
              <w:szCs w:val="14"/>
            </w:rPr>
          </w:pPr>
          <w:hyperlink w:anchor="GeneralTerms" w:history="1">
            <w:r w:rsidR="00803D53">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1AC6893C" w:rsidR="00803D53" w:rsidRPr="00C76DF3" w:rsidRDefault="00803D53" w:rsidP="00803D5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9ACD3F4" w:rsidR="00803D53" w:rsidRPr="00C76DF3" w:rsidRDefault="004D0906" w:rsidP="00803D53">
          <w:pPr>
            <w:pStyle w:val="ProductList-OfferingBody"/>
            <w:ind w:left="-72" w:right="-77"/>
            <w:jc w:val="center"/>
            <w:rPr>
              <w:color w:val="808080" w:themeColor="background1" w:themeShade="80"/>
              <w:sz w:val="14"/>
              <w:szCs w:val="14"/>
            </w:rPr>
          </w:pPr>
          <w:hyperlink w:anchor="DatProtectionTerms" w:history="1">
            <w:r w:rsidR="00803D53">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6332A038" w:rsidR="00803D53" w:rsidRPr="00C76DF3" w:rsidRDefault="00803D53" w:rsidP="00803D5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3EBEE1A4" w:rsidR="00803D53" w:rsidRPr="00C76DF3" w:rsidRDefault="004D0906" w:rsidP="00803D53">
          <w:pPr>
            <w:pStyle w:val="ProductList-OfferingBody"/>
            <w:ind w:left="-72" w:right="-76"/>
            <w:jc w:val="center"/>
            <w:rPr>
              <w:color w:val="808080" w:themeColor="background1" w:themeShade="80"/>
              <w:sz w:val="14"/>
              <w:szCs w:val="14"/>
            </w:rPr>
          </w:pPr>
          <w:hyperlink w:anchor="Attachment1" w:history="1">
            <w:r w:rsidR="00803D53">
              <w:rPr>
                <w:rStyle w:val="Hyperlink"/>
                <w:sz w:val="14"/>
                <w:szCs w:val="14"/>
              </w:rPr>
              <w:t>Pielikumi</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B047" w14:textId="77777777" w:rsidR="004D0906" w:rsidRDefault="004D0906" w:rsidP="009A573F">
      <w:pPr>
        <w:spacing w:after="0" w:line="240" w:lineRule="auto"/>
      </w:pPr>
      <w:r>
        <w:separator/>
      </w:r>
    </w:p>
    <w:p w14:paraId="570B775F" w14:textId="77777777" w:rsidR="004D0906" w:rsidRDefault="004D0906"/>
  </w:footnote>
  <w:footnote w:type="continuationSeparator" w:id="0">
    <w:p w14:paraId="135E00DC" w14:textId="77777777" w:rsidR="004D0906" w:rsidRDefault="004D0906" w:rsidP="009A573F">
      <w:pPr>
        <w:spacing w:after="0" w:line="240" w:lineRule="auto"/>
      </w:pPr>
      <w:r>
        <w:continuationSeparator/>
      </w:r>
    </w:p>
    <w:p w14:paraId="1853AA34" w14:textId="77777777" w:rsidR="004D0906" w:rsidRDefault="004D0906"/>
  </w:footnote>
  <w:footnote w:type="continuationNotice" w:id="1">
    <w:p w14:paraId="2FC3CFB6" w14:textId="77777777" w:rsidR="004D0906" w:rsidRDefault="004D0906">
      <w:pPr>
        <w:spacing w:after="0" w:line="240" w:lineRule="auto"/>
      </w:pPr>
    </w:p>
    <w:p w14:paraId="0604415A" w14:textId="77777777" w:rsidR="004D0906" w:rsidRDefault="004D0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C5095ED" w:rsidR="006C78B3" w:rsidRPr="00DD6D76" w:rsidRDefault="006C78B3" w:rsidP="00DD6D76">
        <w:pPr>
          <w:rPr>
            <w:rFonts w:asciiTheme="majorHAnsi" w:hAnsiTheme="majorHAnsi"/>
            <w:color w:val="FFFFFF" w:themeColor="background1"/>
            <w:sz w:val="20"/>
            <w:szCs w:val="20"/>
          </w:rPr>
        </w:pPr>
        <w:r>
          <w:rPr>
            <w:sz w:val="16"/>
            <w:szCs w:val="16"/>
          </w:rPr>
          <w:t>Papildinājums par Microsoft Produktu un pakalpojumu datu aizsardzību (latviski, Pēdējoreiz atjaunināts 2021. gada 15. septembrī)</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35CD4B43" w:rsidR="006C78B3" w:rsidRPr="00DD6D76" w:rsidRDefault="006C78B3" w:rsidP="00DD6D76">
        <w:pPr>
          <w:rPr>
            <w:rFonts w:asciiTheme="majorHAnsi" w:hAnsiTheme="majorHAnsi"/>
            <w:color w:val="FFFFFF" w:themeColor="background1"/>
            <w:sz w:val="20"/>
            <w:szCs w:val="20"/>
          </w:rPr>
        </w:pPr>
        <w:r>
          <w:rPr>
            <w:sz w:val="16"/>
            <w:szCs w:val="16"/>
          </w:rPr>
          <w:t>Papildinājums par Microsoft Produktu un pakalpojumu datu aizsardzību (latviski, Pēdējoreiz atjaunināts 2021. gada 15. septembrī)</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620A56E"/>
    <w:lvl w:ilvl="0" w:tplc="F08483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B8C19B8"/>
    <w:multiLevelType w:val="hybridMultilevel"/>
    <w:tmpl w:val="5028A2D4"/>
    <w:lvl w:ilvl="0" w:tplc="2CC4D97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RWSGbHoruCaLEhmib+g5YT5vOyIy1HukEetSLeHLH/9ot24HPmcvUlpAwn7rY8rl68z8CNfR/sdjx97fmdLtWQ==" w:salt="zOSZZuqiBEurT7yQwqRNx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7A"/>
    <w:rsid w:val="00041280"/>
    <w:rsid w:val="00041300"/>
    <w:rsid w:val="0004172A"/>
    <w:rsid w:val="0004206D"/>
    <w:rsid w:val="000432AA"/>
    <w:rsid w:val="00043BAC"/>
    <w:rsid w:val="00043C4B"/>
    <w:rsid w:val="00043DED"/>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698"/>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6FEC"/>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6E9"/>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0BD3"/>
    <w:rsid w:val="000D1DB4"/>
    <w:rsid w:val="000D2386"/>
    <w:rsid w:val="000D24C8"/>
    <w:rsid w:val="000D2585"/>
    <w:rsid w:val="000D2674"/>
    <w:rsid w:val="000D283D"/>
    <w:rsid w:val="000D28A7"/>
    <w:rsid w:val="000D292F"/>
    <w:rsid w:val="000D36FF"/>
    <w:rsid w:val="000D3971"/>
    <w:rsid w:val="000D4D4F"/>
    <w:rsid w:val="000D52F0"/>
    <w:rsid w:val="000D5752"/>
    <w:rsid w:val="000D5813"/>
    <w:rsid w:val="000D5C7B"/>
    <w:rsid w:val="000D5D8D"/>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4FAC"/>
    <w:rsid w:val="0010587C"/>
    <w:rsid w:val="00105B4C"/>
    <w:rsid w:val="00105CE6"/>
    <w:rsid w:val="00106F77"/>
    <w:rsid w:val="00107333"/>
    <w:rsid w:val="00107485"/>
    <w:rsid w:val="00107F31"/>
    <w:rsid w:val="001108E3"/>
    <w:rsid w:val="0011102E"/>
    <w:rsid w:val="00111273"/>
    <w:rsid w:val="001113C6"/>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693E"/>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751"/>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3F58"/>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27"/>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974"/>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1E37"/>
    <w:rsid w:val="002023B2"/>
    <w:rsid w:val="00202FE9"/>
    <w:rsid w:val="0020319C"/>
    <w:rsid w:val="00203232"/>
    <w:rsid w:val="0020346B"/>
    <w:rsid w:val="00204099"/>
    <w:rsid w:val="00204D96"/>
    <w:rsid w:val="00205A59"/>
    <w:rsid w:val="0020604C"/>
    <w:rsid w:val="00206C82"/>
    <w:rsid w:val="00206EE4"/>
    <w:rsid w:val="00206F57"/>
    <w:rsid w:val="00207161"/>
    <w:rsid w:val="0020783B"/>
    <w:rsid w:val="00207AB7"/>
    <w:rsid w:val="00207B92"/>
    <w:rsid w:val="00207C9A"/>
    <w:rsid w:val="00207E72"/>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2E89"/>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2F5"/>
    <w:rsid w:val="0028263A"/>
    <w:rsid w:val="00282B0D"/>
    <w:rsid w:val="00282CEB"/>
    <w:rsid w:val="00284551"/>
    <w:rsid w:val="00284BF1"/>
    <w:rsid w:val="00284DD4"/>
    <w:rsid w:val="00284EF9"/>
    <w:rsid w:val="00285240"/>
    <w:rsid w:val="00285FA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336"/>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752"/>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99A"/>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89D"/>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4EE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2C"/>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556"/>
    <w:rsid w:val="003A75D2"/>
    <w:rsid w:val="003B0439"/>
    <w:rsid w:val="003B052B"/>
    <w:rsid w:val="003B0AC4"/>
    <w:rsid w:val="003B0BE5"/>
    <w:rsid w:val="003B0EB0"/>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7C4"/>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10B"/>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6E"/>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CAC"/>
    <w:rsid w:val="004C5DFE"/>
    <w:rsid w:val="004C6107"/>
    <w:rsid w:val="004C6CF9"/>
    <w:rsid w:val="004C6FE4"/>
    <w:rsid w:val="004C74A0"/>
    <w:rsid w:val="004C770D"/>
    <w:rsid w:val="004D0623"/>
    <w:rsid w:val="004D0906"/>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702"/>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6B0B"/>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290"/>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2F83"/>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5570"/>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72B"/>
    <w:rsid w:val="005A483A"/>
    <w:rsid w:val="005A488A"/>
    <w:rsid w:val="005A493D"/>
    <w:rsid w:val="005A4AE3"/>
    <w:rsid w:val="005A5F78"/>
    <w:rsid w:val="005A6270"/>
    <w:rsid w:val="005A64D3"/>
    <w:rsid w:val="005A656E"/>
    <w:rsid w:val="005A6A87"/>
    <w:rsid w:val="005A7800"/>
    <w:rsid w:val="005A7910"/>
    <w:rsid w:val="005B0300"/>
    <w:rsid w:val="005B0566"/>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140E"/>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B9D"/>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5B6"/>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12F"/>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C52"/>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4D6"/>
    <w:rsid w:val="0067398E"/>
    <w:rsid w:val="00673D8E"/>
    <w:rsid w:val="006743C9"/>
    <w:rsid w:val="00674854"/>
    <w:rsid w:val="00674E65"/>
    <w:rsid w:val="0067518A"/>
    <w:rsid w:val="006751FB"/>
    <w:rsid w:val="00675890"/>
    <w:rsid w:val="006761DE"/>
    <w:rsid w:val="00676901"/>
    <w:rsid w:val="00677043"/>
    <w:rsid w:val="006770D0"/>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6EB"/>
    <w:rsid w:val="006C4E66"/>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6DF"/>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4BCD"/>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64C2"/>
    <w:rsid w:val="00766B9A"/>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4C5"/>
    <w:rsid w:val="00803825"/>
    <w:rsid w:val="008039CC"/>
    <w:rsid w:val="00803D53"/>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1AE"/>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CD3"/>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1AAA"/>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927"/>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6B04"/>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87E"/>
    <w:rsid w:val="00946B1E"/>
    <w:rsid w:val="00946F1D"/>
    <w:rsid w:val="00950AC5"/>
    <w:rsid w:val="00950AEA"/>
    <w:rsid w:val="0095114F"/>
    <w:rsid w:val="00951973"/>
    <w:rsid w:val="0095203F"/>
    <w:rsid w:val="009528C2"/>
    <w:rsid w:val="00953100"/>
    <w:rsid w:val="00953EC4"/>
    <w:rsid w:val="00954256"/>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67770"/>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DC2"/>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757"/>
    <w:rsid w:val="009A07F9"/>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814"/>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2DF"/>
    <w:rsid w:val="009E2768"/>
    <w:rsid w:val="009E3128"/>
    <w:rsid w:val="009E45A9"/>
    <w:rsid w:val="009E57FE"/>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E91"/>
    <w:rsid w:val="00A53F54"/>
    <w:rsid w:val="00A5502A"/>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034"/>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580"/>
    <w:rsid w:val="00AC2618"/>
    <w:rsid w:val="00AC2980"/>
    <w:rsid w:val="00AC325D"/>
    <w:rsid w:val="00AC38E9"/>
    <w:rsid w:val="00AC3BA6"/>
    <w:rsid w:val="00AC40A4"/>
    <w:rsid w:val="00AC437C"/>
    <w:rsid w:val="00AC4F3B"/>
    <w:rsid w:val="00AC4F50"/>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09D8"/>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6A"/>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837"/>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05D"/>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5D34"/>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4E"/>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5D2"/>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359"/>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3E4"/>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134"/>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6E1E"/>
    <w:rsid w:val="00C5719D"/>
    <w:rsid w:val="00C5744C"/>
    <w:rsid w:val="00C57B99"/>
    <w:rsid w:val="00C57BAF"/>
    <w:rsid w:val="00C57ED0"/>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62E"/>
    <w:rsid w:val="00C768C7"/>
    <w:rsid w:val="00C76B63"/>
    <w:rsid w:val="00C76DF3"/>
    <w:rsid w:val="00C771B7"/>
    <w:rsid w:val="00C776CD"/>
    <w:rsid w:val="00C77E75"/>
    <w:rsid w:val="00C77EA7"/>
    <w:rsid w:val="00C80294"/>
    <w:rsid w:val="00C803A4"/>
    <w:rsid w:val="00C8059B"/>
    <w:rsid w:val="00C8066F"/>
    <w:rsid w:val="00C809C1"/>
    <w:rsid w:val="00C8172B"/>
    <w:rsid w:val="00C81E30"/>
    <w:rsid w:val="00C81EFE"/>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4AC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B50"/>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1C5"/>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16"/>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13A"/>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496"/>
    <w:rsid w:val="00D2779F"/>
    <w:rsid w:val="00D27ABE"/>
    <w:rsid w:val="00D27FDD"/>
    <w:rsid w:val="00D3001A"/>
    <w:rsid w:val="00D30486"/>
    <w:rsid w:val="00D30D47"/>
    <w:rsid w:val="00D30E37"/>
    <w:rsid w:val="00D31054"/>
    <w:rsid w:val="00D311FA"/>
    <w:rsid w:val="00D32763"/>
    <w:rsid w:val="00D32C28"/>
    <w:rsid w:val="00D3309F"/>
    <w:rsid w:val="00D336ED"/>
    <w:rsid w:val="00D33C4C"/>
    <w:rsid w:val="00D33D36"/>
    <w:rsid w:val="00D34160"/>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100"/>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694"/>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5E29"/>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2DB"/>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B86"/>
    <w:rsid w:val="00DA2FF0"/>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1A64"/>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2FEB"/>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AA4"/>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4F96"/>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30D"/>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18FB"/>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79B"/>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75B"/>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EF7"/>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41C4"/>
    <w:rsid w:val="00F4526A"/>
    <w:rsid w:val="00F45828"/>
    <w:rsid w:val="00F45E67"/>
    <w:rsid w:val="00F46332"/>
    <w:rsid w:val="00F4637D"/>
    <w:rsid w:val="00F46449"/>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97F05"/>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A97"/>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033"/>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369"/>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15996</Words>
  <Characters>91178</Characters>
  <Application>Microsoft Office Word</Application>
  <DocSecurity>8</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2021-09-14T23:17:00Z</dcterms:created>
  <dcterms:modified xsi:type="dcterms:W3CDTF">2021-09-14T23:17:00Z</dcterms:modified>
</cp:coreProperties>
</file>