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BA1EB2"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204B7BBA" w:rsidR="00993D40" w:rsidRPr="00FC77AC" w:rsidRDefault="00993D40" w:rsidP="004F0EF8">
      <w:pPr>
        <w:pStyle w:val="ProductList-Body"/>
        <w:shd w:val="clear" w:color="auto" w:fill="00188F"/>
        <w:spacing w:after="900"/>
        <w:ind w:left="158" w:right="8640" w:hanging="158"/>
      </w:pPr>
      <w:r>
        <w:rPr>
          <w:rFonts w:asciiTheme="majorHAnsi" w:hAnsiTheme="majorHAnsi"/>
          <w:color w:val="FFFFFF" w:themeColor="background1"/>
          <w:sz w:val="32"/>
          <w:szCs w:val="32"/>
        </w:rPr>
        <w:tab/>
        <w:t>Bendrasis</w:t>
      </w:r>
      <w:bookmarkEnd w:id="0"/>
      <w:r>
        <w:rPr>
          <w:rFonts w:asciiTheme="majorHAnsi" w:hAnsiTheme="majorHAnsi"/>
          <w:color w:val="FFFFFF" w:themeColor="background1"/>
          <w:sz w:val="32"/>
          <w:szCs w:val="32"/>
        </w:rPr>
        <w:t xml:space="preserve"> licencijavimas</w:t>
      </w:r>
    </w:p>
    <w:p w14:paraId="7082D943" w14:textId="77777777" w:rsidR="00993D40" w:rsidRPr="00FC77AC" w:rsidRDefault="00993D40" w:rsidP="00993D40">
      <w:pPr>
        <w:pStyle w:val="ProductList-Body"/>
        <w:shd w:val="clear" w:color="auto" w:fill="00188F"/>
        <w:ind w:right="8640"/>
      </w:pPr>
    </w:p>
    <w:p w14:paraId="66D5E349" w14:textId="77777777" w:rsidR="00993D40" w:rsidRPr="004F0EF8" w:rsidRDefault="00993D40" w:rsidP="00993D40">
      <w:pPr>
        <w:pStyle w:val="ProductList-Body"/>
        <w:shd w:val="clear" w:color="auto" w:fill="0072C6"/>
        <w:ind w:right="1800"/>
        <w:rPr>
          <w:sz w:val="72"/>
          <w:szCs w:val="72"/>
        </w:rPr>
      </w:pPr>
    </w:p>
    <w:p w14:paraId="367D62C7" w14:textId="77777777" w:rsidR="00993D40" w:rsidRPr="004F0EF8" w:rsidRDefault="00993D40" w:rsidP="00993D40">
      <w:pPr>
        <w:pStyle w:val="ProductList-Body"/>
        <w:shd w:val="clear" w:color="auto" w:fill="0072C6"/>
        <w:tabs>
          <w:tab w:val="clear" w:pos="158"/>
          <w:tab w:val="left" w:pos="180"/>
        </w:tabs>
        <w:ind w:right="1800"/>
        <w:rPr>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Asmens duomenų apsaugos teikiant „Microsoft“ Produktus ir Paslaugas priedas</w:t>
      </w:r>
    </w:p>
    <w:p w14:paraId="45BE4558" w14:textId="491FCFE3" w:rsidR="00993D40" w:rsidRPr="005652DF" w:rsidRDefault="0053747C" w:rsidP="00D75865">
      <w:pPr>
        <w:pStyle w:val="ProductList-Body"/>
        <w:shd w:val="clear" w:color="auto" w:fill="0072C6"/>
        <w:tabs>
          <w:tab w:val="clear" w:pos="158"/>
          <w:tab w:val="left" w:pos="360"/>
          <w:tab w:val="left" w:pos="8937"/>
        </w:tabs>
        <w:ind w:right="1800"/>
        <w:rPr>
          <w:spacing w:val="-2"/>
        </w:rPr>
      </w:pPr>
      <w:r>
        <w:rPr>
          <w:rFonts w:asciiTheme="majorHAnsi" w:hAnsiTheme="majorHAnsi"/>
          <w:color w:val="FFFFFF" w:themeColor="background1"/>
          <w:sz w:val="48"/>
          <w:szCs w:val="48"/>
        </w:rPr>
        <w:t xml:space="preserve">Paskutinį kartą atnaujinta </w:t>
      </w:r>
      <w:r>
        <w:rPr>
          <w:rFonts w:ascii="Calibri Light" w:eastAsia="Calibri" w:hAnsi="Calibri Light" w:cs="Arial"/>
          <w:color w:val="FFFFFF"/>
          <w:sz w:val="48"/>
          <w:szCs w:val="48"/>
        </w:rPr>
        <w:t>2023 m.</w:t>
      </w:r>
      <w:r>
        <w:rPr>
          <w:rFonts w:asciiTheme="majorHAnsi" w:hAnsiTheme="majorHAnsi"/>
          <w:color w:val="FFFFFF" w:themeColor="background1"/>
          <w:sz w:val="48"/>
          <w:szCs w:val="48"/>
        </w:rPr>
        <w:t xml:space="preserve"> sausio 1 d.</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77777777" w:rsidR="00F710E5" w:rsidRPr="00BA1EB2" w:rsidRDefault="00F710E5" w:rsidP="00993D40">
      <w:pPr>
        <w:pStyle w:val="ProductList-Body"/>
        <w:shd w:val="clear" w:color="auto" w:fill="0072C6"/>
        <w:tabs>
          <w:tab w:val="clear" w:pos="158"/>
          <w:tab w:val="left" w:pos="360"/>
        </w:tabs>
        <w:ind w:right="1800"/>
        <w:rPr>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Turinys</w:t>
      </w:r>
    </w:p>
    <w:bookmarkEnd w:id="1"/>
    <w:p w14:paraId="2542EC9A" w14:textId="0ACE6816" w:rsidR="00302FE8"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4963072" w:history="1">
        <w:r w:rsidR="00302FE8" w:rsidRPr="00972227">
          <w:rPr>
            <w:rStyle w:val="Hyperlink"/>
            <w:noProof/>
          </w:rPr>
          <w:t>Įvadas</w:t>
        </w:r>
        <w:r w:rsidR="00302FE8">
          <w:rPr>
            <w:noProof/>
            <w:webHidden/>
          </w:rPr>
          <w:tab/>
        </w:r>
        <w:r w:rsidR="00302FE8">
          <w:rPr>
            <w:noProof/>
            <w:webHidden/>
          </w:rPr>
          <w:fldChar w:fldCharType="begin"/>
        </w:r>
        <w:r w:rsidR="00302FE8">
          <w:rPr>
            <w:noProof/>
            <w:webHidden/>
          </w:rPr>
          <w:instrText xml:space="preserve"> PAGEREF _Toc124963072 \h </w:instrText>
        </w:r>
        <w:r w:rsidR="00302FE8">
          <w:rPr>
            <w:noProof/>
            <w:webHidden/>
          </w:rPr>
        </w:r>
        <w:r w:rsidR="00302FE8">
          <w:rPr>
            <w:noProof/>
            <w:webHidden/>
          </w:rPr>
          <w:fldChar w:fldCharType="separate"/>
        </w:r>
        <w:r w:rsidR="00302FE8">
          <w:rPr>
            <w:noProof/>
            <w:webHidden/>
          </w:rPr>
          <w:t>3</w:t>
        </w:r>
        <w:r w:rsidR="00302FE8">
          <w:rPr>
            <w:noProof/>
            <w:webHidden/>
          </w:rPr>
          <w:fldChar w:fldCharType="end"/>
        </w:r>
      </w:hyperlink>
    </w:p>
    <w:p w14:paraId="137BA059" w14:textId="78C4D700" w:rsidR="00302FE8" w:rsidRDefault="00222081">
      <w:pPr>
        <w:pStyle w:val="TOC5"/>
        <w:tabs>
          <w:tab w:val="right" w:leader="dot" w:pos="5030"/>
        </w:tabs>
        <w:rPr>
          <w:rFonts w:eastAsiaTheme="minorEastAsia"/>
          <w:noProof/>
          <w:sz w:val="22"/>
          <w:lang w:val="en-US" w:eastAsia="en-US" w:bidi="ar-SA"/>
        </w:rPr>
      </w:pPr>
      <w:hyperlink w:anchor="_Toc124963073" w:history="1">
        <w:r w:rsidR="00302FE8" w:rsidRPr="00972227">
          <w:rPr>
            <w:rStyle w:val="Hyperlink"/>
            <w:noProof/>
          </w:rPr>
          <w:t>Taikytinos DPA sąlygos ir naujinimai</w:t>
        </w:r>
        <w:r w:rsidR="00302FE8">
          <w:rPr>
            <w:noProof/>
            <w:webHidden/>
          </w:rPr>
          <w:tab/>
        </w:r>
        <w:r w:rsidR="00302FE8">
          <w:rPr>
            <w:noProof/>
            <w:webHidden/>
          </w:rPr>
          <w:fldChar w:fldCharType="begin"/>
        </w:r>
        <w:r w:rsidR="00302FE8">
          <w:rPr>
            <w:noProof/>
            <w:webHidden/>
          </w:rPr>
          <w:instrText xml:space="preserve"> PAGEREF _Toc124963073 \h </w:instrText>
        </w:r>
        <w:r w:rsidR="00302FE8">
          <w:rPr>
            <w:noProof/>
            <w:webHidden/>
          </w:rPr>
        </w:r>
        <w:r w:rsidR="00302FE8">
          <w:rPr>
            <w:noProof/>
            <w:webHidden/>
          </w:rPr>
          <w:fldChar w:fldCharType="separate"/>
        </w:r>
        <w:r w:rsidR="00302FE8">
          <w:rPr>
            <w:noProof/>
            <w:webHidden/>
          </w:rPr>
          <w:t>3</w:t>
        </w:r>
        <w:r w:rsidR="00302FE8">
          <w:rPr>
            <w:noProof/>
            <w:webHidden/>
          </w:rPr>
          <w:fldChar w:fldCharType="end"/>
        </w:r>
      </w:hyperlink>
    </w:p>
    <w:p w14:paraId="08C325FD" w14:textId="18258FEE" w:rsidR="00302FE8" w:rsidRDefault="00222081">
      <w:pPr>
        <w:pStyle w:val="TOC5"/>
        <w:tabs>
          <w:tab w:val="right" w:leader="dot" w:pos="5030"/>
        </w:tabs>
        <w:rPr>
          <w:rFonts w:eastAsiaTheme="minorEastAsia"/>
          <w:noProof/>
          <w:sz w:val="22"/>
          <w:lang w:val="en-US" w:eastAsia="en-US" w:bidi="ar-SA"/>
        </w:rPr>
      </w:pPr>
      <w:hyperlink w:anchor="_Toc124963074" w:history="1">
        <w:r w:rsidR="00302FE8" w:rsidRPr="00972227">
          <w:rPr>
            <w:rStyle w:val="Hyperlink"/>
            <w:noProof/>
          </w:rPr>
          <w:t>Elektroniniai pranešimai</w:t>
        </w:r>
        <w:r w:rsidR="00302FE8">
          <w:rPr>
            <w:noProof/>
            <w:webHidden/>
          </w:rPr>
          <w:tab/>
        </w:r>
        <w:r w:rsidR="00302FE8">
          <w:rPr>
            <w:noProof/>
            <w:webHidden/>
          </w:rPr>
          <w:fldChar w:fldCharType="begin"/>
        </w:r>
        <w:r w:rsidR="00302FE8">
          <w:rPr>
            <w:noProof/>
            <w:webHidden/>
          </w:rPr>
          <w:instrText xml:space="preserve"> PAGEREF _Toc124963074 \h </w:instrText>
        </w:r>
        <w:r w:rsidR="00302FE8">
          <w:rPr>
            <w:noProof/>
            <w:webHidden/>
          </w:rPr>
        </w:r>
        <w:r w:rsidR="00302FE8">
          <w:rPr>
            <w:noProof/>
            <w:webHidden/>
          </w:rPr>
          <w:fldChar w:fldCharType="separate"/>
        </w:r>
        <w:r w:rsidR="00302FE8">
          <w:rPr>
            <w:noProof/>
            <w:webHidden/>
          </w:rPr>
          <w:t>3</w:t>
        </w:r>
        <w:r w:rsidR="00302FE8">
          <w:rPr>
            <w:noProof/>
            <w:webHidden/>
          </w:rPr>
          <w:fldChar w:fldCharType="end"/>
        </w:r>
      </w:hyperlink>
    </w:p>
    <w:p w14:paraId="41952278" w14:textId="23CAD9AA" w:rsidR="00302FE8" w:rsidRDefault="00222081">
      <w:pPr>
        <w:pStyle w:val="TOC5"/>
        <w:tabs>
          <w:tab w:val="right" w:leader="dot" w:pos="5030"/>
        </w:tabs>
        <w:rPr>
          <w:rFonts w:eastAsiaTheme="minorEastAsia"/>
          <w:noProof/>
          <w:sz w:val="22"/>
          <w:lang w:val="en-US" w:eastAsia="en-US" w:bidi="ar-SA"/>
        </w:rPr>
      </w:pPr>
      <w:hyperlink w:anchor="_Toc124963075" w:history="1">
        <w:r w:rsidR="00302FE8" w:rsidRPr="00972227">
          <w:rPr>
            <w:rStyle w:val="Hyperlink"/>
            <w:noProof/>
          </w:rPr>
          <w:t>Ankstesnės versijos</w:t>
        </w:r>
        <w:r w:rsidR="00302FE8">
          <w:rPr>
            <w:noProof/>
            <w:webHidden/>
          </w:rPr>
          <w:tab/>
        </w:r>
        <w:r w:rsidR="00302FE8">
          <w:rPr>
            <w:noProof/>
            <w:webHidden/>
          </w:rPr>
          <w:fldChar w:fldCharType="begin"/>
        </w:r>
        <w:r w:rsidR="00302FE8">
          <w:rPr>
            <w:noProof/>
            <w:webHidden/>
          </w:rPr>
          <w:instrText xml:space="preserve"> PAGEREF _Toc124963075 \h </w:instrText>
        </w:r>
        <w:r w:rsidR="00302FE8">
          <w:rPr>
            <w:noProof/>
            <w:webHidden/>
          </w:rPr>
        </w:r>
        <w:r w:rsidR="00302FE8">
          <w:rPr>
            <w:noProof/>
            <w:webHidden/>
          </w:rPr>
          <w:fldChar w:fldCharType="separate"/>
        </w:r>
        <w:r w:rsidR="00302FE8">
          <w:rPr>
            <w:noProof/>
            <w:webHidden/>
          </w:rPr>
          <w:t>3</w:t>
        </w:r>
        <w:r w:rsidR="00302FE8">
          <w:rPr>
            <w:noProof/>
            <w:webHidden/>
          </w:rPr>
          <w:fldChar w:fldCharType="end"/>
        </w:r>
      </w:hyperlink>
    </w:p>
    <w:p w14:paraId="11581AFB" w14:textId="7A19E58A" w:rsidR="00302FE8" w:rsidRDefault="00222081">
      <w:pPr>
        <w:pStyle w:val="TOC1"/>
        <w:rPr>
          <w:rFonts w:eastAsiaTheme="minorEastAsia"/>
          <w:b w:val="0"/>
          <w:caps w:val="0"/>
          <w:noProof/>
          <w:sz w:val="22"/>
          <w:lang w:val="en-US" w:eastAsia="en-US" w:bidi="ar-SA"/>
        </w:rPr>
      </w:pPr>
      <w:hyperlink w:anchor="_Toc124963076" w:history="1">
        <w:r w:rsidR="00302FE8" w:rsidRPr="00972227">
          <w:rPr>
            <w:rStyle w:val="Hyperlink"/>
            <w:noProof/>
          </w:rPr>
          <w:t>Apibrėžtys</w:t>
        </w:r>
        <w:r w:rsidR="00302FE8">
          <w:rPr>
            <w:noProof/>
            <w:webHidden/>
          </w:rPr>
          <w:tab/>
        </w:r>
        <w:r w:rsidR="00302FE8">
          <w:rPr>
            <w:noProof/>
            <w:webHidden/>
          </w:rPr>
          <w:fldChar w:fldCharType="begin"/>
        </w:r>
        <w:r w:rsidR="00302FE8">
          <w:rPr>
            <w:noProof/>
            <w:webHidden/>
          </w:rPr>
          <w:instrText xml:space="preserve"> PAGEREF _Toc124963076 \h </w:instrText>
        </w:r>
        <w:r w:rsidR="00302FE8">
          <w:rPr>
            <w:noProof/>
            <w:webHidden/>
          </w:rPr>
        </w:r>
        <w:r w:rsidR="00302FE8">
          <w:rPr>
            <w:noProof/>
            <w:webHidden/>
          </w:rPr>
          <w:fldChar w:fldCharType="separate"/>
        </w:r>
        <w:r w:rsidR="00302FE8">
          <w:rPr>
            <w:noProof/>
            <w:webHidden/>
          </w:rPr>
          <w:t>4</w:t>
        </w:r>
        <w:r w:rsidR="00302FE8">
          <w:rPr>
            <w:noProof/>
            <w:webHidden/>
          </w:rPr>
          <w:fldChar w:fldCharType="end"/>
        </w:r>
      </w:hyperlink>
    </w:p>
    <w:p w14:paraId="7C0FCA4C" w14:textId="25AA49F4" w:rsidR="00302FE8" w:rsidRDefault="00222081">
      <w:pPr>
        <w:pStyle w:val="TOC1"/>
        <w:rPr>
          <w:rFonts w:eastAsiaTheme="minorEastAsia"/>
          <w:b w:val="0"/>
          <w:caps w:val="0"/>
          <w:noProof/>
          <w:sz w:val="22"/>
          <w:lang w:val="en-US" w:eastAsia="en-US" w:bidi="ar-SA"/>
        </w:rPr>
      </w:pPr>
      <w:hyperlink w:anchor="_Toc124963077" w:history="1">
        <w:r w:rsidR="00302FE8" w:rsidRPr="00972227">
          <w:rPr>
            <w:rStyle w:val="Hyperlink"/>
            <w:noProof/>
          </w:rPr>
          <w:t>Bendrosios sąlygos</w:t>
        </w:r>
        <w:r w:rsidR="00302FE8">
          <w:rPr>
            <w:noProof/>
            <w:webHidden/>
          </w:rPr>
          <w:tab/>
        </w:r>
        <w:r w:rsidR="00302FE8">
          <w:rPr>
            <w:noProof/>
            <w:webHidden/>
          </w:rPr>
          <w:fldChar w:fldCharType="begin"/>
        </w:r>
        <w:r w:rsidR="00302FE8">
          <w:rPr>
            <w:noProof/>
            <w:webHidden/>
          </w:rPr>
          <w:instrText xml:space="preserve"> PAGEREF _Toc124963077 \h </w:instrText>
        </w:r>
        <w:r w:rsidR="00302FE8">
          <w:rPr>
            <w:noProof/>
            <w:webHidden/>
          </w:rPr>
        </w:r>
        <w:r w:rsidR="00302FE8">
          <w:rPr>
            <w:noProof/>
            <w:webHidden/>
          </w:rPr>
          <w:fldChar w:fldCharType="separate"/>
        </w:r>
        <w:r w:rsidR="00302FE8">
          <w:rPr>
            <w:noProof/>
            <w:webHidden/>
          </w:rPr>
          <w:t>5</w:t>
        </w:r>
        <w:r w:rsidR="00302FE8">
          <w:rPr>
            <w:noProof/>
            <w:webHidden/>
          </w:rPr>
          <w:fldChar w:fldCharType="end"/>
        </w:r>
      </w:hyperlink>
    </w:p>
    <w:p w14:paraId="04D0D1E1" w14:textId="33E765D8" w:rsidR="00302FE8" w:rsidRDefault="00222081">
      <w:pPr>
        <w:pStyle w:val="TOC5"/>
        <w:tabs>
          <w:tab w:val="right" w:leader="dot" w:pos="5030"/>
        </w:tabs>
        <w:rPr>
          <w:rFonts w:eastAsiaTheme="minorEastAsia"/>
          <w:noProof/>
          <w:sz w:val="22"/>
          <w:lang w:val="en-US" w:eastAsia="en-US" w:bidi="ar-SA"/>
        </w:rPr>
      </w:pPr>
      <w:hyperlink w:anchor="_Toc124963078" w:history="1">
        <w:r w:rsidR="00302FE8" w:rsidRPr="00972227">
          <w:rPr>
            <w:rStyle w:val="Hyperlink"/>
            <w:noProof/>
          </w:rPr>
          <w:t>Įstatymų laikymasis</w:t>
        </w:r>
        <w:r w:rsidR="00302FE8">
          <w:rPr>
            <w:noProof/>
            <w:webHidden/>
          </w:rPr>
          <w:tab/>
        </w:r>
        <w:r w:rsidR="00302FE8">
          <w:rPr>
            <w:noProof/>
            <w:webHidden/>
          </w:rPr>
          <w:fldChar w:fldCharType="begin"/>
        </w:r>
        <w:r w:rsidR="00302FE8">
          <w:rPr>
            <w:noProof/>
            <w:webHidden/>
          </w:rPr>
          <w:instrText xml:space="preserve"> PAGEREF _Toc124963078 \h </w:instrText>
        </w:r>
        <w:r w:rsidR="00302FE8">
          <w:rPr>
            <w:noProof/>
            <w:webHidden/>
          </w:rPr>
        </w:r>
        <w:r w:rsidR="00302FE8">
          <w:rPr>
            <w:noProof/>
            <w:webHidden/>
          </w:rPr>
          <w:fldChar w:fldCharType="separate"/>
        </w:r>
        <w:r w:rsidR="00302FE8">
          <w:rPr>
            <w:noProof/>
            <w:webHidden/>
          </w:rPr>
          <w:t>5</w:t>
        </w:r>
        <w:r w:rsidR="00302FE8">
          <w:rPr>
            <w:noProof/>
            <w:webHidden/>
          </w:rPr>
          <w:fldChar w:fldCharType="end"/>
        </w:r>
      </w:hyperlink>
    </w:p>
    <w:p w14:paraId="5A105969" w14:textId="45CC55E3" w:rsidR="00302FE8" w:rsidRDefault="00222081">
      <w:pPr>
        <w:pStyle w:val="TOC1"/>
        <w:rPr>
          <w:rFonts w:eastAsiaTheme="minorEastAsia"/>
          <w:b w:val="0"/>
          <w:caps w:val="0"/>
          <w:noProof/>
          <w:sz w:val="22"/>
          <w:lang w:val="en-US" w:eastAsia="en-US" w:bidi="ar-SA"/>
        </w:rPr>
      </w:pPr>
      <w:hyperlink w:anchor="_Toc124963079" w:history="1">
        <w:r w:rsidR="00302FE8" w:rsidRPr="00972227">
          <w:rPr>
            <w:rStyle w:val="Hyperlink"/>
            <w:noProof/>
          </w:rPr>
          <w:t>Asmens duomenų apsaugos sąlygos</w:t>
        </w:r>
        <w:r w:rsidR="00302FE8">
          <w:rPr>
            <w:noProof/>
            <w:webHidden/>
          </w:rPr>
          <w:tab/>
        </w:r>
        <w:r w:rsidR="00302FE8">
          <w:rPr>
            <w:noProof/>
            <w:webHidden/>
          </w:rPr>
          <w:fldChar w:fldCharType="begin"/>
        </w:r>
        <w:r w:rsidR="00302FE8">
          <w:rPr>
            <w:noProof/>
            <w:webHidden/>
          </w:rPr>
          <w:instrText xml:space="preserve"> PAGEREF _Toc124963079 \h </w:instrText>
        </w:r>
        <w:r w:rsidR="00302FE8">
          <w:rPr>
            <w:noProof/>
            <w:webHidden/>
          </w:rPr>
        </w:r>
        <w:r w:rsidR="00302FE8">
          <w:rPr>
            <w:noProof/>
            <w:webHidden/>
          </w:rPr>
          <w:fldChar w:fldCharType="separate"/>
        </w:r>
        <w:r w:rsidR="00302FE8">
          <w:rPr>
            <w:noProof/>
            <w:webHidden/>
          </w:rPr>
          <w:t>5</w:t>
        </w:r>
        <w:r w:rsidR="00302FE8">
          <w:rPr>
            <w:noProof/>
            <w:webHidden/>
          </w:rPr>
          <w:fldChar w:fldCharType="end"/>
        </w:r>
      </w:hyperlink>
    </w:p>
    <w:p w14:paraId="40430595" w14:textId="11559CFD" w:rsidR="00302FE8" w:rsidRDefault="00222081">
      <w:pPr>
        <w:pStyle w:val="TOC5"/>
        <w:tabs>
          <w:tab w:val="right" w:leader="dot" w:pos="5030"/>
        </w:tabs>
        <w:rPr>
          <w:rFonts w:eastAsiaTheme="minorEastAsia"/>
          <w:noProof/>
          <w:sz w:val="22"/>
          <w:lang w:val="en-US" w:eastAsia="en-US" w:bidi="ar-SA"/>
        </w:rPr>
      </w:pPr>
      <w:hyperlink w:anchor="_Toc124963080" w:history="1">
        <w:r w:rsidR="00302FE8" w:rsidRPr="00972227">
          <w:rPr>
            <w:rStyle w:val="Hyperlink"/>
            <w:noProof/>
          </w:rPr>
          <w:t>Aprėptis</w:t>
        </w:r>
        <w:r w:rsidR="00302FE8">
          <w:rPr>
            <w:noProof/>
            <w:webHidden/>
          </w:rPr>
          <w:tab/>
        </w:r>
        <w:r w:rsidR="00302FE8">
          <w:rPr>
            <w:noProof/>
            <w:webHidden/>
          </w:rPr>
          <w:fldChar w:fldCharType="begin"/>
        </w:r>
        <w:r w:rsidR="00302FE8">
          <w:rPr>
            <w:noProof/>
            <w:webHidden/>
          </w:rPr>
          <w:instrText xml:space="preserve"> PAGEREF _Toc124963080 \h </w:instrText>
        </w:r>
        <w:r w:rsidR="00302FE8">
          <w:rPr>
            <w:noProof/>
            <w:webHidden/>
          </w:rPr>
        </w:r>
        <w:r w:rsidR="00302FE8">
          <w:rPr>
            <w:noProof/>
            <w:webHidden/>
          </w:rPr>
          <w:fldChar w:fldCharType="separate"/>
        </w:r>
        <w:r w:rsidR="00302FE8">
          <w:rPr>
            <w:noProof/>
            <w:webHidden/>
          </w:rPr>
          <w:t>5</w:t>
        </w:r>
        <w:r w:rsidR="00302FE8">
          <w:rPr>
            <w:noProof/>
            <w:webHidden/>
          </w:rPr>
          <w:fldChar w:fldCharType="end"/>
        </w:r>
      </w:hyperlink>
    </w:p>
    <w:p w14:paraId="663A094E" w14:textId="4ADE4F13" w:rsidR="00302FE8" w:rsidRDefault="00222081">
      <w:pPr>
        <w:pStyle w:val="TOC5"/>
        <w:tabs>
          <w:tab w:val="right" w:leader="dot" w:pos="5030"/>
        </w:tabs>
        <w:rPr>
          <w:rFonts w:eastAsiaTheme="minorEastAsia"/>
          <w:noProof/>
          <w:sz w:val="22"/>
          <w:lang w:val="en-US" w:eastAsia="en-US" w:bidi="ar-SA"/>
        </w:rPr>
      </w:pPr>
      <w:hyperlink w:anchor="_Toc124963081" w:history="1">
        <w:r w:rsidR="00302FE8" w:rsidRPr="00972227">
          <w:rPr>
            <w:rStyle w:val="Hyperlink"/>
            <w:noProof/>
          </w:rPr>
          <w:t>Duomenų tvarkymo pobūdis; nuosavybė</w:t>
        </w:r>
        <w:r w:rsidR="00302FE8">
          <w:rPr>
            <w:noProof/>
            <w:webHidden/>
          </w:rPr>
          <w:tab/>
        </w:r>
        <w:r w:rsidR="00302FE8">
          <w:rPr>
            <w:noProof/>
            <w:webHidden/>
          </w:rPr>
          <w:fldChar w:fldCharType="begin"/>
        </w:r>
        <w:r w:rsidR="00302FE8">
          <w:rPr>
            <w:noProof/>
            <w:webHidden/>
          </w:rPr>
          <w:instrText xml:space="preserve"> PAGEREF _Toc124963081 \h </w:instrText>
        </w:r>
        <w:r w:rsidR="00302FE8">
          <w:rPr>
            <w:noProof/>
            <w:webHidden/>
          </w:rPr>
        </w:r>
        <w:r w:rsidR="00302FE8">
          <w:rPr>
            <w:noProof/>
            <w:webHidden/>
          </w:rPr>
          <w:fldChar w:fldCharType="separate"/>
        </w:r>
        <w:r w:rsidR="00302FE8">
          <w:rPr>
            <w:noProof/>
            <w:webHidden/>
          </w:rPr>
          <w:t>5</w:t>
        </w:r>
        <w:r w:rsidR="00302FE8">
          <w:rPr>
            <w:noProof/>
            <w:webHidden/>
          </w:rPr>
          <w:fldChar w:fldCharType="end"/>
        </w:r>
      </w:hyperlink>
    </w:p>
    <w:p w14:paraId="5B83EFEB" w14:textId="0C50EFFE" w:rsidR="00302FE8" w:rsidRDefault="00222081">
      <w:pPr>
        <w:pStyle w:val="TOC5"/>
        <w:tabs>
          <w:tab w:val="right" w:leader="dot" w:pos="5030"/>
        </w:tabs>
        <w:rPr>
          <w:rFonts w:eastAsiaTheme="minorEastAsia"/>
          <w:noProof/>
          <w:sz w:val="22"/>
          <w:lang w:val="en-US" w:eastAsia="en-US" w:bidi="ar-SA"/>
        </w:rPr>
      </w:pPr>
      <w:hyperlink w:anchor="_Toc124963082" w:history="1">
        <w:r w:rsidR="00302FE8" w:rsidRPr="00972227">
          <w:rPr>
            <w:rStyle w:val="Hyperlink"/>
            <w:noProof/>
          </w:rPr>
          <w:t>Tvarkomų duomenų atskleidimas</w:t>
        </w:r>
        <w:r w:rsidR="00302FE8">
          <w:rPr>
            <w:noProof/>
            <w:webHidden/>
          </w:rPr>
          <w:tab/>
        </w:r>
        <w:r w:rsidR="00302FE8">
          <w:rPr>
            <w:noProof/>
            <w:webHidden/>
          </w:rPr>
          <w:fldChar w:fldCharType="begin"/>
        </w:r>
        <w:r w:rsidR="00302FE8">
          <w:rPr>
            <w:noProof/>
            <w:webHidden/>
          </w:rPr>
          <w:instrText xml:space="preserve"> PAGEREF _Toc124963082 \h </w:instrText>
        </w:r>
        <w:r w:rsidR="00302FE8">
          <w:rPr>
            <w:noProof/>
            <w:webHidden/>
          </w:rPr>
        </w:r>
        <w:r w:rsidR="00302FE8">
          <w:rPr>
            <w:noProof/>
            <w:webHidden/>
          </w:rPr>
          <w:fldChar w:fldCharType="separate"/>
        </w:r>
        <w:r w:rsidR="00302FE8">
          <w:rPr>
            <w:noProof/>
            <w:webHidden/>
          </w:rPr>
          <w:t>6</w:t>
        </w:r>
        <w:r w:rsidR="00302FE8">
          <w:rPr>
            <w:noProof/>
            <w:webHidden/>
          </w:rPr>
          <w:fldChar w:fldCharType="end"/>
        </w:r>
      </w:hyperlink>
    </w:p>
    <w:p w14:paraId="6F97EA80" w14:textId="3F30778D" w:rsidR="00302FE8" w:rsidRDefault="00222081">
      <w:pPr>
        <w:pStyle w:val="TOC5"/>
        <w:tabs>
          <w:tab w:val="right" w:leader="dot" w:pos="5030"/>
        </w:tabs>
        <w:rPr>
          <w:rFonts w:eastAsiaTheme="minorEastAsia"/>
          <w:noProof/>
          <w:sz w:val="22"/>
          <w:lang w:val="en-US" w:eastAsia="en-US" w:bidi="ar-SA"/>
        </w:rPr>
      </w:pPr>
      <w:hyperlink w:anchor="_Toc124963083" w:history="1">
        <w:r w:rsidR="00302FE8" w:rsidRPr="00972227">
          <w:rPr>
            <w:rStyle w:val="Hyperlink"/>
            <w:noProof/>
          </w:rPr>
          <w:t>Asmens duomenų tvarkymas; BDAR</w:t>
        </w:r>
        <w:r w:rsidR="00302FE8">
          <w:rPr>
            <w:noProof/>
            <w:webHidden/>
          </w:rPr>
          <w:tab/>
        </w:r>
        <w:r w:rsidR="00302FE8">
          <w:rPr>
            <w:noProof/>
            <w:webHidden/>
          </w:rPr>
          <w:fldChar w:fldCharType="begin"/>
        </w:r>
        <w:r w:rsidR="00302FE8">
          <w:rPr>
            <w:noProof/>
            <w:webHidden/>
          </w:rPr>
          <w:instrText xml:space="preserve"> PAGEREF _Toc124963083 \h </w:instrText>
        </w:r>
        <w:r w:rsidR="00302FE8">
          <w:rPr>
            <w:noProof/>
            <w:webHidden/>
          </w:rPr>
        </w:r>
        <w:r w:rsidR="00302FE8">
          <w:rPr>
            <w:noProof/>
            <w:webHidden/>
          </w:rPr>
          <w:fldChar w:fldCharType="separate"/>
        </w:r>
        <w:r w:rsidR="00302FE8">
          <w:rPr>
            <w:noProof/>
            <w:webHidden/>
          </w:rPr>
          <w:t>7</w:t>
        </w:r>
        <w:r w:rsidR="00302FE8">
          <w:rPr>
            <w:noProof/>
            <w:webHidden/>
          </w:rPr>
          <w:fldChar w:fldCharType="end"/>
        </w:r>
      </w:hyperlink>
    </w:p>
    <w:p w14:paraId="320C326D" w14:textId="536BF000" w:rsidR="00302FE8" w:rsidRDefault="00222081">
      <w:pPr>
        <w:pStyle w:val="TOC5"/>
        <w:tabs>
          <w:tab w:val="right" w:leader="dot" w:pos="5030"/>
        </w:tabs>
        <w:rPr>
          <w:rFonts w:eastAsiaTheme="minorEastAsia"/>
          <w:noProof/>
          <w:sz w:val="22"/>
          <w:lang w:val="en-US" w:eastAsia="en-US" w:bidi="ar-SA"/>
        </w:rPr>
      </w:pPr>
      <w:hyperlink w:anchor="_Toc124963084" w:history="1">
        <w:r w:rsidR="00302FE8" w:rsidRPr="00972227">
          <w:rPr>
            <w:rStyle w:val="Hyperlink"/>
            <w:noProof/>
          </w:rPr>
          <w:t>Duomenų sauga</w:t>
        </w:r>
        <w:r w:rsidR="00302FE8">
          <w:rPr>
            <w:noProof/>
            <w:webHidden/>
          </w:rPr>
          <w:tab/>
        </w:r>
        <w:r w:rsidR="00302FE8">
          <w:rPr>
            <w:noProof/>
            <w:webHidden/>
          </w:rPr>
          <w:fldChar w:fldCharType="begin"/>
        </w:r>
        <w:r w:rsidR="00302FE8">
          <w:rPr>
            <w:noProof/>
            <w:webHidden/>
          </w:rPr>
          <w:instrText xml:space="preserve"> PAGEREF _Toc124963084 \h </w:instrText>
        </w:r>
        <w:r w:rsidR="00302FE8">
          <w:rPr>
            <w:noProof/>
            <w:webHidden/>
          </w:rPr>
        </w:r>
        <w:r w:rsidR="00302FE8">
          <w:rPr>
            <w:noProof/>
            <w:webHidden/>
          </w:rPr>
          <w:fldChar w:fldCharType="separate"/>
        </w:r>
        <w:r w:rsidR="00302FE8">
          <w:rPr>
            <w:noProof/>
            <w:webHidden/>
          </w:rPr>
          <w:t>8</w:t>
        </w:r>
        <w:r w:rsidR="00302FE8">
          <w:rPr>
            <w:noProof/>
            <w:webHidden/>
          </w:rPr>
          <w:fldChar w:fldCharType="end"/>
        </w:r>
      </w:hyperlink>
    </w:p>
    <w:p w14:paraId="18F7583E" w14:textId="3FA68788" w:rsidR="00302FE8" w:rsidRDefault="00222081">
      <w:pPr>
        <w:pStyle w:val="TOC5"/>
        <w:tabs>
          <w:tab w:val="right" w:leader="dot" w:pos="5030"/>
        </w:tabs>
        <w:rPr>
          <w:rFonts w:eastAsiaTheme="minorEastAsia"/>
          <w:noProof/>
          <w:sz w:val="22"/>
          <w:lang w:val="en-US" w:eastAsia="en-US" w:bidi="ar-SA"/>
        </w:rPr>
      </w:pPr>
      <w:hyperlink w:anchor="_Toc124963085" w:history="1">
        <w:r w:rsidR="00302FE8" w:rsidRPr="00972227">
          <w:rPr>
            <w:rStyle w:val="Hyperlink"/>
            <w:noProof/>
          </w:rPr>
          <w:t>Pranešimas apie saugos incidentus</w:t>
        </w:r>
        <w:r w:rsidR="00302FE8">
          <w:rPr>
            <w:noProof/>
            <w:webHidden/>
          </w:rPr>
          <w:tab/>
        </w:r>
        <w:r w:rsidR="00302FE8">
          <w:rPr>
            <w:noProof/>
            <w:webHidden/>
          </w:rPr>
          <w:fldChar w:fldCharType="begin"/>
        </w:r>
        <w:r w:rsidR="00302FE8">
          <w:rPr>
            <w:noProof/>
            <w:webHidden/>
          </w:rPr>
          <w:instrText xml:space="preserve"> PAGEREF _Toc124963085 \h </w:instrText>
        </w:r>
        <w:r w:rsidR="00302FE8">
          <w:rPr>
            <w:noProof/>
            <w:webHidden/>
          </w:rPr>
        </w:r>
        <w:r w:rsidR="00302FE8">
          <w:rPr>
            <w:noProof/>
            <w:webHidden/>
          </w:rPr>
          <w:fldChar w:fldCharType="separate"/>
        </w:r>
        <w:r w:rsidR="00302FE8">
          <w:rPr>
            <w:noProof/>
            <w:webHidden/>
          </w:rPr>
          <w:t>9</w:t>
        </w:r>
        <w:r w:rsidR="00302FE8">
          <w:rPr>
            <w:noProof/>
            <w:webHidden/>
          </w:rPr>
          <w:fldChar w:fldCharType="end"/>
        </w:r>
      </w:hyperlink>
    </w:p>
    <w:p w14:paraId="6400F16D" w14:textId="5D1A9F04" w:rsidR="00302FE8" w:rsidRDefault="00222081">
      <w:pPr>
        <w:pStyle w:val="TOC5"/>
        <w:tabs>
          <w:tab w:val="right" w:leader="dot" w:pos="5030"/>
        </w:tabs>
        <w:rPr>
          <w:rFonts w:eastAsiaTheme="minorEastAsia"/>
          <w:noProof/>
          <w:sz w:val="22"/>
          <w:lang w:val="en-US" w:eastAsia="en-US" w:bidi="ar-SA"/>
        </w:rPr>
      </w:pPr>
      <w:hyperlink w:anchor="_Toc124963086" w:history="1">
        <w:r w:rsidR="00302FE8" w:rsidRPr="00972227">
          <w:rPr>
            <w:rStyle w:val="Hyperlink"/>
            <w:noProof/>
          </w:rPr>
          <w:t>Duomenų perleidimas ir vieta</w:t>
        </w:r>
        <w:r w:rsidR="00302FE8">
          <w:rPr>
            <w:noProof/>
            <w:webHidden/>
          </w:rPr>
          <w:tab/>
        </w:r>
        <w:r w:rsidR="00302FE8">
          <w:rPr>
            <w:noProof/>
            <w:webHidden/>
          </w:rPr>
          <w:fldChar w:fldCharType="begin"/>
        </w:r>
        <w:r w:rsidR="00302FE8">
          <w:rPr>
            <w:noProof/>
            <w:webHidden/>
          </w:rPr>
          <w:instrText xml:space="preserve"> PAGEREF _Toc124963086 \h </w:instrText>
        </w:r>
        <w:r w:rsidR="00302FE8">
          <w:rPr>
            <w:noProof/>
            <w:webHidden/>
          </w:rPr>
        </w:r>
        <w:r w:rsidR="00302FE8">
          <w:rPr>
            <w:noProof/>
            <w:webHidden/>
          </w:rPr>
          <w:fldChar w:fldCharType="separate"/>
        </w:r>
        <w:r w:rsidR="00302FE8">
          <w:rPr>
            <w:noProof/>
            <w:webHidden/>
          </w:rPr>
          <w:t>10</w:t>
        </w:r>
        <w:r w:rsidR="00302FE8">
          <w:rPr>
            <w:noProof/>
            <w:webHidden/>
          </w:rPr>
          <w:fldChar w:fldCharType="end"/>
        </w:r>
      </w:hyperlink>
    </w:p>
    <w:p w14:paraId="133AD790" w14:textId="49637D98" w:rsidR="00302FE8" w:rsidRDefault="00222081">
      <w:pPr>
        <w:pStyle w:val="TOC5"/>
        <w:tabs>
          <w:tab w:val="right" w:leader="dot" w:pos="5030"/>
        </w:tabs>
        <w:rPr>
          <w:rFonts w:eastAsiaTheme="minorEastAsia"/>
          <w:noProof/>
          <w:sz w:val="22"/>
          <w:lang w:val="en-US" w:eastAsia="en-US" w:bidi="ar-SA"/>
        </w:rPr>
      </w:pPr>
      <w:hyperlink w:anchor="_Toc124963087" w:history="1">
        <w:r w:rsidR="00302FE8" w:rsidRPr="00972227">
          <w:rPr>
            <w:rStyle w:val="Hyperlink"/>
            <w:noProof/>
          </w:rPr>
          <w:t>Duomenų saugojimas ir naikinimas</w:t>
        </w:r>
        <w:r w:rsidR="00302FE8">
          <w:rPr>
            <w:noProof/>
            <w:webHidden/>
          </w:rPr>
          <w:tab/>
        </w:r>
        <w:r w:rsidR="00302FE8">
          <w:rPr>
            <w:noProof/>
            <w:webHidden/>
          </w:rPr>
          <w:fldChar w:fldCharType="begin"/>
        </w:r>
        <w:r w:rsidR="00302FE8">
          <w:rPr>
            <w:noProof/>
            <w:webHidden/>
          </w:rPr>
          <w:instrText xml:space="preserve"> PAGEREF _Toc124963087 \h </w:instrText>
        </w:r>
        <w:r w:rsidR="00302FE8">
          <w:rPr>
            <w:noProof/>
            <w:webHidden/>
          </w:rPr>
        </w:r>
        <w:r w:rsidR="00302FE8">
          <w:rPr>
            <w:noProof/>
            <w:webHidden/>
          </w:rPr>
          <w:fldChar w:fldCharType="separate"/>
        </w:r>
        <w:r w:rsidR="00302FE8">
          <w:rPr>
            <w:noProof/>
            <w:webHidden/>
          </w:rPr>
          <w:t>10</w:t>
        </w:r>
        <w:r w:rsidR="00302FE8">
          <w:rPr>
            <w:noProof/>
            <w:webHidden/>
          </w:rPr>
          <w:fldChar w:fldCharType="end"/>
        </w:r>
      </w:hyperlink>
    </w:p>
    <w:p w14:paraId="536C778B" w14:textId="6BF554BF" w:rsidR="00302FE8" w:rsidRDefault="00222081">
      <w:pPr>
        <w:pStyle w:val="TOC5"/>
        <w:tabs>
          <w:tab w:val="right" w:leader="dot" w:pos="5030"/>
        </w:tabs>
        <w:rPr>
          <w:rFonts w:eastAsiaTheme="minorEastAsia"/>
          <w:noProof/>
          <w:sz w:val="22"/>
          <w:lang w:val="en-US" w:eastAsia="en-US" w:bidi="ar-SA"/>
        </w:rPr>
      </w:pPr>
      <w:hyperlink w:anchor="_Toc124963088" w:history="1">
        <w:r w:rsidR="00302FE8" w:rsidRPr="00972227">
          <w:rPr>
            <w:rStyle w:val="Hyperlink"/>
            <w:noProof/>
          </w:rPr>
          <w:t>Tvarkytojų konfidencialumo įsipareigojimas</w:t>
        </w:r>
        <w:r w:rsidR="00302FE8">
          <w:rPr>
            <w:noProof/>
            <w:webHidden/>
          </w:rPr>
          <w:tab/>
        </w:r>
        <w:r w:rsidR="00302FE8">
          <w:rPr>
            <w:noProof/>
            <w:webHidden/>
          </w:rPr>
          <w:fldChar w:fldCharType="begin"/>
        </w:r>
        <w:r w:rsidR="00302FE8">
          <w:rPr>
            <w:noProof/>
            <w:webHidden/>
          </w:rPr>
          <w:instrText xml:space="preserve"> PAGEREF _Toc124963088 \h </w:instrText>
        </w:r>
        <w:r w:rsidR="00302FE8">
          <w:rPr>
            <w:noProof/>
            <w:webHidden/>
          </w:rPr>
        </w:r>
        <w:r w:rsidR="00302FE8">
          <w:rPr>
            <w:noProof/>
            <w:webHidden/>
          </w:rPr>
          <w:fldChar w:fldCharType="separate"/>
        </w:r>
        <w:r w:rsidR="00302FE8">
          <w:rPr>
            <w:noProof/>
            <w:webHidden/>
          </w:rPr>
          <w:t>10</w:t>
        </w:r>
        <w:r w:rsidR="00302FE8">
          <w:rPr>
            <w:noProof/>
            <w:webHidden/>
          </w:rPr>
          <w:fldChar w:fldCharType="end"/>
        </w:r>
      </w:hyperlink>
    </w:p>
    <w:p w14:paraId="0332ED3C" w14:textId="3F40DF98" w:rsidR="00302FE8" w:rsidRDefault="00222081">
      <w:pPr>
        <w:pStyle w:val="TOC5"/>
        <w:tabs>
          <w:tab w:val="right" w:leader="dot" w:pos="5030"/>
        </w:tabs>
        <w:rPr>
          <w:rFonts w:eastAsiaTheme="minorEastAsia"/>
          <w:noProof/>
          <w:sz w:val="22"/>
          <w:lang w:val="en-US" w:eastAsia="en-US" w:bidi="ar-SA"/>
        </w:rPr>
      </w:pPr>
      <w:hyperlink w:anchor="_Toc124963089" w:history="1">
        <w:r w:rsidR="00302FE8" w:rsidRPr="00972227">
          <w:rPr>
            <w:rStyle w:val="Hyperlink"/>
            <w:noProof/>
          </w:rPr>
          <w:t>Pranešimas apie naudojimąsi Pagalbinių duomenų tvarkytojų paslaugomis ir naudojimosi kontrolė</w:t>
        </w:r>
        <w:r w:rsidR="00302FE8">
          <w:rPr>
            <w:noProof/>
            <w:webHidden/>
          </w:rPr>
          <w:tab/>
        </w:r>
        <w:r w:rsidR="00302FE8">
          <w:rPr>
            <w:noProof/>
            <w:webHidden/>
          </w:rPr>
          <w:fldChar w:fldCharType="begin"/>
        </w:r>
        <w:r w:rsidR="00302FE8">
          <w:rPr>
            <w:noProof/>
            <w:webHidden/>
          </w:rPr>
          <w:instrText xml:space="preserve"> PAGEREF _Toc124963089 \h </w:instrText>
        </w:r>
        <w:r w:rsidR="00302FE8">
          <w:rPr>
            <w:noProof/>
            <w:webHidden/>
          </w:rPr>
        </w:r>
        <w:r w:rsidR="00302FE8">
          <w:rPr>
            <w:noProof/>
            <w:webHidden/>
          </w:rPr>
          <w:fldChar w:fldCharType="separate"/>
        </w:r>
        <w:r w:rsidR="00302FE8">
          <w:rPr>
            <w:noProof/>
            <w:webHidden/>
          </w:rPr>
          <w:t>10</w:t>
        </w:r>
        <w:r w:rsidR="00302FE8">
          <w:rPr>
            <w:noProof/>
            <w:webHidden/>
          </w:rPr>
          <w:fldChar w:fldCharType="end"/>
        </w:r>
      </w:hyperlink>
    </w:p>
    <w:p w14:paraId="53C3D330" w14:textId="2D6E5ABE" w:rsidR="00302FE8" w:rsidRDefault="00222081">
      <w:pPr>
        <w:pStyle w:val="TOC5"/>
        <w:tabs>
          <w:tab w:val="right" w:leader="dot" w:pos="5030"/>
        </w:tabs>
        <w:rPr>
          <w:rFonts w:eastAsiaTheme="minorEastAsia"/>
          <w:noProof/>
          <w:sz w:val="22"/>
          <w:lang w:val="en-US" w:eastAsia="en-US" w:bidi="ar-SA"/>
        </w:rPr>
      </w:pPr>
      <w:hyperlink w:anchor="_Toc124963090" w:history="1">
        <w:r w:rsidR="00302FE8" w:rsidRPr="00972227">
          <w:rPr>
            <w:rStyle w:val="Hyperlink"/>
            <w:noProof/>
          </w:rPr>
          <w:t>Švietimo įstaigos</w:t>
        </w:r>
        <w:r w:rsidR="00302FE8">
          <w:rPr>
            <w:noProof/>
            <w:webHidden/>
          </w:rPr>
          <w:tab/>
        </w:r>
        <w:r w:rsidR="00302FE8">
          <w:rPr>
            <w:noProof/>
            <w:webHidden/>
          </w:rPr>
          <w:fldChar w:fldCharType="begin"/>
        </w:r>
        <w:r w:rsidR="00302FE8">
          <w:rPr>
            <w:noProof/>
            <w:webHidden/>
          </w:rPr>
          <w:instrText xml:space="preserve"> PAGEREF _Toc124963090 \h </w:instrText>
        </w:r>
        <w:r w:rsidR="00302FE8">
          <w:rPr>
            <w:noProof/>
            <w:webHidden/>
          </w:rPr>
        </w:r>
        <w:r w:rsidR="00302FE8">
          <w:rPr>
            <w:noProof/>
            <w:webHidden/>
          </w:rPr>
          <w:fldChar w:fldCharType="separate"/>
        </w:r>
        <w:r w:rsidR="00302FE8">
          <w:rPr>
            <w:noProof/>
            <w:webHidden/>
          </w:rPr>
          <w:t>11</w:t>
        </w:r>
        <w:r w:rsidR="00302FE8">
          <w:rPr>
            <w:noProof/>
            <w:webHidden/>
          </w:rPr>
          <w:fldChar w:fldCharType="end"/>
        </w:r>
      </w:hyperlink>
    </w:p>
    <w:p w14:paraId="1A89C1B7" w14:textId="2536C9E1" w:rsidR="00302FE8" w:rsidRDefault="00222081">
      <w:pPr>
        <w:pStyle w:val="TOC5"/>
        <w:tabs>
          <w:tab w:val="right" w:leader="dot" w:pos="5030"/>
        </w:tabs>
        <w:rPr>
          <w:rFonts w:eastAsiaTheme="minorEastAsia"/>
          <w:noProof/>
          <w:sz w:val="22"/>
          <w:lang w:val="en-US" w:eastAsia="en-US" w:bidi="ar-SA"/>
        </w:rPr>
      </w:pPr>
      <w:hyperlink w:anchor="_Toc124963091" w:history="1">
        <w:r w:rsidR="00302FE8" w:rsidRPr="00972227">
          <w:rPr>
            <w:rStyle w:val="Hyperlink"/>
            <w:noProof/>
          </w:rPr>
          <w:t>CJIS kliento sutartis</w:t>
        </w:r>
        <w:r w:rsidR="00302FE8">
          <w:rPr>
            <w:noProof/>
            <w:webHidden/>
          </w:rPr>
          <w:tab/>
        </w:r>
        <w:r w:rsidR="00302FE8">
          <w:rPr>
            <w:noProof/>
            <w:webHidden/>
          </w:rPr>
          <w:fldChar w:fldCharType="begin"/>
        </w:r>
        <w:r w:rsidR="00302FE8">
          <w:rPr>
            <w:noProof/>
            <w:webHidden/>
          </w:rPr>
          <w:instrText xml:space="preserve"> PAGEREF _Toc124963091 \h </w:instrText>
        </w:r>
        <w:r w:rsidR="00302FE8">
          <w:rPr>
            <w:noProof/>
            <w:webHidden/>
          </w:rPr>
        </w:r>
        <w:r w:rsidR="00302FE8">
          <w:rPr>
            <w:noProof/>
            <w:webHidden/>
          </w:rPr>
          <w:fldChar w:fldCharType="separate"/>
        </w:r>
        <w:r w:rsidR="00302FE8">
          <w:rPr>
            <w:noProof/>
            <w:webHidden/>
          </w:rPr>
          <w:t>11</w:t>
        </w:r>
        <w:r w:rsidR="00302FE8">
          <w:rPr>
            <w:noProof/>
            <w:webHidden/>
          </w:rPr>
          <w:fldChar w:fldCharType="end"/>
        </w:r>
      </w:hyperlink>
    </w:p>
    <w:p w14:paraId="31D95BD4" w14:textId="7BDC09F5" w:rsidR="00302FE8" w:rsidRDefault="00222081">
      <w:pPr>
        <w:pStyle w:val="TOC5"/>
        <w:tabs>
          <w:tab w:val="right" w:leader="dot" w:pos="5030"/>
        </w:tabs>
        <w:rPr>
          <w:rFonts w:eastAsiaTheme="minorEastAsia"/>
          <w:noProof/>
          <w:sz w:val="22"/>
          <w:lang w:val="en-US" w:eastAsia="en-US" w:bidi="ar-SA"/>
        </w:rPr>
      </w:pPr>
      <w:hyperlink w:anchor="_Toc124963092" w:history="1">
        <w:r w:rsidR="00302FE8" w:rsidRPr="00972227">
          <w:rPr>
            <w:rStyle w:val="Hyperlink"/>
            <w:noProof/>
          </w:rPr>
          <w:t>HIPPA verslo partneris</w:t>
        </w:r>
        <w:r w:rsidR="00302FE8">
          <w:rPr>
            <w:noProof/>
            <w:webHidden/>
          </w:rPr>
          <w:tab/>
        </w:r>
        <w:r w:rsidR="00302FE8">
          <w:rPr>
            <w:noProof/>
            <w:webHidden/>
          </w:rPr>
          <w:fldChar w:fldCharType="begin"/>
        </w:r>
        <w:r w:rsidR="00302FE8">
          <w:rPr>
            <w:noProof/>
            <w:webHidden/>
          </w:rPr>
          <w:instrText xml:space="preserve"> PAGEREF _Toc124963092 \h </w:instrText>
        </w:r>
        <w:r w:rsidR="00302FE8">
          <w:rPr>
            <w:noProof/>
            <w:webHidden/>
          </w:rPr>
        </w:r>
        <w:r w:rsidR="00302FE8">
          <w:rPr>
            <w:noProof/>
            <w:webHidden/>
          </w:rPr>
          <w:fldChar w:fldCharType="separate"/>
        </w:r>
        <w:r w:rsidR="00302FE8">
          <w:rPr>
            <w:noProof/>
            <w:webHidden/>
          </w:rPr>
          <w:t>11</w:t>
        </w:r>
        <w:r w:rsidR="00302FE8">
          <w:rPr>
            <w:noProof/>
            <w:webHidden/>
          </w:rPr>
          <w:fldChar w:fldCharType="end"/>
        </w:r>
      </w:hyperlink>
    </w:p>
    <w:p w14:paraId="7AA49F64" w14:textId="4F5A00C3" w:rsidR="00302FE8" w:rsidRDefault="00222081">
      <w:pPr>
        <w:pStyle w:val="TOC5"/>
        <w:tabs>
          <w:tab w:val="right" w:leader="dot" w:pos="5030"/>
        </w:tabs>
        <w:rPr>
          <w:rFonts w:eastAsiaTheme="minorEastAsia"/>
          <w:noProof/>
          <w:sz w:val="22"/>
          <w:lang w:val="en-US" w:eastAsia="en-US" w:bidi="ar-SA"/>
        </w:rPr>
      </w:pPr>
      <w:hyperlink w:anchor="_Toc124963093" w:history="1">
        <w:r w:rsidR="00302FE8" w:rsidRPr="00972227">
          <w:rPr>
            <w:rStyle w:val="Hyperlink"/>
            <w:noProof/>
          </w:rPr>
          <w:t>Ryšio duomenys</w:t>
        </w:r>
        <w:r w:rsidR="00302FE8">
          <w:rPr>
            <w:noProof/>
            <w:webHidden/>
          </w:rPr>
          <w:tab/>
        </w:r>
        <w:r w:rsidR="00302FE8">
          <w:rPr>
            <w:noProof/>
            <w:webHidden/>
          </w:rPr>
          <w:fldChar w:fldCharType="begin"/>
        </w:r>
        <w:r w:rsidR="00302FE8">
          <w:rPr>
            <w:noProof/>
            <w:webHidden/>
          </w:rPr>
          <w:instrText xml:space="preserve"> PAGEREF _Toc124963093 \h </w:instrText>
        </w:r>
        <w:r w:rsidR="00302FE8">
          <w:rPr>
            <w:noProof/>
            <w:webHidden/>
          </w:rPr>
        </w:r>
        <w:r w:rsidR="00302FE8">
          <w:rPr>
            <w:noProof/>
            <w:webHidden/>
          </w:rPr>
          <w:fldChar w:fldCharType="separate"/>
        </w:r>
        <w:r w:rsidR="00302FE8">
          <w:rPr>
            <w:noProof/>
            <w:webHidden/>
          </w:rPr>
          <w:t>12</w:t>
        </w:r>
        <w:r w:rsidR="00302FE8">
          <w:rPr>
            <w:noProof/>
            <w:webHidden/>
          </w:rPr>
          <w:fldChar w:fldCharType="end"/>
        </w:r>
      </w:hyperlink>
    </w:p>
    <w:p w14:paraId="1883B531" w14:textId="4906BB7C" w:rsidR="00302FE8" w:rsidRDefault="00222081">
      <w:pPr>
        <w:pStyle w:val="TOC5"/>
        <w:tabs>
          <w:tab w:val="right" w:leader="dot" w:pos="5030"/>
        </w:tabs>
        <w:rPr>
          <w:rFonts w:eastAsiaTheme="minorEastAsia"/>
          <w:noProof/>
          <w:sz w:val="22"/>
          <w:lang w:val="en-US" w:eastAsia="en-US" w:bidi="ar-SA"/>
        </w:rPr>
      </w:pPr>
      <w:hyperlink w:anchor="_Toc124963094" w:history="1">
        <w:r w:rsidR="00302FE8" w:rsidRPr="00972227">
          <w:rPr>
            <w:rStyle w:val="Hyperlink"/>
            <w:noProof/>
          </w:rPr>
          <w:t>Kalifornijos klientų privatumo įstatymas (angl. „California Consumer Privacy Act“ – CCPA)</w:t>
        </w:r>
        <w:r w:rsidR="00302FE8">
          <w:rPr>
            <w:noProof/>
            <w:webHidden/>
          </w:rPr>
          <w:tab/>
        </w:r>
        <w:r w:rsidR="00302FE8">
          <w:rPr>
            <w:noProof/>
            <w:webHidden/>
          </w:rPr>
          <w:fldChar w:fldCharType="begin"/>
        </w:r>
        <w:r w:rsidR="00302FE8">
          <w:rPr>
            <w:noProof/>
            <w:webHidden/>
          </w:rPr>
          <w:instrText xml:space="preserve"> PAGEREF _Toc124963094 \h </w:instrText>
        </w:r>
        <w:r w:rsidR="00302FE8">
          <w:rPr>
            <w:noProof/>
            <w:webHidden/>
          </w:rPr>
        </w:r>
        <w:r w:rsidR="00302FE8">
          <w:rPr>
            <w:noProof/>
            <w:webHidden/>
          </w:rPr>
          <w:fldChar w:fldCharType="separate"/>
        </w:r>
        <w:r w:rsidR="00302FE8">
          <w:rPr>
            <w:noProof/>
            <w:webHidden/>
          </w:rPr>
          <w:t>12</w:t>
        </w:r>
        <w:r w:rsidR="00302FE8">
          <w:rPr>
            <w:noProof/>
            <w:webHidden/>
          </w:rPr>
          <w:fldChar w:fldCharType="end"/>
        </w:r>
      </w:hyperlink>
    </w:p>
    <w:p w14:paraId="0FCAE801" w14:textId="6439FDF4" w:rsidR="00302FE8" w:rsidRDefault="00222081">
      <w:pPr>
        <w:pStyle w:val="TOC5"/>
        <w:tabs>
          <w:tab w:val="right" w:leader="dot" w:pos="5030"/>
        </w:tabs>
        <w:rPr>
          <w:rFonts w:eastAsiaTheme="minorEastAsia"/>
          <w:noProof/>
          <w:sz w:val="22"/>
          <w:lang w:val="en-US" w:eastAsia="en-US" w:bidi="ar-SA"/>
        </w:rPr>
      </w:pPr>
      <w:hyperlink w:anchor="_Toc124963095" w:history="1">
        <w:r w:rsidR="00302FE8" w:rsidRPr="00972227">
          <w:rPr>
            <w:rStyle w:val="Hyperlink"/>
            <w:noProof/>
          </w:rPr>
          <w:t>Biometriniai duomenys</w:t>
        </w:r>
        <w:r w:rsidR="00302FE8">
          <w:rPr>
            <w:noProof/>
            <w:webHidden/>
          </w:rPr>
          <w:tab/>
        </w:r>
        <w:r w:rsidR="00302FE8">
          <w:rPr>
            <w:noProof/>
            <w:webHidden/>
          </w:rPr>
          <w:fldChar w:fldCharType="begin"/>
        </w:r>
        <w:r w:rsidR="00302FE8">
          <w:rPr>
            <w:noProof/>
            <w:webHidden/>
          </w:rPr>
          <w:instrText xml:space="preserve"> PAGEREF _Toc124963095 \h </w:instrText>
        </w:r>
        <w:r w:rsidR="00302FE8">
          <w:rPr>
            <w:noProof/>
            <w:webHidden/>
          </w:rPr>
        </w:r>
        <w:r w:rsidR="00302FE8">
          <w:rPr>
            <w:noProof/>
            <w:webHidden/>
          </w:rPr>
          <w:fldChar w:fldCharType="separate"/>
        </w:r>
        <w:r w:rsidR="00302FE8">
          <w:rPr>
            <w:noProof/>
            <w:webHidden/>
          </w:rPr>
          <w:t>12</w:t>
        </w:r>
        <w:r w:rsidR="00302FE8">
          <w:rPr>
            <w:noProof/>
            <w:webHidden/>
          </w:rPr>
          <w:fldChar w:fldCharType="end"/>
        </w:r>
      </w:hyperlink>
    </w:p>
    <w:p w14:paraId="7633219C" w14:textId="4AED1A87" w:rsidR="00302FE8" w:rsidRDefault="00222081">
      <w:pPr>
        <w:pStyle w:val="TOC5"/>
        <w:tabs>
          <w:tab w:val="right" w:leader="dot" w:pos="5030"/>
        </w:tabs>
        <w:rPr>
          <w:rFonts w:eastAsiaTheme="minorEastAsia"/>
          <w:noProof/>
          <w:sz w:val="22"/>
          <w:lang w:val="en-US" w:eastAsia="en-US" w:bidi="ar-SA"/>
        </w:rPr>
      </w:pPr>
      <w:hyperlink w:anchor="_Toc124963096" w:history="1">
        <w:r w:rsidR="00302FE8" w:rsidRPr="00972227">
          <w:rPr>
            <w:rStyle w:val="Hyperlink"/>
            <w:noProof/>
          </w:rPr>
          <w:t>Papildomos profesionalios paslaugos</w:t>
        </w:r>
        <w:r w:rsidR="00302FE8">
          <w:rPr>
            <w:noProof/>
            <w:webHidden/>
          </w:rPr>
          <w:tab/>
        </w:r>
        <w:r w:rsidR="00302FE8">
          <w:rPr>
            <w:noProof/>
            <w:webHidden/>
          </w:rPr>
          <w:fldChar w:fldCharType="begin"/>
        </w:r>
        <w:r w:rsidR="00302FE8">
          <w:rPr>
            <w:noProof/>
            <w:webHidden/>
          </w:rPr>
          <w:instrText xml:space="preserve"> PAGEREF _Toc124963096 \h </w:instrText>
        </w:r>
        <w:r w:rsidR="00302FE8">
          <w:rPr>
            <w:noProof/>
            <w:webHidden/>
          </w:rPr>
        </w:r>
        <w:r w:rsidR="00302FE8">
          <w:rPr>
            <w:noProof/>
            <w:webHidden/>
          </w:rPr>
          <w:fldChar w:fldCharType="separate"/>
        </w:r>
        <w:r w:rsidR="00302FE8">
          <w:rPr>
            <w:noProof/>
            <w:webHidden/>
          </w:rPr>
          <w:t>12</w:t>
        </w:r>
        <w:r w:rsidR="00302FE8">
          <w:rPr>
            <w:noProof/>
            <w:webHidden/>
          </w:rPr>
          <w:fldChar w:fldCharType="end"/>
        </w:r>
      </w:hyperlink>
    </w:p>
    <w:p w14:paraId="229D672B" w14:textId="28781098" w:rsidR="00302FE8" w:rsidRDefault="00222081">
      <w:pPr>
        <w:pStyle w:val="TOC5"/>
        <w:tabs>
          <w:tab w:val="right" w:leader="dot" w:pos="5030"/>
        </w:tabs>
        <w:rPr>
          <w:rFonts w:eastAsiaTheme="minorEastAsia"/>
          <w:noProof/>
          <w:sz w:val="22"/>
          <w:lang w:val="en-US" w:eastAsia="en-US" w:bidi="ar-SA"/>
        </w:rPr>
      </w:pPr>
      <w:hyperlink w:anchor="_Toc124963097" w:history="1">
        <w:r w:rsidR="00302FE8" w:rsidRPr="00972227">
          <w:rPr>
            <w:rStyle w:val="Hyperlink"/>
            <w:noProof/>
          </w:rPr>
          <w:t>Kaip susisiekti su „Microsoft“</w:t>
        </w:r>
        <w:r w:rsidR="00302FE8">
          <w:rPr>
            <w:noProof/>
            <w:webHidden/>
          </w:rPr>
          <w:tab/>
        </w:r>
        <w:r w:rsidR="00302FE8">
          <w:rPr>
            <w:noProof/>
            <w:webHidden/>
          </w:rPr>
          <w:fldChar w:fldCharType="begin"/>
        </w:r>
        <w:r w:rsidR="00302FE8">
          <w:rPr>
            <w:noProof/>
            <w:webHidden/>
          </w:rPr>
          <w:instrText xml:space="preserve"> PAGEREF _Toc124963097 \h </w:instrText>
        </w:r>
        <w:r w:rsidR="00302FE8">
          <w:rPr>
            <w:noProof/>
            <w:webHidden/>
          </w:rPr>
        </w:r>
        <w:r w:rsidR="00302FE8">
          <w:rPr>
            <w:noProof/>
            <w:webHidden/>
          </w:rPr>
          <w:fldChar w:fldCharType="separate"/>
        </w:r>
        <w:r w:rsidR="00302FE8">
          <w:rPr>
            <w:noProof/>
            <w:webHidden/>
          </w:rPr>
          <w:t>12</w:t>
        </w:r>
        <w:r w:rsidR="00302FE8">
          <w:rPr>
            <w:noProof/>
            <w:webHidden/>
          </w:rPr>
          <w:fldChar w:fldCharType="end"/>
        </w:r>
      </w:hyperlink>
    </w:p>
    <w:p w14:paraId="0B8B9C17" w14:textId="30E482EE" w:rsidR="00302FE8" w:rsidRDefault="00222081">
      <w:pPr>
        <w:pStyle w:val="TOC1"/>
        <w:rPr>
          <w:rFonts w:eastAsiaTheme="minorEastAsia"/>
          <w:b w:val="0"/>
          <w:caps w:val="0"/>
          <w:noProof/>
          <w:sz w:val="22"/>
          <w:lang w:val="en-US" w:eastAsia="en-US" w:bidi="ar-SA"/>
        </w:rPr>
      </w:pPr>
      <w:hyperlink w:anchor="_Toc124963098" w:history="1">
        <w:r w:rsidR="00302FE8" w:rsidRPr="00972227">
          <w:rPr>
            <w:rStyle w:val="Hyperlink"/>
            <w:noProof/>
          </w:rPr>
          <w:t>A priedas – saugos priemonės</w:t>
        </w:r>
        <w:r w:rsidR="00302FE8">
          <w:rPr>
            <w:noProof/>
            <w:webHidden/>
          </w:rPr>
          <w:tab/>
        </w:r>
        <w:r w:rsidR="00302FE8">
          <w:rPr>
            <w:noProof/>
            <w:webHidden/>
          </w:rPr>
          <w:fldChar w:fldCharType="begin"/>
        </w:r>
        <w:r w:rsidR="00302FE8">
          <w:rPr>
            <w:noProof/>
            <w:webHidden/>
          </w:rPr>
          <w:instrText xml:space="preserve"> PAGEREF _Toc124963098 \h </w:instrText>
        </w:r>
        <w:r w:rsidR="00302FE8">
          <w:rPr>
            <w:noProof/>
            <w:webHidden/>
          </w:rPr>
        </w:r>
        <w:r w:rsidR="00302FE8">
          <w:rPr>
            <w:noProof/>
            <w:webHidden/>
          </w:rPr>
          <w:fldChar w:fldCharType="separate"/>
        </w:r>
        <w:r w:rsidR="00302FE8">
          <w:rPr>
            <w:noProof/>
            <w:webHidden/>
          </w:rPr>
          <w:t>13</w:t>
        </w:r>
        <w:r w:rsidR="00302FE8">
          <w:rPr>
            <w:noProof/>
            <w:webHidden/>
          </w:rPr>
          <w:fldChar w:fldCharType="end"/>
        </w:r>
      </w:hyperlink>
    </w:p>
    <w:p w14:paraId="05EFCC11" w14:textId="29FE12B0" w:rsidR="00302FE8" w:rsidRDefault="00222081">
      <w:pPr>
        <w:pStyle w:val="TOC1"/>
        <w:rPr>
          <w:rFonts w:eastAsiaTheme="minorEastAsia"/>
          <w:b w:val="0"/>
          <w:caps w:val="0"/>
          <w:noProof/>
          <w:sz w:val="22"/>
          <w:lang w:val="en-US" w:eastAsia="en-US" w:bidi="ar-SA"/>
        </w:rPr>
      </w:pPr>
      <w:hyperlink w:anchor="_Toc124963099" w:history="1">
        <w:r w:rsidR="00302FE8" w:rsidRPr="00972227">
          <w:rPr>
            <w:rStyle w:val="Hyperlink"/>
            <w:noProof/>
          </w:rPr>
          <w:t>B priedas. Asmens duomenų subjektai ir kategorijos</w:t>
        </w:r>
        <w:r w:rsidR="00302FE8">
          <w:rPr>
            <w:noProof/>
            <w:webHidden/>
          </w:rPr>
          <w:tab/>
        </w:r>
        <w:r w:rsidR="00302FE8">
          <w:rPr>
            <w:noProof/>
            <w:webHidden/>
          </w:rPr>
          <w:fldChar w:fldCharType="begin"/>
        </w:r>
        <w:r w:rsidR="00302FE8">
          <w:rPr>
            <w:noProof/>
            <w:webHidden/>
          </w:rPr>
          <w:instrText xml:space="preserve"> PAGEREF _Toc124963099 \h </w:instrText>
        </w:r>
        <w:r w:rsidR="00302FE8">
          <w:rPr>
            <w:noProof/>
            <w:webHidden/>
          </w:rPr>
        </w:r>
        <w:r w:rsidR="00302FE8">
          <w:rPr>
            <w:noProof/>
            <w:webHidden/>
          </w:rPr>
          <w:fldChar w:fldCharType="separate"/>
        </w:r>
        <w:r w:rsidR="00302FE8">
          <w:rPr>
            <w:noProof/>
            <w:webHidden/>
          </w:rPr>
          <w:t>16</w:t>
        </w:r>
        <w:r w:rsidR="00302FE8">
          <w:rPr>
            <w:noProof/>
            <w:webHidden/>
          </w:rPr>
          <w:fldChar w:fldCharType="end"/>
        </w:r>
      </w:hyperlink>
    </w:p>
    <w:p w14:paraId="5B745402" w14:textId="289225DD" w:rsidR="00302FE8" w:rsidRDefault="00222081">
      <w:pPr>
        <w:pStyle w:val="TOC1"/>
        <w:rPr>
          <w:rFonts w:eastAsiaTheme="minorEastAsia"/>
          <w:b w:val="0"/>
          <w:caps w:val="0"/>
          <w:noProof/>
          <w:sz w:val="22"/>
          <w:lang w:val="en-US" w:eastAsia="en-US" w:bidi="ar-SA"/>
        </w:rPr>
      </w:pPr>
      <w:hyperlink w:anchor="_Toc124963100" w:history="1">
        <w:r w:rsidR="00302FE8" w:rsidRPr="00972227">
          <w:rPr>
            <w:rStyle w:val="Hyperlink"/>
            <w:noProof/>
          </w:rPr>
          <w:t>C priedas. Papildomų saugiklių priedas</w:t>
        </w:r>
        <w:r w:rsidR="00302FE8">
          <w:rPr>
            <w:noProof/>
            <w:webHidden/>
          </w:rPr>
          <w:tab/>
        </w:r>
        <w:r w:rsidR="00302FE8">
          <w:rPr>
            <w:noProof/>
            <w:webHidden/>
          </w:rPr>
          <w:fldChar w:fldCharType="begin"/>
        </w:r>
        <w:r w:rsidR="00302FE8">
          <w:rPr>
            <w:noProof/>
            <w:webHidden/>
          </w:rPr>
          <w:instrText xml:space="preserve"> PAGEREF _Toc124963100 \h </w:instrText>
        </w:r>
        <w:r w:rsidR="00302FE8">
          <w:rPr>
            <w:noProof/>
            <w:webHidden/>
          </w:rPr>
        </w:r>
        <w:r w:rsidR="00302FE8">
          <w:rPr>
            <w:noProof/>
            <w:webHidden/>
          </w:rPr>
          <w:fldChar w:fldCharType="separate"/>
        </w:r>
        <w:r w:rsidR="00302FE8">
          <w:rPr>
            <w:noProof/>
            <w:webHidden/>
          </w:rPr>
          <w:t>18</w:t>
        </w:r>
        <w:r w:rsidR="00302FE8">
          <w:rPr>
            <w:noProof/>
            <w:webHidden/>
          </w:rPr>
          <w:fldChar w:fldCharType="end"/>
        </w:r>
      </w:hyperlink>
    </w:p>
    <w:p w14:paraId="18C7B489" w14:textId="2AB5FBB2" w:rsidR="00302FE8" w:rsidRDefault="00222081">
      <w:pPr>
        <w:pStyle w:val="TOC1"/>
        <w:rPr>
          <w:rFonts w:eastAsiaTheme="minorEastAsia"/>
          <w:b w:val="0"/>
          <w:caps w:val="0"/>
          <w:noProof/>
          <w:sz w:val="22"/>
          <w:lang w:val="en-US" w:eastAsia="en-US" w:bidi="ar-SA"/>
        </w:rPr>
      </w:pPr>
      <w:hyperlink w:anchor="_Toc124963101" w:history="1">
        <w:r w:rsidR="00302FE8" w:rsidRPr="00972227">
          <w:rPr>
            <w:rStyle w:val="Hyperlink"/>
            <w:noProof/>
          </w:rPr>
          <w:t>1 priedas – Bendrojo duomenų apsaugos reglamento sąlygos</w:t>
        </w:r>
        <w:r w:rsidR="00302FE8">
          <w:rPr>
            <w:noProof/>
            <w:webHidden/>
          </w:rPr>
          <w:tab/>
        </w:r>
        <w:r w:rsidR="00302FE8">
          <w:rPr>
            <w:noProof/>
            <w:webHidden/>
          </w:rPr>
          <w:fldChar w:fldCharType="begin"/>
        </w:r>
        <w:r w:rsidR="00302FE8">
          <w:rPr>
            <w:noProof/>
            <w:webHidden/>
          </w:rPr>
          <w:instrText xml:space="preserve"> PAGEREF _Toc124963101 \h </w:instrText>
        </w:r>
        <w:r w:rsidR="00302FE8">
          <w:rPr>
            <w:noProof/>
            <w:webHidden/>
          </w:rPr>
        </w:r>
        <w:r w:rsidR="00302FE8">
          <w:rPr>
            <w:noProof/>
            <w:webHidden/>
          </w:rPr>
          <w:fldChar w:fldCharType="separate"/>
        </w:r>
        <w:r w:rsidR="00302FE8">
          <w:rPr>
            <w:noProof/>
            <w:webHidden/>
          </w:rPr>
          <w:t>19</w:t>
        </w:r>
        <w:r w:rsidR="00302FE8">
          <w:rPr>
            <w:noProof/>
            <w:webHidden/>
          </w:rPr>
          <w:fldChar w:fldCharType="end"/>
        </w:r>
      </w:hyperlink>
    </w:p>
    <w:p w14:paraId="078B3149" w14:textId="40659D26"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4963072"/>
      <w:bookmarkStart w:id="6" w:name="Introduction"/>
      <w:r>
        <w:lastRenderedPageBreak/>
        <w:t>Įvadas</w:t>
      </w:r>
      <w:bookmarkEnd w:id="2"/>
      <w:bookmarkEnd w:id="3"/>
      <w:bookmarkEnd w:id="4"/>
      <w:bookmarkEnd w:id="5"/>
    </w:p>
    <w:p w14:paraId="6CE39BF0" w14:textId="7777777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Šalys susitaria, kad šiame Asmens duomenų apsaugos teikiant „Microsoft“ Produktus ir Paslaugas priede (DPA) nurodyti šalių įsipareigojimai, susiję su tuo, kaip naudojant Produktus ir Paslaugas tvarkomi Kliento duomenys, Profesionalių paslaugų duomenys ar Asmens duomenys bei užtikrinama jų sauga. DPA yra įtrauktas į Produkto naudojimo sąlygų ir kitas „Microsoft“ sutartis su nuoroda. Be to, šalys susitaria, kad nepaisant atskiros Profesionalių paslaugų teikimo sutarties, šis DPA taikomas Profesionalių paslaugų duomenų tvarkymui ir saugai. Klientui naudojant ne „Microsoft“ produktus taikomos atskiros sąlygos, įskaitant įvairias su privatumu ir sauga susijusias sąlygas. </w:t>
      </w:r>
    </w:p>
    <w:p w14:paraId="68353E4D" w14:textId="77777777" w:rsidR="00FA3A8B" w:rsidRDefault="00FA3A8B" w:rsidP="00FA3A8B">
      <w:pPr>
        <w:pStyle w:val="ProductList-Body"/>
        <w:spacing w:after="120"/>
      </w:pPr>
      <w:bookmarkStart w:id="13" w:name="_Toc42764827"/>
      <w:bookmarkEnd w:id="7"/>
      <w:bookmarkEnd w:id="8"/>
      <w:bookmarkEnd w:id="9"/>
      <w:r>
        <w:t xml:space="preserve">Jei DPA sąlygos ir bet kokios kitos Kliento bendrojo licencijavimo sutarties ar kitų taikomų susitarimų, susijusių su Produktais ir Paslaugomis („Kliento sutartis“), sąlygos neatitinka ar prieštarauja vienos kitoms, pirmenybė teikiama DPA sąlygoms. Šio DPA sąlygų nuostatos pakeičia bet kokias prieštaringas „Microsoft“ privatumo nuostatas, kurios gali būti taikomos Kliento duomenų, Profesionalių paslaugų duomenų ar Asmens duomenų tvarkymui (kaip čia apibrėžta). </w:t>
      </w:r>
    </w:p>
    <w:p w14:paraId="5DA41172" w14:textId="77777777" w:rsidR="00FA3A8B" w:rsidRDefault="00FA3A8B" w:rsidP="00FA3A8B">
      <w:pPr>
        <w:pStyle w:val="ProductList-Body"/>
        <w:spacing w:after="120"/>
      </w:pPr>
      <w:r>
        <w:t>„Microsoft“ prisiima šiame DPA nurodytus įsipareigojimus visiems Klientams, turintiems galiojančią Kliento sutartį. Šie įsipareigojimai Kliento atžvilgiu įmonei „Microsoft“ yra privalomi, neatsižvelgiant į (1) Produkto naudojimo sąlygas, kurios taikomos bet kokiai esamai Produkto prenumeratai ar licencijai, arba (2) bet kokią kitą sutartį, nurodančią į Produkto naudojimo sąlygas.</w:t>
      </w:r>
    </w:p>
    <w:p w14:paraId="5EBB00B4" w14:textId="77777777" w:rsidR="00DD6D76" w:rsidRPr="00FC77AC" w:rsidRDefault="00DD6D76" w:rsidP="00DD6D76">
      <w:pPr>
        <w:pStyle w:val="ProductList-SubSubSectionHeading"/>
        <w:spacing w:after="120"/>
        <w:outlineLvl w:val="1"/>
      </w:pPr>
      <w:bookmarkStart w:id="14" w:name="_Toc124963073"/>
      <w:r>
        <w:t>Taikytinos DPA sąlygos ir naujinimai</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Naujinimų apribojimai</w:t>
      </w:r>
    </w:p>
    <w:p w14:paraId="0C3EBFB0" w14:textId="77777777" w:rsidR="00BF009F" w:rsidRDefault="00BF009F" w:rsidP="00BF009F">
      <w:pPr>
        <w:pStyle w:val="ProductList-Body"/>
        <w:spacing w:after="120"/>
        <w:ind w:left="158"/>
      </w:pPr>
      <w:bookmarkStart w:id="15" w:name="_Hlk40343587"/>
      <w:r>
        <w:t xml:space="preserve">Klientui atnaujinus arba įsigijus naują Produkto prenumeratą ar pasirašius Profesionalių paslaugų darbo užsakymą, bus taikomos tuo metu galiojančio DPA sąlygos ir nebus keičiamos Kliento Produkto prenumeratos ar tų Profesionalių paslaugų vykdymo laikotarpiu. Klientui įsigijus nuolatinę Programinės įrangos licenciją, bus taikomos tuo metu galiojančio DPA sąlygos (kuriose laikomasi tokių pačių nuostatų nustatant taikomas šios Programinės įrangos tuo metu esamo Produkto sąlygas, nurodytas Kliento sutartyje) ir jos nebus keičiamos, kol galios šios Programinės įrangos Kliento licencija. </w:t>
      </w:r>
    </w:p>
    <w:p w14:paraId="2112911C" w14:textId="77777777" w:rsidR="00DD6D76" w:rsidRPr="00FC77AC" w:rsidRDefault="00DD6D76" w:rsidP="00DD6D76">
      <w:pPr>
        <w:pStyle w:val="ProductList-Body"/>
        <w:spacing w:after="120"/>
        <w:ind w:left="187"/>
        <w:outlineLvl w:val="2"/>
      </w:pPr>
      <w:r>
        <w:rPr>
          <w:b/>
          <w:color w:val="0072C6"/>
        </w:rPr>
        <w:t>Naujos funkcijos, papildomos programos ar susijusi programinė įranga</w:t>
      </w:r>
      <w:bookmarkEnd w:id="15"/>
    </w:p>
    <w:p w14:paraId="6055A2C1" w14:textId="6E4DF0FA" w:rsidR="00DD6D76" w:rsidRPr="00FC77AC" w:rsidRDefault="00DD6D76" w:rsidP="00DD6D76">
      <w:pPr>
        <w:pStyle w:val="ProductList-Body"/>
        <w:spacing w:after="120"/>
        <w:ind w:left="158"/>
      </w:pPr>
      <w:r>
        <w:t>Nepaisant pirmiau nurodytų naujinimų apribojimų, kai „Microsoft“ įtraukia naujų funkcijų, pasiūlymų, papildomų programų arba susijusios programinės įrangos (tokios, kurios teikti anksčiau su Produktais ir Paslaugomis nebuvo numatyta), „Microsoft“ gali pateikti sąlygų arba atnaujinti DPA nuostatas, taikomas Klientui naudojant tas naujas funkcijas, pasiūlymus, papildomas programas arba susijusią programinę įrangą. Jei tose sąlygose bus įtraukta esminių nepalankių DPA sąlygų pakeitimų, „Microsoft“ suteiks Klientui galimybę pasirinkti, ar jis nori naudoti naujas funkcijas, pasiūlymus, papildomas programas ar susijusią programinę įrangą, ir užtikrins, kad nebūtų prarastas esamų visuotinai prieinamų Produkto ir Profesionalių paslaugų funkcionalumas. Jei Klientas nediegia arba nenaudoja naujų funkcijų, pasiūlymų, papildomų programų ar susijusios programinės įrangos, atitinkamos naujos sąlygos nebus taikomos.</w:t>
      </w:r>
    </w:p>
    <w:p w14:paraId="5051C02C" w14:textId="77777777" w:rsidR="00DD6D76" w:rsidRPr="00FC77AC" w:rsidRDefault="00DD6D76" w:rsidP="00DD6D76">
      <w:pPr>
        <w:pStyle w:val="ProductList-Body"/>
        <w:spacing w:after="120"/>
        <w:ind w:left="187"/>
        <w:outlineLvl w:val="2"/>
      </w:pPr>
      <w:r>
        <w:rPr>
          <w:b/>
          <w:color w:val="0072C6"/>
        </w:rPr>
        <w:t>Valstybinės institucijos reguliavimas ir reikalavimai</w:t>
      </w:r>
    </w:p>
    <w:p w14:paraId="6B462DB3" w14:textId="51CD2183" w:rsidR="00DD6D76" w:rsidRPr="00FC77AC" w:rsidRDefault="00DD6D76" w:rsidP="00DD6D76">
      <w:pPr>
        <w:pStyle w:val="ProductList-Body"/>
        <w:spacing w:after="120"/>
        <w:ind w:left="158"/>
      </w:pPr>
      <w:r>
        <w:t xml:space="preserve">Nepaisant pirmiau nurodytų naujinimų apribojimų, „Microsoft“ gali keisti ar nutraukti Produkto arba Profesionalių paslaugų sutartį bet kurioje šalyje ar jurisdikcijos ribose, kur galioja bet koks esamas ar būsimas valstybinės institucijos reikalavimas ar įsipareigojimas, pagal kurį: </w:t>
      </w:r>
      <w:r w:rsidR="007E51B7">
        <w:t>(</w:t>
      </w:r>
      <w:r>
        <w:t xml:space="preserve">1) „Microsoft“ taikomas bet koks įstatymas ar reikalavimas apskritai netaikytinas ten veikiančioms bendrovėms; </w:t>
      </w:r>
      <w:r w:rsidR="007E51B7">
        <w:t>(</w:t>
      </w:r>
      <w:r>
        <w:t xml:space="preserve">2) „Microsoft“ kyla sunkumų toliau teikti Produktą ar siūlyti Profesionalias paslaugas be pakeitimų; ir (arba) </w:t>
      </w:r>
      <w:r w:rsidR="007E51B7">
        <w:t>(</w:t>
      </w:r>
      <w:r>
        <w:t>3) „Microsoft“ atrodo, kad DPA sąlygos ar Produkto arba Profesionalios paslaugos gali prieštarauti bet kuriam iš šių reikalavimų ar įsipareigojimų.</w:t>
      </w:r>
    </w:p>
    <w:p w14:paraId="533F1F74" w14:textId="77777777" w:rsidR="009776B9" w:rsidRPr="00FC77AC" w:rsidRDefault="009776B9" w:rsidP="007829B6">
      <w:pPr>
        <w:pStyle w:val="ProductList-SubSubSectionHeading"/>
        <w:spacing w:after="120"/>
        <w:outlineLvl w:val="1"/>
      </w:pPr>
      <w:bookmarkStart w:id="16" w:name="_Toc124963074"/>
      <w:r>
        <w:t>Elektroniniai pranešimai</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gali elektroniniu būdu Klientui teikti informaciją ir pranešimus apie Produktus ir Paslaugas, taip pat ir el. paštu, per Internete teikiamų paslaugų portalą arba per „Microsoft“ nurodytą svetainę. Pranešimas yra perduodamas tą dieną, kai „Microsoft“ jį paskelbia.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24963075"/>
      <w:r>
        <w:t>Ankstesnės versijos</w:t>
      </w:r>
      <w:bookmarkEnd w:id="17"/>
      <w:bookmarkEnd w:id="18"/>
      <w:bookmarkEnd w:id="19"/>
      <w:bookmarkEnd w:id="20"/>
    </w:p>
    <w:p w14:paraId="6CA8233C" w14:textId="7541A4D0" w:rsidR="009776B9" w:rsidRPr="00FC77AC" w:rsidRDefault="00DD6D76" w:rsidP="007829B6">
      <w:pPr>
        <w:pStyle w:val="ProductList-Body"/>
        <w:spacing w:after="120"/>
      </w:pPr>
      <w:r>
        <w:t xml:space="preserve">DPA pateiktos sąlygos, taikomos dabar siūlomiems Produktams ir Profesionalioms paslaugoms. Informacijos apie ankstesnes DPA sąlygas Klientas gali ieškoti adresu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taip pat teirautis pardavėjo arba „Microsoft“ klientų vadybininko.</w:t>
      </w:r>
    </w:p>
    <w:bookmarkStart w:id="22" w:name="_Hlk494736247"/>
    <w:bookmarkStart w:id="23" w:name="_Hlk494736381"/>
    <w:p w14:paraId="5CA89841" w14:textId="2BEAF063" w:rsidR="0074788A" w:rsidRPr="00FC77AC" w:rsidRDefault="00C942A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Turinys</w:t>
      </w:r>
      <w:r>
        <w:fldChar w:fldCharType="end"/>
      </w:r>
      <w:r>
        <w:rPr>
          <w:sz w:val="16"/>
          <w:szCs w:val="16"/>
        </w:rPr>
        <w:t xml:space="preserve"> / </w:t>
      </w:r>
      <w:hyperlink w:anchor="GeneralTerms" w:tooltip="Bendrosios sąlygos" w:history="1">
        <w:r>
          <w:rPr>
            <w:rStyle w:val="Hyperlink"/>
            <w:sz w:val="16"/>
            <w:szCs w:val="16"/>
          </w:rPr>
          <w:t>Bendrosios sąlygos</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24963076"/>
      <w:bookmarkStart w:id="28" w:name="Definitions"/>
      <w:bookmarkEnd w:id="22"/>
      <w:bookmarkEnd w:id="23"/>
      <w:r>
        <w:lastRenderedPageBreak/>
        <w:t>Apibrėžtys</w:t>
      </w:r>
      <w:bookmarkEnd w:id="24"/>
      <w:bookmarkEnd w:id="25"/>
      <w:bookmarkEnd w:id="26"/>
      <w:bookmarkEnd w:id="27"/>
    </w:p>
    <w:bookmarkEnd w:id="28"/>
    <w:p w14:paraId="296357B3" w14:textId="77777777" w:rsidR="00182E84" w:rsidRDefault="00182E84" w:rsidP="00182E84">
      <w:pPr>
        <w:pStyle w:val="ProductList-Body"/>
        <w:spacing w:after="120"/>
      </w:pPr>
      <w:r>
        <w:t>Šiame DPA didžiosiomis raidėmis rašomi, bet nepaaiškinti terminai turės Kliento sutartyje nurodytas reikšmes. Šiame DPA vartojami tokie apibrėžti terminai:</w:t>
      </w:r>
    </w:p>
    <w:p w14:paraId="1D689A74" w14:textId="77777777" w:rsidR="00B0233F" w:rsidRPr="00FC77AC" w:rsidRDefault="00B0233F" w:rsidP="00B0233F">
      <w:pPr>
        <w:pStyle w:val="ProductList-Body"/>
        <w:spacing w:after="120"/>
      </w:pPr>
      <w:r>
        <w:t>„Kliento duomenys“ yra visi duomenys, įskaitant visus teksto, garso, vaizdo įrašų arba vaizdų failus, taip pat programinę įrangą, kuriuos Klientas pateikia „Microsoft“ arba kurie pateikiami Kliento vardu naudojant Internete teikiamas paslaugas. Į Kliento duomenis Profesionalių paslaugų duomenys neįtraukti.</w:t>
      </w:r>
    </w:p>
    <w:p w14:paraId="50FA0EF5" w14:textId="14C58C8C" w:rsidR="00B0233F" w:rsidRPr="00FC77AC" w:rsidRDefault="00B0233F" w:rsidP="00B0233F">
      <w:pPr>
        <w:pStyle w:val="ProductList-Body"/>
        <w:spacing w:after="120"/>
      </w:pPr>
      <w:r>
        <w:t xml:space="preserve">„Duomenų apsaugos reikalavimai“ reiškia BDAR, vietinius ES / EEE duomenų apsaugos įstatymus ir bet kokius taikytinus įstatymus, taisykles ir kitus teisinius reikalavimus, susijusius su </w:t>
      </w:r>
      <w:r w:rsidR="007E51B7">
        <w:t>(</w:t>
      </w:r>
      <w:r>
        <w:t xml:space="preserve">a) privatumu ir duomenų saugumu, ir </w:t>
      </w:r>
      <w:r w:rsidR="007E51B7">
        <w:t>(</w:t>
      </w:r>
      <w:r>
        <w:t>b) bet kokių Asmens duomenų naudojimu, rinkimu, saugojimu, sauga, atskleidimu, perleidimu, šalinimu ir kitokiu tvarkymu.</w:t>
      </w:r>
    </w:p>
    <w:p w14:paraId="241CBD66" w14:textId="77777777" w:rsidR="00B0233F" w:rsidRPr="00FC77AC" w:rsidRDefault="00B0233F" w:rsidP="00B0233F">
      <w:pPr>
        <w:pStyle w:val="ProductList-Body"/>
        <w:spacing w:after="120"/>
      </w:pPr>
      <w:r>
        <w:t xml:space="preserve">„DPA sąlygos“ – tai DPA pateikiamos sąlygos ir Produkto sąlygose nurodytos bet kokios konkrečiam Produktui taikomos sąlygos, konkrečiai papildančios ar pakeičiančios DPA privatumo ir saugumo sąlygas, taikomas konkrečiam Produktui (arba Produkto funkcijai). Jei atsirastų koks nors DPA ir tokių konkrečiam Produktui taikomų sąlygų prieštaravimas arba nenuoseklumas, reikia vadovautis tam konkrečiam Produktui (ar to Produkto funkcijai) taikomomis sąlygomis. </w:t>
      </w:r>
    </w:p>
    <w:p w14:paraId="6F8084EB" w14:textId="77777777" w:rsidR="00BD28D7" w:rsidRPr="00FC77AC" w:rsidRDefault="00B0233F" w:rsidP="00B0233F">
      <w:pPr>
        <w:pStyle w:val="ProductList-Body"/>
        <w:spacing w:after="120"/>
      </w:pPr>
      <w:r>
        <w:t>„BDAR“ reiškia Europos Parlamento ir Tarybos 2016 m. balandžio 27 d. Reglamentą (ES) 2016/679 dėl fizinių asmenų apsaugos tvarkant asmens duomenis ir dėl laisvo tokių duomenų judėjimo; šuo Reglamentu panaikinama Direktyva 95/46/EB (Bendrasis duomenų apsaugos reglamentas).</w:t>
      </w:r>
    </w:p>
    <w:p w14:paraId="7D9AB736" w14:textId="09F0A1EC" w:rsidR="00B0233F" w:rsidRPr="00FC77AC" w:rsidRDefault="00B0233F" w:rsidP="00B0233F">
      <w:pPr>
        <w:pStyle w:val="ProductList-Body"/>
        <w:spacing w:after="120"/>
      </w:pPr>
      <w:r>
        <w:t xml:space="preserve">„Vietiniai ES / EEE duomenų apsaugos įstatymai“ reiškia bet kokius antraeilius BDAR įstatymus ir taisykles, susijusias su BDAR įgyvendinimu. </w:t>
      </w:r>
    </w:p>
    <w:p w14:paraId="3373858F" w14:textId="4AA16004" w:rsidR="00B0233F" w:rsidRPr="00FC77AC" w:rsidRDefault="00B0233F" w:rsidP="00B0233F">
      <w:pPr>
        <w:pStyle w:val="ProductList-Body"/>
        <w:spacing w:after="120"/>
      </w:pPr>
      <w:r>
        <w:t xml:space="preserve">„BDAR sąlygos“ reiškia </w:t>
      </w:r>
      <w:hyperlink w:anchor="Attachment1" w:history="1">
        <w:r>
          <w:rPr>
            <w:rStyle w:val="Hyperlink"/>
          </w:rPr>
          <w:t>1 priedo</w:t>
        </w:r>
      </w:hyperlink>
      <w:r>
        <w:t xml:space="preserve"> sąlygas, pagal kurias „Microsoft“ prisiima saistančius įsipareigojimus, taikomus jai tvarkant Asmens duomenis, kaip reikalauja BDAR 28 straipsnis.</w:t>
      </w:r>
    </w:p>
    <w:p w14:paraId="71D78B00" w14:textId="77777777" w:rsidR="00B0233F" w:rsidRPr="00FC77AC" w:rsidRDefault="00B0233F" w:rsidP="00B0233F">
      <w:pPr>
        <w:pStyle w:val="ProductList-Body"/>
        <w:spacing w:after="120"/>
      </w:pPr>
      <w:r>
        <w:t xml:space="preserve">„Asmens duomenys“ reiškia bet kokią informaciją, susijusią su identifikuotu arba identifikuojamu fiziniu asmeniu. Identifikuojamas fizinis asmuo yra tas, kurio tapatybę galima tiesiogiai arba netiesiogiai nustatyti remiantis identifikatoriumi, pavyzdžiui, vardu, identifikacijos numeriu, vietos duomenimis, interneto identifikatoriumi arba viena ar daugiau ypatybių, būdingų to fizinio asmens fizinei, genetinei, psichinei, ekonominei ar socialinei tapatybei. </w:t>
      </w:r>
    </w:p>
    <w:p w14:paraId="74FC66D9" w14:textId="77777777" w:rsidR="00B0233F" w:rsidRPr="00FC77AC" w:rsidRDefault="00B0233F" w:rsidP="00B0233F">
      <w:pPr>
        <w:pStyle w:val="ProductList-Body"/>
        <w:spacing w:after="120"/>
      </w:pPr>
      <w:r>
        <w:t xml:space="preserve">„Produktas“ reiškia tą patį, kaip nurodyta bendrojo licencijavimo sutartyje. Kad būtų lengviau rasti reikiamos informacijos, „Produktas“ apima Internete teikiamas paslaugas ir Programinę įrangą, kaip apibrėžta bendrojo licencijavimo sutartyje. </w:t>
      </w:r>
    </w:p>
    <w:p w14:paraId="120289BF" w14:textId="77777777" w:rsidR="00B0233F" w:rsidRPr="00FC77AC" w:rsidRDefault="00B0233F" w:rsidP="00B0233F">
      <w:pPr>
        <w:pStyle w:val="ProductList-Body"/>
        <w:spacing w:after="120"/>
      </w:pPr>
      <w:r>
        <w:t>„Produktai ir Paslaugos“ – tai Produktai ir Profesionalios paslaugos. Produkto ir Profesionalių paslaugų pasiekiamumas gali skirtis, atsižvelgiant į šio DPA taikymo regioną ir taikomumą, konkretiems Produktams ir Profesionalioms paslaugoms taikomi šio DPA skyriuje „Aprėptis“ nurodyti apribojimai.</w:t>
      </w:r>
    </w:p>
    <w:p w14:paraId="4F44BEE0" w14:textId="77777777" w:rsidR="00CB3856" w:rsidRDefault="00CB3856" w:rsidP="00CB3856">
      <w:pPr>
        <w:pStyle w:val="ProductList-Body"/>
        <w:spacing w:after="120"/>
      </w:pPr>
      <w:r>
        <w:t>„Profesionalios paslaugos“ reiškia šias paslaugas: (a) „Microsoft“ konsultavimo paslaugas, kurias sudaro planavimo, konsultavimo, duomenų perkėlimo, diegimo ir sprendimų / programinės įrangos kūrimo paslaugos, teikiamas pagal „Microsoft“ korporatyvinių paslaugų darbo užsakymą arba, kai dėl to susitarta Projekto apraše, pagal Debesijos darbo apkrovos spartinimo sutartį, į kurią įtraukta nuoroda į šią DPA; ir (b) „Microsoft“ teikiamas techninio palaikymo paslaugas, padedančias klientams nustatyti ir išspręsti problemas, darančias įtaką Produktams, įskaitant techninį palaikymą, teikiamą kaip sudėtinė „Microsoft“ bendrojo palaikymo arba „Premier“ palaikymo paslaugų dalis, ir bet kokias kitas komercinio palaikymo paslaugas. Profesionalios paslaugos neapima Produktų arba Papildomų profesionalių paslaugų tik šio DPA tikslais.</w:t>
      </w:r>
    </w:p>
    <w:p w14:paraId="5706395E" w14:textId="0551D3C6" w:rsidR="00B0233F" w:rsidRPr="00FC77AC" w:rsidRDefault="00B0233F" w:rsidP="00B0233F">
      <w:pPr>
        <w:pStyle w:val="ProductList-Body"/>
        <w:spacing w:after="120"/>
      </w:pPr>
      <w:r>
        <w:t>„Profesionalių paslaugų duomenys“ yra visi duomenys, įskaitant visus teksto, garso ar vaizdo failus, arba programinę įrangą, kuriuos bendrovei „Microsoft“ pateikia Klientas arba jie pateikiami jo vardu (arba Klientas suteikia leidimą „Microsoft</w:t>
      </w:r>
      <w:r w:rsidR="006710FC">
        <w:t>“</w:t>
      </w:r>
      <w:r>
        <w:t xml:space="preserve"> juos gauti iš Produkto), arba „Microsoft</w:t>
      </w:r>
      <w:r w:rsidR="006710FC">
        <w:t>“</w:t>
      </w:r>
      <w:r>
        <w:t xml:space="preserve"> juos gauna kitu būdu, arba jie tvarkomi „Microsoft</w:t>
      </w:r>
      <w:r w:rsidR="006710FC">
        <w:t>“</w:t>
      </w:r>
      <w:r>
        <w:t xml:space="preserve"> ar jos vardu susitarus su „Microsoft</w:t>
      </w:r>
      <w:r w:rsidR="006710FC">
        <w:t>“</w:t>
      </w:r>
      <w:r>
        <w:t xml:space="preserve">, kad būtų gautos Profesionalios paslaugos. </w:t>
      </w:r>
    </w:p>
    <w:p w14:paraId="24D3B387" w14:textId="77777777" w:rsidR="00B0233F" w:rsidRPr="00FC77AC" w:rsidRDefault="00B0233F" w:rsidP="00B0233F">
      <w:pPr>
        <w:pStyle w:val="ProductList-Body"/>
        <w:spacing w:after="120"/>
      </w:pPr>
      <w:r>
        <w:t>„2021 m. Standartinės sutarčių sąlygos“ reiškia Standartines duomenų apsaugos sąlygas (modulis iš procesoriaus į procesorių), dėl kurių susitarė „Microsoft Ireland Operations Limited“ ir „Microsoft Corporation“, skirtas asmens duomenų perleidimui iš EEE duomenų tvarkytojų tvarkytojams, įsikūrusiems trečiosiose šalyse, kuriose neužtikrinamas atitinkamas asmens duomenų apsaugos lygis, kaip aprašyta BDAR 46 straipsnyje ir patvirtinta 2021 m. birželio 4 d. Europos Komisijos priimtame sprendime 2021/914/EB.</w:t>
      </w:r>
    </w:p>
    <w:p w14:paraId="689AF67E" w14:textId="77777777" w:rsidR="00B0233F" w:rsidRPr="00FC77AC" w:rsidRDefault="00B0233F" w:rsidP="00B0233F">
      <w:pPr>
        <w:pStyle w:val="ProductList-Body"/>
        <w:spacing w:after="120"/>
      </w:pPr>
      <w:r>
        <w:t xml:space="preserve">„Pagalbinis duomenų tvarkytojas“ – tai kiti „Microsoft“ Kliento duomenims, Profesionalių paslaugų duomenims ir Asmens duomenims tvarkyti naudojami tvarkytojai, kaip aprašyta BDAR 28 straipsnyje. </w:t>
      </w:r>
    </w:p>
    <w:p w14:paraId="1BEF1F4F" w14:textId="77777777" w:rsidR="00B0233F" w:rsidRPr="00FC77AC" w:rsidRDefault="00B0233F" w:rsidP="00B0233F">
      <w:pPr>
        <w:pStyle w:val="ProductList-Body"/>
        <w:spacing w:after="120"/>
      </w:pPr>
      <w:r>
        <w:t xml:space="preserve">„Papildomos profesionalios paslaugos“ reiškia palaikymo užklausas, kurias palaikymo komanda pateikė spręsti Produkto inžinierių komandai, ir kitas „Microsoft“ teikiamas konsultavimo ir palaikymo paslaugas, susijusias su Produktais arba bendrojo licencijavimo sutartimi, neįtrauktas į Profesionalių paslaugų apibrėžtį. </w:t>
      </w:r>
    </w:p>
    <w:p w14:paraId="6D4DB565" w14:textId="3F90E3E1" w:rsidR="00DD6D76" w:rsidRPr="00FC77AC" w:rsidRDefault="00B0233F" w:rsidP="00B0233F">
      <w:pPr>
        <w:pStyle w:val="ProductList-Body"/>
        <w:spacing w:after="120"/>
      </w:pPr>
      <w:r>
        <w:t xml:space="preserve">Šiame DPA vartojamų, bet nepaaiškintų terminų, rašomų mažosiomis raidėmis, pvz., „asmens duomenų saugumo pažeidimas“, „tvarkymas“, „valdytojas“, „tvarkytojas“, profiliavimas“, „asmens duomenys“ ir „duomenų subjektas“ reikšmė tokia pati, kokia nurodyta 4 BDAR straipsnyje. </w:t>
      </w:r>
    </w:p>
    <w:p w14:paraId="77C9E5E9" w14:textId="0BA9CC82" w:rsidR="00253BA3" w:rsidRPr="00FC77AC" w:rsidRDefault="00222081" w:rsidP="00C35BD5">
      <w:pPr>
        <w:pStyle w:val="ProductList-Body"/>
        <w:shd w:val="clear" w:color="auto" w:fill="A6A6A6" w:themeFill="background1" w:themeFillShade="A6"/>
        <w:spacing w:after="120"/>
        <w:jc w:val="right"/>
      </w:pPr>
      <w:hyperlink w:anchor="TableofContents" w:tooltip="Turinys" w:history="1">
        <w:r w:rsidR="00FC72B7">
          <w:rPr>
            <w:rStyle w:val="Hyperlink"/>
            <w:sz w:val="16"/>
            <w:szCs w:val="16"/>
          </w:rPr>
          <w:t>Turinys</w:t>
        </w:r>
      </w:hyperlink>
      <w:r w:rsidR="00FC72B7">
        <w:rPr>
          <w:sz w:val="16"/>
          <w:szCs w:val="16"/>
        </w:rPr>
        <w:t xml:space="preserve"> / </w:t>
      </w:r>
      <w:hyperlink w:anchor="GeneralTerms" w:tooltip="Bendrosios sąlygos" w:history="1">
        <w:r w:rsidR="00D8076A">
          <w:rPr>
            <w:rStyle w:val="Hyperlink"/>
            <w:sz w:val="16"/>
            <w:szCs w:val="16"/>
          </w:rPr>
          <w:t>Bendrosios sąlygos</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24963077"/>
      <w:bookmarkStart w:id="33" w:name="GeneralTerms"/>
      <w:r>
        <w:lastRenderedPageBreak/>
        <w:t>Bendrosios sąlygos</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24963078"/>
      <w:bookmarkEnd w:id="33"/>
      <w:r>
        <w:t>Įstatymų laikymasis</w:t>
      </w:r>
      <w:bookmarkEnd w:id="34"/>
    </w:p>
    <w:p w14:paraId="509F82CC" w14:textId="1CDB4F5F" w:rsidR="00BA0FD4" w:rsidRPr="00FC77AC" w:rsidRDefault="00BA0FD4" w:rsidP="0041679B">
      <w:pPr>
        <w:pStyle w:val="ProductList-Body"/>
        <w:keepNext/>
        <w:spacing w:after="120"/>
      </w:pPr>
      <w:r>
        <w:t>„Microsoft“ laikysis visų įstatymų ir taisyklių, taikomų teikiant Produktus ir Paslaugas, įskaitant teisės aktų nuostatas dėl pranešimo apie saugos pažeidimus ir Asmens duomenų apsaugos reikalavimus. Tačiau „Microsoft“ neatsako už jokių klientui arba jo pramonės šakai taikytinų įstatymų ar taisyklių, kurios iš esmės nėra taikomos informacinių technologijų paslaugų teikėjams, laikymąsi. „Microsoft“ nenurodo, ar su Kliento duomenimis pateikiama informacija yra kokio nors konkretaus įstatymo arba nuostatos objektas. Visų su sauga susijusių incidentų atveju taikomos toliau pateiktos pranešimų dėl saugos incidentų sąlygos.</w:t>
      </w:r>
    </w:p>
    <w:p w14:paraId="7D4647F5" w14:textId="74B7325D" w:rsidR="00BA0FD4" w:rsidRPr="00FC77AC" w:rsidRDefault="00BA0FD4" w:rsidP="007829B6">
      <w:pPr>
        <w:pStyle w:val="ProductList-Body"/>
        <w:spacing w:after="120"/>
      </w:pPr>
      <w:r>
        <w:t>Klientas turi laikytis visų įstatymų ir taisyklių, taikomų Produktų ir Paslaugų naudojimui, įskaitant įstatymus, susijusius su biometriniais duomenimis, ryšių konfidencialumu ir Asmens duomenų apsaugos reikalavimais. Klientas privalo nustatyti, ar Produktai ir Paslaugos yra tinkami laikyti ir tvarkyti informacijai, kuriai taikomi bet kokie konkretūs įstatymai ar taisyklės, ir Produktus ir Paslaugas naudoti laikydamasis savo teisinių bei reglamentinių įsipareigojimų. Klientas atsakingas už tai, kad atsakys į bet kokius trečiosios šalies prašymus, susijusius su kliento naudojimusi Produktais ir Paslaugomis, pavyzdžiui, prašymą panaikinti turinį pagal JAV skaitmeninio tūkstantmečio autoriaus teisių įstatymą ir kitus taikytinus įstatymus.</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24963079"/>
      <w:bookmarkStart w:id="40" w:name="DatProtectionTerms"/>
      <w:r>
        <w:t>Asmens duomenų apsaugos sąlygos</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Į šį DPA skyrių įtraukti tolesni punktai.</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Aprėptis</w:t>
      </w:r>
    </w:p>
    <w:p w14:paraId="40503B6A" w14:textId="77777777" w:rsidR="00DD6D76" w:rsidRPr="00FC77AC" w:rsidRDefault="00DD6D76" w:rsidP="00DD6D76">
      <w:pPr>
        <w:pStyle w:val="ProductList-Body"/>
        <w:numPr>
          <w:ilvl w:val="0"/>
          <w:numId w:val="5"/>
        </w:numPr>
      </w:pPr>
      <w:r>
        <w:t>Duomenų tvarkymo pobūdis; nuosavybė</w:t>
      </w:r>
    </w:p>
    <w:p w14:paraId="610419A9" w14:textId="77777777" w:rsidR="00DD6D76" w:rsidRPr="00FC77AC" w:rsidRDefault="00DD6D76" w:rsidP="00DD6D76">
      <w:pPr>
        <w:pStyle w:val="ProductList-Body"/>
        <w:numPr>
          <w:ilvl w:val="0"/>
          <w:numId w:val="5"/>
        </w:numPr>
      </w:pPr>
      <w:r>
        <w:t>Tvarkomų duomenų atskleidimas</w:t>
      </w:r>
    </w:p>
    <w:p w14:paraId="75596586" w14:textId="77777777" w:rsidR="00DD6D76" w:rsidRPr="00FC77AC" w:rsidRDefault="00DD6D76" w:rsidP="00DD6D76">
      <w:pPr>
        <w:pStyle w:val="ProductList-Body"/>
        <w:numPr>
          <w:ilvl w:val="0"/>
          <w:numId w:val="5"/>
        </w:numPr>
      </w:pPr>
      <w:r>
        <w:t>Asmens duomenų tvarkymas; BDAR</w:t>
      </w:r>
    </w:p>
    <w:p w14:paraId="0198AC8F" w14:textId="77777777" w:rsidR="00DD6D76" w:rsidRPr="00FC77AC" w:rsidRDefault="00DD6D76" w:rsidP="00DD6D76">
      <w:pPr>
        <w:pStyle w:val="ProductList-Body"/>
        <w:numPr>
          <w:ilvl w:val="0"/>
          <w:numId w:val="5"/>
        </w:numPr>
      </w:pPr>
      <w:r>
        <w:t>Duomenų sauga</w:t>
      </w:r>
    </w:p>
    <w:p w14:paraId="5920AC8F" w14:textId="77777777" w:rsidR="00DD6D76" w:rsidRPr="00FC77AC" w:rsidRDefault="00DD6D76" w:rsidP="00DD6D76">
      <w:pPr>
        <w:pStyle w:val="ProductList-Body"/>
        <w:numPr>
          <w:ilvl w:val="0"/>
          <w:numId w:val="5"/>
        </w:numPr>
      </w:pPr>
      <w:r>
        <w:t>Pranešimas apie saugos incidentus</w:t>
      </w:r>
    </w:p>
    <w:p w14:paraId="5588D625" w14:textId="77777777" w:rsidR="00DD6D76" w:rsidRPr="00FC77AC" w:rsidRDefault="00DD6D76" w:rsidP="00DD6D76">
      <w:pPr>
        <w:pStyle w:val="ProductList-Body"/>
        <w:numPr>
          <w:ilvl w:val="0"/>
          <w:numId w:val="5"/>
        </w:numPr>
      </w:pPr>
      <w:r>
        <w:t>Duomenų perleidimas ir vieta</w:t>
      </w:r>
    </w:p>
    <w:p w14:paraId="7D8C39D5" w14:textId="77777777" w:rsidR="00DD6D76" w:rsidRPr="00FC77AC" w:rsidRDefault="00DD6D76" w:rsidP="00DD6D76">
      <w:pPr>
        <w:pStyle w:val="ProductList-Body"/>
        <w:numPr>
          <w:ilvl w:val="0"/>
          <w:numId w:val="5"/>
        </w:numPr>
      </w:pPr>
      <w:r>
        <w:t>Duomenų saugojimas ir naikinimas</w:t>
      </w:r>
    </w:p>
    <w:p w14:paraId="07938BE8" w14:textId="77777777" w:rsidR="00DD6D76" w:rsidRPr="00FC77AC" w:rsidRDefault="00DD6D76" w:rsidP="00DD6D76">
      <w:pPr>
        <w:pStyle w:val="ProductList-Body"/>
        <w:numPr>
          <w:ilvl w:val="0"/>
          <w:numId w:val="5"/>
        </w:numPr>
      </w:pPr>
      <w:r>
        <w:t>Tvarkytojų konfidencialumo įsipareigojimas</w:t>
      </w:r>
    </w:p>
    <w:p w14:paraId="426AE992" w14:textId="681B8EC4" w:rsidR="00DD6D76" w:rsidRPr="00FC77AC" w:rsidRDefault="00DD6D76" w:rsidP="00DD6D76">
      <w:pPr>
        <w:pStyle w:val="ProductList-Body"/>
        <w:numPr>
          <w:ilvl w:val="0"/>
          <w:numId w:val="5"/>
        </w:numPr>
      </w:pPr>
      <w:r>
        <w:t>Pranešimas apie naudojimąsi Pagalbinių duomenų tvarkytojų paslaugomis ir naudojimosi kontrolė</w:t>
      </w:r>
    </w:p>
    <w:p w14:paraId="1A8F58EA" w14:textId="77777777" w:rsidR="00DD6D76" w:rsidRPr="00FC77AC" w:rsidRDefault="00DD6D76" w:rsidP="00DD6D76">
      <w:pPr>
        <w:pStyle w:val="ProductList-Body"/>
        <w:numPr>
          <w:ilvl w:val="0"/>
          <w:numId w:val="5"/>
        </w:numPr>
      </w:pPr>
      <w:r>
        <w:t>Švietimo įstaigos</w:t>
      </w:r>
    </w:p>
    <w:p w14:paraId="0852B871" w14:textId="77777777" w:rsidR="00DD6D76" w:rsidRPr="00FC77AC" w:rsidRDefault="00DD6D76" w:rsidP="00DD6D76">
      <w:pPr>
        <w:pStyle w:val="ProductList-Body"/>
        <w:numPr>
          <w:ilvl w:val="0"/>
          <w:numId w:val="5"/>
        </w:numPr>
      </w:pPr>
      <w:r>
        <w:t>CJIS kliento sutartis</w:t>
      </w:r>
    </w:p>
    <w:p w14:paraId="687A79B3" w14:textId="77777777" w:rsidR="00DD6D76" w:rsidRDefault="00DD6D76" w:rsidP="00DD6D76">
      <w:pPr>
        <w:pStyle w:val="ProductList-Body"/>
        <w:numPr>
          <w:ilvl w:val="0"/>
          <w:numId w:val="5"/>
        </w:numPr>
      </w:pPr>
      <w:r>
        <w:t>HIPPA verslo partneris</w:t>
      </w:r>
    </w:p>
    <w:p w14:paraId="696FF14C" w14:textId="0688E880" w:rsidR="00EB7BE2" w:rsidRPr="00FC77AC" w:rsidRDefault="00EB7BE2" w:rsidP="00DD6D76">
      <w:pPr>
        <w:pStyle w:val="ProductList-Body"/>
        <w:numPr>
          <w:ilvl w:val="0"/>
          <w:numId w:val="5"/>
        </w:numPr>
      </w:pPr>
      <w:r>
        <w:t>Ryšio duomenys</w:t>
      </w:r>
    </w:p>
    <w:p w14:paraId="3D9BC023" w14:textId="0440E78C" w:rsidR="00DD6D76" w:rsidRPr="00FC77AC" w:rsidRDefault="00DD6D76" w:rsidP="00DD6D76">
      <w:pPr>
        <w:pStyle w:val="ProductList-Body"/>
        <w:numPr>
          <w:ilvl w:val="0"/>
          <w:numId w:val="5"/>
        </w:numPr>
      </w:pPr>
      <w:r>
        <w:t xml:space="preserve">Kalifornijos klientų privatumo įstatymas (angl. „California Consumer Privacy Act“ – CCPA) </w:t>
      </w:r>
    </w:p>
    <w:p w14:paraId="1B26DF13" w14:textId="77777777" w:rsidR="00DD6D76" w:rsidRPr="00FC77AC" w:rsidRDefault="00DD6D76" w:rsidP="00DD6D76">
      <w:pPr>
        <w:pStyle w:val="ProductList-Body"/>
        <w:numPr>
          <w:ilvl w:val="0"/>
          <w:numId w:val="5"/>
        </w:numPr>
      </w:pPr>
      <w:r>
        <w:t>Biometriniai duomenys</w:t>
      </w:r>
    </w:p>
    <w:p w14:paraId="406ABF0E" w14:textId="33BA9C1F" w:rsidR="002E2EC1" w:rsidRPr="00FC77AC" w:rsidRDefault="002E2EC1" w:rsidP="00DD6D76">
      <w:pPr>
        <w:pStyle w:val="ProductList-Body"/>
        <w:numPr>
          <w:ilvl w:val="0"/>
          <w:numId w:val="5"/>
        </w:numPr>
      </w:pPr>
      <w:r>
        <w:t>Papildomos profesionalios paslaugos</w:t>
      </w:r>
    </w:p>
    <w:p w14:paraId="3D48A602" w14:textId="77777777" w:rsidR="00DD6D76" w:rsidRPr="00FC77AC" w:rsidRDefault="00DD6D76" w:rsidP="00DD6D76">
      <w:pPr>
        <w:pStyle w:val="ProductList-Body"/>
        <w:numPr>
          <w:ilvl w:val="0"/>
          <w:numId w:val="5"/>
        </w:numPr>
      </w:pPr>
      <w:r>
        <w:t>Kaip susisiekti su „Microsoft“</w:t>
      </w:r>
    </w:p>
    <w:p w14:paraId="09D2EA5B" w14:textId="7B7561F9" w:rsidR="00DD6D76" w:rsidRPr="00FC77AC" w:rsidRDefault="00DD6D76" w:rsidP="00DD6D76">
      <w:pPr>
        <w:pStyle w:val="ProductList-Body"/>
        <w:numPr>
          <w:ilvl w:val="0"/>
          <w:numId w:val="5"/>
        </w:numPr>
      </w:pPr>
      <w:r>
        <w:t>A priedas. Saugos priemonės</w:t>
      </w:r>
    </w:p>
    <w:p w14:paraId="7379A383" w14:textId="77777777" w:rsidR="00E3608A" w:rsidRPr="00FC77AC" w:rsidRDefault="00E3608A" w:rsidP="00E3608A">
      <w:pPr>
        <w:pStyle w:val="ProductList-Body"/>
        <w:numPr>
          <w:ilvl w:val="0"/>
          <w:numId w:val="5"/>
        </w:numPr>
      </w:pPr>
      <w:r>
        <w:t>B priedas. Asmens duomenų subjektai ir kategorijos</w:t>
      </w:r>
    </w:p>
    <w:p w14:paraId="4F3F3E86" w14:textId="3B4E27C1" w:rsidR="007B2B15" w:rsidRPr="00FC77AC" w:rsidRDefault="00E3608A">
      <w:pPr>
        <w:pStyle w:val="ProductList-Body"/>
        <w:numPr>
          <w:ilvl w:val="0"/>
          <w:numId w:val="5"/>
        </w:numPr>
      </w:pPr>
      <w:r>
        <w:t>C priedas. Papildomų saugiklių priedas.</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4963080"/>
      <w:r>
        <w:t>Aprėptis</w:t>
      </w:r>
      <w:bookmarkEnd w:id="41"/>
      <w:bookmarkEnd w:id="42"/>
      <w:bookmarkEnd w:id="43"/>
      <w:bookmarkEnd w:id="44"/>
      <w:bookmarkEnd w:id="45"/>
      <w:bookmarkEnd w:id="46"/>
      <w:bookmarkEnd w:id="47"/>
    </w:p>
    <w:p w14:paraId="210C3D41" w14:textId="0D5C0BD2" w:rsidR="00E122BB" w:rsidRPr="00FC77AC" w:rsidRDefault="00DD6D76" w:rsidP="007829B6">
      <w:pPr>
        <w:pStyle w:val="ProductList-Body"/>
        <w:spacing w:after="120"/>
      </w:pPr>
      <w:r>
        <w:t>DPA sąlygos taikomos visiems Produktams ir Paslaugoms, išskyrus atvejus, aprašytus šiame skyriuje.</w:t>
      </w:r>
      <w:r w:rsidR="007E51B7">
        <w:t xml:space="preserve"> </w:t>
      </w:r>
    </w:p>
    <w:p w14:paraId="26D51E2B" w14:textId="4C4C0559" w:rsidR="006931FB" w:rsidRPr="00FC77AC" w:rsidRDefault="0089176C" w:rsidP="007829B6">
      <w:pPr>
        <w:pStyle w:val="ProductList-Body"/>
        <w:spacing w:after="120"/>
      </w:pPr>
      <w:r>
        <w:t xml:space="preserve">Šio DPA sąlygos nebus taikomos jokiems Produktams, specialiai nurodytiems, kaip neįtrauktiems, arba nurodytiems kaip neįtrauktiems Produkto naudojimo sąlygose, kuriems taikomos konkretiems Produktams taikomų sąlygų privatumo ir saugos sąlygos. </w:t>
      </w:r>
    </w:p>
    <w:p w14:paraId="68A4C943" w14:textId="4B000A84" w:rsidR="00CC3CFE" w:rsidRPr="00FC77AC" w:rsidRDefault="00CC3CFE" w:rsidP="00CC3CFE">
      <w:pPr>
        <w:pStyle w:val="ProductList-Body"/>
        <w:spacing w:after="120"/>
      </w:pPr>
      <w:r>
        <w:t>Vengiant neaiškumų, DPA sąlygos taikomos tik duomenų tvarkymui aplinkose, kurias valdo įmonė „Microsoft“ ir „Microsoft“ pagalbiniai duomenų tvarkytojai. Tai apima duomenis, kuriuos Produktai ir Paslaugos siunčia „Microsoft“, bet neapima duomenų, kurie lieka Kliento patalpose arba Kliento pasirinktose trečiųjų šalių darbinėse aplinkose.</w:t>
      </w:r>
    </w:p>
    <w:p w14:paraId="6A03C276" w14:textId="3188CF90" w:rsidR="00024B65" w:rsidRPr="00FC77AC" w:rsidRDefault="00024B65" w:rsidP="00024B65">
      <w:pPr>
        <w:pStyle w:val="ProductList-Body"/>
        <w:spacing w:after="120"/>
      </w:pPr>
      <w:r>
        <w:t xml:space="preserve">Dėl Papildomų profesionalių paslaugų „Microsoft“ prisiima tik įsipareigojimus, nurodytus toliau pateikiamame skyriuje „Papildomos profesionalios paslaugos“. </w:t>
      </w:r>
    </w:p>
    <w:p w14:paraId="1EF8D185" w14:textId="7E4F8D99" w:rsidR="00E122BB" w:rsidRPr="00FC77AC" w:rsidRDefault="00C85435" w:rsidP="007829B6">
      <w:pPr>
        <w:pStyle w:val="ProductList-Body"/>
        <w:spacing w:after="120"/>
      </w:pPr>
      <w:r>
        <w:t>Peržiūros versijose gali veikti mažiau privatumo ir saugos užtikrinimo priemonių arba jos gali skirtis nuo tų, kurios paprastai veikia Produktuose ir Paslaugose. Jei nenurodyta kitaip, Klientas neturėtų naudoti Peržiūros versijų Asmens duomenims ar kitiems duomenims, kuriems taikomi teisiniai ar reguliaciniai atitikties reikalavimai, tvarkyti. Produktų peržiūros versijoms netaikomos tolesnės šio DPA sąlygos. Asmeninių duomenų tvarkymas; BDAR, duomenų sauga ir HIPPA verslo partneris. Profesionalių paslaugų pasiūlymams, pažymėtiems kaip peržiūros ar riboto leidimo versijos, taikomos tik Papildomų profesionalių paslaugų sąlygos.</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24963081"/>
      <w:bookmarkStart w:id="50" w:name="_Toc507768552"/>
      <w:bookmarkStart w:id="51" w:name="_Toc8395012"/>
      <w:r>
        <w:t xml:space="preserve">Duomenų tvarkymo </w:t>
      </w:r>
      <w:bookmarkStart w:id="52" w:name="_Toc6563799"/>
      <w:bookmarkStart w:id="53" w:name="_Toc21617017"/>
      <w:r>
        <w:t>pobūdis; nuosavybė</w:t>
      </w:r>
      <w:bookmarkEnd w:id="48"/>
      <w:bookmarkEnd w:id="49"/>
      <w:bookmarkEnd w:id="52"/>
      <w:bookmarkEnd w:id="53"/>
    </w:p>
    <w:p w14:paraId="2B094C3F" w14:textId="233BDECA" w:rsidR="00C85435" w:rsidRPr="00FC77AC" w:rsidRDefault="0072723D" w:rsidP="007829B6">
      <w:pPr>
        <w:pStyle w:val="ProductList-Body"/>
        <w:spacing w:after="120"/>
      </w:pPr>
      <w:r>
        <w:t xml:space="preserve">„Microsoft“ naudos ir kitaip tvarkys Kliento duomenis, Profesionalių paslaugų duomenis ir Asmens duomenis tik pagal toliau pateiktus apribojimus </w:t>
      </w:r>
      <w:r w:rsidR="006710FC">
        <w:t>(</w:t>
      </w:r>
      <w:r>
        <w:t xml:space="preserve">a) teikdama klientui Produktus ir Paslaugas pagal Kliento dokumentuose patvirtinus nurodymus ir </w:t>
      </w:r>
      <w:r w:rsidR="006710FC">
        <w:t>(</w:t>
      </w:r>
      <w:r>
        <w:t>b) vykdydama veiklą, susijusią su Produktų ir Paslaugų teikimu Klientui. Pagal šalių susitarimą Klientui priklauso visos teisės, nuosavybės ir su pelno gavimu susiję Kliento duomenys ir Profesionalių paslaugų duomenys. „Microsoft“ nesuteikiama jokių teisių į Kliento duomenis arba Profesionalių paslaugų duomenis, išskyrus tas, kurias Klientas suteikia bendrovei „Microsoft“ šiame skyriuje. Šis paragrafas neturi poveikio „Microsoft“ teisėms į programinę įrangą arba paslaugas, kurių licencijas „Microsoft“ suteikia Klientui.</w:t>
      </w:r>
    </w:p>
    <w:p w14:paraId="5102CA20" w14:textId="77777777" w:rsidR="00590619" w:rsidRPr="00FC77AC" w:rsidRDefault="00590619" w:rsidP="00590619"/>
    <w:p w14:paraId="72E1A929" w14:textId="56238FF1" w:rsidR="00590619" w:rsidRPr="00FC77AC" w:rsidRDefault="00590619" w:rsidP="00590619">
      <w:pPr>
        <w:tabs>
          <w:tab w:val="left" w:pos="9849"/>
        </w:tabs>
      </w:pPr>
      <w:r>
        <w:lastRenderedPageBreak/>
        <w:tab/>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t xml:space="preserve">Tvarkymas, siekiant teikti Klientui </w:t>
      </w:r>
      <w:bookmarkEnd w:id="54"/>
      <w:bookmarkEnd w:id="55"/>
      <w:r>
        <w:rPr>
          <w:b/>
          <w:color w:val="0072C6"/>
        </w:rPr>
        <w:t>Produktus ir Paslaugas</w:t>
      </w:r>
    </w:p>
    <w:p w14:paraId="38AED162" w14:textId="307401EF" w:rsidR="00C85435" w:rsidRPr="00FC77AC" w:rsidRDefault="00C85435" w:rsidP="00C35BD5">
      <w:pPr>
        <w:pStyle w:val="ProductList-Body"/>
        <w:keepNext/>
        <w:ind w:left="158"/>
      </w:pPr>
      <w:r>
        <w:rPr>
          <w:rFonts w:ascii="Calibri" w:eastAsia="Calibri" w:hAnsi="Calibri" w:cs="Arial"/>
        </w:rPr>
        <w:t>Šio DPA tikslais Produkto „teikimą“ sudaro:</w:t>
      </w:r>
      <w:r w:rsidR="007E51B7">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funkcinių galimybių, kurias naudoti Klientas ir jo vartotojai turi licenciją, konfigūruoja</w:t>
      </w:r>
      <w:r>
        <w:rPr>
          <w:rFonts w:ascii="Calibri" w:hAnsi="Calibri"/>
        </w:rPr>
        <w:t xml:space="preserve"> ir </w:t>
      </w:r>
      <w:bookmarkEnd w:id="56"/>
      <w:bookmarkEnd w:id="57"/>
      <w:r>
        <w:rPr>
          <w:rFonts w:ascii="Calibri" w:eastAsia="Calibri" w:hAnsi="Calibri" w:cs="Arial"/>
        </w:rPr>
        <w:t xml:space="preserve">naudoja, teikimas, įskaitant suasmenintos vartotojo aplinkos teikimą;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gedimų šalinimas (problemų prevencija, aptikimas ir sprendimas); ir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nuolatinis Produktų naujinimas ir tobulinimas bei </w:t>
      </w:r>
      <w:r>
        <w:t>vartotojo produktyvumo,</w:t>
      </w:r>
      <w:r>
        <w:rPr>
          <w:rFonts w:ascii="Calibri" w:eastAsia="Calibri" w:hAnsi="Calibri" w:cs="Arial"/>
        </w:rPr>
        <w:t xml:space="preserve"> pasitikėjimo, efektyvumo, kokybės ir saugos gerinimas.</w:t>
      </w:r>
    </w:p>
    <w:p w14:paraId="67A5736F" w14:textId="23663BFE" w:rsidR="004D3218" w:rsidRPr="00FC77AC" w:rsidRDefault="004D3218" w:rsidP="004D3218">
      <w:pPr>
        <w:pStyle w:val="ProductList-Body"/>
        <w:ind w:left="158"/>
      </w:pPr>
      <w:r>
        <w:rPr>
          <w:rFonts w:ascii="Calibri" w:eastAsia="Calibri" w:hAnsi="Calibri" w:cs="Arial"/>
        </w:rPr>
        <w:t>Šio DPA tikslais Profesionalių paslaugų „teikimą“ sudaro:</w:t>
      </w:r>
      <w:r w:rsidR="007E51B7">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profesionalių paslaugų teikimas, įskaitant techninio palaikymo, profesionalias planavimo, konsultavimo, duomenų perkėlimo, diegimo ir sprendimų / programinės įrangos kūrimo paslaugų teikimą. </w:t>
      </w:r>
    </w:p>
    <w:p w14:paraId="2AA8E0CB" w14:textId="74BC7088" w:rsidR="004D3218" w:rsidRPr="00FC77AC" w:rsidRDefault="004D3218" w:rsidP="004D3218">
      <w:pPr>
        <w:pStyle w:val="ProductList-Body"/>
        <w:numPr>
          <w:ilvl w:val="0"/>
          <w:numId w:val="7"/>
        </w:numPr>
        <w:tabs>
          <w:tab w:val="clear" w:pos="158"/>
        </w:tabs>
        <w:ind w:left="922"/>
      </w:pPr>
      <w:r>
        <w:t>gedimų šalinimas (teikiant Profesionalias paslaugas aptiktų problemų prevencija, aptikimas, tyrimas, pasekmių sumažinimas ir sprendimas, įskaitant Saugos incidentus ir problemas, nurodytas kaip Profesionalios paslaugos arba susijusias su Produktu</w:t>
      </w:r>
      <w:r w:rsidR="00D87F66">
        <w:t>)</w:t>
      </w:r>
      <w:r>
        <w:t>(-ais); ir</w:t>
      </w:r>
    </w:p>
    <w:p w14:paraId="7EB6FDAD" w14:textId="5B47DB62" w:rsidR="004D3218" w:rsidRPr="00FC77AC" w:rsidRDefault="007821BC" w:rsidP="002369FF">
      <w:pPr>
        <w:pStyle w:val="ProductList-Body"/>
        <w:numPr>
          <w:ilvl w:val="0"/>
          <w:numId w:val="7"/>
        </w:numPr>
        <w:tabs>
          <w:tab w:val="clear" w:pos="158"/>
        </w:tabs>
        <w:spacing w:after="120"/>
        <w:ind w:left="922"/>
      </w:pPr>
      <w:r>
        <w:t>Profesionalių paslaugų ir susijusio (-ių) Produkto (-ų), pagrįsto (-ų) aptiktomis problemomis pateikimo, efektyvumo, kokybės bei saugos patobulinimai, teikiant Profesionalias paslaugas, įskaitant programinės įrangos defektų šalinimą ir kitokį nuolatinį Produktų ir Paslaugų naujinimą ir tobulinimą.</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Kiekvienu atveju Produktų ir Paslaugų teikimas atliekamas saugos įsipareigojimų rodinyje pagal duomenų apsaugos reikalavimus.</w:t>
      </w:r>
    </w:p>
    <w:p w14:paraId="0AA7F597" w14:textId="556F0AD2" w:rsidR="00C85435" w:rsidRPr="00FC77AC" w:rsidRDefault="00C85435" w:rsidP="007829B6">
      <w:pPr>
        <w:pStyle w:val="ProductList-Body"/>
        <w:spacing w:after="120"/>
        <w:ind w:left="158"/>
      </w:pPr>
      <w:r>
        <w:t xml:space="preserve">Teikdama Produktus ir Paslaugas, „Microsoft“ nenaudos ar kitaip netvarkys Kliento duomenų, Profesionalių paslaugų duomenų ar Asmens duomenų šiais tikslais: </w:t>
      </w:r>
      <w:r w:rsidR="006710FC">
        <w:t>(</w:t>
      </w:r>
      <w:r>
        <w:t xml:space="preserve">a) vartotojams profiliuoti, </w:t>
      </w:r>
      <w:r w:rsidR="006710FC">
        <w:t>(</w:t>
      </w:r>
      <w:r>
        <w:t xml:space="preserve">b) reklamos ar panašiais komerciniais tikslais, arba </w:t>
      </w:r>
      <w:r w:rsidR="006710FC">
        <w:t>(</w:t>
      </w:r>
      <w:r>
        <w:t>c) rinkodaros tyrimo tikslais, kuriant naujas funkcijas, paslaugas ar produktus ar bet kokiais kitais tikslais, išskyrus naudojimą ir tvarkymą pagal Kliento dokumentuose patvirtinus nurodymus.</w:t>
      </w:r>
    </w:p>
    <w:p w14:paraId="5FD69C26" w14:textId="7F31EB49" w:rsidR="00C85435" w:rsidRPr="00FC77AC" w:rsidRDefault="009B4B87" w:rsidP="00C35BD5">
      <w:pPr>
        <w:pStyle w:val="ProductList-Body"/>
        <w:keepNext/>
        <w:spacing w:after="120"/>
        <w:ind w:left="187" w:hanging="7"/>
        <w:outlineLvl w:val="2"/>
      </w:pPr>
      <w:r>
        <w:rPr>
          <w:b/>
          <w:color w:val="0072C6"/>
        </w:rPr>
        <w:t>Verslo veiksmų, pateikiamų kaip Produktų ir Paslaugų teikimo Klientui incidentai, tvarkymas</w:t>
      </w:r>
    </w:p>
    <w:p w14:paraId="2391517E" w14:textId="77777777" w:rsidR="001B2BF8" w:rsidRPr="00FC77AC" w:rsidRDefault="001B2BF8" w:rsidP="001B2BF8">
      <w:pPr>
        <w:pStyle w:val="ProductList-Body"/>
        <w:spacing w:after="120"/>
        <w:ind w:left="158"/>
      </w:pPr>
      <w:r>
        <w:t>Šio DPA tikslais „verslo veiksmai“ reiškia šiame skyriuje nurodytus kliento įgaliotus tvarkymo veiksmus.</w:t>
      </w:r>
    </w:p>
    <w:p w14:paraId="4FFF8475" w14:textId="057BE43F" w:rsidR="001B2BF8" w:rsidRPr="00FC77AC" w:rsidRDefault="001B2BF8" w:rsidP="00B66EEB">
      <w:pPr>
        <w:pStyle w:val="ProductList-Body"/>
        <w:spacing w:line="216" w:lineRule="auto"/>
        <w:ind w:left="158"/>
      </w:pPr>
      <w:r>
        <w:t>Klientas įgalioja „Microsoft“:</w:t>
      </w:r>
    </w:p>
    <w:p w14:paraId="18895A51" w14:textId="2F19B250" w:rsidR="001B2BF8" w:rsidRPr="00FC77AC" w:rsidRDefault="001B2BF8" w:rsidP="00A607E8">
      <w:pPr>
        <w:pStyle w:val="ProductList-Body"/>
        <w:numPr>
          <w:ilvl w:val="0"/>
          <w:numId w:val="18"/>
        </w:numPr>
        <w:ind w:left="900" w:hanging="180"/>
      </w:pPr>
      <w:r>
        <w:t>kurti sukauptą statistiką, ne asmens duomenis iš duomenų, kuriuose yra pseudonimintų identifikatorių (pvz., naudojimo žurnalus, kuriuose yra unikalių, pseudonimintų identifikatorių); ir</w:t>
      </w:r>
    </w:p>
    <w:p w14:paraId="685A98C9" w14:textId="39E0687F" w:rsidR="001B2BF8" w:rsidRPr="00FC77AC" w:rsidRDefault="001B2BF8" w:rsidP="00A607E8">
      <w:pPr>
        <w:pStyle w:val="ProductList-Body"/>
        <w:numPr>
          <w:ilvl w:val="0"/>
          <w:numId w:val="18"/>
        </w:numPr>
        <w:spacing w:after="120"/>
        <w:ind w:left="907" w:hanging="187"/>
      </w:pPr>
      <w:r>
        <w:t>skaičiuoti statistiką, susijusią su Kliento duomenimis ar Profesionalių paslaugų duomenimis;</w:t>
      </w:r>
    </w:p>
    <w:p w14:paraId="76A43C2B" w14:textId="5C4A0C4A" w:rsidR="001B2BF8" w:rsidRPr="00FC77AC" w:rsidRDefault="001B2BF8" w:rsidP="00A607E8">
      <w:pPr>
        <w:pStyle w:val="ProductList-Body"/>
        <w:spacing w:after="120"/>
        <w:ind w:left="158"/>
      </w:pPr>
      <w:r>
        <w:t>kiekvienu atveju nepasiekiant Kliento duomenų ar Profesionalių paslaugų duomenų turinio ar jų neanalizuojant ir apsiribojant toliau nurodytų tikslų siekimu, kiekvienu kaip incidentu teikti Produktus ir Paslaugas Klientui.</w:t>
      </w:r>
    </w:p>
    <w:p w14:paraId="15A54612" w14:textId="77777777" w:rsidR="001B2BF8" w:rsidRPr="00FC77AC" w:rsidRDefault="001B2BF8" w:rsidP="00A607E8">
      <w:pPr>
        <w:pStyle w:val="ProductList-Body"/>
        <w:ind w:left="158"/>
      </w:pPr>
      <w:r>
        <w:t>Šie tikslai yra:</w:t>
      </w:r>
    </w:p>
    <w:p w14:paraId="007DCB2D" w14:textId="1ABEB992" w:rsidR="001B2BF8" w:rsidRPr="00FC77AC" w:rsidRDefault="001B2BF8" w:rsidP="003A6BB6">
      <w:pPr>
        <w:pStyle w:val="ProductList-Body"/>
        <w:numPr>
          <w:ilvl w:val="0"/>
          <w:numId w:val="7"/>
        </w:numPr>
        <w:tabs>
          <w:tab w:val="clear" w:pos="158"/>
        </w:tabs>
        <w:ind w:left="922"/>
      </w:pPr>
      <w:r>
        <w:t xml:space="preserve">sąskaitos išrašymas ir klientui skirtų paslaugų valdymas; </w:t>
      </w:r>
    </w:p>
    <w:p w14:paraId="74E83E62" w14:textId="21E1E5D7" w:rsidR="001B2BF8" w:rsidRPr="00FC77AC" w:rsidRDefault="001B2BF8" w:rsidP="003A6BB6">
      <w:pPr>
        <w:pStyle w:val="ProductList-Body"/>
        <w:numPr>
          <w:ilvl w:val="0"/>
          <w:numId w:val="7"/>
        </w:numPr>
        <w:tabs>
          <w:tab w:val="clear" w:pos="158"/>
        </w:tabs>
        <w:ind w:left="922"/>
      </w:pPr>
      <w:r>
        <w:t xml:space="preserve">kompensacija, pvz., darbuotojų komisinių ir partnerio iniciatyvų skaičiavimas; </w:t>
      </w:r>
    </w:p>
    <w:p w14:paraId="0CAE28EC" w14:textId="6356942F" w:rsidR="001B2BF8" w:rsidRPr="00FC77AC" w:rsidRDefault="001B2BF8" w:rsidP="003A6BB6">
      <w:pPr>
        <w:pStyle w:val="ProductList-Body"/>
        <w:numPr>
          <w:ilvl w:val="0"/>
          <w:numId w:val="7"/>
        </w:numPr>
        <w:tabs>
          <w:tab w:val="clear" w:pos="158"/>
        </w:tabs>
        <w:ind w:left="922"/>
      </w:pPr>
      <w:r>
        <w:t xml:space="preserve">vidinės ataskaitos ir verslo modeliavimas, pvz., prognozavimas, pajamos, galimybių planavimas, produkto strategija; ir </w:t>
      </w:r>
    </w:p>
    <w:p w14:paraId="4616BAD0" w14:textId="3DBED0D1" w:rsidR="00DD6D76" w:rsidRPr="00FC77AC" w:rsidRDefault="001B2BF8" w:rsidP="00A607E8">
      <w:pPr>
        <w:pStyle w:val="ProductList-Body"/>
        <w:numPr>
          <w:ilvl w:val="0"/>
          <w:numId w:val="7"/>
        </w:numPr>
        <w:tabs>
          <w:tab w:val="clear" w:pos="158"/>
        </w:tabs>
        <w:spacing w:after="120"/>
        <w:ind w:left="922"/>
      </w:pPr>
      <w:r>
        <w:t>finansinės ataskaitos.</w:t>
      </w:r>
    </w:p>
    <w:p w14:paraId="71098C16" w14:textId="1F49183D" w:rsidR="00DD6D76" w:rsidRPr="00FC77AC" w:rsidRDefault="00BE5700" w:rsidP="00A607E8">
      <w:pPr>
        <w:pStyle w:val="ProductList-Body"/>
        <w:spacing w:after="120"/>
        <w:ind w:left="158"/>
      </w:pPr>
      <w:bookmarkStart w:id="58" w:name="_Hlk24466161"/>
      <w:r>
        <w:t xml:space="preserve">Tvarkydama duomenis verslo veiksmų tikslais, „Microsoft“ taikys duomenų minimizavimo principus ir nenaudos ar kitaip netvarkys Kliento duomenų, Profesionalių paslaugų duomenų ar Asmens duomenų šiais tikslais: </w:t>
      </w:r>
      <w:r w:rsidR="007E51B7">
        <w:t>(</w:t>
      </w:r>
      <w:r>
        <w:t xml:space="preserve">a) vartotojų profiliavimo, </w:t>
      </w:r>
      <w:r w:rsidR="007E51B7">
        <w:t>(</w:t>
      </w:r>
      <w:r>
        <w:t xml:space="preserve">b) reklamos ar panašiais komerciniais tikslais arba </w:t>
      </w:r>
      <w:r w:rsidR="007E51B7">
        <w:t>(</w:t>
      </w:r>
      <w:r>
        <w:t xml:space="preserve">c) bet kuriuo kitu tikslu, kuris nenurodytas šiame skyriuje. Be to, kaip ir visam apdorojimui pagal šį DPA, verslo veiksmų tvarkymui taip pat taikomi „Microsoft“ konfidencialumo įsipareigojimai ir Tvarkomų duomenų atskleidimo įsipareigojimai.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4963082"/>
      <w:r>
        <w:t>Tvarkomų duomenų atskleidimas</w:t>
      </w:r>
      <w:bookmarkEnd w:id="59"/>
      <w:bookmarkEnd w:id="60"/>
      <w:bookmarkEnd w:id="61"/>
      <w:bookmarkEnd w:id="62"/>
      <w:bookmarkEnd w:id="63"/>
    </w:p>
    <w:p w14:paraId="685E196F" w14:textId="77777777" w:rsidR="007455E5" w:rsidRPr="006366A8" w:rsidRDefault="007455E5" w:rsidP="007455E5">
      <w:pPr>
        <w:pStyle w:val="ProductList-Body"/>
        <w:spacing w:after="120"/>
      </w:pPr>
      <w:bookmarkStart w:id="64" w:name="_Toc6563801"/>
      <w:bookmarkStart w:id="65" w:name="_Toc21617019"/>
      <w:bookmarkStart w:id="66" w:name="_Toc26972841"/>
      <w:r>
        <w:t xml:space="preserve">„Microsoft“ neatskleis ir nesuteiks prieigos prie Tvarkomų duomenų, išskyrus šiuos atvejus: (1) Klientui nurodžius; (2) kaip aprašyta šiame DPA; arba (3) kaip reikalaujama teisės aktuose. Šiame skyriuje „Tvarkomi duomenys“ reiškia: (a) Kliento duomenis; (b) Profesionalių paslaugų duomenis; (c) Asmens duomenis; ir (d) bet kokius kitus duomenis, kuriuos bendrovė „Microsoft“ tvarko teikdama Produktus ir Paslaugas ir kurie yra Kliento konfidenciali informacija pagal Kliento sutartį. Visam Tvarkomų duomenų tvarkymui taikomi bendrovės „Microsoft“ konfidencialumo įsipareigojimai pagal Kliento sutartį. </w:t>
      </w:r>
    </w:p>
    <w:p w14:paraId="7D02A012" w14:textId="77777777" w:rsidR="007455E5" w:rsidRPr="006366A8" w:rsidRDefault="007455E5" w:rsidP="007455E5">
      <w:pPr>
        <w:pStyle w:val="ProductList-Body"/>
        <w:spacing w:after="120"/>
      </w:pPr>
      <w:r>
        <w:rPr>
          <w:szCs w:val="18"/>
        </w:rPr>
        <w:t>„Microsoft“ neatskleis ir nesuteiks prieigos prie Tvarkomų duomenų teisėsaugos institucijoms, nebent to būtų reikalaujama pagal įstatymus. Jei į „Microsoft“ kreiptųsi teisėsaugos institucija ir prašytų pateikti Tvarkomus duomenis, „Microsoft“ bandytų nurodyti teisėsaugos institucijai duomenų užklausą pateikti tiesiai Klientui. Jei Tvarkomi duomenys teisėsaugos institucijai būtų atskleisti priverstinai ar prie jų būtų priverstinai suteikta prieiga, „Microsoft“ nedelsdama praneštų apie tai Klientui ir pateiktų reikalavimo kopiją, nebent toks veiksmas būtų laikomas neteisėtu</w:t>
      </w:r>
      <w:r>
        <w:t>.</w:t>
      </w:r>
    </w:p>
    <w:p w14:paraId="68C3D031" w14:textId="77777777" w:rsidR="007455E5" w:rsidRDefault="007455E5" w:rsidP="007455E5">
      <w:pPr>
        <w:pStyle w:val="ProductList-Body"/>
        <w:spacing w:after="120"/>
      </w:pPr>
      <w:r>
        <w:t>Gavusi bet kurios kitos trečiosios šalies užklausą pateikti Tvarkomus duomenis „Microsoft“ nedelsdama praneš apie tai Klientui, nebent taip daryti būtų draudžiama pagal įstatymus. „Microsoft“ atmes visus prašymus, nebent to būtų reikalaujama pagal įstatymus. Jeigu užklausa yra teisėta, „Microsoft“ stengsis nurodyti trečiajai šaliai, kad duomenų prašytų tiesiai iš Kliento.</w:t>
      </w:r>
    </w:p>
    <w:p w14:paraId="3B16D92B" w14:textId="77777777" w:rsidR="007455E5" w:rsidRPr="006366A8" w:rsidRDefault="007455E5" w:rsidP="007455E5">
      <w:pPr>
        <w:pStyle w:val="ProductList-Body"/>
        <w:spacing w:after="120"/>
      </w:pPr>
      <w:r>
        <w:lastRenderedPageBreak/>
        <w:t>„Microsoft“ atskleis bet kokius Tvarkomus duomenis arba suteiks prieigą prie jų tik pagal teisės aktus, jei teisės aktais ir praktikomis laikomasi pagrindinių teisių ir laisvių esmės ir jie neviršija to, kas būtina ir proporcinga demokratinėje visuomenėje, ir (jei taikoma) užtikrinant vieną iš BDAR 23 straipsnio 1 dalyje išvardytų tikslų įgyvendinimą.</w:t>
      </w:r>
    </w:p>
    <w:p w14:paraId="769619A3" w14:textId="77777777" w:rsidR="007455E5" w:rsidRPr="006366A8" w:rsidRDefault="007455E5" w:rsidP="007455E5">
      <w:pPr>
        <w:pStyle w:val="ProductList-Body"/>
        <w:spacing w:after="120"/>
      </w:pPr>
      <w:r>
        <w:t xml:space="preserve">„Microsoft“ nesuteiks jokiai trečiajai šaliai: (a) tiesioginės, netiesioginės, bendrosios arba neribotos prieigos prie Tvarkomų duomenų, (b) platformos šifravimo raktų, naudojamų Tvarkomiems duomenims apsaugoti, taip pat tokio šifravimo atskleidimo galimybės arba (c) prieigos prie Tvarkomų duomenų, jei „Microsoft“ būtų žinoma, kad tie duomenys bus naudojami ne trečiosios šalies užklausoje nurodytais tikslais. </w:t>
      </w:r>
    </w:p>
    <w:p w14:paraId="77628C4E" w14:textId="77777777" w:rsidR="007455E5" w:rsidRPr="006366A8" w:rsidRDefault="007455E5" w:rsidP="007455E5">
      <w:pPr>
        <w:pStyle w:val="ProductList-Body"/>
        <w:spacing w:after="120"/>
      </w:pPr>
      <w:r>
        <w:t xml:space="preserve">Be to, kas nurodyta, „Microsoft“ gali pateikti trečiajai šaliai pagrindinę Kliento kontaktinę informaciją. </w:t>
      </w:r>
    </w:p>
    <w:p w14:paraId="3DFD853A" w14:textId="77777777" w:rsidR="00C85435" w:rsidRPr="00FC77AC" w:rsidRDefault="00C85435" w:rsidP="00C35BD5">
      <w:pPr>
        <w:pStyle w:val="ProductList-SubSubSectionHeading"/>
        <w:keepNext/>
        <w:spacing w:after="120"/>
        <w:outlineLvl w:val="1"/>
      </w:pPr>
      <w:bookmarkStart w:id="67" w:name="_Toc124963083"/>
      <w:r>
        <w:t>Asmens duomenų tvarkymas; BDAR</w:t>
      </w:r>
      <w:bookmarkEnd w:id="50"/>
      <w:bookmarkEnd w:id="51"/>
      <w:bookmarkEnd w:id="64"/>
      <w:bookmarkEnd w:id="65"/>
      <w:bookmarkEnd w:id="66"/>
      <w:bookmarkEnd w:id="67"/>
    </w:p>
    <w:p w14:paraId="41ECCECC" w14:textId="31B686CF" w:rsidR="00C85435" w:rsidRPr="00FC77AC" w:rsidRDefault="00C85435" w:rsidP="00741E10">
      <w:pPr>
        <w:pStyle w:val="ProductList-Body"/>
        <w:spacing w:after="120"/>
      </w:pPr>
      <w:bookmarkStart w:id="68" w:name="_Toc489605577"/>
      <w:r>
        <w:t xml:space="preserve">Visi Asmens duomenys, kuriuos „Microsoft“ apdoroja teikdama Produktus ir Paslaugas, yra dalis duomenų, gaunamų kaip </w:t>
      </w:r>
      <w:r w:rsidR="007E51B7">
        <w:t>(</w:t>
      </w:r>
      <w:r>
        <w:t xml:space="preserve">a) Kliento duomenys, </w:t>
      </w:r>
      <w:r w:rsidR="007E51B7">
        <w:t>(</w:t>
      </w:r>
      <w:r>
        <w:t xml:space="preserve">b) Profesionalių paslaugų duomenys arba </w:t>
      </w:r>
      <w:r w:rsidR="007E51B7">
        <w:t>(</w:t>
      </w:r>
      <w:r>
        <w:t xml:space="preserve">c) „Microsoft“ sugeneruoti, išgauti arba surinkti duomenys, įskaitant duomenis, nusiųstus „Microsoft“ Kliento paslauga pagrįstų galimybių naudojimo metu arba „Microsoft“ gautų iš vietoje įdiegtos programinės įrangos. Naudojant Internete teikiamas paslaugas Kliento arba jo vardu įmonei „Microsoft“ pateikti Asmens duomenys taip pat yra Kliento duomenys. Naudojant Profesionalias paslaugas Kliento arba jo vardu įmonei „Microsoft“ pateikti Asmens duomenys taip pat yra Profesionalių paslaugų duomenys. Į teikiant Produktus „Microsoft“ tvarkomus duomenis taip pat gali būti įtraukti supseudoniminti identifikatoriai, kurie taip pat yra Asmens duomenys. Bet kokie supseudoniminti Asmens duomenys, neanonimizuoti duomenys, iš kurių negalima nustatyti asmens tapatybės arba Asmens duomenys, gauti iš Asmens duomenų, taip pat yra Asmens duomenys. </w:t>
      </w:r>
    </w:p>
    <w:p w14:paraId="0E2962E4" w14:textId="2649F0EB" w:rsidR="00AB48E4" w:rsidRDefault="00AB48E4" w:rsidP="00AB48E4">
      <w:pPr>
        <w:pStyle w:val="ProductList-Body"/>
        <w:spacing w:after="120"/>
      </w:pPr>
      <w:bookmarkStart w:id="69" w:name="_Toc26972842"/>
      <w:r>
        <w:t xml:space="preserve">Jei „Microsoft“ yra Asmens duomenų, kuriems taikomas BDAR, tvarkytoja ar pagalbinė tvarkytoja, šį tvarkymą reguliuoja </w:t>
      </w:r>
      <w:hyperlink w:anchor="Attachment1" w:history="1">
        <w:r>
          <w:rPr>
            <w:rStyle w:val="Hyperlink"/>
          </w:rPr>
          <w:t>1 priede</w:t>
        </w:r>
      </w:hyperlink>
      <w:r>
        <w:t>, o punkto („Asmens duomenų tvarkymas; BDAR“) formuluotės laikomos papildomomis:</w:t>
      </w:r>
    </w:p>
    <w:p w14:paraId="00DB5D5A" w14:textId="77777777" w:rsidR="00C85435" w:rsidRPr="00FC77AC" w:rsidRDefault="00C85435" w:rsidP="002A4A50">
      <w:pPr>
        <w:pStyle w:val="ProductList-Body"/>
        <w:keepNext/>
        <w:spacing w:after="120"/>
        <w:ind w:left="187"/>
        <w:outlineLvl w:val="2"/>
      </w:pPr>
      <w:r>
        <w:rPr>
          <w:b/>
          <w:bCs/>
          <w:color w:val="0072C6"/>
        </w:rPr>
        <w:t>Tvarkytojo ir valdytojo vaidmenys bei pareigos</w:t>
      </w:r>
      <w:bookmarkEnd w:id="69"/>
    </w:p>
    <w:p w14:paraId="0741F15A" w14:textId="77777777" w:rsidR="00366B62" w:rsidRDefault="00366B62" w:rsidP="00366B62">
      <w:pPr>
        <w:pStyle w:val="ProductList-Body"/>
        <w:spacing w:after="120"/>
        <w:ind w:left="158"/>
      </w:pPr>
      <w:bookmarkStart w:id="70" w:name="_Toc26972843"/>
      <w:bookmarkStart w:id="71" w:name="_Toc26972844"/>
      <w:r>
        <w:t xml:space="preserve">Klientas ir „Microsoft“ susitaria, kad Klientas yra Asmens duomenų valdytojas, o įmonė „Microsoft“ yra tokių duomenų tvarkytoja, išskyrus tuos atvejus, kai (a) Klientas veikia kaip Asmens duomenų tvarkytojas, tuo atveju „Microsoft“ yra pagalbinė duomenų tvarkytoja, arba (b) Šio DPA konkrečiam Produktui taikomose sąlygose nurodyta kitaip. Kai „Microsoft“ veikia kaip Asmens duomenų tvarkytoja ar pagalbinė tvarkytoja, ji tvarkys Asmens duomenis tik pagal Kliento dokumentais patvirtintus nurodymus. Klientas sutinka, kad jo Kliento sutartis (įskaitant šias DPA sąlygas ir bet kokius taikytinus naujinimus) kartu su produkto dokumentacija ir informacija apie tai, kaip Klientas naudoja ir konfigūruoja Produktų funkcijas, yra išsamūs ir galutiniai Kliento dokumentais patvirtinti nurodymai, skirti įmonei „Microsoft“ dėl Asmens duomenų tvarkymo, arba Profesionalių paslaugų dokumentacija ir Kliento Profesionalių paslaugų naudojimo nurodymai. Informacijos apie Produktų naudojimą ir konfigūravimą rasite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(arba pakaitinėje vietoje) arba kitoje sutartyje, apimančioje šį DPA. Dėl papildomų ar kitų instrukcijų reikia susitarti pagal Kliento sutarties keitimo tvarką. Bet kuriuo atveju, kai taikomas BDAR ir Klientas yra duomenų tvarkytojas, Klientas įmonei „Microsoft“ garantuoja, kad Kliento nurodymai, įskaitant „Microsoft“ paskyrimą duomenų tvarkytoja arba pagalbinė tvarkytoja, įgalioti atitinkamo valdytojo.</w:t>
      </w:r>
      <w:bookmarkEnd w:id="70"/>
      <w:r>
        <w:t xml:space="preserve"> </w:t>
      </w:r>
    </w:p>
    <w:p w14:paraId="42C83F6C" w14:textId="3139979D" w:rsidR="00C85435" w:rsidRPr="00FC77AC" w:rsidRDefault="00736AEB" w:rsidP="002A4A50">
      <w:pPr>
        <w:pStyle w:val="ProductList-Body"/>
        <w:spacing w:after="120"/>
        <w:ind w:left="158"/>
      </w:pPr>
      <w:r>
        <w:t xml:space="preserve">Tiek, kiek „Microsoft“ naudoja ar kitaip tvarko Asmens duomenis, vadovaudamasi BDAR ir vykdydama verslo veiksmus, susijusius su Produktų ir Paslaugų teikimu Klientui, „Microsoft“ laikysis nepriklausomo tokio naudojimo duomenų valdytojo įsipareigojimų pagal BDAR. „Microsoft“ prisiima papildomą duomenų „valdytojo“, kaip jis apibrėžtas BDAR, atsakomybę, susijusią su tokiu tvarkymu: </w:t>
      </w:r>
      <w:r w:rsidR="006710FC">
        <w:t>(</w:t>
      </w:r>
      <w:r>
        <w:t xml:space="preserve">a) veikti laikydamasi norminių reikalavimų tiek, kiek to reikalaujama pagal BDAR, </w:t>
      </w:r>
      <w:r w:rsidR="006710FC">
        <w:t>(</w:t>
      </w:r>
      <w:r>
        <w:t xml:space="preserve">b) užtikrinti didesnį skaidrumą Klientams ir patvirtinti „Microsoft“ atskaitomybę už tokį tvarkymą. „Microsoft“ imasi apsaugos priemonių, kad apsaugotų taip tvarkomus Kliento duomenis, Profesionalių paslaugų duomenis ir Asmens duomenis, įskaitant nurodytus šiame DPA ir aptariamus BDAR 6(4) straipsnyje. Šiame paragrafe aprašyto Asmens duomenų tvarkymo atžvilgiu „Microsoft“ prisiima įsipareigojimus, išdėstytus skyriuje „Papildomos apsaugos priemonės“; šiuo tikslu </w:t>
      </w:r>
      <w:r w:rsidR="006710FC">
        <w:t>(</w:t>
      </w:r>
      <w:r>
        <w:t xml:space="preserve">i) bet koks „Microsoft“ vykdomas Asmens duomenų atskleidimas, aprašytas skyriuje „Papildomos apsaugos priemonės“, kai šių duomenų perdavimas susijęs su veiklos tikslais, yra laikomas „aktualiu atskleidimu“ ir </w:t>
      </w:r>
      <w:r w:rsidR="006710FC">
        <w:t>(</w:t>
      </w:r>
      <w:r>
        <w:t>ii) tokiems Asmens duomenims taikomi skyriuje „Papildomos apsaugos priemonės“ nurodyti įsipareigojimai.</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Išsami informacija apie tvarkymą</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Šalys patvirtina ir sutaria, kad:</w:t>
      </w:r>
      <w:bookmarkEnd w:id="74"/>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Duomenų tvarkymo objektas.</w:t>
      </w:r>
      <w:r>
        <w:rPr>
          <w:rFonts w:ascii="Calibri" w:eastAsia="Calibri" w:hAnsi="Calibri" w:cs="Arial"/>
        </w:rPr>
        <w:t xml:space="preserve"> </w:t>
      </w:r>
      <w:r>
        <w:rPr>
          <w:rFonts w:ascii="Calibri" w:hAnsi="Calibri"/>
        </w:rPr>
        <w:t xml:space="preserve">Duomenų tvarkymo objektas apsiriboja tik </w:t>
      </w:r>
      <w:r>
        <w:rPr>
          <w:rFonts w:ascii="Calibri" w:eastAsia="Calibri" w:hAnsi="Calibri" w:cs="Arial"/>
        </w:rPr>
        <w:t xml:space="preserve">šio DPA anksčiau pateikiamame skyriuje „Duomenų tvarkymo pobūdis nuosavybė“ ir </w:t>
      </w:r>
      <w:r>
        <w:rPr>
          <w:rFonts w:ascii="Calibri" w:hAnsi="Calibri"/>
        </w:rPr>
        <w:t>BDAR</w:t>
      </w:r>
      <w:r>
        <w:rPr>
          <w:rFonts w:ascii="Calibri" w:eastAsia="Calibri" w:hAnsi="Calibri" w:cs="Arial"/>
        </w:rPr>
        <w:t xml:space="preserve"> nurodytais Asmeniniais duomenimis.</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Duomenų tvarkymo trukmė.</w:t>
      </w:r>
      <w:r>
        <w:rPr>
          <w:rFonts w:ascii="Calibri" w:eastAsia="Calibri" w:hAnsi="Calibri" w:cs="Arial"/>
        </w:rPr>
        <w:t xml:space="preserve"> </w:t>
      </w:r>
      <w:r>
        <w:rPr>
          <w:rFonts w:ascii="Calibri" w:hAnsi="Calibri"/>
        </w:rPr>
        <w:t>Tvarkymo trukmė turi būti suderinama su Kliento instrukcijomis ir DPA sąlygomis</w:t>
      </w:r>
      <w:r>
        <w:rPr>
          <w:rFonts w:ascii="Calibri" w:eastAsia="Calibri" w:hAnsi="Calibri" w:cs="Arial"/>
        </w:rPr>
        <w:t>.</w:t>
      </w:r>
    </w:p>
    <w:p w14:paraId="123DA64D" w14:textId="77777777" w:rsidR="00E9353B" w:rsidRPr="006257E8" w:rsidRDefault="00E9353B" w:rsidP="00E9353B">
      <w:pPr>
        <w:pStyle w:val="ProductList-Body"/>
        <w:numPr>
          <w:ilvl w:val="0"/>
          <w:numId w:val="7"/>
        </w:numPr>
        <w:ind w:left="540"/>
        <w:rPr>
          <w:rFonts w:ascii="Calibri" w:hAnsi="Calibri"/>
        </w:rPr>
      </w:pPr>
      <w:r>
        <w:rPr>
          <w:rFonts w:ascii="Calibri" w:eastAsia="Calibri" w:hAnsi="Calibri" w:cs="Arial"/>
          <w:b/>
        </w:rPr>
        <w:t>Duomenų tvarkymo pobūdis ir tikslas.</w:t>
      </w:r>
      <w:r>
        <w:rPr>
          <w:rFonts w:ascii="Calibri" w:eastAsia="Calibri" w:hAnsi="Calibri" w:cs="Arial"/>
        </w:rPr>
        <w:t xml:space="preserve"> </w:t>
      </w:r>
      <w:r>
        <w:rPr>
          <w:rFonts w:ascii="Calibri" w:hAnsi="Calibri"/>
        </w:rPr>
        <w:t>Duomenų tvarkymo pobūdis ir tikslas turi būti teikti Produktus ir Paslaugas pagal Kliento sutartį</w:t>
      </w:r>
      <w:r>
        <w:rPr>
          <w:rFonts w:ascii="Calibri" w:eastAsia="Calibri" w:hAnsi="Calibri" w:cs="Arial"/>
        </w:rPr>
        <w:t xml:space="preserve"> ir vykdyti verslo operacijų incidentą teikti Produktus ir Paslaugas Klientui (kaip išsamiau aprašyta šio DPA anksčiau pateiktame skyriuje „Duomenų tvarkymo pobūdis; nuosavybė“).</w:t>
      </w:r>
    </w:p>
    <w:p w14:paraId="12A9FBF2" w14:textId="413B7FF5" w:rsidR="00C85435" w:rsidRPr="00FC77AC" w:rsidRDefault="00DD6D76" w:rsidP="00741E10">
      <w:pPr>
        <w:pStyle w:val="ProductList-Body"/>
        <w:numPr>
          <w:ilvl w:val="0"/>
          <w:numId w:val="7"/>
        </w:numPr>
        <w:ind w:left="540"/>
      </w:pPr>
      <w:r>
        <w:rPr>
          <w:rFonts w:ascii="Calibri" w:eastAsia="Calibri" w:hAnsi="Calibri" w:cs="Arial"/>
          <w:b/>
          <w:bCs/>
        </w:rPr>
        <w:t>Duomenų kategorijos.</w:t>
      </w:r>
      <w:r>
        <w:rPr>
          <w:rFonts w:ascii="Calibri" w:eastAsia="Calibri" w:hAnsi="Calibri" w:cs="Arial"/>
        </w:rPr>
        <w:t xml:space="preserve"> </w:t>
      </w:r>
      <w:r>
        <w:rPr>
          <w:rFonts w:ascii="Calibri" w:hAnsi="Calibri"/>
        </w:rPr>
        <w:t>Produktų ir Paslaugų teikimo metu „Microsoft“ tvarkomi Asmens duomenų tipai</w:t>
      </w:r>
      <w:r>
        <w:rPr>
          <w:rFonts w:ascii="Calibri" w:eastAsia="Calibri" w:hAnsi="Calibri" w:cs="Arial"/>
        </w:rPr>
        <w:t xml:space="preserve">: </w:t>
      </w:r>
      <w:r w:rsidR="007E51B7">
        <w:rPr>
          <w:rFonts w:ascii="Calibri" w:eastAsia="Calibri" w:hAnsi="Calibri" w:cs="Arial"/>
        </w:rPr>
        <w:t>(</w:t>
      </w:r>
      <w:r>
        <w:rPr>
          <w:rFonts w:ascii="Calibri" w:eastAsia="Calibri" w:hAnsi="Calibri" w:cs="Arial"/>
        </w:rPr>
        <w:t xml:space="preserve">i) Asmens duomenys, kuriuos Klientas renka, norėdamas įtraukti į Kliento duomenis ir Profesionalių paslaugų duomenis; ir </w:t>
      </w:r>
      <w:r w:rsidR="007E51B7">
        <w:rPr>
          <w:rFonts w:ascii="Calibri" w:eastAsia="Calibri" w:hAnsi="Calibri" w:cs="Arial"/>
        </w:rPr>
        <w:t>(</w:t>
      </w:r>
      <w:r>
        <w:rPr>
          <w:rFonts w:ascii="Calibri" w:eastAsia="Calibri" w:hAnsi="Calibri" w:cs="Arial"/>
        </w:rPr>
        <w:t>ii)</w:t>
      </w:r>
      <w:r>
        <w:rPr>
          <w:rFonts w:ascii="Calibri" w:hAnsi="Calibri"/>
        </w:rPr>
        <w:t xml:space="preserve"> aiškiai BDAR 4 straipsnyje nurodyti duomenys</w:t>
      </w:r>
      <w:r>
        <w:rPr>
          <w:rFonts w:ascii="Calibri" w:eastAsia="Calibri" w:hAnsi="Calibri" w:cs="Arial"/>
        </w:rPr>
        <w:t xml:space="preserve">, kuriuos „Microsoft“ gali generuoti, išgauti arba surinkti, įskaitant duomenis, nusiųstus „Microsoft“ Kliento paslauga pagrįstų galimybių naudojimo metu arba „Microsoft“ gautus iš vietoje įdiegtos programinės įrangos. Asmens duomenų tipai, kuriuos Klientas pasirenka įtraukti į Kliento duomenis ir Profesionalių paslaugų duomenis, gali būti iš bet kurios Asmens duomenų kategorijos, nurodytos </w:t>
      </w:r>
      <w:r>
        <w:rPr>
          <w:rFonts w:ascii="Calibri" w:eastAsia="Calibri" w:hAnsi="Calibri" w:cs="Arial"/>
        </w:rPr>
        <w:lastRenderedPageBreak/>
        <w:t xml:space="preserve">Kliento, kuris veikia kaip valdytojas pagal BDAR 30 straipsnį, saugomuose įrašuose, įskaitant Asmens duomenų kategorijas, nustatytas </w:t>
      </w:r>
      <w:r>
        <w:t>B priede</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Duomenų subjektai.</w:t>
      </w:r>
      <w:r>
        <w:rPr>
          <w:rFonts w:ascii="Calibri" w:eastAsia="Calibri" w:hAnsi="Calibri" w:cs="Arial"/>
        </w:rPr>
        <w:t xml:space="preserve"> </w:t>
      </w:r>
      <w:r>
        <w:rPr>
          <w:rFonts w:ascii="Calibri" w:hAnsi="Calibri"/>
        </w:rPr>
        <w:t>Duomenų subjektų kategorijos yra Kliento atstovai ir galutiniai naudotojai, pvz., darbuotojai, rangovai, bendradarbiai ir klientai</w:t>
      </w:r>
      <w:r>
        <w:rPr>
          <w:rFonts w:ascii="Calibri" w:eastAsia="Calibri" w:hAnsi="Calibri" w:cs="Arial"/>
        </w:rPr>
        <w:t xml:space="preserve">, ir gali apimti bet kokias kitas duomenų subjektų kategorijas, nurodytas Kliento, kuris veikia kaip valdytojas pagal BDAR 30 straipsnį, saugomuose įrašuose, įskaitant duomenų subjektų kategorijas, nustatytas </w:t>
      </w:r>
      <w:r>
        <w:t>B priede</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Duomenų subjektų teisės; pagalba dėl užklausų</w:t>
      </w:r>
      <w:bookmarkEnd w:id="76"/>
    </w:p>
    <w:p w14:paraId="64830E93" w14:textId="2D65CC1D" w:rsidR="00C85435" w:rsidRPr="00FC77AC" w:rsidRDefault="00C85435" w:rsidP="00741E10">
      <w:pPr>
        <w:pStyle w:val="ProductList-Body"/>
        <w:spacing w:after="120"/>
        <w:ind w:left="180"/>
      </w:pPr>
      <w:r>
        <w:t>Laikydamasi Produktų ir Paslaugų funkcionalumo ir savo duomenų tvarkytojos vaidmens, „Microsoft“ Klientui suteiks galimybę pasiekti duomenų subjektų Asmens duomenis ir įvykdyti duomenų subjektų užklausas dėl galimybės pasinaudoti viena ar keliomis BDAR reglamente nurodytomis teisėmis. Jei „Microsoft“ gauna Kliento duomenų subjekto užklausą dėl galimybės pasinaudoti viena ar keliomis BDAR reglamente nurodytomis jam priklausančiomis teisėmis (jei tai susiję su Produktais ir Paslaugomis, kurios tvarkytoja ar pagalbinė duomenų tvarkytoja yra „Microsoft“), „Microsoft“ nukreipia duomenų subjekto užklausą tiesiogiai Klientui. Klientas privalės atsakyti į bet kokią tokią užklausą, įskaitant (kai reikia) Produktų ir Paslaugų naudojimą. „Microsoft“ įvykdys racionalias Kliento pateiktas užklausas, kad padėtų Klientui atsakyti į tokią duomenų subjekto užklausą.</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Įrašai apie tvarkymo veiksmus</w:t>
      </w:r>
      <w:bookmarkEnd w:id="77"/>
    </w:p>
    <w:p w14:paraId="0AC6FE21" w14:textId="77777777" w:rsidR="00C85435" w:rsidRPr="00FC77AC" w:rsidRDefault="00C85435" w:rsidP="00741E10">
      <w:pPr>
        <w:pStyle w:val="ProductList-Body"/>
        <w:spacing w:after="120"/>
        <w:ind w:left="158"/>
      </w:pPr>
      <w:r>
        <w:t>BDAR, „Microsoft“ Klientas paprašytas pateiks „Microsoft“ informaciją (susijusią su Klientu), kurios įrašus BDAR reikalavimų apimtimi „Microsoft“ turi rinkti ir saugoti, nuolat tikslins šią informaciją ir atnaujins. „Microsoft“ teiks šią informaciją priežiūros institucijai, jei to reikalauja BDAR.</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24963084"/>
      <w:bookmarkEnd w:id="68"/>
      <w:r>
        <w:t>Duomenų sauga</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Saugos praktika ir strategijos</w:t>
      </w:r>
      <w:bookmarkEnd w:id="84"/>
    </w:p>
    <w:p w14:paraId="487BF73D" w14:textId="492E04E5" w:rsidR="00C85435" w:rsidRPr="00FC77AC" w:rsidRDefault="00C85435" w:rsidP="00741E10">
      <w:pPr>
        <w:pStyle w:val="ProductList-Body"/>
        <w:spacing w:after="120"/>
        <w:ind w:left="158"/>
      </w:pPr>
      <w:bookmarkStart w:id="85" w:name="_Hlk504328104"/>
      <w:r>
        <w:t xml:space="preserve">„Microsoft“ įgyvendins ir palaikys reikiamas technines ir organizacines priemones, kurių paskirtis – apsaugoti Kliento duomenis, Profesionalių paslaugų duomenis ir Asmens duomenis nuo atsitiktinio, neteisėto sunaikinimo, praradimo, keitimo, neteisėto atskleidimo, prieigos, asmens duomenų perleidimo, saugojimo ar kitokio tvarkymo. Šios priemonės bus nurodytos „Microsoft“ saugos strategijoje. „Microsoft“ šią strategiją pateiks Klientui kartu su kita informacija, kurios pagrįstai prašo Klientas ir kuri susijusi su „Microsoft“ saugos praktika ir strategijomis. </w:t>
      </w:r>
    </w:p>
    <w:p w14:paraId="0AEE035D" w14:textId="30FBC736" w:rsidR="009D4FDB" w:rsidRPr="00FC77AC" w:rsidRDefault="00DD6D76" w:rsidP="00741E10">
      <w:pPr>
        <w:pStyle w:val="ProductList-Body"/>
        <w:spacing w:after="120"/>
        <w:ind w:left="158"/>
      </w:pPr>
      <w:bookmarkStart w:id="86" w:name="_Toc26972852"/>
      <w:bookmarkEnd w:id="85"/>
      <w:r>
        <w:t>Be to, tos priemonės turi atitikti reikalavimus, nurodytus ISO 27001, ISO 27002 ir ISO 27018 standartuose. Šių reikalavimų saugos valdiklių aprašas pasiekiamas Klientams.</w:t>
      </w:r>
    </w:p>
    <w:p w14:paraId="14FF47A5" w14:textId="5428AF0D" w:rsidR="00DD6D76" w:rsidRPr="00FC77AC" w:rsidRDefault="00DD6D76" w:rsidP="00741E10">
      <w:pPr>
        <w:pStyle w:val="ProductList-Body"/>
        <w:spacing w:after="120"/>
        <w:ind w:left="158"/>
      </w:pPr>
      <w:r>
        <w:t>Kiekviena Pagrindinė internete teikiama paslauga taip pat atitinka toliau esančioje lentelėje nurodytas Produkto naudojimo sąlygas. Kiekviena Pagrindinė internete teikiama paslauga ir profesionali paslauga įgyvendina bei tvarko A priede išdėstytas saugos priemones, skirtas Kliento duomenims ir Profesionalių paslaugų duomenims apsaugoti.</w:t>
      </w:r>
    </w:p>
    <w:p w14:paraId="7F2CBE69" w14:textId="77777777" w:rsidR="00443F16" w:rsidRDefault="00443F16" w:rsidP="00443F16">
      <w:pPr>
        <w:pStyle w:val="ProductList-Body"/>
        <w:spacing w:after="120"/>
        <w:ind w:left="158"/>
      </w:pPr>
      <w:bookmarkStart w:id="87" w:name="_Toc26972851"/>
      <w:r>
        <w:t>„Microsoft“ įgyvendina ir palaiko 2021 m. standartinių sutarčių sąlygų II priede nustatytas saugumo priemones, skirtas asmens duomenims, patenkantiems į BDAR taikymo sritį, apsaugoti.</w:t>
      </w:r>
    </w:p>
    <w:p w14:paraId="206C538B" w14:textId="21A7E6E3" w:rsidR="00DD6D76" w:rsidRPr="00FC77AC" w:rsidRDefault="00DD6D76" w:rsidP="00741E10">
      <w:pPr>
        <w:pStyle w:val="ProductList-Body"/>
        <w:spacing w:after="120"/>
        <w:ind w:left="158"/>
      </w:pPr>
      <w:r>
        <w:t>„Microsoft“ bet kada gali įtraukti pramonės ar valstybinių institucijų nustatytų standartų. „Microsoft“ nepašalins ISO 27001, ISO 27002, ISO 27018 ar bet kokio Produkto naudojimo sąlygų Pagrindinių internete teikiamų paslaugų lentelėje nurodyto standarto ir bendrosios nuostatos, nebent jie pramonėje nebenaudojami arba pakeisti kita versija (jei yra).</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Duomenų šifravimas </w:t>
      </w:r>
    </w:p>
    <w:p w14:paraId="4EDA944E" w14:textId="105BBFC3" w:rsidR="00DD6D76" w:rsidRPr="00FC77AC" w:rsidRDefault="00DD6D76" w:rsidP="00741E10">
      <w:pPr>
        <w:pStyle w:val="ProductList-Body"/>
        <w:spacing w:after="120"/>
        <w:ind w:left="158"/>
      </w:pPr>
      <w:r>
        <w:t xml:space="preserve">Kliento duomenys ir profesionalių paslaugų duomenys (kiekvieni, įskaitant visus įtrauktus Asmens duomenis), perduodami viešaisiais tinklais tarp Kliento ir „Microsoft“ arba tarp „Microsoft“ duomenų centrų, yra šifruojami pagal numatytuosius nustatymus. </w:t>
      </w:r>
    </w:p>
    <w:p w14:paraId="3278572B" w14:textId="7F32E7A0" w:rsidR="00DD6D76" w:rsidRPr="00FC77AC" w:rsidRDefault="00DD6D76" w:rsidP="00741E10">
      <w:pPr>
        <w:pStyle w:val="ProductList-Body"/>
        <w:spacing w:after="120"/>
        <w:ind w:left="158"/>
      </w:pPr>
      <w:r>
        <w:t>„Microsoft“ taip pat šifruoja Kliento duomenis, kurie laikomi kaip neaktyvūs Internete teikiamose paslaugose ir Profesionalių paslaugų duomenyse. Jei naudojamos Internete teikiamos paslaugos, kuriose Klientas arba Kliento vardu veikianti trečioji šalis gali kurti programas (pvz., tam tikros „Azure“ paslaugos), tokiose programose laikomų duomenų šifravimas gali būti taikomas Kliento nuožiūra, naudojant bet kurias „Microsoft“ teikiamas ar trečiosios šalies suteiktas galimybes.</w:t>
      </w:r>
    </w:p>
    <w:p w14:paraId="4DB4D680" w14:textId="77777777" w:rsidR="00DD6D76" w:rsidRPr="00FC77AC" w:rsidRDefault="00DD6D76" w:rsidP="000A6DC7">
      <w:pPr>
        <w:pStyle w:val="ProductList-Body"/>
        <w:keepNext/>
        <w:spacing w:after="120"/>
        <w:ind w:left="187"/>
        <w:outlineLvl w:val="2"/>
      </w:pPr>
      <w:r>
        <w:rPr>
          <w:b/>
          <w:color w:val="0072C6"/>
        </w:rPr>
        <w:t xml:space="preserve">Prieiga prie duomenų </w:t>
      </w:r>
    </w:p>
    <w:p w14:paraId="729E7942" w14:textId="220ECD4F" w:rsidR="006824EE" w:rsidRPr="00FC77AC" w:rsidRDefault="00CD0D6F" w:rsidP="006824EE">
      <w:pPr>
        <w:pStyle w:val="ProductList-Body"/>
        <w:spacing w:after="120"/>
        <w:ind w:left="158"/>
      </w:pPr>
      <w:r>
        <w:t>„Microsoft“ naudoja mažiausių būtinų teisių prieigos mechanizmus, kad kontroliuotų prieigą prie Kliento duomenų ir Profesionalių paslaugų duomenų (įskaitant visus įtrauktus Asmens duomenis). Vaidmenimis pagrįstas prieigos valdymas naudojamas tam, kad būtų užtikrinta, jog prieiga prie Kliento duomenų ir Profesionalių paslaugų duomenų, reikalingų paslaugų operacijoms vykdyti, yra suteikiama tinkamam tikslui ir yra prižiūrima. Teikdama Pagrindines internetu teikiamas paslaugas ir Profesionalias paslaugas, „Microsoft“ išlaiko prieigos valdymo mechanizmus, aprašytus A priedo lentelėje „Apsaugos priemonės“ ir „Microsoft“ darbuotojai neturi nuolatinės prieigos prie Kliento duomenų, o bet kokia būtina prieiga suteikiama tik ribotam laikui.</w:t>
      </w:r>
    </w:p>
    <w:bookmarkEnd w:id="88"/>
    <w:p w14:paraId="11FFA921" w14:textId="77777777" w:rsidR="00C85435" w:rsidRPr="00FC77AC" w:rsidRDefault="00C85435" w:rsidP="002A4A50">
      <w:pPr>
        <w:pStyle w:val="ProductList-Body"/>
        <w:keepNext/>
        <w:spacing w:after="120"/>
        <w:ind w:left="187"/>
        <w:outlineLvl w:val="2"/>
      </w:pPr>
      <w:r>
        <w:rPr>
          <w:b/>
          <w:color w:val="0072C6"/>
        </w:rPr>
        <w:t>Kliento pareigos</w:t>
      </w:r>
      <w:bookmarkEnd w:id="86"/>
    </w:p>
    <w:p w14:paraId="18080BBE" w14:textId="367A4296" w:rsidR="00C85435" w:rsidRPr="00FC77AC" w:rsidRDefault="00C85435" w:rsidP="007829B6">
      <w:pPr>
        <w:pStyle w:val="ProductList-Body"/>
        <w:spacing w:after="120"/>
        <w:ind w:left="158"/>
      </w:pPr>
      <w:r>
        <w:t xml:space="preserve">Klientas išimtinai atsako už nepriklausomo sprendimo priėmimą dėl to, ar Produktų ir Paslaugų techninės ir organizacinės priemonės atitinka Kliento reikalavimus, įskaitant bet kokį su sauga susijusį įsipareigojimą pagal taikytinus Asmens duomenų apsaugos reikalavimus. Klientas </w:t>
      </w:r>
      <w:r>
        <w:lastRenderedPageBreak/>
        <w:t>patvirtinta ir sutinka, kad (atsižvelgiant į naujausius technikos laimėjimus, įgyvendinimo kainą ir jo Asmeninių duomenų tvarkymo pobūdį, aprėptį, kontekstą bei tikslus ir riziką fiziniams asmenims) „Microsoft“ įgyvendinta ir tvarkoma saugos praktika bei strategijos užtikrina apsaugos nuo rizikos, susijusios su jo Asmeniniais duomenimis, lygį. Klientas atsakingas už tai, kad kliento pateikiamiems arba valdomiems komponentams (pvz., įrenginiams, užregistruotiems su „Microsoft Intune“, arba „Microsoft Azure“ kliento virtualiam įrenginiui arba programai pritaikytiems įrenginiams) būtų nustatoma privatumo apsauga ir apsaugos priemonės bei jų laikomasi.</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Audito nuostatų laikymasis</w:t>
      </w:r>
      <w:bookmarkEnd w:id="89"/>
    </w:p>
    <w:p w14:paraId="02A8BB60" w14:textId="6B6FF476" w:rsidR="00C85435" w:rsidRPr="00FC77AC" w:rsidDel="00BA1419" w:rsidRDefault="00C85435" w:rsidP="00741E10">
      <w:pPr>
        <w:pStyle w:val="ProductList-Body"/>
        <w:spacing w:after="120"/>
        <w:ind w:left="158"/>
      </w:pPr>
      <w:r>
        <w:t>Taip, kaip nurodyta toliau, „Microsoft“ atliks kompiuterių, kompiuterinės aplinkos ir fizinių duomenų centrų, kuriuos naudoja Kliento duomenims, Profesionalių paslaugų duomenims ir Asmeniniams duomenims tvarkyti, auditą.</w:t>
      </w:r>
    </w:p>
    <w:p w14:paraId="1E290820" w14:textId="77777777" w:rsidR="00C85435" w:rsidRPr="00FC77AC" w:rsidDel="00BA1419" w:rsidRDefault="00C85435" w:rsidP="00741E10">
      <w:pPr>
        <w:pStyle w:val="ProductList-Body"/>
        <w:numPr>
          <w:ilvl w:val="0"/>
          <w:numId w:val="2"/>
        </w:numPr>
        <w:ind w:left="605" w:hanging="274"/>
      </w:pPr>
      <w:r>
        <w:t>Kai pagal standarto ar bendrąsias nuostatas reikalaujama atlikti auditą, toks auditas turi būti atliktas mažiausiai vieną kartą per metus.</w:t>
      </w:r>
    </w:p>
    <w:p w14:paraId="27297A96" w14:textId="77777777" w:rsidR="00C85435" w:rsidRPr="00FC77AC" w:rsidDel="00BA1419" w:rsidRDefault="00C85435" w:rsidP="00741E10">
      <w:pPr>
        <w:pStyle w:val="ProductList-Body"/>
        <w:numPr>
          <w:ilvl w:val="0"/>
          <w:numId w:val="2"/>
        </w:numPr>
        <w:ind w:left="605" w:hanging="274"/>
      </w:pPr>
      <w:r>
        <w:t>Kiekvienas auditas turi būti atliekamas laikantis reguliavimo ar akredituotos įstaigos standartų ir taisyklių dėl kiekvieno taikytino kontrolės standarto ar bendrosios nuostatos.</w:t>
      </w:r>
    </w:p>
    <w:p w14:paraId="7D50977E" w14:textId="77777777" w:rsidR="00C85435" w:rsidRPr="00FC77AC" w:rsidDel="00BA1419" w:rsidRDefault="00C85435" w:rsidP="00741E10">
      <w:pPr>
        <w:pStyle w:val="ProductList-Body"/>
        <w:numPr>
          <w:ilvl w:val="0"/>
          <w:numId w:val="2"/>
        </w:numPr>
        <w:spacing w:after="120"/>
        <w:ind w:left="608" w:hanging="270"/>
      </w:pPr>
      <w:r>
        <w:t>Kiekvieną auditą turi atlikti kvalifikuoti, nepriklausomi trečiųjų šalių saugos auditoriai „Microsoft“ pasirinkimu ir už jos lėšas.</w:t>
      </w:r>
    </w:p>
    <w:p w14:paraId="3CE90043" w14:textId="2DDDBD06" w:rsidR="00C85435" w:rsidRPr="00FC77AC" w:rsidRDefault="00C85435" w:rsidP="00741E10">
      <w:pPr>
        <w:pStyle w:val="ProductList-Body"/>
        <w:spacing w:after="120"/>
        <w:ind w:left="180"/>
      </w:pPr>
      <w:r>
        <w:t xml:space="preserve">Kiekvienas auditas bus užbaigiamas pateikiant audito ataskaitą („Microsoft“ audito ataskaitą), kurią „Microsoft“ paskelbs adresu </w:t>
      </w:r>
      <w:hyperlink r:id="rId21">
        <w:r>
          <w:rPr>
            <w:rStyle w:val="Hyperlink"/>
            <w:color w:val="0070C0"/>
          </w:rPr>
          <w:t>https://servicetrust.microsoft.com/</w:t>
        </w:r>
      </w:hyperlink>
      <w:r>
        <w:t xml:space="preserve"> ar kitoje savo nustatytoje vietoje. „Microsoft“ audito ataskaita bus konfidenciali „Microsoft“ informacija ir aiškiai atskleis auditorių nustatytus rezultatus. „Microsoft“ nedelsdama išspręs visas „Microsoft“ audito ataskaitoje nurodytas problemas, kaip reikalauja auditorius. Jei Klientas pageidaus, „Microsoft“ jam pateiks kiekvieną „Microsoft“ audito ataskaitą. „Microsoft“ audito ataskaitai taikomi „Microsoft“ ir auditoriaus apribojimai dėl neatskleidimo ir platinimo.</w:t>
      </w:r>
    </w:p>
    <w:p w14:paraId="2ED1BA08" w14:textId="07B48048" w:rsidR="00C85435" w:rsidRPr="00FC77AC" w:rsidRDefault="00EF5AF3" w:rsidP="00741E10">
      <w:pPr>
        <w:pStyle w:val="ProductList-Body"/>
        <w:spacing w:after="120"/>
        <w:ind w:left="158"/>
      </w:pPr>
      <w:r>
        <w:t>Jei Duomenų apsaugos reikalavimuose nurodyti Kliento audito reikalavimai negali būti pagrįstai patenkinti audito ataskaitose, dokumentacijoje ar atitikties informacijoje, kurią „Microsoft“ bendrai paskelbia klientams, „Microsoft“ nedelsdama praneš dėl Kliento papildomų audito instrukcijų. Prieš pradedant auditą Klientas ir „Microsoft“ kartu susitars audito apimties, laiko, trukmės, valdymo, įrodymų reikalavimų ir audito mokesčių, jei šis reikalavimas susitarti neleis „Microsoft“ nepagrįstai atidėlioti audito vykdymo. Tiek, kiek reikalaus audito vykdymo apimtis, apdorojimo sistemas, įrangą ir palaikymo dokumentus, susijusius su „Microsoft“ Kliento duomenų, Profesionalių paslaugų duomenų ir Asmens duomenų tvarkymu, „Microsoft“ padarys prieinamais savo susijusioms įmonėms ir pagalbiniams tvarkytojams. Tokį auditą atliks nepriklausoma, akredituota trečiosios šalies audito įmonė, įprastomis darbo valandomis, pateikusi pagrįstą išankstinį pranešimą „Microsoft“, laikydamasi tinkamų konfidencialumo procedūrų. Nei Klientas, nei auditorius neturės prieigos prie jokių duomenų iš „Microsoft“ kitų klientų ar „Microsoft“ sistemų ar įrangos, nesusijusios su taikomų Produktų ir Paslaugų teikimu. Klientas, be įkainių už „Microsoft“ vykdomas paslaugas, yra atsakingas už visus mokesčius, susijusius su tokiu auditu, įskaitant visus pagrįstus mokesčius už bet kokias bet kada vykdant šį auditą „Microsoft“ patirtas išlaidas. Jei audito ataskaitoje, sugeneruotoje vykdant Kliento auditą, randama esminė neatitiktis, Klientas turi pateikti tokią audito ataskaitą „Microsoft“, o „Microsoft“ turi nedelsdama ištaisyti esminę neatitiktį.</w:t>
      </w:r>
    </w:p>
    <w:p w14:paraId="63F4B7F6" w14:textId="0F861294" w:rsidR="00C85435" w:rsidRPr="00FC77AC" w:rsidRDefault="00BF6860" w:rsidP="00741E10">
      <w:pPr>
        <w:pStyle w:val="ProductList-Body"/>
        <w:spacing w:after="120"/>
        <w:ind w:left="158"/>
      </w:pPr>
      <w:r>
        <w:t>Šiame DPA skyriuje nekeičiamos ir nemodifikuojamos BDAR sąlygos ir šio skyriaus nuostatos neturi įtakos priežiūros institucijos ar duomenų subjekto teisėms, numatytoms Duomenų apsaugos reikalavimuose. „Microsoft Corporation“ yra numatyta šio skyriaus trečioji šalis naudos gavėja.</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24963085"/>
      <w:r>
        <w:t>Pranešimas apie saugos incidentus</w:t>
      </w:r>
      <w:bookmarkEnd w:id="90"/>
      <w:bookmarkEnd w:id="91"/>
      <w:bookmarkEnd w:id="92"/>
      <w:bookmarkEnd w:id="93"/>
      <w:bookmarkEnd w:id="94"/>
      <w:bookmarkEnd w:id="95"/>
    </w:p>
    <w:p w14:paraId="57A8DE0C" w14:textId="02C7C763" w:rsidR="00C85435" w:rsidRPr="00FC77AC" w:rsidRDefault="00C85435" w:rsidP="00741E10">
      <w:pPr>
        <w:pStyle w:val="ProductList-Body"/>
        <w:spacing w:after="120"/>
      </w:pPr>
      <w:bookmarkStart w:id="96" w:name="_Hlk504328309"/>
      <w:r>
        <w:t>Jei „Microsoft“ sužinos apie saugos pažeidimą, dėl kurio, įmonei „Microsoft“ tvarkant Kliento duomenis, Profesionalių paslaugų duomenis ar Asmeninius duomenis, jie netyčia ar neteisėtai sunaikinami, prarandami, pakeičiami, neteisėtai atskleidžiami ar pasiekiami (kiekvienas atskiras atvejis – „Saugos pažeidimas“),</w:t>
      </w:r>
      <w:bookmarkEnd w:id="96"/>
      <w:r>
        <w:t xml:space="preserve"> „Microsoft“ nedelsdama </w:t>
      </w:r>
      <w:r w:rsidR="007E51B7">
        <w:t>(</w:t>
      </w:r>
      <w:r>
        <w:t xml:space="preserve">1) praneš Klientui apie Saugos pažeidimą; </w:t>
      </w:r>
      <w:r w:rsidR="007E51B7">
        <w:t>(</w:t>
      </w:r>
      <w:r>
        <w:t xml:space="preserve">2) ištirs Saugos pažeidimą ir pateiks Klientui išsamią informaciją apie Saugos pažeidimą; ir </w:t>
      </w:r>
      <w:r w:rsidR="007E51B7">
        <w:t>(</w:t>
      </w:r>
      <w:r>
        <w:t>3) imsis būtinųjų veiksmų, siekdama sumažinti Saugos pažeidimo sukeltas pasekmes ir padarytą žalą.</w:t>
      </w:r>
    </w:p>
    <w:p w14:paraId="3FD177D1" w14:textId="50C6866F" w:rsidR="00C85435" w:rsidRPr="00FC77AC" w:rsidRDefault="00C85435" w:rsidP="00741E10">
      <w:pPr>
        <w:pStyle w:val="ProductList-Body"/>
        <w:spacing w:after="120"/>
      </w:pPr>
      <w:r>
        <w:t>Pranešimas (-ai) apie Saugos pažeidimus bus perduoti Klientui bet kuriomis „Microsoft“ pasirinktomis priemonėmis, pvz., el. paštu. Visą atsakomybę už tai, kad „Microsoft“ pateikta kiekvieno taikomo Produkto ir Profesionalios paslaugos Kliento kontaktinė informacija būtų teisinga, prisiima Klientas. Klientas išimtinai atsako už savo įsipareigojimų pagal jam taikytinus pranešimų apie incidentus įstatymus laikymąsi ir bet kokių trečiųjų šalių pranešimų įsipareigojimų, susijusių su bet kokiu Saugos incidentu, vykdymą.</w:t>
      </w:r>
    </w:p>
    <w:p w14:paraId="125679F7" w14:textId="77777777" w:rsidR="00C85435" w:rsidRPr="00FC77AC" w:rsidRDefault="00C85435" w:rsidP="00741E10">
      <w:pPr>
        <w:pStyle w:val="ProductList-Body"/>
        <w:spacing w:after="120"/>
      </w:pPr>
      <w:r>
        <w:t>„Microsoft“ dės visas įmanomas pastangas, kad padėtų klientui vykdyti įsipareigojimą pagal BDAR 33 straipsnį ar kitus taikytinus įstatymus ar taisykles pranešti atitinkamai priežiūros institucijai ir duomenų subjektams apie tokį Saugos incidentą.</w:t>
      </w:r>
    </w:p>
    <w:p w14:paraId="60FE4522" w14:textId="77777777" w:rsidR="00C85435" w:rsidRPr="00FC77AC" w:rsidRDefault="00C85435" w:rsidP="00741E10">
      <w:pPr>
        <w:pStyle w:val="ProductList-Body"/>
        <w:spacing w:after="120"/>
      </w:pPr>
      <w:r>
        <w:t>Šiame skyriuje apibrėžtas „Microsoft“ pranešimas apie Saugos pažeidimus arba reagavimas į juos nėra patvirtinimas, kad „Microsoft“ prisiima kokią nors kaltę arba atsakomybę įvykus Saugos pažeidimui.</w:t>
      </w:r>
    </w:p>
    <w:p w14:paraId="76EEF6E6" w14:textId="4BC4E184" w:rsidR="00C85435" w:rsidRPr="00FC77AC" w:rsidRDefault="00C85435" w:rsidP="00741E10">
      <w:pPr>
        <w:pStyle w:val="ProductList-Body"/>
        <w:spacing w:after="120"/>
      </w:pPr>
      <w:r>
        <w:t>Apie bet kokį galimą piktnaudžiavimą turimomis paskyromis arba autentifikavimo kredencialais, taip pat apie bet kokį su Produktais ir Paslaugomis susijusį Saugos pažeidimą Klientas turi nedelsdamas pranešti „Microsoft“.</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24963086"/>
      <w:bookmarkStart w:id="103" w:name="DataTransfersandLocation"/>
      <w:r>
        <w:lastRenderedPageBreak/>
        <w:t xml:space="preserve">Duomenų perleidimas ir </w:t>
      </w:r>
      <w:bookmarkStart w:id="104" w:name="LocationofDataProcessing"/>
      <w:bookmarkStart w:id="105" w:name="_Toc489605583"/>
      <w:r>
        <w:t>vieta</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Duomenų perleidimas</w:t>
      </w:r>
      <w:bookmarkEnd w:id="106"/>
    </w:p>
    <w:p w14:paraId="1E6BFECB" w14:textId="281D3B86" w:rsidR="00DD6D76" w:rsidRPr="00FC77AC" w:rsidRDefault="00DD6D76" w:rsidP="00741E10">
      <w:pPr>
        <w:pStyle w:val="ProductList-Body"/>
        <w:spacing w:after="120"/>
        <w:ind w:left="158"/>
      </w:pPr>
      <w:r>
        <w:t xml:space="preserve">Kliento vardu „Microsoft“ tvarkomi Kliento duomenys, Profesionalių paslaugų duomenys ir Asmens duomenys negali būti perleidžiami, išsaugomi ir tvarkomi geografinėje vietoje, išskyrus atvejus, atitinkančius DPA sąlygas ir šiame skyriuje toliau aprašytas apsaugos priemones. Atsižvelgiant į tokias apsaugos priemones, Klientas paskiria „Microsoft“ perduoti Kliento duomenis, Profesionalių paslaugų duomenis ir Asmens duomenis į JAV ar bet kurią kitą šalį, kurioje veikia „Microsoft“ ar jos Pagalbiniai duomenų tvarkytojai, ir saugoti bei tvarkyti Kliento duomenis ir Asmens duomenis teikiant Produktus, jei kurioje nors DPA dalyje nenurodyta kitaip. </w:t>
      </w:r>
    </w:p>
    <w:p w14:paraId="6D72844F" w14:textId="1DA2D53D" w:rsidR="00C85435" w:rsidRPr="00FC77AC" w:rsidRDefault="00131F1F" w:rsidP="00741E10">
      <w:pPr>
        <w:pStyle w:val="ProductList-Body"/>
        <w:spacing w:after="120"/>
        <w:ind w:left="158"/>
      </w:pPr>
      <w:r>
        <w:t>Visiems Kliento duomenų, Profesionalių paslaugų duomenų ir Asmens duomenų perleidimams už Europos Sąjungos, Europos ekonominės erdvės, Jungtinės Karalystės ir Šveicarijos ribų, teikiant Produktus ir Paslaugas, bus taikomos „Microsoft“ įgyvendinamos 2021 m. Standartinės sutarčių sąlygos. Be to, perleidimams iš Jungtinės Karalystės bus taikomos „Microsoft“ įdiegto IDTA sąlygos. Šio DPA tikslais „IDTA“ reiškia Tarptautinio duomenų perdavimo priedą prie Europos Komisijos standartinių tarptautinio duomenų perdavimo sutarties sąlygų, kurias išleido JK informacijos komisaro biuras pagal 2018 m. JK duomenų apsaugos įstatymo S119A 1 dalį. „Microsoft“ laikysis Europos ekonominės erdvės, Jungtinės Karalystės ir Šveicarijos duomenų apsaugos teisės aktų reikalavimų dėl asmens duomenų iš Europos ekonominės erdvės, Jungtinės Karalystės ir Šveicarijos rinkimo, naudojimo, perleidimo, saugojimo ir kitokio tvarkymo. Perduodant asmens duomenis trečiajai šaliai ar tarptautinei organizacijai, bus imtasi atitinkamų apsaugos priemonių, kaip nurodyta BDAR 46 straipsnyje, ir kad tokie perdavimai bei apsaugos priemonės būtų dokumentuoti pagal BDAR 30 straipsnio 2 dalį.</w:t>
      </w:r>
    </w:p>
    <w:p w14:paraId="1842DE15" w14:textId="3B8CE4CC" w:rsidR="00C85435" w:rsidRPr="00FC77AC" w:rsidRDefault="00C85435" w:rsidP="00741E10">
      <w:pPr>
        <w:pStyle w:val="ProductList-Body"/>
        <w:spacing w:after="120"/>
        <w:ind w:left="158"/>
      </w:pPr>
      <w:r>
        <w:t>Be to, „Microsoft“ sertifikuota pagal ES–JAV bei Šveicarijos–JAV Privatumo apsaugos sistemos ir įsipareigojimai, kuriuos jos nustato</w:t>
      </w:r>
      <w:r>
        <w:rPr>
          <w:rStyle w:val="normaltextrun"/>
          <w:rFonts w:ascii="Calibri" w:hAnsi="Calibri" w:cs="Calibri"/>
          <w:szCs w:val="18"/>
          <w:shd w:val="clear" w:color="auto" w:fill="FFFFFF"/>
        </w:rPr>
        <w:t>, nors „Microsoft“ nesiremia ES ir JAV privatumo apsaugos sistema kaip Asmens duomenų perdavimo teisiniu pagrindu, atsižvelgiant į ES Teisingumo Teismo sprendimą byloje C-311/18</w:t>
      </w:r>
      <w:r>
        <w:t>. „Microsoft“ sutinka informuoti Klientą, jei ji nustatys, kad nebegali vykdyti savo įsipareigojimo teikti tokio paties lygio apsaugos, kaip reikalaujama pagal Privatumo apsaugos sistemos principus.</w:t>
      </w:r>
    </w:p>
    <w:p w14:paraId="29B0D623" w14:textId="77777777" w:rsidR="00342E0C" w:rsidRPr="006366A8" w:rsidRDefault="00342E0C" w:rsidP="00342E0C">
      <w:pPr>
        <w:pStyle w:val="ProductList-Body"/>
        <w:keepNext/>
        <w:spacing w:after="120"/>
        <w:ind w:left="187"/>
        <w:outlineLvl w:val="2"/>
      </w:pPr>
      <w:bookmarkStart w:id="107" w:name="_Toc26972857"/>
      <w:bookmarkStart w:id="108" w:name="LocationofCustomerDataatRest"/>
      <w:bookmarkStart w:id="109" w:name="_Toc507768556"/>
      <w:bookmarkStart w:id="110" w:name="_Toc8395016"/>
      <w:bookmarkStart w:id="111" w:name="_Toc6563805"/>
      <w:bookmarkStart w:id="112" w:name="_Toc21617023"/>
      <w:bookmarkStart w:id="113" w:name="_Toc26972858"/>
      <w:r>
        <w:rPr>
          <w:b/>
          <w:color w:val="0072C6"/>
        </w:rPr>
        <w:t>Kliento duomenų vieta</w:t>
      </w:r>
      <w:bookmarkEnd w:id="107"/>
    </w:p>
    <w:bookmarkEnd w:id="108"/>
    <w:p w14:paraId="0013B8F6" w14:textId="77777777" w:rsidR="00342E0C" w:rsidRDefault="00342E0C" w:rsidP="00342E0C">
      <w:pPr>
        <w:pStyle w:val="ProductList-Body"/>
        <w:tabs>
          <w:tab w:val="clear" w:pos="158"/>
          <w:tab w:val="left" w:pos="360"/>
        </w:tabs>
        <w:spacing w:after="120"/>
        <w:ind w:left="180"/>
      </w:pPr>
      <w:r>
        <w:t>Klientui naudojant Pagrindines internete teikiamas paslaugas, jo neaktyvius duomenis „Microsoft“ saugos tam tikrose Produkto sąlygose nurodytose pagrindinėse geografinėse srityse (kiekviena atskirai – Geografinė sritis).</w:t>
      </w:r>
    </w:p>
    <w:p w14:paraId="0FAB6A58" w14:textId="77777777" w:rsidR="00342E0C" w:rsidRPr="006366A8" w:rsidRDefault="00342E0C" w:rsidP="00342E0C">
      <w:pPr>
        <w:pStyle w:val="ProductList-Body"/>
        <w:tabs>
          <w:tab w:val="clear" w:pos="158"/>
          <w:tab w:val="left" w:pos="360"/>
        </w:tabs>
        <w:spacing w:after="120"/>
        <w:ind w:left="180"/>
      </w:pPr>
      <w:r>
        <w:t>ES duomenų ribas atitinkančių internete teikiamų paslaugų atveju „Microsoft“ saugo ir tvarko Kliento duomenis Europos Sąjungoje, kaip nurodyta Produkto sąlygose.</w:t>
      </w:r>
    </w:p>
    <w:p w14:paraId="3E1B758E" w14:textId="77777777" w:rsidR="00342E0C" w:rsidRPr="00C2374F" w:rsidRDefault="00342E0C" w:rsidP="00342E0C">
      <w:pPr>
        <w:pStyle w:val="ProductList-Body"/>
        <w:tabs>
          <w:tab w:val="clear" w:pos="158"/>
          <w:tab w:val="left" w:pos="360"/>
        </w:tabs>
        <w:spacing w:after="120"/>
        <w:ind w:left="180"/>
      </w:pPr>
      <w:r>
        <w:t>„Microsoft“ nekontroliuoja arba neriboja regionų, iš kurių Klientas ar Kliento galutiniai vartotojai gali pasiekti ar perkelti Kliento duomenis.</w:t>
      </w:r>
    </w:p>
    <w:p w14:paraId="60CFC808" w14:textId="77777777" w:rsidR="00C85435" w:rsidRPr="00FC77AC" w:rsidRDefault="00C85435" w:rsidP="002A4A50">
      <w:pPr>
        <w:pStyle w:val="ProductList-SubSubSectionHeading"/>
        <w:keepNext/>
        <w:spacing w:after="120"/>
        <w:outlineLvl w:val="1"/>
      </w:pPr>
      <w:bookmarkStart w:id="114" w:name="_Toc124963087"/>
      <w:r>
        <w:t>Duomenų saugojimas ir naikinimas</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Kliento prenumeratos arba taikomų Profesionalių paslaugų galiojimo laikotarpiu Klientas bet kada galės pasiekti, gauti ir naikinti Kliento duomenis, saugomus naudojantis Internete teikiamomis paslaugomis ir Profesionalių paslaugų duomenimis.</w:t>
      </w:r>
    </w:p>
    <w:p w14:paraId="4E65B649" w14:textId="30F61672" w:rsidR="00C85435" w:rsidRPr="00FC77AC" w:rsidRDefault="00C85435" w:rsidP="00741E10">
      <w:pPr>
        <w:pStyle w:val="ProductList-Body"/>
        <w:spacing w:after="120"/>
      </w:pPr>
      <w:r>
        <w:t>Išskyrus nemokamų bandomųjų versijų ir „LinkedIn</w:t>
      </w:r>
      <w:r w:rsidR="006710FC">
        <w:t>“</w:t>
      </w:r>
      <w:r>
        <w:t xml:space="preserve"> paslaugų naudojimo atvejus, pasibaigus Kliento prenumeratos galiojimui arba po prenumeratos nutraukimo „Microsoft“ dar 90 dienų saugos Kliento duomenis, likusius Internete teikiamų paslaugų riboto veikimo paskyroje, kad Klientas duomenis galėtų pasiimti. Pasibaigus 90 d. saugojimo laikotarpiui, „Microsoft“ per papildomas 90 d. panaikins Kliento paskyrą ir Kliento duomenis bei Asmens duomenis, saugomus Internete teikiamose paslaugose, nebent išsaugoti tokius duomenis įgaliota šiuo DPA.</w:t>
      </w:r>
    </w:p>
    <w:p w14:paraId="63ED44D1" w14:textId="13A68572" w:rsidR="00FC65D5" w:rsidRPr="00FC77AC" w:rsidRDefault="001D451C" w:rsidP="00741E10">
      <w:pPr>
        <w:pStyle w:val="ProductList-Body"/>
        <w:spacing w:after="120"/>
      </w:pPr>
      <w:r>
        <w:t>Tvarkydama Asmens duomenis, susijusius su Programine įranga, ir Profesionalių paslaugų duomenis „Microsoft“ panaikins visas duomenų kopijas, kai bus pasiekti verslo tikslai, dėl kurių duomenys buvo renkami arba perduodami, arba anksčiau, jei bus gautas Kliento prašymas, išskyrus atvejus, kai saugoti tokius duomenis įgalioja šis DPA.</w:t>
      </w:r>
    </w:p>
    <w:p w14:paraId="6ADDB89E" w14:textId="4F03EB96" w:rsidR="00C85435" w:rsidRPr="00FC77AC" w:rsidRDefault="00C85435" w:rsidP="00741E10">
      <w:pPr>
        <w:pStyle w:val="ProductList-Body"/>
        <w:spacing w:after="120"/>
      </w:pPr>
      <w:r>
        <w:t>Kliento pateiktos programinės įrangos saugojimo arba išskleidimo Internete teikiamų paslaugų sąlygos nenumato. „Microsoft“ neprisiima atsakomybės už Kliento duomenų, Profesionalių paslaugų duomenų ar Asmens duomenų panaikinimą, kaip aprašyta šiame skyriuje.</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24963088"/>
      <w:r>
        <w:t>Tvarkytojų konfidencialumo įsipareigojimas</w:t>
      </w:r>
      <w:bookmarkEnd w:id="115"/>
      <w:bookmarkEnd w:id="116"/>
      <w:bookmarkEnd w:id="117"/>
      <w:bookmarkEnd w:id="118"/>
      <w:bookmarkEnd w:id="119"/>
      <w:bookmarkEnd w:id="120"/>
    </w:p>
    <w:p w14:paraId="7D66EA6F" w14:textId="6DD4C014" w:rsidR="00C85435" w:rsidRPr="00FC77AC" w:rsidRDefault="00C85435" w:rsidP="00DD6D76">
      <w:pPr>
        <w:pStyle w:val="ProductList-Body"/>
        <w:spacing w:after="120"/>
      </w:pPr>
      <w:r>
        <w:t xml:space="preserve">„Microsoft“ užtikrina, kad Kliento duomenų, Profesionalių paslaugų duomenų ir Asmens duomenų tvarkymu užsiimantis personalas </w:t>
      </w:r>
      <w:r w:rsidR="006710FC">
        <w:t>(</w:t>
      </w:r>
      <w:r>
        <w:t xml:space="preserve">i) tokius duomenis tvarkys tik vadovaudamasis Kliento nurodymais arba kaip aprašyta šiame DPA ir </w:t>
      </w:r>
      <w:r w:rsidR="006710FC">
        <w:t>(</w:t>
      </w:r>
      <w:r>
        <w:t>ii) įsipareigos išsaugoti tokių duomenų konfidencialumą bei saugą net ir pasibaigus susitarimui.</w:t>
      </w:r>
      <w:r>
        <w:rPr>
          <w:rFonts w:cstheme="minorHAnsi"/>
        </w:rPr>
        <w:t xml:space="preserve"> „Microsoft“ </w:t>
      </w:r>
      <w:r>
        <w:rPr>
          <w:rFonts w:cstheme="minorHAnsi"/>
          <w:color w:val="000000"/>
        </w:rPr>
        <w:t xml:space="preserve">turi savo darbuotojams, pasiekiantiems Kliento duomenis, Profesionalių paslaugų duomenis ir Asmens duomenis, </w:t>
      </w:r>
      <w:r>
        <w:rPr>
          <w:rFonts w:cstheme="minorHAnsi"/>
        </w:rPr>
        <w:t>rengti reguliarius ir privalomus duomenų privatumo ir apsaugos mokymus pagal taikytinus Duomenų apsaugos reikalavimus ir pramonės standartus.</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24963089"/>
      <w:r>
        <w:t>Pranešimas apie naudojimąsi Pagalbinių duomenų tvarkytojų paslaugomis ir naudojimosi kontrolė</w:t>
      </w:r>
      <w:bookmarkEnd w:id="121"/>
      <w:bookmarkEnd w:id="122"/>
      <w:bookmarkEnd w:id="123"/>
      <w:bookmarkEnd w:id="124"/>
      <w:bookmarkEnd w:id="125"/>
      <w:bookmarkEnd w:id="126"/>
    </w:p>
    <w:p w14:paraId="750C4F12" w14:textId="1086DCF8" w:rsidR="00DD6D76" w:rsidRPr="00FC77AC" w:rsidRDefault="00DD6D76" w:rsidP="00DD6D76">
      <w:pPr>
        <w:pStyle w:val="ProductList-Body"/>
        <w:spacing w:after="120"/>
      </w:pPr>
      <w:r>
        <w:t xml:space="preserve">„Microsoft“ gali samdyti Pagalbinius duomenų tvarkytojus, kurie jos vardu teiktų tam tikras ribotas arba papildomas paslaugas. Klientas sutinka, kad su „Microsoft“ susijusios įmonės procese dalyvautų kaip Pagalbiniai duomenų tvarkytojai. Pirmiau nurodyti įgaliojimai atstos Kliento išankstinį raštišką sutikimą su tuo, kad „Microsoft“ Kliento duomenims, Profesionalių paslaugų duomenims ir Asmens duomenims tvarkyti samdys subrangovus, jei tokio sutikimo reikia pagal Standartines sutarčių sąlygas ar BDAR sąlygas. </w:t>
      </w:r>
    </w:p>
    <w:p w14:paraId="74425EEC" w14:textId="09F4EC7C" w:rsidR="00DD6D76" w:rsidRPr="00FC77AC" w:rsidRDefault="00DD6D76" w:rsidP="00DD6D76">
      <w:pPr>
        <w:pStyle w:val="ProductList-Body"/>
        <w:spacing w:after="120"/>
      </w:pPr>
      <w:r>
        <w:lastRenderedPageBreak/>
        <w:t>„Microsoft“ atsakinga už tai, kad jos Pagalbiniai duomenų tvarkytojai laikytųsi šiame DPA nustatytų „Microsoft“ įsipareigojimų. Informaciją apie Pagalbinius duomenų tvarkytojus „Microsoft“ skelbia savo svetainėje. Įtraukdama bet kokį Pagalbinį duomenų tvarkytoją, „Microsoft“ raštiška sutartimi užtikrina, kad Pagalbinis duomenų tvarkytojas pasiekti ir naudoti Kliento duomenis, Profesionalių paslaugų duomenis ar Asmens duomenis gali tik tada, jei tai būtina teikiant paslaugas, dėl kurių teikimo „Microsoft“ jį pasamdė, ir jam draudžiama naudoti Kliento duomenis, Profesionalių paslaugų duomenis ar Asmens duomenis bet kokiu kitu tikslu. „Microsoft“ užtikrina, kad su Pagalbiniais duomenų tvarkytojais bus sudaromos raštiškos sutartys, pagal kurias jie privalės užtikrinti bent tokį patį duomenų apsaugos lygį, koks įmonei „Microsoft“ nurodytas DPA sąlygose, įskaitant Tvarkomų duomenų atskleidimui taikomus apribojimus. „Microsoft“ sutinka prižiūrėti Pagalbinius tvarkytojus ir užtikrinti, kad būtų laikomasi šių sutartinių įsipareigojimų.</w:t>
      </w:r>
    </w:p>
    <w:p w14:paraId="6A08B1D3" w14:textId="4A6298D9" w:rsidR="00444FB7" w:rsidRPr="00FC77AC" w:rsidRDefault="002E2256" w:rsidP="00DD6D76">
      <w:pPr>
        <w:pStyle w:val="ProductList-Body"/>
        <w:spacing w:after="120"/>
      </w:pPr>
      <w:r>
        <w:t>Laikui bėgant „Microsoft“ gali įtraukti naujų Pagalbinių duomenų tvarkytojų. Apie bet kokį naują Pagalbinį duomenų tvarkytoją „Microsoft“ Klientui praneš, (jei taikoma) atnaujins svetainę ir pasirūpins, kad Klientas gautų pranešimą apie šį atnaujinimą mažiausiai prieš 6 mėn. iki prieigos prie Kliento duomenų suteikimo tam Pagalbiniam duomenų tvarkytojui. Be to, apie bet kokį naują Pagalbinį duomenų tvarkytoją „Microsoft“ Klientui praneš, (jei taikoma) atnaujins svetainę ir pasirūpins, kad Klientas gautų pranešimą apie šį atnaujinimą mažiausiai prieš 30 d. iki prieigos prie Profesionalių paslaugų duomenų arba Asmens duomenų, kurie nėra Kliento duomenų dalis, suteikimo tam Pagalbiniam duomenų tvarkytojui. Jei „Microsoft“ įtraukia naują naujo Produkto arba Profesionalios paslaugos Pagalbinį duomenų valdytoją, kuris apdoroja Kliento duomenis, Profesionalių paslaugų duomenis arba Asmens duomenis, prieš suteikdama prieigą prie šio Produkto arba Profesionalios paslaugos „Microsoft“ praneš apie tai Klientui.</w:t>
      </w:r>
    </w:p>
    <w:p w14:paraId="1DA7F6BB" w14:textId="598D8793" w:rsidR="00C97102" w:rsidRPr="00FC77AC" w:rsidRDefault="00C85435" w:rsidP="007829B6">
      <w:pPr>
        <w:pStyle w:val="ProductList-Body"/>
        <w:spacing w:after="120"/>
      </w:pPr>
      <w:r>
        <w:t xml:space="preserve">Jei Klientas nepatvirtina naujo Internetu teikiamos paslaugos arba Profesionalių paslaugų Pagalbinio duomenų tvarkytojo, jis gali atitinkamai nutraukti bet kokios paveiktos Internetu teikiamos paslaugos prenumeratos arba taikomos Profesionalios paslaugos taikytinų Paslaugos teikimo dokumentų galiojimą, be baudos arba nutraukimo mokesčio pateikdamas rašytinį pranešimą apie nutraukimą iki atitinkamo pranešimo laikotarpio pabaigos. Jei Klientas nepatvirtina naujo Programinės įrangos Pagalbinio duomenų tvarkytojo, jis negali pagrįstai vengti naudoti Pagalbinio duomenų tvarkytojo, neleisdamas „Microsoft“ tvarkyti duomenų, kaip nustatyta šio DPA dokumentacijoje, Klientas gali nutraukti bet kokią paveikto programinės įrangos produkto licencijos galiojimą, be baudos, pateikdamas rašytinį pranešimą apie nutraukimą iki atitinkamo pranešimo laikotarpio pabaigos. Klientas kartu su nutraukimo pranešimu taip pat gali pateikti nepatvirtinimo priežasčių paaiškinimą, kad leistų „Microsoft“ iš naujo įvertinti bet kurį iš tokių naujų Pagalbinių tvarkytojų, atsižvelgiant į iškilusius susirūpinimus. Jei susijęs Produktas yra paketo dalis (arba panašus atskiras paslaugų pirkinys), bet koks jos naudojimo nutraukimas bus taikomas visam paketui. Nutraukus Produktų arba Paslaugų naudojimą „Microsoft“ pašalins mokėjimo už jų prenumeratą ar kitą taikomą neapmokėtą darbą įpareigojimus iš tolesnių Klientui arba jo pardavėjams skirtų sąskaitų faktūrų. </w:t>
      </w:r>
    </w:p>
    <w:p w14:paraId="01E4B1F7" w14:textId="205CCCFF" w:rsidR="00C85435" w:rsidRPr="00FC77AC"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24963090"/>
      <w:bookmarkStart w:id="133" w:name="_Toc489605586"/>
      <w:r>
        <w:t>Švietimo įstaigos</w:t>
      </w:r>
      <w:bookmarkEnd w:id="127"/>
      <w:bookmarkEnd w:id="128"/>
      <w:bookmarkEnd w:id="129"/>
      <w:bookmarkEnd w:id="130"/>
      <w:bookmarkEnd w:id="131"/>
      <w:bookmarkEnd w:id="132"/>
    </w:p>
    <w:p w14:paraId="3D8C03D5" w14:textId="5F114EA0" w:rsidR="00C85435" w:rsidRPr="00E62CF8" w:rsidRDefault="00C85435" w:rsidP="007829B6">
      <w:pPr>
        <w:pStyle w:val="ProductList-Body"/>
        <w:spacing w:after="120"/>
        <w:rPr>
          <w:spacing w:val="-1"/>
        </w:rPr>
      </w:pPr>
      <w:r w:rsidRPr="00E62CF8">
        <w:rPr>
          <w:spacing w:val="-1"/>
        </w:rPr>
        <w:t>„Microsoft“ patvirtina, kad jei Klientas yra švietimo įstaiga arba institucija, kuriai taikomos Šeimos švietimo teisių ir privatumo akto (20 U.S.C.</w:t>
      </w:r>
      <w:r w:rsidR="0040535D">
        <w:rPr>
          <w:spacing w:val="-1"/>
        </w:rPr>
        <w:t xml:space="preserve"> </w:t>
      </w:r>
      <w:r w:rsidRPr="00E62CF8">
        <w:rPr>
          <w:spacing w:val="-1"/>
        </w:rPr>
        <w:t>§</w:t>
      </w:r>
      <w:r w:rsidR="0040535D">
        <w:rPr>
          <w:spacing w:val="-1"/>
        </w:rPr>
        <w:t xml:space="preserve"> </w:t>
      </w:r>
      <w:r w:rsidRPr="00E62CF8">
        <w:rPr>
          <w:spacing w:val="-1"/>
        </w:rPr>
        <w:t>1232g (FERPA) nuostatos, DPA atveju „Microsoft“ yra laikoma mokymo institucija, turinčia teisėtų su švietimu susijusių interesų gauti Kliento duomenis ir Profesionalių paslaugų duomenis, nes tokios sąlygos yra apibrėžtos FERPA ir šio akto vykdymo nuostatose, be to, „Microsoft“ sutinka laikytis 34 CFR 99.33(a) nustatytų mokymo institucijoms taikomų apribojimų ir reikalavimų.</w:t>
      </w:r>
    </w:p>
    <w:p w14:paraId="3F7BD793" w14:textId="560D7DD5" w:rsidR="00C85435" w:rsidRPr="00FC77AC" w:rsidRDefault="00C85435" w:rsidP="007829B6">
      <w:pPr>
        <w:pStyle w:val="ProductList-Body"/>
        <w:spacing w:after="120"/>
      </w:pPr>
      <w:r>
        <w:t>Klientas pripažįsta, kad „Microsoft“ gali turėti tam tikros Kliento studentų ir studentų tėvų kontaktinės informacijos arba jos neturėti. Todėl Klientas atsako už tai, kad būtų gautas tėvų sutikimas visais galutinio vartotojo Produktų ir Paslaugų naudojimo atvejais, kurio gali būti reikalaujama pagal taikytinus įstatymus, taip pat už tai, kad studentams (arba jaunesnių nei 18 metų ir nesimokančių aukštesnėje nei vidurinio mokslo įstaigoje studentų tėvams) „Microsoft“ vardu būtų pranešama apie visus teismo orderius arba teisėtai išduotus teismo šaukimus, pagal kuriuos būtų reikalaujama atskleisti „Microsoft“ turimus Kliento duomenis ir Profesionalių paslaugų duomenis, jei to būtų reikalaujama pagal galiojančius įstatymus.</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24963091"/>
      <w:bookmarkStart w:id="137" w:name="CJISCustomerAgreement"/>
      <w:r>
        <w:t>CJIS kliento sutartis</w:t>
      </w:r>
      <w:bookmarkEnd w:id="134"/>
      <w:bookmarkEnd w:id="135"/>
      <w:bookmarkEnd w:id="136"/>
    </w:p>
    <w:bookmarkEnd w:id="137"/>
    <w:p w14:paraId="6BC1D88E" w14:textId="59055366" w:rsidR="00C85435" w:rsidRPr="00FC77AC" w:rsidRDefault="00C85435" w:rsidP="00DD6D76">
      <w:pPr>
        <w:pStyle w:val="ProductList-Body"/>
        <w:spacing w:after="120"/>
      </w:pPr>
      <w:r>
        <w:t>„Microsoft</w:t>
      </w:r>
      <w:r w:rsidR="006710FC">
        <w:t>“</w:t>
      </w:r>
      <w:r>
        <w:t xml:space="preserve"> teikia tam tikras valstybinių institucijų debesies paslaugas („Taikomos paslaugos</w:t>
      </w:r>
      <w:r w:rsidR="006710FC">
        <w:t>“</w:t>
      </w:r>
      <w:r>
        <w:t>) sutinkamai su FTB Kriminalinės justicijos informacijos paslaugų (CJIS) saugos strategija („CJIS strategija</w:t>
      </w:r>
      <w:r w:rsidR="006710FC">
        <w:t>“</w:t>
      </w:r>
      <w:r>
        <w:t>). CJIS strategija reglamentuoja kriminalinės justicijos informacijos naudojimą ir perdavimą. Visas „Microsoft</w:t>
      </w:r>
      <w:r w:rsidR="006710FC">
        <w:t>“</w:t>
      </w:r>
      <w:r>
        <w:t xml:space="preserve"> CJIS taikomas paslaugas reglamentuoja CJIS kliento sutarties sąlygos, kurias rasite čia:</w:t>
      </w:r>
      <w:r w:rsidR="007E51B7">
        <w:t xml:space="preserve"> </w:t>
      </w:r>
      <w:hyperlink r:id="rId22" w:history="1">
        <w:r>
          <w:rPr>
            <w:rStyle w:val="Hyperlink"/>
          </w:rPr>
          <w:t>http://aka.ms/CJISCustomerAgreement</w:t>
        </w:r>
      </w:hyperlink>
      <w:r>
        <w:t>.</w:t>
      </w:r>
    </w:p>
    <w:p w14:paraId="5423CE4F" w14:textId="77777777" w:rsidR="00A56A96" w:rsidRPr="006366A8" w:rsidRDefault="00A56A96" w:rsidP="00A56A96">
      <w:pPr>
        <w:pStyle w:val="ProductList-SubSubSectionHeading"/>
        <w:keepNext/>
        <w:spacing w:after="120"/>
        <w:outlineLvl w:val="1"/>
      </w:pPr>
      <w:bookmarkStart w:id="138" w:name="_Toc8395020"/>
      <w:bookmarkStart w:id="139" w:name="_Toc6563809"/>
      <w:bookmarkStart w:id="140" w:name="_Toc21617028"/>
      <w:bookmarkStart w:id="141" w:name="_Toc26972862"/>
      <w:bookmarkStart w:id="142" w:name="_Toc123049606"/>
      <w:bookmarkStart w:id="143" w:name="_Toc124963092"/>
      <w:bookmarkStart w:id="144" w:name="HIPPA"/>
      <w:bookmarkStart w:id="145" w:name="_Toc26972863"/>
      <w:bookmarkStart w:id="146" w:name="_Hlk24722007"/>
      <w:bookmarkStart w:id="147" w:name="_Toc8395021"/>
      <w:bookmarkStart w:id="148" w:name="_Toc6563810"/>
      <w:bookmarkStart w:id="149" w:name="_Toc21617029"/>
      <w:bookmarkEnd w:id="133"/>
      <w:r>
        <w:t>HIPPA verslo partneris</w:t>
      </w:r>
      <w:bookmarkEnd w:id="138"/>
      <w:bookmarkEnd w:id="139"/>
      <w:bookmarkEnd w:id="140"/>
      <w:bookmarkEnd w:id="141"/>
      <w:bookmarkEnd w:id="142"/>
      <w:bookmarkEnd w:id="143"/>
    </w:p>
    <w:bookmarkEnd w:id="144"/>
    <w:p w14:paraId="7CAE7FB7" w14:textId="77777777" w:rsidR="00A56A96" w:rsidRPr="006366A8" w:rsidRDefault="00A56A96" w:rsidP="00A56A96">
      <w:pPr>
        <w:pStyle w:val="ProductList-Body"/>
        <w:spacing w:after="120"/>
      </w:pPr>
      <w:r>
        <w:t xml:space="preserve">Jei Klientas yra „licencijuojama įmonė“ arba „verslo partneris“ ir į Kliento duomenis arba Profesionalių paslaugų duomenis įtraukia „apsaugotą informaciją apie sveikatą“, kaip šios sąlygos yra apibrėžtos 1996 m. Sveikatos draudimo perkeliamumo ir atskaitomybės akte su pataisymais, ir čia paskelbtus reglamentus (toliau kartu – HIPAA), Kliento sutarties vykdymas apima HIPAA verslo partnerio sutarties (BAA) vykdymą. Viso teksto BAA identifikuojamos Internetu teikiamos paslaugos arba Profesionalios paslaugos, kurioms ji taikoma. Ją galima rasti </w:t>
      </w:r>
      <w:hyperlink r:id="rId23" w:history="1">
        <w:r>
          <w:rPr>
            <w:rStyle w:val="Hyperlink"/>
          </w:rPr>
          <w:t>http://aka.ms/BAA</w:t>
        </w:r>
      </w:hyperlink>
      <w:r>
        <w:t>. Klientas gali atsisakyti BAA, nusiųsdamas šią informaciją „Microsoft“ rašytiniu pranešimu (pagal Kliento sutarties sąlygas):</w:t>
      </w:r>
    </w:p>
    <w:p w14:paraId="4D669993" w14:textId="77777777" w:rsidR="00A56A96" w:rsidRPr="006366A8" w:rsidRDefault="00A56A96" w:rsidP="00A56A96">
      <w:pPr>
        <w:pStyle w:val="ProductList-Body"/>
        <w:numPr>
          <w:ilvl w:val="0"/>
          <w:numId w:val="4"/>
        </w:numPr>
        <w:ind w:left="720"/>
      </w:pPr>
      <w:r>
        <w:t>visas juridinis nesutikimą pareiškiančio Kliento ir bet kurios su juo Susijusios įmonės pavadinimas; ir</w:t>
      </w:r>
    </w:p>
    <w:p w14:paraId="741E6D3F" w14:textId="77777777" w:rsidR="00A56A96" w:rsidRDefault="00A56A96" w:rsidP="00A56A96">
      <w:pPr>
        <w:pStyle w:val="ProductList-Body"/>
        <w:numPr>
          <w:ilvl w:val="0"/>
          <w:numId w:val="4"/>
        </w:numPr>
        <w:spacing w:after="120"/>
        <w:ind w:left="720"/>
      </w:pPr>
      <w:r>
        <w:t>Kliento susitarimas, kuriam taikomas atsisakymas, jei Klientas turi kelis susitarimus.</w:t>
      </w:r>
    </w:p>
    <w:p w14:paraId="4E5209B7" w14:textId="77777777" w:rsidR="00A56A96" w:rsidRDefault="00A56A96" w:rsidP="00A56A96">
      <w:pPr>
        <w:pStyle w:val="ProductList-SubSubSectionHeading"/>
        <w:keepNext/>
        <w:spacing w:after="120"/>
        <w:outlineLvl w:val="1"/>
      </w:pPr>
      <w:bookmarkStart w:id="150" w:name="_Toc123049607"/>
      <w:bookmarkStart w:id="151" w:name="_Toc124963093"/>
      <w:r>
        <w:lastRenderedPageBreak/>
        <w:t>Ryšio duomenys</w:t>
      </w:r>
      <w:bookmarkEnd w:id="150"/>
      <w:bookmarkEnd w:id="151"/>
    </w:p>
    <w:p w14:paraId="3C4B86D3" w14:textId="77777777" w:rsidR="00A56A96" w:rsidRPr="00A56A96" w:rsidRDefault="00A56A96" w:rsidP="00A56A96">
      <w:pPr>
        <w:pStyle w:val="ProductList-Body"/>
        <w:spacing w:after="120"/>
      </w:pPr>
      <w:r>
        <w:t>Jei „Microsoft“ tvarko srautą, turinį ir kitus Asmens duomenis, teikdama Produktus ir Paslaugas, kurie pagal galiojančius įstatymus laikomi telekomunikacijų paslaugomis, gali būti taikomos konkretūs įstatyminiai įsipareigojimai. „Microsoft“ laikysis visų telekomunikacijų įstatymų ir taisyklių, taikomų teikiant Produktus ir Paslaugas, įskaitant pranešimus apie saugumo pažeidimus, duomenų apsaugos reikalavimus ir telekomunikacijų paslaptis.</w:t>
      </w:r>
    </w:p>
    <w:p w14:paraId="43E06D60" w14:textId="2EBF7227" w:rsidR="00C85435" w:rsidRPr="00FC77AC" w:rsidRDefault="00C85435" w:rsidP="002A4A50">
      <w:pPr>
        <w:pStyle w:val="ProductList-SubSubSectionHeading"/>
        <w:keepNext/>
        <w:spacing w:after="120"/>
        <w:outlineLvl w:val="1"/>
      </w:pPr>
      <w:bookmarkStart w:id="152" w:name="_Toc124963094"/>
      <w:r>
        <w:t>Kalifornijos klientų privatumo įstatymas (angl. „California Consumer Privacy Act“ – CCPA)</w:t>
      </w:r>
      <w:bookmarkEnd w:id="145"/>
      <w:bookmarkEnd w:id="152"/>
    </w:p>
    <w:p w14:paraId="54D15101" w14:textId="69EDA276" w:rsidR="00DD6D76" w:rsidRPr="00FC77AC" w:rsidRDefault="00DD6D76" w:rsidP="00DD6D76">
      <w:pPr>
        <w:pStyle w:val="ProductList-Body"/>
        <w:spacing w:after="120"/>
      </w:pPr>
      <w:bookmarkStart w:id="153" w:name="_Toc26972864"/>
      <w:bookmarkEnd w:id="146"/>
      <w:r>
        <w:t>Jei „Microsoft“ tvarko Asmens duomenis CCPA mastu, „Microsoft“ prisiima toliau nurodytus papildomus įsipareigojimus Kliento atžvilgiu. „Microsoft“ tvarkys Kliento duomenis, Profesionalių paslaugų duomenis ir Asmens duomenis Kliento vardu ir nesaugos, nenaudos ar neatskleis šių duomenų jokiu šiose DPA sąlygose nenustatytu ir pagal CCPA neleidžiamu tikslu, įskaitant „pardavimo“ lengvatą. „Microsoft“ jokiais atvejais neparduos tokių duomenų. Šios CCPA sąlygos neapriboja ir nesumažina jokių įmonės „Microsoft“ Klientui DPA sąlygose, Produkto naudojimo sąlygose ar kitoje „Microsoft“ ir Kliento sutartyje prisiimtų duomenų apsaugos įsipareigojimų.</w:t>
      </w:r>
    </w:p>
    <w:p w14:paraId="7D1D6A80" w14:textId="2ABBCC85" w:rsidR="00DD6D76" w:rsidRPr="00FC77AC" w:rsidRDefault="00DD6D76" w:rsidP="002A4A50">
      <w:pPr>
        <w:pStyle w:val="ProductList-SubSubSectionHeading"/>
        <w:keepNext/>
        <w:spacing w:after="120"/>
        <w:outlineLvl w:val="1"/>
      </w:pPr>
      <w:bookmarkStart w:id="154" w:name="_Toc42764849"/>
      <w:bookmarkStart w:id="155" w:name="_Toc124963095"/>
      <w:bookmarkStart w:id="156" w:name="_Hlk44323010"/>
      <w:r>
        <w:t>Biometriniai duomenys</w:t>
      </w:r>
      <w:bookmarkEnd w:id="154"/>
      <w:bookmarkEnd w:id="155"/>
    </w:p>
    <w:p w14:paraId="01A1DFD0" w14:textId="0D1DF615" w:rsidR="00DD6D76" w:rsidRPr="00FC77AC" w:rsidRDefault="00DD6D76" w:rsidP="00DD6D76">
      <w:pPr>
        <w:spacing w:after="120" w:line="240" w:lineRule="auto"/>
      </w:pPr>
      <w:r>
        <w:rPr>
          <w:sz w:val="18"/>
        </w:rPr>
        <w:t xml:space="preserve">Jei Klientas naudoja Produktus ir Paslaugas Biometrinių duomenų tvarkymui, Klientas yra atsakingas už: </w:t>
      </w:r>
      <w:r w:rsidR="007E51B7">
        <w:rPr>
          <w:sz w:val="18"/>
        </w:rPr>
        <w:t>(</w:t>
      </w:r>
      <w:r>
        <w:rPr>
          <w:sz w:val="18"/>
        </w:rPr>
        <w:t xml:space="preserve">i) pranešimo pateikimą duomenų subjektams, nurodant saugojimo ir sunaikinimo laikotarpius; </w:t>
      </w:r>
      <w:r w:rsidR="007E51B7">
        <w:rPr>
          <w:sz w:val="18"/>
        </w:rPr>
        <w:t>(</w:t>
      </w:r>
      <w:r>
        <w:rPr>
          <w:sz w:val="18"/>
        </w:rPr>
        <w:t xml:space="preserve">ii) duomenų subjektų sutikimo gavimą ir </w:t>
      </w:r>
      <w:r w:rsidR="007E51B7">
        <w:rPr>
          <w:sz w:val="18"/>
        </w:rPr>
        <w:t>(</w:t>
      </w:r>
      <w:r>
        <w:rPr>
          <w:sz w:val="18"/>
        </w:rPr>
        <w:t xml:space="preserve">iii) biometrinių duomenų panaikinimą, kaip to reikalaujama pagal taikytinus Asmens duomenų apsaugos reikalavimus. „Microsoft“ tvarkys šiuos Biometrinius duomenis vadovaudamasi Kliento dokumentuotomis instrukcijomis (kaip aprašyta ankščiau pateiktame skyriuje „Tvarkytojo ir valdytojo vaidmenys bei pareigos“) ir saugos Biometrinius duomenis pagal duomenų saugumo ir apsaugos sąlygas, nurodytas šiame DPA. Šiame skyriuje terminas „Biometriniai duomenys“ atitiks GDPR 4 straipsnyje nurodytą reikšmę ir, jei taikoma, kituose Asmens duomenų apsaugos reikalavimuose pateiktas lygiavertes sąvokas. </w:t>
      </w:r>
    </w:p>
    <w:p w14:paraId="0C3C5499" w14:textId="0AAF9DB1" w:rsidR="00052E8A" w:rsidRPr="00FC77AC" w:rsidRDefault="0058447F" w:rsidP="002A4A50">
      <w:pPr>
        <w:pStyle w:val="ProductList-SubSubSectionHeading"/>
        <w:keepNext/>
        <w:spacing w:after="120"/>
        <w:outlineLvl w:val="1"/>
      </w:pPr>
      <w:bookmarkStart w:id="157" w:name="_Toc124963096"/>
      <w:r>
        <w:t>Papildomos profesionalios paslaugos</w:t>
      </w:r>
      <w:bookmarkEnd w:id="157"/>
    </w:p>
    <w:p w14:paraId="0EAD6ADA" w14:textId="2E3182A4" w:rsidR="00460220" w:rsidRPr="00FC77AC" w:rsidRDefault="00460220" w:rsidP="002A4A50">
      <w:pPr>
        <w:pStyle w:val="ProductList-Body"/>
        <w:spacing w:after="120"/>
      </w:pPr>
      <w:r>
        <w:t>Kai naudojamas toliau pateikiamose skyriuose, apibrėžtas terminas „Profesionalios paslaugos“ apima Papildomas profesionalias paslaugas, o apibrėžtas terminas „Profesionalių paslaugų duomenys“ apima duomenis, gautus Papildomoms profesionalioms paslaugoms teikti.</w:t>
      </w:r>
    </w:p>
    <w:p w14:paraId="5DFAE36C" w14:textId="59B52836" w:rsidR="000A39B0" w:rsidRPr="00FC77AC" w:rsidRDefault="002E58D0" w:rsidP="002A4A50">
      <w:pPr>
        <w:pStyle w:val="ProductList-Body"/>
        <w:spacing w:after="120"/>
      </w:pPr>
      <w:r>
        <w:t xml:space="preserve">Teikiant Papildomas profesionalias paslaugas toliau nurodyti DPA skyriai taikomi taip pat, kaip Profesionalioms paslaugoms: „Įvadas“, „Įstatymų laikymasis“, „Tvarkymo pobūdis; nuosavybė“, „Tvarkomų duomenų atskleidimas“, „Asmens duomenų tvarkymas“, pirmoji skyrių „Saugos praktika ir strategijos“, „Kliento pareigos“, „Pranešimas apie saugos incidentą“, „Duomenų perkėlimas“ pastraipa (įskaitant sąlygas, susijusias su 2021 m. Standartinėmis sutarčių sąlygomis), trečioji skyrių „Duomenų saugojimas ir naikinimas“, „Tvarkytojų konfidencialumo įsipareigojimas“, „Pranešimas apie naudojimąsi pagalbinių duomenų tvarkytojų paslaugomis ir naudojimosi kontrolė“, „HIPAA verslo partneris“ (tiek, kiek taikoma BAA), „Kalifornijos klientų privatumo įstatymas (angl. „California Consumer Privacy Act“ – CCPA)“, „Biometriniai duomenys“, „Kaip susisiekti su „Microsoft“ pastraipa, „B priedas. Asmens duomenų subjektai ir kategorijos“ ir „C priedas. Papildomų saugiklių priedas“. </w:t>
      </w:r>
    </w:p>
    <w:p w14:paraId="73BA0D8E" w14:textId="77777777" w:rsidR="00C85435" w:rsidRPr="00FC77AC" w:rsidRDefault="00C85435" w:rsidP="002A4A50">
      <w:pPr>
        <w:pStyle w:val="ProductList-SubSubSectionHeading"/>
        <w:keepNext/>
        <w:spacing w:after="120"/>
        <w:outlineLvl w:val="1"/>
      </w:pPr>
      <w:bookmarkStart w:id="158" w:name="_Toc124963097"/>
      <w:bookmarkEnd w:id="156"/>
      <w:r>
        <w:t>Kaip susisiekti su „Microsoft“</w:t>
      </w:r>
      <w:bookmarkEnd w:id="147"/>
      <w:bookmarkEnd w:id="148"/>
      <w:bookmarkEnd w:id="149"/>
      <w:bookmarkEnd w:id="153"/>
      <w:bookmarkEnd w:id="158"/>
    </w:p>
    <w:p w14:paraId="43A6F074" w14:textId="77777777" w:rsidR="00C85435" w:rsidRPr="00FC77AC" w:rsidRDefault="00C85435" w:rsidP="007829B6">
      <w:pPr>
        <w:pStyle w:val="ProductList-Body"/>
        <w:spacing w:after="120"/>
      </w:pPr>
      <w:r>
        <w:t xml:space="preserve">Jei Klientas mano, kad „Microsoft“ nesilaiko su privatumu ir sauga susijusių įsipareigojimų, Klientas gali kreiptis į klientų aptarnavimo skyrių arba pasinaudoti internetine „Microsoft“ atsiliepimų apie privatumą forma, kuri pateikta adresu </w:t>
      </w:r>
      <w:hyperlink r:id="rId24" w:history="1">
        <w:r>
          <w:rPr>
            <w:rStyle w:val="Hyperlink"/>
          </w:rPr>
          <w:t>http://go.microsoft.com/?linkid=9846224</w:t>
        </w:r>
      </w:hyperlink>
      <w:r>
        <w:t xml:space="preserve">. „Microsoft“ pašto adresas: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„Microsoft Ireland Operations Limited“ yra už asmens duomenų apsaugą atsakingas „Microsoft“ atstovas Europos ekonominėje erdvėje ir Šveicarijoje. Su „Microsoft Ireland Operations Limited“ – įgaliotuoju atstovu privatumo klausimais – galima susisiekti šiuo adresu</w:t>
      </w:r>
    </w:p>
    <w:p w14:paraId="3E9D12E5" w14:textId="77777777" w:rsidR="00C85435" w:rsidRPr="00FC77AC" w:rsidRDefault="00C85435" w:rsidP="002D3CCD">
      <w:pPr>
        <w:pStyle w:val="ProductList-Body"/>
        <w:ind w:left="187"/>
      </w:pPr>
      <w:r>
        <w:rPr>
          <w:b/>
        </w:rPr>
        <w:t>Microsoft Ireland Operations, Ltd.</w:t>
      </w:r>
    </w:p>
    <w:p w14:paraId="2AEAB076" w14:textId="6CFF6F62" w:rsidR="00C85435" w:rsidRPr="00FC77AC" w:rsidRDefault="00A443A0" w:rsidP="002D3CCD">
      <w:pPr>
        <w:pStyle w:val="ProductList-Body"/>
        <w:ind w:left="180"/>
      </w:pPr>
      <w:r w:rsidRPr="006366A8">
        <w:t xml:space="preserve">Attn: </w:t>
      </w:r>
      <w:r w:rsidR="00C85435">
        <w:t>Asmens duomenų apsauga</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3D71CA08" w:rsidR="00C85435" w:rsidRPr="00FC77AC" w:rsidRDefault="00C85435" w:rsidP="002D3CCD">
      <w:pPr>
        <w:pStyle w:val="ProductList-Body"/>
        <w:spacing w:after="120"/>
        <w:ind w:left="180"/>
      </w:pPr>
      <w:r>
        <w:t xml:space="preserve">Dublin 18, D18 P521, </w:t>
      </w:r>
      <w:bookmarkStart w:id="159" w:name="_Hlk112530665"/>
      <w:bookmarkStart w:id="160" w:name="_Hlk495669384"/>
      <w:bookmarkStart w:id="161" w:name="_Toc431459514"/>
      <w:bookmarkStart w:id="162" w:name="DataProcessingTerms"/>
      <w:bookmarkStart w:id="163" w:name="_Toc489605587"/>
      <w:r w:rsidR="00A443A0" w:rsidRPr="006366A8">
        <w:t>Ireland</w:t>
      </w:r>
      <w:bookmarkEnd w:id="159"/>
    </w:p>
    <w:bookmarkEnd w:id="160"/>
    <w:bookmarkEnd w:id="161"/>
    <w:bookmarkEnd w:id="162"/>
    <w:bookmarkEnd w:id="163"/>
    <w:p w14:paraId="62F63AB2" w14:textId="73CAB65F"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Turinys</w:t>
      </w:r>
      <w:r>
        <w:fldChar w:fldCharType="end"/>
      </w:r>
      <w:r>
        <w:rPr>
          <w:sz w:val="16"/>
          <w:szCs w:val="16"/>
        </w:rPr>
        <w:t xml:space="preserve"> / </w:t>
      </w:r>
      <w:hyperlink w:anchor="GeneralTerms" w:tooltip="Bendrosios sąlygos" w:history="1">
        <w:r w:rsidR="00D8076A">
          <w:rPr>
            <w:rStyle w:val="Hyperlink"/>
            <w:sz w:val="16"/>
            <w:szCs w:val="16"/>
          </w:rPr>
          <w:t>Bendrosios sąlygos</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4" w:name="_Toc124963098"/>
      <w:r>
        <w:lastRenderedPageBreak/>
        <w:t>A priedas – saugos priemonės</w:t>
      </w:r>
      <w:bookmarkEnd w:id="164"/>
    </w:p>
    <w:p w14:paraId="142FF82A" w14:textId="2263C715" w:rsidR="006A13BF" w:rsidRPr="00FC77AC" w:rsidRDefault="006A13BF" w:rsidP="006A13BF">
      <w:pPr>
        <w:pStyle w:val="ProductList-Body"/>
        <w:spacing w:after="120"/>
      </w:pPr>
      <w:r>
        <w:t>„Microsoft“ įdiegė ir išlaikys bei laikysis su Kliento duomenimis, naudojant Pagrindines internete teikiamas paslaugas ir Profesionalių paslaugų duomenis, susijusių saugumo priemonių, kurios kartu su šiame DPA nurodytais saugumo įsipareigojimais (įskaitant BDAR sąlygas) yra „Microsoft“ vienintelė atsakomybė, susijusi su šių duomenų sauga.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Domenas</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Praktika</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Informacijos saugos užtikrinimas</w:t>
            </w:r>
          </w:p>
        </w:tc>
        <w:tc>
          <w:tcPr>
            <w:tcW w:w="8190" w:type="dxa"/>
          </w:tcPr>
          <w:p w14:paraId="407C8AD9" w14:textId="77777777" w:rsidR="006A13BF" w:rsidRPr="00FC77AC" w:rsidRDefault="006A13BF" w:rsidP="003452D9">
            <w:pPr>
              <w:pStyle w:val="ProductList-Body"/>
              <w:spacing w:after="120"/>
            </w:pPr>
            <w:r>
              <w:rPr>
                <w:b/>
                <w:sz w:val="16"/>
                <w:szCs w:val="16"/>
              </w:rPr>
              <w:t>Atsakingi už saugą</w:t>
            </w:r>
            <w:r w:rsidRPr="0003212F">
              <w:rPr>
                <w:b/>
                <w:bCs/>
                <w:sz w:val="16"/>
              </w:rPr>
              <w:t>.</w:t>
            </w:r>
            <w:r>
              <w:rPr>
                <w:sz w:val="16"/>
              </w:rPr>
              <w:t xml:space="preserve"> </w:t>
            </w:r>
            <w:r>
              <w:rPr>
                <w:sz w:val="16"/>
                <w:szCs w:val="16"/>
              </w:rPr>
              <w:t>„Microsoft“ skyrė vieną ar daugiau saugos pareigūnų, kurie bus atsakingi už saugos funkcijų ir procedūrų koordinavimą bei priežiūrą.</w:t>
            </w:r>
          </w:p>
          <w:p w14:paraId="04E77B5B" w14:textId="2837B313" w:rsidR="006A13BF" w:rsidRPr="00FC77AC" w:rsidRDefault="006A13BF" w:rsidP="003452D9">
            <w:pPr>
              <w:pStyle w:val="ProductList-Body"/>
              <w:spacing w:after="120"/>
            </w:pPr>
            <w:r>
              <w:rPr>
                <w:b/>
                <w:sz w:val="16"/>
                <w:szCs w:val="16"/>
              </w:rPr>
              <w:t>Saugos vaidmenys ir pareigos</w:t>
            </w:r>
            <w:r w:rsidRPr="007E51B7">
              <w:rPr>
                <w:b/>
                <w:bCs/>
                <w:sz w:val="16"/>
              </w:rPr>
              <w:t>.</w:t>
            </w:r>
            <w:r>
              <w:rPr>
                <w:sz w:val="16"/>
              </w:rPr>
              <w:t xml:space="preserve"> </w:t>
            </w:r>
            <w:r>
              <w:rPr>
                <w:sz w:val="16"/>
                <w:szCs w:val="16"/>
              </w:rPr>
              <w:t>„Microsoft“ darbuotojai, kurie turi prieigą prie Kliento duomenų arba Profesionalių paslaugų duomenų, yra atsakingi už konfidencialumą.</w:t>
            </w:r>
          </w:p>
          <w:p w14:paraId="3F740157" w14:textId="22E7BB6A" w:rsidR="006A13BF" w:rsidRPr="00FC77AC" w:rsidRDefault="006A13BF" w:rsidP="003452D9">
            <w:pPr>
              <w:pStyle w:val="ProductList-Body"/>
              <w:spacing w:after="120"/>
            </w:pPr>
            <w:r>
              <w:rPr>
                <w:b/>
                <w:sz w:val="16"/>
                <w:szCs w:val="16"/>
              </w:rPr>
              <w:t>Rizikos valdymo programa</w:t>
            </w:r>
            <w:r w:rsidRPr="007E51B7">
              <w:rPr>
                <w:b/>
                <w:bCs/>
                <w:sz w:val="16"/>
              </w:rPr>
              <w:t>.</w:t>
            </w:r>
            <w:r>
              <w:rPr>
                <w:sz w:val="16"/>
              </w:rPr>
              <w:t xml:space="preserve"> </w:t>
            </w:r>
            <w:r>
              <w:rPr>
                <w:sz w:val="16"/>
                <w:szCs w:val="16"/>
              </w:rPr>
              <w:t>„Microsoft“ prieš tvarkydama Kliento duomenis ar paleisdama Internete teikiamą paslaugą ir prieš tvarkydama Profesionalios paslaugos duomenis arba paleisdama Profesionalias paslaugas įvertina riziką.</w:t>
            </w:r>
          </w:p>
          <w:p w14:paraId="606431AF" w14:textId="77777777" w:rsidR="006A13BF" w:rsidRPr="000720BF" w:rsidRDefault="006A13BF" w:rsidP="003452D9">
            <w:pPr>
              <w:pStyle w:val="ProductList-Body"/>
              <w:spacing w:after="120"/>
              <w:rPr>
                <w:sz w:val="16"/>
                <w:szCs w:val="16"/>
              </w:rPr>
            </w:pPr>
            <w:r>
              <w:rPr>
                <w:sz w:val="16"/>
                <w:szCs w:val="16"/>
              </w:rPr>
              <w:t>Nebegaliojančius savo saugos dokumentus „Microsoft“ saugo laikydamasi saugojimo reikalavimų.</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Turto valdymas</w:t>
            </w:r>
          </w:p>
        </w:tc>
        <w:tc>
          <w:tcPr>
            <w:tcW w:w="8190" w:type="dxa"/>
          </w:tcPr>
          <w:p w14:paraId="76B7D5E1" w14:textId="6592E37E" w:rsidR="006A13BF" w:rsidRPr="00FC77AC" w:rsidRDefault="006A13BF" w:rsidP="003452D9">
            <w:pPr>
              <w:pStyle w:val="ProductList-Body"/>
              <w:spacing w:after="120"/>
            </w:pPr>
            <w:r>
              <w:rPr>
                <w:b/>
                <w:sz w:val="16"/>
                <w:szCs w:val="16"/>
              </w:rPr>
              <w:t>Turto aprašas</w:t>
            </w:r>
            <w:r w:rsidRPr="007E51B7">
              <w:rPr>
                <w:b/>
                <w:bCs/>
                <w:sz w:val="16"/>
              </w:rPr>
              <w:t>.</w:t>
            </w:r>
            <w:r>
              <w:rPr>
                <w:sz w:val="16"/>
              </w:rPr>
              <w:t xml:space="preserve"> </w:t>
            </w:r>
            <w:r>
              <w:rPr>
                <w:sz w:val="16"/>
                <w:szCs w:val="16"/>
              </w:rPr>
              <w:t>„Microsoft“ prižiūri visų laikmenų, kuriose laikomi Kliento duomenys arba Profesionalių paslaugų duomenys, inventorių. Prieiga prie tokių laikmenų inventoriaus suteikiama tik „Microsoft“ darbuotojams, turintiems rašytinį prieigos leidimą.</w:t>
            </w:r>
          </w:p>
          <w:p w14:paraId="05950E28" w14:textId="77777777" w:rsidR="006A13BF" w:rsidRPr="00FC77AC" w:rsidRDefault="006A13BF" w:rsidP="003452D9">
            <w:pPr>
              <w:pStyle w:val="ProductList-Body"/>
              <w:keepNext/>
              <w:spacing w:after="120"/>
            </w:pPr>
            <w:r>
              <w:rPr>
                <w:b/>
                <w:sz w:val="16"/>
                <w:szCs w:val="16"/>
              </w:rPr>
              <w:t>Turto valdymas</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klasifikuoja Kliento duomenis ir Profesionalių paslaugų duomenis, kad būtų lengviau juos identifikuoti ir kad būtų tinkamai apribota prieiga prie jų.</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nustato apribojimus dėl Kliento duomenų ir Profesionalių paslaugų duomenų spausdinimo ir procedūras dėl spausdintos medžiagos, kurioje yra tokių duomenų, perdavimo kitiems.</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 darbuotojai prieš perkeldami Kliento duomenis ar profesionalių paslaugų duomenis į nešiojamuosius įrenginius, pasiekdami tokius duomenis nuotoliniu būdu arba tvarkydami ne „Microsoft“ patalpose, turi gauti „Microsoft“ leidimą tai daryti.</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Žmogiškųjų išteklių apsauga</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Saugos mokymai</w:t>
            </w:r>
            <w:r w:rsidRPr="007E51B7">
              <w:rPr>
                <w:b/>
                <w:bCs/>
                <w:sz w:val="16"/>
                <w:szCs w:val="16"/>
              </w:rPr>
              <w:t>.</w:t>
            </w:r>
            <w:r>
              <w:rPr>
                <w:sz w:val="16"/>
                <w:szCs w:val="16"/>
              </w:rPr>
              <w:t xml:space="preserve"> „Microsoft“ informuoja savo darbuotojus apie reikiamas saugos procedūras ir jų atitinkamas funkcijas. Be to, „Microsoft“ informuoja savo darbuotojus apie galimas saugos funkcijų nevykdymo ir procedūrų pažeidimo pasekmes. „Microsoft“ darbuotojams mokyti naudos tik anoniminius duomenis.</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Fizinė ir aplinkos apsauga</w:t>
            </w:r>
          </w:p>
        </w:tc>
        <w:tc>
          <w:tcPr>
            <w:tcW w:w="8190" w:type="dxa"/>
          </w:tcPr>
          <w:p w14:paraId="281C4F79" w14:textId="4E2D4E17" w:rsidR="006A13BF" w:rsidRPr="00FC77AC" w:rsidRDefault="006A13BF" w:rsidP="003452D9">
            <w:pPr>
              <w:pStyle w:val="ProductList-Body"/>
              <w:spacing w:after="120"/>
            </w:pPr>
            <w:r>
              <w:rPr>
                <w:b/>
                <w:sz w:val="16"/>
                <w:szCs w:val="16"/>
              </w:rPr>
              <w:t>Fizinė prieiga prie patalpų</w:t>
            </w:r>
            <w:r w:rsidRPr="007E51B7">
              <w:rPr>
                <w:b/>
                <w:bCs/>
                <w:sz w:val="16"/>
              </w:rPr>
              <w:t>.</w:t>
            </w:r>
            <w:r>
              <w:rPr>
                <w:sz w:val="16"/>
              </w:rPr>
              <w:t xml:space="preserve"> </w:t>
            </w:r>
            <w:r>
              <w:rPr>
                <w:sz w:val="16"/>
                <w:szCs w:val="16"/>
              </w:rPr>
              <w:t>„Microsoft“ suteikia prieigą prie patalpų, kuriose yra Kliento duomenų arba Profesionalių paslaugų duomenų tvarkymo informacinės sistemos, tik identifikuotiems leidimą turintiems asmenims.</w:t>
            </w:r>
          </w:p>
          <w:p w14:paraId="6121A4AE" w14:textId="5F97BAC5" w:rsidR="006A13BF" w:rsidRPr="00FC77AC" w:rsidRDefault="006A13BF" w:rsidP="003452D9">
            <w:pPr>
              <w:pStyle w:val="ProductList-Body"/>
              <w:spacing w:after="120"/>
            </w:pPr>
            <w:r>
              <w:rPr>
                <w:b/>
                <w:sz w:val="16"/>
                <w:szCs w:val="16"/>
              </w:rPr>
              <w:t>Fizinė prieiga prie komponentų</w:t>
            </w:r>
            <w:r w:rsidRPr="007E51B7">
              <w:rPr>
                <w:b/>
                <w:bCs/>
                <w:sz w:val="16"/>
              </w:rPr>
              <w:t>.</w:t>
            </w:r>
            <w:r>
              <w:rPr>
                <w:sz w:val="16"/>
              </w:rPr>
              <w:t xml:space="preserve"> </w:t>
            </w:r>
            <w:r>
              <w:rPr>
                <w:sz w:val="16"/>
                <w:szCs w:val="16"/>
              </w:rPr>
              <w:t>„Microsoft“ prižiūri įrašus apie gaunamas ir išsiunčiamas laikmenas, kuriose yra Kliento duomenų arba Profesionalių paslaugų duomenų, įskaitant laikmenos tipo, įgalioto siuntėjo / gavėjo vardo, datos ir laiko, laikmenų skaičiaus ir jose esančių tokių duomenų tipo įrašus.</w:t>
            </w:r>
          </w:p>
          <w:p w14:paraId="62B78B3D" w14:textId="77777777" w:rsidR="006A13BF" w:rsidRPr="00FC77AC" w:rsidRDefault="006A13BF" w:rsidP="003452D9">
            <w:pPr>
              <w:pStyle w:val="ProductList-Body"/>
              <w:spacing w:after="120"/>
            </w:pPr>
            <w:r>
              <w:rPr>
                <w:b/>
                <w:sz w:val="16"/>
                <w:szCs w:val="16"/>
              </w:rPr>
              <w:t>Apsauga nuo trikčių</w:t>
            </w:r>
            <w:r w:rsidRPr="007E51B7">
              <w:rPr>
                <w:b/>
                <w:bCs/>
                <w:sz w:val="16"/>
              </w:rPr>
              <w:t>.</w:t>
            </w:r>
            <w:r>
              <w:rPr>
                <w:sz w:val="16"/>
              </w:rPr>
              <w:t xml:space="preserve"> </w:t>
            </w:r>
            <w:r>
              <w:rPr>
                <w:sz w:val="16"/>
                <w:szCs w:val="16"/>
              </w:rPr>
              <w:t>„Microsoft“ naudoja įvairias standartines sistemas, apsaugančias nuo duomenų praradimo dėl maitinimo tiekimo nutrūkimo arba linijos trikčių.</w:t>
            </w:r>
          </w:p>
          <w:p w14:paraId="36658FCF" w14:textId="5AE4FA2C" w:rsidR="006A13BF" w:rsidRPr="000720BF" w:rsidRDefault="006A13BF" w:rsidP="003452D9">
            <w:pPr>
              <w:pStyle w:val="ProductList-Body"/>
              <w:spacing w:after="120"/>
              <w:rPr>
                <w:sz w:val="16"/>
                <w:szCs w:val="16"/>
              </w:rPr>
            </w:pPr>
            <w:r>
              <w:rPr>
                <w:b/>
                <w:sz w:val="16"/>
                <w:szCs w:val="16"/>
              </w:rPr>
              <w:t>Komponentų pašalinimas</w:t>
            </w:r>
            <w:r w:rsidRPr="007E51B7">
              <w:rPr>
                <w:b/>
                <w:bCs/>
                <w:sz w:val="16"/>
              </w:rPr>
              <w:t>.</w:t>
            </w:r>
            <w:r>
              <w:rPr>
                <w:sz w:val="16"/>
              </w:rPr>
              <w:t xml:space="preserve"> </w:t>
            </w:r>
            <w:r>
              <w:rPr>
                <w:sz w:val="16"/>
                <w:szCs w:val="16"/>
              </w:rPr>
              <w:t>„Microsoft“ naudoja standartines procedūras Kliento duomenims ir Profesionalių paslaugų duomenims panaikinti, kai jie nebereikalingi.</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Ryšių ir procesų valdymas</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Naudojimo strategija</w:t>
            </w:r>
            <w:r w:rsidRPr="007E51B7">
              <w:rPr>
                <w:b/>
                <w:bCs/>
                <w:sz w:val="16"/>
                <w:szCs w:val="16"/>
              </w:rPr>
              <w:t>.</w:t>
            </w:r>
            <w:r>
              <w:rPr>
                <w:sz w:val="16"/>
                <w:szCs w:val="16"/>
              </w:rPr>
              <w:t xml:space="preserve"> „Microsoft“ prižiūri saugos dokumentus, kuriuose aprašomos saugos priemonės ir susijusios procedūros ir jos darbuotojų, kurie turi prieigą prie Kliento duomenų arba Profesionalių paslaugų duomenų, atsakomybės.</w:t>
            </w:r>
          </w:p>
          <w:p w14:paraId="7E2D8550" w14:textId="77777777" w:rsidR="006A13BF" w:rsidRPr="00FC77AC" w:rsidRDefault="006A13BF" w:rsidP="003452D9">
            <w:pPr>
              <w:pStyle w:val="ProductList-Body"/>
              <w:spacing w:after="120"/>
            </w:pPr>
            <w:r>
              <w:rPr>
                <w:b/>
                <w:sz w:val="16"/>
                <w:szCs w:val="16"/>
              </w:rPr>
              <w:t>Duomenų atkūrimo procedūros</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„Microsoft“ reguliariai, tačiau jokiu būdu ne rečiau kaip kartą per savaitę (jei per tą laikotarpį nebuvo vykdomi jokie atnaujinimai), padaro keletą Kliento duomenų ir Profesionalių paslaugų duomenų kopijų, iš kurių gali būti atkurti tokie duomenys.</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„Microsoft“ saugo Klientų duomenų ir Profesionalių paslaugų duomenų kopijas ir duomenų atkūrimo procedūras kitoje nei pagrindinio kompiuterio įrangos, tvarkančios Klientų duomenis ir Profesionalių paslaugų duomenis, buvimo vietoje.</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sukūrė konkrečias procedūras, taikomas prieigai prie Klientų duomenų ir Profesionalių paslaugų duomenų kopijų.</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bent kas šešis mėnesius peržiūri duomenų atkūrimo procedūras, išskyrus Profesionalių paslaugų ir „Azure Government“ paslaugų duomenų atkūrimo procedūras, kurios peržiūrimos kas dvylika mėnesių.</w:t>
            </w:r>
          </w:p>
          <w:p w14:paraId="57F3D7F2"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„Microsoft“ registruoja duomenų atkūrimo priemones, įskaitant atsakingą asmenį, atkurtų duomenų aprašus ir, kai reikia, atsakingą asmenį ir duomenis (jei reikėjo), kuriuos duomenų atkūrimo proceso metu reikėjo įvesti ranka.</w:t>
            </w:r>
          </w:p>
          <w:p w14:paraId="40B0318F" w14:textId="4334BDF4" w:rsidR="006A13BF" w:rsidRPr="00FC77AC" w:rsidRDefault="006A13BF" w:rsidP="003452D9">
            <w:pPr>
              <w:pStyle w:val="ProductList-Body"/>
              <w:spacing w:after="120"/>
            </w:pPr>
            <w:r>
              <w:rPr>
                <w:b/>
                <w:sz w:val="16"/>
                <w:szCs w:val="16"/>
              </w:rPr>
              <w:t>Kenkėjiška programinė įranga</w:t>
            </w:r>
            <w:r w:rsidRPr="007E51B7">
              <w:rPr>
                <w:b/>
                <w:bCs/>
                <w:sz w:val="16"/>
                <w:szCs w:val="16"/>
              </w:rPr>
              <w:t>.</w:t>
            </w:r>
            <w:r>
              <w:rPr>
                <w:sz w:val="16"/>
                <w:szCs w:val="16"/>
              </w:rPr>
              <w:t xml:space="preserve"> „Microsoft“ taiko apsaugos nuo kenkėjiškų programų priemones, kurios padeda išvengti neteisėtos kenkėjiškos programinės įrangos, įskaitant kenkėjišką programinę įrangą iš viešųjų tinklų, prieigos prie Klientų duomenų ir Profesionalių paslaugų duomenų.</w:t>
            </w:r>
          </w:p>
          <w:p w14:paraId="426A2233" w14:textId="77777777" w:rsidR="006A13BF" w:rsidRPr="00FC77AC" w:rsidRDefault="006A13BF" w:rsidP="003452D9">
            <w:pPr>
              <w:pStyle w:val="ProductList-Body"/>
              <w:spacing w:after="120"/>
            </w:pPr>
            <w:r>
              <w:rPr>
                <w:b/>
                <w:sz w:val="16"/>
                <w:szCs w:val="16"/>
              </w:rPr>
              <w:t>Perduodami duomenys</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užšifruoja arba suteikia galimybę Klientui užšifruoti Klientų duomenų ir Profesionalių paslaugų duomenis, kurie perduodami viešaisiais tinklais.</w:t>
            </w:r>
          </w:p>
          <w:p w14:paraId="5C6A0BE7" w14:textId="09446169" w:rsidR="006A13BF" w:rsidRPr="00FC77AC" w:rsidRDefault="006A13BF" w:rsidP="0003212F">
            <w:pPr>
              <w:pStyle w:val="ProductList-Body"/>
              <w:spacing w:after="120"/>
              <w:ind w:left="162" w:right="-74" w:hanging="162"/>
            </w:pPr>
            <w:r>
              <w:rPr>
                <w:sz w:val="16"/>
                <w:szCs w:val="16"/>
              </w:rPr>
              <w:t>-</w:t>
            </w:r>
            <w:r>
              <w:rPr>
                <w:sz w:val="16"/>
                <w:szCs w:val="16"/>
              </w:rPr>
              <w:tab/>
              <w:t>„Microsoft“ riboja prieigą prie Klientų duomenų ir Profesionalių paslaugų duomenų, esančių laikmenose už patalpų ribų.</w:t>
            </w:r>
          </w:p>
          <w:p w14:paraId="6B5787D7" w14:textId="1F458867" w:rsidR="006A13BF" w:rsidRPr="000720BF" w:rsidRDefault="006A13BF" w:rsidP="003452D9">
            <w:pPr>
              <w:pStyle w:val="ProductList-Body"/>
              <w:spacing w:after="120"/>
              <w:rPr>
                <w:sz w:val="16"/>
                <w:szCs w:val="16"/>
              </w:rPr>
            </w:pPr>
            <w:r>
              <w:rPr>
                <w:b/>
                <w:sz w:val="16"/>
                <w:szCs w:val="16"/>
              </w:rPr>
              <w:t>Įvykių registravimas</w:t>
            </w:r>
            <w:r w:rsidRPr="007E51B7">
              <w:rPr>
                <w:b/>
                <w:bCs/>
                <w:sz w:val="16"/>
                <w:szCs w:val="16"/>
              </w:rPr>
              <w:t>.</w:t>
            </w:r>
            <w:r>
              <w:rPr>
                <w:sz w:val="16"/>
                <w:szCs w:val="16"/>
              </w:rPr>
              <w:t xml:space="preserve"> „Microsoft“ registruoja arba suteikia Klientui galimybę registruoti informacijos sistemų, kuriose yra Klientų duomenų arba Profesionalių paslaugų duomenų, prieigos ir naudojimo atvejus, užregistruojant prieigos ID, laiką, suteiktą arba atmestą leidimą ir susijusią veiklą.</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Prieigos valdymas</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Prieigos strategija</w:t>
            </w:r>
            <w:r w:rsidRPr="007E51B7">
              <w:rPr>
                <w:b/>
                <w:bCs/>
                <w:sz w:val="16"/>
                <w:szCs w:val="16"/>
              </w:rPr>
              <w:t>.</w:t>
            </w:r>
            <w:r>
              <w:rPr>
                <w:sz w:val="16"/>
                <w:szCs w:val="16"/>
              </w:rPr>
              <w:t xml:space="preserve"> „Microsoft“ prižiūri asmenų, turinčių prieigą prie Klientų duomenų arba Profesionalių paslaugų duomenų, su sauga susijusius įrašus.</w:t>
            </w:r>
          </w:p>
          <w:p w14:paraId="2090F4FF" w14:textId="77777777" w:rsidR="006A13BF" w:rsidRPr="00FC77AC" w:rsidRDefault="006A13BF" w:rsidP="003452D9">
            <w:pPr>
              <w:pStyle w:val="ProductList-Body"/>
              <w:spacing w:after="120"/>
            </w:pPr>
            <w:r>
              <w:rPr>
                <w:b/>
                <w:sz w:val="16"/>
                <w:szCs w:val="16"/>
              </w:rPr>
              <w:t>Prieigos patvirtinimas</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prižiūri ir atnaujina asmenų, turinčių prieigą prie „Microsoft“ sistemų, kuriose yra Kliento duomenų arba Profesionalių paslaugų duomenų, su sauga susijusius įrašus.</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panaikina autentifikavimo kredencialus, kurie nebuvo panaudoti šešis mėnesius neviršijantį laikotarpį.</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nustato tuos darbuotojus, kurie gali suteikti, pakeisti ar atšaukti teisėtą prieigą prie duomenų ir išteklių.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užtikrina, kad tais atvejais, kai daugiau nei vienas asmuo turi prieigą prie sistemų, kuriose yra Kliento duomenų arba Profesionalių paslaugų duomenų, visi asmenys turės atskirus ID / prisijungimo kredencialus.</w:t>
            </w:r>
          </w:p>
          <w:p w14:paraId="58546188" w14:textId="77777777" w:rsidR="006A13BF" w:rsidRPr="00FC77AC" w:rsidRDefault="006A13BF" w:rsidP="003452D9">
            <w:pPr>
              <w:pStyle w:val="ProductList-Body"/>
              <w:spacing w:after="120"/>
            </w:pPr>
            <w:r>
              <w:rPr>
                <w:b/>
                <w:sz w:val="16"/>
                <w:szCs w:val="16"/>
              </w:rPr>
              <w:t>Minimali privilegija</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Tik techninio palaikymo skyriaus darbuotojai gali turėti prieigą prie Kliento duomenų ir Profesionalių paslaugų duomenų, kai reikia.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suteikia prieigą prie Kliento duomenų ir Profesionalių paslaugų duomenų tik tiems asmenims, kuriems jos reikia, kad atliktų savo pareigas.</w:t>
            </w:r>
          </w:p>
          <w:p w14:paraId="017B44EE" w14:textId="77777777" w:rsidR="006A13BF" w:rsidRPr="00FC77AC" w:rsidRDefault="006A13BF" w:rsidP="003452D9">
            <w:pPr>
              <w:pStyle w:val="ProductList-Body"/>
              <w:spacing w:after="120"/>
            </w:pPr>
            <w:r>
              <w:rPr>
                <w:b/>
                <w:sz w:val="16"/>
                <w:szCs w:val="16"/>
              </w:rPr>
              <w:t>Vientisumas ir konfidencialumas</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reikalauja „Microsoft“ darbuotojų išjungti administravimo seansus prieš išeinant iš „Microsoft“ kontroliuojamų patalpų arba prieš paliekant kompiuterius be priežiūros.</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naudojamus slaptažodžius saugo taip, kad jie būtų neįskaitomi.</w:t>
            </w:r>
          </w:p>
          <w:p w14:paraId="10F1FE79" w14:textId="77777777" w:rsidR="006A13BF" w:rsidRPr="00FC77AC" w:rsidRDefault="006A13BF" w:rsidP="003452D9">
            <w:pPr>
              <w:pStyle w:val="ProductList-Body"/>
              <w:spacing w:after="120"/>
            </w:pPr>
            <w:r>
              <w:rPr>
                <w:b/>
                <w:sz w:val="16"/>
                <w:szCs w:val="16"/>
              </w:rPr>
              <w:t>Autentifikavimas</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naudoja standartines procedūras vartotojams, kurie bando pasiekti informacijos sistemas, identifikuoti ir autentifikuoti.</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Kai autentifikavimo mechanizmai reikalauja naudoti slaptažodžius, „Microsoft“ reikalauja, kad slaptažodžiai būtų reguliariai atnaujinami.</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Kai autentifikavimo mechanizmai reikalauja naudoti slaptažodžius, „Microsoft“ reikalauja, kad slaptažodį sudarytų bent aštuoni simboliai.</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užtikrina, kad panaikinti arba nustoję galioti ID nebūtų suteikti kitiems asmenims.</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stebi arba suteikia teisę Klientui stebėti pakartotinius bandymus pasiekti informacijos sistemą naudojant netinkamą slaptažodį.</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naudoja standartines procedūras, taikomas slaptažodžiams, kurie buvo sugadinti arba netyčia atskleisti, išaktyvinti.</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naudoja standartines slaptažodžių apsaugos procedūras, įskaitant procedūras, skirtas slaptažodžių konfidencialumui ir vientisumui išlaikyti, kai jie priskiriami ir platinami bei saugojimo metu.</w:t>
            </w:r>
          </w:p>
          <w:p w14:paraId="09AB0889" w14:textId="269DF757" w:rsidR="006A13BF" w:rsidRPr="000720BF" w:rsidRDefault="006A13BF" w:rsidP="003452D9">
            <w:pPr>
              <w:pStyle w:val="ProductList-Body"/>
              <w:spacing w:after="120"/>
              <w:rPr>
                <w:sz w:val="16"/>
                <w:szCs w:val="16"/>
              </w:rPr>
            </w:pPr>
            <w:r>
              <w:rPr>
                <w:b/>
                <w:sz w:val="16"/>
                <w:szCs w:val="16"/>
              </w:rPr>
              <w:t>Tinklo kūrimas</w:t>
            </w:r>
            <w:r w:rsidRPr="007E51B7">
              <w:rPr>
                <w:b/>
                <w:bCs/>
                <w:sz w:val="16"/>
                <w:szCs w:val="16"/>
              </w:rPr>
              <w:t>.</w:t>
            </w:r>
            <w:r>
              <w:rPr>
                <w:sz w:val="16"/>
                <w:szCs w:val="16"/>
              </w:rPr>
              <w:t xml:space="preserve"> „Microsoft“ kontroliuoja, ar asmenys, neturintys teisės pasiekti Profesionalių paslaugų duomenų, negauna prieigos prie Kliento duomenų arba Profesionalių paslaugų duomenų, kurių jie neturi teisės pasiekti.</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Informacijos saugos incidentų valdymas</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Atsako į incidentus procesas</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tvarko įrašus apie saugos pažeidimus, kuriuose aprašomas pažeidimas, laikotarpis, jo pasekmės, pranešėjo vardas ir kam apie pažeidimą pranešta bei </w:t>
            </w:r>
            <w:r>
              <w:rPr>
                <w:color w:val="000000" w:themeColor="text1"/>
                <w:sz w:val="16"/>
              </w:rPr>
              <w:t>duomenų atkūrimo procedūra.</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Kiekvieno saugos pažeidimo, kuris yra Saugos incidentas, atveju „Microsoft“ be pagrįstos priežasties nedelsdama (bet kokiu atveju per 72 val.) apie tai praneš (kaip aprašyta pirmiau skyriuje „Pranešimas apie Saugos incidentus“)</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„Microsoft“ stebi</w:t>
            </w:r>
            <w:r>
              <w:rPr>
                <w:color w:val="000000" w:themeColor="text1"/>
                <w:sz w:val="16"/>
                <w:szCs w:val="16"/>
              </w:rPr>
              <w:t xml:space="preserve">, arba suteikia galimybę </w:t>
            </w:r>
            <w:r>
              <w:rPr>
                <w:sz w:val="16"/>
                <w:szCs w:val="16"/>
              </w:rPr>
              <w:t>Klientui stebėti Kliento duomenų ir Profesionalių paslaugų duomenų atskleidimus, įskaitant atskleistų duomenų tipą ir atskleidimo laiką bei asmenį, kuriam atskleista.</w:t>
            </w:r>
          </w:p>
          <w:p w14:paraId="2C3CC5E2" w14:textId="77777777" w:rsidR="006A13BF" w:rsidRPr="000720BF" w:rsidRDefault="006A13BF" w:rsidP="003452D9">
            <w:pPr>
              <w:pStyle w:val="ProductList-Body"/>
              <w:spacing w:after="120"/>
              <w:rPr>
                <w:sz w:val="16"/>
                <w:szCs w:val="16"/>
              </w:rPr>
            </w:pPr>
            <w:r>
              <w:rPr>
                <w:b/>
                <w:sz w:val="16"/>
                <w:szCs w:val="16"/>
              </w:rPr>
              <w:t>Paslaugų stebėjimas</w:t>
            </w:r>
            <w:r w:rsidRPr="007E51B7">
              <w:rPr>
                <w:b/>
                <w:bCs/>
                <w:sz w:val="16"/>
                <w:szCs w:val="16"/>
              </w:rPr>
              <w:t>.</w:t>
            </w:r>
            <w:r>
              <w:rPr>
                <w:sz w:val="16"/>
                <w:szCs w:val="16"/>
              </w:rPr>
              <w:t xml:space="preserve"> „Microsoft“ už saugą atsakingi darbuotojai bent kartą per šešis mėnesius tikrina žurnalus, kad prireikus pasiūlytų taisymo priemonių.</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Verslo tęstinumo valdymas</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„Microsoft“ prižiūri patalpų, kuriose yra „Microsoft“ informacinės sistemos, tvarkančios Kliento duomenų arba Profesionalių paslaugų duomenis, nepaprastųjų ir nenumatytų atvejų planus.</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Sukurtos „Microsoft“ rezervinio saugojimo ir duomenų atkūrimo procedūros, siekiant atkurti Kliento duomenų ir Profesionalių paslaugų duomenų pradinę ar paskutinę naudotą būseną prieš juos prarandant arba sugadinant.</w:t>
            </w:r>
          </w:p>
        </w:tc>
      </w:tr>
    </w:tbl>
    <w:p w14:paraId="169292B0" w14:textId="77777777" w:rsidR="006A13BF" w:rsidRPr="00FC77AC" w:rsidRDefault="006A13BF" w:rsidP="006A13BF">
      <w:pPr>
        <w:pStyle w:val="ProductList-Body"/>
        <w:spacing w:after="120"/>
      </w:pPr>
    </w:p>
    <w:p w14:paraId="10122163" w14:textId="59E3C297" w:rsidR="006A13BF" w:rsidRPr="00FC77AC" w:rsidRDefault="00222081" w:rsidP="006A13BF">
      <w:pPr>
        <w:pStyle w:val="ProductList-Body"/>
        <w:shd w:val="clear" w:color="auto" w:fill="A6A6A6" w:themeFill="background1" w:themeFillShade="A6"/>
        <w:spacing w:after="120"/>
        <w:jc w:val="right"/>
      </w:pPr>
      <w:hyperlink w:anchor="TableofContents" w:tooltip="Turinys" w:history="1">
        <w:r w:rsidR="00FC72B7">
          <w:rPr>
            <w:rStyle w:val="Hyperlink"/>
            <w:sz w:val="16"/>
            <w:szCs w:val="16"/>
          </w:rPr>
          <w:t>Turinys</w:t>
        </w:r>
      </w:hyperlink>
      <w:r w:rsidR="00FC72B7">
        <w:rPr>
          <w:sz w:val="16"/>
          <w:szCs w:val="16"/>
        </w:rPr>
        <w:t xml:space="preserve"> / </w:t>
      </w:r>
      <w:hyperlink w:anchor="GeneralTerms" w:tooltip="Bendrosios sąlygos" w:history="1">
        <w:r w:rsidR="00D8076A">
          <w:rPr>
            <w:rStyle w:val="Hyperlink"/>
            <w:sz w:val="16"/>
            <w:szCs w:val="16"/>
          </w:rPr>
          <w:t>Bendrosios sąlygos</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5" w:name="_Toc124963099"/>
      <w:bookmarkStart w:id="166" w:name="_Toc8395062"/>
      <w:bookmarkStart w:id="167" w:name="_Toc6563850"/>
      <w:bookmarkStart w:id="168" w:name="_Toc21617071"/>
      <w:bookmarkStart w:id="169" w:name="_Toc26972866"/>
      <w:r>
        <w:lastRenderedPageBreak/>
        <w:t>B priedas. Asmens duomenų subjektai ir kategorijos</w:t>
      </w:r>
      <w:bookmarkEnd w:id="165"/>
    </w:p>
    <w:bookmarkEnd w:id="166"/>
    <w:bookmarkEnd w:id="167"/>
    <w:bookmarkEnd w:id="168"/>
    <w:bookmarkEnd w:id="169"/>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Duomenų subjektai</w:t>
      </w:r>
      <w:r w:rsidRPr="00D8076A">
        <w:rPr>
          <w:b/>
          <w:bCs/>
        </w:rPr>
        <w:t>.</w:t>
      </w:r>
      <w:r>
        <w:t xml:space="preserve"> Duomenų subjektai yra Kliento atstovai ir galutiniai vartotojai, įskaitant Kliento darbuotojus, rangovus, bendradarbius ir klientus. Be to, duomenų subjektai gali būti asmenys, bandantys pranešti arba perduoti asmeninę informaciją paslaugų, kurias teikia „Microsoft“, vartotojams. </w:t>
      </w:r>
      <w:r>
        <w:rPr>
          <w:rFonts w:cstheme="minorHAnsi"/>
          <w:szCs w:val="18"/>
        </w:rPr>
        <w:t>„Microsoft“ pripažįsta, kad atsižvelgiant į Kliento Produktų ir Paslaugų naudojimą, Klientas gali pasirinkti į asmens duomenis įtraukti bet kurio toliau nurodyto duomenų subjekto tipo asmens duomenis:</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Kliento darbuotojų, rangovų ir laikinųjų darbuotojų (dabartinių, ankstesnių, būsimų);</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anksčiau nurodytųjų priklausomų asmenų;</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Kliento bendradarbių / kontaktinių asmenų (fizinių asmenų) ar darbuotojų, rangovų ar juridinio asmens bendradarbių / kontaktinių asmenų laikinųjų darbuotojų (dabartinių, būsimų, ankstesnių);</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vartotojų (pvz., klientų, pacientų, lankytojų ir pan.) ir kitų duomenų subjektų, kurie yra Kliento paslaugų naudotojai;</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partnerių, suinteresuotųjų šalių ar asmenų, kurie aktyviai bendradarbiauja, bendrauja ar kitaip sąveikauja su Kliento darbuotojais ir (arba) naudoja ryšių įrankius, pvz., Kliento pateikiamas programas ir svetaines;</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suinteresuotųjų šalių ar asmenų, kurie pasyviai sąveikauja su Klientu (pvz., jie yra tyrimo objektas arba paminėti Kliento gautuose arba jo siunčiamuose dokumentuose ar korespondencijoje);</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nepilnamečių; arba</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profesionalų, turinčių profesionalų teises (pvz., gydytojų, teisininkų, notarų, religinių įstaigų darbuotojų ir pan.).</w:t>
      </w:r>
    </w:p>
    <w:p w14:paraId="2014DE8F" w14:textId="771B8416" w:rsidR="00AA349D" w:rsidRPr="00FC77AC" w:rsidRDefault="00AA349D" w:rsidP="00AA349D">
      <w:pPr>
        <w:pStyle w:val="ProductList-Body"/>
        <w:spacing w:after="120"/>
      </w:pPr>
      <w:r>
        <w:rPr>
          <w:b/>
        </w:rPr>
        <w:t>Duomenų kategorijos</w:t>
      </w:r>
      <w:r>
        <w:t>. Asmens duomenys – tai duomenys, įtraukti į el. paštą, dokumentus ir kitus duomenis elektronine forma, susiję su Produktais ir Paslaugomis.</w:t>
      </w:r>
      <w:r w:rsidR="007E51B7">
        <w:t xml:space="preserve"> </w:t>
      </w:r>
      <w:r>
        <w:rPr>
          <w:rFonts w:eastAsia="Times New Roman" w:cstheme="minorHAnsi"/>
          <w:color w:val="212121"/>
          <w:szCs w:val="18"/>
        </w:rPr>
        <w:t>„Microsoft“ pripažįsta, kad atsižvelgiant į Kliento Produktų ir Paslaugų naudojimą, Klientas gali pasirinkti į asmens duomenis įtraukti bet kurios toliau nurodytos kategorijos asmens duomenis:</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pagrindiniai asmens duomenys (pvz., gimimo vieta, gatvė ir namo numeris (adresas), pašto kodas, gyvenamasis mietas, gyvenamoji šalis, mobiliojo telefono numeris, vardas, pavardė, inicialai, el. pašto adresas, lytis, gimimo data), įskaitant pagrindinius asmens duomenis apie šeimos narius ir vaikus;</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autentifikavimo duomenys (pvz., vartotojo vardas, slaptažodis ar PIN kodas, saugos klausimas, audito seka);</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kontaktinė informacija (pvz., adresai, el. paštas, telefono numeriai, socialinės medijos identifikatoriai, skubios pagalbos kontaktinė informacija);</w:t>
      </w:r>
    </w:p>
    <w:p w14:paraId="28226AC2"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unikalūs identifikavimo numeriai ir parašai (pvz., socialinio draudimo numeris, banko sąskaitos numeris, paso ir tapatybės kortelės numeris, vairuotojo pažymėjimo numeris ir transporto priemonės registracijos data, IP adresai, darbuotojo numeris, studento numeris, paciento numeris, parašas, unikalus identifikatorius stebėjimo slapukuose ar panaši technologija);</w:t>
      </w:r>
    </w:p>
    <w:p w14:paraId="4B666360"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 xml:space="preserve">pseudonimizuoti identifikatoriai; </w:t>
      </w:r>
    </w:p>
    <w:p w14:paraId="31FF3DFB"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finansinė ir draudimo informacija (pvz., draudimo numeris, banko sąskaitos pavadinimas ir numeris, kredito kortelės pavadinimas ir numeris, sąskaitos numeris, pajamos, garantijos tipas, mokėjimų veiksmai, kreditingumas);</w:t>
      </w:r>
    </w:p>
    <w:p w14:paraId="27F99370"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komercinė informacija (pvz., pirkimo istorija, specialieji pasiūlymai, prenumeratos informacija, mokėjimų istorija);</w:t>
      </w:r>
    </w:p>
    <w:p w14:paraId="2C99ED94"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 xml:space="preserve">biometrinė informacija (pvz., DNR, pirštų atspaudai ir akių rainelės nuskaitymas); </w:t>
      </w:r>
    </w:p>
    <w:p w14:paraId="283C21F5"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buvimo vietos duomenys (pvz., vietovės žyma („Cell ID“), geografinės vietos tinklo duomenys, vieta pagal skambučio pradžią / pabaigą. buvimo vietos duomenys, gauti iš „Wi-Fi“ prieigos taškų naudojimo);</w:t>
      </w:r>
    </w:p>
    <w:p w14:paraId="25EF69A8"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nuotraukos, vaizdo ir garso įrašai;</w:t>
      </w:r>
    </w:p>
    <w:p w14:paraId="6CB5079A"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veikla internete (pvz., naršymo istorija, paieškos istorija, skaitymas, televizijos žiūrėjimas, radijo klausymas);</w:t>
      </w:r>
    </w:p>
    <w:p w14:paraId="77F19A46"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įrenginio identifikavimas (pvz., IMEI numeris, SIM kortelės numeris, MAC adresas);</w:t>
      </w:r>
    </w:p>
    <w:p w14:paraId="0AB86F09"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profiliavimas (pvz., atsižvelgiant į stebimą baudžiamąją ar antisocialią elgseną arba pseudinimizuotus profilius, pagrįstus aplankytais URL, paspaudimų srautais, naršymo žurnalais, IP adresais, domenais, įdiegtomis programomis ar profiliais, pagrįstais rinkodaros nuostatomis);</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personalo ir įdarbinimo duomenys (pvz., darbo padėties deklaracija, įdarbinimo informacija (pvz., gyvenimo aprašymas, darbo istorija, išsilavinimo istorijos išsami informacija), darbo ir pareigų duomenys, įskaitant išdirbtas valandas, įvertinimus ir atlyginimą, leidimo dirbti išsamią informaciją, tinkamumą, darbo sąlygas, mokesčių išsamią informaciją, draudimo išsamią informaciją ir vietovę bei organizacijas);</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išsilavinimo duomenys (pvz., išsilavinimo istorija, dabartinis išsilavinimas, pasiekti lygiai ir rezultatai, aukščiausias įgytas laipsnis, mokymosi negalia);</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pilietybės ir gyvenamosios vietos informacija (pvz., pilietybė, natūralizacijos būsena, šeimyninė padėtis, tautybė, imigracijos būsena, paso duomenys, leidimas gyventi arba dirbti);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informacija, tvarkoma vykdant užduotį, atliekamą visuomenės labui, arba įgyvendinant oficialius įgaliojimus;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specialios duomenų kategorijos (pvz., rasinė arba etninė kilmė, politiniai, religiniai ar filosofiniai įsitikinimai, narystė prekybos sąjungoje, genetiniai duomenys, biometriniai duomenys, skirti unikaliam fizinio asmens identifikavimui, duomenys, susiję su sveikata, duomenys, liečiantys fizinio asmens lytinį gyvenimą ar seksualinę orientaciją arba duomenys, susiję su baudžiamaisiais pažeidimais arba nuosprendžiais); arba</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bet kokie kitokie duomenys, nurodyti BDAR 4 straipsnyje.</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70" w:name="_Toc124963100"/>
      <w:r>
        <w:lastRenderedPageBreak/>
        <w:t>C priedas. Papildomų saugiklių priedas</w:t>
      </w:r>
      <w:bookmarkEnd w:id="170"/>
    </w:p>
    <w:p w14:paraId="5FD578E1" w14:textId="357EC3F5" w:rsidR="004D5D88" w:rsidRPr="00FC77AC" w:rsidRDefault="004D5D88" w:rsidP="004D5D88">
      <w:pPr>
        <w:pStyle w:val="ProductList-Body"/>
        <w:spacing w:after="120"/>
      </w:pPr>
      <w:r>
        <w:t xml:space="preserve">Šiuo papildomų saugiklių priedu prie DPA (šis „priedas“) „Microsoft Corporation“ („Microsoft“) suteikia Klientui papildomų asmens duomenų tvarkymo saugiklių, laikantis BDAR ir Kliento vardu „Microsoft“ suteikia papildomą teisių gynimo priemonę duomenų subjektams, su kuriais susiję šie asmens duomenys. </w:t>
      </w:r>
    </w:p>
    <w:p w14:paraId="1B8B2B27" w14:textId="6B0F7B02" w:rsidR="004D5D88" w:rsidRPr="00FC77AC" w:rsidRDefault="004D5D88" w:rsidP="004D5D88">
      <w:pPr>
        <w:pStyle w:val="ProductList-Body"/>
        <w:spacing w:after="120"/>
      </w:pPr>
      <w:r>
        <w:t>Šis priedas papildo DPA ir yra jų dalis, bet jų nepakeičia.</w:t>
      </w:r>
    </w:p>
    <w:p w14:paraId="450341B9" w14:textId="7CB975CC" w:rsidR="004D5D88" w:rsidRPr="00FC77AC" w:rsidRDefault="004D5D88" w:rsidP="004D5D88">
      <w:pPr>
        <w:pStyle w:val="ProductList-Body"/>
        <w:numPr>
          <w:ilvl w:val="0"/>
          <w:numId w:val="10"/>
        </w:numPr>
        <w:spacing w:after="120"/>
        <w:ind w:left="0" w:firstLine="0"/>
      </w:pPr>
      <w:r>
        <w:rPr>
          <w:b/>
          <w:bCs/>
          <w:u w:val="single"/>
        </w:rPr>
        <w:t>Nurodymų užginčijimas</w:t>
      </w:r>
      <w:r w:rsidRPr="00D8076A">
        <w:rPr>
          <w:b/>
          <w:bCs/>
        </w:rPr>
        <w:t>.</w:t>
      </w:r>
      <w:r>
        <w:t xml:space="preserve"> Jei „Microsoft“ gauna nurodymą iš bet kokios trečiosios šalies apie priverstinį bet kokių asmens duomenų, tvarkomų pagal šį DPA, atskleidimą, „Microsoft“:</w:t>
      </w:r>
    </w:p>
    <w:p w14:paraId="28FD25C8" w14:textId="2A3A283A" w:rsidR="004D5D88" w:rsidRPr="00FC77AC" w:rsidRDefault="004D5D88" w:rsidP="004D5D88">
      <w:pPr>
        <w:pStyle w:val="ProductList-Body"/>
        <w:numPr>
          <w:ilvl w:val="0"/>
          <w:numId w:val="16"/>
        </w:numPr>
        <w:spacing w:after="120"/>
      </w:pPr>
      <w:r>
        <w:t>dės visas pagrįstas pastangas siekiant nurodyti tokiai trečiajai šaliai prašyti duomenų tiesiai iš Kliento;</w:t>
      </w:r>
      <w:r w:rsidR="007E51B7">
        <w:t xml:space="preserve"> </w:t>
      </w:r>
    </w:p>
    <w:p w14:paraId="129F3FC1" w14:textId="57D79769" w:rsidR="004D5D88" w:rsidRPr="00FC77AC" w:rsidRDefault="004D5D88" w:rsidP="004D5D88">
      <w:pPr>
        <w:pStyle w:val="ProductList-Body"/>
        <w:numPr>
          <w:ilvl w:val="0"/>
          <w:numId w:val="16"/>
        </w:numPr>
        <w:spacing w:after="120"/>
      </w:pPr>
      <w:r>
        <w:t>nedelsdama praneš klientui, jeigu to nedraus trečiajai šaliai taikytini įstatymai, o jeigu klientui pranešti bus draudžiama, dės visas teisėtas pastangas siekdama gauti teisę panaikinti tokį draudimą, kad galėtų kuo anksčiau perduoti klientui kuo daugiau informacijos; ir</w:t>
      </w:r>
    </w:p>
    <w:p w14:paraId="31D3C6B0" w14:textId="100CF039" w:rsidR="000B341C" w:rsidRPr="00FC77AC" w:rsidRDefault="004D5D88" w:rsidP="004D5D88">
      <w:pPr>
        <w:pStyle w:val="ProductList-Body"/>
        <w:numPr>
          <w:ilvl w:val="0"/>
          <w:numId w:val="16"/>
        </w:numPr>
        <w:spacing w:after="120"/>
      </w:pPr>
      <w:r>
        <w:t>dės visas teisėtas pastangas siekdama užginčyti tokį atskleidimo nurodymą remdamasi teisiniais trūkumais pagal prašančiosios šalies įstatymus arba aktualiais Europos Sąjungos teisės arba taikytinos valstybės narės taikytinos teisės neatitikimais.</w:t>
      </w:r>
      <w:r w:rsidR="007E51B7">
        <w:t xml:space="preserve"> </w:t>
      </w:r>
    </w:p>
    <w:p w14:paraId="025D7747" w14:textId="0F034107" w:rsidR="004D5D88" w:rsidRPr="00FC77AC" w:rsidRDefault="006E33EC" w:rsidP="008C5792">
      <w:pPr>
        <w:pStyle w:val="ProductList-Body"/>
        <w:spacing w:after="120"/>
      </w:pPr>
      <w:r>
        <w:t>Jei atlikus veiksmus, aprašytus anksčiau pateiktuose a.–c. punktuose, „Microsoft“ ar kurios nors iš su ja susijusių įmonių vis tiek yra priverstos atskleisti asmeninius duomenis, „Microsoft“ atskleis tik minimalų tų duomenų kiekį, kurio reikia, norint įvykdyti priverstinio atskleidimo nutarimą.</w:t>
      </w:r>
    </w:p>
    <w:p w14:paraId="56B5A00E" w14:textId="4F272074" w:rsidR="004D5D88" w:rsidRPr="00FC77AC" w:rsidRDefault="004D5D88" w:rsidP="004D5D88">
      <w:pPr>
        <w:pStyle w:val="ProductList-Body"/>
        <w:spacing w:after="120"/>
      </w:pPr>
      <w:r>
        <w:t>Šio skyriaus tikslais, teisėtos pastangos neapima veiksmų, kurie lemtų civilines arba kriminalines nuobaudas, pvz., dėl nepagarbos teismui pagal atitinkamos jurisdikcijos įstatymus.</w:t>
      </w:r>
      <w:r w:rsidR="007E51B7">
        <w:t xml:space="preserve"> </w:t>
      </w:r>
    </w:p>
    <w:p w14:paraId="10CA1AF3" w14:textId="5A94087C" w:rsidR="004D5D88" w:rsidRPr="00FC77AC" w:rsidRDefault="004D5D88" w:rsidP="004D5D88">
      <w:pPr>
        <w:pStyle w:val="ProductList-Body"/>
        <w:numPr>
          <w:ilvl w:val="0"/>
          <w:numId w:val="10"/>
        </w:numPr>
        <w:spacing w:after="120"/>
        <w:ind w:left="0" w:firstLine="0"/>
      </w:pPr>
      <w:r>
        <w:rPr>
          <w:b/>
          <w:bCs/>
          <w:u w:val="single"/>
        </w:rPr>
        <w:t>Kompensavimas duomenų subjektams</w:t>
      </w:r>
      <w:r w:rsidRPr="00554956">
        <w:rPr>
          <w:b/>
          <w:bCs/>
        </w:rPr>
        <w:t>.</w:t>
      </w:r>
      <w:r>
        <w:t xml:space="preserve"> Atsižvelgdama į 3 ir 4 skyrius, „Microsoft“ duomenų subjektui privalo kompensuoti visą materialinę ir nematerialinę žalą, kurią duomenų subjektas patyrė „Microsoft“ atskleidus duomenų subjekto asmens duomenis, kurie buvo perduoti, kai toks atskleidimas įvyko vykdant ne ES / EEE valstybinės institucijos ar teisėtvarkos agentūros nurodymą, pažeidžiant „Microsoft“ įsipareigojimus pagal BDAR V skyrių („aktualus atskleidimas“). Nepaisant pirmiau pateiktos informacijos, „Microsoft“ neįsipareigoja duomenų subjektui kompensuoti žalos pagal šį 2 skyrių tokia apimtimi, kokia duomenų subjektui ta pati žala jau buvo kompensuota – nesvarbu, ar ją kompensavo „Microsoft“, ar kas nors kitas.</w:t>
      </w:r>
    </w:p>
    <w:p w14:paraId="347888F0" w14:textId="77777777" w:rsidR="004D5D88" w:rsidRPr="00FC77AC" w:rsidRDefault="004D5D88" w:rsidP="004D5D88">
      <w:pPr>
        <w:pStyle w:val="ProductList-Body"/>
        <w:numPr>
          <w:ilvl w:val="0"/>
          <w:numId w:val="10"/>
        </w:numPr>
        <w:spacing w:after="120"/>
        <w:ind w:left="0" w:firstLine="0"/>
      </w:pPr>
      <w:r>
        <w:rPr>
          <w:b/>
          <w:bCs/>
          <w:u w:val="single"/>
        </w:rPr>
        <w:t>Kompensavimo sąlygos</w:t>
      </w:r>
      <w:r w:rsidRPr="00554956">
        <w:rPr>
          <w:b/>
          <w:bCs/>
        </w:rPr>
        <w:t>.</w:t>
      </w:r>
      <w:r>
        <w:t xml:space="preserve"> Kompensavimas pagal 2 skyrių suteikiamas su sąlyga, kad duomenų subjektas nustato (tokiu būdu, koks pagrįstai tenkintų „Microsoft“), jog:</w:t>
      </w:r>
    </w:p>
    <w:p w14:paraId="0F2A1C8F" w14:textId="77777777" w:rsidR="004D5D88" w:rsidRPr="00FC77AC" w:rsidRDefault="004D5D88" w:rsidP="004D5D88">
      <w:pPr>
        <w:pStyle w:val="ProductList-Body"/>
        <w:numPr>
          <w:ilvl w:val="0"/>
          <w:numId w:val="17"/>
        </w:numPr>
        <w:spacing w:after="120"/>
      </w:pPr>
      <w:r>
        <w:t xml:space="preserve">„Microsoft“ vykdė aktualų atskleidimą; </w:t>
      </w:r>
    </w:p>
    <w:p w14:paraId="5D96445B" w14:textId="77777777" w:rsidR="004D5D88" w:rsidRPr="00FC77AC" w:rsidRDefault="004D5D88" w:rsidP="004D5D88">
      <w:pPr>
        <w:pStyle w:val="ProductList-Body"/>
        <w:numPr>
          <w:ilvl w:val="0"/>
          <w:numId w:val="17"/>
        </w:numPr>
        <w:spacing w:after="120"/>
      </w:pPr>
      <w:r>
        <w:t>aktualus atskleidimas buvo pagrindas ne ES / EEE valstybinei institucijai ar teisėtvarkos agentūrai iškelti oficialią bylą prieš duomenų subjektą; ir</w:t>
      </w:r>
    </w:p>
    <w:p w14:paraId="68C94FEA" w14:textId="77777777" w:rsidR="004D5D88" w:rsidRPr="00FC77AC" w:rsidRDefault="004D5D88" w:rsidP="004D5D88">
      <w:pPr>
        <w:pStyle w:val="ProductList-Body"/>
        <w:numPr>
          <w:ilvl w:val="0"/>
          <w:numId w:val="17"/>
        </w:numPr>
        <w:spacing w:after="120"/>
      </w:pPr>
      <w:r>
        <w:t>aktualus atskleidimas tiesiogiai lėmė duomenų subjekto patirtą materialinę ar nematerialinę žalą.</w:t>
      </w:r>
    </w:p>
    <w:p w14:paraId="0E0BC3B0" w14:textId="08970F86" w:rsidR="004D5D88" w:rsidRPr="00FC77AC" w:rsidRDefault="004D5D88" w:rsidP="004D5D88">
      <w:pPr>
        <w:pStyle w:val="ProductList-Body"/>
        <w:spacing w:after="120"/>
      </w:pPr>
      <w:r>
        <w:t xml:space="preserve">Atsakomybė už </w:t>
      </w:r>
      <w:r w:rsidR="006710FC">
        <w:t>(</w:t>
      </w:r>
      <w:r>
        <w:t xml:space="preserve">a), </w:t>
      </w:r>
      <w:r w:rsidR="006710FC">
        <w:t>(</w:t>
      </w:r>
      <w:r>
        <w:t xml:space="preserve">b) ir </w:t>
      </w:r>
      <w:r w:rsidR="006710FC">
        <w:t>(</w:t>
      </w:r>
      <w:r>
        <w:t>c) sąlygų įrodymą tenka duomenų subjektui.</w:t>
      </w:r>
    </w:p>
    <w:p w14:paraId="745EFE31" w14:textId="77777777" w:rsidR="004D5D88" w:rsidRPr="00FC77AC" w:rsidRDefault="004D5D88" w:rsidP="004D5D88">
      <w:pPr>
        <w:pStyle w:val="ProductList-Body"/>
        <w:spacing w:after="120"/>
      </w:pPr>
      <w:r>
        <w:t xml:space="preserve">Nepaisant pirmiau pateiktos informacijos, „Microsoft“ neįsipareigoja duomenų subjektui kompensuoti žalos pagal 2 skyrių, jei „Microsoft“ nustato, kad aktualus atskleidimas nepažeidė „Microsoft“ įsipareigojimų pagal BDAR V skyrių. </w:t>
      </w:r>
    </w:p>
    <w:p w14:paraId="7B4A9409" w14:textId="77777777" w:rsidR="004D5D88" w:rsidRPr="00FC77AC" w:rsidRDefault="004D5D88" w:rsidP="004D5D88">
      <w:pPr>
        <w:pStyle w:val="ProductList-Body"/>
        <w:numPr>
          <w:ilvl w:val="0"/>
          <w:numId w:val="10"/>
        </w:numPr>
        <w:spacing w:after="120"/>
        <w:ind w:left="0" w:firstLine="0"/>
      </w:pPr>
      <w:r>
        <w:rPr>
          <w:b/>
          <w:bCs/>
          <w:u w:val="single"/>
        </w:rPr>
        <w:t>Žalos aprėptis</w:t>
      </w:r>
      <w:r w:rsidRPr="006710FC">
        <w:rPr>
          <w:b/>
          <w:bCs/>
        </w:rPr>
        <w:t>.</w:t>
      </w:r>
      <w:r>
        <w:t xml:space="preserve"> Kompensavimas pagal 2 skyrių apsiriboja materialine ir nematerialine žala, kaip numatyta BDAR, ir neapima priežastinių nuostolių bei visos kitos žalos, kuri atsirado ne dėl to, kad „Microsoft“ pažeidė BDAR.</w:t>
      </w:r>
    </w:p>
    <w:p w14:paraId="771E0F62" w14:textId="77777777" w:rsidR="004D5D88" w:rsidRPr="00FC77AC" w:rsidRDefault="004D5D88" w:rsidP="004D5D88">
      <w:pPr>
        <w:pStyle w:val="ProductList-Body"/>
        <w:numPr>
          <w:ilvl w:val="0"/>
          <w:numId w:val="10"/>
        </w:numPr>
        <w:spacing w:after="120"/>
        <w:ind w:left="0" w:firstLine="0"/>
      </w:pPr>
      <w:r>
        <w:rPr>
          <w:b/>
          <w:bCs/>
          <w:u w:val="single"/>
        </w:rPr>
        <w:t>Teisių užtikrinimas</w:t>
      </w:r>
      <w:r w:rsidRPr="006710FC">
        <w:rPr>
          <w:b/>
          <w:bCs/>
        </w:rPr>
        <w:t>.</w:t>
      </w:r>
      <w:r>
        <w:t xml:space="preserve"> Duomenų subjektas gali reikalauti „Microsoft“ priverstinai užtikrinti pagal šį priedą duomenų subjektams suteikiamų teisių vykdymą neatsižvelgiant į jokius apribojimus, pateiktus standartinių sutarčių sąlygų 3 ar 6 punkte. Duomenų subjektas pagal šį priedą gali reikšti pretenzijas tik kaip atskiras asmuo, o ne dalyvaudamas kolektyviniame, grupiniame ar atstovaujamajame ieškinyje. Pagal šį priedą duomenų subjektams suteikiamos teisės yra asmeninės ir negali būti perduotos.</w:t>
      </w:r>
    </w:p>
    <w:p w14:paraId="57411504" w14:textId="340D3186" w:rsidR="004D5D88" w:rsidRPr="00FC77AC" w:rsidRDefault="004D5D88" w:rsidP="004D5D88">
      <w:pPr>
        <w:pStyle w:val="ProductList-Body"/>
        <w:numPr>
          <w:ilvl w:val="0"/>
          <w:numId w:val="10"/>
        </w:numPr>
        <w:spacing w:after="120"/>
        <w:ind w:left="0" w:firstLine="0"/>
      </w:pPr>
      <w:r>
        <w:rPr>
          <w:b/>
          <w:bCs/>
          <w:u w:val="single"/>
        </w:rPr>
        <w:t>Pranešimas apie pakeitimą</w:t>
      </w:r>
      <w:r w:rsidRPr="006710FC">
        <w:rPr>
          <w:b/>
          <w:bCs/>
        </w:rPr>
        <w:t>.</w:t>
      </w:r>
      <w:r>
        <w:t xml:space="preserve"> „Microsoft“ sutinka ir garantuoja, kad ji neturi pagrindo manyti, jog jai ar jos pagalbiniams duomenų tvarkytojams taikomi teisės aktai, įskaitant bet kurią šalį, į kurią asmens duomenis perduoda ji pati arba jie perduodami per pagalbinį duomenų tvarkytoją, neleidžia jai įgyvendinti iš Kliento gautų nurodymų ir jos įsipareigojimų pagal šį priedą ar 2021 m. standartinių sutarčių sąlygas, ir kad tokių teisės aktų pasikeitimo, kuris galėtų turėti reikšmingą neigiamą poveikį šiame priede arba standartinių sutarčių sąlygose pateiktoms garantijoms ir įsipareigojimams, atveju ji operatyviai praneš klientui apie tokį pasikeitimą, kai tik apie jį sužinos – tokiu atveju klientas turi teisę laikinai sustabdyti duomenų perdavimą ir (arba) nutraukti sutartį.</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71" w:name="_Toc6563856"/>
      <w:bookmarkStart w:id="172" w:name="_Toc21617077"/>
      <w:bookmarkStart w:id="173" w:name="_Toc489605628"/>
      <w:bookmarkStart w:id="174" w:name="_Toc8395070"/>
      <w:bookmarkStart w:id="175" w:name="_Toc26972890"/>
      <w:r>
        <w:br w:type="page"/>
      </w:r>
    </w:p>
    <w:p w14:paraId="0E478D05" w14:textId="306D0A1D" w:rsidR="00237427" w:rsidRPr="00FC77AC" w:rsidRDefault="00237427" w:rsidP="00237427">
      <w:pPr>
        <w:pStyle w:val="ProductList-SectionHeading"/>
        <w:spacing w:after="120"/>
        <w:outlineLvl w:val="0"/>
      </w:pPr>
      <w:bookmarkStart w:id="176" w:name="_Toc8395071"/>
      <w:bookmarkStart w:id="177" w:name="_Toc489605629"/>
      <w:bookmarkStart w:id="178" w:name="_Toc6563859"/>
      <w:bookmarkStart w:id="179" w:name="_Toc21617080"/>
      <w:bookmarkStart w:id="180" w:name="_Toc26972906"/>
      <w:bookmarkStart w:id="181" w:name="Attachment1"/>
      <w:bookmarkStart w:id="182" w:name="_Toc124963101"/>
      <w:bookmarkEnd w:id="171"/>
      <w:bookmarkEnd w:id="172"/>
      <w:bookmarkEnd w:id="173"/>
      <w:bookmarkEnd w:id="174"/>
      <w:bookmarkEnd w:id="175"/>
      <w:r>
        <w:lastRenderedPageBreak/>
        <w:t>1 priedas – Bendrojo duomenų apsaugos reglamento sąlygos</w:t>
      </w:r>
      <w:bookmarkEnd w:id="176"/>
      <w:bookmarkEnd w:id="177"/>
      <w:bookmarkEnd w:id="178"/>
      <w:bookmarkEnd w:id="179"/>
      <w:bookmarkEnd w:id="180"/>
      <w:bookmarkEnd w:id="181"/>
      <w:bookmarkEnd w:id="182"/>
    </w:p>
    <w:p w14:paraId="69F9C46B" w14:textId="4B86E61D" w:rsidR="00237427" w:rsidRPr="00FC77AC" w:rsidRDefault="00237427" w:rsidP="00237427">
      <w:pPr>
        <w:pStyle w:val="ProductList-Body"/>
        <w:spacing w:after="120"/>
      </w:pPr>
      <w:r>
        <w:t xml:space="preserve">„Microsoft“ įsipareigoja nuo 2018 m. gegužės 25 d. laikytis BDAR sąlygų visų klientų atžvilgiu. Kliento atžvilgiu šiais įsipareigojimas „Microsoft“ susaistoma neatsižvelgiant į </w:t>
      </w:r>
      <w:r w:rsidR="006710FC">
        <w:t>(</w:t>
      </w:r>
      <w:r>
        <w:t xml:space="preserve">1) Produkto naudojimo sąlygų ir DPA versiją, kitaip taikytiną bet kuriai nurodytai Produktų prenumeratai arba licencijai, ar </w:t>
      </w:r>
      <w:r w:rsidR="006710FC">
        <w:t>(</w:t>
      </w:r>
      <w:r>
        <w:t>2) bet kokią kitą sutartį, nurodančią į šį priedą.</w:t>
      </w:r>
    </w:p>
    <w:p w14:paraId="1696638F" w14:textId="705305FB" w:rsidR="00237427" w:rsidRPr="00FC77AC" w:rsidRDefault="00DD6D76" w:rsidP="00237427">
      <w:pPr>
        <w:pStyle w:val="ProductList-Body"/>
        <w:spacing w:after="120"/>
      </w:pPr>
      <w:bookmarkStart w:id="183" w:name="_Hlk24455530"/>
      <w:r>
        <w:t>Šių BDAR sąlygų tikslais Klientas ir „Microsoft“ susitaria, kad Klientas yra Asmeninių duomenų valdytojas, o „Microsoft“ yra tokių duomenų tvarkytoja, išskyrus tuos atvejus, kai Klientas veikia kaip Asmeninių duomenų tvarkytojas, kuriuo atveju „Microsoft“ yra antrinė duomenų tvarkytoja. Šios BDAR sąlygos taikomos įmonei „Microsoft“ kliento vardu apdorojant Asmeninius duomenis BDAR mastu. Šios BDAR sąlygos neapriboja ir nesumažina jokių įmonės „Microsoft“ klientui Produkto naudojimo sąlygose ar bet kurioje kitoje „Microsoft“ ir Kliento sutartyje prisiimtų asmens duomenų apsaugos įsipareigojimų. Šios BDAR sąlygos netaikomos tais atvejais, kai „Microsoft“ yra Asmens duomenų valdytoja.</w:t>
      </w:r>
      <w:bookmarkEnd w:id="183"/>
    </w:p>
    <w:p w14:paraId="738C0335" w14:textId="77777777" w:rsidR="000D0375" w:rsidRPr="00237427" w:rsidRDefault="000D0375" w:rsidP="000D0375">
      <w:pPr>
        <w:pStyle w:val="ProductList-Body"/>
        <w:spacing w:after="120"/>
        <w:outlineLvl w:val="1"/>
        <w:rPr>
          <w:b/>
          <w:color w:val="00188F"/>
        </w:rPr>
      </w:pPr>
      <w:bookmarkStart w:id="184" w:name="_Toc26972907"/>
      <w:r>
        <w:rPr>
          <w:b/>
          <w:color w:val="00188F"/>
        </w:rPr>
        <w:t>Aktualūs BDAR įsipareigojimai: 5, 28, 32 ir 33 straipsniai</w:t>
      </w:r>
      <w:bookmarkEnd w:id="184"/>
    </w:p>
    <w:p w14:paraId="5D63F6C6" w14:textId="77777777" w:rsidR="000D0375" w:rsidRPr="00BD53D0" w:rsidRDefault="000D0375" w:rsidP="000D0375">
      <w:pPr>
        <w:pStyle w:val="ProductList-Body"/>
        <w:spacing w:after="120"/>
        <w:ind w:left="158"/>
        <w:rPr>
          <w:b/>
        </w:rPr>
      </w:pPr>
      <w:r>
        <w:rPr>
          <w:b/>
        </w:rPr>
        <w:t xml:space="preserve">1. </w:t>
      </w:r>
      <w:r>
        <w:rPr>
          <w:bCs/>
        </w:rPr>
        <w:t>„Microsoft“ palaiko Kliento atskaitomybės įsipareigojimus per šį DPA ir Klientui pateiktą produkto dokumentaciją ir toliau tai darys Kliento prenumeratos arba taikomo Profesionalių paslaugų užsakymo laikotarpiu pagal toliau pateiktą 3(h) punktą. (5(2) straipsnis)</w:t>
      </w:r>
    </w:p>
    <w:p w14:paraId="78427D4D" w14:textId="2518EBED" w:rsidR="00237427" w:rsidRPr="00FC77AC" w:rsidRDefault="000D0375" w:rsidP="00237427">
      <w:pPr>
        <w:pStyle w:val="ProductList-Body"/>
        <w:spacing w:after="120"/>
        <w:ind w:left="158"/>
      </w:pPr>
      <w:r>
        <w:rPr>
          <w:b/>
        </w:rPr>
        <w:t>2</w:t>
      </w:r>
      <w:r w:rsidR="00237427">
        <w:rPr>
          <w:b/>
        </w:rPr>
        <w:t xml:space="preserve">. </w:t>
      </w:r>
      <w:r w:rsidR="00237427">
        <w:t>Įmonė „Microsoft“ neįdarbins kito duomenų tvarkytojo prieš tai negavusi specialaus ar bendro raštiško kliento įgaliojimo. Gavusi bendrą raštišką įgaliojimą įmonė „Microsoft“ informuoja Klientą apie bet kokius planuojamus pakeitimus, susijusius su kitų duomenų tvarkytojų pridėjimu arba pakeitimu, suteikdama Klientui galimybę tokiems pakeitimams paprieštarauti. (28(2) straipsnis)</w:t>
      </w:r>
    </w:p>
    <w:p w14:paraId="29CDF5CD" w14:textId="048915E6" w:rsidR="00237427" w:rsidRPr="00FC77AC" w:rsidRDefault="000D0375" w:rsidP="00237427">
      <w:pPr>
        <w:pStyle w:val="ProductList-Body"/>
        <w:spacing w:after="120"/>
        <w:ind w:left="158"/>
      </w:pPr>
      <w:r>
        <w:rPr>
          <w:b/>
        </w:rPr>
        <w:t>3</w:t>
      </w:r>
      <w:r w:rsidR="00237427">
        <w:rPr>
          <w:b/>
        </w:rPr>
        <w:t>.</w:t>
      </w:r>
      <w:r w:rsidR="00237427">
        <w:t xml:space="preserve"> Įmonės „Microsoft“ atliekamą duomenų tvarkymą reglamentuoja šios Europos Sąjungos (toliau „Sąjunga“) BDAR sąlygos arba Valstybės narės įstatymai, kurie Kliento atžvilgiu įmonei „Microsoft“ yra privalomi. Duomenų tvarkymo objektas ir trukmė, tvarkymo pobūdis ir tikslas, Asmens duomenų tipas, duomenų subjektų kategorijos bei Kliento įsipareigojimai ir teisės, įskaitant šias BDAR sąlygas, nurodyti Kliento licencijavimo sutartyje. „Microsoft“ įsipareigoja: </w:t>
      </w:r>
    </w:p>
    <w:p w14:paraId="5D5B72A4" w14:textId="1136C612" w:rsidR="00237427" w:rsidRPr="00FC77AC" w:rsidRDefault="006710FC" w:rsidP="00237427">
      <w:pPr>
        <w:pStyle w:val="ProductList-Body"/>
        <w:spacing w:after="120"/>
        <w:ind w:left="1440" w:hanging="720"/>
      </w:pPr>
      <w:r>
        <w:rPr>
          <w:b/>
        </w:rPr>
        <w:t>(</w:t>
      </w:r>
      <w:r w:rsidR="00237427">
        <w:rPr>
          <w:b/>
        </w:rPr>
        <w:t>a)</w:t>
      </w:r>
      <w:r w:rsidR="00237427">
        <w:tab/>
        <w:t xml:space="preserve">apdoroti Asmeninius duomenis tik pagal dokumentais patvirtintas Kliento instrukcijas, įskaitant instrukcijas dėl Asmeninių duomenų perleidimo trečiajai šaliai arba tarptautinei organizacijai, išskyrus tuos atvejus, kai tą padaryti reikalaujama Sąjungos arba Valstybės narės įstatymuose, kurių įmonė „Microsoft“ turi laikytis; tokiu atveju „Microsoft“ informuoja Klientą apie tokius teisinius reikalavimus prieš apdorodama duomenis, jeigu tuose įstatymuose tokia informacija nedraudžiama svarbiais viešojo intereso tikslais; </w:t>
      </w:r>
    </w:p>
    <w:p w14:paraId="1849EE20" w14:textId="7D596AB7" w:rsidR="00237427" w:rsidRPr="00FC77AC" w:rsidRDefault="006710FC" w:rsidP="00237427">
      <w:pPr>
        <w:pStyle w:val="ProductList-Body"/>
        <w:spacing w:after="120"/>
        <w:ind w:left="1440" w:hanging="720"/>
      </w:pPr>
      <w:r>
        <w:rPr>
          <w:b/>
        </w:rPr>
        <w:t>(</w:t>
      </w:r>
      <w:r w:rsidR="00237427">
        <w:rPr>
          <w:b/>
        </w:rPr>
        <w:t>b)</w:t>
      </w:r>
      <w:r w:rsidR="00237427">
        <w:tab/>
        <w:t xml:space="preserve">užtikrinti, kad Asmeninius duomenis tvarkyti įgalioti asmenys įsipareigotų laikytis susitarimo dėl konfidencialumo arba būtų atitinkamų įstatymų įpareigoti laikytis konfidencialumo; </w:t>
      </w:r>
    </w:p>
    <w:p w14:paraId="6740EE5B" w14:textId="6A5FE7F0" w:rsidR="00237427" w:rsidRPr="00FC77AC" w:rsidRDefault="006710FC" w:rsidP="00237427">
      <w:pPr>
        <w:pStyle w:val="ProductList-Body"/>
        <w:spacing w:after="120"/>
        <w:ind w:left="720"/>
      </w:pPr>
      <w:r>
        <w:rPr>
          <w:b/>
        </w:rPr>
        <w:t>(</w:t>
      </w:r>
      <w:r w:rsidR="00237427">
        <w:rPr>
          <w:b/>
        </w:rPr>
        <w:t>c)</w:t>
      </w:r>
      <w:r w:rsidR="00237427">
        <w:tab/>
        <w:t xml:space="preserve">imtis visų Bendrojo duomenų apsaugos reglamento (BDAR) 32 straipsnyje nurodytų priemonių; </w:t>
      </w:r>
    </w:p>
    <w:p w14:paraId="410503C2" w14:textId="7C51CCF5" w:rsidR="00237427" w:rsidRPr="00FC77AC" w:rsidRDefault="006710FC" w:rsidP="00237427">
      <w:pPr>
        <w:pStyle w:val="ProductList-Body"/>
        <w:spacing w:after="120"/>
        <w:ind w:left="720"/>
      </w:pPr>
      <w:r>
        <w:rPr>
          <w:b/>
        </w:rPr>
        <w:t>(</w:t>
      </w:r>
      <w:r w:rsidR="00237427">
        <w:rPr>
          <w:b/>
        </w:rPr>
        <w:t>d)</w:t>
      </w:r>
      <w:r w:rsidR="00237427">
        <w:tab/>
        <w:t xml:space="preserve">atsižvelgti į 1 ir 3 skirsniuose nurodytas sąlygas dėl kito duomenų tvarkytojo įdarbinimo; </w:t>
      </w:r>
    </w:p>
    <w:p w14:paraId="786DF620" w14:textId="6930CCFC" w:rsidR="00237427" w:rsidRPr="00FC77AC" w:rsidRDefault="006710FC" w:rsidP="00237427">
      <w:pPr>
        <w:pStyle w:val="ProductList-Body"/>
        <w:spacing w:after="120"/>
        <w:ind w:left="1440" w:hanging="720"/>
      </w:pPr>
      <w:r>
        <w:rPr>
          <w:b/>
        </w:rPr>
        <w:t>(</w:t>
      </w:r>
      <w:r w:rsidR="00237427">
        <w:rPr>
          <w:b/>
        </w:rPr>
        <w:t>e)</w:t>
      </w:r>
      <w:r w:rsidR="00237427">
        <w:tab/>
        <w:t xml:space="preserve">atsižvelgdama į apdorojimo pobūdį padėti Klientui įgyvendinti visas įmanomas atitinkamas technines ir organizacines priemones, kurių būtina imtis norint įvykdyti Kliento įsipareigojimą reaguoti į užklausas dėl III BDAR straipsnyje nurodytų duomenų subjekto teisių laikymosi. </w:t>
      </w:r>
    </w:p>
    <w:p w14:paraId="2D8822DC" w14:textId="1034D4AA" w:rsidR="00237427" w:rsidRPr="00FC77AC" w:rsidRDefault="006710FC" w:rsidP="00237427">
      <w:pPr>
        <w:pStyle w:val="ProductList-Body"/>
        <w:spacing w:after="120"/>
        <w:ind w:left="1440" w:hanging="720"/>
      </w:pPr>
      <w:r>
        <w:rPr>
          <w:b/>
        </w:rPr>
        <w:t>(</w:t>
      </w:r>
      <w:r w:rsidR="00237427">
        <w:rPr>
          <w:b/>
        </w:rPr>
        <w:t>f)</w:t>
      </w:r>
      <w:r w:rsidR="00237427">
        <w:tab/>
        <w:t>padėti Klientui užtikrinti, kad būtų vykdomi nuo 32 iki 36 BDAR straipsniuose nurodyti įsipareigojimai, atsižvelgiant į apdorojimo pobūdį ir „Microsoft“ pasiekiamą informaciją;</w:t>
      </w:r>
    </w:p>
    <w:p w14:paraId="5AAE27DD" w14:textId="55CF2D90" w:rsidR="00237427" w:rsidRPr="00FC77AC" w:rsidRDefault="006710FC" w:rsidP="00237427">
      <w:pPr>
        <w:pStyle w:val="ProductList-Body"/>
        <w:spacing w:after="120"/>
        <w:ind w:left="1440" w:hanging="720"/>
      </w:pPr>
      <w:r>
        <w:rPr>
          <w:b/>
        </w:rPr>
        <w:t>(</w:t>
      </w:r>
      <w:r w:rsidR="00237427">
        <w:rPr>
          <w:b/>
        </w:rPr>
        <w:t>g)</w:t>
      </w:r>
      <w:r w:rsidR="00237427">
        <w:tab/>
        <w:t xml:space="preserve">Kliento pageidavimu suteikus su duomenų apdorojimu susijusias paslaugas panaikinti arba sugrąžinti visus Asmeninius duomenis Klientui ir panaikinti esamas kopijas, jeigu Sąjungos arba Valstybės narės įstatymuose nereikalaujama Asmeninius duomenis saugoti; </w:t>
      </w:r>
    </w:p>
    <w:p w14:paraId="663C303C" w14:textId="0813C2CF" w:rsidR="00237427" w:rsidRPr="00FC77AC" w:rsidRDefault="006710FC" w:rsidP="00237427">
      <w:pPr>
        <w:pStyle w:val="ProductList-Body"/>
        <w:spacing w:after="120"/>
        <w:ind w:left="1440" w:hanging="720"/>
      </w:pPr>
      <w:r>
        <w:rPr>
          <w:b/>
        </w:rPr>
        <w:t>(</w:t>
      </w:r>
      <w:r w:rsidR="00237427">
        <w:rPr>
          <w:b/>
        </w:rPr>
        <w:t>h)</w:t>
      </w:r>
      <w:r w:rsidR="00237427">
        <w:tab/>
        <w:t xml:space="preserve">Klientui pateikti visą reikiamą informaciją, įrodančią, kad yra laikomasi 28 Bendrojo duomenų apsaugos reglamento (BDAR) straipsnyje nurodytų įsipareigojimų ir suteikti galimybę bei padėti atlikti auditus, įskaitant Kliento ar kito Kliento vadovaujamo auditoriaus atliekamus tikrinimus. </w:t>
      </w:r>
    </w:p>
    <w:p w14:paraId="2E135DAB" w14:textId="77777777" w:rsidR="00237427" w:rsidRPr="00FC77AC" w:rsidRDefault="00237427" w:rsidP="00237427">
      <w:pPr>
        <w:pStyle w:val="ProductList-Body"/>
        <w:spacing w:after="120"/>
        <w:ind w:left="158"/>
      </w:pPr>
      <w:r>
        <w:t>Įmonė „Microsoft“ nedelsdama informuos Klientą, jeigu, jos nuomone, nurodymas pažeidžia Bendrąjį duomenų apsaugos reglamentą (BDAR) ar kitas Sąjungos ar Valstybės narės duomenų apsaugos sąlygas. (28(3) straipsnis)</w:t>
      </w:r>
    </w:p>
    <w:p w14:paraId="37FD23DE" w14:textId="69D4EAAA" w:rsidR="00237427" w:rsidRPr="00FC77AC" w:rsidRDefault="000D0375" w:rsidP="00237427">
      <w:pPr>
        <w:pStyle w:val="ProductList-Body"/>
        <w:spacing w:after="120"/>
        <w:ind w:left="158"/>
      </w:pPr>
      <w:r>
        <w:rPr>
          <w:b/>
        </w:rPr>
        <w:t>4</w:t>
      </w:r>
      <w:r w:rsidR="00237427">
        <w:rPr>
          <w:b/>
        </w:rPr>
        <w:t>.</w:t>
      </w:r>
      <w:r w:rsidR="00237427">
        <w:t xml:space="preserve"> Kai „Microsoft“ įdarbina kitą duomenų tvarkytoją, kuris turėtų atlikti specialius tvarkymo veiksmus Kliento vardu, tam duomenų tvarkytojui numatomi tokie patys įsipareigojimai, kurie nurodyti šiose Bendrojo duomenų apsaugos reglamento (BDAR) sąlygose, ypač įsipareigojimas suteikti reikiamas garantijas įgyvendinti tinkamas technines ir organizacines priemones tokiu būdu, kad apdorojimas atitiktų Bendrojo duomenų apsaugos reglamento (BDAR) reikalavimus. Jeigu kitas duomenų tvarkytojas nevykdo savo duomenų apsaugos įsipareigojimų, „Microsoft“ visiškai atsako Klientui už kito duomenų tvarkytojo prisiimtų įsipareigojimų vykdymą. (28(4) straipsnis)</w:t>
      </w:r>
    </w:p>
    <w:p w14:paraId="0555BEB7" w14:textId="096C07F2" w:rsidR="00237427" w:rsidRPr="00FC77AC" w:rsidRDefault="000D0375" w:rsidP="00237427">
      <w:pPr>
        <w:pStyle w:val="ProductList-Body"/>
        <w:spacing w:after="120"/>
        <w:ind w:left="158"/>
      </w:pPr>
      <w:r>
        <w:rPr>
          <w:b/>
        </w:rPr>
        <w:lastRenderedPageBreak/>
        <w:t>5</w:t>
      </w:r>
      <w:r w:rsidR="00237427">
        <w:rPr>
          <w:b/>
        </w:rPr>
        <w:t>.</w:t>
      </w:r>
      <w:r w:rsidR="00237427">
        <w:t xml:space="preserve"> Atsižvelgdami į naujausius technikos laimėjimus, įgyvendinimo kainą, apdorojimo pobūdį, aprėptį, kontekstą ir tikslus, taip pat į įvairaus tikėtinumo ir masto riziką fizinių asmenų teisėms ir laisvėms, Klientas ir įmonė „Microsoft“ įgyvendina tinkamas technines ir organizacines priemones, kad būtų užtikrinamas pagal riziką tinkamas saugumo lygmuo, įskaitant, be kita ko, šias priemones: </w:t>
      </w:r>
    </w:p>
    <w:p w14:paraId="45821566" w14:textId="7598366E" w:rsidR="00237427" w:rsidRPr="00FC77AC" w:rsidRDefault="0088336C" w:rsidP="00237427">
      <w:pPr>
        <w:pStyle w:val="ProductList-Body"/>
        <w:spacing w:after="120"/>
        <w:ind w:left="720"/>
      </w:pPr>
      <w:r>
        <w:rPr>
          <w:rFonts w:cstheme="minorHAnsi"/>
          <w:b/>
          <w:szCs w:val="18"/>
        </w:rPr>
        <w:t>(</w:t>
      </w:r>
      <w:r w:rsidR="00237427">
        <w:rPr>
          <w:rFonts w:cstheme="minorHAnsi"/>
          <w:b/>
          <w:szCs w:val="18"/>
        </w:rPr>
        <w:t>a)</w:t>
      </w:r>
      <w:r w:rsidR="00237427">
        <w:rPr>
          <w:rFonts w:cstheme="minorHAnsi"/>
          <w:szCs w:val="18"/>
        </w:rPr>
        <w:tab/>
        <w:t xml:space="preserve">asmeninių duomenų pseudoniminimas ir šifravimas; </w:t>
      </w:r>
    </w:p>
    <w:p w14:paraId="2A7BB642" w14:textId="6B6D1E95" w:rsidR="00237427" w:rsidRPr="00FC77AC" w:rsidRDefault="0088336C" w:rsidP="00237427">
      <w:pPr>
        <w:pStyle w:val="ProductList-Body"/>
        <w:spacing w:after="120"/>
        <w:ind w:left="720"/>
      </w:pPr>
      <w:r>
        <w:rPr>
          <w:rFonts w:cstheme="minorHAnsi"/>
          <w:b/>
          <w:szCs w:val="18"/>
        </w:rPr>
        <w:t>(</w:t>
      </w:r>
      <w:r w:rsidR="00237427">
        <w:rPr>
          <w:rFonts w:cstheme="minorHAnsi"/>
          <w:b/>
          <w:szCs w:val="18"/>
        </w:rPr>
        <w:t>b)</w:t>
      </w:r>
      <w:r w:rsidR="00237427">
        <w:rPr>
          <w:rFonts w:cstheme="minorHAnsi"/>
          <w:szCs w:val="18"/>
        </w:rPr>
        <w:tab/>
        <w:t xml:space="preserve">galėjimas užtikrinti nuolatinį apdorojimo sistemų ir paslaugų konfidencialumą, integralumą, pasiekiamumą ir atsparumą; </w:t>
      </w:r>
    </w:p>
    <w:p w14:paraId="670BD166" w14:textId="543B2773" w:rsidR="00237427" w:rsidRPr="00FC77AC" w:rsidRDefault="0088336C" w:rsidP="00237427">
      <w:pPr>
        <w:pStyle w:val="ProductList-Body"/>
        <w:spacing w:after="120"/>
        <w:ind w:left="1440" w:hanging="720"/>
      </w:pPr>
      <w:r>
        <w:rPr>
          <w:rFonts w:cstheme="minorHAnsi"/>
          <w:b/>
          <w:szCs w:val="18"/>
        </w:rPr>
        <w:t>(</w:t>
      </w:r>
      <w:r w:rsidR="00237427">
        <w:rPr>
          <w:rFonts w:cstheme="minorHAnsi"/>
          <w:b/>
          <w:szCs w:val="18"/>
        </w:rPr>
        <w:t>c)</w:t>
      </w:r>
      <w:r w:rsidR="00237427">
        <w:rPr>
          <w:rFonts w:cstheme="minorHAnsi"/>
          <w:szCs w:val="18"/>
        </w:rPr>
        <w:tab/>
        <w:t>galėjimas reikiamu laiku atkurti pasiekiamumą ir prieigą prie Asmens duomenų fizinio ar techninio incidento atveju; ir</w:t>
      </w:r>
    </w:p>
    <w:p w14:paraId="4B6D2493" w14:textId="7C654136" w:rsidR="00237427" w:rsidRPr="00FC77AC" w:rsidRDefault="0088336C" w:rsidP="00237427">
      <w:pPr>
        <w:pStyle w:val="ProductList-Body"/>
        <w:spacing w:after="120"/>
        <w:ind w:left="1440" w:hanging="720"/>
      </w:pPr>
      <w:r>
        <w:rPr>
          <w:rFonts w:cstheme="minorHAnsi"/>
          <w:b/>
          <w:szCs w:val="18"/>
        </w:rPr>
        <w:t>(</w:t>
      </w:r>
      <w:r w:rsidR="00237427">
        <w:rPr>
          <w:rFonts w:cstheme="minorHAnsi"/>
          <w:b/>
          <w:szCs w:val="18"/>
        </w:rPr>
        <w:t>d)</w:t>
      </w:r>
      <w:r w:rsidR="00237427">
        <w:rPr>
          <w:rFonts w:cstheme="minorHAnsi"/>
          <w:szCs w:val="18"/>
        </w:rPr>
        <w:tab/>
        <w:t>reguliariai atliekamo techninių ir organizacinių priemonių efektyvumo tikrinimo ir vertinimo procesas, siekiant užtikrinti apdorojimo saugą. (32(1) straipsnis)</w:t>
      </w:r>
    </w:p>
    <w:p w14:paraId="3520F22C" w14:textId="1F5B55B6" w:rsidR="00237427" w:rsidRPr="00FC77AC" w:rsidRDefault="000D0375" w:rsidP="00237427">
      <w:pPr>
        <w:pStyle w:val="ProductList-Body"/>
        <w:spacing w:after="120"/>
        <w:ind w:left="158"/>
      </w:pPr>
      <w:r>
        <w:rPr>
          <w:b/>
        </w:rPr>
        <w:t>6</w:t>
      </w:r>
      <w:r w:rsidR="00237427">
        <w:rPr>
          <w:b/>
        </w:rPr>
        <w:t>.</w:t>
      </w:r>
      <w:r w:rsidR="00237427">
        <w:t xml:space="preserve"> Įvertinant tinkamą saugos lygį turėtų būti panaikinama apdorojant duomenis paskyrai kylanti rizika, ypač rizika dėl atsitiktinio ar neteisėto persiunčiamų, saugomų ar kitaip apdorojamų Asmeninių duomenų sunaikinimo, praradimo, pakeitimo, nesankcionuoto atskleidimo arba nesankcionuotos prieigos prie jų. (32(2) straipsnis)</w:t>
      </w:r>
    </w:p>
    <w:p w14:paraId="4BF7427F" w14:textId="613DB20F" w:rsidR="00237427" w:rsidRPr="00FC77AC" w:rsidRDefault="000D0375" w:rsidP="00237427">
      <w:pPr>
        <w:pStyle w:val="ProductList-Body"/>
        <w:spacing w:after="120"/>
        <w:ind w:left="158"/>
      </w:pPr>
      <w:r>
        <w:rPr>
          <w:b/>
        </w:rPr>
        <w:t>7</w:t>
      </w:r>
      <w:r w:rsidR="00237427">
        <w:rPr>
          <w:b/>
        </w:rPr>
        <w:t>.</w:t>
      </w:r>
      <w:r w:rsidR="00237427">
        <w:t xml:space="preserve"> Klientas ir „Microsoft“ imsis veiksmų, kad būtų užtikrinama, jog joks Kliento ar „Microsoft“ įgaliojimu veikiantis ir prie Asmeninių duomenų prieigą turintis fizinis asmuo negalėtų apdoroti duomenų, jeigu nebuvo gauta nurodymo iš Kliento, išskyrus tuos atvejus, kai tą padaryti reikalaujama Sąjungos arba Valstybės narės įstatymuose. (32(4) straipsnis)</w:t>
      </w:r>
    </w:p>
    <w:p w14:paraId="67BEEB09" w14:textId="4014DEDB" w:rsidR="00237427" w:rsidRPr="00FC77AC" w:rsidRDefault="000D0375" w:rsidP="00237427">
      <w:pPr>
        <w:pStyle w:val="ProductList-Body"/>
        <w:spacing w:after="120"/>
        <w:ind w:left="158"/>
      </w:pPr>
      <w:r>
        <w:rPr>
          <w:b/>
          <w:bCs/>
        </w:rPr>
        <w:t>8</w:t>
      </w:r>
      <w:r w:rsidR="00237427">
        <w:rPr>
          <w:b/>
          <w:bCs/>
        </w:rPr>
        <w:t>.</w:t>
      </w:r>
      <w:r w:rsidR="00237427">
        <w:t xml:space="preserve"> Įmonė „Microsoft“ nedelsdama praneš Klientui, jeigu bus pastebėta, kad pažeistas asmens duomenų saugumas. (33(2) straipsnis). Į šį pranešimą bus įtraukta informacija, kurią pagal 33(3) straipsnį tvarkytojas turi pateikti valdytojui (jei tokia informacija yra pakankamai lengvai prieinama įmonei „Microsoft“).</w:t>
      </w:r>
    </w:p>
    <w:p w14:paraId="3B4FCA89" w14:textId="35A3E646" w:rsidR="0014507A" w:rsidRPr="00FC77AC" w:rsidRDefault="00222081" w:rsidP="0014507A">
      <w:pPr>
        <w:pStyle w:val="ProductList-Body"/>
        <w:shd w:val="clear" w:color="auto" w:fill="A6A6A6" w:themeFill="background1" w:themeFillShade="A6"/>
        <w:spacing w:after="120"/>
        <w:jc w:val="right"/>
      </w:pPr>
      <w:hyperlink w:anchor="TableofContents" w:tooltip="Turinys" w:history="1">
        <w:r w:rsidR="00FC72B7">
          <w:rPr>
            <w:rStyle w:val="Hyperlink"/>
            <w:sz w:val="16"/>
            <w:szCs w:val="16"/>
          </w:rPr>
          <w:t>Turinys</w:t>
        </w:r>
      </w:hyperlink>
      <w:r w:rsidR="00FC72B7">
        <w:rPr>
          <w:sz w:val="16"/>
          <w:szCs w:val="16"/>
        </w:rPr>
        <w:t xml:space="preserve"> / </w:t>
      </w:r>
      <w:hyperlink w:anchor="GeneralTerms" w:tooltip="Bendrosios sąlygos" w:history="1">
        <w:r w:rsidR="00D8076A">
          <w:rPr>
            <w:rStyle w:val="Hyperlink"/>
            <w:sz w:val="16"/>
            <w:szCs w:val="16"/>
          </w:rPr>
          <w:t>Bendrosios sąlygos</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13B5A" w14:textId="77777777" w:rsidR="004827FC" w:rsidRDefault="004827FC" w:rsidP="009A573F">
      <w:pPr>
        <w:spacing w:after="0" w:line="240" w:lineRule="auto"/>
      </w:pPr>
      <w:r>
        <w:separator/>
      </w:r>
    </w:p>
    <w:p w14:paraId="3FBEB161" w14:textId="77777777" w:rsidR="004827FC" w:rsidRDefault="004827FC"/>
  </w:endnote>
  <w:endnote w:type="continuationSeparator" w:id="0">
    <w:p w14:paraId="68AD85DA" w14:textId="77777777" w:rsidR="004827FC" w:rsidRDefault="004827FC" w:rsidP="009A573F">
      <w:pPr>
        <w:spacing w:after="0" w:line="240" w:lineRule="auto"/>
      </w:pPr>
      <w:r>
        <w:continuationSeparator/>
      </w:r>
    </w:p>
    <w:p w14:paraId="63F4D8BB" w14:textId="77777777" w:rsidR="004827FC" w:rsidRDefault="004827FC"/>
  </w:endnote>
  <w:endnote w:type="continuationNotice" w:id="1">
    <w:p w14:paraId="72B32300" w14:textId="77777777" w:rsidR="004827FC" w:rsidRDefault="004827FC">
      <w:pPr>
        <w:spacing w:after="0" w:line="240" w:lineRule="auto"/>
      </w:pPr>
    </w:p>
    <w:p w14:paraId="5D52B913" w14:textId="77777777" w:rsidR="004827FC" w:rsidRDefault="00482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222081"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4C1F42D3" w:rsidR="006C78B3" w:rsidRPr="00C76DF3" w:rsidRDefault="00222081" w:rsidP="00546CD5">
          <w:pPr>
            <w:pStyle w:val="ProductList-OfferingBody"/>
            <w:ind w:left="-72" w:right="-74"/>
            <w:jc w:val="center"/>
            <w:rPr>
              <w:color w:val="808080" w:themeColor="background1" w:themeShade="80"/>
              <w:sz w:val="14"/>
              <w:szCs w:val="14"/>
            </w:rPr>
          </w:pPr>
          <w:hyperlink w:anchor="Introduction" w:history="1">
            <w:r w:rsidR="00A37436">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6C78B3" w:rsidRPr="00C76DF3" w:rsidRDefault="00222081"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C76DF3" w:rsidRDefault="00222081"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0CE4AC6E" w:rsidR="006C78B3" w:rsidRPr="00C76DF3" w:rsidRDefault="00222081" w:rsidP="00546CD5">
          <w:pPr>
            <w:pStyle w:val="ProductList-OfferingBody"/>
            <w:ind w:left="-72" w:right="-76"/>
            <w:jc w:val="center"/>
            <w:rPr>
              <w:color w:val="808080" w:themeColor="background1" w:themeShade="80"/>
              <w:sz w:val="14"/>
              <w:szCs w:val="14"/>
            </w:rPr>
          </w:pPr>
          <w:hyperlink w:anchor="Attachment1" w:history="1">
            <w:r w:rsidR="00A37436">
              <w:rPr>
                <w:rStyle w:val="Hyperlink"/>
                <w:sz w:val="14"/>
                <w:szCs w:val="14"/>
              </w:rPr>
              <w:t>Priedai</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222081"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222081" w:rsidP="00591643">
          <w:pPr>
            <w:pStyle w:val="ProductList-OfferingBody"/>
            <w:ind w:left="-72" w:right="-74"/>
            <w:jc w:val="center"/>
            <w:rPr>
              <w:color w:val="808080" w:themeColor="background1" w:themeShade="80"/>
              <w:sz w:val="14"/>
              <w:szCs w:val="14"/>
            </w:rPr>
          </w:pPr>
          <w:hyperlink w:anchor="Įvadas" w:history="1">
            <w:r w:rsidR="00FC72B7">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222081"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222081"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222081"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222081" w:rsidP="003812FE">
          <w:pPr>
            <w:pStyle w:val="ProductList-OfferingBody"/>
            <w:ind w:left="-72" w:right="-76"/>
            <w:jc w:val="center"/>
            <w:rPr>
              <w:color w:val="808080" w:themeColor="background1" w:themeShade="80"/>
              <w:sz w:val="14"/>
              <w:szCs w:val="14"/>
            </w:rPr>
          </w:pPr>
          <w:hyperlink w:anchor="1 priedas" w:history="1">
            <w:r w:rsidR="00FC72B7">
              <w:rPr>
                <w:rStyle w:val="Hyperlink"/>
                <w:sz w:val="14"/>
                <w:szCs w:val="14"/>
              </w:rPr>
              <w:t>Priedai</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222081"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222081" w:rsidP="00B07097">
          <w:pPr>
            <w:pStyle w:val="ProductList-OfferingBody"/>
            <w:ind w:left="-72" w:right="-74"/>
            <w:jc w:val="center"/>
            <w:rPr>
              <w:color w:val="808080" w:themeColor="background1" w:themeShade="80"/>
              <w:sz w:val="14"/>
              <w:szCs w:val="14"/>
            </w:rPr>
          </w:pPr>
          <w:hyperlink w:anchor="Įvadas" w:history="1">
            <w:r w:rsidR="00FC72B7">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222081"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222081"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222081"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222081" w:rsidP="00B07097">
          <w:pPr>
            <w:pStyle w:val="ProductList-OfferingBody"/>
            <w:ind w:left="-72" w:right="-76"/>
            <w:jc w:val="center"/>
            <w:rPr>
              <w:color w:val="808080" w:themeColor="background1" w:themeShade="80"/>
              <w:sz w:val="14"/>
              <w:szCs w:val="14"/>
            </w:rPr>
          </w:pPr>
          <w:hyperlink w:anchor="1 priedas" w:history="1">
            <w:r w:rsidR="00FC72B7">
              <w:rPr>
                <w:rStyle w:val="Hyperlink"/>
                <w:sz w:val="14"/>
                <w:szCs w:val="14"/>
              </w:rPr>
              <w:t>Priedai</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222081" w:rsidP="00C66E38">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29A145DA" w:rsidR="00C66E38" w:rsidRPr="00C76DF3" w:rsidRDefault="00222081" w:rsidP="00C66E38">
          <w:pPr>
            <w:pStyle w:val="ProductList-OfferingBody"/>
            <w:ind w:left="-72" w:right="-74"/>
            <w:jc w:val="center"/>
            <w:rPr>
              <w:color w:val="808080" w:themeColor="background1" w:themeShade="80"/>
              <w:sz w:val="14"/>
              <w:szCs w:val="14"/>
            </w:rPr>
          </w:pPr>
          <w:hyperlink w:anchor="Introduction" w:history="1">
            <w:r w:rsidR="00A37436">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222081" w:rsidP="00C66E38">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C76DF3" w:rsidRDefault="00222081" w:rsidP="00C66E38">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5EBC00C4" w:rsidR="00C66E38" w:rsidRPr="00C76DF3" w:rsidRDefault="00222081" w:rsidP="00C66E38">
          <w:pPr>
            <w:pStyle w:val="ProductList-OfferingBody"/>
            <w:ind w:left="-72" w:right="-76"/>
            <w:jc w:val="center"/>
            <w:rPr>
              <w:color w:val="808080" w:themeColor="background1" w:themeShade="80"/>
              <w:sz w:val="14"/>
              <w:szCs w:val="14"/>
            </w:rPr>
          </w:pPr>
          <w:hyperlink w:anchor="Attachment1" w:history="1">
            <w:r w:rsidR="00A37436">
              <w:rPr>
                <w:rStyle w:val="Hyperlink"/>
                <w:sz w:val="14"/>
                <w:szCs w:val="14"/>
              </w:rPr>
              <w:t>Priedai</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222081" w:rsidP="00590619">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76BA8AE1" w:rsidR="00590619" w:rsidRPr="00C76DF3" w:rsidRDefault="00222081" w:rsidP="00590619">
          <w:pPr>
            <w:pStyle w:val="ProductList-OfferingBody"/>
            <w:ind w:left="-72" w:right="-74"/>
            <w:jc w:val="center"/>
            <w:rPr>
              <w:color w:val="808080" w:themeColor="background1" w:themeShade="80"/>
              <w:sz w:val="14"/>
              <w:szCs w:val="14"/>
            </w:rPr>
          </w:pPr>
          <w:hyperlink w:anchor="Introduction" w:history="1">
            <w:r w:rsidR="00A37436">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222081" w:rsidP="00590619">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C76DF3" w:rsidRDefault="00222081" w:rsidP="00590619">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66D49F0C" w:rsidR="00590619" w:rsidRPr="00C76DF3" w:rsidRDefault="00222081" w:rsidP="00590619">
          <w:pPr>
            <w:pStyle w:val="ProductList-OfferingBody"/>
            <w:ind w:left="-72" w:right="-76"/>
            <w:jc w:val="center"/>
            <w:rPr>
              <w:color w:val="808080" w:themeColor="background1" w:themeShade="80"/>
              <w:sz w:val="14"/>
              <w:szCs w:val="14"/>
            </w:rPr>
          </w:pPr>
          <w:hyperlink w:anchor="Attachment1" w:history="1">
            <w:r w:rsidR="00A37436">
              <w:rPr>
                <w:rStyle w:val="Hyperlink"/>
                <w:sz w:val="14"/>
                <w:szCs w:val="14"/>
              </w:rPr>
              <w:t>Priedai</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222081"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34280B93" w:rsidR="006C78B3" w:rsidRPr="00C76DF3" w:rsidRDefault="00222081"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222081"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222081"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4B7FFCAA" w:rsidR="006C78B3" w:rsidRPr="00C76DF3" w:rsidRDefault="00222081" w:rsidP="00D9582F">
          <w:pPr>
            <w:pStyle w:val="ProductList-OfferingBody"/>
            <w:ind w:left="-72" w:right="-76"/>
            <w:jc w:val="center"/>
            <w:rPr>
              <w:color w:val="808080" w:themeColor="background1" w:themeShade="80"/>
              <w:sz w:val="14"/>
              <w:szCs w:val="14"/>
            </w:rPr>
          </w:pPr>
          <w:hyperlink w:anchor="Attachment1" w:history="1">
            <w:r w:rsidR="00A37436">
              <w:rPr>
                <w:rStyle w:val="Hyperlink"/>
                <w:sz w:val="14"/>
                <w:szCs w:val="14"/>
              </w:rPr>
              <w:t>Priedai</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222081"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222081" w:rsidP="00591643">
          <w:pPr>
            <w:pStyle w:val="ProductList-OfferingBody"/>
            <w:ind w:left="-72" w:right="-74"/>
            <w:jc w:val="center"/>
            <w:rPr>
              <w:color w:val="808080" w:themeColor="background1" w:themeShade="80"/>
              <w:sz w:val="14"/>
              <w:szCs w:val="14"/>
            </w:rPr>
          </w:pPr>
          <w:hyperlink w:anchor="Įvadas" w:history="1">
            <w:r w:rsidR="00FC72B7">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222081"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222081"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222081"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222081" w:rsidP="003812FE">
          <w:pPr>
            <w:pStyle w:val="ProductList-OfferingBody"/>
            <w:ind w:left="-72" w:right="-76"/>
            <w:jc w:val="center"/>
            <w:rPr>
              <w:color w:val="808080" w:themeColor="background1" w:themeShade="80"/>
              <w:sz w:val="14"/>
              <w:szCs w:val="14"/>
            </w:rPr>
          </w:pPr>
          <w:hyperlink w:anchor="1 priedas" w:history="1">
            <w:r w:rsidR="00FC72B7">
              <w:rPr>
                <w:rStyle w:val="Hyperlink"/>
                <w:sz w:val="14"/>
                <w:szCs w:val="14"/>
              </w:rPr>
              <w:t>Priedai</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222081"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222081" w:rsidP="00B43A5F">
          <w:pPr>
            <w:pStyle w:val="ProductList-OfferingBody"/>
            <w:ind w:left="-72" w:right="-74"/>
            <w:jc w:val="center"/>
            <w:rPr>
              <w:color w:val="808080" w:themeColor="background1" w:themeShade="80"/>
              <w:sz w:val="14"/>
              <w:szCs w:val="14"/>
            </w:rPr>
          </w:pPr>
          <w:hyperlink w:anchor="Įvadas" w:history="1">
            <w:r w:rsidR="00FC72B7">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222081"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222081"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222081" w:rsidP="00B43A5F">
          <w:pPr>
            <w:pStyle w:val="ProductList-OfferingBody"/>
            <w:ind w:left="-72" w:right="-76"/>
            <w:jc w:val="center"/>
            <w:rPr>
              <w:color w:val="808080" w:themeColor="background1" w:themeShade="80"/>
              <w:sz w:val="14"/>
              <w:szCs w:val="14"/>
            </w:rPr>
          </w:pPr>
          <w:hyperlink w:anchor="1 priedas" w:history="1">
            <w:r w:rsidR="00FC72B7">
              <w:rPr>
                <w:rStyle w:val="Hyperlink"/>
                <w:sz w:val="14"/>
                <w:szCs w:val="14"/>
              </w:rPr>
              <w:t>Priedai</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222081" w:rsidP="00E355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456EEF77" w:rsidR="00E355D5" w:rsidRPr="00C76DF3" w:rsidRDefault="00222081" w:rsidP="00E355D5">
          <w:pPr>
            <w:pStyle w:val="ProductList-OfferingBody"/>
            <w:ind w:left="-72" w:right="-74"/>
            <w:jc w:val="center"/>
            <w:rPr>
              <w:color w:val="808080" w:themeColor="background1" w:themeShade="80"/>
              <w:sz w:val="14"/>
              <w:szCs w:val="14"/>
            </w:rPr>
          </w:pPr>
          <w:hyperlink w:anchor="Introduction" w:history="1">
            <w:r w:rsidR="00A37436">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7777777" w:rsidR="00E355D5" w:rsidRPr="00C76DF3" w:rsidRDefault="00222081" w:rsidP="00E355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C76DF3" w:rsidRDefault="00222081" w:rsidP="00E355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2F19B584" w:rsidR="00E355D5" w:rsidRPr="00C76DF3" w:rsidRDefault="00222081" w:rsidP="00E355D5">
          <w:pPr>
            <w:pStyle w:val="ProductList-OfferingBody"/>
            <w:ind w:left="-72" w:right="-76"/>
            <w:jc w:val="center"/>
            <w:rPr>
              <w:color w:val="808080" w:themeColor="background1" w:themeShade="80"/>
              <w:sz w:val="14"/>
              <w:szCs w:val="14"/>
            </w:rPr>
          </w:pPr>
          <w:hyperlink w:anchor="Attachment1" w:history="1">
            <w:r w:rsidR="00A37436">
              <w:rPr>
                <w:rStyle w:val="Hyperlink"/>
                <w:sz w:val="14"/>
                <w:szCs w:val="14"/>
              </w:rPr>
              <w:t>Priedai</w:t>
            </w:r>
          </w:hyperlink>
        </w:p>
      </w:tc>
    </w:tr>
  </w:tbl>
  <w:p w14:paraId="70E1610E" w14:textId="77777777" w:rsidR="006C78B3" w:rsidRPr="00591643" w:rsidRDefault="006C78B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6C78B3" w:rsidRPr="00C76DF3" w:rsidRDefault="00222081"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7565DD8D" w:rsidR="006C78B3" w:rsidRPr="00C76DF3" w:rsidRDefault="00222081" w:rsidP="00546CD5">
          <w:pPr>
            <w:pStyle w:val="ProductList-OfferingBody"/>
            <w:ind w:left="-72" w:right="-74"/>
            <w:jc w:val="center"/>
            <w:rPr>
              <w:color w:val="808080" w:themeColor="background1" w:themeShade="80"/>
              <w:sz w:val="14"/>
              <w:szCs w:val="14"/>
            </w:rPr>
          </w:pPr>
          <w:hyperlink w:anchor="Introduction" w:history="1">
            <w:r w:rsidR="00A37436">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7777777" w:rsidR="006C78B3" w:rsidRPr="00C76DF3" w:rsidRDefault="00222081" w:rsidP="00546CD5">
          <w:pPr>
            <w:pStyle w:val="ProductList-OfferingBody"/>
            <w:ind w:left="-72" w:right="-75"/>
            <w:jc w:val="center"/>
            <w:rPr>
              <w:color w:val="808080" w:themeColor="background1" w:themeShade="80"/>
              <w:sz w:val="14"/>
              <w:szCs w:val="14"/>
            </w:rPr>
          </w:pPr>
          <w:hyperlink w:anchor="Bendrosios sąlygo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6C78B3" w:rsidRPr="00C76DF3" w:rsidRDefault="00222081"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0EAC16B6" w:rsidR="006C78B3" w:rsidRPr="00C76DF3" w:rsidRDefault="00222081" w:rsidP="00546CD5">
          <w:pPr>
            <w:pStyle w:val="ProductList-OfferingBody"/>
            <w:ind w:left="-72" w:right="-76"/>
            <w:jc w:val="center"/>
            <w:rPr>
              <w:color w:val="808080" w:themeColor="background1" w:themeShade="80"/>
              <w:sz w:val="14"/>
              <w:szCs w:val="14"/>
            </w:rPr>
          </w:pPr>
          <w:hyperlink w:anchor="Attachment1" w:history="1">
            <w:r w:rsidR="00A37436">
              <w:rPr>
                <w:rStyle w:val="Hyperlink"/>
                <w:sz w:val="14"/>
                <w:szCs w:val="14"/>
              </w:rPr>
              <w:t>Priedai</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6C78B3" w:rsidRPr="00C76DF3" w:rsidRDefault="00222081"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415F3FD2" w:rsidR="006C78B3" w:rsidRPr="00C76DF3" w:rsidRDefault="00222081" w:rsidP="00546CD5">
          <w:pPr>
            <w:pStyle w:val="ProductList-OfferingBody"/>
            <w:ind w:left="-72" w:right="-74"/>
            <w:jc w:val="center"/>
            <w:rPr>
              <w:color w:val="808080" w:themeColor="background1" w:themeShade="80"/>
              <w:sz w:val="14"/>
              <w:szCs w:val="14"/>
            </w:rPr>
          </w:pPr>
          <w:hyperlink w:anchor="Introduction" w:history="1">
            <w:r w:rsidR="00A37436">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6C78B3" w:rsidRPr="00C76DF3" w:rsidRDefault="00222081"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6C78B3" w:rsidRPr="00C76DF3" w:rsidRDefault="00222081"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6416E716" w:rsidR="006C78B3" w:rsidRPr="00C76DF3" w:rsidRDefault="00222081" w:rsidP="00546CD5">
          <w:pPr>
            <w:pStyle w:val="ProductList-OfferingBody"/>
            <w:ind w:left="-72" w:right="-76"/>
            <w:jc w:val="center"/>
            <w:rPr>
              <w:color w:val="808080" w:themeColor="background1" w:themeShade="80"/>
              <w:sz w:val="14"/>
              <w:szCs w:val="14"/>
            </w:rPr>
          </w:pPr>
          <w:hyperlink w:anchor="Attachment1" w:history="1">
            <w:r w:rsidR="00A37436">
              <w:rPr>
                <w:rStyle w:val="Hyperlink"/>
                <w:sz w:val="14"/>
                <w:szCs w:val="14"/>
              </w:rPr>
              <w:t>Priedai</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103CB" w14:textId="77777777" w:rsidR="004827FC" w:rsidRDefault="004827FC" w:rsidP="009A573F">
      <w:pPr>
        <w:spacing w:after="0" w:line="240" w:lineRule="auto"/>
      </w:pPr>
      <w:r>
        <w:separator/>
      </w:r>
    </w:p>
    <w:p w14:paraId="2A2B43EF" w14:textId="77777777" w:rsidR="004827FC" w:rsidRDefault="004827FC"/>
  </w:footnote>
  <w:footnote w:type="continuationSeparator" w:id="0">
    <w:p w14:paraId="3EA6E69F" w14:textId="77777777" w:rsidR="004827FC" w:rsidRDefault="004827FC" w:rsidP="009A573F">
      <w:pPr>
        <w:spacing w:after="0" w:line="240" w:lineRule="auto"/>
      </w:pPr>
      <w:r>
        <w:continuationSeparator/>
      </w:r>
    </w:p>
    <w:p w14:paraId="23EA27D2" w14:textId="77777777" w:rsidR="004827FC" w:rsidRDefault="004827FC"/>
  </w:footnote>
  <w:footnote w:type="continuationNotice" w:id="1">
    <w:p w14:paraId="3806D7A7" w14:textId="77777777" w:rsidR="004827FC" w:rsidRDefault="004827FC">
      <w:pPr>
        <w:spacing w:after="0" w:line="240" w:lineRule="auto"/>
      </w:pPr>
    </w:p>
    <w:p w14:paraId="798C0013" w14:textId="77777777" w:rsidR="004827FC" w:rsidRDefault="004827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pacing w:val="-2"/>
      </w:rPr>
      <w:id w:val="479964641"/>
      <w:docPartObj>
        <w:docPartGallery w:val="Page Numbers (Top of Page)"/>
        <w:docPartUnique/>
      </w:docPartObj>
    </w:sdtPr>
    <w:sdtEndPr>
      <w:rPr>
        <w:noProof/>
        <w:sz w:val="16"/>
        <w:szCs w:val="16"/>
      </w:rPr>
    </w:sdtEndPr>
    <w:sdtContent>
      <w:p w14:paraId="2CA2F500" w14:textId="2329B1E4" w:rsidR="006C78B3" w:rsidRPr="001C5FCD" w:rsidRDefault="006C78B3" w:rsidP="00D8076A">
        <w:pPr>
          <w:tabs>
            <w:tab w:val="left" w:pos="10584"/>
          </w:tabs>
          <w:ind w:right="54"/>
          <w:rPr>
            <w:rFonts w:asciiTheme="majorHAnsi" w:hAnsiTheme="majorHAnsi"/>
            <w:color w:val="FFFFFF" w:themeColor="background1"/>
            <w:spacing w:val="-2"/>
            <w:sz w:val="20"/>
            <w:szCs w:val="20"/>
          </w:rPr>
        </w:pPr>
        <w:r w:rsidRPr="001C5FCD">
          <w:rPr>
            <w:spacing w:val="-2"/>
            <w:sz w:val="16"/>
            <w:szCs w:val="16"/>
          </w:rPr>
          <w:t xml:space="preserve">Asmens duomenų apsaugos teikiant „Microsoft“ Produktus ir Paslaugas priedas (visame pasaulyje anglų kalba, </w:t>
        </w:r>
        <w:r w:rsidR="00615255">
          <w:rPr>
            <w:sz w:val="16"/>
            <w:szCs w:val="16"/>
          </w:rPr>
          <w:t>Paskutinį kartą atnaujinta 2023 m. sausio 1 d.</w:t>
        </w:r>
        <w:r w:rsidRPr="001C5FCD">
          <w:rPr>
            <w:spacing w:val="-2"/>
            <w:sz w:val="16"/>
            <w:szCs w:val="16"/>
          </w:rPr>
          <w:t>)</w:t>
        </w:r>
        <w:r w:rsidR="00D8076A" w:rsidRPr="001C5FCD">
          <w:rPr>
            <w:spacing w:val="-2"/>
            <w:sz w:val="16"/>
            <w:szCs w:val="16"/>
          </w:rPr>
          <w:t xml:space="preserve"> </w:t>
        </w:r>
        <w:r w:rsidR="00D8076A">
          <w:rPr>
            <w:spacing w:val="-2"/>
            <w:sz w:val="16"/>
            <w:szCs w:val="16"/>
          </w:rPr>
          <w:tab/>
        </w:r>
        <w:r w:rsidRPr="001C5FCD">
          <w:rPr>
            <w:spacing w:val="-2"/>
            <w:sz w:val="16"/>
            <w:szCs w:val="16"/>
          </w:rPr>
          <w:fldChar w:fldCharType="begin"/>
        </w:r>
        <w:r w:rsidRPr="001C5FCD">
          <w:rPr>
            <w:spacing w:val="-2"/>
            <w:sz w:val="16"/>
            <w:szCs w:val="16"/>
          </w:rPr>
          <w:instrText xml:space="preserve"> PAGE   \* MERGEFORMAT </w:instrText>
        </w:r>
        <w:r w:rsidRPr="001C5FCD">
          <w:rPr>
            <w:spacing w:val="-2"/>
            <w:sz w:val="16"/>
            <w:szCs w:val="16"/>
          </w:rPr>
          <w:fldChar w:fldCharType="separate"/>
        </w:r>
        <w:r w:rsidRPr="001C5FCD">
          <w:rPr>
            <w:noProof/>
            <w:spacing w:val="-2"/>
            <w:sz w:val="16"/>
            <w:szCs w:val="16"/>
          </w:rPr>
          <w:t>2</w:t>
        </w:r>
        <w:r w:rsidRPr="001C5FCD">
          <w:rPr>
            <w:spacing w:val="-2"/>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pacing w:val="-2"/>
      </w:rPr>
      <w:id w:val="-868447741"/>
      <w:docPartObj>
        <w:docPartGallery w:val="Page Numbers (Top of Page)"/>
        <w:docPartUnique/>
      </w:docPartObj>
    </w:sdtPr>
    <w:sdtEndPr>
      <w:rPr>
        <w:noProof/>
        <w:sz w:val="16"/>
        <w:szCs w:val="16"/>
      </w:rPr>
    </w:sdtEndPr>
    <w:sdtContent>
      <w:p w14:paraId="72039CEF" w14:textId="13A9C482" w:rsidR="006C78B3" w:rsidRPr="00A37436" w:rsidRDefault="006C78B3" w:rsidP="007328B8">
        <w:pPr>
          <w:tabs>
            <w:tab w:val="left" w:pos="10584"/>
          </w:tabs>
          <w:rPr>
            <w:rFonts w:asciiTheme="majorHAnsi" w:hAnsiTheme="majorHAnsi"/>
            <w:color w:val="FFFFFF" w:themeColor="background1"/>
            <w:spacing w:val="-2"/>
            <w:sz w:val="20"/>
            <w:szCs w:val="20"/>
          </w:rPr>
        </w:pPr>
        <w:r w:rsidRPr="00A37436">
          <w:rPr>
            <w:spacing w:val="-2"/>
            <w:sz w:val="16"/>
            <w:szCs w:val="16"/>
          </w:rPr>
          <w:t xml:space="preserve">Asmens duomenų apsaugos teikiant „Microsoft“ Produktus ir Paslaugas priedas (visame pasaulyje anglų kalba, </w:t>
        </w:r>
        <w:r w:rsidR="00615255">
          <w:rPr>
            <w:sz w:val="16"/>
            <w:szCs w:val="16"/>
          </w:rPr>
          <w:t>Paskutinį kartą atnaujinta 2023 m. sausio 1 d.</w:t>
        </w:r>
        <w:r w:rsidRPr="00A37436">
          <w:rPr>
            <w:spacing w:val="-2"/>
            <w:sz w:val="16"/>
            <w:szCs w:val="16"/>
          </w:rPr>
          <w:t>)</w:t>
        </w:r>
        <w:r w:rsidR="00A37436">
          <w:rPr>
            <w:spacing w:val="-2"/>
            <w:sz w:val="16"/>
            <w:szCs w:val="16"/>
          </w:rPr>
          <w:tab/>
        </w:r>
        <w:r w:rsidRPr="00A37436">
          <w:rPr>
            <w:spacing w:val="-2"/>
            <w:sz w:val="16"/>
            <w:szCs w:val="16"/>
          </w:rPr>
          <w:fldChar w:fldCharType="begin"/>
        </w:r>
        <w:r w:rsidRPr="00A37436">
          <w:rPr>
            <w:spacing w:val="-2"/>
            <w:sz w:val="16"/>
            <w:szCs w:val="16"/>
          </w:rPr>
          <w:instrText xml:space="preserve"> PAGE   \* MERGEFORMAT </w:instrText>
        </w:r>
        <w:r w:rsidRPr="00A37436">
          <w:rPr>
            <w:spacing w:val="-2"/>
            <w:sz w:val="16"/>
            <w:szCs w:val="16"/>
          </w:rPr>
          <w:fldChar w:fldCharType="separate"/>
        </w:r>
        <w:r w:rsidRPr="00A37436">
          <w:rPr>
            <w:spacing w:val="-2"/>
            <w:sz w:val="16"/>
            <w:szCs w:val="16"/>
          </w:rPr>
          <w:t>2</w:t>
        </w:r>
        <w:r w:rsidRPr="00A37436">
          <w:rPr>
            <w:spacing w:val="-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ECE820E0"/>
    <w:lvl w:ilvl="0" w:tplc="A456ECC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19765238">
    <w:abstractNumId w:val="3"/>
  </w:num>
  <w:num w:numId="2" w16cid:durableId="1670205886">
    <w:abstractNumId w:val="6"/>
  </w:num>
  <w:num w:numId="3" w16cid:durableId="329648890">
    <w:abstractNumId w:val="12"/>
  </w:num>
  <w:num w:numId="4" w16cid:durableId="464464972">
    <w:abstractNumId w:val="14"/>
  </w:num>
  <w:num w:numId="5" w16cid:durableId="1197281477">
    <w:abstractNumId w:val="1"/>
  </w:num>
  <w:num w:numId="6" w16cid:durableId="706637692">
    <w:abstractNumId w:val="17"/>
  </w:num>
  <w:num w:numId="7" w16cid:durableId="1994677763">
    <w:abstractNumId w:val="11"/>
  </w:num>
  <w:num w:numId="8" w16cid:durableId="1081877807">
    <w:abstractNumId w:val="4"/>
  </w:num>
  <w:num w:numId="9" w16cid:durableId="382405937">
    <w:abstractNumId w:val="15"/>
  </w:num>
  <w:num w:numId="10" w16cid:durableId="1849370912">
    <w:abstractNumId w:val="7"/>
  </w:num>
  <w:num w:numId="11" w16cid:durableId="1863547158">
    <w:abstractNumId w:val="13"/>
  </w:num>
  <w:num w:numId="12" w16cid:durableId="1221554926">
    <w:abstractNumId w:val="2"/>
  </w:num>
  <w:num w:numId="13" w16cid:durableId="952591028">
    <w:abstractNumId w:val="5"/>
  </w:num>
  <w:num w:numId="14" w16cid:durableId="2110274798">
    <w:abstractNumId w:val="8"/>
  </w:num>
  <w:num w:numId="15" w16cid:durableId="1148402669">
    <w:abstractNumId w:val="16"/>
  </w:num>
  <w:num w:numId="16" w16cid:durableId="519586525">
    <w:abstractNumId w:val="10"/>
  </w:num>
  <w:num w:numId="17" w16cid:durableId="924192011">
    <w:abstractNumId w:val="0"/>
  </w:num>
  <w:num w:numId="18" w16cid:durableId="161782727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1nBeBVeWWua2a2u4Tx6EvcIe9GNcg9h3PnJHIy5uZHoM9Q4sTiTTuDmNjulquEd488rmv3ZbBZg693Wvyzqp6A==" w:salt="5bQwP7WmZELH0VOVM2tZK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12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3E0E"/>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383"/>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30"/>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375"/>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150"/>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2E84"/>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98B"/>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5FCD"/>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279D"/>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45"/>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2FE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2E0C"/>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B62"/>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35D"/>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16"/>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27FC"/>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EF8"/>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CA0"/>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47C"/>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956"/>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2DF"/>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255"/>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6A80"/>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0FC"/>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8B8"/>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5E5"/>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1B7"/>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72"/>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6C"/>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322"/>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44A"/>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201"/>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36"/>
    <w:rsid w:val="00A374C9"/>
    <w:rsid w:val="00A374DA"/>
    <w:rsid w:val="00A4006C"/>
    <w:rsid w:val="00A400FC"/>
    <w:rsid w:val="00A40375"/>
    <w:rsid w:val="00A405CB"/>
    <w:rsid w:val="00A4090B"/>
    <w:rsid w:val="00A41043"/>
    <w:rsid w:val="00A41552"/>
    <w:rsid w:val="00A41670"/>
    <w:rsid w:val="00A41808"/>
    <w:rsid w:val="00A4238B"/>
    <w:rsid w:val="00A42691"/>
    <w:rsid w:val="00A430D3"/>
    <w:rsid w:val="00A43380"/>
    <w:rsid w:val="00A435B2"/>
    <w:rsid w:val="00A43EDA"/>
    <w:rsid w:val="00A443A0"/>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56A96"/>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945"/>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8E4"/>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DF3"/>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2"/>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EB2"/>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134"/>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09F"/>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53C3"/>
    <w:rsid w:val="00BF6860"/>
    <w:rsid w:val="00BF6A60"/>
    <w:rsid w:val="00BF7415"/>
    <w:rsid w:val="00BF7562"/>
    <w:rsid w:val="00C0021C"/>
    <w:rsid w:val="00C004F5"/>
    <w:rsid w:val="00C0081A"/>
    <w:rsid w:val="00C00F54"/>
    <w:rsid w:val="00C012F7"/>
    <w:rsid w:val="00C013E3"/>
    <w:rsid w:val="00C02185"/>
    <w:rsid w:val="00C025DE"/>
    <w:rsid w:val="00C02948"/>
    <w:rsid w:val="00C02CAB"/>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33F"/>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2A3"/>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856"/>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865"/>
    <w:rsid w:val="00D75CA4"/>
    <w:rsid w:val="00D76293"/>
    <w:rsid w:val="00D77ACF"/>
    <w:rsid w:val="00D77D3C"/>
    <w:rsid w:val="00D77EAD"/>
    <w:rsid w:val="00D8076A"/>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87F66"/>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2CF8"/>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53B"/>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B7BE2"/>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42E"/>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4B62"/>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3A8B"/>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lt-LT" w:bidi="lt-L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12376</Words>
  <Characters>70547</Characters>
  <Application>Microsoft Office Word</Application>
  <DocSecurity>8</DocSecurity>
  <Lines>587</Lines>
  <Paragraphs>165</Paragraphs>
  <ScaleCrop>false</ScaleCrop>
  <Company/>
  <LinksUpToDate>false</LinksUpToDate>
  <CharactersWithSpaces>82758</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2023-01-20T04:02:00Z</dcterms:created>
  <dcterms:modified xsi:type="dcterms:W3CDTF">2023-01-20T04:02:00Z</dcterms:modified>
</cp:coreProperties>
</file>