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E32967C" w14:textId="77777777" w:rsidR="00B97688" w:rsidRPr="00B64EAD" w:rsidRDefault="00993D40" w:rsidP="00B97688">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45C3BB49" w:rsidR="00993D40" w:rsidRPr="00FC77AC" w:rsidRDefault="00993D40" w:rsidP="00CC1212">
      <w:pPr>
        <w:pStyle w:val="ProductList-Body"/>
        <w:shd w:val="clear" w:color="auto" w:fill="00188F"/>
        <w:spacing w:after="900"/>
        <w:ind w:left="162" w:right="8640" w:hanging="162"/>
      </w:pPr>
      <w:r>
        <w:rPr>
          <w:rFonts w:asciiTheme="majorHAnsi" w:hAnsiTheme="majorHAnsi"/>
          <w:color w:val="FFFFFF" w:themeColor="background1"/>
          <w:sz w:val="32"/>
          <w:szCs w:val="32"/>
        </w:rPr>
        <w:tab/>
        <w:t>Količinsko</w:t>
      </w:r>
      <w:bookmarkEnd w:id="0"/>
      <w:r>
        <w:rPr>
          <w:rFonts w:asciiTheme="majorHAnsi" w:hAnsiTheme="majorHAnsi"/>
          <w:color w:val="FFFFFF" w:themeColor="background1"/>
          <w:sz w:val="32"/>
          <w:szCs w:val="32"/>
        </w:rPr>
        <w:t xml:space="preserve"> licenciranje</w:t>
      </w:r>
    </w:p>
    <w:p w14:paraId="7082D943" w14:textId="77777777" w:rsidR="00993D40" w:rsidRPr="00FC77AC" w:rsidRDefault="00993D40" w:rsidP="00993D40">
      <w:pPr>
        <w:pStyle w:val="ProductList-Body"/>
        <w:shd w:val="clear" w:color="auto" w:fill="00188F"/>
        <w:ind w:right="8640"/>
      </w:pPr>
    </w:p>
    <w:p w14:paraId="44F555DD" w14:textId="77777777" w:rsidR="00F71920" w:rsidRPr="00B64EAD" w:rsidRDefault="00F71920" w:rsidP="00F71920">
      <w:pPr>
        <w:pStyle w:val="ProductList-Body"/>
        <w:shd w:val="clear" w:color="auto" w:fill="0072C6"/>
        <w:ind w:right="1800"/>
        <w:rPr>
          <w:rFonts w:asciiTheme="majorHAnsi" w:hAnsiTheme="majorHAnsi"/>
          <w:color w:val="FFFFFF" w:themeColor="background1"/>
          <w:sz w:val="72"/>
          <w:szCs w:val="72"/>
        </w:rPr>
      </w:pPr>
    </w:p>
    <w:p w14:paraId="12EBC725" w14:textId="77777777" w:rsidR="00F71920" w:rsidRPr="00B64EAD" w:rsidRDefault="00F71920" w:rsidP="00F7192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574F27F9"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 xml:space="preserve">Dodatek o varstvu podatkov </w:t>
      </w:r>
      <w:r w:rsidR="00F71920">
        <w:rPr>
          <w:rFonts w:asciiTheme="majorHAnsi" w:hAnsiTheme="majorHAnsi"/>
          <w:color w:val="FFFFFF" w:themeColor="background1"/>
          <w:sz w:val="72"/>
          <w:szCs w:val="72"/>
        </w:rPr>
        <w:br/>
      </w:r>
      <w:r>
        <w:rPr>
          <w:rFonts w:asciiTheme="majorHAnsi" w:hAnsiTheme="majorHAnsi"/>
          <w:color w:val="FFFFFF" w:themeColor="background1"/>
          <w:sz w:val="72"/>
          <w:szCs w:val="72"/>
        </w:rPr>
        <w:t>za Microsoftove izdelke in</w:t>
      </w:r>
      <w:r w:rsidR="00F71920">
        <w:rPr>
          <w:rFonts w:asciiTheme="majorHAnsi" w:hAnsiTheme="majorHAnsi"/>
          <w:color w:val="FFFFFF" w:themeColor="background1"/>
          <w:sz w:val="72"/>
          <w:szCs w:val="72"/>
        </w:rPr>
        <w:t> </w:t>
      </w:r>
      <w:r>
        <w:rPr>
          <w:rFonts w:asciiTheme="majorHAnsi" w:hAnsiTheme="majorHAnsi"/>
          <w:color w:val="FFFFFF" w:themeColor="background1"/>
          <w:sz w:val="72"/>
          <w:szCs w:val="72"/>
        </w:rPr>
        <w:t>storitve</w:t>
      </w:r>
    </w:p>
    <w:p w14:paraId="45BE4558" w14:textId="792EFBFC" w:rsidR="00993D40" w:rsidRPr="00FC77AC" w:rsidRDefault="00E305F8"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Zadnja posodobitev </w:t>
      </w:r>
      <w:r>
        <w:rPr>
          <w:rFonts w:ascii="Calibri Light" w:eastAsia="Calibri" w:hAnsi="Calibri Light" w:cs="Arial"/>
          <w:color w:val="FFFFFF"/>
          <w:sz w:val="48"/>
          <w:szCs w:val="48"/>
        </w:rPr>
        <w:t>1. januarja</w:t>
      </w:r>
      <w:r>
        <w:rPr>
          <w:rFonts w:asciiTheme="majorHAnsi" w:hAnsiTheme="majorHAnsi"/>
          <w:color w:val="FFFFFF" w:themeColor="background1"/>
          <w:sz w:val="48"/>
          <w:szCs w:val="48"/>
        </w:rPr>
        <w:t xml:space="preserve"> 2023</w:t>
      </w:r>
    </w:p>
    <w:p w14:paraId="0595EB4A" w14:textId="77777777" w:rsidR="00457D41" w:rsidRDefault="00457D41" w:rsidP="00457D41">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396036F8" w14:textId="77777777" w:rsidR="00900516" w:rsidRPr="00F80A49" w:rsidRDefault="00900516" w:rsidP="0090051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Kazalo</w:t>
      </w:r>
    </w:p>
    <w:bookmarkEnd w:id="1"/>
    <w:p w14:paraId="61722E13" w14:textId="514814CD" w:rsidR="00435E25"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12413" w:history="1">
        <w:r w:rsidR="00435E25" w:rsidRPr="00FE3E7B">
          <w:rPr>
            <w:rStyle w:val="Hyperlink"/>
            <w:noProof/>
          </w:rPr>
          <w:t>Uvod</w:t>
        </w:r>
        <w:r w:rsidR="00435E25">
          <w:rPr>
            <w:noProof/>
            <w:webHidden/>
          </w:rPr>
          <w:tab/>
        </w:r>
        <w:r w:rsidR="00435E25">
          <w:rPr>
            <w:noProof/>
            <w:webHidden/>
          </w:rPr>
          <w:fldChar w:fldCharType="begin"/>
        </w:r>
        <w:r w:rsidR="00435E25">
          <w:rPr>
            <w:noProof/>
            <w:webHidden/>
          </w:rPr>
          <w:instrText xml:space="preserve"> PAGEREF _Toc125012413 \h </w:instrText>
        </w:r>
        <w:r w:rsidR="00435E25">
          <w:rPr>
            <w:noProof/>
            <w:webHidden/>
          </w:rPr>
        </w:r>
        <w:r w:rsidR="00435E25">
          <w:rPr>
            <w:noProof/>
            <w:webHidden/>
          </w:rPr>
          <w:fldChar w:fldCharType="separate"/>
        </w:r>
        <w:r w:rsidR="00435E25">
          <w:rPr>
            <w:noProof/>
            <w:webHidden/>
          </w:rPr>
          <w:t>3</w:t>
        </w:r>
        <w:r w:rsidR="00435E25">
          <w:rPr>
            <w:noProof/>
            <w:webHidden/>
          </w:rPr>
          <w:fldChar w:fldCharType="end"/>
        </w:r>
      </w:hyperlink>
    </w:p>
    <w:p w14:paraId="745E89A2" w14:textId="6D7DA521" w:rsidR="00435E25" w:rsidRDefault="00414980">
      <w:pPr>
        <w:pStyle w:val="TOC5"/>
        <w:tabs>
          <w:tab w:val="right" w:leader="dot" w:pos="5030"/>
        </w:tabs>
        <w:rPr>
          <w:rFonts w:eastAsiaTheme="minorEastAsia"/>
          <w:noProof/>
          <w:sz w:val="22"/>
          <w:lang w:val="en-US" w:eastAsia="en-US" w:bidi="ar-SA"/>
        </w:rPr>
      </w:pPr>
      <w:hyperlink w:anchor="_Toc125012414" w:history="1">
        <w:r w:rsidR="00435E25" w:rsidRPr="00FE3E7B">
          <w:rPr>
            <w:rStyle w:val="Hyperlink"/>
            <w:noProof/>
          </w:rPr>
          <w:t>Upoštevni pogoji DPA-ja in posodobitve</w:t>
        </w:r>
        <w:r w:rsidR="00435E25">
          <w:rPr>
            <w:noProof/>
            <w:webHidden/>
          </w:rPr>
          <w:tab/>
        </w:r>
        <w:r w:rsidR="00435E25">
          <w:rPr>
            <w:noProof/>
            <w:webHidden/>
          </w:rPr>
          <w:fldChar w:fldCharType="begin"/>
        </w:r>
        <w:r w:rsidR="00435E25">
          <w:rPr>
            <w:noProof/>
            <w:webHidden/>
          </w:rPr>
          <w:instrText xml:space="preserve"> PAGEREF _Toc125012414 \h </w:instrText>
        </w:r>
        <w:r w:rsidR="00435E25">
          <w:rPr>
            <w:noProof/>
            <w:webHidden/>
          </w:rPr>
        </w:r>
        <w:r w:rsidR="00435E25">
          <w:rPr>
            <w:noProof/>
            <w:webHidden/>
          </w:rPr>
          <w:fldChar w:fldCharType="separate"/>
        </w:r>
        <w:r w:rsidR="00435E25">
          <w:rPr>
            <w:noProof/>
            <w:webHidden/>
          </w:rPr>
          <w:t>3</w:t>
        </w:r>
        <w:r w:rsidR="00435E25">
          <w:rPr>
            <w:noProof/>
            <w:webHidden/>
          </w:rPr>
          <w:fldChar w:fldCharType="end"/>
        </w:r>
      </w:hyperlink>
    </w:p>
    <w:p w14:paraId="69D2F9EB" w14:textId="55E83F7A" w:rsidR="00435E25" w:rsidRDefault="00414980">
      <w:pPr>
        <w:pStyle w:val="TOC5"/>
        <w:tabs>
          <w:tab w:val="right" w:leader="dot" w:pos="5030"/>
        </w:tabs>
        <w:rPr>
          <w:rFonts w:eastAsiaTheme="minorEastAsia"/>
          <w:noProof/>
          <w:sz w:val="22"/>
          <w:lang w:val="en-US" w:eastAsia="en-US" w:bidi="ar-SA"/>
        </w:rPr>
      </w:pPr>
      <w:hyperlink w:anchor="_Toc125012415" w:history="1">
        <w:r w:rsidR="00435E25" w:rsidRPr="00FE3E7B">
          <w:rPr>
            <w:rStyle w:val="Hyperlink"/>
            <w:noProof/>
          </w:rPr>
          <w:t>Elektronska obvestila</w:t>
        </w:r>
        <w:r w:rsidR="00435E25">
          <w:rPr>
            <w:noProof/>
            <w:webHidden/>
          </w:rPr>
          <w:tab/>
        </w:r>
        <w:r w:rsidR="00435E25">
          <w:rPr>
            <w:noProof/>
            <w:webHidden/>
          </w:rPr>
          <w:fldChar w:fldCharType="begin"/>
        </w:r>
        <w:r w:rsidR="00435E25">
          <w:rPr>
            <w:noProof/>
            <w:webHidden/>
          </w:rPr>
          <w:instrText xml:space="preserve"> PAGEREF _Toc125012415 \h </w:instrText>
        </w:r>
        <w:r w:rsidR="00435E25">
          <w:rPr>
            <w:noProof/>
            <w:webHidden/>
          </w:rPr>
        </w:r>
        <w:r w:rsidR="00435E25">
          <w:rPr>
            <w:noProof/>
            <w:webHidden/>
          </w:rPr>
          <w:fldChar w:fldCharType="separate"/>
        </w:r>
        <w:r w:rsidR="00435E25">
          <w:rPr>
            <w:noProof/>
            <w:webHidden/>
          </w:rPr>
          <w:t>3</w:t>
        </w:r>
        <w:r w:rsidR="00435E25">
          <w:rPr>
            <w:noProof/>
            <w:webHidden/>
          </w:rPr>
          <w:fldChar w:fldCharType="end"/>
        </w:r>
      </w:hyperlink>
    </w:p>
    <w:p w14:paraId="5DCAA621" w14:textId="6E8CA282" w:rsidR="00435E25" w:rsidRDefault="00414980">
      <w:pPr>
        <w:pStyle w:val="TOC5"/>
        <w:tabs>
          <w:tab w:val="right" w:leader="dot" w:pos="5030"/>
        </w:tabs>
        <w:rPr>
          <w:rFonts w:eastAsiaTheme="minorEastAsia"/>
          <w:noProof/>
          <w:sz w:val="22"/>
          <w:lang w:val="en-US" w:eastAsia="en-US" w:bidi="ar-SA"/>
        </w:rPr>
      </w:pPr>
      <w:hyperlink w:anchor="_Toc125012416" w:history="1">
        <w:r w:rsidR="00435E25" w:rsidRPr="00FE3E7B">
          <w:rPr>
            <w:rStyle w:val="Hyperlink"/>
            <w:noProof/>
          </w:rPr>
          <w:t>Starejše različice</w:t>
        </w:r>
        <w:r w:rsidR="00435E25">
          <w:rPr>
            <w:noProof/>
            <w:webHidden/>
          </w:rPr>
          <w:tab/>
        </w:r>
        <w:r w:rsidR="00435E25">
          <w:rPr>
            <w:noProof/>
            <w:webHidden/>
          </w:rPr>
          <w:fldChar w:fldCharType="begin"/>
        </w:r>
        <w:r w:rsidR="00435E25">
          <w:rPr>
            <w:noProof/>
            <w:webHidden/>
          </w:rPr>
          <w:instrText xml:space="preserve"> PAGEREF _Toc125012416 \h </w:instrText>
        </w:r>
        <w:r w:rsidR="00435E25">
          <w:rPr>
            <w:noProof/>
            <w:webHidden/>
          </w:rPr>
        </w:r>
        <w:r w:rsidR="00435E25">
          <w:rPr>
            <w:noProof/>
            <w:webHidden/>
          </w:rPr>
          <w:fldChar w:fldCharType="separate"/>
        </w:r>
        <w:r w:rsidR="00435E25">
          <w:rPr>
            <w:noProof/>
            <w:webHidden/>
          </w:rPr>
          <w:t>3</w:t>
        </w:r>
        <w:r w:rsidR="00435E25">
          <w:rPr>
            <w:noProof/>
            <w:webHidden/>
          </w:rPr>
          <w:fldChar w:fldCharType="end"/>
        </w:r>
      </w:hyperlink>
    </w:p>
    <w:p w14:paraId="42542032" w14:textId="75D4A674" w:rsidR="00435E25" w:rsidRDefault="00414980">
      <w:pPr>
        <w:pStyle w:val="TOC1"/>
        <w:rPr>
          <w:rFonts w:eastAsiaTheme="minorEastAsia"/>
          <w:b w:val="0"/>
          <w:caps w:val="0"/>
          <w:noProof/>
          <w:sz w:val="22"/>
          <w:lang w:val="en-US" w:eastAsia="en-US" w:bidi="ar-SA"/>
        </w:rPr>
      </w:pPr>
      <w:hyperlink w:anchor="_Toc125012417" w:history="1">
        <w:r w:rsidR="00435E25" w:rsidRPr="00FE3E7B">
          <w:rPr>
            <w:rStyle w:val="Hyperlink"/>
            <w:noProof/>
          </w:rPr>
          <w:t>Definicije</w:t>
        </w:r>
        <w:r w:rsidR="00435E25">
          <w:rPr>
            <w:noProof/>
            <w:webHidden/>
          </w:rPr>
          <w:tab/>
        </w:r>
        <w:r w:rsidR="00435E25">
          <w:rPr>
            <w:noProof/>
            <w:webHidden/>
          </w:rPr>
          <w:fldChar w:fldCharType="begin"/>
        </w:r>
        <w:r w:rsidR="00435E25">
          <w:rPr>
            <w:noProof/>
            <w:webHidden/>
          </w:rPr>
          <w:instrText xml:space="preserve"> PAGEREF _Toc125012417 \h </w:instrText>
        </w:r>
        <w:r w:rsidR="00435E25">
          <w:rPr>
            <w:noProof/>
            <w:webHidden/>
          </w:rPr>
        </w:r>
        <w:r w:rsidR="00435E25">
          <w:rPr>
            <w:noProof/>
            <w:webHidden/>
          </w:rPr>
          <w:fldChar w:fldCharType="separate"/>
        </w:r>
        <w:r w:rsidR="00435E25">
          <w:rPr>
            <w:noProof/>
            <w:webHidden/>
          </w:rPr>
          <w:t>4</w:t>
        </w:r>
        <w:r w:rsidR="00435E25">
          <w:rPr>
            <w:noProof/>
            <w:webHidden/>
          </w:rPr>
          <w:fldChar w:fldCharType="end"/>
        </w:r>
      </w:hyperlink>
    </w:p>
    <w:p w14:paraId="306400B2" w14:textId="467ECBF9" w:rsidR="00435E25" w:rsidRDefault="00414980">
      <w:pPr>
        <w:pStyle w:val="TOC1"/>
        <w:rPr>
          <w:rFonts w:eastAsiaTheme="minorEastAsia"/>
          <w:b w:val="0"/>
          <w:caps w:val="0"/>
          <w:noProof/>
          <w:sz w:val="22"/>
          <w:lang w:val="en-US" w:eastAsia="en-US" w:bidi="ar-SA"/>
        </w:rPr>
      </w:pPr>
      <w:hyperlink w:anchor="_Toc125012418" w:history="1">
        <w:r w:rsidR="00435E25" w:rsidRPr="00FE3E7B">
          <w:rPr>
            <w:rStyle w:val="Hyperlink"/>
            <w:noProof/>
          </w:rPr>
          <w:t>Splošni pogoji</w:t>
        </w:r>
        <w:r w:rsidR="00435E25">
          <w:rPr>
            <w:noProof/>
            <w:webHidden/>
          </w:rPr>
          <w:tab/>
        </w:r>
        <w:r w:rsidR="00435E25">
          <w:rPr>
            <w:noProof/>
            <w:webHidden/>
          </w:rPr>
          <w:fldChar w:fldCharType="begin"/>
        </w:r>
        <w:r w:rsidR="00435E25">
          <w:rPr>
            <w:noProof/>
            <w:webHidden/>
          </w:rPr>
          <w:instrText xml:space="preserve"> PAGEREF _Toc125012418 \h </w:instrText>
        </w:r>
        <w:r w:rsidR="00435E25">
          <w:rPr>
            <w:noProof/>
            <w:webHidden/>
          </w:rPr>
        </w:r>
        <w:r w:rsidR="00435E25">
          <w:rPr>
            <w:noProof/>
            <w:webHidden/>
          </w:rPr>
          <w:fldChar w:fldCharType="separate"/>
        </w:r>
        <w:r w:rsidR="00435E25">
          <w:rPr>
            <w:noProof/>
            <w:webHidden/>
          </w:rPr>
          <w:t>5</w:t>
        </w:r>
        <w:r w:rsidR="00435E25">
          <w:rPr>
            <w:noProof/>
            <w:webHidden/>
          </w:rPr>
          <w:fldChar w:fldCharType="end"/>
        </w:r>
      </w:hyperlink>
    </w:p>
    <w:p w14:paraId="077B8109" w14:textId="0456F2A8" w:rsidR="00435E25" w:rsidRDefault="00414980">
      <w:pPr>
        <w:pStyle w:val="TOC5"/>
        <w:tabs>
          <w:tab w:val="right" w:leader="dot" w:pos="5030"/>
        </w:tabs>
        <w:rPr>
          <w:rFonts w:eastAsiaTheme="minorEastAsia"/>
          <w:noProof/>
          <w:sz w:val="22"/>
          <w:lang w:val="en-US" w:eastAsia="en-US" w:bidi="ar-SA"/>
        </w:rPr>
      </w:pPr>
      <w:hyperlink w:anchor="_Toc125012419" w:history="1">
        <w:r w:rsidR="00435E25" w:rsidRPr="00FE3E7B">
          <w:rPr>
            <w:rStyle w:val="Hyperlink"/>
            <w:noProof/>
          </w:rPr>
          <w:t>Skladnost z zakoni</w:t>
        </w:r>
        <w:r w:rsidR="00435E25">
          <w:rPr>
            <w:noProof/>
            <w:webHidden/>
          </w:rPr>
          <w:tab/>
        </w:r>
        <w:r w:rsidR="00435E25">
          <w:rPr>
            <w:noProof/>
            <w:webHidden/>
          </w:rPr>
          <w:fldChar w:fldCharType="begin"/>
        </w:r>
        <w:r w:rsidR="00435E25">
          <w:rPr>
            <w:noProof/>
            <w:webHidden/>
          </w:rPr>
          <w:instrText xml:space="preserve"> PAGEREF _Toc125012419 \h </w:instrText>
        </w:r>
        <w:r w:rsidR="00435E25">
          <w:rPr>
            <w:noProof/>
            <w:webHidden/>
          </w:rPr>
        </w:r>
        <w:r w:rsidR="00435E25">
          <w:rPr>
            <w:noProof/>
            <w:webHidden/>
          </w:rPr>
          <w:fldChar w:fldCharType="separate"/>
        </w:r>
        <w:r w:rsidR="00435E25">
          <w:rPr>
            <w:noProof/>
            <w:webHidden/>
          </w:rPr>
          <w:t>5</w:t>
        </w:r>
        <w:r w:rsidR="00435E25">
          <w:rPr>
            <w:noProof/>
            <w:webHidden/>
          </w:rPr>
          <w:fldChar w:fldCharType="end"/>
        </w:r>
      </w:hyperlink>
    </w:p>
    <w:p w14:paraId="2811FDFA" w14:textId="69DFC371" w:rsidR="00435E25" w:rsidRDefault="00414980">
      <w:pPr>
        <w:pStyle w:val="TOC1"/>
        <w:rPr>
          <w:rFonts w:eastAsiaTheme="minorEastAsia"/>
          <w:b w:val="0"/>
          <w:caps w:val="0"/>
          <w:noProof/>
          <w:sz w:val="22"/>
          <w:lang w:val="en-US" w:eastAsia="en-US" w:bidi="ar-SA"/>
        </w:rPr>
      </w:pPr>
      <w:hyperlink w:anchor="_Toc125012420" w:history="1">
        <w:r w:rsidR="00435E25" w:rsidRPr="00FE3E7B">
          <w:rPr>
            <w:rStyle w:val="Hyperlink"/>
            <w:noProof/>
          </w:rPr>
          <w:t>Pogoji za varstvo podatkov</w:t>
        </w:r>
        <w:r w:rsidR="00435E25">
          <w:rPr>
            <w:noProof/>
            <w:webHidden/>
          </w:rPr>
          <w:tab/>
        </w:r>
        <w:r w:rsidR="00435E25">
          <w:rPr>
            <w:noProof/>
            <w:webHidden/>
          </w:rPr>
          <w:fldChar w:fldCharType="begin"/>
        </w:r>
        <w:r w:rsidR="00435E25">
          <w:rPr>
            <w:noProof/>
            <w:webHidden/>
          </w:rPr>
          <w:instrText xml:space="preserve"> PAGEREF _Toc125012420 \h </w:instrText>
        </w:r>
        <w:r w:rsidR="00435E25">
          <w:rPr>
            <w:noProof/>
            <w:webHidden/>
          </w:rPr>
        </w:r>
        <w:r w:rsidR="00435E25">
          <w:rPr>
            <w:noProof/>
            <w:webHidden/>
          </w:rPr>
          <w:fldChar w:fldCharType="separate"/>
        </w:r>
        <w:r w:rsidR="00435E25">
          <w:rPr>
            <w:noProof/>
            <w:webHidden/>
          </w:rPr>
          <w:t>5</w:t>
        </w:r>
        <w:r w:rsidR="00435E25">
          <w:rPr>
            <w:noProof/>
            <w:webHidden/>
          </w:rPr>
          <w:fldChar w:fldCharType="end"/>
        </w:r>
      </w:hyperlink>
    </w:p>
    <w:p w14:paraId="55493324" w14:textId="428E445D" w:rsidR="00435E25" w:rsidRDefault="00414980">
      <w:pPr>
        <w:pStyle w:val="TOC5"/>
        <w:tabs>
          <w:tab w:val="right" w:leader="dot" w:pos="5030"/>
        </w:tabs>
        <w:rPr>
          <w:rFonts w:eastAsiaTheme="minorEastAsia"/>
          <w:noProof/>
          <w:sz w:val="22"/>
          <w:lang w:val="en-US" w:eastAsia="en-US" w:bidi="ar-SA"/>
        </w:rPr>
      </w:pPr>
      <w:hyperlink w:anchor="_Toc125012421" w:history="1">
        <w:r w:rsidR="00435E25" w:rsidRPr="00FE3E7B">
          <w:rPr>
            <w:rStyle w:val="Hyperlink"/>
            <w:noProof/>
          </w:rPr>
          <w:t>Obseg</w:t>
        </w:r>
        <w:r w:rsidR="00435E25">
          <w:rPr>
            <w:noProof/>
            <w:webHidden/>
          </w:rPr>
          <w:tab/>
        </w:r>
        <w:r w:rsidR="00435E25">
          <w:rPr>
            <w:noProof/>
            <w:webHidden/>
          </w:rPr>
          <w:fldChar w:fldCharType="begin"/>
        </w:r>
        <w:r w:rsidR="00435E25">
          <w:rPr>
            <w:noProof/>
            <w:webHidden/>
          </w:rPr>
          <w:instrText xml:space="preserve"> PAGEREF _Toc125012421 \h </w:instrText>
        </w:r>
        <w:r w:rsidR="00435E25">
          <w:rPr>
            <w:noProof/>
            <w:webHidden/>
          </w:rPr>
        </w:r>
        <w:r w:rsidR="00435E25">
          <w:rPr>
            <w:noProof/>
            <w:webHidden/>
          </w:rPr>
          <w:fldChar w:fldCharType="separate"/>
        </w:r>
        <w:r w:rsidR="00435E25">
          <w:rPr>
            <w:noProof/>
            <w:webHidden/>
          </w:rPr>
          <w:t>5</w:t>
        </w:r>
        <w:r w:rsidR="00435E25">
          <w:rPr>
            <w:noProof/>
            <w:webHidden/>
          </w:rPr>
          <w:fldChar w:fldCharType="end"/>
        </w:r>
      </w:hyperlink>
    </w:p>
    <w:p w14:paraId="743BC551" w14:textId="713D89B6" w:rsidR="00435E25" w:rsidRDefault="00414980">
      <w:pPr>
        <w:pStyle w:val="TOC5"/>
        <w:tabs>
          <w:tab w:val="right" w:leader="dot" w:pos="5030"/>
        </w:tabs>
        <w:rPr>
          <w:rFonts w:eastAsiaTheme="minorEastAsia"/>
          <w:noProof/>
          <w:sz w:val="22"/>
          <w:lang w:val="en-US" w:eastAsia="en-US" w:bidi="ar-SA"/>
        </w:rPr>
      </w:pPr>
      <w:hyperlink w:anchor="_Toc125012422" w:history="1">
        <w:r w:rsidR="00435E25" w:rsidRPr="00FE3E7B">
          <w:rPr>
            <w:rStyle w:val="Hyperlink"/>
            <w:noProof/>
          </w:rPr>
          <w:t>Narava obdelave podatkov; lastništvo</w:t>
        </w:r>
        <w:r w:rsidR="00435E25">
          <w:rPr>
            <w:noProof/>
            <w:webHidden/>
          </w:rPr>
          <w:tab/>
        </w:r>
        <w:r w:rsidR="00435E25">
          <w:rPr>
            <w:noProof/>
            <w:webHidden/>
          </w:rPr>
          <w:fldChar w:fldCharType="begin"/>
        </w:r>
        <w:r w:rsidR="00435E25">
          <w:rPr>
            <w:noProof/>
            <w:webHidden/>
          </w:rPr>
          <w:instrText xml:space="preserve"> PAGEREF _Toc125012422 \h </w:instrText>
        </w:r>
        <w:r w:rsidR="00435E25">
          <w:rPr>
            <w:noProof/>
            <w:webHidden/>
          </w:rPr>
        </w:r>
        <w:r w:rsidR="00435E25">
          <w:rPr>
            <w:noProof/>
            <w:webHidden/>
          </w:rPr>
          <w:fldChar w:fldCharType="separate"/>
        </w:r>
        <w:r w:rsidR="00435E25">
          <w:rPr>
            <w:noProof/>
            <w:webHidden/>
          </w:rPr>
          <w:t>5</w:t>
        </w:r>
        <w:r w:rsidR="00435E25">
          <w:rPr>
            <w:noProof/>
            <w:webHidden/>
          </w:rPr>
          <w:fldChar w:fldCharType="end"/>
        </w:r>
      </w:hyperlink>
    </w:p>
    <w:p w14:paraId="340D9B14" w14:textId="617A120D" w:rsidR="00435E25" w:rsidRDefault="00414980">
      <w:pPr>
        <w:pStyle w:val="TOC5"/>
        <w:tabs>
          <w:tab w:val="right" w:leader="dot" w:pos="5030"/>
        </w:tabs>
        <w:rPr>
          <w:rFonts w:eastAsiaTheme="minorEastAsia"/>
          <w:noProof/>
          <w:sz w:val="22"/>
          <w:lang w:val="en-US" w:eastAsia="en-US" w:bidi="ar-SA"/>
        </w:rPr>
      </w:pPr>
      <w:hyperlink w:anchor="_Toc125012423" w:history="1">
        <w:r w:rsidR="00435E25" w:rsidRPr="00FE3E7B">
          <w:rPr>
            <w:rStyle w:val="Hyperlink"/>
            <w:noProof/>
          </w:rPr>
          <w:t>Razkritje obdelanih podatkov</w:t>
        </w:r>
        <w:r w:rsidR="00435E25">
          <w:rPr>
            <w:noProof/>
            <w:webHidden/>
          </w:rPr>
          <w:tab/>
        </w:r>
        <w:r w:rsidR="00435E25">
          <w:rPr>
            <w:noProof/>
            <w:webHidden/>
          </w:rPr>
          <w:fldChar w:fldCharType="begin"/>
        </w:r>
        <w:r w:rsidR="00435E25">
          <w:rPr>
            <w:noProof/>
            <w:webHidden/>
          </w:rPr>
          <w:instrText xml:space="preserve"> PAGEREF _Toc125012423 \h </w:instrText>
        </w:r>
        <w:r w:rsidR="00435E25">
          <w:rPr>
            <w:noProof/>
            <w:webHidden/>
          </w:rPr>
        </w:r>
        <w:r w:rsidR="00435E25">
          <w:rPr>
            <w:noProof/>
            <w:webHidden/>
          </w:rPr>
          <w:fldChar w:fldCharType="separate"/>
        </w:r>
        <w:r w:rsidR="00435E25">
          <w:rPr>
            <w:noProof/>
            <w:webHidden/>
          </w:rPr>
          <w:t>6</w:t>
        </w:r>
        <w:r w:rsidR="00435E25">
          <w:rPr>
            <w:noProof/>
            <w:webHidden/>
          </w:rPr>
          <w:fldChar w:fldCharType="end"/>
        </w:r>
      </w:hyperlink>
    </w:p>
    <w:p w14:paraId="0903226A" w14:textId="3CE10264" w:rsidR="00435E25" w:rsidRDefault="00414980">
      <w:pPr>
        <w:pStyle w:val="TOC5"/>
        <w:tabs>
          <w:tab w:val="right" w:leader="dot" w:pos="5030"/>
        </w:tabs>
        <w:rPr>
          <w:rFonts w:eastAsiaTheme="minorEastAsia"/>
          <w:noProof/>
          <w:sz w:val="22"/>
          <w:lang w:val="en-US" w:eastAsia="en-US" w:bidi="ar-SA"/>
        </w:rPr>
      </w:pPr>
      <w:hyperlink w:anchor="_Toc125012424" w:history="1">
        <w:r w:rsidR="00435E25" w:rsidRPr="00FE3E7B">
          <w:rPr>
            <w:rStyle w:val="Hyperlink"/>
            <w:noProof/>
          </w:rPr>
          <w:t>Obdelava osebnih podatkov; Splošna uredba o varstvu podatkov</w:t>
        </w:r>
        <w:r w:rsidR="00435E25">
          <w:rPr>
            <w:noProof/>
            <w:webHidden/>
          </w:rPr>
          <w:tab/>
        </w:r>
        <w:r w:rsidR="00435E25">
          <w:rPr>
            <w:noProof/>
            <w:webHidden/>
          </w:rPr>
          <w:fldChar w:fldCharType="begin"/>
        </w:r>
        <w:r w:rsidR="00435E25">
          <w:rPr>
            <w:noProof/>
            <w:webHidden/>
          </w:rPr>
          <w:instrText xml:space="preserve"> PAGEREF _Toc125012424 \h </w:instrText>
        </w:r>
        <w:r w:rsidR="00435E25">
          <w:rPr>
            <w:noProof/>
            <w:webHidden/>
          </w:rPr>
        </w:r>
        <w:r w:rsidR="00435E25">
          <w:rPr>
            <w:noProof/>
            <w:webHidden/>
          </w:rPr>
          <w:fldChar w:fldCharType="separate"/>
        </w:r>
        <w:r w:rsidR="00435E25">
          <w:rPr>
            <w:noProof/>
            <w:webHidden/>
          </w:rPr>
          <w:t>7</w:t>
        </w:r>
        <w:r w:rsidR="00435E25">
          <w:rPr>
            <w:noProof/>
            <w:webHidden/>
          </w:rPr>
          <w:fldChar w:fldCharType="end"/>
        </w:r>
      </w:hyperlink>
    </w:p>
    <w:p w14:paraId="584BEF4F" w14:textId="678028C3" w:rsidR="00435E25" w:rsidRDefault="00414980">
      <w:pPr>
        <w:pStyle w:val="TOC5"/>
        <w:tabs>
          <w:tab w:val="right" w:leader="dot" w:pos="5030"/>
        </w:tabs>
        <w:rPr>
          <w:rFonts w:eastAsiaTheme="minorEastAsia"/>
          <w:noProof/>
          <w:sz w:val="22"/>
          <w:lang w:val="en-US" w:eastAsia="en-US" w:bidi="ar-SA"/>
        </w:rPr>
      </w:pPr>
      <w:hyperlink w:anchor="_Toc125012425" w:history="1">
        <w:r w:rsidR="00435E25" w:rsidRPr="00FE3E7B">
          <w:rPr>
            <w:rStyle w:val="Hyperlink"/>
            <w:noProof/>
          </w:rPr>
          <w:t>Varnost podatkov</w:t>
        </w:r>
        <w:r w:rsidR="00435E25">
          <w:rPr>
            <w:noProof/>
            <w:webHidden/>
          </w:rPr>
          <w:tab/>
        </w:r>
        <w:r w:rsidR="00435E25">
          <w:rPr>
            <w:noProof/>
            <w:webHidden/>
          </w:rPr>
          <w:fldChar w:fldCharType="begin"/>
        </w:r>
        <w:r w:rsidR="00435E25">
          <w:rPr>
            <w:noProof/>
            <w:webHidden/>
          </w:rPr>
          <w:instrText xml:space="preserve"> PAGEREF _Toc125012425 \h </w:instrText>
        </w:r>
        <w:r w:rsidR="00435E25">
          <w:rPr>
            <w:noProof/>
            <w:webHidden/>
          </w:rPr>
        </w:r>
        <w:r w:rsidR="00435E25">
          <w:rPr>
            <w:noProof/>
            <w:webHidden/>
          </w:rPr>
          <w:fldChar w:fldCharType="separate"/>
        </w:r>
        <w:r w:rsidR="00435E25">
          <w:rPr>
            <w:noProof/>
            <w:webHidden/>
          </w:rPr>
          <w:t>8</w:t>
        </w:r>
        <w:r w:rsidR="00435E25">
          <w:rPr>
            <w:noProof/>
            <w:webHidden/>
          </w:rPr>
          <w:fldChar w:fldCharType="end"/>
        </w:r>
      </w:hyperlink>
    </w:p>
    <w:p w14:paraId="74288961" w14:textId="5CBFA3F1" w:rsidR="00435E25" w:rsidRDefault="00414980">
      <w:pPr>
        <w:pStyle w:val="TOC5"/>
        <w:tabs>
          <w:tab w:val="right" w:leader="dot" w:pos="5030"/>
        </w:tabs>
        <w:rPr>
          <w:rFonts w:eastAsiaTheme="minorEastAsia"/>
          <w:noProof/>
          <w:sz w:val="22"/>
          <w:lang w:val="en-US" w:eastAsia="en-US" w:bidi="ar-SA"/>
        </w:rPr>
      </w:pPr>
      <w:hyperlink w:anchor="_Toc125012426" w:history="1">
        <w:r w:rsidR="00435E25" w:rsidRPr="00FE3E7B">
          <w:rPr>
            <w:rStyle w:val="Hyperlink"/>
            <w:noProof/>
          </w:rPr>
          <w:t>Obvestilo o kršitvi varnosti</w:t>
        </w:r>
        <w:r w:rsidR="00435E25">
          <w:rPr>
            <w:noProof/>
            <w:webHidden/>
          </w:rPr>
          <w:tab/>
        </w:r>
        <w:r w:rsidR="00435E25">
          <w:rPr>
            <w:noProof/>
            <w:webHidden/>
          </w:rPr>
          <w:fldChar w:fldCharType="begin"/>
        </w:r>
        <w:r w:rsidR="00435E25">
          <w:rPr>
            <w:noProof/>
            <w:webHidden/>
          </w:rPr>
          <w:instrText xml:space="preserve"> PAGEREF _Toc125012426 \h </w:instrText>
        </w:r>
        <w:r w:rsidR="00435E25">
          <w:rPr>
            <w:noProof/>
            <w:webHidden/>
          </w:rPr>
        </w:r>
        <w:r w:rsidR="00435E25">
          <w:rPr>
            <w:noProof/>
            <w:webHidden/>
          </w:rPr>
          <w:fldChar w:fldCharType="separate"/>
        </w:r>
        <w:r w:rsidR="00435E25">
          <w:rPr>
            <w:noProof/>
            <w:webHidden/>
          </w:rPr>
          <w:t>9</w:t>
        </w:r>
        <w:r w:rsidR="00435E25">
          <w:rPr>
            <w:noProof/>
            <w:webHidden/>
          </w:rPr>
          <w:fldChar w:fldCharType="end"/>
        </w:r>
      </w:hyperlink>
    </w:p>
    <w:p w14:paraId="522B4CB7" w14:textId="3360AA6E" w:rsidR="00435E25" w:rsidRDefault="00414980">
      <w:pPr>
        <w:pStyle w:val="TOC5"/>
        <w:tabs>
          <w:tab w:val="right" w:leader="dot" w:pos="5030"/>
        </w:tabs>
        <w:rPr>
          <w:rFonts w:eastAsiaTheme="minorEastAsia"/>
          <w:noProof/>
          <w:sz w:val="22"/>
          <w:lang w:val="en-US" w:eastAsia="en-US" w:bidi="ar-SA"/>
        </w:rPr>
      </w:pPr>
      <w:hyperlink w:anchor="_Toc125012427" w:history="1">
        <w:r w:rsidR="00435E25" w:rsidRPr="00FE3E7B">
          <w:rPr>
            <w:rStyle w:val="Hyperlink"/>
            <w:noProof/>
          </w:rPr>
          <w:t>Prenosi in lokacija podatkov</w:t>
        </w:r>
        <w:r w:rsidR="00435E25">
          <w:rPr>
            <w:noProof/>
            <w:webHidden/>
          </w:rPr>
          <w:tab/>
        </w:r>
        <w:r w:rsidR="00435E25">
          <w:rPr>
            <w:noProof/>
            <w:webHidden/>
          </w:rPr>
          <w:fldChar w:fldCharType="begin"/>
        </w:r>
        <w:r w:rsidR="00435E25">
          <w:rPr>
            <w:noProof/>
            <w:webHidden/>
          </w:rPr>
          <w:instrText xml:space="preserve"> PAGEREF _Toc125012427 \h </w:instrText>
        </w:r>
        <w:r w:rsidR="00435E25">
          <w:rPr>
            <w:noProof/>
            <w:webHidden/>
          </w:rPr>
        </w:r>
        <w:r w:rsidR="00435E25">
          <w:rPr>
            <w:noProof/>
            <w:webHidden/>
          </w:rPr>
          <w:fldChar w:fldCharType="separate"/>
        </w:r>
        <w:r w:rsidR="00435E25">
          <w:rPr>
            <w:noProof/>
            <w:webHidden/>
          </w:rPr>
          <w:t>10</w:t>
        </w:r>
        <w:r w:rsidR="00435E25">
          <w:rPr>
            <w:noProof/>
            <w:webHidden/>
          </w:rPr>
          <w:fldChar w:fldCharType="end"/>
        </w:r>
      </w:hyperlink>
    </w:p>
    <w:p w14:paraId="622AF9B2" w14:textId="5F6039EF" w:rsidR="00435E25" w:rsidRDefault="00414980">
      <w:pPr>
        <w:pStyle w:val="TOC5"/>
        <w:tabs>
          <w:tab w:val="right" w:leader="dot" w:pos="5030"/>
        </w:tabs>
        <w:rPr>
          <w:rFonts w:eastAsiaTheme="minorEastAsia"/>
          <w:noProof/>
          <w:sz w:val="22"/>
          <w:lang w:val="en-US" w:eastAsia="en-US" w:bidi="ar-SA"/>
        </w:rPr>
      </w:pPr>
      <w:hyperlink w:anchor="_Toc125012428" w:history="1">
        <w:r w:rsidR="00435E25" w:rsidRPr="00FE3E7B">
          <w:rPr>
            <w:rStyle w:val="Hyperlink"/>
            <w:noProof/>
          </w:rPr>
          <w:t>Hranjenje in izbris podatkov</w:t>
        </w:r>
        <w:r w:rsidR="00435E25">
          <w:rPr>
            <w:noProof/>
            <w:webHidden/>
          </w:rPr>
          <w:tab/>
        </w:r>
        <w:r w:rsidR="00435E25">
          <w:rPr>
            <w:noProof/>
            <w:webHidden/>
          </w:rPr>
          <w:fldChar w:fldCharType="begin"/>
        </w:r>
        <w:r w:rsidR="00435E25">
          <w:rPr>
            <w:noProof/>
            <w:webHidden/>
          </w:rPr>
          <w:instrText xml:space="preserve"> PAGEREF _Toc125012428 \h </w:instrText>
        </w:r>
        <w:r w:rsidR="00435E25">
          <w:rPr>
            <w:noProof/>
            <w:webHidden/>
          </w:rPr>
        </w:r>
        <w:r w:rsidR="00435E25">
          <w:rPr>
            <w:noProof/>
            <w:webHidden/>
          </w:rPr>
          <w:fldChar w:fldCharType="separate"/>
        </w:r>
        <w:r w:rsidR="00435E25">
          <w:rPr>
            <w:noProof/>
            <w:webHidden/>
          </w:rPr>
          <w:t>10</w:t>
        </w:r>
        <w:r w:rsidR="00435E25">
          <w:rPr>
            <w:noProof/>
            <w:webHidden/>
          </w:rPr>
          <w:fldChar w:fldCharType="end"/>
        </w:r>
      </w:hyperlink>
    </w:p>
    <w:p w14:paraId="25BA0D1D" w14:textId="45E5D2DC" w:rsidR="00435E25" w:rsidRDefault="00414980">
      <w:pPr>
        <w:pStyle w:val="TOC5"/>
        <w:tabs>
          <w:tab w:val="right" w:leader="dot" w:pos="5030"/>
        </w:tabs>
        <w:rPr>
          <w:rFonts w:eastAsiaTheme="minorEastAsia"/>
          <w:noProof/>
          <w:sz w:val="22"/>
          <w:lang w:val="en-US" w:eastAsia="en-US" w:bidi="ar-SA"/>
        </w:rPr>
      </w:pPr>
      <w:hyperlink w:anchor="_Toc125012429" w:history="1">
        <w:r w:rsidR="00435E25" w:rsidRPr="00FE3E7B">
          <w:rPr>
            <w:rStyle w:val="Hyperlink"/>
            <w:noProof/>
          </w:rPr>
          <w:t>Obdelovalčeva zaveza k zaupnosti</w:t>
        </w:r>
        <w:r w:rsidR="00435E25">
          <w:rPr>
            <w:noProof/>
            <w:webHidden/>
          </w:rPr>
          <w:tab/>
        </w:r>
        <w:r w:rsidR="00435E25">
          <w:rPr>
            <w:noProof/>
            <w:webHidden/>
          </w:rPr>
          <w:fldChar w:fldCharType="begin"/>
        </w:r>
        <w:r w:rsidR="00435E25">
          <w:rPr>
            <w:noProof/>
            <w:webHidden/>
          </w:rPr>
          <w:instrText xml:space="preserve"> PAGEREF _Toc125012429 \h </w:instrText>
        </w:r>
        <w:r w:rsidR="00435E25">
          <w:rPr>
            <w:noProof/>
            <w:webHidden/>
          </w:rPr>
        </w:r>
        <w:r w:rsidR="00435E25">
          <w:rPr>
            <w:noProof/>
            <w:webHidden/>
          </w:rPr>
          <w:fldChar w:fldCharType="separate"/>
        </w:r>
        <w:r w:rsidR="00435E25">
          <w:rPr>
            <w:noProof/>
            <w:webHidden/>
          </w:rPr>
          <w:t>10</w:t>
        </w:r>
        <w:r w:rsidR="00435E25">
          <w:rPr>
            <w:noProof/>
            <w:webHidden/>
          </w:rPr>
          <w:fldChar w:fldCharType="end"/>
        </w:r>
      </w:hyperlink>
    </w:p>
    <w:p w14:paraId="6D95D724" w14:textId="657AE86E" w:rsidR="00435E25" w:rsidRDefault="00414980">
      <w:pPr>
        <w:pStyle w:val="TOC5"/>
        <w:tabs>
          <w:tab w:val="right" w:leader="dot" w:pos="5030"/>
        </w:tabs>
        <w:rPr>
          <w:rFonts w:eastAsiaTheme="minorEastAsia"/>
          <w:noProof/>
          <w:sz w:val="22"/>
          <w:lang w:val="en-US" w:eastAsia="en-US" w:bidi="ar-SA"/>
        </w:rPr>
      </w:pPr>
      <w:hyperlink w:anchor="_Toc125012430" w:history="1">
        <w:r w:rsidR="00435E25" w:rsidRPr="00FE3E7B">
          <w:rPr>
            <w:rStyle w:val="Hyperlink"/>
            <w:noProof/>
          </w:rPr>
          <w:t>Obvestilo o uporabi podobdelovalcev in njihov nadzor</w:t>
        </w:r>
        <w:r w:rsidR="00435E25">
          <w:rPr>
            <w:noProof/>
            <w:webHidden/>
          </w:rPr>
          <w:tab/>
        </w:r>
        <w:r w:rsidR="00435E25">
          <w:rPr>
            <w:noProof/>
            <w:webHidden/>
          </w:rPr>
          <w:fldChar w:fldCharType="begin"/>
        </w:r>
        <w:r w:rsidR="00435E25">
          <w:rPr>
            <w:noProof/>
            <w:webHidden/>
          </w:rPr>
          <w:instrText xml:space="preserve"> PAGEREF _Toc125012430 \h </w:instrText>
        </w:r>
        <w:r w:rsidR="00435E25">
          <w:rPr>
            <w:noProof/>
            <w:webHidden/>
          </w:rPr>
        </w:r>
        <w:r w:rsidR="00435E25">
          <w:rPr>
            <w:noProof/>
            <w:webHidden/>
          </w:rPr>
          <w:fldChar w:fldCharType="separate"/>
        </w:r>
        <w:r w:rsidR="00435E25">
          <w:rPr>
            <w:noProof/>
            <w:webHidden/>
          </w:rPr>
          <w:t>10</w:t>
        </w:r>
        <w:r w:rsidR="00435E25">
          <w:rPr>
            <w:noProof/>
            <w:webHidden/>
          </w:rPr>
          <w:fldChar w:fldCharType="end"/>
        </w:r>
      </w:hyperlink>
    </w:p>
    <w:p w14:paraId="286B7677" w14:textId="3E4EE959" w:rsidR="00435E25" w:rsidRDefault="00414980">
      <w:pPr>
        <w:pStyle w:val="TOC5"/>
        <w:tabs>
          <w:tab w:val="right" w:leader="dot" w:pos="5030"/>
        </w:tabs>
        <w:rPr>
          <w:rFonts w:eastAsiaTheme="minorEastAsia"/>
          <w:noProof/>
          <w:sz w:val="22"/>
          <w:lang w:val="en-US" w:eastAsia="en-US" w:bidi="ar-SA"/>
        </w:rPr>
      </w:pPr>
      <w:hyperlink w:anchor="_Toc125012431" w:history="1">
        <w:r w:rsidR="00435E25" w:rsidRPr="00FE3E7B">
          <w:rPr>
            <w:rStyle w:val="Hyperlink"/>
            <w:noProof/>
          </w:rPr>
          <w:t>Izobraževalne ustanove</w:t>
        </w:r>
        <w:r w:rsidR="00435E25">
          <w:rPr>
            <w:noProof/>
            <w:webHidden/>
          </w:rPr>
          <w:tab/>
        </w:r>
        <w:r w:rsidR="00435E25">
          <w:rPr>
            <w:noProof/>
            <w:webHidden/>
          </w:rPr>
          <w:fldChar w:fldCharType="begin"/>
        </w:r>
        <w:r w:rsidR="00435E25">
          <w:rPr>
            <w:noProof/>
            <w:webHidden/>
          </w:rPr>
          <w:instrText xml:space="preserve"> PAGEREF _Toc125012431 \h </w:instrText>
        </w:r>
        <w:r w:rsidR="00435E25">
          <w:rPr>
            <w:noProof/>
            <w:webHidden/>
          </w:rPr>
        </w:r>
        <w:r w:rsidR="00435E25">
          <w:rPr>
            <w:noProof/>
            <w:webHidden/>
          </w:rPr>
          <w:fldChar w:fldCharType="separate"/>
        </w:r>
        <w:r w:rsidR="00435E25">
          <w:rPr>
            <w:noProof/>
            <w:webHidden/>
          </w:rPr>
          <w:t>11</w:t>
        </w:r>
        <w:r w:rsidR="00435E25">
          <w:rPr>
            <w:noProof/>
            <w:webHidden/>
          </w:rPr>
          <w:fldChar w:fldCharType="end"/>
        </w:r>
      </w:hyperlink>
    </w:p>
    <w:p w14:paraId="3DAC8CC5" w14:textId="2A041246" w:rsidR="00435E25" w:rsidRDefault="00414980">
      <w:pPr>
        <w:pStyle w:val="TOC5"/>
        <w:tabs>
          <w:tab w:val="right" w:leader="dot" w:pos="5030"/>
        </w:tabs>
        <w:rPr>
          <w:rFonts w:eastAsiaTheme="minorEastAsia"/>
          <w:noProof/>
          <w:sz w:val="22"/>
          <w:lang w:val="en-US" w:eastAsia="en-US" w:bidi="ar-SA"/>
        </w:rPr>
      </w:pPr>
      <w:hyperlink w:anchor="_Toc125012432" w:history="1">
        <w:r w:rsidR="00435E25" w:rsidRPr="00FE3E7B">
          <w:rPr>
            <w:rStyle w:val="Hyperlink"/>
            <w:noProof/>
          </w:rPr>
          <w:t>Pogodba s stranko za storitve CJIS</w:t>
        </w:r>
        <w:r w:rsidR="00435E25">
          <w:rPr>
            <w:noProof/>
            <w:webHidden/>
          </w:rPr>
          <w:tab/>
        </w:r>
        <w:r w:rsidR="00435E25">
          <w:rPr>
            <w:noProof/>
            <w:webHidden/>
          </w:rPr>
          <w:fldChar w:fldCharType="begin"/>
        </w:r>
        <w:r w:rsidR="00435E25">
          <w:rPr>
            <w:noProof/>
            <w:webHidden/>
          </w:rPr>
          <w:instrText xml:space="preserve"> PAGEREF _Toc125012432 \h </w:instrText>
        </w:r>
        <w:r w:rsidR="00435E25">
          <w:rPr>
            <w:noProof/>
            <w:webHidden/>
          </w:rPr>
        </w:r>
        <w:r w:rsidR="00435E25">
          <w:rPr>
            <w:noProof/>
            <w:webHidden/>
          </w:rPr>
          <w:fldChar w:fldCharType="separate"/>
        </w:r>
        <w:r w:rsidR="00435E25">
          <w:rPr>
            <w:noProof/>
            <w:webHidden/>
          </w:rPr>
          <w:t>11</w:t>
        </w:r>
        <w:r w:rsidR="00435E25">
          <w:rPr>
            <w:noProof/>
            <w:webHidden/>
          </w:rPr>
          <w:fldChar w:fldCharType="end"/>
        </w:r>
      </w:hyperlink>
    </w:p>
    <w:p w14:paraId="1FA13DBB" w14:textId="4C370148" w:rsidR="00435E25" w:rsidRDefault="00414980">
      <w:pPr>
        <w:pStyle w:val="TOC5"/>
        <w:tabs>
          <w:tab w:val="right" w:leader="dot" w:pos="5030"/>
        </w:tabs>
        <w:rPr>
          <w:rFonts w:eastAsiaTheme="minorEastAsia"/>
          <w:noProof/>
          <w:sz w:val="22"/>
          <w:lang w:val="en-US" w:eastAsia="en-US" w:bidi="ar-SA"/>
        </w:rPr>
      </w:pPr>
      <w:hyperlink w:anchor="_Toc125012433" w:history="1">
        <w:r w:rsidR="00435E25" w:rsidRPr="00FE3E7B">
          <w:rPr>
            <w:rStyle w:val="Hyperlink"/>
            <w:noProof/>
          </w:rPr>
          <w:t>HIPAA Business Associate</w:t>
        </w:r>
        <w:r w:rsidR="00435E25">
          <w:rPr>
            <w:noProof/>
            <w:webHidden/>
          </w:rPr>
          <w:tab/>
        </w:r>
        <w:r w:rsidR="00435E25">
          <w:rPr>
            <w:noProof/>
            <w:webHidden/>
          </w:rPr>
          <w:fldChar w:fldCharType="begin"/>
        </w:r>
        <w:r w:rsidR="00435E25">
          <w:rPr>
            <w:noProof/>
            <w:webHidden/>
          </w:rPr>
          <w:instrText xml:space="preserve"> PAGEREF _Toc125012433 \h </w:instrText>
        </w:r>
        <w:r w:rsidR="00435E25">
          <w:rPr>
            <w:noProof/>
            <w:webHidden/>
          </w:rPr>
        </w:r>
        <w:r w:rsidR="00435E25">
          <w:rPr>
            <w:noProof/>
            <w:webHidden/>
          </w:rPr>
          <w:fldChar w:fldCharType="separate"/>
        </w:r>
        <w:r w:rsidR="00435E25">
          <w:rPr>
            <w:noProof/>
            <w:webHidden/>
          </w:rPr>
          <w:t>11</w:t>
        </w:r>
        <w:r w:rsidR="00435E25">
          <w:rPr>
            <w:noProof/>
            <w:webHidden/>
          </w:rPr>
          <w:fldChar w:fldCharType="end"/>
        </w:r>
      </w:hyperlink>
    </w:p>
    <w:p w14:paraId="07C9F273" w14:textId="7EDD47CF" w:rsidR="00435E25" w:rsidRDefault="00414980">
      <w:pPr>
        <w:pStyle w:val="TOC5"/>
        <w:tabs>
          <w:tab w:val="right" w:leader="dot" w:pos="5030"/>
        </w:tabs>
        <w:rPr>
          <w:rFonts w:eastAsiaTheme="minorEastAsia"/>
          <w:noProof/>
          <w:sz w:val="22"/>
          <w:lang w:val="en-US" w:eastAsia="en-US" w:bidi="ar-SA"/>
        </w:rPr>
      </w:pPr>
      <w:hyperlink w:anchor="_Toc125012434" w:history="1">
        <w:r w:rsidR="00435E25" w:rsidRPr="00FE3E7B">
          <w:rPr>
            <w:rStyle w:val="Hyperlink"/>
            <w:noProof/>
          </w:rPr>
          <w:t>Telekomunikacijski podatki</w:t>
        </w:r>
        <w:r w:rsidR="00435E25">
          <w:rPr>
            <w:noProof/>
            <w:webHidden/>
          </w:rPr>
          <w:tab/>
        </w:r>
        <w:r w:rsidR="00435E25">
          <w:rPr>
            <w:noProof/>
            <w:webHidden/>
          </w:rPr>
          <w:fldChar w:fldCharType="begin"/>
        </w:r>
        <w:r w:rsidR="00435E25">
          <w:rPr>
            <w:noProof/>
            <w:webHidden/>
          </w:rPr>
          <w:instrText xml:space="preserve"> PAGEREF _Toc125012434 \h </w:instrText>
        </w:r>
        <w:r w:rsidR="00435E25">
          <w:rPr>
            <w:noProof/>
            <w:webHidden/>
          </w:rPr>
        </w:r>
        <w:r w:rsidR="00435E25">
          <w:rPr>
            <w:noProof/>
            <w:webHidden/>
          </w:rPr>
          <w:fldChar w:fldCharType="separate"/>
        </w:r>
        <w:r w:rsidR="00435E25">
          <w:rPr>
            <w:noProof/>
            <w:webHidden/>
          </w:rPr>
          <w:t>12</w:t>
        </w:r>
        <w:r w:rsidR="00435E25">
          <w:rPr>
            <w:noProof/>
            <w:webHidden/>
          </w:rPr>
          <w:fldChar w:fldCharType="end"/>
        </w:r>
      </w:hyperlink>
    </w:p>
    <w:p w14:paraId="6966CC23" w14:textId="57C63179" w:rsidR="00435E25" w:rsidRDefault="00414980">
      <w:pPr>
        <w:pStyle w:val="TOC5"/>
        <w:tabs>
          <w:tab w:val="right" w:leader="dot" w:pos="5030"/>
        </w:tabs>
        <w:rPr>
          <w:rFonts w:eastAsiaTheme="minorEastAsia"/>
          <w:noProof/>
          <w:sz w:val="22"/>
          <w:lang w:val="en-US" w:eastAsia="en-US" w:bidi="ar-SA"/>
        </w:rPr>
      </w:pPr>
      <w:hyperlink w:anchor="_Toc125012435" w:history="1">
        <w:r w:rsidR="00435E25" w:rsidRPr="00FE3E7B">
          <w:rPr>
            <w:rStyle w:val="Hyperlink"/>
            <w:noProof/>
          </w:rPr>
          <w:t>Kalifornijski zakon o zasebnosti potrošnikov (California Consumer Privacy Act oz. CCPA)</w:t>
        </w:r>
        <w:r w:rsidR="00435E25">
          <w:rPr>
            <w:noProof/>
            <w:webHidden/>
          </w:rPr>
          <w:tab/>
        </w:r>
        <w:r w:rsidR="00435E25">
          <w:rPr>
            <w:noProof/>
            <w:webHidden/>
          </w:rPr>
          <w:fldChar w:fldCharType="begin"/>
        </w:r>
        <w:r w:rsidR="00435E25">
          <w:rPr>
            <w:noProof/>
            <w:webHidden/>
          </w:rPr>
          <w:instrText xml:space="preserve"> PAGEREF _Toc125012435 \h </w:instrText>
        </w:r>
        <w:r w:rsidR="00435E25">
          <w:rPr>
            <w:noProof/>
            <w:webHidden/>
          </w:rPr>
        </w:r>
        <w:r w:rsidR="00435E25">
          <w:rPr>
            <w:noProof/>
            <w:webHidden/>
          </w:rPr>
          <w:fldChar w:fldCharType="separate"/>
        </w:r>
        <w:r w:rsidR="00435E25">
          <w:rPr>
            <w:noProof/>
            <w:webHidden/>
          </w:rPr>
          <w:t>12</w:t>
        </w:r>
        <w:r w:rsidR="00435E25">
          <w:rPr>
            <w:noProof/>
            <w:webHidden/>
          </w:rPr>
          <w:fldChar w:fldCharType="end"/>
        </w:r>
      </w:hyperlink>
    </w:p>
    <w:p w14:paraId="27B25AEB" w14:textId="4DBA24BF" w:rsidR="00435E25" w:rsidRDefault="00414980">
      <w:pPr>
        <w:pStyle w:val="TOC5"/>
        <w:tabs>
          <w:tab w:val="right" w:leader="dot" w:pos="5030"/>
        </w:tabs>
        <w:rPr>
          <w:rFonts w:eastAsiaTheme="minorEastAsia"/>
          <w:noProof/>
          <w:sz w:val="22"/>
          <w:lang w:val="en-US" w:eastAsia="en-US" w:bidi="ar-SA"/>
        </w:rPr>
      </w:pPr>
      <w:hyperlink w:anchor="_Toc125012436" w:history="1">
        <w:r w:rsidR="00435E25" w:rsidRPr="00FE3E7B">
          <w:rPr>
            <w:rStyle w:val="Hyperlink"/>
            <w:noProof/>
          </w:rPr>
          <w:t>Biometrični podatki</w:t>
        </w:r>
        <w:r w:rsidR="00435E25">
          <w:rPr>
            <w:noProof/>
            <w:webHidden/>
          </w:rPr>
          <w:tab/>
        </w:r>
        <w:r w:rsidR="00435E25">
          <w:rPr>
            <w:noProof/>
            <w:webHidden/>
          </w:rPr>
          <w:fldChar w:fldCharType="begin"/>
        </w:r>
        <w:r w:rsidR="00435E25">
          <w:rPr>
            <w:noProof/>
            <w:webHidden/>
          </w:rPr>
          <w:instrText xml:space="preserve"> PAGEREF _Toc125012436 \h </w:instrText>
        </w:r>
        <w:r w:rsidR="00435E25">
          <w:rPr>
            <w:noProof/>
            <w:webHidden/>
          </w:rPr>
        </w:r>
        <w:r w:rsidR="00435E25">
          <w:rPr>
            <w:noProof/>
            <w:webHidden/>
          </w:rPr>
          <w:fldChar w:fldCharType="separate"/>
        </w:r>
        <w:r w:rsidR="00435E25">
          <w:rPr>
            <w:noProof/>
            <w:webHidden/>
          </w:rPr>
          <w:t>12</w:t>
        </w:r>
        <w:r w:rsidR="00435E25">
          <w:rPr>
            <w:noProof/>
            <w:webHidden/>
          </w:rPr>
          <w:fldChar w:fldCharType="end"/>
        </w:r>
      </w:hyperlink>
    </w:p>
    <w:p w14:paraId="0056BB0C" w14:textId="1E666EE1" w:rsidR="00435E25" w:rsidRDefault="00414980">
      <w:pPr>
        <w:pStyle w:val="TOC5"/>
        <w:tabs>
          <w:tab w:val="right" w:leader="dot" w:pos="5030"/>
        </w:tabs>
        <w:rPr>
          <w:rFonts w:eastAsiaTheme="minorEastAsia"/>
          <w:noProof/>
          <w:sz w:val="22"/>
          <w:lang w:val="en-US" w:eastAsia="en-US" w:bidi="ar-SA"/>
        </w:rPr>
      </w:pPr>
      <w:hyperlink w:anchor="_Toc125012437" w:history="1">
        <w:r w:rsidR="00435E25" w:rsidRPr="00FE3E7B">
          <w:rPr>
            <w:rStyle w:val="Hyperlink"/>
            <w:noProof/>
          </w:rPr>
          <w:t>Dodatne strokovne storitve</w:t>
        </w:r>
        <w:r w:rsidR="00435E25">
          <w:rPr>
            <w:noProof/>
            <w:webHidden/>
          </w:rPr>
          <w:tab/>
        </w:r>
        <w:r w:rsidR="00435E25">
          <w:rPr>
            <w:noProof/>
            <w:webHidden/>
          </w:rPr>
          <w:fldChar w:fldCharType="begin"/>
        </w:r>
        <w:r w:rsidR="00435E25">
          <w:rPr>
            <w:noProof/>
            <w:webHidden/>
          </w:rPr>
          <w:instrText xml:space="preserve"> PAGEREF _Toc125012437 \h </w:instrText>
        </w:r>
        <w:r w:rsidR="00435E25">
          <w:rPr>
            <w:noProof/>
            <w:webHidden/>
          </w:rPr>
        </w:r>
        <w:r w:rsidR="00435E25">
          <w:rPr>
            <w:noProof/>
            <w:webHidden/>
          </w:rPr>
          <w:fldChar w:fldCharType="separate"/>
        </w:r>
        <w:r w:rsidR="00435E25">
          <w:rPr>
            <w:noProof/>
            <w:webHidden/>
          </w:rPr>
          <w:t>12</w:t>
        </w:r>
        <w:r w:rsidR="00435E25">
          <w:rPr>
            <w:noProof/>
            <w:webHidden/>
          </w:rPr>
          <w:fldChar w:fldCharType="end"/>
        </w:r>
      </w:hyperlink>
    </w:p>
    <w:p w14:paraId="1A526E63" w14:textId="4CD1EBB1" w:rsidR="00435E25" w:rsidRDefault="00414980">
      <w:pPr>
        <w:pStyle w:val="TOC5"/>
        <w:tabs>
          <w:tab w:val="right" w:leader="dot" w:pos="5030"/>
        </w:tabs>
        <w:rPr>
          <w:rFonts w:eastAsiaTheme="minorEastAsia"/>
          <w:noProof/>
          <w:sz w:val="22"/>
          <w:lang w:val="en-US" w:eastAsia="en-US" w:bidi="ar-SA"/>
        </w:rPr>
      </w:pPr>
      <w:hyperlink w:anchor="_Toc125012438" w:history="1">
        <w:r w:rsidR="00435E25" w:rsidRPr="00FE3E7B">
          <w:rPr>
            <w:rStyle w:val="Hyperlink"/>
            <w:noProof/>
          </w:rPr>
          <w:t>Stik z Microsoftom</w:t>
        </w:r>
        <w:r w:rsidR="00435E25">
          <w:rPr>
            <w:noProof/>
            <w:webHidden/>
          </w:rPr>
          <w:tab/>
        </w:r>
        <w:r w:rsidR="00435E25">
          <w:rPr>
            <w:noProof/>
            <w:webHidden/>
          </w:rPr>
          <w:fldChar w:fldCharType="begin"/>
        </w:r>
        <w:r w:rsidR="00435E25">
          <w:rPr>
            <w:noProof/>
            <w:webHidden/>
          </w:rPr>
          <w:instrText xml:space="preserve"> PAGEREF _Toc125012438 \h </w:instrText>
        </w:r>
        <w:r w:rsidR="00435E25">
          <w:rPr>
            <w:noProof/>
            <w:webHidden/>
          </w:rPr>
        </w:r>
        <w:r w:rsidR="00435E25">
          <w:rPr>
            <w:noProof/>
            <w:webHidden/>
          </w:rPr>
          <w:fldChar w:fldCharType="separate"/>
        </w:r>
        <w:r w:rsidR="00435E25">
          <w:rPr>
            <w:noProof/>
            <w:webHidden/>
          </w:rPr>
          <w:t>12</w:t>
        </w:r>
        <w:r w:rsidR="00435E25">
          <w:rPr>
            <w:noProof/>
            <w:webHidden/>
          </w:rPr>
          <w:fldChar w:fldCharType="end"/>
        </w:r>
      </w:hyperlink>
    </w:p>
    <w:p w14:paraId="67619A30" w14:textId="70581F1E" w:rsidR="00435E25" w:rsidRDefault="00414980">
      <w:pPr>
        <w:pStyle w:val="TOC1"/>
        <w:rPr>
          <w:rFonts w:eastAsiaTheme="minorEastAsia"/>
          <w:b w:val="0"/>
          <w:caps w:val="0"/>
          <w:noProof/>
          <w:sz w:val="22"/>
          <w:lang w:val="en-US" w:eastAsia="en-US" w:bidi="ar-SA"/>
        </w:rPr>
      </w:pPr>
      <w:hyperlink w:anchor="_Toc125012439" w:history="1">
        <w:r w:rsidR="00435E25" w:rsidRPr="00FE3E7B">
          <w:rPr>
            <w:rStyle w:val="Hyperlink"/>
            <w:noProof/>
          </w:rPr>
          <w:t>Priloga A – Varnostni ukrepi</w:t>
        </w:r>
        <w:r w:rsidR="00435E25">
          <w:rPr>
            <w:noProof/>
            <w:webHidden/>
          </w:rPr>
          <w:tab/>
        </w:r>
        <w:r w:rsidR="00435E25">
          <w:rPr>
            <w:noProof/>
            <w:webHidden/>
          </w:rPr>
          <w:fldChar w:fldCharType="begin"/>
        </w:r>
        <w:r w:rsidR="00435E25">
          <w:rPr>
            <w:noProof/>
            <w:webHidden/>
          </w:rPr>
          <w:instrText xml:space="preserve"> PAGEREF _Toc125012439 \h </w:instrText>
        </w:r>
        <w:r w:rsidR="00435E25">
          <w:rPr>
            <w:noProof/>
            <w:webHidden/>
          </w:rPr>
        </w:r>
        <w:r w:rsidR="00435E25">
          <w:rPr>
            <w:noProof/>
            <w:webHidden/>
          </w:rPr>
          <w:fldChar w:fldCharType="separate"/>
        </w:r>
        <w:r w:rsidR="00435E25">
          <w:rPr>
            <w:noProof/>
            <w:webHidden/>
          </w:rPr>
          <w:t>13</w:t>
        </w:r>
        <w:r w:rsidR="00435E25">
          <w:rPr>
            <w:noProof/>
            <w:webHidden/>
          </w:rPr>
          <w:fldChar w:fldCharType="end"/>
        </w:r>
      </w:hyperlink>
    </w:p>
    <w:p w14:paraId="266523EC" w14:textId="653E90EA" w:rsidR="00435E25" w:rsidRDefault="00414980">
      <w:pPr>
        <w:pStyle w:val="TOC1"/>
        <w:rPr>
          <w:rFonts w:eastAsiaTheme="minorEastAsia"/>
          <w:b w:val="0"/>
          <w:caps w:val="0"/>
          <w:noProof/>
          <w:sz w:val="22"/>
          <w:lang w:val="en-US" w:eastAsia="en-US" w:bidi="ar-SA"/>
        </w:rPr>
      </w:pPr>
      <w:hyperlink w:anchor="_Toc125012440" w:history="1">
        <w:r w:rsidR="00435E25" w:rsidRPr="00FE3E7B">
          <w:rPr>
            <w:rStyle w:val="Hyperlink"/>
            <w:noProof/>
          </w:rPr>
          <w:t>Priloga B – Posamezniki, na katere se nanašajo osebni podatki,  in kategorije osebnih podatkov</w:t>
        </w:r>
        <w:r w:rsidR="00435E25">
          <w:rPr>
            <w:noProof/>
            <w:webHidden/>
          </w:rPr>
          <w:tab/>
        </w:r>
        <w:r w:rsidR="00435E25">
          <w:rPr>
            <w:noProof/>
            <w:webHidden/>
          </w:rPr>
          <w:fldChar w:fldCharType="begin"/>
        </w:r>
        <w:r w:rsidR="00435E25">
          <w:rPr>
            <w:noProof/>
            <w:webHidden/>
          </w:rPr>
          <w:instrText xml:space="preserve"> PAGEREF _Toc125012440 \h </w:instrText>
        </w:r>
        <w:r w:rsidR="00435E25">
          <w:rPr>
            <w:noProof/>
            <w:webHidden/>
          </w:rPr>
        </w:r>
        <w:r w:rsidR="00435E25">
          <w:rPr>
            <w:noProof/>
            <w:webHidden/>
          </w:rPr>
          <w:fldChar w:fldCharType="separate"/>
        </w:r>
        <w:r w:rsidR="00435E25">
          <w:rPr>
            <w:noProof/>
            <w:webHidden/>
          </w:rPr>
          <w:t>16</w:t>
        </w:r>
        <w:r w:rsidR="00435E25">
          <w:rPr>
            <w:noProof/>
            <w:webHidden/>
          </w:rPr>
          <w:fldChar w:fldCharType="end"/>
        </w:r>
      </w:hyperlink>
    </w:p>
    <w:p w14:paraId="111FE3C9" w14:textId="00A94562" w:rsidR="00435E25" w:rsidRDefault="00414980">
      <w:pPr>
        <w:pStyle w:val="TOC1"/>
        <w:rPr>
          <w:rFonts w:eastAsiaTheme="minorEastAsia"/>
          <w:b w:val="0"/>
          <w:caps w:val="0"/>
          <w:noProof/>
          <w:sz w:val="22"/>
          <w:lang w:val="en-US" w:eastAsia="en-US" w:bidi="ar-SA"/>
        </w:rPr>
      </w:pPr>
      <w:hyperlink w:anchor="_Toc125012441" w:history="1">
        <w:r w:rsidR="00435E25" w:rsidRPr="00FE3E7B">
          <w:rPr>
            <w:rStyle w:val="Hyperlink"/>
            <w:noProof/>
          </w:rPr>
          <w:t>Priloga C – Dodatek o dodatnih varovalih</w:t>
        </w:r>
        <w:r w:rsidR="00435E25">
          <w:rPr>
            <w:noProof/>
            <w:webHidden/>
          </w:rPr>
          <w:tab/>
        </w:r>
        <w:r w:rsidR="00435E25">
          <w:rPr>
            <w:noProof/>
            <w:webHidden/>
          </w:rPr>
          <w:fldChar w:fldCharType="begin"/>
        </w:r>
        <w:r w:rsidR="00435E25">
          <w:rPr>
            <w:noProof/>
            <w:webHidden/>
          </w:rPr>
          <w:instrText xml:space="preserve"> PAGEREF _Toc125012441 \h </w:instrText>
        </w:r>
        <w:r w:rsidR="00435E25">
          <w:rPr>
            <w:noProof/>
            <w:webHidden/>
          </w:rPr>
        </w:r>
        <w:r w:rsidR="00435E25">
          <w:rPr>
            <w:noProof/>
            <w:webHidden/>
          </w:rPr>
          <w:fldChar w:fldCharType="separate"/>
        </w:r>
        <w:r w:rsidR="00435E25">
          <w:rPr>
            <w:noProof/>
            <w:webHidden/>
          </w:rPr>
          <w:t>18</w:t>
        </w:r>
        <w:r w:rsidR="00435E25">
          <w:rPr>
            <w:noProof/>
            <w:webHidden/>
          </w:rPr>
          <w:fldChar w:fldCharType="end"/>
        </w:r>
      </w:hyperlink>
    </w:p>
    <w:p w14:paraId="0F7261B3" w14:textId="3CFBEEC4" w:rsidR="00435E25" w:rsidRDefault="00414980">
      <w:pPr>
        <w:pStyle w:val="TOC1"/>
        <w:rPr>
          <w:rFonts w:eastAsiaTheme="minorEastAsia"/>
          <w:b w:val="0"/>
          <w:caps w:val="0"/>
          <w:noProof/>
          <w:sz w:val="22"/>
          <w:lang w:val="en-US" w:eastAsia="en-US" w:bidi="ar-SA"/>
        </w:rPr>
      </w:pPr>
      <w:hyperlink w:anchor="_Toc125012442" w:history="1">
        <w:r w:rsidR="00435E25" w:rsidRPr="00FE3E7B">
          <w:rPr>
            <w:rStyle w:val="Hyperlink"/>
            <w:noProof/>
          </w:rPr>
          <w:t>Priloga 1 – Pogoji Splošne uredbe Evropske unije o varstvu podatkov</w:t>
        </w:r>
        <w:r w:rsidR="00435E25">
          <w:rPr>
            <w:noProof/>
            <w:webHidden/>
          </w:rPr>
          <w:tab/>
        </w:r>
        <w:r w:rsidR="00435E25">
          <w:rPr>
            <w:noProof/>
            <w:webHidden/>
          </w:rPr>
          <w:fldChar w:fldCharType="begin"/>
        </w:r>
        <w:r w:rsidR="00435E25">
          <w:rPr>
            <w:noProof/>
            <w:webHidden/>
          </w:rPr>
          <w:instrText xml:space="preserve"> PAGEREF _Toc125012442 \h </w:instrText>
        </w:r>
        <w:r w:rsidR="00435E25">
          <w:rPr>
            <w:noProof/>
            <w:webHidden/>
          </w:rPr>
        </w:r>
        <w:r w:rsidR="00435E25">
          <w:rPr>
            <w:noProof/>
            <w:webHidden/>
          </w:rPr>
          <w:fldChar w:fldCharType="separate"/>
        </w:r>
        <w:r w:rsidR="00435E25">
          <w:rPr>
            <w:noProof/>
            <w:webHidden/>
          </w:rPr>
          <w:t>19</w:t>
        </w:r>
        <w:r w:rsidR="00435E25">
          <w:rPr>
            <w:noProof/>
            <w:webHidden/>
          </w:rPr>
          <w:fldChar w:fldCharType="end"/>
        </w:r>
      </w:hyperlink>
    </w:p>
    <w:p w14:paraId="078B3149" w14:textId="321AD50A"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12413"/>
      <w:bookmarkStart w:id="6" w:name="Introduction"/>
      <w:r>
        <w:lastRenderedPageBreak/>
        <w:t>Uvod</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Pogodbeni stranki se strinjata, da ta dodatek o varstvu podatkov za Microsoftove izdelke in storitve (»DPA«) določa njune obveznosti glede obdelave in varnosti podatkov strank, podatkov za strokovne storitve in osebnih podatkov v povezavi z izdelki in storitvami. Ta DPA se s sklicem vključuje v pogoje za izdelke in druge Microsoftove pogodbe. Pogodbeni stranki se tudi strinjata, da ta DPA ureja obdelavo in varnost podatkov za strokovne storitve, razen če obstaja ločena pogodba o strokovnih storitvah. Strankino uporabo izdelkov, ki niso Microsoftovi, urejajo ločeni pogoji, vključno z drugačnimi pogoji za zasebnost in varnost. </w:t>
      </w:r>
    </w:p>
    <w:p w14:paraId="44287687" w14:textId="77777777" w:rsidR="0051321E" w:rsidRDefault="0051321E" w:rsidP="0051321E">
      <w:pPr>
        <w:pStyle w:val="ProductList-Body"/>
        <w:spacing w:after="120"/>
      </w:pPr>
      <w:bookmarkStart w:id="13" w:name="_Toc42764827"/>
      <w:bookmarkEnd w:id="7"/>
      <w:bookmarkEnd w:id="8"/>
      <w:bookmarkEnd w:id="9"/>
      <w:r>
        <w:t xml:space="preserve">V primeru navzkrižja ali nedoslednosti med pogoji DPA-ja in morebitnimi drugimi pogoji v strankini pogodbi o količinskem licenciranju ali drugih upoštevnih pogodbah v povezavi z izdelki in storitvami (»strankina pogodba«) se uporabljajo pogoji DPA-ja. Določila pogojev DPA-ja nadomeščajo morebitna navzkrižna določila Microsoftove izjave o zasebnosti, ki morda sicer veljajo za obdelavo podatkov strank, podatkov za strokovne storitve ali osebnih podatkov, kot so opredeljeni tukaj. </w:t>
      </w:r>
    </w:p>
    <w:p w14:paraId="5F57FD4C" w14:textId="77777777" w:rsidR="0051321E" w:rsidRDefault="0051321E" w:rsidP="0051321E">
      <w:pPr>
        <w:pStyle w:val="ProductList-Body"/>
        <w:spacing w:after="120"/>
      </w:pPr>
      <w:r>
        <w:t>Microsoft se zavezuje, da bo zaveze v tem DPA-ju upošteval za vse stranke z obstoječo strankino pogodbo. Ti pogoji so v povezavi s stranko zavezujoči za Microsoft ne glede na (1) pogoje za izdelke, ki sicer veljajo za katero koli naročnino na izdelek ali licenco, ali (2) katero koli drugo pogodbo, ki se sklicuje na pogoje za izdelke.</w:t>
      </w:r>
    </w:p>
    <w:p w14:paraId="5EBB00B4" w14:textId="77777777" w:rsidR="00DD6D76" w:rsidRPr="00FC77AC" w:rsidRDefault="00DD6D76" w:rsidP="00DD6D76">
      <w:pPr>
        <w:pStyle w:val="ProductList-SubSubSectionHeading"/>
        <w:spacing w:after="120"/>
        <w:outlineLvl w:val="1"/>
      </w:pPr>
      <w:bookmarkStart w:id="14" w:name="_Toc125012414"/>
      <w:r>
        <w:t>Upoštevni pogoji DPA-ja in posodobitve</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Omejitve posodobitev</w:t>
      </w:r>
    </w:p>
    <w:p w14:paraId="75B06EBD" w14:textId="77777777" w:rsidR="003A19B4" w:rsidRDefault="003A19B4" w:rsidP="003A19B4">
      <w:pPr>
        <w:pStyle w:val="ProductList-Body"/>
        <w:spacing w:after="120"/>
        <w:ind w:left="158"/>
      </w:pPr>
      <w:bookmarkStart w:id="15" w:name="_Hlk40343587"/>
      <w:r>
        <w:t xml:space="preserve">Ko stranka podaljša ali kupi novo naročnino na izdelek ali sklene delovni nalog za strokovno storitev, se uporabljajo takrat veljavni pogoji DPA-ja, ki se ne spremenijo med obdobjem strankine naročnine za ta izdelek ali obdobjem za to strokovno storitev. Ko stranka pridobi trajno licenco za programsko opremo, se uporabljajo takrat veljavni pogoji DPA-ja (v skladu z enako določbo za ugotavljanje takrat veljavnih pogojev za izdelke za to programsko opremo v strankini pogodbi), ki se ne spremenijo med obdobjem strankine licence za to programsko opremo. </w:t>
      </w:r>
    </w:p>
    <w:p w14:paraId="2112911C" w14:textId="77777777" w:rsidR="00DD6D76" w:rsidRPr="00FC77AC" w:rsidRDefault="00DD6D76" w:rsidP="00DD6D76">
      <w:pPr>
        <w:pStyle w:val="ProductList-Body"/>
        <w:spacing w:after="120"/>
        <w:ind w:left="187"/>
        <w:outlineLvl w:val="2"/>
      </w:pPr>
      <w:r>
        <w:rPr>
          <w:b/>
          <w:color w:val="0072C6"/>
        </w:rPr>
        <w:t>Nove funkcije, dodatki ali povezana programska oprema</w:t>
      </w:r>
      <w:bookmarkEnd w:id="15"/>
    </w:p>
    <w:p w14:paraId="6055A2C1" w14:textId="14C3E263" w:rsidR="00DD6D76" w:rsidRPr="00FC77AC" w:rsidRDefault="00DD6D76" w:rsidP="00DD6D76">
      <w:pPr>
        <w:pStyle w:val="ProductList-Body"/>
        <w:spacing w:after="120"/>
        <w:ind w:left="158"/>
      </w:pPr>
      <w:r>
        <w:t xml:space="preserve">Ne glede na navedene omejitve glede posodobitev lahko Microsoft, ko izda nove funkcije, ponudbe, dodatke ali sorodno programsko opremo </w:t>
      </w:r>
      <w:r w:rsidR="00EC2C50">
        <w:br/>
      </w:r>
      <w:r>
        <w:t xml:space="preserve">(tj. take, ki v preteklosti niso bili vključeni v izdelke ali storitve), določi pogoje ali izvede posodobitve DPA-ja, ki veljajo za strankino uporabo teh novih funkcij, ponudb, dodatkov ali sorodne programske opreme. Če ti pogoji vsebujejo morebitne bistvene negativne spremembe pogojev </w:t>
      </w:r>
      <w:r w:rsidR="00EC2C50">
        <w:br/>
      </w:r>
      <w:r>
        <w:t xml:space="preserve">DPA-ja, bo Microsoft stranki dal izbiro, da uporabi nove funkcije, dodatke ali povezano programsko opremo, ne da bi izgubila obstoječo funkcionalnost splošno razpoložljivega izdelka ali strokovne storitve. Če stranka ne namesti ali uporablja novih funkcij, ponudb, dodatkov </w:t>
      </w:r>
      <w:r w:rsidR="0009594C">
        <w:br/>
      </w:r>
      <w:r>
        <w:t>ali povezane programske opreme, veljajo ustrezni novi pogoji.</w:t>
      </w:r>
    </w:p>
    <w:p w14:paraId="5051C02C" w14:textId="77777777" w:rsidR="00DD6D76" w:rsidRPr="00FC77AC" w:rsidRDefault="00DD6D76" w:rsidP="00DD6D76">
      <w:pPr>
        <w:pStyle w:val="ProductList-Body"/>
        <w:spacing w:after="120"/>
        <w:ind w:left="187"/>
        <w:outlineLvl w:val="2"/>
      </w:pPr>
      <w:r>
        <w:rPr>
          <w:b/>
          <w:color w:val="0072C6"/>
        </w:rPr>
        <w:t>Državni predpisi in zahteve</w:t>
      </w:r>
    </w:p>
    <w:p w14:paraId="6B462DB3" w14:textId="243D3C11" w:rsidR="00DD6D76" w:rsidRPr="00FC77AC" w:rsidRDefault="00DD6D76" w:rsidP="00DD6D76">
      <w:pPr>
        <w:pStyle w:val="ProductList-Body"/>
        <w:spacing w:after="120"/>
        <w:ind w:left="158"/>
      </w:pPr>
      <w:r>
        <w:t xml:space="preserve">Ne glede na navedene omejitve glede posodobitev lahko Microsoft spremeni ali odpove izdelek ali strokovno storitev v državi ali na območju katere koli sodne pristojnosti, kjer trenutno obstaja ali bo v prihodnje obstajala vladna zahteva ali obveznost, ki (1) Microsoft obvezuje s kakršnimi koli predpisi ali zahtevami, ki na splošno ne veljajo za podjetja, ki poslujejo v tej državi, (2) Microsoftu predstavlja oviro pri nadaljnjem omogočanju delovanja izdelka ali ponujanju strokovne storitve brez njenega spreminjanja in/ali (3) Microsoft zaradi nje meni, da so pogoji </w:t>
      </w:r>
      <w:r w:rsidR="00AF4E32">
        <w:br/>
      </w:r>
      <w:r>
        <w:t>DPA-ja ali izdelek ali strokovna storitev v navzkrižju z morebitno tako zahtevo ali obveznostjo.</w:t>
      </w:r>
    </w:p>
    <w:p w14:paraId="533F1F74" w14:textId="77777777" w:rsidR="009776B9" w:rsidRPr="00FC77AC" w:rsidRDefault="009776B9" w:rsidP="007829B6">
      <w:pPr>
        <w:pStyle w:val="ProductList-SubSubSectionHeading"/>
        <w:spacing w:after="120"/>
        <w:outlineLvl w:val="1"/>
      </w:pPr>
      <w:bookmarkStart w:id="16" w:name="_Toc125012415"/>
      <w:r>
        <w:t>Elektronska obvestila</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lahko stranki posreduje informacije in obvestila o izdelkih in storitvah v elektronski obliki, npr. po e-pošti, na portalu za spletno storitev ali na spletnem mestu, ki ga določi Microsoft. Obvestilo se šteje kot poslano z dnem, ko ga Microsoft objavi.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5012416"/>
      <w:r>
        <w:t>Starejše različice</w:t>
      </w:r>
      <w:bookmarkEnd w:id="17"/>
      <w:bookmarkEnd w:id="18"/>
      <w:bookmarkEnd w:id="19"/>
      <w:bookmarkEnd w:id="20"/>
    </w:p>
    <w:p w14:paraId="6CA8233C" w14:textId="7541A4D0" w:rsidR="009776B9" w:rsidRPr="00FC77AC" w:rsidRDefault="00DD6D76" w:rsidP="007829B6">
      <w:pPr>
        <w:pStyle w:val="ProductList-Body"/>
        <w:spacing w:after="120"/>
      </w:pPr>
      <w:r>
        <w:t xml:space="preserve">V pogojih DPA-ja so opredeljeni pogoji za izdelke in storitve, ki so trenutno na voljo. Stranka si lahko starejše različice pogojev DPA-ja ogleda na spletnem mestu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ali se obrne na svojega prodajalca ali Microsoftovo osebo za stik, zadolženo za stranko.</w:t>
      </w:r>
    </w:p>
    <w:bookmarkStart w:id="22" w:name="_Hlk494736247"/>
    <w:bookmarkStart w:id="23" w:name="_Hlk494736381"/>
    <w:p w14:paraId="5CA89841" w14:textId="37E65455"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Kazalo</w:t>
      </w:r>
      <w:r>
        <w:fldChar w:fldCharType="end"/>
      </w:r>
      <w:r>
        <w:rPr>
          <w:sz w:val="16"/>
          <w:szCs w:val="16"/>
        </w:rPr>
        <w:t>/</w:t>
      </w:r>
      <w:hyperlink w:anchor="GeneralTerms" w:tooltip="Splošni pogoji" w:history="1">
        <w:r>
          <w:rPr>
            <w:rStyle w:val="Hyperlink"/>
            <w:sz w:val="16"/>
            <w:szCs w:val="16"/>
          </w:rPr>
          <w:t>splošni pogoji</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5012417"/>
      <w:bookmarkStart w:id="28" w:name="Definitions"/>
      <w:bookmarkEnd w:id="22"/>
      <w:bookmarkEnd w:id="23"/>
      <w:r>
        <w:lastRenderedPageBreak/>
        <w:t>Definicije</w:t>
      </w:r>
      <w:bookmarkEnd w:id="24"/>
      <w:bookmarkEnd w:id="25"/>
      <w:bookmarkEnd w:id="26"/>
      <w:bookmarkEnd w:id="27"/>
    </w:p>
    <w:bookmarkEnd w:id="28"/>
    <w:p w14:paraId="6C4761DE" w14:textId="77777777" w:rsidR="008F710D" w:rsidRDefault="008F710D" w:rsidP="008F710D">
      <w:pPr>
        <w:pStyle w:val="ProductList-Body"/>
        <w:spacing w:after="120"/>
      </w:pPr>
      <w:r>
        <w:t>Izrazi, ki so uporabljeni v tem DPA-ju, vendar v njem niso opredeljeni, imajo enake pomene kot v strankini pogodbi. V tem DPA-ju so uporabljeni ti opredeljeni izrazi:</w:t>
      </w:r>
    </w:p>
    <w:p w14:paraId="1D689A74" w14:textId="77777777" w:rsidR="00B0233F" w:rsidRPr="00FC77AC" w:rsidRDefault="00B0233F" w:rsidP="00B0233F">
      <w:pPr>
        <w:pStyle w:val="ProductList-Body"/>
        <w:spacing w:after="120"/>
      </w:pPr>
      <w:r>
        <w:t>»Podatki strank« so vsi podatki, vključno z vsemi besedilnimi, zvočnimi, video- ali slikovnimi datotekami in programsko opremo, ki jih Microsoft dobi od stranke ali v imenu stranke v okviru uporabe spletne storitve. Podatki strank ne vključujejo podatkov za strokovne storitve.</w:t>
      </w:r>
    </w:p>
    <w:p w14:paraId="50FA0EF5" w14:textId="77777777" w:rsidR="00B0233F" w:rsidRPr="00FC77AC" w:rsidRDefault="00B0233F" w:rsidP="00B0233F">
      <w:pPr>
        <w:pStyle w:val="ProductList-Body"/>
        <w:spacing w:after="120"/>
      </w:pPr>
      <w:r>
        <w:t>»Zahteve za varstvo podatkov« pomeni GDPR, lokalne zakone o varstvu podatkov v EU/EGP in vse upoštevne zakone, predpise in druge zakonske zahteve glede (a) zasebnosti in zaščite podatkov ter (b) uporabe, zbiranja, hranjenja, shranjevanja, varnosti, razkritja, prenosa, uničenja in druge obdelave osebnih podatkov.</w:t>
      </w:r>
    </w:p>
    <w:p w14:paraId="241CBD66" w14:textId="77777777" w:rsidR="00B0233F" w:rsidRPr="00FC77AC" w:rsidRDefault="00B0233F" w:rsidP="00B0233F">
      <w:pPr>
        <w:pStyle w:val="ProductList-Body"/>
        <w:spacing w:after="120"/>
      </w:pPr>
      <w:r>
        <w:t xml:space="preserve">»Pogoji DPA-ja« pomeni pogoje v DPA-ju in morebitnih pogojih posebej za izdelke v pogojih za izdelke, ki izrecno dopolnjujejo ali spreminjajo pogoje glede zasebnosti in varnosti v DPA-ju za posamezen izdelek (ali funkcijo izdelka). V primeru navzkrižja ali nedoslednosti med DPA-jem in takimi pogoji posebej za izdelek se za upoštevni izdelek (ali funkcijo izdelka) uporabljajo pogoji posebej za izdelek. </w:t>
      </w:r>
    </w:p>
    <w:p w14:paraId="6F8084EB" w14:textId="77777777" w:rsidR="00BD28D7" w:rsidRPr="00FC77AC" w:rsidRDefault="00B0233F" w:rsidP="00B0233F">
      <w:pPr>
        <w:pStyle w:val="ProductList-Body"/>
        <w:spacing w:after="120"/>
      </w:pPr>
      <w:r>
        <w:t>»GDPR« pomeni Uredbo (EU) 2016/679 Evropskega parlamenta in Sveta z dne 27. aprila 2016 o varstvu posameznikov pri obdelavi osebnih podatkov in o prostem pretoku takih podatkov ter o razveljavitvi Direktive 95/46/ES (Splošna uredba o varstvu podatkov).</w:t>
      </w:r>
    </w:p>
    <w:p w14:paraId="7D9AB736" w14:textId="09F0A1EC" w:rsidR="00B0233F" w:rsidRPr="00FC77AC" w:rsidRDefault="00B0233F" w:rsidP="00B0233F">
      <w:pPr>
        <w:pStyle w:val="ProductList-Body"/>
        <w:spacing w:after="120"/>
      </w:pPr>
      <w:r>
        <w:t xml:space="preserve">»Lokalni zakoni o varstvu podatkov v EU/EGP« pomeni vso podrejeno zakonodajo in predpise o izvajanju GDPR. </w:t>
      </w:r>
    </w:p>
    <w:p w14:paraId="3373858F" w14:textId="113F4BEF" w:rsidR="00B0233F" w:rsidRPr="00FC77AC" w:rsidRDefault="00B0233F" w:rsidP="00B0233F">
      <w:pPr>
        <w:pStyle w:val="ProductList-Body"/>
        <w:spacing w:after="120"/>
      </w:pPr>
      <w:r>
        <w:t xml:space="preserve">»Pogoji GDPR« pomeni pogoje v </w:t>
      </w:r>
      <w:hyperlink w:anchor="Attachment1" w:history="1">
        <w:r>
          <w:rPr>
            <w:rStyle w:val="Hyperlink"/>
          </w:rPr>
          <w:t>prilogi 1</w:t>
        </w:r>
      </w:hyperlink>
      <w:r>
        <w:t xml:space="preserve">, na podlagi katerih ima Microsoft zavezujoče obveze glede svoje obdelave osebnih podatkov, </w:t>
      </w:r>
      <w:r w:rsidR="00E32AE4">
        <w:br/>
      </w:r>
      <w:r>
        <w:t>kot to zahteva 28. člen GDPR.</w:t>
      </w:r>
    </w:p>
    <w:p w14:paraId="71D78B00" w14:textId="77777777" w:rsidR="00B0233F" w:rsidRPr="00FC77AC" w:rsidRDefault="00B0233F" w:rsidP="00B0233F">
      <w:pPr>
        <w:pStyle w:val="ProductList-Body"/>
        <w:spacing w:after="120"/>
      </w:pPr>
      <w:r>
        <w:t xml:space="preserve">»Osebni podatki« pomeni katero koli informacijo, v zvezi z določenim ali določljivim posameznikom. Fizična osebo, ki jo je mogoče določiti, je taka, ki jo je mogoče neposredno ali posredno določiti, zlasti s sklicem na identifikator, kot so ime, identifikacijska številka, lokacijski podatki, spletni identifikator oziroma eden ali več dejavnikov, značilnih za njeno fizično, fiziološko, genetsko, duševno, gospodarsko, kulturno ali družbeno identiteto. </w:t>
      </w:r>
    </w:p>
    <w:p w14:paraId="74FC66D9" w14:textId="77777777" w:rsidR="00B0233F" w:rsidRPr="00FC77AC" w:rsidRDefault="00B0233F" w:rsidP="00B0233F">
      <w:pPr>
        <w:pStyle w:val="ProductList-Body"/>
        <w:spacing w:after="120"/>
      </w:pPr>
      <w:r>
        <w:t xml:space="preserve">»Izdelek« ima pomen, ki je določen v pogodbi o količinskem licenciranju. Za lažje sklicevanje »izdelek« vključuje spletne storitve in programsko opremo, kot je opredeljeno v pogodbi o količinskem licenciranju. </w:t>
      </w:r>
    </w:p>
    <w:p w14:paraId="120289BF" w14:textId="62EAFF4B" w:rsidR="00B0233F" w:rsidRPr="00FC77AC" w:rsidRDefault="00B0233F" w:rsidP="00B0233F">
      <w:pPr>
        <w:pStyle w:val="ProductList-Body"/>
        <w:spacing w:after="120"/>
      </w:pPr>
      <w:r>
        <w:t xml:space="preserve">»Izdelki in storitve« so izdelki in strokovne storitve. Razpoložljivost izdelka in strokovne storitve je lahko odvisna od regije in veljavnosti tega </w:t>
      </w:r>
      <w:r w:rsidR="00E32AE4">
        <w:br/>
      </w:r>
      <w:r>
        <w:t>DPA-ja za posebne izdelke in za strokovne storitve veljajo omejitve iz razdelka »Obseg« v tem DPA-ju.</w:t>
      </w:r>
    </w:p>
    <w:p w14:paraId="75F203CD" w14:textId="77777777" w:rsidR="009E2846" w:rsidRDefault="009E2846" w:rsidP="009E2846">
      <w:pPr>
        <w:pStyle w:val="ProductList-Body"/>
        <w:spacing w:after="120"/>
      </w:pPr>
      <w:r>
        <w:t>»Strokovne storitve« so naslednje: (a) Microsoftove storitve za svetovanje, ki vključujejo načrtovanje, svetovanje, navodila, selitev podatkov, uvajanje in storitve za razvoj rešitev/programske opreme, ki se zagotavljajo na podlagi delovnega naloga za storitve Microsoft Enterprise ali, če je dogovorjeno v opisu projekta, pogodbe Cloud Workload Acceleration Agreement, ki s sklicem vključuje ta DPA; in (b) storitve za tehnično podporo, ki jih zagotavlja Microsoft in ki strankam pomagajo ugotoviti in rešiti težave v zvezi z izdelki, vključno s tehnično podporo, ki se zagotavlja v okviru Microsoftove storitve Unified Support ali Premier Support ter morebitnih drugih storitev za tehnično podporo. Strokovne storitve ne vključujejo izdelkov ali, samo za namene DPA-ja, dodatnih strokovnih storitev.</w:t>
      </w:r>
    </w:p>
    <w:p w14:paraId="5706395E" w14:textId="6C50D49B" w:rsidR="00B0233F" w:rsidRPr="00FC77AC" w:rsidRDefault="00B0233F" w:rsidP="00B0233F">
      <w:pPr>
        <w:pStyle w:val="ProductList-Body"/>
        <w:spacing w:after="120"/>
      </w:pPr>
      <w:r>
        <w:t xml:space="preserve">»Podatki za strokovne storitve« so vsi podatki, vključno z vsemi besedilnimi, zvočnimi, video- ali slikovnimi datotekami ali programsko opremo, </w:t>
      </w:r>
      <w:r w:rsidR="00E32AE4">
        <w:br/>
      </w:r>
      <w:r>
        <w:t xml:space="preserve">ki jih stranka posreduje Microsoftu ali jih v njenem imenu posreduje kdo drug (oziroma stranka pooblasti Microsoft, da jih pridobi iz izdelka), oziroma podatki, ki so drugače pridobljeni ali obdelani v imeni Microsofta v okviru interakcije z Microsoftom za pridobitev strokovnih storitev. </w:t>
      </w:r>
    </w:p>
    <w:p w14:paraId="24D3B387" w14:textId="103E8713" w:rsidR="00B0233F" w:rsidRPr="00FC77AC" w:rsidRDefault="00B0233F" w:rsidP="00B0233F">
      <w:pPr>
        <w:pStyle w:val="ProductList-Body"/>
        <w:spacing w:after="120"/>
      </w:pPr>
      <w:r>
        <w:t>»Standardne pogodbene klavzule iz leta 2021« pomeni standardne klavzule o varstvu podatkov (modul »obdelovalci obdelovalcem«) med družbo Microsoft Ireland Operations Limited in družbo Microsoft Corporation za prenos osebnih podatkov obdelovalcev v EGP obdelovalcem s sedežem v</w:t>
      </w:r>
      <w:r w:rsidR="00950637">
        <w:t> </w:t>
      </w:r>
      <w:r>
        <w:t>tretjih državah, ki ne zagotavljajo zadostne stopnje varstva podatkov, kot je opisano v 46. členu GDPR in odobreno s Sklepom Evropske komisije 2021/914/ES z dne 4. junija 2021.</w:t>
      </w:r>
    </w:p>
    <w:p w14:paraId="689AF67E" w14:textId="77777777" w:rsidR="00B0233F" w:rsidRPr="00FC77AC" w:rsidRDefault="00B0233F" w:rsidP="00B0233F">
      <w:pPr>
        <w:pStyle w:val="ProductList-Body"/>
        <w:spacing w:after="120"/>
      </w:pPr>
      <w:r>
        <w:t xml:space="preserve">»Podobdelovalec« pomeni druge obdelovalce, ki jih Microsoft uporablja za obdelavo podatkov strank, podatkov za strokovne storitve in osebnih podatkov, kot je opisano v 28. členu GDPR. </w:t>
      </w:r>
    </w:p>
    <w:p w14:paraId="1BEF1F4F" w14:textId="77777777" w:rsidR="00B0233F" w:rsidRPr="00FC77AC" w:rsidRDefault="00B0233F" w:rsidP="00B0233F">
      <w:pPr>
        <w:pStyle w:val="ProductList-Body"/>
        <w:spacing w:after="120"/>
      </w:pPr>
      <w:r>
        <w:t xml:space="preserve">»Dodatne strokovne storitve« pomeni zahteve za podporo, posredovane iz podpore v reševanje in drugo svetovanje tehnični skupini za izdelek, in Microsoftovo podporo, ki jo zagotavlja v zvezi z izdelki ali pogodbo o količinskem licenciranju, ki niso vključene v opredelitev strokovnih storitev. </w:t>
      </w:r>
    </w:p>
    <w:p w14:paraId="6D4DB565" w14:textId="3F90E3E1" w:rsidR="00DD6D76" w:rsidRPr="00FC77AC" w:rsidRDefault="00B0233F" w:rsidP="00B0233F">
      <w:pPr>
        <w:pStyle w:val="ProductList-Body"/>
        <w:spacing w:after="120"/>
      </w:pPr>
      <w:r>
        <w:t xml:space="preserve">Izrazi, ki se uporabljajo v tem DPA-ju, vendar niso definirani, kot so »kršitev varstva osebnih podatkov«, »obdelava«, »upravljavec«, »obdelovalec«, »profiliranje«, »osebni podatki« in »posameznik, na katerega se nanašajo osebni podatki«, bodo imeli enak pomen, kot jim je določen v členu 4 Splošne uredbe o varstvu podatkov, ne glede na to, ali ta velja. </w:t>
      </w:r>
    </w:p>
    <w:p w14:paraId="77C9E5E9" w14:textId="0C3A4786" w:rsidR="00253BA3" w:rsidRDefault="00414980" w:rsidP="00C35BD5">
      <w:pPr>
        <w:pStyle w:val="ProductList-Body"/>
        <w:shd w:val="clear" w:color="auto" w:fill="A6A6A6" w:themeFill="background1" w:themeFillShade="A6"/>
        <w:spacing w:after="120"/>
        <w:jc w:val="right"/>
      </w:pPr>
      <w:hyperlink w:anchor="TableofContents" w:tooltip="Kazalo" w:history="1">
        <w:r w:rsidR="00FC72B7">
          <w:rPr>
            <w:rStyle w:val="Hyperlink"/>
            <w:sz w:val="16"/>
            <w:szCs w:val="16"/>
          </w:rPr>
          <w:t>Kazalo</w:t>
        </w:r>
      </w:hyperlink>
      <w:r w:rsidR="00FC72B7">
        <w:rPr>
          <w:sz w:val="16"/>
          <w:szCs w:val="16"/>
        </w:rPr>
        <w:t>/</w:t>
      </w:r>
      <w:hyperlink w:anchor="GeneralTerms" w:tooltip="Splošni pogoji" w:history="1">
        <w:r w:rsidR="00FC72B7">
          <w:rPr>
            <w:rStyle w:val="Hyperlink"/>
            <w:sz w:val="16"/>
            <w:szCs w:val="16"/>
          </w:rPr>
          <w:t>splošni pogoji</w:t>
        </w:r>
      </w:hyperlink>
    </w:p>
    <w:p w14:paraId="58D1D8A5" w14:textId="293DC385" w:rsidR="00916850" w:rsidRPr="00916850" w:rsidRDefault="00916850" w:rsidP="00916850">
      <w:pPr>
        <w:tabs>
          <w:tab w:val="left" w:pos="3214"/>
        </w:tabs>
      </w:pPr>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012418"/>
      <w:bookmarkStart w:id="33" w:name="GeneralTerms"/>
      <w:r>
        <w:lastRenderedPageBreak/>
        <w:t>Splošni pogoji</w:t>
      </w:r>
      <w:bookmarkEnd w:id="29"/>
      <w:bookmarkEnd w:id="30"/>
      <w:bookmarkEnd w:id="31"/>
      <w:bookmarkEnd w:id="32"/>
    </w:p>
    <w:p w14:paraId="4ACEFAAA" w14:textId="202D71B7" w:rsidR="009776B9" w:rsidRPr="00FC77AC" w:rsidRDefault="008D5114" w:rsidP="0041679B">
      <w:pPr>
        <w:pStyle w:val="ProductList-SubSubSectionHeading"/>
        <w:keepNext/>
        <w:spacing w:after="120"/>
        <w:outlineLvl w:val="1"/>
      </w:pPr>
      <w:bookmarkStart w:id="34" w:name="_Toc125012419"/>
      <w:bookmarkEnd w:id="33"/>
      <w:r>
        <w:t>Skladnost z zakoni</w:t>
      </w:r>
      <w:bookmarkEnd w:id="34"/>
    </w:p>
    <w:p w14:paraId="509F82CC" w14:textId="1CDB4F5F" w:rsidR="00BA0FD4" w:rsidRPr="00FC77AC" w:rsidRDefault="00BA0FD4" w:rsidP="0041679B">
      <w:pPr>
        <w:pStyle w:val="ProductList-Body"/>
        <w:keepNext/>
        <w:spacing w:after="120"/>
      </w:pPr>
      <w:r>
        <w:t>Microsoft bo ravnal v skladu z vsemi zakoni in predpisi, ki veljajo za njegovo zagotavljanje izdelkov in storitev, vključno z zakonodajo glede obveščanja o varnostnih kršitvah in zahtevami za varstvo podatkov. Vendar pa Microsoft ne prevzema odgovornosti, da bo ravnal skladno s katerim koli zakonom ali predpisom, ki velja za stranko ali njeno gospodarsko panogo in ki tudi na splošno ne velja za ponudnike storitev informacijske tehnologije. Microsoft ne določa, ali podatki strank vključujejo tudi podatke, za katere velja kakršen koli zakon ali predpis. Za vse kršitve varnosti veljajo pogoji za obvestilo o kršitvi varnosti, navedeni spodaj.</w:t>
      </w:r>
    </w:p>
    <w:p w14:paraId="7D4647F5" w14:textId="6C2FAC8D" w:rsidR="00BA0FD4" w:rsidRPr="00FC77AC" w:rsidRDefault="00BA0FD4" w:rsidP="007829B6">
      <w:pPr>
        <w:pStyle w:val="ProductList-Body"/>
        <w:spacing w:after="120"/>
      </w:pPr>
      <w:r>
        <w:t>Stranka mora ravnati skladno z vsemi zakoni in predpisi, ki veljajo za njeno uporabo izdelkov in storitev, vključno z zakoni glede biometričnih podatkov, zaupnosti komunikacij in zahtevami za varstvo podatkov. Stranka je odgovorna za ugotavljanje, ali so izdelki in storitve primerne za shrambo in obdelavo podatkov, za katere velja kateri koli posamezni zakon ali predpis, in za uporabo izdelkov in storitev na način, ki je skladen s</w:t>
      </w:r>
      <w:r w:rsidR="00916850">
        <w:t> </w:t>
      </w:r>
      <w:r>
        <w:t>strankinimi pravnimi in regulatornimi obveznostmi. Stranka je odgovorna za odzivanje na morebitne zahteve tretje osebe v zvezi s svojo uporabo izdelkov in storitev, kot je zahteva za umik vsebine v skladu z ameriškim zakonom Digital Millennium Copyright Act (Zakon o elektronskih avtorskih pravicah) ali drugo upoštevno zakonodajo.</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5012420"/>
      <w:bookmarkStart w:id="40" w:name="DatProtectionTerms"/>
      <w:r>
        <w:t>Pogoji za varstvo podatkov</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Ta razdelek DPA-ja ima naslednje podrazdelke:</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Obseg</w:t>
      </w:r>
    </w:p>
    <w:p w14:paraId="40503B6A" w14:textId="77777777" w:rsidR="00DD6D76" w:rsidRPr="00FC77AC" w:rsidRDefault="00DD6D76" w:rsidP="00DD6D76">
      <w:pPr>
        <w:pStyle w:val="ProductList-Body"/>
        <w:numPr>
          <w:ilvl w:val="0"/>
          <w:numId w:val="5"/>
        </w:numPr>
      </w:pPr>
      <w:r>
        <w:t>Narava obdelave podatkov; lastništvo</w:t>
      </w:r>
    </w:p>
    <w:p w14:paraId="610419A9" w14:textId="77777777" w:rsidR="00DD6D76" w:rsidRPr="00FC77AC" w:rsidRDefault="00DD6D76" w:rsidP="00DD6D76">
      <w:pPr>
        <w:pStyle w:val="ProductList-Body"/>
        <w:numPr>
          <w:ilvl w:val="0"/>
          <w:numId w:val="5"/>
        </w:numPr>
      </w:pPr>
      <w:r>
        <w:t>Razkritje obdelanih podatkov</w:t>
      </w:r>
    </w:p>
    <w:p w14:paraId="75596586" w14:textId="77777777" w:rsidR="00DD6D76" w:rsidRPr="00FC77AC" w:rsidRDefault="00DD6D76" w:rsidP="00DD6D76">
      <w:pPr>
        <w:pStyle w:val="ProductList-Body"/>
        <w:numPr>
          <w:ilvl w:val="0"/>
          <w:numId w:val="5"/>
        </w:numPr>
      </w:pPr>
      <w:r>
        <w:t>Obdelava osebnih podatkov; Splošna uredba o varstvu podatkov</w:t>
      </w:r>
    </w:p>
    <w:p w14:paraId="0198AC8F" w14:textId="77777777" w:rsidR="00DD6D76" w:rsidRPr="00FC77AC" w:rsidRDefault="00DD6D76" w:rsidP="00DD6D76">
      <w:pPr>
        <w:pStyle w:val="ProductList-Body"/>
        <w:numPr>
          <w:ilvl w:val="0"/>
          <w:numId w:val="5"/>
        </w:numPr>
      </w:pPr>
      <w:r>
        <w:t>Varnost podatkov</w:t>
      </w:r>
    </w:p>
    <w:p w14:paraId="5920AC8F" w14:textId="77777777" w:rsidR="00DD6D76" w:rsidRPr="00FC77AC" w:rsidRDefault="00DD6D76" w:rsidP="00DD6D76">
      <w:pPr>
        <w:pStyle w:val="ProductList-Body"/>
        <w:numPr>
          <w:ilvl w:val="0"/>
          <w:numId w:val="5"/>
        </w:numPr>
      </w:pPr>
      <w:r>
        <w:t>Obvestilo o kršitvi varnosti</w:t>
      </w:r>
    </w:p>
    <w:p w14:paraId="5588D625" w14:textId="77777777" w:rsidR="00DD6D76" w:rsidRPr="00FC77AC" w:rsidRDefault="00DD6D76" w:rsidP="00DD6D76">
      <w:pPr>
        <w:pStyle w:val="ProductList-Body"/>
        <w:numPr>
          <w:ilvl w:val="0"/>
          <w:numId w:val="5"/>
        </w:numPr>
      </w:pPr>
      <w:r>
        <w:t>Prenosi in lokacija podatkov</w:t>
      </w:r>
    </w:p>
    <w:p w14:paraId="7D8C39D5" w14:textId="77777777" w:rsidR="00DD6D76" w:rsidRPr="00FC77AC" w:rsidRDefault="00DD6D76" w:rsidP="00DD6D76">
      <w:pPr>
        <w:pStyle w:val="ProductList-Body"/>
        <w:numPr>
          <w:ilvl w:val="0"/>
          <w:numId w:val="5"/>
        </w:numPr>
      </w:pPr>
      <w:r>
        <w:t>Hranjenje in izbris podatkov</w:t>
      </w:r>
    </w:p>
    <w:p w14:paraId="07938BE8" w14:textId="77777777" w:rsidR="00DD6D76" w:rsidRPr="00FC77AC" w:rsidRDefault="00DD6D76" w:rsidP="00DD6D76">
      <w:pPr>
        <w:pStyle w:val="ProductList-Body"/>
        <w:numPr>
          <w:ilvl w:val="0"/>
          <w:numId w:val="5"/>
        </w:numPr>
      </w:pPr>
      <w:r>
        <w:t>Obdelovalčeva zaveza k zaupnosti</w:t>
      </w:r>
    </w:p>
    <w:p w14:paraId="426AE992" w14:textId="681B8EC4" w:rsidR="00DD6D76" w:rsidRPr="00FC77AC" w:rsidRDefault="00DD6D76" w:rsidP="00DD6D76">
      <w:pPr>
        <w:pStyle w:val="ProductList-Body"/>
        <w:numPr>
          <w:ilvl w:val="0"/>
          <w:numId w:val="5"/>
        </w:numPr>
      </w:pPr>
      <w:r>
        <w:t>Obvestilo o uporabi podobdelovalcev in njihov nadzor</w:t>
      </w:r>
    </w:p>
    <w:p w14:paraId="1A8F58EA" w14:textId="77777777" w:rsidR="00DD6D76" w:rsidRPr="00FC77AC" w:rsidRDefault="00DD6D76" w:rsidP="00DD6D76">
      <w:pPr>
        <w:pStyle w:val="ProductList-Body"/>
        <w:numPr>
          <w:ilvl w:val="0"/>
          <w:numId w:val="5"/>
        </w:numPr>
      </w:pPr>
      <w:r>
        <w:t>Izobraževalne ustanove</w:t>
      </w:r>
    </w:p>
    <w:p w14:paraId="0852B871" w14:textId="77777777" w:rsidR="00DD6D76" w:rsidRPr="00FC77AC" w:rsidRDefault="00DD6D76" w:rsidP="00DD6D76">
      <w:pPr>
        <w:pStyle w:val="ProductList-Body"/>
        <w:numPr>
          <w:ilvl w:val="0"/>
          <w:numId w:val="5"/>
        </w:numPr>
      </w:pPr>
      <w:r>
        <w:t>Pogodba s stranko za storitve CJIS</w:t>
      </w:r>
    </w:p>
    <w:p w14:paraId="687A79B3" w14:textId="77777777" w:rsidR="00DD6D76" w:rsidRDefault="00DD6D76" w:rsidP="00DD6D76">
      <w:pPr>
        <w:pStyle w:val="ProductList-Body"/>
        <w:numPr>
          <w:ilvl w:val="0"/>
          <w:numId w:val="5"/>
        </w:numPr>
      </w:pPr>
      <w:r>
        <w:t>HIPAA Business Associate</w:t>
      </w:r>
    </w:p>
    <w:p w14:paraId="788B2ADA" w14:textId="0DF7D640" w:rsidR="00435E25" w:rsidRPr="00FC77AC" w:rsidRDefault="00435E25" w:rsidP="00DD6D76">
      <w:pPr>
        <w:pStyle w:val="ProductList-Body"/>
        <w:numPr>
          <w:ilvl w:val="0"/>
          <w:numId w:val="5"/>
        </w:numPr>
      </w:pPr>
      <w:r>
        <w:t>Telekomunikacijski podatki</w:t>
      </w:r>
    </w:p>
    <w:p w14:paraId="3D9BC023" w14:textId="313C0780" w:rsidR="00DD6D76" w:rsidRPr="00FC77AC" w:rsidRDefault="00DD6D76" w:rsidP="00DD6D76">
      <w:pPr>
        <w:pStyle w:val="ProductList-Body"/>
        <w:numPr>
          <w:ilvl w:val="0"/>
          <w:numId w:val="5"/>
        </w:numPr>
      </w:pPr>
      <w:r>
        <w:t xml:space="preserve">Kalifornijski zakon o zasebnosti potrošnikov </w:t>
      </w:r>
      <w:r w:rsidR="009741D4">
        <w:br/>
      </w:r>
      <w:r>
        <w:t xml:space="preserve">(California Consumer Privacy Act oz. CCPA) </w:t>
      </w:r>
    </w:p>
    <w:p w14:paraId="1B26DF13" w14:textId="77777777" w:rsidR="00DD6D76" w:rsidRPr="00FC77AC" w:rsidRDefault="00DD6D76" w:rsidP="00DD6D76">
      <w:pPr>
        <w:pStyle w:val="ProductList-Body"/>
        <w:numPr>
          <w:ilvl w:val="0"/>
          <w:numId w:val="5"/>
        </w:numPr>
      </w:pPr>
      <w:r>
        <w:t>Biometrični podatki</w:t>
      </w:r>
    </w:p>
    <w:p w14:paraId="406ABF0E" w14:textId="33BA9C1F" w:rsidR="002E2EC1" w:rsidRPr="00FC77AC" w:rsidRDefault="002E2EC1" w:rsidP="00DD6D76">
      <w:pPr>
        <w:pStyle w:val="ProductList-Body"/>
        <w:numPr>
          <w:ilvl w:val="0"/>
          <w:numId w:val="5"/>
        </w:numPr>
      </w:pPr>
      <w:r>
        <w:t>Dodatne strokovne storitve</w:t>
      </w:r>
    </w:p>
    <w:p w14:paraId="3D48A602" w14:textId="77777777" w:rsidR="00DD6D76" w:rsidRPr="00FC77AC" w:rsidRDefault="00DD6D76" w:rsidP="00DD6D76">
      <w:pPr>
        <w:pStyle w:val="ProductList-Body"/>
        <w:numPr>
          <w:ilvl w:val="0"/>
          <w:numId w:val="5"/>
        </w:numPr>
      </w:pPr>
      <w:r>
        <w:t>Stik z Microsoftom</w:t>
      </w:r>
    </w:p>
    <w:p w14:paraId="09D2EA5B" w14:textId="7B7561F9" w:rsidR="00DD6D76" w:rsidRPr="00FC77AC" w:rsidRDefault="00DD6D76" w:rsidP="00DD6D76">
      <w:pPr>
        <w:pStyle w:val="ProductList-Body"/>
        <w:numPr>
          <w:ilvl w:val="0"/>
          <w:numId w:val="5"/>
        </w:numPr>
      </w:pPr>
      <w:r>
        <w:t>Priloga A – Varnostni ukrepi</w:t>
      </w:r>
    </w:p>
    <w:p w14:paraId="7379A383" w14:textId="77777777" w:rsidR="00E3608A" w:rsidRPr="00FC77AC" w:rsidRDefault="00E3608A" w:rsidP="00E3608A">
      <w:pPr>
        <w:pStyle w:val="ProductList-Body"/>
        <w:numPr>
          <w:ilvl w:val="0"/>
          <w:numId w:val="5"/>
        </w:numPr>
      </w:pPr>
      <w:r>
        <w:t>Priloga B – Posamezniki, na katere se nanašajo osebni podatki, in kategorije osebnih podatkov</w:t>
      </w:r>
    </w:p>
    <w:p w14:paraId="4F3F3E86" w14:textId="3B4E27C1" w:rsidR="007B2B15" w:rsidRPr="00FC77AC" w:rsidRDefault="00E3608A">
      <w:pPr>
        <w:pStyle w:val="ProductList-Body"/>
        <w:numPr>
          <w:ilvl w:val="0"/>
          <w:numId w:val="5"/>
        </w:numPr>
      </w:pPr>
      <w:r>
        <w:t>Priloga C – Dodatek o dodatnih varovalih</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012421"/>
      <w:r>
        <w:t>Obseg</w:t>
      </w:r>
      <w:bookmarkEnd w:id="41"/>
      <w:bookmarkEnd w:id="42"/>
      <w:bookmarkEnd w:id="43"/>
      <w:bookmarkEnd w:id="44"/>
      <w:bookmarkEnd w:id="45"/>
      <w:bookmarkEnd w:id="46"/>
      <w:bookmarkEnd w:id="47"/>
    </w:p>
    <w:p w14:paraId="210C3D41" w14:textId="4613E573" w:rsidR="00E122BB" w:rsidRPr="00FC77AC" w:rsidRDefault="00DD6D76" w:rsidP="007829B6">
      <w:pPr>
        <w:pStyle w:val="ProductList-Body"/>
        <w:spacing w:after="120"/>
      </w:pPr>
      <w:r>
        <w:t>Pogoji DPA-ja veljajo za vse izdelke in storitve, razen kot je opisano v tem razdelku.</w:t>
      </w:r>
      <w:r w:rsidR="00A41F79">
        <w:t xml:space="preserve"> </w:t>
      </w:r>
    </w:p>
    <w:p w14:paraId="26D51E2B" w14:textId="4C4C0559" w:rsidR="006931FB" w:rsidRPr="00FC77AC" w:rsidRDefault="0089176C" w:rsidP="007829B6">
      <w:pPr>
        <w:pStyle w:val="ProductList-Body"/>
        <w:spacing w:after="120"/>
      </w:pPr>
      <w:r>
        <w:t xml:space="preserve">Pogoji DPA-ja ne veljajo za izdelke, ki so izrecno opredeljeni kot izključeni, ali v obsegu, ki je opredeljen kot izključen, v pogojih za izdelke, za katere veljajo pogoji glede zasebnosti in varnosti, navedeni v upoštevnih pogojih za posamezen izdelek. </w:t>
      </w:r>
    </w:p>
    <w:p w14:paraId="68A4C943" w14:textId="4B000A84" w:rsidR="00CC3CFE" w:rsidRPr="00FC77AC" w:rsidRDefault="00CC3CFE" w:rsidP="00CC3CFE">
      <w:pPr>
        <w:pStyle w:val="ProductList-Body"/>
        <w:spacing w:after="120"/>
      </w:pPr>
      <w:r>
        <w:t>Pojasnilo: pogoji DPA-ja veljajo le za obdelavo podatkov v okoljih, ki jih nadzorujejo Microsoft in Microsoftovi podobdelovalci. To vključuje podatke, ki jih Microsoftu pošljejo izdelki in storitve, vendar ne vključuje podatkov, ki ostanejo v strankinih prostorih ali operacijskih okoljih tretjih oseb, ki jih izbere stranka.</w:t>
      </w:r>
    </w:p>
    <w:p w14:paraId="6A03C276" w14:textId="3188CF90" w:rsidR="00024B65" w:rsidRPr="00FC77AC" w:rsidRDefault="00024B65" w:rsidP="00024B65">
      <w:pPr>
        <w:pStyle w:val="ProductList-Body"/>
        <w:spacing w:after="120"/>
      </w:pPr>
      <w:r>
        <w:t xml:space="preserve">Za dodatne strokovne storitve Microsoft daje le zaveze iz spodnjega razdelka o dodatnih strokovnih storitvah. </w:t>
      </w:r>
    </w:p>
    <w:p w14:paraId="1EF8D185" w14:textId="7E4F8D99" w:rsidR="00E122BB" w:rsidRPr="00FC77AC" w:rsidRDefault="00C85435" w:rsidP="007829B6">
      <w:pPr>
        <w:pStyle w:val="ProductList-Body"/>
        <w:spacing w:after="120"/>
      </w:pPr>
      <w:r>
        <w:t>Za preskusne različice se lahko uporabljajo šibkejši ali drugačni ukrepi za varstvo zasebnosti in zaščito kot tisti, ki se običajno uporabljajo v izdelkih in storitvah. Če ni drugače navedeno, stranka ne sme uporabljati preskusnih različic za obdelavo osebnih podatkov ali drugih podatkov, za katere veljajo zakonske ali regulativne zahteve glede skladnosti. Pri izdelkih za preskusne različice ne veljajo naslednji pogoji tega DPA-ja: Obdelava osebnih podatkov; GDPR, Varnost podatkov in HIPAA Business Associate. Pri strokovnih storitvah so le ponudbe, ki so opredeljene kot predogledi ali omejene izdaje, v skladu s pogoji dodatnih strokovnih storitev.</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5012422"/>
      <w:bookmarkStart w:id="50" w:name="_Toc507768552"/>
      <w:bookmarkStart w:id="51" w:name="_Toc8395012"/>
      <w:r>
        <w:t xml:space="preserve">Narava obdelave </w:t>
      </w:r>
      <w:bookmarkStart w:id="52" w:name="_Toc6563799"/>
      <w:bookmarkStart w:id="53" w:name="_Toc21617017"/>
      <w:r>
        <w:t>podatkov; lastništvo</w:t>
      </w:r>
      <w:bookmarkEnd w:id="48"/>
      <w:bookmarkEnd w:id="52"/>
      <w:bookmarkEnd w:id="53"/>
      <w:bookmarkEnd w:id="49"/>
    </w:p>
    <w:p w14:paraId="2B094C3F" w14:textId="5B0CBC98" w:rsidR="00C85435" w:rsidRPr="00FC77AC" w:rsidRDefault="0072723D" w:rsidP="007829B6">
      <w:pPr>
        <w:pStyle w:val="ProductList-Body"/>
        <w:spacing w:after="120"/>
      </w:pPr>
      <w:r>
        <w:t>Microsoft bo podatke strank, podatke za strokovne storitve in osebne podatke uporabljal in drugače obdelal samo v skladu z opisom ter ob upoštevanju omejitev, določenih spodaj, za (a) zagotavljanje izdelkov in storitev stranki v skladu s strankinimi dokumentiranimi navodili in (b) poslovne postopke, povezane z zagotavljanjem izdelkov in storitev stranki. Med pogodbenima strankama velja, da stranka obdrži vse pravice, lastništvo in interese v navedenih podatkih strank in podatkih za strokovne storitve. Microsoft ne pridobi nobenih pravic do podatkov strank ali podatkov za strokovne storitve razen pravic, ki jih stranka Microsoftu podeljuje v tem razdelku. Ta odstavek ne vpliva na Microsoftove pravice v</w:t>
      </w:r>
      <w:r w:rsidR="00950637">
        <w:t> </w:t>
      </w:r>
      <w:r>
        <w:t>programski opremi ali storitvah, za katere Microsoft stranki podeli licenco.</w:t>
      </w:r>
    </w:p>
    <w:p w14:paraId="5102CA20" w14:textId="77777777" w:rsidR="00590619" w:rsidRPr="00FC77AC" w:rsidRDefault="00590619" w:rsidP="00590619"/>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Obdelava za zagotavljanje </w:t>
      </w:r>
      <w:bookmarkEnd w:id="54"/>
      <w:bookmarkEnd w:id="55"/>
      <w:r>
        <w:rPr>
          <w:b/>
          <w:color w:val="0072C6"/>
        </w:rPr>
        <w:t>izdelkov in storitev strankam</w:t>
      </w:r>
    </w:p>
    <w:p w14:paraId="38AED162" w14:textId="32BF5EBD" w:rsidR="00C85435" w:rsidRPr="00FC77AC" w:rsidRDefault="00C85435" w:rsidP="00C35BD5">
      <w:pPr>
        <w:pStyle w:val="ProductList-Body"/>
        <w:keepNext/>
        <w:ind w:left="158"/>
      </w:pPr>
      <w:r>
        <w:rPr>
          <w:rFonts w:ascii="Calibri" w:eastAsia="Calibri" w:hAnsi="Calibri" w:cs="Arial"/>
        </w:rPr>
        <w:t>Za namene tega DPA-ja pomeni »zagotavljati« izdelek:</w:t>
      </w:r>
      <w:r w:rsidR="00A41F79">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zagotavljanje funkcionalnosti, ki so jih stranka in njeni uporabniki licencirali, konfigurirali</w:t>
      </w:r>
      <w:r>
        <w:rPr>
          <w:rFonts w:ascii="Calibri" w:hAnsi="Calibri"/>
        </w:rPr>
        <w:t xml:space="preserve"> in </w:t>
      </w:r>
      <w:bookmarkEnd w:id="56"/>
      <w:bookmarkEnd w:id="57"/>
      <w:r>
        <w:rPr>
          <w:rFonts w:ascii="Calibri" w:eastAsia="Calibri" w:hAnsi="Calibri" w:cs="Arial"/>
        </w:rPr>
        <w:t xml:space="preserve">uporabljali, vključno z zagotavljanjem prilagojenih uporabniških izkušenj;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odpravljanje težav (preprečevanje, zaznavanje in odpravljanje težav); in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zagotavljanje, da so izdelki posodobljeni in delujoči ter izboljševanje </w:t>
      </w:r>
      <w:r>
        <w:t>storilnosti uporabnikov,</w:t>
      </w:r>
      <w:r>
        <w:rPr>
          <w:rFonts w:ascii="Calibri" w:eastAsia="Calibri" w:hAnsi="Calibri" w:cs="Arial"/>
        </w:rPr>
        <w:t xml:space="preserve"> zanesljivosti, učinkovitosti, kakovosti in varnosti.</w:t>
      </w:r>
    </w:p>
    <w:p w14:paraId="67A5736F" w14:textId="5EFD816B" w:rsidR="004D3218" w:rsidRPr="00FC77AC" w:rsidRDefault="004D3218" w:rsidP="004D3218">
      <w:pPr>
        <w:pStyle w:val="ProductList-Body"/>
        <w:ind w:left="158"/>
      </w:pPr>
      <w:r>
        <w:rPr>
          <w:rFonts w:ascii="Calibri" w:eastAsia="Calibri" w:hAnsi="Calibri" w:cs="Arial"/>
        </w:rPr>
        <w:t>Za namene tega DPA-ja pomeni »zagotavljati« strokovne storitve:</w:t>
      </w:r>
      <w:r w:rsidR="00A41F79">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zagotavljanje strokovnih storitev, vključno z zagotavljanjem tehnične podpore, strokovnim načrtovanjem, svetovanjem, navodili, selitvijo podatkov, uvajanjem in storitvami za razvoj rešitev/programske opreme; </w:t>
      </w:r>
    </w:p>
    <w:p w14:paraId="2AA8E0CB" w14:textId="1BB19ACB" w:rsidR="004D3218" w:rsidRPr="00FC77AC" w:rsidRDefault="004D3218" w:rsidP="004D3218">
      <w:pPr>
        <w:pStyle w:val="ProductList-Body"/>
        <w:numPr>
          <w:ilvl w:val="0"/>
          <w:numId w:val="7"/>
        </w:numPr>
        <w:tabs>
          <w:tab w:val="clear" w:pos="158"/>
        </w:tabs>
        <w:ind w:left="922"/>
      </w:pPr>
      <w:r>
        <w:t>odpravljanje težav (preprečevanje, zaznavanje, raziskovanje, odpravljanje in popravljanje težav, vključno z varnostnimi dogodki in težavami, opredeljenimi v strokovnih storitvah ali ustreznih izdelkih med izvajanjem strokovnih storitev); in</w:t>
      </w:r>
    </w:p>
    <w:p w14:paraId="7EB6FDAD" w14:textId="5B47DB62" w:rsidR="004D3218" w:rsidRPr="00FC77AC" w:rsidRDefault="007821BC" w:rsidP="002369FF">
      <w:pPr>
        <w:pStyle w:val="ProductList-Body"/>
        <w:numPr>
          <w:ilvl w:val="0"/>
          <w:numId w:val="7"/>
        </w:numPr>
        <w:tabs>
          <w:tab w:val="clear" w:pos="158"/>
        </w:tabs>
        <w:spacing w:after="120"/>
        <w:ind w:left="922"/>
      </w:pPr>
      <w:r>
        <w:t>izboljševanje izvajanja, učinkovitosti, kakovosti in varnosti strokovnih storitev in temeljnih izdelkov glede na težave, opredeljene pri zagotavljanju strokovnih storitev, vključno z odpravljanjem pomanjkljivosti v programski opremi in siceršnjim zagotavljanjem, da so izdelki in storitve posodobljeni in učinkovito delujejo.</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V vsakem primeru se zagotavljanje izdelkov in storitev izvaja ob upoštevanju obveznosti glede varnosti, ki jih določajo zahteve glede varstva podatkov.</w:t>
      </w:r>
    </w:p>
    <w:p w14:paraId="0AA7F597" w14:textId="0BDD95A1" w:rsidR="00C85435" w:rsidRPr="00FC77AC" w:rsidRDefault="00C85435" w:rsidP="007829B6">
      <w:pPr>
        <w:pStyle w:val="ProductList-Body"/>
        <w:spacing w:after="120"/>
        <w:ind w:left="158"/>
      </w:pPr>
      <w:r>
        <w:t>Microsoft pri zagotavljanju izdelkov in storitev podatkov strank, podatkov za strokovne storitve in osebnih podatkov ne bo uporabljal ali drugače obdelal za: (a) profiliranje uporabnikov, (b) oglaševanje ali podobne komercialne namene ali (c) tržne raziskave, namenjene ustvarjanju novih funkcij, storitev ali izdelkov, oziroma za kakršen koli drug namen, razen če sta taka uporaba in obdelava v skladu s strankinimi dokumentiranimi navodili.</w:t>
      </w:r>
    </w:p>
    <w:p w14:paraId="5FD69C26" w14:textId="7F31EB49" w:rsidR="00C85435" w:rsidRPr="00FC77AC" w:rsidRDefault="009B4B87" w:rsidP="00C35BD5">
      <w:pPr>
        <w:pStyle w:val="ProductList-Body"/>
        <w:keepNext/>
        <w:spacing w:after="120"/>
        <w:ind w:left="187" w:hanging="7"/>
        <w:outlineLvl w:val="2"/>
      </w:pPr>
      <w:r>
        <w:rPr>
          <w:b/>
          <w:color w:val="0072C6"/>
        </w:rPr>
        <w:t>Obdelava za poslovne postopke, povezane z zagotavljanjem izdelkov in storitev strankam</w:t>
      </w:r>
    </w:p>
    <w:p w14:paraId="2391517E" w14:textId="77777777" w:rsidR="001B2BF8" w:rsidRPr="00FC77AC" w:rsidRDefault="001B2BF8" w:rsidP="001B2BF8">
      <w:pPr>
        <w:pStyle w:val="ProductList-Body"/>
        <w:spacing w:after="120"/>
        <w:ind w:left="158"/>
      </w:pPr>
      <w:r>
        <w:t>Za namene tega DPA-ja pomeni izraz »poslovne postopke«postopke obdelave, ki jih stranka dovoli v tem razdelku.</w:t>
      </w:r>
    </w:p>
    <w:p w14:paraId="4FFF8475" w14:textId="057BE43F" w:rsidR="001B2BF8" w:rsidRPr="00FC77AC" w:rsidRDefault="001B2BF8" w:rsidP="00B66EEB">
      <w:pPr>
        <w:pStyle w:val="ProductList-Body"/>
        <w:spacing w:line="216" w:lineRule="auto"/>
        <w:ind w:left="158"/>
      </w:pPr>
      <w:r>
        <w:t>Stranka Microsoft pooblašča:</w:t>
      </w:r>
    </w:p>
    <w:p w14:paraId="18895A51" w14:textId="1F4515B5" w:rsidR="001B2BF8" w:rsidRPr="00FC77AC" w:rsidRDefault="001B2BF8" w:rsidP="00A607E8">
      <w:pPr>
        <w:pStyle w:val="ProductList-Body"/>
        <w:numPr>
          <w:ilvl w:val="0"/>
          <w:numId w:val="18"/>
        </w:numPr>
        <w:ind w:left="900" w:hanging="180"/>
      </w:pPr>
      <w:r>
        <w:t xml:space="preserve">za ustvarjanje združenih statističnih in neosebnih podatkov iz podatkov, ki vsebujejo psevdoanonimizirane identifikatorje </w:t>
      </w:r>
      <w:r w:rsidR="00BD68EA">
        <w:br/>
      </w:r>
      <w:r>
        <w:t>(kot so dnevniki uporabe, ki vsebujejo enolične psevdoanonimizirane identifikatorje); in</w:t>
      </w:r>
    </w:p>
    <w:p w14:paraId="685A98C9" w14:textId="39E0687F" w:rsidR="001B2BF8" w:rsidRPr="00FC77AC" w:rsidRDefault="001B2BF8" w:rsidP="00A607E8">
      <w:pPr>
        <w:pStyle w:val="ProductList-Body"/>
        <w:numPr>
          <w:ilvl w:val="0"/>
          <w:numId w:val="18"/>
        </w:numPr>
        <w:spacing w:after="120"/>
        <w:ind w:left="907" w:hanging="187"/>
      </w:pPr>
      <w:r>
        <w:t>za izračun statističnih podatkov, povezanih s podatki strank ali podatki za strokovne storitve.</w:t>
      </w:r>
    </w:p>
    <w:p w14:paraId="76A43C2B" w14:textId="5C4A0C4A" w:rsidR="001B2BF8" w:rsidRPr="00FC77AC" w:rsidRDefault="001B2BF8" w:rsidP="00A607E8">
      <w:pPr>
        <w:pStyle w:val="ProductList-Body"/>
        <w:spacing w:after="120"/>
        <w:ind w:left="158"/>
      </w:pPr>
      <w:r>
        <w:t>V vsakem primeru brez dostopa do vsebine podatkov strank ali podatkov za strokovne storitve in njihovega analiziranja ter omejeno na doseganje namenov, navedenih spodaj, vsakič kot se nanaša na zagotavljanje izdelkov in storitev stranki.</w:t>
      </w:r>
    </w:p>
    <w:p w14:paraId="15A54612" w14:textId="77777777" w:rsidR="001B2BF8" w:rsidRPr="00FC77AC" w:rsidRDefault="001B2BF8" w:rsidP="00A607E8">
      <w:pPr>
        <w:pStyle w:val="ProductList-Body"/>
        <w:ind w:left="158"/>
      </w:pPr>
      <w:r>
        <w:t>Ti nameni so:</w:t>
      </w:r>
    </w:p>
    <w:p w14:paraId="007DCB2D" w14:textId="1ABEB992" w:rsidR="001B2BF8" w:rsidRPr="00FC77AC" w:rsidRDefault="001B2BF8" w:rsidP="003A6BB6">
      <w:pPr>
        <w:pStyle w:val="ProductList-Body"/>
        <w:numPr>
          <w:ilvl w:val="0"/>
          <w:numId w:val="7"/>
        </w:numPr>
        <w:tabs>
          <w:tab w:val="clear" w:pos="158"/>
        </w:tabs>
        <w:ind w:left="922"/>
      </w:pPr>
      <w:r>
        <w:t xml:space="preserve">obračunavanje in upravljanje računa; </w:t>
      </w:r>
    </w:p>
    <w:p w14:paraId="74E83E62" w14:textId="21E1E5D7" w:rsidR="001B2BF8" w:rsidRPr="00FC77AC" w:rsidRDefault="001B2BF8" w:rsidP="003A6BB6">
      <w:pPr>
        <w:pStyle w:val="ProductList-Body"/>
        <w:numPr>
          <w:ilvl w:val="0"/>
          <w:numId w:val="7"/>
        </w:numPr>
        <w:tabs>
          <w:tab w:val="clear" w:pos="158"/>
        </w:tabs>
        <w:ind w:left="922"/>
      </w:pPr>
      <w:r>
        <w:t xml:space="preserve">nadomestilo, na primer za izračun provizij zaposlenih in spodbud za partnerje; </w:t>
      </w:r>
    </w:p>
    <w:p w14:paraId="0CAE28EC" w14:textId="6356942F" w:rsidR="001B2BF8" w:rsidRPr="00FC77AC" w:rsidRDefault="001B2BF8" w:rsidP="003A6BB6">
      <w:pPr>
        <w:pStyle w:val="ProductList-Body"/>
        <w:numPr>
          <w:ilvl w:val="0"/>
          <w:numId w:val="7"/>
        </w:numPr>
        <w:tabs>
          <w:tab w:val="clear" w:pos="158"/>
        </w:tabs>
        <w:ind w:left="922"/>
      </w:pPr>
      <w:r>
        <w:t xml:space="preserve">interno poročanje in poslovno modeliranje, kot je napovedovanje prihodkov, načrtovanje zmogljivosti in določanje strategije glede izdelkov; in </w:t>
      </w:r>
    </w:p>
    <w:p w14:paraId="4616BAD0" w14:textId="3DBED0D1" w:rsidR="00DD6D76" w:rsidRPr="00FC77AC" w:rsidRDefault="001B2BF8" w:rsidP="00A607E8">
      <w:pPr>
        <w:pStyle w:val="ProductList-Body"/>
        <w:numPr>
          <w:ilvl w:val="0"/>
          <w:numId w:val="7"/>
        </w:numPr>
        <w:tabs>
          <w:tab w:val="clear" w:pos="158"/>
        </w:tabs>
        <w:spacing w:after="120"/>
        <w:ind w:left="922"/>
      </w:pPr>
      <w:r>
        <w:t>finančno poročanje.</w:t>
      </w:r>
    </w:p>
    <w:p w14:paraId="71098C16" w14:textId="7C544DED" w:rsidR="00DD6D76" w:rsidRPr="00FC77AC" w:rsidRDefault="00BE5700" w:rsidP="00A607E8">
      <w:pPr>
        <w:pStyle w:val="ProductList-Body"/>
        <w:spacing w:after="120"/>
        <w:ind w:left="158"/>
      </w:pPr>
      <w:bookmarkStart w:id="58" w:name="_Hlk24466161"/>
      <w:r>
        <w:t>Pri obdelavi za te poslovne postopke bo Microsoft upošteval načela minimiziranja podatkov in podatkov strank, podatkov za strokovne storitve in</w:t>
      </w:r>
      <w:r w:rsidR="00373889">
        <w:t> </w:t>
      </w:r>
      <w:r>
        <w:t xml:space="preserve">osebnih podatkov ne bo uporabljal ali drugače obdeloval za: (a) profiliranje uporabnikov, (b) oglaševanje ali podobne komercialne namene oziroma (c) kakršen koli drug namen razen tistih, ki so določeni v tem razdelku. Poleg tega in tako kot velja za vso obdelavo na podlagi tega </w:t>
      </w:r>
      <w:r w:rsidR="00373889">
        <w:br/>
      </w:r>
      <w:r>
        <w:t xml:space="preserve">DPA-ja, za obdelavo za poslovne namene še naprej veljajo Microsoftove obveznosti in zaveze glede zaupnosti na podlagi razkritja obdelanih podatkov.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012423"/>
      <w:r>
        <w:t>Razkritje obdelanih podatkov</w:t>
      </w:r>
      <w:bookmarkEnd w:id="59"/>
      <w:bookmarkEnd w:id="60"/>
      <w:bookmarkEnd w:id="61"/>
      <w:bookmarkEnd w:id="62"/>
      <w:bookmarkEnd w:id="63"/>
    </w:p>
    <w:p w14:paraId="5853A580" w14:textId="77777777" w:rsidR="008162FF" w:rsidRPr="006366A8" w:rsidRDefault="008162FF" w:rsidP="008162FF">
      <w:pPr>
        <w:pStyle w:val="ProductList-Body"/>
        <w:spacing w:after="120"/>
      </w:pPr>
      <w:bookmarkStart w:id="64" w:name="_Toc6563801"/>
      <w:bookmarkStart w:id="65" w:name="_Toc21617019"/>
      <w:bookmarkStart w:id="66" w:name="_Toc26972841"/>
      <w:r>
        <w:t xml:space="preserve">Microsoft obdelanih podatkov ne bo razkrival ali omogočil dostopa do njih razen v teh primerih: (1) če to zahteva stranka; (2) kot je opisano v tem DPA-ju; ali (3) če to zahteva zakonodaja. Za namene tega razdelka pojem »obdelani podatki« pomeni: (a) podatke strank, (b) podatke za strokovne storitve, (c) osebne podatke in (d) vse druge podatke, ki jih Microsoft obdela v povezavi z izdelki in storitvami, ki so na podlagi strankine pogodbe strankini zaupni podatki. Za vso obdelavo obdelanih podatkov velja Microsoftova obveznost glede zaupnosti iz strankine pogodbe. </w:t>
      </w:r>
    </w:p>
    <w:p w14:paraId="1C0115E4" w14:textId="77777777" w:rsidR="008162FF" w:rsidRPr="006366A8" w:rsidRDefault="008162FF" w:rsidP="008162FF">
      <w:pPr>
        <w:pStyle w:val="ProductList-Body"/>
        <w:spacing w:after="120"/>
      </w:pPr>
      <w:r>
        <w:rPr>
          <w:szCs w:val="18"/>
        </w:rPr>
        <w:t>Microsoft obdelanih podatkov ne bo razkril organom pregona ali jim omogočil dostopa do njih, razen če to zahteva zakon. Če se organi pregona obrnejo na Microsoft z zahtevo za obdelane podatke, jih bomo poskušali preusmeriti, da podatke zahtevajo neposredno od stranke. Če bo Microsoft prisiljen obdelane podatke razkriti organom pregona ali jim omogočiti dostop do njih, bo takoj obvestil stranko in ji posredoval kopijo zahteve, razen če mu zakonodaja to prepoveduje</w:t>
      </w:r>
      <w:r>
        <w:t>.</w:t>
      </w:r>
    </w:p>
    <w:p w14:paraId="70B17F00" w14:textId="77777777" w:rsidR="008162FF" w:rsidRDefault="008162FF" w:rsidP="008162FF">
      <w:pPr>
        <w:pStyle w:val="ProductList-Body"/>
        <w:spacing w:after="120"/>
      </w:pPr>
      <w:r>
        <w:lastRenderedPageBreak/>
        <w:t>Microsoft bo ob prejemu zahteve katere koli tretje osebe za obdelane podatke takoj obvestil stranko, razen če to prepoveduje zakonodaja. Microsoft bo zavrnil zahtevo, razen če zakonodaja določa, da ji mora ustreči. Če je zahteva veljavna, bo Microsoft poskušal tretjo osebo preusmeriti, da podatke zahteva neposredno od stranke.</w:t>
      </w:r>
    </w:p>
    <w:p w14:paraId="64622586" w14:textId="77777777" w:rsidR="008162FF" w:rsidRPr="006366A8" w:rsidRDefault="008162FF" w:rsidP="008162FF">
      <w:pPr>
        <w:pStyle w:val="ProductList-Body"/>
        <w:spacing w:after="120"/>
      </w:pPr>
      <w:r>
        <w:t xml:space="preserve">Microsoft bo morebitne obdelane podatke razkril ali omogočil odstop do njih samo, kot to določa zakonodaj, pod pogojem, da zakoni in prakse upoštevajo bistvo temeljnih pravic in svoboščin ter ne presegajo tega, kar je potrebno in sorazmerno v demokratični družbi ter, če je primerno, </w:t>
      </w:r>
      <w:r>
        <w:br/>
        <w:t>za zaščito enega od ciljev, navedenih v členu 23(1) GDPR.</w:t>
      </w:r>
    </w:p>
    <w:p w14:paraId="24466FB5" w14:textId="77777777" w:rsidR="008162FF" w:rsidRPr="006366A8" w:rsidRDefault="008162FF" w:rsidP="008162FF">
      <w:pPr>
        <w:pStyle w:val="ProductList-Body"/>
        <w:spacing w:after="120"/>
      </w:pPr>
      <w:r>
        <w:t xml:space="preserve">Microsoft ne bo nobeni tretji osebi zagotovil: (a) neposrednega, posrednega, polnega ali neoviranega dostopa do obdelanih podatkov; (b) ključev za šifriranje platforme, uporabljenih za zaščito obdelanih podatkov, ali možnosti za odpravo takega šifriranja ali (c) dostopa do obdelanih podatkov, če Microsoft ve, da se bodo ti podatki uporabljali za namene, ki se razlikujejo od namenov, navedenih v zahtevi tretje osebe. </w:t>
      </w:r>
    </w:p>
    <w:p w14:paraId="3D38270E" w14:textId="77777777" w:rsidR="008162FF" w:rsidRPr="006366A8" w:rsidRDefault="008162FF" w:rsidP="008162FF">
      <w:pPr>
        <w:pStyle w:val="ProductList-Body"/>
        <w:spacing w:after="120"/>
      </w:pPr>
      <w:r>
        <w:t xml:space="preserve">Microsoft lahko v okviru zgornjih prizadevanj tretji osebi posreduje osnovne strankine podatke za stik. </w:t>
      </w:r>
    </w:p>
    <w:p w14:paraId="3DFD853A" w14:textId="6D473072" w:rsidR="00C85435" w:rsidRPr="00FC77AC" w:rsidRDefault="00C85435" w:rsidP="00C35BD5">
      <w:pPr>
        <w:pStyle w:val="ProductList-SubSubSectionHeading"/>
        <w:keepNext/>
        <w:spacing w:after="120"/>
        <w:outlineLvl w:val="1"/>
      </w:pPr>
      <w:bookmarkStart w:id="67" w:name="_Toc125012424"/>
      <w:r>
        <w:t>Obdelava osebnih podatkov; Splošna uredba o varstvu podatkov</w:t>
      </w:r>
      <w:bookmarkEnd w:id="50"/>
      <w:bookmarkEnd w:id="51"/>
      <w:bookmarkEnd w:id="64"/>
      <w:bookmarkEnd w:id="65"/>
      <w:bookmarkEnd w:id="66"/>
      <w:bookmarkEnd w:id="67"/>
    </w:p>
    <w:p w14:paraId="41ECCECC" w14:textId="0B4D5B26" w:rsidR="00C85435" w:rsidRPr="00FC77AC" w:rsidRDefault="00C85435" w:rsidP="00741E10">
      <w:pPr>
        <w:pStyle w:val="ProductList-Body"/>
        <w:spacing w:after="120"/>
      </w:pPr>
      <w:bookmarkStart w:id="68" w:name="_Toc489605577"/>
      <w:r>
        <w:t>Vsi osebni podatki, ki jih Microsoft obdela v zvezi z zagotavljanjem izdelkov in storitev, se pridobijo kot del (a) podatkov strank, (b) podatkov za strokovne storitve ali (c) podatkov, ki jih ustvari, izpelje ali zbere Microsoft, vključno s podatki, ki so Microsoftu poslani kot rezultat strankine uporabe možnosti, ki temeljijo na storitvah, ali ki jih Microsoft pridobi iz lokalno nameščene programske opreme. Osebni podatki, ki jih stranka v</w:t>
      </w:r>
      <w:r w:rsidR="00AF7AB5">
        <w:t> </w:t>
      </w:r>
      <w:r>
        <w:t>svojem imenu posreduje Microsoftu prek uporabe spletnih storitev ali pa jih v njenem imenu na ta način posreduje nekdo drug, so prav tako podatki strank. Osebni podatki, ki jih stranka v svojem imenu posreduje Microsoftu prek uporabe strokovnih storitev ali pa jih v njenem imenu na ta</w:t>
      </w:r>
      <w:r w:rsidR="00AF7AB5">
        <w:t> </w:t>
      </w:r>
      <w:r>
        <w:t xml:space="preserve">način posreduje nekdo drug, so prav tako podatki za strokovne storitve. V podatkih, ki jih obdela Microsoft v zvezi z zagotavljanjem izdelkov, </w:t>
      </w:r>
      <w:r w:rsidR="00AF7AB5">
        <w:br/>
      </w:r>
      <w:r>
        <w:t xml:space="preserve">so lahko vključeni psevdonimizirani identifikatorji, ki so tudi osebni podatki. Morebitni osebni podatki, ki so psevdonimizirani ali deidentificirani, vendar ne anonimizirani, ali osebni podatki, pridobljeni iz osebnih podatkov, so prav tako osebni podatki. </w:t>
      </w:r>
    </w:p>
    <w:p w14:paraId="2E362169" w14:textId="11FC6DBF" w:rsidR="003447FF" w:rsidRDefault="003447FF" w:rsidP="003447FF">
      <w:pPr>
        <w:pStyle w:val="ProductList-Body"/>
        <w:spacing w:after="120"/>
      </w:pPr>
      <w:bookmarkStart w:id="69" w:name="_Toc26972842"/>
      <w:r>
        <w:t xml:space="preserve">Če je Microsoft obdelovalec ali podobdelovalec osebnih podatkov, za katere velja GDPR, za to obdelavo veljajo tudi pogoji Splošne uredbe o varstvu podatkov v </w:t>
      </w:r>
      <w:hyperlink w:anchor="Attachment1" w:history="1">
        <w:r>
          <w:rPr>
            <w:rStyle w:val="Hyperlink"/>
          </w:rPr>
          <w:t>prilogi 1</w:t>
        </w:r>
      </w:hyperlink>
      <w:r>
        <w:t>, jezik v podrazdelku (»Obdelava osebnih podatkov; GDPR«) pa se šteje kot dopolnilen:</w:t>
      </w:r>
    </w:p>
    <w:p w14:paraId="00DB5D5A" w14:textId="77777777" w:rsidR="00C85435" w:rsidRPr="00FC77AC" w:rsidRDefault="00C85435" w:rsidP="002A4A50">
      <w:pPr>
        <w:pStyle w:val="ProductList-Body"/>
        <w:keepNext/>
        <w:spacing w:after="120"/>
        <w:ind w:left="187"/>
        <w:outlineLvl w:val="2"/>
      </w:pPr>
      <w:r>
        <w:rPr>
          <w:b/>
          <w:bCs/>
          <w:color w:val="0072C6"/>
        </w:rPr>
        <w:t>Vloge in odgovornosti obdelovalca in upravljavca</w:t>
      </w:r>
      <w:bookmarkEnd w:id="69"/>
    </w:p>
    <w:p w14:paraId="030C5E31" w14:textId="77777777" w:rsidR="00600ADD" w:rsidRDefault="00600ADD" w:rsidP="00600ADD">
      <w:pPr>
        <w:pStyle w:val="ProductList-Body"/>
        <w:spacing w:after="120"/>
        <w:ind w:left="158"/>
      </w:pPr>
      <w:bookmarkStart w:id="70" w:name="_Toc26972843"/>
      <w:bookmarkStart w:id="71" w:name="_Toc26972844"/>
      <w:r>
        <w:t xml:space="preserve">Stranka in Microsoft se strinjata, da je stranka upravljavec osebnih podatkov in Microsoft obdelovalec teh podatkov, razen kadar (a) stranka deluje kot obdelovalec osebnih podatkov in je v tem primeru Microsoft podobdelovalec ali (b) je drugače navedeno v pogojih posebej za izdelek ali tem DPA-ju. Ko je Microsoft v vlogi obdelovalca ali podobdelovalca osebnih podatkov, jih bo obdeloval samo na podlagi strankinih dokumentiranih navodil. Stranka se strinja, da strankina pogodba (vključno s pogoji DPA-ja in vsemi upoštevnimi posodobitvami) skupaj z dokumentacijo izdelkov in strankino uporabo in konfiguracijo funkcij v izdelkih predstavlja strankina celotna dokumentirana navodila Microsoftu za obdelavo osebnih podatkov ali dokumentacijo za strokovne storitve in strankino uporabo strokovnih storitev. Informacije o uporabi in konfiguraciji izdelkov so na voljo na spletnem mestu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(ali na spletnem mestu, ki ga nadomesti) ali drugi pogodbi, ki vključuje ta DPA. Za vsa dodatna ali nadomestna navodila se je treba dogovoriti v skladu s postopkom za spreminjanje strankine pogodbe. V vseh primerih, kjer velja GDPR in je stranka obdelovalec, stranka Microsoftu jamči, da je njena navodila, vključno z imenovanjem Microsofta kot obdelovalca ali podobdelovalca, odobril ustrezen upravljavec.</w:t>
      </w:r>
      <w:bookmarkEnd w:id="70"/>
      <w:r>
        <w:t xml:space="preserve"> </w:t>
      </w:r>
    </w:p>
    <w:p w14:paraId="42C83F6C" w14:textId="38DB71F3" w:rsidR="00C85435" w:rsidRPr="00FC77AC" w:rsidRDefault="00736AEB" w:rsidP="002A4A50">
      <w:pPr>
        <w:pStyle w:val="ProductList-Body"/>
        <w:spacing w:after="120"/>
        <w:ind w:left="158"/>
      </w:pPr>
      <w:r>
        <w:t>Če Microsoft osebne podatke uporablja ali drugače obdeluje ob upoštevanju GDPR za svoje poslovne postopke, povezane z zagotavljanjem izdelkov in storitev stranki, bo ravnal v skladu z vsemi obveznosti neodvisnega upravljavca podatkov, ki jih GDPR določa za tako uporabo. Microsoft sprejema dodatne odgovornosti »upravljavca« podatkov, ki jih GDPR določa za tako obdelavo, in sicer, da bo: (a) ukrepal v skladu z regulativnimi zahtevami v obsegu, ki ga zahteva GDPR; in (b) strankam zagotovil večjo preglednost in potrdil svojo odgovornost za tako obdelavo. Microsoft ima varovala za varstvo podatkov strank, podatkov za strokovne storitve in osebnih podatkov med tako obdelavo, vključno s tistimi, ki</w:t>
      </w:r>
      <w:r w:rsidR="00835931">
        <w:t> </w:t>
      </w:r>
      <w:r>
        <w:t>so navedena v tem DPA-ju, in tistimi, ki jih obravnava člen 6(4) GDPR. Microsoft se glede obdelave osebnih podatkov na podlagi tega odstavka zavezuje, kot je določeno v razdelku o dodatnih varovalih; za te namene (i) se morebitno Microsoftovo razkritje osebnih podatkov, kot je opisano v razdelku o dodatnih varovalih, ki so bili preneseni v povezavi s poslovnimi postopki, obravnava kot »ustrezno razkritje« in (ii) za take osebne podatke veljajo zaveze iz razdelka o dodatnih varovalih.</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Podrobnosti obdelave</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Pogodbeni stranki potrjujeta in se strinjata, da:</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Tema obdelave</w:t>
      </w:r>
      <w:r>
        <w:rPr>
          <w:rFonts w:ascii="Calibri" w:eastAsia="Calibri" w:hAnsi="Calibri" w:cs="Arial"/>
        </w:rPr>
        <w:t xml:space="preserve"> </w:t>
      </w:r>
      <w:r>
        <w:rPr>
          <w:rFonts w:ascii="Calibri" w:hAnsi="Calibri"/>
        </w:rPr>
        <w:t xml:space="preserve">Tema obdelave je omejena na osebne podatke v obsegu </w:t>
      </w:r>
      <w:r>
        <w:rPr>
          <w:rFonts w:ascii="Calibri" w:eastAsia="Calibri" w:hAnsi="Calibri" w:cs="Arial"/>
        </w:rPr>
        <w:t xml:space="preserve">zgornjega razdelka DPA-ja z naslovom »Narava obdelave podatkov; lastništvo« in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Trajanje obdelave podatkov</w:t>
      </w:r>
      <w:r>
        <w:rPr>
          <w:rFonts w:ascii="Calibri" w:eastAsia="Calibri" w:hAnsi="Calibri" w:cs="Arial"/>
        </w:rPr>
        <w:t xml:space="preserve"> </w:t>
      </w:r>
      <w:r>
        <w:rPr>
          <w:rFonts w:ascii="Calibri" w:hAnsi="Calibri"/>
        </w:rPr>
        <w:t>Trajanje obdelave je v skladu z navodili stranke in pogoji DPA-ja</w:t>
      </w:r>
      <w:r>
        <w:rPr>
          <w:rFonts w:ascii="Calibri" w:eastAsia="Calibri" w:hAnsi="Calibri" w:cs="Arial"/>
        </w:rPr>
        <w:t>.</w:t>
      </w:r>
    </w:p>
    <w:p w14:paraId="6530303D" w14:textId="77777777" w:rsidR="00FE1E24" w:rsidRPr="006257E8" w:rsidRDefault="00FE1E24" w:rsidP="00FE1E24">
      <w:pPr>
        <w:pStyle w:val="ProductList-Body"/>
        <w:numPr>
          <w:ilvl w:val="0"/>
          <w:numId w:val="7"/>
        </w:numPr>
        <w:ind w:left="540"/>
        <w:rPr>
          <w:rFonts w:ascii="Calibri" w:hAnsi="Calibri"/>
        </w:rPr>
      </w:pPr>
      <w:r>
        <w:rPr>
          <w:rFonts w:ascii="Calibri" w:eastAsia="Calibri" w:hAnsi="Calibri" w:cs="Arial"/>
          <w:b/>
        </w:rPr>
        <w:t>Narava in namen obdelave.</w:t>
      </w:r>
      <w:r>
        <w:rPr>
          <w:rFonts w:ascii="Calibri" w:eastAsia="Calibri" w:hAnsi="Calibri" w:cs="Arial"/>
        </w:rPr>
        <w:t xml:space="preserve"> </w:t>
      </w:r>
      <w:r>
        <w:rPr>
          <w:rFonts w:ascii="Calibri" w:hAnsi="Calibri"/>
        </w:rPr>
        <w:t>Narava in namen obdelave sta zagotavljanje izdelkov in storitev na podlagi strankine pogodbe</w:t>
      </w:r>
      <w:r>
        <w:rPr>
          <w:rFonts w:ascii="Calibri" w:eastAsia="Calibri" w:hAnsi="Calibri" w:cs="Arial"/>
        </w:rPr>
        <w:t xml:space="preserve"> in za poslovne postopke, povezane z zagotavljanjem izdelkov in storitev stranki (kot je dodatno opisano v zgornjem razdelku DPA-ja z naslovom »Narava obdelave podatkov; lastništvo«).</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Kategorije podatkov</w:t>
      </w:r>
      <w:r>
        <w:rPr>
          <w:rFonts w:ascii="Calibri" w:eastAsia="Calibri" w:hAnsi="Calibri" w:cs="Arial"/>
        </w:rPr>
        <w:t xml:space="preserve"> </w:t>
      </w:r>
      <w:r>
        <w:rPr>
          <w:rFonts w:ascii="Calibri" w:hAnsi="Calibri"/>
        </w:rPr>
        <w:t>Vrste osebnih podatkov, ki jih Microsoft obdeluje pri zagotavljanju izdelkov in storitev, vključujejo</w:t>
      </w:r>
      <w:r>
        <w:rPr>
          <w:rFonts w:ascii="Calibri" w:eastAsia="Calibri" w:hAnsi="Calibri" w:cs="Arial"/>
        </w:rPr>
        <w:t>: (i) osebne podatke, ki jih stranka vključi s podatke strank in podatke za strokovne storitve in (ii)</w:t>
      </w:r>
      <w:r>
        <w:rPr>
          <w:rFonts w:ascii="Calibri" w:hAnsi="Calibri"/>
        </w:rPr>
        <w:t xml:space="preserve"> tiste, ki so izrecno opredeljeni v 4. členu GDPR</w:t>
      </w:r>
      <w:r>
        <w:rPr>
          <w:rFonts w:ascii="Calibri" w:eastAsia="Calibri" w:hAnsi="Calibri" w:cs="Arial"/>
        </w:rPr>
        <w:t xml:space="preserve">, ki jih Microsoft lahko ustvari, obdela ali zbere Microsoft, vključno s podatki, ki so Microsoftu poslani kot rezultat strankine uporabe možnosti, ki temeljijo na </w:t>
      </w:r>
      <w:r>
        <w:rPr>
          <w:rFonts w:ascii="Calibri" w:eastAsia="Calibri" w:hAnsi="Calibri" w:cs="Arial"/>
        </w:rPr>
        <w:lastRenderedPageBreak/>
        <w:t xml:space="preserve">storitvah, ali ki jih Microsoft pridobi iz lokalno nameščene programske opreme. Vrste osebnih podatkov, za katere se stranka odloči, da jih bo vključila v podatke strank in podatke za strokovne storitve, so lahko katere koli od kategorij osebnih podatkov, navedenih v evidencah stranke, ki je upravljavec na podlagi 30. člena GDPR, vključno s kategorijami osebnih podatkov, določenimi v </w:t>
      </w:r>
      <w:r>
        <w:t>prilogi B</w:t>
      </w:r>
      <w:r>
        <w:rPr>
          <w:rFonts w:ascii="Calibri" w:eastAsia="Calibri" w:hAnsi="Calibri" w:cs="Arial"/>
        </w:rPr>
        <w:t xml:space="preserve">. </w:t>
      </w:r>
    </w:p>
    <w:p w14:paraId="1E332199" w14:textId="4118FB50" w:rsidR="00C85435" w:rsidRPr="00FC77AC" w:rsidRDefault="00C85435" w:rsidP="00741E10">
      <w:pPr>
        <w:pStyle w:val="ProductList-Body"/>
        <w:numPr>
          <w:ilvl w:val="0"/>
          <w:numId w:val="7"/>
        </w:numPr>
        <w:spacing w:after="120"/>
        <w:ind w:left="540"/>
      </w:pPr>
      <w:r>
        <w:rPr>
          <w:rFonts w:ascii="Calibri" w:eastAsia="Calibri" w:hAnsi="Calibri" w:cs="Arial"/>
          <w:b/>
          <w:bCs/>
        </w:rPr>
        <w:t>Posamezniki, na katere se nanašajo osebni podatki</w:t>
      </w:r>
      <w:r>
        <w:rPr>
          <w:rFonts w:ascii="Calibri" w:eastAsia="Calibri" w:hAnsi="Calibri" w:cs="Arial"/>
        </w:rPr>
        <w:t xml:space="preserve"> </w:t>
      </w:r>
      <w:r>
        <w:rPr>
          <w:rFonts w:ascii="Calibri" w:hAnsi="Calibri"/>
        </w:rPr>
        <w:t xml:space="preserve">Kategorije posameznikov, na katere se nanašajo osebni podatki, so strankini </w:t>
      </w:r>
      <w:r w:rsidR="00C0143E">
        <w:rPr>
          <w:rFonts w:ascii="Calibri" w:hAnsi="Calibri"/>
        </w:rPr>
        <w:br/>
      </w:r>
      <w:r>
        <w:rPr>
          <w:rFonts w:ascii="Calibri" w:hAnsi="Calibri"/>
        </w:rPr>
        <w:t>zastopniki in končni uporabniki, kot so zaposleni, podizvajalci, sodelavci in stranke</w:t>
      </w:r>
      <w:r>
        <w:rPr>
          <w:rFonts w:ascii="Calibri" w:eastAsia="Calibri" w:hAnsi="Calibri" w:cs="Arial"/>
        </w:rPr>
        <w:t xml:space="preserve">, ter lahko vključujejo vse druge kategorije posameznikov, na katere se nanašajo osebni podatki, navedene v evidencah stranke, ki je upravljavec na podlagi 30. člena GDPR, vključno s kategorijami posameznikov, na katere se nanašajo osebni podatki, določeni v </w:t>
      </w:r>
      <w:r>
        <w:t>dodatku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Pravice posameznikov, na katere se nanašajo osebni podatki; pomoč pri zahtevah</w:t>
      </w:r>
      <w:bookmarkEnd w:id="76"/>
    </w:p>
    <w:p w14:paraId="64830E93" w14:textId="342D20D7" w:rsidR="00C85435" w:rsidRPr="00FC77AC" w:rsidRDefault="00C85435" w:rsidP="00741E10">
      <w:pPr>
        <w:pStyle w:val="ProductList-Body"/>
        <w:spacing w:after="120"/>
        <w:ind w:left="180"/>
      </w:pPr>
      <w:r>
        <w:t>Microsoft bo na način, skladen s funkcijami izdelkov in storitev in svojo vlogo obdelovalca osebnih podatkov posameznikov, na katere se nanašajo osebni podatki, stranki dal na voljo možnost izpolnitve zahtev posameznikov, na katere se nanašajo osebni podatki, za uveljavitev pravic, ki jih imajo na podlagi GDPR. Če Microsoft prejme zahtevo strankinega posameznika, na katerega se nanašajo osebni podatki, za</w:t>
      </w:r>
      <w:r w:rsidR="00F746AE">
        <w:t> </w:t>
      </w:r>
      <w:r>
        <w:t>uveljavitev ene ali več pravic, ki jih ta ima na podlagi GDPR v povezavi z izdelki in storitvami, za katero je Microsoft obdelovalec ali podobdelovalec podatkov, bo Microsoft posameznika, na katerega se nanašajo osebni podatki, usmeril, da zahtevo naslovi neposredno na</w:t>
      </w:r>
      <w:r w:rsidR="00F746AE">
        <w:t> </w:t>
      </w:r>
      <w:r>
        <w:t xml:space="preserve">stranko. Stranka bo odgovorna za odgovarjanje na morebitne take zahteve, vključno z uporabo funkcij izdelkov in storitev, kjer je </w:t>
      </w:r>
      <w:r w:rsidR="00630D22">
        <w:br/>
      </w:r>
      <w:r>
        <w:t xml:space="preserve">potrebno. Microsoft upošteva razumne zahteve stranke za pomoč pri njenih odgovorih na take zahteve posameznikov, na katere </w:t>
      </w:r>
      <w:r w:rsidR="00630D22">
        <w:br/>
      </w:r>
      <w:r>
        <w:t>se nanašajo osebni podatki.</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Evidence o dejavnosti obdelave</w:t>
      </w:r>
      <w:bookmarkEnd w:id="77"/>
    </w:p>
    <w:p w14:paraId="0AC6FE21" w14:textId="3C854BF0" w:rsidR="00C85435" w:rsidRPr="00FC77AC" w:rsidRDefault="00C85435" w:rsidP="00741E10">
      <w:pPr>
        <w:pStyle w:val="ProductList-Body"/>
        <w:spacing w:after="120"/>
        <w:ind w:left="158"/>
      </w:pPr>
      <w:r>
        <w:t>Če GDPR določa, da mora Microsoft zbirati in hraniti evidence o določenih vrstah podatkov, ki se nanašajo na stranko, bo stranka na zahtevo te</w:t>
      </w:r>
      <w:r w:rsidR="00F17DD9">
        <w:t> </w:t>
      </w:r>
      <w:r>
        <w:t>podatke posredovala Microsoftu ter poskrbela, da so natančni in ažurni. Če to zahteva GDPR, lahko Microsoft vse take podatke da na voljo nadzornemu organu.</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5012425"/>
      <w:bookmarkEnd w:id="68"/>
      <w:r>
        <w:t>Varnost podatkov</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Varnostni postopki in pravilniki</w:t>
      </w:r>
      <w:bookmarkEnd w:id="84"/>
    </w:p>
    <w:p w14:paraId="487BF73D" w14:textId="492E04E5" w:rsidR="00C85435" w:rsidRPr="00FC77AC" w:rsidRDefault="00C85435" w:rsidP="00741E10">
      <w:pPr>
        <w:pStyle w:val="ProductList-Body"/>
        <w:spacing w:after="120"/>
        <w:ind w:left="158"/>
      </w:pPr>
      <w:bookmarkStart w:id="85" w:name="_Hlk504328104"/>
      <w:r>
        <w:t xml:space="preserve">Microsoft bo uvedel in vzdrževal ustrezne tehnične in organizacijske ukrepe, ki podatke strank, podatke za strokovne storitve in osebne podatke varujejo pred nenamernim ali nezakonitim uničenjem, izgubo, spreminjanjem ali nepooblaščenim razkritjem poslanih, shranjenih ali drugače obdelanih osebnih podatkov oziroma dostopom do njih. Ti ukrepi bodo navedeni v Microsoftovem pravilniku o varnosti. Microsoft bo ta pravilnik dal na voljo stranki skupaj z drugimi informacijami o Microsoftovih varnostnih postopkih in pravilnikih, ki jih stranka utemeljeno zahteva. </w:t>
      </w:r>
    </w:p>
    <w:p w14:paraId="0AEE035D" w14:textId="30FBC736" w:rsidR="009D4FDB" w:rsidRPr="00FC77AC" w:rsidRDefault="00DD6D76" w:rsidP="00741E10">
      <w:pPr>
        <w:pStyle w:val="ProductList-Body"/>
        <w:spacing w:after="120"/>
        <w:ind w:left="158"/>
      </w:pPr>
      <w:bookmarkStart w:id="86" w:name="_Toc26972852"/>
      <w:bookmarkEnd w:id="85"/>
      <w:r>
        <w:t>Poleg tega bodo ti ukrepi skladni z zahtevami, določenimi v standardih ISO 27001, ISO 27002 in ISO 27018. Opis mehanizmov varnostnega nadzora za te zahteve je strankam na voljo.</w:t>
      </w:r>
    </w:p>
    <w:p w14:paraId="14FF47A5" w14:textId="5428AF0D" w:rsidR="00DD6D76" w:rsidRPr="00FC77AC" w:rsidRDefault="00DD6D76" w:rsidP="00741E10">
      <w:pPr>
        <w:pStyle w:val="ProductList-Body"/>
        <w:spacing w:after="120"/>
        <w:ind w:left="158"/>
      </w:pPr>
      <w:r>
        <w:t>Vsaka od osnovnih spletnih storitev tudi upošteva standarde za nadzor in ogrodja, prikazana v pogojih za izdelke. Vsaka osnovna spletna storitev in strokovna storitev uvaja in vzdržuje varnostne ukrepe za varstvo podatkov strank in podatkov za strokovne storitve, določene v dodatku A.</w:t>
      </w:r>
    </w:p>
    <w:p w14:paraId="788E9766" w14:textId="77777777" w:rsidR="003E07C0" w:rsidRDefault="003E07C0" w:rsidP="003E07C0">
      <w:pPr>
        <w:pStyle w:val="ProductList-Body"/>
        <w:spacing w:after="120"/>
        <w:ind w:left="158"/>
      </w:pPr>
      <w:bookmarkStart w:id="87" w:name="_Toc26972851"/>
      <w:r>
        <w:t>Microsoft uvaja in vzdržuje varnostne ukrepe, določene v Dodatku II standardnih pogodbenih klavzul 2021 za zaščito osebnih podatkov v obsegu Splošne uredbe o varstvu podatkov.</w:t>
      </w:r>
    </w:p>
    <w:p w14:paraId="206C538B" w14:textId="262FD596" w:rsidR="00DD6D76" w:rsidRPr="00FC77AC" w:rsidRDefault="00DD6D76" w:rsidP="00741E10">
      <w:pPr>
        <w:pStyle w:val="ProductList-Body"/>
        <w:spacing w:after="120"/>
        <w:ind w:left="158"/>
      </w:pPr>
      <w:r>
        <w:t>Microsoft lahko kadar koli doda panožne ali državne standarde. Microsoft ne bo odpravil standardov ISO 27001, ISO 27002 in ISO 27018 ali katerega koli standarda ali ogrodja, navedenega v tabeli za osnovne spletne storitve v pogojih za izdelke, razen če se v panogi ne uporabljajo več</w:t>
      </w:r>
      <w:r w:rsidR="00F50B45">
        <w:t> </w:t>
      </w:r>
      <w:r>
        <w:t>in jih nadomestijo morebitni novejši standardi ali ogrodja.</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Šifriranje podatkov </w:t>
      </w:r>
    </w:p>
    <w:p w14:paraId="4EDA944E" w14:textId="105BBFC3" w:rsidR="00DD6D76" w:rsidRPr="00FC77AC" w:rsidRDefault="00DD6D76" w:rsidP="00741E10">
      <w:pPr>
        <w:pStyle w:val="ProductList-Body"/>
        <w:spacing w:after="120"/>
        <w:ind w:left="158"/>
      </w:pPr>
      <w:r>
        <w:t xml:space="preserve">Podatki strank in podatki za strokovne storitve (vključno z morebitnimi osebnimi podatki v njih), ki so prek javnih omrežij preneseni med stranko in Microsoftom ali med Microsoftovimi podatkovnimi središči, se privzeto šifrirajo. </w:t>
      </w:r>
    </w:p>
    <w:p w14:paraId="3278572B" w14:textId="1421ADB2" w:rsidR="00DD6D76" w:rsidRPr="00FC77AC" w:rsidRDefault="00DD6D76" w:rsidP="00741E10">
      <w:pPr>
        <w:pStyle w:val="ProductList-Body"/>
        <w:spacing w:after="120"/>
        <w:ind w:left="158"/>
      </w:pPr>
      <w:r>
        <w:t xml:space="preserve">Microsoft šifrira tudi nedejavne podatke strank, shranjene v spletnih storitvah, in shranjene podatke za strokovne storitve. V primeru spletnih storitev, kjer lahko stranka ali tretja oseba, ki ukrepa v imenu stranke, razvija aplikacije (npr. nekatere storitve Azure), se lahko šifriranje podatkov, shranjenih v teh aplikacijah, uporabi po strankini izbiri, in sicer z uporabo možnosti, ki jih ponuja Microsoft ali pa jih stranka </w:t>
      </w:r>
      <w:r w:rsidR="00F50B45">
        <w:br/>
      </w:r>
      <w:r>
        <w:t>pridobi od tretjih oseb.</w:t>
      </w:r>
    </w:p>
    <w:p w14:paraId="4DB4D680" w14:textId="77777777" w:rsidR="00DD6D76" w:rsidRPr="00FC77AC" w:rsidRDefault="00DD6D76" w:rsidP="000A6DC7">
      <w:pPr>
        <w:pStyle w:val="ProductList-Body"/>
        <w:keepNext/>
        <w:spacing w:after="120"/>
        <w:ind w:left="187"/>
        <w:outlineLvl w:val="2"/>
      </w:pPr>
      <w:r>
        <w:rPr>
          <w:b/>
          <w:color w:val="0072C6"/>
        </w:rPr>
        <w:t xml:space="preserve">Dostop do podatkov </w:t>
      </w:r>
    </w:p>
    <w:p w14:paraId="729E7942" w14:textId="225B2F4B" w:rsidR="006824EE" w:rsidRPr="00FC77AC" w:rsidRDefault="00CD0D6F" w:rsidP="006824EE">
      <w:pPr>
        <w:pStyle w:val="ProductList-Body"/>
        <w:spacing w:after="120"/>
        <w:ind w:left="158"/>
      </w:pPr>
      <w:r>
        <w:t>Microsoft uporablja mehanizem dostopa z najmanj pravicami za nadzor dostopa do podatkov strank in podatkov za strokovne storitve (vključno z</w:t>
      </w:r>
      <w:r w:rsidR="00F50B45">
        <w:t> </w:t>
      </w:r>
      <w:r>
        <w:t>morebitnimi osebnimi podatki v njih). Za zagotavljanje, da je dostop do podatkov strank in podatkov za strokovne storitve, potrebnih za storitvene postopke, izveden za primeren namen in odobren z nadzorom uprave, se uporablja nadzor dostopa na podlagi vlog. Za osnovne spletne storitve in strokovne storitve Microsoft uporablja mehanizme za nadzor dostopa, ki so opisani v tabeli »Varnostni ukrepi« v prilogi A. Microsoftovo osebje nima stalnega dostopa do podatkov strank in vsak potreben dostop je na voljo za omejen čas.</w:t>
      </w:r>
    </w:p>
    <w:bookmarkEnd w:id="88"/>
    <w:p w14:paraId="11FFA921" w14:textId="77777777" w:rsidR="00C85435" w:rsidRPr="00FC77AC" w:rsidRDefault="00C85435" w:rsidP="002A4A50">
      <w:pPr>
        <w:pStyle w:val="ProductList-Body"/>
        <w:keepNext/>
        <w:spacing w:after="120"/>
        <w:ind w:left="187"/>
        <w:outlineLvl w:val="2"/>
      </w:pPr>
      <w:r>
        <w:rPr>
          <w:b/>
          <w:color w:val="0072C6"/>
        </w:rPr>
        <w:lastRenderedPageBreak/>
        <w:t>Odgovornosti stranke</w:t>
      </w:r>
      <w:bookmarkEnd w:id="86"/>
    </w:p>
    <w:p w14:paraId="18080BBE" w14:textId="3286F0A8" w:rsidR="00C85435" w:rsidRPr="00FC77AC" w:rsidRDefault="00C85435" w:rsidP="007829B6">
      <w:pPr>
        <w:pStyle w:val="ProductList-Body"/>
        <w:spacing w:after="120"/>
        <w:ind w:left="158"/>
      </w:pPr>
      <w:r>
        <w:t>Stranka je izključno odgovorna za sprejemanje neodvisne odločitve, ali tehnični in organizacijski ukrepi za izdelke in storitve izpolnjujejo njene zahteve, vključno s katero koli od njenih varnostnih obveznosti v okviru upoštevnih zahtev za varstvo podatkov. Stranka potrjuje in se strinja, da</w:t>
      </w:r>
      <w:r w:rsidR="00370956">
        <w:t> </w:t>
      </w:r>
      <w:r>
        <w:t>(ob upoštevanju najnovejšega tehnološkega razvoja in stroškov izvajanja ter narave, obsega, okoliščin in namenov obdelave njenih osebnih podatkov, pa tudi tveganj za posameznike) varnostni postopki in pravilniki, ki jih uvede in vzdržuje Microsoft, zagotavljajo raven varnosti, ki je ustrezna glede na tveganje za njene osebne podatke. Stranka je odgovorna za izvajanje in vzdrževanje varstvenih in varnostnih ukrepov za zasebnost za komponente, ki jih stranka zagotovi ali nadzira (kot so naprave, včlanjene s storitvijo Microsoft Intune ali vključene v strankin navidezni računalnik ali program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Revizijska skladnost</w:t>
      </w:r>
      <w:bookmarkEnd w:id="89"/>
    </w:p>
    <w:p w14:paraId="02A8BB60" w14:textId="6B6FF476" w:rsidR="00C85435" w:rsidRPr="00FC77AC" w:rsidDel="00BA1419" w:rsidRDefault="00C85435" w:rsidP="00741E10">
      <w:pPr>
        <w:pStyle w:val="ProductList-Body"/>
        <w:spacing w:after="120"/>
        <w:ind w:left="158"/>
      </w:pPr>
      <w:r>
        <w:t>Microsoft bo na naslednji način izvedel revizije varnosti računalnikov, računalniškega okolja in fizičnih podatkovnih središč, ki jih uporablja za obdelavo podatkov strank, podatkov za strokovne storitve in osebnih podatkov:</w:t>
      </w:r>
    </w:p>
    <w:p w14:paraId="1E290820" w14:textId="77777777" w:rsidR="00C85435" w:rsidRPr="00FC77AC" w:rsidDel="00BA1419" w:rsidRDefault="00C85435" w:rsidP="00741E10">
      <w:pPr>
        <w:pStyle w:val="ProductList-Body"/>
        <w:numPr>
          <w:ilvl w:val="0"/>
          <w:numId w:val="2"/>
        </w:numPr>
        <w:ind w:left="605" w:hanging="274"/>
      </w:pPr>
      <w:r>
        <w:t>Kjer revizije določa standard ali ogrodje, se za najmanj enkrat letno sproži revizija na podlagi takega standard za nadzor ali ogrodja.</w:t>
      </w:r>
    </w:p>
    <w:p w14:paraId="27297A96" w14:textId="6D82D0F0" w:rsidR="00C85435" w:rsidRPr="00FC77AC" w:rsidDel="00BA1419" w:rsidRDefault="00C85435" w:rsidP="00741E10">
      <w:pPr>
        <w:pStyle w:val="ProductList-Body"/>
        <w:numPr>
          <w:ilvl w:val="0"/>
          <w:numId w:val="2"/>
        </w:numPr>
        <w:ind w:left="605" w:hanging="274"/>
      </w:pPr>
      <w:r>
        <w:t xml:space="preserve">Vsaka revizija se izvede skladno s standardi in pravili upravnega ali akreditacijskega organa za vsak posamezen standard za nadzor </w:t>
      </w:r>
      <w:r w:rsidR="007321DA">
        <w:br/>
      </w:r>
      <w:r>
        <w:t>ali ogrodje.</w:t>
      </w:r>
    </w:p>
    <w:p w14:paraId="7D50977E" w14:textId="77777777" w:rsidR="00C85435" w:rsidRPr="00FC77AC" w:rsidDel="00BA1419" w:rsidRDefault="00C85435" w:rsidP="00741E10">
      <w:pPr>
        <w:pStyle w:val="ProductList-Body"/>
        <w:numPr>
          <w:ilvl w:val="0"/>
          <w:numId w:val="2"/>
        </w:numPr>
        <w:spacing w:after="120"/>
        <w:ind w:left="608" w:hanging="270"/>
      </w:pPr>
      <w:r>
        <w:t>Revizije izvajajo ustrezno usposobljeni, neodvisni zunanji varnostni revizorji, ki jih izbere in plača Microsoft.</w:t>
      </w:r>
    </w:p>
    <w:p w14:paraId="3CE90043" w14:textId="2DDDBD06" w:rsidR="00C85435" w:rsidRPr="00FC77AC" w:rsidRDefault="00C85435" w:rsidP="00741E10">
      <w:pPr>
        <w:pStyle w:val="ProductList-Body"/>
        <w:spacing w:after="120"/>
        <w:ind w:left="180"/>
      </w:pPr>
      <w:r>
        <w:t xml:space="preserve">Po vsaki reviziji se pripravi revizijsko poročilo (»Microsoftovo revizijsko poročilo«), ki ga bo Microsoftovi dal na voljo na naslovu </w:t>
      </w:r>
      <w:hyperlink r:id="rId21">
        <w:r>
          <w:rPr>
            <w:rStyle w:val="Hyperlink"/>
            <w:color w:val="0070C0"/>
          </w:rPr>
          <w:t>https://servicetrust.microsoft.com/</w:t>
        </w:r>
      </w:hyperlink>
      <w:r>
        <w:t xml:space="preserve"> ali na drugem naslovu, ki ga določi. Microsoftovo revizijsko poročilo predstavlja Microsoftove zaupne podatke in v njem bodo jasno razkrite vse bistvene ugotovitve revizorja. Microsoft bo pomisleke, izpostavljene v morebitnem Microsoftovem revizijskem poročilu, takoj odpravil skladno z zahtevami revizorja. Če stranka to zahteva, ji bo Microsoft posredoval morebitno Microsoftovo revizijsko poročilo. Za Microsoftovo revizijsko poročilo veljajo Microsoftove in revizorjeve omejitve glede nerazkrivanja in distribuiranja.</w:t>
      </w:r>
    </w:p>
    <w:p w14:paraId="2ED1BA08" w14:textId="71CC5CBC" w:rsidR="00C85435" w:rsidRPr="00FC77AC" w:rsidRDefault="00EF5AF3" w:rsidP="00741E10">
      <w:pPr>
        <w:pStyle w:val="ProductList-Body"/>
        <w:spacing w:after="120"/>
        <w:ind w:left="158"/>
      </w:pPr>
      <w:r>
        <w:t>Če strankinih zahtev glede revizij na podlagi zahtev za varstvo podatkov ni mogoče razumno izpolniti z revizijskimi poročili, dokumentacijo ali informacijami o zagotavljanju skladnosti, ki jih da Microsoft splošno na voljo svojim strankam, se bo Microsoft takoj odzval na strankina dodatna navodila glede revizije. Stranka in Microsoft se bosta pred začetkom revizije vzajemno dogovorila o obsegu, času, trajanju, nadzoru in zahtevah za</w:t>
      </w:r>
      <w:r w:rsidR="00C06392">
        <w:t> </w:t>
      </w:r>
      <w:r>
        <w:t>dokazila ter o stroških revizije, pod pogojem, da ta zahteva za dogovor ne bo Microsoftu omogočila nerazumnega odlašanja z izvedbo revizije. Če je to potrebno za izvedbo revizije, bo Microsoft dal na voljo sisteme obdelave, objekte in podporno dokumentacijo, ki se nanaša na obdelavo</w:t>
      </w:r>
      <w:r w:rsidR="00C06392">
        <w:t> </w:t>
      </w:r>
      <w:r>
        <w:t xml:space="preserve">podatkov strank, podatkov za strokovne storitve in osebnih podatkov s strani Microsofta, njegovih lastniško povezanih podjetij in podobdelovalcev. Tako revizijo bo med običajnim delovnim časom izvedlo neodvisno in akreditirano revizorsko podjetje, in sicer z razumnim vnaprejšnjim obvestilom Microsoftu, pri tem pa bodo uporabljeni razumni postopki zagotavljanja zaupnosti. Ne stranka ne revizor nimata dostopa do nobenih podatkov Microsoftovih drugih strank ali do Microsoftovih sistemov in objektov, ki niso povezani z zagotavljanjem upoštevnih izdelkov in storitev. Stranka je odgovorna za vse stroške in nadomestila, povezane s tako revizijo, vključno z vsemi razumnimi </w:t>
      </w:r>
      <w:r w:rsidR="00C06392">
        <w:br/>
      </w:r>
      <w:r>
        <w:t>stroški in nadomestili za ves in vsakršen čas, ki ga Microsoft porabi za morebitno tako revizijo, in sicer poleg nadomestil za storitve, ki jih izvede Microsoft. Če revizijsko poročilo, pripravljeno kot rezultat strankine revizije, vključuje kakršne koli ugotovitve o znatnem neskladju, stranka revizijsko poročilo posreduje Microsoftu, ta pa bo v najkrajšem času odpravil vsa znatna neskladja.</w:t>
      </w:r>
    </w:p>
    <w:p w14:paraId="63F4B7F6" w14:textId="0F861294" w:rsidR="00C85435" w:rsidRPr="00FC77AC" w:rsidRDefault="00BF6860" w:rsidP="00741E10">
      <w:pPr>
        <w:pStyle w:val="ProductList-Body"/>
        <w:spacing w:after="120"/>
        <w:ind w:left="158"/>
      </w:pPr>
      <w:r>
        <w:t>Nič v tem delu DPA-ja ne spreminja ali predrugači pogojev Splošne uredbe o varstvu podatkov niti ne vpliva na pravice nadzornega organa ali posameznika, na katerega se nanašajo osebni podatki, na podlagi zahtev za varstvo podatkov. Družba Microsoft Corporation je kot tretja oseba koristnik tega razdelka.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5012426"/>
      <w:r>
        <w:t>Obvestilo o kršitvi varnosti</w:t>
      </w:r>
      <w:bookmarkEnd w:id="90"/>
      <w:bookmarkEnd w:id="91"/>
      <w:bookmarkEnd w:id="92"/>
      <w:bookmarkEnd w:id="93"/>
      <w:bookmarkEnd w:id="94"/>
      <w:bookmarkEnd w:id="95"/>
    </w:p>
    <w:p w14:paraId="57A8DE0C" w14:textId="5D669963" w:rsidR="00C85435" w:rsidRPr="00FC77AC" w:rsidRDefault="00C85435" w:rsidP="00741E10">
      <w:pPr>
        <w:pStyle w:val="ProductList-Body"/>
        <w:spacing w:after="120"/>
      </w:pPr>
      <w:bookmarkStart w:id="96" w:name="_Hlk504328309"/>
      <w:r>
        <w:t>Če je Microsoft obveščen o kršitvi varnosti, zaradi katere pride do nenamernega ali nezakonitega uničenja, izgube, spremembe ali nepooblaščenega razkritja podatkov strank, podatkov za strokovne storitve ali osebnih podatkov oziroma dostopa do njih, medtem ko jih obdeluje Microsoft (vsak od teh je imenovan »varnostni dogodek«)</w:t>
      </w:r>
      <w:bookmarkEnd w:id="96"/>
      <w:r>
        <w:t>, bo takoj in brez neutemeljene zamude (1) stranko obvestil o varnostnem dogodku; (2) preučil varnostni dogodek in stranki posredoval podrobne informacije o njem; (3) sprejel ustrezne ukrepe za odpravljanje učinkov in minimiziranje škode, nastale zaradi varnostnega dogodka.</w:t>
      </w:r>
    </w:p>
    <w:p w14:paraId="3FD177D1" w14:textId="3D73D37B" w:rsidR="00C85435" w:rsidRPr="00FC77AC" w:rsidRDefault="00C85435" w:rsidP="00741E10">
      <w:pPr>
        <w:pStyle w:val="ProductList-Body"/>
        <w:spacing w:after="120"/>
      </w:pPr>
      <w:r>
        <w:t xml:space="preserve">Microsoft lahko na kateri koli način, ki ga izbere, tudi prek e-pošte, dostavi obvestila o kršitvah varnosti stranki. Stranka prevzema izključno odgovornost za zagotovitev, da so podatki za stik Microsofta s stranko na portalu posameznega upoštevnega izdelka in strokovne storitve </w:t>
      </w:r>
      <w:r w:rsidR="00304DEE">
        <w:br/>
      </w:r>
      <w:r>
        <w:t>točni. Stranka je izključno odgovorna za ravnanje skladno s svojimi obveznostmi v okviru zakonov o obveščanju o dogodkih, ki veljajo zanjo, in</w:t>
      </w:r>
      <w:r w:rsidR="00304DEE">
        <w:t> </w:t>
      </w:r>
      <w:r>
        <w:t>izpolnjevanje obveznosti za obveščanje tretjih oseb, povezanih z morebitnim varnostnim dogodkom.</w:t>
      </w:r>
    </w:p>
    <w:p w14:paraId="125679F7" w14:textId="77777777" w:rsidR="00C85435" w:rsidRPr="00FC77AC" w:rsidRDefault="00C85435" w:rsidP="00741E10">
      <w:pPr>
        <w:pStyle w:val="ProductList-Body"/>
        <w:spacing w:after="120"/>
      </w:pPr>
      <w:r>
        <w:t>Microsoft si bo razumno prizadeval stranki pomagati pri izpolnjevanju njene obveznosti iz 33. člena GDPR ali drugega upoštevnega zakona ali predpisa, da ustrezen nadzorni organ in posameznike, na katere se nanašajo osebni podatki, obvesti o takem varnostnem dogodku.</w:t>
      </w:r>
    </w:p>
    <w:p w14:paraId="60FE4522" w14:textId="77777777" w:rsidR="00C85435" w:rsidRPr="00FC77AC" w:rsidRDefault="00C85435" w:rsidP="00741E10">
      <w:pPr>
        <w:pStyle w:val="ProductList-Body"/>
        <w:spacing w:after="120"/>
      </w:pPr>
      <w:r>
        <w:t>Microsoftovega obvestila o varnostnem dogodku ali odziva nanj na podlagi tega razdelka ni mogoče razumeti kot Microsoftove potrditve kakršne koli napake ali odgovornosti v zvezi z varnostnim dogodkom.</w:t>
      </w:r>
    </w:p>
    <w:p w14:paraId="76EEF6E6" w14:textId="60B1B45C" w:rsidR="00C85435" w:rsidRPr="00FC77AC" w:rsidRDefault="00C85435" w:rsidP="00741E10">
      <w:pPr>
        <w:pStyle w:val="ProductList-Body"/>
        <w:spacing w:after="120"/>
      </w:pPr>
      <w:r>
        <w:lastRenderedPageBreak/>
        <w:t xml:space="preserve">Stranka mora Microsoft takoj obvestiti o morebitni zlorabi svojih računov ali poverilnic za preverjanje pristnosti in morebitnih kršitvah varnosti, </w:t>
      </w:r>
      <w:r w:rsidR="00055EE2">
        <w:br/>
      </w:r>
      <w:r>
        <w:t>ki so povezane z izdelki in storitvami.</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5012427"/>
      <w:bookmarkStart w:id="103" w:name="DataTransfersandLocation"/>
      <w:r>
        <w:t xml:space="preserve">Prenosi in </w:t>
      </w:r>
      <w:bookmarkStart w:id="104" w:name="LocationofDataProcessing"/>
      <w:bookmarkStart w:id="105" w:name="_Toc489605583"/>
      <w:r>
        <w:t>lokacija podatkov</w:t>
      </w:r>
      <w:bookmarkEnd w:id="97"/>
      <w:bookmarkEnd w:id="98"/>
      <w:bookmarkEnd w:id="99"/>
      <w:bookmarkEnd w:id="100"/>
      <w:bookmarkEnd w:id="101"/>
      <w:bookmarkEnd w:id="104"/>
      <w:bookmarkEnd w:id="105"/>
      <w:bookmarkEnd w:id="102"/>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Prenosi podatkov</w:t>
      </w:r>
      <w:bookmarkEnd w:id="106"/>
    </w:p>
    <w:p w14:paraId="1E6BFECB" w14:textId="281D3B86" w:rsidR="00DD6D76" w:rsidRPr="00FC77AC" w:rsidRDefault="00DD6D76" w:rsidP="00741E10">
      <w:pPr>
        <w:pStyle w:val="ProductList-Body"/>
        <w:spacing w:after="120"/>
        <w:ind w:left="158"/>
      </w:pPr>
      <w:r>
        <w:t xml:space="preserve">Podatkov strank, podatkov za strokovne storitve in osebnih podatkov, ki jih Microsoft obdeluje v strankinem imenu, ni dovoljeno prenesti na geografsko lokacijo, jih v njej shraniti ali obdelovati razen v skladu s pogoji DPA-ja in varovali, navedenimi v nadaljevanju tega razdelka. Stranka ob upoštevanju takih varoval imenuje Microsoft za prenos podatkov strank, podatkov za strokovne storitve in osebnih podatkov v Združene države ali katero koli drugo državo, v kateri poslujejo Microsoft ali njegovi podobdelovalci, ter shranjevanje in obdelavo podatkov strank in osebnih podatkov za zagotavljanje izdelkov, razen kot je opisano drugod v pogojih za DPA. </w:t>
      </w:r>
    </w:p>
    <w:p w14:paraId="6D72844F" w14:textId="1DA2D53D" w:rsidR="00C85435" w:rsidRPr="00FC77AC" w:rsidRDefault="00131F1F" w:rsidP="00741E10">
      <w:pPr>
        <w:pStyle w:val="ProductList-Body"/>
        <w:spacing w:after="120"/>
        <w:ind w:left="158"/>
      </w:pPr>
      <w:r>
        <w:t>Za vse prenose podatkov strank, podatkov za strokovne storitve in osebnih podatkov iz Evropske unije, Evropskega gospodarskega prostora, Združenega kraljestva in Švice za zagotavljanje izdelkov in storitev veljajo standardne pogodbene klavzule iz leta 2021, ki jih je uvedel Microsoft. Poleg tega za vse prenose iz Združenega kraljestva in Švice veljajo IDTA, ki jih izvaja Microsoft. Za namene tega DPA-ja pomeni izraz »IDTA« dodatek o mednarodnem prenosu podatkov k standardnim pogodbenimi klavzulam Evropske komisije za mednarodne prenose podatkov, ki ga je izdal urad informacijskega pooblaščenca v Združenem kraljestvu na podlagi člena S119A(1) zakona združenega kraljestva o varstvu podatkov iz leta 2018. Microsoft bo spoštoval zahteve zakonodaje o varstvu podatkov na področjih EGP, Združenega kraljestva in Švice glede zbiranja, uporabe, prenosa, hranjenja in druge obdelave osebnih podatkov EGP, Združenega kraljestva in Švice. Za vse prenose osebnih podatkov v tretjo državo ali mednarodno organizacijo bodo veljali ustrezni varnostni ukrepi, kot je opisano v 46. členu GDPR, in taki prenosi in varnostni ukrepi bodo dokumentirani skladno s členom 30(2) GDPR.</w:t>
      </w:r>
    </w:p>
    <w:p w14:paraId="1842DE15" w14:textId="3B8CE4CC" w:rsidR="00C85435" w:rsidRPr="00FC77AC" w:rsidRDefault="00C85435" w:rsidP="00741E10">
      <w:pPr>
        <w:pStyle w:val="ProductList-Body"/>
        <w:spacing w:after="120"/>
        <w:ind w:left="158"/>
      </w:pPr>
      <w:r>
        <w:t>Microsoft ima poleg tega tudi certifikat na podlagi ogrodij EU in ZDA ter Švice in ZDA za zasebnostni ščit in spoštuje zaveze, povezane z njima</w:t>
      </w:r>
      <w:r>
        <w:rPr>
          <w:rStyle w:val="normaltextrun"/>
          <w:rFonts w:ascii="Calibri" w:hAnsi="Calibri" w:cs="Calibri"/>
          <w:szCs w:val="18"/>
          <w:shd w:val="clear" w:color="auto" w:fill="FFFFFF"/>
        </w:rPr>
        <w:t>, čeprav se v luči odločbe Sodišča Evropske unije v primeru C-311/18 ne zanaša na ta ogrodja kot na pravno osnovo za prenose osebnih podatkov</w:t>
      </w:r>
      <w:r>
        <w:t>. Microsoft se strinja, da bo stranko obvestil, če ugotovi, da ne more več izpolnjevati svoje obveznosti za zagotavljanje enake ravni zaščite, kot jo zahtevajo načela zasebnostnega ščita.</w:t>
      </w:r>
    </w:p>
    <w:p w14:paraId="1E92892D" w14:textId="77777777" w:rsidR="007A6CA6" w:rsidRPr="006366A8" w:rsidRDefault="007A6CA6" w:rsidP="007A6CA6">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Pr>
          <w:b/>
          <w:color w:val="0072C6"/>
        </w:rPr>
        <w:t>Lokacija podatkov strank</w:t>
      </w:r>
      <w:bookmarkEnd w:id="107"/>
    </w:p>
    <w:bookmarkEnd w:id="108"/>
    <w:p w14:paraId="76A54402" w14:textId="77777777" w:rsidR="007A6CA6" w:rsidRDefault="007A6CA6" w:rsidP="007A6CA6">
      <w:pPr>
        <w:pStyle w:val="ProductList-Body"/>
        <w:tabs>
          <w:tab w:val="clear" w:pos="158"/>
          <w:tab w:val="left" w:pos="360"/>
        </w:tabs>
        <w:spacing w:after="120"/>
        <w:ind w:left="180"/>
      </w:pPr>
      <w:r>
        <w:t>Za osnovne spletne storitve bo Microsoft nedejavne podatke strank shranil na določenih večjih geografskih območjih (s skupnim imenom »geografsko območje«), kot je določeno v pogojih za izdelke.</w:t>
      </w:r>
    </w:p>
    <w:p w14:paraId="3D2EF790" w14:textId="77777777" w:rsidR="007A6CA6" w:rsidRPr="006366A8" w:rsidRDefault="007A6CA6" w:rsidP="007A6CA6">
      <w:pPr>
        <w:pStyle w:val="ProductList-Body"/>
        <w:tabs>
          <w:tab w:val="clear" w:pos="158"/>
          <w:tab w:val="left" w:pos="360"/>
        </w:tabs>
        <w:spacing w:after="120"/>
        <w:ind w:left="180"/>
      </w:pPr>
      <w:r>
        <w:t>Za spletne storitve za podatkovno mejo v EU bo Microsoft podatke strank shranil in obdeloval znotraj Evropske unije, kot je določeno v pogojih za izdelke.</w:t>
      </w:r>
    </w:p>
    <w:p w14:paraId="4DDC2C73" w14:textId="77777777" w:rsidR="007A6CA6" w:rsidRPr="00C2374F" w:rsidRDefault="007A6CA6" w:rsidP="007A6CA6">
      <w:pPr>
        <w:pStyle w:val="ProductList-Body"/>
        <w:tabs>
          <w:tab w:val="clear" w:pos="158"/>
          <w:tab w:val="left" w:pos="360"/>
        </w:tabs>
        <w:spacing w:after="120"/>
        <w:ind w:left="180"/>
      </w:pPr>
      <w:r>
        <w:t>Microsoft ne nadzoruje ali omejuje regij, iz katerih lahko stranka ali njeni končni uporabniki dostopajo do podatkov strank ali jih premaknejo.</w:t>
      </w:r>
    </w:p>
    <w:p w14:paraId="60CFC808" w14:textId="77777777" w:rsidR="00C85435" w:rsidRPr="00FC77AC" w:rsidRDefault="00C85435" w:rsidP="002A4A50">
      <w:pPr>
        <w:pStyle w:val="ProductList-SubSubSectionHeading"/>
        <w:keepNext/>
        <w:spacing w:after="120"/>
        <w:outlineLvl w:val="1"/>
      </w:pPr>
      <w:bookmarkStart w:id="114" w:name="_Toc125012428"/>
      <w:r>
        <w:t>Hranjenje in izbris podatkov</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Stranki bo skozi celotno obdobje njene naročnine ali njenega izvajanja upoštevnih strokovnih storitev na voljo možnost dostopa do njenih podatkov, shranjenih v posamezni spletni storitvi in podatkih za strokovne storitve, njihovega izvoza in izbrisa.</w:t>
      </w:r>
    </w:p>
    <w:p w14:paraId="4E65B649" w14:textId="259CAA7B" w:rsidR="00C85435" w:rsidRPr="00FC77AC" w:rsidRDefault="00C85435" w:rsidP="00741E10">
      <w:pPr>
        <w:pStyle w:val="ProductList-Body"/>
        <w:spacing w:after="120"/>
      </w:pPr>
      <w:r>
        <w:t>Microsoft bo podatke strank, ki ostanejo shranjeni v spletnih storitvah v računu z omejenim delovanjem hranil 90 dni po poteku ali odpovedi strankine naročnine, tako da jih bo lahko stranka izvozila, razen če gre za brezplačne preskuse in storitve LinkedIn. Po poteku 90-dnevnega obdobja hranjenja bo Microsoft onemogočil strankin račun ter njene podatke in osebne podatke, shranjene v spletnih storitvah, izbrisal v roku nadaljnjih 90</w:t>
      </w:r>
      <w:r w:rsidR="0034789D">
        <w:t> </w:t>
      </w:r>
      <w:r>
        <w:t>dni, razen če mu ta DPA dovoljuje, da obdrži te podatke.</w:t>
      </w:r>
    </w:p>
    <w:p w14:paraId="63ED44D1" w14:textId="13A68572" w:rsidR="00FC65D5" w:rsidRPr="00FC77AC" w:rsidRDefault="001D451C" w:rsidP="00741E10">
      <w:pPr>
        <w:pStyle w:val="ProductList-Body"/>
        <w:spacing w:after="120"/>
      </w:pPr>
      <w:r>
        <w:t>Za osebne podatke v zvezi s programsko opremo in za podatke za strokovne storitve bo Microsoft izbrisal vse kopije, potem ko so doseženi poslovni nameni, zaradi katerih so bili podatki zbrani ali preneseni, ali na strankino zahtevo tudi prej, razen če je na podlagi tega DPA-ja dovoljeno, da te podatke obdrži.</w:t>
      </w:r>
    </w:p>
    <w:p w14:paraId="6ADDB89E" w14:textId="4F03EB96" w:rsidR="00C85435" w:rsidRPr="00FC77AC" w:rsidRDefault="00C85435" w:rsidP="00741E10">
      <w:pPr>
        <w:pStyle w:val="ProductList-Body"/>
        <w:spacing w:after="120"/>
      </w:pPr>
      <w:r>
        <w:t>Spletna storitev morda ne podpira hranjenja ali ekstrahiranja programske opreme, ki jo zagotovi stranka. Microsoft v skladu z določili tega razdelka ni odgovoren za brisanje podatkov strank, podatkov za strokovne storitve ali osebnih podatkov.</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5012429"/>
      <w:r>
        <w:t>Obdelovalčeva zaveza k zaupnosti</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Microsoft bo zagotovil, da bo njegovo osebje, ki sodeluje v obdelavi podatkov strank, podatkov za strokovne storitve in osebnih podatkov, (i) te podatke obdelalo samo na podlagi navodil stranke ali, kot je opisano v tem DPA-ju, in (ii) še vedno zavezano k zagotavljanju zaupnosti in varnosti teh podatkov tudi po prenehanju izvajanja.</w:t>
      </w:r>
      <w:r>
        <w:rPr>
          <w:rFonts w:cstheme="minorHAnsi"/>
        </w:rPr>
        <w:t xml:space="preserve"> Microsoft </w:t>
      </w:r>
      <w:r>
        <w:rPr>
          <w:rFonts w:cstheme="minorHAnsi"/>
          <w:color w:val="000000"/>
        </w:rPr>
        <w:t xml:space="preserve">svojim zaposlenim, ki imajo dostop do podatkov strank, podatkov za strokovne storitve in osebnih podatkov, </w:t>
      </w:r>
      <w:r>
        <w:t>zagotovi redno in obvezno usposabljanje ter obveščanje o zasebnosti in varstvu podatkov v skladu z zahtevami za varstvo podatkov in standardi v panogi.</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5012430"/>
      <w:r>
        <w:t>Obvestilo o uporabi podobdelovalcev in njihov nadzor</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lahko najame podobdelovalce za opravljanje določenih omejenih ali pomožnih storitev v njegovem imenu. Stranka se strinja s tem dogovorom in s tem, da so Microsoftova lastniško povezana podjetja podobdelovalci. Zgornja dovoljenja predstavljajo strankino prejšnje pisno </w:t>
      </w:r>
      <w:r>
        <w:lastRenderedPageBreak/>
        <w:t xml:space="preserve">soglasje z Microsoftovo oddajo obdelave podatkov strank, podatkov za strokovne storitve in osebnih podatkov podizvajalcem, če je tako soglasje potrebno na podlagi standardnih pogodbenih klavzul ali pogojev Splošne uredbe o varstvu podatkov. </w:t>
      </w:r>
    </w:p>
    <w:p w14:paraId="74425EEC" w14:textId="5CCD6AB7" w:rsidR="00DD6D76" w:rsidRPr="00FC77AC" w:rsidRDefault="00DD6D76" w:rsidP="00DD6D76">
      <w:pPr>
        <w:pStyle w:val="ProductList-Body"/>
        <w:spacing w:after="120"/>
      </w:pPr>
      <w:r>
        <w:t>Microsoft je odgovoren za to, da bodo njegovi podobdelovalci ravnali skladno z Microsoftovi obveznostmi, ki so določene v DPA-ju. Informacije o</w:t>
      </w:r>
      <w:r w:rsidR="0073677C">
        <w:t> </w:t>
      </w:r>
      <w:r>
        <w:t xml:space="preserve">podobdelovalcih so na voljo na Microsoftovem spletnem mestu. Microsoft bo pri uporabi podobdelovalca s pisno pogodbo zagotovil, da lahko podobdelovalec do podatkov strank, podatkov za strokovne storitve ali osebnih podatkov dostopa in jih uporablja izključno za zagotavljanje storitev, za katere ga je Microsoft najel, in mu je uporaba podatkov strank, podatkov za strokovne storitve ali osebnih podatkov za kakršen koli </w:t>
      </w:r>
      <w:r w:rsidR="0073677C">
        <w:br/>
      </w:r>
      <w:r>
        <w:t>drug namen prepovedana. Microsoft bo zagotovil, da podobdelovalce zavezujejo pisne pogodbe, ki določajo, da morajo zagotoviti raven varstva podatkov, ki je vsaj enaka tisti, ki jo od Microsofta zahteva DPA, vključno z omejitvami glede razkritja obdelanih podatkov. Microsoft se strinja, da</w:t>
      </w:r>
      <w:r w:rsidR="0073677C">
        <w:t> </w:t>
      </w:r>
      <w:r>
        <w:t>bo nadzoroval podobdelovalce, da zagotovi izpolnjevanje teh pogodbenih obveznosti.</w:t>
      </w:r>
    </w:p>
    <w:p w14:paraId="6A08B1D3" w14:textId="63CA52EA" w:rsidR="00444FB7" w:rsidRPr="00FC77AC" w:rsidRDefault="002E2256" w:rsidP="00DD6D76">
      <w:pPr>
        <w:pStyle w:val="ProductList-Body"/>
        <w:spacing w:after="120"/>
      </w:pPr>
      <w:r>
        <w:t>Microsoft lahko občasno uporabi nove podobdelovalce. Microsoft bo o morebitnih novih podobdelovalcih stranko obvestil vsaj 6 mesecev, preden podobdelovalcu omogoči dostop do podatkov strank s posodobitvijo spletnega mesta in tako, da bo stranki zagotovil mehanizem za pridobivanje obvestil o posodobitvi (kot je primerno). Microsoft bo poleg tega stranko obvestil s posodobitvijo spletnega mesta in tako, da bo stranki zagotovil mehanizem za pridobivanje obvestil o posodobitvi (kar je primerno) o morebitnih novih podobdelovalcih vsaj 30 dni, preden podobdelovalcu omogoči dostop do podatkov za strokovne storitve ali osebnih podatkov, razen tistih, ki so vsebovani v podatkih strank. Če Microsoft najame novega podobdelovalca za nov izdelek ali strokovno storitev, ki obdelujejo podatke strank, podatke za strokovne storitve ali osebne podatke, bo</w:t>
      </w:r>
      <w:r w:rsidR="00AC624B">
        <w:t> </w:t>
      </w:r>
      <w:r>
        <w:t>stranko obvestil pred razpoložljivostjo zadevnega izdelka ali strokovne storitve.</w:t>
      </w:r>
    </w:p>
    <w:p w14:paraId="1A19C45B" w14:textId="4D936754" w:rsidR="00A93313" w:rsidRPr="00FC77AC" w:rsidRDefault="00C85435" w:rsidP="00C95F36">
      <w:pPr>
        <w:pStyle w:val="ProductList-Body"/>
        <w:spacing w:after="120"/>
      </w:pPr>
      <w:r>
        <w:t>Če stranka ne odobrava novega podobdelovalca za spletno storitev ali strokovne storitve, lahko prekine katero koli naročnino za ustrezne spletne storitve ali upoštevne izjave o storitvah za upoštevno strokovno storitev, ne da bi morala plačati stroške preklica, in sicer tako, da pred koncem ustreznega odpovednega roka pošlje pisno obvestilo o odpovedi. Če stranka ne odobrava novega podobdelovalca za programsko opremo in se stranka ne more razumno izogniti uporabi podobdelovalca tako, da Microsoftu omeji obdelovanje podatkov, kot je navedeno v dokumentaciji ali</w:t>
      </w:r>
      <w:r w:rsidR="00C95F36">
        <w:t> </w:t>
      </w:r>
      <w:r>
        <w:t xml:space="preserve">tem DPA-ju, lahko prekine katero koli licenco za ustrezen izdelek programske opreme, ne da bi morala plačati stroške preklica, in sicer tako, </w:t>
      </w:r>
      <w:r w:rsidR="00C95F36">
        <w:br/>
      </w:r>
      <w:r>
        <w:t xml:space="preserve">da pred koncem ustreznega odpovednega roka pošlje pisno obvestilo o odpovedi. Stranka lahko skupaj z obvestilom o odpovedi vključi tudi pojasnilo z utemeljitvijo neodobritve, tako da lahko Microsoft morebitnega takega podobdelovalca znova oceni na podlagi upoštevnih pomislekov. Če je upoštevni izdelek del zbirke (ali podobnega enkratnega nakupa storitev), morebitna odpoved velja za celotno zbirko. Microsoft bo po odpovedi iz nadaljnjih računov stranki ali njenemu prodajalcu odstranil obveznosti plačila za morebitne naročnine ali drugo upoštevno neplačano delo za odpovedane izdelke ali storitve. </w:t>
      </w:r>
      <w:bookmarkStart w:id="127" w:name="_Hlk79502497"/>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25012431"/>
      <w:bookmarkEnd w:id="127"/>
      <w:r>
        <w:t>Izobraževalne ustanove</w:t>
      </w:r>
      <w:bookmarkEnd w:id="128"/>
      <w:bookmarkEnd w:id="129"/>
      <w:bookmarkEnd w:id="130"/>
      <w:bookmarkEnd w:id="131"/>
      <w:bookmarkEnd w:id="132"/>
      <w:bookmarkEnd w:id="133"/>
    </w:p>
    <w:p w14:paraId="3D8C03D5" w14:textId="4921BDF0" w:rsidR="00C85435" w:rsidRPr="00FC77AC" w:rsidRDefault="00C85435" w:rsidP="007829B6">
      <w:pPr>
        <w:pStyle w:val="ProductList-Body"/>
        <w:spacing w:after="120"/>
      </w:pPr>
      <w:r>
        <w:t>Če je stranka izobraževalna agencija ali ustanova, za katero veljajo predpisi zakona Family Educational Rights and Privacy Act 20 U.S.C. § 1232g (Zakon o družinskih izobraževalnih pravicah in zasebnosti) (FERPA), Microsoft potrjuje, da je za namene teh pogojev za spletne storitve opredeljen kot »šolski uslužbenec«, ki ima »zakonite izobraževalne namene« za podatke strank in podatke za strokovne storitve, kot sta ta izraza opredeljena v</w:t>
      </w:r>
      <w:r w:rsidR="00533273">
        <w:t> </w:t>
      </w:r>
      <w:r>
        <w:t>zakonu FERPA in njegovih izvedbenih uredbah, Microsoft pa se strinja, da bo upošteval omejitve in zahteve, ki jih za šolske uslužbence predpisuje člen 34 CFR 99.33(a).</w:t>
      </w:r>
    </w:p>
    <w:p w14:paraId="3F7BD793" w14:textId="560D7DD5" w:rsidR="00C85435" w:rsidRPr="00FC77AC" w:rsidRDefault="00C85435" w:rsidP="007829B6">
      <w:pPr>
        <w:pStyle w:val="ProductList-Body"/>
        <w:spacing w:after="120"/>
      </w:pPr>
      <w:r>
        <w:t>Stranka potrjuje, da ima morda Microsoft omejene podatke za stik s strankinimi študenti ali starši študentov oziroma nima nobenih podatkov za stik s študenti ali njihovimi starši. Stranka je zato odgovorna za pridobitev morebitnih soglasij staršev za katero koli uporabo izdelkov in storitev s strani končnega uporabnika, kot to morda zahteva upoštevna zakonodaja, in za posredovanje obvestil študentom v imenu Microsofta (ali staršu študenta, če je študent mlajši od 18 let in ne obiskuje posrednješolske izobraževalne ustanove) o morebitni sodni odločbi ali zakonskem sodnem pozivu priči, ki zahteva razkritje podatkov strank in podatkov za strokovne storitve, ki jih ima Microsoft, kot to morda zahteva upoštevna zakonodaja.</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5012432"/>
      <w:bookmarkStart w:id="137" w:name="CJISCustomerAgreement"/>
      <w:r>
        <w:t>Pogodba s stranko za storitve CJIS</w:t>
      </w:r>
      <w:bookmarkEnd w:id="134"/>
      <w:bookmarkEnd w:id="135"/>
      <w:bookmarkEnd w:id="136"/>
    </w:p>
    <w:bookmarkEnd w:id="137"/>
    <w:p w14:paraId="6BC1D88E" w14:textId="72CCA1DA" w:rsidR="00C85435" w:rsidRPr="00FC77AC" w:rsidRDefault="00C85435" w:rsidP="00DD6D76">
      <w:pPr>
        <w:pStyle w:val="ProductList-Body"/>
        <w:spacing w:after="120"/>
      </w:pPr>
      <w:r>
        <w:t>Microsoft zagotavlja nekatere storitve v oblaku za vladne ustanove (»krite storitve«) v skladu z varnostnim pravilnikom (»pravilnik za storitve CJIS«) zveznega preiskovalnega urada ZDA (FBI) za storitve Criminal Justice Information Services (»CJIS«). Pravilnik za storitve CJIS ureja uporabo in prenos informacij kazenskega pravosodja. Vse Microsoftove krite storitve CJIS urejajo pogoji in določila pogodbe s stranko za storitve CJIS na tem naslovu:</w:t>
      </w:r>
      <w:r w:rsidR="00A41F79">
        <w:t xml:space="preserve"> </w:t>
      </w:r>
      <w:bookmarkStart w:id="138" w:name="_Toc489605586"/>
      <w:r w:rsidR="00D778CE">
        <w:fldChar w:fldCharType="begin"/>
      </w:r>
      <w:r w:rsidR="00D778CE">
        <w:instrText xml:space="preserve"> HYPERLINK "http://aka.ms/CJISCustomerAgreement" </w:instrText>
      </w:r>
      <w:r w:rsidR="00D778CE">
        <w:fldChar w:fldCharType="separate"/>
      </w:r>
      <w:r>
        <w:rPr>
          <w:rStyle w:val="Hyperlink"/>
        </w:rPr>
        <w:t>http://aka.ms/CJISCustomerAgreement</w:t>
      </w:r>
      <w:r w:rsidR="00D778CE">
        <w:rPr>
          <w:rStyle w:val="Hyperlink"/>
        </w:rPr>
        <w:fldChar w:fldCharType="end"/>
      </w:r>
      <w:r>
        <w:t>.</w:t>
      </w:r>
    </w:p>
    <w:p w14:paraId="45236FA1" w14:textId="77777777" w:rsidR="00435E25" w:rsidRPr="006366A8" w:rsidRDefault="00435E25" w:rsidP="00435E25">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23049606"/>
      <w:bookmarkStart w:id="144" w:name="_Toc125012433"/>
      <w:bookmarkStart w:id="145" w:name="HIPPA"/>
      <w:bookmarkStart w:id="146" w:name="_Toc26972863"/>
      <w:bookmarkStart w:id="147" w:name="_Hlk24722007"/>
      <w:bookmarkStart w:id="148" w:name="_Toc8395021"/>
      <w:bookmarkStart w:id="149" w:name="_Toc6563810"/>
      <w:bookmarkStart w:id="150" w:name="_Toc21617029"/>
      <w:bookmarkEnd w:id="138"/>
      <w:r>
        <w:t>HIPAA Business Associate</w:t>
      </w:r>
      <w:bookmarkEnd w:id="139"/>
      <w:bookmarkEnd w:id="140"/>
      <w:bookmarkEnd w:id="141"/>
      <w:bookmarkEnd w:id="142"/>
      <w:bookmarkEnd w:id="143"/>
      <w:bookmarkEnd w:id="144"/>
    </w:p>
    <w:bookmarkEnd w:id="145"/>
    <w:p w14:paraId="7B7E598A" w14:textId="77777777" w:rsidR="00435E25" w:rsidRPr="006366A8" w:rsidRDefault="00435E25" w:rsidP="00435E25">
      <w:pPr>
        <w:pStyle w:val="ProductList-Body"/>
        <w:spacing w:after="120"/>
      </w:pPr>
      <w:r>
        <w:t xml:space="preserve">Če je stranka »pokrita pravna oseba« ali »poslovni partner« in v podatkih strank vključuje »zaščitene zdravstvene podatke«, kot so ti izrazi opredeljeni v zakonu Health Insurance Portability and Accountability Act iz leta 1996 s spremembami in v njegovih podzakonskih aktih (s skupnim imenom »HIPAA«), sklepanje strankine pogodbe vključuje tudi sklepanje pogodbe HIPAA Business Associate Agreement (»BAA«). Polno besedilo BAA določa spletne storitve ali strokovne storitve, za katere velja, in je na voljo na naslovu </w:t>
      </w:r>
      <w:hyperlink r:id="rId22" w:history="1">
        <w:r>
          <w:rPr>
            <w:rStyle w:val="Hyperlink"/>
          </w:rPr>
          <w:t>http://aka.ms/BAA</w:t>
        </w:r>
      </w:hyperlink>
      <w:r>
        <w:t>. Stranka lahko zavrne pogodbo BAA, če Microsoftu v pisnem obvestilu pošlje naslednje podatke (skladno s pogoji strankine pogodbe):</w:t>
      </w:r>
    </w:p>
    <w:p w14:paraId="393DEC1C" w14:textId="77777777" w:rsidR="00435E25" w:rsidRPr="006366A8" w:rsidRDefault="00435E25" w:rsidP="00435E25">
      <w:pPr>
        <w:pStyle w:val="ProductList-Body"/>
        <w:numPr>
          <w:ilvl w:val="0"/>
          <w:numId w:val="4"/>
        </w:numPr>
        <w:ind w:left="720"/>
      </w:pPr>
      <w:r>
        <w:t>polno uradno ime stranke in morebitnih lastniško povezanih podjetij, ki želijo zavrniti klavzule in pogoje, in</w:t>
      </w:r>
    </w:p>
    <w:p w14:paraId="1797B415" w14:textId="77777777" w:rsidR="00435E25" w:rsidRDefault="00435E25" w:rsidP="00435E25">
      <w:pPr>
        <w:pStyle w:val="ProductList-Body"/>
        <w:numPr>
          <w:ilvl w:val="0"/>
          <w:numId w:val="4"/>
        </w:numPr>
        <w:spacing w:after="120"/>
        <w:ind w:left="720"/>
      </w:pPr>
      <w:r>
        <w:t>strankino pogodbo, pri kateri stranka ne želi uporabiti klavzul, če ima več pogodb.</w:t>
      </w:r>
    </w:p>
    <w:p w14:paraId="31E44F2A" w14:textId="77777777" w:rsidR="00435E25" w:rsidRDefault="00435E25" w:rsidP="00435E25">
      <w:pPr>
        <w:pStyle w:val="ProductList-SubSubSectionHeading"/>
        <w:keepNext/>
        <w:spacing w:after="120"/>
        <w:outlineLvl w:val="1"/>
      </w:pPr>
      <w:bookmarkStart w:id="151" w:name="_Toc123049607"/>
      <w:bookmarkStart w:id="152" w:name="_Toc125012434"/>
      <w:r>
        <w:lastRenderedPageBreak/>
        <w:t>Telekomunikacijski podatki</w:t>
      </w:r>
      <w:bookmarkEnd w:id="151"/>
      <w:bookmarkEnd w:id="152"/>
    </w:p>
    <w:p w14:paraId="1EBDC751" w14:textId="77777777" w:rsidR="00435E25" w:rsidRPr="00435E25" w:rsidRDefault="00435E25" w:rsidP="00435E25">
      <w:pPr>
        <w:pStyle w:val="ProductList-Body"/>
        <w:spacing w:after="120"/>
      </w:pPr>
      <w:r>
        <w:t>Če Microsoft obdeluje podatke o prometu, vsebini in druge osebne podatke v okviru izdelkov in storitev, ki izpolnjujejo pogoje za telekomunikacijske storitve v skladu z upoštevno zakonodajo, lahko pri tem veljajo posebne zakonske obveznosti. Microsoft bo ravnal v skladu z vsemi zakonodajami in predpisi, ki so specifični za telekomunikacije in veljajo za njegovo zagotavljanje izdelkov in storitev, vključno z obveščanjem o varnostnih kršitvah, zahtevami za varovanje podatkov in tajnostjo telekomunikacij.</w:t>
      </w:r>
    </w:p>
    <w:p w14:paraId="43E06D60" w14:textId="2EBF7227" w:rsidR="00C85435" w:rsidRPr="00FC77AC" w:rsidRDefault="00C85435" w:rsidP="002A4A50">
      <w:pPr>
        <w:pStyle w:val="ProductList-SubSubSectionHeading"/>
        <w:keepNext/>
        <w:spacing w:after="120"/>
        <w:outlineLvl w:val="1"/>
      </w:pPr>
      <w:bookmarkStart w:id="153" w:name="_Toc125012435"/>
      <w:r>
        <w:t>Kalifornijski zakon o zasebnosti potrošnikov (California Consumer Privacy Act oz. CCPA)</w:t>
      </w:r>
      <w:bookmarkEnd w:id="146"/>
      <w:bookmarkEnd w:id="153"/>
    </w:p>
    <w:p w14:paraId="54D15101" w14:textId="3884AA96" w:rsidR="00DD6D76" w:rsidRPr="00FC77AC" w:rsidRDefault="00DD6D76" w:rsidP="00DD6D76">
      <w:pPr>
        <w:pStyle w:val="ProductList-Body"/>
        <w:spacing w:after="120"/>
      </w:pPr>
      <w:bookmarkStart w:id="154" w:name="_Toc26972864"/>
      <w:bookmarkEnd w:id="147"/>
      <w:r>
        <w:t>Če Microsoft osebne podatke obdeluje v obsegu CCPA, daje stranki naslednje dodatne zaveze. Microsoft bo podatke strank, podatke za strokovne storitve in osebne podatke obdeloval v imenu stranke ter jih ne bo hranil, uporabil ali razkril za kakršen koli namen, razen za namene, določene v</w:t>
      </w:r>
      <w:r w:rsidR="000B4D4E">
        <w:t> </w:t>
      </w:r>
      <w:r>
        <w:t>pogojih DPA-ja, in kot je dovoljeno v zakonu CCPA, vključno na podlagi morebitne izjeme glede »prodaje«. Microsoft ne bo v nobenem primeru prodal nobenih takih podatkov. Ti pogoji zakona CCPA ne omejujejo ali zmanjšujejo morebitnih Microsoftovih zavez glede varstva podatkov v</w:t>
      </w:r>
      <w:r w:rsidR="000B4D4E">
        <w:t> </w:t>
      </w:r>
      <w:r>
        <w:t>pogojih DPA-ja, pogojih za izdelke ali morebitni drugi pogodbi med Microsoftom in stranko.</w:t>
      </w:r>
    </w:p>
    <w:p w14:paraId="7D1D6A80" w14:textId="2ABBCC85" w:rsidR="00DD6D76" w:rsidRPr="00FC77AC" w:rsidRDefault="00DD6D76" w:rsidP="002A4A50">
      <w:pPr>
        <w:pStyle w:val="ProductList-SubSubSectionHeading"/>
        <w:keepNext/>
        <w:spacing w:after="120"/>
        <w:outlineLvl w:val="1"/>
      </w:pPr>
      <w:bookmarkStart w:id="155" w:name="_Toc42764849"/>
      <w:bookmarkStart w:id="156" w:name="_Toc125012436"/>
      <w:bookmarkStart w:id="157" w:name="_Hlk44323010"/>
      <w:r>
        <w:t>Biometrični podatki</w:t>
      </w:r>
      <w:bookmarkEnd w:id="155"/>
      <w:bookmarkEnd w:id="156"/>
    </w:p>
    <w:p w14:paraId="01A1DFD0" w14:textId="5A32053C" w:rsidR="00DD6D76" w:rsidRPr="00FC77AC" w:rsidRDefault="00DD6D76" w:rsidP="00DD6D76">
      <w:pPr>
        <w:spacing w:after="120" w:line="240" w:lineRule="auto"/>
      </w:pPr>
      <w:r>
        <w:rPr>
          <w:sz w:val="18"/>
        </w:rPr>
        <w:t xml:space="preserve">Če stranka izdelke in storitve uporablja za obdelavo biometričnih podatkov, je odgovorna za: (i) obveščanje posameznikov, na katere se nanašajo osebni podatki, med drugim tudi glede časa hranjenja in kdaj bodo uničeni; (ii) pridobivanje privolitve posameznikov, na katere se nanašajo osebni podatki; in (iii) izbris biometričnih podatkov – vse navedeno, kot je ustrezno in zahtevano na podlagi upoštevnih zahtev za varstvo podatkov. Microsoft bo biometrične podatke obdelal na podlagi strankinih dokumentiranih navodil (kot je opisano v zgornjem razdelku »Vloge in odgovornosti obdelovalca in upravljavca«) in jih varoval v skladu s pogoji za zaščito in varstvo podatkov v tem DPA-ju. Za namene tega razdelka ima izraz »biometrični podatki« pomen, ki mu je določen v 4. členu GDPR in, če je primerno, enakovrednim izrazom v zahtevah za varstvo podatkov. </w:t>
      </w:r>
    </w:p>
    <w:p w14:paraId="0C3C5499" w14:textId="0AAF9DB1" w:rsidR="00052E8A" w:rsidRPr="00FC77AC" w:rsidRDefault="0058447F" w:rsidP="002A4A50">
      <w:pPr>
        <w:pStyle w:val="ProductList-SubSubSectionHeading"/>
        <w:keepNext/>
        <w:spacing w:after="120"/>
        <w:outlineLvl w:val="1"/>
      </w:pPr>
      <w:bookmarkStart w:id="158" w:name="_Toc125012437"/>
      <w:r>
        <w:t>Dodatne strokovne storitve</w:t>
      </w:r>
      <w:bookmarkEnd w:id="158"/>
    </w:p>
    <w:p w14:paraId="0EAD6ADA" w14:textId="2E3182A4" w:rsidR="00460220" w:rsidRPr="00FC77AC" w:rsidRDefault="00460220" w:rsidP="002A4A50">
      <w:pPr>
        <w:pStyle w:val="ProductList-Body"/>
        <w:spacing w:after="120"/>
      </w:pPr>
      <w:r>
        <w:t>Pri uporabi v spodaj navedenih razdelkih opredeljeni izraz »strokovne storitve« vključuje dodatne strokovne storitve in opredeljeni izraz »podatki za strokovne storitve« vključuje podatke, ki se pridobijo pri dodatnih strokovnih storitvah.</w:t>
      </w:r>
    </w:p>
    <w:p w14:paraId="5DFAE36C" w14:textId="5C2C96E5" w:rsidR="000A39B0" w:rsidRPr="00FC77AC" w:rsidRDefault="002E58D0" w:rsidP="002A4A50">
      <w:pPr>
        <w:pStyle w:val="ProductList-Body"/>
        <w:spacing w:after="120"/>
      </w:pPr>
      <w:r>
        <w:t>Za dodatne strokovne storitve veljajo naslednji razdelki DPA-ja na enak način kot veljajo za strokovne storitve: »Uvod«, »Skladnost z zakoni«, »Narava obdelave; lastništvo«, »Razkritje obdelanih podatkov«, »Obdelava osebnih podatkov; Splošna uredba o varstvu podatkov«, prvi odstavek razdelka »Varnostni postopki in pravilniki«, »Odgovornosti stranke«, »Obvestilo o kršitvi varnosti«, »Prenos podatkov« (vključno s pogoji v zvezi s</w:t>
      </w:r>
      <w:r w:rsidR="000B4D4E">
        <w:t> </w:t>
      </w:r>
      <w:r>
        <w:t xml:space="preserve">standardnimi pogodbenimi klavzulami iz leta 2021), tretji odstavek razdelka »Hranjenje in izbris podatkov«, »Obdelovalčeva zaveza k zaupnosti«, »Obvestilo o uporabi podobdelovalcev in njihov nadzor«, »HIPAA Business Associate« (v obsegu, ki velja v BAA), »Kalifornijski zakon o zasebnosti potrošnikov (California Consumer Privacy Act oz. CCPA)«, »Biometrični podatki«, »Stik z Microsoftom«, »Priloga B – Posamezniki, na katere se nanašajo osebni podatki, in kategorije osebnih podatkov« in »Priloga C – Dodatek o dodatnih varovalih«. </w:t>
      </w:r>
    </w:p>
    <w:p w14:paraId="73BA0D8E" w14:textId="77777777" w:rsidR="00C85435" w:rsidRPr="00FC77AC" w:rsidRDefault="00C85435" w:rsidP="002A4A50">
      <w:pPr>
        <w:pStyle w:val="ProductList-SubSubSectionHeading"/>
        <w:keepNext/>
        <w:spacing w:after="120"/>
        <w:outlineLvl w:val="1"/>
      </w:pPr>
      <w:bookmarkStart w:id="159" w:name="_Toc125012438"/>
      <w:bookmarkEnd w:id="157"/>
      <w:r>
        <w:t>Stik z Microsoftom</w:t>
      </w:r>
      <w:bookmarkEnd w:id="148"/>
      <w:bookmarkEnd w:id="149"/>
      <w:bookmarkEnd w:id="150"/>
      <w:bookmarkEnd w:id="154"/>
      <w:bookmarkEnd w:id="159"/>
    </w:p>
    <w:p w14:paraId="43A6F074" w14:textId="77777777" w:rsidR="00C85435" w:rsidRPr="00FC77AC" w:rsidRDefault="00C85435" w:rsidP="007829B6">
      <w:pPr>
        <w:pStyle w:val="ProductList-Body"/>
        <w:spacing w:after="120"/>
      </w:pPr>
      <w:r>
        <w:t xml:space="preserve">Če stranka meni, da Microsoft ne ravna v skladu s svojimi obveznostmi glede zaščite zasebnosti ali varnosti, se lahko obrne na podporo strankam ali uporabi Microsoftov spletni obrazec za zasebnost, ki je na voljo na spletnem mestu </w:t>
      </w:r>
      <w:hyperlink r:id="rId23" w:history="1">
        <w:r>
          <w:rPr>
            <w:rStyle w:val="Hyperlink"/>
          </w:rPr>
          <w:t>http://go.microsoft.com/?linkid=9846224</w:t>
        </w:r>
      </w:hyperlink>
      <w:r>
        <w:t xml:space="preserve">. Microsoftov poštni naslov je: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08EEFEF1" w:rsidR="00C85435" w:rsidRPr="00FC77AC" w:rsidRDefault="00C85435" w:rsidP="002D3CCD">
      <w:pPr>
        <w:pStyle w:val="ProductList-Body"/>
        <w:spacing w:after="120"/>
      </w:pPr>
      <w:r>
        <w:t xml:space="preserve">Microsoftov zastopnik, odgovoren za varstvo podatkov, za Evropski gospodarski prostor in Švico je Microsoft Ireland Operations Limited. </w:t>
      </w:r>
      <w:r w:rsidR="005466B5">
        <w:br/>
      </w:r>
      <w:r>
        <w:t>Stik z zastopnikom podjetja Microsoft Ireland Operations Limited, ki je odgovoren za zasebnost, je mogoče vzpostaviti na tem naslovu:</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Irska</w:t>
      </w:r>
      <w:bookmarkStart w:id="160" w:name="_Hlk495669384"/>
      <w:bookmarkStart w:id="161" w:name="_Toc431459514"/>
      <w:bookmarkStart w:id="162" w:name="DataProcessingTerms"/>
      <w:bookmarkStart w:id="163" w:name="_Toc489605587"/>
    </w:p>
    <w:bookmarkEnd w:id="160"/>
    <w:bookmarkEnd w:id="161"/>
    <w:bookmarkEnd w:id="162"/>
    <w:bookmarkEnd w:id="163"/>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Kazalo</w:t>
      </w:r>
      <w:r>
        <w:fldChar w:fldCharType="end"/>
      </w:r>
      <w:r>
        <w:rPr>
          <w:sz w:val="16"/>
          <w:szCs w:val="16"/>
        </w:rPr>
        <w:t>/</w:t>
      </w:r>
      <w:hyperlink w:anchor="GeneralTerms" w:tooltip="Splošni pogoji" w:history="1">
        <w:r>
          <w:rPr>
            <w:rStyle w:val="Hyperlink"/>
            <w:sz w:val="16"/>
            <w:szCs w:val="16"/>
          </w:rPr>
          <w:t>splošni pogoji</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4" w:name="_Toc125012439"/>
      <w:r>
        <w:lastRenderedPageBreak/>
        <w:t>Priloga A – Varnostni ukrepi</w:t>
      </w:r>
      <w:bookmarkEnd w:id="164"/>
    </w:p>
    <w:p w14:paraId="142FF82A" w14:textId="2160B868" w:rsidR="006A13BF" w:rsidRPr="00FC77AC" w:rsidRDefault="006A13BF" w:rsidP="006A13BF">
      <w:pPr>
        <w:pStyle w:val="ProductList-Body"/>
        <w:spacing w:after="120"/>
      </w:pPr>
      <w:r>
        <w:t xml:space="preserve">Microsoft je za podatke strank v osnovnih spletnih storitvah in podatkih za strokovne storitve uvedel in bo vzdrževal naslednje varnostne ukrepe, </w:t>
      </w:r>
      <w:r w:rsidR="005D7A00">
        <w:br/>
      </w:r>
      <w:r>
        <w:t>ki so v povezavi z obveznostmi glede varnosti v tem DPA-ju (vključno s pogoji GDPR), edina Microsoftova odgovornost v zvezi z varnostjo teh podatkov.</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Postopki</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informacijske varnosti</w:t>
            </w:r>
          </w:p>
        </w:tc>
        <w:tc>
          <w:tcPr>
            <w:tcW w:w="8190" w:type="dxa"/>
          </w:tcPr>
          <w:p w14:paraId="407C8AD9" w14:textId="77777777" w:rsidR="006A13BF" w:rsidRPr="00FC77AC" w:rsidRDefault="006A13BF" w:rsidP="003452D9">
            <w:pPr>
              <w:pStyle w:val="ProductList-Body"/>
              <w:spacing w:after="120"/>
            </w:pPr>
            <w:r>
              <w:rPr>
                <w:b/>
                <w:sz w:val="16"/>
                <w:szCs w:val="16"/>
              </w:rPr>
              <w:t>Lastništvo varnostnih ukrepov</w:t>
            </w:r>
            <w:r>
              <w:rPr>
                <w:sz w:val="16"/>
              </w:rPr>
              <w:t xml:space="preserve">. </w:t>
            </w:r>
            <w:r>
              <w:rPr>
                <w:sz w:val="16"/>
                <w:szCs w:val="16"/>
              </w:rPr>
              <w:t>Microsoft je imenoval enega ali več oseb, odgovornih za varnost, ki so odgovorne za usklajevanje in nadziranje varnostnih pravil in postopkov.</w:t>
            </w:r>
          </w:p>
          <w:p w14:paraId="04E77B5B" w14:textId="2837B313" w:rsidR="006A13BF" w:rsidRPr="00FC77AC" w:rsidRDefault="006A13BF" w:rsidP="003452D9">
            <w:pPr>
              <w:pStyle w:val="ProductList-Body"/>
              <w:spacing w:after="120"/>
            </w:pPr>
            <w:r>
              <w:rPr>
                <w:b/>
                <w:sz w:val="16"/>
                <w:szCs w:val="16"/>
              </w:rPr>
              <w:t>Varnostne vloge in odgovornosti</w:t>
            </w:r>
            <w:r>
              <w:rPr>
                <w:sz w:val="16"/>
              </w:rPr>
              <w:t xml:space="preserve">. </w:t>
            </w:r>
            <w:r>
              <w:rPr>
                <w:sz w:val="16"/>
                <w:szCs w:val="16"/>
              </w:rPr>
              <w:t>Za Microsoftovo osebje z dovoljenjem za dostop do podatkov strank ali podatkov za strokovne storitve veljajo obveznosti glede zaupnosti.</w:t>
            </w:r>
          </w:p>
          <w:p w14:paraId="3F740157" w14:textId="22E7BB6A" w:rsidR="006A13BF" w:rsidRPr="00FC77AC" w:rsidRDefault="006A13BF" w:rsidP="003452D9">
            <w:pPr>
              <w:pStyle w:val="ProductList-Body"/>
              <w:spacing w:after="120"/>
            </w:pPr>
            <w:r>
              <w:rPr>
                <w:b/>
                <w:sz w:val="16"/>
                <w:szCs w:val="16"/>
              </w:rPr>
              <w:t>Program za upravljanje tveganj</w:t>
            </w:r>
            <w:r>
              <w:rPr>
                <w:sz w:val="16"/>
              </w:rPr>
              <w:t xml:space="preserve">. </w:t>
            </w:r>
            <w:r>
              <w:rPr>
                <w:sz w:val="16"/>
                <w:szCs w:val="16"/>
              </w:rPr>
              <w:t>Microsoft je pred obdelavo podatkov strank ali uvedbo spletnih storitev in pred obdelavo podatkov za strokovne storitve ali uvedbo strokovnih storitev izvedel oceno tveganja.</w:t>
            </w:r>
          </w:p>
          <w:p w14:paraId="606431AF" w14:textId="77777777" w:rsidR="006A13BF" w:rsidRPr="000720BF" w:rsidRDefault="006A13BF" w:rsidP="003452D9">
            <w:pPr>
              <w:pStyle w:val="ProductList-Body"/>
              <w:spacing w:after="120"/>
              <w:rPr>
                <w:sz w:val="16"/>
                <w:szCs w:val="16"/>
              </w:rPr>
            </w:pPr>
            <w:r>
              <w:rPr>
                <w:sz w:val="16"/>
                <w:szCs w:val="16"/>
              </w:rPr>
              <w:t>Microsoft hrani svoje varnostne dokumente v skladu s svojimi zahtevami glede hranjenja, ko dokumenti niso več v veljavi.</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osnovnih sredstev</w:t>
            </w:r>
          </w:p>
        </w:tc>
        <w:tc>
          <w:tcPr>
            <w:tcW w:w="8190" w:type="dxa"/>
          </w:tcPr>
          <w:p w14:paraId="76B7D5E1" w14:textId="6592E37E" w:rsidR="006A13BF" w:rsidRPr="00FC77AC" w:rsidRDefault="006A13BF" w:rsidP="003452D9">
            <w:pPr>
              <w:pStyle w:val="ProductList-Body"/>
              <w:spacing w:after="120"/>
            </w:pPr>
            <w:r>
              <w:rPr>
                <w:b/>
                <w:sz w:val="16"/>
                <w:szCs w:val="16"/>
              </w:rPr>
              <w:t>Zaloga osnovnih sredstev</w:t>
            </w:r>
            <w:r>
              <w:rPr>
                <w:sz w:val="16"/>
              </w:rPr>
              <w:t xml:space="preserve">. </w:t>
            </w:r>
            <w:r>
              <w:rPr>
                <w:sz w:val="16"/>
                <w:szCs w:val="16"/>
              </w:rPr>
              <w:t>Microsoft vodi evidenco vseh nosilcev podatkov, na katerih so shranjeni podatki strank ali podatki za strokovne storitve. Do evidenc o teh nosilcih podatkov lahko dostopa samo Microsoftovo osebje, ki ima pisno pooblastilo za ta dostop.</w:t>
            </w:r>
          </w:p>
          <w:p w14:paraId="05950E28" w14:textId="77777777" w:rsidR="006A13BF" w:rsidRPr="00FC77AC" w:rsidRDefault="006A13BF" w:rsidP="003452D9">
            <w:pPr>
              <w:pStyle w:val="ProductList-Body"/>
              <w:keepNext/>
              <w:spacing w:after="120"/>
            </w:pPr>
            <w:r>
              <w:rPr>
                <w:b/>
                <w:sz w:val="16"/>
                <w:szCs w:val="16"/>
              </w:rPr>
              <w:t>Ravnanje z osnovnimi sredstvi</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razvrsti podatke strank in podatke za strokovne storitve v kategorije, da jih lažje prepozna in omogoči ustrezno omejen dostop do njih.</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določa omejitve glede tiskanja podatkov strank in podatkov za strokovne storitve in ima postopke za uničenje natisnjenega gradiva, ki vsebuje takšne podatke.</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Microsoftovo osebje mora pred shranjevanjem podatkov strank ali podatkov za strokovne storitve v prenosne naprave, oddaljenim dostopom do takšnih podatkov ali njihovo obdelavo zunaj Microsoftovih prostorov pridobiti Microsoftovo pooblastilo.</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Varnost človeških virov</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Varnostno usposabljanje</w:t>
            </w:r>
            <w:r>
              <w:rPr>
                <w:sz w:val="16"/>
                <w:szCs w:val="16"/>
              </w:rPr>
              <w:t xml:space="preserve"> Microsoft svoje osebje obvešča o ustreznih varnostnih postopkih in njihovih ustreznih vlogah. Microsoft svoje osebje obvešča tudi o možnih posledicah kršitve varnostnih pravil in postopkov. Microsoft bo za usposabljanje uporabil samo anonimne podatke.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Fizična in okoljska varnost</w:t>
            </w:r>
          </w:p>
        </w:tc>
        <w:tc>
          <w:tcPr>
            <w:tcW w:w="8190" w:type="dxa"/>
          </w:tcPr>
          <w:p w14:paraId="281C4F79" w14:textId="4E2D4E17" w:rsidR="006A13BF" w:rsidRPr="00FC77AC" w:rsidRDefault="006A13BF" w:rsidP="003452D9">
            <w:pPr>
              <w:pStyle w:val="ProductList-Body"/>
              <w:spacing w:after="120"/>
            </w:pPr>
            <w:r>
              <w:rPr>
                <w:b/>
                <w:sz w:val="16"/>
                <w:szCs w:val="16"/>
              </w:rPr>
              <w:t>Fizični dostop do prostorov</w:t>
            </w:r>
            <w:r>
              <w:rPr>
                <w:sz w:val="16"/>
              </w:rPr>
              <w:t xml:space="preserve">. </w:t>
            </w:r>
            <w:r>
              <w:rPr>
                <w:sz w:val="16"/>
                <w:szCs w:val="16"/>
              </w:rPr>
              <w:t>Microsoft dostop do prostorov, v katerih so informacijski sistemi za obdelavo podatkov strank ali podatkov za strokovne storitve, omejuje na imenovane pooblaščene posameznike.</w:t>
            </w:r>
          </w:p>
          <w:p w14:paraId="6121A4AE" w14:textId="5F97BAC5" w:rsidR="006A13BF" w:rsidRPr="00FC77AC" w:rsidRDefault="006A13BF" w:rsidP="003452D9">
            <w:pPr>
              <w:pStyle w:val="ProductList-Body"/>
              <w:spacing w:after="120"/>
            </w:pPr>
            <w:r>
              <w:rPr>
                <w:b/>
                <w:sz w:val="16"/>
                <w:szCs w:val="16"/>
              </w:rPr>
              <w:t>Fizični dostop do komponent</w:t>
            </w:r>
            <w:r>
              <w:rPr>
                <w:sz w:val="16"/>
              </w:rPr>
              <w:t xml:space="preserve">. </w:t>
            </w:r>
            <w:r>
              <w:rPr>
                <w:sz w:val="16"/>
                <w:szCs w:val="16"/>
              </w:rPr>
              <w:t>Microsoft vodi evidenco dohodnih in odhodnih nosilcev podatkov, na katerih so shranjeni podatki strank ali podatki za strokovne storitve, vključno z vrstami nosilcev podatkov, pooblaščenimi pošiljatelji/prejemniki, datumom in uro, številko nosilca podatkov in vrstami takšnih podatkov, ki jih vsebujejo.</w:t>
            </w:r>
          </w:p>
          <w:p w14:paraId="62B78B3D" w14:textId="77777777" w:rsidR="006A13BF" w:rsidRPr="00FC77AC" w:rsidRDefault="006A13BF" w:rsidP="003452D9">
            <w:pPr>
              <w:pStyle w:val="ProductList-Body"/>
              <w:spacing w:after="120"/>
            </w:pPr>
            <w:r>
              <w:rPr>
                <w:b/>
                <w:sz w:val="16"/>
                <w:szCs w:val="16"/>
              </w:rPr>
              <w:t>Zaščita pred motnjami delovanja</w:t>
            </w:r>
            <w:r>
              <w:rPr>
                <w:sz w:val="16"/>
              </w:rPr>
              <w:t xml:space="preserve">. </w:t>
            </w:r>
            <w:r>
              <w:rPr>
                <w:sz w:val="16"/>
                <w:szCs w:val="16"/>
              </w:rPr>
              <w:t>Microsoft uporablja številne različne standardne panožne sisteme za zaščito pred izgubo podatkov zaradi okvare pri oskrbi z električno energijo ali linijskih motenj.</w:t>
            </w:r>
          </w:p>
          <w:p w14:paraId="36658FCF" w14:textId="5AE4FA2C" w:rsidR="006A13BF" w:rsidRPr="000720BF" w:rsidRDefault="006A13BF" w:rsidP="003452D9">
            <w:pPr>
              <w:pStyle w:val="ProductList-Body"/>
              <w:spacing w:after="120"/>
              <w:rPr>
                <w:sz w:val="16"/>
                <w:szCs w:val="16"/>
              </w:rPr>
            </w:pPr>
            <w:r>
              <w:rPr>
                <w:b/>
                <w:sz w:val="16"/>
                <w:szCs w:val="16"/>
              </w:rPr>
              <w:t>Uničenje komponent</w:t>
            </w:r>
            <w:r>
              <w:rPr>
                <w:sz w:val="16"/>
              </w:rPr>
              <w:t xml:space="preserve">. </w:t>
            </w:r>
            <w:r>
              <w:rPr>
                <w:sz w:val="16"/>
                <w:szCs w:val="16"/>
              </w:rPr>
              <w:t>Microsoft uporablja standardne panožne postopke za brisanje podatkov strank in podatkov za strokovne storitve, ko jih ne potrebuje več.</w:t>
            </w:r>
          </w:p>
        </w:tc>
      </w:tr>
      <w:tr w:rsidR="00510995" w14:paraId="180324AA" w14:textId="77777777" w:rsidTr="003452D9">
        <w:tc>
          <w:tcPr>
            <w:tcW w:w="2610" w:type="dxa"/>
            <w:tcBorders>
              <w:bottom w:val="single" w:sz="4" w:space="0" w:color="auto"/>
            </w:tcBorders>
            <w:vAlign w:val="center"/>
          </w:tcPr>
          <w:p w14:paraId="5AD6846E" w14:textId="45074E68" w:rsidR="006A13BF" w:rsidRPr="00231971" w:rsidRDefault="006A13BF" w:rsidP="003452D9">
            <w:pPr>
              <w:pStyle w:val="ProductList-Body"/>
              <w:spacing w:after="120"/>
              <w:rPr>
                <w:sz w:val="16"/>
                <w:szCs w:val="16"/>
              </w:rPr>
            </w:pPr>
            <w:r>
              <w:rPr>
                <w:sz w:val="16"/>
                <w:szCs w:val="16"/>
              </w:rPr>
              <w:t>Upravljanje komunikacij in</w:t>
            </w:r>
            <w:r w:rsidR="008E5219">
              <w:rPr>
                <w:sz w:val="16"/>
                <w:szCs w:val="16"/>
              </w:rPr>
              <w:t> </w:t>
            </w:r>
            <w:r>
              <w:rPr>
                <w:sz w:val="16"/>
                <w:szCs w:val="16"/>
              </w:rPr>
              <w:t>postopkov</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Pravilnik o delovanju</w:t>
            </w:r>
            <w:r>
              <w:rPr>
                <w:sz w:val="16"/>
                <w:szCs w:val="16"/>
              </w:rPr>
              <w:t xml:space="preserve"> Microsoft hrani varnostne dokumente, v katerih so opisani njegovi varnostni ukrepi ter ustrezni postopki in odgovornosti njegovega osebja, ki ima dostop do podatkov strank ali podatkov za strokovne storitve.</w:t>
            </w:r>
          </w:p>
          <w:p w14:paraId="7E2D8550" w14:textId="77777777" w:rsidR="006A13BF" w:rsidRPr="00FC77AC" w:rsidRDefault="006A13BF" w:rsidP="003452D9">
            <w:pPr>
              <w:pStyle w:val="ProductList-Body"/>
              <w:spacing w:after="120"/>
            </w:pPr>
            <w:r>
              <w:rPr>
                <w:b/>
                <w:sz w:val="16"/>
                <w:szCs w:val="16"/>
              </w:rPr>
              <w:t>Postopki obnovitve podatkov</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redno, vendar v nobenem primeru manj kot enkrat tedensko (razen če v tem obdobju ni bilo posodobitev), ustvari več kopij podatkov strank in podatkov za strokovne storitve, ki omogočajo obnovitev takšnih podatkov.</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shrani kopije podatkov strank in podatkov za strokovne storitve in postopke za obnovitev podatkov na drugi lokaciji, kot je tista, kjer je glavna računalniška oprema, ki obdeluje podatke strank in podatke za strokovne storitve.</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uporablja posebne postopke, ki urejajo dostop do kopij podatkov strank in podatkov za strokovne storitve.</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postopke za obnovitev podatkov preverja vsaj enkrat na šest mesecev, razen za strokovne storitve in storitve Azure Government Services, pri katerih jih preverja vsakih dvanajst mesecev.</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vodi dnevnik poskusov obnovitve podatkov, vključno z odgovorno osebo, opisom obnovljenih podatkov in odgovorno osebo, če je treba, in (morebitnimi) podatki, ki jih je bilo treba ročno vnesti med postopkom obnovitve podatkov.</w:t>
            </w:r>
          </w:p>
          <w:p w14:paraId="40B0318F" w14:textId="1F4B65F1" w:rsidR="006A13BF" w:rsidRPr="00FC77AC" w:rsidRDefault="006A13BF" w:rsidP="003452D9">
            <w:pPr>
              <w:pStyle w:val="ProductList-Body"/>
              <w:spacing w:after="120"/>
            </w:pPr>
            <w:r>
              <w:rPr>
                <w:b/>
                <w:sz w:val="16"/>
                <w:szCs w:val="16"/>
              </w:rPr>
              <w:t>Zlonamerna programska oprema</w:t>
            </w:r>
            <w:r>
              <w:rPr>
                <w:sz w:val="16"/>
                <w:szCs w:val="16"/>
              </w:rPr>
              <w:t xml:space="preserve"> Microsoft ima nadzorne mehanizme za pomoč pri preprečevanju, da bi zlonamerna programska oprema pridobila nepooblaščen dostop do podatkov strank in podatkov za strokovne storitve, vključno z</w:t>
            </w:r>
            <w:r w:rsidR="007C4002">
              <w:rPr>
                <w:sz w:val="16"/>
                <w:szCs w:val="16"/>
              </w:rPr>
              <w:t> </w:t>
            </w:r>
            <w:r>
              <w:rPr>
                <w:sz w:val="16"/>
                <w:szCs w:val="16"/>
              </w:rPr>
              <w:t>zlonamerno programsko opremo iz javnih omrežij.</w:t>
            </w:r>
          </w:p>
          <w:p w14:paraId="426A2233" w14:textId="77777777" w:rsidR="006A13BF" w:rsidRPr="00FC77AC" w:rsidRDefault="006A13BF" w:rsidP="003452D9">
            <w:pPr>
              <w:pStyle w:val="ProductList-Body"/>
              <w:spacing w:after="120"/>
            </w:pPr>
            <w:r>
              <w:rPr>
                <w:b/>
                <w:sz w:val="16"/>
                <w:szCs w:val="16"/>
              </w:rPr>
              <w:t>Podatki zunaj meja</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šifrira podatke za podatke strank in strokovne storitve, ki so preneseni prek javnih omrežij, ali to omogoči stranki.</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omejuje dostop do podatkov strank in podatkov za strokovne storitve na nosilcih podatkov, ki zapuščajo njegove prostore.</w:t>
            </w:r>
          </w:p>
          <w:p w14:paraId="6B5787D7" w14:textId="1F458867" w:rsidR="006A13BF" w:rsidRPr="000720BF" w:rsidRDefault="006A13BF" w:rsidP="003452D9">
            <w:pPr>
              <w:pStyle w:val="ProductList-Body"/>
              <w:spacing w:after="120"/>
              <w:rPr>
                <w:sz w:val="16"/>
                <w:szCs w:val="16"/>
              </w:rPr>
            </w:pPr>
            <w:r>
              <w:rPr>
                <w:b/>
                <w:sz w:val="16"/>
                <w:szCs w:val="16"/>
              </w:rPr>
              <w:t>Zapisovanje dogodkov v dnevnik</w:t>
            </w:r>
            <w:r>
              <w:rPr>
                <w:sz w:val="16"/>
                <w:szCs w:val="16"/>
              </w:rPr>
              <w:t>. Microsoft beleži dnevnike ali stranki omogoča beleženje dnevnikov dostopa do informacijskih sistemov in uporabe informacijskih sistemov, ki vsebujejo podatke strank ali podatke za strokovne storitve, v teh dnevnikih pa so zabeleženi ID dostopa, ura, podatki o tem, ali je bilo dovoljenje podeljeno ali zavrnjeno, in ustrezna dejavnost.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Nadzor dostopa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Pravilnik o dostopu</w:t>
            </w:r>
            <w:r>
              <w:rPr>
                <w:sz w:val="16"/>
                <w:szCs w:val="16"/>
              </w:rPr>
              <w:t xml:space="preserve"> Microsoft vodi evidenco varnostnih dovoljenj posameznikov, ki imajo dostop do podatkov strank ali podatkov za strokovne storitve.</w:t>
            </w:r>
          </w:p>
          <w:p w14:paraId="2090F4FF" w14:textId="77777777" w:rsidR="006A13BF" w:rsidRPr="00FC77AC" w:rsidRDefault="006A13BF" w:rsidP="003452D9">
            <w:pPr>
              <w:pStyle w:val="ProductList-Body"/>
              <w:spacing w:after="120"/>
            </w:pPr>
            <w:r>
              <w:rPr>
                <w:b/>
                <w:sz w:val="16"/>
                <w:szCs w:val="16"/>
              </w:rPr>
              <w:t>Dovoljenje za dostop</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vodi in posodablja evidenco osebja, ki ima dovoljenje za dostop do Microsoftovih sistemov, v katerih so shranjeni podatki strank ali podatki za strokovne storitve.</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deaktivira poverilnice za preverjanje pristnosti, ki niso bile uporabljene v določenem obdobju, ki ne sme presegati šest mesecev.</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imenuje tisto osebje, ki lahko podeli, spremeni ali prekliče pooblaščen dostop do podatkov in virov.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Če do sistemov, v katerih so shranjeni podatki strank ali podatki za strokovne storitve, dostopa več posameznikov, Microsoft zagotovi, da ima vsak posameznik ločene identifikatorje/podatke za prijavo.</w:t>
            </w:r>
          </w:p>
          <w:p w14:paraId="58546188" w14:textId="77777777" w:rsidR="006A13BF" w:rsidRPr="00FC77AC" w:rsidRDefault="006A13BF" w:rsidP="003452D9">
            <w:pPr>
              <w:pStyle w:val="ProductList-Body"/>
              <w:spacing w:after="120"/>
            </w:pPr>
            <w:r>
              <w:rPr>
                <w:b/>
                <w:sz w:val="16"/>
                <w:szCs w:val="16"/>
              </w:rPr>
              <w:t>Najmanjše pravice</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Osebje za tehnično podporo lahko do podatkov strank in podatkov za strokovne storitve dostopa le takrat, ko je to potrebno.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dostop do podatkov strank in podatkov za strokovne storitve omejuje samo na tiste posameznike, ki tak dostop potrebujejo za izvedbo svojih delovnih nalog.</w:t>
            </w:r>
          </w:p>
          <w:p w14:paraId="017B44EE" w14:textId="77777777" w:rsidR="006A13BF" w:rsidRPr="00FC77AC" w:rsidRDefault="006A13BF" w:rsidP="003452D9">
            <w:pPr>
              <w:pStyle w:val="ProductList-Body"/>
              <w:spacing w:after="120"/>
            </w:pPr>
            <w:r>
              <w:rPr>
                <w:b/>
                <w:sz w:val="16"/>
                <w:szCs w:val="16"/>
              </w:rPr>
              <w:t>Celovitost in zaupnost</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naroči Microsoftovemu osebju, da mora onemogočiti skrbniške seje, ko zapusti prostore, ki jih Microsoft nadzira, ali kadar računalniki niso kakor koli drugače pod nadzorom.</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shranjuje gesla tako, da niso razumljiva, ko so v veljavi.</w:t>
            </w:r>
          </w:p>
          <w:p w14:paraId="10F1FE79" w14:textId="77777777" w:rsidR="006A13BF" w:rsidRPr="00FC77AC" w:rsidRDefault="006A13BF" w:rsidP="003452D9">
            <w:pPr>
              <w:pStyle w:val="ProductList-Body"/>
              <w:spacing w:after="120"/>
            </w:pPr>
            <w:r>
              <w:rPr>
                <w:b/>
                <w:sz w:val="16"/>
                <w:szCs w:val="16"/>
              </w:rPr>
              <w:t>Preverjanje pristnosti</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uporablja standardne panožne postopke za prepoznavanje in preverjanje pristnosti uporabnikov, ki poskušajo dostopati do informacijskih sistemov.</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Če mehanizmi preverjanja pristnosti temeljijo na geslih, Microsoft zahteva redno podaljšanje gesel.</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Če mehanizmi preverjanja pristnosti temeljijo na geslih, Microsoft zahteva, da geslo vsebuje vsaj osem znakov.</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zagotovi, da deaktivirani ali potekli identifikatorji niso podeljeni drugim posameznikom.</w:t>
            </w:r>
          </w:p>
          <w:p w14:paraId="7A006060" w14:textId="4E991E99" w:rsidR="006A13BF" w:rsidRPr="00FC77AC" w:rsidRDefault="006A13BF" w:rsidP="003452D9">
            <w:pPr>
              <w:pStyle w:val="ProductList-Body"/>
              <w:spacing w:after="120"/>
              <w:ind w:left="162" w:hanging="162"/>
            </w:pPr>
            <w:r>
              <w:rPr>
                <w:sz w:val="16"/>
                <w:szCs w:val="16"/>
              </w:rPr>
              <w:t>-</w:t>
            </w:r>
            <w:r>
              <w:rPr>
                <w:sz w:val="16"/>
                <w:szCs w:val="16"/>
              </w:rPr>
              <w:tab/>
              <w:t>Microsoft nadzira ali stranki omogoča, da nadzira ponovljene poskuse pridobitve dostopa do informacijskega sistema z</w:t>
            </w:r>
            <w:r w:rsidR="00C02D79">
              <w:rPr>
                <w:sz w:val="16"/>
                <w:szCs w:val="16"/>
              </w:rPr>
              <w:t> </w:t>
            </w:r>
            <w:r>
              <w:rPr>
                <w:sz w:val="16"/>
                <w:szCs w:val="16"/>
              </w:rPr>
              <w:t>neveljavnim geslom.</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uporablja standardne panožne postopke za deaktiviranje gesel, ki so poškodovani ali so bili nenamerno razkriti.</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uporablja standardne panožne postopke za zaščito gesel, vključno s postopki, ki so oblikovani za ohranjanje zaupnosti in celovitosti gesel, ko so dodeljeni in porazdeljeni ter med shranjevanjem.</w:t>
            </w:r>
          </w:p>
          <w:p w14:paraId="09AB0889" w14:textId="642ECE13" w:rsidR="006A13BF" w:rsidRPr="000720BF" w:rsidRDefault="006A13BF" w:rsidP="003452D9">
            <w:pPr>
              <w:pStyle w:val="ProductList-Body"/>
              <w:spacing w:after="120"/>
              <w:rPr>
                <w:sz w:val="16"/>
                <w:szCs w:val="16"/>
              </w:rPr>
            </w:pPr>
            <w:r>
              <w:rPr>
                <w:b/>
                <w:sz w:val="16"/>
                <w:szCs w:val="16"/>
              </w:rPr>
              <w:lastRenderedPageBreak/>
              <w:t>Načrt omrežja</w:t>
            </w:r>
            <w:r>
              <w:rPr>
                <w:sz w:val="16"/>
                <w:szCs w:val="16"/>
              </w:rPr>
              <w:t xml:space="preserve"> Microsoft uporablja nadzorne ukrepe, s katerimi posameznikom, ki pridobijo pravice do dostopa, ki jim </w:t>
            </w:r>
            <w:r w:rsidR="00584934">
              <w:rPr>
                <w:sz w:val="16"/>
                <w:szCs w:val="16"/>
              </w:rPr>
              <w:br/>
            </w:r>
            <w:r>
              <w:rPr>
                <w:sz w:val="16"/>
                <w:szCs w:val="16"/>
              </w:rPr>
              <w:t>niso bile podeljene, prepreči dostop do podatkov strank ali podatkov za strokovne storitve, za katere nimajo dovoljenja za dostop.</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Upravljanje dogodkov, povezanih z informacijsko varnostjo</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Postopek odziva na dogodke</w:t>
            </w:r>
          </w:p>
          <w:p w14:paraId="42D146C3" w14:textId="569C332F" w:rsidR="006A13BF" w:rsidRPr="00FC77AC" w:rsidRDefault="006A13BF" w:rsidP="003452D9">
            <w:pPr>
              <w:pStyle w:val="ProductList-Body"/>
              <w:spacing w:after="120"/>
              <w:ind w:left="162" w:hanging="162"/>
            </w:pPr>
            <w:r>
              <w:rPr>
                <w:sz w:val="16"/>
                <w:szCs w:val="16"/>
              </w:rPr>
              <w:t>-</w:t>
            </w:r>
            <w:r>
              <w:rPr>
                <w:sz w:val="16"/>
                <w:szCs w:val="16"/>
              </w:rPr>
              <w:tab/>
              <w:t xml:space="preserve">Microsoft vodi evidenco kršitev varnosti z opisom kršitve, časovnim obdobjem, posledicami kršitve, imenom osebe, </w:t>
            </w:r>
            <w:r w:rsidR="001858FA">
              <w:rPr>
                <w:sz w:val="16"/>
                <w:szCs w:val="16"/>
              </w:rPr>
              <w:br/>
            </w:r>
            <w:r>
              <w:rPr>
                <w:sz w:val="16"/>
                <w:szCs w:val="16"/>
              </w:rPr>
              <w:t xml:space="preserve">ki je prijavila kršitev, in imenom osebe, ki ji je bila kršitev prijavljena, ter </w:t>
            </w:r>
            <w:r>
              <w:rPr>
                <w:color w:val="000000" w:themeColor="text1"/>
                <w:sz w:val="16"/>
              </w:rPr>
              <w:t>postopkom obnovitve podatkov.</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Za vsako varnostno kršitev, ki je »varnostni dogodek«, bo Microsoft poslal obvestilo (kot je opisano v razdelku »Obvestilo o kršitvi varnosti« zgoraj) brez nerazumne zamude in v vsakem primeru v roku 72 ur</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spremlja</w:t>
            </w:r>
            <w:r>
              <w:rPr>
                <w:color w:val="000000" w:themeColor="text1"/>
                <w:sz w:val="16"/>
                <w:szCs w:val="16"/>
              </w:rPr>
              <w:t xml:space="preserve"> ali omogoča </w:t>
            </w:r>
            <w:r>
              <w:rPr>
                <w:sz w:val="16"/>
                <w:szCs w:val="16"/>
              </w:rPr>
              <w:t>stranki, da spremlja, razkritja podatkov za podatke strank in podatkov za strokovne storitve, vključno s tem, kateri podatki so bili razkriti, komu so bili razkriti in kdaj.</w:t>
            </w:r>
          </w:p>
          <w:p w14:paraId="2C3CC5E2" w14:textId="77777777" w:rsidR="006A13BF" w:rsidRPr="000720BF" w:rsidRDefault="006A13BF" w:rsidP="003452D9">
            <w:pPr>
              <w:pStyle w:val="ProductList-Body"/>
              <w:spacing w:after="120"/>
              <w:rPr>
                <w:sz w:val="16"/>
                <w:szCs w:val="16"/>
              </w:rPr>
            </w:pPr>
            <w:r>
              <w:rPr>
                <w:b/>
                <w:sz w:val="16"/>
                <w:szCs w:val="16"/>
              </w:rPr>
              <w:t>Nadzor storitev</w:t>
            </w:r>
            <w:r>
              <w:rPr>
                <w:sz w:val="16"/>
                <w:szCs w:val="16"/>
              </w:rPr>
              <w:t xml:space="preserve"> Microsoftovo osebje, odgovorno za varnost, preverja dnevnike vsaj vsakih šest mesecev in po potrebi predlaga ukrepe za izboljšanje.</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Upravljanje neprekinjenega poslovanja</w:t>
            </w:r>
          </w:p>
        </w:tc>
        <w:tc>
          <w:tcPr>
            <w:tcW w:w="8190" w:type="dxa"/>
          </w:tcPr>
          <w:p w14:paraId="5D54C4F3" w14:textId="75708495" w:rsidR="006A13BF" w:rsidRPr="00FC77AC" w:rsidRDefault="006A13BF" w:rsidP="003452D9">
            <w:pPr>
              <w:pStyle w:val="ProductList-Body"/>
              <w:spacing w:after="120"/>
              <w:ind w:left="162" w:hanging="162"/>
            </w:pPr>
            <w:r>
              <w:rPr>
                <w:sz w:val="16"/>
                <w:szCs w:val="16"/>
              </w:rPr>
              <w:t>-</w:t>
            </w:r>
            <w:r>
              <w:rPr>
                <w:sz w:val="16"/>
                <w:szCs w:val="16"/>
              </w:rPr>
              <w:tab/>
              <w:t xml:space="preserve">Microsoft uporablja načrte ravnanja v izrednih razmerah in načrte ukrepov ob nepredvidljivih dogodkih za objekte, </w:t>
            </w:r>
            <w:r w:rsidR="00C85696">
              <w:rPr>
                <w:sz w:val="16"/>
                <w:szCs w:val="16"/>
              </w:rPr>
              <w:br/>
            </w:r>
            <w:r>
              <w:rPr>
                <w:sz w:val="16"/>
                <w:szCs w:val="16"/>
              </w:rPr>
              <w:t>v katerih so Microsoftovi informacijski sistemi za obdelavo podatkov strank ali podatkov za strokovne storitve.</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Microsoftova redundantna shramba in njegovi postopki za obnovitev podatkov so zasnovani tako, da poskušajo podatke strank in podatke za strokovne storitve obnoviti na njihovo prvotno ali zadnje varnostno kopirano stanje, preden so bili izgubljeni ali uničeni.</w:t>
            </w:r>
          </w:p>
        </w:tc>
      </w:tr>
    </w:tbl>
    <w:p w14:paraId="169292B0" w14:textId="77777777" w:rsidR="006A13BF" w:rsidRPr="00FC77AC" w:rsidRDefault="006A13BF" w:rsidP="006A13BF">
      <w:pPr>
        <w:pStyle w:val="ProductList-Body"/>
        <w:spacing w:after="120"/>
      </w:pPr>
    </w:p>
    <w:p w14:paraId="10122163" w14:textId="77777777" w:rsidR="006A13BF" w:rsidRPr="00FC77AC" w:rsidRDefault="00414980" w:rsidP="006A13BF">
      <w:pPr>
        <w:pStyle w:val="ProductList-Body"/>
        <w:shd w:val="clear" w:color="auto" w:fill="A6A6A6" w:themeFill="background1" w:themeFillShade="A6"/>
        <w:spacing w:after="120"/>
        <w:jc w:val="right"/>
      </w:pPr>
      <w:hyperlink w:anchor="TableofContents" w:tooltip="Kazalo" w:history="1">
        <w:r w:rsidR="00FC72B7">
          <w:rPr>
            <w:rStyle w:val="Hyperlink"/>
            <w:sz w:val="16"/>
            <w:szCs w:val="16"/>
          </w:rPr>
          <w:t>Kazalo</w:t>
        </w:r>
      </w:hyperlink>
      <w:r w:rsidR="00FC72B7">
        <w:rPr>
          <w:sz w:val="16"/>
          <w:szCs w:val="16"/>
        </w:rPr>
        <w:t>/</w:t>
      </w:r>
      <w:hyperlink w:anchor="GeneralTerms" w:tooltip="Splošni pogoji" w:history="1">
        <w:r w:rsidR="00FC72B7">
          <w:rPr>
            <w:rStyle w:val="Hyperlink"/>
            <w:sz w:val="16"/>
            <w:szCs w:val="16"/>
          </w:rPr>
          <w:t>splošni pogoji</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4586EACC" w:rsidR="00AA349D" w:rsidRPr="00FC77AC" w:rsidRDefault="00AA349D" w:rsidP="00AA349D">
      <w:pPr>
        <w:pStyle w:val="ProductList-SectionHeading"/>
        <w:spacing w:after="120"/>
        <w:outlineLvl w:val="0"/>
      </w:pPr>
      <w:bookmarkStart w:id="165" w:name="_Toc125012440"/>
      <w:bookmarkStart w:id="166" w:name="_Toc8395062"/>
      <w:bookmarkStart w:id="167" w:name="_Toc6563850"/>
      <w:bookmarkStart w:id="168" w:name="_Toc21617071"/>
      <w:bookmarkStart w:id="169" w:name="_Toc26972866"/>
      <w:r>
        <w:lastRenderedPageBreak/>
        <w:t xml:space="preserve">Priloga B – Posamezniki, na katere se nanašajo osebni podatki, </w:t>
      </w:r>
      <w:r w:rsidR="007753EF">
        <w:br/>
      </w:r>
      <w:r>
        <w:t>in kategorije osebnih podatkov</w:t>
      </w:r>
      <w:bookmarkEnd w:id="165"/>
    </w:p>
    <w:bookmarkEnd w:id="166"/>
    <w:bookmarkEnd w:id="167"/>
    <w:bookmarkEnd w:id="168"/>
    <w:bookmarkEnd w:id="169"/>
    <w:p w14:paraId="4F8010D3" w14:textId="7F124DCF" w:rsidR="00AA349D" w:rsidRPr="00FC77AC" w:rsidRDefault="00AA349D" w:rsidP="00AA349D">
      <w:pPr>
        <w:pStyle w:val="ProductList-Body"/>
      </w:pPr>
    </w:p>
    <w:p w14:paraId="0CCE4AB9" w14:textId="259FF403" w:rsidR="00AA349D" w:rsidRPr="00FC77AC" w:rsidRDefault="00AA349D" w:rsidP="00AA349D">
      <w:pPr>
        <w:pStyle w:val="ProductList-Body"/>
        <w:spacing w:after="120"/>
      </w:pPr>
      <w:r>
        <w:rPr>
          <w:b/>
        </w:rPr>
        <w:t>Posamezniki, na katere se nanašajo osebni podatki</w:t>
      </w:r>
      <w:r>
        <w:t xml:space="preserve">: Posamezniki, na katere se nanašajo podatki, vključujejo strankine zastopnike in končne uporabnike, vključno z zaposlenimi, podizvajalci, sodelavci in strankami stranke. Med posameznike, na katere se nanašajo podatki, lahko spadajo tudi posamezniki, ki poskusijo posredovati ali prenesti osebne podatke uporabnikom storitev, ki jih zagotavlja Microsoft. </w:t>
      </w:r>
      <w:r>
        <w:rPr>
          <w:rFonts w:cstheme="minorHAnsi"/>
          <w:szCs w:val="18"/>
        </w:rPr>
        <w:t xml:space="preserve">Microsoft potrjuje, </w:t>
      </w:r>
      <w:r w:rsidR="0023515D">
        <w:rPr>
          <w:rFonts w:cstheme="minorHAnsi"/>
          <w:szCs w:val="18"/>
        </w:rPr>
        <w:br/>
      </w:r>
      <w:r>
        <w:rPr>
          <w:rFonts w:cstheme="minorHAnsi"/>
          <w:szCs w:val="18"/>
        </w:rPr>
        <w:t>da se lahko stranka glede na svojo uporabo izdelkov in storitev odloči, da v osebne podatke vključi osebne podatke iz katere koli od naslednjih vrst</w:t>
      </w:r>
      <w:r w:rsidR="0023515D">
        <w:rPr>
          <w:rFonts w:cstheme="minorHAnsi"/>
          <w:szCs w:val="18"/>
        </w:rPr>
        <w:t> </w:t>
      </w:r>
      <w:r>
        <w:rPr>
          <w:rFonts w:cstheme="minorHAnsi"/>
          <w:szCs w:val="18"/>
        </w:rPr>
        <w:t>posameznikov, na katere se nanašajo osebni podatki:</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zaposleni, pogodbeniki in začasni delavci (trenutni, nekdanji, potencialni) stranke;</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vzdrževane osebe zgoraj navedenih;</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strankini sodelavci/kontaktne osebe (fizične osebe) ali zaposleni, pogodbeniki ali začasni delavci pravne osebe sodelavcev/kontaktnih oseb (trenutni, potencialni, nekdanji);</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uporabniki (npr. kupci, stranke, bolniki, obiskovalci idr.) in drugi posamezniki, na katere se nanašajo osebni podatki, ki so uporabniki strankinih storitev;</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partnerji, deležniki ali posamezniki, ki dejavno sodelujejo, komunicirajo ali imajo druge interakcije s strankinimi zaposlenimi in/ali uporabljajo komunikacijska orodja, kot so aplikacije in spletna mesta, ki jih da stranka na voljo;</w:t>
      </w:r>
    </w:p>
    <w:p w14:paraId="04022B95" w14:textId="4D7A6126"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deležniki ali posamezniki, ki imajo pasivne interakcije s stranko (npr. ker so predmet preiskave ali raziskav oziroma so omenjeni v</w:t>
      </w:r>
      <w:r w:rsidR="00982465">
        <w:rPr>
          <w:rFonts w:eastAsia="Times New Roman" w:cstheme="minorHAnsi"/>
          <w:color w:val="212121"/>
          <w:sz w:val="18"/>
          <w:szCs w:val="18"/>
        </w:rPr>
        <w:t> </w:t>
      </w:r>
      <w:r>
        <w:rPr>
          <w:rFonts w:eastAsia="Times New Roman" w:cstheme="minorHAnsi"/>
          <w:color w:val="212121"/>
          <w:sz w:val="18"/>
          <w:szCs w:val="18"/>
        </w:rPr>
        <w:t>dokumentih ali korespondenci od stranke ali zanjo);</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mladoletne osebe; ali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strokovnjaki, za katere velja načelo varovanja poklicne zaupnosti sporazumevanja (npr. zdravniki, odvetniki, notarji, verski delavci idr.).</w:t>
      </w:r>
    </w:p>
    <w:p w14:paraId="2014DE8F" w14:textId="44CCB8B8" w:rsidR="00AA349D" w:rsidRPr="00FC77AC" w:rsidRDefault="00AA349D" w:rsidP="00AA349D">
      <w:pPr>
        <w:pStyle w:val="ProductList-Body"/>
        <w:spacing w:after="120"/>
      </w:pPr>
      <w:r>
        <w:rPr>
          <w:b/>
        </w:rPr>
        <w:t>Kategorije podatkov</w:t>
      </w:r>
      <w:r>
        <w:t>: osebni podatki, ki so vključeni v e-poštnih sporočilih in dokumentih ter drugih podatkih v elektronski obliki v okviru izdelkov in storitev.</w:t>
      </w:r>
      <w:r w:rsidR="00A41F79">
        <w:t xml:space="preserve"> </w:t>
      </w:r>
      <w:r>
        <w:rPr>
          <w:rFonts w:eastAsia="Times New Roman" w:cstheme="minorHAnsi"/>
          <w:color w:val="212121"/>
          <w:szCs w:val="18"/>
        </w:rPr>
        <w:t>Microsoft potrjuje, da se lahko stranka glede na svojo uporabo izdelkov in storitev odloči, da v podatke za strokovne storitve vključi osebne podatke iz katere koli od naslednjih kategorij osebnih podatkov:</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osnovni osebni podatki (npr. kraj rojstva, ulica in hišna številka (naslov), poštna številka, stalno prebivališče, številka mobilnega telefona, ime, priimek, začetnice, e-poštni naslov, spol, datum rojstva), vključno z osnovnimi osebnimi podatki o družinskih članih in otrocih;</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podatki za preverjanje pristnosti (npr. uporabniško ime, geslo ali koda PIN, varnostno vprašanje, revizijska sled);</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podatki za stik (npr. naslovi, e-poštni naslovi, telefonske številke, identifikatorji v družabnih omrežjih, podrobnosti za stik v sili);</w:t>
      </w:r>
    </w:p>
    <w:p w14:paraId="28226AC2" w14:textId="4E510144"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edinstvene identifikacijske številke in podpisi (npr. številka socialnega zavarovanja, številka bančnega računa, številka potnega lista in</w:t>
      </w:r>
      <w:r w:rsidR="00910995">
        <w:rPr>
          <w:rFonts w:eastAsia="Times New Roman" w:cstheme="minorHAnsi"/>
          <w:color w:val="212121"/>
          <w:sz w:val="18"/>
          <w:szCs w:val="18"/>
        </w:rPr>
        <w:t> </w:t>
      </w:r>
      <w:r>
        <w:rPr>
          <w:rFonts w:eastAsia="Times New Roman" w:cstheme="minorHAnsi"/>
          <w:color w:val="212121"/>
          <w:sz w:val="18"/>
          <w:szCs w:val="18"/>
        </w:rPr>
        <w:t>osebne izkaznice, številka vozniškega dovoljenja in podatki o registraciji vozila, naslov IP, številka zaposlenega, številka študenta, številka</w:t>
      </w:r>
      <w:r w:rsidR="00910995">
        <w:rPr>
          <w:rFonts w:eastAsia="Times New Roman" w:cstheme="minorHAnsi"/>
          <w:color w:val="212121"/>
          <w:sz w:val="18"/>
          <w:szCs w:val="18"/>
        </w:rPr>
        <w:t> </w:t>
      </w:r>
      <w:r>
        <w:rPr>
          <w:rFonts w:eastAsia="Times New Roman" w:cstheme="minorHAnsi"/>
          <w:color w:val="212121"/>
          <w:sz w:val="18"/>
          <w:szCs w:val="18"/>
        </w:rPr>
        <w:t>bolnika, podpis, enolični identifikator in piškotki za sledenje ali podobna tehnologija);</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psevdoanonimni identifikatorji; </w:t>
      </w:r>
    </w:p>
    <w:p w14:paraId="31FF3DFB" w14:textId="692D8756"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finančni in zavarovalniški podatki (npr. številka zavarovanja, ime in številka za bančni račun, ime in številka za kreditno kartico, številka</w:t>
      </w:r>
      <w:r w:rsidR="00910995">
        <w:rPr>
          <w:rFonts w:eastAsia="Times New Roman" w:cstheme="minorHAnsi"/>
          <w:color w:val="212121"/>
          <w:sz w:val="18"/>
          <w:szCs w:val="18"/>
        </w:rPr>
        <w:t> </w:t>
      </w:r>
      <w:r>
        <w:rPr>
          <w:rFonts w:eastAsia="Times New Roman" w:cstheme="minorHAnsi"/>
          <w:color w:val="212121"/>
          <w:sz w:val="18"/>
          <w:szCs w:val="18"/>
        </w:rPr>
        <w:t>računa, prihodek, vrsta zavarovanja, plačilno vedenje, kreditna sposobnost);</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komercialni podatki (npr. zgodovina nakupov, posebne ponudbe, naročniške informacije, zgodovina plačil);</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biometrični podatki (npr. DNK, prstni odtisi in optično branje šarenice); </w:t>
      </w:r>
    </w:p>
    <w:p w14:paraId="283C21F5" w14:textId="6FB9FFC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lokacijski podatki (npr. ID celice, geolokacijski omrežni podatki, lokacija glede na začetek/konec klica, lokacijski podatki, </w:t>
      </w:r>
      <w:r w:rsidR="0001739F">
        <w:rPr>
          <w:rFonts w:eastAsia="Times New Roman" w:cstheme="minorHAnsi"/>
          <w:color w:val="212121"/>
          <w:sz w:val="18"/>
          <w:szCs w:val="18"/>
        </w:rPr>
        <w:br/>
      </w:r>
      <w:r>
        <w:rPr>
          <w:rFonts w:eastAsia="Times New Roman" w:cstheme="minorHAnsi"/>
          <w:color w:val="212121"/>
          <w:sz w:val="18"/>
          <w:szCs w:val="18"/>
        </w:rPr>
        <w:t>izpeljani iz uporabe dostopnih točk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fotografije, videoposnetki in zvok;</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internetna dejavnost (npr. zgodovina brskanja, zgodovina iskanja, branje, gledanje televizije, poslušanje radia);</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identifikacija naprave (npr. številka IMEI, številka kartice SIM, naslov MAC);</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profiliranje (npr. na podlagi opaženega kaznivega ali antisocialnega vedenja ali psevdoanonimni profili na podlagi obiskanjih URL-jev, tokov klikov, dnevnikov brskanja, naslovov IP, domen, nameščenih aplikacij ali profilov, ki temeljijo na trženjskih nastavitvah);</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kadrovski podatki in podatki o zaposlovanju (npr. izjava o stanju zaposlitve, podatki o zaposlovanju (kot so življenjepis, zgodovina zaposlitev, podrobnosti o izobraževanju), podatki o zaposlitvi in delovnih mestih, vključno s številom ur dela, ocenjevanji in osebnim dohodkom, podrobnosti o delovnih dovoljenjih, razpoložljivost, pogoji zaposlitve, davčne podrobnosti, podrobnosti o plačilu, podrobnosti o zavarovanju, lokacija in organizacije);</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podatki o izobrazbi (npr. zgodovina izobraževanja, trenutno izobraževanje, ocene in rezultati, pridobljena izobrazba, težave pri učenju);</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podati o državljanstvu in prebivališču (npr. državljanstvo, status sprejema v državljanstvo, zakonski stan, narodnost, status priseljenca, podatki o potnem listu, podrobnosti o dovoljenju za bivanje ali delovnem dovoljenju);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podatki, obdelani za izvedbo opravila v javnem interesu ali pri izvrševanju uradne dolžnosti; </w:t>
      </w:r>
    </w:p>
    <w:p w14:paraId="01A3E5F9" w14:textId="2E9E622A"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posebne kategorije podatkov (npr. rasno ali etnično poreklo, politična mnenja, veroizpoved ali filozofski nazori, sindikalno članstvo, genetski podatki, biometrični podatki za namen edinstvene prepoznave fizične osebe, podatki o zdravju, podatki o spolnem življenju </w:t>
      </w:r>
      <w:r w:rsidR="002570DA">
        <w:rPr>
          <w:rFonts w:eastAsia="Times New Roman" w:cstheme="minorHAnsi"/>
          <w:color w:val="212121"/>
          <w:sz w:val="18"/>
          <w:szCs w:val="18"/>
        </w:rPr>
        <w:br/>
      </w:r>
      <w:r>
        <w:rPr>
          <w:rFonts w:eastAsia="Times New Roman" w:cstheme="minorHAnsi"/>
          <w:color w:val="212121"/>
          <w:sz w:val="18"/>
          <w:szCs w:val="18"/>
        </w:rPr>
        <w:t>ali spolni usmeritvi fizične osebe ali podatki, povezani z obsodbami za kazniva dejanja); ali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morebitni drugi osebni podatki, določeni v 4. členu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0" w:name="_Toc125012441"/>
      <w:r>
        <w:lastRenderedPageBreak/>
        <w:t>Priloga C – Dodatek o dodatnih varovalih</w:t>
      </w:r>
      <w:bookmarkEnd w:id="170"/>
    </w:p>
    <w:p w14:paraId="5FD578E1" w14:textId="357EC3F5" w:rsidR="004D5D88" w:rsidRPr="00FC77AC" w:rsidRDefault="004D5D88" w:rsidP="004D5D88">
      <w:pPr>
        <w:pStyle w:val="ProductList-Body"/>
        <w:spacing w:after="120"/>
      </w:pPr>
      <w:r>
        <w:t xml:space="preserve">S tem dodatkom o dodatnih varovalih k DPA-ju (ta »dodatek«) Microsoft stranki zagotavlja dodatna varovala za Microsoftovo obdelavo osebnih podatkov v imenu stranke v obsegu GDPR in možnost popravka za posameznike, na katere se nanašajo osebni podatki. </w:t>
      </w:r>
    </w:p>
    <w:p w14:paraId="1B8B2B27" w14:textId="6B0F7B02" w:rsidR="004D5D88" w:rsidRPr="00FC77AC" w:rsidRDefault="004D5D88" w:rsidP="004D5D88">
      <w:pPr>
        <w:pStyle w:val="ProductList-Body"/>
        <w:spacing w:after="120"/>
      </w:pPr>
      <w:r>
        <w:t>Ta dodatek dopolnjuje DPA in se vključuje vanj, vendar ne pomeni nove različice ali spremembe tega DPA-ja.</w:t>
      </w:r>
    </w:p>
    <w:p w14:paraId="450341B9" w14:textId="7CB975CC" w:rsidR="004D5D88" w:rsidRPr="00FC77AC" w:rsidRDefault="004D5D88" w:rsidP="004D5D88">
      <w:pPr>
        <w:pStyle w:val="ProductList-Body"/>
        <w:numPr>
          <w:ilvl w:val="0"/>
          <w:numId w:val="10"/>
        </w:numPr>
        <w:spacing w:after="120"/>
        <w:ind w:left="0" w:firstLine="0"/>
      </w:pPr>
      <w:r>
        <w:rPr>
          <w:b/>
          <w:bCs/>
          <w:u w:val="single"/>
        </w:rPr>
        <w:t>Izpodbijanje odločb</w:t>
      </w:r>
      <w:r>
        <w:t>. Če Microsoft od katere koli tretje osebe prejme odločbo o obveznem razkritju kakršnih koli osebnih podatkov, ki so bili obdelani na podlagi tega DPA-ja, Microsoft:</w:t>
      </w:r>
    </w:p>
    <w:p w14:paraId="28FD25C8" w14:textId="6730F93D" w:rsidR="004D5D88" w:rsidRPr="00FC77AC" w:rsidRDefault="004D5D88" w:rsidP="004D5D88">
      <w:pPr>
        <w:pStyle w:val="ProductList-Body"/>
        <w:numPr>
          <w:ilvl w:val="0"/>
          <w:numId w:val="16"/>
        </w:numPr>
        <w:spacing w:after="120"/>
      </w:pPr>
      <w:r>
        <w:t>uporabi vse razumne ukrepe za preusmeritev tretje osebe, da podatke zahteva neposredno od stranke;</w:t>
      </w:r>
      <w:r w:rsidR="00A41F79">
        <w:t xml:space="preserve"> </w:t>
      </w:r>
    </w:p>
    <w:p w14:paraId="129F3FC1" w14:textId="57D79769" w:rsidR="004D5D88" w:rsidRPr="00FC77AC" w:rsidRDefault="004D5D88" w:rsidP="004D5D88">
      <w:pPr>
        <w:pStyle w:val="ProductList-Body"/>
        <w:numPr>
          <w:ilvl w:val="0"/>
          <w:numId w:val="16"/>
        </w:numPr>
        <w:spacing w:after="120"/>
      </w:pPr>
      <w:r>
        <w:t>stranko nemudoma obvesti, razen če to prepoveduje zakonodaja, ki velja za tretjo osebo, ki posreduje zahtevo, v primeru, da mu je to prepovedano, pa si z vsemi zakonitimi ukrepi prizadeva pridobiti pravico do umika prepovedi, da bi lahko stranki čim prej posredoval čim več informacij; in</w:t>
      </w:r>
    </w:p>
    <w:p w14:paraId="31D3C6B0" w14:textId="189DB3F6" w:rsidR="000B341C" w:rsidRPr="00FC77AC" w:rsidRDefault="004D5D88" w:rsidP="004D5D88">
      <w:pPr>
        <w:pStyle w:val="ProductList-Body"/>
        <w:numPr>
          <w:ilvl w:val="0"/>
          <w:numId w:val="16"/>
        </w:numPr>
        <w:spacing w:after="120"/>
      </w:pPr>
      <w:r>
        <w:t xml:space="preserve">uporabi vse razumne ukrepe za izpodbijanje odločbe o razkritju na podlagi morebitnih pravnih pomanjkljivosti v zakonodaji stranke, </w:t>
      </w:r>
      <w:r w:rsidR="004A575F">
        <w:br/>
      </w:r>
      <w:r>
        <w:t>ki posreduje zahtevo, ali morebitnih relevantnih navzkrižij z veljavno zakonodajo Evropske unije ali ustrezne države članice.</w:t>
      </w:r>
      <w:r w:rsidR="00A41F79">
        <w:t xml:space="preserve"> </w:t>
      </w:r>
    </w:p>
    <w:p w14:paraId="025D7747" w14:textId="0F034107" w:rsidR="004D5D88" w:rsidRPr="00FC77AC" w:rsidRDefault="006E33EC" w:rsidP="008C5792">
      <w:pPr>
        <w:pStyle w:val="ProductList-Body"/>
        <w:spacing w:after="120"/>
      </w:pPr>
      <w:r>
        <w:t>Če je po korakih, opisanih v zgornjih točkah a–c, Microsoft ali katero koli njegovo lastniško povezano podjetje še vedno prisiljeno razkriti osebne podatke, bo Microsoft razkril le najmanjšo količino teh podatkov, ki je potrebna za izpolnitev naročila za obvezno razkritje.</w:t>
      </w:r>
    </w:p>
    <w:p w14:paraId="56B5A00E" w14:textId="500AD706" w:rsidR="004D5D88" w:rsidRPr="00FC77AC" w:rsidRDefault="004D5D88" w:rsidP="004D5D88">
      <w:pPr>
        <w:pStyle w:val="ProductList-Body"/>
        <w:spacing w:after="120"/>
      </w:pPr>
      <w:r>
        <w:t>Za namene tega razdelka zakoniti ukrepi ne vključujejo takih, ki bi lahko povzročili civilne ali kazenske sankcije, na primer zaradi nespoštovanja sodišča v ustrezni sodni pristojnosti.</w:t>
      </w:r>
      <w:r w:rsidR="00A41F79">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Odškodovanje posameznikov, na katere se nanašajo osebni podatki</w:t>
      </w:r>
      <w:r>
        <w:t xml:space="preserve"> Microsoft ob upoštevanju razdelkov 3 in 4 odškoduje posameznika, na katerega se nanašajo osebni podatki, za vso materialno ali nematerialno škodo, ki jo ta ima zaradi Microsoftovega razkritja njegovih osebnih podatkov, ki so bili preneseni na podlagi odločbe državnega organa ali organa pregona iz države, ki ni članica EU/EGP, v zvezi s kršitvijo Microsoftovih obveznosti na podlagi V. poglavja GDPR (»ustrezno razkritje«). Ne glede na navedeno Microsoft nima nobene obveznosti, da posameznika, na katerega se nanašajo osebni podatki, odškoduje na podlagi tega razdelka 2, če je ta posameznik od Microsofta ali drugače že prejel nadomestilo za isto škodo.</w:t>
      </w:r>
    </w:p>
    <w:p w14:paraId="347888F0" w14:textId="4DF377CE" w:rsidR="004D5D88" w:rsidRPr="00FC77AC" w:rsidRDefault="004D5D88" w:rsidP="004D5D88">
      <w:pPr>
        <w:pStyle w:val="ProductList-Body"/>
        <w:numPr>
          <w:ilvl w:val="0"/>
          <w:numId w:val="10"/>
        </w:numPr>
        <w:spacing w:after="120"/>
        <w:ind w:left="0" w:firstLine="0"/>
      </w:pPr>
      <w:r>
        <w:rPr>
          <w:b/>
          <w:bCs/>
          <w:u w:val="single"/>
        </w:rPr>
        <w:t>Pogoji odškodovanja</w:t>
      </w:r>
      <w:r>
        <w:t xml:space="preserve"> Odškodovanje na podlagi razdelka 2 je pogojeno s tem, da posameznik, na katerega se nanašajo osebni podatki, </w:t>
      </w:r>
      <w:r w:rsidR="0086572B">
        <w:br/>
      </w:r>
      <w:r>
        <w:t>Microsoftu razumno utemelji, da:</w:t>
      </w:r>
    </w:p>
    <w:p w14:paraId="0F2A1C8F" w14:textId="77777777" w:rsidR="004D5D88" w:rsidRPr="00FC77AC" w:rsidRDefault="004D5D88" w:rsidP="004D5D88">
      <w:pPr>
        <w:pStyle w:val="ProductList-Body"/>
        <w:numPr>
          <w:ilvl w:val="0"/>
          <w:numId w:val="17"/>
        </w:numPr>
        <w:spacing w:after="120"/>
      </w:pPr>
      <w:r>
        <w:t xml:space="preserve">je Microsoft izvedel ustrezno razkritje; </w:t>
      </w:r>
    </w:p>
    <w:p w14:paraId="5D96445B" w14:textId="1047E6F1" w:rsidR="004D5D88" w:rsidRPr="00FC77AC" w:rsidRDefault="004D5D88" w:rsidP="004D5D88">
      <w:pPr>
        <w:pStyle w:val="ProductList-Body"/>
        <w:numPr>
          <w:ilvl w:val="0"/>
          <w:numId w:val="17"/>
        </w:numPr>
        <w:spacing w:after="120"/>
      </w:pPr>
      <w:r>
        <w:t xml:space="preserve">je bilo ustrezno razkritje podlaga za uradni postopek državnega organa ali organa pregona iz države, ki ni članica EU/EGP, </w:t>
      </w:r>
      <w:r w:rsidR="0086572B">
        <w:br/>
      </w:r>
      <w:r>
        <w:t>proti posamezniku, na katerega se nanašajo osebni podatki; in</w:t>
      </w:r>
    </w:p>
    <w:p w14:paraId="68C94FEA" w14:textId="77777777" w:rsidR="004D5D88" w:rsidRPr="00FC77AC" w:rsidRDefault="004D5D88" w:rsidP="004D5D88">
      <w:pPr>
        <w:pStyle w:val="ProductList-Body"/>
        <w:numPr>
          <w:ilvl w:val="0"/>
          <w:numId w:val="17"/>
        </w:numPr>
        <w:spacing w:after="120"/>
      </w:pPr>
      <w:r>
        <w:t>je ustrezno razkritje neposredno povzročilo, da je posamezniku, na katerega se nanašajo osebni podatki, nastala materialna ali nematerialna škoda.</w:t>
      </w:r>
    </w:p>
    <w:p w14:paraId="0E0BC3B0" w14:textId="77777777" w:rsidR="004D5D88" w:rsidRPr="00FC77AC" w:rsidRDefault="004D5D88" w:rsidP="004D5D88">
      <w:pPr>
        <w:pStyle w:val="ProductList-Body"/>
        <w:spacing w:after="120"/>
      </w:pPr>
      <w:r>
        <w:t>Breme dokazovanja pogojev a.–c. je na posamezniku, na katerega se nanašajo osebni podatki.</w:t>
      </w:r>
    </w:p>
    <w:p w14:paraId="745EFE31" w14:textId="77777777" w:rsidR="004D5D88" w:rsidRPr="00FC77AC" w:rsidRDefault="004D5D88" w:rsidP="004D5D88">
      <w:pPr>
        <w:pStyle w:val="ProductList-Body"/>
        <w:spacing w:after="120"/>
      </w:pPr>
      <w:r>
        <w:t xml:space="preserve">Ne glede na navedeno Microsoft nima nobene obveznosti, da posameznika, na katerega se nanašajo osebni podatki, odškoduje na podlagi tega razdelka 2, če Microsoft ugotovi, da ustrezno razkritje ni kršilo njegovih obveznosti na podlagi V. poglavja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Obseg škode</w:t>
      </w:r>
      <w:r>
        <w:t xml:space="preserve"> Odškodovanje na podlagi razdelka 2 je omejeno na materialno in nematerialno škodo, kot je določeno v GDPR, in izključuje posledično škodo in vso drugo škodo, ki ni posledica Microsoftove kršitve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Uveljavitev pravic</w:t>
      </w:r>
      <w:r>
        <w:t xml:space="preserve"> Posamezniki, na katere se nanašajo osebni podatki, lahko pravice, ki so jim podeljene na podlagi tega dodatka, uveljavijo proti Microsoftu ne glede na morebitne omejitve v klavzuli 3 ali 6 standardnih pogodbenih klavzul. Posameznik, na katerega se nanašajo osebni podatki, lahko zahteve na podlagi tega dodatka sproži samo posamično in ne v okviru razredne, kolektivne, skupinske ali zastopniške tožbe. Pravice, ki se posameznikom, na katere se nanašajo osebni podatki, podeljujejo na podlagi tega dodatka, veljajo samo osebno za posameznika, na katerega se nanašajo osebni podatki, in jih ni mogoče prenesti.</w:t>
      </w:r>
    </w:p>
    <w:p w14:paraId="57411504" w14:textId="340D3186" w:rsidR="004D5D88" w:rsidRPr="00FC77AC" w:rsidRDefault="004D5D88" w:rsidP="004D5D88">
      <w:pPr>
        <w:pStyle w:val="ProductList-Body"/>
        <w:numPr>
          <w:ilvl w:val="0"/>
          <w:numId w:val="10"/>
        </w:numPr>
        <w:spacing w:after="120"/>
        <w:ind w:left="0" w:firstLine="0"/>
      </w:pPr>
      <w:r>
        <w:rPr>
          <w:b/>
          <w:bCs/>
          <w:u w:val="single"/>
        </w:rPr>
        <w:t>Obvestilo o spremembi</w:t>
      </w:r>
      <w:r>
        <w:t xml:space="preserve"> Microsoft strinja in jamči, da nima nobenega razloga, da bi menil, da mu zakonodaja, ki velja zanj ali njegove podobdelovalce, vključno s tisto v morebitni državi, v katero sam ali prek podobdelovalca prenese osebne podatke, preprečuje, da bi izpolnjeval navodila, ki jih prejme od stranke, in svoje obveznosti iz tega dodatka ali standardnih pogodbenih klavzul iz leta 2021, ter da bo v primeru sprememb zakonodaje, za katere je verjetno, da bi imele znaten negativen učinek na jamstva in obveznosti, ki jih določa ta dodatek ali standardne pogodbene klavzule, stranko obvestil o spremembi takoj, ko izve zanjo. V tem primeru je stranka upravičena do ustavitve prenosa podatkov in/ali prekinitve pogodbe.</w:t>
      </w:r>
    </w:p>
    <w:p w14:paraId="6EDC203C" w14:textId="77777777" w:rsidR="00590619" w:rsidRDefault="00B143BE">
      <w:pPr>
        <w:sectPr w:rsidR="00590619" w:rsidSect="006F1174">
          <w:footerReference w:type="default" r:id="rId29"/>
          <w:pgSz w:w="12240" w:h="15840"/>
          <w:pgMar w:top="1440" w:right="720" w:bottom="1440" w:left="720" w:header="720" w:footer="720" w:gutter="0"/>
          <w:cols w:space="720"/>
          <w:titlePg/>
          <w:docGrid w:linePitch="360"/>
        </w:sectPr>
      </w:pPr>
      <w:bookmarkStart w:id="171" w:name="_Toc6563856"/>
      <w:bookmarkStart w:id="172" w:name="_Toc21617077"/>
      <w:bookmarkStart w:id="173" w:name="_Toc489605628"/>
      <w:bookmarkStart w:id="174" w:name="_Toc8395070"/>
      <w:bookmarkStart w:id="175" w:name="_Toc26972890"/>
      <w:r>
        <w:br w:type="page"/>
      </w:r>
    </w:p>
    <w:p w14:paraId="0E478D05" w14:textId="306D0A1D" w:rsidR="00237427" w:rsidRPr="00FC77AC" w:rsidRDefault="00237427" w:rsidP="00237427">
      <w:pPr>
        <w:pStyle w:val="ProductList-SectionHeading"/>
        <w:spacing w:after="120"/>
        <w:outlineLvl w:val="0"/>
      </w:pPr>
      <w:bookmarkStart w:id="176" w:name="_Toc8395071"/>
      <w:bookmarkStart w:id="177" w:name="_Toc489605629"/>
      <w:bookmarkStart w:id="178" w:name="_Toc6563859"/>
      <w:bookmarkStart w:id="179" w:name="_Toc21617080"/>
      <w:bookmarkStart w:id="180" w:name="_Toc26972906"/>
      <w:bookmarkStart w:id="181" w:name="Attachment1"/>
      <w:bookmarkStart w:id="182" w:name="_Toc125012442"/>
      <w:bookmarkEnd w:id="171"/>
      <w:bookmarkEnd w:id="172"/>
      <w:bookmarkEnd w:id="173"/>
      <w:bookmarkEnd w:id="174"/>
      <w:bookmarkEnd w:id="175"/>
      <w:r>
        <w:lastRenderedPageBreak/>
        <w:t>Priloga 1 – Pogoji Splošne uredbe Evropske unije o varstvu podatkov</w:t>
      </w:r>
      <w:bookmarkEnd w:id="176"/>
      <w:bookmarkEnd w:id="177"/>
      <w:bookmarkEnd w:id="178"/>
      <w:bookmarkEnd w:id="179"/>
      <w:bookmarkEnd w:id="180"/>
      <w:bookmarkEnd w:id="181"/>
      <w:bookmarkEnd w:id="182"/>
    </w:p>
    <w:p w14:paraId="69F9C46B" w14:textId="1C7C8CB8" w:rsidR="00237427" w:rsidRPr="00FC77AC" w:rsidRDefault="00237427" w:rsidP="00237427">
      <w:pPr>
        <w:pStyle w:val="ProductList-Body"/>
        <w:spacing w:after="120"/>
      </w:pPr>
      <w:r>
        <w:t xml:space="preserve">Microsoft se zavezuje, da bo od 25. maja 2018 pogoje Splošne uredbe o varstvu podatkov začel upoštevati za vse stranke. Ti pogoji so v povezavi s stranko zavezujoči za Microsoft ne glede na (1) različico pogojev za storitve in DPA, ki sicer veljajo za katero koli naročnino na izdelek ali licenco, </w:t>
      </w:r>
      <w:r w:rsidR="00254CDE">
        <w:br/>
      </w:r>
      <w:r>
        <w:t>ali (2) katero koli drugo pogodbo, ki se sklicuje na to prilogo.</w:t>
      </w:r>
    </w:p>
    <w:p w14:paraId="1696638F" w14:textId="0A792F74" w:rsidR="00237427" w:rsidRPr="00FC77AC" w:rsidRDefault="00DD6D76" w:rsidP="00237427">
      <w:pPr>
        <w:pStyle w:val="ProductList-Body"/>
        <w:spacing w:after="120"/>
      </w:pPr>
      <w:bookmarkStart w:id="183" w:name="_Hlk24455530"/>
      <w:r>
        <w:t>Stranka in Microsoft se za namene teh pogojev Splošne uredbe o varstvu podatkov strinjata, da je stranka upravljavec osebnih podatkov in Microsoft obdelovalec teh podatkov, razen kadar stranka deluje kot obdelovalec osebnih podatkov; v tem primeru je Microsoft podobdelovalec. Ti</w:t>
      </w:r>
      <w:r w:rsidR="00254CDE">
        <w:t> </w:t>
      </w:r>
      <w:r>
        <w:t>pogoji Splošne uredbe o varstvu podatkov veljajo za Microsoftovo obdelavo osebnih podatkov v imenu stranke v obsegu Splošne uredbe o</w:t>
      </w:r>
      <w:r w:rsidR="00254CDE">
        <w:t> </w:t>
      </w:r>
      <w:r>
        <w:t>varstvu podatkov. Ti pogoji GDPR ne omejujejo ali zmanjšujejo morebitnih Microsoftovih zavez glede varstva podatkov, danih stranki v pogojih za</w:t>
      </w:r>
      <w:r w:rsidR="00254CDE">
        <w:t> </w:t>
      </w:r>
      <w:r>
        <w:t>izdelke ali kateri koli drugi pogodbi med Microsoftom in stranko. Ti pogoji GDPR ne veljajo, kadar je Microsoft upravljavec osebnih podatkov.</w:t>
      </w:r>
      <w:bookmarkEnd w:id="183"/>
    </w:p>
    <w:p w14:paraId="65734BA1" w14:textId="77777777" w:rsidR="004926DF" w:rsidRPr="00237427" w:rsidRDefault="004926DF" w:rsidP="004926DF">
      <w:pPr>
        <w:pStyle w:val="ProductList-Body"/>
        <w:spacing w:after="120"/>
        <w:outlineLvl w:val="1"/>
        <w:rPr>
          <w:b/>
          <w:color w:val="00188F"/>
        </w:rPr>
      </w:pPr>
      <w:bookmarkStart w:id="184" w:name="_Toc26972907"/>
      <w:r>
        <w:rPr>
          <w:b/>
          <w:color w:val="00188F"/>
        </w:rPr>
        <w:t>Relevantne obveznosti iz GDPR: Členi 5, 28, 32 in 33</w:t>
      </w:r>
      <w:bookmarkEnd w:id="184"/>
    </w:p>
    <w:p w14:paraId="132943D2" w14:textId="77777777" w:rsidR="004926DF" w:rsidRPr="00BD53D0" w:rsidRDefault="004926DF" w:rsidP="004926DF">
      <w:pPr>
        <w:pStyle w:val="ProductList-Body"/>
        <w:spacing w:after="120"/>
        <w:ind w:left="158"/>
        <w:rPr>
          <w:b/>
        </w:rPr>
      </w:pPr>
      <w:r>
        <w:rPr>
          <w:b/>
        </w:rPr>
        <w:t xml:space="preserve">1. </w:t>
      </w:r>
      <w:r>
        <w:rPr>
          <w:bCs/>
        </w:rPr>
        <w:t>Microsoft podpira strankine obveznosti glede odgovornosti s tem DPA-jem in dokumentacijo izdelkov, ki ju zagotavlja stranki, in bo s tem nadaljeval v obdobju veljavnosti strankine naročnine ali upoštevnega dogovora o strokovnih storitvah v skladu s spodnjim podrazdelkom 3(h). (Člen 5(2))</w:t>
      </w:r>
    </w:p>
    <w:p w14:paraId="78427D4D" w14:textId="08B37C86" w:rsidR="00237427" w:rsidRPr="00FC77AC" w:rsidRDefault="004926DF" w:rsidP="00237427">
      <w:pPr>
        <w:pStyle w:val="ProductList-Body"/>
        <w:spacing w:after="120"/>
        <w:ind w:left="158"/>
      </w:pPr>
      <w:r>
        <w:rPr>
          <w:b/>
        </w:rPr>
        <w:t>2</w:t>
      </w:r>
      <w:r w:rsidR="00237427">
        <w:rPr>
          <w:b/>
        </w:rPr>
        <w:t xml:space="preserve">. </w:t>
      </w:r>
      <w:r w:rsidR="00237427">
        <w:t>Microsoft ne zaposli drugega obdelovalca brez predhodnega posebnega ali splošnega pisnega dovoljenja stranke. V primeru splošnega pisnega dovoljenja Microsoft stranko obvesti o vseh nameravanih spremembah glede zaposlitve dodatnih obdelovalcev ali njihove zamenjave, s čimer se stranki omogoči, da nasprotuje tem spremembam. (Člen 28(2))</w:t>
      </w:r>
    </w:p>
    <w:p w14:paraId="29CDF5CD" w14:textId="2F82AFF0" w:rsidR="00237427" w:rsidRPr="00FC77AC" w:rsidRDefault="004926DF" w:rsidP="00237427">
      <w:pPr>
        <w:pStyle w:val="ProductList-Body"/>
        <w:spacing w:after="120"/>
        <w:ind w:left="158"/>
      </w:pPr>
      <w:r>
        <w:rPr>
          <w:b/>
        </w:rPr>
        <w:t>3</w:t>
      </w:r>
      <w:r w:rsidR="00237427">
        <w:rPr>
          <w:b/>
        </w:rPr>
        <w:t>.</w:t>
      </w:r>
      <w:r w:rsidR="00237427">
        <w:t xml:space="preserve"> Obdelavo s strani Microsofta urejajo ti pogoji GDPR v skladu s pravom Evropske Unije (v nadaljevanju »Unija«) ali pravom države članice, </w:t>
      </w:r>
      <w:r w:rsidR="002E5BC5">
        <w:br/>
      </w:r>
      <w:r w:rsidR="00237427">
        <w:t>ki so za Microsoft zavezujoči glede stranke. Vsebina in trajanje obdelave, narava in namen obdelave, vrsta osebnih podatkov, kategorije posameznikov, na katere se nanašajo osebni podatki, ter obveznosti in pravice stranke so določeni v strankini licenčni pogodbi, ki vključuje te</w:t>
      </w:r>
      <w:r w:rsidR="002E5BC5">
        <w:t> </w:t>
      </w:r>
      <w:r w:rsidR="00237427">
        <w:t xml:space="preserve">pogoje GDPR. Za Microsoft zlasti velja, da: </w:t>
      </w:r>
    </w:p>
    <w:p w14:paraId="5D5B72A4" w14:textId="23CDB89A" w:rsidR="00237427" w:rsidRPr="00FC77AC" w:rsidRDefault="00237427" w:rsidP="00237427">
      <w:pPr>
        <w:pStyle w:val="ProductList-Body"/>
        <w:spacing w:after="120"/>
        <w:ind w:left="1440" w:hanging="720"/>
      </w:pPr>
      <w:r>
        <w:rPr>
          <w:b/>
        </w:rPr>
        <w:t>(a)</w:t>
      </w:r>
      <w:r>
        <w:tab/>
        <w:t xml:space="preserve">osebne podatke obdeluje samo po dokumentiranih navodilih stranke, vključno glede prenosov osebnih podatkov v tretjo državo ali mednarodno organizacijo, razen če to od njega zahteva pravo Unije ali pravo države članice, ki velja za Microsoft; v slednjem primeru Microsoft o tej pravni zahtevi pred obdelavo podatkov obvesti stranko, razen če zadevno pravo prepoveduje takšno obvestilo na podlagi pomembnih razlogov v javnem interesu; </w:t>
      </w:r>
    </w:p>
    <w:p w14:paraId="1849EE20" w14:textId="4488310D" w:rsidR="00237427" w:rsidRPr="00FC77AC" w:rsidRDefault="00237427" w:rsidP="00237427">
      <w:pPr>
        <w:pStyle w:val="ProductList-Body"/>
        <w:spacing w:after="120"/>
        <w:ind w:left="1440" w:hanging="720"/>
      </w:pPr>
      <w:r>
        <w:rPr>
          <w:b/>
        </w:rPr>
        <w:t>(b)</w:t>
      </w:r>
      <w:r>
        <w:tab/>
        <w:t xml:space="preserve">zagotovi, da so osebe, ki so pooblaščene za obdelavo osebnih podatkov, zavezane k zaupnosti ali jih k zaupnosti zavezuje ustrezen zakon; </w:t>
      </w:r>
    </w:p>
    <w:p w14:paraId="6740EE5B" w14:textId="77777777" w:rsidR="00237427" w:rsidRPr="00FC77AC" w:rsidRDefault="00237427" w:rsidP="00237427">
      <w:pPr>
        <w:pStyle w:val="ProductList-Body"/>
        <w:spacing w:after="120"/>
        <w:ind w:left="720"/>
      </w:pPr>
      <w:r>
        <w:rPr>
          <w:b/>
        </w:rPr>
        <w:t>(c)</w:t>
      </w:r>
      <w:r>
        <w:tab/>
        <w:t xml:space="preserve">sprejme vse ukrepe, potrebne v skladu s členom 32 Splošne uredbe o varstvu podatkov; </w:t>
      </w:r>
    </w:p>
    <w:p w14:paraId="410503C2" w14:textId="77777777" w:rsidR="00237427" w:rsidRPr="00FC77AC" w:rsidRDefault="00237427" w:rsidP="00237427">
      <w:pPr>
        <w:pStyle w:val="ProductList-Body"/>
        <w:spacing w:after="120"/>
        <w:ind w:left="720"/>
      </w:pPr>
      <w:r>
        <w:rPr>
          <w:b/>
        </w:rPr>
        <w:t>(d)</w:t>
      </w:r>
      <w:r>
        <w:tab/>
        <w:t xml:space="preserve">spoštuje pogoje iz odstavkov 1 in 3 za zaposlitev drugega obdelovalca; </w:t>
      </w:r>
    </w:p>
    <w:p w14:paraId="786DF620" w14:textId="06CB7995" w:rsidR="00237427" w:rsidRPr="00FC77AC" w:rsidRDefault="00237427" w:rsidP="00237427">
      <w:pPr>
        <w:pStyle w:val="ProductList-Body"/>
        <w:spacing w:after="120"/>
        <w:ind w:left="1440" w:hanging="720"/>
      </w:pPr>
      <w:r>
        <w:rPr>
          <w:b/>
        </w:rPr>
        <w:t>(e)</w:t>
      </w:r>
      <w:r>
        <w:tab/>
        <w:t xml:space="preserve">ob upoštevanju narave obdelave pomaga stranki z ustreznimi tehničnimi in organizacijskimi ukrepi, kolikor je to mogoče, </w:t>
      </w:r>
      <w:r w:rsidR="00AB70CD">
        <w:br/>
      </w:r>
      <w:r>
        <w:t xml:space="preserve">pri izpolnjevanju njenih obveznosti, da odgovori na zahteve za uresničevanje pravic posameznika, na katerega se nanašajo osebni podatki, iz poglavja III Splošne uredbe o varstvu podatkov; </w:t>
      </w:r>
    </w:p>
    <w:p w14:paraId="2D8822DC" w14:textId="77777777" w:rsidR="00237427" w:rsidRPr="00FC77AC" w:rsidRDefault="00237427" w:rsidP="00237427">
      <w:pPr>
        <w:pStyle w:val="ProductList-Body"/>
        <w:spacing w:after="120"/>
        <w:ind w:left="1440" w:hanging="720"/>
      </w:pPr>
      <w:r>
        <w:rPr>
          <w:b/>
        </w:rPr>
        <w:t>(f)</w:t>
      </w:r>
      <w:r>
        <w:tab/>
        <w:t>stranki pomaga pri izpolnjevanju obveznosti iz členov 32 do 36 ob upoštevanju narave obdelave in informacij, ki so dostopne Microsoftu;</w:t>
      </w:r>
    </w:p>
    <w:p w14:paraId="5AAE27DD" w14:textId="77777777" w:rsidR="00237427" w:rsidRPr="00FC77AC" w:rsidRDefault="00237427" w:rsidP="00237427">
      <w:pPr>
        <w:pStyle w:val="ProductList-Body"/>
        <w:spacing w:after="120"/>
        <w:ind w:left="1440" w:hanging="720"/>
      </w:pPr>
      <w:r>
        <w:rPr>
          <w:b/>
        </w:rPr>
        <w:t>(g)</w:t>
      </w:r>
      <w:r>
        <w:tab/>
        <w:t xml:space="preserve">v skladu z odločitvijo stranke izbriše ali vrne vse osebne podatke stranki po zaključku storitev v zvezi z obdelavo ter uniči obstoječe kopije, razen če pravo Unije ali pravo države članice predpisuje shranjevanje osebnih podatkov; </w:t>
      </w:r>
    </w:p>
    <w:p w14:paraId="663C303C" w14:textId="77777777" w:rsidR="00237427" w:rsidRPr="00FC77AC" w:rsidRDefault="00237427" w:rsidP="00237427">
      <w:pPr>
        <w:pStyle w:val="ProductList-Body"/>
        <w:spacing w:after="120"/>
        <w:ind w:left="1440" w:hanging="720"/>
      </w:pPr>
      <w:r>
        <w:rPr>
          <w:b/>
        </w:rPr>
        <w:t>(h)</w:t>
      </w:r>
      <w:r>
        <w:tab/>
        <w:t xml:space="preserve">da stranki na voljo vse informacije, potrebne za dokazovanje izpolnjevanja obveznosti iz člena 28, ter stranki ali drugemu revizorju, ki ga pooblasti stranka, omogoči izvajanje revizij, tudi pregledov, in pri njih sodeluje. </w:t>
      </w:r>
    </w:p>
    <w:p w14:paraId="2E135DAB" w14:textId="77777777" w:rsidR="00237427" w:rsidRPr="00FC77AC" w:rsidRDefault="00237427" w:rsidP="00237427">
      <w:pPr>
        <w:pStyle w:val="ProductList-Body"/>
        <w:spacing w:after="120"/>
        <w:ind w:left="158"/>
      </w:pPr>
      <w:r>
        <w:t>Microsoft nemudoma obvesti stranko, če po njegovem mnenju navodilo krši Splošno uredbo o varstvu podatkov ali druge določbe Unije ali predpisov držav članic o varstvu podatkov. (Člen 28(3))</w:t>
      </w:r>
    </w:p>
    <w:p w14:paraId="37FD23DE" w14:textId="116AF713" w:rsidR="00237427" w:rsidRPr="00FC77AC" w:rsidRDefault="004926DF" w:rsidP="00237427">
      <w:pPr>
        <w:pStyle w:val="ProductList-Body"/>
        <w:spacing w:after="120"/>
        <w:ind w:left="158"/>
      </w:pPr>
      <w:r>
        <w:rPr>
          <w:b/>
        </w:rPr>
        <w:t>4</w:t>
      </w:r>
      <w:r w:rsidR="00237427">
        <w:rPr>
          <w:b/>
        </w:rPr>
        <w:t>.</w:t>
      </w:r>
      <w:r w:rsidR="00237427">
        <w:t xml:space="preserve"> Kadar Microsoft zadolži drugega obdelovalca za izvajanje specifičnih dejavnosti obdelave v imenu stranke, za tega drugega obdelovalca na podlagi pogodbe ali drugega pravnega akta v skladu s pravom Unije ali pravom države članice veljajo enake obveznosti varstva podatkov, </w:t>
      </w:r>
      <w:r w:rsidR="00963CFC">
        <w:br/>
        <w:t> </w:t>
      </w:r>
      <w:r w:rsidR="00237427">
        <w:t>kot so določene v teh pogojih Splošne uredbe o varstvu podatkov, zlasti za zagotovitev zadostnih jamstev za izvajanje ustreznih tehničnih in organizacijskih ukrepov na tak način, da bo obdelava izpolnjevala zahteve iz Splošne uredbe o varstvu podatkov. Kadar ta drugi obdelovalec ne izpolni obveznosti varstva podatkov, Microsoft še naprej v celoti odgovarja stranki za izpolnjevanje obveznosti drugega obdelovalca. (Člen 28(4))</w:t>
      </w:r>
    </w:p>
    <w:p w14:paraId="0555BEB7" w14:textId="7EF086CB" w:rsidR="00237427" w:rsidRDefault="004926DF" w:rsidP="00237427">
      <w:pPr>
        <w:pStyle w:val="ProductList-Body"/>
        <w:spacing w:after="120"/>
        <w:ind w:left="158"/>
      </w:pPr>
      <w:r>
        <w:rPr>
          <w:b/>
        </w:rPr>
        <w:lastRenderedPageBreak/>
        <w:t>5</w:t>
      </w:r>
      <w:r w:rsidR="00237427">
        <w:rPr>
          <w:b/>
        </w:rPr>
        <w:t>.</w:t>
      </w:r>
      <w:r w:rsidR="00237427">
        <w:t xml:space="preserve"> Ob upoštevanju najnovejšega tehnološkega razvoja in stroškov izvajanja ter narave, obsega, okoliščin in namenov obdelave, pa tudi tveganj </w:t>
      </w:r>
      <w:r w:rsidR="002E16BE">
        <w:br/>
      </w:r>
      <w:r w:rsidR="00237427">
        <w:t xml:space="preserve">za pravice in svoboščine posameznikov, ki se razlikujejo po verjetnosti in resnosti, stranka in Microsoft z izvajanjem ustreznih tehničnih in organizacijskimi ukrepov zagotovita ustrezno raven varnosti glede na tveganje, vključno med drugim z naslednjimi ukrepi, kot je ustrezno: </w:t>
      </w:r>
    </w:p>
    <w:p w14:paraId="19905050" w14:textId="77777777" w:rsidR="00CF0904" w:rsidRPr="00FC77AC" w:rsidRDefault="00CF0904" w:rsidP="00237427">
      <w:pPr>
        <w:pStyle w:val="ProductList-Body"/>
        <w:spacing w:after="120"/>
        <w:ind w:left="158"/>
      </w:pP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psevdonimizacijo in šifriranjem osebnih podatkov;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zmožnostjo zagotoviti stalno zaupnost, celovitost, dostopnost in odpornost sistemov in storitev za obdelavo;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zmožnostjo pravočasno povrniti razpoložljivost in dostop do osebnih podatkov v primeru fizičnega ali tehničnega incidenta; in</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postopkom rednega testiranja, ocenjevanja in vrednotenja učinkovitosti tehničnih in organizacijskih ukrepov za zagotavljanje varnostni obdelave. (Člen 32(1))</w:t>
      </w:r>
    </w:p>
    <w:p w14:paraId="3520F22C" w14:textId="2DB8210A" w:rsidR="00237427" w:rsidRPr="00FC77AC" w:rsidRDefault="004926DF" w:rsidP="00237427">
      <w:pPr>
        <w:pStyle w:val="ProductList-Body"/>
        <w:spacing w:after="120"/>
        <w:ind w:left="158"/>
      </w:pPr>
      <w:r>
        <w:rPr>
          <w:b/>
        </w:rPr>
        <w:t>6</w:t>
      </w:r>
      <w:r w:rsidR="00237427">
        <w:rPr>
          <w:b/>
        </w:rPr>
        <w:t>.</w:t>
      </w:r>
      <w:r w:rsidR="00237427">
        <w:t xml:space="preserve"> Pri določanju ustrezne ravni varnosti se upoštevajo zlasti tveganja, ki jih pomeni obdelava, zlasti zaradi nenamernega ali nezakonitega uničenja, izgube, spremembe, nepooblaščenega razkritja ali dostopa do osebnih podatkov, ki so poslani, shranjeni ali kako drugače obdelani. (Člen 32(2))</w:t>
      </w:r>
    </w:p>
    <w:p w14:paraId="4BF7427F" w14:textId="0207B956" w:rsidR="00237427" w:rsidRPr="00FC77AC" w:rsidRDefault="004926DF" w:rsidP="00237427">
      <w:pPr>
        <w:pStyle w:val="ProductList-Body"/>
        <w:spacing w:after="120"/>
        <w:ind w:left="158"/>
      </w:pPr>
      <w:r>
        <w:rPr>
          <w:b/>
        </w:rPr>
        <w:t>7</w:t>
      </w:r>
      <w:r w:rsidR="00237427">
        <w:rPr>
          <w:b/>
        </w:rPr>
        <w:t>.</w:t>
      </w:r>
      <w:r w:rsidR="00237427">
        <w:t xml:space="preserve"> Stranka in Microsoft zagotovita, da morebitna fizična oseba, ki ukrepa s pooblastilom stranke ali Microsofta in ima dostop do osebnih podatkov, teh ne sme obdelati brez navodil stranke, razen če to od nje zahteva pravo Unije ali države članice. (Člen 32(4))</w:t>
      </w:r>
    </w:p>
    <w:p w14:paraId="67BEEB09" w14:textId="2226B6C9" w:rsidR="00237427" w:rsidRPr="00FC77AC" w:rsidRDefault="004926DF" w:rsidP="00237427">
      <w:pPr>
        <w:pStyle w:val="ProductList-Body"/>
        <w:spacing w:after="120"/>
        <w:ind w:left="158"/>
      </w:pPr>
      <w:r>
        <w:rPr>
          <w:b/>
          <w:bCs/>
        </w:rPr>
        <w:t>8</w:t>
      </w:r>
      <w:r w:rsidR="00237427">
        <w:rPr>
          <w:b/>
          <w:bCs/>
        </w:rPr>
        <w:t>.</w:t>
      </w:r>
      <w:r w:rsidR="00237427">
        <w:t xml:space="preserve"> Ko je Microsoft obveščen o s kršitvi osebnih podatkov, brez nepotrebnega odlašanja obvesti stranko. (Člen 33(2)) Tako obvestilo bo vsebovalo podatke, ki jih mora obdelovalec posredovati upravljavcu skladno s členom 33(3), če so taki podatki razumno na voljo Microsoftu.</w:t>
      </w:r>
    </w:p>
    <w:p w14:paraId="3B4FCA89" w14:textId="77777777" w:rsidR="0014507A" w:rsidRPr="00FC77AC" w:rsidRDefault="00414980" w:rsidP="0014507A">
      <w:pPr>
        <w:pStyle w:val="ProductList-Body"/>
        <w:shd w:val="clear" w:color="auto" w:fill="A6A6A6" w:themeFill="background1" w:themeFillShade="A6"/>
        <w:spacing w:after="120"/>
        <w:jc w:val="right"/>
      </w:pPr>
      <w:hyperlink w:anchor="TableofContents" w:tooltip="Kazalo" w:history="1">
        <w:r w:rsidR="00FC72B7">
          <w:rPr>
            <w:rStyle w:val="Hyperlink"/>
            <w:sz w:val="16"/>
            <w:szCs w:val="16"/>
          </w:rPr>
          <w:t>Kazalo</w:t>
        </w:r>
      </w:hyperlink>
      <w:r w:rsidR="00FC72B7">
        <w:rPr>
          <w:sz w:val="16"/>
          <w:szCs w:val="16"/>
        </w:rPr>
        <w:t>/</w:t>
      </w:r>
      <w:hyperlink w:anchor="GeneralTerms" w:tooltip="Splošni pogoji" w:history="1">
        <w:r w:rsidR="00FC72B7">
          <w:rPr>
            <w:rStyle w:val="Hyperlink"/>
            <w:sz w:val="16"/>
            <w:szCs w:val="16"/>
          </w:rPr>
          <w:t>splošni pogoji</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DEBF2" w14:textId="77777777" w:rsidR="00D31ADB" w:rsidRDefault="00D31ADB" w:rsidP="009A573F">
      <w:pPr>
        <w:spacing w:after="0" w:line="240" w:lineRule="auto"/>
      </w:pPr>
      <w:r>
        <w:separator/>
      </w:r>
    </w:p>
    <w:p w14:paraId="2EE16F7E" w14:textId="77777777" w:rsidR="00D31ADB" w:rsidRDefault="00D31ADB"/>
  </w:endnote>
  <w:endnote w:type="continuationSeparator" w:id="0">
    <w:p w14:paraId="3849C6C3" w14:textId="77777777" w:rsidR="00D31ADB" w:rsidRDefault="00D31ADB" w:rsidP="009A573F">
      <w:pPr>
        <w:spacing w:after="0" w:line="240" w:lineRule="auto"/>
      </w:pPr>
      <w:r>
        <w:continuationSeparator/>
      </w:r>
    </w:p>
    <w:p w14:paraId="015AFF7C" w14:textId="77777777" w:rsidR="00D31ADB" w:rsidRDefault="00D31ADB"/>
  </w:endnote>
  <w:endnote w:type="continuationNotice" w:id="1">
    <w:p w14:paraId="1933ED3F" w14:textId="77777777" w:rsidR="00D31ADB" w:rsidRDefault="00D31ADB">
      <w:pPr>
        <w:spacing w:after="0" w:line="240" w:lineRule="auto"/>
      </w:pPr>
    </w:p>
    <w:p w14:paraId="78213741" w14:textId="77777777" w:rsidR="00D31ADB" w:rsidRDefault="00D31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A0770" w:rsidRPr="00C76DF3" w14:paraId="51ACA015" w14:textId="77777777" w:rsidTr="00E12D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1BB2ED2" w14:textId="77777777" w:rsidR="009A0770" w:rsidRPr="00C76DF3" w:rsidRDefault="00414980" w:rsidP="009A0770">
          <w:pPr>
            <w:pStyle w:val="ProductList-OfferingBody"/>
            <w:ind w:left="-77" w:right="-73"/>
            <w:jc w:val="center"/>
            <w:rPr>
              <w:color w:val="808080" w:themeColor="background1" w:themeShade="80"/>
              <w:sz w:val="14"/>
              <w:szCs w:val="14"/>
            </w:rPr>
          </w:pPr>
          <w:hyperlink w:anchor="TableofContents" w:history="1">
            <w:r w:rsidR="009A0770">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4FFE212" w14:textId="77777777" w:rsidR="009A0770" w:rsidRPr="00C76DF3" w:rsidRDefault="009A0770" w:rsidP="009A077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7906D5C" w14:textId="77777777" w:rsidR="009A0770" w:rsidRPr="00C76DF3" w:rsidRDefault="00414980" w:rsidP="009A0770">
          <w:pPr>
            <w:pStyle w:val="ProductList-OfferingBody"/>
            <w:ind w:left="-72" w:right="-74"/>
            <w:jc w:val="center"/>
            <w:rPr>
              <w:color w:val="808080" w:themeColor="background1" w:themeShade="80"/>
              <w:sz w:val="14"/>
              <w:szCs w:val="14"/>
            </w:rPr>
          </w:pPr>
          <w:hyperlink w:anchor="Introduction" w:history="1">
            <w:r w:rsidR="009A0770">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AC04253" w14:textId="77777777" w:rsidR="009A0770" w:rsidRPr="00C76DF3" w:rsidRDefault="009A0770" w:rsidP="009A077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BD2187" w14:textId="77777777" w:rsidR="009A0770" w:rsidRPr="00C76DF3" w:rsidRDefault="00414980" w:rsidP="009A0770">
          <w:pPr>
            <w:pStyle w:val="ProductList-OfferingBody"/>
            <w:ind w:left="-72" w:right="-75"/>
            <w:jc w:val="center"/>
            <w:rPr>
              <w:color w:val="808080" w:themeColor="background1" w:themeShade="80"/>
              <w:sz w:val="14"/>
              <w:szCs w:val="14"/>
            </w:rPr>
          </w:pPr>
          <w:hyperlink w:anchor="GeneralTerms" w:history="1">
            <w:r w:rsidR="009A0770">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EBBF46F" w14:textId="77777777" w:rsidR="009A0770" w:rsidRPr="00C76DF3" w:rsidRDefault="009A0770" w:rsidP="009A077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B9D2F99" w14:textId="77777777" w:rsidR="009A0770" w:rsidRPr="00C76DF3" w:rsidRDefault="00414980" w:rsidP="009A0770">
          <w:pPr>
            <w:pStyle w:val="ProductList-OfferingBody"/>
            <w:ind w:left="-72" w:right="-77"/>
            <w:jc w:val="center"/>
            <w:rPr>
              <w:color w:val="808080" w:themeColor="background1" w:themeShade="80"/>
              <w:sz w:val="14"/>
              <w:szCs w:val="14"/>
            </w:rPr>
          </w:pPr>
          <w:hyperlink w:anchor="DatProtectionTerms" w:history="1">
            <w:r w:rsidR="009A0770">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837E25E" w14:textId="77777777" w:rsidR="009A0770" w:rsidRPr="00C76DF3" w:rsidRDefault="009A0770" w:rsidP="009A077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F3E533" w14:textId="77777777" w:rsidR="009A0770" w:rsidRPr="00C76DF3" w:rsidRDefault="00414980" w:rsidP="009A0770">
          <w:pPr>
            <w:pStyle w:val="ProductList-OfferingBody"/>
            <w:ind w:left="-72" w:right="-76"/>
            <w:jc w:val="center"/>
            <w:rPr>
              <w:color w:val="808080" w:themeColor="background1" w:themeShade="80"/>
              <w:sz w:val="14"/>
              <w:szCs w:val="14"/>
            </w:rPr>
          </w:pPr>
          <w:hyperlink w:anchor="Attachment1" w:history="1">
            <w:r w:rsidR="009A0770">
              <w:rPr>
                <w:rStyle w:val="Hyperlink"/>
                <w:sz w:val="14"/>
                <w:szCs w:val="14"/>
              </w:rPr>
              <w:t>Priloge</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414980"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414980"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414980"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414980"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414980"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414980" w:rsidP="003812FE">
          <w:pPr>
            <w:pStyle w:val="ProductList-OfferingBody"/>
            <w:ind w:left="-72" w:right="-76"/>
            <w:jc w:val="center"/>
            <w:rPr>
              <w:color w:val="808080" w:themeColor="background1" w:themeShade="80"/>
              <w:sz w:val="14"/>
              <w:szCs w:val="14"/>
            </w:rPr>
          </w:pPr>
          <w:hyperlink w:anchor="Priloga1" w:history="1">
            <w:r w:rsidR="00FC72B7">
              <w:rPr>
                <w:rStyle w:val="Hyperlink"/>
                <w:sz w:val="14"/>
                <w:szCs w:val="14"/>
              </w:rPr>
              <w:t>Priloge</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414980"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414980" w:rsidP="00B07097">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414980"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414980"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414980"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414980" w:rsidP="00B07097">
          <w:pPr>
            <w:pStyle w:val="ProductList-OfferingBody"/>
            <w:ind w:left="-72" w:right="-76"/>
            <w:jc w:val="center"/>
            <w:rPr>
              <w:color w:val="808080" w:themeColor="background1" w:themeShade="80"/>
              <w:sz w:val="14"/>
              <w:szCs w:val="14"/>
            </w:rPr>
          </w:pPr>
          <w:hyperlink w:anchor="Priloga1" w:history="1">
            <w:r w:rsidR="00FC72B7">
              <w:rPr>
                <w:rStyle w:val="Hyperlink"/>
                <w:sz w:val="14"/>
                <w:szCs w:val="14"/>
              </w:rPr>
              <w:t>Priloge</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2B76" w:rsidRPr="00C76DF3" w14:paraId="7AE9FAED" w14:textId="77777777" w:rsidTr="00E12D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0870FA" w14:textId="77777777" w:rsidR="000C2B76" w:rsidRPr="00C76DF3" w:rsidRDefault="00414980" w:rsidP="000C2B76">
          <w:pPr>
            <w:pStyle w:val="ProductList-OfferingBody"/>
            <w:ind w:left="-77" w:right="-73"/>
            <w:jc w:val="center"/>
            <w:rPr>
              <w:color w:val="808080" w:themeColor="background1" w:themeShade="80"/>
              <w:sz w:val="14"/>
              <w:szCs w:val="14"/>
            </w:rPr>
          </w:pPr>
          <w:hyperlink w:anchor="TableofContents" w:history="1">
            <w:r w:rsidR="000C2B76">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3E310FE" w14:textId="77777777" w:rsidR="000C2B76" w:rsidRPr="00C76DF3" w:rsidRDefault="000C2B76" w:rsidP="000C2B7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0FC8F3" w14:textId="77777777" w:rsidR="000C2B76" w:rsidRPr="00C76DF3" w:rsidRDefault="00414980" w:rsidP="000C2B76">
          <w:pPr>
            <w:pStyle w:val="ProductList-OfferingBody"/>
            <w:ind w:left="-72" w:right="-74"/>
            <w:jc w:val="center"/>
            <w:rPr>
              <w:color w:val="808080" w:themeColor="background1" w:themeShade="80"/>
              <w:sz w:val="14"/>
              <w:szCs w:val="14"/>
            </w:rPr>
          </w:pPr>
          <w:hyperlink w:anchor="Introduction" w:history="1">
            <w:r w:rsidR="000C2B7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9CE299" w14:textId="77777777" w:rsidR="000C2B76" w:rsidRPr="00C76DF3" w:rsidRDefault="000C2B76" w:rsidP="000C2B7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ADFD00" w14:textId="77777777" w:rsidR="000C2B76" w:rsidRPr="00C76DF3" w:rsidRDefault="00414980" w:rsidP="000C2B76">
          <w:pPr>
            <w:pStyle w:val="ProductList-OfferingBody"/>
            <w:ind w:left="-72" w:right="-75"/>
            <w:jc w:val="center"/>
            <w:rPr>
              <w:color w:val="808080" w:themeColor="background1" w:themeShade="80"/>
              <w:sz w:val="14"/>
              <w:szCs w:val="14"/>
            </w:rPr>
          </w:pPr>
          <w:hyperlink w:anchor="GeneralTerms" w:history="1">
            <w:r w:rsidR="000C2B76">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BCF8E63" w14:textId="77777777" w:rsidR="000C2B76" w:rsidRPr="00C76DF3" w:rsidRDefault="000C2B76" w:rsidP="000C2B7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4965E4E" w14:textId="77777777" w:rsidR="000C2B76" w:rsidRPr="00C76DF3" w:rsidRDefault="00414980" w:rsidP="000C2B76">
          <w:pPr>
            <w:pStyle w:val="ProductList-OfferingBody"/>
            <w:ind w:left="-72" w:right="-77"/>
            <w:jc w:val="center"/>
            <w:rPr>
              <w:color w:val="808080" w:themeColor="background1" w:themeShade="80"/>
              <w:sz w:val="14"/>
              <w:szCs w:val="14"/>
            </w:rPr>
          </w:pPr>
          <w:hyperlink w:anchor="DatProtectionTerms" w:history="1">
            <w:r w:rsidR="000C2B76">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7ACB738" w14:textId="77777777" w:rsidR="000C2B76" w:rsidRPr="00C76DF3" w:rsidRDefault="000C2B76" w:rsidP="000C2B7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7FDB3DE" w14:textId="77777777" w:rsidR="000C2B76" w:rsidRPr="00C76DF3" w:rsidRDefault="00414980" w:rsidP="000C2B76">
          <w:pPr>
            <w:pStyle w:val="ProductList-OfferingBody"/>
            <w:ind w:left="-72" w:right="-76"/>
            <w:jc w:val="center"/>
            <w:rPr>
              <w:color w:val="808080" w:themeColor="background1" w:themeShade="80"/>
              <w:sz w:val="14"/>
              <w:szCs w:val="14"/>
            </w:rPr>
          </w:pPr>
          <w:hyperlink w:anchor="Attachment1" w:history="1">
            <w:r w:rsidR="000C2B76">
              <w:rPr>
                <w:rStyle w:val="Hyperlink"/>
                <w:sz w:val="14"/>
                <w:szCs w:val="14"/>
              </w:rPr>
              <w:t>Priloge</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2B76" w:rsidRPr="00C76DF3" w14:paraId="5ADC13A6" w14:textId="77777777" w:rsidTr="00E12D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B9CEADD" w14:textId="69E152B3" w:rsidR="000C2B76" w:rsidRPr="00C76DF3" w:rsidRDefault="00414980" w:rsidP="000C2B76">
          <w:pPr>
            <w:pStyle w:val="ProductList-OfferingBody"/>
            <w:ind w:left="-77" w:right="-73"/>
            <w:jc w:val="center"/>
            <w:rPr>
              <w:color w:val="808080" w:themeColor="background1" w:themeShade="80"/>
              <w:sz w:val="14"/>
              <w:szCs w:val="14"/>
            </w:rPr>
          </w:pPr>
          <w:hyperlink w:anchor="TableofContents" w:history="1">
            <w:r w:rsidR="000C2B76">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DEAEFA2" w14:textId="0A02613D" w:rsidR="000C2B76" w:rsidRPr="00C76DF3" w:rsidRDefault="000C2B76" w:rsidP="000C2B7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8F80166" w14:textId="2FACBE08" w:rsidR="000C2B76" w:rsidRPr="00C76DF3" w:rsidRDefault="00414980" w:rsidP="000C2B76">
          <w:pPr>
            <w:pStyle w:val="ProductList-OfferingBody"/>
            <w:ind w:left="-72" w:right="-74"/>
            <w:jc w:val="center"/>
            <w:rPr>
              <w:color w:val="808080" w:themeColor="background1" w:themeShade="80"/>
              <w:sz w:val="14"/>
              <w:szCs w:val="14"/>
            </w:rPr>
          </w:pPr>
          <w:hyperlink w:anchor="Introduction" w:history="1">
            <w:r w:rsidR="000C2B7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D5AA74E" w14:textId="3A584493" w:rsidR="000C2B76" w:rsidRPr="00C76DF3" w:rsidRDefault="000C2B76" w:rsidP="000C2B7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D141E9" w14:textId="569E403E" w:rsidR="000C2B76" w:rsidRPr="00C76DF3" w:rsidRDefault="00414980" w:rsidP="000C2B76">
          <w:pPr>
            <w:pStyle w:val="ProductList-OfferingBody"/>
            <w:ind w:left="-72" w:right="-75"/>
            <w:jc w:val="center"/>
            <w:rPr>
              <w:color w:val="808080" w:themeColor="background1" w:themeShade="80"/>
              <w:sz w:val="14"/>
              <w:szCs w:val="14"/>
            </w:rPr>
          </w:pPr>
          <w:hyperlink w:anchor="GeneralTerms" w:history="1">
            <w:r w:rsidR="000C2B76">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BDA7B08" w14:textId="5390AEDC" w:rsidR="000C2B76" w:rsidRPr="00C76DF3" w:rsidRDefault="000C2B76" w:rsidP="000C2B7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AED79F" w14:textId="09D1D3C3" w:rsidR="000C2B76" w:rsidRPr="00C76DF3" w:rsidRDefault="00414980" w:rsidP="000C2B76">
          <w:pPr>
            <w:pStyle w:val="ProductList-OfferingBody"/>
            <w:ind w:left="-72" w:right="-77"/>
            <w:jc w:val="center"/>
            <w:rPr>
              <w:color w:val="808080" w:themeColor="background1" w:themeShade="80"/>
              <w:sz w:val="14"/>
              <w:szCs w:val="14"/>
            </w:rPr>
          </w:pPr>
          <w:hyperlink w:anchor="DatProtectionTerms" w:history="1">
            <w:r w:rsidR="000C2B76">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92B006" w14:textId="3D9C5F34" w:rsidR="000C2B76" w:rsidRPr="00C76DF3" w:rsidRDefault="000C2B76" w:rsidP="000C2B7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B77B80A" w14:textId="428FC956" w:rsidR="000C2B76" w:rsidRPr="00C76DF3" w:rsidRDefault="00414980" w:rsidP="000C2B76">
          <w:pPr>
            <w:pStyle w:val="ProductList-OfferingBody"/>
            <w:ind w:left="-72" w:right="-76"/>
            <w:jc w:val="center"/>
            <w:rPr>
              <w:color w:val="808080" w:themeColor="background1" w:themeShade="80"/>
              <w:sz w:val="14"/>
              <w:szCs w:val="14"/>
            </w:rPr>
          </w:pPr>
          <w:hyperlink w:anchor="Attachment1" w:history="1">
            <w:r w:rsidR="000C2B76">
              <w:rPr>
                <w:rStyle w:val="Hyperlink"/>
                <w:sz w:val="14"/>
                <w:szCs w:val="14"/>
              </w:rPr>
              <w:t>Priloge</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414980"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AEE899C" w:rsidR="006C78B3" w:rsidRPr="00C76DF3" w:rsidRDefault="00414980"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414980"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414980"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Pogoji za varstvo podatkov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05A83DC8" w:rsidR="006C78B3" w:rsidRPr="00C76DF3" w:rsidRDefault="00414980"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Priloge</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414980"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414980"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414980"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414980"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414980"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414980" w:rsidP="003812FE">
          <w:pPr>
            <w:pStyle w:val="ProductList-OfferingBody"/>
            <w:ind w:left="-72" w:right="-76"/>
            <w:jc w:val="center"/>
            <w:rPr>
              <w:color w:val="808080" w:themeColor="background1" w:themeShade="80"/>
              <w:sz w:val="14"/>
              <w:szCs w:val="14"/>
            </w:rPr>
          </w:pPr>
          <w:hyperlink w:anchor="Priloga1" w:history="1">
            <w:r w:rsidR="00FC72B7">
              <w:rPr>
                <w:rStyle w:val="Hyperlink"/>
                <w:sz w:val="14"/>
                <w:szCs w:val="14"/>
              </w:rPr>
              <w:t>Priloge</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414980"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414980" w:rsidP="00B43A5F">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414980"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414980"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Pogoji za varstvo podatkov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414980" w:rsidP="00B43A5F">
          <w:pPr>
            <w:pStyle w:val="ProductList-OfferingBody"/>
            <w:ind w:left="-72" w:right="-76"/>
            <w:jc w:val="center"/>
            <w:rPr>
              <w:color w:val="808080" w:themeColor="background1" w:themeShade="80"/>
              <w:sz w:val="14"/>
              <w:szCs w:val="14"/>
            </w:rPr>
          </w:pPr>
          <w:hyperlink w:anchor="Priloga 1" w:history="1">
            <w:r w:rsidR="00FC72B7">
              <w:rPr>
                <w:rStyle w:val="Hyperlink"/>
                <w:sz w:val="14"/>
                <w:szCs w:val="14"/>
              </w:rPr>
              <w:t>Priloge</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A56FF" w:rsidRPr="00C76DF3" w14:paraId="77F8DE43" w14:textId="77777777" w:rsidTr="001A56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A26FEB" w14:textId="77777777" w:rsidR="001A56FF" w:rsidRPr="00C76DF3" w:rsidRDefault="00414980" w:rsidP="001A56FF">
          <w:pPr>
            <w:pStyle w:val="ProductList-OfferingBody"/>
            <w:ind w:left="-77" w:right="-73"/>
            <w:jc w:val="center"/>
            <w:rPr>
              <w:color w:val="808080" w:themeColor="background1" w:themeShade="80"/>
              <w:sz w:val="14"/>
              <w:szCs w:val="14"/>
            </w:rPr>
          </w:pPr>
          <w:hyperlink w:anchor="TableofContents" w:history="1">
            <w:r w:rsidR="001A56FF">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AAC390D" w14:textId="77777777" w:rsidR="001A56FF" w:rsidRPr="00C76DF3" w:rsidRDefault="001A56FF" w:rsidP="001A56F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C1587C9" w14:textId="77777777" w:rsidR="001A56FF" w:rsidRPr="00C76DF3" w:rsidRDefault="00414980" w:rsidP="001A56FF">
          <w:pPr>
            <w:pStyle w:val="ProductList-OfferingBody"/>
            <w:ind w:left="-72" w:right="-74"/>
            <w:jc w:val="center"/>
            <w:rPr>
              <w:color w:val="808080" w:themeColor="background1" w:themeShade="80"/>
              <w:sz w:val="14"/>
              <w:szCs w:val="14"/>
            </w:rPr>
          </w:pPr>
          <w:hyperlink w:anchor="Introduction" w:history="1">
            <w:r w:rsidR="001A56F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106D841" w14:textId="77777777" w:rsidR="001A56FF" w:rsidRPr="00C76DF3" w:rsidRDefault="001A56FF" w:rsidP="001A56F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A2EBDC" w14:textId="77777777" w:rsidR="001A56FF" w:rsidRPr="00C76DF3" w:rsidRDefault="00414980" w:rsidP="001A56FF">
          <w:pPr>
            <w:pStyle w:val="ProductList-OfferingBody"/>
            <w:ind w:left="-72" w:right="-75"/>
            <w:jc w:val="center"/>
            <w:rPr>
              <w:color w:val="808080" w:themeColor="background1" w:themeShade="80"/>
              <w:sz w:val="14"/>
              <w:szCs w:val="14"/>
            </w:rPr>
          </w:pPr>
          <w:hyperlink w:anchor="GeneralTerms" w:history="1">
            <w:r w:rsidR="001A56FF">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B3F443E" w14:textId="77777777" w:rsidR="001A56FF" w:rsidRPr="00C76DF3" w:rsidRDefault="001A56FF" w:rsidP="001A56F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29E480" w14:textId="77777777" w:rsidR="001A56FF" w:rsidRPr="00C76DF3" w:rsidRDefault="00414980" w:rsidP="001A56FF">
          <w:pPr>
            <w:pStyle w:val="ProductList-OfferingBody"/>
            <w:ind w:left="-72" w:right="-77"/>
            <w:jc w:val="center"/>
            <w:rPr>
              <w:color w:val="808080" w:themeColor="background1" w:themeShade="80"/>
              <w:sz w:val="14"/>
              <w:szCs w:val="14"/>
            </w:rPr>
          </w:pPr>
          <w:hyperlink w:anchor="DatProtectionTerms" w:history="1">
            <w:r w:rsidR="001A56FF">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32FE482" w14:textId="77777777" w:rsidR="001A56FF" w:rsidRPr="00C76DF3" w:rsidRDefault="001A56FF" w:rsidP="001A56F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E192F" w14:textId="77777777" w:rsidR="001A56FF" w:rsidRPr="00C76DF3" w:rsidRDefault="00414980" w:rsidP="001A56FF">
          <w:pPr>
            <w:pStyle w:val="ProductList-OfferingBody"/>
            <w:ind w:left="-72" w:right="-76"/>
            <w:jc w:val="center"/>
            <w:rPr>
              <w:color w:val="808080" w:themeColor="background1" w:themeShade="80"/>
              <w:sz w:val="14"/>
              <w:szCs w:val="14"/>
            </w:rPr>
          </w:pPr>
          <w:hyperlink w:anchor="Attachment1" w:history="1">
            <w:r w:rsidR="001A56FF">
              <w:rPr>
                <w:rStyle w:val="Hyperlink"/>
                <w:sz w:val="14"/>
                <w:szCs w:val="14"/>
              </w:rPr>
              <w:t>Priloge</w:t>
            </w:r>
          </w:hyperlink>
        </w:p>
      </w:tc>
    </w:tr>
  </w:tbl>
  <w:p w14:paraId="70E1610E" w14:textId="77777777" w:rsidR="006C78B3" w:rsidRPr="00950637"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355A1" w:rsidRPr="00C76DF3" w14:paraId="645AC1F0" w14:textId="77777777" w:rsidTr="00E12D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D2011E" w14:textId="77777777" w:rsidR="007355A1" w:rsidRPr="00C76DF3" w:rsidRDefault="00414980" w:rsidP="007355A1">
          <w:pPr>
            <w:pStyle w:val="ProductList-OfferingBody"/>
            <w:ind w:left="-77" w:right="-73"/>
            <w:jc w:val="center"/>
            <w:rPr>
              <w:color w:val="808080" w:themeColor="background1" w:themeShade="80"/>
              <w:sz w:val="14"/>
              <w:szCs w:val="14"/>
            </w:rPr>
          </w:pPr>
          <w:hyperlink w:anchor="TableofContents" w:history="1">
            <w:r w:rsidR="007355A1">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F8195F8" w14:textId="77777777" w:rsidR="007355A1" w:rsidRPr="00C76DF3" w:rsidRDefault="007355A1" w:rsidP="007355A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631C2A" w14:textId="77777777" w:rsidR="007355A1" w:rsidRPr="00C76DF3" w:rsidRDefault="00414980" w:rsidP="007355A1">
          <w:pPr>
            <w:pStyle w:val="ProductList-OfferingBody"/>
            <w:ind w:left="-72" w:right="-74"/>
            <w:jc w:val="center"/>
            <w:rPr>
              <w:color w:val="808080" w:themeColor="background1" w:themeShade="80"/>
              <w:sz w:val="14"/>
              <w:szCs w:val="14"/>
            </w:rPr>
          </w:pPr>
          <w:hyperlink w:anchor="Introduction" w:history="1">
            <w:r w:rsidR="007355A1">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A3C65A1" w14:textId="77777777" w:rsidR="007355A1" w:rsidRPr="00C76DF3" w:rsidRDefault="007355A1" w:rsidP="007355A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A139A52" w14:textId="77777777" w:rsidR="007355A1" w:rsidRPr="00C76DF3" w:rsidRDefault="00414980" w:rsidP="007355A1">
          <w:pPr>
            <w:pStyle w:val="ProductList-OfferingBody"/>
            <w:ind w:left="-72" w:right="-75"/>
            <w:jc w:val="center"/>
            <w:rPr>
              <w:color w:val="808080" w:themeColor="background1" w:themeShade="80"/>
              <w:sz w:val="14"/>
              <w:szCs w:val="14"/>
            </w:rPr>
          </w:pPr>
          <w:hyperlink w:anchor="GeneralTerms" w:history="1">
            <w:r w:rsidR="007355A1">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D14048B" w14:textId="77777777" w:rsidR="007355A1" w:rsidRPr="00C76DF3" w:rsidRDefault="007355A1" w:rsidP="007355A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FF30A7" w14:textId="77777777" w:rsidR="007355A1" w:rsidRPr="00C76DF3" w:rsidRDefault="00414980" w:rsidP="007355A1">
          <w:pPr>
            <w:pStyle w:val="ProductList-OfferingBody"/>
            <w:ind w:left="-72" w:right="-77"/>
            <w:jc w:val="center"/>
            <w:rPr>
              <w:color w:val="808080" w:themeColor="background1" w:themeShade="80"/>
              <w:sz w:val="14"/>
              <w:szCs w:val="14"/>
            </w:rPr>
          </w:pPr>
          <w:hyperlink w:anchor="DatProtectionTerms" w:history="1">
            <w:r w:rsidR="007355A1">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FFA165C" w14:textId="77777777" w:rsidR="007355A1" w:rsidRPr="00C76DF3" w:rsidRDefault="007355A1" w:rsidP="007355A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38C141" w14:textId="77777777" w:rsidR="007355A1" w:rsidRPr="00C76DF3" w:rsidRDefault="00414980" w:rsidP="007355A1">
          <w:pPr>
            <w:pStyle w:val="ProductList-OfferingBody"/>
            <w:ind w:left="-72" w:right="-76"/>
            <w:jc w:val="center"/>
            <w:rPr>
              <w:color w:val="808080" w:themeColor="background1" w:themeShade="80"/>
              <w:sz w:val="14"/>
              <w:szCs w:val="14"/>
            </w:rPr>
          </w:pPr>
          <w:hyperlink w:anchor="Attachment1" w:history="1">
            <w:r w:rsidR="007355A1">
              <w:rPr>
                <w:rStyle w:val="Hyperlink"/>
                <w:sz w:val="14"/>
                <w:szCs w:val="14"/>
              </w:rPr>
              <w:t>Priloge</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5673" w:rsidRPr="00C76DF3" w14:paraId="7CC72352" w14:textId="77777777" w:rsidTr="000C567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0D6CCF" w14:textId="77777777" w:rsidR="000C5673" w:rsidRPr="00C76DF3" w:rsidRDefault="00414980" w:rsidP="000C5673">
          <w:pPr>
            <w:pStyle w:val="ProductList-OfferingBody"/>
            <w:ind w:left="-77" w:right="-73"/>
            <w:jc w:val="center"/>
            <w:rPr>
              <w:color w:val="808080" w:themeColor="background1" w:themeShade="80"/>
              <w:sz w:val="14"/>
              <w:szCs w:val="14"/>
            </w:rPr>
          </w:pPr>
          <w:hyperlink w:anchor="TableofContents" w:history="1">
            <w:r w:rsidR="000C5673">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A1413C5" w14:textId="77777777" w:rsidR="000C5673" w:rsidRPr="00C76DF3" w:rsidRDefault="000C5673" w:rsidP="000C567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474CDA" w14:textId="77777777" w:rsidR="000C5673" w:rsidRPr="00C76DF3" w:rsidRDefault="00414980" w:rsidP="000C5673">
          <w:pPr>
            <w:pStyle w:val="ProductList-OfferingBody"/>
            <w:ind w:left="-72" w:right="-74"/>
            <w:jc w:val="center"/>
            <w:rPr>
              <w:color w:val="808080" w:themeColor="background1" w:themeShade="80"/>
              <w:sz w:val="14"/>
              <w:szCs w:val="14"/>
            </w:rPr>
          </w:pPr>
          <w:hyperlink w:anchor="Introduction" w:history="1">
            <w:r w:rsidR="000C5673">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D5C0A56" w14:textId="77777777" w:rsidR="000C5673" w:rsidRPr="00C76DF3" w:rsidRDefault="000C5673" w:rsidP="000C567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F052F21" w14:textId="77777777" w:rsidR="000C5673" w:rsidRPr="00C76DF3" w:rsidRDefault="00414980" w:rsidP="000C5673">
          <w:pPr>
            <w:pStyle w:val="ProductList-OfferingBody"/>
            <w:ind w:left="-72" w:right="-75"/>
            <w:jc w:val="center"/>
            <w:rPr>
              <w:color w:val="808080" w:themeColor="background1" w:themeShade="80"/>
              <w:sz w:val="14"/>
              <w:szCs w:val="14"/>
            </w:rPr>
          </w:pPr>
          <w:hyperlink w:anchor="GeneralTerms" w:history="1">
            <w:r w:rsidR="000C5673">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4EDCD12" w14:textId="77777777" w:rsidR="000C5673" w:rsidRPr="00C76DF3" w:rsidRDefault="000C5673" w:rsidP="000C567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E0FB56" w14:textId="77777777" w:rsidR="000C5673" w:rsidRPr="00C76DF3" w:rsidRDefault="00414980" w:rsidP="000C5673">
          <w:pPr>
            <w:pStyle w:val="ProductList-OfferingBody"/>
            <w:ind w:left="-72" w:right="-77"/>
            <w:jc w:val="center"/>
            <w:rPr>
              <w:color w:val="808080" w:themeColor="background1" w:themeShade="80"/>
              <w:sz w:val="14"/>
              <w:szCs w:val="14"/>
            </w:rPr>
          </w:pPr>
          <w:hyperlink w:anchor="DatProtectionTerms" w:history="1">
            <w:r w:rsidR="000C5673">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F16FD3D" w14:textId="77777777" w:rsidR="000C5673" w:rsidRPr="00C76DF3" w:rsidRDefault="000C5673" w:rsidP="000C567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FDF5AF" w14:textId="77777777" w:rsidR="000C5673" w:rsidRPr="00C76DF3" w:rsidRDefault="00414980" w:rsidP="000C5673">
          <w:pPr>
            <w:pStyle w:val="ProductList-OfferingBody"/>
            <w:ind w:left="-72" w:right="-76"/>
            <w:jc w:val="center"/>
            <w:rPr>
              <w:color w:val="808080" w:themeColor="background1" w:themeShade="80"/>
              <w:sz w:val="14"/>
              <w:szCs w:val="14"/>
            </w:rPr>
          </w:pPr>
          <w:hyperlink w:anchor="Attachment1" w:history="1">
            <w:r w:rsidR="000C5673">
              <w:rPr>
                <w:rStyle w:val="Hyperlink"/>
                <w:sz w:val="14"/>
                <w:szCs w:val="14"/>
              </w:rPr>
              <w:t>Priloge</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C34C" w14:textId="77777777" w:rsidR="00D31ADB" w:rsidRDefault="00D31ADB" w:rsidP="009A573F">
      <w:pPr>
        <w:spacing w:after="0" w:line="240" w:lineRule="auto"/>
      </w:pPr>
      <w:r>
        <w:separator/>
      </w:r>
    </w:p>
    <w:p w14:paraId="5198386A" w14:textId="77777777" w:rsidR="00D31ADB" w:rsidRDefault="00D31ADB"/>
  </w:footnote>
  <w:footnote w:type="continuationSeparator" w:id="0">
    <w:p w14:paraId="722BED8E" w14:textId="77777777" w:rsidR="00D31ADB" w:rsidRDefault="00D31ADB" w:rsidP="009A573F">
      <w:pPr>
        <w:spacing w:after="0" w:line="240" w:lineRule="auto"/>
      </w:pPr>
      <w:r>
        <w:continuationSeparator/>
      </w:r>
    </w:p>
    <w:p w14:paraId="1A454511" w14:textId="77777777" w:rsidR="00D31ADB" w:rsidRDefault="00D31ADB"/>
  </w:footnote>
  <w:footnote w:type="continuationNotice" w:id="1">
    <w:p w14:paraId="75B681CC" w14:textId="77777777" w:rsidR="00D31ADB" w:rsidRDefault="00D31ADB">
      <w:pPr>
        <w:spacing w:after="0" w:line="240" w:lineRule="auto"/>
      </w:pPr>
    </w:p>
    <w:p w14:paraId="759E6E69" w14:textId="77777777" w:rsidR="00D31ADB" w:rsidRDefault="00D31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422801A0" w:rsidR="006C78B3" w:rsidRPr="00DD6D76" w:rsidRDefault="006C78B3" w:rsidP="00950637">
        <w:pPr>
          <w:tabs>
            <w:tab w:val="left" w:pos="10080"/>
          </w:tabs>
          <w:rPr>
            <w:rFonts w:asciiTheme="majorHAnsi" w:hAnsiTheme="majorHAnsi"/>
            <w:color w:val="FFFFFF" w:themeColor="background1"/>
            <w:sz w:val="20"/>
            <w:szCs w:val="20"/>
          </w:rPr>
        </w:pPr>
        <w:r>
          <w:rPr>
            <w:sz w:val="16"/>
            <w:szCs w:val="16"/>
          </w:rPr>
          <w:t>Microsoftov dodatek o varstvu podatkov za izdelke in storitve (slovenščina, zadnjič posodobljeno 15. septembra 2022)</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90684"/>
      <w:docPartObj>
        <w:docPartGallery w:val="Page Numbers (Top of Page)"/>
        <w:docPartUnique/>
      </w:docPartObj>
    </w:sdtPr>
    <w:sdtEndPr>
      <w:rPr>
        <w:noProof/>
        <w:sz w:val="16"/>
        <w:szCs w:val="16"/>
      </w:rPr>
    </w:sdtEndPr>
    <w:sdtContent>
      <w:p w14:paraId="72039CEF" w14:textId="3E270EA6" w:rsidR="006C78B3" w:rsidRPr="00D44C05" w:rsidRDefault="00D44C05" w:rsidP="00950637">
        <w:pPr>
          <w:tabs>
            <w:tab w:val="left" w:pos="10080"/>
          </w:tabs>
          <w:rPr>
            <w:rFonts w:asciiTheme="majorHAnsi" w:hAnsiTheme="majorHAnsi"/>
            <w:color w:val="FFFFFF" w:themeColor="background1"/>
            <w:sz w:val="20"/>
            <w:szCs w:val="20"/>
          </w:rPr>
        </w:pPr>
        <w:r>
          <w:rPr>
            <w:sz w:val="16"/>
            <w:szCs w:val="16"/>
          </w:rPr>
          <w:t>Microsoftov dodatek o varstvu podatkov za izdelke in storitve (slovenščina, zadnjič posodobljeno 15. septembra 2022)</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FD8EEAD0"/>
    <w:lvl w:ilvl="0" w:tplc="BFB88C9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032464561">
    <w:abstractNumId w:val="3"/>
  </w:num>
  <w:num w:numId="2" w16cid:durableId="198518040">
    <w:abstractNumId w:val="6"/>
  </w:num>
  <w:num w:numId="3" w16cid:durableId="1847473230">
    <w:abstractNumId w:val="12"/>
  </w:num>
  <w:num w:numId="4" w16cid:durableId="1980724124">
    <w:abstractNumId w:val="14"/>
  </w:num>
  <w:num w:numId="5" w16cid:durableId="927159233">
    <w:abstractNumId w:val="1"/>
  </w:num>
  <w:num w:numId="6" w16cid:durableId="366485913">
    <w:abstractNumId w:val="17"/>
  </w:num>
  <w:num w:numId="7" w16cid:durableId="1620062594">
    <w:abstractNumId w:val="11"/>
  </w:num>
  <w:num w:numId="8" w16cid:durableId="1607958203">
    <w:abstractNumId w:val="4"/>
  </w:num>
  <w:num w:numId="9" w16cid:durableId="874972501">
    <w:abstractNumId w:val="15"/>
  </w:num>
  <w:num w:numId="10" w16cid:durableId="902373208">
    <w:abstractNumId w:val="7"/>
  </w:num>
  <w:num w:numId="11" w16cid:durableId="2103841706">
    <w:abstractNumId w:val="13"/>
  </w:num>
  <w:num w:numId="12" w16cid:durableId="209802339">
    <w:abstractNumId w:val="2"/>
  </w:num>
  <w:num w:numId="13" w16cid:durableId="1150368487">
    <w:abstractNumId w:val="5"/>
  </w:num>
  <w:num w:numId="14" w16cid:durableId="1750349576">
    <w:abstractNumId w:val="8"/>
  </w:num>
  <w:num w:numId="15" w16cid:durableId="2138209955">
    <w:abstractNumId w:val="16"/>
  </w:num>
  <w:num w:numId="16" w16cid:durableId="2014798127">
    <w:abstractNumId w:val="10"/>
  </w:num>
  <w:num w:numId="17" w16cid:durableId="388960857">
    <w:abstractNumId w:val="0"/>
  </w:num>
  <w:num w:numId="18" w16cid:durableId="181425303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gcZaar/579PVhJdDXWS7zHA19WQh4WtteEGwKkuGSZKvLJgog4Wbzyz04iU9UXd7PiDY8UWDrT8Yj4CekKLUpA==" w:salt="fl7X4X8ernCCnFHwSyjo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39F"/>
    <w:rsid w:val="00017A1A"/>
    <w:rsid w:val="00017A5A"/>
    <w:rsid w:val="00017A85"/>
    <w:rsid w:val="00017A87"/>
    <w:rsid w:val="00020A0B"/>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5EE2"/>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4C"/>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69E"/>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3F1F"/>
    <w:rsid w:val="000B4D3E"/>
    <w:rsid w:val="000B4D4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B76"/>
    <w:rsid w:val="000C2DAF"/>
    <w:rsid w:val="000C2E6F"/>
    <w:rsid w:val="000C3ABC"/>
    <w:rsid w:val="000C3E3A"/>
    <w:rsid w:val="000C436A"/>
    <w:rsid w:val="000C457F"/>
    <w:rsid w:val="000C4BD0"/>
    <w:rsid w:val="000C5490"/>
    <w:rsid w:val="000C5673"/>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43B"/>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BF"/>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3B3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8F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6FF"/>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44B"/>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80E"/>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2A0"/>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15D"/>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CDE"/>
    <w:rsid w:val="00254FFB"/>
    <w:rsid w:val="002553A2"/>
    <w:rsid w:val="00255964"/>
    <w:rsid w:val="00255B45"/>
    <w:rsid w:val="00256427"/>
    <w:rsid w:val="00256464"/>
    <w:rsid w:val="00256532"/>
    <w:rsid w:val="002565CE"/>
    <w:rsid w:val="00256C1C"/>
    <w:rsid w:val="00256F64"/>
    <w:rsid w:val="002570DA"/>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6BE"/>
    <w:rsid w:val="002E1894"/>
    <w:rsid w:val="002E1E81"/>
    <w:rsid w:val="002E1F83"/>
    <w:rsid w:val="002E1FC8"/>
    <w:rsid w:val="002E202B"/>
    <w:rsid w:val="002E21CB"/>
    <w:rsid w:val="002E2256"/>
    <w:rsid w:val="002E22A2"/>
    <w:rsid w:val="002E2391"/>
    <w:rsid w:val="002E286A"/>
    <w:rsid w:val="002E297D"/>
    <w:rsid w:val="002E2EC1"/>
    <w:rsid w:val="002E3212"/>
    <w:rsid w:val="002E402E"/>
    <w:rsid w:val="002E4995"/>
    <w:rsid w:val="002E56AD"/>
    <w:rsid w:val="002E58D0"/>
    <w:rsid w:val="002E5BC5"/>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4DEE"/>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17E14"/>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47FF"/>
    <w:rsid w:val="00345225"/>
    <w:rsid w:val="003452D9"/>
    <w:rsid w:val="00345714"/>
    <w:rsid w:val="003457BB"/>
    <w:rsid w:val="00345D52"/>
    <w:rsid w:val="00346050"/>
    <w:rsid w:val="00346A79"/>
    <w:rsid w:val="003473FF"/>
    <w:rsid w:val="00347478"/>
    <w:rsid w:val="0034789D"/>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121"/>
    <w:rsid w:val="00365541"/>
    <w:rsid w:val="00366418"/>
    <w:rsid w:val="00366639"/>
    <w:rsid w:val="00366C8E"/>
    <w:rsid w:val="00366EF1"/>
    <w:rsid w:val="0036780D"/>
    <w:rsid w:val="003702A6"/>
    <w:rsid w:val="003706AB"/>
    <w:rsid w:val="0037088F"/>
    <w:rsid w:val="003708B5"/>
    <w:rsid w:val="00370956"/>
    <w:rsid w:val="00370CFC"/>
    <w:rsid w:val="00370E0D"/>
    <w:rsid w:val="003716DA"/>
    <w:rsid w:val="00371A97"/>
    <w:rsid w:val="00371CE9"/>
    <w:rsid w:val="00371DB4"/>
    <w:rsid w:val="00372156"/>
    <w:rsid w:val="003721EB"/>
    <w:rsid w:val="00372E68"/>
    <w:rsid w:val="003737CD"/>
    <w:rsid w:val="00373889"/>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9B4"/>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07C0"/>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427"/>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C68"/>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25"/>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57D41"/>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6DF"/>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575F"/>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43F"/>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21E"/>
    <w:rsid w:val="00513427"/>
    <w:rsid w:val="005134FB"/>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273"/>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6B5"/>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6BD"/>
    <w:rsid w:val="005567AB"/>
    <w:rsid w:val="0055692C"/>
    <w:rsid w:val="00557462"/>
    <w:rsid w:val="00560129"/>
    <w:rsid w:val="005602E5"/>
    <w:rsid w:val="00560D47"/>
    <w:rsid w:val="00561361"/>
    <w:rsid w:val="005616CC"/>
    <w:rsid w:val="00561759"/>
    <w:rsid w:val="00561C87"/>
    <w:rsid w:val="005622EA"/>
    <w:rsid w:val="00562A9C"/>
    <w:rsid w:val="00563367"/>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2068"/>
    <w:rsid w:val="00583CBE"/>
    <w:rsid w:val="00583DDA"/>
    <w:rsid w:val="00584019"/>
    <w:rsid w:val="0058447F"/>
    <w:rsid w:val="005847B5"/>
    <w:rsid w:val="00584934"/>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AE1"/>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C20"/>
    <w:rsid w:val="005D6F3D"/>
    <w:rsid w:val="005D74CC"/>
    <w:rsid w:val="005D7771"/>
    <w:rsid w:val="005D7A00"/>
    <w:rsid w:val="005D7C42"/>
    <w:rsid w:val="005D7C9A"/>
    <w:rsid w:val="005D7D3A"/>
    <w:rsid w:val="005E006E"/>
    <w:rsid w:val="005E05F1"/>
    <w:rsid w:val="005E0840"/>
    <w:rsid w:val="005E0B01"/>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ADD"/>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6E05"/>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D22"/>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18C4"/>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478"/>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0A28"/>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0C"/>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1DA"/>
    <w:rsid w:val="007324AD"/>
    <w:rsid w:val="00732BB0"/>
    <w:rsid w:val="00733083"/>
    <w:rsid w:val="0073317D"/>
    <w:rsid w:val="007333A8"/>
    <w:rsid w:val="0073352D"/>
    <w:rsid w:val="007337E7"/>
    <w:rsid w:val="007343B6"/>
    <w:rsid w:val="007347E5"/>
    <w:rsid w:val="00734E1C"/>
    <w:rsid w:val="00735051"/>
    <w:rsid w:val="007355A1"/>
    <w:rsid w:val="007360F4"/>
    <w:rsid w:val="00736578"/>
    <w:rsid w:val="00736643"/>
    <w:rsid w:val="0073677C"/>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051"/>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69"/>
    <w:rsid w:val="00771FD6"/>
    <w:rsid w:val="00772A70"/>
    <w:rsid w:val="00773334"/>
    <w:rsid w:val="00773E0B"/>
    <w:rsid w:val="0077418E"/>
    <w:rsid w:val="0077422D"/>
    <w:rsid w:val="0077427B"/>
    <w:rsid w:val="00774586"/>
    <w:rsid w:val="007749A4"/>
    <w:rsid w:val="00774CF6"/>
    <w:rsid w:val="00775292"/>
    <w:rsid w:val="007753EF"/>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0BFD"/>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6CA6"/>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02"/>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2FF"/>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5931"/>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2B"/>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251E"/>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A7D2F"/>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219"/>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10D"/>
    <w:rsid w:val="008F7BC4"/>
    <w:rsid w:val="00900330"/>
    <w:rsid w:val="00900516"/>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0995"/>
    <w:rsid w:val="0091146A"/>
    <w:rsid w:val="0091186E"/>
    <w:rsid w:val="009121A1"/>
    <w:rsid w:val="0091231E"/>
    <w:rsid w:val="009123E5"/>
    <w:rsid w:val="00912D82"/>
    <w:rsid w:val="00912FE1"/>
    <w:rsid w:val="009130AF"/>
    <w:rsid w:val="009141A9"/>
    <w:rsid w:val="00915CDD"/>
    <w:rsid w:val="00916068"/>
    <w:rsid w:val="00916551"/>
    <w:rsid w:val="00916850"/>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4FD4"/>
    <w:rsid w:val="0094511F"/>
    <w:rsid w:val="00945599"/>
    <w:rsid w:val="00946149"/>
    <w:rsid w:val="00946596"/>
    <w:rsid w:val="00946B1E"/>
    <w:rsid w:val="00946F1D"/>
    <w:rsid w:val="00950637"/>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3CFC"/>
    <w:rsid w:val="0096519C"/>
    <w:rsid w:val="00965777"/>
    <w:rsid w:val="009658EE"/>
    <w:rsid w:val="0096647E"/>
    <w:rsid w:val="00966926"/>
    <w:rsid w:val="009670F9"/>
    <w:rsid w:val="009672C6"/>
    <w:rsid w:val="009706B3"/>
    <w:rsid w:val="00970874"/>
    <w:rsid w:val="009708AE"/>
    <w:rsid w:val="00970A2E"/>
    <w:rsid w:val="00970E86"/>
    <w:rsid w:val="009717CC"/>
    <w:rsid w:val="00971B66"/>
    <w:rsid w:val="00971DC1"/>
    <w:rsid w:val="009723F2"/>
    <w:rsid w:val="0097265B"/>
    <w:rsid w:val="00972B65"/>
    <w:rsid w:val="0097311D"/>
    <w:rsid w:val="0097324E"/>
    <w:rsid w:val="00973306"/>
    <w:rsid w:val="00973601"/>
    <w:rsid w:val="009737F2"/>
    <w:rsid w:val="00973C74"/>
    <w:rsid w:val="00973FA7"/>
    <w:rsid w:val="009741D4"/>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465"/>
    <w:rsid w:val="009829CB"/>
    <w:rsid w:val="00982CAD"/>
    <w:rsid w:val="00982F68"/>
    <w:rsid w:val="009830A0"/>
    <w:rsid w:val="00983205"/>
    <w:rsid w:val="009839B4"/>
    <w:rsid w:val="00983ED5"/>
    <w:rsid w:val="009842C6"/>
    <w:rsid w:val="009842EC"/>
    <w:rsid w:val="00984527"/>
    <w:rsid w:val="00984FF9"/>
    <w:rsid w:val="0098535A"/>
    <w:rsid w:val="00985439"/>
    <w:rsid w:val="00985A56"/>
    <w:rsid w:val="00986002"/>
    <w:rsid w:val="0098678C"/>
    <w:rsid w:val="0098719B"/>
    <w:rsid w:val="009903C8"/>
    <w:rsid w:val="00990867"/>
    <w:rsid w:val="009912E6"/>
    <w:rsid w:val="0099194B"/>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588B"/>
    <w:rsid w:val="009966FE"/>
    <w:rsid w:val="00997D35"/>
    <w:rsid w:val="009A028C"/>
    <w:rsid w:val="009A0311"/>
    <w:rsid w:val="009A0770"/>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2D3"/>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10"/>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2846"/>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18C"/>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1F79"/>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1B"/>
    <w:rsid w:val="00A568DD"/>
    <w:rsid w:val="00A56954"/>
    <w:rsid w:val="00A57D38"/>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0CD"/>
    <w:rsid w:val="00AB7183"/>
    <w:rsid w:val="00AB7250"/>
    <w:rsid w:val="00AB796D"/>
    <w:rsid w:val="00AB7CCD"/>
    <w:rsid w:val="00AC0D13"/>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24B"/>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99"/>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4E32"/>
    <w:rsid w:val="00AF5DE3"/>
    <w:rsid w:val="00AF60BD"/>
    <w:rsid w:val="00AF62C2"/>
    <w:rsid w:val="00AF6659"/>
    <w:rsid w:val="00AF67A7"/>
    <w:rsid w:val="00AF69EB"/>
    <w:rsid w:val="00AF7101"/>
    <w:rsid w:val="00AF72A6"/>
    <w:rsid w:val="00AF77D6"/>
    <w:rsid w:val="00AF7AB5"/>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688"/>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2CED"/>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EA"/>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143E"/>
    <w:rsid w:val="00C02185"/>
    <w:rsid w:val="00C025DE"/>
    <w:rsid w:val="00C02948"/>
    <w:rsid w:val="00C02D79"/>
    <w:rsid w:val="00C0319E"/>
    <w:rsid w:val="00C035A5"/>
    <w:rsid w:val="00C040A0"/>
    <w:rsid w:val="00C04692"/>
    <w:rsid w:val="00C04B1E"/>
    <w:rsid w:val="00C04CC2"/>
    <w:rsid w:val="00C05A53"/>
    <w:rsid w:val="00C05B04"/>
    <w:rsid w:val="00C05D14"/>
    <w:rsid w:val="00C06392"/>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696"/>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5F36"/>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58C"/>
    <w:rsid w:val="00CB6BD8"/>
    <w:rsid w:val="00CB7134"/>
    <w:rsid w:val="00CB75EE"/>
    <w:rsid w:val="00CB78BE"/>
    <w:rsid w:val="00CB7D70"/>
    <w:rsid w:val="00CC0472"/>
    <w:rsid w:val="00CC05B8"/>
    <w:rsid w:val="00CC09C2"/>
    <w:rsid w:val="00CC0B22"/>
    <w:rsid w:val="00CC0DB6"/>
    <w:rsid w:val="00CC1212"/>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0904"/>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ADB"/>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4C05"/>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8CE"/>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10"/>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2D46"/>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0CA"/>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5F8"/>
    <w:rsid w:val="00E3085B"/>
    <w:rsid w:val="00E30866"/>
    <w:rsid w:val="00E30ABB"/>
    <w:rsid w:val="00E30B05"/>
    <w:rsid w:val="00E30BB3"/>
    <w:rsid w:val="00E30F3D"/>
    <w:rsid w:val="00E311DB"/>
    <w:rsid w:val="00E31743"/>
    <w:rsid w:val="00E31990"/>
    <w:rsid w:val="00E31CE3"/>
    <w:rsid w:val="00E32517"/>
    <w:rsid w:val="00E32703"/>
    <w:rsid w:val="00E32AE4"/>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C50"/>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DD9"/>
    <w:rsid w:val="00F17F6B"/>
    <w:rsid w:val="00F200FA"/>
    <w:rsid w:val="00F20405"/>
    <w:rsid w:val="00F20A66"/>
    <w:rsid w:val="00F20AFE"/>
    <w:rsid w:val="00F20F7E"/>
    <w:rsid w:val="00F20F9A"/>
    <w:rsid w:val="00F212C0"/>
    <w:rsid w:val="00F22567"/>
    <w:rsid w:val="00F22699"/>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45"/>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0"/>
    <w:rsid w:val="00F71927"/>
    <w:rsid w:val="00F71D59"/>
    <w:rsid w:val="00F72194"/>
    <w:rsid w:val="00F72488"/>
    <w:rsid w:val="00F7285C"/>
    <w:rsid w:val="00F729A5"/>
    <w:rsid w:val="00F734A8"/>
    <w:rsid w:val="00F73609"/>
    <w:rsid w:val="00F73866"/>
    <w:rsid w:val="00F73F2A"/>
    <w:rsid w:val="00F74265"/>
    <w:rsid w:val="00F746AE"/>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1E24"/>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sl-S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12287</Words>
  <Characters>70040</Characters>
  <Application>Microsoft Office Word</Application>
  <DocSecurity>8</DocSecurity>
  <Lines>583</Lines>
  <Paragraphs>164</Paragraphs>
  <ScaleCrop>false</ScaleCrop>
  <Company/>
  <LinksUpToDate>false</LinksUpToDate>
  <CharactersWithSpaces>82163</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2023-01-20T04:02:00Z</dcterms:created>
  <dcterms:modified xsi:type="dcterms:W3CDTF">2023-01-20T04:02:00Z</dcterms:modified>
</cp:coreProperties>
</file>