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rsidR="00F0132F" w:rsidRPr="00064544" w:rsidRDefault="00064544" w:rsidP="00F0132F">
      <w:pPr>
        <w:pStyle w:val="ProductList-Body"/>
        <w:shd w:val="clear" w:color="auto" w:fill="0072C6"/>
        <w:tabs>
          <w:tab w:val="clear" w:pos="360"/>
          <w:tab w:val="clear" w:pos="720"/>
          <w:tab w:val="clear" w:pos="1080"/>
        </w:tabs>
        <w:ind w:right="1800" w:firstLine="360"/>
        <w:rPr>
          <w:rFonts w:ascii="Calibri Light" w:hAnsi="Calibri Light" w:cs="MS Gothic"/>
          <w:color w:val="FFFFFF" w:themeColor="background1"/>
          <w:sz w:val="72"/>
          <w:szCs w:val="72"/>
        </w:rPr>
      </w:pPr>
      <w:proofErr w:type="spellStart"/>
      <w:r w:rsidRPr="0022563B">
        <w:rPr>
          <w:rFonts w:ascii="Calibri Light" w:hAnsi="Calibri Light" w:cs="MS Gothic"/>
          <w:color w:val="FFFFFF" w:themeColor="background1"/>
          <w:sz w:val="72"/>
          <w:szCs w:val="72"/>
        </w:rPr>
        <w:t>服務等級合約</w:t>
      </w:r>
      <w:proofErr w:type="spellEnd"/>
    </w:p>
    <w:p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201</w:t>
      </w:r>
      <w:r w:rsidR="00573C38">
        <w:rPr>
          <w:rFonts w:ascii="Calibri Light" w:eastAsia="PMingLiU-ExtB" w:hAnsi="Calibri Light"/>
          <w:color w:val="FFFFFF" w:themeColor="background1"/>
          <w:sz w:val="72"/>
          <w:szCs w:val="72"/>
        </w:rPr>
        <w:t>7</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EF71A7">
        <w:rPr>
          <w:rFonts w:ascii="Calibri Light" w:eastAsia="PMingLiU-ExtB" w:hAnsi="Calibri Light"/>
          <w:color w:val="FFFFFF" w:themeColor="background1"/>
          <w:sz w:val="72"/>
          <w:szCs w:val="72"/>
        </w:rPr>
        <w:t>4</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78507103"/>
      <w:proofErr w:type="spellStart"/>
      <w:r>
        <w:rPr>
          <w:rFonts w:ascii="Calibri" w:hAnsi="PMingLiU" w:hint="eastAsia"/>
        </w:rPr>
        <w:lastRenderedPageBreak/>
        <w:t>目錄</w:t>
      </w:r>
      <w:bookmarkEnd w:id="2"/>
      <w:bookmarkEnd w:id="3"/>
      <w:proofErr w:type="spellEnd"/>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891E47" w:rsidRPr="00891E47" w:rsidRDefault="006365DD">
      <w:pPr>
        <w:pStyle w:val="TOC1"/>
        <w:tabs>
          <w:tab w:val="right" w:leader="dot" w:pos="5030"/>
        </w:tabs>
        <w:rPr>
          <w:rFonts w:eastAsia="PMingLiU-ExtB" w:cstheme="minorHAnsi"/>
          <w:b w:val="0"/>
          <w:caps w:val="0"/>
          <w:noProof/>
          <w:sz w:val="22"/>
          <w:lang w:val="en-US" w:eastAsia="en-US" w:bidi="ar-SA"/>
        </w:rPr>
      </w:pPr>
      <w:r w:rsidRPr="0085436E">
        <w:rPr>
          <w:rFonts w:eastAsia="PMingLiU-ExtB" w:cstheme="minorHAnsi"/>
        </w:rPr>
        <w:fldChar w:fldCharType="begin"/>
      </w:r>
      <w:r w:rsidRPr="0085436E">
        <w:rPr>
          <w:rFonts w:eastAsia="PMingLiU-ExtB"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5436E">
        <w:rPr>
          <w:rFonts w:eastAsia="PMingLiU-ExtB" w:cstheme="minorHAnsi"/>
        </w:rPr>
        <w:fldChar w:fldCharType="separate"/>
      </w:r>
      <w:hyperlink w:anchor="_Toc478507103" w:history="1">
        <w:r w:rsidR="00891E47" w:rsidRPr="00891E47">
          <w:rPr>
            <w:rStyle w:val="Hyperlink"/>
            <w:rFonts w:eastAsia="MS Gothic" w:cstheme="minorHAnsi"/>
            <w:noProof/>
          </w:rPr>
          <w:t>目錄</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w:t>
        </w:r>
        <w:r w:rsidR="00891E47" w:rsidRPr="00891E47">
          <w:rPr>
            <w:rFonts w:eastAsia="PMingLiU-ExtB" w:cstheme="minorHAnsi"/>
            <w:noProof/>
            <w:webHidden/>
          </w:rPr>
          <w:fldChar w:fldCharType="end"/>
        </w:r>
      </w:hyperlink>
    </w:p>
    <w:p w:rsidR="00891E47" w:rsidRPr="00891E47" w:rsidRDefault="00592875">
      <w:pPr>
        <w:pStyle w:val="TOC1"/>
        <w:tabs>
          <w:tab w:val="right" w:leader="dot" w:pos="5030"/>
        </w:tabs>
        <w:rPr>
          <w:rFonts w:eastAsia="PMingLiU-ExtB" w:cstheme="minorHAnsi"/>
          <w:b w:val="0"/>
          <w:caps w:val="0"/>
          <w:noProof/>
          <w:sz w:val="22"/>
          <w:lang w:val="en-US" w:eastAsia="en-US" w:bidi="ar-SA"/>
        </w:rPr>
      </w:pPr>
      <w:hyperlink w:anchor="_Toc478507104" w:history="1">
        <w:r w:rsidR="00891E47" w:rsidRPr="00891E47">
          <w:rPr>
            <w:rStyle w:val="Hyperlink"/>
            <w:rFonts w:eastAsia="MS Gothic" w:cstheme="minorHAnsi"/>
            <w:noProof/>
          </w:rPr>
          <w:t>簡介</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w:t>
        </w:r>
        <w:r w:rsidR="00891E47" w:rsidRPr="00891E47">
          <w:rPr>
            <w:rFonts w:eastAsia="PMingLiU-ExtB" w:cstheme="minorHAnsi"/>
            <w:noProof/>
            <w:webHidden/>
          </w:rPr>
          <w:fldChar w:fldCharType="end"/>
        </w:r>
      </w:hyperlink>
    </w:p>
    <w:p w:rsidR="00891E47" w:rsidRPr="00891E47" w:rsidRDefault="00592875">
      <w:pPr>
        <w:pStyle w:val="TOC1"/>
        <w:tabs>
          <w:tab w:val="right" w:leader="dot" w:pos="5030"/>
        </w:tabs>
        <w:rPr>
          <w:rFonts w:eastAsia="PMingLiU-ExtB" w:cstheme="minorHAnsi"/>
          <w:b w:val="0"/>
          <w:caps w:val="0"/>
          <w:noProof/>
          <w:sz w:val="22"/>
          <w:lang w:val="en-US" w:eastAsia="en-US" w:bidi="ar-SA"/>
        </w:rPr>
      </w:pPr>
      <w:hyperlink w:anchor="_Toc478507105" w:history="1">
        <w:r w:rsidR="00891E47" w:rsidRPr="00891E47">
          <w:rPr>
            <w:rStyle w:val="Hyperlink"/>
            <w:rFonts w:eastAsia="MS Gothic" w:cstheme="minorHAnsi"/>
            <w:noProof/>
          </w:rPr>
          <w:t>一般條款</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w:t>
        </w:r>
        <w:r w:rsidR="00891E47" w:rsidRPr="00891E47">
          <w:rPr>
            <w:rFonts w:eastAsia="PMingLiU-ExtB" w:cstheme="minorHAnsi"/>
            <w:noProof/>
            <w:webHidden/>
          </w:rPr>
          <w:fldChar w:fldCharType="end"/>
        </w:r>
      </w:hyperlink>
    </w:p>
    <w:p w:rsidR="00891E47" w:rsidRPr="00891E47" w:rsidRDefault="00592875">
      <w:pPr>
        <w:pStyle w:val="TOC1"/>
        <w:tabs>
          <w:tab w:val="right" w:leader="dot" w:pos="5030"/>
        </w:tabs>
        <w:rPr>
          <w:rFonts w:eastAsia="PMingLiU-ExtB" w:cstheme="minorHAnsi"/>
          <w:b w:val="0"/>
          <w:caps w:val="0"/>
          <w:noProof/>
          <w:sz w:val="22"/>
          <w:lang w:val="en-US" w:eastAsia="en-US" w:bidi="ar-SA"/>
        </w:rPr>
      </w:pPr>
      <w:hyperlink w:anchor="_Toc478507106" w:history="1">
        <w:r w:rsidR="00891E47" w:rsidRPr="00891E47">
          <w:rPr>
            <w:rStyle w:val="Hyperlink"/>
            <w:rFonts w:eastAsia="MS Gothic" w:cstheme="minorHAnsi"/>
            <w:noProof/>
          </w:rPr>
          <w:t>服務特定條款</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7</w:t>
        </w:r>
        <w:r w:rsidR="00891E47" w:rsidRPr="00891E47">
          <w:rPr>
            <w:rFonts w:eastAsia="PMingLiU-ExtB" w:cstheme="minorHAnsi"/>
            <w:noProof/>
            <w:webHidden/>
          </w:rPr>
          <w:fldChar w:fldCharType="end"/>
        </w:r>
      </w:hyperlink>
    </w:p>
    <w:p w:rsidR="00891E47" w:rsidRPr="00891E47" w:rsidRDefault="00592875">
      <w:pPr>
        <w:pStyle w:val="TOC2"/>
        <w:tabs>
          <w:tab w:val="right" w:leader="dot" w:pos="5030"/>
        </w:tabs>
        <w:rPr>
          <w:rFonts w:eastAsia="PMingLiU-ExtB" w:cstheme="minorHAnsi"/>
          <w:b w:val="0"/>
          <w:smallCaps w:val="0"/>
          <w:noProof/>
          <w:sz w:val="22"/>
          <w:lang w:val="en-US" w:eastAsia="en-US" w:bidi="ar-SA"/>
        </w:rPr>
      </w:pPr>
      <w:hyperlink w:anchor="_Toc478507107" w:history="1">
        <w:r w:rsidR="00891E47" w:rsidRPr="00891E47">
          <w:rPr>
            <w:rStyle w:val="Hyperlink"/>
            <w:rFonts w:eastAsia="PMingLiU-ExtB" w:cstheme="minorHAnsi"/>
            <w:noProof/>
          </w:rPr>
          <w:t>Microsoft Dynamics 365</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08" w:history="1">
        <w:r w:rsidR="00891E47" w:rsidRPr="00891E47">
          <w:rPr>
            <w:rStyle w:val="Hyperlink"/>
            <w:rFonts w:eastAsia="PMingLiU-ExtB" w:cstheme="minorHAnsi"/>
            <w:noProof/>
          </w:rPr>
          <w:t>Microsoft Dynamics 365 for Customer Service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09" w:history="1">
        <w:r w:rsidR="00891E47" w:rsidRPr="00891E47">
          <w:rPr>
            <w:rStyle w:val="Hyperlink"/>
            <w:rFonts w:eastAsia="PMingLiU-ExtB" w:cstheme="minorHAnsi"/>
            <w:noProof/>
          </w:rPr>
          <w:t>Microsoft Dynamics 365 for Financials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_Toc478507109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0" w:history="1">
        <w:r w:rsidR="00891E47" w:rsidRPr="00891E47">
          <w:rPr>
            <w:rStyle w:val="Hyperlink"/>
            <w:rFonts w:eastAsia="PMingLiU-ExtB" w:cstheme="minorHAnsi"/>
            <w:noProof/>
          </w:rPr>
          <w:t>Microsoft Dynamics 365 for Operations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1" w:history="1">
        <w:r w:rsidR="00891E47" w:rsidRPr="00891E47">
          <w:rPr>
            <w:rStyle w:val="Hyperlink"/>
            <w:rFonts w:eastAsia="PMingLiU-ExtB" w:cstheme="minorHAnsi"/>
            <w:noProof/>
          </w:rPr>
          <w:t>Microsoft Dynamics 365 for Sales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8</w:t>
        </w:r>
        <w:r w:rsidR="00891E47" w:rsidRPr="00891E47">
          <w:rPr>
            <w:rFonts w:eastAsia="PMingLiU-ExtB" w:cstheme="minorHAnsi"/>
            <w:noProof/>
            <w:webHidden/>
          </w:rPr>
          <w:fldChar w:fldCharType="end"/>
        </w:r>
      </w:hyperlink>
    </w:p>
    <w:p w:rsidR="00891E47" w:rsidRPr="00891E47" w:rsidRDefault="00592875">
      <w:pPr>
        <w:pStyle w:val="TOC2"/>
        <w:tabs>
          <w:tab w:val="right" w:leader="dot" w:pos="5030"/>
        </w:tabs>
        <w:rPr>
          <w:rFonts w:eastAsia="PMingLiU-ExtB" w:cstheme="minorHAnsi"/>
          <w:b w:val="0"/>
          <w:smallCaps w:val="0"/>
          <w:noProof/>
          <w:sz w:val="22"/>
          <w:lang w:val="en-US" w:eastAsia="en-US" w:bidi="ar-SA"/>
        </w:rPr>
      </w:pPr>
      <w:hyperlink w:anchor="_Toc478507112" w:history="1">
        <w:r w:rsidR="00891E47" w:rsidRPr="00891E47">
          <w:rPr>
            <w:rStyle w:val="Hyperlink"/>
            <w:rFonts w:eastAsia="PMingLiU-ExtB" w:cstheme="minorHAnsi"/>
            <w:noProof/>
          </w:rPr>
          <w:t>Office 365 Services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3" w:history="1">
        <w:r w:rsidR="00891E47" w:rsidRPr="00891E47">
          <w:rPr>
            <w:rStyle w:val="Hyperlink"/>
            <w:rFonts w:eastAsia="PMingLiU-ExtB" w:cstheme="minorHAnsi"/>
            <w:noProof/>
          </w:rPr>
          <w:t>Duet Enterprise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4" w:history="1">
        <w:r w:rsidR="00891E47" w:rsidRPr="00891E47">
          <w:rPr>
            <w:rStyle w:val="Hyperlink"/>
            <w:rFonts w:eastAsia="PMingLiU-ExtB" w:cstheme="minorHAnsi"/>
            <w:noProof/>
          </w:rPr>
          <w:t>Exchange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5" w:history="1">
        <w:r w:rsidR="00891E47" w:rsidRPr="00891E47">
          <w:rPr>
            <w:rStyle w:val="Hyperlink"/>
            <w:rFonts w:eastAsia="PMingLiU-ExtB" w:cstheme="minorHAnsi"/>
            <w:noProof/>
          </w:rPr>
          <w:t>Exchange Online Archiving</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6" w:history="1">
        <w:r w:rsidR="00891E47" w:rsidRPr="00891E47">
          <w:rPr>
            <w:rStyle w:val="Hyperlink"/>
            <w:rFonts w:eastAsia="PMingLiU-ExtB" w:cstheme="minorHAnsi"/>
            <w:noProof/>
          </w:rPr>
          <w:t>Exchange Online Protection</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7" w:history="1">
        <w:r w:rsidR="00891E47" w:rsidRPr="00891E47">
          <w:rPr>
            <w:rStyle w:val="Hyperlink"/>
            <w:rFonts w:eastAsia="PMingLiU-ExtB" w:cstheme="minorHAnsi"/>
            <w:noProof/>
          </w:rPr>
          <w:t xml:space="preserve">Microsoft </w:t>
        </w:r>
        <w:r w:rsidR="00891E47" w:rsidRPr="00891E47">
          <w:rPr>
            <w:rStyle w:val="Hyperlink"/>
            <w:rFonts w:eastAsia="MS Gothic" w:cstheme="minorHAnsi"/>
            <w:noProof/>
          </w:rPr>
          <w:t>團隊</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8" w:history="1">
        <w:r w:rsidR="00891E47" w:rsidRPr="00891E47">
          <w:rPr>
            <w:rStyle w:val="Hyperlink"/>
            <w:rFonts w:eastAsia="PMingLiU-ExtB" w:cstheme="minorHAnsi"/>
            <w:noProof/>
          </w:rPr>
          <w:t>Microsoft MyAnalytics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19" w:history="1">
        <w:r w:rsidR="00891E47" w:rsidRPr="00891E47">
          <w:rPr>
            <w:rStyle w:val="Hyperlink"/>
            <w:rFonts w:eastAsia="PMingLiU-ExtB" w:cstheme="minorHAnsi"/>
            <w:noProof/>
          </w:rPr>
          <w:t>Office 365 Business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_Toc478507119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0" w:history="1">
        <w:r w:rsidR="00891E47" w:rsidRPr="00891E47">
          <w:rPr>
            <w:rStyle w:val="Hyperlink"/>
            <w:rFonts w:eastAsia="PMingLiU-ExtB" w:cstheme="minorHAnsi"/>
            <w:noProof/>
          </w:rPr>
          <w:t xml:space="preserve">Office 365 </w:t>
        </w:r>
        <w:r w:rsidR="00891E47" w:rsidRPr="00891E47">
          <w:rPr>
            <w:rStyle w:val="Hyperlink"/>
            <w:rFonts w:eastAsia="MS Gothic" w:cstheme="minorHAnsi"/>
            <w:noProof/>
          </w:rPr>
          <w:t>進階合規性</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1" w:history="1">
        <w:r w:rsidR="00891E47" w:rsidRPr="00891E47">
          <w:rPr>
            <w:rStyle w:val="Hyperlink"/>
            <w:rFonts w:eastAsia="PMingLiU-ExtB" w:cstheme="minorHAnsi"/>
            <w:noProof/>
          </w:rPr>
          <w:t>Office 365 ProPlus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2" w:history="1">
        <w:r w:rsidR="00891E47" w:rsidRPr="00891E47">
          <w:rPr>
            <w:rStyle w:val="Hyperlink"/>
            <w:rFonts w:eastAsia="PMingLiU-ExtB" w:cstheme="minorHAnsi"/>
            <w:noProof/>
          </w:rPr>
          <w:t>Office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3" w:history="1">
        <w:r w:rsidR="00891E47" w:rsidRPr="00891E47">
          <w:rPr>
            <w:rStyle w:val="Hyperlink"/>
            <w:rFonts w:eastAsia="PMingLiU-ExtB" w:cstheme="minorHAnsi"/>
            <w:noProof/>
          </w:rPr>
          <w:t xml:space="preserve">Office 365 </w:t>
        </w:r>
        <w:r w:rsidR="00891E47" w:rsidRPr="00891E47">
          <w:rPr>
            <w:rStyle w:val="Hyperlink"/>
            <w:rFonts w:eastAsia="MS Gothic" w:cstheme="minorHAnsi"/>
            <w:noProof/>
          </w:rPr>
          <w:t>影片</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4" w:history="1">
        <w:r w:rsidR="00891E47" w:rsidRPr="00891E47">
          <w:rPr>
            <w:rStyle w:val="Hyperlink"/>
            <w:rFonts w:eastAsia="MS Gothic" w:cstheme="minorHAnsi"/>
            <w:noProof/>
          </w:rPr>
          <w:t>商務用</w:t>
        </w:r>
        <w:r w:rsidR="00891E47" w:rsidRPr="00891E47">
          <w:rPr>
            <w:rStyle w:val="Hyperlink"/>
            <w:rFonts w:eastAsia="PMingLiU-ExtB" w:cstheme="minorHAnsi"/>
            <w:noProof/>
          </w:rPr>
          <w:t xml:space="preserve"> OneDrive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5" w:history="1">
        <w:r w:rsidR="00891E47" w:rsidRPr="00891E47">
          <w:rPr>
            <w:rStyle w:val="Hyperlink"/>
            <w:rFonts w:eastAsia="PMingLiU-ExtB" w:cstheme="minorHAnsi"/>
            <w:noProof/>
          </w:rPr>
          <w:t>Project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6" w:history="1">
        <w:r w:rsidR="00891E47" w:rsidRPr="00891E47">
          <w:rPr>
            <w:rStyle w:val="Hyperlink"/>
            <w:rFonts w:eastAsia="PMingLiU-ExtB" w:cstheme="minorHAnsi"/>
            <w:noProof/>
          </w:rPr>
          <w:t>SharePoint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7" w:history="1">
        <w:r w:rsidR="00891E47" w:rsidRPr="00891E47">
          <w:rPr>
            <w:rStyle w:val="Hyperlink"/>
            <w:rFonts w:eastAsia="MS Gothic" w:cstheme="minorHAnsi"/>
            <w:noProof/>
          </w:rPr>
          <w:t>商務用</w:t>
        </w:r>
        <w:r w:rsidR="00891E47" w:rsidRPr="00891E47">
          <w:rPr>
            <w:rStyle w:val="Hyperlink"/>
            <w:rFonts w:eastAsia="PMingLiU-ExtB" w:cstheme="minorHAnsi"/>
            <w:noProof/>
          </w:rPr>
          <w:t xml:space="preserve"> Skype Online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8" w:history="1">
        <w:r w:rsidR="00891E47" w:rsidRPr="00891E47">
          <w:rPr>
            <w:rStyle w:val="Hyperlink"/>
            <w:rFonts w:eastAsia="MS Gothic" w:cstheme="minorHAnsi"/>
            <w:noProof/>
          </w:rPr>
          <w:t>商務用</w:t>
        </w:r>
        <w:r w:rsidR="00891E47" w:rsidRPr="00891E47">
          <w:rPr>
            <w:rStyle w:val="Hyperlink"/>
            <w:rFonts w:eastAsia="PMingLiU-ExtB" w:cstheme="minorHAnsi"/>
            <w:noProof/>
          </w:rPr>
          <w:t xml:space="preserve"> Skype Online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PSTN </w:t>
        </w:r>
        <w:r w:rsidR="00891E47" w:rsidRPr="00891E47">
          <w:rPr>
            <w:rStyle w:val="Hyperlink"/>
            <w:rFonts w:eastAsia="MS Gothic" w:cstheme="minorHAnsi"/>
            <w:noProof/>
          </w:rPr>
          <w:t>通話和</w:t>
        </w:r>
        <w:r w:rsidR="00891E47" w:rsidRPr="00891E47">
          <w:rPr>
            <w:rStyle w:val="Hyperlink"/>
            <w:rFonts w:eastAsia="PMingLiU-ExtB" w:cstheme="minorHAnsi"/>
            <w:noProof/>
          </w:rPr>
          <w:t xml:space="preserve"> PSTN </w:t>
        </w:r>
        <w:r w:rsidR="00891E47" w:rsidRPr="00891E47">
          <w:rPr>
            <w:rStyle w:val="Hyperlink"/>
            <w:rFonts w:eastAsia="MS Gothic" w:cstheme="minorHAnsi"/>
            <w:noProof/>
          </w:rPr>
          <w:t>會議</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29" w:history="1">
        <w:r w:rsidR="00891E47" w:rsidRPr="00891E47">
          <w:rPr>
            <w:rStyle w:val="Hyperlink"/>
            <w:rFonts w:eastAsia="MS Gothic" w:cstheme="minorHAnsi"/>
            <w:noProof/>
          </w:rPr>
          <w:t>商務用</w:t>
        </w:r>
        <w:r w:rsidR="00891E47" w:rsidRPr="00891E47">
          <w:rPr>
            <w:rStyle w:val="Hyperlink"/>
            <w:rFonts w:eastAsia="PMingLiU-ExtB" w:cstheme="minorHAnsi"/>
            <w:noProof/>
          </w:rPr>
          <w:t xml:space="preserve"> Skype Online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語音品質</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_Toc478507129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0" w:history="1">
        <w:r w:rsidR="00891E47" w:rsidRPr="00891E47">
          <w:rPr>
            <w:rStyle w:val="Hyperlink"/>
            <w:rFonts w:eastAsia="PMingLiU-ExtB" w:cstheme="minorHAnsi"/>
            <w:noProof/>
          </w:rPr>
          <w:t>Yammer Enterprise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16</w:t>
        </w:r>
        <w:r w:rsidR="00891E47" w:rsidRPr="00891E47">
          <w:rPr>
            <w:rFonts w:eastAsia="PMingLiU-ExtB" w:cstheme="minorHAnsi"/>
            <w:noProof/>
            <w:webHidden/>
          </w:rPr>
          <w:fldChar w:fldCharType="end"/>
        </w:r>
      </w:hyperlink>
    </w:p>
    <w:p w:rsidR="00891E47" w:rsidRPr="00891E47" w:rsidRDefault="00592875">
      <w:pPr>
        <w:pStyle w:val="TOC2"/>
        <w:tabs>
          <w:tab w:val="right" w:leader="dot" w:pos="5030"/>
        </w:tabs>
        <w:rPr>
          <w:rFonts w:eastAsia="PMingLiU-ExtB" w:cstheme="minorHAnsi"/>
          <w:b w:val="0"/>
          <w:smallCaps w:val="0"/>
          <w:noProof/>
          <w:sz w:val="22"/>
          <w:lang w:val="en-US" w:eastAsia="en-US" w:bidi="ar-SA"/>
        </w:rPr>
      </w:pPr>
      <w:hyperlink w:anchor="_Toc478507131" w:history="1">
        <w:r w:rsidR="00891E47" w:rsidRPr="00891E47">
          <w:rPr>
            <w:rStyle w:val="Hyperlink"/>
            <w:rFonts w:eastAsia="PMingLiU-ExtB" w:cstheme="minorHAnsi"/>
            <w:noProof/>
          </w:rPr>
          <w:t xml:space="preserve">Microsoft Azure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2" w:history="1">
        <w:r w:rsidR="00891E47" w:rsidRPr="00891E47">
          <w:rPr>
            <w:rStyle w:val="Hyperlink"/>
            <w:rFonts w:eastAsia="PMingLiU-ExtB" w:cstheme="minorHAnsi"/>
            <w:noProof/>
          </w:rPr>
          <w:t xml:space="preserve">AD </w:t>
        </w:r>
        <w:r w:rsidR="00891E47" w:rsidRPr="00891E47">
          <w:rPr>
            <w:rStyle w:val="Hyperlink"/>
            <w:rFonts w:eastAsia="MS Gothic" w:cstheme="minorHAnsi"/>
            <w:noProof/>
          </w:rPr>
          <w:t>網域服務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3" w:history="1">
        <w:r w:rsidR="00891E47" w:rsidRPr="00891E47">
          <w:rPr>
            <w:rStyle w:val="Hyperlink"/>
            <w:rFonts w:eastAsia="PMingLiU-ExtB" w:cstheme="minorHAnsi"/>
            <w:noProof/>
          </w:rPr>
          <w:t xml:space="preserve">API Management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4" w:history="1">
        <w:r w:rsidR="00891E47" w:rsidRPr="00891E47">
          <w:rPr>
            <w:rStyle w:val="Hyperlink"/>
            <w:rFonts w:eastAsia="PMingLiU-ExtB" w:cstheme="minorHAnsi"/>
            <w:noProof/>
          </w:rPr>
          <w:t>App Service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5" w:history="1">
        <w:r w:rsidR="00891E47" w:rsidRPr="00891E47">
          <w:rPr>
            <w:rStyle w:val="Hyperlink"/>
            <w:rFonts w:eastAsia="MS Gothic" w:cstheme="minorHAnsi"/>
            <w:noProof/>
          </w:rPr>
          <w:t>應用程式閘道</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6" w:history="1">
        <w:r w:rsidR="00891E47" w:rsidRPr="00891E47">
          <w:rPr>
            <w:rStyle w:val="Hyperlink"/>
            <w:rFonts w:eastAsia="PMingLiU-ExtB" w:cstheme="minorHAnsi"/>
            <w:noProof/>
          </w:rPr>
          <w:t>Application Insights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7" w:history="1">
        <w:r w:rsidR="00891E47" w:rsidRPr="00891E47">
          <w:rPr>
            <w:rStyle w:val="Hyperlink"/>
            <w:rFonts w:eastAsia="MS Gothic" w:cstheme="minorHAnsi"/>
            <w:noProof/>
          </w:rPr>
          <w:t>自動化服務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預期狀態設定</w:t>
        </w:r>
        <w:r w:rsidR="00891E47" w:rsidRPr="00891E47">
          <w:rPr>
            <w:rStyle w:val="Hyperlink"/>
            <w:rFonts w:eastAsia="PMingLiU-ExtB" w:cstheme="minorHAnsi"/>
            <w:noProof/>
          </w:rPr>
          <w:t xml:space="preserve"> (DSC)</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19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8" w:history="1">
        <w:r w:rsidR="00891E47" w:rsidRPr="00891E47">
          <w:rPr>
            <w:rStyle w:val="Hyperlink"/>
            <w:rFonts w:eastAsia="MS Gothic" w:cstheme="minorHAnsi"/>
            <w:noProof/>
          </w:rPr>
          <w:t>自動化服務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程序自動化</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39" w:history="1">
        <w:r w:rsidR="00891E47" w:rsidRPr="00891E47">
          <w:rPr>
            <w:rStyle w:val="Hyperlink"/>
            <w:rFonts w:eastAsia="PMingLiU-ExtB" w:cstheme="minorHAnsi"/>
            <w:noProof/>
          </w:rPr>
          <w:t xml:space="preserve">Azure </w:t>
        </w:r>
        <w:r w:rsidR="00891E47" w:rsidRPr="00891E47">
          <w:rPr>
            <w:rStyle w:val="Hyperlink"/>
            <w:rFonts w:eastAsia="MS Gothic" w:cstheme="minorHAnsi"/>
            <w:noProof/>
          </w:rPr>
          <w:t>功能</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_Toc478507139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0" w:history="1">
        <w:r w:rsidR="00891E47" w:rsidRPr="00891E47">
          <w:rPr>
            <w:rStyle w:val="Hyperlink"/>
            <w:rFonts w:eastAsia="PMingLiU-ExtB" w:cstheme="minorHAnsi"/>
            <w:noProof/>
          </w:rPr>
          <w:t xml:space="preserve">Azure </w:t>
        </w:r>
        <w:r w:rsidR="00891E47" w:rsidRPr="00891E47">
          <w:rPr>
            <w:rStyle w:val="Hyperlink"/>
            <w:rFonts w:eastAsia="MS Gothic" w:cstheme="minorHAnsi"/>
            <w:noProof/>
          </w:rPr>
          <w:t>資訊安全中心</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1" w:history="1">
        <w:r w:rsidR="00891E47" w:rsidRPr="00891E47">
          <w:rPr>
            <w:rStyle w:val="Hyperlink"/>
            <w:rFonts w:eastAsia="MS Gothic" w:cstheme="minorHAnsi"/>
            <w:noProof/>
          </w:rPr>
          <w:t>批次服務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2" w:history="1">
        <w:r w:rsidR="00891E47" w:rsidRPr="00891E47">
          <w:rPr>
            <w:rStyle w:val="Hyperlink"/>
            <w:rFonts w:eastAsia="MS Gothic" w:cstheme="minorHAnsi"/>
            <w:noProof/>
          </w:rPr>
          <w:t>備份服務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3" w:history="1">
        <w:r w:rsidR="00891E47" w:rsidRPr="00891E47">
          <w:rPr>
            <w:rStyle w:val="Hyperlink"/>
            <w:rFonts w:eastAsia="PMingLiU-ExtB" w:cstheme="minorHAnsi"/>
            <w:noProof/>
          </w:rPr>
          <w:t xml:space="preserve">BizTalk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4" w:history="1">
        <w:r w:rsidR="00891E47" w:rsidRPr="00891E47">
          <w:rPr>
            <w:rStyle w:val="Hyperlink"/>
            <w:rFonts w:eastAsia="MS Gothic" w:cstheme="minorHAnsi"/>
            <w:noProof/>
          </w:rPr>
          <w:t>快取服務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5" w:history="1">
        <w:r w:rsidR="00891E47" w:rsidRPr="00891E47">
          <w:rPr>
            <w:rStyle w:val="Hyperlink"/>
            <w:rFonts w:eastAsia="PMingLiU-ExtB" w:cstheme="minorHAnsi"/>
            <w:noProof/>
          </w:rPr>
          <w:t xml:space="preserve">CDN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6" w:history="1">
        <w:r w:rsidR="00891E47" w:rsidRPr="00891E47">
          <w:rPr>
            <w:rStyle w:val="Hyperlink"/>
            <w:rFonts w:eastAsia="MS Gothic" w:cstheme="minorHAnsi"/>
            <w:noProof/>
          </w:rPr>
          <w:t>雲端服務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7" w:history="1">
        <w:r w:rsidR="00891E47" w:rsidRPr="00891E47">
          <w:rPr>
            <w:rStyle w:val="Hyperlink"/>
            <w:rFonts w:eastAsia="MS Gothic" w:cstheme="minorHAnsi"/>
            <w:noProof/>
          </w:rPr>
          <w:t>資料目錄</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8" w:history="1">
        <w:r w:rsidR="00891E47" w:rsidRPr="00891E47">
          <w:rPr>
            <w:rStyle w:val="Hyperlink"/>
            <w:rFonts w:eastAsia="PMingLiU-ExtB" w:cstheme="minorHAnsi"/>
            <w:noProof/>
          </w:rPr>
          <w:t xml:space="preserve">Data Factory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活動執行</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49" w:history="1">
        <w:r w:rsidR="00891E47" w:rsidRPr="00891E47">
          <w:rPr>
            <w:rStyle w:val="Hyperlink"/>
            <w:rFonts w:eastAsia="PMingLiU-ExtB" w:cstheme="minorHAnsi"/>
            <w:noProof/>
            <w:lang w:val="en-US"/>
          </w:rPr>
          <w:t xml:space="preserve">Data Factory </w:t>
        </w:r>
        <w:r w:rsidR="00891E47" w:rsidRPr="00891E47">
          <w:rPr>
            <w:rStyle w:val="Hyperlink"/>
            <w:rFonts w:eastAsia="MS Gothic" w:cstheme="minorHAnsi"/>
            <w:noProof/>
            <w:lang w:val="en-US"/>
          </w:rPr>
          <w:t>–</w:t>
        </w:r>
        <w:r w:rsidR="00891E47" w:rsidRPr="00891E47">
          <w:rPr>
            <w:rStyle w:val="Hyperlink"/>
            <w:rFonts w:eastAsia="PMingLiU-ExtB" w:cstheme="minorHAnsi"/>
            <w:noProof/>
            <w:lang w:val="en-US"/>
          </w:rPr>
          <w:t xml:space="preserve"> API </w:t>
        </w:r>
        <w:r w:rsidR="00891E47" w:rsidRPr="00891E47">
          <w:rPr>
            <w:rStyle w:val="Hyperlink"/>
            <w:rFonts w:eastAsia="MS Gothic" w:cstheme="minorHAnsi"/>
            <w:noProof/>
          </w:rPr>
          <w:t>呼叫</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_Toc478507149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0" w:history="1">
        <w:r w:rsidR="00891E47" w:rsidRPr="00891E47">
          <w:rPr>
            <w:rStyle w:val="Hyperlink"/>
            <w:rFonts w:eastAsia="PMingLiU-ExtB" w:cstheme="minorHAnsi"/>
            <w:noProof/>
          </w:rPr>
          <w:t xml:space="preserve">Data Lake </w:t>
        </w:r>
        <w:r w:rsidR="00891E47" w:rsidRPr="00891E47">
          <w:rPr>
            <w:rStyle w:val="Hyperlink"/>
            <w:rFonts w:eastAsia="MS Gothic" w:cstheme="minorHAnsi"/>
            <w:noProof/>
          </w:rPr>
          <w:t>分析</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1" w:history="1">
        <w:r w:rsidR="00891E47" w:rsidRPr="00891E47">
          <w:rPr>
            <w:rStyle w:val="Hyperlink"/>
            <w:rFonts w:eastAsia="PMingLiU-ExtB" w:cstheme="minorHAnsi"/>
            <w:noProof/>
          </w:rPr>
          <w:t xml:space="preserve">Data Lake </w:t>
        </w:r>
        <w:r w:rsidR="00891E47" w:rsidRPr="00891E47">
          <w:rPr>
            <w:rStyle w:val="Hyperlink"/>
            <w:rFonts w:eastAsia="MS Gothic" w:cstheme="minorHAnsi"/>
            <w:noProof/>
          </w:rPr>
          <w:t>市集</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2" w:history="1">
        <w:r w:rsidR="00891E47" w:rsidRPr="00891E47">
          <w:rPr>
            <w:rStyle w:val="Hyperlink"/>
            <w:rFonts w:eastAsia="PMingLiU-ExtB" w:cstheme="minorHAnsi"/>
            <w:noProof/>
          </w:rPr>
          <w:t>DocumentDB</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3" w:history="1">
        <w:r w:rsidR="00891E47" w:rsidRPr="00891E47">
          <w:rPr>
            <w:rStyle w:val="Hyperlink"/>
            <w:rFonts w:eastAsia="PMingLiU-ExtB" w:cstheme="minorHAnsi"/>
            <w:noProof/>
          </w:rPr>
          <w:t>ExpressRoute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4" w:history="1">
        <w:r w:rsidR="00891E47" w:rsidRPr="00891E47">
          <w:rPr>
            <w:rStyle w:val="Hyperlink"/>
            <w:rFonts w:eastAsia="PMingLiU-ExtB" w:cstheme="minorHAnsi"/>
            <w:noProof/>
          </w:rPr>
          <w:t>HDInsight</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5" w:history="1">
        <w:r w:rsidR="00891E47" w:rsidRPr="00891E47">
          <w:rPr>
            <w:rStyle w:val="Hyperlink"/>
            <w:rFonts w:eastAsia="PMingLiU-ExtB" w:cstheme="minorHAnsi"/>
            <w:noProof/>
          </w:rPr>
          <w:t>HockeyApp</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6" w:history="1">
        <w:r w:rsidR="00891E47" w:rsidRPr="00891E47">
          <w:rPr>
            <w:rStyle w:val="Hyperlink"/>
            <w:rFonts w:eastAsia="PMingLiU-ExtB" w:cstheme="minorHAnsi"/>
            <w:noProof/>
          </w:rPr>
          <w:t xml:space="preserve">IoT </w:t>
        </w:r>
        <w:r w:rsidR="00891E47" w:rsidRPr="00891E47">
          <w:rPr>
            <w:rStyle w:val="Hyperlink"/>
            <w:rFonts w:eastAsia="MS Gothic" w:cstheme="minorHAnsi"/>
            <w:noProof/>
          </w:rPr>
          <w:t>中樞</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7" w:history="1">
        <w:r w:rsidR="00891E47" w:rsidRPr="00891E47">
          <w:rPr>
            <w:rStyle w:val="Hyperlink"/>
            <w:rFonts w:eastAsia="MS Gothic" w:cstheme="minorHAnsi"/>
            <w:noProof/>
          </w:rPr>
          <w:t>金鑰保存庫</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29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8" w:history="1">
        <w:r w:rsidR="00891E47" w:rsidRPr="00891E47">
          <w:rPr>
            <w:rStyle w:val="Hyperlink"/>
            <w:rFonts w:eastAsia="PMingLiU-ExtB" w:cstheme="minorHAnsi"/>
            <w:noProof/>
          </w:rPr>
          <w:t>Log Analytics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59" w:history="1">
        <w:r w:rsidR="00891E47" w:rsidRPr="00891E47">
          <w:rPr>
            <w:rStyle w:val="Hyperlink"/>
            <w:rFonts w:eastAsia="MS Gothic" w:cstheme="minorHAnsi"/>
            <w:noProof/>
          </w:rPr>
          <w:t>邏輯應用程式</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_Toc478507159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0" w:history="1">
        <w:r w:rsidR="00891E47" w:rsidRPr="00891E47">
          <w:rPr>
            <w:rStyle w:val="Hyperlink"/>
            <w:rFonts w:eastAsia="PMingLiU-ExtB" w:cstheme="minorHAnsi"/>
            <w:noProof/>
          </w:rPr>
          <w:t xml:space="preserve">Machine Learning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批次執行服務</w:t>
        </w:r>
        <w:r w:rsidR="00891E47" w:rsidRPr="00891E47">
          <w:rPr>
            <w:rStyle w:val="Hyperlink"/>
            <w:rFonts w:eastAsia="PMingLiU-ExtB" w:cstheme="minorHAnsi"/>
            <w:noProof/>
          </w:rPr>
          <w:t xml:space="preserve"> (BES) </w:t>
        </w:r>
        <w:r w:rsidR="00891E47" w:rsidRPr="00891E47">
          <w:rPr>
            <w:rStyle w:val="Hyperlink"/>
            <w:rFonts w:eastAsia="MS Gothic" w:cstheme="minorHAnsi"/>
            <w:noProof/>
          </w:rPr>
          <w:t>及管理</w:t>
        </w:r>
        <w:r w:rsidR="00891E47" w:rsidRPr="00891E47">
          <w:rPr>
            <w:rStyle w:val="Hyperlink"/>
            <w:rFonts w:eastAsia="PMingLiU-ExtB" w:cstheme="minorHAnsi"/>
            <w:noProof/>
          </w:rPr>
          <w:t xml:space="preserve"> API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1" w:history="1">
        <w:r w:rsidR="00891E47" w:rsidRPr="00891E47">
          <w:rPr>
            <w:rStyle w:val="Hyperlink"/>
            <w:rFonts w:eastAsia="PMingLiU-ExtB" w:cstheme="minorHAnsi"/>
            <w:noProof/>
          </w:rPr>
          <w:t xml:space="preserve">Machine Learning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要求回應服務</w:t>
        </w:r>
        <w:r w:rsidR="00891E47" w:rsidRPr="00891E47">
          <w:rPr>
            <w:rStyle w:val="Hyperlink"/>
            <w:rFonts w:eastAsia="PMingLiU-ExtB" w:cstheme="minorHAnsi"/>
            <w:noProof/>
          </w:rPr>
          <w:t xml:space="preserve"> (RRS)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2" w:history="1">
        <w:r w:rsidR="00891E47" w:rsidRPr="00891E47">
          <w:rPr>
            <w:rStyle w:val="Hyperlink"/>
            <w:rFonts w:eastAsia="MS Gothic" w:cstheme="minorHAnsi"/>
            <w:noProof/>
          </w:rPr>
          <w:t>媒體服務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SimSun" w:cstheme="minorHAnsi"/>
            <w:noProof/>
          </w:rPr>
          <w:t>內容保護服務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3" w:history="1">
        <w:r w:rsidR="00891E47" w:rsidRPr="00891E47">
          <w:rPr>
            <w:rStyle w:val="Hyperlink"/>
            <w:rFonts w:eastAsia="MS Gothic" w:cstheme="minorHAnsi"/>
            <w:noProof/>
          </w:rPr>
          <w:t>媒體服務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編碼服務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4" w:history="1">
        <w:r w:rsidR="00891E47" w:rsidRPr="00891E47">
          <w:rPr>
            <w:rStyle w:val="Hyperlink"/>
            <w:rFonts w:eastAsia="MS Gothic" w:cstheme="minorHAnsi"/>
            <w:noProof/>
          </w:rPr>
          <w:t>媒體服務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Indexer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5" w:history="1">
        <w:r w:rsidR="00891E47" w:rsidRPr="00891E47">
          <w:rPr>
            <w:rStyle w:val="Hyperlink"/>
            <w:rFonts w:eastAsia="MS Gothic" w:cstheme="minorHAnsi"/>
            <w:noProof/>
          </w:rPr>
          <w:t>媒體服務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即時通道</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6" w:history="1">
        <w:r w:rsidR="00891E47" w:rsidRPr="00891E47">
          <w:rPr>
            <w:rStyle w:val="Hyperlink"/>
            <w:rFonts w:eastAsia="MS Gothic" w:cstheme="minorHAnsi"/>
            <w:noProof/>
          </w:rPr>
          <w:t>媒體服務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串流服務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7" w:history="1">
        <w:r w:rsidR="00891E47" w:rsidRPr="00891E47">
          <w:rPr>
            <w:rStyle w:val="Hyperlink"/>
            <w:rFonts w:eastAsia="PMingLiU-ExtB" w:cstheme="minorHAnsi"/>
            <w:noProof/>
          </w:rPr>
          <w:t xml:space="preserve">Microsoft </w:t>
        </w:r>
        <w:r w:rsidR="00891E47" w:rsidRPr="00891E47">
          <w:rPr>
            <w:rStyle w:val="Hyperlink"/>
            <w:rFonts w:eastAsia="MS Gothic" w:cstheme="minorHAnsi"/>
            <w:noProof/>
          </w:rPr>
          <w:t>辨識服務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8" w:history="1">
        <w:r w:rsidR="00891E47" w:rsidRPr="00891E47">
          <w:rPr>
            <w:rStyle w:val="Hyperlink"/>
            <w:rFonts w:eastAsia="MS Gothic" w:cstheme="minorHAnsi"/>
            <w:noProof/>
          </w:rPr>
          <w:t>行動履行情況</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69" w:history="1">
        <w:r w:rsidR="00891E47" w:rsidRPr="00891E47">
          <w:rPr>
            <w:rStyle w:val="Hyperlink"/>
            <w:rFonts w:eastAsia="MS Gothic" w:cstheme="minorHAnsi"/>
            <w:noProof/>
          </w:rPr>
          <w:t>行動服務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_Toc478507169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0" w:history="1">
        <w:r w:rsidR="00891E47" w:rsidRPr="00891E47">
          <w:rPr>
            <w:rStyle w:val="Hyperlink"/>
            <w:rFonts w:eastAsia="PMingLiU-ExtB" w:cstheme="minorHAnsi"/>
            <w:noProof/>
          </w:rPr>
          <w:t>RemoteApp</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1" w:history="1">
        <w:r w:rsidR="00891E47" w:rsidRPr="00891E47">
          <w:rPr>
            <w:rStyle w:val="Hyperlink"/>
            <w:rFonts w:eastAsia="PMingLiU-ExtB" w:cstheme="minorHAnsi"/>
            <w:noProof/>
            <w:lang w:val="fi-FI"/>
          </w:rPr>
          <w:t>SAP HANA on Azure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2" w:history="1">
        <w:r w:rsidR="00891E47" w:rsidRPr="00891E47">
          <w:rPr>
            <w:rStyle w:val="Hyperlink"/>
            <w:rFonts w:eastAsia="MS Gothic" w:cstheme="minorHAnsi"/>
            <w:noProof/>
          </w:rPr>
          <w:t>排程器</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3" w:history="1">
        <w:r w:rsidR="00891E47" w:rsidRPr="00891E47">
          <w:rPr>
            <w:rStyle w:val="Hyperlink"/>
            <w:rFonts w:eastAsia="MS Gothic" w:cstheme="minorHAnsi"/>
            <w:noProof/>
          </w:rPr>
          <w:t>搜尋</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4" w:history="1">
        <w:r w:rsidR="00891E47" w:rsidRPr="00891E47">
          <w:rPr>
            <w:rStyle w:val="Hyperlink"/>
            <w:rFonts w:eastAsia="MS Gothic" w:cstheme="minorHAnsi"/>
            <w:noProof/>
          </w:rPr>
          <w:t>服務匯流排服務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事件中樞</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5" w:history="1">
        <w:r w:rsidR="00891E47" w:rsidRPr="00891E47">
          <w:rPr>
            <w:rStyle w:val="Hyperlink"/>
            <w:rFonts w:eastAsia="MS Gothic" w:cstheme="minorHAnsi"/>
            <w:noProof/>
          </w:rPr>
          <w:t>服務匯流排服務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通知中樞</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6" w:history="1">
        <w:r w:rsidR="00891E47" w:rsidRPr="00891E47">
          <w:rPr>
            <w:rStyle w:val="Hyperlink"/>
            <w:rFonts w:eastAsia="MS Gothic" w:cstheme="minorHAnsi"/>
            <w:noProof/>
          </w:rPr>
          <w:t>服務匯流排服務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佇列及主題</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39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7" w:history="1">
        <w:r w:rsidR="00891E47" w:rsidRPr="00891E47">
          <w:rPr>
            <w:rStyle w:val="Hyperlink"/>
            <w:rFonts w:eastAsia="MS Gothic" w:cstheme="minorHAnsi"/>
            <w:noProof/>
          </w:rPr>
          <w:t>服務匯流排服務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轉送</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8" w:history="1">
        <w:r w:rsidR="00891E47" w:rsidRPr="00891E47">
          <w:rPr>
            <w:rStyle w:val="Hyperlink"/>
            <w:rFonts w:eastAsia="PMingLiU-ExtB" w:cstheme="minorHAnsi"/>
            <w:noProof/>
          </w:rPr>
          <w:t xml:space="preserve">SQL </w:t>
        </w:r>
        <w:r w:rsidR="00891E47" w:rsidRPr="00891E47">
          <w:rPr>
            <w:rStyle w:val="Hyperlink"/>
            <w:rFonts w:eastAsia="MS Gothic" w:cstheme="minorHAnsi"/>
            <w:noProof/>
          </w:rPr>
          <w:t>資料倉儲資料庫</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79" w:history="1">
        <w:r w:rsidR="00891E47" w:rsidRPr="00891E47">
          <w:rPr>
            <w:rStyle w:val="Hyperlink"/>
            <w:rFonts w:eastAsia="PMingLiU-ExtB" w:cstheme="minorHAnsi"/>
            <w:noProof/>
          </w:rPr>
          <w:t xml:space="preserve">SQL </w:t>
        </w:r>
        <w:r w:rsidR="00891E47" w:rsidRPr="00891E47">
          <w:rPr>
            <w:rStyle w:val="Hyperlink"/>
            <w:rFonts w:eastAsia="MS Gothic" w:cstheme="minorHAnsi"/>
            <w:noProof/>
          </w:rPr>
          <w:t>資料庫服務</w:t>
        </w:r>
        <w:r w:rsidR="00891E47" w:rsidRPr="00891E47">
          <w:rPr>
            <w:rStyle w:val="Hyperlink"/>
            <w:rFonts w:eastAsia="PMingLiU-ExtB" w:cstheme="minorHAnsi"/>
            <w:noProof/>
          </w:rPr>
          <w:t xml:space="preserve"> (Basic</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Standard </w:t>
        </w:r>
        <w:r w:rsidR="00891E47" w:rsidRPr="00891E47">
          <w:rPr>
            <w:rStyle w:val="Hyperlink"/>
            <w:rFonts w:eastAsia="MS Gothic" w:cstheme="minorHAnsi"/>
            <w:noProof/>
          </w:rPr>
          <w:t>和</w:t>
        </w:r>
        <w:r w:rsidR="00891E47" w:rsidRPr="00891E47">
          <w:rPr>
            <w:rStyle w:val="Hyperlink"/>
            <w:rFonts w:eastAsia="PMingLiU-ExtB" w:cstheme="minorHAnsi"/>
            <w:noProof/>
          </w:rPr>
          <w:t xml:space="preserve"> Premium </w:t>
        </w:r>
        <w:r w:rsidR="00891E47" w:rsidRPr="00891E47">
          <w:rPr>
            <w:rStyle w:val="Hyperlink"/>
            <w:rFonts w:eastAsia="MS Gothic" w:cstheme="minorHAnsi"/>
            <w:noProof/>
          </w:rPr>
          <w:t>層</w:t>
        </w:r>
        <w:r w:rsidR="00891E47" w:rsidRPr="00891E47">
          <w:rPr>
            <w:rStyle w:val="Hyperlink"/>
            <w:rFonts w:eastAsia="PMingLiU-ExtB" w:cstheme="minorHAnsi"/>
            <w:noProof/>
          </w:rPr>
          <w:t>)</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_Toc478507179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0" w:history="1">
        <w:r w:rsidR="00891E47" w:rsidRPr="00891E47">
          <w:rPr>
            <w:rStyle w:val="Hyperlink"/>
            <w:rFonts w:eastAsia="PMingLiU-ExtB" w:cstheme="minorHAnsi"/>
            <w:noProof/>
          </w:rPr>
          <w:t xml:space="preserve">SQL </w:t>
        </w:r>
        <w:r w:rsidR="00891E47" w:rsidRPr="00891E47">
          <w:rPr>
            <w:rStyle w:val="Hyperlink"/>
            <w:rFonts w:eastAsia="MS Gothic" w:cstheme="minorHAnsi"/>
            <w:noProof/>
          </w:rPr>
          <w:t>資料庫服務</w:t>
        </w:r>
        <w:r w:rsidR="00891E47" w:rsidRPr="00891E47">
          <w:rPr>
            <w:rStyle w:val="Hyperlink"/>
            <w:rFonts w:eastAsia="PMingLiU-ExtB" w:cstheme="minorHAnsi"/>
            <w:noProof/>
          </w:rPr>
          <w:t xml:space="preserve"> (Web </w:t>
        </w:r>
        <w:r w:rsidR="00891E47" w:rsidRPr="00891E47">
          <w:rPr>
            <w:rStyle w:val="Hyperlink"/>
            <w:rFonts w:eastAsia="MS Gothic" w:cstheme="minorHAnsi"/>
            <w:noProof/>
          </w:rPr>
          <w:t>及</w:t>
        </w:r>
        <w:r w:rsidR="00891E47" w:rsidRPr="00891E47">
          <w:rPr>
            <w:rStyle w:val="Hyperlink"/>
            <w:rFonts w:eastAsia="PMingLiU-ExtB" w:cstheme="minorHAnsi"/>
            <w:noProof/>
          </w:rPr>
          <w:t xml:space="preserve"> Business </w:t>
        </w:r>
        <w:r w:rsidR="00891E47" w:rsidRPr="00891E47">
          <w:rPr>
            <w:rStyle w:val="Hyperlink"/>
            <w:rFonts w:eastAsia="MS Gothic" w:cstheme="minorHAnsi"/>
            <w:noProof/>
          </w:rPr>
          <w:t>層</w:t>
        </w:r>
        <w:r w:rsidR="00891E47" w:rsidRPr="00891E47">
          <w:rPr>
            <w:rStyle w:val="Hyperlink"/>
            <w:rFonts w:eastAsia="PMingLiU-ExtB" w:cstheme="minorHAnsi"/>
            <w:noProof/>
          </w:rPr>
          <w:t>)</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1" w:history="1">
        <w:r w:rsidR="00891E47" w:rsidRPr="00891E47">
          <w:rPr>
            <w:rStyle w:val="Hyperlink"/>
            <w:rFonts w:eastAsia="PMingLiU-ExtB" w:cstheme="minorHAnsi"/>
            <w:noProof/>
          </w:rPr>
          <w:t>SQL Server Stretch Database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2" w:history="1">
        <w:r w:rsidR="00891E47" w:rsidRPr="00891E47">
          <w:rPr>
            <w:rStyle w:val="Hyperlink"/>
            <w:rFonts w:eastAsia="MS Gothic" w:cstheme="minorHAnsi"/>
            <w:noProof/>
          </w:rPr>
          <w:t>儲存體服務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42</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3" w:history="1">
        <w:r w:rsidR="00891E47" w:rsidRPr="00891E47">
          <w:rPr>
            <w:rStyle w:val="Hyperlink"/>
            <w:rFonts w:eastAsia="MS Gothic" w:cstheme="minorHAnsi"/>
            <w:noProof/>
          </w:rPr>
          <w:t>串流分析資料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API </w:t>
        </w:r>
        <w:r w:rsidR="00891E47" w:rsidRPr="00891E47">
          <w:rPr>
            <w:rStyle w:val="Hyperlink"/>
            <w:rFonts w:eastAsia="MS Gothic" w:cstheme="minorHAnsi"/>
            <w:noProof/>
          </w:rPr>
          <w:t>呼叫</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4" w:history="1">
        <w:r w:rsidR="00891E47" w:rsidRPr="00891E47">
          <w:rPr>
            <w:rStyle w:val="Hyperlink"/>
            <w:rFonts w:eastAsia="MS Gothic" w:cstheme="minorHAnsi"/>
            <w:noProof/>
          </w:rPr>
          <w:t>串流分析資料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工作</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5" w:history="1">
        <w:r w:rsidR="00891E47" w:rsidRPr="00891E47">
          <w:rPr>
            <w:rStyle w:val="Hyperlink"/>
            <w:rFonts w:eastAsia="MS Gothic" w:cstheme="minorHAnsi"/>
            <w:noProof/>
          </w:rPr>
          <w:t>流量管理員服務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6" w:history="1">
        <w:r w:rsidR="00891E47" w:rsidRPr="00891E47">
          <w:rPr>
            <w:rStyle w:val="Hyperlink"/>
            <w:rFonts w:eastAsia="MS Gothic" w:cstheme="minorHAnsi"/>
            <w:noProof/>
          </w:rPr>
          <w:t>虛擬機器</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7" w:history="1">
        <w:r w:rsidR="00891E47" w:rsidRPr="00891E47">
          <w:rPr>
            <w:rStyle w:val="Hyperlink"/>
            <w:rFonts w:eastAsia="PMingLiU-ExtB" w:cstheme="minorHAnsi"/>
            <w:noProof/>
          </w:rPr>
          <w:t xml:space="preserve">VPN </w:t>
        </w:r>
        <w:r w:rsidR="00891E47" w:rsidRPr="00891E47">
          <w:rPr>
            <w:rStyle w:val="Hyperlink"/>
            <w:rFonts w:eastAsia="MS Gothic" w:cstheme="minorHAnsi"/>
            <w:noProof/>
          </w:rPr>
          <w:t>閘道</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8" w:history="1">
        <w:r w:rsidR="00891E47" w:rsidRPr="00891E47">
          <w:rPr>
            <w:rStyle w:val="Hyperlink"/>
            <w:rFonts w:eastAsia="PMingLiU-ExtB" w:cstheme="minorHAnsi"/>
            <w:noProof/>
          </w:rPr>
          <w:t xml:space="preserve">Visual Studio Online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組建服務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89" w:history="1">
        <w:r w:rsidR="00891E47" w:rsidRPr="00891E47">
          <w:rPr>
            <w:rStyle w:val="Hyperlink"/>
            <w:rFonts w:eastAsia="PMingLiU-ExtB" w:cstheme="minorHAnsi"/>
            <w:noProof/>
          </w:rPr>
          <w:t xml:space="preserve">Visual Studio Online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負載測試服務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_Toc478507189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48</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0" w:history="1">
        <w:r w:rsidR="00891E47" w:rsidRPr="00891E47">
          <w:rPr>
            <w:rStyle w:val="Hyperlink"/>
            <w:rFonts w:eastAsia="PMingLiU-ExtB" w:cstheme="minorHAnsi"/>
            <w:noProof/>
          </w:rPr>
          <w:t xml:space="preserve">Visual Studio Online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使用者計劃服務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48</w:t>
        </w:r>
        <w:r w:rsidR="00891E47" w:rsidRPr="00891E47">
          <w:rPr>
            <w:rFonts w:eastAsia="PMingLiU-ExtB" w:cstheme="minorHAnsi"/>
            <w:noProof/>
            <w:webHidden/>
          </w:rPr>
          <w:fldChar w:fldCharType="end"/>
        </w:r>
      </w:hyperlink>
    </w:p>
    <w:p w:rsidR="00891E47" w:rsidRPr="00891E47" w:rsidRDefault="00592875">
      <w:pPr>
        <w:pStyle w:val="TOC2"/>
        <w:tabs>
          <w:tab w:val="right" w:leader="dot" w:pos="5030"/>
        </w:tabs>
        <w:rPr>
          <w:rFonts w:eastAsia="PMingLiU-ExtB" w:cstheme="minorHAnsi"/>
          <w:b w:val="0"/>
          <w:smallCaps w:val="0"/>
          <w:noProof/>
          <w:sz w:val="22"/>
          <w:lang w:val="en-US" w:eastAsia="en-US" w:bidi="ar-SA"/>
        </w:rPr>
      </w:pPr>
      <w:hyperlink w:anchor="_Toc478507191" w:history="1">
        <w:r w:rsidR="00891E47" w:rsidRPr="00891E47">
          <w:rPr>
            <w:rStyle w:val="Hyperlink"/>
            <w:rFonts w:eastAsia="PMingLiU-ExtB" w:cstheme="minorHAnsi"/>
            <w:noProof/>
          </w:rPr>
          <w:t xml:space="preserve">Microsoft Azure </w:t>
        </w:r>
        <w:r w:rsidR="00891E47" w:rsidRPr="00891E47">
          <w:rPr>
            <w:rStyle w:val="Hyperlink"/>
            <w:rFonts w:eastAsia="MS Gothic" w:cstheme="minorHAnsi"/>
            <w:noProof/>
          </w:rPr>
          <w:t>方案</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2" w:history="1">
        <w:r w:rsidR="00891E47" w:rsidRPr="00891E47">
          <w:rPr>
            <w:rStyle w:val="Hyperlink"/>
            <w:rFonts w:eastAsia="PMingLiU-ExtB" w:cstheme="minorHAnsi"/>
            <w:noProof/>
          </w:rPr>
          <w:t>Azure Active Directory Basic</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3" w:history="1">
        <w:r w:rsidR="00891E47" w:rsidRPr="00891E47">
          <w:rPr>
            <w:rStyle w:val="Hyperlink"/>
            <w:rFonts w:eastAsia="PMingLiU-ExtB" w:cstheme="minorHAnsi"/>
            <w:noProof/>
          </w:rPr>
          <w:t>Azure Active Directory B2C</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49</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4" w:history="1">
        <w:r w:rsidR="00891E47" w:rsidRPr="00891E47">
          <w:rPr>
            <w:rStyle w:val="Hyperlink"/>
            <w:rFonts w:eastAsia="PMingLiU-ExtB" w:cstheme="minorHAnsi"/>
            <w:noProof/>
          </w:rPr>
          <w:t>Azure Active Directory Premium</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5" w:history="1">
        <w:r w:rsidR="00891E47" w:rsidRPr="00891E47">
          <w:rPr>
            <w:rStyle w:val="Hyperlink"/>
            <w:rFonts w:eastAsia="PMingLiU-ExtB" w:cstheme="minorHAnsi"/>
            <w:noProof/>
          </w:rPr>
          <w:t>Azure Information Protection Premium</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6" w:history="1">
        <w:r w:rsidR="00891E47" w:rsidRPr="00891E47">
          <w:rPr>
            <w:rStyle w:val="Hyperlink"/>
            <w:rFonts w:eastAsia="PMingLiU-ExtB" w:cstheme="minorHAnsi"/>
            <w:noProof/>
          </w:rPr>
          <w:t xml:space="preserve">Multi-Factor Authentication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50</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7" w:history="1">
        <w:r w:rsidR="00891E47" w:rsidRPr="00891E47">
          <w:rPr>
            <w:rStyle w:val="Hyperlink"/>
            <w:rFonts w:eastAsia="PMingLiU-ExtB" w:cstheme="minorHAnsi"/>
            <w:noProof/>
          </w:rPr>
          <w:t xml:space="preserve">Azure Site Recovery </w:t>
        </w:r>
        <w:r w:rsidR="00891E47" w:rsidRPr="00891E47">
          <w:rPr>
            <w:rStyle w:val="Hyperlink"/>
            <w:rFonts w:eastAsia="MS Gothic" w:cstheme="minorHAnsi"/>
            <w:noProof/>
          </w:rPr>
          <w:t>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SimSun" w:cstheme="minorHAnsi"/>
            <w:noProof/>
          </w:rPr>
          <w:t>內部部署至</w:t>
        </w:r>
        <w:r w:rsidR="00891E47" w:rsidRPr="00891E47">
          <w:rPr>
            <w:rStyle w:val="Hyperlink"/>
            <w:rFonts w:eastAsia="PMingLiU-ExtB" w:cstheme="minorHAnsi"/>
            <w:noProof/>
          </w:rPr>
          <w:t xml:space="preserve"> Azure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8" w:history="1">
        <w:r w:rsidR="00891E47" w:rsidRPr="00891E47">
          <w:rPr>
            <w:rStyle w:val="Hyperlink"/>
            <w:rFonts w:eastAsia="PMingLiU-ExtB" w:cstheme="minorHAnsi"/>
            <w:noProof/>
          </w:rPr>
          <w:t xml:space="preserve">Azure Site Recovery </w:t>
        </w:r>
        <w:r w:rsidR="00891E47" w:rsidRPr="00891E47">
          <w:rPr>
            <w:rStyle w:val="Hyperlink"/>
            <w:rFonts w:eastAsia="MS Gothic" w:cstheme="minorHAnsi"/>
            <w:noProof/>
          </w:rPr>
          <w:t>服務</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SimSun" w:cstheme="minorHAnsi"/>
            <w:noProof/>
          </w:rPr>
          <w:t>內部部署至內部部署</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51</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199" w:history="1">
        <w:r w:rsidR="00891E47" w:rsidRPr="00891E47">
          <w:rPr>
            <w:rStyle w:val="Hyperlink"/>
            <w:rFonts w:eastAsia="PMingLiU-ExtB" w:cstheme="minorHAnsi"/>
            <w:noProof/>
          </w:rPr>
          <w:t xml:space="preserve">StorSimple </w:t>
        </w:r>
        <w:r w:rsidR="00891E47" w:rsidRPr="00891E47">
          <w:rPr>
            <w:rStyle w:val="Hyperlink"/>
            <w:rFonts w:eastAsia="MS Gothic" w:cstheme="minorHAnsi"/>
            <w:noProof/>
          </w:rPr>
          <w:t>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_Toc478507199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52</w:t>
        </w:r>
        <w:r w:rsidR="00891E47" w:rsidRPr="00891E47">
          <w:rPr>
            <w:rFonts w:eastAsia="PMingLiU-ExtB" w:cstheme="minorHAnsi"/>
            <w:noProof/>
            <w:webHidden/>
          </w:rPr>
          <w:fldChar w:fldCharType="end"/>
        </w:r>
      </w:hyperlink>
    </w:p>
    <w:p w:rsidR="00891E47" w:rsidRPr="00891E47" w:rsidRDefault="00592875">
      <w:pPr>
        <w:pStyle w:val="TOC2"/>
        <w:tabs>
          <w:tab w:val="right" w:leader="dot" w:pos="5030"/>
        </w:tabs>
        <w:rPr>
          <w:rFonts w:eastAsia="PMingLiU-ExtB" w:cstheme="minorHAnsi"/>
          <w:b w:val="0"/>
          <w:smallCaps w:val="0"/>
          <w:noProof/>
          <w:sz w:val="22"/>
          <w:lang w:val="en-US" w:eastAsia="en-US" w:bidi="ar-SA"/>
        </w:rPr>
      </w:pPr>
      <w:hyperlink w:anchor="_Toc478507200" w:history="1">
        <w:r w:rsidR="00891E47" w:rsidRPr="00891E47">
          <w:rPr>
            <w:rStyle w:val="Hyperlink"/>
            <w:rFonts w:eastAsia="MS Gothic" w:cstheme="minorHAnsi"/>
            <w:noProof/>
          </w:rPr>
          <w:t>其他線上服務</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1" w:history="1">
        <w:r w:rsidR="00891E47" w:rsidRPr="00891E47">
          <w:rPr>
            <w:rStyle w:val="Hyperlink"/>
            <w:rFonts w:eastAsia="PMingLiU-ExtB" w:cstheme="minorHAnsi"/>
            <w:noProof/>
          </w:rPr>
          <w:t xml:space="preserve">Bing </w:t>
        </w:r>
        <w:r w:rsidR="00891E47" w:rsidRPr="00891E47">
          <w:rPr>
            <w:rStyle w:val="Hyperlink"/>
            <w:rFonts w:eastAsia="MS Gothic" w:cstheme="minorHAnsi"/>
            <w:noProof/>
          </w:rPr>
          <w:t>地圖服務</w:t>
        </w:r>
        <w:r w:rsidR="00891E47" w:rsidRPr="00891E47">
          <w:rPr>
            <w:rStyle w:val="Hyperlink"/>
            <w:rFonts w:eastAsia="PMingLiU-ExtB" w:cstheme="minorHAnsi"/>
            <w:noProof/>
          </w:rPr>
          <w:t xml:space="preserve"> Enterprise </w:t>
        </w:r>
        <w:r w:rsidR="00891E47" w:rsidRPr="00891E47">
          <w:rPr>
            <w:rStyle w:val="Hyperlink"/>
            <w:rFonts w:eastAsia="MS Gothic" w:cstheme="minorHAnsi"/>
            <w:noProof/>
          </w:rPr>
          <w:t>平台</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2" w:history="1">
        <w:r w:rsidR="00891E47" w:rsidRPr="00891E47">
          <w:rPr>
            <w:rStyle w:val="Hyperlink"/>
            <w:rFonts w:eastAsia="PMingLiU-ExtB" w:cstheme="minorHAnsi"/>
            <w:noProof/>
          </w:rPr>
          <w:t xml:space="preserve">Bing </w:t>
        </w:r>
        <w:r w:rsidR="00891E47" w:rsidRPr="00891E47">
          <w:rPr>
            <w:rStyle w:val="Hyperlink"/>
            <w:rFonts w:eastAsia="MS Gothic" w:cstheme="minorHAnsi"/>
            <w:noProof/>
          </w:rPr>
          <w:t>地圖服務</w:t>
        </w:r>
        <w:r w:rsidR="00891E47" w:rsidRPr="00891E47">
          <w:rPr>
            <w:rStyle w:val="Hyperlink"/>
            <w:rFonts w:eastAsia="PMingLiU-ExtB" w:cstheme="minorHAnsi"/>
            <w:noProof/>
          </w:rPr>
          <w:t xml:space="preserve"> Mobile </w:t>
        </w:r>
        <w:r w:rsidR="00891E47" w:rsidRPr="00891E47">
          <w:rPr>
            <w:rStyle w:val="Hyperlink"/>
            <w:rFonts w:eastAsia="MS Gothic" w:cstheme="minorHAnsi"/>
            <w:noProof/>
          </w:rPr>
          <w:t>資</w:t>
        </w:r>
        <w:r w:rsidR="00891E47" w:rsidRPr="00891E47">
          <w:rPr>
            <w:rStyle w:val="Hyperlink"/>
            <w:rFonts w:eastAsia="SimSun" w:cstheme="minorHAnsi"/>
            <w:noProof/>
          </w:rPr>
          <w:t>產管理</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53</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3" w:history="1">
        <w:r w:rsidR="00891E47" w:rsidRPr="00891E47">
          <w:rPr>
            <w:rStyle w:val="Hyperlink"/>
            <w:rFonts w:eastAsia="PMingLiU-ExtB" w:cstheme="minorHAnsi"/>
            <w:noProof/>
          </w:rPr>
          <w:t>Microsoft Cloud App Security</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4" w:history="1">
        <w:r w:rsidR="00891E47" w:rsidRPr="00891E47">
          <w:rPr>
            <w:rStyle w:val="Hyperlink"/>
            <w:rFonts w:eastAsia="PMingLiU-ExtB" w:cstheme="minorHAnsi"/>
            <w:noProof/>
          </w:rPr>
          <w:t>Microsoft Flow</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54</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5" w:history="1">
        <w:r w:rsidR="00891E47" w:rsidRPr="00891E47">
          <w:rPr>
            <w:rStyle w:val="Hyperlink"/>
            <w:rFonts w:eastAsia="PMingLiU-ExtB" w:cstheme="minorHAnsi"/>
            <w:noProof/>
          </w:rPr>
          <w:t>Microsoft Intune</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_Toc478507205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6" w:history="1">
        <w:r w:rsidR="00891E47" w:rsidRPr="00891E47">
          <w:rPr>
            <w:rStyle w:val="Hyperlink"/>
            <w:rFonts w:eastAsia="PMingLiU-ExtB" w:cstheme="minorHAnsi"/>
            <w:noProof/>
          </w:rPr>
          <w:t>Microsoft PowerApps</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_Toc478507206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55</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7" w:history="1">
        <w:r w:rsidR="00891E47" w:rsidRPr="00891E47">
          <w:rPr>
            <w:rStyle w:val="Hyperlink"/>
            <w:rFonts w:eastAsia="PMingLiU-ExtB" w:cstheme="minorHAnsi"/>
            <w:noProof/>
          </w:rPr>
          <w:t>Microsoft Stream</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_Toc478507207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8" w:history="1">
        <w:r w:rsidR="00891E47" w:rsidRPr="00891E47">
          <w:rPr>
            <w:rStyle w:val="Hyperlink"/>
            <w:rFonts w:eastAsia="PMingLiU-ExtB" w:cstheme="minorHAnsi"/>
            <w:noProof/>
          </w:rPr>
          <w:t>Minecraft</w:t>
        </w:r>
        <w:r w:rsidR="00891E47" w:rsidRPr="00891E47">
          <w:rPr>
            <w:rStyle w:val="Hyperlink"/>
            <w:rFonts w:eastAsia="MS Gothic" w:cstheme="minorHAnsi"/>
            <w:noProof/>
          </w:rPr>
          <w:t>：教育版</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_Toc478507208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09" w:history="1">
        <w:r w:rsidR="00891E47" w:rsidRPr="00891E47">
          <w:rPr>
            <w:rStyle w:val="Hyperlink"/>
            <w:rFonts w:eastAsia="PMingLiU-ExtB" w:cstheme="minorHAnsi"/>
            <w:noProof/>
          </w:rPr>
          <w:t>Power BI Embedded</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_Toc478507209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56</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10" w:history="1">
        <w:r w:rsidR="00891E47" w:rsidRPr="00891E47">
          <w:rPr>
            <w:rStyle w:val="Hyperlink"/>
            <w:rFonts w:eastAsia="PMingLiU-ExtB" w:cstheme="minorHAnsi"/>
            <w:noProof/>
          </w:rPr>
          <w:t>Power BI Pro</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_Toc478507210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11" w:history="1">
        <w:r w:rsidR="00891E47" w:rsidRPr="00891E47">
          <w:rPr>
            <w:rStyle w:val="Hyperlink"/>
            <w:rFonts w:eastAsia="MS Gothic" w:cstheme="minorHAnsi"/>
            <w:noProof/>
          </w:rPr>
          <w:t>翻譯器</w:t>
        </w:r>
        <w:r w:rsidR="00891E47" w:rsidRPr="00891E47">
          <w:rPr>
            <w:rStyle w:val="Hyperlink"/>
            <w:rFonts w:eastAsia="PMingLiU-ExtB" w:cstheme="minorHAnsi"/>
            <w:noProof/>
          </w:rPr>
          <w:t xml:space="preserve"> API</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_Toc478507211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57</w:t>
        </w:r>
        <w:r w:rsidR="00891E47" w:rsidRPr="00891E47">
          <w:rPr>
            <w:rFonts w:eastAsia="PMingLiU-ExtB" w:cstheme="minorHAnsi"/>
            <w:noProof/>
            <w:webHidden/>
          </w:rPr>
          <w:fldChar w:fldCharType="end"/>
        </w:r>
      </w:hyperlink>
    </w:p>
    <w:p w:rsidR="00891E47" w:rsidRPr="00891E47" w:rsidRDefault="00592875">
      <w:pPr>
        <w:pStyle w:val="TOC4"/>
        <w:tabs>
          <w:tab w:val="right" w:leader="dot" w:pos="5030"/>
        </w:tabs>
        <w:rPr>
          <w:rFonts w:eastAsia="PMingLiU-ExtB" w:cstheme="minorHAnsi"/>
          <w:smallCaps w:val="0"/>
          <w:noProof/>
          <w:sz w:val="22"/>
          <w:lang w:val="en-US" w:eastAsia="en-US" w:bidi="ar-SA"/>
        </w:rPr>
      </w:pPr>
      <w:hyperlink w:anchor="_Toc478507212" w:history="1">
        <w:r w:rsidR="00891E47" w:rsidRPr="00891E47">
          <w:rPr>
            <w:rStyle w:val="Hyperlink"/>
            <w:rFonts w:eastAsia="PMingLiU-ExtB" w:cstheme="minorHAnsi"/>
            <w:noProof/>
          </w:rPr>
          <w:t xml:space="preserve">Windows </w:t>
        </w:r>
        <w:r w:rsidR="00891E47" w:rsidRPr="00891E47">
          <w:rPr>
            <w:rStyle w:val="Hyperlink"/>
            <w:rFonts w:eastAsia="MS Gothic" w:cstheme="minorHAnsi"/>
            <w:noProof/>
          </w:rPr>
          <w:t>桌面作業系統</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_Toc478507212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58</w:t>
        </w:r>
        <w:r w:rsidR="00891E47" w:rsidRPr="00891E47">
          <w:rPr>
            <w:rFonts w:eastAsia="PMingLiU-ExtB" w:cstheme="minorHAnsi"/>
            <w:noProof/>
            <w:webHidden/>
          </w:rPr>
          <w:fldChar w:fldCharType="end"/>
        </w:r>
      </w:hyperlink>
    </w:p>
    <w:p w:rsidR="00891E47" w:rsidRPr="00891E47" w:rsidRDefault="00592875">
      <w:pPr>
        <w:pStyle w:val="TOC1"/>
        <w:tabs>
          <w:tab w:val="right" w:leader="dot" w:pos="5030"/>
        </w:tabs>
        <w:rPr>
          <w:rFonts w:eastAsia="PMingLiU-ExtB" w:cstheme="minorHAnsi"/>
          <w:b w:val="0"/>
          <w:caps w:val="0"/>
          <w:noProof/>
          <w:sz w:val="22"/>
          <w:lang w:val="en-US" w:eastAsia="en-US" w:bidi="ar-SA"/>
        </w:rPr>
      </w:pPr>
      <w:hyperlink w:anchor="_Toc478507213" w:history="1">
        <w:r w:rsidR="00891E47" w:rsidRPr="00891E47">
          <w:rPr>
            <w:rStyle w:val="Hyperlink"/>
            <w:rFonts w:eastAsia="MS Gothic" w:cstheme="minorHAnsi"/>
            <w:noProof/>
          </w:rPr>
          <w:t>請參</w:t>
        </w:r>
        <w:r w:rsidR="00891E47" w:rsidRPr="00891E47">
          <w:rPr>
            <w:rStyle w:val="Hyperlink"/>
            <w:rFonts w:eastAsia="SimSun" w:cstheme="minorHAnsi"/>
            <w:noProof/>
          </w:rPr>
          <w:t>閱附錄</w:t>
        </w:r>
        <w:r w:rsidR="00891E47" w:rsidRPr="00891E47">
          <w:rPr>
            <w:rStyle w:val="Hyperlink"/>
            <w:rFonts w:eastAsia="PMingLiU-ExtB" w:cstheme="minorHAnsi"/>
            <w:noProof/>
          </w:rPr>
          <w:t xml:space="preserve"> A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病毒偵測與封鎖、垃圾郵件效益或誤判之服務等級承諾</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_Toc478507213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59</w:t>
        </w:r>
        <w:r w:rsidR="00891E47" w:rsidRPr="00891E47">
          <w:rPr>
            <w:rFonts w:eastAsia="PMingLiU-ExtB" w:cstheme="minorHAnsi"/>
            <w:noProof/>
            <w:webHidden/>
          </w:rPr>
          <w:fldChar w:fldCharType="end"/>
        </w:r>
      </w:hyperlink>
    </w:p>
    <w:p w:rsidR="00891E47" w:rsidRPr="00891E47" w:rsidRDefault="00592875">
      <w:pPr>
        <w:pStyle w:val="TOC1"/>
        <w:tabs>
          <w:tab w:val="right" w:leader="dot" w:pos="5030"/>
        </w:tabs>
        <w:rPr>
          <w:rFonts w:eastAsia="PMingLiU-ExtB" w:cstheme="minorHAnsi"/>
          <w:b w:val="0"/>
          <w:caps w:val="0"/>
          <w:noProof/>
          <w:sz w:val="22"/>
          <w:lang w:val="en-US" w:eastAsia="en-US" w:bidi="ar-SA"/>
        </w:rPr>
      </w:pPr>
      <w:hyperlink w:anchor="_Toc478507214" w:history="1">
        <w:r w:rsidR="00891E47" w:rsidRPr="00891E47">
          <w:rPr>
            <w:rStyle w:val="Hyperlink"/>
            <w:rFonts w:eastAsia="MS Gothic" w:cstheme="minorHAnsi"/>
            <w:noProof/>
          </w:rPr>
          <w:t>附錄</w:t>
        </w:r>
        <w:r w:rsidR="00891E47" w:rsidRPr="00891E47">
          <w:rPr>
            <w:rStyle w:val="Hyperlink"/>
            <w:rFonts w:eastAsia="PMingLiU-ExtB" w:cstheme="minorHAnsi"/>
            <w:noProof/>
          </w:rPr>
          <w:t xml:space="preserve"> B </w:t>
        </w:r>
        <w:r w:rsidR="00891E47" w:rsidRPr="00891E47">
          <w:rPr>
            <w:rStyle w:val="Hyperlink"/>
            <w:rFonts w:eastAsia="MS Gothic" w:cstheme="minorHAnsi"/>
            <w:noProof/>
          </w:rPr>
          <w:t>–</w:t>
        </w:r>
        <w:r w:rsidR="00891E47" w:rsidRPr="00891E47">
          <w:rPr>
            <w:rStyle w:val="Hyperlink"/>
            <w:rFonts w:eastAsia="PMingLiU-ExtB" w:cstheme="minorHAnsi"/>
            <w:noProof/>
          </w:rPr>
          <w:t xml:space="preserve"> </w:t>
        </w:r>
        <w:r w:rsidR="00891E47" w:rsidRPr="00891E47">
          <w:rPr>
            <w:rStyle w:val="Hyperlink"/>
            <w:rFonts w:eastAsia="MS Gothic" w:cstheme="minorHAnsi"/>
            <w:noProof/>
          </w:rPr>
          <w:t>上線時間與電子郵件傳送之服務等級承諾</w:t>
        </w:r>
        <w:r w:rsidR="00891E47" w:rsidRPr="00891E47">
          <w:rPr>
            <w:rFonts w:eastAsia="PMingLiU-ExtB" w:cstheme="minorHAnsi"/>
            <w:noProof/>
            <w:webHidden/>
          </w:rPr>
          <w:tab/>
        </w:r>
        <w:r w:rsidR="00891E47" w:rsidRPr="00891E47">
          <w:rPr>
            <w:rFonts w:eastAsia="PMingLiU-ExtB" w:cstheme="minorHAnsi"/>
            <w:noProof/>
            <w:webHidden/>
          </w:rPr>
          <w:fldChar w:fldCharType="begin"/>
        </w:r>
        <w:r w:rsidR="00891E47" w:rsidRPr="00891E47">
          <w:rPr>
            <w:rFonts w:eastAsia="PMingLiU-ExtB" w:cstheme="minorHAnsi"/>
            <w:noProof/>
            <w:webHidden/>
          </w:rPr>
          <w:instrText xml:space="preserve"> PAGEREF _Toc478507214 \h </w:instrText>
        </w:r>
        <w:r w:rsidR="00891E47" w:rsidRPr="00891E47">
          <w:rPr>
            <w:rFonts w:eastAsia="PMingLiU-ExtB" w:cstheme="minorHAnsi"/>
            <w:noProof/>
            <w:webHidden/>
          </w:rPr>
        </w:r>
        <w:r w:rsidR="00891E47" w:rsidRPr="00891E47">
          <w:rPr>
            <w:rFonts w:eastAsia="PMingLiU-ExtB" w:cstheme="minorHAnsi"/>
            <w:noProof/>
            <w:webHidden/>
          </w:rPr>
          <w:fldChar w:fldCharType="separate"/>
        </w:r>
        <w:r w:rsidR="00891E47" w:rsidRPr="00891E47">
          <w:rPr>
            <w:rFonts w:eastAsia="PMingLiU-ExtB" w:cstheme="minorHAnsi"/>
            <w:noProof/>
            <w:webHidden/>
          </w:rPr>
          <w:t>61</w:t>
        </w:r>
        <w:r w:rsidR="00891E47" w:rsidRPr="00891E47">
          <w:rPr>
            <w:rFonts w:eastAsia="PMingLiU-ExtB" w:cstheme="minorHAnsi"/>
            <w:noProof/>
            <w:webHidden/>
          </w:rPr>
          <w:fldChar w:fldCharType="end"/>
        </w:r>
      </w:hyperlink>
    </w:p>
    <w:p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sidRPr="0085436E">
        <w:rPr>
          <w:rFonts w:eastAsia="PMingLiU-ExtB" w:cstheme="minorHAnsi"/>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478507104"/>
      <w:bookmarkStart w:id="5" w:name="Introduction"/>
      <w:r>
        <w:rPr>
          <w:rFonts w:ascii="Calibri" w:hAnsi="PMingLiU" w:hint="eastAsia"/>
          <w:lang w:eastAsia="zh-TW"/>
        </w:rPr>
        <w:lastRenderedPageBreak/>
        <w:t>簡介</w:t>
      </w:r>
      <w:bookmarkEnd w:id="4"/>
    </w:p>
    <w:bookmarkEnd w:id="5"/>
    <w:p w:rsidR="006365DD" w:rsidRDefault="006365DD" w:rsidP="006D16BA">
      <w:pPr>
        <w:pStyle w:val="ProductList-SubSection1Heading"/>
        <w:rPr>
          <w:rFonts w:hAnsi="Calibri"/>
        </w:rPr>
      </w:pPr>
      <w:proofErr w:type="spellStart"/>
      <w:r>
        <w:rPr>
          <w:rFonts w:hint="eastAsia"/>
        </w:rPr>
        <w:t>關於本文件</w:t>
      </w:r>
      <w:proofErr w:type="spellEnd"/>
    </w:p>
    <w:p w:rsidR="006365DD" w:rsidRDefault="006365DD" w:rsidP="006365DD">
      <w:pPr>
        <w:pStyle w:val="ProductList-Body"/>
        <w:tabs>
          <w:tab w:val="clear" w:pos="360"/>
        </w:tabs>
        <w:rPr>
          <w:rFonts w:ascii="Calibri" w:hAnsi="Calibri"/>
          <w:lang w:eastAsia="zh-TW"/>
        </w:rPr>
      </w:pPr>
      <w:r w:rsidRPr="00A64BC0">
        <w:rPr>
          <w:rFonts w:ascii="MS Gothic" w:eastAsia="MS Gothic" w:hAnsi="MS Gothic"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pPr>
      <w:proofErr w:type="spellStart"/>
      <w:r w:rsidRPr="006D16BA">
        <w:rPr>
          <w:rFonts w:hint="eastAsia"/>
        </w:rPr>
        <w:t>本文件先前版本</w:t>
      </w:r>
      <w:proofErr w:type="spellEnd"/>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00592875">
        <w:fldChar w:fldCharType="begin"/>
      </w:r>
      <w:r w:rsidR="00592875">
        <w:instrText xml:space="preserve"> HYPERLINK "http://www.microsoftvolumelicensing.c</w:instrText>
      </w:r>
      <w:r w:rsidR="00592875">
        <w:instrText xml:space="preserve">om/" </w:instrText>
      </w:r>
      <w:r w:rsidR="00592875">
        <w:fldChar w:fldCharType="separate"/>
      </w:r>
      <w:r w:rsidRPr="003559A7">
        <w:rPr>
          <w:rStyle w:val="Hyperlink"/>
          <w:rFonts w:ascii="Calibri" w:hAnsi="Calibri" w:hint="eastAsia"/>
          <w:color w:val="0563C1"/>
          <w:lang w:eastAsia="zh-TW"/>
        </w:rPr>
        <w:t>http://www.microsoftvolumelicensing.com</w:t>
      </w:r>
      <w:r w:rsidR="00592875">
        <w:rPr>
          <w:rStyle w:val="Hyperlink"/>
          <w:rFonts w:ascii="Calibri" w:hAnsi="Calibri"/>
          <w:color w:val="0563C1"/>
          <w:lang w:eastAsia="zh-TW"/>
        </w:rPr>
        <w:fldChar w:fldCharType="end"/>
      </w:r>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rPr>
          <w:lang w:eastAsia="zh-TW"/>
        </w:rPr>
      </w:pPr>
      <w:r w:rsidRPr="006D16BA">
        <w:rPr>
          <w:rFonts w:hint="eastAsia"/>
          <w:lang w:eastAsia="zh-TW"/>
        </w:rPr>
        <w:t>本文件之說明以及變更摘要</w:t>
      </w:r>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tbl>
      <w:tblPr>
        <w:tblStyle w:val="TableGrid"/>
        <w:tblW w:w="0" w:type="auto"/>
        <w:tblLook w:val="04A0" w:firstRow="1" w:lastRow="0" w:firstColumn="1" w:lastColumn="0" w:noHBand="0" w:noVBand="1"/>
      </w:tblPr>
      <w:tblGrid>
        <w:gridCol w:w="5395"/>
        <w:gridCol w:w="5395"/>
      </w:tblGrid>
      <w:tr w:rsidR="00EF71A7" w:rsidRPr="00836B9D" w:rsidTr="00EF71A7">
        <w:trPr>
          <w:tblHeader/>
        </w:trPr>
        <w:tc>
          <w:tcPr>
            <w:tcW w:w="5395" w:type="dxa"/>
            <w:shd w:val="clear" w:color="auto" w:fill="0072C6"/>
            <w:vAlign w:val="center"/>
          </w:tcPr>
          <w:p w:rsidR="00EF71A7" w:rsidRPr="007B683D" w:rsidRDefault="00EF71A7" w:rsidP="00EF71A7">
            <w:pPr>
              <w:pStyle w:val="ProductList-OfferingBody"/>
              <w:rPr>
                <w:rFonts w:ascii="Calibri" w:hAnsi="Calibri"/>
              </w:rPr>
            </w:pPr>
            <w:proofErr w:type="spellStart"/>
            <w:r w:rsidRPr="007B683D">
              <w:rPr>
                <w:rFonts w:ascii="Calibri" w:hAnsi="Calibri"/>
                <w:color w:val="FFFFFF" w:themeColor="background1"/>
              </w:rPr>
              <w:t>新增</w:t>
            </w:r>
            <w:proofErr w:type="spellEnd"/>
          </w:p>
        </w:tc>
        <w:tc>
          <w:tcPr>
            <w:tcW w:w="5395" w:type="dxa"/>
            <w:shd w:val="clear" w:color="auto" w:fill="0072C6"/>
            <w:vAlign w:val="center"/>
          </w:tcPr>
          <w:p w:rsidR="00EF71A7" w:rsidRPr="007B683D" w:rsidRDefault="00EF71A7" w:rsidP="00EF71A7">
            <w:pPr>
              <w:pStyle w:val="ProductList-OfferingBody"/>
              <w:rPr>
                <w:rFonts w:ascii="Calibri" w:hAnsi="Calibri"/>
              </w:rPr>
            </w:pPr>
            <w:proofErr w:type="spellStart"/>
            <w:r w:rsidRPr="007B683D">
              <w:rPr>
                <w:rFonts w:ascii="Calibri" w:hAnsi="Calibri"/>
                <w:color w:val="FFFFFF" w:themeColor="background1"/>
              </w:rPr>
              <w:t>刪除</w:t>
            </w:r>
            <w:proofErr w:type="spellEnd"/>
          </w:p>
        </w:tc>
      </w:tr>
      <w:tr w:rsidR="00EF71A7" w:rsidRPr="00DE0056" w:rsidTr="00EF71A7">
        <w:trPr>
          <w:trHeight w:val="288"/>
          <w:tblHeader/>
        </w:trPr>
        <w:tc>
          <w:tcPr>
            <w:tcW w:w="5395" w:type="dxa"/>
            <w:shd w:val="clear" w:color="auto" w:fill="auto"/>
            <w:vAlign w:val="center"/>
          </w:tcPr>
          <w:p w:rsidR="00EF71A7" w:rsidRPr="007B683D" w:rsidRDefault="00EF71A7" w:rsidP="00EF71A7">
            <w:pPr>
              <w:pStyle w:val="ProductList-OfferingBody"/>
              <w:rPr>
                <w:rFonts w:ascii="Calibri" w:hAnsi="Calibri"/>
              </w:rPr>
            </w:pPr>
            <w:r w:rsidRPr="007B683D">
              <w:rPr>
                <w:rFonts w:ascii="Calibri" w:hAnsi="Calibri"/>
              </w:rPr>
              <w:t xml:space="preserve">Office 365 </w:t>
            </w:r>
            <w:proofErr w:type="spellStart"/>
            <w:r w:rsidRPr="007B683D">
              <w:rPr>
                <w:rFonts w:ascii="Calibri" w:hAnsi="Calibri"/>
              </w:rPr>
              <w:t>進階合規性</w:t>
            </w:r>
            <w:proofErr w:type="spellEnd"/>
          </w:p>
        </w:tc>
        <w:tc>
          <w:tcPr>
            <w:tcW w:w="5395" w:type="dxa"/>
            <w:shd w:val="clear" w:color="auto" w:fill="auto"/>
            <w:vAlign w:val="center"/>
          </w:tcPr>
          <w:p w:rsidR="00EF71A7" w:rsidRPr="007B683D" w:rsidRDefault="00EF71A7" w:rsidP="00EF71A7">
            <w:pPr>
              <w:pStyle w:val="ProductList-OfferingBody"/>
              <w:rPr>
                <w:rFonts w:ascii="Calibri" w:hAnsi="Calibri"/>
              </w:rPr>
            </w:pPr>
            <w:r w:rsidRPr="007B683D">
              <w:rPr>
                <w:rFonts w:ascii="Calibri" w:hAnsi="Calibri"/>
              </w:rPr>
              <w:t xml:space="preserve">Office 365 </w:t>
            </w:r>
            <w:proofErr w:type="spellStart"/>
            <w:r w:rsidRPr="007B683D">
              <w:rPr>
                <w:rFonts w:ascii="Calibri" w:hAnsi="Calibri"/>
              </w:rPr>
              <w:t>客戶加密箱</w:t>
            </w:r>
            <w:proofErr w:type="spellEnd"/>
          </w:p>
        </w:tc>
      </w:tr>
      <w:tr w:rsidR="00EF71A7" w:rsidRPr="00DE0056" w:rsidTr="00EF71A7">
        <w:trPr>
          <w:trHeight w:val="288"/>
          <w:tblHeader/>
        </w:trPr>
        <w:tc>
          <w:tcPr>
            <w:tcW w:w="5395" w:type="dxa"/>
            <w:shd w:val="clear" w:color="auto" w:fill="auto"/>
            <w:vAlign w:val="center"/>
          </w:tcPr>
          <w:p w:rsidR="00EF71A7" w:rsidRPr="007B683D" w:rsidRDefault="00EF71A7" w:rsidP="00EF71A7">
            <w:pPr>
              <w:pStyle w:val="ProductList-OfferingBody"/>
              <w:rPr>
                <w:rFonts w:ascii="Calibri" w:hAnsi="Calibri"/>
              </w:rPr>
            </w:pPr>
            <w:r w:rsidRPr="007B683D">
              <w:rPr>
                <w:rFonts w:ascii="Calibri" w:hAnsi="Calibri"/>
              </w:rPr>
              <w:t>Microsoft Stream</w:t>
            </w:r>
          </w:p>
        </w:tc>
        <w:tc>
          <w:tcPr>
            <w:tcW w:w="5395" w:type="dxa"/>
            <w:shd w:val="clear" w:color="auto" w:fill="auto"/>
            <w:vAlign w:val="center"/>
          </w:tcPr>
          <w:p w:rsidR="00EF71A7" w:rsidRPr="007B683D" w:rsidRDefault="00EF71A7" w:rsidP="00EF71A7">
            <w:pPr>
              <w:pStyle w:val="ProductList-OfferingBody"/>
              <w:rPr>
                <w:rFonts w:ascii="Calibri" w:hAnsi="Calibri"/>
              </w:rPr>
            </w:pPr>
          </w:p>
        </w:tc>
      </w:tr>
    </w:tbl>
    <w:p w:rsidR="00EF71A7" w:rsidRDefault="00EF71A7" w:rsidP="00EF71A7">
      <w:pPr>
        <w:pStyle w:val="ProductList-Body"/>
        <w:rPr>
          <w:rFonts w:cstheme="minorHAnsi"/>
        </w:rPr>
      </w:pPr>
    </w:p>
    <w:p w:rsidR="00EF71A7" w:rsidRPr="007B683D" w:rsidRDefault="00EF71A7" w:rsidP="00EF71A7">
      <w:pPr>
        <w:pStyle w:val="ProductList-ClauseHeading"/>
        <w:rPr>
          <w:rFonts w:ascii="Calibri" w:hAnsi="Calibri"/>
        </w:rPr>
      </w:pPr>
      <w:proofErr w:type="spellStart"/>
      <w:r w:rsidRPr="007B683D">
        <w:rPr>
          <w:rFonts w:ascii="Calibri" w:hAnsi="Calibri"/>
        </w:rPr>
        <w:t>服務特定條款</w:t>
      </w:r>
      <w:proofErr w:type="spellEnd"/>
    </w:p>
    <w:p w:rsidR="00EF71A7" w:rsidRDefault="00EF71A7" w:rsidP="00EF71A7">
      <w:pPr>
        <w:pStyle w:val="ProductList-Body"/>
        <w:rPr>
          <w:rFonts w:ascii="Calibri" w:hAnsi="Calibri"/>
        </w:rPr>
      </w:pPr>
      <w:r w:rsidRPr="007B683D">
        <w:rPr>
          <w:rFonts w:ascii="Calibri" w:hAnsi="Calibri"/>
        </w:rPr>
        <w:t xml:space="preserve">Office 365 </w:t>
      </w:r>
      <w:proofErr w:type="spellStart"/>
      <w:r w:rsidRPr="007B683D">
        <w:rPr>
          <w:rFonts w:ascii="Calibri" w:hAnsi="Calibri"/>
        </w:rPr>
        <w:t>服務</w:t>
      </w:r>
      <w:proofErr w:type="spellEnd"/>
      <w:r w:rsidRPr="007B683D">
        <w:rPr>
          <w:rFonts w:ascii="Calibri" w:hAnsi="Calibri"/>
        </w:rPr>
        <w:t>：</w:t>
      </w:r>
      <w:r w:rsidRPr="007B683D">
        <w:rPr>
          <w:rFonts w:ascii="Calibri" w:hAnsi="Calibri"/>
        </w:rPr>
        <w:t xml:space="preserve">Office 365 </w:t>
      </w:r>
      <w:proofErr w:type="spellStart"/>
      <w:r w:rsidRPr="007B683D">
        <w:rPr>
          <w:rFonts w:ascii="Calibri" w:hAnsi="Calibri"/>
        </w:rPr>
        <w:t>客戶加密箱已移至</w:t>
      </w:r>
      <w:proofErr w:type="spellEnd"/>
      <w:r w:rsidRPr="007B683D">
        <w:rPr>
          <w:rFonts w:ascii="Calibri" w:hAnsi="Calibri"/>
        </w:rPr>
        <w:t xml:space="preserve"> Office 365 </w:t>
      </w:r>
      <w:proofErr w:type="spellStart"/>
      <w:r w:rsidRPr="007B683D">
        <w:rPr>
          <w:rFonts w:ascii="Calibri" w:hAnsi="Calibri"/>
        </w:rPr>
        <w:t>進階合規性成為其功能元件</w:t>
      </w:r>
      <w:proofErr w:type="spellEnd"/>
      <w:r w:rsidRPr="007B683D">
        <w:rPr>
          <w:rFonts w:ascii="Calibri" w:hAnsi="Calibri"/>
        </w:rPr>
        <w:t>。</w:t>
      </w:r>
    </w:p>
    <w:p w:rsidR="00EF71A7" w:rsidRPr="007B683D" w:rsidRDefault="00EF71A7" w:rsidP="00EF71A7">
      <w:pPr>
        <w:pStyle w:val="ProductList-Body"/>
        <w:rPr>
          <w:rFonts w:ascii="Calibri" w:hAnsi="Calibri"/>
        </w:rPr>
      </w:pPr>
      <w:r w:rsidRPr="007B683D">
        <w:rPr>
          <w:rFonts w:ascii="Calibri" w:hAnsi="Calibri"/>
        </w:rPr>
        <w:t xml:space="preserve">Microsoft Azure </w:t>
      </w:r>
      <w:proofErr w:type="spellStart"/>
      <w:r w:rsidRPr="007B683D">
        <w:rPr>
          <w:rFonts w:ascii="Calibri" w:hAnsi="Calibri"/>
        </w:rPr>
        <w:t>服務</w:t>
      </w:r>
      <w:proofErr w:type="spellEnd"/>
      <w:r w:rsidRPr="007B683D">
        <w:rPr>
          <w:rFonts w:ascii="Calibri" w:hAnsi="Calibri"/>
        </w:rPr>
        <w:t>：</w:t>
      </w:r>
      <w:r w:rsidRPr="007B683D">
        <w:rPr>
          <w:rFonts w:ascii="Calibri" w:hAnsi="Calibri"/>
        </w:rPr>
        <w:t xml:space="preserve">Microsoft Cloud App Security </w:t>
      </w:r>
      <w:proofErr w:type="spellStart"/>
      <w:r w:rsidRPr="007B683D">
        <w:rPr>
          <w:rFonts w:ascii="Calibri" w:hAnsi="Calibri"/>
        </w:rPr>
        <w:t>已移至其他線上服務小節</w:t>
      </w:r>
      <w:proofErr w:type="spellEnd"/>
      <w:r w:rsidRPr="007B683D">
        <w:rPr>
          <w:rFonts w:ascii="Calibri" w:hAnsi="Calibri"/>
        </w:rPr>
        <w:t>。</w:t>
      </w:r>
    </w:p>
    <w:p w:rsidR="00856AEA"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7"/>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6" w:name="_Toc478507105"/>
      <w:bookmarkStart w:id="7" w:name="GeneralTerms"/>
      <w:r>
        <w:rPr>
          <w:rFonts w:ascii="Calibri" w:hAnsi="PMingLiU" w:hint="eastAsia"/>
          <w:lang w:eastAsia="zh-TW"/>
        </w:rPr>
        <w:lastRenderedPageBreak/>
        <w:t>一般條款</w:t>
      </w:r>
      <w:bookmarkEnd w:id="6"/>
    </w:p>
    <w:p w:rsidR="006365DD" w:rsidRPr="00A64BC0" w:rsidRDefault="006365DD" w:rsidP="00A64BC0">
      <w:pPr>
        <w:pStyle w:val="ProductList-SubSection1Heading"/>
        <w:rPr>
          <w:rFonts w:eastAsiaTheme="minorHAnsi"/>
          <w:lang w:val="en-US" w:eastAsia="zh-TW"/>
        </w:rPr>
      </w:pPr>
      <w:bookmarkStart w:id="8" w:name="Definitions"/>
      <w:bookmarkEnd w:id="7"/>
      <w:r w:rsidRPr="00A64BC0">
        <w:rPr>
          <w:rFonts w:ascii="MS Gothic" w:eastAsia="MS Gothic" w:hAnsi="MS Gothic" w:cs="MS Gothic" w:hint="eastAsia"/>
          <w:lang w:val="en-US" w:eastAsia="zh-TW"/>
        </w:rPr>
        <w:t>定義</w:t>
      </w:r>
    </w:p>
    <w:bookmarkEnd w:id="8"/>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Pr="00A64BC0" w:rsidRDefault="006365DD" w:rsidP="00A64BC0">
      <w:pPr>
        <w:pStyle w:val="ProductList-SubSection1Heading"/>
        <w:rPr>
          <w:rFonts w:eastAsiaTheme="minorHAnsi"/>
          <w:lang w:val="en-US"/>
        </w:rPr>
      </w:pPr>
      <w:bookmarkStart w:id="9" w:name="Terms"/>
      <w:proofErr w:type="spellStart"/>
      <w:r w:rsidRPr="00A64BC0">
        <w:rPr>
          <w:rFonts w:ascii="MS Gothic" w:eastAsia="MS Gothic" w:hAnsi="MS Gothic" w:cs="MS Gothic" w:hint="eastAsia"/>
          <w:lang w:val="en-US"/>
        </w:rPr>
        <w:t>條款</w:t>
      </w:r>
      <w:proofErr w:type="spellEnd"/>
    </w:p>
    <w:p w:rsidR="006365DD" w:rsidRDefault="006365DD" w:rsidP="006365DD">
      <w:pPr>
        <w:pStyle w:val="ProductList-ClauseHeading"/>
        <w:rPr>
          <w:rFonts w:ascii="Calibri" w:hAnsi="Calibri"/>
          <w:lang w:eastAsia="zh-TW"/>
        </w:rPr>
      </w:pPr>
      <w:bookmarkStart w:id="10" w:name="GeneralTerms_Claims"/>
      <w:bookmarkEnd w:id="9"/>
      <w:r>
        <w:rPr>
          <w:rFonts w:ascii="Calibri" w:hAnsi="PMingLiU" w:hint="eastAsia"/>
          <w:lang w:eastAsia="zh-TW"/>
        </w:rPr>
        <w:t>索賠</w:t>
      </w:r>
    </w:p>
    <w:bookmarkEnd w:id="10"/>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1" w:name="_Toc478507106"/>
      <w:bookmarkStart w:id="12" w:name="ServiceSpecificTerms"/>
      <w:r>
        <w:rPr>
          <w:rFonts w:ascii="Calibri" w:hAnsi="PMingLiU" w:hint="eastAsia"/>
          <w:lang w:eastAsia="zh-TW"/>
        </w:rPr>
        <w:lastRenderedPageBreak/>
        <w:t>服務特定條款</w:t>
      </w:r>
      <w:bookmarkEnd w:id="11"/>
    </w:p>
    <w:p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3" w:name="_Toc457821508"/>
      <w:bookmarkStart w:id="14" w:name="_Toc461003232"/>
      <w:bookmarkStart w:id="15" w:name="_Toc463347122"/>
      <w:bookmarkStart w:id="16" w:name="_Toc478507107"/>
      <w:bookmarkEnd w:id="12"/>
      <w:r w:rsidRPr="0022563B">
        <w:rPr>
          <w:rFonts w:ascii="Calibri Light" w:hAnsi="Calibri Light"/>
        </w:rPr>
        <w:t>Microsoft Dynamics</w:t>
      </w:r>
      <w:bookmarkEnd w:id="13"/>
      <w:bookmarkEnd w:id="14"/>
      <w:r w:rsidRPr="0022563B">
        <w:rPr>
          <w:rFonts w:ascii="Calibri Light" w:hAnsi="Calibri Light"/>
        </w:rPr>
        <w:t xml:space="preserve"> 365</w:t>
      </w:r>
      <w:bookmarkEnd w:id="15"/>
      <w:bookmarkEnd w:id="16"/>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17" w:name="_Toc461003233"/>
      <w:bookmarkStart w:id="18" w:name="_Toc463347123"/>
      <w:bookmarkStart w:id="19" w:name="_Toc478507108"/>
      <w:bookmarkStart w:id="20" w:name="_Toc438127029"/>
      <w:bookmarkStart w:id="21" w:name="_Toc457821509"/>
      <w:r w:rsidRPr="0022563B">
        <w:rPr>
          <w:rFonts w:ascii="Calibri Light" w:hAnsi="Calibri Light"/>
        </w:rPr>
        <w:t xml:space="preserve">Microsoft Dynamics </w:t>
      </w:r>
      <w:bookmarkEnd w:id="17"/>
      <w:r w:rsidRPr="0022563B">
        <w:rPr>
          <w:rFonts w:ascii="Calibri Light" w:hAnsi="Calibri Light"/>
        </w:rPr>
        <w:t>365 for Customer Service</w:t>
      </w:r>
      <w:bookmarkEnd w:id="18"/>
      <w:bookmarkEnd w:id="19"/>
    </w:p>
    <w:p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22563B">
        <w:rPr>
          <w:rFonts w:cs="MS Gothic"/>
          <w:b/>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rsidR="00064544" w:rsidRPr="0022563B" w:rsidRDefault="00064544" w:rsidP="00064544">
      <w:pPr>
        <w:pStyle w:val="ProductList-Body"/>
        <w:spacing w:after="120"/>
        <w:rPr>
          <w:szCs w:val="18"/>
        </w:rPr>
      </w:pPr>
      <w:proofErr w:type="spellStart"/>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roofErr w:type="spellEnd"/>
      <w:r w:rsidRPr="0022563B">
        <w:rPr>
          <w:rFonts w:cs="MS Gothic"/>
          <w:szCs w:val="18"/>
        </w:rPr>
        <w:t>：</w:t>
      </w:r>
    </w:p>
    <w:p w:rsidR="00064544" w:rsidRPr="0022563B" w:rsidRDefault="00592875"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proofErr w:type="spellStart"/>
      <w:r w:rsidRPr="0022563B">
        <w:rPr>
          <w:rFonts w:cs="MS Gothic"/>
          <w:b/>
          <w:color w:val="00188F"/>
        </w:rPr>
        <w:t>服務折讓</w:t>
      </w:r>
      <w:proofErr w:type="spellEnd"/>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proofErr w:type="spellStart"/>
        <w:r w:rsidR="00064544" w:rsidRPr="00151BD2">
          <w:rPr>
            <w:rStyle w:val="Hyperlink"/>
            <w:rFonts w:cs="MS Gothic"/>
            <w:color w:val="0563C1"/>
            <w:sz w:val="16"/>
            <w:szCs w:val="16"/>
          </w:rPr>
          <w:t>目錄</w:t>
        </w:r>
        <w:proofErr w:type="spellEnd"/>
      </w:hyperlink>
      <w:r w:rsidR="00064544" w:rsidRPr="0022563B">
        <w:rPr>
          <w:sz w:val="16"/>
          <w:szCs w:val="16"/>
        </w:rPr>
        <w:t xml:space="preserve"> / </w:t>
      </w:r>
      <w:hyperlink w:anchor="Definitions" w:history="1">
        <w:proofErr w:type="spellStart"/>
        <w:r w:rsidR="00064544" w:rsidRPr="00151BD2">
          <w:rPr>
            <w:rStyle w:val="Hyperlink"/>
            <w:rFonts w:cs="MS Gothic"/>
            <w:color w:val="0563C1"/>
            <w:sz w:val="16"/>
            <w:szCs w:val="16"/>
          </w:rPr>
          <w:t>定義</w:t>
        </w:r>
        <w:proofErr w:type="spellEnd"/>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2" w:name="_Toc463347124"/>
      <w:bookmarkStart w:id="23" w:name="_Toc478507109"/>
      <w:r w:rsidRPr="0022563B">
        <w:rPr>
          <w:rFonts w:ascii="Calibri Light" w:hAnsi="Calibri Light"/>
        </w:rPr>
        <w:t>Microsoft Dynamics 365 for Financials</w:t>
      </w:r>
      <w:bookmarkEnd w:id="22"/>
      <w:bookmarkEnd w:id="23"/>
    </w:p>
    <w:p w:rsidR="00064544" w:rsidRPr="0022563B" w:rsidRDefault="00064544" w:rsidP="00064544">
      <w:pPr>
        <w:pStyle w:val="ProductList-Body"/>
        <w:spacing w:after="120"/>
      </w:pPr>
      <w:proofErr w:type="spellStart"/>
      <w:r w:rsidRPr="0022563B">
        <w:rPr>
          <w:rFonts w:cs="MS Gothic"/>
          <w:b/>
          <w:color w:val="00188F"/>
        </w:rPr>
        <w:t>停機時間</w:t>
      </w:r>
      <w:r w:rsidRPr="0022563B">
        <w:rPr>
          <w:rFonts w:cs="MS Gothic"/>
          <w:b/>
          <w:bCs/>
        </w:rPr>
        <w:t>：</w:t>
      </w:r>
      <w:r w:rsidRPr="0022563B">
        <w:rPr>
          <w:rFonts w:cs="MS Gothic"/>
        </w:rPr>
        <w:t>係指使用者無法登入其執行個體的期間</w:t>
      </w:r>
      <w:proofErr w:type="spellEnd"/>
      <w:r w:rsidRPr="0022563B">
        <w:rPr>
          <w:rFonts w:cs="MS Gothic"/>
        </w:rPr>
        <w:t>。</w:t>
      </w:r>
    </w:p>
    <w:p w:rsidR="00064544" w:rsidRDefault="00064544" w:rsidP="0085436E">
      <w:pPr>
        <w:pStyle w:val="ProductList-Body"/>
        <w:rPr>
          <w:rFonts w:cs="MS Gothic"/>
          <w:szCs w:val="18"/>
        </w:rPr>
      </w:pPr>
      <w:proofErr w:type="spellStart"/>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roofErr w:type="spellEnd"/>
      <w:r w:rsidRPr="00425DF7">
        <w:rPr>
          <w:rFonts w:cs="MS Gothic"/>
          <w:szCs w:val="18"/>
        </w:rPr>
        <w:t>：</w:t>
      </w:r>
    </w:p>
    <w:p w:rsidR="0085436E" w:rsidRPr="00425DF7" w:rsidRDefault="0085436E" w:rsidP="0085436E">
      <w:pPr>
        <w:pStyle w:val="ProductList-Body"/>
        <w:rPr>
          <w:szCs w:val="18"/>
        </w:rPr>
      </w:pPr>
    </w:p>
    <w:p w:rsidR="00064544" w:rsidRPr="0022563B" w:rsidRDefault="00592875"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proofErr w:type="spellStart"/>
      <w:r w:rsidRPr="0022563B">
        <w:rPr>
          <w:rFonts w:cs="MS Gothic"/>
          <w:b/>
          <w:color w:val="00188F"/>
        </w:rPr>
        <w:t>服務折讓</w:t>
      </w:r>
      <w:proofErr w:type="spellEnd"/>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4" w:name="_Toc463347125"/>
      <w:bookmarkStart w:id="25" w:name="_Toc478507110"/>
      <w:r w:rsidRPr="0022563B">
        <w:rPr>
          <w:rFonts w:ascii="Calibri Light" w:hAnsi="Calibri Light"/>
        </w:rPr>
        <w:t>Microsoft Dynamics 365 for Operations</w:t>
      </w:r>
      <w:bookmarkEnd w:id="20"/>
      <w:bookmarkEnd w:id="21"/>
      <w:bookmarkEnd w:id="24"/>
      <w:bookmarkEnd w:id="25"/>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6" w:name="AdditionalDefinitions"/>
      <w:bookmarkEnd w:id="26"/>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Default="00F0132F" w:rsidP="0085436E">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85436E" w:rsidRPr="006F6C66" w:rsidRDefault="0085436E" w:rsidP="0085436E">
      <w:pPr>
        <w:pStyle w:val="ProductList-Body"/>
        <w:rPr>
          <w:rFonts w:ascii="Calibri" w:hAnsi="Calibri"/>
          <w:lang w:eastAsia="zh-TW"/>
        </w:rPr>
      </w:pPr>
    </w:p>
    <w:p w:rsidR="00F0132F" w:rsidRPr="00070229" w:rsidRDefault="00592875"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461003234"/>
      <w:bookmarkStart w:id="28" w:name="_Toc457821510"/>
      <w:bookmarkStart w:id="29" w:name="_Toc463347126"/>
      <w:bookmarkStart w:id="30" w:name="_Toc478507111"/>
      <w:r w:rsidRPr="0022563B">
        <w:rPr>
          <w:rFonts w:ascii="Calibri Light" w:hAnsi="Calibri Light"/>
        </w:rPr>
        <w:t xml:space="preserve">Microsoft Dynamics </w:t>
      </w:r>
      <w:bookmarkEnd w:id="27"/>
      <w:r w:rsidRPr="0022563B">
        <w:rPr>
          <w:rFonts w:ascii="Calibri Light" w:hAnsi="Calibri Light"/>
        </w:rPr>
        <w:t>365 for Sales</w:t>
      </w:r>
      <w:bookmarkEnd w:id="28"/>
      <w:bookmarkEnd w:id="29"/>
      <w:bookmarkEnd w:id="30"/>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C1DE4">
      <w:pPr>
        <w:pStyle w:val="ProductList-OfferingGroupHeading"/>
        <w:keepNext/>
        <w:tabs>
          <w:tab w:val="clear" w:pos="360"/>
        </w:tabs>
        <w:outlineLvl w:val="1"/>
        <w:rPr>
          <w:rFonts w:ascii="Calibri Light" w:hAnsi="Calibri Light"/>
        </w:rPr>
      </w:pPr>
      <w:bookmarkStart w:id="31" w:name="_Toc478507112"/>
      <w:r w:rsidRPr="0058041E">
        <w:rPr>
          <w:rFonts w:ascii="Calibri Light" w:hAnsi="Calibri Light"/>
        </w:rPr>
        <w:lastRenderedPageBreak/>
        <w:t>Office 365 Services</w:t>
      </w:r>
      <w:bookmarkEnd w:id="31"/>
    </w:p>
    <w:p w:rsidR="006365DD" w:rsidRPr="0058041E" w:rsidRDefault="006365DD" w:rsidP="006365DD">
      <w:pPr>
        <w:pStyle w:val="ProductList-Offering2Heading"/>
        <w:tabs>
          <w:tab w:val="clear" w:pos="360"/>
        </w:tabs>
        <w:outlineLvl w:val="2"/>
        <w:rPr>
          <w:rFonts w:ascii="Calibri Light" w:hAnsi="Calibri Light"/>
        </w:rPr>
      </w:pPr>
      <w:bookmarkStart w:id="32" w:name="_Toc478507113"/>
      <w:r w:rsidRPr="0058041E">
        <w:rPr>
          <w:rFonts w:ascii="Calibri Light" w:hAnsi="Calibri Light"/>
        </w:rPr>
        <w:t>Duet Enterprise Online</w:t>
      </w:r>
      <w:bookmarkEnd w:id="32"/>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3" w:name="_Toc478507114"/>
      <w:r w:rsidRPr="0058041E">
        <w:rPr>
          <w:rFonts w:ascii="Calibri Light" w:hAnsi="Calibri Light"/>
        </w:rPr>
        <w:t>Exchange Online</w:t>
      </w:r>
      <w:bookmarkEnd w:id="33"/>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4" w:name="_Toc478507115"/>
      <w:r w:rsidRPr="0058041E">
        <w:rPr>
          <w:rFonts w:ascii="Calibri Light" w:hAnsi="Calibri Light"/>
          <w:lang w:eastAsia="zh-TW"/>
        </w:rPr>
        <w:lastRenderedPageBreak/>
        <w:t>Exchange Online Archiving</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5" w:name="_Toc478507116"/>
      <w:r w:rsidRPr="0058041E">
        <w:rPr>
          <w:rFonts w:ascii="Calibri Light" w:hAnsi="Calibri Light"/>
        </w:rPr>
        <w:t>Exchange Online Protection</w:t>
      </w:r>
      <w:bookmarkEnd w:id="3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2F4645" w:rsidRPr="0046179A" w:rsidRDefault="002F4645" w:rsidP="002F4645">
      <w:pPr>
        <w:pStyle w:val="ProductList-Offering2Heading"/>
        <w:outlineLvl w:val="2"/>
        <w:rPr>
          <w:rFonts w:asciiTheme="minorHAnsi" w:hAnsiTheme="minorHAnsi"/>
        </w:rPr>
      </w:pPr>
      <w:bookmarkStart w:id="36" w:name="_Toc463094232"/>
      <w:bookmarkStart w:id="37" w:name="_Toc465333695"/>
      <w:bookmarkStart w:id="38" w:name="_Toc478507117"/>
      <w:r w:rsidRPr="000269AB">
        <w:rPr>
          <w:rFonts w:ascii="Calibri Light" w:hAnsi="Calibri Light"/>
        </w:rPr>
        <w:t>Microsoft</w:t>
      </w:r>
      <w:r w:rsidRPr="0046179A">
        <w:rPr>
          <w:rFonts w:asciiTheme="minorHAnsi" w:hAnsiTheme="minorHAnsi"/>
        </w:rPr>
        <w:t xml:space="preserve"> </w:t>
      </w:r>
      <w:r w:rsidRPr="0046179A">
        <w:rPr>
          <w:rFonts w:asciiTheme="minorHAnsi" w:hAnsiTheme="minorHAnsi"/>
        </w:rPr>
        <w:t>團隊</w:t>
      </w:r>
      <w:bookmarkEnd w:id="36"/>
      <w:bookmarkEnd w:id="37"/>
      <w:bookmarkEnd w:id="38"/>
    </w:p>
    <w:p w:rsidR="002F4645" w:rsidRPr="0046179A" w:rsidRDefault="002F4645" w:rsidP="002F4645">
      <w:pPr>
        <w:pStyle w:val="ProductList-Body"/>
      </w:pPr>
      <w:r w:rsidRPr="0046179A">
        <w:rPr>
          <w:b/>
          <w:color w:val="00188F"/>
        </w:rPr>
        <w:t>停機時間</w:t>
      </w:r>
      <w:r w:rsidRPr="001A359F">
        <w:rPr>
          <w:b/>
          <w:bCs/>
        </w:rPr>
        <w:t>：</w:t>
      </w:r>
      <w:r w:rsidRPr="0046179A">
        <w:t>係指使用者無法針對其具備適當權限之聊天交談進行讀取或張貼的期間。</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每月上線時間百分比</w:t>
      </w:r>
      <w:r w:rsidRPr="001A359F">
        <w:rPr>
          <w:b/>
          <w:bCs/>
        </w:rPr>
        <w:t>：</w:t>
      </w:r>
      <w:r w:rsidRPr="0046179A">
        <w:t>每月上線時間百分比係利用下列公式計算：</w:t>
      </w:r>
    </w:p>
    <w:p w:rsidR="002F4645" w:rsidRPr="0046179A" w:rsidRDefault="002F4645" w:rsidP="002F4645">
      <w:pPr>
        <w:pStyle w:val="ProductList-Body"/>
      </w:pPr>
    </w:p>
    <w:p w:rsidR="002F4645" w:rsidRPr="0046179A" w:rsidRDefault="00592875" w:rsidP="002F4645">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rsidR="002F4645" w:rsidRPr="0046179A" w:rsidRDefault="002F4645" w:rsidP="002F4645">
      <w:pPr>
        <w:pStyle w:val="ProductList-Body"/>
        <w:rPr>
          <w:lang w:eastAsia="zh-TW"/>
        </w:rPr>
      </w:pPr>
    </w:p>
    <w:p w:rsidR="002F4645" w:rsidRPr="0046179A" w:rsidRDefault="002F4645" w:rsidP="002F4645">
      <w:pPr>
        <w:pStyle w:val="ProductList-Body"/>
      </w:pPr>
      <w:r w:rsidRPr="0046179A">
        <w:rPr>
          <w:b/>
          <w:color w:val="00188F"/>
        </w:rPr>
        <w:t>服務折讓</w:t>
      </w:r>
      <w:r w:rsidRPr="00C3578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46179A" w:rsidTr="00573C38">
        <w:trPr>
          <w:tblHeader/>
        </w:trPr>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46179A" w:rsidTr="00573C38">
        <w:tc>
          <w:tcPr>
            <w:tcW w:w="5400" w:type="dxa"/>
          </w:tcPr>
          <w:p w:rsidR="002F4645" w:rsidRPr="0046179A" w:rsidRDefault="002F4645" w:rsidP="00573C38">
            <w:pPr>
              <w:pStyle w:val="ProductList-OfferingBody"/>
              <w:jc w:val="center"/>
            </w:pPr>
            <w:r w:rsidRPr="0046179A">
              <w:t>&lt; 99.9%</w:t>
            </w:r>
          </w:p>
        </w:tc>
        <w:tc>
          <w:tcPr>
            <w:tcW w:w="5400" w:type="dxa"/>
          </w:tcPr>
          <w:p w:rsidR="002F4645" w:rsidRPr="0046179A" w:rsidRDefault="002F4645" w:rsidP="00573C38">
            <w:pPr>
              <w:pStyle w:val="ProductList-OfferingBody"/>
              <w:jc w:val="center"/>
            </w:pPr>
            <w:r w:rsidRPr="0046179A">
              <w:t>25%</w:t>
            </w:r>
          </w:p>
        </w:tc>
      </w:tr>
      <w:tr w:rsidR="002F4645" w:rsidRPr="0046179A" w:rsidTr="00573C38">
        <w:tc>
          <w:tcPr>
            <w:tcW w:w="5400" w:type="dxa"/>
          </w:tcPr>
          <w:p w:rsidR="002F4645" w:rsidRPr="0046179A" w:rsidRDefault="002F4645" w:rsidP="00573C38">
            <w:pPr>
              <w:pStyle w:val="ProductList-OfferingBody"/>
              <w:jc w:val="center"/>
            </w:pPr>
            <w:r w:rsidRPr="0046179A">
              <w:t>&lt; 99%</w:t>
            </w:r>
          </w:p>
        </w:tc>
        <w:tc>
          <w:tcPr>
            <w:tcW w:w="5400" w:type="dxa"/>
          </w:tcPr>
          <w:p w:rsidR="002F4645" w:rsidRPr="0046179A" w:rsidRDefault="002F4645" w:rsidP="00573C38">
            <w:pPr>
              <w:pStyle w:val="ProductList-OfferingBody"/>
              <w:jc w:val="center"/>
            </w:pPr>
            <w:r w:rsidRPr="0046179A">
              <w:t>50%</w:t>
            </w:r>
          </w:p>
        </w:tc>
      </w:tr>
      <w:tr w:rsidR="002F4645" w:rsidRPr="0046179A" w:rsidTr="00573C38">
        <w:tc>
          <w:tcPr>
            <w:tcW w:w="5400" w:type="dxa"/>
          </w:tcPr>
          <w:p w:rsidR="002F4645" w:rsidRPr="0046179A" w:rsidRDefault="002F4645" w:rsidP="00573C38">
            <w:pPr>
              <w:pStyle w:val="ProductList-OfferingBody"/>
              <w:jc w:val="center"/>
            </w:pPr>
            <w:r w:rsidRPr="0046179A">
              <w:t>&lt; 95%</w:t>
            </w:r>
          </w:p>
        </w:tc>
        <w:tc>
          <w:tcPr>
            <w:tcW w:w="5400" w:type="dxa"/>
          </w:tcPr>
          <w:p w:rsidR="002F4645" w:rsidRPr="0046179A" w:rsidRDefault="002F4645" w:rsidP="00573C38">
            <w:pPr>
              <w:pStyle w:val="ProductList-OfferingBody"/>
              <w:jc w:val="center"/>
            </w:pPr>
            <w:r w:rsidRPr="0046179A">
              <w:t>100%</w:t>
            </w:r>
          </w:p>
        </w:tc>
      </w:tr>
    </w:tbl>
    <w:p w:rsidR="002F4645" w:rsidRPr="0046179A"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4645" w:rsidRPr="00651A4C">
          <w:rPr>
            <w:rStyle w:val="Hyperlink"/>
            <w:color w:val="0563C1"/>
            <w:sz w:val="16"/>
            <w:szCs w:val="16"/>
          </w:rPr>
          <w:t>目錄</w:t>
        </w:r>
      </w:hyperlink>
      <w:r w:rsidR="002F4645" w:rsidRPr="0046179A">
        <w:rPr>
          <w:sz w:val="16"/>
          <w:szCs w:val="16"/>
        </w:rPr>
        <w:t xml:space="preserve"> / </w:t>
      </w:r>
      <w:hyperlink w:anchor="Definitions" w:history="1">
        <w:r w:rsidR="002F4645" w:rsidRPr="00651A4C">
          <w:rPr>
            <w:rStyle w:val="Hyperlink"/>
            <w:color w:val="0563C1"/>
            <w:sz w:val="16"/>
            <w:szCs w:val="16"/>
          </w:rPr>
          <w:t>定義</w:t>
        </w:r>
      </w:hyperlink>
    </w:p>
    <w:p w:rsidR="00573C38" w:rsidRDefault="00573C38" w:rsidP="00573C38">
      <w:pPr>
        <w:pStyle w:val="ProductList-Offering2Heading"/>
        <w:outlineLvl w:val="2"/>
        <w:rPr>
          <w:rFonts w:ascii="Calibri Light" w:hAnsi="Calibri Light"/>
          <w:lang w:val="zh-TW" w:eastAsia="zh-TW" w:bidi="zh-TW"/>
        </w:rPr>
      </w:pPr>
      <w:bookmarkStart w:id="39" w:name="_Toc468346539"/>
      <w:bookmarkStart w:id="40" w:name="_Toc478507118"/>
      <w:r>
        <w:rPr>
          <w:rFonts w:ascii="Calibri Light" w:hAnsi="Calibri Light"/>
        </w:rPr>
        <w:t>Microsoft MyAnalytics</w:t>
      </w:r>
      <w:bookmarkEnd w:id="39"/>
      <w:bookmarkEnd w:id="40"/>
    </w:p>
    <w:p w:rsidR="00573C38" w:rsidRDefault="00573C38" w:rsidP="00573C38">
      <w:pPr>
        <w:pStyle w:val="ProductList-Body"/>
        <w:rPr>
          <w:lang w:eastAsia="zh-TW"/>
        </w:rPr>
      </w:pPr>
      <w:r>
        <w:rPr>
          <w:rFonts w:hint="eastAsia"/>
          <w:b/>
          <w:color w:val="00188F"/>
          <w:lang w:eastAsia="zh-TW"/>
        </w:rPr>
        <w:t>停機時間</w:t>
      </w:r>
      <w:r>
        <w:rPr>
          <w:rFonts w:hint="eastAsia"/>
          <w:b/>
          <w:bCs/>
          <w:lang w:eastAsia="zh-TW"/>
        </w:rPr>
        <w:t>：</w:t>
      </w:r>
      <w:r>
        <w:rPr>
          <w:rFonts w:hint="eastAsia"/>
          <w:iCs/>
          <w:lang w:eastAsia="zh-TW"/>
        </w:rPr>
        <w:t>係指使用者無法存取</w:t>
      </w:r>
      <w:r>
        <w:rPr>
          <w:rFonts w:hint="eastAsia"/>
          <w:iCs/>
          <w:lang w:eastAsia="zh-TW"/>
        </w:rPr>
        <w:t xml:space="preserve"> MyAnalytics </w:t>
      </w:r>
      <w:r>
        <w:rPr>
          <w:rFonts w:hint="eastAsia"/>
          <w:iCs/>
          <w:lang w:eastAsia="zh-TW"/>
        </w:rPr>
        <w:t>儀表板的期間</w:t>
      </w:r>
      <w:r>
        <w:rPr>
          <w:rFonts w:hint="eastAsia"/>
          <w:i/>
          <w:iCs/>
          <w:lang w:eastAsia="zh-TW"/>
        </w:rPr>
        <w:t>。</w:t>
      </w:r>
    </w:p>
    <w:p w:rsidR="00573C38" w:rsidRDefault="00573C38" w:rsidP="00573C38">
      <w:pPr>
        <w:pStyle w:val="ProductList-Body"/>
        <w:rPr>
          <w:lang w:eastAsia="zh-TW"/>
        </w:rPr>
      </w:pPr>
    </w:p>
    <w:p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rsidR="00573C38" w:rsidRDefault="00573C38" w:rsidP="00573C38">
      <w:pPr>
        <w:pStyle w:val="ProductList-Body"/>
      </w:pPr>
    </w:p>
    <w:p w:rsidR="00573C38" w:rsidRDefault="00592875" w:rsidP="00573C38">
      <w:pPr>
        <w:jc w:val="both"/>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rsidR="00573C38" w:rsidRDefault="00573C38" w:rsidP="00573C38">
      <w:pPr>
        <w:pStyle w:val="ProductList-Body"/>
        <w:rPr>
          <w:lang w:eastAsia="zh-TW"/>
        </w:rPr>
      </w:pPr>
    </w:p>
    <w:p w:rsidR="00573C38" w:rsidRDefault="00573C38" w:rsidP="00573C38">
      <w:pPr>
        <w:pStyle w:val="ProductList-Body"/>
        <w:keepNext/>
      </w:pPr>
      <w:r>
        <w:rPr>
          <w:rFonts w:hint="eastAsia"/>
          <w:b/>
          <w:color w:val="00188F"/>
        </w:rPr>
        <w:t>服務折讓</w:t>
      </w:r>
      <w:r>
        <w:rPr>
          <w:rFonts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50%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100%</w:t>
            </w:r>
          </w:p>
        </w:tc>
      </w:tr>
    </w:tbl>
    <w:p w:rsidR="00573C38" w:rsidRDefault="00592875" w:rsidP="00A65D17">
      <w:pPr>
        <w:pStyle w:val="ProductList-Body"/>
        <w:shd w:val="clear" w:color="auto" w:fill="808080" w:themeFill="background1" w:themeFillShade="80"/>
        <w:tabs>
          <w:tab w:val="clear" w:pos="360"/>
        </w:tabs>
        <w:spacing w:before="120" w:after="240"/>
        <w:jc w:val="right"/>
        <w:rPr>
          <w:lang w:val="zh-TW" w:eastAsia="zh-TW" w:bidi="zh-TW"/>
        </w:rPr>
      </w:pPr>
      <w:hyperlink r:id="rId19"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0" w:anchor="Definitions" w:history="1">
        <w:r w:rsidR="00573C38">
          <w:rPr>
            <w:rStyle w:val="Hyperlink"/>
            <w:rFonts w:ascii="PMingLiU" w:hAnsi="PMingLiU" w:hint="eastAsia"/>
            <w:color w:val="0563C1"/>
            <w:sz w:val="16"/>
            <w:szCs w:val="16"/>
          </w:rPr>
          <w:t>定義</w:t>
        </w:r>
      </w:hyperlink>
    </w:p>
    <w:p w:rsidR="006365DD" w:rsidRPr="0058041E" w:rsidRDefault="006365DD" w:rsidP="006365DD">
      <w:pPr>
        <w:pStyle w:val="ProductList-Offering2Heading"/>
        <w:rPr>
          <w:rFonts w:ascii="Calibri Light" w:hAnsi="Calibri Light"/>
          <w:lang w:eastAsia="zh-TW"/>
        </w:rPr>
      </w:pPr>
      <w:bookmarkStart w:id="41" w:name="_Toc478507119"/>
      <w:r w:rsidRPr="0058041E">
        <w:rPr>
          <w:rFonts w:ascii="Calibri Light" w:hAnsi="Calibri Light" w:hint="eastAsia"/>
          <w:lang w:eastAsia="zh-TW"/>
        </w:rPr>
        <w:t>Office 365 Business</w:t>
      </w:r>
      <w:bookmarkEnd w:id="4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573C38">
      <w:pPr>
        <w:pStyle w:val="ProductList-Body"/>
        <w:keepNext/>
        <w:rPr>
          <w:rFonts w:ascii="Calibri" w:hAnsi="Calibri"/>
          <w:lang w:eastAsia="zh-TW"/>
        </w:rPr>
      </w:pPr>
      <w:r>
        <w:rPr>
          <w:rFonts w:ascii="Calibri" w:hAnsi="PMingLiU" w:hint="eastAsia"/>
          <w:b/>
          <w:color w:val="00188F"/>
          <w:lang w:eastAsia="zh-TW"/>
        </w:rPr>
        <w:lastRenderedPageBreak/>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F71A7" w:rsidRPr="00046F68" w:rsidRDefault="00EF71A7" w:rsidP="00EF71A7">
      <w:pPr>
        <w:pStyle w:val="ProductList-Offering2Heading"/>
        <w:outlineLvl w:val="2"/>
        <w:rPr>
          <w:rFonts w:ascii="Calibri Light" w:hAnsi="Calibri Light"/>
        </w:rPr>
      </w:pPr>
      <w:bookmarkStart w:id="42" w:name="_Toc468346541"/>
      <w:bookmarkStart w:id="43" w:name="_Toc457821517"/>
      <w:bookmarkStart w:id="44" w:name="_Toc476294460"/>
      <w:bookmarkStart w:id="45" w:name="_Toc477345599"/>
      <w:bookmarkStart w:id="46" w:name="_Toc478507120"/>
      <w:r w:rsidRPr="00046F68">
        <w:rPr>
          <w:rFonts w:ascii="Calibri Light" w:hAnsi="Calibri Light"/>
        </w:rPr>
        <w:t xml:space="preserve">Office 365 </w:t>
      </w:r>
      <w:bookmarkEnd w:id="42"/>
      <w:r w:rsidRPr="00046F68">
        <w:rPr>
          <w:rFonts w:ascii="Calibri Light" w:hAnsi="Calibri Light"/>
        </w:rPr>
        <w:t>進階合規性</w:t>
      </w:r>
      <w:bookmarkEnd w:id="43"/>
      <w:bookmarkEnd w:id="44"/>
      <w:bookmarkEnd w:id="45"/>
      <w:bookmarkEnd w:id="46"/>
    </w:p>
    <w:p w:rsidR="00EF71A7" w:rsidRPr="007B683D" w:rsidRDefault="00EF71A7" w:rsidP="00EF71A7">
      <w:pPr>
        <w:pStyle w:val="ProductList-Body"/>
        <w:tabs>
          <w:tab w:val="clear" w:pos="360"/>
        </w:tabs>
        <w:rPr>
          <w:rFonts w:ascii="Calibri" w:hAnsi="Calibri"/>
        </w:rPr>
      </w:pPr>
      <w:r w:rsidRPr="007B683D">
        <w:rPr>
          <w:rFonts w:ascii="Calibri" w:hAnsi="Calibri"/>
          <w:b/>
          <w:bCs/>
          <w:color w:val="00188F"/>
        </w:rPr>
        <w:t>停機時間</w:t>
      </w:r>
      <w:r w:rsidRPr="009E6D83">
        <w:rPr>
          <w:rFonts w:ascii="Calibri" w:hAnsi="Calibri"/>
          <w:b/>
          <w:bCs/>
        </w:rPr>
        <w:t>：</w:t>
      </w:r>
      <w:r w:rsidRPr="007B683D">
        <w:rPr>
          <w:rFonts w:ascii="Calibri" w:hAnsi="Calibri"/>
        </w:rPr>
        <w:t>因為</w:t>
      </w:r>
      <w:r w:rsidRPr="007B683D">
        <w:rPr>
          <w:rFonts w:ascii="Calibri" w:hAnsi="Calibri"/>
        </w:rPr>
        <w:t xml:space="preserve"> Office 365 </w:t>
      </w:r>
      <w:r w:rsidRPr="007B683D">
        <w:rPr>
          <w:rFonts w:ascii="Calibri" w:hAnsi="Calibri"/>
        </w:rPr>
        <w:t>問題而將</w:t>
      </w:r>
      <w:r w:rsidRPr="007B683D">
        <w:rPr>
          <w:rFonts w:ascii="Calibri" w:hAnsi="Calibri"/>
        </w:rPr>
        <w:t xml:space="preserve"> Office 365 </w:t>
      </w:r>
      <w:r w:rsidRPr="007B683D">
        <w:rPr>
          <w:rFonts w:ascii="Calibri" w:hAnsi="Calibri"/>
        </w:rPr>
        <w:t>進階合規性的客戶加密箱元件設定成限制功能模式的任何期間。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592875"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2F4645">
      <w:pPr>
        <w:pStyle w:val="ProductList-Body"/>
        <w:keepNext/>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47" w:name="_Toc478507121"/>
      <w:r w:rsidRPr="0058041E">
        <w:rPr>
          <w:rFonts w:ascii="Calibri Light" w:hAnsi="Calibri Light"/>
        </w:rPr>
        <w:t>Office 365 ProPlus</w:t>
      </w:r>
      <w:bookmarkEnd w:id="4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48" w:name="_Toc478507122"/>
      <w:r w:rsidRPr="0058041E">
        <w:rPr>
          <w:rFonts w:ascii="Calibri Light" w:hAnsi="Calibri Light"/>
        </w:rPr>
        <w:t>Office Online</w:t>
      </w:r>
      <w:bookmarkEnd w:id="4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49" w:name="_Toc478507123"/>
      <w:r w:rsidRPr="0058041E">
        <w:rPr>
          <w:rFonts w:ascii="Calibri Light" w:hAnsi="Calibri Light"/>
          <w:lang w:eastAsia="zh-TW"/>
        </w:rPr>
        <w:t xml:space="preserve">Office 365 </w:t>
      </w:r>
      <w:r w:rsidRPr="0058041E">
        <w:rPr>
          <w:rFonts w:ascii="Calibri Light" w:hAnsi="Calibri Light"/>
          <w:lang w:eastAsia="zh-TW"/>
        </w:rPr>
        <w:t>影片</w:t>
      </w:r>
      <w:bookmarkEnd w:id="4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C1DE4">
      <w:pPr>
        <w:pStyle w:val="ProductList-Offering2Heading"/>
        <w:rPr>
          <w:rFonts w:ascii="Calibri Light" w:hAnsi="Calibri Light"/>
        </w:rPr>
      </w:pPr>
      <w:bookmarkStart w:id="50" w:name="_Toc478507124"/>
      <w:r w:rsidRPr="0058041E">
        <w:rPr>
          <w:rFonts w:ascii="Calibri Light" w:hAnsi="Calibri Light"/>
        </w:rPr>
        <w:t>商務用</w:t>
      </w:r>
      <w:r w:rsidRPr="0058041E">
        <w:rPr>
          <w:rFonts w:ascii="Calibri Light" w:hAnsi="Calibri Light"/>
        </w:rPr>
        <w:t xml:space="preserve"> OneDrive</w:t>
      </w:r>
      <w:bookmarkEnd w:id="50"/>
    </w:p>
    <w:p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C1DE4">
      <w:pPr>
        <w:pStyle w:val="ProductList-Body"/>
        <w:rPr>
          <w:rFonts w:ascii="Calibri" w:hAnsi="Calibri"/>
          <w:lang w:eastAsia="zh-TW"/>
        </w:rPr>
      </w:pPr>
    </w:p>
    <w:p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lastRenderedPageBreak/>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51" w:name="_Toc478507125"/>
      <w:r w:rsidRPr="0058041E">
        <w:rPr>
          <w:rFonts w:ascii="Calibri Light" w:hAnsi="Calibri Light"/>
        </w:rPr>
        <w:t>Project Online</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52" w:name="_Toc478507126"/>
      <w:r w:rsidRPr="00987DAF">
        <w:rPr>
          <w:rFonts w:ascii="Calibri Light" w:hAnsi="Calibri Light"/>
          <w:lang w:eastAsia="zh-TW"/>
        </w:rPr>
        <w:t>SharePoint Online</w:t>
      </w:r>
      <w:bookmarkEnd w:id="5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A65D17">
      <w:pPr>
        <w:pStyle w:val="ProductList-Offering2Heading"/>
        <w:keepNext/>
        <w:rPr>
          <w:rFonts w:ascii="Calibri Light" w:hAnsi="Calibri Light"/>
        </w:rPr>
      </w:pPr>
      <w:bookmarkStart w:id="53" w:name="_Toc478507127"/>
      <w:r w:rsidRPr="00987DAF">
        <w:rPr>
          <w:rFonts w:ascii="Calibri Light" w:hAnsi="Calibri Light"/>
        </w:rPr>
        <w:lastRenderedPageBreak/>
        <w:t>商務用</w:t>
      </w:r>
      <w:r w:rsidRPr="00987DAF">
        <w:rPr>
          <w:rFonts w:ascii="Calibri Light" w:hAnsi="Calibri Light"/>
        </w:rPr>
        <w:t xml:space="preserve"> Skype Online</w:t>
      </w:r>
      <w:bookmarkEnd w:id="5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592875"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592875"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2F4645">
      <w:pPr>
        <w:pStyle w:val="ProductList-Offering2Heading"/>
        <w:keepNext/>
        <w:rPr>
          <w:rFonts w:ascii="Calibri Light" w:hAnsi="Calibri Light"/>
          <w:lang w:eastAsia="zh-TW"/>
        </w:rPr>
      </w:pPr>
      <w:bookmarkStart w:id="54" w:name="_Toc440269628"/>
      <w:bookmarkStart w:id="55" w:name="SfB_PSTN"/>
      <w:bookmarkStart w:id="56" w:name="_Toc441215707"/>
      <w:bookmarkStart w:id="57" w:name="_Toc478507128"/>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54"/>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55"/>
      <w:bookmarkEnd w:id="56"/>
      <w:bookmarkEnd w:id="57"/>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592875"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bookmarkStart w:id="58" w:name="_Toc444249041"/>
    <w:p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rsidR="007105B4" w:rsidRPr="00186315" w:rsidRDefault="007105B4" w:rsidP="007105B4">
      <w:pPr>
        <w:pStyle w:val="ProductList-Offering2Heading"/>
        <w:rPr>
          <w:rFonts w:ascii="Calibri Light" w:hAnsi="Calibri Light"/>
        </w:rPr>
      </w:pPr>
      <w:bookmarkStart w:id="59" w:name="_Toc478507129"/>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58"/>
      <w:bookmarkEnd w:id="59"/>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t>其他定義</w:t>
      </w:r>
      <w:r w:rsidRPr="00755262">
        <w:rPr>
          <w:b/>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lastRenderedPageBreak/>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592875"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A65D17" w:rsidRPr="00066A9D" w:rsidRDefault="00592875"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A65D17">
          <w:rPr>
            <w:rStyle w:val="Hyperlink"/>
            <w:rFonts w:ascii="Calibri" w:hAnsi="PMingLiU" w:hint="eastAsia"/>
            <w:sz w:val="16"/>
            <w:szCs w:val="16"/>
            <w:lang w:eastAsia="zh-TW"/>
          </w:rPr>
          <w:t>目錄</w:t>
        </w:r>
      </w:hyperlink>
      <w:r w:rsidR="00A65D17" w:rsidRPr="00066A9D">
        <w:rPr>
          <w:rStyle w:val="Hyperlink"/>
          <w:rFonts w:hAnsi="PMingLiU" w:hint="eastAsia"/>
          <w:lang w:eastAsia="zh-TW"/>
        </w:rPr>
        <w:t xml:space="preserve"> / </w:t>
      </w:r>
      <w:hyperlink w:anchor="Definitions" w:history="1">
        <w:r w:rsidR="00A65D17">
          <w:rPr>
            <w:rStyle w:val="Hyperlink"/>
            <w:rFonts w:ascii="Calibri" w:hAnsi="PMingLiU" w:hint="eastAsia"/>
            <w:sz w:val="16"/>
            <w:szCs w:val="16"/>
            <w:lang w:eastAsia="zh-TW"/>
          </w:rPr>
          <w:t>定義</w:t>
        </w:r>
      </w:hyperlink>
    </w:p>
    <w:p w:rsidR="006365DD" w:rsidRPr="008D165C" w:rsidRDefault="006365DD" w:rsidP="002F4645">
      <w:pPr>
        <w:pStyle w:val="ProductList-Offering2Heading"/>
        <w:keepNext/>
        <w:rPr>
          <w:rFonts w:ascii="Calibri Light" w:hAnsi="Calibri Light"/>
          <w:lang w:eastAsia="zh-TW"/>
        </w:rPr>
      </w:pPr>
      <w:bookmarkStart w:id="60" w:name="_Toc478507130"/>
      <w:r w:rsidRPr="008D165C">
        <w:rPr>
          <w:rFonts w:ascii="Calibri Light" w:hAnsi="Calibri Light"/>
          <w:lang w:eastAsia="zh-TW"/>
        </w:rPr>
        <w:t>Yammer Enterprise</w:t>
      </w:r>
      <w:bookmarkEnd w:id="6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592875"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425979">
      <w:pPr>
        <w:pStyle w:val="ProductList-OfferingGroupHeading"/>
        <w:keepNext/>
        <w:tabs>
          <w:tab w:val="clear" w:pos="360"/>
        </w:tabs>
        <w:outlineLvl w:val="1"/>
        <w:rPr>
          <w:rFonts w:ascii="Calibri Light" w:hAnsi="Calibri Light"/>
        </w:rPr>
      </w:pPr>
      <w:bookmarkStart w:id="61" w:name="_Toc478507131"/>
      <w:r w:rsidRPr="008D165C">
        <w:rPr>
          <w:rFonts w:ascii="Calibri Light" w:hAnsi="Calibri Light"/>
        </w:rPr>
        <w:t xml:space="preserve">Microsoft Azure </w:t>
      </w:r>
      <w:r w:rsidRPr="008D165C">
        <w:rPr>
          <w:rFonts w:ascii="Calibri Light" w:hAnsi="Calibri Light"/>
        </w:rPr>
        <w:t>服務</w:t>
      </w:r>
      <w:bookmarkEnd w:id="61"/>
    </w:p>
    <w:p w:rsidR="001A228A" w:rsidRPr="004B15C5" w:rsidRDefault="001A228A" w:rsidP="00425979">
      <w:pPr>
        <w:pStyle w:val="ProductList-Offering2Heading"/>
        <w:keepNext/>
        <w:tabs>
          <w:tab w:val="clear" w:pos="360"/>
          <w:tab w:val="clear" w:pos="720"/>
          <w:tab w:val="clear" w:pos="1080"/>
        </w:tabs>
        <w:outlineLvl w:val="2"/>
        <w:rPr>
          <w:rFonts w:ascii="Calibri" w:hAnsi="Calibri"/>
        </w:rPr>
      </w:pPr>
      <w:bookmarkStart w:id="62" w:name="_Toc464226287"/>
      <w:bookmarkStart w:id="63" w:name="_Toc478507132"/>
      <w:r w:rsidRPr="004B15C5">
        <w:rPr>
          <w:rFonts w:ascii="Calibri Light" w:hAnsi="Calibri Light"/>
        </w:rPr>
        <w:t>AD</w:t>
      </w:r>
      <w:r w:rsidRPr="004B15C5">
        <w:rPr>
          <w:rFonts w:ascii="Calibri" w:hAnsi="Calibri"/>
        </w:rPr>
        <w:t xml:space="preserve"> </w:t>
      </w:r>
      <w:r w:rsidRPr="004B15C5">
        <w:rPr>
          <w:rFonts w:ascii="Calibri" w:hAnsi="Calibri"/>
        </w:rPr>
        <w:t>網域服務</w:t>
      </w:r>
      <w:bookmarkEnd w:id="62"/>
      <w:bookmarkEnd w:id="63"/>
    </w:p>
    <w:p w:rsidR="001A228A" w:rsidRPr="002C5227" w:rsidRDefault="001A228A" w:rsidP="00425979">
      <w:pPr>
        <w:pStyle w:val="ProductList-Body"/>
        <w:keepNext/>
        <w:rPr>
          <w:rFonts w:ascii="Calibri" w:hAnsi="Calibri"/>
          <w:b/>
          <w:bCs/>
          <w:szCs w:val="18"/>
        </w:rPr>
      </w:pPr>
      <w:r w:rsidRPr="002C5227">
        <w:rPr>
          <w:rFonts w:ascii="Calibri" w:hAnsi="Calibri"/>
          <w:b/>
          <w:color w:val="00188F"/>
          <w:szCs w:val="18"/>
        </w:rPr>
        <w:t>新增定義</w:t>
      </w:r>
      <w:r w:rsidRPr="002C5227">
        <w:rPr>
          <w:rFonts w:ascii="Calibri" w:hAnsi="Calibri"/>
          <w:b/>
          <w:bCs/>
          <w:szCs w:val="18"/>
        </w:rPr>
        <w:t>：</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lastRenderedPageBreak/>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rsidR="001A228A" w:rsidRPr="004B15C5" w:rsidRDefault="001A228A" w:rsidP="001A228A">
      <w:pPr>
        <w:pStyle w:val="ProductList-Body"/>
        <w:rPr>
          <w:rFonts w:ascii="Calibri" w:hAnsi="Calibri"/>
        </w:rPr>
      </w:pPr>
    </w:p>
    <w:p w:rsidR="001A228A" w:rsidRPr="004B15C5" w:rsidRDefault="00592875" w:rsidP="001A228A">
      <w:pPr>
        <w:jc w:val="both"/>
        <w:rPr>
          <w:rFonts w:ascii="Calibri" w:hAnsi="Calibri"/>
        </w:rPr>
      </w:pPr>
      <m:oMathPara>
        <m:oMath>
          <m:f>
            <m:fPr>
              <m:ctrlPr>
                <w:rPr>
                  <w:rFonts w:ascii="Cambria Math" w:hAnsi="Cambria Math" w:cs="Tahoma"/>
                  <w:i/>
                  <w:sz w:val="18"/>
                  <w:szCs w:val="18"/>
                </w:rPr>
              </m:ctrlPr>
            </m:fPr>
            <m:num>
              <m:r>
                <w:rPr>
                  <w:rFonts w:ascii="MS Gothic" w:eastAsia="MS Gothic" w:hAnsi="MS Gothic" w:cs="MS Gothic" w:hint="eastAsia"/>
                  <w:sz w:val="18"/>
                  <w:szCs w:val="18"/>
                </w:rPr>
                <m:t>可用分鐘數上限</m:t>
              </m:r>
              <m:r>
                <w:rPr>
                  <w:rFonts w:ascii="Cambria Math" w:hAnsi="Calibri" w:cs="Tahoma"/>
                  <w:sz w:val="18"/>
                  <w:szCs w:val="18"/>
                </w:rPr>
                <m:t xml:space="preserve"> </m:t>
              </m:r>
              <m:r>
                <w:rPr>
                  <w:rFonts w:ascii="Cambria Math" w:hAnsi="Calibri" w:cs="Tahoma"/>
                  <w:sz w:val="18"/>
                  <w:szCs w:val="18"/>
                </w:rPr>
                <m:t>-</m:t>
              </m:r>
              <m:r>
                <w:rPr>
                  <w:rFonts w:ascii="Cambria Math" w:hAnsi="Calibri" w:cs="Tahoma"/>
                  <w:sz w:val="18"/>
                  <w:szCs w:val="18"/>
                </w:rPr>
                <m:t xml:space="preserve"> </m:t>
              </m:r>
              <m:r>
                <w:rPr>
                  <w:rFonts w:ascii="Cambria Math" w:hAnsi="Calibri" w:cs="Tahoma"/>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1A228A" w:rsidRPr="004B15C5" w:rsidRDefault="001A228A" w:rsidP="001A228A">
      <w:pPr>
        <w:pStyle w:val="ProductList-Body"/>
        <w:rPr>
          <w:rFonts w:ascii="Calibri" w:hAnsi="Calibri"/>
          <w:szCs w:val="18"/>
        </w:rPr>
      </w:pPr>
      <w:r w:rsidRPr="004B15C5">
        <w:rPr>
          <w:rFonts w:ascii="Calibri" w:hAnsi="Calibri"/>
          <w:b/>
          <w:color w:val="00188F"/>
          <w:szCs w:val="18"/>
        </w:rPr>
        <w:t>服務等級及服務折讓，亦適用於客戶對</w:t>
      </w:r>
      <w:r w:rsidRPr="004B15C5">
        <w:rPr>
          <w:rFonts w:ascii="Calibri" w:hAnsi="Calibri"/>
          <w:b/>
          <w:color w:val="00188F"/>
          <w:szCs w:val="18"/>
        </w:rPr>
        <w:t xml:space="preserve"> Azure Active Directory </w:t>
      </w:r>
      <w:r w:rsidRPr="004B15C5">
        <w:rPr>
          <w:rFonts w:ascii="Calibri" w:hAnsi="Calibri"/>
          <w:b/>
          <w:color w:val="00188F"/>
          <w:szCs w:val="18"/>
        </w:rPr>
        <w:t>網域服務之使用：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8D165C" w:rsidRDefault="006365DD" w:rsidP="006C1DE4">
      <w:pPr>
        <w:pStyle w:val="ProductList-Offering2Heading"/>
        <w:keepNext/>
        <w:tabs>
          <w:tab w:val="clear" w:pos="360"/>
        </w:tabs>
        <w:outlineLvl w:val="2"/>
        <w:rPr>
          <w:rFonts w:ascii="Calibri Light" w:hAnsi="Calibri Light"/>
        </w:rPr>
      </w:pPr>
      <w:bookmarkStart w:id="64" w:name="_Toc478507133"/>
      <w:r w:rsidRPr="008D165C">
        <w:rPr>
          <w:rFonts w:ascii="Calibri Light" w:hAnsi="Calibri Light"/>
        </w:rPr>
        <w:t xml:space="preserve">API Management </w:t>
      </w:r>
      <w:r w:rsidRPr="008D165C">
        <w:rPr>
          <w:rFonts w:ascii="Calibri Light" w:hAnsi="Calibri Light"/>
        </w:rPr>
        <w:t>服務</w:t>
      </w:r>
      <w:bookmarkEnd w:id="64"/>
    </w:p>
    <w:p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E9163B" w:rsidRDefault="00592875"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573C38">
      <w:pPr>
        <w:pStyle w:val="ProductList-Offering2Heading"/>
        <w:keepNext/>
        <w:tabs>
          <w:tab w:val="clear" w:pos="360"/>
        </w:tabs>
        <w:outlineLvl w:val="2"/>
        <w:rPr>
          <w:rFonts w:ascii="Calibri Light" w:hAnsi="Calibri Light"/>
        </w:rPr>
      </w:pPr>
      <w:bookmarkStart w:id="65" w:name="_Toc478507134"/>
      <w:bookmarkStart w:id="66" w:name="_Toc433975835"/>
      <w:bookmarkStart w:id="67" w:name="_Toc430180030"/>
      <w:bookmarkStart w:id="68" w:name="_Toc425256416"/>
      <w:r w:rsidRPr="00856AEA">
        <w:rPr>
          <w:rFonts w:ascii="Calibri Light" w:hAnsi="Calibri Light"/>
        </w:rPr>
        <w:lastRenderedPageBreak/>
        <w:t>App Service</w:t>
      </w:r>
      <w:bookmarkEnd w:id="65"/>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43F3D">
        <w:rPr>
          <w:rFonts w:ascii="Calibri" w:hAnsi="Calibri"/>
          <w:b/>
          <w:bCs/>
          <w:szCs w:val="18"/>
        </w:rPr>
        <w:t>：</w:t>
      </w:r>
    </w:p>
    <w:p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A64BC0">
        <w:rPr>
          <w:rFonts w:ascii="MS Gothic" w:eastAsia="MS Gothic" w:hAnsi="MS Gothic"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A64BC0">
        <w:rPr>
          <w:rFonts w:ascii="MS Gothic" w:eastAsia="MS Gothic" w:hAnsi="MS Gothic" w:cs="MS Gothic" w:hint="eastAsia"/>
          <w:lang w:eastAsia="zh-TW"/>
        </w:rPr>
        <w:t>應用程式</w:t>
      </w:r>
      <w:r w:rsidRPr="008F5299">
        <w:rPr>
          <w:lang w:eastAsia="zh-TW"/>
        </w:rPr>
        <w:t>、</w:t>
      </w:r>
      <w:r w:rsidRPr="00A64BC0">
        <w:rPr>
          <w:rFonts w:ascii="MS Gothic" w:eastAsia="MS Gothic" w:hAnsi="MS Gothic"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A64BC0">
        <w:rPr>
          <w:rFonts w:ascii="MS Gothic" w:eastAsia="MS Gothic" w:hAnsi="MS Gothic"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不包括免費及共用層中之</w:t>
      </w:r>
      <w:r w:rsidRPr="008F5299">
        <w:rPr>
          <w:lang w:eastAsia="zh-TW"/>
        </w:rPr>
        <w:t xml:space="preserve"> Web </w:t>
      </w:r>
      <w:r w:rsidRPr="00A64BC0">
        <w:rPr>
          <w:rFonts w:ascii="MS Gothic" w:eastAsia="MS Gothic" w:hAnsi="MS Gothic"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2F4645" w:rsidRDefault="008F5299" w:rsidP="008F5299">
      <w:pPr>
        <w:pStyle w:val="ProductList-Body"/>
        <w:spacing w:after="40"/>
        <w:rPr>
          <w:rFonts w:ascii="MS Gothic" w:eastAsia="MS Gothic" w:hAnsi="MS Gothic"/>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A64BC0">
        <w:rPr>
          <w:rFonts w:ascii="MS Gothic" w:eastAsia="MS Gothic" w:hAnsi="MS Gothic" w:cs="MS Gothic" w:hint="eastAsia"/>
          <w:lang w:eastAsia="zh-TW"/>
        </w:rPr>
        <w:t>係指在計費月份期間設定為在</w:t>
      </w:r>
      <w:r w:rsidRPr="008F5299">
        <w:rPr>
          <w:lang w:eastAsia="zh-TW"/>
        </w:rPr>
        <w:t xml:space="preserve"> Microsoft Azure </w:t>
      </w:r>
      <w:r w:rsidRPr="00A64BC0">
        <w:rPr>
          <w:rFonts w:ascii="MS Gothic" w:eastAsia="MS Gothic" w:hAnsi="MS Gothic"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已</w:t>
      </w:r>
      <w:r w:rsidRPr="002F4645">
        <w:rPr>
          <w:rFonts w:ascii="Microsoft JhengHei" w:eastAsia="Microsoft JhengHei" w:hAnsi="Microsoft JhengHei" w:cs="Microsoft JhengHei" w:hint="eastAsia"/>
          <w:lang w:eastAsia="zh-TW"/>
        </w:rPr>
        <w:t>啟</w:t>
      </w:r>
      <w:r w:rsidRPr="002F4645">
        <w:rPr>
          <w:rFonts w:ascii="MS Gothic" w:eastAsia="MS Gothic" w:hAnsi="MS Gothic" w:cs="MS Gothic" w:hint="eastAsia"/>
          <w:lang w:eastAsia="zh-TW"/>
        </w:rPr>
        <w:t>始可能造成執行應用程式之動作時開始</w:t>
      </w:r>
      <w:r w:rsidRPr="002F4645">
        <w:rPr>
          <w:rFonts w:ascii="MS Gothic" w:eastAsia="MS Gothic" w:hAnsi="MS Gothic" w:hint="eastAsia"/>
          <w:lang w:eastAsia="zh-TW"/>
        </w:rPr>
        <w:t>，</w:t>
      </w:r>
      <w:r w:rsidRPr="002F4645">
        <w:rPr>
          <w:rFonts w:ascii="MS Gothic" w:eastAsia="MS Gothic" w:hAnsi="MS Gothic" w:cs="MS Gothic" w:hint="eastAsia"/>
          <w:lang w:eastAsia="zh-TW"/>
        </w:rPr>
        <w:t>衡量至客</w:t>
      </w:r>
      <w:r w:rsidRPr="002F4645">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初始可能導致停止或刪除應用程式的動作時為止的時間</w:t>
      </w:r>
      <w:r w:rsidRPr="002F4645">
        <w:rPr>
          <w:rFonts w:ascii="MS Gothic" w:eastAsia="MS Gothic" w:hAnsi="MS Gothic"/>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592875"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66"/>
      <w:bookmarkEnd w:id="67"/>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69" w:name="_Toc478507135"/>
      <w:r w:rsidRPr="002565BE">
        <w:rPr>
          <w:rFonts w:asciiTheme="minorHAnsi" w:hAnsiTheme="minorHAnsi" w:cstheme="minorHAnsi"/>
          <w:lang w:eastAsia="zh-TW"/>
        </w:rPr>
        <w:t>應用程式閘道</w:t>
      </w:r>
      <w:bookmarkEnd w:id="68"/>
      <w:bookmarkEnd w:id="69"/>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lastRenderedPageBreak/>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205D76" w:rsidRDefault="00205D76" w:rsidP="00205D76">
      <w:pPr>
        <w:pStyle w:val="ProductList-Offering2Heading"/>
        <w:outlineLvl w:val="2"/>
        <w:rPr>
          <w:rFonts w:ascii="Calibri Light" w:hAnsi="Calibri Light"/>
          <w:lang w:val="zh-TW" w:eastAsia="zh-TW" w:bidi="zh-TW"/>
        </w:rPr>
      </w:pPr>
      <w:bookmarkStart w:id="70" w:name="Defination"/>
      <w:bookmarkStart w:id="71" w:name="_Toc468346556"/>
      <w:bookmarkStart w:id="72" w:name="_Toc478507136"/>
      <w:bookmarkStart w:id="73" w:name="_Toc440269641"/>
      <w:bookmarkStart w:id="74" w:name="_Toc441215719"/>
      <w:bookmarkStart w:id="75" w:name="AutomationService"/>
      <w:bookmarkStart w:id="76" w:name="_Toc441217624"/>
      <w:bookmarkEnd w:id="70"/>
      <w:r>
        <w:rPr>
          <w:rFonts w:ascii="Calibri Light" w:hAnsi="Calibri Light"/>
        </w:rPr>
        <w:t>Application Insights</w:t>
      </w:r>
      <w:bookmarkEnd w:id="71"/>
      <w:bookmarkEnd w:id="72"/>
    </w:p>
    <w:p w:rsidR="00205D76" w:rsidRDefault="00205D76" w:rsidP="00205D76">
      <w:pPr>
        <w:pStyle w:val="ProductList-Body"/>
      </w:pPr>
      <w:r>
        <w:rPr>
          <w:rFonts w:hint="eastAsia"/>
          <w:b/>
          <w:color w:val="00188F"/>
        </w:rPr>
        <w:t>新增定義</w:t>
      </w:r>
      <w:r>
        <w:rPr>
          <w:rFonts w:hint="eastAsia"/>
          <w:b/>
          <w:bCs/>
        </w:rPr>
        <w:t>：</w:t>
      </w:r>
    </w:p>
    <w:p w:rsidR="00205D76" w:rsidRDefault="00205D76" w:rsidP="00205D76">
      <w:pPr>
        <w:spacing w:after="0"/>
      </w:pPr>
      <w:r>
        <w:rPr>
          <w:rFonts w:hint="eastAsia"/>
          <w:sz w:val="18"/>
        </w:rPr>
        <w:t>「</w:t>
      </w:r>
      <w:r>
        <w:rPr>
          <w:rFonts w:hint="eastAsia"/>
          <w:b/>
          <w:color w:val="00188F"/>
          <w:sz w:val="18"/>
        </w:rPr>
        <w:t xml:space="preserve">Application Insights </w:t>
      </w:r>
      <w:r>
        <w:rPr>
          <w:rFonts w:hint="eastAsia"/>
          <w:b/>
          <w:color w:val="00188F"/>
          <w:sz w:val="18"/>
        </w:rPr>
        <w:t>資源</w:t>
      </w:r>
      <w:r>
        <w:rPr>
          <w:rFonts w:hint="eastAsia"/>
          <w:sz w:val="18"/>
        </w:rPr>
        <w:t>」</w:t>
      </w:r>
      <w:r>
        <w:rPr>
          <w:rFonts w:hint="eastAsia"/>
          <w:sz w:val="18"/>
          <w:szCs w:val="18"/>
        </w:rPr>
        <w:t>係指</w:t>
      </w:r>
      <w:r>
        <w:rPr>
          <w:rFonts w:hint="eastAsia"/>
          <w:sz w:val="18"/>
          <w:szCs w:val="18"/>
        </w:rPr>
        <w:t xml:space="preserve"> Application Insights </w:t>
      </w:r>
      <w:r>
        <w:rPr>
          <w:rFonts w:hint="eastAsia"/>
          <w:sz w:val="18"/>
          <w:szCs w:val="18"/>
        </w:rPr>
        <w:t>中用以蒐集、處理及儲存單一檢測金鑰的資料之容器。</w:t>
      </w:r>
    </w:p>
    <w:p w:rsidR="00205D76" w:rsidRDefault="00205D76" w:rsidP="00205D76">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係指在計費月份期間將</w:t>
      </w:r>
      <w:r>
        <w:rPr>
          <w:rFonts w:hint="eastAsia"/>
          <w:sz w:val="18"/>
          <w:szCs w:val="18"/>
        </w:rPr>
        <w:t xml:space="preserve"> Application Insights </w:t>
      </w:r>
      <w:r>
        <w:rPr>
          <w:rFonts w:hint="eastAsia"/>
          <w:sz w:val="18"/>
          <w:szCs w:val="18"/>
        </w:rPr>
        <w:t>資源部署在</w:t>
      </w:r>
      <w:r>
        <w:rPr>
          <w:rFonts w:hint="eastAsia"/>
          <w:sz w:val="18"/>
          <w:szCs w:val="18"/>
        </w:rPr>
        <w:t xml:space="preserve"> Microsoft Azure </w:t>
      </w:r>
      <w:r>
        <w:rPr>
          <w:rFonts w:hint="eastAsia"/>
          <w:sz w:val="18"/>
          <w:szCs w:val="18"/>
        </w:rPr>
        <w:t>訂閱中的總分鐘數。</w:t>
      </w:r>
    </w:p>
    <w:p w:rsidR="00205D76" w:rsidRDefault="00205D76" w:rsidP="00205D76">
      <w:pPr>
        <w:spacing w:after="0"/>
      </w:pPr>
      <w:r>
        <w:rPr>
          <w:rFonts w:hint="eastAsia"/>
          <w:sz w:val="18"/>
        </w:rPr>
        <w:t>「</w:t>
      </w:r>
      <w:r>
        <w:rPr>
          <w:rFonts w:hint="eastAsia"/>
          <w:b/>
          <w:color w:val="00188F"/>
          <w:sz w:val="18"/>
        </w:rPr>
        <w:t>資料延遲</w:t>
      </w:r>
      <w:r>
        <w:rPr>
          <w:rFonts w:hint="eastAsia"/>
          <w:sz w:val="18"/>
        </w:rPr>
        <w:t>」</w:t>
      </w:r>
      <w:r>
        <w:rPr>
          <w:rFonts w:hint="eastAsia"/>
          <w:sz w:val="18"/>
          <w:szCs w:val="18"/>
        </w:rPr>
        <w:t>係指從客戶應用程式中的檢測收到資料，但延遲出現在</w:t>
      </w:r>
      <w:r>
        <w:rPr>
          <w:rFonts w:hint="eastAsia"/>
          <w:sz w:val="18"/>
          <w:szCs w:val="18"/>
        </w:rPr>
        <w:t xml:space="preserve"> Application Insights </w:t>
      </w:r>
      <w:r>
        <w:rPr>
          <w:rFonts w:hint="eastAsia"/>
          <w:sz w:val="18"/>
          <w:szCs w:val="18"/>
        </w:rPr>
        <w:t>服務，其延遲時間大於</w:t>
      </w:r>
      <w:r>
        <w:rPr>
          <w:rFonts w:hint="eastAsia"/>
          <w:sz w:val="18"/>
          <w:szCs w:val="18"/>
        </w:rPr>
        <w:t xml:space="preserve"> 2 </w:t>
      </w:r>
      <w:r>
        <w:rPr>
          <w:rFonts w:hint="eastAsia"/>
          <w:sz w:val="18"/>
          <w:szCs w:val="18"/>
        </w:rPr>
        <w:t>小時之分鐘數。</w:t>
      </w:r>
    </w:p>
    <w:p w:rsidR="00205D76" w:rsidRDefault="00205D76" w:rsidP="00205D76">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係指發生資料延遲之可用分鐘數上限的一部分之總累積分鐘數。</w:t>
      </w:r>
    </w:p>
    <w:p w:rsidR="00205D76" w:rsidRDefault="00205D76" w:rsidP="00205D76">
      <w:pPr>
        <w:pStyle w:val="ProductList-Body"/>
        <w:rPr>
          <w:lang w:eastAsia="zh-TW"/>
        </w:rPr>
      </w:pPr>
    </w:p>
    <w:p w:rsidR="00205D76" w:rsidRDefault="00205D76" w:rsidP="00205D76">
      <w:pPr>
        <w:pStyle w:val="ProductList-Body"/>
        <w:rPr>
          <w:lang w:eastAsia="zh-TW"/>
        </w:rPr>
      </w:pPr>
      <w:r>
        <w:rPr>
          <w:rFonts w:hint="eastAsia"/>
          <w:b/>
          <w:color w:val="00188F"/>
          <w:lang w:eastAsia="zh-TW"/>
        </w:rPr>
        <w:t>每月上線時間百分比</w:t>
      </w:r>
      <w:r>
        <w:rPr>
          <w:rFonts w:hint="eastAsia"/>
          <w:b/>
          <w:bCs/>
          <w:lang w:eastAsia="zh-TW"/>
        </w:rPr>
        <w:t>：</w:t>
      </w:r>
      <w:r>
        <w:rPr>
          <w:rFonts w:hint="eastAsia"/>
          <w:lang w:eastAsia="zh-TW"/>
        </w:rPr>
        <w:t>每月上線時間百分比係利用下列公式計算：</w:t>
      </w:r>
    </w:p>
    <w:p w:rsidR="00205D76" w:rsidRDefault="00205D76" w:rsidP="00205D76">
      <w:pPr>
        <w:pStyle w:val="ProductList-Body"/>
        <w:rPr>
          <w:lang w:eastAsia="zh-TW"/>
        </w:rPr>
      </w:pPr>
    </w:p>
    <w:p w:rsidR="00205D76" w:rsidRDefault="00592875" w:rsidP="00205D76">
      <w:pPr>
        <w:pStyle w:val="ListParagraph"/>
      </w:pPr>
      <m:oMathPara>
        <m:oMath>
          <m:f>
            <m:fPr>
              <m:ctrlPr>
                <w:rPr>
                  <w:rFonts w:ascii="Cambria Math" w:hAnsi="Cambria Math" w:cs="Tahoma"/>
                  <w:i/>
                  <w:sz w:val="18"/>
                  <w:szCs w:val="18"/>
                  <w:lang w:val="zh-TW" w:eastAsia="zh-TW" w:bidi="zh-TW"/>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205D76" w:rsidRDefault="00205D76" w:rsidP="00205D76">
      <w:pPr>
        <w:pStyle w:val="ProductList-Body"/>
      </w:pPr>
      <w:r>
        <w:rPr>
          <w:rFonts w:hint="eastAsia"/>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Tr="00205D76">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服務折讓</w:t>
            </w:r>
          </w:p>
        </w:tc>
      </w:tr>
      <w:tr w:rsidR="00205D76" w:rsidTr="00205D76">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10%</w:t>
            </w:r>
          </w:p>
        </w:tc>
      </w:tr>
      <w:tr w:rsidR="00205D76" w:rsidTr="00205D76">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25%</w:t>
            </w:r>
          </w:p>
        </w:tc>
      </w:tr>
    </w:tbl>
    <w:p w:rsidR="00205D76" w:rsidRDefault="00592875" w:rsidP="00205D76">
      <w:pPr>
        <w:pStyle w:val="ProductList-Body"/>
        <w:shd w:val="clear" w:color="auto" w:fill="808080" w:themeFill="background1" w:themeFillShade="80"/>
        <w:tabs>
          <w:tab w:val="clear" w:pos="360"/>
        </w:tabs>
        <w:spacing w:before="120" w:after="240"/>
        <w:jc w:val="right"/>
        <w:rPr>
          <w:lang w:val="zh-TW" w:eastAsia="zh-TW" w:bidi="zh-TW"/>
        </w:rPr>
      </w:pPr>
      <w:hyperlink r:id="rId21" w:anchor="TOC" w:history="1">
        <w:r w:rsidR="00205D76">
          <w:rPr>
            <w:rStyle w:val="Hyperlink"/>
            <w:rFonts w:ascii="PMingLiU" w:hAnsi="PMingLiU" w:hint="eastAsia"/>
            <w:color w:val="0563C1"/>
            <w:sz w:val="16"/>
            <w:szCs w:val="16"/>
          </w:rPr>
          <w:t>目錄</w:t>
        </w:r>
      </w:hyperlink>
      <w:r w:rsidR="00205D76">
        <w:rPr>
          <w:rFonts w:hint="eastAsia"/>
          <w:sz w:val="16"/>
          <w:szCs w:val="16"/>
        </w:rPr>
        <w:t xml:space="preserve"> / </w:t>
      </w:r>
      <w:hyperlink r:id="rId22" w:anchor="Definitions" w:history="1">
        <w:r w:rsidR="00205D76">
          <w:rPr>
            <w:rStyle w:val="Hyperlink"/>
            <w:rFonts w:ascii="PMingLiU" w:hAnsi="PMingLiU" w:hint="eastAsia"/>
            <w:color w:val="0563C1"/>
            <w:sz w:val="16"/>
            <w:szCs w:val="16"/>
          </w:rPr>
          <w:t>定義</w:t>
        </w:r>
      </w:hyperlink>
    </w:p>
    <w:p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77" w:name="_Toc478507137"/>
      <w:r w:rsidRPr="00303A0C">
        <w:rPr>
          <w:rFonts w:asciiTheme="minorHAnsi" w:hAnsi="PMingLiU" w:hint="eastAsia"/>
          <w:lang w:eastAsia="zh-TW"/>
        </w:rPr>
        <w:t>自動化服務</w:t>
      </w:r>
      <w:bookmarkEnd w:id="73"/>
      <w:bookmarkEnd w:id="74"/>
      <w:bookmarkEnd w:id="75"/>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76"/>
      <w:bookmarkEnd w:id="77"/>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592875"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592875" w:rsidP="00A65D17">
      <w:pPr>
        <w:pStyle w:val="ProductList-Body"/>
        <w:shd w:val="clear" w:color="auto" w:fill="808080" w:themeFill="background1" w:themeFillShade="80"/>
        <w:tabs>
          <w:tab w:val="clear" w:pos="360"/>
        </w:tabs>
        <w:spacing w:before="120" w:after="240"/>
        <w:jc w:val="right"/>
        <w:rPr>
          <w:lang w:val="zh-TW" w:eastAsia="zh-TW" w:bidi="zh-TW"/>
        </w:rPr>
      </w:pPr>
      <w:hyperlink r:id="rId23"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78" w:name="_Toc441217625"/>
      <w:bookmarkStart w:id="79" w:name="_Toc478507138"/>
      <w:r w:rsidRPr="00303A0C">
        <w:rPr>
          <w:rFonts w:asciiTheme="minorHAnsi" w:hAnsi="PMingLiU" w:hint="eastAsia"/>
          <w:lang w:eastAsia="zh-TW"/>
        </w:rPr>
        <w:lastRenderedPageBreak/>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78"/>
      <w:bookmarkEnd w:id="7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592875" w:rsidP="006B6374">
      <w:pPr>
        <w:pStyle w:val="ListParagraph"/>
        <w:rPr>
          <w:rFonts w:ascii="Cambria Math" w:hAnsi="Cambria Math" w:cs="Tahoma" w:hint="eastAsi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73C38" w:rsidRDefault="00573C38" w:rsidP="00573C38">
      <w:pPr>
        <w:pStyle w:val="ProductList-Offering2Heading"/>
        <w:tabs>
          <w:tab w:val="clear" w:pos="360"/>
        </w:tabs>
        <w:outlineLvl w:val="2"/>
        <w:rPr>
          <w:rFonts w:asciiTheme="minorHAnsi" w:hAnsiTheme="minorHAnsi"/>
          <w:lang w:val="zh-TW" w:eastAsia="zh-TW" w:bidi="zh-TW"/>
        </w:rPr>
      </w:pPr>
      <w:bookmarkStart w:id="80" w:name="_Toc478507139"/>
      <w:bookmarkStart w:id="81" w:name="_Toc425256419"/>
      <w:r>
        <w:rPr>
          <w:rFonts w:ascii="Calibri Light" w:hAnsi="Calibri Light"/>
        </w:rPr>
        <w:t>Azure</w:t>
      </w:r>
      <w:r>
        <w:rPr>
          <w:rFonts w:asciiTheme="minorHAnsi" w:hAnsiTheme="minorHAnsi"/>
        </w:rPr>
        <w:t xml:space="preserve"> </w:t>
      </w:r>
      <w:r>
        <w:rPr>
          <w:rFonts w:asciiTheme="minorHAnsi" w:hAnsiTheme="minorHAnsi" w:hint="eastAsia"/>
        </w:rPr>
        <w:t>功能</w:t>
      </w:r>
      <w:bookmarkEnd w:id="80"/>
    </w:p>
    <w:p w:rsidR="00573C38" w:rsidRDefault="00573C38" w:rsidP="00573C38">
      <w:pPr>
        <w:shd w:val="clear" w:color="auto" w:fill="FFFFFF"/>
        <w:spacing w:after="0" w:line="240" w:lineRule="auto"/>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rsidR="00573C38" w:rsidRDefault="00573C38" w:rsidP="00573C38">
      <w:pPr>
        <w:pStyle w:val="ProductList-Body"/>
        <w:rPr>
          <w:lang w:eastAsia="zh-TW"/>
        </w:rPr>
      </w:pPr>
    </w:p>
    <w:p w:rsidR="00573C38" w:rsidRDefault="00573C38" w:rsidP="00573C38">
      <w:pPr>
        <w:pStyle w:val="ProductList-Body"/>
      </w:pPr>
      <w:r>
        <w:rPr>
          <w:rFonts w:hint="eastAsia"/>
          <w:b/>
          <w:color w:val="00188F"/>
        </w:rPr>
        <w:t>新增定義</w:t>
      </w:r>
      <w:r>
        <w:rPr>
          <w:rFonts w:hint="eastAsia"/>
          <w:b/>
          <w:bCs/>
        </w:rPr>
        <w:t>：</w:t>
      </w:r>
    </w:p>
    <w:p w:rsidR="00573C38" w:rsidRDefault="00573C38" w:rsidP="00573C38">
      <w:pPr>
        <w:spacing w:after="0"/>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rsidR="00573C38" w:rsidRDefault="00573C38" w:rsidP="00573C38">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rsidR="00573C38" w:rsidRDefault="00573C38" w:rsidP="00573C38">
      <w:pPr>
        <w:spacing w:after="0"/>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rsidR="00573C38" w:rsidRDefault="00573C38" w:rsidP="00573C38">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rsidR="00573C38" w:rsidRDefault="00573C38" w:rsidP="00573C38">
      <w:pPr>
        <w:pStyle w:val="ProductList-Body"/>
      </w:pPr>
    </w:p>
    <w:p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rsidR="00573C38" w:rsidRDefault="00573C38" w:rsidP="00573C38">
      <w:pPr>
        <w:pStyle w:val="ProductList-Body"/>
      </w:pPr>
    </w:p>
    <w:p w:rsidR="00573C38" w:rsidRDefault="00592875" w:rsidP="00573C38">
      <w:pPr>
        <w:pStyle w:val="ListParagraph"/>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rsidR="00205D76" w:rsidRPr="00DE1BB0" w:rsidRDefault="00205D76" w:rsidP="00205D76">
      <w:pPr>
        <w:pStyle w:val="ProductList-Body"/>
        <w:rPr>
          <w:rFonts w:cstheme="minorHAnsi"/>
        </w:rPr>
      </w:pPr>
      <w:r w:rsidRPr="00DE1BB0">
        <w:rPr>
          <w:rFonts w:cstheme="min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bl>
    <w:p w:rsidR="00573C38" w:rsidRDefault="00592875" w:rsidP="00A65D17">
      <w:pPr>
        <w:pStyle w:val="ProductList-Body"/>
        <w:shd w:val="clear" w:color="auto" w:fill="808080" w:themeFill="background1" w:themeFillShade="80"/>
        <w:tabs>
          <w:tab w:val="clear" w:pos="360"/>
        </w:tabs>
        <w:spacing w:before="120" w:after="240"/>
        <w:jc w:val="right"/>
        <w:rPr>
          <w:lang w:val="zh-TW" w:eastAsia="zh-TW" w:bidi="zh-TW"/>
        </w:rPr>
      </w:pPr>
      <w:hyperlink r:id="rId24"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5" w:anchor="Definitions" w:history="1">
        <w:r w:rsidR="00573C38">
          <w:rPr>
            <w:rStyle w:val="Hyperlink"/>
            <w:rFonts w:ascii="PMingLiU" w:hAnsi="PMingLiU" w:hint="eastAsia"/>
            <w:color w:val="0563C1"/>
            <w:sz w:val="16"/>
            <w:szCs w:val="16"/>
          </w:rPr>
          <w:t>定義</w:t>
        </w:r>
      </w:hyperlink>
    </w:p>
    <w:p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82" w:name="_Toc478507140"/>
      <w:r w:rsidRPr="004840C2">
        <w:rPr>
          <w:rFonts w:ascii="Calibri Light" w:hAnsi="Calibri Light"/>
        </w:rPr>
        <w:t xml:space="preserve">Azure </w:t>
      </w:r>
      <w:r w:rsidRPr="004840C2">
        <w:rPr>
          <w:rFonts w:ascii="Calibri Light" w:hAnsi="Calibri Light"/>
        </w:rPr>
        <w:t>資訊安全中心</w:t>
      </w:r>
      <w:bookmarkEnd w:id="82"/>
    </w:p>
    <w:p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0592B">
        <w:rPr>
          <w:rFonts w:ascii="Calibri" w:hAnsi="Calibri"/>
          <w:b/>
          <w:bCs/>
          <w:szCs w:val="18"/>
        </w:rPr>
        <w:t>：</w:t>
      </w:r>
      <w:r w:rsidRPr="004840C2">
        <w:rPr>
          <w:rFonts w:ascii="Calibri" w:hAnsi="Calibri"/>
        </w:rPr>
        <w:t>每月上線時間百分比係利用下列公式計算：</w:t>
      </w:r>
    </w:p>
    <w:p w:rsidR="008F5299" w:rsidRPr="004840C2" w:rsidRDefault="008F5299" w:rsidP="008F5299">
      <w:pPr>
        <w:pStyle w:val="ProductList-Body"/>
        <w:rPr>
          <w:rFonts w:ascii="Calibri" w:hAnsi="Calibri"/>
        </w:rPr>
      </w:pPr>
    </w:p>
    <w:p w:rsidR="008F5299" w:rsidRPr="00DE0056" w:rsidRDefault="00592875" w:rsidP="008F5299">
      <w:pPr>
        <w:pStyle w:val="ListParagraph"/>
        <w:rPr>
          <w:rFonts w:ascii="Cambria Math" w:hAnsi="Cambria Math" w:cs="Tahoma" w:hint="eastAsi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3" w:name="_Toc478507141"/>
      <w:bookmarkStart w:id="84" w:name="BatchService"/>
      <w:r w:rsidRPr="002565BE">
        <w:rPr>
          <w:rFonts w:asciiTheme="minorHAnsi" w:hAnsiTheme="minorHAnsi" w:cstheme="minorHAnsi"/>
        </w:rPr>
        <w:t>批次服務</w:t>
      </w:r>
      <w:bookmarkEnd w:id="81"/>
      <w:bookmarkEnd w:id="83"/>
    </w:p>
    <w:bookmarkEnd w:id="84"/>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p>
    <w:p w:rsidR="00205D76" w:rsidRPr="00DE1BB0" w:rsidRDefault="00205D76" w:rsidP="00205D76">
      <w:pPr>
        <w:pStyle w:val="ProductList-Body"/>
        <w:rPr>
          <w:rFonts w:cstheme="minorHAnsi"/>
        </w:rPr>
      </w:pPr>
    </w:p>
    <w:p w:rsidR="00205D76" w:rsidRPr="00DE1BB0" w:rsidRDefault="00205D76" w:rsidP="00205D76">
      <w:pPr>
        <w:pStyle w:val="ListParagraph"/>
        <w:rPr>
          <w:rFonts w:cstheme="minorHAnsi"/>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85" w:name="_Toc444249054"/>
      <w:bookmarkStart w:id="86" w:name="_Toc457806454"/>
      <w:bookmarkStart w:id="87" w:name="_Toc457812836"/>
      <w:bookmarkStart w:id="88" w:name="_Toc478507142"/>
      <w:r w:rsidRPr="00D345BC">
        <w:t>備份服務</w:t>
      </w:r>
      <w:bookmarkEnd w:id="85"/>
      <w:bookmarkEnd w:id="86"/>
      <w:bookmarkEnd w:id="87"/>
      <w:bookmarkEnd w:id="88"/>
    </w:p>
    <w:p w:rsidR="00DE0056" w:rsidRPr="0085436E" w:rsidRDefault="00DE0056" w:rsidP="00DE0056">
      <w:pPr>
        <w:pStyle w:val="ProductList-Body"/>
        <w:rPr>
          <w:rFonts w:cstheme="minorHAnsi"/>
        </w:rPr>
      </w:pPr>
      <w:r w:rsidRPr="0085436E">
        <w:rPr>
          <w:rFonts w:cstheme="minorHAnsi"/>
          <w:b/>
          <w:color w:val="00188F"/>
        </w:rPr>
        <w:t>新增定義</w:t>
      </w:r>
      <w:r w:rsidRPr="0085436E">
        <w:rPr>
          <w:rFonts w:cstheme="minorHAnsi"/>
          <w:b/>
          <w:bCs/>
          <w:szCs w:val="18"/>
        </w:rPr>
        <w:t>：</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停機時間</w:t>
      </w:r>
      <w:r w:rsidRPr="0085436E">
        <w:rPr>
          <w:rFonts w:cstheme="minorHAnsi"/>
          <w:b/>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每月上線時間百分比</w:t>
      </w:r>
      <w:r w:rsidRPr="0085436E">
        <w:rPr>
          <w:rFonts w:cstheme="minorHAnsi"/>
          <w:b/>
          <w:bCs/>
          <w:szCs w:val="18"/>
        </w:rPr>
        <w:t>：</w:t>
      </w:r>
      <w:r w:rsidRPr="0085436E">
        <w:rPr>
          <w:rFonts w:cstheme="min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592875"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MS Gothic" w:eastAsia="MS Gothic" w:hAnsi="MS Gothic" w:cs="MS Gothic" w:hint="eastAsia"/>
                  <w:i/>
                  <w:sz w:val="18"/>
                  <w:szCs w:val="18"/>
                  <w:lang w:eastAsia="zh-TW"/>
                </w:rPr>
                <m:t>可用分鐘數上限</m:t>
              </m:r>
              <m:r>
                <m:rPr>
                  <m:nor/>
                </m:rPr>
                <w:rPr>
                  <w:rFonts w:ascii="MS Gothic" w:eastAsia="MS Gothic" w:hAnsi="MS Gothic" w:cs="MS Gothic"/>
                  <w:i/>
                  <w:sz w:val="18"/>
                  <w:szCs w:val="18"/>
                  <w:lang w:eastAsia="zh-TW"/>
                </w:rPr>
                <m:t xml:space="preserve"> - 停機時間</m:t>
              </m:r>
            </m:num>
            <m:den>
              <m:r>
                <m:rPr>
                  <m:nor/>
                </m:rPr>
                <w:rPr>
                  <w:rFonts w:ascii="MS Gothic" w:eastAsia="MS Gothic" w:hAnsi="MS Gothic"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89" w:name="_Toc478507143"/>
      <w:r w:rsidRPr="008D165C">
        <w:rPr>
          <w:rFonts w:ascii="Calibri Light" w:hAnsi="Calibri Light"/>
        </w:rPr>
        <w:t xml:space="preserve">BizTalk </w:t>
      </w:r>
      <w:r w:rsidRPr="008D165C">
        <w:rPr>
          <w:rFonts w:ascii="Calibri Light" w:hAnsi="Calibri Light"/>
        </w:rPr>
        <w:t>服務</w:t>
      </w:r>
      <w:bookmarkEnd w:id="8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A64BC0" w:rsidRDefault="00592875" w:rsidP="00A64BC0">
      <w:pPr>
        <w:pStyle w:val="ListParagraph"/>
        <w:rPr>
          <w:rFonts w:asciiTheme="majorHAnsi" w:hAnsiTheme="majorHAnsi"/>
          <w:i/>
          <w:sz w:val="18"/>
          <w:szCs w:val="18"/>
        </w:rPr>
      </w:pPr>
      <m:oMathPara>
        <m:oMath>
          <m:f>
            <m:fPr>
              <m:ctrlPr>
                <w:rPr>
                  <w:rFonts w:ascii="Cambria Math" w:eastAsia="MS Gothic" w:hAnsi="Cambria Math" w:cs="MS Gothic"/>
                  <w:i/>
                  <w:sz w:val="18"/>
                  <w:szCs w:val="18"/>
                </w:rPr>
              </m:ctrlPr>
            </m:fPr>
            <m:num>
              <m:r>
                <w:rPr>
                  <w:rFonts w:ascii="MS Gothic" w:eastAsia="MS Gothic" w:hAnsi="MS Gothic" w:cs="MS Gothic" w:hint="eastAsia"/>
                  <w:sz w:val="18"/>
                  <w:szCs w:val="18"/>
                </w:rPr>
                <m:t>可用分鐘數上限</m:t>
              </m:r>
              <m:r>
                <w:rPr>
                  <w:rFonts w:ascii="Cambria Math" w:eastAsia="MS Gothic" w:hAnsi="Cambria Math" w:cs="MS Gothic"/>
                  <w:sz w:val="18"/>
                  <w:szCs w:val="18"/>
                </w:rPr>
                <m:t xml:space="preserve"> - </m:t>
              </m:r>
              <m:r>
                <w:rPr>
                  <w:rFonts w:ascii="Cambria Math" w:eastAsia="MS Gothic" w:hAnsi="Cambria Math" w:cs="MS Gothic" w:hint="eastAsia"/>
                  <w:sz w:val="18"/>
                  <w:szCs w:val="18"/>
                </w:rPr>
                <m:t>停機時間</m:t>
              </m:r>
            </m:num>
            <m:den>
              <m:r>
                <w:rPr>
                  <w:rFonts w:ascii="Cambria Math" w:eastAsia="MS Gothic" w:hAnsi="Cambria Math" w:cs="MS Gothic" w:hint="eastAsia"/>
                  <w:sz w:val="18"/>
                  <w:szCs w:val="18"/>
                </w:rPr>
                <m:t>可用分鐘數上限</m:t>
              </m:r>
            </m:den>
          </m:f>
          <m:r>
            <w:rPr>
              <w:rFonts w:ascii="Cambria Math" w:hAnsi="Cambria Math"/>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90" w:name="_Toc478507144"/>
      <w:r>
        <w:rPr>
          <w:rFonts w:ascii="Calibri" w:hAnsi="PMingLiU" w:hint="eastAsia"/>
          <w:lang w:eastAsia="zh-TW"/>
        </w:rPr>
        <w:t>快取服務</w:t>
      </w:r>
      <w:bookmarkEnd w:id="9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A64BC0" w:rsidRDefault="00592875" w:rsidP="00DE0056">
      <w:pPr>
        <w:pStyle w:val="ProductList-Body"/>
        <w:spacing w:after="40"/>
        <w:rPr>
          <w:rFonts w:ascii="Cambria Math" w:hAnsi="Cambria Math" w:hint="eastAsia"/>
          <w:i/>
          <w:szCs w:val="18"/>
        </w:rPr>
      </w:pPr>
      <m:oMathPara>
        <m:oMath>
          <m:f>
            <m:fPr>
              <m:ctrlPr>
                <w:rPr>
                  <w:rFonts w:ascii="Cambria Math" w:eastAsia="MS Gothic" w:hAnsi="Cambria Math" w:cs="MS Gothic"/>
                  <w:i/>
                  <w:szCs w:val="18"/>
                </w:rPr>
              </m:ctrlPr>
            </m:fPr>
            <m:num>
              <m:r>
                <w:rPr>
                  <w:rFonts w:ascii="MS Gothic" w:eastAsia="MS Gothic" w:hAnsi="MS Gothic" w:cs="MS Gothic" w:hint="eastAsia"/>
                  <w:szCs w:val="18"/>
                </w:rPr>
                <m:t>可用分鐘數上限</m:t>
              </m:r>
              <m:r>
                <w:rPr>
                  <w:rFonts w:ascii="Cambria Math" w:eastAsia="MS Gothic" w:hAnsi="Cambria Math" w:cs="MS Gothic"/>
                  <w:szCs w:val="18"/>
                </w:rPr>
                <m:t xml:space="preserve"> - </m:t>
              </m:r>
              <m:r>
                <w:rPr>
                  <w:rFonts w:ascii="Cambria Math" w:eastAsia="MS Gothic" w:hAnsi="Cambria Math" w:cs="MS Gothic" w:hint="eastAsia"/>
                  <w:szCs w:val="18"/>
                </w:rPr>
                <m:t>停機時間</m:t>
              </m:r>
            </m:num>
            <m:den>
              <m:r>
                <w:rPr>
                  <w:rFonts w:ascii="Cambria Math" w:eastAsia="MS Gothic" w:hAnsi="Cambria Math" w:cs="MS Gothic" w:hint="eastAsia"/>
                  <w:szCs w:val="18"/>
                </w:rPr>
                <m:t>可用分鐘數上限</m:t>
              </m:r>
            </m:den>
          </m:f>
          <m:r>
            <w:rPr>
              <w:rFonts w:ascii="Cambria Math" w:hAnsi="Cambria Math"/>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91" w:name="_Toc478507145"/>
      <w:r w:rsidRPr="008D165C">
        <w:rPr>
          <w:rFonts w:ascii="Calibri Light" w:hAnsi="Calibri Light"/>
          <w:lang w:eastAsia="zh-TW"/>
        </w:rPr>
        <w:t xml:space="preserve">CDN </w:t>
      </w:r>
      <w:r w:rsidRPr="008D165C">
        <w:rPr>
          <w:rFonts w:ascii="Calibri Light" w:hAnsi="Calibri Light"/>
          <w:lang w:eastAsia="zh-TW"/>
        </w:rPr>
        <w:t>服務</w:t>
      </w:r>
      <w:bookmarkEnd w:id="91"/>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lastRenderedPageBreak/>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92" w:name="_Toc478507146"/>
      <w:r>
        <w:rPr>
          <w:rFonts w:ascii="Calibri" w:hAnsi="PMingLiU" w:hint="eastAsia"/>
          <w:lang w:eastAsia="zh-TW"/>
        </w:rPr>
        <w:t>雲端服務</w:t>
      </w:r>
      <w:bookmarkEnd w:id="9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DE1BB0">
        <w:rPr>
          <w:rFonts w:cstheme="minorHAnsi"/>
        </w:rPr>
        <w:t>適用於雲端服務的計算方式為在計費月份中，特定</w:t>
      </w:r>
      <w:r w:rsidRPr="00DE1BB0">
        <w:rPr>
          <w:rFonts w:cstheme="minorHAnsi"/>
        </w:rPr>
        <w:t xml:space="preserve"> Microsoft Azure </w:t>
      </w:r>
      <w:r w:rsidRPr="00DE1BB0">
        <w:rPr>
          <w:rFonts w:cstheme="minorHAnsi"/>
        </w:rPr>
        <w:t>訂閱之可用分鐘數上限減掉停機時間，再除以可用分鐘數上限。每月上線時間百分比係使用下列公式表示：</w:t>
      </w:r>
    </w:p>
    <w:p w:rsidR="00205D76" w:rsidRPr="00DE1BB0" w:rsidRDefault="00205D76" w:rsidP="00205D76">
      <w:pPr>
        <w:pStyle w:val="ProductList-Body"/>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 xml:space="preserve">( </m:t>
              </m:r>
              <m:r>
                <m:rPr>
                  <m:nor/>
                </m:rPr>
                <w:rPr>
                  <w:rFonts w:ascii="Cambria Math" w:hAnsi="Cambria Math" w:cstheme="minorHAnsi" w:hint="eastAsia"/>
                  <w:i/>
                  <w:iCs/>
                  <w:sz w:val="18"/>
                  <w:szCs w:val="18"/>
                  <w:lang w:val="en-US"/>
                </w:rPr>
                <m:t>可用分鐘數上限</m:t>
              </m:r>
              <m:r>
                <m:rPr>
                  <m:nor/>
                </m:rPr>
                <w:rPr>
                  <w:rFonts w:ascii="Cambria Math" w:hAns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hAnsi="Cambria Math" w:cstheme="minorHAnsi" w:hint="eastAsia"/>
                  <w:i/>
                  <w:iCs/>
                  <w:sz w:val="18"/>
                  <w:szCs w:val="18"/>
                  <w:lang w:val="en-US"/>
                </w:rPr>
                <m:t>可用分鐘數上限</m:t>
              </m:r>
            </m:den>
          </m:f>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93" w:name="_Toc450912769"/>
      <w:bookmarkStart w:id="94" w:name="_Toc478507147"/>
      <w:bookmarkStart w:id="95" w:name="_Toc421206038"/>
      <w:r w:rsidRPr="00422E69">
        <w:rPr>
          <w:rFonts w:asciiTheme="minorHAnsi" w:hAnsiTheme="minorHAnsi" w:cstheme="minorHAnsi"/>
        </w:rPr>
        <w:t>資料目錄</w:t>
      </w:r>
      <w:bookmarkEnd w:id="93"/>
      <w:bookmarkEnd w:id="94"/>
    </w:p>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592875"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96" w:name="_Toc478507148"/>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95"/>
      <w:bookmarkEnd w:id="96"/>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592875"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97"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98" w:name="_Toc478507149"/>
      <w:r w:rsidRPr="00A332EC">
        <w:rPr>
          <w:rFonts w:ascii="Calibri Light" w:hAnsi="Calibri Light"/>
          <w:lang w:val="en-US"/>
        </w:rPr>
        <w:lastRenderedPageBreak/>
        <w:t xml:space="preserve">Data Factory – API </w:t>
      </w:r>
      <w:r w:rsidRPr="00A332EC">
        <w:rPr>
          <w:rFonts w:ascii="Calibri Light" w:hAnsi="Calibri Light" w:cs="MS Gothic"/>
        </w:rPr>
        <w:t>呼叫</w:t>
      </w:r>
      <w:bookmarkEnd w:id="97"/>
      <w:bookmarkEnd w:id="98"/>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已排除要求數</w:t>
      </w:r>
      <w:r w:rsidRPr="00DE1BB0">
        <w:rPr>
          <w:rFonts w:cstheme="minorHAnsi"/>
        </w:rPr>
        <w:t>」是指產生</w:t>
      </w:r>
      <w:r w:rsidRPr="00DE1BB0">
        <w:rPr>
          <w:rFonts w:cstheme="minorHAnsi"/>
        </w:rPr>
        <w:t xml:space="preserve"> HTTP 4xx </w:t>
      </w:r>
      <w:r w:rsidRPr="00DE1BB0">
        <w:rPr>
          <w:rFonts w:cstheme="minorHAnsi"/>
        </w:rPr>
        <w:t>狀態碼</w:t>
      </w:r>
      <w:r w:rsidRPr="00DE1BB0">
        <w:rPr>
          <w:rFonts w:cstheme="minorHAnsi"/>
        </w:rPr>
        <w:t xml:space="preserve"> (HTTP 408 </w:t>
      </w:r>
      <w:r w:rsidRPr="00DE1BB0">
        <w:rPr>
          <w:rFonts w:cstheme="minorHAnsi"/>
        </w:rPr>
        <w:t>狀態碼除外</w:t>
      </w:r>
      <w:r w:rsidRPr="00DE1BB0">
        <w:rPr>
          <w:rFonts w:cstheme="minorHAnsi"/>
        </w:rPr>
        <w:t xml:space="preserve">) </w:t>
      </w:r>
      <w:r w:rsidRPr="00DE1BB0">
        <w:rPr>
          <w:rFonts w:cstheme="minorHAnsi"/>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p>
    <w:p w:rsidR="00205D76" w:rsidRPr="00DE1BB0" w:rsidRDefault="00205D76" w:rsidP="00205D76">
      <w:pPr>
        <w:pStyle w:val="ProductList-Body"/>
        <w:rPr>
          <w:rFonts w:cstheme="minorHAnsi"/>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rsidR="00205D76" w:rsidRPr="00DE1BB0" w:rsidRDefault="00205D76" w:rsidP="00205D76">
      <w:pPr>
        <w:pStyle w:val="ProductList-Body"/>
        <w:rPr>
          <w:rFonts w:cstheme="minorHAnsi"/>
          <w:lang w:eastAsia="zh-TW"/>
        </w:rPr>
      </w:pPr>
      <w:r w:rsidRPr="00DE1BB0">
        <w:rPr>
          <w:rFonts w:cstheme="minorHAnsi"/>
          <w:b/>
          <w:color w:val="00188F"/>
          <w:lang w:eastAsia="zh-TW"/>
        </w:rPr>
        <w:t>服務折讓</w:t>
      </w:r>
      <w:r w:rsidRPr="00686178">
        <w:rPr>
          <w:rFonts w:cstheme="minorHAnsi"/>
          <w:b/>
          <w:bCs/>
          <w:lang w:eastAsia="zh-TW"/>
        </w:rPr>
        <w:t>：</w:t>
      </w:r>
    </w:p>
    <w:p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bl>
    <w:p w:rsidR="00E92F9C" w:rsidRPr="00A332EC" w:rsidRDefault="00592875" w:rsidP="00A65D17">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99" w:name="_Toc464226303"/>
      <w:bookmarkStart w:id="100" w:name="_Toc478507150"/>
      <w:r w:rsidRPr="001A228A">
        <w:rPr>
          <w:rFonts w:ascii="Calibri Light" w:hAnsi="Calibri Light" w:cs="MS Gothic"/>
        </w:rPr>
        <w:t xml:space="preserve">Data Lake </w:t>
      </w:r>
      <w:r w:rsidRPr="001A228A">
        <w:rPr>
          <w:rFonts w:ascii="MS Gothic" w:eastAsia="MS Gothic" w:hAnsi="MS Gothic" w:cs="MS Gothic" w:hint="eastAsia"/>
        </w:rPr>
        <w:t>分析</w:t>
      </w:r>
      <w:bookmarkEnd w:id="99"/>
      <w:bookmarkEnd w:id="100"/>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425979">
        <w:rPr>
          <w:rFonts w:ascii="MS Gothic" w:eastAsia="MS Gothic" w:hAnsi="MS Gothic" w:cs="MS Gothic" w:hint="eastAsia"/>
          <w:sz w:val="18"/>
          <w:szCs w:val="18"/>
        </w:rPr>
        <w:t>的</w:t>
      </w:r>
      <w:r w:rsidR="00425979" w:rsidRPr="00425979">
        <w:rPr>
          <w:rFonts w:ascii="MS Gothic" w:eastAsia="MS Gothic" w:hAnsi="MS Gothic" w:cs="MS Gothic" w:hint="eastAsia"/>
          <w:sz w:val="18"/>
          <w:szCs w:val="18"/>
        </w:rPr>
        <w:t>所有其他作業</w:t>
      </w:r>
      <w:r w:rsidRPr="002C5227">
        <w:rPr>
          <w:rFonts w:ascii="Calibri" w:hAnsi="Calibri" w:cs="Calibri"/>
          <w:sz w:val="18"/>
          <w:szCs w:val="18"/>
        </w:rPr>
        <w:t>。</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2C5227">
        <w:rPr>
          <w:rFonts w:ascii="MS Gothic" w:eastAsia="MS Gothic" w:hAnsi="MS Gothic"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2C5227">
        <w:rPr>
          <w:rFonts w:ascii="MS Gothic" w:eastAsia="MS Gothic" w:hAnsi="MS Gothic"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2C5227">
        <w:rPr>
          <w:rFonts w:ascii="MS Gothic" w:eastAsia="MS Gothic" w:hAnsi="MS Gothic"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rsidR="001A228A" w:rsidRPr="004B15C5" w:rsidRDefault="001A228A" w:rsidP="001A228A">
      <w:pPr>
        <w:pStyle w:val="ProductList-Body"/>
        <w:rPr>
          <w:rFonts w:ascii="Calibri" w:hAnsi="Calibri"/>
          <w:lang w:eastAsia="zh-TW"/>
        </w:rPr>
      </w:pPr>
    </w:p>
    <w:p w:rsidR="001A228A" w:rsidRPr="001A228A" w:rsidRDefault="001A228A" w:rsidP="001A228A">
      <w:pPr>
        <w:pStyle w:val="Heading4"/>
        <w:keepNext w:val="0"/>
        <w:keepLines w:val="0"/>
        <w:rPr>
          <w:rFonts w:ascii="Cambria Math" w:eastAsia="PMingLiU" w:hAnsi="Cambria Math" w:hint="eastAsia"/>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4B15C5">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101" w:name="_Toc464226304"/>
      <w:bookmarkStart w:id="102" w:name="_Toc478507151"/>
      <w:r w:rsidRPr="001A228A">
        <w:rPr>
          <w:rFonts w:ascii="Calibri Light" w:hAnsi="Calibri Light" w:cs="MS Gothic"/>
        </w:rPr>
        <w:t xml:space="preserve">Data Lake </w:t>
      </w:r>
      <w:r w:rsidRPr="001A228A">
        <w:rPr>
          <w:rFonts w:ascii="MS Gothic" w:eastAsia="MS Gothic" w:hAnsi="MS Gothic" w:cs="MS Gothic" w:hint="eastAsia"/>
        </w:rPr>
        <w:t>市集</w:t>
      </w:r>
      <w:bookmarkEnd w:id="101"/>
      <w:bookmarkEnd w:id="102"/>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lastRenderedPageBreak/>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rsidR="001A228A" w:rsidRPr="004B15C5" w:rsidRDefault="001A228A" w:rsidP="001A228A">
      <w:pPr>
        <w:pStyle w:val="ProductList-Body"/>
        <w:rPr>
          <w:rFonts w:ascii="Calibri" w:hAnsi="Calibri"/>
          <w:lang w:eastAsia="zh-TW"/>
        </w:rPr>
      </w:pPr>
    </w:p>
    <w:p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103" w:name="_Toc478507152"/>
      <w:r w:rsidRPr="008D165C">
        <w:rPr>
          <w:rFonts w:ascii="Calibri Light" w:hAnsi="Calibri Light" w:hint="eastAsia"/>
          <w:lang w:eastAsia="zh-TW"/>
        </w:rPr>
        <w:t>DocumentDB</w:t>
      </w:r>
      <w:bookmarkEnd w:id="103"/>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DE0056" w:rsidRDefault="00DE0056" w:rsidP="00DE0056">
      <w:pPr>
        <w:pStyle w:val="Heading4"/>
        <w:keepNext w:val="0"/>
        <w:keepLines w:val="0"/>
        <w:rPr>
          <w:rFonts w:ascii="Cambria Math" w:eastAsia="PMingLiU" w:hAnsi="Cambria Math" w:hint="eastAsia"/>
          <w:color w:val="auto"/>
          <w:sz w:val="18"/>
          <w:szCs w:val="18"/>
        </w:rPr>
      </w:pPr>
      <m:oMathPara>
        <m:oMath>
          <m:r>
            <w:rPr>
              <w:rFonts w:ascii="Cambria Math" w:eastAsia="PMingLiU" w:hAnsi="Cambria Math"/>
              <w:color w:val="auto"/>
              <w:sz w:val="18"/>
              <w:szCs w:val="18"/>
            </w:rPr>
            <m:t xml:space="preserve">100% - </m:t>
          </m:r>
          <m:r>
            <w:rPr>
              <w:rFonts w:ascii="Cambria Math" w:eastAsia="PMingLiU" w:hAnsi="Cambria Math" w:hint="eastAsia"/>
              <w:color w:val="auto"/>
              <w:sz w:val="18"/>
              <w:szCs w:val="18"/>
            </w:rPr>
            <m:t>平均錯誤率</m:t>
          </m:r>
        </m:oMath>
      </m:oMathPara>
    </w:p>
    <w:p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lang w:eastAsia="zh-TW"/>
        </w:rPr>
      </w:pPr>
      <w:bookmarkStart w:id="104" w:name="_Toc478507153"/>
      <w:r w:rsidRPr="008D165C">
        <w:rPr>
          <w:rFonts w:ascii="Calibri Light" w:hAnsi="Calibri Light" w:hint="eastAsia"/>
          <w:lang w:eastAsia="zh-TW"/>
        </w:rPr>
        <w:t>ExpressRoute</w:t>
      </w:r>
      <w:bookmarkEnd w:id="10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E075E9">
        <w:rPr>
          <w:rFonts w:hAnsi="PMingLiU"/>
          <w:lang w:eastAsia="zh-TW"/>
        </w:rPr>
        <w:lastRenderedPageBreak/>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592875" w:rsidP="00CA5529">
      <w:pPr>
        <w:pStyle w:val="Heading4"/>
        <w:keepNext w:val="0"/>
        <w:keepLines w:val="0"/>
        <w:rPr>
          <w:rFonts w:ascii="Cambria Math" w:eastAsia="PMingLiU" w:hAnsi="Cambria Math" w:hint="eastAsia"/>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8F5299">
      <w:pPr>
        <w:pStyle w:val="ProductList-Offering2Heading"/>
        <w:keepNext/>
        <w:tabs>
          <w:tab w:val="clear" w:pos="360"/>
        </w:tabs>
        <w:outlineLvl w:val="2"/>
        <w:rPr>
          <w:rFonts w:ascii="Calibri Light" w:hAnsi="Calibri Light"/>
          <w:lang w:eastAsia="zh-TW"/>
        </w:rPr>
      </w:pPr>
      <w:bookmarkStart w:id="105" w:name="_Toc478507154"/>
      <w:r w:rsidRPr="008D165C">
        <w:rPr>
          <w:rFonts w:ascii="Calibri Light" w:hAnsi="Calibri Light" w:hint="eastAsia"/>
          <w:lang w:eastAsia="zh-TW"/>
        </w:rPr>
        <w:t>HDInsight</w:t>
      </w:r>
      <w:bookmarkEnd w:id="10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592875" w:rsidP="00CA5529">
      <w:pPr>
        <w:pStyle w:val="Heading4"/>
        <w:keepNext w:val="0"/>
        <w:keepLines w:val="0"/>
        <w:rPr>
          <w:rFonts w:ascii="Cambria Math" w:eastAsia="PMingLiU" w:hAnsi="Cambria Math" w:hint="eastAsia"/>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06" w:name="_Toc441215731"/>
      <w:bookmarkStart w:id="107" w:name="_Toc478507155"/>
      <w:bookmarkStart w:id="108" w:name="_Toc421206043"/>
      <w:bookmarkStart w:id="109" w:name="_Toc412532194"/>
      <w:r w:rsidRPr="00F10819">
        <w:rPr>
          <w:rFonts w:ascii="Calibri Light" w:hAnsi="Calibri Light"/>
        </w:rPr>
        <w:t>HockeyApp</w:t>
      </w:r>
      <w:bookmarkEnd w:id="106"/>
      <w:bookmarkEnd w:id="107"/>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592875"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bookmarkStart w:id="110" w:name="_Toc450912776"/>
    <w:bookmarkStart w:id="111" w:name="IoTHub"/>
    <w:p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12" w:name="_Toc478507156"/>
      <w:r w:rsidRPr="00777AC4">
        <w:rPr>
          <w:rFonts w:ascii="Calibri Light" w:hAnsi="Calibri Light"/>
        </w:rPr>
        <w:t xml:space="preserve">IoT </w:t>
      </w:r>
      <w:r w:rsidRPr="00777AC4">
        <w:rPr>
          <w:rFonts w:ascii="Calibri Light" w:hAnsi="Calibri Light"/>
        </w:rPr>
        <w:t>中樞</w:t>
      </w:r>
      <w:bookmarkEnd w:id="110"/>
      <w:bookmarkEnd w:id="112"/>
    </w:p>
    <w:bookmarkEnd w:id="111"/>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592875"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lang w:eastAsia="zh-TW"/>
        </w:rPr>
      </w:pPr>
      <w:bookmarkStart w:id="113" w:name="_Toc478507157"/>
      <w:r w:rsidRPr="00A332EC">
        <w:rPr>
          <w:rFonts w:ascii="Calibri" w:hAnsi="Calibri" w:cs="MS Gothic"/>
          <w:lang w:eastAsia="zh-TW"/>
        </w:rPr>
        <w:t>金鑰保存庫</w:t>
      </w:r>
      <w:bookmarkEnd w:id="108"/>
      <w:bookmarkEnd w:id="113"/>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lastRenderedPageBreak/>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CA5529" w:rsidRDefault="00592875" w:rsidP="00CA5529">
      <w:pPr>
        <w:pStyle w:val="Heading4"/>
        <w:keepNext w:val="0"/>
        <w:keepLines w:val="0"/>
        <w:rPr>
          <w:rFonts w:ascii="Cambria Math" w:eastAsia="PMingLiU" w:hAnsi="Cambria Math" w:hint="eastAsia"/>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592875" w:rsidP="00A65D17">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114" w:name="_Toc450912778"/>
      <w:bookmarkStart w:id="115" w:name="_Toc478507158"/>
      <w:bookmarkStart w:id="116" w:name="LogAnalytics"/>
      <w:r w:rsidRPr="00777AC4">
        <w:rPr>
          <w:rFonts w:ascii="Calibri Light" w:hAnsi="Calibri Light"/>
          <w:szCs w:val="28"/>
        </w:rPr>
        <w:t>Log Analytics</w:t>
      </w:r>
      <w:bookmarkEnd w:id="114"/>
      <w:bookmarkEnd w:id="115"/>
    </w:p>
    <w:bookmarkEnd w:id="116"/>
    <w:p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2C00FE" w:rsidRDefault="00592875"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17" w:name="_Toc478507159"/>
      <w:r w:rsidRPr="004840C2">
        <w:rPr>
          <w:rFonts w:ascii="Calibri" w:hAnsi="Calibri"/>
        </w:rPr>
        <w:t>邏輯應用程式</w:t>
      </w:r>
      <w:bookmarkEnd w:id="117"/>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lastRenderedPageBreak/>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rsidR="008F5299" w:rsidRPr="004840C2" w:rsidRDefault="008F5299" w:rsidP="008F5299">
      <w:pPr>
        <w:pStyle w:val="ProductList-Body"/>
        <w:rPr>
          <w:rFonts w:ascii="Calibri" w:hAnsi="Calibri"/>
          <w:lang w:eastAsia="zh-TW"/>
        </w:rPr>
      </w:pPr>
    </w:p>
    <w:p w:rsidR="008F5299" w:rsidRPr="004840C2" w:rsidRDefault="00592875"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118" w:name="_Toc478507160"/>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109"/>
      <w:bookmarkEnd w:id="11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592875"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119" w:name="_Toc478507161"/>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119"/>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592875"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20" w:name="_Toc425256432"/>
      <w:bookmarkStart w:id="121" w:name="_Toc478507162"/>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20"/>
      <w:bookmarkEnd w:id="121"/>
    </w:p>
    <w:p w:rsidR="00B026EE" w:rsidRPr="002565BE" w:rsidRDefault="00B026EE" w:rsidP="00E9163B">
      <w:pPr>
        <w:pStyle w:val="ProductList-Body"/>
        <w:keepNext/>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592875" w:rsidP="00B026EE">
      <w:pPr>
        <w:pStyle w:val="Heading4"/>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122" w:name="_Toc478507163"/>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22"/>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592875"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23" w:name="_Toc478507164"/>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23"/>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592875"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24" w:name="_top"/>
      <w:bookmarkStart w:id="125" w:name="_Toc413757510"/>
      <w:bookmarkStart w:id="126" w:name="_Toc478507165"/>
      <w:bookmarkEnd w:id="124"/>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25"/>
      <w:bookmarkEnd w:id="126"/>
    </w:p>
    <w:p w:rsidR="00030125" w:rsidRDefault="00030125" w:rsidP="00030125">
      <w:pPr>
        <w:pStyle w:val="ProductList-Body"/>
        <w:rPr>
          <w:szCs w:val="18"/>
          <w:lang w:eastAsia="zh-TW"/>
        </w:rPr>
      </w:pPr>
      <w:bookmarkStart w:id="127" w:name="其他定義"/>
      <w:r>
        <w:rPr>
          <w:rFonts w:hAnsi="PMingLiU" w:hint="eastAsia"/>
          <w:b/>
          <w:color w:val="00188F"/>
          <w:szCs w:val="18"/>
          <w:lang w:eastAsia="zh-TW"/>
        </w:rPr>
        <w:t>其他定義</w:t>
      </w:r>
      <w:bookmarkEnd w:id="127"/>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Pr="00CA5529" w:rsidRDefault="00592875" w:rsidP="00CA5529">
      <w:pPr>
        <w:pStyle w:val="Heading4"/>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592875" w:rsidP="00A65D17">
      <w:pPr>
        <w:pStyle w:val="ProductList-Body"/>
        <w:shd w:val="clear" w:color="auto" w:fill="808080" w:themeFill="background1" w:themeFillShade="80"/>
        <w:tabs>
          <w:tab w:val="clear" w:pos="360"/>
        </w:tabs>
        <w:spacing w:before="120" w:after="240"/>
        <w:jc w:val="right"/>
        <w:rPr>
          <w:lang w:val="zh-TW" w:eastAsia="zh-TW" w:bidi="zh-TW"/>
        </w:rPr>
      </w:pPr>
      <w:hyperlink r:id="rId26"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7"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28" w:name="_Toc478507166"/>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28"/>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592875"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205D76" w:rsidRPr="005009C4" w:rsidRDefault="00205D76" w:rsidP="00205D76">
      <w:pPr>
        <w:pStyle w:val="ProductList-Offering2Heading"/>
        <w:tabs>
          <w:tab w:val="clear" w:pos="360"/>
          <w:tab w:val="clear" w:pos="720"/>
          <w:tab w:val="clear" w:pos="1080"/>
        </w:tabs>
        <w:spacing w:before="0" w:after="0"/>
        <w:outlineLvl w:val="2"/>
        <w:rPr>
          <w:rFonts w:ascii="Calibri Light" w:hAnsi="Calibri Light" w:cstheme="minorHAnsi"/>
        </w:rPr>
      </w:pPr>
      <w:bookmarkStart w:id="129" w:name="_Toc468346589"/>
      <w:bookmarkStart w:id="130" w:name="MicrosoftCognitiveServices"/>
      <w:bookmarkStart w:id="131" w:name="_Toc477262589"/>
      <w:bookmarkStart w:id="132" w:name="_Toc478507167"/>
      <w:bookmarkStart w:id="133" w:name="_Toc425256437"/>
      <w:bookmarkStart w:id="134" w:name="_Toc430180052"/>
      <w:r w:rsidRPr="005009C4">
        <w:rPr>
          <w:rFonts w:ascii="Calibri Light" w:hAnsi="Calibri Light" w:cstheme="minorHAnsi"/>
        </w:rPr>
        <w:t xml:space="preserve">Microsoft </w:t>
      </w:r>
      <w:r w:rsidRPr="005009C4">
        <w:rPr>
          <w:rFonts w:ascii="Calibri Light" w:hAnsi="Calibri Light" w:cstheme="minorHAnsi"/>
        </w:rPr>
        <w:t>辨識服務</w:t>
      </w:r>
      <w:bookmarkEnd w:id="129"/>
      <w:bookmarkEnd w:id="130"/>
      <w:bookmarkEnd w:id="131"/>
      <w:bookmarkEnd w:id="132"/>
    </w:p>
    <w:p w:rsidR="00205D76" w:rsidRPr="00DE1BB0" w:rsidRDefault="00205D76" w:rsidP="00205D76">
      <w:pPr>
        <w:pStyle w:val="ProductList-Body"/>
        <w:rPr>
          <w:rFonts w:cstheme="minorHAnsi"/>
        </w:rPr>
      </w:pPr>
      <w:r w:rsidRPr="00DE1BB0">
        <w:rPr>
          <w:rFonts w:cstheme="minorHAnsi"/>
          <w:b/>
          <w:color w:val="00188F"/>
        </w:rPr>
        <w:t>新增定義</w:t>
      </w:r>
      <w:r w:rsidRPr="00686178">
        <w:rPr>
          <w:rFonts w:cstheme="minorHAnsi"/>
          <w:b/>
          <w:bCs/>
        </w:rPr>
        <w:t>：</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lastRenderedPageBreak/>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rsidR="00205D76" w:rsidRPr="00DE1BB0" w:rsidRDefault="00205D76" w:rsidP="00205D76">
      <w:pPr>
        <w:pStyle w:val="ProductList-Body"/>
        <w:rPr>
          <w:rFonts w:cstheme="minorHAnsi"/>
          <w:lang w:eastAsia="zh-TW"/>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服務折讓</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DE1BB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rsidR="00205D76" w:rsidRPr="006956BF" w:rsidRDefault="00205D76" w:rsidP="00205D76">
      <w:pPr>
        <w:pStyle w:val="NormalWeb"/>
        <w:spacing w:before="0" w:beforeAutospacing="0" w:after="0" w:afterAutospacing="0"/>
        <w:rPr>
          <w:rFonts w:asciiTheme="minorHAnsi" w:hAnsiTheme="minorHAnsi" w:cstheme="minorHAnsi"/>
          <w:sz w:val="22"/>
          <w:szCs w:val="22"/>
        </w:rPr>
      </w:pPr>
    </w:p>
    <w:p w:rsidR="00205D76" w:rsidRPr="00DE1BB0" w:rsidRDefault="00205D76" w:rsidP="00205D76">
      <w:pPr>
        <w:pStyle w:val="ProductList-Body"/>
        <w:rPr>
          <w:rFonts w:cstheme="minorHAnsi"/>
        </w:rPr>
      </w:pPr>
      <w:r w:rsidRPr="00DE1BB0">
        <w:rPr>
          <w:rFonts w:cstheme="minorHAnsi"/>
          <w:b/>
          <w:color w:val="00188F"/>
        </w:rPr>
        <w:t>服務等級例外</w:t>
      </w:r>
      <w:r w:rsidRPr="00823342">
        <w:rPr>
          <w:rFonts w:cstheme="minorHAnsi"/>
          <w:b/>
          <w:bCs/>
        </w:rPr>
        <w:t>：</w:t>
      </w:r>
      <w:r w:rsidRPr="00DE1BB0">
        <w:rPr>
          <w:rFonts w:cstheme="minorHAnsi"/>
        </w:rPr>
        <w:t>免費層或預覽階段的提供項目並未提供</w:t>
      </w:r>
      <w:r w:rsidRPr="00DE1BB0">
        <w:rPr>
          <w:rFonts w:cstheme="minorHAnsi"/>
        </w:rPr>
        <w:t xml:space="preserve"> SLA</w:t>
      </w:r>
      <w:r w:rsidRPr="00DE1BB0">
        <w:rPr>
          <w:rFonts w:cstheme="minorHAnsi"/>
        </w:rPr>
        <w:t>。</w:t>
      </w:r>
    </w:p>
    <w:p w:rsidR="00205D76" w:rsidRPr="007977A2" w:rsidRDefault="00592875"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35" w:name="_Toc478507168"/>
      <w:r w:rsidRPr="00D3250C">
        <w:rPr>
          <w:rFonts w:asciiTheme="minorHAnsi" w:hAnsiTheme="minorHAnsi" w:cstheme="minorHAnsi"/>
          <w:lang w:eastAsia="zh-TW"/>
        </w:rPr>
        <w:t>行動</w:t>
      </w:r>
      <w:bookmarkEnd w:id="133"/>
      <w:r w:rsidRPr="00D3250C">
        <w:rPr>
          <w:rFonts w:asciiTheme="minorHAnsi" w:hAnsiTheme="minorHAnsi" w:cstheme="minorHAnsi"/>
          <w:lang w:eastAsia="zh-TW"/>
        </w:rPr>
        <w:t>履行情況</w:t>
      </w:r>
      <w:bookmarkEnd w:id="134"/>
      <w:bookmarkEnd w:id="135"/>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85436E">
      <w:pPr>
        <w:pStyle w:val="ProductList-Offering2Heading"/>
        <w:keepNext/>
        <w:tabs>
          <w:tab w:val="clear" w:pos="360"/>
        </w:tabs>
        <w:outlineLvl w:val="2"/>
        <w:rPr>
          <w:rFonts w:ascii="Calibri" w:hAnsi="Calibri"/>
          <w:szCs w:val="28"/>
          <w:lang w:eastAsia="zh-TW"/>
        </w:rPr>
      </w:pPr>
      <w:bookmarkStart w:id="136" w:name="_Toc478507169"/>
      <w:r w:rsidRPr="000850EF">
        <w:rPr>
          <w:rFonts w:ascii="Calibri" w:hAnsi="PMingLiU" w:hint="eastAsia"/>
          <w:szCs w:val="28"/>
          <w:lang w:eastAsia="zh-TW"/>
        </w:rPr>
        <w:lastRenderedPageBreak/>
        <w:t>行動服務</w:t>
      </w:r>
      <w:bookmarkEnd w:id="136"/>
    </w:p>
    <w:p w:rsidR="00133E93" w:rsidRPr="00515876" w:rsidRDefault="00133E93" w:rsidP="0085436E">
      <w:pPr>
        <w:pStyle w:val="ProductList-Body"/>
        <w:keepNext/>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592875"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37" w:name="_Toc478507170"/>
      <w:r w:rsidRPr="000850EF">
        <w:rPr>
          <w:rFonts w:ascii="Calibri Light" w:hAnsi="Calibri Light" w:hint="eastAsia"/>
          <w:szCs w:val="28"/>
          <w:lang w:eastAsia="zh-TW"/>
        </w:rPr>
        <w:t>RemoteApp</w:t>
      </w:r>
      <w:bookmarkEnd w:id="137"/>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Pr="00573C38" w:rsidRDefault="00592875" w:rsidP="00A65D17">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Pr>
            <w:rStyle w:val="Hyperlink"/>
            <w:rFonts w:ascii="Calibri" w:hAnsi="PMingLiU" w:hint="eastAsia"/>
            <w:sz w:val="16"/>
            <w:szCs w:val="16"/>
            <w:lang w:eastAsia="zh-TW"/>
          </w:rPr>
          <w:t>目錄</w:t>
        </w:r>
      </w:hyperlink>
      <w:r w:rsidR="00D90DC9" w:rsidRPr="00573C38">
        <w:rPr>
          <w:rFonts w:ascii="Calibri" w:hAnsi="Calibri" w:hint="eastAsia"/>
          <w:sz w:val="16"/>
          <w:szCs w:val="16"/>
          <w:lang w:val="fi-FI" w:eastAsia="zh-TW"/>
        </w:rPr>
        <w:t xml:space="preserve"> / </w:t>
      </w:r>
      <w:hyperlink w:anchor="Definitions" w:history="1">
        <w:r w:rsidR="00D90DC9">
          <w:rPr>
            <w:rStyle w:val="Hyperlink"/>
            <w:rFonts w:ascii="Calibri" w:hAnsi="PMingLiU" w:hint="eastAsia"/>
            <w:sz w:val="16"/>
            <w:szCs w:val="16"/>
            <w:lang w:eastAsia="zh-TW"/>
          </w:rPr>
          <w:t>定義</w:t>
        </w:r>
      </w:hyperlink>
    </w:p>
    <w:p w:rsidR="001A228A" w:rsidRPr="00573C38" w:rsidRDefault="001A228A" w:rsidP="001A228A">
      <w:pPr>
        <w:pStyle w:val="ProductList-Offering2Heading"/>
        <w:tabs>
          <w:tab w:val="clear" w:pos="360"/>
          <w:tab w:val="clear" w:pos="720"/>
          <w:tab w:val="clear" w:pos="1080"/>
        </w:tabs>
        <w:outlineLvl w:val="2"/>
        <w:rPr>
          <w:rFonts w:ascii="Calibri Light" w:hAnsi="Calibri Light"/>
          <w:lang w:val="fi-FI"/>
        </w:rPr>
      </w:pPr>
      <w:bookmarkStart w:id="138" w:name="_Toc464226323"/>
      <w:bookmarkStart w:id="139" w:name="_Toc478507171"/>
      <w:r w:rsidRPr="00573C38">
        <w:rPr>
          <w:rFonts w:ascii="Calibri Light" w:hAnsi="Calibri Light"/>
          <w:lang w:val="fi-FI"/>
        </w:rPr>
        <w:lastRenderedPageBreak/>
        <w:t>SAP HANA on Azure</w:t>
      </w:r>
      <w:bookmarkEnd w:id="138"/>
      <w:bookmarkEnd w:id="139"/>
    </w:p>
    <w:p w:rsidR="001A228A" w:rsidRPr="00573C38" w:rsidRDefault="001A228A" w:rsidP="001A228A">
      <w:pPr>
        <w:pStyle w:val="ProductList-Body"/>
        <w:rPr>
          <w:rFonts w:ascii="Calibri" w:hAnsi="Calibri"/>
          <w:szCs w:val="18"/>
          <w:lang w:val="fi-FI"/>
        </w:rPr>
      </w:pPr>
      <w:r w:rsidRPr="002C5227">
        <w:rPr>
          <w:rFonts w:ascii="Calibri" w:hAnsi="Calibri"/>
          <w:b/>
          <w:color w:val="00188F"/>
          <w:szCs w:val="18"/>
        </w:rPr>
        <w:t>新增定義</w:t>
      </w:r>
      <w:r w:rsidRPr="00573C38">
        <w:rPr>
          <w:rFonts w:ascii="Calibri" w:hAnsi="Calibri"/>
          <w:b/>
          <w:bCs/>
          <w:szCs w:val="18"/>
          <w:lang w:val="fi-FI"/>
        </w:rPr>
        <w:t>：</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高可用性組</w:t>
      </w:r>
      <w:r w:rsidRPr="00740216">
        <w:rPr>
          <w:rFonts w:ascii="Calibri" w:hAnsi="Calibri"/>
          <w:b/>
          <w:color w:val="00188F"/>
          <w:sz w:val="18"/>
          <w:szCs w:val="18"/>
        </w:rPr>
        <w:t>」</w:t>
      </w:r>
      <w:r w:rsidRPr="002C5227">
        <w:rPr>
          <w:rFonts w:ascii="Calibri" w:hAnsi="Calibri"/>
          <w:sz w:val="18"/>
          <w:szCs w:val="18"/>
        </w:rPr>
        <w:t>係指相同區域中，已部署之兩個或以上的相同</w:t>
      </w:r>
      <w:r w:rsidRPr="002C5227">
        <w:rPr>
          <w:rFonts w:ascii="Calibri" w:hAnsi="Calibri"/>
          <w:sz w:val="18"/>
          <w:szCs w:val="18"/>
        </w:rPr>
        <w:t xml:space="preserve"> SAP HANA on Azure </w:t>
      </w:r>
      <w:r w:rsidRPr="002C5227">
        <w:rPr>
          <w:rFonts w:ascii="Calibri" w:hAnsi="Calibri"/>
          <w:sz w:val="18"/>
          <w:szCs w:val="18"/>
        </w:rPr>
        <w:t>大型執行個體，其係由客戶設定供應用程式層中進行系統複製。客戶必須在架構設計程序期間向</w:t>
      </w:r>
      <w:r w:rsidRPr="002C5227">
        <w:rPr>
          <w:rFonts w:ascii="Calibri" w:hAnsi="Calibri"/>
          <w:sz w:val="18"/>
          <w:szCs w:val="18"/>
        </w:rPr>
        <w:t xml:space="preserve"> Microsoft </w:t>
      </w:r>
      <w:r w:rsidRPr="002C5227">
        <w:rPr>
          <w:rFonts w:ascii="Calibri" w:hAnsi="Calibri"/>
          <w:sz w:val="18"/>
          <w:szCs w:val="18"/>
        </w:rPr>
        <w:t>宣告高可用性組的成員。</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 xml:space="preserve">SAP HANA on Azure </w:t>
      </w:r>
      <w:r w:rsidRPr="002C5227">
        <w:rPr>
          <w:rFonts w:ascii="Calibri" w:hAnsi="Calibri"/>
          <w:b/>
          <w:color w:val="00188F"/>
          <w:sz w:val="18"/>
          <w:szCs w:val="18"/>
        </w:rPr>
        <w:t>連線</w:t>
      </w:r>
      <w:r w:rsidRPr="00740216">
        <w:rPr>
          <w:rFonts w:ascii="Calibri" w:hAnsi="Calibri"/>
          <w:b/>
          <w:color w:val="00188F"/>
          <w:sz w:val="18"/>
          <w:szCs w:val="18"/>
        </w:rPr>
        <w:t>」</w:t>
      </w:r>
      <w:r w:rsidRPr="002C5227">
        <w:rPr>
          <w:rFonts w:ascii="Calibri" w:hAnsi="Calibri"/>
          <w:sz w:val="18"/>
          <w:szCs w:val="18"/>
        </w:rPr>
        <w:t>係指使用執行個體針對允許之流量設定的</w:t>
      </w:r>
      <w:r w:rsidRPr="002C5227">
        <w:rPr>
          <w:rFonts w:ascii="Calibri" w:hAnsi="Calibri"/>
          <w:sz w:val="18"/>
          <w:szCs w:val="18"/>
        </w:rPr>
        <w:t xml:space="preserve"> TCP </w:t>
      </w:r>
      <w:r w:rsidRPr="002C5227">
        <w:rPr>
          <w:rFonts w:ascii="Calibri" w:hAnsi="Calibri"/>
          <w:sz w:val="18"/>
          <w:szCs w:val="18"/>
        </w:rPr>
        <w:t>或</w:t>
      </w:r>
      <w:r w:rsidRPr="002C5227">
        <w:rPr>
          <w:rFonts w:ascii="Calibri" w:hAnsi="Calibri"/>
          <w:sz w:val="18"/>
          <w:szCs w:val="18"/>
        </w:rPr>
        <w:t xml:space="preserve"> UDP </w:t>
      </w:r>
      <w:r w:rsidRPr="002C5227">
        <w:rPr>
          <w:rFonts w:ascii="Calibri" w:hAnsi="Calibri"/>
          <w:sz w:val="18"/>
          <w:szCs w:val="18"/>
        </w:rPr>
        <w:t>通訊協定，在</w:t>
      </w:r>
      <w:r w:rsidRPr="002C5227">
        <w:rPr>
          <w:rFonts w:ascii="Calibri" w:hAnsi="Calibri"/>
          <w:sz w:val="18"/>
          <w:szCs w:val="18"/>
        </w:rPr>
        <w:t xml:space="preserve"> SAP HANA on Azure </w:t>
      </w:r>
      <w:r w:rsidRPr="002C5227">
        <w:rPr>
          <w:rFonts w:ascii="Calibri" w:hAnsi="Calibri"/>
          <w:sz w:val="18"/>
          <w:szCs w:val="18"/>
        </w:rPr>
        <w:t>大型執行個體與其他</w:t>
      </w:r>
      <w:r w:rsidRPr="002C5227">
        <w:rPr>
          <w:rFonts w:ascii="Calibri" w:hAnsi="Calibri"/>
          <w:sz w:val="18"/>
          <w:szCs w:val="18"/>
        </w:rPr>
        <w:t xml:space="preserve"> IP </w:t>
      </w:r>
      <w:r w:rsidRPr="002C5227">
        <w:rPr>
          <w:rFonts w:ascii="Calibri" w:hAnsi="Calibri"/>
          <w:sz w:val="18"/>
          <w:szCs w:val="18"/>
        </w:rPr>
        <w:t>位址之間的雙向網路流量。這些</w:t>
      </w:r>
      <w:r w:rsidRPr="002C5227">
        <w:rPr>
          <w:rFonts w:ascii="Calibri" w:hAnsi="Calibri"/>
          <w:sz w:val="18"/>
          <w:szCs w:val="18"/>
        </w:rPr>
        <w:t xml:space="preserve"> IP </w:t>
      </w:r>
      <w:r w:rsidRPr="002C5227">
        <w:rPr>
          <w:rFonts w:ascii="Calibri" w:hAnsi="Calibri"/>
          <w:sz w:val="18"/>
          <w:szCs w:val="18"/>
        </w:rPr>
        <w:t>位址可以是與虛擬機器相同之虛擬網路內的</w:t>
      </w:r>
      <w:r w:rsidRPr="002C5227">
        <w:rPr>
          <w:rFonts w:ascii="Calibri" w:hAnsi="Calibri"/>
          <w:sz w:val="18"/>
          <w:szCs w:val="18"/>
        </w:rPr>
        <w:t xml:space="preserve"> IP </w:t>
      </w:r>
      <w:r w:rsidRPr="002C5227">
        <w:rPr>
          <w:rFonts w:ascii="Calibri" w:hAnsi="Calibri"/>
          <w:sz w:val="18"/>
          <w:szCs w:val="18"/>
        </w:rPr>
        <w:t>位址，或是公用、可路由之</w:t>
      </w:r>
      <w:r w:rsidRPr="002C5227">
        <w:rPr>
          <w:rFonts w:ascii="Calibri" w:hAnsi="Calibri"/>
          <w:sz w:val="18"/>
          <w:szCs w:val="18"/>
        </w:rPr>
        <w:t xml:space="preserve"> IP </w:t>
      </w:r>
      <w:r w:rsidRPr="002C5227">
        <w:rPr>
          <w:rFonts w:ascii="Calibri" w:hAnsi="Calibri"/>
          <w:sz w:val="18"/>
          <w:szCs w:val="18"/>
        </w:rPr>
        <w:t>位址。</w:t>
      </w: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係指在計費月份期間，在相同高可用性組中部署之所有</w:t>
      </w:r>
      <w:r w:rsidRPr="002C5227">
        <w:rPr>
          <w:rFonts w:ascii="Calibri" w:hAnsi="Calibri"/>
          <w:sz w:val="18"/>
          <w:szCs w:val="18"/>
        </w:rPr>
        <w:t xml:space="preserve"> SAP HANA on Azure </w:t>
      </w:r>
      <w:r w:rsidRPr="002C5227">
        <w:rPr>
          <w:rFonts w:ascii="Calibri" w:hAnsi="Calibri"/>
          <w:sz w:val="18"/>
          <w:szCs w:val="18"/>
        </w:rPr>
        <w:t>執行個體的總累積分鐘數。可用分鐘數上限是從相同高可用性組中有兩個或以上的執行個體因客戶之起始動作而啟動時，至客戶起始可能停止執行個體的動作為止，所衡量出來的時間。</w:t>
      </w:r>
    </w:p>
    <w:p w:rsidR="001A228A" w:rsidRPr="002C5227" w:rsidRDefault="001A228A" w:rsidP="001A228A">
      <w:pPr>
        <w:spacing w:after="0" w:line="252" w:lineRule="auto"/>
        <w:rPr>
          <w:rFonts w:ascii="Calibri" w:hAnsi="Calibri"/>
          <w:sz w:val="18"/>
          <w:szCs w:val="18"/>
        </w:rPr>
      </w:pPr>
    </w:p>
    <w:p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係指可用分鐘數上限部分中，沒有</w:t>
      </w:r>
      <w:r w:rsidRPr="002C5227">
        <w:rPr>
          <w:rFonts w:ascii="Calibri" w:hAnsi="Calibri"/>
          <w:sz w:val="18"/>
          <w:szCs w:val="18"/>
        </w:rPr>
        <w:t xml:space="preserve"> SAP HANA on Azure </w:t>
      </w:r>
      <w:r w:rsidRPr="002C5227">
        <w:rPr>
          <w:rFonts w:ascii="Calibri" w:hAnsi="Calibri"/>
          <w:sz w:val="18"/>
          <w:szCs w:val="18"/>
        </w:rPr>
        <w:t>連線的總累積分鐘數。</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rsidR="001A228A" w:rsidRPr="002C5227" w:rsidRDefault="001A228A" w:rsidP="001A228A">
      <w:pPr>
        <w:pStyle w:val="ProductList-Body"/>
        <w:rPr>
          <w:rFonts w:ascii="Calibri" w:hAnsi="Calibri"/>
          <w:szCs w:val="18"/>
        </w:rPr>
      </w:pPr>
    </w:p>
    <w:p w:rsidR="001A228A" w:rsidRPr="004B15C5" w:rsidRDefault="00592875" w:rsidP="001A228A">
      <w:pPr>
        <w:pStyle w:val="ListParagraph"/>
        <w:rPr>
          <w:rFonts w:ascii="Calibri" w:hAnsi="Calibri"/>
        </w:rPr>
      </w:pPr>
      <m:oMathPara>
        <m:oMath>
          <m:f>
            <m:fPr>
              <m:ctrlPr>
                <w:rPr>
                  <w:rFonts w:ascii="Cambria Math" w:eastAsia="PMingLiU-ExtB" w:hAnsi="Cambria Math" w:cs="Tahoma"/>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cs="Tahoma"/>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rsidR="001A228A" w:rsidRPr="004B15C5" w:rsidRDefault="001A228A" w:rsidP="001A228A">
      <w:pPr>
        <w:pStyle w:val="ProductList-Body"/>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r w:rsidR="00425979">
              <w:rPr>
                <w:rFonts w:ascii="Calibri" w:hAnsi="Calibri"/>
              </w:rPr>
              <w:t>9</w:t>
            </w:r>
            <w:r w:rsidRPr="004B15C5">
              <w:rPr>
                <w:rFonts w:ascii="Calibri" w:hAnsi="Calibri"/>
              </w:rPr>
              <w:t>%</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p w:rsidR="001A228A" w:rsidRPr="004B15C5"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rsidR="006365DD" w:rsidRPr="001A228A" w:rsidRDefault="006365DD" w:rsidP="006365DD">
      <w:pPr>
        <w:pStyle w:val="ProductList-Offering2Heading"/>
        <w:tabs>
          <w:tab w:val="clear" w:pos="360"/>
        </w:tabs>
        <w:outlineLvl w:val="2"/>
        <w:rPr>
          <w:rFonts w:ascii="Calibri" w:hAnsi="PMingLiU"/>
          <w:szCs w:val="28"/>
          <w:lang w:eastAsia="zh-TW"/>
        </w:rPr>
      </w:pPr>
      <w:bookmarkStart w:id="140" w:name="_Toc478507172"/>
      <w:r w:rsidRPr="000850EF">
        <w:rPr>
          <w:rFonts w:ascii="Calibri" w:hAnsi="PMingLiU" w:hint="eastAsia"/>
          <w:szCs w:val="28"/>
          <w:lang w:eastAsia="zh-TW"/>
        </w:rPr>
        <w:t>排程器</w:t>
      </w:r>
      <w:bookmarkEnd w:id="14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141" w:name="_Toc478507173"/>
      <w:r w:rsidRPr="000850EF">
        <w:rPr>
          <w:rFonts w:ascii="Calibri" w:hAnsi="PMingLiU" w:hint="eastAsia"/>
          <w:szCs w:val="28"/>
          <w:lang w:eastAsia="zh-TW"/>
        </w:rPr>
        <w:lastRenderedPageBreak/>
        <w:t>搜尋</w:t>
      </w:r>
      <w:bookmarkEnd w:id="141"/>
    </w:p>
    <w:p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Pr="00CA5529" w:rsidRDefault="006365DD" w:rsidP="00CA5529">
      <w:pPr>
        <w:pStyle w:val="Heading4"/>
        <w:keepNext w:val="0"/>
        <w:keepLines w:val="0"/>
        <w:spacing w:line="257" w:lineRule="auto"/>
        <w:rPr>
          <w:rFonts w:ascii="Cambria Math" w:eastAsia="PMingLiU" w:hAnsi="Cambria Math" w:hint="eastAsia"/>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2" w:name="_Toc421206057"/>
      <w:bookmarkStart w:id="143" w:name="_Toc425256443"/>
      <w:bookmarkStart w:id="144" w:name="_Toc47850717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45" w:name="_Toc421206060"/>
      <w:bookmarkEnd w:id="142"/>
      <w:r w:rsidRPr="002565BE">
        <w:rPr>
          <w:rFonts w:asciiTheme="minorHAnsi" w:hAnsiTheme="minorHAnsi" w:cstheme="minorHAnsi"/>
          <w:lang w:eastAsia="zh-TW"/>
        </w:rPr>
        <w:t>事件中樞</w:t>
      </w:r>
      <w:bookmarkEnd w:id="143"/>
      <w:bookmarkEnd w:id="144"/>
      <w:bookmarkEnd w:id="145"/>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573C38">
      <w:pPr>
        <w:pStyle w:val="ProductList-Body"/>
        <w:keepNext/>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6" w:name="_Toc425256444"/>
      <w:bookmarkStart w:id="147" w:name="_Toc47850717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46"/>
      <w:bookmarkEnd w:id="147"/>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8" w:name="_Toc425256445"/>
      <w:bookmarkStart w:id="149" w:name="_Toc47850717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48"/>
      <w:bookmarkEnd w:id="149"/>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lastRenderedPageBreak/>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50" w:name="_Toc425256446"/>
      <w:bookmarkStart w:id="151" w:name="_Toc47850717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50"/>
      <w:bookmarkEnd w:id="151"/>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52" w:name="_Toc454545907"/>
      <w:bookmarkStart w:id="153" w:name="_Toc453915871"/>
      <w:bookmarkStart w:id="154" w:name="_Toc478507178"/>
      <w:bookmarkStart w:id="155" w:name="SQLDatabaseService_BasicStandardPremium"/>
      <w:bookmarkStart w:id="156" w:name="_Toc412532210"/>
      <w:bookmarkStart w:id="157" w:name="_Toc453915873"/>
      <w:bookmarkStart w:id="158" w:name="StorageService"/>
      <w:r w:rsidRPr="00526BDF">
        <w:rPr>
          <w:rFonts w:ascii="Calibri Light" w:hAnsi="Calibri Light"/>
          <w:szCs w:val="28"/>
        </w:rPr>
        <w:t xml:space="preserve">SQL </w:t>
      </w:r>
      <w:r w:rsidRPr="00526BDF">
        <w:rPr>
          <w:rFonts w:ascii="Calibri Light" w:hAnsi="Calibri Light"/>
          <w:szCs w:val="28"/>
        </w:rPr>
        <w:t>資料倉儲資料庫</w:t>
      </w:r>
      <w:bookmarkEnd w:id="152"/>
      <w:bookmarkEnd w:id="153"/>
      <w:bookmarkEnd w:id="154"/>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6C1DE4">
      <w:pPr>
        <w:pStyle w:val="ProductList-Offering2Heading"/>
        <w:keepNext/>
        <w:tabs>
          <w:tab w:val="clear" w:pos="360"/>
        </w:tabs>
        <w:outlineLvl w:val="2"/>
        <w:rPr>
          <w:rFonts w:ascii="Calibri Light" w:hAnsi="Calibri Light"/>
          <w:szCs w:val="28"/>
        </w:rPr>
      </w:pPr>
      <w:bookmarkStart w:id="159" w:name="_Toc454545908"/>
      <w:bookmarkStart w:id="160" w:name="_Toc453915872"/>
      <w:bookmarkStart w:id="161" w:name="_Toc478507179"/>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59"/>
      <w:bookmarkEnd w:id="160"/>
      <w:bookmarkEnd w:id="161"/>
    </w:p>
    <w:bookmarkEnd w:id="155"/>
    <w:p w:rsidR="00526BDF" w:rsidRPr="00777138" w:rsidRDefault="00526BDF" w:rsidP="006C1DE4">
      <w:pPr>
        <w:pStyle w:val="ProductList-Body"/>
        <w:keepNext/>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425979">
      <w:pPr>
        <w:pStyle w:val="ProductList-Body"/>
        <w:keepNext/>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62" w:name="_Toc454545909"/>
      <w:bookmarkStart w:id="163" w:name="_Toc478507180"/>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56"/>
      <w:bookmarkEnd w:id="162"/>
      <w:bookmarkEnd w:id="163"/>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4794" w:rsidRPr="00524794" w:rsidRDefault="00524794" w:rsidP="006C1DE4">
      <w:pPr>
        <w:pStyle w:val="ProductList-Offering2Heading"/>
        <w:keepNext/>
        <w:tabs>
          <w:tab w:val="clear" w:pos="360"/>
        </w:tabs>
        <w:outlineLvl w:val="2"/>
        <w:rPr>
          <w:rFonts w:ascii="Calibri Light" w:hAnsi="Calibri Light"/>
          <w:szCs w:val="28"/>
        </w:rPr>
      </w:pPr>
      <w:bookmarkStart w:id="164" w:name="_Toc478507181"/>
      <w:r w:rsidRPr="00524794">
        <w:rPr>
          <w:rFonts w:ascii="Calibri Light" w:hAnsi="Calibri Light"/>
          <w:szCs w:val="28"/>
        </w:rPr>
        <w:t>SQL Server Stretch Database</w:t>
      </w:r>
      <w:bookmarkEnd w:id="157"/>
      <w:bookmarkEnd w:id="164"/>
    </w:p>
    <w:p w:rsidR="00524794" w:rsidRPr="00836B9D" w:rsidRDefault="00524794" w:rsidP="006C1DE4">
      <w:pPr>
        <w:pStyle w:val="ProductList-Body"/>
        <w:keepNext/>
        <w:rPr>
          <w:rFonts w:cstheme="minorHAnsi"/>
        </w:rPr>
      </w:pPr>
      <w:r w:rsidRPr="00836B9D">
        <w:rPr>
          <w:rFonts w:cstheme="minorHAnsi"/>
          <w:b/>
          <w:color w:val="00188F"/>
        </w:rPr>
        <w:t>其他定義</w:t>
      </w:r>
      <w:r w:rsidRPr="00CD1321">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65" w:name="_Toc478507182"/>
      <w:r w:rsidRPr="000850EF">
        <w:rPr>
          <w:rFonts w:ascii="Calibri" w:hAnsi="PMingLiU" w:hint="eastAsia"/>
          <w:szCs w:val="28"/>
          <w:lang w:eastAsia="zh-TW"/>
        </w:rPr>
        <w:t>儲存體服務</w:t>
      </w:r>
      <w:bookmarkEnd w:id="165"/>
    </w:p>
    <w:bookmarkEnd w:id="158"/>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lastRenderedPageBreak/>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hint="eastAsia"/>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66" w:name="_Toc478507183"/>
      <w:bookmarkStart w:id="167"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66"/>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hint="eastAsia"/>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592875"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8" w:anchor="_top" w:history="1">
        <w:r w:rsidR="00E92F9C">
          <w:rPr>
            <w:rStyle w:val="Hyperlink"/>
            <w:rFonts w:hAnsi="PMingLiU" w:hint="eastAsia"/>
            <w:color w:val="0563C1"/>
            <w:sz w:val="16"/>
            <w:szCs w:val="16"/>
          </w:rPr>
          <w:t>目錄</w:t>
        </w:r>
      </w:hyperlink>
      <w:r w:rsidR="00E92F9C">
        <w:rPr>
          <w:sz w:val="16"/>
          <w:szCs w:val="16"/>
        </w:rPr>
        <w:t xml:space="preserve"> / </w:t>
      </w:r>
      <w:hyperlink r:id="rId29"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68" w:name="_Toc478507184"/>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68"/>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592875"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30" w:anchor="_top" w:history="1">
        <w:r w:rsidR="00E92F9C">
          <w:rPr>
            <w:rStyle w:val="Hyperlink"/>
            <w:rFonts w:hAnsi="PMingLiU" w:hint="eastAsia"/>
            <w:color w:val="0563C1"/>
            <w:sz w:val="16"/>
            <w:szCs w:val="16"/>
          </w:rPr>
          <w:t>目錄</w:t>
        </w:r>
      </w:hyperlink>
      <w:r w:rsidR="00E92F9C">
        <w:rPr>
          <w:sz w:val="16"/>
          <w:szCs w:val="16"/>
        </w:rPr>
        <w:t xml:space="preserve"> / </w:t>
      </w:r>
      <w:hyperlink r:id="rId31"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69" w:name="_Toc478507185"/>
      <w:r w:rsidRPr="000850EF">
        <w:rPr>
          <w:rFonts w:ascii="Calibri" w:hAnsi="PMingLiU" w:hint="eastAsia"/>
          <w:szCs w:val="28"/>
          <w:lang w:eastAsia="zh-TW"/>
        </w:rPr>
        <w:t>流量管理員服務</w:t>
      </w:r>
      <w:bookmarkEnd w:id="167"/>
      <w:bookmarkEnd w:id="16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205D76" w:rsidRPr="00DE1BB0" w:rsidRDefault="00205D76" w:rsidP="00205D76">
      <w:pPr>
        <w:pStyle w:val="ProductList-Offering2Heading"/>
        <w:tabs>
          <w:tab w:val="clear" w:pos="360"/>
          <w:tab w:val="clear" w:pos="720"/>
          <w:tab w:val="clear" w:pos="1080"/>
        </w:tabs>
        <w:outlineLvl w:val="2"/>
        <w:rPr>
          <w:rFonts w:asciiTheme="minorHAnsi" w:hAnsiTheme="minorHAnsi" w:cstheme="minorHAnsi"/>
        </w:rPr>
      </w:pPr>
      <w:bookmarkStart w:id="170" w:name="_Toc412532215"/>
      <w:bookmarkStart w:id="171" w:name="_Toc457821586"/>
      <w:bookmarkStart w:id="172" w:name="_Toc477262608"/>
      <w:bookmarkStart w:id="173" w:name="_Toc467047331"/>
      <w:bookmarkStart w:id="174" w:name="_Toc468346607"/>
      <w:bookmarkStart w:id="175" w:name="_Toc478507186"/>
      <w:bookmarkStart w:id="176" w:name="VirtualMachines"/>
      <w:bookmarkStart w:id="177" w:name="VPNGateway"/>
      <w:bookmarkStart w:id="178" w:name="_Toc453915880"/>
      <w:bookmarkStart w:id="179" w:name="_Toc450912807"/>
      <w:bookmarkStart w:id="180" w:name="VirtualNetworkGateway"/>
      <w:bookmarkStart w:id="181" w:name="_Toc421206072"/>
      <w:bookmarkStart w:id="182" w:name="_Toc425256458"/>
      <w:bookmarkStart w:id="183" w:name="_Toc412532217"/>
      <w:r w:rsidRPr="00DE1BB0">
        <w:rPr>
          <w:rFonts w:asciiTheme="minorHAnsi" w:hAnsiTheme="minorHAnsi" w:cstheme="minorHAnsi"/>
        </w:rPr>
        <w:t>虛擬機器</w:t>
      </w:r>
      <w:bookmarkEnd w:id="170"/>
      <w:bookmarkEnd w:id="171"/>
      <w:bookmarkEnd w:id="172"/>
      <w:bookmarkEnd w:id="173"/>
      <w:bookmarkEnd w:id="174"/>
      <w:bookmarkEnd w:id="175"/>
    </w:p>
    <w:bookmarkEnd w:id="176"/>
    <w:p w:rsidR="00205D76" w:rsidRPr="00DE1BB0" w:rsidRDefault="00205D76" w:rsidP="00205D76">
      <w:pPr>
        <w:pStyle w:val="ProductList-Body"/>
        <w:rPr>
          <w:rFonts w:cstheme="minorHAnsi"/>
        </w:rPr>
      </w:pPr>
      <w:r w:rsidRPr="00DE1BB0">
        <w:rPr>
          <w:rFonts w:cstheme="minorHAnsi"/>
          <w:b/>
          <w:color w:val="00188F"/>
        </w:rPr>
        <w:t>新增定義</w:t>
      </w:r>
      <w:r w:rsidRPr="00686178">
        <w:rPr>
          <w:rFonts w:cstheme="minorHAnsi"/>
          <w:b/>
          <w:bCs/>
        </w:rPr>
        <w:t>：</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可用性設定組</w:t>
      </w:r>
      <w:r w:rsidRPr="00DE1BB0">
        <w:rPr>
          <w:rFonts w:cstheme="minorHAnsi"/>
        </w:rPr>
        <w:t>」係指跨不同的容錯網域部署之兩個或多個虛擬機器，可避免單一失敗點。</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rsidR="00205D76" w:rsidRPr="00DE1BB0" w:rsidRDefault="00205D76" w:rsidP="00205D76">
      <w:pPr>
        <w:pStyle w:val="ProductList-Body"/>
        <w:spacing w:after="40"/>
        <w:rPr>
          <w:rFonts w:cstheme="minorHAnsi"/>
        </w:rPr>
      </w:pPr>
      <w:r w:rsidRPr="00DE1BB0">
        <w:rPr>
          <w:rFonts w:cstheme="minorHAnsi"/>
        </w:rPr>
        <w:lastRenderedPageBreak/>
        <w:t>「</w:t>
      </w:r>
      <w:r w:rsidRPr="00DE1BB0">
        <w:rPr>
          <w:rFonts w:cstheme="minorHAnsi"/>
          <w:b/>
          <w:color w:val="00188F"/>
        </w:rPr>
        <w:t>容錯網域</w:t>
      </w:r>
      <w:r w:rsidRPr="00DE1BB0">
        <w:rPr>
          <w:rFonts w:cstheme="minorHAnsi"/>
        </w:rPr>
        <w:t>」係指可共用共通資源之伺服器集合，例如電源及網路連線。</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可用分鐘數上限</w:t>
      </w:r>
      <w:r w:rsidRPr="00DE1BB0">
        <w:rPr>
          <w:rFonts w:cstheme="minorHAnsi"/>
        </w:rPr>
        <w:t>」係指在計費月份期間，針對在相同可用性設定集中部署兩個或多個執行個體之所有網際網路對應虛擬機器的總累積分鐘數。可用分鐘數上限的計算，從相同可用性設定組中至少兩個虛擬機器因　貴用戶起始之動作而啟動時開始，至　貴用戶初始可能造成停止或刪除虛擬機器的動作為止。</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rsidR="00205D76" w:rsidRPr="00DE1BB0" w:rsidRDefault="00205D76" w:rsidP="00205D76">
      <w:pPr>
        <w:pStyle w:val="ProductList-Body"/>
        <w:rPr>
          <w:rFonts w:cstheme="minorHAnsi"/>
        </w:rPr>
      </w:pPr>
    </w:p>
    <w:p w:rsidR="00205D76" w:rsidRPr="00DE1BB0" w:rsidRDefault="00205D76" w:rsidP="00205D76">
      <w:pPr>
        <w:pStyle w:val="ProductList-Body"/>
        <w:rPr>
          <w:rFonts w:cstheme="minorHAnsi"/>
        </w:rPr>
      </w:pPr>
      <w:r w:rsidRPr="00DE1BB0">
        <w:rPr>
          <w:rFonts w:cstheme="minorHAnsi"/>
          <w:b/>
          <w:color w:val="00188F"/>
        </w:rPr>
        <w:t>可用性設定組中虛擬機器的每月上線時間計算及服務等級</w:t>
      </w:r>
    </w:p>
    <w:p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係指沒有虛擬機器連線之可用分鐘數上限部分的總累積分鐘數。</w:t>
      </w:r>
    </w:p>
    <w:p w:rsidR="00205D76" w:rsidRPr="00DE1BB0" w:rsidRDefault="00205D76" w:rsidP="00205D76">
      <w:pPr>
        <w:pStyle w:val="ProductList-SubClauseHeading"/>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適用於虛擬機器的計算方式為在計費月份中，特定</w:t>
      </w:r>
      <w:r w:rsidRPr="00DE1BB0">
        <w:rPr>
          <w:rFonts w:cstheme="minorHAnsi"/>
        </w:rPr>
        <w:t xml:space="preserve"> Microsoft Azure </w:t>
      </w:r>
      <w:r w:rsidRPr="00DE1BB0">
        <w:rPr>
          <w:rFonts w:cstheme="minorHAnsi"/>
        </w:rPr>
        <w:t>訂閱之可用分鐘數上限減掉停機時間，再除以可用分鐘數上限。每月上線時間百分比係使用下列公式表示：</w:t>
      </w:r>
    </w:p>
    <w:p w:rsidR="00205D76" w:rsidRPr="00DE1BB0" w:rsidRDefault="00205D76" w:rsidP="00205D76">
      <w:pPr>
        <w:pStyle w:val="ProductList-Body"/>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686178">
        <w:rPr>
          <w:rFonts w:cstheme="minorHAnsi"/>
          <w:b/>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DE1BB0" w:rsidTr="00205D76">
        <w:trPr>
          <w:tblHeader/>
        </w:trPr>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205D76" w:rsidP="00205D76">
      <w:pPr>
        <w:pStyle w:val="ProductList-Body"/>
        <w:rPr>
          <w:rFonts w:cstheme="minorHAnsi"/>
        </w:rPr>
      </w:pPr>
    </w:p>
    <w:p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rsidR="00205D76" w:rsidRPr="00DE1BB0" w:rsidRDefault="00205D76" w:rsidP="00205D76">
      <w:pPr>
        <w:pStyle w:val="ProductList-Body"/>
        <w:ind w:left="360"/>
        <w:rPr>
          <w:rFonts w:cstheme="minorHAnsi"/>
        </w:rPr>
      </w:pPr>
      <w:r w:rsidRPr="00DE1BB0">
        <w:rPr>
          <w:rFonts w:cstheme="minorHAnsi"/>
        </w:rPr>
        <w:t>「</w:t>
      </w:r>
      <w:r w:rsidRPr="00DE1BB0">
        <w:rPr>
          <w:rFonts w:cstheme="minorHAnsi"/>
          <w:b/>
          <w:color w:val="00188F"/>
        </w:rPr>
        <w:t>當月分鐘數</w:t>
      </w:r>
      <w:r w:rsidRPr="00DE1BB0">
        <w:rPr>
          <w:rFonts w:cstheme="minorHAnsi"/>
        </w:rPr>
        <w:t>」係指特定月份中的總分鐘數。</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係指屬於當月分鐘數之一部分的時間內，沒有虛擬機器連線之總累積分鐘數。停機時間不包括單一執行個體公告維護。</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rsidR="00205D76" w:rsidRPr="00DE1BB0" w:rsidRDefault="00205D76" w:rsidP="00205D76">
      <w:pPr>
        <w:pStyle w:val="ProductList-Body"/>
        <w:ind w:left="360"/>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823342">
        <w:rPr>
          <w:rFonts w:cstheme="minorHAnsi"/>
          <w:b/>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DE1BB0" w:rsidTr="00205D76">
        <w:trPr>
          <w:tblHeader/>
        </w:trPr>
        <w:tc>
          <w:tcPr>
            <w:tcW w:w="504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592875"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84" w:name="_Toc478507187"/>
      <w:r w:rsidRPr="00524794">
        <w:rPr>
          <w:rFonts w:ascii="Calibri Light" w:hAnsi="Calibri Light"/>
          <w:szCs w:val="28"/>
        </w:rPr>
        <w:lastRenderedPageBreak/>
        <w:t xml:space="preserve">VPN </w:t>
      </w:r>
      <w:r w:rsidRPr="00524794">
        <w:rPr>
          <w:rFonts w:ascii="Calibri Light" w:hAnsi="Calibri Light"/>
          <w:szCs w:val="28"/>
        </w:rPr>
        <w:t>閘道</w:t>
      </w:r>
      <w:bookmarkEnd w:id="177"/>
      <w:bookmarkEnd w:id="178"/>
      <w:bookmarkEnd w:id="179"/>
      <w:bookmarkEnd w:id="184"/>
    </w:p>
    <w:bookmarkEnd w:id="180"/>
    <w:p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524794" w:rsidP="00524794">
      <w:pPr>
        <w:pStyle w:val="ProductList-Body"/>
        <w:rPr>
          <w:rFonts w:cstheme="minorHAnsi"/>
        </w:rPr>
      </w:pPr>
    </w:p>
    <w:p w:rsidR="00524794" w:rsidRPr="00836B9D" w:rsidRDefault="00524794" w:rsidP="002F4645">
      <w:pPr>
        <w:pStyle w:val="ProductList-Body"/>
        <w:keepNext/>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rsidTr="00DE0056">
        <w:trPr>
          <w:trHeight w:val="249"/>
          <w:tblHeader/>
        </w:trPr>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rPr>
          <w:trHeight w:val="242"/>
        </w:trPr>
        <w:tc>
          <w:tcPr>
            <w:tcW w:w="5347" w:type="dxa"/>
          </w:tcPr>
          <w:p w:rsidR="00524794" w:rsidRPr="00836B9D" w:rsidRDefault="00524794" w:rsidP="00DE0056">
            <w:pPr>
              <w:pStyle w:val="ProductList-OfferingBody"/>
              <w:jc w:val="center"/>
              <w:rPr>
                <w:rFonts w:cstheme="minorHAnsi"/>
              </w:rPr>
            </w:pPr>
            <w:r w:rsidRPr="00836B9D">
              <w:rPr>
                <w:rFonts w:cstheme="minorHAnsi"/>
              </w:rPr>
              <w:t>&lt; 99.95%</w:t>
            </w:r>
          </w:p>
        </w:tc>
        <w:tc>
          <w:tcPr>
            <w:tcW w:w="5347"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rPr>
          <w:trHeight w:val="249"/>
        </w:trPr>
        <w:tc>
          <w:tcPr>
            <w:tcW w:w="5347"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347"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26FF9"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85" w:name="_Toc478507188"/>
      <w:r w:rsidRPr="00F0132F">
        <w:rPr>
          <w:rFonts w:ascii="Calibri Light" w:hAnsi="Calibri Light"/>
          <w:szCs w:val="28"/>
        </w:rPr>
        <w:t xml:space="preserve">Visual Studio Online – </w:t>
      </w:r>
      <w:bookmarkStart w:id="186" w:name="_Toc421206073"/>
      <w:bookmarkEnd w:id="181"/>
      <w:r w:rsidRPr="00F0132F">
        <w:rPr>
          <w:rFonts w:ascii="Calibri Light" w:hAnsi="Calibri Light"/>
          <w:szCs w:val="28"/>
        </w:rPr>
        <w:t>組建服務</w:t>
      </w:r>
      <w:bookmarkEnd w:id="182"/>
      <w:bookmarkEnd w:id="185"/>
      <w:bookmarkEnd w:id="186"/>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87" w:name="_Toc478507189"/>
      <w:bookmarkEnd w:id="183"/>
      <w:r w:rsidRPr="000850EF">
        <w:rPr>
          <w:rFonts w:ascii="Calibri Light" w:hAnsi="Calibri Light"/>
          <w:szCs w:val="28"/>
        </w:rPr>
        <w:t xml:space="preserve">Visual Studio Online – </w:t>
      </w:r>
      <w:r w:rsidRPr="000850EF">
        <w:rPr>
          <w:rFonts w:ascii="Calibri Light" w:hAnsi="Calibri Light"/>
          <w:szCs w:val="28"/>
        </w:rPr>
        <w:t>負載測試服務</w:t>
      </w:r>
      <w:bookmarkEnd w:id="187"/>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CA5529" w:rsidRDefault="00592875" w:rsidP="00CA5529">
      <w:pPr>
        <w:pStyle w:val="Heading4"/>
        <w:keepNext w:val="0"/>
        <w:keepLines w:val="0"/>
        <w:spacing w:line="257" w:lineRule="auto"/>
        <w:rPr>
          <w:rFonts w:ascii="Cambria Math" w:eastAsia="PMingLiU" w:hAnsi="Cambria Math" w:hint="eastAsia"/>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88" w:name="_Toc425256460"/>
      <w:bookmarkStart w:id="189" w:name="_Toc478507190"/>
      <w:bookmarkStart w:id="190"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88"/>
      <w:bookmarkEnd w:id="189"/>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32"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592875"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lastRenderedPageBreak/>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205D76" w:rsidRPr="00FB55E8" w:rsidRDefault="00205D76" w:rsidP="00205D76">
      <w:pPr>
        <w:pStyle w:val="ProductList-OfferingGroupHeading"/>
        <w:tabs>
          <w:tab w:val="clear" w:pos="360"/>
          <w:tab w:val="clear" w:pos="720"/>
          <w:tab w:val="clear" w:pos="1080"/>
          <w:tab w:val="left" w:pos="3060"/>
        </w:tabs>
        <w:outlineLvl w:val="1"/>
        <w:rPr>
          <w:rFonts w:ascii="Calibri Light" w:hAnsi="Calibri Light" w:cstheme="minorHAnsi"/>
        </w:rPr>
      </w:pPr>
      <w:bookmarkStart w:id="191" w:name="_Toc457821528"/>
      <w:bookmarkStart w:id="192" w:name="_Toc477262613"/>
      <w:bookmarkStart w:id="193" w:name="_Toc468346612"/>
      <w:bookmarkStart w:id="194" w:name="_Toc478507191"/>
      <w:bookmarkStart w:id="195" w:name="MicrosoftAzurePlans"/>
      <w:bookmarkStart w:id="196" w:name="_Toc457821529"/>
      <w:bookmarkStart w:id="197" w:name="_Toc461003306"/>
      <w:bookmarkEnd w:id="190"/>
      <w:r w:rsidRPr="00FB55E8">
        <w:rPr>
          <w:rFonts w:ascii="Calibri Light" w:hAnsi="Calibri Light" w:cstheme="minorHAnsi"/>
        </w:rPr>
        <w:t xml:space="preserve">Microsoft Azure </w:t>
      </w:r>
      <w:r w:rsidRPr="00FB55E8">
        <w:rPr>
          <w:rFonts w:ascii="Calibri Light" w:hAnsi="Calibri Light" w:cstheme="minorHAnsi"/>
        </w:rPr>
        <w:t>方案</w:t>
      </w:r>
      <w:bookmarkEnd w:id="191"/>
      <w:bookmarkEnd w:id="192"/>
      <w:bookmarkEnd w:id="193"/>
      <w:bookmarkEnd w:id="194"/>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98" w:name="_Toc478507192"/>
      <w:bookmarkEnd w:id="195"/>
      <w:r w:rsidRPr="009919FF">
        <w:rPr>
          <w:rFonts w:ascii="Calibri Light" w:hAnsi="Calibri Light"/>
        </w:rPr>
        <w:t>Azure Active Directory Basic</w:t>
      </w:r>
      <w:bookmarkEnd w:id="196"/>
      <w:bookmarkEnd w:id="197"/>
      <w:bookmarkEnd w:id="198"/>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919FF" w:rsidRDefault="00592875"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rsidR="00A64BC0" w:rsidRPr="009D6AE3" w:rsidRDefault="00A64BC0" w:rsidP="00A64BC0">
      <w:pPr>
        <w:pStyle w:val="ProductList-Body"/>
        <w:rPr>
          <w:lang w:eastAsia="zh-TW"/>
        </w:rPr>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99" w:name="_Toc457821530"/>
      <w:bookmarkStart w:id="200" w:name="_Toc461003307"/>
      <w:bookmarkStart w:id="201" w:name="_Toc478507193"/>
      <w:r w:rsidRPr="009919FF">
        <w:rPr>
          <w:rFonts w:ascii="Calibri Light" w:hAnsi="Calibri Light"/>
        </w:rPr>
        <w:t>Azure Active Directory B2C</w:t>
      </w:r>
      <w:bookmarkEnd w:id="199"/>
      <w:bookmarkEnd w:id="200"/>
      <w:bookmarkEnd w:id="201"/>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Pr="009D6AE3" w:rsidRDefault="00A64BC0" w:rsidP="00A64BC0">
      <w:pPr>
        <w:pStyle w:val="ProductList-Body"/>
      </w:pPr>
    </w:p>
    <w:p w:rsidR="00A64BC0" w:rsidRPr="009D6AE3" w:rsidRDefault="00592875"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 xml:space="preserve">Azure Active Directory B2C </w:t>
      </w:r>
      <w:r w:rsidRPr="009D6AE3">
        <w:t>的免費層並未提供</w:t>
      </w:r>
      <w:r w:rsidRPr="009D6AE3">
        <w:t xml:space="preserve"> SLA</w:t>
      </w:r>
      <w:r w:rsidRPr="009D6AE3">
        <w:t>。</w:t>
      </w:r>
    </w:p>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C010F4">
        <w:rPr>
          <w:color w:val="0563C1"/>
          <w:sz w:val="16"/>
          <w:szCs w:val="16"/>
        </w:rPr>
        <w:t xml:space="preserve"> </w:t>
      </w:r>
      <w:r w:rsidR="00A64BC0" w:rsidRPr="009D6AE3">
        <w:rPr>
          <w:sz w:val="16"/>
          <w:szCs w:val="16"/>
        </w:rPr>
        <w:t xml:space="preserve">/ </w:t>
      </w:r>
      <w:hyperlink w:anchor="Definitions" w:history="1">
        <w:r w:rsidR="00A64BC0" w:rsidRPr="00C010F4">
          <w:rPr>
            <w:rStyle w:val="Hyperlink"/>
            <w:color w:val="0563C1"/>
            <w:sz w:val="16"/>
            <w:szCs w:val="16"/>
          </w:rPr>
          <w:t>定義</w:t>
        </w:r>
      </w:hyperlink>
    </w:p>
    <w:p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202" w:name="_Toc457821531"/>
      <w:bookmarkStart w:id="203" w:name="_Toc461003308"/>
      <w:bookmarkStart w:id="204" w:name="_Toc478507194"/>
      <w:r w:rsidRPr="009919FF">
        <w:rPr>
          <w:rFonts w:ascii="Calibri Light" w:hAnsi="Calibri Light"/>
        </w:rPr>
        <w:t>Azure Active Directory Premium</w:t>
      </w:r>
      <w:bookmarkEnd w:id="202"/>
      <w:bookmarkEnd w:id="203"/>
      <w:bookmarkEnd w:id="204"/>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205" w:name="_Toc457821532"/>
      <w:bookmarkStart w:id="206" w:name="_Toc461003309"/>
      <w:bookmarkStart w:id="207" w:name="_Toc478507195"/>
      <w:bookmarkStart w:id="208" w:name="AzureRightsManagementPremium"/>
      <w:r w:rsidRPr="009919FF">
        <w:rPr>
          <w:rFonts w:ascii="Calibri Light" w:hAnsi="Calibri Light"/>
        </w:rPr>
        <w:t>Azure Information Protection Premium</w:t>
      </w:r>
      <w:bookmarkEnd w:id="205"/>
      <w:bookmarkEnd w:id="206"/>
      <w:bookmarkEnd w:id="207"/>
    </w:p>
    <w:bookmarkEnd w:id="208"/>
    <w:p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係指使用者無法建立或使用</w:t>
      </w:r>
      <w:r w:rsidRPr="009D6AE3">
        <w:rPr>
          <w:szCs w:val="18"/>
        </w:rPr>
        <w:t xml:space="preserve"> IRM </w:t>
      </w:r>
      <w:r w:rsidRPr="009D6AE3">
        <w:rPr>
          <w:szCs w:val="18"/>
        </w:rPr>
        <w:t>文件及電子郵件的期間。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09" w:name="MultiFactorAuthenticationService"/>
      <w:bookmarkStart w:id="210" w:name="_Toc461003311"/>
      <w:bookmarkStart w:id="211" w:name="_Toc478507196"/>
      <w:r w:rsidRPr="00D120C2">
        <w:rPr>
          <w:rFonts w:ascii="Calibri Light" w:hAnsi="Calibri Light"/>
        </w:rPr>
        <w:t xml:space="preserve">Multi-Factor Authentication </w:t>
      </w:r>
      <w:r w:rsidRPr="00D120C2">
        <w:rPr>
          <w:rFonts w:ascii="Calibri Light" w:hAnsi="Calibri Light"/>
        </w:rPr>
        <w:t>服務</w:t>
      </w:r>
      <w:bookmarkEnd w:id="209"/>
      <w:bookmarkEnd w:id="210"/>
      <w:bookmarkEnd w:id="211"/>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lastRenderedPageBreak/>
        <w:t>停機時間</w:t>
      </w:r>
      <w:r w:rsidRPr="005925C2">
        <w:rPr>
          <w:b/>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可用分鐘數上限</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PMingLiU"/>
              <w:szCs w:val="18"/>
            </w:rPr>
            <m:t xml:space="preserve"> x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2" w:name="AzureSiteRecoveryService_OnPremtoAzure"/>
      <w:bookmarkStart w:id="213" w:name="_Toc461003312"/>
      <w:bookmarkStart w:id="214" w:name="_Toc478507197"/>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212"/>
      <w:bookmarkEnd w:id="213"/>
      <w:bookmarkEnd w:id="214"/>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每月復原時間目標</w:t>
      </w:r>
      <w:r w:rsidRPr="005925C2">
        <w:rPr>
          <w:b/>
          <w:bCs/>
        </w:rPr>
        <w:t>：</w:t>
      </w:r>
      <w:r w:rsidRPr="009D6AE3">
        <w:t>特定計費月份中設定為進行內部部署至</w:t>
      </w:r>
      <w:r w:rsidRPr="009D6AE3">
        <w:t xml:space="preserve"> Azure </w:t>
      </w:r>
      <w:r w:rsidRPr="009D6AE3">
        <w:t>複製之特定受保護執行個體的「每月復原時間目標」，若為未加密之受保護執行個體為四小時，若為加密之受保護執行個體則為六小時。超過初始</w:t>
      </w:r>
      <w:r w:rsidRPr="009D6AE3">
        <w:t xml:space="preserve"> 100GB </w:t>
      </w:r>
      <w:r w:rsidRPr="009D6AE3">
        <w:t>之受保護執行個體大小者，每一額外</w:t>
      </w:r>
      <w:r w:rsidRPr="009D6AE3">
        <w:t xml:space="preserve"> 25GB </w:t>
      </w:r>
      <w:r w:rsidRPr="009D6AE3">
        <w:t>將在每月復原時間目標加上一小時。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9D6AE3">
        <w:rPr>
          <w:b/>
          <w:color w:val="00188F"/>
        </w:rPr>
        <w:t xml:space="preserve"> (</w:t>
      </w:r>
      <w:r w:rsidRPr="009D6AE3">
        <w:rPr>
          <w:b/>
          <w:color w:val="00188F"/>
        </w:rPr>
        <w:t>假設受保護執行個體大小為</w:t>
      </w:r>
      <w:r w:rsidRPr="009D6AE3">
        <w:rPr>
          <w:b/>
          <w:color w:val="00188F"/>
        </w:rPr>
        <w:t xml:space="preserve"> 100GB </w:t>
      </w:r>
      <w:r w:rsidRPr="009D6AE3">
        <w:rPr>
          <w:b/>
          <w:color w:val="00188F"/>
        </w:rPr>
        <w:t>或更小</w:t>
      </w:r>
      <w:r w:rsidRPr="009D6AE3">
        <w:rPr>
          <w:b/>
          <w:color w:val="00188F"/>
        </w:rPr>
        <w:t>)</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64BC0" w:rsidRPr="009D6AE3" w:rsidTr="006C1DE4">
        <w:trPr>
          <w:tblHeader/>
        </w:trPr>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受保護執行個體</w:t>
            </w:r>
          </w:p>
        </w:tc>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每月復原時間目標</w:t>
            </w:r>
          </w:p>
        </w:tc>
        <w:tc>
          <w:tcPr>
            <w:tcW w:w="36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3600" w:type="dxa"/>
          </w:tcPr>
          <w:p w:rsidR="00A64BC0" w:rsidRPr="009D6AE3" w:rsidRDefault="00A64BC0" w:rsidP="006C1DE4">
            <w:pPr>
              <w:pStyle w:val="ProductList-OfferingBody"/>
              <w:jc w:val="center"/>
            </w:pPr>
            <w:r w:rsidRPr="009D6AE3">
              <w:t>未加密</w:t>
            </w:r>
          </w:p>
        </w:tc>
        <w:tc>
          <w:tcPr>
            <w:tcW w:w="3600" w:type="dxa"/>
          </w:tcPr>
          <w:p w:rsidR="00A64BC0" w:rsidRPr="009D6AE3" w:rsidRDefault="00A64BC0" w:rsidP="006C1DE4">
            <w:pPr>
              <w:pStyle w:val="ProductList-OfferingBody"/>
              <w:jc w:val="center"/>
            </w:pPr>
            <w:r w:rsidRPr="009D6AE3">
              <w:t xml:space="preserve">&gt; 4 </w:t>
            </w:r>
            <w:r w:rsidRPr="009D6AE3">
              <w:t>小時</w:t>
            </w:r>
          </w:p>
        </w:tc>
        <w:tc>
          <w:tcPr>
            <w:tcW w:w="3600" w:type="dxa"/>
          </w:tcPr>
          <w:p w:rsidR="00A64BC0" w:rsidRPr="009D6AE3" w:rsidRDefault="00A64BC0" w:rsidP="006C1DE4">
            <w:pPr>
              <w:pStyle w:val="ProductList-OfferingBody"/>
              <w:jc w:val="center"/>
            </w:pPr>
            <w:r w:rsidRPr="009D6AE3">
              <w:t>100%</w:t>
            </w:r>
          </w:p>
        </w:tc>
      </w:tr>
      <w:tr w:rsidR="00A64BC0" w:rsidRPr="009D6AE3" w:rsidTr="006C1DE4">
        <w:tc>
          <w:tcPr>
            <w:tcW w:w="3600" w:type="dxa"/>
          </w:tcPr>
          <w:p w:rsidR="00A64BC0" w:rsidRPr="009D6AE3" w:rsidRDefault="00A64BC0" w:rsidP="006C1DE4">
            <w:pPr>
              <w:pStyle w:val="ProductList-OfferingBody"/>
              <w:jc w:val="center"/>
            </w:pPr>
            <w:r w:rsidRPr="009D6AE3">
              <w:t>加密</w:t>
            </w:r>
          </w:p>
        </w:tc>
        <w:tc>
          <w:tcPr>
            <w:tcW w:w="3600" w:type="dxa"/>
          </w:tcPr>
          <w:p w:rsidR="00A64BC0" w:rsidRPr="009D6AE3" w:rsidRDefault="00A64BC0" w:rsidP="006C1DE4">
            <w:pPr>
              <w:pStyle w:val="ProductList-OfferingBody"/>
              <w:jc w:val="center"/>
            </w:pPr>
            <w:r w:rsidRPr="009D6AE3">
              <w:t xml:space="preserve">&gt; 6 </w:t>
            </w:r>
            <w:r w:rsidRPr="009D6AE3">
              <w:t>小時</w:t>
            </w:r>
          </w:p>
        </w:tc>
        <w:tc>
          <w:tcPr>
            <w:tcW w:w="36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5" w:name="_Toc461003313"/>
      <w:bookmarkStart w:id="216" w:name="_Toc478507198"/>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215"/>
      <w:bookmarkEnd w:id="216"/>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lastRenderedPageBreak/>
        <w:t>「</w:t>
      </w:r>
      <w:r w:rsidRPr="009D6AE3">
        <w:rPr>
          <w:b/>
          <w:color w:val="00188F"/>
        </w:rPr>
        <w:t>容錯移轉分鐘數</w:t>
      </w:r>
      <w:r w:rsidRPr="009D6AE3">
        <w:t>」係指計費月份內，設定為進行內部部署至內部部署複製之受保護執行個體，已嘗試但未完成之容錯移轉期間的總分鐘數。</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係指因為無法提供</w:t>
      </w:r>
      <w:r w:rsidRPr="009D6AE3">
        <w:t xml:space="preserve"> Azure Site Recovery </w:t>
      </w:r>
      <w:r w:rsidRPr="009D6AE3">
        <w:t>服務，致使受保護執行個體之容錯移轉不成功的總累積容錯移轉分鐘數，但前提是要持續試圖進行重試，且頻率不得低於每三十分鐘進行一次。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7" w:name="StorSimple"/>
      <w:bookmarkStart w:id="218" w:name="_Toc461003314"/>
      <w:bookmarkStart w:id="219" w:name="_Toc478507199"/>
      <w:r w:rsidRPr="00D120C2">
        <w:rPr>
          <w:rFonts w:ascii="Calibri Light" w:hAnsi="Calibri Light"/>
        </w:rPr>
        <w:t xml:space="preserve">StorSimple </w:t>
      </w:r>
      <w:r w:rsidRPr="00D120C2">
        <w:rPr>
          <w:rFonts w:ascii="Calibri Light" w:hAnsi="Calibri Light"/>
        </w:rPr>
        <w:t>服務</w:t>
      </w:r>
      <w:bookmarkEnd w:id="217"/>
      <w:bookmarkEnd w:id="218"/>
      <w:bookmarkEnd w:id="219"/>
    </w:p>
    <w:p w:rsidR="00A64BC0" w:rsidRPr="009D6AE3" w:rsidRDefault="00A64BC0" w:rsidP="00A64BC0">
      <w:pPr>
        <w:pStyle w:val="ProductList-Body"/>
      </w:pPr>
      <w:r w:rsidRPr="009D6AE3">
        <w:rPr>
          <w:b/>
          <w:color w:val="00188F"/>
        </w:rPr>
        <w:t>新增定義</w:t>
      </w:r>
      <w:r w:rsidRPr="005925C2">
        <w:rPr>
          <w:b/>
          <w:bCs/>
        </w:rPr>
        <w:t>：</w:t>
      </w:r>
    </w:p>
    <w:p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部署分鐘數</w:t>
      </w:r>
      <w:r w:rsidRPr="009D6AE3">
        <w:t>」係指受管理項目經設定要備份或雲端分層處理至</w:t>
      </w:r>
      <w:r w:rsidRPr="009D6AE3">
        <w:t xml:space="preserve">Microsoft Azure </w:t>
      </w:r>
      <w:r w:rsidRPr="009D6AE3">
        <w:t>中之</w:t>
      </w:r>
      <w:r w:rsidRPr="009D6AE3">
        <w:t xml:space="preserve"> StorSimple </w:t>
      </w:r>
      <w:r w:rsidRPr="009D6AE3">
        <w:t>儲存體帳戶，此期間的總分鐘數。</w:t>
      </w:r>
    </w:p>
    <w:p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5925C2">
        <w:rPr>
          <w:b/>
          <w:bCs/>
        </w:rPr>
        <w:t>：</w:t>
      </w:r>
      <w:r w:rsidRPr="009D6AE3">
        <w:t>係指在指定的</w:t>
      </w:r>
      <w:r w:rsidRPr="009D6AE3">
        <w:t xml:space="preserve"> Microsoft Azure </w:t>
      </w:r>
      <w:r w:rsidRPr="009D6AE3">
        <w:t>訂閱中，針對　貴用戶設定要進行備份或雲端分層處理之所有受管理項目，於</w:t>
      </w:r>
      <w:r w:rsidRPr="009D6AE3">
        <w:t xml:space="preserve"> StorSimple </w:t>
      </w:r>
      <w:r w:rsidRPr="009D6AE3">
        <w:t>服務無法供受管理項目使用期間的總累積部署分鐘數。自特定受管理項目進行與該受管理項目相關之備份、雲端分層處理或還原作業的第一次失敗開始，至該受管理項目之備份、雲端分層處理或還原作業成功初始為止的期間，視同</w:t>
      </w:r>
      <w:r w:rsidRPr="009D6AE3">
        <w:t xml:space="preserve"> StorSimple </w:t>
      </w:r>
      <w:r w:rsidRPr="009D6AE3">
        <w:t>服務無法供該特定受管理項目使用，但前提是要持續試圖進行重試，且頻率不得低於每三十分鐘進行一次。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2F4645">
      <w:pPr>
        <w:pStyle w:val="ProductList-Body"/>
        <w:keepNext/>
      </w:pPr>
      <w:r w:rsidRPr="009D6AE3">
        <w:rPr>
          <w:b/>
          <w:color w:val="00188F"/>
        </w:rPr>
        <w:lastRenderedPageBreak/>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220" w:name="_Toc478507200"/>
      <w:r>
        <w:rPr>
          <w:rFonts w:ascii="Calibri" w:hAnsi="PMingLiU" w:hint="eastAsia"/>
        </w:rPr>
        <w:t>其他線上服務</w:t>
      </w:r>
      <w:bookmarkEnd w:id="220"/>
    </w:p>
    <w:p w:rsidR="006365DD" w:rsidRPr="005E1F3F" w:rsidRDefault="006365DD" w:rsidP="006365DD">
      <w:pPr>
        <w:pStyle w:val="ProductList-Offering2Heading"/>
        <w:tabs>
          <w:tab w:val="clear" w:pos="360"/>
        </w:tabs>
        <w:outlineLvl w:val="2"/>
        <w:rPr>
          <w:rFonts w:ascii="Calibri Light" w:hAnsi="Calibri Light"/>
        </w:rPr>
      </w:pPr>
      <w:bookmarkStart w:id="221" w:name="_Toc478507201"/>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221"/>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592875"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rsidR="0085436E" w:rsidRDefault="0085436E" w:rsidP="006365DD">
      <w:pPr>
        <w:pStyle w:val="ProductList-Body"/>
        <w:rPr>
          <w:rFonts w:ascii="Calibri" w:hAnsi="Calibri"/>
          <w:lang w:eastAsia="zh-TW"/>
        </w:rPr>
      </w:pP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222" w:name="_Toc413421605"/>
      <w:bookmarkStart w:id="223" w:name="_Toc478507202"/>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222"/>
      <w:bookmarkEnd w:id="223"/>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592875"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lastRenderedPageBreak/>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EF71A7" w:rsidRPr="00D120C2" w:rsidRDefault="00EF71A7" w:rsidP="00EF71A7">
      <w:pPr>
        <w:pStyle w:val="ProductList-Offering2Heading"/>
        <w:outlineLvl w:val="2"/>
        <w:rPr>
          <w:rFonts w:ascii="Calibri Light" w:hAnsi="Calibri Light"/>
        </w:rPr>
      </w:pPr>
      <w:bookmarkStart w:id="224" w:name="CloudAppSecurity"/>
      <w:bookmarkStart w:id="225" w:name="_Toc461003310"/>
      <w:bookmarkStart w:id="226" w:name="_Toc478507203"/>
      <w:bookmarkStart w:id="227" w:name="_Toc463347210"/>
      <w:bookmarkStart w:id="228" w:name="Intune"/>
      <w:bookmarkStart w:id="229" w:name="_Toc461003318"/>
      <w:bookmarkStart w:id="230" w:name="_Toc457812889"/>
      <w:bookmarkStart w:id="231" w:name="_Toc454545924"/>
      <w:r w:rsidRPr="00D120C2">
        <w:rPr>
          <w:rFonts w:ascii="Calibri Light" w:hAnsi="Calibri Light"/>
        </w:rPr>
        <w:t>Microsoft Cloud App Security</w:t>
      </w:r>
      <w:bookmarkEnd w:id="224"/>
      <w:bookmarkEnd w:id="225"/>
      <w:bookmarkEnd w:id="226"/>
    </w:p>
    <w:p w:rsidR="00EF71A7" w:rsidRPr="009D6AE3" w:rsidRDefault="00EF71A7" w:rsidP="00EF71A7">
      <w:pPr>
        <w:pStyle w:val="ProductList-Body"/>
      </w:pPr>
      <w:r w:rsidRPr="009D6AE3">
        <w:rPr>
          <w:b/>
          <w:color w:val="00188F"/>
        </w:rPr>
        <w:t>停機時間</w:t>
      </w:r>
      <w:r w:rsidRPr="005925C2">
        <w:rPr>
          <w:b/>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rsidR="00EF71A7" w:rsidRPr="009D6AE3" w:rsidRDefault="00EF71A7" w:rsidP="00EF71A7">
      <w:pPr>
        <w:pStyle w:val="ProductList-Body"/>
        <w:spacing w:after="40"/>
      </w:pPr>
    </w:p>
    <w:p w:rsidR="00EF71A7" w:rsidRDefault="00EF71A7" w:rsidP="00EF71A7">
      <w:pPr>
        <w:pStyle w:val="ProductList-Body"/>
        <w:spacing w:after="120"/>
      </w:pPr>
      <w:r w:rsidRPr="009D6AE3">
        <w:rPr>
          <w:b/>
          <w:color w:val="00188F"/>
        </w:rPr>
        <w:t>每月上線時間百分比</w:t>
      </w:r>
      <w:r w:rsidRPr="005925C2">
        <w:rPr>
          <w:b/>
          <w:bCs/>
        </w:rPr>
        <w:t>：</w:t>
      </w:r>
      <w:r w:rsidRPr="009D6AE3">
        <w:t>每月上線時間百分比係利用下列公式計算：</w:t>
      </w:r>
    </w:p>
    <w:p w:rsidR="00EF71A7" w:rsidRDefault="00EF71A7" w:rsidP="00EF71A7">
      <w:pPr>
        <w:pStyle w:val="ProductList-Body"/>
        <w:rPr>
          <w:lang w:val="en-US"/>
        </w:rPr>
      </w:pPr>
    </w:p>
    <w:p w:rsidR="00EF71A7" w:rsidRPr="00A64BC0" w:rsidRDefault="00592875" w:rsidP="00EF71A7">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使用者分鐘數</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EF71A7" w:rsidRPr="009D6AE3" w:rsidRDefault="00EF71A7" w:rsidP="00EF71A7">
      <w:pPr>
        <w:pStyle w:val="ProductList-Body"/>
      </w:pPr>
    </w:p>
    <w:p w:rsidR="00EF71A7" w:rsidRPr="009D6AE3" w:rsidRDefault="00EF71A7" w:rsidP="00EF71A7">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EF71A7" w:rsidRPr="009D6AE3" w:rsidRDefault="00EF71A7" w:rsidP="00EF71A7">
      <w:pPr>
        <w:pStyle w:val="ProductList-Body"/>
      </w:pPr>
    </w:p>
    <w:p w:rsidR="00EF71A7" w:rsidRPr="009D6AE3" w:rsidRDefault="00EF71A7" w:rsidP="00EF71A7">
      <w:pPr>
        <w:pStyle w:val="ProductList-Body"/>
        <w:keepNext/>
      </w:pPr>
      <w:r w:rsidRPr="009D6AE3">
        <w:rPr>
          <w:b/>
          <w:bCs/>
          <w:color w:val="00188F"/>
        </w:rPr>
        <w:t>服務折讓</w:t>
      </w:r>
      <w:r w:rsidRPr="005925C2">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F71A7" w:rsidRPr="009D6AE3" w:rsidTr="00EF71A7">
        <w:trPr>
          <w:tblHeader/>
        </w:trPr>
        <w:tc>
          <w:tcPr>
            <w:tcW w:w="5400" w:type="dxa"/>
            <w:shd w:val="clear" w:color="auto" w:fill="0072C6"/>
            <w:tcMar>
              <w:top w:w="0" w:type="dxa"/>
              <w:left w:w="108" w:type="dxa"/>
              <w:bottom w:w="0" w:type="dxa"/>
              <w:right w:w="108" w:type="dxa"/>
            </w:tcMar>
            <w:hideMark/>
          </w:tcPr>
          <w:p w:rsidR="00EF71A7" w:rsidRPr="009D6AE3" w:rsidRDefault="00EF71A7" w:rsidP="00EF71A7">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rsidR="00EF71A7" w:rsidRPr="009D6AE3" w:rsidRDefault="00EF71A7" w:rsidP="00EF71A7">
            <w:pPr>
              <w:pStyle w:val="ProductList-OfferingBody"/>
              <w:spacing w:line="252" w:lineRule="auto"/>
              <w:jc w:val="center"/>
              <w:rPr>
                <w:color w:val="FFFFFF"/>
              </w:rPr>
            </w:pPr>
            <w:r w:rsidRPr="009D6AE3">
              <w:rPr>
                <w:color w:val="FFFFFF"/>
              </w:rPr>
              <w:t>服務折讓</w:t>
            </w:r>
          </w:p>
        </w:tc>
      </w:tr>
      <w:tr w:rsidR="00EF71A7" w:rsidRPr="009D6AE3" w:rsidTr="00EF71A7">
        <w:tc>
          <w:tcPr>
            <w:tcW w:w="5400" w:type="dxa"/>
            <w:tcMar>
              <w:top w:w="0" w:type="dxa"/>
              <w:left w:w="108" w:type="dxa"/>
              <w:bottom w:w="0" w:type="dxa"/>
              <w:right w:w="108" w:type="dxa"/>
            </w:tcMar>
            <w:hideMark/>
          </w:tcPr>
          <w:p w:rsidR="00EF71A7" w:rsidRPr="009D6AE3" w:rsidRDefault="00EF71A7" w:rsidP="00EF71A7">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rsidR="00EF71A7" w:rsidRPr="009D6AE3" w:rsidRDefault="00EF71A7" w:rsidP="00EF71A7">
            <w:pPr>
              <w:pStyle w:val="ProductList-OfferingBody"/>
              <w:spacing w:line="252" w:lineRule="auto"/>
              <w:jc w:val="center"/>
            </w:pPr>
            <w:r w:rsidRPr="009D6AE3">
              <w:t>10%</w:t>
            </w:r>
          </w:p>
        </w:tc>
      </w:tr>
      <w:tr w:rsidR="00EF71A7" w:rsidRPr="009D6AE3" w:rsidTr="00EF71A7">
        <w:tc>
          <w:tcPr>
            <w:tcW w:w="5400" w:type="dxa"/>
            <w:tcMar>
              <w:top w:w="0" w:type="dxa"/>
              <w:left w:w="108" w:type="dxa"/>
              <w:bottom w:w="0" w:type="dxa"/>
              <w:right w:w="108" w:type="dxa"/>
            </w:tcMar>
            <w:hideMark/>
          </w:tcPr>
          <w:p w:rsidR="00EF71A7" w:rsidRPr="009D6AE3" w:rsidRDefault="00EF71A7" w:rsidP="00EF71A7">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rsidR="00EF71A7" w:rsidRPr="009D6AE3" w:rsidRDefault="00EF71A7" w:rsidP="00EF71A7">
            <w:pPr>
              <w:pStyle w:val="ProductList-OfferingBody"/>
              <w:spacing w:line="252" w:lineRule="auto"/>
              <w:jc w:val="center"/>
            </w:pPr>
            <w:r w:rsidRPr="009D6AE3">
              <w:t>25%</w:t>
            </w:r>
          </w:p>
        </w:tc>
      </w:tr>
    </w:tbl>
    <w:p w:rsidR="00EF71A7" w:rsidRPr="009D6AE3" w:rsidRDefault="00EF71A7" w:rsidP="00EF71A7">
      <w:pPr>
        <w:pStyle w:val="ProductList-Body"/>
        <w:spacing w:after="40"/>
      </w:pPr>
    </w:p>
    <w:p w:rsidR="00EF71A7" w:rsidRPr="009D6AE3" w:rsidRDefault="00EF71A7" w:rsidP="00EF71A7">
      <w:pPr>
        <w:pStyle w:val="ProductList-Body"/>
        <w:spacing w:after="40"/>
      </w:pPr>
      <w:r w:rsidRPr="009D6AE3">
        <w:rPr>
          <w:b/>
          <w:color w:val="00188F"/>
        </w:rPr>
        <w:t>服務等級例外</w:t>
      </w:r>
      <w:r w:rsidRPr="005925C2">
        <w:rPr>
          <w:b/>
          <w:bCs/>
        </w:rPr>
        <w:t>：</w:t>
      </w:r>
      <w:r w:rsidRPr="009D6AE3">
        <w:t>本服務等級不適用於：</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rsidR="00EF71A7" w:rsidRPr="009D6AE3" w:rsidRDefault="00592875" w:rsidP="00EF71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1A7" w:rsidRPr="00C010F4">
          <w:rPr>
            <w:rStyle w:val="Hyperlink"/>
            <w:color w:val="0563C1"/>
            <w:sz w:val="16"/>
            <w:szCs w:val="16"/>
          </w:rPr>
          <w:t>目錄</w:t>
        </w:r>
      </w:hyperlink>
      <w:r w:rsidR="00EF71A7" w:rsidRPr="009D6AE3">
        <w:rPr>
          <w:sz w:val="16"/>
          <w:szCs w:val="16"/>
        </w:rPr>
        <w:t xml:space="preserve"> / </w:t>
      </w:r>
      <w:hyperlink w:anchor="Definitions" w:history="1">
        <w:r w:rsidR="00EF71A7" w:rsidRPr="00C010F4">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32" w:name="_Toc478507204"/>
      <w:r w:rsidRPr="0022563B">
        <w:rPr>
          <w:rFonts w:ascii="Calibri Light" w:hAnsi="Calibri Light"/>
        </w:rPr>
        <w:t>Microsoft Flow</w:t>
      </w:r>
      <w:bookmarkEnd w:id="227"/>
      <w:bookmarkEnd w:id="232"/>
    </w:p>
    <w:p w:rsidR="00064544" w:rsidRPr="0022563B" w:rsidRDefault="00064544" w:rsidP="00064544">
      <w:pPr>
        <w:pStyle w:val="ProductList-Body"/>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rsidR="00064544" w:rsidRPr="0022563B" w:rsidRDefault="00064544" w:rsidP="00064544">
      <w:pPr>
        <w:pStyle w:val="ProductList-Body"/>
        <w:rPr>
          <w:szCs w:val="18"/>
        </w:rPr>
      </w:pPr>
    </w:p>
    <w:p w:rsidR="00064544" w:rsidRPr="0022563B" w:rsidRDefault="00064544" w:rsidP="00064544">
      <w:pPr>
        <w:pStyle w:val="ProductList-Body"/>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rsidR="00064544" w:rsidRPr="0022563B" w:rsidRDefault="00064544" w:rsidP="00064544">
      <w:pPr>
        <w:pStyle w:val="ProductList-Body"/>
      </w:pPr>
    </w:p>
    <w:p w:rsidR="00064544" w:rsidRPr="0022563B" w:rsidRDefault="00592875"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lastRenderedPageBreak/>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A64BC0" w:rsidRPr="00A64BC0" w:rsidRDefault="00A64BC0" w:rsidP="00A64BC0">
      <w:pPr>
        <w:pStyle w:val="ProductList-Offering2Heading"/>
        <w:tabs>
          <w:tab w:val="clear" w:pos="360"/>
        </w:tabs>
        <w:outlineLvl w:val="2"/>
        <w:rPr>
          <w:rFonts w:ascii="Calibri Light" w:hAnsi="Calibri Light"/>
          <w:lang w:eastAsia="zh-TW"/>
        </w:rPr>
      </w:pPr>
      <w:bookmarkStart w:id="233" w:name="_Toc478507205"/>
      <w:r w:rsidRPr="00A64BC0">
        <w:rPr>
          <w:rFonts w:ascii="Calibri Light" w:hAnsi="Calibri Light"/>
          <w:lang w:eastAsia="zh-TW"/>
        </w:rPr>
        <w:t>Microsoft Intune</w:t>
      </w:r>
      <w:bookmarkEnd w:id="228"/>
      <w:bookmarkEnd w:id="229"/>
      <w:bookmarkEnd w:id="233"/>
    </w:p>
    <w:p w:rsidR="00A64BC0" w:rsidRPr="009D6AE3" w:rsidRDefault="00A64BC0" w:rsidP="00A64BC0">
      <w:pPr>
        <w:pStyle w:val="ProductList-Body"/>
      </w:pPr>
      <w:r w:rsidRPr="009D6AE3">
        <w:rPr>
          <w:b/>
          <w:color w:val="00188F"/>
        </w:rPr>
        <w:t>停機時間</w:t>
      </w:r>
      <w:r w:rsidRPr="005925C2">
        <w:rPr>
          <w:b/>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rsidR="00A64BC0" w:rsidRDefault="00A64BC0" w:rsidP="00A64BC0">
      <w:pPr>
        <w:pStyle w:val="ProductList-Body"/>
        <w:rPr>
          <w:lang w:val="en-US"/>
        </w:rPr>
      </w:pPr>
    </w:p>
    <w:p w:rsidR="00A64BC0" w:rsidRPr="00A64BC0" w:rsidRDefault="00592875"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5925C2">
        <w:rPr>
          <w:b/>
          <w:bCs/>
        </w:rPr>
        <w:t>：</w:t>
      </w:r>
      <w:r w:rsidRPr="009D6AE3">
        <w:t>本服務等級不適用於：</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rsidR="00A64BC0" w:rsidRPr="009D6AE3"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34" w:name="_Toc463347212"/>
      <w:bookmarkStart w:id="235" w:name="_Toc478507206"/>
      <w:r w:rsidRPr="0022563B">
        <w:rPr>
          <w:rFonts w:ascii="Calibri Light" w:hAnsi="Calibri Light"/>
        </w:rPr>
        <w:t>Microsoft PowerApps</w:t>
      </w:r>
      <w:bookmarkEnd w:id="234"/>
      <w:bookmarkEnd w:id="235"/>
    </w:p>
    <w:p w:rsidR="00064544" w:rsidRPr="00425DF7" w:rsidRDefault="00064544" w:rsidP="00064544">
      <w:pPr>
        <w:pStyle w:val="ProductList-Body"/>
        <w:rPr>
          <w:szCs w:val="18"/>
        </w:rPr>
      </w:pPr>
      <w:r w:rsidRPr="00425DF7">
        <w:rPr>
          <w:rFonts w:cs="MS Gothic"/>
          <w:b/>
          <w:color w:val="00188F"/>
          <w:szCs w:val="18"/>
        </w:rPr>
        <w:t>停機時間</w:t>
      </w:r>
      <w:r w:rsidRPr="00425DF7">
        <w:rPr>
          <w:rFonts w:cs="MS Gothic"/>
          <w:b/>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rsidR="00064544" w:rsidRPr="00425DF7" w:rsidRDefault="00064544" w:rsidP="00064544">
      <w:pPr>
        <w:pStyle w:val="ProductList-Body"/>
        <w:rPr>
          <w:szCs w:val="18"/>
        </w:rPr>
      </w:pPr>
    </w:p>
    <w:p w:rsidR="00064544" w:rsidRPr="00425DF7" w:rsidRDefault="00064544" w:rsidP="00064544">
      <w:pPr>
        <w:pStyle w:val="ProductList-Body"/>
        <w:rPr>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rsidR="00064544" w:rsidRPr="0022563B" w:rsidRDefault="00064544" w:rsidP="00064544">
      <w:pPr>
        <w:pStyle w:val="ProductList-Body"/>
      </w:pPr>
    </w:p>
    <w:p w:rsidR="00064544" w:rsidRPr="0022563B" w:rsidRDefault="00592875"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rsidR="00EF71A7" w:rsidRPr="003755B2" w:rsidRDefault="00EF71A7" w:rsidP="00EF71A7">
      <w:pPr>
        <w:pStyle w:val="ProductList-Offering2Heading"/>
        <w:outlineLvl w:val="2"/>
        <w:rPr>
          <w:rFonts w:ascii="Calibri Light" w:hAnsi="Calibri Light"/>
        </w:rPr>
      </w:pPr>
      <w:bookmarkStart w:id="236" w:name="_Toc476294544"/>
      <w:bookmarkStart w:id="237" w:name="_Toc477345683"/>
      <w:bookmarkStart w:id="238" w:name="_Toc478507207"/>
      <w:r w:rsidRPr="003755B2">
        <w:rPr>
          <w:rFonts w:ascii="Calibri Light" w:hAnsi="Calibri Light"/>
        </w:rPr>
        <w:t>Microsoft Stream</w:t>
      </w:r>
      <w:bookmarkEnd w:id="236"/>
      <w:bookmarkEnd w:id="237"/>
      <w:bookmarkEnd w:id="238"/>
    </w:p>
    <w:p w:rsidR="00EF71A7" w:rsidRPr="006A3E53" w:rsidRDefault="00EF71A7" w:rsidP="00EF71A7">
      <w:pPr>
        <w:pStyle w:val="ProductList-Body"/>
        <w:ind w:right="90"/>
        <w:rPr>
          <w:rFonts w:ascii="Calibri" w:hAnsi="Calibri"/>
          <w:spacing w:val="-3"/>
        </w:rPr>
      </w:pPr>
      <w:r w:rsidRPr="006A3E53">
        <w:rPr>
          <w:rFonts w:ascii="Calibri" w:hAnsi="Calibri"/>
          <w:b/>
          <w:color w:val="00188F"/>
          <w:spacing w:val="-3"/>
        </w:rPr>
        <w:t>停機時間</w:t>
      </w:r>
      <w:r w:rsidRPr="006A3E53">
        <w:rPr>
          <w:rFonts w:ascii="Calibri" w:hAnsi="Calibri"/>
          <w:b/>
          <w:bCs/>
          <w:spacing w:val="-3"/>
        </w:rPr>
        <w:t>：</w:t>
      </w:r>
      <w:r w:rsidRPr="006A3E53">
        <w:rPr>
          <w:rFonts w:ascii="Calibri" w:hAnsi="Calibri"/>
          <w:spacing w:val="-3"/>
          <w:szCs w:val="18"/>
        </w:rPr>
        <w:t>使用者在具備適當權限及有效內容</w:t>
      </w:r>
      <w:r w:rsidRPr="006A3E53">
        <w:rPr>
          <w:rFonts w:ascii="Calibri" w:hAnsi="Calibri"/>
          <w:spacing w:val="-3"/>
          <w:szCs w:val="18"/>
        </w:rPr>
        <w:t xml:space="preserve"> (</w:t>
      </w:r>
      <w:r w:rsidRPr="006A3E53">
        <w:rPr>
          <w:rFonts w:ascii="Calibri" w:hAnsi="Calibri"/>
          <w:spacing w:val="-3"/>
          <w:szCs w:val="18"/>
        </w:rPr>
        <w:t>不含不支援案例</w:t>
      </w:r>
      <w:r w:rsidRPr="006A3E53">
        <w:rPr>
          <w:rFonts w:ascii="Calibri" w:hAnsi="Calibri"/>
          <w:spacing w:val="-3"/>
          <w:szCs w:val="18"/>
        </w:rPr>
        <w:t xml:space="preserve">) </w:t>
      </w:r>
      <w:r w:rsidRPr="006A3E53">
        <w:rPr>
          <w:rFonts w:ascii="Calibri" w:hAnsi="Calibri"/>
          <w:spacing w:val="-3"/>
          <w:szCs w:val="18"/>
        </w:rPr>
        <w:t>的情況下，無法上傳、播放、刪除影片或編輯影片中繼資料的任何期間</w:t>
      </w:r>
      <w:r w:rsidRPr="006A3E53">
        <w:rPr>
          <w:rFonts w:ascii="Calibri" w:hAnsi="Calibri"/>
          <w:spacing w:val="-3"/>
          <w:szCs w:val="18"/>
          <w:vertAlign w:val="superscript"/>
        </w:rPr>
        <w:t>1</w:t>
      </w:r>
      <w:r w:rsidRPr="006A3E53">
        <w:rPr>
          <w:rFonts w:ascii="Calibri" w:hAnsi="Calibri"/>
          <w:spacing w:val="-3"/>
        </w:rPr>
        <w:t>。</w:t>
      </w:r>
    </w:p>
    <w:p w:rsidR="00EF71A7" w:rsidRPr="007B683D" w:rsidRDefault="00EF71A7" w:rsidP="00EF71A7">
      <w:pPr>
        <w:pStyle w:val="ProductList-Body"/>
        <w:rPr>
          <w:rFonts w:ascii="Calibri" w:hAnsi="Calibri"/>
        </w:rPr>
      </w:pPr>
    </w:p>
    <w:p w:rsidR="00EF71A7" w:rsidRPr="007B683D" w:rsidRDefault="00EF71A7" w:rsidP="00EF71A7">
      <w:pPr>
        <w:pStyle w:val="ProductList-Body"/>
        <w:rPr>
          <w:rFonts w:ascii="Calibri" w:hAnsi="Calibri"/>
        </w:rPr>
      </w:pPr>
      <w:r w:rsidRPr="007B683D">
        <w:rPr>
          <w:rFonts w:ascii="Calibri" w:hAnsi="Calibri"/>
          <w:b/>
          <w:color w:val="00188F"/>
        </w:rPr>
        <w:t>每月上線時間百分比</w:t>
      </w:r>
      <w:r w:rsidRPr="009E6D83">
        <w:rPr>
          <w:rFonts w:ascii="Calibri" w:hAnsi="Calibri"/>
          <w:b/>
          <w:bCs/>
        </w:rPr>
        <w:t>：</w:t>
      </w:r>
      <w:r w:rsidRPr="007B683D">
        <w:rPr>
          <w:rFonts w:ascii="Calibri" w:hAnsi="Calibri"/>
        </w:rPr>
        <w:t>每月上線時間百分比係利用下列公式計算：</w:t>
      </w:r>
    </w:p>
    <w:p w:rsidR="00EF71A7" w:rsidRPr="007B683D" w:rsidRDefault="00EF71A7" w:rsidP="00EF71A7">
      <w:pPr>
        <w:pStyle w:val="ProductList-Body"/>
        <w:rPr>
          <w:rFonts w:ascii="Calibri" w:hAnsi="Calibri"/>
        </w:rPr>
      </w:pPr>
    </w:p>
    <w:p w:rsidR="00EF71A7" w:rsidRPr="007B683D" w:rsidRDefault="00592875" w:rsidP="00EF71A7">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eastAsia="MS Mincho" w:hAnsi="Cambria Math" w:cs="MS Mincho"/>
                  <w:sz w:val="18"/>
                  <w:szCs w:val="18"/>
                </w:rPr>
                <m:t>-</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EF71A7" w:rsidRPr="007B683D" w:rsidRDefault="00EF71A7" w:rsidP="00EF71A7">
      <w:pPr>
        <w:pStyle w:val="ProductList-Body"/>
        <w:rPr>
          <w:rFonts w:ascii="Calibri" w:hAnsi="Calibri"/>
          <w:lang w:eastAsia="zh-TW"/>
        </w:rPr>
      </w:pPr>
      <w:r w:rsidRPr="007B683D">
        <w:rPr>
          <w:rFonts w:ascii="Calibri" w:hAnsi="Calibri"/>
          <w:lang w:eastAsia="zh-TW"/>
        </w:rPr>
        <w:t>停機時間以使用者分鐘數計算，亦即每個月的停機時間為當月發生事件的總時間長度</w:t>
      </w:r>
      <w:r w:rsidRPr="007B683D">
        <w:rPr>
          <w:rFonts w:ascii="Calibri" w:hAnsi="Calibri"/>
          <w:lang w:eastAsia="zh-TW"/>
        </w:rPr>
        <w:t xml:space="preserve"> (</w:t>
      </w:r>
      <w:r w:rsidRPr="007B683D">
        <w:rPr>
          <w:rFonts w:ascii="Calibri" w:hAnsi="Calibri"/>
          <w:lang w:eastAsia="zh-TW"/>
        </w:rPr>
        <w:t>以分鐘計</w:t>
      </w:r>
      <w:r w:rsidRPr="007B683D">
        <w:rPr>
          <w:rFonts w:ascii="Calibri" w:hAnsi="Calibri"/>
          <w:lang w:eastAsia="zh-TW"/>
        </w:rPr>
        <w:t>)</w:t>
      </w:r>
      <w:r w:rsidRPr="007B683D">
        <w:rPr>
          <w:rFonts w:ascii="Calibri" w:hAnsi="Calibri"/>
          <w:lang w:eastAsia="zh-TW"/>
        </w:rPr>
        <w:t>，乘以受事件影響的使用者人數。</w:t>
      </w:r>
    </w:p>
    <w:p w:rsidR="00EF71A7" w:rsidRPr="007B683D" w:rsidRDefault="00EF71A7" w:rsidP="00EF71A7">
      <w:pPr>
        <w:pStyle w:val="ProductList-Body"/>
        <w:rPr>
          <w:rFonts w:ascii="Calibri" w:hAnsi="Calibri"/>
          <w:lang w:eastAsia="zh-TW"/>
        </w:rPr>
      </w:pPr>
    </w:p>
    <w:p w:rsidR="00EF71A7" w:rsidRPr="007B683D" w:rsidRDefault="00EF71A7" w:rsidP="00EF71A7">
      <w:pPr>
        <w:pStyle w:val="ProductList-Body"/>
        <w:rPr>
          <w:rFonts w:ascii="Calibri" w:hAnsi="Calibri"/>
        </w:rPr>
      </w:pPr>
      <w:r w:rsidRPr="007B683D">
        <w:rPr>
          <w:rFonts w:ascii="Calibri" w:hAnsi="Calibri"/>
          <w:b/>
          <w:color w:val="00188F"/>
        </w:rPr>
        <w:t>服務等級承諾</w:t>
      </w:r>
      <w:r w:rsidRPr="009E6D83">
        <w:rPr>
          <w:rFonts w:ascii="Calibri" w:hAnsi="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F71A7" w:rsidRPr="007B683D" w:rsidTr="00EF71A7">
        <w:trPr>
          <w:tblHeader/>
        </w:trPr>
        <w:tc>
          <w:tcPr>
            <w:tcW w:w="2500" w:type="pct"/>
            <w:shd w:val="clear" w:color="auto" w:fill="0072C6"/>
          </w:tcPr>
          <w:p w:rsidR="00EF71A7" w:rsidRPr="007B683D" w:rsidRDefault="00EF71A7" w:rsidP="00EF71A7">
            <w:pPr>
              <w:pStyle w:val="ProductList-OfferingBody"/>
              <w:jc w:val="center"/>
              <w:rPr>
                <w:rFonts w:ascii="Calibri" w:hAnsi="Calibri"/>
                <w:color w:val="FFFFFF" w:themeColor="background1"/>
              </w:rPr>
            </w:pPr>
            <w:r w:rsidRPr="007B683D">
              <w:rPr>
                <w:rFonts w:ascii="Calibri" w:hAnsi="Calibri"/>
                <w:color w:val="FFFFFF" w:themeColor="background1"/>
              </w:rPr>
              <w:t>每月上線時間百分比</w:t>
            </w:r>
          </w:p>
        </w:tc>
        <w:tc>
          <w:tcPr>
            <w:tcW w:w="2500" w:type="pct"/>
            <w:shd w:val="clear" w:color="auto" w:fill="0072C6"/>
          </w:tcPr>
          <w:p w:rsidR="00EF71A7" w:rsidRPr="007B683D" w:rsidRDefault="00EF71A7" w:rsidP="00EF71A7">
            <w:pPr>
              <w:pStyle w:val="ProductList-OfferingBody"/>
              <w:jc w:val="center"/>
              <w:rPr>
                <w:rFonts w:ascii="Calibri" w:hAnsi="Calibri"/>
                <w:color w:val="FFFFFF" w:themeColor="background1"/>
              </w:rPr>
            </w:pPr>
            <w:r w:rsidRPr="007B683D">
              <w:rPr>
                <w:rFonts w:ascii="Calibri" w:hAnsi="Calibri"/>
                <w:color w:val="FFFFFF" w:themeColor="background1"/>
              </w:rPr>
              <w:t>服務折讓</w:t>
            </w:r>
          </w:p>
        </w:tc>
      </w:tr>
      <w:tr w:rsidR="00EF71A7" w:rsidRPr="007B683D" w:rsidTr="00EF71A7">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&lt; 99.9%</w:t>
            </w:r>
          </w:p>
        </w:tc>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25%</w:t>
            </w:r>
          </w:p>
        </w:tc>
      </w:tr>
      <w:tr w:rsidR="00EF71A7" w:rsidRPr="007B683D" w:rsidTr="00EF71A7">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&lt; 99%</w:t>
            </w:r>
          </w:p>
        </w:tc>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50%</w:t>
            </w:r>
          </w:p>
        </w:tc>
      </w:tr>
      <w:tr w:rsidR="00EF71A7" w:rsidRPr="007B683D" w:rsidTr="00EF71A7">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&lt; 95%</w:t>
            </w:r>
          </w:p>
        </w:tc>
        <w:tc>
          <w:tcPr>
            <w:tcW w:w="2500" w:type="pct"/>
          </w:tcPr>
          <w:p w:rsidR="00EF71A7" w:rsidRPr="007B683D" w:rsidRDefault="00EF71A7" w:rsidP="00EF71A7">
            <w:pPr>
              <w:pStyle w:val="ProductList-OfferingBody"/>
              <w:jc w:val="center"/>
              <w:rPr>
                <w:rFonts w:ascii="Calibri" w:hAnsi="Calibri"/>
              </w:rPr>
            </w:pPr>
            <w:r w:rsidRPr="007B683D">
              <w:rPr>
                <w:rFonts w:ascii="Calibri" w:hAnsi="Calibri"/>
              </w:rPr>
              <w:t>100%</w:t>
            </w:r>
          </w:p>
        </w:tc>
      </w:tr>
    </w:tbl>
    <w:p w:rsidR="00EF71A7" w:rsidRPr="007B683D" w:rsidRDefault="00EF71A7" w:rsidP="00EF71A7">
      <w:pPr>
        <w:pStyle w:val="ProductList-Body"/>
        <w:rPr>
          <w:rFonts w:ascii="Calibri" w:hAnsi="Calibri"/>
        </w:rPr>
      </w:pPr>
    </w:p>
    <w:p w:rsidR="00EF71A7" w:rsidRPr="007B683D" w:rsidRDefault="00EF71A7" w:rsidP="00EF71A7">
      <w:pPr>
        <w:pStyle w:val="ProductList-Body"/>
        <w:rPr>
          <w:rFonts w:ascii="Calibri" w:hAnsi="Calibri"/>
          <w:lang w:eastAsia="zh-TW"/>
        </w:rPr>
      </w:pPr>
      <w:r w:rsidRPr="007B683D">
        <w:rPr>
          <w:rFonts w:ascii="Calibri" w:hAnsi="Calibri"/>
          <w:b/>
          <w:color w:val="00188F"/>
          <w:lang w:eastAsia="zh-TW"/>
        </w:rPr>
        <w:t>服務等級例外</w:t>
      </w:r>
      <w:r w:rsidRPr="009E6D83">
        <w:rPr>
          <w:rFonts w:ascii="Calibri" w:hAnsi="Calibri"/>
          <w:b/>
          <w:bCs/>
          <w:lang w:eastAsia="zh-TW"/>
        </w:rPr>
        <w:t>：</w:t>
      </w:r>
      <w:r w:rsidRPr="007B683D">
        <w:rPr>
          <w:rFonts w:ascii="Calibri" w:hAnsi="Calibri"/>
          <w:lang w:eastAsia="zh-TW"/>
        </w:rPr>
        <w:t xml:space="preserve">Microsoft Stream </w:t>
      </w:r>
      <w:r w:rsidRPr="007B683D">
        <w:rPr>
          <w:rFonts w:ascii="Calibri" w:hAnsi="Calibri"/>
          <w:lang w:eastAsia="zh-TW"/>
        </w:rPr>
        <w:t>的任何免費層皆未提供</w:t>
      </w:r>
      <w:r w:rsidRPr="007B683D">
        <w:rPr>
          <w:rFonts w:ascii="Calibri" w:hAnsi="Calibri"/>
          <w:lang w:eastAsia="zh-TW"/>
        </w:rPr>
        <w:t xml:space="preserve"> SLA</w:t>
      </w:r>
      <w:r w:rsidRPr="007B683D">
        <w:rPr>
          <w:rFonts w:ascii="Calibri" w:hAnsi="Calibri"/>
          <w:lang w:eastAsia="zh-TW"/>
        </w:rPr>
        <w:t>。</w:t>
      </w:r>
      <w:r w:rsidRPr="007B683D">
        <w:rPr>
          <w:rFonts w:ascii="Calibri" w:hAnsi="Calibri"/>
          <w:lang w:eastAsia="zh-TW"/>
        </w:rPr>
        <w:br/>
      </w:r>
    </w:p>
    <w:p w:rsidR="00EF71A7" w:rsidRPr="007B683D" w:rsidRDefault="00EF71A7" w:rsidP="00EF71A7">
      <w:pPr>
        <w:rPr>
          <w:rFonts w:ascii="Calibri" w:hAnsi="Calibri"/>
        </w:rPr>
      </w:pPr>
      <w:r w:rsidRPr="007B683D">
        <w:rPr>
          <w:rFonts w:ascii="Calibri" w:hAnsi="Calibri"/>
          <w:sz w:val="18"/>
          <w:vertAlign w:val="superscript"/>
        </w:rPr>
        <w:t>1</w:t>
      </w:r>
      <w:r w:rsidRPr="007B683D">
        <w:rPr>
          <w:rFonts w:ascii="Calibri" w:hAnsi="Calibri"/>
          <w:sz w:val="18"/>
        </w:rPr>
        <w:t>不支援案例可能包括在不支援的裝置</w:t>
      </w:r>
      <w:r w:rsidRPr="007B683D">
        <w:rPr>
          <w:rFonts w:ascii="Calibri" w:hAnsi="Calibri"/>
          <w:sz w:val="18"/>
        </w:rPr>
        <w:t>/</w:t>
      </w:r>
      <w:r w:rsidRPr="007B683D">
        <w:rPr>
          <w:rFonts w:ascii="Calibri" w:hAnsi="Calibri"/>
          <w:sz w:val="18"/>
        </w:rPr>
        <w:t>作業系統上播放、用戶端網路問題以及使用者錯誤。</w:t>
      </w:r>
    </w:p>
    <w:p w:rsidR="00EF71A7" w:rsidRPr="008B44F3" w:rsidRDefault="00592875" w:rsidP="00EF71A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EF71A7" w:rsidRPr="008B44F3">
          <w:rPr>
            <w:rStyle w:val="Hyperlink"/>
            <w:rFonts w:ascii="Calibri" w:hAnsi="Calibri"/>
            <w:sz w:val="16"/>
            <w:szCs w:val="16"/>
          </w:rPr>
          <w:t>目錄</w:t>
        </w:r>
      </w:hyperlink>
      <w:r w:rsidR="00EF71A7" w:rsidRPr="008B44F3">
        <w:rPr>
          <w:rFonts w:ascii="Calibri" w:hAnsi="Calibri"/>
          <w:sz w:val="16"/>
          <w:szCs w:val="16"/>
        </w:rPr>
        <w:t xml:space="preserve"> / </w:t>
      </w:r>
      <w:hyperlink w:anchor="Definitions" w:history="1">
        <w:r w:rsidR="00EF71A7" w:rsidRPr="008B44F3">
          <w:rPr>
            <w:rStyle w:val="Hyperlink"/>
            <w:rFonts w:ascii="Calibri" w:hAnsi="Calibri"/>
            <w:sz w:val="16"/>
            <w:szCs w:val="16"/>
          </w:rPr>
          <w:t>定義</w:t>
        </w:r>
      </w:hyperlink>
    </w:p>
    <w:p w:rsidR="00DE0056" w:rsidRPr="00DE0056" w:rsidRDefault="00DE0056" w:rsidP="00DE0056">
      <w:pPr>
        <w:pStyle w:val="ProductList-Offering2Heading"/>
        <w:tabs>
          <w:tab w:val="clear" w:pos="360"/>
        </w:tabs>
        <w:outlineLvl w:val="2"/>
        <w:rPr>
          <w:rFonts w:ascii="Calibri Light" w:hAnsi="Calibri Light"/>
          <w:lang w:eastAsia="zh-TW"/>
        </w:rPr>
      </w:pPr>
      <w:bookmarkStart w:id="239" w:name="_Toc478507208"/>
      <w:r w:rsidRPr="00DE0056">
        <w:rPr>
          <w:rFonts w:ascii="Calibri Light" w:hAnsi="Calibri Light"/>
          <w:lang w:eastAsia="zh-TW"/>
        </w:rPr>
        <w:t>Minecraft</w:t>
      </w:r>
      <w:r w:rsidRPr="00DE0056">
        <w:rPr>
          <w:rFonts w:ascii="Calibri Light" w:hAnsi="Calibri Light"/>
          <w:lang w:eastAsia="zh-TW"/>
        </w:rPr>
        <w:t>：教育版</w:t>
      </w:r>
      <w:bookmarkEnd w:id="230"/>
      <w:bookmarkEnd w:id="239"/>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A64BC0">
        <w:rPr>
          <w:rFonts w:ascii="MS Gothic" w:eastAsia="MS Gothic" w:hAnsi="MS Gothic" w:cs="MS Gothic" w:hint="eastAsia"/>
          <w:szCs w:val="18"/>
        </w:rPr>
        <w:t>係指使用者無法存取</w:t>
      </w:r>
      <w:r w:rsidRPr="00A64BC0">
        <w:rPr>
          <w:szCs w:val="18"/>
        </w:rPr>
        <w:t xml:space="preserve"> Minecraft</w:t>
      </w:r>
      <w:r w:rsidRPr="00A64BC0">
        <w:rPr>
          <w:szCs w:val="18"/>
        </w:rPr>
        <w: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rsidR="00DE0056" w:rsidRPr="00D345BC" w:rsidRDefault="00DE0056" w:rsidP="00DE0056">
      <w:pPr>
        <w:pStyle w:val="ProductList-Body"/>
        <w:rPr>
          <w:rFonts w:asciiTheme="majorHAnsi" w:hAnsiTheme="majorHAnsi"/>
        </w:rPr>
      </w:pPr>
    </w:p>
    <w:p w:rsidR="00DE0056" w:rsidRPr="00D345BC" w:rsidRDefault="00592875"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50%</w:t>
            </w:r>
          </w:p>
        </w:tc>
      </w:tr>
      <w:tr w:rsidR="00DE0056" w:rsidRPr="00D345BC" w:rsidTr="00DE0056">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95%</w:t>
            </w:r>
          </w:p>
        </w:tc>
        <w:tc>
          <w:tcPr>
            <w:tcW w:w="5400" w:type="dxa"/>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100%</w:t>
            </w:r>
          </w:p>
        </w:tc>
      </w:tr>
    </w:tbl>
    <w:p w:rsidR="00DE0056" w:rsidRPr="00D345BC"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240" w:name="_Toc478507209"/>
      <w:r w:rsidRPr="00526BDF">
        <w:rPr>
          <w:rFonts w:ascii="Calibri Light" w:hAnsi="Calibri Light"/>
          <w:lang w:eastAsia="zh-TW"/>
        </w:rPr>
        <w:t>Power BI Embedded</w:t>
      </w:r>
      <w:bookmarkEnd w:id="231"/>
      <w:bookmarkEnd w:id="240"/>
    </w:p>
    <w:p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A64BC0">
        <w:rPr>
          <w:sz w:val="18"/>
          <w:szCs w:val="18"/>
        </w:rPr>
        <w:t>係指在計費月份期間已佈建之特定工作區集合的總分鐘數。</w:t>
      </w:r>
    </w:p>
    <w:p w:rsidR="00526BDF" w:rsidRPr="00A64BC0" w:rsidRDefault="00526BDF" w:rsidP="00526BDF">
      <w:pPr>
        <w:shd w:val="clear" w:color="auto" w:fill="FFFFFF"/>
        <w:spacing w:after="0" w:line="240" w:lineRule="auto"/>
        <w:rPr>
          <w:sz w:val="18"/>
          <w:szCs w:val="18"/>
        </w:rPr>
      </w:pPr>
    </w:p>
    <w:p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rsidR="00526BDF" w:rsidRPr="00A64BC0" w:rsidRDefault="00526BDF" w:rsidP="00526BDF">
      <w:pPr>
        <w:pStyle w:val="ProductList-Body"/>
        <w:rPr>
          <w:szCs w:val="18"/>
          <w:lang w:eastAsia="zh-TW"/>
        </w:rPr>
      </w:pPr>
    </w:p>
    <w:p w:rsidR="00526BDF" w:rsidRPr="00A64BC0" w:rsidRDefault="00526BDF" w:rsidP="00526BDF">
      <w:pPr>
        <w:pStyle w:val="ProductList-Body"/>
        <w:rPr>
          <w:szCs w:val="18"/>
        </w:rPr>
      </w:pPr>
      <w:r w:rsidRPr="00A64BC0">
        <w:rPr>
          <w:b/>
          <w:color w:val="00188F"/>
          <w:szCs w:val="18"/>
        </w:rPr>
        <w:t>停機時間</w:t>
      </w:r>
      <w:r w:rsidRPr="00A64BC0">
        <w:rPr>
          <w:b/>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rsidR="00526BDF" w:rsidRPr="00A64BC0" w:rsidRDefault="00526BDF" w:rsidP="00526BDF">
      <w:pPr>
        <w:pStyle w:val="ProductList-Body"/>
        <w:rPr>
          <w:szCs w:val="18"/>
        </w:rPr>
      </w:pPr>
    </w:p>
    <w:p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rsidR="00526BDF" w:rsidRPr="00777138" w:rsidRDefault="00526BDF" w:rsidP="00526BDF">
      <w:pPr>
        <w:pStyle w:val="ProductList-Body"/>
      </w:pPr>
    </w:p>
    <w:p w:rsidR="00526BDF" w:rsidRPr="00777138" w:rsidRDefault="00592875"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592875"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6365DD" w:rsidRPr="005E1F3F" w:rsidRDefault="006365DD" w:rsidP="0085436E">
      <w:pPr>
        <w:pStyle w:val="ProductList-Offering2Heading"/>
        <w:keepNext/>
        <w:tabs>
          <w:tab w:val="clear" w:pos="360"/>
        </w:tabs>
        <w:outlineLvl w:val="2"/>
        <w:rPr>
          <w:rFonts w:ascii="Calibri Light" w:hAnsi="Calibri Light"/>
          <w:lang w:eastAsia="zh-TW"/>
        </w:rPr>
      </w:pPr>
      <w:bookmarkStart w:id="241" w:name="_Toc478507210"/>
      <w:r w:rsidRPr="005E1F3F">
        <w:rPr>
          <w:rFonts w:ascii="Calibri Light" w:hAnsi="Calibri Light"/>
          <w:lang w:eastAsia="zh-TW"/>
        </w:rPr>
        <w:t xml:space="preserve">Power BI </w:t>
      </w:r>
      <w:r w:rsidR="00B026EE">
        <w:rPr>
          <w:rFonts w:ascii="Calibri Light" w:hAnsi="Calibri Light"/>
          <w:lang w:eastAsia="zh-TW"/>
        </w:rPr>
        <w:t>Pro</w:t>
      </w:r>
      <w:bookmarkEnd w:id="241"/>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592875"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59287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242" w:name="_Toc478507211"/>
      <w:r w:rsidRPr="005E1F3F">
        <w:rPr>
          <w:rFonts w:ascii="Calibri Light" w:hAnsi="Calibri Light"/>
        </w:rPr>
        <w:t>翻譯器</w:t>
      </w:r>
      <w:r w:rsidRPr="005E1F3F">
        <w:rPr>
          <w:rFonts w:ascii="Calibri Light" w:hAnsi="Calibri Light"/>
        </w:rPr>
        <w:t xml:space="preserve"> API</w:t>
      </w:r>
      <w:bookmarkEnd w:id="242"/>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592875"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lastRenderedPageBreak/>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592875" w:rsidP="00A65D17">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243" w:name="_Toc457821597"/>
      <w:bookmarkStart w:id="244" w:name="_Toc465333785"/>
      <w:bookmarkStart w:id="245" w:name="_Toc464226363"/>
      <w:bookmarkStart w:id="246" w:name="_Toc478507212"/>
      <w:r w:rsidRPr="000269AB">
        <w:rPr>
          <w:rFonts w:ascii="Calibri Light" w:hAnsi="Calibri Light"/>
        </w:rPr>
        <w:t>Windows</w:t>
      </w:r>
      <w:r w:rsidRPr="0046179A">
        <w:rPr>
          <w:rFonts w:asciiTheme="minorHAnsi" w:hAnsiTheme="minorHAnsi"/>
        </w:rPr>
        <w:t xml:space="preserve"> </w:t>
      </w:r>
      <w:r w:rsidRPr="0046179A">
        <w:rPr>
          <w:rFonts w:asciiTheme="minorHAnsi" w:hAnsiTheme="minorHAnsi"/>
        </w:rPr>
        <w:t>桌面作業系統</w:t>
      </w:r>
      <w:bookmarkEnd w:id="243"/>
      <w:bookmarkEnd w:id="244"/>
      <w:bookmarkEnd w:id="245"/>
      <w:bookmarkEnd w:id="246"/>
    </w:p>
    <w:p w:rsidR="002F4645" w:rsidRPr="0046179A" w:rsidRDefault="002F4645" w:rsidP="002F4645">
      <w:pPr>
        <w:pStyle w:val="ProductList-Body"/>
      </w:pPr>
      <w:r w:rsidRPr="0046179A">
        <w:rPr>
          <w:b/>
          <w:color w:val="00188F"/>
        </w:rPr>
        <w:t>新增定義：</w:t>
      </w:r>
    </w:p>
    <w:p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停機時間</w:t>
      </w:r>
      <w:r w:rsidRPr="001A359F">
        <w:rPr>
          <w:b/>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rsidR="008755EC" w:rsidRPr="0062272B" w:rsidRDefault="008755EC" w:rsidP="008755EC">
      <w:pPr>
        <w:pStyle w:val="ProductList-Body"/>
        <w:rPr>
          <w:rFonts w:ascii="Calibri" w:hAnsi="Calibri"/>
        </w:rPr>
      </w:pPr>
    </w:p>
    <w:p w:rsidR="008755EC" w:rsidRPr="0062272B" w:rsidRDefault="00592875"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592875"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33"/>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247" w:name="AppendixA"/>
      <w:bookmarkStart w:id="248" w:name="_Toc478507213"/>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24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24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lastRenderedPageBreak/>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4"/>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249" w:name="AppendixB"/>
      <w:bookmarkStart w:id="250" w:name="_Toc478507214"/>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249"/>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250"/>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875" w:rsidRDefault="00592875" w:rsidP="006365DD">
      <w:pPr>
        <w:spacing w:after="0" w:line="240" w:lineRule="auto"/>
      </w:pPr>
      <w:r>
        <w:separator/>
      </w:r>
    </w:p>
  </w:endnote>
  <w:endnote w:type="continuationSeparator" w:id="0">
    <w:p w:rsidR="00592875" w:rsidRDefault="00592875"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roman"/>
    <w:notTrueType/>
    <w:pitch w:val="fixed"/>
    <w:sig w:usb0="00000001" w:usb1="09060000" w:usb2="00000010" w:usb3="00000000" w:csb0="00080000" w:csb1="00000000"/>
  </w:font>
  <w:font w:name="MingLiU">
    <w:altName w:val="細明體"/>
    <w:panose1 w:val="02010609000101010101"/>
    <w:charset w:val="88"/>
    <w:family w:val="modern"/>
    <w:notTrueType/>
    <w:pitch w:val="fixed"/>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BE" w:rsidRDefault="00E31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A7" w:rsidRDefault="00EF71A7"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BE" w:rsidRDefault="00E31C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71A7" w:rsidRPr="006365DD" w:rsidTr="006365DD">
      <w:tc>
        <w:tcPr>
          <w:tcW w:w="1975" w:type="dxa"/>
          <w:shd w:val="clear" w:color="auto" w:fill="BFBFBF" w:themeFill="background1" w:themeFillShade="BF"/>
          <w:vAlign w:val="center"/>
        </w:tcPr>
        <w:p w:rsidR="00EF71A7" w:rsidRPr="006365DD" w:rsidRDefault="00592875"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71A7"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EF71A7" w:rsidRPr="006365DD" w:rsidRDefault="00EF71A7"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EF71A7" w:rsidRPr="006365DD" w:rsidRDefault="00592875"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EF71A7"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EF71A7" w:rsidRPr="006365DD" w:rsidRDefault="00EF71A7"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EF71A7" w:rsidRPr="006365DD" w:rsidRDefault="00592875"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71A7"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EF71A7" w:rsidRPr="006365DD" w:rsidRDefault="00EF71A7"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F71A7" w:rsidRPr="006365DD" w:rsidRDefault="00592875"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71A7"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EF71A7" w:rsidRPr="006365DD" w:rsidRDefault="00EF71A7"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EF71A7" w:rsidRPr="006365DD" w:rsidRDefault="00592875"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EF71A7" w:rsidRPr="006365DD">
              <w:rPr>
                <w:rStyle w:val="Hyperlink"/>
                <w:rFonts w:ascii="Calibri" w:hAnsi="PMingLiU" w:hint="eastAsia"/>
                <w:color w:val="0563C1"/>
                <w:sz w:val="14"/>
                <w:szCs w:val="14"/>
                <w:lang w:eastAsia="zh-TW"/>
              </w:rPr>
              <w:t>請參閱附錄</w:t>
            </w:r>
          </w:hyperlink>
        </w:p>
      </w:tc>
    </w:tr>
  </w:tbl>
  <w:p w:rsidR="00EF71A7" w:rsidRDefault="00EF71A7"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71A7" w:rsidRPr="006365DD" w:rsidTr="002B06D5">
      <w:tc>
        <w:tcPr>
          <w:tcW w:w="1975"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71A7"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EF71A7" w:rsidRPr="006365DD" w:rsidRDefault="00592875"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71A7"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71A7"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71A7"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71A7" w:rsidRPr="006365DD">
              <w:rPr>
                <w:rStyle w:val="Hyperlink"/>
                <w:rFonts w:ascii="Calibri" w:hAnsi="PMingLiU" w:hint="eastAsia"/>
                <w:color w:val="0563C1"/>
                <w:sz w:val="14"/>
                <w:szCs w:val="14"/>
                <w:lang w:eastAsia="zh-TW"/>
              </w:rPr>
              <w:t>請參閱附錄</w:t>
            </w:r>
          </w:hyperlink>
        </w:p>
      </w:tc>
    </w:tr>
  </w:tbl>
  <w:p w:rsidR="00EF71A7" w:rsidRDefault="00EF71A7"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71A7" w:rsidRPr="006365DD" w:rsidTr="002B06D5">
      <w:tc>
        <w:tcPr>
          <w:tcW w:w="1975"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71A7"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71A7"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EF71A7" w:rsidRPr="006365DD" w:rsidRDefault="0059287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71A7"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71A7"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71A7" w:rsidRPr="006365DD">
              <w:rPr>
                <w:rStyle w:val="Hyperlink"/>
                <w:rFonts w:ascii="Calibri" w:hAnsi="PMingLiU" w:hint="eastAsia"/>
                <w:color w:val="0563C1"/>
                <w:sz w:val="14"/>
                <w:szCs w:val="14"/>
                <w:lang w:eastAsia="zh-TW"/>
              </w:rPr>
              <w:t>請參閱附錄</w:t>
            </w:r>
          </w:hyperlink>
        </w:p>
      </w:tc>
    </w:tr>
  </w:tbl>
  <w:p w:rsidR="00EF71A7" w:rsidRDefault="00EF71A7"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71A7" w:rsidRPr="006365DD" w:rsidTr="002B06D5">
      <w:tc>
        <w:tcPr>
          <w:tcW w:w="1975"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71A7"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71A7"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EF71A7" w:rsidRPr="006365DD" w:rsidRDefault="0059287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71A7"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EF71A7" w:rsidRPr="006365DD" w:rsidRDefault="0059287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71A7"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EF71A7" w:rsidRPr="006365DD" w:rsidRDefault="0059287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71A7" w:rsidRPr="006365DD">
              <w:rPr>
                <w:rStyle w:val="Hyperlink"/>
                <w:rFonts w:ascii="Calibri" w:hAnsi="PMingLiU" w:hint="eastAsia"/>
                <w:color w:val="0563C1"/>
                <w:sz w:val="14"/>
                <w:szCs w:val="14"/>
                <w:lang w:eastAsia="zh-TW"/>
              </w:rPr>
              <w:t>請參閱附錄</w:t>
            </w:r>
          </w:hyperlink>
        </w:p>
      </w:tc>
    </w:tr>
  </w:tbl>
  <w:p w:rsidR="00EF71A7" w:rsidRDefault="00EF71A7"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F71A7" w:rsidRPr="006365DD" w:rsidTr="002B06D5">
      <w:tc>
        <w:tcPr>
          <w:tcW w:w="1975"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F71A7"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EF71A7" w:rsidRPr="006365DD" w:rsidRDefault="00592875"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F71A7"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EF71A7" w:rsidRPr="006365DD" w:rsidRDefault="0059287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F71A7"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EF71A7" w:rsidRPr="006365DD" w:rsidRDefault="0059287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F71A7"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EF71A7" w:rsidRPr="006365DD" w:rsidRDefault="00EF71A7"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EF71A7" w:rsidRPr="006365DD" w:rsidRDefault="0059287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F71A7" w:rsidRPr="006365DD">
              <w:rPr>
                <w:rStyle w:val="Hyperlink"/>
                <w:rFonts w:ascii="Calibri" w:hAnsi="PMingLiU" w:hint="eastAsia"/>
                <w:color w:val="0563C1"/>
                <w:sz w:val="14"/>
                <w:szCs w:val="14"/>
                <w:lang w:eastAsia="zh-TW"/>
              </w:rPr>
              <w:t>請參閱附錄</w:t>
            </w:r>
          </w:hyperlink>
        </w:p>
      </w:tc>
    </w:tr>
  </w:tbl>
  <w:p w:rsidR="00EF71A7" w:rsidRDefault="00EF71A7"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875" w:rsidRDefault="00592875" w:rsidP="006365DD">
      <w:pPr>
        <w:spacing w:after="0" w:line="240" w:lineRule="auto"/>
      </w:pPr>
      <w:r>
        <w:separator/>
      </w:r>
    </w:p>
  </w:footnote>
  <w:footnote w:type="continuationSeparator" w:id="0">
    <w:p w:rsidR="00592875" w:rsidRDefault="00592875"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BE" w:rsidRDefault="00E31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BE" w:rsidRDefault="00E31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BE" w:rsidRDefault="00E31C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1A7" w:rsidRPr="004D5CE8" w:rsidRDefault="00592875"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EF71A7" w:rsidRPr="00CA4E60">
          <w:rPr>
            <w:rFonts w:hint="eastAsia"/>
            <w:sz w:val="16"/>
            <w:szCs w:val="16"/>
          </w:rPr>
          <w:t xml:space="preserve">Microsoft Online Services </w:t>
        </w:r>
        <w:r w:rsidR="00EF71A7" w:rsidRPr="00CA4E60">
          <w:rPr>
            <w:rFonts w:hAnsi="PMingLiU" w:cs="MS Mincho" w:hint="eastAsia"/>
            <w:sz w:val="16"/>
            <w:szCs w:val="16"/>
          </w:rPr>
          <w:t>之</w:t>
        </w:r>
        <w:r w:rsidR="00EF71A7" w:rsidRPr="00CA4E60">
          <w:rPr>
            <w:rFonts w:hint="eastAsia"/>
            <w:sz w:val="16"/>
            <w:szCs w:val="16"/>
          </w:rPr>
          <w:t xml:space="preserve"> Microsoft </w:t>
        </w:r>
        <w:r w:rsidR="00EF71A7" w:rsidRPr="00CA4E60">
          <w:rPr>
            <w:rFonts w:hAnsi="PMingLiU" w:cs="MS Mincho" w:hint="eastAsia"/>
            <w:sz w:val="16"/>
            <w:szCs w:val="16"/>
          </w:rPr>
          <w:t>大量授權服務等級協定</w:t>
        </w:r>
        <w:r w:rsidR="00EF71A7" w:rsidRPr="00CA4E60">
          <w:rPr>
            <w:rFonts w:hint="eastAsia"/>
            <w:sz w:val="16"/>
            <w:szCs w:val="16"/>
          </w:rPr>
          <w:t xml:space="preserve"> (</w:t>
        </w:r>
        <w:r w:rsidR="00EF71A7" w:rsidRPr="00CA4E60">
          <w:rPr>
            <w:rFonts w:hAnsi="PMingLiU" w:cs="MS Mincho" w:hint="eastAsia"/>
            <w:sz w:val="16"/>
            <w:szCs w:val="16"/>
          </w:rPr>
          <w:t>繁體中文</w:t>
        </w:r>
        <w:r w:rsidR="00EF71A7" w:rsidRPr="00CA4E60">
          <w:rPr>
            <w:rFonts w:hint="eastAsia"/>
            <w:sz w:val="16"/>
            <w:szCs w:val="16"/>
          </w:rPr>
          <w:t xml:space="preserve"> (Chinese Traditional</w:t>
        </w:r>
        <w:proofErr w:type="gramStart"/>
        <w:r w:rsidR="00EF71A7" w:rsidRPr="00CA4E60">
          <w:rPr>
            <w:rFonts w:hint="eastAsia"/>
            <w:sz w:val="16"/>
            <w:szCs w:val="16"/>
          </w:rPr>
          <w:t>)</w:t>
        </w:r>
        <w:r w:rsidR="00EF71A7" w:rsidRPr="00CA4E60">
          <w:rPr>
            <w:rFonts w:hAnsi="PMingLiU" w:cs="MS Mincho" w:hint="eastAsia"/>
            <w:sz w:val="16"/>
            <w:szCs w:val="16"/>
          </w:rPr>
          <w:t>，</w:t>
        </w:r>
        <w:proofErr w:type="gramEnd"/>
        <w:r w:rsidR="00EF71A7" w:rsidRPr="00CA4E60">
          <w:rPr>
            <w:rFonts w:hint="eastAsia"/>
            <w:sz w:val="16"/>
            <w:szCs w:val="16"/>
          </w:rPr>
          <w:t>201</w:t>
        </w:r>
        <w:r w:rsidR="00EF71A7">
          <w:rPr>
            <w:sz w:val="16"/>
            <w:szCs w:val="16"/>
          </w:rPr>
          <w:t>7</w:t>
        </w:r>
        <w:r w:rsidR="00EF71A7" w:rsidRPr="00CA4E60">
          <w:rPr>
            <w:rFonts w:hint="eastAsia"/>
            <w:sz w:val="16"/>
            <w:szCs w:val="16"/>
          </w:rPr>
          <w:t xml:space="preserve"> </w:t>
        </w:r>
        <w:r w:rsidR="00EF71A7" w:rsidRPr="00CA4E60">
          <w:rPr>
            <w:rFonts w:hAnsi="PMingLiU" w:cs="MS Mincho" w:hint="eastAsia"/>
            <w:sz w:val="16"/>
            <w:szCs w:val="16"/>
          </w:rPr>
          <w:t>年</w:t>
        </w:r>
        <w:r w:rsidR="00EF71A7" w:rsidRPr="00CA4E60">
          <w:rPr>
            <w:rFonts w:hint="eastAsia"/>
            <w:sz w:val="16"/>
            <w:szCs w:val="16"/>
          </w:rPr>
          <w:t xml:space="preserve"> </w:t>
        </w:r>
        <w:r w:rsidR="00EF71A7">
          <w:rPr>
            <w:sz w:val="16"/>
            <w:szCs w:val="16"/>
          </w:rPr>
          <w:t>4</w:t>
        </w:r>
        <w:r w:rsidR="00EF71A7" w:rsidRPr="00CA4E60">
          <w:rPr>
            <w:rFonts w:hAnsi="PMingLiU" w:cs="MS Mincho" w:hint="eastAsia"/>
            <w:sz w:val="16"/>
            <w:szCs w:val="16"/>
          </w:rPr>
          <w:t>月</w:t>
        </w:r>
        <w:r w:rsidR="00EF71A7" w:rsidRPr="00CA4E60">
          <w:rPr>
            <w:rFonts w:hint="eastAsia"/>
            <w:sz w:val="16"/>
            <w:szCs w:val="16"/>
          </w:rPr>
          <w:t xml:space="preserve"> </w:t>
        </w:r>
        <w:r w:rsidR="00EF71A7">
          <w:rPr>
            <w:sz w:val="16"/>
            <w:szCs w:val="16"/>
          </w:rPr>
          <w:t>1</w:t>
        </w:r>
        <w:r w:rsidR="00EF71A7">
          <w:rPr>
            <w:rFonts w:hint="eastAsia"/>
            <w:sz w:val="16"/>
            <w:szCs w:val="16"/>
          </w:rPr>
          <w:t xml:space="preserve"> </w:t>
        </w:r>
        <w:r w:rsidR="00EF71A7">
          <w:rPr>
            <w:rFonts w:hint="eastAsia"/>
            <w:sz w:val="16"/>
            <w:szCs w:val="16"/>
          </w:rPr>
          <w:t>日</w:t>
        </w:r>
        <w:r w:rsidR="00EF71A7" w:rsidRPr="00CA4E60">
          <w:rPr>
            <w:rFonts w:hint="eastAsia"/>
            <w:sz w:val="16"/>
            <w:szCs w:val="16"/>
          </w:rPr>
          <w:t>)</w:t>
        </w:r>
        <w:r w:rsidR="00EF71A7" w:rsidRPr="004D5CE8">
          <w:rPr>
            <w:rFonts w:ascii="Calibri" w:hAnsi="Calibri"/>
            <w:sz w:val="16"/>
            <w:szCs w:val="16"/>
          </w:rPr>
          <w:tab/>
        </w:r>
        <w:r w:rsidR="00EF71A7" w:rsidRPr="004D5CE8">
          <w:rPr>
            <w:rFonts w:ascii="Calibri" w:hAnsi="Calibri"/>
            <w:sz w:val="16"/>
            <w:szCs w:val="16"/>
          </w:rPr>
          <w:fldChar w:fldCharType="begin"/>
        </w:r>
        <w:r w:rsidR="00EF71A7" w:rsidRPr="004D5CE8">
          <w:rPr>
            <w:rFonts w:ascii="Calibri" w:hAnsi="Calibri"/>
            <w:sz w:val="16"/>
            <w:szCs w:val="16"/>
          </w:rPr>
          <w:instrText xml:space="preserve"> PAGE </w:instrText>
        </w:r>
        <w:r w:rsidR="00EF71A7" w:rsidRPr="004D5CE8">
          <w:rPr>
            <w:rFonts w:ascii="Calibri" w:hAnsi="Calibri"/>
            <w:sz w:val="16"/>
            <w:szCs w:val="16"/>
          </w:rPr>
          <w:fldChar w:fldCharType="separate"/>
        </w:r>
        <w:r w:rsidR="00E31CBE">
          <w:rPr>
            <w:rFonts w:ascii="Calibri" w:hAnsi="Calibri"/>
            <w:noProof/>
            <w:sz w:val="16"/>
            <w:szCs w:val="16"/>
          </w:rPr>
          <w:t>21</w:t>
        </w:r>
        <w:r w:rsidR="00EF71A7"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ocumentProtection w:edit="readOnly" w:enforcement="1" w:cryptProviderType="rsaAES" w:cryptAlgorithmClass="hash" w:cryptAlgorithmType="typeAny" w:cryptAlgorithmSid="14" w:cryptSpinCount="100000" w:hash="NNRxA+WcSYWBAKy812A9rXAoix1aUq860XB51poXSTCvZwb+YmxLIoG7VxMD5c3KLTdT55XoHiGLGlGwQpcsjw==" w:salt="5NoWLNaCTnaxboLT7PRmR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4544"/>
    <w:rsid w:val="00066A9D"/>
    <w:rsid w:val="00081512"/>
    <w:rsid w:val="00082724"/>
    <w:rsid w:val="000850EF"/>
    <w:rsid w:val="000B0987"/>
    <w:rsid w:val="000C3EA5"/>
    <w:rsid w:val="000C4BB9"/>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11EC"/>
    <w:rsid w:val="00187892"/>
    <w:rsid w:val="001A228A"/>
    <w:rsid w:val="001B64AE"/>
    <w:rsid w:val="001C5410"/>
    <w:rsid w:val="00205D76"/>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D7461"/>
    <w:rsid w:val="00400F30"/>
    <w:rsid w:val="0041361F"/>
    <w:rsid w:val="0041721F"/>
    <w:rsid w:val="00425979"/>
    <w:rsid w:val="00433311"/>
    <w:rsid w:val="004515A0"/>
    <w:rsid w:val="004958B3"/>
    <w:rsid w:val="004B2DC1"/>
    <w:rsid w:val="004B718C"/>
    <w:rsid w:val="004D2CA9"/>
    <w:rsid w:val="004D5CE8"/>
    <w:rsid w:val="004D7C29"/>
    <w:rsid w:val="004E281E"/>
    <w:rsid w:val="004E378E"/>
    <w:rsid w:val="004F4D5B"/>
    <w:rsid w:val="005052CB"/>
    <w:rsid w:val="00513CBA"/>
    <w:rsid w:val="00523E0D"/>
    <w:rsid w:val="00524794"/>
    <w:rsid w:val="00526BDF"/>
    <w:rsid w:val="005354BA"/>
    <w:rsid w:val="005420DD"/>
    <w:rsid w:val="00542F7A"/>
    <w:rsid w:val="00553E44"/>
    <w:rsid w:val="00573C38"/>
    <w:rsid w:val="0058041E"/>
    <w:rsid w:val="0058674F"/>
    <w:rsid w:val="00592875"/>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7AC4"/>
    <w:rsid w:val="00790A10"/>
    <w:rsid w:val="0079262D"/>
    <w:rsid w:val="007938E2"/>
    <w:rsid w:val="007B0CB5"/>
    <w:rsid w:val="007D0376"/>
    <w:rsid w:val="007E7F2F"/>
    <w:rsid w:val="008005E6"/>
    <w:rsid w:val="0081678A"/>
    <w:rsid w:val="0085436E"/>
    <w:rsid w:val="00856AEA"/>
    <w:rsid w:val="008755EC"/>
    <w:rsid w:val="008822C9"/>
    <w:rsid w:val="00884C5E"/>
    <w:rsid w:val="00891E47"/>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64BC0"/>
    <w:rsid w:val="00A65D17"/>
    <w:rsid w:val="00A8451A"/>
    <w:rsid w:val="00AA66B3"/>
    <w:rsid w:val="00AB4B27"/>
    <w:rsid w:val="00AD20A8"/>
    <w:rsid w:val="00AF09F4"/>
    <w:rsid w:val="00B026EE"/>
    <w:rsid w:val="00B11DAF"/>
    <w:rsid w:val="00B24A15"/>
    <w:rsid w:val="00B26196"/>
    <w:rsid w:val="00B43E4F"/>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451F"/>
    <w:rsid w:val="00D3250C"/>
    <w:rsid w:val="00D53BC9"/>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31CBE"/>
    <w:rsid w:val="00E57332"/>
    <w:rsid w:val="00E73415"/>
    <w:rsid w:val="00E85F0C"/>
    <w:rsid w:val="00E86735"/>
    <w:rsid w:val="00E87DD4"/>
    <w:rsid w:val="00E9079E"/>
    <w:rsid w:val="00E9163B"/>
    <w:rsid w:val="00E92F9C"/>
    <w:rsid w:val="00E9519B"/>
    <w:rsid w:val="00EA1AA8"/>
    <w:rsid w:val="00EB28F9"/>
    <w:rsid w:val="00EC3A06"/>
    <w:rsid w:val="00EE47B1"/>
    <w:rsid w:val="00EF532F"/>
    <w:rsid w:val="00EF71A7"/>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file:///C:\Users\justi_000\Desktop\csla\CSLA%20Media%20Services%20edit_Chinese%20(Traditional).docx" TargetMode="External"/><Relationship Id="rId3" Type="http://schemas.openxmlformats.org/officeDocument/2006/relationships/styles" Target="styles.xml"/><Relationship Id="rId21" Type="http://schemas.openxmlformats.org/officeDocument/2006/relationships/hyperlink" Target="file:///C:\Users\JUSTI_~1\AppData\Local\Temp\7zO40CD.tmp\CSLA%20January%202017%20text_Chinese%20(Traditional).docx"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file:///C:\Users\JUSTI_~1\AppData\Local\Temp\7zO40CD.tmp\CSLA%20January%202017%20text_Chinese%20(Traditional).docx"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1\AppData\Local\Temp\7zO40CD.tmp\CSLA%20January%202017%20text_Chinese%20(Traditional).docx" TargetMode="External"/><Relationship Id="rId29" Type="http://schemas.openxmlformats.org/officeDocument/2006/relationships/hyperlink" Target="file:///C:\Users\justi_000\Desktop\CSLA%20April%2015,%202015%20Update\files%20from%20Liox%20and%20passage\CSLA%20April%2015,%202015%20Update_Chinese%20(Traditio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1\AppData\Local\Temp\7zO40CD.tmp\CSLA%20January%202017%20text_Chinese%20(Traditional).docx" TargetMode="External"/><Relationship Id="rId32"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Mahesh\2015\Feb%202016\1563413_VL_Consolidated_SLA_Mar2016\16.2.2016\Target\CHT\CSLA%20Mar%202016%20text_English.docx" TargetMode="External"/><Relationship Id="rId28" Type="http://schemas.openxmlformats.org/officeDocument/2006/relationships/hyperlink" Target="file:///C:\Users\justi_000\Desktop\CSLA%20April%2015,%202015%20Update\files%20from%20Liox%20and%20passage\CSLA%20April%2015,%202015%20Update_Chinese%20(Tradition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C:\Users\JUSTI_~1\AppData\Local\Temp\7zO40CD.tmp\CSLA%20January%202017%20text_Chinese%20(Traditional).docx" TargetMode="External"/><Relationship Id="rId31" Type="http://schemas.openxmlformats.org/officeDocument/2006/relationships/hyperlink" Target="file:///C:\Users\justi_000\Desktop\CSLA%20April%2015,%202015%20Update\files%20from%20Liox%20and%20passage\CSLA%20April%2015,%202015%20Update_Chinese%20(Traditional).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1\AppData\Local\Temp\7zO40CD.tmp\CSLA%20January%202017%20text_Chinese%20(Traditional).docx" TargetMode="External"/><Relationship Id="rId27" Type="http://schemas.openxmlformats.org/officeDocument/2006/relationships/hyperlink" Target="file:///C:\Users\justi_000\Desktop\csla\CSLA%20Media%20Services%20edit_Chinese%20(Traditional).docx" TargetMode="External"/><Relationship Id="rId30" Type="http://schemas.openxmlformats.org/officeDocument/2006/relationships/hyperlink" Target="file:///C:\Users\justi_000\Desktop\CSLA%20April%2015,%202015%20Update\files%20from%20Liox%20and%20passage\CSLA%20April%2015,%202015%20Update_Chinese%20(Traditional).docx"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3581-D24F-43AF-8DCC-D8860C75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10193</Words>
  <Characters>58105</Characters>
  <Application>Microsoft Office Word</Application>
  <DocSecurity>8</DocSecurity>
  <Lines>484</Lines>
  <Paragraphs>136</Paragraphs>
  <ScaleCrop>false</ScaleCrop>
  <Company/>
  <LinksUpToDate>false</LinksUpToDate>
  <CharactersWithSpaces>68162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2017-03-30T06:35:00Z</dcterms:created>
  <dcterms:modified xsi:type="dcterms:W3CDTF">2017-03-30T06:35:00Z</dcterms:modified>
</cp:coreProperties>
</file>