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Smlouva o úrovni služeb pro</w:t>
      </w:r>
    </w:p>
    <w:p w14:paraId="09AC1C01" w14:textId="31C33FFD" w:rsidR="00AD12C6" w:rsidRDefault="0066345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w:t>
      </w:r>
      <w:r w:rsidR="00AD12C6" w:rsidRPr="00054E35">
        <w:rPr>
          <w:rFonts w:asciiTheme="majorHAnsi" w:hAnsiTheme="majorHAnsi"/>
          <w:color w:val="FFFFFF" w:themeColor="background1"/>
          <w:sz w:val="72"/>
          <w:szCs w:val="72"/>
        </w:rPr>
        <w:t>společnosti</w:t>
      </w:r>
    </w:p>
    <w:p w14:paraId="6D6DB171" w14:textId="050E1E46" w:rsidR="00AD12C6" w:rsidRPr="00054E35" w:rsidRDefault="00AD12C6" w:rsidP="00AD12C6">
      <w:pPr>
        <w:pStyle w:val="ProductList-Body"/>
        <w:shd w:val="clear" w:color="auto" w:fill="0072C6"/>
        <w:tabs>
          <w:tab w:val="clear" w:pos="360"/>
          <w:tab w:val="clear" w:pos="720"/>
          <w:tab w:val="clear" w:pos="1080"/>
        </w:tabs>
        <w:ind w:right="1800" w:firstLine="360"/>
        <w:rPr>
          <w:sz w:val="72"/>
          <w:szCs w:val="72"/>
        </w:rPr>
      </w:pPr>
      <w:r w:rsidRPr="00054E35">
        <w:rPr>
          <w:rFonts w:asciiTheme="majorHAnsi" w:hAnsiTheme="majorHAnsi"/>
          <w:color w:val="FFFFFF" w:themeColor="background1"/>
          <w:sz w:val="72"/>
          <w:szCs w:val="72"/>
        </w:rPr>
        <w:t>Microsoft</w:t>
      </w:r>
    </w:p>
    <w:p w14:paraId="709F7EF8" w14:textId="5B8BDB62" w:rsidR="00371F69" w:rsidRPr="00515EF4" w:rsidRDefault="00442C7B"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415C94">
        <w:rPr>
          <w:rFonts w:asciiTheme="majorHAnsi" w:hAnsiTheme="majorHAnsi"/>
          <w:color w:val="FFFFFF" w:themeColor="background1"/>
          <w:sz w:val="72"/>
          <w:szCs w:val="72"/>
          <w:lang w:val="it-IT" w:eastAsia="en-US" w:bidi="ar-SA"/>
        </w:rPr>
        <w:t xml:space="preserve">1. srpna </w:t>
      </w:r>
      <w:r w:rsidR="00AD12C6" w:rsidRPr="00054E35">
        <w:rPr>
          <w:rFonts w:asciiTheme="majorHAnsi" w:hAnsiTheme="majorHAnsi"/>
          <w:color w:val="FFFFFF" w:themeColor="background1"/>
          <w:sz w:val="72"/>
          <w:szCs w:val="72"/>
        </w:rPr>
        <w:t>2016</w:t>
      </w:r>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407C91">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407C91">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565394"/>
      <w:r>
        <w:lastRenderedPageBreak/>
        <w:t>Obsah</w:t>
      </w:r>
      <w:bookmarkEnd w:id="1"/>
      <w:bookmarkEnd w:id="2"/>
    </w:p>
    <w:p w14:paraId="6A04149F" w14:textId="1C2A2A20" w:rsidR="00886E5D"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7565394" w:history="1">
        <w:r w:rsidR="00886E5D" w:rsidRPr="0072464C">
          <w:rPr>
            <w:rStyle w:val="Hyperlink"/>
            <w:noProof/>
          </w:rPr>
          <w:t>Obsah</w:t>
        </w:r>
        <w:r w:rsidR="00886E5D">
          <w:rPr>
            <w:noProof/>
            <w:webHidden/>
          </w:rPr>
          <w:tab/>
        </w:r>
        <w:r w:rsidR="00886E5D">
          <w:rPr>
            <w:noProof/>
            <w:webHidden/>
          </w:rPr>
          <w:fldChar w:fldCharType="begin"/>
        </w:r>
        <w:r w:rsidR="00886E5D">
          <w:rPr>
            <w:noProof/>
            <w:webHidden/>
          </w:rPr>
          <w:instrText xml:space="preserve"> PAGEREF _Toc457565394 \h </w:instrText>
        </w:r>
        <w:r w:rsidR="00886E5D">
          <w:rPr>
            <w:noProof/>
            <w:webHidden/>
          </w:rPr>
        </w:r>
        <w:r w:rsidR="00886E5D">
          <w:rPr>
            <w:noProof/>
            <w:webHidden/>
          </w:rPr>
          <w:fldChar w:fldCharType="separate"/>
        </w:r>
        <w:r w:rsidR="00886E5D">
          <w:rPr>
            <w:noProof/>
            <w:webHidden/>
          </w:rPr>
          <w:t>2</w:t>
        </w:r>
        <w:r w:rsidR="00886E5D">
          <w:rPr>
            <w:noProof/>
            <w:webHidden/>
          </w:rPr>
          <w:fldChar w:fldCharType="end"/>
        </w:r>
      </w:hyperlink>
    </w:p>
    <w:p w14:paraId="39981844" w14:textId="291474A2" w:rsidR="00886E5D" w:rsidRDefault="00E30B93">
      <w:pPr>
        <w:pStyle w:val="TOC1"/>
        <w:tabs>
          <w:tab w:val="right" w:leader="dot" w:pos="5030"/>
        </w:tabs>
        <w:rPr>
          <w:rFonts w:eastAsiaTheme="minorEastAsia"/>
          <w:b w:val="0"/>
          <w:caps w:val="0"/>
          <w:noProof/>
          <w:sz w:val="22"/>
          <w:lang w:val="en-US" w:eastAsia="en-US" w:bidi="ar-SA"/>
        </w:rPr>
      </w:pPr>
      <w:hyperlink w:anchor="_Toc457565395" w:history="1">
        <w:r w:rsidR="00886E5D" w:rsidRPr="0072464C">
          <w:rPr>
            <w:rStyle w:val="Hyperlink"/>
            <w:noProof/>
          </w:rPr>
          <w:t>Úvod</w:t>
        </w:r>
        <w:r w:rsidR="00886E5D">
          <w:rPr>
            <w:noProof/>
            <w:webHidden/>
          </w:rPr>
          <w:tab/>
        </w:r>
        <w:r w:rsidR="00886E5D">
          <w:rPr>
            <w:noProof/>
            <w:webHidden/>
          </w:rPr>
          <w:fldChar w:fldCharType="begin"/>
        </w:r>
        <w:r w:rsidR="00886E5D">
          <w:rPr>
            <w:noProof/>
            <w:webHidden/>
          </w:rPr>
          <w:instrText xml:space="preserve"> PAGEREF _Toc457565395 \h </w:instrText>
        </w:r>
        <w:r w:rsidR="00886E5D">
          <w:rPr>
            <w:noProof/>
            <w:webHidden/>
          </w:rPr>
        </w:r>
        <w:r w:rsidR="00886E5D">
          <w:rPr>
            <w:noProof/>
            <w:webHidden/>
          </w:rPr>
          <w:fldChar w:fldCharType="separate"/>
        </w:r>
        <w:r w:rsidR="00886E5D">
          <w:rPr>
            <w:noProof/>
            <w:webHidden/>
          </w:rPr>
          <w:t>4</w:t>
        </w:r>
        <w:r w:rsidR="00886E5D">
          <w:rPr>
            <w:noProof/>
            <w:webHidden/>
          </w:rPr>
          <w:fldChar w:fldCharType="end"/>
        </w:r>
      </w:hyperlink>
    </w:p>
    <w:p w14:paraId="1AE7AFE3" w14:textId="52EAF1F6" w:rsidR="00886E5D" w:rsidRDefault="00E30B93">
      <w:pPr>
        <w:pStyle w:val="TOC3"/>
        <w:tabs>
          <w:tab w:val="right" w:leader="dot" w:pos="5030"/>
        </w:tabs>
        <w:rPr>
          <w:rFonts w:eastAsiaTheme="minorEastAsia"/>
          <w:smallCaps w:val="0"/>
          <w:noProof/>
          <w:sz w:val="22"/>
          <w:lang w:val="en-US" w:eastAsia="en-US" w:bidi="ar-SA"/>
        </w:rPr>
      </w:pPr>
      <w:hyperlink w:anchor="_Toc457565396" w:history="1">
        <w:r w:rsidR="00886E5D" w:rsidRPr="0072464C">
          <w:rPr>
            <w:rStyle w:val="Hyperlink"/>
            <w:noProof/>
          </w:rPr>
          <w:t>O tomto dokumentu</w:t>
        </w:r>
        <w:r w:rsidR="00886E5D">
          <w:rPr>
            <w:noProof/>
            <w:webHidden/>
          </w:rPr>
          <w:tab/>
        </w:r>
        <w:r w:rsidR="00886E5D">
          <w:rPr>
            <w:noProof/>
            <w:webHidden/>
          </w:rPr>
          <w:fldChar w:fldCharType="begin"/>
        </w:r>
        <w:r w:rsidR="00886E5D">
          <w:rPr>
            <w:noProof/>
            <w:webHidden/>
          </w:rPr>
          <w:instrText xml:space="preserve"> PAGEREF _Toc457565396 \h </w:instrText>
        </w:r>
        <w:r w:rsidR="00886E5D">
          <w:rPr>
            <w:noProof/>
            <w:webHidden/>
          </w:rPr>
        </w:r>
        <w:r w:rsidR="00886E5D">
          <w:rPr>
            <w:noProof/>
            <w:webHidden/>
          </w:rPr>
          <w:fldChar w:fldCharType="separate"/>
        </w:r>
        <w:r w:rsidR="00886E5D">
          <w:rPr>
            <w:noProof/>
            <w:webHidden/>
          </w:rPr>
          <w:t>4</w:t>
        </w:r>
        <w:r w:rsidR="00886E5D">
          <w:rPr>
            <w:noProof/>
            <w:webHidden/>
          </w:rPr>
          <w:fldChar w:fldCharType="end"/>
        </w:r>
      </w:hyperlink>
    </w:p>
    <w:p w14:paraId="4553605F" w14:textId="6D3FEFBF" w:rsidR="00886E5D" w:rsidRDefault="00E30B93">
      <w:pPr>
        <w:pStyle w:val="TOC3"/>
        <w:tabs>
          <w:tab w:val="right" w:leader="dot" w:pos="5030"/>
        </w:tabs>
        <w:rPr>
          <w:rFonts w:eastAsiaTheme="minorEastAsia"/>
          <w:smallCaps w:val="0"/>
          <w:noProof/>
          <w:sz w:val="22"/>
          <w:lang w:val="en-US" w:eastAsia="en-US" w:bidi="ar-SA"/>
        </w:rPr>
      </w:pPr>
      <w:hyperlink w:anchor="_Toc457565397" w:history="1">
        <w:r w:rsidR="00886E5D" w:rsidRPr="0072464C">
          <w:rPr>
            <w:rStyle w:val="Hyperlink"/>
            <w:noProof/>
          </w:rPr>
          <w:t>Předchozí verze tohoto dokumentu</w:t>
        </w:r>
        <w:r w:rsidR="00886E5D">
          <w:rPr>
            <w:noProof/>
            <w:webHidden/>
          </w:rPr>
          <w:tab/>
        </w:r>
        <w:r w:rsidR="00886E5D">
          <w:rPr>
            <w:noProof/>
            <w:webHidden/>
          </w:rPr>
          <w:fldChar w:fldCharType="begin"/>
        </w:r>
        <w:r w:rsidR="00886E5D">
          <w:rPr>
            <w:noProof/>
            <w:webHidden/>
          </w:rPr>
          <w:instrText xml:space="preserve"> PAGEREF _Toc457565397 \h </w:instrText>
        </w:r>
        <w:r w:rsidR="00886E5D">
          <w:rPr>
            <w:noProof/>
            <w:webHidden/>
          </w:rPr>
        </w:r>
        <w:r w:rsidR="00886E5D">
          <w:rPr>
            <w:noProof/>
            <w:webHidden/>
          </w:rPr>
          <w:fldChar w:fldCharType="separate"/>
        </w:r>
        <w:r w:rsidR="00886E5D">
          <w:rPr>
            <w:noProof/>
            <w:webHidden/>
          </w:rPr>
          <w:t>4</w:t>
        </w:r>
        <w:r w:rsidR="00886E5D">
          <w:rPr>
            <w:noProof/>
            <w:webHidden/>
          </w:rPr>
          <w:fldChar w:fldCharType="end"/>
        </w:r>
      </w:hyperlink>
    </w:p>
    <w:p w14:paraId="2AA4EC3D" w14:textId="18512761" w:rsidR="00886E5D" w:rsidRDefault="00E30B93">
      <w:pPr>
        <w:pStyle w:val="TOC3"/>
        <w:tabs>
          <w:tab w:val="right" w:leader="dot" w:pos="5030"/>
        </w:tabs>
        <w:rPr>
          <w:rFonts w:eastAsiaTheme="minorEastAsia"/>
          <w:smallCaps w:val="0"/>
          <w:noProof/>
          <w:sz w:val="22"/>
          <w:lang w:val="en-US" w:eastAsia="en-US" w:bidi="ar-SA"/>
        </w:rPr>
      </w:pPr>
      <w:hyperlink w:anchor="_Toc457565398" w:history="1">
        <w:r w:rsidR="00886E5D" w:rsidRPr="0072464C">
          <w:rPr>
            <w:rStyle w:val="Hyperlink"/>
            <w:noProof/>
          </w:rPr>
          <w:t>Objasnění a přehled změn tohoto dokumentu</w:t>
        </w:r>
        <w:r w:rsidR="00886E5D">
          <w:rPr>
            <w:noProof/>
            <w:webHidden/>
          </w:rPr>
          <w:tab/>
        </w:r>
        <w:r w:rsidR="00886E5D">
          <w:rPr>
            <w:noProof/>
            <w:webHidden/>
          </w:rPr>
          <w:fldChar w:fldCharType="begin"/>
        </w:r>
        <w:r w:rsidR="00886E5D">
          <w:rPr>
            <w:noProof/>
            <w:webHidden/>
          </w:rPr>
          <w:instrText xml:space="preserve"> PAGEREF _Toc457565398 \h </w:instrText>
        </w:r>
        <w:r w:rsidR="00886E5D">
          <w:rPr>
            <w:noProof/>
            <w:webHidden/>
          </w:rPr>
        </w:r>
        <w:r w:rsidR="00886E5D">
          <w:rPr>
            <w:noProof/>
            <w:webHidden/>
          </w:rPr>
          <w:fldChar w:fldCharType="separate"/>
        </w:r>
        <w:r w:rsidR="00886E5D">
          <w:rPr>
            <w:noProof/>
            <w:webHidden/>
          </w:rPr>
          <w:t>4</w:t>
        </w:r>
        <w:r w:rsidR="00886E5D">
          <w:rPr>
            <w:noProof/>
            <w:webHidden/>
          </w:rPr>
          <w:fldChar w:fldCharType="end"/>
        </w:r>
      </w:hyperlink>
    </w:p>
    <w:p w14:paraId="14079DD4" w14:textId="57B5CE6F" w:rsidR="00886E5D" w:rsidRDefault="00E30B93">
      <w:pPr>
        <w:pStyle w:val="TOC1"/>
        <w:tabs>
          <w:tab w:val="right" w:leader="dot" w:pos="5030"/>
        </w:tabs>
        <w:rPr>
          <w:rFonts w:eastAsiaTheme="minorEastAsia"/>
          <w:b w:val="0"/>
          <w:caps w:val="0"/>
          <w:noProof/>
          <w:sz w:val="22"/>
          <w:lang w:val="en-US" w:eastAsia="en-US" w:bidi="ar-SA"/>
        </w:rPr>
      </w:pPr>
      <w:hyperlink w:anchor="_Toc457565399" w:history="1">
        <w:r w:rsidR="00886E5D" w:rsidRPr="0072464C">
          <w:rPr>
            <w:rStyle w:val="Hyperlink"/>
            <w:noProof/>
          </w:rPr>
          <w:t>Obecné podmínky</w:t>
        </w:r>
        <w:r w:rsidR="00886E5D">
          <w:rPr>
            <w:noProof/>
            <w:webHidden/>
          </w:rPr>
          <w:tab/>
        </w:r>
        <w:r w:rsidR="00886E5D">
          <w:rPr>
            <w:noProof/>
            <w:webHidden/>
          </w:rPr>
          <w:fldChar w:fldCharType="begin"/>
        </w:r>
        <w:r w:rsidR="00886E5D">
          <w:rPr>
            <w:noProof/>
            <w:webHidden/>
          </w:rPr>
          <w:instrText xml:space="preserve"> PAGEREF _Toc457565399 \h </w:instrText>
        </w:r>
        <w:r w:rsidR="00886E5D">
          <w:rPr>
            <w:noProof/>
            <w:webHidden/>
          </w:rPr>
        </w:r>
        <w:r w:rsidR="00886E5D">
          <w:rPr>
            <w:noProof/>
            <w:webHidden/>
          </w:rPr>
          <w:fldChar w:fldCharType="separate"/>
        </w:r>
        <w:r w:rsidR="00886E5D">
          <w:rPr>
            <w:noProof/>
            <w:webHidden/>
          </w:rPr>
          <w:t>5</w:t>
        </w:r>
        <w:r w:rsidR="00886E5D">
          <w:rPr>
            <w:noProof/>
            <w:webHidden/>
          </w:rPr>
          <w:fldChar w:fldCharType="end"/>
        </w:r>
      </w:hyperlink>
    </w:p>
    <w:p w14:paraId="033E944D" w14:textId="61502209" w:rsidR="00886E5D" w:rsidRDefault="00E30B93">
      <w:pPr>
        <w:pStyle w:val="TOC2"/>
        <w:tabs>
          <w:tab w:val="right" w:leader="dot" w:pos="5030"/>
        </w:tabs>
        <w:rPr>
          <w:rFonts w:eastAsiaTheme="minorEastAsia"/>
          <w:b w:val="0"/>
          <w:smallCaps w:val="0"/>
          <w:noProof/>
          <w:sz w:val="22"/>
          <w:lang w:val="en-US" w:eastAsia="en-US" w:bidi="ar-SA"/>
        </w:rPr>
      </w:pPr>
      <w:hyperlink w:anchor="_Toc457565400" w:history="1">
        <w:r w:rsidR="00886E5D" w:rsidRPr="0072464C">
          <w:rPr>
            <w:rStyle w:val="Hyperlink"/>
            <w:noProof/>
          </w:rPr>
          <w:t>Definice</w:t>
        </w:r>
        <w:r w:rsidR="00886E5D">
          <w:rPr>
            <w:noProof/>
            <w:webHidden/>
          </w:rPr>
          <w:tab/>
        </w:r>
        <w:r w:rsidR="00886E5D">
          <w:rPr>
            <w:noProof/>
            <w:webHidden/>
          </w:rPr>
          <w:fldChar w:fldCharType="begin"/>
        </w:r>
        <w:r w:rsidR="00886E5D">
          <w:rPr>
            <w:noProof/>
            <w:webHidden/>
          </w:rPr>
          <w:instrText xml:space="preserve"> PAGEREF _Toc457565400 \h </w:instrText>
        </w:r>
        <w:r w:rsidR="00886E5D">
          <w:rPr>
            <w:noProof/>
            <w:webHidden/>
          </w:rPr>
        </w:r>
        <w:r w:rsidR="00886E5D">
          <w:rPr>
            <w:noProof/>
            <w:webHidden/>
          </w:rPr>
          <w:fldChar w:fldCharType="separate"/>
        </w:r>
        <w:r w:rsidR="00886E5D">
          <w:rPr>
            <w:noProof/>
            <w:webHidden/>
          </w:rPr>
          <w:t>5</w:t>
        </w:r>
        <w:r w:rsidR="00886E5D">
          <w:rPr>
            <w:noProof/>
            <w:webHidden/>
          </w:rPr>
          <w:fldChar w:fldCharType="end"/>
        </w:r>
      </w:hyperlink>
    </w:p>
    <w:p w14:paraId="12CC0FFD" w14:textId="1A2B82C7" w:rsidR="00886E5D" w:rsidRDefault="00E30B93">
      <w:pPr>
        <w:pStyle w:val="TOC2"/>
        <w:tabs>
          <w:tab w:val="right" w:leader="dot" w:pos="5030"/>
        </w:tabs>
        <w:rPr>
          <w:rFonts w:eastAsiaTheme="minorEastAsia"/>
          <w:b w:val="0"/>
          <w:smallCaps w:val="0"/>
          <w:noProof/>
          <w:sz w:val="22"/>
          <w:lang w:val="en-US" w:eastAsia="en-US" w:bidi="ar-SA"/>
        </w:rPr>
      </w:pPr>
      <w:hyperlink w:anchor="_Toc457565401" w:history="1">
        <w:r w:rsidR="00886E5D" w:rsidRPr="0072464C">
          <w:rPr>
            <w:rStyle w:val="Hyperlink"/>
            <w:noProof/>
          </w:rPr>
          <w:t>Podmínky</w:t>
        </w:r>
        <w:r w:rsidR="00886E5D">
          <w:rPr>
            <w:noProof/>
            <w:webHidden/>
          </w:rPr>
          <w:tab/>
        </w:r>
        <w:r w:rsidR="00886E5D">
          <w:rPr>
            <w:noProof/>
            <w:webHidden/>
          </w:rPr>
          <w:fldChar w:fldCharType="begin"/>
        </w:r>
        <w:r w:rsidR="00886E5D">
          <w:rPr>
            <w:noProof/>
            <w:webHidden/>
          </w:rPr>
          <w:instrText xml:space="preserve"> PAGEREF _Toc457565401 \h </w:instrText>
        </w:r>
        <w:r w:rsidR="00886E5D">
          <w:rPr>
            <w:noProof/>
            <w:webHidden/>
          </w:rPr>
        </w:r>
        <w:r w:rsidR="00886E5D">
          <w:rPr>
            <w:noProof/>
            <w:webHidden/>
          </w:rPr>
          <w:fldChar w:fldCharType="separate"/>
        </w:r>
        <w:r w:rsidR="00886E5D">
          <w:rPr>
            <w:noProof/>
            <w:webHidden/>
          </w:rPr>
          <w:t>5</w:t>
        </w:r>
        <w:r w:rsidR="00886E5D">
          <w:rPr>
            <w:noProof/>
            <w:webHidden/>
          </w:rPr>
          <w:fldChar w:fldCharType="end"/>
        </w:r>
      </w:hyperlink>
    </w:p>
    <w:p w14:paraId="398E115D" w14:textId="01BE629F" w:rsidR="00886E5D" w:rsidRDefault="00E30B93">
      <w:pPr>
        <w:pStyle w:val="TOC1"/>
        <w:tabs>
          <w:tab w:val="right" w:leader="dot" w:pos="5030"/>
        </w:tabs>
        <w:rPr>
          <w:rFonts w:eastAsiaTheme="minorEastAsia"/>
          <w:b w:val="0"/>
          <w:caps w:val="0"/>
          <w:noProof/>
          <w:sz w:val="22"/>
          <w:lang w:val="en-US" w:eastAsia="en-US" w:bidi="ar-SA"/>
        </w:rPr>
      </w:pPr>
      <w:hyperlink w:anchor="_Toc457565402" w:history="1">
        <w:r w:rsidR="00886E5D" w:rsidRPr="0072464C">
          <w:rPr>
            <w:rStyle w:val="Hyperlink"/>
            <w:noProof/>
          </w:rPr>
          <w:t>Podmínky specifické pro služby</w:t>
        </w:r>
        <w:r w:rsidR="00886E5D">
          <w:rPr>
            <w:noProof/>
            <w:webHidden/>
          </w:rPr>
          <w:tab/>
        </w:r>
        <w:r w:rsidR="00886E5D">
          <w:rPr>
            <w:noProof/>
            <w:webHidden/>
          </w:rPr>
          <w:fldChar w:fldCharType="begin"/>
        </w:r>
        <w:r w:rsidR="00886E5D">
          <w:rPr>
            <w:noProof/>
            <w:webHidden/>
          </w:rPr>
          <w:instrText xml:space="preserve"> PAGEREF _Toc457565402 \h </w:instrText>
        </w:r>
        <w:r w:rsidR="00886E5D">
          <w:rPr>
            <w:noProof/>
            <w:webHidden/>
          </w:rPr>
        </w:r>
        <w:r w:rsidR="00886E5D">
          <w:rPr>
            <w:noProof/>
            <w:webHidden/>
          </w:rPr>
          <w:fldChar w:fldCharType="separate"/>
        </w:r>
        <w:r w:rsidR="00886E5D">
          <w:rPr>
            <w:noProof/>
            <w:webHidden/>
          </w:rPr>
          <w:t>7</w:t>
        </w:r>
        <w:r w:rsidR="00886E5D">
          <w:rPr>
            <w:noProof/>
            <w:webHidden/>
          </w:rPr>
          <w:fldChar w:fldCharType="end"/>
        </w:r>
      </w:hyperlink>
    </w:p>
    <w:p w14:paraId="1A3CECF6" w14:textId="149AA923" w:rsidR="00886E5D" w:rsidRDefault="00E30B93">
      <w:pPr>
        <w:pStyle w:val="TOC2"/>
        <w:tabs>
          <w:tab w:val="right" w:leader="dot" w:pos="5030"/>
        </w:tabs>
        <w:rPr>
          <w:rFonts w:eastAsiaTheme="minorEastAsia"/>
          <w:b w:val="0"/>
          <w:smallCaps w:val="0"/>
          <w:noProof/>
          <w:sz w:val="22"/>
          <w:lang w:val="en-US" w:eastAsia="en-US" w:bidi="ar-SA"/>
        </w:rPr>
      </w:pPr>
      <w:hyperlink w:anchor="_Toc457565403" w:history="1">
        <w:r w:rsidR="00886E5D" w:rsidRPr="0072464C">
          <w:rPr>
            <w:rStyle w:val="Hyperlink"/>
            <w:noProof/>
          </w:rPr>
          <w:t>Microsoft Dynamics</w:t>
        </w:r>
        <w:r w:rsidR="00886E5D">
          <w:rPr>
            <w:noProof/>
            <w:webHidden/>
          </w:rPr>
          <w:tab/>
        </w:r>
        <w:r w:rsidR="00886E5D">
          <w:rPr>
            <w:noProof/>
            <w:webHidden/>
          </w:rPr>
          <w:fldChar w:fldCharType="begin"/>
        </w:r>
        <w:r w:rsidR="00886E5D">
          <w:rPr>
            <w:noProof/>
            <w:webHidden/>
          </w:rPr>
          <w:instrText xml:space="preserve"> PAGEREF _Toc457565403 \h </w:instrText>
        </w:r>
        <w:r w:rsidR="00886E5D">
          <w:rPr>
            <w:noProof/>
            <w:webHidden/>
          </w:rPr>
        </w:r>
        <w:r w:rsidR="00886E5D">
          <w:rPr>
            <w:noProof/>
            <w:webHidden/>
          </w:rPr>
          <w:fldChar w:fldCharType="separate"/>
        </w:r>
        <w:r w:rsidR="00886E5D">
          <w:rPr>
            <w:noProof/>
            <w:webHidden/>
          </w:rPr>
          <w:t>7</w:t>
        </w:r>
        <w:r w:rsidR="00886E5D">
          <w:rPr>
            <w:noProof/>
            <w:webHidden/>
          </w:rPr>
          <w:fldChar w:fldCharType="end"/>
        </w:r>
      </w:hyperlink>
    </w:p>
    <w:p w14:paraId="2E5B5A7B" w14:textId="62D8B392" w:rsidR="00886E5D" w:rsidRDefault="00E30B93">
      <w:pPr>
        <w:pStyle w:val="TOC4"/>
        <w:tabs>
          <w:tab w:val="right" w:leader="dot" w:pos="5030"/>
        </w:tabs>
        <w:rPr>
          <w:rFonts w:eastAsiaTheme="minorEastAsia"/>
          <w:smallCaps w:val="0"/>
          <w:noProof/>
          <w:sz w:val="22"/>
          <w:lang w:val="en-US" w:eastAsia="en-US" w:bidi="ar-SA"/>
        </w:rPr>
      </w:pPr>
      <w:hyperlink w:anchor="_Toc457565404" w:history="1">
        <w:r w:rsidR="00886E5D" w:rsidRPr="0072464C">
          <w:rPr>
            <w:rStyle w:val="Hyperlink"/>
            <w:noProof/>
          </w:rPr>
          <w:t>Microsoft Dynamics AX</w:t>
        </w:r>
        <w:r w:rsidR="00886E5D">
          <w:rPr>
            <w:noProof/>
            <w:webHidden/>
          </w:rPr>
          <w:tab/>
        </w:r>
        <w:r w:rsidR="00886E5D">
          <w:rPr>
            <w:noProof/>
            <w:webHidden/>
          </w:rPr>
          <w:fldChar w:fldCharType="begin"/>
        </w:r>
        <w:r w:rsidR="00886E5D">
          <w:rPr>
            <w:noProof/>
            <w:webHidden/>
          </w:rPr>
          <w:instrText xml:space="preserve"> PAGEREF _Toc457565404 \h </w:instrText>
        </w:r>
        <w:r w:rsidR="00886E5D">
          <w:rPr>
            <w:noProof/>
            <w:webHidden/>
          </w:rPr>
        </w:r>
        <w:r w:rsidR="00886E5D">
          <w:rPr>
            <w:noProof/>
            <w:webHidden/>
          </w:rPr>
          <w:fldChar w:fldCharType="separate"/>
        </w:r>
        <w:r w:rsidR="00886E5D">
          <w:rPr>
            <w:noProof/>
            <w:webHidden/>
          </w:rPr>
          <w:t>7</w:t>
        </w:r>
        <w:r w:rsidR="00886E5D">
          <w:rPr>
            <w:noProof/>
            <w:webHidden/>
          </w:rPr>
          <w:fldChar w:fldCharType="end"/>
        </w:r>
      </w:hyperlink>
    </w:p>
    <w:p w14:paraId="01AAF49B" w14:textId="5B7E8C50" w:rsidR="00886E5D" w:rsidRDefault="00E30B93">
      <w:pPr>
        <w:pStyle w:val="TOC4"/>
        <w:tabs>
          <w:tab w:val="right" w:leader="dot" w:pos="5030"/>
        </w:tabs>
        <w:rPr>
          <w:rFonts w:eastAsiaTheme="minorEastAsia"/>
          <w:smallCaps w:val="0"/>
          <w:noProof/>
          <w:sz w:val="22"/>
          <w:lang w:val="en-US" w:eastAsia="en-US" w:bidi="ar-SA"/>
        </w:rPr>
      </w:pPr>
      <w:hyperlink w:anchor="_Toc457565405" w:history="1">
        <w:r w:rsidR="00886E5D" w:rsidRPr="0072464C">
          <w:rPr>
            <w:rStyle w:val="Hyperlink"/>
            <w:noProof/>
          </w:rPr>
          <w:t>Microsoft Dynamics CRM</w:t>
        </w:r>
        <w:r w:rsidR="00886E5D">
          <w:rPr>
            <w:noProof/>
            <w:webHidden/>
          </w:rPr>
          <w:tab/>
        </w:r>
        <w:r w:rsidR="00886E5D">
          <w:rPr>
            <w:noProof/>
            <w:webHidden/>
          </w:rPr>
          <w:fldChar w:fldCharType="begin"/>
        </w:r>
        <w:r w:rsidR="00886E5D">
          <w:rPr>
            <w:noProof/>
            <w:webHidden/>
          </w:rPr>
          <w:instrText xml:space="preserve"> PAGEREF _Toc457565405 \h </w:instrText>
        </w:r>
        <w:r w:rsidR="00886E5D">
          <w:rPr>
            <w:noProof/>
            <w:webHidden/>
          </w:rPr>
        </w:r>
        <w:r w:rsidR="00886E5D">
          <w:rPr>
            <w:noProof/>
            <w:webHidden/>
          </w:rPr>
          <w:fldChar w:fldCharType="separate"/>
        </w:r>
        <w:r w:rsidR="00886E5D">
          <w:rPr>
            <w:noProof/>
            <w:webHidden/>
          </w:rPr>
          <w:t>7</w:t>
        </w:r>
        <w:r w:rsidR="00886E5D">
          <w:rPr>
            <w:noProof/>
            <w:webHidden/>
          </w:rPr>
          <w:fldChar w:fldCharType="end"/>
        </w:r>
      </w:hyperlink>
    </w:p>
    <w:p w14:paraId="1676A292" w14:textId="6B9BB935" w:rsidR="00886E5D" w:rsidRDefault="00E30B93">
      <w:pPr>
        <w:pStyle w:val="TOC2"/>
        <w:tabs>
          <w:tab w:val="right" w:leader="dot" w:pos="5030"/>
        </w:tabs>
        <w:rPr>
          <w:rFonts w:eastAsiaTheme="minorEastAsia"/>
          <w:b w:val="0"/>
          <w:smallCaps w:val="0"/>
          <w:noProof/>
          <w:sz w:val="22"/>
          <w:lang w:val="en-US" w:eastAsia="en-US" w:bidi="ar-SA"/>
        </w:rPr>
      </w:pPr>
      <w:hyperlink w:anchor="_Toc457565406" w:history="1">
        <w:r w:rsidR="00886E5D" w:rsidRPr="0072464C">
          <w:rPr>
            <w:rStyle w:val="Hyperlink"/>
            <w:noProof/>
          </w:rPr>
          <w:t>Služby Office 365</w:t>
        </w:r>
        <w:r w:rsidR="00886E5D">
          <w:rPr>
            <w:noProof/>
            <w:webHidden/>
          </w:rPr>
          <w:tab/>
        </w:r>
        <w:r w:rsidR="00886E5D">
          <w:rPr>
            <w:noProof/>
            <w:webHidden/>
          </w:rPr>
          <w:fldChar w:fldCharType="begin"/>
        </w:r>
        <w:r w:rsidR="00886E5D">
          <w:rPr>
            <w:noProof/>
            <w:webHidden/>
          </w:rPr>
          <w:instrText xml:space="preserve"> PAGEREF _Toc457565406 \h </w:instrText>
        </w:r>
        <w:r w:rsidR="00886E5D">
          <w:rPr>
            <w:noProof/>
            <w:webHidden/>
          </w:rPr>
        </w:r>
        <w:r w:rsidR="00886E5D">
          <w:rPr>
            <w:noProof/>
            <w:webHidden/>
          </w:rPr>
          <w:fldChar w:fldCharType="separate"/>
        </w:r>
        <w:r w:rsidR="00886E5D">
          <w:rPr>
            <w:noProof/>
            <w:webHidden/>
          </w:rPr>
          <w:t>8</w:t>
        </w:r>
        <w:r w:rsidR="00886E5D">
          <w:rPr>
            <w:noProof/>
            <w:webHidden/>
          </w:rPr>
          <w:fldChar w:fldCharType="end"/>
        </w:r>
      </w:hyperlink>
    </w:p>
    <w:p w14:paraId="604780B9" w14:textId="5027BE41" w:rsidR="00886E5D" w:rsidRDefault="00E30B93">
      <w:pPr>
        <w:pStyle w:val="TOC4"/>
        <w:tabs>
          <w:tab w:val="right" w:leader="dot" w:pos="5030"/>
        </w:tabs>
        <w:rPr>
          <w:rFonts w:eastAsiaTheme="minorEastAsia"/>
          <w:smallCaps w:val="0"/>
          <w:noProof/>
          <w:sz w:val="22"/>
          <w:lang w:val="en-US" w:eastAsia="en-US" w:bidi="ar-SA"/>
        </w:rPr>
      </w:pPr>
      <w:hyperlink w:anchor="_Toc457565407" w:history="1">
        <w:r w:rsidR="00886E5D" w:rsidRPr="0072464C">
          <w:rPr>
            <w:rStyle w:val="Hyperlink"/>
            <w:noProof/>
          </w:rPr>
          <w:t>Duet Enterprise Online</w:t>
        </w:r>
        <w:r w:rsidR="00886E5D">
          <w:rPr>
            <w:noProof/>
            <w:webHidden/>
          </w:rPr>
          <w:tab/>
        </w:r>
        <w:r w:rsidR="00886E5D">
          <w:rPr>
            <w:noProof/>
            <w:webHidden/>
          </w:rPr>
          <w:fldChar w:fldCharType="begin"/>
        </w:r>
        <w:r w:rsidR="00886E5D">
          <w:rPr>
            <w:noProof/>
            <w:webHidden/>
          </w:rPr>
          <w:instrText xml:space="preserve"> PAGEREF _Toc457565407 \h </w:instrText>
        </w:r>
        <w:r w:rsidR="00886E5D">
          <w:rPr>
            <w:noProof/>
            <w:webHidden/>
          </w:rPr>
        </w:r>
        <w:r w:rsidR="00886E5D">
          <w:rPr>
            <w:noProof/>
            <w:webHidden/>
          </w:rPr>
          <w:fldChar w:fldCharType="separate"/>
        </w:r>
        <w:r w:rsidR="00886E5D">
          <w:rPr>
            <w:noProof/>
            <w:webHidden/>
          </w:rPr>
          <w:t>8</w:t>
        </w:r>
        <w:r w:rsidR="00886E5D">
          <w:rPr>
            <w:noProof/>
            <w:webHidden/>
          </w:rPr>
          <w:fldChar w:fldCharType="end"/>
        </w:r>
      </w:hyperlink>
    </w:p>
    <w:p w14:paraId="32222734" w14:textId="2211AF87" w:rsidR="00886E5D" w:rsidRDefault="00E30B93">
      <w:pPr>
        <w:pStyle w:val="TOC4"/>
        <w:tabs>
          <w:tab w:val="right" w:leader="dot" w:pos="5030"/>
        </w:tabs>
        <w:rPr>
          <w:rFonts w:eastAsiaTheme="minorEastAsia"/>
          <w:smallCaps w:val="0"/>
          <w:noProof/>
          <w:sz w:val="22"/>
          <w:lang w:val="en-US" w:eastAsia="en-US" w:bidi="ar-SA"/>
        </w:rPr>
      </w:pPr>
      <w:hyperlink w:anchor="_Toc457565408" w:history="1">
        <w:r w:rsidR="00886E5D" w:rsidRPr="0072464C">
          <w:rPr>
            <w:rStyle w:val="Hyperlink"/>
            <w:noProof/>
          </w:rPr>
          <w:t>Exchange Online</w:t>
        </w:r>
        <w:r w:rsidR="00886E5D">
          <w:rPr>
            <w:noProof/>
            <w:webHidden/>
          </w:rPr>
          <w:tab/>
        </w:r>
        <w:r w:rsidR="00886E5D">
          <w:rPr>
            <w:noProof/>
            <w:webHidden/>
          </w:rPr>
          <w:fldChar w:fldCharType="begin"/>
        </w:r>
        <w:r w:rsidR="00886E5D">
          <w:rPr>
            <w:noProof/>
            <w:webHidden/>
          </w:rPr>
          <w:instrText xml:space="preserve"> PAGEREF _Toc457565408 \h </w:instrText>
        </w:r>
        <w:r w:rsidR="00886E5D">
          <w:rPr>
            <w:noProof/>
            <w:webHidden/>
          </w:rPr>
        </w:r>
        <w:r w:rsidR="00886E5D">
          <w:rPr>
            <w:noProof/>
            <w:webHidden/>
          </w:rPr>
          <w:fldChar w:fldCharType="separate"/>
        </w:r>
        <w:r w:rsidR="00886E5D">
          <w:rPr>
            <w:noProof/>
            <w:webHidden/>
          </w:rPr>
          <w:t>8</w:t>
        </w:r>
        <w:r w:rsidR="00886E5D">
          <w:rPr>
            <w:noProof/>
            <w:webHidden/>
          </w:rPr>
          <w:fldChar w:fldCharType="end"/>
        </w:r>
      </w:hyperlink>
    </w:p>
    <w:p w14:paraId="6346C23E" w14:textId="2B08EDBF" w:rsidR="00886E5D" w:rsidRDefault="00E30B93">
      <w:pPr>
        <w:pStyle w:val="TOC4"/>
        <w:tabs>
          <w:tab w:val="right" w:leader="dot" w:pos="5030"/>
        </w:tabs>
        <w:rPr>
          <w:rFonts w:eastAsiaTheme="minorEastAsia"/>
          <w:smallCaps w:val="0"/>
          <w:noProof/>
          <w:sz w:val="22"/>
          <w:lang w:val="en-US" w:eastAsia="en-US" w:bidi="ar-SA"/>
        </w:rPr>
      </w:pPr>
      <w:hyperlink w:anchor="_Toc457565409" w:history="1">
        <w:r w:rsidR="00886E5D" w:rsidRPr="0072464C">
          <w:rPr>
            <w:rStyle w:val="Hyperlink"/>
            <w:noProof/>
          </w:rPr>
          <w:t>Exchange Online Archiving</w:t>
        </w:r>
        <w:r w:rsidR="00886E5D">
          <w:rPr>
            <w:noProof/>
            <w:webHidden/>
          </w:rPr>
          <w:tab/>
        </w:r>
        <w:r w:rsidR="00886E5D">
          <w:rPr>
            <w:noProof/>
            <w:webHidden/>
          </w:rPr>
          <w:fldChar w:fldCharType="begin"/>
        </w:r>
        <w:r w:rsidR="00886E5D">
          <w:rPr>
            <w:noProof/>
            <w:webHidden/>
          </w:rPr>
          <w:instrText xml:space="preserve"> PAGEREF _Toc457565409 \h </w:instrText>
        </w:r>
        <w:r w:rsidR="00886E5D">
          <w:rPr>
            <w:noProof/>
            <w:webHidden/>
          </w:rPr>
        </w:r>
        <w:r w:rsidR="00886E5D">
          <w:rPr>
            <w:noProof/>
            <w:webHidden/>
          </w:rPr>
          <w:fldChar w:fldCharType="separate"/>
        </w:r>
        <w:r w:rsidR="00886E5D">
          <w:rPr>
            <w:noProof/>
            <w:webHidden/>
          </w:rPr>
          <w:t>9</w:t>
        </w:r>
        <w:r w:rsidR="00886E5D">
          <w:rPr>
            <w:noProof/>
            <w:webHidden/>
          </w:rPr>
          <w:fldChar w:fldCharType="end"/>
        </w:r>
      </w:hyperlink>
    </w:p>
    <w:p w14:paraId="2C96A1E3" w14:textId="41730453" w:rsidR="00886E5D" w:rsidRDefault="00E30B93">
      <w:pPr>
        <w:pStyle w:val="TOC4"/>
        <w:tabs>
          <w:tab w:val="right" w:leader="dot" w:pos="5030"/>
        </w:tabs>
        <w:rPr>
          <w:rFonts w:eastAsiaTheme="minorEastAsia"/>
          <w:smallCaps w:val="0"/>
          <w:noProof/>
          <w:sz w:val="22"/>
          <w:lang w:val="en-US" w:eastAsia="en-US" w:bidi="ar-SA"/>
        </w:rPr>
      </w:pPr>
      <w:hyperlink w:anchor="_Toc457565410" w:history="1">
        <w:r w:rsidR="00886E5D" w:rsidRPr="0072464C">
          <w:rPr>
            <w:rStyle w:val="Hyperlink"/>
            <w:noProof/>
          </w:rPr>
          <w:t>Exchange Online Protection</w:t>
        </w:r>
        <w:r w:rsidR="00886E5D">
          <w:rPr>
            <w:noProof/>
            <w:webHidden/>
          </w:rPr>
          <w:tab/>
        </w:r>
        <w:r w:rsidR="00886E5D">
          <w:rPr>
            <w:noProof/>
            <w:webHidden/>
          </w:rPr>
          <w:fldChar w:fldCharType="begin"/>
        </w:r>
        <w:r w:rsidR="00886E5D">
          <w:rPr>
            <w:noProof/>
            <w:webHidden/>
          </w:rPr>
          <w:instrText xml:space="preserve"> PAGEREF _Toc457565410 \h </w:instrText>
        </w:r>
        <w:r w:rsidR="00886E5D">
          <w:rPr>
            <w:noProof/>
            <w:webHidden/>
          </w:rPr>
        </w:r>
        <w:r w:rsidR="00886E5D">
          <w:rPr>
            <w:noProof/>
            <w:webHidden/>
          </w:rPr>
          <w:fldChar w:fldCharType="separate"/>
        </w:r>
        <w:r w:rsidR="00886E5D">
          <w:rPr>
            <w:noProof/>
            <w:webHidden/>
          </w:rPr>
          <w:t>9</w:t>
        </w:r>
        <w:r w:rsidR="00886E5D">
          <w:rPr>
            <w:noProof/>
            <w:webHidden/>
          </w:rPr>
          <w:fldChar w:fldCharType="end"/>
        </w:r>
      </w:hyperlink>
    </w:p>
    <w:p w14:paraId="29CD4161" w14:textId="2E56CD4A" w:rsidR="00886E5D" w:rsidRDefault="00E30B93">
      <w:pPr>
        <w:pStyle w:val="TOC4"/>
        <w:tabs>
          <w:tab w:val="right" w:leader="dot" w:pos="5030"/>
        </w:tabs>
        <w:rPr>
          <w:rFonts w:eastAsiaTheme="minorEastAsia"/>
          <w:smallCaps w:val="0"/>
          <w:noProof/>
          <w:sz w:val="22"/>
          <w:lang w:val="en-US" w:eastAsia="en-US" w:bidi="ar-SA"/>
        </w:rPr>
      </w:pPr>
      <w:hyperlink w:anchor="_Toc457565411" w:history="1">
        <w:r w:rsidR="00886E5D" w:rsidRPr="0072464C">
          <w:rPr>
            <w:rStyle w:val="Hyperlink"/>
            <w:noProof/>
          </w:rPr>
          <w:t>Office 365 Business</w:t>
        </w:r>
        <w:r w:rsidR="00886E5D">
          <w:rPr>
            <w:noProof/>
            <w:webHidden/>
          </w:rPr>
          <w:tab/>
        </w:r>
        <w:r w:rsidR="00886E5D">
          <w:rPr>
            <w:noProof/>
            <w:webHidden/>
          </w:rPr>
          <w:fldChar w:fldCharType="begin"/>
        </w:r>
        <w:r w:rsidR="00886E5D">
          <w:rPr>
            <w:noProof/>
            <w:webHidden/>
          </w:rPr>
          <w:instrText xml:space="preserve"> PAGEREF _Toc457565411 \h </w:instrText>
        </w:r>
        <w:r w:rsidR="00886E5D">
          <w:rPr>
            <w:noProof/>
            <w:webHidden/>
          </w:rPr>
        </w:r>
        <w:r w:rsidR="00886E5D">
          <w:rPr>
            <w:noProof/>
            <w:webHidden/>
          </w:rPr>
          <w:fldChar w:fldCharType="separate"/>
        </w:r>
        <w:r w:rsidR="00886E5D">
          <w:rPr>
            <w:noProof/>
            <w:webHidden/>
          </w:rPr>
          <w:t>9</w:t>
        </w:r>
        <w:r w:rsidR="00886E5D">
          <w:rPr>
            <w:noProof/>
            <w:webHidden/>
          </w:rPr>
          <w:fldChar w:fldCharType="end"/>
        </w:r>
      </w:hyperlink>
    </w:p>
    <w:p w14:paraId="4251FDC1" w14:textId="42CFE360" w:rsidR="00886E5D" w:rsidRDefault="00E30B93">
      <w:pPr>
        <w:pStyle w:val="TOC4"/>
        <w:tabs>
          <w:tab w:val="right" w:leader="dot" w:pos="5030"/>
        </w:tabs>
        <w:rPr>
          <w:rFonts w:eastAsiaTheme="minorEastAsia"/>
          <w:smallCaps w:val="0"/>
          <w:noProof/>
          <w:sz w:val="22"/>
          <w:lang w:val="en-US" w:eastAsia="en-US" w:bidi="ar-SA"/>
        </w:rPr>
      </w:pPr>
      <w:hyperlink w:anchor="_Toc457565412" w:history="1">
        <w:r w:rsidR="00886E5D" w:rsidRPr="0072464C">
          <w:rPr>
            <w:rStyle w:val="Hyperlink"/>
            <w:noProof/>
          </w:rPr>
          <w:t>Office 365 Customer Lockbox</w:t>
        </w:r>
        <w:r w:rsidR="00886E5D">
          <w:rPr>
            <w:noProof/>
            <w:webHidden/>
          </w:rPr>
          <w:tab/>
        </w:r>
        <w:r w:rsidR="00886E5D">
          <w:rPr>
            <w:noProof/>
            <w:webHidden/>
          </w:rPr>
          <w:fldChar w:fldCharType="begin"/>
        </w:r>
        <w:r w:rsidR="00886E5D">
          <w:rPr>
            <w:noProof/>
            <w:webHidden/>
          </w:rPr>
          <w:instrText xml:space="preserve"> PAGEREF _Toc457565412 \h </w:instrText>
        </w:r>
        <w:r w:rsidR="00886E5D">
          <w:rPr>
            <w:noProof/>
            <w:webHidden/>
          </w:rPr>
        </w:r>
        <w:r w:rsidR="00886E5D">
          <w:rPr>
            <w:noProof/>
            <w:webHidden/>
          </w:rPr>
          <w:fldChar w:fldCharType="separate"/>
        </w:r>
        <w:r w:rsidR="00886E5D">
          <w:rPr>
            <w:noProof/>
            <w:webHidden/>
          </w:rPr>
          <w:t>10</w:t>
        </w:r>
        <w:r w:rsidR="00886E5D">
          <w:rPr>
            <w:noProof/>
            <w:webHidden/>
          </w:rPr>
          <w:fldChar w:fldCharType="end"/>
        </w:r>
      </w:hyperlink>
    </w:p>
    <w:p w14:paraId="5E80B4F2" w14:textId="2FD95AD4" w:rsidR="00886E5D" w:rsidRDefault="00E30B93">
      <w:pPr>
        <w:pStyle w:val="TOC4"/>
        <w:tabs>
          <w:tab w:val="right" w:leader="dot" w:pos="5030"/>
        </w:tabs>
        <w:rPr>
          <w:rFonts w:eastAsiaTheme="minorEastAsia"/>
          <w:smallCaps w:val="0"/>
          <w:noProof/>
          <w:sz w:val="22"/>
          <w:lang w:val="en-US" w:eastAsia="en-US" w:bidi="ar-SA"/>
        </w:rPr>
      </w:pPr>
      <w:hyperlink w:anchor="_Toc457565413" w:history="1">
        <w:r w:rsidR="00886E5D" w:rsidRPr="0072464C">
          <w:rPr>
            <w:rStyle w:val="Hyperlink"/>
            <w:noProof/>
          </w:rPr>
          <w:t>Office 365 ProPlus</w:t>
        </w:r>
        <w:r w:rsidR="00886E5D">
          <w:rPr>
            <w:noProof/>
            <w:webHidden/>
          </w:rPr>
          <w:tab/>
        </w:r>
        <w:r w:rsidR="00886E5D">
          <w:rPr>
            <w:noProof/>
            <w:webHidden/>
          </w:rPr>
          <w:fldChar w:fldCharType="begin"/>
        </w:r>
        <w:r w:rsidR="00886E5D">
          <w:rPr>
            <w:noProof/>
            <w:webHidden/>
          </w:rPr>
          <w:instrText xml:space="preserve"> PAGEREF _Toc457565413 \h </w:instrText>
        </w:r>
        <w:r w:rsidR="00886E5D">
          <w:rPr>
            <w:noProof/>
            <w:webHidden/>
          </w:rPr>
        </w:r>
        <w:r w:rsidR="00886E5D">
          <w:rPr>
            <w:noProof/>
            <w:webHidden/>
          </w:rPr>
          <w:fldChar w:fldCharType="separate"/>
        </w:r>
        <w:r w:rsidR="00886E5D">
          <w:rPr>
            <w:noProof/>
            <w:webHidden/>
          </w:rPr>
          <w:t>10</w:t>
        </w:r>
        <w:r w:rsidR="00886E5D">
          <w:rPr>
            <w:noProof/>
            <w:webHidden/>
          </w:rPr>
          <w:fldChar w:fldCharType="end"/>
        </w:r>
      </w:hyperlink>
    </w:p>
    <w:p w14:paraId="0AAA8DF8" w14:textId="1CB928F4" w:rsidR="00886E5D" w:rsidRDefault="00E30B93">
      <w:pPr>
        <w:pStyle w:val="TOC4"/>
        <w:tabs>
          <w:tab w:val="right" w:leader="dot" w:pos="5030"/>
        </w:tabs>
        <w:rPr>
          <w:rFonts w:eastAsiaTheme="minorEastAsia"/>
          <w:smallCaps w:val="0"/>
          <w:noProof/>
          <w:sz w:val="22"/>
          <w:lang w:val="en-US" w:eastAsia="en-US" w:bidi="ar-SA"/>
        </w:rPr>
      </w:pPr>
      <w:hyperlink w:anchor="_Toc457565414" w:history="1">
        <w:r w:rsidR="00886E5D" w:rsidRPr="0072464C">
          <w:rPr>
            <w:rStyle w:val="Hyperlink"/>
            <w:noProof/>
          </w:rPr>
          <w:t>Office Online</w:t>
        </w:r>
        <w:r w:rsidR="00886E5D">
          <w:rPr>
            <w:noProof/>
            <w:webHidden/>
          </w:rPr>
          <w:tab/>
        </w:r>
        <w:r w:rsidR="00886E5D">
          <w:rPr>
            <w:noProof/>
            <w:webHidden/>
          </w:rPr>
          <w:fldChar w:fldCharType="begin"/>
        </w:r>
        <w:r w:rsidR="00886E5D">
          <w:rPr>
            <w:noProof/>
            <w:webHidden/>
          </w:rPr>
          <w:instrText xml:space="preserve"> PAGEREF _Toc457565414 \h </w:instrText>
        </w:r>
        <w:r w:rsidR="00886E5D">
          <w:rPr>
            <w:noProof/>
            <w:webHidden/>
          </w:rPr>
        </w:r>
        <w:r w:rsidR="00886E5D">
          <w:rPr>
            <w:noProof/>
            <w:webHidden/>
          </w:rPr>
          <w:fldChar w:fldCharType="separate"/>
        </w:r>
        <w:r w:rsidR="00886E5D">
          <w:rPr>
            <w:noProof/>
            <w:webHidden/>
          </w:rPr>
          <w:t>10</w:t>
        </w:r>
        <w:r w:rsidR="00886E5D">
          <w:rPr>
            <w:noProof/>
            <w:webHidden/>
          </w:rPr>
          <w:fldChar w:fldCharType="end"/>
        </w:r>
      </w:hyperlink>
    </w:p>
    <w:p w14:paraId="4C1525B4" w14:textId="7E964AB7" w:rsidR="00886E5D" w:rsidRDefault="00E30B93">
      <w:pPr>
        <w:pStyle w:val="TOC4"/>
        <w:tabs>
          <w:tab w:val="right" w:leader="dot" w:pos="5030"/>
        </w:tabs>
        <w:rPr>
          <w:rFonts w:eastAsiaTheme="minorEastAsia"/>
          <w:smallCaps w:val="0"/>
          <w:noProof/>
          <w:sz w:val="22"/>
          <w:lang w:val="en-US" w:eastAsia="en-US" w:bidi="ar-SA"/>
        </w:rPr>
      </w:pPr>
      <w:hyperlink w:anchor="_Toc457565415" w:history="1">
        <w:r w:rsidR="00886E5D" w:rsidRPr="0072464C">
          <w:rPr>
            <w:rStyle w:val="Hyperlink"/>
            <w:noProof/>
          </w:rPr>
          <w:t>Office 365 Video</w:t>
        </w:r>
        <w:r w:rsidR="00886E5D">
          <w:rPr>
            <w:noProof/>
            <w:webHidden/>
          </w:rPr>
          <w:tab/>
        </w:r>
        <w:r w:rsidR="00886E5D">
          <w:rPr>
            <w:noProof/>
            <w:webHidden/>
          </w:rPr>
          <w:fldChar w:fldCharType="begin"/>
        </w:r>
        <w:r w:rsidR="00886E5D">
          <w:rPr>
            <w:noProof/>
            <w:webHidden/>
          </w:rPr>
          <w:instrText xml:space="preserve"> PAGEREF _Toc457565415 \h </w:instrText>
        </w:r>
        <w:r w:rsidR="00886E5D">
          <w:rPr>
            <w:noProof/>
            <w:webHidden/>
          </w:rPr>
        </w:r>
        <w:r w:rsidR="00886E5D">
          <w:rPr>
            <w:noProof/>
            <w:webHidden/>
          </w:rPr>
          <w:fldChar w:fldCharType="separate"/>
        </w:r>
        <w:r w:rsidR="00886E5D">
          <w:rPr>
            <w:noProof/>
            <w:webHidden/>
          </w:rPr>
          <w:t>11</w:t>
        </w:r>
        <w:r w:rsidR="00886E5D">
          <w:rPr>
            <w:noProof/>
            <w:webHidden/>
          </w:rPr>
          <w:fldChar w:fldCharType="end"/>
        </w:r>
      </w:hyperlink>
    </w:p>
    <w:p w14:paraId="62545696" w14:textId="7C655AE7" w:rsidR="00886E5D" w:rsidRDefault="00E30B93">
      <w:pPr>
        <w:pStyle w:val="TOC4"/>
        <w:tabs>
          <w:tab w:val="right" w:leader="dot" w:pos="5030"/>
        </w:tabs>
        <w:rPr>
          <w:rFonts w:eastAsiaTheme="minorEastAsia"/>
          <w:smallCaps w:val="0"/>
          <w:noProof/>
          <w:sz w:val="22"/>
          <w:lang w:val="en-US" w:eastAsia="en-US" w:bidi="ar-SA"/>
        </w:rPr>
      </w:pPr>
      <w:hyperlink w:anchor="_Toc457565416" w:history="1">
        <w:r w:rsidR="00886E5D" w:rsidRPr="0072464C">
          <w:rPr>
            <w:rStyle w:val="Hyperlink"/>
            <w:noProof/>
          </w:rPr>
          <w:t>OneDrive pro firmy</w:t>
        </w:r>
        <w:r w:rsidR="00886E5D">
          <w:rPr>
            <w:noProof/>
            <w:webHidden/>
          </w:rPr>
          <w:tab/>
        </w:r>
        <w:r w:rsidR="00886E5D">
          <w:rPr>
            <w:noProof/>
            <w:webHidden/>
          </w:rPr>
          <w:fldChar w:fldCharType="begin"/>
        </w:r>
        <w:r w:rsidR="00886E5D">
          <w:rPr>
            <w:noProof/>
            <w:webHidden/>
          </w:rPr>
          <w:instrText xml:space="preserve"> PAGEREF _Toc457565416 \h </w:instrText>
        </w:r>
        <w:r w:rsidR="00886E5D">
          <w:rPr>
            <w:noProof/>
            <w:webHidden/>
          </w:rPr>
        </w:r>
        <w:r w:rsidR="00886E5D">
          <w:rPr>
            <w:noProof/>
            <w:webHidden/>
          </w:rPr>
          <w:fldChar w:fldCharType="separate"/>
        </w:r>
        <w:r w:rsidR="00886E5D">
          <w:rPr>
            <w:noProof/>
            <w:webHidden/>
          </w:rPr>
          <w:t>11</w:t>
        </w:r>
        <w:r w:rsidR="00886E5D">
          <w:rPr>
            <w:noProof/>
            <w:webHidden/>
          </w:rPr>
          <w:fldChar w:fldCharType="end"/>
        </w:r>
      </w:hyperlink>
    </w:p>
    <w:p w14:paraId="588A9D6B" w14:textId="25A158D4" w:rsidR="00886E5D" w:rsidRDefault="00E30B93">
      <w:pPr>
        <w:pStyle w:val="TOC4"/>
        <w:tabs>
          <w:tab w:val="right" w:leader="dot" w:pos="5030"/>
        </w:tabs>
        <w:rPr>
          <w:rFonts w:eastAsiaTheme="minorEastAsia"/>
          <w:smallCaps w:val="0"/>
          <w:noProof/>
          <w:sz w:val="22"/>
          <w:lang w:val="en-US" w:eastAsia="en-US" w:bidi="ar-SA"/>
        </w:rPr>
      </w:pPr>
      <w:hyperlink w:anchor="_Toc457565417" w:history="1">
        <w:r w:rsidR="00886E5D" w:rsidRPr="0072464C">
          <w:rPr>
            <w:rStyle w:val="Hyperlink"/>
            <w:noProof/>
          </w:rPr>
          <w:t>Project Online</w:t>
        </w:r>
        <w:r w:rsidR="00886E5D">
          <w:rPr>
            <w:noProof/>
            <w:webHidden/>
          </w:rPr>
          <w:tab/>
        </w:r>
        <w:r w:rsidR="00886E5D">
          <w:rPr>
            <w:noProof/>
            <w:webHidden/>
          </w:rPr>
          <w:fldChar w:fldCharType="begin"/>
        </w:r>
        <w:r w:rsidR="00886E5D">
          <w:rPr>
            <w:noProof/>
            <w:webHidden/>
          </w:rPr>
          <w:instrText xml:space="preserve"> PAGEREF _Toc457565417 \h </w:instrText>
        </w:r>
        <w:r w:rsidR="00886E5D">
          <w:rPr>
            <w:noProof/>
            <w:webHidden/>
          </w:rPr>
        </w:r>
        <w:r w:rsidR="00886E5D">
          <w:rPr>
            <w:noProof/>
            <w:webHidden/>
          </w:rPr>
          <w:fldChar w:fldCharType="separate"/>
        </w:r>
        <w:r w:rsidR="00886E5D">
          <w:rPr>
            <w:noProof/>
            <w:webHidden/>
          </w:rPr>
          <w:t>12</w:t>
        </w:r>
        <w:r w:rsidR="00886E5D">
          <w:rPr>
            <w:noProof/>
            <w:webHidden/>
          </w:rPr>
          <w:fldChar w:fldCharType="end"/>
        </w:r>
      </w:hyperlink>
    </w:p>
    <w:p w14:paraId="58C60569" w14:textId="3D25E00A" w:rsidR="00886E5D" w:rsidRDefault="00E30B93">
      <w:pPr>
        <w:pStyle w:val="TOC4"/>
        <w:tabs>
          <w:tab w:val="right" w:leader="dot" w:pos="5030"/>
        </w:tabs>
        <w:rPr>
          <w:rFonts w:eastAsiaTheme="minorEastAsia"/>
          <w:smallCaps w:val="0"/>
          <w:noProof/>
          <w:sz w:val="22"/>
          <w:lang w:val="en-US" w:eastAsia="en-US" w:bidi="ar-SA"/>
        </w:rPr>
      </w:pPr>
      <w:hyperlink w:anchor="_Toc457565418" w:history="1">
        <w:r w:rsidR="00886E5D" w:rsidRPr="0072464C">
          <w:rPr>
            <w:rStyle w:val="Hyperlink"/>
            <w:noProof/>
          </w:rPr>
          <w:t>SharePoint Online</w:t>
        </w:r>
        <w:r w:rsidR="00886E5D">
          <w:rPr>
            <w:noProof/>
            <w:webHidden/>
          </w:rPr>
          <w:tab/>
        </w:r>
        <w:r w:rsidR="00886E5D">
          <w:rPr>
            <w:noProof/>
            <w:webHidden/>
          </w:rPr>
          <w:fldChar w:fldCharType="begin"/>
        </w:r>
        <w:r w:rsidR="00886E5D">
          <w:rPr>
            <w:noProof/>
            <w:webHidden/>
          </w:rPr>
          <w:instrText xml:space="preserve"> PAGEREF _Toc457565418 \h </w:instrText>
        </w:r>
        <w:r w:rsidR="00886E5D">
          <w:rPr>
            <w:noProof/>
            <w:webHidden/>
          </w:rPr>
        </w:r>
        <w:r w:rsidR="00886E5D">
          <w:rPr>
            <w:noProof/>
            <w:webHidden/>
          </w:rPr>
          <w:fldChar w:fldCharType="separate"/>
        </w:r>
        <w:r w:rsidR="00886E5D">
          <w:rPr>
            <w:noProof/>
            <w:webHidden/>
          </w:rPr>
          <w:t>12</w:t>
        </w:r>
        <w:r w:rsidR="00886E5D">
          <w:rPr>
            <w:noProof/>
            <w:webHidden/>
          </w:rPr>
          <w:fldChar w:fldCharType="end"/>
        </w:r>
      </w:hyperlink>
    </w:p>
    <w:p w14:paraId="3FCA6A6E" w14:textId="0BD3C5EE" w:rsidR="00886E5D" w:rsidRDefault="00E30B93">
      <w:pPr>
        <w:pStyle w:val="TOC4"/>
        <w:tabs>
          <w:tab w:val="right" w:leader="dot" w:pos="5030"/>
        </w:tabs>
        <w:rPr>
          <w:rFonts w:eastAsiaTheme="minorEastAsia"/>
          <w:smallCaps w:val="0"/>
          <w:noProof/>
          <w:sz w:val="22"/>
          <w:lang w:val="en-US" w:eastAsia="en-US" w:bidi="ar-SA"/>
        </w:rPr>
      </w:pPr>
      <w:hyperlink w:anchor="_Toc457565419" w:history="1">
        <w:r w:rsidR="00886E5D" w:rsidRPr="0072464C">
          <w:rPr>
            <w:rStyle w:val="Hyperlink"/>
            <w:noProof/>
          </w:rPr>
          <w:t>Skype for Business Online</w:t>
        </w:r>
        <w:r w:rsidR="00886E5D">
          <w:rPr>
            <w:noProof/>
            <w:webHidden/>
          </w:rPr>
          <w:tab/>
        </w:r>
        <w:r w:rsidR="00886E5D">
          <w:rPr>
            <w:noProof/>
            <w:webHidden/>
          </w:rPr>
          <w:fldChar w:fldCharType="begin"/>
        </w:r>
        <w:r w:rsidR="00886E5D">
          <w:rPr>
            <w:noProof/>
            <w:webHidden/>
          </w:rPr>
          <w:instrText xml:space="preserve"> PAGEREF _Toc457565419 \h </w:instrText>
        </w:r>
        <w:r w:rsidR="00886E5D">
          <w:rPr>
            <w:noProof/>
            <w:webHidden/>
          </w:rPr>
        </w:r>
        <w:r w:rsidR="00886E5D">
          <w:rPr>
            <w:noProof/>
            <w:webHidden/>
          </w:rPr>
          <w:fldChar w:fldCharType="separate"/>
        </w:r>
        <w:r w:rsidR="00886E5D">
          <w:rPr>
            <w:noProof/>
            <w:webHidden/>
          </w:rPr>
          <w:t>12</w:t>
        </w:r>
        <w:r w:rsidR="00886E5D">
          <w:rPr>
            <w:noProof/>
            <w:webHidden/>
          </w:rPr>
          <w:fldChar w:fldCharType="end"/>
        </w:r>
      </w:hyperlink>
    </w:p>
    <w:p w14:paraId="5361DD45" w14:textId="29D00513" w:rsidR="00886E5D" w:rsidRDefault="00E30B93">
      <w:pPr>
        <w:pStyle w:val="TOC4"/>
        <w:tabs>
          <w:tab w:val="right" w:leader="dot" w:pos="5030"/>
        </w:tabs>
        <w:rPr>
          <w:rFonts w:eastAsiaTheme="minorEastAsia"/>
          <w:smallCaps w:val="0"/>
          <w:noProof/>
          <w:sz w:val="22"/>
          <w:lang w:val="en-US" w:eastAsia="en-US" w:bidi="ar-SA"/>
        </w:rPr>
      </w:pPr>
      <w:hyperlink w:anchor="_Toc457565420" w:history="1">
        <w:r w:rsidR="00886E5D" w:rsidRPr="0072464C">
          <w:rPr>
            <w:rStyle w:val="Hyperlink"/>
            <w:noProof/>
          </w:rPr>
          <w:t>Skype for Business Online – volání ve veřejné telefonní síti a konference ve veřejné telefonní síti</w:t>
        </w:r>
        <w:r w:rsidR="00886E5D">
          <w:rPr>
            <w:noProof/>
            <w:webHidden/>
          </w:rPr>
          <w:tab/>
        </w:r>
        <w:r w:rsidR="00886E5D">
          <w:rPr>
            <w:noProof/>
            <w:webHidden/>
          </w:rPr>
          <w:fldChar w:fldCharType="begin"/>
        </w:r>
        <w:r w:rsidR="00886E5D">
          <w:rPr>
            <w:noProof/>
            <w:webHidden/>
          </w:rPr>
          <w:instrText xml:space="preserve"> PAGEREF _Toc457565420 \h </w:instrText>
        </w:r>
        <w:r w:rsidR="00886E5D">
          <w:rPr>
            <w:noProof/>
            <w:webHidden/>
          </w:rPr>
        </w:r>
        <w:r w:rsidR="00886E5D">
          <w:rPr>
            <w:noProof/>
            <w:webHidden/>
          </w:rPr>
          <w:fldChar w:fldCharType="separate"/>
        </w:r>
        <w:r w:rsidR="00886E5D">
          <w:rPr>
            <w:noProof/>
            <w:webHidden/>
          </w:rPr>
          <w:t>13</w:t>
        </w:r>
        <w:r w:rsidR="00886E5D">
          <w:rPr>
            <w:noProof/>
            <w:webHidden/>
          </w:rPr>
          <w:fldChar w:fldCharType="end"/>
        </w:r>
      </w:hyperlink>
    </w:p>
    <w:p w14:paraId="6C727BB4" w14:textId="474B429A" w:rsidR="00886E5D" w:rsidRDefault="00E30B93">
      <w:pPr>
        <w:pStyle w:val="TOC4"/>
        <w:tabs>
          <w:tab w:val="right" w:leader="dot" w:pos="5030"/>
        </w:tabs>
        <w:rPr>
          <w:rFonts w:eastAsiaTheme="minorEastAsia"/>
          <w:smallCaps w:val="0"/>
          <w:noProof/>
          <w:sz w:val="22"/>
          <w:lang w:val="en-US" w:eastAsia="en-US" w:bidi="ar-SA"/>
        </w:rPr>
      </w:pPr>
      <w:hyperlink w:anchor="_Toc457565421" w:history="1">
        <w:r w:rsidR="00886E5D" w:rsidRPr="0072464C">
          <w:rPr>
            <w:rStyle w:val="Hyperlink"/>
            <w:noProof/>
          </w:rPr>
          <w:t>Skype for Business Online – kvalita hlasu</w:t>
        </w:r>
        <w:r w:rsidR="00886E5D">
          <w:rPr>
            <w:noProof/>
            <w:webHidden/>
          </w:rPr>
          <w:tab/>
        </w:r>
        <w:r w:rsidR="00886E5D">
          <w:rPr>
            <w:noProof/>
            <w:webHidden/>
          </w:rPr>
          <w:fldChar w:fldCharType="begin"/>
        </w:r>
        <w:r w:rsidR="00886E5D">
          <w:rPr>
            <w:noProof/>
            <w:webHidden/>
          </w:rPr>
          <w:instrText xml:space="preserve"> PAGEREF _Toc457565421 \h </w:instrText>
        </w:r>
        <w:r w:rsidR="00886E5D">
          <w:rPr>
            <w:noProof/>
            <w:webHidden/>
          </w:rPr>
        </w:r>
        <w:r w:rsidR="00886E5D">
          <w:rPr>
            <w:noProof/>
            <w:webHidden/>
          </w:rPr>
          <w:fldChar w:fldCharType="separate"/>
        </w:r>
        <w:r w:rsidR="00886E5D">
          <w:rPr>
            <w:noProof/>
            <w:webHidden/>
          </w:rPr>
          <w:t>13</w:t>
        </w:r>
        <w:r w:rsidR="00886E5D">
          <w:rPr>
            <w:noProof/>
            <w:webHidden/>
          </w:rPr>
          <w:fldChar w:fldCharType="end"/>
        </w:r>
      </w:hyperlink>
    </w:p>
    <w:p w14:paraId="7F0087D9" w14:textId="7D7DAD98" w:rsidR="00886E5D" w:rsidRDefault="00E30B93">
      <w:pPr>
        <w:pStyle w:val="TOC4"/>
        <w:tabs>
          <w:tab w:val="right" w:leader="dot" w:pos="5030"/>
        </w:tabs>
        <w:rPr>
          <w:rFonts w:eastAsiaTheme="minorEastAsia"/>
          <w:smallCaps w:val="0"/>
          <w:noProof/>
          <w:sz w:val="22"/>
          <w:lang w:val="en-US" w:eastAsia="en-US" w:bidi="ar-SA"/>
        </w:rPr>
      </w:pPr>
      <w:hyperlink w:anchor="_Toc457565422" w:history="1">
        <w:r w:rsidR="00886E5D" w:rsidRPr="0072464C">
          <w:rPr>
            <w:rStyle w:val="Hyperlink"/>
            <w:noProof/>
          </w:rPr>
          <w:t>Yammer Enterprise</w:t>
        </w:r>
        <w:r w:rsidR="00886E5D">
          <w:rPr>
            <w:noProof/>
            <w:webHidden/>
          </w:rPr>
          <w:tab/>
        </w:r>
        <w:r w:rsidR="00886E5D">
          <w:rPr>
            <w:noProof/>
            <w:webHidden/>
          </w:rPr>
          <w:fldChar w:fldCharType="begin"/>
        </w:r>
        <w:r w:rsidR="00886E5D">
          <w:rPr>
            <w:noProof/>
            <w:webHidden/>
          </w:rPr>
          <w:instrText xml:space="preserve"> PAGEREF _Toc457565422 \h </w:instrText>
        </w:r>
        <w:r w:rsidR="00886E5D">
          <w:rPr>
            <w:noProof/>
            <w:webHidden/>
          </w:rPr>
        </w:r>
        <w:r w:rsidR="00886E5D">
          <w:rPr>
            <w:noProof/>
            <w:webHidden/>
          </w:rPr>
          <w:fldChar w:fldCharType="separate"/>
        </w:r>
        <w:r w:rsidR="00886E5D">
          <w:rPr>
            <w:noProof/>
            <w:webHidden/>
          </w:rPr>
          <w:t>13</w:t>
        </w:r>
        <w:r w:rsidR="00886E5D">
          <w:rPr>
            <w:noProof/>
            <w:webHidden/>
          </w:rPr>
          <w:fldChar w:fldCharType="end"/>
        </w:r>
      </w:hyperlink>
    </w:p>
    <w:p w14:paraId="5268798E" w14:textId="78450AD3" w:rsidR="00886E5D" w:rsidRDefault="00E30B93">
      <w:pPr>
        <w:pStyle w:val="TOC2"/>
        <w:tabs>
          <w:tab w:val="right" w:leader="dot" w:pos="5030"/>
        </w:tabs>
        <w:rPr>
          <w:rFonts w:eastAsiaTheme="minorEastAsia"/>
          <w:b w:val="0"/>
          <w:smallCaps w:val="0"/>
          <w:noProof/>
          <w:sz w:val="22"/>
          <w:lang w:val="en-US" w:eastAsia="en-US" w:bidi="ar-SA"/>
        </w:rPr>
      </w:pPr>
      <w:hyperlink w:anchor="_Toc457565423" w:history="1">
        <w:r w:rsidR="00886E5D" w:rsidRPr="0072464C">
          <w:rPr>
            <w:rStyle w:val="Hyperlink"/>
            <w:noProof/>
          </w:rPr>
          <w:t>Enterprise Mobility Services</w:t>
        </w:r>
        <w:r w:rsidR="00886E5D">
          <w:rPr>
            <w:noProof/>
            <w:webHidden/>
          </w:rPr>
          <w:tab/>
        </w:r>
        <w:r w:rsidR="00886E5D">
          <w:rPr>
            <w:noProof/>
            <w:webHidden/>
          </w:rPr>
          <w:fldChar w:fldCharType="begin"/>
        </w:r>
        <w:r w:rsidR="00886E5D">
          <w:rPr>
            <w:noProof/>
            <w:webHidden/>
          </w:rPr>
          <w:instrText xml:space="preserve"> PAGEREF _Toc457565423 \h </w:instrText>
        </w:r>
        <w:r w:rsidR="00886E5D">
          <w:rPr>
            <w:noProof/>
            <w:webHidden/>
          </w:rPr>
        </w:r>
        <w:r w:rsidR="00886E5D">
          <w:rPr>
            <w:noProof/>
            <w:webHidden/>
          </w:rPr>
          <w:fldChar w:fldCharType="separate"/>
        </w:r>
        <w:r w:rsidR="00886E5D">
          <w:rPr>
            <w:noProof/>
            <w:webHidden/>
          </w:rPr>
          <w:t>14</w:t>
        </w:r>
        <w:r w:rsidR="00886E5D">
          <w:rPr>
            <w:noProof/>
            <w:webHidden/>
          </w:rPr>
          <w:fldChar w:fldCharType="end"/>
        </w:r>
      </w:hyperlink>
    </w:p>
    <w:p w14:paraId="0D0C21D1" w14:textId="11892676" w:rsidR="00886E5D" w:rsidRDefault="00E30B93">
      <w:pPr>
        <w:pStyle w:val="TOC4"/>
        <w:tabs>
          <w:tab w:val="right" w:leader="dot" w:pos="5030"/>
        </w:tabs>
        <w:rPr>
          <w:rFonts w:eastAsiaTheme="minorEastAsia"/>
          <w:smallCaps w:val="0"/>
          <w:noProof/>
          <w:sz w:val="22"/>
          <w:lang w:val="en-US" w:eastAsia="en-US" w:bidi="ar-SA"/>
        </w:rPr>
      </w:pPr>
      <w:hyperlink w:anchor="_Toc457565424" w:history="1">
        <w:r w:rsidR="00886E5D" w:rsidRPr="0072464C">
          <w:rPr>
            <w:rStyle w:val="Hyperlink"/>
            <w:noProof/>
          </w:rPr>
          <w:t>Azure Active Directory Basic</w:t>
        </w:r>
        <w:r w:rsidR="00886E5D">
          <w:rPr>
            <w:noProof/>
            <w:webHidden/>
          </w:rPr>
          <w:tab/>
        </w:r>
        <w:r w:rsidR="00886E5D">
          <w:rPr>
            <w:noProof/>
            <w:webHidden/>
          </w:rPr>
          <w:fldChar w:fldCharType="begin"/>
        </w:r>
        <w:r w:rsidR="00886E5D">
          <w:rPr>
            <w:noProof/>
            <w:webHidden/>
          </w:rPr>
          <w:instrText xml:space="preserve"> PAGEREF _Toc457565424 \h </w:instrText>
        </w:r>
        <w:r w:rsidR="00886E5D">
          <w:rPr>
            <w:noProof/>
            <w:webHidden/>
          </w:rPr>
        </w:r>
        <w:r w:rsidR="00886E5D">
          <w:rPr>
            <w:noProof/>
            <w:webHidden/>
          </w:rPr>
          <w:fldChar w:fldCharType="separate"/>
        </w:r>
        <w:r w:rsidR="00886E5D">
          <w:rPr>
            <w:noProof/>
            <w:webHidden/>
          </w:rPr>
          <w:t>14</w:t>
        </w:r>
        <w:r w:rsidR="00886E5D">
          <w:rPr>
            <w:noProof/>
            <w:webHidden/>
          </w:rPr>
          <w:fldChar w:fldCharType="end"/>
        </w:r>
      </w:hyperlink>
    </w:p>
    <w:p w14:paraId="257A119D" w14:textId="7C942E8A" w:rsidR="00886E5D" w:rsidRDefault="00E30B93">
      <w:pPr>
        <w:pStyle w:val="TOC4"/>
        <w:tabs>
          <w:tab w:val="right" w:leader="dot" w:pos="5030"/>
        </w:tabs>
        <w:rPr>
          <w:rFonts w:eastAsiaTheme="minorEastAsia"/>
          <w:smallCaps w:val="0"/>
          <w:noProof/>
          <w:sz w:val="22"/>
          <w:lang w:val="en-US" w:eastAsia="en-US" w:bidi="ar-SA"/>
        </w:rPr>
      </w:pPr>
      <w:hyperlink w:anchor="_Toc457565425" w:history="1">
        <w:r w:rsidR="00886E5D" w:rsidRPr="0072464C">
          <w:rPr>
            <w:rStyle w:val="Hyperlink"/>
            <w:noProof/>
          </w:rPr>
          <w:t>Azure Active Directory B2C</w:t>
        </w:r>
        <w:r w:rsidR="00886E5D">
          <w:rPr>
            <w:noProof/>
            <w:webHidden/>
          </w:rPr>
          <w:tab/>
        </w:r>
        <w:r w:rsidR="00886E5D">
          <w:rPr>
            <w:noProof/>
            <w:webHidden/>
          </w:rPr>
          <w:fldChar w:fldCharType="begin"/>
        </w:r>
        <w:r w:rsidR="00886E5D">
          <w:rPr>
            <w:noProof/>
            <w:webHidden/>
          </w:rPr>
          <w:instrText xml:space="preserve"> PAGEREF _Toc457565425 \h </w:instrText>
        </w:r>
        <w:r w:rsidR="00886E5D">
          <w:rPr>
            <w:noProof/>
            <w:webHidden/>
          </w:rPr>
        </w:r>
        <w:r w:rsidR="00886E5D">
          <w:rPr>
            <w:noProof/>
            <w:webHidden/>
          </w:rPr>
          <w:fldChar w:fldCharType="separate"/>
        </w:r>
        <w:r w:rsidR="00886E5D">
          <w:rPr>
            <w:noProof/>
            <w:webHidden/>
          </w:rPr>
          <w:t>14</w:t>
        </w:r>
        <w:r w:rsidR="00886E5D">
          <w:rPr>
            <w:noProof/>
            <w:webHidden/>
          </w:rPr>
          <w:fldChar w:fldCharType="end"/>
        </w:r>
      </w:hyperlink>
    </w:p>
    <w:p w14:paraId="570280D6" w14:textId="01118FCC" w:rsidR="00886E5D" w:rsidRDefault="00E30B93">
      <w:pPr>
        <w:pStyle w:val="TOC4"/>
        <w:tabs>
          <w:tab w:val="right" w:leader="dot" w:pos="5030"/>
        </w:tabs>
        <w:rPr>
          <w:rFonts w:eastAsiaTheme="minorEastAsia"/>
          <w:smallCaps w:val="0"/>
          <w:noProof/>
          <w:sz w:val="22"/>
          <w:lang w:val="en-US" w:eastAsia="en-US" w:bidi="ar-SA"/>
        </w:rPr>
      </w:pPr>
      <w:hyperlink w:anchor="_Toc457565426" w:history="1">
        <w:r w:rsidR="00886E5D" w:rsidRPr="0072464C">
          <w:rPr>
            <w:rStyle w:val="Hyperlink"/>
            <w:noProof/>
          </w:rPr>
          <w:t>Azure Active Directory Premium</w:t>
        </w:r>
        <w:r w:rsidR="00886E5D">
          <w:rPr>
            <w:noProof/>
            <w:webHidden/>
          </w:rPr>
          <w:tab/>
        </w:r>
        <w:r w:rsidR="00886E5D">
          <w:rPr>
            <w:noProof/>
            <w:webHidden/>
          </w:rPr>
          <w:fldChar w:fldCharType="begin"/>
        </w:r>
        <w:r w:rsidR="00886E5D">
          <w:rPr>
            <w:noProof/>
            <w:webHidden/>
          </w:rPr>
          <w:instrText xml:space="preserve"> PAGEREF _Toc457565426 \h </w:instrText>
        </w:r>
        <w:r w:rsidR="00886E5D">
          <w:rPr>
            <w:noProof/>
            <w:webHidden/>
          </w:rPr>
        </w:r>
        <w:r w:rsidR="00886E5D">
          <w:rPr>
            <w:noProof/>
            <w:webHidden/>
          </w:rPr>
          <w:fldChar w:fldCharType="separate"/>
        </w:r>
        <w:r w:rsidR="00886E5D">
          <w:rPr>
            <w:noProof/>
            <w:webHidden/>
          </w:rPr>
          <w:t>15</w:t>
        </w:r>
        <w:r w:rsidR="00886E5D">
          <w:rPr>
            <w:noProof/>
            <w:webHidden/>
          </w:rPr>
          <w:fldChar w:fldCharType="end"/>
        </w:r>
      </w:hyperlink>
    </w:p>
    <w:p w14:paraId="1615728D" w14:textId="4B3E8783" w:rsidR="00886E5D" w:rsidRDefault="00E30B93">
      <w:pPr>
        <w:pStyle w:val="TOC4"/>
        <w:tabs>
          <w:tab w:val="right" w:leader="dot" w:pos="5030"/>
        </w:tabs>
        <w:rPr>
          <w:rFonts w:eastAsiaTheme="minorEastAsia"/>
          <w:smallCaps w:val="0"/>
          <w:noProof/>
          <w:sz w:val="22"/>
          <w:lang w:val="en-US" w:eastAsia="en-US" w:bidi="ar-SA"/>
        </w:rPr>
      </w:pPr>
      <w:hyperlink w:anchor="_Toc457565427" w:history="1">
        <w:r w:rsidR="00886E5D" w:rsidRPr="0072464C">
          <w:rPr>
            <w:rStyle w:val="Hyperlink"/>
            <w:noProof/>
          </w:rPr>
          <w:t>Služba Azure Rights Management Premium</w:t>
        </w:r>
        <w:r w:rsidR="00886E5D">
          <w:rPr>
            <w:noProof/>
            <w:webHidden/>
          </w:rPr>
          <w:tab/>
        </w:r>
        <w:r w:rsidR="00886E5D">
          <w:rPr>
            <w:noProof/>
            <w:webHidden/>
          </w:rPr>
          <w:fldChar w:fldCharType="begin"/>
        </w:r>
        <w:r w:rsidR="00886E5D">
          <w:rPr>
            <w:noProof/>
            <w:webHidden/>
          </w:rPr>
          <w:instrText xml:space="preserve"> PAGEREF _Toc457565427 \h </w:instrText>
        </w:r>
        <w:r w:rsidR="00886E5D">
          <w:rPr>
            <w:noProof/>
            <w:webHidden/>
          </w:rPr>
        </w:r>
        <w:r w:rsidR="00886E5D">
          <w:rPr>
            <w:noProof/>
            <w:webHidden/>
          </w:rPr>
          <w:fldChar w:fldCharType="separate"/>
        </w:r>
        <w:r w:rsidR="00886E5D">
          <w:rPr>
            <w:noProof/>
            <w:webHidden/>
          </w:rPr>
          <w:t>15</w:t>
        </w:r>
        <w:r w:rsidR="00886E5D">
          <w:rPr>
            <w:noProof/>
            <w:webHidden/>
          </w:rPr>
          <w:fldChar w:fldCharType="end"/>
        </w:r>
      </w:hyperlink>
    </w:p>
    <w:p w14:paraId="4FD858C6" w14:textId="362BD69C" w:rsidR="00886E5D" w:rsidRDefault="00E30B93">
      <w:pPr>
        <w:pStyle w:val="TOC4"/>
        <w:tabs>
          <w:tab w:val="right" w:leader="dot" w:pos="5030"/>
        </w:tabs>
        <w:rPr>
          <w:rFonts w:eastAsiaTheme="minorEastAsia"/>
          <w:smallCaps w:val="0"/>
          <w:noProof/>
          <w:sz w:val="22"/>
          <w:lang w:val="en-US" w:eastAsia="en-US" w:bidi="ar-SA"/>
        </w:rPr>
      </w:pPr>
      <w:hyperlink w:anchor="_Toc457565428" w:history="1">
        <w:r w:rsidR="00886E5D" w:rsidRPr="0072464C">
          <w:rPr>
            <w:rStyle w:val="Hyperlink"/>
            <w:noProof/>
          </w:rPr>
          <w:t>Microsoft Intune</w:t>
        </w:r>
        <w:r w:rsidR="00886E5D">
          <w:rPr>
            <w:noProof/>
            <w:webHidden/>
          </w:rPr>
          <w:tab/>
        </w:r>
        <w:r w:rsidR="00886E5D">
          <w:rPr>
            <w:noProof/>
            <w:webHidden/>
          </w:rPr>
          <w:fldChar w:fldCharType="begin"/>
        </w:r>
        <w:r w:rsidR="00886E5D">
          <w:rPr>
            <w:noProof/>
            <w:webHidden/>
          </w:rPr>
          <w:instrText xml:space="preserve"> PAGEREF _Toc457565428 \h </w:instrText>
        </w:r>
        <w:r w:rsidR="00886E5D">
          <w:rPr>
            <w:noProof/>
            <w:webHidden/>
          </w:rPr>
        </w:r>
        <w:r w:rsidR="00886E5D">
          <w:rPr>
            <w:noProof/>
            <w:webHidden/>
          </w:rPr>
          <w:fldChar w:fldCharType="separate"/>
        </w:r>
        <w:r w:rsidR="00886E5D">
          <w:rPr>
            <w:noProof/>
            <w:webHidden/>
          </w:rPr>
          <w:t>15</w:t>
        </w:r>
        <w:r w:rsidR="00886E5D">
          <w:rPr>
            <w:noProof/>
            <w:webHidden/>
          </w:rPr>
          <w:fldChar w:fldCharType="end"/>
        </w:r>
      </w:hyperlink>
    </w:p>
    <w:p w14:paraId="39D27DB2" w14:textId="5EDBADD0" w:rsidR="00886E5D" w:rsidRDefault="00E30B93">
      <w:pPr>
        <w:pStyle w:val="TOC2"/>
        <w:tabs>
          <w:tab w:val="right" w:leader="dot" w:pos="5030"/>
        </w:tabs>
        <w:rPr>
          <w:rFonts w:eastAsiaTheme="minorEastAsia"/>
          <w:b w:val="0"/>
          <w:smallCaps w:val="0"/>
          <w:noProof/>
          <w:sz w:val="22"/>
          <w:lang w:val="en-US" w:eastAsia="en-US" w:bidi="ar-SA"/>
        </w:rPr>
      </w:pPr>
      <w:hyperlink w:anchor="_Toc457565429" w:history="1">
        <w:r w:rsidR="00886E5D" w:rsidRPr="0072464C">
          <w:rPr>
            <w:rStyle w:val="Hyperlink"/>
            <w:noProof/>
          </w:rPr>
          <w:t>Služby Microsoft Azure</w:t>
        </w:r>
        <w:r w:rsidR="00886E5D">
          <w:rPr>
            <w:noProof/>
            <w:webHidden/>
          </w:rPr>
          <w:tab/>
        </w:r>
        <w:r w:rsidR="00886E5D">
          <w:rPr>
            <w:noProof/>
            <w:webHidden/>
          </w:rPr>
          <w:fldChar w:fldCharType="begin"/>
        </w:r>
        <w:r w:rsidR="00886E5D">
          <w:rPr>
            <w:noProof/>
            <w:webHidden/>
          </w:rPr>
          <w:instrText xml:space="preserve"> PAGEREF _Toc457565429 \h </w:instrText>
        </w:r>
        <w:r w:rsidR="00886E5D">
          <w:rPr>
            <w:noProof/>
            <w:webHidden/>
          </w:rPr>
        </w:r>
        <w:r w:rsidR="00886E5D">
          <w:rPr>
            <w:noProof/>
            <w:webHidden/>
          </w:rPr>
          <w:fldChar w:fldCharType="separate"/>
        </w:r>
        <w:r w:rsidR="00886E5D">
          <w:rPr>
            <w:noProof/>
            <w:webHidden/>
          </w:rPr>
          <w:t>16</w:t>
        </w:r>
        <w:r w:rsidR="00886E5D">
          <w:rPr>
            <w:noProof/>
            <w:webHidden/>
          </w:rPr>
          <w:fldChar w:fldCharType="end"/>
        </w:r>
      </w:hyperlink>
    </w:p>
    <w:p w14:paraId="5B2CE05E" w14:textId="5C8FA34C" w:rsidR="00886E5D" w:rsidRDefault="00E30B93">
      <w:pPr>
        <w:pStyle w:val="TOC4"/>
        <w:tabs>
          <w:tab w:val="right" w:leader="dot" w:pos="5030"/>
        </w:tabs>
        <w:rPr>
          <w:rFonts w:eastAsiaTheme="minorEastAsia"/>
          <w:smallCaps w:val="0"/>
          <w:noProof/>
          <w:sz w:val="22"/>
          <w:lang w:val="en-US" w:eastAsia="en-US" w:bidi="ar-SA"/>
        </w:rPr>
      </w:pPr>
      <w:hyperlink w:anchor="_Toc457565430" w:history="1">
        <w:r w:rsidR="00886E5D" w:rsidRPr="0072464C">
          <w:rPr>
            <w:rStyle w:val="Hyperlink"/>
            <w:noProof/>
          </w:rPr>
          <w:t>Služby správy API</w:t>
        </w:r>
        <w:r w:rsidR="00886E5D">
          <w:rPr>
            <w:noProof/>
            <w:webHidden/>
          </w:rPr>
          <w:tab/>
        </w:r>
        <w:r w:rsidR="00886E5D">
          <w:rPr>
            <w:noProof/>
            <w:webHidden/>
          </w:rPr>
          <w:fldChar w:fldCharType="begin"/>
        </w:r>
        <w:r w:rsidR="00886E5D">
          <w:rPr>
            <w:noProof/>
            <w:webHidden/>
          </w:rPr>
          <w:instrText xml:space="preserve"> PAGEREF _Toc457565430 \h </w:instrText>
        </w:r>
        <w:r w:rsidR="00886E5D">
          <w:rPr>
            <w:noProof/>
            <w:webHidden/>
          </w:rPr>
        </w:r>
        <w:r w:rsidR="00886E5D">
          <w:rPr>
            <w:noProof/>
            <w:webHidden/>
          </w:rPr>
          <w:fldChar w:fldCharType="separate"/>
        </w:r>
        <w:r w:rsidR="00886E5D">
          <w:rPr>
            <w:noProof/>
            <w:webHidden/>
          </w:rPr>
          <w:t>16</w:t>
        </w:r>
        <w:r w:rsidR="00886E5D">
          <w:rPr>
            <w:noProof/>
            <w:webHidden/>
          </w:rPr>
          <w:fldChar w:fldCharType="end"/>
        </w:r>
      </w:hyperlink>
    </w:p>
    <w:p w14:paraId="63A853A8" w14:textId="7E2FCDF7" w:rsidR="00886E5D" w:rsidRDefault="00E30B93">
      <w:pPr>
        <w:pStyle w:val="TOC4"/>
        <w:tabs>
          <w:tab w:val="right" w:leader="dot" w:pos="5030"/>
        </w:tabs>
        <w:rPr>
          <w:rFonts w:eastAsiaTheme="minorEastAsia"/>
          <w:smallCaps w:val="0"/>
          <w:noProof/>
          <w:sz w:val="22"/>
          <w:lang w:val="en-US" w:eastAsia="en-US" w:bidi="ar-SA"/>
        </w:rPr>
      </w:pPr>
      <w:hyperlink w:anchor="_Toc457565431" w:history="1">
        <w:r w:rsidR="00886E5D" w:rsidRPr="0072464C">
          <w:rPr>
            <w:rStyle w:val="Hyperlink"/>
            <w:noProof/>
          </w:rPr>
          <w:t>Služba App</w:t>
        </w:r>
        <w:r w:rsidR="00886E5D">
          <w:rPr>
            <w:noProof/>
            <w:webHidden/>
          </w:rPr>
          <w:tab/>
        </w:r>
        <w:r w:rsidR="00886E5D">
          <w:rPr>
            <w:noProof/>
            <w:webHidden/>
          </w:rPr>
          <w:fldChar w:fldCharType="begin"/>
        </w:r>
        <w:r w:rsidR="00886E5D">
          <w:rPr>
            <w:noProof/>
            <w:webHidden/>
          </w:rPr>
          <w:instrText xml:space="preserve"> PAGEREF _Toc457565431 \h </w:instrText>
        </w:r>
        <w:r w:rsidR="00886E5D">
          <w:rPr>
            <w:noProof/>
            <w:webHidden/>
          </w:rPr>
        </w:r>
        <w:r w:rsidR="00886E5D">
          <w:rPr>
            <w:noProof/>
            <w:webHidden/>
          </w:rPr>
          <w:fldChar w:fldCharType="separate"/>
        </w:r>
        <w:r w:rsidR="00886E5D">
          <w:rPr>
            <w:noProof/>
            <w:webHidden/>
          </w:rPr>
          <w:t>16</w:t>
        </w:r>
        <w:r w:rsidR="00886E5D">
          <w:rPr>
            <w:noProof/>
            <w:webHidden/>
          </w:rPr>
          <w:fldChar w:fldCharType="end"/>
        </w:r>
      </w:hyperlink>
    </w:p>
    <w:p w14:paraId="4B9E483F" w14:textId="48E9FACF" w:rsidR="00886E5D" w:rsidRDefault="00E30B93">
      <w:pPr>
        <w:pStyle w:val="TOC4"/>
        <w:tabs>
          <w:tab w:val="right" w:leader="dot" w:pos="5030"/>
        </w:tabs>
        <w:rPr>
          <w:rFonts w:eastAsiaTheme="minorEastAsia"/>
          <w:smallCaps w:val="0"/>
          <w:noProof/>
          <w:sz w:val="22"/>
          <w:lang w:val="en-US" w:eastAsia="en-US" w:bidi="ar-SA"/>
        </w:rPr>
      </w:pPr>
      <w:hyperlink w:anchor="_Toc457565432" w:history="1">
        <w:r w:rsidR="00886E5D" w:rsidRPr="0072464C">
          <w:rPr>
            <w:rStyle w:val="Hyperlink"/>
            <w:noProof/>
          </w:rPr>
          <w:t>Application Gateway</w:t>
        </w:r>
        <w:r w:rsidR="00886E5D">
          <w:rPr>
            <w:noProof/>
            <w:webHidden/>
          </w:rPr>
          <w:tab/>
        </w:r>
        <w:r w:rsidR="00886E5D">
          <w:rPr>
            <w:noProof/>
            <w:webHidden/>
          </w:rPr>
          <w:fldChar w:fldCharType="begin"/>
        </w:r>
        <w:r w:rsidR="00886E5D">
          <w:rPr>
            <w:noProof/>
            <w:webHidden/>
          </w:rPr>
          <w:instrText xml:space="preserve"> PAGEREF _Toc457565432 \h </w:instrText>
        </w:r>
        <w:r w:rsidR="00886E5D">
          <w:rPr>
            <w:noProof/>
            <w:webHidden/>
          </w:rPr>
        </w:r>
        <w:r w:rsidR="00886E5D">
          <w:rPr>
            <w:noProof/>
            <w:webHidden/>
          </w:rPr>
          <w:fldChar w:fldCharType="separate"/>
        </w:r>
        <w:r w:rsidR="00886E5D">
          <w:rPr>
            <w:noProof/>
            <w:webHidden/>
          </w:rPr>
          <w:t>17</w:t>
        </w:r>
        <w:r w:rsidR="00886E5D">
          <w:rPr>
            <w:noProof/>
            <w:webHidden/>
          </w:rPr>
          <w:fldChar w:fldCharType="end"/>
        </w:r>
      </w:hyperlink>
    </w:p>
    <w:p w14:paraId="1246682A" w14:textId="78746623" w:rsidR="00886E5D" w:rsidRDefault="00E30B93">
      <w:pPr>
        <w:pStyle w:val="TOC4"/>
        <w:tabs>
          <w:tab w:val="right" w:leader="dot" w:pos="5030"/>
        </w:tabs>
        <w:rPr>
          <w:rFonts w:eastAsiaTheme="minorEastAsia"/>
          <w:smallCaps w:val="0"/>
          <w:noProof/>
          <w:sz w:val="22"/>
          <w:lang w:val="en-US" w:eastAsia="en-US" w:bidi="ar-SA"/>
        </w:rPr>
      </w:pPr>
      <w:hyperlink w:anchor="_Toc457565433" w:history="1">
        <w:r w:rsidR="00886E5D" w:rsidRPr="0072464C">
          <w:rPr>
            <w:rStyle w:val="Hyperlink"/>
            <w:noProof/>
          </w:rPr>
          <w:t>Služba automatizace – Konfigurace požadovaného stavu (DSC)</w:t>
        </w:r>
        <w:r w:rsidR="00886E5D">
          <w:rPr>
            <w:noProof/>
            <w:webHidden/>
          </w:rPr>
          <w:tab/>
        </w:r>
        <w:r w:rsidR="00886E5D">
          <w:rPr>
            <w:noProof/>
            <w:webHidden/>
          </w:rPr>
          <w:fldChar w:fldCharType="begin"/>
        </w:r>
        <w:r w:rsidR="00886E5D">
          <w:rPr>
            <w:noProof/>
            <w:webHidden/>
          </w:rPr>
          <w:instrText xml:space="preserve"> PAGEREF _Toc457565433 \h </w:instrText>
        </w:r>
        <w:r w:rsidR="00886E5D">
          <w:rPr>
            <w:noProof/>
            <w:webHidden/>
          </w:rPr>
        </w:r>
        <w:r w:rsidR="00886E5D">
          <w:rPr>
            <w:noProof/>
            <w:webHidden/>
          </w:rPr>
          <w:fldChar w:fldCharType="separate"/>
        </w:r>
        <w:r w:rsidR="00886E5D">
          <w:rPr>
            <w:noProof/>
            <w:webHidden/>
          </w:rPr>
          <w:t>17</w:t>
        </w:r>
        <w:r w:rsidR="00886E5D">
          <w:rPr>
            <w:noProof/>
            <w:webHidden/>
          </w:rPr>
          <w:fldChar w:fldCharType="end"/>
        </w:r>
      </w:hyperlink>
    </w:p>
    <w:p w14:paraId="3216CD7A" w14:textId="6A96CF5F" w:rsidR="00886E5D" w:rsidRDefault="00E30B93">
      <w:pPr>
        <w:pStyle w:val="TOC4"/>
        <w:tabs>
          <w:tab w:val="right" w:leader="dot" w:pos="5030"/>
        </w:tabs>
        <w:rPr>
          <w:rFonts w:eastAsiaTheme="minorEastAsia"/>
          <w:smallCaps w:val="0"/>
          <w:noProof/>
          <w:sz w:val="22"/>
          <w:lang w:val="en-US" w:eastAsia="en-US" w:bidi="ar-SA"/>
        </w:rPr>
      </w:pPr>
      <w:hyperlink w:anchor="_Toc457565434" w:history="1">
        <w:r w:rsidR="00886E5D" w:rsidRPr="0072464C">
          <w:rPr>
            <w:rStyle w:val="Hyperlink"/>
            <w:noProof/>
          </w:rPr>
          <w:t>Služba automatizace – Automatizace procesů</w:t>
        </w:r>
        <w:r w:rsidR="00886E5D">
          <w:rPr>
            <w:noProof/>
            <w:webHidden/>
          </w:rPr>
          <w:tab/>
        </w:r>
        <w:r w:rsidR="00886E5D">
          <w:rPr>
            <w:noProof/>
            <w:webHidden/>
          </w:rPr>
          <w:fldChar w:fldCharType="begin"/>
        </w:r>
        <w:r w:rsidR="00886E5D">
          <w:rPr>
            <w:noProof/>
            <w:webHidden/>
          </w:rPr>
          <w:instrText xml:space="preserve"> PAGEREF _Toc457565434 \h </w:instrText>
        </w:r>
        <w:r w:rsidR="00886E5D">
          <w:rPr>
            <w:noProof/>
            <w:webHidden/>
          </w:rPr>
        </w:r>
        <w:r w:rsidR="00886E5D">
          <w:rPr>
            <w:noProof/>
            <w:webHidden/>
          </w:rPr>
          <w:fldChar w:fldCharType="separate"/>
        </w:r>
        <w:r w:rsidR="00886E5D">
          <w:rPr>
            <w:noProof/>
            <w:webHidden/>
          </w:rPr>
          <w:t>18</w:t>
        </w:r>
        <w:r w:rsidR="00886E5D">
          <w:rPr>
            <w:noProof/>
            <w:webHidden/>
          </w:rPr>
          <w:fldChar w:fldCharType="end"/>
        </w:r>
      </w:hyperlink>
    </w:p>
    <w:p w14:paraId="2FD5A055" w14:textId="769E4F97" w:rsidR="00886E5D" w:rsidRDefault="00E30B93">
      <w:pPr>
        <w:pStyle w:val="TOC4"/>
        <w:tabs>
          <w:tab w:val="right" w:leader="dot" w:pos="5030"/>
        </w:tabs>
        <w:rPr>
          <w:rFonts w:eastAsiaTheme="minorEastAsia"/>
          <w:smallCaps w:val="0"/>
          <w:noProof/>
          <w:sz w:val="22"/>
          <w:lang w:val="en-US" w:eastAsia="en-US" w:bidi="ar-SA"/>
        </w:rPr>
      </w:pPr>
      <w:hyperlink w:anchor="_Toc457565435" w:history="1">
        <w:r w:rsidR="00886E5D" w:rsidRPr="0072464C">
          <w:rPr>
            <w:rStyle w:val="Hyperlink"/>
            <w:noProof/>
          </w:rPr>
          <w:t>Azure Security Center</w:t>
        </w:r>
        <w:r w:rsidR="00886E5D">
          <w:rPr>
            <w:noProof/>
            <w:webHidden/>
          </w:rPr>
          <w:tab/>
        </w:r>
        <w:r w:rsidR="00886E5D">
          <w:rPr>
            <w:noProof/>
            <w:webHidden/>
          </w:rPr>
          <w:fldChar w:fldCharType="begin"/>
        </w:r>
        <w:r w:rsidR="00886E5D">
          <w:rPr>
            <w:noProof/>
            <w:webHidden/>
          </w:rPr>
          <w:instrText xml:space="preserve"> PAGEREF _Toc457565435 \h </w:instrText>
        </w:r>
        <w:r w:rsidR="00886E5D">
          <w:rPr>
            <w:noProof/>
            <w:webHidden/>
          </w:rPr>
        </w:r>
        <w:r w:rsidR="00886E5D">
          <w:rPr>
            <w:noProof/>
            <w:webHidden/>
          </w:rPr>
          <w:fldChar w:fldCharType="separate"/>
        </w:r>
        <w:r w:rsidR="00886E5D">
          <w:rPr>
            <w:noProof/>
            <w:webHidden/>
          </w:rPr>
          <w:t>18</w:t>
        </w:r>
        <w:r w:rsidR="00886E5D">
          <w:rPr>
            <w:noProof/>
            <w:webHidden/>
          </w:rPr>
          <w:fldChar w:fldCharType="end"/>
        </w:r>
      </w:hyperlink>
    </w:p>
    <w:p w14:paraId="31749CA5" w14:textId="205CE285" w:rsidR="00886E5D" w:rsidRDefault="00E30B93">
      <w:pPr>
        <w:pStyle w:val="TOC4"/>
        <w:tabs>
          <w:tab w:val="right" w:leader="dot" w:pos="5030"/>
        </w:tabs>
        <w:rPr>
          <w:rFonts w:eastAsiaTheme="minorEastAsia"/>
          <w:smallCaps w:val="0"/>
          <w:noProof/>
          <w:sz w:val="22"/>
          <w:lang w:val="en-US" w:eastAsia="en-US" w:bidi="ar-SA"/>
        </w:rPr>
      </w:pPr>
      <w:hyperlink w:anchor="_Toc457565436" w:history="1">
        <w:r w:rsidR="00886E5D" w:rsidRPr="0072464C">
          <w:rPr>
            <w:rStyle w:val="Hyperlink"/>
            <w:noProof/>
          </w:rPr>
          <w:t>Dávková služba</w:t>
        </w:r>
        <w:r w:rsidR="00886E5D">
          <w:rPr>
            <w:noProof/>
            <w:webHidden/>
          </w:rPr>
          <w:tab/>
        </w:r>
        <w:r w:rsidR="00886E5D">
          <w:rPr>
            <w:noProof/>
            <w:webHidden/>
          </w:rPr>
          <w:fldChar w:fldCharType="begin"/>
        </w:r>
        <w:r w:rsidR="00886E5D">
          <w:rPr>
            <w:noProof/>
            <w:webHidden/>
          </w:rPr>
          <w:instrText xml:space="preserve"> PAGEREF _Toc457565436 \h </w:instrText>
        </w:r>
        <w:r w:rsidR="00886E5D">
          <w:rPr>
            <w:noProof/>
            <w:webHidden/>
          </w:rPr>
        </w:r>
        <w:r w:rsidR="00886E5D">
          <w:rPr>
            <w:noProof/>
            <w:webHidden/>
          </w:rPr>
          <w:fldChar w:fldCharType="separate"/>
        </w:r>
        <w:r w:rsidR="00886E5D">
          <w:rPr>
            <w:noProof/>
            <w:webHidden/>
          </w:rPr>
          <w:t>19</w:t>
        </w:r>
        <w:r w:rsidR="00886E5D">
          <w:rPr>
            <w:noProof/>
            <w:webHidden/>
          </w:rPr>
          <w:fldChar w:fldCharType="end"/>
        </w:r>
      </w:hyperlink>
    </w:p>
    <w:p w14:paraId="61AA2F85" w14:textId="53FD1D54" w:rsidR="00886E5D" w:rsidRDefault="00E30B93">
      <w:pPr>
        <w:pStyle w:val="TOC4"/>
        <w:tabs>
          <w:tab w:val="right" w:leader="dot" w:pos="5030"/>
        </w:tabs>
        <w:rPr>
          <w:rFonts w:eastAsiaTheme="minorEastAsia"/>
          <w:smallCaps w:val="0"/>
          <w:noProof/>
          <w:sz w:val="22"/>
          <w:lang w:val="en-US" w:eastAsia="en-US" w:bidi="ar-SA"/>
        </w:rPr>
      </w:pPr>
      <w:hyperlink w:anchor="_Toc457565437" w:history="1">
        <w:r w:rsidR="00886E5D" w:rsidRPr="0072464C">
          <w:rPr>
            <w:rStyle w:val="Hyperlink"/>
            <w:noProof/>
          </w:rPr>
          <w:t>Služby BizTalk</w:t>
        </w:r>
        <w:r w:rsidR="00886E5D">
          <w:rPr>
            <w:noProof/>
            <w:webHidden/>
          </w:rPr>
          <w:tab/>
        </w:r>
        <w:r w:rsidR="00886E5D">
          <w:rPr>
            <w:noProof/>
            <w:webHidden/>
          </w:rPr>
          <w:fldChar w:fldCharType="begin"/>
        </w:r>
        <w:r w:rsidR="00886E5D">
          <w:rPr>
            <w:noProof/>
            <w:webHidden/>
          </w:rPr>
          <w:instrText xml:space="preserve"> PAGEREF _Toc457565437 \h </w:instrText>
        </w:r>
        <w:r w:rsidR="00886E5D">
          <w:rPr>
            <w:noProof/>
            <w:webHidden/>
          </w:rPr>
        </w:r>
        <w:r w:rsidR="00886E5D">
          <w:rPr>
            <w:noProof/>
            <w:webHidden/>
          </w:rPr>
          <w:fldChar w:fldCharType="separate"/>
        </w:r>
        <w:r w:rsidR="00886E5D">
          <w:rPr>
            <w:noProof/>
            <w:webHidden/>
          </w:rPr>
          <w:t>19</w:t>
        </w:r>
        <w:r w:rsidR="00886E5D">
          <w:rPr>
            <w:noProof/>
            <w:webHidden/>
          </w:rPr>
          <w:fldChar w:fldCharType="end"/>
        </w:r>
      </w:hyperlink>
    </w:p>
    <w:p w14:paraId="58EDE964" w14:textId="59684AE2" w:rsidR="00886E5D" w:rsidRDefault="00E30B93">
      <w:pPr>
        <w:pStyle w:val="TOC4"/>
        <w:tabs>
          <w:tab w:val="right" w:leader="dot" w:pos="5030"/>
        </w:tabs>
        <w:rPr>
          <w:rFonts w:eastAsiaTheme="minorEastAsia"/>
          <w:smallCaps w:val="0"/>
          <w:noProof/>
          <w:sz w:val="22"/>
          <w:lang w:val="en-US" w:eastAsia="en-US" w:bidi="ar-SA"/>
        </w:rPr>
      </w:pPr>
      <w:hyperlink w:anchor="_Toc457565438" w:history="1">
        <w:r w:rsidR="00886E5D" w:rsidRPr="0072464C">
          <w:rPr>
            <w:rStyle w:val="Hyperlink"/>
            <w:noProof/>
          </w:rPr>
          <w:t>Služby mezipaměti</w:t>
        </w:r>
        <w:r w:rsidR="00886E5D">
          <w:rPr>
            <w:noProof/>
            <w:webHidden/>
          </w:rPr>
          <w:tab/>
        </w:r>
        <w:r w:rsidR="00886E5D">
          <w:rPr>
            <w:noProof/>
            <w:webHidden/>
          </w:rPr>
          <w:fldChar w:fldCharType="begin"/>
        </w:r>
        <w:r w:rsidR="00886E5D">
          <w:rPr>
            <w:noProof/>
            <w:webHidden/>
          </w:rPr>
          <w:instrText xml:space="preserve"> PAGEREF _Toc457565438 \h </w:instrText>
        </w:r>
        <w:r w:rsidR="00886E5D">
          <w:rPr>
            <w:noProof/>
            <w:webHidden/>
          </w:rPr>
        </w:r>
        <w:r w:rsidR="00886E5D">
          <w:rPr>
            <w:noProof/>
            <w:webHidden/>
          </w:rPr>
          <w:fldChar w:fldCharType="separate"/>
        </w:r>
        <w:r w:rsidR="00886E5D">
          <w:rPr>
            <w:noProof/>
            <w:webHidden/>
          </w:rPr>
          <w:t>20</w:t>
        </w:r>
        <w:r w:rsidR="00886E5D">
          <w:rPr>
            <w:noProof/>
            <w:webHidden/>
          </w:rPr>
          <w:fldChar w:fldCharType="end"/>
        </w:r>
      </w:hyperlink>
    </w:p>
    <w:p w14:paraId="3A1F86A2" w14:textId="12BC1597" w:rsidR="00886E5D" w:rsidRDefault="00E30B93">
      <w:pPr>
        <w:pStyle w:val="TOC4"/>
        <w:tabs>
          <w:tab w:val="right" w:leader="dot" w:pos="5030"/>
        </w:tabs>
        <w:rPr>
          <w:rFonts w:eastAsiaTheme="minorEastAsia"/>
          <w:smallCaps w:val="0"/>
          <w:noProof/>
          <w:sz w:val="22"/>
          <w:lang w:val="en-US" w:eastAsia="en-US" w:bidi="ar-SA"/>
        </w:rPr>
      </w:pPr>
      <w:hyperlink w:anchor="_Toc457565439" w:history="1">
        <w:r w:rsidR="00886E5D" w:rsidRPr="0072464C">
          <w:rPr>
            <w:rStyle w:val="Hyperlink"/>
            <w:noProof/>
          </w:rPr>
          <w:t>Služba CDN</w:t>
        </w:r>
        <w:r w:rsidR="00886E5D">
          <w:rPr>
            <w:noProof/>
            <w:webHidden/>
          </w:rPr>
          <w:tab/>
        </w:r>
        <w:r w:rsidR="00886E5D">
          <w:rPr>
            <w:noProof/>
            <w:webHidden/>
          </w:rPr>
          <w:fldChar w:fldCharType="begin"/>
        </w:r>
        <w:r w:rsidR="00886E5D">
          <w:rPr>
            <w:noProof/>
            <w:webHidden/>
          </w:rPr>
          <w:instrText xml:space="preserve"> PAGEREF _Toc457565439 \h </w:instrText>
        </w:r>
        <w:r w:rsidR="00886E5D">
          <w:rPr>
            <w:noProof/>
            <w:webHidden/>
          </w:rPr>
        </w:r>
        <w:r w:rsidR="00886E5D">
          <w:rPr>
            <w:noProof/>
            <w:webHidden/>
          </w:rPr>
          <w:fldChar w:fldCharType="separate"/>
        </w:r>
        <w:r w:rsidR="00886E5D">
          <w:rPr>
            <w:noProof/>
            <w:webHidden/>
          </w:rPr>
          <w:t>20</w:t>
        </w:r>
        <w:r w:rsidR="00886E5D">
          <w:rPr>
            <w:noProof/>
            <w:webHidden/>
          </w:rPr>
          <w:fldChar w:fldCharType="end"/>
        </w:r>
      </w:hyperlink>
    </w:p>
    <w:p w14:paraId="667CBE81" w14:textId="7197F084" w:rsidR="00886E5D" w:rsidRDefault="00E30B93">
      <w:pPr>
        <w:pStyle w:val="TOC4"/>
        <w:tabs>
          <w:tab w:val="right" w:leader="dot" w:pos="5030"/>
        </w:tabs>
        <w:rPr>
          <w:rFonts w:eastAsiaTheme="minorEastAsia"/>
          <w:smallCaps w:val="0"/>
          <w:noProof/>
          <w:sz w:val="22"/>
          <w:lang w:val="en-US" w:eastAsia="en-US" w:bidi="ar-SA"/>
        </w:rPr>
      </w:pPr>
      <w:hyperlink w:anchor="_Toc457565440" w:history="1">
        <w:r w:rsidR="00886E5D" w:rsidRPr="0072464C">
          <w:rPr>
            <w:rStyle w:val="Hyperlink"/>
            <w:noProof/>
          </w:rPr>
          <w:t>Cloudové služby</w:t>
        </w:r>
        <w:r w:rsidR="00886E5D">
          <w:rPr>
            <w:noProof/>
            <w:webHidden/>
          </w:rPr>
          <w:tab/>
        </w:r>
        <w:r w:rsidR="00886E5D">
          <w:rPr>
            <w:noProof/>
            <w:webHidden/>
          </w:rPr>
          <w:fldChar w:fldCharType="begin"/>
        </w:r>
        <w:r w:rsidR="00886E5D">
          <w:rPr>
            <w:noProof/>
            <w:webHidden/>
          </w:rPr>
          <w:instrText xml:space="preserve"> PAGEREF _Toc457565440 \h </w:instrText>
        </w:r>
        <w:r w:rsidR="00886E5D">
          <w:rPr>
            <w:noProof/>
            <w:webHidden/>
          </w:rPr>
        </w:r>
        <w:r w:rsidR="00886E5D">
          <w:rPr>
            <w:noProof/>
            <w:webHidden/>
          </w:rPr>
          <w:fldChar w:fldCharType="separate"/>
        </w:r>
        <w:r w:rsidR="00886E5D">
          <w:rPr>
            <w:noProof/>
            <w:webHidden/>
          </w:rPr>
          <w:t>21</w:t>
        </w:r>
        <w:r w:rsidR="00886E5D">
          <w:rPr>
            <w:noProof/>
            <w:webHidden/>
          </w:rPr>
          <w:fldChar w:fldCharType="end"/>
        </w:r>
      </w:hyperlink>
    </w:p>
    <w:p w14:paraId="5AA549E8" w14:textId="0B8609BA" w:rsidR="00886E5D" w:rsidRDefault="00E30B93">
      <w:pPr>
        <w:pStyle w:val="TOC4"/>
        <w:tabs>
          <w:tab w:val="right" w:leader="dot" w:pos="5030"/>
        </w:tabs>
        <w:rPr>
          <w:rFonts w:eastAsiaTheme="minorEastAsia"/>
          <w:smallCaps w:val="0"/>
          <w:noProof/>
          <w:sz w:val="22"/>
          <w:lang w:val="en-US" w:eastAsia="en-US" w:bidi="ar-SA"/>
        </w:rPr>
      </w:pPr>
      <w:hyperlink w:anchor="_Toc457565441" w:history="1">
        <w:r w:rsidR="00886E5D" w:rsidRPr="0072464C">
          <w:rPr>
            <w:rStyle w:val="Hyperlink"/>
            <w:noProof/>
          </w:rPr>
          <w:t>Služba Data Catalog</w:t>
        </w:r>
        <w:r w:rsidR="00886E5D">
          <w:rPr>
            <w:noProof/>
            <w:webHidden/>
          </w:rPr>
          <w:tab/>
        </w:r>
        <w:r w:rsidR="00886E5D">
          <w:rPr>
            <w:noProof/>
            <w:webHidden/>
          </w:rPr>
          <w:fldChar w:fldCharType="begin"/>
        </w:r>
        <w:r w:rsidR="00886E5D">
          <w:rPr>
            <w:noProof/>
            <w:webHidden/>
          </w:rPr>
          <w:instrText xml:space="preserve"> PAGEREF _Toc457565441 \h </w:instrText>
        </w:r>
        <w:r w:rsidR="00886E5D">
          <w:rPr>
            <w:noProof/>
            <w:webHidden/>
          </w:rPr>
        </w:r>
        <w:r w:rsidR="00886E5D">
          <w:rPr>
            <w:noProof/>
            <w:webHidden/>
          </w:rPr>
          <w:fldChar w:fldCharType="separate"/>
        </w:r>
        <w:r w:rsidR="00886E5D">
          <w:rPr>
            <w:noProof/>
            <w:webHidden/>
          </w:rPr>
          <w:t>21</w:t>
        </w:r>
        <w:r w:rsidR="00886E5D">
          <w:rPr>
            <w:noProof/>
            <w:webHidden/>
          </w:rPr>
          <w:fldChar w:fldCharType="end"/>
        </w:r>
      </w:hyperlink>
    </w:p>
    <w:p w14:paraId="12112A77" w14:textId="2328F22D" w:rsidR="00886E5D" w:rsidRDefault="00E30B93">
      <w:pPr>
        <w:pStyle w:val="TOC4"/>
        <w:tabs>
          <w:tab w:val="right" w:leader="dot" w:pos="5030"/>
        </w:tabs>
        <w:rPr>
          <w:rFonts w:eastAsiaTheme="minorEastAsia"/>
          <w:smallCaps w:val="0"/>
          <w:noProof/>
          <w:sz w:val="22"/>
          <w:lang w:val="en-US" w:eastAsia="en-US" w:bidi="ar-SA"/>
        </w:rPr>
      </w:pPr>
      <w:hyperlink w:anchor="_Toc457565442" w:history="1">
        <w:r w:rsidR="00886E5D" w:rsidRPr="0072464C">
          <w:rPr>
            <w:rStyle w:val="Hyperlink"/>
            <w:noProof/>
          </w:rPr>
          <w:t>Data Factory – počet běhů aktivit</w:t>
        </w:r>
        <w:r w:rsidR="00886E5D">
          <w:rPr>
            <w:noProof/>
            <w:webHidden/>
          </w:rPr>
          <w:tab/>
        </w:r>
        <w:r w:rsidR="00886E5D">
          <w:rPr>
            <w:noProof/>
            <w:webHidden/>
          </w:rPr>
          <w:fldChar w:fldCharType="begin"/>
        </w:r>
        <w:r w:rsidR="00886E5D">
          <w:rPr>
            <w:noProof/>
            <w:webHidden/>
          </w:rPr>
          <w:instrText xml:space="preserve"> PAGEREF _Toc457565442 \h </w:instrText>
        </w:r>
        <w:r w:rsidR="00886E5D">
          <w:rPr>
            <w:noProof/>
            <w:webHidden/>
          </w:rPr>
        </w:r>
        <w:r w:rsidR="00886E5D">
          <w:rPr>
            <w:noProof/>
            <w:webHidden/>
          </w:rPr>
          <w:fldChar w:fldCharType="separate"/>
        </w:r>
        <w:r w:rsidR="00886E5D">
          <w:rPr>
            <w:noProof/>
            <w:webHidden/>
          </w:rPr>
          <w:t>22</w:t>
        </w:r>
        <w:r w:rsidR="00886E5D">
          <w:rPr>
            <w:noProof/>
            <w:webHidden/>
          </w:rPr>
          <w:fldChar w:fldCharType="end"/>
        </w:r>
      </w:hyperlink>
    </w:p>
    <w:p w14:paraId="3796E143" w14:textId="588BC241" w:rsidR="00886E5D" w:rsidRDefault="00E30B93">
      <w:pPr>
        <w:pStyle w:val="TOC4"/>
        <w:tabs>
          <w:tab w:val="right" w:leader="dot" w:pos="5030"/>
        </w:tabs>
        <w:rPr>
          <w:rFonts w:eastAsiaTheme="minorEastAsia"/>
          <w:smallCaps w:val="0"/>
          <w:noProof/>
          <w:sz w:val="22"/>
          <w:lang w:val="en-US" w:eastAsia="en-US" w:bidi="ar-SA"/>
        </w:rPr>
      </w:pPr>
      <w:hyperlink w:anchor="_Toc457565443" w:history="1">
        <w:r w:rsidR="00886E5D" w:rsidRPr="0072464C">
          <w:rPr>
            <w:rStyle w:val="Hyperlink"/>
            <w:noProof/>
          </w:rPr>
          <w:t>Data Factory – volání API</w:t>
        </w:r>
        <w:r w:rsidR="00886E5D">
          <w:rPr>
            <w:noProof/>
            <w:webHidden/>
          </w:rPr>
          <w:tab/>
        </w:r>
        <w:r w:rsidR="00886E5D">
          <w:rPr>
            <w:noProof/>
            <w:webHidden/>
          </w:rPr>
          <w:fldChar w:fldCharType="begin"/>
        </w:r>
        <w:r w:rsidR="00886E5D">
          <w:rPr>
            <w:noProof/>
            <w:webHidden/>
          </w:rPr>
          <w:instrText xml:space="preserve"> PAGEREF _Toc457565443 \h </w:instrText>
        </w:r>
        <w:r w:rsidR="00886E5D">
          <w:rPr>
            <w:noProof/>
            <w:webHidden/>
          </w:rPr>
        </w:r>
        <w:r w:rsidR="00886E5D">
          <w:rPr>
            <w:noProof/>
            <w:webHidden/>
          </w:rPr>
          <w:fldChar w:fldCharType="separate"/>
        </w:r>
        <w:r w:rsidR="00886E5D">
          <w:rPr>
            <w:noProof/>
            <w:webHidden/>
          </w:rPr>
          <w:t>22</w:t>
        </w:r>
        <w:r w:rsidR="00886E5D">
          <w:rPr>
            <w:noProof/>
            <w:webHidden/>
          </w:rPr>
          <w:fldChar w:fldCharType="end"/>
        </w:r>
      </w:hyperlink>
    </w:p>
    <w:p w14:paraId="324C8C80" w14:textId="0ECBBDC1" w:rsidR="00886E5D" w:rsidRDefault="00E30B93">
      <w:pPr>
        <w:pStyle w:val="TOC4"/>
        <w:tabs>
          <w:tab w:val="right" w:leader="dot" w:pos="5030"/>
        </w:tabs>
        <w:rPr>
          <w:rFonts w:eastAsiaTheme="minorEastAsia"/>
          <w:smallCaps w:val="0"/>
          <w:noProof/>
          <w:sz w:val="22"/>
          <w:lang w:val="en-US" w:eastAsia="en-US" w:bidi="ar-SA"/>
        </w:rPr>
      </w:pPr>
      <w:hyperlink w:anchor="_Toc457565444" w:history="1">
        <w:r w:rsidR="00886E5D" w:rsidRPr="0072464C">
          <w:rPr>
            <w:rStyle w:val="Hyperlink"/>
            <w:noProof/>
          </w:rPr>
          <w:t>DocumentDB</w:t>
        </w:r>
        <w:r w:rsidR="00886E5D">
          <w:rPr>
            <w:noProof/>
            <w:webHidden/>
          </w:rPr>
          <w:tab/>
        </w:r>
        <w:r w:rsidR="00886E5D">
          <w:rPr>
            <w:noProof/>
            <w:webHidden/>
          </w:rPr>
          <w:fldChar w:fldCharType="begin"/>
        </w:r>
        <w:r w:rsidR="00886E5D">
          <w:rPr>
            <w:noProof/>
            <w:webHidden/>
          </w:rPr>
          <w:instrText xml:space="preserve"> PAGEREF _Toc457565444 \h </w:instrText>
        </w:r>
        <w:r w:rsidR="00886E5D">
          <w:rPr>
            <w:noProof/>
            <w:webHidden/>
          </w:rPr>
        </w:r>
        <w:r w:rsidR="00886E5D">
          <w:rPr>
            <w:noProof/>
            <w:webHidden/>
          </w:rPr>
          <w:fldChar w:fldCharType="separate"/>
        </w:r>
        <w:r w:rsidR="00886E5D">
          <w:rPr>
            <w:noProof/>
            <w:webHidden/>
          </w:rPr>
          <w:t>22</w:t>
        </w:r>
        <w:r w:rsidR="00886E5D">
          <w:rPr>
            <w:noProof/>
            <w:webHidden/>
          </w:rPr>
          <w:fldChar w:fldCharType="end"/>
        </w:r>
      </w:hyperlink>
    </w:p>
    <w:p w14:paraId="3DB6D714" w14:textId="1DDFE688" w:rsidR="00886E5D" w:rsidRDefault="00E30B93">
      <w:pPr>
        <w:pStyle w:val="TOC4"/>
        <w:tabs>
          <w:tab w:val="right" w:leader="dot" w:pos="5030"/>
        </w:tabs>
        <w:rPr>
          <w:rFonts w:eastAsiaTheme="minorEastAsia"/>
          <w:smallCaps w:val="0"/>
          <w:noProof/>
          <w:sz w:val="22"/>
          <w:lang w:val="en-US" w:eastAsia="en-US" w:bidi="ar-SA"/>
        </w:rPr>
      </w:pPr>
      <w:hyperlink w:anchor="_Toc457565445" w:history="1">
        <w:r w:rsidR="00886E5D" w:rsidRPr="0072464C">
          <w:rPr>
            <w:rStyle w:val="Hyperlink"/>
            <w:noProof/>
          </w:rPr>
          <w:t>ExpressRoute</w:t>
        </w:r>
        <w:r w:rsidR="00886E5D">
          <w:rPr>
            <w:noProof/>
            <w:webHidden/>
          </w:rPr>
          <w:tab/>
        </w:r>
        <w:r w:rsidR="00886E5D">
          <w:rPr>
            <w:noProof/>
            <w:webHidden/>
          </w:rPr>
          <w:fldChar w:fldCharType="begin"/>
        </w:r>
        <w:r w:rsidR="00886E5D">
          <w:rPr>
            <w:noProof/>
            <w:webHidden/>
          </w:rPr>
          <w:instrText xml:space="preserve"> PAGEREF _Toc457565445 \h </w:instrText>
        </w:r>
        <w:r w:rsidR="00886E5D">
          <w:rPr>
            <w:noProof/>
            <w:webHidden/>
          </w:rPr>
        </w:r>
        <w:r w:rsidR="00886E5D">
          <w:rPr>
            <w:noProof/>
            <w:webHidden/>
          </w:rPr>
          <w:fldChar w:fldCharType="separate"/>
        </w:r>
        <w:r w:rsidR="00886E5D">
          <w:rPr>
            <w:noProof/>
            <w:webHidden/>
          </w:rPr>
          <w:t>23</w:t>
        </w:r>
        <w:r w:rsidR="00886E5D">
          <w:rPr>
            <w:noProof/>
            <w:webHidden/>
          </w:rPr>
          <w:fldChar w:fldCharType="end"/>
        </w:r>
      </w:hyperlink>
    </w:p>
    <w:p w14:paraId="2A65E62B" w14:textId="64163870" w:rsidR="00886E5D" w:rsidRDefault="00E30B93">
      <w:pPr>
        <w:pStyle w:val="TOC4"/>
        <w:tabs>
          <w:tab w:val="right" w:leader="dot" w:pos="5030"/>
        </w:tabs>
        <w:rPr>
          <w:rFonts w:eastAsiaTheme="minorEastAsia"/>
          <w:smallCaps w:val="0"/>
          <w:noProof/>
          <w:sz w:val="22"/>
          <w:lang w:val="en-US" w:eastAsia="en-US" w:bidi="ar-SA"/>
        </w:rPr>
      </w:pPr>
      <w:hyperlink w:anchor="_Toc457565446" w:history="1">
        <w:r w:rsidR="00886E5D" w:rsidRPr="0072464C">
          <w:rPr>
            <w:rStyle w:val="Hyperlink"/>
            <w:noProof/>
          </w:rPr>
          <w:t>HDInsight</w:t>
        </w:r>
        <w:r w:rsidR="00886E5D">
          <w:rPr>
            <w:noProof/>
            <w:webHidden/>
          </w:rPr>
          <w:tab/>
        </w:r>
        <w:r w:rsidR="00886E5D">
          <w:rPr>
            <w:noProof/>
            <w:webHidden/>
          </w:rPr>
          <w:fldChar w:fldCharType="begin"/>
        </w:r>
        <w:r w:rsidR="00886E5D">
          <w:rPr>
            <w:noProof/>
            <w:webHidden/>
          </w:rPr>
          <w:instrText xml:space="preserve"> PAGEREF _Toc457565446 \h </w:instrText>
        </w:r>
        <w:r w:rsidR="00886E5D">
          <w:rPr>
            <w:noProof/>
            <w:webHidden/>
          </w:rPr>
        </w:r>
        <w:r w:rsidR="00886E5D">
          <w:rPr>
            <w:noProof/>
            <w:webHidden/>
          </w:rPr>
          <w:fldChar w:fldCharType="separate"/>
        </w:r>
        <w:r w:rsidR="00886E5D">
          <w:rPr>
            <w:noProof/>
            <w:webHidden/>
          </w:rPr>
          <w:t>23</w:t>
        </w:r>
        <w:r w:rsidR="00886E5D">
          <w:rPr>
            <w:noProof/>
            <w:webHidden/>
          </w:rPr>
          <w:fldChar w:fldCharType="end"/>
        </w:r>
      </w:hyperlink>
    </w:p>
    <w:p w14:paraId="223BD98A" w14:textId="6A7DA6EE" w:rsidR="00886E5D" w:rsidRDefault="00E30B93">
      <w:pPr>
        <w:pStyle w:val="TOC4"/>
        <w:tabs>
          <w:tab w:val="right" w:leader="dot" w:pos="5030"/>
        </w:tabs>
        <w:rPr>
          <w:rFonts w:eastAsiaTheme="minorEastAsia"/>
          <w:smallCaps w:val="0"/>
          <w:noProof/>
          <w:sz w:val="22"/>
          <w:lang w:val="en-US" w:eastAsia="en-US" w:bidi="ar-SA"/>
        </w:rPr>
      </w:pPr>
      <w:hyperlink w:anchor="_Toc457565447" w:history="1">
        <w:r w:rsidR="00886E5D" w:rsidRPr="0072464C">
          <w:rPr>
            <w:rStyle w:val="Hyperlink"/>
            <w:noProof/>
          </w:rPr>
          <w:t>Služba HockeyApp</w:t>
        </w:r>
        <w:r w:rsidR="00886E5D">
          <w:rPr>
            <w:noProof/>
            <w:webHidden/>
          </w:rPr>
          <w:tab/>
        </w:r>
        <w:r w:rsidR="00886E5D">
          <w:rPr>
            <w:noProof/>
            <w:webHidden/>
          </w:rPr>
          <w:fldChar w:fldCharType="begin"/>
        </w:r>
        <w:r w:rsidR="00886E5D">
          <w:rPr>
            <w:noProof/>
            <w:webHidden/>
          </w:rPr>
          <w:instrText xml:space="preserve"> PAGEREF _Toc457565447 \h </w:instrText>
        </w:r>
        <w:r w:rsidR="00886E5D">
          <w:rPr>
            <w:noProof/>
            <w:webHidden/>
          </w:rPr>
        </w:r>
        <w:r w:rsidR="00886E5D">
          <w:rPr>
            <w:noProof/>
            <w:webHidden/>
          </w:rPr>
          <w:fldChar w:fldCharType="separate"/>
        </w:r>
        <w:r w:rsidR="00886E5D">
          <w:rPr>
            <w:noProof/>
            <w:webHidden/>
          </w:rPr>
          <w:t>24</w:t>
        </w:r>
        <w:r w:rsidR="00886E5D">
          <w:rPr>
            <w:noProof/>
            <w:webHidden/>
          </w:rPr>
          <w:fldChar w:fldCharType="end"/>
        </w:r>
      </w:hyperlink>
    </w:p>
    <w:p w14:paraId="6D153568" w14:textId="03DF96C7" w:rsidR="00886E5D" w:rsidRDefault="00E30B93">
      <w:pPr>
        <w:pStyle w:val="TOC4"/>
        <w:tabs>
          <w:tab w:val="right" w:leader="dot" w:pos="5030"/>
        </w:tabs>
        <w:rPr>
          <w:rFonts w:eastAsiaTheme="minorEastAsia"/>
          <w:smallCaps w:val="0"/>
          <w:noProof/>
          <w:sz w:val="22"/>
          <w:lang w:val="en-US" w:eastAsia="en-US" w:bidi="ar-SA"/>
        </w:rPr>
      </w:pPr>
      <w:hyperlink w:anchor="_Toc457565448" w:history="1">
        <w:r w:rsidR="00886E5D" w:rsidRPr="0072464C">
          <w:rPr>
            <w:rStyle w:val="Hyperlink"/>
            <w:noProof/>
          </w:rPr>
          <w:t>Služba IoT hub</w:t>
        </w:r>
        <w:r w:rsidR="00886E5D">
          <w:rPr>
            <w:noProof/>
            <w:webHidden/>
          </w:rPr>
          <w:tab/>
        </w:r>
        <w:r w:rsidR="00886E5D">
          <w:rPr>
            <w:noProof/>
            <w:webHidden/>
          </w:rPr>
          <w:fldChar w:fldCharType="begin"/>
        </w:r>
        <w:r w:rsidR="00886E5D">
          <w:rPr>
            <w:noProof/>
            <w:webHidden/>
          </w:rPr>
          <w:instrText xml:space="preserve"> PAGEREF _Toc457565448 \h </w:instrText>
        </w:r>
        <w:r w:rsidR="00886E5D">
          <w:rPr>
            <w:noProof/>
            <w:webHidden/>
          </w:rPr>
        </w:r>
        <w:r w:rsidR="00886E5D">
          <w:rPr>
            <w:noProof/>
            <w:webHidden/>
          </w:rPr>
          <w:fldChar w:fldCharType="separate"/>
        </w:r>
        <w:r w:rsidR="00886E5D">
          <w:rPr>
            <w:noProof/>
            <w:webHidden/>
          </w:rPr>
          <w:t>24</w:t>
        </w:r>
        <w:r w:rsidR="00886E5D">
          <w:rPr>
            <w:noProof/>
            <w:webHidden/>
          </w:rPr>
          <w:fldChar w:fldCharType="end"/>
        </w:r>
      </w:hyperlink>
    </w:p>
    <w:p w14:paraId="61AED269" w14:textId="02CA8860" w:rsidR="00886E5D" w:rsidRDefault="00E30B93">
      <w:pPr>
        <w:pStyle w:val="TOC4"/>
        <w:tabs>
          <w:tab w:val="right" w:leader="dot" w:pos="5030"/>
        </w:tabs>
        <w:rPr>
          <w:rFonts w:eastAsiaTheme="minorEastAsia"/>
          <w:smallCaps w:val="0"/>
          <w:noProof/>
          <w:sz w:val="22"/>
          <w:lang w:val="en-US" w:eastAsia="en-US" w:bidi="ar-SA"/>
        </w:rPr>
      </w:pPr>
      <w:hyperlink w:anchor="_Toc457565449" w:history="1">
        <w:r w:rsidR="00886E5D" w:rsidRPr="0072464C">
          <w:rPr>
            <w:rStyle w:val="Hyperlink"/>
            <w:noProof/>
          </w:rPr>
          <w:t>Key Vault</w:t>
        </w:r>
        <w:r w:rsidR="00886E5D">
          <w:rPr>
            <w:noProof/>
            <w:webHidden/>
          </w:rPr>
          <w:tab/>
        </w:r>
        <w:r w:rsidR="00886E5D">
          <w:rPr>
            <w:noProof/>
            <w:webHidden/>
          </w:rPr>
          <w:fldChar w:fldCharType="begin"/>
        </w:r>
        <w:r w:rsidR="00886E5D">
          <w:rPr>
            <w:noProof/>
            <w:webHidden/>
          </w:rPr>
          <w:instrText xml:space="preserve"> PAGEREF _Toc457565449 \h </w:instrText>
        </w:r>
        <w:r w:rsidR="00886E5D">
          <w:rPr>
            <w:noProof/>
            <w:webHidden/>
          </w:rPr>
        </w:r>
        <w:r w:rsidR="00886E5D">
          <w:rPr>
            <w:noProof/>
            <w:webHidden/>
          </w:rPr>
          <w:fldChar w:fldCharType="separate"/>
        </w:r>
        <w:r w:rsidR="00886E5D">
          <w:rPr>
            <w:noProof/>
            <w:webHidden/>
          </w:rPr>
          <w:t>25</w:t>
        </w:r>
        <w:r w:rsidR="00886E5D">
          <w:rPr>
            <w:noProof/>
            <w:webHidden/>
          </w:rPr>
          <w:fldChar w:fldCharType="end"/>
        </w:r>
      </w:hyperlink>
    </w:p>
    <w:p w14:paraId="0ACAFB43" w14:textId="43C9C1C7" w:rsidR="00886E5D" w:rsidRDefault="00E30B93">
      <w:pPr>
        <w:pStyle w:val="TOC4"/>
        <w:tabs>
          <w:tab w:val="right" w:leader="dot" w:pos="5030"/>
        </w:tabs>
        <w:rPr>
          <w:rFonts w:eastAsiaTheme="minorEastAsia"/>
          <w:smallCaps w:val="0"/>
          <w:noProof/>
          <w:sz w:val="22"/>
          <w:lang w:val="en-US" w:eastAsia="en-US" w:bidi="ar-SA"/>
        </w:rPr>
      </w:pPr>
      <w:hyperlink w:anchor="_Toc457565450" w:history="1">
        <w:r w:rsidR="00886E5D" w:rsidRPr="0072464C">
          <w:rPr>
            <w:rStyle w:val="Hyperlink"/>
            <w:noProof/>
          </w:rPr>
          <w:t>Analýza protokolů</w:t>
        </w:r>
        <w:r w:rsidR="00886E5D">
          <w:rPr>
            <w:noProof/>
            <w:webHidden/>
          </w:rPr>
          <w:tab/>
        </w:r>
        <w:r w:rsidR="00886E5D">
          <w:rPr>
            <w:noProof/>
            <w:webHidden/>
          </w:rPr>
          <w:fldChar w:fldCharType="begin"/>
        </w:r>
        <w:r w:rsidR="00886E5D">
          <w:rPr>
            <w:noProof/>
            <w:webHidden/>
          </w:rPr>
          <w:instrText xml:space="preserve"> PAGEREF _Toc457565450 \h </w:instrText>
        </w:r>
        <w:r w:rsidR="00886E5D">
          <w:rPr>
            <w:noProof/>
            <w:webHidden/>
          </w:rPr>
        </w:r>
        <w:r w:rsidR="00886E5D">
          <w:rPr>
            <w:noProof/>
            <w:webHidden/>
          </w:rPr>
          <w:fldChar w:fldCharType="separate"/>
        </w:r>
        <w:r w:rsidR="00886E5D">
          <w:rPr>
            <w:noProof/>
            <w:webHidden/>
          </w:rPr>
          <w:t>25</w:t>
        </w:r>
        <w:r w:rsidR="00886E5D">
          <w:rPr>
            <w:noProof/>
            <w:webHidden/>
          </w:rPr>
          <w:fldChar w:fldCharType="end"/>
        </w:r>
      </w:hyperlink>
    </w:p>
    <w:p w14:paraId="2815E925" w14:textId="3359CEBA" w:rsidR="00886E5D" w:rsidRDefault="00E30B93">
      <w:pPr>
        <w:pStyle w:val="TOC4"/>
        <w:tabs>
          <w:tab w:val="right" w:leader="dot" w:pos="5030"/>
        </w:tabs>
        <w:rPr>
          <w:rFonts w:eastAsiaTheme="minorEastAsia"/>
          <w:smallCaps w:val="0"/>
          <w:noProof/>
          <w:sz w:val="22"/>
          <w:lang w:val="en-US" w:eastAsia="en-US" w:bidi="ar-SA"/>
        </w:rPr>
      </w:pPr>
      <w:hyperlink w:anchor="_Toc457565451" w:history="1">
        <w:r w:rsidR="00886E5D" w:rsidRPr="0072464C">
          <w:rPr>
            <w:rStyle w:val="Hyperlink"/>
            <w:noProof/>
          </w:rPr>
          <w:t>Logické aplikace</w:t>
        </w:r>
        <w:r w:rsidR="00886E5D">
          <w:rPr>
            <w:noProof/>
            <w:webHidden/>
          </w:rPr>
          <w:tab/>
        </w:r>
        <w:r w:rsidR="00886E5D">
          <w:rPr>
            <w:noProof/>
            <w:webHidden/>
          </w:rPr>
          <w:fldChar w:fldCharType="begin"/>
        </w:r>
        <w:r w:rsidR="00886E5D">
          <w:rPr>
            <w:noProof/>
            <w:webHidden/>
          </w:rPr>
          <w:instrText xml:space="preserve"> PAGEREF _Toc457565451 \h </w:instrText>
        </w:r>
        <w:r w:rsidR="00886E5D">
          <w:rPr>
            <w:noProof/>
            <w:webHidden/>
          </w:rPr>
        </w:r>
        <w:r w:rsidR="00886E5D">
          <w:rPr>
            <w:noProof/>
            <w:webHidden/>
          </w:rPr>
          <w:fldChar w:fldCharType="separate"/>
        </w:r>
        <w:r w:rsidR="00886E5D">
          <w:rPr>
            <w:noProof/>
            <w:webHidden/>
          </w:rPr>
          <w:t>26</w:t>
        </w:r>
        <w:r w:rsidR="00886E5D">
          <w:rPr>
            <w:noProof/>
            <w:webHidden/>
          </w:rPr>
          <w:fldChar w:fldCharType="end"/>
        </w:r>
      </w:hyperlink>
    </w:p>
    <w:p w14:paraId="6B9E05EF" w14:textId="4273965B" w:rsidR="00886E5D" w:rsidRDefault="00E30B93">
      <w:pPr>
        <w:pStyle w:val="TOC4"/>
        <w:tabs>
          <w:tab w:val="right" w:leader="dot" w:pos="5030"/>
        </w:tabs>
        <w:rPr>
          <w:rFonts w:eastAsiaTheme="minorEastAsia"/>
          <w:smallCaps w:val="0"/>
          <w:noProof/>
          <w:sz w:val="22"/>
          <w:lang w:val="en-US" w:eastAsia="en-US" w:bidi="ar-SA"/>
        </w:rPr>
      </w:pPr>
      <w:hyperlink w:anchor="_Toc457565452" w:history="1">
        <w:r w:rsidR="00886E5D" w:rsidRPr="0072464C">
          <w:rPr>
            <w:rStyle w:val="Hyperlink"/>
            <w:noProof/>
          </w:rPr>
          <w:t>Machine Learning – služba Batch Execution Service (BES) a služba správy API</w:t>
        </w:r>
        <w:r w:rsidR="00886E5D">
          <w:rPr>
            <w:noProof/>
            <w:webHidden/>
          </w:rPr>
          <w:tab/>
        </w:r>
        <w:r w:rsidR="00886E5D">
          <w:rPr>
            <w:noProof/>
            <w:webHidden/>
          </w:rPr>
          <w:fldChar w:fldCharType="begin"/>
        </w:r>
        <w:r w:rsidR="00886E5D">
          <w:rPr>
            <w:noProof/>
            <w:webHidden/>
          </w:rPr>
          <w:instrText xml:space="preserve"> PAGEREF _Toc457565452 \h </w:instrText>
        </w:r>
        <w:r w:rsidR="00886E5D">
          <w:rPr>
            <w:noProof/>
            <w:webHidden/>
          </w:rPr>
        </w:r>
        <w:r w:rsidR="00886E5D">
          <w:rPr>
            <w:noProof/>
            <w:webHidden/>
          </w:rPr>
          <w:fldChar w:fldCharType="separate"/>
        </w:r>
        <w:r w:rsidR="00886E5D">
          <w:rPr>
            <w:noProof/>
            <w:webHidden/>
          </w:rPr>
          <w:t>26</w:t>
        </w:r>
        <w:r w:rsidR="00886E5D">
          <w:rPr>
            <w:noProof/>
            <w:webHidden/>
          </w:rPr>
          <w:fldChar w:fldCharType="end"/>
        </w:r>
      </w:hyperlink>
    </w:p>
    <w:p w14:paraId="28568555" w14:textId="5E5F6DE7" w:rsidR="00886E5D" w:rsidRDefault="00E30B93">
      <w:pPr>
        <w:pStyle w:val="TOC4"/>
        <w:tabs>
          <w:tab w:val="right" w:leader="dot" w:pos="5030"/>
        </w:tabs>
        <w:rPr>
          <w:rFonts w:eastAsiaTheme="minorEastAsia"/>
          <w:smallCaps w:val="0"/>
          <w:noProof/>
          <w:sz w:val="22"/>
          <w:lang w:val="en-US" w:eastAsia="en-US" w:bidi="ar-SA"/>
        </w:rPr>
      </w:pPr>
      <w:hyperlink w:anchor="_Toc457565453" w:history="1">
        <w:r w:rsidR="00886E5D" w:rsidRPr="0072464C">
          <w:rPr>
            <w:rStyle w:val="Hyperlink"/>
            <w:noProof/>
          </w:rPr>
          <w:t>Machine Learning – Request Response Service (RRS)</w:t>
        </w:r>
        <w:r w:rsidR="00886E5D">
          <w:rPr>
            <w:noProof/>
            <w:webHidden/>
          </w:rPr>
          <w:tab/>
        </w:r>
        <w:r w:rsidR="00886E5D">
          <w:rPr>
            <w:noProof/>
            <w:webHidden/>
          </w:rPr>
          <w:fldChar w:fldCharType="begin"/>
        </w:r>
        <w:r w:rsidR="00886E5D">
          <w:rPr>
            <w:noProof/>
            <w:webHidden/>
          </w:rPr>
          <w:instrText xml:space="preserve"> PAGEREF _Toc457565453 \h </w:instrText>
        </w:r>
        <w:r w:rsidR="00886E5D">
          <w:rPr>
            <w:noProof/>
            <w:webHidden/>
          </w:rPr>
        </w:r>
        <w:r w:rsidR="00886E5D">
          <w:rPr>
            <w:noProof/>
            <w:webHidden/>
          </w:rPr>
          <w:fldChar w:fldCharType="separate"/>
        </w:r>
        <w:r w:rsidR="00886E5D">
          <w:rPr>
            <w:noProof/>
            <w:webHidden/>
          </w:rPr>
          <w:t>26</w:t>
        </w:r>
        <w:r w:rsidR="00886E5D">
          <w:rPr>
            <w:noProof/>
            <w:webHidden/>
          </w:rPr>
          <w:fldChar w:fldCharType="end"/>
        </w:r>
      </w:hyperlink>
    </w:p>
    <w:p w14:paraId="1A45C9C0" w14:textId="09222187" w:rsidR="00886E5D" w:rsidRDefault="00E30B93">
      <w:pPr>
        <w:pStyle w:val="TOC4"/>
        <w:tabs>
          <w:tab w:val="right" w:leader="dot" w:pos="5030"/>
        </w:tabs>
        <w:rPr>
          <w:rFonts w:eastAsiaTheme="minorEastAsia"/>
          <w:smallCaps w:val="0"/>
          <w:noProof/>
          <w:sz w:val="22"/>
          <w:lang w:val="en-US" w:eastAsia="en-US" w:bidi="ar-SA"/>
        </w:rPr>
      </w:pPr>
      <w:hyperlink w:anchor="_Toc457565454" w:history="1">
        <w:r w:rsidR="00886E5D" w:rsidRPr="0072464C">
          <w:rPr>
            <w:rStyle w:val="Hyperlink"/>
            <w:noProof/>
          </w:rPr>
          <w:t>Mediální služby – služba ochrany obsahu</w:t>
        </w:r>
        <w:r w:rsidR="00886E5D">
          <w:rPr>
            <w:noProof/>
            <w:webHidden/>
          </w:rPr>
          <w:tab/>
        </w:r>
        <w:r w:rsidR="00886E5D">
          <w:rPr>
            <w:noProof/>
            <w:webHidden/>
          </w:rPr>
          <w:fldChar w:fldCharType="begin"/>
        </w:r>
        <w:r w:rsidR="00886E5D">
          <w:rPr>
            <w:noProof/>
            <w:webHidden/>
          </w:rPr>
          <w:instrText xml:space="preserve"> PAGEREF _Toc457565454 \h </w:instrText>
        </w:r>
        <w:r w:rsidR="00886E5D">
          <w:rPr>
            <w:noProof/>
            <w:webHidden/>
          </w:rPr>
        </w:r>
        <w:r w:rsidR="00886E5D">
          <w:rPr>
            <w:noProof/>
            <w:webHidden/>
          </w:rPr>
          <w:fldChar w:fldCharType="separate"/>
        </w:r>
        <w:r w:rsidR="00886E5D">
          <w:rPr>
            <w:noProof/>
            <w:webHidden/>
          </w:rPr>
          <w:t>27</w:t>
        </w:r>
        <w:r w:rsidR="00886E5D">
          <w:rPr>
            <w:noProof/>
            <w:webHidden/>
          </w:rPr>
          <w:fldChar w:fldCharType="end"/>
        </w:r>
      </w:hyperlink>
    </w:p>
    <w:p w14:paraId="02598340" w14:textId="41DAAF97" w:rsidR="00886E5D" w:rsidRDefault="00E30B93">
      <w:pPr>
        <w:pStyle w:val="TOC4"/>
        <w:tabs>
          <w:tab w:val="right" w:leader="dot" w:pos="5030"/>
        </w:tabs>
        <w:rPr>
          <w:rFonts w:eastAsiaTheme="minorEastAsia"/>
          <w:smallCaps w:val="0"/>
          <w:noProof/>
          <w:sz w:val="22"/>
          <w:lang w:val="en-US" w:eastAsia="en-US" w:bidi="ar-SA"/>
        </w:rPr>
      </w:pPr>
      <w:hyperlink w:anchor="_Toc457565455" w:history="1">
        <w:r w:rsidR="00886E5D" w:rsidRPr="0072464C">
          <w:rPr>
            <w:rStyle w:val="Hyperlink"/>
            <w:noProof/>
          </w:rPr>
          <w:t>Mediální služby – služba kódování</w:t>
        </w:r>
        <w:r w:rsidR="00886E5D">
          <w:rPr>
            <w:noProof/>
            <w:webHidden/>
          </w:rPr>
          <w:tab/>
        </w:r>
        <w:r w:rsidR="00886E5D">
          <w:rPr>
            <w:noProof/>
            <w:webHidden/>
          </w:rPr>
          <w:fldChar w:fldCharType="begin"/>
        </w:r>
        <w:r w:rsidR="00886E5D">
          <w:rPr>
            <w:noProof/>
            <w:webHidden/>
          </w:rPr>
          <w:instrText xml:space="preserve"> PAGEREF _Toc457565455 \h </w:instrText>
        </w:r>
        <w:r w:rsidR="00886E5D">
          <w:rPr>
            <w:noProof/>
            <w:webHidden/>
          </w:rPr>
        </w:r>
        <w:r w:rsidR="00886E5D">
          <w:rPr>
            <w:noProof/>
            <w:webHidden/>
          </w:rPr>
          <w:fldChar w:fldCharType="separate"/>
        </w:r>
        <w:r w:rsidR="00886E5D">
          <w:rPr>
            <w:noProof/>
            <w:webHidden/>
          </w:rPr>
          <w:t>27</w:t>
        </w:r>
        <w:r w:rsidR="00886E5D">
          <w:rPr>
            <w:noProof/>
            <w:webHidden/>
          </w:rPr>
          <w:fldChar w:fldCharType="end"/>
        </w:r>
      </w:hyperlink>
    </w:p>
    <w:p w14:paraId="3F0CE014" w14:textId="7F4E999F" w:rsidR="00886E5D" w:rsidRDefault="00E30B93">
      <w:pPr>
        <w:pStyle w:val="TOC4"/>
        <w:tabs>
          <w:tab w:val="right" w:leader="dot" w:pos="5030"/>
        </w:tabs>
        <w:rPr>
          <w:rFonts w:eastAsiaTheme="minorEastAsia"/>
          <w:smallCaps w:val="0"/>
          <w:noProof/>
          <w:sz w:val="22"/>
          <w:lang w:val="en-US" w:eastAsia="en-US" w:bidi="ar-SA"/>
        </w:rPr>
      </w:pPr>
      <w:hyperlink w:anchor="_Toc457565456" w:history="1">
        <w:r w:rsidR="00886E5D" w:rsidRPr="0072464C">
          <w:rPr>
            <w:rStyle w:val="Hyperlink"/>
            <w:noProof/>
          </w:rPr>
          <w:t>Mediální služby – služba indexeru</w:t>
        </w:r>
        <w:r w:rsidR="00886E5D">
          <w:rPr>
            <w:noProof/>
            <w:webHidden/>
          </w:rPr>
          <w:tab/>
        </w:r>
        <w:r w:rsidR="00886E5D">
          <w:rPr>
            <w:noProof/>
            <w:webHidden/>
          </w:rPr>
          <w:fldChar w:fldCharType="begin"/>
        </w:r>
        <w:r w:rsidR="00886E5D">
          <w:rPr>
            <w:noProof/>
            <w:webHidden/>
          </w:rPr>
          <w:instrText xml:space="preserve"> PAGEREF _Toc457565456 \h </w:instrText>
        </w:r>
        <w:r w:rsidR="00886E5D">
          <w:rPr>
            <w:noProof/>
            <w:webHidden/>
          </w:rPr>
        </w:r>
        <w:r w:rsidR="00886E5D">
          <w:rPr>
            <w:noProof/>
            <w:webHidden/>
          </w:rPr>
          <w:fldChar w:fldCharType="separate"/>
        </w:r>
        <w:r w:rsidR="00886E5D">
          <w:rPr>
            <w:noProof/>
            <w:webHidden/>
          </w:rPr>
          <w:t>28</w:t>
        </w:r>
        <w:r w:rsidR="00886E5D">
          <w:rPr>
            <w:noProof/>
            <w:webHidden/>
          </w:rPr>
          <w:fldChar w:fldCharType="end"/>
        </w:r>
      </w:hyperlink>
    </w:p>
    <w:p w14:paraId="6BFD3116" w14:textId="67FB7052" w:rsidR="00886E5D" w:rsidRDefault="00E30B93">
      <w:pPr>
        <w:pStyle w:val="TOC4"/>
        <w:tabs>
          <w:tab w:val="right" w:leader="dot" w:pos="5030"/>
        </w:tabs>
        <w:rPr>
          <w:rFonts w:eastAsiaTheme="minorEastAsia"/>
          <w:smallCaps w:val="0"/>
          <w:noProof/>
          <w:sz w:val="22"/>
          <w:lang w:val="en-US" w:eastAsia="en-US" w:bidi="ar-SA"/>
        </w:rPr>
      </w:pPr>
      <w:hyperlink w:anchor="_Toc457565457" w:history="1">
        <w:r w:rsidR="00886E5D" w:rsidRPr="0072464C">
          <w:rPr>
            <w:rStyle w:val="Hyperlink"/>
            <w:noProof/>
          </w:rPr>
          <w:t>Mediální služby – živé kanály</w:t>
        </w:r>
        <w:r w:rsidR="00886E5D">
          <w:rPr>
            <w:noProof/>
            <w:webHidden/>
          </w:rPr>
          <w:tab/>
        </w:r>
        <w:r w:rsidR="00886E5D">
          <w:rPr>
            <w:noProof/>
            <w:webHidden/>
          </w:rPr>
          <w:fldChar w:fldCharType="begin"/>
        </w:r>
        <w:r w:rsidR="00886E5D">
          <w:rPr>
            <w:noProof/>
            <w:webHidden/>
          </w:rPr>
          <w:instrText xml:space="preserve"> PAGEREF _Toc457565457 \h </w:instrText>
        </w:r>
        <w:r w:rsidR="00886E5D">
          <w:rPr>
            <w:noProof/>
            <w:webHidden/>
          </w:rPr>
        </w:r>
        <w:r w:rsidR="00886E5D">
          <w:rPr>
            <w:noProof/>
            <w:webHidden/>
          </w:rPr>
          <w:fldChar w:fldCharType="separate"/>
        </w:r>
        <w:r w:rsidR="00886E5D">
          <w:rPr>
            <w:noProof/>
            <w:webHidden/>
          </w:rPr>
          <w:t>28</w:t>
        </w:r>
        <w:r w:rsidR="00886E5D">
          <w:rPr>
            <w:noProof/>
            <w:webHidden/>
          </w:rPr>
          <w:fldChar w:fldCharType="end"/>
        </w:r>
      </w:hyperlink>
    </w:p>
    <w:p w14:paraId="6B511752" w14:textId="0E834ACF" w:rsidR="00886E5D" w:rsidRDefault="00E30B93">
      <w:pPr>
        <w:pStyle w:val="TOC4"/>
        <w:tabs>
          <w:tab w:val="right" w:leader="dot" w:pos="5030"/>
        </w:tabs>
        <w:rPr>
          <w:rFonts w:eastAsiaTheme="minorEastAsia"/>
          <w:smallCaps w:val="0"/>
          <w:noProof/>
          <w:sz w:val="22"/>
          <w:lang w:val="en-US" w:eastAsia="en-US" w:bidi="ar-SA"/>
        </w:rPr>
      </w:pPr>
      <w:hyperlink w:anchor="_Toc457565458" w:history="1">
        <w:r w:rsidR="00886E5D" w:rsidRPr="0072464C">
          <w:rPr>
            <w:rStyle w:val="Hyperlink"/>
            <w:noProof/>
          </w:rPr>
          <w:t>Mediální služby – služba streamování</w:t>
        </w:r>
        <w:r w:rsidR="00886E5D">
          <w:rPr>
            <w:noProof/>
            <w:webHidden/>
          </w:rPr>
          <w:tab/>
        </w:r>
        <w:r w:rsidR="00886E5D">
          <w:rPr>
            <w:noProof/>
            <w:webHidden/>
          </w:rPr>
          <w:fldChar w:fldCharType="begin"/>
        </w:r>
        <w:r w:rsidR="00886E5D">
          <w:rPr>
            <w:noProof/>
            <w:webHidden/>
          </w:rPr>
          <w:instrText xml:space="preserve"> PAGEREF _Toc457565458 \h </w:instrText>
        </w:r>
        <w:r w:rsidR="00886E5D">
          <w:rPr>
            <w:noProof/>
            <w:webHidden/>
          </w:rPr>
        </w:r>
        <w:r w:rsidR="00886E5D">
          <w:rPr>
            <w:noProof/>
            <w:webHidden/>
          </w:rPr>
          <w:fldChar w:fldCharType="separate"/>
        </w:r>
        <w:r w:rsidR="00886E5D">
          <w:rPr>
            <w:noProof/>
            <w:webHidden/>
          </w:rPr>
          <w:t>28</w:t>
        </w:r>
        <w:r w:rsidR="00886E5D">
          <w:rPr>
            <w:noProof/>
            <w:webHidden/>
          </w:rPr>
          <w:fldChar w:fldCharType="end"/>
        </w:r>
      </w:hyperlink>
    </w:p>
    <w:p w14:paraId="20F88839" w14:textId="4B4B6551" w:rsidR="00886E5D" w:rsidRDefault="00E30B93">
      <w:pPr>
        <w:pStyle w:val="TOC4"/>
        <w:tabs>
          <w:tab w:val="right" w:leader="dot" w:pos="5030"/>
        </w:tabs>
        <w:rPr>
          <w:rFonts w:eastAsiaTheme="minorEastAsia"/>
          <w:smallCaps w:val="0"/>
          <w:noProof/>
          <w:sz w:val="22"/>
          <w:lang w:val="en-US" w:eastAsia="en-US" w:bidi="ar-SA"/>
        </w:rPr>
      </w:pPr>
      <w:hyperlink w:anchor="_Toc457565459" w:history="1">
        <w:r w:rsidR="00886E5D" w:rsidRPr="0072464C">
          <w:rPr>
            <w:rStyle w:val="Hyperlink"/>
            <w:noProof/>
          </w:rPr>
          <w:t>Služba Microsoft Cloud App Security</w:t>
        </w:r>
        <w:r w:rsidR="00886E5D">
          <w:rPr>
            <w:noProof/>
            <w:webHidden/>
          </w:rPr>
          <w:tab/>
        </w:r>
        <w:r w:rsidR="00886E5D">
          <w:rPr>
            <w:noProof/>
            <w:webHidden/>
          </w:rPr>
          <w:fldChar w:fldCharType="begin"/>
        </w:r>
        <w:r w:rsidR="00886E5D">
          <w:rPr>
            <w:noProof/>
            <w:webHidden/>
          </w:rPr>
          <w:instrText xml:space="preserve"> PAGEREF _Toc457565459 \h </w:instrText>
        </w:r>
        <w:r w:rsidR="00886E5D">
          <w:rPr>
            <w:noProof/>
            <w:webHidden/>
          </w:rPr>
        </w:r>
        <w:r w:rsidR="00886E5D">
          <w:rPr>
            <w:noProof/>
            <w:webHidden/>
          </w:rPr>
          <w:fldChar w:fldCharType="separate"/>
        </w:r>
        <w:r w:rsidR="00886E5D">
          <w:rPr>
            <w:noProof/>
            <w:webHidden/>
          </w:rPr>
          <w:t>29</w:t>
        </w:r>
        <w:r w:rsidR="00886E5D">
          <w:rPr>
            <w:noProof/>
            <w:webHidden/>
          </w:rPr>
          <w:fldChar w:fldCharType="end"/>
        </w:r>
      </w:hyperlink>
    </w:p>
    <w:p w14:paraId="798EA7AE" w14:textId="384B0EA9" w:rsidR="00886E5D" w:rsidRDefault="00E30B93">
      <w:pPr>
        <w:pStyle w:val="TOC4"/>
        <w:tabs>
          <w:tab w:val="right" w:leader="dot" w:pos="5030"/>
        </w:tabs>
        <w:rPr>
          <w:rFonts w:eastAsiaTheme="minorEastAsia"/>
          <w:smallCaps w:val="0"/>
          <w:noProof/>
          <w:sz w:val="22"/>
          <w:lang w:val="en-US" w:eastAsia="en-US" w:bidi="ar-SA"/>
        </w:rPr>
      </w:pPr>
      <w:hyperlink w:anchor="_Toc457565460" w:history="1">
        <w:r w:rsidR="00886E5D" w:rsidRPr="0072464C">
          <w:rPr>
            <w:rStyle w:val="Hyperlink"/>
            <w:noProof/>
          </w:rPr>
          <w:t>Mobile Engagement</w:t>
        </w:r>
        <w:r w:rsidR="00886E5D">
          <w:rPr>
            <w:noProof/>
            <w:webHidden/>
          </w:rPr>
          <w:tab/>
        </w:r>
        <w:r w:rsidR="00886E5D">
          <w:rPr>
            <w:noProof/>
            <w:webHidden/>
          </w:rPr>
          <w:fldChar w:fldCharType="begin"/>
        </w:r>
        <w:r w:rsidR="00886E5D">
          <w:rPr>
            <w:noProof/>
            <w:webHidden/>
          </w:rPr>
          <w:instrText xml:space="preserve"> PAGEREF _Toc457565460 \h </w:instrText>
        </w:r>
        <w:r w:rsidR="00886E5D">
          <w:rPr>
            <w:noProof/>
            <w:webHidden/>
          </w:rPr>
        </w:r>
        <w:r w:rsidR="00886E5D">
          <w:rPr>
            <w:noProof/>
            <w:webHidden/>
          </w:rPr>
          <w:fldChar w:fldCharType="separate"/>
        </w:r>
        <w:r w:rsidR="00886E5D">
          <w:rPr>
            <w:noProof/>
            <w:webHidden/>
          </w:rPr>
          <w:t>29</w:t>
        </w:r>
        <w:r w:rsidR="00886E5D">
          <w:rPr>
            <w:noProof/>
            <w:webHidden/>
          </w:rPr>
          <w:fldChar w:fldCharType="end"/>
        </w:r>
      </w:hyperlink>
    </w:p>
    <w:p w14:paraId="70C3A828" w14:textId="44271221" w:rsidR="00886E5D" w:rsidRDefault="00E30B93">
      <w:pPr>
        <w:pStyle w:val="TOC4"/>
        <w:tabs>
          <w:tab w:val="right" w:leader="dot" w:pos="5030"/>
        </w:tabs>
        <w:rPr>
          <w:rFonts w:eastAsiaTheme="minorEastAsia"/>
          <w:smallCaps w:val="0"/>
          <w:noProof/>
          <w:sz w:val="22"/>
          <w:lang w:val="en-US" w:eastAsia="en-US" w:bidi="ar-SA"/>
        </w:rPr>
      </w:pPr>
      <w:hyperlink w:anchor="_Toc457565461" w:history="1">
        <w:r w:rsidR="00886E5D" w:rsidRPr="0072464C">
          <w:rPr>
            <w:rStyle w:val="Hyperlink"/>
            <w:noProof/>
          </w:rPr>
          <w:t>Mobilní služby</w:t>
        </w:r>
        <w:r w:rsidR="00886E5D">
          <w:rPr>
            <w:noProof/>
            <w:webHidden/>
          </w:rPr>
          <w:tab/>
        </w:r>
        <w:r w:rsidR="00886E5D">
          <w:rPr>
            <w:noProof/>
            <w:webHidden/>
          </w:rPr>
          <w:fldChar w:fldCharType="begin"/>
        </w:r>
        <w:r w:rsidR="00886E5D">
          <w:rPr>
            <w:noProof/>
            <w:webHidden/>
          </w:rPr>
          <w:instrText xml:space="preserve"> PAGEREF _Toc457565461 \h </w:instrText>
        </w:r>
        <w:r w:rsidR="00886E5D">
          <w:rPr>
            <w:noProof/>
            <w:webHidden/>
          </w:rPr>
        </w:r>
        <w:r w:rsidR="00886E5D">
          <w:rPr>
            <w:noProof/>
            <w:webHidden/>
          </w:rPr>
          <w:fldChar w:fldCharType="separate"/>
        </w:r>
        <w:r w:rsidR="00886E5D">
          <w:rPr>
            <w:noProof/>
            <w:webHidden/>
          </w:rPr>
          <w:t>30</w:t>
        </w:r>
        <w:r w:rsidR="00886E5D">
          <w:rPr>
            <w:noProof/>
            <w:webHidden/>
          </w:rPr>
          <w:fldChar w:fldCharType="end"/>
        </w:r>
      </w:hyperlink>
    </w:p>
    <w:p w14:paraId="1D1700BE" w14:textId="45F2A80C" w:rsidR="00886E5D" w:rsidRDefault="00E30B93">
      <w:pPr>
        <w:pStyle w:val="TOC4"/>
        <w:tabs>
          <w:tab w:val="right" w:leader="dot" w:pos="5030"/>
        </w:tabs>
        <w:rPr>
          <w:rFonts w:eastAsiaTheme="minorEastAsia"/>
          <w:smallCaps w:val="0"/>
          <w:noProof/>
          <w:sz w:val="22"/>
          <w:lang w:val="en-US" w:eastAsia="en-US" w:bidi="ar-SA"/>
        </w:rPr>
      </w:pPr>
      <w:hyperlink w:anchor="_Toc457565462" w:history="1">
        <w:r w:rsidR="00886E5D" w:rsidRPr="0072464C">
          <w:rPr>
            <w:rStyle w:val="Hyperlink"/>
            <w:noProof/>
          </w:rPr>
          <w:t>Služba Multi-Factor Authentication</w:t>
        </w:r>
        <w:r w:rsidR="00886E5D">
          <w:rPr>
            <w:noProof/>
            <w:webHidden/>
          </w:rPr>
          <w:tab/>
        </w:r>
        <w:r w:rsidR="00886E5D">
          <w:rPr>
            <w:noProof/>
            <w:webHidden/>
          </w:rPr>
          <w:fldChar w:fldCharType="begin"/>
        </w:r>
        <w:r w:rsidR="00886E5D">
          <w:rPr>
            <w:noProof/>
            <w:webHidden/>
          </w:rPr>
          <w:instrText xml:space="preserve"> PAGEREF _Toc457565462 \h </w:instrText>
        </w:r>
        <w:r w:rsidR="00886E5D">
          <w:rPr>
            <w:noProof/>
            <w:webHidden/>
          </w:rPr>
        </w:r>
        <w:r w:rsidR="00886E5D">
          <w:rPr>
            <w:noProof/>
            <w:webHidden/>
          </w:rPr>
          <w:fldChar w:fldCharType="separate"/>
        </w:r>
        <w:r w:rsidR="00886E5D">
          <w:rPr>
            <w:noProof/>
            <w:webHidden/>
          </w:rPr>
          <w:t>30</w:t>
        </w:r>
        <w:r w:rsidR="00886E5D">
          <w:rPr>
            <w:noProof/>
            <w:webHidden/>
          </w:rPr>
          <w:fldChar w:fldCharType="end"/>
        </w:r>
      </w:hyperlink>
    </w:p>
    <w:p w14:paraId="16843664" w14:textId="3617545F" w:rsidR="00886E5D" w:rsidRDefault="00E30B93">
      <w:pPr>
        <w:pStyle w:val="TOC4"/>
        <w:tabs>
          <w:tab w:val="right" w:leader="dot" w:pos="5030"/>
        </w:tabs>
        <w:rPr>
          <w:rFonts w:eastAsiaTheme="minorEastAsia"/>
          <w:smallCaps w:val="0"/>
          <w:noProof/>
          <w:sz w:val="22"/>
          <w:lang w:val="en-US" w:eastAsia="en-US" w:bidi="ar-SA"/>
        </w:rPr>
      </w:pPr>
      <w:hyperlink w:anchor="_Toc457565463" w:history="1">
        <w:r w:rsidR="00886E5D" w:rsidRPr="0072464C">
          <w:rPr>
            <w:rStyle w:val="Hyperlink"/>
            <w:noProof/>
          </w:rPr>
          <w:t>RemoteApp</w:t>
        </w:r>
        <w:r w:rsidR="00886E5D">
          <w:rPr>
            <w:noProof/>
            <w:webHidden/>
          </w:rPr>
          <w:tab/>
        </w:r>
        <w:r w:rsidR="00886E5D">
          <w:rPr>
            <w:noProof/>
            <w:webHidden/>
          </w:rPr>
          <w:fldChar w:fldCharType="begin"/>
        </w:r>
        <w:r w:rsidR="00886E5D">
          <w:rPr>
            <w:noProof/>
            <w:webHidden/>
          </w:rPr>
          <w:instrText xml:space="preserve"> PAGEREF _Toc457565463 \h </w:instrText>
        </w:r>
        <w:r w:rsidR="00886E5D">
          <w:rPr>
            <w:noProof/>
            <w:webHidden/>
          </w:rPr>
        </w:r>
        <w:r w:rsidR="00886E5D">
          <w:rPr>
            <w:noProof/>
            <w:webHidden/>
          </w:rPr>
          <w:fldChar w:fldCharType="separate"/>
        </w:r>
        <w:r w:rsidR="00886E5D">
          <w:rPr>
            <w:noProof/>
            <w:webHidden/>
          </w:rPr>
          <w:t>31</w:t>
        </w:r>
        <w:r w:rsidR="00886E5D">
          <w:rPr>
            <w:noProof/>
            <w:webHidden/>
          </w:rPr>
          <w:fldChar w:fldCharType="end"/>
        </w:r>
      </w:hyperlink>
    </w:p>
    <w:p w14:paraId="69276B19" w14:textId="3A351ABE" w:rsidR="00886E5D" w:rsidRDefault="00E30B93">
      <w:pPr>
        <w:pStyle w:val="TOC4"/>
        <w:tabs>
          <w:tab w:val="right" w:leader="dot" w:pos="5030"/>
        </w:tabs>
        <w:rPr>
          <w:rFonts w:eastAsiaTheme="minorEastAsia"/>
          <w:smallCaps w:val="0"/>
          <w:noProof/>
          <w:sz w:val="22"/>
          <w:lang w:val="en-US" w:eastAsia="en-US" w:bidi="ar-SA"/>
        </w:rPr>
      </w:pPr>
      <w:hyperlink w:anchor="_Toc457565464" w:history="1">
        <w:r w:rsidR="00886E5D" w:rsidRPr="0072464C">
          <w:rPr>
            <w:rStyle w:val="Hyperlink"/>
            <w:noProof/>
          </w:rPr>
          <w:t>Plánování</w:t>
        </w:r>
        <w:r w:rsidR="00886E5D">
          <w:rPr>
            <w:noProof/>
            <w:webHidden/>
          </w:rPr>
          <w:tab/>
        </w:r>
        <w:r w:rsidR="00886E5D">
          <w:rPr>
            <w:noProof/>
            <w:webHidden/>
          </w:rPr>
          <w:fldChar w:fldCharType="begin"/>
        </w:r>
        <w:r w:rsidR="00886E5D">
          <w:rPr>
            <w:noProof/>
            <w:webHidden/>
          </w:rPr>
          <w:instrText xml:space="preserve"> PAGEREF _Toc457565464 \h </w:instrText>
        </w:r>
        <w:r w:rsidR="00886E5D">
          <w:rPr>
            <w:noProof/>
            <w:webHidden/>
          </w:rPr>
        </w:r>
        <w:r w:rsidR="00886E5D">
          <w:rPr>
            <w:noProof/>
            <w:webHidden/>
          </w:rPr>
          <w:fldChar w:fldCharType="separate"/>
        </w:r>
        <w:r w:rsidR="00886E5D">
          <w:rPr>
            <w:noProof/>
            <w:webHidden/>
          </w:rPr>
          <w:t>31</w:t>
        </w:r>
        <w:r w:rsidR="00886E5D">
          <w:rPr>
            <w:noProof/>
            <w:webHidden/>
          </w:rPr>
          <w:fldChar w:fldCharType="end"/>
        </w:r>
      </w:hyperlink>
    </w:p>
    <w:p w14:paraId="284496F1" w14:textId="0D1AA4DB" w:rsidR="00886E5D" w:rsidRDefault="00E30B93">
      <w:pPr>
        <w:pStyle w:val="TOC4"/>
        <w:tabs>
          <w:tab w:val="right" w:leader="dot" w:pos="5030"/>
        </w:tabs>
        <w:rPr>
          <w:rFonts w:eastAsiaTheme="minorEastAsia"/>
          <w:smallCaps w:val="0"/>
          <w:noProof/>
          <w:sz w:val="22"/>
          <w:lang w:val="en-US" w:eastAsia="en-US" w:bidi="ar-SA"/>
        </w:rPr>
      </w:pPr>
      <w:hyperlink w:anchor="_Toc457565465" w:history="1">
        <w:r w:rsidR="00886E5D" w:rsidRPr="0072464C">
          <w:rPr>
            <w:rStyle w:val="Hyperlink"/>
            <w:noProof/>
          </w:rPr>
          <w:t>Vyhledávání</w:t>
        </w:r>
        <w:r w:rsidR="00886E5D">
          <w:rPr>
            <w:noProof/>
            <w:webHidden/>
          </w:rPr>
          <w:tab/>
        </w:r>
        <w:r w:rsidR="00886E5D">
          <w:rPr>
            <w:noProof/>
            <w:webHidden/>
          </w:rPr>
          <w:fldChar w:fldCharType="begin"/>
        </w:r>
        <w:r w:rsidR="00886E5D">
          <w:rPr>
            <w:noProof/>
            <w:webHidden/>
          </w:rPr>
          <w:instrText xml:space="preserve"> PAGEREF _Toc457565465 \h </w:instrText>
        </w:r>
        <w:r w:rsidR="00886E5D">
          <w:rPr>
            <w:noProof/>
            <w:webHidden/>
          </w:rPr>
        </w:r>
        <w:r w:rsidR="00886E5D">
          <w:rPr>
            <w:noProof/>
            <w:webHidden/>
          </w:rPr>
          <w:fldChar w:fldCharType="separate"/>
        </w:r>
        <w:r w:rsidR="00886E5D">
          <w:rPr>
            <w:noProof/>
            <w:webHidden/>
          </w:rPr>
          <w:t>31</w:t>
        </w:r>
        <w:r w:rsidR="00886E5D">
          <w:rPr>
            <w:noProof/>
            <w:webHidden/>
          </w:rPr>
          <w:fldChar w:fldCharType="end"/>
        </w:r>
      </w:hyperlink>
    </w:p>
    <w:p w14:paraId="6A5F74DD" w14:textId="3A9B1881" w:rsidR="00886E5D" w:rsidRDefault="00E30B93">
      <w:pPr>
        <w:pStyle w:val="TOC4"/>
        <w:tabs>
          <w:tab w:val="right" w:leader="dot" w:pos="5030"/>
        </w:tabs>
        <w:rPr>
          <w:rFonts w:eastAsiaTheme="minorEastAsia"/>
          <w:smallCaps w:val="0"/>
          <w:noProof/>
          <w:sz w:val="22"/>
          <w:lang w:val="en-US" w:eastAsia="en-US" w:bidi="ar-SA"/>
        </w:rPr>
      </w:pPr>
      <w:hyperlink w:anchor="_Toc457565466" w:history="1">
        <w:r w:rsidR="00886E5D" w:rsidRPr="0072464C">
          <w:rPr>
            <w:rStyle w:val="Hyperlink"/>
            <w:noProof/>
          </w:rPr>
          <w:t>Služba sběrnice – Centra událostí</w:t>
        </w:r>
        <w:r w:rsidR="00886E5D">
          <w:rPr>
            <w:noProof/>
            <w:webHidden/>
          </w:rPr>
          <w:tab/>
        </w:r>
        <w:r w:rsidR="00886E5D">
          <w:rPr>
            <w:noProof/>
            <w:webHidden/>
          </w:rPr>
          <w:fldChar w:fldCharType="begin"/>
        </w:r>
        <w:r w:rsidR="00886E5D">
          <w:rPr>
            <w:noProof/>
            <w:webHidden/>
          </w:rPr>
          <w:instrText xml:space="preserve"> PAGEREF _Toc457565466 \h </w:instrText>
        </w:r>
        <w:r w:rsidR="00886E5D">
          <w:rPr>
            <w:noProof/>
            <w:webHidden/>
          </w:rPr>
        </w:r>
        <w:r w:rsidR="00886E5D">
          <w:rPr>
            <w:noProof/>
            <w:webHidden/>
          </w:rPr>
          <w:fldChar w:fldCharType="separate"/>
        </w:r>
        <w:r w:rsidR="00886E5D">
          <w:rPr>
            <w:noProof/>
            <w:webHidden/>
          </w:rPr>
          <w:t>32</w:t>
        </w:r>
        <w:r w:rsidR="00886E5D">
          <w:rPr>
            <w:noProof/>
            <w:webHidden/>
          </w:rPr>
          <w:fldChar w:fldCharType="end"/>
        </w:r>
      </w:hyperlink>
    </w:p>
    <w:p w14:paraId="6B132FE7" w14:textId="6A080FDC" w:rsidR="00886E5D" w:rsidRDefault="00E30B93">
      <w:pPr>
        <w:pStyle w:val="TOC4"/>
        <w:tabs>
          <w:tab w:val="right" w:leader="dot" w:pos="5030"/>
        </w:tabs>
        <w:rPr>
          <w:rFonts w:eastAsiaTheme="minorEastAsia"/>
          <w:smallCaps w:val="0"/>
          <w:noProof/>
          <w:sz w:val="22"/>
          <w:lang w:val="en-US" w:eastAsia="en-US" w:bidi="ar-SA"/>
        </w:rPr>
      </w:pPr>
      <w:hyperlink w:anchor="_Toc457565467" w:history="1">
        <w:r w:rsidR="00886E5D" w:rsidRPr="0072464C">
          <w:rPr>
            <w:rStyle w:val="Hyperlink"/>
            <w:noProof/>
          </w:rPr>
          <w:t>Služba sběrnice – Centra oznámení</w:t>
        </w:r>
        <w:r w:rsidR="00886E5D">
          <w:rPr>
            <w:noProof/>
            <w:webHidden/>
          </w:rPr>
          <w:tab/>
        </w:r>
        <w:r w:rsidR="00886E5D">
          <w:rPr>
            <w:noProof/>
            <w:webHidden/>
          </w:rPr>
          <w:fldChar w:fldCharType="begin"/>
        </w:r>
        <w:r w:rsidR="00886E5D">
          <w:rPr>
            <w:noProof/>
            <w:webHidden/>
          </w:rPr>
          <w:instrText xml:space="preserve"> PAGEREF _Toc457565467 \h </w:instrText>
        </w:r>
        <w:r w:rsidR="00886E5D">
          <w:rPr>
            <w:noProof/>
            <w:webHidden/>
          </w:rPr>
        </w:r>
        <w:r w:rsidR="00886E5D">
          <w:rPr>
            <w:noProof/>
            <w:webHidden/>
          </w:rPr>
          <w:fldChar w:fldCharType="separate"/>
        </w:r>
        <w:r w:rsidR="00886E5D">
          <w:rPr>
            <w:noProof/>
            <w:webHidden/>
          </w:rPr>
          <w:t>32</w:t>
        </w:r>
        <w:r w:rsidR="00886E5D">
          <w:rPr>
            <w:noProof/>
            <w:webHidden/>
          </w:rPr>
          <w:fldChar w:fldCharType="end"/>
        </w:r>
      </w:hyperlink>
    </w:p>
    <w:p w14:paraId="5A21A727" w14:textId="347AB7C5" w:rsidR="00886E5D" w:rsidRDefault="00E30B93">
      <w:pPr>
        <w:pStyle w:val="TOC4"/>
        <w:tabs>
          <w:tab w:val="right" w:leader="dot" w:pos="5030"/>
        </w:tabs>
        <w:rPr>
          <w:rFonts w:eastAsiaTheme="minorEastAsia"/>
          <w:smallCaps w:val="0"/>
          <w:noProof/>
          <w:sz w:val="22"/>
          <w:lang w:val="en-US" w:eastAsia="en-US" w:bidi="ar-SA"/>
        </w:rPr>
      </w:pPr>
      <w:hyperlink w:anchor="_Toc457565468" w:history="1">
        <w:r w:rsidR="00886E5D" w:rsidRPr="0072464C">
          <w:rPr>
            <w:rStyle w:val="Hyperlink"/>
            <w:noProof/>
          </w:rPr>
          <w:t>Služba sběrnice – fronty a témata</w:t>
        </w:r>
        <w:r w:rsidR="00886E5D">
          <w:rPr>
            <w:noProof/>
            <w:webHidden/>
          </w:rPr>
          <w:tab/>
        </w:r>
        <w:r w:rsidR="00886E5D">
          <w:rPr>
            <w:noProof/>
            <w:webHidden/>
          </w:rPr>
          <w:fldChar w:fldCharType="begin"/>
        </w:r>
        <w:r w:rsidR="00886E5D">
          <w:rPr>
            <w:noProof/>
            <w:webHidden/>
          </w:rPr>
          <w:instrText xml:space="preserve"> PAGEREF _Toc457565468 \h </w:instrText>
        </w:r>
        <w:r w:rsidR="00886E5D">
          <w:rPr>
            <w:noProof/>
            <w:webHidden/>
          </w:rPr>
        </w:r>
        <w:r w:rsidR="00886E5D">
          <w:rPr>
            <w:noProof/>
            <w:webHidden/>
          </w:rPr>
          <w:fldChar w:fldCharType="separate"/>
        </w:r>
        <w:r w:rsidR="00886E5D">
          <w:rPr>
            <w:noProof/>
            <w:webHidden/>
          </w:rPr>
          <w:t>33</w:t>
        </w:r>
        <w:r w:rsidR="00886E5D">
          <w:rPr>
            <w:noProof/>
            <w:webHidden/>
          </w:rPr>
          <w:fldChar w:fldCharType="end"/>
        </w:r>
      </w:hyperlink>
    </w:p>
    <w:p w14:paraId="58167548" w14:textId="5D3DC223" w:rsidR="00886E5D" w:rsidRDefault="00E30B93">
      <w:pPr>
        <w:pStyle w:val="TOC4"/>
        <w:tabs>
          <w:tab w:val="right" w:leader="dot" w:pos="5030"/>
        </w:tabs>
        <w:rPr>
          <w:rFonts w:eastAsiaTheme="minorEastAsia"/>
          <w:smallCaps w:val="0"/>
          <w:noProof/>
          <w:sz w:val="22"/>
          <w:lang w:val="en-US" w:eastAsia="en-US" w:bidi="ar-SA"/>
        </w:rPr>
      </w:pPr>
      <w:hyperlink w:anchor="_Toc457565469" w:history="1">
        <w:r w:rsidR="00886E5D" w:rsidRPr="0072464C">
          <w:rPr>
            <w:rStyle w:val="Hyperlink"/>
            <w:noProof/>
          </w:rPr>
          <w:t>Služba sběrnice – Relé</w:t>
        </w:r>
        <w:r w:rsidR="00886E5D">
          <w:rPr>
            <w:noProof/>
            <w:webHidden/>
          </w:rPr>
          <w:tab/>
        </w:r>
        <w:r w:rsidR="00886E5D">
          <w:rPr>
            <w:noProof/>
            <w:webHidden/>
          </w:rPr>
          <w:fldChar w:fldCharType="begin"/>
        </w:r>
        <w:r w:rsidR="00886E5D">
          <w:rPr>
            <w:noProof/>
            <w:webHidden/>
          </w:rPr>
          <w:instrText xml:space="preserve"> PAGEREF _Toc457565469 \h </w:instrText>
        </w:r>
        <w:r w:rsidR="00886E5D">
          <w:rPr>
            <w:noProof/>
            <w:webHidden/>
          </w:rPr>
        </w:r>
        <w:r w:rsidR="00886E5D">
          <w:rPr>
            <w:noProof/>
            <w:webHidden/>
          </w:rPr>
          <w:fldChar w:fldCharType="separate"/>
        </w:r>
        <w:r w:rsidR="00886E5D">
          <w:rPr>
            <w:noProof/>
            <w:webHidden/>
          </w:rPr>
          <w:t>33</w:t>
        </w:r>
        <w:r w:rsidR="00886E5D">
          <w:rPr>
            <w:noProof/>
            <w:webHidden/>
          </w:rPr>
          <w:fldChar w:fldCharType="end"/>
        </w:r>
      </w:hyperlink>
    </w:p>
    <w:p w14:paraId="709E3D7F" w14:textId="7C4957AF" w:rsidR="00886E5D" w:rsidRDefault="00E30B93">
      <w:pPr>
        <w:pStyle w:val="TOC4"/>
        <w:tabs>
          <w:tab w:val="right" w:leader="dot" w:pos="5030"/>
        </w:tabs>
        <w:rPr>
          <w:rFonts w:eastAsiaTheme="minorEastAsia"/>
          <w:smallCaps w:val="0"/>
          <w:noProof/>
          <w:sz w:val="22"/>
          <w:lang w:val="en-US" w:eastAsia="en-US" w:bidi="ar-SA"/>
        </w:rPr>
      </w:pPr>
      <w:hyperlink w:anchor="_Toc457565470" w:history="1">
        <w:r w:rsidR="00886E5D" w:rsidRPr="0072464C">
          <w:rPr>
            <w:rStyle w:val="Hyperlink"/>
            <w:noProof/>
          </w:rPr>
          <w:t>Služba pro převzetí služeb při selhání – mezi místním pracovištěm a systémem Azure</w:t>
        </w:r>
        <w:r w:rsidR="00886E5D">
          <w:rPr>
            <w:noProof/>
            <w:webHidden/>
          </w:rPr>
          <w:tab/>
        </w:r>
        <w:r w:rsidR="00886E5D">
          <w:rPr>
            <w:noProof/>
            <w:webHidden/>
          </w:rPr>
          <w:fldChar w:fldCharType="begin"/>
        </w:r>
        <w:r w:rsidR="00886E5D">
          <w:rPr>
            <w:noProof/>
            <w:webHidden/>
          </w:rPr>
          <w:instrText xml:space="preserve"> PAGEREF _Toc457565470 \h </w:instrText>
        </w:r>
        <w:r w:rsidR="00886E5D">
          <w:rPr>
            <w:noProof/>
            <w:webHidden/>
          </w:rPr>
        </w:r>
        <w:r w:rsidR="00886E5D">
          <w:rPr>
            <w:noProof/>
            <w:webHidden/>
          </w:rPr>
          <w:fldChar w:fldCharType="separate"/>
        </w:r>
        <w:r w:rsidR="00886E5D">
          <w:rPr>
            <w:noProof/>
            <w:webHidden/>
          </w:rPr>
          <w:t>34</w:t>
        </w:r>
        <w:r w:rsidR="00886E5D">
          <w:rPr>
            <w:noProof/>
            <w:webHidden/>
          </w:rPr>
          <w:fldChar w:fldCharType="end"/>
        </w:r>
      </w:hyperlink>
    </w:p>
    <w:p w14:paraId="01AA1206" w14:textId="565B4D71" w:rsidR="00886E5D" w:rsidRDefault="00E30B93">
      <w:pPr>
        <w:pStyle w:val="TOC4"/>
        <w:tabs>
          <w:tab w:val="right" w:leader="dot" w:pos="5030"/>
        </w:tabs>
        <w:rPr>
          <w:rFonts w:eastAsiaTheme="minorEastAsia"/>
          <w:smallCaps w:val="0"/>
          <w:noProof/>
          <w:sz w:val="22"/>
          <w:lang w:val="en-US" w:eastAsia="en-US" w:bidi="ar-SA"/>
        </w:rPr>
      </w:pPr>
      <w:hyperlink w:anchor="_Toc457565471" w:history="1">
        <w:r w:rsidR="00886E5D" w:rsidRPr="0072464C">
          <w:rPr>
            <w:rStyle w:val="Hyperlink"/>
            <w:noProof/>
          </w:rPr>
          <w:t>Služba pro převzetí služeb při selhání – mezi místními pracovišti</w:t>
        </w:r>
        <w:r w:rsidR="00886E5D">
          <w:rPr>
            <w:noProof/>
            <w:webHidden/>
          </w:rPr>
          <w:tab/>
        </w:r>
        <w:r w:rsidR="00886E5D">
          <w:rPr>
            <w:noProof/>
            <w:webHidden/>
          </w:rPr>
          <w:fldChar w:fldCharType="begin"/>
        </w:r>
        <w:r w:rsidR="00886E5D">
          <w:rPr>
            <w:noProof/>
            <w:webHidden/>
          </w:rPr>
          <w:instrText xml:space="preserve"> PAGEREF _Toc457565471 \h </w:instrText>
        </w:r>
        <w:r w:rsidR="00886E5D">
          <w:rPr>
            <w:noProof/>
            <w:webHidden/>
          </w:rPr>
        </w:r>
        <w:r w:rsidR="00886E5D">
          <w:rPr>
            <w:noProof/>
            <w:webHidden/>
          </w:rPr>
          <w:fldChar w:fldCharType="separate"/>
        </w:r>
        <w:r w:rsidR="00886E5D">
          <w:rPr>
            <w:noProof/>
            <w:webHidden/>
          </w:rPr>
          <w:t>34</w:t>
        </w:r>
        <w:r w:rsidR="00886E5D">
          <w:rPr>
            <w:noProof/>
            <w:webHidden/>
          </w:rPr>
          <w:fldChar w:fldCharType="end"/>
        </w:r>
      </w:hyperlink>
    </w:p>
    <w:p w14:paraId="74821E68" w14:textId="6B2CBCC5" w:rsidR="00886E5D" w:rsidRDefault="00E30B93">
      <w:pPr>
        <w:pStyle w:val="TOC4"/>
        <w:tabs>
          <w:tab w:val="right" w:leader="dot" w:pos="5030"/>
        </w:tabs>
        <w:rPr>
          <w:rFonts w:eastAsiaTheme="minorEastAsia"/>
          <w:smallCaps w:val="0"/>
          <w:noProof/>
          <w:sz w:val="22"/>
          <w:lang w:val="en-US" w:eastAsia="en-US" w:bidi="ar-SA"/>
        </w:rPr>
      </w:pPr>
      <w:hyperlink w:anchor="_Toc457565472" w:history="1">
        <w:r w:rsidR="00886E5D" w:rsidRPr="0072464C">
          <w:rPr>
            <w:rStyle w:val="Hyperlink"/>
            <w:noProof/>
          </w:rPr>
          <w:t>Databáze datových skladů SQL</w:t>
        </w:r>
        <w:r w:rsidR="00886E5D">
          <w:rPr>
            <w:noProof/>
            <w:webHidden/>
          </w:rPr>
          <w:tab/>
        </w:r>
        <w:r w:rsidR="00886E5D">
          <w:rPr>
            <w:noProof/>
            <w:webHidden/>
          </w:rPr>
          <w:fldChar w:fldCharType="begin"/>
        </w:r>
        <w:r w:rsidR="00886E5D">
          <w:rPr>
            <w:noProof/>
            <w:webHidden/>
          </w:rPr>
          <w:instrText xml:space="preserve"> PAGEREF _Toc457565472 \h </w:instrText>
        </w:r>
        <w:r w:rsidR="00886E5D">
          <w:rPr>
            <w:noProof/>
            <w:webHidden/>
          </w:rPr>
        </w:r>
        <w:r w:rsidR="00886E5D">
          <w:rPr>
            <w:noProof/>
            <w:webHidden/>
          </w:rPr>
          <w:fldChar w:fldCharType="separate"/>
        </w:r>
        <w:r w:rsidR="00886E5D">
          <w:rPr>
            <w:noProof/>
            <w:webHidden/>
          </w:rPr>
          <w:t>35</w:t>
        </w:r>
        <w:r w:rsidR="00886E5D">
          <w:rPr>
            <w:noProof/>
            <w:webHidden/>
          </w:rPr>
          <w:fldChar w:fldCharType="end"/>
        </w:r>
      </w:hyperlink>
    </w:p>
    <w:p w14:paraId="3ED57EC2" w14:textId="2F39C4F4" w:rsidR="00886E5D" w:rsidRDefault="00E30B93">
      <w:pPr>
        <w:pStyle w:val="TOC4"/>
        <w:tabs>
          <w:tab w:val="right" w:leader="dot" w:pos="5030"/>
        </w:tabs>
        <w:rPr>
          <w:rFonts w:eastAsiaTheme="minorEastAsia"/>
          <w:smallCaps w:val="0"/>
          <w:noProof/>
          <w:sz w:val="22"/>
          <w:lang w:val="en-US" w:eastAsia="en-US" w:bidi="ar-SA"/>
        </w:rPr>
      </w:pPr>
      <w:hyperlink w:anchor="_Toc457565473" w:history="1">
        <w:r w:rsidR="00886E5D" w:rsidRPr="0072464C">
          <w:rPr>
            <w:rStyle w:val="Hyperlink"/>
            <w:noProof/>
          </w:rPr>
          <w:t>Služba databáze SQL (základní, standardní a premium vrstva)</w:t>
        </w:r>
        <w:r w:rsidR="00886E5D">
          <w:rPr>
            <w:noProof/>
            <w:webHidden/>
          </w:rPr>
          <w:tab/>
        </w:r>
        <w:r w:rsidR="00886E5D">
          <w:rPr>
            <w:noProof/>
            <w:webHidden/>
          </w:rPr>
          <w:fldChar w:fldCharType="begin"/>
        </w:r>
        <w:r w:rsidR="00886E5D">
          <w:rPr>
            <w:noProof/>
            <w:webHidden/>
          </w:rPr>
          <w:instrText xml:space="preserve"> PAGEREF _Toc457565473 \h </w:instrText>
        </w:r>
        <w:r w:rsidR="00886E5D">
          <w:rPr>
            <w:noProof/>
            <w:webHidden/>
          </w:rPr>
        </w:r>
        <w:r w:rsidR="00886E5D">
          <w:rPr>
            <w:noProof/>
            <w:webHidden/>
          </w:rPr>
          <w:fldChar w:fldCharType="separate"/>
        </w:r>
        <w:r w:rsidR="00886E5D">
          <w:rPr>
            <w:noProof/>
            <w:webHidden/>
          </w:rPr>
          <w:t>35</w:t>
        </w:r>
        <w:r w:rsidR="00886E5D">
          <w:rPr>
            <w:noProof/>
            <w:webHidden/>
          </w:rPr>
          <w:fldChar w:fldCharType="end"/>
        </w:r>
      </w:hyperlink>
    </w:p>
    <w:p w14:paraId="1F6CAAFA" w14:textId="433D9A90" w:rsidR="00886E5D" w:rsidRDefault="00E30B93">
      <w:pPr>
        <w:pStyle w:val="TOC4"/>
        <w:tabs>
          <w:tab w:val="right" w:leader="dot" w:pos="5030"/>
        </w:tabs>
        <w:rPr>
          <w:rFonts w:eastAsiaTheme="minorEastAsia"/>
          <w:smallCaps w:val="0"/>
          <w:noProof/>
          <w:sz w:val="22"/>
          <w:lang w:val="en-US" w:eastAsia="en-US" w:bidi="ar-SA"/>
        </w:rPr>
      </w:pPr>
      <w:hyperlink w:anchor="_Toc457565474" w:history="1">
        <w:r w:rsidR="00886E5D" w:rsidRPr="0072464C">
          <w:rPr>
            <w:rStyle w:val="Hyperlink"/>
            <w:noProof/>
          </w:rPr>
          <w:t>Služba databáze SQL (webová a podniková vrstva)</w:t>
        </w:r>
        <w:r w:rsidR="00886E5D">
          <w:rPr>
            <w:noProof/>
            <w:webHidden/>
          </w:rPr>
          <w:tab/>
        </w:r>
        <w:r w:rsidR="00886E5D">
          <w:rPr>
            <w:noProof/>
            <w:webHidden/>
          </w:rPr>
          <w:fldChar w:fldCharType="begin"/>
        </w:r>
        <w:r w:rsidR="00886E5D">
          <w:rPr>
            <w:noProof/>
            <w:webHidden/>
          </w:rPr>
          <w:instrText xml:space="preserve"> PAGEREF _Toc457565474 \h </w:instrText>
        </w:r>
        <w:r w:rsidR="00886E5D">
          <w:rPr>
            <w:noProof/>
            <w:webHidden/>
          </w:rPr>
        </w:r>
        <w:r w:rsidR="00886E5D">
          <w:rPr>
            <w:noProof/>
            <w:webHidden/>
          </w:rPr>
          <w:fldChar w:fldCharType="separate"/>
        </w:r>
        <w:r w:rsidR="00886E5D">
          <w:rPr>
            <w:noProof/>
            <w:webHidden/>
          </w:rPr>
          <w:t>36</w:t>
        </w:r>
        <w:r w:rsidR="00886E5D">
          <w:rPr>
            <w:noProof/>
            <w:webHidden/>
          </w:rPr>
          <w:fldChar w:fldCharType="end"/>
        </w:r>
      </w:hyperlink>
    </w:p>
    <w:p w14:paraId="26E7EBC6" w14:textId="508FF4B3" w:rsidR="00886E5D" w:rsidRDefault="00E30B93">
      <w:pPr>
        <w:pStyle w:val="TOC4"/>
        <w:tabs>
          <w:tab w:val="right" w:leader="dot" w:pos="5030"/>
        </w:tabs>
        <w:rPr>
          <w:rFonts w:eastAsiaTheme="minorEastAsia"/>
          <w:smallCaps w:val="0"/>
          <w:noProof/>
          <w:sz w:val="22"/>
          <w:lang w:val="en-US" w:eastAsia="en-US" w:bidi="ar-SA"/>
        </w:rPr>
      </w:pPr>
      <w:hyperlink w:anchor="_Toc457565475" w:history="1">
        <w:r w:rsidR="00886E5D" w:rsidRPr="0072464C">
          <w:rPr>
            <w:rStyle w:val="Hyperlink"/>
            <w:noProof/>
          </w:rPr>
          <w:t>SQL Server Stretch Database</w:t>
        </w:r>
        <w:r w:rsidR="00886E5D">
          <w:rPr>
            <w:noProof/>
            <w:webHidden/>
          </w:rPr>
          <w:tab/>
        </w:r>
        <w:r w:rsidR="00886E5D">
          <w:rPr>
            <w:noProof/>
            <w:webHidden/>
          </w:rPr>
          <w:fldChar w:fldCharType="begin"/>
        </w:r>
        <w:r w:rsidR="00886E5D">
          <w:rPr>
            <w:noProof/>
            <w:webHidden/>
          </w:rPr>
          <w:instrText xml:space="preserve"> PAGEREF _Toc457565475 \h </w:instrText>
        </w:r>
        <w:r w:rsidR="00886E5D">
          <w:rPr>
            <w:noProof/>
            <w:webHidden/>
          </w:rPr>
        </w:r>
        <w:r w:rsidR="00886E5D">
          <w:rPr>
            <w:noProof/>
            <w:webHidden/>
          </w:rPr>
          <w:fldChar w:fldCharType="separate"/>
        </w:r>
        <w:r w:rsidR="00886E5D">
          <w:rPr>
            <w:noProof/>
            <w:webHidden/>
          </w:rPr>
          <w:t>36</w:t>
        </w:r>
        <w:r w:rsidR="00886E5D">
          <w:rPr>
            <w:noProof/>
            <w:webHidden/>
          </w:rPr>
          <w:fldChar w:fldCharType="end"/>
        </w:r>
      </w:hyperlink>
    </w:p>
    <w:p w14:paraId="2A4CD230" w14:textId="292E2158" w:rsidR="00886E5D" w:rsidRDefault="00E30B93">
      <w:pPr>
        <w:pStyle w:val="TOC4"/>
        <w:tabs>
          <w:tab w:val="right" w:leader="dot" w:pos="5030"/>
        </w:tabs>
        <w:rPr>
          <w:rFonts w:eastAsiaTheme="minorEastAsia"/>
          <w:smallCaps w:val="0"/>
          <w:noProof/>
          <w:sz w:val="22"/>
          <w:lang w:val="en-US" w:eastAsia="en-US" w:bidi="ar-SA"/>
        </w:rPr>
      </w:pPr>
      <w:hyperlink w:anchor="_Toc457565476" w:history="1">
        <w:r w:rsidR="00886E5D" w:rsidRPr="0072464C">
          <w:rPr>
            <w:rStyle w:val="Hyperlink"/>
            <w:noProof/>
          </w:rPr>
          <w:t>Služba úložiště</w:t>
        </w:r>
        <w:r w:rsidR="00886E5D">
          <w:rPr>
            <w:noProof/>
            <w:webHidden/>
          </w:rPr>
          <w:tab/>
        </w:r>
        <w:r w:rsidR="00886E5D">
          <w:rPr>
            <w:noProof/>
            <w:webHidden/>
          </w:rPr>
          <w:fldChar w:fldCharType="begin"/>
        </w:r>
        <w:r w:rsidR="00886E5D">
          <w:rPr>
            <w:noProof/>
            <w:webHidden/>
          </w:rPr>
          <w:instrText xml:space="preserve"> PAGEREF _Toc457565476 \h </w:instrText>
        </w:r>
        <w:r w:rsidR="00886E5D">
          <w:rPr>
            <w:noProof/>
            <w:webHidden/>
          </w:rPr>
        </w:r>
        <w:r w:rsidR="00886E5D">
          <w:rPr>
            <w:noProof/>
            <w:webHidden/>
          </w:rPr>
          <w:fldChar w:fldCharType="separate"/>
        </w:r>
        <w:r w:rsidR="00886E5D">
          <w:rPr>
            <w:noProof/>
            <w:webHidden/>
          </w:rPr>
          <w:t>36</w:t>
        </w:r>
        <w:r w:rsidR="00886E5D">
          <w:rPr>
            <w:noProof/>
            <w:webHidden/>
          </w:rPr>
          <w:fldChar w:fldCharType="end"/>
        </w:r>
      </w:hyperlink>
    </w:p>
    <w:p w14:paraId="60284B4F" w14:textId="1B75D133" w:rsidR="00886E5D" w:rsidRDefault="00E30B93">
      <w:pPr>
        <w:pStyle w:val="TOC4"/>
        <w:tabs>
          <w:tab w:val="right" w:leader="dot" w:pos="5030"/>
        </w:tabs>
        <w:rPr>
          <w:rFonts w:eastAsiaTheme="minorEastAsia"/>
          <w:smallCaps w:val="0"/>
          <w:noProof/>
          <w:sz w:val="22"/>
          <w:lang w:val="en-US" w:eastAsia="en-US" w:bidi="ar-SA"/>
        </w:rPr>
      </w:pPr>
      <w:hyperlink w:anchor="_Toc457565477" w:history="1">
        <w:r w:rsidR="00886E5D" w:rsidRPr="0072464C">
          <w:rPr>
            <w:rStyle w:val="Hyperlink"/>
            <w:noProof/>
          </w:rPr>
          <w:t>Služba StorSimple</w:t>
        </w:r>
        <w:r w:rsidR="00886E5D">
          <w:rPr>
            <w:noProof/>
            <w:webHidden/>
          </w:rPr>
          <w:tab/>
        </w:r>
        <w:r w:rsidR="00886E5D">
          <w:rPr>
            <w:noProof/>
            <w:webHidden/>
          </w:rPr>
          <w:fldChar w:fldCharType="begin"/>
        </w:r>
        <w:r w:rsidR="00886E5D">
          <w:rPr>
            <w:noProof/>
            <w:webHidden/>
          </w:rPr>
          <w:instrText xml:space="preserve"> PAGEREF _Toc457565477 \h </w:instrText>
        </w:r>
        <w:r w:rsidR="00886E5D">
          <w:rPr>
            <w:noProof/>
            <w:webHidden/>
          </w:rPr>
        </w:r>
        <w:r w:rsidR="00886E5D">
          <w:rPr>
            <w:noProof/>
            <w:webHidden/>
          </w:rPr>
          <w:fldChar w:fldCharType="separate"/>
        </w:r>
        <w:r w:rsidR="00886E5D">
          <w:rPr>
            <w:noProof/>
            <w:webHidden/>
          </w:rPr>
          <w:t>38</w:t>
        </w:r>
        <w:r w:rsidR="00886E5D">
          <w:rPr>
            <w:noProof/>
            <w:webHidden/>
          </w:rPr>
          <w:fldChar w:fldCharType="end"/>
        </w:r>
      </w:hyperlink>
    </w:p>
    <w:p w14:paraId="04DE07AB" w14:textId="2101C387" w:rsidR="00886E5D" w:rsidRDefault="00E30B93">
      <w:pPr>
        <w:pStyle w:val="TOC4"/>
        <w:tabs>
          <w:tab w:val="right" w:leader="dot" w:pos="5030"/>
        </w:tabs>
        <w:rPr>
          <w:rFonts w:eastAsiaTheme="minorEastAsia"/>
          <w:smallCaps w:val="0"/>
          <w:noProof/>
          <w:sz w:val="22"/>
          <w:lang w:val="en-US" w:eastAsia="en-US" w:bidi="ar-SA"/>
        </w:rPr>
      </w:pPr>
      <w:hyperlink w:anchor="_Toc457565478" w:history="1">
        <w:r w:rsidR="00886E5D" w:rsidRPr="0072464C">
          <w:rPr>
            <w:rStyle w:val="Hyperlink"/>
            <w:noProof/>
          </w:rPr>
          <w:t>Analýza proudu – volání API</w:t>
        </w:r>
        <w:r w:rsidR="00886E5D">
          <w:rPr>
            <w:noProof/>
            <w:webHidden/>
          </w:rPr>
          <w:tab/>
        </w:r>
        <w:r w:rsidR="00886E5D">
          <w:rPr>
            <w:noProof/>
            <w:webHidden/>
          </w:rPr>
          <w:fldChar w:fldCharType="begin"/>
        </w:r>
        <w:r w:rsidR="00886E5D">
          <w:rPr>
            <w:noProof/>
            <w:webHidden/>
          </w:rPr>
          <w:instrText xml:space="preserve"> PAGEREF _Toc457565478 \h </w:instrText>
        </w:r>
        <w:r w:rsidR="00886E5D">
          <w:rPr>
            <w:noProof/>
            <w:webHidden/>
          </w:rPr>
        </w:r>
        <w:r w:rsidR="00886E5D">
          <w:rPr>
            <w:noProof/>
            <w:webHidden/>
          </w:rPr>
          <w:fldChar w:fldCharType="separate"/>
        </w:r>
        <w:r w:rsidR="00886E5D">
          <w:rPr>
            <w:noProof/>
            <w:webHidden/>
          </w:rPr>
          <w:t>39</w:t>
        </w:r>
        <w:r w:rsidR="00886E5D">
          <w:rPr>
            <w:noProof/>
            <w:webHidden/>
          </w:rPr>
          <w:fldChar w:fldCharType="end"/>
        </w:r>
      </w:hyperlink>
    </w:p>
    <w:p w14:paraId="54D8E929" w14:textId="49AFCA7D" w:rsidR="00886E5D" w:rsidRDefault="00E30B93">
      <w:pPr>
        <w:pStyle w:val="TOC4"/>
        <w:tabs>
          <w:tab w:val="right" w:leader="dot" w:pos="5030"/>
        </w:tabs>
        <w:rPr>
          <w:rFonts w:eastAsiaTheme="minorEastAsia"/>
          <w:smallCaps w:val="0"/>
          <w:noProof/>
          <w:sz w:val="22"/>
          <w:lang w:val="en-US" w:eastAsia="en-US" w:bidi="ar-SA"/>
        </w:rPr>
      </w:pPr>
      <w:hyperlink w:anchor="_Toc457565479" w:history="1">
        <w:r w:rsidR="00886E5D" w:rsidRPr="0072464C">
          <w:rPr>
            <w:rStyle w:val="Hyperlink"/>
            <w:noProof/>
          </w:rPr>
          <w:t>Analýza proudu – úlohy</w:t>
        </w:r>
        <w:r w:rsidR="00886E5D">
          <w:rPr>
            <w:noProof/>
            <w:webHidden/>
          </w:rPr>
          <w:tab/>
        </w:r>
        <w:r w:rsidR="00886E5D">
          <w:rPr>
            <w:noProof/>
            <w:webHidden/>
          </w:rPr>
          <w:fldChar w:fldCharType="begin"/>
        </w:r>
        <w:r w:rsidR="00886E5D">
          <w:rPr>
            <w:noProof/>
            <w:webHidden/>
          </w:rPr>
          <w:instrText xml:space="preserve"> PAGEREF _Toc457565479 \h </w:instrText>
        </w:r>
        <w:r w:rsidR="00886E5D">
          <w:rPr>
            <w:noProof/>
            <w:webHidden/>
          </w:rPr>
        </w:r>
        <w:r w:rsidR="00886E5D">
          <w:rPr>
            <w:noProof/>
            <w:webHidden/>
          </w:rPr>
          <w:fldChar w:fldCharType="separate"/>
        </w:r>
        <w:r w:rsidR="00886E5D">
          <w:rPr>
            <w:noProof/>
            <w:webHidden/>
          </w:rPr>
          <w:t>39</w:t>
        </w:r>
        <w:r w:rsidR="00886E5D">
          <w:rPr>
            <w:noProof/>
            <w:webHidden/>
          </w:rPr>
          <w:fldChar w:fldCharType="end"/>
        </w:r>
      </w:hyperlink>
    </w:p>
    <w:p w14:paraId="2075B305" w14:textId="42A716C2" w:rsidR="00886E5D" w:rsidRDefault="00E30B93">
      <w:pPr>
        <w:pStyle w:val="TOC4"/>
        <w:tabs>
          <w:tab w:val="right" w:leader="dot" w:pos="5030"/>
        </w:tabs>
        <w:rPr>
          <w:rFonts w:eastAsiaTheme="minorEastAsia"/>
          <w:smallCaps w:val="0"/>
          <w:noProof/>
          <w:sz w:val="22"/>
          <w:lang w:val="en-US" w:eastAsia="en-US" w:bidi="ar-SA"/>
        </w:rPr>
      </w:pPr>
      <w:hyperlink w:anchor="_Toc457565480" w:history="1">
        <w:r w:rsidR="00886E5D" w:rsidRPr="0072464C">
          <w:rPr>
            <w:rStyle w:val="Hyperlink"/>
            <w:noProof/>
          </w:rPr>
          <w:t>Služba správce provozu</w:t>
        </w:r>
        <w:r w:rsidR="00886E5D">
          <w:rPr>
            <w:noProof/>
            <w:webHidden/>
          </w:rPr>
          <w:tab/>
        </w:r>
        <w:r w:rsidR="00886E5D">
          <w:rPr>
            <w:noProof/>
            <w:webHidden/>
          </w:rPr>
          <w:fldChar w:fldCharType="begin"/>
        </w:r>
        <w:r w:rsidR="00886E5D">
          <w:rPr>
            <w:noProof/>
            <w:webHidden/>
          </w:rPr>
          <w:instrText xml:space="preserve"> PAGEREF _Toc457565480 \h </w:instrText>
        </w:r>
        <w:r w:rsidR="00886E5D">
          <w:rPr>
            <w:noProof/>
            <w:webHidden/>
          </w:rPr>
        </w:r>
        <w:r w:rsidR="00886E5D">
          <w:rPr>
            <w:noProof/>
            <w:webHidden/>
          </w:rPr>
          <w:fldChar w:fldCharType="separate"/>
        </w:r>
        <w:r w:rsidR="00886E5D">
          <w:rPr>
            <w:noProof/>
            <w:webHidden/>
          </w:rPr>
          <w:t>39</w:t>
        </w:r>
        <w:r w:rsidR="00886E5D">
          <w:rPr>
            <w:noProof/>
            <w:webHidden/>
          </w:rPr>
          <w:fldChar w:fldCharType="end"/>
        </w:r>
      </w:hyperlink>
    </w:p>
    <w:p w14:paraId="5E619A96" w14:textId="4B4AED46" w:rsidR="00886E5D" w:rsidRDefault="00E30B93">
      <w:pPr>
        <w:pStyle w:val="TOC4"/>
        <w:tabs>
          <w:tab w:val="right" w:leader="dot" w:pos="5030"/>
        </w:tabs>
        <w:rPr>
          <w:rFonts w:eastAsiaTheme="minorEastAsia"/>
          <w:smallCaps w:val="0"/>
          <w:noProof/>
          <w:sz w:val="22"/>
          <w:lang w:val="en-US" w:eastAsia="en-US" w:bidi="ar-SA"/>
        </w:rPr>
      </w:pPr>
      <w:hyperlink w:anchor="_Toc457565481" w:history="1">
        <w:r w:rsidR="00886E5D" w:rsidRPr="0072464C">
          <w:rPr>
            <w:rStyle w:val="Hyperlink"/>
            <w:noProof/>
          </w:rPr>
          <w:t>Virtuální počítače</w:t>
        </w:r>
        <w:r w:rsidR="00886E5D">
          <w:rPr>
            <w:noProof/>
            <w:webHidden/>
          </w:rPr>
          <w:tab/>
        </w:r>
        <w:r w:rsidR="00886E5D">
          <w:rPr>
            <w:noProof/>
            <w:webHidden/>
          </w:rPr>
          <w:fldChar w:fldCharType="begin"/>
        </w:r>
        <w:r w:rsidR="00886E5D">
          <w:rPr>
            <w:noProof/>
            <w:webHidden/>
          </w:rPr>
          <w:instrText xml:space="preserve"> PAGEREF _Toc457565481 \h </w:instrText>
        </w:r>
        <w:r w:rsidR="00886E5D">
          <w:rPr>
            <w:noProof/>
            <w:webHidden/>
          </w:rPr>
        </w:r>
        <w:r w:rsidR="00886E5D">
          <w:rPr>
            <w:noProof/>
            <w:webHidden/>
          </w:rPr>
          <w:fldChar w:fldCharType="separate"/>
        </w:r>
        <w:r w:rsidR="00886E5D">
          <w:rPr>
            <w:noProof/>
            <w:webHidden/>
          </w:rPr>
          <w:t>40</w:t>
        </w:r>
        <w:r w:rsidR="00886E5D">
          <w:rPr>
            <w:noProof/>
            <w:webHidden/>
          </w:rPr>
          <w:fldChar w:fldCharType="end"/>
        </w:r>
      </w:hyperlink>
    </w:p>
    <w:p w14:paraId="6174492D" w14:textId="0898DE03" w:rsidR="00886E5D" w:rsidRDefault="00E30B93">
      <w:pPr>
        <w:pStyle w:val="TOC4"/>
        <w:tabs>
          <w:tab w:val="right" w:leader="dot" w:pos="5030"/>
        </w:tabs>
        <w:rPr>
          <w:rFonts w:eastAsiaTheme="minorEastAsia"/>
          <w:smallCaps w:val="0"/>
          <w:noProof/>
          <w:sz w:val="22"/>
          <w:lang w:val="en-US" w:eastAsia="en-US" w:bidi="ar-SA"/>
        </w:rPr>
      </w:pPr>
      <w:hyperlink w:anchor="_Toc457565482" w:history="1">
        <w:r w:rsidR="00886E5D" w:rsidRPr="0072464C">
          <w:rPr>
            <w:rStyle w:val="Hyperlink"/>
            <w:noProof/>
          </w:rPr>
          <w:t>Služba VPN Gateway</w:t>
        </w:r>
        <w:r w:rsidR="00886E5D">
          <w:rPr>
            <w:noProof/>
            <w:webHidden/>
          </w:rPr>
          <w:tab/>
        </w:r>
        <w:r w:rsidR="00886E5D">
          <w:rPr>
            <w:noProof/>
            <w:webHidden/>
          </w:rPr>
          <w:fldChar w:fldCharType="begin"/>
        </w:r>
        <w:r w:rsidR="00886E5D">
          <w:rPr>
            <w:noProof/>
            <w:webHidden/>
          </w:rPr>
          <w:instrText xml:space="preserve"> PAGEREF _Toc457565482 \h </w:instrText>
        </w:r>
        <w:r w:rsidR="00886E5D">
          <w:rPr>
            <w:noProof/>
            <w:webHidden/>
          </w:rPr>
        </w:r>
        <w:r w:rsidR="00886E5D">
          <w:rPr>
            <w:noProof/>
            <w:webHidden/>
          </w:rPr>
          <w:fldChar w:fldCharType="separate"/>
        </w:r>
        <w:r w:rsidR="00886E5D">
          <w:rPr>
            <w:noProof/>
            <w:webHidden/>
          </w:rPr>
          <w:t>40</w:t>
        </w:r>
        <w:r w:rsidR="00886E5D">
          <w:rPr>
            <w:noProof/>
            <w:webHidden/>
          </w:rPr>
          <w:fldChar w:fldCharType="end"/>
        </w:r>
      </w:hyperlink>
    </w:p>
    <w:p w14:paraId="452837A3" w14:textId="509935DE" w:rsidR="00886E5D" w:rsidRDefault="00E30B93">
      <w:pPr>
        <w:pStyle w:val="TOC4"/>
        <w:tabs>
          <w:tab w:val="right" w:leader="dot" w:pos="5030"/>
        </w:tabs>
        <w:rPr>
          <w:rFonts w:eastAsiaTheme="minorEastAsia"/>
          <w:smallCaps w:val="0"/>
          <w:noProof/>
          <w:sz w:val="22"/>
          <w:lang w:val="en-US" w:eastAsia="en-US" w:bidi="ar-SA"/>
        </w:rPr>
      </w:pPr>
      <w:hyperlink w:anchor="_Toc457565483" w:history="1">
        <w:r w:rsidR="00886E5D" w:rsidRPr="0072464C">
          <w:rPr>
            <w:rStyle w:val="Hyperlink"/>
            <w:noProof/>
          </w:rPr>
          <w:t>Visual Studio Online – Služba sestavení</w:t>
        </w:r>
        <w:r w:rsidR="00886E5D">
          <w:rPr>
            <w:noProof/>
            <w:webHidden/>
          </w:rPr>
          <w:tab/>
        </w:r>
        <w:r w:rsidR="00886E5D">
          <w:rPr>
            <w:noProof/>
            <w:webHidden/>
          </w:rPr>
          <w:fldChar w:fldCharType="begin"/>
        </w:r>
        <w:r w:rsidR="00886E5D">
          <w:rPr>
            <w:noProof/>
            <w:webHidden/>
          </w:rPr>
          <w:instrText xml:space="preserve"> PAGEREF _Toc457565483 \h </w:instrText>
        </w:r>
        <w:r w:rsidR="00886E5D">
          <w:rPr>
            <w:noProof/>
            <w:webHidden/>
          </w:rPr>
        </w:r>
        <w:r w:rsidR="00886E5D">
          <w:rPr>
            <w:noProof/>
            <w:webHidden/>
          </w:rPr>
          <w:fldChar w:fldCharType="separate"/>
        </w:r>
        <w:r w:rsidR="00886E5D">
          <w:rPr>
            <w:noProof/>
            <w:webHidden/>
          </w:rPr>
          <w:t>41</w:t>
        </w:r>
        <w:r w:rsidR="00886E5D">
          <w:rPr>
            <w:noProof/>
            <w:webHidden/>
          </w:rPr>
          <w:fldChar w:fldCharType="end"/>
        </w:r>
      </w:hyperlink>
    </w:p>
    <w:p w14:paraId="32EB3E75" w14:textId="5916671A" w:rsidR="00886E5D" w:rsidRDefault="00E30B93">
      <w:pPr>
        <w:pStyle w:val="TOC4"/>
        <w:tabs>
          <w:tab w:val="right" w:leader="dot" w:pos="5030"/>
        </w:tabs>
        <w:rPr>
          <w:rFonts w:eastAsiaTheme="minorEastAsia"/>
          <w:smallCaps w:val="0"/>
          <w:noProof/>
          <w:sz w:val="22"/>
          <w:lang w:val="en-US" w:eastAsia="en-US" w:bidi="ar-SA"/>
        </w:rPr>
      </w:pPr>
      <w:hyperlink w:anchor="_Toc457565484" w:history="1">
        <w:r w:rsidR="00886E5D" w:rsidRPr="0072464C">
          <w:rPr>
            <w:rStyle w:val="Hyperlink"/>
            <w:noProof/>
          </w:rPr>
          <w:t>Visual Studio Online – služba testování zátěže</w:t>
        </w:r>
        <w:r w:rsidR="00886E5D">
          <w:rPr>
            <w:noProof/>
            <w:webHidden/>
          </w:rPr>
          <w:tab/>
        </w:r>
        <w:r w:rsidR="00886E5D">
          <w:rPr>
            <w:noProof/>
            <w:webHidden/>
          </w:rPr>
          <w:fldChar w:fldCharType="begin"/>
        </w:r>
        <w:r w:rsidR="00886E5D">
          <w:rPr>
            <w:noProof/>
            <w:webHidden/>
          </w:rPr>
          <w:instrText xml:space="preserve"> PAGEREF _Toc457565484 \h </w:instrText>
        </w:r>
        <w:r w:rsidR="00886E5D">
          <w:rPr>
            <w:noProof/>
            <w:webHidden/>
          </w:rPr>
        </w:r>
        <w:r w:rsidR="00886E5D">
          <w:rPr>
            <w:noProof/>
            <w:webHidden/>
          </w:rPr>
          <w:fldChar w:fldCharType="separate"/>
        </w:r>
        <w:r w:rsidR="00886E5D">
          <w:rPr>
            <w:noProof/>
            <w:webHidden/>
          </w:rPr>
          <w:t>41</w:t>
        </w:r>
        <w:r w:rsidR="00886E5D">
          <w:rPr>
            <w:noProof/>
            <w:webHidden/>
          </w:rPr>
          <w:fldChar w:fldCharType="end"/>
        </w:r>
      </w:hyperlink>
    </w:p>
    <w:p w14:paraId="05C7EAF8" w14:textId="3C3B40FE" w:rsidR="00886E5D" w:rsidRDefault="00E30B93">
      <w:pPr>
        <w:pStyle w:val="TOC4"/>
        <w:tabs>
          <w:tab w:val="right" w:leader="dot" w:pos="5030"/>
        </w:tabs>
        <w:rPr>
          <w:rFonts w:eastAsiaTheme="minorEastAsia"/>
          <w:smallCaps w:val="0"/>
          <w:noProof/>
          <w:sz w:val="22"/>
          <w:lang w:val="en-US" w:eastAsia="en-US" w:bidi="ar-SA"/>
        </w:rPr>
      </w:pPr>
      <w:hyperlink w:anchor="_Toc457565485" w:history="1">
        <w:r w:rsidR="00886E5D" w:rsidRPr="0072464C">
          <w:rPr>
            <w:rStyle w:val="Hyperlink"/>
            <w:noProof/>
          </w:rPr>
          <w:t>Visual Studio Online – Služba uživatelských plánů</w:t>
        </w:r>
        <w:r w:rsidR="00886E5D">
          <w:rPr>
            <w:noProof/>
            <w:webHidden/>
          </w:rPr>
          <w:tab/>
        </w:r>
        <w:r w:rsidR="00886E5D">
          <w:rPr>
            <w:noProof/>
            <w:webHidden/>
          </w:rPr>
          <w:fldChar w:fldCharType="begin"/>
        </w:r>
        <w:r w:rsidR="00886E5D">
          <w:rPr>
            <w:noProof/>
            <w:webHidden/>
          </w:rPr>
          <w:instrText xml:space="preserve"> PAGEREF _Toc457565485 \h </w:instrText>
        </w:r>
        <w:r w:rsidR="00886E5D">
          <w:rPr>
            <w:noProof/>
            <w:webHidden/>
          </w:rPr>
        </w:r>
        <w:r w:rsidR="00886E5D">
          <w:rPr>
            <w:noProof/>
            <w:webHidden/>
          </w:rPr>
          <w:fldChar w:fldCharType="separate"/>
        </w:r>
        <w:r w:rsidR="00886E5D">
          <w:rPr>
            <w:noProof/>
            <w:webHidden/>
          </w:rPr>
          <w:t>42</w:t>
        </w:r>
        <w:r w:rsidR="00886E5D">
          <w:rPr>
            <w:noProof/>
            <w:webHidden/>
          </w:rPr>
          <w:fldChar w:fldCharType="end"/>
        </w:r>
      </w:hyperlink>
    </w:p>
    <w:p w14:paraId="618DE51D" w14:textId="066A08E2" w:rsidR="00886E5D" w:rsidRDefault="00E30B93">
      <w:pPr>
        <w:pStyle w:val="TOC2"/>
        <w:tabs>
          <w:tab w:val="right" w:leader="dot" w:pos="5030"/>
        </w:tabs>
        <w:rPr>
          <w:rFonts w:eastAsiaTheme="minorEastAsia"/>
          <w:b w:val="0"/>
          <w:smallCaps w:val="0"/>
          <w:noProof/>
          <w:sz w:val="22"/>
          <w:lang w:val="en-US" w:eastAsia="en-US" w:bidi="ar-SA"/>
        </w:rPr>
      </w:pPr>
      <w:hyperlink w:anchor="_Toc457565486" w:history="1">
        <w:r w:rsidR="00886E5D" w:rsidRPr="0072464C">
          <w:rPr>
            <w:rStyle w:val="Hyperlink"/>
            <w:noProof/>
          </w:rPr>
          <w:t>Ostatní služby online</w:t>
        </w:r>
        <w:r w:rsidR="00886E5D">
          <w:rPr>
            <w:noProof/>
            <w:webHidden/>
          </w:rPr>
          <w:tab/>
        </w:r>
        <w:r w:rsidR="00886E5D">
          <w:rPr>
            <w:noProof/>
            <w:webHidden/>
          </w:rPr>
          <w:fldChar w:fldCharType="begin"/>
        </w:r>
        <w:r w:rsidR="00886E5D">
          <w:rPr>
            <w:noProof/>
            <w:webHidden/>
          </w:rPr>
          <w:instrText xml:space="preserve"> PAGEREF _Toc457565486 \h </w:instrText>
        </w:r>
        <w:r w:rsidR="00886E5D">
          <w:rPr>
            <w:noProof/>
            <w:webHidden/>
          </w:rPr>
        </w:r>
        <w:r w:rsidR="00886E5D">
          <w:rPr>
            <w:noProof/>
            <w:webHidden/>
          </w:rPr>
          <w:fldChar w:fldCharType="separate"/>
        </w:r>
        <w:r w:rsidR="00886E5D">
          <w:rPr>
            <w:noProof/>
            <w:webHidden/>
          </w:rPr>
          <w:t>42</w:t>
        </w:r>
        <w:r w:rsidR="00886E5D">
          <w:rPr>
            <w:noProof/>
            <w:webHidden/>
          </w:rPr>
          <w:fldChar w:fldCharType="end"/>
        </w:r>
      </w:hyperlink>
    </w:p>
    <w:p w14:paraId="1B9B6C25" w14:textId="728CCAC5" w:rsidR="00886E5D" w:rsidRDefault="00E30B93">
      <w:pPr>
        <w:pStyle w:val="TOC4"/>
        <w:tabs>
          <w:tab w:val="right" w:leader="dot" w:pos="5030"/>
        </w:tabs>
        <w:rPr>
          <w:rFonts w:eastAsiaTheme="minorEastAsia"/>
          <w:smallCaps w:val="0"/>
          <w:noProof/>
          <w:sz w:val="22"/>
          <w:lang w:val="en-US" w:eastAsia="en-US" w:bidi="ar-SA"/>
        </w:rPr>
      </w:pPr>
      <w:hyperlink w:anchor="_Toc457565487" w:history="1">
        <w:r w:rsidR="00886E5D" w:rsidRPr="0072464C">
          <w:rPr>
            <w:rStyle w:val="Hyperlink"/>
            <w:noProof/>
          </w:rPr>
          <w:t>Bing Maps Enterprise Platform</w:t>
        </w:r>
        <w:r w:rsidR="00886E5D">
          <w:rPr>
            <w:noProof/>
            <w:webHidden/>
          </w:rPr>
          <w:tab/>
        </w:r>
        <w:r w:rsidR="00886E5D">
          <w:rPr>
            <w:noProof/>
            <w:webHidden/>
          </w:rPr>
          <w:fldChar w:fldCharType="begin"/>
        </w:r>
        <w:r w:rsidR="00886E5D">
          <w:rPr>
            <w:noProof/>
            <w:webHidden/>
          </w:rPr>
          <w:instrText xml:space="preserve"> PAGEREF _Toc457565487 \h </w:instrText>
        </w:r>
        <w:r w:rsidR="00886E5D">
          <w:rPr>
            <w:noProof/>
            <w:webHidden/>
          </w:rPr>
        </w:r>
        <w:r w:rsidR="00886E5D">
          <w:rPr>
            <w:noProof/>
            <w:webHidden/>
          </w:rPr>
          <w:fldChar w:fldCharType="separate"/>
        </w:r>
        <w:r w:rsidR="00886E5D">
          <w:rPr>
            <w:noProof/>
            <w:webHidden/>
          </w:rPr>
          <w:t>42</w:t>
        </w:r>
        <w:r w:rsidR="00886E5D">
          <w:rPr>
            <w:noProof/>
            <w:webHidden/>
          </w:rPr>
          <w:fldChar w:fldCharType="end"/>
        </w:r>
      </w:hyperlink>
    </w:p>
    <w:p w14:paraId="34907C6B" w14:textId="3132AE90" w:rsidR="00886E5D" w:rsidRDefault="00E30B93">
      <w:pPr>
        <w:pStyle w:val="TOC4"/>
        <w:tabs>
          <w:tab w:val="right" w:leader="dot" w:pos="5030"/>
        </w:tabs>
        <w:rPr>
          <w:rFonts w:eastAsiaTheme="minorEastAsia"/>
          <w:smallCaps w:val="0"/>
          <w:noProof/>
          <w:sz w:val="22"/>
          <w:lang w:val="en-US" w:eastAsia="en-US" w:bidi="ar-SA"/>
        </w:rPr>
      </w:pPr>
      <w:hyperlink w:anchor="_Toc457565488" w:history="1">
        <w:r w:rsidR="00886E5D" w:rsidRPr="0072464C">
          <w:rPr>
            <w:rStyle w:val="Hyperlink"/>
            <w:noProof/>
          </w:rPr>
          <w:t>Bing Maps Mobile Asset Management</w:t>
        </w:r>
        <w:r w:rsidR="00886E5D">
          <w:rPr>
            <w:noProof/>
            <w:webHidden/>
          </w:rPr>
          <w:tab/>
        </w:r>
        <w:r w:rsidR="00886E5D">
          <w:rPr>
            <w:noProof/>
            <w:webHidden/>
          </w:rPr>
          <w:fldChar w:fldCharType="begin"/>
        </w:r>
        <w:r w:rsidR="00886E5D">
          <w:rPr>
            <w:noProof/>
            <w:webHidden/>
          </w:rPr>
          <w:instrText xml:space="preserve"> PAGEREF _Toc457565488 \h </w:instrText>
        </w:r>
        <w:r w:rsidR="00886E5D">
          <w:rPr>
            <w:noProof/>
            <w:webHidden/>
          </w:rPr>
        </w:r>
        <w:r w:rsidR="00886E5D">
          <w:rPr>
            <w:noProof/>
            <w:webHidden/>
          </w:rPr>
          <w:fldChar w:fldCharType="separate"/>
        </w:r>
        <w:r w:rsidR="00886E5D">
          <w:rPr>
            <w:noProof/>
            <w:webHidden/>
          </w:rPr>
          <w:t>43</w:t>
        </w:r>
        <w:r w:rsidR="00886E5D">
          <w:rPr>
            <w:noProof/>
            <w:webHidden/>
          </w:rPr>
          <w:fldChar w:fldCharType="end"/>
        </w:r>
      </w:hyperlink>
    </w:p>
    <w:p w14:paraId="2601D875" w14:textId="72683C3E" w:rsidR="00886E5D" w:rsidRDefault="00E30B93">
      <w:pPr>
        <w:pStyle w:val="TOC4"/>
        <w:tabs>
          <w:tab w:val="right" w:leader="dot" w:pos="5030"/>
        </w:tabs>
        <w:rPr>
          <w:rFonts w:eastAsiaTheme="minorEastAsia"/>
          <w:smallCaps w:val="0"/>
          <w:noProof/>
          <w:sz w:val="22"/>
          <w:lang w:val="en-US" w:eastAsia="en-US" w:bidi="ar-SA"/>
        </w:rPr>
      </w:pPr>
      <w:hyperlink w:anchor="_Toc457565489" w:history="1">
        <w:r w:rsidR="00886E5D" w:rsidRPr="0072464C">
          <w:rPr>
            <w:rStyle w:val="Hyperlink"/>
            <w:noProof/>
          </w:rPr>
          <w:t>Power BI Embedded</w:t>
        </w:r>
        <w:r w:rsidR="00886E5D">
          <w:rPr>
            <w:noProof/>
            <w:webHidden/>
          </w:rPr>
          <w:tab/>
        </w:r>
        <w:r w:rsidR="00886E5D">
          <w:rPr>
            <w:noProof/>
            <w:webHidden/>
          </w:rPr>
          <w:fldChar w:fldCharType="begin"/>
        </w:r>
        <w:r w:rsidR="00886E5D">
          <w:rPr>
            <w:noProof/>
            <w:webHidden/>
          </w:rPr>
          <w:instrText xml:space="preserve"> PAGEREF _Toc457565489 \h </w:instrText>
        </w:r>
        <w:r w:rsidR="00886E5D">
          <w:rPr>
            <w:noProof/>
            <w:webHidden/>
          </w:rPr>
        </w:r>
        <w:r w:rsidR="00886E5D">
          <w:rPr>
            <w:noProof/>
            <w:webHidden/>
          </w:rPr>
          <w:fldChar w:fldCharType="separate"/>
        </w:r>
        <w:r w:rsidR="00886E5D">
          <w:rPr>
            <w:noProof/>
            <w:webHidden/>
          </w:rPr>
          <w:t>43</w:t>
        </w:r>
        <w:r w:rsidR="00886E5D">
          <w:rPr>
            <w:noProof/>
            <w:webHidden/>
          </w:rPr>
          <w:fldChar w:fldCharType="end"/>
        </w:r>
      </w:hyperlink>
    </w:p>
    <w:p w14:paraId="2FD9D433" w14:textId="621C746B" w:rsidR="00886E5D" w:rsidRDefault="00E30B93">
      <w:pPr>
        <w:pStyle w:val="TOC4"/>
        <w:tabs>
          <w:tab w:val="right" w:leader="dot" w:pos="5030"/>
        </w:tabs>
        <w:rPr>
          <w:rFonts w:eastAsiaTheme="minorEastAsia"/>
          <w:smallCaps w:val="0"/>
          <w:noProof/>
          <w:sz w:val="22"/>
          <w:lang w:val="en-US" w:eastAsia="en-US" w:bidi="ar-SA"/>
        </w:rPr>
      </w:pPr>
      <w:hyperlink w:anchor="_Toc457565490" w:history="1">
        <w:r w:rsidR="00886E5D" w:rsidRPr="0072464C">
          <w:rPr>
            <w:rStyle w:val="Hyperlink"/>
            <w:noProof/>
          </w:rPr>
          <w:t>Power BI Pro</w:t>
        </w:r>
        <w:r w:rsidR="00886E5D">
          <w:rPr>
            <w:noProof/>
            <w:webHidden/>
          </w:rPr>
          <w:tab/>
        </w:r>
        <w:r w:rsidR="00886E5D">
          <w:rPr>
            <w:noProof/>
            <w:webHidden/>
          </w:rPr>
          <w:fldChar w:fldCharType="begin"/>
        </w:r>
        <w:r w:rsidR="00886E5D">
          <w:rPr>
            <w:noProof/>
            <w:webHidden/>
          </w:rPr>
          <w:instrText xml:space="preserve"> PAGEREF _Toc457565490 \h </w:instrText>
        </w:r>
        <w:r w:rsidR="00886E5D">
          <w:rPr>
            <w:noProof/>
            <w:webHidden/>
          </w:rPr>
        </w:r>
        <w:r w:rsidR="00886E5D">
          <w:rPr>
            <w:noProof/>
            <w:webHidden/>
          </w:rPr>
          <w:fldChar w:fldCharType="separate"/>
        </w:r>
        <w:r w:rsidR="00886E5D">
          <w:rPr>
            <w:noProof/>
            <w:webHidden/>
          </w:rPr>
          <w:t>43</w:t>
        </w:r>
        <w:r w:rsidR="00886E5D">
          <w:rPr>
            <w:noProof/>
            <w:webHidden/>
          </w:rPr>
          <w:fldChar w:fldCharType="end"/>
        </w:r>
      </w:hyperlink>
    </w:p>
    <w:p w14:paraId="52AE7E3F" w14:textId="2EBDECDE" w:rsidR="00886E5D" w:rsidRDefault="00E30B93">
      <w:pPr>
        <w:pStyle w:val="TOC4"/>
        <w:tabs>
          <w:tab w:val="right" w:leader="dot" w:pos="5030"/>
        </w:tabs>
        <w:rPr>
          <w:rFonts w:eastAsiaTheme="minorEastAsia"/>
          <w:smallCaps w:val="0"/>
          <w:noProof/>
          <w:sz w:val="22"/>
          <w:lang w:val="en-US" w:eastAsia="en-US" w:bidi="ar-SA"/>
        </w:rPr>
      </w:pPr>
      <w:hyperlink w:anchor="_Toc457565491" w:history="1">
        <w:r w:rsidR="00886E5D" w:rsidRPr="0072464C">
          <w:rPr>
            <w:rStyle w:val="Hyperlink"/>
            <w:noProof/>
          </w:rPr>
          <w:t>Rozhraní Translator API</w:t>
        </w:r>
        <w:r w:rsidR="00886E5D">
          <w:rPr>
            <w:noProof/>
            <w:webHidden/>
          </w:rPr>
          <w:tab/>
        </w:r>
        <w:r w:rsidR="00886E5D">
          <w:rPr>
            <w:noProof/>
            <w:webHidden/>
          </w:rPr>
          <w:fldChar w:fldCharType="begin"/>
        </w:r>
        <w:r w:rsidR="00886E5D">
          <w:rPr>
            <w:noProof/>
            <w:webHidden/>
          </w:rPr>
          <w:instrText xml:space="preserve"> PAGEREF _Toc457565491 \h </w:instrText>
        </w:r>
        <w:r w:rsidR="00886E5D">
          <w:rPr>
            <w:noProof/>
            <w:webHidden/>
          </w:rPr>
        </w:r>
        <w:r w:rsidR="00886E5D">
          <w:rPr>
            <w:noProof/>
            <w:webHidden/>
          </w:rPr>
          <w:fldChar w:fldCharType="separate"/>
        </w:r>
        <w:r w:rsidR="00886E5D">
          <w:rPr>
            <w:noProof/>
            <w:webHidden/>
          </w:rPr>
          <w:t>44</w:t>
        </w:r>
        <w:r w:rsidR="00886E5D">
          <w:rPr>
            <w:noProof/>
            <w:webHidden/>
          </w:rPr>
          <w:fldChar w:fldCharType="end"/>
        </w:r>
      </w:hyperlink>
    </w:p>
    <w:p w14:paraId="0B2E08F0" w14:textId="6A44C866" w:rsidR="00886E5D" w:rsidRDefault="00E30B93">
      <w:pPr>
        <w:pStyle w:val="TOC4"/>
        <w:tabs>
          <w:tab w:val="right" w:leader="dot" w:pos="5030"/>
        </w:tabs>
        <w:rPr>
          <w:rFonts w:eastAsiaTheme="minorEastAsia"/>
          <w:smallCaps w:val="0"/>
          <w:noProof/>
          <w:sz w:val="22"/>
          <w:lang w:val="en-US" w:eastAsia="en-US" w:bidi="ar-SA"/>
        </w:rPr>
      </w:pPr>
      <w:hyperlink w:anchor="_Toc457565492" w:history="1">
        <w:r w:rsidR="00886E5D" w:rsidRPr="0072464C">
          <w:rPr>
            <w:rStyle w:val="Hyperlink"/>
            <w:noProof/>
          </w:rPr>
          <w:t>Počítačový operační systém Windows</w:t>
        </w:r>
        <w:r w:rsidR="00886E5D">
          <w:rPr>
            <w:noProof/>
            <w:webHidden/>
          </w:rPr>
          <w:tab/>
        </w:r>
        <w:r w:rsidR="00886E5D">
          <w:rPr>
            <w:noProof/>
            <w:webHidden/>
          </w:rPr>
          <w:fldChar w:fldCharType="begin"/>
        </w:r>
        <w:r w:rsidR="00886E5D">
          <w:rPr>
            <w:noProof/>
            <w:webHidden/>
          </w:rPr>
          <w:instrText xml:space="preserve"> PAGEREF _Toc457565492 \h </w:instrText>
        </w:r>
        <w:r w:rsidR="00886E5D">
          <w:rPr>
            <w:noProof/>
            <w:webHidden/>
          </w:rPr>
        </w:r>
        <w:r w:rsidR="00886E5D">
          <w:rPr>
            <w:noProof/>
            <w:webHidden/>
          </w:rPr>
          <w:fldChar w:fldCharType="separate"/>
        </w:r>
        <w:r w:rsidR="00886E5D">
          <w:rPr>
            <w:noProof/>
            <w:webHidden/>
          </w:rPr>
          <w:t>44</w:t>
        </w:r>
        <w:r w:rsidR="00886E5D">
          <w:rPr>
            <w:noProof/>
            <w:webHidden/>
          </w:rPr>
          <w:fldChar w:fldCharType="end"/>
        </w:r>
      </w:hyperlink>
    </w:p>
    <w:p w14:paraId="00198EB2" w14:textId="5642D64A" w:rsidR="00886E5D" w:rsidRDefault="00E30B93">
      <w:pPr>
        <w:pStyle w:val="TOC1"/>
        <w:tabs>
          <w:tab w:val="right" w:leader="dot" w:pos="5030"/>
        </w:tabs>
        <w:rPr>
          <w:rFonts w:eastAsiaTheme="minorEastAsia"/>
          <w:b w:val="0"/>
          <w:caps w:val="0"/>
          <w:noProof/>
          <w:sz w:val="22"/>
          <w:lang w:val="en-US" w:eastAsia="en-US" w:bidi="ar-SA"/>
        </w:rPr>
      </w:pPr>
      <w:hyperlink w:anchor="_Toc457565493" w:history="1">
        <w:r w:rsidR="00886E5D" w:rsidRPr="0072464C">
          <w:rPr>
            <w:rStyle w:val="Hyperlink"/>
            <w:noProof/>
          </w:rPr>
          <w:t>Příloha A – Závazek úrovně služby pro detekci a blokování virů, efektivitu nevyžádané pošty a falešně pozitivní případy</w:t>
        </w:r>
        <w:r w:rsidR="00886E5D">
          <w:rPr>
            <w:noProof/>
            <w:webHidden/>
          </w:rPr>
          <w:tab/>
        </w:r>
        <w:r w:rsidR="00886E5D">
          <w:rPr>
            <w:noProof/>
            <w:webHidden/>
          </w:rPr>
          <w:fldChar w:fldCharType="begin"/>
        </w:r>
        <w:r w:rsidR="00886E5D">
          <w:rPr>
            <w:noProof/>
            <w:webHidden/>
          </w:rPr>
          <w:instrText xml:space="preserve"> PAGEREF _Toc457565493 \h </w:instrText>
        </w:r>
        <w:r w:rsidR="00886E5D">
          <w:rPr>
            <w:noProof/>
            <w:webHidden/>
          </w:rPr>
        </w:r>
        <w:r w:rsidR="00886E5D">
          <w:rPr>
            <w:noProof/>
            <w:webHidden/>
          </w:rPr>
          <w:fldChar w:fldCharType="separate"/>
        </w:r>
        <w:r w:rsidR="00886E5D">
          <w:rPr>
            <w:noProof/>
            <w:webHidden/>
          </w:rPr>
          <w:t>45</w:t>
        </w:r>
        <w:r w:rsidR="00886E5D">
          <w:rPr>
            <w:noProof/>
            <w:webHidden/>
          </w:rPr>
          <w:fldChar w:fldCharType="end"/>
        </w:r>
      </w:hyperlink>
    </w:p>
    <w:p w14:paraId="6F83FC48" w14:textId="686EE955" w:rsidR="00886E5D" w:rsidRDefault="00E30B93">
      <w:pPr>
        <w:pStyle w:val="TOC1"/>
        <w:tabs>
          <w:tab w:val="right" w:leader="dot" w:pos="5030"/>
        </w:tabs>
        <w:rPr>
          <w:rFonts w:eastAsiaTheme="minorEastAsia"/>
          <w:b w:val="0"/>
          <w:caps w:val="0"/>
          <w:noProof/>
          <w:sz w:val="22"/>
          <w:lang w:val="en-US" w:eastAsia="en-US" w:bidi="ar-SA"/>
        </w:rPr>
      </w:pPr>
      <w:hyperlink w:anchor="_Toc457565494" w:history="1">
        <w:r w:rsidR="00886E5D" w:rsidRPr="0072464C">
          <w:rPr>
            <w:rStyle w:val="Hyperlink"/>
            <w:noProof/>
          </w:rPr>
          <w:t>Příloha B – Závazek úrovně služby pro dobu fungování a doručování e-mailů</w:t>
        </w:r>
        <w:r w:rsidR="00886E5D">
          <w:rPr>
            <w:noProof/>
            <w:webHidden/>
          </w:rPr>
          <w:tab/>
        </w:r>
        <w:r w:rsidR="00886E5D">
          <w:rPr>
            <w:noProof/>
            <w:webHidden/>
          </w:rPr>
          <w:fldChar w:fldCharType="begin"/>
        </w:r>
        <w:r w:rsidR="00886E5D">
          <w:rPr>
            <w:noProof/>
            <w:webHidden/>
          </w:rPr>
          <w:instrText xml:space="preserve"> PAGEREF _Toc457565494 \h </w:instrText>
        </w:r>
        <w:r w:rsidR="00886E5D">
          <w:rPr>
            <w:noProof/>
            <w:webHidden/>
          </w:rPr>
        </w:r>
        <w:r w:rsidR="00886E5D">
          <w:rPr>
            <w:noProof/>
            <w:webHidden/>
          </w:rPr>
          <w:fldChar w:fldCharType="separate"/>
        </w:r>
        <w:r w:rsidR="00886E5D">
          <w:rPr>
            <w:noProof/>
            <w:webHidden/>
          </w:rPr>
          <w:t>46</w:t>
        </w:r>
        <w:r w:rsidR="00886E5D">
          <w:rPr>
            <w:noProof/>
            <w:webHidden/>
          </w:rPr>
          <w:fldChar w:fldCharType="end"/>
        </w:r>
      </w:hyperlink>
    </w:p>
    <w:p w14:paraId="3CA6B7A7" w14:textId="5B8720D9" w:rsidR="00E03E25" w:rsidRDefault="00AD5C31" w:rsidP="009A769E">
      <w:pPr>
        <w:pStyle w:val="TOC1"/>
        <w:tabs>
          <w:tab w:val="right" w:leader="dot" w:pos="5030"/>
        </w:tabs>
        <w:sectPr w:rsidR="00E03E25" w:rsidSect="00407C91">
          <w:footerReference w:type="default" r:id="rId16"/>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3" w:name="_Toc457565395"/>
      <w:bookmarkStart w:id="4" w:name="Introduction"/>
      <w:r>
        <w:lastRenderedPageBreak/>
        <w:t>Úvod</w:t>
      </w:r>
      <w:bookmarkEnd w:id="3"/>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5" w:name="_Toc457565396"/>
      <w:bookmarkEnd w:id="4"/>
      <w:r>
        <w:t>O tomto dokumentu</w:t>
      </w:r>
      <w:bookmarkEnd w:id="5"/>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t>„</w:t>
      </w:r>
      <w:r>
        <w:t>smlouva SLA</w:t>
      </w:r>
      <w:r w:rsidR="000147B2">
        <w:t>“</w:t>
      </w:r>
      <w:r>
        <w:t xml:space="preserve">) je součástí vaší smlouvy pro multilicenční programy společnosti Microsoft („smlouva“) Zdůrazněné termíny, které jsou použity v této smlouvě SLA, ale nejsou zde definovány, mají význam, který jim byl přiřazen ve smlouvě. Tato smlouva SLA se vztahuje na zde uvedené služby online společnosti Microsoft („služba“ nebo „služby“),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6" w:name="_Toc457565397"/>
      <w:r>
        <w:t>Předchozí verze tohoto dokumentu</w:t>
      </w:r>
      <w:bookmarkEnd w:id="6"/>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8" w:history="1">
        <w:r>
          <w:rPr>
            <w:rStyle w:val="Hyperlink"/>
          </w:rPr>
          <w:t>http://www.microsoftvolumelicensing.com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7" w:name="_Toc457565398"/>
      <w:r>
        <w:t>Objasnění a přehled změn tohoto dokumentu</w:t>
      </w:r>
      <w:bookmarkEnd w:id="7"/>
    </w:p>
    <w:p w14:paraId="2487F2A9" w14:textId="64288103" w:rsidR="0035123C" w:rsidRPr="00FB368F" w:rsidRDefault="0035123C" w:rsidP="00106C29">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53013" w:rsidRPr="0035123C" w14:paraId="76CDB4E3" w14:textId="77777777" w:rsidTr="00AE658E">
        <w:trPr>
          <w:tblHeader/>
        </w:trPr>
        <w:tc>
          <w:tcPr>
            <w:tcW w:w="5395" w:type="dxa"/>
            <w:shd w:val="clear" w:color="auto" w:fill="0072C6"/>
          </w:tcPr>
          <w:p w14:paraId="4D1022C1" w14:textId="77777777" w:rsidR="00C53013" w:rsidRPr="0035123C" w:rsidRDefault="00C53013" w:rsidP="00AE658E">
            <w:pPr>
              <w:pStyle w:val="ProductList-OfferingBody"/>
            </w:pPr>
            <w:r>
              <w:rPr>
                <w:color w:val="FFFFFF" w:themeColor="background1"/>
              </w:rPr>
              <w:t>Přidání</w:t>
            </w:r>
          </w:p>
        </w:tc>
        <w:tc>
          <w:tcPr>
            <w:tcW w:w="5395" w:type="dxa"/>
            <w:shd w:val="clear" w:color="auto" w:fill="0072C6"/>
          </w:tcPr>
          <w:p w14:paraId="7F122977" w14:textId="77777777" w:rsidR="00C53013" w:rsidRPr="0035123C" w:rsidRDefault="00C53013" w:rsidP="00AE658E">
            <w:pPr>
              <w:pStyle w:val="ProductList-OfferingBody"/>
            </w:pPr>
            <w:r>
              <w:rPr>
                <w:color w:val="FFFFFF" w:themeColor="background1"/>
              </w:rPr>
              <w:t>Odstranění</w:t>
            </w:r>
          </w:p>
        </w:tc>
      </w:tr>
      <w:tr w:rsidR="00442C7B" w14:paraId="398FB287" w14:textId="77777777" w:rsidTr="00AE658E">
        <w:trPr>
          <w:tblHeader/>
        </w:trPr>
        <w:tc>
          <w:tcPr>
            <w:tcW w:w="5395" w:type="dxa"/>
            <w:shd w:val="clear" w:color="auto" w:fill="auto"/>
          </w:tcPr>
          <w:p w14:paraId="4CA14FA4" w14:textId="4682712B" w:rsidR="00442C7B" w:rsidRDefault="00442C7B" w:rsidP="00442C7B">
            <w:pPr>
              <w:pStyle w:val="ProductList-OfferingBody"/>
            </w:pPr>
            <w:r>
              <w:t>Počítačový operační systém Windows</w:t>
            </w:r>
          </w:p>
        </w:tc>
        <w:tc>
          <w:tcPr>
            <w:tcW w:w="5395" w:type="dxa"/>
            <w:shd w:val="clear" w:color="auto" w:fill="auto"/>
          </w:tcPr>
          <w:p w14:paraId="63792510" w14:textId="153C643A" w:rsidR="00442C7B" w:rsidRDefault="00442C7B" w:rsidP="00442C7B">
            <w:pPr>
              <w:pStyle w:val="ProductList-OfferingBody"/>
            </w:pPr>
          </w:p>
        </w:tc>
      </w:tr>
      <w:tr w:rsidR="00886E5D" w14:paraId="5E53838B" w14:textId="77777777" w:rsidTr="00AE658E">
        <w:trPr>
          <w:tblHeader/>
        </w:trPr>
        <w:tc>
          <w:tcPr>
            <w:tcW w:w="5395" w:type="dxa"/>
            <w:shd w:val="clear" w:color="auto" w:fill="auto"/>
          </w:tcPr>
          <w:p w14:paraId="60E20247" w14:textId="12BCD4D3" w:rsidR="00886E5D" w:rsidRDefault="00886E5D" w:rsidP="00442C7B">
            <w:pPr>
              <w:pStyle w:val="ProductList-OfferingBody"/>
            </w:pPr>
            <w:r>
              <w:t>Azure Security Center</w:t>
            </w:r>
          </w:p>
        </w:tc>
        <w:tc>
          <w:tcPr>
            <w:tcW w:w="5395" w:type="dxa"/>
            <w:shd w:val="clear" w:color="auto" w:fill="auto"/>
          </w:tcPr>
          <w:p w14:paraId="597E536E" w14:textId="77777777" w:rsidR="00886E5D" w:rsidRDefault="00886E5D" w:rsidP="00442C7B">
            <w:pPr>
              <w:pStyle w:val="ProductList-OfferingBody"/>
            </w:pPr>
          </w:p>
        </w:tc>
      </w:tr>
      <w:tr w:rsidR="00886E5D" w14:paraId="74EFF0ED" w14:textId="77777777" w:rsidTr="00AE658E">
        <w:trPr>
          <w:tblHeader/>
        </w:trPr>
        <w:tc>
          <w:tcPr>
            <w:tcW w:w="5395" w:type="dxa"/>
            <w:shd w:val="clear" w:color="auto" w:fill="auto"/>
          </w:tcPr>
          <w:p w14:paraId="369B24EE" w14:textId="663143F3" w:rsidR="00886E5D" w:rsidRDefault="00886E5D" w:rsidP="00442C7B">
            <w:pPr>
              <w:pStyle w:val="ProductList-OfferingBody"/>
            </w:pPr>
            <w:r w:rsidRPr="00886E5D">
              <w:t>Logické aplikace</w:t>
            </w:r>
          </w:p>
        </w:tc>
        <w:tc>
          <w:tcPr>
            <w:tcW w:w="5395" w:type="dxa"/>
            <w:shd w:val="clear" w:color="auto" w:fill="auto"/>
          </w:tcPr>
          <w:p w14:paraId="78E499DF" w14:textId="77777777" w:rsidR="00886E5D" w:rsidRDefault="00886E5D" w:rsidP="00442C7B">
            <w:pPr>
              <w:pStyle w:val="ProductList-OfferingBody"/>
            </w:pPr>
          </w:p>
        </w:tc>
      </w:tr>
    </w:tbl>
    <w:p w14:paraId="58C0A51B" w14:textId="77777777" w:rsidR="00C53013" w:rsidRPr="0018420F" w:rsidRDefault="00C53013" w:rsidP="00C53013">
      <w:pPr>
        <w:pStyle w:val="ProductList-Body"/>
      </w:pPr>
    </w:p>
    <w:p w14:paraId="631A562E" w14:textId="53AB2851" w:rsidR="00FD7EB8" w:rsidRPr="00FB368F" w:rsidRDefault="00E30B93" w:rsidP="00FD7E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26735934" w14:textId="77777777" w:rsidR="004D7EAA" w:rsidRDefault="004D7EAA" w:rsidP="00106C29">
      <w:pPr>
        <w:pStyle w:val="ProductList-Body"/>
        <w:tabs>
          <w:tab w:val="clear" w:pos="360"/>
          <w:tab w:val="clear" w:pos="720"/>
          <w:tab w:val="clear" w:pos="1080"/>
        </w:tabs>
      </w:pPr>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Default="008E6785" w:rsidP="00106C29">
      <w:pPr>
        <w:sectPr w:rsidR="008E6785" w:rsidSect="00407C91">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57565399"/>
      <w:bookmarkStart w:id="9" w:name="GeneralTerms"/>
      <w:r>
        <w:lastRenderedPageBreak/>
        <w:t>Obecné podmínky</w:t>
      </w:r>
      <w:bookmarkEnd w:id="8"/>
    </w:p>
    <w:p w14:paraId="0BDF752D" w14:textId="5F0E96A9" w:rsidR="00045C64" w:rsidRPr="00FB368F" w:rsidRDefault="00E11454" w:rsidP="001D1C2C">
      <w:pPr>
        <w:pStyle w:val="ProductList-OfferingGroupHeading"/>
      </w:pPr>
      <w:bookmarkStart w:id="10" w:name="_Toc457565400"/>
      <w:bookmarkStart w:id="11" w:name="Definitions"/>
      <w:bookmarkEnd w:id="9"/>
      <w:r>
        <w:t>Definice</w:t>
      </w:r>
      <w:bookmarkEnd w:id="10"/>
    </w:p>
    <w:bookmarkEnd w:id="11"/>
    <w:p w14:paraId="6464F94E" w14:textId="4079EAF1" w:rsidR="001D1C2C" w:rsidRPr="00FB368F" w:rsidRDefault="00F575B8" w:rsidP="001D1C2C">
      <w:pPr>
        <w:pStyle w:val="ProductList-Body"/>
        <w:spacing w:after="40"/>
      </w:pPr>
      <w:r>
        <w:rPr>
          <w:color w:val="000000" w:themeColor="text1"/>
        </w:rPr>
        <w:t>„</w:t>
      </w:r>
      <w:r>
        <w:rPr>
          <w:b/>
          <w:color w:val="00188F"/>
        </w:rPr>
        <w:t>Příslušné měsíční období</w:t>
      </w:r>
      <w:r>
        <w:rPr>
          <w:color w:val="000000" w:themeColor="text1"/>
        </w:rPr>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Pr>
          <w:color w:val="000000" w:themeColor="text1"/>
        </w:rPr>
        <w:t>„</w:t>
      </w:r>
      <w:r>
        <w:rPr>
          <w:b/>
          <w:color w:val="00188F"/>
        </w:rPr>
        <w:t>Příslušné měsíční poplatky za službu</w:t>
      </w:r>
      <w:r>
        <w:rPr>
          <w:color w:val="000000" w:themeColor="text1"/>
        </w:rPr>
        <w:t>“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Pr>
          <w:color w:val="000000" w:themeColor="text1"/>
        </w:rPr>
        <w:t>„</w:t>
      </w:r>
      <w:r>
        <w:rPr>
          <w:b/>
          <w:color w:val="00188F"/>
        </w:rPr>
        <w:t>Doba výpadku</w:t>
      </w:r>
      <w:r>
        <w:rPr>
          <w:color w:val="000000" w:themeColor="text1"/>
        </w:rPr>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Pr>
          <w:color w:val="000000" w:themeColor="text1"/>
        </w:rPr>
        <w:t>„</w:t>
      </w:r>
      <w:r>
        <w:rPr>
          <w:b/>
          <w:color w:val="00188F"/>
        </w:rPr>
        <w:t>Chybový kód</w:t>
      </w:r>
      <w:r>
        <w:rPr>
          <w:color w:val="000000" w:themeColor="text1"/>
        </w:rPr>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Pr>
          <w:color w:val="000000" w:themeColor="text1"/>
        </w:rPr>
        <w:t>„</w:t>
      </w:r>
      <w:r>
        <w:rPr>
          <w:b/>
          <w:color w:val="00188F"/>
        </w:rPr>
        <w:t>Externí připojení</w:t>
      </w:r>
      <w:r>
        <w:rPr>
          <w:color w:val="000000" w:themeColor="text1"/>
        </w:rPr>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znamená (i) jakoukoli jedinou událost nebo (ii) sadu událostí, která způsobí dobu výpadku.</w:t>
      </w:r>
    </w:p>
    <w:p w14:paraId="30DC8057" w14:textId="709239B8" w:rsidR="001D1C2C" w:rsidRPr="00FB368F" w:rsidRDefault="00F575B8" w:rsidP="001D1C2C">
      <w:pPr>
        <w:pStyle w:val="ProductList-Body"/>
        <w:spacing w:after="40"/>
      </w:pPr>
      <w:r>
        <w:rPr>
          <w:color w:val="000000" w:themeColor="text1"/>
        </w:rPr>
        <w:t>„</w:t>
      </w:r>
      <w:r>
        <w:rPr>
          <w:b/>
          <w:color w:val="00188F"/>
        </w:rPr>
        <w:t>Portál pro správu</w:t>
      </w:r>
      <w:r>
        <w:rPr>
          <w:color w:val="000000" w:themeColor="text1"/>
        </w:rPr>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Pr>
          <w:color w:val="000000" w:themeColor="text1"/>
        </w:rPr>
        <w:t>„</w:t>
      </w:r>
      <w:r>
        <w:rPr>
          <w:b/>
          <w:color w:val="00188F"/>
        </w:rPr>
        <w:t>Plánovaná odstávka</w:t>
      </w:r>
      <w:r>
        <w:rPr>
          <w:color w:val="000000" w:themeColor="text1"/>
        </w:rPr>
        <w:t>“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Pr>
          <w:color w:val="000000" w:themeColor="text1"/>
        </w:rPr>
        <w:t>„</w:t>
      </w:r>
      <w:r>
        <w:rPr>
          <w:b/>
          <w:color w:val="00188F"/>
        </w:rPr>
        <w:t>Kredit služby</w:t>
      </w:r>
      <w:r>
        <w:rPr>
          <w:color w:val="000000" w:themeColor="text1"/>
        </w:rPr>
        <w:t>“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Pr>
          <w:color w:val="000000" w:themeColor="text1"/>
        </w:rPr>
        <w:t>„</w:t>
      </w:r>
      <w:r>
        <w:rPr>
          <w:b/>
          <w:color w:val="00188F"/>
        </w:rPr>
        <w:t>Úroveň služby</w:t>
      </w:r>
      <w:r>
        <w:rPr>
          <w:color w:val="000000" w:themeColor="text1"/>
        </w:rPr>
        <w:t>“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Pr>
          <w:color w:val="000000" w:themeColor="text1"/>
        </w:rPr>
        <w:t>„</w:t>
      </w:r>
      <w:r>
        <w:rPr>
          <w:b/>
          <w:color w:val="00188F"/>
        </w:rPr>
        <w:t>Prostředek služby</w:t>
      </w:r>
      <w:r w:rsidR="000147B2">
        <w:rPr>
          <w:color w:val="000000" w:themeColor="text1"/>
        </w:rPr>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Pr>
          <w:color w:val="000000" w:themeColor="text1"/>
        </w:rPr>
        <w:t>„</w:t>
      </w:r>
      <w:r>
        <w:rPr>
          <w:b/>
          <w:color w:val="00188F"/>
        </w:rPr>
        <w:t>Kód o úspěchu</w:t>
      </w:r>
      <w:r w:rsidR="002B1C93">
        <w:rPr>
          <w:color w:val="000000" w:themeColor="text1"/>
        </w:rPr>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Pr>
          <w:color w:val="000000" w:themeColor="text1"/>
        </w:rPr>
        <w:t>„</w:t>
      </w:r>
      <w:r>
        <w:rPr>
          <w:b/>
          <w:color w:val="00188F"/>
        </w:rPr>
        <w:t>Okno podpory</w:t>
      </w:r>
      <w:r w:rsidR="002B1C93">
        <w:rPr>
          <w:color w:val="000000" w:themeColor="text1"/>
        </w:rPr>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Pr>
          <w:color w:val="000000" w:themeColor="text1"/>
        </w:rPr>
        <w:t>„</w:t>
      </w:r>
      <w:r>
        <w:rPr>
          <w:b/>
          <w:color w:val="00188F"/>
        </w:rPr>
        <w:t>Minuty uživatele</w:t>
      </w:r>
      <w:r w:rsidR="002B1C93">
        <w:rPr>
          <w:color w:val="000000" w:themeColor="text1"/>
        </w:rPr>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2" w:name="_Toc457565401"/>
      <w:bookmarkStart w:id="13" w:name="Terms"/>
      <w:r>
        <w:t>Podmínky</w:t>
      </w:r>
      <w:bookmarkEnd w:id="12"/>
    </w:p>
    <w:bookmarkEnd w:id="13"/>
    <w:p w14:paraId="7371D222" w14:textId="77777777" w:rsidR="001D1C2C" w:rsidRPr="00FB368F" w:rsidRDefault="001D1C2C" w:rsidP="001D1C2C">
      <w:pPr>
        <w:pStyle w:val="ProductList-ClauseHeading"/>
      </w:pPr>
      <w:r>
        <w:t>Nároky</w:t>
      </w:r>
    </w:p>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75322BED"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lastRenderedPageBreak/>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Omezení</w:t>
      </w:r>
    </w:p>
    <w:p w14:paraId="4DD4642A" w14:textId="77777777" w:rsidR="001D1C2C" w:rsidRPr="00FB368F" w:rsidRDefault="001D1C2C" w:rsidP="001D1C2C">
      <w:pPr>
        <w:pStyle w:val="ProductList-Body"/>
      </w:pPr>
      <w:r>
        <w:t>Tato smlouva SLA a všechny příslušné úrovně služeb se nevztahují na problémy s výkonem nebo dostupností:</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„Příslušné měsíční poplatky za službu“ se odstraní a jsou nahrazeny výrazem „Příslušné měsíční období“.</w:t>
      </w:r>
    </w:p>
    <w:p w14:paraId="19D7131A" w14:textId="77777777" w:rsidR="00FD7EB8" w:rsidRPr="00FB368F" w:rsidRDefault="00E30B93" w:rsidP="00FD7E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407C91">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457565402"/>
      <w:bookmarkStart w:id="15" w:name="ServiceSpecificTerms"/>
      <w:r>
        <w:lastRenderedPageBreak/>
        <w:t>Podmínky specifické pro služby</w:t>
      </w:r>
      <w:bookmarkEnd w:id="14"/>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6" w:name="_Toc457565403"/>
      <w:bookmarkEnd w:id="15"/>
      <w:r>
        <w:t>Microsoft Dynamics</w:t>
      </w:r>
      <w:bookmarkEnd w:id="16"/>
    </w:p>
    <w:p w14:paraId="1CB5CDB8" w14:textId="77777777" w:rsidR="00AD12C6" w:rsidRPr="000E25B2" w:rsidRDefault="00AD12C6" w:rsidP="00AD12C6">
      <w:pPr>
        <w:pStyle w:val="ProductList-Offering2Heading"/>
        <w:pBdr>
          <w:between w:val="single" w:sz="4" w:space="1" w:color="auto"/>
        </w:pBdr>
        <w:tabs>
          <w:tab w:val="clear" w:pos="360"/>
          <w:tab w:val="clear" w:pos="720"/>
          <w:tab w:val="clear" w:pos="1080"/>
        </w:tabs>
        <w:outlineLvl w:val="2"/>
      </w:pPr>
      <w:bookmarkStart w:id="17" w:name="_Toc438474589"/>
      <w:bookmarkStart w:id="18" w:name="_Toc457565404"/>
      <w:r>
        <w:t>Microsoft Dynamics AX</w:t>
      </w:r>
      <w:bookmarkEnd w:id="17"/>
      <w:bookmarkEnd w:id="18"/>
    </w:p>
    <w:p w14:paraId="05A1DCC5" w14:textId="77777777" w:rsidR="00AD12C6" w:rsidRPr="000E25B2" w:rsidRDefault="00AD12C6" w:rsidP="00AD12C6">
      <w:pPr>
        <w:pStyle w:val="ProductList-Body"/>
      </w:pPr>
      <w:r>
        <w:rPr>
          <w:b/>
          <w:color w:val="00188F"/>
        </w:rPr>
        <w:t>Další definice</w:t>
      </w:r>
      <w:r w:rsidRPr="00054E35">
        <w:rPr>
          <w:b/>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Termín „</w:t>
      </w:r>
      <w:r>
        <w:rPr>
          <w:rFonts w:eastAsia="Segoe UI" w:cs="Segoe UI"/>
          <w:b/>
          <w:color w:val="00188F"/>
          <w:szCs w:val="18"/>
        </w:rPr>
        <w:t>aktivní klient</w:t>
      </w:r>
      <w:r>
        <w:rPr>
          <w:rFonts w:eastAsia="Segoe UI" w:cs="Segoe UI"/>
          <w:szCs w:val="18"/>
        </w:rPr>
        <w:t>“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0E25B2" w:rsidRDefault="00AD12C6" w:rsidP="00AD12C6">
      <w:pPr>
        <w:spacing w:after="40"/>
      </w:pPr>
      <w:r>
        <w:rPr>
          <w:rFonts w:cs="Segoe UI"/>
          <w:sz w:val="18"/>
          <w:szCs w:val="18"/>
        </w:rPr>
        <w:t>Termín „</w:t>
      </w:r>
      <w:r>
        <w:rPr>
          <w:rFonts w:cs="Segoe UI"/>
          <w:b/>
          <w:color w:val="00188F"/>
          <w:sz w:val="18"/>
          <w:szCs w:val="18"/>
        </w:rPr>
        <w:t>partnerská aplikační služba</w:t>
      </w:r>
      <w:r>
        <w:rPr>
          <w:rFonts w:cs="Segoe UI"/>
          <w:sz w:val="18"/>
          <w:szCs w:val="18"/>
        </w:rPr>
        <w:t>“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t>Termín „</w:t>
      </w:r>
      <w:r>
        <w:rPr>
          <w:b/>
          <w:color w:val="00188F"/>
          <w:szCs w:val="18"/>
        </w:rPr>
        <w:t>maximální dostupný počet minut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t>Termín „</w:t>
      </w:r>
      <w:r>
        <w:rPr>
          <w:rFonts w:cs="Segoe UI"/>
          <w:b/>
          <w:color w:val="00188F"/>
          <w:szCs w:val="18"/>
        </w:rPr>
        <w:t>platforma</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t>Termín „</w:t>
      </w:r>
      <w:r>
        <w:rPr>
          <w:b/>
          <w:bCs/>
          <w:color w:val="00188F"/>
          <w:szCs w:val="18"/>
        </w:rPr>
        <w:t>jednotka škálování</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Termín „</w:t>
      </w:r>
      <w:r>
        <w:rPr>
          <w:b/>
          <w:color w:val="00188F"/>
          <w:szCs w:val="18"/>
        </w:rPr>
        <w:t>infrastruktura služby</w:t>
      </w:r>
      <w:r>
        <w:rPr>
          <w:color w:val="000000" w:themeColor="text1"/>
          <w:szCs w:val="18"/>
        </w:rPr>
        <w:t>“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054E35">
        <w:rPr>
          <w:b/>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19193CE3" w14:textId="77777777" w:rsidR="00AD12C6" w:rsidRPr="000E25B2" w:rsidRDefault="00AD12C6" w:rsidP="00AD12C6">
      <w:pPr>
        <w:pStyle w:val="ProductList-Body"/>
      </w:pPr>
      <w:r>
        <w:rPr>
          <w:b/>
          <w:color w:val="00188F"/>
        </w:rPr>
        <w:t>Procentuální doba fungování v měsíci</w:t>
      </w:r>
      <w:r w:rsidRPr="00054E35">
        <w:rPr>
          <w:b/>
          <w:bCs/>
        </w:rPr>
        <w:t>:</w:t>
      </w:r>
      <w:r>
        <w:t xml:space="preserve"> Procentuální doba fungování v měsíci se pro daného aktivního klienta v kalendářním měsíci vypočítá pomocí tohoto vzorce:</w:t>
      </w:r>
    </w:p>
    <w:p w14:paraId="78418609" w14:textId="77777777" w:rsidR="00AD12C6" w:rsidRPr="000E25B2" w:rsidRDefault="00E30B93" w:rsidP="00AD12C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4C0029B" w14:textId="77777777" w:rsidR="00AD12C6" w:rsidRPr="000E25B2" w:rsidRDefault="00AD12C6" w:rsidP="00AD12C6">
      <w:pPr>
        <w:pStyle w:val="ProductList-Body"/>
      </w:pPr>
      <w:r>
        <w:rPr>
          <w:b/>
          <w:color w:val="00188F"/>
        </w:rPr>
        <w:t>Kredit služby</w:t>
      </w:r>
      <w:r w:rsidRPr="00054E3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12C6" w:rsidRPr="009D0B2F" w14:paraId="4EAB5F90" w14:textId="77777777" w:rsidTr="00690356">
        <w:trPr>
          <w:tblHeader/>
        </w:trPr>
        <w:tc>
          <w:tcPr>
            <w:tcW w:w="5400" w:type="dxa"/>
            <w:shd w:val="clear" w:color="auto" w:fill="0072C6"/>
          </w:tcPr>
          <w:p w14:paraId="5530A72F" w14:textId="77777777" w:rsidR="00AD12C6" w:rsidRPr="001A0074" w:rsidRDefault="00AD12C6"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663455">
            <w:pPr>
              <w:pStyle w:val="ProductList-OfferingBody"/>
              <w:jc w:val="center"/>
              <w:rPr>
                <w:color w:val="FFFFFF" w:themeColor="background1"/>
              </w:rPr>
            </w:pPr>
            <w:r>
              <w:rPr>
                <w:color w:val="FFFFFF" w:themeColor="background1"/>
              </w:rPr>
              <w:t>Kredit služby</w:t>
            </w:r>
          </w:p>
        </w:tc>
      </w:tr>
      <w:tr w:rsidR="00AD12C6" w:rsidRPr="009D0B2F" w14:paraId="470ACED6" w14:textId="77777777" w:rsidTr="00690356">
        <w:tc>
          <w:tcPr>
            <w:tcW w:w="5400" w:type="dxa"/>
          </w:tcPr>
          <w:p w14:paraId="1F7E08E8" w14:textId="77777777" w:rsidR="00AD12C6" w:rsidRPr="0076238C" w:rsidRDefault="00AD12C6" w:rsidP="00663455">
            <w:pPr>
              <w:pStyle w:val="ProductList-OfferingBody"/>
              <w:jc w:val="center"/>
            </w:pPr>
            <w:r>
              <w:t>&lt; 99,5 %</w:t>
            </w:r>
          </w:p>
        </w:tc>
        <w:tc>
          <w:tcPr>
            <w:tcW w:w="5400" w:type="dxa"/>
          </w:tcPr>
          <w:p w14:paraId="41286DD8" w14:textId="77777777" w:rsidR="00AD12C6" w:rsidRPr="0076238C" w:rsidRDefault="00AD12C6" w:rsidP="00663455">
            <w:pPr>
              <w:pStyle w:val="ProductList-OfferingBody"/>
              <w:jc w:val="center"/>
            </w:pPr>
            <w:r>
              <w:t>25 %</w:t>
            </w:r>
          </w:p>
        </w:tc>
      </w:tr>
      <w:tr w:rsidR="00AD12C6" w:rsidRPr="009D0B2F" w14:paraId="782FB373" w14:textId="77777777" w:rsidTr="00690356">
        <w:tc>
          <w:tcPr>
            <w:tcW w:w="5400" w:type="dxa"/>
          </w:tcPr>
          <w:p w14:paraId="04ADB9A5" w14:textId="77777777" w:rsidR="00AD12C6" w:rsidRPr="0076238C" w:rsidRDefault="00AD12C6" w:rsidP="00663455">
            <w:pPr>
              <w:pStyle w:val="ProductList-OfferingBody"/>
              <w:jc w:val="center"/>
            </w:pPr>
            <w:r>
              <w:t>&lt; 99 %</w:t>
            </w:r>
          </w:p>
        </w:tc>
        <w:tc>
          <w:tcPr>
            <w:tcW w:w="5400" w:type="dxa"/>
          </w:tcPr>
          <w:p w14:paraId="17B79083" w14:textId="77777777" w:rsidR="00AD12C6" w:rsidRPr="0076238C" w:rsidRDefault="00AD12C6" w:rsidP="00663455">
            <w:pPr>
              <w:pStyle w:val="ProductList-OfferingBody"/>
              <w:jc w:val="center"/>
            </w:pPr>
            <w:r>
              <w:t>50 %</w:t>
            </w:r>
          </w:p>
        </w:tc>
      </w:tr>
      <w:tr w:rsidR="00AD12C6" w:rsidRPr="009D0B2F" w14:paraId="3A55A39B" w14:textId="77777777" w:rsidTr="00690356">
        <w:tc>
          <w:tcPr>
            <w:tcW w:w="5400" w:type="dxa"/>
          </w:tcPr>
          <w:p w14:paraId="59043604" w14:textId="77777777" w:rsidR="00AD12C6" w:rsidRPr="0076238C" w:rsidRDefault="00AD12C6" w:rsidP="00663455">
            <w:pPr>
              <w:pStyle w:val="ProductList-OfferingBody"/>
              <w:jc w:val="center"/>
            </w:pPr>
            <w:r>
              <w:t>&lt; 95 %</w:t>
            </w:r>
          </w:p>
        </w:tc>
        <w:tc>
          <w:tcPr>
            <w:tcW w:w="5400" w:type="dxa"/>
          </w:tcPr>
          <w:p w14:paraId="11991F62" w14:textId="77777777" w:rsidR="00AD12C6" w:rsidRPr="0076238C" w:rsidRDefault="00AD12C6" w:rsidP="00663455">
            <w:pPr>
              <w:pStyle w:val="ProductList-OfferingBody"/>
              <w:jc w:val="center"/>
            </w:pPr>
            <w:r>
              <w:t>100 %</w:t>
            </w:r>
          </w:p>
        </w:tc>
      </w:tr>
    </w:tbl>
    <w:p w14:paraId="02724336" w14:textId="77777777" w:rsidR="00AD12C6" w:rsidRPr="000E25B2" w:rsidRDefault="00E30B93" w:rsidP="00AD12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D12C6">
          <w:rPr>
            <w:rStyle w:val="Hyperlink"/>
            <w:sz w:val="16"/>
            <w:szCs w:val="16"/>
          </w:rPr>
          <w:t>Obsah</w:t>
        </w:r>
      </w:hyperlink>
      <w:r w:rsidR="00AD12C6">
        <w:rPr>
          <w:sz w:val="16"/>
          <w:szCs w:val="16"/>
        </w:rPr>
        <w:t xml:space="preserve"> / </w:t>
      </w:r>
      <w:hyperlink w:anchor="Definitions" w:history="1">
        <w:r w:rsidR="00AD12C6">
          <w:rPr>
            <w:rStyle w:val="Hyperlink"/>
            <w:sz w:val="16"/>
            <w:szCs w:val="16"/>
          </w:rPr>
          <w:t>Definice</w:t>
        </w:r>
      </w:hyperlink>
    </w:p>
    <w:p w14:paraId="5B214ED2" w14:textId="56866B8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19" w:name="_Toc457565405"/>
      <w:r>
        <w:t>Microsoft Dynamics CRM</w:t>
      </w:r>
      <w:bookmarkEnd w:id="19"/>
    </w:p>
    <w:p w14:paraId="08D0BEED" w14:textId="0067780D" w:rsidR="0076238C" w:rsidRPr="00FB368F" w:rsidRDefault="0076238C" w:rsidP="0076238C">
      <w:pPr>
        <w:pStyle w:val="ProductList-Body"/>
      </w:pPr>
      <w:r>
        <w:rPr>
          <w:b/>
          <w:color w:val="00188F"/>
        </w:rPr>
        <w:t>Doba výpadku</w:t>
      </w:r>
      <w:r w:rsidR="008B71B9">
        <w:rPr>
          <w:b/>
          <w:color w:val="00188F"/>
        </w:rPr>
        <w:t>:</w:t>
      </w:r>
      <w:r w:rsidR="00082AF6">
        <w:t xml:space="preserve"> </w:t>
      </w:r>
      <w:r>
        <w:t>Jakákoli doba, po kterou koncoví uživatelé nemohou číst ani zapisovat jakákoli data služby, k níž mají odpovídající oprávnění; nezahrnuje však nedostupnost doplňkových funkcí služby.</w:t>
      </w:r>
    </w:p>
    <w:p w14:paraId="6DD983A0" w14:textId="77777777" w:rsidR="0076238C" w:rsidRPr="00FB368F" w:rsidRDefault="0076238C" w:rsidP="0076238C">
      <w:pPr>
        <w:pStyle w:val="ProductList-Body"/>
      </w:pPr>
    </w:p>
    <w:p w14:paraId="0504D0F7" w14:textId="5A5B6B21" w:rsidR="0076238C" w:rsidRPr="00FB368F" w:rsidRDefault="0076238C" w:rsidP="0076238C">
      <w:pPr>
        <w:pStyle w:val="ProductList-Body"/>
      </w:pPr>
      <w:r>
        <w:rPr>
          <w:b/>
          <w:color w:val="00188F"/>
        </w:rPr>
        <w:t>Procentuální doba fungování v měsíci</w:t>
      </w:r>
      <w:r w:rsidR="008B71B9">
        <w:rPr>
          <w:b/>
          <w:color w:val="00188F"/>
        </w:rPr>
        <w:t>:</w:t>
      </w:r>
      <w:r w:rsidR="00082AF6">
        <w:t xml:space="preserve"> </w:t>
      </w:r>
      <w:r>
        <w:t>Procentuální doba fungování v měsíci je vypočtena pomocí následujícího vzorce:</w:t>
      </w:r>
    </w:p>
    <w:p w14:paraId="4F9018CD" w14:textId="77777777" w:rsidR="0076238C" w:rsidRPr="00FB368F" w:rsidRDefault="0076238C" w:rsidP="0076238C">
      <w:pPr>
        <w:pStyle w:val="ProductList-Body"/>
      </w:pPr>
    </w:p>
    <w:p w14:paraId="6819AE28" w14:textId="6C2BA824" w:rsidR="0076238C" w:rsidRPr="00FB368F" w:rsidRDefault="00E30B93"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0F25A93" w14:textId="77777777" w:rsidR="0076238C" w:rsidRPr="00FB368F" w:rsidRDefault="0076238C" w:rsidP="0076238C">
      <w:pPr>
        <w:pStyle w:val="ProductList-Body"/>
      </w:pPr>
    </w:p>
    <w:p w14:paraId="34A18328" w14:textId="78C39E68" w:rsidR="0076238C" w:rsidRPr="00FB368F" w:rsidRDefault="0076238C" w:rsidP="0076238C">
      <w:pPr>
        <w:pStyle w:val="ProductList-Body"/>
      </w:pPr>
      <w:r>
        <w:rPr>
          <w:b/>
          <w:color w:val="00188F"/>
        </w:rPr>
        <w:t>Kredit služby</w:t>
      </w:r>
      <w:r w:rsidR="00794BD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69035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Kredit služby</w:t>
            </w:r>
          </w:p>
        </w:tc>
      </w:tr>
      <w:tr w:rsidR="0076238C" w:rsidRPr="009D0B2F" w14:paraId="5F18EE95" w14:textId="77777777" w:rsidTr="00690356">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6EE89E9E" w:rsidR="0076238C" w:rsidRPr="0076238C" w:rsidRDefault="0076238C" w:rsidP="003034CF">
            <w:pPr>
              <w:pStyle w:val="ProductList-OfferingBody"/>
              <w:jc w:val="center"/>
            </w:pPr>
            <w:r>
              <w:t>25</w:t>
            </w:r>
            <w:r w:rsidR="000F31AA">
              <w:t xml:space="preserve"> </w:t>
            </w:r>
            <w:r>
              <w:t>%</w:t>
            </w:r>
          </w:p>
        </w:tc>
      </w:tr>
      <w:tr w:rsidR="0076238C" w:rsidRPr="009D0B2F" w14:paraId="7F687C21" w14:textId="77777777" w:rsidTr="00690356">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6D1A0A4F" w:rsidR="0076238C" w:rsidRPr="0076238C" w:rsidRDefault="0076238C" w:rsidP="003034CF">
            <w:pPr>
              <w:pStyle w:val="ProductList-OfferingBody"/>
              <w:jc w:val="center"/>
            </w:pPr>
            <w:r>
              <w:t>50</w:t>
            </w:r>
            <w:r w:rsidR="000F31AA">
              <w:t xml:space="preserve"> </w:t>
            </w:r>
            <w:r>
              <w:t>%</w:t>
            </w:r>
          </w:p>
        </w:tc>
      </w:tr>
      <w:tr w:rsidR="0076238C" w:rsidRPr="009D0B2F" w14:paraId="33EA408C" w14:textId="77777777" w:rsidTr="00690356">
        <w:tc>
          <w:tcPr>
            <w:tcW w:w="5400" w:type="dxa"/>
          </w:tcPr>
          <w:p w14:paraId="2ABFE0B3" w14:textId="39D2272B" w:rsidR="0076238C" w:rsidRPr="0076238C" w:rsidRDefault="0076238C" w:rsidP="003034CF">
            <w:pPr>
              <w:pStyle w:val="ProductList-OfferingBody"/>
              <w:jc w:val="center"/>
            </w:pPr>
            <w:r>
              <w:lastRenderedPageBreak/>
              <w:t>&lt; 95 %</w:t>
            </w:r>
          </w:p>
        </w:tc>
        <w:tc>
          <w:tcPr>
            <w:tcW w:w="5400" w:type="dxa"/>
          </w:tcPr>
          <w:p w14:paraId="1E1C04A0" w14:textId="1B0A5CBB" w:rsidR="0076238C" w:rsidRPr="0076238C" w:rsidRDefault="0076238C" w:rsidP="003034CF">
            <w:pPr>
              <w:pStyle w:val="ProductList-OfferingBody"/>
              <w:jc w:val="center"/>
            </w:pPr>
            <w:r>
              <w:t>100</w:t>
            </w:r>
            <w:r w:rsidR="000F31AA">
              <w:t xml:space="preserve"> </w:t>
            </w:r>
            <w:r>
              <w:t>%</w:t>
            </w:r>
          </w:p>
        </w:tc>
      </w:tr>
    </w:tbl>
    <w:p w14:paraId="24D14B1B" w14:textId="2FCEBBC5" w:rsidR="0076238C" w:rsidRPr="00FB368F" w:rsidRDefault="00E30B93"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0" w:name="_Toc457565406"/>
      <w:r>
        <w:t>Služby Office 365</w:t>
      </w:r>
      <w:bookmarkEnd w:id="20"/>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1" w:name="_Toc457565407"/>
      <w:r>
        <w:t>Duet Enterprise Online</w:t>
      </w:r>
      <w:bookmarkEnd w:id="21"/>
    </w:p>
    <w:p w14:paraId="190CEC04" w14:textId="1056A5BE" w:rsidR="00457D2C" w:rsidRPr="00FB368F" w:rsidRDefault="00457D2C" w:rsidP="00457D2C">
      <w:pPr>
        <w:pStyle w:val="ProductList-Body"/>
      </w:pPr>
      <w:r>
        <w:rPr>
          <w:b/>
          <w:color w:val="00188F"/>
        </w:rPr>
        <w:t>Doba výpadku</w:t>
      </w:r>
      <w:r w:rsidR="006462F6">
        <w:rPr>
          <w:b/>
          <w:color w:val="00188F"/>
        </w:rPr>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57D2C">
      <w:pPr>
        <w:pStyle w:val="ProductList-Body"/>
      </w:pPr>
    </w:p>
    <w:p w14:paraId="243E6003" w14:textId="7C6CE98E" w:rsidR="00457D2C" w:rsidRPr="00FB368F" w:rsidRDefault="00457D2C" w:rsidP="00457D2C">
      <w:pPr>
        <w:pStyle w:val="ProductList-Body"/>
      </w:pPr>
      <w:r>
        <w:rPr>
          <w:b/>
          <w:color w:val="00188F"/>
        </w:rPr>
        <w:t>Procentuální doba fungování v měsíci</w:t>
      </w:r>
      <w:r w:rsidR="006462F6">
        <w:rPr>
          <w:b/>
          <w:color w:val="00188F"/>
        </w:rPr>
        <w:t>:</w:t>
      </w:r>
      <w:r w:rsidR="00082AF6">
        <w:t xml:space="preserve"> </w:t>
      </w:r>
      <w:r>
        <w:t xml:space="preserve">Procentuální doba fungování v měsíci je vypočtena pomocí následujícího vzorce: </w:t>
      </w:r>
    </w:p>
    <w:p w14:paraId="07F60FC9" w14:textId="77777777" w:rsidR="00457D2C" w:rsidRPr="00FB368F" w:rsidRDefault="00457D2C" w:rsidP="00457D2C">
      <w:pPr>
        <w:pStyle w:val="ProductList-Body"/>
      </w:pPr>
    </w:p>
    <w:p w14:paraId="05C84A72" w14:textId="71ABC35A" w:rsidR="00457D2C" w:rsidRPr="00FB368F" w:rsidRDefault="00E30B93"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57D2C">
      <w:pPr>
        <w:pStyle w:val="ProductList-Body"/>
      </w:pPr>
    </w:p>
    <w:p w14:paraId="7EBB7C89" w14:textId="7F79DEA3" w:rsidR="00457D2C" w:rsidRPr="00FB368F" w:rsidRDefault="00457D2C" w:rsidP="00457D2C">
      <w:pPr>
        <w:pStyle w:val="ProductList-Body"/>
      </w:pPr>
      <w:r>
        <w:rPr>
          <w:b/>
          <w:color w:val="00188F"/>
        </w:rPr>
        <w:t>Kredit služby</w:t>
      </w:r>
      <w:r w:rsidR="006462F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69035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Kredit služby</w:t>
            </w:r>
          </w:p>
        </w:tc>
      </w:tr>
      <w:tr w:rsidR="00457D2C" w:rsidRPr="009D0B2F" w14:paraId="58F94D70" w14:textId="77777777" w:rsidTr="00690356">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94384A" w:rsidR="00457D2C" w:rsidRPr="0076238C" w:rsidRDefault="00457D2C" w:rsidP="003034CF">
            <w:pPr>
              <w:pStyle w:val="ProductList-OfferingBody"/>
              <w:jc w:val="center"/>
            </w:pPr>
            <w:r>
              <w:t>25</w:t>
            </w:r>
            <w:r w:rsidR="000F31AA">
              <w:t xml:space="preserve"> </w:t>
            </w:r>
            <w:r>
              <w:t>%</w:t>
            </w:r>
          </w:p>
        </w:tc>
      </w:tr>
      <w:tr w:rsidR="00457D2C" w:rsidRPr="009D0B2F" w14:paraId="42FEB8E8" w14:textId="77777777" w:rsidTr="00690356">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0C405E3B" w:rsidR="00457D2C" w:rsidRPr="0076238C" w:rsidRDefault="00457D2C" w:rsidP="003034CF">
            <w:pPr>
              <w:pStyle w:val="ProductList-OfferingBody"/>
              <w:jc w:val="center"/>
            </w:pPr>
            <w:r>
              <w:t>50</w:t>
            </w:r>
            <w:r w:rsidR="000F31AA">
              <w:t xml:space="preserve"> </w:t>
            </w:r>
            <w:r>
              <w:t>%</w:t>
            </w:r>
          </w:p>
        </w:tc>
      </w:tr>
      <w:tr w:rsidR="00457D2C" w:rsidRPr="009D0B2F" w14:paraId="04233D54" w14:textId="77777777" w:rsidTr="00690356">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1C6BADC4" w:rsidR="00457D2C" w:rsidRPr="0076238C" w:rsidRDefault="00457D2C" w:rsidP="003034CF">
            <w:pPr>
              <w:pStyle w:val="ProductList-OfferingBody"/>
              <w:jc w:val="center"/>
            </w:pPr>
            <w:r>
              <w:t>100</w:t>
            </w:r>
            <w:r w:rsidR="000F31AA">
              <w:t xml:space="preserve"> </w:t>
            </w:r>
            <w:r>
              <w:t>%</w:t>
            </w:r>
          </w:p>
        </w:tc>
      </w:tr>
    </w:tbl>
    <w:p w14:paraId="054A3300" w14:textId="4805DEBA" w:rsidR="00457D2C" w:rsidRPr="00FB368F" w:rsidRDefault="00457D2C" w:rsidP="007A1DD7">
      <w:pPr>
        <w:pStyle w:val="ProductList-Body"/>
      </w:pPr>
    </w:p>
    <w:p w14:paraId="08E6E950" w14:textId="5C74A5A9" w:rsidR="00457D2C" w:rsidRPr="00FB368F" w:rsidRDefault="00457D2C" w:rsidP="00457D2C">
      <w:pPr>
        <w:pStyle w:val="ProductList-Body"/>
      </w:pPr>
      <w:r>
        <w:rPr>
          <w:b/>
          <w:color w:val="00188F"/>
        </w:rPr>
        <w:t>Výjimky úrovně služeb</w:t>
      </w:r>
      <w:r w:rsidR="00F86609">
        <w:rPr>
          <w:b/>
          <w:color w:val="00188F"/>
        </w:rPr>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57D2C">
      <w:pPr>
        <w:pStyle w:val="ProductList-Body"/>
      </w:pPr>
    </w:p>
    <w:p w14:paraId="0A933C0E" w14:textId="74D1C0E7" w:rsidR="00457D2C" w:rsidRPr="00FB368F" w:rsidRDefault="00457D2C" w:rsidP="00457D2C">
      <w:pPr>
        <w:pStyle w:val="ProductList-Body"/>
      </w:pPr>
      <w:r>
        <w:rPr>
          <w:b/>
          <w:color w:val="00188F"/>
        </w:rPr>
        <w:t>Další podmínky</w:t>
      </w:r>
      <w:r w:rsidR="00F86609">
        <w:rPr>
          <w:b/>
          <w:color w:val="00188F"/>
        </w:rPr>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F585F51" w14:textId="17B09B35" w:rsidR="00045C64" w:rsidRPr="00FB368F" w:rsidRDefault="00E30B93"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E46691" w14:textId="63634FA2" w:rsidR="00D1684A" w:rsidRPr="00FB368F" w:rsidRDefault="00457D2C" w:rsidP="00D1684A">
      <w:pPr>
        <w:pStyle w:val="ProductList-Offering2Heading"/>
      </w:pPr>
      <w:bookmarkStart w:id="22" w:name="_Toc457565408"/>
      <w:r>
        <w:t>Exchange Online</w:t>
      </w:r>
      <w:bookmarkEnd w:id="22"/>
    </w:p>
    <w:p w14:paraId="37204401" w14:textId="08C1A903" w:rsidR="008C5EDB" w:rsidRPr="00FB368F" w:rsidRDefault="008C5EDB" w:rsidP="008C5EDB">
      <w:pPr>
        <w:pStyle w:val="ProductList-Body"/>
      </w:pPr>
      <w:r>
        <w:rPr>
          <w:b/>
          <w:color w:val="00188F"/>
        </w:rPr>
        <w:t>Doba výpadku</w:t>
      </w:r>
      <w:r w:rsidR="00C36682">
        <w:rPr>
          <w:b/>
          <w:color w:val="00188F"/>
        </w:rPr>
        <w:t>:</w:t>
      </w:r>
      <w:r w:rsidR="00082AF6">
        <w:t xml:space="preserve"> </w:t>
      </w:r>
      <w:r>
        <w:t>Jakákoli doba, kdy uživatelé nemohou odesílat nebo přijímat poštu pomocí služby Outlook Web Access.</w:t>
      </w:r>
    </w:p>
    <w:p w14:paraId="6BDDB5D9" w14:textId="77777777" w:rsidR="008C5EDB" w:rsidRPr="00FB368F" w:rsidRDefault="008C5EDB" w:rsidP="008C5EDB">
      <w:pPr>
        <w:pStyle w:val="ProductList-Body"/>
      </w:pPr>
    </w:p>
    <w:p w14:paraId="33963DB8" w14:textId="70C5DDD6" w:rsidR="008C5EDB" w:rsidRPr="00FB368F" w:rsidRDefault="008C5EDB" w:rsidP="008C5EDB">
      <w:pPr>
        <w:pStyle w:val="ProductList-Body"/>
      </w:pPr>
      <w:r>
        <w:rPr>
          <w:b/>
          <w:color w:val="00188F"/>
        </w:rPr>
        <w:t>Procentuální doba fungování v měsíci</w:t>
      </w:r>
      <w:r w:rsidR="00C36682">
        <w:rPr>
          <w:b/>
          <w:color w:val="00188F"/>
        </w:rPr>
        <w:t>:</w:t>
      </w:r>
      <w:r w:rsidR="00082AF6">
        <w:t xml:space="preserve"> </w:t>
      </w:r>
      <w:r>
        <w:t xml:space="preserve">Procentuální doba fungování v měsíci je vypočtena pomocí následujícího vzorce: </w:t>
      </w:r>
    </w:p>
    <w:p w14:paraId="25CA874C" w14:textId="77777777" w:rsidR="008C5EDB" w:rsidRPr="00FB368F" w:rsidRDefault="008C5EDB" w:rsidP="008C5EDB">
      <w:pPr>
        <w:pStyle w:val="ProductList-Body"/>
      </w:pPr>
    </w:p>
    <w:p w14:paraId="65B54513" w14:textId="5A3BB61F" w:rsidR="008C5EDB" w:rsidRPr="00FB368F" w:rsidRDefault="00E30B93"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8C5EDB">
      <w:pPr>
        <w:pStyle w:val="ProductList-Body"/>
      </w:pPr>
    </w:p>
    <w:p w14:paraId="79B064B8" w14:textId="49E9DAA9" w:rsidR="008C5EDB" w:rsidRPr="00FB368F" w:rsidRDefault="008C5EDB" w:rsidP="008C5EDB">
      <w:pPr>
        <w:pStyle w:val="ProductList-Body"/>
      </w:pPr>
      <w:r>
        <w:rPr>
          <w:b/>
          <w:color w:val="00188F"/>
        </w:rPr>
        <w:t>Kredit služby</w:t>
      </w:r>
      <w:r w:rsidR="005B17D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69035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0D8E35A8" w14:textId="77777777" w:rsidTr="00690356">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69F5F1BF" w:rsidR="008C5EDB" w:rsidRPr="0076238C" w:rsidRDefault="008C5EDB" w:rsidP="003034CF">
            <w:pPr>
              <w:pStyle w:val="ProductList-OfferingBody"/>
              <w:jc w:val="center"/>
            </w:pPr>
            <w:r>
              <w:t>25</w:t>
            </w:r>
            <w:r w:rsidR="000F31AA">
              <w:t xml:space="preserve"> </w:t>
            </w:r>
            <w:r>
              <w:t>%</w:t>
            </w:r>
          </w:p>
        </w:tc>
      </w:tr>
      <w:tr w:rsidR="008C5EDB" w:rsidRPr="009D0B2F" w14:paraId="2C28970C" w14:textId="77777777" w:rsidTr="00690356">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B481969" w:rsidR="008C5EDB" w:rsidRPr="0076238C" w:rsidRDefault="008C5EDB" w:rsidP="003034CF">
            <w:pPr>
              <w:pStyle w:val="ProductList-OfferingBody"/>
              <w:jc w:val="center"/>
            </w:pPr>
            <w:r>
              <w:t>50</w:t>
            </w:r>
            <w:r w:rsidR="000F31AA">
              <w:t xml:space="preserve"> </w:t>
            </w:r>
            <w:r>
              <w:t>%</w:t>
            </w:r>
          </w:p>
        </w:tc>
      </w:tr>
      <w:tr w:rsidR="008C5EDB" w:rsidRPr="009D0B2F" w14:paraId="63DFBD57" w14:textId="77777777" w:rsidTr="00690356">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38038FA3" w:rsidR="008C5EDB" w:rsidRPr="0076238C" w:rsidRDefault="008C5EDB" w:rsidP="003034CF">
            <w:pPr>
              <w:pStyle w:val="ProductList-OfferingBody"/>
              <w:jc w:val="center"/>
            </w:pPr>
            <w:r>
              <w:t>100</w:t>
            </w:r>
            <w:r w:rsidR="000F31AA">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08B5FD1" w:rsidR="00457D2C" w:rsidRPr="00FB368F" w:rsidRDefault="008C5EDB" w:rsidP="002024BF">
      <w:pPr>
        <w:pStyle w:val="ProductList-Body"/>
        <w:tabs>
          <w:tab w:val="clear" w:pos="360"/>
          <w:tab w:val="clear" w:pos="720"/>
          <w:tab w:val="clear" w:pos="1080"/>
        </w:tabs>
      </w:pPr>
      <w:r>
        <w:rPr>
          <w:b/>
          <w:color w:val="00188F"/>
        </w:rPr>
        <w:t>Další podmínky</w:t>
      </w:r>
      <w:r>
        <w:t>:</w:t>
      </w:r>
      <w:r w:rsidR="00082AF6">
        <w:t xml:space="preserve"> </w:t>
      </w:r>
      <w:r>
        <w:t>Viz přílohu 1 – Závazek úrovně služby pro detekci a blokování virů, efektivitu nevyžádané pošty a falešně pozitivní případy.</w:t>
      </w:r>
    </w:p>
    <w:p w14:paraId="67A60449" w14:textId="251E8754" w:rsidR="00045C64" w:rsidRPr="00FB368F" w:rsidRDefault="00E30B93"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4A7A089" w14:textId="0BD27785" w:rsidR="008C5EDB" w:rsidRPr="00FB368F" w:rsidRDefault="008C5EDB" w:rsidP="008C5EDB">
      <w:pPr>
        <w:pStyle w:val="ProductList-Offering2Heading"/>
      </w:pPr>
      <w:bookmarkStart w:id="23" w:name="_Toc457565409"/>
      <w:r>
        <w:lastRenderedPageBreak/>
        <w:t>Exchange Online Archiving</w:t>
      </w:r>
      <w:bookmarkEnd w:id="23"/>
    </w:p>
    <w:p w14:paraId="4DC67B77" w14:textId="2F0F6B75" w:rsidR="008C5EDB" w:rsidRPr="00FB368F" w:rsidRDefault="008C5EDB" w:rsidP="008C5EDB">
      <w:pPr>
        <w:pStyle w:val="ProductList-Body"/>
      </w:pPr>
      <w:r>
        <w:rPr>
          <w:b/>
          <w:color w:val="00188F"/>
        </w:rPr>
        <w:t>Doba výpadku</w:t>
      </w:r>
      <w:r w:rsidR="00206BC3">
        <w:rPr>
          <w:b/>
          <w:color w:val="00188F"/>
        </w:rPr>
        <w:t>:</w:t>
      </w:r>
      <w:r w:rsidR="00082AF6">
        <w:t xml:space="preserve"> </w:t>
      </w:r>
      <w:r>
        <w:t>Jakákoli doba, kdy uživatelé nemohou přistupovat k e-mailovým zprávám uloženým v jejich archivu.</w:t>
      </w:r>
    </w:p>
    <w:p w14:paraId="527B59F3" w14:textId="77777777" w:rsidR="008C5EDB" w:rsidRPr="00FB368F" w:rsidRDefault="008C5EDB" w:rsidP="008C5EDB">
      <w:pPr>
        <w:pStyle w:val="ProductList-Body"/>
      </w:pPr>
    </w:p>
    <w:p w14:paraId="61369152" w14:textId="2674B1EC" w:rsidR="008C5EDB" w:rsidRPr="00FB368F" w:rsidRDefault="008C5EDB" w:rsidP="008C5EDB">
      <w:pPr>
        <w:pStyle w:val="ProductList-Body"/>
      </w:pPr>
      <w:r>
        <w:rPr>
          <w:b/>
          <w:color w:val="00188F"/>
        </w:rPr>
        <w:t>Procentuální doba fungování v měsíci</w:t>
      </w:r>
      <w:r w:rsidR="00E96765">
        <w:rPr>
          <w:b/>
          <w:color w:val="00188F"/>
        </w:rPr>
        <w:t>:</w:t>
      </w:r>
      <w:r w:rsidR="00082AF6">
        <w:t xml:space="preserve"> </w:t>
      </w:r>
      <w:r>
        <w:t xml:space="preserve">Procentuální doba fungování v měsíci je vypočtena pomocí následujícího vzorce: </w:t>
      </w:r>
    </w:p>
    <w:p w14:paraId="0571F306" w14:textId="77777777" w:rsidR="008C5EDB" w:rsidRPr="00FB368F" w:rsidRDefault="008C5EDB" w:rsidP="008C5EDB">
      <w:pPr>
        <w:pStyle w:val="ProductList-Body"/>
      </w:pPr>
    </w:p>
    <w:p w14:paraId="7F84E6CC" w14:textId="1ED19065" w:rsidR="008C5EDB" w:rsidRPr="00FB368F" w:rsidRDefault="00E30B93"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8C5EDB">
      <w:pPr>
        <w:pStyle w:val="ProductList-Body"/>
      </w:pPr>
    </w:p>
    <w:p w14:paraId="3C328F82" w14:textId="75993124" w:rsidR="008C5EDB" w:rsidRPr="00FB368F" w:rsidRDefault="008C5EDB" w:rsidP="008C5EDB">
      <w:pPr>
        <w:pStyle w:val="ProductList-Body"/>
      </w:pPr>
      <w:r>
        <w:rPr>
          <w:b/>
          <w:color w:val="00188F"/>
        </w:rPr>
        <w:t>Kredit služby</w:t>
      </w:r>
      <w:r w:rsidR="00126E7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69035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610345B0" w14:textId="77777777" w:rsidTr="00690356">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BAA266B" w:rsidR="008C5EDB" w:rsidRPr="0076238C" w:rsidRDefault="008C5EDB" w:rsidP="003034CF">
            <w:pPr>
              <w:pStyle w:val="ProductList-OfferingBody"/>
              <w:jc w:val="center"/>
            </w:pPr>
            <w:r>
              <w:t>25</w:t>
            </w:r>
            <w:r w:rsidR="000F31AA">
              <w:t xml:space="preserve"> </w:t>
            </w:r>
            <w:r>
              <w:t>%</w:t>
            </w:r>
          </w:p>
        </w:tc>
      </w:tr>
      <w:tr w:rsidR="008C5EDB" w:rsidRPr="009D0B2F" w14:paraId="593FE832" w14:textId="77777777" w:rsidTr="00690356">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4990DEA4" w:rsidR="008C5EDB" w:rsidRPr="0076238C" w:rsidRDefault="008C5EDB" w:rsidP="003034CF">
            <w:pPr>
              <w:pStyle w:val="ProductList-OfferingBody"/>
              <w:jc w:val="center"/>
            </w:pPr>
            <w:r>
              <w:t>50</w:t>
            </w:r>
            <w:r w:rsidR="000F31AA">
              <w:t xml:space="preserve"> </w:t>
            </w:r>
            <w:r>
              <w:t>%</w:t>
            </w:r>
          </w:p>
        </w:tc>
      </w:tr>
      <w:tr w:rsidR="008C5EDB" w:rsidRPr="009D0B2F" w14:paraId="5D8417F0" w14:textId="77777777" w:rsidTr="00690356">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55BA1883" w:rsidR="008C5EDB" w:rsidRPr="0076238C" w:rsidRDefault="008C5EDB" w:rsidP="003034CF">
            <w:pPr>
              <w:pStyle w:val="ProductList-OfferingBody"/>
              <w:jc w:val="center"/>
            </w:pPr>
            <w:r>
              <w:t>100</w:t>
            </w:r>
            <w:r w:rsidR="000F31AA">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CC9FEF5" w:rsidR="008C5EDB" w:rsidRPr="00FB368F" w:rsidRDefault="008C5EDB" w:rsidP="008C5EDB">
      <w:pPr>
        <w:pStyle w:val="ProductList-Body"/>
      </w:pPr>
      <w:r>
        <w:rPr>
          <w:b/>
          <w:color w:val="00188F"/>
        </w:rPr>
        <w:t>Výjimky úrovně služeb</w:t>
      </w:r>
      <w:r w:rsidRPr="00612500">
        <w:rPr>
          <w:b/>
          <w:bCs/>
        </w:rPr>
        <w:t>:</w:t>
      </w:r>
      <w:r w:rsidR="00082AF6">
        <w:t xml:space="preserve"> </w:t>
      </w:r>
      <w:r>
        <w:t>Tato smlouva SLA neplatí pro sadu Enterprise CAL zakoupenou prostřednictvím smluv k multilicenčním programům Open Value a Open Value Subscription.</w:t>
      </w:r>
    </w:p>
    <w:p w14:paraId="489EB6AA" w14:textId="1FA13A7E" w:rsidR="008C5EDB" w:rsidRPr="00FB368F" w:rsidRDefault="00E30B93"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2BB32" w14:textId="123C632E" w:rsidR="008C5EDB" w:rsidRPr="00FB368F" w:rsidRDefault="008C5EDB" w:rsidP="008C5EDB">
      <w:pPr>
        <w:pStyle w:val="ProductList-Offering2Heading"/>
      </w:pPr>
      <w:bookmarkStart w:id="24" w:name="_Toc457565410"/>
      <w:r>
        <w:t>Exchange Online Protection</w:t>
      </w:r>
      <w:bookmarkEnd w:id="24"/>
    </w:p>
    <w:p w14:paraId="5F043877" w14:textId="3128D791" w:rsidR="008C5EDB" w:rsidRPr="00FB368F" w:rsidRDefault="008C5EDB" w:rsidP="008C5EDB">
      <w:pPr>
        <w:pStyle w:val="ProductList-Body"/>
      </w:pPr>
      <w:r>
        <w:rPr>
          <w:b/>
          <w:color w:val="00188F"/>
        </w:rPr>
        <w:t>Doba výpadku</w:t>
      </w:r>
      <w:r w:rsidR="00C55B0F">
        <w:rPr>
          <w:b/>
          <w:color w:val="00188F"/>
        </w:rPr>
        <w:t>:</w:t>
      </w:r>
      <w:r w:rsidR="00082AF6">
        <w:t xml:space="preserve"> </w:t>
      </w:r>
      <w:r>
        <w:t>Jakákoli doba, kdy je síť nedostupná pro přijímání a zpracovávání e-mailových zpráv.</w:t>
      </w:r>
    </w:p>
    <w:p w14:paraId="3FF71C20" w14:textId="77777777" w:rsidR="008C5EDB" w:rsidRPr="00FB368F" w:rsidRDefault="008C5EDB" w:rsidP="008C5EDB">
      <w:pPr>
        <w:pStyle w:val="ProductList-Body"/>
      </w:pPr>
    </w:p>
    <w:p w14:paraId="05FECAE0" w14:textId="4096F8E9" w:rsidR="008C5EDB" w:rsidRPr="00FB368F" w:rsidRDefault="008C5EDB" w:rsidP="008C5EDB">
      <w:pPr>
        <w:pStyle w:val="ProductList-Body"/>
      </w:pPr>
      <w:r>
        <w:rPr>
          <w:b/>
          <w:color w:val="00188F"/>
        </w:rPr>
        <w:t>Procentuální doba fungování v měsíci</w:t>
      </w:r>
      <w:r w:rsidR="004E4449">
        <w:rPr>
          <w:b/>
          <w:color w:val="00188F"/>
        </w:rPr>
        <w:t>:</w:t>
      </w:r>
      <w:r w:rsidR="00082AF6">
        <w:t xml:space="preserve"> </w:t>
      </w:r>
      <w:r>
        <w:t xml:space="preserve">Procentuální doba fungování v měsíci je vypočtena pomocí následujícího vzorce: </w:t>
      </w:r>
    </w:p>
    <w:p w14:paraId="1AB99F49" w14:textId="77777777" w:rsidR="008C5EDB" w:rsidRPr="00FB368F" w:rsidRDefault="008C5EDB" w:rsidP="008C5EDB">
      <w:pPr>
        <w:pStyle w:val="ProductList-Body"/>
      </w:pPr>
    </w:p>
    <w:p w14:paraId="5E2077ED" w14:textId="19F1EA98" w:rsidR="008C5EDB" w:rsidRPr="00FB368F" w:rsidRDefault="00E30B93"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8C5EDB">
      <w:pPr>
        <w:pStyle w:val="ProductList-Body"/>
      </w:pPr>
    </w:p>
    <w:p w14:paraId="3ED24468" w14:textId="077B52F6" w:rsidR="008C5EDB" w:rsidRPr="00FB368F" w:rsidRDefault="008C5EDB" w:rsidP="00C74563">
      <w:pPr>
        <w:pStyle w:val="ProductList-Body"/>
        <w:keepNext/>
      </w:pPr>
      <w:r>
        <w:rPr>
          <w:b/>
          <w:color w:val="00188F"/>
        </w:rPr>
        <w:t>Kredit služby</w:t>
      </w:r>
      <w:r w:rsidR="00ED1D73">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690356">
        <w:trPr>
          <w:tblHeader/>
        </w:trPr>
        <w:tc>
          <w:tcPr>
            <w:tcW w:w="5400" w:type="dxa"/>
            <w:shd w:val="clear" w:color="auto" w:fill="0072C6"/>
          </w:tcPr>
          <w:p w14:paraId="23971F47" w14:textId="77777777" w:rsidR="008C5EDB" w:rsidRPr="001A0074" w:rsidRDefault="008C5EDB" w:rsidP="00C74563">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C74563">
            <w:pPr>
              <w:pStyle w:val="ProductList-OfferingBody"/>
              <w:keepNext/>
              <w:jc w:val="center"/>
              <w:rPr>
                <w:color w:val="FFFFFF" w:themeColor="background1"/>
              </w:rPr>
            </w:pPr>
            <w:r>
              <w:rPr>
                <w:color w:val="FFFFFF" w:themeColor="background1"/>
              </w:rPr>
              <w:t>Kredit služby</w:t>
            </w:r>
          </w:p>
        </w:tc>
      </w:tr>
      <w:tr w:rsidR="008C5EDB" w:rsidRPr="009D0B2F" w14:paraId="6A9DF485" w14:textId="77777777" w:rsidTr="00690356">
        <w:tc>
          <w:tcPr>
            <w:tcW w:w="5400" w:type="dxa"/>
          </w:tcPr>
          <w:p w14:paraId="2CB7FA06" w14:textId="6D5AB9F1" w:rsidR="008C5EDB" w:rsidRPr="0076238C" w:rsidRDefault="008C5EDB" w:rsidP="00C74563">
            <w:pPr>
              <w:pStyle w:val="ProductList-OfferingBody"/>
              <w:jc w:val="center"/>
            </w:pPr>
            <w:r>
              <w:t>&lt; 99,9 %</w:t>
            </w:r>
          </w:p>
        </w:tc>
        <w:tc>
          <w:tcPr>
            <w:tcW w:w="5400" w:type="dxa"/>
          </w:tcPr>
          <w:p w14:paraId="28FF70FA" w14:textId="5F4B38BF" w:rsidR="008C5EDB" w:rsidRPr="0076238C" w:rsidRDefault="008C5EDB" w:rsidP="00C74563">
            <w:pPr>
              <w:pStyle w:val="ProductList-OfferingBody"/>
              <w:jc w:val="center"/>
            </w:pPr>
            <w:r>
              <w:t>25</w:t>
            </w:r>
            <w:r w:rsidR="000F31AA">
              <w:t xml:space="preserve"> </w:t>
            </w:r>
            <w:r>
              <w:t>%</w:t>
            </w:r>
          </w:p>
        </w:tc>
      </w:tr>
      <w:tr w:rsidR="008C5EDB" w:rsidRPr="009D0B2F" w14:paraId="3CC7860E" w14:textId="77777777" w:rsidTr="00690356">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63CCEB73" w:rsidR="008C5EDB" w:rsidRPr="0076238C" w:rsidRDefault="008C5EDB" w:rsidP="003034CF">
            <w:pPr>
              <w:pStyle w:val="ProductList-OfferingBody"/>
              <w:jc w:val="center"/>
            </w:pPr>
            <w:r>
              <w:t>50</w:t>
            </w:r>
            <w:r w:rsidR="000F31AA">
              <w:t xml:space="preserve"> </w:t>
            </w:r>
            <w:r>
              <w:t>%</w:t>
            </w:r>
          </w:p>
        </w:tc>
      </w:tr>
      <w:tr w:rsidR="008C5EDB" w:rsidRPr="009D0B2F" w14:paraId="1675CFBB" w14:textId="77777777" w:rsidTr="00690356">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4771827A" w:rsidR="008C5EDB" w:rsidRPr="0076238C" w:rsidRDefault="008C5EDB" w:rsidP="003034CF">
            <w:pPr>
              <w:pStyle w:val="ProductList-OfferingBody"/>
              <w:jc w:val="center"/>
            </w:pPr>
            <w:r>
              <w:t>100</w:t>
            </w:r>
            <w:r w:rsidR="000F31AA">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8C130C" w:rsidR="008C5EDB" w:rsidRPr="00FB368F" w:rsidRDefault="008C5EDB" w:rsidP="008C5EDB">
      <w:pPr>
        <w:pStyle w:val="ProductList-Body"/>
      </w:pPr>
      <w:r>
        <w:rPr>
          <w:b/>
          <w:color w:val="00188F"/>
        </w:rPr>
        <w:t>Výjimky úrovně služeb</w:t>
      </w:r>
      <w:r w:rsidR="00987110">
        <w:rPr>
          <w:b/>
          <w:color w:val="00188F"/>
        </w:rPr>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8C5EDB">
      <w:pPr>
        <w:pStyle w:val="ProductList-Body"/>
      </w:pPr>
    </w:p>
    <w:p w14:paraId="40D25923" w14:textId="2C8A12D6" w:rsidR="008C5EDB" w:rsidRPr="00FB368F" w:rsidRDefault="008C5EDB" w:rsidP="008C5EDB">
      <w:pPr>
        <w:pStyle w:val="ProductList-Body"/>
      </w:pPr>
      <w:r>
        <w:rPr>
          <w:b/>
          <w:color w:val="00188F"/>
        </w:rPr>
        <w:t>Další podmínky</w:t>
      </w:r>
      <w:r w:rsidR="00FE7FE2">
        <w:rPr>
          <w:b/>
          <w:color w:val="00188F"/>
        </w:rPr>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p w14:paraId="03949A2F" w14:textId="4E3A98B1" w:rsidR="008C5EDB" w:rsidRPr="00FB368F" w:rsidRDefault="00E30B93"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C31189D" w14:textId="67B369C6" w:rsidR="008C5EDB" w:rsidRPr="00FB368F" w:rsidRDefault="008C5EDB" w:rsidP="008C5EDB">
      <w:pPr>
        <w:pStyle w:val="ProductList-Offering2Heading"/>
      </w:pPr>
      <w:bookmarkStart w:id="25" w:name="_Toc457565411"/>
      <w:r>
        <w:t>Office 365 Business</w:t>
      </w:r>
      <w:bookmarkEnd w:id="25"/>
    </w:p>
    <w:p w14:paraId="7289F7AE" w14:textId="3073F33A" w:rsidR="008C5EDB" w:rsidRPr="00FB368F" w:rsidRDefault="008C5EDB" w:rsidP="008C5EDB">
      <w:pPr>
        <w:pStyle w:val="ProductList-Body"/>
      </w:pPr>
      <w:r>
        <w:rPr>
          <w:b/>
          <w:color w:val="00188F"/>
        </w:rPr>
        <w:t>Doba výpadku</w:t>
      </w:r>
      <w:r w:rsidR="00611B48">
        <w:rPr>
          <w:b/>
          <w:color w:val="00188F"/>
        </w:rPr>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8C5EDB">
      <w:pPr>
        <w:pStyle w:val="ProductList-Body"/>
      </w:pPr>
    </w:p>
    <w:p w14:paraId="53E63742" w14:textId="288A7B41" w:rsidR="008C5EDB" w:rsidRPr="00FB368F" w:rsidRDefault="008C5EDB" w:rsidP="008C5EDB">
      <w:pPr>
        <w:pStyle w:val="ProductList-Body"/>
      </w:pPr>
      <w:r>
        <w:rPr>
          <w:b/>
          <w:color w:val="00188F"/>
        </w:rPr>
        <w:t>Procentuální doba fungování v měsíci</w:t>
      </w:r>
      <w:r w:rsidR="00507DC4">
        <w:rPr>
          <w:b/>
          <w:color w:val="00188F"/>
        </w:rPr>
        <w:t>:</w:t>
      </w:r>
      <w:r w:rsidR="00082AF6">
        <w:t xml:space="preserve"> </w:t>
      </w:r>
      <w:r>
        <w:t xml:space="preserve">Procentuální doba fungování v měsíci je vypočtena pomocí následujícího vzorce: </w:t>
      </w:r>
    </w:p>
    <w:p w14:paraId="41E2CE05" w14:textId="77777777" w:rsidR="008C5EDB" w:rsidRPr="00FB368F" w:rsidRDefault="008C5EDB" w:rsidP="008C5EDB">
      <w:pPr>
        <w:pStyle w:val="ProductList-Body"/>
      </w:pPr>
    </w:p>
    <w:p w14:paraId="35067700" w14:textId="6E71B338" w:rsidR="008C5EDB" w:rsidRPr="00FB368F" w:rsidRDefault="00E30B93"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lastRenderedPageBreak/>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8C5EDB">
      <w:pPr>
        <w:pStyle w:val="ProductList-Body"/>
      </w:pPr>
    </w:p>
    <w:p w14:paraId="11375DC1" w14:textId="13978940" w:rsidR="008C5EDB" w:rsidRPr="00FB368F" w:rsidRDefault="008C5EDB" w:rsidP="008C5EDB">
      <w:pPr>
        <w:pStyle w:val="ProductList-Body"/>
      </w:pPr>
      <w:r>
        <w:rPr>
          <w:b/>
          <w:color w:val="00188F"/>
        </w:rPr>
        <w:t>Kredit služby</w:t>
      </w:r>
      <w:r w:rsidR="00EC364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69035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7F314A2F" w14:textId="77777777" w:rsidTr="00690356">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68A76B25" w:rsidR="008C5EDB" w:rsidRPr="0076238C" w:rsidRDefault="008C5EDB" w:rsidP="003034CF">
            <w:pPr>
              <w:pStyle w:val="ProductList-OfferingBody"/>
              <w:jc w:val="center"/>
            </w:pPr>
            <w:r>
              <w:t>25</w:t>
            </w:r>
            <w:r w:rsidR="000F31AA">
              <w:t xml:space="preserve"> </w:t>
            </w:r>
            <w:r>
              <w:t>%</w:t>
            </w:r>
          </w:p>
        </w:tc>
      </w:tr>
      <w:tr w:rsidR="008C5EDB" w:rsidRPr="009D0B2F" w14:paraId="3B51D863" w14:textId="77777777" w:rsidTr="00690356">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9C648B3" w:rsidR="008C5EDB" w:rsidRPr="0076238C" w:rsidRDefault="008C5EDB" w:rsidP="003034CF">
            <w:pPr>
              <w:pStyle w:val="ProductList-OfferingBody"/>
              <w:jc w:val="center"/>
            </w:pPr>
            <w:r>
              <w:t>50</w:t>
            </w:r>
            <w:r w:rsidR="000F31AA">
              <w:t xml:space="preserve"> </w:t>
            </w:r>
            <w:r>
              <w:t>%</w:t>
            </w:r>
          </w:p>
        </w:tc>
      </w:tr>
      <w:tr w:rsidR="008C5EDB" w:rsidRPr="009D0B2F" w14:paraId="6129A967" w14:textId="77777777" w:rsidTr="00690356">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46DFE833" w:rsidR="008C5EDB" w:rsidRPr="0076238C" w:rsidRDefault="008C5EDB" w:rsidP="003034CF">
            <w:pPr>
              <w:pStyle w:val="ProductList-OfferingBody"/>
              <w:jc w:val="center"/>
            </w:pPr>
            <w:r>
              <w:t>100</w:t>
            </w:r>
            <w:r w:rsidR="000F31AA">
              <w:t xml:space="preserve"> </w:t>
            </w:r>
            <w:r>
              <w:t>%</w:t>
            </w:r>
          </w:p>
        </w:tc>
      </w:tr>
    </w:tbl>
    <w:p w14:paraId="1624D350" w14:textId="65A2FCB7" w:rsidR="008C5EDB" w:rsidRPr="00FB368F" w:rsidRDefault="00E30B93"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ECFB81B" w14:textId="77777777" w:rsidR="00FD7EB8" w:rsidRPr="0007323F" w:rsidRDefault="00FD7EB8" w:rsidP="00FD7EB8">
      <w:pPr>
        <w:pStyle w:val="ProductList-Offering2Heading"/>
      </w:pPr>
      <w:bookmarkStart w:id="26" w:name="_Toc433975816"/>
      <w:bookmarkStart w:id="27" w:name="_Toc457565412"/>
      <w:r>
        <w:t>Office 365 Customer Lockbox</w:t>
      </w:r>
      <w:bookmarkEnd w:id="26"/>
      <w:bookmarkEnd w:id="27"/>
    </w:p>
    <w:p w14:paraId="11D6D27B" w14:textId="77777777" w:rsidR="00FD7EB8" w:rsidRPr="0007323F" w:rsidRDefault="00FD7EB8" w:rsidP="00FD7EB8">
      <w:pPr>
        <w:pStyle w:val="ProductList-Body"/>
        <w:tabs>
          <w:tab w:val="clear" w:pos="360"/>
        </w:tabs>
      </w:pPr>
      <w:r>
        <w:rPr>
          <w:b/>
          <w:bCs/>
          <w:color w:val="00188F"/>
        </w:rPr>
        <w:t>Doba výpadku</w:t>
      </w:r>
      <w:r w:rsidRPr="00280F63">
        <w:rPr>
          <w:b/>
          <w:bCs/>
        </w:rPr>
        <w:t>:</w:t>
      </w:r>
      <w:r>
        <w:t xml:space="preserve"> Jakákoli doba, kdy se aplikace Customer Lockbox nachází v režimu s omezenými funkcemi z důvodu problému s aktivací služby Office 365.</w:t>
      </w:r>
    </w:p>
    <w:p w14:paraId="79557705" w14:textId="77777777" w:rsidR="00FD7EB8" w:rsidRPr="0007323F" w:rsidRDefault="00FD7EB8" w:rsidP="00FD7EB8">
      <w:pPr>
        <w:pStyle w:val="ProductList-Body"/>
        <w:ind w:left="360"/>
      </w:pPr>
    </w:p>
    <w:p w14:paraId="5EC3FFD0" w14:textId="77777777" w:rsidR="00FD7EB8" w:rsidRPr="0007323F" w:rsidRDefault="00FD7EB8" w:rsidP="00FD7EB8">
      <w:pPr>
        <w:pStyle w:val="ProductList-Body"/>
        <w:tabs>
          <w:tab w:val="clear" w:pos="360"/>
        </w:tabs>
      </w:pPr>
      <w:r>
        <w:rPr>
          <w:b/>
          <w:bCs/>
          <w:color w:val="00188F"/>
        </w:rPr>
        <w:t>Procentuální doba fungování v měsíci</w:t>
      </w:r>
      <w:r w:rsidRPr="00280F63">
        <w:rPr>
          <w:b/>
          <w:bCs/>
        </w:rPr>
        <w:t>:</w:t>
      </w:r>
      <w:r>
        <w:t xml:space="preserve"> Procentuální doba fungování v měsíci se vypočítá pomocí tohoto vzorce:</w:t>
      </w:r>
    </w:p>
    <w:p w14:paraId="2039B84A" w14:textId="77777777" w:rsidR="00FD7EB8" w:rsidRPr="0007323F" w:rsidRDefault="00FD7EB8" w:rsidP="00FD7EB8">
      <w:pPr>
        <w:pStyle w:val="ProductList-Body"/>
        <w:ind w:left="360"/>
      </w:pPr>
    </w:p>
    <w:p w14:paraId="615FADAC" w14:textId="77777777" w:rsidR="00FD7EB8" w:rsidRPr="0007323F" w:rsidRDefault="00E30B93" w:rsidP="00FD7EB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2E968191" w14:textId="77777777" w:rsidR="00FD7EB8" w:rsidRPr="0007323F" w:rsidRDefault="00FD7EB8" w:rsidP="00FD7EB8">
      <w:pPr>
        <w:pStyle w:val="ProductList-Body"/>
        <w:tabs>
          <w:tab w:val="clear" w:pos="360"/>
        </w:tabs>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EF56899" w14:textId="77777777" w:rsidR="00FD7EB8" w:rsidRPr="0007323F" w:rsidRDefault="00FD7EB8" w:rsidP="00FD7EB8">
      <w:pPr>
        <w:pStyle w:val="ProductList-Body"/>
        <w:ind w:left="360"/>
      </w:pPr>
    </w:p>
    <w:p w14:paraId="07BA9605" w14:textId="77777777" w:rsidR="00FD7EB8" w:rsidRPr="0007323F" w:rsidRDefault="00FD7EB8" w:rsidP="00FD7EB8">
      <w:pPr>
        <w:pStyle w:val="ProductList-Body"/>
      </w:pPr>
      <w:r>
        <w:rPr>
          <w:b/>
          <w:bCs/>
          <w:color w:val="00188F"/>
        </w:rPr>
        <w:t>Kredit služby</w:t>
      </w:r>
      <w:r w:rsidRPr="009F033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9D0B2F" w14:paraId="251DFA8E" w14:textId="77777777" w:rsidTr="00690356">
        <w:trPr>
          <w:tblHeader/>
        </w:trPr>
        <w:tc>
          <w:tcPr>
            <w:tcW w:w="5400" w:type="dxa"/>
            <w:shd w:val="clear" w:color="auto" w:fill="0072C6"/>
          </w:tcPr>
          <w:p w14:paraId="1C19E887"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8FA4B0D"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3D0D762" w14:textId="77777777" w:rsidTr="00690356">
        <w:tc>
          <w:tcPr>
            <w:tcW w:w="5400" w:type="dxa"/>
          </w:tcPr>
          <w:p w14:paraId="0A21E258" w14:textId="77777777" w:rsidR="00FD7EB8" w:rsidRPr="0076238C" w:rsidRDefault="00FD7EB8" w:rsidP="00FD7EB8">
            <w:pPr>
              <w:pStyle w:val="ProductList-OfferingBody"/>
              <w:jc w:val="center"/>
            </w:pPr>
            <w:r>
              <w:t>&lt; 99,9 %</w:t>
            </w:r>
          </w:p>
        </w:tc>
        <w:tc>
          <w:tcPr>
            <w:tcW w:w="5400" w:type="dxa"/>
          </w:tcPr>
          <w:p w14:paraId="50F50BC1" w14:textId="77777777" w:rsidR="00FD7EB8" w:rsidRPr="0076238C" w:rsidRDefault="00FD7EB8" w:rsidP="00FD7EB8">
            <w:pPr>
              <w:pStyle w:val="ProductList-OfferingBody"/>
              <w:jc w:val="center"/>
            </w:pPr>
            <w:r>
              <w:t>25 %</w:t>
            </w:r>
          </w:p>
        </w:tc>
      </w:tr>
      <w:tr w:rsidR="00FD7EB8" w:rsidRPr="009D0B2F" w14:paraId="5390C63F" w14:textId="77777777" w:rsidTr="00690356">
        <w:tc>
          <w:tcPr>
            <w:tcW w:w="5400" w:type="dxa"/>
          </w:tcPr>
          <w:p w14:paraId="5DE3B67F" w14:textId="77777777" w:rsidR="00FD7EB8" w:rsidRPr="0076238C" w:rsidRDefault="00FD7EB8" w:rsidP="00FD7EB8">
            <w:pPr>
              <w:pStyle w:val="ProductList-OfferingBody"/>
              <w:jc w:val="center"/>
            </w:pPr>
            <w:r>
              <w:t>&lt; 99 %</w:t>
            </w:r>
          </w:p>
        </w:tc>
        <w:tc>
          <w:tcPr>
            <w:tcW w:w="5400" w:type="dxa"/>
          </w:tcPr>
          <w:p w14:paraId="03DD158F" w14:textId="77777777" w:rsidR="00FD7EB8" w:rsidRPr="0076238C" w:rsidRDefault="00FD7EB8" w:rsidP="00FD7EB8">
            <w:pPr>
              <w:pStyle w:val="ProductList-OfferingBody"/>
              <w:jc w:val="center"/>
            </w:pPr>
            <w:r>
              <w:t>50 %</w:t>
            </w:r>
          </w:p>
        </w:tc>
      </w:tr>
      <w:tr w:rsidR="00FD7EB8" w:rsidRPr="009D0B2F" w14:paraId="13F12A13" w14:textId="77777777" w:rsidTr="00690356">
        <w:tc>
          <w:tcPr>
            <w:tcW w:w="5400" w:type="dxa"/>
          </w:tcPr>
          <w:p w14:paraId="74123AAC" w14:textId="77777777" w:rsidR="00FD7EB8" w:rsidRPr="0076238C" w:rsidRDefault="00FD7EB8" w:rsidP="00FD7EB8">
            <w:pPr>
              <w:pStyle w:val="ProductList-OfferingBody"/>
              <w:jc w:val="center"/>
            </w:pPr>
            <w:r>
              <w:t>&lt; 95 %</w:t>
            </w:r>
          </w:p>
        </w:tc>
        <w:tc>
          <w:tcPr>
            <w:tcW w:w="5400" w:type="dxa"/>
          </w:tcPr>
          <w:p w14:paraId="7A61C5E0" w14:textId="77777777" w:rsidR="00FD7EB8" w:rsidRPr="0076238C" w:rsidRDefault="00FD7EB8" w:rsidP="00FD7EB8">
            <w:pPr>
              <w:pStyle w:val="ProductList-OfferingBody"/>
              <w:jc w:val="center"/>
            </w:pPr>
            <w:r>
              <w:t>100 %</w:t>
            </w:r>
          </w:p>
        </w:tc>
      </w:tr>
    </w:tbl>
    <w:p w14:paraId="25E7CC95" w14:textId="77777777" w:rsidR="00FD7EB8" w:rsidRPr="0007323F" w:rsidRDefault="00E30B93" w:rsidP="00FD7E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5FC93245" w14:textId="7CB4DABA" w:rsidR="000C13D4" w:rsidRPr="00FB368F" w:rsidRDefault="000C13D4" w:rsidP="005E1EC2">
      <w:pPr>
        <w:pStyle w:val="ProductList-Offering2Heading"/>
        <w:keepNext/>
      </w:pPr>
      <w:bookmarkStart w:id="28" w:name="_Toc457565413"/>
      <w:r>
        <w:t>Office 365 ProPlus</w:t>
      </w:r>
      <w:bookmarkEnd w:id="28"/>
    </w:p>
    <w:p w14:paraId="449A5D9A" w14:textId="798C38D6" w:rsidR="000C13D4" w:rsidRPr="00FB368F" w:rsidRDefault="000C13D4" w:rsidP="005E1EC2">
      <w:pPr>
        <w:pStyle w:val="ProductList-Body"/>
        <w:keepNext/>
      </w:pPr>
      <w:r>
        <w:rPr>
          <w:b/>
          <w:color w:val="00188F"/>
        </w:rPr>
        <w:t>Doba výpadku</w:t>
      </w:r>
      <w:r w:rsidR="00D31B6D">
        <w:rPr>
          <w:b/>
          <w:color w:val="00188F"/>
        </w:rPr>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5E1EC2">
      <w:pPr>
        <w:pStyle w:val="ProductList-Body"/>
        <w:keepNext/>
      </w:pPr>
    </w:p>
    <w:p w14:paraId="05221919" w14:textId="679A59D4" w:rsidR="000C13D4" w:rsidRPr="00FB368F" w:rsidRDefault="000C13D4" w:rsidP="000C13D4">
      <w:pPr>
        <w:pStyle w:val="ProductList-Body"/>
      </w:pPr>
      <w:r>
        <w:rPr>
          <w:b/>
          <w:color w:val="00188F"/>
        </w:rPr>
        <w:t>Procentuální doba fungování v měsíci</w:t>
      </w:r>
      <w:r w:rsidR="00D31B6D">
        <w:rPr>
          <w:b/>
          <w:color w:val="00188F"/>
        </w:rPr>
        <w:t>:</w:t>
      </w:r>
      <w:r w:rsidR="00082AF6">
        <w:t xml:space="preserve"> </w:t>
      </w:r>
      <w:r>
        <w:t xml:space="preserve">Procentuální doba fungování v měsíci je vypočtena pomocí následujícího vzorce: </w:t>
      </w:r>
    </w:p>
    <w:p w14:paraId="08298982" w14:textId="77777777" w:rsidR="000C13D4" w:rsidRPr="00FB368F" w:rsidRDefault="000C13D4" w:rsidP="000C13D4">
      <w:pPr>
        <w:pStyle w:val="ProductList-Body"/>
      </w:pPr>
    </w:p>
    <w:p w14:paraId="3C8D0742" w14:textId="14DBCA50" w:rsidR="000C13D4" w:rsidRPr="00FB368F" w:rsidRDefault="00E30B93"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0C13D4">
      <w:pPr>
        <w:pStyle w:val="ProductList-Body"/>
      </w:pPr>
    </w:p>
    <w:p w14:paraId="4D7C630A" w14:textId="089B14D3" w:rsidR="000C13D4" w:rsidRPr="00FB368F" w:rsidRDefault="000C13D4" w:rsidP="000C13D4">
      <w:pPr>
        <w:pStyle w:val="ProductList-Body"/>
      </w:pPr>
      <w:r>
        <w:rPr>
          <w:b/>
          <w:color w:val="00188F"/>
        </w:rPr>
        <w:t>Kredit služby</w:t>
      </w:r>
      <w:r w:rsidR="0049314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69035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5277ABA6" w14:textId="77777777" w:rsidTr="00690356">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16DBB908" w:rsidR="000C13D4" w:rsidRPr="0076238C" w:rsidRDefault="000C13D4" w:rsidP="003034CF">
            <w:pPr>
              <w:pStyle w:val="ProductList-OfferingBody"/>
              <w:jc w:val="center"/>
            </w:pPr>
            <w:r>
              <w:t>25</w:t>
            </w:r>
            <w:r w:rsidR="000F31AA">
              <w:t xml:space="preserve"> </w:t>
            </w:r>
            <w:r>
              <w:t>%</w:t>
            </w:r>
          </w:p>
        </w:tc>
      </w:tr>
      <w:tr w:rsidR="000C13D4" w:rsidRPr="009D0B2F" w14:paraId="1C8A9049" w14:textId="77777777" w:rsidTr="00690356">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06562CD8" w:rsidR="000C13D4" w:rsidRPr="0076238C" w:rsidRDefault="000C13D4" w:rsidP="003034CF">
            <w:pPr>
              <w:pStyle w:val="ProductList-OfferingBody"/>
              <w:jc w:val="center"/>
            </w:pPr>
            <w:r>
              <w:t>50</w:t>
            </w:r>
            <w:r w:rsidR="000F31AA">
              <w:t xml:space="preserve"> </w:t>
            </w:r>
            <w:r>
              <w:t>%</w:t>
            </w:r>
          </w:p>
        </w:tc>
      </w:tr>
      <w:tr w:rsidR="000C13D4" w:rsidRPr="009D0B2F" w14:paraId="7BC013DA" w14:textId="77777777" w:rsidTr="00690356">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33031224" w:rsidR="000C13D4" w:rsidRPr="0076238C" w:rsidRDefault="000C13D4" w:rsidP="003034CF">
            <w:pPr>
              <w:pStyle w:val="ProductList-OfferingBody"/>
              <w:jc w:val="center"/>
            </w:pPr>
            <w:r>
              <w:t>100</w:t>
            </w:r>
            <w:r w:rsidR="000F31AA">
              <w:t xml:space="preserve"> </w:t>
            </w:r>
            <w:r>
              <w:t>%</w:t>
            </w:r>
          </w:p>
        </w:tc>
      </w:tr>
    </w:tbl>
    <w:p w14:paraId="32876738" w14:textId="1B867E68" w:rsidR="000C13D4" w:rsidRPr="00FB368F" w:rsidRDefault="00E30B93"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F8FB09B" w14:textId="6E361585" w:rsidR="000C13D4" w:rsidRPr="00FB368F" w:rsidRDefault="004F25AA" w:rsidP="005C7865">
      <w:pPr>
        <w:pStyle w:val="ProductList-Offering2Heading"/>
      </w:pPr>
      <w:bookmarkStart w:id="29" w:name="_Toc457565414"/>
      <w:r>
        <w:t>Office Online</w:t>
      </w:r>
      <w:bookmarkEnd w:id="29"/>
    </w:p>
    <w:p w14:paraId="1676D4F2" w14:textId="1F827FCA" w:rsidR="000C13D4" w:rsidRPr="00FB368F" w:rsidRDefault="000C13D4" w:rsidP="005C7865">
      <w:pPr>
        <w:pStyle w:val="ProductList-Body"/>
      </w:pPr>
      <w:r>
        <w:rPr>
          <w:b/>
          <w:color w:val="00188F"/>
        </w:rPr>
        <w:t>Doba výpadku</w:t>
      </w:r>
      <w:r w:rsidR="004D0F24">
        <w:rPr>
          <w:b/>
          <w:color w:val="00188F"/>
        </w:rPr>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5C7865">
      <w:pPr>
        <w:pStyle w:val="ProductList-Body"/>
      </w:pPr>
    </w:p>
    <w:p w14:paraId="4C684597" w14:textId="34266969" w:rsidR="000C13D4" w:rsidRPr="00FB368F" w:rsidRDefault="000C13D4" w:rsidP="000C13D4">
      <w:pPr>
        <w:pStyle w:val="ProductList-Body"/>
      </w:pPr>
      <w:r>
        <w:rPr>
          <w:b/>
          <w:color w:val="00188F"/>
        </w:rPr>
        <w:t>Procentuální doba fungování v měsíci</w:t>
      </w:r>
      <w:r w:rsidR="00323EA2">
        <w:rPr>
          <w:b/>
          <w:color w:val="00188F"/>
        </w:rPr>
        <w:t>:</w:t>
      </w:r>
      <w:r w:rsidR="00082AF6">
        <w:t xml:space="preserve"> </w:t>
      </w:r>
      <w:r>
        <w:t xml:space="preserve">Procentuální doba fungování v měsíci je vypočtena pomocí následujícího vzorce: </w:t>
      </w:r>
    </w:p>
    <w:p w14:paraId="5742A099" w14:textId="77777777" w:rsidR="000C13D4" w:rsidRPr="00FB368F" w:rsidRDefault="000C13D4" w:rsidP="000C13D4">
      <w:pPr>
        <w:pStyle w:val="ProductList-Body"/>
      </w:pPr>
    </w:p>
    <w:p w14:paraId="3217F941" w14:textId="080CB92F" w:rsidR="000C13D4" w:rsidRPr="00FB368F" w:rsidRDefault="00E30B93"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0C13D4">
      <w:pPr>
        <w:pStyle w:val="ProductList-Body"/>
      </w:pPr>
    </w:p>
    <w:p w14:paraId="5C67B0F7" w14:textId="44AAFB1C" w:rsidR="000C13D4" w:rsidRPr="00FB368F" w:rsidRDefault="000C13D4" w:rsidP="000C13D4">
      <w:pPr>
        <w:pStyle w:val="ProductList-Body"/>
      </w:pPr>
      <w:r>
        <w:rPr>
          <w:b/>
          <w:color w:val="00188F"/>
        </w:rPr>
        <w:t>Kredit služby</w:t>
      </w:r>
      <w:r w:rsidR="006529D8">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69035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A2E8D8F" w14:textId="77777777" w:rsidTr="00690356">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17DBC759" w:rsidR="000C13D4" w:rsidRPr="0076238C" w:rsidRDefault="000C13D4" w:rsidP="003034CF">
            <w:pPr>
              <w:pStyle w:val="ProductList-OfferingBody"/>
              <w:jc w:val="center"/>
            </w:pPr>
            <w:r>
              <w:t>25</w:t>
            </w:r>
            <w:r w:rsidR="000F31AA">
              <w:t xml:space="preserve"> </w:t>
            </w:r>
            <w:r>
              <w:t>%</w:t>
            </w:r>
          </w:p>
        </w:tc>
      </w:tr>
      <w:tr w:rsidR="000C13D4" w:rsidRPr="009D0B2F" w14:paraId="521E17F9" w14:textId="77777777" w:rsidTr="00690356">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657B53C2" w:rsidR="000C13D4" w:rsidRPr="0076238C" w:rsidRDefault="000C13D4" w:rsidP="003034CF">
            <w:pPr>
              <w:pStyle w:val="ProductList-OfferingBody"/>
              <w:jc w:val="center"/>
            </w:pPr>
            <w:r>
              <w:t>50</w:t>
            </w:r>
            <w:r w:rsidR="000F31AA">
              <w:t xml:space="preserve"> </w:t>
            </w:r>
            <w:r>
              <w:t>%</w:t>
            </w:r>
          </w:p>
        </w:tc>
      </w:tr>
      <w:tr w:rsidR="000C13D4" w:rsidRPr="009D0B2F" w14:paraId="59DF70FE" w14:textId="77777777" w:rsidTr="00690356">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47491CAE" w:rsidR="000C13D4" w:rsidRPr="0076238C" w:rsidRDefault="000C13D4" w:rsidP="003034CF">
            <w:pPr>
              <w:pStyle w:val="ProductList-OfferingBody"/>
              <w:jc w:val="center"/>
            </w:pPr>
            <w:r>
              <w:t>100</w:t>
            </w:r>
            <w:r w:rsidR="000F31AA">
              <w:t xml:space="preserve"> </w:t>
            </w:r>
            <w:r>
              <w:t>%</w:t>
            </w:r>
          </w:p>
        </w:tc>
      </w:tr>
    </w:tbl>
    <w:p w14:paraId="6BFEAD24" w14:textId="13F70471" w:rsidR="000C13D4" w:rsidRPr="00FB368F" w:rsidRDefault="00E30B93"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D4E9369" w14:textId="591EABAD" w:rsidR="000C13D4" w:rsidRPr="00FB368F" w:rsidRDefault="000C13D4" w:rsidP="000C13D4">
      <w:pPr>
        <w:pStyle w:val="ProductList-Offering2Heading"/>
      </w:pPr>
      <w:bookmarkStart w:id="30" w:name="_Toc457565415"/>
      <w:r>
        <w:t>Office 365 Video</w:t>
      </w:r>
      <w:bookmarkEnd w:id="30"/>
    </w:p>
    <w:p w14:paraId="3A79F112" w14:textId="70AB0DF5" w:rsidR="000C13D4" w:rsidRPr="00FB368F" w:rsidRDefault="000C13D4" w:rsidP="000C13D4">
      <w:pPr>
        <w:pStyle w:val="ProductList-Body"/>
      </w:pPr>
      <w:r>
        <w:rPr>
          <w:b/>
          <w:color w:val="00188F"/>
        </w:rPr>
        <w:t>Doba výpadku</w:t>
      </w:r>
      <w:r w:rsidR="00EA7929">
        <w:rPr>
          <w:b/>
          <w:color w:val="00188F"/>
        </w:rPr>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0C13D4">
      <w:pPr>
        <w:pStyle w:val="ProductList-Body"/>
      </w:pPr>
    </w:p>
    <w:p w14:paraId="7DAA761D" w14:textId="18F041E5" w:rsidR="000C13D4" w:rsidRPr="00FB368F" w:rsidRDefault="000C13D4" w:rsidP="000C13D4">
      <w:pPr>
        <w:pStyle w:val="ProductList-Body"/>
      </w:pPr>
      <w:r>
        <w:rPr>
          <w:b/>
          <w:color w:val="00188F"/>
        </w:rPr>
        <w:t>Procentuální doba fungování v měsíci</w:t>
      </w:r>
      <w:r w:rsidR="0034081B">
        <w:rPr>
          <w:b/>
          <w:color w:val="00188F"/>
        </w:rPr>
        <w:t>:</w:t>
      </w:r>
      <w:r w:rsidR="00082AF6">
        <w:t xml:space="preserve"> </w:t>
      </w:r>
      <w:r>
        <w:t xml:space="preserve">Procentuální doba fungování v měsíci je vypočtena pomocí následujícího vzorce: </w:t>
      </w:r>
    </w:p>
    <w:p w14:paraId="0F823C6F" w14:textId="77777777" w:rsidR="000C13D4" w:rsidRPr="00FB368F" w:rsidRDefault="000C13D4" w:rsidP="000C13D4">
      <w:pPr>
        <w:pStyle w:val="ProductList-Body"/>
      </w:pPr>
    </w:p>
    <w:p w14:paraId="12553895" w14:textId="5FEF3763" w:rsidR="000C13D4" w:rsidRPr="00FB368F" w:rsidRDefault="00E30B93"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0C13D4">
      <w:pPr>
        <w:pStyle w:val="ProductList-Body"/>
      </w:pPr>
    </w:p>
    <w:p w14:paraId="16D54A3F" w14:textId="619E4DB3" w:rsidR="000C13D4" w:rsidRPr="00FB368F" w:rsidRDefault="000C13D4" w:rsidP="000C13D4">
      <w:pPr>
        <w:pStyle w:val="ProductList-Body"/>
      </w:pPr>
      <w:r>
        <w:rPr>
          <w:b/>
          <w:color w:val="00188F"/>
        </w:rPr>
        <w:t>Závazek úrovně služeb</w:t>
      </w:r>
      <w:r w:rsidR="00E84135">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69035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5535E60" w14:textId="77777777" w:rsidTr="00690356">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5ADE2BEE" w:rsidR="000C13D4" w:rsidRPr="0076238C" w:rsidRDefault="000C13D4" w:rsidP="003034CF">
            <w:pPr>
              <w:pStyle w:val="ProductList-OfferingBody"/>
              <w:jc w:val="center"/>
            </w:pPr>
            <w:r>
              <w:t>25</w:t>
            </w:r>
            <w:r w:rsidR="000F31AA">
              <w:t xml:space="preserve"> </w:t>
            </w:r>
            <w:r>
              <w:t>%</w:t>
            </w:r>
          </w:p>
        </w:tc>
      </w:tr>
      <w:tr w:rsidR="000C13D4" w:rsidRPr="009D0B2F" w14:paraId="6F5A79E8" w14:textId="77777777" w:rsidTr="00690356">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184838CF" w:rsidR="000C13D4" w:rsidRPr="0076238C" w:rsidRDefault="000C13D4" w:rsidP="003034CF">
            <w:pPr>
              <w:pStyle w:val="ProductList-OfferingBody"/>
              <w:jc w:val="center"/>
            </w:pPr>
            <w:r>
              <w:t>50</w:t>
            </w:r>
            <w:r w:rsidR="000F31AA">
              <w:t xml:space="preserve"> </w:t>
            </w:r>
            <w:r>
              <w:t>%</w:t>
            </w:r>
          </w:p>
        </w:tc>
      </w:tr>
      <w:tr w:rsidR="000C13D4" w:rsidRPr="009D0B2F" w14:paraId="50CD9FEA" w14:textId="77777777" w:rsidTr="00690356">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25B80D88" w:rsidR="000C13D4" w:rsidRPr="0076238C" w:rsidRDefault="000C13D4" w:rsidP="003034CF">
            <w:pPr>
              <w:pStyle w:val="ProductList-OfferingBody"/>
              <w:jc w:val="center"/>
            </w:pPr>
            <w:r>
              <w:t>100</w:t>
            </w:r>
            <w:r w:rsidR="000F31AA">
              <w:t xml:space="preserve"> </w:t>
            </w:r>
            <w:r>
              <w:t>%</w:t>
            </w:r>
          </w:p>
        </w:tc>
      </w:tr>
    </w:tbl>
    <w:p w14:paraId="7B7CC0A7" w14:textId="6152D0A9" w:rsidR="000C13D4" w:rsidRPr="00FB368F" w:rsidRDefault="00E30B93"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FA062E2" w14:textId="2C218826" w:rsidR="000C13D4" w:rsidRPr="00FB368F" w:rsidRDefault="000C13D4" w:rsidP="000C13D4">
      <w:pPr>
        <w:pStyle w:val="ProductList-Offering2Heading"/>
      </w:pPr>
      <w:bookmarkStart w:id="31" w:name="_Toc457565416"/>
      <w:r>
        <w:t>OneDrive pro firmy</w:t>
      </w:r>
      <w:bookmarkEnd w:id="31"/>
    </w:p>
    <w:p w14:paraId="46FE7562" w14:textId="28C8138A" w:rsidR="000C13D4" w:rsidRPr="00FB368F" w:rsidRDefault="000C13D4" w:rsidP="000C13D4">
      <w:pPr>
        <w:pStyle w:val="ProductList-Body"/>
      </w:pPr>
      <w:r>
        <w:rPr>
          <w:b/>
          <w:color w:val="00188F"/>
        </w:rPr>
        <w:t>Doba výpadku</w:t>
      </w:r>
      <w:r w:rsidR="00C27C91">
        <w:rPr>
          <w:b/>
          <w:color w:val="00188F"/>
        </w:rPr>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0C13D4">
      <w:pPr>
        <w:pStyle w:val="ProductList-Body"/>
      </w:pPr>
    </w:p>
    <w:p w14:paraId="6DEA7661" w14:textId="54C30865" w:rsidR="000C13D4" w:rsidRPr="00FB368F" w:rsidRDefault="000C13D4" w:rsidP="000C13D4">
      <w:pPr>
        <w:pStyle w:val="ProductList-Body"/>
      </w:pPr>
      <w:r>
        <w:rPr>
          <w:b/>
          <w:color w:val="00188F"/>
        </w:rPr>
        <w:t>Procentuální doba fungování v měsíci</w:t>
      </w:r>
      <w:r w:rsidR="00DB1317">
        <w:rPr>
          <w:b/>
          <w:color w:val="00188F"/>
        </w:rPr>
        <w:t>:</w:t>
      </w:r>
      <w:r w:rsidR="00082AF6">
        <w:t xml:space="preserve"> </w:t>
      </w:r>
      <w:r>
        <w:t xml:space="preserve">Procentuální doba fungování v měsíci je vypočtena pomocí následujícího vzorce: </w:t>
      </w:r>
    </w:p>
    <w:p w14:paraId="56CC4D37" w14:textId="77777777" w:rsidR="000C13D4" w:rsidRPr="00FB368F" w:rsidRDefault="000C13D4" w:rsidP="000C13D4">
      <w:pPr>
        <w:pStyle w:val="ProductList-Body"/>
      </w:pPr>
    </w:p>
    <w:p w14:paraId="76BB190F" w14:textId="2B562897" w:rsidR="000C13D4" w:rsidRPr="00FB368F" w:rsidRDefault="00E30B93"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0C13D4">
      <w:pPr>
        <w:pStyle w:val="ProductList-Body"/>
      </w:pPr>
    </w:p>
    <w:p w14:paraId="6CD91602" w14:textId="3CE8E02E" w:rsidR="000C13D4" w:rsidRPr="00FB368F" w:rsidRDefault="000C13D4" w:rsidP="005C7865">
      <w:pPr>
        <w:pStyle w:val="ProductList-Body"/>
      </w:pPr>
      <w:r>
        <w:rPr>
          <w:b/>
          <w:color w:val="00188F"/>
        </w:rPr>
        <w:t>Kredit služby</w:t>
      </w:r>
      <w:r w:rsidR="00475D0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690356">
        <w:trPr>
          <w:tblHeader/>
        </w:trPr>
        <w:tc>
          <w:tcPr>
            <w:tcW w:w="5400" w:type="dxa"/>
            <w:shd w:val="clear" w:color="auto" w:fill="0072C6"/>
          </w:tcPr>
          <w:p w14:paraId="5F2E29BC" w14:textId="77777777" w:rsidR="000C13D4" w:rsidRPr="001A0074" w:rsidRDefault="000C13D4" w:rsidP="005C786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03F76E" w14:textId="77777777" w:rsidR="000C13D4" w:rsidRPr="001A0074" w:rsidRDefault="000C13D4" w:rsidP="005C7865">
            <w:pPr>
              <w:pStyle w:val="ProductList-OfferingBody"/>
              <w:jc w:val="center"/>
              <w:rPr>
                <w:color w:val="FFFFFF" w:themeColor="background1"/>
              </w:rPr>
            </w:pPr>
            <w:r>
              <w:rPr>
                <w:color w:val="FFFFFF" w:themeColor="background1"/>
              </w:rPr>
              <w:t>Kredit služby</w:t>
            </w:r>
          </w:p>
        </w:tc>
      </w:tr>
      <w:tr w:rsidR="000C13D4" w:rsidRPr="009D0B2F" w14:paraId="0D0F33A9" w14:textId="77777777" w:rsidTr="00690356">
        <w:tc>
          <w:tcPr>
            <w:tcW w:w="5400" w:type="dxa"/>
          </w:tcPr>
          <w:p w14:paraId="11B9D86D" w14:textId="4CA54B5F" w:rsidR="000C13D4" w:rsidRPr="0076238C" w:rsidRDefault="000C13D4" w:rsidP="005C7865">
            <w:pPr>
              <w:pStyle w:val="ProductList-OfferingBody"/>
              <w:jc w:val="center"/>
            </w:pPr>
            <w:r>
              <w:t>&lt; 99,9 %</w:t>
            </w:r>
          </w:p>
        </w:tc>
        <w:tc>
          <w:tcPr>
            <w:tcW w:w="5400" w:type="dxa"/>
          </w:tcPr>
          <w:p w14:paraId="21B08C9D" w14:textId="20EBD3F4" w:rsidR="000C13D4" w:rsidRPr="0076238C" w:rsidRDefault="000C13D4" w:rsidP="005C7865">
            <w:pPr>
              <w:pStyle w:val="ProductList-OfferingBody"/>
              <w:jc w:val="center"/>
            </w:pPr>
            <w:r>
              <w:t>25</w:t>
            </w:r>
            <w:r w:rsidR="000F31AA">
              <w:t xml:space="preserve"> </w:t>
            </w:r>
            <w:r>
              <w:t>%</w:t>
            </w:r>
          </w:p>
        </w:tc>
      </w:tr>
      <w:tr w:rsidR="000C13D4" w:rsidRPr="009D0B2F" w14:paraId="15FDE30A" w14:textId="77777777" w:rsidTr="00690356">
        <w:tc>
          <w:tcPr>
            <w:tcW w:w="5400" w:type="dxa"/>
          </w:tcPr>
          <w:p w14:paraId="1B3D9EF5" w14:textId="7C495918" w:rsidR="000C13D4" w:rsidRPr="0076238C" w:rsidRDefault="000C13D4" w:rsidP="005C7865">
            <w:pPr>
              <w:pStyle w:val="ProductList-OfferingBody"/>
              <w:jc w:val="center"/>
            </w:pPr>
            <w:r>
              <w:t>&lt; 99 %</w:t>
            </w:r>
          </w:p>
        </w:tc>
        <w:tc>
          <w:tcPr>
            <w:tcW w:w="5400" w:type="dxa"/>
          </w:tcPr>
          <w:p w14:paraId="2607D833" w14:textId="122EFE4D" w:rsidR="000C13D4" w:rsidRPr="0076238C" w:rsidRDefault="000C13D4" w:rsidP="005C7865">
            <w:pPr>
              <w:pStyle w:val="ProductList-OfferingBody"/>
              <w:jc w:val="center"/>
            </w:pPr>
            <w:r>
              <w:t>50</w:t>
            </w:r>
            <w:r w:rsidR="000F31AA">
              <w:t xml:space="preserve"> </w:t>
            </w:r>
            <w:r>
              <w:t>%</w:t>
            </w:r>
          </w:p>
        </w:tc>
      </w:tr>
      <w:tr w:rsidR="000C13D4" w:rsidRPr="009D0B2F" w14:paraId="512DA71F" w14:textId="77777777" w:rsidTr="00690356">
        <w:tc>
          <w:tcPr>
            <w:tcW w:w="5400" w:type="dxa"/>
          </w:tcPr>
          <w:p w14:paraId="47FBA730" w14:textId="77777777" w:rsidR="000C13D4" w:rsidRPr="0076238C" w:rsidRDefault="000C13D4" w:rsidP="005C7865">
            <w:pPr>
              <w:pStyle w:val="ProductList-OfferingBody"/>
              <w:jc w:val="center"/>
            </w:pPr>
            <w:r>
              <w:t>&lt; 95 %</w:t>
            </w:r>
          </w:p>
        </w:tc>
        <w:tc>
          <w:tcPr>
            <w:tcW w:w="5400" w:type="dxa"/>
          </w:tcPr>
          <w:p w14:paraId="1C49AAE4" w14:textId="2FDE8E77" w:rsidR="000C13D4" w:rsidRPr="0076238C" w:rsidRDefault="000C13D4" w:rsidP="005C7865">
            <w:pPr>
              <w:pStyle w:val="ProductList-OfferingBody"/>
              <w:jc w:val="center"/>
            </w:pPr>
            <w:r>
              <w:t>100</w:t>
            </w:r>
            <w:r w:rsidR="000F31AA">
              <w:t xml:space="preserve"> </w:t>
            </w:r>
            <w:r>
              <w:t>%</w:t>
            </w:r>
          </w:p>
        </w:tc>
      </w:tr>
    </w:tbl>
    <w:p w14:paraId="5F71363D" w14:textId="658FBAE8" w:rsidR="000C13D4" w:rsidRPr="00FB368F" w:rsidRDefault="00E30B93"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5750250" w14:textId="6E020F9B" w:rsidR="00C86427" w:rsidRPr="00FB368F" w:rsidRDefault="00C86427" w:rsidP="00AD12C6">
      <w:pPr>
        <w:pStyle w:val="ProductList-Offering2Heading"/>
        <w:keepNext/>
      </w:pPr>
      <w:bookmarkStart w:id="32" w:name="_Toc457565417"/>
      <w:r>
        <w:lastRenderedPageBreak/>
        <w:t>Project Online</w:t>
      </w:r>
      <w:bookmarkEnd w:id="32"/>
    </w:p>
    <w:p w14:paraId="14E68B6F" w14:textId="4D2449D8" w:rsidR="00C86427" w:rsidRPr="00FB368F" w:rsidRDefault="00C86427" w:rsidP="00C86427">
      <w:pPr>
        <w:pStyle w:val="ProductList-Body"/>
      </w:pPr>
      <w:r>
        <w:rPr>
          <w:b/>
          <w:color w:val="00188F"/>
        </w:rPr>
        <w:t>Doba výpadku</w:t>
      </w:r>
      <w:r w:rsidR="00E138DA">
        <w:rPr>
          <w:b/>
          <w:color w:val="00188F"/>
        </w:rPr>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C86427">
      <w:pPr>
        <w:pStyle w:val="ProductList-Body"/>
      </w:pPr>
    </w:p>
    <w:p w14:paraId="251BAB3A" w14:textId="5EDA251A" w:rsidR="00C86427" w:rsidRPr="00FB368F" w:rsidRDefault="00C86427" w:rsidP="00C86427">
      <w:pPr>
        <w:pStyle w:val="ProductList-Body"/>
      </w:pPr>
      <w:r>
        <w:rPr>
          <w:b/>
          <w:color w:val="00188F"/>
        </w:rPr>
        <w:t>Procentuální doba fungování v měsíci</w:t>
      </w:r>
      <w:r w:rsidR="00723032">
        <w:rPr>
          <w:b/>
          <w:color w:val="00188F"/>
        </w:rPr>
        <w:t>:</w:t>
      </w:r>
      <w:r w:rsidR="00082AF6">
        <w:t xml:space="preserve"> </w:t>
      </w:r>
      <w:r>
        <w:t xml:space="preserve">Procentuální doba fungování v měsíci je vypočtena pomocí následujícího vzorce: </w:t>
      </w:r>
    </w:p>
    <w:p w14:paraId="3184A950" w14:textId="77777777" w:rsidR="00C86427" w:rsidRPr="00FB368F" w:rsidRDefault="00C86427" w:rsidP="00C86427">
      <w:pPr>
        <w:pStyle w:val="ProductList-Body"/>
      </w:pPr>
    </w:p>
    <w:p w14:paraId="4960225A" w14:textId="75FD3EF6" w:rsidR="00C86427" w:rsidRPr="00FB368F" w:rsidRDefault="00E30B93"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C86427">
      <w:pPr>
        <w:pStyle w:val="ProductList-Body"/>
      </w:pPr>
    </w:p>
    <w:p w14:paraId="429909F8" w14:textId="558E751C" w:rsidR="00C86427" w:rsidRPr="00FB368F" w:rsidRDefault="00C86427" w:rsidP="00C86427">
      <w:pPr>
        <w:pStyle w:val="ProductList-Body"/>
      </w:pPr>
      <w:r>
        <w:rPr>
          <w:b/>
          <w:color w:val="00188F"/>
        </w:rPr>
        <w:t>Kredit služby</w:t>
      </w:r>
      <w:r w:rsidR="00BC4CC5">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69035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51125E5A" w14:textId="77777777" w:rsidTr="00690356">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080C3171" w:rsidR="00C86427" w:rsidRPr="0076238C" w:rsidRDefault="00C86427" w:rsidP="003034CF">
            <w:pPr>
              <w:pStyle w:val="ProductList-OfferingBody"/>
              <w:jc w:val="center"/>
            </w:pPr>
            <w:r>
              <w:t>25</w:t>
            </w:r>
            <w:r w:rsidR="000F31AA">
              <w:t xml:space="preserve"> </w:t>
            </w:r>
            <w:r>
              <w:t>%</w:t>
            </w:r>
          </w:p>
        </w:tc>
      </w:tr>
      <w:tr w:rsidR="00C86427" w:rsidRPr="009D0B2F" w14:paraId="6BFFAB67" w14:textId="77777777" w:rsidTr="00690356">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56D17718" w:rsidR="00C86427" w:rsidRPr="0076238C" w:rsidRDefault="00C86427" w:rsidP="003034CF">
            <w:pPr>
              <w:pStyle w:val="ProductList-OfferingBody"/>
              <w:jc w:val="center"/>
            </w:pPr>
            <w:r>
              <w:t>50</w:t>
            </w:r>
            <w:r w:rsidR="000F31AA">
              <w:t xml:space="preserve"> </w:t>
            </w:r>
            <w:r>
              <w:t>%</w:t>
            </w:r>
          </w:p>
        </w:tc>
      </w:tr>
      <w:tr w:rsidR="00C86427" w:rsidRPr="009D0B2F" w14:paraId="70A14F4B" w14:textId="77777777" w:rsidTr="00690356">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3CD2B2A7" w:rsidR="00C86427" w:rsidRPr="0076238C" w:rsidRDefault="00C86427" w:rsidP="003034CF">
            <w:pPr>
              <w:pStyle w:val="ProductList-OfferingBody"/>
              <w:jc w:val="center"/>
            </w:pPr>
            <w:r>
              <w:t>100</w:t>
            </w:r>
            <w:r w:rsidR="000F31AA">
              <w:t xml:space="preserve"> </w:t>
            </w:r>
            <w:r>
              <w:t>%</w:t>
            </w:r>
          </w:p>
        </w:tc>
      </w:tr>
    </w:tbl>
    <w:p w14:paraId="776BD8C5" w14:textId="31E7EE4A" w:rsidR="00C86427" w:rsidRPr="00FB368F" w:rsidRDefault="00E30B9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051EC5D" w14:textId="20237168" w:rsidR="00C86427" w:rsidRPr="00FB368F" w:rsidRDefault="00C86427" w:rsidP="00C86427">
      <w:pPr>
        <w:pStyle w:val="ProductList-Offering2Heading"/>
      </w:pPr>
      <w:bookmarkStart w:id="33" w:name="_Toc457565418"/>
      <w:r>
        <w:t>SharePoint Online</w:t>
      </w:r>
      <w:bookmarkEnd w:id="33"/>
    </w:p>
    <w:p w14:paraId="41E58B9E" w14:textId="57C6CCB7" w:rsidR="00C86427" w:rsidRPr="00FB368F" w:rsidRDefault="00C86427" w:rsidP="00C86427">
      <w:pPr>
        <w:pStyle w:val="ProductList-Body"/>
      </w:pPr>
      <w:r>
        <w:rPr>
          <w:b/>
          <w:color w:val="00188F"/>
        </w:rPr>
        <w:t>Doba výpadku</w:t>
      </w:r>
      <w:r w:rsidR="000D5676">
        <w:rPr>
          <w:b/>
          <w:color w:val="00188F"/>
        </w:rPr>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C86427">
      <w:pPr>
        <w:pStyle w:val="ProductList-Body"/>
      </w:pPr>
    </w:p>
    <w:p w14:paraId="4F12AEC0" w14:textId="258A64CD" w:rsidR="00C86427" w:rsidRPr="00FB368F" w:rsidRDefault="00C86427" w:rsidP="00C86427">
      <w:pPr>
        <w:pStyle w:val="ProductList-Body"/>
      </w:pPr>
      <w:r>
        <w:rPr>
          <w:b/>
          <w:color w:val="00188F"/>
        </w:rPr>
        <w:t>Procentuální doba fungování v měsíci</w:t>
      </w:r>
      <w:r w:rsidR="00C82A84">
        <w:rPr>
          <w:b/>
          <w:color w:val="00188F"/>
        </w:rPr>
        <w:t>:</w:t>
      </w:r>
      <w:r w:rsidR="00082AF6">
        <w:t xml:space="preserve"> </w:t>
      </w:r>
      <w:r>
        <w:t xml:space="preserve">Procentuální doba fungování v měsíci je vypočtena pomocí následujícího vzorce: </w:t>
      </w:r>
    </w:p>
    <w:p w14:paraId="1AC6E7F3" w14:textId="77777777" w:rsidR="00C86427" w:rsidRPr="00FB368F" w:rsidRDefault="00C86427" w:rsidP="00C86427">
      <w:pPr>
        <w:pStyle w:val="ProductList-Body"/>
      </w:pPr>
    </w:p>
    <w:p w14:paraId="5BBD13D7" w14:textId="64C7ACFC" w:rsidR="00C86427" w:rsidRPr="00FB368F" w:rsidRDefault="00E30B93"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C86427">
      <w:pPr>
        <w:pStyle w:val="ProductList-Body"/>
      </w:pPr>
    </w:p>
    <w:p w14:paraId="7AE68D73" w14:textId="71CC98EF" w:rsidR="00C86427" w:rsidRPr="00FB368F" w:rsidRDefault="00C86427" w:rsidP="00C86427">
      <w:pPr>
        <w:pStyle w:val="ProductList-Body"/>
      </w:pPr>
      <w:r>
        <w:rPr>
          <w:b/>
          <w:color w:val="00188F"/>
        </w:rPr>
        <w:t>Kredit služby</w:t>
      </w:r>
      <w:r w:rsidR="0092332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69035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92393E9" w14:textId="77777777" w:rsidTr="00690356">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A1C8FD3" w:rsidR="00C86427" w:rsidRPr="0076238C" w:rsidRDefault="00C86427" w:rsidP="003034CF">
            <w:pPr>
              <w:pStyle w:val="ProductList-OfferingBody"/>
              <w:jc w:val="center"/>
            </w:pPr>
            <w:r>
              <w:t>25</w:t>
            </w:r>
            <w:r w:rsidR="000F31AA">
              <w:t xml:space="preserve"> </w:t>
            </w:r>
            <w:r>
              <w:t>%</w:t>
            </w:r>
          </w:p>
        </w:tc>
      </w:tr>
      <w:tr w:rsidR="00C86427" w:rsidRPr="009D0B2F" w14:paraId="742E7780" w14:textId="77777777" w:rsidTr="00690356">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34C685B8" w:rsidR="00C86427" w:rsidRPr="0076238C" w:rsidRDefault="00C86427" w:rsidP="003034CF">
            <w:pPr>
              <w:pStyle w:val="ProductList-OfferingBody"/>
              <w:jc w:val="center"/>
            </w:pPr>
            <w:r>
              <w:t>50</w:t>
            </w:r>
            <w:r w:rsidR="000F31AA">
              <w:t xml:space="preserve"> </w:t>
            </w:r>
            <w:r>
              <w:t>%</w:t>
            </w:r>
          </w:p>
        </w:tc>
      </w:tr>
      <w:tr w:rsidR="00C86427" w:rsidRPr="009D0B2F" w14:paraId="74478D49" w14:textId="77777777" w:rsidTr="00690356">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3F04A542" w:rsidR="00C86427" w:rsidRPr="0076238C" w:rsidRDefault="00C86427" w:rsidP="003034CF">
            <w:pPr>
              <w:pStyle w:val="ProductList-OfferingBody"/>
              <w:jc w:val="center"/>
            </w:pPr>
            <w:r>
              <w:t>100</w:t>
            </w:r>
            <w:r w:rsidR="000F31AA">
              <w:t xml:space="preserve"> </w:t>
            </w:r>
            <w:r>
              <w:t>%</w:t>
            </w:r>
          </w:p>
        </w:tc>
      </w:tr>
    </w:tbl>
    <w:p w14:paraId="78042513" w14:textId="7BEE9D04" w:rsidR="00C86427" w:rsidRPr="00FB368F" w:rsidRDefault="00E30B9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82865B7" w14:textId="0CEF977F" w:rsidR="00C86427" w:rsidRPr="00FB368F" w:rsidRDefault="00C86427" w:rsidP="00C86427">
      <w:pPr>
        <w:pStyle w:val="ProductList-Offering2Heading"/>
      </w:pPr>
      <w:bookmarkStart w:id="34" w:name="_Toc457565419"/>
      <w:r>
        <w:t>Skype for Business Online</w:t>
      </w:r>
      <w:bookmarkEnd w:id="34"/>
    </w:p>
    <w:p w14:paraId="40D3082E" w14:textId="6F0FCAB9" w:rsidR="00C86427" w:rsidRPr="00FB368F" w:rsidRDefault="00C86427" w:rsidP="00C86427">
      <w:pPr>
        <w:pStyle w:val="ProductList-Body"/>
      </w:pPr>
      <w:r>
        <w:rPr>
          <w:b/>
          <w:color w:val="00188F"/>
        </w:rPr>
        <w:t>Doba výpadku</w:t>
      </w:r>
      <w:r w:rsidR="004B0A1B">
        <w:rPr>
          <w:b/>
          <w:color w:val="00188F"/>
        </w:rPr>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C86427">
      <w:pPr>
        <w:pStyle w:val="ProductList-Body"/>
      </w:pPr>
    </w:p>
    <w:p w14:paraId="082157A9" w14:textId="4E0897F5" w:rsidR="00C86427" w:rsidRPr="00FB368F" w:rsidRDefault="00C86427" w:rsidP="00C86427">
      <w:pPr>
        <w:pStyle w:val="ProductList-Body"/>
      </w:pPr>
      <w:r>
        <w:rPr>
          <w:b/>
          <w:color w:val="00188F"/>
        </w:rPr>
        <w:t>Procentuální doba fungování v měsíci</w:t>
      </w:r>
      <w:r w:rsidR="00A82BF2">
        <w:rPr>
          <w:b/>
          <w:color w:val="00188F"/>
        </w:rPr>
        <w:t>:</w:t>
      </w:r>
      <w:r w:rsidR="00082AF6">
        <w:t xml:space="preserve"> </w:t>
      </w:r>
      <w:r>
        <w:t xml:space="preserve">Procentuální doba fungování v měsíci je vypočtena pomocí následujícího vzorce: </w:t>
      </w:r>
    </w:p>
    <w:p w14:paraId="022C9DFA" w14:textId="77777777" w:rsidR="00C86427" w:rsidRPr="00FB368F" w:rsidRDefault="00C86427" w:rsidP="00C86427">
      <w:pPr>
        <w:pStyle w:val="ProductList-Body"/>
      </w:pPr>
    </w:p>
    <w:p w14:paraId="04B5406A" w14:textId="53A6148B" w:rsidR="00C86427" w:rsidRPr="00FB368F" w:rsidRDefault="00E30B93"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C86427">
      <w:pPr>
        <w:pStyle w:val="ProductList-Body"/>
      </w:pPr>
    </w:p>
    <w:p w14:paraId="1A0B8BDB" w14:textId="486506AA" w:rsidR="00C86427" w:rsidRPr="00FB368F" w:rsidRDefault="00C86427" w:rsidP="00C74563">
      <w:pPr>
        <w:pStyle w:val="ProductList-Body"/>
      </w:pPr>
      <w:r>
        <w:rPr>
          <w:b/>
          <w:color w:val="00188F"/>
        </w:rPr>
        <w:t>Kredit služby</w:t>
      </w:r>
      <w:r w:rsidR="00552B3D">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690356">
        <w:trPr>
          <w:tblHeader/>
        </w:trPr>
        <w:tc>
          <w:tcPr>
            <w:tcW w:w="5400" w:type="dxa"/>
            <w:shd w:val="clear" w:color="auto" w:fill="0072C6"/>
          </w:tcPr>
          <w:p w14:paraId="480118B7" w14:textId="77777777" w:rsidR="00C86427" w:rsidRPr="001A0074" w:rsidRDefault="00C86427"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C74563">
            <w:pPr>
              <w:pStyle w:val="ProductList-OfferingBody"/>
              <w:jc w:val="center"/>
              <w:rPr>
                <w:color w:val="FFFFFF" w:themeColor="background1"/>
              </w:rPr>
            </w:pPr>
            <w:r>
              <w:rPr>
                <w:color w:val="FFFFFF" w:themeColor="background1"/>
              </w:rPr>
              <w:t>Kredit služby</w:t>
            </w:r>
          </w:p>
        </w:tc>
      </w:tr>
      <w:tr w:rsidR="00C86427" w:rsidRPr="009D0B2F" w14:paraId="48E7D968" w14:textId="77777777" w:rsidTr="00690356">
        <w:tc>
          <w:tcPr>
            <w:tcW w:w="5400" w:type="dxa"/>
          </w:tcPr>
          <w:p w14:paraId="570ACFD0" w14:textId="31FB822F" w:rsidR="00C86427" w:rsidRPr="0076238C" w:rsidRDefault="00C86427" w:rsidP="00C74563">
            <w:pPr>
              <w:pStyle w:val="ProductList-OfferingBody"/>
              <w:jc w:val="center"/>
            </w:pPr>
            <w:r>
              <w:t>&lt; 99,9 %</w:t>
            </w:r>
          </w:p>
        </w:tc>
        <w:tc>
          <w:tcPr>
            <w:tcW w:w="5400" w:type="dxa"/>
          </w:tcPr>
          <w:p w14:paraId="54D34AC2" w14:textId="30449E68" w:rsidR="00C86427" w:rsidRPr="0076238C" w:rsidRDefault="00C86427" w:rsidP="00C74563">
            <w:pPr>
              <w:pStyle w:val="ProductList-OfferingBody"/>
              <w:jc w:val="center"/>
            </w:pPr>
            <w:r>
              <w:t>25</w:t>
            </w:r>
            <w:r w:rsidR="000F31AA">
              <w:t xml:space="preserve"> </w:t>
            </w:r>
            <w:r>
              <w:t>%</w:t>
            </w:r>
          </w:p>
        </w:tc>
      </w:tr>
      <w:tr w:rsidR="00C86427" w:rsidRPr="009D0B2F" w14:paraId="1CC4E932" w14:textId="77777777" w:rsidTr="00690356">
        <w:tc>
          <w:tcPr>
            <w:tcW w:w="5400" w:type="dxa"/>
          </w:tcPr>
          <w:p w14:paraId="018C37F6" w14:textId="18BE2210" w:rsidR="00C86427" w:rsidRPr="0076238C" w:rsidRDefault="00C86427" w:rsidP="00C74563">
            <w:pPr>
              <w:pStyle w:val="ProductList-OfferingBody"/>
              <w:jc w:val="center"/>
            </w:pPr>
            <w:r>
              <w:t>&lt; 99 %</w:t>
            </w:r>
          </w:p>
        </w:tc>
        <w:tc>
          <w:tcPr>
            <w:tcW w:w="5400" w:type="dxa"/>
          </w:tcPr>
          <w:p w14:paraId="7B4B8F49" w14:textId="537DD5EB" w:rsidR="00C86427" w:rsidRPr="0076238C" w:rsidRDefault="00C86427" w:rsidP="00C74563">
            <w:pPr>
              <w:pStyle w:val="ProductList-OfferingBody"/>
              <w:jc w:val="center"/>
            </w:pPr>
            <w:r>
              <w:t>50</w:t>
            </w:r>
            <w:r w:rsidR="000F31AA">
              <w:t xml:space="preserve"> </w:t>
            </w:r>
            <w:r>
              <w:t>%</w:t>
            </w:r>
          </w:p>
        </w:tc>
      </w:tr>
      <w:tr w:rsidR="00C86427" w:rsidRPr="009D0B2F" w14:paraId="5C87C82D" w14:textId="77777777" w:rsidTr="00690356">
        <w:tc>
          <w:tcPr>
            <w:tcW w:w="5400" w:type="dxa"/>
          </w:tcPr>
          <w:p w14:paraId="4932E3FA" w14:textId="77777777" w:rsidR="00C86427" w:rsidRPr="0076238C" w:rsidRDefault="00C86427" w:rsidP="003034CF">
            <w:pPr>
              <w:pStyle w:val="ProductList-OfferingBody"/>
              <w:jc w:val="center"/>
            </w:pPr>
            <w:r>
              <w:lastRenderedPageBreak/>
              <w:t>&lt; 95 %</w:t>
            </w:r>
          </w:p>
        </w:tc>
        <w:tc>
          <w:tcPr>
            <w:tcW w:w="5400" w:type="dxa"/>
          </w:tcPr>
          <w:p w14:paraId="4060CC3B" w14:textId="1D8485EB" w:rsidR="00C86427" w:rsidRPr="0076238C" w:rsidRDefault="00C86427" w:rsidP="003034CF">
            <w:pPr>
              <w:pStyle w:val="ProductList-OfferingBody"/>
              <w:jc w:val="center"/>
            </w:pPr>
            <w:r>
              <w:t>100</w:t>
            </w:r>
            <w:r w:rsidR="000F31AA">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Funkce online schůzek platí pouze pro službu Skype for Business Online Plan 2.</w:t>
      </w:r>
    </w:p>
    <w:p w14:paraId="601750E5" w14:textId="0BC1BECE" w:rsidR="00C86427" w:rsidRPr="00FB368F" w:rsidRDefault="00E30B9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275BA90" w14:textId="77777777" w:rsidR="00970DC5" w:rsidRPr="0005250E" w:rsidRDefault="00970DC5" w:rsidP="00970DC5">
      <w:pPr>
        <w:pStyle w:val="ProductList-Offering2Heading"/>
      </w:pPr>
      <w:bookmarkStart w:id="35" w:name="_Toc440269628"/>
      <w:bookmarkStart w:id="36" w:name="SfB_PSTN"/>
      <w:bookmarkStart w:id="37" w:name="_Toc441215707"/>
      <w:bookmarkStart w:id="38" w:name="_Toc457565420"/>
      <w:r>
        <w:t>Skype for Business Online – volání ve veřejné telefonní síti</w:t>
      </w:r>
      <w:bookmarkEnd w:id="35"/>
      <w:r>
        <w:t xml:space="preserve"> a konference ve veřejné telefonní síti</w:t>
      </w:r>
      <w:bookmarkEnd w:id="36"/>
      <w:bookmarkEnd w:id="37"/>
      <w:bookmarkEnd w:id="38"/>
    </w:p>
    <w:p w14:paraId="6982FF66" w14:textId="77777777" w:rsidR="00970DC5" w:rsidRPr="003A496C" w:rsidRDefault="00970DC5" w:rsidP="00970DC5">
      <w:pPr>
        <w:spacing w:after="0" w:line="240" w:lineRule="auto"/>
        <w:rPr>
          <w:sz w:val="18"/>
          <w:szCs w:val="18"/>
        </w:rPr>
      </w:pPr>
      <w:r>
        <w:rPr>
          <w:rFonts w:ascii="Calibri" w:eastAsia="Calibri" w:hAnsi="Calibri" w:cs="Times New Roman"/>
          <w:b/>
          <w:color w:val="00188F"/>
          <w:sz w:val="18"/>
        </w:rPr>
        <w:t xml:space="preserve">Doba výpadku: </w:t>
      </w:r>
      <w:r>
        <w:rPr>
          <w:rFonts w:ascii="Calibri" w:eastAsia="Calibri" w:hAnsi="Calibri" w:cs="Times New Roman"/>
          <w:sz w:val="18"/>
          <w:szCs w:val="18"/>
        </w:rPr>
        <w:t>Jakákoli doba, po kterou koncoví uživatelé nemohou spustit volání ve veřejné telefonní síti nebo se voláním připojit ke konferenci ve veřejné telefonní síti.</w:t>
      </w:r>
    </w:p>
    <w:p w14:paraId="618CEB22" w14:textId="77777777" w:rsidR="00970DC5" w:rsidRPr="003A496C" w:rsidRDefault="00970DC5" w:rsidP="00970DC5">
      <w:pPr>
        <w:spacing w:after="0" w:line="240" w:lineRule="auto"/>
        <w:rPr>
          <w:sz w:val="18"/>
          <w:szCs w:val="18"/>
        </w:rPr>
      </w:pPr>
    </w:p>
    <w:p w14:paraId="7625539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Procentuální doba fungování v měsíci:</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doba fungování v měsíci je vypočtena pomocí následujícího vzorce:</w:t>
      </w:r>
    </w:p>
    <w:p w14:paraId="11049256" w14:textId="77777777" w:rsidR="00970DC5" w:rsidRPr="003A496C" w:rsidRDefault="00970DC5" w:rsidP="00970DC5">
      <w:pPr>
        <w:spacing w:after="0" w:line="240" w:lineRule="auto"/>
        <w:rPr>
          <w:sz w:val="18"/>
          <w:szCs w:val="18"/>
        </w:rPr>
      </w:pPr>
    </w:p>
    <w:p w14:paraId="776EB5FF" w14:textId="77777777" w:rsidR="00970DC5" w:rsidRPr="003A496C" w:rsidRDefault="00E30B93"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uživatele – doba výpadku </m:t>
              </m:r>
            </m:num>
            <m:den>
              <m:r>
                <w:rPr>
                  <w:rFonts w:ascii="Cambria Math" w:eastAsia="Calibri" w:hAnsi="Cambria Math" w:cs="Calibri"/>
                  <w:sz w:val="18"/>
                  <w:szCs w:val="18"/>
                </w:rPr>
                <m:t>Minuty uživatele</m:t>
              </m:r>
            </m:den>
          </m:f>
          <m:r>
            <w:rPr>
              <w:rFonts w:ascii="Cambria Math" w:eastAsia="Calibri" w:hAnsi="Cambria Math" w:cs="Calibri"/>
              <w:sz w:val="18"/>
              <w:szCs w:val="18"/>
            </w:rPr>
            <m:t xml:space="preserve"> x 100</m:t>
          </m:r>
        </m:oMath>
      </m:oMathPara>
    </w:p>
    <w:p w14:paraId="6D48DFC9" w14:textId="77777777" w:rsidR="00970DC5" w:rsidRPr="003A496C" w:rsidRDefault="00970DC5" w:rsidP="00970DC5">
      <w:pPr>
        <w:spacing w:after="0" w:line="240" w:lineRule="auto"/>
        <w:rPr>
          <w:sz w:val="18"/>
          <w:szCs w:val="18"/>
        </w:rPr>
      </w:pPr>
      <w:r w:rsidRPr="003A496C">
        <w:rPr>
          <w:rFonts w:ascii="Calibri" w:eastAsia="Calibri" w:hAnsi="Calibri" w:cs="Times New Roman"/>
          <w:sz w:val="18"/>
          <w:szCs w:val="18"/>
        </w:rPr>
        <w:t xml:space="preserve">Pokud je doba výpadku měřena v minutách uživatele, představuje doba výpadku pro každý měsíc součet doby trvání (v minutách) všech incidentů, ke kterým během daného měsíce došlo, vynásobený počtem uživatelů dotčených daným incidentem. </w:t>
      </w:r>
    </w:p>
    <w:p w14:paraId="1FBE0E71" w14:textId="77777777" w:rsidR="00970DC5" w:rsidRPr="003A496C" w:rsidRDefault="00970DC5" w:rsidP="00970DC5">
      <w:pPr>
        <w:spacing w:after="0" w:line="240" w:lineRule="auto"/>
        <w:rPr>
          <w:sz w:val="18"/>
          <w:szCs w:val="18"/>
        </w:rPr>
      </w:pPr>
    </w:p>
    <w:p w14:paraId="593CD898" w14:textId="77777777" w:rsidR="00970DC5" w:rsidRPr="003A496C" w:rsidRDefault="00970DC5" w:rsidP="00970DC5">
      <w:pPr>
        <w:pStyle w:val="ProductList-Body"/>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73616505" w14:textId="77777777" w:rsidTr="00690356">
        <w:trPr>
          <w:tblHeader/>
        </w:trPr>
        <w:tc>
          <w:tcPr>
            <w:tcW w:w="5400" w:type="dxa"/>
            <w:shd w:val="clear" w:color="auto" w:fill="0072C6"/>
          </w:tcPr>
          <w:p w14:paraId="0E4E2D5E"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82F2312"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7185DF7B" w14:textId="77777777" w:rsidTr="00690356">
        <w:tc>
          <w:tcPr>
            <w:tcW w:w="5400" w:type="dxa"/>
          </w:tcPr>
          <w:p w14:paraId="7A6D57D7" w14:textId="77777777" w:rsidR="00970DC5" w:rsidRPr="0076238C" w:rsidRDefault="00970DC5" w:rsidP="00663455">
            <w:pPr>
              <w:pStyle w:val="ProductList-OfferingBody"/>
              <w:jc w:val="center"/>
            </w:pPr>
            <w:r>
              <w:t>&lt; 99,9 %</w:t>
            </w:r>
          </w:p>
        </w:tc>
        <w:tc>
          <w:tcPr>
            <w:tcW w:w="5400" w:type="dxa"/>
          </w:tcPr>
          <w:p w14:paraId="4FCFCA04" w14:textId="77777777" w:rsidR="00970DC5" w:rsidRPr="0076238C" w:rsidRDefault="00970DC5" w:rsidP="00663455">
            <w:pPr>
              <w:pStyle w:val="ProductList-OfferingBody"/>
              <w:jc w:val="center"/>
            </w:pPr>
            <w:r>
              <w:t>25%</w:t>
            </w:r>
          </w:p>
        </w:tc>
      </w:tr>
      <w:tr w:rsidR="00970DC5" w:rsidRPr="009D0B2F" w14:paraId="2DCE5962" w14:textId="77777777" w:rsidTr="00690356">
        <w:tc>
          <w:tcPr>
            <w:tcW w:w="5400" w:type="dxa"/>
          </w:tcPr>
          <w:p w14:paraId="37DB5E55" w14:textId="77777777" w:rsidR="00970DC5" w:rsidRPr="0076238C" w:rsidRDefault="00970DC5" w:rsidP="00663455">
            <w:pPr>
              <w:pStyle w:val="ProductList-OfferingBody"/>
              <w:jc w:val="center"/>
            </w:pPr>
            <w:r>
              <w:t>&lt; 99 %</w:t>
            </w:r>
          </w:p>
        </w:tc>
        <w:tc>
          <w:tcPr>
            <w:tcW w:w="5400" w:type="dxa"/>
          </w:tcPr>
          <w:p w14:paraId="75BEA50A" w14:textId="77777777" w:rsidR="00970DC5" w:rsidRPr="0076238C" w:rsidRDefault="00970DC5" w:rsidP="00663455">
            <w:pPr>
              <w:pStyle w:val="ProductList-OfferingBody"/>
              <w:jc w:val="center"/>
            </w:pPr>
            <w:r>
              <w:t>50%</w:t>
            </w:r>
          </w:p>
        </w:tc>
      </w:tr>
      <w:tr w:rsidR="00970DC5" w:rsidRPr="009D0B2F" w14:paraId="5FFD6418" w14:textId="77777777" w:rsidTr="00690356">
        <w:tc>
          <w:tcPr>
            <w:tcW w:w="5400" w:type="dxa"/>
          </w:tcPr>
          <w:p w14:paraId="6047DC0B" w14:textId="77777777" w:rsidR="00970DC5" w:rsidRPr="0076238C" w:rsidRDefault="00970DC5" w:rsidP="00663455">
            <w:pPr>
              <w:pStyle w:val="ProductList-OfferingBody"/>
              <w:jc w:val="center"/>
            </w:pPr>
            <w:r>
              <w:t>&lt; 95 %</w:t>
            </w:r>
          </w:p>
        </w:tc>
        <w:tc>
          <w:tcPr>
            <w:tcW w:w="5400" w:type="dxa"/>
          </w:tcPr>
          <w:p w14:paraId="3FD16ADD" w14:textId="77777777" w:rsidR="00970DC5" w:rsidRPr="0076238C" w:rsidRDefault="00970DC5" w:rsidP="00663455">
            <w:pPr>
              <w:pStyle w:val="ProductList-OfferingBody"/>
              <w:jc w:val="center"/>
            </w:pPr>
            <w:r>
              <w:t>100%</w:t>
            </w:r>
          </w:p>
        </w:tc>
      </w:tr>
    </w:tbl>
    <w:p w14:paraId="16F5D552" w14:textId="77777777" w:rsidR="00970DC5" w:rsidRPr="0005250E" w:rsidRDefault="00E30B93" w:rsidP="00970DC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28B2F9A8" w14:textId="77777777" w:rsidR="00663455" w:rsidRPr="00407019" w:rsidRDefault="00663455" w:rsidP="00663455">
      <w:pPr>
        <w:pStyle w:val="ProductList-Offering2Heading"/>
      </w:pPr>
      <w:bookmarkStart w:id="39" w:name="_Toc444249041"/>
      <w:bookmarkStart w:id="40" w:name="_Toc457565421"/>
      <w:r>
        <w:t>Skype for Business Online – kvalita hlasu</w:t>
      </w:r>
      <w:bookmarkEnd w:id="39"/>
      <w:bookmarkEnd w:id="40"/>
    </w:p>
    <w:p w14:paraId="752078CC" w14:textId="77777777" w:rsidR="00663455" w:rsidRPr="00827654" w:rsidRDefault="00663455" w:rsidP="00663455">
      <w:pPr>
        <w:pStyle w:val="ProductList-Body"/>
      </w:pPr>
      <w:r>
        <w:t>Tato smlouva SLA platí pro všechna oprávněná volání uskutečněná libovolným uživatelem hlasových služeb v rámci odběru (povolujícího jakýkoli typ volání VOIP nebo PSTN).</w:t>
      </w:r>
    </w:p>
    <w:p w14:paraId="79C710FC" w14:textId="77777777" w:rsidR="00663455" w:rsidRDefault="00663455" w:rsidP="00663455">
      <w:pPr>
        <w:pStyle w:val="ProductList-Body"/>
        <w:rPr>
          <w:b/>
          <w:color w:val="00188F"/>
        </w:rPr>
      </w:pPr>
    </w:p>
    <w:p w14:paraId="64E37C85" w14:textId="77777777" w:rsidR="00663455" w:rsidRPr="00DA6241" w:rsidRDefault="00663455" w:rsidP="00663455">
      <w:pPr>
        <w:pStyle w:val="ProductList-Body"/>
      </w:pPr>
      <w:r>
        <w:rPr>
          <w:b/>
          <w:color w:val="00188F"/>
        </w:rPr>
        <w:t>Další definice</w:t>
      </w:r>
      <w:r w:rsidRPr="00AB15E0">
        <w:rPr>
          <w:b/>
          <w:bCs/>
        </w:rPr>
        <w:t>:</w:t>
      </w:r>
    </w:p>
    <w:p w14:paraId="062CE697" w14:textId="77777777" w:rsidR="00663455" w:rsidRPr="00E25E0F" w:rsidRDefault="00663455" w:rsidP="00663455">
      <w:pPr>
        <w:pStyle w:val="ProductList-Body"/>
      </w:pPr>
      <w:r>
        <w:t>„</w:t>
      </w:r>
      <w:r>
        <w:rPr>
          <w:b/>
          <w:color w:val="00188F"/>
        </w:rPr>
        <w:t>Oprávněné volání</w:t>
      </w:r>
      <w:r>
        <w:t xml:space="preserve">“ je volání ve službě Skype for Business (v rámci odběru), které splňuje obě níže uvedené podmínky: </w:t>
      </w:r>
    </w:p>
    <w:p w14:paraId="0396F465" w14:textId="77777777" w:rsidR="00663455" w:rsidRPr="00E25E0F" w:rsidRDefault="00663455" w:rsidP="00663455">
      <w:pPr>
        <w:pStyle w:val="ProductList-Body"/>
        <w:numPr>
          <w:ilvl w:val="0"/>
          <w:numId w:val="14"/>
        </w:numPr>
      </w:pPr>
      <w:r>
        <w:t>Volání bylo uskutečněno z IP telefonů certifikovaných pro službu Skype for Business připojených prostřednictvím drátového Ethernetu.</w:t>
      </w:r>
    </w:p>
    <w:p w14:paraId="512A6962" w14:textId="77777777" w:rsidR="00663455" w:rsidRPr="00E25E0F" w:rsidRDefault="00663455" w:rsidP="00663455">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6319B243" w14:textId="77777777" w:rsidR="00663455" w:rsidRPr="00E25E0F" w:rsidRDefault="00663455" w:rsidP="00663455">
      <w:pPr>
        <w:pStyle w:val="ProductList-Body"/>
      </w:pPr>
      <w:r>
        <w:t>„</w:t>
      </w:r>
      <w:r>
        <w:rPr>
          <w:b/>
          <w:color w:val="00188F"/>
        </w:rPr>
        <w:t>Celkový počet volání</w:t>
      </w:r>
      <w:r>
        <w:t>“ je celkový počet oprávněných volání.</w:t>
      </w:r>
    </w:p>
    <w:p w14:paraId="6BD89020" w14:textId="77777777" w:rsidR="00663455" w:rsidRPr="00E25E0F" w:rsidRDefault="00663455" w:rsidP="00663455">
      <w:pPr>
        <w:pStyle w:val="ProductList-Body"/>
      </w:pPr>
      <w:r>
        <w:t>„</w:t>
      </w:r>
      <w:r>
        <w:rPr>
          <w:b/>
          <w:color w:val="00188F"/>
        </w:rPr>
        <w:t>Volání nízké kvality</w:t>
      </w:r>
      <w:r>
        <w:t>“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 a Skype for Business, vývoje zařízení, algoritmů a hodnocení koncových uživatelů.</w:t>
      </w:r>
    </w:p>
    <w:p w14:paraId="6725A86A" w14:textId="77777777" w:rsidR="00970DC5" w:rsidRPr="003A496C" w:rsidRDefault="00970DC5" w:rsidP="00970DC5">
      <w:pPr>
        <w:pStyle w:val="ProductList-Body"/>
        <w:rPr>
          <w:szCs w:val="18"/>
        </w:rPr>
      </w:pPr>
    </w:p>
    <w:p w14:paraId="2ABAEA5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Podíl kvalitních volání v měsíci:</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p>
    <w:p w14:paraId="5FBCBA6F" w14:textId="77777777" w:rsidR="00970DC5" w:rsidRPr="003A496C" w:rsidRDefault="00970DC5" w:rsidP="00970DC5">
      <w:pPr>
        <w:spacing w:after="0" w:line="240" w:lineRule="auto"/>
        <w:rPr>
          <w:sz w:val="18"/>
          <w:szCs w:val="18"/>
        </w:rPr>
      </w:pPr>
    </w:p>
    <w:p w14:paraId="66492251" w14:textId="77777777" w:rsidR="00970DC5" w:rsidRPr="003A496C" w:rsidRDefault="00E30B93"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volání – volání nízké kvality </m:t>
              </m:r>
            </m:num>
            <m:den>
              <m:r>
                <w:rPr>
                  <w:rFonts w:ascii="Cambria Math" w:eastAsia="Calibri" w:hAnsi="Cambria Math" w:cs="Calibri"/>
                  <w:sz w:val="18"/>
                  <w:szCs w:val="18"/>
                </w:rPr>
                <m:t>Celkový počet volání</m:t>
              </m:r>
            </m:den>
          </m:f>
          <m:r>
            <w:rPr>
              <w:rFonts w:ascii="Cambria Math" w:eastAsia="Calibri" w:hAnsi="Cambria Math" w:cs="Calibri"/>
              <w:sz w:val="18"/>
              <w:szCs w:val="18"/>
            </w:rPr>
            <m:t xml:space="preserve"> x 100</m:t>
          </m:r>
        </m:oMath>
      </m:oMathPara>
    </w:p>
    <w:p w14:paraId="1EB67025" w14:textId="77777777" w:rsidR="00970DC5" w:rsidRPr="003A496C" w:rsidRDefault="00970DC5" w:rsidP="00970DC5">
      <w:pPr>
        <w:pStyle w:val="ProductList-Body"/>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47EE133F" w14:textId="77777777" w:rsidTr="00690356">
        <w:trPr>
          <w:tblHeader/>
        </w:trPr>
        <w:tc>
          <w:tcPr>
            <w:tcW w:w="5400" w:type="dxa"/>
            <w:shd w:val="clear" w:color="auto" w:fill="0072C6"/>
          </w:tcPr>
          <w:p w14:paraId="57F8F270" w14:textId="77777777" w:rsidR="00970DC5" w:rsidRPr="001A0074" w:rsidRDefault="00970DC5" w:rsidP="00663455">
            <w:pPr>
              <w:pStyle w:val="ProductList-OfferingBody"/>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77C6012A" w14:textId="77777777" w:rsidTr="00690356">
        <w:tc>
          <w:tcPr>
            <w:tcW w:w="5400" w:type="dxa"/>
          </w:tcPr>
          <w:p w14:paraId="136537B9" w14:textId="77777777" w:rsidR="00970DC5" w:rsidRPr="0076238C" w:rsidRDefault="00970DC5" w:rsidP="00663455">
            <w:pPr>
              <w:pStyle w:val="ProductList-OfferingBody"/>
              <w:jc w:val="center"/>
            </w:pPr>
            <w:r>
              <w:t>&lt; 99,9 %</w:t>
            </w:r>
          </w:p>
        </w:tc>
        <w:tc>
          <w:tcPr>
            <w:tcW w:w="5400" w:type="dxa"/>
          </w:tcPr>
          <w:p w14:paraId="2D1773E6" w14:textId="77777777" w:rsidR="00970DC5" w:rsidRPr="0076238C" w:rsidRDefault="00970DC5" w:rsidP="00663455">
            <w:pPr>
              <w:pStyle w:val="ProductList-OfferingBody"/>
              <w:jc w:val="center"/>
            </w:pPr>
            <w:r>
              <w:t>25%</w:t>
            </w:r>
          </w:p>
        </w:tc>
      </w:tr>
      <w:tr w:rsidR="00970DC5" w:rsidRPr="009D0B2F" w14:paraId="48F07EB8" w14:textId="77777777" w:rsidTr="00690356">
        <w:tc>
          <w:tcPr>
            <w:tcW w:w="5400" w:type="dxa"/>
          </w:tcPr>
          <w:p w14:paraId="02279475" w14:textId="77777777" w:rsidR="00970DC5" w:rsidRPr="0076238C" w:rsidRDefault="00970DC5" w:rsidP="00663455">
            <w:pPr>
              <w:pStyle w:val="ProductList-OfferingBody"/>
              <w:jc w:val="center"/>
            </w:pPr>
            <w:r>
              <w:t>&lt; 99 %</w:t>
            </w:r>
          </w:p>
        </w:tc>
        <w:tc>
          <w:tcPr>
            <w:tcW w:w="5400" w:type="dxa"/>
          </w:tcPr>
          <w:p w14:paraId="43770B12" w14:textId="77777777" w:rsidR="00970DC5" w:rsidRPr="0076238C" w:rsidRDefault="00970DC5" w:rsidP="00663455">
            <w:pPr>
              <w:pStyle w:val="ProductList-OfferingBody"/>
              <w:jc w:val="center"/>
            </w:pPr>
            <w:r>
              <w:t>50%</w:t>
            </w:r>
          </w:p>
        </w:tc>
      </w:tr>
      <w:tr w:rsidR="00970DC5" w:rsidRPr="009D0B2F" w14:paraId="2DC6C6AA" w14:textId="77777777" w:rsidTr="00690356">
        <w:tc>
          <w:tcPr>
            <w:tcW w:w="5400" w:type="dxa"/>
          </w:tcPr>
          <w:p w14:paraId="4D3A26C5" w14:textId="77777777" w:rsidR="00970DC5" w:rsidRPr="0076238C" w:rsidRDefault="00970DC5" w:rsidP="00663455">
            <w:pPr>
              <w:pStyle w:val="ProductList-OfferingBody"/>
              <w:jc w:val="center"/>
            </w:pPr>
            <w:r>
              <w:t>&lt; 95 %</w:t>
            </w:r>
          </w:p>
        </w:tc>
        <w:tc>
          <w:tcPr>
            <w:tcW w:w="5400" w:type="dxa"/>
          </w:tcPr>
          <w:p w14:paraId="4AEE29CF" w14:textId="77777777" w:rsidR="00970DC5" w:rsidRPr="0076238C" w:rsidRDefault="00970DC5" w:rsidP="00663455">
            <w:pPr>
              <w:pStyle w:val="ProductList-OfferingBody"/>
              <w:jc w:val="center"/>
            </w:pPr>
            <w:r>
              <w:t>100%</w:t>
            </w:r>
          </w:p>
        </w:tc>
      </w:tr>
    </w:tbl>
    <w:p w14:paraId="3DC020C7" w14:textId="28DD2E4A" w:rsidR="00970DC5" w:rsidRDefault="00E30B93" w:rsidP="00970DC5">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386C3629" w14:textId="1877E72F" w:rsidR="00C86427" w:rsidRPr="00FB368F" w:rsidRDefault="00C86427" w:rsidP="00C86427">
      <w:pPr>
        <w:pStyle w:val="ProductList-Offering2Heading"/>
      </w:pPr>
      <w:bookmarkStart w:id="41" w:name="_Toc457565422"/>
      <w:r>
        <w:lastRenderedPageBreak/>
        <w:t>Yammer Enterprise</w:t>
      </w:r>
      <w:bookmarkEnd w:id="41"/>
    </w:p>
    <w:p w14:paraId="2A669564" w14:textId="62773DDE" w:rsidR="00C86427" w:rsidRPr="00FB368F" w:rsidRDefault="00C86427" w:rsidP="00C86427">
      <w:pPr>
        <w:pStyle w:val="ProductList-Body"/>
      </w:pPr>
      <w:r>
        <w:rPr>
          <w:b/>
          <w:color w:val="00188F"/>
        </w:rPr>
        <w:t>Doba výpadku</w:t>
      </w:r>
      <w:r w:rsidR="00E73093">
        <w:rPr>
          <w:b/>
          <w:color w:val="00188F"/>
        </w:rPr>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C86427">
      <w:pPr>
        <w:pStyle w:val="ProductList-Body"/>
      </w:pPr>
    </w:p>
    <w:p w14:paraId="476BDF33" w14:textId="5CFE8FA5" w:rsidR="00C86427" w:rsidRPr="00FB368F" w:rsidRDefault="00C86427" w:rsidP="00C86427">
      <w:pPr>
        <w:pStyle w:val="ProductList-Body"/>
      </w:pPr>
      <w:r>
        <w:rPr>
          <w:b/>
          <w:color w:val="00188F"/>
        </w:rPr>
        <w:t>Procentuální doba fungování v měsíci</w:t>
      </w:r>
      <w:r w:rsidR="00887BE9">
        <w:rPr>
          <w:b/>
          <w:color w:val="00188F"/>
        </w:rPr>
        <w:t>:</w:t>
      </w:r>
      <w:r w:rsidR="00082AF6">
        <w:t xml:space="preserve"> </w:t>
      </w:r>
      <w:r>
        <w:t xml:space="preserve">Procentuální doba fungování v měsíci je vypočtena pomocí následujícího vzorce: </w:t>
      </w:r>
    </w:p>
    <w:p w14:paraId="105E7767" w14:textId="77777777" w:rsidR="00C86427" w:rsidRPr="00FB368F" w:rsidRDefault="00C86427" w:rsidP="00C86427">
      <w:pPr>
        <w:pStyle w:val="ProductList-Body"/>
      </w:pPr>
    </w:p>
    <w:p w14:paraId="13177606" w14:textId="19AEAF33" w:rsidR="00C86427" w:rsidRPr="00FB368F" w:rsidRDefault="00E30B93"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C86427">
      <w:pPr>
        <w:pStyle w:val="ProductList-Body"/>
      </w:pPr>
    </w:p>
    <w:p w14:paraId="3CB8DA5D" w14:textId="4C4D0694" w:rsidR="00C86427" w:rsidRPr="00FB368F" w:rsidRDefault="00C86427" w:rsidP="00C86427">
      <w:pPr>
        <w:pStyle w:val="ProductList-Body"/>
      </w:pPr>
      <w:r>
        <w:rPr>
          <w:b/>
          <w:color w:val="00188F"/>
        </w:rPr>
        <w:t>Kredit služby</w:t>
      </w:r>
      <w:r w:rsidR="00D04DA2">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69035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6C555692" w14:textId="77777777" w:rsidTr="00690356">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0125148" w:rsidR="00C86427" w:rsidRPr="0076238C" w:rsidRDefault="00C86427" w:rsidP="003034CF">
            <w:pPr>
              <w:pStyle w:val="ProductList-OfferingBody"/>
              <w:jc w:val="center"/>
            </w:pPr>
            <w:r>
              <w:t>25</w:t>
            </w:r>
            <w:r w:rsidR="000F31AA">
              <w:t xml:space="preserve"> </w:t>
            </w:r>
            <w:r>
              <w:t>%</w:t>
            </w:r>
          </w:p>
        </w:tc>
      </w:tr>
      <w:tr w:rsidR="00C86427" w:rsidRPr="009D0B2F" w14:paraId="7022003C" w14:textId="77777777" w:rsidTr="00690356">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59C4E084" w:rsidR="00C86427" w:rsidRPr="0076238C" w:rsidRDefault="00C86427" w:rsidP="003034CF">
            <w:pPr>
              <w:pStyle w:val="ProductList-OfferingBody"/>
              <w:jc w:val="center"/>
            </w:pPr>
            <w:r>
              <w:t>50</w:t>
            </w:r>
            <w:r w:rsidR="000F31AA">
              <w:t xml:space="preserve"> </w:t>
            </w:r>
            <w:r>
              <w:t>%</w:t>
            </w:r>
          </w:p>
        </w:tc>
      </w:tr>
      <w:tr w:rsidR="00C86427" w:rsidRPr="009D0B2F" w14:paraId="370A5AC6" w14:textId="77777777" w:rsidTr="00690356">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0E60BFB" w:rsidR="00C86427" w:rsidRPr="0076238C" w:rsidRDefault="00C86427" w:rsidP="003034CF">
            <w:pPr>
              <w:pStyle w:val="ProductList-OfferingBody"/>
              <w:jc w:val="center"/>
            </w:pPr>
            <w:r>
              <w:t>100</w:t>
            </w:r>
            <w:r w:rsidR="000F31AA">
              <w:t xml:space="preserve"> </w:t>
            </w:r>
            <w:r>
              <w:t>%</w:t>
            </w:r>
          </w:p>
        </w:tc>
      </w:tr>
    </w:tbl>
    <w:p w14:paraId="23492530" w14:textId="768FF728" w:rsidR="00C86427" w:rsidRPr="00FB368F" w:rsidRDefault="00E30B9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877171C" w14:textId="07403AD3" w:rsidR="00C86427" w:rsidRPr="00FB368F" w:rsidRDefault="00C86427" w:rsidP="005E1EC2">
      <w:pPr>
        <w:pStyle w:val="ProductList-OfferingGroupHeading"/>
        <w:keepNext/>
        <w:tabs>
          <w:tab w:val="clear" w:pos="360"/>
          <w:tab w:val="clear" w:pos="720"/>
          <w:tab w:val="clear" w:pos="1080"/>
        </w:tabs>
        <w:outlineLvl w:val="1"/>
      </w:pPr>
      <w:bookmarkStart w:id="42" w:name="_Toc457565423"/>
      <w:r>
        <w:t>Enterprise Mobility Services</w:t>
      </w:r>
      <w:bookmarkEnd w:id="42"/>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3" w:name="_Toc457565424"/>
      <w:r>
        <w:t>Azure Active Directory Basic</w:t>
      </w:r>
      <w:bookmarkEnd w:id="43"/>
    </w:p>
    <w:p w14:paraId="726E90AA" w14:textId="077C0A25" w:rsidR="00C86427" w:rsidRPr="00FB368F" w:rsidRDefault="00C86427" w:rsidP="00C86427">
      <w:pPr>
        <w:pStyle w:val="ProductList-Body"/>
      </w:pPr>
      <w:r>
        <w:rPr>
          <w:b/>
          <w:color w:val="00188F"/>
        </w:rPr>
        <w:t>Doba výpadku</w:t>
      </w:r>
      <w:r w:rsidR="00E90F6F">
        <w:rPr>
          <w:b/>
          <w:color w:val="00188F"/>
        </w:rPr>
        <w:t>:</w:t>
      </w:r>
      <w:r w:rsidR="00082AF6">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16B0BFFF" w14:textId="77777777" w:rsidR="00C86427" w:rsidRPr="00FB368F" w:rsidRDefault="00C86427" w:rsidP="00C86427">
      <w:pPr>
        <w:pStyle w:val="ProductList-Body"/>
      </w:pPr>
    </w:p>
    <w:p w14:paraId="15C26564" w14:textId="07E670AB" w:rsidR="00C86427" w:rsidRPr="00FB368F" w:rsidRDefault="00C86427" w:rsidP="00C86427">
      <w:pPr>
        <w:pStyle w:val="ProductList-Body"/>
      </w:pPr>
      <w:r>
        <w:rPr>
          <w:b/>
          <w:color w:val="00188F"/>
        </w:rPr>
        <w:t>Procentuální doba fungování v měsíci</w:t>
      </w:r>
      <w:r w:rsidR="00EF4703">
        <w:rPr>
          <w:b/>
          <w:color w:val="00188F"/>
        </w:rPr>
        <w:t>:</w:t>
      </w:r>
      <w:r w:rsidR="00082AF6">
        <w:t xml:space="preserve"> </w:t>
      </w:r>
      <w:r>
        <w:t xml:space="preserve">Procentuální doba fungování v měsíci je vypočtena pomocí následujícího vzorce: </w:t>
      </w:r>
    </w:p>
    <w:p w14:paraId="5DB8794E" w14:textId="77777777" w:rsidR="00C86427" w:rsidRPr="00FB368F" w:rsidRDefault="00C86427" w:rsidP="00C86427">
      <w:pPr>
        <w:pStyle w:val="ProductList-Body"/>
      </w:pPr>
    </w:p>
    <w:p w14:paraId="09128639" w14:textId="475593AA" w:rsidR="00C86427" w:rsidRPr="00FB368F" w:rsidRDefault="00E30B93"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EAC81ED" w14:textId="77777777" w:rsidR="00C86427" w:rsidRPr="00FB368F" w:rsidRDefault="00C86427" w:rsidP="00C86427">
      <w:pPr>
        <w:pStyle w:val="ProductList-Body"/>
      </w:pPr>
    </w:p>
    <w:p w14:paraId="1B01528B" w14:textId="17FA5F60" w:rsidR="00C86427" w:rsidRPr="00FB368F" w:rsidRDefault="00C86427" w:rsidP="00C86427">
      <w:pPr>
        <w:pStyle w:val="ProductList-Body"/>
      </w:pPr>
      <w:r>
        <w:rPr>
          <w:b/>
          <w:color w:val="00188F"/>
        </w:rPr>
        <w:t>Kredit služby</w:t>
      </w:r>
      <w:r w:rsidR="00C019D2">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690356">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00D3A57" w14:textId="77777777" w:rsidTr="00690356">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44669677" w:rsidR="00C86427" w:rsidRPr="0076238C" w:rsidRDefault="00C86427" w:rsidP="003034CF">
            <w:pPr>
              <w:pStyle w:val="ProductList-OfferingBody"/>
              <w:jc w:val="center"/>
            </w:pPr>
            <w:r>
              <w:t>25</w:t>
            </w:r>
            <w:r w:rsidR="000F31AA">
              <w:t xml:space="preserve"> </w:t>
            </w:r>
            <w:r>
              <w:t>%</w:t>
            </w:r>
          </w:p>
        </w:tc>
      </w:tr>
      <w:tr w:rsidR="00C86427" w:rsidRPr="009D0B2F" w14:paraId="647B359E" w14:textId="77777777" w:rsidTr="00690356">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2EA73DDB" w:rsidR="00C86427" w:rsidRPr="0076238C" w:rsidRDefault="00C86427" w:rsidP="003034CF">
            <w:pPr>
              <w:pStyle w:val="ProductList-OfferingBody"/>
              <w:jc w:val="center"/>
            </w:pPr>
            <w:r>
              <w:t>50</w:t>
            </w:r>
            <w:r w:rsidR="000F31AA">
              <w:t xml:space="preserve"> </w:t>
            </w:r>
            <w:r>
              <w:t>%</w:t>
            </w:r>
          </w:p>
        </w:tc>
      </w:tr>
      <w:tr w:rsidR="00C86427" w:rsidRPr="009D0B2F" w14:paraId="5E8823DD" w14:textId="77777777" w:rsidTr="00690356">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60FCC03D" w:rsidR="00C86427" w:rsidRPr="0076238C" w:rsidRDefault="00C86427" w:rsidP="003034CF">
            <w:pPr>
              <w:pStyle w:val="ProductList-OfferingBody"/>
              <w:jc w:val="center"/>
            </w:pPr>
            <w:r>
              <w:t>100</w:t>
            </w:r>
            <w:r w:rsidR="000F31AA">
              <w:t xml:space="preserve"> </w:t>
            </w:r>
            <w:r>
              <w:t>%</w:t>
            </w:r>
          </w:p>
        </w:tc>
      </w:tr>
    </w:tbl>
    <w:p w14:paraId="25ADE756" w14:textId="6A07EB8F" w:rsidR="00C86427" w:rsidRPr="00FB368F" w:rsidRDefault="00E30B9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2147B8" w14:textId="77777777" w:rsidR="00587FD7" w:rsidRPr="00553257" w:rsidRDefault="00587FD7" w:rsidP="00587FD7">
      <w:pPr>
        <w:pStyle w:val="ProductList-Offering2Heading"/>
        <w:tabs>
          <w:tab w:val="clear" w:pos="360"/>
          <w:tab w:val="clear" w:pos="720"/>
          <w:tab w:val="clear" w:pos="1080"/>
        </w:tabs>
        <w:outlineLvl w:val="2"/>
      </w:pPr>
      <w:bookmarkStart w:id="44" w:name="_Toc454545862"/>
      <w:bookmarkStart w:id="45" w:name="_Toc455748794"/>
      <w:bookmarkStart w:id="46" w:name="_Toc457565425"/>
      <w:bookmarkStart w:id="47" w:name="_Toc441217618"/>
      <w:bookmarkStart w:id="48" w:name="_Toc444249046"/>
      <w:bookmarkStart w:id="49" w:name="AzureRightsManagementPremium"/>
      <w:r>
        <w:t xml:space="preserve">Azure Active Directory </w:t>
      </w:r>
      <w:bookmarkEnd w:id="44"/>
      <w:r>
        <w:t>B2C</w:t>
      </w:r>
      <w:bookmarkEnd w:id="45"/>
      <w:bookmarkEnd w:id="46"/>
    </w:p>
    <w:p w14:paraId="1EC93D3B" w14:textId="77777777" w:rsidR="00587FD7" w:rsidRPr="00553257" w:rsidRDefault="00587FD7" w:rsidP="00587FD7">
      <w:pPr>
        <w:pStyle w:val="ProductList-Body"/>
      </w:pPr>
      <w:r>
        <w:rPr>
          <w:b/>
          <w:color w:val="00188F"/>
        </w:rPr>
        <w:t>Další definice</w:t>
      </w:r>
      <w:r w:rsidRPr="007D050A">
        <w:rPr>
          <w:b/>
        </w:rPr>
        <w:t>:</w:t>
      </w:r>
    </w:p>
    <w:p w14:paraId="293EBCAD" w14:textId="77777777" w:rsidR="00587FD7" w:rsidRPr="00553257" w:rsidRDefault="00587FD7" w:rsidP="00587FD7">
      <w:pPr>
        <w:pStyle w:val="ProductList-Body"/>
      </w:pPr>
      <w:r>
        <w:t>„</w:t>
      </w:r>
      <w:r>
        <w:rPr>
          <w:b/>
          <w:color w:val="00188F"/>
        </w:rPr>
        <w:t>Minuty nasazení</w:t>
      </w:r>
      <w:r>
        <w:t>“ znamenají celkový počet minut, pro které byl adresář Azure AD B2C nasazen během fakturačního měsíce.</w:t>
      </w:r>
    </w:p>
    <w:p w14:paraId="66D9142F" w14:textId="77777777" w:rsidR="00587FD7" w:rsidRPr="00553257" w:rsidRDefault="00587FD7" w:rsidP="00587FD7">
      <w:pPr>
        <w:pStyle w:val="ProductList-Body"/>
      </w:pPr>
      <w:r>
        <w:t>„</w:t>
      </w:r>
      <w:r>
        <w:rPr>
          <w:b/>
          <w:color w:val="00188F"/>
        </w:rPr>
        <w:t>Maximální dostupný počet minut</w:t>
      </w:r>
      <w:r>
        <w:t xml:space="preserve">“ znamená součet všech minut nasazení napříč všemi adresáři Azure AD B2C v rámci daného odběru Microsoft Azure během fakturačního měsíce. </w:t>
      </w:r>
    </w:p>
    <w:p w14:paraId="30E83906" w14:textId="77777777" w:rsidR="00587FD7" w:rsidRPr="00553257" w:rsidRDefault="00587FD7" w:rsidP="00587FD7">
      <w:pPr>
        <w:pStyle w:val="ProductList-Body"/>
      </w:pPr>
    </w:p>
    <w:p w14:paraId="57E06EE0" w14:textId="77777777" w:rsidR="00587FD7" w:rsidRPr="00553257" w:rsidRDefault="00587FD7" w:rsidP="00587FD7">
      <w:pPr>
        <w:pStyle w:val="ProductList-Body"/>
      </w:pPr>
      <w:r>
        <w:rPr>
          <w:b/>
          <w:color w:val="00188F"/>
        </w:rPr>
        <w:t>Doba výpadku</w:t>
      </w:r>
      <w:r w:rsidRPr="007D050A">
        <w:rPr>
          <w:b/>
        </w:rPr>
        <w:t>:</w:t>
      </w:r>
      <w:r>
        <w:t xml:space="preserve"> znamená celkový souhrnný počet minut napříč všemi adresáři Azure AD B2C nasazenými zákazníkem v rámci daného odběru Microsoft Azure, během kterých je služba Azure AD B2C nedostupná. Minuta je považována za nedostupnou, pokud buďto všechny pokusy o registraci uživatele, přihlášení, úpravu profilu, obnovení hesla a požadavky na vícefaktorové ověřování, nebo všechny pokusy vývojářů o vytvoření, čtení, zápis a odstranění položek v adresáři nevrátí tokeny nebo platné chybové kódy nebo nevrátí odezvu do dvou minut.</w:t>
      </w:r>
    </w:p>
    <w:p w14:paraId="580A5D18" w14:textId="77777777" w:rsidR="00587FD7" w:rsidRPr="00553257" w:rsidRDefault="00587FD7" w:rsidP="00587FD7">
      <w:pPr>
        <w:pStyle w:val="ProductList-Body"/>
      </w:pPr>
    </w:p>
    <w:p w14:paraId="20A233C4" w14:textId="77777777" w:rsidR="00587FD7" w:rsidRPr="00553257" w:rsidRDefault="00587FD7" w:rsidP="00587FD7">
      <w:pPr>
        <w:pStyle w:val="ProductList-Body"/>
      </w:pPr>
      <w:r>
        <w:rPr>
          <w:b/>
          <w:color w:val="00188F"/>
        </w:rPr>
        <w:t>Procentuální doba fungování v měsíci</w:t>
      </w:r>
      <w:r w:rsidRPr="007D050A">
        <w:rPr>
          <w:b/>
        </w:rPr>
        <w:t>:</w:t>
      </w:r>
      <w:r>
        <w:t xml:space="preserve"> Procentuální doba fungování v měsíci je vypočtena pomocí následujícího vzorce:</w:t>
      </w:r>
    </w:p>
    <w:p w14:paraId="09A8BC13" w14:textId="77777777" w:rsidR="00587FD7" w:rsidRPr="00553257" w:rsidRDefault="00587FD7" w:rsidP="00587FD7">
      <w:pPr>
        <w:pStyle w:val="ProductList-Body"/>
      </w:pPr>
    </w:p>
    <w:p w14:paraId="2943DE86" w14:textId="77777777" w:rsidR="00587FD7" w:rsidRPr="00D20902" w:rsidRDefault="00E30B93" w:rsidP="00587F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Maximální dostupný počet minut </m:t>
              </m:r>
              <m:r>
                <w:rPr>
                  <w:rFonts w:ascii="Cambria Math" w:hAnsi="Cambria Math" w:cs="Calibri"/>
                  <w:sz w:val="18"/>
                  <w:szCs w:val="18"/>
                </w:rPr>
                <m:t>-</m:t>
              </m:r>
              <m:r>
                <m:rPr>
                  <m:nor/>
                </m:rPr>
                <w:rPr>
                  <w:rFonts w:ascii="Cambria Math" w:hAnsi="Cambria Math" w:cs="Calibri"/>
                  <w:i/>
                  <w:sz w:val="18"/>
                  <w:szCs w:val="18"/>
                </w:rPr>
                <m:t>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BBC884F" w14:textId="77777777" w:rsidR="00587FD7" w:rsidRPr="00553257" w:rsidRDefault="00587FD7" w:rsidP="00587FD7">
      <w:pPr>
        <w:pStyle w:val="ProductList-Body"/>
      </w:pPr>
    </w:p>
    <w:p w14:paraId="7AC5F911" w14:textId="77777777" w:rsidR="00587FD7" w:rsidRPr="00553257" w:rsidRDefault="00587FD7" w:rsidP="00587FD7">
      <w:pPr>
        <w:pStyle w:val="ProductList-Body"/>
      </w:pPr>
      <w:r>
        <w:rPr>
          <w:b/>
          <w:color w:val="00188F"/>
        </w:rPr>
        <w:t>Kredit služby</w:t>
      </w:r>
      <w:r w:rsidRPr="007D050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7FD7" w:rsidRPr="009D0B2F" w14:paraId="47C7B0E0" w14:textId="77777777" w:rsidTr="00A9378B">
        <w:trPr>
          <w:tblHeader/>
        </w:trPr>
        <w:tc>
          <w:tcPr>
            <w:tcW w:w="5400" w:type="dxa"/>
            <w:shd w:val="clear" w:color="auto" w:fill="0072C6"/>
          </w:tcPr>
          <w:p w14:paraId="17F0EE20" w14:textId="77777777" w:rsidR="00587FD7" w:rsidRPr="001A0074" w:rsidRDefault="00587FD7" w:rsidP="00A937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0EBF94D" w14:textId="77777777" w:rsidR="00587FD7" w:rsidRPr="001A0074" w:rsidRDefault="00587FD7" w:rsidP="00A9378B">
            <w:pPr>
              <w:pStyle w:val="ProductList-OfferingBody"/>
              <w:jc w:val="center"/>
              <w:rPr>
                <w:color w:val="FFFFFF" w:themeColor="background1"/>
              </w:rPr>
            </w:pPr>
            <w:r>
              <w:rPr>
                <w:color w:val="FFFFFF" w:themeColor="background1"/>
              </w:rPr>
              <w:t>Kredit služby</w:t>
            </w:r>
          </w:p>
        </w:tc>
      </w:tr>
      <w:tr w:rsidR="00587FD7" w:rsidRPr="009D0B2F" w14:paraId="7403FB96" w14:textId="77777777" w:rsidTr="00A9378B">
        <w:tc>
          <w:tcPr>
            <w:tcW w:w="5400" w:type="dxa"/>
          </w:tcPr>
          <w:p w14:paraId="52D95A2A" w14:textId="77777777" w:rsidR="00587FD7" w:rsidRPr="0076238C" w:rsidRDefault="00587FD7" w:rsidP="00A9378B">
            <w:pPr>
              <w:pStyle w:val="ProductList-OfferingBody"/>
              <w:jc w:val="center"/>
            </w:pPr>
            <w:r>
              <w:t>&lt; 99,9 %</w:t>
            </w:r>
          </w:p>
        </w:tc>
        <w:tc>
          <w:tcPr>
            <w:tcW w:w="5400" w:type="dxa"/>
          </w:tcPr>
          <w:p w14:paraId="7764E076" w14:textId="77777777" w:rsidR="00587FD7" w:rsidRPr="0076238C" w:rsidRDefault="00587FD7" w:rsidP="00A9378B">
            <w:pPr>
              <w:pStyle w:val="ProductList-OfferingBody"/>
              <w:jc w:val="center"/>
            </w:pPr>
            <w:r>
              <w:t>10 %</w:t>
            </w:r>
          </w:p>
        </w:tc>
      </w:tr>
      <w:tr w:rsidR="00587FD7" w:rsidRPr="009D0B2F" w14:paraId="1EA56BFF" w14:textId="77777777" w:rsidTr="00A9378B">
        <w:tc>
          <w:tcPr>
            <w:tcW w:w="5400" w:type="dxa"/>
          </w:tcPr>
          <w:p w14:paraId="57D798E9" w14:textId="77777777" w:rsidR="00587FD7" w:rsidRPr="0076238C" w:rsidRDefault="00587FD7" w:rsidP="00A9378B">
            <w:pPr>
              <w:pStyle w:val="ProductList-OfferingBody"/>
              <w:jc w:val="center"/>
            </w:pPr>
            <w:r>
              <w:t>&lt; 99 %</w:t>
            </w:r>
          </w:p>
        </w:tc>
        <w:tc>
          <w:tcPr>
            <w:tcW w:w="5400" w:type="dxa"/>
          </w:tcPr>
          <w:p w14:paraId="05120062" w14:textId="77777777" w:rsidR="00587FD7" w:rsidRPr="0076238C" w:rsidRDefault="00587FD7" w:rsidP="00A9378B">
            <w:pPr>
              <w:pStyle w:val="ProductList-OfferingBody"/>
              <w:jc w:val="center"/>
            </w:pPr>
            <w:r>
              <w:t>25 %</w:t>
            </w:r>
          </w:p>
        </w:tc>
      </w:tr>
    </w:tbl>
    <w:p w14:paraId="4B2CD88C" w14:textId="77777777" w:rsidR="00587FD7" w:rsidRPr="00553257" w:rsidRDefault="00587FD7" w:rsidP="00587FD7">
      <w:pPr>
        <w:pStyle w:val="ProductList-Body"/>
      </w:pPr>
    </w:p>
    <w:p w14:paraId="127C5492" w14:textId="77777777" w:rsidR="00587FD7" w:rsidRPr="00553257" w:rsidRDefault="00587FD7" w:rsidP="00587FD7">
      <w:pPr>
        <w:pStyle w:val="ProductList-Body"/>
      </w:pPr>
      <w:r>
        <w:rPr>
          <w:b/>
          <w:color w:val="00188F"/>
        </w:rPr>
        <w:t>Výjimky úrovně služeb</w:t>
      </w:r>
      <w:r w:rsidRPr="007D050A">
        <w:rPr>
          <w:b/>
        </w:rPr>
        <w:t>:</w:t>
      </w:r>
      <w:r>
        <w:t xml:space="preserve"> Pro bezplatnou vrstvu služby Azure Active Directory B2C není poskytována žádná smlouva SLA.</w:t>
      </w:r>
    </w:p>
    <w:p w14:paraId="46C5131F" w14:textId="77777777" w:rsidR="00587FD7" w:rsidRPr="00553257" w:rsidRDefault="00E30B93" w:rsidP="00587FD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87FD7">
          <w:rPr>
            <w:rStyle w:val="Hyperlink"/>
            <w:sz w:val="16"/>
            <w:szCs w:val="16"/>
          </w:rPr>
          <w:t>Obsah</w:t>
        </w:r>
      </w:hyperlink>
      <w:r w:rsidR="00587FD7">
        <w:rPr>
          <w:sz w:val="16"/>
          <w:szCs w:val="16"/>
        </w:rPr>
        <w:t xml:space="preserve"> / </w:t>
      </w:r>
      <w:hyperlink w:anchor="Definitions" w:history="1">
        <w:r w:rsidR="00587FD7">
          <w:rPr>
            <w:rStyle w:val="Hyperlink"/>
            <w:sz w:val="16"/>
            <w:szCs w:val="16"/>
          </w:rPr>
          <w:t>Definice</w:t>
        </w:r>
      </w:hyperlink>
    </w:p>
    <w:p w14:paraId="117B5AF1" w14:textId="77777777" w:rsidR="00587FD7" w:rsidRPr="00553257" w:rsidRDefault="00587FD7" w:rsidP="00587FD7">
      <w:pPr>
        <w:pStyle w:val="ProductList-Offering2Heading"/>
        <w:tabs>
          <w:tab w:val="clear" w:pos="360"/>
          <w:tab w:val="clear" w:pos="720"/>
          <w:tab w:val="clear" w:pos="1080"/>
        </w:tabs>
        <w:outlineLvl w:val="2"/>
      </w:pPr>
      <w:bookmarkStart w:id="50" w:name="_Toc455748795"/>
      <w:bookmarkStart w:id="51" w:name="_Toc457565426"/>
      <w:r>
        <w:t>Azure Active Directory Premium</w:t>
      </w:r>
      <w:bookmarkEnd w:id="50"/>
      <w:bookmarkEnd w:id="51"/>
    </w:p>
    <w:p w14:paraId="445C7863" w14:textId="77777777" w:rsidR="00587FD7" w:rsidRPr="00553257" w:rsidRDefault="00587FD7" w:rsidP="00587FD7">
      <w:pPr>
        <w:pStyle w:val="ProductList-Body"/>
      </w:pPr>
      <w:r>
        <w:rPr>
          <w:b/>
          <w:color w:val="00188F"/>
        </w:rPr>
        <w:t>Doba výpadku</w:t>
      </w:r>
      <w:r w:rsidRPr="007D050A">
        <w:rPr>
          <w:b/>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2A834795" w14:textId="77777777" w:rsidR="00587FD7" w:rsidRPr="00553257" w:rsidRDefault="00587FD7" w:rsidP="00587FD7">
      <w:pPr>
        <w:pStyle w:val="ProductList-Body"/>
      </w:pPr>
    </w:p>
    <w:p w14:paraId="095DDBE6" w14:textId="77777777" w:rsidR="00587FD7" w:rsidRPr="00553257" w:rsidRDefault="00587FD7" w:rsidP="00587FD7">
      <w:pPr>
        <w:pStyle w:val="ProductList-Body"/>
      </w:pPr>
      <w:r>
        <w:rPr>
          <w:b/>
          <w:color w:val="00188F"/>
        </w:rPr>
        <w:t>Procentuální doba fungování v měsíci</w:t>
      </w:r>
      <w:r w:rsidRPr="007D050A">
        <w:rPr>
          <w:b/>
        </w:rPr>
        <w:t>:</w:t>
      </w:r>
      <w:r>
        <w:t xml:space="preserve"> Procentuální doba fungování v měsíci je vypočtena pomocí následujícího vzorce:</w:t>
      </w:r>
    </w:p>
    <w:p w14:paraId="70C9C5F1" w14:textId="77777777" w:rsidR="00587FD7" w:rsidRPr="00553257" w:rsidRDefault="00587FD7" w:rsidP="00587FD7">
      <w:pPr>
        <w:pStyle w:val="ProductList-Body"/>
      </w:pPr>
    </w:p>
    <w:p w14:paraId="07BBA205" w14:textId="77777777" w:rsidR="00587FD7" w:rsidRPr="00F94364" w:rsidRDefault="00E30B93" w:rsidP="00587F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m:t>
              </m:r>
              <m:r>
                <w:rPr>
                  <w:rFonts w:ascii="Cambria Math" w:hAnsi="Cambria Math" w:cs="Calibri"/>
                  <w:sz w:val="18"/>
                  <w:szCs w:val="18"/>
                </w:rPr>
                <m:t>-</m:t>
              </m:r>
              <m:r>
                <m:rPr>
                  <m:nor/>
                </m:rPr>
                <w:rPr>
                  <w:rFonts w:ascii="Cambria Math" w:hAnsi="Cambria Math" w:cs="Calibri"/>
                  <w:i/>
                  <w:sz w:val="18"/>
                  <w:szCs w:val="18"/>
                </w:rPr>
                <m:t>doba výpadku</m:t>
              </m:r>
              <m:r>
                <w:rPr>
                  <w:rFonts w:ascii="Cambria Math" w:hAnsi="Cambria Math" w:cs="Calibri"/>
                  <w:sz w:val="18"/>
                  <w:szCs w:val="18"/>
                </w:rPr>
                <m:t xml:space="preserve">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44349D8" w14:textId="77777777" w:rsidR="00587FD7" w:rsidRPr="00553257" w:rsidRDefault="00587FD7" w:rsidP="00587FD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474CDDD" w14:textId="77777777" w:rsidR="00587FD7" w:rsidRPr="00553257" w:rsidRDefault="00587FD7" w:rsidP="00587FD7">
      <w:pPr>
        <w:pStyle w:val="ProductList-Body"/>
      </w:pPr>
    </w:p>
    <w:p w14:paraId="700A94CA" w14:textId="77777777" w:rsidR="00587FD7" w:rsidRPr="00553257" w:rsidRDefault="00587FD7" w:rsidP="00587FD7">
      <w:pPr>
        <w:pStyle w:val="ProductList-Body"/>
      </w:pPr>
      <w:r>
        <w:rPr>
          <w:b/>
          <w:color w:val="00188F"/>
        </w:rPr>
        <w:t>Kredit služby</w:t>
      </w:r>
      <w:r w:rsidRPr="007D050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7FD7" w:rsidRPr="009D0B2F" w14:paraId="0E0D517D" w14:textId="77777777" w:rsidTr="00A9378B">
        <w:trPr>
          <w:tblHeader/>
        </w:trPr>
        <w:tc>
          <w:tcPr>
            <w:tcW w:w="5400" w:type="dxa"/>
            <w:shd w:val="clear" w:color="auto" w:fill="0072C6"/>
          </w:tcPr>
          <w:p w14:paraId="60FAECBC" w14:textId="77777777" w:rsidR="00587FD7" w:rsidRPr="001A0074" w:rsidRDefault="00587FD7" w:rsidP="00A937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58E31B" w14:textId="77777777" w:rsidR="00587FD7" w:rsidRPr="001A0074" w:rsidRDefault="00587FD7" w:rsidP="00A9378B">
            <w:pPr>
              <w:pStyle w:val="ProductList-OfferingBody"/>
              <w:jc w:val="center"/>
              <w:rPr>
                <w:color w:val="FFFFFF" w:themeColor="background1"/>
              </w:rPr>
            </w:pPr>
            <w:r>
              <w:rPr>
                <w:color w:val="FFFFFF" w:themeColor="background1"/>
              </w:rPr>
              <w:t>Kredit služby</w:t>
            </w:r>
          </w:p>
        </w:tc>
      </w:tr>
      <w:tr w:rsidR="00587FD7" w:rsidRPr="009D0B2F" w14:paraId="46390CA1" w14:textId="77777777" w:rsidTr="00A9378B">
        <w:tc>
          <w:tcPr>
            <w:tcW w:w="5400" w:type="dxa"/>
          </w:tcPr>
          <w:p w14:paraId="2FFBD13F" w14:textId="77777777" w:rsidR="00587FD7" w:rsidRPr="0076238C" w:rsidRDefault="00587FD7" w:rsidP="00A9378B">
            <w:pPr>
              <w:pStyle w:val="ProductList-OfferingBody"/>
              <w:jc w:val="center"/>
            </w:pPr>
            <w:r>
              <w:t>&lt; 99,9 %</w:t>
            </w:r>
          </w:p>
        </w:tc>
        <w:tc>
          <w:tcPr>
            <w:tcW w:w="5400" w:type="dxa"/>
          </w:tcPr>
          <w:p w14:paraId="6A973780" w14:textId="77777777" w:rsidR="00587FD7" w:rsidRPr="0076238C" w:rsidRDefault="00587FD7" w:rsidP="00A9378B">
            <w:pPr>
              <w:pStyle w:val="ProductList-OfferingBody"/>
              <w:jc w:val="center"/>
            </w:pPr>
            <w:r>
              <w:t>25 %</w:t>
            </w:r>
          </w:p>
        </w:tc>
      </w:tr>
      <w:tr w:rsidR="00587FD7" w:rsidRPr="009D0B2F" w14:paraId="2D921D72" w14:textId="77777777" w:rsidTr="00A9378B">
        <w:tc>
          <w:tcPr>
            <w:tcW w:w="5400" w:type="dxa"/>
          </w:tcPr>
          <w:p w14:paraId="15A6623E" w14:textId="77777777" w:rsidR="00587FD7" w:rsidRPr="0076238C" w:rsidRDefault="00587FD7" w:rsidP="00A9378B">
            <w:pPr>
              <w:pStyle w:val="ProductList-OfferingBody"/>
              <w:jc w:val="center"/>
            </w:pPr>
            <w:r>
              <w:t>&lt; 99 %</w:t>
            </w:r>
          </w:p>
        </w:tc>
        <w:tc>
          <w:tcPr>
            <w:tcW w:w="5400" w:type="dxa"/>
          </w:tcPr>
          <w:p w14:paraId="2B13B1A0" w14:textId="77777777" w:rsidR="00587FD7" w:rsidRPr="0076238C" w:rsidRDefault="00587FD7" w:rsidP="00A9378B">
            <w:pPr>
              <w:pStyle w:val="ProductList-OfferingBody"/>
              <w:jc w:val="center"/>
            </w:pPr>
            <w:r>
              <w:t>50 %</w:t>
            </w:r>
          </w:p>
        </w:tc>
      </w:tr>
      <w:tr w:rsidR="00587FD7" w:rsidRPr="009D0B2F" w14:paraId="085B1EE6" w14:textId="77777777" w:rsidTr="00A9378B">
        <w:tc>
          <w:tcPr>
            <w:tcW w:w="5400" w:type="dxa"/>
          </w:tcPr>
          <w:p w14:paraId="59805B7B" w14:textId="77777777" w:rsidR="00587FD7" w:rsidRPr="0076238C" w:rsidRDefault="00587FD7" w:rsidP="00A9378B">
            <w:pPr>
              <w:pStyle w:val="ProductList-OfferingBody"/>
              <w:jc w:val="center"/>
            </w:pPr>
            <w:r>
              <w:t>&lt; 95 %</w:t>
            </w:r>
          </w:p>
        </w:tc>
        <w:tc>
          <w:tcPr>
            <w:tcW w:w="5400" w:type="dxa"/>
          </w:tcPr>
          <w:p w14:paraId="2C4258F3" w14:textId="77777777" w:rsidR="00587FD7" w:rsidRPr="0076238C" w:rsidRDefault="00587FD7" w:rsidP="00A9378B">
            <w:pPr>
              <w:pStyle w:val="ProductList-OfferingBody"/>
              <w:jc w:val="center"/>
            </w:pPr>
            <w:r>
              <w:t>100 %</w:t>
            </w:r>
          </w:p>
        </w:tc>
      </w:tr>
    </w:tbl>
    <w:p w14:paraId="2ABD0F02" w14:textId="77777777" w:rsidR="00587FD7" w:rsidRPr="00553257" w:rsidRDefault="00E30B93" w:rsidP="00587FD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87FD7">
          <w:rPr>
            <w:rStyle w:val="Hyperlink"/>
            <w:sz w:val="16"/>
            <w:szCs w:val="16"/>
          </w:rPr>
          <w:t>Obsah</w:t>
        </w:r>
      </w:hyperlink>
      <w:r w:rsidR="00587FD7">
        <w:rPr>
          <w:sz w:val="16"/>
          <w:szCs w:val="16"/>
        </w:rPr>
        <w:t xml:space="preserve"> / </w:t>
      </w:r>
      <w:hyperlink w:anchor="Definitions" w:history="1">
        <w:r w:rsidR="00587FD7">
          <w:rPr>
            <w:rStyle w:val="Hyperlink"/>
            <w:sz w:val="16"/>
            <w:szCs w:val="16"/>
          </w:rPr>
          <w:t>Definice</w:t>
        </w:r>
      </w:hyperlink>
    </w:p>
    <w:p w14:paraId="5D9115A1" w14:textId="72E2E356" w:rsidR="00C86427" w:rsidRPr="00FB368F" w:rsidRDefault="00663455" w:rsidP="00C86427">
      <w:pPr>
        <w:pStyle w:val="ProductList-Offering2Heading"/>
        <w:tabs>
          <w:tab w:val="clear" w:pos="360"/>
          <w:tab w:val="clear" w:pos="720"/>
          <w:tab w:val="clear" w:pos="1080"/>
        </w:tabs>
        <w:outlineLvl w:val="2"/>
      </w:pPr>
      <w:bookmarkStart w:id="52" w:name="_Toc457565427"/>
      <w:r>
        <w:t>Služba Azure Rights Management</w:t>
      </w:r>
      <w:bookmarkEnd w:id="47"/>
      <w:r>
        <w:t xml:space="preserve"> Premium</w:t>
      </w:r>
      <w:bookmarkEnd w:id="48"/>
      <w:bookmarkEnd w:id="52"/>
    </w:p>
    <w:bookmarkEnd w:id="49"/>
    <w:p w14:paraId="21F7BAB9" w14:textId="25F75124" w:rsidR="00C86427" w:rsidRPr="00FB368F" w:rsidRDefault="00C86427" w:rsidP="00C86427">
      <w:pPr>
        <w:pStyle w:val="ProductList-Body"/>
      </w:pPr>
      <w:r>
        <w:rPr>
          <w:b/>
          <w:color w:val="00188F"/>
        </w:rPr>
        <w:t>Doba výpadku</w:t>
      </w:r>
      <w:r w:rsidR="00864870">
        <w:rPr>
          <w:b/>
          <w:color w:val="00188F"/>
        </w:rPr>
        <w:t>:</w:t>
      </w:r>
      <w:r w:rsidR="00082AF6">
        <w:t xml:space="preserve"> </w:t>
      </w:r>
      <w:r>
        <w:rPr>
          <w:szCs w:val="18"/>
        </w:rPr>
        <w:t>Jakákoli doba, po kterou koncoví uživatelé nemohou vytvářet a používat dokumenty IRM a e-mail.</w:t>
      </w:r>
    </w:p>
    <w:p w14:paraId="37C32100" w14:textId="77777777" w:rsidR="00C86427" w:rsidRPr="00FB368F" w:rsidRDefault="00C86427" w:rsidP="00C86427">
      <w:pPr>
        <w:pStyle w:val="ProductList-Body"/>
      </w:pPr>
    </w:p>
    <w:p w14:paraId="53D5D604" w14:textId="610C2C9B" w:rsidR="00C86427" w:rsidRPr="00FB368F" w:rsidRDefault="00C86427" w:rsidP="00C86427">
      <w:pPr>
        <w:pStyle w:val="ProductList-Body"/>
      </w:pPr>
      <w:r>
        <w:rPr>
          <w:b/>
          <w:color w:val="00188F"/>
        </w:rPr>
        <w:t>Procentuální doba fungování v měsíci</w:t>
      </w:r>
      <w:r w:rsidR="00E401CF">
        <w:rPr>
          <w:b/>
          <w:color w:val="00188F"/>
        </w:rPr>
        <w:t>:</w:t>
      </w:r>
      <w:r w:rsidR="00082AF6">
        <w:t xml:space="preserve"> </w:t>
      </w:r>
      <w:r>
        <w:t xml:space="preserve">Procentuální doba fungování v měsíci je vypočtena pomocí následujícího vzorce: </w:t>
      </w:r>
    </w:p>
    <w:p w14:paraId="4D802933" w14:textId="77777777" w:rsidR="00C86427" w:rsidRPr="00FB368F" w:rsidRDefault="00C86427" w:rsidP="00C86427">
      <w:pPr>
        <w:pStyle w:val="ProductList-Body"/>
      </w:pPr>
    </w:p>
    <w:p w14:paraId="48B969E3" w14:textId="4FC14082" w:rsidR="00C86427" w:rsidRPr="00FB368F" w:rsidRDefault="00E30B93"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0CFF42B" w14:textId="77777777" w:rsidR="00C86427" w:rsidRPr="00FB368F" w:rsidRDefault="00C86427" w:rsidP="00C86427">
      <w:pPr>
        <w:pStyle w:val="ProductList-Body"/>
      </w:pPr>
    </w:p>
    <w:p w14:paraId="04D6DE15" w14:textId="2E2BA0C2" w:rsidR="00C86427" w:rsidRPr="00FB368F" w:rsidRDefault="00C86427" w:rsidP="00C86427">
      <w:pPr>
        <w:pStyle w:val="ProductList-Body"/>
      </w:pPr>
      <w:r>
        <w:rPr>
          <w:b/>
          <w:color w:val="00188F"/>
        </w:rPr>
        <w:t>Kredit služby</w:t>
      </w:r>
      <w:r w:rsidR="00991B54">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690356">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Kredit služby</w:t>
            </w:r>
          </w:p>
        </w:tc>
      </w:tr>
      <w:tr w:rsidR="00C86427" w:rsidRPr="009D0B2F" w14:paraId="2CE026F0" w14:textId="77777777" w:rsidTr="00690356">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60F071B6" w:rsidR="00C86427" w:rsidRPr="0076238C" w:rsidRDefault="00C86427" w:rsidP="003034CF">
            <w:pPr>
              <w:pStyle w:val="ProductList-OfferingBody"/>
              <w:jc w:val="center"/>
            </w:pPr>
            <w:r>
              <w:t>25</w:t>
            </w:r>
            <w:r w:rsidR="000F31AA">
              <w:t xml:space="preserve"> </w:t>
            </w:r>
            <w:r>
              <w:t>%</w:t>
            </w:r>
          </w:p>
        </w:tc>
      </w:tr>
      <w:tr w:rsidR="00C86427" w:rsidRPr="009D0B2F" w14:paraId="52A002FF" w14:textId="77777777" w:rsidTr="00690356">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0347319B" w:rsidR="00C86427" w:rsidRPr="0076238C" w:rsidRDefault="00C86427" w:rsidP="003034CF">
            <w:pPr>
              <w:pStyle w:val="ProductList-OfferingBody"/>
              <w:jc w:val="center"/>
            </w:pPr>
            <w:r>
              <w:t>50</w:t>
            </w:r>
            <w:r w:rsidR="000F31AA">
              <w:t xml:space="preserve"> </w:t>
            </w:r>
            <w:r>
              <w:t>%</w:t>
            </w:r>
          </w:p>
        </w:tc>
      </w:tr>
      <w:tr w:rsidR="00C86427" w:rsidRPr="009D0B2F" w14:paraId="3DC2C4D4" w14:textId="77777777" w:rsidTr="00690356">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5D46BCA8" w:rsidR="00C86427" w:rsidRPr="0076238C" w:rsidRDefault="00C86427" w:rsidP="003034CF">
            <w:pPr>
              <w:pStyle w:val="ProductList-OfferingBody"/>
              <w:jc w:val="center"/>
            </w:pPr>
            <w:r>
              <w:t>100</w:t>
            </w:r>
            <w:r w:rsidR="000F31AA">
              <w:t xml:space="preserve"> </w:t>
            </w:r>
            <w:r>
              <w:t>%</w:t>
            </w:r>
          </w:p>
        </w:tc>
      </w:tr>
    </w:tbl>
    <w:p w14:paraId="7405CC2F" w14:textId="3A4D4179" w:rsidR="00C86427" w:rsidRPr="00FB368F" w:rsidRDefault="00E30B9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D547367" w14:textId="64AC82B1" w:rsidR="00C86427" w:rsidRPr="00FB368F" w:rsidRDefault="00C86427" w:rsidP="00587FD7">
      <w:pPr>
        <w:pStyle w:val="ProductList-Offering2Heading"/>
        <w:keepNext/>
        <w:tabs>
          <w:tab w:val="clear" w:pos="360"/>
          <w:tab w:val="clear" w:pos="720"/>
          <w:tab w:val="clear" w:pos="1080"/>
        </w:tabs>
        <w:outlineLvl w:val="2"/>
      </w:pPr>
      <w:bookmarkStart w:id="53" w:name="_Toc457565428"/>
      <w:r>
        <w:lastRenderedPageBreak/>
        <w:t>Microsoft Intune</w:t>
      </w:r>
      <w:bookmarkEnd w:id="53"/>
    </w:p>
    <w:p w14:paraId="4BDBE8B2" w14:textId="7DF2A5F6" w:rsidR="00C86427" w:rsidRPr="00FB368F" w:rsidRDefault="00C86427" w:rsidP="00C86427">
      <w:pPr>
        <w:pStyle w:val="ProductList-Body"/>
      </w:pPr>
      <w:r>
        <w:rPr>
          <w:b/>
          <w:color w:val="00188F"/>
        </w:rPr>
        <w:t>Doba výpadku</w:t>
      </w:r>
      <w:r w:rsidR="0086603E">
        <w:rPr>
          <w:b/>
          <w:color w:val="00188F"/>
        </w:rPr>
        <w:t>:</w:t>
      </w:r>
      <w:r w:rsidR="00082AF6">
        <w:t xml:space="preserve"> </w:t>
      </w:r>
      <w:r>
        <w:rPr>
          <w:szCs w:val="18"/>
        </w:rPr>
        <w:t>Jakákoli doba, po kterou se správci IT nebo uživatelé zákazníka oprávnění zákazníkem nemohou přihlašovat pomocí řádných pověření.</w:t>
      </w:r>
      <w:r w:rsidR="00082AF6">
        <w:rPr>
          <w:szCs w:val="18"/>
        </w:rPr>
        <w:t xml:space="preserve"> </w:t>
      </w:r>
      <w:r>
        <w:rPr>
          <w:szCs w:val="18"/>
        </w:rPr>
        <w:t>Plánovaná odstávka nepřekročí 10 hodin za kalendářní rok.</w:t>
      </w:r>
    </w:p>
    <w:p w14:paraId="4E7AC9EF" w14:textId="77777777" w:rsidR="00C86427" w:rsidRPr="00FB368F" w:rsidRDefault="00C86427" w:rsidP="00C86427">
      <w:pPr>
        <w:pStyle w:val="ProductList-Body"/>
      </w:pPr>
    </w:p>
    <w:p w14:paraId="57A1A46C" w14:textId="3EA20477" w:rsidR="00C86427" w:rsidRPr="00FB368F" w:rsidRDefault="00C86427" w:rsidP="00C86427">
      <w:pPr>
        <w:pStyle w:val="ProductList-Body"/>
      </w:pPr>
      <w:r>
        <w:rPr>
          <w:b/>
          <w:color w:val="00188F"/>
        </w:rPr>
        <w:t>Procentuální doba fungování v měsíci</w:t>
      </w:r>
      <w:r w:rsidR="00D03BA4">
        <w:rPr>
          <w:b/>
          <w:color w:val="00188F"/>
        </w:rPr>
        <w:t>:</w:t>
      </w:r>
      <w:r w:rsidR="00082AF6">
        <w:t xml:space="preserve"> </w:t>
      </w:r>
      <w:r>
        <w:t xml:space="preserve">Procentuální doba fungování v měsíci je vypočtena pomocí následujícího vzorce: </w:t>
      </w:r>
    </w:p>
    <w:p w14:paraId="6F2DB1D3" w14:textId="77777777" w:rsidR="00C86427" w:rsidRPr="00FB368F" w:rsidRDefault="00C86427" w:rsidP="00C86427">
      <w:pPr>
        <w:pStyle w:val="ProductList-Body"/>
      </w:pPr>
    </w:p>
    <w:p w14:paraId="470BEFC0" w14:textId="5DC4FF0B" w:rsidR="00C86427" w:rsidRPr="00FB368F" w:rsidRDefault="00E30B93"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106CD03" w14:textId="77777777" w:rsidR="00C86427" w:rsidRPr="00FB368F" w:rsidRDefault="00C86427" w:rsidP="00C86427">
      <w:pPr>
        <w:pStyle w:val="ProductList-Body"/>
      </w:pPr>
    </w:p>
    <w:p w14:paraId="4CF3A350" w14:textId="7ACD6FE5" w:rsidR="00C86427" w:rsidRPr="00FB368F" w:rsidRDefault="00C86427" w:rsidP="005C7865">
      <w:pPr>
        <w:pStyle w:val="ProductList-Body"/>
      </w:pPr>
      <w:r>
        <w:rPr>
          <w:b/>
          <w:color w:val="00188F"/>
        </w:rPr>
        <w:t>Kredit služby</w:t>
      </w:r>
      <w:r w:rsidR="00022B40">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690356">
        <w:trPr>
          <w:tblHeader/>
        </w:trPr>
        <w:tc>
          <w:tcPr>
            <w:tcW w:w="5400" w:type="dxa"/>
            <w:shd w:val="clear" w:color="auto" w:fill="0072C6"/>
          </w:tcPr>
          <w:p w14:paraId="39CD08E2" w14:textId="77777777" w:rsidR="00C86427" w:rsidRPr="001A0074" w:rsidRDefault="00C86427" w:rsidP="005C786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DA9142" w14:textId="77777777" w:rsidR="00C86427" w:rsidRPr="001A0074" w:rsidRDefault="00C86427" w:rsidP="005C7865">
            <w:pPr>
              <w:pStyle w:val="ProductList-OfferingBody"/>
              <w:jc w:val="center"/>
              <w:rPr>
                <w:color w:val="FFFFFF" w:themeColor="background1"/>
              </w:rPr>
            </w:pPr>
            <w:r>
              <w:rPr>
                <w:color w:val="FFFFFF" w:themeColor="background1"/>
              </w:rPr>
              <w:t>Kredit služby</w:t>
            </w:r>
          </w:p>
        </w:tc>
      </w:tr>
      <w:tr w:rsidR="00C86427" w:rsidRPr="009D0B2F" w14:paraId="1DA5F522" w14:textId="77777777" w:rsidTr="00690356">
        <w:tc>
          <w:tcPr>
            <w:tcW w:w="5400" w:type="dxa"/>
          </w:tcPr>
          <w:p w14:paraId="1676FB88" w14:textId="1F2CBD86" w:rsidR="00C86427" w:rsidRPr="0076238C" w:rsidRDefault="00C86427" w:rsidP="005C7865">
            <w:pPr>
              <w:pStyle w:val="ProductList-OfferingBody"/>
              <w:jc w:val="center"/>
            </w:pPr>
            <w:r>
              <w:t>&lt; 99,9 %</w:t>
            </w:r>
          </w:p>
        </w:tc>
        <w:tc>
          <w:tcPr>
            <w:tcW w:w="5400" w:type="dxa"/>
          </w:tcPr>
          <w:p w14:paraId="6D9C3B90" w14:textId="7DC05F75" w:rsidR="00C86427" w:rsidRPr="0076238C" w:rsidRDefault="00C86427" w:rsidP="005C7865">
            <w:pPr>
              <w:pStyle w:val="ProductList-OfferingBody"/>
              <w:jc w:val="center"/>
            </w:pPr>
            <w:r>
              <w:t>25</w:t>
            </w:r>
            <w:r w:rsidR="000F31AA">
              <w:t xml:space="preserve"> </w:t>
            </w:r>
            <w:r>
              <w:t>%</w:t>
            </w:r>
          </w:p>
        </w:tc>
      </w:tr>
      <w:tr w:rsidR="00C86427" w:rsidRPr="009D0B2F" w14:paraId="2800B024" w14:textId="77777777" w:rsidTr="00690356">
        <w:tc>
          <w:tcPr>
            <w:tcW w:w="5400" w:type="dxa"/>
          </w:tcPr>
          <w:p w14:paraId="02B9C989" w14:textId="126F7D5F" w:rsidR="00C86427" w:rsidRPr="0076238C" w:rsidRDefault="00C86427" w:rsidP="005C7865">
            <w:pPr>
              <w:pStyle w:val="ProductList-OfferingBody"/>
              <w:jc w:val="center"/>
            </w:pPr>
            <w:r>
              <w:t>&lt; 99 %</w:t>
            </w:r>
          </w:p>
        </w:tc>
        <w:tc>
          <w:tcPr>
            <w:tcW w:w="5400" w:type="dxa"/>
          </w:tcPr>
          <w:p w14:paraId="2C753861" w14:textId="581B07F5" w:rsidR="00C86427" w:rsidRPr="0076238C" w:rsidRDefault="00C86427" w:rsidP="005C7865">
            <w:pPr>
              <w:pStyle w:val="ProductList-OfferingBody"/>
              <w:jc w:val="center"/>
            </w:pPr>
            <w:r>
              <w:t>50</w:t>
            </w:r>
            <w:r w:rsidR="000F31AA">
              <w:t xml:space="preserve"> </w:t>
            </w:r>
            <w:r>
              <w:t>%</w:t>
            </w:r>
          </w:p>
        </w:tc>
      </w:tr>
      <w:tr w:rsidR="00C86427" w:rsidRPr="009D0B2F" w14:paraId="2EBFC1D2" w14:textId="77777777" w:rsidTr="00690356">
        <w:tc>
          <w:tcPr>
            <w:tcW w:w="5400" w:type="dxa"/>
          </w:tcPr>
          <w:p w14:paraId="3D7229D3" w14:textId="77777777" w:rsidR="00C86427" w:rsidRPr="0076238C" w:rsidRDefault="00C86427" w:rsidP="005C7865">
            <w:pPr>
              <w:pStyle w:val="ProductList-OfferingBody"/>
              <w:jc w:val="center"/>
            </w:pPr>
            <w:r>
              <w:t>&lt; 95 %</w:t>
            </w:r>
          </w:p>
        </w:tc>
        <w:tc>
          <w:tcPr>
            <w:tcW w:w="5400" w:type="dxa"/>
          </w:tcPr>
          <w:p w14:paraId="5FBB47D6" w14:textId="200D36F8" w:rsidR="00C86427" w:rsidRPr="0076238C" w:rsidRDefault="00C86427" w:rsidP="005C7865">
            <w:pPr>
              <w:pStyle w:val="ProductList-OfferingBody"/>
              <w:jc w:val="center"/>
            </w:pPr>
            <w:r>
              <w:t>100</w:t>
            </w:r>
            <w:r w:rsidR="000F31AA">
              <w:t xml:space="preserve"> </w:t>
            </w:r>
            <w:r>
              <w:t>%</w:t>
            </w:r>
          </w:p>
        </w:tc>
      </w:tr>
    </w:tbl>
    <w:p w14:paraId="4CC8A131" w14:textId="77777777" w:rsidR="001E3678" w:rsidRPr="00FB368F" w:rsidRDefault="001E3678" w:rsidP="001E3678">
      <w:pPr>
        <w:pStyle w:val="ProductList-Body"/>
      </w:pPr>
    </w:p>
    <w:p w14:paraId="380AD266" w14:textId="650305E3" w:rsidR="001E3678" w:rsidRPr="00FB368F" w:rsidRDefault="001E3678" w:rsidP="001E3678">
      <w:pPr>
        <w:pStyle w:val="ProductList-Body"/>
      </w:pPr>
      <w:r>
        <w:rPr>
          <w:b/>
          <w:color w:val="00188F"/>
        </w:rPr>
        <w:t>Výjimky úrovně služeb</w:t>
      </w:r>
      <w:r w:rsidR="00D17252">
        <w:rPr>
          <w:b/>
          <w:color w:val="00188F"/>
        </w:rPr>
        <w:t>:</w:t>
      </w:r>
      <w:r w:rsidR="00082AF6">
        <w:t xml:space="preserve"> </w:t>
      </w:r>
      <w:r>
        <w:t>Tato úroveň služeb se nevztahuje na:</w:t>
      </w:r>
      <w:r w:rsidR="00082AF6">
        <w:t xml:space="preserve"> </w:t>
      </w:r>
      <w:r>
        <w:t>(i) místní software licencovaný v rámci předplatného služby nebo (ii) internetové služby (s výjimkou služby Microsoft Intune), které poskytují aktualizace místního softwaru licencovaného v rámci předplatného služby.</w:t>
      </w:r>
    </w:p>
    <w:p w14:paraId="0D7B7068" w14:textId="5CA443AB" w:rsidR="00C86427" w:rsidRPr="00FB368F" w:rsidRDefault="00E30B9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D6378AE" w14:textId="47A8D9EC" w:rsidR="00DA6241" w:rsidRPr="00FB368F" w:rsidRDefault="00DA6241" w:rsidP="005F32A3">
      <w:pPr>
        <w:pStyle w:val="ProductList-OfferingGroupHeading"/>
        <w:keepNext/>
        <w:tabs>
          <w:tab w:val="clear" w:pos="360"/>
          <w:tab w:val="clear" w:pos="720"/>
          <w:tab w:val="clear" w:pos="1080"/>
        </w:tabs>
        <w:outlineLvl w:val="1"/>
      </w:pPr>
      <w:bookmarkStart w:id="54" w:name="_Toc457565429"/>
      <w:r>
        <w:t>Služby Microsoft Azure</w:t>
      </w:r>
      <w:bookmarkEnd w:id="54"/>
    </w:p>
    <w:p w14:paraId="4C198C8B" w14:textId="6A8AD5B0" w:rsidR="00DA6241" w:rsidRPr="00FB368F" w:rsidRDefault="00DA6241" w:rsidP="005F32A3">
      <w:pPr>
        <w:pStyle w:val="ProductList-Offering2Heading"/>
        <w:keepNext/>
        <w:tabs>
          <w:tab w:val="clear" w:pos="360"/>
          <w:tab w:val="clear" w:pos="720"/>
          <w:tab w:val="clear" w:pos="1080"/>
        </w:tabs>
        <w:outlineLvl w:val="2"/>
      </w:pPr>
      <w:bookmarkStart w:id="55" w:name="_Toc457565430"/>
      <w:r>
        <w:t>Služby správy API</w:t>
      </w:r>
      <w:bookmarkEnd w:id="55"/>
    </w:p>
    <w:p w14:paraId="2CC7525C" w14:textId="101E72B0" w:rsidR="00DA6241" w:rsidRPr="00FB368F" w:rsidRDefault="00DA6241" w:rsidP="005F32A3">
      <w:pPr>
        <w:pStyle w:val="ProductList-Body"/>
        <w:keepNext/>
      </w:pPr>
      <w:r>
        <w:rPr>
          <w:b/>
          <w:color w:val="00188F"/>
        </w:rPr>
        <w:t>Další definice</w:t>
      </w:r>
      <w:r w:rsidR="00842A31">
        <w:rPr>
          <w:b/>
          <w:color w:val="00188F"/>
        </w:rPr>
        <w:t>:</w:t>
      </w:r>
    </w:p>
    <w:p w14:paraId="75AF6FBB" w14:textId="77777777" w:rsidR="00DA6241" w:rsidRPr="00FB368F" w:rsidRDefault="00DA6241" w:rsidP="00DA6241">
      <w:pPr>
        <w:pStyle w:val="ProductList-Body"/>
        <w:spacing w:after="40"/>
      </w:pPr>
      <w:r>
        <w:t>„</w:t>
      </w:r>
      <w:r>
        <w:rPr>
          <w:b/>
          <w:color w:val="00188F"/>
        </w:rPr>
        <w:t>Minuty nasazení</w:t>
      </w:r>
      <w:r>
        <w:t>“ znamenají celkový počet minut, po které byla daná instance správy API během fakturačního měsíce nasazena v systému Microsoft Azure.</w:t>
      </w:r>
    </w:p>
    <w:p w14:paraId="665E50BE" w14:textId="2F1CBE8D" w:rsidR="00DA6241" w:rsidRPr="00FB368F" w:rsidRDefault="00DA6241" w:rsidP="002B1C93">
      <w:pPr>
        <w:pStyle w:val="ProductList-Body"/>
        <w:spacing w:after="40"/>
      </w:pPr>
      <w:r>
        <w:t>„</w:t>
      </w:r>
      <w:r>
        <w:rPr>
          <w:b/>
          <w:color w:val="00188F"/>
        </w:rPr>
        <w:t>Maximální dostupný počet minut</w:t>
      </w:r>
      <w:r w:rsidR="002B1C93">
        <w:t>“</w:t>
      </w:r>
      <w:r>
        <w:t xml:space="preserve"> znamená součet všech minut nasazení napříč všemi instancemi správy API nasazenými vámi během fakturačního měsíce v rámci daného odběru Microsoft Azure.</w:t>
      </w:r>
    </w:p>
    <w:p w14:paraId="4B4C73F2" w14:textId="77777777" w:rsidR="00DA6241" w:rsidRPr="00FB368F" w:rsidRDefault="00DA6241" w:rsidP="00DA6241">
      <w:pPr>
        <w:pStyle w:val="ProductList-Body"/>
      </w:pPr>
      <w:r>
        <w:t>„</w:t>
      </w:r>
      <w:r>
        <w:rPr>
          <w:b/>
          <w:color w:val="00188F"/>
        </w:rPr>
        <w:t>Proxy server</w:t>
      </w:r>
      <w:r>
        <w:t>“ znamená komponentu služby správy API odpovědnou za přijímání požadavků na rozhraní API a jejich předávání na konfigurované závislé rozhraní API.</w:t>
      </w:r>
    </w:p>
    <w:p w14:paraId="71602456" w14:textId="77777777" w:rsidR="00DA6241" w:rsidRPr="00FB368F" w:rsidRDefault="00DA6241" w:rsidP="00DA6241">
      <w:pPr>
        <w:pStyle w:val="ProductList-Body"/>
      </w:pPr>
    </w:p>
    <w:p w14:paraId="064CFA27" w14:textId="08B97919" w:rsidR="00DA6241" w:rsidRPr="00FB368F" w:rsidRDefault="00DA6241" w:rsidP="00DA6241">
      <w:pPr>
        <w:pStyle w:val="ProductList-Body"/>
      </w:pPr>
      <w:r>
        <w:rPr>
          <w:b/>
          <w:color w:val="00188F"/>
        </w:rPr>
        <w:t>Doba výpadku</w:t>
      </w:r>
      <w:r w:rsidR="002B5D33">
        <w:rPr>
          <w:b/>
          <w:color w:val="00188F"/>
        </w:rPr>
        <w:t>:</w:t>
      </w:r>
      <w:r w:rsidR="00082AF6">
        <w:t xml:space="preserve"> </w:t>
      </w:r>
      <w:r>
        <w:t>Celkový souhrnný počet minut nasazení napříč všemi instancemi správy API nasazenými vámi v rámci daného odběru Microsoft Azure, během kterých je služba správy API nedostupná.</w:t>
      </w:r>
      <w:r w:rsidR="00082AF6">
        <w:t xml:space="preserve"> </w:t>
      </w:r>
      <w:r>
        <w:t>Minuta se považuje pro danou instanci správy API za nedostupnou, pokud všechny kontinuální pokusy o provádění operací prostřednictvím proxy serveru během dané minuty vygenerují buď chybový kód, nebo do pěti minut nevrátí kód o úspěchu.</w:t>
      </w:r>
    </w:p>
    <w:p w14:paraId="2464A477" w14:textId="77777777" w:rsidR="00DA6241" w:rsidRPr="00FB368F" w:rsidRDefault="00DA6241" w:rsidP="00DA6241">
      <w:pPr>
        <w:pStyle w:val="ProductList-Body"/>
      </w:pPr>
    </w:p>
    <w:p w14:paraId="0BCAD90A" w14:textId="77777777" w:rsidR="00100EA6" w:rsidRDefault="00100EA6" w:rsidP="00100EA6">
      <w:pPr>
        <w:pStyle w:val="ProductList-Body"/>
      </w:pPr>
      <w:r>
        <w:rPr>
          <w:b/>
          <w:color w:val="00188F"/>
        </w:rPr>
        <w:t>Procentuální doba fungování v měsíci</w:t>
      </w:r>
      <w:r>
        <w:rPr>
          <w:b/>
          <w:bCs/>
        </w:rPr>
        <w:t>:</w:t>
      </w:r>
      <w:r>
        <w:t xml:space="preserve"> Procentuální doba fungování v měsíci je vypočtena pomocí následujícího vzorce: </w:t>
      </w:r>
    </w:p>
    <w:p w14:paraId="7FF51092" w14:textId="77777777" w:rsidR="00100EA6" w:rsidRDefault="00100EA6" w:rsidP="00100EA6">
      <w:pPr>
        <w:pStyle w:val="ProductList-Body"/>
      </w:pPr>
    </w:p>
    <w:p w14:paraId="7789BD3A" w14:textId="77777777" w:rsidR="00100EA6" w:rsidRDefault="00E30B93"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DDF9B12" w:rsidR="00DA6241" w:rsidRPr="00FB368F" w:rsidRDefault="00DA6241" w:rsidP="00DA6241">
      <w:pPr>
        <w:pStyle w:val="ProductList-Body"/>
      </w:pPr>
      <w:r>
        <w:rPr>
          <w:b/>
          <w:color w:val="00188F"/>
        </w:rPr>
        <w:t>Kredit služby pro standardní vrstvu</w:t>
      </w:r>
      <w:r w:rsidR="004B7839">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69035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9D0B2F" w14:paraId="377704E8" w14:textId="77777777" w:rsidTr="00690356">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6029053" w:rsidR="007A24E0" w:rsidRPr="0076238C" w:rsidRDefault="007A24E0" w:rsidP="003034CF">
            <w:pPr>
              <w:pStyle w:val="ProductList-OfferingBody"/>
              <w:jc w:val="center"/>
            </w:pPr>
            <w:r>
              <w:t>10</w:t>
            </w:r>
            <w:r w:rsidR="000F31AA">
              <w:t xml:space="preserve"> </w:t>
            </w:r>
            <w:r>
              <w:t>%</w:t>
            </w:r>
          </w:p>
        </w:tc>
      </w:tr>
      <w:tr w:rsidR="007A24E0" w:rsidRPr="009D0B2F" w14:paraId="4D17223A" w14:textId="77777777" w:rsidTr="00690356">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679DE4" w:rsidR="007A24E0" w:rsidRPr="0076238C" w:rsidRDefault="007A24E0" w:rsidP="003034CF">
            <w:pPr>
              <w:pStyle w:val="ProductList-OfferingBody"/>
              <w:jc w:val="center"/>
            </w:pPr>
            <w:r>
              <w:t>25</w:t>
            </w:r>
            <w:r w:rsidR="000F31AA">
              <w:t xml:space="preserve"> </w:t>
            </w:r>
            <w:r>
              <w:t>%</w:t>
            </w:r>
          </w:p>
        </w:tc>
      </w:tr>
    </w:tbl>
    <w:p w14:paraId="26781FF4" w14:textId="77777777" w:rsidR="00A071CE" w:rsidRPr="00FB368F" w:rsidRDefault="00A071CE" w:rsidP="00A071CE">
      <w:pPr>
        <w:pStyle w:val="ProductList-Body"/>
      </w:pPr>
    </w:p>
    <w:p w14:paraId="39906667" w14:textId="5B95478E" w:rsidR="00A071CE" w:rsidRPr="00FB368F" w:rsidRDefault="00A071CE" w:rsidP="00A071CE">
      <w:pPr>
        <w:pStyle w:val="ProductList-Body"/>
      </w:pPr>
      <w:r>
        <w:rPr>
          <w:b/>
          <w:color w:val="00188F"/>
        </w:rPr>
        <w:t>Kredit služby pro nasazení vrstvy premium v rámci dvou a více regionů:</w:t>
      </w:r>
      <w:r w:rsidR="00082A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69035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Kredit služby</w:t>
            </w:r>
          </w:p>
        </w:tc>
      </w:tr>
      <w:tr w:rsidR="00A071CE" w:rsidRPr="009D0B2F" w14:paraId="799DD959" w14:textId="77777777" w:rsidTr="00690356">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120F038" w:rsidR="00A071CE" w:rsidRPr="0076238C" w:rsidRDefault="00A071CE" w:rsidP="003034CF">
            <w:pPr>
              <w:pStyle w:val="ProductList-OfferingBody"/>
              <w:jc w:val="center"/>
            </w:pPr>
            <w:r>
              <w:t>10</w:t>
            </w:r>
            <w:r w:rsidR="000F31AA">
              <w:t xml:space="preserve"> </w:t>
            </w:r>
            <w:r>
              <w:t>%</w:t>
            </w:r>
          </w:p>
        </w:tc>
      </w:tr>
      <w:tr w:rsidR="00A071CE" w:rsidRPr="009D0B2F" w14:paraId="55EE3580" w14:textId="77777777" w:rsidTr="00690356">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17AC7D9F" w:rsidR="00A071CE" w:rsidRPr="0076238C" w:rsidRDefault="00A071CE" w:rsidP="003034CF">
            <w:pPr>
              <w:pStyle w:val="ProductList-OfferingBody"/>
              <w:jc w:val="center"/>
            </w:pPr>
            <w:r>
              <w:t>25</w:t>
            </w:r>
            <w:r w:rsidR="000F31AA">
              <w:t xml:space="preserve"> </w:t>
            </w:r>
            <w:r>
              <w:t>%</w:t>
            </w:r>
          </w:p>
        </w:tc>
      </w:tr>
    </w:tbl>
    <w:p w14:paraId="59D9AF3F" w14:textId="30AD7B38" w:rsidR="00DA6241" w:rsidRPr="00FB368F" w:rsidRDefault="00E30B93"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7A0CBB" w14:textId="77777777" w:rsidR="00FD7EB8" w:rsidRPr="0007323F" w:rsidRDefault="00FD7EB8" w:rsidP="00FD7EB8">
      <w:pPr>
        <w:pStyle w:val="ProductList-Offering2Heading"/>
        <w:tabs>
          <w:tab w:val="clear" w:pos="360"/>
          <w:tab w:val="clear" w:pos="720"/>
          <w:tab w:val="clear" w:pos="1080"/>
        </w:tabs>
        <w:outlineLvl w:val="2"/>
      </w:pPr>
      <w:bookmarkStart w:id="56" w:name="_Toc457565431"/>
      <w:bookmarkStart w:id="57" w:name="_Toc433975835"/>
      <w:bookmarkStart w:id="58" w:name="_Toc430180030"/>
      <w:bookmarkStart w:id="59" w:name="_Toc425256416"/>
      <w:r>
        <w:lastRenderedPageBreak/>
        <w:t>Služba App</w:t>
      </w:r>
      <w:bookmarkEnd w:id="56"/>
    </w:p>
    <w:p w14:paraId="501B69E5" w14:textId="77777777" w:rsidR="00886E5D" w:rsidRPr="0072127E" w:rsidRDefault="00886E5D" w:rsidP="00886E5D">
      <w:pPr>
        <w:pStyle w:val="ProductList-Body"/>
      </w:pPr>
      <w:r>
        <w:rPr>
          <w:b/>
          <w:color w:val="00188F"/>
        </w:rPr>
        <w:t>Další definice</w:t>
      </w:r>
      <w:r w:rsidRPr="009559A4">
        <w:rPr>
          <w:b/>
        </w:rPr>
        <w:t>:</w:t>
      </w:r>
    </w:p>
    <w:p w14:paraId="46BA5E91" w14:textId="77777777" w:rsidR="00886E5D" w:rsidRPr="0072127E" w:rsidRDefault="00886E5D" w:rsidP="00886E5D">
      <w:pPr>
        <w:pStyle w:val="ProductList-Body"/>
        <w:spacing w:after="40"/>
      </w:pPr>
      <w:r>
        <w:t>„</w:t>
      </w:r>
      <w:r>
        <w:rPr>
          <w:b/>
          <w:color w:val="00188F"/>
        </w:rPr>
        <w:t>Aplikace</w:t>
      </w:r>
      <w:r>
        <w:t>“ je aplikace rozhraní API, logická aplikace, webová aplikace nebo mobilní aplikace nasazená zákazníkem v rámci služby App Service s výjimkou webových aplikací v bezplatné a sdílené vrstvě.</w:t>
      </w:r>
    </w:p>
    <w:p w14:paraId="76CABB7C" w14:textId="77777777" w:rsidR="00886E5D" w:rsidRPr="0072127E" w:rsidRDefault="00886E5D" w:rsidP="00886E5D">
      <w:pPr>
        <w:pStyle w:val="ProductList-Body"/>
        <w:spacing w:after="40"/>
      </w:pPr>
      <w:r>
        <w:t>„</w:t>
      </w:r>
      <w:r>
        <w:rPr>
          <w:b/>
          <w:color w:val="00188F"/>
        </w:rPr>
        <w:t>Minuty nasazení</w:t>
      </w:r>
      <w:r>
        <w:t xml:space="preserve">“ </w:t>
      </w:r>
      <w:r>
        <w:rPr>
          <w:rFonts w:eastAsia="Tahoma" w:cs="Tahoma"/>
        </w:rPr>
        <w:t xml:space="preserve">znamenají </w:t>
      </w:r>
      <w:r>
        <w:t>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45DC4BE3" w14:textId="5A8789F1" w:rsidR="00FD7EB8" w:rsidRPr="0007323F" w:rsidRDefault="00886E5D" w:rsidP="00886E5D">
      <w:pPr>
        <w:pStyle w:val="ProductList-Body"/>
        <w:spacing w:after="40"/>
      </w:pPr>
      <w:r>
        <w:t xml:space="preserve"> </w:t>
      </w:r>
      <w:r w:rsidR="00FD7EB8">
        <w:t>„</w:t>
      </w:r>
      <w:r w:rsidR="00FD7EB8">
        <w:rPr>
          <w:b/>
          <w:color w:val="00188F"/>
        </w:rPr>
        <w:t>Maximální dostupný počet minut</w:t>
      </w:r>
      <w:r w:rsidR="00FD7EB8">
        <w:t>“ znamená součet všech minut nasazení napříč všemi aplikacemi nasazenými zákazníkem během fakturačního měsíce v rámci daného odběru Microsoft Azure.</w:t>
      </w:r>
    </w:p>
    <w:p w14:paraId="2F5819DC" w14:textId="77777777" w:rsidR="00FD7EB8" w:rsidRPr="0007323F" w:rsidRDefault="00FD7EB8" w:rsidP="00FD7EB8">
      <w:pPr>
        <w:pStyle w:val="ProductList-Body"/>
      </w:pPr>
    </w:p>
    <w:p w14:paraId="61E4D0F4" w14:textId="77777777" w:rsidR="00FD7EB8" w:rsidRPr="0007323F" w:rsidRDefault="00FD7EB8" w:rsidP="00FD7EB8">
      <w:pPr>
        <w:pStyle w:val="ProductList-Body"/>
      </w:pPr>
      <w:r>
        <w:rPr>
          <w:b/>
          <w:color w:val="00188F"/>
        </w:rPr>
        <w:t>Doba výpadku</w:t>
      </w:r>
      <w:r w:rsidRPr="00AA2868">
        <w:rPr>
          <w:b/>
          <w:bCs/>
        </w:rPr>
        <w:t>:</w:t>
      </w:r>
      <w:r>
        <w:t xml:space="preserve"> znamená celkový souhrnný počet minut nasazení napříč všemi aplikacemi nasazenými zákazníkem v rámci daného odběru Microsoft Azure, během kterých je aplikace nedostupná. Minuta je pro danou aplikaci považována za nedostupnou, pokud během ní není k dispozici připojení mezi aplikací a bránou sítě Internet společnosti Microsoft.</w:t>
      </w:r>
    </w:p>
    <w:p w14:paraId="22311E26" w14:textId="77777777" w:rsidR="00FD7EB8" w:rsidRPr="0007323F" w:rsidRDefault="00FD7EB8" w:rsidP="00FD7EB8">
      <w:pPr>
        <w:pStyle w:val="ProductList-Body"/>
      </w:pPr>
    </w:p>
    <w:p w14:paraId="515E54CC" w14:textId="77777777" w:rsidR="00FD7EB8" w:rsidRPr="0007323F" w:rsidRDefault="00FD7EB8" w:rsidP="00FD7EB8">
      <w:pPr>
        <w:pStyle w:val="ProductList-Body"/>
      </w:pPr>
      <w:r>
        <w:rPr>
          <w:b/>
          <w:color w:val="00188F"/>
        </w:rPr>
        <w:t>Procentuální doba fungování v měsíci</w:t>
      </w:r>
      <w:r w:rsidRPr="00AA2868">
        <w:rPr>
          <w:b/>
          <w:bCs/>
        </w:rPr>
        <w:t>:</w:t>
      </w:r>
      <w:r>
        <w:t xml:space="preserve"> Procentuální doba fungování v měsíci je vypočtena pomocí následujícího vzorce:</w:t>
      </w:r>
    </w:p>
    <w:p w14:paraId="2AE7EA68" w14:textId="77777777" w:rsidR="00FD7EB8" w:rsidRPr="0007323F" w:rsidRDefault="00FD7EB8" w:rsidP="00FD7EB8">
      <w:pPr>
        <w:pStyle w:val="ProductList-Body"/>
      </w:pPr>
    </w:p>
    <w:p w14:paraId="1E185886" w14:textId="77777777" w:rsidR="00FD7EB8" w:rsidRPr="0007323F" w:rsidRDefault="00E30B93" w:rsidP="00FD7EB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8BDC2" w14:textId="77777777" w:rsidR="00FD7EB8" w:rsidRPr="0007323F" w:rsidRDefault="00FD7EB8" w:rsidP="005F32A3">
      <w:pPr>
        <w:pStyle w:val="ProductList-Body"/>
        <w:keepNext/>
      </w:pPr>
      <w:r>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9D0B2F" w14:paraId="46E635E5" w14:textId="77777777" w:rsidTr="00690356">
        <w:trPr>
          <w:tblHeader/>
        </w:trPr>
        <w:tc>
          <w:tcPr>
            <w:tcW w:w="5400" w:type="dxa"/>
            <w:shd w:val="clear" w:color="auto" w:fill="0072C6"/>
          </w:tcPr>
          <w:p w14:paraId="15649458"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E9BB7C7"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9FE4735" w14:textId="77777777" w:rsidTr="00690356">
        <w:tc>
          <w:tcPr>
            <w:tcW w:w="5400" w:type="dxa"/>
          </w:tcPr>
          <w:p w14:paraId="08AE5B8D" w14:textId="77777777" w:rsidR="00FD7EB8" w:rsidRPr="0076238C" w:rsidRDefault="00FD7EB8" w:rsidP="00FD7EB8">
            <w:pPr>
              <w:pStyle w:val="ProductList-OfferingBody"/>
              <w:jc w:val="center"/>
            </w:pPr>
            <w:r>
              <w:t>&lt; 99,95 %</w:t>
            </w:r>
          </w:p>
        </w:tc>
        <w:tc>
          <w:tcPr>
            <w:tcW w:w="5400" w:type="dxa"/>
          </w:tcPr>
          <w:p w14:paraId="23FADD08" w14:textId="77777777" w:rsidR="00FD7EB8" w:rsidRPr="0076238C" w:rsidRDefault="00FD7EB8" w:rsidP="00FD7EB8">
            <w:pPr>
              <w:pStyle w:val="ProductList-OfferingBody"/>
              <w:jc w:val="center"/>
            </w:pPr>
            <w:r>
              <w:t>10 %</w:t>
            </w:r>
          </w:p>
        </w:tc>
      </w:tr>
      <w:tr w:rsidR="00FD7EB8" w:rsidRPr="009D0B2F" w14:paraId="3BBA58FF" w14:textId="77777777" w:rsidTr="00690356">
        <w:tc>
          <w:tcPr>
            <w:tcW w:w="5400" w:type="dxa"/>
          </w:tcPr>
          <w:p w14:paraId="5AFEAB25" w14:textId="77777777" w:rsidR="00FD7EB8" w:rsidRPr="0076238C" w:rsidRDefault="00FD7EB8" w:rsidP="00FD7EB8">
            <w:pPr>
              <w:pStyle w:val="ProductList-OfferingBody"/>
              <w:jc w:val="center"/>
            </w:pPr>
            <w:r>
              <w:t>&lt; 99 %</w:t>
            </w:r>
          </w:p>
        </w:tc>
        <w:tc>
          <w:tcPr>
            <w:tcW w:w="5400" w:type="dxa"/>
          </w:tcPr>
          <w:p w14:paraId="76F8A40C" w14:textId="77777777" w:rsidR="00FD7EB8" w:rsidRPr="0076238C" w:rsidRDefault="00FD7EB8" w:rsidP="00FD7EB8">
            <w:pPr>
              <w:pStyle w:val="ProductList-OfferingBody"/>
              <w:jc w:val="center"/>
            </w:pPr>
            <w:r>
              <w:t>25 %</w:t>
            </w:r>
          </w:p>
        </w:tc>
      </w:tr>
    </w:tbl>
    <w:p w14:paraId="76F4F331" w14:textId="77777777" w:rsidR="00FD7EB8" w:rsidRPr="0007323F" w:rsidRDefault="00FD7EB8" w:rsidP="00FD7EB8">
      <w:pPr>
        <w:pStyle w:val="ProductList-Body"/>
      </w:pPr>
    </w:p>
    <w:p w14:paraId="2E22A6B9" w14:textId="173215FD" w:rsidR="00FD7EB8" w:rsidRPr="0007323F" w:rsidRDefault="007848A7" w:rsidP="00FD7EB8">
      <w:pPr>
        <w:pStyle w:val="ProductList-Body"/>
      </w:pPr>
      <w:r w:rsidRPr="00883F26">
        <w:rPr>
          <w:b/>
          <w:bCs/>
          <w:color w:val="00188F"/>
          <w:szCs w:val="18"/>
        </w:rPr>
        <w:t xml:space="preserve">Další podmínky: </w:t>
      </w:r>
      <w:r w:rsidRPr="00883F26">
        <w:rPr>
          <w:szCs w:val="18"/>
        </w:rPr>
        <w:t>Kredity služby se vztahují pouze na poplatky přiřaditelné k vašemu používání webových aplikací nebo mobilních aplikací, a ne na poplatky přiřaditelné k jiným typům aplikací dostupných prostřednictvím služby App Service, které nejsou zahrnuty do této smlouvy SLA</w:t>
      </w:r>
      <w:r w:rsidR="00FD7EB8">
        <w:t>.</w:t>
      </w:r>
    </w:p>
    <w:p w14:paraId="0262CDDE" w14:textId="77777777" w:rsidR="00FD7EB8" w:rsidRDefault="00E30B93" w:rsidP="00FD7E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bookmarkEnd w:id="57"/>
      <w:bookmarkEnd w:id="58"/>
    </w:p>
    <w:p w14:paraId="0B74161B" w14:textId="3DFAE776" w:rsidR="004D7EAA" w:rsidRPr="00E637C9" w:rsidRDefault="004D7EAA" w:rsidP="00970DC5">
      <w:pPr>
        <w:pStyle w:val="ProductList-Offering2Heading"/>
        <w:keepNext/>
        <w:tabs>
          <w:tab w:val="clear" w:pos="360"/>
          <w:tab w:val="clear" w:pos="720"/>
          <w:tab w:val="clear" w:pos="1080"/>
        </w:tabs>
        <w:outlineLvl w:val="2"/>
      </w:pPr>
      <w:bookmarkStart w:id="60" w:name="_Toc457565432"/>
      <w:r>
        <w:t>Application Gateway</w:t>
      </w:r>
      <w:bookmarkEnd w:id="59"/>
      <w:bookmarkEnd w:id="60"/>
    </w:p>
    <w:p w14:paraId="7F80D0D6" w14:textId="77777777" w:rsidR="004D7EAA" w:rsidRPr="00E637C9" w:rsidRDefault="004D7EAA" w:rsidP="00970DC5">
      <w:pPr>
        <w:pStyle w:val="ProductList-Body"/>
        <w:keepNext/>
      </w:pPr>
      <w:r>
        <w:rPr>
          <w:b/>
          <w:color w:val="00188F"/>
        </w:rPr>
        <w:t>Další definice</w:t>
      </w:r>
      <w:r w:rsidRPr="00C34584">
        <w:rPr>
          <w:b/>
          <w:color w:val="00188F"/>
        </w:rPr>
        <w:t>:</w:t>
      </w:r>
    </w:p>
    <w:p w14:paraId="0BD8A971" w14:textId="77777777" w:rsidR="004D7EAA" w:rsidRPr="00E637C9" w:rsidRDefault="004D7EAA" w:rsidP="004D7EAA">
      <w:pPr>
        <w:pStyle w:val="ProductList-Body"/>
        <w:spacing w:after="40"/>
      </w:pPr>
      <w:r>
        <w:t>„</w:t>
      </w:r>
      <w:r>
        <w:rPr>
          <w:b/>
          <w:color w:val="00188F"/>
        </w:rPr>
        <w:t>Cloudová služba Application Gateway</w:t>
      </w:r>
      <w:r>
        <w:t>“ znamená kolekci jedné nebo několika instancí služby Application Gateway konfigurovaných k provádění služeb vyrovnávání zátěže HTTP.</w:t>
      </w:r>
    </w:p>
    <w:p w14:paraId="11E905BB" w14:textId="77777777" w:rsidR="004D7EAA" w:rsidRPr="00E637C9" w:rsidRDefault="004D7EAA" w:rsidP="004D7EAA">
      <w:pPr>
        <w:pStyle w:val="ProductList-Body"/>
        <w:spacing w:after="40"/>
      </w:pPr>
      <w:r>
        <w:t>„</w:t>
      </w:r>
      <w:r>
        <w:rPr>
          <w:b/>
          <w:color w:val="00188F"/>
        </w:rPr>
        <w:t>Maximální dostupný počet minut</w:t>
      </w:r>
      <w:r>
        <w:t>“ znamená celkový souhrnný počet minut během fakturačního měsíce, kdy je cloudová služba Application Gateway zahrnující jednu nebo více středních nebo větších instancí služby Application Gateway nasazena v rámci odběru Microsoft Azure.</w:t>
      </w:r>
    </w:p>
    <w:p w14:paraId="338D9AD2" w14:textId="77777777" w:rsidR="004D7EAA" w:rsidRPr="00E637C9" w:rsidRDefault="004D7EAA" w:rsidP="004D7EAA">
      <w:pPr>
        <w:pStyle w:val="ProductList-Body"/>
      </w:pPr>
    </w:p>
    <w:p w14:paraId="5A79337E" w14:textId="77777777" w:rsidR="004D7EAA" w:rsidRPr="00E637C9" w:rsidRDefault="004D7EAA" w:rsidP="004D7EAA">
      <w:pPr>
        <w:pStyle w:val="ProductList-Body"/>
      </w:pPr>
      <w:r>
        <w:rPr>
          <w:b/>
          <w:color w:val="00188F"/>
        </w:rPr>
        <w:t>Doba výpadku</w:t>
      </w:r>
      <w:r w:rsidRPr="00861935">
        <w:rPr>
          <w:b/>
          <w:color w:val="00188F"/>
        </w:rPr>
        <w:t xml:space="preserve">: </w:t>
      </w:r>
      <w:r>
        <w:t>Jedná se o celkový souhrnný maximální dostupný počet minut během fakturačního měsíce pro danou cloudovou službu Application Gateway, kdy není cloudová služba Application Gateway k dispozici. Minuta je považována za nedostupnou, pokud všechny pokusy o navázání připojení ke cloudové službě Application Gateway během ní selžou.</w:t>
      </w:r>
    </w:p>
    <w:p w14:paraId="76B9545E" w14:textId="77777777" w:rsidR="004D7EAA" w:rsidRPr="00E637C9" w:rsidRDefault="004D7EAA" w:rsidP="004D7EAA">
      <w:pPr>
        <w:pStyle w:val="ProductList-Body"/>
      </w:pPr>
    </w:p>
    <w:p w14:paraId="3EE6940F" w14:textId="77777777" w:rsidR="004D7EAA" w:rsidRPr="00E637C9" w:rsidRDefault="004D7EAA" w:rsidP="004D7EAA">
      <w:pPr>
        <w:pStyle w:val="ProductList-Body"/>
      </w:pPr>
      <w:r>
        <w:rPr>
          <w:b/>
          <w:color w:val="00188F"/>
        </w:rPr>
        <w:t>Procentuální doba fungování v měsíci</w:t>
      </w:r>
      <w:r w:rsidRPr="00B94F47">
        <w:rPr>
          <w:b/>
          <w:color w:val="00188F"/>
        </w:rPr>
        <w:t xml:space="preserve">: </w:t>
      </w:r>
      <w:r>
        <w:t xml:space="preserve">Procentuální doba fungování v měsíci je vypočtena pomocí následujícího vzorce: </w:t>
      </w:r>
    </w:p>
    <w:p w14:paraId="2ECACB4F" w14:textId="77777777" w:rsidR="004D7EAA" w:rsidRPr="00E637C9" w:rsidRDefault="004D7EAA" w:rsidP="004D7EAA">
      <w:pPr>
        <w:pStyle w:val="ProductList-Body"/>
      </w:pPr>
    </w:p>
    <w:p w14:paraId="34E65098" w14:textId="77777777" w:rsidR="004D7EAA" w:rsidRPr="00E637C9" w:rsidRDefault="00E30B93"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AEA838" w14:textId="77777777" w:rsidR="004D7EAA" w:rsidRPr="00E637C9" w:rsidRDefault="004D7EAA" w:rsidP="005E1EC2">
      <w:pPr>
        <w:pStyle w:val="ProductList-Body"/>
        <w:keepNext/>
      </w:pPr>
      <w:r>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7C1A87F6" w14:textId="77777777" w:rsidTr="00690356">
        <w:trPr>
          <w:tblHeader/>
        </w:trPr>
        <w:tc>
          <w:tcPr>
            <w:tcW w:w="5400" w:type="dxa"/>
            <w:shd w:val="clear" w:color="auto" w:fill="0072C6"/>
          </w:tcPr>
          <w:p w14:paraId="01782D63" w14:textId="77777777" w:rsidR="004D7EAA" w:rsidRPr="001A0074" w:rsidRDefault="004D7EAA" w:rsidP="005E1EC2">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A71D58D" w14:textId="77777777" w:rsidR="004D7EAA" w:rsidRPr="001A0074" w:rsidRDefault="004D7EAA" w:rsidP="005E1EC2">
            <w:pPr>
              <w:pStyle w:val="ProductList-OfferingBody"/>
              <w:keepNext/>
              <w:jc w:val="center"/>
              <w:rPr>
                <w:color w:val="FFFFFF" w:themeColor="background1"/>
              </w:rPr>
            </w:pPr>
            <w:r>
              <w:rPr>
                <w:color w:val="FFFFFF" w:themeColor="background1"/>
              </w:rPr>
              <w:t>Kredit služby</w:t>
            </w:r>
          </w:p>
        </w:tc>
      </w:tr>
      <w:tr w:rsidR="004D7EAA" w:rsidRPr="009D0B2F" w14:paraId="2388BC78" w14:textId="77777777" w:rsidTr="00690356">
        <w:tc>
          <w:tcPr>
            <w:tcW w:w="5400" w:type="dxa"/>
          </w:tcPr>
          <w:p w14:paraId="20DEDE3B" w14:textId="77777777" w:rsidR="004D7EAA" w:rsidRPr="0076238C" w:rsidRDefault="004D7EAA" w:rsidP="00FD7EB8">
            <w:pPr>
              <w:pStyle w:val="ProductList-OfferingBody"/>
              <w:jc w:val="center"/>
            </w:pPr>
            <w:r>
              <w:t>&lt; 99,9 %</w:t>
            </w:r>
          </w:p>
        </w:tc>
        <w:tc>
          <w:tcPr>
            <w:tcW w:w="5400" w:type="dxa"/>
          </w:tcPr>
          <w:p w14:paraId="21004CA3" w14:textId="77777777" w:rsidR="004D7EAA" w:rsidRPr="0076238C" w:rsidRDefault="004D7EAA" w:rsidP="00FD7EB8">
            <w:pPr>
              <w:pStyle w:val="ProductList-OfferingBody"/>
              <w:jc w:val="center"/>
            </w:pPr>
            <w:r>
              <w:t>10 %</w:t>
            </w:r>
          </w:p>
        </w:tc>
      </w:tr>
      <w:tr w:rsidR="004D7EAA" w:rsidRPr="009D0B2F" w14:paraId="23414273" w14:textId="77777777" w:rsidTr="00690356">
        <w:tc>
          <w:tcPr>
            <w:tcW w:w="5400" w:type="dxa"/>
          </w:tcPr>
          <w:p w14:paraId="4FB3045C" w14:textId="77777777" w:rsidR="004D7EAA" w:rsidRPr="0076238C" w:rsidRDefault="004D7EAA" w:rsidP="00FD7EB8">
            <w:pPr>
              <w:pStyle w:val="ProductList-OfferingBody"/>
              <w:jc w:val="center"/>
            </w:pPr>
            <w:r>
              <w:t>&lt; 99 %</w:t>
            </w:r>
          </w:p>
        </w:tc>
        <w:tc>
          <w:tcPr>
            <w:tcW w:w="5400" w:type="dxa"/>
          </w:tcPr>
          <w:p w14:paraId="21BB232D" w14:textId="77777777" w:rsidR="004D7EAA" w:rsidRPr="0076238C" w:rsidRDefault="004D7EAA" w:rsidP="00FD7EB8">
            <w:pPr>
              <w:pStyle w:val="ProductList-OfferingBody"/>
              <w:jc w:val="center"/>
            </w:pPr>
            <w:r>
              <w:t>25 %</w:t>
            </w:r>
          </w:p>
        </w:tc>
      </w:tr>
    </w:tbl>
    <w:p w14:paraId="199F0C19" w14:textId="77777777" w:rsidR="004D7EAA" w:rsidRPr="00E637C9" w:rsidRDefault="00E30B93"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DA6BFD">
          <w:rPr>
            <w:rStyle w:val="Hyperlink"/>
            <w:sz w:val="16"/>
            <w:szCs w:val="16"/>
          </w:rPr>
          <w:t>/ Definice</w:t>
        </w:r>
      </w:hyperlink>
    </w:p>
    <w:p w14:paraId="7C71AB3D" w14:textId="77777777" w:rsidR="00545007" w:rsidRPr="00624DF2" w:rsidRDefault="00545007" w:rsidP="00587FD7">
      <w:pPr>
        <w:pStyle w:val="ProductList-Offering2Heading"/>
        <w:keepNext/>
        <w:tabs>
          <w:tab w:val="clear" w:pos="360"/>
          <w:tab w:val="clear" w:pos="720"/>
          <w:tab w:val="clear" w:pos="1080"/>
        </w:tabs>
        <w:outlineLvl w:val="2"/>
      </w:pPr>
      <w:bookmarkStart w:id="61" w:name="Defination"/>
      <w:bookmarkStart w:id="62" w:name="_Toc441215719"/>
      <w:bookmarkStart w:id="63" w:name="_Toc440269641"/>
      <w:bookmarkStart w:id="64" w:name="Službaautomatizace"/>
      <w:bookmarkStart w:id="65" w:name="_Toc441217624"/>
      <w:bookmarkStart w:id="66" w:name="_Toc457565433"/>
      <w:bookmarkEnd w:id="61"/>
      <w:r>
        <w:lastRenderedPageBreak/>
        <w:t>Služba automatizace</w:t>
      </w:r>
      <w:bookmarkEnd w:id="62"/>
      <w:bookmarkEnd w:id="63"/>
      <w:bookmarkEnd w:id="64"/>
      <w:r>
        <w:t xml:space="preserve"> – Konfigurace požadovaného stavu (DSC)</w:t>
      </w:r>
      <w:bookmarkEnd w:id="65"/>
      <w:bookmarkEnd w:id="66"/>
    </w:p>
    <w:p w14:paraId="2FC3440A" w14:textId="77777777" w:rsidR="00545007" w:rsidRPr="00624DF2" w:rsidRDefault="00545007" w:rsidP="00587FD7">
      <w:pPr>
        <w:pStyle w:val="ProductList-Body"/>
        <w:keepNext/>
      </w:pPr>
      <w:r>
        <w:rPr>
          <w:b/>
          <w:color w:val="00188F"/>
        </w:rPr>
        <w:t>Další definice</w:t>
      </w:r>
      <w:r w:rsidRPr="002D121E">
        <w:rPr>
          <w:b/>
          <w:bCs/>
        </w:rPr>
        <w:t>:</w:t>
      </w:r>
    </w:p>
    <w:p w14:paraId="7115F74A" w14:textId="77777777" w:rsidR="00545007" w:rsidRPr="00624DF2" w:rsidRDefault="00545007" w:rsidP="00545007">
      <w:pPr>
        <w:pStyle w:val="ProductList-Body"/>
      </w:pPr>
      <w:r w:rsidRPr="00897F80">
        <w:rPr>
          <w:b/>
          <w:bCs/>
        </w:rPr>
        <w:t>„</w:t>
      </w:r>
      <w:r>
        <w:rPr>
          <w:b/>
          <w:color w:val="00188F"/>
        </w:rPr>
        <w:t>Minuty nasazení</w:t>
      </w:r>
      <w:r w:rsidRPr="00897F80">
        <w:rPr>
          <w:b/>
          <w:bCs/>
        </w:rPr>
        <w:t>“</w:t>
      </w:r>
      <w:r>
        <w:t xml:space="preserve"> znamenají celkový počet minut, po které byl daný účet automatizace během fakturačního měsíce nasazen v systému Microsoft Azure.</w:t>
      </w:r>
    </w:p>
    <w:p w14:paraId="72BCD2E8" w14:textId="77777777" w:rsidR="00545007" w:rsidRPr="00624DF2" w:rsidRDefault="00545007" w:rsidP="00545007">
      <w:pPr>
        <w:pStyle w:val="ProductList-Body"/>
        <w:spacing w:after="40"/>
      </w:pPr>
      <w:r w:rsidRPr="00874C98">
        <w:rPr>
          <w:b/>
          <w:bCs/>
        </w:rPr>
        <w:t>„</w:t>
      </w:r>
      <w:r>
        <w:rPr>
          <w:b/>
          <w:color w:val="00188F"/>
        </w:rPr>
        <w:t>Služba DSC Agent Service</w:t>
      </w:r>
      <w:r w:rsidRPr="00874C98">
        <w:rPr>
          <w:b/>
          <w:bCs/>
        </w:rPr>
        <w:t>“</w:t>
      </w:r>
      <w:r>
        <w:t xml:space="preserve"> znamená </w:t>
      </w:r>
      <w:r>
        <w:rPr>
          <w:shd w:val="clear" w:color="auto" w:fill="FFFFFF"/>
        </w:rPr>
        <w:t>komponentu služby automatizace odpovědnou za příjem požadavků na přijetí změn, registraci a generování sestav z uzlů DSC a odezvu na ně</w:t>
      </w:r>
      <w:r>
        <w:t>.</w:t>
      </w:r>
    </w:p>
    <w:p w14:paraId="50F40664" w14:textId="77777777" w:rsidR="00545007" w:rsidRPr="00624DF2" w:rsidRDefault="00545007" w:rsidP="00545007">
      <w:pPr>
        <w:pStyle w:val="ProductList-Body"/>
        <w:spacing w:after="40"/>
      </w:pPr>
      <w:r w:rsidRPr="00874C98">
        <w:rPr>
          <w:b/>
          <w:bCs/>
        </w:rPr>
        <w:t>„</w:t>
      </w:r>
      <w:r>
        <w:rPr>
          <w:b/>
          <w:color w:val="00188F"/>
        </w:rPr>
        <w:t>Maximální dostupný počet minut</w:t>
      </w:r>
      <w:r w:rsidRPr="00874C98">
        <w:rPr>
          <w:b/>
          <w:bCs/>
        </w:rPr>
        <w:t>“</w:t>
      </w:r>
      <w:r>
        <w:t xml:space="preserve"> znamená součet všech minut nasazení napříč všemi účty automatizace nasazenými během fakturačního měsíce v rámci daného odběru Microsoft Azure.</w:t>
      </w:r>
    </w:p>
    <w:p w14:paraId="3CA60AC3" w14:textId="77777777" w:rsidR="00545007" w:rsidRPr="00624DF2" w:rsidRDefault="00545007" w:rsidP="00545007">
      <w:pPr>
        <w:pStyle w:val="ProductList-Body"/>
      </w:pPr>
    </w:p>
    <w:p w14:paraId="48F7ABE9" w14:textId="77777777" w:rsidR="00545007" w:rsidRPr="00624DF2" w:rsidRDefault="00545007" w:rsidP="00545007">
      <w:pPr>
        <w:pStyle w:val="ProductList-Body"/>
      </w:pPr>
      <w:r>
        <w:rPr>
          <w:b/>
          <w:color w:val="00188F"/>
        </w:rPr>
        <w:t>Doba výpadku</w:t>
      </w:r>
      <w:r w:rsidRPr="00405A57">
        <w:rPr>
          <w:b/>
          <w:bCs/>
        </w:rPr>
        <w:t xml:space="preserve">: </w:t>
      </w:r>
      <w:r>
        <w:t>Celkový souhrnný počet minut nasazení napříč všemi účty automatizace nasazenými zákazníkem v rámci daného odběru Microsoft Azure, během kterých je služba DSC Agent Service nedostupná. Minuta se považuje pro daný účet automatizace za nedostupnou, pokud všechny kontinuální požadavky na přijetí změn, registraci a generování sestav z uzlů DSC spojené s účtem automatizace na službu DSC Agent Service během dané minuty vrátí buď chybový kód, nebo do pěti minut nevrátí kód o úspěchu.</w:t>
      </w:r>
    </w:p>
    <w:p w14:paraId="608AF803" w14:textId="77777777" w:rsidR="00545007" w:rsidRPr="00624DF2" w:rsidRDefault="00545007" w:rsidP="00545007">
      <w:pPr>
        <w:pStyle w:val="ProductList-Body"/>
      </w:pPr>
      <w:r>
        <w:rPr>
          <w:b/>
          <w:color w:val="00188F"/>
        </w:rPr>
        <w:t>Procentuální doba fungování v měsíci</w:t>
      </w:r>
      <w:r w:rsidRPr="00201D2F">
        <w:rPr>
          <w:b/>
          <w:bCs/>
        </w:rPr>
        <w:t xml:space="preserve">: </w:t>
      </w:r>
      <w:r>
        <w:t xml:space="preserve">Procentuální doba fungování v měsíci je vypočtena pomocí následujícího vzorce: </w:t>
      </w:r>
    </w:p>
    <w:p w14:paraId="4E597A48" w14:textId="77777777" w:rsidR="00545007" w:rsidRPr="00624DF2" w:rsidRDefault="00545007" w:rsidP="00545007">
      <w:pPr>
        <w:pStyle w:val="ProductList-Body"/>
      </w:pPr>
    </w:p>
    <w:p w14:paraId="59B50B46" w14:textId="77777777" w:rsidR="00545007" w:rsidRPr="00624DF2" w:rsidRDefault="00E30B93" w:rsidP="00545007">
      <w:pPr>
        <w:pStyle w:val="ListParagraph"/>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E6495" w14:textId="77777777" w:rsidR="00545007" w:rsidRPr="00624DF2" w:rsidRDefault="00545007" w:rsidP="00545007">
      <w:pPr>
        <w:pStyle w:val="ProductList-Body"/>
      </w:pPr>
      <w:r>
        <w:rPr>
          <w:b/>
          <w:color w:val="00188F"/>
        </w:rPr>
        <w:t>Kredit služby</w:t>
      </w:r>
      <w:r w:rsidRPr="00201D2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5007" w:rsidRPr="009D0B2F" w14:paraId="2DD9A9AD" w14:textId="77777777" w:rsidTr="00690356">
        <w:trPr>
          <w:tblHeader/>
        </w:trPr>
        <w:tc>
          <w:tcPr>
            <w:tcW w:w="5400" w:type="dxa"/>
            <w:shd w:val="clear" w:color="auto" w:fill="0072C6"/>
          </w:tcPr>
          <w:p w14:paraId="38E56E0A" w14:textId="77777777" w:rsidR="00545007" w:rsidRPr="001A0074" w:rsidRDefault="00545007"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4BB3B2A" w14:textId="77777777" w:rsidR="00545007" w:rsidRPr="001A0074" w:rsidRDefault="00545007" w:rsidP="00663455">
            <w:pPr>
              <w:pStyle w:val="ProductList-OfferingBody"/>
              <w:jc w:val="center"/>
              <w:rPr>
                <w:color w:val="FFFFFF" w:themeColor="background1"/>
              </w:rPr>
            </w:pPr>
            <w:r>
              <w:rPr>
                <w:color w:val="FFFFFF" w:themeColor="background1"/>
              </w:rPr>
              <w:t>Kredit služby</w:t>
            </w:r>
          </w:p>
        </w:tc>
      </w:tr>
      <w:tr w:rsidR="00545007" w:rsidRPr="009D0B2F" w14:paraId="2995E27D" w14:textId="77777777" w:rsidTr="00690356">
        <w:tc>
          <w:tcPr>
            <w:tcW w:w="5400" w:type="dxa"/>
          </w:tcPr>
          <w:p w14:paraId="124F2F83" w14:textId="77777777" w:rsidR="00545007" w:rsidRPr="0076238C" w:rsidRDefault="00545007" w:rsidP="00663455">
            <w:pPr>
              <w:pStyle w:val="ProductList-OfferingBody"/>
              <w:jc w:val="center"/>
            </w:pPr>
            <w:r>
              <w:t>&lt; 99,9 %</w:t>
            </w:r>
          </w:p>
        </w:tc>
        <w:tc>
          <w:tcPr>
            <w:tcW w:w="5400" w:type="dxa"/>
          </w:tcPr>
          <w:p w14:paraId="02DE6A05" w14:textId="77777777" w:rsidR="00545007" w:rsidRPr="0076238C" w:rsidRDefault="00545007" w:rsidP="00663455">
            <w:pPr>
              <w:pStyle w:val="ProductList-OfferingBody"/>
              <w:jc w:val="center"/>
            </w:pPr>
            <w:r>
              <w:t>10 %</w:t>
            </w:r>
          </w:p>
        </w:tc>
      </w:tr>
      <w:tr w:rsidR="00545007" w:rsidRPr="009D0B2F" w14:paraId="462E738B" w14:textId="77777777" w:rsidTr="00690356">
        <w:tc>
          <w:tcPr>
            <w:tcW w:w="5400" w:type="dxa"/>
          </w:tcPr>
          <w:p w14:paraId="761E9061" w14:textId="77777777" w:rsidR="00545007" w:rsidRPr="0076238C" w:rsidRDefault="00545007" w:rsidP="00663455">
            <w:pPr>
              <w:pStyle w:val="ProductList-OfferingBody"/>
              <w:jc w:val="center"/>
            </w:pPr>
            <w:r>
              <w:t>&lt; 99 %</w:t>
            </w:r>
          </w:p>
        </w:tc>
        <w:tc>
          <w:tcPr>
            <w:tcW w:w="5400" w:type="dxa"/>
          </w:tcPr>
          <w:p w14:paraId="0D95C836" w14:textId="77777777" w:rsidR="00545007" w:rsidRPr="0076238C" w:rsidRDefault="00545007" w:rsidP="00663455">
            <w:pPr>
              <w:pStyle w:val="ProductList-OfferingBody"/>
              <w:jc w:val="center"/>
            </w:pPr>
            <w:r>
              <w:t>25 %</w:t>
            </w:r>
          </w:p>
        </w:tc>
      </w:tr>
    </w:tbl>
    <w:p w14:paraId="7F13709C" w14:textId="77777777" w:rsidR="00545007" w:rsidRPr="00624DF2" w:rsidRDefault="00E30B93" w:rsidP="005450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5007">
          <w:rPr>
            <w:rStyle w:val="Hyperlink"/>
            <w:sz w:val="16"/>
            <w:szCs w:val="16"/>
          </w:rPr>
          <w:t>Obsah</w:t>
        </w:r>
      </w:hyperlink>
      <w:r w:rsidR="00545007">
        <w:rPr>
          <w:sz w:val="16"/>
          <w:szCs w:val="16"/>
        </w:rPr>
        <w:t xml:space="preserve"> / </w:t>
      </w:r>
      <w:hyperlink w:anchor="definice" w:history="1">
        <w:r w:rsidR="00545007">
          <w:rPr>
            <w:rStyle w:val="Hyperlink"/>
            <w:sz w:val="16"/>
            <w:szCs w:val="16"/>
          </w:rPr>
          <w:t>definice</w:t>
        </w:r>
      </w:hyperlink>
    </w:p>
    <w:p w14:paraId="27D41E10" w14:textId="77777777" w:rsidR="00545007" w:rsidRPr="00624DF2" w:rsidRDefault="00545007" w:rsidP="00545007">
      <w:pPr>
        <w:pStyle w:val="ProductList-Offering2Heading"/>
        <w:tabs>
          <w:tab w:val="clear" w:pos="360"/>
          <w:tab w:val="clear" w:pos="720"/>
          <w:tab w:val="clear" w:pos="1080"/>
        </w:tabs>
        <w:outlineLvl w:val="2"/>
      </w:pPr>
      <w:bookmarkStart w:id="67" w:name="_Toc441217625"/>
      <w:bookmarkStart w:id="68" w:name="_Toc457565434"/>
      <w:r>
        <w:t>Služba automatizace – Automatizace procesů</w:t>
      </w:r>
      <w:bookmarkEnd w:id="67"/>
      <w:bookmarkEnd w:id="68"/>
    </w:p>
    <w:p w14:paraId="48AA4058" w14:textId="3E696370" w:rsidR="00DA6241" w:rsidRPr="00FB368F" w:rsidRDefault="00DA6241" w:rsidP="00DA6241">
      <w:pPr>
        <w:pStyle w:val="ProductList-Body"/>
      </w:pPr>
      <w:r>
        <w:rPr>
          <w:b/>
          <w:color w:val="00188F"/>
        </w:rPr>
        <w:t>Další definice</w:t>
      </w:r>
      <w:r w:rsidR="006C279B">
        <w:rPr>
          <w:b/>
          <w:color w:val="00188F"/>
        </w:rPr>
        <w:t>:</w:t>
      </w:r>
    </w:p>
    <w:p w14:paraId="0BAF60AA" w14:textId="7533A603" w:rsidR="00DA6241" w:rsidRPr="00FB368F" w:rsidRDefault="00DA6241" w:rsidP="002B1C93">
      <w:pPr>
        <w:pStyle w:val="ProductList-Body"/>
        <w:spacing w:after="40"/>
      </w:pPr>
      <w:r>
        <w:t>„</w:t>
      </w:r>
      <w:r>
        <w:rPr>
          <w:b/>
          <w:color w:val="00188F"/>
        </w:rPr>
        <w:t>Zpožděné úlohy</w:t>
      </w:r>
      <w:r w:rsidR="002B1C93">
        <w:t>“</w:t>
      </w:r>
      <w:r>
        <w:t xml:space="preserve"> znamenají celkový počet úloh pro daný odběr Microsoft Azure, které se nespustí do třiceti (30) minut od plánovaného času spuštění.</w:t>
      </w:r>
    </w:p>
    <w:p w14:paraId="621C0B95" w14:textId="77777777" w:rsidR="00DA6241" w:rsidRPr="00FB368F" w:rsidRDefault="00DA6241" w:rsidP="00DA6241">
      <w:pPr>
        <w:pStyle w:val="ProductList-Body"/>
        <w:spacing w:after="40"/>
      </w:pPr>
      <w:r>
        <w:t>„</w:t>
      </w:r>
      <w:r>
        <w:rPr>
          <w:b/>
          <w:color w:val="00188F"/>
        </w:rPr>
        <w:t>Úloha</w:t>
      </w:r>
      <w:r>
        <w:t>“ znamená provedení sady Runbook.</w:t>
      </w:r>
    </w:p>
    <w:p w14:paraId="68F54B50" w14:textId="77777777" w:rsidR="00DA6241" w:rsidRPr="00FB368F" w:rsidRDefault="00DA6241" w:rsidP="00DA6241">
      <w:pPr>
        <w:pStyle w:val="ProductList-Body"/>
        <w:spacing w:after="40"/>
      </w:pPr>
      <w:r>
        <w:t>„</w:t>
      </w:r>
      <w:r>
        <w:rPr>
          <w:b/>
          <w:color w:val="00188F"/>
        </w:rPr>
        <w:t>Plánovaný čas spuštění</w:t>
      </w:r>
      <w:r>
        <w:t>“ znamená čas, na který je naplánováno zahájení provádění úlohy.</w:t>
      </w:r>
    </w:p>
    <w:p w14:paraId="25572364" w14:textId="77777777" w:rsidR="00DA6241" w:rsidRPr="00FB368F" w:rsidRDefault="00DA6241" w:rsidP="00DA6241">
      <w:pPr>
        <w:pStyle w:val="ProductList-Body"/>
        <w:spacing w:after="40"/>
      </w:pPr>
      <w:r>
        <w:t>„</w:t>
      </w:r>
      <w:r>
        <w:rPr>
          <w:b/>
          <w:color w:val="00188F"/>
        </w:rPr>
        <w:t>Runbook</w:t>
      </w:r>
      <w:r>
        <w:t>“ znamená vámi určenou sadu akcí, které mají být provedeny v systému Microsoft Azure.</w:t>
      </w:r>
    </w:p>
    <w:p w14:paraId="6EACB5CE" w14:textId="54892015" w:rsidR="00DA6241" w:rsidRPr="00FB368F" w:rsidRDefault="00DA6241" w:rsidP="00DA6241">
      <w:pPr>
        <w:pStyle w:val="ProductList-Body"/>
      </w:pPr>
      <w:r>
        <w:t>„</w:t>
      </w:r>
      <w:r>
        <w:rPr>
          <w:b/>
          <w:color w:val="00188F"/>
        </w:rPr>
        <w:t>Celkový počet úloh</w:t>
      </w:r>
      <w:r>
        <w:t>“ znamená celkový počet úloh naplánovaných ke spuštění během daného fakturačního měsíce v rámci</w:t>
      </w:r>
      <w:r w:rsidR="00B66A0B">
        <w:t xml:space="preserve"> daného odběru Microsoft Azure.</w:t>
      </w:r>
    </w:p>
    <w:p w14:paraId="563BBE90" w14:textId="77777777" w:rsidR="00DA6241" w:rsidRPr="00FB368F" w:rsidRDefault="00DA6241" w:rsidP="00DA6241">
      <w:pPr>
        <w:pStyle w:val="ProductList-Body"/>
      </w:pPr>
    </w:p>
    <w:p w14:paraId="72C78E34" w14:textId="0512E9F7" w:rsidR="00DA6241" w:rsidRPr="00FB368F" w:rsidRDefault="00DA6241" w:rsidP="00DA6241">
      <w:pPr>
        <w:pStyle w:val="ProductList-Body"/>
      </w:pPr>
      <w:r>
        <w:rPr>
          <w:b/>
          <w:color w:val="00188F"/>
        </w:rPr>
        <w:t>Procentuální doba fungování v měsíci</w:t>
      </w:r>
      <w:r w:rsidR="00B236F7">
        <w:rPr>
          <w:b/>
          <w:color w:val="00188F"/>
        </w:rPr>
        <w:t>:</w:t>
      </w:r>
      <w:r w:rsidR="00082AF6">
        <w:t xml:space="preserve"> </w:t>
      </w:r>
      <w:r>
        <w:t xml:space="preserve">Procentuální doba fungování v měsíci je vypočtena pomocí následujícího vzorce: </w:t>
      </w:r>
    </w:p>
    <w:p w14:paraId="6CA75028" w14:textId="77777777" w:rsidR="00DA6241" w:rsidRPr="00FB368F" w:rsidRDefault="00DA6241" w:rsidP="00DA6241">
      <w:pPr>
        <w:pStyle w:val="ProductList-Body"/>
      </w:pPr>
    </w:p>
    <w:p w14:paraId="0E2DD1A4" w14:textId="4612E688" w:rsidR="000D29F0" w:rsidRPr="00FB368F" w:rsidRDefault="00E30B93"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Celkový počet úloh-Zpožděné úlohy</m:t>
              </m:r>
            </m:num>
            <m:den>
              <m:r>
                <w:rPr>
                  <w:rFonts w:ascii="Cambria Math" w:hAnsi="Cambria Math" w:cs="Calibri"/>
                  <w:sz w:val="18"/>
                  <w:szCs w:val="18"/>
                </w:rPr>
                <m:t>Celkový počet úloh</m:t>
              </m:r>
            </m:den>
          </m:f>
          <m:r>
            <w:rPr>
              <w:rFonts w:ascii="Cambria Math" w:hAnsi="Cambria Math" w:cs="Tahoma"/>
              <w:sz w:val="18"/>
              <w:szCs w:val="18"/>
            </w:rPr>
            <m:t xml:space="preserve"> x 100</m:t>
          </m:r>
        </m:oMath>
      </m:oMathPara>
    </w:p>
    <w:p w14:paraId="339FD3FE" w14:textId="5E0B5886" w:rsidR="00DA6241" w:rsidRPr="00FB368F" w:rsidRDefault="00DA6241" w:rsidP="00DA6241">
      <w:pPr>
        <w:pStyle w:val="ProductList-Body"/>
      </w:pPr>
      <w:r>
        <w:rPr>
          <w:b/>
          <w:color w:val="00188F"/>
        </w:rPr>
        <w:t>Kredit služby</w:t>
      </w:r>
      <w:r w:rsidR="00086F0C">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690356">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Kredit služby</w:t>
            </w:r>
          </w:p>
        </w:tc>
      </w:tr>
      <w:tr w:rsidR="007A24E0" w:rsidRPr="009D0B2F" w14:paraId="3D980491" w14:textId="77777777" w:rsidTr="00690356">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4F5BF82E" w:rsidR="007A24E0" w:rsidRPr="0076238C" w:rsidRDefault="007A24E0" w:rsidP="003034CF">
            <w:pPr>
              <w:pStyle w:val="ProductList-OfferingBody"/>
              <w:jc w:val="center"/>
            </w:pPr>
            <w:r>
              <w:t>10</w:t>
            </w:r>
            <w:r w:rsidR="000F31AA">
              <w:t xml:space="preserve"> </w:t>
            </w:r>
            <w:r>
              <w:t>%</w:t>
            </w:r>
          </w:p>
        </w:tc>
      </w:tr>
      <w:tr w:rsidR="007A24E0" w:rsidRPr="009D0B2F" w14:paraId="0E797787" w14:textId="77777777" w:rsidTr="00690356">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64CD820" w:rsidR="007A24E0" w:rsidRPr="0076238C" w:rsidRDefault="007A24E0" w:rsidP="003034CF">
            <w:pPr>
              <w:pStyle w:val="ProductList-OfferingBody"/>
              <w:jc w:val="center"/>
            </w:pPr>
            <w:r>
              <w:t>25</w:t>
            </w:r>
            <w:r w:rsidR="000F31AA">
              <w:t xml:space="preserve"> </w:t>
            </w:r>
            <w:r>
              <w:t>%</w:t>
            </w:r>
          </w:p>
        </w:tc>
      </w:tr>
    </w:tbl>
    <w:p w14:paraId="0381CAC3" w14:textId="259A4893" w:rsidR="00DA6241" w:rsidRPr="00FB368F" w:rsidRDefault="00E30B93"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EAF2D20" w14:textId="77777777" w:rsidR="00886E5D" w:rsidRPr="0072127E" w:rsidRDefault="00886E5D" w:rsidP="00886E5D">
      <w:pPr>
        <w:pStyle w:val="ProductList-Offering2Heading"/>
        <w:tabs>
          <w:tab w:val="clear" w:pos="360"/>
          <w:tab w:val="clear" w:pos="720"/>
          <w:tab w:val="clear" w:pos="1080"/>
        </w:tabs>
        <w:outlineLvl w:val="2"/>
      </w:pPr>
      <w:bookmarkStart w:id="69" w:name="_Toc457565435"/>
      <w:bookmarkStart w:id="70" w:name="_Toc425256419"/>
      <w:r>
        <w:t>Azure Security Center</w:t>
      </w:r>
      <w:bookmarkEnd w:id="69"/>
    </w:p>
    <w:p w14:paraId="7162E73C" w14:textId="77777777" w:rsidR="00886E5D" w:rsidRPr="0072127E" w:rsidRDefault="00886E5D" w:rsidP="00886E5D">
      <w:pPr>
        <w:pStyle w:val="ProductList-Body"/>
      </w:pPr>
      <w:r>
        <w:rPr>
          <w:b/>
          <w:color w:val="00188F"/>
        </w:rPr>
        <w:t>Další definice</w:t>
      </w:r>
      <w:r w:rsidRPr="00CE300A">
        <w:rPr>
          <w:b/>
        </w:rPr>
        <w:t>:</w:t>
      </w:r>
    </w:p>
    <w:p w14:paraId="7A4DD4FD" w14:textId="77777777" w:rsidR="00886E5D" w:rsidRPr="0072127E" w:rsidRDefault="00886E5D" w:rsidP="00886E5D">
      <w:pPr>
        <w:pStyle w:val="ProductList-Body"/>
        <w:spacing w:after="40"/>
      </w:pPr>
      <w:r>
        <w:t>„</w:t>
      </w:r>
      <w:r>
        <w:rPr>
          <w:b/>
          <w:color w:val="00188F"/>
        </w:rPr>
        <w:t>Chráněný uzel</w:t>
      </w:r>
      <w:r>
        <w:t>“ je prostředek krytí Microsoft Azure počítaný jako uzel pro účely fakturace, který je nakonfigurován pro standardní vrstvu centra Azure Security Center.</w:t>
      </w:r>
    </w:p>
    <w:p w14:paraId="16F0F934" w14:textId="77777777" w:rsidR="00886E5D" w:rsidRPr="0072127E" w:rsidRDefault="00886E5D" w:rsidP="00886E5D">
      <w:pPr>
        <w:pStyle w:val="ProductList-Body"/>
        <w:spacing w:after="40"/>
      </w:pPr>
      <w:r>
        <w:t>„</w:t>
      </w:r>
      <w:r>
        <w:rPr>
          <w:b/>
          <w:color w:val="00188F"/>
        </w:rPr>
        <w:t>Monitorování zabezpečení</w:t>
      </w:r>
      <w:r>
        <w:t>“ je posouzení chráněného uzlu vedoucí k potenciálním zjištěním, například stav zabezpečení, doporučení a výstrahy zabezpečení zobrazované v centru Azure Security Center.</w:t>
      </w:r>
    </w:p>
    <w:p w14:paraId="35950D25" w14:textId="77777777" w:rsidR="00886E5D" w:rsidRPr="0072127E" w:rsidRDefault="00886E5D" w:rsidP="00886E5D">
      <w:pPr>
        <w:pStyle w:val="ProductList-Body"/>
        <w:spacing w:after="40"/>
      </w:pPr>
      <w:r>
        <w:t>„</w:t>
      </w:r>
      <w:r>
        <w:rPr>
          <w:b/>
          <w:color w:val="00188F"/>
        </w:rPr>
        <w:t>Maximální dostupný počet minut</w:t>
      </w:r>
      <w:r>
        <w:t>“ označuje celkový počet minut ve fakturačním měsíci, po které byl daný chráněný uzel nasazen a nakonfigurován pro monitorování zabezpečení.</w:t>
      </w:r>
    </w:p>
    <w:p w14:paraId="32260255" w14:textId="77777777" w:rsidR="00886E5D" w:rsidRPr="009F7531" w:rsidRDefault="00886E5D" w:rsidP="00886E5D">
      <w:pPr>
        <w:spacing w:line="240" w:lineRule="auto"/>
        <w:rPr>
          <w:sz w:val="18"/>
          <w:szCs w:val="18"/>
        </w:rPr>
      </w:pPr>
      <w:r w:rsidRPr="009F7531">
        <w:rPr>
          <w:sz w:val="18"/>
          <w:szCs w:val="18"/>
        </w:rPr>
        <w:lastRenderedPageBreak/>
        <w:t>„</w:t>
      </w:r>
      <w:r w:rsidRPr="009F7531">
        <w:rPr>
          <w:b/>
          <w:color w:val="00188F"/>
          <w:sz w:val="18"/>
          <w:szCs w:val="18"/>
        </w:rPr>
        <w:t>Doba výpadku</w:t>
      </w:r>
      <w:r w:rsidRPr="009F7531">
        <w:rPr>
          <w:sz w:val="18"/>
          <w:szCs w:val="18"/>
        </w:rPr>
        <w:t>“ je celkový souhrnný počet minut během fakturačního měsíce, pro který nebyly k dispozici informace monitorování zabezpečení pro daný chráněný uzel. Minuta se považuje pro daný chráněný uzel za nedostupnou, pokud všechny kontinuální pokusy o načtení informací monitorování zabezpečení během dané minuty vrátí buď chybový kód, nebo do dvou minut nevrátí kód o úspěchu.</w:t>
      </w:r>
    </w:p>
    <w:p w14:paraId="77345210" w14:textId="77777777" w:rsidR="00886E5D" w:rsidRPr="0072127E" w:rsidRDefault="00886E5D" w:rsidP="00886E5D">
      <w:pPr>
        <w:pStyle w:val="ProductList-Body"/>
      </w:pPr>
      <w:r>
        <w:rPr>
          <w:b/>
          <w:color w:val="00188F"/>
        </w:rPr>
        <w:t>Procentuální doba fungování v měsíci</w:t>
      </w:r>
      <w:r w:rsidRPr="0009096B">
        <w:rPr>
          <w:b/>
        </w:rPr>
        <w:t>:</w:t>
      </w:r>
      <w:r>
        <w:t xml:space="preserve"> Procentuální doba fungování v měsíci je vypočtena pomocí následujícího vzorce:</w:t>
      </w:r>
    </w:p>
    <w:p w14:paraId="2D3D3230" w14:textId="77777777" w:rsidR="00886E5D" w:rsidRPr="0072127E" w:rsidRDefault="00886E5D" w:rsidP="00886E5D">
      <w:pPr>
        <w:pStyle w:val="ProductList-Body"/>
      </w:pPr>
    </w:p>
    <w:p w14:paraId="1FBB3760" w14:textId="77777777" w:rsidR="00886E5D" w:rsidRPr="0072127E" w:rsidRDefault="00E30B93" w:rsidP="00886E5D">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6C4832D7" w14:textId="77777777" w:rsidR="00886E5D" w:rsidRPr="0072127E" w:rsidRDefault="00886E5D" w:rsidP="00886E5D">
      <w:pPr>
        <w:pStyle w:val="ProductList-Body"/>
      </w:pPr>
      <w:r>
        <w:rPr>
          <w:b/>
          <w:color w:val="00188F"/>
        </w:rPr>
        <w:t>Kredit služby</w:t>
      </w:r>
      <w:r w:rsidRPr="007D64E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9D0B2F" w14:paraId="0894CCDE" w14:textId="77777777" w:rsidTr="00C8482E">
        <w:trPr>
          <w:tblHeader/>
        </w:trPr>
        <w:tc>
          <w:tcPr>
            <w:tcW w:w="5400" w:type="dxa"/>
            <w:shd w:val="clear" w:color="auto" w:fill="0072C6"/>
          </w:tcPr>
          <w:p w14:paraId="28D3618F" w14:textId="77777777" w:rsidR="00886E5D" w:rsidRPr="001A0074" w:rsidRDefault="00886E5D" w:rsidP="00C8482E">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505283BD" w14:textId="77777777" w:rsidR="00886E5D" w:rsidRPr="001A0074" w:rsidRDefault="00886E5D" w:rsidP="00C8482E">
            <w:pPr>
              <w:pStyle w:val="ProductList-OfferingBody"/>
              <w:rPr>
                <w:color w:val="FFFFFF" w:themeColor="background1"/>
              </w:rPr>
            </w:pPr>
            <w:r>
              <w:rPr>
                <w:color w:val="FFFFFF" w:themeColor="background1"/>
              </w:rPr>
              <w:t>Kredit služby</w:t>
            </w:r>
          </w:p>
        </w:tc>
      </w:tr>
      <w:tr w:rsidR="00886E5D" w:rsidRPr="009D0B2F" w14:paraId="78943671" w14:textId="77777777" w:rsidTr="00C8482E">
        <w:tc>
          <w:tcPr>
            <w:tcW w:w="5400" w:type="dxa"/>
          </w:tcPr>
          <w:p w14:paraId="4F842701" w14:textId="77777777" w:rsidR="00886E5D" w:rsidRPr="0076238C" w:rsidRDefault="00886E5D" w:rsidP="00C8482E">
            <w:pPr>
              <w:pStyle w:val="ProductList-OfferingBody"/>
              <w:jc w:val="center"/>
            </w:pPr>
            <w:r>
              <w:t>&lt; 99,9 %</w:t>
            </w:r>
          </w:p>
        </w:tc>
        <w:tc>
          <w:tcPr>
            <w:tcW w:w="5400" w:type="dxa"/>
          </w:tcPr>
          <w:p w14:paraId="1BD940B6" w14:textId="77777777" w:rsidR="00886E5D" w:rsidRPr="0076238C" w:rsidRDefault="00886E5D" w:rsidP="00C8482E">
            <w:pPr>
              <w:pStyle w:val="ProductList-OfferingBody"/>
              <w:jc w:val="center"/>
            </w:pPr>
            <w:r>
              <w:t>10%</w:t>
            </w:r>
          </w:p>
        </w:tc>
      </w:tr>
      <w:tr w:rsidR="00886E5D" w:rsidRPr="009D0B2F" w14:paraId="0BD3F30E" w14:textId="77777777" w:rsidTr="00C8482E">
        <w:tc>
          <w:tcPr>
            <w:tcW w:w="5400" w:type="dxa"/>
          </w:tcPr>
          <w:p w14:paraId="68F99352" w14:textId="77777777" w:rsidR="00886E5D" w:rsidRPr="0076238C" w:rsidRDefault="00886E5D" w:rsidP="00C8482E">
            <w:pPr>
              <w:pStyle w:val="ProductList-OfferingBody"/>
              <w:jc w:val="center"/>
            </w:pPr>
            <w:r>
              <w:t>&lt; 99 %</w:t>
            </w:r>
          </w:p>
        </w:tc>
        <w:tc>
          <w:tcPr>
            <w:tcW w:w="5400" w:type="dxa"/>
          </w:tcPr>
          <w:p w14:paraId="49959DCF" w14:textId="77777777" w:rsidR="00886E5D" w:rsidRPr="0076238C" w:rsidRDefault="00886E5D" w:rsidP="00C8482E">
            <w:pPr>
              <w:pStyle w:val="ProductList-OfferingBody"/>
              <w:jc w:val="center"/>
            </w:pPr>
            <w:r>
              <w:t>25%</w:t>
            </w:r>
          </w:p>
        </w:tc>
      </w:tr>
    </w:tbl>
    <w:p w14:paraId="5D20264B" w14:textId="77777777" w:rsidR="00886E5D" w:rsidRPr="000755C9" w:rsidRDefault="00E30B93" w:rsidP="00886E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6E5D" w:rsidRPr="000755C9">
          <w:rPr>
            <w:rStyle w:val="Hyperlink"/>
            <w:sz w:val="16"/>
            <w:szCs w:val="16"/>
          </w:rPr>
          <w:t>Obsah</w:t>
        </w:r>
      </w:hyperlink>
      <w:r w:rsidR="00886E5D" w:rsidRPr="000755C9">
        <w:rPr>
          <w:sz w:val="16"/>
          <w:szCs w:val="16"/>
        </w:rPr>
        <w:t xml:space="preserve"> / </w:t>
      </w:r>
      <w:hyperlink w:anchor="Definitions" w:history="1">
        <w:r w:rsidR="00886E5D" w:rsidRPr="000755C9">
          <w:rPr>
            <w:rStyle w:val="Hyperlink"/>
            <w:sz w:val="16"/>
            <w:szCs w:val="16"/>
          </w:rPr>
          <w:t>Definice</w:t>
        </w:r>
      </w:hyperlink>
    </w:p>
    <w:p w14:paraId="3859DD46" w14:textId="41B28B54" w:rsidR="004D7EAA" w:rsidRPr="00E637C9" w:rsidRDefault="004D7EAA" w:rsidP="004D7EAA">
      <w:pPr>
        <w:pStyle w:val="ProductList-Offering2Heading"/>
        <w:tabs>
          <w:tab w:val="clear" w:pos="360"/>
          <w:tab w:val="clear" w:pos="720"/>
          <w:tab w:val="clear" w:pos="1080"/>
        </w:tabs>
        <w:outlineLvl w:val="2"/>
      </w:pPr>
      <w:bookmarkStart w:id="71" w:name="_Toc457565436"/>
      <w:r>
        <w:t>Dávková služba</w:t>
      </w:r>
      <w:bookmarkEnd w:id="70"/>
      <w:bookmarkEnd w:id="71"/>
    </w:p>
    <w:p w14:paraId="6A8A9A46" w14:textId="77777777" w:rsidR="004D7EAA" w:rsidRPr="00E637C9" w:rsidRDefault="004D7EAA" w:rsidP="004D7EAA">
      <w:pPr>
        <w:pStyle w:val="ProductList-Body"/>
      </w:pPr>
      <w:r>
        <w:rPr>
          <w:b/>
          <w:color w:val="00188F"/>
        </w:rPr>
        <w:t>Další definice:</w:t>
      </w:r>
    </w:p>
    <w:p w14:paraId="624D5315" w14:textId="77777777" w:rsidR="004D7EAA" w:rsidRPr="00E637C9" w:rsidRDefault="004D7EAA" w:rsidP="004D7EAA">
      <w:pPr>
        <w:pStyle w:val="ProductList-Body"/>
        <w:spacing w:after="40"/>
      </w:pPr>
      <w:r w:rsidRPr="00B96D37">
        <w:t>„</w:t>
      </w:r>
      <w:r>
        <w:rPr>
          <w:b/>
          <w:color w:val="00188F"/>
        </w:rPr>
        <w:t>Průměrná míra chyb</w:t>
      </w:r>
      <w:r w:rsidRPr="00B96D37">
        <w:t>“</w:t>
      </w:r>
      <w:r>
        <w:t xml:space="preserve"> pro fakturační měsíc je součet mír chyb pro každou hodinu v rámci fakturačního měsíce děleno celkovým počtem hodin ve fakturačním měsíci. </w:t>
      </w:r>
    </w:p>
    <w:p w14:paraId="4B793CCC" w14:textId="77777777" w:rsidR="004D7EAA" w:rsidRPr="00E637C9" w:rsidRDefault="004D7EAA" w:rsidP="004D7EAA">
      <w:pPr>
        <w:pStyle w:val="ProductList-Body"/>
      </w:pPr>
      <w:r>
        <w:t>„</w:t>
      </w:r>
      <w:r>
        <w:rPr>
          <w:b/>
          <w:color w:val="00188F"/>
        </w:rPr>
        <w:t>Míra chyb</w:t>
      </w:r>
      <w:r>
        <w:t>“ znamená celkový počet neúspěšných požadavků děleno celkový počet požadavků během daného intervalu v délce jedné hodiny. Pokud je celkový počet požadavků v daném intervalu jedné hodiny nula, míra chyb pro daný interval je 0 %.</w:t>
      </w:r>
    </w:p>
    <w:p w14:paraId="051E34BB" w14:textId="77777777" w:rsidR="004D7EAA" w:rsidRPr="00E637C9" w:rsidRDefault="004D7EAA" w:rsidP="004D7EAA">
      <w:pPr>
        <w:pStyle w:val="ProductList-Body"/>
        <w:spacing w:after="40"/>
      </w:pPr>
      <w:r>
        <w:t>„</w:t>
      </w:r>
      <w:r>
        <w:rPr>
          <w:b/>
          <w:color w:val="00188F"/>
        </w:rPr>
        <w:t>Vyloučené požadavky</w:t>
      </w:r>
      <w:r>
        <w:t>“ jsou požadavky započtené do celkového počtu požadavků, které vrátí stavový kód HTTP 4xx jiný než stavový kód HTTP 408.</w:t>
      </w:r>
    </w:p>
    <w:p w14:paraId="72D99C82" w14:textId="77777777" w:rsidR="004D7EAA" w:rsidRPr="00E637C9" w:rsidRDefault="004D7EAA" w:rsidP="004D7EAA">
      <w:pPr>
        <w:pStyle w:val="ProductList-Body"/>
        <w:spacing w:after="40"/>
      </w:pPr>
      <w:r>
        <w:t>„</w:t>
      </w:r>
      <w:r>
        <w:rPr>
          <w:b/>
          <w:color w:val="00188F"/>
        </w:rPr>
        <w:t>Neúspěšné požadavky</w:t>
      </w:r>
      <w:r>
        <w:t>“ jsou sada všech požadavků v celkovém počtu požadavků, které vrátí kód chyby nebo stavový kód HTTP 408 nebo nevrátí kód o úspěchu do 5 sekund.</w:t>
      </w:r>
    </w:p>
    <w:p w14:paraId="2156185F" w14:textId="77777777" w:rsidR="004D7EAA" w:rsidRPr="00E637C9" w:rsidRDefault="004D7EAA" w:rsidP="004D7EAA">
      <w:pPr>
        <w:pStyle w:val="ProductList-Body"/>
        <w:spacing w:after="40"/>
      </w:pPr>
      <w:r>
        <w:t>„</w:t>
      </w:r>
      <w:r>
        <w:rPr>
          <w:b/>
          <w:color w:val="00188F"/>
        </w:rPr>
        <w:t>Celkový počet požadavků</w:t>
      </w:r>
      <w:r>
        <w:t xml:space="preserve">“ je celkový počet ověřených požadavků rozhraní API služby REST, s výjimkou vyloučených požadavků, na provedení </w:t>
      </w:r>
      <w:bookmarkStart w:id="72" w:name="_GoBack"/>
      <w:r>
        <w:t xml:space="preserve">operací s dávkovými účty, pro které byl proveden pokus v intervalu jedné hodiny v rámci daného odběru systému Azure v daném fakturačním </w:t>
      </w:r>
      <w:bookmarkEnd w:id="72"/>
      <w:r>
        <w:t xml:space="preserve">měsíci. </w:t>
      </w:r>
    </w:p>
    <w:p w14:paraId="196453F6" w14:textId="77777777" w:rsidR="004D7EAA" w:rsidRPr="00E637C9" w:rsidRDefault="004D7EAA" w:rsidP="004D7EAA">
      <w:pPr>
        <w:pStyle w:val="ProductList-Body"/>
      </w:pPr>
    </w:p>
    <w:p w14:paraId="38F5CBED" w14:textId="77777777" w:rsidR="004D7EAA" w:rsidRPr="00E637C9" w:rsidRDefault="004D7EAA" w:rsidP="004D7EAA">
      <w:pPr>
        <w:pStyle w:val="ProductList-Body"/>
      </w:pPr>
      <w:r>
        <w:rPr>
          <w:b/>
          <w:color w:val="00188F"/>
        </w:rPr>
        <w:t>Procentuální doba fungování v měsíci</w:t>
      </w:r>
      <w:r w:rsidRPr="00902E06">
        <w:rPr>
          <w:b/>
          <w:color w:val="00188F"/>
        </w:rPr>
        <w:t xml:space="preserve">: </w:t>
      </w:r>
      <w:r>
        <w:t xml:space="preserve">Procentuální doba fungování v měsíci je vypočtena pomocí následujícího vzorce: </w:t>
      </w:r>
    </w:p>
    <w:p w14:paraId="489D087B" w14:textId="77777777" w:rsidR="004D7EAA" w:rsidRPr="00E637C9" w:rsidRDefault="004D7EAA" w:rsidP="004D7EAA">
      <w:pPr>
        <w:pStyle w:val="ProductList-Body"/>
      </w:pPr>
    </w:p>
    <w:p w14:paraId="4B5B382A" w14:textId="77777777" w:rsidR="004D7EAA" w:rsidRPr="00782F5F" w:rsidRDefault="004D7EAA" w:rsidP="004D7EAA">
      <w:pPr>
        <w:pStyle w:val="ListParagraph"/>
        <w:rPr>
          <w:rFonts w:ascii="Cambria Math" w:hAnsi="Cambria Math" w:cs="Tahoma"/>
          <w:i/>
          <w:sz w:val="18"/>
          <w:szCs w:val="18"/>
        </w:rPr>
      </w:pPr>
      <m:oMathPara>
        <m:oMath>
          <m:r>
            <m:rPr>
              <m:nor/>
            </m:rPr>
            <w:rPr>
              <w:rFonts w:ascii="Cambria Math" w:hAnsi="Cambria Math" w:cs="Tahoma"/>
              <w:i/>
              <w:sz w:val="18"/>
              <w:szCs w:val="18"/>
            </w:rPr>
            <m:t xml:space="preserve">100 % - průměrná míra chyb </m:t>
          </m:r>
        </m:oMath>
      </m:oMathPara>
    </w:p>
    <w:p w14:paraId="23B7D2E7" w14:textId="77777777" w:rsidR="004D7EAA" w:rsidRPr="00E637C9" w:rsidRDefault="004D7EAA" w:rsidP="004D7EAA">
      <w:pPr>
        <w:pStyle w:val="ProductList-Body"/>
      </w:pPr>
      <w:r>
        <w:rPr>
          <w:b/>
          <w:color w:val="00188F"/>
        </w:rPr>
        <w:t>Kredit služby</w:t>
      </w:r>
      <w:r w:rsidRPr="004635D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0C2CAE" w14:paraId="270A3517" w14:textId="77777777" w:rsidTr="00690356">
        <w:trPr>
          <w:tblHeader/>
        </w:trPr>
        <w:tc>
          <w:tcPr>
            <w:tcW w:w="5400" w:type="dxa"/>
            <w:shd w:val="clear" w:color="auto" w:fill="0072C6"/>
          </w:tcPr>
          <w:p w14:paraId="5E22A5BB" w14:textId="77777777" w:rsidR="004D7EAA" w:rsidRPr="000C2CAE"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3CF183" w14:textId="77777777" w:rsidR="004D7EAA" w:rsidRPr="000C2CAE" w:rsidRDefault="004D7EAA" w:rsidP="00FD7EB8">
            <w:pPr>
              <w:pStyle w:val="ProductList-OfferingBody"/>
              <w:jc w:val="center"/>
              <w:rPr>
                <w:color w:val="FFFFFF" w:themeColor="background1"/>
              </w:rPr>
            </w:pPr>
            <w:r>
              <w:rPr>
                <w:color w:val="FFFFFF" w:themeColor="background1"/>
              </w:rPr>
              <w:t>Kredit služby</w:t>
            </w:r>
          </w:p>
        </w:tc>
      </w:tr>
      <w:tr w:rsidR="004D7EAA" w:rsidRPr="000C2CAE" w14:paraId="2690787D" w14:textId="77777777" w:rsidTr="00690356">
        <w:tc>
          <w:tcPr>
            <w:tcW w:w="5400" w:type="dxa"/>
          </w:tcPr>
          <w:p w14:paraId="4DA368A1" w14:textId="77777777" w:rsidR="004D7EAA" w:rsidRPr="000C2CAE" w:rsidRDefault="004D7EAA" w:rsidP="00FD7EB8">
            <w:pPr>
              <w:pStyle w:val="ProductList-OfferingBody"/>
              <w:jc w:val="center"/>
            </w:pPr>
            <w:r>
              <w:t>&lt; 99,9 %</w:t>
            </w:r>
          </w:p>
        </w:tc>
        <w:tc>
          <w:tcPr>
            <w:tcW w:w="5400" w:type="dxa"/>
          </w:tcPr>
          <w:p w14:paraId="10F1C7F3" w14:textId="77777777" w:rsidR="004D7EAA" w:rsidRPr="0076238C" w:rsidRDefault="004D7EAA" w:rsidP="00FD7EB8">
            <w:pPr>
              <w:pStyle w:val="ProductList-OfferingBody"/>
              <w:jc w:val="center"/>
            </w:pPr>
            <w:r>
              <w:t>10 %</w:t>
            </w:r>
          </w:p>
        </w:tc>
      </w:tr>
      <w:tr w:rsidR="004D7EAA" w:rsidRPr="000C2CAE" w14:paraId="0082D9F4" w14:textId="77777777" w:rsidTr="00690356">
        <w:tc>
          <w:tcPr>
            <w:tcW w:w="5400" w:type="dxa"/>
          </w:tcPr>
          <w:p w14:paraId="0F6B2AA1" w14:textId="77777777" w:rsidR="004D7EAA" w:rsidRPr="000C2CAE" w:rsidRDefault="004D7EAA" w:rsidP="00FD7EB8">
            <w:pPr>
              <w:pStyle w:val="ProductList-OfferingBody"/>
              <w:jc w:val="center"/>
            </w:pPr>
            <w:r>
              <w:t>&lt; 99 %</w:t>
            </w:r>
          </w:p>
        </w:tc>
        <w:tc>
          <w:tcPr>
            <w:tcW w:w="5400" w:type="dxa"/>
          </w:tcPr>
          <w:p w14:paraId="1D4F2673" w14:textId="77777777" w:rsidR="004D7EAA" w:rsidRPr="0076238C" w:rsidRDefault="004D7EAA" w:rsidP="00FD7EB8">
            <w:pPr>
              <w:pStyle w:val="ProductList-OfferingBody"/>
              <w:jc w:val="center"/>
            </w:pPr>
            <w:r>
              <w:t>25 %</w:t>
            </w:r>
          </w:p>
        </w:tc>
      </w:tr>
    </w:tbl>
    <w:p w14:paraId="36F026C1" w14:textId="77777777" w:rsidR="004D7EAA" w:rsidRPr="00E637C9" w:rsidRDefault="00E30B93"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sidRPr="00C557CB">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7F5C2333" w14:textId="77777777" w:rsidR="001B0259" w:rsidRPr="00FB368F" w:rsidRDefault="001B0259" w:rsidP="001B0259">
      <w:pPr>
        <w:pStyle w:val="ProductList-Offering2Heading"/>
        <w:tabs>
          <w:tab w:val="clear" w:pos="360"/>
          <w:tab w:val="clear" w:pos="720"/>
          <w:tab w:val="clear" w:pos="1080"/>
        </w:tabs>
        <w:outlineLvl w:val="2"/>
      </w:pPr>
      <w:bookmarkStart w:id="73" w:name="_Toc457565437"/>
      <w:bookmarkStart w:id="74" w:name="_Toc442103731"/>
      <w:r>
        <w:t>Služba zálohování</w:t>
      </w:r>
      <w:bookmarkEnd w:id="74"/>
    </w:p>
    <w:p w14:paraId="0CBF5943" w14:textId="77777777" w:rsidR="001B0259" w:rsidRPr="00FB368F" w:rsidRDefault="001B0259" w:rsidP="001B0259">
      <w:pPr>
        <w:pStyle w:val="ProductList-Body"/>
      </w:pPr>
      <w:r>
        <w:rPr>
          <w:b/>
          <w:color w:val="00188F"/>
        </w:rPr>
        <w:t>Další definice:</w:t>
      </w:r>
    </w:p>
    <w:p w14:paraId="23D00B06" w14:textId="77777777" w:rsidR="001B0259" w:rsidRPr="00FB368F" w:rsidRDefault="001B0259" w:rsidP="001B0259">
      <w:pPr>
        <w:pStyle w:val="ProductList-Body"/>
        <w:spacing w:after="40"/>
      </w:pPr>
      <w:r>
        <w:t>„</w:t>
      </w:r>
      <w:r>
        <w:rPr>
          <w:b/>
          <w:color w:val="00188F"/>
        </w:rPr>
        <w:t>Záloha</w:t>
      </w:r>
      <w:r>
        <w:t>“ znamená proces kopírování dat počítače z registrovaného serveru do úložiště zálohy.</w:t>
      </w:r>
    </w:p>
    <w:p w14:paraId="7F43BB0B" w14:textId="77777777" w:rsidR="001B0259" w:rsidRPr="00FB368F" w:rsidRDefault="001B0259" w:rsidP="001B0259">
      <w:pPr>
        <w:pStyle w:val="ProductList-Body"/>
        <w:spacing w:after="40"/>
      </w:pPr>
      <w:r>
        <w:t>„</w:t>
      </w:r>
      <w:r>
        <w:rPr>
          <w:b/>
          <w:color w:val="00188F"/>
        </w:rPr>
        <w:t>Agent zálohování</w:t>
      </w:r>
      <w:r>
        <w:t>“ znamená software nainstalovaný na registrovaném serveru, který registrovanému serveru umožňuje zálohovat nebo obnovit jednu či více chráněných položek.</w:t>
      </w:r>
    </w:p>
    <w:p w14:paraId="646B9B57" w14:textId="77777777" w:rsidR="001B0259" w:rsidRPr="00FB368F" w:rsidRDefault="001B0259" w:rsidP="001B0259">
      <w:pPr>
        <w:pStyle w:val="ProductList-Body"/>
        <w:spacing w:after="40"/>
      </w:pPr>
      <w:r>
        <w:t>„</w:t>
      </w:r>
      <w:r>
        <w:rPr>
          <w:b/>
          <w:color w:val="00188F"/>
        </w:rPr>
        <w:t>Úložiště zálohy</w:t>
      </w:r>
      <w:r>
        <w:t>“ znamená kontejner, ve kterém můžete registrovat jednu nebo více chráněných položek pro účely zálohy.</w:t>
      </w:r>
    </w:p>
    <w:p w14:paraId="0F334CAC" w14:textId="77777777" w:rsidR="001B0259" w:rsidRPr="00FB368F" w:rsidRDefault="001B0259" w:rsidP="001B0259">
      <w:pPr>
        <w:pStyle w:val="ProductList-Body"/>
        <w:spacing w:after="40"/>
      </w:pPr>
      <w:r>
        <w:t>„</w:t>
      </w:r>
      <w:r>
        <w:rPr>
          <w:b/>
          <w:color w:val="00188F"/>
        </w:rPr>
        <w:t>Minuty nasazení</w:t>
      </w:r>
      <w:r>
        <w:t>“ znamenají celkový počet minut, během kterých byla chráněná položka naplánována pro zálohování do úložiště zálohy.</w:t>
      </w:r>
    </w:p>
    <w:p w14:paraId="3E1123D3" w14:textId="77777777" w:rsidR="001B0259" w:rsidRPr="00FB368F" w:rsidRDefault="001B0259" w:rsidP="001B0259">
      <w:pPr>
        <w:pStyle w:val="ProductList-Body"/>
        <w:spacing w:after="40"/>
      </w:pPr>
      <w:r>
        <w:t>„</w:t>
      </w:r>
      <w:r>
        <w:rPr>
          <w:b/>
          <w:color w:val="00188F"/>
        </w:rPr>
        <w:t>Selhání</w:t>
      </w:r>
      <w:r>
        <w:t>“ znamená, že agent zálohování, nebo služba nedokáží zcela dokončit nebo řádně konfigurovat operaci zálohování nebo obnovy v důsledku nedostupnosti služby zálohování.</w:t>
      </w:r>
    </w:p>
    <w:p w14:paraId="3298181D" w14:textId="77777777" w:rsidR="001B0259" w:rsidRPr="00FB368F" w:rsidRDefault="001B0259" w:rsidP="001B0259">
      <w:pPr>
        <w:pStyle w:val="ProductList-Body"/>
        <w:spacing w:after="40"/>
      </w:pPr>
      <w:r>
        <w:t>„</w:t>
      </w:r>
      <w:r>
        <w:rPr>
          <w:b/>
          <w:color w:val="00188F"/>
        </w:rPr>
        <w:t>Maximální dostupný počet minut</w:t>
      </w:r>
      <w:r>
        <w:t>“ znamená součet všech minut nasazení napříč všemi chráněnými položkami během fakturačního měsíce v rámci daného odběru Microsoft Azure.</w:t>
      </w:r>
    </w:p>
    <w:p w14:paraId="0FE1EECC" w14:textId="77777777" w:rsidR="001B0259" w:rsidRPr="00FB368F" w:rsidRDefault="001B0259" w:rsidP="001B0259">
      <w:pPr>
        <w:pStyle w:val="ProductList-Body"/>
        <w:spacing w:after="40"/>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6992CEEA" w14:textId="77777777" w:rsidR="001B0259" w:rsidRPr="00FB368F" w:rsidRDefault="001B0259" w:rsidP="001B0259">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4018D9CC" w14:textId="77777777" w:rsidR="001B0259" w:rsidRPr="00FB368F" w:rsidRDefault="001B0259" w:rsidP="001B0259">
      <w:pPr>
        <w:pStyle w:val="ProductList-Body"/>
      </w:pPr>
    </w:p>
    <w:p w14:paraId="14684B71" w14:textId="77777777" w:rsidR="001B0259" w:rsidRPr="00FB368F" w:rsidRDefault="001B0259" w:rsidP="001B0259">
      <w:pPr>
        <w:pStyle w:val="ProductList-Body"/>
      </w:pPr>
      <w:r>
        <w:rPr>
          <w:b/>
          <w:color w:val="00188F"/>
        </w:rPr>
        <w:lastRenderedPageBreak/>
        <w:t>Doba výpadku:</w:t>
      </w:r>
      <w:r>
        <w:t xml:space="preserve"> 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0022E9D9" w14:textId="77777777" w:rsidR="001B0259" w:rsidRPr="00FB368F" w:rsidRDefault="001B0259" w:rsidP="001B0259">
      <w:pPr>
        <w:pStyle w:val="ProductList-Body"/>
      </w:pPr>
    </w:p>
    <w:p w14:paraId="5671DB5C" w14:textId="77777777" w:rsidR="001B0259" w:rsidRPr="00FB368F" w:rsidRDefault="001B0259" w:rsidP="001B0259">
      <w:pPr>
        <w:pStyle w:val="ProductList-Body"/>
      </w:pPr>
      <w:r>
        <w:rPr>
          <w:b/>
          <w:color w:val="00188F"/>
        </w:rPr>
        <w:t>Procentuální doba fungování v měsíci:</w:t>
      </w:r>
      <w:r>
        <w:t xml:space="preserve"> Procentuální doba fungování v měsíci je vypočtena pomocí následujícího vzorce: </w:t>
      </w:r>
    </w:p>
    <w:p w14:paraId="68F934BC" w14:textId="77777777" w:rsidR="001B0259" w:rsidRPr="00FB368F" w:rsidRDefault="001B0259" w:rsidP="001B0259">
      <w:pPr>
        <w:pStyle w:val="ProductList-Body"/>
      </w:pPr>
    </w:p>
    <w:p w14:paraId="3B68F021" w14:textId="77777777" w:rsidR="001B0259" w:rsidRPr="00FB368F" w:rsidRDefault="001B0259" w:rsidP="001B025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D1080A" w14:textId="77777777" w:rsidR="001B0259" w:rsidRPr="00FB368F" w:rsidRDefault="001B0259" w:rsidP="001B0259">
      <w:pPr>
        <w:pStyle w:val="ProductList-Body"/>
        <w:keepNext/>
      </w:pPr>
      <w:r>
        <w:rPr>
          <w:b/>
          <w:color w:val="00188F"/>
        </w:rPr>
        <w:t>Kredit služby:</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0259" w:rsidRPr="009D0B2F" w14:paraId="0752D7CC" w14:textId="77777777" w:rsidTr="00D8556A">
        <w:trPr>
          <w:tblHeader/>
        </w:trPr>
        <w:tc>
          <w:tcPr>
            <w:tcW w:w="5400" w:type="dxa"/>
            <w:shd w:val="clear" w:color="auto" w:fill="0072C6"/>
          </w:tcPr>
          <w:p w14:paraId="452E509B" w14:textId="77777777" w:rsidR="001B0259" w:rsidRPr="001A0074" w:rsidRDefault="001B0259" w:rsidP="00D8556A">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CD73682" w14:textId="77777777" w:rsidR="001B0259" w:rsidRPr="001A0074" w:rsidRDefault="001B0259" w:rsidP="00D8556A">
            <w:pPr>
              <w:pStyle w:val="ProductList-OfferingBody"/>
              <w:jc w:val="center"/>
              <w:rPr>
                <w:color w:val="FFFFFF" w:themeColor="background1"/>
              </w:rPr>
            </w:pPr>
            <w:r>
              <w:rPr>
                <w:color w:val="FFFFFF" w:themeColor="background1"/>
              </w:rPr>
              <w:t>Kredit služby</w:t>
            </w:r>
          </w:p>
        </w:tc>
      </w:tr>
      <w:tr w:rsidR="001B0259" w:rsidRPr="009D0B2F" w14:paraId="3B323920" w14:textId="77777777" w:rsidTr="00D8556A">
        <w:tc>
          <w:tcPr>
            <w:tcW w:w="5400" w:type="dxa"/>
          </w:tcPr>
          <w:p w14:paraId="102D53ED" w14:textId="77777777" w:rsidR="001B0259" w:rsidRPr="0076238C" w:rsidRDefault="001B0259" w:rsidP="00D8556A">
            <w:pPr>
              <w:pStyle w:val="ProductList-OfferingBody"/>
              <w:jc w:val="center"/>
            </w:pPr>
            <w:r>
              <w:t>&lt; 99,9 %</w:t>
            </w:r>
          </w:p>
        </w:tc>
        <w:tc>
          <w:tcPr>
            <w:tcW w:w="5400" w:type="dxa"/>
          </w:tcPr>
          <w:p w14:paraId="35F96205" w14:textId="77777777" w:rsidR="001B0259" w:rsidRPr="0076238C" w:rsidRDefault="001B0259" w:rsidP="00D8556A">
            <w:pPr>
              <w:pStyle w:val="ProductList-OfferingBody"/>
              <w:jc w:val="center"/>
            </w:pPr>
            <w:r>
              <w:t>10 %</w:t>
            </w:r>
          </w:p>
        </w:tc>
      </w:tr>
      <w:tr w:rsidR="001B0259" w:rsidRPr="009D0B2F" w14:paraId="1ABE5CB0" w14:textId="77777777" w:rsidTr="00D8556A">
        <w:tc>
          <w:tcPr>
            <w:tcW w:w="5400" w:type="dxa"/>
          </w:tcPr>
          <w:p w14:paraId="10C65C44" w14:textId="77777777" w:rsidR="001B0259" w:rsidRPr="0076238C" w:rsidRDefault="001B0259" w:rsidP="00D8556A">
            <w:pPr>
              <w:pStyle w:val="ProductList-OfferingBody"/>
              <w:jc w:val="center"/>
            </w:pPr>
            <w:r>
              <w:t>&lt; 99 %</w:t>
            </w:r>
          </w:p>
        </w:tc>
        <w:tc>
          <w:tcPr>
            <w:tcW w:w="5400" w:type="dxa"/>
          </w:tcPr>
          <w:p w14:paraId="24CE55CD" w14:textId="77777777" w:rsidR="001B0259" w:rsidRPr="0076238C" w:rsidRDefault="001B0259" w:rsidP="00D8556A">
            <w:pPr>
              <w:pStyle w:val="ProductList-OfferingBody"/>
              <w:jc w:val="center"/>
            </w:pPr>
            <w:r>
              <w:t>25 %</w:t>
            </w:r>
          </w:p>
        </w:tc>
      </w:tr>
    </w:tbl>
    <w:p w14:paraId="13F67CCB" w14:textId="77777777" w:rsidR="001B0259" w:rsidRPr="00FB368F" w:rsidRDefault="001B0259" w:rsidP="001B02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Obsah</w:t>
        </w:r>
      </w:hyperlink>
      <w:r>
        <w:rPr>
          <w:sz w:val="16"/>
          <w:szCs w:val="16"/>
        </w:rPr>
        <w:t xml:space="preserve"> / </w:t>
      </w:r>
      <w:hyperlink w:anchor="Definitions" w:history="1">
        <w:r>
          <w:rPr>
            <w:rStyle w:val="Hyperlink"/>
            <w:sz w:val="16"/>
            <w:szCs w:val="16"/>
          </w:rPr>
          <w:t>Definice</w:t>
        </w:r>
      </w:hyperlink>
    </w:p>
    <w:p w14:paraId="561B594C" w14:textId="5B1B830E" w:rsidR="004D6553" w:rsidRPr="00FB368F" w:rsidRDefault="004D6553" w:rsidP="0080683C">
      <w:pPr>
        <w:pStyle w:val="ProductList-Offering2Heading"/>
        <w:keepNext/>
        <w:tabs>
          <w:tab w:val="clear" w:pos="360"/>
          <w:tab w:val="clear" w:pos="720"/>
          <w:tab w:val="clear" w:pos="1080"/>
        </w:tabs>
        <w:outlineLvl w:val="2"/>
      </w:pPr>
      <w:r>
        <w:t>Služby BizTalk</w:t>
      </w:r>
      <w:bookmarkEnd w:id="73"/>
    </w:p>
    <w:p w14:paraId="35D38C56" w14:textId="443700AB" w:rsidR="004D6553" w:rsidRPr="00FB368F" w:rsidRDefault="004D6553" w:rsidP="004D6553">
      <w:pPr>
        <w:pStyle w:val="ProductList-Body"/>
      </w:pPr>
      <w:r>
        <w:rPr>
          <w:b/>
          <w:color w:val="00188F"/>
        </w:rPr>
        <w:t>Další definice</w:t>
      </w:r>
      <w:r w:rsidR="00514DF3">
        <w:rPr>
          <w:b/>
          <w:color w:val="00188F"/>
        </w:rPr>
        <w:t>:</w:t>
      </w:r>
    </w:p>
    <w:p w14:paraId="0FBB91D1" w14:textId="77777777" w:rsidR="004D6553" w:rsidRPr="00FB368F" w:rsidRDefault="004D6553" w:rsidP="004D6553">
      <w:pPr>
        <w:pStyle w:val="ProductList-Body"/>
        <w:spacing w:after="40"/>
      </w:pPr>
      <w:r>
        <w:t>„</w:t>
      </w:r>
      <w:r>
        <w:rPr>
          <w:b/>
          <w:color w:val="00188F"/>
        </w:rPr>
        <w:t>Prostředí služby BizTalk</w:t>
      </w:r>
      <w:r>
        <w:t>“ znamená nasazení služeb BizTalk vytvořené vámi uvedené na Portálu pro správu, do kterého můžete odesílat požadavky na zprávy v době běhu.</w:t>
      </w:r>
    </w:p>
    <w:p w14:paraId="29D5B8D9" w14:textId="77777777" w:rsidR="004D6553" w:rsidRPr="00FB368F" w:rsidRDefault="004D6553" w:rsidP="004D6553">
      <w:pPr>
        <w:pStyle w:val="ProductList-Body"/>
        <w:spacing w:after="40"/>
      </w:pPr>
      <w:r>
        <w:t>„</w:t>
      </w:r>
      <w:r>
        <w:rPr>
          <w:b/>
          <w:color w:val="00188F"/>
        </w:rPr>
        <w:t>Minuty nasazení</w:t>
      </w:r>
      <w:r>
        <w:t>“ znamenají celkový počet minut, po které bylo dané prostředí služby BizTalk během fakturačního měsíce nasazeno v systému Microsoft Azure.</w:t>
      </w:r>
    </w:p>
    <w:p w14:paraId="07211FF9" w14:textId="77777777" w:rsidR="004D6553" w:rsidRPr="00FB368F" w:rsidRDefault="004D6553" w:rsidP="004D6553">
      <w:pPr>
        <w:pStyle w:val="ProductList-Body"/>
        <w:spacing w:after="40"/>
      </w:pPr>
      <w:r>
        <w:t>„</w:t>
      </w:r>
      <w:r>
        <w:rPr>
          <w:b/>
          <w:color w:val="00188F"/>
        </w:rPr>
        <w:t>Maximální dostupný počet minut</w:t>
      </w:r>
      <w:r>
        <w:t>“ znamená součet všech minut nasazení napříč všemi prostředími služby BizTalk nasazenými vámi během fakturačního měsíce v rámci daného odběru Microsoft Azure.</w:t>
      </w:r>
    </w:p>
    <w:p w14:paraId="1CD43D58" w14:textId="77777777" w:rsidR="004D6553" w:rsidRPr="00FB368F" w:rsidRDefault="004D6553" w:rsidP="004D6553">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2449B03E" w14:textId="77777777" w:rsidR="004D6553" w:rsidRPr="00FB368F" w:rsidRDefault="004D6553" w:rsidP="004D6553">
      <w:pPr>
        <w:pStyle w:val="ProductList-Body"/>
      </w:pPr>
    </w:p>
    <w:p w14:paraId="24FABF86" w14:textId="5250AB1C" w:rsidR="004D6553" w:rsidRPr="00FB368F" w:rsidRDefault="004D6553" w:rsidP="004D6553">
      <w:pPr>
        <w:pStyle w:val="ProductList-Body"/>
      </w:pPr>
      <w:r>
        <w:rPr>
          <w:b/>
          <w:color w:val="00188F"/>
        </w:rPr>
        <w:t>Doba výpadku</w:t>
      </w:r>
      <w:r w:rsidR="006E7B20">
        <w:rPr>
          <w:b/>
          <w:color w:val="00188F"/>
        </w:rPr>
        <w:t>:</w:t>
      </w:r>
      <w:r w:rsidR="00082AF6">
        <w:t xml:space="preserve"> </w:t>
      </w:r>
      <w:r>
        <w:t>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7F20B195" w14:textId="77777777" w:rsidR="004D6553" w:rsidRPr="00FB368F" w:rsidRDefault="004D6553" w:rsidP="004D6553">
      <w:pPr>
        <w:pStyle w:val="ProductList-Body"/>
      </w:pPr>
    </w:p>
    <w:p w14:paraId="5AAF3D4C" w14:textId="5A1D8F64" w:rsidR="004D6553" w:rsidRPr="00FB368F" w:rsidRDefault="004D6553" w:rsidP="004D6553">
      <w:pPr>
        <w:pStyle w:val="ProductList-Body"/>
      </w:pPr>
      <w:r>
        <w:rPr>
          <w:b/>
          <w:color w:val="00188F"/>
        </w:rPr>
        <w:t>Procentuální doba fungování v měsíci</w:t>
      </w:r>
      <w:r w:rsidR="00F50EFD">
        <w:rPr>
          <w:b/>
          <w:color w:val="00188F"/>
        </w:rPr>
        <w:t>:</w:t>
      </w:r>
      <w:r w:rsidR="00082AF6">
        <w:t xml:space="preserve"> </w:t>
      </w:r>
      <w:r>
        <w:t xml:space="preserve">Procentuální doba fungování v měsíci je vypočtena pomocí následujícího vzorce: </w:t>
      </w:r>
    </w:p>
    <w:p w14:paraId="0FCF66FA" w14:textId="77777777" w:rsidR="004D6553" w:rsidRPr="00FB368F" w:rsidRDefault="004D6553" w:rsidP="004D6553">
      <w:pPr>
        <w:pStyle w:val="ProductList-Body"/>
      </w:pPr>
    </w:p>
    <w:p w14:paraId="22AE3A8C" w14:textId="6364F179" w:rsidR="004D6553" w:rsidRPr="00FB368F" w:rsidRDefault="00E30B93"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BD738" w:rsidR="004D6553" w:rsidRPr="00FB368F" w:rsidRDefault="004D6553" w:rsidP="004D6553">
      <w:pPr>
        <w:pStyle w:val="ProductList-Body"/>
      </w:pPr>
      <w:r>
        <w:rPr>
          <w:b/>
          <w:color w:val="00188F"/>
        </w:rPr>
        <w:t>Kredit služby</w:t>
      </w:r>
      <w:r w:rsidR="0071731F">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69035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Kredit služby</w:t>
            </w:r>
          </w:p>
        </w:tc>
      </w:tr>
      <w:tr w:rsidR="007A24E0" w:rsidRPr="009D0B2F" w14:paraId="61B78A5B" w14:textId="77777777" w:rsidTr="00690356">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04C5289E" w:rsidR="007A24E0" w:rsidRPr="0076238C" w:rsidRDefault="007A24E0" w:rsidP="003034CF">
            <w:pPr>
              <w:pStyle w:val="ProductList-OfferingBody"/>
              <w:jc w:val="center"/>
            </w:pPr>
            <w:r>
              <w:t>10</w:t>
            </w:r>
            <w:r w:rsidR="000F31AA">
              <w:t xml:space="preserve"> </w:t>
            </w:r>
            <w:r>
              <w:t>%</w:t>
            </w:r>
          </w:p>
        </w:tc>
      </w:tr>
      <w:tr w:rsidR="007A24E0" w:rsidRPr="009D0B2F" w14:paraId="5AA81A4E" w14:textId="77777777" w:rsidTr="00690356">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1AB3DDA3" w:rsidR="007A24E0" w:rsidRPr="0076238C" w:rsidRDefault="007A24E0" w:rsidP="003034CF">
            <w:pPr>
              <w:pStyle w:val="ProductList-OfferingBody"/>
              <w:jc w:val="center"/>
            </w:pPr>
            <w:r>
              <w:t>25</w:t>
            </w:r>
            <w:r w:rsidR="000F31AA">
              <w:t xml:space="preserve"> </w:t>
            </w:r>
            <w:r>
              <w:t>%</w:t>
            </w:r>
          </w:p>
        </w:tc>
      </w:tr>
    </w:tbl>
    <w:p w14:paraId="288F6E9B" w14:textId="58E9E3DC" w:rsidR="008C5EDB" w:rsidRPr="00FB368F" w:rsidRDefault="008C5EDB" w:rsidP="00100EA6">
      <w:pPr>
        <w:pStyle w:val="ProductList-Body"/>
      </w:pPr>
    </w:p>
    <w:p w14:paraId="152F4A7B" w14:textId="40F8119C" w:rsidR="004D6553" w:rsidRPr="00FB368F" w:rsidRDefault="004D6553" w:rsidP="004D6553">
      <w:pPr>
        <w:pStyle w:val="ProductList-Body"/>
      </w:pPr>
      <w:r>
        <w:rPr>
          <w:b/>
          <w:color w:val="00188F"/>
        </w:rPr>
        <w:t>Výjimky úrovně služeb</w:t>
      </w:r>
      <w:r w:rsidR="001C0D06">
        <w:rPr>
          <w:b/>
          <w:color w:val="00188F"/>
        </w:rPr>
        <w:t>:</w:t>
      </w:r>
      <w:r w:rsidR="00082AF6">
        <w:t xml:space="preserve"> </w:t>
      </w:r>
      <w:r>
        <w:t>Na vaše používání základní, standardní a premium vrstvy služeb BizTalk se vztahují úrovně služby a kredity služby.</w:t>
      </w:r>
      <w:r w:rsidR="00082AF6">
        <w:t xml:space="preserve"> </w:t>
      </w:r>
      <w:r>
        <w:t>Vrstva služeb Microsoft Azure BizTalk pro vývojáře není zahrnuta do této smlouvy SLA.</w:t>
      </w:r>
    </w:p>
    <w:p w14:paraId="58E06BA8" w14:textId="77777777" w:rsidR="004D6553" w:rsidRPr="00FB368F" w:rsidRDefault="004D6553" w:rsidP="004D6553">
      <w:pPr>
        <w:pStyle w:val="ProductList-Body"/>
      </w:pPr>
    </w:p>
    <w:p w14:paraId="2B2B37B8" w14:textId="7C38E7BB" w:rsidR="00DA6241" w:rsidRPr="00FB368F" w:rsidRDefault="004D6553" w:rsidP="004D6553">
      <w:pPr>
        <w:pStyle w:val="ProductList-Body"/>
      </w:pPr>
      <w:r>
        <w:rPr>
          <w:b/>
          <w:color w:val="00188F"/>
        </w:rPr>
        <w:t>Další podmínky</w:t>
      </w:r>
      <w:r w:rsidR="00C8624F">
        <w:rPr>
          <w:b/>
          <w:color w:val="00188F"/>
        </w:rPr>
        <w:t>:</w:t>
      </w:r>
      <w:r w:rsidR="00082AF6">
        <w:t xml:space="preserve"> </w:t>
      </w:r>
      <w:r>
        <w:t>Při předkládání nároku musíte zajistit, aby v monitorovacím účtu úložiště byla obsažena všechna data monitorování a aby byla zpřístupněna společnosti Microsoft.</w:t>
      </w:r>
    </w:p>
    <w:p w14:paraId="6FCA0A55" w14:textId="33875749" w:rsidR="004D6553" w:rsidRPr="00FB368F" w:rsidRDefault="00E30B93"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75" w:name="_Toc457565438"/>
      <w:r>
        <w:t>Služby mezipaměti</w:t>
      </w:r>
      <w:bookmarkEnd w:id="75"/>
    </w:p>
    <w:p w14:paraId="2AD7763D" w14:textId="478E61E1" w:rsidR="004D6553" w:rsidRPr="00FB368F" w:rsidRDefault="004D6553" w:rsidP="004D6553">
      <w:pPr>
        <w:pStyle w:val="ProductList-Body"/>
      </w:pPr>
      <w:r>
        <w:rPr>
          <w:b/>
          <w:color w:val="00188F"/>
        </w:rPr>
        <w:t>Další definice</w:t>
      </w:r>
      <w:r w:rsidR="00D64B59">
        <w:rPr>
          <w:b/>
          <w:color w:val="00188F"/>
        </w:rPr>
        <w:t>:</w:t>
      </w:r>
    </w:p>
    <w:p w14:paraId="0F306F3C" w14:textId="77777777" w:rsidR="004D6553" w:rsidRPr="00FB368F" w:rsidRDefault="004D6553" w:rsidP="007A24E0">
      <w:pPr>
        <w:pStyle w:val="ProductList-Body"/>
        <w:spacing w:after="40"/>
      </w:pPr>
      <w:r>
        <w:t>„</w:t>
      </w:r>
      <w:r>
        <w:rPr>
          <w:b/>
          <w:color w:val="00188F"/>
        </w:rPr>
        <w:t>Mezipaměť</w:t>
      </w:r>
      <w:r>
        <w:t>“ znamená nasazení služby Cache vytvořené vámi, jehož koncové body mezipaměti jsou uvedeny na kartě Mezipaměť Portálu pro správu.</w:t>
      </w:r>
    </w:p>
    <w:p w14:paraId="50281069" w14:textId="77777777" w:rsidR="004D6553" w:rsidRPr="00FB368F" w:rsidRDefault="004D6553" w:rsidP="007A24E0">
      <w:pPr>
        <w:pStyle w:val="ProductList-Body"/>
        <w:spacing w:after="40"/>
      </w:pPr>
      <w:r>
        <w:t>„</w:t>
      </w:r>
      <w:r>
        <w:rPr>
          <w:b/>
          <w:color w:val="00188F"/>
        </w:rPr>
        <w:t>Koncové body mezipaměti</w:t>
      </w:r>
      <w:r>
        <w:t>“ znamenají koncové body, prostřednictvím kterých lze přistupovat k mezipaměti.</w:t>
      </w:r>
    </w:p>
    <w:p w14:paraId="2C0A6E27" w14:textId="77777777" w:rsidR="004D6553" w:rsidRPr="00FB368F" w:rsidRDefault="004D6553" w:rsidP="007A24E0">
      <w:pPr>
        <w:pStyle w:val="ProductList-Body"/>
        <w:spacing w:after="40"/>
      </w:pPr>
      <w:r>
        <w:lastRenderedPageBreak/>
        <w:t>„</w:t>
      </w:r>
      <w:r>
        <w:rPr>
          <w:b/>
          <w:color w:val="00188F"/>
        </w:rPr>
        <w:t>Minuty nasazení</w:t>
      </w:r>
      <w:r>
        <w:t>“ znamenají celkový počet minut, po které byla daná mezipaměť během fakturačního měsíce nasazena v systému Microsoft Azure.</w:t>
      </w:r>
    </w:p>
    <w:p w14:paraId="27309820" w14:textId="77777777" w:rsidR="004D6553" w:rsidRPr="00FB368F" w:rsidRDefault="004D6553" w:rsidP="004D6553">
      <w:pPr>
        <w:pStyle w:val="ProductList-Body"/>
      </w:pPr>
      <w:r>
        <w:t>„</w:t>
      </w:r>
      <w:r>
        <w:rPr>
          <w:b/>
          <w:color w:val="00188F"/>
        </w:rPr>
        <w:t>Maximální dostupný počet minut</w:t>
      </w:r>
      <w:r>
        <w:t>“ znamená součet všech minut nasazení napříč všemi mezipaměťmi nasazenými vámi během fakturačního měsíce v rámci daného odběru Microsoft Azure.</w:t>
      </w:r>
    </w:p>
    <w:p w14:paraId="55C6BD1B" w14:textId="77777777" w:rsidR="007A24E0" w:rsidRPr="00FB368F" w:rsidRDefault="007A24E0" w:rsidP="004D6553">
      <w:pPr>
        <w:pStyle w:val="ProductList-Body"/>
      </w:pPr>
    </w:p>
    <w:p w14:paraId="4854AF16" w14:textId="649DE562" w:rsidR="004D6553" w:rsidRPr="00FB368F" w:rsidRDefault="004D6553" w:rsidP="004D6553">
      <w:pPr>
        <w:pStyle w:val="ProductList-Body"/>
      </w:pPr>
      <w:r>
        <w:rPr>
          <w:b/>
          <w:color w:val="00188F"/>
        </w:rPr>
        <w:t>Doba výpadku</w:t>
      </w:r>
      <w:r w:rsidR="009D3C74">
        <w:rPr>
          <w:b/>
          <w:color w:val="00188F"/>
        </w:rPr>
        <w:t>:</w:t>
      </w:r>
      <w:r w:rsidR="00082AF6">
        <w:t xml:space="preserve"> </w:t>
      </w:r>
      <w:r>
        <w:t>Celkový souhrnný počet minut nasazení napříč všemi mezipaměťmi nasazenými vámi v rámci daného odběru Microsoft Azure, během kterých je mezipaměť nedostupná.</w:t>
      </w:r>
      <w:r w:rsidR="00082AF6">
        <w:t xml:space="preserve"> </w:t>
      </w:r>
      <w:r>
        <w:t>Minuta je pro danou mezipaměť považována za nedostupnou, pokud během ní není k dispozici připojení mezi jedním nebo více koncovými body mezipaměti souvisejícími s mezipamětí a bránou sítě Internet společnosti Microsoft.</w:t>
      </w:r>
    </w:p>
    <w:p w14:paraId="44518608" w14:textId="77777777" w:rsidR="007A24E0" w:rsidRPr="00FB368F" w:rsidRDefault="007A24E0" w:rsidP="004D6553">
      <w:pPr>
        <w:pStyle w:val="ProductList-Body"/>
      </w:pPr>
    </w:p>
    <w:p w14:paraId="73CDAEF0" w14:textId="2735A61E" w:rsidR="004D6553" w:rsidRPr="00FB368F" w:rsidRDefault="004D6553" w:rsidP="004D6553">
      <w:pPr>
        <w:pStyle w:val="ProductList-Body"/>
      </w:pPr>
      <w:r>
        <w:rPr>
          <w:b/>
          <w:color w:val="00188F"/>
        </w:rPr>
        <w:t>Procentuální doba fungování v měsíci</w:t>
      </w:r>
      <w:r w:rsidR="00DA66AC">
        <w:rPr>
          <w:b/>
          <w:color w:val="00188F"/>
        </w:rPr>
        <w:t>:</w:t>
      </w:r>
      <w:r w:rsidR="00082AF6">
        <w:t xml:space="preserve"> </w:t>
      </w:r>
      <w:r>
        <w:t xml:space="preserve">Procentuální doba fungování v měsíci je vypočtena pomocí následujícího vzorce: </w:t>
      </w:r>
    </w:p>
    <w:p w14:paraId="34BD261F" w14:textId="1E086FF6" w:rsidR="004D6553" w:rsidRPr="00FB368F" w:rsidRDefault="004D6553" w:rsidP="009929F8">
      <w:pPr>
        <w:pStyle w:val="ProductList-Body"/>
        <w:tabs>
          <w:tab w:val="clear" w:pos="360"/>
          <w:tab w:val="clear" w:pos="720"/>
          <w:tab w:val="clear" w:pos="1080"/>
          <w:tab w:val="left" w:pos="4804"/>
        </w:tabs>
      </w:pPr>
    </w:p>
    <w:p w14:paraId="576C53B1" w14:textId="5D8A09F6" w:rsidR="004D6553" w:rsidRPr="00FB368F" w:rsidRDefault="00E30B93"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0A55DAC" w:rsidR="004D6553" w:rsidRPr="00FB368F" w:rsidRDefault="004D6553" w:rsidP="00AD12C6">
      <w:pPr>
        <w:pStyle w:val="ProductList-Body"/>
        <w:keepNext/>
      </w:pPr>
      <w:r>
        <w:rPr>
          <w:b/>
          <w:color w:val="00188F"/>
        </w:rPr>
        <w:t>Kredit služby</w:t>
      </w:r>
      <w:r w:rsidR="005E78C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690356">
        <w:trPr>
          <w:tblHeader/>
        </w:trPr>
        <w:tc>
          <w:tcPr>
            <w:tcW w:w="5400" w:type="dxa"/>
            <w:shd w:val="clear" w:color="auto" w:fill="0072C6"/>
          </w:tcPr>
          <w:p w14:paraId="5F63AEAA" w14:textId="77777777" w:rsidR="004D6553" w:rsidRPr="001A0074" w:rsidRDefault="004D6553" w:rsidP="00AD12C6">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E309F08" w14:textId="77777777" w:rsidR="004D6553" w:rsidRPr="001A0074" w:rsidRDefault="004D6553" w:rsidP="00AD12C6">
            <w:pPr>
              <w:pStyle w:val="ProductList-OfferingBody"/>
              <w:keepNext/>
              <w:jc w:val="center"/>
              <w:rPr>
                <w:color w:val="FFFFFF" w:themeColor="background1"/>
              </w:rPr>
            </w:pPr>
            <w:r>
              <w:rPr>
                <w:color w:val="FFFFFF" w:themeColor="background1"/>
              </w:rPr>
              <w:t>Kredit služby</w:t>
            </w:r>
          </w:p>
        </w:tc>
      </w:tr>
      <w:tr w:rsidR="007A24E0" w:rsidRPr="009D0B2F" w14:paraId="7CA4AF02" w14:textId="77777777" w:rsidTr="00690356">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014A7E73" w:rsidR="007A24E0" w:rsidRPr="0076238C" w:rsidRDefault="007A24E0" w:rsidP="00124F73">
            <w:pPr>
              <w:pStyle w:val="ProductList-OfferingBody"/>
              <w:jc w:val="center"/>
            </w:pPr>
            <w:r>
              <w:t>10</w:t>
            </w:r>
            <w:r w:rsidR="000F31AA">
              <w:t xml:space="preserve"> </w:t>
            </w:r>
            <w:r>
              <w:t>%</w:t>
            </w:r>
          </w:p>
        </w:tc>
      </w:tr>
      <w:tr w:rsidR="007A24E0" w:rsidRPr="009D0B2F" w14:paraId="2E089535" w14:textId="77777777" w:rsidTr="00690356">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21E1B927" w:rsidR="007A24E0" w:rsidRPr="0076238C" w:rsidRDefault="007A24E0" w:rsidP="00124F73">
            <w:pPr>
              <w:pStyle w:val="ProductList-OfferingBody"/>
              <w:jc w:val="center"/>
            </w:pPr>
            <w:r>
              <w:t>25</w:t>
            </w:r>
            <w:r w:rsidR="000F31AA">
              <w:t xml:space="preserve"> </w:t>
            </w:r>
            <w:r>
              <w:t>%</w:t>
            </w:r>
          </w:p>
        </w:tc>
      </w:tr>
    </w:tbl>
    <w:p w14:paraId="1A50CCA0" w14:textId="77777777" w:rsidR="004D6553" w:rsidRPr="00FB368F" w:rsidRDefault="004D6553" w:rsidP="00100EA6">
      <w:pPr>
        <w:pStyle w:val="ProductList-Body"/>
      </w:pPr>
    </w:p>
    <w:p w14:paraId="60C902E8" w14:textId="7F51A8E4" w:rsidR="004D6553" w:rsidRPr="00FB368F" w:rsidRDefault="004D6553" w:rsidP="007A24E0">
      <w:pPr>
        <w:pStyle w:val="ProductList-Body"/>
      </w:pPr>
      <w:r>
        <w:rPr>
          <w:b/>
          <w:color w:val="00188F"/>
        </w:rPr>
        <w:t>Výjimky úrovně služeb</w:t>
      </w:r>
      <w:r w:rsidR="00EE3386">
        <w:rPr>
          <w:b/>
          <w:color w:val="00188F"/>
        </w:rPr>
        <w:t>:</w:t>
      </w:r>
      <w:r w:rsidR="00082AF6">
        <w:t xml:space="preserve"> </w:t>
      </w:r>
      <w:r>
        <w:t>Na vaše používání služby mezipaměti, která zahrnuje službu Azure Managed Cache nebo standardní vrstvu služby Azure Redis Cache, se vztahují úrovně služby a kredity služby.</w:t>
      </w:r>
      <w:r w:rsidR="00082AF6">
        <w:t xml:space="preserve"> </w:t>
      </w:r>
      <w:r>
        <w:t>Základní vrstva služby Azure Redis Cache není zahrnuta do této smlouvy SLA.</w:t>
      </w:r>
    </w:p>
    <w:p w14:paraId="05749746" w14:textId="44338C5A" w:rsidR="007A24E0" w:rsidRPr="00FB368F" w:rsidRDefault="00E30B93"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4DBFC2B" w14:textId="426B586A" w:rsidR="007A24E0" w:rsidRPr="00FB368F" w:rsidRDefault="007A24E0" w:rsidP="00970DC5">
      <w:pPr>
        <w:pStyle w:val="ProductList-Offering2Heading"/>
        <w:keepNext/>
        <w:tabs>
          <w:tab w:val="clear" w:pos="360"/>
          <w:tab w:val="clear" w:pos="720"/>
          <w:tab w:val="clear" w:pos="1080"/>
        </w:tabs>
        <w:outlineLvl w:val="2"/>
      </w:pPr>
      <w:bookmarkStart w:id="76" w:name="_Toc457565439"/>
      <w:r>
        <w:t>Služba CDN</w:t>
      </w:r>
      <w:bookmarkEnd w:id="76"/>
    </w:p>
    <w:p w14:paraId="1E5528F3" w14:textId="0A797898" w:rsidR="007A24E0" w:rsidRPr="00FB368F" w:rsidRDefault="007A24E0" w:rsidP="007A24E0">
      <w:pPr>
        <w:pStyle w:val="ProductList-Body"/>
      </w:pPr>
      <w:r>
        <w:rPr>
          <w:b/>
          <w:color w:val="00188F"/>
        </w:rPr>
        <w:t>Doba výpadku</w:t>
      </w:r>
      <w:r>
        <w:t xml:space="preserve"> K posouzení doby výpadku společnost Microsoft posoudí data z jakéhokoli vámi používaného komerčně a přiměřeně nezávislého měřicího systému.</w:t>
      </w:r>
    </w:p>
    <w:p w14:paraId="7C37F9DC" w14:textId="77777777" w:rsidR="007A24E0" w:rsidRPr="00615358" w:rsidRDefault="007A24E0" w:rsidP="007A24E0">
      <w:pPr>
        <w:pStyle w:val="ProductList-Body"/>
        <w:rPr>
          <w:sz w:val="16"/>
          <w:szCs w:val="16"/>
        </w:rPr>
      </w:pPr>
    </w:p>
    <w:p w14:paraId="4410BE08" w14:textId="77777777" w:rsidR="007A24E0" w:rsidRPr="00FB368F" w:rsidRDefault="007A24E0" w:rsidP="007A24E0">
      <w:pPr>
        <w:pStyle w:val="ProductList-Body"/>
      </w:pPr>
      <w:r>
        <w:t xml:space="preserve">Ze seznamu standardních agentů měřicího systému si musíte zvolit sadu agentů, kteří jsou obecně dostupní a zastupují minimálně pět geograficky odlišných lokalit v hlavních světových metropolitních oblastech (s výjimkou PR a Číny). </w:t>
      </w:r>
    </w:p>
    <w:p w14:paraId="71140282" w14:textId="77777777" w:rsidR="007A24E0" w:rsidRPr="00615358" w:rsidRDefault="007A24E0" w:rsidP="007A24E0">
      <w:pPr>
        <w:pStyle w:val="ProductList-Body"/>
        <w:rPr>
          <w:sz w:val="16"/>
          <w:szCs w:val="16"/>
        </w:rPr>
      </w:pPr>
    </w:p>
    <w:p w14:paraId="515704E2" w14:textId="77777777" w:rsidR="007A24E0" w:rsidRPr="00FB368F" w:rsidRDefault="007A24E0" w:rsidP="007A24E0">
      <w:pPr>
        <w:pStyle w:val="ProductList-Body"/>
      </w:pPr>
      <w:r>
        <w:t xml:space="preserve">Pro provedení jedné operace GET HTTP podle modelu níže budou nakonfigurovány testy měřicího systému (frekvence minimálně jeden test za hodinu na agenta): </w:t>
      </w:r>
    </w:p>
    <w:p w14:paraId="126332FD" w14:textId="21F82869" w:rsidR="007A24E0" w:rsidRPr="00FB368F" w:rsidRDefault="007A24E0" w:rsidP="00AA3D5A">
      <w:pPr>
        <w:pStyle w:val="ProductList-Body"/>
        <w:numPr>
          <w:ilvl w:val="0"/>
          <w:numId w:val="2"/>
        </w:numPr>
        <w:ind w:left="763" w:hanging="403"/>
      </w:pPr>
      <w:r>
        <w:t>Soubor testu bude umístěn do vašeho původního umístění (např. do účtu úložiště Azure).</w:t>
      </w:r>
    </w:p>
    <w:p w14:paraId="02A7C212" w14:textId="4280C863" w:rsidR="007A24E0" w:rsidRPr="00FB368F" w:rsidRDefault="007A24E0" w:rsidP="00AA3D5A">
      <w:pPr>
        <w:pStyle w:val="ProductList-Body"/>
        <w:numPr>
          <w:ilvl w:val="0"/>
          <w:numId w:val="2"/>
        </w:numPr>
        <w:tabs>
          <w:tab w:val="clear" w:pos="720"/>
        </w:tabs>
        <w:ind w:left="720" w:hanging="360"/>
      </w:pPr>
      <w:r>
        <w:t>Operace GET načte soubor prostřednictvím služby CDN, a to vyžádáním objektu z příslušného názvu hostitele domény služeb Microsoft Azure.</w:t>
      </w:r>
    </w:p>
    <w:p w14:paraId="78CCDBD1" w14:textId="61945D7F" w:rsidR="007A24E0" w:rsidRPr="00FB368F" w:rsidRDefault="007A24E0" w:rsidP="00E62D9C">
      <w:pPr>
        <w:pStyle w:val="ProductList-Body"/>
        <w:numPr>
          <w:ilvl w:val="0"/>
          <w:numId w:val="2"/>
        </w:numPr>
      </w:pPr>
      <w:r>
        <w:t xml:space="preserve">Soubor testu bude splňovat následující kritéria: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Velikost testovacího objektu bude minimálně 50 KB a maximálně 1 MB. </w:t>
      </w:r>
    </w:p>
    <w:p w14:paraId="5F40887D" w14:textId="60376824" w:rsidR="007A24E0" w:rsidRPr="00FB368F" w:rsidRDefault="007A24E0" w:rsidP="00E62D9C">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5349407" w14:textId="77777777" w:rsidR="007A24E0" w:rsidRPr="00FB368F" w:rsidRDefault="007A24E0" w:rsidP="007A24E0">
      <w:pPr>
        <w:pStyle w:val="ProductList-Body"/>
      </w:pPr>
    </w:p>
    <w:p w14:paraId="0CE53DA4" w14:textId="6C6BB0DE" w:rsidR="007A24E0" w:rsidRPr="00FB368F" w:rsidRDefault="007A24E0" w:rsidP="007A24E0">
      <w:pPr>
        <w:pStyle w:val="ProductList-Body"/>
      </w:pPr>
      <w:r>
        <w:rPr>
          <w:b/>
          <w:color w:val="00188F"/>
        </w:rPr>
        <w:t>Procentuální doba fungování v měsíci</w:t>
      </w:r>
      <w:r w:rsidR="007C7121">
        <w:rPr>
          <w:b/>
          <w:color w:val="00188F"/>
        </w:rPr>
        <w:t>:</w:t>
      </w:r>
      <w:r w:rsidR="00082AF6">
        <w:t xml:space="preserve"> </w:t>
      </w:r>
      <w:r>
        <w:t>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61EFF1D5" w14:textId="77777777" w:rsidR="007A24E0" w:rsidRPr="00FB368F" w:rsidRDefault="007A24E0" w:rsidP="007A24E0">
      <w:pPr>
        <w:pStyle w:val="ProductList-Body"/>
      </w:pPr>
    </w:p>
    <w:p w14:paraId="23A5294A" w14:textId="44B28288" w:rsidR="007A24E0" w:rsidRPr="00FB368F" w:rsidRDefault="007A24E0" w:rsidP="007A24E0">
      <w:pPr>
        <w:pStyle w:val="ProductList-Body"/>
      </w:pPr>
      <w:r>
        <w:rPr>
          <w:b/>
          <w:color w:val="00188F"/>
        </w:rPr>
        <w:t>Kredit služby</w:t>
      </w:r>
      <w:r w:rsidR="00581F60">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690356">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Kredit služby</w:t>
            </w:r>
          </w:p>
        </w:tc>
      </w:tr>
      <w:tr w:rsidR="007A24E0" w:rsidRPr="009D0B2F" w14:paraId="4AF4B150" w14:textId="77777777" w:rsidTr="00690356">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B88C98F" w:rsidR="007A24E0" w:rsidRPr="0076238C" w:rsidRDefault="007A24E0" w:rsidP="00124F73">
            <w:pPr>
              <w:pStyle w:val="ProductList-OfferingBody"/>
              <w:jc w:val="center"/>
            </w:pPr>
            <w:r>
              <w:t>10</w:t>
            </w:r>
            <w:r w:rsidR="000F31AA">
              <w:t xml:space="preserve"> </w:t>
            </w:r>
            <w:r>
              <w:t>%</w:t>
            </w:r>
          </w:p>
        </w:tc>
      </w:tr>
      <w:tr w:rsidR="007A24E0" w:rsidRPr="009D0B2F" w14:paraId="61E1A424" w14:textId="77777777" w:rsidTr="00690356">
        <w:tc>
          <w:tcPr>
            <w:tcW w:w="5400" w:type="dxa"/>
          </w:tcPr>
          <w:p w14:paraId="28432D92" w14:textId="722FFA4D" w:rsidR="007A24E0" w:rsidRPr="0076238C" w:rsidRDefault="007A24E0" w:rsidP="00124F73">
            <w:pPr>
              <w:pStyle w:val="ProductList-OfferingBody"/>
              <w:jc w:val="center"/>
            </w:pPr>
            <w:r>
              <w:t>&lt; 99</w:t>
            </w:r>
            <w:r w:rsidR="004D7EAA">
              <w:t>,5</w:t>
            </w:r>
            <w:r>
              <w:t xml:space="preserve"> %</w:t>
            </w:r>
          </w:p>
        </w:tc>
        <w:tc>
          <w:tcPr>
            <w:tcW w:w="5400" w:type="dxa"/>
          </w:tcPr>
          <w:p w14:paraId="3437F5E8" w14:textId="79A967B9" w:rsidR="007A24E0" w:rsidRPr="0076238C" w:rsidRDefault="007A24E0" w:rsidP="00124F73">
            <w:pPr>
              <w:pStyle w:val="ProductList-OfferingBody"/>
              <w:jc w:val="center"/>
            </w:pPr>
            <w:r>
              <w:t>25</w:t>
            </w:r>
            <w:r w:rsidR="000F31AA">
              <w:t xml:space="preserve"> </w:t>
            </w:r>
            <w:r>
              <w:t>%</w:t>
            </w:r>
          </w:p>
        </w:tc>
      </w:tr>
    </w:tbl>
    <w:p w14:paraId="79F12CF3" w14:textId="77777777" w:rsidR="00482BC7" w:rsidRPr="00FB368F" w:rsidRDefault="00E30B93" w:rsidP="00F92F39">
      <w:pPr>
        <w:pStyle w:val="ProductList-Body"/>
        <w:shd w:val="clear" w:color="auto" w:fill="808080" w:themeFill="background1" w:themeFillShade="80"/>
        <w:tabs>
          <w:tab w:val="clear" w:pos="360"/>
          <w:tab w:val="clear" w:pos="720"/>
          <w:tab w:val="clear" w:pos="1080"/>
        </w:tabs>
        <w:spacing w:before="120" w:after="20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5A688E7" w14:textId="02F6642B" w:rsidR="00FE0A91" w:rsidRPr="00FB368F" w:rsidRDefault="00FE0A91" w:rsidP="00FE0A91">
      <w:pPr>
        <w:pStyle w:val="ProductList-Offering2Heading"/>
        <w:tabs>
          <w:tab w:val="clear" w:pos="360"/>
          <w:tab w:val="clear" w:pos="720"/>
          <w:tab w:val="clear" w:pos="1080"/>
        </w:tabs>
        <w:outlineLvl w:val="2"/>
      </w:pPr>
      <w:bookmarkStart w:id="77" w:name="_Toc457565440"/>
      <w:r>
        <w:t>Cloudové služby</w:t>
      </w:r>
      <w:bookmarkEnd w:id="77"/>
    </w:p>
    <w:p w14:paraId="2DD15F46" w14:textId="11C8AB38" w:rsidR="00FE0A91" w:rsidRPr="00FB368F" w:rsidRDefault="00FE0A91" w:rsidP="00FE0A91">
      <w:pPr>
        <w:pStyle w:val="ProductList-Body"/>
      </w:pPr>
      <w:r>
        <w:rPr>
          <w:b/>
          <w:color w:val="00188F"/>
        </w:rPr>
        <w:t>Další definice</w:t>
      </w:r>
      <w:r w:rsidR="00B13467">
        <w:rPr>
          <w:b/>
          <w:color w:val="00188F"/>
        </w:rPr>
        <w:t>:</w:t>
      </w:r>
    </w:p>
    <w:p w14:paraId="5440BA80" w14:textId="32E284CF" w:rsidR="00FE0A91" w:rsidRPr="00FB368F" w:rsidRDefault="00FE0A91" w:rsidP="002B1C93">
      <w:pPr>
        <w:pStyle w:val="ProductList-Body"/>
      </w:pPr>
      <w:r>
        <w:t>„</w:t>
      </w:r>
      <w:r>
        <w:rPr>
          <w:b/>
          <w:color w:val="00188F"/>
        </w:rPr>
        <w:t>Cloudové služby</w:t>
      </w:r>
      <w:r w:rsidR="002B1C93">
        <w:t>“</w:t>
      </w:r>
      <w:r>
        <w:t xml:space="preserve"> znamenají sadu výpočetních prostředků využívaných</w:t>
      </w:r>
      <w:r w:rsidR="00DF4E34">
        <w:t xml:space="preserve"> pro role webu nebo pracovníka.</w:t>
      </w:r>
    </w:p>
    <w:p w14:paraId="523F9192" w14:textId="631F3BF3" w:rsidR="00FE0A91" w:rsidRPr="00FB368F" w:rsidRDefault="002B1C93" w:rsidP="002B1C93">
      <w:pPr>
        <w:pStyle w:val="ProductList-Body"/>
      </w:pPr>
      <w:r>
        <w:lastRenderedPageBreak/>
        <w:t>„</w:t>
      </w:r>
      <w:r w:rsidR="00FE0A91">
        <w:rPr>
          <w:b/>
          <w:color w:val="00188F"/>
        </w:rPr>
        <w:t>Maximální dostupný počet minut</w:t>
      </w:r>
      <w:r>
        <w:t>“</w:t>
      </w:r>
      <w:r w:rsidR="00FE0A91">
        <w:t xml:space="preserve">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vámi do okamžiku, kdy iniciujete akci, která by způsobila zastavení nebo odstranění klienta.</w:t>
      </w:r>
    </w:p>
    <w:p w14:paraId="6BC07C68" w14:textId="1362A19B" w:rsidR="00FE0A91" w:rsidRPr="00FB368F" w:rsidRDefault="00391B4B" w:rsidP="00391B4B">
      <w:pPr>
        <w:pStyle w:val="ProductList-Body"/>
      </w:pPr>
      <w:r>
        <w:t>„</w:t>
      </w:r>
      <w:r w:rsidR="00FE0A91">
        <w:rPr>
          <w:b/>
          <w:color w:val="00188F"/>
        </w:rPr>
        <w:t>Klient</w:t>
      </w:r>
      <w:r>
        <w:t>“</w:t>
      </w:r>
      <w:r w:rsidR="00FE0A91">
        <w:t xml:space="preserve"> znamená jednu nebo více rolí, které zahrnují jednu nebo více instancí rolí nasazených v rámci jediného balíčku.</w:t>
      </w:r>
    </w:p>
    <w:p w14:paraId="527190F9" w14:textId="115900AD" w:rsidR="00FE0A91" w:rsidRPr="00FB368F" w:rsidRDefault="00391B4B" w:rsidP="00391B4B">
      <w:pPr>
        <w:pStyle w:val="ProductList-Body"/>
      </w:pPr>
      <w:r>
        <w:t>„</w:t>
      </w:r>
      <w:r w:rsidR="00FE0A91">
        <w:rPr>
          <w:b/>
          <w:color w:val="00188F"/>
        </w:rPr>
        <w:t>Doména aktualizace</w:t>
      </w:r>
      <w:r>
        <w:t>“</w:t>
      </w:r>
      <w:r w:rsidR="00FE0A91">
        <w:t xml:space="preserve"> znamená sadu instancí systému Microsoft Azure, na kterou jsou souběžně aplikovány aktualizace platformy.</w:t>
      </w:r>
    </w:p>
    <w:p w14:paraId="69D38F93" w14:textId="277D22C8" w:rsidR="00FE0A91" w:rsidRPr="00FB368F" w:rsidRDefault="00E71EBD" w:rsidP="00E71EBD">
      <w:pPr>
        <w:pStyle w:val="ProductList-Body"/>
      </w:pPr>
      <w:r>
        <w:t>„</w:t>
      </w:r>
      <w:r w:rsidR="00FE0A91">
        <w:rPr>
          <w:b/>
          <w:color w:val="00188F"/>
        </w:rPr>
        <w:t>Role webu</w:t>
      </w:r>
      <w:r>
        <w:t>“</w:t>
      </w:r>
      <w:r w:rsidR="00FE0A91">
        <w:t xml:space="preserve"> je komponenta cloudových služeb spouštěná v prostředí systému Azure, která je přizpůsobena pro programování webových aplika</w:t>
      </w:r>
      <w:r w:rsidR="00DF4E34">
        <w:t>cí podle podpory IIS a ASP.NET.</w:t>
      </w:r>
    </w:p>
    <w:p w14:paraId="7437E28D" w14:textId="5135694B" w:rsidR="00FE0A91" w:rsidRPr="00FB368F" w:rsidRDefault="00E71EBD" w:rsidP="00E71EBD">
      <w:pPr>
        <w:pStyle w:val="ProductList-Body"/>
      </w:pPr>
      <w:r>
        <w:t>„</w:t>
      </w:r>
      <w:r w:rsidR="00FE0A91">
        <w:rPr>
          <w:b/>
          <w:color w:val="00188F"/>
        </w:rPr>
        <w:t>Role pracovníka</w:t>
      </w:r>
      <w:r>
        <w:t>“</w:t>
      </w:r>
      <w:r w:rsidR="00FE0A91">
        <w:t xml:space="preserve"> je komponenta cloudových služeb spouštěná v prostředí systému Azure, která je užitečná pro obecné nasazování a může provádět zpracování na pozadí pro roli webu.</w:t>
      </w:r>
    </w:p>
    <w:p w14:paraId="4FA753B8" w14:textId="77777777" w:rsidR="00FE0A91" w:rsidRPr="000B339C" w:rsidRDefault="00FE0A91" w:rsidP="00FE0A91">
      <w:pPr>
        <w:pStyle w:val="ProductList-Body"/>
        <w:rPr>
          <w:sz w:val="16"/>
          <w:szCs w:val="16"/>
        </w:rPr>
      </w:pPr>
    </w:p>
    <w:p w14:paraId="1EFB277F" w14:textId="5FA354E7" w:rsidR="00FE0A91" w:rsidRPr="00FB368F" w:rsidRDefault="00FE0A91" w:rsidP="00FE0A91">
      <w:pPr>
        <w:pStyle w:val="ProductList-Body"/>
      </w:pPr>
      <w:r>
        <w:rPr>
          <w:b/>
          <w:color w:val="00188F"/>
        </w:rPr>
        <w:t>Doba výpadku</w:t>
      </w:r>
      <w:r w:rsidR="00CE7CE5">
        <w:rPr>
          <w:b/>
          <w:color w:val="00188F"/>
        </w:rPr>
        <w:t>:</w:t>
      </w:r>
      <w:r w:rsidR="00082AF6">
        <w:t xml:space="preserve"> </w:t>
      </w:r>
      <w:r>
        <w:t>Celkový souhrnný počet minut, které se započítávají do maximálního dostupného počtu minut a během kterých není k dispozici externí připojení.</w:t>
      </w:r>
    </w:p>
    <w:p w14:paraId="41B25F2B" w14:textId="77777777" w:rsidR="00FE0A91" w:rsidRPr="000B339C" w:rsidRDefault="00FE0A91" w:rsidP="00FE0A91">
      <w:pPr>
        <w:pStyle w:val="ProductList-Body"/>
        <w:rPr>
          <w:sz w:val="16"/>
          <w:szCs w:val="16"/>
        </w:rPr>
      </w:pPr>
    </w:p>
    <w:p w14:paraId="2426F8BF" w14:textId="612AEDEC" w:rsidR="00FE0A91" w:rsidRPr="00FB368F" w:rsidRDefault="00FE0A91" w:rsidP="00FE0A91">
      <w:pPr>
        <w:pStyle w:val="ProductList-Body"/>
      </w:pPr>
      <w:r>
        <w:rPr>
          <w:b/>
          <w:color w:val="00188F"/>
        </w:rPr>
        <w:t>Procentuální doba fungování v měsíci</w:t>
      </w:r>
      <w:r w:rsidR="0073250F">
        <w:rPr>
          <w:b/>
          <w:color w:val="00188F"/>
        </w:rPr>
        <w:t>:</w:t>
      </w:r>
      <w:r w:rsidR="00082AF6">
        <w:t xml:space="preserve"> </w:t>
      </w:r>
      <w:r>
        <w:t>Procentuální doba fungování v měsíci je vypočtena pomocí následujícího vzorce:</w:t>
      </w:r>
    </w:p>
    <w:p w14:paraId="007C7573" w14:textId="77777777" w:rsidR="00FE0A91" w:rsidRPr="00FB368F" w:rsidRDefault="00FE0A91" w:rsidP="00FE0A91">
      <w:pPr>
        <w:pStyle w:val="ProductList-Body"/>
      </w:pPr>
    </w:p>
    <w:p w14:paraId="0621876A" w14:textId="0127069E" w:rsidR="00FE0A91" w:rsidRPr="00FB368F" w:rsidRDefault="00E30B93" w:rsidP="00FE0A91">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05ADAC5" w:rsidR="00FE0A91" w:rsidRPr="00FB368F" w:rsidRDefault="00FE0A91" w:rsidP="00FE0A91">
      <w:pPr>
        <w:pStyle w:val="ProductList-Body"/>
      </w:pPr>
      <w:r>
        <w:rPr>
          <w:b/>
          <w:color w:val="00188F"/>
        </w:rPr>
        <w:t>Kredit služby</w:t>
      </w:r>
      <w:r w:rsidR="00B1109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690356">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Kredit služby</w:t>
            </w:r>
          </w:p>
        </w:tc>
      </w:tr>
      <w:tr w:rsidR="00FE0A91" w:rsidRPr="009D0B2F" w14:paraId="7A732226" w14:textId="77777777" w:rsidTr="00690356">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72FD1486" w:rsidR="00FE0A91" w:rsidRPr="0076238C" w:rsidRDefault="00FE0A91" w:rsidP="00124F73">
            <w:pPr>
              <w:pStyle w:val="ProductList-OfferingBody"/>
              <w:jc w:val="center"/>
            </w:pPr>
            <w:r>
              <w:t>10</w:t>
            </w:r>
            <w:r w:rsidR="000F31AA">
              <w:t xml:space="preserve"> </w:t>
            </w:r>
            <w:r>
              <w:t>%</w:t>
            </w:r>
          </w:p>
        </w:tc>
      </w:tr>
      <w:tr w:rsidR="00FE0A91" w:rsidRPr="009D0B2F" w14:paraId="5CCA7802" w14:textId="77777777" w:rsidTr="00690356">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72093D4E" w:rsidR="00FE0A91" w:rsidRPr="0076238C" w:rsidRDefault="00FE0A91" w:rsidP="00124F73">
            <w:pPr>
              <w:pStyle w:val="ProductList-OfferingBody"/>
              <w:jc w:val="center"/>
            </w:pPr>
            <w:r>
              <w:t>25</w:t>
            </w:r>
            <w:r w:rsidR="000F31AA">
              <w:t xml:space="preserve"> </w:t>
            </w:r>
            <w:r>
              <w:t>%</w:t>
            </w:r>
          </w:p>
        </w:tc>
      </w:tr>
    </w:tbl>
    <w:p w14:paraId="5E6AD963" w14:textId="77777777" w:rsidR="00FE0A91" w:rsidRPr="00FB368F" w:rsidRDefault="00E30B93" w:rsidP="00DF10CE">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C17CBAE" w14:textId="77777777" w:rsidR="006D2460" w:rsidRPr="009B3DC1" w:rsidRDefault="006D2460" w:rsidP="006D2460">
      <w:pPr>
        <w:pStyle w:val="ProductList-Offering2Heading"/>
        <w:tabs>
          <w:tab w:val="clear" w:pos="360"/>
          <w:tab w:val="clear" w:pos="720"/>
          <w:tab w:val="clear" w:pos="1080"/>
        </w:tabs>
        <w:outlineLvl w:val="2"/>
      </w:pPr>
      <w:bookmarkStart w:id="78" w:name="_Toc450912769"/>
      <w:bookmarkStart w:id="79" w:name="_Toc457565441"/>
      <w:bookmarkStart w:id="80" w:name="_Toc421206038"/>
      <w:r>
        <w:t>Služba Data Catalog</w:t>
      </w:r>
      <w:bookmarkEnd w:id="78"/>
      <w:bookmarkEnd w:id="79"/>
    </w:p>
    <w:p w14:paraId="47EDA4A2" w14:textId="77777777" w:rsidR="006D2460" w:rsidRPr="009B3DC1" w:rsidRDefault="006D2460" w:rsidP="006D2460">
      <w:pPr>
        <w:pStyle w:val="ProductList-Body"/>
      </w:pPr>
      <w:r>
        <w:rPr>
          <w:b/>
          <w:color w:val="00188F"/>
        </w:rPr>
        <w:t>Další definice:</w:t>
      </w:r>
    </w:p>
    <w:p w14:paraId="02D1AD34" w14:textId="77777777" w:rsidR="006D2460" w:rsidRPr="009B3DC1" w:rsidRDefault="006D2460" w:rsidP="006D2460">
      <w:pPr>
        <w:pStyle w:val="ProductList-Body"/>
      </w:pPr>
      <w:r>
        <w:t>„</w:t>
      </w:r>
      <w:r>
        <w:rPr>
          <w:b/>
          <w:color w:val="00188F"/>
        </w:rPr>
        <w:t>Minuty nasazení</w:t>
      </w:r>
      <w:r>
        <w:t>“ označují celkový počet minut, pro které byla během fakturačního měsíce zakoupena služba Data Catalog.</w:t>
      </w:r>
    </w:p>
    <w:p w14:paraId="40EE48E8" w14:textId="77777777" w:rsidR="006D2460" w:rsidRPr="009B3DC1" w:rsidRDefault="006D2460" w:rsidP="006D2460">
      <w:pPr>
        <w:pStyle w:val="ProductList-Body"/>
      </w:pPr>
    </w:p>
    <w:p w14:paraId="106FBBC9" w14:textId="77777777" w:rsidR="006D2460" w:rsidRPr="009B3DC1" w:rsidRDefault="006D2460" w:rsidP="006D2460">
      <w:pPr>
        <w:pStyle w:val="ProductList-Body"/>
      </w:pPr>
      <w:r>
        <w:t>„</w:t>
      </w:r>
      <w:r>
        <w:rPr>
          <w:b/>
          <w:color w:val="00188F"/>
        </w:rPr>
        <w:t>Položky</w:t>
      </w:r>
      <w:r>
        <w:t>“ označují registraci jakéhokoli katalogového objektu ve službě Data Catalog (například tabulky, zobrazení, opatření, klastru nebo zprávy).</w:t>
      </w:r>
    </w:p>
    <w:p w14:paraId="2983CDC9" w14:textId="77777777" w:rsidR="006D2460" w:rsidRPr="009B3DC1" w:rsidRDefault="006D2460" w:rsidP="006D2460">
      <w:pPr>
        <w:pStyle w:val="ProductList-Body"/>
      </w:pPr>
      <w:r>
        <w:t>„</w:t>
      </w:r>
      <w:r>
        <w:rPr>
          <w:b/>
          <w:color w:val="00188F"/>
        </w:rPr>
        <w:t>Maximální dostupný počet minut</w:t>
      </w:r>
      <w:r>
        <w:t>“</w:t>
      </w:r>
      <w:r>
        <w:rPr>
          <w:color w:val="000000" w:themeColor="text1"/>
        </w:rPr>
        <w:t xml:space="preserve"> </w:t>
      </w:r>
      <w:r>
        <w:rPr>
          <w:rFonts w:cs="Segoe UI"/>
          <w:color w:val="000000" w:themeColor="text1"/>
        </w:rPr>
        <w:t>označuje součet všech minut nasazení služby Data Catalog přiřazený k danému odběru Microsoft Azure během fakturačního měsíce.</w:t>
      </w:r>
      <w:r>
        <w:rPr>
          <w:rFonts w:cs="Segoe UI"/>
          <w:b/>
          <w:bCs/>
          <w:color w:val="000000" w:themeColor="text1"/>
        </w:rPr>
        <w:t xml:space="preserve"> </w:t>
      </w:r>
    </w:p>
    <w:p w14:paraId="407A6199" w14:textId="77777777" w:rsidR="006D2460" w:rsidRPr="009B3DC1" w:rsidRDefault="006D2460" w:rsidP="006D2460">
      <w:pPr>
        <w:pStyle w:val="ProductList-Body"/>
      </w:pPr>
    </w:p>
    <w:p w14:paraId="31FF12A9" w14:textId="77777777" w:rsidR="006D2460" w:rsidRPr="009B3DC1" w:rsidRDefault="006D2460" w:rsidP="006D2460">
      <w:pPr>
        <w:pStyle w:val="ProductList-Body"/>
      </w:pPr>
      <w:r w:rsidRPr="009F1AAF">
        <w:t>„</w:t>
      </w:r>
      <w:r>
        <w:rPr>
          <w:b/>
          <w:color w:val="00188F"/>
        </w:rPr>
        <w:t>Doba výpadku</w:t>
      </w:r>
      <w:r w:rsidRPr="00921778">
        <w:t>“</w:t>
      </w:r>
      <w:r>
        <w:rPr>
          <w:b/>
        </w:rPr>
        <w:t>:</w:t>
      </w:r>
      <w:r>
        <w:t xml:space="preserve"> označuje celkový souhrnný počet minut nasazení, během kterých je služba Data Catalog nedostupná. Služba je v určené minutě pro uvedenou službu Data Catalog považována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217B9C56" w14:textId="77777777" w:rsidR="006D2460" w:rsidRPr="009B3DC1" w:rsidRDefault="006D2460" w:rsidP="006D2460">
      <w:pPr>
        <w:pStyle w:val="ProductList-Body"/>
      </w:pPr>
    </w:p>
    <w:p w14:paraId="1E2958E6" w14:textId="77777777" w:rsidR="006D2460" w:rsidRPr="009B3DC1" w:rsidRDefault="006D2460" w:rsidP="006D2460">
      <w:pPr>
        <w:pStyle w:val="ProductList-Body"/>
      </w:pPr>
      <w:r>
        <w:rPr>
          <w:b/>
          <w:color w:val="00188F"/>
        </w:rPr>
        <w:t>Procentuální doba fungování v měsíci:</w:t>
      </w:r>
      <w:r>
        <w:t xml:space="preserve"> Procentuální doba fungování v měsíci je vypočtena pomocí následujícího vzorce:</w:t>
      </w:r>
    </w:p>
    <w:p w14:paraId="3344383C" w14:textId="77777777" w:rsidR="006D2460" w:rsidRPr="009B3DC1" w:rsidRDefault="006D2460" w:rsidP="006D2460">
      <w:pPr>
        <w:pStyle w:val="ProductList-Body"/>
      </w:pPr>
    </w:p>
    <w:p w14:paraId="5B2E36FA" w14:textId="77777777" w:rsidR="006D2460" w:rsidRPr="00BA6FCC" w:rsidRDefault="00E30B93" w:rsidP="006D24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D4D423" w14:textId="77777777" w:rsidR="006D2460" w:rsidRDefault="006D2460" w:rsidP="006D2460">
      <w:pPr>
        <w:pStyle w:val="ProductList-Body"/>
        <w:rPr>
          <w:b/>
          <w:color w:val="00188F"/>
        </w:rPr>
      </w:pPr>
    </w:p>
    <w:p w14:paraId="5DDB35A7" w14:textId="77777777" w:rsidR="006D2460" w:rsidRPr="00BA6FCC" w:rsidRDefault="006D2460" w:rsidP="006D2460">
      <w:pPr>
        <w:pStyle w:val="ProductList-Body"/>
        <w:rPr>
          <w:b/>
        </w:rPr>
      </w:pPr>
      <w:r>
        <w:rPr>
          <w:b/>
          <w:color w:val="00188F"/>
        </w:rPr>
        <w:t>Kredit služby</w:t>
      </w:r>
      <w:r w:rsidRPr="00AD626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38378215" w14:textId="77777777" w:rsidTr="006D2460">
        <w:trPr>
          <w:tblHeader/>
        </w:trPr>
        <w:tc>
          <w:tcPr>
            <w:tcW w:w="5400" w:type="dxa"/>
            <w:shd w:val="clear" w:color="auto" w:fill="0072C6"/>
          </w:tcPr>
          <w:p w14:paraId="3DA63A1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D0F1F7B"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7C262BAA" w14:textId="77777777" w:rsidTr="006D2460">
        <w:tc>
          <w:tcPr>
            <w:tcW w:w="5400" w:type="dxa"/>
          </w:tcPr>
          <w:p w14:paraId="448635A6" w14:textId="77777777" w:rsidR="006D2460" w:rsidRPr="0076238C" w:rsidRDefault="006D2460" w:rsidP="006D2460">
            <w:pPr>
              <w:pStyle w:val="ProductList-OfferingBody"/>
              <w:jc w:val="center"/>
            </w:pPr>
            <w:r>
              <w:t>&lt; 99,9 %</w:t>
            </w:r>
          </w:p>
        </w:tc>
        <w:tc>
          <w:tcPr>
            <w:tcW w:w="5400" w:type="dxa"/>
          </w:tcPr>
          <w:p w14:paraId="6BC4E8DC" w14:textId="77777777" w:rsidR="006D2460" w:rsidRPr="0076238C" w:rsidRDefault="006D2460" w:rsidP="006D2460">
            <w:pPr>
              <w:pStyle w:val="ProductList-OfferingBody"/>
              <w:jc w:val="center"/>
            </w:pPr>
            <w:r>
              <w:t>10 %</w:t>
            </w:r>
          </w:p>
        </w:tc>
      </w:tr>
      <w:tr w:rsidR="006D2460" w:rsidRPr="009D0B2F" w14:paraId="5793A885" w14:textId="77777777" w:rsidTr="006D2460">
        <w:tc>
          <w:tcPr>
            <w:tcW w:w="5400" w:type="dxa"/>
          </w:tcPr>
          <w:p w14:paraId="5F6620C0" w14:textId="77777777" w:rsidR="006D2460" w:rsidRPr="0076238C" w:rsidRDefault="006D2460" w:rsidP="006D2460">
            <w:pPr>
              <w:pStyle w:val="ProductList-OfferingBody"/>
              <w:jc w:val="center"/>
            </w:pPr>
            <w:r>
              <w:t>&lt; 99 %</w:t>
            </w:r>
          </w:p>
        </w:tc>
        <w:tc>
          <w:tcPr>
            <w:tcW w:w="5400" w:type="dxa"/>
          </w:tcPr>
          <w:p w14:paraId="6C0359A9" w14:textId="77777777" w:rsidR="006D2460" w:rsidRPr="0076238C" w:rsidRDefault="006D2460" w:rsidP="006D2460">
            <w:pPr>
              <w:pStyle w:val="ProductList-OfferingBody"/>
              <w:jc w:val="center"/>
            </w:pPr>
            <w:r>
              <w:t>25 %</w:t>
            </w:r>
          </w:p>
        </w:tc>
      </w:tr>
    </w:tbl>
    <w:p w14:paraId="56B4E788" w14:textId="77777777" w:rsidR="006D2460" w:rsidRPr="009B3DC1" w:rsidRDefault="00E30B93" w:rsidP="006D246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6DF0883E" w14:textId="0D1D2AA6" w:rsidR="00C74563" w:rsidRPr="008558B7" w:rsidRDefault="00C74563" w:rsidP="007D4455">
      <w:pPr>
        <w:pStyle w:val="ProductList-Offering2Heading"/>
        <w:keepNext/>
        <w:tabs>
          <w:tab w:val="clear" w:pos="360"/>
          <w:tab w:val="clear" w:pos="720"/>
          <w:tab w:val="clear" w:pos="1080"/>
        </w:tabs>
        <w:outlineLvl w:val="2"/>
      </w:pPr>
      <w:bookmarkStart w:id="81" w:name="_Toc457565442"/>
      <w:r w:rsidRPr="008558B7">
        <w:t>Data Factory – počet běhů aktivit</w:t>
      </w:r>
      <w:bookmarkEnd w:id="80"/>
      <w:bookmarkEnd w:id="81"/>
    </w:p>
    <w:p w14:paraId="1AB7D26A" w14:textId="77777777" w:rsidR="00C74563" w:rsidRPr="008558B7" w:rsidRDefault="00C74563" w:rsidP="00C74563">
      <w:pPr>
        <w:pStyle w:val="ProductList-Body"/>
      </w:pPr>
      <w:r w:rsidRPr="008558B7">
        <w:rPr>
          <w:b/>
          <w:color w:val="00188F"/>
        </w:rPr>
        <w:t>Další definice</w:t>
      </w:r>
      <w:r w:rsidRPr="008558B7">
        <w:rPr>
          <w:b/>
        </w:rPr>
        <w:t>:</w:t>
      </w:r>
    </w:p>
    <w:p w14:paraId="190FDD5D" w14:textId="77777777" w:rsidR="00C74563" w:rsidRPr="008558B7" w:rsidRDefault="00C74563" w:rsidP="00C74563">
      <w:pPr>
        <w:pStyle w:val="ProductList-Body"/>
      </w:pPr>
      <w:r w:rsidRPr="008558B7">
        <w:rPr>
          <w:b/>
          <w:color w:val="00188F"/>
        </w:rPr>
        <w:t xml:space="preserve">Běh aktivity </w:t>
      </w:r>
      <w:r w:rsidRPr="008558B7">
        <w:t>označuje spuštění nebo pokus o spuštění aktivity.</w:t>
      </w:r>
    </w:p>
    <w:p w14:paraId="10ABFCC0" w14:textId="77777777" w:rsidR="00C74563" w:rsidRPr="008558B7" w:rsidRDefault="00C74563" w:rsidP="00C74563">
      <w:pPr>
        <w:pStyle w:val="ProductList-Body"/>
      </w:pPr>
      <w:r w:rsidRPr="008558B7">
        <w:rPr>
          <w:b/>
          <w:color w:val="00188F"/>
        </w:rPr>
        <w:t>Zpožděné běhy aktivit</w:t>
      </w:r>
      <w:r w:rsidRPr="008558B7">
        <w:t xml:space="preserve"> je celkový počet pokusů o běhy aktivit, během kterých se aktivita nespustí do čtyř (4) minut od doby, kdy byla naplánována ke spuštění, a všechny závislosti, které jsou předpokladem spuštění, byly splněny.</w:t>
      </w:r>
    </w:p>
    <w:p w14:paraId="310BFB90" w14:textId="77777777" w:rsidR="00C74563" w:rsidRPr="008558B7" w:rsidRDefault="00C74563" w:rsidP="00C74563">
      <w:pPr>
        <w:pStyle w:val="ProductList-Body"/>
      </w:pPr>
      <w:r w:rsidRPr="008558B7">
        <w:rPr>
          <w:b/>
          <w:color w:val="00188F"/>
        </w:rPr>
        <w:t xml:space="preserve">Celkový počet běhů aktivit </w:t>
      </w:r>
      <w:r w:rsidRPr="008558B7">
        <w:rPr>
          <w:rFonts w:cs="Tahoma"/>
        </w:rPr>
        <w:t xml:space="preserve">znamená celkový počet běhů aktivit, jejichž pokus o spuštění proběhl v daném fakturačním měsíci pro daný odběr Microsoft Azure. </w:t>
      </w:r>
    </w:p>
    <w:p w14:paraId="33BE846D" w14:textId="77777777" w:rsidR="00C74563" w:rsidRPr="008558B7" w:rsidRDefault="00C74563" w:rsidP="00C74563">
      <w:pPr>
        <w:pStyle w:val="ProductList-Body"/>
        <w:rPr>
          <w:sz w:val="16"/>
          <w:szCs w:val="16"/>
        </w:rPr>
      </w:pPr>
    </w:p>
    <w:p w14:paraId="2EEB1D85" w14:textId="77777777" w:rsidR="00C74563" w:rsidRPr="008558B7" w:rsidRDefault="00C74563" w:rsidP="00C74563">
      <w:pPr>
        <w:pStyle w:val="ProductList-Body"/>
      </w:pPr>
      <w:r w:rsidRPr="008558B7">
        <w:rPr>
          <w:b/>
          <w:color w:val="00188F"/>
        </w:rPr>
        <w:t>Procentuální doba fungování v měsíci:</w:t>
      </w:r>
      <w:r w:rsidRPr="008558B7">
        <w:t xml:space="preserve"> Procentuální doba fungování v měsíci je vypočtena pomocí následujícího vzorce:</w:t>
      </w:r>
    </w:p>
    <w:p w14:paraId="0CD83B94" w14:textId="77777777" w:rsidR="00C74563" w:rsidRPr="008558B7" w:rsidRDefault="00C74563" w:rsidP="00C74563">
      <w:pPr>
        <w:pStyle w:val="ProductList-Body"/>
        <w:rPr>
          <w:sz w:val="16"/>
          <w:szCs w:val="16"/>
        </w:rPr>
      </w:pPr>
    </w:p>
    <w:p w14:paraId="5E726273" w14:textId="77777777" w:rsidR="00C74563" w:rsidRPr="008558B7" w:rsidRDefault="00E30B93" w:rsidP="00C7456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běhů aktivit-zpožděné běhy aktivit</m:t>
              </m:r>
            </m:num>
            <m:den>
              <m:r>
                <w:rPr>
                  <w:rFonts w:ascii="Cambria Math" w:hAnsi="Cambria Math" w:cs="Tahoma"/>
                  <w:color w:val="000000" w:themeColor="text1"/>
                  <w:sz w:val="18"/>
                  <w:szCs w:val="18"/>
                </w:rPr>
                <m:t xml:space="preserve">Celkový počet běhů aktivit </m:t>
              </m:r>
            </m:den>
          </m:f>
          <m:r>
            <w:rPr>
              <w:rFonts w:ascii="Cambria Math" w:hAnsi="Cambria Math" w:cs="Tahoma"/>
              <w:color w:val="000000" w:themeColor="text1"/>
              <w:sz w:val="18"/>
              <w:szCs w:val="18"/>
            </w:rPr>
            <m:t xml:space="preserve"> x 100</m:t>
          </m:r>
        </m:oMath>
      </m:oMathPara>
    </w:p>
    <w:p w14:paraId="6537ACC4" w14:textId="77777777" w:rsidR="00C74563" w:rsidRPr="008558B7" w:rsidRDefault="00C74563" w:rsidP="00C74563">
      <w:pPr>
        <w:pStyle w:val="ProductList-Body"/>
      </w:pPr>
      <w:r w:rsidRPr="008558B7">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7B5D31FA" w14:textId="77777777" w:rsidTr="00690356">
        <w:trPr>
          <w:tblHeader/>
        </w:trPr>
        <w:tc>
          <w:tcPr>
            <w:tcW w:w="5400" w:type="dxa"/>
            <w:shd w:val="clear" w:color="auto" w:fill="0072C6"/>
          </w:tcPr>
          <w:p w14:paraId="23EBD6FD"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29A35E16"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2CF7E8AE" w14:textId="77777777" w:rsidTr="00690356">
        <w:tc>
          <w:tcPr>
            <w:tcW w:w="5400" w:type="dxa"/>
          </w:tcPr>
          <w:p w14:paraId="415348AB" w14:textId="77777777" w:rsidR="00C74563" w:rsidRPr="008558B7" w:rsidRDefault="00C74563" w:rsidP="00FD7EB8">
            <w:pPr>
              <w:pStyle w:val="ProductList-OfferingBody"/>
              <w:jc w:val="center"/>
            </w:pPr>
            <w:r w:rsidRPr="008558B7">
              <w:t>&lt; 99,9 %</w:t>
            </w:r>
          </w:p>
        </w:tc>
        <w:tc>
          <w:tcPr>
            <w:tcW w:w="5400" w:type="dxa"/>
          </w:tcPr>
          <w:p w14:paraId="3317A3E9" w14:textId="77777777" w:rsidR="00C74563" w:rsidRPr="008558B7" w:rsidRDefault="00C74563" w:rsidP="00FD7EB8">
            <w:pPr>
              <w:pStyle w:val="ProductList-OfferingBody"/>
              <w:jc w:val="center"/>
            </w:pPr>
            <w:r w:rsidRPr="008558B7">
              <w:t>10 %</w:t>
            </w:r>
          </w:p>
        </w:tc>
      </w:tr>
      <w:tr w:rsidR="00C74563" w:rsidRPr="008558B7" w14:paraId="4EDF6221" w14:textId="77777777" w:rsidTr="00690356">
        <w:tc>
          <w:tcPr>
            <w:tcW w:w="5400" w:type="dxa"/>
          </w:tcPr>
          <w:p w14:paraId="3DA6162E" w14:textId="77777777" w:rsidR="00C74563" w:rsidRPr="008558B7" w:rsidRDefault="00C74563" w:rsidP="00FD7EB8">
            <w:pPr>
              <w:pStyle w:val="ProductList-OfferingBody"/>
              <w:jc w:val="center"/>
            </w:pPr>
            <w:r w:rsidRPr="008558B7">
              <w:t>&lt; 99 %</w:t>
            </w:r>
          </w:p>
        </w:tc>
        <w:tc>
          <w:tcPr>
            <w:tcW w:w="5400" w:type="dxa"/>
          </w:tcPr>
          <w:p w14:paraId="27ADBAAE" w14:textId="77777777" w:rsidR="00C74563" w:rsidRPr="008558B7" w:rsidRDefault="00C74563" w:rsidP="00FD7EB8">
            <w:pPr>
              <w:pStyle w:val="ProductList-OfferingBody"/>
              <w:jc w:val="center"/>
            </w:pPr>
            <w:r w:rsidRPr="008558B7">
              <w:t>25 %</w:t>
            </w:r>
          </w:p>
        </w:tc>
      </w:tr>
    </w:tbl>
    <w:p w14:paraId="09A33D4A" w14:textId="77777777" w:rsidR="00C74563" w:rsidRPr="008558B7" w:rsidRDefault="00E30B93" w:rsidP="00C74563">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5672F0A9" w14:textId="77777777" w:rsidR="00C74563" w:rsidRPr="008558B7" w:rsidRDefault="00C74563" w:rsidP="00C74563">
      <w:pPr>
        <w:pStyle w:val="ProductList-Offering2Heading"/>
        <w:tabs>
          <w:tab w:val="clear" w:pos="360"/>
          <w:tab w:val="clear" w:pos="720"/>
          <w:tab w:val="clear" w:pos="1080"/>
        </w:tabs>
        <w:outlineLvl w:val="2"/>
      </w:pPr>
      <w:bookmarkStart w:id="82" w:name="_Toc421206039"/>
      <w:bookmarkStart w:id="83" w:name="_Toc457565443"/>
      <w:r w:rsidRPr="008558B7">
        <w:t>Data Factory – volání API</w:t>
      </w:r>
      <w:bookmarkEnd w:id="82"/>
      <w:bookmarkEnd w:id="83"/>
    </w:p>
    <w:p w14:paraId="6F7DA80B" w14:textId="77777777" w:rsidR="00C74563" w:rsidRPr="008558B7" w:rsidRDefault="00C74563" w:rsidP="00C74563">
      <w:pPr>
        <w:pStyle w:val="ProductList-Body"/>
      </w:pPr>
      <w:r w:rsidRPr="008558B7">
        <w:rPr>
          <w:b/>
          <w:color w:val="00188F"/>
        </w:rPr>
        <w:t xml:space="preserve">Další </w:t>
      </w:r>
      <w:bookmarkStart w:id="84" w:name="definice"/>
      <w:r w:rsidRPr="008558B7">
        <w:rPr>
          <w:b/>
          <w:color w:val="00188F"/>
        </w:rPr>
        <w:t>definice</w:t>
      </w:r>
      <w:bookmarkEnd w:id="84"/>
      <w:r w:rsidRPr="008558B7">
        <w:rPr>
          <w:b/>
          <w:color w:val="00188F"/>
        </w:rPr>
        <w:t>:</w:t>
      </w:r>
    </w:p>
    <w:p w14:paraId="42A49519" w14:textId="77777777" w:rsidR="00C74563" w:rsidRPr="008558B7" w:rsidRDefault="00C74563" w:rsidP="00C74563">
      <w:pPr>
        <w:pStyle w:val="ProductList-Body"/>
      </w:pPr>
      <w:r w:rsidRPr="008558B7">
        <w:rPr>
          <w:b/>
          <w:color w:val="00188F"/>
        </w:rPr>
        <w:t>Vyloučené požadavky</w:t>
      </w:r>
      <w:r w:rsidRPr="008558B7">
        <w:t xml:space="preserve"> jsou sada požadavků započítaných do celkového počtu požadavků, které vrátí stavový kód HTTP 4xx jiný než stavový kód HTTP 408. </w:t>
      </w:r>
    </w:p>
    <w:p w14:paraId="3EF8B786" w14:textId="77777777" w:rsidR="00C74563" w:rsidRPr="008558B7" w:rsidRDefault="00C74563" w:rsidP="00C74563">
      <w:pPr>
        <w:pStyle w:val="ProductList-Body"/>
      </w:pPr>
      <w:r w:rsidRPr="008558B7">
        <w:rPr>
          <w:b/>
          <w:color w:val="00188F"/>
        </w:rPr>
        <w:t>Neúspěšné požadavky</w:t>
      </w:r>
      <w:r w:rsidRPr="008558B7">
        <w:t xml:space="preserve"> jsou sada všech požadavků v celkovém počtu požadavků, které vrátí kód chyby nebo stavový kód HTTP 408 nebo nevrátí kód o úspěchu do 2 minut. </w:t>
      </w:r>
    </w:p>
    <w:p w14:paraId="66A5688B" w14:textId="77777777" w:rsidR="00C74563" w:rsidRPr="008558B7" w:rsidRDefault="00C74563" w:rsidP="00C74563">
      <w:pPr>
        <w:pStyle w:val="ProductList-Body"/>
      </w:pPr>
      <w:r w:rsidRPr="008558B7">
        <w:rPr>
          <w:b/>
          <w:color w:val="00188F"/>
        </w:rPr>
        <w:t>Prostředky</w:t>
      </w:r>
      <w:r w:rsidRPr="008558B7">
        <w:t xml:space="preserve"> označuje kanály, datové sady a propojené služby vytvořené v rámci Data Factory.</w:t>
      </w:r>
    </w:p>
    <w:p w14:paraId="72A886AB" w14:textId="77777777" w:rsidR="00C74563" w:rsidRPr="008558B7" w:rsidRDefault="00C74563" w:rsidP="00C74563">
      <w:pPr>
        <w:pStyle w:val="ProductList-Body"/>
      </w:pPr>
      <w:r w:rsidRPr="008558B7">
        <w:rPr>
          <w:b/>
          <w:color w:val="00188F"/>
        </w:rPr>
        <w:t>Celkový počet požadavků</w:t>
      </w:r>
      <w:r w:rsidRPr="008558B7">
        <w:t xml:space="preserve"> je sada všech požadavků včetně vyloučených požadavků na provedení operací s prostředky v rámci aktivních kanálů během fakturačního měsíce pro daný odběr systému Microsoft Azure.</w:t>
      </w:r>
    </w:p>
    <w:p w14:paraId="1B972090" w14:textId="77777777" w:rsidR="00C74563" w:rsidRPr="008558B7" w:rsidRDefault="00C74563" w:rsidP="00C74563">
      <w:pPr>
        <w:pStyle w:val="ProductList-Body"/>
        <w:rPr>
          <w:sz w:val="16"/>
          <w:szCs w:val="16"/>
        </w:rPr>
      </w:pPr>
    </w:p>
    <w:p w14:paraId="0FC9077C" w14:textId="77777777" w:rsidR="00C74563" w:rsidRPr="008558B7" w:rsidRDefault="00C74563" w:rsidP="00C74563">
      <w:pPr>
        <w:pStyle w:val="ProductList-Body"/>
      </w:pPr>
      <w:r w:rsidRPr="008558B7">
        <w:rPr>
          <w:b/>
          <w:color w:val="00188F"/>
        </w:rPr>
        <w:t>Procentuální doba fungování v měsíci</w:t>
      </w:r>
      <w:r w:rsidRPr="008558B7">
        <w:rPr>
          <w:b/>
          <w:bCs/>
        </w:rPr>
        <w:t>:</w:t>
      </w:r>
      <w:r w:rsidRPr="008558B7">
        <w:t xml:space="preserve"> Procentuální doba fungování v měsíci je vypočtena pomocí následujícího vzorce:</w:t>
      </w:r>
    </w:p>
    <w:p w14:paraId="2E30EB5A" w14:textId="77777777" w:rsidR="00C74563" w:rsidRPr="008558B7" w:rsidRDefault="00C74563" w:rsidP="00C74563">
      <w:pPr>
        <w:pStyle w:val="ProductList-Body"/>
        <w:rPr>
          <w:sz w:val="12"/>
          <w:szCs w:val="12"/>
        </w:rPr>
      </w:pPr>
    </w:p>
    <w:p w14:paraId="25C1A43A" w14:textId="77777777" w:rsidR="00C74563" w:rsidRPr="008558B7" w:rsidRDefault="00E30B93" w:rsidP="00C7456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požadavků-neúspěšné požadavky</m:t>
              </m:r>
            </m:num>
            <m:den>
              <m:r>
                <w:rPr>
                  <w:rFonts w:ascii="Cambria Math" w:hAnsi="Cambria Math" w:cs="Tahoma"/>
                  <w:color w:val="000000" w:themeColor="text1"/>
                  <w:sz w:val="18"/>
                  <w:szCs w:val="18"/>
                </w:rPr>
                <m:t>Celkový počet požadavků</m:t>
              </m:r>
            </m:den>
          </m:f>
          <m:r>
            <w:rPr>
              <w:rFonts w:ascii="Cambria Math" w:hAnsi="Cambria Math" w:cs="Tahoma"/>
              <w:color w:val="000000" w:themeColor="text1"/>
              <w:sz w:val="18"/>
              <w:szCs w:val="18"/>
            </w:rPr>
            <m:t xml:space="preserve"> x 100</m:t>
          </m:r>
        </m:oMath>
      </m:oMathPara>
    </w:p>
    <w:p w14:paraId="10C61852" w14:textId="77777777" w:rsidR="00C74563" w:rsidRPr="008558B7" w:rsidRDefault="00C74563" w:rsidP="00C74563">
      <w:pPr>
        <w:pStyle w:val="ProductList-Body"/>
      </w:pPr>
      <w:r w:rsidRPr="008558B7">
        <w:rPr>
          <w:b/>
          <w:color w:val="00188F"/>
        </w:rPr>
        <w:t>Kredit služby:</w:t>
      </w:r>
      <w:r w:rsidRPr="008558B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36014C4F" w14:textId="77777777" w:rsidTr="00690356">
        <w:trPr>
          <w:tblHeader/>
        </w:trPr>
        <w:tc>
          <w:tcPr>
            <w:tcW w:w="5400" w:type="dxa"/>
            <w:shd w:val="clear" w:color="auto" w:fill="0072C6"/>
          </w:tcPr>
          <w:p w14:paraId="1A9FADB3"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7AD7706F"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34344F8F" w14:textId="77777777" w:rsidTr="00690356">
        <w:tc>
          <w:tcPr>
            <w:tcW w:w="5400" w:type="dxa"/>
          </w:tcPr>
          <w:p w14:paraId="6AD94172" w14:textId="77777777" w:rsidR="00C74563" w:rsidRPr="008558B7" w:rsidRDefault="00C74563" w:rsidP="00FD7EB8">
            <w:pPr>
              <w:pStyle w:val="ProductList-OfferingBody"/>
              <w:jc w:val="center"/>
            </w:pPr>
            <w:r w:rsidRPr="008558B7">
              <w:t>&lt; 99,9 %</w:t>
            </w:r>
          </w:p>
        </w:tc>
        <w:tc>
          <w:tcPr>
            <w:tcW w:w="5400" w:type="dxa"/>
          </w:tcPr>
          <w:p w14:paraId="2BB0AEF2" w14:textId="77777777" w:rsidR="00C74563" w:rsidRPr="008558B7" w:rsidRDefault="00C74563" w:rsidP="00FD7EB8">
            <w:pPr>
              <w:pStyle w:val="ProductList-OfferingBody"/>
              <w:jc w:val="center"/>
            </w:pPr>
            <w:r w:rsidRPr="008558B7">
              <w:t>10 %</w:t>
            </w:r>
          </w:p>
        </w:tc>
      </w:tr>
      <w:tr w:rsidR="00C74563" w:rsidRPr="008558B7" w14:paraId="18031B04" w14:textId="77777777" w:rsidTr="00690356">
        <w:tc>
          <w:tcPr>
            <w:tcW w:w="5400" w:type="dxa"/>
          </w:tcPr>
          <w:p w14:paraId="55DCEC07" w14:textId="77777777" w:rsidR="00C74563" w:rsidRPr="008558B7" w:rsidRDefault="00C74563" w:rsidP="00FD7EB8">
            <w:pPr>
              <w:pStyle w:val="ProductList-OfferingBody"/>
              <w:jc w:val="center"/>
            </w:pPr>
            <w:r w:rsidRPr="008558B7">
              <w:t>&lt; 99 %</w:t>
            </w:r>
          </w:p>
        </w:tc>
        <w:tc>
          <w:tcPr>
            <w:tcW w:w="5400" w:type="dxa"/>
          </w:tcPr>
          <w:p w14:paraId="1757A289" w14:textId="77777777" w:rsidR="00C74563" w:rsidRPr="008558B7" w:rsidRDefault="00C74563" w:rsidP="00FD7EB8">
            <w:pPr>
              <w:pStyle w:val="ProductList-OfferingBody"/>
              <w:jc w:val="center"/>
            </w:pPr>
            <w:r w:rsidRPr="008558B7">
              <w:t>25 %</w:t>
            </w:r>
          </w:p>
        </w:tc>
      </w:tr>
    </w:tbl>
    <w:p w14:paraId="4A30399A" w14:textId="77777777" w:rsidR="00C74563" w:rsidRPr="008558B7" w:rsidRDefault="00E30B93" w:rsidP="00C74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0E4B85CC" w14:textId="3682A96E" w:rsidR="00482BC7" w:rsidRPr="00FB368F" w:rsidRDefault="00482BC7" w:rsidP="00886E5D">
      <w:pPr>
        <w:pStyle w:val="ProductList-Offering2Heading"/>
        <w:keepNext/>
        <w:tabs>
          <w:tab w:val="clear" w:pos="360"/>
          <w:tab w:val="clear" w:pos="720"/>
          <w:tab w:val="clear" w:pos="1080"/>
        </w:tabs>
        <w:outlineLvl w:val="2"/>
      </w:pPr>
      <w:bookmarkStart w:id="85" w:name="_Toc457565444"/>
      <w:r>
        <w:t>DocumentDB</w:t>
      </w:r>
      <w:bookmarkEnd w:id="85"/>
    </w:p>
    <w:p w14:paraId="5B645FE1" w14:textId="3EBB9529" w:rsidR="009C4F47" w:rsidRPr="00FB368F" w:rsidRDefault="00482BC7" w:rsidP="00482BC7">
      <w:pPr>
        <w:pStyle w:val="ProductList-Body"/>
      </w:pPr>
      <w:r>
        <w:rPr>
          <w:b/>
          <w:color w:val="00188F"/>
        </w:rPr>
        <w:t>Další definice</w:t>
      </w:r>
      <w:r w:rsidR="00EF6A06">
        <w:rPr>
          <w:b/>
          <w:color w:val="00188F"/>
        </w:rPr>
        <w:t>:</w:t>
      </w:r>
    </w:p>
    <w:p w14:paraId="55139C0F" w14:textId="146ACA60" w:rsidR="009C4F47" w:rsidRPr="00FB368F" w:rsidRDefault="00E71EBD" w:rsidP="00E71EBD">
      <w:pPr>
        <w:pStyle w:val="ProductList-Body"/>
        <w:spacing w:after="40"/>
      </w:pPr>
      <w:r>
        <w:t>„</w:t>
      </w:r>
      <w:r w:rsidR="009C4F47">
        <w:rPr>
          <w:b/>
          <w:color w:val="00188F"/>
        </w:rPr>
        <w:t>Průměrná míra chyb</w:t>
      </w:r>
      <w:r>
        <w:t>“</w:t>
      </w:r>
      <w:r w:rsidR="00082AF6">
        <w:rPr>
          <w:b/>
          <w:color w:val="00188F"/>
        </w:rPr>
        <w:t xml:space="preserve"> </w:t>
      </w:r>
      <w:r w:rsidR="009C4F47">
        <w:t>pro fakturační měsíc je součet mír chyb pro každou hodinu v rámci fakturačního měsíce děleno celkový poč</w:t>
      </w:r>
      <w:r w:rsidR="00DF4E34">
        <w:t>et hodin ve fakturačním měsíci.</w:t>
      </w:r>
    </w:p>
    <w:p w14:paraId="10E34DBF" w14:textId="77CFEEF2" w:rsidR="00482BC7" w:rsidRPr="00FB368F" w:rsidRDefault="00482BC7" w:rsidP="00E71EBD">
      <w:pPr>
        <w:pStyle w:val="ProductList-Body"/>
        <w:spacing w:after="40"/>
      </w:pPr>
      <w:r>
        <w:t>„</w:t>
      </w:r>
      <w:r>
        <w:rPr>
          <w:b/>
          <w:color w:val="00188F"/>
        </w:rPr>
        <w:t>Účet databáze</w:t>
      </w:r>
      <w:r w:rsidR="00E71EBD">
        <w:t>“</w:t>
      </w:r>
      <w:r>
        <w:t xml:space="preserve"> je účet DocumentDB, který obsahuje jednu nebo více databází.</w:t>
      </w:r>
    </w:p>
    <w:p w14:paraId="621D3E71" w14:textId="77777777" w:rsidR="006159AE" w:rsidRPr="00FB368F" w:rsidRDefault="006159AE" w:rsidP="006159AE">
      <w:pPr>
        <w:pStyle w:val="ProductList-Body"/>
      </w:pPr>
      <w:r>
        <w:t>„</w:t>
      </w:r>
      <w:r>
        <w:rPr>
          <w:b/>
          <w:color w:val="00188F"/>
        </w:rPr>
        <w:t>Míra chyb</w:t>
      </w:r>
      <w:r>
        <w:t>“ znamená celkový počet neúspěšných požadavků děleno celkovým počtem požadavků napříč všemi zdroji v daném odběru Azure během daného intervalu v délce jedné hodiny. Pokud je celkový počet požadavků během daného intervalu v délce jedné hodiny nula, je míra chyb pro daný interval 0 %.</w:t>
      </w:r>
    </w:p>
    <w:p w14:paraId="589A8CE9" w14:textId="07959401" w:rsidR="00482BC7" w:rsidRPr="00FB368F" w:rsidRDefault="00482BC7" w:rsidP="00E71EBD">
      <w:pPr>
        <w:pStyle w:val="ProductList-Body"/>
        <w:spacing w:after="40"/>
      </w:pPr>
      <w:r>
        <w:t>„</w:t>
      </w:r>
      <w:r>
        <w:rPr>
          <w:b/>
          <w:color w:val="00188F"/>
        </w:rPr>
        <w:t>Vyloučené požadavky</w:t>
      </w:r>
      <w:r w:rsidR="00E71EBD">
        <w:t>“</w:t>
      </w:r>
      <w:r>
        <w:t xml:space="preserve"> znamenají požadavky v rámci celkového počtu požadavků, které vyvolají stavový kód HTTP 4xx jiný než HTTP 408. </w:t>
      </w:r>
    </w:p>
    <w:p w14:paraId="1C0918D8" w14:textId="13BFE270" w:rsidR="00482BC7" w:rsidRPr="00FB368F" w:rsidRDefault="00482BC7" w:rsidP="00482BC7">
      <w:pPr>
        <w:pStyle w:val="ProductList-Body"/>
        <w:spacing w:after="40"/>
      </w:pPr>
      <w:r>
        <w:t>„</w:t>
      </w:r>
      <w:r>
        <w:rPr>
          <w:b/>
          <w:color w:val="00188F"/>
        </w:rPr>
        <w:t>Neúspěšné požadavky</w:t>
      </w:r>
      <w:r>
        <w:t>“ znamenají sadu všech požadavků v rámci celkového počtu požadavků, které buď vrátí kód chyby či stavový kód HTTP 408, nebo do pěti sekund nevrátí kód o úspěchu.</w:t>
      </w:r>
    </w:p>
    <w:p w14:paraId="0E006557" w14:textId="0E9481D8" w:rsidR="006159AE" w:rsidRPr="00FB368F" w:rsidRDefault="006159AE" w:rsidP="00E71EBD">
      <w:pPr>
        <w:pStyle w:val="ProductList-Body"/>
        <w:spacing w:after="40"/>
      </w:pPr>
      <w:r>
        <w:t>„</w:t>
      </w:r>
      <w:r>
        <w:rPr>
          <w:b/>
          <w:color w:val="00188F"/>
        </w:rPr>
        <w:t>Zdroj</w:t>
      </w:r>
      <w:r w:rsidR="00E71EBD">
        <w:t>“</w:t>
      </w:r>
      <w:r>
        <w:t xml:space="preserve"> je sada adresovatelných subjektů U</w:t>
      </w:r>
      <w:r w:rsidR="00DF4E34">
        <w:t>RI spojených s účtem databáze.</w:t>
      </w:r>
    </w:p>
    <w:p w14:paraId="403C641E" w14:textId="77777777" w:rsidR="006159AE" w:rsidRPr="00FB368F" w:rsidRDefault="006159AE" w:rsidP="006159AE">
      <w:pPr>
        <w:pStyle w:val="ProductList-Body"/>
        <w:spacing w:after="40"/>
      </w:pPr>
      <w:r>
        <w:t>„</w:t>
      </w:r>
      <w:r>
        <w:rPr>
          <w:b/>
          <w:color w:val="00188F"/>
        </w:rPr>
        <w:t>Celkový počet požadavků</w:t>
      </w:r>
      <w:r>
        <w:t xml:space="preserve">“ znamená sadu všech požadavků, mimo vyloučených požadavků, na provádění operací vydaných pro prostředky, pro které byl proveden pokus o spuštění během jedné hodiny v rámci daného odběru Azure během fakturačního měsíce. </w:t>
      </w:r>
    </w:p>
    <w:p w14:paraId="18D361D9" w14:textId="77777777" w:rsidR="00482BC7" w:rsidRPr="00FB368F" w:rsidRDefault="00482BC7" w:rsidP="00482BC7">
      <w:pPr>
        <w:pStyle w:val="ProductList-Body"/>
      </w:pPr>
    </w:p>
    <w:p w14:paraId="005D6FD8" w14:textId="335F68D6" w:rsidR="00482BC7" w:rsidRPr="00FB368F" w:rsidRDefault="00482BC7" w:rsidP="00482BC7">
      <w:pPr>
        <w:pStyle w:val="ProductList-Body"/>
      </w:pPr>
      <w:r>
        <w:rPr>
          <w:b/>
          <w:color w:val="00188F"/>
        </w:rPr>
        <w:t>Procentuální doba fungování v měsíci</w:t>
      </w:r>
      <w:r w:rsidR="00CF3200">
        <w:rPr>
          <w:b/>
          <w:color w:val="00188F"/>
        </w:rPr>
        <w:t>:</w:t>
      </w:r>
      <w:r w:rsidR="00082AF6">
        <w:t xml:space="preserve"> </w:t>
      </w:r>
      <w:r>
        <w:t xml:space="preserve">Procentuální doba fungování v měsíci je vypočtena pomocí následujícího vzorce: </w:t>
      </w:r>
    </w:p>
    <w:p w14:paraId="1B9852D0" w14:textId="77777777" w:rsidR="00482BC7" w:rsidRPr="00FB368F" w:rsidRDefault="00482BC7" w:rsidP="00482BC7">
      <w:pPr>
        <w:pStyle w:val="ProductList-Body"/>
      </w:pPr>
    </w:p>
    <w:p w14:paraId="3DADC8E2" w14:textId="5BC1BA31" w:rsidR="00482BC7" w:rsidRPr="003C2787" w:rsidRDefault="00704B39" w:rsidP="00482BC7">
      <w:pPr>
        <w:pStyle w:val="ListParagraph"/>
        <w:rPr>
          <w:rFonts w:ascii="Cambria Math" w:hAnsi="Cambria Math"/>
        </w:rPr>
      </w:pPr>
      <m:oMathPara>
        <m:oMath>
          <m:r>
            <m:rPr>
              <m:nor/>
            </m:rPr>
            <w:rPr>
              <w:rFonts w:ascii="Cambria Math" w:hAnsi="Cambria Math" w:cs="Calibri"/>
              <w:i/>
              <w:sz w:val="18"/>
              <w:szCs w:val="18"/>
            </w:rPr>
            <m:t>100i % - průměrná míra chyb</m:t>
          </m:r>
          <m:r>
            <m:rPr>
              <m:nor/>
            </m:rPr>
            <w:rPr>
              <w:rFonts w:ascii="Cambria Math" w:hAnsi="Cambria Math" w:cs="Tahoma"/>
              <w:i/>
              <w:sz w:val="18"/>
              <w:szCs w:val="18"/>
            </w:rPr>
            <m:t xml:space="preserve"> </m:t>
          </m:r>
        </m:oMath>
      </m:oMathPara>
    </w:p>
    <w:p w14:paraId="4F006DBA" w14:textId="771788EF" w:rsidR="00482BC7" w:rsidRPr="00FB368F" w:rsidRDefault="00482BC7" w:rsidP="00482BC7">
      <w:pPr>
        <w:pStyle w:val="ProductList-Body"/>
      </w:pPr>
      <w:r>
        <w:rPr>
          <w:b/>
          <w:color w:val="00188F"/>
        </w:rPr>
        <w:t>Kredit služby</w:t>
      </w:r>
      <w:r w:rsidR="003A01FD">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690356">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Kredit služby</w:t>
            </w:r>
          </w:p>
        </w:tc>
      </w:tr>
      <w:tr w:rsidR="00482BC7" w:rsidRPr="000C2CAE" w14:paraId="0BEF5334" w14:textId="77777777" w:rsidTr="00690356">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6781D770" w:rsidR="00482BC7" w:rsidRPr="000C2CAE" w:rsidRDefault="00482BC7" w:rsidP="00124F73">
            <w:pPr>
              <w:pStyle w:val="ProductList-OfferingBody"/>
              <w:jc w:val="center"/>
            </w:pPr>
            <w:r>
              <w:t>10</w:t>
            </w:r>
            <w:r w:rsidR="000F31AA">
              <w:t xml:space="preserve"> </w:t>
            </w:r>
            <w:r>
              <w:t>%</w:t>
            </w:r>
          </w:p>
        </w:tc>
      </w:tr>
      <w:tr w:rsidR="00482BC7" w:rsidRPr="000C2CAE" w14:paraId="7D5A3CE6" w14:textId="77777777" w:rsidTr="00690356">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B32D87F" w:rsidR="00482BC7" w:rsidRPr="000C2CAE" w:rsidRDefault="00482BC7" w:rsidP="00124F73">
            <w:pPr>
              <w:pStyle w:val="ProductList-OfferingBody"/>
              <w:jc w:val="center"/>
            </w:pPr>
            <w:r>
              <w:t>25</w:t>
            </w:r>
            <w:r w:rsidR="000F31AA">
              <w:t xml:space="preserve"> </w:t>
            </w:r>
            <w:r>
              <w:t>%</w:t>
            </w:r>
          </w:p>
        </w:tc>
      </w:tr>
    </w:tbl>
    <w:p w14:paraId="07E74E71" w14:textId="77777777" w:rsidR="00482BC7" w:rsidRPr="00FB368F" w:rsidRDefault="00E30B93"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86" w:name="_Toc457565445"/>
      <w:r>
        <w:t>ExpressRoute</w:t>
      </w:r>
      <w:bookmarkEnd w:id="86"/>
    </w:p>
    <w:p w14:paraId="38CB5C3F" w14:textId="5B47B2F8" w:rsidR="003F4EE4" w:rsidRPr="00FB368F" w:rsidRDefault="003F4EE4" w:rsidP="003F4EE4">
      <w:pPr>
        <w:pStyle w:val="ProductList-Body"/>
      </w:pPr>
      <w:r>
        <w:rPr>
          <w:b/>
          <w:color w:val="00188F"/>
        </w:rPr>
        <w:t>Další definice</w:t>
      </w:r>
      <w:r w:rsidR="00B81D7A">
        <w:rPr>
          <w:b/>
          <w:color w:val="00188F"/>
        </w:rPr>
        <w:t>:</w:t>
      </w:r>
    </w:p>
    <w:p w14:paraId="6C9EA989" w14:textId="77777777" w:rsidR="003F4EE4" w:rsidRPr="00FB368F" w:rsidRDefault="003F4EE4" w:rsidP="003F4EE4">
      <w:pPr>
        <w:pStyle w:val="ProductList-Body"/>
        <w:spacing w:after="40"/>
      </w:pPr>
      <w:r>
        <w:t>„</w:t>
      </w:r>
      <w:r>
        <w:rPr>
          <w:b/>
          <w:color w:val="00188F"/>
        </w:rPr>
        <w:t>Vyhrazený okruh</w:t>
      </w:r>
      <w:r>
        <w:t>“ znamená logickou reprezentaci připojení nabízenou prostřednictvím služby ExpressRoute mezi vašimi pracovišti a systémem Microsoft Azure za využití poskytovatele Exchange nebo poskytovatele síťové služby, kdy takové připojení neprochází veřejnou síť Internet.</w:t>
      </w:r>
    </w:p>
    <w:p w14:paraId="1DDAE602" w14:textId="77777777" w:rsidR="003F4EE4" w:rsidRPr="00FB368F" w:rsidRDefault="003F4EE4" w:rsidP="003F4EE4">
      <w:pPr>
        <w:pStyle w:val="ProductList-Body"/>
        <w:spacing w:after="40"/>
      </w:pPr>
      <w:r>
        <w:t>„</w:t>
      </w:r>
      <w:r>
        <w:rPr>
          <w:b/>
          <w:color w:val="00188F"/>
        </w:rPr>
        <w:t>Maximální dostupný počet minut</w:t>
      </w:r>
      <w:r>
        <w:t>“ znamená celkový počet minut, po který je daný Vyhrazený okruh připojen k jedné nebo více Virtuálních sítí v systému Microsoft Azure během fakturačního měsíce v rámci daného odběru Microsoft Azure.</w:t>
      </w:r>
    </w:p>
    <w:p w14:paraId="71B68A4E" w14:textId="77777777" w:rsidR="003F4EE4" w:rsidRPr="00FB368F" w:rsidRDefault="003F4EE4" w:rsidP="003F4EE4">
      <w:pPr>
        <w:pStyle w:val="ProductList-Body"/>
        <w:spacing w:after="40"/>
      </w:pPr>
      <w:r>
        <w:t>„</w:t>
      </w:r>
      <w:r>
        <w:rPr>
          <w:b/>
          <w:color w:val="00188F"/>
        </w:rPr>
        <w:t>Virtuální síť</w:t>
      </w:r>
      <w:r>
        <w:t>“ znamená virtuální privátní síť, která zahrnuje kolekci uživatelem definovaných adres IP a podsítí tvořících hranici sítě v rámci služby Microsoft Azure.</w:t>
      </w:r>
    </w:p>
    <w:p w14:paraId="6988813D" w14:textId="77777777" w:rsidR="00100EA6" w:rsidRDefault="00100EA6" w:rsidP="00100EA6">
      <w:pPr>
        <w:pStyle w:val="ProductList-Body"/>
        <w:spacing w:after="40"/>
      </w:pPr>
      <w:r>
        <w:t>„</w:t>
      </w:r>
      <w:r>
        <w:rPr>
          <w:b/>
          <w:color w:val="00188F"/>
        </w:rPr>
        <w:t>Brána virtuální sítě</w:t>
      </w:r>
      <w:r>
        <w:t>“ znamená bránu, která umožňuje připojení napříč pracovišti mezi virtuální sítí a místní sítí zákazníka.</w:t>
      </w:r>
    </w:p>
    <w:p w14:paraId="34D2E4D1" w14:textId="77777777" w:rsidR="00100EA6" w:rsidRDefault="00100EA6" w:rsidP="00100EA6">
      <w:pPr>
        <w:pStyle w:val="ProductList-Body"/>
        <w:spacing w:after="40"/>
      </w:pPr>
      <w:r>
        <w:rPr>
          <w:b/>
          <w:color w:val="00188F"/>
        </w:rPr>
        <w:t>Doba výpadku</w:t>
      </w:r>
      <w:r>
        <w:rPr>
          <w:b/>
          <w:bCs/>
        </w:rPr>
        <w:t>:</w:t>
      </w:r>
      <w:r>
        <w:t xml:space="preserv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36B0CE77" w14:textId="77777777" w:rsidR="003F4EE4" w:rsidRPr="00FB368F" w:rsidRDefault="003F4EE4" w:rsidP="003F4EE4">
      <w:pPr>
        <w:pStyle w:val="ProductList-Body"/>
      </w:pPr>
    </w:p>
    <w:p w14:paraId="1C8CD1EB" w14:textId="695752A8" w:rsidR="003F4EE4" w:rsidRPr="00FB368F" w:rsidRDefault="003F4EE4" w:rsidP="003F4EE4">
      <w:pPr>
        <w:pStyle w:val="ProductList-Body"/>
      </w:pPr>
      <w:r>
        <w:rPr>
          <w:b/>
          <w:color w:val="00188F"/>
        </w:rPr>
        <w:t>Procentuální doba fungování v měsíci</w:t>
      </w:r>
      <w:r w:rsidR="00C310F1">
        <w:rPr>
          <w:b/>
          <w:color w:val="00188F"/>
        </w:rPr>
        <w:t>:</w:t>
      </w:r>
      <w:r w:rsidR="00082AF6">
        <w:t xml:space="preserve"> </w:t>
      </w:r>
      <w:r>
        <w:t xml:space="preserve">Procentuální doba fungování v měsíci je vypočtena pomocí následujícího vzorce: </w:t>
      </w:r>
    </w:p>
    <w:p w14:paraId="615DF1FF" w14:textId="77777777" w:rsidR="003F4EE4" w:rsidRPr="00FB368F" w:rsidRDefault="003F4EE4" w:rsidP="003F4EE4">
      <w:pPr>
        <w:pStyle w:val="ProductList-Body"/>
      </w:pPr>
    </w:p>
    <w:p w14:paraId="6C19A45E" w14:textId="0379113A" w:rsidR="003F4EE4" w:rsidRPr="00FB368F" w:rsidRDefault="00E30B93" w:rsidP="003F4EE4">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33E08FEC" w:rsidR="003F4EE4" w:rsidRPr="00FB368F" w:rsidRDefault="003F4EE4" w:rsidP="003F4EE4">
      <w:pPr>
        <w:pStyle w:val="ProductList-Body"/>
      </w:pPr>
      <w:r>
        <w:rPr>
          <w:b/>
          <w:color w:val="00188F"/>
        </w:rPr>
        <w:t>Kredit služby</w:t>
      </w:r>
      <w:r w:rsidR="0008342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690356">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Kredit služby</w:t>
            </w:r>
          </w:p>
        </w:tc>
      </w:tr>
      <w:tr w:rsidR="003F4EE4" w:rsidRPr="009D0B2F" w14:paraId="160602D3" w14:textId="77777777" w:rsidTr="00690356">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0E167209" w:rsidR="003F4EE4" w:rsidRPr="0076238C" w:rsidRDefault="003F4EE4" w:rsidP="00124F73">
            <w:pPr>
              <w:pStyle w:val="ProductList-OfferingBody"/>
              <w:jc w:val="center"/>
            </w:pPr>
            <w:r>
              <w:t>10</w:t>
            </w:r>
            <w:r w:rsidR="000F31AA">
              <w:t xml:space="preserve"> </w:t>
            </w:r>
            <w:r>
              <w:t>%</w:t>
            </w:r>
          </w:p>
        </w:tc>
      </w:tr>
      <w:tr w:rsidR="003F4EE4" w:rsidRPr="009D0B2F" w14:paraId="0801F920" w14:textId="77777777" w:rsidTr="00690356">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0E218ECD" w:rsidR="003F4EE4" w:rsidRPr="0076238C" w:rsidRDefault="003F4EE4" w:rsidP="00124F73">
            <w:pPr>
              <w:pStyle w:val="ProductList-OfferingBody"/>
              <w:jc w:val="center"/>
            </w:pPr>
            <w:r>
              <w:t>25</w:t>
            </w:r>
            <w:r w:rsidR="000F31AA">
              <w:t xml:space="preserve"> </w:t>
            </w:r>
            <w:r>
              <w:t>%</w:t>
            </w:r>
          </w:p>
        </w:tc>
      </w:tr>
    </w:tbl>
    <w:p w14:paraId="4EBF0782" w14:textId="77777777" w:rsidR="003F4EE4" w:rsidRPr="00FB368F" w:rsidRDefault="003F4EE4" w:rsidP="003F4EE4">
      <w:pPr>
        <w:pStyle w:val="ProductList-Body"/>
      </w:pPr>
    </w:p>
    <w:p w14:paraId="34054524" w14:textId="7C6BCEF1" w:rsidR="00DA6241" w:rsidRPr="00FB368F" w:rsidRDefault="003F4EE4" w:rsidP="004D6553">
      <w:pPr>
        <w:pStyle w:val="ProductList-Body"/>
      </w:pPr>
      <w:r>
        <w:rPr>
          <w:b/>
          <w:color w:val="00188F"/>
        </w:rPr>
        <w:t>Další podmínky</w:t>
      </w:r>
      <w:r w:rsidR="00433D65">
        <w:rPr>
          <w:b/>
          <w:color w:val="00188F"/>
        </w:rPr>
        <w:t>:</w:t>
      </w:r>
      <w:r w:rsidR="00082AF6">
        <w:t xml:space="preserve"> </w:t>
      </w:r>
      <w:r>
        <w:t>Procentuální doba fungování v měsíci a kredity služby jsou vypočteny pro každý vyhrazený okruh, který používáte.</w:t>
      </w:r>
    </w:p>
    <w:p w14:paraId="1CA09F97" w14:textId="72A0D570" w:rsidR="000D29F0" w:rsidRPr="00FB368F" w:rsidRDefault="00E30B93"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91728A4" w14:textId="0ABC0A3D" w:rsidR="000D29F0" w:rsidRPr="00FB368F" w:rsidRDefault="000D29F0" w:rsidP="00886E5D">
      <w:pPr>
        <w:pStyle w:val="ProductList-Offering2Heading"/>
        <w:keepNext/>
        <w:tabs>
          <w:tab w:val="clear" w:pos="360"/>
          <w:tab w:val="clear" w:pos="720"/>
          <w:tab w:val="clear" w:pos="1080"/>
        </w:tabs>
        <w:outlineLvl w:val="2"/>
      </w:pPr>
      <w:bookmarkStart w:id="87" w:name="_Toc457565446"/>
      <w:r>
        <w:t>HDInsight</w:t>
      </w:r>
      <w:bookmarkEnd w:id="87"/>
    </w:p>
    <w:p w14:paraId="687F02AD" w14:textId="078708C2" w:rsidR="000D29F0" w:rsidRPr="00FB368F" w:rsidRDefault="000D29F0" w:rsidP="000D29F0">
      <w:pPr>
        <w:pStyle w:val="ProductList-Body"/>
      </w:pPr>
      <w:r>
        <w:rPr>
          <w:b/>
          <w:color w:val="00188F"/>
        </w:rPr>
        <w:t>Další definice</w:t>
      </w:r>
      <w:r w:rsidR="00C73901">
        <w:rPr>
          <w:b/>
          <w:color w:val="00188F"/>
        </w:rPr>
        <w:t>:</w:t>
      </w:r>
    </w:p>
    <w:p w14:paraId="61901204" w14:textId="77777777" w:rsidR="000D29F0" w:rsidRPr="00FB368F" w:rsidRDefault="000D29F0" w:rsidP="000D29F0">
      <w:pPr>
        <w:pStyle w:val="ProductList-Body"/>
        <w:spacing w:after="40"/>
      </w:pPr>
      <w:r>
        <w:t>„</w:t>
      </w:r>
      <w:r>
        <w:rPr>
          <w:b/>
          <w:color w:val="00188F"/>
        </w:rPr>
        <w:t>Brána klastru v síti Internet</w:t>
      </w:r>
      <w:r>
        <w:t>“ znamená skupinu virtuálních počítačů v klastru služby HDInsight, která zajišťuje proxy server pro odesílání požadavků na připojení do klastru.</w:t>
      </w:r>
    </w:p>
    <w:p w14:paraId="6F101DCF" w14:textId="77777777" w:rsidR="000D29F0" w:rsidRPr="00FB368F" w:rsidRDefault="000D29F0" w:rsidP="000D29F0">
      <w:pPr>
        <w:pStyle w:val="ProductList-Body"/>
        <w:spacing w:after="40"/>
      </w:pPr>
      <w:r>
        <w:t>„</w:t>
      </w:r>
      <w:r>
        <w:rPr>
          <w:b/>
          <w:color w:val="00188F"/>
        </w:rPr>
        <w:t>Minuty nasazení</w:t>
      </w:r>
      <w:r>
        <w:t>“ znamenají celkový počet minut, po které byl daný klastr služby HDInsight během fakturačního měsíce nasazen v systému Microsoft Azure.</w:t>
      </w:r>
    </w:p>
    <w:p w14:paraId="58547FCA" w14:textId="77777777" w:rsidR="000D29F0" w:rsidRPr="00FB368F" w:rsidRDefault="000D29F0" w:rsidP="000D29F0">
      <w:pPr>
        <w:pStyle w:val="ProductList-Body"/>
        <w:spacing w:after="40"/>
      </w:pPr>
      <w:r>
        <w:t>„</w:t>
      </w:r>
      <w:r>
        <w:rPr>
          <w:b/>
          <w:color w:val="00188F"/>
        </w:rPr>
        <w:t>Klastr HDInsight</w:t>
      </w:r>
      <w:r>
        <w:t>“ nebo „</w:t>
      </w:r>
      <w:r>
        <w:rPr>
          <w:b/>
          <w:color w:val="00188F"/>
        </w:rPr>
        <w:t>klastr</w:t>
      </w:r>
      <w:r>
        <w:t>“ znamená kolekci virtuálních počítačů, na které je spuštěna jedna instance služby HDInsight.</w:t>
      </w:r>
    </w:p>
    <w:p w14:paraId="3CB7504F" w14:textId="77777777" w:rsidR="000D29F0" w:rsidRPr="00FB368F" w:rsidRDefault="000D29F0" w:rsidP="000D29F0">
      <w:pPr>
        <w:pStyle w:val="ProductList-Body"/>
      </w:pPr>
      <w:r>
        <w:t>„</w:t>
      </w:r>
      <w:r>
        <w:rPr>
          <w:b/>
          <w:color w:val="00188F"/>
        </w:rPr>
        <w:t>Maximální dostupný počet minut</w:t>
      </w:r>
      <w:r>
        <w:t>“ znamená součet všech minut nasazení napříč všemi klastry nasazenými vámi během fakturačního měsíce v rámci daného odběru Microsoft Azure.</w:t>
      </w:r>
    </w:p>
    <w:p w14:paraId="5E83F4D5" w14:textId="77777777" w:rsidR="000D29F0" w:rsidRPr="00FB368F" w:rsidRDefault="000D29F0" w:rsidP="000D29F0">
      <w:pPr>
        <w:pStyle w:val="ProductList-Body"/>
      </w:pPr>
    </w:p>
    <w:p w14:paraId="65AE924F" w14:textId="705E4A20" w:rsidR="000D29F0" w:rsidRPr="00FB368F" w:rsidRDefault="000D29F0" w:rsidP="000D29F0">
      <w:pPr>
        <w:pStyle w:val="ProductList-Body"/>
      </w:pPr>
      <w:r>
        <w:rPr>
          <w:b/>
          <w:color w:val="00188F"/>
        </w:rPr>
        <w:t>Doba výpadku</w:t>
      </w:r>
      <w:r w:rsidR="00073F1D">
        <w:rPr>
          <w:b/>
          <w:color w:val="00188F"/>
        </w:rPr>
        <w:t>:</w:t>
      </w:r>
      <w:r w:rsidR="00082AF6">
        <w:t xml:space="preserve"> </w:t>
      </w:r>
      <w:r>
        <w:t>Celkový souhrnný počet minut nasazení, během kterých je služba HDInsight nedostupná. Minuta je pro daný klastr považována za nedostupnou, pokud všechny průběžné pokusy o navázání připojení s internetovou bránou klastru během ní selžou.</w:t>
      </w:r>
    </w:p>
    <w:p w14:paraId="4ED86412" w14:textId="77777777" w:rsidR="000D29F0" w:rsidRPr="00FB368F" w:rsidRDefault="000D29F0" w:rsidP="000D29F0">
      <w:pPr>
        <w:pStyle w:val="ProductList-Body"/>
      </w:pPr>
    </w:p>
    <w:p w14:paraId="752FCCD1" w14:textId="378E34D7" w:rsidR="000D29F0" w:rsidRPr="00FB368F" w:rsidRDefault="000D29F0" w:rsidP="000D29F0">
      <w:pPr>
        <w:pStyle w:val="ProductList-Body"/>
      </w:pPr>
      <w:r>
        <w:rPr>
          <w:b/>
          <w:color w:val="00188F"/>
        </w:rPr>
        <w:t>Procentuální doba fungování v měsíci</w:t>
      </w:r>
      <w:r w:rsidR="00377C82">
        <w:rPr>
          <w:b/>
          <w:color w:val="00188F"/>
        </w:rPr>
        <w:t>:</w:t>
      </w:r>
      <w:r w:rsidR="00082AF6">
        <w:t xml:space="preserve"> </w:t>
      </w:r>
      <w:r>
        <w:t xml:space="preserve">Procentuální doba fungování v měsíci je vypočtena pomocí následujícího vzorce: </w:t>
      </w:r>
    </w:p>
    <w:p w14:paraId="45D17240" w14:textId="77777777" w:rsidR="000D29F0" w:rsidRPr="00FB368F" w:rsidRDefault="000D29F0" w:rsidP="000D29F0">
      <w:pPr>
        <w:pStyle w:val="ProductList-Body"/>
      </w:pPr>
    </w:p>
    <w:p w14:paraId="0F18D2B3" w14:textId="7D0B010C" w:rsidR="000D29F0" w:rsidRPr="00FB368F" w:rsidRDefault="00E30B93"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36294AD" w:rsidR="000D29F0" w:rsidRPr="00FB368F" w:rsidRDefault="000D29F0" w:rsidP="000D29F0">
      <w:pPr>
        <w:pStyle w:val="ProductList-Body"/>
      </w:pPr>
      <w:r>
        <w:rPr>
          <w:b/>
          <w:color w:val="00188F"/>
        </w:rPr>
        <w:t>Kredit služby</w:t>
      </w:r>
      <w:r w:rsidR="008C02F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69035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63A97E8" w14:textId="77777777" w:rsidTr="00690356">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870058C" w:rsidR="000D29F0" w:rsidRPr="0076238C" w:rsidRDefault="000D29F0" w:rsidP="00124F73">
            <w:pPr>
              <w:pStyle w:val="ProductList-OfferingBody"/>
              <w:jc w:val="center"/>
            </w:pPr>
            <w:r>
              <w:t>10</w:t>
            </w:r>
            <w:r w:rsidR="000F31AA">
              <w:t xml:space="preserve"> </w:t>
            </w:r>
            <w:r>
              <w:t>%</w:t>
            </w:r>
          </w:p>
        </w:tc>
      </w:tr>
      <w:tr w:rsidR="000D29F0" w:rsidRPr="009D0B2F" w14:paraId="05FD0B96" w14:textId="77777777" w:rsidTr="00690356">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3C9192BE" w:rsidR="000D29F0" w:rsidRPr="0076238C" w:rsidRDefault="000D29F0" w:rsidP="00124F73">
            <w:pPr>
              <w:pStyle w:val="ProductList-OfferingBody"/>
              <w:jc w:val="center"/>
            </w:pPr>
            <w:r>
              <w:t>25</w:t>
            </w:r>
            <w:r w:rsidR="000F31AA">
              <w:t xml:space="preserve"> </w:t>
            </w:r>
            <w:r>
              <w:t>%</w:t>
            </w:r>
          </w:p>
        </w:tc>
      </w:tr>
    </w:tbl>
    <w:p w14:paraId="74593FF2" w14:textId="0502F200" w:rsidR="000D29F0" w:rsidRPr="00FB368F" w:rsidRDefault="00E30B93"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8F52AC9" w14:textId="77777777" w:rsidR="00970DC5" w:rsidRPr="0005250E" w:rsidRDefault="00970DC5" w:rsidP="00587FD7">
      <w:pPr>
        <w:pStyle w:val="ProductList-Offering2Heading"/>
        <w:keepNext/>
        <w:tabs>
          <w:tab w:val="clear" w:pos="360"/>
          <w:tab w:val="clear" w:pos="720"/>
          <w:tab w:val="clear" w:pos="1080"/>
        </w:tabs>
        <w:outlineLvl w:val="2"/>
      </w:pPr>
      <w:bookmarkStart w:id="88" w:name="_Toc441215731"/>
      <w:bookmarkStart w:id="89" w:name="_Toc457565447"/>
      <w:bookmarkStart w:id="90" w:name="_Toc421206043"/>
      <w:bookmarkStart w:id="91" w:name="_Toc412532194"/>
      <w:r>
        <w:lastRenderedPageBreak/>
        <w:t>Služba HockeyApp</w:t>
      </w:r>
      <w:bookmarkEnd w:id="88"/>
      <w:bookmarkEnd w:id="89"/>
    </w:p>
    <w:p w14:paraId="507750F6" w14:textId="77777777" w:rsidR="00970DC5" w:rsidRPr="0005250E" w:rsidRDefault="00970DC5" w:rsidP="00970DC5">
      <w:pPr>
        <w:pStyle w:val="ProductList-Body"/>
      </w:pPr>
      <w:r>
        <w:rPr>
          <w:b/>
          <w:color w:val="00188F"/>
        </w:rPr>
        <w:t>Další definice</w:t>
      </w:r>
      <w:r>
        <w:rPr>
          <w:rFonts w:ascii="Calibri" w:eastAsia="Calibri" w:hAnsi="Calibri" w:cs="Times New Roman"/>
          <w:b/>
          <w:color w:val="00188F"/>
        </w:rPr>
        <w:t>:</w:t>
      </w:r>
    </w:p>
    <w:p w14:paraId="0C69D572" w14:textId="77777777" w:rsidR="00970DC5" w:rsidRPr="0005250E" w:rsidRDefault="00970DC5" w:rsidP="00970DC5">
      <w:pPr>
        <w:pStyle w:val="ProductList-Body"/>
        <w:spacing w:after="40"/>
      </w:pPr>
      <w:r>
        <w:t>„</w:t>
      </w:r>
      <w:r>
        <w:rPr>
          <w:b/>
          <w:color w:val="00188F"/>
        </w:rPr>
        <w:t>Řídicí panel služby HockeyApp</w:t>
      </w:r>
      <w:r>
        <w:t>“ je webové rozhraní poskytované vývojářům pro zobrazování a správu aplikací pomocí služby HockeyApp.</w:t>
      </w:r>
    </w:p>
    <w:p w14:paraId="532E355A" w14:textId="77777777" w:rsidR="00970DC5" w:rsidRPr="0005250E" w:rsidRDefault="00970DC5" w:rsidP="00970DC5">
      <w:pPr>
        <w:pStyle w:val="ProductList-Body"/>
        <w:spacing w:after="40"/>
      </w:pPr>
      <w:r>
        <w:t>„</w:t>
      </w:r>
      <w:r>
        <w:rPr>
          <w:b/>
          <w:color w:val="00188F"/>
        </w:rPr>
        <w:t>Maximální dostupný počet minut</w:t>
      </w:r>
      <w:r>
        <w:t>“ znamená celkový počet minut během fakturačního měsíce.</w:t>
      </w:r>
    </w:p>
    <w:p w14:paraId="2EC1ADB7" w14:textId="77777777" w:rsidR="00970DC5" w:rsidRPr="0005250E" w:rsidRDefault="00970DC5" w:rsidP="00970DC5">
      <w:pPr>
        <w:pStyle w:val="ProductList-Body"/>
      </w:pPr>
    </w:p>
    <w:p w14:paraId="57320E29" w14:textId="77777777" w:rsidR="00970DC5" w:rsidRPr="0005250E" w:rsidRDefault="00970DC5" w:rsidP="00970DC5">
      <w:pPr>
        <w:pStyle w:val="ProductList-Body"/>
      </w:pPr>
      <w:r>
        <w:rPr>
          <w:b/>
          <w:color w:val="00188F"/>
        </w:rPr>
        <w:t>Doba výpadku</w:t>
      </w:r>
      <w:r>
        <w:rPr>
          <w:rFonts w:ascii="Calibri" w:eastAsia="Calibri" w:hAnsi="Calibri" w:cs="Times New Roman"/>
          <w:b/>
          <w:color w:val="00188F"/>
        </w:rPr>
        <w:t>:</w:t>
      </w:r>
      <w:r>
        <w:t xml:space="preserve"> znamená celkový souhrnný počet minut ve fakturačním měsíci, během kterých je služba HockeyApp nedostupná. Minuta se považuje za nedostupnou, pokud všechny kontinuální požadavky HTTP pro řídicí panel služby HockeyApp nebo rozhraní API služby HockeyApp během dané minuty vrátí buď chybový kód, nebo nevrátí odezvu. Pro účely rozhraní API služby HockeyApp nejsou kódy odezvy HTTP 408, 429, 500, 503 a 511 považovány za chybové kódy.</w:t>
      </w:r>
    </w:p>
    <w:p w14:paraId="36561C14" w14:textId="77777777" w:rsidR="00970DC5" w:rsidRPr="003A496C" w:rsidRDefault="00970DC5" w:rsidP="00970DC5">
      <w:pPr>
        <w:pStyle w:val="ProductList-Body"/>
        <w:rPr>
          <w:szCs w:val="18"/>
        </w:rPr>
      </w:pPr>
    </w:p>
    <w:p w14:paraId="207FF54C" w14:textId="77777777" w:rsidR="00970DC5" w:rsidRPr="003A496C" w:rsidRDefault="00970DC5" w:rsidP="00970DC5">
      <w:pPr>
        <w:pStyle w:val="ProductList-Body"/>
        <w:rPr>
          <w:szCs w:val="18"/>
        </w:rPr>
      </w:pPr>
      <w:r w:rsidRPr="003A496C">
        <w:rPr>
          <w:b/>
          <w:color w:val="00188F"/>
          <w:szCs w:val="18"/>
        </w:rPr>
        <w:t>Procentuální doba fungování v měsíci</w:t>
      </w:r>
      <w:r w:rsidRPr="003A496C">
        <w:rPr>
          <w:rFonts w:ascii="Calibri" w:eastAsia="Calibri" w:hAnsi="Calibri" w:cs="Times New Roman"/>
          <w:b/>
          <w:color w:val="00188F"/>
          <w:szCs w:val="18"/>
        </w:rPr>
        <w:t>:</w:t>
      </w:r>
      <w:r w:rsidRPr="003A496C">
        <w:rPr>
          <w:szCs w:val="18"/>
        </w:rPr>
        <w:t xml:space="preserve"> Procentuální doba fungování v měsíci je vypočtena pomocí následujícího vzorce:</w:t>
      </w:r>
    </w:p>
    <w:p w14:paraId="67F229C4" w14:textId="77777777" w:rsidR="00970DC5" w:rsidRPr="003A496C" w:rsidRDefault="00970DC5" w:rsidP="00970DC5">
      <w:pPr>
        <w:pStyle w:val="ProductList-Body"/>
        <w:rPr>
          <w:szCs w:val="18"/>
        </w:rPr>
      </w:pPr>
    </w:p>
    <w:p w14:paraId="50393724" w14:textId="77777777" w:rsidR="00970DC5" w:rsidRPr="003A496C" w:rsidRDefault="00E30B93" w:rsidP="00970DC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55258" w14:textId="77777777" w:rsidR="00970DC5" w:rsidRPr="003A496C" w:rsidRDefault="00970DC5" w:rsidP="00970DC5">
      <w:pPr>
        <w:pStyle w:val="ProductList-Body"/>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1566175F" w14:textId="77777777" w:rsidTr="00690356">
        <w:trPr>
          <w:tblHeader/>
        </w:trPr>
        <w:tc>
          <w:tcPr>
            <w:tcW w:w="5400" w:type="dxa"/>
            <w:shd w:val="clear" w:color="auto" w:fill="0072C6"/>
          </w:tcPr>
          <w:p w14:paraId="6D34D3E1"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EB15DBE"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1434A2C1" w14:textId="77777777" w:rsidTr="00690356">
        <w:tc>
          <w:tcPr>
            <w:tcW w:w="5400" w:type="dxa"/>
          </w:tcPr>
          <w:p w14:paraId="089B46B8" w14:textId="77777777" w:rsidR="00970DC5" w:rsidRPr="0076238C" w:rsidRDefault="00970DC5" w:rsidP="00663455">
            <w:pPr>
              <w:pStyle w:val="ProductList-OfferingBody"/>
              <w:jc w:val="center"/>
            </w:pPr>
            <w:r>
              <w:t>&lt; 99,9 %</w:t>
            </w:r>
          </w:p>
        </w:tc>
        <w:tc>
          <w:tcPr>
            <w:tcW w:w="5400" w:type="dxa"/>
          </w:tcPr>
          <w:p w14:paraId="47F4C4F4" w14:textId="77777777" w:rsidR="00970DC5" w:rsidRPr="0076238C" w:rsidRDefault="00970DC5" w:rsidP="00663455">
            <w:pPr>
              <w:pStyle w:val="ProductList-OfferingBody"/>
              <w:jc w:val="center"/>
            </w:pPr>
            <w:r>
              <w:t>10%</w:t>
            </w:r>
          </w:p>
        </w:tc>
      </w:tr>
      <w:tr w:rsidR="00970DC5" w:rsidRPr="009D0B2F" w14:paraId="7663478F" w14:textId="77777777" w:rsidTr="00690356">
        <w:trPr>
          <w:trHeight w:val="80"/>
        </w:trPr>
        <w:tc>
          <w:tcPr>
            <w:tcW w:w="5400" w:type="dxa"/>
          </w:tcPr>
          <w:p w14:paraId="42547EFC" w14:textId="77777777" w:rsidR="00970DC5" w:rsidRPr="0076238C" w:rsidRDefault="00970DC5" w:rsidP="00663455">
            <w:pPr>
              <w:pStyle w:val="ProductList-OfferingBody"/>
              <w:jc w:val="center"/>
            </w:pPr>
            <w:r>
              <w:t>&lt; 99 %</w:t>
            </w:r>
          </w:p>
        </w:tc>
        <w:tc>
          <w:tcPr>
            <w:tcW w:w="5400" w:type="dxa"/>
          </w:tcPr>
          <w:p w14:paraId="3E985E37" w14:textId="77777777" w:rsidR="00970DC5" w:rsidRPr="0076238C" w:rsidRDefault="00970DC5" w:rsidP="00663455">
            <w:pPr>
              <w:pStyle w:val="ProductList-OfferingBody"/>
              <w:jc w:val="center"/>
            </w:pPr>
            <w:r>
              <w:t>25%</w:t>
            </w:r>
          </w:p>
        </w:tc>
      </w:tr>
    </w:tbl>
    <w:p w14:paraId="59BD2226" w14:textId="77777777" w:rsidR="00970DC5" w:rsidRPr="0005250E" w:rsidRDefault="00E30B93" w:rsidP="00970DC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1FCE7750" w14:textId="5876062D" w:rsidR="006D2460" w:rsidRPr="009B3DC1" w:rsidRDefault="00C53013" w:rsidP="006D2460">
      <w:pPr>
        <w:pStyle w:val="ProductList-Offering2Heading"/>
        <w:tabs>
          <w:tab w:val="clear" w:pos="360"/>
          <w:tab w:val="clear" w:pos="720"/>
          <w:tab w:val="clear" w:pos="1080"/>
        </w:tabs>
        <w:outlineLvl w:val="2"/>
      </w:pPr>
      <w:bookmarkStart w:id="92" w:name="_Toc450912776"/>
      <w:bookmarkStart w:id="93" w:name="_Toc457565448"/>
      <w:bookmarkStart w:id="94" w:name="IoTHub"/>
      <w:r>
        <w:t>Služba IoT h</w:t>
      </w:r>
      <w:r w:rsidR="006D2460">
        <w:t>ub</w:t>
      </w:r>
      <w:bookmarkEnd w:id="92"/>
      <w:bookmarkEnd w:id="93"/>
    </w:p>
    <w:bookmarkEnd w:id="94"/>
    <w:p w14:paraId="4EC3EB76" w14:textId="77777777" w:rsidR="006D2460" w:rsidRPr="009B3DC1" w:rsidRDefault="006D2460" w:rsidP="006D2460">
      <w:pPr>
        <w:pStyle w:val="ProductList-Body"/>
      </w:pPr>
      <w:r>
        <w:rPr>
          <w:b/>
          <w:color w:val="00188F"/>
        </w:rPr>
        <w:t>Další definice:</w:t>
      </w:r>
    </w:p>
    <w:p w14:paraId="4D2CFEEF" w14:textId="4797AEEA" w:rsidR="006D2460" w:rsidRPr="009B3DC1" w:rsidRDefault="006D2460" w:rsidP="006D2460">
      <w:pPr>
        <w:pStyle w:val="ProductList-Body"/>
        <w:spacing w:after="40"/>
      </w:pPr>
      <w:r>
        <w:t>„</w:t>
      </w:r>
      <w:r>
        <w:rPr>
          <w:b/>
          <w:color w:val="00188F"/>
        </w:rPr>
        <w:t>Minuty nasazení</w:t>
      </w:r>
      <w:r>
        <w:t>“ znamenají celkový počet minut, po které byla během faktu</w:t>
      </w:r>
      <w:r w:rsidR="00C53013">
        <w:t>račního měsíce daná služba IoT hub</w:t>
      </w:r>
      <w:r>
        <w:t xml:space="preserve"> nasazena v systému Microsoft Azure.</w:t>
      </w:r>
    </w:p>
    <w:p w14:paraId="523CF455" w14:textId="5FE82160" w:rsidR="006D2460" w:rsidRPr="009B3DC1" w:rsidRDefault="006D2460" w:rsidP="00C53013">
      <w:pPr>
        <w:pStyle w:val="ProductList-Body"/>
        <w:spacing w:after="40"/>
      </w:pPr>
      <w:r>
        <w:t>„</w:t>
      </w:r>
      <w:r>
        <w:rPr>
          <w:b/>
          <w:color w:val="00188F"/>
        </w:rPr>
        <w:t>Operace identity zařízení</w:t>
      </w:r>
      <w:r>
        <w:t xml:space="preserve">“ znamenají operace vytváření, čtení, aktualizace a odstranění prováděné v registru identit zařízení služby IoT </w:t>
      </w:r>
      <w:r w:rsidR="00C53013">
        <w:t>hub</w:t>
      </w:r>
      <w:r>
        <w:t>.</w:t>
      </w:r>
    </w:p>
    <w:p w14:paraId="07765519" w14:textId="77777777" w:rsidR="006D2460" w:rsidRPr="009B3DC1" w:rsidRDefault="006D2460" w:rsidP="00C53013">
      <w:pPr>
        <w:pStyle w:val="ProductList-Body"/>
        <w:spacing w:after="40"/>
      </w:pPr>
      <w:r>
        <w:t>„</w:t>
      </w:r>
      <w:r>
        <w:rPr>
          <w:b/>
          <w:color w:val="00188F"/>
        </w:rPr>
        <w:t>Maximální dostupný počet minut</w:t>
      </w:r>
      <w:r>
        <w:t>“ znamená součet všech minut nasazení napříč všemi centry IoT nasazenými během fakturačního měsíce v rámci daného odběru Microsoft Azure.</w:t>
      </w:r>
    </w:p>
    <w:p w14:paraId="61AB48FE" w14:textId="0EA505BF" w:rsidR="006D2460" w:rsidRPr="009B3DC1" w:rsidRDefault="006D2460" w:rsidP="00C53013">
      <w:pPr>
        <w:pStyle w:val="ProductList-Body"/>
        <w:spacing w:after="40"/>
      </w:pPr>
      <w:r>
        <w:t>„</w:t>
      </w:r>
      <w:r>
        <w:rPr>
          <w:b/>
          <w:color w:val="00188F"/>
        </w:rPr>
        <w:t>Zpráva</w:t>
      </w:r>
      <w:r>
        <w:t xml:space="preserve">“ znamená jakýkoli obsah odeslaný nasazenou službou IoT </w:t>
      </w:r>
      <w:r w:rsidR="00C53013">
        <w:t xml:space="preserve">hub </w:t>
      </w:r>
      <w:r>
        <w:t xml:space="preserve">do zařízení registrovaného pro službu IoT </w:t>
      </w:r>
      <w:r w:rsidR="00C53013">
        <w:t xml:space="preserve">hub </w:t>
      </w:r>
      <w:r>
        <w:t xml:space="preserve">nebo přijatou centrem IoT od registrovaného zařízení s pomocí libovolného protokolu podporovaného službou. </w:t>
      </w:r>
    </w:p>
    <w:p w14:paraId="031C18DC" w14:textId="77777777" w:rsidR="006D2460" w:rsidRPr="009B3DC1" w:rsidRDefault="006D2460" w:rsidP="006D2460">
      <w:pPr>
        <w:pStyle w:val="ProductList-Body"/>
      </w:pPr>
    </w:p>
    <w:p w14:paraId="67F26891" w14:textId="4C9686E5" w:rsidR="006D2460" w:rsidRPr="009B3DC1" w:rsidRDefault="006D2460" w:rsidP="00C53013">
      <w:pPr>
        <w:pStyle w:val="ProductList-Body"/>
      </w:pPr>
      <w:r>
        <w:rPr>
          <w:b/>
          <w:color w:val="00188F"/>
        </w:rPr>
        <w:t>Doba výpadku</w:t>
      </w:r>
      <w:r w:rsidRPr="00E55AE0">
        <w:rPr>
          <w:b/>
        </w:rPr>
        <w:t>:</w:t>
      </w:r>
      <w:r>
        <w:t xml:space="preserve"> Celkový souhrnný počet minut nasazení napříč všemi službami IoT </w:t>
      </w:r>
      <w:r w:rsidR="00C53013">
        <w:t xml:space="preserve">hub </w:t>
      </w:r>
      <w:r>
        <w:t xml:space="preserve">nasazenými v rámci daného odběru Microsoft Azure, během kterých je služba IoT </w:t>
      </w:r>
      <w:r w:rsidR="00C53013">
        <w:t xml:space="preserve">hub </w:t>
      </w:r>
      <w:r>
        <w:t xml:space="preserve">nedostupná. Minuta se považuje pro danou službu IoT </w:t>
      </w:r>
      <w:r w:rsidR="00C53013">
        <w:t xml:space="preserve">hub </w:t>
      </w:r>
      <w:r>
        <w:t xml:space="preserve">za nedostupnou, pokud všechny kontinuální pokusy o odeslání nebo přijetí zpráv či provedení operací identity zařízení ve službě IoT </w:t>
      </w:r>
      <w:r w:rsidR="00C53013">
        <w:t xml:space="preserve">hub </w:t>
      </w:r>
      <w:r>
        <w:t>během dané minuty vrátí buď chybový kód, nebo do pěti minut nevrátí kód o úspěchu.</w:t>
      </w:r>
    </w:p>
    <w:p w14:paraId="59A268CE" w14:textId="77777777" w:rsidR="006D2460" w:rsidRPr="009B3DC1" w:rsidRDefault="006D2460" w:rsidP="006D2460">
      <w:pPr>
        <w:pStyle w:val="ProductList-Body"/>
      </w:pPr>
    </w:p>
    <w:p w14:paraId="469B876B" w14:textId="77777777" w:rsidR="006D2460" w:rsidRPr="009B3DC1" w:rsidRDefault="006D2460" w:rsidP="006D2460">
      <w:pPr>
        <w:pStyle w:val="ProductList-Body"/>
      </w:pPr>
      <w:r>
        <w:rPr>
          <w:b/>
          <w:color w:val="00188F"/>
        </w:rPr>
        <w:t>Procentuální doba fungování v měsíci</w:t>
      </w:r>
      <w:r w:rsidRPr="00E55AE0">
        <w:rPr>
          <w:b/>
        </w:rPr>
        <w:t>:</w:t>
      </w:r>
      <w:r>
        <w:t xml:space="preserve"> Procentuální doba fungování v měsíci je vypočtena pomocí následujícího vzorce:</w:t>
      </w:r>
    </w:p>
    <w:p w14:paraId="57A6F2E1" w14:textId="77777777" w:rsidR="006D2460" w:rsidRPr="009B3DC1" w:rsidRDefault="006D2460" w:rsidP="006D2460">
      <w:pPr>
        <w:pStyle w:val="ProductList-Body"/>
      </w:pPr>
    </w:p>
    <w:p w14:paraId="3AC087DE" w14:textId="77777777" w:rsidR="006D2460" w:rsidRPr="009B3DC1" w:rsidRDefault="00E30B93" w:rsidP="006D24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29193B" w14:textId="77777777" w:rsidR="006D2460" w:rsidRPr="009B3DC1" w:rsidRDefault="006D2460" w:rsidP="006D2460">
      <w:pPr>
        <w:pStyle w:val="ProductList-Body"/>
      </w:pPr>
      <w:r>
        <w:rPr>
          <w:b/>
          <w:color w:val="00188F"/>
        </w:rPr>
        <w:t>Kredit služby</w:t>
      </w:r>
      <w:r w:rsidRPr="0055465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64BBB70A" w14:textId="77777777" w:rsidTr="006D2460">
        <w:trPr>
          <w:tblHeader/>
        </w:trPr>
        <w:tc>
          <w:tcPr>
            <w:tcW w:w="5400" w:type="dxa"/>
            <w:shd w:val="clear" w:color="auto" w:fill="0072C6"/>
          </w:tcPr>
          <w:p w14:paraId="4EB9AE2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5AA6BF"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25E7C3F0" w14:textId="77777777" w:rsidTr="006D2460">
        <w:tc>
          <w:tcPr>
            <w:tcW w:w="5400" w:type="dxa"/>
          </w:tcPr>
          <w:p w14:paraId="1069E9AE" w14:textId="77777777" w:rsidR="006D2460" w:rsidRPr="0076238C" w:rsidRDefault="006D2460" w:rsidP="006D2460">
            <w:pPr>
              <w:pStyle w:val="ProductList-OfferingBody"/>
              <w:jc w:val="center"/>
            </w:pPr>
            <w:r>
              <w:t>&lt; 99,9 %</w:t>
            </w:r>
          </w:p>
        </w:tc>
        <w:tc>
          <w:tcPr>
            <w:tcW w:w="5400" w:type="dxa"/>
          </w:tcPr>
          <w:p w14:paraId="4A367308" w14:textId="77777777" w:rsidR="006D2460" w:rsidRPr="0076238C" w:rsidRDefault="006D2460" w:rsidP="006D2460">
            <w:pPr>
              <w:pStyle w:val="ProductList-OfferingBody"/>
              <w:jc w:val="center"/>
            </w:pPr>
            <w:r>
              <w:t>10 %</w:t>
            </w:r>
          </w:p>
        </w:tc>
      </w:tr>
      <w:tr w:rsidR="006D2460" w:rsidRPr="009D0B2F" w14:paraId="73A87B8B" w14:textId="77777777" w:rsidTr="006D2460">
        <w:tc>
          <w:tcPr>
            <w:tcW w:w="5400" w:type="dxa"/>
          </w:tcPr>
          <w:p w14:paraId="47549359" w14:textId="77777777" w:rsidR="006D2460" w:rsidRPr="0076238C" w:rsidRDefault="006D2460" w:rsidP="006D2460">
            <w:pPr>
              <w:pStyle w:val="ProductList-OfferingBody"/>
              <w:jc w:val="center"/>
            </w:pPr>
            <w:r>
              <w:t>&lt; 99 %</w:t>
            </w:r>
          </w:p>
        </w:tc>
        <w:tc>
          <w:tcPr>
            <w:tcW w:w="5400" w:type="dxa"/>
          </w:tcPr>
          <w:p w14:paraId="12A589E9" w14:textId="77777777" w:rsidR="006D2460" w:rsidRPr="0076238C" w:rsidRDefault="006D2460" w:rsidP="006D2460">
            <w:pPr>
              <w:pStyle w:val="ProductList-OfferingBody"/>
              <w:jc w:val="center"/>
            </w:pPr>
            <w:r>
              <w:t>25 %</w:t>
            </w:r>
          </w:p>
        </w:tc>
      </w:tr>
    </w:tbl>
    <w:p w14:paraId="219883C7" w14:textId="77777777" w:rsidR="006D2460" w:rsidRPr="009B3DC1" w:rsidRDefault="00E30B93" w:rsidP="006D246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55787395" w14:textId="7B30515E" w:rsidR="00C74563" w:rsidRPr="008558B7" w:rsidRDefault="00C74563" w:rsidP="00C74563">
      <w:pPr>
        <w:pStyle w:val="ProductList-Offering2Heading"/>
        <w:tabs>
          <w:tab w:val="clear" w:pos="360"/>
          <w:tab w:val="clear" w:pos="720"/>
          <w:tab w:val="clear" w:pos="1080"/>
        </w:tabs>
        <w:outlineLvl w:val="2"/>
      </w:pPr>
      <w:bookmarkStart w:id="95" w:name="_Toc457565449"/>
      <w:r w:rsidRPr="008558B7">
        <w:t>Key Vault</w:t>
      </w:r>
      <w:bookmarkEnd w:id="90"/>
      <w:bookmarkEnd w:id="95"/>
    </w:p>
    <w:p w14:paraId="08F6FE6A" w14:textId="77777777" w:rsidR="00C74563" w:rsidRPr="008558B7" w:rsidRDefault="00C74563" w:rsidP="00C74563">
      <w:pPr>
        <w:pStyle w:val="ProductList-Body"/>
      </w:pPr>
      <w:r w:rsidRPr="008558B7">
        <w:rPr>
          <w:b/>
          <w:color w:val="00188F"/>
        </w:rPr>
        <w:t>Další definice:</w:t>
      </w:r>
    </w:p>
    <w:p w14:paraId="068ACF79" w14:textId="77777777" w:rsidR="00C74563" w:rsidRPr="008558B7" w:rsidRDefault="00C74563" w:rsidP="00C74563">
      <w:pPr>
        <w:pStyle w:val="ProductList-Body"/>
        <w:spacing w:after="40"/>
      </w:pPr>
      <w:r w:rsidRPr="008558B7">
        <w:t>„</w:t>
      </w:r>
      <w:r w:rsidRPr="008558B7">
        <w:rPr>
          <w:b/>
          <w:color w:val="00188F"/>
        </w:rPr>
        <w:t>Minuty nasazení</w:t>
      </w:r>
      <w:r w:rsidRPr="008558B7">
        <w:t>“ znamenají celkový počet minut, po které bylo dané úložiště klíčů událostí během fakturačního měsíce nasazeno v systému Microsoft Azure.</w:t>
      </w:r>
    </w:p>
    <w:p w14:paraId="164619D2" w14:textId="77777777" w:rsidR="00C74563" w:rsidRPr="008558B7" w:rsidRDefault="00C74563" w:rsidP="00C74563">
      <w:pPr>
        <w:pStyle w:val="ProductList-Body"/>
        <w:spacing w:after="40"/>
      </w:pPr>
      <w:r w:rsidRPr="008558B7">
        <w:t>„</w:t>
      </w:r>
      <w:r w:rsidRPr="008558B7">
        <w:rPr>
          <w:b/>
          <w:color w:val="00188F"/>
        </w:rPr>
        <w:t>Vyloučené transakce</w:t>
      </w:r>
      <w:r w:rsidRPr="008558B7">
        <w:t>“ jsou transakce pro vytváření, aktualizaci nebo odstraňování úložišť klíčů, klíčů či tajných kódů.</w:t>
      </w:r>
    </w:p>
    <w:p w14:paraId="1A593DFF" w14:textId="77777777" w:rsidR="00C74563" w:rsidRPr="008558B7" w:rsidRDefault="00C74563" w:rsidP="00C74563">
      <w:pPr>
        <w:pStyle w:val="ProductList-Body"/>
      </w:pPr>
      <w:r w:rsidRPr="008558B7">
        <w:lastRenderedPageBreak/>
        <w:t>„</w:t>
      </w:r>
      <w:r w:rsidRPr="008558B7">
        <w:rPr>
          <w:b/>
          <w:color w:val="00188F"/>
        </w:rPr>
        <w:t>Maximální dostupný počet minut</w:t>
      </w:r>
      <w:r w:rsidRPr="008558B7">
        <w:t>“ znamená součet všech minut nasazení napříč všemi úložišti klíčů nasazenými během fakturačního měsíce v rámci daného odběru Microsoft Azure.</w:t>
      </w:r>
    </w:p>
    <w:p w14:paraId="6CAC15A8" w14:textId="77777777" w:rsidR="00C74563" w:rsidRPr="008558B7" w:rsidRDefault="00C74563" w:rsidP="00C74563">
      <w:pPr>
        <w:pStyle w:val="ProductList-Body"/>
      </w:pPr>
    </w:p>
    <w:p w14:paraId="20C7CCD0" w14:textId="77777777" w:rsidR="00C74563" w:rsidRPr="008558B7" w:rsidRDefault="00C74563" w:rsidP="00C74563">
      <w:pPr>
        <w:pStyle w:val="ProductList-Body"/>
      </w:pPr>
      <w:r w:rsidRPr="008558B7">
        <w:rPr>
          <w:b/>
          <w:color w:val="00188F"/>
        </w:rPr>
        <w:t>Doba výpadku:</w:t>
      </w:r>
      <w:r w:rsidRPr="008558B7">
        <w:rPr>
          <w:b/>
          <w:bCs/>
        </w:rPr>
        <w:t xml:space="preserve"> </w:t>
      </w:r>
      <w:r w:rsidRPr="008558B7">
        <w:t>znamená celkový souhrnný počet minut nasazení napříč všemi úložišti klíčů nasazenými zákazníkem v rámci daného odběru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2C0907ED" w14:textId="77777777" w:rsidR="00C74563" w:rsidRPr="008558B7" w:rsidRDefault="00C74563" w:rsidP="00C74563">
      <w:pPr>
        <w:pStyle w:val="ProductList-Body"/>
      </w:pPr>
    </w:p>
    <w:p w14:paraId="7181EA0F" w14:textId="77777777" w:rsidR="00C74563" w:rsidRPr="008558B7" w:rsidRDefault="00C74563" w:rsidP="00C74563">
      <w:pPr>
        <w:pStyle w:val="ProductList-Body"/>
      </w:pPr>
      <w:r w:rsidRPr="008558B7">
        <w:rPr>
          <w:b/>
          <w:color w:val="00188F"/>
        </w:rPr>
        <w:t>Procentuální doba fungování v měsíci:</w:t>
      </w:r>
      <w:r w:rsidRPr="008558B7">
        <w:t xml:space="preserve"> Procentuální doba fungování v měsíci je vypočtena pomocí následujícího vzorce: </w:t>
      </w:r>
    </w:p>
    <w:p w14:paraId="1FFD2EEC" w14:textId="77777777" w:rsidR="00C74563" w:rsidRPr="008558B7" w:rsidRDefault="00C74563" w:rsidP="00C74563">
      <w:pPr>
        <w:pStyle w:val="ProductList-Body"/>
      </w:pPr>
    </w:p>
    <w:p w14:paraId="4EFDD5BF" w14:textId="77777777" w:rsidR="00C74563" w:rsidRPr="008558B7" w:rsidRDefault="00E30B93" w:rsidP="00C74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FDDB32" w14:textId="77777777" w:rsidR="00C74563" w:rsidRPr="008558B7" w:rsidRDefault="00C74563" w:rsidP="00C74563">
      <w:pPr>
        <w:pStyle w:val="ProductList-Body"/>
      </w:pPr>
      <w:r w:rsidRPr="008558B7">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5050C150" w14:textId="77777777" w:rsidTr="00690356">
        <w:trPr>
          <w:tblHeader/>
        </w:trPr>
        <w:tc>
          <w:tcPr>
            <w:tcW w:w="5400" w:type="dxa"/>
            <w:shd w:val="clear" w:color="auto" w:fill="0072C6"/>
          </w:tcPr>
          <w:p w14:paraId="77CF130F"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5E1B1711"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5209617D" w14:textId="77777777" w:rsidTr="00690356">
        <w:tc>
          <w:tcPr>
            <w:tcW w:w="5400" w:type="dxa"/>
          </w:tcPr>
          <w:p w14:paraId="4515079C" w14:textId="77777777" w:rsidR="00C74563" w:rsidRPr="008558B7" w:rsidRDefault="00C74563" w:rsidP="00FD7EB8">
            <w:pPr>
              <w:pStyle w:val="ProductList-OfferingBody"/>
              <w:jc w:val="center"/>
            </w:pPr>
            <w:r w:rsidRPr="008558B7">
              <w:t>&lt; 99,9 %</w:t>
            </w:r>
          </w:p>
        </w:tc>
        <w:tc>
          <w:tcPr>
            <w:tcW w:w="5400" w:type="dxa"/>
          </w:tcPr>
          <w:p w14:paraId="52D1B494" w14:textId="77777777" w:rsidR="00C74563" w:rsidRPr="008558B7" w:rsidRDefault="00C74563" w:rsidP="00FD7EB8">
            <w:pPr>
              <w:pStyle w:val="ProductList-OfferingBody"/>
              <w:jc w:val="center"/>
            </w:pPr>
            <w:r w:rsidRPr="008558B7">
              <w:t>10 %</w:t>
            </w:r>
          </w:p>
        </w:tc>
      </w:tr>
      <w:tr w:rsidR="00C74563" w:rsidRPr="008558B7" w14:paraId="03F02242" w14:textId="77777777" w:rsidTr="00690356">
        <w:tc>
          <w:tcPr>
            <w:tcW w:w="5400" w:type="dxa"/>
          </w:tcPr>
          <w:p w14:paraId="4CEDDC70" w14:textId="77777777" w:rsidR="00C74563" w:rsidRPr="008558B7" w:rsidRDefault="00C74563" w:rsidP="00FD7EB8">
            <w:pPr>
              <w:pStyle w:val="ProductList-OfferingBody"/>
              <w:jc w:val="center"/>
            </w:pPr>
            <w:r w:rsidRPr="008558B7">
              <w:t>&lt; 99 %</w:t>
            </w:r>
          </w:p>
        </w:tc>
        <w:tc>
          <w:tcPr>
            <w:tcW w:w="5400" w:type="dxa"/>
          </w:tcPr>
          <w:p w14:paraId="5C2EA155" w14:textId="77777777" w:rsidR="00C74563" w:rsidRPr="008558B7" w:rsidRDefault="00C74563" w:rsidP="00FD7EB8">
            <w:pPr>
              <w:pStyle w:val="ProductList-OfferingBody"/>
              <w:jc w:val="center"/>
            </w:pPr>
            <w:r w:rsidRPr="008558B7">
              <w:t>25 %</w:t>
            </w:r>
          </w:p>
        </w:tc>
      </w:tr>
    </w:tbl>
    <w:p w14:paraId="0B871F22" w14:textId="77777777" w:rsidR="00C74563" w:rsidRPr="008558B7" w:rsidRDefault="00E30B93" w:rsidP="00C74563">
      <w:pPr>
        <w:pStyle w:val="ProductList-Body"/>
        <w:shd w:val="clear" w:color="auto" w:fill="808080" w:themeFill="background1" w:themeFillShade="80"/>
        <w:tabs>
          <w:tab w:val="clear" w:pos="360"/>
          <w:tab w:val="clear" w:pos="720"/>
          <w:tab w:val="clear" w:pos="1080"/>
        </w:tabs>
        <w:spacing w:before="120" w:after="240"/>
        <w:jc w:val="right"/>
        <w:rPr>
          <w:rStyle w:val="LogoportDoNotTranslate"/>
          <w:rFonts w:asciiTheme="minorHAnsi" w:hAnsiTheme="minorHAnsi"/>
          <w:color w:val="auto"/>
        </w:rPr>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292B431C" w14:textId="77777777" w:rsidR="006D2460" w:rsidRPr="009B3DC1" w:rsidRDefault="006D2460" w:rsidP="006D2460">
      <w:pPr>
        <w:pStyle w:val="ProductList-Offering2Heading"/>
        <w:keepNext/>
        <w:tabs>
          <w:tab w:val="clear" w:pos="360"/>
          <w:tab w:val="clear" w:pos="720"/>
          <w:tab w:val="clear" w:pos="1080"/>
        </w:tabs>
        <w:outlineLvl w:val="2"/>
      </w:pPr>
      <w:bookmarkStart w:id="96" w:name="_Toc450912778"/>
      <w:bookmarkStart w:id="97" w:name="_Toc457565450"/>
      <w:bookmarkStart w:id="98" w:name="LogAnalytics"/>
      <w:r>
        <w:t>Analýza protokolů</w:t>
      </w:r>
      <w:bookmarkEnd w:id="96"/>
      <w:bookmarkEnd w:id="97"/>
    </w:p>
    <w:bookmarkEnd w:id="98"/>
    <w:p w14:paraId="7BBA5226" w14:textId="77777777" w:rsidR="006D2460" w:rsidRPr="009B3DC1" w:rsidRDefault="006D2460" w:rsidP="006D2460">
      <w:pPr>
        <w:pStyle w:val="ProductList-Body"/>
        <w:keepNext/>
      </w:pPr>
      <w:r>
        <w:rPr>
          <w:b/>
          <w:color w:val="00188F"/>
        </w:rPr>
        <w:t>Další definice</w:t>
      </w:r>
      <w:r w:rsidRPr="00CD0DF0">
        <w:rPr>
          <w:b/>
        </w:rPr>
        <w:t>:</w:t>
      </w:r>
    </w:p>
    <w:p w14:paraId="35EE78DC" w14:textId="77777777" w:rsidR="006D2460" w:rsidRPr="009B3DC1" w:rsidRDefault="006D2460" w:rsidP="006D2460">
      <w:pPr>
        <w:pStyle w:val="ProductList-Body"/>
        <w:spacing w:after="40"/>
      </w:pPr>
      <w:r>
        <w:t>„</w:t>
      </w:r>
      <w:r>
        <w:rPr>
          <w:b/>
          <w:color w:val="00188F"/>
        </w:rPr>
        <w:t>Dávka</w:t>
      </w:r>
      <w:r>
        <w:t>“ znamená skupinu položek dat protokolu, které jsou odeslány do služby Log Analytics nebo načteny službou Log Analytics z úložiště v daném časovém období. Dávky ve frontě k indexování jsou zobrazeny v oddílu využití portálu pro správu.</w:t>
      </w:r>
    </w:p>
    <w:p w14:paraId="189F6FE8" w14:textId="77777777" w:rsidR="006D2460" w:rsidRPr="009B3DC1" w:rsidRDefault="006D2460" w:rsidP="006D2460">
      <w:pPr>
        <w:pStyle w:val="ProductList-Body"/>
      </w:pPr>
      <w:r>
        <w:t>„</w:t>
      </w:r>
      <w:r>
        <w:rPr>
          <w:b/>
          <w:color w:val="00188F"/>
        </w:rPr>
        <w:t>Data protokolu</w:t>
      </w:r>
      <w:r>
        <w:t>“</w:t>
      </w:r>
      <w:r>
        <w:rPr>
          <w:b/>
          <w:color w:val="00188F"/>
        </w:rPr>
        <w:t xml:space="preserve"> </w:t>
      </w:r>
      <w:r>
        <w:t>znamenají informace o podporované události, jako jsou události služby IIS a systému Windows protokolované počítačem, pro které byla služba Log Analytics konfigurována ke zpracování indexem služeb.</w:t>
      </w:r>
    </w:p>
    <w:p w14:paraId="3794E4E8" w14:textId="77777777" w:rsidR="006D2460" w:rsidRPr="009B3DC1" w:rsidRDefault="006D2460" w:rsidP="006D2460">
      <w:pPr>
        <w:pStyle w:val="ProductList-Body"/>
      </w:pPr>
      <w:r>
        <w:t>„</w:t>
      </w:r>
      <w:r>
        <w:rPr>
          <w:b/>
          <w:color w:val="00188F"/>
        </w:rPr>
        <w:t>Zpožděné dávky</w:t>
      </w:r>
      <w:r>
        <w:t>“</w:t>
      </w:r>
      <w:r>
        <w:rPr>
          <w:b/>
          <w:color w:val="00188F"/>
        </w:rPr>
        <w:t xml:space="preserve"> </w:t>
      </w:r>
      <w:r>
        <w:rPr>
          <w:rFonts w:cs="Tahoma"/>
        </w:rPr>
        <w:t>jsou celkový počet dávek z celkového počtu dávek ve frontě, u nichž se nezdaří dokončit indexování do šesti hodin od zařazení dávky do fronty.</w:t>
      </w:r>
    </w:p>
    <w:p w14:paraId="661E7903" w14:textId="77777777" w:rsidR="006D2460" w:rsidRPr="009B3DC1" w:rsidRDefault="006D2460" w:rsidP="006D2460">
      <w:pPr>
        <w:pStyle w:val="ProductList-Body"/>
      </w:pPr>
      <w:r>
        <w:t>„</w:t>
      </w:r>
      <w:r>
        <w:rPr>
          <w:b/>
          <w:color w:val="00188F"/>
        </w:rPr>
        <w:t>Celkový počet dávek ve frontě</w:t>
      </w:r>
      <w:r>
        <w:t xml:space="preserve">“ </w:t>
      </w:r>
      <w:r>
        <w:rPr>
          <w:rFonts w:cs="Tahoma"/>
        </w:rPr>
        <w:t xml:space="preserve">je celkový počet dávek zařazených do fronty k indexování službou </w:t>
      </w:r>
      <w:r>
        <w:t>Log Analytics</w:t>
      </w:r>
      <w:r>
        <w:rPr>
          <w:rFonts w:cs="Tahoma"/>
        </w:rPr>
        <w:t xml:space="preserve"> během daného fakturačního měsíce.</w:t>
      </w:r>
    </w:p>
    <w:p w14:paraId="3A155509" w14:textId="77777777" w:rsidR="006D2460" w:rsidRPr="009B3DC1" w:rsidRDefault="006D2460" w:rsidP="006D2460">
      <w:pPr>
        <w:pStyle w:val="ProductList-Body"/>
      </w:pPr>
    </w:p>
    <w:p w14:paraId="5F6C1827" w14:textId="77777777" w:rsidR="006D2460" w:rsidRPr="009B3DC1" w:rsidRDefault="006D2460" w:rsidP="006D2460">
      <w:pPr>
        <w:pStyle w:val="ProductList-Body"/>
      </w:pPr>
      <w:r>
        <w:rPr>
          <w:b/>
          <w:color w:val="00188F"/>
        </w:rPr>
        <w:t>Procentuální doba fungování v měsíci</w:t>
      </w:r>
      <w:r w:rsidRPr="00CD0DF0">
        <w:rPr>
          <w:b/>
        </w:rPr>
        <w:t>:</w:t>
      </w:r>
      <w:r>
        <w:t xml:space="preserve"> Procentuální doba fungování v měsíci je vypočtena pomocí následujícího vzorce:</w:t>
      </w:r>
    </w:p>
    <w:p w14:paraId="50E780DC" w14:textId="77777777" w:rsidR="006D2460" w:rsidRPr="009B3DC1" w:rsidRDefault="006D2460" w:rsidP="006D2460">
      <w:pPr>
        <w:pStyle w:val="ProductList-Body"/>
      </w:pPr>
    </w:p>
    <w:p w14:paraId="5C4758F4" w14:textId="77777777" w:rsidR="006D2460" w:rsidRPr="009B3DC1" w:rsidRDefault="00E30B93" w:rsidP="006D246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dávek ve frontě – Zpožděné dávky</m:t>
              </m:r>
            </m:num>
            <m:den>
              <m:r>
                <w:rPr>
                  <w:rFonts w:ascii="Cambria Math" w:hAnsi="Cambria Math" w:cs="Tahoma"/>
                  <w:color w:val="000000" w:themeColor="text1"/>
                  <w:sz w:val="18"/>
                  <w:szCs w:val="18"/>
                </w:rPr>
                <m:t>Celkový počet dávek ve frontě</m:t>
              </m:r>
            </m:den>
          </m:f>
          <m:r>
            <w:rPr>
              <w:rFonts w:ascii="Cambria Math" w:hAnsi="Cambria Math" w:cs="Tahoma"/>
              <w:color w:val="000000" w:themeColor="text1"/>
              <w:sz w:val="18"/>
              <w:szCs w:val="18"/>
            </w:rPr>
            <m:t xml:space="preserve"> x 100</m:t>
          </m:r>
        </m:oMath>
      </m:oMathPara>
    </w:p>
    <w:p w14:paraId="382C6B19" w14:textId="77777777" w:rsidR="006D2460" w:rsidRPr="009B3DC1" w:rsidRDefault="006D2460" w:rsidP="006D2460">
      <w:pPr>
        <w:pStyle w:val="ProductList-Body"/>
      </w:pPr>
      <w:r>
        <w:rPr>
          <w:b/>
          <w:color w:val="00188F"/>
        </w:rPr>
        <w:t>Kredit služby</w:t>
      </w:r>
      <w:r w:rsidRPr="007545F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06A44753" w14:textId="77777777" w:rsidTr="006D2460">
        <w:trPr>
          <w:tblHeader/>
        </w:trPr>
        <w:tc>
          <w:tcPr>
            <w:tcW w:w="5400" w:type="dxa"/>
            <w:shd w:val="clear" w:color="auto" w:fill="0072C6"/>
          </w:tcPr>
          <w:p w14:paraId="1B156B7C"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93FE0"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3065E805" w14:textId="77777777" w:rsidTr="006D2460">
        <w:tc>
          <w:tcPr>
            <w:tcW w:w="5400" w:type="dxa"/>
          </w:tcPr>
          <w:p w14:paraId="6750F18C" w14:textId="77777777" w:rsidR="006D2460" w:rsidRPr="0076238C" w:rsidRDefault="006D2460" w:rsidP="006D2460">
            <w:pPr>
              <w:pStyle w:val="ProductList-OfferingBody"/>
              <w:jc w:val="center"/>
            </w:pPr>
            <w:r>
              <w:t>&lt; 99,9 %</w:t>
            </w:r>
          </w:p>
        </w:tc>
        <w:tc>
          <w:tcPr>
            <w:tcW w:w="5400" w:type="dxa"/>
          </w:tcPr>
          <w:p w14:paraId="274F831E" w14:textId="77777777" w:rsidR="006D2460" w:rsidRPr="0076238C" w:rsidRDefault="006D2460" w:rsidP="006D2460">
            <w:pPr>
              <w:pStyle w:val="ProductList-OfferingBody"/>
              <w:jc w:val="center"/>
            </w:pPr>
            <w:r>
              <w:t>10 %</w:t>
            </w:r>
          </w:p>
        </w:tc>
      </w:tr>
      <w:tr w:rsidR="006D2460" w:rsidRPr="009D0B2F" w14:paraId="0C894D69" w14:textId="77777777" w:rsidTr="006D2460">
        <w:tc>
          <w:tcPr>
            <w:tcW w:w="5400" w:type="dxa"/>
          </w:tcPr>
          <w:p w14:paraId="5082E4A7" w14:textId="77777777" w:rsidR="006D2460" w:rsidRPr="0076238C" w:rsidRDefault="006D2460" w:rsidP="006D2460">
            <w:pPr>
              <w:pStyle w:val="ProductList-OfferingBody"/>
              <w:jc w:val="center"/>
            </w:pPr>
            <w:r>
              <w:t>&lt; 99 %</w:t>
            </w:r>
          </w:p>
        </w:tc>
        <w:tc>
          <w:tcPr>
            <w:tcW w:w="5400" w:type="dxa"/>
          </w:tcPr>
          <w:p w14:paraId="488AB688" w14:textId="77777777" w:rsidR="006D2460" w:rsidRPr="0076238C" w:rsidRDefault="006D2460" w:rsidP="006D2460">
            <w:pPr>
              <w:pStyle w:val="ProductList-OfferingBody"/>
              <w:jc w:val="center"/>
            </w:pPr>
            <w:r>
              <w:t>25 %</w:t>
            </w:r>
          </w:p>
        </w:tc>
      </w:tr>
    </w:tbl>
    <w:p w14:paraId="0A6B6BFF" w14:textId="77777777" w:rsidR="006D2460" w:rsidRPr="009B3DC1" w:rsidRDefault="00E30B93" w:rsidP="006D246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72E21275" w14:textId="77777777" w:rsidR="00886E5D" w:rsidRPr="0072127E" w:rsidRDefault="00886E5D" w:rsidP="00886E5D">
      <w:pPr>
        <w:pStyle w:val="ProductList-Offering2Heading"/>
        <w:keepNext/>
        <w:tabs>
          <w:tab w:val="clear" w:pos="360"/>
          <w:tab w:val="clear" w:pos="720"/>
          <w:tab w:val="clear" w:pos="1080"/>
        </w:tabs>
        <w:outlineLvl w:val="2"/>
      </w:pPr>
      <w:bookmarkStart w:id="99" w:name="_Toc457565451"/>
      <w:r>
        <w:t>Logické aplikace</w:t>
      </w:r>
      <w:bookmarkEnd w:id="99"/>
      <w:r>
        <w:t xml:space="preserve"> </w:t>
      </w:r>
    </w:p>
    <w:p w14:paraId="65EAFA81" w14:textId="77777777" w:rsidR="00886E5D" w:rsidRPr="0072127E" w:rsidRDefault="00886E5D" w:rsidP="00886E5D">
      <w:pPr>
        <w:pStyle w:val="ProductList-Body"/>
        <w:keepNext/>
      </w:pPr>
      <w:r>
        <w:rPr>
          <w:b/>
          <w:color w:val="00188F"/>
        </w:rPr>
        <w:t>Další definice</w:t>
      </w:r>
      <w:r w:rsidRPr="00ED3D5A">
        <w:rPr>
          <w:b/>
        </w:rPr>
        <w:t>:</w:t>
      </w:r>
    </w:p>
    <w:p w14:paraId="02990534" w14:textId="77777777" w:rsidR="00886E5D" w:rsidRPr="0072127E" w:rsidRDefault="00886E5D" w:rsidP="00886E5D">
      <w:pPr>
        <w:pStyle w:val="ProductList-Body"/>
        <w:spacing w:after="40"/>
      </w:pPr>
      <w:r>
        <w:t>„</w:t>
      </w:r>
      <w:r>
        <w:rPr>
          <w:b/>
          <w:color w:val="00188F"/>
        </w:rPr>
        <w:t>Minuty nasazení</w:t>
      </w:r>
      <w:r>
        <w:t xml:space="preserve">“ znamenají celkový počet minut, po které byla daná logická aplikace během fakturačního měsíce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4369434E" w14:textId="77777777" w:rsidR="00886E5D" w:rsidRPr="0072127E" w:rsidRDefault="00886E5D" w:rsidP="00886E5D">
      <w:r>
        <w:rPr>
          <w:sz w:val="18"/>
          <w:szCs w:val="18"/>
        </w:rPr>
        <w:t>„</w:t>
      </w:r>
      <w:r>
        <w:rPr>
          <w:b/>
          <w:color w:val="00188F"/>
          <w:sz w:val="18"/>
        </w:rPr>
        <w:t>Maximální dostupný počet minut</w:t>
      </w:r>
      <w:r>
        <w:rPr>
          <w:sz w:val="18"/>
          <w:szCs w:val="18"/>
        </w:rPr>
        <w:t>“</w:t>
      </w:r>
      <w:r>
        <w:rPr>
          <w:b/>
          <w:color w:val="00188F"/>
        </w:rPr>
        <w:t xml:space="preserve"> </w:t>
      </w:r>
      <w:r>
        <w:rPr>
          <w:sz w:val="18"/>
        </w:rPr>
        <w:t>znamená součet všech minut nasazení napříč všemi logickými aplikacemi nasazenými zákazníkem během fakturačního měsíce v rámci daného odběru Microsoft Azure.</w:t>
      </w:r>
    </w:p>
    <w:p w14:paraId="3847CFA5" w14:textId="77777777" w:rsidR="00886E5D" w:rsidRPr="0072127E" w:rsidRDefault="00886E5D" w:rsidP="00886E5D">
      <w:pPr>
        <w:pStyle w:val="ProductList-Body"/>
      </w:pPr>
      <w:r>
        <w:t>„</w:t>
      </w:r>
      <w:r>
        <w:rPr>
          <w:b/>
          <w:color w:val="00188F"/>
        </w:rPr>
        <w:t>Doba výpadku</w:t>
      </w:r>
      <w:r>
        <w:t>“</w:t>
      </w:r>
      <w:r>
        <w:rPr>
          <w:b/>
          <w:color w:val="00188F"/>
        </w:rPr>
        <w:t xml:space="preserve"> </w:t>
      </w:r>
      <w:r>
        <w:t>znamená celkový souhrnný počet minut nasazení napříč všemi logickými aplikacemi nasazenými zákazníkem v rámci daného odběru služby Microsoft Azure, během kterých je logická aplikace nedostupná. Minuta je pro danou logickou aplikaci považována za nedostupnou, pokud během ní není k dispozici připojení mezi logickou aplikací a bránou sítě Internet společnosti Microsoft.</w:t>
      </w:r>
    </w:p>
    <w:p w14:paraId="35F5C249" w14:textId="77777777" w:rsidR="00886E5D" w:rsidRPr="0072127E" w:rsidRDefault="00886E5D" w:rsidP="00886E5D">
      <w:pPr>
        <w:pStyle w:val="ProductList-Body"/>
      </w:pPr>
    </w:p>
    <w:p w14:paraId="302B4017" w14:textId="77777777" w:rsidR="00886E5D" w:rsidRPr="0072127E" w:rsidRDefault="00886E5D" w:rsidP="00886E5D">
      <w:pPr>
        <w:pStyle w:val="ProductList-Body"/>
      </w:pPr>
      <w:r>
        <w:rPr>
          <w:b/>
          <w:color w:val="00188F"/>
        </w:rPr>
        <w:t>Procentuální doba fungování v měsíci</w:t>
      </w:r>
      <w:r w:rsidRPr="00ED3D5A">
        <w:rPr>
          <w:b/>
        </w:rPr>
        <w:t>:</w:t>
      </w:r>
      <w:r>
        <w:t xml:space="preserve"> Procentuální doba fungování v měsíci je vypočtena pomocí následujícího vzorce:</w:t>
      </w:r>
    </w:p>
    <w:p w14:paraId="06467678" w14:textId="77777777" w:rsidR="00886E5D" w:rsidRPr="0072127E" w:rsidRDefault="00886E5D" w:rsidP="00886E5D">
      <w:pPr>
        <w:pStyle w:val="ProductList-Body"/>
      </w:pPr>
    </w:p>
    <w:p w14:paraId="583B9157" w14:textId="77777777" w:rsidR="00886E5D" w:rsidRPr="0072127E" w:rsidRDefault="00E30B93" w:rsidP="00886E5D">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004395D8" w14:textId="77777777" w:rsidR="00886E5D" w:rsidRPr="0072127E" w:rsidRDefault="00886E5D" w:rsidP="00886E5D">
      <w:pPr>
        <w:pStyle w:val="ProductList-Body"/>
        <w:keepNext/>
      </w:pPr>
      <w:r>
        <w:rPr>
          <w:b/>
          <w:color w:val="00188F"/>
        </w:rPr>
        <w:t>Kredit služby</w:t>
      </w:r>
      <w:r w:rsidRPr="00D70E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9D0B2F" w14:paraId="73C4BACF" w14:textId="77777777" w:rsidTr="00C8482E">
        <w:trPr>
          <w:tblHeader/>
        </w:trPr>
        <w:tc>
          <w:tcPr>
            <w:tcW w:w="5400" w:type="dxa"/>
            <w:shd w:val="clear" w:color="auto" w:fill="0072C6"/>
          </w:tcPr>
          <w:p w14:paraId="3BD82DC6" w14:textId="77777777" w:rsidR="00886E5D" w:rsidRPr="001A0074" w:rsidRDefault="00886E5D" w:rsidP="00C8482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F60E882" w14:textId="77777777" w:rsidR="00886E5D" w:rsidRPr="001A0074" w:rsidRDefault="00886E5D" w:rsidP="00C8482E">
            <w:pPr>
              <w:pStyle w:val="ProductList-OfferingBody"/>
              <w:jc w:val="center"/>
              <w:rPr>
                <w:color w:val="FFFFFF" w:themeColor="background1"/>
              </w:rPr>
            </w:pPr>
            <w:r>
              <w:rPr>
                <w:color w:val="FFFFFF" w:themeColor="background1"/>
              </w:rPr>
              <w:t>Kredit služby</w:t>
            </w:r>
          </w:p>
        </w:tc>
      </w:tr>
      <w:tr w:rsidR="00886E5D" w:rsidRPr="009D0B2F" w14:paraId="1217D54E" w14:textId="77777777" w:rsidTr="00C8482E">
        <w:tc>
          <w:tcPr>
            <w:tcW w:w="5400" w:type="dxa"/>
          </w:tcPr>
          <w:p w14:paraId="5D3F9381" w14:textId="77777777" w:rsidR="00886E5D" w:rsidRPr="0076238C" w:rsidRDefault="00886E5D" w:rsidP="00C8482E">
            <w:pPr>
              <w:pStyle w:val="ProductList-OfferingBody"/>
              <w:jc w:val="center"/>
            </w:pPr>
            <w:r>
              <w:t>&lt; 99,9 %</w:t>
            </w:r>
          </w:p>
        </w:tc>
        <w:tc>
          <w:tcPr>
            <w:tcW w:w="5400" w:type="dxa"/>
          </w:tcPr>
          <w:p w14:paraId="6B0AA2E3" w14:textId="77777777" w:rsidR="00886E5D" w:rsidRPr="0076238C" w:rsidRDefault="00886E5D" w:rsidP="00C8482E">
            <w:pPr>
              <w:pStyle w:val="ProductList-OfferingBody"/>
              <w:jc w:val="center"/>
            </w:pPr>
            <w:r>
              <w:t>10%</w:t>
            </w:r>
          </w:p>
        </w:tc>
      </w:tr>
      <w:tr w:rsidR="00886E5D" w:rsidRPr="009D0B2F" w14:paraId="21D4D761" w14:textId="77777777" w:rsidTr="00C8482E">
        <w:tc>
          <w:tcPr>
            <w:tcW w:w="5400" w:type="dxa"/>
          </w:tcPr>
          <w:p w14:paraId="375EC81C" w14:textId="77777777" w:rsidR="00886E5D" w:rsidRPr="0076238C" w:rsidRDefault="00886E5D" w:rsidP="00C8482E">
            <w:pPr>
              <w:pStyle w:val="ProductList-OfferingBody"/>
              <w:jc w:val="center"/>
            </w:pPr>
            <w:r>
              <w:t>&lt; 99 %</w:t>
            </w:r>
          </w:p>
        </w:tc>
        <w:tc>
          <w:tcPr>
            <w:tcW w:w="5400" w:type="dxa"/>
          </w:tcPr>
          <w:p w14:paraId="4A2FAB8B" w14:textId="77777777" w:rsidR="00886E5D" w:rsidRPr="0076238C" w:rsidRDefault="00886E5D" w:rsidP="00C8482E">
            <w:pPr>
              <w:pStyle w:val="ProductList-OfferingBody"/>
              <w:jc w:val="center"/>
            </w:pPr>
            <w:r>
              <w:t>25%</w:t>
            </w:r>
          </w:p>
        </w:tc>
      </w:tr>
    </w:tbl>
    <w:p w14:paraId="7D575C95" w14:textId="77777777" w:rsidR="00886E5D" w:rsidRPr="000755C9" w:rsidRDefault="00E30B93" w:rsidP="00886E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6E5D" w:rsidRPr="000755C9">
          <w:rPr>
            <w:rStyle w:val="Hyperlink"/>
            <w:sz w:val="16"/>
            <w:szCs w:val="16"/>
          </w:rPr>
          <w:t>Obsah</w:t>
        </w:r>
      </w:hyperlink>
      <w:r w:rsidR="00886E5D" w:rsidRPr="000755C9">
        <w:rPr>
          <w:sz w:val="16"/>
          <w:szCs w:val="16"/>
        </w:rPr>
        <w:t xml:space="preserve"> / </w:t>
      </w:r>
      <w:hyperlink w:anchor="Definitions" w:history="1">
        <w:r w:rsidR="00886E5D" w:rsidRPr="000755C9">
          <w:rPr>
            <w:rStyle w:val="Hyperlink"/>
            <w:sz w:val="16"/>
            <w:szCs w:val="16"/>
          </w:rPr>
          <w:t>Definice</w:t>
        </w:r>
      </w:hyperlink>
    </w:p>
    <w:p w14:paraId="1EF72638" w14:textId="091D2654" w:rsidR="000D29F0" w:rsidRPr="00277E47" w:rsidRDefault="000D29F0" w:rsidP="00970DC5">
      <w:pPr>
        <w:pStyle w:val="ProductList-Offering2Heading"/>
        <w:keepNext/>
        <w:tabs>
          <w:tab w:val="clear" w:pos="360"/>
          <w:tab w:val="clear" w:pos="720"/>
          <w:tab w:val="clear" w:pos="1080"/>
        </w:tabs>
        <w:outlineLvl w:val="2"/>
        <w:rPr>
          <w:szCs w:val="28"/>
        </w:rPr>
      </w:pPr>
      <w:bookmarkStart w:id="100" w:name="_Toc457565452"/>
      <w:r w:rsidRPr="00277E47">
        <w:rPr>
          <w:szCs w:val="28"/>
        </w:rPr>
        <w:t>Machine Learning – služba Batch Execution Service (BES) a služba správy API</w:t>
      </w:r>
      <w:bookmarkEnd w:id="91"/>
      <w:bookmarkEnd w:id="100"/>
    </w:p>
    <w:p w14:paraId="27EAF63E" w14:textId="293DBE0B" w:rsidR="000D29F0" w:rsidRPr="00FB368F" w:rsidRDefault="000D29F0" w:rsidP="000D29F0">
      <w:pPr>
        <w:pStyle w:val="ProductList-Body"/>
      </w:pPr>
      <w:r>
        <w:rPr>
          <w:b/>
          <w:color w:val="00188F"/>
        </w:rPr>
        <w:t>Další definice</w:t>
      </w:r>
      <w:r w:rsidR="00F9125C">
        <w:rPr>
          <w:b/>
          <w:color w:val="00188F"/>
        </w:rPr>
        <w:t>:</w:t>
      </w:r>
    </w:p>
    <w:p w14:paraId="7BF57DB7" w14:textId="1F6A7B74" w:rsidR="000D29F0" w:rsidRPr="00FB368F" w:rsidRDefault="000D29F0" w:rsidP="000D29F0">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13E4C37A" w14:textId="21015785" w:rsidR="000D29F0" w:rsidRPr="00FB368F" w:rsidRDefault="000D29F0" w:rsidP="000D29F0">
      <w:pPr>
        <w:pStyle w:val="ProductList-Body"/>
      </w:pPr>
      <w:r>
        <w:t>„</w:t>
      </w:r>
      <w:r>
        <w:rPr>
          <w:b/>
          <w:color w:val="00188F"/>
        </w:rPr>
        <w:t>Celkový počet pokusů o transakce</w:t>
      </w:r>
      <w:r>
        <w:t>“ znamená celkový počet ověřených požadavků služby REST BES a API správy provedených vámi během fakturačního měsíce v rámci daného odběru Microsoft Azure.</w:t>
      </w:r>
    </w:p>
    <w:p w14:paraId="1AD3BCE8" w14:textId="77777777" w:rsidR="000D29F0" w:rsidRPr="00FB368F" w:rsidRDefault="000D29F0" w:rsidP="000D29F0">
      <w:pPr>
        <w:pStyle w:val="ProductList-Body"/>
      </w:pPr>
    </w:p>
    <w:p w14:paraId="28DF8E6B" w14:textId="35F4B519" w:rsidR="000D29F0" w:rsidRPr="00FB368F" w:rsidRDefault="000D29F0" w:rsidP="000D29F0">
      <w:pPr>
        <w:pStyle w:val="ProductList-Body"/>
      </w:pPr>
      <w:r>
        <w:rPr>
          <w:b/>
          <w:color w:val="00188F"/>
        </w:rPr>
        <w:t>Procentuální doba fungování v měsíci</w:t>
      </w:r>
      <w:r w:rsidR="005579E6">
        <w:rPr>
          <w:b/>
          <w:color w:val="00188F"/>
        </w:rPr>
        <w:t>:</w:t>
      </w:r>
      <w:r w:rsidR="00082AF6">
        <w:t xml:space="preserve"> </w:t>
      </w:r>
      <w:r>
        <w:t>Procentuální doba fungování v měsíci je vypočtena pomocí následujícího vzorce:</w:t>
      </w:r>
    </w:p>
    <w:p w14:paraId="2367708C" w14:textId="77777777" w:rsidR="000D29F0" w:rsidRPr="00FB368F" w:rsidRDefault="000D29F0" w:rsidP="000D29F0">
      <w:pPr>
        <w:pStyle w:val="ProductList-Body"/>
      </w:pPr>
    </w:p>
    <w:p w14:paraId="356BD28C" w14:textId="7E2D30EF" w:rsidR="000D29F0" w:rsidRPr="00FB368F" w:rsidRDefault="00E30B93" w:rsidP="00E44014">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Calibri"/>
                  <w:iCs w:val="0"/>
                  <w:color w:val="auto"/>
                  <w:sz w:val="18"/>
                  <w:szCs w:val="18"/>
                </w:rPr>
                <m:t>Celkový počet pokusů o transakci – neúspěšné transakce</m:t>
              </m:r>
            </m:num>
            <m:den>
              <m:r>
                <m:rPr>
                  <m:nor/>
                </m:rPr>
                <w:rPr>
                  <w:rFonts w:ascii="Cambria Math" w:hAnsi="Cambria Math" w:cs="Calibri"/>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2FFF9BB1" w14:textId="5B9770E2" w:rsidR="000D29F0" w:rsidRPr="00FB368F" w:rsidRDefault="000D29F0" w:rsidP="000D29F0">
      <w:pPr>
        <w:pStyle w:val="ProductList-Body"/>
      </w:pPr>
      <w:r>
        <w:rPr>
          <w:b/>
          <w:color w:val="00188F"/>
        </w:rPr>
        <w:t>Kredit služby</w:t>
      </w:r>
      <w:r w:rsidR="00335202">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69035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8480754" w14:textId="77777777" w:rsidTr="00690356">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37B7566B" w:rsidR="000D29F0" w:rsidRPr="0076238C" w:rsidRDefault="000D29F0" w:rsidP="00124F73">
            <w:pPr>
              <w:pStyle w:val="ProductList-OfferingBody"/>
              <w:jc w:val="center"/>
            </w:pPr>
            <w:r>
              <w:t>10</w:t>
            </w:r>
            <w:r w:rsidR="000F31AA">
              <w:t xml:space="preserve"> </w:t>
            </w:r>
            <w:r>
              <w:t>%</w:t>
            </w:r>
          </w:p>
        </w:tc>
      </w:tr>
      <w:tr w:rsidR="000D29F0" w:rsidRPr="009D0B2F" w14:paraId="32380888" w14:textId="77777777" w:rsidTr="00690356">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F7B2715" w:rsidR="000D29F0" w:rsidRPr="0076238C" w:rsidRDefault="000D29F0" w:rsidP="00124F73">
            <w:pPr>
              <w:pStyle w:val="ProductList-OfferingBody"/>
              <w:jc w:val="center"/>
            </w:pPr>
            <w:r>
              <w:t>25</w:t>
            </w:r>
            <w:r w:rsidR="000F31AA">
              <w:t xml:space="preserve"> </w:t>
            </w:r>
            <w:r>
              <w:t>%</w:t>
            </w:r>
          </w:p>
        </w:tc>
      </w:tr>
    </w:tbl>
    <w:p w14:paraId="2AAC2977" w14:textId="77777777" w:rsidR="000D29F0" w:rsidRPr="00FB368F" w:rsidRDefault="000D29F0" w:rsidP="000D29F0">
      <w:pPr>
        <w:pStyle w:val="ProductList-Body"/>
      </w:pPr>
    </w:p>
    <w:p w14:paraId="6C9A3E69" w14:textId="2B7A935E" w:rsidR="000D29F0" w:rsidRPr="00FB368F" w:rsidRDefault="000D29F0" w:rsidP="000D29F0">
      <w:pPr>
        <w:pStyle w:val="ProductList-Body"/>
      </w:pPr>
      <w:r>
        <w:rPr>
          <w:b/>
          <w:color w:val="00188F"/>
        </w:rPr>
        <w:t>Výjimky úrovně služeb</w:t>
      </w:r>
      <w:r w:rsidR="004C34C1">
        <w:rPr>
          <w:b/>
          <w:color w:val="00188F"/>
        </w:rPr>
        <w:t>:</w:t>
      </w:r>
      <w:r w:rsidR="00082AF6">
        <w:t xml:space="preserve"> </w:t>
      </w:r>
      <w:r>
        <w:t>Na vaše používání služby API Machine Learning BES a API správy se vztahují úrovně služby a kredity služby.</w:t>
      </w:r>
      <w:r w:rsidR="00082AF6">
        <w:t xml:space="preserve"> </w:t>
      </w:r>
      <w:r>
        <w:t>Tato smlouva SLA se nevztahuje na bezplatnou službu Machine Learning.</w:t>
      </w:r>
    </w:p>
    <w:p w14:paraId="3D0C36B9" w14:textId="7CD7B103" w:rsidR="008E5959" w:rsidRPr="00FB368F" w:rsidRDefault="00E30B93"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89C3326" w14:textId="45965C62" w:rsidR="008E5959" w:rsidRPr="00277E47" w:rsidRDefault="008E5959" w:rsidP="00886E5D">
      <w:pPr>
        <w:pStyle w:val="ProductList-Offering2Heading"/>
        <w:keepNext/>
        <w:tabs>
          <w:tab w:val="clear" w:pos="360"/>
          <w:tab w:val="clear" w:pos="720"/>
          <w:tab w:val="clear" w:pos="1080"/>
        </w:tabs>
        <w:outlineLvl w:val="2"/>
        <w:rPr>
          <w:szCs w:val="28"/>
        </w:rPr>
      </w:pPr>
      <w:bookmarkStart w:id="101" w:name="_Toc457565453"/>
      <w:r w:rsidRPr="00277E47">
        <w:rPr>
          <w:szCs w:val="28"/>
        </w:rPr>
        <w:t>Machine Learning – Request Response Service (RRS)</w:t>
      </w:r>
      <w:bookmarkEnd w:id="101"/>
    </w:p>
    <w:p w14:paraId="3B62E769" w14:textId="77777777" w:rsidR="008E5959" w:rsidRPr="00FB368F" w:rsidRDefault="008E5959" w:rsidP="008E5959">
      <w:pPr>
        <w:pStyle w:val="ProductList-Body"/>
      </w:pPr>
      <w:r>
        <w:rPr>
          <w:b/>
          <w:color w:val="00188F"/>
        </w:rPr>
        <w:t>Další definice</w:t>
      </w:r>
      <w:r w:rsidRPr="00BC216C">
        <w:rPr>
          <w:b/>
          <w:bCs/>
        </w:rPr>
        <w:t>:</w:t>
      </w:r>
    </w:p>
    <w:p w14:paraId="5C54803C" w14:textId="05ED7949" w:rsidR="008E5959" w:rsidRPr="00FB368F" w:rsidRDefault="008E5959" w:rsidP="008E5959">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30C85683" w14:textId="530ED374" w:rsidR="008E5959" w:rsidRPr="00FB368F" w:rsidRDefault="008E5959" w:rsidP="008E5959">
      <w:pPr>
        <w:pStyle w:val="ProductList-Body"/>
      </w:pPr>
      <w:r>
        <w:t>„</w:t>
      </w:r>
      <w:r>
        <w:rPr>
          <w:b/>
          <w:color w:val="00188F"/>
        </w:rPr>
        <w:t>Celkový počet pokusů o transakce</w:t>
      </w:r>
      <w:r>
        <w:t>“ znamená celkový počet ověřených požadavků služby REST RRS a API správy provedených vámi během fakturačního měsíce v rámci daného odběru Microsoft Azure.</w:t>
      </w:r>
    </w:p>
    <w:p w14:paraId="27517E7F" w14:textId="718C1BCC" w:rsidR="008E5959" w:rsidRPr="00FB368F" w:rsidRDefault="008E5959" w:rsidP="008E5959">
      <w:pPr>
        <w:pStyle w:val="ProductList-Body"/>
      </w:pPr>
      <w:r>
        <w:rPr>
          <w:b/>
          <w:color w:val="00188F"/>
        </w:rPr>
        <w:t>Procentuální doba fungování v měsíci</w:t>
      </w:r>
      <w:r w:rsidR="00962416">
        <w:rPr>
          <w:b/>
          <w:color w:val="00188F"/>
        </w:rPr>
        <w:t>:</w:t>
      </w:r>
      <w:r w:rsidR="00082AF6">
        <w:t xml:space="preserve"> </w:t>
      </w:r>
      <w:r>
        <w:t>Procentuální doba fungování v měsíci je vypočtena pomocí následujícího vzorce:</w:t>
      </w:r>
    </w:p>
    <w:p w14:paraId="7C6E96BD" w14:textId="77777777" w:rsidR="008E5959" w:rsidRPr="00FB368F" w:rsidRDefault="008E5959" w:rsidP="008E5959">
      <w:pPr>
        <w:pStyle w:val="ProductList-Body"/>
      </w:pPr>
    </w:p>
    <w:p w14:paraId="3999D13D" w14:textId="204CCD6F" w:rsidR="008E5959" w:rsidRPr="00FB368F" w:rsidRDefault="00E30B93" w:rsidP="00E035F8">
      <w:pPr>
        <w:pStyle w:val="Heading4"/>
      </w:pPr>
      <m:oMathPara>
        <m:oMath>
          <m:f>
            <m:fPr>
              <m:ctrlPr>
                <w:rPr>
                  <w:rFonts w:ascii="Cambria Math" w:hAnsi="Cambria Math" w:cs="Tahoma"/>
                  <w:color w:val="000000" w:themeColor="text1"/>
                  <w:sz w:val="18"/>
                  <w:szCs w:val="18"/>
                </w:rPr>
              </m:ctrlPr>
            </m:fPr>
            <m:num>
              <m: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5CFCDF4F" w14:textId="035862D6" w:rsidR="008E5959" w:rsidRPr="00FB368F" w:rsidRDefault="008E5959" w:rsidP="00C74563">
      <w:pPr>
        <w:pStyle w:val="ProductList-Body"/>
      </w:pPr>
      <w:r>
        <w:rPr>
          <w:b/>
          <w:color w:val="00188F"/>
        </w:rPr>
        <w:t>Kredit služby</w:t>
      </w:r>
      <w:r w:rsidR="00B1751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690356">
        <w:trPr>
          <w:tblHeader/>
        </w:trPr>
        <w:tc>
          <w:tcPr>
            <w:tcW w:w="5400" w:type="dxa"/>
            <w:shd w:val="clear" w:color="auto" w:fill="0072C6"/>
          </w:tcPr>
          <w:p w14:paraId="6C0FC4D8" w14:textId="77777777" w:rsidR="008E5959" w:rsidRPr="001A0074" w:rsidRDefault="008E5959"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FF88EE" w14:textId="77777777" w:rsidR="008E5959" w:rsidRPr="001A0074" w:rsidRDefault="008E5959" w:rsidP="00C74563">
            <w:pPr>
              <w:pStyle w:val="ProductList-OfferingBody"/>
              <w:jc w:val="center"/>
              <w:rPr>
                <w:color w:val="FFFFFF" w:themeColor="background1"/>
              </w:rPr>
            </w:pPr>
            <w:r>
              <w:rPr>
                <w:color w:val="FFFFFF" w:themeColor="background1"/>
              </w:rPr>
              <w:t>Kredit služby</w:t>
            </w:r>
          </w:p>
        </w:tc>
      </w:tr>
      <w:tr w:rsidR="008E5959" w:rsidRPr="009D0B2F" w14:paraId="591D335A" w14:textId="77777777" w:rsidTr="00690356">
        <w:tc>
          <w:tcPr>
            <w:tcW w:w="5400" w:type="dxa"/>
          </w:tcPr>
          <w:p w14:paraId="235CCC02" w14:textId="27B32A25" w:rsidR="008E5959" w:rsidRPr="0076238C" w:rsidRDefault="008E5959" w:rsidP="00C74563">
            <w:pPr>
              <w:pStyle w:val="ProductList-OfferingBody"/>
              <w:jc w:val="center"/>
            </w:pPr>
            <w:r>
              <w:t>&lt; 99,95 %</w:t>
            </w:r>
          </w:p>
        </w:tc>
        <w:tc>
          <w:tcPr>
            <w:tcW w:w="5400" w:type="dxa"/>
          </w:tcPr>
          <w:p w14:paraId="3A0B287E" w14:textId="02970CCD" w:rsidR="008E5959" w:rsidRPr="0076238C" w:rsidRDefault="008E5959" w:rsidP="00C74563">
            <w:pPr>
              <w:pStyle w:val="ProductList-OfferingBody"/>
              <w:jc w:val="center"/>
            </w:pPr>
            <w:r>
              <w:t>10</w:t>
            </w:r>
            <w:r w:rsidR="000F31AA">
              <w:t xml:space="preserve"> </w:t>
            </w:r>
            <w:r>
              <w:t>%</w:t>
            </w:r>
          </w:p>
        </w:tc>
      </w:tr>
      <w:tr w:rsidR="008E5959" w:rsidRPr="009D0B2F" w14:paraId="3B4939AB" w14:textId="77777777" w:rsidTr="00690356">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D2C27A" w:rsidR="008E5959" w:rsidRPr="0076238C" w:rsidRDefault="008E5959" w:rsidP="00124F73">
            <w:pPr>
              <w:pStyle w:val="ProductList-OfferingBody"/>
              <w:jc w:val="center"/>
            </w:pPr>
            <w:r>
              <w:t>25</w:t>
            </w:r>
            <w:r w:rsidR="000F31AA">
              <w:t xml:space="preserve"> </w:t>
            </w:r>
            <w:r>
              <w:t>%</w:t>
            </w:r>
          </w:p>
        </w:tc>
      </w:tr>
    </w:tbl>
    <w:p w14:paraId="03361DE1" w14:textId="77777777" w:rsidR="008E5959" w:rsidRPr="00FB368F" w:rsidRDefault="008E5959" w:rsidP="008E5959">
      <w:pPr>
        <w:pStyle w:val="ProductList-Body"/>
      </w:pPr>
    </w:p>
    <w:p w14:paraId="4E250286" w14:textId="0F4D7A61" w:rsidR="008E5959" w:rsidRPr="00FB368F" w:rsidRDefault="008E5959" w:rsidP="008E5959">
      <w:pPr>
        <w:pStyle w:val="ProductList-Body"/>
      </w:pPr>
      <w:r>
        <w:rPr>
          <w:b/>
          <w:color w:val="00188F"/>
        </w:rPr>
        <w:t>Výjimky úrovně služeb</w:t>
      </w:r>
      <w:r w:rsidRPr="003E4825">
        <w:rPr>
          <w:b/>
          <w:bCs/>
        </w:rPr>
        <w:t>:</w:t>
      </w:r>
      <w:r w:rsidR="00082AF6">
        <w:t xml:space="preserve"> </w:t>
      </w:r>
      <w:r>
        <w:t>Na vaše používání služby API Machine Learning RRS a API správy se vztahují úrovně služby a kredity služby.</w:t>
      </w:r>
      <w:r w:rsidR="00082AF6">
        <w:t xml:space="preserve"> </w:t>
      </w:r>
      <w:r>
        <w:t>Tato smlouva SLA se nevztahuje na bezplatnou službu Machine Learning.</w:t>
      </w:r>
    </w:p>
    <w:p w14:paraId="3462F332" w14:textId="40672B2B" w:rsidR="008E5959" w:rsidRPr="00FB368F" w:rsidRDefault="00E30B93"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BFF9200" w14:textId="77777777" w:rsidR="004D7EAA" w:rsidRPr="00E637C9" w:rsidRDefault="004D7EAA" w:rsidP="004D7EAA">
      <w:pPr>
        <w:pStyle w:val="ProductList-Offering2Heading"/>
        <w:tabs>
          <w:tab w:val="clear" w:pos="360"/>
          <w:tab w:val="clear" w:pos="720"/>
          <w:tab w:val="clear" w:pos="1080"/>
        </w:tabs>
        <w:outlineLvl w:val="2"/>
      </w:pPr>
      <w:bookmarkStart w:id="102" w:name="_Toc425256432"/>
      <w:bookmarkStart w:id="103" w:name="_Toc457565454"/>
      <w:r>
        <w:t>Mediální služby – služba ochrany obsahu</w:t>
      </w:r>
      <w:bookmarkEnd w:id="102"/>
      <w:bookmarkEnd w:id="103"/>
    </w:p>
    <w:p w14:paraId="5690EF9A" w14:textId="77777777" w:rsidR="004D7EAA" w:rsidRPr="00E637C9" w:rsidRDefault="004D7EAA" w:rsidP="004D7EAA">
      <w:pPr>
        <w:pStyle w:val="ProductList-Body"/>
      </w:pPr>
      <w:r>
        <w:rPr>
          <w:b/>
          <w:color w:val="00188F"/>
        </w:rPr>
        <w:t>Další definice</w:t>
      </w:r>
      <w:r w:rsidRPr="00F34913">
        <w:rPr>
          <w:b/>
          <w:color w:val="00188F"/>
        </w:rPr>
        <w:t>:</w:t>
      </w:r>
    </w:p>
    <w:p w14:paraId="1144CC7A" w14:textId="77777777" w:rsidR="004D7EAA" w:rsidRPr="00E637C9" w:rsidRDefault="004D7EAA" w:rsidP="004D7EAA">
      <w:pPr>
        <w:pStyle w:val="ProductList-Body"/>
        <w:spacing w:after="40"/>
      </w:pPr>
      <w:r>
        <w:t>„</w:t>
      </w:r>
      <w:r>
        <w:rPr>
          <w:b/>
          <w:color w:val="00188F"/>
        </w:rPr>
        <w:t>Neúspěšné transakce</w:t>
      </w:r>
      <w:r>
        <w:t xml:space="preserve">“ jsou všechny platné požadavky na klíče v rámci celkového počtu pokusů o transakce, které do 30 sekund od přijetí požadavku službou ochrany obsahu vrátí chybu nebo jinak nevrátí kód o úspěchu. </w:t>
      </w:r>
    </w:p>
    <w:p w14:paraId="17651C85" w14:textId="77777777" w:rsidR="004D7EAA" w:rsidRPr="00E637C9" w:rsidRDefault="004D7EAA" w:rsidP="004D7EAA">
      <w:pPr>
        <w:pStyle w:val="ProductList-Body"/>
      </w:pPr>
      <w:r w:rsidRPr="00422E6E">
        <w:t>„</w:t>
      </w:r>
      <w:r>
        <w:rPr>
          <w:b/>
          <w:color w:val="00188F"/>
        </w:rPr>
        <w:t>Celkový počet pokusů o transakce</w:t>
      </w:r>
      <w:r>
        <w:t>“ znamená celkový počet platných požadavků na klíče provedených vámi během fakturačního měsíce v rámci daného odběru Azure.</w:t>
      </w:r>
    </w:p>
    <w:p w14:paraId="1D03D6A3" w14:textId="77777777" w:rsidR="004D7EAA" w:rsidRPr="00E637C9" w:rsidRDefault="004D7EAA" w:rsidP="004D7EAA">
      <w:pPr>
        <w:pStyle w:val="ProductList-Body"/>
      </w:pPr>
      <w:r>
        <w:lastRenderedPageBreak/>
        <w:t xml:space="preserve">Pojem </w:t>
      </w:r>
      <w:r w:rsidRPr="00422E6E">
        <w:t>„</w:t>
      </w:r>
      <w:r>
        <w:rPr>
          <w:b/>
          <w:iCs/>
          <w:color w:val="00188F"/>
        </w:rPr>
        <w:t>Platné požadavky na klíče</w:t>
      </w:r>
      <w:r w:rsidRPr="00422E6E">
        <w:t>“</w:t>
      </w:r>
      <w:r>
        <w:t xml:space="preserve"> označuje všechny požadavky odeslané do služby ochrany obsahu pro klíče obsahu v mediální službě zákazníka.</w:t>
      </w:r>
    </w:p>
    <w:p w14:paraId="374DE729" w14:textId="77777777" w:rsidR="004D7EAA" w:rsidRPr="00E637C9" w:rsidRDefault="004D7EAA" w:rsidP="004D7EAA">
      <w:pPr>
        <w:pStyle w:val="ProductList-Body"/>
      </w:pPr>
    </w:p>
    <w:p w14:paraId="42A9CF5C" w14:textId="77777777" w:rsidR="004D7EAA" w:rsidRPr="00E637C9" w:rsidRDefault="004D7EAA" w:rsidP="004D7EAA">
      <w:pPr>
        <w:pStyle w:val="ProductList-Body"/>
      </w:pPr>
      <w:r>
        <w:rPr>
          <w:b/>
          <w:color w:val="00188F"/>
        </w:rPr>
        <w:t>Procentuální doba fungování v měsíci</w:t>
      </w:r>
      <w:r w:rsidRPr="00C666D3">
        <w:rPr>
          <w:b/>
          <w:color w:val="00188F"/>
        </w:rPr>
        <w:t xml:space="preserve">: </w:t>
      </w:r>
      <w:r>
        <w:t>Procentuální doba fungování v měsíci je vypočtena pomocí následujícího vzorce:</w:t>
      </w:r>
    </w:p>
    <w:p w14:paraId="0784D07F" w14:textId="77777777" w:rsidR="004D7EAA" w:rsidRPr="00E637C9" w:rsidRDefault="004D7EAA" w:rsidP="004D7EAA">
      <w:pPr>
        <w:pStyle w:val="ProductList-Body"/>
      </w:pPr>
    </w:p>
    <w:p w14:paraId="0D3F43F9" w14:textId="77777777" w:rsidR="004D7EAA" w:rsidRPr="00E637C9" w:rsidRDefault="00E30B93" w:rsidP="004D7EAA">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Celkový počet pokusů o transakci – neúspěšné transakce</m:t>
              </m:r>
            </m:num>
            <m:den>
              <m:r>
                <w:rPr>
                  <w:rFonts w:ascii="Cambria Math" w:eastAsiaTheme="minorHAnsi" w:hAnsi="Cambria Math" w:cs="Tahoma"/>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4F1F64E6" w14:textId="77777777" w:rsidR="004D7EAA" w:rsidRPr="00E637C9" w:rsidRDefault="004D7EAA" w:rsidP="004D7EAA">
      <w:pPr>
        <w:pStyle w:val="ProductList-Body"/>
      </w:pPr>
      <w:r>
        <w:rPr>
          <w:b/>
          <w:color w:val="00188F"/>
        </w:rPr>
        <w:t>Kredit služby</w:t>
      </w:r>
      <w:r w:rsidRPr="007E65B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77653D" w14:textId="77777777" w:rsidTr="00690356">
        <w:trPr>
          <w:tblHeader/>
        </w:trPr>
        <w:tc>
          <w:tcPr>
            <w:tcW w:w="5400" w:type="dxa"/>
            <w:shd w:val="clear" w:color="auto" w:fill="0072C6"/>
          </w:tcPr>
          <w:p w14:paraId="026EA34D"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7B68FB"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4228EA90" w14:textId="77777777" w:rsidTr="00690356">
        <w:tc>
          <w:tcPr>
            <w:tcW w:w="5400" w:type="dxa"/>
          </w:tcPr>
          <w:p w14:paraId="0573AFE7" w14:textId="77777777" w:rsidR="004D7EAA" w:rsidRPr="0076238C" w:rsidRDefault="004D7EAA" w:rsidP="00FD7EB8">
            <w:pPr>
              <w:pStyle w:val="ProductList-OfferingBody"/>
              <w:jc w:val="center"/>
            </w:pPr>
            <w:r>
              <w:t>&lt; 99,9 %</w:t>
            </w:r>
          </w:p>
        </w:tc>
        <w:tc>
          <w:tcPr>
            <w:tcW w:w="5400" w:type="dxa"/>
          </w:tcPr>
          <w:p w14:paraId="422FE31F" w14:textId="77777777" w:rsidR="004D7EAA" w:rsidRPr="0076238C" w:rsidRDefault="004D7EAA" w:rsidP="00FD7EB8">
            <w:pPr>
              <w:pStyle w:val="ProductList-OfferingBody"/>
              <w:jc w:val="center"/>
            </w:pPr>
            <w:r>
              <w:t>10 %</w:t>
            </w:r>
          </w:p>
        </w:tc>
      </w:tr>
      <w:tr w:rsidR="004D7EAA" w:rsidRPr="009D0B2F" w14:paraId="34C41AE2" w14:textId="77777777" w:rsidTr="00690356">
        <w:tc>
          <w:tcPr>
            <w:tcW w:w="5400" w:type="dxa"/>
          </w:tcPr>
          <w:p w14:paraId="36BB6909" w14:textId="77777777" w:rsidR="004D7EAA" w:rsidRPr="0076238C" w:rsidRDefault="004D7EAA" w:rsidP="00FD7EB8">
            <w:pPr>
              <w:pStyle w:val="ProductList-OfferingBody"/>
              <w:jc w:val="center"/>
            </w:pPr>
            <w:r>
              <w:t>&lt; 99 %</w:t>
            </w:r>
          </w:p>
        </w:tc>
        <w:tc>
          <w:tcPr>
            <w:tcW w:w="5400" w:type="dxa"/>
          </w:tcPr>
          <w:p w14:paraId="4EB94620" w14:textId="77777777" w:rsidR="004D7EAA" w:rsidRPr="0076238C" w:rsidRDefault="004D7EAA" w:rsidP="00FD7EB8">
            <w:pPr>
              <w:pStyle w:val="ProductList-OfferingBody"/>
              <w:jc w:val="center"/>
            </w:pPr>
            <w:r>
              <w:t>25 %</w:t>
            </w:r>
          </w:p>
        </w:tc>
      </w:tr>
    </w:tbl>
    <w:p w14:paraId="62482119" w14:textId="77777777" w:rsidR="004D7EAA" w:rsidRPr="00E637C9" w:rsidRDefault="00E30B93"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318859A" w14:textId="4E898CFA" w:rsidR="008E5959" w:rsidRPr="00277E47" w:rsidRDefault="008E5959" w:rsidP="008E5959">
      <w:pPr>
        <w:pStyle w:val="ProductList-Offering2Heading"/>
        <w:tabs>
          <w:tab w:val="clear" w:pos="360"/>
          <w:tab w:val="clear" w:pos="720"/>
          <w:tab w:val="clear" w:pos="1080"/>
        </w:tabs>
        <w:outlineLvl w:val="2"/>
        <w:rPr>
          <w:szCs w:val="28"/>
        </w:rPr>
      </w:pPr>
      <w:bookmarkStart w:id="104" w:name="_Toc457565455"/>
      <w:r w:rsidRPr="00277E47">
        <w:rPr>
          <w:szCs w:val="28"/>
        </w:rPr>
        <w:t>Mediální služby – služba kódování</w:t>
      </w:r>
      <w:bookmarkEnd w:id="104"/>
    </w:p>
    <w:p w14:paraId="6ECA46E0" w14:textId="3CB46356" w:rsidR="008E5959" w:rsidRPr="00FB368F" w:rsidRDefault="008E5959" w:rsidP="008E5959">
      <w:pPr>
        <w:pStyle w:val="ProductList-Body"/>
      </w:pPr>
      <w:r>
        <w:rPr>
          <w:b/>
          <w:color w:val="00188F"/>
        </w:rPr>
        <w:t>Další definice</w:t>
      </w:r>
      <w:r w:rsidR="00A62E18">
        <w:rPr>
          <w:b/>
          <w:color w:val="00188F"/>
        </w:rPr>
        <w:t>:</w:t>
      </w:r>
    </w:p>
    <w:p w14:paraId="1E44CD17" w14:textId="77777777" w:rsidR="008E5959" w:rsidRPr="00FB368F" w:rsidRDefault="008E5959" w:rsidP="008E5959">
      <w:pPr>
        <w:pStyle w:val="ProductList-Body"/>
        <w:spacing w:after="40"/>
      </w:pPr>
      <w:r>
        <w:t>„</w:t>
      </w:r>
      <w:r>
        <w:rPr>
          <w:b/>
          <w:color w:val="00188F"/>
        </w:rPr>
        <w:t>Kódování</w:t>
      </w:r>
      <w:r>
        <w:t>“ znamená zpracování mediálních souborů na předplatné podle konfigurace v úlohách mediálních služeb.</w:t>
      </w:r>
    </w:p>
    <w:p w14:paraId="507CBB87" w14:textId="77777777" w:rsidR="008E5959" w:rsidRPr="00FB368F" w:rsidRDefault="008E5959" w:rsidP="008E5959">
      <w:pPr>
        <w:pStyle w:val="ProductList-Body"/>
        <w:spacing w:after="40"/>
      </w:pPr>
      <w:r>
        <w:t>„</w:t>
      </w:r>
      <w:r>
        <w:rPr>
          <w:b/>
          <w:color w:val="00188F"/>
        </w:rPr>
        <w:t>Neúspěšné transakce</w:t>
      </w:r>
      <w:r>
        <w:t>“ jsou sada všech požadavků v rámci celkového počtu pokusů o transakce, které do 30 sekund od přijetí požadavku společností Microsoft nevrátí kód o úspěchu.</w:t>
      </w:r>
    </w:p>
    <w:p w14:paraId="5C331184" w14:textId="77777777" w:rsidR="008E5959" w:rsidRPr="00FB368F" w:rsidRDefault="008E5959" w:rsidP="008E5959">
      <w:pPr>
        <w:pStyle w:val="ProductList-Body"/>
        <w:spacing w:after="40"/>
      </w:pPr>
      <w:r>
        <w:t>„</w:t>
      </w:r>
      <w:r>
        <w:rPr>
          <w:b/>
          <w:color w:val="00188F"/>
        </w:rPr>
        <w:t>Mediální služba</w:t>
      </w:r>
      <w:r>
        <w:t>“ znamená účet mediálních služeb Azure vytvořený na Portále pro správu a spojený s vaším odběrem služeb Microsoft Azure. S každým odběrem služeb Microsoft Azure může být spojeno více mediálních služeb.</w:t>
      </w:r>
    </w:p>
    <w:p w14:paraId="2E33EF3D" w14:textId="77777777" w:rsidR="008E5959" w:rsidRPr="00FB368F" w:rsidRDefault="008E5959" w:rsidP="008E5959">
      <w:pPr>
        <w:pStyle w:val="ProductList-Body"/>
        <w:spacing w:after="40"/>
      </w:pPr>
      <w:r>
        <w:t>„</w:t>
      </w:r>
      <w:r>
        <w:rPr>
          <w:b/>
          <w:color w:val="00188F"/>
        </w:rPr>
        <w:t>Úloha mediální služby</w:t>
      </w:r>
      <w:r>
        <w:t>“ znamená individuální operaci zpracování médií podle vaší konfigurace. Operace zpracování médií zahrnují kódování a převody mediálních souborů.</w:t>
      </w:r>
    </w:p>
    <w:p w14:paraId="1110132B" w14:textId="3EA4B414" w:rsidR="008E5959" w:rsidRPr="00FB368F" w:rsidRDefault="008E5959" w:rsidP="008E5959">
      <w:pPr>
        <w:pStyle w:val="ProductList-Body"/>
      </w:pPr>
      <w:r>
        <w:t>„</w:t>
      </w:r>
      <w:r>
        <w:rPr>
          <w:b/>
          <w:color w:val="00188F"/>
        </w:rPr>
        <w:t>Celkový počet pokusů o transakce</w:t>
      </w:r>
      <w:r>
        <w:t>“ znamená celkový počet ověřených požadavků API REST souvisejících s mediální službou provedených vámi během fakturačního měsíce v rámci odběru.</w:t>
      </w:r>
      <w:r w:rsidR="00082AF6">
        <w:t xml:space="preserve"> </w:t>
      </w:r>
      <w:r>
        <w:t>Celkový počet pokusů o transakce nezahrnuje požadavky API REST, které vrátí chybový kód nebo které jsou nepřetržitě opakovány během pětiminutového okna po obdržení prvního chybového kódu.</w:t>
      </w:r>
    </w:p>
    <w:p w14:paraId="28772CF4" w14:textId="77777777" w:rsidR="008E5959" w:rsidRPr="00FB368F" w:rsidRDefault="008E5959" w:rsidP="008E5959">
      <w:pPr>
        <w:pStyle w:val="ProductList-Body"/>
      </w:pPr>
    </w:p>
    <w:p w14:paraId="30BC1F94" w14:textId="0118D5FD" w:rsidR="008E5959" w:rsidRPr="00FB368F" w:rsidRDefault="008E5959" w:rsidP="008E5959">
      <w:pPr>
        <w:pStyle w:val="ProductList-Body"/>
      </w:pPr>
      <w:r>
        <w:rPr>
          <w:b/>
          <w:color w:val="00188F"/>
        </w:rPr>
        <w:t>Procentuální doba fungování v měsíci</w:t>
      </w:r>
      <w:r w:rsidR="00954E03">
        <w:rPr>
          <w:b/>
          <w:color w:val="00188F"/>
        </w:rPr>
        <w:t>:</w:t>
      </w:r>
      <w:r w:rsidR="00082AF6">
        <w:t xml:space="preserve"> </w:t>
      </w:r>
      <w:r>
        <w:t>Procentuální doba fungování v měsíci je vypočtena pomocí následujícího vzorce:</w:t>
      </w:r>
    </w:p>
    <w:p w14:paraId="3C144B21" w14:textId="77777777" w:rsidR="008E5959" w:rsidRPr="00FB368F" w:rsidRDefault="008E5959" w:rsidP="008E5959">
      <w:pPr>
        <w:pStyle w:val="ProductList-Body"/>
      </w:pPr>
    </w:p>
    <w:p w14:paraId="71930D13" w14:textId="402B484D" w:rsidR="008E5959" w:rsidRPr="00FB368F" w:rsidRDefault="00E30B93" w:rsidP="00886E5D">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316974CF" w14:textId="0DAD638E" w:rsidR="008E5959" w:rsidRPr="00FB368F" w:rsidRDefault="008E5959" w:rsidP="008E5959">
      <w:pPr>
        <w:pStyle w:val="ProductList-Body"/>
      </w:pPr>
      <w:r>
        <w:rPr>
          <w:b/>
          <w:color w:val="00188F"/>
        </w:rPr>
        <w:t>Kredit služby</w:t>
      </w:r>
      <w:r w:rsidR="0072233C">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690356">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352DC07E" w14:textId="77777777" w:rsidTr="00690356">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B7BB064" w:rsidR="008E5959" w:rsidRPr="0076238C" w:rsidRDefault="008E5959" w:rsidP="00124F73">
            <w:pPr>
              <w:pStyle w:val="ProductList-OfferingBody"/>
              <w:jc w:val="center"/>
            </w:pPr>
            <w:r>
              <w:t>10</w:t>
            </w:r>
            <w:r w:rsidR="000F31AA">
              <w:t xml:space="preserve"> </w:t>
            </w:r>
            <w:r>
              <w:t>%</w:t>
            </w:r>
          </w:p>
        </w:tc>
      </w:tr>
      <w:tr w:rsidR="008E5959" w:rsidRPr="009D0B2F" w14:paraId="171E65FA" w14:textId="77777777" w:rsidTr="00690356">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032AD6A8" w:rsidR="008E5959" w:rsidRPr="0076238C" w:rsidRDefault="008E5959" w:rsidP="00124F73">
            <w:pPr>
              <w:pStyle w:val="ProductList-OfferingBody"/>
              <w:jc w:val="center"/>
            </w:pPr>
            <w:r>
              <w:t>25</w:t>
            </w:r>
            <w:r w:rsidR="000F31AA">
              <w:t xml:space="preserve"> </w:t>
            </w:r>
            <w:r>
              <w:t>%</w:t>
            </w:r>
          </w:p>
        </w:tc>
      </w:tr>
    </w:tbl>
    <w:p w14:paraId="1A291238" w14:textId="1E4A8AD1" w:rsidR="008E5959" w:rsidRPr="00FB368F" w:rsidRDefault="00E30B93"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746A640" w14:textId="4B60E437" w:rsidR="00731669" w:rsidRPr="00277E47" w:rsidRDefault="00731669" w:rsidP="00731669">
      <w:pPr>
        <w:pStyle w:val="ProductList-Offering2Heading"/>
        <w:tabs>
          <w:tab w:val="clear" w:pos="360"/>
          <w:tab w:val="clear" w:pos="720"/>
          <w:tab w:val="clear" w:pos="1080"/>
        </w:tabs>
        <w:outlineLvl w:val="2"/>
        <w:rPr>
          <w:szCs w:val="28"/>
        </w:rPr>
      </w:pPr>
      <w:bookmarkStart w:id="105" w:name="_Toc457565456"/>
      <w:r w:rsidRPr="00277E47">
        <w:rPr>
          <w:szCs w:val="28"/>
        </w:rPr>
        <w:t>Mediální služby – služba indexeru</w:t>
      </w:r>
      <w:bookmarkEnd w:id="105"/>
    </w:p>
    <w:p w14:paraId="178F1FE2" w14:textId="035E95AA" w:rsidR="00C8675E" w:rsidRPr="00FB368F" w:rsidRDefault="00731669" w:rsidP="00C8675E">
      <w:pPr>
        <w:pStyle w:val="ProductList-Body"/>
      </w:pPr>
      <w:r>
        <w:rPr>
          <w:b/>
          <w:color w:val="00188F"/>
        </w:rPr>
        <w:t>Další definice</w:t>
      </w:r>
      <w:r w:rsidR="00C215CE">
        <w:rPr>
          <w:b/>
          <w:color w:val="00188F"/>
        </w:rPr>
        <w:t>:</w:t>
      </w:r>
    </w:p>
    <w:p w14:paraId="120376D8" w14:textId="7187CE0E" w:rsidR="000C2CAE" w:rsidRPr="00FB368F" w:rsidRDefault="000C2CAE" w:rsidP="00E71EBD">
      <w:pPr>
        <w:pStyle w:val="ProductList-Body"/>
        <w:spacing w:after="40"/>
      </w:pPr>
      <w:r>
        <w:t>„</w:t>
      </w:r>
      <w:r>
        <w:rPr>
          <w:b/>
          <w:color w:val="00188F"/>
        </w:rPr>
        <w:t>Vyhrazená jednotka kódování</w:t>
      </w:r>
      <w:r w:rsidR="00E71EBD">
        <w:t>“</w:t>
      </w:r>
      <w:r>
        <w:t xml:space="preserve"> znamená jednotky vyhrazené pro kódování zakoupené zákazníkem v účtu mediálních služeb Azure.</w:t>
      </w:r>
    </w:p>
    <w:p w14:paraId="708D02BF" w14:textId="77777777" w:rsidR="00E81E8E" w:rsidRDefault="00E81E8E" w:rsidP="00E81E8E">
      <w:pPr>
        <w:pStyle w:val="ProductList-Body"/>
      </w:pPr>
      <w:r>
        <w:t>„</w:t>
      </w:r>
      <w:r>
        <w:rPr>
          <w:b/>
          <w:color w:val="00188F"/>
        </w:rPr>
        <w:t>Neúspěšné transakce</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kódování stane dostupnou k použití úlohou indexeru. </w:t>
      </w:r>
    </w:p>
    <w:p w14:paraId="30B1A264" w14:textId="77777777" w:rsidR="00E81E8E" w:rsidRDefault="00E81E8E" w:rsidP="00E81E8E">
      <w:pPr>
        <w:pStyle w:val="ProductList-Body"/>
      </w:pPr>
      <w:r>
        <w:t>„</w:t>
      </w:r>
      <w:r>
        <w:rPr>
          <w:b/>
          <w:bCs/>
          <w:color w:val="00188F"/>
        </w:rPr>
        <w:t>Úloha indexeru</w:t>
      </w:r>
      <w:r>
        <w:t>“znamená úlohu mediálních služeb, která je konfigurována pro indexaci vstupního souboru MP3 o minimální délce pět minut.</w:t>
      </w:r>
    </w:p>
    <w:p w14:paraId="7CE37EDB" w14:textId="53037EEE" w:rsidR="00731669" w:rsidRPr="00FB368F" w:rsidRDefault="00731669" w:rsidP="00E81E8E">
      <w:pPr>
        <w:pStyle w:val="ProductList-Body"/>
      </w:pPr>
      <w:r>
        <w:t>„</w:t>
      </w:r>
      <w:r>
        <w:rPr>
          <w:b/>
          <w:color w:val="00188F"/>
        </w:rPr>
        <w:t>Celkový počet pokusů o transakce</w:t>
      </w:r>
      <w:r>
        <w:t>“ znamená celkový počet úloh indexeru, pro které byly zákazníkem provedeny pokusy o spuštění pomocí dostupné vyhrazené jednotky kódování během fakturačního měsíce v rámci odběru.</w:t>
      </w:r>
    </w:p>
    <w:p w14:paraId="26F8B798" w14:textId="77777777" w:rsidR="00E81E8E" w:rsidRDefault="00E81E8E" w:rsidP="00731669">
      <w:pPr>
        <w:pStyle w:val="ProductList-Body"/>
        <w:rPr>
          <w:b/>
          <w:color w:val="00188F"/>
        </w:rPr>
      </w:pPr>
    </w:p>
    <w:p w14:paraId="49D563E7" w14:textId="46859A60" w:rsidR="00731669" w:rsidRPr="00FB368F" w:rsidRDefault="00731669" w:rsidP="00731669">
      <w:pPr>
        <w:pStyle w:val="ProductList-Body"/>
      </w:pPr>
      <w:r>
        <w:rPr>
          <w:b/>
          <w:color w:val="00188F"/>
        </w:rPr>
        <w:t>Procentuální doba fungování v měsíci</w:t>
      </w:r>
      <w:r w:rsidR="0026494B">
        <w:rPr>
          <w:b/>
          <w:color w:val="00188F"/>
        </w:rPr>
        <w:t>:</w:t>
      </w:r>
      <w:r w:rsidR="00082AF6">
        <w:t xml:space="preserve"> </w:t>
      </w:r>
      <w:r>
        <w:t>Procentuální doba fungování v měsíci je vypočtena pomocí následujícího vzorce:</w:t>
      </w:r>
    </w:p>
    <w:p w14:paraId="6809EAC2" w14:textId="72108956" w:rsidR="00731669" w:rsidRPr="00FB368F" w:rsidRDefault="00E30B93" w:rsidP="005C761A">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F7FF62E" w14:textId="2008236C" w:rsidR="00731669" w:rsidRPr="00FB368F" w:rsidRDefault="00731669" w:rsidP="00731669">
      <w:pPr>
        <w:pStyle w:val="ProductList-Body"/>
      </w:pPr>
      <w:r>
        <w:rPr>
          <w:b/>
          <w:color w:val="00188F"/>
        </w:rPr>
        <w:t>Kredit služby</w:t>
      </w:r>
      <w:r w:rsidR="0011429C">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69035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Kredit služby</w:t>
            </w:r>
          </w:p>
        </w:tc>
      </w:tr>
      <w:tr w:rsidR="00731669" w:rsidRPr="000C2CAE" w14:paraId="488AEE60" w14:textId="77777777" w:rsidTr="00690356">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1D7994EB" w:rsidR="00731669" w:rsidRPr="000C2CAE" w:rsidRDefault="00731669" w:rsidP="00124F73">
            <w:pPr>
              <w:pStyle w:val="ProductList-OfferingBody"/>
              <w:jc w:val="center"/>
            </w:pPr>
            <w:r>
              <w:t>10</w:t>
            </w:r>
            <w:r w:rsidR="000F31AA">
              <w:t xml:space="preserve"> </w:t>
            </w:r>
            <w:r>
              <w:t>%</w:t>
            </w:r>
          </w:p>
        </w:tc>
      </w:tr>
      <w:tr w:rsidR="00731669" w:rsidRPr="009D0B2F" w14:paraId="5A047BED" w14:textId="77777777" w:rsidTr="00690356">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5C52C374" w:rsidR="00731669" w:rsidRPr="0076238C" w:rsidRDefault="00731669" w:rsidP="00124F73">
            <w:pPr>
              <w:pStyle w:val="ProductList-OfferingBody"/>
              <w:jc w:val="center"/>
            </w:pPr>
            <w:r>
              <w:t>25</w:t>
            </w:r>
            <w:r w:rsidR="000F31AA">
              <w:t xml:space="preserve"> </w:t>
            </w:r>
            <w:r>
              <w:t>%</w:t>
            </w:r>
          </w:p>
        </w:tc>
      </w:tr>
    </w:tbl>
    <w:p w14:paraId="79130F1B" w14:textId="77777777" w:rsidR="00731669" w:rsidRPr="00B70B26" w:rsidRDefault="00E30B93" w:rsidP="00731669">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E36800" w14:textId="77777777" w:rsidR="005C7865" w:rsidRPr="00277E47" w:rsidRDefault="005C7865" w:rsidP="005C7865">
      <w:pPr>
        <w:pStyle w:val="ProductList-Offering2Heading"/>
        <w:tabs>
          <w:tab w:val="clear" w:pos="360"/>
        </w:tabs>
        <w:outlineLvl w:val="2"/>
        <w:rPr>
          <w:szCs w:val="28"/>
        </w:rPr>
      </w:pPr>
      <w:bookmarkStart w:id="106" w:name="_Toc457565457"/>
      <w:r w:rsidRPr="00277E47">
        <w:rPr>
          <w:szCs w:val="28"/>
        </w:rPr>
        <w:t>Mediální služby – živé kanály</w:t>
      </w:r>
      <w:bookmarkEnd w:id="106"/>
    </w:p>
    <w:p w14:paraId="6A19D1DE" w14:textId="77777777" w:rsidR="005C7865" w:rsidRDefault="005C7865" w:rsidP="005C7865">
      <w:pPr>
        <w:pStyle w:val="ProductList-Body"/>
        <w:rPr>
          <w:szCs w:val="18"/>
        </w:rPr>
      </w:pPr>
      <w:r>
        <w:rPr>
          <w:b/>
          <w:color w:val="00188F"/>
          <w:szCs w:val="18"/>
        </w:rPr>
        <w:t xml:space="preserve">Další </w:t>
      </w:r>
      <w:bookmarkStart w:id="107" w:name="_Toc413757510"/>
      <w:bookmarkStart w:id="108" w:name="definition"/>
      <w:bookmarkEnd w:id="107"/>
      <w:bookmarkEnd w:id="108"/>
      <w:r>
        <w:rPr>
          <w:b/>
          <w:color w:val="00188F"/>
          <w:szCs w:val="18"/>
        </w:rPr>
        <w:t>definice</w:t>
      </w:r>
      <w:r>
        <w:rPr>
          <w:b/>
          <w:szCs w:val="18"/>
        </w:rPr>
        <w:t>:</w:t>
      </w:r>
    </w:p>
    <w:p w14:paraId="7B9513E0" w14:textId="77777777" w:rsidR="005C7865" w:rsidRDefault="005C7865" w:rsidP="005C7865">
      <w:pPr>
        <w:pStyle w:val="ProductList-Body"/>
        <w:spacing w:after="40"/>
        <w:rPr>
          <w:szCs w:val="18"/>
        </w:rPr>
      </w:pPr>
      <w:r>
        <w:rPr>
          <w:szCs w:val="18"/>
        </w:rPr>
        <w:t>„</w:t>
      </w:r>
      <w:r>
        <w:rPr>
          <w:b/>
          <w:color w:val="00188F"/>
          <w:szCs w:val="18"/>
        </w:rPr>
        <w:t>Kanál</w:t>
      </w:r>
      <w:r>
        <w:rPr>
          <w:szCs w:val="18"/>
        </w:rPr>
        <w:t xml:space="preserve">“ znamená koncový bod v mediální službě, který je nakonfigurován pro příjem dat médií. </w:t>
      </w:r>
    </w:p>
    <w:p w14:paraId="21287D9A" w14:textId="77777777" w:rsidR="005C7865" w:rsidRDefault="005C7865" w:rsidP="005C7865">
      <w:pPr>
        <w:pStyle w:val="ProductList-Body"/>
        <w:rPr>
          <w:szCs w:val="18"/>
        </w:rPr>
      </w:pPr>
      <w:r>
        <w:rPr>
          <w:szCs w:val="18"/>
        </w:rPr>
        <w:t>„</w:t>
      </w:r>
      <w:r>
        <w:rPr>
          <w:b/>
          <w:color w:val="00188F"/>
          <w:szCs w:val="18"/>
        </w:rPr>
        <w:t>Minuty nasazení</w:t>
      </w:r>
      <w:r>
        <w:rPr>
          <w:szCs w:val="18"/>
        </w:rPr>
        <w:t>“ znamenají celkový počet minut, po které byl daný kanál během fakturačního měsíce zakoupen a přidělen k mediální službě a nachází se ve spuštěném stavu.</w:t>
      </w:r>
    </w:p>
    <w:p w14:paraId="29672EED" w14:textId="77777777" w:rsidR="005C7865" w:rsidRDefault="005C7865" w:rsidP="005C7865">
      <w:pPr>
        <w:pStyle w:val="ProductList-Body"/>
        <w:rPr>
          <w:szCs w:val="18"/>
        </w:rPr>
      </w:pPr>
      <w:r>
        <w:rPr>
          <w:szCs w:val="18"/>
        </w:rPr>
        <w:t>„</w:t>
      </w:r>
      <w:r>
        <w:rPr>
          <w:b/>
          <w:color w:val="00188F"/>
          <w:szCs w:val="18"/>
        </w:rPr>
        <w:t>Maximální dostupný počet minut</w:t>
      </w:r>
      <w:r>
        <w:rPr>
          <w:szCs w:val="18"/>
        </w:rPr>
        <w:t>“ znamená součet všech minut nasazení napříč všemi kanály zakoupenými a přidělenými k mediální službě během fakturačního měsíce.</w:t>
      </w:r>
    </w:p>
    <w:p w14:paraId="767FF37D" w14:textId="77777777" w:rsidR="005C7865" w:rsidRDefault="005C7865" w:rsidP="005C7865">
      <w:pPr>
        <w:pStyle w:val="ProductList-Body"/>
        <w:spacing w:after="40"/>
        <w:rPr>
          <w:szCs w:val="18"/>
        </w:rPr>
      </w:pPr>
      <w:r>
        <w:rPr>
          <w:szCs w:val="18"/>
        </w:rPr>
        <w:t>„</w:t>
      </w:r>
      <w:r>
        <w:rPr>
          <w:b/>
          <w:color w:val="00188F"/>
          <w:szCs w:val="18"/>
        </w:rPr>
        <w:t>Mediální služba</w:t>
      </w:r>
      <w:r>
        <w:rPr>
          <w:szCs w:val="18"/>
        </w:rPr>
        <w:t xml:space="preserve">“ znamená účet mediálních služeb Azure vytvořený na Portálu pro správu a spojený s odběrem systému Microsoft Azure zákazníkem. S každým odběrem Microsoft Azure může být spojeno více mediálních služeb. </w:t>
      </w:r>
    </w:p>
    <w:p w14:paraId="25AD07DC" w14:textId="77777777" w:rsidR="005C7865" w:rsidRDefault="005C7865" w:rsidP="005C7865">
      <w:pPr>
        <w:pStyle w:val="ProductList-Body"/>
        <w:spacing w:after="40"/>
        <w:rPr>
          <w:szCs w:val="18"/>
        </w:rPr>
      </w:pPr>
    </w:p>
    <w:p w14:paraId="7A1349BA" w14:textId="48C35DDE" w:rsidR="005C7865" w:rsidRDefault="005C7865" w:rsidP="00E81E8E">
      <w:pPr>
        <w:pStyle w:val="ProductList-Body"/>
        <w:spacing w:after="40"/>
        <w:rPr>
          <w:szCs w:val="18"/>
        </w:rPr>
      </w:pPr>
      <w:r>
        <w:rPr>
          <w:b/>
          <w:color w:val="00188F"/>
          <w:szCs w:val="18"/>
        </w:rPr>
        <w:t>Doba výpadku</w:t>
      </w:r>
      <w:r w:rsidR="00E81E8E">
        <w:rPr>
          <w:b/>
          <w:szCs w:val="18"/>
        </w:rPr>
        <w:t>:</w:t>
      </w:r>
      <w:r>
        <w:rPr>
          <w:szCs w:val="18"/>
        </w:rPr>
        <w:t xml:space="preserve"> znamená celkový souhrnný počet minut nasazení, během kterých je služba Živé kanály nedostupná. Minuta je pro daný kanál považována za nedostupnou, pokud během ní nemá kanál žádné externí připojení.</w:t>
      </w:r>
    </w:p>
    <w:p w14:paraId="5100575C" w14:textId="77777777" w:rsidR="005C7865" w:rsidRDefault="005C7865" w:rsidP="005C7865">
      <w:pPr>
        <w:pStyle w:val="ProductList-Body"/>
        <w:rPr>
          <w:szCs w:val="18"/>
        </w:rPr>
      </w:pPr>
    </w:p>
    <w:p w14:paraId="152448C1" w14:textId="77777777" w:rsidR="005C7865" w:rsidRDefault="005C7865" w:rsidP="005C7865">
      <w:pPr>
        <w:pStyle w:val="ProductList-Body"/>
        <w:rPr>
          <w:szCs w:val="18"/>
        </w:rPr>
      </w:pPr>
      <w:r>
        <w:rPr>
          <w:b/>
          <w:color w:val="00188F"/>
          <w:szCs w:val="18"/>
        </w:rPr>
        <w:t>Procentuální doba fungování v měsíci</w:t>
      </w:r>
      <w:r>
        <w:rPr>
          <w:b/>
          <w:szCs w:val="18"/>
        </w:rPr>
        <w:t>:</w:t>
      </w:r>
      <w:r>
        <w:rPr>
          <w:szCs w:val="18"/>
        </w:rPr>
        <w:t xml:space="preserve"> Procentuální doba fungování v měsíci je vypočtena za použití následujícího vzorce:</w:t>
      </w:r>
    </w:p>
    <w:p w14:paraId="2C07CFE8" w14:textId="77777777" w:rsidR="005C7865" w:rsidRDefault="005C7865" w:rsidP="005C7865">
      <w:pPr>
        <w:pStyle w:val="ProductList-Body"/>
        <w:rPr>
          <w:szCs w:val="18"/>
        </w:rPr>
      </w:pPr>
    </w:p>
    <w:p w14:paraId="537BA74C" w14:textId="77777777" w:rsidR="005C7865" w:rsidRDefault="00E30B93" w:rsidP="005C7865">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Maximální dostupný počet minut – doba výpadku</m:t>
              </m:r>
            </m:num>
            <m:den>
              <m:r>
                <w:rPr>
                  <w:rFonts w:ascii="Cambria Math" w:hAnsi="Cambria Math" w:cs="Tahoma"/>
                  <w:sz w:val="18"/>
                  <w:szCs w:val="18"/>
                  <w:lang w:val="en-US" w:eastAsia="en-US" w:bidi="ar-SA"/>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CDE00E" w14:textId="77777777" w:rsidR="005C7865" w:rsidRDefault="005C7865" w:rsidP="005C7865">
      <w:pPr>
        <w:pStyle w:val="ProductList-Body"/>
      </w:pPr>
      <w:r>
        <w:rPr>
          <w:b/>
          <w:color w:val="00188F"/>
        </w:rPr>
        <w:t>Kredit služby</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7865" w14:paraId="2E328736" w14:textId="77777777" w:rsidTr="0069035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963EE" w14:textId="77777777" w:rsidR="005C7865" w:rsidRDefault="005C7865">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BA26A" w14:textId="77777777" w:rsidR="005C7865" w:rsidRDefault="005C7865">
            <w:pPr>
              <w:pStyle w:val="ProductList-OfferingBody"/>
              <w:spacing w:line="256" w:lineRule="auto"/>
              <w:jc w:val="center"/>
              <w:rPr>
                <w:color w:val="FFFFFF" w:themeColor="background1"/>
              </w:rPr>
            </w:pPr>
            <w:r>
              <w:rPr>
                <w:color w:val="FFFFFF" w:themeColor="background1"/>
              </w:rPr>
              <w:t>Kredit služby</w:t>
            </w:r>
          </w:p>
        </w:tc>
      </w:tr>
      <w:tr w:rsidR="005C7865" w14:paraId="3FC36A61"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A0020" w14:textId="77777777" w:rsidR="005C7865" w:rsidRDefault="005C786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BFD6" w14:textId="77777777" w:rsidR="005C7865" w:rsidRDefault="005C7865">
            <w:pPr>
              <w:pStyle w:val="ProductList-OfferingBody"/>
              <w:spacing w:line="256" w:lineRule="auto"/>
              <w:jc w:val="center"/>
            </w:pPr>
            <w:r>
              <w:t>10%</w:t>
            </w:r>
          </w:p>
        </w:tc>
      </w:tr>
      <w:tr w:rsidR="005C7865" w14:paraId="32C967BD"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4EBD2" w14:textId="77777777" w:rsidR="005C7865" w:rsidRDefault="005C786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7B64C" w14:textId="77777777" w:rsidR="005C7865" w:rsidRDefault="005C7865">
            <w:pPr>
              <w:pStyle w:val="ProductList-OfferingBody"/>
              <w:spacing w:line="256" w:lineRule="auto"/>
              <w:jc w:val="center"/>
            </w:pPr>
            <w:r>
              <w:t>25%</w:t>
            </w:r>
          </w:p>
        </w:tc>
      </w:tr>
    </w:tbl>
    <w:p w14:paraId="739D8750" w14:textId="77777777" w:rsidR="005C7865" w:rsidRDefault="00E30B93" w:rsidP="005C7865">
      <w:pPr>
        <w:pStyle w:val="ProductList-Body"/>
        <w:shd w:val="clear" w:color="auto" w:fill="808080" w:themeFill="background1" w:themeFillShade="80"/>
        <w:tabs>
          <w:tab w:val="clear" w:pos="360"/>
        </w:tabs>
        <w:spacing w:before="120" w:after="240"/>
        <w:jc w:val="right"/>
      </w:pPr>
      <w:hyperlink r:id="rId23" w:anchor="TOC" w:history="1">
        <w:r w:rsidR="005C7865">
          <w:rPr>
            <w:rStyle w:val="Hyperlink"/>
            <w:sz w:val="16"/>
            <w:szCs w:val="16"/>
          </w:rPr>
          <w:t>Obsah</w:t>
        </w:r>
      </w:hyperlink>
      <w:r w:rsidR="005C7865">
        <w:rPr>
          <w:sz w:val="16"/>
          <w:szCs w:val="16"/>
        </w:rPr>
        <w:t xml:space="preserve"> / </w:t>
      </w:r>
      <w:hyperlink r:id="rId24" w:anchor="definition" w:history="1">
        <w:r w:rsidR="005C7865">
          <w:rPr>
            <w:rStyle w:val="Hyperlink"/>
            <w:sz w:val="16"/>
            <w:szCs w:val="16"/>
          </w:rPr>
          <w:t>Definice</w:t>
        </w:r>
      </w:hyperlink>
    </w:p>
    <w:p w14:paraId="64BEB382" w14:textId="77777777" w:rsidR="007D4455" w:rsidRPr="00277E47" w:rsidRDefault="007D4455" w:rsidP="00886E5D">
      <w:pPr>
        <w:pStyle w:val="ProductList-Offering2Heading"/>
        <w:keepNext/>
        <w:tabs>
          <w:tab w:val="clear" w:pos="360"/>
          <w:tab w:val="clear" w:pos="720"/>
          <w:tab w:val="clear" w:pos="1080"/>
        </w:tabs>
        <w:outlineLvl w:val="2"/>
        <w:rPr>
          <w:szCs w:val="28"/>
        </w:rPr>
      </w:pPr>
      <w:bookmarkStart w:id="109" w:name="_Toc457565458"/>
      <w:bookmarkStart w:id="110" w:name="_Toc444249074"/>
      <w:r w:rsidRPr="00277E47">
        <w:rPr>
          <w:szCs w:val="28"/>
        </w:rPr>
        <w:t>Mediální služby – služba streamování</w:t>
      </w:r>
      <w:bookmarkEnd w:id="109"/>
    </w:p>
    <w:p w14:paraId="02F97A1E" w14:textId="77777777" w:rsidR="007D4455" w:rsidRPr="00FB368F" w:rsidRDefault="007D4455" w:rsidP="007D4455">
      <w:pPr>
        <w:pStyle w:val="ProductList-Body"/>
      </w:pPr>
      <w:r>
        <w:rPr>
          <w:b/>
          <w:color w:val="00188F"/>
        </w:rPr>
        <w:t>Další definice:</w:t>
      </w:r>
    </w:p>
    <w:p w14:paraId="37CE75FD" w14:textId="77777777" w:rsidR="007D4455" w:rsidRPr="00FB368F" w:rsidRDefault="007D4455" w:rsidP="007D4455">
      <w:pPr>
        <w:pStyle w:val="ProductList-Body"/>
        <w:spacing w:after="40"/>
      </w:pPr>
      <w:r>
        <w:t>„</w:t>
      </w:r>
      <w:r>
        <w:rPr>
          <w:b/>
          <w:color w:val="00188F"/>
        </w:rPr>
        <w:t>Minuty nasazení</w:t>
      </w:r>
      <w:r>
        <w:t>“ znamenají celkový počet minut, po které byla daná jednotka streamování během fakturačního měsíce zakoupena a přiřazena k mediální službě.</w:t>
      </w:r>
    </w:p>
    <w:p w14:paraId="06914162" w14:textId="77777777" w:rsidR="007D4455" w:rsidRPr="00FB368F" w:rsidRDefault="007D4455" w:rsidP="007D4455">
      <w:pPr>
        <w:pStyle w:val="ProductList-Body"/>
        <w:spacing w:after="40"/>
      </w:pPr>
      <w:r>
        <w:t>„</w:t>
      </w:r>
      <w:r>
        <w:rPr>
          <w:b/>
          <w:color w:val="00188F"/>
        </w:rPr>
        <w:t>Maximální dostupný počet minut</w:t>
      </w:r>
      <w:r>
        <w:t>“ znamená součet všech minut nasazení napříč všemi jednotkami streamování zakoupenými a přiřazenými k mediální službě během fakturačního měsíce.</w:t>
      </w:r>
    </w:p>
    <w:p w14:paraId="0D86083F" w14:textId="77777777" w:rsidR="007D4455" w:rsidRPr="00FB368F" w:rsidRDefault="007D4455" w:rsidP="007D4455">
      <w:pPr>
        <w:pStyle w:val="ProductList-Body"/>
        <w:spacing w:after="40"/>
      </w:pPr>
      <w:r>
        <w:t>„</w:t>
      </w:r>
      <w:r>
        <w:rPr>
          <w:b/>
          <w:color w:val="00188F"/>
        </w:rPr>
        <w:t>Mediální služba</w:t>
      </w:r>
      <w:r>
        <w:t>“ znamená účet mediálních služeb Azure vytvořený na Portále pro správu a spojený s vaším odběrem služeb Microsoft Azure. S každým odběrem služeb Microsoft Azure může být spojeno více mediálních služeb.</w:t>
      </w:r>
    </w:p>
    <w:p w14:paraId="69F722D7" w14:textId="77777777" w:rsidR="007D4455" w:rsidRPr="00FB368F" w:rsidRDefault="007D4455" w:rsidP="007D4455">
      <w:pPr>
        <w:pStyle w:val="ProductList-Body"/>
        <w:spacing w:after="40"/>
      </w:pPr>
      <w:r>
        <w:t>„</w:t>
      </w:r>
      <w:r>
        <w:rPr>
          <w:b/>
          <w:color w:val="00188F"/>
        </w:rPr>
        <w:t>Požadavek mediální služby</w:t>
      </w:r>
      <w:r>
        <w:t>“ znamená požadavek vydaný pro vaši mediální službu.</w:t>
      </w:r>
    </w:p>
    <w:p w14:paraId="490076A9" w14:textId="77777777" w:rsidR="007D4455" w:rsidRPr="00FB368F" w:rsidRDefault="007D4455" w:rsidP="007D4455">
      <w:pPr>
        <w:pStyle w:val="ProductList-Body"/>
        <w:spacing w:after="40"/>
      </w:pPr>
      <w:r>
        <w:t>„</w:t>
      </w:r>
      <w:r>
        <w:rPr>
          <w:b/>
          <w:color w:val="00188F"/>
        </w:rPr>
        <w:t>Jednotka streamování</w:t>
      </w:r>
      <w:r>
        <w:t>“ znamená jednotku vyhrazené výstupní kapacity zakoupenou vámi pro mediální službu.</w:t>
      </w:r>
    </w:p>
    <w:p w14:paraId="31D50218" w14:textId="77777777" w:rsidR="007D4455" w:rsidRPr="00FB368F" w:rsidRDefault="007D4455" w:rsidP="007D4455">
      <w:pPr>
        <w:pStyle w:val="ProductList-Body"/>
      </w:pPr>
      <w:r>
        <w:t>„</w:t>
      </w:r>
      <w:r>
        <w:rPr>
          <w:b/>
          <w:color w:val="00188F"/>
        </w:rPr>
        <w:t>Platné požadavky mediálních služeb</w:t>
      </w:r>
      <w:r>
        <w:t>“ jsou všechny kvalifikující požadavky mediální služby pro existující mediální obsah ve vašem účtu úložiště Azure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53BE1E3F" w14:textId="77777777" w:rsidR="007D4455" w:rsidRPr="00B70B26" w:rsidRDefault="007D4455" w:rsidP="007D4455">
      <w:pPr>
        <w:pStyle w:val="ProductList-Body"/>
        <w:rPr>
          <w:szCs w:val="18"/>
        </w:rPr>
      </w:pPr>
    </w:p>
    <w:p w14:paraId="3F9B3453" w14:textId="77777777" w:rsidR="007D4455" w:rsidRPr="00FB368F" w:rsidRDefault="007D4455" w:rsidP="007D4455">
      <w:pPr>
        <w:pStyle w:val="ProductList-Body"/>
      </w:pPr>
      <w:r>
        <w:rPr>
          <w:b/>
          <w:color w:val="00188F"/>
        </w:rPr>
        <w:t>Doba výpadku:</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40331B09" w14:textId="77777777" w:rsidR="007D4455" w:rsidRPr="00B70B26" w:rsidRDefault="007D4455" w:rsidP="007D4455">
      <w:pPr>
        <w:pStyle w:val="ProductList-Body"/>
        <w:rPr>
          <w:szCs w:val="18"/>
        </w:rPr>
      </w:pPr>
    </w:p>
    <w:p w14:paraId="03A0FBAB" w14:textId="77777777" w:rsidR="007D4455" w:rsidRPr="00FB368F" w:rsidRDefault="007D4455" w:rsidP="007D4455">
      <w:pPr>
        <w:pStyle w:val="ProductList-Body"/>
      </w:pPr>
      <w:r>
        <w:rPr>
          <w:b/>
          <w:color w:val="00188F"/>
        </w:rPr>
        <w:t>Procentuální doba fungování v měsíci:</w:t>
      </w:r>
      <w:r>
        <w:t xml:space="preserve"> Procentuální doba fungování v měsíci je vypočtena pomocí následujícího vzorce:</w:t>
      </w:r>
    </w:p>
    <w:p w14:paraId="51E388F7" w14:textId="77777777" w:rsidR="007D4455" w:rsidRPr="00B70B26" w:rsidRDefault="007D4455" w:rsidP="007D4455">
      <w:pPr>
        <w:pStyle w:val="ProductList-Body"/>
        <w:rPr>
          <w:szCs w:val="18"/>
        </w:rPr>
      </w:pPr>
    </w:p>
    <w:p w14:paraId="210A4E43" w14:textId="77777777" w:rsidR="007D4455" w:rsidRPr="00FB368F" w:rsidRDefault="00E30B93" w:rsidP="007D4455">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236934B6" w14:textId="77777777" w:rsidR="007D4455" w:rsidRPr="00FB368F" w:rsidRDefault="007D4455" w:rsidP="007D4455">
      <w:pPr>
        <w:pStyle w:val="ProductList-Body"/>
      </w:pPr>
      <w:r>
        <w:rPr>
          <w:b/>
          <w:color w:val="00188F"/>
        </w:rPr>
        <w:t>Kredit služby:</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67D66FB2" w14:textId="77777777" w:rsidTr="00927E23">
        <w:trPr>
          <w:tblHeader/>
        </w:trPr>
        <w:tc>
          <w:tcPr>
            <w:tcW w:w="5400" w:type="dxa"/>
            <w:shd w:val="clear" w:color="auto" w:fill="0072C6"/>
          </w:tcPr>
          <w:p w14:paraId="1617F1D4" w14:textId="77777777" w:rsidR="007D4455" w:rsidRPr="001A0074" w:rsidRDefault="007D4455" w:rsidP="00927E2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A4FEF9" w14:textId="77777777" w:rsidR="007D4455" w:rsidRPr="001A0074" w:rsidRDefault="007D4455" w:rsidP="00927E23">
            <w:pPr>
              <w:pStyle w:val="ProductList-OfferingBody"/>
              <w:jc w:val="center"/>
              <w:rPr>
                <w:color w:val="FFFFFF" w:themeColor="background1"/>
              </w:rPr>
            </w:pPr>
            <w:r>
              <w:rPr>
                <w:color w:val="FFFFFF" w:themeColor="background1"/>
              </w:rPr>
              <w:t>Kredit služby</w:t>
            </w:r>
          </w:p>
        </w:tc>
      </w:tr>
      <w:tr w:rsidR="007D4455" w:rsidRPr="009D0B2F" w14:paraId="695A4B76" w14:textId="77777777" w:rsidTr="00927E23">
        <w:tc>
          <w:tcPr>
            <w:tcW w:w="5400" w:type="dxa"/>
          </w:tcPr>
          <w:p w14:paraId="2887E651" w14:textId="77777777" w:rsidR="007D4455" w:rsidRPr="0076238C" w:rsidRDefault="007D4455" w:rsidP="00927E23">
            <w:pPr>
              <w:pStyle w:val="ProductList-OfferingBody"/>
              <w:jc w:val="center"/>
            </w:pPr>
            <w:r>
              <w:t>&lt; 99,9 %</w:t>
            </w:r>
          </w:p>
        </w:tc>
        <w:tc>
          <w:tcPr>
            <w:tcW w:w="5400" w:type="dxa"/>
          </w:tcPr>
          <w:p w14:paraId="009B856D" w14:textId="77777777" w:rsidR="007D4455" w:rsidRPr="0076238C" w:rsidRDefault="007D4455" w:rsidP="00927E23">
            <w:pPr>
              <w:pStyle w:val="ProductList-OfferingBody"/>
              <w:jc w:val="center"/>
            </w:pPr>
            <w:r>
              <w:t>10 %</w:t>
            </w:r>
          </w:p>
        </w:tc>
      </w:tr>
      <w:tr w:rsidR="007D4455" w:rsidRPr="009D0B2F" w14:paraId="1B8F8AA6" w14:textId="77777777" w:rsidTr="00927E23">
        <w:tc>
          <w:tcPr>
            <w:tcW w:w="5400" w:type="dxa"/>
          </w:tcPr>
          <w:p w14:paraId="480DD5CB" w14:textId="77777777" w:rsidR="007D4455" w:rsidRPr="0076238C" w:rsidRDefault="007D4455" w:rsidP="00927E23">
            <w:pPr>
              <w:pStyle w:val="ProductList-OfferingBody"/>
              <w:jc w:val="center"/>
            </w:pPr>
            <w:r>
              <w:t>&lt; 99 %</w:t>
            </w:r>
          </w:p>
        </w:tc>
        <w:tc>
          <w:tcPr>
            <w:tcW w:w="5400" w:type="dxa"/>
          </w:tcPr>
          <w:p w14:paraId="55CFAF93" w14:textId="77777777" w:rsidR="007D4455" w:rsidRPr="0076238C" w:rsidRDefault="007D4455" w:rsidP="00927E23">
            <w:pPr>
              <w:pStyle w:val="ProductList-OfferingBody"/>
              <w:jc w:val="center"/>
            </w:pPr>
            <w:r>
              <w:t>25 %</w:t>
            </w:r>
          </w:p>
        </w:tc>
      </w:tr>
    </w:tbl>
    <w:p w14:paraId="6CC6B986" w14:textId="77777777" w:rsidR="007D4455" w:rsidRPr="00B70B26" w:rsidRDefault="00E30B93" w:rsidP="007D4455">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7D4455">
          <w:rPr>
            <w:rStyle w:val="Hyperlink"/>
            <w:sz w:val="16"/>
            <w:szCs w:val="16"/>
          </w:rPr>
          <w:t>Obsah</w:t>
        </w:r>
      </w:hyperlink>
      <w:r w:rsidR="007D4455">
        <w:rPr>
          <w:sz w:val="16"/>
          <w:szCs w:val="16"/>
        </w:rPr>
        <w:t xml:space="preserve"> / </w:t>
      </w:r>
      <w:hyperlink w:anchor="Definitions" w:history="1">
        <w:r w:rsidR="007D4455">
          <w:rPr>
            <w:rStyle w:val="Hyperlink"/>
            <w:sz w:val="16"/>
            <w:szCs w:val="16"/>
          </w:rPr>
          <w:t>Definice</w:t>
        </w:r>
      </w:hyperlink>
    </w:p>
    <w:p w14:paraId="595FD0C9" w14:textId="2476ED9E" w:rsidR="00663455" w:rsidRPr="006D3A31" w:rsidRDefault="00663455" w:rsidP="00663455">
      <w:pPr>
        <w:pStyle w:val="ProductList-Offering2Heading"/>
        <w:tabs>
          <w:tab w:val="clear" w:pos="360"/>
          <w:tab w:val="clear" w:pos="720"/>
          <w:tab w:val="clear" w:pos="1080"/>
        </w:tabs>
        <w:outlineLvl w:val="2"/>
      </w:pPr>
      <w:bookmarkStart w:id="111" w:name="_Toc457565459"/>
      <w:r>
        <w:lastRenderedPageBreak/>
        <w:t>Služba Microsoft Cloud App Security</w:t>
      </w:r>
      <w:bookmarkEnd w:id="110"/>
      <w:bookmarkEnd w:id="111"/>
    </w:p>
    <w:p w14:paraId="4BD987BC" w14:textId="77777777" w:rsidR="00663455" w:rsidRPr="006D3A31" w:rsidRDefault="00663455" w:rsidP="00663455">
      <w:pPr>
        <w:pStyle w:val="ProductList-Body"/>
      </w:pPr>
      <w:r>
        <w:rPr>
          <w:b/>
          <w:color w:val="00188F"/>
        </w:rPr>
        <w:t>Doba výpadku</w:t>
      </w:r>
      <w:r w:rsidRPr="00D80A02">
        <w:rPr>
          <w:b/>
          <w:bCs/>
        </w:rPr>
        <w:t>:</w:t>
      </w:r>
      <w:r>
        <w:t xml:space="preserve"> Jakákoli doba, po kterou se správci IT nebo uživatelé oprávnění zákazníkem nemohou přihlašovat pomocí řádných pověření. Plánovaná odstávka nepřekročí 10 hodin za kalendářní rok.</w:t>
      </w:r>
    </w:p>
    <w:p w14:paraId="73391388" w14:textId="77777777" w:rsidR="00663455" w:rsidRPr="006D3A31" w:rsidRDefault="00663455" w:rsidP="00663455">
      <w:pPr>
        <w:pStyle w:val="ProductList-Body"/>
        <w:spacing w:after="40"/>
      </w:pPr>
    </w:p>
    <w:p w14:paraId="6FAF393F" w14:textId="77777777" w:rsidR="00663455" w:rsidRPr="006D3A31" w:rsidRDefault="00663455" w:rsidP="00663455">
      <w:pPr>
        <w:pStyle w:val="ProductList-Body"/>
        <w:spacing w:after="120"/>
      </w:pPr>
      <w:r>
        <w:rPr>
          <w:b/>
          <w:color w:val="00188F"/>
        </w:rPr>
        <w:t>Procentuální doba fungování v měsíci</w:t>
      </w:r>
      <w:r w:rsidRPr="00BD49F9">
        <w:rPr>
          <w:b/>
          <w:color w:val="00188F"/>
        </w:rPr>
        <w:t>:</w:t>
      </w:r>
      <w:r>
        <w:t xml:space="preserve"> Procentuální doba fungování v měsíci je vypočtena pomocí následujícího vzorce:</w:t>
      </w:r>
    </w:p>
    <w:p w14:paraId="30341502" w14:textId="77777777" w:rsidR="00663455" w:rsidRPr="006D3A31" w:rsidRDefault="00E30B93" w:rsidP="00663455">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916AF96" w14:textId="77777777" w:rsidR="00663455" w:rsidRPr="006D3A31" w:rsidRDefault="00663455" w:rsidP="00663455">
      <w:pPr>
        <w:pStyle w:val="ProductList-Body"/>
      </w:pPr>
    </w:p>
    <w:p w14:paraId="565B00BB" w14:textId="77777777" w:rsidR="00663455" w:rsidRPr="006D3A31" w:rsidRDefault="00663455" w:rsidP="00663455">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37EDB5" w14:textId="77777777" w:rsidR="00663455" w:rsidRPr="006D3A31" w:rsidRDefault="00663455" w:rsidP="00663455">
      <w:pPr>
        <w:pStyle w:val="ProductList-Body"/>
      </w:pPr>
    </w:p>
    <w:p w14:paraId="08A7288D" w14:textId="455C74C0" w:rsidR="00663455" w:rsidRDefault="00663455" w:rsidP="00663455">
      <w:pPr>
        <w:pStyle w:val="ProductList-Body"/>
        <w:keepNext/>
        <w:rPr>
          <w:b/>
          <w:bCs/>
          <w:color w:val="00188F"/>
        </w:rPr>
      </w:pPr>
      <w:r>
        <w:rPr>
          <w:b/>
          <w:bCs/>
          <w:color w:val="00188F"/>
        </w:rPr>
        <w:t>Kredit služby</w:t>
      </w:r>
      <w:r w:rsidRPr="00D80A0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5100" w14:paraId="563B01A4" w14:textId="77777777" w:rsidTr="0069035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23AE0B" w14:textId="0D818408" w:rsidR="00FD5100" w:rsidRDefault="00FD5100" w:rsidP="00FD5100">
            <w:pPr>
              <w:pStyle w:val="ProductList-OfferingBody"/>
              <w:spacing w:line="256" w:lineRule="auto"/>
              <w:jc w:val="center"/>
              <w:rPr>
                <w:color w:val="FFFFFF" w:themeColor="background1"/>
              </w:rPr>
            </w:pPr>
            <w:r w:rsidRPr="00FD5100">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D8A4E7" w14:textId="3528AAFF" w:rsidR="00FD5100" w:rsidRDefault="00FD5100" w:rsidP="00FD5100">
            <w:pPr>
              <w:pStyle w:val="ProductList-OfferingBody"/>
              <w:spacing w:line="256" w:lineRule="auto"/>
              <w:jc w:val="center"/>
              <w:rPr>
                <w:color w:val="FFFFFF" w:themeColor="background1"/>
              </w:rPr>
            </w:pPr>
            <w:r>
              <w:rPr>
                <w:color w:val="FFFFFF"/>
              </w:rPr>
              <w:t>Kredit služby</w:t>
            </w:r>
          </w:p>
        </w:tc>
      </w:tr>
      <w:tr w:rsidR="00FD5100" w14:paraId="322BBB04"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BAD49C" w14:textId="2A221C7E" w:rsidR="00FD5100" w:rsidRDefault="00FD5100" w:rsidP="00FD5100">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B2AF5" w14:textId="517CD3BE" w:rsidR="00FD5100" w:rsidRDefault="00FD5100" w:rsidP="00FD5100">
            <w:pPr>
              <w:pStyle w:val="ProductList-OfferingBody"/>
              <w:spacing w:line="256" w:lineRule="auto"/>
              <w:jc w:val="center"/>
            </w:pPr>
            <w:r>
              <w:t>10 %</w:t>
            </w:r>
          </w:p>
        </w:tc>
      </w:tr>
      <w:tr w:rsidR="00FD5100" w14:paraId="5CFD7956"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B26344" w14:textId="2CF15044" w:rsidR="00FD5100" w:rsidRDefault="00FD5100" w:rsidP="00FD5100">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7073D" w14:textId="7E5EE55B" w:rsidR="00FD5100" w:rsidRDefault="00FD5100" w:rsidP="00FD5100">
            <w:pPr>
              <w:pStyle w:val="ProductList-OfferingBody"/>
              <w:spacing w:line="256" w:lineRule="auto"/>
              <w:jc w:val="center"/>
            </w:pPr>
            <w:r>
              <w:t>25 %</w:t>
            </w:r>
          </w:p>
        </w:tc>
      </w:tr>
    </w:tbl>
    <w:p w14:paraId="06F7CFBB" w14:textId="77777777" w:rsidR="00FD5100" w:rsidRDefault="00FD5100" w:rsidP="00663455">
      <w:pPr>
        <w:pStyle w:val="ProductList-Body"/>
        <w:keepNext/>
        <w:rPr>
          <w:b/>
          <w:bCs/>
          <w:color w:val="00188F"/>
        </w:rPr>
      </w:pPr>
    </w:p>
    <w:p w14:paraId="7F6BED7A" w14:textId="77777777" w:rsidR="00663455" w:rsidRPr="006D3A31" w:rsidRDefault="00663455" w:rsidP="00663455">
      <w:pPr>
        <w:pStyle w:val="ProductList-Body"/>
        <w:spacing w:after="40"/>
      </w:pPr>
      <w:r>
        <w:rPr>
          <w:b/>
          <w:color w:val="00188F"/>
        </w:rPr>
        <w:t>Výjimky úrovně služeb</w:t>
      </w:r>
      <w:r w:rsidRPr="00D80A02">
        <w:rPr>
          <w:b/>
          <w:bCs/>
        </w:rPr>
        <w:t>:</w:t>
      </w:r>
      <w:r>
        <w:t xml:space="preserve"> Tato úroveň služeb se nevztahuje na: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6A826F02" w14:textId="77777777" w:rsidR="00663455" w:rsidRPr="006D3A31" w:rsidRDefault="00E30B93" w:rsidP="00663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63455">
          <w:rPr>
            <w:rStyle w:val="Hyperlink"/>
            <w:sz w:val="16"/>
            <w:szCs w:val="16"/>
          </w:rPr>
          <w:t>Obsah</w:t>
        </w:r>
      </w:hyperlink>
      <w:r w:rsidR="00663455">
        <w:rPr>
          <w:sz w:val="16"/>
          <w:szCs w:val="16"/>
        </w:rPr>
        <w:t xml:space="preserve"> / </w:t>
      </w:r>
      <w:hyperlink w:anchor="Definitions" w:history="1">
        <w:r w:rsidR="00663455">
          <w:rPr>
            <w:rStyle w:val="Hyperlink"/>
            <w:sz w:val="16"/>
            <w:szCs w:val="16"/>
          </w:rPr>
          <w:t>Definice</w:t>
        </w:r>
      </w:hyperlink>
    </w:p>
    <w:p w14:paraId="1D7B355E" w14:textId="77777777" w:rsidR="00D629FD" w:rsidRPr="00E35A89" w:rsidRDefault="00D629FD" w:rsidP="00886E5D">
      <w:pPr>
        <w:pStyle w:val="ProductList-Offering2Heading"/>
        <w:keepNext/>
        <w:tabs>
          <w:tab w:val="clear" w:pos="360"/>
          <w:tab w:val="clear" w:pos="720"/>
          <w:tab w:val="clear" w:pos="1080"/>
        </w:tabs>
        <w:outlineLvl w:val="2"/>
      </w:pPr>
      <w:bookmarkStart w:id="112" w:name="_Toc425256437"/>
      <w:bookmarkStart w:id="113" w:name="_Toc430180052"/>
      <w:bookmarkStart w:id="114" w:name="_Toc457565460"/>
      <w:r>
        <w:t xml:space="preserve">Mobile </w:t>
      </w:r>
      <w:bookmarkEnd w:id="112"/>
      <w:r>
        <w:t>Engagement</w:t>
      </w:r>
      <w:bookmarkEnd w:id="113"/>
      <w:bookmarkEnd w:id="114"/>
    </w:p>
    <w:p w14:paraId="1ABB10B2" w14:textId="77777777" w:rsidR="00D629FD" w:rsidRPr="00E35A89" w:rsidRDefault="00D629FD" w:rsidP="00886E5D">
      <w:pPr>
        <w:pStyle w:val="ProductList-Body"/>
        <w:keepNext/>
      </w:pPr>
      <w:r>
        <w:rPr>
          <w:b/>
          <w:bCs/>
          <w:color w:val="00188F"/>
        </w:rPr>
        <w:t>Další definice</w:t>
      </w:r>
      <w:r w:rsidRPr="003177D7">
        <w:rPr>
          <w:b/>
          <w:bCs/>
          <w:color w:val="00188F"/>
        </w:rPr>
        <w:t>:</w:t>
      </w:r>
    </w:p>
    <w:p w14:paraId="157C4353" w14:textId="77777777" w:rsidR="00D629FD" w:rsidRPr="00E35A89" w:rsidRDefault="00D629FD" w:rsidP="00D629FD">
      <w:pPr>
        <w:pStyle w:val="ProductList-Body"/>
        <w:spacing w:after="40"/>
      </w:pPr>
      <w:r>
        <w:t>„</w:t>
      </w:r>
      <w:r>
        <w:rPr>
          <w:b/>
          <w:color w:val="00188F"/>
        </w:rPr>
        <w:t>Průměrná míra chyb</w:t>
      </w:r>
      <w:r>
        <w:t>“ pro fakturační měsíc je součet mír chyb pro každou hodinu v rámci fakturačního měsíce děleno celkovým počtem hodin ve fakturačním měsíci.</w:t>
      </w:r>
    </w:p>
    <w:p w14:paraId="5B2F85A4" w14:textId="77777777" w:rsidR="00D629FD" w:rsidRPr="00E35A89" w:rsidRDefault="00D629FD" w:rsidP="00D629FD">
      <w:pPr>
        <w:pStyle w:val="ProductList-Body"/>
        <w:spacing w:after="40"/>
      </w:pPr>
      <w:r>
        <w:t>„</w:t>
      </w:r>
      <w:r>
        <w:rPr>
          <w:b/>
          <w:bCs/>
          <w:color w:val="00188F"/>
        </w:rPr>
        <w:t>Míra chyb</w:t>
      </w:r>
      <w:r>
        <w:t>“ znamená celkový počet neúspěšných požadavků děleno celkovým počtem požadavků během daného intervalu o délce jedné hodiny. Pokud je celkový počet požadavků v daném intervalu jedné hodiny nula, míra chyb pro daný interval je 0 %.</w:t>
      </w:r>
    </w:p>
    <w:p w14:paraId="4926D126" w14:textId="77777777" w:rsidR="00D629FD" w:rsidRPr="00E35A89" w:rsidRDefault="00D629FD" w:rsidP="00D629FD">
      <w:pPr>
        <w:pStyle w:val="ProductList-Body"/>
        <w:spacing w:after="40"/>
      </w:pPr>
      <w:r>
        <w:t>„</w:t>
      </w:r>
      <w:r>
        <w:rPr>
          <w:b/>
          <w:bCs/>
          <w:color w:val="00188F"/>
        </w:rPr>
        <w:t>Vyloučené požadavky</w:t>
      </w:r>
      <w:r>
        <w:t xml:space="preserve">“ jsou sada požadavků REST API, které vrátí stavový kód HTTP 4xx jiný než stavový kód HTTP 408. </w:t>
      </w:r>
    </w:p>
    <w:p w14:paraId="71328035" w14:textId="77777777" w:rsidR="00D629FD" w:rsidRPr="00E35A89" w:rsidRDefault="00D629FD" w:rsidP="00D629FD">
      <w:pPr>
        <w:pStyle w:val="ProductList-Body"/>
        <w:spacing w:after="40"/>
      </w:pPr>
      <w:r>
        <w:t>„</w:t>
      </w:r>
      <w:r>
        <w:rPr>
          <w:b/>
          <w:bCs/>
          <w:color w:val="00188F"/>
        </w:rPr>
        <w:t>Neúspěšné požadavky</w:t>
      </w:r>
      <w:r>
        <w:t xml:space="preserve">“ znamenají sadu všech požadavků v rámci celkového počtu požadavků, které buď vrátí kód chyby či stavový kód HTTP 408, nebo do 30 sekund nevrátí kód o úspěchu. </w:t>
      </w:r>
    </w:p>
    <w:p w14:paraId="396D768D" w14:textId="77777777" w:rsidR="00D629FD" w:rsidRPr="00E35A89" w:rsidRDefault="00D629FD" w:rsidP="00D629FD">
      <w:pPr>
        <w:pStyle w:val="ProductList-Body"/>
        <w:spacing w:after="40"/>
      </w:pPr>
      <w:r>
        <w:t>„</w:t>
      </w:r>
      <w:r>
        <w:rPr>
          <w:b/>
          <w:bCs/>
          <w:color w:val="00188F"/>
        </w:rPr>
        <w:t>Aplikace Mobile Engagement</w:t>
      </w:r>
      <w:r>
        <w:t>“ je instance služby Azure Mobile Engagement.</w:t>
      </w:r>
    </w:p>
    <w:p w14:paraId="3769DE75" w14:textId="77777777" w:rsidR="00D629FD" w:rsidRPr="00E35A89" w:rsidRDefault="00D629FD" w:rsidP="00D629FD">
      <w:pPr>
        <w:pStyle w:val="ProductList-Body"/>
        <w:spacing w:after="40"/>
      </w:pPr>
      <w:r>
        <w:t>„</w:t>
      </w:r>
      <w:r>
        <w:rPr>
          <w:b/>
          <w:bCs/>
          <w:color w:val="00188F"/>
        </w:rPr>
        <w:t>Celkový počet požadavků</w:t>
      </w:r>
      <w:r>
        <w:t xml:space="preserve">“ je celkový počet ověřených požadavků REST API, s výjimkou vyloučených požadavků, na aplikace Mobile Engagement v rámci daného odběru systému Azure v daném účetním měsíci. </w:t>
      </w:r>
    </w:p>
    <w:p w14:paraId="7388032C" w14:textId="77777777" w:rsidR="00D629FD" w:rsidRPr="00E35A89" w:rsidRDefault="00D629FD" w:rsidP="00D629FD">
      <w:pPr>
        <w:pStyle w:val="ProductList-Body"/>
        <w:spacing w:after="40"/>
      </w:pPr>
    </w:p>
    <w:p w14:paraId="43EE9290" w14:textId="77777777" w:rsidR="00D629FD" w:rsidRPr="00E35A89" w:rsidRDefault="00D629FD" w:rsidP="00D629FD">
      <w:pPr>
        <w:pStyle w:val="ProductList-Body"/>
        <w:spacing w:after="120"/>
      </w:pPr>
      <w:r>
        <w:rPr>
          <w:b/>
          <w:color w:val="00188F"/>
        </w:rPr>
        <w:t>Procentuální doba fungování v měsíc</w:t>
      </w:r>
      <w:r w:rsidRPr="003177D7">
        <w:rPr>
          <w:b/>
          <w:bCs/>
          <w:color w:val="00188F"/>
        </w:rPr>
        <w:t>i:</w:t>
      </w:r>
      <w:r>
        <w:t xml:space="preserve"> Procentuální doba fungování v měsíci je vypočtena pomocí následujícího vzorce:</w:t>
      </w:r>
    </w:p>
    <w:p w14:paraId="32798797" w14:textId="77777777" w:rsidR="00D629FD" w:rsidRPr="00E35A89" w:rsidRDefault="00D629FD" w:rsidP="00D629FD">
      <w:pPr>
        <w:pStyle w:val="ProductList-Body"/>
        <w:spacing w:after="40"/>
        <w:ind w:left="360" w:firstLine="360"/>
      </w:pPr>
      <m:oMathPara>
        <m:oMath>
          <m:r>
            <m:rPr>
              <m:nor/>
            </m:rPr>
            <w:rPr>
              <w:rFonts w:ascii="Cambria Math" w:hAnsi="Cambria Math" w:cs="Tahoma"/>
              <w:color w:val="000000" w:themeColor="text1"/>
              <w:szCs w:val="18"/>
            </w:rPr>
            <m:t xml:space="preserve">100% – </m:t>
          </m:r>
          <m:r>
            <m:rPr>
              <m:nor/>
            </m:rPr>
            <w:rPr>
              <w:rFonts w:ascii="Cambria Math" w:hAnsi="Cambria Math" w:cs="Tahoma"/>
              <w:i/>
              <w:iCs/>
              <w:color w:val="000000" w:themeColor="text1"/>
              <w:szCs w:val="18"/>
            </w:rPr>
            <m:t>průměrná míra chyb</m:t>
          </m:r>
        </m:oMath>
      </m:oMathPara>
    </w:p>
    <w:p w14:paraId="7B536732" w14:textId="77777777" w:rsidR="00D629FD" w:rsidRPr="00E35A89" w:rsidRDefault="00D629FD" w:rsidP="00D629FD">
      <w:pPr>
        <w:pStyle w:val="ProductList-Body"/>
      </w:pPr>
    </w:p>
    <w:p w14:paraId="49AAE3F9" w14:textId="77777777" w:rsidR="00D629FD" w:rsidRPr="00E35A89" w:rsidRDefault="00D629FD" w:rsidP="00D629FD">
      <w:pPr>
        <w:pStyle w:val="ProductList-Body"/>
        <w:keepNext/>
      </w:pPr>
      <w:r>
        <w:rPr>
          <w:b/>
          <w:bCs/>
          <w:color w:val="00188F"/>
        </w:rPr>
        <w:t>Kredit služby:</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D629FD" w14:paraId="0E1F15BB" w14:textId="77777777" w:rsidTr="006903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BF89635" w14:textId="77777777" w:rsidR="00D629FD" w:rsidRDefault="00D629FD" w:rsidP="00FD7EB8">
            <w:pPr>
              <w:pStyle w:val="ProductList-OfferingBody"/>
              <w:spacing w:line="252" w:lineRule="auto"/>
              <w:jc w:val="center"/>
              <w:rPr>
                <w:color w:val="FFFFFF"/>
              </w:rPr>
            </w:pPr>
            <w:r>
              <w:rPr>
                <w:color w:val="FFFFFF"/>
              </w:rPr>
              <w:t>Procentuální doba fungování v měsíci</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AA7456C" w14:textId="77777777" w:rsidR="00D629FD" w:rsidRDefault="00D629FD" w:rsidP="00FD7EB8">
            <w:pPr>
              <w:pStyle w:val="ProductList-OfferingBody"/>
              <w:spacing w:line="252" w:lineRule="auto"/>
              <w:jc w:val="center"/>
              <w:rPr>
                <w:color w:val="FFFFFF"/>
              </w:rPr>
            </w:pPr>
            <w:r>
              <w:rPr>
                <w:color w:val="FFFFFF"/>
              </w:rPr>
              <w:t>Kredit služby</w:t>
            </w:r>
          </w:p>
        </w:tc>
      </w:tr>
      <w:tr w:rsidR="00D629FD" w14:paraId="0B866A37" w14:textId="77777777" w:rsidTr="0069035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916413" w14:textId="37892C7F" w:rsidR="00D629FD" w:rsidRDefault="007D4455" w:rsidP="00FD7EB8">
            <w:pPr>
              <w:pStyle w:val="ProductList-OfferingBody"/>
              <w:spacing w:line="252" w:lineRule="auto"/>
              <w:jc w:val="center"/>
            </w:pPr>
            <w:r>
              <w:t>&lt; 99,9</w:t>
            </w:r>
            <w:r w:rsidR="00D629FD">
              <w:t xml:space="preserve">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9B90F22" w14:textId="77777777" w:rsidR="00D629FD" w:rsidRDefault="00D629FD" w:rsidP="00FD7EB8">
            <w:pPr>
              <w:pStyle w:val="ProductList-OfferingBody"/>
              <w:spacing w:line="252" w:lineRule="auto"/>
              <w:jc w:val="center"/>
            </w:pPr>
            <w:r>
              <w:t>10 %</w:t>
            </w:r>
          </w:p>
        </w:tc>
      </w:tr>
      <w:tr w:rsidR="00D629FD" w14:paraId="1F377B25" w14:textId="77777777" w:rsidTr="0069035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A571CF" w14:textId="77777777" w:rsidR="00D629FD" w:rsidRDefault="00D629FD" w:rsidP="00FD7EB8">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C0BE405" w14:textId="77777777" w:rsidR="00D629FD" w:rsidRDefault="00D629FD" w:rsidP="00FD7EB8">
            <w:pPr>
              <w:pStyle w:val="ProductList-OfferingBody"/>
              <w:spacing w:line="252" w:lineRule="auto"/>
              <w:jc w:val="center"/>
            </w:pPr>
            <w:r>
              <w:t>25 %</w:t>
            </w:r>
          </w:p>
        </w:tc>
      </w:tr>
    </w:tbl>
    <w:p w14:paraId="2E7C0080" w14:textId="77777777" w:rsidR="00D629FD" w:rsidRPr="00E35A89" w:rsidRDefault="00D629FD" w:rsidP="00D629FD">
      <w:pPr>
        <w:pStyle w:val="ProductList-Body"/>
        <w:spacing w:after="40"/>
      </w:pPr>
    </w:p>
    <w:p w14:paraId="662C01F8" w14:textId="77777777" w:rsidR="00D629FD" w:rsidRPr="00E35A89" w:rsidRDefault="00D629FD" w:rsidP="00D629FD">
      <w:pPr>
        <w:pStyle w:val="ProductList-Body"/>
        <w:spacing w:after="40"/>
      </w:pPr>
      <w:r>
        <w:t xml:space="preserve">Tato smlouva SLA se nevztahuje bezplatnou úroveň služby Mobile Engagement. </w:t>
      </w:r>
    </w:p>
    <w:p w14:paraId="41546E45" w14:textId="77777777" w:rsidR="00D629FD" w:rsidRDefault="00E30B93" w:rsidP="00D629F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629FD">
          <w:rPr>
            <w:rStyle w:val="Hyperlink"/>
            <w:sz w:val="16"/>
            <w:szCs w:val="16"/>
          </w:rPr>
          <w:t>Obsah</w:t>
        </w:r>
      </w:hyperlink>
      <w:r w:rsidR="00D629FD">
        <w:rPr>
          <w:sz w:val="16"/>
          <w:szCs w:val="16"/>
        </w:rPr>
        <w:t xml:space="preserve"> / </w:t>
      </w:r>
      <w:hyperlink w:anchor="definice" w:history="1">
        <w:r w:rsidR="00D629FD">
          <w:rPr>
            <w:rStyle w:val="Hyperlink"/>
            <w:sz w:val="16"/>
            <w:szCs w:val="16"/>
          </w:rPr>
          <w:t>Definice</w:t>
        </w:r>
      </w:hyperlink>
    </w:p>
    <w:p w14:paraId="2839ABA0" w14:textId="7DD97227" w:rsidR="007F3377" w:rsidRPr="00277E47" w:rsidRDefault="007F3377" w:rsidP="007F3377">
      <w:pPr>
        <w:pStyle w:val="ProductList-Offering2Heading"/>
        <w:tabs>
          <w:tab w:val="clear" w:pos="360"/>
          <w:tab w:val="clear" w:pos="720"/>
          <w:tab w:val="clear" w:pos="1080"/>
        </w:tabs>
        <w:outlineLvl w:val="2"/>
        <w:rPr>
          <w:szCs w:val="28"/>
        </w:rPr>
      </w:pPr>
      <w:bookmarkStart w:id="115" w:name="_Toc457565461"/>
      <w:r w:rsidRPr="00277E47">
        <w:rPr>
          <w:szCs w:val="28"/>
        </w:rPr>
        <w:t>Mobilní služby</w:t>
      </w:r>
      <w:bookmarkEnd w:id="115"/>
    </w:p>
    <w:p w14:paraId="0F14A003" w14:textId="77777777" w:rsidR="00026CDA" w:rsidRPr="000D29F0" w:rsidRDefault="00026CDA" w:rsidP="00026CDA">
      <w:pPr>
        <w:pStyle w:val="ProductList-Body"/>
      </w:pPr>
      <w:r>
        <w:rPr>
          <w:b/>
          <w:color w:val="00188F"/>
        </w:rPr>
        <w:t>Další definice</w:t>
      </w:r>
      <w:r w:rsidRPr="004162DA">
        <w:rPr>
          <w:b/>
          <w:bCs/>
        </w:rPr>
        <w:t>:</w:t>
      </w:r>
    </w:p>
    <w:p w14:paraId="254B557A" w14:textId="77777777" w:rsidR="00026CDA" w:rsidRDefault="00026CDA" w:rsidP="00026CDA">
      <w:pPr>
        <w:pStyle w:val="ProductList-Body"/>
        <w:spacing w:after="40"/>
      </w:pPr>
      <w:r>
        <w:t>„</w:t>
      </w:r>
      <w:r>
        <w:rPr>
          <w:b/>
          <w:color w:val="00188F"/>
        </w:rPr>
        <w:t>Neúspěšné transakce</w:t>
      </w:r>
      <w:r>
        <w:t xml:space="preserve">“ </w:t>
      </w:r>
      <w:r>
        <w:rPr>
          <w:rFonts w:eastAsia="Times New Roman"/>
        </w:rPr>
        <w:t>zahrnují volání API obsažené v celkovém počtu pokusů o transakce, které vrátí chybový kód, nebo nevrátí kód o úspěchu.</w:t>
      </w:r>
    </w:p>
    <w:p w14:paraId="561B009C" w14:textId="77777777" w:rsidR="00026CDA" w:rsidRDefault="00026CDA" w:rsidP="00026CDA">
      <w:pPr>
        <w:pStyle w:val="ProductList-Body"/>
      </w:pPr>
      <w:r>
        <w:t>„</w:t>
      </w:r>
      <w:r>
        <w:rPr>
          <w:b/>
          <w:color w:val="00188F"/>
        </w:rPr>
        <w:t>Celkový počet pokusů o transakci</w:t>
      </w:r>
      <w:r>
        <w:t>“</w:t>
      </w:r>
      <w:r>
        <w:rPr>
          <w:rFonts w:eastAsia="Times New Roman"/>
        </w:rPr>
        <w:t xml:space="preserve"> je celkový souhrnný počet volání API provedených do mediálních služeb Azure za fakturační měsíc v rámci daného odběru Microsoft Azure, pro který jsou mobilní služby Azure spouštěny</w:t>
      </w:r>
      <w:r>
        <w:t>.</w:t>
      </w:r>
    </w:p>
    <w:p w14:paraId="09F4ED56" w14:textId="77777777" w:rsidR="00E81E8E" w:rsidRPr="00FB368F" w:rsidRDefault="00E81E8E" w:rsidP="007F3377">
      <w:pPr>
        <w:pStyle w:val="ProductList-Body"/>
      </w:pPr>
    </w:p>
    <w:p w14:paraId="594B26C7" w14:textId="088F1085" w:rsidR="007F3377" w:rsidRPr="00FB368F" w:rsidRDefault="007F3377" w:rsidP="007F3377">
      <w:pPr>
        <w:pStyle w:val="ProductList-Body"/>
      </w:pPr>
      <w:r>
        <w:rPr>
          <w:b/>
          <w:color w:val="00188F"/>
        </w:rPr>
        <w:t>Procentuální doba fungování v měsíci</w:t>
      </w:r>
      <w:r w:rsidR="007948A9">
        <w:rPr>
          <w:b/>
          <w:color w:val="00188F"/>
        </w:rPr>
        <w:t>:</w:t>
      </w:r>
      <w:r w:rsidR="00082AF6">
        <w:t xml:space="preserve"> </w:t>
      </w:r>
      <w:r>
        <w:t>Procentuální doba fungování v měsíci je vypočtena pomocí následujícího vzorce:</w:t>
      </w:r>
    </w:p>
    <w:p w14:paraId="331B96E8" w14:textId="77777777" w:rsidR="007F3377" w:rsidRPr="00FB368F" w:rsidRDefault="007F3377" w:rsidP="007F3377">
      <w:pPr>
        <w:pStyle w:val="ProductList-Body"/>
      </w:pPr>
    </w:p>
    <w:p w14:paraId="447915D4" w14:textId="73ECCA37" w:rsidR="007F3377" w:rsidRPr="00FB368F" w:rsidRDefault="00E30B93" w:rsidP="00A45F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74472DCB" w14:textId="364034D5" w:rsidR="007F3377" w:rsidRPr="00FB368F" w:rsidRDefault="007F3377" w:rsidP="007F3377">
      <w:pPr>
        <w:pStyle w:val="ProductList-Body"/>
      </w:pPr>
      <w:r>
        <w:rPr>
          <w:b/>
          <w:color w:val="00188F"/>
        </w:rPr>
        <w:t>Kredit služby</w:t>
      </w:r>
      <w:r w:rsidR="009F21D3">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5400"/>
        <w:gridCol w:w="5400"/>
      </w:tblGrid>
      <w:tr w:rsidR="007F3377" w:rsidRPr="009D0B2F" w14:paraId="1020F1E2" w14:textId="77777777" w:rsidTr="00690356">
        <w:trPr>
          <w:tblHeader/>
        </w:trPr>
        <w:tc>
          <w:tcPr>
            <w:tcW w:w="5400" w:type="dxa"/>
            <w:shd w:val="clear" w:color="auto" w:fill="0072C6"/>
          </w:tcPr>
          <w:p w14:paraId="69B4C565" w14:textId="77777777" w:rsidR="007F3377" w:rsidRPr="001A0074" w:rsidRDefault="007F3377" w:rsidP="00690356">
            <w:pPr>
              <w:pStyle w:val="ProductList-OfferingBody"/>
              <w:ind w:left="65"/>
              <w:jc w:val="center"/>
              <w:rPr>
                <w:color w:val="FFFFFF" w:themeColor="background1"/>
              </w:rPr>
            </w:pPr>
            <w:r>
              <w:rPr>
                <w:color w:val="FFFFFF" w:themeColor="background1"/>
              </w:rPr>
              <w:t>Procentuální doba fungování v měsíci</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Kredit služby</w:t>
            </w:r>
          </w:p>
        </w:tc>
      </w:tr>
      <w:tr w:rsidR="007F3377" w:rsidRPr="009D0B2F" w14:paraId="438926C7" w14:textId="77777777" w:rsidTr="00690356">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25CFBF58" w:rsidR="007F3377" w:rsidRPr="0076238C" w:rsidRDefault="007F3377" w:rsidP="00124F73">
            <w:pPr>
              <w:pStyle w:val="ProductList-OfferingBody"/>
              <w:jc w:val="center"/>
            </w:pPr>
            <w:r>
              <w:t>10</w:t>
            </w:r>
            <w:r w:rsidR="000F31AA">
              <w:t xml:space="preserve"> </w:t>
            </w:r>
            <w:r>
              <w:t>%</w:t>
            </w:r>
          </w:p>
        </w:tc>
      </w:tr>
      <w:tr w:rsidR="007F3377" w:rsidRPr="009D0B2F" w14:paraId="319FB909" w14:textId="77777777" w:rsidTr="00690356">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2DEC6278" w:rsidR="007F3377" w:rsidRPr="0076238C" w:rsidRDefault="007F3377" w:rsidP="00124F73">
            <w:pPr>
              <w:pStyle w:val="ProductList-OfferingBody"/>
              <w:jc w:val="center"/>
            </w:pPr>
            <w:r>
              <w:t>25</w:t>
            </w:r>
            <w:r w:rsidR="000F31AA">
              <w:t xml:space="preserve"> </w:t>
            </w:r>
            <w:r>
              <w:t>%</w:t>
            </w:r>
          </w:p>
        </w:tc>
      </w:tr>
    </w:tbl>
    <w:p w14:paraId="578A57EC" w14:textId="77777777" w:rsidR="007F3377" w:rsidRPr="008134A3" w:rsidRDefault="007F3377" w:rsidP="007F3377">
      <w:pPr>
        <w:pStyle w:val="ProductList-Body"/>
        <w:rPr>
          <w:sz w:val="16"/>
          <w:szCs w:val="20"/>
        </w:rPr>
      </w:pPr>
    </w:p>
    <w:p w14:paraId="37FCDAC2" w14:textId="41442888" w:rsidR="008E5959" w:rsidRPr="00FB368F" w:rsidRDefault="007F3377" w:rsidP="008E5959">
      <w:pPr>
        <w:pStyle w:val="ProductList-Body"/>
      </w:pPr>
      <w:r>
        <w:rPr>
          <w:b/>
          <w:color w:val="00188F"/>
        </w:rPr>
        <w:t>Výjimky úrovně služeb</w:t>
      </w:r>
      <w:r w:rsidR="00BE11A4">
        <w:rPr>
          <w:b/>
          <w:color w:val="00188F"/>
        </w:rPr>
        <w:t>:</w:t>
      </w:r>
      <w:r w:rsidR="00082AF6">
        <w:t xml:space="preserve"> </w:t>
      </w:r>
      <w:r>
        <w:t>Na používání základní, standardní a premium vrstvy mobilních služeb vámi se vztahují úrovně služby a kredity služby.</w:t>
      </w:r>
      <w:r w:rsidR="00082AF6">
        <w:t xml:space="preserve"> </w:t>
      </w:r>
      <w:r>
        <w:t>Tato smlouva SLA se nevztahuje na bezplatné mobilní služby.</w:t>
      </w:r>
    </w:p>
    <w:p w14:paraId="7FDA0EC6" w14:textId="640D9801" w:rsidR="00ED14D9" w:rsidRPr="00FB368F" w:rsidRDefault="00E30B93"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634EBDE" w14:textId="09D218C4" w:rsidR="00ED14D9" w:rsidRPr="00277E47" w:rsidRDefault="00ED14D9" w:rsidP="00587FD7">
      <w:pPr>
        <w:pStyle w:val="ProductList-Offering2Heading"/>
        <w:keepNext/>
        <w:tabs>
          <w:tab w:val="clear" w:pos="360"/>
          <w:tab w:val="clear" w:pos="720"/>
          <w:tab w:val="clear" w:pos="1080"/>
        </w:tabs>
        <w:outlineLvl w:val="2"/>
        <w:rPr>
          <w:szCs w:val="28"/>
        </w:rPr>
      </w:pPr>
      <w:bookmarkStart w:id="116" w:name="_Toc412532201"/>
      <w:bookmarkStart w:id="117" w:name="_Toc457565462"/>
      <w:r w:rsidRPr="00277E47">
        <w:rPr>
          <w:szCs w:val="28"/>
        </w:rPr>
        <w:t>Služba Multi-Factor Authentication</w:t>
      </w:r>
      <w:bookmarkEnd w:id="116"/>
      <w:bookmarkEnd w:id="117"/>
    </w:p>
    <w:p w14:paraId="174984E8" w14:textId="79C820B9" w:rsidR="00ED14D9" w:rsidRPr="00FB368F" w:rsidRDefault="00ED14D9" w:rsidP="00ED14D9">
      <w:pPr>
        <w:pStyle w:val="ProductList-Body"/>
      </w:pPr>
      <w:r>
        <w:rPr>
          <w:b/>
          <w:color w:val="00188F"/>
        </w:rPr>
        <w:t>Další definice</w:t>
      </w:r>
      <w:r w:rsidR="00D17A44">
        <w:rPr>
          <w:b/>
          <w:color w:val="00188F"/>
        </w:rPr>
        <w:t>:</w:t>
      </w:r>
    </w:p>
    <w:p w14:paraId="1DFD9158" w14:textId="77777777" w:rsidR="00ED14D9" w:rsidRPr="00FB368F" w:rsidRDefault="00ED14D9" w:rsidP="00ED14D9">
      <w:pPr>
        <w:pStyle w:val="ProductList-Body"/>
        <w:spacing w:after="40"/>
      </w:pPr>
      <w:r>
        <w:t>„</w:t>
      </w:r>
      <w:r>
        <w:rPr>
          <w:b/>
          <w:color w:val="00188F"/>
        </w:rPr>
        <w:t>Minuty nasazení</w:t>
      </w:r>
      <w:r>
        <w:t>“ znamenají celkový počet minut, po které byl daný poskytovatel aplikace Multi-Factor Authentication během fakturačního měsíce nasazena v systému Microsoft Azure.</w:t>
      </w:r>
    </w:p>
    <w:p w14:paraId="23BDB097" w14:textId="613F5B5E" w:rsidR="00ED14D9" w:rsidRPr="00FB368F" w:rsidRDefault="00E71EBD" w:rsidP="00ED14D9">
      <w:pPr>
        <w:pStyle w:val="ProductList-Body"/>
      </w:pPr>
      <w:r>
        <w:t>„</w:t>
      </w:r>
      <w:r w:rsidR="00ED14D9">
        <w:rPr>
          <w:b/>
          <w:color w:val="00188F"/>
        </w:rPr>
        <w:t>Maximální dostupný počet minut</w:t>
      </w:r>
      <w:r w:rsidR="00ED14D9">
        <w:t>“ znamená součet všech minut nasazení napříč všemi poskytovateli aplikace Multi-Factor Authentication nasazenými vámi během fakturačního měsíce v rámci daného odběru Microsoft Azure.</w:t>
      </w:r>
    </w:p>
    <w:p w14:paraId="0E9284D1" w14:textId="77777777" w:rsidR="00ED14D9" w:rsidRPr="008134A3" w:rsidRDefault="00ED14D9" w:rsidP="00ED14D9">
      <w:pPr>
        <w:pStyle w:val="ProductList-Body"/>
        <w:rPr>
          <w:sz w:val="16"/>
          <w:szCs w:val="20"/>
        </w:rPr>
      </w:pPr>
    </w:p>
    <w:p w14:paraId="45305B1E" w14:textId="2561512D" w:rsidR="00ED14D9" w:rsidRPr="00FB368F" w:rsidRDefault="00ED14D9" w:rsidP="00ED14D9">
      <w:pPr>
        <w:pStyle w:val="ProductList-Body"/>
      </w:pPr>
      <w:r>
        <w:rPr>
          <w:b/>
          <w:color w:val="00188F"/>
        </w:rPr>
        <w:t>Doba výpadku</w:t>
      </w:r>
      <w:r w:rsidR="0070408A">
        <w:rPr>
          <w:b/>
          <w:color w:val="00188F"/>
        </w:rPr>
        <w:t>:</w:t>
      </w:r>
      <w:r w:rsidR="00082AF6">
        <w:t xml:space="preserve"> </w:t>
      </w:r>
      <w:r>
        <w:t>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služby Multi-Factor Authentication.</w:t>
      </w:r>
    </w:p>
    <w:p w14:paraId="245C937A" w14:textId="77777777" w:rsidR="00ED14D9" w:rsidRPr="008134A3" w:rsidRDefault="00ED14D9" w:rsidP="00ED14D9">
      <w:pPr>
        <w:pStyle w:val="ProductList-Body"/>
        <w:rPr>
          <w:sz w:val="16"/>
          <w:szCs w:val="20"/>
        </w:rPr>
      </w:pPr>
    </w:p>
    <w:p w14:paraId="627A59CB" w14:textId="34D7F674" w:rsidR="00FB2E57" w:rsidRPr="00FB368F" w:rsidRDefault="00ED14D9" w:rsidP="00FB2E57">
      <w:pPr>
        <w:pStyle w:val="ProductList-Body"/>
      </w:pPr>
      <w:r>
        <w:rPr>
          <w:b/>
          <w:color w:val="00188F"/>
        </w:rPr>
        <w:t>Procentuální doba fungování v měsíci</w:t>
      </w:r>
      <w:r w:rsidR="00BA79CE">
        <w:rPr>
          <w:b/>
          <w:color w:val="00188F"/>
        </w:rPr>
        <w:t>:</w:t>
      </w:r>
      <w:r w:rsidR="00082AF6">
        <w:t xml:space="preserve"> </w:t>
      </w:r>
      <w:r>
        <w:t>Procentuální doba fungování v měsíci je vypočtena pomocí následujícího vzorce:</w:t>
      </w:r>
    </w:p>
    <w:p w14:paraId="0AD3BEC7" w14:textId="77777777" w:rsidR="00FB2E57" w:rsidRPr="008134A3" w:rsidRDefault="00FB2E57" w:rsidP="00FB2E57">
      <w:pPr>
        <w:pStyle w:val="ProductList-Body"/>
        <w:rPr>
          <w:sz w:val="16"/>
          <w:szCs w:val="20"/>
        </w:rPr>
      </w:pPr>
    </w:p>
    <w:p w14:paraId="784A9FB2" w14:textId="11CC624B" w:rsidR="00FB2E57" w:rsidRPr="00FB368F" w:rsidRDefault="00E30B93" w:rsidP="002E67E8">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41CE9A13" w:rsidR="00ED14D9" w:rsidRPr="00FB368F" w:rsidRDefault="00ED14D9" w:rsidP="00C74563">
      <w:pPr>
        <w:pStyle w:val="ProductList-Body"/>
      </w:pPr>
      <w:r>
        <w:rPr>
          <w:b/>
          <w:color w:val="00188F"/>
        </w:rPr>
        <w:t>Kredit služby</w:t>
      </w:r>
      <w:r w:rsidR="00AD7F6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690356">
        <w:trPr>
          <w:tblHeader/>
        </w:trPr>
        <w:tc>
          <w:tcPr>
            <w:tcW w:w="5400" w:type="dxa"/>
            <w:shd w:val="clear" w:color="auto" w:fill="0072C6"/>
          </w:tcPr>
          <w:p w14:paraId="32CF4FC9" w14:textId="77777777" w:rsidR="00ED14D9" w:rsidRPr="001A0074" w:rsidRDefault="00ED14D9"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349FDE" w14:textId="77777777" w:rsidR="00ED14D9" w:rsidRPr="001A0074" w:rsidRDefault="00ED14D9" w:rsidP="00C74563">
            <w:pPr>
              <w:pStyle w:val="ProductList-OfferingBody"/>
              <w:jc w:val="center"/>
              <w:rPr>
                <w:color w:val="FFFFFF" w:themeColor="background1"/>
              </w:rPr>
            </w:pPr>
            <w:r>
              <w:rPr>
                <w:color w:val="FFFFFF" w:themeColor="background1"/>
              </w:rPr>
              <w:t>Kredit služby</w:t>
            </w:r>
          </w:p>
        </w:tc>
      </w:tr>
      <w:tr w:rsidR="00ED14D9" w:rsidRPr="009D0B2F" w14:paraId="17738646" w14:textId="77777777" w:rsidTr="00690356">
        <w:tc>
          <w:tcPr>
            <w:tcW w:w="5400" w:type="dxa"/>
          </w:tcPr>
          <w:p w14:paraId="0132BA1B" w14:textId="42E003F9" w:rsidR="00ED14D9" w:rsidRPr="0076238C" w:rsidRDefault="00ED14D9" w:rsidP="00C74563">
            <w:pPr>
              <w:pStyle w:val="ProductList-OfferingBody"/>
              <w:jc w:val="center"/>
            </w:pPr>
            <w:r>
              <w:t>&lt; 99,9 %</w:t>
            </w:r>
          </w:p>
        </w:tc>
        <w:tc>
          <w:tcPr>
            <w:tcW w:w="5400" w:type="dxa"/>
          </w:tcPr>
          <w:p w14:paraId="121A5675" w14:textId="608A64B7" w:rsidR="00ED14D9" w:rsidRPr="0076238C" w:rsidRDefault="00ED14D9" w:rsidP="00C74563">
            <w:pPr>
              <w:pStyle w:val="ProductList-OfferingBody"/>
              <w:jc w:val="center"/>
            </w:pPr>
            <w:r>
              <w:t>10</w:t>
            </w:r>
            <w:r w:rsidR="000F31AA">
              <w:t xml:space="preserve"> </w:t>
            </w:r>
            <w:r>
              <w:t>%</w:t>
            </w:r>
          </w:p>
        </w:tc>
      </w:tr>
      <w:tr w:rsidR="00ED14D9" w:rsidRPr="009D0B2F" w14:paraId="0CB79504" w14:textId="77777777" w:rsidTr="00690356">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3846B97E" w:rsidR="00ED14D9" w:rsidRPr="0076238C" w:rsidRDefault="00ED14D9" w:rsidP="00124F73">
            <w:pPr>
              <w:pStyle w:val="ProductList-OfferingBody"/>
              <w:jc w:val="center"/>
            </w:pPr>
            <w:r>
              <w:t>25</w:t>
            </w:r>
            <w:r w:rsidR="000F31AA">
              <w:t xml:space="preserve"> </w:t>
            </w:r>
            <w:r>
              <w:t>%</w:t>
            </w:r>
          </w:p>
        </w:tc>
      </w:tr>
    </w:tbl>
    <w:p w14:paraId="6B75CB45" w14:textId="6118C1DD" w:rsidR="00ED14D9" w:rsidRPr="00FB368F" w:rsidRDefault="00E30B93"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E0CDD0B" w14:textId="077E0BD9" w:rsidR="00ED14D9" w:rsidRPr="00277E47" w:rsidRDefault="00ED14D9" w:rsidP="00ED14D9">
      <w:pPr>
        <w:pStyle w:val="ProductList-Offering2Heading"/>
        <w:tabs>
          <w:tab w:val="clear" w:pos="360"/>
          <w:tab w:val="clear" w:pos="720"/>
          <w:tab w:val="clear" w:pos="1080"/>
        </w:tabs>
        <w:outlineLvl w:val="2"/>
        <w:rPr>
          <w:szCs w:val="28"/>
        </w:rPr>
      </w:pPr>
      <w:bookmarkStart w:id="118" w:name="_Toc457565463"/>
      <w:r w:rsidRPr="00277E47">
        <w:rPr>
          <w:szCs w:val="28"/>
        </w:rPr>
        <w:t>RemoteApp</w:t>
      </w:r>
      <w:bookmarkEnd w:id="118"/>
    </w:p>
    <w:p w14:paraId="3E88B6DA" w14:textId="5E8CA0E4" w:rsidR="00ED14D9" w:rsidRPr="00FB368F" w:rsidRDefault="00ED14D9" w:rsidP="00ED14D9">
      <w:pPr>
        <w:pStyle w:val="ProductList-Body"/>
      </w:pPr>
      <w:r>
        <w:rPr>
          <w:b/>
          <w:color w:val="00188F"/>
        </w:rPr>
        <w:t>Další definice</w:t>
      </w:r>
      <w:r w:rsidR="002F33BF">
        <w:rPr>
          <w:b/>
          <w:color w:val="00188F"/>
        </w:rPr>
        <w:t>:</w:t>
      </w:r>
    </w:p>
    <w:p w14:paraId="4030C8E5" w14:textId="77777777" w:rsidR="00ED14D9" w:rsidRPr="00FB368F" w:rsidRDefault="00ED14D9" w:rsidP="00ED14D9">
      <w:pPr>
        <w:pStyle w:val="ProductList-Body"/>
        <w:spacing w:after="40"/>
      </w:pPr>
      <w:r>
        <w:t>„</w:t>
      </w:r>
      <w:r>
        <w:rPr>
          <w:b/>
          <w:color w:val="00188F"/>
        </w:rPr>
        <w:t>Aplikace</w:t>
      </w:r>
      <w:r>
        <w:t>“ znamená softwarovou aplikaci, která je nakonfigurována na streamování do zařízení pomocí služby RemoteApp.</w:t>
      </w:r>
    </w:p>
    <w:p w14:paraId="2A97C180" w14:textId="77777777" w:rsidR="00ED14D9" w:rsidRPr="00FB368F" w:rsidRDefault="00ED14D9" w:rsidP="00ED14D9">
      <w:pPr>
        <w:pStyle w:val="ProductList-Body"/>
        <w:spacing w:after="40"/>
      </w:pPr>
      <w:r>
        <w:t>„</w:t>
      </w:r>
      <w:r>
        <w:rPr>
          <w:b/>
          <w:color w:val="00188F"/>
        </w:rPr>
        <w:t>Maximální dostupný počet minut</w:t>
      </w:r>
      <w:r>
        <w:t>“ znamená součet všech minut aplikace uživatele napříč všemi uživateli, kterým byl udělen přístup k jedné nebo více aplikacím, během fakturačního měsíce v rámci daného odběru Azure.</w:t>
      </w:r>
    </w:p>
    <w:p w14:paraId="1AE709D8" w14:textId="77777777" w:rsidR="00ED14D9" w:rsidRPr="00FB368F" w:rsidRDefault="00ED14D9" w:rsidP="00ED14D9">
      <w:pPr>
        <w:pStyle w:val="ProductList-Body"/>
        <w:spacing w:after="40"/>
      </w:pPr>
      <w:r>
        <w:t>„</w:t>
      </w:r>
      <w:r>
        <w:rPr>
          <w:b/>
          <w:color w:val="00188F"/>
        </w:rPr>
        <w:t>Uživatel</w:t>
      </w:r>
      <w:r>
        <w:t>“ znamená konkrétní uživatelský účet, který dokáže streamovat aplikaci pomocí služby RemoteApp podle popisu na portálu pro správu.</w:t>
      </w:r>
    </w:p>
    <w:p w14:paraId="2C715BBE" w14:textId="77777777" w:rsidR="00ED14D9" w:rsidRPr="00FB368F" w:rsidRDefault="00ED14D9" w:rsidP="00ED14D9">
      <w:pPr>
        <w:pStyle w:val="ProductList-Body"/>
      </w:pPr>
      <w:r>
        <w:t>„</w:t>
      </w:r>
      <w:r>
        <w:rPr>
          <w:b/>
          <w:color w:val="00188F"/>
        </w:rPr>
        <w:t>Minuty aplikace uživatele</w:t>
      </w:r>
      <w:r>
        <w:t>“ znamenají celkový počet minut za fakturační měsíc, během kterých jste udělili uživateli přístup k aplikaci.</w:t>
      </w:r>
    </w:p>
    <w:p w14:paraId="14DB0B4F" w14:textId="77777777" w:rsidR="00ED14D9" w:rsidRPr="008134A3" w:rsidRDefault="00ED14D9" w:rsidP="00ED14D9">
      <w:pPr>
        <w:pStyle w:val="ProductList-Body"/>
        <w:rPr>
          <w:sz w:val="16"/>
          <w:szCs w:val="20"/>
        </w:rPr>
      </w:pPr>
    </w:p>
    <w:p w14:paraId="2D105194" w14:textId="158FB08F" w:rsidR="00ED14D9" w:rsidRPr="00FB368F" w:rsidRDefault="00ED14D9" w:rsidP="00ED14D9">
      <w:pPr>
        <w:pStyle w:val="ProductList-Body"/>
      </w:pPr>
      <w:r>
        <w:rPr>
          <w:b/>
          <w:color w:val="00188F"/>
        </w:rPr>
        <w:t>Doba výpadku</w:t>
      </w:r>
      <w:r w:rsidR="00BB43A6">
        <w:rPr>
          <w:b/>
          <w:color w:val="00188F"/>
        </w:rPr>
        <w:t>:</w:t>
      </w:r>
      <w:r w:rsidR="00082AF6">
        <w:t xml:space="preserve"> </w:t>
      </w:r>
      <w:r>
        <w:t>Celkový souhrnný počet minut uživatele, během kterých je služba RemoteApp nedostupná.</w:t>
      </w:r>
      <w:r w:rsidR="00082AF6">
        <w:t xml:space="preserve"> </w:t>
      </w:r>
      <w:r>
        <w:t>Minuta je pro daného uživatele považována za nedostupnou, pokud během ní není uživatel schopen navázat připojení k aplikaci.</w:t>
      </w:r>
    </w:p>
    <w:p w14:paraId="07B1C278" w14:textId="3BB8263B" w:rsidR="00FB2E57" w:rsidRPr="00FB368F" w:rsidRDefault="00ED14D9" w:rsidP="00FB2E57">
      <w:pPr>
        <w:pStyle w:val="ProductList-Body"/>
      </w:pPr>
      <w:r>
        <w:rPr>
          <w:b/>
          <w:color w:val="00188F"/>
        </w:rPr>
        <w:t>Procentuální doba fungování v měsíci</w:t>
      </w:r>
      <w:r w:rsidR="004A0CCD">
        <w:rPr>
          <w:b/>
          <w:color w:val="00188F"/>
        </w:rPr>
        <w:t>:</w:t>
      </w:r>
      <w:r w:rsidR="00082AF6">
        <w:t xml:space="preserve"> </w:t>
      </w:r>
      <w:r>
        <w:t>Procentuální doba fungování v měsíci je vypočtena pomocí následujícího vzorce:</w:t>
      </w:r>
    </w:p>
    <w:p w14:paraId="497E3462" w14:textId="77777777" w:rsidR="00FB2E57" w:rsidRPr="008134A3" w:rsidRDefault="00FB2E57" w:rsidP="00FB2E57">
      <w:pPr>
        <w:pStyle w:val="ProductList-Body"/>
        <w:rPr>
          <w:sz w:val="16"/>
          <w:szCs w:val="20"/>
        </w:rPr>
      </w:pPr>
    </w:p>
    <w:p w14:paraId="09AC75B0" w14:textId="759CEBE9" w:rsidR="00FB2E57" w:rsidRPr="00FB368F" w:rsidRDefault="00E30B93" w:rsidP="00DA2188">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5242E63" w:rsidR="00ED14D9" w:rsidRPr="00FB368F" w:rsidRDefault="00ED14D9" w:rsidP="00FB2E57">
      <w:pPr>
        <w:pStyle w:val="ProductList-Body"/>
      </w:pPr>
      <w:r>
        <w:rPr>
          <w:b/>
          <w:color w:val="00188F"/>
        </w:rPr>
        <w:t>Kredit služby</w:t>
      </w:r>
      <w:r w:rsidR="00181471">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690356">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Kredit služby</w:t>
            </w:r>
          </w:p>
        </w:tc>
      </w:tr>
      <w:tr w:rsidR="00ED14D9" w:rsidRPr="009D0B2F" w14:paraId="633FDC23" w14:textId="77777777" w:rsidTr="00690356">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0C46D7AA" w:rsidR="00ED14D9" w:rsidRPr="0076238C" w:rsidRDefault="00ED14D9" w:rsidP="00124F73">
            <w:pPr>
              <w:pStyle w:val="ProductList-OfferingBody"/>
              <w:jc w:val="center"/>
            </w:pPr>
            <w:r>
              <w:t>10</w:t>
            </w:r>
            <w:r w:rsidR="000F31AA">
              <w:t xml:space="preserve"> </w:t>
            </w:r>
            <w:r>
              <w:t>%</w:t>
            </w:r>
          </w:p>
        </w:tc>
      </w:tr>
      <w:tr w:rsidR="00ED14D9" w:rsidRPr="009D0B2F" w14:paraId="1F5D41FB" w14:textId="77777777" w:rsidTr="00690356">
        <w:tc>
          <w:tcPr>
            <w:tcW w:w="5400" w:type="dxa"/>
          </w:tcPr>
          <w:p w14:paraId="23ED0BAD" w14:textId="23462EAE" w:rsidR="00ED14D9" w:rsidRPr="0076238C" w:rsidRDefault="00ED14D9" w:rsidP="00124F73">
            <w:pPr>
              <w:pStyle w:val="ProductList-OfferingBody"/>
              <w:jc w:val="center"/>
            </w:pPr>
            <w:r>
              <w:lastRenderedPageBreak/>
              <w:t>&lt; 99 %</w:t>
            </w:r>
          </w:p>
        </w:tc>
        <w:tc>
          <w:tcPr>
            <w:tcW w:w="5400" w:type="dxa"/>
          </w:tcPr>
          <w:p w14:paraId="57E5A0F8" w14:textId="14CC53C7" w:rsidR="00ED14D9" w:rsidRPr="0076238C" w:rsidRDefault="00ED14D9" w:rsidP="00124F73">
            <w:pPr>
              <w:pStyle w:val="ProductList-OfferingBody"/>
              <w:jc w:val="center"/>
            </w:pPr>
            <w:r>
              <w:t>25</w:t>
            </w:r>
            <w:r w:rsidR="000F31AA">
              <w:t xml:space="preserve"> </w:t>
            </w:r>
            <w:r>
              <w:t>%</w:t>
            </w:r>
          </w:p>
        </w:tc>
      </w:tr>
    </w:tbl>
    <w:p w14:paraId="57B905A3" w14:textId="77777777" w:rsidR="00ED14D9" w:rsidRPr="008134A3" w:rsidRDefault="00ED14D9" w:rsidP="00ED14D9">
      <w:pPr>
        <w:pStyle w:val="ProductList-Body"/>
        <w:rPr>
          <w:sz w:val="16"/>
          <w:szCs w:val="20"/>
        </w:rPr>
      </w:pPr>
    </w:p>
    <w:p w14:paraId="701A14AE" w14:textId="0AAEBE10" w:rsidR="00ED14D9" w:rsidRPr="00FB368F" w:rsidRDefault="00ED14D9" w:rsidP="00ED14D9">
      <w:pPr>
        <w:pStyle w:val="ProductList-Body"/>
      </w:pPr>
      <w:r>
        <w:rPr>
          <w:b/>
          <w:color w:val="00188F"/>
        </w:rPr>
        <w:t>Výjimky úrovně služeb</w:t>
      </w:r>
      <w:r w:rsidR="00224420">
        <w:rPr>
          <w:b/>
          <w:color w:val="00188F"/>
        </w:rPr>
        <w:t>:</w:t>
      </w:r>
      <w:r w:rsidR="00082AF6">
        <w:t xml:space="preserve"> </w:t>
      </w:r>
      <w:r>
        <w:t xml:space="preserve">Na vaše používání služby </w:t>
      </w:r>
      <w:r>
        <w:rPr>
          <w:szCs w:val="18"/>
        </w:rPr>
        <w:t>RemoteApp se vztahují úrovně služby a kredity služby:</w:t>
      </w:r>
      <w:r w:rsidR="00082AF6">
        <w:rPr>
          <w:szCs w:val="18"/>
        </w:rPr>
        <w:t xml:space="preserve"> </w:t>
      </w:r>
      <w:r>
        <w:rPr>
          <w:szCs w:val="18"/>
        </w:rPr>
        <w:t>Tato smlouva SLA se nevztahuje na bezplatnou zkušební verzi služby RemoteApp</w:t>
      </w:r>
      <w:r>
        <w:t>.</w:t>
      </w:r>
    </w:p>
    <w:p w14:paraId="33984894" w14:textId="549483D7" w:rsidR="00ED14D9" w:rsidRPr="00FB368F" w:rsidRDefault="00E30B93"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60E12" w14:textId="4077C0D0" w:rsidR="00C513D8" w:rsidRPr="00277E47" w:rsidRDefault="00C513D8" w:rsidP="00C513D8">
      <w:pPr>
        <w:pStyle w:val="ProductList-Offering2Heading"/>
        <w:tabs>
          <w:tab w:val="clear" w:pos="360"/>
          <w:tab w:val="clear" w:pos="720"/>
          <w:tab w:val="clear" w:pos="1080"/>
        </w:tabs>
        <w:outlineLvl w:val="2"/>
        <w:rPr>
          <w:szCs w:val="28"/>
        </w:rPr>
      </w:pPr>
      <w:bookmarkStart w:id="119" w:name="_Toc457565464"/>
      <w:r w:rsidRPr="00277E47">
        <w:rPr>
          <w:szCs w:val="28"/>
        </w:rPr>
        <w:t>Plánování</w:t>
      </w:r>
      <w:bookmarkEnd w:id="119"/>
    </w:p>
    <w:p w14:paraId="7026A1ED" w14:textId="49BE14E5" w:rsidR="00C513D8" w:rsidRPr="00FB368F" w:rsidRDefault="00C513D8" w:rsidP="00C513D8">
      <w:pPr>
        <w:pStyle w:val="ProductList-Body"/>
      </w:pPr>
      <w:r>
        <w:rPr>
          <w:b/>
          <w:color w:val="00188F"/>
        </w:rPr>
        <w:t>Další definice</w:t>
      </w:r>
      <w:r w:rsidR="0019617E">
        <w:rPr>
          <w:b/>
          <w:color w:val="00188F"/>
        </w:rPr>
        <w:t>:</w:t>
      </w:r>
    </w:p>
    <w:p w14:paraId="0D0A887B" w14:textId="77777777" w:rsidR="00E81D86" w:rsidRPr="00FB368F" w:rsidRDefault="00E81D86" w:rsidP="00E81D86">
      <w:pPr>
        <w:pStyle w:val="ProductList-Body"/>
        <w:spacing w:after="40"/>
      </w:pPr>
      <w:r>
        <w:t>„</w:t>
      </w:r>
      <w:r>
        <w:rPr>
          <w:b/>
          <w:color w:val="00188F"/>
        </w:rPr>
        <w:t>Maximální dostupný počet minut</w:t>
      </w:r>
      <w:r>
        <w:t xml:space="preserve">“ znamená celkový počet minut během fakturačního měsíce. </w:t>
      </w:r>
    </w:p>
    <w:p w14:paraId="68228669" w14:textId="77777777" w:rsidR="00E81D86" w:rsidRPr="00FB368F" w:rsidRDefault="00E81D86" w:rsidP="00E81D86">
      <w:pPr>
        <w:pStyle w:val="ProductList-Body"/>
        <w:spacing w:after="40"/>
      </w:pPr>
      <w:r>
        <w:t>„</w:t>
      </w:r>
      <w:r>
        <w:rPr>
          <w:b/>
          <w:color w:val="00188F"/>
        </w:rPr>
        <w:t>Plánovaný čas spuštění</w:t>
      </w:r>
      <w:r>
        <w:t>“ znamená čas, na který je naplánováno zahájení provádění úlohy.</w:t>
      </w:r>
    </w:p>
    <w:p w14:paraId="0F8B5F09" w14:textId="77777777" w:rsidR="00E81D86" w:rsidRPr="00FB368F" w:rsidRDefault="00E81D86" w:rsidP="00E81D86">
      <w:pPr>
        <w:pStyle w:val="ProductList-Body"/>
      </w:pPr>
      <w:r>
        <w:t>„</w:t>
      </w:r>
      <w:r>
        <w:rPr>
          <w:b/>
          <w:color w:val="00188F"/>
        </w:rPr>
        <w:t>Naplánovaná úloha</w:t>
      </w:r>
      <w:r>
        <w:t>“ znamená akci určenou vámi, která má být provedena v systému Microsoft Azure podle určeného harmonogramu.</w:t>
      </w:r>
    </w:p>
    <w:p w14:paraId="5297BEA1" w14:textId="77777777" w:rsidR="00E81D86" w:rsidRPr="00FB368F" w:rsidRDefault="00E81D86" w:rsidP="00E81D86">
      <w:pPr>
        <w:pStyle w:val="ProductList-Body"/>
      </w:pPr>
    </w:p>
    <w:p w14:paraId="705960D2" w14:textId="592E4E5E" w:rsidR="00C513D8" w:rsidRPr="00FB368F" w:rsidRDefault="00E81D86" w:rsidP="00E81D86">
      <w:pPr>
        <w:pStyle w:val="ProductList-Body"/>
      </w:pPr>
      <w:r>
        <w:rPr>
          <w:b/>
          <w:color w:val="00188F"/>
        </w:rPr>
        <w:t>Doba výpadku</w:t>
      </w:r>
      <w:r w:rsidR="0019246D">
        <w:rPr>
          <w:b/>
          <w:color w:val="00188F"/>
        </w:rPr>
        <w:t>:</w:t>
      </w:r>
      <w:r w:rsidR="00082AF6">
        <w:t xml:space="preserve"> </w:t>
      </w:r>
      <w:r>
        <w:t>Celkový souhrnný počet minut v rámci fakturačního měsíce, během kterých je jedna nebo více vašich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01AD4C44" w14:textId="77777777" w:rsidR="00E81D86" w:rsidRPr="00FB368F" w:rsidRDefault="00E81D86" w:rsidP="00E81D86">
      <w:pPr>
        <w:pStyle w:val="ProductList-Body"/>
      </w:pPr>
    </w:p>
    <w:p w14:paraId="79936791" w14:textId="58B3AA5C" w:rsidR="00FB2E57" w:rsidRPr="00FB368F" w:rsidRDefault="00C513D8" w:rsidP="00FB2E57">
      <w:pPr>
        <w:pStyle w:val="ProductList-Body"/>
      </w:pPr>
      <w:r>
        <w:rPr>
          <w:b/>
          <w:color w:val="00188F"/>
        </w:rPr>
        <w:t>Procentuální doba fungování v měsíci</w:t>
      </w:r>
      <w:r w:rsidR="00133AB9">
        <w:rPr>
          <w:b/>
          <w:color w:val="00188F"/>
        </w:rPr>
        <w:t>:</w:t>
      </w:r>
      <w:r w:rsidR="00082AF6">
        <w:t xml:space="preserve"> </w:t>
      </w:r>
      <w:r>
        <w:t>Procentuální doba fungování v měsíci je vypočtena pomocí následujícího vzorce:</w:t>
      </w:r>
    </w:p>
    <w:p w14:paraId="26F91D1D" w14:textId="77777777" w:rsidR="00FB2E57" w:rsidRPr="00FB368F" w:rsidRDefault="00FB2E57" w:rsidP="00FB2E57">
      <w:pPr>
        <w:pStyle w:val="ProductList-Body"/>
      </w:pPr>
    </w:p>
    <w:p w14:paraId="3DDEA9B1" w14:textId="09AAF97E" w:rsidR="00FB2E57" w:rsidRPr="00FB368F" w:rsidRDefault="00E30B93" w:rsidP="003C1E2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28C8943" w:rsidR="00C513D8" w:rsidRPr="00FB368F" w:rsidRDefault="00C513D8" w:rsidP="00FB2E57">
      <w:pPr>
        <w:pStyle w:val="ProductList-Body"/>
      </w:pPr>
      <w:r>
        <w:rPr>
          <w:b/>
          <w:color w:val="00188F"/>
        </w:rPr>
        <w:t>Kredit služby</w:t>
      </w:r>
      <w:r w:rsidR="00F33D58">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69035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Kredit služby</w:t>
            </w:r>
          </w:p>
        </w:tc>
      </w:tr>
      <w:tr w:rsidR="00C513D8" w:rsidRPr="009D0B2F" w14:paraId="4C689330" w14:textId="77777777" w:rsidTr="00690356">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DB6A38D" w:rsidR="00C513D8" w:rsidRPr="0076238C" w:rsidRDefault="00C513D8" w:rsidP="00124F73">
            <w:pPr>
              <w:pStyle w:val="ProductList-OfferingBody"/>
              <w:jc w:val="center"/>
            </w:pPr>
            <w:r>
              <w:t>10</w:t>
            </w:r>
            <w:r w:rsidR="000F31AA">
              <w:t xml:space="preserve"> </w:t>
            </w:r>
            <w:r>
              <w:t>%</w:t>
            </w:r>
          </w:p>
        </w:tc>
      </w:tr>
      <w:tr w:rsidR="00C513D8" w:rsidRPr="009D0B2F" w14:paraId="3913A97B" w14:textId="77777777" w:rsidTr="00690356">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62AD4325" w:rsidR="00C513D8" w:rsidRPr="0076238C" w:rsidRDefault="00C513D8" w:rsidP="00124F73">
            <w:pPr>
              <w:pStyle w:val="ProductList-OfferingBody"/>
              <w:jc w:val="center"/>
            </w:pPr>
            <w:r>
              <w:t>25</w:t>
            </w:r>
            <w:r w:rsidR="000F31AA">
              <w:t xml:space="preserve"> </w:t>
            </w:r>
            <w:r>
              <w:t>%</w:t>
            </w:r>
          </w:p>
        </w:tc>
      </w:tr>
    </w:tbl>
    <w:p w14:paraId="56507353" w14:textId="77E640DF" w:rsidR="00C513D8" w:rsidRPr="00FB368F" w:rsidRDefault="00E30B93"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829B82" w14:textId="09B94F46" w:rsidR="00E81D86" w:rsidRPr="00277E47" w:rsidRDefault="00E81D86" w:rsidP="00E81D86">
      <w:pPr>
        <w:pStyle w:val="ProductList-Offering2Heading"/>
        <w:tabs>
          <w:tab w:val="clear" w:pos="360"/>
          <w:tab w:val="clear" w:pos="720"/>
          <w:tab w:val="clear" w:pos="1080"/>
        </w:tabs>
        <w:outlineLvl w:val="2"/>
        <w:rPr>
          <w:szCs w:val="28"/>
        </w:rPr>
      </w:pPr>
      <w:bookmarkStart w:id="120" w:name="_Toc457565465"/>
      <w:r w:rsidRPr="00277E47">
        <w:rPr>
          <w:szCs w:val="28"/>
        </w:rPr>
        <w:t>Vyhledávání</w:t>
      </w:r>
      <w:bookmarkEnd w:id="120"/>
    </w:p>
    <w:p w14:paraId="7894A3FD" w14:textId="15206679" w:rsidR="00E81D86" w:rsidRPr="00FB368F" w:rsidRDefault="00E81D86" w:rsidP="00E81D86">
      <w:pPr>
        <w:pStyle w:val="ProductList-Body"/>
      </w:pPr>
      <w:r>
        <w:rPr>
          <w:b/>
          <w:color w:val="00188F"/>
        </w:rPr>
        <w:t>Další definice</w:t>
      </w:r>
      <w:r w:rsidR="004619B6">
        <w:rPr>
          <w:b/>
          <w:color w:val="00188F"/>
        </w:rPr>
        <w:t>:</w:t>
      </w:r>
    </w:p>
    <w:p w14:paraId="77D52A64" w14:textId="4E5F2587" w:rsidR="00E81D86" w:rsidRPr="00FB368F" w:rsidRDefault="00E81D86" w:rsidP="00E81D86">
      <w:pPr>
        <w:pStyle w:val="ProductList-Body"/>
        <w:spacing w:after="40"/>
      </w:pPr>
      <w:r>
        <w:t>„</w:t>
      </w:r>
      <w:r>
        <w:rPr>
          <w:b/>
          <w:color w:val="00188F"/>
        </w:rPr>
        <w:t>Průměrná míra chyb</w:t>
      </w:r>
      <w:r>
        <w:t>“ pro fakturační měsíc je součet mír chyb pro každou hodinu v rámci fakturačního měsíce děleno celkový poč</w:t>
      </w:r>
      <w:r w:rsidR="00361CF0">
        <w:t>et hodin ve fakturačním měsíci.</w:t>
      </w:r>
    </w:p>
    <w:p w14:paraId="47C8377D" w14:textId="77777777" w:rsidR="00E81D86" w:rsidRPr="00FB368F" w:rsidRDefault="00E81D86" w:rsidP="00E81D86">
      <w:pPr>
        <w:pStyle w:val="ProductList-Body"/>
        <w:spacing w:after="40"/>
      </w:pPr>
      <w:r>
        <w:t>„</w:t>
      </w:r>
      <w:r>
        <w:rPr>
          <w:b/>
          <w:color w:val="00188F"/>
        </w:rPr>
        <w:t>Míra chyb</w:t>
      </w:r>
      <w:r>
        <w:t xml:space="preserve">“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míra chyb pro daný interval 0 %. </w:t>
      </w:r>
    </w:p>
    <w:p w14:paraId="6705854F" w14:textId="448E59FA" w:rsidR="00E81D86" w:rsidRPr="00FB368F" w:rsidRDefault="00E81D86" w:rsidP="00E81D86">
      <w:pPr>
        <w:pStyle w:val="ProductList-Body"/>
        <w:spacing w:after="40"/>
      </w:pPr>
      <w:r>
        <w:t>„</w:t>
      </w:r>
      <w:r>
        <w:rPr>
          <w:b/>
          <w:color w:val="00188F"/>
        </w:rPr>
        <w:t>Vyloučené požadavky</w:t>
      </w:r>
      <w:r>
        <w:t>“ jsou všechny požadavky, které jsou ukončeny z důvodu vyčerpání zdrojů přiřazených instanci služby vyhledávání podle určení stavovým kódem HTTP 503 a záhlavím odpovědi udávaj</w:t>
      </w:r>
      <w:r w:rsidR="00361CF0">
        <w:t>ícím, že požadavek byl ukončen.</w:t>
      </w:r>
    </w:p>
    <w:p w14:paraId="59D80BCD" w14:textId="77777777" w:rsidR="00E81D86" w:rsidRPr="00FB368F" w:rsidRDefault="00E81D86" w:rsidP="00E81D86">
      <w:pPr>
        <w:pStyle w:val="ProductList-Body"/>
        <w:spacing w:after="40"/>
      </w:pPr>
      <w:r>
        <w:t>„</w:t>
      </w:r>
      <w:r>
        <w:rPr>
          <w:b/>
          <w:color w:val="00188F"/>
        </w:rPr>
        <w:t>Neúspěšné požadavky</w:t>
      </w:r>
      <w:r>
        <w:t>“ znamenají sadu všech požadavků v rámci celkového počtu požadavků, které nevrátí buď kód o úspěchu, nebo odpověď HTTP 4xx.</w:t>
      </w:r>
    </w:p>
    <w:p w14:paraId="5049AB16" w14:textId="77777777" w:rsidR="00E81D86" w:rsidRPr="00FB368F" w:rsidRDefault="00E81D86" w:rsidP="00E81D86">
      <w:pPr>
        <w:pStyle w:val="ProductList-Body"/>
        <w:spacing w:after="40"/>
      </w:pPr>
      <w:r>
        <w:t>„</w:t>
      </w:r>
      <w:r>
        <w:rPr>
          <w:b/>
          <w:color w:val="00188F"/>
        </w:rPr>
        <w:t>Replika</w:t>
      </w:r>
      <w:r>
        <w:t>“ je kopie indexu vyhledávání v rámci instance služby vyhledávání.</w:t>
      </w:r>
    </w:p>
    <w:p w14:paraId="35354F3F" w14:textId="456765D8" w:rsidR="00E81D86" w:rsidRPr="00FB368F" w:rsidRDefault="00E81D86" w:rsidP="00E81D86">
      <w:pPr>
        <w:pStyle w:val="ProductList-Body"/>
        <w:spacing w:after="40"/>
      </w:pPr>
      <w:r>
        <w:t>„</w:t>
      </w:r>
      <w:r>
        <w:rPr>
          <w:b/>
          <w:color w:val="00188F"/>
        </w:rPr>
        <w:t>Instance služby vyhledávání</w:t>
      </w:r>
      <w:r>
        <w:t>“ je instance služby vyhledávání Azure obsahující jede</w:t>
      </w:r>
      <w:r w:rsidR="00361CF0">
        <w:t>n nebo více indexů vyhledávání.</w:t>
      </w:r>
    </w:p>
    <w:p w14:paraId="0F524554" w14:textId="592DFF13" w:rsidR="00E81D86" w:rsidRPr="00FB368F" w:rsidRDefault="00E81D86" w:rsidP="00E81D86">
      <w:pPr>
        <w:pStyle w:val="ProductList-Body"/>
      </w:pPr>
      <w:r>
        <w:t>„</w:t>
      </w:r>
      <w:r>
        <w:rPr>
          <w:b/>
          <w:color w:val="00188F"/>
        </w:rPr>
        <w:t>Celkový počet požadavků</w:t>
      </w:r>
      <w:r>
        <w:t>“ znamená sadu (i) všech požadavků na aktualizaci instance služby vyhledávání se třemi a více replikami a (ii) všechny požadavky na zaslání dotazu instanci služby vyhledávání se dvěma a více replikami, mimo vyloučených požadavků, na provádění operací vydaných pro prostředky, pro které byl proveden pokus o spuštění během jedné hodiny v rámci daného odběru Azure během fakturačního měsíce.</w:t>
      </w:r>
    </w:p>
    <w:p w14:paraId="549F57EA" w14:textId="77777777" w:rsidR="00E81D86" w:rsidRPr="00FB368F" w:rsidRDefault="00E81D86" w:rsidP="00E81D86">
      <w:pPr>
        <w:pStyle w:val="ProductList-Body"/>
      </w:pPr>
    </w:p>
    <w:p w14:paraId="623A4F27" w14:textId="6DBB7628" w:rsidR="00E81D86" w:rsidRPr="00FB368F" w:rsidRDefault="00E81D86" w:rsidP="00106C29">
      <w:pPr>
        <w:pStyle w:val="ProductList-Body"/>
        <w:spacing w:after="120"/>
      </w:pPr>
      <w:r>
        <w:rPr>
          <w:b/>
          <w:color w:val="00188F"/>
        </w:rPr>
        <w:t>Procentuální doba fungování v měsíci</w:t>
      </w:r>
      <w:r w:rsidR="0061158F">
        <w:rPr>
          <w:b/>
          <w:color w:val="00188F"/>
        </w:rPr>
        <w:t>:</w:t>
      </w:r>
      <w:r w:rsidR="00082AF6">
        <w:t xml:space="preserve"> </w:t>
      </w:r>
      <w:r>
        <w:t>Procentuální doba fungování v měsíci je vypočtena pomocí následujícího vzorce:</w:t>
      </w:r>
    </w:p>
    <w:p w14:paraId="54E02994" w14:textId="5A46734A" w:rsidR="00E81D86" w:rsidRPr="00EF6DF7" w:rsidRDefault="00EF6DF7" w:rsidP="00E81D86">
      <w:pPr>
        <w:pStyle w:val="Heading4"/>
        <w:rPr>
          <w:iCs w:val="0"/>
        </w:rPr>
      </w:pPr>
      <m:oMathPara>
        <m:oMath>
          <m:r>
            <m:rPr>
              <m:nor/>
            </m:rPr>
            <w:rPr>
              <w:rFonts w:ascii="Cambria Math" w:hAnsi="Cambria Math" w:cs="Tahoma"/>
              <w:iCs w:val="0"/>
              <w:color w:val="000000" w:themeColor="text1"/>
              <w:sz w:val="18"/>
              <w:szCs w:val="18"/>
            </w:rPr>
            <m:t>100 % - průměrná míra chyb</m:t>
          </m:r>
        </m:oMath>
      </m:oMathPara>
    </w:p>
    <w:p w14:paraId="36A7F29A" w14:textId="4E6ABD7D" w:rsidR="00E81D86" w:rsidRPr="00FB368F" w:rsidRDefault="00E81D86" w:rsidP="00C74563">
      <w:pPr>
        <w:pStyle w:val="ProductList-Body"/>
      </w:pPr>
      <w:r>
        <w:rPr>
          <w:b/>
          <w:color w:val="00188F"/>
        </w:rPr>
        <w:t>Kredit služby</w:t>
      </w:r>
      <w:r w:rsidR="00E31F8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690356">
        <w:trPr>
          <w:tblHeader/>
        </w:trPr>
        <w:tc>
          <w:tcPr>
            <w:tcW w:w="5400" w:type="dxa"/>
            <w:shd w:val="clear" w:color="auto" w:fill="0072C6"/>
          </w:tcPr>
          <w:p w14:paraId="6412BDA2" w14:textId="77777777" w:rsidR="00E81D86" w:rsidRPr="001A0074" w:rsidRDefault="00E81D86"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01D8D4" w14:textId="77777777" w:rsidR="00E81D86" w:rsidRPr="001A0074" w:rsidRDefault="00E81D86" w:rsidP="00C74563">
            <w:pPr>
              <w:pStyle w:val="ProductList-OfferingBody"/>
              <w:jc w:val="center"/>
              <w:rPr>
                <w:color w:val="FFFFFF" w:themeColor="background1"/>
              </w:rPr>
            </w:pPr>
            <w:r>
              <w:rPr>
                <w:color w:val="FFFFFF" w:themeColor="background1"/>
              </w:rPr>
              <w:t>Kredit služby</w:t>
            </w:r>
          </w:p>
        </w:tc>
      </w:tr>
      <w:tr w:rsidR="00E81D86" w:rsidRPr="009D0B2F" w14:paraId="597A1FBD" w14:textId="77777777" w:rsidTr="00690356">
        <w:tc>
          <w:tcPr>
            <w:tcW w:w="5400" w:type="dxa"/>
          </w:tcPr>
          <w:p w14:paraId="4AC223C3" w14:textId="7D28C3A3" w:rsidR="00E81D86" w:rsidRPr="0076238C" w:rsidRDefault="00E81D86" w:rsidP="00C74563">
            <w:pPr>
              <w:pStyle w:val="ProductList-OfferingBody"/>
              <w:jc w:val="center"/>
            </w:pPr>
            <w:r>
              <w:t>&lt; 99,9 %</w:t>
            </w:r>
          </w:p>
        </w:tc>
        <w:tc>
          <w:tcPr>
            <w:tcW w:w="5400" w:type="dxa"/>
          </w:tcPr>
          <w:p w14:paraId="14E2BD05" w14:textId="2BF5C413" w:rsidR="00E81D86" w:rsidRPr="0076238C" w:rsidRDefault="00E81D86" w:rsidP="00C74563">
            <w:pPr>
              <w:pStyle w:val="ProductList-OfferingBody"/>
              <w:jc w:val="center"/>
            </w:pPr>
            <w:r>
              <w:t>10</w:t>
            </w:r>
            <w:r w:rsidR="000F31AA">
              <w:t xml:space="preserve"> </w:t>
            </w:r>
            <w:r>
              <w:t>%</w:t>
            </w:r>
          </w:p>
        </w:tc>
      </w:tr>
      <w:tr w:rsidR="00E81D86" w:rsidRPr="009D0B2F" w14:paraId="6931CA64" w14:textId="77777777" w:rsidTr="00690356">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0E6FDA62" w:rsidR="00E81D86" w:rsidRPr="0076238C" w:rsidRDefault="00E81D86" w:rsidP="00124F73">
            <w:pPr>
              <w:pStyle w:val="ProductList-OfferingBody"/>
              <w:jc w:val="center"/>
            </w:pPr>
            <w:r>
              <w:t>25</w:t>
            </w:r>
            <w:r w:rsidR="000F31AA">
              <w:t xml:space="preserve"> </w:t>
            </w:r>
            <w:r>
              <w:t>%</w:t>
            </w:r>
          </w:p>
        </w:tc>
      </w:tr>
    </w:tbl>
    <w:p w14:paraId="42E2FD1F" w14:textId="77777777" w:rsidR="00E81D86" w:rsidRPr="00FB368F" w:rsidRDefault="00E81D86" w:rsidP="00E81D86">
      <w:pPr>
        <w:pStyle w:val="ProductList-Body"/>
      </w:pPr>
    </w:p>
    <w:p w14:paraId="2E0FD127" w14:textId="0FE3F877" w:rsidR="00E81D86" w:rsidRPr="00FB368F" w:rsidRDefault="00E81D86" w:rsidP="00E81D86">
      <w:pPr>
        <w:pStyle w:val="ProductList-Body"/>
      </w:pPr>
      <w:r>
        <w:rPr>
          <w:b/>
          <w:color w:val="00188F"/>
        </w:rPr>
        <w:lastRenderedPageBreak/>
        <w:t>Výjimky úrovně služeb</w:t>
      </w:r>
      <w:r w:rsidR="000E7CDD">
        <w:rPr>
          <w:b/>
          <w:color w:val="00188F"/>
        </w:rPr>
        <w:t>:</w:t>
      </w:r>
      <w:r w:rsidR="00082AF6">
        <w:t xml:space="preserve"> </w:t>
      </w:r>
      <w:r>
        <w:t>Tato smlouva SLA se nevztahuje na bezplatnou službu vyhledávání.</w:t>
      </w:r>
    </w:p>
    <w:p w14:paraId="362E47E7" w14:textId="40AB256B" w:rsidR="00E81D86" w:rsidRPr="00FB368F" w:rsidRDefault="00E30B93"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0B343E" w14:textId="77777777" w:rsidR="004D7EAA" w:rsidRPr="00E637C9" w:rsidRDefault="004D7EAA" w:rsidP="00970DC5">
      <w:pPr>
        <w:pStyle w:val="ProductList-Offering2Heading"/>
        <w:keepNext/>
        <w:tabs>
          <w:tab w:val="clear" w:pos="360"/>
          <w:tab w:val="clear" w:pos="720"/>
          <w:tab w:val="clear" w:pos="1080"/>
        </w:tabs>
        <w:outlineLvl w:val="2"/>
      </w:pPr>
      <w:bookmarkStart w:id="121" w:name="_Toc421206057"/>
      <w:bookmarkStart w:id="122" w:name="_Toc425256443"/>
      <w:bookmarkStart w:id="123" w:name="_Toc457565466"/>
      <w:r>
        <w:t xml:space="preserve">Služba sběrnice – </w:t>
      </w:r>
      <w:bookmarkStart w:id="124" w:name="_Toc421206060"/>
      <w:bookmarkEnd w:id="121"/>
      <w:r>
        <w:t>Centra událostí</w:t>
      </w:r>
      <w:bookmarkEnd w:id="122"/>
      <w:bookmarkEnd w:id="123"/>
      <w:bookmarkEnd w:id="124"/>
    </w:p>
    <w:p w14:paraId="03E016E7" w14:textId="77777777" w:rsidR="004D7EAA" w:rsidRPr="00E637C9" w:rsidRDefault="004D7EAA" w:rsidP="004D7EAA">
      <w:pPr>
        <w:pStyle w:val="ProductList-Body"/>
      </w:pPr>
      <w:r>
        <w:rPr>
          <w:b/>
          <w:color w:val="00188F"/>
        </w:rPr>
        <w:t>Další definice</w:t>
      </w:r>
      <w:r w:rsidRPr="00552036">
        <w:rPr>
          <w:b/>
          <w:color w:val="00188F"/>
        </w:rPr>
        <w:t>:</w:t>
      </w:r>
    </w:p>
    <w:p w14:paraId="46DB5071" w14:textId="77777777" w:rsidR="004D7EAA" w:rsidRPr="00E637C9" w:rsidRDefault="004D7EAA" w:rsidP="004D7EAA">
      <w:pPr>
        <w:pStyle w:val="ProductList-Body"/>
        <w:spacing w:after="40"/>
      </w:pPr>
      <w:r>
        <w:t>„</w:t>
      </w:r>
      <w:r>
        <w:rPr>
          <w:b/>
          <w:color w:val="00188F"/>
        </w:rPr>
        <w:t>Minuty nasazení</w:t>
      </w:r>
      <w:r>
        <w:t>“ znamenají celkový počet minut, po které bylo dané centrum událostí během fakturačního měsíce nasazeno v systému Microsoft Azure.</w:t>
      </w:r>
    </w:p>
    <w:p w14:paraId="66A9E58D"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centry událostí nasazenými vámi během fakturačního měsíce v rámci daného odběru Microsoft Azure pro základní nebo standardní vrstvy centra událostí.</w:t>
      </w:r>
    </w:p>
    <w:p w14:paraId="1ED83EA5" w14:textId="77777777" w:rsidR="004D7EAA" w:rsidRPr="00E637C9" w:rsidRDefault="004D7EAA" w:rsidP="004D7EAA">
      <w:pPr>
        <w:pStyle w:val="ProductList-Body"/>
      </w:pPr>
      <w:r>
        <w:t>„</w:t>
      </w:r>
      <w:r>
        <w:rPr>
          <w:b/>
          <w:color w:val="00188F"/>
        </w:rPr>
        <w:t>Zpráva</w:t>
      </w:r>
      <w:r>
        <w:t xml:space="preserve">“ znamená jakýkoli uživatelem definovaný obsah odeslaný nebo přijatý prostřednictvím synchronizace sběrnice, front, témat nebo center oznámení za použití jakéhokoli protokolu podporovaného pro sběrnici. </w:t>
      </w:r>
    </w:p>
    <w:p w14:paraId="68E81369" w14:textId="77777777" w:rsidR="004D7EAA" w:rsidRPr="00E637C9" w:rsidRDefault="004D7EAA" w:rsidP="004D7EAA">
      <w:pPr>
        <w:pStyle w:val="ProductList-Body"/>
      </w:pPr>
    </w:p>
    <w:p w14:paraId="2A3D8A53" w14:textId="77777777" w:rsidR="004D7EAA" w:rsidRPr="00E637C9" w:rsidRDefault="004D7EAA" w:rsidP="004D7EAA">
      <w:pPr>
        <w:pStyle w:val="ProductList-Body"/>
      </w:pPr>
      <w:r>
        <w:rPr>
          <w:b/>
          <w:color w:val="00188F"/>
        </w:rPr>
        <w:t>Doba výpadku</w:t>
      </w:r>
      <w:r w:rsidRPr="00D46B7A">
        <w:rPr>
          <w:b/>
          <w:color w:val="00188F"/>
        </w:rPr>
        <w:t xml:space="preserve">: </w:t>
      </w:r>
      <w:r>
        <w:t xml:space="preserve">Celkový souhrnný počet minut nasazení napříč všemi centry událostí nasazenými vámi v rámci daného odběru Microsoft Azure pro základní nebo standardní vrstvy center událostí, během kterých je centrum událostí nedostupné. Minuta se považuje pro dané centrum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15F04A34" w14:textId="77777777" w:rsidR="004D7EAA" w:rsidRPr="00E637C9" w:rsidRDefault="004D7EAA" w:rsidP="004D7EAA">
      <w:pPr>
        <w:pStyle w:val="ProductList-Body"/>
      </w:pPr>
    </w:p>
    <w:p w14:paraId="3E5B5B46" w14:textId="77777777" w:rsidR="004D7EAA" w:rsidRPr="00E637C9" w:rsidRDefault="004D7EAA" w:rsidP="004D7EAA">
      <w:pPr>
        <w:pStyle w:val="ProductList-Body"/>
      </w:pPr>
      <w:r>
        <w:rPr>
          <w:b/>
          <w:color w:val="00188F"/>
        </w:rPr>
        <w:t>Procentuální doba fungování v měsíci</w:t>
      </w:r>
      <w:r w:rsidRPr="00D46B7A">
        <w:rPr>
          <w:b/>
          <w:color w:val="00188F"/>
        </w:rPr>
        <w:t xml:space="preserve">: </w:t>
      </w:r>
      <w:r>
        <w:t>Procentuální doba fungování v měsíci je vypočtena pomocí následujícího vzorce:</w:t>
      </w:r>
    </w:p>
    <w:p w14:paraId="51C9509D" w14:textId="77777777" w:rsidR="004D7EAA" w:rsidRPr="00E637C9" w:rsidRDefault="004D7EAA" w:rsidP="004D7EAA">
      <w:pPr>
        <w:pStyle w:val="ProductList-Body"/>
      </w:pPr>
    </w:p>
    <w:p w14:paraId="33267C1D" w14:textId="77777777" w:rsidR="004D7EAA" w:rsidRPr="00E637C9" w:rsidRDefault="00E30B93"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43FA5" w14:textId="77777777" w:rsidR="004D7EAA" w:rsidRPr="00E637C9" w:rsidRDefault="004D7EAA" w:rsidP="00886E5D">
      <w:pPr>
        <w:pStyle w:val="ProductList-Body"/>
        <w:keepNext/>
      </w:pPr>
      <w:r>
        <w:rPr>
          <w:b/>
          <w:color w:val="00188F"/>
        </w:rPr>
        <w:t>Kredit služby</w:t>
      </w:r>
      <w:r w:rsidRPr="003560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485EC6EC" w14:textId="77777777" w:rsidTr="00690356">
        <w:trPr>
          <w:tblHeader/>
        </w:trPr>
        <w:tc>
          <w:tcPr>
            <w:tcW w:w="5400" w:type="dxa"/>
            <w:shd w:val="clear" w:color="auto" w:fill="0072C6"/>
          </w:tcPr>
          <w:p w14:paraId="14BA985A"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5736E64"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341BE253" w14:textId="77777777" w:rsidTr="00690356">
        <w:tc>
          <w:tcPr>
            <w:tcW w:w="5400" w:type="dxa"/>
          </w:tcPr>
          <w:p w14:paraId="77022858" w14:textId="77777777" w:rsidR="004D7EAA" w:rsidRPr="0076238C" w:rsidRDefault="004D7EAA" w:rsidP="00FD7EB8">
            <w:pPr>
              <w:pStyle w:val="ProductList-OfferingBody"/>
              <w:jc w:val="center"/>
            </w:pPr>
            <w:r>
              <w:t>&lt; 99,9 %</w:t>
            </w:r>
          </w:p>
        </w:tc>
        <w:tc>
          <w:tcPr>
            <w:tcW w:w="5400" w:type="dxa"/>
          </w:tcPr>
          <w:p w14:paraId="28D2A54A" w14:textId="77777777" w:rsidR="004D7EAA" w:rsidRPr="0076238C" w:rsidRDefault="004D7EAA" w:rsidP="00FD7EB8">
            <w:pPr>
              <w:pStyle w:val="ProductList-OfferingBody"/>
              <w:jc w:val="center"/>
            </w:pPr>
            <w:r>
              <w:t>10 %</w:t>
            </w:r>
          </w:p>
        </w:tc>
      </w:tr>
      <w:tr w:rsidR="004D7EAA" w:rsidRPr="009D0B2F" w14:paraId="74EEADD5" w14:textId="77777777" w:rsidTr="00690356">
        <w:tc>
          <w:tcPr>
            <w:tcW w:w="5400" w:type="dxa"/>
          </w:tcPr>
          <w:p w14:paraId="2CC646D9" w14:textId="77777777" w:rsidR="004D7EAA" w:rsidRPr="0076238C" w:rsidRDefault="004D7EAA" w:rsidP="00FD7EB8">
            <w:pPr>
              <w:pStyle w:val="ProductList-OfferingBody"/>
              <w:jc w:val="center"/>
            </w:pPr>
            <w:r>
              <w:t>&lt; 99 %</w:t>
            </w:r>
          </w:p>
        </w:tc>
        <w:tc>
          <w:tcPr>
            <w:tcW w:w="5400" w:type="dxa"/>
          </w:tcPr>
          <w:p w14:paraId="4D98AB41" w14:textId="77777777" w:rsidR="004D7EAA" w:rsidRPr="0076238C" w:rsidRDefault="004D7EAA" w:rsidP="00FD7EB8">
            <w:pPr>
              <w:pStyle w:val="ProductList-OfferingBody"/>
              <w:jc w:val="center"/>
            </w:pPr>
            <w:r>
              <w:t>25 %</w:t>
            </w:r>
          </w:p>
        </w:tc>
      </w:tr>
    </w:tbl>
    <w:p w14:paraId="038FC0B0" w14:textId="77777777" w:rsidR="004D7EAA" w:rsidRPr="00E637C9" w:rsidRDefault="004D7EAA" w:rsidP="004D7EAA">
      <w:pPr>
        <w:pStyle w:val="ProductList-Body"/>
        <w:jc w:val="center"/>
      </w:pPr>
    </w:p>
    <w:p w14:paraId="3CDFE09A" w14:textId="77777777" w:rsidR="004D7EAA" w:rsidRPr="00E637C9" w:rsidRDefault="004D7EAA" w:rsidP="004D7EAA">
      <w:pPr>
        <w:pStyle w:val="ProductList-Body"/>
      </w:pPr>
      <w:r>
        <w:rPr>
          <w:b/>
          <w:color w:val="00188F"/>
        </w:rPr>
        <w:t>Výjimky úrovně služeb</w:t>
      </w:r>
      <w:r w:rsidRPr="0052752C">
        <w:rPr>
          <w:b/>
          <w:color w:val="00188F"/>
        </w:rPr>
        <w:t xml:space="preserve">: </w:t>
      </w:r>
      <w:r>
        <w:rPr>
          <w:szCs w:val="18"/>
        </w:rPr>
        <w:t>Na vaše používání základní a standardní vrstvy center událostí se vztahují úrovně služby a kredity služby. Tato smlouva SLA se nevztahuje na bezplatná centra událostí</w:t>
      </w:r>
      <w:r>
        <w:t>.</w:t>
      </w:r>
    </w:p>
    <w:p w14:paraId="73B8446A" w14:textId="77777777" w:rsidR="004D7EAA" w:rsidRPr="00E637C9" w:rsidRDefault="00E30B93"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7F2599DB" w14:textId="2702BA41" w:rsidR="004D7EAA" w:rsidRPr="005E1EC2" w:rsidRDefault="004D7EAA" w:rsidP="005E1EC2">
      <w:pPr>
        <w:pStyle w:val="ProductList-Offering2Heading"/>
        <w:tabs>
          <w:tab w:val="clear" w:pos="360"/>
          <w:tab w:val="clear" w:pos="720"/>
          <w:tab w:val="clear" w:pos="1080"/>
        </w:tabs>
        <w:outlineLvl w:val="2"/>
      </w:pPr>
      <w:bookmarkStart w:id="125" w:name="_Toc425256444"/>
      <w:bookmarkStart w:id="126" w:name="_Toc457565467"/>
      <w:r>
        <w:t xml:space="preserve">Služba sběrnice – Centra </w:t>
      </w:r>
      <w:bookmarkEnd w:id="125"/>
      <w:r w:rsidR="005E1EC2" w:rsidRPr="005E1EC2">
        <w:t>oznámení</w:t>
      </w:r>
      <w:bookmarkEnd w:id="126"/>
    </w:p>
    <w:p w14:paraId="608C506E" w14:textId="77777777" w:rsidR="004D7EAA" w:rsidRPr="00E637C9" w:rsidRDefault="004D7EAA" w:rsidP="004D7EAA">
      <w:pPr>
        <w:pStyle w:val="ProductList-Body"/>
      </w:pPr>
      <w:r>
        <w:rPr>
          <w:b/>
          <w:color w:val="00188F"/>
        </w:rPr>
        <w:t>Další definice</w:t>
      </w:r>
      <w:r w:rsidRPr="00D83878">
        <w:rPr>
          <w:b/>
          <w:color w:val="00188F"/>
        </w:rPr>
        <w:t>:</w:t>
      </w:r>
    </w:p>
    <w:p w14:paraId="01F67F21" w14:textId="77777777" w:rsidR="004D7EAA" w:rsidRPr="00E637C9" w:rsidRDefault="004D7EAA" w:rsidP="004D7EAA">
      <w:pPr>
        <w:pStyle w:val="ProductList-Body"/>
        <w:spacing w:after="40"/>
      </w:pPr>
      <w:r>
        <w:t>„</w:t>
      </w:r>
      <w:r>
        <w:rPr>
          <w:b/>
          <w:color w:val="00188F"/>
        </w:rPr>
        <w:t>Minuty nasazení</w:t>
      </w:r>
      <w:r>
        <w:t>“ znamenají celkový počet minut, po které bylo dané centrum oznámení během fakturačního měsíce nasazeno v systému Microsoft Azure.</w:t>
      </w:r>
    </w:p>
    <w:p w14:paraId="6877CF6E" w14:textId="77777777" w:rsidR="004D7EAA" w:rsidRPr="00E637C9" w:rsidRDefault="004D7EAA" w:rsidP="004D7EAA">
      <w:pPr>
        <w:pStyle w:val="ProductList-Body"/>
      </w:pPr>
      <w:r>
        <w:t>„</w:t>
      </w:r>
      <w:r>
        <w:rPr>
          <w:b/>
          <w:color w:val="00188F"/>
        </w:rPr>
        <w:t>Maximální dostupný počet minut</w:t>
      </w:r>
      <w:r>
        <w:t>“ znamená součet všech minut nasazení napříč všemi centry oznámení nasazenými vámi během fakturačního měsíce v rámci daného odběru Microsoft Azure pro základní nebo standardní vrstvy centra oznámení.</w:t>
      </w:r>
    </w:p>
    <w:p w14:paraId="575DA2E0" w14:textId="77777777" w:rsidR="004D7EAA" w:rsidRPr="00E637C9" w:rsidRDefault="004D7EAA" w:rsidP="004D7EAA">
      <w:pPr>
        <w:pStyle w:val="ProductList-Body"/>
      </w:pPr>
    </w:p>
    <w:p w14:paraId="3E3E5C24" w14:textId="77777777" w:rsidR="004D7EAA" w:rsidRPr="00E637C9" w:rsidRDefault="004D7EAA" w:rsidP="004D7EAA">
      <w:pPr>
        <w:pStyle w:val="ProductList-Body"/>
      </w:pPr>
      <w:r>
        <w:rPr>
          <w:b/>
          <w:color w:val="00188F"/>
        </w:rPr>
        <w:t>Doba výpadku</w:t>
      </w:r>
      <w:r w:rsidRPr="00BE7AC7">
        <w:rPr>
          <w:b/>
          <w:color w:val="00188F"/>
        </w:rPr>
        <w:t xml:space="preserve">: </w:t>
      </w:r>
      <w:r>
        <w:t>Celkový souhrnný počet minut nasazení napříč všemi centry oznámení nasazenými vámi v rámci daného odběru Microsoft Azure pro základní nebo standardní vrstvy center oznámení, během kterých je centrum oznámení nedostupné. 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7961B913" w14:textId="77777777" w:rsidR="004D7EAA" w:rsidRPr="00E637C9" w:rsidRDefault="004D7EAA" w:rsidP="004D7EAA">
      <w:pPr>
        <w:pStyle w:val="ProductList-Body"/>
      </w:pPr>
    </w:p>
    <w:p w14:paraId="3506129A" w14:textId="77777777" w:rsidR="004D7EAA" w:rsidRPr="00E637C9" w:rsidRDefault="004D7EAA" w:rsidP="004D7EAA">
      <w:pPr>
        <w:pStyle w:val="ProductList-Body"/>
      </w:pPr>
      <w:r>
        <w:rPr>
          <w:b/>
          <w:color w:val="00188F"/>
        </w:rPr>
        <w:t>Procentuální doba fungování v měsíci</w:t>
      </w:r>
      <w:r w:rsidRPr="007B5580">
        <w:rPr>
          <w:b/>
          <w:color w:val="00188F"/>
        </w:rPr>
        <w:t xml:space="preserve">: </w:t>
      </w:r>
      <w:r>
        <w:t>Procentuální doba fungování v měsíci je vypočtena pomocí následujícího vzorce:</w:t>
      </w:r>
    </w:p>
    <w:p w14:paraId="45046BCC" w14:textId="77777777" w:rsidR="004D7EAA" w:rsidRPr="00E637C9" w:rsidRDefault="004D7EAA" w:rsidP="004D7EAA">
      <w:pPr>
        <w:pStyle w:val="ProductList-Body"/>
      </w:pPr>
    </w:p>
    <w:p w14:paraId="55A84062" w14:textId="77777777" w:rsidR="004D7EAA" w:rsidRPr="00E637C9" w:rsidRDefault="00E30B93"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AD02F" w14:textId="77777777" w:rsidR="004D7EAA" w:rsidRPr="00E637C9" w:rsidRDefault="004D7EAA" w:rsidP="004D7EAA">
      <w:pPr>
        <w:pStyle w:val="ProductList-Body"/>
      </w:pPr>
      <w:r>
        <w:rPr>
          <w:b/>
          <w:color w:val="00188F"/>
        </w:rPr>
        <w:t>Kredit služby</w:t>
      </w:r>
      <w:r w:rsidRPr="007635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2AA50E" w14:textId="77777777" w:rsidTr="00690356">
        <w:trPr>
          <w:tblHeader/>
        </w:trPr>
        <w:tc>
          <w:tcPr>
            <w:tcW w:w="5400" w:type="dxa"/>
            <w:shd w:val="clear" w:color="auto" w:fill="0072C6"/>
          </w:tcPr>
          <w:p w14:paraId="43D17A15"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455DC1"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5CBD122E" w14:textId="77777777" w:rsidTr="00690356">
        <w:tc>
          <w:tcPr>
            <w:tcW w:w="5400" w:type="dxa"/>
          </w:tcPr>
          <w:p w14:paraId="050AF22A" w14:textId="77777777" w:rsidR="004D7EAA" w:rsidRPr="0076238C" w:rsidRDefault="004D7EAA" w:rsidP="00FD7EB8">
            <w:pPr>
              <w:pStyle w:val="ProductList-OfferingBody"/>
              <w:jc w:val="center"/>
            </w:pPr>
            <w:r>
              <w:t>&lt; 99,9 %</w:t>
            </w:r>
          </w:p>
        </w:tc>
        <w:tc>
          <w:tcPr>
            <w:tcW w:w="5400" w:type="dxa"/>
          </w:tcPr>
          <w:p w14:paraId="0FF8F433" w14:textId="77777777" w:rsidR="004D7EAA" w:rsidRPr="0076238C" w:rsidRDefault="004D7EAA" w:rsidP="00FD7EB8">
            <w:pPr>
              <w:pStyle w:val="ProductList-OfferingBody"/>
              <w:jc w:val="center"/>
            </w:pPr>
            <w:r>
              <w:t>10 %</w:t>
            </w:r>
          </w:p>
        </w:tc>
      </w:tr>
      <w:tr w:rsidR="004D7EAA" w:rsidRPr="009D0B2F" w14:paraId="5BCEABA3" w14:textId="77777777" w:rsidTr="00690356">
        <w:tc>
          <w:tcPr>
            <w:tcW w:w="5400" w:type="dxa"/>
          </w:tcPr>
          <w:p w14:paraId="5C6F5DC1" w14:textId="77777777" w:rsidR="004D7EAA" w:rsidRPr="0076238C" w:rsidRDefault="004D7EAA" w:rsidP="00FD7EB8">
            <w:pPr>
              <w:pStyle w:val="ProductList-OfferingBody"/>
              <w:jc w:val="center"/>
            </w:pPr>
            <w:r>
              <w:t>&lt; 99 %</w:t>
            </w:r>
          </w:p>
        </w:tc>
        <w:tc>
          <w:tcPr>
            <w:tcW w:w="5400" w:type="dxa"/>
          </w:tcPr>
          <w:p w14:paraId="376C964C" w14:textId="77777777" w:rsidR="004D7EAA" w:rsidRPr="0076238C" w:rsidRDefault="004D7EAA" w:rsidP="00FD7EB8">
            <w:pPr>
              <w:pStyle w:val="ProductList-OfferingBody"/>
              <w:jc w:val="center"/>
            </w:pPr>
            <w:r>
              <w:t>25 %</w:t>
            </w:r>
          </w:p>
        </w:tc>
      </w:tr>
    </w:tbl>
    <w:p w14:paraId="229B77BD" w14:textId="77777777" w:rsidR="004D7EAA" w:rsidRPr="00E637C9" w:rsidRDefault="004D7EAA" w:rsidP="004D7EAA">
      <w:pPr>
        <w:pStyle w:val="ProductList-Body"/>
      </w:pPr>
    </w:p>
    <w:p w14:paraId="414D5A3D" w14:textId="77777777" w:rsidR="004D7EAA" w:rsidRPr="00E637C9" w:rsidRDefault="004D7EAA" w:rsidP="004D7EAA">
      <w:pPr>
        <w:pStyle w:val="ProductList-Body"/>
      </w:pPr>
      <w:r>
        <w:rPr>
          <w:b/>
          <w:color w:val="00188F"/>
        </w:rPr>
        <w:lastRenderedPageBreak/>
        <w:t>Výjimky úrovně služeb</w:t>
      </w:r>
      <w:r w:rsidRPr="000B296B">
        <w:rPr>
          <w:b/>
          <w:color w:val="00188F"/>
        </w:rPr>
        <w:t xml:space="preserve">: </w:t>
      </w:r>
      <w:r>
        <w:t>Na vaše používání základní a standardní vrstvy center oznámení se vztahují úrovně služby a kredity služby. Tato smlouva SLA se nevztahuje na bezplatná centra oznámení.</w:t>
      </w:r>
    </w:p>
    <w:p w14:paraId="4F8BA210" w14:textId="77777777" w:rsidR="004D7EAA" w:rsidRPr="00E637C9" w:rsidRDefault="00E30B93"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3AD519BA" w14:textId="77777777" w:rsidR="004D7EAA" w:rsidRPr="00E637C9" w:rsidRDefault="004D7EAA" w:rsidP="004D7EAA">
      <w:pPr>
        <w:pStyle w:val="ProductList-Offering2Heading"/>
        <w:tabs>
          <w:tab w:val="clear" w:pos="360"/>
          <w:tab w:val="clear" w:pos="720"/>
          <w:tab w:val="clear" w:pos="1080"/>
        </w:tabs>
        <w:outlineLvl w:val="2"/>
      </w:pPr>
      <w:bookmarkStart w:id="127" w:name="_Toc425256445"/>
      <w:bookmarkStart w:id="128" w:name="_Toc457565468"/>
      <w:r>
        <w:t>Služba sběrnice – fronty a témata</w:t>
      </w:r>
      <w:bookmarkEnd w:id="127"/>
      <w:bookmarkEnd w:id="128"/>
    </w:p>
    <w:p w14:paraId="1C48CD37" w14:textId="77777777" w:rsidR="004D7EAA" w:rsidRPr="00E637C9" w:rsidRDefault="004D7EAA" w:rsidP="004D7EAA">
      <w:pPr>
        <w:pStyle w:val="ProductList-Body"/>
      </w:pPr>
      <w:r>
        <w:rPr>
          <w:b/>
          <w:color w:val="00188F"/>
        </w:rPr>
        <w:t>Další definice</w:t>
      </w:r>
      <w:r w:rsidRPr="00A34425">
        <w:rPr>
          <w:b/>
          <w:color w:val="00188F"/>
        </w:rPr>
        <w:t>:</w:t>
      </w:r>
    </w:p>
    <w:p w14:paraId="2FF565E3" w14:textId="77777777" w:rsidR="004D7EAA" w:rsidRPr="00E637C9" w:rsidRDefault="004D7EAA" w:rsidP="004D7EAA">
      <w:pPr>
        <w:pStyle w:val="ProductList-Body"/>
        <w:spacing w:after="40"/>
      </w:pPr>
      <w:r>
        <w:t>„</w:t>
      </w:r>
      <w:r>
        <w:rPr>
          <w:b/>
          <w:color w:val="00188F"/>
        </w:rPr>
        <w:t>Minuty nasazení</w:t>
      </w:r>
      <w:r>
        <w:t>“ znamenají celkový počet minut, po které byla daná fronta nebo téma během fakturačního měsíce nasazeno v systému Microsoft Azure.</w:t>
      </w:r>
    </w:p>
    <w:p w14:paraId="74528410"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frontami a tématy nasazenými vámi během fakturačního měsíce v rámci daného odběru Microsoft Azure.</w:t>
      </w:r>
    </w:p>
    <w:p w14:paraId="1CA14869" w14:textId="77777777" w:rsidR="004D7EAA" w:rsidRPr="00E637C9" w:rsidRDefault="004D7EAA" w:rsidP="004D7EAA">
      <w:pPr>
        <w:pStyle w:val="ProductList-Body"/>
      </w:pPr>
      <w:r>
        <w:t>„</w:t>
      </w:r>
      <w:r>
        <w:rPr>
          <w:b/>
          <w:color w:val="00188F"/>
        </w:rPr>
        <w:t>Zpráva</w:t>
      </w:r>
      <w:r>
        <w:t xml:space="preserve">“ znamená jakýkoli uživatelem definovaný obsah odeslaný nebo přijatý prostřednictvím synchronizace sběrnice, front, témat nebo center oznámení za použití jakéhokoli protokolu podporovaného pro sběrnici. </w:t>
      </w:r>
    </w:p>
    <w:p w14:paraId="72639B84" w14:textId="77777777" w:rsidR="004D7EAA" w:rsidRPr="00E637C9" w:rsidRDefault="004D7EAA" w:rsidP="004D7EAA">
      <w:pPr>
        <w:pStyle w:val="ProductList-Body"/>
      </w:pPr>
    </w:p>
    <w:p w14:paraId="7251F9B5" w14:textId="77777777" w:rsidR="004D7EAA" w:rsidRPr="00E637C9" w:rsidRDefault="004D7EAA" w:rsidP="004D7EAA">
      <w:pPr>
        <w:pStyle w:val="ProductList-Body"/>
      </w:pPr>
      <w:r>
        <w:rPr>
          <w:b/>
          <w:color w:val="00188F"/>
        </w:rPr>
        <w:t>Doba výpadku</w:t>
      </w:r>
      <w:r w:rsidRPr="00E055C2">
        <w:rPr>
          <w:b/>
          <w:color w:val="00188F"/>
        </w:rPr>
        <w:t xml:space="preserve">: </w:t>
      </w:r>
      <w:r>
        <w:t>Celkový souhrnný počet minut nasazení napříč všemi frontami a tématy nasazenými vámi v rámci daného odběru Microsoft Azure, během kterých je fronta nebo téma nedostupné. Minuta se považuje pro danou frontu nebo téma za nedostupnou, pokud všechny kontinuální pokusy o odeslání nebo přijetí zpráv či provedení jiných operací s frontou nebo tématem během dané minuty vrátí buď chybový kód, nebo do pěti minut nevrátí kód o úspěchu.</w:t>
      </w:r>
    </w:p>
    <w:p w14:paraId="4DE57E2D" w14:textId="77777777" w:rsidR="004D7EAA" w:rsidRPr="00E637C9" w:rsidRDefault="004D7EAA" w:rsidP="004D7EAA">
      <w:pPr>
        <w:pStyle w:val="ProductList-Body"/>
      </w:pPr>
    </w:p>
    <w:p w14:paraId="78267410" w14:textId="77777777" w:rsidR="004D7EAA" w:rsidRPr="00E637C9" w:rsidRDefault="004D7EAA" w:rsidP="004D7EAA">
      <w:pPr>
        <w:pStyle w:val="ProductList-Body"/>
      </w:pPr>
      <w:r>
        <w:rPr>
          <w:b/>
          <w:color w:val="00188F"/>
        </w:rPr>
        <w:t>Procentuální doba fungování v měsíci</w:t>
      </w:r>
      <w:r w:rsidRPr="00E055C2">
        <w:rPr>
          <w:b/>
          <w:color w:val="00188F"/>
        </w:rPr>
        <w:t xml:space="preserve">: </w:t>
      </w:r>
      <w:r>
        <w:t>Procentuální doba fungování v měsíci je vypočtena pomocí následujícího vzorce:</w:t>
      </w:r>
    </w:p>
    <w:p w14:paraId="763F8358" w14:textId="77777777" w:rsidR="004D7EAA" w:rsidRPr="00E637C9" w:rsidRDefault="004D7EAA" w:rsidP="004D7EAA">
      <w:pPr>
        <w:pStyle w:val="ProductList-Body"/>
      </w:pPr>
    </w:p>
    <w:p w14:paraId="7D9EB8C8" w14:textId="77777777" w:rsidR="004D7EAA" w:rsidRPr="00E637C9" w:rsidRDefault="00E30B93"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1DF5B" w14:textId="77777777" w:rsidR="004D7EAA" w:rsidRPr="00E637C9" w:rsidRDefault="004D7EAA" w:rsidP="004D7EAA">
      <w:pPr>
        <w:pStyle w:val="ProductList-Body"/>
      </w:pPr>
      <w:r>
        <w:rPr>
          <w:b/>
          <w:color w:val="00188F"/>
        </w:rPr>
        <w:t>Kredit služby</w:t>
      </w:r>
      <w:r w:rsidRPr="001327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0CC76205" w14:textId="77777777" w:rsidTr="00690356">
        <w:trPr>
          <w:tblHeader/>
        </w:trPr>
        <w:tc>
          <w:tcPr>
            <w:tcW w:w="5400" w:type="dxa"/>
            <w:shd w:val="clear" w:color="auto" w:fill="0072C6"/>
          </w:tcPr>
          <w:p w14:paraId="0432A24B"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588D105"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6F8E9BB" w14:textId="77777777" w:rsidTr="00690356">
        <w:tc>
          <w:tcPr>
            <w:tcW w:w="5400" w:type="dxa"/>
          </w:tcPr>
          <w:p w14:paraId="58080BF1" w14:textId="77777777" w:rsidR="004D7EAA" w:rsidRPr="0076238C" w:rsidRDefault="004D7EAA" w:rsidP="00FD7EB8">
            <w:pPr>
              <w:pStyle w:val="ProductList-OfferingBody"/>
              <w:jc w:val="center"/>
            </w:pPr>
            <w:r>
              <w:t>&lt; 99,9 %</w:t>
            </w:r>
          </w:p>
        </w:tc>
        <w:tc>
          <w:tcPr>
            <w:tcW w:w="5400" w:type="dxa"/>
          </w:tcPr>
          <w:p w14:paraId="47BF0A3F" w14:textId="77777777" w:rsidR="004D7EAA" w:rsidRPr="0076238C" w:rsidRDefault="004D7EAA" w:rsidP="00FD7EB8">
            <w:pPr>
              <w:pStyle w:val="ProductList-OfferingBody"/>
              <w:jc w:val="center"/>
            </w:pPr>
            <w:r>
              <w:t>10 %</w:t>
            </w:r>
          </w:p>
        </w:tc>
      </w:tr>
      <w:tr w:rsidR="004D7EAA" w:rsidRPr="009D0B2F" w14:paraId="435CA31F" w14:textId="77777777" w:rsidTr="00690356">
        <w:tc>
          <w:tcPr>
            <w:tcW w:w="5400" w:type="dxa"/>
          </w:tcPr>
          <w:p w14:paraId="162B726B" w14:textId="77777777" w:rsidR="004D7EAA" w:rsidRPr="0076238C" w:rsidRDefault="004D7EAA" w:rsidP="00FD7EB8">
            <w:pPr>
              <w:pStyle w:val="ProductList-OfferingBody"/>
              <w:jc w:val="center"/>
            </w:pPr>
            <w:r>
              <w:t>&lt; 99 %</w:t>
            </w:r>
          </w:p>
        </w:tc>
        <w:tc>
          <w:tcPr>
            <w:tcW w:w="5400" w:type="dxa"/>
          </w:tcPr>
          <w:p w14:paraId="1BD1314A" w14:textId="77777777" w:rsidR="004D7EAA" w:rsidRPr="0076238C" w:rsidRDefault="004D7EAA" w:rsidP="00FD7EB8">
            <w:pPr>
              <w:pStyle w:val="ProductList-OfferingBody"/>
              <w:jc w:val="center"/>
            </w:pPr>
            <w:r>
              <w:t>25 %</w:t>
            </w:r>
          </w:p>
        </w:tc>
      </w:tr>
    </w:tbl>
    <w:p w14:paraId="53EAC1CA" w14:textId="77777777" w:rsidR="004D7EAA" w:rsidRPr="00E637C9" w:rsidRDefault="00E30B93"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95363E">
          <w:rPr>
            <w:rStyle w:val="Hyperlink"/>
            <w:sz w:val="16"/>
            <w:szCs w:val="16"/>
          </w:rPr>
          <w:t>/ Definice</w:t>
        </w:r>
      </w:hyperlink>
    </w:p>
    <w:p w14:paraId="701940F1" w14:textId="77777777" w:rsidR="004D7EAA" w:rsidRPr="00E637C9" w:rsidRDefault="004D7EAA" w:rsidP="004D7EAA">
      <w:pPr>
        <w:pStyle w:val="ProductList-Offering2Heading"/>
        <w:tabs>
          <w:tab w:val="clear" w:pos="360"/>
          <w:tab w:val="clear" w:pos="720"/>
          <w:tab w:val="clear" w:pos="1080"/>
        </w:tabs>
        <w:outlineLvl w:val="2"/>
      </w:pPr>
      <w:bookmarkStart w:id="129" w:name="_Toc425256446"/>
      <w:bookmarkStart w:id="130" w:name="_Toc457565469"/>
      <w:r>
        <w:t>Služba sběrnice – Relé</w:t>
      </w:r>
      <w:bookmarkEnd w:id="129"/>
      <w:bookmarkEnd w:id="130"/>
    </w:p>
    <w:p w14:paraId="13DD403C" w14:textId="77777777" w:rsidR="004D7EAA" w:rsidRPr="00E637C9" w:rsidRDefault="004D7EAA" w:rsidP="004D7EAA">
      <w:pPr>
        <w:pStyle w:val="ProductList-Body"/>
      </w:pPr>
      <w:r>
        <w:rPr>
          <w:b/>
          <w:color w:val="00188F"/>
        </w:rPr>
        <w:t>Další definice</w:t>
      </w:r>
      <w:r w:rsidRPr="00DA20AB">
        <w:rPr>
          <w:b/>
          <w:color w:val="00188F"/>
        </w:rPr>
        <w:t>:</w:t>
      </w:r>
    </w:p>
    <w:p w14:paraId="29F5F9D1" w14:textId="77777777" w:rsidR="004D7EAA" w:rsidRPr="00E637C9" w:rsidRDefault="004D7EAA" w:rsidP="004D7EAA">
      <w:pPr>
        <w:pStyle w:val="ProductList-Body"/>
        <w:spacing w:after="40"/>
      </w:pPr>
      <w:r>
        <w:t>„</w:t>
      </w:r>
      <w:r>
        <w:rPr>
          <w:b/>
          <w:color w:val="00188F"/>
        </w:rPr>
        <w:t>Minuty nasazení</w:t>
      </w:r>
      <w:r>
        <w:t>“ znamenají celkový počet minut, po které byla daná synchronizace během fakturačního měsíce nasazena v systému Microsoft Azure.</w:t>
      </w:r>
    </w:p>
    <w:p w14:paraId="5C7D8D5B" w14:textId="77777777" w:rsidR="004D7EAA" w:rsidRPr="00E637C9" w:rsidRDefault="004D7EAA" w:rsidP="004D7EAA">
      <w:pPr>
        <w:pStyle w:val="ProductList-Body"/>
      </w:pPr>
      <w:r>
        <w:t>„</w:t>
      </w:r>
      <w:r>
        <w:rPr>
          <w:b/>
          <w:color w:val="00188F"/>
        </w:rPr>
        <w:t>Maximální dostupný počet minut</w:t>
      </w:r>
      <w:r>
        <w:t>“ znamená součet všech minut nasazení napříč všemi synchronizacemi nasazenými vámi během fakturačního měsíce v rámci daného odběru Microsoft Azure.</w:t>
      </w:r>
    </w:p>
    <w:p w14:paraId="57A4D25F" w14:textId="77777777" w:rsidR="004D7EAA" w:rsidRPr="00E637C9" w:rsidRDefault="004D7EAA" w:rsidP="004D7EAA">
      <w:pPr>
        <w:pStyle w:val="ProductList-Body"/>
      </w:pPr>
    </w:p>
    <w:p w14:paraId="69275915" w14:textId="77777777" w:rsidR="004D7EAA" w:rsidRPr="00E637C9" w:rsidRDefault="004D7EAA" w:rsidP="004D7EAA">
      <w:pPr>
        <w:pStyle w:val="ProductList-Body"/>
      </w:pPr>
      <w:r>
        <w:rPr>
          <w:b/>
          <w:color w:val="00188F"/>
        </w:rPr>
        <w:t>Doba výpadku</w:t>
      </w:r>
      <w:r w:rsidRPr="00DA20AB">
        <w:rPr>
          <w:b/>
          <w:color w:val="00188F"/>
        </w:rPr>
        <w:t xml:space="preserve">: </w:t>
      </w:r>
      <w:r>
        <w:t>Celkový souhrnný počet minut nasazení napříč všemi synchronizacemi nasazenými vámi v rámci daného odběru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25915AEA" w14:textId="77777777" w:rsidR="004D7EAA" w:rsidRPr="00E637C9" w:rsidRDefault="004D7EAA" w:rsidP="004D7EAA">
      <w:pPr>
        <w:pStyle w:val="ProductList-Body"/>
      </w:pPr>
    </w:p>
    <w:p w14:paraId="54598625" w14:textId="77777777" w:rsidR="004D7EAA" w:rsidRPr="00E637C9" w:rsidRDefault="004D7EAA" w:rsidP="004D7EAA">
      <w:pPr>
        <w:pStyle w:val="ProductList-Body"/>
      </w:pPr>
      <w:r>
        <w:rPr>
          <w:b/>
          <w:color w:val="00188F"/>
        </w:rPr>
        <w:t>Procentuální doba fungování v měsíci</w:t>
      </w:r>
      <w:r w:rsidRPr="0000011D">
        <w:rPr>
          <w:b/>
          <w:color w:val="00188F"/>
        </w:rPr>
        <w:t xml:space="preserve">: </w:t>
      </w:r>
      <w:r>
        <w:t>Procentuální doba fungování v měsíci je vypočtena pomocí následujícího vzorce:</w:t>
      </w:r>
    </w:p>
    <w:p w14:paraId="097C09B1" w14:textId="77777777" w:rsidR="004D7EAA" w:rsidRPr="00E637C9" w:rsidRDefault="004D7EAA" w:rsidP="004D7EAA">
      <w:pPr>
        <w:pStyle w:val="ProductList-Body"/>
      </w:pPr>
    </w:p>
    <w:p w14:paraId="768C9361" w14:textId="77777777" w:rsidR="004D7EAA" w:rsidRPr="00E637C9" w:rsidRDefault="00E30B93"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FEE667" w14:textId="77777777" w:rsidR="004D7EAA" w:rsidRPr="00E637C9" w:rsidRDefault="004D7EAA" w:rsidP="004D7EAA">
      <w:pPr>
        <w:pStyle w:val="ProductList-Body"/>
      </w:pPr>
      <w:r>
        <w:rPr>
          <w:b/>
          <w:color w:val="00188F"/>
        </w:rPr>
        <w:t>Kredit služby</w:t>
      </w:r>
      <w:r w:rsidRPr="00C5137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6177A487" w14:textId="77777777" w:rsidTr="00690356">
        <w:trPr>
          <w:tblHeader/>
        </w:trPr>
        <w:tc>
          <w:tcPr>
            <w:tcW w:w="5400" w:type="dxa"/>
            <w:shd w:val="clear" w:color="auto" w:fill="0072C6"/>
          </w:tcPr>
          <w:p w14:paraId="12D9C221"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F9351E"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1B53017E" w14:textId="77777777" w:rsidTr="00690356">
        <w:tc>
          <w:tcPr>
            <w:tcW w:w="5400" w:type="dxa"/>
          </w:tcPr>
          <w:p w14:paraId="45EFA6B6" w14:textId="77777777" w:rsidR="004D7EAA" w:rsidRPr="0076238C" w:rsidRDefault="004D7EAA" w:rsidP="00FD7EB8">
            <w:pPr>
              <w:pStyle w:val="ProductList-OfferingBody"/>
              <w:jc w:val="center"/>
            </w:pPr>
            <w:r>
              <w:t>&lt; 99,9 %</w:t>
            </w:r>
          </w:p>
        </w:tc>
        <w:tc>
          <w:tcPr>
            <w:tcW w:w="5400" w:type="dxa"/>
          </w:tcPr>
          <w:p w14:paraId="15DB5B87" w14:textId="77777777" w:rsidR="004D7EAA" w:rsidRPr="0076238C" w:rsidRDefault="004D7EAA" w:rsidP="00FD7EB8">
            <w:pPr>
              <w:pStyle w:val="ProductList-OfferingBody"/>
              <w:jc w:val="center"/>
            </w:pPr>
            <w:r>
              <w:t>10 %</w:t>
            </w:r>
          </w:p>
        </w:tc>
      </w:tr>
      <w:tr w:rsidR="004D7EAA" w:rsidRPr="009D0B2F" w14:paraId="1447B1F3" w14:textId="77777777" w:rsidTr="00690356">
        <w:tc>
          <w:tcPr>
            <w:tcW w:w="5400" w:type="dxa"/>
          </w:tcPr>
          <w:p w14:paraId="5A6D0222" w14:textId="77777777" w:rsidR="004D7EAA" w:rsidRPr="0076238C" w:rsidRDefault="004D7EAA" w:rsidP="00FD7EB8">
            <w:pPr>
              <w:pStyle w:val="ProductList-OfferingBody"/>
              <w:jc w:val="center"/>
            </w:pPr>
            <w:r>
              <w:t>&lt; 99 %</w:t>
            </w:r>
          </w:p>
        </w:tc>
        <w:tc>
          <w:tcPr>
            <w:tcW w:w="5400" w:type="dxa"/>
          </w:tcPr>
          <w:p w14:paraId="22F7B782" w14:textId="77777777" w:rsidR="004D7EAA" w:rsidRPr="0076238C" w:rsidRDefault="004D7EAA" w:rsidP="00FD7EB8">
            <w:pPr>
              <w:pStyle w:val="ProductList-OfferingBody"/>
              <w:jc w:val="center"/>
            </w:pPr>
            <w:r>
              <w:t>25 %</w:t>
            </w:r>
          </w:p>
        </w:tc>
      </w:tr>
    </w:tbl>
    <w:p w14:paraId="1D8261D7" w14:textId="77777777" w:rsidR="004D7EAA" w:rsidRPr="00E637C9" w:rsidRDefault="00E30B93"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E94A6FD" w14:textId="7FD0DEB2" w:rsidR="00FB2E57" w:rsidRPr="00277E47" w:rsidRDefault="00FB2E57" w:rsidP="00FB2E57">
      <w:pPr>
        <w:pStyle w:val="ProductList-Offering2Heading"/>
        <w:tabs>
          <w:tab w:val="clear" w:pos="360"/>
          <w:tab w:val="clear" w:pos="720"/>
          <w:tab w:val="clear" w:pos="1080"/>
        </w:tabs>
        <w:outlineLvl w:val="2"/>
        <w:rPr>
          <w:szCs w:val="28"/>
        </w:rPr>
      </w:pPr>
      <w:bookmarkStart w:id="131" w:name="_Toc412532208"/>
      <w:bookmarkStart w:id="132" w:name="_Toc457565470"/>
      <w:r w:rsidRPr="00277E47">
        <w:rPr>
          <w:szCs w:val="28"/>
        </w:rPr>
        <w:t>Služba pro převzetí služeb při selhání – mezi místním pracovištěm a systémem Azure</w:t>
      </w:r>
      <w:bookmarkEnd w:id="131"/>
      <w:bookmarkEnd w:id="132"/>
    </w:p>
    <w:p w14:paraId="07D7120E" w14:textId="2E573656" w:rsidR="00FB2E57" w:rsidRPr="00FB368F" w:rsidRDefault="00FB2E57" w:rsidP="00FB2E57">
      <w:pPr>
        <w:pStyle w:val="ProductList-Body"/>
      </w:pPr>
      <w:r>
        <w:rPr>
          <w:b/>
          <w:color w:val="00188F"/>
        </w:rPr>
        <w:t>Další definice</w:t>
      </w:r>
      <w:r w:rsidR="00932CAF">
        <w:rPr>
          <w:b/>
          <w:color w:val="00188F"/>
        </w:rPr>
        <w:t>:</w:t>
      </w:r>
    </w:p>
    <w:p w14:paraId="711E0D2A" w14:textId="77777777" w:rsidR="00FB2E57" w:rsidRPr="00FB368F" w:rsidRDefault="00FB2E57" w:rsidP="00FB2E57">
      <w:pPr>
        <w:pStyle w:val="ProductList-Body"/>
        <w:spacing w:after="40"/>
      </w:pPr>
      <w:r>
        <w:lastRenderedPageBreak/>
        <w:t>„</w:t>
      </w:r>
      <w:r>
        <w:rPr>
          <w:b/>
          <w:color w:val="00188F"/>
        </w:rPr>
        <w:t>Převzetí služeb při selhání</w:t>
      </w:r>
      <w:r>
        <w:t>“ je proces přenesení řízení, buď simulované, nebo aktuální, chráněné instance z primárního na sekundární server.</w:t>
      </w:r>
    </w:p>
    <w:p w14:paraId="28EC0A02" w14:textId="391FA8D3" w:rsidR="00FB2E57" w:rsidRPr="00FB368F" w:rsidRDefault="00FB2E57" w:rsidP="00FB2E57">
      <w:pPr>
        <w:pStyle w:val="ProductList-Body"/>
        <w:spacing w:after="40"/>
      </w:pPr>
      <w:r>
        <w:t>„</w:t>
      </w:r>
      <w:r>
        <w:rPr>
          <w:b/>
          <w:color w:val="00188F"/>
        </w:rPr>
        <w:t>Převzetí služeb při selhání mezi místním pracovištěm a systémem Azure</w:t>
      </w:r>
      <w:r>
        <w:t>“ znamená převzetí chráněné instance z primárního serveru mimo systém Azure na sekundární server systému Azure.</w:t>
      </w:r>
      <w:r w:rsidR="00082AF6">
        <w:t xml:space="preserve"> </w:t>
      </w:r>
      <w:r>
        <w:t>Jako sekundární server můžete označit konkrétní datové centrum Azure. Pokud převzetí služeb při selhání do daného datového centra není možné, společnost Microsoft může provést replikaci na jiné datové centrum ve stejné oblasti.</w:t>
      </w:r>
    </w:p>
    <w:p w14:paraId="0248AB0C" w14:textId="25C9359A" w:rsidR="00FB2E57" w:rsidRPr="00FB368F" w:rsidRDefault="00FB2E57" w:rsidP="00FB2E57">
      <w:pPr>
        <w:pStyle w:val="ProductList-Body"/>
        <w:spacing w:after="40"/>
      </w:pPr>
      <w:r>
        <w:t>„</w:t>
      </w:r>
      <w:r>
        <w:rPr>
          <w:b/>
          <w:color w:val="00188F"/>
        </w:rPr>
        <w:t>Chráněná instance</w:t>
      </w:r>
      <w:r>
        <w:t>“ znamená virtuální nebo fyzický počítač konfigurovaný pro replikaci službou Site Recovery z primárního serveru na sekundární server.</w:t>
      </w:r>
      <w:r w:rsidR="00082AF6">
        <w:t xml:space="preserve"> </w:t>
      </w:r>
      <w:r>
        <w:t>Chráněné instance jsou uvedeny na kartě Chráněné položky v části Služby převzetí při selhání na portálu pro správu.</w:t>
      </w:r>
    </w:p>
    <w:p w14:paraId="38D6A74E" w14:textId="77777777" w:rsidR="00FB2E57" w:rsidRPr="00FB368F" w:rsidRDefault="00FB2E57" w:rsidP="00FB2E57">
      <w:pPr>
        <w:pStyle w:val="ProductList-Body"/>
      </w:pPr>
      <w:r>
        <w:t>„</w:t>
      </w:r>
      <w:r>
        <w:rPr>
          <w:b/>
          <w:color w:val="00188F"/>
        </w:rPr>
        <w:t>Cíl doby obnovení</w:t>
      </w:r>
      <w:r>
        <w:t>“ znamená období od okamžiku, kdy zahájíte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vašich skriptů.</w:t>
      </w:r>
    </w:p>
    <w:p w14:paraId="4DCDDFCC" w14:textId="77777777" w:rsidR="00FB2E57" w:rsidRPr="00FB368F" w:rsidRDefault="00FB2E57" w:rsidP="00FB2E57">
      <w:pPr>
        <w:pStyle w:val="ProductList-Body"/>
      </w:pPr>
    </w:p>
    <w:p w14:paraId="465A158C" w14:textId="3D4CF0C9" w:rsidR="00FB2E57" w:rsidRPr="00FB368F" w:rsidRDefault="00FB2E57" w:rsidP="00FB2E57">
      <w:pPr>
        <w:pStyle w:val="ProductList-Body"/>
      </w:pPr>
      <w:r>
        <w:rPr>
          <w:b/>
          <w:color w:val="00188F"/>
        </w:rPr>
        <w:t>Měsíční cíl doby obnovení</w:t>
      </w:r>
      <w:r w:rsidR="005424C7">
        <w:rPr>
          <w:b/>
          <w:color w:val="00188F"/>
        </w:rPr>
        <w:t>:</w:t>
      </w:r>
      <w:r w:rsidR="00082AF6">
        <w:t xml:space="preserve"> </w:t>
      </w:r>
      <w:r>
        <w:t>Měsíční cíl doby obnovení pro konkrétní chráněnou instanci konfigurovanou pro replikaci mezi místním pracovištěm a systémem Azure v daném fakturačním měsíci je čtyři hodiny v případě nešifrované chráněné instance a šest hodin v případě šifrované chráněné instance.</w:t>
      </w:r>
      <w:r w:rsidR="00082AF6">
        <w:t xml:space="preserve"> </w:t>
      </w:r>
      <w:r>
        <w:t>Za každých dalších 25 GB nad počáteční velikost chráněné instance 100 GB bude k cíli doby obnovení přidána jedna hodina.</w:t>
      </w:r>
    </w:p>
    <w:p w14:paraId="62A42289" w14:textId="77777777" w:rsidR="00FB2E57" w:rsidRPr="00FB368F" w:rsidRDefault="00FB2E57" w:rsidP="00FB2E57">
      <w:pPr>
        <w:pStyle w:val="ProductList-Body"/>
      </w:pPr>
    </w:p>
    <w:p w14:paraId="35334C8F" w14:textId="6790055C" w:rsidR="00FB2E57" w:rsidRPr="00FB368F" w:rsidRDefault="00FB2E57" w:rsidP="007D4455">
      <w:pPr>
        <w:pStyle w:val="ProductList-Body"/>
        <w:keepNext/>
      </w:pPr>
      <w:r>
        <w:rPr>
          <w:b/>
          <w:color w:val="00188F"/>
        </w:rPr>
        <w:t>Kredit služby (předpokládá se chráněná instance o velikosti 100 GB nebo menší)</w:t>
      </w:r>
      <w:r w:rsidR="0047101D">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AB49D8">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Chráněná instance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Měsíční cíl doby obnovení</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Kredit služby</w:t>
            </w:r>
          </w:p>
        </w:tc>
      </w:tr>
      <w:tr w:rsidR="00FB2E57" w:rsidRPr="009D0B2F" w14:paraId="09CE8BCA" w14:textId="7ABE8413" w:rsidTr="00AB49D8">
        <w:tc>
          <w:tcPr>
            <w:tcW w:w="3600" w:type="dxa"/>
          </w:tcPr>
          <w:p w14:paraId="67A716E0" w14:textId="500C2C98" w:rsidR="00FB2E57" w:rsidRPr="00FB2E57" w:rsidRDefault="00FB2E57" w:rsidP="00124F73">
            <w:pPr>
              <w:pStyle w:val="ProductList-OfferingBody"/>
              <w:jc w:val="center"/>
            </w:pPr>
            <w:r>
              <w:t>Nešifrováno</w:t>
            </w:r>
          </w:p>
        </w:tc>
        <w:tc>
          <w:tcPr>
            <w:tcW w:w="3600" w:type="dxa"/>
          </w:tcPr>
          <w:p w14:paraId="102580E5" w14:textId="6A58C0F9" w:rsidR="00FB2E57" w:rsidRPr="00FB2E57" w:rsidRDefault="00FB2E57" w:rsidP="00124F73">
            <w:pPr>
              <w:pStyle w:val="ProductList-OfferingBody"/>
              <w:jc w:val="center"/>
            </w:pPr>
            <w:r>
              <w:t>&gt; 4 hodiny</w:t>
            </w:r>
          </w:p>
        </w:tc>
        <w:tc>
          <w:tcPr>
            <w:tcW w:w="3600" w:type="dxa"/>
          </w:tcPr>
          <w:p w14:paraId="4DA21017" w14:textId="32EF4EFF" w:rsidR="00FB2E57" w:rsidRPr="00FB2E57" w:rsidRDefault="00FB2E57" w:rsidP="00124F73">
            <w:pPr>
              <w:pStyle w:val="ProductList-OfferingBody"/>
              <w:jc w:val="center"/>
            </w:pPr>
            <w:r>
              <w:t>100</w:t>
            </w:r>
            <w:r w:rsidR="000F31AA">
              <w:t xml:space="preserve"> </w:t>
            </w:r>
            <w:r>
              <w:t>%</w:t>
            </w:r>
          </w:p>
        </w:tc>
      </w:tr>
      <w:tr w:rsidR="00FB2E57" w:rsidRPr="009D0B2F" w14:paraId="751E2E33" w14:textId="5D50148D" w:rsidTr="00AB49D8">
        <w:tc>
          <w:tcPr>
            <w:tcW w:w="3600" w:type="dxa"/>
          </w:tcPr>
          <w:p w14:paraId="53D57982" w14:textId="32266447" w:rsidR="00FB2E57" w:rsidRPr="00FB2E57" w:rsidRDefault="00FB2E57" w:rsidP="00124F73">
            <w:pPr>
              <w:pStyle w:val="ProductList-OfferingBody"/>
              <w:jc w:val="center"/>
            </w:pPr>
            <w:r>
              <w:t>Šifrováno</w:t>
            </w:r>
          </w:p>
        </w:tc>
        <w:tc>
          <w:tcPr>
            <w:tcW w:w="3600" w:type="dxa"/>
          </w:tcPr>
          <w:p w14:paraId="3FA341C0" w14:textId="43DD9DE5" w:rsidR="00FB2E57" w:rsidRPr="00FB2E57" w:rsidRDefault="00FB2E57" w:rsidP="00124F73">
            <w:pPr>
              <w:pStyle w:val="ProductList-OfferingBody"/>
              <w:jc w:val="center"/>
            </w:pPr>
            <w:r>
              <w:t>&gt; 6 hodin</w:t>
            </w:r>
          </w:p>
        </w:tc>
        <w:tc>
          <w:tcPr>
            <w:tcW w:w="3600" w:type="dxa"/>
          </w:tcPr>
          <w:p w14:paraId="51CB6949" w14:textId="21B6619C" w:rsidR="00FB2E57" w:rsidRPr="00FB2E57" w:rsidRDefault="00FB2E57" w:rsidP="00124F73">
            <w:pPr>
              <w:pStyle w:val="ProductList-OfferingBody"/>
              <w:jc w:val="center"/>
            </w:pPr>
            <w:r>
              <w:t>100</w:t>
            </w:r>
            <w:r w:rsidR="000F31AA">
              <w:t xml:space="preserve"> </w:t>
            </w:r>
            <w:r>
              <w:t>%</w:t>
            </w:r>
          </w:p>
        </w:tc>
      </w:tr>
    </w:tbl>
    <w:p w14:paraId="51BC3BCC" w14:textId="77777777" w:rsidR="00C202AE" w:rsidRPr="00FB368F" w:rsidRDefault="00C202AE" w:rsidP="00FB2E57">
      <w:pPr>
        <w:pStyle w:val="ProductList-Body"/>
      </w:pPr>
    </w:p>
    <w:p w14:paraId="10272F94" w14:textId="45A77597" w:rsidR="00FB2E57" w:rsidRPr="00FB368F" w:rsidRDefault="00C202AE" w:rsidP="00FB2E57">
      <w:pPr>
        <w:pStyle w:val="ProductList-Body"/>
      </w:pPr>
      <w:r>
        <w:rPr>
          <w:b/>
          <w:color w:val="00188F"/>
        </w:rPr>
        <w:t>Další podmínky</w:t>
      </w:r>
      <w:r>
        <w:t>:</w:t>
      </w:r>
      <w:r w:rsidR="00082AF6">
        <w:t xml:space="preserve"> </w:t>
      </w:r>
      <w:r>
        <w:t>Měsíční cíl doby obnovení a kredity služby jsou vypočteny pro každou chráněnou instanci, kterou používáte.</w:t>
      </w:r>
    </w:p>
    <w:p w14:paraId="4A58FB5C" w14:textId="5FD206EF" w:rsidR="00FB2E57" w:rsidRPr="00FB368F" w:rsidRDefault="00E30B93"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68CAC1F" w14:textId="56C52194" w:rsidR="00C202AE" w:rsidRPr="00277E47" w:rsidRDefault="00C202AE" w:rsidP="00886E5D">
      <w:pPr>
        <w:pStyle w:val="ProductList-Offering2Heading"/>
        <w:keepNext/>
        <w:tabs>
          <w:tab w:val="clear" w:pos="360"/>
          <w:tab w:val="clear" w:pos="720"/>
          <w:tab w:val="clear" w:pos="1080"/>
        </w:tabs>
        <w:outlineLvl w:val="2"/>
        <w:rPr>
          <w:szCs w:val="28"/>
        </w:rPr>
      </w:pPr>
      <w:bookmarkStart w:id="133" w:name="_Toc412532209"/>
      <w:bookmarkStart w:id="134" w:name="_Toc457565471"/>
      <w:r w:rsidRPr="00277E47">
        <w:rPr>
          <w:szCs w:val="28"/>
        </w:rPr>
        <w:t>Služba pro převzetí služeb při selhání – mezi místními pracovišti</w:t>
      </w:r>
      <w:bookmarkEnd w:id="133"/>
      <w:bookmarkEnd w:id="134"/>
    </w:p>
    <w:p w14:paraId="5DB3D51C" w14:textId="54ECA8C2" w:rsidR="00C202AE" w:rsidRPr="00FB368F" w:rsidRDefault="00C202AE" w:rsidP="00C202AE">
      <w:pPr>
        <w:pStyle w:val="ProductList-Body"/>
      </w:pPr>
      <w:r>
        <w:rPr>
          <w:b/>
          <w:color w:val="00188F"/>
        </w:rPr>
        <w:t>Další definice</w:t>
      </w:r>
      <w:r w:rsidR="002E0DF3">
        <w:rPr>
          <w:b/>
          <w:color w:val="00188F"/>
        </w:rPr>
        <w:t>:</w:t>
      </w:r>
    </w:p>
    <w:p w14:paraId="5FC3FBDC" w14:textId="77777777" w:rsidR="00C202AE" w:rsidRPr="00FB368F" w:rsidRDefault="00C202AE" w:rsidP="00C202AE">
      <w:pPr>
        <w:pStyle w:val="ProductList-Body"/>
        <w:spacing w:after="40"/>
      </w:pPr>
      <w:r>
        <w:t>„</w:t>
      </w:r>
      <w:r>
        <w:rPr>
          <w:b/>
          <w:color w:val="00188F"/>
        </w:rPr>
        <w:t>Převzetí služeb při selhání</w:t>
      </w:r>
      <w:r>
        <w:t>“ je proces přenesení řízení, buď simulované, nebo aktuální, chráněné instance z primárního na sekundární server.</w:t>
      </w:r>
    </w:p>
    <w:p w14:paraId="7CA20926" w14:textId="77777777" w:rsidR="00C202AE" w:rsidRPr="00FB368F" w:rsidRDefault="00C202AE" w:rsidP="00C202AE">
      <w:pPr>
        <w:pStyle w:val="ProductList-Body"/>
        <w:spacing w:after="40"/>
      </w:pPr>
      <w:r>
        <w:t>„</w:t>
      </w:r>
      <w:r>
        <w:rPr>
          <w:b/>
          <w:color w:val="00188F"/>
        </w:rPr>
        <w:t>Minuty převzetí služeb při selhání</w:t>
      </w:r>
      <w:r>
        <w:t>“ znamenají celkový počet minut ve fakturačním měsíci, během kterých byl proveden pokus o převzetí chráněné instance při selhání pro replikaci mezi místními pracovišti, který však nebyl dokončen.</w:t>
      </w:r>
    </w:p>
    <w:p w14:paraId="6F45FC06" w14:textId="77777777" w:rsidR="00C202AE" w:rsidRPr="00FB368F" w:rsidRDefault="00C202AE" w:rsidP="00C202AE">
      <w:pPr>
        <w:pStyle w:val="ProductList-Body"/>
        <w:spacing w:after="40"/>
      </w:pPr>
      <w:r>
        <w:t>„</w:t>
      </w:r>
      <w:r>
        <w:rPr>
          <w:b/>
          <w:color w:val="00188F"/>
        </w:rPr>
        <w:t>Maximální dostupný počet minut</w:t>
      </w:r>
      <w:r>
        <w:t>“ znamená celkový počet minut, po které byla chráněná instance nakonfigurována pro replikaci službou Site Recovery mezi místními pracovišti službou během daného fakturačního měsíce.</w:t>
      </w:r>
    </w:p>
    <w:p w14:paraId="6AE270E2" w14:textId="77777777" w:rsidR="00C202AE" w:rsidRPr="00FB368F" w:rsidRDefault="00C202AE" w:rsidP="00C202AE">
      <w:pPr>
        <w:pStyle w:val="ProductList-Body"/>
        <w:spacing w:after="40"/>
      </w:pPr>
      <w:r>
        <w:t>„</w:t>
      </w:r>
      <w:r>
        <w:rPr>
          <w:b/>
          <w:color w:val="00188F"/>
        </w:rPr>
        <w:t>Převzetí služeb při selhání mezi místními pracovišti</w:t>
      </w:r>
      <w:r>
        <w:t>“ znamená převzetí chráněné instance z primárního serveru mimo systém Azure na sekundární server mimo systém Azure.</w:t>
      </w:r>
    </w:p>
    <w:p w14:paraId="0C116DF0" w14:textId="75920D5A" w:rsidR="00C202AE" w:rsidRPr="00FB368F" w:rsidRDefault="00C202AE" w:rsidP="00C202AE">
      <w:pPr>
        <w:pStyle w:val="ProductList-Body"/>
      </w:pPr>
      <w:r>
        <w:t>„</w:t>
      </w:r>
      <w:r>
        <w:rPr>
          <w:b/>
          <w:color w:val="00188F"/>
        </w:rPr>
        <w:t>Chráněná instance</w:t>
      </w:r>
      <w:r>
        <w:t>“ znamená virtuální nebo fyzický počítač konfigurovaný pro replikaci službou Site Recovery z primárního serveru na sekundární server.</w:t>
      </w:r>
      <w:r w:rsidR="00082AF6">
        <w:t xml:space="preserve"> </w:t>
      </w:r>
      <w:r>
        <w:t>Chráněné instance jsou uvedeny na kartě Chráněné položky v části Služby převzetí při selhání na portálu pro správu.</w:t>
      </w:r>
    </w:p>
    <w:p w14:paraId="197B056C" w14:textId="77777777" w:rsidR="00C202AE" w:rsidRPr="00FB368F" w:rsidRDefault="00C202AE" w:rsidP="00C202AE">
      <w:pPr>
        <w:pStyle w:val="ProductList-Body"/>
      </w:pPr>
    </w:p>
    <w:p w14:paraId="78D51F79" w14:textId="676E5528" w:rsidR="00C202AE" w:rsidRPr="00FB368F" w:rsidRDefault="00C202AE" w:rsidP="00C202AE">
      <w:pPr>
        <w:pStyle w:val="ProductList-Body"/>
      </w:pPr>
      <w:r>
        <w:rPr>
          <w:b/>
          <w:color w:val="00188F"/>
        </w:rPr>
        <w:t>Doba výpadku</w:t>
      </w:r>
      <w:r w:rsidR="00DA005A">
        <w:rPr>
          <w:b/>
          <w:color w:val="00188F"/>
        </w:rPr>
        <w:t>:</w:t>
      </w:r>
      <w:r w:rsidR="00082AF6">
        <w:t xml:space="preserve"> </w:t>
      </w:r>
      <w:r>
        <w:t>Celkový souhrnný počet minut převzetí služeb při selhání, během kterých je převzetí chráněné instance neúspěšné v důsledku nedostupnosti služby Site Recovery, a to za předpokladu, že minimálně každých 30 minut se provádí opakovaný pokus.</w:t>
      </w:r>
    </w:p>
    <w:p w14:paraId="610F0D38" w14:textId="77777777" w:rsidR="00C202AE" w:rsidRPr="00FB368F" w:rsidRDefault="00C202AE" w:rsidP="00C202AE">
      <w:pPr>
        <w:pStyle w:val="ProductList-Body"/>
      </w:pPr>
    </w:p>
    <w:p w14:paraId="23255487" w14:textId="3A4C986C" w:rsidR="00C202AE" w:rsidRPr="00FB368F" w:rsidRDefault="00C202AE" w:rsidP="0032326B">
      <w:pPr>
        <w:pStyle w:val="ProductList-Body"/>
      </w:pPr>
      <w:r>
        <w:rPr>
          <w:b/>
          <w:color w:val="00188F"/>
        </w:rPr>
        <w:t>Procentuální doba fungování v měsíci</w:t>
      </w:r>
      <w:r w:rsidR="0032326B">
        <w:rPr>
          <w:b/>
          <w:color w:val="00188F"/>
        </w:rPr>
        <w:t>:</w:t>
      </w:r>
      <w:r w:rsidR="00082AF6">
        <w:t xml:space="preserve"> </w:t>
      </w:r>
      <w:r>
        <w:t>Procentuální doba fungování v měsíci je vypočtena pomocí následujícího vzorce:</w:t>
      </w:r>
    </w:p>
    <w:p w14:paraId="6A288459" w14:textId="77777777" w:rsidR="00C202AE" w:rsidRPr="00FB368F" w:rsidRDefault="00C202AE" w:rsidP="00C202AE">
      <w:pPr>
        <w:pStyle w:val="ProductList-Body"/>
      </w:pPr>
    </w:p>
    <w:p w14:paraId="2F6A4B36" w14:textId="7D233662" w:rsidR="00C202AE" w:rsidRPr="00FB368F" w:rsidRDefault="00E30B93" w:rsidP="0006688A">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40C4C7FF" w:rsidR="00C202AE" w:rsidRPr="00FB368F" w:rsidRDefault="00C202AE" w:rsidP="000D594D">
      <w:pPr>
        <w:pStyle w:val="ProductList-Body"/>
      </w:pPr>
      <w:r>
        <w:rPr>
          <w:b/>
          <w:color w:val="00188F"/>
        </w:rPr>
        <w:t>Kredit služby</w:t>
      </w:r>
      <w:r w:rsidR="000D594D">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AB49D8">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Kredit služby</w:t>
            </w:r>
          </w:p>
        </w:tc>
      </w:tr>
      <w:tr w:rsidR="00C202AE" w:rsidRPr="009D0B2F" w14:paraId="63B5A5F3" w14:textId="77777777" w:rsidTr="00AB49D8">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6CCB5065" w:rsidR="00C202AE" w:rsidRPr="0076238C" w:rsidRDefault="00C202AE" w:rsidP="00002CD6">
            <w:pPr>
              <w:pStyle w:val="ProductList-OfferingBody"/>
              <w:jc w:val="center"/>
            </w:pPr>
            <w:r>
              <w:t>10</w:t>
            </w:r>
            <w:r w:rsidR="000F31AA">
              <w:t xml:space="preserve"> </w:t>
            </w:r>
            <w:r>
              <w:t>%</w:t>
            </w:r>
          </w:p>
        </w:tc>
      </w:tr>
      <w:tr w:rsidR="00C202AE" w:rsidRPr="009D0B2F" w14:paraId="45220915" w14:textId="77777777" w:rsidTr="00AB49D8">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4ED831C5" w:rsidR="00C202AE" w:rsidRPr="0076238C" w:rsidRDefault="00C202AE" w:rsidP="00002CD6">
            <w:pPr>
              <w:pStyle w:val="ProductList-OfferingBody"/>
              <w:jc w:val="center"/>
            </w:pPr>
            <w:r>
              <w:t>25</w:t>
            </w:r>
            <w:r w:rsidR="000F31AA">
              <w:t xml:space="preserve"> </w:t>
            </w:r>
            <w:r>
              <w:t>%</w:t>
            </w:r>
          </w:p>
        </w:tc>
      </w:tr>
    </w:tbl>
    <w:p w14:paraId="45C35002" w14:textId="77777777" w:rsidR="00C202AE" w:rsidRPr="00FB368F" w:rsidRDefault="00C202AE" w:rsidP="00C202AE">
      <w:pPr>
        <w:pStyle w:val="ProductList-Body"/>
      </w:pPr>
    </w:p>
    <w:p w14:paraId="70E12D59" w14:textId="5E8300C6" w:rsidR="00C202AE" w:rsidRPr="00FB368F" w:rsidRDefault="00C202AE" w:rsidP="00C202AE">
      <w:pPr>
        <w:pStyle w:val="ProductList-Body"/>
      </w:pPr>
      <w:r>
        <w:rPr>
          <w:b/>
          <w:color w:val="00188F"/>
        </w:rPr>
        <w:t>Další podmínky</w:t>
      </w:r>
      <w:r w:rsidRPr="009F4D30">
        <w:rPr>
          <w:b/>
          <w:bCs/>
        </w:rPr>
        <w:t>:</w:t>
      </w:r>
      <w:r w:rsidR="00082AF6">
        <w:t xml:space="preserve"> </w:t>
      </w:r>
      <w:r>
        <w:t>Měsíční cíl doby obnovení a kredity služby jsou vypočteny pro každou chráněnou instanci, kterou používáte.</w:t>
      </w:r>
    </w:p>
    <w:p w14:paraId="09959A42" w14:textId="7C923ED4" w:rsidR="00C202AE" w:rsidRPr="00FB368F" w:rsidRDefault="00E30B93"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EFB0B71" w14:textId="77777777" w:rsidR="00605E7D" w:rsidRPr="00944E55" w:rsidRDefault="00605E7D" w:rsidP="00605E7D">
      <w:pPr>
        <w:pStyle w:val="ProductList-Offering2Heading"/>
        <w:tabs>
          <w:tab w:val="clear" w:pos="360"/>
          <w:tab w:val="clear" w:pos="720"/>
          <w:tab w:val="clear" w:pos="1080"/>
        </w:tabs>
        <w:outlineLvl w:val="2"/>
      </w:pPr>
      <w:bookmarkStart w:id="135" w:name="_Toc454545907"/>
      <w:bookmarkStart w:id="136" w:name="_Toc453915871"/>
      <w:bookmarkStart w:id="137" w:name="_Toc457565472"/>
      <w:bookmarkStart w:id="138" w:name="SQLDatabaseService_BasicStandardPremium"/>
      <w:bookmarkStart w:id="139" w:name="_Toc412532210"/>
      <w:bookmarkStart w:id="140" w:name="_Toc453915873"/>
      <w:bookmarkStart w:id="141" w:name="StorageService"/>
      <w:r>
        <w:t>Databáze datových skladů SQL</w:t>
      </w:r>
      <w:bookmarkEnd w:id="135"/>
      <w:bookmarkEnd w:id="136"/>
      <w:bookmarkEnd w:id="137"/>
    </w:p>
    <w:p w14:paraId="0FF2DEAC" w14:textId="77777777" w:rsidR="00605E7D" w:rsidRPr="00944E55" w:rsidRDefault="00605E7D" w:rsidP="00605E7D">
      <w:pPr>
        <w:pStyle w:val="ProductList-Body"/>
      </w:pPr>
      <w:r>
        <w:rPr>
          <w:b/>
          <w:color w:val="00188F"/>
        </w:rPr>
        <w:t>Další definice</w:t>
      </w:r>
      <w:r w:rsidRPr="00D17CF4">
        <w:rPr>
          <w:b/>
        </w:rPr>
        <w:t>:</w:t>
      </w:r>
    </w:p>
    <w:p w14:paraId="7355202F" w14:textId="77777777" w:rsidR="00605E7D" w:rsidRPr="00944E55" w:rsidRDefault="00605E7D" w:rsidP="00605E7D">
      <w:pPr>
        <w:pStyle w:val="ProductList-Body"/>
        <w:spacing w:after="40"/>
      </w:pPr>
      <w:r>
        <w:t>„</w:t>
      </w:r>
      <w:r>
        <w:rPr>
          <w:b/>
          <w:color w:val="00188F"/>
        </w:rPr>
        <w:t>Databáze</w:t>
      </w:r>
      <w:r>
        <w:t>“ označuje jakoukoli databázi datových skladů SQL.</w:t>
      </w:r>
    </w:p>
    <w:p w14:paraId="23C091A7" w14:textId="77777777" w:rsidR="00605E7D" w:rsidRPr="00944E55" w:rsidRDefault="00605E7D" w:rsidP="00605E7D">
      <w:pPr>
        <w:pStyle w:val="ProductList-Body"/>
      </w:pPr>
      <w:r>
        <w:lastRenderedPageBreak/>
        <w:t>„</w:t>
      </w:r>
      <w:r>
        <w:rPr>
          <w:b/>
          <w:color w:val="00188F"/>
        </w:rPr>
        <w:t>Maximální dostupný počet minut</w:t>
      </w:r>
      <w:r>
        <w:t>“ označuje celkový počet minut, po které byla daná databáze během fakturačního měsíce odběru Microsoft Azure nasazena v systému Microsoft Azure.</w:t>
      </w:r>
    </w:p>
    <w:p w14:paraId="2DA080C5" w14:textId="77777777" w:rsidR="00605E7D" w:rsidRPr="00944E55" w:rsidRDefault="00605E7D" w:rsidP="00605E7D">
      <w:pPr>
        <w:pStyle w:val="ProductList-Body"/>
      </w:pPr>
      <w:r>
        <w:t>„</w:t>
      </w:r>
      <w:r>
        <w:rPr>
          <w:b/>
          <w:color w:val="00188F"/>
        </w:rPr>
        <w:t>Operace klientů</w:t>
      </w:r>
      <w:r>
        <w:t>“ označují sadu všech dokumentovaných operací podporovaných datovým skladem SQL.</w:t>
      </w:r>
    </w:p>
    <w:p w14:paraId="0178DBE3" w14:textId="77777777" w:rsidR="00605E7D" w:rsidRPr="00944E55" w:rsidRDefault="00605E7D" w:rsidP="00605E7D">
      <w:pPr>
        <w:pStyle w:val="ProductList-Body"/>
      </w:pPr>
    </w:p>
    <w:p w14:paraId="14985089" w14:textId="77777777" w:rsidR="00605E7D" w:rsidRPr="00944E55" w:rsidRDefault="00605E7D" w:rsidP="00605E7D">
      <w:pPr>
        <w:pStyle w:val="ProductList-Body"/>
      </w:pPr>
      <w:r>
        <w:rPr>
          <w:b/>
          <w:color w:val="00188F"/>
        </w:rPr>
        <w:t>Doba výpadku</w:t>
      </w:r>
      <w:r w:rsidRPr="00D17CF4">
        <w:rPr>
          <w:b/>
        </w:rPr>
        <w:t>:</w:t>
      </w:r>
      <w:r>
        <w:t xml:space="preserve"> je celkový souhrnný počet minut během fakturačního měsíce pro dané předplatné Microsoft Azure, po které byla daná databáze nedostupná. Minuta se považuje pro danou databázi za nedostupnou, pokud více než 1 % všech klientských operací dokončených během dané minuty vrátí chybový kód.</w:t>
      </w:r>
    </w:p>
    <w:p w14:paraId="32564CAC" w14:textId="77777777" w:rsidR="00605E7D" w:rsidRPr="00944E55" w:rsidRDefault="00605E7D" w:rsidP="00605E7D">
      <w:pPr>
        <w:pStyle w:val="ProductList-Body"/>
      </w:pPr>
    </w:p>
    <w:p w14:paraId="33C82A9B" w14:textId="77777777" w:rsidR="00605E7D" w:rsidRPr="00944E55" w:rsidRDefault="00605E7D" w:rsidP="00605E7D">
      <w:pPr>
        <w:pStyle w:val="ProductList-Body"/>
      </w:pPr>
      <w:r>
        <w:rPr>
          <w:b/>
          <w:color w:val="00188F"/>
        </w:rPr>
        <w:t>Procentuální doba fungování v měsíci</w:t>
      </w:r>
      <w:r w:rsidRPr="00A2756E">
        <w:rPr>
          <w:b/>
        </w:rPr>
        <w:t>:</w:t>
      </w:r>
      <w:r>
        <w:t xml:space="preserve"> Procentuální doba fungování v měsíci je vypočtena pomocí následujícího vzorce:</w:t>
      </w:r>
    </w:p>
    <w:p w14:paraId="21173C69" w14:textId="77777777" w:rsidR="00605E7D" w:rsidRPr="00944E55" w:rsidRDefault="00605E7D" w:rsidP="00605E7D">
      <w:pPr>
        <w:pStyle w:val="ProductList-Body"/>
      </w:pPr>
    </w:p>
    <w:p w14:paraId="13755DE7" w14:textId="77777777" w:rsidR="00605E7D" w:rsidRPr="00944E55" w:rsidRDefault="00E30B93"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A02945" w14:textId="77777777" w:rsidR="00605E7D" w:rsidRPr="00944E55" w:rsidRDefault="00605E7D" w:rsidP="00605E7D">
      <w:pPr>
        <w:pStyle w:val="ProductList-Body"/>
        <w:keepNext/>
      </w:pPr>
      <w:r>
        <w:rPr>
          <w:b/>
          <w:color w:val="00188F"/>
        </w:rPr>
        <w:t>Kredit služby</w:t>
      </w:r>
      <w:r w:rsidRPr="00F33E4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1D7D7C9" w14:textId="77777777" w:rsidTr="002B619F">
        <w:trPr>
          <w:tblHeader/>
        </w:trPr>
        <w:tc>
          <w:tcPr>
            <w:tcW w:w="5400" w:type="dxa"/>
            <w:shd w:val="clear" w:color="auto" w:fill="0072C6"/>
          </w:tcPr>
          <w:p w14:paraId="535BFCB1" w14:textId="77777777" w:rsidR="00605E7D" w:rsidRPr="001A0074" w:rsidRDefault="00605E7D" w:rsidP="002B619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F9F27A" w14:textId="77777777" w:rsidR="00605E7D" w:rsidRPr="001A0074" w:rsidRDefault="00605E7D" w:rsidP="002B619F">
            <w:pPr>
              <w:pStyle w:val="ProductList-OfferingBody"/>
              <w:jc w:val="center"/>
              <w:rPr>
                <w:color w:val="FFFFFF" w:themeColor="background1"/>
              </w:rPr>
            </w:pPr>
            <w:r>
              <w:rPr>
                <w:color w:val="FFFFFF" w:themeColor="background1"/>
              </w:rPr>
              <w:t>Kredit služby</w:t>
            </w:r>
          </w:p>
        </w:tc>
      </w:tr>
      <w:tr w:rsidR="00605E7D" w:rsidRPr="009D0B2F" w14:paraId="095182AC" w14:textId="77777777" w:rsidTr="002B619F">
        <w:tc>
          <w:tcPr>
            <w:tcW w:w="5400" w:type="dxa"/>
          </w:tcPr>
          <w:p w14:paraId="407E0CF7" w14:textId="77777777" w:rsidR="00605E7D" w:rsidRPr="0076238C" w:rsidRDefault="00605E7D" w:rsidP="002B619F">
            <w:pPr>
              <w:pStyle w:val="ProductList-OfferingBody"/>
              <w:jc w:val="center"/>
            </w:pPr>
            <w:r>
              <w:t>&lt; 99,9 %</w:t>
            </w:r>
          </w:p>
        </w:tc>
        <w:tc>
          <w:tcPr>
            <w:tcW w:w="5400" w:type="dxa"/>
          </w:tcPr>
          <w:p w14:paraId="3EC43C7E" w14:textId="77777777" w:rsidR="00605E7D" w:rsidRPr="0076238C" w:rsidRDefault="00605E7D" w:rsidP="002B619F">
            <w:pPr>
              <w:pStyle w:val="ProductList-OfferingBody"/>
              <w:jc w:val="center"/>
            </w:pPr>
            <w:r>
              <w:t>10 %</w:t>
            </w:r>
          </w:p>
        </w:tc>
      </w:tr>
      <w:tr w:rsidR="00605E7D" w:rsidRPr="009D0B2F" w14:paraId="7F71DC48" w14:textId="77777777" w:rsidTr="002B619F">
        <w:tc>
          <w:tcPr>
            <w:tcW w:w="5400" w:type="dxa"/>
          </w:tcPr>
          <w:p w14:paraId="170EAC3F" w14:textId="77777777" w:rsidR="00605E7D" w:rsidRPr="0076238C" w:rsidRDefault="00605E7D" w:rsidP="002B619F">
            <w:pPr>
              <w:pStyle w:val="ProductList-OfferingBody"/>
              <w:jc w:val="center"/>
            </w:pPr>
            <w:r>
              <w:t>&lt; 99 %</w:t>
            </w:r>
          </w:p>
        </w:tc>
        <w:tc>
          <w:tcPr>
            <w:tcW w:w="5400" w:type="dxa"/>
          </w:tcPr>
          <w:p w14:paraId="28F2A35C" w14:textId="77777777" w:rsidR="00605E7D" w:rsidRPr="0076238C" w:rsidRDefault="00605E7D" w:rsidP="002B619F">
            <w:pPr>
              <w:pStyle w:val="ProductList-OfferingBody"/>
              <w:jc w:val="center"/>
            </w:pPr>
            <w:r>
              <w:t>25 %</w:t>
            </w:r>
          </w:p>
        </w:tc>
      </w:tr>
    </w:tbl>
    <w:p w14:paraId="4E1CAA85" w14:textId="77777777" w:rsidR="00605E7D" w:rsidRPr="00944E55" w:rsidRDefault="00E30B93" w:rsidP="00605E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3CC68D9A" w14:textId="77777777" w:rsidR="00605E7D" w:rsidRPr="00944E55" w:rsidRDefault="00605E7D" w:rsidP="00605E7D">
      <w:pPr>
        <w:pStyle w:val="ProductList-Offering2Heading"/>
        <w:tabs>
          <w:tab w:val="clear" w:pos="360"/>
          <w:tab w:val="clear" w:pos="720"/>
          <w:tab w:val="clear" w:pos="1080"/>
        </w:tabs>
        <w:outlineLvl w:val="2"/>
      </w:pPr>
      <w:bookmarkStart w:id="142" w:name="_Toc454545908"/>
      <w:bookmarkStart w:id="143" w:name="_Toc453915872"/>
      <w:bookmarkStart w:id="144" w:name="_Toc457565473"/>
      <w:r>
        <w:t>Služba databáze SQL (základní, standardní a premium vrstva)</w:t>
      </w:r>
      <w:bookmarkEnd w:id="142"/>
      <w:bookmarkEnd w:id="143"/>
      <w:bookmarkEnd w:id="144"/>
    </w:p>
    <w:bookmarkEnd w:id="138"/>
    <w:p w14:paraId="28332C42" w14:textId="77777777" w:rsidR="00605E7D" w:rsidRPr="00944E55" w:rsidRDefault="00605E7D" w:rsidP="00605E7D">
      <w:pPr>
        <w:pStyle w:val="ProductList-Body"/>
      </w:pPr>
      <w:r>
        <w:rPr>
          <w:b/>
          <w:color w:val="00188F"/>
        </w:rPr>
        <w:t>Další definice</w:t>
      </w:r>
      <w:r w:rsidRPr="000E1CC7">
        <w:rPr>
          <w:b/>
        </w:rPr>
        <w:t>:</w:t>
      </w:r>
    </w:p>
    <w:p w14:paraId="4E359540" w14:textId="77777777" w:rsidR="00605E7D" w:rsidRPr="00944E55" w:rsidRDefault="00605E7D" w:rsidP="00605E7D">
      <w:pPr>
        <w:pStyle w:val="ProductList-Body"/>
        <w:spacing w:after="40"/>
      </w:pPr>
      <w:r>
        <w:t>„</w:t>
      </w:r>
      <w:r>
        <w:rPr>
          <w:b/>
          <w:color w:val="00188F"/>
        </w:rPr>
        <w:t>Databáze</w:t>
      </w:r>
      <w:r>
        <w:t>“ znamená jakoukoli jednotlivou nebo elastickou standardní nebo prémiovou databázi služby Microsoft Azure SQL Database.</w:t>
      </w:r>
    </w:p>
    <w:p w14:paraId="78AB97B5" w14:textId="77777777" w:rsidR="00605E7D" w:rsidRPr="00944E55" w:rsidRDefault="00605E7D" w:rsidP="00605E7D">
      <w:pPr>
        <w:pStyle w:val="ProductList-Body"/>
      </w:pPr>
      <w:r>
        <w:t>„</w:t>
      </w:r>
      <w:r>
        <w:rPr>
          <w:b/>
          <w:color w:val="00188F"/>
        </w:rPr>
        <w:t>Maximální dostupný počet minut</w:t>
      </w:r>
      <w:r>
        <w:t>“ označuje celkový počet minut, po které byla daná databáze během fakturačního měsíce odběru Microsoft Azure nasazena v systému Microsoft Azure.</w:t>
      </w:r>
    </w:p>
    <w:p w14:paraId="69E7E453" w14:textId="77777777" w:rsidR="00605E7D" w:rsidRPr="00944E55" w:rsidRDefault="00605E7D" w:rsidP="00605E7D">
      <w:pPr>
        <w:pStyle w:val="ProductList-Body"/>
      </w:pPr>
    </w:p>
    <w:p w14:paraId="002F41D0" w14:textId="77777777" w:rsidR="00605E7D" w:rsidRPr="00944E55" w:rsidRDefault="00605E7D" w:rsidP="00605E7D">
      <w:pPr>
        <w:pStyle w:val="ProductList-Body"/>
      </w:pPr>
      <w:r>
        <w:rPr>
          <w:b/>
          <w:color w:val="00188F"/>
        </w:rPr>
        <w:t>Doba výpadku</w:t>
      </w:r>
      <w:r w:rsidRPr="00343C77">
        <w:rPr>
          <w:b/>
        </w:rPr>
        <w:t>:</w:t>
      </w:r>
      <w:r>
        <w:t xml:space="preserve"> Celkový souhrnný počet minut během fakturačního měsíce pro daný odběr Microsoft Azure, během kterých je daná databáze nedostupná. Minuta je pro danou databázi považována za dobu nedostupnosti, pokud všechny vaše průběžné pokusy o navázání připojení k databázi během ní selžou.</w:t>
      </w:r>
    </w:p>
    <w:p w14:paraId="2FFC6D21" w14:textId="77777777" w:rsidR="00605E7D" w:rsidRPr="00944E55" w:rsidRDefault="00605E7D" w:rsidP="00605E7D">
      <w:pPr>
        <w:pStyle w:val="ProductList-Body"/>
      </w:pPr>
    </w:p>
    <w:p w14:paraId="01F3570C" w14:textId="77777777" w:rsidR="00605E7D" w:rsidRPr="00944E55" w:rsidRDefault="00605E7D" w:rsidP="00605E7D">
      <w:pPr>
        <w:pStyle w:val="ProductList-Body"/>
      </w:pPr>
      <w:r>
        <w:rPr>
          <w:b/>
          <w:color w:val="00188F"/>
        </w:rPr>
        <w:t>Procentuální doba fungování v měsíci</w:t>
      </w:r>
      <w:r w:rsidRPr="00343C77">
        <w:rPr>
          <w:b/>
        </w:rPr>
        <w:t>:</w:t>
      </w:r>
      <w:r>
        <w:t xml:space="preserve"> Procentuální doba fungování v měsíci je vypočtena pomocí následujícího vzorce:</w:t>
      </w:r>
    </w:p>
    <w:p w14:paraId="6F5F10DE" w14:textId="77777777" w:rsidR="00605E7D" w:rsidRPr="00944E55" w:rsidRDefault="00605E7D" w:rsidP="00605E7D">
      <w:pPr>
        <w:pStyle w:val="ProductList-Body"/>
      </w:pPr>
    </w:p>
    <w:p w14:paraId="2D17069E" w14:textId="77777777" w:rsidR="00605E7D" w:rsidRPr="00944E55" w:rsidRDefault="00E30B93"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5B071" w14:textId="77777777" w:rsidR="00605E7D" w:rsidRPr="00944E55" w:rsidRDefault="00605E7D" w:rsidP="00605E7D">
      <w:pPr>
        <w:pStyle w:val="ProductList-Body"/>
      </w:pPr>
      <w:r>
        <w:rPr>
          <w:b/>
          <w:color w:val="00188F"/>
        </w:rPr>
        <w:t>Kredit služby</w:t>
      </w:r>
      <w:r w:rsidRPr="006E163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AF460D1" w14:textId="77777777" w:rsidTr="002B619F">
        <w:trPr>
          <w:tblHeader/>
        </w:trPr>
        <w:tc>
          <w:tcPr>
            <w:tcW w:w="5400" w:type="dxa"/>
            <w:shd w:val="clear" w:color="auto" w:fill="0072C6"/>
          </w:tcPr>
          <w:p w14:paraId="432EBF1C" w14:textId="77777777" w:rsidR="00605E7D" w:rsidRPr="001A0074" w:rsidRDefault="00605E7D" w:rsidP="002B619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36669C3" w14:textId="77777777" w:rsidR="00605E7D" w:rsidRPr="001A0074" w:rsidRDefault="00605E7D" w:rsidP="002B619F">
            <w:pPr>
              <w:pStyle w:val="ProductList-OfferingBody"/>
              <w:jc w:val="center"/>
              <w:rPr>
                <w:color w:val="FFFFFF" w:themeColor="background1"/>
              </w:rPr>
            </w:pPr>
            <w:r>
              <w:rPr>
                <w:color w:val="FFFFFF" w:themeColor="background1"/>
              </w:rPr>
              <w:t>Kredit služby</w:t>
            </w:r>
          </w:p>
        </w:tc>
      </w:tr>
      <w:tr w:rsidR="00605E7D" w:rsidRPr="009D0B2F" w14:paraId="67844151" w14:textId="77777777" w:rsidTr="002B619F">
        <w:tc>
          <w:tcPr>
            <w:tcW w:w="5400" w:type="dxa"/>
          </w:tcPr>
          <w:p w14:paraId="4C32F8E2" w14:textId="77777777" w:rsidR="00605E7D" w:rsidRPr="0076238C" w:rsidRDefault="00605E7D" w:rsidP="002B619F">
            <w:pPr>
              <w:pStyle w:val="ProductList-OfferingBody"/>
              <w:jc w:val="center"/>
            </w:pPr>
            <w:r>
              <w:t>&lt; 99,99 %</w:t>
            </w:r>
          </w:p>
        </w:tc>
        <w:tc>
          <w:tcPr>
            <w:tcW w:w="5400" w:type="dxa"/>
          </w:tcPr>
          <w:p w14:paraId="5A82D077" w14:textId="77777777" w:rsidR="00605E7D" w:rsidRPr="0076238C" w:rsidRDefault="00605E7D" w:rsidP="002B619F">
            <w:pPr>
              <w:pStyle w:val="ProductList-OfferingBody"/>
              <w:jc w:val="center"/>
            </w:pPr>
            <w:r>
              <w:t>10 %</w:t>
            </w:r>
          </w:p>
        </w:tc>
      </w:tr>
      <w:tr w:rsidR="00605E7D" w:rsidRPr="009D0B2F" w14:paraId="63CFED08" w14:textId="77777777" w:rsidTr="002B619F">
        <w:tc>
          <w:tcPr>
            <w:tcW w:w="5400" w:type="dxa"/>
          </w:tcPr>
          <w:p w14:paraId="57CAA354" w14:textId="77777777" w:rsidR="00605E7D" w:rsidRPr="0076238C" w:rsidRDefault="00605E7D" w:rsidP="002B619F">
            <w:pPr>
              <w:pStyle w:val="ProductList-OfferingBody"/>
              <w:jc w:val="center"/>
            </w:pPr>
            <w:r>
              <w:t>&lt; 99 %</w:t>
            </w:r>
          </w:p>
        </w:tc>
        <w:tc>
          <w:tcPr>
            <w:tcW w:w="5400" w:type="dxa"/>
          </w:tcPr>
          <w:p w14:paraId="13E8C4BB" w14:textId="77777777" w:rsidR="00605E7D" w:rsidRPr="0076238C" w:rsidRDefault="00605E7D" w:rsidP="002B619F">
            <w:pPr>
              <w:pStyle w:val="ProductList-OfferingBody"/>
              <w:jc w:val="center"/>
            </w:pPr>
            <w:r>
              <w:t>25 %</w:t>
            </w:r>
          </w:p>
        </w:tc>
      </w:tr>
    </w:tbl>
    <w:p w14:paraId="3AC54777" w14:textId="77777777" w:rsidR="00605E7D" w:rsidRPr="00944E55" w:rsidRDefault="00E30B93" w:rsidP="00605E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3D5367DD" w14:textId="77777777" w:rsidR="00605E7D" w:rsidRPr="00944E55" w:rsidRDefault="00605E7D" w:rsidP="00605E7D">
      <w:pPr>
        <w:pStyle w:val="ProductList-Offering2Heading"/>
        <w:tabs>
          <w:tab w:val="clear" w:pos="360"/>
          <w:tab w:val="clear" w:pos="720"/>
          <w:tab w:val="clear" w:pos="1080"/>
        </w:tabs>
        <w:outlineLvl w:val="2"/>
      </w:pPr>
      <w:bookmarkStart w:id="145" w:name="_Toc454545909"/>
      <w:bookmarkStart w:id="146" w:name="_Toc457565474"/>
      <w:r>
        <w:t>Služba databáze SQL (webová a podniková vrstva)</w:t>
      </w:r>
      <w:bookmarkEnd w:id="139"/>
      <w:bookmarkEnd w:id="145"/>
      <w:bookmarkEnd w:id="146"/>
    </w:p>
    <w:p w14:paraId="43C455A3" w14:textId="77777777" w:rsidR="00605E7D" w:rsidRPr="00944E55" w:rsidRDefault="00605E7D" w:rsidP="00605E7D">
      <w:pPr>
        <w:pStyle w:val="ProductList-Body"/>
      </w:pPr>
      <w:r>
        <w:rPr>
          <w:b/>
          <w:color w:val="00188F"/>
        </w:rPr>
        <w:t>Další definice</w:t>
      </w:r>
      <w:r w:rsidRPr="00CF6DB3">
        <w:rPr>
          <w:b/>
        </w:rPr>
        <w:t>:</w:t>
      </w:r>
    </w:p>
    <w:p w14:paraId="5E162B93" w14:textId="77777777" w:rsidR="00605E7D" w:rsidRPr="00944E55" w:rsidRDefault="00605E7D" w:rsidP="00605E7D">
      <w:pPr>
        <w:pStyle w:val="ProductList-Body"/>
        <w:spacing w:after="40"/>
      </w:pPr>
      <w:r>
        <w:t>„</w:t>
      </w:r>
      <w:r>
        <w:rPr>
          <w:b/>
          <w:color w:val="00188F"/>
        </w:rPr>
        <w:t>Databáze</w:t>
      </w:r>
      <w:r>
        <w:t>“ znamená jakoukoli webovou nebo podnikovou databázi SQL Microsoft Azure.</w:t>
      </w:r>
    </w:p>
    <w:p w14:paraId="13928CAF" w14:textId="77777777" w:rsidR="00605E7D" w:rsidRPr="00944E55" w:rsidRDefault="00605E7D" w:rsidP="00605E7D">
      <w:pPr>
        <w:pStyle w:val="ProductList-Body"/>
        <w:spacing w:after="40"/>
      </w:pPr>
      <w:r>
        <w:t>„</w:t>
      </w:r>
      <w:r>
        <w:rPr>
          <w:b/>
          <w:color w:val="00188F"/>
        </w:rPr>
        <w:t>Minuty nasazení</w:t>
      </w:r>
      <w:r>
        <w:t>“ znamenají celkový počet minut, po které byl daný web nebo podniková databáze během fakturačního měsíce nasazeny v systému Microsoft Azure.</w:t>
      </w:r>
    </w:p>
    <w:p w14:paraId="782BC6B9" w14:textId="77777777" w:rsidR="00605E7D" w:rsidRPr="00944E55" w:rsidRDefault="00605E7D" w:rsidP="00605E7D">
      <w:pPr>
        <w:pStyle w:val="ProductList-Body"/>
      </w:pPr>
      <w:r>
        <w:t>„</w:t>
      </w:r>
      <w:r>
        <w:rPr>
          <w:b/>
          <w:color w:val="00188F"/>
        </w:rPr>
        <w:t>Maximální dostupný počet minut</w:t>
      </w:r>
      <w:r>
        <w:t>“ znamená součet všech minut nasazení napříč všemi webovými nebo podnikovými databázemi nasazenými zákazníkem během fakturačního měsíce v rámci daného odběru Microsoft Azure.</w:t>
      </w:r>
    </w:p>
    <w:p w14:paraId="4273AD67" w14:textId="77777777" w:rsidR="00605E7D" w:rsidRPr="00944E55" w:rsidRDefault="00605E7D" w:rsidP="00605E7D">
      <w:pPr>
        <w:pStyle w:val="ProductList-Body"/>
      </w:pPr>
    </w:p>
    <w:p w14:paraId="6AD02E8B" w14:textId="77777777" w:rsidR="00605E7D" w:rsidRPr="00944E55" w:rsidRDefault="00605E7D" w:rsidP="00605E7D">
      <w:pPr>
        <w:pStyle w:val="ProductList-Body"/>
      </w:pPr>
      <w:r>
        <w:rPr>
          <w:b/>
          <w:color w:val="00188F"/>
        </w:rPr>
        <w:t>Doba výpadku</w:t>
      </w:r>
      <w:r w:rsidRPr="00A478F8">
        <w:rPr>
          <w:b/>
        </w:rPr>
        <w:t>:</w:t>
      </w:r>
      <w:r>
        <w:t xml:space="preserve"> Celkový souhrnný počet minut nasazení napříč všemi webovými nebo podnikovými databázemi nasazenými vámi v rámci daného odběru Microsoft Azure, během kterých je fronta nebo téma nedostupné. Minuta je pro danou databázi považována za nedostupnou, pokud všechny vaše průběžné pokusy o navázání připojení k databázi během ní selžou.</w:t>
      </w:r>
    </w:p>
    <w:p w14:paraId="4F967A70" w14:textId="77777777" w:rsidR="00605E7D" w:rsidRPr="00944E55" w:rsidRDefault="00605E7D" w:rsidP="00605E7D">
      <w:pPr>
        <w:pStyle w:val="ProductList-Body"/>
      </w:pPr>
    </w:p>
    <w:p w14:paraId="5AE402E9" w14:textId="77777777" w:rsidR="00605E7D" w:rsidRPr="00944E55" w:rsidRDefault="00605E7D" w:rsidP="00605E7D">
      <w:pPr>
        <w:pStyle w:val="ProductList-Body"/>
      </w:pPr>
      <w:r>
        <w:rPr>
          <w:b/>
          <w:color w:val="00188F"/>
        </w:rPr>
        <w:t>Procentuální doba fungování v měsíci</w:t>
      </w:r>
      <w:r w:rsidRPr="00707B7D">
        <w:rPr>
          <w:b/>
        </w:rPr>
        <w:t>:</w:t>
      </w:r>
      <w:r>
        <w:t xml:space="preserve"> Procentuální doba fungování v měsíci je vypočtena pomocí následujícího vzorce:</w:t>
      </w:r>
    </w:p>
    <w:p w14:paraId="785097E2" w14:textId="77777777" w:rsidR="00605E7D" w:rsidRPr="00944E55" w:rsidRDefault="00605E7D" w:rsidP="00605E7D">
      <w:pPr>
        <w:pStyle w:val="ProductList-Body"/>
      </w:pPr>
    </w:p>
    <w:p w14:paraId="46DFA0E1" w14:textId="77777777" w:rsidR="00605E7D" w:rsidRPr="00944E55" w:rsidRDefault="00E30B93"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BA13F" w14:textId="77777777" w:rsidR="00605E7D" w:rsidRPr="00944E55" w:rsidRDefault="00605E7D" w:rsidP="00605E7D">
      <w:pPr>
        <w:pStyle w:val="ProductList-Body"/>
      </w:pPr>
      <w:r>
        <w:rPr>
          <w:b/>
          <w:color w:val="00188F"/>
        </w:rPr>
        <w:t>Kredit služby</w:t>
      </w:r>
      <w:r w:rsidRPr="00707B7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3C3074A" w14:textId="77777777" w:rsidTr="002B619F">
        <w:trPr>
          <w:tblHeader/>
        </w:trPr>
        <w:tc>
          <w:tcPr>
            <w:tcW w:w="5400" w:type="dxa"/>
            <w:shd w:val="clear" w:color="auto" w:fill="0072C6"/>
          </w:tcPr>
          <w:p w14:paraId="00D5A8A2" w14:textId="77777777" w:rsidR="00605E7D" w:rsidRPr="001A0074" w:rsidRDefault="00605E7D" w:rsidP="002B619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B311EA" w14:textId="77777777" w:rsidR="00605E7D" w:rsidRPr="001A0074" w:rsidRDefault="00605E7D" w:rsidP="002B619F">
            <w:pPr>
              <w:pStyle w:val="ProductList-OfferingBody"/>
              <w:jc w:val="center"/>
              <w:rPr>
                <w:color w:val="FFFFFF" w:themeColor="background1"/>
              </w:rPr>
            </w:pPr>
            <w:r>
              <w:rPr>
                <w:color w:val="FFFFFF" w:themeColor="background1"/>
              </w:rPr>
              <w:t>Kredit služby</w:t>
            </w:r>
          </w:p>
        </w:tc>
      </w:tr>
      <w:tr w:rsidR="00605E7D" w:rsidRPr="009D0B2F" w14:paraId="5DD07C34" w14:textId="77777777" w:rsidTr="002B619F">
        <w:tc>
          <w:tcPr>
            <w:tcW w:w="5400" w:type="dxa"/>
          </w:tcPr>
          <w:p w14:paraId="5BFB7996" w14:textId="77777777" w:rsidR="00605E7D" w:rsidRPr="0076238C" w:rsidRDefault="00605E7D" w:rsidP="002B619F">
            <w:pPr>
              <w:pStyle w:val="ProductList-OfferingBody"/>
              <w:jc w:val="center"/>
            </w:pPr>
            <w:r>
              <w:t>&lt; 99,9 %</w:t>
            </w:r>
          </w:p>
        </w:tc>
        <w:tc>
          <w:tcPr>
            <w:tcW w:w="5400" w:type="dxa"/>
          </w:tcPr>
          <w:p w14:paraId="59744D90" w14:textId="77777777" w:rsidR="00605E7D" w:rsidRPr="0076238C" w:rsidRDefault="00605E7D" w:rsidP="002B619F">
            <w:pPr>
              <w:pStyle w:val="ProductList-OfferingBody"/>
              <w:jc w:val="center"/>
            </w:pPr>
            <w:r>
              <w:t>10 %</w:t>
            </w:r>
          </w:p>
        </w:tc>
      </w:tr>
      <w:tr w:rsidR="00605E7D" w:rsidRPr="009D0B2F" w14:paraId="73BEC056" w14:textId="77777777" w:rsidTr="002B619F">
        <w:tc>
          <w:tcPr>
            <w:tcW w:w="5400" w:type="dxa"/>
          </w:tcPr>
          <w:p w14:paraId="2239D080" w14:textId="77777777" w:rsidR="00605E7D" w:rsidRPr="0076238C" w:rsidRDefault="00605E7D" w:rsidP="002B619F">
            <w:pPr>
              <w:pStyle w:val="ProductList-OfferingBody"/>
              <w:jc w:val="center"/>
            </w:pPr>
            <w:r>
              <w:t>&lt; 99 %</w:t>
            </w:r>
          </w:p>
        </w:tc>
        <w:tc>
          <w:tcPr>
            <w:tcW w:w="5400" w:type="dxa"/>
          </w:tcPr>
          <w:p w14:paraId="1F0090C6" w14:textId="77777777" w:rsidR="00605E7D" w:rsidRPr="0076238C" w:rsidRDefault="00605E7D" w:rsidP="002B619F">
            <w:pPr>
              <w:pStyle w:val="ProductList-OfferingBody"/>
              <w:jc w:val="center"/>
            </w:pPr>
            <w:r>
              <w:t>25 %</w:t>
            </w:r>
          </w:p>
        </w:tc>
      </w:tr>
    </w:tbl>
    <w:p w14:paraId="77E59D39" w14:textId="77777777" w:rsidR="00605E7D" w:rsidRPr="00944E55" w:rsidRDefault="00E30B93" w:rsidP="00605E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63A03BD0" w14:textId="77777777" w:rsidR="00C53013" w:rsidRPr="0018420F" w:rsidRDefault="00C53013" w:rsidP="00C53013">
      <w:pPr>
        <w:pStyle w:val="ProductList-Offering2Heading"/>
        <w:tabs>
          <w:tab w:val="clear" w:pos="360"/>
          <w:tab w:val="clear" w:pos="720"/>
          <w:tab w:val="clear" w:pos="1080"/>
        </w:tabs>
        <w:outlineLvl w:val="2"/>
      </w:pPr>
      <w:bookmarkStart w:id="147" w:name="_Toc457565475"/>
      <w:r>
        <w:t>SQL Server Stretch Database</w:t>
      </w:r>
      <w:bookmarkEnd w:id="140"/>
      <w:bookmarkEnd w:id="147"/>
    </w:p>
    <w:p w14:paraId="152385B7" w14:textId="77777777" w:rsidR="00C53013" w:rsidRPr="0018420F" w:rsidRDefault="00C53013" w:rsidP="00C53013">
      <w:pPr>
        <w:pStyle w:val="ProductList-Body"/>
      </w:pPr>
      <w:r>
        <w:rPr>
          <w:b/>
          <w:color w:val="00188F"/>
        </w:rPr>
        <w:t>Další definice</w:t>
      </w:r>
      <w:r w:rsidRPr="00262226">
        <w:rPr>
          <w:b/>
        </w:rPr>
        <w:t>:</w:t>
      </w:r>
    </w:p>
    <w:p w14:paraId="0ECD6738" w14:textId="77777777" w:rsidR="00C53013" w:rsidRPr="0018420F" w:rsidRDefault="00C53013" w:rsidP="00C53013">
      <w:pPr>
        <w:pStyle w:val="ProductList-Body"/>
        <w:spacing w:after="40"/>
      </w:pPr>
      <w:r>
        <w:t>„</w:t>
      </w:r>
      <w:r>
        <w:rPr>
          <w:b/>
          <w:color w:val="00188F"/>
        </w:rPr>
        <w:t>Databází</w:t>
      </w:r>
      <w:r>
        <w:t>“ se rozumí jedna instance služby SQL Server Stretch Database.</w:t>
      </w:r>
    </w:p>
    <w:p w14:paraId="78FD897C" w14:textId="77777777" w:rsidR="00C53013" w:rsidRPr="0018420F" w:rsidRDefault="00C53013" w:rsidP="00C53013">
      <w:pPr>
        <w:pStyle w:val="ProductList-Body"/>
      </w:pPr>
      <w:r>
        <w:t>„</w:t>
      </w:r>
      <w:r>
        <w:rPr>
          <w:b/>
          <w:color w:val="00188F"/>
        </w:rPr>
        <w:t>Maximální dostupný počet minut</w:t>
      </w:r>
      <w:r>
        <w:t>“ označuje celkový počet minut ve fakturačním měsíci, po které byla daná databáze během fakturačního měsíce odběru Microsoft Azure nasazena v systému Microsoft Azure.</w:t>
      </w:r>
    </w:p>
    <w:p w14:paraId="31905874" w14:textId="77777777" w:rsidR="00C53013" w:rsidRPr="0018420F" w:rsidRDefault="00C53013" w:rsidP="00C53013">
      <w:pPr>
        <w:pStyle w:val="ProductList-Body"/>
      </w:pPr>
    </w:p>
    <w:p w14:paraId="099E1E1B" w14:textId="77777777" w:rsidR="00C53013" w:rsidRPr="0018420F" w:rsidRDefault="00C53013" w:rsidP="00C53013">
      <w:pPr>
        <w:pStyle w:val="ProductList-Body"/>
      </w:pPr>
      <w:r>
        <w:rPr>
          <w:b/>
          <w:color w:val="00188F"/>
        </w:rPr>
        <w:t>Doba výpadku</w:t>
      </w:r>
      <w:r w:rsidRPr="000E068A">
        <w:rPr>
          <w:b/>
        </w:rPr>
        <w:t>:</w:t>
      </w:r>
      <w:r>
        <w:t xml:space="preserve"> Celkový souhrnný počet minut napříč všemi databázemi nasazenými zákazníkem v rámci daného odběru Microsoft Azure, během kterých je databáze nedostupná. Minuta je pro danou databázi považována za nedostupnou, pokud všechny průběžné pokusy zákazníka o navázání připojení k databázi během ní selžou.</w:t>
      </w:r>
    </w:p>
    <w:p w14:paraId="11F59B9F" w14:textId="77777777" w:rsidR="00C53013" w:rsidRPr="0018420F" w:rsidRDefault="00C53013" w:rsidP="00C53013">
      <w:pPr>
        <w:pStyle w:val="ProductList-Body"/>
      </w:pPr>
    </w:p>
    <w:p w14:paraId="165FE3E1" w14:textId="77777777" w:rsidR="00C53013" w:rsidRPr="0018420F" w:rsidRDefault="00C53013" w:rsidP="00C53013">
      <w:pPr>
        <w:pStyle w:val="ProductList-Body"/>
      </w:pPr>
      <w:r>
        <w:rPr>
          <w:b/>
          <w:color w:val="00188F"/>
        </w:rPr>
        <w:t>Procentuální doba fungování v měsíci</w:t>
      </w:r>
      <w:r w:rsidRPr="000E068A">
        <w:rPr>
          <w:b/>
        </w:rPr>
        <w:t>:</w:t>
      </w:r>
      <w:r>
        <w:t xml:space="preserve"> Procentuální doba fungování v měsíci je vypočtena pomocí následujícího vzorce:</w:t>
      </w:r>
    </w:p>
    <w:p w14:paraId="77B5DC4B" w14:textId="77777777" w:rsidR="00C53013" w:rsidRPr="0018420F" w:rsidRDefault="00C53013" w:rsidP="00C53013">
      <w:pPr>
        <w:pStyle w:val="ProductList-Body"/>
      </w:pPr>
    </w:p>
    <w:p w14:paraId="16D113DF" w14:textId="77777777" w:rsidR="00C53013" w:rsidRPr="0018420F" w:rsidRDefault="00E30B93" w:rsidP="00C530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417C4" w14:textId="77777777" w:rsidR="00C53013" w:rsidRPr="0018420F" w:rsidRDefault="00C53013" w:rsidP="00C53013">
      <w:pPr>
        <w:pStyle w:val="ProductList-Body"/>
      </w:pPr>
      <w:r>
        <w:rPr>
          <w:b/>
          <w:color w:val="00188F"/>
        </w:rPr>
        <w:t>Kredit služby</w:t>
      </w:r>
      <w:r w:rsidRPr="000E068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9D0B2F" w14:paraId="27043042" w14:textId="77777777" w:rsidTr="00AE658E">
        <w:trPr>
          <w:tblHeader/>
        </w:trPr>
        <w:tc>
          <w:tcPr>
            <w:tcW w:w="5400" w:type="dxa"/>
            <w:shd w:val="clear" w:color="auto" w:fill="0072C6"/>
          </w:tcPr>
          <w:p w14:paraId="4840BE87" w14:textId="77777777" w:rsidR="00C53013" w:rsidRPr="001A0074" w:rsidRDefault="00C53013" w:rsidP="00AE658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DA127D" w14:textId="77777777" w:rsidR="00C53013" w:rsidRPr="001A0074" w:rsidRDefault="00C53013" w:rsidP="00AE658E">
            <w:pPr>
              <w:pStyle w:val="ProductList-OfferingBody"/>
              <w:jc w:val="center"/>
              <w:rPr>
                <w:color w:val="FFFFFF" w:themeColor="background1"/>
              </w:rPr>
            </w:pPr>
            <w:r>
              <w:rPr>
                <w:color w:val="FFFFFF" w:themeColor="background1"/>
              </w:rPr>
              <w:t>Kredit služby</w:t>
            </w:r>
          </w:p>
        </w:tc>
      </w:tr>
      <w:tr w:rsidR="00C53013" w:rsidRPr="009D0B2F" w14:paraId="5CA3C9A8" w14:textId="77777777" w:rsidTr="00AE658E">
        <w:tc>
          <w:tcPr>
            <w:tcW w:w="5400" w:type="dxa"/>
          </w:tcPr>
          <w:p w14:paraId="66BC2EB6" w14:textId="77777777" w:rsidR="00C53013" w:rsidRPr="0076238C" w:rsidRDefault="00C53013" w:rsidP="00AE658E">
            <w:pPr>
              <w:pStyle w:val="ProductList-OfferingBody"/>
              <w:jc w:val="center"/>
            </w:pPr>
            <w:r>
              <w:t>&lt; 99,9 %</w:t>
            </w:r>
          </w:p>
        </w:tc>
        <w:tc>
          <w:tcPr>
            <w:tcW w:w="5400" w:type="dxa"/>
          </w:tcPr>
          <w:p w14:paraId="5C58FB0B" w14:textId="77777777" w:rsidR="00C53013" w:rsidRPr="0076238C" w:rsidRDefault="00C53013" w:rsidP="00AE658E">
            <w:pPr>
              <w:pStyle w:val="ProductList-OfferingBody"/>
              <w:jc w:val="center"/>
            </w:pPr>
            <w:r>
              <w:t>10 %</w:t>
            </w:r>
          </w:p>
        </w:tc>
      </w:tr>
      <w:tr w:rsidR="00C53013" w:rsidRPr="009D0B2F" w14:paraId="4510FE5F" w14:textId="77777777" w:rsidTr="00AE658E">
        <w:tc>
          <w:tcPr>
            <w:tcW w:w="5400" w:type="dxa"/>
          </w:tcPr>
          <w:p w14:paraId="127C2B1E" w14:textId="77777777" w:rsidR="00C53013" w:rsidRPr="0076238C" w:rsidRDefault="00C53013" w:rsidP="00AE658E">
            <w:pPr>
              <w:pStyle w:val="ProductList-OfferingBody"/>
              <w:jc w:val="center"/>
            </w:pPr>
            <w:r>
              <w:t>&lt; 99 %</w:t>
            </w:r>
          </w:p>
        </w:tc>
        <w:tc>
          <w:tcPr>
            <w:tcW w:w="5400" w:type="dxa"/>
          </w:tcPr>
          <w:p w14:paraId="408EE5C1" w14:textId="77777777" w:rsidR="00C53013" w:rsidRPr="0076238C" w:rsidRDefault="00C53013" w:rsidP="00AE658E">
            <w:pPr>
              <w:pStyle w:val="ProductList-OfferingBody"/>
              <w:jc w:val="center"/>
            </w:pPr>
            <w:r>
              <w:t>25 %</w:t>
            </w:r>
          </w:p>
        </w:tc>
      </w:tr>
    </w:tbl>
    <w:p w14:paraId="37FB5383" w14:textId="77777777" w:rsidR="00C53013" w:rsidRPr="0018420F" w:rsidRDefault="00E30B93" w:rsidP="00C5301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3013">
          <w:rPr>
            <w:rStyle w:val="Hyperlink"/>
            <w:sz w:val="16"/>
            <w:szCs w:val="16"/>
          </w:rPr>
          <w:t>Obsah</w:t>
        </w:r>
      </w:hyperlink>
      <w:r w:rsidR="00C53013">
        <w:rPr>
          <w:sz w:val="16"/>
          <w:szCs w:val="16"/>
        </w:rPr>
        <w:t xml:space="preserve"> / </w:t>
      </w:r>
      <w:hyperlink w:anchor="Definitions" w:history="1">
        <w:r w:rsidR="00C53013">
          <w:rPr>
            <w:rStyle w:val="Hyperlink"/>
            <w:sz w:val="16"/>
            <w:szCs w:val="16"/>
          </w:rPr>
          <w:t>Definice</w:t>
        </w:r>
      </w:hyperlink>
    </w:p>
    <w:p w14:paraId="169B4AA7" w14:textId="2180A883" w:rsidR="005D4A94" w:rsidRPr="00277E47" w:rsidRDefault="005D4A94" w:rsidP="0080683C">
      <w:pPr>
        <w:pStyle w:val="ProductList-Offering2Heading"/>
        <w:keepNext/>
        <w:tabs>
          <w:tab w:val="clear" w:pos="360"/>
          <w:tab w:val="clear" w:pos="720"/>
          <w:tab w:val="clear" w:pos="1080"/>
        </w:tabs>
        <w:outlineLvl w:val="2"/>
        <w:rPr>
          <w:szCs w:val="28"/>
        </w:rPr>
      </w:pPr>
      <w:bookmarkStart w:id="148" w:name="_Toc457565476"/>
      <w:r w:rsidRPr="00277E47">
        <w:rPr>
          <w:szCs w:val="28"/>
        </w:rPr>
        <w:t>Služba úložiště</w:t>
      </w:r>
      <w:bookmarkEnd w:id="148"/>
    </w:p>
    <w:bookmarkEnd w:id="141"/>
    <w:p w14:paraId="5E8B9805" w14:textId="1664F7FE" w:rsidR="005D4A94" w:rsidRPr="00FB368F" w:rsidRDefault="005D4A94" w:rsidP="005F2EFF">
      <w:pPr>
        <w:pStyle w:val="ProductList-Body"/>
      </w:pPr>
      <w:r>
        <w:rPr>
          <w:b/>
          <w:color w:val="00188F"/>
        </w:rPr>
        <w:t>Další definice</w:t>
      </w:r>
      <w:r w:rsidR="005F2EFF">
        <w:rPr>
          <w:b/>
          <w:color w:val="00188F"/>
        </w:rPr>
        <w:t>:</w:t>
      </w:r>
    </w:p>
    <w:p w14:paraId="05D1A260" w14:textId="37A90A06" w:rsidR="00C11AC4" w:rsidRDefault="00C11AC4" w:rsidP="005D4A94">
      <w:pPr>
        <w:pStyle w:val="ProductList-Body"/>
        <w:spacing w:after="40"/>
      </w:pPr>
      <w:r>
        <w:t>„</w:t>
      </w:r>
      <w:r>
        <w:rPr>
          <w:b/>
          <w:color w:val="00188F"/>
        </w:rPr>
        <w:t>Průměrná míra chyb</w:t>
      </w:r>
      <w:r>
        <w:t>“ pro</w:t>
      </w:r>
      <w:r w:rsidR="00082AF6">
        <w:t xml:space="preserve"> </w:t>
      </w:r>
      <w:r>
        <w:t>fakturační měsíc je součet mír chyb pro každou hodinu v rámci fakturačního měsíce děleno celkový počet hodin ve fakturačním měsíci.</w:t>
      </w:r>
      <w:r w:rsidR="00082AF6">
        <w:t xml:space="preserve"> </w:t>
      </w:r>
    </w:p>
    <w:p w14:paraId="2387A053" w14:textId="77777777" w:rsidR="007D4455" w:rsidRPr="009B3DC1" w:rsidRDefault="007D4455" w:rsidP="007D4455">
      <w:pPr>
        <w:pStyle w:val="ProductList-Body"/>
      </w:pPr>
      <w:r>
        <w:t>„</w:t>
      </w:r>
      <w:r>
        <w:rPr>
          <w:b/>
          <w:bCs/>
          <w:color w:val="00188F"/>
        </w:rPr>
        <w:t>Účet služby Blob Storage</w:t>
      </w:r>
      <w:r>
        <w:t>“ je účet úložiště zaměřený na ukládání dat ve formě objektů BLOB a poskytuje možnost stanovit vrstvu přístupu určující, jak často se k datům v tomto účtu přistupuje.</w:t>
      </w:r>
    </w:p>
    <w:p w14:paraId="251E58E9" w14:textId="77777777" w:rsidR="007D4455" w:rsidRPr="009B3DC1" w:rsidRDefault="007D4455" w:rsidP="007D4455">
      <w:pPr>
        <w:pStyle w:val="ProductList-Body"/>
        <w:spacing w:after="40"/>
      </w:pPr>
      <w:r>
        <w:t>„</w:t>
      </w:r>
      <w:r>
        <w:rPr>
          <w:b/>
          <w:bCs/>
          <w:color w:val="00188F"/>
        </w:rPr>
        <w:t>Vrstva přístupu na úrovni neaktivních zálohovaných dat</w:t>
      </w:r>
      <w:r>
        <w:t>“ je atribut účtu služby Blob Storage, který označuje, že k datům v tomto účtu je přistupováno zřídka a mají nižší úroveň dostupnosti než data v jiných vrstvách.</w:t>
      </w:r>
    </w:p>
    <w:p w14:paraId="740A848E" w14:textId="219EC120" w:rsidR="005D4A94" w:rsidRPr="00FB368F" w:rsidRDefault="005D4A94" w:rsidP="005D4A94">
      <w:pPr>
        <w:pStyle w:val="ProductList-Body"/>
        <w:spacing w:after="40"/>
      </w:pPr>
      <w:r>
        <w:t>„</w:t>
      </w:r>
      <w:r>
        <w:rPr>
          <w:b/>
          <w:color w:val="00188F"/>
        </w:rPr>
        <w:t>Vyloučené transakce</w:t>
      </w:r>
      <w:r>
        <w:t>“ jsou transakce úložiště, které se nezapočítávají do celkového počtu transakcí ani do neúspěšných transakcí úložiště.</w:t>
      </w:r>
      <w:r w:rsidR="00082AF6">
        <w:t xml:space="preserve"> </w:t>
      </w:r>
      <w:r>
        <w:t>Vyloučené transakce zahrnují selhání před ověřením, selhání ověření, pokus o transakce pro účty úložiště nad rámec určených kvót, vytváření nebo mazání kontejnerů, tabulek či front, mazání front a kopírování objektů typu BLOB mezi účty úložiště.</w:t>
      </w:r>
    </w:p>
    <w:p w14:paraId="528C398A" w14:textId="227102BB" w:rsidR="005D4A94" w:rsidRPr="00FB368F" w:rsidRDefault="005D4A94" w:rsidP="005D4A94">
      <w:pPr>
        <w:pStyle w:val="ProductList-Body"/>
        <w:spacing w:after="40"/>
      </w:pPr>
      <w:r>
        <w:t>„</w:t>
      </w:r>
      <w:r>
        <w:rPr>
          <w:b/>
          <w:color w:val="00188F"/>
        </w:rPr>
        <w:t>Míra chyb</w:t>
      </w:r>
      <w:r>
        <w:t>“ znamená celkový počet neúspěšných transakcí úložiště děleno celkový počet transakcí úložiště během určeného časového intervalu (aktuální nastavení je jedna hodina).</w:t>
      </w:r>
      <w:r w:rsidR="00082AF6">
        <w:t xml:space="preserve"> </w:t>
      </w:r>
      <w:r>
        <w:t>Pokud je celkový počet transakcí úložiště během intervalu v délce jedné hodiny nula, je míra chyb pro daný interval 0 %.</w:t>
      </w:r>
    </w:p>
    <w:p w14:paraId="1EB3669D" w14:textId="7F6688B6" w:rsidR="005D4A94" w:rsidRPr="00FB368F" w:rsidRDefault="005D4A94" w:rsidP="005D4A94">
      <w:pPr>
        <w:pStyle w:val="ProductList-Body"/>
      </w:pPr>
      <w:r>
        <w:t>„</w:t>
      </w:r>
      <w:r>
        <w:rPr>
          <w:b/>
          <w:color w:val="00188F"/>
        </w:rPr>
        <w:t>Neúspěšné transakce úložiště</w:t>
      </w:r>
      <w:r>
        <w:t>“ znamená sadu všech transakcí úložiště v rámci celkového počtu transakcí úložiště, které nebyly dokončeny během maximální doby zpracování pro příslušný typ transakce podle tabulky níže.</w:t>
      </w:r>
      <w:r w:rsidR="00082AF6">
        <w:t xml:space="preserve"> </w:t>
      </w:r>
      <w:r>
        <w:t>Maximální doba zpracování zahrnuje pouze čas věnovaný zpracování požadavku transakce v rámci služby úložiště a nikoli čas věnovaný přenosu požadavku do služby úložiště nebo z této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B49D8">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Typy požadavku</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Maximální doba zpracování</w:t>
            </w:r>
          </w:p>
        </w:tc>
      </w:tr>
      <w:tr w:rsidR="001E0407" w:rsidRPr="009D0B2F" w14:paraId="21B3C61C" w14:textId="77777777" w:rsidTr="00AB49D8">
        <w:tc>
          <w:tcPr>
            <w:tcW w:w="5400" w:type="dxa"/>
          </w:tcPr>
          <w:p w14:paraId="40826AE7" w14:textId="77777777" w:rsidR="001E0407" w:rsidRPr="00FB368F" w:rsidRDefault="001E0407" w:rsidP="001E0407">
            <w:pPr>
              <w:pStyle w:val="ProductList-OfferingBody"/>
            </w:pPr>
            <w:r>
              <w:t>PutBlob a GetBlob (zahrnuje bloky a stránky)</w:t>
            </w:r>
          </w:p>
          <w:p w14:paraId="605E2AA8" w14:textId="664BE91F" w:rsidR="001E0407" w:rsidRPr="0076238C" w:rsidRDefault="001E0407" w:rsidP="001E0407">
            <w:pPr>
              <w:pStyle w:val="ProductList-OfferingBody"/>
            </w:pPr>
            <w:r>
              <w:t>Get Valid Page Blob Ranges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Dvě (2) sekundy krát počet přenášených MB během zpracování požadavku</w:t>
            </w:r>
          </w:p>
        </w:tc>
      </w:tr>
      <w:tr w:rsidR="001E0407" w:rsidRPr="009D0B2F" w14:paraId="6B9F44B2" w14:textId="77777777" w:rsidTr="00AB49D8">
        <w:tc>
          <w:tcPr>
            <w:tcW w:w="5400" w:type="dxa"/>
          </w:tcPr>
          <w:p w14:paraId="08C3DA2C" w14:textId="38396F30" w:rsidR="001E0407" w:rsidRPr="0076238C" w:rsidRDefault="001E0407" w:rsidP="001E0407">
            <w:pPr>
              <w:pStyle w:val="ProductList-OfferingBody"/>
            </w:pPr>
            <w:r>
              <w:t>Copy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Devadesát (90) sekund (pokud se zdrojový a cílový objekt BLOB nacházejí v rámci stejného účtu úložiště)</w:t>
            </w:r>
          </w:p>
        </w:tc>
      </w:tr>
      <w:tr w:rsidR="001E0407" w:rsidRPr="009D0B2F" w14:paraId="3F0CF426" w14:textId="77777777" w:rsidTr="00AB49D8">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Šedesát (60) sekund</w:t>
            </w:r>
          </w:p>
        </w:tc>
      </w:tr>
      <w:tr w:rsidR="001E0407" w:rsidRPr="009D0B2F" w14:paraId="260E56F1" w14:textId="77777777" w:rsidTr="00AB49D8">
        <w:tc>
          <w:tcPr>
            <w:tcW w:w="5400" w:type="dxa"/>
          </w:tcPr>
          <w:p w14:paraId="58E5E6DB" w14:textId="77777777" w:rsidR="001E0407" w:rsidRPr="00FB368F" w:rsidRDefault="001E0407" w:rsidP="001E0407">
            <w:pPr>
              <w:pStyle w:val="ProductList-OfferingBody"/>
            </w:pPr>
            <w:r>
              <w:lastRenderedPageBreak/>
              <w:t>Dotaz tabulky</w:t>
            </w:r>
          </w:p>
          <w:p w14:paraId="6EFF1976" w14:textId="06D63FD8" w:rsidR="001E0407" w:rsidRPr="0076238C" w:rsidRDefault="001E0407" w:rsidP="001E0407">
            <w:pPr>
              <w:pStyle w:val="ProductList-OfferingBody"/>
            </w:pPr>
            <w:r>
              <w:t>Operace seznamu</w:t>
            </w:r>
          </w:p>
        </w:tc>
        <w:tc>
          <w:tcPr>
            <w:tcW w:w="5400" w:type="dxa"/>
          </w:tcPr>
          <w:p w14:paraId="4B80C4E5" w14:textId="645C049A" w:rsidR="001E0407" w:rsidRDefault="001E0407" w:rsidP="001E0407">
            <w:pPr>
              <w:pStyle w:val="ProductList-OfferingBody"/>
            </w:pPr>
            <w:r>
              <w:rPr>
                <w:rFonts w:ascii="Calibri" w:eastAsia="Times New Roman" w:hAnsi="Calibri"/>
              </w:rPr>
              <w:t>Deset (10) sekund (pro dokončení zpracování nebo pokračování)</w:t>
            </w:r>
          </w:p>
        </w:tc>
      </w:tr>
      <w:tr w:rsidR="001E0407" w:rsidRPr="009D0B2F" w14:paraId="6EF0D889" w14:textId="77777777" w:rsidTr="00AB49D8">
        <w:tc>
          <w:tcPr>
            <w:tcW w:w="5400" w:type="dxa"/>
          </w:tcPr>
          <w:p w14:paraId="65AC6A6A" w14:textId="39297E8F" w:rsidR="001E0407" w:rsidRPr="0076238C" w:rsidRDefault="001E0407" w:rsidP="001E0407">
            <w:pPr>
              <w:pStyle w:val="ProductList-OfferingBody"/>
            </w:pPr>
            <w:r>
              <w:t>Hromadné operace tabulky</w:t>
            </w:r>
          </w:p>
        </w:tc>
        <w:tc>
          <w:tcPr>
            <w:tcW w:w="5400" w:type="dxa"/>
          </w:tcPr>
          <w:p w14:paraId="227B4AC9" w14:textId="07E8FC09" w:rsidR="001E0407" w:rsidRDefault="001E0407" w:rsidP="001E0407">
            <w:pPr>
              <w:pStyle w:val="ProductList-OfferingBody"/>
            </w:pPr>
            <w:r>
              <w:rPr>
                <w:rFonts w:ascii="Calibri" w:eastAsia="Times New Roman" w:hAnsi="Calibri"/>
              </w:rPr>
              <w:t>Třicet (30) sekund</w:t>
            </w:r>
          </w:p>
        </w:tc>
      </w:tr>
      <w:tr w:rsidR="001E0407" w:rsidRPr="009D0B2F" w14:paraId="78F68B7B" w14:textId="77777777" w:rsidTr="00AB49D8">
        <w:tc>
          <w:tcPr>
            <w:tcW w:w="5400" w:type="dxa"/>
          </w:tcPr>
          <w:p w14:paraId="10198EB5" w14:textId="77777777" w:rsidR="001E0407" w:rsidRPr="00FB368F" w:rsidRDefault="001E0407" w:rsidP="001E0407">
            <w:pPr>
              <w:pStyle w:val="ProductList-OfferingBody"/>
            </w:pPr>
            <w:r>
              <w:t xml:space="preserve">Všechny operace tabulky pro jednu entitu </w:t>
            </w:r>
          </w:p>
          <w:p w14:paraId="28AFDF9B" w14:textId="3F847A63" w:rsidR="001E0407" w:rsidRPr="0076238C" w:rsidRDefault="001E0407" w:rsidP="001E0407">
            <w:pPr>
              <w:pStyle w:val="ProductList-OfferingBody"/>
            </w:pPr>
            <w:r>
              <w:t>Všechny operace objektů BLOB a zpráv</w:t>
            </w:r>
          </w:p>
        </w:tc>
        <w:tc>
          <w:tcPr>
            <w:tcW w:w="5400" w:type="dxa"/>
          </w:tcPr>
          <w:p w14:paraId="7E21FD12" w14:textId="5858107D" w:rsidR="001E0407" w:rsidRDefault="001E0407" w:rsidP="001E0407">
            <w:pPr>
              <w:pStyle w:val="ProductList-OfferingBody"/>
            </w:pPr>
            <w:r>
              <w:rPr>
                <w:rFonts w:ascii="Calibri" w:eastAsia="Times New Roman" w:hAnsi="Calibri"/>
              </w:rPr>
              <w:t>Dvě (2) sekundy</w:t>
            </w:r>
          </w:p>
        </w:tc>
      </w:tr>
    </w:tbl>
    <w:p w14:paraId="23641F47" w14:textId="5CED44F8" w:rsidR="001E0407" w:rsidRPr="00FB368F" w:rsidRDefault="001E0407" w:rsidP="001E0407">
      <w:pPr>
        <w:pStyle w:val="ProductList-Body"/>
      </w:pPr>
      <w:r>
        <w:t>Tyto hodnoty udávají maximální dobu zpracování. Očekává se, že skutečné a průměrné doby budou výrazně nižší.</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Neúspěšné transakce úložiště nezahrnují:</w:t>
      </w:r>
    </w:p>
    <w:p w14:paraId="1216498E" w14:textId="1BAAC6AE" w:rsidR="001E0407" w:rsidRPr="00FB368F" w:rsidRDefault="001E0407" w:rsidP="00E62D9C">
      <w:pPr>
        <w:pStyle w:val="ProductList-Body"/>
        <w:numPr>
          <w:ilvl w:val="0"/>
          <w:numId w:val="4"/>
        </w:numPr>
      </w:pPr>
      <w:r>
        <w:t>Požadavky na transakce, které jsou ukončeny službou úložiště, protože nedodrž</w:t>
      </w:r>
      <w:r w:rsidR="00EB79D0">
        <w:t>ují příslušné principy regrese.</w:t>
      </w:r>
    </w:p>
    <w:p w14:paraId="7C1096B0" w14:textId="7B14A8C9" w:rsidR="001E0407" w:rsidRPr="00FB368F" w:rsidRDefault="001E0407" w:rsidP="00E62D9C">
      <w:pPr>
        <w:pStyle w:val="ProductList-Body"/>
        <w:numPr>
          <w:ilvl w:val="0"/>
          <w:numId w:val="4"/>
        </w:numPr>
      </w:pPr>
      <w:r>
        <w:t>Požadavky na transakce, pro které jsou časové limity nastaveny na hodnotu nižší, než je maximální doba zprac</w:t>
      </w:r>
      <w:r w:rsidR="00EB79D0">
        <w:t>ování uvedená výše.</w:t>
      </w:r>
    </w:p>
    <w:p w14:paraId="2371D06E" w14:textId="4768E0F6" w:rsidR="001E0407" w:rsidRPr="00FB368F" w:rsidRDefault="001E0407" w:rsidP="00E62D9C">
      <w:pPr>
        <w:pStyle w:val="ProductList-Body"/>
        <w:numPr>
          <w:ilvl w:val="0"/>
          <w:numId w:val="4"/>
        </w:numPr>
      </w:pPr>
      <w:r>
        <w:t>Požadavky na čtení transakcí pro účty RA-GRS, u kterých jste se nepokusili požadavek provést pro sekundární oblast spojenou s účtem úložiště, pokud požadavek pro</w:t>
      </w:r>
      <w:r w:rsidR="00EB79D0">
        <w:t xml:space="preserve"> primární oblast byl neúspěšný.</w:t>
      </w:r>
    </w:p>
    <w:p w14:paraId="6055D46A" w14:textId="0BE80517" w:rsidR="001E0407" w:rsidRPr="00FB368F" w:rsidRDefault="001E0407" w:rsidP="00E62D9C">
      <w:pPr>
        <w:pStyle w:val="ProductList-Body"/>
        <w:numPr>
          <w:ilvl w:val="0"/>
          <w:numId w:val="4"/>
        </w:numPr>
      </w:pPr>
      <w:r>
        <w:t>Požadavky na čtení transakcí pro účty RA-GRS, které selhaly z důvodu prodlevy geografické replikace.</w:t>
      </w:r>
    </w:p>
    <w:p w14:paraId="69115D32" w14:textId="271559CC" w:rsidR="001E0407" w:rsidRPr="00FB368F" w:rsidRDefault="001E0407" w:rsidP="001E0407">
      <w:pPr>
        <w:pStyle w:val="ProductList-Body"/>
        <w:spacing w:before="40" w:after="40"/>
      </w:pPr>
      <w:r>
        <w:t>„</w:t>
      </w:r>
      <w:r>
        <w:rPr>
          <w:b/>
          <w:color w:val="00188F"/>
        </w:rPr>
        <w:t>Prodleva geografické replikace</w:t>
      </w:r>
      <w:r>
        <w:t>“ pro účty GRS a RA-GRS je doba vyžadovaná k replikaci dat uložených v primární oblasti účtu úložiště do sekundární oblasti účtu úložiště.</w:t>
      </w:r>
      <w:r w:rsidR="00082AF6">
        <w:t xml:space="preserve"> </w:t>
      </w:r>
      <w:r>
        <w:t>Vzhledem k tomu, že účty GRS a RA-GRS jsou do sekundární oblasti replikovány asynchronně, data zapsaná do primární oblasti účtu úložiště nebudou ihned dostupná v sekundární oblasti. Dotazy ohledně prodlevy geografické replikace můžete odesílat do účtu úložiště, ale společnost Microsoft v rámci této smlouvy SLA neposkytuje žádnou záruku v souvislosti s délkou prodlevy geografické replikace.</w:t>
      </w:r>
    </w:p>
    <w:p w14:paraId="5A313190" w14:textId="77777777" w:rsidR="001E0407" w:rsidRPr="00FB368F" w:rsidRDefault="001E0407" w:rsidP="001E0407">
      <w:pPr>
        <w:pStyle w:val="ProductList-Body"/>
        <w:spacing w:after="40"/>
      </w:pPr>
      <w:r>
        <w:t>„</w:t>
      </w:r>
      <w:r>
        <w:rPr>
          <w:b/>
          <w:color w:val="00188F"/>
        </w:rPr>
        <w:t>Účet geograficky redundantního úložiště (GRS)</w:t>
      </w:r>
      <w:r>
        <w:t>“ je účet úložiště, pro který jsou data replikována synchronně v rámci primární oblasti a poté jsou asynchronně replikována do sekundární oblasti. Nemůžete ze sekundární oblasti spojené s účty GRS přímo číst data, ani je do této oblasti nemohou zapisovat.</w:t>
      </w:r>
    </w:p>
    <w:p w14:paraId="2C473875" w14:textId="77777777" w:rsidR="001E0407" w:rsidRPr="00FB368F" w:rsidRDefault="001E0407" w:rsidP="001E0407">
      <w:pPr>
        <w:pStyle w:val="ProductList-Body"/>
        <w:spacing w:after="40"/>
      </w:pPr>
      <w:r>
        <w:t>„</w:t>
      </w:r>
      <w:r>
        <w:rPr>
          <w:b/>
          <w:color w:val="00188F"/>
        </w:rPr>
        <w:t>Účet místně redundantního úložiště (LRS)</w:t>
      </w:r>
      <w:r>
        <w:t>“ je účet úložiště, pro který jsou data replikována synchronně pouze v rámci primární oblasti.</w:t>
      </w:r>
    </w:p>
    <w:p w14:paraId="434D9D7F" w14:textId="77777777" w:rsidR="001E0407" w:rsidRPr="00FB368F" w:rsidRDefault="001E0407" w:rsidP="001E0407">
      <w:pPr>
        <w:pStyle w:val="ProductList-Body"/>
        <w:spacing w:after="40"/>
      </w:pPr>
      <w:r>
        <w:t>„</w:t>
      </w:r>
      <w:r>
        <w:rPr>
          <w:b/>
          <w:color w:val="00188F"/>
        </w:rPr>
        <w:t>Primární oblast</w:t>
      </w:r>
      <w:r>
        <w:t>“ je geografická oblast, ve které se nacházejí data v rámci účtu úložiště podle vaší volby při vytváření účtu úložiště. Můžete spouštět požadavky na zápis pouze pro data uložená v rámci primární oblasti spojené s účty úložiště.</w:t>
      </w:r>
    </w:p>
    <w:p w14:paraId="139FE56F" w14:textId="77777777" w:rsidR="001E0407" w:rsidRPr="00FB368F" w:rsidRDefault="001E0407" w:rsidP="001E0407">
      <w:pPr>
        <w:pStyle w:val="ProductList-Body"/>
        <w:spacing w:after="40"/>
      </w:pPr>
      <w:r>
        <w:t>„</w:t>
      </w:r>
      <w:r>
        <w:rPr>
          <w:b/>
          <w:color w:val="00188F"/>
        </w:rPr>
        <w:t>Účet geograficky redundantního úložiště s přístupem jen pro čtení (RA-GRS)</w:t>
      </w:r>
      <w:r>
        <w:t>“ je účet úložiště, pro který jsou data replikována synchronně v rámci primární oblasti a poté jsou asynchronně replikována do sekundární oblasti. Ze sekundární oblasti spojené s účty RA-GRS můžete přímo číst data, ale nemohou je do této oblasti zapisovat.</w:t>
      </w:r>
    </w:p>
    <w:p w14:paraId="7831940F" w14:textId="4177084F" w:rsidR="001E0407" w:rsidRPr="00FB368F" w:rsidRDefault="001E0407" w:rsidP="001E0407">
      <w:pPr>
        <w:pStyle w:val="ProductList-Body"/>
        <w:spacing w:after="40"/>
      </w:pPr>
      <w:r>
        <w:t>„</w:t>
      </w:r>
      <w:r>
        <w:rPr>
          <w:b/>
          <w:color w:val="00188F"/>
        </w:rPr>
        <w:t>Sekundární oblast</w:t>
      </w:r>
      <w:r>
        <w:t>“ je geografická oblast, ve které jsou data v rámci účtu GRS nebo RA-GRS replikována a uchována podle přiřazení systémem Microsoft Azure na základě primární oblasti spojené s účtem úložiště.</w:t>
      </w:r>
      <w:r w:rsidR="00082AF6">
        <w:t xml:space="preserve"> </w:t>
      </w:r>
      <w:r>
        <w:t>Nemůžete sekundární oblast spojenou s účty úložiště určit.</w:t>
      </w:r>
    </w:p>
    <w:p w14:paraId="210A0142" w14:textId="77777777" w:rsidR="001E0407" w:rsidRPr="00FB368F" w:rsidRDefault="001E0407" w:rsidP="001E0407">
      <w:pPr>
        <w:pStyle w:val="ProductList-Body"/>
        <w:spacing w:after="40"/>
      </w:pPr>
      <w:r>
        <w:t>„</w:t>
      </w:r>
      <w:r>
        <w:rPr>
          <w:b/>
          <w:color w:val="00188F"/>
        </w:rPr>
        <w:t>Celkový počet transakcí úložiště</w:t>
      </w:r>
      <w:r>
        <w:t>“ znamená sadu všech transakcí úložiště, mimo vyloučených transakcí, pro které byl proveden pokus o spuštění během jedné hodiny napříč všemi účty úložiště ve službě úložiště v rámci daného odběru.</w:t>
      </w:r>
    </w:p>
    <w:p w14:paraId="17DEF38E" w14:textId="5BA542AB" w:rsidR="001E0407" w:rsidRPr="00FB368F" w:rsidRDefault="001E0407" w:rsidP="001E0407">
      <w:pPr>
        <w:pStyle w:val="ProductList-Body"/>
      </w:pPr>
      <w:r>
        <w:t>„</w:t>
      </w:r>
      <w:r>
        <w:rPr>
          <w:b/>
          <w:color w:val="00188F"/>
        </w:rPr>
        <w:t>Účet zónově redundantního úložiště (ZRS)</w:t>
      </w:r>
      <w:r>
        <w:t>“ je účet úložiště, pro který jsou data replikována napříč několika zařízeními.</w:t>
      </w:r>
      <w:r w:rsidR="00082AF6">
        <w:t xml:space="preserve"> </w:t>
      </w:r>
      <w:r>
        <w:t>Tato zařízení se mohou nacházet ve stejné geografické oblasti nebo napříč dvěma oblastmi.</w:t>
      </w:r>
    </w:p>
    <w:p w14:paraId="5F17F16F" w14:textId="77777777" w:rsidR="001E0407" w:rsidRPr="00FB368F" w:rsidRDefault="001E0407" w:rsidP="001E0407">
      <w:pPr>
        <w:pStyle w:val="ProductList-Body"/>
      </w:pPr>
    </w:p>
    <w:p w14:paraId="5310B0BF" w14:textId="29D4D092" w:rsidR="001E0407" w:rsidRPr="00FB368F" w:rsidRDefault="001E0407" w:rsidP="00634D8D">
      <w:pPr>
        <w:pStyle w:val="ProductList-Body"/>
      </w:pPr>
      <w:r>
        <w:rPr>
          <w:b/>
          <w:color w:val="00188F"/>
        </w:rPr>
        <w:t>Procentuální doba fungování v měsíci</w:t>
      </w:r>
      <w:r w:rsidR="00634D8D">
        <w:rPr>
          <w:b/>
          <w:color w:val="00188F"/>
        </w:rPr>
        <w:t>:</w:t>
      </w:r>
      <w:r w:rsidR="00082AF6">
        <w:t xml:space="preserve"> </w:t>
      </w:r>
      <w:r>
        <w:t>Procentuální doba fungování v měsíci se vypočítá pomocí následujícího vzorce:</w:t>
      </w:r>
    </w:p>
    <w:p w14:paraId="377ED0D1" w14:textId="77777777" w:rsidR="005D4A94" w:rsidRPr="00FB368F" w:rsidRDefault="005D4A94" w:rsidP="005D4A94">
      <w:pPr>
        <w:pStyle w:val="ProductList-Body"/>
      </w:pPr>
    </w:p>
    <w:p w14:paraId="171DAA41" w14:textId="63EEC69D" w:rsidR="005D4A94" w:rsidRPr="00B002D6" w:rsidRDefault="00B002D6" w:rsidP="003C2787">
      <w:pPr>
        <w:pStyle w:val="ListParagraph"/>
        <w:ind w:left="0"/>
        <w:rPr>
          <w:i/>
          <w:iCs/>
        </w:rPr>
      </w:pPr>
      <m:oMathPara>
        <m:oMath>
          <m:r>
            <m:rPr>
              <m:nor/>
            </m:rPr>
            <w:rPr>
              <w:rFonts w:ascii="Cambria Math" w:hAnsi="Cambria Math" w:cs="Tahoma"/>
              <w:i/>
              <w:iCs/>
              <w:sz w:val="18"/>
              <w:szCs w:val="18"/>
            </w:rPr>
            <m:t>100 % - průměrná míra chyb</m:t>
          </m:r>
        </m:oMath>
      </m:oMathPara>
    </w:p>
    <w:p w14:paraId="443AE4BA" w14:textId="23049B8B" w:rsidR="001E0407" w:rsidRPr="00FB368F" w:rsidRDefault="001E0407" w:rsidP="00E81E8E">
      <w:pPr>
        <w:pStyle w:val="ProductList-ClauseHeading"/>
        <w:keepNext/>
      </w:pPr>
      <w:r>
        <w:t>Kredit služby – účty LRS, ZRS, GRS a RA-GRS (žádosti o zápis):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B49D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1645CBE9" w14:textId="77777777" w:rsidTr="00AB49D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1F8B536A" w:rsidR="001E0407" w:rsidRPr="0076238C" w:rsidRDefault="001E0407" w:rsidP="00002CD6">
            <w:pPr>
              <w:pStyle w:val="ProductList-OfferingBody"/>
              <w:jc w:val="center"/>
            </w:pPr>
            <w:r>
              <w:t>10</w:t>
            </w:r>
            <w:r w:rsidR="000F31AA">
              <w:t xml:space="preserve"> </w:t>
            </w:r>
            <w:r>
              <w:t>%</w:t>
            </w:r>
          </w:p>
        </w:tc>
      </w:tr>
      <w:tr w:rsidR="001E0407" w:rsidRPr="009D0B2F" w14:paraId="345BE0EA" w14:textId="77777777" w:rsidTr="00AB49D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3F0BCE4B" w:rsidR="001E0407" w:rsidRPr="0076238C" w:rsidRDefault="001E0407" w:rsidP="00002CD6">
            <w:pPr>
              <w:pStyle w:val="ProductList-OfferingBody"/>
              <w:jc w:val="center"/>
            </w:pPr>
            <w:r>
              <w:t>25</w:t>
            </w:r>
            <w:r w:rsidR="000F31AA">
              <w:t xml:space="preserve"> </w:t>
            </w:r>
            <w:r>
              <w:t>%</w:t>
            </w:r>
          </w:p>
        </w:tc>
      </w:tr>
    </w:tbl>
    <w:p w14:paraId="2E5D16A8" w14:textId="213FB9C2" w:rsidR="001E0407" w:rsidRDefault="001E0407" w:rsidP="005D4A94">
      <w:pPr>
        <w:pStyle w:val="ProductList-Body"/>
      </w:pPr>
    </w:p>
    <w:p w14:paraId="29552D75" w14:textId="77777777" w:rsidR="007D4455" w:rsidRPr="00FB368F" w:rsidRDefault="007D4455" w:rsidP="007D4455">
      <w:pPr>
        <w:pStyle w:val="ProductList-ClauseHeading"/>
        <w:keepNext/>
      </w:pPr>
      <w:r>
        <w:t>Kredit služby – účty RA-GRS (žádosti o čtení):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31D471FA" w14:textId="77777777" w:rsidTr="00927E23">
        <w:trPr>
          <w:tblHeader/>
        </w:trPr>
        <w:tc>
          <w:tcPr>
            <w:tcW w:w="5400" w:type="dxa"/>
            <w:shd w:val="clear" w:color="auto" w:fill="0072C6"/>
          </w:tcPr>
          <w:p w14:paraId="43BDA8D6" w14:textId="77777777" w:rsidR="007D4455" w:rsidRPr="001A0074" w:rsidRDefault="007D4455" w:rsidP="00927E2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02F095" w14:textId="77777777" w:rsidR="007D4455" w:rsidRPr="001A0074" w:rsidRDefault="007D4455" w:rsidP="00927E23">
            <w:pPr>
              <w:pStyle w:val="ProductList-OfferingBody"/>
              <w:jc w:val="center"/>
              <w:rPr>
                <w:color w:val="FFFFFF" w:themeColor="background1"/>
              </w:rPr>
            </w:pPr>
            <w:r>
              <w:rPr>
                <w:color w:val="FFFFFF" w:themeColor="background1"/>
              </w:rPr>
              <w:t>Kredit služby</w:t>
            </w:r>
          </w:p>
        </w:tc>
      </w:tr>
      <w:tr w:rsidR="007D4455" w:rsidRPr="009D0B2F" w14:paraId="3CBC7795" w14:textId="77777777" w:rsidTr="00927E23">
        <w:tc>
          <w:tcPr>
            <w:tcW w:w="5400" w:type="dxa"/>
          </w:tcPr>
          <w:p w14:paraId="3E25423C" w14:textId="77777777" w:rsidR="007D4455" w:rsidRPr="0076238C" w:rsidRDefault="007D4455" w:rsidP="00927E23">
            <w:pPr>
              <w:pStyle w:val="ProductList-OfferingBody"/>
              <w:jc w:val="center"/>
            </w:pPr>
            <w:r>
              <w:t>&lt; 99,99 %</w:t>
            </w:r>
          </w:p>
        </w:tc>
        <w:tc>
          <w:tcPr>
            <w:tcW w:w="5400" w:type="dxa"/>
          </w:tcPr>
          <w:p w14:paraId="366ADD67" w14:textId="77777777" w:rsidR="007D4455" w:rsidRPr="0076238C" w:rsidRDefault="007D4455" w:rsidP="00927E23">
            <w:pPr>
              <w:pStyle w:val="ProductList-OfferingBody"/>
              <w:jc w:val="center"/>
            </w:pPr>
            <w:r>
              <w:t>10 %</w:t>
            </w:r>
          </w:p>
        </w:tc>
      </w:tr>
      <w:tr w:rsidR="007D4455" w:rsidRPr="009D0B2F" w14:paraId="66661EB4" w14:textId="77777777" w:rsidTr="00927E23">
        <w:tc>
          <w:tcPr>
            <w:tcW w:w="5400" w:type="dxa"/>
          </w:tcPr>
          <w:p w14:paraId="25446DB1" w14:textId="77777777" w:rsidR="007D4455" w:rsidRPr="0076238C" w:rsidRDefault="007D4455" w:rsidP="00927E23">
            <w:pPr>
              <w:pStyle w:val="ProductList-OfferingBody"/>
              <w:jc w:val="center"/>
            </w:pPr>
            <w:r>
              <w:t>&lt; 99 %</w:t>
            </w:r>
          </w:p>
        </w:tc>
        <w:tc>
          <w:tcPr>
            <w:tcW w:w="5400" w:type="dxa"/>
          </w:tcPr>
          <w:p w14:paraId="4D30DB9E" w14:textId="77777777" w:rsidR="007D4455" w:rsidRPr="0076238C" w:rsidRDefault="007D4455" w:rsidP="00927E23">
            <w:pPr>
              <w:pStyle w:val="ProductList-OfferingBody"/>
              <w:jc w:val="center"/>
            </w:pPr>
            <w:r>
              <w:t>25 %</w:t>
            </w:r>
          </w:p>
        </w:tc>
      </w:tr>
    </w:tbl>
    <w:p w14:paraId="24C60944" w14:textId="5ECA2243" w:rsidR="007D4455" w:rsidRDefault="007D4455" w:rsidP="005D4A94">
      <w:pPr>
        <w:pStyle w:val="ProductList-Body"/>
      </w:pPr>
    </w:p>
    <w:p w14:paraId="176DFD09" w14:textId="77777777" w:rsidR="007D4455" w:rsidRPr="009B3DC1" w:rsidRDefault="007D4455" w:rsidP="007D4455">
      <w:pPr>
        <w:pStyle w:val="ProductList-ClauseHeading"/>
      </w:pPr>
      <w:r>
        <w:t>Kredit služby – účty služby Blob Storage LRS, GRS a RA-GRS (žádosti o zápis) (vrstva přístupu na úrovni neaktivních zálohovaných dat):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00A3CAF2" w14:textId="77777777" w:rsidTr="00927E23">
        <w:trPr>
          <w:tblHeader/>
        </w:trPr>
        <w:tc>
          <w:tcPr>
            <w:tcW w:w="5400" w:type="dxa"/>
            <w:tcBorders>
              <w:bottom w:val="single" w:sz="4" w:space="0" w:color="auto"/>
            </w:tcBorders>
            <w:shd w:val="clear" w:color="auto" w:fill="0072C6"/>
          </w:tcPr>
          <w:p w14:paraId="71910361" w14:textId="77777777" w:rsidR="007D4455" w:rsidRPr="001A0074" w:rsidRDefault="007D4455" w:rsidP="00927E23">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33B9A85" w14:textId="77777777" w:rsidR="007D4455" w:rsidRPr="001A0074" w:rsidRDefault="007D4455" w:rsidP="00927E23">
            <w:pPr>
              <w:pStyle w:val="ProductList-OfferingBody"/>
              <w:jc w:val="center"/>
              <w:rPr>
                <w:color w:val="FFFFFF" w:themeColor="background1"/>
              </w:rPr>
            </w:pPr>
            <w:r>
              <w:rPr>
                <w:color w:val="FFFFFF" w:themeColor="background1"/>
              </w:rPr>
              <w:t>Kredit služby</w:t>
            </w:r>
          </w:p>
        </w:tc>
      </w:tr>
      <w:tr w:rsidR="007D4455" w:rsidRPr="009D0B2F" w14:paraId="748D574D" w14:textId="77777777" w:rsidTr="00927E23">
        <w:tc>
          <w:tcPr>
            <w:tcW w:w="5400" w:type="dxa"/>
            <w:tcBorders>
              <w:top w:val="single" w:sz="4" w:space="0" w:color="auto"/>
              <w:left w:val="single" w:sz="4" w:space="0" w:color="auto"/>
              <w:bottom w:val="single" w:sz="4" w:space="0" w:color="auto"/>
              <w:right w:val="single" w:sz="4" w:space="0" w:color="auto"/>
            </w:tcBorders>
          </w:tcPr>
          <w:p w14:paraId="26AD453C" w14:textId="77777777" w:rsidR="007D4455" w:rsidRPr="0076238C" w:rsidRDefault="007D4455" w:rsidP="00927E2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045E5CA" w14:textId="77777777" w:rsidR="007D4455" w:rsidRPr="0076238C" w:rsidRDefault="007D4455" w:rsidP="00927E23">
            <w:pPr>
              <w:pStyle w:val="ProductList-OfferingBody"/>
              <w:jc w:val="center"/>
            </w:pPr>
            <w:r>
              <w:t>10 %</w:t>
            </w:r>
          </w:p>
        </w:tc>
      </w:tr>
      <w:tr w:rsidR="007D4455" w:rsidRPr="009D0B2F" w14:paraId="0F257AC0" w14:textId="77777777" w:rsidTr="00927E23">
        <w:tc>
          <w:tcPr>
            <w:tcW w:w="5400" w:type="dxa"/>
            <w:tcBorders>
              <w:top w:val="single" w:sz="4" w:space="0" w:color="auto"/>
              <w:left w:val="single" w:sz="4" w:space="0" w:color="auto"/>
              <w:bottom w:val="single" w:sz="4" w:space="0" w:color="auto"/>
              <w:right w:val="single" w:sz="4" w:space="0" w:color="auto"/>
            </w:tcBorders>
          </w:tcPr>
          <w:p w14:paraId="6D5B101E" w14:textId="77777777" w:rsidR="007D4455" w:rsidRPr="0076238C" w:rsidRDefault="007D4455" w:rsidP="00927E23">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59864582" w14:textId="77777777" w:rsidR="007D4455" w:rsidRPr="0076238C" w:rsidRDefault="007D4455" w:rsidP="00927E23">
            <w:pPr>
              <w:pStyle w:val="ProductList-OfferingBody"/>
              <w:jc w:val="center"/>
            </w:pPr>
            <w:r>
              <w:t>25 %</w:t>
            </w:r>
          </w:p>
        </w:tc>
      </w:tr>
    </w:tbl>
    <w:p w14:paraId="2BE2C828" w14:textId="77777777" w:rsidR="007D4455" w:rsidRPr="009B3DC1" w:rsidRDefault="007D4455" w:rsidP="007D4455">
      <w:pPr>
        <w:pStyle w:val="ProductList-Body"/>
      </w:pPr>
    </w:p>
    <w:p w14:paraId="3625670C" w14:textId="77777777" w:rsidR="007D4455" w:rsidRPr="009B3DC1" w:rsidRDefault="007D4455" w:rsidP="007D4455">
      <w:pPr>
        <w:pStyle w:val="ProductList-ClauseHeading"/>
      </w:pPr>
      <w:r>
        <w:t>Kredit služby – účty služby Blob Storage RA-GRS (žádosti o čtení) (vrstva přístupu na úrovni neaktivních zálohovaných dat):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18BE10EC" w14:textId="77777777" w:rsidTr="00927E23">
        <w:trPr>
          <w:tblHeader/>
        </w:trPr>
        <w:tc>
          <w:tcPr>
            <w:tcW w:w="5400" w:type="dxa"/>
            <w:shd w:val="clear" w:color="auto" w:fill="0072C6"/>
          </w:tcPr>
          <w:p w14:paraId="53EEF9E5" w14:textId="77777777" w:rsidR="007D4455" w:rsidRPr="001A0074" w:rsidRDefault="007D4455" w:rsidP="00927E23">
            <w:pPr>
              <w:pStyle w:val="ProductList-OfferingBody"/>
              <w:jc w:val="center"/>
              <w:rPr>
                <w:color w:val="FFFFFF" w:themeColor="background1"/>
              </w:rPr>
            </w:pPr>
            <w:r>
              <w:rPr>
                <w:color w:val="FFFFFF" w:themeColor="background1"/>
              </w:rPr>
              <w:lastRenderedPageBreak/>
              <w:t>Procentuální doba fungování v měsíci</w:t>
            </w:r>
          </w:p>
        </w:tc>
        <w:tc>
          <w:tcPr>
            <w:tcW w:w="5400" w:type="dxa"/>
            <w:shd w:val="clear" w:color="auto" w:fill="0072C6"/>
          </w:tcPr>
          <w:p w14:paraId="11F5AB6C" w14:textId="77777777" w:rsidR="007D4455" w:rsidRPr="001A0074" w:rsidRDefault="007D4455" w:rsidP="00927E23">
            <w:pPr>
              <w:pStyle w:val="ProductList-OfferingBody"/>
              <w:jc w:val="center"/>
              <w:rPr>
                <w:color w:val="FFFFFF" w:themeColor="background1"/>
              </w:rPr>
            </w:pPr>
            <w:r>
              <w:rPr>
                <w:color w:val="FFFFFF" w:themeColor="background1"/>
              </w:rPr>
              <w:t>Kredit služby</w:t>
            </w:r>
          </w:p>
        </w:tc>
      </w:tr>
      <w:tr w:rsidR="007D4455" w:rsidRPr="009D0B2F" w14:paraId="51BF0D51" w14:textId="77777777" w:rsidTr="00927E23">
        <w:tc>
          <w:tcPr>
            <w:tcW w:w="5400" w:type="dxa"/>
          </w:tcPr>
          <w:p w14:paraId="4E9BFA89" w14:textId="77777777" w:rsidR="007D4455" w:rsidRPr="0076238C" w:rsidRDefault="007D4455" w:rsidP="00927E23">
            <w:pPr>
              <w:pStyle w:val="ProductList-OfferingBody"/>
              <w:jc w:val="center"/>
            </w:pPr>
            <w:r>
              <w:t>&lt; 99,9 %</w:t>
            </w:r>
          </w:p>
        </w:tc>
        <w:tc>
          <w:tcPr>
            <w:tcW w:w="5400" w:type="dxa"/>
          </w:tcPr>
          <w:p w14:paraId="50E73A94" w14:textId="77777777" w:rsidR="007D4455" w:rsidRPr="0076238C" w:rsidRDefault="007D4455" w:rsidP="00927E23">
            <w:pPr>
              <w:pStyle w:val="ProductList-OfferingBody"/>
              <w:jc w:val="center"/>
            </w:pPr>
            <w:r>
              <w:t>10 %</w:t>
            </w:r>
          </w:p>
        </w:tc>
      </w:tr>
      <w:tr w:rsidR="007D4455" w:rsidRPr="009D0B2F" w14:paraId="7CC7725F" w14:textId="77777777" w:rsidTr="00927E23">
        <w:tc>
          <w:tcPr>
            <w:tcW w:w="5400" w:type="dxa"/>
          </w:tcPr>
          <w:p w14:paraId="296EB631" w14:textId="77777777" w:rsidR="007D4455" w:rsidRPr="0076238C" w:rsidRDefault="007D4455" w:rsidP="00927E23">
            <w:pPr>
              <w:pStyle w:val="ProductList-OfferingBody"/>
              <w:jc w:val="center"/>
            </w:pPr>
            <w:r>
              <w:t>&lt; 98 %</w:t>
            </w:r>
          </w:p>
        </w:tc>
        <w:tc>
          <w:tcPr>
            <w:tcW w:w="5400" w:type="dxa"/>
          </w:tcPr>
          <w:p w14:paraId="17504082" w14:textId="77777777" w:rsidR="007D4455" w:rsidRPr="0076238C" w:rsidRDefault="007D4455" w:rsidP="00927E23">
            <w:pPr>
              <w:pStyle w:val="ProductList-OfferingBody"/>
              <w:jc w:val="center"/>
            </w:pPr>
            <w:r>
              <w:t>25 %</w:t>
            </w:r>
          </w:p>
        </w:tc>
      </w:tr>
    </w:tbl>
    <w:p w14:paraId="6125FC84" w14:textId="31129297" w:rsidR="005D4A94" w:rsidRPr="00FB368F" w:rsidRDefault="00E30B93"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14430BC" w14:textId="203A068B" w:rsidR="001E0407" w:rsidRPr="00277E47" w:rsidRDefault="001E0407" w:rsidP="00970DC5">
      <w:pPr>
        <w:pStyle w:val="ProductList-Offering2Heading"/>
        <w:keepNext/>
        <w:tabs>
          <w:tab w:val="clear" w:pos="360"/>
          <w:tab w:val="clear" w:pos="720"/>
          <w:tab w:val="clear" w:pos="1080"/>
        </w:tabs>
        <w:outlineLvl w:val="2"/>
        <w:rPr>
          <w:szCs w:val="28"/>
        </w:rPr>
      </w:pPr>
      <w:bookmarkStart w:id="149" w:name="_Toc412532213"/>
      <w:bookmarkStart w:id="150" w:name="_Toc457565477"/>
      <w:r w:rsidRPr="00277E47">
        <w:rPr>
          <w:szCs w:val="28"/>
        </w:rPr>
        <w:t>Služba StorSimple</w:t>
      </w:r>
      <w:bookmarkEnd w:id="149"/>
      <w:bookmarkEnd w:id="150"/>
    </w:p>
    <w:p w14:paraId="400E8259" w14:textId="7CCE0618" w:rsidR="001E0407" w:rsidRPr="00FB368F" w:rsidRDefault="001E0407" w:rsidP="008471BA">
      <w:pPr>
        <w:pStyle w:val="ProductList-Body"/>
      </w:pPr>
      <w:r>
        <w:rPr>
          <w:b/>
          <w:color w:val="00188F"/>
        </w:rPr>
        <w:t>Další definice</w:t>
      </w:r>
      <w:r w:rsidR="008471BA">
        <w:rPr>
          <w:b/>
          <w:color w:val="00188F"/>
        </w:rPr>
        <w:t>:</w:t>
      </w:r>
    </w:p>
    <w:p w14:paraId="7E58A6F4" w14:textId="77777777" w:rsidR="001E0407" w:rsidRPr="00FB368F" w:rsidRDefault="001E0407" w:rsidP="001E0407">
      <w:pPr>
        <w:pStyle w:val="ProductList-Body"/>
        <w:spacing w:after="40"/>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2A09D94D" w14:textId="77777777" w:rsidR="001E0407" w:rsidRPr="00FB368F" w:rsidRDefault="001E0407" w:rsidP="001E0407">
      <w:pPr>
        <w:pStyle w:val="ProductList-Body"/>
        <w:spacing w:after="40"/>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56E21FC9" w14:textId="77777777" w:rsidR="001E0407" w:rsidRPr="00FB368F" w:rsidRDefault="001E0407" w:rsidP="001E0407">
      <w:pPr>
        <w:pStyle w:val="ProductList-Body"/>
        <w:spacing w:after="40"/>
      </w:pPr>
      <w:r>
        <w:t>„</w:t>
      </w:r>
      <w:r>
        <w:rPr>
          <w:b/>
          <w:color w:val="00188F"/>
        </w:rPr>
        <w:t>Minuty nasazení</w:t>
      </w:r>
      <w:r>
        <w:t>“ znamenají celkový počet minut, během kterých byla spravovaná položka nakonfigurována pro zálohování nebo vrstvení v cloudu do účtu úložiště StorSimple v systému Microsoft Azure.</w:t>
      </w:r>
    </w:p>
    <w:p w14:paraId="3BEA406E" w14:textId="77777777" w:rsidR="001E0407" w:rsidRPr="00FB368F" w:rsidRDefault="001E0407" w:rsidP="001E0407">
      <w:pPr>
        <w:pStyle w:val="ProductList-Body"/>
        <w:spacing w:after="40"/>
      </w:pPr>
      <w:r>
        <w:t>„</w:t>
      </w:r>
      <w:r>
        <w:rPr>
          <w:b/>
          <w:color w:val="00188F"/>
        </w:rPr>
        <w:t>Selhání</w:t>
      </w:r>
      <w:r>
        <w:t>“ znamená neschopnost zcela dokončit nebo řádně konfigurovat operaci zálohování, vrstvení nebo obnovy v důsledku nedostupnosti služby StorSimple.</w:t>
      </w:r>
    </w:p>
    <w:p w14:paraId="24B690B5" w14:textId="77777777" w:rsidR="001E0407" w:rsidRPr="00FB368F" w:rsidRDefault="001E0407" w:rsidP="001E0407">
      <w:pPr>
        <w:pStyle w:val="ProductList-Body"/>
        <w:spacing w:after="40"/>
      </w:pPr>
      <w:r>
        <w:t>„</w:t>
      </w:r>
      <w:r>
        <w:rPr>
          <w:b/>
          <w:color w:val="00188F"/>
        </w:rPr>
        <w:t>Spravovaná položka</w:t>
      </w:r>
      <w:r>
        <w:t>“ označuje svazek, který byl nakonfigurován pro zálohování do účtů cloudového úložiště za použití služby StorSimple.</w:t>
      </w:r>
    </w:p>
    <w:p w14:paraId="0ADA33F1" w14:textId="77777777" w:rsidR="001E0407" w:rsidRPr="00FB368F" w:rsidRDefault="001E0407" w:rsidP="001E0407">
      <w:pPr>
        <w:pStyle w:val="ProductList-Body"/>
        <w:spacing w:after="40"/>
      </w:pPr>
      <w:r>
        <w:t>„</w:t>
      </w:r>
      <w:r>
        <w:rPr>
          <w:b/>
          <w:color w:val="00188F"/>
        </w:rPr>
        <w:t>Maximální dostupný počet minut</w:t>
      </w:r>
      <w:r>
        <w:t>“ znamená součet všech minut nasazení napříč všemi spravovanými položkami během fakturačního měsíce v rámci daného odběru Microsoft Azure.</w:t>
      </w:r>
    </w:p>
    <w:p w14:paraId="70076343" w14:textId="77777777" w:rsidR="001E0407" w:rsidRPr="00FB368F" w:rsidRDefault="001E0407" w:rsidP="001E0407">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13936A28" w14:textId="77777777" w:rsidR="001E0407" w:rsidRPr="00FB368F" w:rsidRDefault="001E0407" w:rsidP="001E0407">
      <w:pPr>
        <w:pStyle w:val="ProductList-Body"/>
      </w:pPr>
    </w:p>
    <w:p w14:paraId="4FA41A95" w14:textId="03351733" w:rsidR="001E0407" w:rsidRPr="00FB368F" w:rsidRDefault="001E0407" w:rsidP="00612494">
      <w:pPr>
        <w:pStyle w:val="ProductList-Body"/>
      </w:pPr>
      <w:r>
        <w:rPr>
          <w:b/>
          <w:color w:val="00188F"/>
        </w:rPr>
        <w:t>Doba výpadku</w:t>
      </w:r>
      <w:r w:rsidR="00612494">
        <w:rPr>
          <w:b/>
          <w:color w:val="00188F"/>
        </w:rPr>
        <w:t>:</w:t>
      </w:r>
      <w:r w:rsidR="00082AF6">
        <w:t xml:space="preserve"> </w:t>
      </w:r>
      <w:r>
        <w:t>Celkový souhrnný počet minut nasazení napříč všemi spravovanými položkami konfigurovanými pro zálohování nebo vrstvení v cloudu vámi v rámci daného odběru Microsoft Azure, během kterých je služba StorSimple pro spravovanou položku nedostupná.</w:t>
      </w:r>
      <w:r w:rsidR="00082AF6">
        <w:t xml:space="preserve"> </w:t>
      </w:r>
      <w:r>
        <w:t>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2510E0F9" w14:textId="77777777" w:rsidR="001E0407" w:rsidRPr="00FB368F" w:rsidRDefault="001E0407" w:rsidP="001E0407">
      <w:pPr>
        <w:pStyle w:val="ProductList-Body"/>
      </w:pPr>
    </w:p>
    <w:p w14:paraId="659C9986" w14:textId="240D8285" w:rsidR="001E0407" w:rsidRPr="00FB368F" w:rsidRDefault="001E0407" w:rsidP="00AB3785">
      <w:pPr>
        <w:pStyle w:val="ProductList-Body"/>
      </w:pPr>
      <w:r>
        <w:rPr>
          <w:b/>
          <w:color w:val="00188F"/>
        </w:rPr>
        <w:t>Procentuální doba fungování v měsíci</w:t>
      </w:r>
      <w:r w:rsidR="00AB3785">
        <w:rPr>
          <w:b/>
          <w:color w:val="00188F"/>
        </w:rPr>
        <w:t>:</w:t>
      </w:r>
      <w:r w:rsidR="00082AF6">
        <w:t xml:space="preserve"> </w:t>
      </w:r>
      <w:r>
        <w:t>Procentuální doba fungování v měsíci je vypočtena pomocí následujícího vzorce:</w:t>
      </w:r>
    </w:p>
    <w:p w14:paraId="43BA89E3" w14:textId="77777777" w:rsidR="001E0407" w:rsidRPr="00FB368F" w:rsidRDefault="001E0407" w:rsidP="001E0407">
      <w:pPr>
        <w:pStyle w:val="ProductList-Body"/>
      </w:pPr>
    </w:p>
    <w:p w14:paraId="6648ABFE" w14:textId="242C8004" w:rsidR="001E0407" w:rsidRPr="00FB368F" w:rsidRDefault="00E30B93" w:rsidP="001104BC">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0B3C7866" w:rsidR="001E0407" w:rsidRPr="00FB368F" w:rsidRDefault="001E0407" w:rsidP="00D60621">
      <w:pPr>
        <w:pStyle w:val="ProductList-Body"/>
      </w:pPr>
      <w:r>
        <w:rPr>
          <w:b/>
          <w:color w:val="00188F"/>
        </w:rPr>
        <w:t>Kredit služby</w:t>
      </w:r>
      <w:r w:rsidR="00D6062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AB49D8">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5064FFE3" w14:textId="77777777" w:rsidTr="00AB49D8">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4A9D2B5C" w:rsidR="001E0407" w:rsidRPr="0076238C" w:rsidRDefault="001E0407" w:rsidP="00002CD6">
            <w:pPr>
              <w:pStyle w:val="ProductList-OfferingBody"/>
              <w:jc w:val="center"/>
            </w:pPr>
            <w:r>
              <w:t>10</w:t>
            </w:r>
            <w:r w:rsidR="000F31AA">
              <w:t xml:space="preserve"> </w:t>
            </w:r>
            <w:r>
              <w:t>%</w:t>
            </w:r>
          </w:p>
        </w:tc>
      </w:tr>
      <w:tr w:rsidR="001E0407" w:rsidRPr="009D0B2F" w14:paraId="6BBD0ADD" w14:textId="77777777" w:rsidTr="00AB49D8">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0A9552C0" w:rsidR="001E0407" w:rsidRPr="0076238C" w:rsidRDefault="001E0407" w:rsidP="00002CD6">
            <w:pPr>
              <w:pStyle w:val="ProductList-OfferingBody"/>
              <w:jc w:val="center"/>
            </w:pPr>
            <w:r>
              <w:t>25</w:t>
            </w:r>
            <w:r w:rsidR="000F31AA">
              <w:t xml:space="preserve"> </w:t>
            </w:r>
            <w:r>
              <w:t>%</w:t>
            </w:r>
          </w:p>
        </w:tc>
      </w:tr>
    </w:tbl>
    <w:p w14:paraId="4E56AEE1" w14:textId="65D61A39" w:rsidR="001E0407" w:rsidRPr="00FB368F" w:rsidRDefault="00E30B93"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E1D2B0A" w14:textId="77777777" w:rsidR="00C74563" w:rsidRPr="00277E47" w:rsidRDefault="00C74563" w:rsidP="00C74563">
      <w:pPr>
        <w:pStyle w:val="ProductList-Offering2Heading"/>
        <w:tabs>
          <w:tab w:val="clear" w:pos="360"/>
        </w:tabs>
        <w:outlineLvl w:val="2"/>
        <w:rPr>
          <w:szCs w:val="28"/>
        </w:rPr>
      </w:pPr>
      <w:bookmarkStart w:id="151" w:name="_Toc457565478"/>
      <w:bookmarkStart w:id="152" w:name="_Toc412532214"/>
      <w:r w:rsidRPr="00277E47">
        <w:rPr>
          <w:szCs w:val="28"/>
        </w:rPr>
        <w:t>Analýza proudu – volání API</w:t>
      </w:r>
      <w:bookmarkEnd w:id="151"/>
    </w:p>
    <w:p w14:paraId="5008EF68" w14:textId="77777777" w:rsidR="00C74563" w:rsidRDefault="00C74563" w:rsidP="00C74563">
      <w:pPr>
        <w:pStyle w:val="ProductList-Body"/>
      </w:pPr>
      <w:r>
        <w:rPr>
          <w:b/>
          <w:color w:val="00188F"/>
        </w:rPr>
        <w:t>Další definice</w:t>
      </w:r>
      <w:r>
        <w:t>:</w:t>
      </w:r>
    </w:p>
    <w:p w14:paraId="01D53B48" w14:textId="77777777" w:rsidR="00C74563" w:rsidRDefault="00C74563" w:rsidP="00C74563">
      <w:pPr>
        <w:pStyle w:val="ProductList-Body"/>
        <w:spacing w:after="40"/>
      </w:pPr>
      <w:r>
        <w:t>„</w:t>
      </w:r>
      <w:r>
        <w:rPr>
          <w:b/>
          <w:color w:val="00188F"/>
        </w:rPr>
        <w:t>Celkový počet pokusů o transakce</w:t>
      </w:r>
      <w:r>
        <w:t xml:space="preserve">“ znamená celkový počet ověřených požadavků služby REST API ke správě úlohy streamování v rámci služby analýzy proudu provedených zákazníkem během fakturačního měsíce v rámci daného odběru Microsoft Azure. </w:t>
      </w:r>
    </w:p>
    <w:p w14:paraId="6C4FEC1B" w14:textId="77777777" w:rsidR="00C74563" w:rsidRDefault="00C74563" w:rsidP="00C74563">
      <w:pPr>
        <w:pStyle w:val="ProductList-Body"/>
      </w:pPr>
      <w:r>
        <w:t>„</w:t>
      </w:r>
      <w:r>
        <w:rPr>
          <w:b/>
          <w:color w:val="00188F"/>
        </w:rPr>
        <w:t>Neúspěšné transakce</w:t>
      </w:r>
      <w:r>
        <w:t>“ jsou sada všech požadavků v rámci celkového počtu pokusů o transakce, které vrátí kód chyby nebo jinak do pěti minut od přijetí požadavku společností Microsoft nevrátí kód o úspěchu.</w:t>
      </w:r>
    </w:p>
    <w:p w14:paraId="5121B56E" w14:textId="77777777" w:rsidR="00C74563" w:rsidRDefault="00C74563" w:rsidP="00C74563">
      <w:pPr>
        <w:pStyle w:val="ProductList-Body"/>
      </w:pPr>
    </w:p>
    <w:p w14:paraId="153A23D7" w14:textId="77777777" w:rsidR="00C74563" w:rsidRDefault="00C74563" w:rsidP="00C74563">
      <w:pPr>
        <w:pStyle w:val="ProductList-Body"/>
      </w:pPr>
      <w:r>
        <w:t>„</w:t>
      </w:r>
      <w:r>
        <w:rPr>
          <w:b/>
          <w:color w:val="00188F"/>
        </w:rPr>
        <w:t>Procentuální doba fungování v měsíci</w:t>
      </w:r>
      <w:r>
        <w:t xml:space="preserve">“ pro volání API ve službě analýzy proudu je znázorněna následujícím vzorcem: </w:t>
      </w:r>
    </w:p>
    <w:p w14:paraId="727DB1A4" w14:textId="77777777" w:rsidR="00C74563" w:rsidRDefault="00C74563" w:rsidP="00C74563">
      <w:pPr>
        <w:pStyle w:val="ProductList-Body"/>
      </w:pPr>
    </w:p>
    <w:p w14:paraId="5B14C5CE" w14:textId="77777777" w:rsidR="00C74563" w:rsidRDefault="00C74563" w:rsidP="00C74563">
      <w:pPr>
        <w:rPr>
          <w:rFonts w:cs="Tahoma"/>
          <w:sz w:val="18"/>
          <w:szCs w:val="18"/>
        </w:rPr>
      </w:pPr>
      <m:oMathPara>
        <m:oMath>
          <m:r>
            <m:rPr>
              <m:sty m:val="p"/>
            </m:rPr>
            <w:rPr>
              <w:rFonts w:ascii="Cambria Math" w:hAnsi="Cambria Math" w:cs="Tahoma"/>
              <w:sz w:val="18"/>
              <w:szCs w:val="18"/>
            </w:rPr>
            <m:t>Doba fungování v měsíci v %=</m:t>
          </m:r>
          <m:f>
            <m:fPr>
              <m:ctrlPr>
                <w:rPr>
                  <w:rFonts w:ascii="Cambria Math" w:hAnsi="Cambria Math" w:cs="Tahoma"/>
                  <w:sz w:val="18"/>
                  <w:szCs w:val="18"/>
                </w:rPr>
              </m:ctrlPr>
            </m:fPr>
            <m:num>
              <m:r>
                <m:rPr>
                  <m:sty m:val="p"/>
                </m:rPr>
                <w:rPr>
                  <w:rFonts w:ascii="Cambria Math" w:hAnsi="Cambria Math" w:cs="Tahoma"/>
                  <w:sz w:val="18"/>
                  <w:szCs w:val="18"/>
                </w:rPr>
                <m:t>Celkový počet pokusů o transakci – neúspěšné transakce</m:t>
              </m:r>
            </m:num>
            <m:den>
              <m:r>
                <m:rPr>
                  <m:sty m:val="p"/>
                </m:rPr>
                <w:rPr>
                  <w:rFonts w:ascii="Cambria Math" w:hAnsi="Cambria Math" w:cs="Tahoma"/>
                  <w:sz w:val="18"/>
                  <w:szCs w:val="18"/>
                </w:rPr>
                <m:t>Celkový počet pokusů o transakci</m:t>
              </m:r>
            </m:den>
          </m:f>
        </m:oMath>
      </m:oMathPara>
    </w:p>
    <w:p w14:paraId="46F558F6" w14:textId="77777777" w:rsidR="00C74563" w:rsidRDefault="00C74563" w:rsidP="005E1EC2">
      <w:pPr>
        <w:pStyle w:val="ProductList-Body"/>
        <w:keepNext/>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14:paraId="50EDBD58"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62A923"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FF8066"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Kredit služby</w:t>
            </w:r>
          </w:p>
        </w:tc>
      </w:tr>
      <w:tr w:rsidR="00C74563" w14:paraId="1D0DE9A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5AF36" w14:textId="77777777" w:rsidR="00C74563" w:rsidRDefault="00C74563" w:rsidP="00FD7EB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F8714" w14:textId="77777777" w:rsidR="00C74563" w:rsidRDefault="00C74563" w:rsidP="00FD7EB8">
            <w:pPr>
              <w:pStyle w:val="ProductList-OfferingBody"/>
              <w:spacing w:line="256" w:lineRule="auto"/>
              <w:jc w:val="center"/>
            </w:pPr>
            <w:r>
              <w:t>10%</w:t>
            </w:r>
          </w:p>
        </w:tc>
      </w:tr>
      <w:tr w:rsidR="00C74563" w14:paraId="7BF7F721"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967E9" w14:textId="77777777" w:rsidR="00C74563" w:rsidRDefault="00C74563" w:rsidP="00FD7EB8">
            <w:pPr>
              <w:pStyle w:val="ProductList-OfferingBody"/>
              <w:spacing w:line="256" w:lineRule="auto"/>
              <w:jc w:val="center"/>
            </w:pPr>
            <w: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430FB" w14:textId="77777777" w:rsidR="00C74563" w:rsidRDefault="00C74563" w:rsidP="00FD7EB8">
            <w:pPr>
              <w:pStyle w:val="ProductList-OfferingBody"/>
              <w:spacing w:line="256" w:lineRule="auto"/>
              <w:jc w:val="center"/>
            </w:pPr>
            <w:r>
              <w:t>25%</w:t>
            </w:r>
          </w:p>
        </w:tc>
      </w:tr>
    </w:tbl>
    <w:p w14:paraId="72D0A732" w14:textId="77777777" w:rsidR="00C74563" w:rsidRDefault="00E30B93" w:rsidP="00C74563">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C74563">
          <w:rPr>
            <w:rStyle w:val="Hyperlink"/>
            <w:sz w:val="16"/>
            <w:szCs w:val="16"/>
          </w:rPr>
          <w:t>Obsah</w:t>
        </w:r>
      </w:hyperlink>
      <w:r w:rsidR="00C74563">
        <w:rPr>
          <w:sz w:val="16"/>
          <w:szCs w:val="16"/>
        </w:rPr>
        <w:t xml:space="preserve"> / </w:t>
      </w:r>
      <w:hyperlink r:id="rId26" w:anchor="Definitions" w:history="1">
        <w:r w:rsidR="00C74563">
          <w:rPr>
            <w:rStyle w:val="Hyperlink"/>
            <w:sz w:val="16"/>
            <w:szCs w:val="16"/>
          </w:rPr>
          <w:t>Definice</w:t>
        </w:r>
      </w:hyperlink>
    </w:p>
    <w:p w14:paraId="49AB0CE5" w14:textId="77777777" w:rsidR="00C74563" w:rsidRPr="00277E47" w:rsidRDefault="00C74563" w:rsidP="00970DC5">
      <w:pPr>
        <w:pStyle w:val="ProductList-Offering2Heading"/>
        <w:keepNext/>
        <w:tabs>
          <w:tab w:val="clear" w:pos="360"/>
        </w:tabs>
        <w:outlineLvl w:val="2"/>
        <w:rPr>
          <w:szCs w:val="28"/>
        </w:rPr>
      </w:pPr>
      <w:bookmarkStart w:id="153" w:name="_Toc457565479"/>
      <w:r w:rsidRPr="00277E47">
        <w:rPr>
          <w:szCs w:val="28"/>
        </w:rPr>
        <w:t>Analýza proudu – úlohy</w:t>
      </w:r>
      <w:bookmarkEnd w:id="153"/>
    </w:p>
    <w:p w14:paraId="421A7E0A" w14:textId="77777777" w:rsidR="00C74563" w:rsidRDefault="00C74563" w:rsidP="00970DC5">
      <w:pPr>
        <w:pStyle w:val="ProductList-Body"/>
        <w:keepNext/>
      </w:pPr>
      <w:r>
        <w:rPr>
          <w:b/>
          <w:color w:val="00188F"/>
        </w:rPr>
        <w:t>Další definice</w:t>
      </w:r>
      <w:r>
        <w:t>:</w:t>
      </w:r>
    </w:p>
    <w:p w14:paraId="0D621F1A" w14:textId="77777777" w:rsidR="00C74563" w:rsidRDefault="00C74563" w:rsidP="00C74563">
      <w:pPr>
        <w:pStyle w:val="ProductList-Body"/>
        <w:tabs>
          <w:tab w:val="left" w:pos="0"/>
        </w:tabs>
        <w:spacing w:after="40"/>
        <w:jc w:val="both"/>
      </w:pPr>
      <w:r>
        <w:t>„</w:t>
      </w:r>
      <w:r>
        <w:rPr>
          <w:b/>
          <w:color w:val="00188F"/>
        </w:rPr>
        <w:t>Minuty nasazení</w:t>
      </w:r>
      <w:r>
        <w:t>“ znamenají celkový počet minut, po které byla daná úloha během fakturačního měsíce nasazena ve službě analýzy proudu.</w:t>
      </w:r>
    </w:p>
    <w:p w14:paraId="084FD747" w14:textId="77777777" w:rsidR="00C74563" w:rsidRDefault="00C74563" w:rsidP="00C74563">
      <w:pPr>
        <w:pStyle w:val="ProductList-Body"/>
        <w:tabs>
          <w:tab w:val="left" w:pos="0"/>
        </w:tabs>
      </w:pPr>
      <w:r>
        <w:t>„</w:t>
      </w:r>
      <w:r>
        <w:rPr>
          <w:b/>
          <w:color w:val="00188F"/>
        </w:rPr>
        <w:t>Maximální dostupný počet minut</w:t>
      </w:r>
      <w:r>
        <w:t>“ znamená součet všech minut nasazení napříč všemi úlohami nasazenými zákazníkem během fakturačního měsíce v rámci daného odběru Microsoft Azure.</w:t>
      </w:r>
    </w:p>
    <w:p w14:paraId="7A02866C" w14:textId="77777777" w:rsidR="00C74563" w:rsidRDefault="00C74563" w:rsidP="00C74563">
      <w:pPr>
        <w:pStyle w:val="ProductList-Body"/>
        <w:tabs>
          <w:tab w:val="left" w:pos="0"/>
        </w:tabs>
      </w:pPr>
    </w:p>
    <w:p w14:paraId="4DEBCFF3" w14:textId="77777777" w:rsidR="00C74563" w:rsidRDefault="00C74563" w:rsidP="00C74563">
      <w:pPr>
        <w:pStyle w:val="ProductList-Body"/>
        <w:tabs>
          <w:tab w:val="left" w:pos="0"/>
        </w:tabs>
        <w:jc w:val="both"/>
      </w:pPr>
      <w:r>
        <w:t>„</w:t>
      </w:r>
      <w:r>
        <w:rPr>
          <w:b/>
          <w:color w:val="00188F"/>
        </w:rPr>
        <w:t>Doba výpadku</w:t>
      </w:r>
      <w:r>
        <w:t>“ znamená celkový souhrnný počet minut nasazení napříč všemi úlohami nasazenými zákazníkem v rámci daného odběru Microsoft Azure, během kterých je úloha nedostupná. Minuta je pro nasazenou úlohu považována za nedostupnou, pokud úloha během dané minuty nezpracovává data ani není k dispozici pro zpracování dat.</w:t>
      </w:r>
    </w:p>
    <w:p w14:paraId="6A957AB6" w14:textId="77777777" w:rsidR="00C74563" w:rsidRDefault="00C74563" w:rsidP="00C74563">
      <w:pPr>
        <w:pStyle w:val="ProductList-Body"/>
        <w:tabs>
          <w:tab w:val="left" w:pos="0"/>
        </w:tabs>
        <w:jc w:val="both"/>
      </w:pPr>
    </w:p>
    <w:p w14:paraId="0391855E" w14:textId="77777777" w:rsidR="00C74563" w:rsidRDefault="00C74563" w:rsidP="00C74563">
      <w:pPr>
        <w:pStyle w:val="ProductList-Body"/>
        <w:tabs>
          <w:tab w:val="left" w:pos="0"/>
        </w:tabs>
        <w:jc w:val="both"/>
      </w:pPr>
      <w:r>
        <w:t>„</w:t>
      </w:r>
      <w:r>
        <w:rPr>
          <w:b/>
          <w:color w:val="00188F"/>
        </w:rPr>
        <w:t>Procentuální doba fungování v měsíci</w:t>
      </w:r>
      <w:r>
        <w:t>“</w:t>
      </w:r>
      <w:r>
        <w:rPr>
          <w:rFonts w:ascii="Calibri" w:eastAsia="MS Mincho" w:hAnsi="Calibri" w:cs="Calibri"/>
          <w:b/>
          <w:color w:val="2E74B5" w:themeColor="accent1" w:themeShade="BF"/>
          <w:szCs w:val="18"/>
        </w:rPr>
        <w:t xml:space="preserve"> </w:t>
      </w:r>
      <w:r>
        <w:t xml:space="preserve">pro úlohy ve službě analýzy proudu je znázorněna následujícím vzorcem: </w:t>
      </w:r>
    </w:p>
    <w:p w14:paraId="00B6142F" w14:textId="77777777" w:rsidR="00C74563" w:rsidRDefault="00C74563" w:rsidP="00C74563">
      <w:pPr>
        <w:pStyle w:val="ProductList-Body"/>
        <w:tabs>
          <w:tab w:val="left" w:pos="0"/>
        </w:tabs>
        <w:jc w:val="both"/>
      </w:pPr>
    </w:p>
    <w:p w14:paraId="643108EB" w14:textId="77777777" w:rsidR="00C74563" w:rsidRDefault="00E30B93" w:rsidP="00C7456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001E7" w14:textId="77777777" w:rsidR="00C74563" w:rsidRDefault="00C74563" w:rsidP="00C74563">
      <w:pPr>
        <w:pStyle w:val="ProductList-Body"/>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14:paraId="0FFAEA9A"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C5DAC0" w14:textId="77777777" w:rsidR="00C74563" w:rsidRDefault="00C74563" w:rsidP="00C74563">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5DDCD" w14:textId="77777777" w:rsidR="00C74563" w:rsidRDefault="00C74563" w:rsidP="00C74563">
            <w:pPr>
              <w:pStyle w:val="ProductList-OfferingBody"/>
              <w:spacing w:line="256" w:lineRule="auto"/>
              <w:jc w:val="center"/>
              <w:rPr>
                <w:color w:val="FFFFFF" w:themeColor="background1"/>
              </w:rPr>
            </w:pPr>
            <w:r>
              <w:rPr>
                <w:color w:val="FFFFFF" w:themeColor="background1"/>
              </w:rPr>
              <w:t>Kredit služby</w:t>
            </w:r>
          </w:p>
        </w:tc>
      </w:tr>
      <w:tr w:rsidR="00C74563" w14:paraId="4529ED8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6C35B" w14:textId="77777777" w:rsidR="00C74563" w:rsidRDefault="00C74563" w:rsidP="00C7456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13062" w14:textId="77777777" w:rsidR="00C74563" w:rsidRDefault="00C74563" w:rsidP="00C74563">
            <w:pPr>
              <w:pStyle w:val="ProductList-OfferingBody"/>
              <w:spacing w:line="256" w:lineRule="auto"/>
              <w:jc w:val="center"/>
            </w:pPr>
            <w:r>
              <w:t>10%</w:t>
            </w:r>
          </w:p>
        </w:tc>
      </w:tr>
      <w:tr w:rsidR="00C74563" w14:paraId="529C92B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A2A48"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50EFA" w14:textId="77777777" w:rsidR="00C74563" w:rsidRDefault="00C74563" w:rsidP="00FD7EB8">
            <w:pPr>
              <w:pStyle w:val="ProductList-OfferingBody"/>
              <w:spacing w:line="256" w:lineRule="auto"/>
              <w:jc w:val="center"/>
            </w:pPr>
            <w:r>
              <w:t>25%</w:t>
            </w:r>
          </w:p>
        </w:tc>
      </w:tr>
    </w:tbl>
    <w:p w14:paraId="5BB56719" w14:textId="77777777" w:rsidR="00C74563" w:rsidRDefault="00E30B93" w:rsidP="00C74563">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C74563">
          <w:rPr>
            <w:rStyle w:val="Hyperlink"/>
            <w:sz w:val="16"/>
            <w:szCs w:val="16"/>
          </w:rPr>
          <w:t>Obsah</w:t>
        </w:r>
      </w:hyperlink>
      <w:r w:rsidR="00C74563">
        <w:rPr>
          <w:sz w:val="16"/>
          <w:szCs w:val="16"/>
        </w:rPr>
        <w:t xml:space="preserve"> / </w:t>
      </w:r>
      <w:hyperlink r:id="rId28" w:anchor="Definitions" w:history="1">
        <w:r w:rsidR="00C74563">
          <w:rPr>
            <w:rStyle w:val="Hyperlink"/>
            <w:sz w:val="16"/>
            <w:szCs w:val="16"/>
          </w:rPr>
          <w:t>Definice</w:t>
        </w:r>
      </w:hyperlink>
    </w:p>
    <w:p w14:paraId="6B65A763" w14:textId="5840C87E" w:rsidR="001E0407" w:rsidRPr="00277E47" w:rsidRDefault="001E0407" w:rsidP="001E0407">
      <w:pPr>
        <w:pStyle w:val="ProductList-Offering2Heading"/>
        <w:tabs>
          <w:tab w:val="clear" w:pos="360"/>
          <w:tab w:val="clear" w:pos="720"/>
          <w:tab w:val="clear" w:pos="1080"/>
        </w:tabs>
        <w:outlineLvl w:val="2"/>
        <w:rPr>
          <w:szCs w:val="28"/>
        </w:rPr>
      </w:pPr>
      <w:bookmarkStart w:id="154" w:name="_Toc457565480"/>
      <w:r w:rsidRPr="00277E47">
        <w:rPr>
          <w:szCs w:val="28"/>
        </w:rPr>
        <w:t>Služba správce provozu</w:t>
      </w:r>
      <w:bookmarkEnd w:id="152"/>
      <w:bookmarkEnd w:id="154"/>
    </w:p>
    <w:p w14:paraId="35D37C86" w14:textId="4BC52A41" w:rsidR="001E0407" w:rsidRPr="00FB368F" w:rsidRDefault="001E0407" w:rsidP="005A5BC4">
      <w:pPr>
        <w:pStyle w:val="ProductList-Body"/>
      </w:pPr>
      <w:r>
        <w:rPr>
          <w:b/>
          <w:color w:val="00188F"/>
        </w:rPr>
        <w:t>Další definice</w:t>
      </w:r>
      <w:r w:rsidR="005A5BC4">
        <w:rPr>
          <w:b/>
          <w:color w:val="00188F"/>
        </w:rPr>
        <w:t>:</w:t>
      </w:r>
    </w:p>
    <w:p w14:paraId="317431FE" w14:textId="77777777" w:rsidR="001E0407" w:rsidRPr="00FB368F" w:rsidRDefault="001E0407" w:rsidP="001E0407">
      <w:pPr>
        <w:pStyle w:val="ProductList-Body"/>
        <w:spacing w:after="40"/>
      </w:pPr>
      <w:r>
        <w:t>„</w:t>
      </w:r>
      <w:r>
        <w:rPr>
          <w:b/>
          <w:color w:val="00188F"/>
        </w:rPr>
        <w:t>Minuty nasazení</w:t>
      </w:r>
      <w:r>
        <w:t>“ znamenají celkový počet minut, po které byl daný profil správce provozu během fakturačního měsíce nasazen v systému Microsoft Azure.</w:t>
      </w:r>
    </w:p>
    <w:p w14:paraId="51AEBA1C" w14:textId="77777777" w:rsidR="001E0407" w:rsidRPr="00FB368F" w:rsidRDefault="001E0407" w:rsidP="001E0407">
      <w:pPr>
        <w:pStyle w:val="ProductList-Body"/>
        <w:spacing w:after="40"/>
      </w:pPr>
      <w:r>
        <w:t>„</w:t>
      </w:r>
      <w:r>
        <w:rPr>
          <w:b/>
          <w:color w:val="00188F"/>
        </w:rPr>
        <w:t>Maximální dostupný počet minut</w:t>
      </w:r>
      <w:r>
        <w:t>“ znamená součet všech minut nasazení napříč všemi profily správce provozu nasazenými vámi během fakturačního měsíce v rámci daného odběru Microsoft Azure.</w:t>
      </w:r>
    </w:p>
    <w:p w14:paraId="3726A009" w14:textId="77777777" w:rsidR="001E0407" w:rsidRPr="00FB368F" w:rsidRDefault="001E0407" w:rsidP="001E0407">
      <w:pPr>
        <w:pStyle w:val="ProductList-Body"/>
        <w:spacing w:after="40"/>
      </w:pPr>
      <w:r>
        <w:t>„</w:t>
      </w:r>
      <w:r>
        <w:rPr>
          <w:b/>
          <w:color w:val="00188F"/>
        </w:rPr>
        <w:t>Profil správce provozu</w:t>
      </w:r>
      <w:r>
        <w:t>“ nebo „</w:t>
      </w:r>
      <w:r>
        <w:rPr>
          <w:b/>
          <w:color w:val="00188F"/>
        </w:rPr>
        <w:t>profil</w:t>
      </w:r>
      <w:r>
        <w:t>“ znamená nasazení služby správce provozu vytvořené vámi, které obsahuje název domény, koncové body a další nastavení konfigurace podle Portálu pro správu.</w:t>
      </w:r>
    </w:p>
    <w:p w14:paraId="5FD64745" w14:textId="77777777" w:rsidR="001E0407" w:rsidRPr="00FB368F" w:rsidRDefault="001E0407" w:rsidP="001E0407">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6D453B1C" w14:textId="77777777" w:rsidR="001E0407" w:rsidRPr="00FB368F" w:rsidRDefault="001E0407" w:rsidP="001E0407">
      <w:pPr>
        <w:pStyle w:val="ProductList-Body"/>
      </w:pPr>
    </w:p>
    <w:p w14:paraId="47F35491" w14:textId="46435DE1" w:rsidR="001E0407" w:rsidRPr="00FB368F" w:rsidRDefault="001E0407" w:rsidP="00F12FE0">
      <w:pPr>
        <w:pStyle w:val="ProductList-Body"/>
      </w:pPr>
      <w:r>
        <w:rPr>
          <w:b/>
          <w:color w:val="00188F"/>
        </w:rPr>
        <w:t>Doba výpadku</w:t>
      </w:r>
      <w:r w:rsidR="00F12FE0">
        <w:rPr>
          <w:b/>
          <w:color w:val="00188F"/>
        </w:rPr>
        <w:t>:</w:t>
      </w:r>
      <w:r w:rsidR="00082AF6">
        <w:t xml:space="preserve"> </w:t>
      </w:r>
      <w:r>
        <w:t>Celkový souhrnný počet minut nasazení napříč všemi profily nasazenými vámi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EE61F22" w14:textId="77777777" w:rsidR="001E0407" w:rsidRPr="00FB368F" w:rsidRDefault="001E0407" w:rsidP="001E0407">
      <w:pPr>
        <w:pStyle w:val="ProductList-Body"/>
      </w:pPr>
    </w:p>
    <w:p w14:paraId="5D0026E6" w14:textId="13DAC001" w:rsidR="001E0407" w:rsidRPr="00FB368F" w:rsidRDefault="001E0407" w:rsidP="00A501C1">
      <w:pPr>
        <w:pStyle w:val="ProductList-Body"/>
      </w:pPr>
      <w:r>
        <w:rPr>
          <w:b/>
          <w:color w:val="00188F"/>
        </w:rPr>
        <w:t>Procentuální doba fungování v měsíci</w:t>
      </w:r>
      <w:r w:rsidR="00A501C1">
        <w:rPr>
          <w:b/>
          <w:color w:val="00188F"/>
        </w:rPr>
        <w:t>:</w:t>
      </w:r>
      <w:r w:rsidR="00082AF6">
        <w:t xml:space="preserve"> </w:t>
      </w:r>
      <w:r>
        <w:t>Procentuální doba fungování v měsíci je vypočtena pomocí následujícího vzorce:</w:t>
      </w:r>
    </w:p>
    <w:p w14:paraId="69E138CB" w14:textId="77777777" w:rsidR="001E0407" w:rsidRPr="00FB368F" w:rsidRDefault="001E0407" w:rsidP="001E0407">
      <w:pPr>
        <w:pStyle w:val="ProductList-Body"/>
      </w:pPr>
    </w:p>
    <w:p w14:paraId="004CAB87" w14:textId="0BF15462" w:rsidR="001E0407" w:rsidRPr="00FB368F" w:rsidRDefault="00E30B93" w:rsidP="002C4DF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2C20659A" w:rsidR="001E0407" w:rsidRPr="00FB368F" w:rsidRDefault="001E0407" w:rsidP="0080683C">
      <w:pPr>
        <w:pStyle w:val="ProductList-Body"/>
        <w:keepNext/>
      </w:pPr>
      <w:r>
        <w:rPr>
          <w:b/>
          <w:color w:val="00188F"/>
        </w:rPr>
        <w:t>Kredit služby</w:t>
      </w:r>
      <w:r w:rsidR="009A1B9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B49D8">
        <w:trPr>
          <w:tblHeader/>
        </w:trPr>
        <w:tc>
          <w:tcPr>
            <w:tcW w:w="5400" w:type="dxa"/>
            <w:shd w:val="clear" w:color="auto" w:fill="0072C6"/>
          </w:tcPr>
          <w:p w14:paraId="4266F550" w14:textId="77777777" w:rsidR="001E0407" w:rsidRPr="001A0074" w:rsidRDefault="001E0407" w:rsidP="0080683C">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2DDD39E" w14:textId="77777777" w:rsidR="001E0407" w:rsidRPr="001A0074" w:rsidRDefault="001E0407" w:rsidP="0080683C">
            <w:pPr>
              <w:pStyle w:val="ProductList-OfferingBody"/>
              <w:keepNext/>
              <w:jc w:val="center"/>
              <w:rPr>
                <w:color w:val="FFFFFF" w:themeColor="background1"/>
              </w:rPr>
            </w:pPr>
            <w:r>
              <w:rPr>
                <w:color w:val="FFFFFF" w:themeColor="background1"/>
              </w:rPr>
              <w:t>Kredit služby</w:t>
            </w:r>
          </w:p>
        </w:tc>
      </w:tr>
      <w:tr w:rsidR="001E0407" w:rsidRPr="009D0B2F" w14:paraId="3A7CE5C3" w14:textId="77777777" w:rsidTr="00AB49D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1D943990" w:rsidR="001E0407" w:rsidRPr="0076238C" w:rsidRDefault="001E0407" w:rsidP="00002CD6">
            <w:pPr>
              <w:pStyle w:val="ProductList-OfferingBody"/>
              <w:jc w:val="center"/>
            </w:pPr>
            <w:r>
              <w:t>10</w:t>
            </w:r>
            <w:r w:rsidR="000F31AA">
              <w:t xml:space="preserve"> </w:t>
            </w:r>
            <w:r>
              <w:t>%</w:t>
            </w:r>
          </w:p>
        </w:tc>
      </w:tr>
      <w:tr w:rsidR="001E0407" w:rsidRPr="009D0B2F" w14:paraId="66A936D3" w14:textId="77777777" w:rsidTr="00AB49D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5A710A6D" w:rsidR="001E0407" w:rsidRPr="0076238C" w:rsidRDefault="001E0407" w:rsidP="00002CD6">
            <w:pPr>
              <w:pStyle w:val="ProductList-OfferingBody"/>
              <w:jc w:val="center"/>
            </w:pPr>
            <w:r>
              <w:t>25</w:t>
            </w:r>
            <w:r w:rsidR="000F31AA">
              <w:t xml:space="preserve"> </w:t>
            </w:r>
            <w:r>
              <w:t>%</w:t>
            </w:r>
          </w:p>
        </w:tc>
      </w:tr>
    </w:tbl>
    <w:p w14:paraId="121F084A" w14:textId="0E27C6B6" w:rsidR="001E0407" w:rsidRPr="00FB368F" w:rsidRDefault="00E30B93"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B8DAE63" w14:textId="08E98E63" w:rsidR="001E0407" w:rsidRPr="00277E47" w:rsidRDefault="001E0407" w:rsidP="005C7865">
      <w:pPr>
        <w:pStyle w:val="ProductList-Offering2Heading"/>
        <w:tabs>
          <w:tab w:val="clear" w:pos="360"/>
          <w:tab w:val="clear" w:pos="720"/>
          <w:tab w:val="clear" w:pos="1080"/>
        </w:tabs>
        <w:outlineLvl w:val="2"/>
        <w:rPr>
          <w:szCs w:val="28"/>
        </w:rPr>
      </w:pPr>
      <w:bookmarkStart w:id="155" w:name="_Toc412532215"/>
      <w:bookmarkStart w:id="156" w:name="_Toc457565481"/>
      <w:r w:rsidRPr="00277E47">
        <w:rPr>
          <w:szCs w:val="28"/>
        </w:rPr>
        <w:t>Virtuální počítače</w:t>
      </w:r>
      <w:bookmarkEnd w:id="155"/>
      <w:bookmarkEnd w:id="156"/>
    </w:p>
    <w:p w14:paraId="1567EBF3" w14:textId="77D2D415" w:rsidR="001E0407" w:rsidRPr="00FB368F" w:rsidRDefault="001E0407" w:rsidP="0056005F">
      <w:pPr>
        <w:pStyle w:val="ProductList-Body"/>
      </w:pPr>
      <w:r>
        <w:rPr>
          <w:b/>
          <w:color w:val="00188F"/>
        </w:rPr>
        <w:lastRenderedPageBreak/>
        <w:t>Další definice</w:t>
      </w:r>
      <w:r w:rsidR="0056005F">
        <w:rPr>
          <w:b/>
          <w:color w:val="00188F"/>
        </w:rPr>
        <w:t>:</w:t>
      </w:r>
    </w:p>
    <w:p w14:paraId="7A0ED749" w14:textId="77777777" w:rsidR="001E0407" w:rsidRPr="00FB368F" w:rsidRDefault="001E0407" w:rsidP="003E32A3">
      <w:pPr>
        <w:pStyle w:val="ProductList-Body"/>
        <w:spacing w:after="40"/>
      </w:pPr>
      <w:r>
        <w:t>„</w:t>
      </w:r>
      <w:r>
        <w:rPr>
          <w:b/>
          <w:color w:val="00188F"/>
        </w:rPr>
        <w:t>Skupina dostupnosti</w:t>
      </w:r>
      <w:r>
        <w:t>“ znamená dva nebo více virtuálních počítačů nasazených v různých doménách selhání k zabránění vzniku jednoho bodu selhání.</w:t>
      </w:r>
    </w:p>
    <w:p w14:paraId="2665FE9C" w14:textId="77777777" w:rsidR="001E0407" w:rsidRPr="00FB368F" w:rsidRDefault="001E0407" w:rsidP="003E32A3">
      <w:pPr>
        <w:pStyle w:val="ProductList-Body"/>
        <w:spacing w:after="40"/>
      </w:pPr>
      <w:r>
        <w:t>„</w:t>
      </w:r>
      <w:r>
        <w:rPr>
          <w:b/>
          <w:color w:val="00188F"/>
        </w:rPr>
        <w:t>Doména selhání</w:t>
      </w:r>
      <w:r>
        <w:t>“ znamená kolekci serverů, které sdílejí společné prostředky, například napájení a připojení k síti.</w:t>
      </w:r>
    </w:p>
    <w:p w14:paraId="31E58083" w14:textId="77777777" w:rsidR="001E0407" w:rsidRPr="00FB368F" w:rsidRDefault="001E0407" w:rsidP="003E32A3">
      <w:pPr>
        <w:pStyle w:val="ProductList-Body"/>
        <w:spacing w:after="40"/>
      </w:pPr>
      <w:r>
        <w:t>„</w:t>
      </w:r>
      <w:r>
        <w:rPr>
          <w:b/>
          <w:color w:val="00188F"/>
        </w:rPr>
        <w:t>Maximální dostupný počet minut</w:t>
      </w:r>
      <w:r>
        <w:t>“ znamená součet všech minut během fakturačního měsíce pro všechny internetové virtuální počítače, které mají ve stejné skupině dostupnosti nasazeny dvě a více instancí. Maximální dostupný počet minut se měří od okamžiku současného spuštění alespoň dvou virtuálních počítačů ve stejné skupině dostupnosti na základě akce iniciované vámi do okamžiku, kdy iniciujete akci, která by způsobila zastavení nebo odstranění virtuálních počítačů.</w:t>
      </w:r>
    </w:p>
    <w:p w14:paraId="4C7FF343" w14:textId="77777777" w:rsidR="001E0407" w:rsidRPr="00FB368F" w:rsidRDefault="001E0407" w:rsidP="001E0407">
      <w:pPr>
        <w:pStyle w:val="ProductList-Body"/>
      </w:pPr>
      <w:r>
        <w:t>„</w:t>
      </w:r>
      <w:r>
        <w:rPr>
          <w:b/>
          <w:color w:val="00188F"/>
        </w:rPr>
        <w:t>Virtuální počítač</w:t>
      </w:r>
      <w:r>
        <w:t xml:space="preserve">“ znamená typy trvalé instance, které lze nasadit jednotlivě nebo v rámci skupiny dostupnosti. </w:t>
      </w:r>
    </w:p>
    <w:p w14:paraId="5A69210A" w14:textId="77777777" w:rsidR="003E32A3" w:rsidRPr="00FB368F" w:rsidRDefault="003E32A3" w:rsidP="001E0407">
      <w:pPr>
        <w:pStyle w:val="ProductList-Body"/>
      </w:pPr>
    </w:p>
    <w:p w14:paraId="0E25561A" w14:textId="7C1F1707" w:rsidR="003E32A3" w:rsidRPr="00FB368F" w:rsidRDefault="001E0407" w:rsidP="00723598">
      <w:pPr>
        <w:pStyle w:val="ProductList-Body"/>
      </w:pPr>
      <w:r>
        <w:rPr>
          <w:b/>
          <w:color w:val="00188F"/>
        </w:rPr>
        <w:t>Doba výpadku</w:t>
      </w:r>
      <w:r w:rsidR="00723598">
        <w:rPr>
          <w:b/>
          <w:color w:val="00188F"/>
        </w:rPr>
        <w:t>:</w:t>
      </w:r>
      <w:r w:rsidR="00082AF6">
        <w:t xml:space="preserve"> </w:t>
      </w:r>
      <w:r>
        <w:t>Celkový souhrnný počet minut, které se započítávají do maximálního dostupného počtu minut a během kterých není k dispozici externí připojení.</w:t>
      </w:r>
    </w:p>
    <w:p w14:paraId="3BE3B56D" w14:textId="77777777" w:rsidR="003E32A3" w:rsidRPr="00FB368F" w:rsidRDefault="003E32A3" w:rsidP="001E0407">
      <w:pPr>
        <w:pStyle w:val="ProductList-Body"/>
      </w:pPr>
    </w:p>
    <w:p w14:paraId="32A7B667" w14:textId="49B4CFF2" w:rsidR="001E0407" w:rsidRPr="00FB368F" w:rsidRDefault="001E0407" w:rsidP="00024C43">
      <w:pPr>
        <w:pStyle w:val="ProductList-Body"/>
      </w:pPr>
      <w:r>
        <w:rPr>
          <w:b/>
          <w:color w:val="00188F"/>
        </w:rPr>
        <w:t>Procentuální doba fungování v měsíci</w:t>
      </w:r>
      <w:r w:rsidR="00024C43">
        <w:rPr>
          <w:b/>
          <w:color w:val="00188F"/>
        </w:rPr>
        <w:t>:</w:t>
      </w:r>
      <w:r w:rsidR="00082AF6">
        <w:t xml:space="preserve"> </w:t>
      </w:r>
      <w:r>
        <w:t>Procentuální doba fungování v měsíci je vypočtena pomocí následujícího vzorce:</w:t>
      </w:r>
    </w:p>
    <w:p w14:paraId="670D593E" w14:textId="77777777" w:rsidR="001E0407" w:rsidRPr="00FB368F" w:rsidRDefault="001E0407" w:rsidP="001E0407">
      <w:pPr>
        <w:pStyle w:val="ProductList-Body"/>
      </w:pPr>
    </w:p>
    <w:p w14:paraId="062598D6" w14:textId="776AF834" w:rsidR="001E0407" w:rsidRPr="00FB368F" w:rsidRDefault="00E30B93" w:rsidP="00DA5D5A">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0E07A369" w:rsidR="001E0407" w:rsidRPr="00FB368F" w:rsidRDefault="001E0407" w:rsidP="007E3FB9">
      <w:pPr>
        <w:pStyle w:val="ProductList-Body"/>
      </w:pPr>
      <w:r>
        <w:rPr>
          <w:b/>
          <w:color w:val="00188F"/>
        </w:rPr>
        <w:t>Kredit služby</w:t>
      </w:r>
      <w:r w:rsidR="007E3F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AB49D8">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2B4F601C" w14:textId="77777777" w:rsidTr="00AB49D8">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3DA9CB85" w:rsidR="001E0407" w:rsidRPr="0076238C" w:rsidRDefault="001E0407" w:rsidP="00002CD6">
            <w:pPr>
              <w:pStyle w:val="ProductList-OfferingBody"/>
              <w:jc w:val="center"/>
            </w:pPr>
            <w:r>
              <w:t>10</w:t>
            </w:r>
            <w:r w:rsidR="000F31AA">
              <w:t xml:space="preserve"> </w:t>
            </w:r>
            <w:r>
              <w:t>%</w:t>
            </w:r>
          </w:p>
        </w:tc>
      </w:tr>
      <w:tr w:rsidR="001E0407" w:rsidRPr="009D0B2F" w14:paraId="19BB0C7D" w14:textId="77777777" w:rsidTr="00AB49D8">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35F17194" w:rsidR="001E0407" w:rsidRPr="0076238C" w:rsidRDefault="001E0407" w:rsidP="00002CD6">
            <w:pPr>
              <w:pStyle w:val="ProductList-OfferingBody"/>
              <w:jc w:val="center"/>
            </w:pPr>
            <w:r>
              <w:t>25</w:t>
            </w:r>
            <w:r w:rsidR="000F31AA">
              <w:t xml:space="preserve"> </w:t>
            </w:r>
            <w:r>
              <w:t>%</w:t>
            </w:r>
          </w:p>
        </w:tc>
      </w:tr>
    </w:tbl>
    <w:p w14:paraId="06261829" w14:textId="1D5D9481" w:rsidR="003E32A3" w:rsidRPr="00FB368F" w:rsidRDefault="00E30B93"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14274FF" w14:textId="77777777" w:rsidR="00C53013" w:rsidRPr="0018420F" w:rsidRDefault="00C53013" w:rsidP="00C53013">
      <w:pPr>
        <w:pStyle w:val="ProductList-Offering2Heading"/>
        <w:tabs>
          <w:tab w:val="clear" w:pos="360"/>
          <w:tab w:val="clear" w:pos="720"/>
          <w:tab w:val="clear" w:pos="1080"/>
        </w:tabs>
        <w:outlineLvl w:val="2"/>
      </w:pPr>
      <w:bookmarkStart w:id="157" w:name="VPNGateway"/>
      <w:bookmarkStart w:id="158" w:name="_Toc453915880"/>
      <w:bookmarkStart w:id="159" w:name="_Toc450912807"/>
      <w:bookmarkStart w:id="160" w:name="_Toc457565482"/>
      <w:bookmarkStart w:id="161" w:name="VirtualNetworkGateway"/>
      <w:bookmarkStart w:id="162" w:name="_Toc421206072"/>
      <w:bookmarkStart w:id="163" w:name="_Toc425256458"/>
      <w:bookmarkStart w:id="164" w:name="_Toc412532217"/>
      <w:r>
        <w:t>Služba VPN Gateway</w:t>
      </w:r>
      <w:bookmarkEnd w:id="157"/>
      <w:bookmarkEnd w:id="158"/>
      <w:bookmarkEnd w:id="159"/>
      <w:bookmarkEnd w:id="160"/>
    </w:p>
    <w:bookmarkEnd w:id="161"/>
    <w:p w14:paraId="7D8F32C0" w14:textId="77777777" w:rsidR="00C53013" w:rsidRPr="0018420F" w:rsidRDefault="00C53013" w:rsidP="00C53013">
      <w:pPr>
        <w:pStyle w:val="ProductList-Body"/>
      </w:pPr>
      <w:r>
        <w:rPr>
          <w:b/>
          <w:color w:val="00188F"/>
        </w:rPr>
        <w:t>Další definice</w:t>
      </w:r>
      <w:r w:rsidRPr="00497515">
        <w:rPr>
          <w:b/>
        </w:rPr>
        <w:t>:</w:t>
      </w:r>
    </w:p>
    <w:p w14:paraId="799AE0F7" w14:textId="77777777" w:rsidR="00C53013" w:rsidRPr="0018420F" w:rsidRDefault="00C53013" w:rsidP="00C53013">
      <w:pPr>
        <w:pStyle w:val="ProductList-Body"/>
        <w:spacing w:after="40"/>
      </w:pPr>
      <w:r>
        <w:t>„</w:t>
      </w:r>
      <w:r>
        <w:rPr>
          <w:b/>
          <w:color w:val="00188F"/>
        </w:rPr>
        <w:t>Maximální dostupný počet minut</w:t>
      </w:r>
      <w:r>
        <w:t>“ znamená celkový souhrnný počet minut během fakturačního měsíce, kdy je nasazena daná brána VPN v rámci daného odběru Microsoft Azure.</w:t>
      </w:r>
    </w:p>
    <w:p w14:paraId="45B54F41" w14:textId="77777777" w:rsidR="00C53013" w:rsidRPr="0018420F" w:rsidRDefault="00C53013" w:rsidP="00C53013">
      <w:pPr>
        <w:pStyle w:val="ProductList-Body"/>
        <w:spacing w:after="40"/>
      </w:pPr>
      <w:r>
        <w:t>„</w:t>
      </w:r>
      <w:r>
        <w:rPr>
          <w:b/>
          <w:color w:val="00188F"/>
        </w:rPr>
        <w:t>Virtuální síť</w:t>
      </w:r>
      <w:r>
        <w:t>“ znamená virtuální privátní síť, která zahrnuje kolekci uživatelem definovaných IP adres a podsítí tvořících hranici sítě v rámci systému Microsoft Azure.</w:t>
      </w:r>
    </w:p>
    <w:p w14:paraId="57AE3D44" w14:textId="77777777" w:rsidR="00C53013" w:rsidRPr="0018420F" w:rsidRDefault="00C53013" w:rsidP="00C53013">
      <w:pPr>
        <w:pStyle w:val="ProductList-Body"/>
      </w:pPr>
      <w:r>
        <w:t>„</w:t>
      </w:r>
      <w:r>
        <w:rPr>
          <w:b/>
          <w:color w:val="00188F"/>
        </w:rPr>
        <w:t>Služba VPN Gateway</w:t>
      </w:r>
      <w:r>
        <w:t>“ znamená bránu, která umožňuje připojení napříč pracovišti mezi virtuální sítí a místní sítí zákazníka.</w:t>
      </w:r>
    </w:p>
    <w:p w14:paraId="52712C93" w14:textId="77777777" w:rsidR="00C53013" w:rsidRPr="0018420F" w:rsidRDefault="00C53013" w:rsidP="00C53013">
      <w:pPr>
        <w:pStyle w:val="ProductList-Body"/>
      </w:pPr>
    </w:p>
    <w:p w14:paraId="5AC7D932" w14:textId="77777777" w:rsidR="00C53013" w:rsidRPr="0018420F" w:rsidRDefault="00C53013" w:rsidP="00C53013">
      <w:pPr>
        <w:pStyle w:val="ProductList-Body"/>
      </w:pPr>
      <w:r>
        <w:rPr>
          <w:b/>
          <w:color w:val="00188F"/>
        </w:rPr>
        <w:t>Doba výpadku</w:t>
      </w:r>
      <w:r w:rsidRPr="000B5EF0">
        <w:rPr>
          <w:b/>
        </w:rPr>
        <w:t>:</w:t>
      </w:r>
      <w:r>
        <w:t xml:space="preserve"> Celkový souhrnný maximální dostupný počet minut, během kterých je služba VPN Gateway nedostupná. Minuta je považována za nedostupnou, pokud všechny pokusy o připojení ke službě VPN Gateway během třicetisekundového intervalu během dané minuty jsou neúspěšné.</w:t>
      </w:r>
    </w:p>
    <w:p w14:paraId="3FE42C2E" w14:textId="77777777" w:rsidR="00C53013" w:rsidRPr="0018420F" w:rsidRDefault="00C53013" w:rsidP="00C53013">
      <w:pPr>
        <w:pStyle w:val="ProductList-Body"/>
      </w:pPr>
    </w:p>
    <w:p w14:paraId="2F7FB276" w14:textId="77777777" w:rsidR="00C53013" w:rsidRPr="0018420F" w:rsidRDefault="00C53013" w:rsidP="00C53013">
      <w:pPr>
        <w:pStyle w:val="ProductList-Body"/>
      </w:pPr>
      <w:r>
        <w:rPr>
          <w:b/>
          <w:color w:val="00188F"/>
        </w:rPr>
        <w:t>Procentuální doba fungování v měsíci</w:t>
      </w:r>
      <w:r w:rsidRPr="00B94F96">
        <w:rPr>
          <w:b/>
        </w:rPr>
        <w:t>:</w:t>
      </w:r>
      <w:r>
        <w:t xml:space="preserve"> Procentuální doba fungování v měsíci je vypočtena pomocí následujícího vzorce:</w:t>
      </w:r>
    </w:p>
    <w:p w14:paraId="50EE12DC" w14:textId="77777777" w:rsidR="00C53013" w:rsidRPr="0018420F" w:rsidRDefault="00C53013" w:rsidP="00C53013">
      <w:pPr>
        <w:pStyle w:val="ProductList-Body"/>
      </w:pPr>
    </w:p>
    <w:p w14:paraId="58567263" w14:textId="77777777" w:rsidR="00C53013" w:rsidRPr="0018420F" w:rsidRDefault="00E30B93" w:rsidP="00C530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6F3276" w14:textId="77777777" w:rsidR="00C53013" w:rsidRPr="0018420F" w:rsidRDefault="00C53013" w:rsidP="00C53013">
      <w:pPr>
        <w:pStyle w:val="ProductList-Body"/>
        <w:keepNext/>
      </w:pPr>
      <w:r>
        <w:rPr>
          <w:b/>
          <w:color w:val="00188F"/>
        </w:rPr>
        <w:t>Kredit služby Basic Gateway pro VPN nebo ExpressRoute</w:t>
      </w:r>
      <w:r w:rsidRPr="004A28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9D0B2F" w14:paraId="715EBF55" w14:textId="77777777" w:rsidTr="00AE658E">
        <w:trPr>
          <w:tblHeader/>
        </w:trPr>
        <w:tc>
          <w:tcPr>
            <w:tcW w:w="5400" w:type="dxa"/>
            <w:shd w:val="clear" w:color="auto" w:fill="0072C6"/>
          </w:tcPr>
          <w:p w14:paraId="4FEF7AF5" w14:textId="77777777" w:rsidR="00C53013" w:rsidRPr="001A0074" w:rsidRDefault="00C53013" w:rsidP="00AE658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14CFBA5" w14:textId="77777777" w:rsidR="00C53013" w:rsidRPr="001A0074" w:rsidRDefault="00C53013" w:rsidP="00AE658E">
            <w:pPr>
              <w:pStyle w:val="ProductList-OfferingBody"/>
              <w:jc w:val="center"/>
              <w:rPr>
                <w:color w:val="FFFFFF" w:themeColor="background1"/>
              </w:rPr>
            </w:pPr>
            <w:r>
              <w:rPr>
                <w:color w:val="FFFFFF" w:themeColor="background1"/>
              </w:rPr>
              <w:t>Kredit služby</w:t>
            </w:r>
          </w:p>
        </w:tc>
      </w:tr>
      <w:tr w:rsidR="00C53013" w:rsidRPr="009D0B2F" w14:paraId="6854E02D" w14:textId="77777777" w:rsidTr="00AE658E">
        <w:tc>
          <w:tcPr>
            <w:tcW w:w="5400" w:type="dxa"/>
          </w:tcPr>
          <w:p w14:paraId="5ADF0A47" w14:textId="77777777" w:rsidR="00C53013" w:rsidRPr="0076238C" w:rsidRDefault="00C53013" w:rsidP="00AE658E">
            <w:pPr>
              <w:pStyle w:val="ProductList-OfferingBody"/>
              <w:jc w:val="center"/>
            </w:pPr>
            <w:r>
              <w:t>&lt; 99,9 %</w:t>
            </w:r>
          </w:p>
        </w:tc>
        <w:tc>
          <w:tcPr>
            <w:tcW w:w="5400" w:type="dxa"/>
          </w:tcPr>
          <w:p w14:paraId="399A1CEF" w14:textId="77777777" w:rsidR="00C53013" w:rsidRPr="0076238C" w:rsidRDefault="00C53013" w:rsidP="00AE658E">
            <w:pPr>
              <w:pStyle w:val="ProductList-OfferingBody"/>
              <w:jc w:val="center"/>
            </w:pPr>
            <w:r>
              <w:t>10 %</w:t>
            </w:r>
          </w:p>
        </w:tc>
      </w:tr>
      <w:tr w:rsidR="00C53013" w:rsidRPr="009D0B2F" w14:paraId="308406AC" w14:textId="77777777" w:rsidTr="00AE658E">
        <w:tc>
          <w:tcPr>
            <w:tcW w:w="5400" w:type="dxa"/>
          </w:tcPr>
          <w:p w14:paraId="1B291902" w14:textId="77777777" w:rsidR="00C53013" w:rsidRPr="0076238C" w:rsidRDefault="00C53013" w:rsidP="00AE658E">
            <w:pPr>
              <w:pStyle w:val="ProductList-OfferingBody"/>
              <w:jc w:val="center"/>
            </w:pPr>
            <w:r>
              <w:t>&lt; 99 %</w:t>
            </w:r>
          </w:p>
        </w:tc>
        <w:tc>
          <w:tcPr>
            <w:tcW w:w="5400" w:type="dxa"/>
          </w:tcPr>
          <w:p w14:paraId="12B12278" w14:textId="77777777" w:rsidR="00C53013" w:rsidRPr="0076238C" w:rsidRDefault="00C53013" w:rsidP="00AE658E">
            <w:pPr>
              <w:pStyle w:val="ProductList-OfferingBody"/>
              <w:jc w:val="center"/>
            </w:pPr>
            <w:r>
              <w:t>25 %</w:t>
            </w:r>
          </w:p>
        </w:tc>
      </w:tr>
    </w:tbl>
    <w:p w14:paraId="5400CD59" w14:textId="77777777" w:rsidR="00C53013" w:rsidRPr="0018420F" w:rsidRDefault="00C53013" w:rsidP="00C53013">
      <w:pPr>
        <w:pStyle w:val="ProductList-Body"/>
      </w:pPr>
    </w:p>
    <w:p w14:paraId="3DD2B982" w14:textId="77777777" w:rsidR="00C53013" w:rsidRPr="0018420F" w:rsidRDefault="00C53013" w:rsidP="00C53013">
      <w:pPr>
        <w:pStyle w:val="ProductList-Body"/>
      </w:pPr>
      <w:r>
        <w:rPr>
          <w:b/>
          <w:bCs/>
          <w:color w:val="00188F"/>
        </w:rPr>
        <w:t xml:space="preserve">Do služby Standard Gateway pro VPN nebo ExpressRoute / High Performance Gateway pro VPN nebo ExpressRoute byla přidána tabulka </w:t>
      </w:r>
      <w:r>
        <w:rPr>
          <w:b/>
          <w:color w:val="00188F"/>
        </w:rPr>
        <w:t>Kredit služby</w:t>
      </w:r>
      <w:r w:rsidRPr="001E4D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9D0B2F" w14:paraId="6DB535A9" w14:textId="77777777" w:rsidTr="00C53013">
        <w:trPr>
          <w:trHeight w:val="249"/>
          <w:tblHeader/>
        </w:trPr>
        <w:tc>
          <w:tcPr>
            <w:tcW w:w="5400" w:type="dxa"/>
            <w:shd w:val="clear" w:color="auto" w:fill="0072C6"/>
          </w:tcPr>
          <w:p w14:paraId="58237276" w14:textId="77777777" w:rsidR="00C53013" w:rsidRPr="001A0074" w:rsidRDefault="00C53013" w:rsidP="00AE658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EB0895" w14:textId="77777777" w:rsidR="00C53013" w:rsidRPr="001A0074" w:rsidRDefault="00C53013" w:rsidP="00AE658E">
            <w:pPr>
              <w:pStyle w:val="ProductList-OfferingBody"/>
              <w:jc w:val="center"/>
              <w:rPr>
                <w:color w:val="FFFFFF" w:themeColor="background1"/>
              </w:rPr>
            </w:pPr>
            <w:r>
              <w:rPr>
                <w:color w:val="FFFFFF" w:themeColor="background1"/>
              </w:rPr>
              <w:t>Kredit služby</w:t>
            </w:r>
          </w:p>
        </w:tc>
      </w:tr>
      <w:tr w:rsidR="00C53013" w:rsidRPr="009D0B2F" w14:paraId="2263CF16" w14:textId="77777777" w:rsidTr="00C53013">
        <w:trPr>
          <w:trHeight w:val="242"/>
        </w:trPr>
        <w:tc>
          <w:tcPr>
            <w:tcW w:w="5400" w:type="dxa"/>
          </w:tcPr>
          <w:p w14:paraId="5BD8860F" w14:textId="77777777" w:rsidR="00C53013" w:rsidRPr="0076238C" w:rsidRDefault="00C53013" w:rsidP="00AE658E">
            <w:pPr>
              <w:pStyle w:val="ProductList-OfferingBody"/>
              <w:jc w:val="center"/>
            </w:pPr>
            <w:r>
              <w:t>&lt; 99,95 %</w:t>
            </w:r>
          </w:p>
        </w:tc>
        <w:tc>
          <w:tcPr>
            <w:tcW w:w="5400" w:type="dxa"/>
          </w:tcPr>
          <w:p w14:paraId="1C9BDC6C" w14:textId="77777777" w:rsidR="00C53013" w:rsidRPr="0076238C" w:rsidRDefault="00C53013" w:rsidP="00AE658E">
            <w:pPr>
              <w:pStyle w:val="ProductList-OfferingBody"/>
              <w:jc w:val="center"/>
            </w:pPr>
            <w:r>
              <w:t>10 %</w:t>
            </w:r>
          </w:p>
        </w:tc>
      </w:tr>
      <w:tr w:rsidR="00C53013" w:rsidRPr="009D0B2F" w14:paraId="741E062A" w14:textId="77777777" w:rsidTr="00C53013">
        <w:trPr>
          <w:trHeight w:val="249"/>
        </w:trPr>
        <w:tc>
          <w:tcPr>
            <w:tcW w:w="5400" w:type="dxa"/>
          </w:tcPr>
          <w:p w14:paraId="6A0C4D24" w14:textId="77777777" w:rsidR="00C53013" w:rsidRPr="0076238C" w:rsidRDefault="00C53013" w:rsidP="00AE658E">
            <w:pPr>
              <w:pStyle w:val="ProductList-OfferingBody"/>
              <w:jc w:val="center"/>
            </w:pPr>
            <w:r>
              <w:t>&lt; 99 %</w:t>
            </w:r>
          </w:p>
        </w:tc>
        <w:tc>
          <w:tcPr>
            <w:tcW w:w="5400" w:type="dxa"/>
          </w:tcPr>
          <w:p w14:paraId="74F84939" w14:textId="77777777" w:rsidR="00C53013" w:rsidRPr="0076238C" w:rsidRDefault="00C53013" w:rsidP="00AE658E">
            <w:pPr>
              <w:pStyle w:val="ProductList-OfferingBody"/>
              <w:jc w:val="center"/>
            </w:pPr>
            <w:r>
              <w:t>25 %</w:t>
            </w:r>
          </w:p>
        </w:tc>
      </w:tr>
    </w:tbl>
    <w:p w14:paraId="3EDF8034" w14:textId="77777777" w:rsidR="00C53013" w:rsidRPr="0018420F" w:rsidRDefault="00E30B93" w:rsidP="00C5301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3013">
          <w:rPr>
            <w:rStyle w:val="Hyperlink"/>
            <w:sz w:val="16"/>
            <w:szCs w:val="16"/>
          </w:rPr>
          <w:t>Obsah</w:t>
        </w:r>
      </w:hyperlink>
      <w:r w:rsidR="00C53013">
        <w:rPr>
          <w:sz w:val="16"/>
          <w:szCs w:val="16"/>
        </w:rPr>
        <w:t xml:space="preserve"> / </w:t>
      </w:r>
      <w:hyperlink w:anchor="Definitions" w:history="1">
        <w:r w:rsidR="00C53013">
          <w:rPr>
            <w:rStyle w:val="Hyperlink"/>
            <w:sz w:val="16"/>
            <w:szCs w:val="16"/>
          </w:rPr>
          <w:t>Definice</w:t>
        </w:r>
      </w:hyperlink>
    </w:p>
    <w:p w14:paraId="62185332" w14:textId="77777777" w:rsidR="004D7EAA" w:rsidRPr="00E637C9" w:rsidRDefault="004D7EAA" w:rsidP="004D7EAA">
      <w:pPr>
        <w:pStyle w:val="ProductList-Offering2Heading"/>
        <w:tabs>
          <w:tab w:val="clear" w:pos="360"/>
          <w:tab w:val="clear" w:pos="720"/>
          <w:tab w:val="clear" w:pos="1080"/>
        </w:tabs>
        <w:outlineLvl w:val="2"/>
      </w:pPr>
      <w:bookmarkStart w:id="165" w:name="_Toc457565483"/>
      <w:r>
        <w:t xml:space="preserve">Visual Studio Online – </w:t>
      </w:r>
      <w:bookmarkStart w:id="166" w:name="_Toc421206073"/>
      <w:bookmarkEnd w:id="162"/>
      <w:r>
        <w:t>Služba sestavení</w:t>
      </w:r>
      <w:bookmarkEnd w:id="163"/>
      <w:bookmarkEnd w:id="165"/>
      <w:bookmarkEnd w:id="166"/>
    </w:p>
    <w:p w14:paraId="5A3C7F4D" w14:textId="77777777" w:rsidR="004D7EAA" w:rsidRPr="00E637C9" w:rsidRDefault="004D7EAA" w:rsidP="004D7EAA">
      <w:pPr>
        <w:pStyle w:val="ProductList-Body"/>
      </w:pPr>
      <w:r>
        <w:rPr>
          <w:b/>
          <w:color w:val="00188F"/>
        </w:rPr>
        <w:t>Další definice:</w:t>
      </w:r>
    </w:p>
    <w:p w14:paraId="5DEC9A84" w14:textId="77777777" w:rsidR="004D7EAA" w:rsidRPr="00E637C9" w:rsidRDefault="004D7EAA" w:rsidP="004D7EAA">
      <w:pPr>
        <w:pStyle w:val="ProductList-Body"/>
        <w:spacing w:after="40"/>
      </w:pPr>
      <w:r>
        <w:lastRenderedPageBreak/>
        <w:t>„</w:t>
      </w:r>
      <w:r>
        <w:rPr>
          <w:b/>
          <w:color w:val="00188F"/>
        </w:rPr>
        <w:t>Služba sestavení</w:t>
      </w:r>
      <w:r>
        <w:t>“ je funkce, která umožňuje zákazníkům vytvářet aplikace ve službě Visual Studio Online.</w:t>
      </w:r>
    </w:p>
    <w:p w14:paraId="58F0A938" w14:textId="77777777" w:rsidR="004D7EAA" w:rsidRPr="00E637C9" w:rsidRDefault="004D7EAA" w:rsidP="004D7EAA">
      <w:pPr>
        <w:pStyle w:val="ProductList-Body"/>
      </w:pPr>
      <w:r>
        <w:t>„</w:t>
      </w:r>
      <w:r>
        <w:rPr>
          <w:b/>
          <w:color w:val="00188F"/>
        </w:rPr>
        <w:t>Maximální dostupný počet minut</w:t>
      </w:r>
      <w:r>
        <w:t>“ znamená celkový počet minut, po který byla uhrazená služba sestavení povolena během fakturačního měsíce v rámci daného odběru Microsoft Azure.</w:t>
      </w:r>
    </w:p>
    <w:p w14:paraId="2398BF6F" w14:textId="77777777" w:rsidR="004D7EAA" w:rsidRPr="00E637C9" w:rsidRDefault="004D7EAA" w:rsidP="004D7EAA">
      <w:pPr>
        <w:pStyle w:val="ProductList-Body"/>
      </w:pPr>
    </w:p>
    <w:p w14:paraId="35F4C2FE" w14:textId="77777777" w:rsidR="004D7EAA" w:rsidRPr="00E637C9" w:rsidRDefault="004D7EAA" w:rsidP="004D7EAA">
      <w:pPr>
        <w:pStyle w:val="ProductList-Body"/>
      </w:pPr>
      <w:r>
        <w:rPr>
          <w:b/>
          <w:color w:val="00188F"/>
        </w:rPr>
        <w:t>Doba výpadku</w:t>
      </w:r>
      <w:r w:rsidRPr="008B65F9">
        <w:rPr>
          <w:b/>
          <w:color w:val="00188F"/>
        </w:rPr>
        <w:t xml:space="preserve">: </w:t>
      </w:r>
      <w:r>
        <w:t>Celkový souhrnný počet minut v rámci daného odběru Microsoft Azure, během kterých je služba sestavení nedostupná. Minuta se považuje za nedostupnou, pokud všechny kontinuální požadavky HTTP pro službu sestavení k provádění operací iniciovaných vámi během dané minuty vrátí buď chybový kód, nebo nevrátí odezvu.</w:t>
      </w:r>
    </w:p>
    <w:p w14:paraId="09E9508F" w14:textId="77777777" w:rsidR="004D7EAA" w:rsidRPr="00E637C9" w:rsidRDefault="004D7EAA" w:rsidP="004D7EAA">
      <w:pPr>
        <w:pStyle w:val="ProductList-Body"/>
      </w:pPr>
    </w:p>
    <w:p w14:paraId="56C43FF6" w14:textId="77777777" w:rsidR="004D7EAA" w:rsidRPr="00E637C9" w:rsidRDefault="004D7EAA" w:rsidP="004D7EAA">
      <w:pPr>
        <w:pStyle w:val="ProductList-Body"/>
      </w:pPr>
      <w:r>
        <w:rPr>
          <w:b/>
          <w:color w:val="00188F"/>
        </w:rPr>
        <w:t>Procentuální doba fungování v měsíci</w:t>
      </w:r>
      <w:r w:rsidRPr="008B65F9">
        <w:rPr>
          <w:b/>
          <w:color w:val="00188F"/>
        </w:rPr>
        <w:t xml:space="preserve">: </w:t>
      </w:r>
      <w:r>
        <w:t>Procentuální doba fungování v měsíci je vypočtena pomocí následujícího vzorce:</w:t>
      </w:r>
    </w:p>
    <w:p w14:paraId="41D69B2E" w14:textId="77777777" w:rsidR="004D7EAA" w:rsidRPr="00E637C9" w:rsidRDefault="004D7EAA" w:rsidP="004D7EAA">
      <w:pPr>
        <w:pStyle w:val="ProductList-Body"/>
      </w:pPr>
    </w:p>
    <w:p w14:paraId="610C133E" w14:textId="77777777" w:rsidR="004D7EAA" w:rsidRPr="00E637C9" w:rsidRDefault="00E30B93"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4B2211" w14:textId="77777777" w:rsidR="004D7EAA" w:rsidRPr="00E637C9" w:rsidRDefault="004D7EAA" w:rsidP="004D7EAA">
      <w:pPr>
        <w:pStyle w:val="ProductList-Body"/>
      </w:pPr>
      <w:r>
        <w:rPr>
          <w:b/>
          <w:color w:val="00188F"/>
        </w:rPr>
        <w:t>Kredit služby</w:t>
      </w:r>
      <w:r w:rsidRPr="005C308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5C7F09DA" w14:textId="77777777" w:rsidTr="00AB49D8">
        <w:trPr>
          <w:tblHeader/>
        </w:trPr>
        <w:tc>
          <w:tcPr>
            <w:tcW w:w="5400" w:type="dxa"/>
            <w:tcBorders>
              <w:bottom w:val="single" w:sz="4" w:space="0" w:color="auto"/>
            </w:tcBorders>
            <w:shd w:val="clear" w:color="auto" w:fill="0072C6"/>
          </w:tcPr>
          <w:p w14:paraId="0866B946"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7DE76C3"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2C432321" w14:textId="77777777" w:rsidTr="00AB49D8">
        <w:tc>
          <w:tcPr>
            <w:tcW w:w="5400" w:type="dxa"/>
            <w:tcBorders>
              <w:top w:val="single" w:sz="4" w:space="0" w:color="auto"/>
              <w:left w:val="single" w:sz="4" w:space="0" w:color="auto"/>
              <w:bottom w:val="single" w:sz="4" w:space="0" w:color="auto"/>
              <w:right w:val="single" w:sz="4" w:space="0" w:color="auto"/>
            </w:tcBorders>
          </w:tcPr>
          <w:p w14:paraId="10A9E96F" w14:textId="77777777" w:rsidR="004D7EAA" w:rsidRPr="0076238C" w:rsidRDefault="004D7EAA" w:rsidP="00FD7EB8">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16CF6C1" w14:textId="77777777" w:rsidR="004D7EAA" w:rsidRPr="0076238C" w:rsidRDefault="004D7EAA" w:rsidP="00FD7EB8">
            <w:pPr>
              <w:pStyle w:val="ProductList-OfferingBody"/>
              <w:jc w:val="center"/>
            </w:pPr>
            <w:r>
              <w:t>10 %</w:t>
            </w:r>
          </w:p>
        </w:tc>
      </w:tr>
      <w:tr w:rsidR="004D7EAA" w:rsidRPr="009D0B2F" w14:paraId="15681D23" w14:textId="77777777" w:rsidTr="00AB49D8">
        <w:tc>
          <w:tcPr>
            <w:tcW w:w="5400" w:type="dxa"/>
            <w:tcBorders>
              <w:top w:val="single" w:sz="4" w:space="0" w:color="auto"/>
              <w:left w:val="single" w:sz="4" w:space="0" w:color="auto"/>
              <w:bottom w:val="single" w:sz="4" w:space="0" w:color="auto"/>
              <w:right w:val="single" w:sz="4" w:space="0" w:color="auto"/>
            </w:tcBorders>
          </w:tcPr>
          <w:p w14:paraId="26A77ABD" w14:textId="77777777" w:rsidR="004D7EAA" w:rsidRPr="0076238C" w:rsidRDefault="004D7EAA" w:rsidP="00FD7EB8">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21C5EA9" w14:textId="77777777" w:rsidR="004D7EAA" w:rsidRPr="0076238C" w:rsidRDefault="004D7EAA" w:rsidP="00FD7EB8">
            <w:pPr>
              <w:pStyle w:val="ProductList-OfferingBody"/>
              <w:jc w:val="center"/>
            </w:pPr>
            <w:r>
              <w:t>25 %</w:t>
            </w:r>
          </w:p>
        </w:tc>
      </w:tr>
    </w:tbl>
    <w:p w14:paraId="563293D8" w14:textId="77777777" w:rsidR="004D7EAA" w:rsidRPr="00E637C9" w:rsidRDefault="00E30B93"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6792520E" w14:textId="623A3ACE" w:rsidR="003E32A3" w:rsidRPr="00277E47" w:rsidRDefault="003E32A3" w:rsidP="003E32A3">
      <w:pPr>
        <w:pStyle w:val="ProductList-Offering2Heading"/>
        <w:tabs>
          <w:tab w:val="clear" w:pos="360"/>
          <w:tab w:val="clear" w:pos="720"/>
          <w:tab w:val="clear" w:pos="1080"/>
        </w:tabs>
        <w:outlineLvl w:val="2"/>
        <w:rPr>
          <w:szCs w:val="28"/>
        </w:rPr>
      </w:pPr>
      <w:bookmarkStart w:id="167" w:name="_Toc457565484"/>
      <w:bookmarkEnd w:id="164"/>
      <w:r w:rsidRPr="00277E47">
        <w:rPr>
          <w:szCs w:val="28"/>
        </w:rPr>
        <w:t>Visual Studio Online – služba testování zátěže</w:t>
      </w:r>
      <w:bookmarkEnd w:id="167"/>
    </w:p>
    <w:p w14:paraId="7362E04A" w14:textId="23B0FC82" w:rsidR="003E32A3" w:rsidRPr="00FB368F" w:rsidRDefault="003E32A3" w:rsidP="00256754">
      <w:pPr>
        <w:pStyle w:val="ProductList-Body"/>
      </w:pPr>
      <w:r>
        <w:rPr>
          <w:b/>
          <w:color w:val="00188F"/>
        </w:rPr>
        <w:t>Další definice</w:t>
      </w:r>
      <w:r w:rsidR="00256754">
        <w:rPr>
          <w:b/>
          <w:color w:val="00188F"/>
        </w:rPr>
        <w:t>:</w:t>
      </w:r>
    </w:p>
    <w:p w14:paraId="75EFA176" w14:textId="77777777" w:rsidR="003E32A3" w:rsidRPr="00FB368F" w:rsidRDefault="003E32A3" w:rsidP="003E32A3">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05122DDF" w14:textId="77777777" w:rsidR="003E32A3" w:rsidRPr="00FB368F" w:rsidRDefault="003E32A3" w:rsidP="003E32A3">
      <w:pPr>
        <w:pStyle w:val="ProductList-Body"/>
      </w:pPr>
      <w:r>
        <w:t>„</w:t>
      </w:r>
      <w:r>
        <w:rPr>
          <w:b/>
          <w:color w:val="00188F"/>
        </w:rPr>
        <w:t>Maximální dostupný počet minut</w:t>
      </w:r>
      <w:r>
        <w:t>“ znamená celkový počet minut, po který byla uhrazená služba testování zátěže povolena během fakturačního měsíce v rámci daného odběru Microsoft Azure.</w:t>
      </w:r>
    </w:p>
    <w:p w14:paraId="0A3A16B6" w14:textId="77777777" w:rsidR="003E32A3" w:rsidRPr="00FB368F" w:rsidRDefault="003E32A3" w:rsidP="003E32A3">
      <w:pPr>
        <w:pStyle w:val="ProductList-Body"/>
      </w:pPr>
    </w:p>
    <w:p w14:paraId="4BBCE4A9" w14:textId="55913CBD" w:rsidR="003E32A3" w:rsidRPr="00FB368F" w:rsidRDefault="003E32A3" w:rsidP="005E0687">
      <w:pPr>
        <w:pStyle w:val="ProductList-Body"/>
      </w:pPr>
      <w:r>
        <w:rPr>
          <w:b/>
          <w:color w:val="00188F"/>
        </w:rPr>
        <w:t>Doba výpadku</w:t>
      </w:r>
      <w:r w:rsidR="005E0687">
        <w:rPr>
          <w:b/>
          <w:color w:val="00188F"/>
        </w:rPr>
        <w:t>:</w:t>
      </w:r>
      <w:r w:rsidR="00082AF6">
        <w:t xml:space="preserve"> </w:t>
      </w:r>
      <w:r>
        <w:t>Celkový souhrnný počet minut v rámci daného odběru Microsoft Azure, během kterých je služba testování zátěže nedostupná.</w:t>
      </w:r>
      <w:r w:rsidR="00082AF6">
        <w:t xml:space="preserve"> </w:t>
      </w:r>
      <w:r>
        <w:t>Minuta se považuje za nedostupnou, pokud všechny kontinuální požadavky HTTP pro službu testování zátěže k provádění operací iniciovaných vámi během dané minuty vrátí buď chybový kód, nebo nevrátí odezvu.</w:t>
      </w:r>
    </w:p>
    <w:p w14:paraId="60186C3A" w14:textId="77777777" w:rsidR="00EB5DE7" w:rsidRDefault="00EB5DE7" w:rsidP="00A32427">
      <w:pPr>
        <w:pStyle w:val="ProductList-Body"/>
      </w:pPr>
    </w:p>
    <w:p w14:paraId="289D0309" w14:textId="15A524A9" w:rsidR="003E32A3" w:rsidRPr="00FB368F" w:rsidRDefault="003E32A3" w:rsidP="00A32427">
      <w:pPr>
        <w:pStyle w:val="ProductList-Body"/>
      </w:pPr>
      <w:r>
        <w:rPr>
          <w:b/>
          <w:color w:val="00188F"/>
        </w:rPr>
        <w:t>Procentuální doba fungování v měsíci</w:t>
      </w:r>
      <w:r w:rsidR="00A32427">
        <w:rPr>
          <w:b/>
          <w:color w:val="00188F"/>
        </w:rPr>
        <w:t>:</w:t>
      </w:r>
      <w:r w:rsidR="00082AF6">
        <w:t xml:space="preserve"> </w:t>
      </w:r>
      <w:r>
        <w:t>Procentuální doba fungování v měsíci je vypočtena pomocí následujícího vzorce:</w:t>
      </w:r>
    </w:p>
    <w:p w14:paraId="2A8A295E" w14:textId="77777777" w:rsidR="003E32A3" w:rsidRPr="00FB368F" w:rsidRDefault="003E32A3" w:rsidP="003E32A3">
      <w:pPr>
        <w:pStyle w:val="ProductList-Body"/>
      </w:pPr>
    </w:p>
    <w:p w14:paraId="1161BE5D" w14:textId="2F8EED31" w:rsidR="003E32A3" w:rsidRPr="00FB368F" w:rsidRDefault="00E30B93" w:rsidP="00D12E4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B7CA5D9" w:rsidR="003E32A3" w:rsidRPr="00FB368F" w:rsidRDefault="003E32A3" w:rsidP="00A62B41">
      <w:pPr>
        <w:pStyle w:val="ProductList-Body"/>
      </w:pPr>
      <w:r>
        <w:rPr>
          <w:b/>
          <w:color w:val="00188F"/>
        </w:rPr>
        <w:t>Kredit služby</w:t>
      </w:r>
      <w:r w:rsidR="00A62B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B49D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9D0B2F" w14:paraId="789FE1F3" w14:textId="77777777" w:rsidTr="00AB49D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59D311D5" w:rsidR="003E32A3" w:rsidRPr="0076238C" w:rsidRDefault="003E32A3" w:rsidP="00002CD6">
            <w:pPr>
              <w:pStyle w:val="ProductList-OfferingBody"/>
              <w:jc w:val="center"/>
            </w:pPr>
            <w:r>
              <w:t>10</w:t>
            </w:r>
            <w:r w:rsidR="000F31AA">
              <w:t xml:space="preserve"> </w:t>
            </w:r>
            <w:r>
              <w:t>%</w:t>
            </w:r>
          </w:p>
        </w:tc>
      </w:tr>
      <w:tr w:rsidR="003E32A3" w:rsidRPr="009D0B2F" w14:paraId="33BC1AB3" w14:textId="77777777" w:rsidTr="00AB49D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115FFECF" w:rsidR="003E32A3" w:rsidRPr="0076238C" w:rsidRDefault="003E32A3" w:rsidP="00002CD6">
            <w:pPr>
              <w:pStyle w:val="ProductList-OfferingBody"/>
              <w:jc w:val="center"/>
            </w:pPr>
            <w:r>
              <w:t>25</w:t>
            </w:r>
            <w:r w:rsidR="000F31AA">
              <w:t xml:space="preserve"> </w:t>
            </w:r>
            <w:r>
              <w:t>%</w:t>
            </w:r>
          </w:p>
        </w:tc>
      </w:tr>
    </w:tbl>
    <w:p w14:paraId="06E662F6" w14:textId="3ACBB678" w:rsidR="003E32A3" w:rsidRPr="00FB368F" w:rsidRDefault="00E30B93"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41F9D84" w14:textId="77777777" w:rsidR="004D7EAA" w:rsidRPr="00E637C9" w:rsidRDefault="004D7EAA" w:rsidP="004D7EAA">
      <w:pPr>
        <w:pStyle w:val="ProductList-Offering2Heading"/>
        <w:tabs>
          <w:tab w:val="clear" w:pos="360"/>
          <w:tab w:val="clear" w:pos="720"/>
          <w:tab w:val="clear" w:pos="1080"/>
        </w:tabs>
        <w:outlineLvl w:val="2"/>
      </w:pPr>
      <w:bookmarkStart w:id="168" w:name="_Toc425256460"/>
      <w:bookmarkStart w:id="169" w:name="_Toc457565485"/>
      <w:bookmarkStart w:id="170" w:name="_Toc412532220"/>
      <w:r>
        <w:t>Visual Studio Online – Služba uživatelských plánů</w:t>
      </w:r>
      <w:bookmarkEnd w:id="168"/>
      <w:bookmarkEnd w:id="169"/>
    </w:p>
    <w:p w14:paraId="4BEA876D" w14:textId="77777777" w:rsidR="004D7EAA" w:rsidRPr="00E637C9" w:rsidRDefault="004D7EAA" w:rsidP="004D7EAA">
      <w:pPr>
        <w:pStyle w:val="ProductList-Body"/>
      </w:pPr>
      <w:r>
        <w:rPr>
          <w:b/>
          <w:color w:val="00188F"/>
        </w:rPr>
        <w:t>Další definice:</w:t>
      </w:r>
    </w:p>
    <w:p w14:paraId="7F5A3C75" w14:textId="77777777" w:rsidR="004D7EAA" w:rsidRPr="00E637C9" w:rsidRDefault="004D7EAA" w:rsidP="004D7EAA">
      <w:pPr>
        <w:pStyle w:val="ProductList-Body"/>
        <w:spacing w:after="40"/>
      </w:pPr>
      <w:r>
        <w:t>„</w:t>
      </w:r>
      <w:r>
        <w:rPr>
          <w:b/>
          <w:color w:val="00188F"/>
        </w:rPr>
        <w:t>Služba sestavení</w:t>
      </w:r>
      <w:r>
        <w:t>“ je funkce, která umožňuje zákazníkům vytvářet aplikace ve službě Visual Studio Online.</w:t>
      </w:r>
    </w:p>
    <w:p w14:paraId="43CE48DE" w14:textId="77777777" w:rsidR="004D7EAA" w:rsidRPr="00E637C9" w:rsidRDefault="004D7EAA" w:rsidP="004D7EAA">
      <w:pPr>
        <w:pStyle w:val="ProductList-Body"/>
        <w:spacing w:after="40"/>
      </w:pPr>
      <w:r>
        <w:t>„</w:t>
      </w:r>
      <w:r>
        <w:rPr>
          <w:b/>
          <w:color w:val="00188F"/>
        </w:rPr>
        <w:t>Minuty nasazení</w:t>
      </w:r>
      <w:r>
        <w:t>“ znamenají celkový počet minut, pro které byl uživatelský plán zakoupen během fakturačního měsíce.</w:t>
      </w:r>
    </w:p>
    <w:p w14:paraId="5BCE49EF" w14:textId="77777777" w:rsidR="004D7EAA" w:rsidRPr="00E637C9" w:rsidRDefault="004D7EAA" w:rsidP="004D7EAA">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13F73523"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uživatelskými plány během fakturačního měsíce v rámci daného odběru Microsoft Azure.</w:t>
      </w:r>
    </w:p>
    <w:p w14:paraId="0DBE34FE" w14:textId="77777777" w:rsidR="004D7EAA" w:rsidRPr="00E637C9" w:rsidRDefault="004D7EAA" w:rsidP="004D7EAA">
      <w:pPr>
        <w:pStyle w:val="ProductList-Body"/>
      </w:pPr>
      <w:r>
        <w:t>„</w:t>
      </w:r>
      <w:r>
        <w:rPr>
          <w:b/>
          <w:color w:val="00188F"/>
        </w:rPr>
        <w:t>Uživatelský plán</w:t>
      </w:r>
      <w:r>
        <w:t xml:space="preserve">“ znamená sadu funkcí a možností vybraných pro uživatele v rámci účtu Visual Studio Online v odběru zákazníka. Volby uživatelského plánu a funkce a možnosti pro jednotlivé uživatelské plány jsou popsány na webu </w:t>
      </w:r>
      <w:hyperlink r:id="rId29" w:history="1">
        <w:r>
          <w:rPr>
            <w:rStyle w:val="Hyperlink"/>
          </w:rPr>
          <w:t>http://www.visualstudio.com</w:t>
        </w:r>
      </w:hyperlink>
      <w:r>
        <w:t>.</w:t>
      </w:r>
    </w:p>
    <w:p w14:paraId="5503AD5E" w14:textId="77777777" w:rsidR="004D7EAA" w:rsidRPr="00E637C9" w:rsidRDefault="004D7EAA" w:rsidP="004D7EAA">
      <w:pPr>
        <w:pStyle w:val="ProductList-Body"/>
      </w:pPr>
    </w:p>
    <w:p w14:paraId="091ED8BA" w14:textId="77777777" w:rsidR="004D7EAA" w:rsidRPr="00E637C9" w:rsidRDefault="004D7EAA" w:rsidP="004D7EAA">
      <w:pPr>
        <w:pStyle w:val="ProductList-Body"/>
      </w:pPr>
      <w:r>
        <w:rPr>
          <w:b/>
          <w:color w:val="00188F"/>
        </w:rPr>
        <w:t>Doba výpadku</w:t>
      </w:r>
      <w:r w:rsidRPr="00081669">
        <w:rPr>
          <w:b/>
          <w:color w:val="00188F"/>
        </w:rPr>
        <w:t xml:space="preserve">: </w:t>
      </w:r>
      <w:r>
        <w:t>Celkový souhrnný počet minut nasazení napříč všemi uživatelskými plány v rámci daného odběru Microsoft Azure, během kterých je uživatelský plán nedostupný. Minuta se považuje pro daný uživatelský plán za nedostupnou, pokud všechny kontinuální požadavky HTTP k provádění operací mimo operací týkajících se služby sestavení nebo služby testování zátěže během dané minuty vrátí buď chybový kód, nebo nevrátí odezvu.</w:t>
      </w:r>
    </w:p>
    <w:p w14:paraId="7F6D086C" w14:textId="77777777" w:rsidR="004D7EAA" w:rsidRPr="00E637C9" w:rsidRDefault="004D7EAA" w:rsidP="004D7EAA">
      <w:pPr>
        <w:pStyle w:val="ProductList-Body"/>
      </w:pPr>
    </w:p>
    <w:p w14:paraId="14E90190" w14:textId="77777777" w:rsidR="004D7EAA" w:rsidRPr="00E637C9" w:rsidRDefault="004D7EAA" w:rsidP="004D7EAA">
      <w:pPr>
        <w:pStyle w:val="ProductList-Body"/>
      </w:pPr>
      <w:r>
        <w:rPr>
          <w:b/>
          <w:color w:val="00188F"/>
        </w:rPr>
        <w:t>Procentuální doba fungování v měsíci</w:t>
      </w:r>
      <w:r w:rsidRPr="00081669">
        <w:rPr>
          <w:b/>
          <w:color w:val="00188F"/>
        </w:rPr>
        <w:t xml:space="preserve">: </w:t>
      </w:r>
      <w:r>
        <w:t>Procentuální doba fungování v měsíci je vypočtena pomocí následujícího vzorce:</w:t>
      </w:r>
    </w:p>
    <w:p w14:paraId="49ED9B32" w14:textId="77777777" w:rsidR="004D7EAA" w:rsidRPr="00E637C9" w:rsidRDefault="004D7EAA" w:rsidP="004D7EAA">
      <w:pPr>
        <w:pStyle w:val="ProductList-Body"/>
      </w:pPr>
    </w:p>
    <w:p w14:paraId="3B67BB9C" w14:textId="77777777" w:rsidR="004D7EAA" w:rsidRPr="00E637C9" w:rsidRDefault="00E30B93"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51F79" w14:textId="77777777" w:rsidR="004D7EAA" w:rsidRPr="00E637C9" w:rsidRDefault="004D7EAA" w:rsidP="004D7EAA">
      <w:pPr>
        <w:pStyle w:val="ProductList-Body"/>
      </w:pPr>
      <w:r>
        <w:rPr>
          <w:b/>
          <w:color w:val="00188F"/>
        </w:rPr>
        <w:t>Kredit služby</w:t>
      </w:r>
      <w:r w:rsidRPr="0008166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6B8C67FC" w14:textId="77777777" w:rsidTr="00AB49D8">
        <w:trPr>
          <w:tblHeader/>
        </w:trPr>
        <w:tc>
          <w:tcPr>
            <w:tcW w:w="5400" w:type="dxa"/>
            <w:shd w:val="clear" w:color="auto" w:fill="0072C6"/>
          </w:tcPr>
          <w:p w14:paraId="14E52998"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6796E62"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153D137" w14:textId="77777777" w:rsidTr="00AB49D8">
        <w:tc>
          <w:tcPr>
            <w:tcW w:w="5400" w:type="dxa"/>
          </w:tcPr>
          <w:p w14:paraId="047E2C35" w14:textId="77777777" w:rsidR="004D7EAA" w:rsidRPr="0076238C" w:rsidRDefault="004D7EAA" w:rsidP="00FD7EB8">
            <w:pPr>
              <w:pStyle w:val="ProductList-OfferingBody"/>
              <w:jc w:val="center"/>
            </w:pPr>
            <w:r>
              <w:t>&lt; 99,9 %</w:t>
            </w:r>
          </w:p>
        </w:tc>
        <w:tc>
          <w:tcPr>
            <w:tcW w:w="5400" w:type="dxa"/>
          </w:tcPr>
          <w:p w14:paraId="777291E4" w14:textId="77777777" w:rsidR="004D7EAA" w:rsidRPr="0076238C" w:rsidRDefault="004D7EAA" w:rsidP="00FD7EB8">
            <w:pPr>
              <w:pStyle w:val="ProductList-OfferingBody"/>
              <w:jc w:val="center"/>
            </w:pPr>
            <w:r>
              <w:t>10 %</w:t>
            </w:r>
          </w:p>
        </w:tc>
      </w:tr>
      <w:tr w:rsidR="004D7EAA" w:rsidRPr="009D0B2F" w14:paraId="200E3CCF" w14:textId="77777777" w:rsidTr="00AB49D8">
        <w:tc>
          <w:tcPr>
            <w:tcW w:w="5400" w:type="dxa"/>
          </w:tcPr>
          <w:p w14:paraId="078DE85A" w14:textId="77777777" w:rsidR="004D7EAA" w:rsidRPr="0076238C" w:rsidRDefault="004D7EAA" w:rsidP="00FD7EB8">
            <w:pPr>
              <w:pStyle w:val="ProductList-OfferingBody"/>
              <w:jc w:val="center"/>
            </w:pPr>
            <w:r>
              <w:t>&lt; 99 %</w:t>
            </w:r>
          </w:p>
        </w:tc>
        <w:tc>
          <w:tcPr>
            <w:tcW w:w="5400" w:type="dxa"/>
          </w:tcPr>
          <w:p w14:paraId="6A176F1B" w14:textId="77777777" w:rsidR="004D7EAA" w:rsidRPr="0076238C" w:rsidRDefault="004D7EAA" w:rsidP="00FD7EB8">
            <w:pPr>
              <w:pStyle w:val="ProductList-OfferingBody"/>
              <w:jc w:val="center"/>
            </w:pPr>
            <w:r>
              <w:t>25 %</w:t>
            </w:r>
          </w:p>
        </w:tc>
      </w:tr>
    </w:tbl>
    <w:p w14:paraId="5D3F92D6" w14:textId="77777777" w:rsidR="004D7EAA" w:rsidRPr="00E637C9" w:rsidRDefault="00E30B93"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1E8BDC16" w14:textId="6280F983" w:rsidR="003A16EB" w:rsidRPr="00FB368F" w:rsidRDefault="003A16EB" w:rsidP="00605E7D">
      <w:pPr>
        <w:pStyle w:val="ProductList-OfferingGroupHeading"/>
        <w:keepNext/>
        <w:tabs>
          <w:tab w:val="clear" w:pos="360"/>
          <w:tab w:val="clear" w:pos="720"/>
          <w:tab w:val="clear" w:pos="1080"/>
        </w:tabs>
        <w:outlineLvl w:val="1"/>
      </w:pPr>
      <w:bookmarkStart w:id="171" w:name="_Toc457565486"/>
      <w:bookmarkEnd w:id="170"/>
      <w:r>
        <w:t>Ostatní služby online</w:t>
      </w:r>
      <w:bookmarkEnd w:id="171"/>
    </w:p>
    <w:p w14:paraId="7686F9ED" w14:textId="6DBB62F2" w:rsidR="003A16EB" w:rsidRPr="00FB368F" w:rsidRDefault="003A16EB" w:rsidP="00605E7D">
      <w:pPr>
        <w:pStyle w:val="ProductList-Offering2Heading"/>
        <w:keepNext/>
        <w:tabs>
          <w:tab w:val="clear" w:pos="360"/>
          <w:tab w:val="clear" w:pos="720"/>
          <w:tab w:val="clear" w:pos="1080"/>
        </w:tabs>
        <w:outlineLvl w:val="2"/>
      </w:pPr>
      <w:bookmarkStart w:id="172" w:name="_Toc457565487"/>
      <w:r>
        <w:t>Bing Maps Enterprise Platform</w:t>
      </w:r>
      <w:bookmarkEnd w:id="172"/>
    </w:p>
    <w:p w14:paraId="6227B95F" w14:textId="5F4CFA43" w:rsidR="00515EF4" w:rsidRPr="00FB368F" w:rsidRDefault="003A16EB" w:rsidP="00C117DE">
      <w:pPr>
        <w:pStyle w:val="ProductList-Body"/>
      </w:pPr>
      <w:r>
        <w:rPr>
          <w:b/>
          <w:color w:val="00188F"/>
        </w:rPr>
        <w:t>Doba výpadku</w:t>
      </w:r>
      <w:r w:rsidR="00C117DE">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515EF4">
      <w:pPr>
        <w:pStyle w:val="ProductList-Body"/>
      </w:pPr>
    </w:p>
    <w:p w14:paraId="332EF34F" w14:textId="03B86E8C" w:rsidR="003A16EB" w:rsidRPr="00FB368F" w:rsidRDefault="00515EF4" w:rsidP="00642AE3">
      <w:pPr>
        <w:pStyle w:val="ProductList-Body"/>
      </w:pPr>
      <w:r>
        <w:rPr>
          <w:b/>
          <w:color w:val="00188F"/>
        </w:rPr>
        <w:t>Procentuální doba fungování v měsíci</w:t>
      </w:r>
      <w:r w:rsidR="00642AE3">
        <w:rPr>
          <w:b/>
          <w:color w:val="00188F"/>
        </w:rPr>
        <w:t>:</w:t>
      </w:r>
      <w:r w:rsidR="00082AF6">
        <w:t xml:space="preserve"> </w:t>
      </w:r>
      <w:r>
        <w:t>Procentuální doba fungování v měsíci je vypočtena pomocí následujícího vzorce:</w:t>
      </w:r>
    </w:p>
    <w:p w14:paraId="650953C7" w14:textId="77777777" w:rsidR="00515EF4" w:rsidRPr="00FB368F" w:rsidRDefault="00515EF4" w:rsidP="00515EF4">
      <w:pPr>
        <w:pStyle w:val="ProductList-Body"/>
      </w:pPr>
    </w:p>
    <w:p w14:paraId="44E374EC" w14:textId="54E294EE" w:rsidR="00515EF4" w:rsidRPr="00FB368F" w:rsidRDefault="00E30B93" w:rsidP="00A44F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D6553">
      <w:pPr>
        <w:pStyle w:val="ProductList-Body"/>
      </w:pPr>
    </w:p>
    <w:p w14:paraId="26174FF9" w14:textId="52477F16" w:rsidR="00515EF4" w:rsidRPr="00FB368F" w:rsidRDefault="00515EF4" w:rsidP="00453F7C">
      <w:pPr>
        <w:pStyle w:val="ProductList-Body"/>
      </w:pPr>
      <w:r>
        <w:rPr>
          <w:b/>
          <w:color w:val="00188F"/>
        </w:rPr>
        <w:t>Kredit služby</w:t>
      </w:r>
      <w:r w:rsidR="00453F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B49D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3FB6EA7D" w14:textId="77777777" w:rsidTr="00AB49D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08558C3" w:rsidR="00515EF4" w:rsidRPr="0076238C" w:rsidRDefault="00515EF4" w:rsidP="00002CD6">
            <w:pPr>
              <w:pStyle w:val="ProductList-OfferingBody"/>
              <w:jc w:val="center"/>
            </w:pPr>
            <w:r>
              <w:t>25</w:t>
            </w:r>
            <w:r w:rsidR="000F31AA">
              <w:t xml:space="preserve"> </w:t>
            </w:r>
            <w:r>
              <w:t>%</w:t>
            </w:r>
          </w:p>
        </w:tc>
      </w:tr>
      <w:tr w:rsidR="00515EF4" w:rsidRPr="009D0B2F" w14:paraId="777F4AA6" w14:textId="77777777" w:rsidTr="00AB49D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AAEC68" w:rsidR="00515EF4" w:rsidRPr="0076238C" w:rsidRDefault="00515EF4" w:rsidP="00002CD6">
            <w:pPr>
              <w:pStyle w:val="ProductList-OfferingBody"/>
              <w:jc w:val="center"/>
            </w:pPr>
            <w:r>
              <w:t>50</w:t>
            </w:r>
            <w:r w:rsidR="000F31AA">
              <w:t xml:space="preserve"> </w:t>
            </w:r>
            <w:r>
              <w:t>%</w:t>
            </w:r>
          </w:p>
        </w:tc>
      </w:tr>
      <w:tr w:rsidR="00515EF4" w:rsidRPr="009D0B2F" w14:paraId="4EB982B3" w14:textId="77777777" w:rsidTr="00AB49D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463C3B21" w:rsidR="00515EF4" w:rsidRDefault="00515EF4" w:rsidP="00002CD6">
            <w:pPr>
              <w:pStyle w:val="ProductList-OfferingBody"/>
              <w:jc w:val="center"/>
            </w:pPr>
            <w:r>
              <w:t>100</w:t>
            </w:r>
            <w:r w:rsidR="000F31AA">
              <w:t xml:space="preserve"> </w:t>
            </w:r>
            <w:r>
              <w:t>%</w:t>
            </w:r>
          </w:p>
        </w:tc>
      </w:tr>
    </w:tbl>
    <w:p w14:paraId="087D7891" w14:textId="09BCF157" w:rsidR="00515EF4" w:rsidRPr="00FB368F" w:rsidRDefault="00515EF4" w:rsidP="00C072FC">
      <w:pPr>
        <w:pStyle w:val="ProductList-Body"/>
      </w:pPr>
      <w:r>
        <w:rPr>
          <w:b/>
          <w:color w:val="00188F"/>
        </w:rPr>
        <w:t>Výjimky úrovně služeb</w:t>
      </w:r>
      <w:r w:rsidR="00C072FC">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515EF4">
      <w:pPr>
        <w:pStyle w:val="ProductList-Body"/>
      </w:pPr>
    </w:p>
    <w:p w14:paraId="7948863E" w14:textId="50915450" w:rsidR="00515EF4" w:rsidRDefault="00515EF4" w:rsidP="00EB5DE7">
      <w:pPr>
        <w:pStyle w:val="ProductList-Body"/>
        <w:rPr>
          <w:rStyle w:val="Hyperlink"/>
          <w:sz w:val="16"/>
          <w:szCs w:val="16"/>
        </w:rPr>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7C3C23AE" w14:textId="03AC7640" w:rsidR="003C2787" w:rsidRPr="00FB368F" w:rsidRDefault="00E30B93" w:rsidP="003C27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C2787">
          <w:rPr>
            <w:rStyle w:val="Hyperlink"/>
            <w:sz w:val="16"/>
            <w:szCs w:val="16"/>
          </w:rPr>
          <w:t>Obsah</w:t>
        </w:r>
      </w:hyperlink>
      <w:r w:rsidR="003C2787">
        <w:rPr>
          <w:sz w:val="16"/>
          <w:szCs w:val="16"/>
        </w:rPr>
        <w:t xml:space="preserve"> / </w:t>
      </w:r>
      <w:hyperlink w:anchor="Definitions" w:history="1">
        <w:r w:rsidR="003C2787">
          <w:rPr>
            <w:rStyle w:val="Hyperlink"/>
            <w:sz w:val="16"/>
            <w:szCs w:val="16"/>
          </w:rPr>
          <w:t>Definice</w:t>
        </w:r>
      </w:hyperlink>
    </w:p>
    <w:p w14:paraId="710B993D" w14:textId="77777777" w:rsidR="00FD7891" w:rsidRPr="00FB368F" w:rsidRDefault="00FD7891" w:rsidP="00FD7891">
      <w:pPr>
        <w:pStyle w:val="ProductList-Offering2Heading"/>
      </w:pPr>
      <w:bookmarkStart w:id="173" w:name="_Toc413421605"/>
      <w:bookmarkStart w:id="174" w:name="_Toc457565488"/>
      <w:r>
        <w:t>Bing Maps Mobile Asset Management</w:t>
      </w:r>
      <w:bookmarkEnd w:id="173"/>
      <w:bookmarkEnd w:id="174"/>
    </w:p>
    <w:p w14:paraId="65029C5D" w14:textId="763A6EED" w:rsidR="00FD7891" w:rsidRPr="00FB368F" w:rsidRDefault="00FD7891" w:rsidP="00BE72CD">
      <w:pPr>
        <w:pStyle w:val="ProductList-Body"/>
      </w:pPr>
      <w:r>
        <w:rPr>
          <w:b/>
          <w:color w:val="00188F"/>
        </w:rPr>
        <w:t>Doba výpadku</w:t>
      </w:r>
      <w:r w:rsidR="00BE72CD">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FD7891">
      <w:pPr>
        <w:pStyle w:val="ProductList-Body"/>
      </w:pPr>
    </w:p>
    <w:p w14:paraId="10C2AC36" w14:textId="2B330DFD" w:rsidR="00FD7891" w:rsidRPr="00FB368F" w:rsidRDefault="00FD7891" w:rsidP="003A37B2">
      <w:pPr>
        <w:pStyle w:val="ProductList-Body"/>
      </w:pPr>
      <w:r>
        <w:rPr>
          <w:b/>
          <w:color w:val="00188F"/>
        </w:rPr>
        <w:t>Procentuální doba fungování v měsíci</w:t>
      </w:r>
      <w:r w:rsidR="003A37B2">
        <w:rPr>
          <w:b/>
          <w:color w:val="00188F"/>
        </w:rPr>
        <w:t>:</w:t>
      </w:r>
      <w:r w:rsidR="00082AF6">
        <w:t xml:space="preserve"> </w:t>
      </w:r>
      <w:r>
        <w:t>Procentuální doba fungování v měsíci je vypočtena pomocí následujícího vzorce:</w:t>
      </w:r>
    </w:p>
    <w:p w14:paraId="175543F3" w14:textId="77777777" w:rsidR="00FD7891" w:rsidRPr="00FB368F" w:rsidRDefault="00FD7891" w:rsidP="00FD7891">
      <w:pPr>
        <w:pStyle w:val="ProductList-Body"/>
      </w:pPr>
    </w:p>
    <w:p w14:paraId="3D1C7AD3" w14:textId="02D1E157" w:rsidR="00FD7891" w:rsidRPr="00FB368F" w:rsidRDefault="00E30B93" w:rsidP="00AE49A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B49D8">
        <w:trPr>
          <w:tblHeader/>
        </w:trPr>
        <w:tc>
          <w:tcPr>
            <w:tcW w:w="5400" w:type="dxa"/>
            <w:shd w:val="clear" w:color="auto" w:fill="0072C6"/>
          </w:tcPr>
          <w:p w14:paraId="210D6C28" w14:textId="77777777" w:rsidR="00FD7891" w:rsidRPr="001A0074" w:rsidRDefault="00FD7891" w:rsidP="000147B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FAF31B" w14:textId="77777777" w:rsidR="00FD7891" w:rsidRPr="001A0074" w:rsidRDefault="00FD7891" w:rsidP="000147B2">
            <w:pPr>
              <w:pStyle w:val="ProductList-OfferingBody"/>
              <w:jc w:val="center"/>
              <w:rPr>
                <w:color w:val="FFFFFF" w:themeColor="background1"/>
              </w:rPr>
            </w:pPr>
            <w:r>
              <w:rPr>
                <w:color w:val="FFFFFF" w:themeColor="background1"/>
              </w:rPr>
              <w:t>Kredit služby</w:t>
            </w:r>
          </w:p>
        </w:tc>
      </w:tr>
      <w:tr w:rsidR="00FD7891" w:rsidRPr="009D0B2F" w14:paraId="50ECA16C" w14:textId="77777777" w:rsidTr="00AB49D8">
        <w:tc>
          <w:tcPr>
            <w:tcW w:w="5400" w:type="dxa"/>
          </w:tcPr>
          <w:p w14:paraId="2EC30703" w14:textId="77777777" w:rsidR="00FD7891" w:rsidRPr="0076238C" w:rsidRDefault="00FD7891" w:rsidP="000147B2">
            <w:pPr>
              <w:pStyle w:val="ProductList-OfferingBody"/>
              <w:jc w:val="center"/>
            </w:pPr>
            <w:r>
              <w:t>&lt; 99,9 %</w:t>
            </w:r>
          </w:p>
        </w:tc>
        <w:tc>
          <w:tcPr>
            <w:tcW w:w="5400" w:type="dxa"/>
          </w:tcPr>
          <w:p w14:paraId="0AF0BF6E" w14:textId="0FB549AB" w:rsidR="00FD7891" w:rsidRPr="0076238C" w:rsidRDefault="00FD7891" w:rsidP="000147B2">
            <w:pPr>
              <w:pStyle w:val="ProductList-OfferingBody"/>
              <w:jc w:val="center"/>
            </w:pPr>
            <w:r>
              <w:t>25</w:t>
            </w:r>
            <w:r w:rsidR="000F31AA">
              <w:t xml:space="preserve"> </w:t>
            </w:r>
            <w:r>
              <w:t>%</w:t>
            </w:r>
          </w:p>
        </w:tc>
      </w:tr>
      <w:tr w:rsidR="00FD7891" w:rsidRPr="009D0B2F" w14:paraId="43224057" w14:textId="77777777" w:rsidTr="00AB49D8">
        <w:tc>
          <w:tcPr>
            <w:tcW w:w="5400" w:type="dxa"/>
          </w:tcPr>
          <w:p w14:paraId="20F98A7F" w14:textId="77777777" w:rsidR="00FD7891" w:rsidRPr="0076238C" w:rsidRDefault="00FD7891" w:rsidP="000147B2">
            <w:pPr>
              <w:pStyle w:val="ProductList-OfferingBody"/>
              <w:jc w:val="center"/>
            </w:pPr>
            <w:r>
              <w:t>&lt; 99 %</w:t>
            </w:r>
          </w:p>
        </w:tc>
        <w:tc>
          <w:tcPr>
            <w:tcW w:w="5400" w:type="dxa"/>
          </w:tcPr>
          <w:p w14:paraId="2042F0F2" w14:textId="38D7CF15" w:rsidR="00FD7891" w:rsidRPr="0076238C" w:rsidRDefault="00FD7891" w:rsidP="000147B2">
            <w:pPr>
              <w:pStyle w:val="ProductList-OfferingBody"/>
              <w:jc w:val="center"/>
            </w:pPr>
            <w:r>
              <w:t>50</w:t>
            </w:r>
            <w:r w:rsidR="000F31AA">
              <w:t xml:space="preserve"> </w:t>
            </w:r>
            <w:r>
              <w:t>%</w:t>
            </w:r>
          </w:p>
        </w:tc>
      </w:tr>
      <w:tr w:rsidR="00FD7891" w:rsidRPr="009D0B2F" w14:paraId="464E7413" w14:textId="77777777" w:rsidTr="00AB49D8">
        <w:tc>
          <w:tcPr>
            <w:tcW w:w="5400" w:type="dxa"/>
          </w:tcPr>
          <w:p w14:paraId="140B2DF0" w14:textId="77777777" w:rsidR="00FD7891" w:rsidRPr="0076238C" w:rsidRDefault="00FD7891" w:rsidP="000147B2">
            <w:pPr>
              <w:pStyle w:val="ProductList-OfferingBody"/>
              <w:jc w:val="center"/>
            </w:pPr>
            <w:r>
              <w:t>&lt; 95 %</w:t>
            </w:r>
          </w:p>
        </w:tc>
        <w:tc>
          <w:tcPr>
            <w:tcW w:w="5400" w:type="dxa"/>
          </w:tcPr>
          <w:p w14:paraId="0BEE0BFC" w14:textId="4A3027AE" w:rsidR="00FD7891" w:rsidRDefault="00FD7891" w:rsidP="000147B2">
            <w:pPr>
              <w:pStyle w:val="ProductList-OfferingBody"/>
              <w:jc w:val="center"/>
            </w:pPr>
            <w:r>
              <w:t>100</w:t>
            </w:r>
            <w:r w:rsidR="000F31AA">
              <w:t xml:space="preserve"> </w:t>
            </w:r>
            <w:r>
              <w:t>%</w:t>
            </w:r>
          </w:p>
        </w:tc>
      </w:tr>
    </w:tbl>
    <w:p w14:paraId="4AC7D937" w14:textId="77777777" w:rsidR="00FD7891" w:rsidRPr="00FB368F" w:rsidRDefault="00FD7891" w:rsidP="00FD7891">
      <w:pPr>
        <w:pStyle w:val="ProductList-Body"/>
      </w:pPr>
    </w:p>
    <w:p w14:paraId="6FE4E46D" w14:textId="68161785" w:rsidR="00FD7891" w:rsidRPr="00FB368F" w:rsidRDefault="00FD7891" w:rsidP="00F9565F">
      <w:pPr>
        <w:pStyle w:val="ProductList-Body"/>
      </w:pPr>
      <w:r>
        <w:rPr>
          <w:b/>
          <w:color w:val="00188F"/>
        </w:rPr>
        <w:t>Výjimky úrovně služeb</w:t>
      </w:r>
      <w:r w:rsidR="00F9565F">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FD7891">
      <w:pPr>
        <w:pStyle w:val="ProductList-Body"/>
      </w:pPr>
    </w:p>
    <w:p w14:paraId="3F493427" w14:textId="35C34F29" w:rsidR="00FD7891" w:rsidRPr="00FB368F" w:rsidRDefault="00FD7891" w:rsidP="00FD7891">
      <w:pPr>
        <w:pStyle w:val="ProductList-Body"/>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2EE34610" w14:textId="77777777" w:rsidR="00FD7891" w:rsidRPr="00FB368F" w:rsidRDefault="00E30B93"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2CC1754" w14:textId="77777777" w:rsidR="00605E7D" w:rsidRPr="00944E55" w:rsidRDefault="00605E7D" w:rsidP="00605E7D">
      <w:pPr>
        <w:pStyle w:val="ProductList-Offering2Heading"/>
        <w:keepNext/>
        <w:tabs>
          <w:tab w:val="clear" w:pos="360"/>
          <w:tab w:val="clear" w:pos="720"/>
          <w:tab w:val="clear" w:pos="1080"/>
        </w:tabs>
        <w:outlineLvl w:val="2"/>
      </w:pPr>
      <w:bookmarkStart w:id="175" w:name="_Toc454545924"/>
      <w:bookmarkStart w:id="176" w:name="_Toc457565489"/>
      <w:r>
        <w:t>Power BI Embedded</w:t>
      </w:r>
      <w:bookmarkEnd w:id="175"/>
      <w:bookmarkEnd w:id="176"/>
    </w:p>
    <w:p w14:paraId="6AA7A37E" w14:textId="77777777" w:rsidR="00605E7D" w:rsidRPr="00944E55" w:rsidRDefault="00605E7D" w:rsidP="002C6CFC">
      <w:pPr>
        <w:pStyle w:val="ProductList-Body"/>
      </w:pPr>
      <w:r>
        <w:rPr>
          <w:b/>
          <w:color w:val="00188F"/>
        </w:rPr>
        <w:t>Počet minut nasazení</w:t>
      </w:r>
      <w:r w:rsidRPr="00F60DB7">
        <w:rPr>
          <w:b/>
          <w:color w:val="00188F"/>
        </w:rPr>
        <w:t>:</w:t>
      </w:r>
      <w:r>
        <w:t xml:space="preserve"> </w:t>
      </w:r>
      <w:r>
        <w:rPr>
          <w:szCs w:val="18"/>
        </w:rPr>
        <w:t>označuje celkový počet minut, po které byla daná kolekce pracovního prostoru poskytována během fakturačního měsíce.</w:t>
      </w:r>
    </w:p>
    <w:p w14:paraId="4A466F7E" w14:textId="012A5144" w:rsidR="00605E7D" w:rsidRPr="00944E55" w:rsidRDefault="002C6CFC" w:rsidP="00605E7D">
      <w:pPr>
        <w:pStyle w:val="ProductList-Body"/>
      </w:pPr>
      <w:r>
        <w:t>„</w:t>
      </w:r>
      <w:r>
        <w:rPr>
          <w:b/>
          <w:color w:val="00188F"/>
        </w:rPr>
        <w:t>Maximální dostupný počet minut</w:t>
      </w:r>
      <w:r>
        <w:t xml:space="preserve">“ </w:t>
      </w:r>
      <w:r w:rsidR="00605E7D">
        <w:rPr>
          <w:szCs w:val="18"/>
        </w:rPr>
        <w:t>označuje součet všech minut nasazení napříč všemi kolekcemi pracovních prostorů poskytovanými zákazníkem během fakturačního měsíce v rámci daného odběru Microsoft Azure.</w:t>
      </w:r>
    </w:p>
    <w:p w14:paraId="0B3018CE" w14:textId="77777777" w:rsidR="00605E7D" w:rsidRPr="00587FD7" w:rsidRDefault="00605E7D" w:rsidP="00605E7D">
      <w:pPr>
        <w:pStyle w:val="ProductList-Body"/>
        <w:rPr>
          <w:sz w:val="16"/>
          <w:szCs w:val="16"/>
        </w:rPr>
      </w:pPr>
    </w:p>
    <w:p w14:paraId="4F345D1E" w14:textId="77777777" w:rsidR="00605E7D" w:rsidRPr="00944E55" w:rsidRDefault="00605E7D" w:rsidP="00605E7D">
      <w:pPr>
        <w:pStyle w:val="ProductList-Body"/>
      </w:pPr>
      <w:r>
        <w:rPr>
          <w:b/>
          <w:color w:val="00188F"/>
        </w:rPr>
        <w:t>Doba výpadku</w:t>
      </w:r>
      <w:r w:rsidRPr="00F60DB7">
        <w:rPr>
          <w:b/>
        </w:rPr>
        <w:t>:</w:t>
      </w:r>
      <w:r>
        <w:t xml:space="preserve"> </w:t>
      </w:r>
      <w:r>
        <w:rPr>
          <w:szCs w:val="18"/>
        </w:rPr>
        <w:t>označuje celkový souhrnný počet minut nasazení, během kterých je kolekce pracovního prostoru nedostupná. Minuta se považuje pro danou kolekci pracovního prostoru za nedostupnou, pokud všechny kontinuální pokusy o čtení nebo zápis jakékoli části výsledku dat služby Power BI Embedded během dané minuty vrátí buď chybový kód, nebo do pěti minut nevrátí žádnou odezvu.</w:t>
      </w:r>
    </w:p>
    <w:p w14:paraId="26E53047" w14:textId="77777777" w:rsidR="00605E7D" w:rsidRPr="00587FD7" w:rsidRDefault="00605E7D" w:rsidP="00605E7D">
      <w:pPr>
        <w:pStyle w:val="ProductList-Body"/>
        <w:rPr>
          <w:sz w:val="16"/>
          <w:szCs w:val="16"/>
        </w:rPr>
      </w:pPr>
    </w:p>
    <w:p w14:paraId="4179C83E" w14:textId="77777777" w:rsidR="00605E7D" w:rsidRPr="00944E55" w:rsidRDefault="00605E7D" w:rsidP="00605E7D">
      <w:pPr>
        <w:pStyle w:val="ProductList-Body"/>
      </w:pPr>
      <w:r>
        <w:rPr>
          <w:b/>
          <w:color w:val="00188F"/>
        </w:rPr>
        <w:t>Procentuální doba fungování v měsíci</w:t>
      </w:r>
      <w:r w:rsidRPr="00F60DB7">
        <w:rPr>
          <w:b/>
        </w:rPr>
        <w:t>:</w:t>
      </w:r>
      <w:r>
        <w:t xml:space="preserve"> Procentuální doba fungování v měsíci je vypočtena pomocí následujícího vzorce:</w:t>
      </w:r>
    </w:p>
    <w:p w14:paraId="7803D20E" w14:textId="77777777" w:rsidR="00605E7D" w:rsidRPr="00587FD7" w:rsidRDefault="00605E7D" w:rsidP="00605E7D">
      <w:pPr>
        <w:pStyle w:val="ProductList-Body"/>
        <w:rPr>
          <w:sz w:val="16"/>
          <w:szCs w:val="16"/>
        </w:rPr>
      </w:pPr>
    </w:p>
    <w:p w14:paraId="459E53A1" w14:textId="77777777" w:rsidR="00605E7D" w:rsidRPr="00944E55" w:rsidRDefault="00E30B93" w:rsidP="00605E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5FB1ABB" w14:textId="77777777" w:rsidR="00605E7D" w:rsidRPr="00944E55" w:rsidRDefault="00605E7D" w:rsidP="00605E7D">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D3D7091" w14:textId="77777777" w:rsidR="00605E7D" w:rsidRPr="00587FD7" w:rsidRDefault="00605E7D" w:rsidP="00605E7D">
      <w:pPr>
        <w:pStyle w:val="ProductList-Body"/>
        <w:rPr>
          <w:sz w:val="16"/>
          <w:szCs w:val="16"/>
        </w:rPr>
      </w:pPr>
    </w:p>
    <w:p w14:paraId="69145572" w14:textId="77777777" w:rsidR="00605E7D" w:rsidRPr="00944E55" w:rsidRDefault="00605E7D" w:rsidP="00605E7D">
      <w:pPr>
        <w:pStyle w:val="ProductList-Body"/>
      </w:pPr>
      <w:r>
        <w:rPr>
          <w:b/>
          <w:color w:val="00188F"/>
        </w:rPr>
        <w:t>Kredit služby</w:t>
      </w:r>
      <w:r w:rsidRPr="006F5D4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98AE9E5" w14:textId="77777777" w:rsidTr="002B619F">
        <w:trPr>
          <w:tblHeader/>
        </w:trPr>
        <w:tc>
          <w:tcPr>
            <w:tcW w:w="5400" w:type="dxa"/>
            <w:shd w:val="clear" w:color="auto" w:fill="0072C6"/>
          </w:tcPr>
          <w:p w14:paraId="4C1EF079" w14:textId="77777777" w:rsidR="00605E7D" w:rsidRPr="001A0074" w:rsidRDefault="00605E7D" w:rsidP="002B619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FC27AC" w14:textId="77777777" w:rsidR="00605E7D" w:rsidRPr="001A0074" w:rsidRDefault="00605E7D" w:rsidP="002B619F">
            <w:pPr>
              <w:pStyle w:val="ProductList-OfferingBody"/>
              <w:jc w:val="center"/>
              <w:rPr>
                <w:color w:val="FFFFFF" w:themeColor="background1"/>
              </w:rPr>
            </w:pPr>
            <w:r>
              <w:rPr>
                <w:color w:val="FFFFFF" w:themeColor="background1"/>
              </w:rPr>
              <w:t>Kredit služby</w:t>
            </w:r>
          </w:p>
        </w:tc>
      </w:tr>
      <w:tr w:rsidR="00605E7D" w:rsidRPr="009D0B2F" w14:paraId="1FC4DEF4" w14:textId="77777777" w:rsidTr="002B619F">
        <w:tc>
          <w:tcPr>
            <w:tcW w:w="5400" w:type="dxa"/>
          </w:tcPr>
          <w:p w14:paraId="213BCC10" w14:textId="77777777" w:rsidR="00605E7D" w:rsidRPr="0076238C" w:rsidRDefault="00605E7D" w:rsidP="002B619F">
            <w:pPr>
              <w:pStyle w:val="ProductList-OfferingBody"/>
              <w:jc w:val="center"/>
            </w:pPr>
            <w:r>
              <w:t>&lt; 99,9 %</w:t>
            </w:r>
          </w:p>
        </w:tc>
        <w:tc>
          <w:tcPr>
            <w:tcW w:w="5400" w:type="dxa"/>
          </w:tcPr>
          <w:p w14:paraId="0E103B70" w14:textId="77777777" w:rsidR="00605E7D" w:rsidRPr="0076238C" w:rsidRDefault="00605E7D" w:rsidP="002B619F">
            <w:pPr>
              <w:pStyle w:val="ProductList-OfferingBody"/>
              <w:jc w:val="center"/>
            </w:pPr>
            <w:r>
              <w:t>10 %</w:t>
            </w:r>
          </w:p>
        </w:tc>
      </w:tr>
      <w:tr w:rsidR="00605E7D" w:rsidRPr="009D0B2F" w14:paraId="7EC5925E" w14:textId="77777777" w:rsidTr="002B619F">
        <w:tc>
          <w:tcPr>
            <w:tcW w:w="5400" w:type="dxa"/>
          </w:tcPr>
          <w:p w14:paraId="5EA9F102" w14:textId="77777777" w:rsidR="00605E7D" w:rsidRPr="0076238C" w:rsidRDefault="00605E7D" w:rsidP="002B619F">
            <w:pPr>
              <w:pStyle w:val="ProductList-OfferingBody"/>
              <w:jc w:val="center"/>
            </w:pPr>
            <w:r>
              <w:t>&lt; 99 %</w:t>
            </w:r>
          </w:p>
        </w:tc>
        <w:tc>
          <w:tcPr>
            <w:tcW w:w="5400" w:type="dxa"/>
          </w:tcPr>
          <w:p w14:paraId="388FC6AC" w14:textId="77777777" w:rsidR="00605E7D" w:rsidRDefault="00605E7D" w:rsidP="002B619F">
            <w:pPr>
              <w:pStyle w:val="ProductList-OfferingBody"/>
              <w:jc w:val="center"/>
            </w:pPr>
            <w:r>
              <w:t>25 %</w:t>
            </w:r>
          </w:p>
        </w:tc>
      </w:tr>
    </w:tbl>
    <w:p w14:paraId="7C8D10D6" w14:textId="77777777" w:rsidR="00605E7D" w:rsidRPr="00944E55" w:rsidRDefault="00E30B93" w:rsidP="00605E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7B30F133" w14:textId="3CF60107" w:rsidR="00515EF4" w:rsidRPr="00FB368F" w:rsidRDefault="00515EF4" w:rsidP="004D7EAA">
      <w:pPr>
        <w:pStyle w:val="ProductList-Offering2Heading"/>
        <w:tabs>
          <w:tab w:val="clear" w:pos="360"/>
          <w:tab w:val="clear" w:pos="720"/>
          <w:tab w:val="clear" w:pos="1080"/>
        </w:tabs>
        <w:outlineLvl w:val="2"/>
      </w:pPr>
      <w:bookmarkStart w:id="177" w:name="_Toc457565490"/>
      <w:r>
        <w:t xml:space="preserve">Power BI </w:t>
      </w:r>
      <w:r w:rsidR="004D7EAA">
        <w:t>Pro</w:t>
      </w:r>
      <w:bookmarkEnd w:id="177"/>
    </w:p>
    <w:p w14:paraId="1FA2333B" w14:textId="38D582F1" w:rsidR="00515EF4" w:rsidRPr="00FB368F" w:rsidRDefault="00515EF4" w:rsidP="00515EF4">
      <w:pPr>
        <w:pStyle w:val="ProductList-Body"/>
      </w:pPr>
      <w:r>
        <w:rPr>
          <w:b/>
          <w:color w:val="00188F"/>
        </w:rPr>
        <w:t>Doba výpadku</w:t>
      </w:r>
      <w:r w:rsidRPr="0020762F">
        <w:rPr>
          <w:b/>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587FD7" w:rsidRDefault="00515EF4" w:rsidP="00515EF4">
      <w:pPr>
        <w:pStyle w:val="ProductList-Body"/>
        <w:rPr>
          <w:sz w:val="16"/>
          <w:szCs w:val="16"/>
        </w:rPr>
      </w:pPr>
    </w:p>
    <w:p w14:paraId="49ECCD62" w14:textId="1A337457" w:rsidR="00515EF4" w:rsidRPr="00FB368F" w:rsidRDefault="00515EF4" w:rsidP="00980DE1">
      <w:pPr>
        <w:pStyle w:val="ProductList-Body"/>
      </w:pPr>
      <w:r>
        <w:rPr>
          <w:b/>
          <w:color w:val="00188F"/>
        </w:rPr>
        <w:t>Procentuální doba fungování v měsíci</w:t>
      </w:r>
      <w:r w:rsidR="00980DE1">
        <w:rPr>
          <w:b/>
          <w:color w:val="00188F"/>
        </w:rPr>
        <w:t>:</w:t>
      </w:r>
      <w:r w:rsidR="00082AF6">
        <w:t xml:space="preserve"> </w:t>
      </w:r>
      <w:r>
        <w:t>Procentuální doba fungování v měsíci je vypočtena pomocí následujícího vzorce:</w:t>
      </w:r>
    </w:p>
    <w:p w14:paraId="1C8FFA33" w14:textId="77777777" w:rsidR="00515EF4" w:rsidRPr="00587FD7" w:rsidRDefault="00515EF4" w:rsidP="00515EF4">
      <w:pPr>
        <w:pStyle w:val="ProductList-Body"/>
        <w:rPr>
          <w:sz w:val="16"/>
          <w:szCs w:val="16"/>
        </w:rPr>
      </w:pPr>
    </w:p>
    <w:p w14:paraId="5A7E48F2" w14:textId="3D530700" w:rsidR="00515EF4" w:rsidRPr="00FB368F" w:rsidRDefault="00E30B93" w:rsidP="000E701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587FD7" w:rsidRDefault="00515EF4" w:rsidP="00515EF4">
      <w:pPr>
        <w:pStyle w:val="ProductList-Body"/>
        <w:rPr>
          <w:sz w:val="16"/>
          <w:szCs w:val="16"/>
        </w:rPr>
      </w:pPr>
    </w:p>
    <w:p w14:paraId="2865395D" w14:textId="7B9AEEA0" w:rsidR="00515EF4" w:rsidRPr="00FB368F" w:rsidRDefault="00515EF4" w:rsidP="00D629FD">
      <w:pPr>
        <w:pStyle w:val="ProductList-Body"/>
        <w:keepNext/>
      </w:pPr>
      <w:r>
        <w:rPr>
          <w:b/>
          <w:color w:val="00188F"/>
        </w:rPr>
        <w:t>Kredit služby</w:t>
      </w:r>
      <w:r w:rsidR="003E62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B49D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280D4F83" w14:textId="77777777" w:rsidTr="00AB49D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346F09E4" w:rsidR="00515EF4" w:rsidRPr="0076238C" w:rsidRDefault="00515EF4" w:rsidP="00002CD6">
            <w:pPr>
              <w:pStyle w:val="ProductList-OfferingBody"/>
              <w:jc w:val="center"/>
            </w:pPr>
            <w:r>
              <w:t>25</w:t>
            </w:r>
            <w:r w:rsidR="000F31AA">
              <w:t xml:space="preserve"> </w:t>
            </w:r>
            <w:r>
              <w:t>%</w:t>
            </w:r>
          </w:p>
        </w:tc>
      </w:tr>
      <w:tr w:rsidR="00515EF4" w:rsidRPr="009D0B2F" w14:paraId="770309F5" w14:textId="77777777" w:rsidTr="00AB49D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22DB34D7" w:rsidR="00515EF4" w:rsidRPr="0076238C" w:rsidRDefault="00515EF4" w:rsidP="00002CD6">
            <w:pPr>
              <w:pStyle w:val="ProductList-OfferingBody"/>
              <w:jc w:val="center"/>
            </w:pPr>
            <w:r>
              <w:t>50</w:t>
            </w:r>
            <w:r w:rsidR="000F31AA">
              <w:t xml:space="preserve"> </w:t>
            </w:r>
            <w:r>
              <w:t>%</w:t>
            </w:r>
          </w:p>
        </w:tc>
      </w:tr>
      <w:tr w:rsidR="00515EF4" w:rsidRPr="009D0B2F" w14:paraId="40F5B3FA" w14:textId="77777777" w:rsidTr="00AB49D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20695EE1" w:rsidR="00515EF4" w:rsidRDefault="00515EF4" w:rsidP="00002CD6">
            <w:pPr>
              <w:pStyle w:val="ProductList-OfferingBody"/>
              <w:jc w:val="center"/>
            </w:pPr>
            <w:r>
              <w:t>100</w:t>
            </w:r>
            <w:r w:rsidR="000F31AA">
              <w:t xml:space="preserve"> </w:t>
            </w:r>
            <w:r>
              <w:t>%</w:t>
            </w:r>
          </w:p>
        </w:tc>
      </w:tr>
    </w:tbl>
    <w:p w14:paraId="77544C98" w14:textId="63158E29" w:rsidR="00515EF4" w:rsidRPr="00FB368F" w:rsidRDefault="00E30B93"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37B2B" w14:textId="21525A75" w:rsidR="00515EF4" w:rsidRPr="00FB368F" w:rsidRDefault="00515EF4" w:rsidP="005C7865">
      <w:pPr>
        <w:pStyle w:val="ProductList-Offering2Heading"/>
        <w:tabs>
          <w:tab w:val="clear" w:pos="360"/>
          <w:tab w:val="clear" w:pos="720"/>
          <w:tab w:val="clear" w:pos="1080"/>
        </w:tabs>
        <w:outlineLvl w:val="2"/>
      </w:pPr>
      <w:bookmarkStart w:id="178" w:name="_Toc457565491"/>
      <w:r>
        <w:t>Rozhraní Translator API</w:t>
      </w:r>
      <w:bookmarkEnd w:id="178"/>
    </w:p>
    <w:p w14:paraId="0D68E64F" w14:textId="7EBDFB0F" w:rsidR="00515EF4" w:rsidRPr="00FB368F" w:rsidRDefault="00515EF4" w:rsidP="005C7865">
      <w:pPr>
        <w:pStyle w:val="ProductList-Body"/>
      </w:pPr>
      <w:r>
        <w:rPr>
          <w:b/>
          <w:color w:val="00188F"/>
        </w:rPr>
        <w:t>Doba výpadku</w:t>
      </w:r>
      <w:r w:rsidR="00FE3E9E">
        <w:rPr>
          <w:b/>
          <w:color w:val="00188F"/>
        </w:rPr>
        <w:t>:</w:t>
      </w:r>
      <w:r w:rsidR="00082AF6">
        <w:t xml:space="preserve"> </w:t>
      </w:r>
      <w:r>
        <w:rPr>
          <w:szCs w:val="18"/>
        </w:rPr>
        <w:t>Jakákoli doba, po kterou uživatelé nemohou provádět překlady.</w:t>
      </w:r>
    </w:p>
    <w:p w14:paraId="0C581555" w14:textId="77777777" w:rsidR="00515EF4" w:rsidRPr="00587FD7" w:rsidRDefault="00515EF4" w:rsidP="005C7865">
      <w:pPr>
        <w:pStyle w:val="ProductList-Body"/>
        <w:rPr>
          <w:sz w:val="16"/>
          <w:szCs w:val="16"/>
        </w:rPr>
      </w:pPr>
    </w:p>
    <w:p w14:paraId="2A370CEF" w14:textId="3EA103CB" w:rsidR="00515EF4" w:rsidRPr="00FB368F" w:rsidRDefault="00515EF4" w:rsidP="005C7865">
      <w:pPr>
        <w:pStyle w:val="ProductList-Body"/>
      </w:pPr>
      <w:r>
        <w:rPr>
          <w:b/>
          <w:color w:val="00188F"/>
        </w:rPr>
        <w:t>Procentuální doba fungování v měsíci</w:t>
      </w:r>
      <w:r w:rsidR="000722CD">
        <w:rPr>
          <w:b/>
          <w:color w:val="00188F"/>
        </w:rPr>
        <w:t>:</w:t>
      </w:r>
      <w:r w:rsidR="00082AF6">
        <w:t xml:space="preserve"> </w:t>
      </w:r>
      <w:r>
        <w:t>Procentuální doba fungování v měsíci je vypočtena pomocí následujícího vzorce:</w:t>
      </w:r>
    </w:p>
    <w:p w14:paraId="1CF8095D" w14:textId="77777777" w:rsidR="00515EF4" w:rsidRPr="00FB368F" w:rsidRDefault="00515EF4" w:rsidP="00515EF4">
      <w:pPr>
        <w:pStyle w:val="ProductList-Body"/>
      </w:pPr>
    </w:p>
    <w:p w14:paraId="728BF4C5" w14:textId="54F8A8AA" w:rsidR="00515EF4" w:rsidRPr="00FB368F" w:rsidRDefault="00E30B93" w:rsidP="00A33D2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kde doba výpadku je měřena jako celkový počet minut během měsíce, po které jsou aspekty služby uvedené výše nedostupné.</w:t>
      </w:r>
    </w:p>
    <w:p w14:paraId="1913744C" w14:textId="77777777" w:rsidR="00515EF4" w:rsidRPr="00FB368F" w:rsidRDefault="00515EF4" w:rsidP="00515EF4">
      <w:pPr>
        <w:pStyle w:val="ProductList-Body"/>
      </w:pPr>
    </w:p>
    <w:p w14:paraId="1A614EB8" w14:textId="0FF9139B" w:rsidR="00515EF4" w:rsidRPr="00FB368F" w:rsidRDefault="00515EF4" w:rsidP="00605E7D">
      <w:pPr>
        <w:pStyle w:val="ProductList-Body"/>
        <w:keepNext/>
      </w:pPr>
      <w:r>
        <w:rPr>
          <w:b/>
          <w:color w:val="00188F"/>
        </w:rPr>
        <w:t>Kredit služby</w:t>
      </w:r>
      <w:r w:rsidR="004B67F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B49D8">
        <w:trPr>
          <w:tblHeader/>
        </w:trPr>
        <w:tc>
          <w:tcPr>
            <w:tcW w:w="5400" w:type="dxa"/>
            <w:shd w:val="clear" w:color="auto" w:fill="0072C6"/>
          </w:tcPr>
          <w:p w14:paraId="2215AAC8" w14:textId="77777777" w:rsidR="00515EF4" w:rsidRPr="001A0074" w:rsidRDefault="00515EF4"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4458E81" w14:textId="77777777" w:rsidR="00515EF4" w:rsidRPr="001A0074" w:rsidRDefault="00515EF4" w:rsidP="00C74563">
            <w:pPr>
              <w:pStyle w:val="ProductList-OfferingBody"/>
              <w:jc w:val="center"/>
              <w:rPr>
                <w:color w:val="FFFFFF" w:themeColor="background1"/>
              </w:rPr>
            </w:pPr>
            <w:r>
              <w:rPr>
                <w:color w:val="FFFFFF" w:themeColor="background1"/>
              </w:rPr>
              <w:t>Kredit služby</w:t>
            </w:r>
          </w:p>
        </w:tc>
      </w:tr>
      <w:tr w:rsidR="00515EF4" w:rsidRPr="009D0B2F" w14:paraId="710135BB" w14:textId="77777777" w:rsidTr="00AB49D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05699EB4" w:rsidR="00515EF4" w:rsidRPr="0076238C" w:rsidRDefault="00515EF4" w:rsidP="00002CD6">
            <w:pPr>
              <w:pStyle w:val="ProductList-OfferingBody"/>
              <w:jc w:val="center"/>
            </w:pPr>
            <w:r>
              <w:t>25</w:t>
            </w:r>
            <w:r w:rsidR="000F31AA">
              <w:t xml:space="preserve"> </w:t>
            </w:r>
            <w:r>
              <w:t>%</w:t>
            </w:r>
          </w:p>
        </w:tc>
      </w:tr>
      <w:tr w:rsidR="00515EF4" w:rsidRPr="009D0B2F" w14:paraId="44B63A37" w14:textId="77777777" w:rsidTr="00AB49D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3FFA2560" w:rsidR="00515EF4" w:rsidRPr="0076238C" w:rsidRDefault="00515EF4" w:rsidP="00002CD6">
            <w:pPr>
              <w:pStyle w:val="ProductList-OfferingBody"/>
              <w:jc w:val="center"/>
            </w:pPr>
            <w:r>
              <w:t>50</w:t>
            </w:r>
            <w:r w:rsidR="000F31AA">
              <w:t xml:space="preserve"> </w:t>
            </w:r>
            <w:r>
              <w:t>%</w:t>
            </w:r>
          </w:p>
        </w:tc>
      </w:tr>
      <w:tr w:rsidR="00515EF4" w:rsidRPr="009D0B2F" w14:paraId="5F2E73BA" w14:textId="77777777" w:rsidTr="00AB49D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A78A060" w:rsidR="00515EF4" w:rsidRDefault="00515EF4" w:rsidP="00002CD6">
            <w:pPr>
              <w:pStyle w:val="ProductList-OfferingBody"/>
              <w:jc w:val="center"/>
            </w:pPr>
            <w:r>
              <w:t>100</w:t>
            </w:r>
            <w:r w:rsidR="000F31AA">
              <w:t xml:space="preserve"> </w:t>
            </w:r>
            <w:r>
              <w:t>%</w:t>
            </w:r>
          </w:p>
        </w:tc>
      </w:tr>
    </w:tbl>
    <w:p w14:paraId="26DD9FCB" w14:textId="185CC96D" w:rsidR="00FE16CC" w:rsidRPr="00FB368F" w:rsidRDefault="00E30B93" w:rsidP="00587FD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009E776" w14:textId="77777777" w:rsidR="00442C7B" w:rsidRPr="008A0BD0" w:rsidRDefault="00442C7B" w:rsidP="00442C7B">
      <w:pPr>
        <w:pStyle w:val="ProductList-Offering2Heading"/>
        <w:tabs>
          <w:tab w:val="clear" w:pos="360"/>
          <w:tab w:val="clear" w:pos="720"/>
          <w:tab w:val="clear" w:pos="1080"/>
        </w:tabs>
        <w:outlineLvl w:val="2"/>
      </w:pPr>
      <w:bookmarkStart w:id="179" w:name="_Toc455748672"/>
      <w:bookmarkStart w:id="180" w:name="_Toc457565492"/>
      <w:r>
        <w:t>Počítačový operační systém Windows</w:t>
      </w:r>
      <w:bookmarkEnd w:id="179"/>
      <w:bookmarkEnd w:id="180"/>
    </w:p>
    <w:p w14:paraId="57016D09" w14:textId="77777777" w:rsidR="00442C7B" w:rsidRPr="008A0BD0" w:rsidRDefault="00442C7B" w:rsidP="00442C7B">
      <w:pPr>
        <w:pStyle w:val="ProductList-Body"/>
      </w:pPr>
      <w:r>
        <w:rPr>
          <w:b/>
          <w:color w:val="00188F"/>
        </w:rPr>
        <w:t>Další Definice:</w:t>
      </w:r>
    </w:p>
    <w:p w14:paraId="6CC0E3EF" w14:textId="77777777" w:rsidR="00442C7B" w:rsidRPr="008A0BD0" w:rsidRDefault="00442C7B" w:rsidP="00442C7B">
      <w:pPr>
        <w:pStyle w:val="ProductList-Body"/>
        <w:spacing w:after="40"/>
      </w:pPr>
      <w:r>
        <w:t>„</w:t>
      </w:r>
      <w:r>
        <w:rPr>
          <w:b/>
          <w:color w:val="00188F"/>
        </w:rPr>
        <w:t>Maximální dostupný počet minut</w:t>
      </w:r>
      <w:r>
        <w:t>“ znamená celkový souhrnný počet minut během fakturačního měsíce pro portál Windows ATP. Maximální dostupný počet minut se měří od okamžiku, kdy byl vytvořen klient po úspěšném dokončení procesu registrace.</w:t>
      </w:r>
    </w:p>
    <w:p w14:paraId="3EF536B8" w14:textId="77777777" w:rsidR="00442C7B" w:rsidRPr="008A0BD0" w:rsidRDefault="00442C7B" w:rsidP="00442C7B">
      <w:pPr>
        <w:pStyle w:val="ProductList-Body"/>
      </w:pPr>
      <w:r>
        <w:t>„</w:t>
      </w:r>
      <w:r>
        <w:rPr>
          <w:b/>
          <w:color w:val="00188F"/>
        </w:rPr>
        <w:t>Klient</w:t>
      </w:r>
      <w:r>
        <w:t>“ představuje cloudové prostředí specifické pro zákazníka portálu Windows ATP.</w:t>
      </w:r>
    </w:p>
    <w:p w14:paraId="60410416" w14:textId="77777777" w:rsidR="00442C7B" w:rsidRPr="008A0BD0" w:rsidRDefault="00442C7B" w:rsidP="00442C7B">
      <w:pPr>
        <w:pStyle w:val="ProductList-Body"/>
      </w:pPr>
    </w:p>
    <w:p w14:paraId="3946B8A1" w14:textId="77777777" w:rsidR="00442C7B" w:rsidRPr="008A0BD0" w:rsidRDefault="00442C7B" w:rsidP="00442C7B">
      <w:pPr>
        <w:pStyle w:val="ProductList-Body"/>
      </w:pPr>
      <w:r>
        <w:rPr>
          <w:b/>
          <w:color w:val="00188F"/>
        </w:rPr>
        <w:t>Doba výpadku</w:t>
      </w:r>
      <w:r w:rsidRPr="009E0EE8">
        <w:rPr>
          <w:b/>
          <w:color w:val="00188F"/>
        </w:rPr>
        <w:t>:</w:t>
      </w:r>
      <w:r w:rsidRPr="007C7FBB">
        <w:rPr>
          <w:b/>
        </w:rPr>
        <w:t xml:space="preserve"> </w:t>
      </w:r>
      <w:r>
        <w:rPr>
          <w:szCs w:val="18"/>
        </w:rPr>
        <w:t>Celkový souhrnný počet minut, které se započítávají do maximálního dostupného počtu minut a během kterých nemá zákazník přístup k žádným částem kolekcí portálového webu Windows ATP, pro které vlastní příslušná oprávnění a platnou a aktivní licenci</w:t>
      </w:r>
      <w:r>
        <w:t>.</w:t>
      </w:r>
    </w:p>
    <w:p w14:paraId="6925BCE5" w14:textId="77777777" w:rsidR="00442C7B" w:rsidRPr="008A0BD0" w:rsidRDefault="00442C7B" w:rsidP="00442C7B">
      <w:pPr>
        <w:pStyle w:val="ProductList-Body"/>
      </w:pPr>
    </w:p>
    <w:p w14:paraId="67CC972C" w14:textId="77777777" w:rsidR="00442C7B" w:rsidRPr="008A0BD0" w:rsidRDefault="00442C7B" w:rsidP="00442C7B">
      <w:pPr>
        <w:pStyle w:val="ProductList-Body"/>
      </w:pPr>
      <w:r>
        <w:rPr>
          <w:b/>
          <w:color w:val="00188F"/>
        </w:rPr>
        <w:t>Procentuální doba fungování v měsíci</w:t>
      </w:r>
      <w:r w:rsidRPr="009E0EE8">
        <w:rPr>
          <w:b/>
          <w:color w:val="00188F"/>
        </w:rPr>
        <w:t>:</w:t>
      </w:r>
      <w:r>
        <w:rPr>
          <w:b/>
          <w:color w:val="00188F"/>
        </w:rPr>
        <w:t xml:space="preserve"> </w:t>
      </w:r>
      <w:r>
        <w:t>Procentuální doba fungování v měsíci je vypočtena pomocí následujícího vzorce:</w:t>
      </w:r>
    </w:p>
    <w:p w14:paraId="2ED06819" w14:textId="77777777" w:rsidR="00442C7B" w:rsidRPr="008A0BD0" w:rsidRDefault="00442C7B" w:rsidP="00442C7B">
      <w:pPr>
        <w:pStyle w:val="ProductList-Body"/>
      </w:pPr>
    </w:p>
    <w:p w14:paraId="0C365D41" w14:textId="77777777" w:rsidR="00442C7B" w:rsidRPr="008A0BD0" w:rsidRDefault="00E30B93" w:rsidP="00442C7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1CA435BF" w14:textId="77777777" w:rsidR="00442C7B" w:rsidRPr="008A0BD0" w:rsidRDefault="00442C7B" w:rsidP="00442C7B">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2AE9D87" w14:textId="77777777" w:rsidR="00442C7B" w:rsidRPr="008A0BD0" w:rsidRDefault="00442C7B" w:rsidP="00442C7B">
      <w:pPr>
        <w:pStyle w:val="ProductList-Body"/>
      </w:pPr>
    </w:p>
    <w:p w14:paraId="5FDE2646" w14:textId="77777777" w:rsidR="00442C7B" w:rsidRPr="008A0BD0" w:rsidRDefault="00442C7B" w:rsidP="00442C7B">
      <w:pPr>
        <w:pStyle w:val="ProductList-Body"/>
      </w:pPr>
      <w:r>
        <w:rPr>
          <w:b/>
          <w:color w:val="00188F"/>
        </w:rPr>
        <w:t>Kredit služby</w:t>
      </w:r>
      <w:r w:rsidRPr="009E0EE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2C7B" w:rsidRPr="009D0B2F" w14:paraId="678577B9" w14:textId="77777777" w:rsidTr="003227C0">
        <w:trPr>
          <w:tblHeader/>
        </w:trPr>
        <w:tc>
          <w:tcPr>
            <w:tcW w:w="5400" w:type="dxa"/>
            <w:shd w:val="clear" w:color="auto" w:fill="0072C6"/>
          </w:tcPr>
          <w:p w14:paraId="686F2A49" w14:textId="77777777" w:rsidR="00442C7B" w:rsidRPr="001A0074" w:rsidRDefault="00442C7B" w:rsidP="003227C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B63114" w14:textId="77777777" w:rsidR="00442C7B" w:rsidRPr="001A0074" w:rsidRDefault="00442C7B" w:rsidP="003227C0">
            <w:pPr>
              <w:pStyle w:val="ProductList-OfferingBody"/>
              <w:jc w:val="center"/>
              <w:rPr>
                <w:color w:val="FFFFFF" w:themeColor="background1"/>
              </w:rPr>
            </w:pPr>
            <w:r>
              <w:rPr>
                <w:color w:val="FFFFFF" w:themeColor="background1"/>
              </w:rPr>
              <w:t>Kredit služby</w:t>
            </w:r>
          </w:p>
        </w:tc>
      </w:tr>
      <w:tr w:rsidR="00442C7B" w:rsidRPr="009D0B2F" w14:paraId="7849A49D" w14:textId="77777777" w:rsidTr="003227C0">
        <w:tc>
          <w:tcPr>
            <w:tcW w:w="5400" w:type="dxa"/>
          </w:tcPr>
          <w:p w14:paraId="064EDB89" w14:textId="77777777" w:rsidR="00442C7B" w:rsidRPr="0076238C" w:rsidRDefault="00442C7B" w:rsidP="003227C0">
            <w:pPr>
              <w:pStyle w:val="ProductList-OfferingBody"/>
              <w:jc w:val="center"/>
            </w:pPr>
            <w:r>
              <w:t>&lt; 99,9%</w:t>
            </w:r>
          </w:p>
        </w:tc>
        <w:tc>
          <w:tcPr>
            <w:tcW w:w="5400" w:type="dxa"/>
          </w:tcPr>
          <w:p w14:paraId="1A48DCC1" w14:textId="77777777" w:rsidR="00442C7B" w:rsidRPr="0076238C" w:rsidRDefault="00442C7B" w:rsidP="003227C0">
            <w:pPr>
              <w:pStyle w:val="ProductList-OfferingBody"/>
              <w:jc w:val="center"/>
            </w:pPr>
            <w:r>
              <w:t>10%</w:t>
            </w:r>
          </w:p>
        </w:tc>
      </w:tr>
      <w:tr w:rsidR="00442C7B" w:rsidRPr="009D0B2F" w14:paraId="13B09147" w14:textId="77777777" w:rsidTr="003227C0">
        <w:tc>
          <w:tcPr>
            <w:tcW w:w="5400" w:type="dxa"/>
          </w:tcPr>
          <w:p w14:paraId="3C3D0655" w14:textId="77777777" w:rsidR="00442C7B" w:rsidRPr="0076238C" w:rsidRDefault="00442C7B" w:rsidP="003227C0">
            <w:pPr>
              <w:pStyle w:val="ProductList-OfferingBody"/>
              <w:jc w:val="center"/>
            </w:pPr>
            <w:r>
              <w:t>&lt; 99%</w:t>
            </w:r>
          </w:p>
        </w:tc>
        <w:tc>
          <w:tcPr>
            <w:tcW w:w="5400" w:type="dxa"/>
          </w:tcPr>
          <w:p w14:paraId="0C28C8EB" w14:textId="77777777" w:rsidR="00442C7B" w:rsidRPr="0076238C" w:rsidRDefault="00442C7B" w:rsidP="003227C0">
            <w:pPr>
              <w:pStyle w:val="ProductList-OfferingBody"/>
              <w:jc w:val="center"/>
            </w:pPr>
            <w:r>
              <w:t>25%</w:t>
            </w:r>
          </w:p>
        </w:tc>
      </w:tr>
    </w:tbl>
    <w:p w14:paraId="77C20337" w14:textId="77777777" w:rsidR="00442C7B" w:rsidRPr="008A0BD0" w:rsidRDefault="00442C7B" w:rsidP="00442C7B">
      <w:pPr>
        <w:pStyle w:val="ProductList-Body"/>
      </w:pPr>
    </w:p>
    <w:p w14:paraId="69025E8C" w14:textId="77777777" w:rsidR="00442C7B" w:rsidRPr="008A0BD0" w:rsidRDefault="00442C7B" w:rsidP="00442C7B">
      <w:pPr>
        <w:pStyle w:val="ProductList-Body"/>
      </w:pPr>
      <w:r>
        <w:rPr>
          <w:b/>
          <w:color w:val="00188F"/>
        </w:rPr>
        <w:t>Výjimky úrovně služeb</w:t>
      </w:r>
      <w:r w:rsidRPr="009E0EE8">
        <w:rPr>
          <w:b/>
          <w:color w:val="00188F"/>
        </w:rPr>
        <w:t>:</w:t>
      </w:r>
      <w:r>
        <w:t xml:space="preserve"> Tato smlouva SLA se nevztahuje na žádné zkušební ani předběžné verze klientů.</w:t>
      </w:r>
    </w:p>
    <w:p w14:paraId="1AF20D95" w14:textId="77777777" w:rsidR="00442C7B" w:rsidRPr="000F46BF" w:rsidRDefault="00E30B93" w:rsidP="00442C7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42C7B" w:rsidRPr="000F46BF">
          <w:rPr>
            <w:rStyle w:val="Hyperlink"/>
            <w:sz w:val="16"/>
            <w:szCs w:val="16"/>
          </w:rPr>
          <w:t>Obsah</w:t>
        </w:r>
      </w:hyperlink>
      <w:r w:rsidR="00442C7B" w:rsidRPr="000F46BF">
        <w:rPr>
          <w:sz w:val="16"/>
          <w:szCs w:val="16"/>
        </w:rPr>
        <w:t xml:space="preserve"> / </w:t>
      </w:r>
      <w:hyperlink w:anchor="Definice" w:history="1">
        <w:r w:rsidR="00442C7B" w:rsidRPr="000F46BF">
          <w:rPr>
            <w:rStyle w:val="Hyperlink"/>
            <w:sz w:val="16"/>
            <w:szCs w:val="16"/>
          </w:rPr>
          <w:t>Definice</w:t>
        </w:r>
      </w:hyperlink>
    </w:p>
    <w:p w14:paraId="121FCC0C" w14:textId="30498E2D" w:rsidR="00442C7B" w:rsidRDefault="00442C7B" w:rsidP="002024BF">
      <w:pPr>
        <w:pStyle w:val="ProductList-Body"/>
        <w:tabs>
          <w:tab w:val="clear" w:pos="360"/>
          <w:tab w:val="clear" w:pos="720"/>
          <w:tab w:val="clear" w:pos="1080"/>
        </w:tabs>
      </w:pPr>
    </w:p>
    <w:p w14:paraId="10E014F0" w14:textId="77777777" w:rsidR="00442C7B" w:rsidRDefault="00442C7B" w:rsidP="002024BF">
      <w:pPr>
        <w:pStyle w:val="ProductList-Body"/>
        <w:tabs>
          <w:tab w:val="clear" w:pos="360"/>
          <w:tab w:val="clear" w:pos="720"/>
          <w:tab w:val="clear" w:pos="1080"/>
        </w:tabs>
        <w:sectPr w:rsidR="00442C7B" w:rsidSect="00407C91">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81" w:name="AppendixA"/>
      <w:bookmarkStart w:id="182" w:name="_Toc457565493"/>
      <w:r>
        <w:lastRenderedPageBreak/>
        <w:t>Příloha A</w:t>
      </w:r>
      <w:bookmarkEnd w:id="181"/>
      <w:r>
        <w:t xml:space="preserve"> – Závazek úrovně služby pro detekci a blokování virů, efektivitu nevyžádané pošty a falešně pozitivní případy</w:t>
      </w:r>
      <w:bookmarkEnd w:id="182"/>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t>„Detekce a blokování virů“ se definuje jako detekce a blokování virů filtry s cílem zabránit narušení.</w:t>
      </w:r>
      <w:r w:rsidR="00082AF6">
        <w:t xml:space="preserve"> </w:t>
      </w:r>
      <w:r>
        <w:t>„Viry“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„Efektivita nevyžádané pošty“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AB49D8">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09A914F6" w14:textId="77777777" w:rsidTr="00AB49D8">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AB49D8">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AB49D8">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„Falešně pozitivní případy“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AB49D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7AE054B0" w14:textId="77777777" w:rsidTr="00AB49D8">
        <w:tc>
          <w:tcPr>
            <w:tcW w:w="5040" w:type="dxa"/>
          </w:tcPr>
          <w:p w14:paraId="6B80DC14" w14:textId="5419423E" w:rsidR="00D46DC5" w:rsidRPr="0076238C" w:rsidRDefault="00D46DC5" w:rsidP="00002CD6">
            <w:pPr>
              <w:pStyle w:val="ProductList-OfferingBody"/>
              <w:jc w:val="center"/>
            </w:pPr>
            <w:r>
              <w:t xml:space="preserve">&gt; 1:250 000 </w:t>
            </w:r>
          </w:p>
        </w:tc>
        <w:tc>
          <w:tcPr>
            <w:tcW w:w="5040"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9D0B2F" w14:paraId="3254687C" w14:textId="77777777" w:rsidTr="00AB49D8">
        <w:tc>
          <w:tcPr>
            <w:tcW w:w="5040" w:type="dxa"/>
          </w:tcPr>
          <w:p w14:paraId="0B1DD814" w14:textId="680F26AD" w:rsidR="00D46DC5" w:rsidRPr="0076238C" w:rsidRDefault="00D46DC5" w:rsidP="00002CD6">
            <w:pPr>
              <w:pStyle w:val="ProductList-OfferingBody"/>
              <w:jc w:val="center"/>
            </w:pPr>
            <w:r>
              <w:t xml:space="preserve">&gt; 1:10 000 </w:t>
            </w:r>
          </w:p>
        </w:tc>
        <w:tc>
          <w:tcPr>
            <w:tcW w:w="5040"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9D0B2F" w14:paraId="54FC3522" w14:textId="77777777" w:rsidTr="00AB49D8">
        <w:tc>
          <w:tcPr>
            <w:tcW w:w="5040" w:type="dxa"/>
          </w:tcPr>
          <w:p w14:paraId="6B393370" w14:textId="284BB91B" w:rsidR="00D46DC5" w:rsidRPr="0076238C" w:rsidRDefault="00F575B8" w:rsidP="00002CD6">
            <w:pPr>
              <w:pStyle w:val="ProductList-OfferingBody"/>
              <w:jc w:val="center"/>
            </w:pPr>
            <w:r>
              <w:t xml:space="preserve">&gt; 1:100 </w:t>
            </w:r>
          </w:p>
        </w:tc>
        <w:tc>
          <w:tcPr>
            <w:tcW w:w="5040"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83" w:name="AppendixB"/>
      <w:bookmarkStart w:id="184" w:name="_Toc457565494"/>
      <w:r>
        <w:lastRenderedPageBreak/>
        <w:t>Příloha B</w:t>
      </w:r>
      <w:bookmarkEnd w:id="183"/>
      <w:r>
        <w:t xml:space="preserve"> – Závazek úrovně služby pro dobu fungování a doručování e-mailů</w:t>
      </w:r>
      <w:bookmarkEnd w:id="184"/>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FB368F" w:rsidRDefault="00F575B8" w:rsidP="000F2410">
      <w:pPr>
        <w:pStyle w:val="ProductList-Body"/>
        <w:numPr>
          <w:ilvl w:val="0"/>
          <w:numId w:val="11"/>
        </w:numPr>
        <w:tabs>
          <w:tab w:val="clear" w:pos="360"/>
          <w:tab w:val="clear" w:pos="720"/>
          <w:tab w:val="clear" w:pos="1080"/>
        </w:tabs>
        <w:ind w:left="360" w:hanging="360"/>
      </w:pPr>
      <w:r>
        <w:rPr>
          <w:b/>
          <w:color w:val="00188F"/>
        </w:rPr>
        <w:t>Procentuální doba fungování v měsíci</w:t>
      </w:r>
      <w:r w:rsidR="000F241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FB368F" w:rsidRDefault="00F575B8" w:rsidP="00F41B25">
      <w:pPr>
        <w:pStyle w:val="ProductList-Body"/>
        <w:numPr>
          <w:ilvl w:val="0"/>
          <w:numId w:val="11"/>
        </w:numPr>
        <w:tabs>
          <w:tab w:val="clear" w:pos="360"/>
          <w:tab w:val="clear" w:pos="720"/>
          <w:tab w:val="clear" w:pos="1080"/>
        </w:tabs>
        <w:ind w:left="360" w:hanging="360"/>
      </w:pPr>
      <w:r>
        <w:rPr>
          <w:b/>
          <w:color w:val="00188F"/>
        </w:rPr>
        <w:t>Úroveň služby doručování e-mailů</w:t>
      </w:r>
      <w:r w:rsidR="00F41B2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6E7CC" w14:textId="77777777" w:rsidR="00E30B93" w:rsidRDefault="00E30B93" w:rsidP="009A573F">
      <w:pPr>
        <w:spacing w:after="0" w:line="240" w:lineRule="auto"/>
      </w:pPr>
      <w:r>
        <w:separator/>
      </w:r>
    </w:p>
  </w:endnote>
  <w:endnote w:type="continuationSeparator" w:id="0">
    <w:p w14:paraId="4C9C02BE" w14:textId="77777777" w:rsidR="00E30B93" w:rsidRDefault="00E30B93" w:rsidP="009A573F">
      <w:pPr>
        <w:spacing w:after="0" w:line="240" w:lineRule="auto"/>
      </w:pPr>
      <w:r>
        <w:continuationSeparator/>
      </w:r>
    </w:p>
  </w:endnote>
  <w:endnote w:type="continuationNotice" w:id="1">
    <w:p w14:paraId="6F09384C" w14:textId="77777777" w:rsidR="00E30B93" w:rsidRDefault="00E30B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3015C" w14:textId="77777777" w:rsidR="002F06C6" w:rsidRDefault="002F06C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D2460" w:rsidRPr="00C76DF3" w14:paraId="2A8AEDCA" w14:textId="77777777" w:rsidTr="00156F3C">
      <w:tc>
        <w:tcPr>
          <w:tcW w:w="1903" w:type="dxa"/>
          <w:shd w:val="clear" w:color="auto" w:fill="F2F2F2" w:themeFill="background1" w:themeFillShade="F2"/>
          <w:vAlign w:val="center"/>
        </w:tcPr>
        <w:p w14:paraId="01B70779" w14:textId="77777777" w:rsidR="006D2460" w:rsidRPr="00C76DF3" w:rsidRDefault="00E30B9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6D2460" w:rsidRPr="00CF08D6">
              <w:rPr>
                <w:rStyle w:val="Hyperlink"/>
                <w:sz w:val="14"/>
                <w:szCs w:val="14"/>
              </w:rPr>
              <w:t>Obsah</w:t>
            </w:r>
          </w:hyperlink>
        </w:p>
      </w:tc>
      <w:tc>
        <w:tcPr>
          <w:tcW w:w="270" w:type="dxa"/>
          <w:tcBorders>
            <w:top w:val="nil"/>
            <w:bottom w:val="nil"/>
          </w:tcBorders>
          <w:vAlign w:val="center"/>
        </w:tcPr>
        <w:p w14:paraId="65A65DF5" w14:textId="77777777" w:rsidR="006D2460" w:rsidRPr="00C76DF3" w:rsidRDefault="006D2460"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6F7844" w14:textId="77777777" w:rsidR="006D2460" w:rsidRPr="00C76DF3" w:rsidRDefault="00E30B9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2460" w:rsidRPr="00EF407B">
              <w:rPr>
                <w:rStyle w:val="Hyperlink"/>
                <w:sz w:val="14"/>
                <w:szCs w:val="14"/>
              </w:rPr>
              <w:t>Úvod</w:t>
            </w:r>
          </w:hyperlink>
        </w:p>
      </w:tc>
      <w:tc>
        <w:tcPr>
          <w:tcW w:w="271" w:type="dxa"/>
          <w:tcBorders>
            <w:top w:val="nil"/>
            <w:bottom w:val="nil"/>
          </w:tcBorders>
          <w:vAlign w:val="center"/>
        </w:tcPr>
        <w:p w14:paraId="6165A7A3" w14:textId="77777777" w:rsidR="006D2460" w:rsidRPr="00C76DF3" w:rsidRDefault="006D2460"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DCF760" w14:textId="77777777" w:rsidR="006D2460" w:rsidRPr="00C76DF3" w:rsidRDefault="00E30B9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2460" w:rsidRPr="00407C91">
              <w:rPr>
                <w:rStyle w:val="Hyperlink"/>
                <w:sz w:val="14"/>
                <w:szCs w:val="14"/>
              </w:rPr>
              <w:t>Obecné podmínky</w:t>
            </w:r>
          </w:hyperlink>
        </w:p>
      </w:tc>
      <w:tc>
        <w:tcPr>
          <w:tcW w:w="272" w:type="dxa"/>
          <w:tcBorders>
            <w:top w:val="nil"/>
            <w:bottom w:val="nil"/>
          </w:tcBorders>
          <w:vAlign w:val="center"/>
        </w:tcPr>
        <w:p w14:paraId="1F0AEB94" w14:textId="77777777" w:rsidR="006D2460" w:rsidRPr="00C76DF3" w:rsidRDefault="006D2460"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00FC4E1B" w14:textId="77777777" w:rsidR="006D2460" w:rsidRPr="00C76DF3" w:rsidRDefault="00E30B9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2460" w:rsidRPr="00407C91">
              <w:rPr>
                <w:rStyle w:val="Hyperlink"/>
                <w:sz w:val="14"/>
                <w:szCs w:val="14"/>
              </w:rPr>
              <w:t>Podmínky specifické pro služby</w:t>
            </w:r>
          </w:hyperlink>
        </w:p>
      </w:tc>
      <w:tc>
        <w:tcPr>
          <w:tcW w:w="273" w:type="dxa"/>
          <w:tcBorders>
            <w:top w:val="nil"/>
            <w:bottom w:val="nil"/>
          </w:tcBorders>
          <w:vAlign w:val="center"/>
        </w:tcPr>
        <w:p w14:paraId="6A4D2445" w14:textId="77777777" w:rsidR="006D2460" w:rsidRPr="00C76DF3" w:rsidRDefault="006D2460"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C754954" w14:textId="77777777" w:rsidR="006D2460" w:rsidRPr="00C76DF3" w:rsidRDefault="00E30B9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2460" w:rsidRPr="00EF407B">
              <w:rPr>
                <w:rStyle w:val="Hyperlink"/>
                <w:sz w:val="14"/>
                <w:szCs w:val="14"/>
              </w:rPr>
              <w:t>Příloha</w:t>
            </w:r>
          </w:hyperlink>
        </w:p>
      </w:tc>
    </w:tr>
  </w:tbl>
  <w:p w14:paraId="4D37DA95" w14:textId="77777777" w:rsidR="006D2460" w:rsidRDefault="006D2460" w:rsidP="00D474A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D2460" w:rsidRPr="00C76DF3" w14:paraId="06253FB8" w14:textId="77777777" w:rsidTr="00407C91">
      <w:tc>
        <w:tcPr>
          <w:tcW w:w="1903" w:type="dxa"/>
          <w:shd w:val="clear" w:color="auto" w:fill="F2F2F2" w:themeFill="background1" w:themeFillShade="F2"/>
          <w:vAlign w:val="center"/>
        </w:tcPr>
        <w:p w14:paraId="61127C9D" w14:textId="77777777" w:rsidR="006D2460" w:rsidRPr="00C76DF3" w:rsidRDefault="00E30B9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6D2460" w:rsidRPr="00CF08D6">
              <w:rPr>
                <w:rStyle w:val="Hyperlink"/>
                <w:sz w:val="14"/>
                <w:szCs w:val="14"/>
              </w:rPr>
              <w:t>Obsah</w:t>
            </w:r>
          </w:hyperlink>
        </w:p>
      </w:tc>
      <w:tc>
        <w:tcPr>
          <w:tcW w:w="270" w:type="dxa"/>
          <w:tcBorders>
            <w:top w:val="nil"/>
            <w:bottom w:val="nil"/>
          </w:tcBorders>
          <w:vAlign w:val="center"/>
        </w:tcPr>
        <w:p w14:paraId="1D4385FA" w14:textId="77777777" w:rsidR="006D2460" w:rsidRPr="00C76DF3" w:rsidRDefault="006D2460"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27793B9" w14:textId="77777777" w:rsidR="006D2460" w:rsidRPr="00C76DF3" w:rsidRDefault="00E30B9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2460" w:rsidRPr="00EF407B">
              <w:rPr>
                <w:rStyle w:val="Hyperlink"/>
                <w:sz w:val="14"/>
                <w:szCs w:val="14"/>
              </w:rPr>
              <w:t>Úvod</w:t>
            </w:r>
          </w:hyperlink>
        </w:p>
      </w:tc>
      <w:tc>
        <w:tcPr>
          <w:tcW w:w="271" w:type="dxa"/>
          <w:tcBorders>
            <w:top w:val="nil"/>
            <w:bottom w:val="nil"/>
          </w:tcBorders>
          <w:vAlign w:val="center"/>
        </w:tcPr>
        <w:p w14:paraId="006AFA20" w14:textId="77777777" w:rsidR="006D2460" w:rsidRPr="00C76DF3" w:rsidRDefault="006D2460"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30A4FE7" w14:textId="77777777" w:rsidR="006D2460" w:rsidRPr="00C76DF3" w:rsidRDefault="00E30B9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2460" w:rsidRPr="00407C91">
              <w:rPr>
                <w:rStyle w:val="Hyperlink"/>
                <w:sz w:val="14"/>
                <w:szCs w:val="14"/>
              </w:rPr>
              <w:t>Obecné podmínky</w:t>
            </w:r>
          </w:hyperlink>
        </w:p>
      </w:tc>
      <w:tc>
        <w:tcPr>
          <w:tcW w:w="272" w:type="dxa"/>
          <w:tcBorders>
            <w:top w:val="nil"/>
            <w:bottom w:val="nil"/>
          </w:tcBorders>
          <w:vAlign w:val="center"/>
        </w:tcPr>
        <w:p w14:paraId="5DA82630" w14:textId="77777777" w:rsidR="006D2460" w:rsidRPr="00C76DF3" w:rsidRDefault="006D2460"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16CDD98B" w14:textId="77777777" w:rsidR="006D2460" w:rsidRPr="00C76DF3" w:rsidRDefault="00E30B9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2460" w:rsidRPr="00407C91">
              <w:rPr>
                <w:rStyle w:val="Hyperlink"/>
                <w:sz w:val="14"/>
                <w:szCs w:val="14"/>
              </w:rPr>
              <w:t>Podmínky specifické pro služby</w:t>
            </w:r>
          </w:hyperlink>
        </w:p>
      </w:tc>
      <w:tc>
        <w:tcPr>
          <w:tcW w:w="273" w:type="dxa"/>
          <w:tcBorders>
            <w:top w:val="nil"/>
            <w:bottom w:val="nil"/>
          </w:tcBorders>
          <w:vAlign w:val="center"/>
        </w:tcPr>
        <w:p w14:paraId="721F5A0C" w14:textId="77777777" w:rsidR="006D2460" w:rsidRPr="00C76DF3" w:rsidRDefault="006D2460"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7CE732C" w14:textId="77777777" w:rsidR="006D2460" w:rsidRPr="00C76DF3" w:rsidRDefault="00E30B9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2460" w:rsidRPr="00EF407B">
              <w:rPr>
                <w:rStyle w:val="Hyperlink"/>
                <w:sz w:val="14"/>
                <w:szCs w:val="14"/>
              </w:rPr>
              <w:t>Příloha</w:t>
            </w:r>
          </w:hyperlink>
        </w:p>
      </w:tc>
    </w:tr>
  </w:tbl>
  <w:p w14:paraId="3E8CA211" w14:textId="77777777" w:rsidR="006D2460" w:rsidRDefault="006D2460" w:rsidP="000D364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D2460" w:rsidRPr="00C76DF3" w14:paraId="670438D1" w14:textId="77777777" w:rsidTr="00156F3C">
      <w:tc>
        <w:tcPr>
          <w:tcW w:w="1903" w:type="dxa"/>
          <w:shd w:val="clear" w:color="auto" w:fill="F2F2F2" w:themeFill="background1" w:themeFillShade="F2"/>
          <w:vAlign w:val="center"/>
        </w:tcPr>
        <w:p w14:paraId="34E16297" w14:textId="77777777" w:rsidR="006D2460" w:rsidRPr="00C76DF3" w:rsidRDefault="00E30B9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6D2460" w:rsidRPr="00CF08D6">
              <w:rPr>
                <w:rStyle w:val="Hyperlink"/>
                <w:sz w:val="14"/>
                <w:szCs w:val="14"/>
              </w:rPr>
              <w:t>Obsah</w:t>
            </w:r>
          </w:hyperlink>
        </w:p>
      </w:tc>
      <w:tc>
        <w:tcPr>
          <w:tcW w:w="270" w:type="dxa"/>
          <w:tcBorders>
            <w:top w:val="nil"/>
            <w:bottom w:val="nil"/>
          </w:tcBorders>
          <w:vAlign w:val="center"/>
        </w:tcPr>
        <w:p w14:paraId="4590130C" w14:textId="77777777" w:rsidR="006D2460" w:rsidRPr="00C76DF3" w:rsidRDefault="006D2460"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6D2460" w:rsidRPr="00C76DF3" w:rsidRDefault="00E30B9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2460" w:rsidRPr="00EF407B">
              <w:rPr>
                <w:rStyle w:val="Hyperlink"/>
                <w:sz w:val="14"/>
                <w:szCs w:val="14"/>
              </w:rPr>
              <w:t>Úvod</w:t>
            </w:r>
          </w:hyperlink>
        </w:p>
      </w:tc>
      <w:tc>
        <w:tcPr>
          <w:tcW w:w="271" w:type="dxa"/>
          <w:tcBorders>
            <w:top w:val="nil"/>
            <w:bottom w:val="nil"/>
          </w:tcBorders>
          <w:vAlign w:val="center"/>
        </w:tcPr>
        <w:p w14:paraId="43FD1D0A" w14:textId="77777777" w:rsidR="006D2460" w:rsidRPr="00C76DF3" w:rsidRDefault="006D2460"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6D2460" w:rsidRPr="00C76DF3" w:rsidRDefault="00E30B9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2460" w:rsidRPr="00407C91">
              <w:rPr>
                <w:rStyle w:val="Hyperlink"/>
                <w:sz w:val="14"/>
                <w:szCs w:val="14"/>
              </w:rPr>
              <w:t>Obecné podmínky</w:t>
            </w:r>
          </w:hyperlink>
        </w:p>
      </w:tc>
      <w:tc>
        <w:tcPr>
          <w:tcW w:w="272" w:type="dxa"/>
          <w:tcBorders>
            <w:top w:val="nil"/>
            <w:bottom w:val="nil"/>
          </w:tcBorders>
          <w:vAlign w:val="center"/>
        </w:tcPr>
        <w:p w14:paraId="70B64FE6" w14:textId="77777777" w:rsidR="006D2460" w:rsidRPr="00C76DF3" w:rsidRDefault="006D2460"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6D2460" w:rsidRPr="00C76DF3" w:rsidRDefault="00E30B9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2460"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6D2460" w:rsidRPr="00C76DF3" w:rsidRDefault="006D2460"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6D2460" w:rsidRPr="00C76DF3" w:rsidRDefault="00E30B9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2460" w:rsidRPr="00EF407B">
              <w:rPr>
                <w:rStyle w:val="Hyperlink"/>
                <w:sz w:val="14"/>
                <w:szCs w:val="14"/>
              </w:rPr>
              <w:t>Příloha</w:t>
            </w:r>
          </w:hyperlink>
        </w:p>
      </w:tc>
    </w:tr>
  </w:tbl>
  <w:p w14:paraId="7BE8A268" w14:textId="77777777" w:rsidR="006D2460" w:rsidRDefault="006D2460" w:rsidP="00D474A1">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D2460" w:rsidRPr="00C76DF3" w14:paraId="0B19B65B" w14:textId="77777777" w:rsidTr="00407C91">
      <w:tc>
        <w:tcPr>
          <w:tcW w:w="1903" w:type="dxa"/>
          <w:shd w:val="clear" w:color="auto" w:fill="F2F2F2" w:themeFill="background1" w:themeFillShade="F2"/>
          <w:vAlign w:val="center"/>
        </w:tcPr>
        <w:p w14:paraId="2ED122CB" w14:textId="77777777" w:rsidR="006D2460" w:rsidRPr="00C76DF3" w:rsidRDefault="00E30B9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6D2460" w:rsidRPr="00CF08D6">
              <w:rPr>
                <w:rStyle w:val="Hyperlink"/>
                <w:sz w:val="14"/>
                <w:szCs w:val="14"/>
              </w:rPr>
              <w:t>Obsah</w:t>
            </w:r>
          </w:hyperlink>
        </w:p>
      </w:tc>
      <w:tc>
        <w:tcPr>
          <w:tcW w:w="270" w:type="dxa"/>
          <w:tcBorders>
            <w:top w:val="nil"/>
            <w:bottom w:val="nil"/>
          </w:tcBorders>
          <w:vAlign w:val="center"/>
        </w:tcPr>
        <w:p w14:paraId="2830995E" w14:textId="77777777" w:rsidR="006D2460" w:rsidRPr="00C76DF3" w:rsidRDefault="006D2460"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6D2460" w:rsidRPr="00C76DF3" w:rsidRDefault="00E30B9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2460" w:rsidRPr="00EF407B">
              <w:rPr>
                <w:rStyle w:val="Hyperlink"/>
                <w:sz w:val="14"/>
                <w:szCs w:val="14"/>
              </w:rPr>
              <w:t>Úvod</w:t>
            </w:r>
          </w:hyperlink>
        </w:p>
      </w:tc>
      <w:tc>
        <w:tcPr>
          <w:tcW w:w="271" w:type="dxa"/>
          <w:tcBorders>
            <w:top w:val="nil"/>
            <w:bottom w:val="nil"/>
          </w:tcBorders>
          <w:vAlign w:val="center"/>
        </w:tcPr>
        <w:p w14:paraId="07E942BA" w14:textId="77777777" w:rsidR="006D2460" w:rsidRPr="00C76DF3" w:rsidRDefault="006D2460"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6D2460" w:rsidRPr="00C76DF3" w:rsidRDefault="00E30B9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2460" w:rsidRPr="00407C91">
              <w:rPr>
                <w:rStyle w:val="Hyperlink"/>
                <w:sz w:val="14"/>
                <w:szCs w:val="14"/>
              </w:rPr>
              <w:t>Obecné podmínky</w:t>
            </w:r>
          </w:hyperlink>
        </w:p>
      </w:tc>
      <w:tc>
        <w:tcPr>
          <w:tcW w:w="272" w:type="dxa"/>
          <w:tcBorders>
            <w:top w:val="nil"/>
            <w:bottom w:val="nil"/>
          </w:tcBorders>
          <w:vAlign w:val="center"/>
        </w:tcPr>
        <w:p w14:paraId="27DBDE46" w14:textId="77777777" w:rsidR="006D2460" w:rsidRPr="00C76DF3" w:rsidRDefault="006D2460"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6D2460" w:rsidRPr="00C76DF3" w:rsidRDefault="00E30B9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2460"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6D2460" w:rsidRPr="00C76DF3" w:rsidRDefault="006D2460"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6D2460" w:rsidRPr="00C76DF3" w:rsidRDefault="00E30B9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2460" w:rsidRPr="00EF407B">
              <w:rPr>
                <w:rStyle w:val="Hyperlink"/>
                <w:sz w:val="14"/>
                <w:szCs w:val="14"/>
              </w:rPr>
              <w:t>Příloha</w:t>
            </w:r>
          </w:hyperlink>
        </w:p>
      </w:tc>
    </w:tr>
  </w:tbl>
  <w:p w14:paraId="2B32DDF3" w14:textId="77777777" w:rsidR="006D2460" w:rsidRDefault="006D2460" w:rsidP="00A129CD">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D2460" w:rsidRPr="00C76DF3" w14:paraId="269C425C" w14:textId="77777777" w:rsidTr="00156F3C">
      <w:tc>
        <w:tcPr>
          <w:tcW w:w="1903" w:type="dxa"/>
          <w:shd w:val="clear" w:color="auto" w:fill="F2F2F2" w:themeFill="background1" w:themeFillShade="F2"/>
          <w:vAlign w:val="center"/>
        </w:tcPr>
        <w:p w14:paraId="28048D35" w14:textId="77777777" w:rsidR="006D2460" w:rsidRPr="00C76DF3" w:rsidRDefault="00E30B9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6D2460" w:rsidRPr="00CF08D6">
              <w:rPr>
                <w:rStyle w:val="Hyperlink"/>
                <w:sz w:val="14"/>
                <w:szCs w:val="14"/>
              </w:rPr>
              <w:t>Obsah</w:t>
            </w:r>
          </w:hyperlink>
        </w:p>
      </w:tc>
      <w:tc>
        <w:tcPr>
          <w:tcW w:w="270" w:type="dxa"/>
          <w:tcBorders>
            <w:top w:val="nil"/>
            <w:bottom w:val="nil"/>
          </w:tcBorders>
          <w:vAlign w:val="center"/>
        </w:tcPr>
        <w:p w14:paraId="51A9F794" w14:textId="77777777" w:rsidR="006D2460" w:rsidRPr="00C76DF3" w:rsidRDefault="006D2460"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6D2460" w:rsidRPr="00C76DF3" w:rsidRDefault="00E30B9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2460" w:rsidRPr="00EF407B">
              <w:rPr>
                <w:rStyle w:val="Hyperlink"/>
                <w:sz w:val="14"/>
                <w:szCs w:val="14"/>
              </w:rPr>
              <w:t>Úvod</w:t>
            </w:r>
          </w:hyperlink>
        </w:p>
      </w:tc>
      <w:tc>
        <w:tcPr>
          <w:tcW w:w="271" w:type="dxa"/>
          <w:tcBorders>
            <w:top w:val="nil"/>
            <w:bottom w:val="nil"/>
          </w:tcBorders>
          <w:vAlign w:val="center"/>
        </w:tcPr>
        <w:p w14:paraId="0F5067FB" w14:textId="77777777" w:rsidR="006D2460" w:rsidRPr="00C76DF3" w:rsidRDefault="006D2460"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6D2460" w:rsidRPr="00C76DF3" w:rsidRDefault="00E30B9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2460" w:rsidRPr="00407C91">
              <w:rPr>
                <w:rStyle w:val="Hyperlink"/>
                <w:sz w:val="14"/>
                <w:szCs w:val="14"/>
              </w:rPr>
              <w:t>Obecné podmínky</w:t>
            </w:r>
          </w:hyperlink>
        </w:p>
      </w:tc>
      <w:tc>
        <w:tcPr>
          <w:tcW w:w="272" w:type="dxa"/>
          <w:tcBorders>
            <w:top w:val="nil"/>
            <w:bottom w:val="nil"/>
          </w:tcBorders>
          <w:vAlign w:val="center"/>
        </w:tcPr>
        <w:p w14:paraId="2FDADB2C" w14:textId="77777777" w:rsidR="006D2460" w:rsidRPr="00C76DF3" w:rsidRDefault="006D2460"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6D2460" w:rsidRPr="00C76DF3" w:rsidRDefault="00E30B9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2460"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6D2460" w:rsidRPr="00C76DF3" w:rsidRDefault="006D2460"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6D2460" w:rsidRPr="00C76DF3" w:rsidRDefault="00E30B9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2460" w:rsidRPr="00EF407B">
              <w:rPr>
                <w:rStyle w:val="Hyperlink"/>
                <w:sz w:val="14"/>
                <w:szCs w:val="14"/>
              </w:rPr>
              <w:t>Příloha</w:t>
            </w:r>
          </w:hyperlink>
        </w:p>
      </w:tc>
    </w:tr>
  </w:tbl>
  <w:p w14:paraId="1E4D0F43" w14:textId="77777777" w:rsidR="006D2460" w:rsidRDefault="006D2460"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D2460" w:rsidRPr="00C76DF3" w14:paraId="15A2D634" w14:textId="77777777" w:rsidTr="00CA55D9">
      <w:tc>
        <w:tcPr>
          <w:tcW w:w="1255" w:type="dxa"/>
          <w:shd w:val="clear" w:color="auto" w:fill="BFBFBF" w:themeFill="background1" w:themeFillShade="BF"/>
          <w:vAlign w:val="center"/>
        </w:tcPr>
        <w:p w14:paraId="2DBC2034" w14:textId="77777777" w:rsidR="006D2460" w:rsidRPr="00C76DF3" w:rsidRDefault="00E30B93" w:rsidP="00370875">
          <w:pPr>
            <w:pStyle w:val="ProductList-OfferingBody"/>
            <w:ind w:left="-77" w:right="-73"/>
            <w:jc w:val="center"/>
            <w:rPr>
              <w:color w:val="808080" w:themeColor="background1" w:themeShade="80"/>
              <w:sz w:val="14"/>
              <w:szCs w:val="14"/>
            </w:rPr>
          </w:pPr>
          <w:hyperlink w:anchor="TableOfContents" w:history="1">
            <w:r w:rsidR="006D2460">
              <w:rPr>
                <w:rStyle w:val="Hyperlink"/>
                <w:sz w:val="14"/>
                <w:szCs w:val="14"/>
              </w:rPr>
              <w:t>Obsah</w:t>
            </w:r>
          </w:hyperlink>
        </w:p>
      </w:tc>
      <w:tc>
        <w:tcPr>
          <w:tcW w:w="181" w:type="dxa"/>
          <w:tcBorders>
            <w:top w:val="nil"/>
            <w:bottom w:val="nil"/>
          </w:tcBorders>
          <w:vAlign w:val="center"/>
        </w:tcPr>
        <w:p w14:paraId="252C3380" w14:textId="77777777" w:rsidR="006D2460" w:rsidRPr="00C76DF3" w:rsidRDefault="006D24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6D2460" w:rsidRPr="00C76DF3" w:rsidRDefault="00E30B93" w:rsidP="00370875">
          <w:pPr>
            <w:pStyle w:val="ProductList-OfferingBody"/>
            <w:ind w:left="-72" w:right="-74"/>
            <w:jc w:val="center"/>
            <w:rPr>
              <w:color w:val="808080" w:themeColor="background1" w:themeShade="80"/>
              <w:sz w:val="14"/>
              <w:szCs w:val="14"/>
            </w:rPr>
          </w:pPr>
          <w:hyperlink w:anchor="Introduction" w:history="1">
            <w:r w:rsidR="006D2460">
              <w:rPr>
                <w:rStyle w:val="Hyperlink"/>
                <w:sz w:val="14"/>
                <w:szCs w:val="14"/>
              </w:rPr>
              <w:t>Úvod</w:t>
            </w:r>
          </w:hyperlink>
        </w:p>
      </w:tc>
      <w:tc>
        <w:tcPr>
          <w:tcW w:w="182" w:type="dxa"/>
          <w:tcBorders>
            <w:top w:val="nil"/>
            <w:bottom w:val="nil"/>
          </w:tcBorders>
          <w:vAlign w:val="center"/>
        </w:tcPr>
        <w:p w14:paraId="0F966FD9" w14:textId="77777777" w:rsidR="006D2460" w:rsidRPr="00C76DF3" w:rsidRDefault="006D24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6D2460" w:rsidRPr="00C76DF3" w:rsidRDefault="00E30B93" w:rsidP="00370875">
          <w:pPr>
            <w:pStyle w:val="ProductList-OfferingBody"/>
            <w:ind w:left="-72" w:right="-75"/>
            <w:jc w:val="center"/>
            <w:rPr>
              <w:color w:val="808080" w:themeColor="background1" w:themeShade="80"/>
              <w:sz w:val="14"/>
              <w:szCs w:val="14"/>
            </w:rPr>
          </w:pPr>
          <w:hyperlink w:anchor="Glossary" w:history="1">
            <w:r w:rsidR="006D2460">
              <w:rPr>
                <w:rStyle w:val="Hyperlink"/>
                <w:sz w:val="14"/>
                <w:szCs w:val="14"/>
              </w:rPr>
              <w:t>Slovník</w:t>
            </w:r>
          </w:hyperlink>
          <w:r w:rsidR="006D246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6D2460" w:rsidRPr="00C76DF3" w:rsidRDefault="006D24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6D2460" w:rsidRPr="00C76DF3" w:rsidRDefault="00E30B93" w:rsidP="00370875">
          <w:pPr>
            <w:pStyle w:val="ProductList-OfferingBody"/>
            <w:ind w:left="-72" w:right="-77"/>
            <w:jc w:val="center"/>
            <w:rPr>
              <w:color w:val="808080" w:themeColor="background1" w:themeShade="80"/>
              <w:sz w:val="14"/>
              <w:szCs w:val="14"/>
            </w:rPr>
          </w:pPr>
          <w:hyperlink w:anchor="LicenseTerms" w:history="1">
            <w:r w:rsidR="006D2460">
              <w:rPr>
                <w:rStyle w:val="Hyperlink"/>
                <w:sz w:val="14"/>
                <w:szCs w:val="14"/>
              </w:rPr>
              <w:t>Licenční podmínky</w:t>
            </w:r>
          </w:hyperlink>
        </w:p>
      </w:tc>
      <w:tc>
        <w:tcPr>
          <w:tcW w:w="185" w:type="dxa"/>
          <w:tcBorders>
            <w:top w:val="nil"/>
            <w:bottom w:val="nil"/>
          </w:tcBorders>
          <w:vAlign w:val="center"/>
        </w:tcPr>
        <w:p w14:paraId="69800AFB" w14:textId="77777777" w:rsidR="006D2460" w:rsidRPr="00C76DF3" w:rsidRDefault="006D24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6D2460" w:rsidRPr="00C76DF3" w:rsidRDefault="00E30B93" w:rsidP="00370875">
          <w:pPr>
            <w:pStyle w:val="ProductList-OfferingBody"/>
            <w:ind w:left="-72" w:right="-77"/>
            <w:jc w:val="center"/>
            <w:rPr>
              <w:color w:val="808080" w:themeColor="background1" w:themeShade="80"/>
              <w:sz w:val="14"/>
              <w:szCs w:val="14"/>
            </w:rPr>
          </w:pPr>
          <w:hyperlink w:anchor="Software" w:history="1">
            <w:r w:rsidR="006D2460">
              <w:rPr>
                <w:rStyle w:val="Hyperlink"/>
                <w:sz w:val="14"/>
                <w:szCs w:val="14"/>
              </w:rPr>
              <w:t>Software</w:t>
            </w:r>
          </w:hyperlink>
        </w:p>
      </w:tc>
      <w:tc>
        <w:tcPr>
          <w:tcW w:w="180" w:type="dxa"/>
          <w:tcBorders>
            <w:top w:val="nil"/>
            <w:bottom w:val="nil"/>
          </w:tcBorders>
        </w:tcPr>
        <w:p w14:paraId="4F6F3066" w14:textId="77777777" w:rsidR="006D2460" w:rsidRPr="00C76DF3" w:rsidRDefault="006D24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6D2460" w:rsidRPr="00C76DF3" w:rsidRDefault="00E30B9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6D2460">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6D2460" w:rsidRPr="00C76DF3" w:rsidRDefault="006D24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6D2460" w:rsidRPr="00C76DF3" w:rsidRDefault="00E30B93" w:rsidP="00370875">
          <w:pPr>
            <w:pStyle w:val="ProductList-OfferingBody"/>
            <w:ind w:left="-72" w:right="-76"/>
            <w:jc w:val="center"/>
            <w:rPr>
              <w:color w:val="808080" w:themeColor="background1" w:themeShade="80"/>
              <w:sz w:val="14"/>
              <w:szCs w:val="14"/>
            </w:rPr>
          </w:pPr>
          <w:hyperlink w:anchor="AppendixA" w:history="1">
            <w:r w:rsidR="006D2460">
              <w:rPr>
                <w:rStyle w:val="Hyperlink"/>
                <w:sz w:val="14"/>
                <w:szCs w:val="14"/>
              </w:rPr>
              <w:t>Přílohy</w:t>
            </w:r>
          </w:hyperlink>
        </w:p>
      </w:tc>
      <w:tc>
        <w:tcPr>
          <w:tcW w:w="184" w:type="dxa"/>
          <w:tcBorders>
            <w:top w:val="nil"/>
            <w:bottom w:val="nil"/>
          </w:tcBorders>
          <w:vAlign w:val="center"/>
        </w:tcPr>
        <w:p w14:paraId="4CB1671F" w14:textId="77777777" w:rsidR="006D2460" w:rsidRPr="00C76DF3" w:rsidRDefault="006D24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6D2460" w:rsidRPr="00C76DF3" w:rsidRDefault="00E30B93" w:rsidP="00370875">
          <w:pPr>
            <w:pStyle w:val="ProductList-OfferingBody"/>
            <w:ind w:left="-72" w:right="-74"/>
            <w:jc w:val="center"/>
            <w:rPr>
              <w:color w:val="808080" w:themeColor="background1" w:themeShade="80"/>
              <w:sz w:val="14"/>
              <w:szCs w:val="14"/>
            </w:rPr>
          </w:pPr>
          <w:hyperlink w:anchor="Index" w:history="1">
            <w:r w:rsidR="006D2460">
              <w:rPr>
                <w:rStyle w:val="Hyperlink"/>
                <w:sz w:val="14"/>
                <w:szCs w:val="14"/>
              </w:rPr>
              <w:t>Index</w:t>
            </w:r>
          </w:hyperlink>
        </w:p>
      </w:tc>
    </w:tr>
  </w:tbl>
  <w:p w14:paraId="23003BC5" w14:textId="77777777" w:rsidR="006D2460" w:rsidRDefault="006D2460"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6D2460" w:rsidRDefault="006D2460"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D2460" w:rsidRPr="00C76DF3" w14:paraId="51185498" w14:textId="77777777" w:rsidTr="00407C91">
      <w:tc>
        <w:tcPr>
          <w:tcW w:w="1903" w:type="dxa"/>
          <w:shd w:val="clear" w:color="auto" w:fill="BFBFBF" w:themeFill="background1" w:themeFillShade="BF"/>
          <w:vAlign w:val="center"/>
        </w:tcPr>
        <w:p w14:paraId="20A684DD" w14:textId="5F36FD2A" w:rsidR="006D2460" w:rsidRPr="00C76DF3" w:rsidRDefault="00E30B9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6D2460" w:rsidRPr="00CF08D6">
              <w:rPr>
                <w:rStyle w:val="Hyperlink"/>
                <w:sz w:val="14"/>
                <w:szCs w:val="14"/>
              </w:rPr>
              <w:t>Obsah</w:t>
            </w:r>
          </w:hyperlink>
        </w:p>
      </w:tc>
      <w:tc>
        <w:tcPr>
          <w:tcW w:w="270" w:type="dxa"/>
          <w:tcBorders>
            <w:top w:val="nil"/>
            <w:bottom w:val="nil"/>
          </w:tcBorders>
          <w:vAlign w:val="center"/>
        </w:tcPr>
        <w:p w14:paraId="2F43E622" w14:textId="77777777" w:rsidR="006D2460" w:rsidRPr="00C76DF3" w:rsidRDefault="006D2460"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6D2460" w:rsidRPr="00C76DF3" w:rsidRDefault="00E30B9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2460" w:rsidRPr="00EF407B">
              <w:rPr>
                <w:rStyle w:val="Hyperlink"/>
                <w:sz w:val="14"/>
                <w:szCs w:val="14"/>
              </w:rPr>
              <w:t>Úvod</w:t>
            </w:r>
          </w:hyperlink>
        </w:p>
      </w:tc>
      <w:tc>
        <w:tcPr>
          <w:tcW w:w="271" w:type="dxa"/>
          <w:tcBorders>
            <w:top w:val="nil"/>
            <w:bottom w:val="nil"/>
          </w:tcBorders>
          <w:vAlign w:val="center"/>
        </w:tcPr>
        <w:p w14:paraId="6D5B7ABE" w14:textId="77777777" w:rsidR="006D2460" w:rsidRPr="00C76DF3" w:rsidRDefault="006D2460"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6D2460" w:rsidRPr="00C76DF3" w:rsidRDefault="00E30B9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2460" w:rsidRPr="00407C91">
              <w:rPr>
                <w:rStyle w:val="Hyperlink"/>
                <w:sz w:val="14"/>
                <w:szCs w:val="14"/>
              </w:rPr>
              <w:t>Obecné podmínky</w:t>
            </w:r>
          </w:hyperlink>
        </w:p>
      </w:tc>
      <w:tc>
        <w:tcPr>
          <w:tcW w:w="272" w:type="dxa"/>
          <w:tcBorders>
            <w:top w:val="nil"/>
            <w:bottom w:val="nil"/>
          </w:tcBorders>
          <w:vAlign w:val="center"/>
        </w:tcPr>
        <w:p w14:paraId="0C85A74E" w14:textId="77777777" w:rsidR="006D2460" w:rsidRPr="00C76DF3" w:rsidRDefault="006D2460"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6D2460" w:rsidRPr="00C76DF3" w:rsidRDefault="00E30B9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2460"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6D2460" w:rsidRPr="00C76DF3" w:rsidRDefault="006D2460"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6D2460" w:rsidRPr="00C76DF3" w:rsidRDefault="00E30B9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2460" w:rsidRPr="00EF407B">
              <w:rPr>
                <w:rStyle w:val="Hyperlink"/>
                <w:sz w:val="14"/>
                <w:szCs w:val="14"/>
              </w:rPr>
              <w:t>Příloha</w:t>
            </w:r>
          </w:hyperlink>
        </w:p>
      </w:tc>
    </w:tr>
  </w:tbl>
  <w:p w14:paraId="007799DB" w14:textId="77777777" w:rsidR="006D2460" w:rsidRDefault="006D2460" w:rsidP="00CF08D6">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D2460" w:rsidRPr="00C76DF3" w14:paraId="0520C738" w14:textId="77777777" w:rsidTr="00CA55D9">
      <w:tc>
        <w:tcPr>
          <w:tcW w:w="1255" w:type="dxa"/>
          <w:shd w:val="clear" w:color="auto" w:fill="BFBFBF" w:themeFill="background1" w:themeFillShade="BF"/>
          <w:vAlign w:val="center"/>
        </w:tcPr>
        <w:p w14:paraId="78CD2218" w14:textId="77777777" w:rsidR="006D2460" w:rsidRPr="00C76DF3" w:rsidRDefault="00E30B93" w:rsidP="00370875">
          <w:pPr>
            <w:pStyle w:val="ProductList-OfferingBody"/>
            <w:ind w:left="-77" w:right="-73"/>
            <w:jc w:val="center"/>
            <w:rPr>
              <w:color w:val="808080" w:themeColor="background1" w:themeShade="80"/>
              <w:sz w:val="14"/>
              <w:szCs w:val="14"/>
            </w:rPr>
          </w:pPr>
          <w:hyperlink w:anchor="TableOfContents" w:history="1">
            <w:r w:rsidR="006D2460">
              <w:rPr>
                <w:rStyle w:val="Hyperlink"/>
                <w:sz w:val="14"/>
                <w:szCs w:val="14"/>
              </w:rPr>
              <w:t>Obsah</w:t>
            </w:r>
          </w:hyperlink>
        </w:p>
      </w:tc>
      <w:tc>
        <w:tcPr>
          <w:tcW w:w="181" w:type="dxa"/>
          <w:tcBorders>
            <w:top w:val="nil"/>
            <w:bottom w:val="nil"/>
          </w:tcBorders>
          <w:vAlign w:val="center"/>
        </w:tcPr>
        <w:p w14:paraId="70A1EB6D" w14:textId="77777777" w:rsidR="006D2460" w:rsidRPr="00C76DF3" w:rsidRDefault="006D24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6D2460" w:rsidRPr="00C76DF3" w:rsidRDefault="00E30B93" w:rsidP="00370875">
          <w:pPr>
            <w:pStyle w:val="ProductList-OfferingBody"/>
            <w:ind w:left="-72" w:right="-74"/>
            <w:jc w:val="center"/>
            <w:rPr>
              <w:color w:val="808080" w:themeColor="background1" w:themeShade="80"/>
              <w:sz w:val="14"/>
              <w:szCs w:val="14"/>
            </w:rPr>
          </w:pPr>
          <w:hyperlink w:anchor="Introduction" w:history="1">
            <w:r w:rsidR="006D2460">
              <w:rPr>
                <w:rStyle w:val="Hyperlink"/>
                <w:sz w:val="14"/>
                <w:szCs w:val="14"/>
              </w:rPr>
              <w:t>Úvod</w:t>
            </w:r>
          </w:hyperlink>
        </w:p>
      </w:tc>
      <w:tc>
        <w:tcPr>
          <w:tcW w:w="182" w:type="dxa"/>
          <w:tcBorders>
            <w:top w:val="nil"/>
            <w:bottom w:val="nil"/>
          </w:tcBorders>
          <w:vAlign w:val="center"/>
        </w:tcPr>
        <w:p w14:paraId="1BEA070D" w14:textId="77777777" w:rsidR="006D2460" w:rsidRPr="00C76DF3" w:rsidRDefault="006D24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6D2460" w:rsidRPr="00C76DF3" w:rsidRDefault="00E30B93" w:rsidP="00370875">
          <w:pPr>
            <w:pStyle w:val="ProductList-OfferingBody"/>
            <w:ind w:left="-72" w:right="-75"/>
            <w:jc w:val="center"/>
            <w:rPr>
              <w:color w:val="808080" w:themeColor="background1" w:themeShade="80"/>
              <w:sz w:val="14"/>
              <w:szCs w:val="14"/>
            </w:rPr>
          </w:pPr>
          <w:hyperlink w:anchor="LicenseTerms" w:history="1">
            <w:r w:rsidR="006D2460">
              <w:rPr>
                <w:rStyle w:val="Hyperlink"/>
                <w:sz w:val="14"/>
                <w:szCs w:val="14"/>
              </w:rPr>
              <w:t>Licenční podmínky</w:t>
            </w:r>
          </w:hyperlink>
        </w:p>
      </w:tc>
      <w:tc>
        <w:tcPr>
          <w:tcW w:w="183" w:type="dxa"/>
          <w:tcBorders>
            <w:top w:val="nil"/>
            <w:bottom w:val="nil"/>
          </w:tcBorders>
          <w:vAlign w:val="center"/>
        </w:tcPr>
        <w:p w14:paraId="0B872E91" w14:textId="77777777" w:rsidR="006D2460" w:rsidRPr="00C76DF3" w:rsidRDefault="006D24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6D2460" w:rsidRPr="00C76DF3" w:rsidRDefault="00E30B93" w:rsidP="00370875">
          <w:pPr>
            <w:pStyle w:val="ProductList-OfferingBody"/>
            <w:ind w:left="-72" w:right="-77"/>
            <w:jc w:val="center"/>
            <w:rPr>
              <w:color w:val="808080" w:themeColor="background1" w:themeShade="80"/>
              <w:sz w:val="14"/>
              <w:szCs w:val="14"/>
            </w:rPr>
          </w:pPr>
          <w:hyperlink w:anchor="Software" w:history="1">
            <w:r w:rsidR="006D2460">
              <w:rPr>
                <w:rStyle w:val="Hyperlink"/>
                <w:sz w:val="14"/>
                <w:szCs w:val="14"/>
              </w:rPr>
              <w:t>Software</w:t>
            </w:r>
          </w:hyperlink>
        </w:p>
      </w:tc>
      <w:tc>
        <w:tcPr>
          <w:tcW w:w="185" w:type="dxa"/>
          <w:tcBorders>
            <w:top w:val="nil"/>
            <w:bottom w:val="nil"/>
          </w:tcBorders>
          <w:vAlign w:val="center"/>
        </w:tcPr>
        <w:p w14:paraId="408E6BFE" w14:textId="77777777" w:rsidR="006D2460" w:rsidRPr="00C76DF3" w:rsidRDefault="006D24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6D2460" w:rsidRPr="00C76DF3" w:rsidRDefault="00E30B93" w:rsidP="00370875">
          <w:pPr>
            <w:pStyle w:val="ProductList-OfferingBody"/>
            <w:ind w:left="-72" w:right="-77"/>
            <w:jc w:val="center"/>
            <w:rPr>
              <w:color w:val="808080" w:themeColor="background1" w:themeShade="80"/>
              <w:sz w:val="14"/>
              <w:szCs w:val="14"/>
            </w:rPr>
          </w:pPr>
          <w:hyperlink w:anchor="OnlineServices" w:history="1">
            <w:r w:rsidR="006D2460">
              <w:rPr>
                <w:rStyle w:val="Hyperlink"/>
                <w:sz w:val="14"/>
                <w:szCs w:val="14"/>
              </w:rPr>
              <w:t>Služby online</w:t>
            </w:r>
          </w:hyperlink>
        </w:p>
      </w:tc>
      <w:tc>
        <w:tcPr>
          <w:tcW w:w="180" w:type="dxa"/>
          <w:tcBorders>
            <w:top w:val="nil"/>
            <w:bottom w:val="nil"/>
          </w:tcBorders>
        </w:tcPr>
        <w:p w14:paraId="360EA458" w14:textId="77777777" w:rsidR="006D2460" w:rsidRPr="00C76DF3" w:rsidRDefault="006D24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6D2460" w:rsidRPr="00C76DF3" w:rsidRDefault="00E30B93"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6D2460">
              <w:rPr>
                <w:rStyle w:val="Hyperlink"/>
                <w:sz w:val="14"/>
                <w:szCs w:val="14"/>
              </w:rPr>
              <w:t>Slovník</w:t>
            </w:r>
          </w:hyperlink>
          <w:r w:rsidR="006D246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6D2460" w:rsidRPr="00C76DF3" w:rsidRDefault="006D24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6D2460" w:rsidRPr="00C76DF3" w:rsidRDefault="00E30B93" w:rsidP="00370875">
          <w:pPr>
            <w:pStyle w:val="ProductList-OfferingBody"/>
            <w:ind w:left="-72" w:right="-76"/>
            <w:jc w:val="center"/>
            <w:rPr>
              <w:color w:val="808080" w:themeColor="background1" w:themeShade="80"/>
              <w:sz w:val="14"/>
              <w:szCs w:val="14"/>
            </w:rPr>
          </w:pPr>
          <w:hyperlink w:anchor="AppendixA" w:history="1">
            <w:r w:rsidR="006D2460">
              <w:rPr>
                <w:rStyle w:val="Hyperlink"/>
                <w:sz w:val="14"/>
                <w:szCs w:val="14"/>
              </w:rPr>
              <w:t>Přílohy</w:t>
            </w:r>
          </w:hyperlink>
        </w:p>
      </w:tc>
      <w:tc>
        <w:tcPr>
          <w:tcW w:w="184" w:type="dxa"/>
          <w:tcBorders>
            <w:top w:val="nil"/>
            <w:bottom w:val="nil"/>
          </w:tcBorders>
          <w:vAlign w:val="center"/>
        </w:tcPr>
        <w:p w14:paraId="49886511" w14:textId="77777777" w:rsidR="006D2460" w:rsidRPr="00C76DF3" w:rsidRDefault="006D24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6D2460" w:rsidRPr="00C76DF3" w:rsidRDefault="00E30B93" w:rsidP="00370875">
          <w:pPr>
            <w:pStyle w:val="ProductList-OfferingBody"/>
            <w:ind w:left="-72" w:right="-74"/>
            <w:jc w:val="center"/>
            <w:rPr>
              <w:color w:val="808080" w:themeColor="background1" w:themeShade="80"/>
              <w:sz w:val="14"/>
              <w:szCs w:val="14"/>
            </w:rPr>
          </w:pPr>
          <w:hyperlink w:anchor="Index" w:history="1">
            <w:r w:rsidR="006D2460">
              <w:rPr>
                <w:rStyle w:val="Hyperlink"/>
                <w:sz w:val="14"/>
                <w:szCs w:val="14"/>
              </w:rPr>
              <w:t>Index</w:t>
            </w:r>
          </w:hyperlink>
        </w:p>
      </w:tc>
    </w:tr>
  </w:tbl>
  <w:p w14:paraId="55876EE2" w14:textId="77777777" w:rsidR="006D2460" w:rsidRDefault="006D2460"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D2460" w:rsidRPr="00C76DF3" w14:paraId="49EBE58A" w14:textId="77777777" w:rsidTr="00B5200C">
      <w:tc>
        <w:tcPr>
          <w:tcW w:w="1255" w:type="dxa"/>
          <w:shd w:val="clear" w:color="auto" w:fill="F2F2F2" w:themeFill="background1" w:themeFillShade="F2"/>
          <w:vAlign w:val="center"/>
        </w:tcPr>
        <w:p w14:paraId="102377D2" w14:textId="77777777" w:rsidR="006D2460" w:rsidRPr="00C76DF3" w:rsidRDefault="00E30B93" w:rsidP="00370875">
          <w:pPr>
            <w:pStyle w:val="ProductList-OfferingBody"/>
            <w:ind w:left="-77" w:right="-73"/>
            <w:jc w:val="center"/>
            <w:rPr>
              <w:color w:val="808080" w:themeColor="background1" w:themeShade="80"/>
              <w:sz w:val="14"/>
              <w:szCs w:val="14"/>
            </w:rPr>
          </w:pPr>
          <w:hyperlink w:anchor="TableOfContents" w:history="1">
            <w:r w:rsidR="006D2460">
              <w:rPr>
                <w:rStyle w:val="Hyperlink"/>
                <w:sz w:val="14"/>
                <w:szCs w:val="14"/>
              </w:rPr>
              <w:t>Obsah</w:t>
            </w:r>
          </w:hyperlink>
        </w:p>
      </w:tc>
      <w:tc>
        <w:tcPr>
          <w:tcW w:w="181" w:type="dxa"/>
          <w:tcBorders>
            <w:top w:val="nil"/>
            <w:bottom w:val="nil"/>
          </w:tcBorders>
          <w:vAlign w:val="center"/>
        </w:tcPr>
        <w:p w14:paraId="3BB867E4" w14:textId="77777777" w:rsidR="006D2460" w:rsidRPr="00C76DF3" w:rsidRDefault="006D24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D2460" w:rsidRPr="00C76DF3" w:rsidRDefault="00E30B93" w:rsidP="00370875">
          <w:pPr>
            <w:pStyle w:val="ProductList-OfferingBody"/>
            <w:ind w:left="-72" w:right="-74"/>
            <w:jc w:val="center"/>
            <w:rPr>
              <w:color w:val="808080" w:themeColor="background1" w:themeShade="80"/>
              <w:sz w:val="14"/>
              <w:szCs w:val="14"/>
            </w:rPr>
          </w:pPr>
          <w:hyperlink w:anchor="Introduction" w:history="1">
            <w:r w:rsidR="006D2460">
              <w:rPr>
                <w:rStyle w:val="Hyperlink"/>
                <w:sz w:val="14"/>
                <w:szCs w:val="14"/>
              </w:rPr>
              <w:t>Úvod</w:t>
            </w:r>
          </w:hyperlink>
        </w:p>
      </w:tc>
      <w:tc>
        <w:tcPr>
          <w:tcW w:w="182" w:type="dxa"/>
          <w:tcBorders>
            <w:top w:val="nil"/>
            <w:bottom w:val="nil"/>
          </w:tcBorders>
          <w:vAlign w:val="center"/>
        </w:tcPr>
        <w:p w14:paraId="53D82520" w14:textId="77777777" w:rsidR="006D2460" w:rsidRPr="00C76DF3" w:rsidRDefault="006D24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D2460" w:rsidRPr="00C76DF3" w:rsidRDefault="00E30B93" w:rsidP="00370875">
          <w:pPr>
            <w:pStyle w:val="ProductList-OfferingBody"/>
            <w:ind w:left="-72" w:right="-75"/>
            <w:jc w:val="center"/>
            <w:rPr>
              <w:color w:val="808080" w:themeColor="background1" w:themeShade="80"/>
              <w:sz w:val="14"/>
              <w:szCs w:val="14"/>
            </w:rPr>
          </w:pPr>
          <w:hyperlink w:anchor="LicenseTerms" w:history="1">
            <w:r w:rsidR="006D2460">
              <w:rPr>
                <w:rStyle w:val="Hyperlink"/>
                <w:sz w:val="14"/>
                <w:szCs w:val="14"/>
              </w:rPr>
              <w:t>Licenční podmínky</w:t>
            </w:r>
          </w:hyperlink>
        </w:p>
      </w:tc>
      <w:tc>
        <w:tcPr>
          <w:tcW w:w="183" w:type="dxa"/>
          <w:tcBorders>
            <w:top w:val="nil"/>
            <w:bottom w:val="nil"/>
          </w:tcBorders>
          <w:vAlign w:val="center"/>
        </w:tcPr>
        <w:p w14:paraId="1125AF40" w14:textId="77777777" w:rsidR="006D2460" w:rsidRPr="00C76DF3" w:rsidRDefault="006D24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D2460" w:rsidRPr="00C76DF3" w:rsidRDefault="00E30B93" w:rsidP="00370875">
          <w:pPr>
            <w:pStyle w:val="ProductList-OfferingBody"/>
            <w:ind w:left="-72" w:right="-77"/>
            <w:jc w:val="center"/>
            <w:rPr>
              <w:color w:val="808080" w:themeColor="background1" w:themeShade="80"/>
              <w:sz w:val="14"/>
              <w:szCs w:val="14"/>
            </w:rPr>
          </w:pPr>
          <w:hyperlink w:anchor="Software" w:history="1">
            <w:r w:rsidR="006D2460">
              <w:rPr>
                <w:rStyle w:val="Hyperlink"/>
                <w:sz w:val="14"/>
                <w:szCs w:val="14"/>
              </w:rPr>
              <w:t>Software</w:t>
            </w:r>
          </w:hyperlink>
        </w:p>
      </w:tc>
      <w:tc>
        <w:tcPr>
          <w:tcW w:w="185" w:type="dxa"/>
          <w:tcBorders>
            <w:top w:val="nil"/>
            <w:bottom w:val="nil"/>
          </w:tcBorders>
          <w:vAlign w:val="center"/>
        </w:tcPr>
        <w:p w14:paraId="1E5F93B5" w14:textId="77777777" w:rsidR="006D2460" w:rsidRPr="00C76DF3" w:rsidRDefault="006D24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D2460" w:rsidRPr="00C76DF3" w:rsidRDefault="00E30B93" w:rsidP="000506C5">
          <w:pPr>
            <w:pStyle w:val="ProductList-OfferingBody"/>
            <w:ind w:left="-72" w:right="-77"/>
            <w:jc w:val="center"/>
            <w:rPr>
              <w:color w:val="808080" w:themeColor="background1" w:themeShade="80"/>
              <w:sz w:val="14"/>
              <w:szCs w:val="14"/>
            </w:rPr>
          </w:pPr>
          <w:hyperlink w:anchor="OnlineServices" w:history="1">
            <w:r w:rsidR="006D2460">
              <w:rPr>
                <w:rStyle w:val="Hyperlink"/>
                <w:sz w:val="14"/>
                <w:szCs w:val="14"/>
              </w:rPr>
              <w:t>Služby online</w:t>
            </w:r>
          </w:hyperlink>
        </w:p>
      </w:tc>
      <w:tc>
        <w:tcPr>
          <w:tcW w:w="180" w:type="dxa"/>
          <w:tcBorders>
            <w:top w:val="nil"/>
            <w:bottom w:val="nil"/>
          </w:tcBorders>
        </w:tcPr>
        <w:p w14:paraId="774E3CA7" w14:textId="77777777" w:rsidR="006D2460" w:rsidRPr="00C76DF3" w:rsidRDefault="006D24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D2460" w:rsidRPr="00C76DF3" w:rsidRDefault="00E30B93"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6D2460">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6D2460" w:rsidRPr="00C76DF3" w:rsidRDefault="006D24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D2460" w:rsidRPr="00C76DF3" w:rsidRDefault="00E30B93" w:rsidP="00370875">
          <w:pPr>
            <w:pStyle w:val="ProductList-OfferingBody"/>
            <w:ind w:left="-72" w:right="-76"/>
            <w:jc w:val="center"/>
            <w:rPr>
              <w:color w:val="808080" w:themeColor="background1" w:themeShade="80"/>
              <w:sz w:val="14"/>
              <w:szCs w:val="14"/>
            </w:rPr>
          </w:pPr>
          <w:hyperlink w:anchor="AppendixA" w:history="1">
            <w:r w:rsidR="006D2460">
              <w:rPr>
                <w:rStyle w:val="Hyperlink"/>
                <w:sz w:val="14"/>
                <w:szCs w:val="14"/>
              </w:rPr>
              <w:t>Přílohy</w:t>
            </w:r>
          </w:hyperlink>
        </w:p>
      </w:tc>
      <w:tc>
        <w:tcPr>
          <w:tcW w:w="184" w:type="dxa"/>
          <w:tcBorders>
            <w:top w:val="nil"/>
            <w:bottom w:val="nil"/>
          </w:tcBorders>
          <w:vAlign w:val="center"/>
        </w:tcPr>
        <w:p w14:paraId="54B478A3" w14:textId="77777777" w:rsidR="006D2460" w:rsidRPr="00C76DF3" w:rsidRDefault="006D24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D2460" w:rsidRPr="00C76DF3" w:rsidRDefault="00E30B93" w:rsidP="00370875">
          <w:pPr>
            <w:pStyle w:val="ProductList-OfferingBody"/>
            <w:ind w:left="-72" w:right="-74"/>
            <w:jc w:val="center"/>
            <w:rPr>
              <w:color w:val="808080" w:themeColor="background1" w:themeShade="80"/>
              <w:sz w:val="14"/>
              <w:szCs w:val="14"/>
            </w:rPr>
          </w:pPr>
          <w:hyperlink w:anchor="Index" w:history="1">
            <w:r w:rsidR="006D2460">
              <w:rPr>
                <w:rStyle w:val="Hyperlink"/>
                <w:sz w:val="14"/>
                <w:szCs w:val="14"/>
              </w:rPr>
              <w:t>Index</w:t>
            </w:r>
          </w:hyperlink>
        </w:p>
      </w:tc>
    </w:tr>
  </w:tbl>
  <w:p w14:paraId="79D1A8DC" w14:textId="77777777" w:rsidR="006D2460" w:rsidRDefault="006D2460"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D2460" w:rsidRPr="00C76DF3" w14:paraId="480EF113" w14:textId="77777777" w:rsidTr="00407C91">
      <w:tc>
        <w:tcPr>
          <w:tcW w:w="1903" w:type="dxa"/>
          <w:shd w:val="clear" w:color="auto" w:fill="F2F2F2" w:themeFill="background1" w:themeFillShade="F2"/>
          <w:vAlign w:val="center"/>
        </w:tcPr>
        <w:p w14:paraId="4ED967DD" w14:textId="77777777" w:rsidR="006D2460" w:rsidRPr="00C76DF3" w:rsidRDefault="00E30B9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6D2460" w:rsidRPr="00CF08D6">
              <w:rPr>
                <w:rStyle w:val="Hyperlink"/>
                <w:sz w:val="14"/>
                <w:szCs w:val="14"/>
              </w:rPr>
              <w:t>Obsah</w:t>
            </w:r>
          </w:hyperlink>
        </w:p>
      </w:tc>
      <w:tc>
        <w:tcPr>
          <w:tcW w:w="270" w:type="dxa"/>
          <w:tcBorders>
            <w:top w:val="nil"/>
            <w:bottom w:val="nil"/>
          </w:tcBorders>
          <w:vAlign w:val="center"/>
        </w:tcPr>
        <w:p w14:paraId="05725EDB" w14:textId="77777777" w:rsidR="006D2460" w:rsidRPr="00C76DF3" w:rsidRDefault="006D2460"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6D2460" w:rsidRPr="00C76DF3" w:rsidRDefault="00E30B9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2460" w:rsidRPr="00EF407B">
              <w:rPr>
                <w:rStyle w:val="Hyperlink"/>
                <w:sz w:val="14"/>
                <w:szCs w:val="14"/>
              </w:rPr>
              <w:t>Úvod</w:t>
            </w:r>
          </w:hyperlink>
        </w:p>
      </w:tc>
      <w:tc>
        <w:tcPr>
          <w:tcW w:w="271" w:type="dxa"/>
          <w:tcBorders>
            <w:top w:val="nil"/>
            <w:bottom w:val="nil"/>
          </w:tcBorders>
          <w:vAlign w:val="center"/>
        </w:tcPr>
        <w:p w14:paraId="17056D3C" w14:textId="77777777" w:rsidR="006D2460" w:rsidRPr="00C76DF3" w:rsidRDefault="006D2460"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6D2460" w:rsidRPr="00C76DF3" w:rsidRDefault="00E30B9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2460" w:rsidRPr="00407C91">
              <w:rPr>
                <w:rStyle w:val="Hyperlink"/>
                <w:sz w:val="14"/>
                <w:szCs w:val="14"/>
              </w:rPr>
              <w:t>Obecné podmínky</w:t>
            </w:r>
          </w:hyperlink>
        </w:p>
      </w:tc>
      <w:tc>
        <w:tcPr>
          <w:tcW w:w="272" w:type="dxa"/>
          <w:tcBorders>
            <w:top w:val="nil"/>
            <w:bottom w:val="nil"/>
          </w:tcBorders>
          <w:vAlign w:val="center"/>
        </w:tcPr>
        <w:p w14:paraId="12C927CB" w14:textId="77777777" w:rsidR="006D2460" w:rsidRPr="00C76DF3" w:rsidRDefault="006D2460"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6D2460" w:rsidRPr="00C76DF3" w:rsidRDefault="00E30B9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2460"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6D2460" w:rsidRPr="00C76DF3" w:rsidRDefault="006D2460"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6D2460" w:rsidRPr="00C76DF3" w:rsidRDefault="00E30B9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2460" w:rsidRPr="00EF407B">
              <w:rPr>
                <w:rStyle w:val="Hyperlink"/>
                <w:sz w:val="14"/>
                <w:szCs w:val="14"/>
              </w:rPr>
              <w:t>Příloha</w:t>
            </w:r>
          </w:hyperlink>
        </w:p>
      </w:tc>
    </w:tr>
  </w:tbl>
  <w:p w14:paraId="26F4C703" w14:textId="77777777" w:rsidR="006D2460" w:rsidRDefault="006D2460"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D2460" w:rsidRPr="00C76DF3" w14:paraId="1FAD93F9" w14:textId="77777777" w:rsidTr="00156F3C">
      <w:tc>
        <w:tcPr>
          <w:tcW w:w="1903" w:type="dxa"/>
          <w:shd w:val="clear" w:color="auto" w:fill="F2F2F2" w:themeFill="background1" w:themeFillShade="F2"/>
          <w:vAlign w:val="center"/>
        </w:tcPr>
        <w:p w14:paraId="35533EE8" w14:textId="77777777" w:rsidR="006D2460" w:rsidRPr="00C76DF3" w:rsidRDefault="00E30B9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6D2460" w:rsidRPr="00CF08D6">
              <w:rPr>
                <w:rStyle w:val="Hyperlink"/>
                <w:sz w:val="14"/>
                <w:szCs w:val="14"/>
              </w:rPr>
              <w:t>Obsah</w:t>
            </w:r>
          </w:hyperlink>
        </w:p>
      </w:tc>
      <w:tc>
        <w:tcPr>
          <w:tcW w:w="270" w:type="dxa"/>
          <w:tcBorders>
            <w:top w:val="nil"/>
            <w:bottom w:val="nil"/>
          </w:tcBorders>
          <w:vAlign w:val="center"/>
        </w:tcPr>
        <w:p w14:paraId="55A1294A" w14:textId="77777777" w:rsidR="006D2460" w:rsidRPr="00C76DF3" w:rsidRDefault="006D2460"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6D2460" w:rsidRPr="00C76DF3" w:rsidRDefault="00E30B9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2460" w:rsidRPr="00EF407B">
              <w:rPr>
                <w:rStyle w:val="Hyperlink"/>
                <w:sz w:val="14"/>
                <w:szCs w:val="14"/>
              </w:rPr>
              <w:t>Úvod</w:t>
            </w:r>
          </w:hyperlink>
        </w:p>
      </w:tc>
      <w:tc>
        <w:tcPr>
          <w:tcW w:w="271" w:type="dxa"/>
          <w:tcBorders>
            <w:top w:val="nil"/>
            <w:bottom w:val="nil"/>
          </w:tcBorders>
          <w:vAlign w:val="center"/>
        </w:tcPr>
        <w:p w14:paraId="502056AB" w14:textId="77777777" w:rsidR="006D2460" w:rsidRPr="00C76DF3" w:rsidRDefault="006D2460"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6D2460" w:rsidRPr="00C76DF3" w:rsidRDefault="00E30B9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2460" w:rsidRPr="00407C91">
              <w:rPr>
                <w:rStyle w:val="Hyperlink"/>
                <w:sz w:val="14"/>
                <w:szCs w:val="14"/>
              </w:rPr>
              <w:t>Obecné podmínky</w:t>
            </w:r>
          </w:hyperlink>
        </w:p>
      </w:tc>
      <w:tc>
        <w:tcPr>
          <w:tcW w:w="272" w:type="dxa"/>
          <w:tcBorders>
            <w:top w:val="nil"/>
            <w:bottom w:val="nil"/>
          </w:tcBorders>
          <w:vAlign w:val="center"/>
        </w:tcPr>
        <w:p w14:paraId="23255178" w14:textId="77777777" w:rsidR="006D2460" w:rsidRPr="00C76DF3" w:rsidRDefault="006D2460"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6D2460" w:rsidRPr="00C76DF3" w:rsidRDefault="00E30B9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2460"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6D2460" w:rsidRPr="00C76DF3" w:rsidRDefault="006D2460"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6D2460" w:rsidRPr="00C76DF3" w:rsidRDefault="00E30B9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2460" w:rsidRPr="00EF407B">
              <w:rPr>
                <w:rStyle w:val="Hyperlink"/>
                <w:sz w:val="14"/>
                <w:szCs w:val="14"/>
              </w:rPr>
              <w:t>Příloha</w:t>
            </w:r>
          </w:hyperlink>
        </w:p>
      </w:tc>
    </w:tr>
  </w:tbl>
  <w:p w14:paraId="21E61040" w14:textId="77777777" w:rsidR="006D2460" w:rsidRDefault="006D2460"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D2460" w:rsidRPr="00C76DF3" w14:paraId="53CE60E4" w14:textId="77777777" w:rsidTr="00407C91">
      <w:tc>
        <w:tcPr>
          <w:tcW w:w="1903" w:type="dxa"/>
          <w:shd w:val="clear" w:color="auto" w:fill="F2F2F2" w:themeFill="background1" w:themeFillShade="F2"/>
          <w:vAlign w:val="center"/>
        </w:tcPr>
        <w:p w14:paraId="00433435" w14:textId="77777777" w:rsidR="006D2460" w:rsidRPr="00C76DF3" w:rsidRDefault="00E30B9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6D2460" w:rsidRPr="00CF08D6">
              <w:rPr>
                <w:rStyle w:val="Hyperlink"/>
                <w:sz w:val="14"/>
                <w:szCs w:val="14"/>
              </w:rPr>
              <w:t>Obsah</w:t>
            </w:r>
          </w:hyperlink>
        </w:p>
      </w:tc>
      <w:tc>
        <w:tcPr>
          <w:tcW w:w="270" w:type="dxa"/>
          <w:tcBorders>
            <w:top w:val="nil"/>
            <w:bottom w:val="nil"/>
          </w:tcBorders>
          <w:vAlign w:val="center"/>
        </w:tcPr>
        <w:p w14:paraId="2D36819D" w14:textId="77777777" w:rsidR="006D2460" w:rsidRPr="00C76DF3" w:rsidRDefault="006D2460"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6D2460" w:rsidRPr="00C76DF3" w:rsidRDefault="00E30B9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2460" w:rsidRPr="00EF407B">
              <w:rPr>
                <w:rStyle w:val="Hyperlink"/>
                <w:sz w:val="14"/>
                <w:szCs w:val="14"/>
              </w:rPr>
              <w:t>Úvod</w:t>
            </w:r>
          </w:hyperlink>
        </w:p>
      </w:tc>
      <w:tc>
        <w:tcPr>
          <w:tcW w:w="271" w:type="dxa"/>
          <w:tcBorders>
            <w:top w:val="nil"/>
            <w:bottom w:val="nil"/>
          </w:tcBorders>
          <w:vAlign w:val="center"/>
        </w:tcPr>
        <w:p w14:paraId="56FBB978" w14:textId="77777777" w:rsidR="006D2460" w:rsidRPr="00C76DF3" w:rsidRDefault="006D2460"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6D2460" w:rsidRPr="00C76DF3" w:rsidRDefault="00E30B9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2460" w:rsidRPr="00407C91">
              <w:rPr>
                <w:rStyle w:val="Hyperlink"/>
                <w:sz w:val="14"/>
                <w:szCs w:val="14"/>
              </w:rPr>
              <w:t>Obecné podmínky</w:t>
            </w:r>
          </w:hyperlink>
        </w:p>
      </w:tc>
      <w:tc>
        <w:tcPr>
          <w:tcW w:w="272" w:type="dxa"/>
          <w:tcBorders>
            <w:top w:val="nil"/>
            <w:bottom w:val="nil"/>
          </w:tcBorders>
          <w:vAlign w:val="center"/>
        </w:tcPr>
        <w:p w14:paraId="36DCAB52" w14:textId="77777777" w:rsidR="006D2460" w:rsidRPr="00C76DF3" w:rsidRDefault="006D2460"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6D2460" w:rsidRPr="00C76DF3" w:rsidRDefault="00E30B9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2460"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6D2460" w:rsidRPr="00C76DF3" w:rsidRDefault="006D2460"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6D2460" w:rsidRPr="00C76DF3" w:rsidRDefault="00E30B9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2460" w:rsidRPr="00EF407B">
              <w:rPr>
                <w:rStyle w:val="Hyperlink"/>
                <w:sz w:val="14"/>
                <w:szCs w:val="14"/>
              </w:rPr>
              <w:t>Příloha</w:t>
            </w:r>
          </w:hyperlink>
        </w:p>
      </w:tc>
    </w:tr>
  </w:tbl>
  <w:p w14:paraId="67250E5D" w14:textId="77777777" w:rsidR="006D2460" w:rsidRDefault="006D2460" w:rsidP="00F74CEA">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30067" w14:textId="77777777" w:rsidR="00E30B93" w:rsidRDefault="00E30B93" w:rsidP="009A573F">
      <w:pPr>
        <w:spacing w:after="0" w:line="240" w:lineRule="auto"/>
      </w:pPr>
      <w:r>
        <w:separator/>
      </w:r>
    </w:p>
  </w:footnote>
  <w:footnote w:type="continuationSeparator" w:id="0">
    <w:p w14:paraId="1FB678D7" w14:textId="77777777" w:rsidR="00E30B93" w:rsidRDefault="00E30B93" w:rsidP="009A573F">
      <w:pPr>
        <w:spacing w:after="0" w:line="240" w:lineRule="auto"/>
      </w:pPr>
      <w:r>
        <w:continuationSeparator/>
      </w:r>
    </w:p>
  </w:footnote>
  <w:footnote w:type="continuationNotice" w:id="1">
    <w:p w14:paraId="4CFB9CBA" w14:textId="77777777" w:rsidR="00E30B93" w:rsidRDefault="00E30B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D34A6" w14:textId="77777777" w:rsidR="002F06C6" w:rsidRDefault="002F06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11F3D764" w:rsidR="006D2460" w:rsidRPr="00061AB1" w:rsidRDefault="00E30B93" w:rsidP="00C5301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6D2460" w:rsidRPr="00190A4E">
              <w:rPr>
                <w:sz w:val="16"/>
                <w:szCs w:val="16"/>
              </w:rPr>
              <w:t xml:space="preserve">Smlouva o poskytování služeb pro služby online pro multilicenční programy společnosti Microsoft (čeština, </w:t>
            </w:r>
            <w:r w:rsidR="00442C7B" w:rsidRPr="00605E7D">
              <w:rPr>
                <w:sz w:val="16"/>
                <w:szCs w:val="16"/>
              </w:rPr>
              <w:t xml:space="preserve">1. </w:t>
            </w:r>
            <w:r w:rsidR="00442C7B" w:rsidRPr="00442C7B">
              <w:rPr>
                <w:sz w:val="16"/>
                <w:szCs w:val="16"/>
              </w:rPr>
              <w:t xml:space="preserve">srpna </w:t>
            </w:r>
            <w:r w:rsidR="006D2460" w:rsidRPr="00190A4E">
              <w:rPr>
                <w:sz w:val="16"/>
                <w:szCs w:val="16"/>
              </w:rPr>
              <w:t>2016)</w:t>
            </w:r>
            <w:r w:rsidR="006D2460" w:rsidRPr="00061AB1">
              <w:rPr>
                <w:sz w:val="16"/>
                <w:szCs w:val="16"/>
              </w:rPr>
              <w:tab/>
            </w:r>
            <w:r w:rsidR="006D2460" w:rsidRPr="00061AB1">
              <w:rPr>
                <w:sz w:val="16"/>
                <w:szCs w:val="16"/>
              </w:rPr>
              <w:fldChar w:fldCharType="begin"/>
            </w:r>
            <w:r w:rsidR="006D2460" w:rsidRPr="00061AB1">
              <w:rPr>
                <w:sz w:val="16"/>
                <w:szCs w:val="16"/>
              </w:rPr>
              <w:instrText xml:space="preserve"> PAGE </w:instrText>
            </w:r>
            <w:r w:rsidR="006D2460" w:rsidRPr="00061AB1">
              <w:rPr>
                <w:sz w:val="16"/>
                <w:szCs w:val="16"/>
              </w:rPr>
              <w:fldChar w:fldCharType="separate"/>
            </w:r>
            <w:r w:rsidR="002F06C6">
              <w:rPr>
                <w:noProof/>
                <w:sz w:val="16"/>
                <w:szCs w:val="16"/>
              </w:rPr>
              <w:t>20</w:t>
            </w:r>
            <w:r w:rsidR="006D2460" w:rsidRPr="00061AB1">
              <w:rPr>
                <w:sz w:val="16"/>
                <w:szCs w:val="16"/>
              </w:rPr>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6FF3E" w14:textId="77777777" w:rsidR="002F06C6" w:rsidRDefault="002F06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11BA9847" w:rsidR="006D2460" w:rsidRPr="00061AB1" w:rsidRDefault="00E30B93" w:rsidP="00026CDA">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6D2460" w:rsidRPr="00190A4E">
          <w:rPr>
            <w:sz w:val="16"/>
            <w:szCs w:val="16"/>
          </w:rPr>
          <w:t>Smlouva o poskytování služeb pro služby online pro multilicenční programy s</w:t>
        </w:r>
        <w:r w:rsidR="00C53013">
          <w:rPr>
            <w:sz w:val="16"/>
            <w:szCs w:val="16"/>
          </w:rPr>
          <w:t xml:space="preserve">polečnosti Microsoft (čeština, </w:t>
        </w:r>
        <w:r w:rsidR="00605E7D" w:rsidRPr="00605E7D">
          <w:rPr>
            <w:sz w:val="16"/>
            <w:szCs w:val="16"/>
          </w:rPr>
          <w:t xml:space="preserve">1. </w:t>
        </w:r>
        <w:r w:rsidR="00442C7B" w:rsidRPr="00442C7B">
          <w:rPr>
            <w:sz w:val="16"/>
            <w:szCs w:val="16"/>
          </w:rPr>
          <w:t xml:space="preserve">srpna </w:t>
        </w:r>
        <w:r w:rsidR="006D2460" w:rsidRPr="00190A4E">
          <w:rPr>
            <w:sz w:val="16"/>
            <w:szCs w:val="16"/>
          </w:rPr>
          <w:t>2016)</w:t>
        </w:r>
        <w:r w:rsidR="006D2460" w:rsidRPr="00061AB1">
          <w:rPr>
            <w:sz w:val="16"/>
            <w:szCs w:val="16"/>
          </w:rPr>
          <w:tab/>
        </w:r>
        <w:r w:rsidR="006D2460" w:rsidRPr="00061AB1">
          <w:rPr>
            <w:sz w:val="16"/>
            <w:szCs w:val="16"/>
          </w:rPr>
          <w:fldChar w:fldCharType="begin"/>
        </w:r>
        <w:r w:rsidR="006D2460" w:rsidRPr="00061AB1">
          <w:rPr>
            <w:sz w:val="16"/>
            <w:szCs w:val="16"/>
          </w:rPr>
          <w:instrText xml:space="preserve"> PAGE </w:instrText>
        </w:r>
        <w:r w:rsidR="006D2460" w:rsidRPr="00061AB1">
          <w:rPr>
            <w:sz w:val="16"/>
            <w:szCs w:val="16"/>
          </w:rPr>
          <w:fldChar w:fldCharType="separate"/>
        </w:r>
        <w:r w:rsidR="002F06C6">
          <w:rPr>
            <w:noProof/>
            <w:sz w:val="16"/>
            <w:szCs w:val="16"/>
          </w:rPr>
          <w:t>47</w:t>
        </w:r>
        <w:r w:rsidR="006D2460"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SQ3tTT2IX42qqBGSTZlhopuwSZCESSh9d8EQKt/RLwggNNA8TEgJV+Awv+Ic88CDFL2L1YScPAfe7tJsb6DMMw==" w:salt="SR2WhtIkbd+uQaZZhMw0w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155"/>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5C64"/>
    <w:rsid w:val="000469DE"/>
    <w:rsid w:val="000476AA"/>
    <w:rsid w:val="00047DC7"/>
    <w:rsid w:val="000506C5"/>
    <w:rsid w:val="00050BC6"/>
    <w:rsid w:val="0005330F"/>
    <w:rsid w:val="00053691"/>
    <w:rsid w:val="000546B2"/>
    <w:rsid w:val="00055772"/>
    <w:rsid w:val="00056522"/>
    <w:rsid w:val="00056FAF"/>
    <w:rsid w:val="00057D82"/>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98C"/>
    <w:rsid w:val="00176EF3"/>
    <w:rsid w:val="0017786C"/>
    <w:rsid w:val="00177934"/>
    <w:rsid w:val="00181471"/>
    <w:rsid w:val="001821F6"/>
    <w:rsid w:val="0018257C"/>
    <w:rsid w:val="00183408"/>
    <w:rsid w:val="001838D6"/>
    <w:rsid w:val="00186027"/>
    <w:rsid w:val="001864DD"/>
    <w:rsid w:val="0019246D"/>
    <w:rsid w:val="00194B97"/>
    <w:rsid w:val="0019617E"/>
    <w:rsid w:val="00197620"/>
    <w:rsid w:val="00197FAD"/>
    <w:rsid w:val="001A0074"/>
    <w:rsid w:val="001A0977"/>
    <w:rsid w:val="001A45C1"/>
    <w:rsid w:val="001A5E18"/>
    <w:rsid w:val="001A6CE6"/>
    <w:rsid w:val="001A74BA"/>
    <w:rsid w:val="001A75A3"/>
    <w:rsid w:val="001B0259"/>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60FE"/>
    <w:rsid w:val="001D7C37"/>
    <w:rsid w:val="001E0280"/>
    <w:rsid w:val="001E0407"/>
    <w:rsid w:val="001E1A7C"/>
    <w:rsid w:val="001E1BAF"/>
    <w:rsid w:val="001E297D"/>
    <w:rsid w:val="001E3267"/>
    <w:rsid w:val="001E32A0"/>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177E7"/>
    <w:rsid w:val="002203AF"/>
    <w:rsid w:val="0022184B"/>
    <w:rsid w:val="00221BE9"/>
    <w:rsid w:val="00221CBE"/>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35C6"/>
    <w:rsid w:val="002A395F"/>
    <w:rsid w:val="002A42D4"/>
    <w:rsid w:val="002A495E"/>
    <w:rsid w:val="002A4C21"/>
    <w:rsid w:val="002A5B13"/>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6CFC"/>
    <w:rsid w:val="002C75B0"/>
    <w:rsid w:val="002D0BF6"/>
    <w:rsid w:val="002D32FC"/>
    <w:rsid w:val="002D3658"/>
    <w:rsid w:val="002D5006"/>
    <w:rsid w:val="002D53AE"/>
    <w:rsid w:val="002D77A2"/>
    <w:rsid w:val="002D7FDC"/>
    <w:rsid w:val="002E028F"/>
    <w:rsid w:val="002E0DF3"/>
    <w:rsid w:val="002E1F83"/>
    <w:rsid w:val="002E202B"/>
    <w:rsid w:val="002E3B8E"/>
    <w:rsid w:val="002E3F99"/>
    <w:rsid w:val="002E402E"/>
    <w:rsid w:val="002E67E8"/>
    <w:rsid w:val="002E6E58"/>
    <w:rsid w:val="002E6E74"/>
    <w:rsid w:val="002E7154"/>
    <w:rsid w:val="002F06B0"/>
    <w:rsid w:val="002F06C6"/>
    <w:rsid w:val="002F0E74"/>
    <w:rsid w:val="002F275E"/>
    <w:rsid w:val="002F2F84"/>
    <w:rsid w:val="002F3019"/>
    <w:rsid w:val="002F33BF"/>
    <w:rsid w:val="002F3FF6"/>
    <w:rsid w:val="002F6407"/>
    <w:rsid w:val="002F669D"/>
    <w:rsid w:val="00300A70"/>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4081B"/>
    <w:rsid w:val="00341301"/>
    <w:rsid w:val="003413A5"/>
    <w:rsid w:val="0034201B"/>
    <w:rsid w:val="00343417"/>
    <w:rsid w:val="00344F32"/>
    <w:rsid w:val="003456A1"/>
    <w:rsid w:val="0034691B"/>
    <w:rsid w:val="00346FF6"/>
    <w:rsid w:val="003474F0"/>
    <w:rsid w:val="0035067F"/>
    <w:rsid w:val="00350705"/>
    <w:rsid w:val="003508DC"/>
    <w:rsid w:val="00350EE5"/>
    <w:rsid w:val="0035123C"/>
    <w:rsid w:val="00353512"/>
    <w:rsid w:val="00353E4C"/>
    <w:rsid w:val="00354D09"/>
    <w:rsid w:val="00356011"/>
    <w:rsid w:val="003564EF"/>
    <w:rsid w:val="00360754"/>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2F03"/>
    <w:rsid w:val="003F46A0"/>
    <w:rsid w:val="003F4EE4"/>
    <w:rsid w:val="003F56B8"/>
    <w:rsid w:val="003F5C70"/>
    <w:rsid w:val="003F6A8B"/>
    <w:rsid w:val="003F6BD4"/>
    <w:rsid w:val="004018BA"/>
    <w:rsid w:val="00401969"/>
    <w:rsid w:val="0040275F"/>
    <w:rsid w:val="004029C9"/>
    <w:rsid w:val="00403CA8"/>
    <w:rsid w:val="00404EAA"/>
    <w:rsid w:val="00405189"/>
    <w:rsid w:val="004059E0"/>
    <w:rsid w:val="00406FB4"/>
    <w:rsid w:val="00407104"/>
    <w:rsid w:val="0040715C"/>
    <w:rsid w:val="00407597"/>
    <w:rsid w:val="00407C91"/>
    <w:rsid w:val="00407E60"/>
    <w:rsid w:val="004126E0"/>
    <w:rsid w:val="00412E14"/>
    <w:rsid w:val="004134D9"/>
    <w:rsid w:val="00413DD7"/>
    <w:rsid w:val="00416D6B"/>
    <w:rsid w:val="00422587"/>
    <w:rsid w:val="00424EF7"/>
    <w:rsid w:val="004259C2"/>
    <w:rsid w:val="004259E7"/>
    <w:rsid w:val="00426727"/>
    <w:rsid w:val="00426885"/>
    <w:rsid w:val="00430C94"/>
    <w:rsid w:val="00432379"/>
    <w:rsid w:val="00433D65"/>
    <w:rsid w:val="00433E7F"/>
    <w:rsid w:val="00434703"/>
    <w:rsid w:val="00434B26"/>
    <w:rsid w:val="0043598B"/>
    <w:rsid w:val="0043674F"/>
    <w:rsid w:val="00437184"/>
    <w:rsid w:val="00440047"/>
    <w:rsid w:val="00440A6E"/>
    <w:rsid w:val="00440E18"/>
    <w:rsid w:val="00442B9A"/>
    <w:rsid w:val="00442BF3"/>
    <w:rsid w:val="00442C7B"/>
    <w:rsid w:val="00443BC2"/>
    <w:rsid w:val="00443EC1"/>
    <w:rsid w:val="004451F2"/>
    <w:rsid w:val="004456F3"/>
    <w:rsid w:val="004461C6"/>
    <w:rsid w:val="004477F1"/>
    <w:rsid w:val="00447F7F"/>
    <w:rsid w:val="0045030D"/>
    <w:rsid w:val="004503DE"/>
    <w:rsid w:val="00450BEA"/>
    <w:rsid w:val="00450EF0"/>
    <w:rsid w:val="00452717"/>
    <w:rsid w:val="00453F7C"/>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67DB3"/>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DD9"/>
    <w:rsid w:val="00495E4F"/>
    <w:rsid w:val="004973ED"/>
    <w:rsid w:val="00497B7B"/>
    <w:rsid w:val="00497F36"/>
    <w:rsid w:val="004A0481"/>
    <w:rsid w:val="004A0CCD"/>
    <w:rsid w:val="004A3FA6"/>
    <w:rsid w:val="004A4169"/>
    <w:rsid w:val="004A5441"/>
    <w:rsid w:val="004A6CAA"/>
    <w:rsid w:val="004A6CF5"/>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2172"/>
    <w:rsid w:val="004F25AA"/>
    <w:rsid w:val="004F312A"/>
    <w:rsid w:val="004F36CE"/>
    <w:rsid w:val="004F3C6D"/>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8B6"/>
    <w:rsid w:val="00541963"/>
    <w:rsid w:val="00541C3A"/>
    <w:rsid w:val="005422AA"/>
    <w:rsid w:val="00542419"/>
    <w:rsid w:val="005424C7"/>
    <w:rsid w:val="0054282A"/>
    <w:rsid w:val="0054317D"/>
    <w:rsid w:val="005432D0"/>
    <w:rsid w:val="00543682"/>
    <w:rsid w:val="00544156"/>
    <w:rsid w:val="005442A2"/>
    <w:rsid w:val="00544A38"/>
    <w:rsid w:val="00544D9F"/>
    <w:rsid w:val="00545007"/>
    <w:rsid w:val="0054505A"/>
    <w:rsid w:val="00545638"/>
    <w:rsid w:val="00545D0C"/>
    <w:rsid w:val="005470A9"/>
    <w:rsid w:val="00550011"/>
    <w:rsid w:val="00550B50"/>
    <w:rsid w:val="00550E91"/>
    <w:rsid w:val="00551AEB"/>
    <w:rsid w:val="00551F10"/>
    <w:rsid w:val="00552B3D"/>
    <w:rsid w:val="00552F1B"/>
    <w:rsid w:val="00552F9A"/>
    <w:rsid w:val="00553404"/>
    <w:rsid w:val="005535A4"/>
    <w:rsid w:val="00553757"/>
    <w:rsid w:val="00554F41"/>
    <w:rsid w:val="00554F9B"/>
    <w:rsid w:val="00556698"/>
    <w:rsid w:val="005579E6"/>
    <w:rsid w:val="0056005F"/>
    <w:rsid w:val="0056125C"/>
    <w:rsid w:val="00561361"/>
    <w:rsid w:val="00561759"/>
    <w:rsid w:val="005618C8"/>
    <w:rsid w:val="00561F63"/>
    <w:rsid w:val="00562444"/>
    <w:rsid w:val="00564419"/>
    <w:rsid w:val="00564697"/>
    <w:rsid w:val="005647D5"/>
    <w:rsid w:val="00567AAC"/>
    <w:rsid w:val="00567D13"/>
    <w:rsid w:val="005741AA"/>
    <w:rsid w:val="00574A83"/>
    <w:rsid w:val="0057545C"/>
    <w:rsid w:val="00575833"/>
    <w:rsid w:val="00577174"/>
    <w:rsid w:val="0057728A"/>
    <w:rsid w:val="00577A42"/>
    <w:rsid w:val="00577E49"/>
    <w:rsid w:val="005801B7"/>
    <w:rsid w:val="00581323"/>
    <w:rsid w:val="00581F60"/>
    <w:rsid w:val="00583468"/>
    <w:rsid w:val="00583F72"/>
    <w:rsid w:val="00584073"/>
    <w:rsid w:val="0058430D"/>
    <w:rsid w:val="005847F9"/>
    <w:rsid w:val="00584AA2"/>
    <w:rsid w:val="00585443"/>
    <w:rsid w:val="00585A48"/>
    <w:rsid w:val="00585D4F"/>
    <w:rsid w:val="005867EC"/>
    <w:rsid w:val="005868CF"/>
    <w:rsid w:val="00586E9A"/>
    <w:rsid w:val="00587FD7"/>
    <w:rsid w:val="00594255"/>
    <w:rsid w:val="00594501"/>
    <w:rsid w:val="00594F98"/>
    <w:rsid w:val="00596759"/>
    <w:rsid w:val="005968EB"/>
    <w:rsid w:val="0059704A"/>
    <w:rsid w:val="00597218"/>
    <w:rsid w:val="005A0966"/>
    <w:rsid w:val="005A0DDC"/>
    <w:rsid w:val="005A2044"/>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2A3"/>
    <w:rsid w:val="005F375E"/>
    <w:rsid w:val="005F3D49"/>
    <w:rsid w:val="005F7C66"/>
    <w:rsid w:val="005F7CBA"/>
    <w:rsid w:val="00600926"/>
    <w:rsid w:val="00601776"/>
    <w:rsid w:val="00602549"/>
    <w:rsid w:val="00605D7F"/>
    <w:rsid w:val="00605E40"/>
    <w:rsid w:val="00605E7D"/>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455"/>
    <w:rsid w:val="006638DD"/>
    <w:rsid w:val="00664357"/>
    <w:rsid w:val="00664581"/>
    <w:rsid w:val="0066502E"/>
    <w:rsid w:val="00665879"/>
    <w:rsid w:val="00665883"/>
    <w:rsid w:val="0066696B"/>
    <w:rsid w:val="006708E9"/>
    <w:rsid w:val="00671221"/>
    <w:rsid w:val="006715C9"/>
    <w:rsid w:val="00671B8F"/>
    <w:rsid w:val="006725A1"/>
    <w:rsid w:val="00672DAB"/>
    <w:rsid w:val="00672EEE"/>
    <w:rsid w:val="00673475"/>
    <w:rsid w:val="00673D8E"/>
    <w:rsid w:val="006762DA"/>
    <w:rsid w:val="00677274"/>
    <w:rsid w:val="0067783E"/>
    <w:rsid w:val="00677C94"/>
    <w:rsid w:val="00680078"/>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0356"/>
    <w:rsid w:val="00691D16"/>
    <w:rsid w:val="00692548"/>
    <w:rsid w:val="006925AE"/>
    <w:rsid w:val="00692F0C"/>
    <w:rsid w:val="00693493"/>
    <w:rsid w:val="00694578"/>
    <w:rsid w:val="00694D60"/>
    <w:rsid w:val="0069687D"/>
    <w:rsid w:val="006A07C3"/>
    <w:rsid w:val="006A16BA"/>
    <w:rsid w:val="006A2AA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460"/>
    <w:rsid w:val="006D2693"/>
    <w:rsid w:val="006D28CD"/>
    <w:rsid w:val="006D3667"/>
    <w:rsid w:val="006D3A64"/>
    <w:rsid w:val="006D4179"/>
    <w:rsid w:val="006D4483"/>
    <w:rsid w:val="006D4A41"/>
    <w:rsid w:val="006E01C1"/>
    <w:rsid w:val="006E0B7E"/>
    <w:rsid w:val="006E1280"/>
    <w:rsid w:val="006E291E"/>
    <w:rsid w:val="006E3B3F"/>
    <w:rsid w:val="006E454E"/>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36C0"/>
    <w:rsid w:val="00714AA1"/>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304A1"/>
    <w:rsid w:val="00730E25"/>
    <w:rsid w:val="00731669"/>
    <w:rsid w:val="00732000"/>
    <w:rsid w:val="0073250F"/>
    <w:rsid w:val="00732517"/>
    <w:rsid w:val="00733083"/>
    <w:rsid w:val="0073317D"/>
    <w:rsid w:val="007337E7"/>
    <w:rsid w:val="00733FC0"/>
    <w:rsid w:val="007347E5"/>
    <w:rsid w:val="007355B3"/>
    <w:rsid w:val="0073620A"/>
    <w:rsid w:val="0073680F"/>
    <w:rsid w:val="00737BA4"/>
    <w:rsid w:val="0074126F"/>
    <w:rsid w:val="00742030"/>
    <w:rsid w:val="00743DF2"/>
    <w:rsid w:val="00747218"/>
    <w:rsid w:val="007476EE"/>
    <w:rsid w:val="00747B6E"/>
    <w:rsid w:val="00752382"/>
    <w:rsid w:val="00752424"/>
    <w:rsid w:val="00752730"/>
    <w:rsid w:val="00753527"/>
    <w:rsid w:val="00754795"/>
    <w:rsid w:val="0075688F"/>
    <w:rsid w:val="00761047"/>
    <w:rsid w:val="007619B6"/>
    <w:rsid w:val="00762314"/>
    <w:rsid w:val="0076238C"/>
    <w:rsid w:val="007625AC"/>
    <w:rsid w:val="0076350B"/>
    <w:rsid w:val="007642DF"/>
    <w:rsid w:val="00764C0C"/>
    <w:rsid w:val="0076557D"/>
    <w:rsid w:val="00765AD6"/>
    <w:rsid w:val="00765C85"/>
    <w:rsid w:val="00765DA8"/>
    <w:rsid w:val="00765EA8"/>
    <w:rsid w:val="00767740"/>
    <w:rsid w:val="00767845"/>
    <w:rsid w:val="007702C8"/>
    <w:rsid w:val="00770417"/>
    <w:rsid w:val="0077304C"/>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8A7"/>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68D6"/>
    <w:rsid w:val="007C7121"/>
    <w:rsid w:val="007D14F5"/>
    <w:rsid w:val="007D156A"/>
    <w:rsid w:val="007D22FF"/>
    <w:rsid w:val="007D29D8"/>
    <w:rsid w:val="007D3E78"/>
    <w:rsid w:val="007D3E93"/>
    <w:rsid w:val="007D4221"/>
    <w:rsid w:val="007D43C9"/>
    <w:rsid w:val="007D4455"/>
    <w:rsid w:val="007D4C8C"/>
    <w:rsid w:val="007D5872"/>
    <w:rsid w:val="007E0105"/>
    <w:rsid w:val="007E3F14"/>
    <w:rsid w:val="007E3FB9"/>
    <w:rsid w:val="007E69CD"/>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6C2"/>
    <w:rsid w:val="00820954"/>
    <w:rsid w:val="00820C09"/>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405D"/>
    <w:rsid w:val="008640D8"/>
    <w:rsid w:val="00864870"/>
    <w:rsid w:val="00864C0F"/>
    <w:rsid w:val="00864F21"/>
    <w:rsid w:val="0086603E"/>
    <w:rsid w:val="00867B7D"/>
    <w:rsid w:val="00867D3C"/>
    <w:rsid w:val="0087035B"/>
    <w:rsid w:val="00870ECE"/>
    <w:rsid w:val="008729B5"/>
    <w:rsid w:val="00872CAD"/>
    <w:rsid w:val="00873545"/>
    <w:rsid w:val="0087399A"/>
    <w:rsid w:val="00874868"/>
    <w:rsid w:val="00874A71"/>
    <w:rsid w:val="00874E71"/>
    <w:rsid w:val="008761C7"/>
    <w:rsid w:val="008774E5"/>
    <w:rsid w:val="008808FB"/>
    <w:rsid w:val="00880CA2"/>
    <w:rsid w:val="008822D7"/>
    <w:rsid w:val="00882C43"/>
    <w:rsid w:val="00884019"/>
    <w:rsid w:val="008862F4"/>
    <w:rsid w:val="00886E5D"/>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EDB"/>
    <w:rsid w:val="008C615C"/>
    <w:rsid w:val="008C6215"/>
    <w:rsid w:val="008C65F0"/>
    <w:rsid w:val="008C733D"/>
    <w:rsid w:val="008C7342"/>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41B8"/>
    <w:rsid w:val="009048D8"/>
    <w:rsid w:val="00904C45"/>
    <w:rsid w:val="00905040"/>
    <w:rsid w:val="00905A05"/>
    <w:rsid w:val="00906A75"/>
    <w:rsid w:val="009106BC"/>
    <w:rsid w:val="009123E5"/>
    <w:rsid w:val="00912C01"/>
    <w:rsid w:val="009130AF"/>
    <w:rsid w:val="00913546"/>
    <w:rsid w:val="009141A9"/>
    <w:rsid w:val="00914BDB"/>
    <w:rsid w:val="00916FAA"/>
    <w:rsid w:val="009177DF"/>
    <w:rsid w:val="00917C22"/>
    <w:rsid w:val="00920018"/>
    <w:rsid w:val="00920617"/>
    <w:rsid w:val="009216DB"/>
    <w:rsid w:val="00923326"/>
    <w:rsid w:val="00924990"/>
    <w:rsid w:val="00925750"/>
    <w:rsid w:val="00925DB8"/>
    <w:rsid w:val="009267F8"/>
    <w:rsid w:val="00927552"/>
    <w:rsid w:val="00930A79"/>
    <w:rsid w:val="00930B49"/>
    <w:rsid w:val="00930D5E"/>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3E11"/>
    <w:rsid w:val="00965718"/>
    <w:rsid w:val="00965777"/>
    <w:rsid w:val="009677CB"/>
    <w:rsid w:val="0097039A"/>
    <w:rsid w:val="009703A9"/>
    <w:rsid w:val="009708AE"/>
    <w:rsid w:val="00970DC5"/>
    <w:rsid w:val="00971DC1"/>
    <w:rsid w:val="00971DE9"/>
    <w:rsid w:val="00972D21"/>
    <w:rsid w:val="00974D6F"/>
    <w:rsid w:val="009757C2"/>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69E"/>
    <w:rsid w:val="009A7F90"/>
    <w:rsid w:val="009B0F82"/>
    <w:rsid w:val="009B2943"/>
    <w:rsid w:val="009B3712"/>
    <w:rsid w:val="009B373A"/>
    <w:rsid w:val="009B3CFA"/>
    <w:rsid w:val="009B3FD1"/>
    <w:rsid w:val="009B4528"/>
    <w:rsid w:val="009B462A"/>
    <w:rsid w:val="009B56B6"/>
    <w:rsid w:val="009B7110"/>
    <w:rsid w:val="009B719A"/>
    <w:rsid w:val="009C0242"/>
    <w:rsid w:val="009C07AD"/>
    <w:rsid w:val="009C1263"/>
    <w:rsid w:val="009C1D1F"/>
    <w:rsid w:val="009C1F0E"/>
    <w:rsid w:val="009C2439"/>
    <w:rsid w:val="009C2E11"/>
    <w:rsid w:val="009C2EA4"/>
    <w:rsid w:val="009C332D"/>
    <w:rsid w:val="009C3946"/>
    <w:rsid w:val="009C45A3"/>
    <w:rsid w:val="009C4B75"/>
    <w:rsid w:val="009C4DC6"/>
    <w:rsid w:val="009C4F47"/>
    <w:rsid w:val="009C5748"/>
    <w:rsid w:val="009C691E"/>
    <w:rsid w:val="009C6A6B"/>
    <w:rsid w:val="009C6E3D"/>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47E3A"/>
    <w:rsid w:val="00A501C1"/>
    <w:rsid w:val="00A50201"/>
    <w:rsid w:val="00A50B0B"/>
    <w:rsid w:val="00A51183"/>
    <w:rsid w:val="00A52B86"/>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992"/>
    <w:rsid w:val="00A659F2"/>
    <w:rsid w:val="00A702D3"/>
    <w:rsid w:val="00A71A27"/>
    <w:rsid w:val="00A723F7"/>
    <w:rsid w:val="00A72A3A"/>
    <w:rsid w:val="00A72B12"/>
    <w:rsid w:val="00A72E2D"/>
    <w:rsid w:val="00A7340B"/>
    <w:rsid w:val="00A73FE3"/>
    <w:rsid w:val="00A75A51"/>
    <w:rsid w:val="00A765FA"/>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A0B21"/>
    <w:rsid w:val="00AA0F4D"/>
    <w:rsid w:val="00AA2CC4"/>
    <w:rsid w:val="00AA3D5A"/>
    <w:rsid w:val="00AA483D"/>
    <w:rsid w:val="00AA56FC"/>
    <w:rsid w:val="00AA6837"/>
    <w:rsid w:val="00AA69BE"/>
    <w:rsid w:val="00AA6D72"/>
    <w:rsid w:val="00AB0098"/>
    <w:rsid w:val="00AB1667"/>
    <w:rsid w:val="00AB223B"/>
    <w:rsid w:val="00AB3785"/>
    <w:rsid w:val="00AB48DD"/>
    <w:rsid w:val="00AB49D8"/>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AC6"/>
    <w:rsid w:val="00B758F4"/>
    <w:rsid w:val="00B75CB7"/>
    <w:rsid w:val="00B7645F"/>
    <w:rsid w:val="00B76D83"/>
    <w:rsid w:val="00B803E2"/>
    <w:rsid w:val="00B80517"/>
    <w:rsid w:val="00B807C0"/>
    <w:rsid w:val="00B80DB3"/>
    <w:rsid w:val="00B8103D"/>
    <w:rsid w:val="00B81D7A"/>
    <w:rsid w:val="00B83E0B"/>
    <w:rsid w:val="00B85CA9"/>
    <w:rsid w:val="00B876EB"/>
    <w:rsid w:val="00B87CC0"/>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FD9"/>
    <w:rsid w:val="00BB1F35"/>
    <w:rsid w:val="00BB3BDA"/>
    <w:rsid w:val="00BB43A6"/>
    <w:rsid w:val="00BB45F5"/>
    <w:rsid w:val="00BB69CB"/>
    <w:rsid w:val="00BB72EA"/>
    <w:rsid w:val="00BC01B9"/>
    <w:rsid w:val="00BC068E"/>
    <w:rsid w:val="00BC0BD3"/>
    <w:rsid w:val="00BC0BEF"/>
    <w:rsid w:val="00BC0C31"/>
    <w:rsid w:val="00BC19CA"/>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835"/>
    <w:rsid w:val="00BD79C3"/>
    <w:rsid w:val="00BD7D3F"/>
    <w:rsid w:val="00BD7D7A"/>
    <w:rsid w:val="00BE0C6C"/>
    <w:rsid w:val="00BE11A4"/>
    <w:rsid w:val="00BE27AD"/>
    <w:rsid w:val="00BE2987"/>
    <w:rsid w:val="00BE318B"/>
    <w:rsid w:val="00BE34E2"/>
    <w:rsid w:val="00BE396A"/>
    <w:rsid w:val="00BE646A"/>
    <w:rsid w:val="00BE6786"/>
    <w:rsid w:val="00BE6C41"/>
    <w:rsid w:val="00BE719D"/>
    <w:rsid w:val="00BE72CD"/>
    <w:rsid w:val="00BE7B7B"/>
    <w:rsid w:val="00BF408D"/>
    <w:rsid w:val="00BF4910"/>
    <w:rsid w:val="00BF5540"/>
    <w:rsid w:val="00BF5B01"/>
    <w:rsid w:val="00BF6A60"/>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DBC"/>
    <w:rsid w:val="00C12ED8"/>
    <w:rsid w:val="00C13DF8"/>
    <w:rsid w:val="00C14B1A"/>
    <w:rsid w:val="00C157E2"/>
    <w:rsid w:val="00C15E68"/>
    <w:rsid w:val="00C166A9"/>
    <w:rsid w:val="00C1681E"/>
    <w:rsid w:val="00C16CDA"/>
    <w:rsid w:val="00C17C66"/>
    <w:rsid w:val="00C202AE"/>
    <w:rsid w:val="00C20D35"/>
    <w:rsid w:val="00C20F60"/>
    <w:rsid w:val="00C215CE"/>
    <w:rsid w:val="00C21E41"/>
    <w:rsid w:val="00C22F1E"/>
    <w:rsid w:val="00C2361A"/>
    <w:rsid w:val="00C2472D"/>
    <w:rsid w:val="00C2524C"/>
    <w:rsid w:val="00C25295"/>
    <w:rsid w:val="00C26DA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3013"/>
    <w:rsid w:val="00C5457E"/>
    <w:rsid w:val="00C550CF"/>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30"/>
    <w:rsid w:val="00C82A84"/>
    <w:rsid w:val="00C82EB2"/>
    <w:rsid w:val="00C847CF"/>
    <w:rsid w:val="00C8624F"/>
    <w:rsid w:val="00C86427"/>
    <w:rsid w:val="00C8675E"/>
    <w:rsid w:val="00C86919"/>
    <w:rsid w:val="00C9120F"/>
    <w:rsid w:val="00C91ACB"/>
    <w:rsid w:val="00C929E3"/>
    <w:rsid w:val="00C92DC7"/>
    <w:rsid w:val="00C9307D"/>
    <w:rsid w:val="00C93EA7"/>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4EF0"/>
    <w:rsid w:val="00CB5D16"/>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3200"/>
    <w:rsid w:val="00CF4D41"/>
    <w:rsid w:val="00CF60D7"/>
    <w:rsid w:val="00CF7488"/>
    <w:rsid w:val="00CF7C6F"/>
    <w:rsid w:val="00D00A7E"/>
    <w:rsid w:val="00D03BA4"/>
    <w:rsid w:val="00D03DA5"/>
    <w:rsid w:val="00D04DA2"/>
    <w:rsid w:val="00D05387"/>
    <w:rsid w:val="00D05F6D"/>
    <w:rsid w:val="00D1024F"/>
    <w:rsid w:val="00D103AF"/>
    <w:rsid w:val="00D104CA"/>
    <w:rsid w:val="00D1097B"/>
    <w:rsid w:val="00D11F4A"/>
    <w:rsid w:val="00D12B19"/>
    <w:rsid w:val="00D12BFB"/>
    <w:rsid w:val="00D12E43"/>
    <w:rsid w:val="00D14649"/>
    <w:rsid w:val="00D14E32"/>
    <w:rsid w:val="00D1557B"/>
    <w:rsid w:val="00D15B9F"/>
    <w:rsid w:val="00D1684A"/>
    <w:rsid w:val="00D17252"/>
    <w:rsid w:val="00D1755F"/>
    <w:rsid w:val="00D17A44"/>
    <w:rsid w:val="00D17D13"/>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CFD"/>
    <w:rsid w:val="00D60621"/>
    <w:rsid w:val="00D608A0"/>
    <w:rsid w:val="00D609CB"/>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580C"/>
    <w:rsid w:val="00E15D39"/>
    <w:rsid w:val="00E22ED9"/>
    <w:rsid w:val="00E24565"/>
    <w:rsid w:val="00E24B9A"/>
    <w:rsid w:val="00E25A96"/>
    <w:rsid w:val="00E27EDA"/>
    <w:rsid w:val="00E30B93"/>
    <w:rsid w:val="00E31CE3"/>
    <w:rsid w:val="00E31F86"/>
    <w:rsid w:val="00E36443"/>
    <w:rsid w:val="00E366FD"/>
    <w:rsid w:val="00E3770D"/>
    <w:rsid w:val="00E40100"/>
    <w:rsid w:val="00E401CF"/>
    <w:rsid w:val="00E4075B"/>
    <w:rsid w:val="00E40A34"/>
    <w:rsid w:val="00E41311"/>
    <w:rsid w:val="00E4133C"/>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D86"/>
    <w:rsid w:val="00E81E8E"/>
    <w:rsid w:val="00E83157"/>
    <w:rsid w:val="00E833C7"/>
    <w:rsid w:val="00E83CB8"/>
    <w:rsid w:val="00E84135"/>
    <w:rsid w:val="00E84A23"/>
    <w:rsid w:val="00E8548C"/>
    <w:rsid w:val="00E85897"/>
    <w:rsid w:val="00E8647C"/>
    <w:rsid w:val="00E865C5"/>
    <w:rsid w:val="00E87817"/>
    <w:rsid w:val="00E87EC1"/>
    <w:rsid w:val="00E90F6F"/>
    <w:rsid w:val="00E915FD"/>
    <w:rsid w:val="00E9285A"/>
    <w:rsid w:val="00E936AF"/>
    <w:rsid w:val="00E957F0"/>
    <w:rsid w:val="00E96765"/>
    <w:rsid w:val="00E96C06"/>
    <w:rsid w:val="00E96D66"/>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DE7"/>
    <w:rsid w:val="00EB79D0"/>
    <w:rsid w:val="00EB7DEB"/>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C56"/>
    <w:rsid w:val="00ED080D"/>
    <w:rsid w:val="00ED14D9"/>
    <w:rsid w:val="00ED1D73"/>
    <w:rsid w:val="00ED3A2C"/>
    <w:rsid w:val="00ED4056"/>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9A4"/>
    <w:rsid w:val="00F5268E"/>
    <w:rsid w:val="00F53A36"/>
    <w:rsid w:val="00F53B59"/>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100"/>
    <w:rsid w:val="00FD587A"/>
    <w:rsid w:val="00FD67D5"/>
    <w:rsid w:val="00FD6942"/>
    <w:rsid w:val="00FD6BB5"/>
    <w:rsid w:val="00FD7891"/>
    <w:rsid w:val="00FD7C04"/>
    <w:rsid w:val="00FD7E68"/>
    <w:rsid w:val="00FD7EB8"/>
    <w:rsid w:val="00FE0079"/>
    <w:rsid w:val="00FE0A91"/>
    <w:rsid w:val="00FE161B"/>
    <w:rsid w:val="00FE16CC"/>
    <w:rsid w:val="00FE2401"/>
    <w:rsid w:val="00FE3E9E"/>
    <w:rsid w:val="00FE674F"/>
    <w:rsid w:val="00FE6D61"/>
    <w:rsid w:val="00FE7F3F"/>
    <w:rsid w:val="00FE7FE2"/>
    <w:rsid w:val="00FF08DB"/>
    <w:rsid w:val="00FF2556"/>
    <w:rsid w:val="00FF4139"/>
    <w:rsid w:val="00FF455E"/>
    <w:rsid w:val="00FF4B22"/>
    <w:rsid w:val="00FF4D5E"/>
    <w:rsid w:val="00FF6C7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Czec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Czec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Czec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Czech.docx" TargetMode="External"/><Relationship Id="rId28" Type="http://schemas.openxmlformats.org/officeDocument/2006/relationships/hyperlink" Target="file:///C:\Users\justi_000\Desktop\CSLA%20April%2015,%202015%20Update\files%20from%20Liox%20and%20passage\CSLA%20April%2015,%202015%20Update_Czec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Czec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C1063-2977-4E7E-8DF7-C7B70CF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21187</Words>
  <Characters>120771</Characters>
  <Application>Microsoft Office Word</Application>
  <DocSecurity>8</DocSecurity>
  <Lines>1006</Lines>
  <Paragraphs>283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2016-08-04T06:23:00Z</dcterms:created>
  <dcterms:modified xsi:type="dcterms:W3CDTF">2016-08-04T06:23:00Z</dcterms:modified>
</cp:coreProperties>
</file>