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1B013F" w14:textId="77777777" w:rsidR="008930EB" w:rsidRPr="00B64EAD" w:rsidRDefault="008930EB" w:rsidP="008930EB">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bookmarkEnd w:id="0"/>
    <w:p w14:paraId="7B0BC4CB" w14:textId="77777777" w:rsidR="008930EB" w:rsidRPr="00B64EAD" w:rsidRDefault="008930EB" w:rsidP="008930EB">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D89AA11" w14:textId="77777777" w:rsidR="008930EB" w:rsidRPr="00DC097C" w:rsidRDefault="008930EB" w:rsidP="008930EB">
      <w:pPr>
        <w:pStyle w:val="ProductList-Body"/>
        <w:shd w:val="clear" w:color="auto" w:fill="00188F"/>
        <w:tabs>
          <w:tab w:val="clear" w:pos="360"/>
          <w:tab w:val="clear" w:pos="720"/>
          <w:tab w:val="clear" w:pos="1080"/>
        </w:tabs>
        <w:ind w:right="8640"/>
        <w:rPr>
          <w:color w:val="FFFFFF" w:themeColor="background1"/>
        </w:rPr>
      </w:pPr>
    </w:p>
    <w:p w14:paraId="79214801" w14:textId="77777777" w:rsidR="008930EB" w:rsidRPr="00B64EAD" w:rsidRDefault="008930EB" w:rsidP="008930EB">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0CD451CA" w14:textId="77777777" w:rsidR="008930EB" w:rsidRPr="00B64EAD" w:rsidRDefault="008930EB" w:rsidP="008930EB">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042C7705" w14:textId="77777777" w:rsidR="00AD12C6" w:rsidRDefault="00AD12C6" w:rsidP="00AD12C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054E35">
        <w:rPr>
          <w:rFonts w:asciiTheme="majorHAnsi" w:hAnsiTheme="majorHAnsi"/>
          <w:color w:val="FFFFFF" w:themeColor="background1"/>
          <w:sz w:val="72"/>
          <w:szCs w:val="72"/>
        </w:rPr>
        <w:t>Smlouva o úrovni služeb pro</w:t>
      </w:r>
    </w:p>
    <w:p w14:paraId="09AC1C01" w14:textId="31C33FFD" w:rsidR="00AD12C6" w:rsidRDefault="00663455" w:rsidP="00AD12C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služby online </w:t>
      </w:r>
      <w:r w:rsidR="00AD12C6" w:rsidRPr="00054E35">
        <w:rPr>
          <w:rFonts w:asciiTheme="majorHAnsi" w:hAnsiTheme="majorHAnsi"/>
          <w:color w:val="FFFFFF" w:themeColor="background1"/>
          <w:sz w:val="72"/>
          <w:szCs w:val="72"/>
        </w:rPr>
        <w:t>společnosti</w:t>
      </w:r>
    </w:p>
    <w:p w14:paraId="6D6DB171" w14:textId="050E1E46" w:rsidR="00AD12C6" w:rsidRPr="00054E35" w:rsidRDefault="00AD12C6" w:rsidP="00AD12C6">
      <w:pPr>
        <w:pStyle w:val="ProductList-Body"/>
        <w:shd w:val="clear" w:color="auto" w:fill="0072C6"/>
        <w:tabs>
          <w:tab w:val="clear" w:pos="360"/>
          <w:tab w:val="clear" w:pos="720"/>
          <w:tab w:val="clear" w:pos="1080"/>
        </w:tabs>
        <w:ind w:right="1800" w:firstLine="360"/>
        <w:rPr>
          <w:sz w:val="72"/>
          <w:szCs w:val="72"/>
        </w:rPr>
      </w:pPr>
      <w:r w:rsidRPr="00054E35">
        <w:rPr>
          <w:rFonts w:asciiTheme="majorHAnsi" w:hAnsiTheme="majorHAnsi"/>
          <w:color w:val="FFFFFF" w:themeColor="background1"/>
          <w:sz w:val="72"/>
          <w:szCs w:val="72"/>
        </w:rPr>
        <w:t>Microsoft</w:t>
      </w:r>
    </w:p>
    <w:p w14:paraId="709F7EF8" w14:textId="0AFC03EF" w:rsidR="00371F69" w:rsidRPr="00515EF4" w:rsidRDefault="008855D5" w:rsidP="00AD12C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 </w:t>
      </w:r>
      <w:r w:rsidR="004221A5">
        <w:rPr>
          <w:rFonts w:asciiTheme="majorHAnsi" w:hAnsiTheme="majorHAnsi"/>
          <w:color w:val="FFFFFF" w:themeColor="background1"/>
          <w:sz w:val="72"/>
          <w:szCs w:val="72"/>
        </w:rPr>
        <w:t xml:space="preserve">února </w:t>
      </w:r>
      <w:r w:rsidR="00AD12C6" w:rsidRPr="00054E35">
        <w:rPr>
          <w:rFonts w:asciiTheme="majorHAnsi" w:hAnsiTheme="majorHAnsi"/>
          <w:color w:val="FFFFFF" w:themeColor="background1"/>
          <w:sz w:val="72"/>
          <w:szCs w:val="72"/>
        </w:rPr>
        <w:t>201</w:t>
      </w:r>
      <w:r w:rsidR="006249B8">
        <w:rPr>
          <w:rFonts w:asciiTheme="majorHAnsi" w:hAnsiTheme="majorHAnsi"/>
          <w:color w:val="FFFFFF" w:themeColor="background1"/>
          <w:sz w:val="72"/>
          <w:szCs w:val="72"/>
        </w:rPr>
        <w:t>8</w:t>
      </w:r>
    </w:p>
    <w:p w14:paraId="07F7DEEF" w14:textId="3E8E354C" w:rsidR="00807C36" w:rsidRPr="00FB368F" w:rsidRDefault="00807C36" w:rsidP="00B44173">
      <w:pPr>
        <w:pStyle w:val="ProductList-Body"/>
        <w:shd w:val="clear" w:color="auto" w:fill="0072C6"/>
        <w:tabs>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407C91">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407C91">
          <w:headerReference w:type="first" r:id="rId11"/>
          <w:footerReference w:type="first" r:id="rId12"/>
          <w:pgSz w:w="12240" w:h="15840"/>
          <w:pgMar w:top="1440" w:right="720" w:bottom="1440" w:left="720" w:header="720" w:footer="720" w:gutter="0"/>
          <w:cols w:space="720"/>
          <w:titlePg/>
          <w:docGrid w:linePitch="360"/>
        </w:sectPr>
      </w:pPr>
      <w:bookmarkStart w:id="1" w:name="TOC"/>
      <w:bookmarkStart w:id="2" w:name="_Toc504402176"/>
      <w:r>
        <w:lastRenderedPageBreak/>
        <w:t>Obsah</w:t>
      </w:r>
      <w:bookmarkEnd w:id="1"/>
      <w:bookmarkEnd w:id="2"/>
    </w:p>
    <w:p w14:paraId="43007B03" w14:textId="330FC1AE" w:rsidR="004221A5"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504402176" w:history="1">
        <w:r w:rsidR="004221A5" w:rsidRPr="00044347">
          <w:rPr>
            <w:rStyle w:val="Hyperlink"/>
            <w:noProof/>
          </w:rPr>
          <w:t>Obsah</w:t>
        </w:r>
        <w:r w:rsidR="004221A5">
          <w:rPr>
            <w:noProof/>
            <w:webHidden/>
          </w:rPr>
          <w:tab/>
        </w:r>
        <w:r w:rsidR="004221A5">
          <w:rPr>
            <w:noProof/>
            <w:webHidden/>
          </w:rPr>
          <w:fldChar w:fldCharType="begin"/>
        </w:r>
        <w:r w:rsidR="004221A5">
          <w:rPr>
            <w:noProof/>
            <w:webHidden/>
          </w:rPr>
          <w:instrText xml:space="preserve"> PAGEREF _Toc504402176 \h </w:instrText>
        </w:r>
        <w:r w:rsidR="004221A5">
          <w:rPr>
            <w:noProof/>
            <w:webHidden/>
          </w:rPr>
        </w:r>
        <w:r w:rsidR="004221A5">
          <w:rPr>
            <w:noProof/>
            <w:webHidden/>
          </w:rPr>
          <w:fldChar w:fldCharType="separate"/>
        </w:r>
        <w:r w:rsidR="004221A5">
          <w:rPr>
            <w:noProof/>
            <w:webHidden/>
          </w:rPr>
          <w:t>2</w:t>
        </w:r>
        <w:r w:rsidR="004221A5">
          <w:rPr>
            <w:noProof/>
            <w:webHidden/>
          </w:rPr>
          <w:fldChar w:fldCharType="end"/>
        </w:r>
      </w:hyperlink>
    </w:p>
    <w:p w14:paraId="047BEBE6" w14:textId="0D00413B" w:rsidR="004221A5" w:rsidRDefault="00BF6DFD">
      <w:pPr>
        <w:pStyle w:val="TOC1"/>
        <w:tabs>
          <w:tab w:val="right" w:leader="dot" w:pos="5030"/>
        </w:tabs>
        <w:rPr>
          <w:rFonts w:eastAsiaTheme="minorEastAsia"/>
          <w:b w:val="0"/>
          <w:caps w:val="0"/>
          <w:noProof/>
          <w:sz w:val="22"/>
          <w:lang w:val="en-US" w:eastAsia="en-US" w:bidi="ar-SA"/>
        </w:rPr>
      </w:pPr>
      <w:hyperlink w:anchor="_Toc504402177" w:history="1">
        <w:r w:rsidR="004221A5" w:rsidRPr="00044347">
          <w:rPr>
            <w:rStyle w:val="Hyperlink"/>
            <w:noProof/>
          </w:rPr>
          <w:t>Úvod</w:t>
        </w:r>
        <w:r w:rsidR="004221A5">
          <w:rPr>
            <w:noProof/>
            <w:webHidden/>
          </w:rPr>
          <w:tab/>
        </w:r>
        <w:r w:rsidR="004221A5">
          <w:rPr>
            <w:noProof/>
            <w:webHidden/>
          </w:rPr>
          <w:fldChar w:fldCharType="begin"/>
        </w:r>
        <w:r w:rsidR="004221A5">
          <w:rPr>
            <w:noProof/>
            <w:webHidden/>
          </w:rPr>
          <w:instrText xml:space="preserve"> PAGEREF _Toc504402177 \h </w:instrText>
        </w:r>
        <w:r w:rsidR="004221A5">
          <w:rPr>
            <w:noProof/>
            <w:webHidden/>
          </w:rPr>
        </w:r>
        <w:r w:rsidR="004221A5">
          <w:rPr>
            <w:noProof/>
            <w:webHidden/>
          </w:rPr>
          <w:fldChar w:fldCharType="separate"/>
        </w:r>
        <w:r w:rsidR="004221A5">
          <w:rPr>
            <w:noProof/>
            <w:webHidden/>
          </w:rPr>
          <w:t>4</w:t>
        </w:r>
        <w:r w:rsidR="004221A5">
          <w:rPr>
            <w:noProof/>
            <w:webHidden/>
          </w:rPr>
          <w:fldChar w:fldCharType="end"/>
        </w:r>
      </w:hyperlink>
    </w:p>
    <w:p w14:paraId="211586D0" w14:textId="5474C84D" w:rsidR="004221A5" w:rsidRDefault="00BF6DFD">
      <w:pPr>
        <w:pStyle w:val="TOC1"/>
        <w:tabs>
          <w:tab w:val="right" w:leader="dot" w:pos="5030"/>
        </w:tabs>
        <w:rPr>
          <w:rFonts w:eastAsiaTheme="minorEastAsia"/>
          <w:b w:val="0"/>
          <w:caps w:val="0"/>
          <w:noProof/>
          <w:sz w:val="22"/>
          <w:lang w:val="en-US" w:eastAsia="en-US" w:bidi="ar-SA"/>
        </w:rPr>
      </w:pPr>
      <w:hyperlink w:anchor="_Toc504402178" w:history="1">
        <w:r w:rsidR="004221A5" w:rsidRPr="00044347">
          <w:rPr>
            <w:rStyle w:val="Hyperlink"/>
            <w:noProof/>
          </w:rPr>
          <w:t>Obecné podmínky</w:t>
        </w:r>
        <w:r w:rsidR="004221A5">
          <w:rPr>
            <w:noProof/>
            <w:webHidden/>
          </w:rPr>
          <w:tab/>
        </w:r>
        <w:r w:rsidR="004221A5">
          <w:rPr>
            <w:noProof/>
            <w:webHidden/>
          </w:rPr>
          <w:fldChar w:fldCharType="begin"/>
        </w:r>
        <w:r w:rsidR="004221A5">
          <w:rPr>
            <w:noProof/>
            <w:webHidden/>
          </w:rPr>
          <w:instrText xml:space="preserve"> PAGEREF _Toc504402178 \h </w:instrText>
        </w:r>
        <w:r w:rsidR="004221A5">
          <w:rPr>
            <w:noProof/>
            <w:webHidden/>
          </w:rPr>
        </w:r>
        <w:r w:rsidR="004221A5">
          <w:rPr>
            <w:noProof/>
            <w:webHidden/>
          </w:rPr>
          <w:fldChar w:fldCharType="separate"/>
        </w:r>
        <w:r w:rsidR="004221A5">
          <w:rPr>
            <w:noProof/>
            <w:webHidden/>
          </w:rPr>
          <w:t>5</w:t>
        </w:r>
        <w:r w:rsidR="004221A5">
          <w:rPr>
            <w:noProof/>
            <w:webHidden/>
          </w:rPr>
          <w:fldChar w:fldCharType="end"/>
        </w:r>
      </w:hyperlink>
    </w:p>
    <w:p w14:paraId="51E18C23" w14:textId="63687FDA" w:rsidR="004221A5" w:rsidRDefault="00BF6DFD">
      <w:pPr>
        <w:pStyle w:val="TOC1"/>
        <w:tabs>
          <w:tab w:val="right" w:leader="dot" w:pos="5030"/>
        </w:tabs>
        <w:rPr>
          <w:rFonts w:eastAsiaTheme="minorEastAsia"/>
          <w:b w:val="0"/>
          <w:caps w:val="0"/>
          <w:noProof/>
          <w:sz w:val="22"/>
          <w:lang w:val="en-US" w:eastAsia="en-US" w:bidi="ar-SA"/>
        </w:rPr>
      </w:pPr>
      <w:hyperlink w:anchor="_Toc504402179" w:history="1">
        <w:r w:rsidR="004221A5" w:rsidRPr="00044347">
          <w:rPr>
            <w:rStyle w:val="Hyperlink"/>
            <w:noProof/>
          </w:rPr>
          <w:t>Podmínky specifické pro služby</w:t>
        </w:r>
        <w:r w:rsidR="004221A5">
          <w:rPr>
            <w:noProof/>
            <w:webHidden/>
          </w:rPr>
          <w:tab/>
        </w:r>
        <w:r w:rsidR="004221A5">
          <w:rPr>
            <w:noProof/>
            <w:webHidden/>
          </w:rPr>
          <w:fldChar w:fldCharType="begin"/>
        </w:r>
        <w:r w:rsidR="004221A5">
          <w:rPr>
            <w:noProof/>
            <w:webHidden/>
          </w:rPr>
          <w:instrText xml:space="preserve"> PAGEREF _Toc504402179 \h </w:instrText>
        </w:r>
        <w:r w:rsidR="004221A5">
          <w:rPr>
            <w:noProof/>
            <w:webHidden/>
          </w:rPr>
        </w:r>
        <w:r w:rsidR="004221A5">
          <w:rPr>
            <w:noProof/>
            <w:webHidden/>
          </w:rPr>
          <w:fldChar w:fldCharType="separate"/>
        </w:r>
        <w:r w:rsidR="004221A5">
          <w:rPr>
            <w:noProof/>
            <w:webHidden/>
          </w:rPr>
          <w:t>7</w:t>
        </w:r>
        <w:r w:rsidR="004221A5">
          <w:rPr>
            <w:noProof/>
            <w:webHidden/>
          </w:rPr>
          <w:fldChar w:fldCharType="end"/>
        </w:r>
      </w:hyperlink>
    </w:p>
    <w:p w14:paraId="54CA0BDB" w14:textId="5EE1807C" w:rsidR="004221A5" w:rsidRDefault="00BF6DFD">
      <w:pPr>
        <w:pStyle w:val="TOC2"/>
        <w:tabs>
          <w:tab w:val="right" w:leader="dot" w:pos="5030"/>
        </w:tabs>
        <w:rPr>
          <w:rFonts w:eastAsiaTheme="minorEastAsia"/>
          <w:b w:val="0"/>
          <w:smallCaps w:val="0"/>
          <w:noProof/>
          <w:sz w:val="22"/>
          <w:lang w:val="en-US" w:eastAsia="en-US" w:bidi="ar-SA"/>
        </w:rPr>
      </w:pPr>
      <w:hyperlink w:anchor="_Toc504402180" w:history="1">
        <w:r w:rsidR="004221A5" w:rsidRPr="00044347">
          <w:rPr>
            <w:rStyle w:val="Hyperlink"/>
            <w:noProof/>
          </w:rPr>
          <w:t>Microsoft Dynamics 365</w:t>
        </w:r>
        <w:r w:rsidR="004221A5">
          <w:rPr>
            <w:noProof/>
            <w:webHidden/>
          </w:rPr>
          <w:tab/>
        </w:r>
        <w:r w:rsidR="004221A5">
          <w:rPr>
            <w:noProof/>
            <w:webHidden/>
          </w:rPr>
          <w:fldChar w:fldCharType="begin"/>
        </w:r>
        <w:r w:rsidR="004221A5">
          <w:rPr>
            <w:noProof/>
            <w:webHidden/>
          </w:rPr>
          <w:instrText xml:space="preserve"> PAGEREF _Toc504402180 \h </w:instrText>
        </w:r>
        <w:r w:rsidR="004221A5">
          <w:rPr>
            <w:noProof/>
            <w:webHidden/>
          </w:rPr>
        </w:r>
        <w:r w:rsidR="004221A5">
          <w:rPr>
            <w:noProof/>
            <w:webHidden/>
          </w:rPr>
          <w:fldChar w:fldCharType="separate"/>
        </w:r>
        <w:r w:rsidR="004221A5">
          <w:rPr>
            <w:noProof/>
            <w:webHidden/>
          </w:rPr>
          <w:t>7</w:t>
        </w:r>
        <w:r w:rsidR="004221A5">
          <w:rPr>
            <w:noProof/>
            <w:webHidden/>
          </w:rPr>
          <w:fldChar w:fldCharType="end"/>
        </w:r>
      </w:hyperlink>
    </w:p>
    <w:p w14:paraId="6635B509" w14:textId="56BB4D8C" w:rsidR="004221A5" w:rsidRDefault="00BF6DFD">
      <w:pPr>
        <w:pStyle w:val="TOC4"/>
        <w:tabs>
          <w:tab w:val="right" w:leader="dot" w:pos="5030"/>
        </w:tabs>
        <w:rPr>
          <w:rFonts w:eastAsiaTheme="minorEastAsia"/>
          <w:smallCaps w:val="0"/>
          <w:noProof/>
          <w:sz w:val="22"/>
          <w:lang w:val="en-US" w:eastAsia="en-US" w:bidi="ar-SA"/>
        </w:rPr>
      </w:pPr>
      <w:hyperlink w:anchor="_Toc504402181" w:history="1">
        <w:r w:rsidR="004221A5" w:rsidRPr="00044347">
          <w:rPr>
            <w:rStyle w:val="Hyperlink"/>
            <w:noProof/>
          </w:rPr>
          <w:t>Microsoft Dynamics 365 for Customer Service</w:t>
        </w:r>
        <w:r w:rsidR="004221A5">
          <w:rPr>
            <w:noProof/>
            <w:webHidden/>
          </w:rPr>
          <w:tab/>
        </w:r>
        <w:r w:rsidR="004221A5">
          <w:rPr>
            <w:noProof/>
            <w:webHidden/>
          </w:rPr>
          <w:fldChar w:fldCharType="begin"/>
        </w:r>
        <w:r w:rsidR="004221A5">
          <w:rPr>
            <w:noProof/>
            <w:webHidden/>
          </w:rPr>
          <w:instrText xml:space="preserve"> PAGEREF _Toc504402181 \h </w:instrText>
        </w:r>
        <w:r w:rsidR="004221A5">
          <w:rPr>
            <w:noProof/>
            <w:webHidden/>
          </w:rPr>
        </w:r>
        <w:r w:rsidR="004221A5">
          <w:rPr>
            <w:noProof/>
            <w:webHidden/>
          </w:rPr>
          <w:fldChar w:fldCharType="separate"/>
        </w:r>
        <w:r w:rsidR="004221A5">
          <w:rPr>
            <w:noProof/>
            <w:webHidden/>
          </w:rPr>
          <w:t>7</w:t>
        </w:r>
        <w:r w:rsidR="004221A5">
          <w:rPr>
            <w:noProof/>
            <w:webHidden/>
          </w:rPr>
          <w:fldChar w:fldCharType="end"/>
        </w:r>
      </w:hyperlink>
    </w:p>
    <w:p w14:paraId="356F0A5D" w14:textId="76DD8F9C" w:rsidR="004221A5" w:rsidRDefault="00BF6DFD">
      <w:pPr>
        <w:pStyle w:val="TOC4"/>
        <w:tabs>
          <w:tab w:val="right" w:leader="dot" w:pos="5030"/>
        </w:tabs>
        <w:rPr>
          <w:rFonts w:eastAsiaTheme="minorEastAsia"/>
          <w:smallCaps w:val="0"/>
          <w:noProof/>
          <w:sz w:val="22"/>
          <w:lang w:val="en-US" w:eastAsia="en-US" w:bidi="ar-SA"/>
        </w:rPr>
      </w:pPr>
      <w:hyperlink w:anchor="_Toc504402182" w:history="1">
        <w:r w:rsidR="004221A5" w:rsidRPr="00044347">
          <w:rPr>
            <w:rStyle w:val="Hyperlink"/>
            <w:noProof/>
          </w:rPr>
          <w:t>Microsoft Dynamics 365 for Finance and Operations (edice Business)</w:t>
        </w:r>
        <w:r w:rsidR="004221A5">
          <w:rPr>
            <w:noProof/>
            <w:webHidden/>
          </w:rPr>
          <w:tab/>
        </w:r>
        <w:r w:rsidR="004221A5">
          <w:rPr>
            <w:noProof/>
            <w:webHidden/>
          </w:rPr>
          <w:fldChar w:fldCharType="begin"/>
        </w:r>
        <w:r w:rsidR="004221A5">
          <w:rPr>
            <w:noProof/>
            <w:webHidden/>
          </w:rPr>
          <w:instrText xml:space="preserve"> PAGEREF _Toc504402182 \h </w:instrText>
        </w:r>
        <w:r w:rsidR="004221A5">
          <w:rPr>
            <w:noProof/>
            <w:webHidden/>
          </w:rPr>
        </w:r>
        <w:r w:rsidR="004221A5">
          <w:rPr>
            <w:noProof/>
            <w:webHidden/>
          </w:rPr>
          <w:fldChar w:fldCharType="separate"/>
        </w:r>
        <w:r w:rsidR="004221A5">
          <w:rPr>
            <w:noProof/>
            <w:webHidden/>
          </w:rPr>
          <w:t>7</w:t>
        </w:r>
        <w:r w:rsidR="004221A5">
          <w:rPr>
            <w:noProof/>
            <w:webHidden/>
          </w:rPr>
          <w:fldChar w:fldCharType="end"/>
        </w:r>
      </w:hyperlink>
    </w:p>
    <w:p w14:paraId="7FED616E" w14:textId="5C7E4D89" w:rsidR="004221A5" w:rsidRDefault="00BF6DFD">
      <w:pPr>
        <w:pStyle w:val="TOC4"/>
        <w:tabs>
          <w:tab w:val="right" w:leader="dot" w:pos="5030"/>
        </w:tabs>
        <w:rPr>
          <w:rFonts w:eastAsiaTheme="minorEastAsia"/>
          <w:smallCaps w:val="0"/>
          <w:noProof/>
          <w:sz w:val="22"/>
          <w:lang w:val="en-US" w:eastAsia="en-US" w:bidi="ar-SA"/>
        </w:rPr>
      </w:pPr>
      <w:hyperlink w:anchor="_Toc504402183" w:history="1">
        <w:r w:rsidR="004221A5" w:rsidRPr="00044347">
          <w:rPr>
            <w:rStyle w:val="Hyperlink"/>
            <w:noProof/>
          </w:rPr>
          <w:t>Microsoft Dynamics 365 for Finance and Operations (edice Enterprise)</w:t>
        </w:r>
        <w:r w:rsidR="004221A5">
          <w:rPr>
            <w:noProof/>
            <w:webHidden/>
          </w:rPr>
          <w:tab/>
        </w:r>
        <w:r w:rsidR="004221A5">
          <w:rPr>
            <w:noProof/>
            <w:webHidden/>
          </w:rPr>
          <w:fldChar w:fldCharType="begin"/>
        </w:r>
        <w:r w:rsidR="004221A5">
          <w:rPr>
            <w:noProof/>
            <w:webHidden/>
          </w:rPr>
          <w:instrText xml:space="preserve"> PAGEREF _Toc504402183 \h </w:instrText>
        </w:r>
        <w:r w:rsidR="004221A5">
          <w:rPr>
            <w:noProof/>
            <w:webHidden/>
          </w:rPr>
        </w:r>
        <w:r w:rsidR="004221A5">
          <w:rPr>
            <w:noProof/>
            <w:webHidden/>
          </w:rPr>
          <w:fldChar w:fldCharType="separate"/>
        </w:r>
        <w:r w:rsidR="004221A5">
          <w:rPr>
            <w:noProof/>
            <w:webHidden/>
          </w:rPr>
          <w:t>7</w:t>
        </w:r>
        <w:r w:rsidR="004221A5">
          <w:rPr>
            <w:noProof/>
            <w:webHidden/>
          </w:rPr>
          <w:fldChar w:fldCharType="end"/>
        </w:r>
      </w:hyperlink>
    </w:p>
    <w:p w14:paraId="50BFBC62" w14:textId="2B61F056" w:rsidR="004221A5" w:rsidRDefault="00BF6DFD">
      <w:pPr>
        <w:pStyle w:val="TOC4"/>
        <w:tabs>
          <w:tab w:val="right" w:leader="dot" w:pos="5030"/>
        </w:tabs>
        <w:rPr>
          <w:rFonts w:eastAsiaTheme="minorEastAsia"/>
          <w:smallCaps w:val="0"/>
          <w:noProof/>
          <w:sz w:val="22"/>
          <w:lang w:val="en-US" w:eastAsia="en-US" w:bidi="ar-SA"/>
        </w:rPr>
      </w:pPr>
      <w:hyperlink w:anchor="_Toc504402184" w:history="1">
        <w:r w:rsidR="004221A5" w:rsidRPr="00044347">
          <w:rPr>
            <w:rStyle w:val="Hyperlink"/>
            <w:noProof/>
          </w:rPr>
          <w:t>Microsoft Dynamics 365 for Retail</w:t>
        </w:r>
        <w:r w:rsidR="004221A5">
          <w:rPr>
            <w:noProof/>
            <w:webHidden/>
          </w:rPr>
          <w:tab/>
        </w:r>
        <w:r w:rsidR="004221A5">
          <w:rPr>
            <w:noProof/>
            <w:webHidden/>
          </w:rPr>
          <w:fldChar w:fldCharType="begin"/>
        </w:r>
        <w:r w:rsidR="004221A5">
          <w:rPr>
            <w:noProof/>
            <w:webHidden/>
          </w:rPr>
          <w:instrText xml:space="preserve"> PAGEREF _Toc504402184 \h </w:instrText>
        </w:r>
        <w:r w:rsidR="004221A5">
          <w:rPr>
            <w:noProof/>
            <w:webHidden/>
          </w:rPr>
        </w:r>
        <w:r w:rsidR="004221A5">
          <w:rPr>
            <w:noProof/>
            <w:webHidden/>
          </w:rPr>
          <w:fldChar w:fldCharType="separate"/>
        </w:r>
        <w:r w:rsidR="004221A5">
          <w:rPr>
            <w:noProof/>
            <w:webHidden/>
          </w:rPr>
          <w:t>8</w:t>
        </w:r>
        <w:r w:rsidR="004221A5">
          <w:rPr>
            <w:noProof/>
            <w:webHidden/>
          </w:rPr>
          <w:fldChar w:fldCharType="end"/>
        </w:r>
      </w:hyperlink>
    </w:p>
    <w:p w14:paraId="66AAEC84" w14:textId="72A31E3E" w:rsidR="004221A5" w:rsidRDefault="00BF6DFD">
      <w:pPr>
        <w:pStyle w:val="TOC4"/>
        <w:tabs>
          <w:tab w:val="right" w:leader="dot" w:pos="5030"/>
        </w:tabs>
        <w:rPr>
          <w:rFonts w:eastAsiaTheme="minorEastAsia"/>
          <w:smallCaps w:val="0"/>
          <w:noProof/>
          <w:sz w:val="22"/>
          <w:lang w:val="en-US" w:eastAsia="en-US" w:bidi="ar-SA"/>
        </w:rPr>
      </w:pPr>
      <w:hyperlink w:anchor="_Toc504402185" w:history="1">
        <w:r w:rsidR="004221A5" w:rsidRPr="00044347">
          <w:rPr>
            <w:rStyle w:val="Hyperlink"/>
            <w:noProof/>
          </w:rPr>
          <w:t>Microsoft Dynamics 365 for Sales</w:t>
        </w:r>
        <w:r w:rsidR="004221A5">
          <w:rPr>
            <w:noProof/>
            <w:webHidden/>
          </w:rPr>
          <w:tab/>
        </w:r>
        <w:r w:rsidR="004221A5">
          <w:rPr>
            <w:noProof/>
            <w:webHidden/>
          </w:rPr>
          <w:fldChar w:fldCharType="begin"/>
        </w:r>
        <w:r w:rsidR="004221A5">
          <w:rPr>
            <w:noProof/>
            <w:webHidden/>
          </w:rPr>
          <w:instrText xml:space="preserve"> PAGEREF _Toc504402185 \h </w:instrText>
        </w:r>
        <w:r w:rsidR="004221A5">
          <w:rPr>
            <w:noProof/>
            <w:webHidden/>
          </w:rPr>
        </w:r>
        <w:r w:rsidR="004221A5">
          <w:rPr>
            <w:noProof/>
            <w:webHidden/>
          </w:rPr>
          <w:fldChar w:fldCharType="separate"/>
        </w:r>
        <w:r w:rsidR="004221A5">
          <w:rPr>
            <w:noProof/>
            <w:webHidden/>
          </w:rPr>
          <w:t>9</w:t>
        </w:r>
        <w:r w:rsidR="004221A5">
          <w:rPr>
            <w:noProof/>
            <w:webHidden/>
          </w:rPr>
          <w:fldChar w:fldCharType="end"/>
        </w:r>
      </w:hyperlink>
    </w:p>
    <w:p w14:paraId="464079E4" w14:textId="2C4828C3" w:rsidR="004221A5" w:rsidRDefault="00BF6DFD">
      <w:pPr>
        <w:pStyle w:val="TOC4"/>
        <w:tabs>
          <w:tab w:val="right" w:leader="dot" w:pos="5030"/>
        </w:tabs>
        <w:rPr>
          <w:rFonts w:eastAsiaTheme="minorEastAsia"/>
          <w:smallCaps w:val="0"/>
          <w:noProof/>
          <w:sz w:val="22"/>
          <w:lang w:val="en-US" w:eastAsia="en-US" w:bidi="ar-SA"/>
        </w:rPr>
      </w:pPr>
      <w:hyperlink w:anchor="_Toc504402186" w:history="1">
        <w:r w:rsidR="004221A5" w:rsidRPr="00044347">
          <w:rPr>
            <w:rStyle w:val="Hyperlink"/>
            <w:noProof/>
          </w:rPr>
          <w:t>Microsoft Dynamics 365 for Talent, Microsoft Dynamics 365 for Talen</w:t>
        </w:r>
        <w:r w:rsidR="004221A5" w:rsidRPr="00044347">
          <w:rPr>
            <w:rStyle w:val="Hyperlink"/>
            <w:noProof/>
          </w:rPr>
          <w:t>t</w:t>
        </w:r>
        <w:r w:rsidR="004221A5" w:rsidRPr="00F51114">
          <w:rPr>
            <w:rStyle w:val="Hyperlink"/>
            <w:noProof/>
            <w:color w:val="auto"/>
          </w:rPr>
          <w:t>:</w:t>
        </w:r>
        <w:r w:rsidR="004221A5" w:rsidRPr="00044347">
          <w:rPr>
            <w:rStyle w:val="Hyperlink"/>
            <w:noProof/>
          </w:rPr>
          <w:t xml:space="preserve"> Attract a Microsoft Dynamics 365 for Talent</w:t>
        </w:r>
        <w:r w:rsidR="004221A5" w:rsidRPr="00F51114">
          <w:rPr>
            <w:rStyle w:val="Hyperlink"/>
            <w:noProof/>
            <w:color w:val="auto"/>
          </w:rPr>
          <w:t>:</w:t>
        </w:r>
        <w:r w:rsidR="004221A5" w:rsidRPr="00044347">
          <w:rPr>
            <w:rStyle w:val="Hyperlink"/>
            <w:noProof/>
          </w:rPr>
          <w:t xml:space="preserve"> Onboard</w:t>
        </w:r>
        <w:r w:rsidR="004221A5">
          <w:rPr>
            <w:noProof/>
            <w:webHidden/>
          </w:rPr>
          <w:tab/>
        </w:r>
        <w:r w:rsidR="004221A5">
          <w:rPr>
            <w:noProof/>
            <w:webHidden/>
          </w:rPr>
          <w:fldChar w:fldCharType="begin"/>
        </w:r>
        <w:r w:rsidR="004221A5">
          <w:rPr>
            <w:noProof/>
            <w:webHidden/>
          </w:rPr>
          <w:instrText xml:space="preserve"> PAGEREF _Toc504402186 \h </w:instrText>
        </w:r>
        <w:r w:rsidR="004221A5">
          <w:rPr>
            <w:noProof/>
            <w:webHidden/>
          </w:rPr>
        </w:r>
        <w:r w:rsidR="004221A5">
          <w:rPr>
            <w:noProof/>
            <w:webHidden/>
          </w:rPr>
          <w:fldChar w:fldCharType="separate"/>
        </w:r>
        <w:r w:rsidR="004221A5">
          <w:rPr>
            <w:noProof/>
            <w:webHidden/>
          </w:rPr>
          <w:t>9</w:t>
        </w:r>
        <w:r w:rsidR="004221A5">
          <w:rPr>
            <w:noProof/>
            <w:webHidden/>
          </w:rPr>
          <w:fldChar w:fldCharType="end"/>
        </w:r>
      </w:hyperlink>
    </w:p>
    <w:p w14:paraId="3290F5EC" w14:textId="728EB4C0" w:rsidR="004221A5" w:rsidRDefault="00BF6DFD">
      <w:pPr>
        <w:pStyle w:val="TOC2"/>
        <w:tabs>
          <w:tab w:val="right" w:leader="dot" w:pos="5030"/>
        </w:tabs>
        <w:rPr>
          <w:rFonts w:eastAsiaTheme="minorEastAsia"/>
          <w:b w:val="0"/>
          <w:smallCaps w:val="0"/>
          <w:noProof/>
          <w:sz w:val="22"/>
          <w:lang w:val="en-US" w:eastAsia="en-US" w:bidi="ar-SA"/>
        </w:rPr>
      </w:pPr>
      <w:hyperlink w:anchor="_Toc504402187" w:history="1">
        <w:r w:rsidR="004221A5" w:rsidRPr="00044347">
          <w:rPr>
            <w:rStyle w:val="Hyperlink"/>
            <w:noProof/>
          </w:rPr>
          <w:t>Služby Office 365</w:t>
        </w:r>
        <w:r w:rsidR="004221A5">
          <w:rPr>
            <w:noProof/>
            <w:webHidden/>
          </w:rPr>
          <w:tab/>
        </w:r>
        <w:r w:rsidR="004221A5">
          <w:rPr>
            <w:noProof/>
            <w:webHidden/>
          </w:rPr>
          <w:fldChar w:fldCharType="begin"/>
        </w:r>
        <w:r w:rsidR="004221A5">
          <w:rPr>
            <w:noProof/>
            <w:webHidden/>
          </w:rPr>
          <w:instrText xml:space="preserve"> PAGEREF _Toc504402187 \h </w:instrText>
        </w:r>
        <w:r w:rsidR="004221A5">
          <w:rPr>
            <w:noProof/>
            <w:webHidden/>
          </w:rPr>
        </w:r>
        <w:r w:rsidR="004221A5">
          <w:rPr>
            <w:noProof/>
            <w:webHidden/>
          </w:rPr>
          <w:fldChar w:fldCharType="separate"/>
        </w:r>
        <w:r w:rsidR="004221A5">
          <w:rPr>
            <w:noProof/>
            <w:webHidden/>
          </w:rPr>
          <w:t>9</w:t>
        </w:r>
        <w:r w:rsidR="004221A5">
          <w:rPr>
            <w:noProof/>
            <w:webHidden/>
          </w:rPr>
          <w:fldChar w:fldCharType="end"/>
        </w:r>
      </w:hyperlink>
    </w:p>
    <w:p w14:paraId="7E372D41" w14:textId="1018D3CC" w:rsidR="004221A5" w:rsidRDefault="00BF6DFD">
      <w:pPr>
        <w:pStyle w:val="TOC4"/>
        <w:tabs>
          <w:tab w:val="right" w:leader="dot" w:pos="5030"/>
        </w:tabs>
        <w:rPr>
          <w:rFonts w:eastAsiaTheme="minorEastAsia"/>
          <w:smallCaps w:val="0"/>
          <w:noProof/>
          <w:sz w:val="22"/>
          <w:lang w:val="en-US" w:eastAsia="en-US" w:bidi="ar-SA"/>
        </w:rPr>
      </w:pPr>
      <w:hyperlink w:anchor="_Toc504402188" w:history="1">
        <w:r w:rsidR="004221A5" w:rsidRPr="00044347">
          <w:rPr>
            <w:rStyle w:val="Hyperlink"/>
            <w:noProof/>
          </w:rPr>
          <w:t>Duet Enterprise Online</w:t>
        </w:r>
        <w:r w:rsidR="004221A5">
          <w:rPr>
            <w:noProof/>
            <w:webHidden/>
          </w:rPr>
          <w:tab/>
        </w:r>
        <w:r w:rsidR="004221A5">
          <w:rPr>
            <w:noProof/>
            <w:webHidden/>
          </w:rPr>
          <w:fldChar w:fldCharType="begin"/>
        </w:r>
        <w:r w:rsidR="004221A5">
          <w:rPr>
            <w:noProof/>
            <w:webHidden/>
          </w:rPr>
          <w:instrText xml:space="preserve"> PAGEREF _Toc504402188 \h </w:instrText>
        </w:r>
        <w:r w:rsidR="004221A5">
          <w:rPr>
            <w:noProof/>
            <w:webHidden/>
          </w:rPr>
        </w:r>
        <w:r w:rsidR="004221A5">
          <w:rPr>
            <w:noProof/>
            <w:webHidden/>
          </w:rPr>
          <w:fldChar w:fldCharType="separate"/>
        </w:r>
        <w:r w:rsidR="004221A5">
          <w:rPr>
            <w:noProof/>
            <w:webHidden/>
          </w:rPr>
          <w:t>9</w:t>
        </w:r>
        <w:r w:rsidR="004221A5">
          <w:rPr>
            <w:noProof/>
            <w:webHidden/>
          </w:rPr>
          <w:fldChar w:fldCharType="end"/>
        </w:r>
      </w:hyperlink>
    </w:p>
    <w:p w14:paraId="25D0249B" w14:textId="7E8E458D" w:rsidR="004221A5" w:rsidRDefault="00BF6DFD">
      <w:pPr>
        <w:pStyle w:val="TOC4"/>
        <w:tabs>
          <w:tab w:val="right" w:leader="dot" w:pos="5030"/>
        </w:tabs>
        <w:rPr>
          <w:rFonts w:eastAsiaTheme="minorEastAsia"/>
          <w:smallCaps w:val="0"/>
          <w:noProof/>
          <w:sz w:val="22"/>
          <w:lang w:val="en-US" w:eastAsia="en-US" w:bidi="ar-SA"/>
        </w:rPr>
      </w:pPr>
      <w:hyperlink w:anchor="_Toc504402189" w:history="1">
        <w:r w:rsidR="004221A5" w:rsidRPr="00044347">
          <w:rPr>
            <w:rStyle w:val="Hyperlink"/>
            <w:noProof/>
          </w:rPr>
          <w:t>Exchange Online</w:t>
        </w:r>
        <w:r w:rsidR="004221A5">
          <w:rPr>
            <w:noProof/>
            <w:webHidden/>
          </w:rPr>
          <w:tab/>
        </w:r>
        <w:r w:rsidR="004221A5">
          <w:rPr>
            <w:noProof/>
            <w:webHidden/>
          </w:rPr>
          <w:fldChar w:fldCharType="begin"/>
        </w:r>
        <w:r w:rsidR="004221A5">
          <w:rPr>
            <w:noProof/>
            <w:webHidden/>
          </w:rPr>
          <w:instrText xml:space="preserve"> PAGEREF _Toc504402189 \h </w:instrText>
        </w:r>
        <w:r w:rsidR="004221A5">
          <w:rPr>
            <w:noProof/>
            <w:webHidden/>
          </w:rPr>
        </w:r>
        <w:r w:rsidR="004221A5">
          <w:rPr>
            <w:noProof/>
            <w:webHidden/>
          </w:rPr>
          <w:fldChar w:fldCharType="separate"/>
        </w:r>
        <w:r w:rsidR="004221A5">
          <w:rPr>
            <w:noProof/>
            <w:webHidden/>
          </w:rPr>
          <w:t>10</w:t>
        </w:r>
        <w:r w:rsidR="004221A5">
          <w:rPr>
            <w:noProof/>
            <w:webHidden/>
          </w:rPr>
          <w:fldChar w:fldCharType="end"/>
        </w:r>
      </w:hyperlink>
    </w:p>
    <w:p w14:paraId="3D1909E1" w14:textId="0DEB152C" w:rsidR="004221A5" w:rsidRDefault="00BF6DFD">
      <w:pPr>
        <w:pStyle w:val="TOC4"/>
        <w:tabs>
          <w:tab w:val="right" w:leader="dot" w:pos="5030"/>
        </w:tabs>
        <w:rPr>
          <w:rFonts w:eastAsiaTheme="minorEastAsia"/>
          <w:smallCaps w:val="0"/>
          <w:noProof/>
          <w:sz w:val="22"/>
          <w:lang w:val="en-US" w:eastAsia="en-US" w:bidi="ar-SA"/>
        </w:rPr>
      </w:pPr>
      <w:hyperlink w:anchor="_Toc504402190" w:history="1">
        <w:r w:rsidR="004221A5" w:rsidRPr="00044347">
          <w:rPr>
            <w:rStyle w:val="Hyperlink"/>
            <w:noProof/>
          </w:rPr>
          <w:t>Exchange Online Archiving</w:t>
        </w:r>
        <w:r w:rsidR="004221A5">
          <w:rPr>
            <w:noProof/>
            <w:webHidden/>
          </w:rPr>
          <w:tab/>
        </w:r>
        <w:r w:rsidR="004221A5">
          <w:rPr>
            <w:noProof/>
            <w:webHidden/>
          </w:rPr>
          <w:fldChar w:fldCharType="begin"/>
        </w:r>
        <w:r w:rsidR="004221A5">
          <w:rPr>
            <w:noProof/>
            <w:webHidden/>
          </w:rPr>
          <w:instrText xml:space="preserve"> PAGEREF _Toc504402190 \h </w:instrText>
        </w:r>
        <w:r w:rsidR="004221A5">
          <w:rPr>
            <w:noProof/>
            <w:webHidden/>
          </w:rPr>
        </w:r>
        <w:r w:rsidR="004221A5">
          <w:rPr>
            <w:noProof/>
            <w:webHidden/>
          </w:rPr>
          <w:fldChar w:fldCharType="separate"/>
        </w:r>
        <w:r w:rsidR="004221A5">
          <w:rPr>
            <w:noProof/>
            <w:webHidden/>
          </w:rPr>
          <w:t>10</w:t>
        </w:r>
        <w:r w:rsidR="004221A5">
          <w:rPr>
            <w:noProof/>
            <w:webHidden/>
          </w:rPr>
          <w:fldChar w:fldCharType="end"/>
        </w:r>
      </w:hyperlink>
    </w:p>
    <w:p w14:paraId="049CBFBA" w14:textId="535C01EE" w:rsidR="004221A5" w:rsidRDefault="00BF6DFD">
      <w:pPr>
        <w:pStyle w:val="TOC4"/>
        <w:tabs>
          <w:tab w:val="right" w:leader="dot" w:pos="5030"/>
        </w:tabs>
        <w:rPr>
          <w:rFonts w:eastAsiaTheme="minorEastAsia"/>
          <w:smallCaps w:val="0"/>
          <w:noProof/>
          <w:sz w:val="22"/>
          <w:lang w:val="en-US" w:eastAsia="en-US" w:bidi="ar-SA"/>
        </w:rPr>
      </w:pPr>
      <w:hyperlink w:anchor="_Toc504402191" w:history="1">
        <w:r w:rsidR="004221A5" w:rsidRPr="00044347">
          <w:rPr>
            <w:rStyle w:val="Hyperlink"/>
            <w:noProof/>
          </w:rPr>
          <w:t>Exchange Online Protection</w:t>
        </w:r>
        <w:r w:rsidR="004221A5">
          <w:rPr>
            <w:noProof/>
            <w:webHidden/>
          </w:rPr>
          <w:tab/>
        </w:r>
        <w:r w:rsidR="004221A5">
          <w:rPr>
            <w:noProof/>
            <w:webHidden/>
          </w:rPr>
          <w:fldChar w:fldCharType="begin"/>
        </w:r>
        <w:r w:rsidR="004221A5">
          <w:rPr>
            <w:noProof/>
            <w:webHidden/>
          </w:rPr>
          <w:instrText xml:space="preserve"> PAGEREF _Toc504402191 \h </w:instrText>
        </w:r>
        <w:r w:rsidR="004221A5">
          <w:rPr>
            <w:noProof/>
            <w:webHidden/>
          </w:rPr>
        </w:r>
        <w:r w:rsidR="004221A5">
          <w:rPr>
            <w:noProof/>
            <w:webHidden/>
          </w:rPr>
          <w:fldChar w:fldCharType="separate"/>
        </w:r>
        <w:r w:rsidR="004221A5">
          <w:rPr>
            <w:noProof/>
            <w:webHidden/>
          </w:rPr>
          <w:t>11</w:t>
        </w:r>
        <w:r w:rsidR="004221A5">
          <w:rPr>
            <w:noProof/>
            <w:webHidden/>
          </w:rPr>
          <w:fldChar w:fldCharType="end"/>
        </w:r>
      </w:hyperlink>
    </w:p>
    <w:p w14:paraId="0C7404E3" w14:textId="53DADC94" w:rsidR="004221A5" w:rsidRDefault="00BF6DFD">
      <w:pPr>
        <w:pStyle w:val="TOC4"/>
        <w:tabs>
          <w:tab w:val="right" w:leader="dot" w:pos="5030"/>
        </w:tabs>
        <w:rPr>
          <w:rFonts w:eastAsiaTheme="minorEastAsia"/>
          <w:smallCaps w:val="0"/>
          <w:noProof/>
          <w:sz w:val="22"/>
          <w:lang w:val="en-US" w:eastAsia="en-US" w:bidi="ar-SA"/>
        </w:rPr>
      </w:pPr>
      <w:hyperlink w:anchor="_Toc504402192" w:history="1">
        <w:r w:rsidR="004221A5" w:rsidRPr="00044347">
          <w:rPr>
            <w:rStyle w:val="Hyperlink"/>
            <w:noProof/>
          </w:rPr>
          <w:t>Microsoft Teams</w:t>
        </w:r>
        <w:r w:rsidR="004221A5">
          <w:rPr>
            <w:noProof/>
            <w:webHidden/>
          </w:rPr>
          <w:tab/>
        </w:r>
        <w:r w:rsidR="004221A5">
          <w:rPr>
            <w:noProof/>
            <w:webHidden/>
          </w:rPr>
          <w:fldChar w:fldCharType="begin"/>
        </w:r>
        <w:r w:rsidR="004221A5">
          <w:rPr>
            <w:noProof/>
            <w:webHidden/>
          </w:rPr>
          <w:instrText xml:space="preserve"> PAGEREF _Toc504402192 \h </w:instrText>
        </w:r>
        <w:r w:rsidR="004221A5">
          <w:rPr>
            <w:noProof/>
            <w:webHidden/>
          </w:rPr>
        </w:r>
        <w:r w:rsidR="004221A5">
          <w:rPr>
            <w:noProof/>
            <w:webHidden/>
          </w:rPr>
          <w:fldChar w:fldCharType="separate"/>
        </w:r>
        <w:r w:rsidR="004221A5">
          <w:rPr>
            <w:noProof/>
            <w:webHidden/>
          </w:rPr>
          <w:t>11</w:t>
        </w:r>
        <w:r w:rsidR="004221A5">
          <w:rPr>
            <w:noProof/>
            <w:webHidden/>
          </w:rPr>
          <w:fldChar w:fldCharType="end"/>
        </w:r>
      </w:hyperlink>
    </w:p>
    <w:p w14:paraId="59EC226C" w14:textId="05DA8147" w:rsidR="004221A5" w:rsidRDefault="00BF6DFD">
      <w:pPr>
        <w:pStyle w:val="TOC4"/>
        <w:tabs>
          <w:tab w:val="right" w:leader="dot" w:pos="5030"/>
        </w:tabs>
        <w:rPr>
          <w:rFonts w:eastAsiaTheme="minorEastAsia"/>
          <w:smallCaps w:val="0"/>
          <w:noProof/>
          <w:sz w:val="22"/>
          <w:lang w:val="en-US" w:eastAsia="en-US" w:bidi="ar-SA"/>
        </w:rPr>
      </w:pPr>
      <w:hyperlink w:anchor="_Toc504402193" w:history="1">
        <w:r w:rsidR="004221A5" w:rsidRPr="00044347">
          <w:rPr>
            <w:rStyle w:val="Hyperlink"/>
            <w:noProof/>
          </w:rPr>
          <w:t>Microsoft MyAnalytics</w:t>
        </w:r>
        <w:r w:rsidR="004221A5">
          <w:rPr>
            <w:noProof/>
            <w:webHidden/>
          </w:rPr>
          <w:tab/>
        </w:r>
        <w:r w:rsidR="004221A5">
          <w:rPr>
            <w:noProof/>
            <w:webHidden/>
          </w:rPr>
          <w:fldChar w:fldCharType="begin"/>
        </w:r>
        <w:r w:rsidR="004221A5">
          <w:rPr>
            <w:noProof/>
            <w:webHidden/>
          </w:rPr>
          <w:instrText xml:space="preserve"> PAGEREF _Toc504402193 \h </w:instrText>
        </w:r>
        <w:r w:rsidR="004221A5">
          <w:rPr>
            <w:noProof/>
            <w:webHidden/>
          </w:rPr>
        </w:r>
        <w:r w:rsidR="004221A5">
          <w:rPr>
            <w:noProof/>
            <w:webHidden/>
          </w:rPr>
          <w:fldChar w:fldCharType="separate"/>
        </w:r>
        <w:r w:rsidR="004221A5">
          <w:rPr>
            <w:noProof/>
            <w:webHidden/>
          </w:rPr>
          <w:t>12</w:t>
        </w:r>
        <w:r w:rsidR="004221A5">
          <w:rPr>
            <w:noProof/>
            <w:webHidden/>
          </w:rPr>
          <w:fldChar w:fldCharType="end"/>
        </w:r>
      </w:hyperlink>
    </w:p>
    <w:p w14:paraId="52F17EA5" w14:textId="052ED676" w:rsidR="004221A5" w:rsidRDefault="00BF6DFD">
      <w:pPr>
        <w:pStyle w:val="TOC4"/>
        <w:tabs>
          <w:tab w:val="right" w:leader="dot" w:pos="5030"/>
        </w:tabs>
        <w:rPr>
          <w:rFonts w:eastAsiaTheme="minorEastAsia"/>
          <w:smallCaps w:val="0"/>
          <w:noProof/>
          <w:sz w:val="22"/>
          <w:lang w:val="en-US" w:eastAsia="en-US" w:bidi="ar-SA"/>
        </w:rPr>
      </w:pPr>
      <w:hyperlink w:anchor="_Toc504402194" w:history="1">
        <w:r w:rsidR="004221A5" w:rsidRPr="00044347">
          <w:rPr>
            <w:rStyle w:val="Hyperlink"/>
            <w:noProof/>
          </w:rPr>
          <w:t>Office 365 Business</w:t>
        </w:r>
        <w:r w:rsidR="004221A5">
          <w:rPr>
            <w:noProof/>
            <w:webHidden/>
          </w:rPr>
          <w:tab/>
        </w:r>
        <w:r w:rsidR="004221A5">
          <w:rPr>
            <w:noProof/>
            <w:webHidden/>
          </w:rPr>
          <w:fldChar w:fldCharType="begin"/>
        </w:r>
        <w:r w:rsidR="004221A5">
          <w:rPr>
            <w:noProof/>
            <w:webHidden/>
          </w:rPr>
          <w:instrText xml:space="preserve"> PAGEREF _Toc504402194 \h </w:instrText>
        </w:r>
        <w:r w:rsidR="004221A5">
          <w:rPr>
            <w:noProof/>
            <w:webHidden/>
          </w:rPr>
        </w:r>
        <w:r w:rsidR="004221A5">
          <w:rPr>
            <w:noProof/>
            <w:webHidden/>
          </w:rPr>
          <w:fldChar w:fldCharType="separate"/>
        </w:r>
        <w:r w:rsidR="004221A5">
          <w:rPr>
            <w:noProof/>
            <w:webHidden/>
          </w:rPr>
          <w:t>12</w:t>
        </w:r>
        <w:r w:rsidR="004221A5">
          <w:rPr>
            <w:noProof/>
            <w:webHidden/>
          </w:rPr>
          <w:fldChar w:fldCharType="end"/>
        </w:r>
      </w:hyperlink>
    </w:p>
    <w:p w14:paraId="159471FC" w14:textId="58B1D1F6" w:rsidR="004221A5" w:rsidRDefault="00BF6DFD">
      <w:pPr>
        <w:pStyle w:val="TOC4"/>
        <w:tabs>
          <w:tab w:val="right" w:leader="dot" w:pos="5030"/>
        </w:tabs>
        <w:rPr>
          <w:rFonts w:eastAsiaTheme="minorEastAsia"/>
          <w:smallCaps w:val="0"/>
          <w:noProof/>
          <w:sz w:val="22"/>
          <w:lang w:val="en-US" w:eastAsia="en-US" w:bidi="ar-SA"/>
        </w:rPr>
      </w:pPr>
      <w:hyperlink w:anchor="_Toc504402195" w:history="1">
        <w:r w:rsidR="004221A5" w:rsidRPr="00044347">
          <w:rPr>
            <w:rStyle w:val="Hyperlink"/>
            <w:noProof/>
          </w:rPr>
          <w:t>Office 365 Advanced Compliance</w:t>
        </w:r>
        <w:r w:rsidR="004221A5">
          <w:rPr>
            <w:noProof/>
            <w:webHidden/>
          </w:rPr>
          <w:tab/>
        </w:r>
        <w:r w:rsidR="004221A5">
          <w:rPr>
            <w:noProof/>
            <w:webHidden/>
          </w:rPr>
          <w:fldChar w:fldCharType="begin"/>
        </w:r>
        <w:r w:rsidR="004221A5">
          <w:rPr>
            <w:noProof/>
            <w:webHidden/>
          </w:rPr>
          <w:instrText xml:space="preserve"> PAGEREF _Toc504402195 \h </w:instrText>
        </w:r>
        <w:r w:rsidR="004221A5">
          <w:rPr>
            <w:noProof/>
            <w:webHidden/>
          </w:rPr>
        </w:r>
        <w:r w:rsidR="004221A5">
          <w:rPr>
            <w:noProof/>
            <w:webHidden/>
          </w:rPr>
          <w:fldChar w:fldCharType="separate"/>
        </w:r>
        <w:r w:rsidR="004221A5">
          <w:rPr>
            <w:noProof/>
            <w:webHidden/>
          </w:rPr>
          <w:t>12</w:t>
        </w:r>
        <w:r w:rsidR="004221A5">
          <w:rPr>
            <w:noProof/>
            <w:webHidden/>
          </w:rPr>
          <w:fldChar w:fldCharType="end"/>
        </w:r>
      </w:hyperlink>
    </w:p>
    <w:p w14:paraId="7AE5958D" w14:textId="58881FA2" w:rsidR="004221A5" w:rsidRDefault="00BF6DFD">
      <w:pPr>
        <w:pStyle w:val="TOC4"/>
        <w:tabs>
          <w:tab w:val="right" w:leader="dot" w:pos="5030"/>
        </w:tabs>
        <w:rPr>
          <w:rFonts w:eastAsiaTheme="minorEastAsia"/>
          <w:smallCaps w:val="0"/>
          <w:noProof/>
          <w:sz w:val="22"/>
          <w:lang w:val="en-US" w:eastAsia="en-US" w:bidi="ar-SA"/>
        </w:rPr>
      </w:pPr>
      <w:hyperlink w:anchor="_Toc504402196" w:history="1">
        <w:r w:rsidR="004221A5" w:rsidRPr="00044347">
          <w:rPr>
            <w:rStyle w:val="Hyperlink"/>
            <w:noProof/>
          </w:rPr>
          <w:t>Office 365 ProPlus</w:t>
        </w:r>
        <w:r w:rsidR="004221A5">
          <w:rPr>
            <w:noProof/>
            <w:webHidden/>
          </w:rPr>
          <w:tab/>
        </w:r>
        <w:r w:rsidR="004221A5">
          <w:rPr>
            <w:noProof/>
            <w:webHidden/>
          </w:rPr>
          <w:fldChar w:fldCharType="begin"/>
        </w:r>
        <w:r w:rsidR="004221A5">
          <w:rPr>
            <w:noProof/>
            <w:webHidden/>
          </w:rPr>
          <w:instrText xml:space="preserve"> PAGEREF _Toc504402196 \h </w:instrText>
        </w:r>
        <w:r w:rsidR="004221A5">
          <w:rPr>
            <w:noProof/>
            <w:webHidden/>
          </w:rPr>
        </w:r>
        <w:r w:rsidR="004221A5">
          <w:rPr>
            <w:noProof/>
            <w:webHidden/>
          </w:rPr>
          <w:fldChar w:fldCharType="separate"/>
        </w:r>
        <w:r w:rsidR="004221A5">
          <w:rPr>
            <w:noProof/>
            <w:webHidden/>
          </w:rPr>
          <w:t>13</w:t>
        </w:r>
        <w:r w:rsidR="004221A5">
          <w:rPr>
            <w:noProof/>
            <w:webHidden/>
          </w:rPr>
          <w:fldChar w:fldCharType="end"/>
        </w:r>
      </w:hyperlink>
    </w:p>
    <w:p w14:paraId="54A74D97" w14:textId="5A281214" w:rsidR="004221A5" w:rsidRDefault="00BF6DFD">
      <w:pPr>
        <w:pStyle w:val="TOC4"/>
        <w:tabs>
          <w:tab w:val="right" w:leader="dot" w:pos="5030"/>
        </w:tabs>
        <w:rPr>
          <w:rFonts w:eastAsiaTheme="minorEastAsia"/>
          <w:smallCaps w:val="0"/>
          <w:noProof/>
          <w:sz w:val="22"/>
          <w:lang w:val="en-US" w:eastAsia="en-US" w:bidi="ar-SA"/>
        </w:rPr>
      </w:pPr>
      <w:hyperlink w:anchor="_Toc504402197" w:history="1">
        <w:r w:rsidR="004221A5" w:rsidRPr="00044347">
          <w:rPr>
            <w:rStyle w:val="Hyperlink"/>
            <w:noProof/>
          </w:rPr>
          <w:t>Office Online</w:t>
        </w:r>
        <w:r w:rsidR="004221A5">
          <w:rPr>
            <w:noProof/>
            <w:webHidden/>
          </w:rPr>
          <w:tab/>
        </w:r>
        <w:r w:rsidR="004221A5">
          <w:rPr>
            <w:noProof/>
            <w:webHidden/>
          </w:rPr>
          <w:fldChar w:fldCharType="begin"/>
        </w:r>
        <w:r w:rsidR="004221A5">
          <w:rPr>
            <w:noProof/>
            <w:webHidden/>
          </w:rPr>
          <w:instrText xml:space="preserve"> PAGEREF _Toc504402197 \h </w:instrText>
        </w:r>
        <w:r w:rsidR="004221A5">
          <w:rPr>
            <w:noProof/>
            <w:webHidden/>
          </w:rPr>
        </w:r>
        <w:r w:rsidR="004221A5">
          <w:rPr>
            <w:noProof/>
            <w:webHidden/>
          </w:rPr>
          <w:fldChar w:fldCharType="separate"/>
        </w:r>
        <w:r w:rsidR="004221A5">
          <w:rPr>
            <w:noProof/>
            <w:webHidden/>
          </w:rPr>
          <w:t>13</w:t>
        </w:r>
        <w:r w:rsidR="004221A5">
          <w:rPr>
            <w:noProof/>
            <w:webHidden/>
          </w:rPr>
          <w:fldChar w:fldCharType="end"/>
        </w:r>
      </w:hyperlink>
    </w:p>
    <w:p w14:paraId="31586E00" w14:textId="6C809F93" w:rsidR="004221A5" w:rsidRDefault="00BF6DFD">
      <w:pPr>
        <w:pStyle w:val="TOC4"/>
        <w:tabs>
          <w:tab w:val="right" w:leader="dot" w:pos="5030"/>
        </w:tabs>
        <w:rPr>
          <w:rFonts w:eastAsiaTheme="minorEastAsia"/>
          <w:smallCaps w:val="0"/>
          <w:noProof/>
          <w:sz w:val="22"/>
          <w:lang w:val="en-US" w:eastAsia="en-US" w:bidi="ar-SA"/>
        </w:rPr>
      </w:pPr>
      <w:hyperlink w:anchor="_Toc504402198" w:history="1">
        <w:r w:rsidR="004221A5" w:rsidRPr="00044347">
          <w:rPr>
            <w:rStyle w:val="Hyperlink"/>
            <w:noProof/>
          </w:rPr>
          <w:t>Office 365 Video</w:t>
        </w:r>
        <w:r w:rsidR="004221A5">
          <w:rPr>
            <w:noProof/>
            <w:webHidden/>
          </w:rPr>
          <w:tab/>
        </w:r>
        <w:r w:rsidR="004221A5">
          <w:rPr>
            <w:noProof/>
            <w:webHidden/>
          </w:rPr>
          <w:fldChar w:fldCharType="begin"/>
        </w:r>
        <w:r w:rsidR="004221A5">
          <w:rPr>
            <w:noProof/>
            <w:webHidden/>
          </w:rPr>
          <w:instrText xml:space="preserve"> PAGEREF _Toc504402198 \h </w:instrText>
        </w:r>
        <w:r w:rsidR="004221A5">
          <w:rPr>
            <w:noProof/>
            <w:webHidden/>
          </w:rPr>
        </w:r>
        <w:r w:rsidR="004221A5">
          <w:rPr>
            <w:noProof/>
            <w:webHidden/>
          </w:rPr>
          <w:fldChar w:fldCharType="separate"/>
        </w:r>
        <w:r w:rsidR="004221A5">
          <w:rPr>
            <w:noProof/>
            <w:webHidden/>
          </w:rPr>
          <w:t>13</w:t>
        </w:r>
        <w:r w:rsidR="004221A5">
          <w:rPr>
            <w:noProof/>
            <w:webHidden/>
          </w:rPr>
          <w:fldChar w:fldCharType="end"/>
        </w:r>
      </w:hyperlink>
    </w:p>
    <w:p w14:paraId="2880CF2B" w14:textId="6B8CFF0C" w:rsidR="004221A5" w:rsidRDefault="00BF6DFD">
      <w:pPr>
        <w:pStyle w:val="TOC4"/>
        <w:tabs>
          <w:tab w:val="right" w:leader="dot" w:pos="5030"/>
        </w:tabs>
        <w:rPr>
          <w:rFonts w:eastAsiaTheme="minorEastAsia"/>
          <w:smallCaps w:val="0"/>
          <w:noProof/>
          <w:sz w:val="22"/>
          <w:lang w:val="en-US" w:eastAsia="en-US" w:bidi="ar-SA"/>
        </w:rPr>
      </w:pPr>
      <w:hyperlink w:anchor="_Toc504402199" w:history="1">
        <w:r w:rsidR="004221A5" w:rsidRPr="00044347">
          <w:rPr>
            <w:rStyle w:val="Hyperlink"/>
            <w:noProof/>
          </w:rPr>
          <w:t>OneDrive pro firmy</w:t>
        </w:r>
        <w:r w:rsidR="004221A5">
          <w:rPr>
            <w:noProof/>
            <w:webHidden/>
          </w:rPr>
          <w:tab/>
        </w:r>
        <w:r w:rsidR="004221A5">
          <w:rPr>
            <w:noProof/>
            <w:webHidden/>
          </w:rPr>
          <w:fldChar w:fldCharType="begin"/>
        </w:r>
        <w:r w:rsidR="004221A5">
          <w:rPr>
            <w:noProof/>
            <w:webHidden/>
          </w:rPr>
          <w:instrText xml:space="preserve"> PAGEREF _Toc504402199 \h </w:instrText>
        </w:r>
        <w:r w:rsidR="004221A5">
          <w:rPr>
            <w:noProof/>
            <w:webHidden/>
          </w:rPr>
        </w:r>
        <w:r w:rsidR="004221A5">
          <w:rPr>
            <w:noProof/>
            <w:webHidden/>
          </w:rPr>
          <w:fldChar w:fldCharType="separate"/>
        </w:r>
        <w:r w:rsidR="004221A5">
          <w:rPr>
            <w:noProof/>
            <w:webHidden/>
          </w:rPr>
          <w:t>14</w:t>
        </w:r>
        <w:r w:rsidR="004221A5">
          <w:rPr>
            <w:noProof/>
            <w:webHidden/>
          </w:rPr>
          <w:fldChar w:fldCharType="end"/>
        </w:r>
      </w:hyperlink>
    </w:p>
    <w:p w14:paraId="70985DF0" w14:textId="2B83FC36" w:rsidR="004221A5" w:rsidRDefault="00BF6DFD">
      <w:pPr>
        <w:pStyle w:val="TOC4"/>
        <w:tabs>
          <w:tab w:val="right" w:leader="dot" w:pos="5030"/>
        </w:tabs>
        <w:rPr>
          <w:rFonts w:eastAsiaTheme="minorEastAsia"/>
          <w:smallCaps w:val="0"/>
          <w:noProof/>
          <w:sz w:val="22"/>
          <w:lang w:val="en-US" w:eastAsia="en-US" w:bidi="ar-SA"/>
        </w:rPr>
      </w:pPr>
      <w:hyperlink w:anchor="_Toc504402200" w:history="1">
        <w:r w:rsidR="004221A5" w:rsidRPr="00044347">
          <w:rPr>
            <w:rStyle w:val="Hyperlink"/>
            <w:noProof/>
          </w:rPr>
          <w:t>Project Online</w:t>
        </w:r>
        <w:r w:rsidR="004221A5">
          <w:rPr>
            <w:noProof/>
            <w:webHidden/>
          </w:rPr>
          <w:tab/>
        </w:r>
        <w:r w:rsidR="004221A5">
          <w:rPr>
            <w:noProof/>
            <w:webHidden/>
          </w:rPr>
          <w:fldChar w:fldCharType="begin"/>
        </w:r>
        <w:r w:rsidR="004221A5">
          <w:rPr>
            <w:noProof/>
            <w:webHidden/>
          </w:rPr>
          <w:instrText xml:space="preserve"> PAGEREF _Toc504402200 \h </w:instrText>
        </w:r>
        <w:r w:rsidR="004221A5">
          <w:rPr>
            <w:noProof/>
            <w:webHidden/>
          </w:rPr>
        </w:r>
        <w:r w:rsidR="004221A5">
          <w:rPr>
            <w:noProof/>
            <w:webHidden/>
          </w:rPr>
          <w:fldChar w:fldCharType="separate"/>
        </w:r>
        <w:r w:rsidR="004221A5">
          <w:rPr>
            <w:noProof/>
            <w:webHidden/>
          </w:rPr>
          <w:t>14</w:t>
        </w:r>
        <w:r w:rsidR="004221A5">
          <w:rPr>
            <w:noProof/>
            <w:webHidden/>
          </w:rPr>
          <w:fldChar w:fldCharType="end"/>
        </w:r>
      </w:hyperlink>
    </w:p>
    <w:p w14:paraId="2058BEAB" w14:textId="35B087B8" w:rsidR="004221A5" w:rsidRDefault="00BF6DFD">
      <w:pPr>
        <w:pStyle w:val="TOC4"/>
        <w:tabs>
          <w:tab w:val="right" w:leader="dot" w:pos="5030"/>
        </w:tabs>
        <w:rPr>
          <w:rFonts w:eastAsiaTheme="minorEastAsia"/>
          <w:smallCaps w:val="0"/>
          <w:noProof/>
          <w:sz w:val="22"/>
          <w:lang w:val="en-US" w:eastAsia="en-US" w:bidi="ar-SA"/>
        </w:rPr>
      </w:pPr>
      <w:hyperlink w:anchor="_Toc504402201" w:history="1">
        <w:r w:rsidR="004221A5" w:rsidRPr="00044347">
          <w:rPr>
            <w:rStyle w:val="Hyperlink"/>
            <w:noProof/>
          </w:rPr>
          <w:t>SharePoint Online</w:t>
        </w:r>
        <w:r w:rsidR="004221A5">
          <w:rPr>
            <w:noProof/>
            <w:webHidden/>
          </w:rPr>
          <w:tab/>
        </w:r>
        <w:r w:rsidR="004221A5">
          <w:rPr>
            <w:noProof/>
            <w:webHidden/>
          </w:rPr>
          <w:fldChar w:fldCharType="begin"/>
        </w:r>
        <w:r w:rsidR="004221A5">
          <w:rPr>
            <w:noProof/>
            <w:webHidden/>
          </w:rPr>
          <w:instrText xml:space="preserve"> PAGEREF _Toc504402201 \h </w:instrText>
        </w:r>
        <w:r w:rsidR="004221A5">
          <w:rPr>
            <w:noProof/>
            <w:webHidden/>
          </w:rPr>
        </w:r>
        <w:r w:rsidR="004221A5">
          <w:rPr>
            <w:noProof/>
            <w:webHidden/>
          </w:rPr>
          <w:fldChar w:fldCharType="separate"/>
        </w:r>
        <w:r w:rsidR="004221A5">
          <w:rPr>
            <w:noProof/>
            <w:webHidden/>
          </w:rPr>
          <w:t>14</w:t>
        </w:r>
        <w:r w:rsidR="004221A5">
          <w:rPr>
            <w:noProof/>
            <w:webHidden/>
          </w:rPr>
          <w:fldChar w:fldCharType="end"/>
        </w:r>
      </w:hyperlink>
    </w:p>
    <w:p w14:paraId="079770FA" w14:textId="17C09D71" w:rsidR="004221A5" w:rsidRDefault="00BF6DFD">
      <w:pPr>
        <w:pStyle w:val="TOC4"/>
        <w:tabs>
          <w:tab w:val="right" w:leader="dot" w:pos="5030"/>
        </w:tabs>
        <w:rPr>
          <w:rFonts w:eastAsiaTheme="minorEastAsia"/>
          <w:smallCaps w:val="0"/>
          <w:noProof/>
          <w:sz w:val="22"/>
          <w:lang w:val="en-US" w:eastAsia="en-US" w:bidi="ar-SA"/>
        </w:rPr>
      </w:pPr>
      <w:hyperlink w:anchor="_Toc504402202" w:history="1">
        <w:r w:rsidR="004221A5" w:rsidRPr="00044347">
          <w:rPr>
            <w:rStyle w:val="Hyperlink"/>
            <w:noProof/>
          </w:rPr>
          <w:t>Skype for Business Online</w:t>
        </w:r>
        <w:r w:rsidR="004221A5">
          <w:rPr>
            <w:noProof/>
            <w:webHidden/>
          </w:rPr>
          <w:tab/>
        </w:r>
        <w:r w:rsidR="004221A5">
          <w:rPr>
            <w:noProof/>
            <w:webHidden/>
          </w:rPr>
          <w:fldChar w:fldCharType="begin"/>
        </w:r>
        <w:r w:rsidR="004221A5">
          <w:rPr>
            <w:noProof/>
            <w:webHidden/>
          </w:rPr>
          <w:instrText xml:space="preserve"> PAGEREF _Toc504402202 \h </w:instrText>
        </w:r>
        <w:r w:rsidR="004221A5">
          <w:rPr>
            <w:noProof/>
            <w:webHidden/>
          </w:rPr>
        </w:r>
        <w:r w:rsidR="004221A5">
          <w:rPr>
            <w:noProof/>
            <w:webHidden/>
          </w:rPr>
          <w:fldChar w:fldCharType="separate"/>
        </w:r>
        <w:r w:rsidR="004221A5">
          <w:rPr>
            <w:noProof/>
            <w:webHidden/>
          </w:rPr>
          <w:t>15</w:t>
        </w:r>
        <w:r w:rsidR="004221A5">
          <w:rPr>
            <w:noProof/>
            <w:webHidden/>
          </w:rPr>
          <w:fldChar w:fldCharType="end"/>
        </w:r>
      </w:hyperlink>
    </w:p>
    <w:p w14:paraId="57D5EBE7" w14:textId="64F290BB" w:rsidR="004221A5" w:rsidRDefault="00BF6DFD">
      <w:pPr>
        <w:pStyle w:val="TOC4"/>
        <w:tabs>
          <w:tab w:val="right" w:leader="dot" w:pos="5030"/>
        </w:tabs>
        <w:rPr>
          <w:rFonts w:eastAsiaTheme="minorEastAsia"/>
          <w:smallCaps w:val="0"/>
          <w:noProof/>
          <w:sz w:val="22"/>
          <w:lang w:val="en-US" w:eastAsia="en-US" w:bidi="ar-SA"/>
        </w:rPr>
      </w:pPr>
      <w:hyperlink w:anchor="_Toc504402203" w:history="1">
        <w:r w:rsidR="004221A5" w:rsidRPr="00044347">
          <w:rPr>
            <w:rStyle w:val="Hyperlink"/>
            <w:noProof/>
          </w:rPr>
          <w:t>Skype for Business Online – volání ve veřejné telefonní síti a konference ve veřejné telefonní síti</w:t>
        </w:r>
        <w:r w:rsidR="004221A5">
          <w:rPr>
            <w:noProof/>
            <w:webHidden/>
          </w:rPr>
          <w:tab/>
        </w:r>
        <w:r w:rsidR="004221A5">
          <w:rPr>
            <w:noProof/>
            <w:webHidden/>
          </w:rPr>
          <w:fldChar w:fldCharType="begin"/>
        </w:r>
        <w:r w:rsidR="004221A5">
          <w:rPr>
            <w:noProof/>
            <w:webHidden/>
          </w:rPr>
          <w:instrText xml:space="preserve"> PAGEREF _Toc504402203 \h </w:instrText>
        </w:r>
        <w:r w:rsidR="004221A5">
          <w:rPr>
            <w:noProof/>
            <w:webHidden/>
          </w:rPr>
        </w:r>
        <w:r w:rsidR="004221A5">
          <w:rPr>
            <w:noProof/>
            <w:webHidden/>
          </w:rPr>
          <w:fldChar w:fldCharType="separate"/>
        </w:r>
        <w:r w:rsidR="004221A5">
          <w:rPr>
            <w:noProof/>
            <w:webHidden/>
          </w:rPr>
          <w:t>15</w:t>
        </w:r>
        <w:r w:rsidR="004221A5">
          <w:rPr>
            <w:noProof/>
            <w:webHidden/>
          </w:rPr>
          <w:fldChar w:fldCharType="end"/>
        </w:r>
      </w:hyperlink>
    </w:p>
    <w:p w14:paraId="44C7E8E4" w14:textId="7136A893" w:rsidR="004221A5" w:rsidRDefault="00BF6DFD">
      <w:pPr>
        <w:pStyle w:val="TOC4"/>
        <w:tabs>
          <w:tab w:val="right" w:leader="dot" w:pos="5030"/>
        </w:tabs>
        <w:rPr>
          <w:rFonts w:eastAsiaTheme="minorEastAsia"/>
          <w:smallCaps w:val="0"/>
          <w:noProof/>
          <w:sz w:val="22"/>
          <w:lang w:val="en-US" w:eastAsia="en-US" w:bidi="ar-SA"/>
        </w:rPr>
      </w:pPr>
      <w:hyperlink w:anchor="_Toc504402204" w:history="1">
        <w:r w:rsidR="004221A5" w:rsidRPr="00044347">
          <w:rPr>
            <w:rStyle w:val="Hyperlink"/>
            <w:noProof/>
          </w:rPr>
          <w:t>Skype for Business Online – kvalita hlasu</w:t>
        </w:r>
        <w:r w:rsidR="004221A5">
          <w:rPr>
            <w:noProof/>
            <w:webHidden/>
          </w:rPr>
          <w:tab/>
        </w:r>
        <w:r w:rsidR="004221A5">
          <w:rPr>
            <w:noProof/>
            <w:webHidden/>
          </w:rPr>
          <w:fldChar w:fldCharType="begin"/>
        </w:r>
        <w:r w:rsidR="004221A5">
          <w:rPr>
            <w:noProof/>
            <w:webHidden/>
          </w:rPr>
          <w:instrText xml:space="preserve"> PAGEREF _Toc504402204 \h </w:instrText>
        </w:r>
        <w:r w:rsidR="004221A5">
          <w:rPr>
            <w:noProof/>
            <w:webHidden/>
          </w:rPr>
        </w:r>
        <w:r w:rsidR="004221A5">
          <w:rPr>
            <w:noProof/>
            <w:webHidden/>
          </w:rPr>
          <w:fldChar w:fldCharType="separate"/>
        </w:r>
        <w:r w:rsidR="004221A5">
          <w:rPr>
            <w:noProof/>
            <w:webHidden/>
          </w:rPr>
          <w:t>15</w:t>
        </w:r>
        <w:r w:rsidR="004221A5">
          <w:rPr>
            <w:noProof/>
            <w:webHidden/>
          </w:rPr>
          <w:fldChar w:fldCharType="end"/>
        </w:r>
      </w:hyperlink>
    </w:p>
    <w:p w14:paraId="443E42DA" w14:textId="589F159D" w:rsidR="004221A5" w:rsidRDefault="00BF6DFD">
      <w:pPr>
        <w:pStyle w:val="TOC4"/>
        <w:tabs>
          <w:tab w:val="right" w:leader="dot" w:pos="5030"/>
        </w:tabs>
        <w:rPr>
          <w:rFonts w:eastAsiaTheme="minorEastAsia"/>
          <w:smallCaps w:val="0"/>
          <w:noProof/>
          <w:sz w:val="22"/>
          <w:lang w:val="en-US" w:eastAsia="en-US" w:bidi="ar-SA"/>
        </w:rPr>
      </w:pPr>
      <w:hyperlink w:anchor="_Toc504402205" w:history="1">
        <w:r w:rsidR="004221A5" w:rsidRPr="00044347">
          <w:rPr>
            <w:rStyle w:val="Hyperlink"/>
            <w:noProof/>
          </w:rPr>
          <w:t>Workplace Analytics</w:t>
        </w:r>
        <w:r w:rsidR="004221A5">
          <w:rPr>
            <w:noProof/>
            <w:webHidden/>
          </w:rPr>
          <w:tab/>
        </w:r>
        <w:r w:rsidR="004221A5">
          <w:rPr>
            <w:noProof/>
            <w:webHidden/>
          </w:rPr>
          <w:fldChar w:fldCharType="begin"/>
        </w:r>
        <w:r w:rsidR="004221A5">
          <w:rPr>
            <w:noProof/>
            <w:webHidden/>
          </w:rPr>
          <w:instrText xml:space="preserve"> PAGEREF _Toc504402205 \h </w:instrText>
        </w:r>
        <w:r w:rsidR="004221A5">
          <w:rPr>
            <w:noProof/>
            <w:webHidden/>
          </w:rPr>
        </w:r>
        <w:r w:rsidR="004221A5">
          <w:rPr>
            <w:noProof/>
            <w:webHidden/>
          </w:rPr>
          <w:fldChar w:fldCharType="separate"/>
        </w:r>
        <w:r w:rsidR="004221A5">
          <w:rPr>
            <w:noProof/>
            <w:webHidden/>
          </w:rPr>
          <w:t>16</w:t>
        </w:r>
        <w:r w:rsidR="004221A5">
          <w:rPr>
            <w:noProof/>
            <w:webHidden/>
          </w:rPr>
          <w:fldChar w:fldCharType="end"/>
        </w:r>
      </w:hyperlink>
    </w:p>
    <w:p w14:paraId="23977EBD" w14:textId="0B523FDC" w:rsidR="004221A5" w:rsidRDefault="00BF6DFD">
      <w:pPr>
        <w:pStyle w:val="TOC4"/>
        <w:tabs>
          <w:tab w:val="right" w:leader="dot" w:pos="5030"/>
        </w:tabs>
        <w:rPr>
          <w:rFonts w:eastAsiaTheme="minorEastAsia"/>
          <w:smallCaps w:val="0"/>
          <w:noProof/>
          <w:sz w:val="22"/>
          <w:lang w:val="en-US" w:eastAsia="en-US" w:bidi="ar-SA"/>
        </w:rPr>
      </w:pPr>
      <w:hyperlink w:anchor="_Toc504402206" w:history="1">
        <w:r w:rsidR="004221A5" w:rsidRPr="00044347">
          <w:rPr>
            <w:rStyle w:val="Hyperlink"/>
            <w:noProof/>
          </w:rPr>
          <w:t>Yammer Enterprise</w:t>
        </w:r>
        <w:r w:rsidR="004221A5">
          <w:rPr>
            <w:noProof/>
            <w:webHidden/>
          </w:rPr>
          <w:tab/>
        </w:r>
        <w:r w:rsidR="004221A5">
          <w:rPr>
            <w:noProof/>
            <w:webHidden/>
          </w:rPr>
          <w:fldChar w:fldCharType="begin"/>
        </w:r>
        <w:r w:rsidR="004221A5">
          <w:rPr>
            <w:noProof/>
            <w:webHidden/>
          </w:rPr>
          <w:instrText xml:space="preserve"> PAGEREF _Toc504402206 \h </w:instrText>
        </w:r>
        <w:r w:rsidR="004221A5">
          <w:rPr>
            <w:noProof/>
            <w:webHidden/>
          </w:rPr>
        </w:r>
        <w:r w:rsidR="004221A5">
          <w:rPr>
            <w:noProof/>
            <w:webHidden/>
          </w:rPr>
          <w:fldChar w:fldCharType="separate"/>
        </w:r>
        <w:r w:rsidR="004221A5">
          <w:rPr>
            <w:noProof/>
            <w:webHidden/>
          </w:rPr>
          <w:t>16</w:t>
        </w:r>
        <w:r w:rsidR="004221A5">
          <w:rPr>
            <w:noProof/>
            <w:webHidden/>
          </w:rPr>
          <w:fldChar w:fldCharType="end"/>
        </w:r>
      </w:hyperlink>
    </w:p>
    <w:p w14:paraId="05E5CE76" w14:textId="05646A0F" w:rsidR="004221A5" w:rsidRDefault="00BF6DFD">
      <w:pPr>
        <w:pStyle w:val="TOC2"/>
        <w:tabs>
          <w:tab w:val="right" w:leader="dot" w:pos="5030"/>
        </w:tabs>
        <w:rPr>
          <w:rFonts w:eastAsiaTheme="minorEastAsia"/>
          <w:b w:val="0"/>
          <w:smallCaps w:val="0"/>
          <w:noProof/>
          <w:sz w:val="22"/>
          <w:lang w:val="en-US" w:eastAsia="en-US" w:bidi="ar-SA"/>
        </w:rPr>
      </w:pPr>
      <w:hyperlink w:anchor="_Toc504402207" w:history="1">
        <w:r w:rsidR="004221A5" w:rsidRPr="00044347">
          <w:rPr>
            <w:rStyle w:val="Hyperlink"/>
            <w:noProof/>
          </w:rPr>
          <w:t>Služby Microsoft Azure</w:t>
        </w:r>
        <w:r w:rsidR="004221A5">
          <w:rPr>
            <w:noProof/>
            <w:webHidden/>
          </w:rPr>
          <w:tab/>
        </w:r>
        <w:r w:rsidR="004221A5">
          <w:rPr>
            <w:noProof/>
            <w:webHidden/>
          </w:rPr>
          <w:fldChar w:fldCharType="begin"/>
        </w:r>
        <w:r w:rsidR="004221A5">
          <w:rPr>
            <w:noProof/>
            <w:webHidden/>
          </w:rPr>
          <w:instrText xml:space="preserve"> PAGEREF _Toc504402207 \h </w:instrText>
        </w:r>
        <w:r w:rsidR="004221A5">
          <w:rPr>
            <w:noProof/>
            <w:webHidden/>
          </w:rPr>
        </w:r>
        <w:r w:rsidR="004221A5">
          <w:rPr>
            <w:noProof/>
            <w:webHidden/>
          </w:rPr>
          <w:fldChar w:fldCharType="separate"/>
        </w:r>
        <w:r w:rsidR="004221A5">
          <w:rPr>
            <w:noProof/>
            <w:webHidden/>
          </w:rPr>
          <w:t>17</w:t>
        </w:r>
        <w:r w:rsidR="004221A5">
          <w:rPr>
            <w:noProof/>
            <w:webHidden/>
          </w:rPr>
          <w:fldChar w:fldCharType="end"/>
        </w:r>
      </w:hyperlink>
    </w:p>
    <w:p w14:paraId="5C2E4860" w14:textId="3F0550FC" w:rsidR="004221A5" w:rsidRDefault="00BF6DFD">
      <w:pPr>
        <w:pStyle w:val="TOC4"/>
        <w:tabs>
          <w:tab w:val="right" w:leader="dot" w:pos="5030"/>
        </w:tabs>
        <w:rPr>
          <w:rFonts w:eastAsiaTheme="minorEastAsia"/>
          <w:smallCaps w:val="0"/>
          <w:noProof/>
          <w:sz w:val="22"/>
          <w:lang w:val="en-US" w:eastAsia="en-US" w:bidi="ar-SA"/>
        </w:rPr>
      </w:pPr>
      <w:hyperlink w:anchor="_Toc504402208" w:history="1">
        <w:r w:rsidR="004221A5" w:rsidRPr="00044347">
          <w:rPr>
            <w:rStyle w:val="Hyperlink"/>
            <w:noProof/>
          </w:rPr>
          <w:t>AD Domain Services</w:t>
        </w:r>
        <w:r w:rsidR="004221A5">
          <w:rPr>
            <w:noProof/>
            <w:webHidden/>
          </w:rPr>
          <w:tab/>
        </w:r>
        <w:r w:rsidR="004221A5">
          <w:rPr>
            <w:noProof/>
            <w:webHidden/>
          </w:rPr>
          <w:fldChar w:fldCharType="begin"/>
        </w:r>
        <w:r w:rsidR="004221A5">
          <w:rPr>
            <w:noProof/>
            <w:webHidden/>
          </w:rPr>
          <w:instrText xml:space="preserve"> PAGEREF _Toc504402208 \h </w:instrText>
        </w:r>
        <w:r w:rsidR="004221A5">
          <w:rPr>
            <w:noProof/>
            <w:webHidden/>
          </w:rPr>
        </w:r>
        <w:r w:rsidR="004221A5">
          <w:rPr>
            <w:noProof/>
            <w:webHidden/>
          </w:rPr>
          <w:fldChar w:fldCharType="separate"/>
        </w:r>
        <w:r w:rsidR="004221A5">
          <w:rPr>
            <w:noProof/>
            <w:webHidden/>
          </w:rPr>
          <w:t>17</w:t>
        </w:r>
        <w:r w:rsidR="004221A5">
          <w:rPr>
            <w:noProof/>
            <w:webHidden/>
          </w:rPr>
          <w:fldChar w:fldCharType="end"/>
        </w:r>
      </w:hyperlink>
    </w:p>
    <w:p w14:paraId="769B7DF6" w14:textId="5CBEF5D4" w:rsidR="004221A5" w:rsidRDefault="00BF6DFD">
      <w:pPr>
        <w:pStyle w:val="TOC4"/>
        <w:tabs>
          <w:tab w:val="right" w:leader="dot" w:pos="5030"/>
        </w:tabs>
        <w:rPr>
          <w:rFonts w:eastAsiaTheme="minorEastAsia"/>
          <w:smallCaps w:val="0"/>
          <w:noProof/>
          <w:sz w:val="22"/>
          <w:lang w:val="en-US" w:eastAsia="en-US" w:bidi="ar-SA"/>
        </w:rPr>
      </w:pPr>
      <w:hyperlink w:anchor="_Toc504402209" w:history="1">
        <w:r w:rsidR="004221A5" w:rsidRPr="00044347">
          <w:rPr>
            <w:rStyle w:val="Hyperlink"/>
            <w:noProof/>
          </w:rPr>
          <w:t>Analysis Services</w:t>
        </w:r>
        <w:r w:rsidR="004221A5">
          <w:rPr>
            <w:noProof/>
            <w:webHidden/>
          </w:rPr>
          <w:tab/>
        </w:r>
        <w:r w:rsidR="004221A5">
          <w:rPr>
            <w:noProof/>
            <w:webHidden/>
          </w:rPr>
          <w:fldChar w:fldCharType="begin"/>
        </w:r>
        <w:r w:rsidR="004221A5">
          <w:rPr>
            <w:noProof/>
            <w:webHidden/>
          </w:rPr>
          <w:instrText xml:space="preserve"> PAGEREF _Toc504402209 \h </w:instrText>
        </w:r>
        <w:r w:rsidR="004221A5">
          <w:rPr>
            <w:noProof/>
            <w:webHidden/>
          </w:rPr>
        </w:r>
        <w:r w:rsidR="004221A5">
          <w:rPr>
            <w:noProof/>
            <w:webHidden/>
          </w:rPr>
          <w:fldChar w:fldCharType="separate"/>
        </w:r>
        <w:r w:rsidR="004221A5">
          <w:rPr>
            <w:noProof/>
            <w:webHidden/>
          </w:rPr>
          <w:t>17</w:t>
        </w:r>
        <w:r w:rsidR="004221A5">
          <w:rPr>
            <w:noProof/>
            <w:webHidden/>
          </w:rPr>
          <w:fldChar w:fldCharType="end"/>
        </w:r>
      </w:hyperlink>
    </w:p>
    <w:p w14:paraId="463C4692" w14:textId="27C26C83" w:rsidR="004221A5" w:rsidRDefault="00BF6DFD">
      <w:pPr>
        <w:pStyle w:val="TOC4"/>
        <w:tabs>
          <w:tab w:val="right" w:leader="dot" w:pos="5030"/>
        </w:tabs>
        <w:rPr>
          <w:rFonts w:eastAsiaTheme="minorEastAsia"/>
          <w:smallCaps w:val="0"/>
          <w:noProof/>
          <w:sz w:val="22"/>
          <w:lang w:val="en-US" w:eastAsia="en-US" w:bidi="ar-SA"/>
        </w:rPr>
      </w:pPr>
      <w:hyperlink w:anchor="_Toc504402210" w:history="1">
        <w:r w:rsidR="004221A5" w:rsidRPr="00044347">
          <w:rPr>
            <w:rStyle w:val="Hyperlink"/>
            <w:noProof/>
          </w:rPr>
          <w:t>Služby správy API</w:t>
        </w:r>
        <w:r w:rsidR="004221A5">
          <w:rPr>
            <w:noProof/>
            <w:webHidden/>
          </w:rPr>
          <w:tab/>
        </w:r>
        <w:r w:rsidR="004221A5">
          <w:rPr>
            <w:noProof/>
            <w:webHidden/>
          </w:rPr>
          <w:fldChar w:fldCharType="begin"/>
        </w:r>
        <w:r w:rsidR="004221A5">
          <w:rPr>
            <w:noProof/>
            <w:webHidden/>
          </w:rPr>
          <w:instrText xml:space="preserve"> PAGEREF _Toc504402210 \h </w:instrText>
        </w:r>
        <w:r w:rsidR="004221A5">
          <w:rPr>
            <w:noProof/>
            <w:webHidden/>
          </w:rPr>
        </w:r>
        <w:r w:rsidR="004221A5">
          <w:rPr>
            <w:noProof/>
            <w:webHidden/>
          </w:rPr>
          <w:fldChar w:fldCharType="separate"/>
        </w:r>
        <w:r w:rsidR="004221A5">
          <w:rPr>
            <w:noProof/>
            <w:webHidden/>
          </w:rPr>
          <w:t>18</w:t>
        </w:r>
        <w:r w:rsidR="004221A5">
          <w:rPr>
            <w:noProof/>
            <w:webHidden/>
          </w:rPr>
          <w:fldChar w:fldCharType="end"/>
        </w:r>
      </w:hyperlink>
    </w:p>
    <w:p w14:paraId="116C20CA" w14:textId="390AA5D8" w:rsidR="004221A5" w:rsidRDefault="00BF6DFD">
      <w:pPr>
        <w:pStyle w:val="TOC4"/>
        <w:tabs>
          <w:tab w:val="right" w:leader="dot" w:pos="5030"/>
        </w:tabs>
        <w:rPr>
          <w:rFonts w:eastAsiaTheme="minorEastAsia"/>
          <w:smallCaps w:val="0"/>
          <w:noProof/>
          <w:sz w:val="22"/>
          <w:lang w:val="en-US" w:eastAsia="en-US" w:bidi="ar-SA"/>
        </w:rPr>
      </w:pPr>
      <w:hyperlink w:anchor="_Toc504402211" w:history="1">
        <w:r w:rsidR="004221A5" w:rsidRPr="00044347">
          <w:rPr>
            <w:rStyle w:val="Hyperlink"/>
            <w:noProof/>
          </w:rPr>
          <w:t>Služba App</w:t>
        </w:r>
        <w:r w:rsidR="004221A5">
          <w:rPr>
            <w:noProof/>
            <w:webHidden/>
          </w:rPr>
          <w:tab/>
        </w:r>
        <w:r w:rsidR="004221A5">
          <w:rPr>
            <w:noProof/>
            <w:webHidden/>
          </w:rPr>
          <w:fldChar w:fldCharType="begin"/>
        </w:r>
        <w:r w:rsidR="004221A5">
          <w:rPr>
            <w:noProof/>
            <w:webHidden/>
          </w:rPr>
          <w:instrText xml:space="preserve"> PAGEREF _Toc504402211 \h </w:instrText>
        </w:r>
        <w:r w:rsidR="004221A5">
          <w:rPr>
            <w:noProof/>
            <w:webHidden/>
          </w:rPr>
        </w:r>
        <w:r w:rsidR="004221A5">
          <w:rPr>
            <w:noProof/>
            <w:webHidden/>
          </w:rPr>
          <w:fldChar w:fldCharType="separate"/>
        </w:r>
        <w:r w:rsidR="004221A5">
          <w:rPr>
            <w:noProof/>
            <w:webHidden/>
          </w:rPr>
          <w:t>18</w:t>
        </w:r>
        <w:r w:rsidR="004221A5">
          <w:rPr>
            <w:noProof/>
            <w:webHidden/>
          </w:rPr>
          <w:fldChar w:fldCharType="end"/>
        </w:r>
      </w:hyperlink>
    </w:p>
    <w:p w14:paraId="7C329F60" w14:textId="1AC16A95" w:rsidR="004221A5" w:rsidRDefault="00BF6DFD">
      <w:pPr>
        <w:pStyle w:val="TOC4"/>
        <w:tabs>
          <w:tab w:val="right" w:leader="dot" w:pos="5030"/>
        </w:tabs>
        <w:rPr>
          <w:rFonts w:eastAsiaTheme="minorEastAsia"/>
          <w:smallCaps w:val="0"/>
          <w:noProof/>
          <w:sz w:val="22"/>
          <w:lang w:val="en-US" w:eastAsia="en-US" w:bidi="ar-SA"/>
        </w:rPr>
      </w:pPr>
      <w:hyperlink w:anchor="_Toc504402212" w:history="1">
        <w:r w:rsidR="004221A5" w:rsidRPr="00044347">
          <w:rPr>
            <w:rStyle w:val="Hyperlink"/>
            <w:noProof/>
          </w:rPr>
          <w:t>Application Gateway</w:t>
        </w:r>
        <w:r w:rsidR="004221A5">
          <w:rPr>
            <w:noProof/>
            <w:webHidden/>
          </w:rPr>
          <w:tab/>
        </w:r>
        <w:r w:rsidR="004221A5">
          <w:rPr>
            <w:noProof/>
            <w:webHidden/>
          </w:rPr>
          <w:fldChar w:fldCharType="begin"/>
        </w:r>
        <w:r w:rsidR="004221A5">
          <w:rPr>
            <w:noProof/>
            <w:webHidden/>
          </w:rPr>
          <w:instrText xml:space="preserve"> PAGEREF _Toc504402212 \h </w:instrText>
        </w:r>
        <w:r w:rsidR="004221A5">
          <w:rPr>
            <w:noProof/>
            <w:webHidden/>
          </w:rPr>
        </w:r>
        <w:r w:rsidR="004221A5">
          <w:rPr>
            <w:noProof/>
            <w:webHidden/>
          </w:rPr>
          <w:fldChar w:fldCharType="separate"/>
        </w:r>
        <w:r w:rsidR="004221A5">
          <w:rPr>
            <w:noProof/>
            <w:webHidden/>
          </w:rPr>
          <w:t>19</w:t>
        </w:r>
        <w:r w:rsidR="004221A5">
          <w:rPr>
            <w:noProof/>
            <w:webHidden/>
          </w:rPr>
          <w:fldChar w:fldCharType="end"/>
        </w:r>
      </w:hyperlink>
    </w:p>
    <w:p w14:paraId="3D191658" w14:textId="6E663990" w:rsidR="004221A5" w:rsidRDefault="00BF6DFD">
      <w:pPr>
        <w:pStyle w:val="TOC4"/>
        <w:tabs>
          <w:tab w:val="right" w:leader="dot" w:pos="5030"/>
        </w:tabs>
        <w:rPr>
          <w:rFonts w:eastAsiaTheme="minorEastAsia"/>
          <w:smallCaps w:val="0"/>
          <w:noProof/>
          <w:sz w:val="22"/>
          <w:lang w:val="en-US" w:eastAsia="en-US" w:bidi="ar-SA"/>
        </w:rPr>
      </w:pPr>
      <w:hyperlink w:anchor="_Toc504402213" w:history="1">
        <w:r w:rsidR="004221A5" w:rsidRPr="00044347">
          <w:rPr>
            <w:rStyle w:val="Hyperlink"/>
            <w:noProof/>
          </w:rPr>
          <w:t>Application Insights</w:t>
        </w:r>
        <w:r w:rsidR="004221A5">
          <w:rPr>
            <w:noProof/>
            <w:webHidden/>
          </w:rPr>
          <w:tab/>
        </w:r>
        <w:r w:rsidR="004221A5">
          <w:rPr>
            <w:noProof/>
            <w:webHidden/>
          </w:rPr>
          <w:fldChar w:fldCharType="begin"/>
        </w:r>
        <w:r w:rsidR="004221A5">
          <w:rPr>
            <w:noProof/>
            <w:webHidden/>
          </w:rPr>
          <w:instrText xml:space="preserve"> PAGEREF _Toc504402213 \h </w:instrText>
        </w:r>
        <w:r w:rsidR="004221A5">
          <w:rPr>
            <w:noProof/>
            <w:webHidden/>
          </w:rPr>
        </w:r>
        <w:r w:rsidR="004221A5">
          <w:rPr>
            <w:noProof/>
            <w:webHidden/>
          </w:rPr>
          <w:fldChar w:fldCharType="separate"/>
        </w:r>
        <w:r w:rsidR="004221A5">
          <w:rPr>
            <w:noProof/>
            <w:webHidden/>
          </w:rPr>
          <w:t>19</w:t>
        </w:r>
        <w:r w:rsidR="004221A5">
          <w:rPr>
            <w:noProof/>
            <w:webHidden/>
          </w:rPr>
          <w:fldChar w:fldCharType="end"/>
        </w:r>
      </w:hyperlink>
    </w:p>
    <w:p w14:paraId="067AFA2D" w14:textId="6FBBC7A4" w:rsidR="004221A5" w:rsidRDefault="00BF6DFD">
      <w:pPr>
        <w:pStyle w:val="TOC4"/>
        <w:tabs>
          <w:tab w:val="right" w:leader="dot" w:pos="5030"/>
        </w:tabs>
        <w:rPr>
          <w:rFonts w:eastAsiaTheme="minorEastAsia"/>
          <w:smallCaps w:val="0"/>
          <w:noProof/>
          <w:sz w:val="22"/>
          <w:lang w:val="en-US" w:eastAsia="en-US" w:bidi="ar-SA"/>
        </w:rPr>
      </w:pPr>
      <w:hyperlink w:anchor="_Toc504402214" w:history="1">
        <w:r w:rsidR="004221A5" w:rsidRPr="00044347">
          <w:rPr>
            <w:rStyle w:val="Hyperlink"/>
            <w:noProof/>
          </w:rPr>
          <w:t>Služba automatizace – Konfigurace požadovaného stavu (DSC)</w:t>
        </w:r>
        <w:r w:rsidR="004221A5">
          <w:rPr>
            <w:noProof/>
            <w:webHidden/>
          </w:rPr>
          <w:tab/>
        </w:r>
        <w:r w:rsidR="004221A5">
          <w:rPr>
            <w:noProof/>
            <w:webHidden/>
          </w:rPr>
          <w:fldChar w:fldCharType="begin"/>
        </w:r>
        <w:r w:rsidR="004221A5">
          <w:rPr>
            <w:noProof/>
            <w:webHidden/>
          </w:rPr>
          <w:instrText xml:space="preserve"> PAGEREF _Toc504402214 \h </w:instrText>
        </w:r>
        <w:r w:rsidR="004221A5">
          <w:rPr>
            <w:noProof/>
            <w:webHidden/>
          </w:rPr>
        </w:r>
        <w:r w:rsidR="004221A5">
          <w:rPr>
            <w:noProof/>
            <w:webHidden/>
          </w:rPr>
          <w:fldChar w:fldCharType="separate"/>
        </w:r>
        <w:r w:rsidR="004221A5">
          <w:rPr>
            <w:noProof/>
            <w:webHidden/>
          </w:rPr>
          <w:t>19</w:t>
        </w:r>
        <w:r w:rsidR="004221A5">
          <w:rPr>
            <w:noProof/>
            <w:webHidden/>
          </w:rPr>
          <w:fldChar w:fldCharType="end"/>
        </w:r>
      </w:hyperlink>
    </w:p>
    <w:p w14:paraId="36DC3969" w14:textId="0FEC7624" w:rsidR="004221A5" w:rsidRDefault="00BF6DFD">
      <w:pPr>
        <w:pStyle w:val="TOC4"/>
        <w:tabs>
          <w:tab w:val="right" w:leader="dot" w:pos="5030"/>
        </w:tabs>
        <w:rPr>
          <w:rFonts w:eastAsiaTheme="minorEastAsia"/>
          <w:smallCaps w:val="0"/>
          <w:noProof/>
          <w:sz w:val="22"/>
          <w:lang w:val="en-US" w:eastAsia="en-US" w:bidi="ar-SA"/>
        </w:rPr>
      </w:pPr>
      <w:hyperlink w:anchor="_Toc504402215" w:history="1">
        <w:r w:rsidR="004221A5" w:rsidRPr="00044347">
          <w:rPr>
            <w:rStyle w:val="Hyperlink"/>
            <w:noProof/>
          </w:rPr>
          <w:t>Služba automatizace – Automatizace procesů</w:t>
        </w:r>
        <w:r w:rsidR="004221A5">
          <w:rPr>
            <w:noProof/>
            <w:webHidden/>
          </w:rPr>
          <w:tab/>
        </w:r>
        <w:r w:rsidR="004221A5">
          <w:rPr>
            <w:noProof/>
            <w:webHidden/>
          </w:rPr>
          <w:fldChar w:fldCharType="begin"/>
        </w:r>
        <w:r w:rsidR="004221A5">
          <w:rPr>
            <w:noProof/>
            <w:webHidden/>
          </w:rPr>
          <w:instrText xml:space="preserve"> PAGEREF _Toc504402215 \h </w:instrText>
        </w:r>
        <w:r w:rsidR="004221A5">
          <w:rPr>
            <w:noProof/>
            <w:webHidden/>
          </w:rPr>
        </w:r>
        <w:r w:rsidR="004221A5">
          <w:rPr>
            <w:noProof/>
            <w:webHidden/>
          </w:rPr>
          <w:fldChar w:fldCharType="separate"/>
        </w:r>
        <w:r w:rsidR="004221A5">
          <w:rPr>
            <w:noProof/>
            <w:webHidden/>
          </w:rPr>
          <w:t>20</w:t>
        </w:r>
        <w:r w:rsidR="004221A5">
          <w:rPr>
            <w:noProof/>
            <w:webHidden/>
          </w:rPr>
          <w:fldChar w:fldCharType="end"/>
        </w:r>
      </w:hyperlink>
    </w:p>
    <w:p w14:paraId="3993394D" w14:textId="6ADDDC77" w:rsidR="004221A5" w:rsidRDefault="00BF6DFD">
      <w:pPr>
        <w:pStyle w:val="TOC4"/>
        <w:tabs>
          <w:tab w:val="right" w:leader="dot" w:pos="5030"/>
        </w:tabs>
        <w:rPr>
          <w:rFonts w:eastAsiaTheme="minorEastAsia"/>
          <w:smallCaps w:val="0"/>
          <w:noProof/>
          <w:sz w:val="22"/>
          <w:lang w:val="en-US" w:eastAsia="en-US" w:bidi="ar-SA"/>
        </w:rPr>
      </w:pPr>
      <w:hyperlink w:anchor="_Toc504402216" w:history="1">
        <w:r w:rsidR="004221A5" w:rsidRPr="00044347">
          <w:rPr>
            <w:rStyle w:val="Hyperlink"/>
            <w:noProof/>
          </w:rPr>
          <w:t>Služba Azure Bot Service</w:t>
        </w:r>
        <w:r w:rsidR="004221A5">
          <w:rPr>
            <w:noProof/>
            <w:webHidden/>
          </w:rPr>
          <w:tab/>
        </w:r>
        <w:r w:rsidR="004221A5">
          <w:rPr>
            <w:noProof/>
            <w:webHidden/>
          </w:rPr>
          <w:fldChar w:fldCharType="begin"/>
        </w:r>
        <w:r w:rsidR="004221A5">
          <w:rPr>
            <w:noProof/>
            <w:webHidden/>
          </w:rPr>
          <w:instrText xml:space="preserve"> PAGEREF _Toc504402216 \h </w:instrText>
        </w:r>
        <w:r w:rsidR="004221A5">
          <w:rPr>
            <w:noProof/>
            <w:webHidden/>
          </w:rPr>
        </w:r>
        <w:r w:rsidR="004221A5">
          <w:rPr>
            <w:noProof/>
            <w:webHidden/>
          </w:rPr>
          <w:fldChar w:fldCharType="separate"/>
        </w:r>
        <w:r w:rsidR="004221A5">
          <w:rPr>
            <w:noProof/>
            <w:webHidden/>
          </w:rPr>
          <w:t>20</w:t>
        </w:r>
        <w:r w:rsidR="004221A5">
          <w:rPr>
            <w:noProof/>
            <w:webHidden/>
          </w:rPr>
          <w:fldChar w:fldCharType="end"/>
        </w:r>
      </w:hyperlink>
    </w:p>
    <w:p w14:paraId="600A15BD" w14:textId="2D552DFB" w:rsidR="004221A5" w:rsidRDefault="00BF6DFD">
      <w:pPr>
        <w:pStyle w:val="TOC4"/>
        <w:tabs>
          <w:tab w:val="right" w:leader="dot" w:pos="5030"/>
        </w:tabs>
        <w:rPr>
          <w:rFonts w:eastAsiaTheme="minorEastAsia"/>
          <w:smallCaps w:val="0"/>
          <w:noProof/>
          <w:sz w:val="22"/>
          <w:lang w:val="en-US" w:eastAsia="en-US" w:bidi="ar-SA"/>
        </w:rPr>
      </w:pPr>
      <w:hyperlink w:anchor="_Toc504402217" w:history="1">
        <w:r w:rsidR="004221A5" w:rsidRPr="00044347">
          <w:rPr>
            <w:rStyle w:val="Hyperlink"/>
            <w:noProof/>
          </w:rPr>
          <w:t>Azure Cosmos DB</w:t>
        </w:r>
        <w:r w:rsidR="004221A5">
          <w:rPr>
            <w:noProof/>
            <w:webHidden/>
          </w:rPr>
          <w:tab/>
        </w:r>
        <w:r w:rsidR="004221A5">
          <w:rPr>
            <w:noProof/>
            <w:webHidden/>
          </w:rPr>
          <w:fldChar w:fldCharType="begin"/>
        </w:r>
        <w:r w:rsidR="004221A5">
          <w:rPr>
            <w:noProof/>
            <w:webHidden/>
          </w:rPr>
          <w:instrText xml:space="preserve"> PAGEREF _Toc504402217 \h </w:instrText>
        </w:r>
        <w:r w:rsidR="004221A5">
          <w:rPr>
            <w:noProof/>
            <w:webHidden/>
          </w:rPr>
        </w:r>
        <w:r w:rsidR="004221A5">
          <w:rPr>
            <w:noProof/>
            <w:webHidden/>
          </w:rPr>
          <w:fldChar w:fldCharType="separate"/>
        </w:r>
        <w:r w:rsidR="004221A5">
          <w:rPr>
            <w:noProof/>
            <w:webHidden/>
          </w:rPr>
          <w:t>21</w:t>
        </w:r>
        <w:r w:rsidR="004221A5">
          <w:rPr>
            <w:noProof/>
            <w:webHidden/>
          </w:rPr>
          <w:fldChar w:fldCharType="end"/>
        </w:r>
      </w:hyperlink>
    </w:p>
    <w:p w14:paraId="7DF0DA89" w14:textId="39519D8E" w:rsidR="004221A5" w:rsidRDefault="00BF6DFD">
      <w:pPr>
        <w:pStyle w:val="TOC4"/>
        <w:tabs>
          <w:tab w:val="right" w:leader="dot" w:pos="5030"/>
        </w:tabs>
        <w:rPr>
          <w:rFonts w:eastAsiaTheme="minorEastAsia"/>
          <w:smallCaps w:val="0"/>
          <w:noProof/>
          <w:sz w:val="22"/>
          <w:lang w:val="en-US" w:eastAsia="en-US" w:bidi="ar-SA"/>
        </w:rPr>
      </w:pPr>
      <w:hyperlink w:anchor="_Toc504402218" w:history="1">
        <w:r w:rsidR="004221A5" w:rsidRPr="00044347">
          <w:rPr>
            <w:rStyle w:val="Hyperlink"/>
            <w:noProof/>
          </w:rPr>
          <w:t>Funkce Azure</w:t>
        </w:r>
        <w:r w:rsidR="004221A5">
          <w:rPr>
            <w:noProof/>
            <w:webHidden/>
          </w:rPr>
          <w:tab/>
        </w:r>
        <w:r w:rsidR="004221A5">
          <w:rPr>
            <w:noProof/>
            <w:webHidden/>
          </w:rPr>
          <w:fldChar w:fldCharType="begin"/>
        </w:r>
        <w:r w:rsidR="004221A5">
          <w:rPr>
            <w:noProof/>
            <w:webHidden/>
          </w:rPr>
          <w:instrText xml:space="preserve"> PAGEREF _Toc504402218 \h </w:instrText>
        </w:r>
        <w:r w:rsidR="004221A5">
          <w:rPr>
            <w:noProof/>
            <w:webHidden/>
          </w:rPr>
        </w:r>
        <w:r w:rsidR="004221A5">
          <w:rPr>
            <w:noProof/>
            <w:webHidden/>
          </w:rPr>
          <w:fldChar w:fldCharType="separate"/>
        </w:r>
        <w:r w:rsidR="004221A5">
          <w:rPr>
            <w:noProof/>
            <w:webHidden/>
          </w:rPr>
          <w:t>24</w:t>
        </w:r>
        <w:r w:rsidR="004221A5">
          <w:rPr>
            <w:noProof/>
            <w:webHidden/>
          </w:rPr>
          <w:fldChar w:fldCharType="end"/>
        </w:r>
      </w:hyperlink>
    </w:p>
    <w:p w14:paraId="1BFCA2AC" w14:textId="2895C37A" w:rsidR="004221A5" w:rsidRDefault="00BF6DFD">
      <w:pPr>
        <w:pStyle w:val="TOC4"/>
        <w:tabs>
          <w:tab w:val="right" w:leader="dot" w:pos="5030"/>
        </w:tabs>
        <w:rPr>
          <w:rFonts w:eastAsiaTheme="minorEastAsia"/>
          <w:smallCaps w:val="0"/>
          <w:noProof/>
          <w:sz w:val="22"/>
          <w:lang w:val="en-US" w:eastAsia="en-US" w:bidi="ar-SA"/>
        </w:rPr>
      </w:pPr>
      <w:hyperlink w:anchor="_Toc504402219" w:history="1">
        <w:r w:rsidR="004221A5" w:rsidRPr="00044347">
          <w:rPr>
            <w:rStyle w:val="Hyperlink"/>
            <w:noProof/>
          </w:rPr>
          <w:t>Azure Monitor</w:t>
        </w:r>
        <w:r w:rsidR="004221A5">
          <w:rPr>
            <w:noProof/>
            <w:webHidden/>
          </w:rPr>
          <w:tab/>
        </w:r>
        <w:r w:rsidR="004221A5">
          <w:rPr>
            <w:noProof/>
            <w:webHidden/>
          </w:rPr>
          <w:fldChar w:fldCharType="begin"/>
        </w:r>
        <w:r w:rsidR="004221A5">
          <w:rPr>
            <w:noProof/>
            <w:webHidden/>
          </w:rPr>
          <w:instrText xml:space="preserve"> PAGEREF _Toc504402219 \h </w:instrText>
        </w:r>
        <w:r w:rsidR="004221A5">
          <w:rPr>
            <w:noProof/>
            <w:webHidden/>
          </w:rPr>
        </w:r>
        <w:r w:rsidR="004221A5">
          <w:rPr>
            <w:noProof/>
            <w:webHidden/>
          </w:rPr>
          <w:fldChar w:fldCharType="separate"/>
        </w:r>
        <w:r w:rsidR="004221A5">
          <w:rPr>
            <w:noProof/>
            <w:webHidden/>
          </w:rPr>
          <w:t>24</w:t>
        </w:r>
        <w:r w:rsidR="004221A5">
          <w:rPr>
            <w:noProof/>
            <w:webHidden/>
          </w:rPr>
          <w:fldChar w:fldCharType="end"/>
        </w:r>
      </w:hyperlink>
    </w:p>
    <w:p w14:paraId="45F95F59" w14:textId="5DBF6414" w:rsidR="004221A5" w:rsidRDefault="00BF6DFD">
      <w:pPr>
        <w:pStyle w:val="TOC4"/>
        <w:tabs>
          <w:tab w:val="right" w:leader="dot" w:pos="5030"/>
        </w:tabs>
        <w:rPr>
          <w:rFonts w:eastAsiaTheme="minorEastAsia"/>
          <w:smallCaps w:val="0"/>
          <w:noProof/>
          <w:sz w:val="22"/>
          <w:lang w:val="en-US" w:eastAsia="en-US" w:bidi="ar-SA"/>
        </w:rPr>
      </w:pPr>
      <w:hyperlink w:anchor="_Toc504402220" w:history="1">
        <w:r w:rsidR="004221A5" w:rsidRPr="00044347">
          <w:rPr>
            <w:rStyle w:val="Hyperlink"/>
            <w:noProof/>
          </w:rPr>
          <w:t>Azure Security Center</w:t>
        </w:r>
        <w:r w:rsidR="004221A5">
          <w:rPr>
            <w:noProof/>
            <w:webHidden/>
          </w:rPr>
          <w:tab/>
        </w:r>
        <w:r w:rsidR="004221A5">
          <w:rPr>
            <w:noProof/>
            <w:webHidden/>
          </w:rPr>
          <w:fldChar w:fldCharType="begin"/>
        </w:r>
        <w:r w:rsidR="004221A5">
          <w:rPr>
            <w:noProof/>
            <w:webHidden/>
          </w:rPr>
          <w:instrText xml:space="preserve"> PAGEREF _Toc504402220 \h </w:instrText>
        </w:r>
        <w:r w:rsidR="004221A5">
          <w:rPr>
            <w:noProof/>
            <w:webHidden/>
          </w:rPr>
        </w:r>
        <w:r w:rsidR="004221A5">
          <w:rPr>
            <w:noProof/>
            <w:webHidden/>
          </w:rPr>
          <w:fldChar w:fldCharType="separate"/>
        </w:r>
        <w:r w:rsidR="004221A5">
          <w:rPr>
            <w:noProof/>
            <w:webHidden/>
          </w:rPr>
          <w:t>25</w:t>
        </w:r>
        <w:r w:rsidR="004221A5">
          <w:rPr>
            <w:noProof/>
            <w:webHidden/>
          </w:rPr>
          <w:fldChar w:fldCharType="end"/>
        </w:r>
      </w:hyperlink>
    </w:p>
    <w:p w14:paraId="0ACBC263" w14:textId="72DC102D" w:rsidR="004221A5" w:rsidRDefault="00BF6DFD">
      <w:pPr>
        <w:pStyle w:val="TOC4"/>
        <w:tabs>
          <w:tab w:val="right" w:leader="dot" w:pos="5030"/>
        </w:tabs>
        <w:rPr>
          <w:rFonts w:eastAsiaTheme="minorEastAsia"/>
          <w:smallCaps w:val="0"/>
          <w:noProof/>
          <w:sz w:val="22"/>
          <w:lang w:val="en-US" w:eastAsia="en-US" w:bidi="ar-SA"/>
        </w:rPr>
      </w:pPr>
      <w:hyperlink w:anchor="_Toc504402221" w:history="1">
        <w:r w:rsidR="004221A5" w:rsidRPr="00044347">
          <w:rPr>
            <w:rStyle w:val="Hyperlink"/>
            <w:noProof/>
          </w:rPr>
          <w:t>Dávková služba</w:t>
        </w:r>
        <w:r w:rsidR="004221A5">
          <w:rPr>
            <w:noProof/>
            <w:webHidden/>
          </w:rPr>
          <w:tab/>
        </w:r>
        <w:r w:rsidR="004221A5">
          <w:rPr>
            <w:noProof/>
            <w:webHidden/>
          </w:rPr>
          <w:fldChar w:fldCharType="begin"/>
        </w:r>
        <w:r w:rsidR="004221A5">
          <w:rPr>
            <w:noProof/>
            <w:webHidden/>
          </w:rPr>
          <w:instrText xml:space="preserve"> PAGEREF _Toc504402221 \h </w:instrText>
        </w:r>
        <w:r w:rsidR="004221A5">
          <w:rPr>
            <w:noProof/>
            <w:webHidden/>
          </w:rPr>
        </w:r>
        <w:r w:rsidR="004221A5">
          <w:rPr>
            <w:noProof/>
            <w:webHidden/>
          </w:rPr>
          <w:fldChar w:fldCharType="separate"/>
        </w:r>
        <w:r w:rsidR="004221A5">
          <w:rPr>
            <w:noProof/>
            <w:webHidden/>
          </w:rPr>
          <w:t>25</w:t>
        </w:r>
        <w:r w:rsidR="004221A5">
          <w:rPr>
            <w:noProof/>
            <w:webHidden/>
          </w:rPr>
          <w:fldChar w:fldCharType="end"/>
        </w:r>
      </w:hyperlink>
    </w:p>
    <w:p w14:paraId="45ECF667" w14:textId="342CE432" w:rsidR="004221A5" w:rsidRDefault="00BF6DFD">
      <w:pPr>
        <w:pStyle w:val="TOC4"/>
        <w:tabs>
          <w:tab w:val="right" w:leader="dot" w:pos="5030"/>
        </w:tabs>
        <w:rPr>
          <w:rFonts w:eastAsiaTheme="minorEastAsia"/>
          <w:smallCaps w:val="0"/>
          <w:noProof/>
          <w:sz w:val="22"/>
          <w:lang w:val="en-US" w:eastAsia="en-US" w:bidi="ar-SA"/>
        </w:rPr>
      </w:pPr>
      <w:hyperlink w:anchor="_Toc504402222" w:history="1">
        <w:r w:rsidR="004221A5" w:rsidRPr="00044347">
          <w:rPr>
            <w:rStyle w:val="Hyperlink"/>
            <w:noProof/>
          </w:rPr>
          <w:t>Služba zálohování</w:t>
        </w:r>
        <w:r w:rsidR="004221A5">
          <w:rPr>
            <w:noProof/>
            <w:webHidden/>
          </w:rPr>
          <w:tab/>
        </w:r>
        <w:r w:rsidR="004221A5">
          <w:rPr>
            <w:noProof/>
            <w:webHidden/>
          </w:rPr>
          <w:fldChar w:fldCharType="begin"/>
        </w:r>
        <w:r w:rsidR="004221A5">
          <w:rPr>
            <w:noProof/>
            <w:webHidden/>
          </w:rPr>
          <w:instrText xml:space="preserve"> PAGEREF _Toc504402222 \h </w:instrText>
        </w:r>
        <w:r w:rsidR="004221A5">
          <w:rPr>
            <w:noProof/>
            <w:webHidden/>
          </w:rPr>
        </w:r>
        <w:r w:rsidR="004221A5">
          <w:rPr>
            <w:noProof/>
            <w:webHidden/>
          </w:rPr>
          <w:fldChar w:fldCharType="separate"/>
        </w:r>
        <w:r w:rsidR="004221A5">
          <w:rPr>
            <w:noProof/>
            <w:webHidden/>
          </w:rPr>
          <w:t>25</w:t>
        </w:r>
        <w:r w:rsidR="004221A5">
          <w:rPr>
            <w:noProof/>
            <w:webHidden/>
          </w:rPr>
          <w:fldChar w:fldCharType="end"/>
        </w:r>
      </w:hyperlink>
    </w:p>
    <w:p w14:paraId="2EB5AE3A" w14:textId="2172A669" w:rsidR="004221A5" w:rsidRDefault="00BF6DFD">
      <w:pPr>
        <w:pStyle w:val="TOC4"/>
        <w:tabs>
          <w:tab w:val="right" w:leader="dot" w:pos="5030"/>
        </w:tabs>
        <w:rPr>
          <w:rFonts w:eastAsiaTheme="minorEastAsia"/>
          <w:smallCaps w:val="0"/>
          <w:noProof/>
          <w:sz w:val="22"/>
          <w:lang w:val="en-US" w:eastAsia="en-US" w:bidi="ar-SA"/>
        </w:rPr>
      </w:pPr>
      <w:hyperlink w:anchor="_Toc504402223" w:history="1">
        <w:r w:rsidR="004221A5" w:rsidRPr="00044347">
          <w:rPr>
            <w:rStyle w:val="Hyperlink"/>
            <w:noProof/>
          </w:rPr>
          <w:t>Služby BizTalk</w:t>
        </w:r>
        <w:r w:rsidR="004221A5">
          <w:rPr>
            <w:noProof/>
            <w:webHidden/>
          </w:rPr>
          <w:tab/>
        </w:r>
        <w:r w:rsidR="004221A5">
          <w:rPr>
            <w:noProof/>
            <w:webHidden/>
          </w:rPr>
          <w:fldChar w:fldCharType="begin"/>
        </w:r>
        <w:r w:rsidR="004221A5">
          <w:rPr>
            <w:noProof/>
            <w:webHidden/>
          </w:rPr>
          <w:instrText xml:space="preserve"> PAGEREF _Toc504402223 \h </w:instrText>
        </w:r>
        <w:r w:rsidR="004221A5">
          <w:rPr>
            <w:noProof/>
            <w:webHidden/>
          </w:rPr>
        </w:r>
        <w:r w:rsidR="004221A5">
          <w:rPr>
            <w:noProof/>
            <w:webHidden/>
          </w:rPr>
          <w:fldChar w:fldCharType="separate"/>
        </w:r>
        <w:r w:rsidR="004221A5">
          <w:rPr>
            <w:noProof/>
            <w:webHidden/>
          </w:rPr>
          <w:t>26</w:t>
        </w:r>
        <w:r w:rsidR="004221A5">
          <w:rPr>
            <w:noProof/>
            <w:webHidden/>
          </w:rPr>
          <w:fldChar w:fldCharType="end"/>
        </w:r>
      </w:hyperlink>
    </w:p>
    <w:p w14:paraId="0AE9B4A0" w14:textId="7AF7273B" w:rsidR="004221A5" w:rsidRDefault="00BF6DFD">
      <w:pPr>
        <w:pStyle w:val="TOC4"/>
        <w:tabs>
          <w:tab w:val="right" w:leader="dot" w:pos="5030"/>
        </w:tabs>
        <w:rPr>
          <w:rFonts w:eastAsiaTheme="minorEastAsia"/>
          <w:smallCaps w:val="0"/>
          <w:noProof/>
          <w:sz w:val="22"/>
          <w:lang w:val="en-US" w:eastAsia="en-US" w:bidi="ar-SA"/>
        </w:rPr>
      </w:pPr>
      <w:hyperlink w:anchor="_Toc504402224" w:history="1">
        <w:r w:rsidR="004221A5" w:rsidRPr="00044347">
          <w:rPr>
            <w:rStyle w:val="Hyperlink"/>
            <w:noProof/>
          </w:rPr>
          <w:t>Služby mezipaměti</w:t>
        </w:r>
        <w:r w:rsidR="004221A5">
          <w:rPr>
            <w:noProof/>
            <w:webHidden/>
          </w:rPr>
          <w:tab/>
        </w:r>
        <w:r w:rsidR="004221A5">
          <w:rPr>
            <w:noProof/>
            <w:webHidden/>
          </w:rPr>
          <w:fldChar w:fldCharType="begin"/>
        </w:r>
        <w:r w:rsidR="004221A5">
          <w:rPr>
            <w:noProof/>
            <w:webHidden/>
          </w:rPr>
          <w:instrText xml:space="preserve"> PAGEREF _Toc504402224 \h </w:instrText>
        </w:r>
        <w:r w:rsidR="004221A5">
          <w:rPr>
            <w:noProof/>
            <w:webHidden/>
          </w:rPr>
        </w:r>
        <w:r w:rsidR="004221A5">
          <w:rPr>
            <w:noProof/>
            <w:webHidden/>
          </w:rPr>
          <w:fldChar w:fldCharType="separate"/>
        </w:r>
        <w:r w:rsidR="004221A5">
          <w:rPr>
            <w:noProof/>
            <w:webHidden/>
          </w:rPr>
          <w:t>27</w:t>
        </w:r>
        <w:r w:rsidR="004221A5">
          <w:rPr>
            <w:noProof/>
            <w:webHidden/>
          </w:rPr>
          <w:fldChar w:fldCharType="end"/>
        </w:r>
      </w:hyperlink>
    </w:p>
    <w:p w14:paraId="42C31187" w14:textId="1C36F8F9" w:rsidR="004221A5" w:rsidRDefault="00BF6DFD">
      <w:pPr>
        <w:pStyle w:val="TOC4"/>
        <w:tabs>
          <w:tab w:val="right" w:leader="dot" w:pos="5030"/>
        </w:tabs>
        <w:rPr>
          <w:rFonts w:eastAsiaTheme="minorEastAsia"/>
          <w:smallCaps w:val="0"/>
          <w:noProof/>
          <w:sz w:val="22"/>
          <w:lang w:val="en-US" w:eastAsia="en-US" w:bidi="ar-SA"/>
        </w:rPr>
      </w:pPr>
      <w:hyperlink w:anchor="_Toc504402225" w:history="1">
        <w:r w:rsidR="004221A5" w:rsidRPr="00044347">
          <w:rPr>
            <w:rStyle w:val="Hyperlink"/>
            <w:noProof/>
          </w:rPr>
          <w:t>Služba CDN</w:t>
        </w:r>
        <w:r w:rsidR="004221A5">
          <w:rPr>
            <w:noProof/>
            <w:webHidden/>
          </w:rPr>
          <w:tab/>
        </w:r>
        <w:r w:rsidR="004221A5">
          <w:rPr>
            <w:noProof/>
            <w:webHidden/>
          </w:rPr>
          <w:fldChar w:fldCharType="begin"/>
        </w:r>
        <w:r w:rsidR="004221A5">
          <w:rPr>
            <w:noProof/>
            <w:webHidden/>
          </w:rPr>
          <w:instrText xml:space="preserve"> PAGEREF _Toc504402225 \h </w:instrText>
        </w:r>
        <w:r w:rsidR="004221A5">
          <w:rPr>
            <w:noProof/>
            <w:webHidden/>
          </w:rPr>
        </w:r>
        <w:r w:rsidR="004221A5">
          <w:rPr>
            <w:noProof/>
            <w:webHidden/>
          </w:rPr>
          <w:fldChar w:fldCharType="separate"/>
        </w:r>
        <w:r w:rsidR="004221A5">
          <w:rPr>
            <w:noProof/>
            <w:webHidden/>
          </w:rPr>
          <w:t>27</w:t>
        </w:r>
        <w:r w:rsidR="004221A5">
          <w:rPr>
            <w:noProof/>
            <w:webHidden/>
          </w:rPr>
          <w:fldChar w:fldCharType="end"/>
        </w:r>
      </w:hyperlink>
    </w:p>
    <w:p w14:paraId="508432BF" w14:textId="77E80195" w:rsidR="004221A5" w:rsidRDefault="00BF6DFD">
      <w:pPr>
        <w:pStyle w:val="TOC4"/>
        <w:tabs>
          <w:tab w:val="right" w:leader="dot" w:pos="5030"/>
        </w:tabs>
        <w:rPr>
          <w:rFonts w:eastAsiaTheme="minorEastAsia"/>
          <w:smallCaps w:val="0"/>
          <w:noProof/>
          <w:sz w:val="22"/>
          <w:lang w:val="en-US" w:eastAsia="en-US" w:bidi="ar-SA"/>
        </w:rPr>
      </w:pPr>
      <w:hyperlink w:anchor="_Toc504402226" w:history="1">
        <w:r w:rsidR="004221A5" w:rsidRPr="00044347">
          <w:rPr>
            <w:rStyle w:val="Hyperlink"/>
            <w:noProof/>
          </w:rPr>
          <w:t>Cloudové služby</w:t>
        </w:r>
        <w:r w:rsidR="004221A5">
          <w:rPr>
            <w:noProof/>
            <w:webHidden/>
          </w:rPr>
          <w:tab/>
        </w:r>
        <w:r w:rsidR="004221A5">
          <w:rPr>
            <w:noProof/>
            <w:webHidden/>
          </w:rPr>
          <w:fldChar w:fldCharType="begin"/>
        </w:r>
        <w:r w:rsidR="004221A5">
          <w:rPr>
            <w:noProof/>
            <w:webHidden/>
          </w:rPr>
          <w:instrText xml:space="preserve"> PAGEREF _Toc504402226 \h </w:instrText>
        </w:r>
        <w:r w:rsidR="004221A5">
          <w:rPr>
            <w:noProof/>
            <w:webHidden/>
          </w:rPr>
        </w:r>
        <w:r w:rsidR="004221A5">
          <w:rPr>
            <w:noProof/>
            <w:webHidden/>
          </w:rPr>
          <w:fldChar w:fldCharType="separate"/>
        </w:r>
        <w:r w:rsidR="004221A5">
          <w:rPr>
            <w:noProof/>
            <w:webHidden/>
          </w:rPr>
          <w:t>28</w:t>
        </w:r>
        <w:r w:rsidR="004221A5">
          <w:rPr>
            <w:noProof/>
            <w:webHidden/>
          </w:rPr>
          <w:fldChar w:fldCharType="end"/>
        </w:r>
      </w:hyperlink>
    </w:p>
    <w:p w14:paraId="7A9BA6E5" w14:textId="5DE37CF0" w:rsidR="004221A5" w:rsidRDefault="00BF6DFD">
      <w:pPr>
        <w:pStyle w:val="TOC4"/>
        <w:tabs>
          <w:tab w:val="right" w:leader="dot" w:pos="5030"/>
        </w:tabs>
        <w:rPr>
          <w:rFonts w:eastAsiaTheme="minorEastAsia"/>
          <w:smallCaps w:val="0"/>
          <w:noProof/>
          <w:sz w:val="22"/>
          <w:lang w:val="en-US" w:eastAsia="en-US" w:bidi="ar-SA"/>
        </w:rPr>
      </w:pPr>
      <w:hyperlink w:anchor="_Toc504402227" w:history="1">
        <w:r w:rsidR="004221A5" w:rsidRPr="00044347">
          <w:rPr>
            <w:rStyle w:val="Hyperlink"/>
            <w:noProof/>
          </w:rPr>
          <w:t>Container Registry</w:t>
        </w:r>
        <w:r w:rsidR="004221A5">
          <w:rPr>
            <w:noProof/>
            <w:webHidden/>
          </w:rPr>
          <w:tab/>
        </w:r>
        <w:r w:rsidR="004221A5">
          <w:rPr>
            <w:noProof/>
            <w:webHidden/>
          </w:rPr>
          <w:fldChar w:fldCharType="begin"/>
        </w:r>
        <w:r w:rsidR="004221A5">
          <w:rPr>
            <w:noProof/>
            <w:webHidden/>
          </w:rPr>
          <w:instrText xml:space="preserve"> PAGEREF _Toc504402227 \h </w:instrText>
        </w:r>
        <w:r w:rsidR="004221A5">
          <w:rPr>
            <w:noProof/>
            <w:webHidden/>
          </w:rPr>
        </w:r>
        <w:r w:rsidR="004221A5">
          <w:rPr>
            <w:noProof/>
            <w:webHidden/>
          </w:rPr>
          <w:fldChar w:fldCharType="separate"/>
        </w:r>
        <w:r w:rsidR="004221A5">
          <w:rPr>
            <w:noProof/>
            <w:webHidden/>
          </w:rPr>
          <w:t>28</w:t>
        </w:r>
        <w:r w:rsidR="004221A5">
          <w:rPr>
            <w:noProof/>
            <w:webHidden/>
          </w:rPr>
          <w:fldChar w:fldCharType="end"/>
        </w:r>
      </w:hyperlink>
    </w:p>
    <w:p w14:paraId="405E9368" w14:textId="43CB3557" w:rsidR="004221A5" w:rsidRDefault="00BF6DFD">
      <w:pPr>
        <w:pStyle w:val="TOC4"/>
        <w:tabs>
          <w:tab w:val="right" w:leader="dot" w:pos="5030"/>
        </w:tabs>
        <w:rPr>
          <w:rFonts w:eastAsiaTheme="minorEastAsia"/>
          <w:smallCaps w:val="0"/>
          <w:noProof/>
          <w:sz w:val="22"/>
          <w:lang w:val="en-US" w:eastAsia="en-US" w:bidi="ar-SA"/>
        </w:rPr>
      </w:pPr>
      <w:hyperlink w:anchor="_Toc504402228" w:history="1">
        <w:r w:rsidR="004221A5" w:rsidRPr="00044347">
          <w:rPr>
            <w:rStyle w:val="Hyperlink"/>
            <w:noProof/>
          </w:rPr>
          <w:t>Služba Data Catalog</w:t>
        </w:r>
        <w:r w:rsidR="004221A5">
          <w:rPr>
            <w:noProof/>
            <w:webHidden/>
          </w:rPr>
          <w:tab/>
        </w:r>
        <w:r w:rsidR="004221A5">
          <w:rPr>
            <w:noProof/>
            <w:webHidden/>
          </w:rPr>
          <w:fldChar w:fldCharType="begin"/>
        </w:r>
        <w:r w:rsidR="004221A5">
          <w:rPr>
            <w:noProof/>
            <w:webHidden/>
          </w:rPr>
          <w:instrText xml:space="preserve"> PAGEREF _Toc504402228 \h </w:instrText>
        </w:r>
        <w:r w:rsidR="004221A5">
          <w:rPr>
            <w:noProof/>
            <w:webHidden/>
          </w:rPr>
        </w:r>
        <w:r w:rsidR="004221A5">
          <w:rPr>
            <w:noProof/>
            <w:webHidden/>
          </w:rPr>
          <w:fldChar w:fldCharType="separate"/>
        </w:r>
        <w:r w:rsidR="004221A5">
          <w:rPr>
            <w:noProof/>
            <w:webHidden/>
          </w:rPr>
          <w:t>29</w:t>
        </w:r>
        <w:r w:rsidR="004221A5">
          <w:rPr>
            <w:noProof/>
            <w:webHidden/>
          </w:rPr>
          <w:fldChar w:fldCharType="end"/>
        </w:r>
      </w:hyperlink>
    </w:p>
    <w:p w14:paraId="0749CC22" w14:textId="11C46EE7" w:rsidR="004221A5" w:rsidRDefault="00BF6DFD">
      <w:pPr>
        <w:pStyle w:val="TOC4"/>
        <w:tabs>
          <w:tab w:val="right" w:leader="dot" w:pos="5030"/>
        </w:tabs>
        <w:rPr>
          <w:rFonts w:eastAsiaTheme="minorEastAsia"/>
          <w:smallCaps w:val="0"/>
          <w:noProof/>
          <w:sz w:val="22"/>
          <w:lang w:val="en-US" w:eastAsia="en-US" w:bidi="ar-SA"/>
        </w:rPr>
      </w:pPr>
      <w:hyperlink w:anchor="_Toc504402229" w:history="1">
        <w:r w:rsidR="004221A5" w:rsidRPr="00044347">
          <w:rPr>
            <w:rStyle w:val="Hyperlink"/>
            <w:noProof/>
          </w:rPr>
          <w:t>Data Factory – počet běhů aktivit</w:t>
        </w:r>
        <w:r w:rsidR="004221A5">
          <w:rPr>
            <w:noProof/>
            <w:webHidden/>
          </w:rPr>
          <w:tab/>
        </w:r>
        <w:r w:rsidR="004221A5">
          <w:rPr>
            <w:noProof/>
            <w:webHidden/>
          </w:rPr>
          <w:fldChar w:fldCharType="begin"/>
        </w:r>
        <w:r w:rsidR="004221A5">
          <w:rPr>
            <w:noProof/>
            <w:webHidden/>
          </w:rPr>
          <w:instrText xml:space="preserve"> PAGEREF _Toc504402229 \h </w:instrText>
        </w:r>
        <w:r w:rsidR="004221A5">
          <w:rPr>
            <w:noProof/>
            <w:webHidden/>
          </w:rPr>
        </w:r>
        <w:r w:rsidR="004221A5">
          <w:rPr>
            <w:noProof/>
            <w:webHidden/>
          </w:rPr>
          <w:fldChar w:fldCharType="separate"/>
        </w:r>
        <w:r w:rsidR="004221A5">
          <w:rPr>
            <w:noProof/>
            <w:webHidden/>
          </w:rPr>
          <w:t>29</w:t>
        </w:r>
        <w:r w:rsidR="004221A5">
          <w:rPr>
            <w:noProof/>
            <w:webHidden/>
          </w:rPr>
          <w:fldChar w:fldCharType="end"/>
        </w:r>
      </w:hyperlink>
    </w:p>
    <w:p w14:paraId="3528F58A" w14:textId="78621AFE" w:rsidR="004221A5" w:rsidRDefault="00BF6DFD">
      <w:pPr>
        <w:pStyle w:val="TOC4"/>
        <w:tabs>
          <w:tab w:val="right" w:leader="dot" w:pos="5030"/>
        </w:tabs>
        <w:rPr>
          <w:rFonts w:eastAsiaTheme="minorEastAsia"/>
          <w:smallCaps w:val="0"/>
          <w:noProof/>
          <w:sz w:val="22"/>
          <w:lang w:val="en-US" w:eastAsia="en-US" w:bidi="ar-SA"/>
        </w:rPr>
      </w:pPr>
      <w:hyperlink w:anchor="_Toc504402230" w:history="1">
        <w:r w:rsidR="004221A5" w:rsidRPr="00044347">
          <w:rPr>
            <w:rStyle w:val="Hyperlink"/>
            <w:noProof/>
          </w:rPr>
          <w:t>Data Factory – volání API</w:t>
        </w:r>
        <w:r w:rsidR="004221A5">
          <w:rPr>
            <w:noProof/>
            <w:webHidden/>
          </w:rPr>
          <w:tab/>
        </w:r>
        <w:r w:rsidR="004221A5">
          <w:rPr>
            <w:noProof/>
            <w:webHidden/>
          </w:rPr>
          <w:fldChar w:fldCharType="begin"/>
        </w:r>
        <w:r w:rsidR="004221A5">
          <w:rPr>
            <w:noProof/>
            <w:webHidden/>
          </w:rPr>
          <w:instrText xml:space="preserve"> PAGEREF _Toc504402230 \h </w:instrText>
        </w:r>
        <w:r w:rsidR="004221A5">
          <w:rPr>
            <w:noProof/>
            <w:webHidden/>
          </w:rPr>
        </w:r>
        <w:r w:rsidR="004221A5">
          <w:rPr>
            <w:noProof/>
            <w:webHidden/>
          </w:rPr>
          <w:fldChar w:fldCharType="separate"/>
        </w:r>
        <w:r w:rsidR="004221A5">
          <w:rPr>
            <w:noProof/>
            <w:webHidden/>
          </w:rPr>
          <w:t>30</w:t>
        </w:r>
        <w:r w:rsidR="004221A5">
          <w:rPr>
            <w:noProof/>
            <w:webHidden/>
          </w:rPr>
          <w:fldChar w:fldCharType="end"/>
        </w:r>
      </w:hyperlink>
    </w:p>
    <w:p w14:paraId="7F608A04" w14:textId="1D558F82" w:rsidR="004221A5" w:rsidRDefault="00BF6DFD">
      <w:pPr>
        <w:pStyle w:val="TOC4"/>
        <w:tabs>
          <w:tab w:val="right" w:leader="dot" w:pos="5030"/>
        </w:tabs>
        <w:rPr>
          <w:rFonts w:eastAsiaTheme="minorEastAsia"/>
          <w:smallCaps w:val="0"/>
          <w:noProof/>
          <w:sz w:val="22"/>
          <w:lang w:val="en-US" w:eastAsia="en-US" w:bidi="ar-SA"/>
        </w:rPr>
      </w:pPr>
      <w:hyperlink w:anchor="_Toc504402231" w:history="1">
        <w:r w:rsidR="004221A5" w:rsidRPr="00044347">
          <w:rPr>
            <w:rStyle w:val="Hyperlink"/>
            <w:noProof/>
          </w:rPr>
          <w:t>Data Lake Analytics</w:t>
        </w:r>
        <w:r w:rsidR="004221A5">
          <w:rPr>
            <w:noProof/>
            <w:webHidden/>
          </w:rPr>
          <w:tab/>
        </w:r>
        <w:r w:rsidR="004221A5">
          <w:rPr>
            <w:noProof/>
            <w:webHidden/>
          </w:rPr>
          <w:fldChar w:fldCharType="begin"/>
        </w:r>
        <w:r w:rsidR="004221A5">
          <w:rPr>
            <w:noProof/>
            <w:webHidden/>
          </w:rPr>
          <w:instrText xml:space="preserve"> PAGEREF _Toc504402231 \h </w:instrText>
        </w:r>
        <w:r w:rsidR="004221A5">
          <w:rPr>
            <w:noProof/>
            <w:webHidden/>
          </w:rPr>
        </w:r>
        <w:r w:rsidR="004221A5">
          <w:rPr>
            <w:noProof/>
            <w:webHidden/>
          </w:rPr>
          <w:fldChar w:fldCharType="separate"/>
        </w:r>
        <w:r w:rsidR="004221A5">
          <w:rPr>
            <w:noProof/>
            <w:webHidden/>
          </w:rPr>
          <w:t>30</w:t>
        </w:r>
        <w:r w:rsidR="004221A5">
          <w:rPr>
            <w:noProof/>
            <w:webHidden/>
          </w:rPr>
          <w:fldChar w:fldCharType="end"/>
        </w:r>
      </w:hyperlink>
    </w:p>
    <w:p w14:paraId="359BC852" w14:textId="22491C0B" w:rsidR="004221A5" w:rsidRDefault="00BF6DFD">
      <w:pPr>
        <w:pStyle w:val="TOC4"/>
        <w:tabs>
          <w:tab w:val="right" w:leader="dot" w:pos="5030"/>
        </w:tabs>
        <w:rPr>
          <w:rFonts w:eastAsiaTheme="minorEastAsia"/>
          <w:smallCaps w:val="0"/>
          <w:noProof/>
          <w:sz w:val="22"/>
          <w:lang w:val="en-US" w:eastAsia="en-US" w:bidi="ar-SA"/>
        </w:rPr>
      </w:pPr>
      <w:hyperlink w:anchor="_Toc504402232" w:history="1">
        <w:r w:rsidR="004221A5" w:rsidRPr="00044347">
          <w:rPr>
            <w:rStyle w:val="Hyperlink"/>
            <w:noProof/>
          </w:rPr>
          <w:t>Data Lake Store</w:t>
        </w:r>
        <w:r w:rsidR="004221A5">
          <w:rPr>
            <w:noProof/>
            <w:webHidden/>
          </w:rPr>
          <w:tab/>
        </w:r>
        <w:r w:rsidR="004221A5">
          <w:rPr>
            <w:noProof/>
            <w:webHidden/>
          </w:rPr>
          <w:fldChar w:fldCharType="begin"/>
        </w:r>
        <w:r w:rsidR="004221A5">
          <w:rPr>
            <w:noProof/>
            <w:webHidden/>
          </w:rPr>
          <w:instrText xml:space="preserve"> PAGEREF _Toc504402232 \h </w:instrText>
        </w:r>
        <w:r w:rsidR="004221A5">
          <w:rPr>
            <w:noProof/>
            <w:webHidden/>
          </w:rPr>
        </w:r>
        <w:r w:rsidR="004221A5">
          <w:rPr>
            <w:noProof/>
            <w:webHidden/>
          </w:rPr>
          <w:fldChar w:fldCharType="separate"/>
        </w:r>
        <w:r w:rsidR="004221A5">
          <w:rPr>
            <w:noProof/>
            <w:webHidden/>
          </w:rPr>
          <w:t>30</w:t>
        </w:r>
        <w:r w:rsidR="004221A5">
          <w:rPr>
            <w:noProof/>
            <w:webHidden/>
          </w:rPr>
          <w:fldChar w:fldCharType="end"/>
        </w:r>
      </w:hyperlink>
    </w:p>
    <w:p w14:paraId="3460B7D9" w14:textId="12F81ADE" w:rsidR="004221A5" w:rsidRDefault="00BF6DFD">
      <w:pPr>
        <w:pStyle w:val="TOC4"/>
        <w:tabs>
          <w:tab w:val="right" w:leader="dot" w:pos="5030"/>
        </w:tabs>
        <w:rPr>
          <w:rFonts w:eastAsiaTheme="minorEastAsia"/>
          <w:smallCaps w:val="0"/>
          <w:noProof/>
          <w:sz w:val="22"/>
          <w:lang w:val="en-US" w:eastAsia="en-US" w:bidi="ar-SA"/>
        </w:rPr>
      </w:pPr>
      <w:hyperlink w:anchor="_Toc504402233" w:history="1">
        <w:r w:rsidR="004221A5" w:rsidRPr="00044347">
          <w:rPr>
            <w:rStyle w:val="Hyperlink"/>
            <w:noProof/>
          </w:rPr>
          <w:t>ExpressRoute</w:t>
        </w:r>
        <w:r w:rsidR="004221A5">
          <w:rPr>
            <w:noProof/>
            <w:webHidden/>
          </w:rPr>
          <w:tab/>
        </w:r>
        <w:r w:rsidR="004221A5">
          <w:rPr>
            <w:noProof/>
            <w:webHidden/>
          </w:rPr>
          <w:fldChar w:fldCharType="begin"/>
        </w:r>
        <w:r w:rsidR="004221A5">
          <w:rPr>
            <w:noProof/>
            <w:webHidden/>
          </w:rPr>
          <w:instrText xml:space="preserve"> PAGEREF _Toc504402233 \h </w:instrText>
        </w:r>
        <w:r w:rsidR="004221A5">
          <w:rPr>
            <w:noProof/>
            <w:webHidden/>
          </w:rPr>
        </w:r>
        <w:r w:rsidR="004221A5">
          <w:rPr>
            <w:noProof/>
            <w:webHidden/>
          </w:rPr>
          <w:fldChar w:fldCharType="separate"/>
        </w:r>
        <w:r w:rsidR="004221A5">
          <w:rPr>
            <w:noProof/>
            <w:webHidden/>
          </w:rPr>
          <w:t>31</w:t>
        </w:r>
        <w:r w:rsidR="004221A5">
          <w:rPr>
            <w:noProof/>
            <w:webHidden/>
          </w:rPr>
          <w:fldChar w:fldCharType="end"/>
        </w:r>
      </w:hyperlink>
    </w:p>
    <w:p w14:paraId="7D79D34C" w14:textId="617DAF2B" w:rsidR="004221A5" w:rsidRDefault="00BF6DFD">
      <w:pPr>
        <w:pStyle w:val="TOC4"/>
        <w:tabs>
          <w:tab w:val="right" w:leader="dot" w:pos="5030"/>
        </w:tabs>
        <w:rPr>
          <w:rFonts w:eastAsiaTheme="minorEastAsia"/>
          <w:smallCaps w:val="0"/>
          <w:noProof/>
          <w:sz w:val="22"/>
          <w:lang w:val="en-US" w:eastAsia="en-US" w:bidi="ar-SA"/>
        </w:rPr>
      </w:pPr>
      <w:hyperlink w:anchor="_Toc504402234" w:history="1">
        <w:r w:rsidR="004221A5" w:rsidRPr="00044347">
          <w:rPr>
            <w:rStyle w:val="Hyperlink"/>
            <w:noProof/>
          </w:rPr>
          <w:t>HDInsight</w:t>
        </w:r>
        <w:r w:rsidR="004221A5">
          <w:rPr>
            <w:noProof/>
            <w:webHidden/>
          </w:rPr>
          <w:tab/>
        </w:r>
        <w:r w:rsidR="004221A5">
          <w:rPr>
            <w:noProof/>
            <w:webHidden/>
          </w:rPr>
          <w:fldChar w:fldCharType="begin"/>
        </w:r>
        <w:r w:rsidR="004221A5">
          <w:rPr>
            <w:noProof/>
            <w:webHidden/>
          </w:rPr>
          <w:instrText xml:space="preserve"> PAGEREF _Toc504402234 \h </w:instrText>
        </w:r>
        <w:r w:rsidR="004221A5">
          <w:rPr>
            <w:noProof/>
            <w:webHidden/>
          </w:rPr>
        </w:r>
        <w:r w:rsidR="004221A5">
          <w:rPr>
            <w:noProof/>
            <w:webHidden/>
          </w:rPr>
          <w:fldChar w:fldCharType="separate"/>
        </w:r>
        <w:r w:rsidR="004221A5">
          <w:rPr>
            <w:noProof/>
            <w:webHidden/>
          </w:rPr>
          <w:t>31</w:t>
        </w:r>
        <w:r w:rsidR="004221A5">
          <w:rPr>
            <w:noProof/>
            <w:webHidden/>
          </w:rPr>
          <w:fldChar w:fldCharType="end"/>
        </w:r>
      </w:hyperlink>
    </w:p>
    <w:p w14:paraId="45AC1826" w14:textId="1F9D0D8D" w:rsidR="004221A5" w:rsidRDefault="00BF6DFD">
      <w:pPr>
        <w:pStyle w:val="TOC4"/>
        <w:tabs>
          <w:tab w:val="right" w:leader="dot" w:pos="5030"/>
        </w:tabs>
        <w:rPr>
          <w:rFonts w:eastAsiaTheme="minorEastAsia"/>
          <w:smallCaps w:val="0"/>
          <w:noProof/>
          <w:sz w:val="22"/>
          <w:lang w:val="en-US" w:eastAsia="en-US" w:bidi="ar-SA"/>
        </w:rPr>
      </w:pPr>
      <w:hyperlink w:anchor="_Toc504402235" w:history="1">
        <w:r w:rsidR="004221A5" w:rsidRPr="00044347">
          <w:rPr>
            <w:rStyle w:val="Hyperlink"/>
            <w:noProof/>
          </w:rPr>
          <w:t>Služba HockeyApp</w:t>
        </w:r>
        <w:r w:rsidR="004221A5">
          <w:rPr>
            <w:noProof/>
            <w:webHidden/>
          </w:rPr>
          <w:tab/>
        </w:r>
        <w:r w:rsidR="004221A5">
          <w:rPr>
            <w:noProof/>
            <w:webHidden/>
          </w:rPr>
          <w:fldChar w:fldCharType="begin"/>
        </w:r>
        <w:r w:rsidR="004221A5">
          <w:rPr>
            <w:noProof/>
            <w:webHidden/>
          </w:rPr>
          <w:instrText xml:space="preserve"> PAGEREF _Toc504402235 \h </w:instrText>
        </w:r>
        <w:r w:rsidR="004221A5">
          <w:rPr>
            <w:noProof/>
            <w:webHidden/>
          </w:rPr>
        </w:r>
        <w:r w:rsidR="004221A5">
          <w:rPr>
            <w:noProof/>
            <w:webHidden/>
          </w:rPr>
          <w:fldChar w:fldCharType="separate"/>
        </w:r>
        <w:r w:rsidR="004221A5">
          <w:rPr>
            <w:noProof/>
            <w:webHidden/>
          </w:rPr>
          <w:t>32</w:t>
        </w:r>
        <w:r w:rsidR="004221A5">
          <w:rPr>
            <w:noProof/>
            <w:webHidden/>
          </w:rPr>
          <w:fldChar w:fldCharType="end"/>
        </w:r>
      </w:hyperlink>
    </w:p>
    <w:p w14:paraId="76274849" w14:textId="70D7853A" w:rsidR="004221A5" w:rsidRDefault="00BF6DFD">
      <w:pPr>
        <w:pStyle w:val="TOC4"/>
        <w:tabs>
          <w:tab w:val="right" w:leader="dot" w:pos="5030"/>
        </w:tabs>
        <w:rPr>
          <w:rFonts w:eastAsiaTheme="minorEastAsia"/>
          <w:smallCaps w:val="0"/>
          <w:noProof/>
          <w:sz w:val="22"/>
          <w:lang w:val="en-US" w:eastAsia="en-US" w:bidi="ar-SA"/>
        </w:rPr>
      </w:pPr>
      <w:hyperlink w:anchor="_Toc504402236" w:history="1">
        <w:r w:rsidR="004221A5" w:rsidRPr="00044347">
          <w:rPr>
            <w:rStyle w:val="Hyperlink"/>
            <w:noProof/>
          </w:rPr>
          <w:t>Služba IoT hub</w:t>
        </w:r>
        <w:r w:rsidR="004221A5">
          <w:rPr>
            <w:noProof/>
            <w:webHidden/>
          </w:rPr>
          <w:tab/>
        </w:r>
        <w:r w:rsidR="004221A5">
          <w:rPr>
            <w:noProof/>
            <w:webHidden/>
          </w:rPr>
          <w:fldChar w:fldCharType="begin"/>
        </w:r>
        <w:r w:rsidR="004221A5">
          <w:rPr>
            <w:noProof/>
            <w:webHidden/>
          </w:rPr>
          <w:instrText xml:space="preserve"> PAGEREF _Toc504402236 \h </w:instrText>
        </w:r>
        <w:r w:rsidR="004221A5">
          <w:rPr>
            <w:noProof/>
            <w:webHidden/>
          </w:rPr>
        </w:r>
        <w:r w:rsidR="004221A5">
          <w:rPr>
            <w:noProof/>
            <w:webHidden/>
          </w:rPr>
          <w:fldChar w:fldCharType="separate"/>
        </w:r>
        <w:r w:rsidR="004221A5">
          <w:rPr>
            <w:noProof/>
            <w:webHidden/>
          </w:rPr>
          <w:t>32</w:t>
        </w:r>
        <w:r w:rsidR="004221A5">
          <w:rPr>
            <w:noProof/>
            <w:webHidden/>
          </w:rPr>
          <w:fldChar w:fldCharType="end"/>
        </w:r>
      </w:hyperlink>
    </w:p>
    <w:p w14:paraId="5C0D1A98" w14:textId="3A91AB89" w:rsidR="004221A5" w:rsidRDefault="00BF6DFD">
      <w:pPr>
        <w:pStyle w:val="TOC4"/>
        <w:tabs>
          <w:tab w:val="right" w:leader="dot" w:pos="5030"/>
        </w:tabs>
        <w:rPr>
          <w:rFonts w:eastAsiaTheme="minorEastAsia"/>
          <w:smallCaps w:val="0"/>
          <w:noProof/>
          <w:sz w:val="22"/>
          <w:lang w:val="en-US" w:eastAsia="en-US" w:bidi="ar-SA"/>
        </w:rPr>
      </w:pPr>
      <w:hyperlink w:anchor="_Toc504402237" w:history="1">
        <w:r w:rsidR="004221A5" w:rsidRPr="00044347">
          <w:rPr>
            <w:rStyle w:val="Hyperlink"/>
            <w:noProof/>
          </w:rPr>
          <w:t>Key Vault</w:t>
        </w:r>
        <w:r w:rsidR="004221A5">
          <w:rPr>
            <w:noProof/>
            <w:webHidden/>
          </w:rPr>
          <w:tab/>
        </w:r>
        <w:r w:rsidR="004221A5">
          <w:rPr>
            <w:noProof/>
            <w:webHidden/>
          </w:rPr>
          <w:fldChar w:fldCharType="begin"/>
        </w:r>
        <w:r w:rsidR="004221A5">
          <w:rPr>
            <w:noProof/>
            <w:webHidden/>
          </w:rPr>
          <w:instrText xml:space="preserve"> PAGEREF _Toc504402237 \h </w:instrText>
        </w:r>
        <w:r w:rsidR="004221A5">
          <w:rPr>
            <w:noProof/>
            <w:webHidden/>
          </w:rPr>
        </w:r>
        <w:r w:rsidR="004221A5">
          <w:rPr>
            <w:noProof/>
            <w:webHidden/>
          </w:rPr>
          <w:fldChar w:fldCharType="separate"/>
        </w:r>
        <w:r w:rsidR="004221A5">
          <w:rPr>
            <w:noProof/>
            <w:webHidden/>
          </w:rPr>
          <w:t>33</w:t>
        </w:r>
        <w:r w:rsidR="004221A5">
          <w:rPr>
            <w:noProof/>
            <w:webHidden/>
          </w:rPr>
          <w:fldChar w:fldCharType="end"/>
        </w:r>
      </w:hyperlink>
    </w:p>
    <w:p w14:paraId="7DC21FA4" w14:textId="6664F6D8" w:rsidR="004221A5" w:rsidRDefault="00BF6DFD">
      <w:pPr>
        <w:pStyle w:val="TOC4"/>
        <w:tabs>
          <w:tab w:val="right" w:leader="dot" w:pos="5030"/>
        </w:tabs>
        <w:rPr>
          <w:rFonts w:eastAsiaTheme="minorEastAsia"/>
          <w:smallCaps w:val="0"/>
          <w:noProof/>
          <w:sz w:val="22"/>
          <w:lang w:val="en-US" w:eastAsia="en-US" w:bidi="ar-SA"/>
        </w:rPr>
      </w:pPr>
      <w:hyperlink w:anchor="_Toc504402238" w:history="1">
        <w:r w:rsidR="004221A5" w:rsidRPr="00044347">
          <w:rPr>
            <w:rStyle w:val="Hyperlink"/>
            <w:noProof/>
          </w:rPr>
          <w:t>Analýza protokolů</w:t>
        </w:r>
        <w:r w:rsidR="004221A5">
          <w:rPr>
            <w:noProof/>
            <w:webHidden/>
          </w:rPr>
          <w:tab/>
        </w:r>
        <w:r w:rsidR="004221A5">
          <w:rPr>
            <w:noProof/>
            <w:webHidden/>
          </w:rPr>
          <w:fldChar w:fldCharType="begin"/>
        </w:r>
        <w:r w:rsidR="004221A5">
          <w:rPr>
            <w:noProof/>
            <w:webHidden/>
          </w:rPr>
          <w:instrText xml:space="preserve"> PAGEREF _Toc504402238 \h </w:instrText>
        </w:r>
        <w:r w:rsidR="004221A5">
          <w:rPr>
            <w:noProof/>
            <w:webHidden/>
          </w:rPr>
        </w:r>
        <w:r w:rsidR="004221A5">
          <w:rPr>
            <w:noProof/>
            <w:webHidden/>
          </w:rPr>
          <w:fldChar w:fldCharType="separate"/>
        </w:r>
        <w:r w:rsidR="004221A5">
          <w:rPr>
            <w:noProof/>
            <w:webHidden/>
          </w:rPr>
          <w:t>33</w:t>
        </w:r>
        <w:r w:rsidR="004221A5">
          <w:rPr>
            <w:noProof/>
            <w:webHidden/>
          </w:rPr>
          <w:fldChar w:fldCharType="end"/>
        </w:r>
      </w:hyperlink>
    </w:p>
    <w:p w14:paraId="1B44E266" w14:textId="7A52FB79" w:rsidR="004221A5" w:rsidRDefault="00BF6DFD">
      <w:pPr>
        <w:pStyle w:val="TOC4"/>
        <w:tabs>
          <w:tab w:val="right" w:leader="dot" w:pos="5030"/>
        </w:tabs>
        <w:rPr>
          <w:rFonts w:eastAsiaTheme="minorEastAsia"/>
          <w:smallCaps w:val="0"/>
          <w:noProof/>
          <w:sz w:val="22"/>
          <w:lang w:val="en-US" w:eastAsia="en-US" w:bidi="ar-SA"/>
        </w:rPr>
      </w:pPr>
      <w:hyperlink w:anchor="_Toc504402239" w:history="1">
        <w:r w:rsidR="004221A5" w:rsidRPr="00044347">
          <w:rPr>
            <w:rStyle w:val="Hyperlink"/>
            <w:noProof/>
          </w:rPr>
          <w:t>Logické aplikace</w:t>
        </w:r>
        <w:r w:rsidR="004221A5">
          <w:rPr>
            <w:noProof/>
            <w:webHidden/>
          </w:rPr>
          <w:tab/>
        </w:r>
        <w:r w:rsidR="004221A5">
          <w:rPr>
            <w:noProof/>
            <w:webHidden/>
          </w:rPr>
          <w:fldChar w:fldCharType="begin"/>
        </w:r>
        <w:r w:rsidR="004221A5">
          <w:rPr>
            <w:noProof/>
            <w:webHidden/>
          </w:rPr>
          <w:instrText xml:space="preserve"> PAGEREF _Toc504402239 \h </w:instrText>
        </w:r>
        <w:r w:rsidR="004221A5">
          <w:rPr>
            <w:noProof/>
            <w:webHidden/>
          </w:rPr>
        </w:r>
        <w:r w:rsidR="004221A5">
          <w:rPr>
            <w:noProof/>
            <w:webHidden/>
          </w:rPr>
          <w:fldChar w:fldCharType="separate"/>
        </w:r>
        <w:r w:rsidR="004221A5">
          <w:rPr>
            <w:noProof/>
            <w:webHidden/>
          </w:rPr>
          <w:t>33</w:t>
        </w:r>
        <w:r w:rsidR="004221A5">
          <w:rPr>
            <w:noProof/>
            <w:webHidden/>
          </w:rPr>
          <w:fldChar w:fldCharType="end"/>
        </w:r>
      </w:hyperlink>
    </w:p>
    <w:p w14:paraId="3CAE146F" w14:textId="428C9CB5" w:rsidR="004221A5" w:rsidRDefault="00BF6DFD">
      <w:pPr>
        <w:pStyle w:val="TOC4"/>
        <w:tabs>
          <w:tab w:val="right" w:leader="dot" w:pos="5030"/>
        </w:tabs>
        <w:rPr>
          <w:rFonts w:eastAsiaTheme="minorEastAsia"/>
          <w:smallCaps w:val="0"/>
          <w:noProof/>
          <w:sz w:val="22"/>
          <w:lang w:val="en-US" w:eastAsia="en-US" w:bidi="ar-SA"/>
        </w:rPr>
      </w:pPr>
      <w:hyperlink w:anchor="_Toc504402240" w:history="1">
        <w:r w:rsidR="004221A5" w:rsidRPr="00044347">
          <w:rPr>
            <w:rStyle w:val="Hyperlink"/>
            <w:noProof/>
          </w:rPr>
          <w:t>Služba Azure Machine Learning Studio – Batch Execution Service (BES) a rozhraní API pro správu</w:t>
        </w:r>
        <w:r w:rsidR="004221A5">
          <w:rPr>
            <w:noProof/>
            <w:webHidden/>
          </w:rPr>
          <w:tab/>
        </w:r>
        <w:r w:rsidR="004221A5">
          <w:rPr>
            <w:noProof/>
            <w:webHidden/>
          </w:rPr>
          <w:fldChar w:fldCharType="begin"/>
        </w:r>
        <w:r w:rsidR="004221A5">
          <w:rPr>
            <w:noProof/>
            <w:webHidden/>
          </w:rPr>
          <w:instrText xml:space="preserve"> PAGEREF _Toc504402240 \h </w:instrText>
        </w:r>
        <w:r w:rsidR="004221A5">
          <w:rPr>
            <w:noProof/>
            <w:webHidden/>
          </w:rPr>
        </w:r>
        <w:r w:rsidR="004221A5">
          <w:rPr>
            <w:noProof/>
            <w:webHidden/>
          </w:rPr>
          <w:fldChar w:fldCharType="separate"/>
        </w:r>
        <w:r w:rsidR="004221A5">
          <w:rPr>
            <w:noProof/>
            <w:webHidden/>
          </w:rPr>
          <w:t>34</w:t>
        </w:r>
        <w:r w:rsidR="004221A5">
          <w:rPr>
            <w:noProof/>
            <w:webHidden/>
          </w:rPr>
          <w:fldChar w:fldCharType="end"/>
        </w:r>
      </w:hyperlink>
    </w:p>
    <w:p w14:paraId="7D52B4B2" w14:textId="66B914BA" w:rsidR="004221A5" w:rsidRDefault="00BF6DFD">
      <w:pPr>
        <w:pStyle w:val="TOC4"/>
        <w:tabs>
          <w:tab w:val="right" w:leader="dot" w:pos="5030"/>
        </w:tabs>
        <w:rPr>
          <w:rFonts w:eastAsiaTheme="minorEastAsia"/>
          <w:smallCaps w:val="0"/>
          <w:noProof/>
          <w:sz w:val="22"/>
          <w:lang w:val="en-US" w:eastAsia="en-US" w:bidi="ar-SA"/>
        </w:rPr>
      </w:pPr>
      <w:hyperlink w:anchor="_Toc504402241" w:history="1">
        <w:r w:rsidR="004221A5" w:rsidRPr="00044347">
          <w:rPr>
            <w:rStyle w:val="Hyperlink"/>
            <w:noProof/>
          </w:rPr>
          <w:t>Azure Machine Learning Studio – Request Response Service (RRS)</w:t>
        </w:r>
        <w:r w:rsidR="004221A5">
          <w:rPr>
            <w:noProof/>
            <w:webHidden/>
          </w:rPr>
          <w:tab/>
        </w:r>
        <w:r w:rsidR="004221A5">
          <w:rPr>
            <w:noProof/>
            <w:webHidden/>
          </w:rPr>
          <w:fldChar w:fldCharType="begin"/>
        </w:r>
        <w:r w:rsidR="004221A5">
          <w:rPr>
            <w:noProof/>
            <w:webHidden/>
          </w:rPr>
          <w:instrText xml:space="preserve"> PAGEREF _Toc504402241 \h </w:instrText>
        </w:r>
        <w:r w:rsidR="004221A5">
          <w:rPr>
            <w:noProof/>
            <w:webHidden/>
          </w:rPr>
        </w:r>
        <w:r w:rsidR="004221A5">
          <w:rPr>
            <w:noProof/>
            <w:webHidden/>
          </w:rPr>
          <w:fldChar w:fldCharType="separate"/>
        </w:r>
        <w:r w:rsidR="004221A5">
          <w:rPr>
            <w:noProof/>
            <w:webHidden/>
          </w:rPr>
          <w:t>34</w:t>
        </w:r>
        <w:r w:rsidR="004221A5">
          <w:rPr>
            <w:noProof/>
            <w:webHidden/>
          </w:rPr>
          <w:fldChar w:fldCharType="end"/>
        </w:r>
      </w:hyperlink>
    </w:p>
    <w:p w14:paraId="68EB10B7" w14:textId="181D49C4" w:rsidR="004221A5" w:rsidRDefault="00BF6DFD">
      <w:pPr>
        <w:pStyle w:val="TOC4"/>
        <w:tabs>
          <w:tab w:val="right" w:leader="dot" w:pos="5030"/>
        </w:tabs>
        <w:rPr>
          <w:rFonts w:eastAsiaTheme="minorEastAsia"/>
          <w:smallCaps w:val="0"/>
          <w:noProof/>
          <w:sz w:val="22"/>
          <w:lang w:val="en-US" w:eastAsia="en-US" w:bidi="ar-SA"/>
        </w:rPr>
      </w:pPr>
      <w:hyperlink w:anchor="_Toc504402242" w:history="1">
        <w:r w:rsidR="004221A5" w:rsidRPr="00044347">
          <w:rPr>
            <w:rStyle w:val="Hyperlink"/>
            <w:noProof/>
          </w:rPr>
          <w:t>Mediální služby – služba ochrany obsahu</w:t>
        </w:r>
        <w:r w:rsidR="004221A5">
          <w:rPr>
            <w:noProof/>
            <w:webHidden/>
          </w:rPr>
          <w:tab/>
        </w:r>
        <w:r w:rsidR="004221A5">
          <w:rPr>
            <w:noProof/>
            <w:webHidden/>
          </w:rPr>
          <w:fldChar w:fldCharType="begin"/>
        </w:r>
        <w:r w:rsidR="004221A5">
          <w:rPr>
            <w:noProof/>
            <w:webHidden/>
          </w:rPr>
          <w:instrText xml:space="preserve"> PAGEREF _Toc504402242 \h </w:instrText>
        </w:r>
        <w:r w:rsidR="004221A5">
          <w:rPr>
            <w:noProof/>
            <w:webHidden/>
          </w:rPr>
        </w:r>
        <w:r w:rsidR="004221A5">
          <w:rPr>
            <w:noProof/>
            <w:webHidden/>
          </w:rPr>
          <w:fldChar w:fldCharType="separate"/>
        </w:r>
        <w:r w:rsidR="004221A5">
          <w:rPr>
            <w:noProof/>
            <w:webHidden/>
          </w:rPr>
          <w:t>34</w:t>
        </w:r>
        <w:r w:rsidR="004221A5">
          <w:rPr>
            <w:noProof/>
            <w:webHidden/>
          </w:rPr>
          <w:fldChar w:fldCharType="end"/>
        </w:r>
      </w:hyperlink>
    </w:p>
    <w:p w14:paraId="1CED26A8" w14:textId="72D5C506" w:rsidR="004221A5" w:rsidRDefault="00BF6DFD">
      <w:pPr>
        <w:pStyle w:val="TOC4"/>
        <w:tabs>
          <w:tab w:val="right" w:leader="dot" w:pos="5030"/>
        </w:tabs>
        <w:rPr>
          <w:rFonts w:eastAsiaTheme="minorEastAsia"/>
          <w:smallCaps w:val="0"/>
          <w:noProof/>
          <w:sz w:val="22"/>
          <w:lang w:val="en-US" w:eastAsia="en-US" w:bidi="ar-SA"/>
        </w:rPr>
      </w:pPr>
      <w:hyperlink w:anchor="_Toc504402243" w:history="1">
        <w:r w:rsidR="004221A5" w:rsidRPr="00044347">
          <w:rPr>
            <w:rStyle w:val="Hyperlink"/>
            <w:noProof/>
          </w:rPr>
          <w:t>Mediální služby – služba kódování</w:t>
        </w:r>
        <w:r w:rsidR="004221A5">
          <w:rPr>
            <w:noProof/>
            <w:webHidden/>
          </w:rPr>
          <w:tab/>
        </w:r>
        <w:r w:rsidR="004221A5">
          <w:rPr>
            <w:noProof/>
            <w:webHidden/>
          </w:rPr>
          <w:fldChar w:fldCharType="begin"/>
        </w:r>
        <w:r w:rsidR="004221A5">
          <w:rPr>
            <w:noProof/>
            <w:webHidden/>
          </w:rPr>
          <w:instrText xml:space="preserve"> PAGEREF _Toc504402243 \h </w:instrText>
        </w:r>
        <w:r w:rsidR="004221A5">
          <w:rPr>
            <w:noProof/>
            <w:webHidden/>
          </w:rPr>
        </w:r>
        <w:r w:rsidR="004221A5">
          <w:rPr>
            <w:noProof/>
            <w:webHidden/>
          </w:rPr>
          <w:fldChar w:fldCharType="separate"/>
        </w:r>
        <w:r w:rsidR="004221A5">
          <w:rPr>
            <w:noProof/>
            <w:webHidden/>
          </w:rPr>
          <w:t>35</w:t>
        </w:r>
        <w:r w:rsidR="004221A5">
          <w:rPr>
            <w:noProof/>
            <w:webHidden/>
          </w:rPr>
          <w:fldChar w:fldCharType="end"/>
        </w:r>
      </w:hyperlink>
    </w:p>
    <w:p w14:paraId="50F0BD44" w14:textId="0E002413" w:rsidR="004221A5" w:rsidRDefault="00BF6DFD">
      <w:pPr>
        <w:pStyle w:val="TOC4"/>
        <w:tabs>
          <w:tab w:val="right" w:leader="dot" w:pos="5030"/>
        </w:tabs>
        <w:rPr>
          <w:rFonts w:eastAsiaTheme="minorEastAsia"/>
          <w:smallCaps w:val="0"/>
          <w:noProof/>
          <w:sz w:val="22"/>
          <w:lang w:val="en-US" w:eastAsia="en-US" w:bidi="ar-SA"/>
        </w:rPr>
      </w:pPr>
      <w:hyperlink w:anchor="_Toc504402244" w:history="1">
        <w:r w:rsidR="004221A5" w:rsidRPr="00044347">
          <w:rPr>
            <w:rStyle w:val="Hyperlink"/>
            <w:noProof/>
          </w:rPr>
          <w:t>Mediální služby – služba indexeru</w:t>
        </w:r>
        <w:r w:rsidR="004221A5">
          <w:rPr>
            <w:noProof/>
            <w:webHidden/>
          </w:rPr>
          <w:tab/>
        </w:r>
        <w:r w:rsidR="004221A5">
          <w:rPr>
            <w:noProof/>
            <w:webHidden/>
          </w:rPr>
          <w:fldChar w:fldCharType="begin"/>
        </w:r>
        <w:r w:rsidR="004221A5">
          <w:rPr>
            <w:noProof/>
            <w:webHidden/>
          </w:rPr>
          <w:instrText xml:space="preserve"> PAGEREF _Toc504402244 \h </w:instrText>
        </w:r>
        <w:r w:rsidR="004221A5">
          <w:rPr>
            <w:noProof/>
            <w:webHidden/>
          </w:rPr>
        </w:r>
        <w:r w:rsidR="004221A5">
          <w:rPr>
            <w:noProof/>
            <w:webHidden/>
          </w:rPr>
          <w:fldChar w:fldCharType="separate"/>
        </w:r>
        <w:r w:rsidR="004221A5">
          <w:rPr>
            <w:noProof/>
            <w:webHidden/>
          </w:rPr>
          <w:t>35</w:t>
        </w:r>
        <w:r w:rsidR="004221A5">
          <w:rPr>
            <w:noProof/>
            <w:webHidden/>
          </w:rPr>
          <w:fldChar w:fldCharType="end"/>
        </w:r>
      </w:hyperlink>
    </w:p>
    <w:p w14:paraId="3E99C96C" w14:textId="58E63DE6" w:rsidR="004221A5" w:rsidRDefault="00BF6DFD">
      <w:pPr>
        <w:pStyle w:val="TOC4"/>
        <w:tabs>
          <w:tab w:val="right" w:leader="dot" w:pos="5030"/>
        </w:tabs>
        <w:rPr>
          <w:rFonts w:eastAsiaTheme="minorEastAsia"/>
          <w:smallCaps w:val="0"/>
          <w:noProof/>
          <w:sz w:val="22"/>
          <w:lang w:val="en-US" w:eastAsia="en-US" w:bidi="ar-SA"/>
        </w:rPr>
      </w:pPr>
      <w:hyperlink w:anchor="_Toc504402245" w:history="1">
        <w:r w:rsidR="004221A5" w:rsidRPr="00044347">
          <w:rPr>
            <w:rStyle w:val="Hyperlink"/>
            <w:noProof/>
          </w:rPr>
          <w:t>Mediální služby – živé kanály</w:t>
        </w:r>
        <w:r w:rsidR="004221A5">
          <w:rPr>
            <w:noProof/>
            <w:webHidden/>
          </w:rPr>
          <w:tab/>
        </w:r>
        <w:r w:rsidR="004221A5">
          <w:rPr>
            <w:noProof/>
            <w:webHidden/>
          </w:rPr>
          <w:fldChar w:fldCharType="begin"/>
        </w:r>
        <w:r w:rsidR="004221A5">
          <w:rPr>
            <w:noProof/>
            <w:webHidden/>
          </w:rPr>
          <w:instrText xml:space="preserve"> PAGEREF _Toc504402245 \h </w:instrText>
        </w:r>
        <w:r w:rsidR="004221A5">
          <w:rPr>
            <w:noProof/>
            <w:webHidden/>
          </w:rPr>
        </w:r>
        <w:r w:rsidR="004221A5">
          <w:rPr>
            <w:noProof/>
            <w:webHidden/>
          </w:rPr>
          <w:fldChar w:fldCharType="separate"/>
        </w:r>
        <w:r w:rsidR="004221A5">
          <w:rPr>
            <w:noProof/>
            <w:webHidden/>
          </w:rPr>
          <w:t>36</w:t>
        </w:r>
        <w:r w:rsidR="004221A5">
          <w:rPr>
            <w:noProof/>
            <w:webHidden/>
          </w:rPr>
          <w:fldChar w:fldCharType="end"/>
        </w:r>
      </w:hyperlink>
    </w:p>
    <w:p w14:paraId="2CD10768" w14:textId="6FD3B56D" w:rsidR="004221A5" w:rsidRDefault="00BF6DFD">
      <w:pPr>
        <w:pStyle w:val="TOC4"/>
        <w:tabs>
          <w:tab w:val="right" w:leader="dot" w:pos="5030"/>
        </w:tabs>
        <w:rPr>
          <w:rFonts w:eastAsiaTheme="minorEastAsia"/>
          <w:smallCaps w:val="0"/>
          <w:noProof/>
          <w:sz w:val="22"/>
          <w:lang w:val="en-US" w:eastAsia="en-US" w:bidi="ar-SA"/>
        </w:rPr>
      </w:pPr>
      <w:hyperlink w:anchor="_Toc504402246" w:history="1">
        <w:r w:rsidR="004221A5" w:rsidRPr="00044347">
          <w:rPr>
            <w:rStyle w:val="Hyperlink"/>
            <w:noProof/>
          </w:rPr>
          <w:t>Mediální služby – služba streamování</w:t>
        </w:r>
        <w:r w:rsidR="004221A5">
          <w:rPr>
            <w:noProof/>
            <w:webHidden/>
          </w:rPr>
          <w:tab/>
        </w:r>
        <w:r w:rsidR="004221A5">
          <w:rPr>
            <w:noProof/>
            <w:webHidden/>
          </w:rPr>
          <w:fldChar w:fldCharType="begin"/>
        </w:r>
        <w:r w:rsidR="004221A5">
          <w:rPr>
            <w:noProof/>
            <w:webHidden/>
          </w:rPr>
          <w:instrText xml:space="preserve"> PAGEREF _Toc504402246 \h </w:instrText>
        </w:r>
        <w:r w:rsidR="004221A5">
          <w:rPr>
            <w:noProof/>
            <w:webHidden/>
          </w:rPr>
        </w:r>
        <w:r w:rsidR="004221A5">
          <w:rPr>
            <w:noProof/>
            <w:webHidden/>
          </w:rPr>
          <w:fldChar w:fldCharType="separate"/>
        </w:r>
        <w:r w:rsidR="004221A5">
          <w:rPr>
            <w:noProof/>
            <w:webHidden/>
          </w:rPr>
          <w:t>36</w:t>
        </w:r>
        <w:r w:rsidR="004221A5">
          <w:rPr>
            <w:noProof/>
            <w:webHidden/>
          </w:rPr>
          <w:fldChar w:fldCharType="end"/>
        </w:r>
      </w:hyperlink>
    </w:p>
    <w:p w14:paraId="6A15EC15" w14:textId="3729707A" w:rsidR="004221A5" w:rsidRDefault="00BF6DFD">
      <w:pPr>
        <w:pStyle w:val="TOC4"/>
        <w:tabs>
          <w:tab w:val="right" w:leader="dot" w:pos="5030"/>
        </w:tabs>
        <w:rPr>
          <w:rFonts w:eastAsiaTheme="minorEastAsia"/>
          <w:smallCaps w:val="0"/>
          <w:noProof/>
          <w:sz w:val="22"/>
          <w:lang w:val="en-US" w:eastAsia="en-US" w:bidi="ar-SA"/>
        </w:rPr>
      </w:pPr>
      <w:hyperlink w:anchor="_Toc504402247" w:history="1">
        <w:r w:rsidR="004221A5" w:rsidRPr="00044347">
          <w:rPr>
            <w:rStyle w:val="Hyperlink"/>
            <w:noProof/>
          </w:rPr>
          <w:t>Kognitivní služby společnosti Microsoft</w:t>
        </w:r>
        <w:r w:rsidR="004221A5">
          <w:rPr>
            <w:noProof/>
            <w:webHidden/>
          </w:rPr>
          <w:tab/>
        </w:r>
        <w:r w:rsidR="004221A5">
          <w:rPr>
            <w:noProof/>
            <w:webHidden/>
          </w:rPr>
          <w:fldChar w:fldCharType="begin"/>
        </w:r>
        <w:r w:rsidR="004221A5">
          <w:rPr>
            <w:noProof/>
            <w:webHidden/>
          </w:rPr>
          <w:instrText xml:space="preserve"> PAGEREF _Toc504402247 \h </w:instrText>
        </w:r>
        <w:r w:rsidR="004221A5">
          <w:rPr>
            <w:noProof/>
            <w:webHidden/>
          </w:rPr>
        </w:r>
        <w:r w:rsidR="004221A5">
          <w:rPr>
            <w:noProof/>
            <w:webHidden/>
          </w:rPr>
          <w:fldChar w:fldCharType="separate"/>
        </w:r>
        <w:r w:rsidR="004221A5">
          <w:rPr>
            <w:noProof/>
            <w:webHidden/>
          </w:rPr>
          <w:t>37</w:t>
        </w:r>
        <w:r w:rsidR="004221A5">
          <w:rPr>
            <w:noProof/>
            <w:webHidden/>
          </w:rPr>
          <w:fldChar w:fldCharType="end"/>
        </w:r>
      </w:hyperlink>
    </w:p>
    <w:p w14:paraId="660ED085" w14:textId="023703B3" w:rsidR="004221A5" w:rsidRDefault="00BF6DFD">
      <w:pPr>
        <w:pStyle w:val="TOC4"/>
        <w:tabs>
          <w:tab w:val="right" w:leader="dot" w:pos="5030"/>
        </w:tabs>
        <w:rPr>
          <w:rFonts w:eastAsiaTheme="minorEastAsia"/>
          <w:smallCaps w:val="0"/>
          <w:noProof/>
          <w:sz w:val="22"/>
          <w:lang w:val="en-US" w:eastAsia="en-US" w:bidi="ar-SA"/>
        </w:rPr>
      </w:pPr>
      <w:hyperlink w:anchor="_Toc504402248" w:history="1">
        <w:r w:rsidR="004221A5" w:rsidRPr="00044347">
          <w:rPr>
            <w:rStyle w:val="Hyperlink"/>
            <w:noProof/>
          </w:rPr>
          <w:t>Služba Microsoft Genomics</w:t>
        </w:r>
        <w:r w:rsidR="004221A5">
          <w:rPr>
            <w:noProof/>
            <w:webHidden/>
          </w:rPr>
          <w:tab/>
        </w:r>
        <w:r w:rsidR="004221A5">
          <w:rPr>
            <w:noProof/>
            <w:webHidden/>
          </w:rPr>
          <w:fldChar w:fldCharType="begin"/>
        </w:r>
        <w:r w:rsidR="004221A5">
          <w:rPr>
            <w:noProof/>
            <w:webHidden/>
          </w:rPr>
          <w:instrText xml:space="preserve"> PAGEREF _Toc504402248 \h </w:instrText>
        </w:r>
        <w:r w:rsidR="004221A5">
          <w:rPr>
            <w:noProof/>
            <w:webHidden/>
          </w:rPr>
        </w:r>
        <w:r w:rsidR="004221A5">
          <w:rPr>
            <w:noProof/>
            <w:webHidden/>
          </w:rPr>
          <w:fldChar w:fldCharType="separate"/>
        </w:r>
        <w:r w:rsidR="004221A5">
          <w:rPr>
            <w:noProof/>
            <w:webHidden/>
          </w:rPr>
          <w:t>37</w:t>
        </w:r>
        <w:r w:rsidR="004221A5">
          <w:rPr>
            <w:noProof/>
            <w:webHidden/>
          </w:rPr>
          <w:fldChar w:fldCharType="end"/>
        </w:r>
      </w:hyperlink>
    </w:p>
    <w:p w14:paraId="616277EC" w14:textId="4B0EEC99" w:rsidR="004221A5" w:rsidRDefault="00BF6DFD">
      <w:pPr>
        <w:pStyle w:val="TOC4"/>
        <w:tabs>
          <w:tab w:val="right" w:leader="dot" w:pos="5030"/>
        </w:tabs>
        <w:rPr>
          <w:rFonts w:eastAsiaTheme="minorEastAsia"/>
          <w:smallCaps w:val="0"/>
          <w:noProof/>
          <w:sz w:val="22"/>
          <w:lang w:val="en-US" w:eastAsia="en-US" w:bidi="ar-SA"/>
        </w:rPr>
      </w:pPr>
      <w:hyperlink w:anchor="_Toc504402249" w:history="1">
        <w:r w:rsidR="004221A5" w:rsidRPr="00044347">
          <w:rPr>
            <w:rStyle w:val="Hyperlink"/>
            <w:noProof/>
          </w:rPr>
          <w:t>Mobile Engagement</w:t>
        </w:r>
        <w:r w:rsidR="004221A5">
          <w:rPr>
            <w:noProof/>
            <w:webHidden/>
          </w:rPr>
          <w:tab/>
        </w:r>
        <w:r w:rsidR="004221A5">
          <w:rPr>
            <w:noProof/>
            <w:webHidden/>
          </w:rPr>
          <w:fldChar w:fldCharType="begin"/>
        </w:r>
        <w:r w:rsidR="004221A5">
          <w:rPr>
            <w:noProof/>
            <w:webHidden/>
          </w:rPr>
          <w:instrText xml:space="preserve"> PAGEREF _Toc504402249 \h </w:instrText>
        </w:r>
        <w:r w:rsidR="004221A5">
          <w:rPr>
            <w:noProof/>
            <w:webHidden/>
          </w:rPr>
        </w:r>
        <w:r w:rsidR="004221A5">
          <w:rPr>
            <w:noProof/>
            <w:webHidden/>
          </w:rPr>
          <w:fldChar w:fldCharType="separate"/>
        </w:r>
        <w:r w:rsidR="004221A5">
          <w:rPr>
            <w:noProof/>
            <w:webHidden/>
          </w:rPr>
          <w:t>38</w:t>
        </w:r>
        <w:r w:rsidR="004221A5">
          <w:rPr>
            <w:noProof/>
            <w:webHidden/>
          </w:rPr>
          <w:fldChar w:fldCharType="end"/>
        </w:r>
      </w:hyperlink>
    </w:p>
    <w:p w14:paraId="199F915F" w14:textId="150DF0B7" w:rsidR="004221A5" w:rsidRDefault="00BF6DFD">
      <w:pPr>
        <w:pStyle w:val="TOC4"/>
        <w:tabs>
          <w:tab w:val="right" w:leader="dot" w:pos="5030"/>
        </w:tabs>
        <w:rPr>
          <w:rFonts w:eastAsiaTheme="minorEastAsia"/>
          <w:smallCaps w:val="0"/>
          <w:noProof/>
          <w:sz w:val="22"/>
          <w:lang w:val="en-US" w:eastAsia="en-US" w:bidi="ar-SA"/>
        </w:rPr>
      </w:pPr>
      <w:hyperlink w:anchor="_Toc504402250" w:history="1">
        <w:r w:rsidR="004221A5" w:rsidRPr="00044347">
          <w:rPr>
            <w:rStyle w:val="Hyperlink"/>
            <w:noProof/>
          </w:rPr>
          <w:t>Mobilní služby</w:t>
        </w:r>
        <w:r w:rsidR="004221A5">
          <w:rPr>
            <w:noProof/>
            <w:webHidden/>
          </w:rPr>
          <w:tab/>
        </w:r>
        <w:r w:rsidR="004221A5">
          <w:rPr>
            <w:noProof/>
            <w:webHidden/>
          </w:rPr>
          <w:fldChar w:fldCharType="begin"/>
        </w:r>
        <w:r w:rsidR="004221A5">
          <w:rPr>
            <w:noProof/>
            <w:webHidden/>
          </w:rPr>
          <w:instrText xml:space="preserve"> PAGEREF _Toc504402250 \h </w:instrText>
        </w:r>
        <w:r w:rsidR="004221A5">
          <w:rPr>
            <w:noProof/>
            <w:webHidden/>
          </w:rPr>
        </w:r>
        <w:r w:rsidR="004221A5">
          <w:rPr>
            <w:noProof/>
            <w:webHidden/>
          </w:rPr>
          <w:fldChar w:fldCharType="separate"/>
        </w:r>
        <w:r w:rsidR="004221A5">
          <w:rPr>
            <w:noProof/>
            <w:webHidden/>
          </w:rPr>
          <w:t>38</w:t>
        </w:r>
        <w:r w:rsidR="004221A5">
          <w:rPr>
            <w:noProof/>
            <w:webHidden/>
          </w:rPr>
          <w:fldChar w:fldCharType="end"/>
        </w:r>
      </w:hyperlink>
    </w:p>
    <w:p w14:paraId="1998ADED" w14:textId="708241E2" w:rsidR="004221A5" w:rsidRDefault="00BF6DFD">
      <w:pPr>
        <w:pStyle w:val="TOC4"/>
        <w:tabs>
          <w:tab w:val="right" w:leader="dot" w:pos="5030"/>
        </w:tabs>
        <w:rPr>
          <w:rFonts w:eastAsiaTheme="minorEastAsia"/>
          <w:smallCaps w:val="0"/>
          <w:noProof/>
          <w:sz w:val="22"/>
          <w:lang w:val="en-US" w:eastAsia="en-US" w:bidi="ar-SA"/>
        </w:rPr>
      </w:pPr>
      <w:hyperlink w:anchor="_Toc504402251" w:history="1">
        <w:r w:rsidR="004221A5" w:rsidRPr="00044347">
          <w:rPr>
            <w:rStyle w:val="Hyperlink"/>
            <w:noProof/>
          </w:rPr>
          <w:t>Network Watcher</w:t>
        </w:r>
        <w:r w:rsidR="004221A5">
          <w:rPr>
            <w:noProof/>
            <w:webHidden/>
          </w:rPr>
          <w:tab/>
        </w:r>
        <w:r w:rsidR="004221A5">
          <w:rPr>
            <w:noProof/>
            <w:webHidden/>
          </w:rPr>
          <w:fldChar w:fldCharType="begin"/>
        </w:r>
        <w:r w:rsidR="004221A5">
          <w:rPr>
            <w:noProof/>
            <w:webHidden/>
          </w:rPr>
          <w:instrText xml:space="preserve"> PAGEREF _Toc504402251 \h </w:instrText>
        </w:r>
        <w:r w:rsidR="004221A5">
          <w:rPr>
            <w:noProof/>
            <w:webHidden/>
          </w:rPr>
        </w:r>
        <w:r w:rsidR="004221A5">
          <w:rPr>
            <w:noProof/>
            <w:webHidden/>
          </w:rPr>
          <w:fldChar w:fldCharType="separate"/>
        </w:r>
        <w:r w:rsidR="004221A5">
          <w:rPr>
            <w:noProof/>
            <w:webHidden/>
          </w:rPr>
          <w:t>38</w:t>
        </w:r>
        <w:r w:rsidR="004221A5">
          <w:rPr>
            <w:noProof/>
            <w:webHidden/>
          </w:rPr>
          <w:fldChar w:fldCharType="end"/>
        </w:r>
      </w:hyperlink>
    </w:p>
    <w:p w14:paraId="11550A5C" w14:textId="306372CF" w:rsidR="004221A5" w:rsidRDefault="00BF6DFD">
      <w:pPr>
        <w:pStyle w:val="TOC4"/>
        <w:tabs>
          <w:tab w:val="right" w:leader="dot" w:pos="5030"/>
        </w:tabs>
        <w:rPr>
          <w:rFonts w:eastAsiaTheme="minorEastAsia"/>
          <w:smallCaps w:val="0"/>
          <w:noProof/>
          <w:sz w:val="22"/>
          <w:lang w:val="en-US" w:eastAsia="en-US" w:bidi="ar-SA"/>
        </w:rPr>
      </w:pPr>
      <w:hyperlink w:anchor="_Toc504402252" w:history="1">
        <w:r w:rsidR="004221A5" w:rsidRPr="00044347">
          <w:rPr>
            <w:rStyle w:val="Hyperlink"/>
            <w:noProof/>
          </w:rPr>
          <w:t>RemoteApp</w:t>
        </w:r>
        <w:r w:rsidR="004221A5">
          <w:rPr>
            <w:noProof/>
            <w:webHidden/>
          </w:rPr>
          <w:tab/>
        </w:r>
        <w:r w:rsidR="004221A5">
          <w:rPr>
            <w:noProof/>
            <w:webHidden/>
          </w:rPr>
          <w:fldChar w:fldCharType="begin"/>
        </w:r>
        <w:r w:rsidR="004221A5">
          <w:rPr>
            <w:noProof/>
            <w:webHidden/>
          </w:rPr>
          <w:instrText xml:space="preserve"> PAGEREF _Toc504402252 \h </w:instrText>
        </w:r>
        <w:r w:rsidR="004221A5">
          <w:rPr>
            <w:noProof/>
            <w:webHidden/>
          </w:rPr>
        </w:r>
        <w:r w:rsidR="004221A5">
          <w:rPr>
            <w:noProof/>
            <w:webHidden/>
          </w:rPr>
          <w:fldChar w:fldCharType="separate"/>
        </w:r>
        <w:r w:rsidR="004221A5">
          <w:rPr>
            <w:noProof/>
            <w:webHidden/>
          </w:rPr>
          <w:t>39</w:t>
        </w:r>
        <w:r w:rsidR="004221A5">
          <w:rPr>
            <w:noProof/>
            <w:webHidden/>
          </w:rPr>
          <w:fldChar w:fldCharType="end"/>
        </w:r>
      </w:hyperlink>
    </w:p>
    <w:p w14:paraId="067B13D0" w14:textId="64B321C5" w:rsidR="004221A5" w:rsidRDefault="00BF6DFD">
      <w:pPr>
        <w:pStyle w:val="TOC4"/>
        <w:tabs>
          <w:tab w:val="right" w:leader="dot" w:pos="5030"/>
        </w:tabs>
        <w:rPr>
          <w:rFonts w:eastAsiaTheme="minorEastAsia"/>
          <w:smallCaps w:val="0"/>
          <w:noProof/>
          <w:sz w:val="22"/>
          <w:lang w:val="en-US" w:eastAsia="en-US" w:bidi="ar-SA"/>
        </w:rPr>
      </w:pPr>
      <w:hyperlink w:anchor="_Toc504402253" w:history="1">
        <w:r w:rsidR="004221A5" w:rsidRPr="00044347">
          <w:rPr>
            <w:rStyle w:val="Hyperlink"/>
            <w:noProof/>
          </w:rPr>
          <w:t>SAP HANA ve službě Azure</w:t>
        </w:r>
        <w:r w:rsidR="004221A5">
          <w:rPr>
            <w:noProof/>
            <w:webHidden/>
          </w:rPr>
          <w:tab/>
        </w:r>
        <w:r w:rsidR="004221A5">
          <w:rPr>
            <w:noProof/>
            <w:webHidden/>
          </w:rPr>
          <w:fldChar w:fldCharType="begin"/>
        </w:r>
        <w:r w:rsidR="004221A5">
          <w:rPr>
            <w:noProof/>
            <w:webHidden/>
          </w:rPr>
          <w:instrText xml:space="preserve"> PAGEREF _Toc504402253 \h </w:instrText>
        </w:r>
        <w:r w:rsidR="004221A5">
          <w:rPr>
            <w:noProof/>
            <w:webHidden/>
          </w:rPr>
        </w:r>
        <w:r w:rsidR="004221A5">
          <w:rPr>
            <w:noProof/>
            <w:webHidden/>
          </w:rPr>
          <w:fldChar w:fldCharType="separate"/>
        </w:r>
        <w:r w:rsidR="004221A5">
          <w:rPr>
            <w:noProof/>
            <w:webHidden/>
          </w:rPr>
          <w:t>39</w:t>
        </w:r>
        <w:r w:rsidR="004221A5">
          <w:rPr>
            <w:noProof/>
            <w:webHidden/>
          </w:rPr>
          <w:fldChar w:fldCharType="end"/>
        </w:r>
      </w:hyperlink>
    </w:p>
    <w:p w14:paraId="3AB3C25E" w14:textId="411EA90B" w:rsidR="004221A5" w:rsidRDefault="00BF6DFD">
      <w:pPr>
        <w:pStyle w:val="TOC4"/>
        <w:tabs>
          <w:tab w:val="right" w:leader="dot" w:pos="5030"/>
        </w:tabs>
        <w:rPr>
          <w:rFonts w:eastAsiaTheme="minorEastAsia"/>
          <w:smallCaps w:val="0"/>
          <w:noProof/>
          <w:sz w:val="22"/>
          <w:lang w:val="en-US" w:eastAsia="en-US" w:bidi="ar-SA"/>
        </w:rPr>
      </w:pPr>
      <w:hyperlink w:anchor="_Toc504402254" w:history="1">
        <w:r w:rsidR="004221A5" w:rsidRPr="00044347">
          <w:rPr>
            <w:rStyle w:val="Hyperlink"/>
            <w:noProof/>
          </w:rPr>
          <w:t>Plánování</w:t>
        </w:r>
        <w:r w:rsidR="004221A5">
          <w:rPr>
            <w:noProof/>
            <w:webHidden/>
          </w:rPr>
          <w:tab/>
        </w:r>
        <w:r w:rsidR="004221A5">
          <w:rPr>
            <w:noProof/>
            <w:webHidden/>
          </w:rPr>
          <w:fldChar w:fldCharType="begin"/>
        </w:r>
        <w:r w:rsidR="004221A5">
          <w:rPr>
            <w:noProof/>
            <w:webHidden/>
          </w:rPr>
          <w:instrText xml:space="preserve"> PAGEREF _Toc504402254 \h </w:instrText>
        </w:r>
        <w:r w:rsidR="004221A5">
          <w:rPr>
            <w:noProof/>
            <w:webHidden/>
          </w:rPr>
        </w:r>
        <w:r w:rsidR="004221A5">
          <w:rPr>
            <w:noProof/>
            <w:webHidden/>
          </w:rPr>
          <w:fldChar w:fldCharType="separate"/>
        </w:r>
        <w:r w:rsidR="004221A5">
          <w:rPr>
            <w:noProof/>
            <w:webHidden/>
          </w:rPr>
          <w:t>40</w:t>
        </w:r>
        <w:r w:rsidR="004221A5">
          <w:rPr>
            <w:noProof/>
            <w:webHidden/>
          </w:rPr>
          <w:fldChar w:fldCharType="end"/>
        </w:r>
      </w:hyperlink>
    </w:p>
    <w:p w14:paraId="1D3465A5" w14:textId="25092AC7" w:rsidR="004221A5" w:rsidRDefault="00BF6DFD">
      <w:pPr>
        <w:pStyle w:val="TOC4"/>
        <w:tabs>
          <w:tab w:val="right" w:leader="dot" w:pos="5030"/>
        </w:tabs>
        <w:rPr>
          <w:rFonts w:eastAsiaTheme="minorEastAsia"/>
          <w:smallCaps w:val="0"/>
          <w:noProof/>
          <w:sz w:val="22"/>
          <w:lang w:val="en-US" w:eastAsia="en-US" w:bidi="ar-SA"/>
        </w:rPr>
      </w:pPr>
      <w:hyperlink w:anchor="_Toc504402255" w:history="1">
        <w:r w:rsidR="004221A5" w:rsidRPr="00044347">
          <w:rPr>
            <w:rStyle w:val="Hyperlink"/>
            <w:noProof/>
          </w:rPr>
          <w:t>Vyhledávání</w:t>
        </w:r>
        <w:r w:rsidR="004221A5">
          <w:rPr>
            <w:noProof/>
            <w:webHidden/>
          </w:rPr>
          <w:tab/>
        </w:r>
        <w:r w:rsidR="004221A5">
          <w:rPr>
            <w:noProof/>
            <w:webHidden/>
          </w:rPr>
          <w:fldChar w:fldCharType="begin"/>
        </w:r>
        <w:r w:rsidR="004221A5">
          <w:rPr>
            <w:noProof/>
            <w:webHidden/>
          </w:rPr>
          <w:instrText xml:space="preserve"> PAGEREF _Toc504402255 \h </w:instrText>
        </w:r>
        <w:r w:rsidR="004221A5">
          <w:rPr>
            <w:noProof/>
            <w:webHidden/>
          </w:rPr>
        </w:r>
        <w:r w:rsidR="004221A5">
          <w:rPr>
            <w:noProof/>
            <w:webHidden/>
          </w:rPr>
          <w:fldChar w:fldCharType="separate"/>
        </w:r>
        <w:r w:rsidR="004221A5">
          <w:rPr>
            <w:noProof/>
            <w:webHidden/>
          </w:rPr>
          <w:t>40</w:t>
        </w:r>
        <w:r w:rsidR="004221A5">
          <w:rPr>
            <w:noProof/>
            <w:webHidden/>
          </w:rPr>
          <w:fldChar w:fldCharType="end"/>
        </w:r>
      </w:hyperlink>
    </w:p>
    <w:p w14:paraId="7E2C2814" w14:textId="59A030A7" w:rsidR="004221A5" w:rsidRDefault="00BF6DFD">
      <w:pPr>
        <w:pStyle w:val="TOC4"/>
        <w:tabs>
          <w:tab w:val="right" w:leader="dot" w:pos="5030"/>
        </w:tabs>
        <w:rPr>
          <w:rFonts w:eastAsiaTheme="minorEastAsia"/>
          <w:smallCaps w:val="0"/>
          <w:noProof/>
          <w:sz w:val="22"/>
          <w:lang w:val="en-US" w:eastAsia="en-US" w:bidi="ar-SA"/>
        </w:rPr>
      </w:pPr>
      <w:hyperlink w:anchor="_Toc504402256" w:history="1">
        <w:r w:rsidR="004221A5" w:rsidRPr="00044347">
          <w:rPr>
            <w:rStyle w:val="Hyperlink"/>
            <w:noProof/>
          </w:rPr>
          <w:t>Služba sběrnice – Centra událostí</w:t>
        </w:r>
        <w:r w:rsidR="004221A5">
          <w:rPr>
            <w:noProof/>
            <w:webHidden/>
          </w:rPr>
          <w:tab/>
        </w:r>
        <w:r w:rsidR="004221A5">
          <w:rPr>
            <w:noProof/>
            <w:webHidden/>
          </w:rPr>
          <w:fldChar w:fldCharType="begin"/>
        </w:r>
        <w:r w:rsidR="004221A5">
          <w:rPr>
            <w:noProof/>
            <w:webHidden/>
          </w:rPr>
          <w:instrText xml:space="preserve"> PAGEREF _Toc504402256 \h </w:instrText>
        </w:r>
        <w:r w:rsidR="004221A5">
          <w:rPr>
            <w:noProof/>
            <w:webHidden/>
          </w:rPr>
        </w:r>
        <w:r w:rsidR="004221A5">
          <w:rPr>
            <w:noProof/>
            <w:webHidden/>
          </w:rPr>
          <w:fldChar w:fldCharType="separate"/>
        </w:r>
        <w:r w:rsidR="004221A5">
          <w:rPr>
            <w:noProof/>
            <w:webHidden/>
          </w:rPr>
          <w:t>41</w:t>
        </w:r>
        <w:r w:rsidR="004221A5">
          <w:rPr>
            <w:noProof/>
            <w:webHidden/>
          </w:rPr>
          <w:fldChar w:fldCharType="end"/>
        </w:r>
      </w:hyperlink>
    </w:p>
    <w:p w14:paraId="7F0A8FDB" w14:textId="30C12F17" w:rsidR="004221A5" w:rsidRDefault="00BF6DFD">
      <w:pPr>
        <w:pStyle w:val="TOC4"/>
        <w:tabs>
          <w:tab w:val="right" w:leader="dot" w:pos="5030"/>
        </w:tabs>
        <w:rPr>
          <w:rFonts w:eastAsiaTheme="minorEastAsia"/>
          <w:smallCaps w:val="0"/>
          <w:noProof/>
          <w:sz w:val="22"/>
          <w:lang w:val="en-US" w:eastAsia="en-US" w:bidi="ar-SA"/>
        </w:rPr>
      </w:pPr>
      <w:hyperlink w:anchor="_Toc504402257" w:history="1">
        <w:r w:rsidR="004221A5" w:rsidRPr="00044347">
          <w:rPr>
            <w:rStyle w:val="Hyperlink"/>
            <w:noProof/>
          </w:rPr>
          <w:t>Služba sběrnice – Centra oznámení</w:t>
        </w:r>
        <w:r w:rsidR="004221A5">
          <w:rPr>
            <w:noProof/>
            <w:webHidden/>
          </w:rPr>
          <w:tab/>
        </w:r>
        <w:r w:rsidR="004221A5">
          <w:rPr>
            <w:noProof/>
            <w:webHidden/>
          </w:rPr>
          <w:fldChar w:fldCharType="begin"/>
        </w:r>
        <w:r w:rsidR="004221A5">
          <w:rPr>
            <w:noProof/>
            <w:webHidden/>
          </w:rPr>
          <w:instrText xml:space="preserve"> PAGEREF _Toc504402257 \h </w:instrText>
        </w:r>
        <w:r w:rsidR="004221A5">
          <w:rPr>
            <w:noProof/>
            <w:webHidden/>
          </w:rPr>
        </w:r>
        <w:r w:rsidR="004221A5">
          <w:rPr>
            <w:noProof/>
            <w:webHidden/>
          </w:rPr>
          <w:fldChar w:fldCharType="separate"/>
        </w:r>
        <w:r w:rsidR="004221A5">
          <w:rPr>
            <w:noProof/>
            <w:webHidden/>
          </w:rPr>
          <w:t>41</w:t>
        </w:r>
        <w:r w:rsidR="004221A5">
          <w:rPr>
            <w:noProof/>
            <w:webHidden/>
          </w:rPr>
          <w:fldChar w:fldCharType="end"/>
        </w:r>
      </w:hyperlink>
    </w:p>
    <w:p w14:paraId="533DC9DB" w14:textId="5278862F" w:rsidR="004221A5" w:rsidRDefault="00BF6DFD">
      <w:pPr>
        <w:pStyle w:val="TOC4"/>
        <w:tabs>
          <w:tab w:val="right" w:leader="dot" w:pos="5030"/>
        </w:tabs>
        <w:rPr>
          <w:rFonts w:eastAsiaTheme="minorEastAsia"/>
          <w:smallCaps w:val="0"/>
          <w:noProof/>
          <w:sz w:val="22"/>
          <w:lang w:val="en-US" w:eastAsia="en-US" w:bidi="ar-SA"/>
        </w:rPr>
      </w:pPr>
      <w:hyperlink w:anchor="_Toc504402258" w:history="1">
        <w:r w:rsidR="004221A5" w:rsidRPr="00044347">
          <w:rPr>
            <w:rStyle w:val="Hyperlink"/>
            <w:noProof/>
          </w:rPr>
          <w:t>Služba sběrnice – fronty a témata</w:t>
        </w:r>
        <w:r w:rsidR="004221A5">
          <w:rPr>
            <w:noProof/>
            <w:webHidden/>
          </w:rPr>
          <w:tab/>
        </w:r>
        <w:r w:rsidR="004221A5">
          <w:rPr>
            <w:noProof/>
            <w:webHidden/>
          </w:rPr>
          <w:fldChar w:fldCharType="begin"/>
        </w:r>
        <w:r w:rsidR="004221A5">
          <w:rPr>
            <w:noProof/>
            <w:webHidden/>
          </w:rPr>
          <w:instrText xml:space="preserve"> PAGEREF _Toc504402258 \h </w:instrText>
        </w:r>
        <w:r w:rsidR="004221A5">
          <w:rPr>
            <w:noProof/>
            <w:webHidden/>
          </w:rPr>
        </w:r>
        <w:r w:rsidR="004221A5">
          <w:rPr>
            <w:noProof/>
            <w:webHidden/>
          </w:rPr>
          <w:fldChar w:fldCharType="separate"/>
        </w:r>
        <w:r w:rsidR="004221A5">
          <w:rPr>
            <w:noProof/>
            <w:webHidden/>
          </w:rPr>
          <w:t>42</w:t>
        </w:r>
        <w:r w:rsidR="004221A5">
          <w:rPr>
            <w:noProof/>
            <w:webHidden/>
          </w:rPr>
          <w:fldChar w:fldCharType="end"/>
        </w:r>
      </w:hyperlink>
    </w:p>
    <w:p w14:paraId="0475B5CC" w14:textId="1FAF9F05" w:rsidR="004221A5" w:rsidRDefault="00BF6DFD">
      <w:pPr>
        <w:pStyle w:val="TOC4"/>
        <w:tabs>
          <w:tab w:val="right" w:leader="dot" w:pos="5030"/>
        </w:tabs>
        <w:rPr>
          <w:rFonts w:eastAsiaTheme="minorEastAsia"/>
          <w:smallCaps w:val="0"/>
          <w:noProof/>
          <w:sz w:val="22"/>
          <w:lang w:val="en-US" w:eastAsia="en-US" w:bidi="ar-SA"/>
        </w:rPr>
      </w:pPr>
      <w:hyperlink w:anchor="_Toc504402259" w:history="1">
        <w:r w:rsidR="004221A5" w:rsidRPr="00044347">
          <w:rPr>
            <w:rStyle w:val="Hyperlink"/>
            <w:noProof/>
          </w:rPr>
          <w:t>Služba sběrnice – Relé</w:t>
        </w:r>
        <w:r w:rsidR="004221A5">
          <w:rPr>
            <w:noProof/>
            <w:webHidden/>
          </w:rPr>
          <w:tab/>
        </w:r>
        <w:r w:rsidR="004221A5">
          <w:rPr>
            <w:noProof/>
            <w:webHidden/>
          </w:rPr>
          <w:fldChar w:fldCharType="begin"/>
        </w:r>
        <w:r w:rsidR="004221A5">
          <w:rPr>
            <w:noProof/>
            <w:webHidden/>
          </w:rPr>
          <w:instrText xml:space="preserve"> PAGEREF _Toc504402259 \h </w:instrText>
        </w:r>
        <w:r w:rsidR="004221A5">
          <w:rPr>
            <w:noProof/>
            <w:webHidden/>
          </w:rPr>
        </w:r>
        <w:r w:rsidR="004221A5">
          <w:rPr>
            <w:noProof/>
            <w:webHidden/>
          </w:rPr>
          <w:fldChar w:fldCharType="separate"/>
        </w:r>
        <w:r w:rsidR="004221A5">
          <w:rPr>
            <w:noProof/>
            <w:webHidden/>
          </w:rPr>
          <w:t>42</w:t>
        </w:r>
        <w:r w:rsidR="004221A5">
          <w:rPr>
            <w:noProof/>
            <w:webHidden/>
          </w:rPr>
          <w:fldChar w:fldCharType="end"/>
        </w:r>
      </w:hyperlink>
    </w:p>
    <w:p w14:paraId="32CC016B" w14:textId="627AD466" w:rsidR="004221A5" w:rsidRDefault="00BF6DFD">
      <w:pPr>
        <w:pStyle w:val="TOC4"/>
        <w:tabs>
          <w:tab w:val="right" w:leader="dot" w:pos="5030"/>
        </w:tabs>
        <w:rPr>
          <w:rFonts w:eastAsiaTheme="minorEastAsia"/>
          <w:smallCaps w:val="0"/>
          <w:noProof/>
          <w:sz w:val="22"/>
          <w:lang w:val="en-US" w:eastAsia="en-US" w:bidi="ar-SA"/>
        </w:rPr>
      </w:pPr>
      <w:hyperlink w:anchor="_Toc504402260" w:history="1">
        <w:r w:rsidR="004221A5" w:rsidRPr="00044347">
          <w:rPr>
            <w:rStyle w:val="Hyperlink"/>
            <w:noProof/>
          </w:rPr>
          <w:t>Databáze datových skladů SQL</w:t>
        </w:r>
        <w:r w:rsidR="004221A5">
          <w:rPr>
            <w:noProof/>
            <w:webHidden/>
          </w:rPr>
          <w:tab/>
        </w:r>
        <w:r w:rsidR="004221A5">
          <w:rPr>
            <w:noProof/>
            <w:webHidden/>
          </w:rPr>
          <w:fldChar w:fldCharType="begin"/>
        </w:r>
        <w:r w:rsidR="004221A5">
          <w:rPr>
            <w:noProof/>
            <w:webHidden/>
          </w:rPr>
          <w:instrText xml:space="preserve"> PAGEREF _Toc504402260 \h </w:instrText>
        </w:r>
        <w:r w:rsidR="004221A5">
          <w:rPr>
            <w:noProof/>
            <w:webHidden/>
          </w:rPr>
        </w:r>
        <w:r w:rsidR="004221A5">
          <w:rPr>
            <w:noProof/>
            <w:webHidden/>
          </w:rPr>
          <w:fldChar w:fldCharType="separate"/>
        </w:r>
        <w:r w:rsidR="004221A5">
          <w:rPr>
            <w:noProof/>
            <w:webHidden/>
          </w:rPr>
          <w:t>43</w:t>
        </w:r>
        <w:r w:rsidR="004221A5">
          <w:rPr>
            <w:noProof/>
            <w:webHidden/>
          </w:rPr>
          <w:fldChar w:fldCharType="end"/>
        </w:r>
      </w:hyperlink>
    </w:p>
    <w:p w14:paraId="575F2316" w14:textId="5D513B9E" w:rsidR="004221A5" w:rsidRDefault="00BF6DFD">
      <w:pPr>
        <w:pStyle w:val="TOC4"/>
        <w:tabs>
          <w:tab w:val="right" w:leader="dot" w:pos="5030"/>
        </w:tabs>
        <w:rPr>
          <w:rFonts w:eastAsiaTheme="minorEastAsia"/>
          <w:smallCaps w:val="0"/>
          <w:noProof/>
          <w:sz w:val="22"/>
          <w:lang w:val="en-US" w:eastAsia="en-US" w:bidi="ar-SA"/>
        </w:rPr>
      </w:pPr>
      <w:hyperlink w:anchor="_Toc504402261" w:history="1">
        <w:r w:rsidR="004221A5" w:rsidRPr="00044347">
          <w:rPr>
            <w:rStyle w:val="Hyperlink"/>
            <w:noProof/>
          </w:rPr>
          <w:t>Služba databáze SQL (základní, standardní a premium vrstva)</w:t>
        </w:r>
        <w:r w:rsidR="004221A5">
          <w:rPr>
            <w:noProof/>
            <w:webHidden/>
          </w:rPr>
          <w:tab/>
        </w:r>
        <w:r w:rsidR="004221A5">
          <w:rPr>
            <w:noProof/>
            <w:webHidden/>
          </w:rPr>
          <w:fldChar w:fldCharType="begin"/>
        </w:r>
        <w:r w:rsidR="004221A5">
          <w:rPr>
            <w:noProof/>
            <w:webHidden/>
          </w:rPr>
          <w:instrText xml:space="preserve"> PAGEREF _Toc504402261 \h </w:instrText>
        </w:r>
        <w:r w:rsidR="004221A5">
          <w:rPr>
            <w:noProof/>
            <w:webHidden/>
          </w:rPr>
        </w:r>
        <w:r w:rsidR="004221A5">
          <w:rPr>
            <w:noProof/>
            <w:webHidden/>
          </w:rPr>
          <w:fldChar w:fldCharType="separate"/>
        </w:r>
        <w:r w:rsidR="004221A5">
          <w:rPr>
            <w:noProof/>
            <w:webHidden/>
          </w:rPr>
          <w:t>43</w:t>
        </w:r>
        <w:r w:rsidR="004221A5">
          <w:rPr>
            <w:noProof/>
            <w:webHidden/>
          </w:rPr>
          <w:fldChar w:fldCharType="end"/>
        </w:r>
      </w:hyperlink>
    </w:p>
    <w:p w14:paraId="77D1EC30" w14:textId="24250F9A" w:rsidR="004221A5" w:rsidRDefault="00BF6DFD">
      <w:pPr>
        <w:pStyle w:val="TOC4"/>
        <w:tabs>
          <w:tab w:val="right" w:leader="dot" w:pos="5030"/>
        </w:tabs>
        <w:rPr>
          <w:rFonts w:eastAsiaTheme="minorEastAsia"/>
          <w:smallCaps w:val="0"/>
          <w:noProof/>
          <w:sz w:val="22"/>
          <w:lang w:val="en-US" w:eastAsia="en-US" w:bidi="ar-SA"/>
        </w:rPr>
      </w:pPr>
      <w:hyperlink w:anchor="_Toc504402262" w:history="1">
        <w:r w:rsidR="004221A5" w:rsidRPr="00044347">
          <w:rPr>
            <w:rStyle w:val="Hyperlink"/>
            <w:noProof/>
          </w:rPr>
          <w:t>Služba databáze SQL (webová a podniková vrstva)</w:t>
        </w:r>
        <w:r w:rsidR="004221A5">
          <w:rPr>
            <w:noProof/>
            <w:webHidden/>
          </w:rPr>
          <w:tab/>
        </w:r>
        <w:r w:rsidR="004221A5">
          <w:rPr>
            <w:noProof/>
            <w:webHidden/>
          </w:rPr>
          <w:fldChar w:fldCharType="begin"/>
        </w:r>
        <w:r w:rsidR="004221A5">
          <w:rPr>
            <w:noProof/>
            <w:webHidden/>
          </w:rPr>
          <w:instrText xml:space="preserve"> PAGEREF _Toc504402262 \h </w:instrText>
        </w:r>
        <w:r w:rsidR="004221A5">
          <w:rPr>
            <w:noProof/>
            <w:webHidden/>
          </w:rPr>
        </w:r>
        <w:r w:rsidR="004221A5">
          <w:rPr>
            <w:noProof/>
            <w:webHidden/>
          </w:rPr>
          <w:fldChar w:fldCharType="separate"/>
        </w:r>
        <w:r w:rsidR="004221A5">
          <w:rPr>
            <w:noProof/>
            <w:webHidden/>
          </w:rPr>
          <w:t>44</w:t>
        </w:r>
        <w:r w:rsidR="004221A5">
          <w:rPr>
            <w:noProof/>
            <w:webHidden/>
          </w:rPr>
          <w:fldChar w:fldCharType="end"/>
        </w:r>
      </w:hyperlink>
    </w:p>
    <w:p w14:paraId="4B5EEE8A" w14:textId="0051BABD" w:rsidR="004221A5" w:rsidRDefault="00BF6DFD">
      <w:pPr>
        <w:pStyle w:val="TOC4"/>
        <w:tabs>
          <w:tab w:val="right" w:leader="dot" w:pos="5030"/>
        </w:tabs>
        <w:rPr>
          <w:rFonts w:eastAsiaTheme="minorEastAsia"/>
          <w:smallCaps w:val="0"/>
          <w:noProof/>
          <w:sz w:val="22"/>
          <w:lang w:val="en-US" w:eastAsia="en-US" w:bidi="ar-SA"/>
        </w:rPr>
      </w:pPr>
      <w:hyperlink w:anchor="_Toc504402263" w:history="1">
        <w:r w:rsidR="004221A5" w:rsidRPr="00044347">
          <w:rPr>
            <w:rStyle w:val="Hyperlink"/>
            <w:noProof/>
          </w:rPr>
          <w:t>SQL Server Stretch Database</w:t>
        </w:r>
        <w:r w:rsidR="004221A5">
          <w:rPr>
            <w:noProof/>
            <w:webHidden/>
          </w:rPr>
          <w:tab/>
        </w:r>
        <w:r w:rsidR="004221A5">
          <w:rPr>
            <w:noProof/>
            <w:webHidden/>
          </w:rPr>
          <w:fldChar w:fldCharType="begin"/>
        </w:r>
        <w:r w:rsidR="004221A5">
          <w:rPr>
            <w:noProof/>
            <w:webHidden/>
          </w:rPr>
          <w:instrText xml:space="preserve"> PAGEREF _Toc504402263 \h </w:instrText>
        </w:r>
        <w:r w:rsidR="004221A5">
          <w:rPr>
            <w:noProof/>
            <w:webHidden/>
          </w:rPr>
        </w:r>
        <w:r w:rsidR="004221A5">
          <w:rPr>
            <w:noProof/>
            <w:webHidden/>
          </w:rPr>
          <w:fldChar w:fldCharType="separate"/>
        </w:r>
        <w:r w:rsidR="004221A5">
          <w:rPr>
            <w:noProof/>
            <w:webHidden/>
          </w:rPr>
          <w:t>44</w:t>
        </w:r>
        <w:r w:rsidR="004221A5">
          <w:rPr>
            <w:noProof/>
            <w:webHidden/>
          </w:rPr>
          <w:fldChar w:fldCharType="end"/>
        </w:r>
      </w:hyperlink>
    </w:p>
    <w:p w14:paraId="13F1FCC7" w14:textId="1BB03B73" w:rsidR="004221A5" w:rsidRDefault="00BF6DFD">
      <w:pPr>
        <w:pStyle w:val="TOC4"/>
        <w:tabs>
          <w:tab w:val="right" w:leader="dot" w:pos="5030"/>
        </w:tabs>
        <w:rPr>
          <w:rFonts w:eastAsiaTheme="minorEastAsia"/>
          <w:smallCaps w:val="0"/>
          <w:noProof/>
          <w:sz w:val="22"/>
          <w:lang w:val="en-US" w:eastAsia="en-US" w:bidi="ar-SA"/>
        </w:rPr>
      </w:pPr>
      <w:hyperlink w:anchor="_Toc504402264" w:history="1">
        <w:r w:rsidR="004221A5" w:rsidRPr="00044347">
          <w:rPr>
            <w:rStyle w:val="Hyperlink"/>
            <w:noProof/>
          </w:rPr>
          <w:t>Služba úložiště</w:t>
        </w:r>
        <w:r w:rsidR="004221A5">
          <w:rPr>
            <w:noProof/>
            <w:webHidden/>
          </w:rPr>
          <w:tab/>
        </w:r>
        <w:r w:rsidR="004221A5">
          <w:rPr>
            <w:noProof/>
            <w:webHidden/>
          </w:rPr>
          <w:fldChar w:fldCharType="begin"/>
        </w:r>
        <w:r w:rsidR="004221A5">
          <w:rPr>
            <w:noProof/>
            <w:webHidden/>
          </w:rPr>
          <w:instrText xml:space="preserve"> PAGEREF _Toc504402264 \h </w:instrText>
        </w:r>
        <w:r w:rsidR="004221A5">
          <w:rPr>
            <w:noProof/>
            <w:webHidden/>
          </w:rPr>
        </w:r>
        <w:r w:rsidR="004221A5">
          <w:rPr>
            <w:noProof/>
            <w:webHidden/>
          </w:rPr>
          <w:fldChar w:fldCharType="separate"/>
        </w:r>
        <w:r w:rsidR="004221A5">
          <w:rPr>
            <w:noProof/>
            <w:webHidden/>
          </w:rPr>
          <w:t>44</w:t>
        </w:r>
        <w:r w:rsidR="004221A5">
          <w:rPr>
            <w:noProof/>
            <w:webHidden/>
          </w:rPr>
          <w:fldChar w:fldCharType="end"/>
        </w:r>
      </w:hyperlink>
    </w:p>
    <w:p w14:paraId="457B0D33" w14:textId="3F7C3566" w:rsidR="004221A5" w:rsidRDefault="00BF6DFD">
      <w:pPr>
        <w:pStyle w:val="TOC4"/>
        <w:tabs>
          <w:tab w:val="right" w:leader="dot" w:pos="5030"/>
        </w:tabs>
        <w:rPr>
          <w:rFonts w:eastAsiaTheme="minorEastAsia"/>
          <w:smallCaps w:val="0"/>
          <w:noProof/>
          <w:sz w:val="22"/>
          <w:lang w:val="en-US" w:eastAsia="en-US" w:bidi="ar-SA"/>
        </w:rPr>
      </w:pPr>
      <w:hyperlink w:anchor="_Toc504402265" w:history="1">
        <w:r w:rsidR="004221A5" w:rsidRPr="00044347">
          <w:rPr>
            <w:rStyle w:val="Hyperlink"/>
            <w:noProof/>
          </w:rPr>
          <w:t>Analýza proudu – volání API</w:t>
        </w:r>
        <w:r w:rsidR="004221A5">
          <w:rPr>
            <w:noProof/>
            <w:webHidden/>
          </w:rPr>
          <w:tab/>
        </w:r>
        <w:r w:rsidR="004221A5">
          <w:rPr>
            <w:noProof/>
            <w:webHidden/>
          </w:rPr>
          <w:fldChar w:fldCharType="begin"/>
        </w:r>
        <w:r w:rsidR="004221A5">
          <w:rPr>
            <w:noProof/>
            <w:webHidden/>
          </w:rPr>
          <w:instrText xml:space="preserve"> PAGEREF _Toc504402265 \h </w:instrText>
        </w:r>
        <w:r w:rsidR="004221A5">
          <w:rPr>
            <w:noProof/>
            <w:webHidden/>
          </w:rPr>
        </w:r>
        <w:r w:rsidR="004221A5">
          <w:rPr>
            <w:noProof/>
            <w:webHidden/>
          </w:rPr>
          <w:fldChar w:fldCharType="separate"/>
        </w:r>
        <w:r w:rsidR="004221A5">
          <w:rPr>
            <w:noProof/>
            <w:webHidden/>
          </w:rPr>
          <w:t>46</w:t>
        </w:r>
        <w:r w:rsidR="004221A5">
          <w:rPr>
            <w:noProof/>
            <w:webHidden/>
          </w:rPr>
          <w:fldChar w:fldCharType="end"/>
        </w:r>
      </w:hyperlink>
    </w:p>
    <w:p w14:paraId="1CB62C21" w14:textId="4DDFDFBE" w:rsidR="004221A5" w:rsidRDefault="00BF6DFD">
      <w:pPr>
        <w:pStyle w:val="TOC4"/>
        <w:tabs>
          <w:tab w:val="right" w:leader="dot" w:pos="5030"/>
        </w:tabs>
        <w:rPr>
          <w:rFonts w:eastAsiaTheme="minorEastAsia"/>
          <w:smallCaps w:val="0"/>
          <w:noProof/>
          <w:sz w:val="22"/>
          <w:lang w:val="en-US" w:eastAsia="en-US" w:bidi="ar-SA"/>
        </w:rPr>
      </w:pPr>
      <w:hyperlink w:anchor="_Toc504402266" w:history="1">
        <w:r w:rsidR="004221A5" w:rsidRPr="00044347">
          <w:rPr>
            <w:rStyle w:val="Hyperlink"/>
            <w:noProof/>
          </w:rPr>
          <w:t>Analýza proudu – úlohy</w:t>
        </w:r>
        <w:r w:rsidR="004221A5">
          <w:rPr>
            <w:noProof/>
            <w:webHidden/>
          </w:rPr>
          <w:tab/>
        </w:r>
        <w:r w:rsidR="004221A5">
          <w:rPr>
            <w:noProof/>
            <w:webHidden/>
          </w:rPr>
          <w:fldChar w:fldCharType="begin"/>
        </w:r>
        <w:r w:rsidR="004221A5">
          <w:rPr>
            <w:noProof/>
            <w:webHidden/>
          </w:rPr>
          <w:instrText xml:space="preserve"> PAGEREF _Toc504402266 \h </w:instrText>
        </w:r>
        <w:r w:rsidR="004221A5">
          <w:rPr>
            <w:noProof/>
            <w:webHidden/>
          </w:rPr>
        </w:r>
        <w:r w:rsidR="004221A5">
          <w:rPr>
            <w:noProof/>
            <w:webHidden/>
          </w:rPr>
          <w:fldChar w:fldCharType="separate"/>
        </w:r>
        <w:r w:rsidR="004221A5">
          <w:rPr>
            <w:noProof/>
            <w:webHidden/>
          </w:rPr>
          <w:t>46</w:t>
        </w:r>
        <w:r w:rsidR="004221A5">
          <w:rPr>
            <w:noProof/>
            <w:webHidden/>
          </w:rPr>
          <w:fldChar w:fldCharType="end"/>
        </w:r>
      </w:hyperlink>
    </w:p>
    <w:p w14:paraId="13C7B639" w14:textId="7AEC7BC0" w:rsidR="004221A5" w:rsidRDefault="00BF6DFD">
      <w:pPr>
        <w:pStyle w:val="TOC4"/>
        <w:tabs>
          <w:tab w:val="right" w:leader="dot" w:pos="5030"/>
        </w:tabs>
        <w:rPr>
          <w:rFonts w:eastAsiaTheme="minorEastAsia"/>
          <w:smallCaps w:val="0"/>
          <w:noProof/>
          <w:sz w:val="22"/>
          <w:lang w:val="en-US" w:eastAsia="en-US" w:bidi="ar-SA"/>
        </w:rPr>
      </w:pPr>
      <w:hyperlink w:anchor="_Toc504402267" w:history="1">
        <w:r w:rsidR="004221A5" w:rsidRPr="00044347">
          <w:rPr>
            <w:rStyle w:val="Hyperlink"/>
            <w:noProof/>
          </w:rPr>
          <w:t>Služba správce provozu</w:t>
        </w:r>
        <w:r w:rsidR="004221A5">
          <w:rPr>
            <w:noProof/>
            <w:webHidden/>
          </w:rPr>
          <w:tab/>
        </w:r>
        <w:r w:rsidR="004221A5">
          <w:rPr>
            <w:noProof/>
            <w:webHidden/>
          </w:rPr>
          <w:fldChar w:fldCharType="begin"/>
        </w:r>
        <w:r w:rsidR="004221A5">
          <w:rPr>
            <w:noProof/>
            <w:webHidden/>
          </w:rPr>
          <w:instrText xml:space="preserve"> PAGEREF _Toc504402267 \h </w:instrText>
        </w:r>
        <w:r w:rsidR="004221A5">
          <w:rPr>
            <w:noProof/>
            <w:webHidden/>
          </w:rPr>
        </w:r>
        <w:r w:rsidR="004221A5">
          <w:rPr>
            <w:noProof/>
            <w:webHidden/>
          </w:rPr>
          <w:fldChar w:fldCharType="separate"/>
        </w:r>
        <w:r w:rsidR="004221A5">
          <w:rPr>
            <w:noProof/>
            <w:webHidden/>
          </w:rPr>
          <w:t>47</w:t>
        </w:r>
        <w:r w:rsidR="004221A5">
          <w:rPr>
            <w:noProof/>
            <w:webHidden/>
          </w:rPr>
          <w:fldChar w:fldCharType="end"/>
        </w:r>
      </w:hyperlink>
    </w:p>
    <w:p w14:paraId="6FA66014" w14:textId="1DADFD51" w:rsidR="004221A5" w:rsidRDefault="00BF6DFD">
      <w:pPr>
        <w:pStyle w:val="TOC4"/>
        <w:tabs>
          <w:tab w:val="right" w:leader="dot" w:pos="5030"/>
        </w:tabs>
        <w:rPr>
          <w:rFonts w:eastAsiaTheme="minorEastAsia"/>
          <w:smallCaps w:val="0"/>
          <w:noProof/>
          <w:sz w:val="22"/>
          <w:lang w:val="en-US" w:eastAsia="en-US" w:bidi="ar-SA"/>
        </w:rPr>
      </w:pPr>
      <w:hyperlink w:anchor="_Toc504402268" w:history="1">
        <w:r w:rsidR="004221A5" w:rsidRPr="00044347">
          <w:rPr>
            <w:rStyle w:val="Hyperlink"/>
            <w:noProof/>
          </w:rPr>
          <w:t>Virtuální počítače</w:t>
        </w:r>
        <w:r w:rsidR="004221A5">
          <w:rPr>
            <w:noProof/>
            <w:webHidden/>
          </w:rPr>
          <w:tab/>
        </w:r>
        <w:r w:rsidR="004221A5">
          <w:rPr>
            <w:noProof/>
            <w:webHidden/>
          </w:rPr>
          <w:fldChar w:fldCharType="begin"/>
        </w:r>
        <w:r w:rsidR="004221A5">
          <w:rPr>
            <w:noProof/>
            <w:webHidden/>
          </w:rPr>
          <w:instrText xml:space="preserve"> PAGEREF _Toc504402268 \h </w:instrText>
        </w:r>
        <w:r w:rsidR="004221A5">
          <w:rPr>
            <w:noProof/>
            <w:webHidden/>
          </w:rPr>
        </w:r>
        <w:r w:rsidR="004221A5">
          <w:rPr>
            <w:noProof/>
            <w:webHidden/>
          </w:rPr>
          <w:fldChar w:fldCharType="separate"/>
        </w:r>
        <w:r w:rsidR="004221A5">
          <w:rPr>
            <w:noProof/>
            <w:webHidden/>
          </w:rPr>
          <w:t>47</w:t>
        </w:r>
        <w:r w:rsidR="004221A5">
          <w:rPr>
            <w:noProof/>
            <w:webHidden/>
          </w:rPr>
          <w:fldChar w:fldCharType="end"/>
        </w:r>
      </w:hyperlink>
    </w:p>
    <w:p w14:paraId="5CC0C205" w14:textId="2AEB188D" w:rsidR="004221A5" w:rsidRDefault="00BF6DFD">
      <w:pPr>
        <w:pStyle w:val="TOC4"/>
        <w:tabs>
          <w:tab w:val="right" w:leader="dot" w:pos="5030"/>
        </w:tabs>
        <w:rPr>
          <w:rFonts w:eastAsiaTheme="minorEastAsia"/>
          <w:smallCaps w:val="0"/>
          <w:noProof/>
          <w:sz w:val="22"/>
          <w:lang w:val="en-US" w:eastAsia="en-US" w:bidi="ar-SA"/>
        </w:rPr>
      </w:pPr>
      <w:hyperlink w:anchor="_Toc504402269" w:history="1">
        <w:r w:rsidR="004221A5" w:rsidRPr="00044347">
          <w:rPr>
            <w:rStyle w:val="Hyperlink"/>
            <w:noProof/>
          </w:rPr>
          <w:t>Služba VPN Gateway</w:t>
        </w:r>
        <w:r w:rsidR="004221A5">
          <w:rPr>
            <w:noProof/>
            <w:webHidden/>
          </w:rPr>
          <w:tab/>
        </w:r>
        <w:r w:rsidR="004221A5">
          <w:rPr>
            <w:noProof/>
            <w:webHidden/>
          </w:rPr>
          <w:fldChar w:fldCharType="begin"/>
        </w:r>
        <w:r w:rsidR="004221A5">
          <w:rPr>
            <w:noProof/>
            <w:webHidden/>
          </w:rPr>
          <w:instrText xml:space="preserve"> PAGEREF _Toc504402269 \h </w:instrText>
        </w:r>
        <w:r w:rsidR="004221A5">
          <w:rPr>
            <w:noProof/>
            <w:webHidden/>
          </w:rPr>
        </w:r>
        <w:r w:rsidR="004221A5">
          <w:rPr>
            <w:noProof/>
            <w:webHidden/>
          </w:rPr>
          <w:fldChar w:fldCharType="separate"/>
        </w:r>
        <w:r w:rsidR="004221A5">
          <w:rPr>
            <w:noProof/>
            <w:webHidden/>
          </w:rPr>
          <w:t>48</w:t>
        </w:r>
        <w:r w:rsidR="004221A5">
          <w:rPr>
            <w:noProof/>
            <w:webHidden/>
          </w:rPr>
          <w:fldChar w:fldCharType="end"/>
        </w:r>
      </w:hyperlink>
    </w:p>
    <w:p w14:paraId="69E0233D" w14:textId="7CF9380A" w:rsidR="004221A5" w:rsidRDefault="00BF6DFD">
      <w:pPr>
        <w:pStyle w:val="TOC4"/>
        <w:tabs>
          <w:tab w:val="right" w:leader="dot" w:pos="5030"/>
        </w:tabs>
        <w:rPr>
          <w:rFonts w:eastAsiaTheme="minorEastAsia"/>
          <w:smallCaps w:val="0"/>
          <w:noProof/>
          <w:sz w:val="22"/>
          <w:lang w:val="en-US" w:eastAsia="en-US" w:bidi="ar-SA"/>
        </w:rPr>
      </w:pPr>
      <w:hyperlink w:anchor="_Toc504402270" w:history="1">
        <w:r w:rsidR="004221A5" w:rsidRPr="00044347">
          <w:rPr>
            <w:rStyle w:val="Hyperlink"/>
            <w:noProof/>
          </w:rPr>
          <w:t>Služba sestavení v rámci služby Visual Studio App Center</w:t>
        </w:r>
        <w:r w:rsidR="004221A5">
          <w:rPr>
            <w:noProof/>
            <w:webHidden/>
          </w:rPr>
          <w:tab/>
        </w:r>
        <w:r w:rsidR="004221A5">
          <w:rPr>
            <w:noProof/>
            <w:webHidden/>
          </w:rPr>
          <w:fldChar w:fldCharType="begin"/>
        </w:r>
        <w:r w:rsidR="004221A5">
          <w:rPr>
            <w:noProof/>
            <w:webHidden/>
          </w:rPr>
          <w:instrText xml:space="preserve"> PAGEREF _Toc504402270 \h </w:instrText>
        </w:r>
        <w:r w:rsidR="004221A5">
          <w:rPr>
            <w:noProof/>
            <w:webHidden/>
          </w:rPr>
        </w:r>
        <w:r w:rsidR="004221A5">
          <w:rPr>
            <w:noProof/>
            <w:webHidden/>
          </w:rPr>
          <w:fldChar w:fldCharType="separate"/>
        </w:r>
        <w:r w:rsidR="004221A5">
          <w:rPr>
            <w:noProof/>
            <w:webHidden/>
          </w:rPr>
          <w:t>49</w:t>
        </w:r>
        <w:r w:rsidR="004221A5">
          <w:rPr>
            <w:noProof/>
            <w:webHidden/>
          </w:rPr>
          <w:fldChar w:fldCharType="end"/>
        </w:r>
      </w:hyperlink>
    </w:p>
    <w:p w14:paraId="56B4CACD" w14:textId="4276EEC5" w:rsidR="004221A5" w:rsidRDefault="00BF6DFD">
      <w:pPr>
        <w:pStyle w:val="TOC4"/>
        <w:tabs>
          <w:tab w:val="right" w:leader="dot" w:pos="5030"/>
        </w:tabs>
        <w:rPr>
          <w:rFonts w:eastAsiaTheme="minorEastAsia"/>
          <w:smallCaps w:val="0"/>
          <w:noProof/>
          <w:sz w:val="22"/>
          <w:lang w:val="en-US" w:eastAsia="en-US" w:bidi="ar-SA"/>
        </w:rPr>
      </w:pPr>
      <w:hyperlink w:anchor="_Toc504402271" w:history="1">
        <w:r w:rsidR="004221A5" w:rsidRPr="00044347">
          <w:rPr>
            <w:rStyle w:val="Hyperlink"/>
            <w:noProof/>
          </w:rPr>
          <w:t>Testovací služba v rámci služby Visual Studio App Center</w:t>
        </w:r>
        <w:r w:rsidR="004221A5">
          <w:rPr>
            <w:noProof/>
            <w:webHidden/>
          </w:rPr>
          <w:tab/>
        </w:r>
        <w:r w:rsidR="004221A5">
          <w:rPr>
            <w:noProof/>
            <w:webHidden/>
          </w:rPr>
          <w:fldChar w:fldCharType="begin"/>
        </w:r>
        <w:r w:rsidR="004221A5">
          <w:rPr>
            <w:noProof/>
            <w:webHidden/>
          </w:rPr>
          <w:instrText xml:space="preserve"> PAGEREF _Toc504402271 \h </w:instrText>
        </w:r>
        <w:r w:rsidR="004221A5">
          <w:rPr>
            <w:noProof/>
            <w:webHidden/>
          </w:rPr>
        </w:r>
        <w:r w:rsidR="004221A5">
          <w:rPr>
            <w:noProof/>
            <w:webHidden/>
          </w:rPr>
          <w:fldChar w:fldCharType="separate"/>
        </w:r>
        <w:r w:rsidR="004221A5">
          <w:rPr>
            <w:noProof/>
            <w:webHidden/>
          </w:rPr>
          <w:t>49</w:t>
        </w:r>
        <w:r w:rsidR="004221A5">
          <w:rPr>
            <w:noProof/>
            <w:webHidden/>
          </w:rPr>
          <w:fldChar w:fldCharType="end"/>
        </w:r>
      </w:hyperlink>
    </w:p>
    <w:p w14:paraId="70D50D09" w14:textId="441ECE88" w:rsidR="004221A5" w:rsidRDefault="00BF6DFD">
      <w:pPr>
        <w:pStyle w:val="TOC4"/>
        <w:tabs>
          <w:tab w:val="right" w:leader="dot" w:pos="5030"/>
        </w:tabs>
        <w:rPr>
          <w:rFonts w:eastAsiaTheme="minorEastAsia"/>
          <w:smallCaps w:val="0"/>
          <w:noProof/>
          <w:sz w:val="22"/>
          <w:lang w:val="en-US" w:eastAsia="en-US" w:bidi="ar-SA"/>
        </w:rPr>
      </w:pPr>
      <w:hyperlink w:anchor="_Toc504402272" w:history="1">
        <w:r w:rsidR="004221A5" w:rsidRPr="00044347">
          <w:rPr>
            <w:rStyle w:val="Hyperlink"/>
            <w:noProof/>
          </w:rPr>
          <w:t>Služba zasílání push notifikací v rámci služby Visual Studio App Center</w:t>
        </w:r>
        <w:r w:rsidR="004221A5">
          <w:rPr>
            <w:noProof/>
            <w:webHidden/>
          </w:rPr>
          <w:tab/>
        </w:r>
        <w:r w:rsidR="004221A5">
          <w:rPr>
            <w:noProof/>
            <w:webHidden/>
          </w:rPr>
          <w:fldChar w:fldCharType="begin"/>
        </w:r>
        <w:r w:rsidR="004221A5">
          <w:rPr>
            <w:noProof/>
            <w:webHidden/>
          </w:rPr>
          <w:instrText xml:space="preserve"> PAGEREF _Toc504402272 \h </w:instrText>
        </w:r>
        <w:r w:rsidR="004221A5">
          <w:rPr>
            <w:noProof/>
            <w:webHidden/>
          </w:rPr>
        </w:r>
        <w:r w:rsidR="004221A5">
          <w:rPr>
            <w:noProof/>
            <w:webHidden/>
          </w:rPr>
          <w:fldChar w:fldCharType="separate"/>
        </w:r>
        <w:r w:rsidR="004221A5">
          <w:rPr>
            <w:noProof/>
            <w:webHidden/>
          </w:rPr>
          <w:t>50</w:t>
        </w:r>
        <w:r w:rsidR="004221A5">
          <w:rPr>
            <w:noProof/>
            <w:webHidden/>
          </w:rPr>
          <w:fldChar w:fldCharType="end"/>
        </w:r>
      </w:hyperlink>
    </w:p>
    <w:p w14:paraId="3862080F" w14:textId="5F41D405" w:rsidR="004221A5" w:rsidRDefault="00BF6DFD">
      <w:pPr>
        <w:pStyle w:val="TOC4"/>
        <w:tabs>
          <w:tab w:val="right" w:leader="dot" w:pos="5030"/>
        </w:tabs>
        <w:rPr>
          <w:rFonts w:eastAsiaTheme="minorEastAsia"/>
          <w:smallCaps w:val="0"/>
          <w:noProof/>
          <w:sz w:val="22"/>
          <w:lang w:val="en-US" w:eastAsia="en-US" w:bidi="ar-SA"/>
        </w:rPr>
      </w:pPr>
      <w:hyperlink w:anchor="_Toc504402273" w:history="1">
        <w:r w:rsidR="004221A5" w:rsidRPr="00044347">
          <w:rPr>
            <w:rStyle w:val="Hyperlink"/>
            <w:noProof/>
          </w:rPr>
          <w:t>Visual Studio Team Services – služba sestavení</w:t>
        </w:r>
        <w:r w:rsidR="004221A5">
          <w:rPr>
            <w:noProof/>
            <w:webHidden/>
          </w:rPr>
          <w:tab/>
        </w:r>
        <w:r w:rsidR="004221A5">
          <w:rPr>
            <w:noProof/>
            <w:webHidden/>
          </w:rPr>
          <w:fldChar w:fldCharType="begin"/>
        </w:r>
        <w:r w:rsidR="004221A5">
          <w:rPr>
            <w:noProof/>
            <w:webHidden/>
          </w:rPr>
          <w:instrText xml:space="preserve"> PAGEREF _Toc504402273 \h </w:instrText>
        </w:r>
        <w:r w:rsidR="004221A5">
          <w:rPr>
            <w:noProof/>
            <w:webHidden/>
          </w:rPr>
        </w:r>
        <w:r w:rsidR="004221A5">
          <w:rPr>
            <w:noProof/>
            <w:webHidden/>
          </w:rPr>
          <w:fldChar w:fldCharType="separate"/>
        </w:r>
        <w:r w:rsidR="004221A5">
          <w:rPr>
            <w:noProof/>
            <w:webHidden/>
          </w:rPr>
          <w:t>50</w:t>
        </w:r>
        <w:r w:rsidR="004221A5">
          <w:rPr>
            <w:noProof/>
            <w:webHidden/>
          </w:rPr>
          <w:fldChar w:fldCharType="end"/>
        </w:r>
      </w:hyperlink>
    </w:p>
    <w:p w14:paraId="23DBEF9B" w14:textId="48C94FD4" w:rsidR="004221A5" w:rsidRDefault="00BF6DFD">
      <w:pPr>
        <w:pStyle w:val="TOC4"/>
        <w:tabs>
          <w:tab w:val="right" w:leader="dot" w:pos="5030"/>
        </w:tabs>
        <w:rPr>
          <w:rFonts w:eastAsiaTheme="minorEastAsia"/>
          <w:smallCaps w:val="0"/>
          <w:noProof/>
          <w:sz w:val="22"/>
          <w:lang w:val="en-US" w:eastAsia="en-US" w:bidi="ar-SA"/>
        </w:rPr>
      </w:pPr>
      <w:hyperlink w:anchor="_Toc504402274" w:history="1">
        <w:r w:rsidR="004221A5" w:rsidRPr="00044347">
          <w:rPr>
            <w:rStyle w:val="Hyperlink"/>
            <w:noProof/>
          </w:rPr>
          <w:t>Visual Studio Team Services – služba testování zátěže</w:t>
        </w:r>
        <w:r w:rsidR="004221A5">
          <w:rPr>
            <w:noProof/>
            <w:webHidden/>
          </w:rPr>
          <w:tab/>
        </w:r>
        <w:r w:rsidR="004221A5">
          <w:rPr>
            <w:noProof/>
            <w:webHidden/>
          </w:rPr>
          <w:fldChar w:fldCharType="begin"/>
        </w:r>
        <w:r w:rsidR="004221A5">
          <w:rPr>
            <w:noProof/>
            <w:webHidden/>
          </w:rPr>
          <w:instrText xml:space="preserve"> PAGEREF _Toc504402274 \h </w:instrText>
        </w:r>
        <w:r w:rsidR="004221A5">
          <w:rPr>
            <w:noProof/>
            <w:webHidden/>
          </w:rPr>
        </w:r>
        <w:r w:rsidR="004221A5">
          <w:rPr>
            <w:noProof/>
            <w:webHidden/>
          </w:rPr>
          <w:fldChar w:fldCharType="separate"/>
        </w:r>
        <w:r w:rsidR="004221A5">
          <w:rPr>
            <w:noProof/>
            <w:webHidden/>
          </w:rPr>
          <w:t>51</w:t>
        </w:r>
        <w:r w:rsidR="004221A5">
          <w:rPr>
            <w:noProof/>
            <w:webHidden/>
          </w:rPr>
          <w:fldChar w:fldCharType="end"/>
        </w:r>
      </w:hyperlink>
    </w:p>
    <w:p w14:paraId="4783E413" w14:textId="05373778" w:rsidR="004221A5" w:rsidRDefault="00BF6DFD">
      <w:pPr>
        <w:pStyle w:val="TOC4"/>
        <w:tabs>
          <w:tab w:val="right" w:leader="dot" w:pos="5030"/>
        </w:tabs>
        <w:rPr>
          <w:rFonts w:eastAsiaTheme="minorEastAsia"/>
          <w:smallCaps w:val="0"/>
          <w:noProof/>
          <w:sz w:val="22"/>
          <w:lang w:val="en-US" w:eastAsia="en-US" w:bidi="ar-SA"/>
        </w:rPr>
      </w:pPr>
      <w:hyperlink w:anchor="_Toc504402275" w:history="1">
        <w:r w:rsidR="004221A5" w:rsidRPr="00044347">
          <w:rPr>
            <w:rStyle w:val="Hyperlink"/>
            <w:noProof/>
          </w:rPr>
          <w:t>Visual Studio Team Services – služba uživatelských plánů</w:t>
        </w:r>
        <w:r w:rsidR="004221A5">
          <w:rPr>
            <w:noProof/>
            <w:webHidden/>
          </w:rPr>
          <w:tab/>
        </w:r>
        <w:r w:rsidR="004221A5">
          <w:rPr>
            <w:noProof/>
            <w:webHidden/>
          </w:rPr>
          <w:fldChar w:fldCharType="begin"/>
        </w:r>
        <w:r w:rsidR="004221A5">
          <w:rPr>
            <w:noProof/>
            <w:webHidden/>
          </w:rPr>
          <w:instrText xml:space="preserve"> PAGEREF _Toc504402275 \h </w:instrText>
        </w:r>
        <w:r w:rsidR="004221A5">
          <w:rPr>
            <w:noProof/>
            <w:webHidden/>
          </w:rPr>
        </w:r>
        <w:r w:rsidR="004221A5">
          <w:rPr>
            <w:noProof/>
            <w:webHidden/>
          </w:rPr>
          <w:fldChar w:fldCharType="separate"/>
        </w:r>
        <w:r w:rsidR="004221A5">
          <w:rPr>
            <w:noProof/>
            <w:webHidden/>
          </w:rPr>
          <w:t>51</w:t>
        </w:r>
        <w:r w:rsidR="004221A5">
          <w:rPr>
            <w:noProof/>
            <w:webHidden/>
          </w:rPr>
          <w:fldChar w:fldCharType="end"/>
        </w:r>
      </w:hyperlink>
    </w:p>
    <w:p w14:paraId="29D193C8" w14:textId="68740CF7" w:rsidR="004221A5" w:rsidRDefault="00BF6DFD">
      <w:pPr>
        <w:pStyle w:val="TOC2"/>
        <w:tabs>
          <w:tab w:val="right" w:leader="dot" w:pos="5030"/>
        </w:tabs>
        <w:rPr>
          <w:rFonts w:eastAsiaTheme="minorEastAsia"/>
          <w:b w:val="0"/>
          <w:smallCaps w:val="0"/>
          <w:noProof/>
          <w:sz w:val="22"/>
          <w:lang w:val="en-US" w:eastAsia="en-US" w:bidi="ar-SA"/>
        </w:rPr>
      </w:pPr>
      <w:hyperlink w:anchor="_Toc504402276" w:history="1">
        <w:r w:rsidR="004221A5" w:rsidRPr="00044347">
          <w:rPr>
            <w:rStyle w:val="Hyperlink"/>
            <w:noProof/>
          </w:rPr>
          <w:t>Plány Microsoft Azure</w:t>
        </w:r>
        <w:r w:rsidR="004221A5" w:rsidRPr="00F51114">
          <w:rPr>
            <w:rStyle w:val="Hyperlink"/>
            <w:b w:val="0"/>
            <w:noProof/>
            <w:color w:val="auto"/>
          </w:rPr>
          <w:t>:</w:t>
        </w:r>
        <w:r w:rsidR="004221A5">
          <w:rPr>
            <w:noProof/>
            <w:webHidden/>
          </w:rPr>
          <w:tab/>
        </w:r>
        <w:r w:rsidR="004221A5">
          <w:rPr>
            <w:noProof/>
            <w:webHidden/>
          </w:rPr>
          <w:fldChar w:fldCharType="begin"/>
        </w:r>
        <w:r w:rsidR="004221A5">
          <w:rPr>
            <w:noProof/>
            <w:webHidden/>
          </w:rPr>
          <w:instrText xml:space="preserve"> PAGEREF _Toc504402276 \h </w:instrText>
        </w:r>
        <w:r w:rsidR="004221A5">
          <w:rPr>
            <w:noProof/>
            <w:webHidden/>
          </w:rPr>
        </w:r>
        <w:r w:rsidR="004221A5">
          <w:rPr>
            <w:noProof/>
            <w:webHidden/>
          </w:rPr>
          <w:fldChar w:fldCharType="separate"/>
        </w:r>
        <w:r w:rsidR="004221A5">
          <w:rPr>
            <w:noProof/>
            <w:webHidden/>
          </w:rPr>
          <w:t>52</w:t>
        </w:r>
        <w:r w:rsidR="004221A5">
          <w:rPr>
            <w:noProof/>
            <w:webHidden/>
          </w:rPr>
          <w:fldChar w:fldCharType="end"/>
        </w:r>
      </w:hyperlink>
    </w:p>
    <w:p w14:paraId="681F2231" w14:textId="0A313B3E" w:rsidR="004221A5" w:rsidRDefault="00BF6DFD">
      <w:pPr>
        <w:pStyle w:val="TOC4"/>
        <w:tabs>
          <w:tab w:val="right" w:leader="dot" w:pos="5030"/>
        </w:tabs>
        <w:rPr>
          <w:rFonts w:eastAsiaTheme="minorEastAsia"/>
          <w:smallCaps w:val="0"/>
          <w:noProof/>
          <w:sz w:val="22"/>
          <w:lang w:val="en-US" w:eastAsia="en-US" w:bidi="ar-SA"/>
        </w:rPr>
      </w:pPr>
      <w:hyperlink w:anchor="_Toc504402277" w:history="1">
        <w:r w:rsidR="004221A5" w:rsidRPr="00044347">
          <w:rPr>
            <w:rStyle w:val="Hyperlink"/>
            <w:noProof/>
          </w:rPr>
          <w:t>Azure Active Directory Basic</w:t>
        </w:r>
        <w:r w:rsidR="004221A5">
          <w:rPr>
            <w:noProof/>
            <w:webHidden/>
          </w:rPr>
          <w:tab/>
        </w:r>
        <w:r w:rsidR="004221A5">
          <w:rPr>
            <w:noProof/>
            <w:webHidden/>
          </w:rPr>
          <w:fldChar w:fldCharType="begin"/>
        </w:r>
        <w:r w:rsidR="004221A5">
          <w:rPr>
            <w:noProof/>
            <w:webHidden/>
          </w:rPr>
          <w:instrText xml:space="preserve"> PAGEREF _Toc504402277 \h </w:instrText>
        </w:r>
        <w:r w:rsidR="004221A5">
          <w:rPr>
            <w:noProof/>
            <w:webHidden/>
          </w:rPr>
        </w:r>
        <w:r w:rsidR="004221A5">
          <w:rPr>
            <w:noProof/>
            <w:webHidden/>
          </w:rPr>
          <w:fldChar w:fldCharType="separate"/>
        </w:r>
        <w:r w:rsidR="004221A5">
          <w:rPr>
            <w:noProof/>
            <w:webHidden/>
          </w:rPr>
          <w:t>52</w:t>
        </w:r>
        <w:r w:rsidR="004221A5">
          <w:rPr>
            <w:noProof/>
            <w:webHidden/>
          </w:rPr>
          <w:fldChar w:fldCharType="end"/>
        </w:r>
      </w:hyperlink>
    </w:p>
    <w:p w14:paraId="0D6F9708" w14:textId="5D40651C" w:rsidR="004221A5" w:rsidRDefault="00BF6DFD">
      <w:pPr>
        <w:pStyle w:val="TOC4"/>
        <w:tabs>
          <w:tab w:val="right" w:leader="dot" w:pos="5030"/>
        </w:tabs>
        <w:rPr>
          <w:rFonts w:eastAsiaTheme="minorEastAsia"/>
          <w:smallCaps w:val="0"/>
          <w:noProof/>
          <w:sz w:val="22"/>
          <w:lang w:val="en-US" w:eastAsia="en-US" w:bidi="ar-SA"/>
        </w:rPr>
      </w:pPr>
      <w:hyperlink w:anchor="_Toc504402278" w:history="1">
        <w:r w:rsidR="004221A5" w:rsidRPr="00044347">
          <w:rPr>
            <w:rStyle w:val="Hyperlink"/>
            <w:noProof/>
          </w:rPr>
          <w:t>Azure Active Directory B2C</w:t>
        </w:r>
        <w:r w:rsidR="004221A5">
          <w:rPr>
            <w:noProof/>
            <w:webHidden/>
          </w:rPr>
          <w:tab/>
        </w:r>
        <w:r w:rsidR="004221A5">
          <w:rPr>
            <w:noProof/>
            <w:webHidden/>
          </w:rPr>
          <w:fldChar w:fldCharType="begin"/>
        </w:r>
        <w:r w:rsidR="004221A5">
          <w:rPr>
            <w:noProof/>
            <w:webHidden/>
          </w:rPr>
          <w:instrText xml:space="preserve"> PAGEREF _Toc504402278 \h </w:instrText>
        </w:r>
        <w:r w:rsidR="004221A5">
          <w:rPr>
            <w:noProof/>
            <w:webHidden/>
          </w:rPr>
        </w:r>
        <w:r w:rsidR="004221A5">
          <w:rPr>
            <w:noProof/>
            <w:webHidden/>
          </w:rPr>
          <w:fldChar w:fldCharType="separate"/>
        </w:r>
        <w:r w:rsidR="004221A5">
          <w:rPr>
            <w:noProof/>
            <w:webHidden/>
          </w:rPr>
          <w:t>52</w:t>
        </w:r>
        <w:r w:rsidR="004221A5">
          <w:rPr>
            <w:noProof/>
            <w:webHidden/>
          </w:rPr>
          <w:fldChar w:fldCharType="end"/>
        </w:r>
      </w:hyperlink>
    </w:p>
    <w:p w14:paraId="0D01D099" w14:textId="4C886B2F" w:rsidR="004221A5" w:rsidRDefault="00BF6DFD">
      <w:pPr>
        <w:pStyle w:val="TOC4"/>
        <w:tabs>
          <w:tab w:val="right" w:leader="dot" w:pos="5030"/>
        </w:tabs>
        <w:rPr>
          <w:rFonts w:eastAsiaTheme="minorEastAsia"/>
          <w:smallCaps w:val="0"/>
          <w:noProof/>
          <w:sz w:val="22"/>
          <w:lang w:val="en-US" w:eastAsia="en-US" w:bidi="ar-SA"/>
        </w:rPr>
      </w:pPr>
      <w:hyperlink w:anchor="_Toc504402279" w:history="1">
        <w:r w:rsidR="004221A5" w:rsidRPr="00044347">
          <w:rPr>
            <w:rStyle w:val="Hyperlink"/>
            <w:noProof/>
          </w:rPr>
          <w:t>Azure Active Directory Premium</w:t>
        </w:r>
        <w:r w:rsidR="004221A5">
          <w:rPr>
            <w:noProof/>
            <w:webHidden/>
          </w:rPr>
          <w:tab/>
        </w:r>
        <w:r w:rsidR="004221A5">
          <w:rPr>
            <w:noProof/>
            <w:webHidden/>
          </w:rPr>
          <w:fldChar w:fldCharType="begin"/>
        </w:r>
        <w:r w:rsidR="004221A5">
          <w:rPr>
            <w:noProof/>
            <w:webHidden/>
          </w:rPr>
          <w:instrText xml:space="preserve"> PAGEREF _Toc504402279 \h </w:instrText>
        </w:r>
        <w:r w:rsidR="004221A5">
          <w:rPr>
            <w:noProof/>
            <w:webHidden/>
          </w:rPr>
        </w:r>
        <w:r w:rsidR="004221A5">
          <w:rPr>
            <w:noProof/>
            <w:webHidden/>
          </w:rPr>
          <w:fldChar w:fldCharType="separate"/>
        </w:r>
        <w:r w:rsidR="004221A5">
          <w:rPr>
            <w:noProof/>
            <w:webHidden/>
          </w:rPr>
          <w:t>52</w:t>
        </w:r>
        <w:r w:rsidR="004221A5">
          <w:rPr>
            <w:noProof/>
            <w:webHidden/>
          </w:rPr>
          <w:fldChar w:fldCharType="end"/>
        </w:r>
      </w:hyperlink>
    </w:p>
    <w:p w14:paraId="19AC2406" w14:textId="798B56C7" w:rsidR="004221A5" w:rsidRDefault="00BF6DFD">
      <w:pPr>
        <w:pStyle w:val="TOC4"/>
        <w:tabs>
          <w:tab w:val="right" w:leader="dot" w:pos="5030"/>
        </w:tabs>
        <w:rPr>
          <w:rFonts w:eastAsiaTheme="minorEastAsia"/>
          <w:smallCaps w:val="0"/>
          <w:noProof/>
          <w:sz w:val="22"/>
          <w:lang w:val="en-US" w:eastAsia="en-US" w:bidi="ar-SA"/>
        </w:rPr>
      </w:pPr>
      <w:hyperlink w:anchor="_Toc504402280" w:history="1">
        <w:r w:rsidR="004221A5" w:rsidRPr="00044347">
          <w:rPr>
            <w:rStyle w:val="Hyperlink"/>
            <w:noProof/>
          </w:rPr>
          <w:t>Azure Information Protection Premium</w:t>
        </w:r>
        <w:r w:rsidR="004221A5">
          <w:rPr>
            <w:noProof/>
            <w:webHidden/>
          </w:rPr>
          <w:tab/>
        </w:r>
        <w:r w:rsidR="004221A5">
          <w:rPr>
            <w:noProof/>
            <w:webHidden/>
          </w:rPr>
          <w:fldChar w:fldCharType="begin"/>
        </w:r>
        <w:r w:rsidR="004221A5">
          <w:rPr>
            <w:noProof/>
            <w:webHidden/>
          </w:rPr>
          <w:instrText xml:space="preserve"> PAGEREF _Toc504402280 \h </w:instrText>
        </w:r>
        <w:r w:rsidR="004221A5">
          <w:rPr>
            <w:noProof/>
            <w:webHidden/>
          </w:rPr>
        </w:r>
        <w:r w:rsidR="004221A5">
          <w:rPr>
            <w:noProof/>
            <w:webHidden/>
          </w:rPr>
          <w:fldChar w:fldCharType="separate"/>
        </w:r>
        <w:r w:rsidR="004221A5">
          <w:rPr>
            <w:noProof/>
            <w:webHidden/>
          </w:rPr>
          <w:t>53</w:t>
        </w:r>
        <w:r w:rsidR="004221A5">
          <w:rPr>
            <w:noProof/>
            <w:webHidden/>
          </w:rPr>
          <w:fldChar w:fldCharType="end"/>
        </w:r>
      </w:hyperlink>
    </w:p>
    <w:p w14:paraId="7BEEB49F" w14:textId="59F2AC5C" w:rsidR="004221A5" w:rsidRDefault="00BF6DFD">
      <w:pPr>
        <w:pStyle w:val="TOC4"/>
        <w:tabs>
          <w:tab w:val="right" w:leader="dot" w:pos="5030"/>
        </w:tabs>
        <w:rPr>
          <w:rFonts w:eastAsiaTheme="minorEastAsia"/>
          <w:smallCaps w:val="0"/>
          <w:noProof/>
          <w:sz w:val="22"/>
          <w:lang w:val="en-US" w:eastAsia="en-US" w:bidi="ar-SA"/>
        </w:rPr>
      </w:pPr>
      <w:hyperlink w:anchor="_Toc504402281" w:history="1">
        <w:r w:rsidR="004221A5" w:rsidRPr="00044347">
          <w:rPr>
            <w:rStyle w:val="Hyperlink"/>
            <w:noProof/>
          </w:rPr>
          <w:t>Služba Azure Site Recovery – On-Premises-to-Azure</w:t>
        </w:r>
        <w:r w:rsidR="004221A5">
          <w:rPr>
            <w:noProof/>
            <w:webHidden/>
          </w:rPr>
          <w:tab/>
        </w:r>
        <w:r w:rsidR="004221A5">
          <w:rPr>
            <w:noProof/>
            <w:webHidden/>
          </w:rPr>
          <w:fldChar w:fldCharType="begin"/>
        </w:r>
        <w:r w:rsidR="004221A5">
          <w:rPr>
            <w:noProof/>
            <w:webHidden/>
          </w:rPr>
          <w:instrText xml:space="preserve"> PAGEREF _Toc504402281 \h </w:instrText>
        </w:r>
        <w:r w:rsidR="004221A5">
          <w:rPr>
            <w:noProof/>
            <w:webHidden/>
          </w:rPr>
        </w:r>
        <w:r w:rsidR="004221A5">
          <w:rPr>
            <w:noProof/>
            <w:webHidden/>
          </w:rPr>
          <w:fldChar w:fldCharType="separate"/>
        </w:r>
        <w:r w:rsidR="004221A5">
          <w:rPr>
            <w:noProof/>
            <w:webHidden/>
          </w:rPr>
          <w:t>53</w:t>
        </w:r>
        <w:r w:rsidR="004221A5">
          <w:rPr>
            <w:noProof/>
            <w:webHidden/>
          </w:rPr>
          <w:fldChar w:fldCharType="end"/>
        </w:r>
      </w:hyperlink>
    </w:p>
    <w:p w14:paraId="0F942BAE" w14:textId="3910D25D" w:rsidR="004221A5" w:rsidRDefault="00BF6DFD">
      <w:pPr>
        <w:pStyle w:val="TOC4"/>
        <w:tabs>
          <w:tab w:val="right" w:leader="dot" w:pos="5030"/>
        </w:tabs>
        <w:rPr>
          <w:rFonts w:eastAsiaTheme="minorEastAsia"/>
          <w:smallCaps w:val="0"/>
          <w:noProof/>
          <w:sz w:val="22"/>
          <w:lang w:val="en-US" w:eastAsia="en-US" w:bidi="ar-SA"/>
        </w:rPr>
      </w:pPr>
      <w:hyperlink w:anchor="_Toc504402282" w:history="1">
        <w:r w:rsidR="004221A5" w:rsidRPr="00044347">
          <w:rPr>
            <w:rStyle w:val="Hyperlink"/>
            <w:noProof/>
          </w:rPr>
          <w:t>Služba Azure pro převzetí služeb při selhání – mezi místními pracovišti</w:t>
        </w:r>
        <w:r w:rsidR="004221A5">
          <w:rPr>
            <w:noProof/>
            <w:webHidden/>
          </w:rPr>
          <w:tab/>
        </w:r>
        <w:r w:rsidR="004221A5">
          <w:rPr>
            <w:noProof/>
            <w:webHidden/>
          </w:rPr>
          <w:fldChar w:fldCharType="begin"/>
        </w:r>
        <w:r w:rsidR="004221A5">
          <w:rPr>
            <w:noProof/>
            <w:webHidden/>
          </w:rPr>
          <w:instrText xml:space="preserve"> PAGEREF _Toc504402282 \h </w:instrText>
        </w:r>
        <w:r w:rsidR="004221A5">
          <w:rPr>
            <w:noProof/>
            <w:webHidden/>
          </w:rPr>
        </w:r>
        <w:r w:rsidR="004221A5">
          <w:rPr>
            <w:noProof/>
            <w:webHidden/>
          </w:rPr>
          <w:fldChar w:fldCharType="separate"/>
        </w:r>
        <w:r w:rsidR="004221A5">
          <w:rPr>
            <w:noProof/>
            <w:webHidden/>
          </w:rPr>
          <w:t>54</w:t>
        </w:r>
        <w:r w:rsidR="004221A5">
          <w:rPr>
            <w:noProof/>
            <w:webHidden/>
          </w:rPr>
          <w:fldChar w:fldCharType="end"/>
        </w:r>
      </w:hyperlink>
    </w:p>
    <w:p w14:paraId="425C65B0" w14:textId="73BA4E20" w:rsidR="004221A5" w:rsidRDefault="00BF6DFD">
      <w:pPr>
        <w:pStyle w:val="TOC4"/>
        <w:tabs>
          <w:tab w:val="right" w:leader="dot" w:pos="5030"/>
        </w:tabs>
        <w:rPr>
          <w:rFonts w:eastAsiaTheme="minorEastAsia"/>
          <w:smallCaps w:val="0"/>
          <w:noProof/>
          <w:sz w:val="22"/>
          <w:lang w:val="en-US" w:eastAsia="en-US" w:bidi="ar-SA"/>
        </w:rPr>
      </w:pPr>
      <w:hyperlink w:anchor="_Toc504402283" w:history="1">
        <w:r w:rsidR="004221A5" w:rsidRPr="00044347">
          <w:rPr>
            <w:rStyle w:val="Hyperlink"/>
            <w:noProof/>
          </w:rPr>
          <w:t>Služba Multi-Factor Authentication</w:t>
        </w:r>
        <w:r w:rsidR="004221A5">
          <w:rPr>
            <w:noProof/>
            <w:webHidden/>
          </w:rPr>
          <w:tab/>
        </w:r>
        <w:r w:rsidR="004221A5">
          <w:rPr>
            <w:noProof/>
            <w:webHidden/>
          </w:rPr>
          <w:fldChar w:fldCharType="begin"/>
        </w:r>
        <w:r w:rsidR="004221A5">
          <w:rPr>
            <w:noProof/>
            <w:webHidden/>
          </w:rPr>
          <w:instrText xml:space="preserve"> PAGEREF _Toc504402283 \h </w:instrText>
        </w:r>
        <w:r w:rsidR="004221A5">
          <w:rPr>
            <w:noProof/>
            <w:webHidden/>
          </w:rPr>
        </w:r>
        <w:r w:rsidR="004221A5">
          <w:rPr>
            <w:noProof/>
            <w:webHidden/>
          </w:rPr>
          <w:fldChar w:fldCharType="separate"/>
        </w:r>
        <w:r w:rsidR="004221A5">
          <w:rPr>
            <w:noProof/>
            <w:webHidden/>
          </w:rPr>
          <w:t>54</w:t>
        </w:r>
        <w:r w:rsidR="004221A5">
          <w:rPr>
            <w:noProof/>
            <w:webHidden/>
          </w:rPr>
          <w:fldChar w:fldCharType="end"/>
        </w:r>
      </w:hyperlink>
    </w:p>
    <w:p w14:paraId="6DB5E29B" w14:textId="303D6C64" w:rsidR="004221A5" w:rsidRDefault="00BF6DFD">
      <w:pPr>
        <w:pStyle w:val="TOC4"/>
        <w:tabs>
          <w:tab w:val="right" w:leader="dot" w:pos="5030"/>
        </w:tabs>
        <w:rPr>
          <w:rFonts w:eastAsiaTheme="minorEastAsia"/>
          <w:smallCaps w:val="0"/>
          <w:noProof/>
          <w:sz w:val="22"/>
          <w:lang w:val="en-US" w:eastAsia="en-US" w:bidi="ar-SA"/>
        </w:rPr>
      </w:pPr>
      <w:hyperlink w:anchor="_Toc504402284" w:history="1">
        <w:r w:rsidR="004221A5" w:rsidRPr="00044347">
          <w:rPr>
            <w:rStyle w:val="Hyperlink"/>
            <w:noProof/>
          </w:rPr>
          <w:t>Služba StorSimple</w:t>
        </w:r>
        <w:r w:rsidR="004221A5">
          <w:rPr>
            <w:noProof/>
            <w:webHidden/>
          </w:rPr>
          <w:tab/>
        </w:r>
        <w:r w:rsidR="004221A5">
          <w:rPr>
            <w:noProof/>
            <w:webHidden/>
          </w:rPr>
          <w:fldChar w:fldCharType="begin"/>
        </w:r>
        <w:r w:rsidR="004221A5">
          <w:rPr>
            <w:noProof/>
            <w:webHidden/>
          </w:rPr>
          <w:instrText xml:space="preserve"> PAGEREF _Toc504402284 \h </w:instrText>
        </w:r>
        <w:r w:rsidR="004221A5">
          <w:rPr>
            <w:noProof/>
            <w:webHidden/>
          </w:rPr>
        </w:r>
        <w:r w:rsidR="004221A5">
          <w:rPr>
            <w:noProof/>
            <w:webHidden/>
          </w:rPr>
          <w:fldChar w:fldCharType="separate"/>
        </w:r>
        <w:r w:rsidR="004221A5">
          <w:rPr>
            <w:noProof/>
            <w:webHidden/>
          </w:rPr>
          <w:t>55</w:t>
        </w:r>
        <w:r w:rsidR="004221A5">
          <w:rPr>
            <w:noProof/>
            <w:webHidden/>
          </w:rPr>
          <w:fldChar w:fldCharType="end"/>
        </w:r>
      </w:hyperlink>
    </w:p>
    <w:p w14:paraId="75C3540F" w14:textId="74132745" w:rsidR="004221A5" w:rsidRDefault="00BF6DFD">
      <w:pPr>
        <w:pStyle w:val="TOC4"/>
        <w:tabs>
          <w:tab w:val="right" w:leader="dot" w:pos="5030"/>
        </w:tabs>
        <w:rPr>
          <w:rFonts w:eastAsiaTheme="minorEastAsia"/>
          <w:smallCaps w:val="0"/>
          <w:noProof/>
          <w:sz w:val="22"/>
          <w:lang w:val="en-US" w:eastAsia="en-US" w:bidi="ar-SA"/>
        </w:rPr>
      </w:pPr>
      <w:hyperlink w:anchor="_Toc504402285" w:history="1">
        <w:r w:rsidR="004221A5" w:rsidRPr="00044347">
          <w:rPr>
            <w:rStyle w:val="Hyperlink"/>
            <w:noProof/>
          </w:rPr>
          <w:t>StorSimple Data Manager</w:t>
        </w:r>
        <w:r w:rsidR="004221A5">
          <w:rPr>
            <w:noProof/>
            <w:webHidden/>
          </w:rPr>
          <w:tab/>
        </w:r>
        <w:r w:rsidR="004221A5">
          <w:rPr>
            <w:noProof/>
            <w:webHidden/>
          </w:rPr>
          <w:fldChar w:fldCharType="begin"/>
        </w:r>
        <w:r w:rsidR="004221A5">
          <w:rPr>
            <w:noProof/>
            <w:webHidden/>
          </w:rPr>
          <w:instrText xml:space="preserve"> PAGEREF _Toc504402285 \h </w:instrText>
        </w:r>
        <w:r w:rsidR="004221A5">
          <w:rPr>
            <w:noProof/>
            <w:webHidden/>
          </w:rPr>
        </w:r>
        <w:r w:rsidR="004221A5">
          <w:rPr>
            <w:noProof/>
            <w:webHidden/>
          </w:rPr>
          <w:fldChar w:fldCharType="separate"/>
        </w:r>
        <w:r w:rsidR="004221A5">
          <w:rPr>
            <w:noProof/>
            <w:webHidden/>
          </w:rPr>
          <w:t>55</w:t>
        </w:r>
        <w:r w:rsidR="004221A5">
          <w:rPr>
            <w:noProof/>
            <w:webHidden/>
          </w:rPr>
          <w:fldChar w:fldCharType="end"/>
        </w:r>
      </w:hyperlink>
    </w:p>
    <w:p w14:paraId="617CB81C" w14:textId="34F9F8CF" w:rsidR="004221A5" w:rsidRDefault="00BF6DFD">
      <w:pPr>
        <w:pStyle w:val="TOC2"/>
        <w:tabs>
          <w:tab w:val="right" w:leader="dot" w:pos="5030"/>
        </w:tabs>
        <w:rPr>
          <w:rFonts w:eastAsiaTheme="minorEastAsia"/>
          <w:b w:val="0"/>
          <w:smallCaps w:val="0"/>
          <w:noProof/>
          <w:sz w:val="22"/>
          <w:lang w:val="en-US" w:eastAsia="en-US" w:bidi="ar-SA"/>
        </w:rPr>
      </w:pPr>
      <w:hyperlink w:anchor="_Toc504402286" w:history="1">
        <w:r w:rsidR="004221A5" w:rsidRPr="00044347">
          <w:rPr>
            <w:rStyle w:val="Hyperlink"/>
            <w:noProof/>
          </w:rPr>
          <w:t>Ostatní služby online</w:t>
        </w:r>
        <w:r w:rsidR="004221A5">
          <w:rPr>
            <w:noProof/>
            <w:webHidden/>
          </w:rPr>
          <w:tab/>
        </w:r>
        <w:r w:rsidR="004221A5">
          <w:rPr>
            <w:noProof/>
            <w:webHidden/>
          </w:rPr>
          <w:fldChar w:fldCharType="begin"/>
        </w:r>
        <w:r w:rsidR="004221A5">
          <w:rPr>
            <w:noProof/>
            <w:webHidden/>
          </w:rPr>
          <w:instrText xml:space="preserve"> PAGEREF _Toc504402286 \h </w:instrText>
        </w:r>
        <w:r w:rsidR="004221A5">
          <w:rPr>
            <w:noProof/>
            <w:webHidden/>
          </w:rPr>
        </w:r>
        <w:r w:rsidR="004221A5">
          <w:rPr>
            <w:noProof/>
            <w:webHidden/>
          </w:rPr>
          <w:fldChar w:fldCharType="separate"/>
        </w:r>
        <w:r w:rsidR="004221A5">
          <w:rPr>
            <w:noProof/>
            <w:webHidden/>
          </w:rPr>
          <w:t>56</w:t>
        </w:r>
        <w:r w:rsidR="004221A5">
          <w:rPr>
            <w:noProof/>
            <w:webHidden/>
          </w:rPr>
          <w:fldChar w:fldCharType="end"/>
        </w:r>
      </w:hyperlink>
    </w:p>
    <w:p w14:paraId="08B00356" w14:textId="4968F44F" w:rsidR="004221A5" w:rsidRDefault="00BF6DFD">
      <w:pPr>
        <w:pStyle w:val="TOC4"/>
        <w:tabs>
          <w:tab w:val="right" w:leader="dot" w:pos="5030"/>
        </w:tabs>
        <w:rPr>
          <w:rFonts w:eastAsiaTheme="minorEastAsia"/>
          <w:smallCaps w:val="0"/>
          <w:noProof/>
          <w:sz w:val="22"/>
          <w:lang w:val="en-US" w:eastAsia="en-US" w:bidi="ar-SA"/>
        </w:rPr>
      </w:pPr>
      <w:hyperlink w:anchor="_Toc504402287" w:history="1">
        <w:r w:rsidR="004221A5" w:rsidRPr="00044347">
          <w:rPr>
            <w:rStyle w:val="Hyperlink"/>
            <w:noProof/>
          </w:rPr>
          <w:t>Bing Maps Enterprise Platform</w:t>
        </w:r>
        <w:r w:rsidR="004221A5">
          <w:rPr>
            <w:noProof/>
            <w:webHidden/>
          </w:rPr>
          <w:tab/>
        </w:r>
        <w:r w:rsidR="004221A5">
          <w:rPr>
            <w:noProof/>
            <w:webHidden/>
          </w:rPr>
          <w:fldChar w:fldCharType="begin"/>
        </w:r>
        <w:r w:rsidR="004221A5">
          <w:rPr>
            <w:noProof/>
            <w:webHidden/>
          </w:rPr>
          <w:instrText xml:space="preserve"> PAGEREF _Toc504402287 \h </w:instrText>
        </w:r>
        <w:r w:rsidR="004221A5">
          <w:rPr>
            <w:noProof/>
            <w:webHidden/>
          </w:rPr>
        </w:r>
        <w:r w:rsidR="004221A5">
          <w:rPr>
            <w:noProof/>
            <w:webHidden/>
          </w:rPr>
          <w:fldChar w:fldCharType="separate"/>
        </w:r>
        <w:r w:rsidR="004221A5">
          <w:rPr>
            <w:noProof/>
            <w:webHidden/>
          </w:rPr>
          <w:t>56</w:t>
        </w:r>
        <w:r w:rsidR="004221A5">
          <w:rPr>
            <w:noProof/>
            <w:webHidden/>
          </w:rPr>
          <w:fldChar w:fldCharType="end"/>
        </w:r>
      </w:hyperlink>
    </w:p>
    <w:p w14:paraId="637CA2B4" w14:textId="4BA9D065" w:rsidR="004221A5" w:rsidRDefault="00BF6DFD">
      <w:pPr>
        <w:pStyle w:val="TOC4"/>
        <w:tabs>
          <w:tab w:val="right" w:leader="dot" w:pos="5030"/>
        </w:tabs>
        <w:rPr>
          <w:rFonts w:eastAsiaTheme="minorEastAsia"/>
          <w:smallCaps w:val="0"/>
          <w:noProof/>
          <w:sz w:val="22"/>
          <w:lang w:val="en-US" w:eastAsia="en-US" w:bidi="ar-SA"/>
        </w:rPr>
      </w:pPr>
      <w:hyperlink w:anchor="_Toc504402288" w:history="1">
        <w:r w:rsidR="004221A5" w:rsidRPr="00044347">
          <w:rPr>
            <w:rStyle w:val="Hyperlink"/>
            <w:noProof/>
          </w:rPr>
          <w:t>Bing Maps Mobile Asset Management</w:t>
        </w:r>
        <w:r w:rsidR="004221A5">
          <w:rPr>
            <w:noProof/>
            <w:webHidden/>
          </w:rPr>
          <w:tab/>
        </w:r>
        <w:r w:rsidR="004221A5">
          <w:rPr>
            <w:noProof/>
            <w:webHidden/>
          </w:rPr>
          <w:fldChar w:fldCharType="begin"/>
        </w:r>
        <w:r w:rsidR="004221A5">
          <w:rPr>
            <w:noProof/>
            <w:webHidden/>
          </w:rPr>
          <w:instrText xml:space="preserve"> PAGEREF _Toc504402288 \h </w:instrText>
        </w:r>
        <w:r w:rsidR="004221A5">
          <w:rPr>
            <w:noProof/>
            <w:webHidden/>
          </w:rPr>
        </w:r>
        <w:r w:rsidR="004221A5">
          <w:rPr>
            <w:noProof/>
            <w:webHidden/>
          </w:rPr>
          <w:fldChar w:fldCharType="separate"/>
        </w:r>
        <w:r w:rsidR="004221A5">
          <w:rPr>
            <w:noProof/>
            <w:webHidden/>
          </w:rPr>
          <w:t>56</w:t>
        </w:r>
        <w:r w:rsidR="004221A5">
          <w:rPr>
            <w:noProof/>
            <w:webHidden/>
          </w:rPr>
          <w:fldChar w:fldCharType="end"/>
        </w:r>
      </w:hyperlink>
    </w:p>
    <w:p w14:paraId="3F7AB087" w14:textId="6B579E52" w:rsidR="004221A5" w:rsidRDefault="00BF6DFD">
      <w:pPr>
        <w:pStyle w:val="TOC4"/>
        <w:tabs>
          <w:tab w:val="right" w:leader="dot" w:pos="5030"/>
        </w:tabs>
        <w:rPr>
          <w:rFonts w:eastAsiaTheme="minorEastAsia"/>
          <w:smallCaps w:val="0"/>
          <w:noProof/>
          <w:sz w:val="22"/>
          <w:lang w:val="en-US" w:eastAsia="en-US" w:bidi="ar-SA"/>
        </w:rPr>
      </w:pPr>
      <w:hyperlink w:anchor="_Toc504402289" w:history="1">
        <w:r w:rsidR="004221A5" w:rsidRPr="00044347">
          <w:rPr>
            <w:rStyle w:val="Hyperlink"/>
            <w:noProof/>
          </w:rPr>
          <w:t>Služba Microsoft Cloud App Security</w:t>
        </w:r>
        <w:r w:rsidR="004221A5">
          <w:rPr>
            <w:noProof/>
            <w:webHidden/>
          </w:rPr>
          <w:tab/>
        </w:r>
        <w:r w:rsidR="004221A5">
          <w:rPr>
            <w:noProof/>
            <w:webHidden/>
          </w:rPr>
          <w:fldChar w:fldCharType="begin"/>
        </w:r>
        <w:r w:rsidR="004221A5">
          <w:rPr>
            <w:noProof/>
            <w:webHidden/>
          </w:rPr>
          <w:instrText xml:space="preserve"> PAGEREF _Toc504402289 \h </w:instrText>
        </w:r>
        <w:r w:rsidR="004221A5">
          <w:rPr>
            <w:noProof/>
            <w:webHidden/>
          </w:rPr>
        </w:r>
        <w:r w:rsidR="004221A5">
          <w:rPr>
            <w:noProof/>
            <w:webHidden/>
          </w:rPr>
          <w:fldChar w:fldCharType="separate"/>
        </w:r>
        <w:r w:rsidR="004221A5">
          <w:rPr>
            <w:noProof/>
            <w:webHidden/>
          </w:rPr>
          <w:t>57</w:t>
        </w:r>
        <w:r w:rsidR="004221A5">
          <w:rPr>
            <w:noProof/>
            <w:webHidden/>
          </w:rPr>
          <w:fldChar w:fldCharType="end"/>
        </w:r>
      </w:hyperlink>
    </w:p>
    <w:p w14:paraId="60D2FC6A" w14:textId="66F43C7B" w:rsidR="004221A5" w:rsidRDefault="00BF6DFD">
      <w:pPr>
        <w:pStyle w:val="TOC4"/>
        <w:tabs>
          <w:tab w:val="right" w:leader="dot" w:pos="5030"/>
        </w:tabs>
        <w:rPr>
          <w:rFonts w:eastAsiaTheme="minorEastAsia"/>
          <w:smallCaps w:val="0"/>
          <w:noProof/>
          <w:sz w:val="22"/>
          <w:lang w:val="en-US" w:eastAsia="en-US" w:bidi="ar-SA"/>
        </w:rPr>
      </w:pPr>
      <w:hyperlink w:anchor="_Toc504402290" w:history="1">
        <w:r w:rsidR="004221A5" w:rsidRPr="00044347">
          <w:rPr>
            <w:rStyle w:val="Hyperlink"/>
            <w:noProof/>
          </w:rPr>
          <w:t>Microsoft Flow</w:t>
        </w:r>
        <w:r w:rsidR="004221A5">
          <w:rPr>
            <w:noProof/>
            <w:webHidden/>
          </w:rPr>
          <w:tab/>
        </w:r>
        <w:r w:rsidR="004221A5">
          <w:rPr>
            <w:noProof/>
            <w:webHidden/>
          </w:rPr>
          <w:fldChar w:fldCharType="begin"/>
        </w:r>
        <w:r w:rsidR="004221A5">
          <w:rPr>
            <w:noProof/>
            <w:webHidden/>
          </w:rPr>
          <w:instrText xml:space="preserve"> PAGEREF _Toc504402290 \h </w:instrText>
        </w:r>
        <w:r w:rsidR="004221A5">
          <w:rPr>
            <w:noProof/>
            <w:webHidden/>
          </w:rPr>
        </w:r>
        <w:r w:rsidR="004221A5">
          <w:rPr>
            <w:noProof/>
            <w:webHidden/>
          </w:rPr>
          <w:fldChar w:fldCharType="separate"/>
        </w:r>
        <w:r w:rsidR="004221A5">
          <w:rPr>
            <w:noProof/>
            <w:webHidden/>
          </w:rPr>
          <w:t>57</w:t>
        </w:r>
        <w:r w:rsidR="004221A5">
          <w:rPr>
            <w:noProof/>
            <w:webHidden/>
          </w:rPr>
          <w:fldChar w:fldCharType="end"/>
        </w:r>
      </w:hyperlink>
    </w:p>
    <w:p w14:paraId="192A5264" w14:textId="7201F29C" w:rsidR="004221A5" w:rsidRDefault="00BF6DFD">
      <w:pPr>
        <w:pStyle w:val="TOC4"/>
        <w:tabs>
          <w:tab w:val="right" w:leader="dot" w:pos="5030"/>
        </w:tabs>
        <w:rPr>
          <w:rFonts w:eastAsiaTheme="minorEastAsia"/>
          <w:smallCaps w:val="0"/>
          <w:noProof/>
          <w:sz w:val="22"/>
          <w:lang w:val="en-US" w:eastAsia="en-US" w:bidi="ar-SA"/>
        </w:rPr>
      </w:pPr>
      <w:hyperlink w:anchor="_Toc504402291" w:history="1">
        <w:r w:rsidR="004221A5" w:rsidRPr="00044347">
          <w:rPr>
            <w:rStyle w:val="Hyperlink"/>
            <w:noProof/>
          </w:rPr>
          <w:t>Microsoft Intune</w:t>
        </w:r>
        <w:r w:rsidR="004221A5">
          <w:rPr>
            <w:noProof/>
            <w:webHidden/>
          </w:rPr>
          <w:tab/>
        </w:r>
        <w:r w:rsidR="004221A5">
          <w:rPr>
            <w:noProof/>
            <w:webHidden/>
          </w:rPr>
          <w:fldChar w:fldCharType="begin"/>
        </w:r>
        <w:r w:rsidR="004221A5">
          <w:rPr>
            <w:noProof/>
            <w:webHidden/>
          </w:rPr>
          <w:instrText xml:space="preserve"> PAGEREF _Toc504402291 \h </w:instrText>
        </w:r>
        <w:r w:rsidR="004221A5">
          <w:rPr>
            <w:noProof/>
            <w:webHidden/>
          </w:rPr>
        </w:r>
        <w:r w:rsidR="004221A5">
          <w:rPr>
            <w:noProof/>
            <w:webHidden/>
          </w:rPr>
          <w:fldChar w:fldCharType="separate"/>
        </w:r>
        <w:r w:rsidR="004221A5">
          <w:rPr>
            <w:noProof/>
            <w:webHidden/>
          </w:rPr>
          <w:t>57</w:t>
        </w:r>
        <w:r w:rsidR="004221A5">
          <w:rPr>
            <w:noProof/>
            <w:webHidden/>
          </w:rPr>
          <w:fldChar w:fldCharType="end"/>
        </w:r>
      </w:hyperlink>
    </w:p>
    <w:p w14:paraId="07A77EAE" w14:textId="063E887B" w:rsidR="004221A5" w:rsidRDefault="00BF6DFD">
      <w:pPr>
        <w:pStyle w:val="TOC4"/>
        <w:tabs>
          <w:tab w:val="right" w:leader="dot" w:pos="5030"/>
        </w:tabs>
        <w:rPr>
          <w:rFonts w:eastAsiaTheme="minorEastAsia"/>
          <w:smallCaps w:val="0"/>
          <w:noProof/>
          <w:sz w:val="22"/>
          <w:lang w:val="en-US" w:eastAsia="en-US" w:bidi="ar-SA"/>
        </w:rPr>
      </w:pPr>
      <w:hyperlink w:anchor="_Toc504402292" w:history="1">
        <w:r w:rsidR="004221A5" w:rsidRPr="00044347">
          <w:rPr>
            <w:rStyle w:val="Hyperlink"/>
            <w:noProof/>
          </w:rPr>
          <w:t>Microsoft PowerApps</w:t>
        </w:r>
        <w:r w:rsidR="004221A5">
          <w:rPr>
            <w:noProof/>
            <w:webHidden/>
          </w:rPr>
          <w:tab/>
        </w:r>
        <w:r w:rsidR="004221A5">
          <w:rPr>
            <w:noProof/>
            <w:webHidden/>
          </w:rPr>
          <w:fldChar w:fldCharType="begin"/>
        </w:r>
        <w:r w:rsidR="004221A5">
          <w:rPr>
            <w:noProof/>
            <w:webHidden/>
          </w:rPr>
          <w:instrText xml:space="preserve"> PAGEREF _Toc504402292 \h </w:instrText>
        </w:r>
        <w:r w:rsidR="004221A5">
          <w:rPr>
            <w:noProof/>
            <w:webHidden/>
          </w:rPr>
        </w:r>
        <w:r w:rsidR="004221A5">
          <w:rPr>
            <w:noProof/>
            <w:webHidden/>
          </w:rPr>
          <w:fldChar w:fldCharType="separate"/>
        </w:r>
        <w:r w:rsidR="004221A5">
          <w:rPr>
            <w:noProof/>
            <w:webHidden/>
          </w:rPr>
          <w:t>58</w:t>
        </w:r>
        <w:r w:rsidR="004221A5">
          <w:rPr>
            <w:noProof/>
            <w:webHidden/>
          </w:rPr>
          <w:fldChar w:fldCharType="end"/>
        </w:r>
      </w:hyperlink>
    </w:p>
    <w:p w14:paraId="3FB37D1A" w14:textId="22A4C6C8" w:rsidR="004221A5" w:rsidRDefault="00BF6DFD">
      <w:pPr>
        <w:pStyle w:val="TOC4"/>
        <w:tabs>
          <w:tab w:val="right" w:leader="dot" w:pos="5030"/>
        </w:tabs>
        <w:rPr>
          <w:rFonts w:eastAsiaTheme="minorEastAsia"/>
          <w:smallCaps w:val="0"/>
          <w:noProof/>
          <w:sz w:val="22"/>
          <w:lang w:val="en-US" w:eastAsia="en-US" w:bidi="ar-SA"/>
        </w:rPr>
      </w:pPr>
      <w:hyperlink w:anchor="_Toc504402293" w:history="1">
        <w:r w:rsidR="004221A5" w:rsidRPr="00044347">
          <w:rPr>
            <w:rStyle w:val="Hyperlink"/>
            <w:noProof/>
          </w:rPr>
          <w:t>Microsoft Stream</w:t>
        </w:r>
        <w:r w:rsidR="004221A5">
          <w:rPr>
            <w:noProof/>
            <w:webHidden/>
          </w:rPr>
          <w:tab/>
        </w:r>
        <w:r w:rsidR="004221A5">
          <w:rPr>
            <w:noProof/>
            <w:webHidden/>
          </w:rPr>
          <w:fldChar w:fldCharType="begin"/>
        </w:r>
        <w:r w:rsidR="004221A5">
          <w:rPr>
            <w:noProof/>
            <w:webHidden/>
          </w:rPr>
          <w:instrText xml:space="preserve"> PAGEREF _Toc504402293 \h </w:instrText>
        </w:r>
        <w:r w:rsidR="004221A5">
          <w:rPr>
            <w:noProof/>
            <w:webHidden/>
          </w:rPr>
        </w:r>
        <w:r w:rsidR="004221A5">
          <w:rPr>
            <w:noProof/>
            <w:webHidden/>
          </w:rPr>
          <w:fldChar w:fldCharType="separate"/>
        </w:r>
        <w:r w:rsidR="004221A5">
          <w:rPr>
            <w:noProof/>
            <w:webHidden/>
          </w:rPr>
          <w:t>58</w:t>
        </w:r>
        <w:r w:rsidR="004221A5">
          <w:rPr>
            <w:noProof/>
            <w:webHidden/>
          </w:rPr>
          <w:fldChar w:fldCharType="end"/>
        </w:r>
      </w:hyperlink>
    </w:p>
    <w:p w14:paraId="63D32882" w14:textId="3E909F3E" w:rsidR="004221A5" w:rsidRDefault="00BF6DFD">
      <w:pPr>
        <w:pStyle w:val="TOC4"/>
        <w:tabs>
          <w:tab w:val="right" w:leader="dot" w:pos="5030"/>
        </w:tabs>
        <w:rPr>
          <w:rFonts w:eastAsiaTheme="minorEastAsia"/>
          <w:smallCaps w:val="0"/>
          <w:noProof/>
          <w:sz w:val="22"/>
          <w:lang w:val="en-US" w:eastAsia="en-US" w:bidi="ar-SA"/>
        </w:rPr>
      </w:pPr>
      <w:hyperlink w:anchor="_Toc504402294" w:history="1">
        <w:r w:rsidR="004221A5" w:rsidRPr="00044347">
          <w:rPr>
            <w:rStyle w:val="Hyperlink"/>
            <w:noProof/>
          </w:rPr>
          <w:t>Minecraft</w:t>
        </w:r>
        <w:r w:rsidR="004221A5" w:rsidRPr="00F51114">
          <w:rPr>
            <w:rStyle w:val="Hyperlink"/>
            <w:noProof/>
            <w:color w:val="auto"/>
          </w:rPr>
          <w:t>:</w:t>
        </w:r>
        <w:r w:rsidR="004221A5" w:rsidRPr="00044347">
          <w:rPr>
            <w:rStyle w:val="Hyperlink"/>
            <w:noProof/>
          </w:rPr>
          <w:t xml:space="preserve"> Education Edition</w:t>
        </w:r>
        <w:r w:rsidR="004221A5">
          <w:rPr>
            <w:noProof/>
            <w:webHidden/>
          </w:rPr>
          <w:tab/>
        </w:r>
        <w:r w:rsidR="004221A5">
          <w:rPr>
            <w:noProof/>
            <w:webHidden/>
          </w:rPr>
          <w:fldChar w:fldCharType="begin"/>
        </w:r>
        <w:r w:rsidR="004221A5">
          <w:rPr>
            <w:noProof/>
            <w:webHidden/>
          </w:rPr>
          <w:instrText xml:space="preserve"> PAGEREF _Toc504402294 \h </w:instrText>
        </w:r>
        <w:r w:rsidR="004221A5">
          <w:rPr>
            <w:noProof/>
            <w:webHidden/>
          </w:rPr>
        </w:r>
        <w:r w:rsidR="004221A5">
          <w:rPr>
            <w:noProof/>
            <w:webHidden/>
          </w:rPr>
          <w:fldChar w:fldCharType="separate"/>
        </w:r>
        <w:r w:rsidR="004221A5">
          <w:rPr>
            <w:noProof/>
            <w:webHidden/>
          </w:rPr>
          <w:t>59</w:t>
        </w:r>
        <w:r w:rsidR="004221A5">
          <w:rPr>
            <w:noProof/>
            <w:webHidden/>
          </w:rPr>
          <w:fldChar w:fldCharType="end"/>
        </w:r>
      </w:hyperlink>
    </w:p>
    <w:p w14:paraId="36C5E9CE" w14:textId="5E8F2DB6" w:rsidR="004221A5" w:rsidRDefault="00BF6DFD">
      <w:pPr>
        <w:pStyle w:val="TOC4"/>
        <w:tabs>
          <w:tab w:val="right" w:leader="dot" w:pos="5030"/>
        </w:tabs>
        <w:rPr>
          <w:rFonts w:eastAsiaTheme="minorEastAsia"/>
          <w:smallCaps w:val="0"/>
          <w:noProof/>
          <w:sz w:val="22"/>
          <w:lang w:val="en-US" w:eastAsia="en-US" w:bidi="ar-SA"/>
        </w:rPr>
      </w:pPr>
      <w:hyperlink w:anchor="_Toc504402295" w:history="1">
        <w:r w:rsidR="004221A5" w:rsidRPr="00044347">
          <w:rPr>
            <w:rStyle w:val="Hyperlink"/>
            <w:noProof/>
          </w:rPr>
          <w:t>Power BI Embedded</w:t>
        </w:r>
        <w:r w:rsidR="004221A5">
          <w:rPr>
            <w:noProof/>
            <w:webHidden/>
          </w:rPr>
          <w:tab/>
        </w:r>
        <w:r w:rsidR="004221A5">
          <w:rPr>
            <w:noProof/>
            <w:webHidden/>
          </w:rPr>
          <w:fldChar w:fldCharType="begin"/>
        </w:r>
        <w:r w:rsidR="004221A5">
          <w:rPr>
            <w:noProof/>
            <w:webHidden/>
          </w:rPr>
          <w:instrText xml:space="preserve"> PAGEREF _Toc504402295 \h </w:instrText>
        </w:r>
        <w:r w:rsidR="004221A5">
          <w:rPr>
            <w:noProof/>
            <w:webHidden/>
          </w:rPr>
        </w:r>
        <w:r w:rsidR="004221A5">
          <w:rPr>
            <w:noProof/>
            <w:webHidden/>
          </w:rPr>
          <w:fldChar w:fldCharType="separate"/>
        </w:r>
        <w:r w:rsidR="004221A5">
          <w:rPr>
            <w:noProof/>
            <w:webHidden/>
          </w:rPr>
          <w:t>59</w:t>
        </w:r>
        <w:r w:rsidR="004221A5">
          <w:rPr>
            <w:noProof/>
            <w:webHidden/>
          </w:rPr>
          <w:fldChar w:fldCharType="end"/>
        </w:r>
      </w:hyperlink>
    </w:p>
    <w:p w14:paraId="61A750DC" w14:textId="13CDDB5B" w:rsidR="004221A5" w:rsidRDefault="00BF6DFD">
      <w:pPr>
        <w:pStyle w:val="TOC4"/>
        <w:tabs>
          <w:tab w:val="right" w:leader="dot" w:pos="5030"/>
        </w:tabs>
        <w:rPr>
          <w:rFonts w:eastAsiaTheme="minorEastAsia"/>
          <w:smallCaps w:val="0"/>
          <w:noProof/>
          <w:sz w:val="22"/>
          <w:lang w:val="en-US" w:eastAsia="en-US" w:bidi="ar-SA"/>
        </w:rPr>
      </w:pPr>
      <w:hyperlink w:anchor="_Toc504402296" w:history="1">
        <w:r w:rsidR="004221A5" w:rsidRPr="00044347">
          <w:rPr>
            <w:rStyle w:val="Hyperlink"/>
            <w:noProof/>
          </w:rPr>
          <w:t>Power BI Premium</w:t>
        </w:r>
        <w:r w:rsidR="004221A5">
          <w:rPr>
            <w:noProof/>
            <w:webHidden/>
          </w:rPr>
          <w:tab/>
        </w:r>
        <w:r w:rsidR="004221A5">
          <w:rPr>
            <w:noProof/>
            <w:webHidden/>
          </w:rPr>
          <w:fldChar w:fldCharType="begin"/>
        </w:r>
        <w:r w:rsidR="004221A5">
          <w:rPr>
            <w:noProof/>
            <w:webHidden/>
          </w:rPr>
          <w:instrText xml:space="preserve"> PAGEREF _Toc504402296 \h </w:instrText>
        </w:r>
        <w:r w:rsidR="004221A5">
          <w:rPr>
            <w:noProof/>
            <w:webHidden/>
          </w:rPr>
        </w:r>
        <w:r w:rsidR="004221A5">
          <w:rPr>
            <w:noProof/>
            <w:webHidden/>
          </w:rPr>
          <w:fldChar w:fldCharType="separate"/>
        </w:r>
        <w:r w:rsidR="004221A5">
          <w:rPr>
            <w:noProof/>
            <w:webHidden/>
          </w:rPr>
          <w:t>59</w:t>
        </w:r>
        <w:r w:rsidR="004221A5">
          <w:rPr>
            <w:noProof/>
            <w:webHidden/>
          </w:rPr>
          <w:fldChar w:fldCharType="end"/>
        </w:r>
      </w:hyperlink>
    </w:p>
    <w:p w14:paraId="6AD5FDA2" w14:textId="283EA5ED" w:rsidR="004221A5" w:rsidRDefault="00BF6DFD">
      <w:pPr>
        <w:pStyle w:val="TOC4"/>
        <w:tabs>
          <w:tab w:val="right" w:leader="dot" w:pos="5030"/>
        </w:tabs>
        <w:rPr>
          <w:rFonts w:eastAsiaTheme="minorEastAsia"/>
          <w:smallCaps w:val="0"/>
          <w:noProof/>
          <w:sz w:val="22"/>
          <w:lang w:val="en-US" w:eastAsia="en-US" w:bidi="ar-SA"/>
        </w:rPr>
      </w:pPr>
      <w:hyperlink w:anchor="_Toc504402297" w:history="1">
        <w:r w:rsidR="004221A5" w:rsidRPr="00044347">
          <w:rPr>
            <w:rStyle w:val="Hyperlink"/>
            <w:noProof/>
          </w:rPr>
          <w:t>Power BI Pro</w:t>
        </w:r>
        <w:r w:rsidR="004221A5">
          <w:rPr>
            <w:noProof/>
            <w:webHidden/>
          </w:rPr>
          <w:tab/>
        </w:r>
        <w:r w:rsidR="004221A5">
          <w:rPr>
            <w:noProof/>
            <w:webHidden/>
          </w:rPr>
          <w:fldChar w:fldCharType="begin"/>
        </w:r>
        <w:r w:rsidR="004221A5">
          <w:rPr>
            <w:noProof/>
            <w:webHidden/>
          </w:rPr>
          <w:instrText xml:space="preserve"> PAGEREF _Toc504402297 \h </w:instrText>
        </w:r>
        <w:r w:rsidR="004221A5">
          <w:rPr>
            <w:noProof/>
            <w:webHidden/>
          </w:rPr>
        </w:r>
        <w:r w:rsidR="004221A5">
          <w:rPr>
            <w:noProof/>
            <w:webHidden/>
          </w:rPr>
          <w:fldChar w:fldCharType="separate"/>
        </w:r>
        <w:r w:rsidR="004221A5">
          <w:rPr>
            <w:noProof/>
            <w:webHidden/>
          </w:rPr>
          <w:t>60</w:t>
        </w:r>
        <w:r w:rsidR="004221A5">
          <w:rPr>
            <w:noProof/>
            <w:webHidden/>
          </w:rPr>
          <w:fldChar w:fldCharType="end"/>
        </w:r>
      </w:hyperlink>
    </w:p>
    <w:p w14:paraId="2E701767" w14:textId="087ABA15" w:rsidR="004221A5" w:rsidRDefault="00BF6DFD">
      <w:pPr>
        <w:pStyle w:val="TOC4"/>
        <w:tabs>
          <w:tab w:val="right" w:leader="dot" w:pos="5030"/>
        </w:tabs>
        <w:rPr>
          <w:rFonts w:eastAsiaTheme="minorEastAsia"/>
          <w:smallCaps w:val="0"/>
          <w:noProof/>
          <w:sz w:val="22"/>
          <w:lang w:val="en-US" w:eastAsia="en-US" w:bidi="ar-SA"/>
        </w:rPr>
      </w:pPr>
      <w:hyperlink w:anchor="_Toc504402298" w:history="1">
        <w:r w:rsidR="004221A5" w:rsidRPr="00044347">
          <w:rPr>
            <w:rStyle w:val="Hyperlink"/>
            <w:noProof/>
          </w:rPr>
          <w:t>Rozhraní Translator API</w:t>
        </w:r>
        <w:r w:rsidR="004221A5">
          <w:rPr>
            <w:noProof/>
            <w:webHidden/>
          </w:rPr>
          <w:tab/>
        </w:r>
        <w:r w:rsidR="004221A5">
          <w:rPr>
            <w:noProof/>
            <w:webHidden/>
          </w:rPr>
          <w:fldChar w:fldCharType="begin"/>
        </w:r>
        <w:r w:rsidR="004221A5">
          <w:rPr>
            <w:noProof/>
            <w:webHidden/>
          </w:rPr>
          <w:instrText xml:space="preserve"> PAGEREF _Toc504402298 \h </w:instrText>
        </w:r>
        <w:r w:rsidR="004221A5">
          <w:rPr>
            <w:noProof/>
            <w:webHidden/>
          </w:rPr>
        </w:r>
        <w:r w:rsidR="004221A5">
          <w:rPr>
            <w:noProof/>
            <w:webHidden/>
          </w:rPr>
          <w:fldChar w:fldCharType="separate"/>
        </w:r>
        <w:r w:rsidR="004221A5">
          <w:rPr>
            <w:noProof/>
            <w:webHidden/>
          </w:rPr>
          <w:t>60</w:t>
        </w:r>
        <w:r w:rsidR="004221A5">
          <w:rPr>
            <w:noProof/>
            <w:webHidden/>
          </w:rPr>
          <w:fldChar w:fldCharType="end"/>
        </w:r>
      </w:hyperlink>
    </w:p>
    <w:p w14:paraId="1D3EA575" w14:textId="1DA20AAB" w:rsidR="004221A5" w:rsidRDefault="00BF6DFD">
      <w:pPr>
        <w:pStyle w:val="TOC4"/>
        <w:tabs>
          <w:tab w:val="right" w:leader="dot" w:pos="5030"/>
        </w:tabs>
        <w:rPr>
          <w:rFonts w:eastAsiaTheme="minorEastAsia"/>
          <w:smallCaps w:val="0"/>
          <w:noProof/>
          <w:sz w:val="22"/>
          <w:lang w:val="en-US" w:eastAsia="en-US" w:bidi="ar-SA"/>
        </w:rPr>
      </w:pPr>
      <w:hyperlink w:anchor="_Toc504402299" w:history="1">
        <w:r w:rsidR="004221A5" w:rsidRPr="00044347">
          <w:rPr>
            <w:rStyle w:val="Hyperlink"/>
            <w:noProof/>
          </w:rPr>
          <w:t>Počítačový operační systém Windows</w:t>
        </w:r>
        <w:r w:rsidR="004221A5">
          <w:rPr>
            <w:noProof/>
            <w:webHidden/>
          </w:rPr>
          <w:tab/>
        </w:r>
        <w:r w:rsidR="004221A5">
          <w:rPr>
            <w:noProof/>
            <w:webHidden/>
          </w:rPr>
          <w:fldChar w:fldCharType="begin"/>
        </w:r>
        <w:r w:rsidR="004221A5">
          <w:rPr>
            <w:noProof/>
            <w:webHidden/>
          </w:rPr>
          <w:instrText xml:space="preserve"> PAGEREF _Toc504402299 \h </w:instrText>
        </w:r>
        <w:r w:rsidR="004221A5">
          <w:rPr>
            <w:noProof/>
            <w:webHidden/>
          </w:rPr>
        </w:r>
        <w:r w:rsidR="004221A5">
          <w:rPr>
            <w:noProof/>
            <w:webHidden/>
          </w:rPr>
          <w:fldChar w:fldCharType="separate"/>
        </w:r>
        <w:r w:rsidR="004221A5">
          <w:rPr>
            <w:noProof/>
            <w:webHidden/>
          </w:rPr>
          <w:t>60</w:t>
        </w:r>
        <w:r w:rsidR="004221A5">
          <w:rPr>
            <w:noProof/>
            <w:webHidden/>
          </w:rPr>
          <w:fldChar w:fldCharType="end"/>
        </w:r>
      </w:hyperlink>
    </w:p>
    <w:p w14:paraId="075E4795" w14:textId="60B4346C" w:rsidR="004221A5" w:rsidRDefault="00BF6DFD">
      <w:pPr>
        <w:pStyle w:val="TOC1"/>
        <w:tabs>
          <w:tab w:val="right" w:leader="dot" w:pos="5030"/>
        </w:tabs>
        <w:rPr>
          <w:rFonts w:eastAsiaTheme="minorEastAsia"/>
          <w:b w:val="0"/>
          <w:caps w:val="0"/>
          <w:noProof/>
          <w:sz w:val="22"/>
          <w:lang w:val="en-US" w:eastAsia="en-US" w:bidi="ar-SA"/>
        </w:rPr>
      </w:pPr>
      <w:hyperlink w:anchor="_Toc504402300" w:history="1">
        <w:r w:rsidR="004221A5" w:rsidRPr="00044347">
          <w:rPr>
            <w:rStyle w:val="Hyperlink"/>
            <w:noProof/>
          </w:rPr>
          <w:t>Příloha A – Závazek úrovně služby pro detekci a blokování virů, efektivitu nevyžádané pošty a falešně pozitivní případy</w:t>
        </w:r>
        <w:r w:rsidR="004221A5">
          <w:rPr>
            <w:noProof/>
            <w:webHidden/>
          </w:rPr>
          <w:tab/>
        </w:r>
        <w:r w:rsidR="004221A5">
          <w:rPr>
            <w:noProof/>
            <w:webHidden/>
          </w:rPr>
          <w:fldChar w:fldCharType="begin"/>
        </w:r>
        <w:r w:rsidR="004221A5">
          <w:rPr>
            <w:noProof/>
            <w:webHidden/>
          </w:rPr>
          <w:instrText xml:space="preserve"> PAGEREF _Toc504402300 \h </w:instrText>
        </w:r>
        <w:r w:rsidR="004221A5">
          <w:rPr>
            <w:noProof/>
            <w:webHidden/>
          </w:rPr>
        </w:r>
        <w:r w:rsidR="004221A5">
          <w:rPr>
            <w:noProof/>
            <w:webHidden/>
          </w:rPr>
          <w:fldChar w:fldCharType="separate"/>
        </w:r>
        <w:r w:rsidR="004221A5">
          <w:rPr>
            <w:noProof/>
            <w:webHidden/>
          </w:rPr>
          <w:t>62</w:t>
        </w:r>
        <w:r w:rsidR="004221A5">
          <w:rPr>
            <w:noProof/>
            <w:webHidden/>
          </w:rPr>
          <w:fldChar w:fldCharType="end"/>
        </w:r>
      </w:hyperlink>
    </w:p>
    <w:p w14:paraId="46ECDCF2" w14:textId="331FC5B5" w:rsidR="004221A5" w:rsidRDefault="00BF6DFD">
      <w:pPr>
        <w:pStyle w:val="TOC1"/>
        <w:tabs>
          <w:tab w:val="right" w:leader="dot" w:pos="5030"/>
        </w:tabs>
        <w:rPr>
          <w:rFonts w:eastAsiaTheme="minorEastAsia"/>
          <w:b w:val="0"/>
          <w:caps w:val="0"/>
          <w:noProof/>
          <w:sz w:val="22"/>
          <w:lang w:val="en-US" w:eastAsia="en-US" w:bidi="ar-SA"/>
        </w:rPr>
      </w:pPr>
      <w:hyperlink w:anchor="_Toc504402301" w:history="1">
        <w:r w:rsidR="004221A5" w:rsidRPr="00044347">
          <w:rPr>
            <w:rStyle w:val="Hyperlink"/>
            <w:noProof/>
          </w:rPr>
          <w:t>Příloha B – Závazek úrovně služby pro dobu fungování a doručování e-mailů</w:t>
        </w:r>
        <w:r w:rsidR="004221A5">
          <w:rPr>
            <w:noProof/>
            <w:webHidden/>
          </w:rPr>
          <w:tab/>
        </w:r>
        <w:r w:rsidR="004221A5">
          <w:rPr>
            <w:noProof/>
            <w:webHidden/>
          </w:rPr>
          <w:fldChar w:fldCharType="begin"/>
        </w:r>
        <w:r w:rsidR="004221A5">
          <w:rPr>
            <w:noProof/>
            <w:webHidden/>
          </w:rPr>
          <w:instrText xml:space="preserve"> PAGEREF _Toc504402301 \h </w:instrText>
        </w:r>
        <w:r w:rsidR="004221A5">
          <w:rPr>
            <w:noProof/>
            <w:webHidden/>
          </w:rPr>
        </w:r>
        <w:r w:rsidR="004221A5">
          <w:rPr>
            <w:noProof/>
            <w:webHidden/>
          </w:rPr>
          <w:fldChar w:fldCharType="separate"/>
        </w:r>
        <w:r w:rsidR="004221A5">
          <w:rPr>
            <w:noProof/>
            <w:webHidden/>
          </w:rPr>
          <w:t>63</w:t>
        </w:r>
        <w:r w:rsidR="004221A5">
          <w:rPr>
            <w:noProof/>
            <w:webHidden/>
          </w:rPr>
          <w:fldChar w:fldCharType="end"/>
        </w:r>
      </w:hyperlink>
    </w:p>
    <w:p w14:paraId="3CA6B7A7" w14:textId="0DC46918" w:rsidR="00E03E25" w:rsidRDefault="00AD5C31" w:rsidP="009A769E">
      <w:pPr>
        <w:pStyle w:val="TOC1"/>
        <w:tabs>
          <w:tab w:val="right" w:leader="dot" w:pos="5030"/>
        </w:tabs>
        <w:sectPr w:rsidR="00E03E25" w:rsidSect="00407C91">
          <w:footerReference w:type="default" r:id="rId13"/>
          <w:type w:val="continuous"/>
          <w:pgSz w:w="12240" w:h="15840"/>
          <w:pgMar w:top="1440" w:right="720" w:bottom="1440" w:left="720" w:header="720" w:footer="720" w:gutter="0"/>
          <w:cols w:num="2" w:space="720"/>
          <w:docGrid w:linePitch="360"/>
        </w:sectPr>
      </w:pPr>
      <w: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3" w:name="_Toc504402177"/>
      <w:bookmarkStart w:id="4" w:name="Introduction"/>
      <w:r>
        <w:lastRenderedPageBreak/>
        <w:t>Úvod</w:t>
      </w:r>
      <w:bookmarkEnd w:id="3"/>
    </w:p>
    <w:bookmarkEnd w:id="4"/>
    <w:p w14:paraId="0B3153E8" w14:textId="533C83C4" w:rsidR="00FA110B" w:rsidRPr="00FB368F" w:rsidRDefault="008D1A52" w:rsidP="00D20C97">
      <w:pPr>
        <w:pStyle w:val="ProductList-SubSection1Heading"/>
      </w:pPr>
      <w:r>
        <w:t>O tomto dokumentu</w:t>
      </w:r>
    </w:p>
    <w:p w14:paraId="77CF1F44" w14:textId="5800AF57" w:rsidR="00E11454" w:rsidRPr="00FB368F" w:rsidRDefault="00E11454" w:rsidP="000147B2">
      <w:pPr>
        <w:pStyle w:val="ProductList-Body"/>
        <w:tabs>
          <w:tab w:val="clear" w:pos="360"/>
          <w:tab w:val="clear" w:pos="720"/>
          <w:tab w:val="clear" w:pos="1080"/>
        </w:tabs>
      </w:pPr>
      <w:r>
        <w:t xml:space="preserve">Tato smlouva o poskytování služeb pro služby online společnosti Microsoft (tato </w:t>
      </w:r>
      <w:r w:rsidR="000147B2" w:rsidRPr="00F51114">
        <w:t>„</w:t>
      </w:r>
      <w:r>
        <w:t>smlouva SLA</w:t>
      </w:r>
      <w:r w:rsidR="000147B2" w:rsidRPr="00F51114">
        <w:t>“</w:t>
      </w:r>
      <w:r>
        <w:t>) je součástí vaší smlouvy pro multilicenční programy společnosti Microsoft (</w:t>
      </w:r>
      <w:r w:rsidRPr="00F51114">
        <w:t>„</w:t>
      </w:r>
      <w:r>
        <w:t>smlouva</w:t>
      </w:r>
      <w:r w:rsidRPr="00F51114">
        <w:t>“</w:t>
      </w:r>
      <w:r>
        <w:t>) Zdůrazněné termíny, které jsou použity v této smlouvě SLA, ale nejsou zde definovány, mají význam, který jim byl přiřazen ve smlouvě. Tato smlouva SLA se vztahuje na zde uvedené služby online společnosti Microsoft (</w:t>
      </w:r>
      <w:r w:rsidRPr="00F51114">
        <w:t>„</w:t>
      </w:r>
      <w:r>
        <w:t>služba</w:t>
      </w:r>
      <w:r w:rsidRPr="00F51114">
        <w:t>“</w:t>
      </w:r>
      <w:r>
        <w:t xml:space="preserve"> nebo </w:t>
      </w:r>
      <w:r w:rsidRPr="00F51114">
        <w:t>„</w:t>
      </w:r>
      <w:r>
        <w:t>služby</w:t>
      </w:r>
      <w:r w:rsidRPr="00F51114">
        <w:t>“</w:t>
      </w:r>
      <w:r>
        <w:t xml:space="preserve">), ale nevztahuje se na služby samostatně označené značkou, které jsou dostupné se službami nebo v souvislosti s nimi, ani na žádný místní software, který je součástí služby.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Pokud úrovní služby pro jednotlivé služby podle popisu v této smlouvě SLA nedosáhneme a neudržíme je, můžete mít nárok na kredit ve výši poměru z vašeho měsíčního poplatku za služby. Během prvního období účinnosti vašeho předplatného nezměníme podmínky vaší smlouvy SLA; pokud však dojde k prodloužení odběru služeb, použije se pro dobu prodloužení verze této smlouvy SLA, která je aktuální v okamžiku zahájení doby prodloužení. Nepříznivé podstatné změny této smlouvy SLA oznámíme zákazníkovi alespoň 90 dnů předem. Aktuální verzi této smlouvy SLA a související podmínky naleznete na adrese </w:t>
      </w:r>
      <w:hyperlink r:id="rId14" w:history="1">
        <w:r>
          <w:rPr>
            <w:rStyle w:val="Hyperlink"/>
            <w:rFonts w:ascii="Calibri" w:hAnsi="Calibri" w:cs="Calibri"/>
            <w:szCs w:val="18"/>
          </w:rPr>
          <w:t>http</w:t>
        </w:r>
        <w:r w:rsidRPr="000002D8">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D20C97">
      <w:pPr>
        <w:pStyle w:val="ProductList-SubSection1Heading"/>
      </w:pPr>
      <w:r>
        <w:t>Předchozí verze tohoto dokumentu</w:t>
      </w:r>
    </w:p>
    <w:p w14:paraId="69561C1A" w14:textId="2C21BF8F" w:rsidR="0035123C" w:rsidRPr="00FB368F" w:rsidRDefault="007804B9" w:rsidP="00106C29">
      <w:pPr>
        <w:pStyle w:val="ProductList-Body"/>
        <w:tabs>
          <w:tab w:val="clear" w:pos="360"/>
          <w:tab w:val="clear" w:pos="720"/>
          <w:tab w:val="clear" w:pos="1080"/>
        </w:tabs>
      </w:pPr>
      <w:r>
        <w:t xml:space="preserve">Tato smlouva SLA uvádí informace o aktuálně dostupných službách. Předchozí verze tohoto dokumentu jsou k dispozici na adrese </w:t>
      </w:r>
      <w:hyperlink r:id="rId15" w:history="1">
        <w:r>
          <w:rPr>
            <w:rStyle w:val="Hyperlink"/>
          </w:rPr>
          <w:t>http</w:t>
        </w:r>
        <w:r w:rsidRPr="000002D8">
          <w:rPr>
            <w:rStyle w:val="Hyperlink"/>
          </w:rPr>
          <w:t>:</w:t>
        </w:r>
        <w:r>
          <w:rPr>
            <w:rStyle w:val="Hyperlink"/>
          </w:rPr>
          <w:t>//www.microsoftvolumelicensing.com</w:t>
        </w:r>
      </w:hyperlink>
      <w:r>
        <w:t>. Chcete-li najít požadovanou verzi, obraťte se na prodejce nebo na account manažera společnosti Microsoft.</w:t>
      </w:r>
    </w:p>
    <w:p w14:paraId="7068C977" w14:textId="77777777" w:rsidR="008D1A52" w:rsidRPr="00FB368F" w:rsidRDefault="008D1A52" w:rsidP="00106C29">
      <w:pPr>
        <w:pStyle w:val="ProductList-Body"/>
        <w:tabs>
          <w:tab w:val="clear" w:pos="360"/>
          <w:tab w:val="clear" w:pos="720"/>
          <w:tab w:val="clear" w:pos="1080"/>
        </w:tabs>
      </w:pPr>
    </w:p>
    <w:p w14:paraId="08F4B7EA" w14:textId="77777777" w:rsidR="00F86436" w:rsidRPr="00825F50" w:rsidRDefault="00F86436" w:rsidP="00F86436">
      <w:pPr>
        <w:pStyle w:val="ProductList-SubSection1Heading"/>
      </w:pPr>
      <w:bookmarkStart w:id="5" w:name="_Toc457812797"/>
      <w:bookmarkStart w:id="6" w:name="_Toc457821503"/>
      <w:r>
        <w:t>Objasnění a přehled změn tohoto dokumentu</w:t>
      </w:r>
    </w:p>
    <w:bookmarkEnd w:id="5"/>
    <w:bookmarkEnd w:id="6"/>
    <w:p w14:paraId="5059F1D0" w14:textId="77777777" w:rsidR="004221A5" w:rsidRPr="00C64D1C" w:rsidRDefault="004221A5" w:rsidP="004221A5">
      <w:pPr>
        <w:pStyle w:val="ProductList-Body"/>
        <w:tabs>
          <w:tab w:val="clear" w:pos="360"/>
          <w:tab w:val="clear" w:pos="720"/>
          <w:tab w:val="clear" w:pos="1080"/>
        </w:tabs>
      </w:pPr>
      <w:r>
        <w:t>Dále jsou uvedeny dodatky, odstraněné části a další změny této smlouvy SLA. Jako odpovědi na časté otázky zákazníků jsou dále uvedena vysvětlení zásad společnosti Microsoft.</w:t>
      </w:r>
    </w:p>
    <w:p w14:paraId="259EA150" w14:textId="77777777" w:rsidR="004221A5" w:rsidRPr="00C64D1C" w:rsidRDefault="004221A5" w:rsidP="004221A5">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4221A5" w:rsidRPr="0035123C" w14:paraId="03DDE7F7" w14:textId="77777777" w:rsidTr="00416A46">
        <w:trPr>
          <w:tblHeader/>
        </w:trPr>
        <w:tc>
          <w:tcPr>
            <w:tcW w:w="5395" w:type="dxa"/>
            <w:shd w:val="clear" w:color="auto" w:fill="0072C6"/>
          </w:tcPr>
          <w:p w14:paraId="519F515A" w14:textId="77777777" w:rsidR="004221A5" w:rsidRPr="0035123C" w:rsidRDefault="004221A5" w:rsidP="00416A46">
            <w:pPr>
              <w:pStyle w:val="ProductList-OfferingBody"/>
            </w:pPr>
            <w:r>
              <w:rPr>
                <w:color w:val="FFFFFF" w:themeColor="background1"/>
              </w:rPr>
              <w:t>Přidání</w:t>
            </w:r>
          </w:p>
        </w:tc>
        <w:tc>
          <w:tcPr>
            <w:tcW w:w="5395" w:type="dxa"/>
            <w:shd w:val="clear" w:color="auto" w:fill="0072C6"/>
          </w:tcPr>
          <w:p w14:paraId="6800DAFC" w14:textId="77777777" w:rsidR="004221A5" w:rsidRPr="0035123C" w:rsidRDefault="004221A5" w:rsidP="00416A46">
            <w:pPr>
              <w:pStyle w:val="ProductList-OfferingBody"/>
            </w:pPr>
            <w:r>
              <w:rPr>
                <w:color w:val="FFFFFF" w:themeColor="background1"/>
              </w:rPr>
              <w:t>Odstranění</w:t>
            </w:r>
          </w:p>
        </w:tc>
      </w:tr>
      <w:tr w:rsidR="004221A5" w14:paraId="7FE7631D" w14:textId="77777777" w:rsidTr="00416A46">
        <w:trPr>
          <w:tblHeader/>
        </w:trPr>
        <w:tc>
          <w:tcPr>
            <w:tcW w:w="5395" w:type="dxa"/>
            <w:shd w:val="clear" w:color="auto" w:fill="auto"/>
          </w:tcPr>
          <w:p w14:paraId="7318B037" w14:textId="77777777" w:rsidR="004221A5" w:rsidRDefault="004221A5" w:rsidP="00416A46">
            <w:pPr>
              <w:pStyle w:val="ProductList-OfferingBody"/>
            </w:pPr>
            <w:r>
              <w:t>Služba Azure Bot Service</w:t>
            </w:r>
          </w:p>
        </w:tc>
        <w:tc>
          <w:tcPr>
            <w:tcW w:w="5395" w:type="dxa"/>
            <w:shd w:val="clear" w:color="auto" w:fill="auto"/>
          </w:tcPr>
          <w:p w14:paraId="152D24BF" w14:textId="77777777" w:rsidR="004221A5" w:rsidRDefault="004221A5" w:rsidP="00416A46">
            <w:pPr>
              <w:pStyle w:val="ProductList-OfferingBody"/>
            </w:pPr>
          </w:p>
        </w:tc>
      </w:tr>
      <w:tr w:rsidR="004221A5" w14:paraId="1D4E3BDB" w14:textId="77777777" w:rsidTr="00416A46">
        <w:trPr>
          <w:tblHeader/>
        </w:trPr>
        <w:tc>
          <w:tcPr>
            <w:tcW w:w="5395" w:type="dxa"/>
            <w:shd w:val="clear" w:color="auto" w:fill="auto"/>
          </w:tcPr>
          <w:p w14:paraId="6AD2446C" w14:textId="77777777" w:rsidR="004221A5" w:rsidRDefault="004221A5" w:rsidP="00416A46">
            <w:pPr>
              <w:pStyle w:val="ProductList-OfferingBody"/>
            </w:pPr>
            <w:r>
              <w:t xml:space="preserve">StorSimple Data Manager </w:t>
            </w:r>
          </w:p>
        </w:tc>
        <w:tc>
          <w:tcPr>
            <w:tcW w:w="5395" w:type="dxa"/>
            <w:shd w:val="clear" w:color="auto" w:fill="auto"/>
          </w:tcPr>
          <w:p w14:paraId="1F97CADD" w14:textId="77777777" w:rsidR="004221A5" w:rsidRDefault="004221A5" w:rsidP="00416A46">
            <w:pPr>
              <w:pStyle w:val="ProductList-OfferingBody"/>
            </w:pPr>
          </w:p>
        </w:tc>
      </w:tr>
    </w:tbl>
    <w:p w14:paraId="47F4B925" w14:textId="77777777" w:rsidR="006249B8" w:rsidRPr="00182C80" w:rsidRDefault="00BF6DFD" w:rsidP="006249B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6249B8" w:rsidRPr="00182C80">
          <w:rPr>
            <w:rStyle w:val="Hyperlink"/>
            <w:sz w:val="16"/>
            <w:szCs w:val="16"/>
          </w:rPr>
          <w:t>Obsah</w:t>
        </w:r>
      </w:hyperlink>
      <w:r w:rsidR="006249B8" w:rsidRPr="00182C80">
        <w:rPr>
          <w:sz w:val="16"/>
          <w:szCs w:val="16"/>
        </w:rPr>
        <w:t xml:space="preserve"> / </w:t>
      </w:r>
      <w:hyperlink w:anchor="Definice" w:history="1">
        <w:r w:rsidR="006249B8" w:rsidRPr="00182C80">
          <w:rPr>
            <w:rStyle w:val="Hyperlink"/>
            <w:sz w:val="16"/>
            <w:szCs w:val="16"/>
          </w:rPr>
          <w:t>Definice</w:t>
        </w:r>
      </w:hyperlink>
    </w:p>
    <w:p w14:paraId="26735934" w14:textId="77777777" w:rsidR="004D7EAA" w:rsidRDefault="004D7EAA" w:rsidP="00106C29">
      <w:pPr>
        <w:pStyle w:val="ProductList-Body"/>
        <w:tabs>
          <w:tab w:val="clear" w:pos="360"/>
          <w:tab w:val="clear" w:pos="720"/>
          <w:tab w:val="clear" w:pos="1080"/>
        </w:tabs>
      </w:pPr>
    </w:p>
    <w:p w14:paraId="3231E2F4" w14:textId="77777777" w:rsidR="004D7EAA" w:rsidRPr="00FB368F" w:rsidRDefault="004D7EAA" w:rsidP="00106C29">
      <w:pPr>
        <w:pStyle w:val="ProductList-Body"/>
        <w:tabs>
          <w:tab w:val="clear" w:pos="360"/>
          <w:tab w:val="clear" w:pos="720"/>
          <w:tab w:val="clear" w:pos="1080"/>
        </w:tabs>
      </w:pPr>
    </w:p>
    <w:p w14:paraId="348C666F" w14:textId="77777777" w:rsidR="008E6785" w:rsidRDefault="008E6785" w:rsidP="00106C29">
      <w:pPr>
        <w:sectPr w:rsidR="008E6785" w:rsidSect="00407C91">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7" w:name="_Toc504402178"/>
      <w:bookmarkStart w:id="8" w:name="GeneralTerms"/>
      <w:r>
        <w:lastRenderedPageBreak/>
        <w:t>Obecné podmínky</w:t>
      </w:r>
      <w:bookmarkEnd w:id="7"/>
    </w:p>
    <w:p w14:paraId="0BDF752D" w14:textId="5F0E96A9" w:rsidR="00045C64" w:rsidRPr="0070132B" w:rsidRDefault="00E11454" w:rsidP="002E19BD">
      <w:pPr>
        <w:pStyle w:val="ProductList-SubSection1Heading"/>
        <w:rPr>
          <w:lang w:eastAsia="en-US" w:bidi="ar-SA"/>
        </w:rPr>
      </w:pPr>
      <w:bookmarkStart w:id="9" w:name="Definitions"/>
      <w:bookmarkEnd w:id="8"/>
      <w:r w:rsidRPr="0070132B">
        <w:rPr>
          <w:lang w:eastAsia="en-US" w:bidi="ar-SA"/>
        </w:rPr>
        <w:t>Definice</w:t>
      </w:r>
    </w:p>
    <w:bookmarkEnd w:id="9"/>
    <w:p w14:paraId="6464F94E" w14:textId="4079EAF1" w:rsidR="001D1C2C" w:rsidRPr="00FB368F" w:rsidRDefault="00F575B8" w:rsidP="001D1C2C">
      <w:pPr>
        <w:pStyle w:val="ProductList-Body"/>
        <w:spacing w:after="40"/>
      </w:pPr>
      <w:r w:rsidRPr="00F51114">
        <w:t>„</w:t>
      </w:r>
      <w:r>
        <w:rPr>
          <w:b/>
          <w:color w:val="00188F"/>
        </w:rPr>
        <w:t>Příslušné měsíční období</w:t>
      </w:r>
      <w:r w:rsidRPr="00F51114">
        <w:t>“</w:t>
      </w:r>
      <w:r>
        <w:t xml:space="preserve"> znamená kalendářní měsíc, ve kterém je dlužen kredit služby, počet dní, po které jste odběratelem služby.</w:t>
      </w:r>
    </w:p>
    <w:p w14:paraId="10BD05D9" w14:textId="7B5B6981" w:rsidR="001D1C2C" w:rsidRPr="00FB368F" w:rsidRDefault="00F575B8" w:rsidP="001D1C2C">
      <w:pPr>
        <w:pStyle w:val="ProductList-Body"/>
        <w:spacing w:after="40"/>
      </w:pPr>
      <w:r w:rsidRPr="00F51114">
        <w:t>„</w:t>
      </w:r>
      <w:r>
        <w:rPr>
          <w:b/>
          <w:color w:val="00188F"/>
        </w:rPr>
        <w:t>Příslušné měsíční poplatky za službu</w:t>
      </w:r>
      <w:r w:rsidRPr="00F51114">
        <w:t>“</w:t>
      </w:r>
      <w:r>
        <w:rPr>
          <w:color w:val="000000" w:themeColor="text1"/>
        </w:rPr>
        <w:t xml:space="preserve"> znamená celkové poplatky, které jste uhradili za službu a které se vztahují na měsíc, ve kterém je dlužen kredit služby</w:t>
      </w:r>
      <w:r>
        <w:t>.</w:t>
      </w:r>
    </w:p>
    <w:p w14:paraId="3E960783" w14:textId="0CDE053E" w:rsidR="001D1C2C" w:rsidRPr="00FB368F" w:rsidRDefault="00F575B8" w:rsidP="001D1C2C">
      <w:pPr>
        <w:pStyle w:val="ProductList-Body"/>
        <w:spacing w:after="40"/>
      </w:pPr>
      <w:r w:rsidRPr="00F51114">
        <w:t>„</w:t>
      </w:r>
      <w:r>
        <w:rPr>
          <w:b/>
          <w:color w:val="00188F"/>
        </w:rPr>
        <w:t>Doba výpadku</w:t>
      </w:r>
      <w:r w:rsidRPr="00F51114">
        <w:t>“</w:t>
      </w:r>
      <w:r>
        <w:t xml:space="preserve"> je pro každou službu definována v podmínkách specifických pro službu níže.</w:t>
      </w:r>
      <w:r w:rsidR="00082AF6">
        <w:t xml:space="preserve"> </w:t>
      </w:r>
      <w:r>
        <w:t>S výjimkou služeb Microsoft Azure doba výpadku nezahrnuje plánované odstavení. Doba výpadku nezahrnuje nedostupnost služby z důvodu omezení popsaných níže a v podmínkách specifických pro službu.</w:t>
      </w:r>
    </w:p>
    <w:p w14:paraId="1CAAF07A" w14:textId="70B6AFEB" w:rsidR="001D1C2C" w:rsidRPr="00FB368F" w:rsidRDefault="00F575B8" w:rsidP="001D1C2C">
      <w:pPr>
        <w:pStyle w:val="ProductList-Body"/>
        <w:spacing w:after="40"/>
      </w:pPr>
      <w:r w:rsidRPr="00F51114">
        <w:t>„</w:t>
      </w:r>
      <w:r>
        <w:rPr>
          <w:b/>
          <w:color w:val="00188F"/>
        </w:rPr>
        <w:t>Chybový kód</w:t>
      </w:r>
      <w:r w:rsidRPr="00F51114">
        <w:t>“</w:t>
      </w:r>
      <w:r>
        <w:t xml:space="preserve"> znamená označení, že operace selhala, například kód stavu HTTP v rozsahu 5xx.</w:t>
      </w:r>
    </w:p>
    <w:p w14:paraId="64D84186" w14:textId="5C7C065D" w:rsidR="001D1C2C" w:rsidRPr="00FB368F" w:rsidRDefault="00F575B8" w:rsidP="001D1C2C">
      <w:pPr>
        <w:pStyle w:val="ProductList-Body"/>
        <w:spacing w:after="40"/>
      </w:pPr>
      <w:r w:rsidRPr="00F51114">
        <w:t>„</w:t>
      </w:r>
      <w:r>
        <w:rPr>
          <w:b/>
          <w:color w:val="00188F"/>
        </w:rPr>
        <w:t>Externí připojení</w:t>
      </w:r>
      <w:r w:rsidRPr="00F51114">
        <w:t>“</w:t>
      </w:r>
      <w:r>
        <w:t xml:space="preserve"> znamená obousměrný síťový provoz přes podporované protokoly, například HTTP a HTTPS, který lze odesílat nebo přijímat z veřejné adresy IP.</w:t>
      </w:r>
    </w:p>
    <w:p w14:paraId="57569D47" w14:textId="34BD47E6" w:rsidR="001D1C2C" w:rsidRPr="00FB368F" w:rsidRDefault="00F575B8" w:rsidP="001D1C2C">
      <w:pPr>
        <w:pStyle w:val="ProductList-Body"/>
        <w:spacing w:after="40"/>
      </w:pPr>
      <w:r w:rsidRPr="00F51114">
        <w:t>„</w:t>
      </w:r>
      <w:r>
        <w:rPr>
          <w:b/>
          <w:color w:val="00188F"/>
        </w:rPr>
        <w:t>Incident</w:t>
      </w:r>
      <w:r w:rsidRPr="00F51114">
        <w:t>“</w:t>
      </w:r>
      <w:r>
        <w:rPr>
          <w:color w:val="000000" w:themeColor="text1"/>
        </w:rPr>
        <w:t xml:space="preserve"> znamená (i) jakoukoli jedinou událost nebo (ii) sadu událostí, která způsobí dobu výpadku.</w:t>
      </w:r>
    </w:p>
    <w:p w14:paraId="30DC8057" w14:textId="709239B8" w:rsidR="001D1C2C" w:rsidRPr="00FB368F" w:rsidRDefault="00F575B8" w:rsidP="001D1C2C">
      <w:pPr>
        <w:pStyle w:val="ProductList-Body"/>
        <w:spacing w:after="40"/>
      </w:pPr>
      <w:r w:rsidRPr="00F51114">
        <w:t>„</w:t>
      </w:r>
      <w:r>
        <w:rPr>
          <w:b/>
          <w:color w:val="00188F"/>
        </w:rPr>
        <w:t>Portál pro správu</w:t>
      </w:r>
      <w:r w:rsidRPr="00F51114">
        <w:t>“</w:t>
      </w:r>
      <w:r>
        <w:t xml:space="preserve"> znamená webové rozhraní poskytnuté společností Microsoft, prostřednictvím kterého mohou zákazníci službu spravovat.</w:t>
      </w:r>
    </w:p>
    <w:p w14:paraId="16345164" w14:textId="773C4816" w:rsidR="001D1C2C" w:rsidRPr="00FB368F" w:rsidRDefault="00F575B8" w:rsidP="001D1C2C">
      <w:pPr>
        <w:pStyle w:val="ProductList-Body"/>
        <w:spacing w:after="40"/>
      </w:pPr>
      <w:r w:rsidRPr="00F51114">
        <w:t>„</w:t>
      </w:r>
      <w:r>
        <w:rPr>
          <w:b/>
          <w:color w:val="00188F"/>
        </w:rPr>
        <w:t>Plánovaná odstávka</w:t>
      </w:r>
      <w:r w:rsidRPr="00F51114">
        <w:t>“</w:t>
      </w:r>
      <w:r>
        <w:rPr>
          <w:color w:val="000000" w:themeColor="text1"/>
        </w:rPr>
        <w:t xml:space="preserve"> znamená období výpadku související s údržbou či upgrady sítí, hardwaru nebo služby.</w:t>
      </w:r>
      <w:r w:rsidR="00082AF6">
        <w:rPr>
          <w:color w:val="000000" w:themeColor="text1"/>
        </w:rPr>
        <w:t xml:space="preserve"> </w:t>
      </w:r>
      <w:r>
        <w:rPr>
          <w:color w:val="000000" w:themeColor="text1"/>
        </w:rPr>
        <w:t>Před zahájením takové odstávky zveřejníme oznámení nebo vás upozorníme minimálně pět (5) dní předem.</w:t>
      </w:r>
    </w:p>
    <w:p w14:paraId="70231D40" w14:textId="4F884A3B" w:rsidR="001D1C2C" w:rsidRPr="00FB368F" w:rsidRDefault="00F575B8" w:rsidP="001D1C2C">
      <w:pPr>
        <w:pStyle w:val="ProductList-Body"/>
        <w:spacing w:after="40"/>
      </w:pPr>
      <w:r w:rsidRPr="00F51114">
        <w:t>„</w:t>
      </w:r>
      <w:r>
        <w:rPr>
          <w:b/>
          <w:color w:val="00188F"/>
        </w:rPr>
        <w:t>Kredit služby</w:t>
      </w:r>
      <w:r w:rsidRPr="00F51114">
        <w:t>“</w:t>
      </w:r>
      <w:r>
        <w:rPr>
          <w:color w:val="000000" w:themeColor="text1"/>
        </w:rPr>
        <w:t xml:space="preserve"> je procento příslušných měsíčních poplatků za službu, které vám byly přiděleny na základě schválení nároku společností Microsoft.</w:t>
      </w:r>
    </w:p>
    <w:p w14:paraId="0E261BBC" w14:textId="7B282E61" w:rsidR="001D1C2C" w:rsidRPr="00FB368F" w:rsidRDefault="00F575B8" w:rsidP="001D1C2C">
      <w:pPr>
        <w:pStyle w:val="ProductList-Body"/>
        <w:spacing w:after="40"/>
      </w:pPr>
      <w:r w:rsidRPr="00F51114">
        <w:t>„</w:t>
      </w:r>
      <w:r>
        <w:rPr>
          <w:b/>
          <w:color w:val="00188F"/>
        </w:rPr>
        <w:t>Úroveň služby</w:t>
      </w:r>
      <w:r w:rsidRPr="00F51114">
        <w:t>“</w:t>
      </w:r>
      <w:r>
        <w:rPr>
          <w:color w:val="000000" w:themeColor="text1"/>
        </w:rPr>
        <w:t xml:space="preserve"> znamená metriku výkonu uvedenou v této smlouvě SLA, k jejímuž splnění se v rámci poskytování služeb společnost Microsoft zavázala.</w:t>
      </w:r>
    </w:p>
    <w:p w14:paraId="6702BBF5" w14:textId="77E22ED7" w:rsidR="001D1C2C" w:rsidRPr="00FB368F" w:rsidRDefault="00F575B8" w:rsidP="000147B2">
      <w:pPr>
        <w:pStyle w:val="ProductList-Body"/>
        <w:spacing w:after="40"/>
      </w:pPr>
      <w:r w:rsidRPr="00F51114">
        <w:t>„</w:t>
      </w:r>
      <w:r>
        <w:rPr>
          <w:b/>
          <w:color w:val="00188F"/>
        </w:rPr>
        <w:t>Prostředek služby</w:t>
      </w:r>
      <w:r w:rsidR="000147B2" w:rsidRPr="00F51114">
        <w:t>“</w:t>
      </w:r>
      <w:r>
        <w:t xml:space="preserve"> znamená individuální prostředek dostupný k použití v rámci Služby.</w:t>
      </w:r>
    </w:p>
    <w:p w14:paraId="6EF19CD6" w14:textId="2513B258" w:rsidR="001D1C2C" w:rsidRPr="00FB368F" w:rsidRDefault="00F575B8" w:rsidP="002B1C93">
      <w:pPr>
        <w:pStyle w:val="ProductList-Body"/>
        <w:spacing w:after="40"/>
      </w:pPr>
      <w:r w:rsidRPr="00F51114">
        <w:t>„</w:t>
      </w:r>
      <w:r>
        <w:rPr>
          <w:b/>
          <w:color w:val="00188F"/>
        </w:rPr>
        <w:t>Kód o úspěchu</w:t>
      </w:r>
      <w:r w:rsidR="002B1C93" w:rsidRPr="00F51114">
        <w:t>“</w:t>
      </w:r>
      <w:r>
        <w:t xml:space="preserve"> znamená označení, že operace byla úspěšná, například kód stavu HTTP v rozsahu 2xx.</w:t>
      </w:r>
    </w:p>
    <w:p w14:paraId="461AC117" w14:textId="437F18E6" w:rsidR="001D1C2C" w:rsidRPr="00FB368F" w:rsidRDefault="00F575B8" w:rsidP="002B1C93">
      <w:pPr>
        <w:pStyle w:val="ProductList-Body"/>
        <w:spacing w:after="40"/>
      </w:pPr>
      <w:r w:rsidRPr="00F51114">
        <w:t>„</w:t>
      </w:r>
      <w:r>
        <w:rPr>
          <w:b/>
          <w:color w:val="00188F"/>
        </w:rPr>
        <w:t>Okno podpory</w:t>
      </w:r>
      <w:r w:rsidR="002B1C93" w:rsidRPr="00F51114">
        <w:t>“</w:t>
      </w:r>
      <w:r>
        <w:t xml:space="preserve"> znamená období, během kterého je podporována funkce nebo kompatibilita služby se samostatným produktem.</w:t>
      </w:r>
    </w:p>
    <w:p w14:paraId="0B6E793C" w14:textId="3F5DDC23" w:rsidR="001D1C2C" w:rsidRPr="00FB368F" w:rsidRDefault="00F575B8" w:rsidP="002B1C93">
      <w:pPr>
        <w:pStyle w:val="ProductList-Body"/>
        <w:spacing w:after="40"/>
      </w:pPr>
      <w:r w:rsidRPr="00F51114">
        <w:t>„</w:t>
      </w:r>
      <w:r>
        <w:rPr>
          <w:b/>
          <w:color w:val="00188F"/>
        </w:rPr>
        <w:t>Minuty uživatele</w:t>
      </w:r>
      <w:r w:rsidR="002B1C93" w:rsidRPr="00F51114">
        <w:t>“</w:t>
      </w:r>
      <w:r>
        <w:rPr>
          <w:color w:val="000000" w:themeColor="text1"/>
        </w:rPr>
        <w:t xml:space="preserve"> znamená celkový počet minut v měsíci minus všechny plánované výpadky krát celkový počet uživatelů.</w:t>
      </w:r>
    </w:p>
    <w:p w14:paraId="394EB171" w14:textId="77777777" w:rsidR="003631EE" w:rsidRPr="00FB368F" w:rsidRDefault="003631EE" w:rsidP="001D1C2C">
      <w:pPr>
        <w:pStyle w:val="ProductList-Body"/>
      </w:pPr>
    </w:p>
    <w:p w14:paraId="637752EC" w14:textId="23513F1A" w:rsidR="001D1C2C" w:rsidRPr="00FB368F" w:rsidRDefault="001D1C2C" w:rsidP="002E19BD">
      <w:pPr>
        <w:pStyle w:val="ProductList-SubSection1Heading"/>
      </w:pPr>
      <w:bookmarkStart w:id="10" w:name="Terms"/>
      <w:r w:rsidRPr="00C203DE">
        <w:rPr>
          <w:lang w:eastAsia="en-US" w:bidi="ar-SA"/>
        </w:rPr>
        <w:t>Podmínky</w:t>
      </w:r>
    </w:p>
    <w:p w14:paraId="7371D222" w14:textId="77777777" w:rsidR="001D1C2C" w:rsidRPr="00FB368F" w:rsidRDefault="001D1C2C" w:rsidP="001D1C2C">
      <w:pPr>
        <w:pStyle w:val="ProductList-ClauseHeading"/>
      </w:pPr>
      <w:bookmarkStart w:id="11" w:name="GeneralTerms_Claims"/>
      <w:bookmarkEnd w:id="10"/>
      <w:r>
        <w:t>Nároky</w:t>
      </w:r>
    </w:p>
    <w:bookmarkEnd w:id="11"/>
    <w:p w14:paraId="70975357" w14:textId="3431836A" w:rsidR="001D1C2C" w:rsidRPr="00FB368F" w:rsidRDefault="001D1C2C" w:rsidP="001D1C2C">
      <w:pPr>
        <w:pStyle w:val="ProductList-Body"/>
      </w:pPr>
      <w:r>
        <w:t>Aby společnost Microsoft mohla zvážit váš nárok, musíte jej předložit zákaznické podpoře společnosti Microsoft Corporation, včetně všech informací, které společnost Microsoft vyžaduje k validaci nároku, včetně mimo jiné</w:t>
      </w:r>
      <w:r w:rsidRPr="00F51114">
        <w:t>:</w:t>
      </w:r>
      <w:r>
        <w:t xml:space="preserve"> (i) podrobného popisu incidentu; (ii) informací týkajících se času a délky doby výpadku; (iii) počtu a umístění dotčených uživatelů (je-li relevantní); a (iv) popisů vašich pokusů o vyřešení incidentu v okamžiku výskytu.</w:t>
      </w:r>
      <w:r w:rsidR="00082AF6">
        <w:t xml:space="preserve"> </w:t>
      </w:r>
    </w:p>
    <w:p w14:paraId="78652D82" w14:textId="77777777" w:rsidR="001D1C2C" w:rsidRPr="00FB368F" w:rsidRDefault="001D1C2C" w:rsidP="001D1C2C">
      <w:pPr>
        <w:pStyle w:val="ProductList-Body"/>
      </w:pPr>
    </w:p>
    <w:p w14:paraId="5C8FCCA3" w14:textId="2036FEB6" w:rsidR="001D1C2C" w:rsidRPr="00FB368F" w:rsidRDefault="001D1C2C" w:rsidP="001D1C2C">
      <w:pPr>
        <w:pStyle w:val="ProductList-Body"/>
      </w:pPr>
      <w:r>
        <w:t>Pro nárok související se systémem Microsoft Azure musíme nárok obdržet do dvou měsíců od konce fakturačního měsíce, ve kterém k incidentu, který je předmětem nároku, došlo.</w:t>
      </w:r>
      <w:r w:rsidR="00082AF6">
        <w:t xml:space="preserve"> </w:t>
      </w:r>
      <w:r>
        <w:t>Pro nároky související se všemi ostatními službami musíme nárok obdržet do konce kalendářního měsíce následujícího po měsíci, ve kterém k incidentu došlo.</w:t>
      </w:r>
      <w:r w:rsidR="00082AF6">
        <w:t xml:space="preserve"> </w:t>
      </w:r>
      <w:r>
        <w:t>Pokud k incidentu došlo například 15. února, musíme nárok a všechny požadované informace obdržet do 31. března.</w:t>
      </w:r>
    </w:p>
    <w:p w14:paraId="13AA5F29" w14:textId="77777777" w:rsidR="001D1C2C" w:rsidRPr="00FB368F" w:rsidRDefault="001D1C2C" w:rsidP="001D1C2C">
      <w:pPr>
        <w:pStyle w:val="ProductList-Body"/>
      </w:pPr>
    </w:p>
    <w:p w14:paraId="0A11687D" w14:textId="765C46DA" w:rsidR="001D1C2C" w:rsidRPr="00FB368F" w:rsidRDefault="001D1C2C" w:rsidP="001D1C2C">
      <w:pPr>
        <w:pStyle w:val="ProductList-Body"/>
      </w:pPr>
      <w:r>
        <w:t>Posoudíme všechny informace, které máme přiměřeně k dispozici, a v dobré víře stanovíme, zda máte nárok na kredit služby.</w:t>
      </w:r>
      <w:r w:rsidR="00082AF6">
        <w:t xml:space="preserve"> </w:t>
      </w:r>
      <w:r>
        <w:t>Vyvineme dle obchodní praxe přiměřené úsilí ke zpracování nároků během následujícího měsíce a do 45 dní od jejich přijetí.</w:t>
      </w:r>
      <w:r w:rsidR="00082AF6">
        <w:t xml:space="preserve"> </w:t>
      </w:r>
      <w:r>
        <w:t>Nárok na kredit služby budete mít v případě, že dodržujete ujednání smlouvy.</w:t>
      </w:r>
      <w:r w:rsidR="00082AF6">
        <w:t xml:space="preserve"> </w:t>
      </w:r>
      <w:r>
        <w:t xml:space="preserve">Pokud stanovíme, že máte nárok na kredit služby, uplatíme jej na vaše příslušné měsíční poplatky za službu. </w:t>
      </w:r>
    </w:p>
    <w:p w14:paraId="58E2268D" w14:textId="77777777" w:rsidR="001D1C2C" w:rsidRPr="00FB368F" w:rsidRDefault="001D1C2C" w:rsidP="001D1C2C">
      <w:pPr>
        <w:pStyle w:val="ProductList-Body"/>
      </w:pPr>
    </w:p>
    <w:p w14:paraId="76EDD054" w14:textId="31CA62E6" w:rsidR="001D1C2C" w:rsidRPr="00FB368F" w:rsidRDefault="001D1C2C" w:rsidP="001D1C2C">
      <w:pPr>
        <w:pStyle w:val="ProductList-Body"/>
      </w:pPr>
      <w:r>
        <w:t>Pokud jste si zakoupili více než jednu službu (nikoli v rámci sady), můžete předložit nároky v souladu s procesem popsaným výše tak, jakoby se na každou službu vztahovala individuální smlouva SLA.</w:t>
      </w:r>
      <w:r w:rsidR="00082AF6">
        <w:t xml:space="preserve"> </w:t>
      </w:r>
      <w:r>
        <w:t>Pokud jste si například zakoupili Exchange Online i SharePoint Online (nikoli v rámci sady) a během období předplatného došlo v důsledku incidentu k době výpadku pro obě služby, mohli byste mít nárok na dva oddělené kredity služby (jeden pro každou službu) na základě předložení dvou nároků podle této smlouvy SLA.</w:t>
      </w:r>
      <w:r w:rsidR="00082AF6">
        <w:t xml:space="preserve"> </w:t>
      </w:r>
      <w:r>
        <w:t>Pokud v důsledku stejného případu není splněna více než jedna úroveň služeb konkrétní služby, musíte si zvolit pouze jednu úroveň služeb, v rámci které lze nárok na základě daného incidentu vznést.</w:t>
      </w:r>
      <w:r w:rsidR="00906B35">
        <w:t xml:space="preserve"> Není-li v konkrétní smlouvě SLA uvedeno jinak, je pro příslušný měsíc a službu povolen pouze jeden kredit služby.</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Kredity služby</w:t>
      </w:r>
    </w:p>
    <w:p w14:paraId="5F9659E7" w14:textId="5275F284" w:rsidR="001D1C2C" w:rsidRPr="00FB368F" w:rsidRDefault="001D1C2C" w:rsidP="001D1C2C">
      <w:pPr>
        <w:pStyle w:val="ProductList-Body"/>
      </w:pPr>
      <w:r>
        <w:t>Kredity služby jsou vaším výhradním a výlučným odškodněním za jakékoli problémy související s výkonem nebo dostupností služby podle smlouvy a této smlouvy SLA.</w:t>
      </w:r>
      <w:r w:rsidR="00082AF6">
        <w:t xml:space="preserve"> </w:t>
      </w:r>
      <w:r>
        <w:t>Příslušné měsíční poplatky za službu nemůžete jednostranně kompenzovat v souvislosti s problémy s výkonem a dostupností.</w:t>
      </w:r>
    </w:p>
    <w:p w14:paraId="2603EC74" w14:textId="78017231" w:rsidR="001D1C2C" w:rsidRPr="00FB368F" w:rsidRDefault="001D1C2C" w:rsidP="001D1C2C">
      <w:pPr>
        <w:pStyle w:val="ProductList-Body"/>
      </w:pPr>
      <w:r>
        <w:lastRenderedPageBreak/>
        <w:t>Kredity služby se vztahují pouze na poplatky uhrazené pro konkrétní služby, prostředek služby nebo vrstvu služby, pro které nebyla splněna úroveň služby.</w:t>
      </w:r>
      <w:r w:rsidR="00082AF6">
        <w:t xml:space="preserve"> </w:t>
      </w:r>
      <w:r>
        <w:t>Pokud se úrovně služby vztahují na individuální prostředky služby nebo na samostatné vrstvy služby, platí kredity služby pouze pro poplatky uhrazené za dotčený prostředek služby nebo vrstvu služby.</w:t>
      </w:r>
      <w:r w:rsidR="00082AF6">
        <w:t xml:space="preserve"> </w:t>
      </w:r>
      <w:r>
        <w:t>Kredity služby přiznané za libovolný fakturační měsíc pro konkrétní službu nebo prostředek služby nesmí za žádných okolností přesáhnout váš měsíční poplatek za službu pro danou službu nebo prostředek služby v rámci daného fakturačního měsíce.</w:t>
      </w:r>
    </w:p>
    <w:p w14:paraId="7F92E971" w14:textId="52408EA0" w:rsidR="001D1C2C" w:rsidRPr="00FB368F" w:rsidRDefault="001D1C2C" w:rsidP="001D1C2C">
      <w:pPr>
        <w:pStyle w:val="ProductList-Body"/>
      </w:pPr>
      <w:r>
        <w:t>Pokud jste si zakoupili služby v rámci sady nebo jiné jednorázové nabídky, příslušné měsíční poplatky za službu a kredit služby pro jednotlivé</w:t>
      </w:r>
      <w:r w:rsidR="000171BF">
        <w:t xml:space="preserve"> služby budou poměrně upraveny.</w:t>
      </w:r>
    </w:p>
    <w:p w14:paraId="421282F2" w14:textId="502382A5" w:rsidR="001D1C2C" w:rsidRPr="00FB368F" w:rsidRDefault="001D1C2C" w:rsidP="001D1C2C">
      <w:pPr>
        <w:pStyle w:val="ProductList-Body"/>
      </w:pPr>
      <w:r>
        <w:t>Pokud jste si zakoupili službu od prodejce, obdržíte kredit služby přímo od prodejce a tento obdrží kredit služby přímo od nás.</w:t>
      </w:r>
      <w:r w:rsidR="00082AF6">
        <w:t xml:space="preserve"> </w:t>
      </w:r>
      <w:r>
        <w:t>Kredit služby bude založen na odhadované maloobchodní ceně příslušné služby, kterou určíme dle našeho přiměřeného uvážení.</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Omezení</w:t>
      </w:r>
    </w:p>
    <w:p w14:paraId="4DD4642A" w14:textId="77777777" w:rsidR="001D1C2C" w:rsidRPr="00FB368F" w:rsidRDefault="001D1C2C" w:rsidP="001D1C2C">
      <w:pPr>
        <w:pStyle w:val="ProductList-Body"/>
      </w:pPr>
      <w:r>
        <w:t>Tato smlouva SLA a všechny příslušné úrovně služeb se nevztahují na problémy s výkonem nebo dostupností</w:t>
      </w:r>
      <w:r w:rsidRPr="00F51114">
        <w:t>:</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způsobené faktory mimo naši přiměřenou kontrolu (například přírodní katastrofa, válka, terorismus, nepokoje, postupy vlády nebo selhání sítě nebo zařízení mimo naše datová centra, včetně selhání v místě vašeho pracoviště nebo mezi tímto místem a naším datovým centrem);</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způsobené užíváním služby, hardwaru nebo softwaru, který jsme vám poskytli, včetně mimo jiné problémy vzniklými v důsledku neodpovídající šířky pásma nebo souvisejícími se softwarem či službami třetí strany;</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způsobené vaším užíváním služby poté, co jsme vám doporučili změnit způsob užívání služby a vy jste změnu užívání dle doporučení neprovedli;</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během náhledů nebo v souvislosti s náhledy, předběžnou verzí, beta nebo zkušební verzí služby, funkce nebo softwaru (jak stanovíme) nebo nákupy provedenými s využitím kreditů předplatného společnosti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způsobené neoprávněnými kroky nebo neprovedením kroků, jsou-li vyžadovány, nebo kroky zaměstnanců, zástupců, smluvních dodavatelů, prodejců či osob, které získají přístup k naší službě pomocí vašich hesel nebo vybavení, nebo v důsledku toho, že jste nedodrželi příslušné postupy zabezpečení.</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v důsledku vašeho nedodržení požadovaných konfigurací, nepoužívání podporovaných platforem, nedodržování zásad přijatelného používání nebo používání služby způsobem, který není konzistentní s funkcemi a funkčností služby (například v důsledku pokusů o provedení operací, které nejsou podporovány) či s pokyny publikovanými společností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způsobené chybným vstupem, pokyny nebo argumenty (například požadavky na přístup k souborům, které neexistují);</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způsobené vašimi pokusy provádět operace, které překračují stanovené kvóty, nebo v důsledku zamezení nevhodnému chování z naší strany;</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v důsledku vašeho užívání funkcí služby, které nenáleží do souvisejících oken podpory; nebo</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pro licence rezervované, ale neuhrazené v okamžiku incidentu.</w:t>
      </w:r>
    </w:p>
    <w:p w14:paraId="4B72C513" w14:textId="77777777" w:rsidR="001D1C2C" w:rsidRPr="00FB368F" w:rsidRDefault="001D1C2C" w:rsidP="001D1C2C">
      <w:pPr>
        <w:pStyle w:val="ProductList-Body"/>
        <w:tabs>
          <w:tab w:val="left" w:pos="6647"/>
        </w:tabs>
      </w:pPr>
    </w:p>
    <w:p w14:paraId="61871B44" w14:textId="70F2C524" w:rsidR="001D1C2C" w:rsidRDefault="001D1C2C" w:rsidP="001D1C2C">
      <w:pPr>
        <w:pStyle w:val="ProductList-Body"/>
      </w:pPr>
      <w:r>
        <w:t xml:space="preserve">Služby zakoupené prostřednictvím smluv k multilicenčnímu programu Open, Open Value a Open Value Subscription a služby v sadě Office 365 Small Business Premium zakoupené ve formě kódu Product Key nemají nárok na kredity služby založené na poplatcích za službu. Pro tyto služby budou kredity služby, na které můžete mít nárok, přiděleny ve formě doby služby (tj. dní) oproti poplatkům za službu a všechny odkazy na </w:t>
      </w:r>
      <w:r w:rsidRPr="00F51114">
        <w:t>„</w:t>
      </w:r>
      <w:r>
        <w:t>Příslušné měsíční poplatky za službu</w:t>
      </w:r>
      <w:r w:rsidRPr="00F51114">
        <w:t>“</w:t>
      </w:r>
      <w:r>
        <w:t xml:space="preserve"> se odstraní a jsou nahrazeny výrazem </w:t>
      </w:r>
      <w:r w:rsidRPr="00F51114">
        <w:t>„</w:t>
      </w:r>
      <w:r>
        <w:t>Příslušné měsíční období</w:t>
      </w:r>
      <w:r w:rsidRPr="00F51114">
        <w:t>“</w:t>
      </w:r>
      <w:r>
        <w:t>.</w:t>
      </w:r>
    </w:p>
    <w:p w14:paraId="19D7131A" w14:textId="77777777" w:rsidR="00FD7EB8" w:rsidRPr="00FB368F" w:rsidRDefault="00BF6DF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7EB8">
          <w:rPr>
            <w:rStyle w:val="Hyperlink"/>
            <w:sz w:val="16"/>
            <w:szCs w:val="16"/>
          </w:rPr>
          <w:t>Obsah</w:t>
        </w:r>
      </w:hyperlink>
      <w:r w:rsidR="00FD7EB8">
        <w:rPr>
          <w:sz w:val="16"/>
          <w:szCs w:val="16"/>
        </w:rPr>
        <w:t xml:space="preserve"> / </w:t>
      </w:r>
      <w:hyperlink w:anchor="Definitions" w:history="1">
        <w:r w:rsidR="00FD7EB8">
          <w:rPr>
            <w:rStyle w:val="Hyperlink"/>
            <w:sz w:val="16"/>
            <w:szCs w:val="16"/>
          </w:rPr>
          <w:t>Definice</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407C91">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2" w:name="_Toc504402179"/>
      <w:bookmarkStart w:id="13" w:name="ServiceSpecificTerms"/>
      <w:r>
        <w:lastRenderedPageBreak/>
        <w:t>Podmínky specifické pro služby</w:t>
      </w:r>
      <w:bookmarkEnd w:id="12"/>
    </w:p>
    <w:p w14:paraId="0E60AEB9" w14:textId="77777777" w:rsidR="00D20C97" w:rsidRPr="00C84C65" w:rsidRDefault="00D20C97" w:rsidP="00D20C97">
      <w:pPr>
        <w:pStyle w:val="ProductList-OfferingGroupHeading"/>
        <w:tabs>
          <w:tab w:val="clear" w:pos="360"/>
          <w:tab w:val="clear" w:pos="720"/>
          <w:tab w:val="clear" w:pos="1080"/>
        </w:tabs>
        <w:outlineLvl w:val="1"/>
      </w:pPr>
      <w:bookmarkStart w:id="14" w:name="_Toc457821508"/>
      <w:bookmarkStart w:id="15" w:name="_Toc461003232"/>
      <w:bookmarkStart w:id="16" w:name="_Toc463347122"/>
      <w:bookmarkStart w:id="17" w:name="_Toc504402180"/>
      <w:bookmarkEnd w:id="13"/>
      <w:r>
        <w:t>Microsoft Dynamics</w:t>
      </w:r>
      <w:bookmarkEnd w:id="14"/>
      <w:bookmarkEnd w:id="15"/>
      <w:r>
        <w:t xml:space="preserve"> 365</w:t>
      </w:r>
      <w:bookmarkEnd w:id="16"/>
      <w:bookmarkEnd w:id="17"/>
    </w:p>
    <w:p w14:paraId="2E1BA083" w14:textId="77777777" w:rsidR="00D20C97" w:rsidRPr="00C84C65" w:rsidRDefault="00D20C97" w:rsidP="00D20C97">
      <w:pPr>
        <w:pStyle w:val="ProductList-Offering2Heading"/>
        <w:pBdr>
          <w:between w:val="single" w:sz="4" w:space="1" w:color="auto"/>
        </w:pBdr>
        <w:tabs>
          <w:tab w:val="clear" w:pos="360"/>
          <w:tab w:val="clear" w:pos="720"/>
          <w:tab w:val="clear" w:pos="1080"/>
        </w:tabs>
        <w:outlineLvl w:val="2"/>
      </w:pPr>
      <w:bookmarkStart w:id="18" w:name="_Toc461003233"/>
      <w:bookmarkStart w:id="19" w:name="_Toc463347123"/>
      <w:bookmarkStart w:id="20" w:name="_Toc504402181"/>
      <w:bookmarkStart w:id="21" w:name="_Toc438127029"/>
      <w:bookmarkStart w:id="22" w:name="_Toc457821509"/>
      <w:r>
        <w:t xml:space="preserve">Microsoft Dynamics </w:t>
      </w:r>
      <w:bookmarkEnd w:id="18"/>
      <w:r>
        <w:t>365 for Customer Service</w:t>
      </w:r>
      <w:bookmarkEnd w:id="19"/>
      <w:bookmarkEnd w:id="20"/>
    </w:p>
    <w:p w14:paraId="74E988FE" w14:textId="77777777" w:rsidR="00D20C97" w:rsidRPr="00C84C65" w:rsidRDefault="00D20C97" w:rsidP="00D20C97">
      <w:pPr>
        <w:pStyle w:val="ProductList-Body"/>
        <w:spacing w:after="120"/>
      </w:pPr>
      <w:r>
        <w:rPr>
          <w:b/>
          <w:color w:val="00188F"/>
        </w:rPr>
        <w:t>Doba výpadku</w:t>
      </w:r>
      <w:r w:rsidRPr="00F51114">
        <w:rPr>
          <w:bCs/>
        </w:rPr>
        <w:t>:</w:t>
      </w:r>
      <w:r w:rsidRPr="006274BA">
        <w:rPr>
          <w:b/>
          <w:bCs/>
        </w:rPr>
        <w:t xml:space="preserve"> </w:t>
      </w:r>
      <w:r>
        <w:t>Jakákoli doba, po kterou koncoví uživatelé nemohou číst ani zapisovat jakákoli data služby, k nimž mají odpovídající oprávnění; nezahrnuje však nedostupnost doplňkových funkcí služby.</w:t>
      </w:r>
    </w:p>
    <w:p w14:paraId="3E397C73" w14:textId="77777777" w:rsidR="00D20C97" w:rsidRPr="00C84C65" w:rsidRDefault="00D20C97" w:rsidP="00D20C97">
      <w:pPr>
        <w:pStyle w:val="ProductList-Body"/>
        <w:spacing w:after="120"/>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3E680B23" w14:textId="77777777" w:rsidR="00D20C97" w:rsidRPr="00953B2B" w:rsidRDefault="00BF6DFD" w:rsidP="00D20C9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88022DE" w14:textId="77777777" w:rsidR="00D20C97" w:rsidRPr="00C84C65" w:rsidRDefault="00D20C97" w:rsidP="00D20C97">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26C680BB" w14:textId="77777777" w:rsidR="00D20C97" w:rsidRPr="00C84C65" w:rsidRDefault="00D20C97" w:rsidP="00D20C97">
      <w:pPr>
        <w:pStyle w:val="ProductList-Body"/>
      </w:pPr>
    </w:p>
    <w:p w14:paraId="284556DC" w14:textId="77777777" w:rsidR="00D20C97" w:rsidRPr="00C84C65" w:rsidRDefault="00D20C97" w:rsidP="00D20C97">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9D0B2F" w14:paraId="02138258" w14:textId="77777777" w:rsidTr="00C203DE">
        <w:trPr>
          <w:tblHeader/>
        </w:trPr>
        <w:tc>
          <w:tcPr>
            <w:tcW w:w="5400" w:type="dxa"/>
            <w:shd w:val="clear" w:color="auto" w:fill="0072C6"/>
          </w:tcPr>
          <w:p w14:paraId="0721EFFF" w14:textId="77777777" w:rsidR="00D20C97" w:rsidRPr="001A0074" w:rsidRDefault="00D20C97"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C00B459" w14:textId="77777777" w:rsidR="00D20C97" w:rsidRPr="001A0074" w:rsidRDefault="00D20C97" w:rsidP="00C203DE">
            <w:pPr>
              <w:pStyle w:val="ProductList-OfferingBody"/>
              <w:jc w:val="center"/>
              <w:rPr>
                <w:color w:val="FFFFFF" w:themeColor="background1"/>
              </w:rPr>
            </w:pPr>
            <w:r>
              <w:rPr>
                <w:color w:val="FFFFFF" w:themeColor="background1"/>
              </w:rPr>
              <w:t>Kredit služby</w:t>
            </w:r>
          </w:p>
        </w:tc>
      </w:tr>
      <w:tr w:rsidR="00D20C97" w:rsidRPr="009D0B2F" w14:paraId="4BA30734" w14:textId="77777777" w:rsidTr="00C203DE">
        <w:tc>
          <w:tcPr>
            <w:tcW w:w="5400" w:type="dxa"/>
          </w:tcPr>
          <w:p w14:paraId="417C0C70" w14:textId="77777777" w:rsidR="00D20C97" w:rsidRPr="0076238C" w:rsidRDefault="00D20C97" w:rsidP="00C203DE">
            <w:pPr>
              <w:pStyle w:val="ProductList-OfferingBody"/>
              <w:jc w:val="center"/>
            </w:pPr>
            <w:r>
              <w:t>&lt; 99,9 %</w:t>
            </w:r>
          </w:p>
        </w:tc>
        <w:tc>
          <w:tcPr>
            <w:tcW w:w="5400" w:type="dxa"/>
          </w:tcPr>
          <w:p w14:paraId="4EF5ED72" w14:textId="77777777" w:rsidR="00D20C97" w:rsidRPr="0076238C" w:rsidRDefault="00D20C97" w:rsidP="00C203DE">
            <w:pPr>
              <w:pStyle w:val="ProductList-OfferingBody"/>
              <w:jc w:val="center"/>
            </w:pPr>
            <w:r>
              <w:t>25 %</w:t>
            </w:r>
          </w:p>
        </w:tc>
      </w:tr>
      <w:tr w:rsidR="00D20C97" w:rsidRPr="009D0B2F" w14:paraId="5A35CA08" w14:textId="77777777" w:rsidTr="00C203DE">
        <w:tc>
          <w:tcPr>
            <w:tcW w:w="5400" w:type="dxa"/>
          </w:tcPr>
          <w:p w14:paraId="48583918" w14:textId="77777777" w:rsidR="00D20C97" w:rsidRPr="0076238C" w:rsidRDefault="00D20C97" w:rsidP="00C203DE">
            <w:pPr>
              <w:pStyle w:val="ProductList-OfferingBody"/>
              <w:jc w:val="center"/>
            </w:pPr>
            <w:r>
              <w:t>&lt; 99 %</w:t>
            </w:r>
          </w:p>
        </w:tc>
        <w:tc>
          <w:tcPr>
            <w:tcW w:w="5400" w:type="dxa"/>
          </w:tcPr>
          <w:p w14:paraId="7B933A70" w14:textId="77777777" w:rsidR="00D20C97" w:rsidRPr="0076238C" w:rsidRDefault="00D20C97" w:rsidP="00C203DE">
            <w:pPr>
              <w:pStyle w:val="ProductList-OfferingBody"/>
              <w:jc w:val="center"/>
            </w:pPr>
            <w:r>
              <w:t>50 %</w:t>
            </w:r>
          </w:p>
        </w:tc>
      </w:tr>
      <w:tr w:rsidR="00D20C97" w:rsidRPr="009D0B2F" w14:paraId="3CA2F836" w14:textId="77777777" w:rsidTr="00C203DE">
        <w:tc>
          <w:tcPr>
            <w:tcW w:w="5400" w:type="dxa"/>
          </w:tcPr>
          <w:p w14:paraId="5C946BBF" w14:textId="77777777" w:rsidR="00D20C97" w:rsidRPr="0076238C" w:rsidRDefault="00D20C97" w:rsidP="00C203DE">
            <w:pPr>
              <w:pStyle w:val="ProductList-OfferingBody"/>
              <w:jc w:val="center"/>
            </w:pPr>
            <w:r>
              <w:t>&lt; 95 %</w:t>
            </w:r>
          </w:p>
        </w:tc>
        <w:tc>
          <w:tcPr>
            <w:tcW w:w="5400" w:type="dxa"/>
          </w:tcPr>
          <w:p w14:paraId="44F66C3B" w14:textId="77777777" w:rsidR="00D20C97" w:rsidRPr="0076238C" w:rsidRDefault="00D20C97" w:rsidP="00C203DE">
            <w:pPr>
              <w:pStyle w:val="ProductList-OfferingBody"/>
              <w:jc w:val="center"/>
            </w:pPr>
            <w:r>
              <w:t>100 %</w:t>
            </w:r>
          </w:p>
        </w:tc>
      </w:tr>
    </w:tbl>
    <w:p w14:paraId="53191538" w14:textId="77777777" w:rsidR="00D20C97" w:rsidRPr="00C84C65" w:rsidRDefault="00BF6DF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20C97">
          <w:rPr>
            <w:rStyle w:val="Hyperlink"/>
            <w:sz w:val="16"/>
            <w:szCs w:val="16"/>
          </w:rPr>
          <w:t>Obsah</w:t>
        </w:r>
      </w:hyperlink>
      <w:r w:rsidR="00D20C97">
        <w:rPr>
          <w:sz w:val="16"/>
          <w:szCs w:val="16"/>
        </w:rPr>
        <w:t xml:space="preserve"> / </w:t>
      </w:r>
      <w:hyperlink w:anchor="Definitions" w:history="1">
        <w:r w:rsidR="00D20C97">
          <w:rPr>
            <w:rStyle w:val="Hyperlink"/>
            <w:sz w:val="16"/>
            <w:szCs w:val="16"/>
          </w:rPr>
          <w:t>Definice</w:t>
        </w:r>
      </w:hyperlink>
    </w:p>
    <w:p w14:paraId="4BCF1E74" w14:textId="77777777" w:rsidR="00FB1F97" w:rsidRDefault="00FB1F97" w:rsidP="00FB1F97">
      <w:pPr>
        <w:pStyle w:val="ProductList-Offering2Heading"/>
        <w:pBdr>
          <w:between w:val="single" w:sz="4" w:space="1" w:color="auto"/>
        </w:pBdr>
        <w:tabs>
          <w:tab w:val="clear" w:pos="360"/>
          <w:tab w:val="clear" w:pos="720"/>
          <w:tab w:val="clear" w:pos="1080"/>
        </w:tabs>
        <w:outlineLvl w:val="2"/>
      </w:pPr>
      <w:bookmarkStart w:id="23" w:name="_Toc491629841"/>
      <w:bookmarkStart w:id="24" w:name="_Toc494721330"/>
      <w:bookmarkStart w:id="25" w:name="_Toc504402182"/>
      <w:bookmarkStart w:id="26" w:name="MicrosoftDynamics365forFianceandOpsBizEd"/>
      <w:r>
        <w:t xml:space="preserve">Microsoft Dynamics 365 for </w:t>
      </w:r>
      <w:bookmarkEnd w:id="23"/>
      <w:r>
        <w:t>Finance and Operations (edice Business)</w:t>
      </w:r>
      <w:bookmarkEnd w:id="24"/>
      <w:bookmarkEnd w:id="25"/>
    </w:p>
    <w:bookmarkEnd w:id="26"/>
    <w:p w14:paraId="08F24B93" w14:textId="77777777" w:rsidR="00D20C97" w:rsidRPr="00C84C65" w:rsidRDefault="00D20C97" w:rsidP="00D20C97">
      <w:pPr>
        <w:pStyle w:val="ProductList-Body"/>
        <w:spacing w:after="120"/>
      </w:pPr>
      <w:r>
        <w:rPr>
          <w:b/>
          <w:color w:val="00188F"/>
        </w:rPr>
        <w:t>Doba výpadku</w:t>
      </w:r>
      <w:r w:rsidRPr="00F51114">
        <w:rPr>
          <w:bCs/>
        </w:rPr>
        <w:t>:</w:t>
      </w:r>
      <w:r w:rsidRPr="006274BA">
        <w:rPr>
          <w:b/>
          <w:bCs/>
        </w:rPr>
        <w:t xml:space="preserve"> </w:t>
      </w:r>
      <w:r>
        <w:t>Jakákoli doba, po kterou se koncoví uživatelé nemohou přihlásit do své instance.</w:t>
      </w:r>
    </w:p>
    <w:p w14:paraId="524A02B8" w14:textId="77777777" w:rsidR="00D20C97" w:rsidRPr="00C84C65" w:rsidRDefault="00D20C97" w:rsidP="00D20C97">
      <w:pPr>
        <w:pStyle w:val="ProductList-Body"/>
        <w:spacing w:after="120"/>
      </w:pPr>
      <w:r>
        <w:rPr>
          <w:b/>
          <w:color w:val="00188F"/>
        </w:rPr>
        <w:t>Procentuální doba fungování v měsíci</w:t>
      </w:r>
      <w:r w:rsidRPr="00F51114">
        <w:rPr>
          <w:bCs/>
        </w:rPr>
        <w:t>:</w:t>
      </w:r>
      <w:r w:rsidRPr="006274BA">
        <w:rPr>
          <w:b/>
          <w:bCs/>
        </w:rPr>
        <w:t xml:space="preserve"> </w:t>
      </w:r>
      <w:r>
        <w:t>Procentuální doba fungování v měsíci je vypočtena pomocí následujícího vzorce</w:t>
      </w:r>
      <w:r w:rsidRPr="00F51114">
        <w:t>:</w:t>
      </w:r>
    </w:p>
    <w:p w14:paraId="7C572F25" w14:textId="77777777" w:rsidR="00D20C97" w:rsidRPr="00953B2B" w:rsidRDefault="00BF6DFD" w:rsidP="00D20C9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7B8AAA2" w14:textId="77777777" w:rsidR="00D20C97" w:rsidRPr="00C84C65" w:rsidRDefault="00D20C97" w:rsidP="00D20C97">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4276DCFF" w14:textId="77777777" w:rsidR="00D20C97" w:rsidRPr="00C84C65" w:rsidRDefault="00D20C97" w:rsidP="00D20C97">
      <w:pPr>
        <w:pStyle w:val="ProductList-Body"/>
      </w:pPr>
    </w:p>
    <w:p w14:paraId="6508FBCD" w14:textId="77777777" w:rsidR="00D20C97" w:rsidRPr="00C84C65" w:rsidRDefault="00D20C97" w:rsidP="00D20C97">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9D0B2F" w14:paraId="0778A829" w14:textId="77777777" w:rsidTr="00C203DE">
        <w:trPr>
          <w:tblHeader/>
        </w:trPr>
        <w:tc>
          <w:tcPr>
            <w:tcW w:w="5400" w:type="dxa"/>
            <w:shd w:val="clear" w:color="auto" w:fill="0072C6"/>
          </w:tcPr>
          <w:p w14:paraId="24B0C728" w14:textId="77777777" w:rsidR="00D20C97" w:rsidRPr="001A0074" w:rsidRDefault="00D20C97"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CD521A6" w14:textId="77777777" w:rsidR="00D20C97" w:rsidRPr="001A0074" w:rsidRDefault="00D20C97" w:rsidP="00C203DE">
            <w:pPr>
              <w:pStyle w:val="ProductList-OfferingBody"/>
              <w:jc w:val="center"/>
              <w:rPr>
                <w:color w:val="FFFFFF" w:themeColor="background1"/>
              </w:rPr>
            </w:pPr>
            <w:r>
              <w:rPr>
                <w:color w:val="FFFFFF" w:themeColor="background1"/>
              </w:rPr>
              <w:t>Kredit služby</w:t>
            </w:r>
          </w:p>
        </w:tc>
      </w:tr>
      <w:tr w:rsidR="00D20C97" w:rsidRPr="009D0B2F" w14:paraId="667E0EC4" w14:textId="77777777" w:rsidTr="00C203DE">
        <w:tc>
          <w:tcPr>
            <w:tcW w:w="5400" w:type="dxa"/>
          </w:tcPr>
          <w:p w14:paraId="3AD7F1FB" w14:textId="77777777" w:rsidR="00D20C97" w:rsidRPr="0076238C" w:rsidRDefault="00D20C97" w:rsidP="00C203DE">
            <w:pPr>
              <w:pStyle w:val="ProductList-OfferingBody"/>
              <w:jc w:val="center"/>
            </w:pPr>
            <w:r>
              <w:t>&lt; 99,9 %</w:t>
            </w:r>
          </w:p>
        </w:tc>
        <w:tc>
          <w:tcPr>
            <w:tcW w:w="5400" w:type="dxa"/>
          </w:tcPr>
          <w:p w14:paraId="096AEFCC" w14:textId="77777777" w:rsidR="00D20C97" w:rsidRPr="0076238C" w:rsidRDefault="00D20C97" w:rsidP="00C203DE">
            <w:pPr>
              <w:pStyle w:val="ProductList-OfferingBody"/>
              <w:jc w:val="center"/>
            </w:pPr>
            <w:r>
              <w:t>25 %</w:t>
            </w:r>
          </w:p>
        </w:tc>
      </w:tr>
      <w:tr w:rsidR="00D20C97" w:rsidRPr="009D0B2F" w14:paraId="756DDBF7" w14:textId="77777777" w:rsidTr="00C203DE">
        <w:tc>
          <w:tcPr>
            <w:tcW w:w="5400" w:type="dxa"/>
          </w:tcPr>
          <w:p w14:paraId="0D09751C" w14:textId="77777777" w:rsidR="00D20C97" w:rsidRPr="0076238C" w:rsidRDefault="00D20C97" w:rsidP="00C203DE">
            <w:pPr>
              <w:pStyle w:val="ProductList-OfferingBody"/>
              <w:jc w:val="center"/>
            </w:pPr>
            <w:r>
              <w:t>&lt; 99 %</w:t>
            </w:r>
          </w:p>
        </w:tc>
        <w:tc>
          <w:tcPr>
            <w:tcW w:w="5400" w:type="dxa"/>
          </w:tcPr>
          <w:p w14:paraId="3EDE68F9" w14:textId="77777777" w:rsidR="00D20C97" w:rsidRPr="0076238C" w:rsidRDefault="00D20C97" w:rsidP="00C203DE">
            <w:pPr>
              <w:pStyle w:val="ProductList-OfferingBody"/>
              <w:jc w:val="center"/>
            </w:pPr>
            <w:r>
              <w:t>50 %</w:t>
            </w:r>
          </w:p>
        </w:tc>
      </w:tr>
      <w:tr w:rsidR="00D20C97" w:rsidRPr="009D0B2F" w14:paraId="746CFAA8" w14:textId="77777777" w:rsidTr="00C203DE">
        <w:tc>
          <w:tcPr>
            <w:tcW w:w="5400" w:type="dxa"/>
          </w:tcPr>
          <w:p w14:paraId="129C85D3" w14:textId="77777777" w:rsidR="00D20C97" w:rsidRPr="0076238C" w:rsidRDefault="00D20C97" w:rsidP="00C203DE">
            <w:pPr>
              <w:pStyle w:val="ProductList-OfferingBody"/>
              <w:jc w:val="center"/>
            </w:pPr>
            <w:r>
              <w:t>&lt; 95 %</w:t>
            </w:r>
          </w:p>
        </w:tc>
        <w:tc>
          <w:tcPr>
            <w:tcW w:w="5400" w:type="dxa"/>
          </w:tcPr>
          <w:p w14:paraId="19C6A321" w14:textId="77777777" w:rsidR="00D20C97" w:rsidRPr="0076238C" w:rsidRDefault="00D20C97" w:rsidP="00C203DE">
            <w:pPr>
              <w:pStyle w:val="ProductList-OfferingBody"/>
              <w:jc w:val="center"/>
            </w:pPr>
            <w:r>
              <w:t>100 %</w:t>
            </w:r>
          </w:p>
        </w:tc>
      </w:tr>
    </w:tbl>
    <w:p w14:paraId="13D8FEC9" w14:textId="77777777" w:rsidR="00D20C97" w:rsidRPr="00C84C65" w:rsidRDefault="00BF6DF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20C97">
          <w:rPr>
            <w:rStyle w:val="Hyperlink"/>
            <w:sz w:val="16"/>
            <w:szCs w:val="16"/>
          </w:rPr>
          <w:t>Obsah</w:t>
        </w:r>
      </w:hyperlink>
      <w:r w:rsidR="00D20C97">
        <w:rPr>
          <w:sz w:val="16"/>
          <w:szCs w:val="16"/>
        </w:rPr>
        <w:t xml:space="preserve"> / </w:t>
      </w:r>
      <w:hyperlink w:anchor="Definitions" w:history="1">
        <w:r w:rsidR="00D20C97">
          <w:rPr>
            <w:rStyle w:val="Hyperlink"/>
            <w:sz w:val="16"/>
            <w:szCs w:val="16"/>
          </w:rPr>
          <w:t>Definice</w:t>
        </w:r>
      </w:hyperlink>
    </w:p>
    <w:p w14:paraId="7636D76E" w14:textId="77777777" w:rsidR="00FB1F97" w:rsidRDefault="00FB1F97" w:rsidP="00FB1F97">
      <w:pPr>
        <w:pStyle w:val="ProductList-Offering2Heading"/>
        <w:pBdr>
          <w:between w:val="single" w:sz="4" w:space="1" w:color="auto"/>
        </w:pBdr>
        <w:tabs>
          <w:tab w:val="clear" w:pos="360"/>
          <w:tab w:val="clear" w:pos="720"/>
          <w:tab w:val="clear" w:pos="1080"/>
        </w:tabs>
        <w:outlineLvl w:val="2"/>
      </w:pPr>
      <w:bookmarkStart w:id="27" w:name="MicrosoftDynamics365forFianceandOps"/>
      <w:bookmarkStart w:id="28" w:name="_Toc491629842"/>
      <w:bookmarkStart w:id="29" w:name="_Toc494721331"/>
      <w:bookmarkStart w:id="30" w:name="_Toc504402183"/>
      <w:bookmarkEnd w:id="21"/>
      <w:bookmarkEnd w:id="22"/>
      <w:r>
        <w:t>Microsoft Dynamics 365 for Finance and Operations</w:t>
      </w:r>
      <w:bookmarkEnd w:id="27"/>
      <w:bookmarkEnd w:id="28"/>
      <w:r>
        <w:t xml:space="preserve"> (edice Enterprise)</w:t>
      </w:r>
      <w:bookmarkEnd w:id="29"/>
      <w:bookmarkEnd w:id="30"/>
    </w:p>
    <w:p w14:paraId="05A1DCC5" w14:textId="77777777" w:rsidR="00AD12C6" w:rsidRPr="000E25B2" w:rsidRDefault="00AD12C6" w:rsidP="00AD12C6">
      <w:pPr>
        <w:pStyle w:val="ProductList-Body"/>
      </w:pPr>
      <w:r>
        <w:rPr>
          <w:b/>
          <w:color w:val="00188F"/>
        </w:rPr>
        <w:t>Další definice</w:t>
      </w:r>
      <w:r w:rsidRPr="00F51114">
        <w:rPr>
          <w:bCs/>
        </w:rPr>
        <w:t>:</w:t>
      </w:r>
    </w:p>
    <w:p w14:paraId="2D9F2BA3" w14:textId="77777777" w:rsidR="00AD12C6" w:rsidRPr="000E25B2" w:rsidRDefault="00AD12C6" w:rsidP="00AD12C6">
      <w:pPr>
        <w:pStyle w:val="ProductList-Body"/>
        <w:tabs>
          <w:tab w:val="clear" w:pos="360"/>
          <w:tab w:val="clear" w:pos="720"/>
          <w:tab w:val="clear" w:pos="1080"/>
        </w:tabs>
        <w:spacing w:after="40"/>
      </w:pPr>
      <w:r>
        <w:rPr>
          <w:rFonts w:eastAsia="Segoe UI" w:cs="Segoe UI"/>
          <w:szCs w:val="18"/>
        </w:rPr>
        <w:t xml:space="preserve">Termín </w:t>
      </w:r>
      <w:r w:rsidRPr="00F51114">
        <w:rPr>
          <w:rFonts w:eastAsia="Segoe UI" w:cs="Segoe UI"/>
          <w:szCs w:val="18"/>
        </w:rPr>
        <w:t>„</w:t>
      </w:r>
      <w:r>
        <w:rPr>
          <w:rFonts w:eastAsia="Segoe UI" w:cs="Segoe UI"/>
          <w:b/>
          <w:color w:val="00188F"/>
          <w:szCs w:val="18"/>
        </w:rPr>
        <w:t>aktivní klient</w:t>
      </w:r>
      <w:r w:rsidRPr="00F51114">
        <w:rPr>
          <w:rFonts w:eastAsia="Segoe UI" w:cs="Segoe UI"/>
          <w:szCs w:val="18"/>
        </w:rPr>
        <w:t>“</w:t>
      </w:r>
      <w:r>
        <w:rPr>
          <w:rFonts w:eastAsia="Segoe UI" w:cs="Segoe UI"/>
          <w:szCs w:val="18"/>
        </w:rPr>
        <w:t xml:space="preserve"> označuje klienta s aktivní produkční topologií s vysokou dostupností na portálu pro správu, který (A) byl nasazen v partnerské aplikační službě; a (B) má aktivní databázi, do které se uživatelé mohou přihlásit.</w:t>
      </w:r>
    </w:p>
    <w:p w14:paraId="4E59DD49" w14:textId="77777777" w:rsidR="00AD12C6" w:rsidRPr="000E25B2" w:rsidRDefault="00AD12C6" w:rsidP="00AD12C6">
      <w:pPr>
        <w:spacing w:after="40"/>
      </w:pPr>
      <w:r>
        <w:rPr>
          <w:rFonts w:cs="Segoe UI"/>
          <w:sz w:val="18"/>
          <w:szCs w:val="18"/>
        </w:rPr>
        <w:t xml:space="preserve">Termín </w:t>
      </w:r>
      <w:r w:rsidRPr="00F51114">
        <w:rPr>
          <w:rFonts w:cs="Segoe UI"/>
          <w:sz w:val="18"/>
          <w:szCs w:val="18"/>
        </w:rPr>
        <w:t>„</w:t>
      </w:r>
      <w:r>
        <w:rPr>
          <w:rFonts w:cs="Segoe UI"/>
          <w:b/>
          <w:color w:val="00188F"/>
          <w:sz w:val="18"/>
          <w:szCs w:val="18"/>
        </w:rPr>
        <w:t>partnerská aplikační služba</w:t>
      </w:r>
      <w:r w:rsidRPr="00F51114">
        <w:rPr>
          <w:rFonts w:cs="Segoe UI"/>
          <w:sz w:val="18"/>
          <w:szCs w:val="18"/>
        </w:rPr>
        <w:t>“</w:t>
      </w:r>
      <w:r>
        <w:rPr>
          <w:rFonts w:cs="Segoe UI"/>
          <w:sz w:val="18"/>
          <w:szCs w:val="18"/>
        </w:rPr>
        <w:t xml:space="preserve"> označuje partnerskou aplikaci postavenou na platformě a zkombinovanou s platformou, která se (A) používá ke zpracování aktuálních obchodních transakcí vaší organizace; a (B) disponuje záložními výpočetními a úložnými prostředky, které odpovídají nebo jsou větší než jedna z jednotek škálování, již si váš partner zvolil pro příslušnou partnerskou aplikaci.</w:t>
      </w:r>
    </w:p>
    <w:p w14:paraId="688B27E3" w14:textId="77777777" w:rsidR="00AD12C6" w:rsidRPr="000E25B2" w:rsidRDefault="00AD12C6" w:rsidP="00AD12C6">
      <w:pPr>
        <w:pStyle w:val="ProductList-Body"/>
        <w:spacing w:after="40"/>
      </w:pPr>
      <w:r>
        <w:rPr>
          <w:szCs w:val="18"/>
        </w:rPr>
        <w:t xml:space="preserve">Termín </w:t>
      </w:r>
      <w:r w:rsidRPr="00F51114">
        <w:rPr>
          <w:szCs w:val="18"/>
        </w:rPr>
        <w:t>„</w:t>
      </w:r>
      <w:r>
        <w:rPr>
          <w:b/>
          <w:color w:val="00188F"/>
          <w:szCs w:val="18"/>
        </w:rPr>
        <w:t>maximální dostupný počet minut</w:t>
      </w:r>
      <w:r w:rsidRPr="00F51114">
        <w:rPr>
          <w:szCs w:val="18"/>
        </w:rPr>
        <w:t>“</w:t>
      </w:r>
      <w:r>
        <w:rPr>
          <w:szCs w:val="18"/>
        </w:rPr>
        <w:t xml:space="preserve"> označuje celkový kumulovaný počet minut ve fakturačním měsíci, ve kterém byl aktivní klient nasazen v partnerské aplikační službě s využitím aktivní produkční topologie s vysokou dostupností. </w:t>
      </w:r>
    </w:p>
    <w:p w14:paraId="3D861EA9" w14:textId="77777777" w:rsidR="00AD12C6" w:rsidRPr="000E25B2" w:rsidRDefault="00AD12C6" w:rsidP="00AD12C6">
      <w:pPr>
        <w:pStyle w:val="ProductList-Body"/>
        <w:spacing w:after="40"/>
      </w:pPr>
      <w:r>
        <w:rPr>
          <w:rFonts w:cs="Segoe UI"/>
          <w:szCs w:val="18"/>
        </w:rPr>
        <w:t xml:space="preserve">Termín </w:t>
      </w:r>
      <w:r w:rsidRPr="00F51114">
        <w:rPr>
          <w:rFonts w:cs="Segoe UI"/>
          <w:szCs w:val="18"/>
        </w:rPr>
        <w:t>„</w:t>
      </w:r>
      <w:r>
        <w:rPr>
          <w:rFonts w:cs="Segoe UI"/>
          <w:b/>
          <w:color w:val="00188F"/>
          <w:szCs w:val="18"/>
        </w:rPr>
        <w:t>platforma</w:t>
      </w:r>
      <w:r w:rsidRPr="00F51114">
        <w:rPr>
          <w:rFonts w:cs="Segoe UI"/>
          <w:szCs w:val="18"/>
        </w:rPr>
        <w:t>“</w:t>
      </w:r>
      <w:r>
        <w:rPr>
          <w:rFonts w:cs="Segoe UI"/>
          <w:szCs w:val="18"/>
        </w:rPr>
        <w:t xml:space="preserve"> označuje formuláře klienta služby, sestavy SQL serveru, dávkové operace a koncové body API nebo prodejní rozhraní API této služby, které jsou využívány pouze ke komerčním nebo prodejním účelům. </w:t>
      </w:r>
    </w:p>
    <w:p w14:paraId="5D530226" w14:textId="77777777" w:rsidR="00AD12C6" w:rsidRPr="000E25B2" w:rsidRDefault="00AD12C6" w:rsidP="00AD12C6">
      <w:pPr>
        <w:pStyle w:val="ProductList-Body"/>
        <w:spacing w:after="40"/>
      </w:pPr>
      <w:r>
        <w:rPr>
          <w:color w:val="000000" w:themeColor="text1"/>
          <w:szCs w:val="18"/>
        </w:rPr>
        <w:lastRenderedPageBreak/>
        <w:t xml:space="preserve">Termín </w:t>
      </w:r>
      <w:r w:rsidRPr="00F51114">
        <w:rPr>
          <w:szCs w:val="18"/>
        </w:rPr>
        <w:t>„</w:t>
      </w:r>
      <w:r>
        <w:rPr>
          <w:b/>
          <w:bCs/>
          <w:color w:val="00188F"/>
          <w:szCs w:val="18"/>
        </w:rPr>
        <w:t>jednotka škálování</w:t>
      </w:r>
      <w:r w:rsidRPr="00F51114">
        <w:rPr>
          <w:szCs w:val="18"/>
        </w:rPr>
        <w:t>“</w:t>
      </w:r>
      <w:r>
        <w:rPr>
          <w:color w:val="000000" w:themeColor="text1"/>
          <w:szCs w:val="18"/>
        </w:rPr>
        <w:t xml:space="preserve"> označuje přírůstky, ve kterých jsou do partnerské aplikační služby přidávány nebo z ní odebírány výpočetní a úložné prostředky. </w:t>
      </w:r>
    </w:p>
    <w:p w14:paraId="548653F4" w14:textId="77777777" w:rsidR="00AD12C6" w:rsidRPr="000E25B2" w:rsidRDefault="00AD12C6" w:rsidP="00AD12C6">
      <w:pPr>
        <w:pStyle w:val="ProductList-Body"/>
      </w:pPr>
      <w:r>
        <w:rPr>
          <w:color w:val="000000" w:themeColor="text1"/>
          <w:szCs w:val="18"/>
        </w:rPr>
        <w:t xml:space="preserve">Termín </w:t>
      </w:r>
      <w:r w:rsidRPr="00F51114">
        <w:rPr>
          <w:szCs w:val="18"/>
        </w:rPr>
        <w:t>„</w:t>
      </w:r>
      <w:r>
        <w:rPr>
          <w:b/>
          <w:color w:val="00188F"/>
          <w:szCs w:val="18"/>
        </w:rPr>
        <w:t>infrastruktura služby</w:t>
      </w:r>
      <w:r w:rsidRPr="00F51114">
        <w:rPr>
          <w:szCs w:val="18"/>
        </w:rPr>
        <w:t>“</w:t>
      </w:r>
      <w:r>
        <w:rPr>
          <w:color w:val="000000" w:themeColor="text1"/>
          <w:szCs w:val="18"/>
        </w:rPr>
        <w:t xml:space="preserve"> označuje ověřovací, výpočetní a úložné prostředky, které společnost Microsoft poskytuje společně se službou.</w:t>
      </w:r>
    </w:p>
    <w:p w14:paraId="404FA3EA" w14:textId="77777777" w:rsidR="00AD12C6" w:rsidRPr="000E25B2" w:rsidRDefault="00AD12C6" w:rsidP="00AD12C6">
      <w:pPr>
        <w:pStyle w:val="ProductList-Body"/>
      </w:pPr>
    </w:p>
    <w:p w14:paraId="4A500D8A" w14:textId="77777777" w:rsidR="00AD12C6" w:rsidRPr="000E25B2" w:rsidRDefault="00AD12C6" w:rsidP="00AD12C6">
      <w:pPr>
        <w:pStyle w:val="ProductList-Body"/>
      </w:pPr>
      <w:r>
        <w:rPr>
          <w:b/>
          <w:color w:val="00188F"/>
        </w:rPr>
        <w:t>Doba výpadku</w:t>
      </w:r>
      <w:r w:rsidRPr="00F51114">
        <w:rPr>
          <w:bCs/>
        </w:rPr>
        <w:t>:</w:t>
      </w:r>
      <w:r>
        <w:t xml:space="preserve"> Jakýkoli časový úsek, ve kterém se koncoví uživatelé nemohou přihlásit ke svému aktivnímu klientovi, a to v důsledku selhání v platformě, u níž nedošlo k uplynutí platnosti, či v infrastruktuře služby, tak jak jej společnost Microsoft určí na základě automatického monitorování stavu a systémových protokolů. Doba výpadku nezahrnuje plánované výpadky, nedostupnost doplňkových funkcí služby, neschopnost přístupu ke službě zapříčiněnou vašimi úpravami služby nebo dobu, kdy došlo k překročení kapacity jednotky škálování.</w:t>
      </w:r>
    </w:p>
    <w:p w14:paraId="7C24568C" w14:textId="77777777" w:rsidR="00AD12C6" w:rsidRPr="000E25B2" w:rsidRDefault="00AD12C6" w:rsidP="00AD12C6">
      <w:pPr>
        <w:pStyle w:val="ProductList-Body"/>
      </w:pPr>
    </w:p>
    <w:p w14:paraId="744A8CC8" w14:textId="77777777" w:rsidR="001E32D8" w:rsidRPr="00DE201A" w:rsidRDefault="001E32D8" w:rsidP="001E32D8">
      <w:pPr>
        <w:pStyle w:val="ProductList-Body"/>
      </w:pPr>
      <w:r>
        <w:rPr>
          <w:b/>
          <w:color w:val="00188F"/>
        </w:rPr>
        <w:t>Procentuální doba fungování v měsíci</w:t>
      </w:r>
      <w:r w:rsidRPr="00F51114">
        <w:rPr>
          <w:bCs/>
        </w:rPr>
        <w:t>:</w:t>
      </w:r>
      <w:r>
        <w:t xml:space="preserve"> Procentuální doba fungování v měsíci se pro daného aktivního klienta v kalendářním měsíci vypočítá pomocí tohoto vzorce</w:t>
      </w:r>
      <w:r w:rsidRPr="00F51114">
        <w:t>:</w:t>
      </w:r>
    </w:p>
    <w:p w14:paraId="6B07C173" w14:textId="77777777" w:rsidR="001E32D8" w:rsidRPr="00DA7645" w:rsidRDefault="00BF6DFD" w:rsidP="001E32D8">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Minuty uživatele - doba výpadku</m:t>
              </m:r>
              <m:r>
                <w:rPr>
                  <w:rFonts w:ascii="Cambria Math" w:hAnsi="Cambria Math" w:cs="Calibri"/>
                  <w:sz w:val="18"/>
                  <w:szCs w:val="18"/>
                </w:rPr>
                <m:t xml:space="preserve"> </m:t>
              </m:r>
            </m:num>
            <m:den>
              <m:r>
                <w:rPr>
                  <w:rFonts w:ascii="Cambria Math" w:hAnsi="Cambria Math"/>
                  <w:sz w:val="18"/>
                  <w:szCs w:val="18"/>
                </w:rPr>
                <m:t>minuty uživatele</m:t>
              </m:r>
            </m:den>
          </m:f>
          <m:r>
            <w:rPr>
              <w:rFonts w:ascii="Cambria Math" w:hAnsi="Cambria Math" w:cs="Calibri"/>
              <w:sz w:val="18"/>
              <w:szCs w:val="18"/>
            </w:rPr>
            <m:t xml:space="preserve"> x 100</m:t>
          </m:r>
        </m:oMath>
      </m:oMathPara>
    </w:p>
    <w:p w14:paraId="23954F17" w14:textId="3903C218" w:rsidR="001E32D8" w:rsidRDefault="001E32D8" w:rsidP="001E32D8">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6039E4D7" w14:textId="77777777" w:rsidR="001E32D8" w:rsidRPr="00DE201A" w:rsidRDefault="001E32D8" w:rsidP="001E32D8">
      <w:pPr>
        <w:pStyle w:val="ProductList-Body"/>
      </w:pPr>
    </w:p>
    <w:p w14:paraId="04C0029B" w14:textId="77777777" w:rsidR="00AD12C6" w:rsidRPr="000E25B2" w:rsidRDefault="00AD12C6" w:rsidP="00AD12C6">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D12C6" w:rsidRPr="009D0B2F" w14:paraId="4EAB5F90" w14:textId="77777777" w:rsidTr="00690356">
        <w:trPr>
          <w:tblHeader/>
        </w:trPr>
        <w:tc>
          <w:tcPr>
            <w:tcW w:w="5400" w:type="dxa"/>
            <w:shd w:val="clear" w:color="auto" w:fill="0072C6"/>
          </w:tcPr>
          <w:p w14:paraId="5530A72F" w14:textId="77777777" w:rsidR="00AD12C6" w:rsidRPr="001A0074" w:rsidRDefault="00AD12C6" w:rsidP="0066345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68A9CBA" w14:textId="77777777" w:rsidR="00AD12C6" w:rsidRPr="001A0074" w:rsidRDefault="00AD12C6" w:rsidP="00663455">
            <w:pPr>
              <w:pStyle w:val="ProductList-OfferingBody"/>
              <w:jc w:val="center"/>
              <w:rPr>
                <w:color w:val="FFFFFF" w:themeColor="background1"/>
              </w:rPr>
            </w:pPr>
            <w:r>
              <w:rPr>
                <w:color w:val="FFFFFF" w:themeColor="background1"/>
              </w:rPr>
              <w:t>Kredit služby</w:t>
            </w:r>
          </w:p>
        </w:tc>
      </w:tr>
      <w:tr w:rsidR="00AD12C6" w:rsidRPr="009D0B2F" w14:paraId="470ACED6" w14:textId="77777777" w:rsidTr="00690356">
        <w:tc>
          <w:tcPr>
            <w:tcW w:w="5400" w:type="dxa"/>
          </w:tcPr>
          <w:p w14:paraId="1F7E08E8" w14:textId="234F3410" w:rsidR="00AD12C6" w:rsidRPr="0076238C" w:rsidRDefault="00AD12C6" w:rsidP="00663455">
            <w:pPr>
              <w:pStyle w:val="ProductList-OfferingBody"/>
              <w:jc w:val="center"/>
            </w:pPr>
            <w:r>
              <w:t>&lt; 99,</w:t>
            </w:r>
            <w:r w:rsidR="006249B8">
              <w:t>9</w:t>
            </w:r>
            <w:r>
              <w:t> %</w:t>
            </w:r>
          </w:p>
        </w:tc>
        <w:tc>
          <w:tcPr>
            <w:tcW w:w="5400" w:type="dxa"/>
          </w:tcPr>
          <w:p w14:paraId="41286DD8" w14:textId="77777777" w:rsidR="00AD12C6" w:rsidRPr="0076238C" w:rsidRDefault="00AD12C6" w:rsidP="00663455">
            <w:pPr>
              <w:pStyle w:val="ProductList-OfferingBody"/>
              <w:jc w:val="center"/>
            </w:pPr>
            <w:r>
              <w:t>25 %</w:t>
            </w:r>
          </w:p>
        </w:tc>
      </w:tr>
      <w:tr w:rsidR="00AD12C6" w:rsidRPr="009D0B2F" w14:paraId="782FB373" w14:textId="77777777" w:rsidTr="00690356">
        <w:tc>
          <w:tcPr>
            <w:tcW w:w="5400" w:type="dxa"/>
          </w:tcPr>
          <w:p w14:paraId="04ADB9A5" w14:textId="77777777" w:rsidR="00AD12C6" w:rsidRPr="0076238C" w:rsidRDefault="00AD12C6" w:rsidP="00663455">
            <w:pPr>
              <w:pStyle w:val="ProductList-OfferingBody"/>
              <w:jc w:val="center"/>
            </w:pPr>
            <w:r>
              <w:t>&lt; 99 %</w:t>
            </w:r>
          </w:p>
        </w:tc>
        <w:tc>
          <w:tcPr>
            <w:tcW w:w="5400" w:type="dxa"/>
          </w:tcPr>
          <w:p w14:paraId="17B79083" w14:textId="77777777" w:rsidR="00AD12C6" w:rsidRPr="0076238C" w:rsidRDefault="00AD12C6" w:rsidP="00663455">
            <w:pPr>
              <w:pStyle w:val="ProductList-OfferingBody"/>
              <w:jc w:val="center"/>
            </w:pPr>
            <w:r>
              <w:t>50 %</w:t>
            </w:r>
          </w:p>
        </w:tc>
      </w:tr>
      <w:tr w:rsidR="00AD12C6" w:rsidRPr="009D0B2F" w14:paraId="3A55A39B" w14:textId="77777777" w:rsidTr="00690356">
        <w:tc>
          <w:tcPr>
            <w:tcW w:w="5400" w:type="dxa"/>
          </w:tcPr>
          <w:p w14:paraId="59043604" w14:textId="77777777" w:rsidR="00AD12C6" w:rsidRPr="0076238C" w:rsidRDefault="00AD12C6" w:rsidP="00663455">
            <w:pPr>
              <w:pStyle w:val="ProductList-OfferingBody"/>
              <w:jc w:val="center"/>
            </w:pPr>
            <w:r>
              <w:t>&lt; 95 %</w:t>
            </w:r>
          </w:p>
        </w:tc>
        <w:tc>
          <w:tcPr>
            <w:tcW w:w="5400" w:type="dxa"/>
          </w:tcPr>
          <w:p w14:paraId="11991F62" w14:textId="77777777" w:rsidR="00AD12C6" w:rsidRPr="0076238C" w:rsidRDefault="00AD12C6" w:rsidP="00663455">
            <w:pPr>
              <w:pStyle w:val="ProductList-OfferingBody"/>
              <w:jc w:val="center"/>
            </w:pPr>
            <w:r>
              <w:t>100 %</w:t>
            </w:r>
          </w:p>
        </w:tc>
      </w:tr>
    </w:tbl>
    <w:p w14:paraId="02724336" w14:textId="77777777" w:rsidR="00AD12C6" w:rsidRPr="000E25B2" w:rsidRDefault="00BF6DF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D12C6">
          <w:rPr>
            <w:rStyle w:val="Hyperlink"/>
            <w:sz w:val="16"/>
            <w:szCs w:val="16"/>
          </w:rPr>
          <w:t>Obsah</w:t>
        </w:r>
      </w:hyperlink>
      <w:r w:rsidR="00AD12C6">
        <w:rPr>
          <w:sz w:val="16"/>
          <w:szCs w:val="16"/>
        </w:rPr>
        <w:t xml:space="preserve"> / </w:t>
      </w:r>
      <w:hyperlink w:anchor="Definitions" w:history="1">
        <w:r w:rsidR="00AD12C6">
          <w:rPr>
            <w:rStyle w:val="Hyperlink"/>
            <w:sz w:val="16"/>
            <w:szCs w:val="16"/>
          </w:rPr>
          <w:t>Definice</w:t>
        </w:r>
      </w:hyperlink>
    </w:p>
    <w:p w14:paraId="59EF602F" w14:textId="77777777" w:rsidR="001E32D8" w:rsidRPr="00DE201A" w:rsidRDefault="001E32D8" w:rsidP="001E32D8">
      <w:pPr>
        <w:pStyle w:val="ProductList-Offering2Heading"/>
        <w:pBdr>
          <w:between w:val="single" w:sz="4" w:space="1" w:color="auto"/>
        </w:pBdr>
        <w:tabs>
          <w:tab w:val="clear" w:pos="360"/>
          <w:tab w:val="clear" w:pos="720"/>
          <w:tab w:val="clear" w:pos="1080"/>
        </w:tabs>
        <w:outlineLvl w:val="2"/>
      </w:pPr>
      <w:bookmarkStart w:id="31" w:name="_Toc484160631"/>
      <w:bookmarkStart w:id="32" w:name="_Toc504402184"/>
      <w:bookmarkStart w:id="33" w:name="MicrosoftDynamics365forRetail"/>
      <w:bookmarkStart w:id="34" w:name="_Toc461003234"/>
      <w:bookmarkStart w:id="35" w:name="_Toc457821510"/>
      <w:bookmarkStart w:id="36" w:name="_Toc463347126"/>
      <w:r>
        <w:t>Microsoft Dynamics 365 for Retail</w:t>
      </w:r>
      <w:bookmarkEnd w:id="31"/>
      <w:bookmarkEnd w:id="32"/>
    </w:p>
    <w:bookmarkEnd w:id="33"/>
    <w:p w14:paraId="4F49D326" w14:textId="77777777" w:rsidR="001E32D8" w:rsidRPr="00DE201A" w:rsidRDefault="001E32D8" w:rsidP="001E32D8">
      <w:pPr>
        <w:pStyle w:val="ProductList-Body"/>
      </w:pPr>
      <w:r>
        <w:rPr>
          <w:b/>
          <w:color w:val="00188F"/>
        </w:rPr>
        <w:t>Další definice</w:t>
      </w:r>
      <w:r w:rsidRPr="00F51114">
        <w:t>:</w:t>
      </w:r>
    </w:p>
    <w:p w14:paraId="5E363E1B" w14:textId="77777777" w:rsidR="001E32D8" w:rsidRPr="00DE201A" w:rsidRDefault="001E32D8" w:rsidP="001E32D8">
      <w:pPr>
        <w:pStyle w:val="ProductList-Body"/>
      </w:pPr>
      <w:r>
        <w:t xml:space="preserve">Termín </w:t>
      </w:r>
      <w:r w:rsidRPr="00F51114">
        <w:t>„</w:t>
      </w:r>
      <w:r>
        <w:rPr>
          <w:b/>
          <w:color w:val="00188F"/>
        </w:rPr>
        <w:t>aktivní klient</w:t>
      </w:r>
      <w:r w:rsidRPr="00F51114">
        <w:t>“</w:t>
      </w:r>
      <w:r>
        <w:t xml:space="preserve"> označuje klienta s aktivní produkční topologií s vysokou dostupností na portálu pro správu, který (A) byl nasazen v partnerské aplikační službě; a (B) má aktivní databázi, do které se uživatelé mohou přihlásit.</w:t>
      </w:r>
    </w:p>
    <w:p w14:paraId="61F981D3" w14:textId="77777777" w:rsidR="001E32D8" w:rsidRPr="00DE201A" w:rsidRDefault="001E32D8" w:rsidP="001E32D8">
      <w:pPr>
        <w:pStyle w:val="ProductList-Body"/>
      </w:pPr>
      <w:r>
        <w:t xml:space="preserve">Termín </w:t>
      </w:r>
      <w:r w:rsidRPr="00F51114">
        <w:t>„</w:t>
      </w:r>
      <w:r>
        <w:rPr>
          <w:b/>
          <w:color w:val="00188F"/>
        </w:rPr>
        <w:t>partnerská aplikační služba</w:t>
      </w:r>
      <w:r w:rsidRPr="00F51114">
        <w:t>“</w:t>
      </w:r>
      <w:r>
        <w:t xml:space="preserve"> označuje partnerskou aplikaci postavenou na platformě a zkombinovanou s platformou, která se (A) používá ke zpracování aktuálních obchodních transakcí vaší organizace; a (B) disponuje záložními výpočetními a úložnými prostředky, které odpovídají nebo jsou větší než jedna z jednotek škálování, již si váš partner zvolil pro příslušnou partnerskou aplikaci.</w:t>
      </w:r>
    </w:p>
    <w:p w14:paraId="3BF66AB2" w14:textId="77777777" w:rsidR="001E32D8" w:rsidRPr="00DE201A" w:rsidRDefault="001E32D8" w:rsidP="001E32D8">
      <w:pPr>
        <w:pStyle w:val="ProductList-Body"/>
      </w:pPr>
      <w:r>
        <w:t xml:space="preserve">Termín </w:t>
      </w:r>
      <w:r w:rsidRPr="00F51114">
        <w:t>„</w:t>
      </w:r>
      <w:r>
        <w:rPr>
          <w:b/>
          <w:color w:val="00188F"/>
        </w:rPr>
        <w:t>maximální dostupný počet minut</w:t>
      </w:r>
      <w:r w:rsidRPr="00F51114">
        <w:t>“</w:t>
      </w:r>
      <w:r>
        <w:t xml:space="preserve"> označuje celkový kumulovaný počet minut ve fakturačním měsíci, ve kterém byl aktivní klient nasazen v partnerské aplikační službě s využitím aktivní produkční topologie s vysokou dostupností.</w:t>
      </w:r>
    </w:p>
    <w:p w14:paraId="77680FD8" w14:textId="77777777" w:rsidR="001E32D8" w:rsidRPr="00DE201A" w:rsidRDefault="001E32D8" w:rsidP="001E32D8">
      <w:pPr>
        <w:pStyle w:val="ProductList-Body"/>
      </w:pPr>
      <w:r>
        <w:t xml:space="preserve">Termín </w:t>
      </w:r>
      <w:r w:rsidRPr="00F51114">
        <w:t>„</w:t>
      </w:r>
      <w:r>
        <w:rPr>
          <w:b/>
          <w:color w:val="00188F"/>
        </w:rPr>
        <w:t>platforma</w:t>
      </w:r>
      <w:r w:rsidRPr="00F51114">
        <w:t>“</w:t>
      </w:r>
      <w:r>
        <w:t xml:space="preserve"> označuje formuláře klienta služby, sestavy SQL serveru, dávkové operace a koncové body API nebo prodejní rozhraní API této služby, které jsou využívány pouze ke komerčním nebo prodejním účelům.</w:t>
      </w:r>
    </w:p>
    <w:p w14:paraId="6E34C1DC" w14:textId="77777777" w:rsidR="001E32D8" w:rsidRPr="00DE201A" w:rsidRDefault="001E32D8" w:rsidP="001E32D8">
      <w:pPr>
        <w:pStyle w:val="ProductList-Body"/>
      </w:pPr>
      <w:r>
        <w:t xml:space="preserve">Termín </w:t>
      </w:r>
      <w:r w:rsidRPr="00F51114">
        <w:t>„</w:t>
      </w:r>
      <w:r>
        <w:rPr>
          <w:b/>
          <w:color w:val="00188F"/>
        </w:rPr>
        <w:t>jednotka škálování</w:t>
      </w:r>
      <w:r w:rsidRPr="00F51114">
        <w:t>“</w:t>
      </w:r>
      <w:r>
        <w:t xml:space="preserve"> označuje přírůstky, ve kterých jsou do partnerské aplikační služby přidávány nebo z ní odebírány výpočetní a úložné prostředky.</w:t>
      </w:r>
    </w:p>
    <w:p w14:paraId="78FE0071" w14:textId="77777777" w:rsidR="001E32D8" w:rsidRPr="00DE201A" w:rsidRDefault="001E32D8" w:rsidP="001E32D8">
      <w:pPr>
        <w:pStyle w:val="ProductList-Body"/>
      </w:pPr>
      <w:r>
        <w:t xml:space="preserve">Termín </w:t>
      </w:r>
      <w:r w:rsidRPr="00F51114">
        <w:t>„</w:t>
      </w:r>
      <w:r>
        <w:rPr>
          <w:b/>
          <w:color w:val="00188F"/>
        </w:rPr>
        <w:t>infrastruktura služby</w:t>
      </w:r>
      <w:r w:rsidRPr="00F51114">
        <w:t>“</w:t>
      </w:r>
      <w:r>
        <w:t xml:space="preserve"> označuje ověřovací, výpočetní a úložné prostředky, které společnost Microsoft poskytuje společně se službou.</w:t>
      </w:r>
    </w:p>
    <w:p w14:paraId="4363E211" w14:textId="77777777" w:rsidR="001E32D8" w:rsidRPr="00DE201A" w:rsidRDefault="001E32D8" w:rsidP="001E32D8">
      <w:pPr>
        <w:pStyle w:val="ProductList-Body"/>
      </w:pPr>
    </w:p>
    <w:p w14:paraId="69E4791F" w14:textId="77777777" w:rsidR="001E32D8" w:rsidRPr="00DE201A" w:rsidRDefault="001E32D8" w:rsidP="001E32D8">
      <w:pPr>
        <w:pStyle w:val="ProductList-Body"/>
      </w:pPr>
      <w:r>
        <w:rPr>
          <w:b/>
          <w:color w:val="00188F"/>
        </w:rPr>
        <w:t>Doba výpadku</w:t>
      </w:r>
      <w:r w:rsidRPr="00F51114">
        <w:rPr>
          <w:bCs/>
        </w:rPr>
        <w:t>:</w:t>
      </w:r>
      <w:r>
        <w:t xml:space="preserve"> Jakýkoli časový úsek, ve kterém se koncoví uživatelé nemohou přistupovat ke svému aktivnímu klientovi, a to v důsledku selhání v platformě, u níž nedošlo k uplynutí platnosti, či v infrastruktuře služby, tak jak jej společnost Microsoft určí na základě automatického monitorování stavu a systémových protokolů. Doba výpadku nezahrnuje plánované výpadky, nedostupnost doplňkových funkcí služby, neschopnost přístupu ke službě zapříčiněnou vašimi úpravami služby nebo dobu, kdy došlo k překročení kapacity jednotky škálování.</w:t>
      </w:r>
    </w:p>
    <w:p w14:paraId="7D077705" w14:textId="77777777" w:rsidR="001E32D8" w:rsidRPr="00DE201A" w:rsidRDefault="001E32D8" w:rsidP="001E32D8">
      <w:pPr>
        <w:pStyle w:val="ProductList-Body"/>
      </w:pPr>
    </w:p>
    <w:p w14:paraId="226DF613" w14:textId="77777777" w:rsidR="001E32D8" w:rsidRPr="00DE201A" w:rsidRDefault="001E32D8" w:rsidP="001E32D8">
      <w:pPr>
        <w:pStyle w:val="ProductList-Body"/>
        <w:spacing w:after="120"/>
      </w:pPr>
      <w:r>
        <w:rPr>
          <w:b/>
          <w:color w:val="00188F"/>
        </w:rPr>
        <w:t>Procentuální doba fungování v měsíci</w:t>
      </w:r>
      <w:r w:rsidRPr="00F51114">
        <w:rPr>
          <w:bCs/>
        </w:rPr>
        <w:t>:</w:t>
      </w:r>
      <w:r>
        <w:t xml:space="preserve"> Procentuální doba fungování v měsíci se pro daného aktivního klienta v kalendářním měsíci vypočítá pomocí tohoto vzorce</w:t>
      </w:r>
      <w:r w:rsidRPr="00F51114">
        <w:t>:</w:t>
      </w:r>
    </w:p>
    <w:p w14:paraId="6F860919" w14:textId="77777777" w:rsidR="001E32D8" w:rsidRPr="00DA7645" w:rsidRDefault="00BF6DFD" w:rsidP="001E32D8">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Minuty uživatele - doba výpadku</m:t>
              </m:r>
              <m:r>
                <w:rPr>
                  <w:rFonts w:ascii="Cambria Math" w:hAnsi="Cambria Math" w:cs="Calibri"/>
                  <w:sz w:val="18"/>
                  <w:szCs w:val="18"/>
                </w:rPr>
                <m:t xml:space="preserve"> </m:t>
              </m:r>
            </m:num>
            <m:den>
              <m:r>
                <w:rPr>
                  <w:rFonts w:ascii="Cambria Math" w:hAnsi="Cambria Math"/>
                  <w:sz w:val="18"/>
                  <w:szCs w:val="18"/>
                </w:rPr>
                <m:t>minuty uživatele</m:t>
              </m:r>
            </m:den>
          </m:f>
          <m:r>
            <w:rPr>
              <w:rFonts w:ascii="Cambria Math" w:hAnsi="Cambria Math" w:cs="Calibri"/>
              <w:sz w:val="18"/>
              <w:szCs w:val="18"/>
            </w:rPr>
            <m:t xml:space="preserve"> x 100</m:t>
          </m:r>
        </m:oMath>
      </m:oMathPara>
    </w:p>
    <w:p w14:paraId="0417E7E4" w14:textId="77777777" w:rsidR="001E32D8" w:rsidRPr="00DE201A" w:rsidRDefault="001E32D8" w:rsidP="001E32D8">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2427C735" w14:textId="77777777" w:rsidR="001E32D8" w:rsidRPr="00DE201A" w:rsidRDefault="001E32D8" w:rsidP="001E32D8">
      <w:pPr>
        <w:pStyle w:val="ProductList-Body"/>
      </w:pPr>
    </w:p>
    <w:p w14:paraId="25120AA2" w14:textId="77777777" w:rsidR="001E32D8" w:rsidRPr="00DE201A" w:rsidRDefault="001E32D8" w:rsidP="001E32D8">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2D8" w:rsidRPr="009D0B2F" w14:paraId="0DF67B0D" w14:textId="77777777" w:rsidTr="00CF2652">
        <w:trPr>
          <w:tblHeader/>
        </w:trPr>
        <w:tc>
          <w:tcPr>
            <w:tcW w:w="5400" w:type="dxa"/>
            <w:shd w:val="clear" w:color="auto" w:fill="0072C6"/>
          </w:tcPr>
          <w:p w14:paraId="402E9C2E" w14:textId="77777777" w:rsidR="001E32D8" w:rsidRPr="001A0074" w:rsidRDefault="001E32D8" w:rsidP="00CF2652">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72A5472" w14:textId="77777777" w:rsidR="001E32D8" w:rsidRPr="001A0074" w:rsidRDefault="001E32D8" w:rsidP="00CF2652">
            <w:pPr>
              <w:pStyle w:val="ProductList-OfferingBody"/>
              <w:jc w:val="center"/>
              <w:rPr>
                <w:color w:val="FFFFFF" w:themeColor="background1"/>
              </w:rPr>
            </w:pPr>
            <w:r>
              <w:rPr>
                <w:color w:val="FFFFFF" w:themeColor="background1"/>
              </w:rPr>
              <w:t>Kredit služby</w:t>
            </w:r>
          </w:p>
        </w:tc>
      </w:tr>
      <w:tr w:rsidR="001E32D8" w:rsidRPr="009D0B2F" w14:paraId="079BD8F6" w14:textId="77777777" w:rsidTr="00CF2652">
        <w:tc>
          <w:tcPr>
            <w:tcW w:w="5400" w:type="dxa"/>
          </w:tcPr>
          <w:p w14:paraId="43DB48D6" w14:textId="4BD96EDB" w:rsidR="001E32D8" w:rsidRPr="0076238C" w:rsidRDefault="001E32D8" w:rsidP="00CF2652">
            <w:pPr>
              <w:pStyle w:val="ProductList-OfferingBody"/>
              <w:jc w:val="center"/>
            </w:pPr>
            <w:r>
              <w:t>&lt; 99,</w:t>
            </w:r>
            <w:r w:rsidR="006249B8">
              <w:t>9</w:t>
            </w:r>
            <w:r>
              <w:t> %</w:t>
            </w:r>
          </w:p>
        </w:tc>
        <w:tc>
          <w:tcPr>
            <w:tcW w:w="5400" w:type="dxa"/>
          </w:tcPr>
          <w:p w14:paraId="4E860C8A" w14:textId="77777777" w:rsidR="001E32D8" w:rsidRPr="0076238C" w:rsidRDefault="001E32D8" w:rsidP="00CF2652">
            <w:pPr>
              <w:pStyle w:val="ProductList-OfferingBody"/>
              <w:jc w:val="center"/>
            </w:pPr>
            <w:r>
              <w:t>25 %</w:t>
            </w:r>
          </w:p>
        </w:tc>
      </w:tr>
      <w:tr w:rsidR="001E32D8" w:rsidRPr="009D0B2F" w14:paraId="73BC29A8" w14:textId="77777777" w:rsidTr="00CF2652">
        <w:tc>
          <w:tcPr>
            <w:tcW w:w="5400" w:type="dxa"/>
          </w:tcPr>
          <w:p w14:paraId="00DF0C25" w14:textId="77777777" w:rsidR="001E32D8" w:rsidRPr="0076238C" w:rsidRDefault="001E32D8" w:rsidP="00CF2652">
            <w:pPr>
              <w:pStyle w:val="ProductList-OfferingBody"/>
              <w:jc w:val="center"/>
            </w:pPr>
            <w:r>
              <w:t>&lt; 99 %</w:t>
            </w:r>
          </w:p>
        </w:tc>
        <w:tc>
          <w:tcPr>
            <w:tcW w:w="5400" w:type="dxa"/>
          </w:tcPr>
          <w:p w14:paraId="07E19274" w14:textId="77777777" w:rsidR="001E32D8" w:rsidRPr="0076238C" w:rsidRDefault="001E32D8" w:rsidP="00CF2652">
            <w:pPr>
              <w:pStyle w:val="ProductList-OfferingBody"/>
              <w:jc w:val="center"/>
            </w:pPr>
            <w:r>
              <w:t>50 %</w:t>
            </w:r>
          </w:p>
        </w:tc>
      </w:tr>
      <w:tr w:rsidR="001E32D8" w:rsidRPr="009D0B2F" w14:paraId="61F33302" w14:textId="77777777" w:rsidTr="00CF2652">
        <w:tc>
          <w:tcPr>
            <w:tcW w:w="5400" w:type="dxa"/>
          </w:tcPr>
          <w:p w14:paraId="1496FC3F" w14:textId="77777777" w:rsidR="001E32D8" w:rsidRPr="0076238C" w:rsidRDefault="001E32D8" w:rsidP="00CF2652">
            <w:pPr>
              <w:pStyle w:val="ProductList-OfferingBody"/>
              <w:jc w:val="center"/>
            </w:pPr>
            <w:r>
              <w:lastRenderedPageBreak/>
              <w:t>&lt; 95 %</w:t>
            </w:r>
          </w:p>
        </w:tc>
        <w:tc>
          <w:tcPr>
            <w:tcW w:w="5400" w:type="dxa"/>
          </w:tcPr>
          <w:p w14:paraId="7F57AF76" w14:textId="77777777" w:rsidR="001E32D8" w:rsidRPr="0076238C" w:rsidRDefault="001E32D8" w:rsidP="00CF2652">
            <w:pPr>
              <w:pStyle w:val="ProductList-OfferingBody"/>
              <w:jc w:val="center"/>
            </w:pPr>
            <w:r>
              <w:t>100 %</w:t>
            </w:r>
          </w:p>
        </w:tc>
      </w:tr>
    </w:tbl>
    <w:p w14:paraId="49F8B85B" w14:textId="77777777" w:rsidR="001E32D8" w:rsidRPr="00DE201A" w:rsidRDefault="00BF6DFD" w:rsidP="001E32D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1E32D8">
          <w:rPr>
            <w:rStyle w:val="Hyperlink"/>
            <w:sz w:val="16"/>
            <w:szCs w:val="16"/>
          </w:rPr>
          <w:t>Obsah</w:t>
        </w:r>
      </w:hyperlink>
      <w:r w:rsidR="001E32D8">
        <w:rPr>
          <w:sz w:val="16"/>
          <w:szCs w:val="16"/>
        </w:rPr>
        <w:t xml:space="preserve"> / </w:t>
      </w:r>
      <w:hyperlink w:anchor="Definice" w:history="1">
        <w:r w:rsidR="001E32D8">
          <w:rPr>
            <w:rStyle w:val="Hyperlink"/>
            <w:sz w:val="16"/>
            <w:szCs w:val="16"/>
          </w:rPr>
          <w:t>Definice</w:t>
        </w:r>
      </w:hyperlink>
    </w:p>
    <w:p w14:paraId="3AC4E229" w14:textId="6009B53E" w:rsidR="00D20C97" w:rsidRPr="00C84C65" w:rsidRDefault="00D20C97" w:rsidP="00D20C97">
      <w:pPr>
        <w:pStyle w:val="ProductList-Offering2Heading"/>
        <w:pBdr>
          <w:between w:val="single" w:sz="4" w:space="1" w:color="auto"/>
        </w:pBdr>
        <w:tabs>
          <w:tab w:val="clear" w:pos="360"/>
          <w:tab w:val="clear" w:pos="720"/>
          <w:tab w:val="clear" w:pos="1080"/>
        </w:tabs>
        <w:outlineLvl w:val="2"/>
      </w:pPr>
      <w:bookmarkStart w:id="37" w:name="_Toc504402185"/>
      <w:r>
        <w:t xml:space="preserve">Microsoft Dynamics </w:t>
      </w:r>
      <w:bookmarkEnd w:id="34"/>
      <w:r>
        <w:t>365 for Sales</w:t>
      </w:r>
      <w:bookmarkEnd w:id="35"/>
      <w:bookmarkEnd w:id="36"/>
      <w:bookmarkEnd w:id="37"/>
    </w:p>
    <w:p w14:paraId="08D0BEED" w14:textId="0067780D" w:rsidR="0076238C" w:rsidRPr="00FB368F" w:rsidRDefault="0076238C" w:rsidP="0076238C">
      <w:pPr>
        <w:pStyle w:val="ProductList-Body"/>
      </w:pPr>
      <w:r>
        <w:rPr>
          <w:b/>
          <w:color w:val="00188F"/>
        </w:rPr>
        <w:t>Doba výpadku</w:t>
      </w:r>
      <w:r w:rsidR="008B71B9" w:rsidRPr="00F51114">
        <w:t>:</w:t>
      </w:r>
      <w:r w:rsidR="00082AF6">
        <w:t xml:space="preserve"> </w:t>
      </w:r>
      <w:r>
        <w:t>Jakákoli doba, po kterou koncoví uživatelé nemohou číst ani zapisovat jakákoli data služby, k níž mají odpovídající oprávnění; nezahrnuje však nedostupnost doplňkových funkcí služby.</w:t>
      </w:r>
    </w:p>
    <w:p w14:paraId="6DD983A0" w14:textId="77777777" w:rsidR="0076238C" w:rsidRPr="00FB368F" w:rsidRDefault="0076238C" w:rsidP="0076238C">
      <w:pPr>
        <w:pStyle w:val="ProductList-Body"/>
      </w:pPr>
    </w:p>
    <w:p w14:paraId="0504D0F7" w14:textId="5A5B6B21" w:rsidR="0076238C" w:rsidRPr="00FB368F" w:rsidRDefault="0076238C" w:rsidP="0076238C">
      <w:pPr>
        <w:pStyle w:val="ProductList-Body"/>
      </w:pPr>
      <w:r>
        <w:rPr>
          <w:b/>
          <w:color w:val="00188F"/>
        </w:rPr>
        <w:t>Procentuální doba fungování v měsíci</w:t>
      </w:r>
      <w:r w:rsidR="008B71B9" w:rsidRPr="00F51114">
        <w:t>:</w:t>
      </w:r>
      <w:r w:rsidR="00082AF6">
        <w:t xml:space="preserve"> </w:t>
      </w:r>
      <w:r>
        <w:t>Procentuální doba fungování v měsíci je vypočtena pomocí následujícího vzorce</w:t>
      </w:r>
      <w:r w:rsidRPr="00F51114">
        <w:t>:</w:t>
      </w:r>
    </w:p>
    <w:p w14:paraId="4F9018CD" w14:textId="77777777" w:rsidR="0076238C" w:rsidRPr="00FB368F" w:rsidRDefault="0076238C" w:rsidP="0076238C">
      <w:pPr>
        <w:pStyle w:val="ProductList-Body"/>
      </w:pPr>
    </w:p>
    <w:p w14:paraId="6819AE28" w14:textId="6C2BA824" w:rsidR="0076238C" w:rsidRPr="00FB368F" w:rsidRDefault="00BF6DFD" w:rsidP="0076238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10F25A93" w14:textId="77777777" w:rsidR="0076238C" w:rsidRPr="00FB368F" w:rsidRDefault="0076238C" w:rsidP="0076238C">
      <w:pPr>
        <w:pStyle w:val="ProductList-Body"/>
      </w:pPr>
    </w:p>
    <w:p w14:paraId="34A18328" w14:textId="78C39E68" w:rsidR="0076238C" w:rsidRPr="00FB368F" w:rsidRDefault="0076238C" w:rsidP="0076238C">
      <w:pPr>
        <w:pStyle w:val="ProductList-Body"/>
      </w:pPr>
      <w:r>
        <w:rPr>
          <w:b/>
          <w:color w:val="00188F"/>
        </w:rPr>
        <w:t>Kredit služby</w:t>
      </w:r>
      <w:r w:rsidR="00794BDA"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690356">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Kredit služby</w:t>
            </w:r>
          </w:p>
        </w:tc>
      </w:tr>
      <w:tr w:rsidR="0076238C" w:rsidRPr="009D0B2F" w14:paraId="5F18EE95" w14:textId="77777777" w:rsidTr="00690356">
        <w:tc>
          <w:tcPr>
            <w:tcW w:w="5400" w:type="dxa"/>
          </w:tcPr>
          <w:p w14:paraId="44C5DD72" w14:textId="76ED199E" w:rsidR="0076238C" w:rsidRPr="0076238C" w:rsidRDefault="0076238C" w:rsidP="003034CF">
            <w:pPr>
              <w:pStyle w:val="ProductList-OfferingBody"/>
              <w:jc w:val="center"/>
            </w:pPr>
            <w:r>
              <w:t>&lt; 99,9 %</w:t>
            </w:r>
          </w:p>
        </w:tc>
        <w:tc>
          <w:tcPr>
            <w:tcW w:w="5400" w:type="dxa"/>
          </w:tcPr>
          <w:p w14:paraId="75CD4690" w14:textId="6EE89E9E" w:rsidR="0076238C" w:rsidRPr="0076238C" w:rsidRDefault="0076238C" w:rsidP="003034CF">
            <w:pPr>
              <w:pStyle w:val="ProductList-OfferingBody"/>
              <w:jc w:val="center"/>
            </w:pPr>
            <w:r>
              <w:t>25</w:t>
            </w:r>
            <w:r w:rsidR="000F31AA">
              <w:t xml:space="preserve"> </w:t>
            </w:r>
            <w:r>
              <w:t>%</w:t>
            </w:r>
          </w:p>
        </w:tc>
      </w:tr>
      <w:tr w:rsidR="0076238C" w:rsidRPr="009D0B2F" w14:paraId="7F687C21" w14:textId="77777777" w:rsidTr="00690356">
        <w:tc>
          <w:tcPr>
            <w:tcW w:w="5400" w:type="dxa"/>
          </w:tcPr>
          <w:p w14:paraId="5A85B619" w14:textId="00FCB32B" w:rsidR="0076238C" w:rsidRPr="0076238C" w:rsidRDefault="0076238C" w:rsidP="003034CF">
            <w:pPr>
              <w:pStyle w:val="ProductList-OfferingBody"/>
              <w:jc w:val="center"/>
            </w:pPr>
            <w:r>
              <w:t>&lt; 99 %</w:t>
            </w:r>
          </w:p>
        </w:tc>
        <w:tc>
          <w:tcPr>
            <w:tcW w:w="5400" w:type="dxa"/>
          </w:tcPr>
          <w:p w14:paraId="56A7D378" w14:textId="6D1A0A4F" w:rsidR="0076238C" w:rsidRPr="0076238C" w:rsidRDefault="0076238C" w:rsidP="003034CF">
            <w:pPr>
              <w:pStyle w:val="ProductList-OfferingBody"/>
              <w:jc w:val="center"/>
            </w:pPr>
            <w:r>
              <w:t>50</w:t>
            </w:r>
            <w:r w:rsidR="000F31AA">
              <w:t xml:space="preserve"> </w:t>
            </w:r>
            <w:r>
              <w:t>%</w:t>
            </w:r>
          </w:p>
        </w:tc>
      </w:tr>
      <w:tr w:rsidR="0076238C" w:rsidRPr="009D0B2F" w14:paraId="33EA408C" w14:textId="77777777" w:rsidTr="00690356">
        <w:tc>
          <w:tcPr>
            <w:tcW w:w="5400" w:type="dxa"/>
          </w:tcPr>
          <w:p w14:paraId="2ABFE0B3" w14:textId="39D2272B" w:rsidR="0076238C" w:rsidRPr="0076238C" w:rsidRDefault="0076238C" w:rsidP="003034CF">
            <w:pPr>
              <w:pStyle w:val="ProductList-OfferingBody"/>
              <w:jc w:val="center"/>
            </w:pPr>
            <w:r>
              <w:t>&lt; 95 %</w:t>
            </w:r>
          </w:p>
        </w:tc>
        <w:tc>
          <w:tcPr>
            <w:tcW w:w="5400" w:type="dxa"/>
          </w:tcPr>
          <w:p w14:paraId="1E1C04A0" w14:textId="1B0A5CBB" w:rsidR="0076238C" w:rsidRPr="0076238C" w:rsidRDefault="0076238C" w:rsidP="003034CF">
            <w:pPr>
              <w:pStyle w:val="ProductList-OfferingBody"/>
              <w:jc w:val="center"/>
            </w:pPr>
            <w:r>
              <w:t>100</w:t>
            </w:r>
            <w:r w:rsidR="000F31AA">
              <w:t xml:space="preserve"> </w:t>
            </w:r>
            <w:r>
              <w:t>%</w:t>
            </w:r>
          </w:p>
        </w:tc>
      </w:tr>
    </w:tbl>
    <w:p w14:paraId="24D14B1B" w14:textId="2FCEBBC5" w:rsidR="0076238C" w:rsidRPr="00FB368F" w:rsidRDefault="00BF6DF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2F7958B" w14:textId="53255174" w:rsidR="00FB1F97" w:rsidRDefault="00FB1F97" w:rsidP="00FB1F97">
      <w:pPr>
        <w:pStyle w:val="ProductList-Offering2Heading"/>
        <w:pBdr>
          <w:between w:val="single" w:sz="4" w:space="1" w:color="auto"/>
        </w:pBdr>
        <w:tabs>
          <w:tab w:val="clear" w:pos="360"/>
          <w:tab w:val="clear" w:pos="720"/>
          <w:tab w:val="clear" w:pos="1080"/>
          <w:tab w:val="left" w:pos="180"/>
        </w:tabs>
        <w:outlineLvl w:val="2"/>
      </w:pPr>
      <w:bookmarkStart w:id="38" w:name="_Toc491629845"/>
      <w:bookmarkStart w:id="39" w:name="_Toc494721334"/>
      <w:bookmarkStart w:id="40" w:name="_Toc504402186"/>
      <w:bookmarkStart w:id="41" w:name="MicrosoftDynamics365forTalent"/>
      <w:r>
        <w:t>Microsoft Dynamic</w:t>
      </w:r>
      <w:bookmarkStart w:id="42" w:name="_GoBack"/>
      <w:bookmarkEnd w:id="42"/>
      <w:r>
        <w:t>s 365 for Talent</w:t>
      </w:r>
      <w:bookmarkEnd w:id="38"/>
      <w:r>
        <w:t>, Microsoft Dynamics 365 for Talent</w:t>
      </w:r>
      <w:r w:rsidRPr="000002D8">
        <w:t>:</w:t>
      </w:r>
      <w:r>
        <w:t xml:space="preserve"> Attract a Microsoft Dynamics 365 for Talent</w:t>
      </w:r>
      <w:r w:rsidRPr="000002D8">
        <w:t>:</w:t>
      </w:r>
      <w:r>
        <w:t xml:space="preserve"> Onboard</w:t>
      </w:r>
      <w:bookmarkEnd w:id="39"/>
      <w:bookmarkEnd w:id="40"/>
    </w:p>
    <w:bookmarkEnd w:id="41"/>
    <w:p w14:paraId="19051BEB" w14:textId="77777777" w:rsidR="001E32D8" w:rsidRPr="00DE201A" w:rsidRDefault="001E32D8" w:rsidP="001E32D8">
      <w:pPr>
        <w:pStyle w:val="ProductList-Body"/>
      </w:pPr>
      <w:r>
        <w:rPr>
          <w:b/>
          <w:color w:val="00188F"/>
        </w:rPr>
        <w:t>Další definice</w:t>
      </w:r>
      <w:r w:rsidRPr="00F51114">
        <w:t>:</w:t>
      </w:r>
    </w:p>
    <w:p w14:paraId="740CD6D7" w14:textId="77777777" w:rsidR="001E32D8" w:rsidRPr="00DE201A" w:rsidRDefault="001E32D8" w:rsidP="001E32D8">
      <w:pPr>
        <w:pStyle w:val="ProductList-Body"/>
      </w:pPr>
      <w:r>
        <w:t xml:space="preserve">Termín </w:t>
      </w:r>
      <w:r w:rsidRPr="00F51114">
        <w:t>„</w:t>
      </w:r>
      <w:r>
        <w:rPr>
          <w:b/>
          <w:color w:val="00188F"/>
        </w:rPr>
        <w:t>aktivní klient</w:t>
      </w:r>
      <w:r w:rsidRPr="00F51114">
        <w:t>“</w:t>
      </w:r>
      <w:r>
        <w:t xml:space="preserve"> označuje klienta s aktivní produkční topologií s vysokou dostupností na portálu pro správu, který má aktivní databázi, do které se uživatelé mohou přihlásit.</w:t>
      </w:r>
    </w:p>
    <w:p w14:paraId="2B9AF975" w14:textId="77777777" w:rsidR="001E32D8" w:rsidRPr="00DE201A" w:rsidRDefault="001E32D8" w:rsidP="001E32D8">
      <w:pPr>
        <w:pStyle w:val="ProductList-Body"/>
      </w:pPr>
    </w:p>
    <w:p w14:paraId="7360C103" w14:textId="77777777" w:rsidR="001E32D8" w:rsidRPr="00DE201A" w:rsidRDefault="001E32D8" w:rsidP="001E32D8">
      <w:pPr>
        <w:pStyle w:val="ProductList-Body"/>
        <w:spacing w:after="120"/>
      </w:pPr>
      <w:r>
        <w:rPr>
          <w:b/>
          <w:color w:val="00188F"/>
        </w:rPr>
        <w:t>Doba výpadku</w:t>
      </w:r>
      <w:r w:rsidRPr="00F51114">
        <w:rPr>
          <w:bCs/>
        </w:rPr>
        <w:t>:</w:t>
      </w:r>
      <w:r>
        <w:t xml:space="preserve"> Doba, po kterou koncoví uživatelé nemohou číst ani zapisovat jakákoli data služby, k níž mají odpovídající oprávnění. Doba výpadku nezahrnuje plánované odstavení.</w:t>
      </w:r>
    </w:p>
    <w:p w14:paraId="61D9832E" w14:textId="77777777" w:rsidR="001E32D8" w:rsidRPr="00DE201A" w:rsidRDefault="001E32D8" w:rsidP="001E32D8">
      <w:pPr>
        <w:pStyle w:val="ProductList-Body"/>
        <w:spacing w:after="120"/>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708A558C" w14:textId="77777777" w:rsidR="001E32D8" w:rsidRPr="00DA7645" w:rsidRDefault="00BF6DFD" w:rsidP="001E32D8">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Minuty uživatele - doba výpadku</m:t>
              </m:r>
              <m:r>
                <w:rPr>
                  <w:rFonts w:ascii="Cambria Math" w:hAnsi="Cambria Math" w:cs="Calibri"/>
                  <w:sz w:val="18"/>
                  <w:szCs w:val="18"/>
                </w:rPr>
                <m:t xml:space="preserve"> </m:t>
              </m:r>
            </m:num>
            <m:den>
              <m:r>
                <w:rPr>
                  <w:rFonts w:ascii="Cambria Math" w:hAnsi="Cambria Math"/>
                  <w:sz w:val="18"/>
                  <w:szCs w:val="18"/>
                </w:rPr>
                <m:t>minuty uživatele</m:t>
              </m:r>
            </m:den>
          </m:f>
          <m:r>
            <w:rPr>
              <w:rFonts w:ascii="Cambria Math" w:hAnsi="Cambria Math" w:cs="Calibri"/>
              <w:sz w:val="18"/>
              <w:szCs w:val="18"/>
            </w:rPr>
            <m:t xml:space="preserve"> x 100</m:t>
          </m:r>
        </m:oMath>
      </m:oMathPara>
    </w:p>
    <w:p w14:paraId="0600D3E6" w14:textId="77777777" w:rsidR="001E32D8" w:rsidRPr="00DE201A" w:rsidRDefault="001E32D8" w:rsidP="001E32D8">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68CDD1BB" w14:textId="77777777" w:rsidR="001E32D8" w:rsidRPr="00DE201A" w:rsidRDefault="001E32D8" w:rsidP="001E32D8">
      <w:pPr>
        <w:pStyle w:val="ProductList-Body"/>
      </w:pPr>
    </w:p>
    <w:p w14:paraId="3AF3CF19" w14:textId="77777777" w:rsidR="001E32D8" w:rsidRPr="00DE201A" w:rsidRDefault="001E32D8" w:rsidP="001E32D8">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2D8" w:rsidRPr="009D0B2F" w14:paraId="6A5AA1C0" w14:textId="77777777" w:rsidTr="00CF2652">
        <w:trPr>
          <w:tblHeader/>
        </w:trPr>
        <w:tc>
          <w:tcPr>
            <w:tcW w:w="5400" w:type="dxa"/>
            <w:shd w:val="clear" w:color="auto" w:fill="0072C6"/>
          </w:tcPr>
          <w:p w14:paraId="365CB598" w14:textId="77777777" w:rsidR="001E32D8" w:rsidRPr="001A0074" w:rsidRDefault="001E32D8" w:rsidP="00CF2652">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DAF54F3" w14:textId="77777777" w:rsidR="001E32D8" w:rsidRPr="001A0074" w:rsidRDefault="001E32D8" w:rsidP="00CF2652">
            <w:pPr>
              <w:pStyle w:val="ProductList-OfferingBody"/>
              <w:jc w:val="center"/>
              <w:rPr>
                <w:color w:val="FFFFFF" w:themeColor="background1"/>
              </w:rPr>
            </w:pPr>
            <w:r>
              <w:rPr>
                <w:color w:val="FFFFFF" w:themeColor="background1"/>
              </w:rPr>
              <w:t>Kredit služby</w:t>
            </w:r>
          </w:p>
        </w:tc>
      </w:tr>
      <w:tr w:rsidR="001E32D8" w:rsidRPr="009D0B2F" w14:paraId="16642C5F" w14:textId="77777777" w:rsidTr="00CF2652">
        <w:tc>
          <w:tcPr>
            <w:tcW w:w="5400" w:type="dxa"/>
          </w:tcPr>
          <w:p w14:paraId="31FC3AC9" w14:textId="77777777" w:rsidR="001E32D8" w:rsidRPr="0076238C" w:rsidRDefault="001E32D8" w:rsidP="00CF2652">
            <w:pPr>
              <w:pStyle w:val="ProductList-OfferingBody"/>
              <w:jc w:val="center"/>
            </w:pPr>
            <w:r>
              <w:t>&lt; 99,5 %</w:t>
            </w:r>
          </w:p>
        </w:tc>
        <w:tc>
          <w:tcPr>
            <w:tcW w:w="5400" w:type="dxa"/>
          </w:tcPr>
          <w:p w14:paraId="34680A69" w14:textId="77777777" w:rsidR="001E32D8" w:rsidRPr="0076238C" w:rsidRDefault="001E32D8" w:rsidP="00CF2652">
            <w:pPr>
              <w:pStyle w:val="ProductList-OfferingBody"/>
              <w:jc w:val="center"/>
            </w:pPr>
            <w:r>
              <w:t>25 %</w:t>
            </w:r>
          </w:p>
        </w:tc>
      </w:tr>
      <w:tr w:rsidR="001E32D8" w:rsidRPr="009D0B2F" w14:paraId="075EA419" w14:textId="77777777" w:rsidTr="00CF2652">
        <w:tc>
          <w:tcPr>
            <w:tcW w:w="5400" w:type="dxa"/>
          </w:tcPr>
          <w:p w14:paraId="1C070444" w14:textId="77777777" w:rsidR="001E32D8" w:rsidRPr="0076238C" w:rsidRDefault="001E32D8" w:rsidP="00CF2652">
            <w:pPr>
              <w:pStyle w:val="ProductList-OfferingBody"/>
              <w:jc w:val="center"/>
            </w:pPr>
            <w:r>
              <w:t>&lt; 99 %</w:t>
            </w:r>
          </w:p>
        </w:tc>
        <w:tc>
          <w:tcPr>
            <w:tcW w:w="5400" w:type="dxa"/>
          </w:tcPr>
          <w:p w14:paraId="543B70AE" w14:textId="77777777" w:rsidR="001E32D8" w:rsidRPr="0076238C" w:rsidRDefault="001E32D8" w:rsidP="00CF2652">
            <w:pPr>
              <w:pStyle w:val="ProductList-OfferingBody"/>
              <w:jc w:val="center"/>
            </w:pPr>
            <w:r>
              <w:t>50 %</w:t>
            </w:r>
          </w:p>
        </w:tc>
      </w:tr>
      <w:tr w:rsidR="001E32D8" w:rsidRPr="009D0B2F" w14:paraId="2974E7EA" w14:textId="77777777" w:rsidTr="00CF2652">
        <w:tc>
          <w:tcPr>
            <w:tcW w:w="5400" w:type="dxa"/>
          </w:tcPr>
          <w:p w14:paraId="54CA013D" w14:textId="77777777" w:rsidR="001E32D8" w:rsidRPr="0076238C" w:rsidRDefault="001E32D8" w:rsidP="00CF2652">
            <w:pPr>
              <w:pStyle w:val="ProductList-OfferingBody"/>
              <w:jc w:val="center"/>
            </w:pPr>
            <w:r>
              <w:t>&lt; 95 %</w:t>
            </w:r>
          </w:p>
        </w:tc>
        <w:tc>
          <w:tcPr>
            <w:tcW w:w="5400" w:type="dxa"/>
          </w:tcPr>
          <w:p w14:paraId="649E56CD" w14:textId="77777777" w:rsidR="001E32D8" w:rsidRPr="0076238C" w:rsidRDefault="001E32D8" w:rsidP="00CF2652">
            <w:pPr>
              <w:pStyle w:val="ProductList-OfferingBody"/>
              <w:jc w:val="center"/>
            </w:pPr>
            <w:r>
              <w:t>100 %</w:t>
            </w:r>
          </w:p>
        </w:tc>
      </w:tr>
    </w:tbl>
    <w:p w14:paraId="04F1D600" w14:textId="77777777" w:rsidR="001E32D8" w:rsidRPr="00DE201A" w:rsidRDefault="00BF6DFD" w:rsidP="001E32D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1E32D8">
          <w:rPr>
            <w:rStyle w:val="Hyperlink"/>
            <w:sz w:val="16"/>
            <w:szCs w:val="16"/>
          </w:rPr>
          <w:t>Obsah</w:t>
        </w:r>
      </w:hyperlink>
      <w:r w:rsidR="001E32D8">
        <w:rPr>
          <w:sz w:val="16"/>
          <w:szCs w:val="16"/>
        </w:rPr>
        <w:t xml:space="preserve"> / </w:t>
      </w:r>
      <w:hyperlink w:anchor="Definice" w:history="1">
        <w:r w:rsidR="001E32D8">
          <w:rPr>
            <w:rStyle w:val="Hyperlink"/>
            <w:sz w:val="16"/>
            <w:szCs w:val="16"/>
          </w:rPr>
          <w:t>Definice</w:t>
        </w:r>
      </w:hyperlink>
    </w:p>
    <w:p w14:paraId="00DD0F59" w14:textId="646A9464" w:rsidR="00774CA1" w:rsidRPr="00FB368F" w:rsidRDefault="00774CA1" w:rsidP="002024BF">
      <w:pPr>
        <w:pStyle w:val="ProductList-OfferingGroupHeading"/>
        <w:tabs>
          <w:tab w:val="clear" w:pos="360"/>
          <w:tab w:val="clear" w:pos="720"/>
          <w:tab w:val="clear" w:pos="1080"/>
        </w:tabs>
        <w:outlineLvl w:val="1"/>
      </w:pPr>
      <w:bookmarkStart w:id="43" w:name="_Toc504402187"/>
      <w:r>
        <w:t>Služby Office 365</w:t>
      </w:r>
      <w:bookmarkEnd w:id="43"/>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44" w:name="_Toc504402188"/>
      <w:r>
        <w:t>Duet Enterprise Online</w:t>
      </w:r>
      <w:bookmarkEnd w:id="44"/>
    </w:p>
    <w:p w14:paraId="190CEC04" w14:textId="1056A5BE" w:rsidR="00457D2C" w:rsidRPr="00FB368F" w:rsidRDefault="00457D2C" w:rsidP="00457D2C">
      <w:pPr>
        <w:pStyle w:val="ProductList-Body"/>
      </w:pPr>
      <w:r>
        <w:rPr>
          <w:b/>
          <w:color w:val="00188F"/>
        </w:rPr>
        <w:t>Doba výpadku</w:t>
      </w:r>
      <w:r w:rsidR="006462F6" w:rsidRPr="00F51114">
        <w:t>:</w:t>
      </w:r>
      <w:r w:rsidR="00082AF6">
        <w:t xml:space="preserve"> </w:t>
      </w:r>
      <w:r>
        <w:t>Jakákoli doba, po kterou uživatelé nemohou číst ani zapisovat jakoukoli část kolekce webu SharePoint Online, k níž mají odpovídající oprávnění.</w:t>
      </w:r>
    </w:p>
    <w:p w14:paraId="30B44F63" w14:textId="77777777" w:rsidR="00457D2C" w:rsidRPr="00FB368F" w:rsidRDefault="00457D2C" w:rsidP="00457D2C">
      <w:pPr>
        <w:pStyle w:val="ProductList-Body"/>
      </w:pPr>
    </w:p>
    <w:p w14:paraId="243E6003" w14:textId="7C6CE98E" w:rsidR="00457D2C" w:rsidRPr="00FB368F" w:rsidRDefault="00457D2C" w:rsidP="00457D2C">
      <w:pPr>
        <w:pStyle w:val="ProductList-Body"/>
      </w:pPr>
      <w:r>
        <w:rPr>
          <w:b/>
          <w:color w:val="00188F"/>
        </w:rPr>
        <w:t>Procentuální doba fungování v měsíci</w:t>
      </w:r>
      <w:r w:rsidR="006462F6" w:rsidRPr="00F51114">
        <w:t>:</w:t>
      </w:r>
      <w:r w:rsidR="00082AF6">
        <w:t xml:space="preserve"> </w:t>
      </w:r>
      <w:r>
        <w:t>Procentuální doba fungování v měsíci je vypočtena pomocí následujícího vzorce</w:t>
      </w:r>
      <w:r w:rsidRPr="00F51114">
        <w:t>:</w:t>
      </w:r>
      <w:r>
        <w:t xml:space="preserve"> </w:t>
      </w:r>
    </w:p>
    <w:p w14:paraId="07F60FC9" w14:textId="77777777" w:rsidR="00457D2C" w:rsidRPr="00FB368F" w:rsidRDefault="00457D2C" w:rsidP="00457D2C">
      <w:pPr>
        <w:pStyle w:val="ProductList-Body"/>
      </w:pPr>
    </w:p>
    <w:p w14:paraId="05C84A72" w14:textId="71ABC35A" w:rsidR="00457D2C" w:rsidRPr="00FB368F" w:rsidRDefault="00BF6DFD" w:rsidP="00457D2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 uživatele – doba výpadku</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E4A2D5E" w14:textId="77777777" w:rsidR="00457D2C" w:rsidRPr="00FB368F" w:rsidRDefault="00457D2C" w:rsidP="00457D2C">
      <w:pPr>
        <w:pStyle w:val="ProductList-Body"/>
      </w:pPr>
    </w:p>
    <w:p w14:paraId="7EBB7C89" w14:textId="7F79DEA3" w:rsidR="00457D2C" w:rsidRPr="00FB368F" w:rsidRDefault="00457D2C" w:rsidP="00457D2C">
      <w:pPr>
        <w:pStyle w:val="ProductList-Body"/>
      </w:pPr>
      <w:r>
        <w:rPr>
          <w:b/>
          <w:color w:val="00188F"/>
        </w:rPr>
        <w:t>Kredit služby</w:t>
      </w:r>
      <w:r w:rsidR="006462F6"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690356">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Kredit služby</w:t>
            </w:r>
          </w:p>
        </w:tc>
      </w:tr>
      <w:tr w:rsidR="00457D2C" w:rsidRPr="009D0B2F" w14:paraId="58F94D70" w14:textId="77777777" w:rsidTr="00690356">
        <w:tc>
          <w:tcPr>
            <w:tcW w:w="5400" w:type="dxa"/>
          </w:tcPr>
          <w:p w14:paraId="09911816" w14:textId="6F60CB41" w:rsidR="00457D2C" w:rsidRPr="0076238C" w:rsidRDefault="00457D2C" w:rsidP="003034CF">
            <w:pPr>
              <w:pStyle w:val="ProductList-OfferingBody"/>
              <w:jc w:val="center"/>
            </w:pPr>
            <w:r>
              <w:t>&lt; 99,9 %</w:t>
            </w:r>
          </w:p>
        </w:tc>
        <w:tc>
          <w:tcPr>
            <w:tcW w:w="5400" w:type="dxa"/>
          </w:tcPr>
          <w:p w14:paraId="1E55B479" w14:textId="7794384A" w:rsidR="00457D2C" w:rsidRPr="0076238C" w:rsidRDefault="00457D2C" w:rsidP="003034CF">
            <w:pPr>
              <w:pStyle w:val="ProductList-OfferingBody"/>
              <w:jc w:val="center"/>
            </w:pPr>
            <w:r>
              <w:t>25</w:t>
            </w:r>
            <w:r w:rsidR="000F31AA">
              <w:t xml:space="preserve"> </w:t>
            </w:r>
            <w:r>
              <w:t>%</w:t>
            </w:r>
          </w:p>
        </w:tc>
      </w:tr>
      <w:tr w:rsidR="00457D2C" w:rsidRPr="009D0B2F" w14:paraId="42FEB8E8" w14:textId="77777777" w:rsidTr="00690356">
        <w:tc>
          <w:tcPr>
            <w:tcW w:w="5400" w:type="dxa"/>
          </w:tcPr>
          <w:p w14:paraId="6F1CA677" w14:textId="6F627B9D" w:rsidR="00457D2C" w:rsidRPr="0076238C" w:rsidRDefault="00457D2C" w:rsidP="003034CF">
            <w:pPr>
              <w:pStyle w:val="ProductList-OfferingBody"/>
              <w:jc w:val="center"/>
            </w:pPr>
            <w:r>
              <w:t>&lt; 99 %</w:t>
            </w:r>
          </w:p>
        </w:tc>
        <w:tc>
          <w:tcPr>
            <w:tcW w:w="5400" w:type="dxa"/>
          </w:tcPr>
          <w:p w14:paraId="392B08D5" w14:textId="0C405E3B" w:rsidR="00457D2C" w:rsidRPr="0076238C" w:rsidRDefault="00457D2C" w:rsidP="003034CF">
            <w:pPr>
              <w:pStyle w:val="ProductList-OfferingBody"/>
              <w:jc w:val="center"/>
            </w:pPr>
            <w:r>
              <w:t>50</w:t>
            </w:r>
            <w:r w:rsidR="000F31AA">
              <w:t xml:space="preserve"> </w:t>
            </w:r>
            <w:r>
              <w:t>%</w:t>
            </w:r>
          </w:p>
        </w:tc>
      </w:tr>
      <w:tr w:rsidR="00457D2C" w:rsidRPr="009D0B2F" w14:paraId="04233D54" w14:textId="77777777" w:rsidTr="00690356">
        <w:tc>
          <w:tcPr>
            <w:tcW w:w="5400" w:type="dxa"/>
          </w:tcPr>
          <w:p w14:paraId="41087AD7" w14:textId="77777777" w:rsidR="00457D2C" w:rsidRPr="0076238C" w:rsidRDefault="00457D2C" w:rsidP="003034CF">
            <w:pPr>
              <w:pStyle w:val="ProductList-OfferingBody"/>
              <w:jc w:val="center"/>
            </w:pPr>
            <w:r>
              <w:t>&lt; 95 %</w:t>
            </w:r>
          </w:p>
        </w:tc>
        <w:tc>
          <w:tcPr>
            <w:tcW w:w="5400" w:type="dxa"/>
          </w:tcPr>
          <w:p w14:paraId="7D5D6CC8" w14:textId="1C6BADC4" w:rsidR="00457D2C" w:rsidRPr="0076238C" w:rsidRDefault="00457D2C" w:rsidP="003034CF">
            <w:pPr>
              <w:pStyle w:val="ProductList-OfferingBody"/>
              <w:jc w:val="center"/>
            </w:pPr>
            <w:r>
              <w:t>100</w:t>
            </w:r>
            <w:r w:rsidR="000F31AA">
              <w:t xml:space="preserve"> </w:t>
            </w:r>
            <w:r>
              <w:t>%</w:t>
            </w:r>
          </w:p>
        </w:tc>
      </w:tr>
    </w:tbl>
    <w:p w14:paraId="054A3300" w14:textId="4805DEBA" w:rsidR="00457D2C" w:rsidRPr="00FB368F" w:rsidRDefault="00457D2C" w:rsidP="007A1DD7">
      <w:pPr>
        <w:pStyle w:val="ProductList-Body"/>
      </w:pPr>
    </w:p>
    <w:p w14:paraId="08E6E950" w14:textId="5C74A5A9" w:rsidR="00457D2C" w:rsidRPr="00FB368F" w:rsidRDefault="00457D2C" w:rsidP="00457D2C">
      <w:pPr>
        <w:pStyle w:val="ProductList-Body"/>
      </w:pPr>
      <w:r>
        <w:rPr>
          <w:b/>
          <w:color w:val="00188F"/>
        </w:rPr>
        <w:t>Výjimky úrovně služeb</w:t>
      </w:r>
      <w:r w:rsidR="00F86609" w:rsidRPr="00F51114">
        <w:t>:</w:t>
      </w:r>
      <w:r w:rsidR="00082AF6">
        <w:t xml:space="preserve"> </w:t>
      </w:r>
      <w:r>
        <w:t>Tato smlouva SLA neplatí, pokud je nemožnost číst ani zapisovat jakoukoli část webu SharePoint Online způsobena selháním softwaru, vybavení nebo služeb třetí strany, nad kterým společnost Microsoft nemá kontrolu, nebo selháním softwaru společnosti Microsoft, který společnost Microsoft v rámci služby neprovozuje.</w:t>
      </w:r>
    </w:p>
    <w:p w14:paraId="3404DCEC" w14:textId="77777777" w:rsidR="00457D2C" w:rsidRPr="00FB368F" w:rsidRDefault="00457D2C" w:rsidP="00457D2C">
      <w:pPr>
        <w:pStyle w:val="ProductList-Body"/>
      </w:pPr>
    </w:p>
    <w:p w14:paraId="0A933C0E" w14:textId="74D1C0E7" w:rsidR="00457D2C" w:rsidRPr="00FB368F" w:rsidRDefault="00457D2C" w:rsidP="00457D2C">
      <w:pPr>
        <w:pStyle w:val="ProductList-Body"/>
      </w:pPr>
      <w:r>
        <w:rPr>
          <w:b/>
          <w:color w:val="00188F"/>
        </w:rPr>
        <w:t>Další podmínky</w:t>
      </w:r>
      <w:r w:rsidR="00F86609" w:rsidRPr="00F51114">
        <w:t>:</w:t>
      </w:r>
      <w:r w:rsidR="00082AF6">
        <w:t xml:space="preserve"> </w:t>
      </w:r>
      <w:r>
        <w:t>Na kredit služby pro službu Duet Enterprise Online budete mít nárok pouze v případě, pokud máte nárok na kredit služby pro licence na bázi předplatného podle počtu uživatelů pro službu SharePoint Online Plan 2, které jste si zakoupili jako prerekvizitu pro licence na bázi předplatného podle počtu uživatelů pro službu Duet Enterprise Online.</w:t>
      </w:r>
    </w:p>
    <w:p w14:paraId="3F585F51" w14:textId="17B09B35" w:rsidR="00045C64" w:rsidRPr="00FB368F" w:rsidRDefault="00BF6DF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EE46691" w14:textId="63634FA2" w:rsidR="00D1684A" w:rsidRPr="00FB368F" w:rsidRDefault="00457D2C" w:rsidP="00D1684A">
      <w:pPr>
        <w:pStyle w:val="ProductList-Offering2Heading"/>
      </w:pPr>
      <w:bookmarkStart w:id="45" w:name="_Toc504402189"/>
      <w:r>
        <w:t>Exchange Online</w:t>
      </w:r>
      <w:bookmarkEnd w:id="45"/>
    </w:p>
    <w:p w14:paraId="37204401" w14:textId="12560CD9" w:rsidR="008C5EDB" w:rsidRPr="00FB368F" w:rsidRDefault="008C5EDB" w:rsidP="008C5EDB">
      <w:pPr>
        <w:pStyle w:val="ProductList-Body"/>
      </w:pPr>
      <w:r>
        <w:rPr>
          <w:b/>
          <w:color w:val="00188F"/>
        </w:rPr>
        <w:t>Doba výpadku</w:t>
      </w:r>
      <w:r w:rsidR="00C36682" w:rsidRPr="00F51114">
        <w:t>:</w:t>
      </w:r>
      <w:r w:rsidR="00082AF6">
        <w:t xml:space="preserve"> </w:t>
      </w:r>
      <w:r>
        <w:t>Jakákoli doba, kdy uživatelé nemohou odesílat nebo přijímat poštu pomocí služby Outlook Web Access.</w:t>
      </w:r>
      <w:r w:rsidR="00D56641">
        <w:t xml:space="preserve"> Není naplánována žádná odstávka této služby.</w:t>
      </w:r>
    </w:p>
    <w:p w14:paraId="6BDDB5D9" w14:textId="77777777" w:rsidR="008C5EDB" w:rsidRPr="00FB368F" w:rsidRDefault="008C5EDB" w:rsidP="008C5EDB">
      <w:pPr>
        <w:pStyle w:val="ProductList-Body"/>
      </w:pPr>
    </w:p>
    <w:p w14:paraId="33963DB8" w14:textId="70C5DDD6" w:rsidR="008C5EDB" w:rsidRPr="00FB368F" w:rsidRDefault="008C5EDB" w:rsidP="008C5EDB">
      <w:pPr>
        <w:pStyle w:val="ProductList-Body"/>
      </w:pPr>
      <w:r>
        <w:rPr>
          <w:b/>
          <w:color w:val="00188F"/>
        </w:rPr>
        <w:t>Procentuální doba fungování v měsíci</w:t>
      </w:r>
      <w:r w:rsidR="00C36682" w:rsidRPr="00F51114">
        <w:t>:</w:t>
      </w:r>
      <w:r w:rsidR="00082AF6">
        <w:t xml:space="preserve"> </w:t>
      </w:r>
      <w:r>
        <w:t>Procentuální doba fungování v měsíci je vypočtena pomocí následujícího vzorce</w:t>
      </w:r>
      <w:r w:rsidRPr="00F51114">
        <w:t>:</w:t>
      </w:r>
      <w:r>
        <w:t xml:space="preserve"> </w:t>
      </w:r>
    </w:p>
    <w:p w14:paraId="25CA874C" w14:textId="77777777" w:rsidR="008C5EDB" w:rsidRPr="00FB368F" w:rsidRDefault="008C5EDB" w:rsidP="008C5EDB">
      <w:pPr>
        <w:pStyle w:val="ProductList-Body"/>
      </w:pPr>
    </w:p>
    <w:p w14:paraId="65B54513" w14:textId="5A3BB61F" w:rsidR="008C5EDB" w:rsidRPr="00FB368F" w:rsidRDefault="00BF6DFD"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213B916" w14:textId="77777777" w:rsidR="008C5EDB" w:rsidRPr="00FB368F" w:rsidRDefault="008C5EDB" w:rsidP="008C5EDB">
      <w:pPr>
        <w:pStyle w:val="ProductList-Body"/>
      </w:pPr>
    </w:p>
    <w:p w14:paraId="79B064B8" w14:textId="49E9DAA9" w:rsidR="008C5EDB" w:rsidRPr="00FB368F" w:rsidRDefault="008C5EDB" w:rsidP="008C5EDB">
      <w:pPr>
        <w:pStyle w:val="ProductList-Body"/>
      </w:pPr>
      <w:r>
        <w:rPr>
          <w:b/>
          <w:color w:val="00188F"/>
        </w:rPr>
        <w:t>Kredit služby</w:t>
      </w:r>
      <w:r w:rsidR="005B17DA"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690356">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Kredit služby</w:t>
            </w:r>
          </w:p>
        </w:tc>
      </w:tr>
      <w:tr w:rsidR="008C5EDB" w:rsidRPr="009D0B2F" w14:paraId="0D8E35A8" w14:textId="77777777" w:rsidTr="00690356">
        <w:tc>
          <w:tcPr>
            <w:tcW w:w="5400" w:type="dxa"/>
          </w:tcPr>
          <w:p w14:paraId="077ED045" w14:textId="1ECDA385" w:rsidR="008C5EDB" w:rsidRPr="0076238C" w:rsidRDefault="008C5EDB" w:rsidP="003034CF">
            <w:pPr>
              <w:pStyle w:val="ProductList-OfferingBody"/>
              <w:jc w:val="center"/>
            </w:pPr>
            <w:r>
              <w:t>&lt; 99,9 %</w:t>
            </w:r>
          </w:p>
        </w:tc>
        <w:tc>
          <w:tcPr>
            <w:tcW w:w="5400" w:type="dxa"/>
          </w:tcPr>
          <w:p w14:paraId="27088976" w14:textId="69F5F1BF" w:rsidR="008C5EDB" w:rsidRPr="0076238C" w:rsidRDefault="008C5EDB" w:rsidP="003034CF">
            <w:pPr>
              <w:pStyle w:val="ProductList-OfferingBody"/>
              <w:jc w:val="center"/>
            </w:pPr>
            <w:r>
              <w:t>25</w:t>
            </w:r>
            <w:r w:rsidR="000F31AA">
              <w:t xml:space="preserve"> </w:t>
            </w:r>
            <w:r>
              <w:t>%</w:t>
            </w:r>
          </w:p>
        </w:tc>
      </w:tr>
      <w:tr w:rsidR="008C5EDB" w:rsidRPr="009D0B2F" w14:paraId="2C28970C" w14:textId="77777777" w:rsidTr="00690356">
        <w:tc>
          <w:tcPr>
            <w:tcW w:w="5400" w:type="dxa"/>
          </w:tcPr>
          <w:p w14:paraId="23AD33F1" w14:textId="5206F138" w:rsidR="008C5EDB" w:rsidRPr="0076238C" w:rsidRDefault="008C5EDB" w:rsidP="003034CF">
            <w:pPr>
              <w:pStyle w:val="ProductList-OfferingBody"/>
              <w:jc w:val="center"/>
            </w:pPr>
            <w:r>
              <w:t>&lt; 99 %</w:t>
            </w:r>
          </w:p>
        </w:tc>
        <w:tc>
          <w:tcPr>
            <w:tcW w:w="5400" w:type="dxa"/>
          </w:tcPr>
          <w:p w14:paraId="46AE6A16" w14:textId="1B481969" w:rsidR="008C5EDB" w:rsidRPr="0076238C" w:rsidRDefault="008C5EDB" w:rsidP="003034CF">
            <w:pPr>
              <w:pStyle w:val="ProductList-OfferingBody"/>
              <w:jc w:val="center"/>
            </w:pPr>
            <w:r>
              <w:t>50</w:t>
            </w:r>
            <w:r w:rsidR="000F31AA">
              <w:t xml:space="preserve"> </w:t>
            </w:r>
            <w:r>
              <w:t>%</w:t>
            </w:r>
          </w:p>
        </w:tc>
      </w:tr>
      <w:tr w:rsidR="008C5EDB" w:rsidRPr="009D0B2F" w14:paraId="63DFBD57" w14:textId="77777777" w:rsidTr="00690356">
        <w:tc>
          <w:tcPr>
            <w:tcW w:w="5400" w:type="dxa"/>
          </w:tcPr>
          <w:p w14:paraId="2C378505" w14:textId="77777777" w:rsidR="008C5EDB" w:rsidRPr="0076238C" w:rsidRDefault="008C5EDB" w:rsidP="003034CF">
            <w:pPr>
              <w:pStyle w:val="ProductList-OfferingBody"/>
              <w:jc w:val="center"/>
            </w:pPr>
            <w:r>
              <w:t>&lt; 95 %</w:t>
            </w:r>
          </w:p>
        </w:tc>
        <w:tc>
          <w:tcPr>
            <w:tcW w:w="5400" w:type="dxa"/>
          </w:tcPr>
          <w:p w14:paraId="68F6EC9A" w14:textId="38038FA3" w:rsidR="008C5EDB" w:rsidRPr="0076238C" w:rsidRDefault="008C5EDB" w:rsidP="003034CF">
            <w:pPr>
              <w:pStyle w:val="ProductList-OfferingBody"/>
              <w:jc w:val="center"/>
            </w:pPr>
            <w:r>
              <w:t>100</w:t>
            </w:r>
            <w:r w:rsidR="000F31AA">
              <w:t xml:space="preserve"> </w:t>
            </w:r>
            <w:r>
              <w:t>%</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208B5FD1" w:rsidR="00457D2C" w:rsidRPr="00FB368F" w:rsidRDefault="008C5EDB" w:rsidP="002024BF">
      <w:pPr>
        <w:pStyle w:val="ProductList-Body"/>
        <w:tabs>
          <w:tab w:val="clear" w:pos="360"/>
          <w:tab w:val="clear" w:pos="720"/>
          <w:tab w:val="clear" w:pos="1080"/>
        </w:tabs>
      </w:pPr>
      <w:r>
        <w:rPr>
          <w:b/>
          <w:color w:val="00188F"/>
        </w:rPr>
        <w:t>Další podmínky</w:t>
      </w:r>
      <w:r w:rsidRPr="00F51114">
        <w:t>:</w:t>
      </w:r>
      <w:r w:rsidR="00082AF6">
        <w:t xml:space="preserve"> </w:t>
      </w:r>
      <w:r>
        <w:t>Viz přílohu 1 – Závazek úrovně služby pro detekci a blokování virů, efektivitu nevyžádané pošty a falešně pozitivní případy.</w:t>
      </w:r>
    </w:p>
    <w:p w14:paraId="67A60449" w14:textId="251E8754" w:rsidR="00045C64" w:rsidRPr="00FB368F" w:rsidRDefault="00BF6DF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4A7A089" w14:textId="0BD27785" w:rsidR="008C5EDB" w:rsidRPr="00FB368F" w:rsidRDefault="008C5EDB" w:rsidP="008C5EDB">
      <w:pPr>
        <w:pStyle w:val="ProductList-Offering2Heading"/>
      </w:pPr>
      <w:bookmarkStart w:id="46" w:name="_Toc504402190"/>
      <w:r>
        <w:t>Exchange Online Archiving</w:t>
      </w:r>
      <w:bookmarkEnd w:id="46"/>
    </w:p>
    <w:p w14:paraId="4DC67B77" w14:textId="34DD8A66" w:rsidR="008C5EDB" w:rsidRPr="00FB368F" w:rsidRDefault="008C5EDB" w:rsidP="008C5EDB">
      <w:pPr>
        <w:pStyle w:val="ProductList-Body"/>
      </w:pPr>
      <w:r>
        <w:rPr>
          <w:b/>
          <w:color w:val="00188F"/>
        </w:rPr>
        <w:t>Doba výpadku</w:t>
      </w:r>
      <w:r w:rsidR="00206BC3" w:rsidRPr="00F51114">
        <w:t>:</w:t>
      </w:r>
      <w:r w:rsidR="00082AF6">
        <w:t xml:space="preserve"> </w:t>
      </w:r>
      <w:r>
        <w:t>Jakákoli doba, kdy uživatelé nemohou přistupovat k e-mailovým zprávám uloženým v jejich archivu.</w:t>
      </w:r>
      <w:r w:rsidR="00D56641">
        <w:t xml:space="preserve"> Není naplánována žádná odstávka této služby.</w:t>
      </w:r>
    </w:p>
    <w:p w14:paraId="527B59F3" w14:textId="77777777" w:rsidR="008C5EDB" w:rsidRPr="00FB368F" w:rsidRDefault="008C5EDB" w:rsidP="008C5EDB">
      <w:pPr>
        <w:pStyle w:val="ProductList-Body"/>
      </w:pPr>
    </w:p>
    <w:p w14:paraId="61369152" w14:textId="2674B1EC" w:rsidR="008C5EDB" w:rsidRPr="00FB368F" w:rsidRDefault="008C5EDB" w:rsidP="008C5EDB">
      <w:pPr>
        <w:pStyle w:val="ProductList-Body"/>
      </w:pPr>
      <w:r>
        <w:rPr>
          <w:b/>
          <w:color w:val="00188F"/>
        </w:rPr>
        <w:t>Procentuální doba fungování v měsíci</w:t>
      </w:r>
      <w:r w:rsidR="00E96765" w:rsidRPr="00F51114">
        <w:t>:</w:t>
      </w:r>
      <w:r w:rsidR="00082AF6">
        <w:t xml:space="preserve"> </w:t>
      </w:r>
      <w:r>
        <w:t>Procentuální doba fungování v měsíci je vypočtena pomocí následujícího vzorce</w:t>
      </w:r>
      <w:r w:rsidRPr="00F51114">
        <w:t>:</w:t>
      </w:r>
      <w:r>
        <w:t xml:space="preserve"> </w:t>
      </w:r>
    </w:p>
    <w:p w14:paraId="0571F306" w14:textId="77777777" w:rsidR="008C5EDB" w:rsidRPr="00FB368F" w:rsidRDefault="008C5EDB" w:rsidP="008C5EDB">
      <w:pPr>
        <w:pStyle w:val="ProductList-Body"/>
      </w:pPr>
    </w:p>
    <w:p w14:paraId="7F84E6CC" w14:textId="1ED19065" w:rsidR="008C5EDB" w:rsidRPr="00FB368F" w:rsidRDefault="00BF6DFD"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 uživatele – doba výpadku</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lastRenderedPageBreak/>
        <w:t>pokud je doba výpadku měřena v minutách uživatele, představuje doba výpadku pro každý měsíc součet doby trvání (v minutách) všech incidentů, ke kterým během daného měsíce došlo, krát počet uživatelů dotčených daným incidentem.</w:t>
      </w:r>
    </w:p>
    <w:p w14:paraId="46EAE3D0" w14:textId="77777777" w:rsidR="008C5EDB" w:rsidRPr="00FB368F" w:rsidRDefault="008C5EDB" w:rsidP="008C5EDB">
      <w:pPr>
        <w:pStyle w:val="ProductList-Body"/>
      </w:pPr>
    </w:p>
    <w:p w14:paraId="3C328F82" w14:textId="75993124" w:rsidR="008C5EDB" w:rsidRPr="00FB368F" w:rsidRDefault="008C5EDB" w:rsidP="008C5EDB">
      <w:pPr>
        <w:pStyle w:val="ProductList-Body"/>
      </w:pPr>
      <w:r>
        <w:rPr>
          <w:b/>
          <w:color w:val="00188F"/>
        </w:rPr>
        <w:t>Kredit služby</w:t>
      </w:r>
      <w:r w:rsidR="00126E76"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690356">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Kredit služby</w:t>
            </w:r>
          </w:p>
        </w:tc>
      </w:tr>
      <w:tr w:rsidR="008C5EDB" w:rsidRPr="009D0B2F" w14:paraId="610345B0" w14:textId="77777777" w:rsidTr="00690356">
        <w:tc>
          <w:tcPr>
            <w:tcW w:w="5400" w:type="dxa"/>
          </w:tcPr>
          <w:p w14:paraId="182FD6E2" w14:textId="21EC2136" w:rsidR="008C5EDB" w:rsidRPr="0076238C" w:rsidRDefault="008C5EDB" w:rsidP="003034CF">
            <w:pPr>
              <w:pStyle w:val="ProductList-OfferingBody"/>
              <w:jc w:val="center"/>
            </w:pPr>
            <w:r>
              <w:t>&lt; 99,9 %</w:t>
            </w:r>
          </w:p>
        </w:tc>
        <w:tc>
          <w:tcPr>
            <w:tcW w:w="5400" w:type="dxa"/>
          </w:tcPr>
          <w:p w14:paraId="7E536980" w14:textId="7BAA266B" w:rsidR="008C5EDB" w:rsidRPr="0076238C" w:rsidRDefault="008C5EDB" w:rsidP="003034CF">
            <w:pPr>
              <w:pStyle w:val="ProductList-OfferingBody"/>
              <w:jc w:val="center"/>
            </w:pPr>
            <w:r>
              <w:t>25</w:t>
            </w:r>
            <w:r w:rsidR="000F31AA">
              <w:t xml:space="preserve"> </w:t>
            </w:r>
            <w:r>
              <w:t>%</w:t>
            </w:r>
          </w:p>
        </w:tc>
      </w:tr>
      <w:tr w:rsidR="008C5EDB" w:rsidRPr="009D0B2F" w14:paraId="593FE832" w14:textId="77777777" w:rsidTr="00690356">
        <w:tc>
          <w:tcPr>
            <w:tcW w:w="5400" w:type="dxa"/>
          </w:tcPr>
          <w:p w14:paraId="55956A3F" w14:textId="7AC2D0B5" w:rsidR="008C5EDB" w:rsidRPr="0076238C" w:rsidRDefault="008C5EDB" w:rsidP="003034CF">
            <w:pPr>
              <w:pStyle w:val="ProductList-OfferingBody"/>
              <w:jc w:val="center"/>
            </w:pPr>
            <w:r>
              <w:t>&lt; 99 %</w:t>
            </w:r>
          </w:p>
        </w:tc>
        <w:tc>
          <w:tcPr>
            <w:tcW w:w="5400" w:type="dxa"/>
          </w:tcPr>
          <w:p w14:paraId="6019CFA5" w14:textId="4990DEA4" w:rsidR="008C5EDB" w:rsidRPr="0076238C" w:rsidRDefault="008C5EDB" w:rsidP="003034CF">
            <w:pPr>
              <w:pStyle w:val="ProductList-OfferingBody"/>
              <w:jc w:val="center"/>
            </w:pPr>
            <w:r>
              <w:t>50</w:t>
            </w:r>
            <w:r w:rsidR="000F31AA">
              <w:t xml:space="preserve"> </w:t>
            </w:r>
            <w:r>
              <w:t>%</w:t>
            </w:r>
          </w:p>
        </w:tc>
      </w:tr>
      <w:tr w:rsidR="008C5EDB" w:rsidRPr="009D0B2F" w14:paraId="5D8417F0" w14:textId="77777777" w:rsidTr="00690356">
        <w:tc>
          <w:tcPr>
            <w:tcW w:w="5400" w:type="dxa"/>
          </w:tcPr>
          <w:p w14:paraId="03BBBEA7" w14:textId="77777777" w:rsidR="008C5EDB" w:rsidRPr="0076238C" w:rsidRDefault="008C5EDB" w:rsidP="003034CF">
            <w:pPr>
              <w:pStyle w:val="ProductList-OfferingBody"/>
              <w:jc w:val="center"/>
            </w:pPr>
            <w:r>
              <w:t>&lt; 95 %</w:t>
            </w:r>
          </w:p>
        </w:tc>
        <w:tc>
          <w:tcPr>
            <w:tcW w:w="5400" w:type="dxa"/>
          </w:tcPr>
          <w:p w14:paraId="548DC324" w14:textId="55BA1883" w:rsidR="008C5EDB" w:rsidRPr="0076238C" w:rsidRDefault="008C5EDB" w:rsidP="003034CF">
            <w:pPr>
              <w:pStyle w:val="ProductList-OfferingBody"/>
              <w:jc w:val="center"/>
            </w:pPr>
            <w:r>
              <w:t>100</w:t>
            </w:r>
            <w:r w:rsidR="000F31AA">
              <w:t xml:space="preserve"> </w:t>
            </w:r>
            <w:r>
              <w:t>%</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7CC9FEF5" w:rsidR="008C5EDB" w:rsidRPr="00FB368F" w:rsidRDefault="008C5EDB" w:rsidP="008C5EDB">
      <w:pPr>
        <w:pStyle w:val="ProductList-Body"/>
      </w:pPr>
      <w:r>
        <w:rPr>
          <w:b/>
          <w:color w:val="00188F"/>
        </w:rPr>
        <w:t>Výjimky úrovně služeb</w:t>
      </w:r>
      <w:r w:rsidRPr="00F51114">
        <w:rPr>
          <w:bCs/>
        </w:rPr>
        <w:t>:</w:t>
      </w:r>
      <w:r w:rsidR="00082AF6">
        <w:t xml:space="preserve"> </w:t>
      </w:r>
      <w:r>
        <w:t>Tato smlouva SLA neplatí pro sadu Enterprise CAL zakoupenou prostřednictvím smluv k multilicenčním programům Open Value a Open Value Subscription.</w:t>
      </w:r>
    </w:p>
    <w:p w14:paraId="489EB6AA" w14:textId="1FA13A7E" w:rsidR="008C5EDB" w:rsidRPr="00FB368F" w:rsidRDefault="00BF6DF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4F2BB32" w14:textId="123C632E" w:rsidR="008C5EDB" w:rsidRPr="00FB368F" w:rsidRDefault="008C5EDB" w:rsidP="008C5EDB">
      <w:pPr>
        <w:pStyle w:val="ProductList-Offering2Heading"/>
      </w:pPr>
      <w:bookmarkStart w:id="47" w:name="_Toc504402191"/>
      <w:r>
        <w:t>Exchange Online Protection</w:t>
      </w:r>
      <w:bookmarkEnd w:id="47"/>
    </w:p>
    <w:p w14:paraId="5F043877" w14:textId="4105287F" w:rsidR="008C5EDB" w:rsidRPr="00FB368F" w:rsidRDefault="008C5EDB" w:rsidP="008C5EDB">
      <w:pPr>
        <w:pStyle w:val="ProductList-Body"/>
      </w:pPr>
      <w:r>
        <w:rPr>
          <w:b/>
          <w:color w:val="00188F"/>
        </w:rPr>
        <w:t>Doba výpadku</w:t>
      </w:r>
      <w:r w:rsidR="00C55B0F" w:rsidRPr="00F51114">
        <w:t>:</w:t>
      </w:r>
      <w:r w:rsidR="00082AF6">
        <w:t xml:space="preserve"> </w:t>
      </w:r>
      <w:r>
        <w:t>Jakákoli doba, kdy je síť nedostupná pro přijímání a zpracovávání e-mailových zpráv.</w:t>
      </w:r>
      <w:r w:rsidR="00D56641">
        <w:t xml:space="preserve"> Není naplánována žádná odstávka této služby.</w:t>
      </w:r>
    </w:p>
    <w:p w14:paraId="3FF71C20" w14:textId="77777777" w:rsidR="008C5EDB" w:rsidRPr="00FB368F" w:rsidRDefault="008C5EDB" w:rsidP="008C5EDB">
      <w:pPr>
        <w:pStyle w:val="ProductList-Body"/>
      </w:pPr>
    </w:p>
    <w:p w14:paraId="05FECAE0" w14:textId="4096F8E9" w:rsidR="008C5EDB" w:rsidRPr="00FB368F" w:rsidRDefault="008C5EDB" w:rsidP="008C5EDB">
      <w:pPr>
        <w:pStyle w:val="ProductList-Body"/>
      </w:pPr>
      <w:r>
        <w:rPr>
          <w:b/>
          <w:color w:val="00188F"/>
        </w:rPr>
        <w:t>Procentuální doba fungování v měsíci</w:t>
      </w:r>
      <w:r w:rsidR="004E4449" w:rsidRPr="00F51114">
        <w:t>:</w:t>
      </w:r>
      <w:r w:rsidR="00082AF6">
        <w:t xml:space="preserve"> </w:t>
      </w:r>
      <w:r>
        <w:t>Procentuální doba fungování v měsíci je vypočtena pomocí následujícího vzorce</w:t>
      </w:r>
      <w:r w:rsidRPr="00F51114">
        <w:t>:</w:t>
      </w:r>
      <w:r>
        <w:t xml:space="preserve"> </w:t>
      </w:r>
    </w:p>
    <w:p w14:paraId="1AB99F49" w14:textId="77777777" w:rsidR="008C5EDB" w:rsidRPr="00FB368F" w:rsidRDefault="008C5EDB" w:rsidP="008C5EDB">
      <w:pPr>
        <w:pStyle w:val="ProductList-Body"/>
      </w:pPr>
    </w:p>
    <w:p w14:paraId="5E2077ED" w14:textId="19F1EA98" w:rsidR="008C5EDB" w:rsidRPr="00FB368F" w:rsidRDefault="00BF6DFD"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56BA2961" w14:textId="77777777" w:rsidR="008C5EDB" w:rsidRPr="00FB368F" w:rsidRDefault="008C5EDB" w:rsidP="008C5EDB">
      <w:pPr>
        <w:pStyle w:val="ProductList-Body"/>
      </w:pPr>
    </w:p>
    <w:p w14:paraId="3ED24468" w14:textId="077B52F6" w:rsidR="008C5EDB" w:rsidRPr="00FB368F" w:rsidRDefault="008C5EDB" w:rsidP="00C74563">
      <w:pPr>
        <w:pStyle w:val="ProductList-Body"/>
        <w:keepNext/>
      </w:pPr>
      <w:r>
        <w:rPr>
          <w:b/>
          <w:color w:val="00188F"/>
        </w:rPr>
        <w:t>Kredit služby</w:t>
      </w:r>
      <w:r w:rsidR="00ED1D73"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690356">
        <w:trPr>
          <w:tblHeader/>
        </w:trPr>
        <w:tc>
          <w:tcPr>
            <w:tcW w:w="5400" w:type="dxa"/>
            <w:shd w:val="clear" w:color="auto" w:fill="0072C6"/>
          </w:tcPr>
          <w:p w14:paraId="23971F47" w14:textId="77777777" w:rsidR="008C5EDB" w:rsidRPr="001A0074" w:rsidRDefault="008C5EDB" w:rsidP="00C74563">
            <w:pPr>
              <w:pStyle w:val="ProductList-OfferingBody"/>
              <w:keepNext/>
              <w:jc w:val="center"/>
              <w:rPr>
                <w:color w:val="FFFFFF" w:themeColor="background1"/>
              </w:rPr>
            </w:pPr>
            <w:r>
              <w:rPr>
                <w:color w:val="FFFFFF" w:themeColor="background1"/>
              </w:rPr>
              <w:t>Procentuální doba fungování v měsíci</w:t>
            </w:r>
          </w:p>
        </w:tc>
        <w:tc>
          <w:tcPr>
            <w:tcW w:w="5400" w:type="dxa"/>
            <w:shd w:val="clear" w:color="auto" w:fill="0072C6"/>
          </w:tcPr>
          <w:p w14:paraId="7797A3EE" w14:textId="77777777" w:rsidR="008C5EDB" w:rsidRPr="001A0074" w:rsidRDefault="008C5EDB" w:rsidP="00C74563">
            <w:pPr>
              <w:pStyle w:val="ProductList-OfferingBody"/>
              <w:keepNext/>
              <w:jc w:val="center"/>
              <w:rPr>
                <w:color w:val="FFFFFF" w:themeColor="background1"/>
              </w:rPr>
            </w:pPr>
            <w:r>
              <w:rPr>
                <w:color w:val="FFFFFF" w:themeColor="background1"/>
              </w:rPr>
              <w:t>Kredit služby</w:t>
            </w:r>
          </w:p>
        </w:tc>
      </w:tr>
      <w:tr w:rsidR="008C5EDB" w:rsidRPr="009D0B2F" w14:paraId="6A9DF485" w14:textId="77777777" w:rsidTr="00690356">
        <w:tc>
          <w:tcPr>
            <w:tcW w:w="5400" w:type="dxa"/>
          </w:tcPr>
          <w:p w14:paraId="2CB7FA06" w14:textId="6D5AB9F1" w:rsidR="008C5EDB" w:rsidRPr="0076238C" w:rsidRDefault="008C5EDB" w:rsidP="00C74563">
            <w:pPr>
              <w:pStyle w:val="ProductList-OfferingBody"/>
              <w:jc w:val="center"/>
            </w:pPr>
            <w:r>
              <w:t>&lt; 99,9 %</w:t>
            </w:r>
          </w:p>
        </w:tc>
        <w:tc>
          <w:tcPr>
            <w:tcW w:w="5400" w:type="dxa"/>
          </w:tcPr>
          <w:p w14:paraId="28FF70FA" w14:textId="5F4B38BF" w:rsidR="008C5EDB" w:rsidRPr="0076238C" w:rsidRDefault="008C5EDB" w:rsidP="00C74563">
            <w:pPr>
              <w:pStyle w:val="ProductList-OfferingBody"/>
              <w:jc w:val="center"/>
            </w:pPr>
            <w:r>
              <w:t>25</w:t>
            </w:r>
            <w:r w:rsidR="000F31AA">
              <w:t xml:space="preserve"> </w:t>
            </w:r>
            <w:r>
              <w:t>%</w:t>
            </w:r>
          </w:p>
        </w:tc>
      </w:tr>
      <w:tr w:rsidR="008C5EDB" w:rsidRPr="009D0B2F" w14:paraId="3CC7860E" w14:textId="77777777" w:rsidTr="00690356">
        <w:tc>
          <w:tcPr>
            <w:tcW w:w="5400" w:type="dxa"/>
          </w:tcPr>
          <w:p w14:paraId="48BA7A04" w14:textId="4C9C4411" w:rsidR="008C5EDB" w:rsidRPr="0076238C" w:rsidRDefault="008C5EDB" w:rsidP="003034CF">
            <w:pPr>
              <w:pStyle w:val="ProductList-OfferingBody"/>
              <w:jc w:val="center"/>
            </w:pPr>
            <w:r>
              <w:t>&lt; 99 %</w:t>
            </w:r>
          </w:p>
        </w:tc>
        <w:tc>
          <w:tcPr>
            <w:tcW w:w="5400" w:type="dxa"/>
          </w:tcPr>
          <w:p w14:paraId="34E7D447" w14:textId="63CCEB73" w:rsidR="008C5EDB" w:rsidRPr="0076238C" w:rsidRDefault="008C5EDB" w:rsidP="003034CF">
            <w:pPr>
              <w:pStyle w:val="ProductList-OfferingBody"/>
              <w:jc w:val="center"/>
            </w:pPr>
            <w:r>
              <w:t>50</w:t>
            </w:r>
            <w:r w:rsidR="000F31AA">
              <w:t xml:space="preserve"> </w:t>
            </w:r>
            <w:r>
              <w:t>%</w:t>
            </w:r>
          </w:p>
        </w:tc>
      </w:tr>
      <w:tr w:rsidR="008C5EDB" w:rsidRPr="009D0B2F" w14:paraId="1675CFBB" w14:textId="77777777" w:rsidTr="00690356">
        <w:tc>
          <w:tcPr>
            <w:tcW w:w="5400" w:type="dxa"/>
          </w:tcPr>
          <w:p w14:paraId="4D6E8DE5" w14:textId="77777777" w:rsidR="008C5EDB" w:rsidRPr="0076238C" w:rsidRDefault="008C5EDB" w:rsidP="003034CF">
            <w:pPr>
              <w:pStyle w:val="ProductList-OfferingBody"/>
              <w:jc w:val="center"/>
            </w:pPr>
            <w:r>
              <w:t>&lt; 95 %</w:t>
            </w:r>
          </w:p>
        </w:tc>
        <w:tc>
          <w:tcPr>
            <w:tcW w:w="5400" w:type="dxa"/>
          </w:tcPr>
          <w:p w14:paraId="2546569F" w14:textId="4771827A" w:rsidR="008C5EDB" w:rsidRPr="0076238C" w:rsidRDefault="008C5EDB" w:rsidP="003034CF">
            <w:pPr>
              <w:pStyle w:val="ProductList-OfferingBody"/>
              <w:jc w:val="center"/>
            </w:pPr>
            <w:r>
              <w:t>100</w:t>
            </w:r>
            <w:r w:rsidR="000F31AA">
              <w:t xml:space="preserve"> </w:t>
            </w:r>
            <w:r>
              <w:t>%</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498C130C" w:rsidR="008C5EDB" w:rsidRPr="00FB368F" w:rsidRDefault="008C5EDB" w:rsidP="008C5EDB">
      <w:pPr>
        <w:pStyle w:val="ProductList-Body"/>
      </w:pPr>
      <w:r>
        <w:rPr>
          <w:b/>
          <w:color w:val="00188F"/>
        </w:rPr>
        <w:t>Výjimky úrovně služeb</w:t>
      </w:r>
      <w:r w:rsidR="00987110" w:rsidRPr="00F51114">
        <w:t>:</w:t>
      </w:r>
      <w:r w:rsidR="00082AF6">
        <w:t xml:space="preserve"> </w:t>
      </w:r>
      <w:r>
        <w:t>Tato smlouva SLA neplatí pro sadu Enterprise CAL zakoupenou prostřednictvím smluv k multilicenčním programům Open Value a Open Value Subscription.</w:t>
      </w:r>
    </w:p>
    <w:p w14:paraId="39F9D7A3" w14:textId="77777777" w:rsidR="008C5EDB" w:rsidRPr="00FB368F" w:rsidRDefault="008C5EDB" w:rsidP="008C5EDB">
      <w:pPr>
        <w:pStyle w:val="ProductList-Body"/>
      </w:pPr>
    </w:p>
    <w:p w14:paraId="40D25923" w14:textId="2C8A12D6" w:rsidR="008C5EDB" w:rsidRPr="00FB368F" w:rsidRDefault="008C5EDB" w:rsidP="008C5EDB">
      <w:pPr>
        <w:pStyle w:val="ProductList-Body"/>
      </w:pPr>
      <w:r>
        <w:rPr>
          <w:b/>
          <w:color w:val="00188F"/>
        </w:rPr>
        <w:t>Další podmínky</w:t>
      </w:r>
      <w:r w:rsidR="00FE7FE2" w:rsidRPr="00F51114">
        <w:t>:</w:t>
      </w:r>
      <w:r w:rsidR="00082AF6">
        <w:t xml:space="preserve"> </w:t>
      </w:r>
      <w:r>
        <w:t>Viz (i) přílohu 1 – Závazek úrovně služby pro detekci a blokování virů, efektivitu nevyžádané pošty a falešně pozitivní případy a (ii) přílohu 2 – Závazek úrovně služby pro dobu fungování a doručování e-mailů.</w:t>
      </w:r>
    </w:p>
    <w:p w14:paraId="03949A2F" w14:textId="4E3A98B1" w:rsidR="008C5EDB" w:rsidRPr="00FB368F" w:rsidRDefault="00BF6DF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63C9659" w14:textId="77777777" w:rsidR="00BD75D4" w:rsidRPr="00E82568" w:rsidRDefault="00BD75D4" w:rsidP="00BD75D4">
      <w:pPr>
        <w:pStyle w:val="ProductList-Offering2Heading"/>
        <w:outlineLvl w:val="2"/>
      </w:pPr>
      <w:bookmarkStart w:id="48" w:name="_Toc463094232"/>
      <w:bookmarkStart w:id="49" w:name="_Toc465333695"/>
      <w:bookmarkStart w:id="50" w:name="_Toc504402192"/>
      <w:r>
        <w:t>Microsoft Teams</w:t>
      </w:r>
      <w:bookmarkEnd w:id="48"/>
      <w:bookmarkEnd w:id="49"/>
      <w:bookmarkEnd w:id="50"/>
    </w:p>
    <w:p w14:paraId="5D6099DD" w14:textId="77777777" w:rsidR="00BD75D4" w:rsidRPr="00E82568" w:rsidRDefault="00BD75D4" w:rsidP="00BD75D4">
      <w:pPr>
        <w:pStyle w:val="ProductList-Body"/>
      </w:pPr>
      <w:r>
        <w:rPr>
          <w:b/>
          <w:color w:val="00188F"/>
        </w:rPr>
        <w:t>Doba výpadku</w:t>
      </w:r>
      <w:r w:rsidRPr="00F51114">
        <w:rPr>
          <w:bCs/>
        </w:rPr>
        <w:t>:</w:t>
      </w:r>
      <w:r>
        <w:t xml:space="preserve"> Jakákoli doba, po kterou koncoví uživatelé nemohou číst ani vkládat příspěvky do konverzací na chatu, k nimž mají odpovídající oprávnění.</w:t>
      </w:r>
    </w:p>
    <w:p w14:paraId="5DFBA2B4" w14:textId="77777777" w:rsidR="00BD75D4" w:rsidRPr="00E82568" w:rsidRDefault="00BD75D4" w:rsidP="00BD75D4">
      <w:pPr>
        <w:pStyle w:val="ProductList-Body"/>
      </w:pPr>
    </w:p>
    <w:p w14:paraId="199DB10E" w14:textId="77777777" w:rsidR="00BD75D4" w:rsidRPr="00E82568" w:rsidRDefault="00BD75D4" w:rsidP="00BD75D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519E1B82" w14:textId="77777777" w:rsidR="00BD75D4" w:rsidRPr="00E82568" w:rsidRDefault="00BD75D4" w:rsidP="00BD75D4">
      <w:pPr>
        <w:pStyle w:val="ProductList-Body"/>
      </w:pPr>
    </w:p>
    <w:p w14:paraId="3992379F" w14:textId="77777777" w:rsidR="00BD75D4" w:rsidRPr="00E82568" w:rsidRDefault="00BF6DFD" w:rsidP="00BD75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96CB018" w14:textId="77777777" w:rsidR="00BD75D4" w:rsidRPr="00E82568" w:rsidRDefault="00BD75D4" w:rsidP="00BD75D4">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19AC60B0" w14:textId="77777777" w:rsidR="00BD75D4" w:rsidRPr="00E82568" w:rsidRDefault="00BD75D4" w:rsidP="00BD75D4">
      <w:pPr>
        <w:pStyle w:val="ProductList-Body"/>
      </w:pPr>
    </w:p>
    <w:p w14:paraId="0505FCDC" w14:textId="77777777" w:rsidR="00BD75D4" w:rsidRPr="00E82568" w:rsidRDefault="00BD75D4" w:rsidP="00BD75D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75D4" w:rsidRPr="009D0B2F" w14:paraId="4D634638" w14:textId="77777777" w:rsidTr="00C203DE">
        <w:trPr>
          <w:tblHeader/>
        </w:trPr>
        <w:tc>
          <w:tcPr>
            <w:tcW w:w="5400" w:type="dxa"/>
            <w:shd w:val="clear" w:color="auto" w:fill="0072C6"/>
          </w:tcPr>
          <w:p w14:paraId="51C22AE2" w14:textId="77777777" w:rsidR="00BD75D4" w:rsidRPr="001A0074" w:rsidRDefault="00BD75D4"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0F40B53" w14:textId="77777777" w:rsidR="00BD75D4" w:rsidRPr="001A0074" w:rsidRDefault="00BD75D4" w:rsidP="00C203DE">
            <w:pPr>
              <w:pStyle w:val="ProductList-OfferingBody"/>
              <w:jc w:val="center"/>
              <w:rPr>
                <w:color w:val="FFFFFF" w:themeColor="background1"/>
              </w:rPr>
            </w:pPr>
            <w:r>
              <w:rPr>
                <w:color w:val="FFFFFF" w:themeColor="background1"/>
              </w:rPr>
              <w:t>Kredit služby</w:t>
            </w:r>
          </w:p>
        </w:tc>
      </w:tr>
      <w:tr w:rsidR="00BD75D4" w:rsidRPr="009D0B2F" w14:paraId="01768110" w14:textId="77777777" w:rsidTr="00C203DE">
        <w:tc>
          <w:tcPr>
            <w:tcW w:w="5400" w:type="dxa"/>
          </w:tcPr>
          <w:p w14:paraId="7489AEBA" w14:textId="77777777" w:rsidR="00BD75D4" w:rsidRPr="0076238C" w:rsidRDefault="00BD75D4" w:rsidP="00C203DE">
            <w:pPr>
              <w:pStyle w:val="ProductList-OfferingBody"/>
              <w:jc w:val="center"/>
            </w:pPr>
            <w:r>
              <w:t>&lt; 99,9%</w:t>
            </w:r>
          </w:p>
        </w:tc>
        <w:tc>
          <w:tcPr>
            <w:tcW w:w="5400" w:type="dxa"/>
          </w:tcPr>
          <w:p w14:paraId="61011459" w14:textId="77777777" w:rsidR="00BD75D4" w:rsidRPr="0076238C" w:rsidRDefault="00BD75D4" w:rsidP="00C203DE">
            <w:pPr>
              <w:pStyle w:val="ProductList-OfferingBody"/>
              <w:jc w:val="center"/>
            </w:pPr>
            <w:r>
              <w:t>25%</w:t>
            </w:r>
          </w:p>
        </w:tc>
      </w:tr>
      <w:tr w:rsidR="00BD75D4" w:rsidRPr="009D0B2F" w14:paraId="6FC9CECC" w14:textId="77777777" w:rsidTr="00C203DE">
        <w:tc>
          <w:tcPr>
            <w:tcW w:w="5400" w:type="dxa"/>
          </w:tcPr>
          <w:p w14:paraId="3A41F76A" w14:textId="77777777" w:rsidR="00BD75D4" w:rsidRPr="0076238C" w:rsidRDefault="00BD75D4" w:rsidP="00C203DE">
            <w:pPr>
              <w:pStyle w:val="ProductList-OfferingBody"/>
              <w:jc w:val="center"/>
            </w:pPr>
            <w:r>
              <w:t>&lt; 99%</w:t>
            </w:r>
          </w:p>
        </w:tc>
        <w:tc>
          <w:tcPr>
            <w:tcW w:w="5400" w:type="dxa"/>
          </w:tcPr>
          <w:p w14:paraId="0FBD649F" w14:textId="77777777" w:rsidR="00BD75D4" w:rsidRPr="0076238C" w:rsidRDefault="00BD75D4" w:rsidP="00C203DE">
            <w:pPr>
              <w:pStyle w:val="ProductList-OfferingBody"/>
              <w:jc w:val="center"/>
            </w:pPr>
            <w:r>
              <w:t>50%</w:t>
            </w:r>
          </w:p>
        </w:tc>
      </w:tr>
      <w:tr w:rsidR="00BD75D4" w:rsidRPr="009D0B2F" w14:paraId="24312A22" w14:textId="77777777" w:rsidTr="00C203DE">
        <w:tc>
          <w:tcPr>
            <w:tcW w:w="5400" w:type="dxa"/>
          </w:tcPr>
          <w:p w14:paraId="2C0F5A4D" w14:textId="77777777" w:rsidR="00BD75D4" w:rsidRPr="0076238C" w:rsidRDefault="00BD75D4" w:rsidP="00C203DE">
            <w:pPr>
              <w:pStyle w:val="ProductList-OfferingBody"/>
              <w:jc w:val="center"/>
            </w:pPr>
            <w:r>
              <w:t>&lt; 95%</w:t>
            </w:r>
          </w:p>
        </w:tc>
        <w:tc>
          <w:tcPr>
            <w:tcW w:w="5400" w:type="dxa"/>
          </w:tcPr>
          <w:p w14:paraId="64080EEB" w14:textId="77777777" w:rsidR="00BD75D4" w:rsidRPr="0076238C" w:rsidRDefault="00BD75D4" w:rsidP="00C203DE">
            <w:pPr>
              <w:pStyle w:val="ProductList-OfferingBody"/>
              <w:jc w:val="center"/>
            </w:pPr>
            <w:r>
              <w:t>100%</w:t>
            </w:r>
          </w:p>
        </w:tc>
      </w:tr>
    </w:tbl>
    <w:p w14:paraId="0D2A2F40" w14:textId="77777777" w:rsidR="00BD75D4" w:rsidRPr="00E82568" w:rsidRDefault="00BF6DF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75D4">
          <w:rPr>
            <w:rStyle w:val="Hyperlink"/>
            <w:sz w:val="16"/>
            <w:szCs w:val="16"/>
          </w:rPr>
          <w:t>Obsah</w:t>
        </w:r>
      </w:hyperlink>
      <w:r w:rsidR="00BD75D4">
        <w:rPr>
          <w:sz w:val="16"/>
          <w:szCs w:val="16"/>
        </w:rPr>
        <w:t xml:space="preserve"> / </w:t>
      </w:r>
      <w:hyperlink w:anchor="Definitions" w:history="1">
        <w:r w:rsidR="00BD75D4">
          <w:rPr>
            <w:rStyle w:val="Hyperlink"/>
            <w:sz w:val="16"/>
            <w:szCs w:val="16"/>
          </w:rPr>
          <w:t>Definice</w:t>
        </w:r>
      </w:hyperlink>
    </w:p>
    <w:p w14:paraId="6E615349" w14:textId="77777777" w:rsidR="00C203DE" w:rsidRPr="0051699C" w:rsidRDefault="00C203DE" w:rsidP="00C203DE">
      <w:pPr>
        <w:pStyle w:val="ProductList-Offering2Heading"/>
        <w:outlineLvl w:val="2"/>
      </w:pPr>
      <w:bookmarkStart w:id="51" w:name="_Toc468346539"/>
      <w:bookmarkStart w:id="52" w:name="_Toc504402193"/>
      <w:r>
        <w:t>Microsoft MyAnalytics</w:t>
      </w:r>
      <w:bookmarkEnd w:id="51"/>
      <w:bookmarkEnd w:id="52"/>
    </w:p>
    <w:p w14:paraId="26C51A92" w14:textId="77777777" w:rsidR="00C203DE" w:rsidRPr="0051699C" w:rsidRDefault="00C203DE" w:rsidP="00C203DE">
      <w:pPr>
        <w:pStyle w:val="ProductList-Body"/>
      </w:pPr>
      <w:r>
        <w:rPr>
          <w:b/>
          <w:color w:val="00188F"/>
        </w:rPr>
        <w:t>Doba výpadku</w:t>
      </w:r>
      <w:r w:rsidRPr="00F51114">
        <w:rPr>
          <w:bCs/>
        </w:rPr>
        <w:t>:</w:t>
      </w:r>
      <w:r>
        <w:t xml:space="preserve"> </w:t>
      </w:r>
      <w:r>
        <w:rPr>
          <w:iCs/>
        </w:rPr>
        <w:t>Jakákoli doba, po kterou uživatelé nemají přístup k řídicímu panelu služby MyAnalytics</w:t>
      </w:r>
      <w:r>
        <w:rPr>
          <w:i/>
          <w:iCs/>
        </w:rPr>
        <w:t>.</w:t>
      </w:r>
    </w:p>
    <w:p w14:paraId="72992109" w14:textId="77777777" w:rsidR="00C203DE" w:rsidRPr="0051699C" w:rsidRDefault="00C203DE" w:rsidP="00C203DE">
      <w:pPr>
        <w:pStyle w:val="ProductList-Body"/>
      </w:pPr>
    </w:p>
    <w:p w14:paraId="779559D7" w14:textId="77777777" w:rsidR="00C203DE" w:rsidRPr="0051699C" w:rsidRDefault="00C203DE" w:rsidP="00C203DE">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37A48BCF" w14:textId="77777777" w:rsidR="00C203DE" w:rsidRPr="0051699C" w:rsidRDefault="00C203DE" w:rsidP="00C203DE">
      <w:pPr>
        <w:pStyle w:val="ProductList-Body"/>
      </w:pPr>
    </w:p>
    <w:p w14:paraId="3E946408" w14:textId="77777777" w:rsidR="00C203DE" w:rsidRPr="0051699C" w:rsidRDefault="00BF6DFD" w:rsidP="00C203D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uživatele-doba výpadkuUser Minutes-Downtime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DCE6CF5" w14:textId="77777777" w:rsidR="00C203DE" w:rsidRPr="0051699C" w:rsidRDefault="00C203DE" w:rsidP="00C203DE">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5336DBFA" w14:textId="77777777" w:rsidR="00C203DE" w:rsidRPr="0051699C" w:rsidRDefault="00C203DE" w:rsidP="00C203DE">
      <w:pPr>
        <w:pStyle w:val="ProductList-Body"/>
      </w:pPr>
    </w:p>
    <w:p w14:paraId="7AA1F203" w14:textId="77777777" w:rsidR="00C203DE" w:rsidRPr="0051699C" w:rsidRDefault="00C203DE" w:rsidP="00C203DE">
      <w:pPr>
        <w:pStyle w:val="ProductList-Body"/>
        <w:keepNext/>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3DE" w:rsidRPr="009D0B2F" w14:paraId="1E694374" w14:textId="77777777" w:rsidTr="00C203DE">
        <w:trPr>
          <w:tblHeader/>
        </w:trPr>
        <w:tc>
          <w:tcPr>
            <w:tcW w:w="5400" w:type="dxa"/>
            <w:shd w:val="clear" w:color="auto" w:fill="0072C6"/>
          </w:tcPr>
          <w:p w14:paraId="31CE6862" w14:textId="77777777" w:rsidR="00C203DE" w:rsidRPr="001A0074" w:rsidRDefault="00C203DE"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68744DA" w14:textId="77777777" w:rsidR="00C203DE" w:rsidRPr="001A0074" w:rsidRDefault="00C203DE" w:rsidP="00C203DE">
            <w:pPr>
              <w:pStyle w:val="ProductList-OfferingBody"/>
              <w:jc w:val="center"/>
              <w:rPr>
                <w:color w:val="FFFFFF" w:themeColor="background1"/>
              </w:rPr>
            </w:pPr>
            <w:r>
              <w:rPr>
                <w:color w:val="FFFFFF" w:themeColor="background1"/>
              </w:rPr>
              <w:t>Kredit služby</w:t>
            </w:r>
          </w:p>
        </w:tc>
      </w:tr>
      <w:tr w:rsidR="00C203DE" w:rsidRPr="009D0B2F" w14:paraId="5BA4ECF6" w14:textId="77777777" w:rsidTr="00C203DE">
        <w:tc>
          <w:tcPr>
            <w:tcW w:w="5400" w:type="dxa"/>
          </w:tcPr>
          <w:p w14:paraId="474D6DF7" w14:textId="77777777" w:rsidR="00C203DE" w:rsidRPr="0076238C" w:rsidRDefault="00C203DE" w:rsidP="00C203DE">
            <w:pPr>
              <w:pStyle w:val="ProductList-OfferingBody"/>
              <w:jc w:val="center"/>
            </w:pPr>
            <w:r>
              <w:t>&lt; 99,9 %</w:t>
            </w:r>
          </w:p>
        </w:tc>
        <w:tc>
          <w:tcPr>
            <w:tcW w:w="5400" w:type="dxa"/>
          </w:tcPr>
          <w:p w14:paraId="008078BF" w14:textId="77777777" w:rsidR="00C203DE" w:rsidRPr="0076238C" w:rsidRDefault="00C203DE" w:rsidP="00C203DE">
            <w:pPr>
              <w:pStyle w:val="ProductList-OfferingBody"/>
              <w:jc w:val="center"/>
            </w:pPr>
            <w:r>
              <w:t>25 %</w:t>
            </w:r>
          </w:p>
        </w:tc>
      </w:tr>
      <w:tr w:rsidR="00C203DE" w:rsidRPr="009D0B2F" w14:paraId="461A0BCF" w14:textId="77777777" w:rsidTr="00C203DE">
        <w:tc>
          <w:tcPr>
            <w:tcW w:w="5400" w:type="dxa"/>
          </w:tcPr>
          <w:p w14:paraId="61236E56" w14:textId="77777777" w:rsidR="00C203DE" w:rsidRPr="0076238C" w:rsidRDefault="00C203DE" w:rsidP="00C203DE">
            <w:pPr>
              <w:pStyle w:val="ProductList-OfferingBody"/>
              <w:jc w:val="center"/>
            </w:pPr>
            <w:r>
              <w:t>&lt; 99 %</w:t>
            </w:r>
          </w:p>
        </w:tc>
        <w:tc>
          <w:tcPr>
            <w:tcW w:w="5400" w:type="dxa"/>
          </w:tcPr>
          <w:p w14:paraId="274CBDCC" w14:textId="77777777" w:rsidR="00C203DE" w:rsidRPr="0076238C" w:rsidRDefault="00C203DE" w:rsidP="00C203DE">
            <w:pPr>
              <w:pStyle w:val="ProductList-OfferingBody"/>
              <w:jc w:val="center"/>
            </w:pPr>
            <w:r>
              <w:t>50 %</w:t>
            </w:r>
          </w:p>
        </w:tc>
      </w:tr>
      <w:tr w:rsidR="00C203DE" w:rsidRPr="009D0B2F" w14:paraId="2AF843AF" w14:textId="77777777" w:rsidTr="00C203DE">
        <w:tc>
          <w:tcPr>
            <w:tcW w:w="5400" w:type="dxa"/>
          </w:tcPr>
          <w:p w14:paraId="7043CFB9" w14:textId="77777777" w:rsidR="00C203DE" w:rsidRPr="0076238C" w:rsidRDefault="00C203DE" w:rsidP="00C203DE">
            <w:pPr>
              <w:pStyle w:val="ProductList-OfferingBody"/>
              <w:jc w:val="center"/>
            </w:pPr>
            <w:r>
              <w:t>&lt; 95 %</w:t>
            </w:r>
          </w:p>
        </w:tc>
        <w:tc>
          <w:tcPr>
            <w:tcW w:w="5400" w:type="dxa"/>
          </w:tcPr>
          <w:p w14:paraId="7484F001" w14:textId="77777777" w:rsidR="00C203DE" w:rsidRPr="0076238C" w:rsidRDefault="00C203DE" w:rsidP="00C203DE">
            <w:pPr>
              <w:pStyle w:val="ProductList-OfferingBody"/>
              <w:jc w:val="center"/>
            </w:pPr>
            <w:r>
              <w:t>100 %</w:t>
            </w:r>
          </w:p>
        </w:tc>
      </w:tr>
    </w:tbl>
    <w:p w14:paraId="11496B04" w14:textId="77777777" w:rsidR="00C203DE" w:rsidRPr="0051699C" w:rsidRDefault="00BF6DF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203DE">
          <w:rPr>
            <w:rStyle w:val="Hyperlink"/>
            <w:sz w:val="16"/>
            <w:szCs w:val="16"/>
          </w:rPr>
          <w:t>Obsah</w:t>
        </w:r>
      </w:hyperlink>
      <w:r w:rsidR="00C203DE">
        <w:rPr>
          <w:sz w:val="16"/>
          <w:szCs w:val="16"/>
        </w:rPr>
        <w:t xml:space="preserve"> / </w:t>
      </w:r>
      <w:hyperlink w:anchor="Definitions" w:history="1">
        <w:r w:rsidR="00C203DE">
          <w:rPr>
            <w:rStyle w:val="Hyperlink"/>
            <w:sz w:val="16"/>
            <w:szCs w:val="16"/>
          </w:rPr>
          <w:t>Definice</w:t>
        </w:r>
      </w:hyperlink>
    </w:p>
    <w:p w14:paraId="2C31189D" w14:textId="17F83997" w:rsidR="008C5EDB" w:rsidRPr="00FB368F" w:rsidRDefault="008C5EDB" w:rsidP="008C5EDB">
      <w:pPr>
        <w:pStyle w:val="ProductList-Offering2Heading"/>
      </w:pPr>
      <w:bookmarkStart w:id="53" w:name="_Toc504402194"/>
      <w:r>
        <w:t>Office 365 Business</w:t>
      </w:r>
      <w:bookmarkEnd w:id="53"/>
    </w:p>
    <w:p w14:paraId="7289F7AE" w14:textId="3073F33A" w:rsidR="008C5EDB" w:rsidRPr="00FB368F" w:rsidRDefault="008C5EDB" w:rsidP="008C5EDB">
      <w:pPr>
        <w:pStyle w:val="ProductList-Body"/>
      </w:pPr>
      <w:r>
        <w:rPr>
          <w:b/>
          <w:color w:val="00188F"/>
        </w:rPr>
        <w:t>Doba výpadku</w:t>
      </w:r>
      <w:r w:rsidR="00611B48" w:rsidRPr="00F51114">
        <w:t>:</w:t>
      </w:r>
      <w:r w:rsidR="00082AF6">
        <w:t xml:space="preserve"> </w:t>
      </w:r>
      <w:r>
        <w:rPr>
          <w:szCs w:val="18"/>
        </w:rPr>
        <w:t>Jakákoli doba, kdy se aplikace sady Office nacházejí v režimu s omezenými funkcemi z důvodu problému s aktivací služby Office 365</w:t>
      </w:r>
      <w:r>
        <w:t>.</w:t>
      </w:r>
    </w:p>
    <w:p w14:paraId="31EFB457" w14:textId="77777777" w:rsidR="008C5EDB" w:rsidRPr="00FB368F" w:rsidRDefault="008C5EDB" w:rsidP="008C5EDB">
      <w:pPr>
        <w:pStyle w:val="ProductList-Body"/>
      </w:pPr>
    </w:p>
    <w:p w14:paraId="53E63742" w14:textId="288A7B41" w:rsidR="008C5EDB" w:rsidRPr="00FB368F" w:rsidRDefault="008C5EDB" w:rsidP="008C5EDB">
      <w:pPr>
        <w:pStyle w:val="ProductList-Body"/>
      </w:pPr>
      <w:r>
        <w:rPr>
          <w:b/>
          <w:color w:val="00188F"/>
        </w:rPr>
        <w:t>Procentuální doba fungování v měsíci</w:t>
      </w:r>
      <w:r w:rsidR="00507DC4" w:rsidRPr="00F51114">
        <w:t>:</w:t>
      </w:r>
      <w:r w:rsidR="00082AF6">
        <w:t xml:space="preserve"> </w:t>
      </w:r>
      <w:r>
        <w:t>Procentuální doba fungování v měsíci je vypočtena pomocí následujícího vzorce</w:t>
      </w:r>
      <w:r w:rsidRPr="00F51114">
        <w:t>:</w:t>
      </w:r>
      <w:r>
        <w:t xml:space="preserve"> </w:t>
      </w:r>
    </w:p>
    <w:p w14:paraId="41E2CE05" w14:textId="77777777" w:rsidR="008C5EDB" w:rsidRPr="00FB368F" w:rsidRDefault="008C5EDB" w:rsidP="008C5EDB">
      <w:pPr>
        <w:pStyle w:val="ProductList-Body"/>
      </w:pPr>
    </w:p>
    <w:p w14:paraId="35067700" w14:textId="6E71B338" w:rsidR="008C5EDB" w:rsidRPr="00FB368F" w:rsidRDefault="00BF6DFD"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059DC912" w14:textId="77777777" w:rsidR="008C5EDB" w:rsidRPr="00FB368F" w:rsidRDefault="008C5EDB" w:rsidP="008C5EDB">
      <w:pPr>
        <w:pStyle w:val="ProductList-Body"/>
      </w:pPr>
    </w:p>
    <w:p w14:paraId="11375DC1" w14:textId="13978940" w:rsidR="008C5EDB" w:rsidRPr="00FB368F" w:rsidRDefault="008C5EDB" w:rsidP="008C5EDB">
      <w:pPr>
        <w:pStyle w:val="ProductList-Body"/>
      </w:pPr>
      <w:r>
        <w:rPr>
          <w:b/>
          <w:color w:val="00188F"/>
        </w:rPr>
        <w:t>Kredit služby</w:t>
      </w:r>
      <w:r w:rsidR="00EC364B"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690356">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Kredit služby</w:t>
            </w:r>
          </w:p>
        </w:tc>
      </w:tr>
      <w:tr w:rsidR="008C5EDB" w:rsidRPr="009D0B2F" w14:paraId="7F314A2F" w14:textId="77777777" w:rsidTr="00690356">
        <w:tc>
          <w:tcPr>
            <w:tcW w:w="5400" w:type="dxa"/>
          </w:tcPr>
          <w:p w14:paraId="27EC60BA" w14:textId="491322A6" w:rsidR="008C5EDB" w:rsidRPr="0076238C" w:rsidRDefault="008C5EDB" w:rsidP="003034CF">
            <w:pPr>
              <w:pStyle w:val="ProductList-OfferingBody"/>
              <w:jc w:val="center"/>
            </w:pPr>
            <w:r>
              <w:t>&lt; 99,9 %</w:t>
            </w:r>
          </w:p>
        </w:tc>
        <w:tc>
          <w:tcPr>
            <w:tcW w:w="5400" w:type="dxa"/>
          </w:tcPr>
          <w:p w14:paraId="32479524" w14:textId="68A76B25" w:rsidR="008C5EDB" w:rsidRPr="0076238C" w:rsidRDefault="008C5EDB" w:rsidP="003034CF">
            <w:pPr>
              <w:pStyle w:val="ProductList-OfferingBody"/>
              <w:jc w:val="center"/>
            </w:pPr>
            <w:r>
              <w:t>25</w:t>
            </w:r>
            <w:r w:rsidR="000F31AA">
              <w:t xml:space="preserve"> </w:t>
            </w:r>
            <w:r>
              <w:t>%</w:t>
            </w:r>
          </w:p>
        </w:tc>
      </w:tr>
      <w:tr w:rsidR="008C5EDB" w:rsidRPr="009D0B2F" w14:paraId="3B51D863" w14:textId="77777777" w:rsidTr="00690356">
        <w:tc>
          <w:tcPr>
            <w:tcW w:w="5400" w:type="dxa"/>
          </w:tcPr>
          <w:p w14:paraId="20F7F18D" w14:textId="7E2505C1" w:rsidR="008C5EDB" w:rsidRPr="0076238C" w:rsidRDefault="008C5EDB" w:rsidP="003034CF">
            <w:pPr>
              <w:pStyle w:val="ProductList-OfferingBody"/>
              <w:jc w:val="center"/>
            </w:pPr>
            <w:r>
              <w:t>&lt; 99 %</w:t>
            </w:r>
          </w:p>
        </w:tc>
        <w:tc>
          <w:tcPr>
            <w:tcW w:w="5400" w:type="dxa"/>
          </w:tcPr>
          <w:p w14:paraId="62FA6717" w14:textId="79C648B3" w:rsidR="008C5EDB" w:rsidRPr="0076238C" w:rsidRDefault="008C5EDB" w:rsidP="003034CF">
            <w:pPr>
              <w:pStyle w:val="ProductList-OfferingBody"/>
              <w:jc w:val="center"/>
            </w:pPr>
            <w:r>
              <w:t>50</w:t>
            </w:r>
            <w:r w:rsidR="000F31AA">
              <w:t xml:space="preserve"> </w:t>
            </w:r>
            <w:r>
              <w:t>%</w:t>
            </w:r>
          </w:p>
        </w:tc>
      </w:tr>
      <w:tr w:rsidR="008C5EDB" w:rsidRPr="009D0B2F" w14:paraId="6129A967" w14:textId="77777777" w:rsidTr="00690356">
        <w:tc>
          <w:tcPr>
            <w:tcW w:w="5400" w:type="dxa"/>
          </w:tcPr>
          <w:p w14:paraId="4DE7318B" w14:textId="77777777" w:rsidR="008C5EDB" w:rsidRPr="0076238C" w:rsidRDefault="008C5EDB" w:rsidP="003034CF">
            <w:pPr>
              <w:pStyle w:val="ProductList-OfferingBody"/>
              <w:jc w:val="center"/>
            </w:pPr>
            <w:r>
              <w:t>&lt; 95 %</w:t>
            </w:r>
          </w:p>
        </w:tc>
        <w:tc>
          <w:tcPr>
            <w:tcW w:w="5400" w:type="dxa"/>
          </w:tcPr>
          <w:p w14:paraId="39648AB2" w14:textId="46DFE833" w:rsidR="008C5EDB" w:rsidRPr="0076238C" w:rsidRDefault="008C5EDB" w:rsidP="003034CF">
            <w:pPr>
              <w:pStyle w:val="ProductList-OfferingBody"/>
              <w:jc w:val="center"/>
            </w:pPr>
            <w:r>
              <w:t>100</w:t>
            </w:r>
            <w:r w:rsidR="000F31AA">
              <w:t xml:space="preserve"> </w:t>
            </w:r>
            <w:r>
              <w:t>%</w:t>
            </w:r>
          </w:p>
        </w:tc>
      </w:tr>
    </w:tbl>
    <w:p w14:paraId="1624D350" w14:textId="65A2FCB7" w:rsidR="008C5EDB" w:rsidRPr="00FB368F" w:rsidRDefault="00BF6DF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989F044" w14:textId="77777777" w:rsidR="008855D5" w:rsidRPr="00815D37" w:rsidRDefault="008855D5" w:rsidP="008855D5">
      <w:pPr>
        <w:pStyle w:val="ProductList-Offering2Heading"/>
        <w:outlineLvl w:val="2"/>
      </w:pPr>
      <w:bookmarkStart w:id="54" w:name="_Toc477262542"/>
      <w:bookmarkStart w:id="55" w:name="_Toc457821517"/>
      <w:bookmarkStart w:id="56" w:name="_Toc480808092"/>
      <w:bookmarkStart w:id="57" w:name="_Toc504402195"/>
      <w:r>
        <w:t xml:space="preserve">Office 365 </w:t>
      </w:r>
      <w:bookmarkEnd w:id="54"/>
      <w:r>
        <w:t>Advanced Compliance</w:t>
      </w:r>
      <w:bookmarkEnd w:id="55"/>
      <w:bookmarkEnd w:id="56"/>
      <w:bookmarkEnd w:id="57"/>
    </w:p>
    <w:p w14:paraId="2BD323C4" w14:textId="77777777" w:rsidR="008855D5" w:rsidRPr="00815D37" w:rsidRDefault="008855D5" w:rsidP="008855D5">
      <w:pPr>
        <w:pStyle w:val="ProductList-Body"/>
        <w:tabs>
          <w:tab w:val="clear" w:pos="360"/>
        </w:tabs>
      </w:pPr>
      <w:r>
        <w:rPr>
          <w:b/>
          <w:bCs/>
          <w:color w:val="00188F"/>
        </w:rPr>
        <w:t>Doba výpadku</w:t>
      </w:r>
      <w:r w:rsidRPr="00F51114">
        <w:t>:</w:t>
      </w:r>
      <w:r>
        <w:t xml:space="preserve"> Jakákoli doba, po kterou je komponenta Customer Lockbox produktu Office 365 Advanced Compliance v režimu omezených funkcí z důvodu problémů se službou Office 365.</w:t>
      </w:r>
    </w:p>
    <w:p w14:paraId="79557705" w14:textId="77777777" w:rsidR="00FD7EB8" w:rsidRPr="0007323F" w:rsidRDefault="00FD7EB8" w:rsidP="00FD7EB8">
      <w:pPr>
        <w:pStyle w:val="ProductList-Body"/>
        <w:ind w:left="360"/>
      </w:pPr>
    </w:p>
    <w:p w14:paraId="5EC3FFD0" w14:textId="77777777" w:rsidR="00FD7EB8" w:rsidRPr="0007323F" w:rsidRDefault="00FD7EB8" w:rsidP="00FD7EB8">
      <w:pPr>
        <w:pStyle w:val="ProductList-Body"/>
        <w:tabs>
          <w:tab w:val="clear" w:pos="360"/>
        </w:tabs>
      </w:pPr>
      <w:r>
        <w:rPr>
          <w:b/>
          <w:bCs/>
          <w:color w:val="00188F"/>
        </w:rPr>
        <w:t>Procentuální doba fungování v měsíci</w:t>
      </w:r>
      <w:r w:rsidRPr="00F51114">
        <w:rPr>
          <w:bCs/>
        </w:rPr>
        <w:t>:</w:t>
      </w:r>
      <w:r>
        <w:t xml:space="preserve"> Procentuální doba fungování v měsíci se vypočítá pomocí tohoto vzorce</w:t>
      </w:r>
      <w:r w:rsidRPr="00F51114">
        <w:t>:</w:t>
      </w:r>
    </w:p>
    <w:p w14:paraId="2039B84A" w14:textId="77777777" w:rsidR="00FD7EB8" w:rsidRPr="0007323F" w:rsidRDefault="00FD7EB8" w:rsidP="00FD7EB8">
      <w:pPr>
        <w:pStyle w:val="ProductList-Body"/>
        <w:ind w:left="360"/>
      </w:pPr>
    </w:p>
    <w:p w14:paraId="615FADAC" w14:textId="77777777" w:rsidR="00FD7EB8" w:rsidRPr="0007323F" w:rsidRDefault="00BF6DFD" w:rsidP="00FD7EB8">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uživatele – doba výpadku </m:t>
              </m:r>
            </m:num>
            <m:den>
              <m:r>
                <w:rPr>
                  <w:rFonts w:ascii="Cambria Math" w:hAnsi="Cambria Math"/>
                  <w:sz w:val="18"/>
                  <w:szCs w:val="18"/>
                </w:rPr>
                <m:t>Minuty uživatele</m:t>
              </m:r>
            </m:den>
          </m:f>
          <m:r>
            <w:rPr>
              <w:rFonts w:ascii="Cambria Math" w:hAnsi="Cambria Math"/>
              <w:sz w:val="18"/>
              <w:szCs w:val="18"/>
            </w:rPr>
            <m:t xml:space="preserve"> x 100</m:t>
          </m:r>
        </m:oMath>
      </m:oMathPara>
    </w:p>
    <w:p w14:paraId="2E968191" w14:textId="77777777" w:rsidR="00FD7EB8" w:rsidRPr="0007323F" w:rsidRDefault="00FD7EB8" w:rsidP="00FD7EB8">
      <w:pPr>
        <w:pStyle w:val="ProductList-Body"/>
        <w:tabs>
          <w:tab w:val="clear" w:pos="360"/>
        </w:tabs>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5EF56899" w14:textId="77777777" w:rsidR="00FD7EB8" w:rsidRPr="0007323F" w:rsidRDefault="00FD7EB8" w:rsidP="00FD7EB8">
      <w:pPr>
        <w:pStyle w:val="ProductList-Body"/>
        <w:ind w:left="360"/>
      </w:pPr>
    </w:p>
    <w:p w14:paraId="07BA9605" w14:textId="77777777" w:rsidR="00FD7EB8" w:rsidRPr="0007323F" w:rsidRDefault="00FD7EB8" w:rsidP="00FD7EB8">
      <w:pPr>
        <w:pStyle w:val="ProductList-Body"/>
      </w:pPr>
      <w:r>
        <w:rPr>
          <w:b/>
          <w:bCs/>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EB8" w:rsidRPr="009D0B2F" w14:paraId="251DFA8E" w14:textId="77777777" w:rsidTr="00690356">
        <w:trPr>
          <w:tblHeader/>
        </w:trPr>
        <w:tc>
          <w:tcPr>
            <w:tcW w:w="5400" w:type="dxa"/>
            <w:shd w:val="clear" w:color="auto" w:fill="0072C6"/>
          </w:tcPr>
          <w:p w14:paraId="1C19E887" w14:textId="77777777" w:rsidR="00FD7EB8" w:rsidRPr="001A0074" w:rsidRDefault="00FD7EB8"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8FA4B0D" w14:textId="77777777" w:rsidR="00FD7EB8" w:rsidRPr="001A0074" w:rsidRDefault="00FD7EB8" w:rsidP="00FD7EB8">
            <w:pPr>
              <w:pStyle w:val="ProductList-OfferingBody"/>
              <w:jc w:val="center"/>
              <w:rPr>
                <w:color w:val="FFFFFF" w:themeColor="background1"/>
              </w:rPr>
            </w:pPr>
            <w:r>
              <w:rPr>
                <w:color w:val="FFFFFF" w:themeColor="background1"/>
              </w:rPr>
              <w:t>Kredit služby</w:t>
            </w:r>
          </w:p>
        </w:tc>
      </w:tr>
      <w:tr w:rsidR="00FD7EB8" w:rsidRPr="009D0B2F" w14:paraId="63D0D762" w14:textId="77777777" w:rsidTr="00690356">
        <w:tc>
          <w:tcPr>
            <w:tcW w:w="5400" w:type="dxa"/>
          </w:tcPr>
          <w:p w14:paraId="0A21E258" w14:textId="77777777" w:rsidR="00FD7EB8" w:rsidRPr="0076238C" w:rsidRDefault="00FD7EB8" w:rsidP="00FD7EB8">
            <w:pPr>
              <w:pStyle w:val="ProductList-OfferingBody"/>
              <w:jc w:val="center"/>
            </w:pPr>
            <w:r>
              <w:t>&lt; 99,9 %</w:t>
            </w:r>
          </w:p>
        </w:tc>
        <w:tc>
          <w:tcPr>
            <w:tcW w:w="5400" w:type="dxa"/>
          </w:tcPr>
          <w:p w14:paraId="50F50BC1" w14:textId="77777777" w:rsidR="00FD7EB8" w:rsidRPr="0076238C" w:rsidRDefault="00FD7EB8" w:rsidP="00FD7EB8">
            <w:pPr>
              <w:pStyle w:val="ProductList-OfferingBody"/>
              <w:jc w:val="center"/>
            </w:pPr>
            <w:r>
              <w:t>25 %</w:t>
            </w:r>
          </w:p>
        </w:tc>
      </w:tr>
      <w:tr w:rsidR="00FD7EB8" w:rsidRPr="009D0B2F" w14:paraId="5390C63F" w14:textId="77777777" w:rsidTr="00690356">
        <w:tc>
          <w:tcPr>
            <w:tcW w:w="5400" w:type="dxa"/>
          </w:tcPr>
          <w:p w14:paraId="5DE3B67F" w14:textId="77777777" w:rsidR="00FD7EB8" w:rsidRPr="0076238C" w:rsidRDefault="00FD7EB8" w:rsidP="00FD7EB8">
            <w:pPr>
              <w:pStyle w:val="ProductList-OfferingBody"/>
              <w:jc w:val="center"/>
            </w:pPr>
            <w:r>
              <w:t>&lt; 99 %</w:t>
            </w:r>
          </w:p>
        </w:tc>
        <w:tc>
          <w:tcPr>
            <w:tcW w:w="5400" w:type="dxa"/>
          </w:tcPr>
          <w:p w14:paraId="03DD158F" w14:textId="77777777" w:rsidR="00FD7EB8" w:rsidRPr="0076238C" w:rsidRDefault="00FD7EB8" w:rsidP="00FD7EB8">
            <w:pPr>
              <w:pStyle w:val="ProductList-OfferingBody"/>
              <w:jc w:val="center"/>
            </w:pPr>
            <w:r>
              <w:t>50 %</w:t>
            </w:r>
          </w:p>
        </w:tc>
      </w:tr>
      <w:tr w:rsidR="00FD7EB8" w:rsidRPr="009D0B2F" w14:paraId="13F12A13" w14:textId="77777777" w:rsidTr="00690356">
        <w:tc>
          <w:tcPr>
            <w:tcW w:w="5400" w:type="dxa"/>
          </w:tcPr>
          <w:p w14:paraId="74123AAC" w14:textId="77777777" w:rsidR="00FD7EB8" w:rsidRPr="0076238C" w:rsidRDefault="00FD7EB8" w:rsidP="00FD7EB8">
            <w:pPr>
              <w:pStyle w:val="ProductList-OfferingBody"/>
              <w:jc w:val="center"/>
            </w:pPr>
            <w:r>
              <w:lastRenderedPageBreak/>
              <w:t>&lt; 95 %</w:t>
            </w:r>
          </w:p>
        </w:tc>
        <w:tc>
          <w:tcPr>
            <w:tcW w:w="5400" w:type="dxa"/>
          </w:tcPr>
          <w:p w14:paraId="7A61C5E0" w14:textId="77777777" w:rsidR="00FD7EB8" w:rsidRPr="0076238C" w:rsidRDefault="00FD7EB8" w:rsidP="00FD7EB8">
            <w:pPr>
              <w:pStyle w:val="ProductList-OfferingBody"/>
              <w:jc w:val="center"/>
            </w:pPr>
            <w:r>
              <w:t>100 %</w:t>
            </w:r>
          </w:p>
        </w:tc>
      </w:tr>
    </w:tbl>
    <w:p w14:paraId="25E7CC95" w14:textId="77777777" w:rsidR="00FD7EB8" w:rsidRPr="0007323F" w:rsidRDefault="00BF6DF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7EB8">
          <w:rPr>
            <w:rStyle w:val="Hyperlink"/>
            <w:sz w:val="16"/>
            <w:szCs w:val="16"/>
          </w:rPr>
          <w:t>Obsah</w:t>
        </w:r>
      </w:hyperlink>
      <w:r w:rsidR="00FD7EB8">
        <w:rPr>
          <w:sz w:val="16"/>
          <w:szCs w:val="16"/>
        </w:rPr>
        <w:t xml:space="preserve"> / </w:t>
      </w:r>
      <w:hyperlink w:anchor="Definitions" w:history="1">
        <w:r w:rsidR="00FD7EB8">
          <w:rPr>
            <w:rStyle w:val="Hyperlink"/>
            <w:sz w:val="16"/>
            <w:szCs w:val="16"/>
          </w:rPr>
          <w:t>Definice</w:t>
        </w:r>
      </w:hyperlink>
    </w:p>
    <w:p w14:paraId="5FC93245" w14:textId="7CB4DABA" w:rsidR="000C13D4" w:rsidRPr="00FB368F" w:rsidRDefault="000C13D4" w:rsidP="00B116EE">
      <w:pPr>
        <w:pStyle w:val="ProductList-Offering2Heading"/>
      </w:pPr>
      <w:bookmarkStart w:id="58" w:name="_Toc504402196"/>
      <w:r>
        <w:t>Office 365 ProPlus</w:t>
      </w:r>
      <w:bookmarkEnd w:id="58"/>
    </w:p>
    <w:p w14:paraId="449A5D9A" w14:textId="798C38D6" w:rsidR="000C13D4" w:rsidRPr="00FB368F" w:rsidRDefault="000C13D4" w:rsidP="00B116EE">
      <w:pPr>
        <w:pStyle w:val="ProductList-Body"/>
      </w:pPr>
      <w:r>
        <w:rPr>
          <w:b/>
          <w:color w:val="00188F"/>
        </w:rPr>
        <w:t>Doba výpadku</w:t>
      </w:r>
      <w:r w:rsidR="00D31B6D" w:rsidRPr="00F51114">
        <w:t>:</w:t>
      </w:r>
      <w:r w:rsidR="00082AF6">
        <w:t xml:space="preserve"> </w:t>
      </w:r>
      <w:r>
        <w:rPr>
          <w:szCs w:val="18"/>
        </w:rPr>
        <w:t>Jakákoli doba, kdy se aplikace sady Office nacházejí v režimu s omezenými funkcemi z důvodu problému s aktivací služby Office 365.</w:t>
      </w:r>
    </w:p>
    <w:p w14:paraId="7105C34B" w14:textId="77777777" w:rsidR="000C13D4" w:rsidRPr="00FB368F" w:rsidRDefault="000C13D4" w:rsidP="00B116EE">
      <w:pPr>
        <w:pStyle w:val="ProductList-Body"/>
      </w:pPr>
    </w:p>
    <w:p w14:paraId="05221919" w14:textId="679A59D4" w:rsidR="000C13D4" w:rsidRPr="00FB368F" w:rsidRDefault="000C13D4" w:rsidP="00B116EE">
      <w:pPr>
        <w:pStyle w:val="ProductList-Body"/>
      </w:pPr>
      <w:r>
        <w:rPr>
          <w:b/>
          <w:color w:val="00188F"/>
        </w:rPr>
        <w:t>Procentuální doba fungování v měsíci</w:t>
      </w:r>
      <w:r w:rsidR="00D31B6D" w:rsidRPr="00F51114">
        <w:t>:</w:t>
      </w:r>
      <w:r w:rsidR="00082AF6">
        <w:t xml:space="preserve"> </w:t>
      </w:r>
      <w:r>
        <w:t>Procentuální doba fungování v měsíci je vypočtena pomocí následujícího vzorce</w:t>
      </w:r>
      <w:r w:rsidRPr="00F51114">
        <w:t>:</w:t>
      </w:r>
      <w:r>
        <w:t xml:space="preserve"> </w:t>
      </w:r>
    </w:p>
    <w:p w14:paraId="08298982" w14:textId="77777777" w:rsidR="000C13D4" w:rsidRPr="00FB368F" w:rsidRDefault="000C13D4" w:rsidP="000C13D4">
      <w:pPr>
        <w:pStyle w:val="ProductList-Body"/>
      </w:pPr>
    </w:p>
    <w:p w14:paraId="3C8D0742" w14:textId="14DBCA50" w:rsidR="000C13D4" w:rsidRPr="00FB368F" w:rsidRDefault="00BF6DFD"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3581BEAA" w14:textId="77777777" w:rsidR="000C13D4" w:rsidRPr="00FB368F" w:rsidRDefault="000C13D4" w:rsidP="000C13D4">
      <w:pPr>
        <w:pStyle w:val="ProductList-Body"/>
      </w:pPr>
    </w:p>
    <w:p w14:paraId="4D7C630A" w14:textId="089B14D3" w:rsidR="000C13D4" w:rsidRPr="00FB368F" w:rsidRDefault="000C13D4" w:rsidP="000C13D4">
      <w:pPr>
        <w:pStyle w:val="ProductList-Body"/>
      </w:pPr>
      <w:r>
        <w:rPr>
          <w:b/>
          <w:color w:val="00188F"/>
        </w:rPr>
        <w:t>Kredit služby</w:t>
      </w:r>
      <w:r w:rsidR="0049314A"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690356">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Kredit služby</w:t>
            </w:r>
          </w:p>
        </w:tc>
      </w:tr>
      <w:tr w:rsidR="000C13D4" w:rsidRPr="009D0B2F" w14:paraId="5277ABA6" w14:textId="77777777" w:rsidTr="00690356">
        <w:tc>
          <w:tcPr>
            <w:tcW w:w="5400" w:type="dxa"/>
          </w:tcPr>
          <w:p w14:paraId="05B0041B" w14:textId="445FE07F" w:rsidR="000C13D4" w:rsidRPr="0076238C" w:rsidRDefault="000C13D4" w:rsidP="003034CF">
            <w:pPr>
              <w:pStyle w:val="ProductList-OfferingBody"/>
              <w:jc w:val="center"/>
            </w:pPr>
            <w:r>
              <w:t>&lt; 99,9 %</w:t>
            </w:r>
          </w:p>
        </w:tc>
        <w:tc>
          <w:tcPr>
            <w:tcW w:w="5400" w:type="dxa"/>
          </w:tcPr>
          <w:p w14:paraId="4C9A31DC" w14:textId="16DBB908" w:rsidR="000C13D4" w:rsidRPr="0076238C" w:rsidRDefault="000C13D4" w:rsidP="003034CF">
            <w:pPr>
              <w:pStyle w:val="ProductList-OfferingBody"/>
              <w:jc w:val="center"/>
            </w:pPr>
            <w:r>
              <w:t>25</w:t>
            </w:r>
            <w:r w:rsidR="000F31AA">
              <w:t xml:space="preserve"> </w:t>
            </w:r>
            <w:r>
              <w:t>%</w:t>
            </w:r>
          </w:p>
        </w:tc>
      </w:tr>
      <w:tr w:rsidR="000C13D4" w:rsidRPr="009D0B2F" w14:paraId="1C8A9049" w14:textId="77777777" w:rsidTr="00690356">
        <w:tc>
          <w:tcPr>
            <w:tcW w:w="5400" w:type="dxa"/>
          </w:tcPr>
          <w:p w14:paraId="5400DA44" w14:textId="2D3443A0" w:rsidR="000C13D4" w:rsidRPr="0076238C" w:rsidRDefault="000C13D4" w:rsidP="003034CF">
            <w:pPr>
              <w:pStyle w:val="ProductList-OfferingBody"/>
              <w:jc w:val="center"/>
            </w:pPr>
            <w:r>
              <w:t>&lt; 99 %</w:t>
            </w:r>
          </w:p>
        </w:tc>
        <w:tc>
          <w:tcPr>
            <w:tcW w:w="5400" w:type="dxa"/>
          </w:tcPr>
          <w:p w14:paraId="3FC2502C" w14:textId="06562CD8" w:rsidR="000C13D4" w:rsidRPr="0076238C" w:rsidRDefault="000C13D4" w:rsidP="003034CF">
            <w:pPr>
              <w:pStyle w:val="ProductList-OfferingBody"/>
              <w:jc w:val="center"/>
            </w:pPr>
            <w:r>
              <w:t>50</w:t>
            </w:r>
            <w:r w:rsidR="000F31AA">
              <w:t xml:space="preserve"> </w:t>
            </w:r>
            <w:r>
              <w:t>%</w:t>
            </w:r>
          </w:p>
        </w:tc>
      </w:tr>
      <w:tr w:rsidR="000C13D4" w:rsidRPr="009D0B2F" w14:paraId="7BC013DA" w14:textId="77777777" w:rsidTr="00690356">
        <w:tc>
          <w:tcPr>
            <w:tcW w:w="5400" w:type="dxa"/>
          </w:tcPr>
          <w:p w14:paraId="0ACE145E" w14:textId="77777777" w:rsidR="000C13D4" w:rsidRPr="0076238C" w:rsidRDefault="000C13D4" w:rsidP="003034CF">
            <w:pPr>
              <w:pStyle w:val="ProductList-OfferingBody"/>
              <w:jc w:val="center"/>
            </w:pPr>
            <w:r>
              <w:t>&lt; 95 %</w:t>
            </w:r>
          </w:p>
        </w:tc>
        <w:tc>
          <w:tcPr>
            <w:tcW w:w="5400" w:type="dxa"/>
          </w:tcPr>
          <w:p w14:paraId="1EF01771" w14:textId="33031224" w:rsidR="000C13D4" w:rsidRPr="0076238C" w:rsidRDefault="000C13D4" w:rsidP="003034CF">
            <w:pPr>
              <w:pStyle w:val="ProductList-OfferingBody"/>
              <w:jc w:val="center"/>
            </w:pPr>
            <w:r>
              <w:t>100</w:t>
            </w:r>
            <w:r w:rsidR="000F31AA">
              <w:t xml:space="preserve"> </w:t>
            </w:r>
            <w:r>
              <w:t>%</w:t>
            </w:r>
          </w:p>
        </w:tc>
      </w:tr>
    </w:tbl>
    <w:p w14:paraId="32876738" w14:textId="1B867E68" w:rsidR="000C13D4" w:rsidRPr="00FB368F" w:rsidRDefault="00BF6DF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F8FB09B" w14:textId="6E361585" w:rsidR="000C13D4" w:rsidRPr="00FB368F" w:rsidRDefault="004F25AA" w:rsidP="005C7865">
      <w:pPr>
        <w:pStyle w:val="ProductList-Offering2Heading"/>
      </w:pPr>
      <w:bookmarkStart w:id="59" w:name="_Toc504402197"/>
      <w:r>
        <w:t>Office Online</w:t>
      </w:r>
      <w:bookmarkEnd w:id="59"/>
    </w:p>
    <w:p w14:paraId="1676D4F2" w14:textId="1F827FCA" w:rsidR="000C13D4" w:rsidRPr="00FB368F" w:rsidRDefault="000C13D4" w:rsidP="005C7865">
      <w:pPr>
        <w:pStyle w:val="ProductList-Body"/>
      </w:pPr>
      <w:r>
        <w:rPr>
          <w:b/>
          <w:color w:val="00188F"/>
        </w:rPr>
        <w:t>Doba výpadku</w:t>
      </w:r>
      <w:r w:rsidR="004D0F24" w:rsidRPr="00F51114">
        <w:t>:</w:t>
      </w:r>
      <w:r w:rsidR="00082AF6">
        <w:t xml:space="preserve"> </w:t>
      </w:r>
      <w:r>
        <w:rPr>
          <w:szCs w:val="18"/>
        </w:rPr>
        <w:t>Jakákoli doba, po kterou uživatelé nemohou používat webové aplikace k prohlížení a úpravám dokumentu sady Office uloženého na webu SharePoint Online, ke kterému mají odpovídající oprávnění</w:t>
      </w:r>
      <w:r>
        <w:t>.</w:t>
      </w:r>
    </w:p>
    <w:p w14:paraId="67D408F3" w14:textId="77777777" w:rsidR="000C13D4" w:rsidRPr="00FB368F" w:rsidRDefault="000C13D4" w:rsidP="005C7865">
      <w:pPr>
        <w:pStyle w:val="ProductList-Body"/>
      </w:pPr>
    </w:p>
    <w:p w14:paraId="4C684597" w14:textId="34266969" w:rsidR="000C13D4" w:rsidRPr="00FB368F" w:rsidRDefault="000C13D4" w:rsidP="000C13D4">
      <w:pPr>
        <w:pStyle w:val="ProductList-Body"/>
      </w:pPr>
      <w:r>
        <w:rPr>
          <w:b/>
          <w:color w:val="00188F"/>
        </w:rPr>
        <w:t>Procentuální doba fungování v měsíci</w:t>
      </w:r>
      <w:r w:rsidR="00323EA2" w:rsidRPr="00F51114">
        <w:t>:</w:t>
      </w:r>
      <w:r w:rsidR="00082AF6">
        <w:t xml:space="preserve"> </w:t>
      </w:r>
      <w:r>
        <w:t>Procentuální doba fungování v měsíci je vypočtena pomocí následujícího vzorce</w:t>
      </w:r>
      <w:r w:rsidRPr="00F51114">
        <w:t>:</w:t>
      </w:r>
      <w:r>
        <w:t xml:space="preserve"> </w:t>
      </w:r>
    </w:p>
    <w:p w14:paraId="5742A099" w14:textId="77777777" w:rsidR="000C13D4" w:rsidRPr="00FB368F" w:rsidRDefault="000C13D4" w:rsidP="000C13D4">
      <w:pPr>
        <w:pStyle w:val="ProductList-Body"/>
      </w:pPr>
    </w:p>
    <w:p w14:paraId="3217F941" w14:textId="080CB92F" w:rsidR="000C13D4" w:rsidRPr="00FB368F" w:rsidRDefault="00BF6DFD"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1B7E6EA7" w14:textId="77777777" w:rsidR="000C13D4" w:rsidRPr="00FB368F" w:rsidRDefault="000C13D4" w:rsidP="000C13D4">
      <w:pPr>
        <w:pStyle w:val="ProductList-Body"/>
      </w:pPr>
    </w:p>
    <w:p w14:paraId="5C67B0F7" w14:textId="44AAFB1C" w:rsidR="000C13D4" w:rsidRPr="00FB368F" w:rsidRDefault="000C13D4" w:rsidP="000C13D4">
      <w:pPr>
        <w:pStyle w:val="ProductList-Body"/>
      </w:pPr>
      <w:r>
        <w:rPr>
          <w:b/>
          <w:color w:val="00188F"/>
        </w:rPr>
        <w:t>Kredit služby</w:t>
      </w:r>
      <w:r w:rsidR="006529D8"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690356">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Kredit služby</w:t>
            </w:r>
          </w:p>
        </w:tc>
      </w:tr>
      <w:tr w:rsidR="000C13D4" w:rsidRPr="009D0B2F" w14:paraId="3A2E8D8F" w14:textId="77777777" w:rsidTr="00690356">
        <w:tc>
          <w:tcPr>
            <w:tcW w:w="5400" w:type="dxa"/>
          </w:tcPr>
          <w:p w14:paraId="20E340F7" w14:textId="24EBE8E7" w:rsidR="000C13D4" w:rsidRPr="0076238C" w:rsidRDefault="000C13D4" w:rsidP="003034CF">
            <w:pPr>
              <w:pStyle w:val="ProductList-OfferingBody"/>
              <w:jc w:val="center"/>
            </w:pPr>
            <w:r>
              <w:t>&lt; 99,9 %</w:t>
            </w:r>
          </w:p>
        </w:tc>
        <w:tc>
          <w:tcPr>
            <w:tcW w:w="5400" w:type="dxa"/>
          </w:tcPr>
          <w:p w14:paraId="4940133B" w14:textId="17DBC759" w:rsidR="000C13D4" w:rsidRPr="0076238C" w:rsidRDefault="000C13D4" w:rsidP="003034CF">
            <w:pPr>
              <w:pStyle w:val="ProductList-OfferingBody"/>
              <w:jc w:val="center"/>
            </w:pPr>
            <w:r>
              <w:t>25</w:t>
            </w:r>
            <w:r w:rsidR="000F31AA">
              <w:t xml:space="preserve"> </w:t>
            </w:r>
            <w:r>
              <w:t>%</w:t>
            </w:r>
          </w:p>
        </w:tc>
      </w:tr>
      <w:tr w:rsidR="000C13D4" w:rsidRPr="009D0B2F" w14:paraId="521E17F9" w14:textId="77777777" w:rsidTr="00690356">
        <w:tc>
          <w:tcPr>
            <w:tcW w:w="5400" w:type="dxa"/>
          </w:tcPr>
          <w:p w14:paraId="26F97999" w14:textId="0952B113" w:rsidR="000C13D4" w:rsidRPr="0076238C" w:rsidRDefault="000C13D4" w:rsidP="003034CF">
            <w:pPr>
              <w:pStyle w:val="ProductList-OfferingBody"/>
              <w:jc w:val="center"/>
            </w:pPr>
            <w:r>
              <w:t>&lt; 99 %</w:t>
            </w:r>
          </w:p>
        </w:tc>
        <w:tc>
          <w:tcPr>
            <w:tcW w:w="5400" w:type="dxa"/>
          </w:tcPr>
          <w:p w14:paraId="4BBAA378" w14:textId="657B53C2" w:rsidR="000C13D4" w:rsidRPr="0076238C" w:rsidRDefault="000C13D4" w:rsidP="003034CF">
            <w:pPr>
              <w:pStyle w:val="ProductList-OfferingBody"/>
              <w:jc w:val="center"/>
            </w:pPr>
            <w:r>
              <w:t>50</w:t>
            </w:r>
            <w:r w:rsidR="000F31AA">
              <w:t xml:space="preserve"> </w:t>
            </w:r>
            <w:r>
              <w:t>%</w:t>
            </w:r>
          </w:p>
        </w:tc>
      </w:tr>
      <w:tr w:rsidR="000C13D4" w:rsidRPr="009D0B2F" w14:paraId="59DF70FE" w14:textId="77777777" w:rsidTr="00690356">
        <w:tc>
          <w:tcPr>
            <w:tcW w:w="5400" w:type="dxa"/>
          </w:tcPr>
          <w:p w14:paraId="678A7C14" w14:textId="77777777" w:rsidR="000C13D4" w:rsidRPr="0076238C" w:rsidRDefault="000C13D4" w:rsidP="003034CF">
            <w:pPr>
              <w:pStyle w:val="ProductList-OfferingBody"/>
              <w:jc w:val="center"/>
            </w:pPr>
            <w:r>
              <w:t>&lt; 95 %</w:t>
            </w:r>
          </w:p>
        </w:tc>
        <w:tc>
          <w:tcPr>
            <w:tcW w:w="5400" w:type="dxa"/>
          </w:tcPr>
          <w:p w14:paraId="46C6F630" w14:textId="47491CAE" w:rsidR="000C13D4" w:rsidRPr="0076238C" w:rsidRDefault="000C13D4" w:rsidP="003034CF">
            <w:pPr>
              <w:pStyle w:val="ProductList-OfferingBody"/>
              <w:jc w:val="center"/>
            </w:pPr>
            <w:r>
              <w:t>100</w:t>
            </w:r>
            <w:r w:rsidR="000F31AA">
              <w:t xml:space="preserve"> </w:t>
            </w:r>
            <w:r>
              <w:t>%</w:t>
            </w:r>
          </w:p>
        </w:tc>
      </w:tr>
    </w:tbl>
    <w:p w14:paraId="6BFEAD24" w14:textId="13F70471" w:rsidR="000C13D4" w:rsidRPr="00FB368F" w:rsidRDefault="00BF6DF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D4E9369" w14:textId="591EABAD" w:rsidR="000C13D4" w:rsidRPr="00FB368F" w:rsidRDefault="000C13D4" w:rsidP="000C13D4">
      <w:pPr>
        <w:pStyle w:val="ProductList-Offering2Heading"/>
      </w:pPr>
      <w:bookmarkStart w:id="60" w:name="_Toc504402198"/>
      <w:r>
        <w:t>Office 365 Video</w:t>
      </w:r>
      <w:bookmarkEnd w:id="60"/>
    </w:p>
    <w:p w14:paraId="3A79F112" w14:textId="70AB0DF5" w:rsidR="000C13D4" w:rsidRPr="00FB368F" w:rsidRDefault="000C13D4" w:rsidP="000C13D4">
      <w:pPr>
        <w:pStyle w:val="ProductList-Body"/>
      </w:pPr>
      <w:r>
        <w:rPr>
          <w:b/>
          <w:color w:val="00188F"/>
        </w:rPr>
        <w:t>Doba výpadku</w:t>
      </w:r>
      <w:r w:rsidR="00EA7929" w:rsidRPr="00F51114">
        <w:t>:</w:t>
      </w:r>
      <w:r w:rsidR="00082AF6">
        <w:t xml:space="preserve"> </w:t>
      </w:r>
      <w:r>
        <w:rPr>
          <w:szCs w:val="18"/>
        </w:rPr>
        <w:t>Jakákoli doba, po kterou uživatelé nemohou nahrávat, prohlížet ani upravovat videa na portálu videí, když mají odpovídající oprávnění a platný obsah.</w:t>
      </w:r>
    </w:p>
    <w:p w14:paraId="732215C7" w14:textId="77777777" w:rsidR="000C13D4" w:rsidRPr="00FB368F" w:rsidRDefault="000C13D4" w:rsidP="000C13D4">
      <w:pPr>
        <w:pStyle w:val="ProductList-Body"/>
      </w:pPr>
    </w:p>
    <w:p w14:paraId="7DAA761D" w14:textId="18F041E5" w:rsidR="000C13D4" w:rsidRPr="00FB368F" w:rsidRDefault="000C13D4" w:rsidP="000C13D4">
      <w:pPr>
        <w:pStyle w:val="ProductList-Body"/>
      </w:pPr>
      <w:r>
        <w:rPr>
          <w:b/>
          <w:color w:val="00188F"/>
        </w:rPr>
        <w:t>Procentuální doba fungování v měsíci</w:t>
      </w:r>
      <w:r w:rsidR="0034081B" w:rsidRPr="00F51114">
        <w:t>:</w:t>
      </w:r>
      <w:r w:rsidR="00082AF6">
        <w:t xml:space="preserve"> </w:t>
      </w:r>
      <w:r>
        <w:t>Procentuální doba fungování v měsíci je vypočtena pomocí následujícího vzorce</w:t>
      </w:r>
      <w:r w:rsidRPr="00F51114">
        <w:t>:</w:t>
      </w:r>
      <w:r>
        <w:t xml:space="preserve"> </w:t>
      </w:r>
    </w:p>
    <w:p w14:paraId="0F823C6F" w14:textId="77777777" w:rsidR="000C13D4" w:rsidRPr="00FB368F" w:rsidRDefault="000C13D4" w:rsidP="000C13D4">
      <w:pPr>
        <w:pStyle w:val="ProductList-Body"/>
      </w:pPr>
    </w:p>
    <w:p w14:paraId="12553895" w14:textId="5FEF3763" w:rsidR="000C13D4" w:rsidRPr="00FB368F" w:rsidRDefault="00BF6DFD"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1312E98" w14:textId="77777777" w:rsidR="000C13D4" w:rsidRPr="00FB368F" w:rsidRDefault="000C13D4" w:rsidP="000C13D4">
      <w:pPr>
        <w:pStyle w:val="ProductList-Body"/>
      </w:pPr>
    </w:p>
    <w:p w14:paraId="16D54A3F" w14:textId="619E4DB3" w:rsidR="000C13D4" w:rsidRPr="00FB368F" w:rsidRDefault="000C13D4" w:rsidP="000C13D4">
      <w:pPr>
        <w:pStyle w:val="ProductList-Body"/>
      </w:pPr>
      <w:r>
        <w:rPr>
          <w:b/>
          <w:color w:val="00188F"/>
        </w:rPr>
        <w:lastRenderedPageBreak/>
        <w:t>Závazek úrovně služeb</w:t>
      </w:r>
      <w:r w:rsidR="00E84135"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690356">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Kredit služby</w:t>
            </w:r>
          </w:p>
        </w:tc>
      </w:tr>
      <w:tr w:rsidR="000C13D4" w:rsidRPr="009D0B2F" w14:paraId="35535E60" w14:textId="77777777" w:rsidTr="00690356">
        <w:tc>
          <w:tcPr>
            <w:tcW w:w="5400" w:type="dxa"/>
          </w:tcPr>
          <w:p w14:paraId="7E778ED8" w14:textId="31E565B6" w:rsidR="000C13D4" w:rsidRPr="0076238C" w:rsidRDefault="000C13D4" w:rsidP="003034CF">
            <w:pPr>
              <w:pStyle w:val="ProductList-OfferingBody"/>
              <w:jc w:val="center"/>
            </w:pPr>
            <w:r>
              <w:t>&lt; 99,9 %</w:t>
            </w:r>
          </w:p>
        </w:tc>
        <w:tc>
          <w:tcPr>
            <w:tcW w:w="5400" w:type="dxa"/>
          </w:tcPr>
          <w:p w14:paraId="4BAFE0E4" w14:textId="5ADE2BEE" w:rsidR="000C13D4" w:rsidRPr="0076238C" w:rsidRDefault="000C13D4" w:rsidP="003034CF">
            <w:pPr>
              <w:pStyle w:val="ProductList-OfferingBody"/>
              <w:jc w:val="center"/>
            </w:pPr>
            <w:r>
              <w:t>25</w:t>
            </w:r>
            <w:r w:rsidR="000F31AA">
              <w:t xml:space="preserve"> </w:t>
            </w:r>
            <w:r>
              <w:t>%</w:t>
            </w:r>
          </w:p>
        </w:tc>
      </w:tr>
      <w:tr w:rsidR="000C13D4" w:rsidRPr="009D0B2F" w14:paraId="6F5A79E8" w14:textId="77777777" w:rsidTr="00690356">
        <w:tc>
          <w:tcPr>
            <w:tcW w:w="5400" w:type="dxa"/>
          </w:tcPr>
          <w:p w14:paraId="5A5850A8" w14:textId="487BB396" w:rsidR="000C13D4" w:rsidRPr="0076238C" w:rsidRDefault="000C13D4" w:rsidP="003034CF">
            <w:pPr>
              <w:pStyle w:val="ProductList-OfferingBody"/>
              <w:jc w:val="center"/>
            </w:pPr>
            <w:r>
              <w:t>&lt; 99 %</w:t>
            </w:r>
          </w:p>
        </w:tc>
        <w:tc>
          <w:tcPr>
            <w:tcW w:w="5400" w:type="dxa"/>
          </w:tcPr>
          <w:p w14:paraId="091B1753" w14:textId="184838CF" w:rsidR="000C13D4" w:rsidRPr="0076238C" w:rsidRDefault="000C13D4" w:rsidP="003034CF">
            <w:pPr>
              <w:pStyle w:val="ProductList-OfferingBody"/>
              <w:jc w:val="center"/>
            </w:pPr>
            <w:r>
              <w:t>50</w:t>
            </w:r>
            <w:r w:rsidR="000F31AA">
              <w:t xml:space="preserve"> </w:t>
            </w:r>
            <w:r>
              <w:t>%</w:t>
            </w:r>
          </w:p>
        </w:tc>
      </w:tr>
      <w:tr w:rsidR="000C13D4" w:rsidRPr="009D0B2F" w14:paraId="50CD9FEA" w14:textId="77777777" w:rsidTr="00690356">
        <w:tc>
          <w:tcPr>
            <w:tcW w:w="5400" w:type="dxa"/>
          </w:tcPr>
          <w:p w14:paraId="7D03A04E" w14:textId="77777777" w:rsidR="000C13D4" w:rsidRPr="0076238C" w:rsidRDefault="000C13D4" w:rsidP="003034CF">
            <w:pPr>
              <w:pStyle w:val="ProductList-OfferingBody"/>
              <w:jc w:val="center"/>
            </w:pPr>
            <w:r>
              <w:t>&lt; 95 %</w:t>
            </w:r>
          </w:p>
        </w:tc>
        <w:tc>
          <w:tcPr>
            <w:tcW w:w="5400" w:type="dxa"/>
          </w:tcPr>
          <w:p w14:paraId="0F29C740" w14:textId="25B80D88" w:rsidR="000C13D4" w:rsidRPr="0076238C" w:rsidRDefault="000C13D4" w:rsidP="003034CF">
            <w:pPr>
              <w:pStyle w:val="ProductList-OfferingBody"/>
              <w:jc w:val="center"/>
            </w:pPr>
            <w:r>
              <w:t>100</w:t>
            </w:r>
            <w:r w:rsidR="000F31AA">
              <w:t xml:space="preserve"> </w:t>
            </w:r>
            <w:r>
              <w:t>%</w:t>
            </w:r>
          </w:p>
        </w:tc>
      </w:tr>
    </w:tbl>
    <w:p w14:paraId="7B7CC0A7" w14:textId="6152D0A9" w:rsidR="000C13D4" w:rsidRPr="00FB368F" w:rsidRDefault="00BF6DF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FA062E2" w14:textId="2C218826" w:rsidR="000C13D4" w:rsidRPr="00FB368F" w:rsidRDefault="000C13D4" w:rsidP="000C13D4">
      <w:pPr>
        <w:pStyle w:val="ProductList-Offering2Heading"/>
      </w:pPr>
      <w:bookmarkStart w:id="61" w:name="_Toc504402199"/>
      <w:r>
        <w:t>OneDrive pro firmy</w:t>
      </w:r>
      <w:bookmarkEnd w:id="61"/>
    </w:p>
    <w:p w14:paraId="46FE7562" w14:textId="28C8138A" w:rsidR="000C13D4" w:rsidRPr="00FB368F" w:rsidRDefault="000C13D4" w:rsidP="000C13D4">
      <w:pPr>
        <w:pStyle w:val="ProductList-Body"/>
      </w:pPr>
      <w:r>
        <w:rPr>
          <w:b/>
          <w:color w:val="00188F"/>
        </w:rPr>
        <w:t>Doba výpadku</w:t>
      </w:r>
      <w:r w:rsidR="00C27C91" w:rsidRPr="00F51114">
        <w:t>:</w:t>
      </w:r>
      <w:r w:rsidR="00082AF6">
        <w:t xml:space="preserve"> </w:t>
      </w:r>
      <w:r>
        <w:rPr>
          <w:szCs w:val="18"/>
        </w:rPr>
        <w:t>Jakákoli doba, po kterou uživatelé nemohou prohlížet nebo upravovat soubory uložené v jejich osobním úložišti OneDrive pro firmy.</w:t>
      </w:r>
    </w:p>
    <w:p w14:paraId="2AE9FF0E" w14:textId="77777777" w:rsidR="000C13D4" w:rsidRPr="00FB368F" w:rsidRDefault="000C13D4" w:rsidP="000C13D4">
      <w:pPr>
        <w:pStyle w:val="ProductList-Body"/>
      </w:pPr>
    </w:p>
    <w:p w14:paraId="6DEA7661" w14:textId="54C30865" w:rsidR="000C13D4" w:rsidRPr="00FB368F" w:rsidRDefault="000C13D4" w:rsidP="000C13D4">
      <w:pPr>
        <w:pStyle w:val="ProductList-Body"/>
      </w:pPr>
      <w:r>
        <w:rPr>
          <w:b/>
          <w:color w:val="00188F"/>
        </w:rPr>
        <w:t>Procentuální doba fungování v měsíci</w:t>
      </w:r>
      <w:r w:rsidR="00DB1317" w:rsidRPr="00F51114">
        <w:t>:</w:t>
      </w:r>
      <w:r w:rsidR="00082AF6">
        <w:t xml:space="preserve"> </w:t>
      </w:r>
      <w:r>
        <w:t>Procentuální doba fungování v měsíci je vypočtena pomocí následujícího vzorce</w:t>
      </w:r>
      <w:r w:rsidRPr="00F51114">
        <w:t>:</w:t>
      </w:r>
      <w:r>
        <w:t xml:space="preserve"> </w:t>
      </w:r>
    </w:p>
    <w:p w14:paraId="56CC4D37" w14:textId="77777777" w:rsidR="000C13D4" w:rsidRPr="00FB368F" w:rsidRDefault="000C13D4" w:rsidP="000C13D4">
      <w:pPr>
        <w:pStyle w:val="ProductList-Body"/>
      </w:pPr>
    </w:p>
    <w:p w14:paraId="76BB190F" w14:textId="2B562897" w:rsidR="000C13D4" w:rsidRPr="00FB368F" w:rsidRDefault="00BF6DFD"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330F4BBB" w14:textId="77777777" w:rsidR="000C13D4" w:rsidRPr="00FB368F" w:rsidRDefault="000C13D4" w:rsidP="000C13D4">
      <w:pPr>
        <w:pStyle w:val="ProductList-Body"/>
      </w:pPr>
    </w:p>
    <w:p w14:paraId="6CD91602" w14:textId="3CE8E02E" w:rsidR="000C13D4" w:rsidRPr="00FB368F" w:rsidRDefault="000C13D4" w:rsidP="005C7865">
      <w:pPr>
        <w:pStyle w:val="ProductList-Body"/>
      </w:pPr>
      <w:r>
        <w:rPr>
          <w:b/>
          <w:color w:val="00188F"/>
        </w:rPr>
        <w:t>Kredit služby</w:t>
      </w:r>
      <w:r w:rsidR="00475D0B"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690356">
        <w:trPr>
          <w:tblHeader/>
        </w:trPr>
        <w:tc>
          <w:tcPr>
            <w:tcW w:w="5400" w:type="dxa"/>
            <w:shd w:val="clear" w:color="auto" w:fill="0072C6"/>
          </w:tcPr>
          <w:p w14:paraId="5F2E29BC" w14:textId="77777777" w:rsidR="000C13D4" w:rsidRPr="001A0074" w:rsidRDefault="000C13D4" w:rsidP="005C786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903F76E" w14:textId="77777777" w:rsidR="000C13D4" w:rsidRPr="001A0074" w:rsidRDefault="000C13D4" w:rsidP="005C7865">
            <w:pPr>
              <w:pStyle w:val="ProductList-OfferingBody"/>
              <w:jc w:val="center"/>
              <w:rPr>
                <w:color w:val="FFFFFF" w:themeColor="background1"/>
              </w:rPr>
            </w:pPr>
            <w:r>
              <w:rPr>
                <w:color w:val="FFFFFF" w:themeColor="background1"/>
              </w:rPr>
              <w:t>Kredit služby</w:t>
            </w:r>
          </w:p>
        </w:tc>
      </w:tr>
      <w:tr w:rsidR="000C13D4" w:rsidRPr="009D0B2F" w14:paraId="0D0F33A9" w14:textId="77777777" w:rsidTr="00690356">
        <w:tc>
          <w:tcPr>
            <w:tcW w:w="5400" w:type="dxa"/>
          </w:tcPr>
          <w:p w14:paraId="11B9D86D" w14:textId="4CA54B5F" w:rsidR="000C13D4" w:rsidRPr="0076238C" w:rsidRDefault="000C13D4" w:rsidP="005C7865">
            <w:pPr>
              <w:pStyle w:val="ProductList-OfferingBody"/>
              <w:jc w:val="center"/>
            </w:pPr>
            <w:r>
              <w:t>&lt; 99,9 %</w:t>
            </w:r>
          </w:p>
        </w:tc>
        <w:tc>
          <w:tcPr>
            <w:tcW w:w="5400" w:type="dxa"/>
          </w:tcPr>
          <w:p w14:paraId="21B08C9D" w14:textId="20EBD3F4" w:rsidR="000C13D4" w:rsidRPr="0076238C" w:rsidRDefault="000C13D4" w:rsidP="005C7865">
            <w:pPr>
              <w:pStyle w:val="ProductList-OfferingBody"/>
              <w:jc w:val="center"/>
            </w:pPr>
            <w:r>
              <w:t>25</w:t>
            </w:r>
            <w:r w:rsidR="000F31AA">
              <w:t xml:space="preserve"> </w:t>
            </w:r>
            <w:r>
              <w:t>%</w:t>
            </w:r>
          </w:p>
        </w:tc>
      </w:tr>
      <w:tr w:rsidR="000C13D4" w:rsidRPr="009D0B2F" w14:paraId="15FDE30A" w14:textId="77777777" w:rsidTr="00690356">
        <w:tc>
          <w:tcPr>
            <w:tcW w:w="5400" w:type="dxa"/>
          </w:tcPr>
          <w:p w14:paraId="1B3D9EF5" w14:textId="7C495918" w:rsidR="000C13D4" w:rsidRPr="0076238C" w:rsidRDefault="000C13D4" w:rsidP="005C7865">
            <w:pPr>
              <w:pStyle w:val="ProductList-OfferingBody"/>
              <w:jc w:val="center"/>
            </w:pPr>
            <w:r>
              <w:t>&lt; 99 %</w:t>
            </w:r>
          </w:p>
        </w:tc>
        <w:tc>
          <w:tcPr>
            <w:tcW w:w="5400" w:type="dxa"/>
          </w:tcPr>
          <w:p w14:paraId="2607D833" w14:textId="122EFE4D" w:rsidR="000C13D4" w:rsidRPr="0076238C" w:rsidRDefault="000C13D4" w:rsidP="005C7865">
            <w:pPr>
              <w:pStyle w:val="ProductList-OfferingBody"/>
              <w:jc w:val="center"/>
            </w:pPr>
            <w:r>
              <w:t>50</w:t>
            </w:r>
            <w:r w:rsidR="000F31AA">
              <w:t xml:space="preserve"> </w:t>
            </w:r>
            <w:r>
              <w:t>%</w:t>
            </w:r>
          </w:p>
        </w:tc>
      </w:tr>
      <w:tr w:rsidR="000C13D4" w:rsidRPr="009D0B2F" w14:paraId="512DA71F" w14:textId="77777777" w:rsidTr="00690356">
        <w:tc>
          <w:tcPr>
            <w:tcW w:w="5400" w:type="dxa"/>
          </w:tcPr>
          <w:p w14:paraId="47FBA730" w14:textId="77777777" w:rsidR="000C13D4" w:rsidRPr="0076238C" w:rsidRDefault="000C13D4" w:rsidP="005C7865">
            <w:pPr>
              <w:pStyle w:val="ProductList-OfferingBody"/>
              <w:jc w:val="center"/>
            </w:pPr>
            <w:r>
              <w:t>&lt; 95 %</w:t>
            </w:r>
          </w:p>
        </w:tc>
        <w:tc>
          <w:tcPr>
            <w:tcW w:w="5400" w:type="dxa"/>
          </w:tcPr>
          <w:p w14:paraId="1C49AAE4" w14:textId="2FDE8E77" w:rsidR="000C13D4" w:rsidRPr="0076238C" w:rsidRDefault="000C13D4" w:rsidP="005C7865">
            <w:pPr>
              <w:pStyle w:val="ProductList-OfferingBody"/>
              <w:jc w:val="center"/>
            </w:pPr>
            <w:r>
              <w:t>100</w:t>
            </w:r>
            <w:r w:rsidR="000F31AA">
              <w:t xml:space="preserve"> </w:t>
            </w:r>
            <w:r>
              <w:t>%</w:t>
            </w:r>
          </w:p>
        </w:tc>
      </w:tr>
    </w:tbl>
    <w:p w14:paraId="5F71363D" w14:textId="658FBAE8" w:rsidR="000C13D4" w:rsidRPr="00FB368F" w:rsidRDefault="00BF6DF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5750250" w14:textId="6E020F9B" w:rsidR="00C86427" w:rsidRPr="00FB368F" w:rsidRDefault="00C86427" w:rsidP="00AD12C6">
      <w:pPr>
        <w:pStyle w:val="ProductList-Offering2Heading"/>
        <w:keepNext/>
      </w:pPr>
      <w:bookmarkStart w:id="62" w:name="_Toc504402200"/>
      <w:r>
        <w:t>Project Online</w:t>
      </w:r>
      <w:bookmarkEnd w:id="62"/>
    </w:p>
    <w:p w14:paraId="14E68B6F" w14:textId="4D2449D8" w:rsidR="00C86427" w:rsidRPr="00FB368F" w:rsidRDefault="00C86427" w:rsidP="00C86427">
      <w:pPr>
        <w:pStyle w:val="ProductList-Body"/>
      </w:pPr>
      <w:r>
        <w:rPr>
          <w:b/>
          <w:color w:val="00188F"/>
        </w:rPr>
        <w:t>Doba výpadku</w:t>
      </w:r>
      <w:r w:rsidR="00E138DA" w:rsidRPr="00F51114">
        <w:t>:</w:t>
      </w:r>
      <w:r w:rsidR="00082AF6">
        <w:t xml:space="preserve"> </w:t>
      </w:r>
      <w:r>
        <w:rPr>
          <w:szCs w:val="18"/>
        </w:rPr>
        <w:t>Jakákoli doba, po kterou uživatelé nemohou číst ani zapisovat jakoukoli část kolekce webu SharePoint Online s aplikací Project Web App, k níž mají odpovídající oprávnění.</w:t>
      </w:r>
    </w:p>
    <w:p w14:paraId="6B7FE907" w14:textId="77777777" w:rsidR="00C86427" w:rsidRPr="00FB368F" w:rsidRDefault="00C86427" w:rsidP="00C86427">
      <w:pPr>
        <w:pStyle w:val="ProductList-Body"/>
      </w:pPr>
    </w:p>
    <w:p w14:paraId="251BAB3A" w14:textId="5EDA251A" w:rsidR="00C86427" w:rsidRPr="00FB368F" w:rsidRDefault="00C86427" w:rsidP="00C86427">
      <w:pPr>
        <w:pStyle w:val="ProductList-Body"/>
      </w:pPr>
      <w:r>
        <w:rPr>
          <w:b/>
          <w:color w:val="00188F"/>
        </w:rPr>
        <w:t>Procentuální doba fungování v měsíci</w:t>
      </w:r>
      <w:r w:rsidR="00723032" w:rsidRPr="00F51114">
        <w:t>:</w:t>
      </w:r>
      <w:r w:rsidR="00082AF6">
        <w:t xml:space="preserve"> </w:t>
      </w:r>
      <w:r>
        <w:t>Procentuální doba fungování v měsíci je vypočtena pomocí následujícího vzorce</w:t>
      </w:r>
      <w:r w:rsidRPr="00F51114">
        <w:t>:</w:t>
      </w:r>
      <w:r>
        <w:t xml:space="preserve"> </w:t>
      </w:r>
    </w:p>
    <w:p w14:paraId="3184A950" w14:textId="77777777" w:rsidR="00C86427" w:rsidRPr="00FB368F" w:rsidRDefault="00C86427" w:rsidP="00C86427">
      <w:pPr>
        <w:pStyle w:val="ProductList-Body"/>
      </w:pPr>
    </w:p>
    <w:p w14:paraId="4960225A" w14:textId="75FD3EF6" w:rsidR="00C86427" w:rsidRPr="00FB368F" w:rsidRDefault="00BF6DFD"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F2B1387" w14:textId="77777777" w:rsidR="00C86427" w:rsidRPr="00FB368F" w:rsidRDefault="00C86427" w:rsidP="00C86427">
      <w:pPr>
        <w:pStyle w:val="ProductList-Body"/>
      </w:pPr>
    </w:p>
    <w:p w14:paraId="429909F8" w14:textId="558E751C" w:rsidR="00C86427" w:rsidRPr="00FB368F" w:rsidRDefault="00C86427" w:rsidP="00C86427">
      <w:pPr>
        <w:pStyle w:val="ProductList-Body"/>
      </w:pPr>
      <w:r>
        <w:rPr>
          <w:b/>
          <w:color w:val="00188F"/>
        </w:rPr>
        <w:t>Kredit služby</w:t>
      </w:r>
      <w:r w:rsidR="00BC4CC5"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690356">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Kredit služby</w:t>
            </w:r>
          </w:p>
        </w:tc>
      </w:tr>
      <w:tr w:rsidR="00C86427" w:rsidRPr="009D0B2F" w14:paraId="51125E5A" w14:textId="77777777" w:rsidTr="00690356">
        <w:tc>
          <w:tcPr>
            <w:tcW w:w="5400" w:type="dxa"/>
          </w:tcPr>
          <w:p w14:paraId="07F00995" w14:textId="576DCEAF" w:rsidR="00C86427" w:rsidRPr="0076238C" w:rsidRDefault="00C86427" w:rsidP="003034CF">
            <w:pPr>
              <w:pStyle w:val="ProductList-OfferingBody"/>
              <w:jc w:val="center"/>
            </w:pPr>
            <w:r>
              <w:t>&lt; 99,9 %</w:t>
            </w:r>
          </w:p>
        </w:tc>
        <w:tc>
          <w:tcPr>
            <w:tcW w:w="5400" w:type="dxa"/>
          </w:tcPr>
          <w:p w14:paraId="1EAC3FA5" w14:textId="080C3171" w:rsidR="00C86427" w:rsidRPr="0076238C" w:rsidRDefault="00C86427" w:rsidP="003034CF">
            <w:pPr>
              <w:pStyle w:val="ProductList-OfferingBody"/>
              <w:jc w:val="center"/>
            </w:pPr>
            <w:r>
              <w:t>25</w:t>
            </w:r>
            <w:r w:rsidR="000F31AA">
              <w:t xml:space="preserve"> </w:t>
            </w:r>
            <w:r>
              <w:t>%</w:t>
            </w:r>
          </w:p>
        </w:tc>
      </w:tr>
      <w:tr w:rsidR="00C86427" w:rsidRPr="009D0B2F" w14:paraId="6BFFAB67" w14:textId="77777777" w:rsidTr="00690356">
        <w:tc>
          <w:tcPr>
            <w:tcW w:w="5400" w:type="dxa"/>
          </w:tcPr>
          <w:p w14:paraId="48BA927D" w14:textId="2A9F073D" w:rsidR="00C86427" w:rsidRPr="0076238C" w:rsidRDefault="00C86427" w:rsidP="003034CF">
            <w:pPr>
              <w:pStyle w:val="ProductList-OfferingBody"/>
              <w:jc w:val="center"/>
            </w:pPr>
            <w:r>
              <w:t>&lt; 99 %</w:t>
            </w:r>
          </w:p>
        </w:tc>
        <w:tc>
          <w:tcPr>
            <w:tcW w:w="5400" w:type="dxa"/>
          </w:tcPr>
          <w:p w14:paraId="38929F8D" w14:textId="56D17718" w:rsidR="00C86427" w:rsidRPr="0076238C" w:rsidRDefault="00C86427" w:rsidP="003034CF">
            <w:pPr>
              <w:pStyle w:val="ProductList-OfferingBody"/>
              <w:jc w:val="center"/>
            </w:pPr>
            <w:r>
              <w:t>50</w:t>
            </w:r>
            <w:r w:rsidR="000F31AA">
              <w:t xml:space="preserve"> </w:t>
            </w:r>
            <w:r>
              <w:t>%</w:t>
            </w:r>
          </w:p>
        </w:tc>
      </w:tr>
      <w:tr w:rsidR="00C86427" w:rsidRPr="009D0B2F" w14:paraId="70A14F4B" w14:textId="77777777" w:rsidTr="00690356">
        <w:tc>
          <w:tcPr>
            <w:tcW w:w="5400" w:type="dxa"/>
          </w:tcPr>
          <w:p w14:paraId="4A5F7DB0" w14:textId="77777777" w:rsidR="00C86427" w:rsidRPr="0076238C" w:rsidRDefault="00C86427" w:rsidP="003034CF">
            <w:pPr>
              <w:pStyle w:val="ProductList-OfferingBody"/>
              <w:jc w:val="center"/>
            </w:pPr>
            <w:r>
              <w:t>&lt; 95 %</w:t>
            </w:r>
          </w:p>
        </w:tc>
        <w:tc>
          <w:tcPr>
            <w:tcW w:w="5400" w:type="dxa"/>
          </w:tcPr>
          <w:p w14:paraId="4C6598BC" w14:textId="3CD2B2A7" w:rsidR="00C86427" w:rsidRPr="0076238C" w:rsidRDefault="00C86427" w:rsidP="003034CF">
            <w:pPr>
              <w:pStyle w:val="ProductList-OfferingBody"/>
              <w:jc w:val="center"/>
            </w:pPr>
            <w:r>
              <w:t>100</w:t>
            </w:r>
            <w:r w:rsidR="000F31AA">
              <w:t xml:space="preserve"> </w:t>
            </w:r>
            <w:r>
              <w:t>%</w:t>
            </w:r>
          </w:p>
        </w:tc>
      </w:tr>
    </w:tbl>
    <w:p w14:paraId="776BD8C5" w14:textId="31E7EE4A" w:rsidR="00C86427" w:rsidRPr="00FB368F" w:rsidRDefault="00BF6DF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6051EC5D" w14:textId="20237168" w:rsidR="00C86427" w:rsidRPr="00FB368F" w:rsidRDefault="00C86427" w:rsidP="00C86427">
      <w:pPr>
        <w:pStyle w:val="ProductList-Offering2Heading"/>
      </w:pPr>
      <w:bookmarkStart w:id="63" w:name="_Toc504402201"/>
      <w:r>
        <w:t>SharePoint Online</w:t>
      </w:r>
      <w:bookmarkEnd w:id="63"/>
    </w:p>
    <w:p w14:paraId="41E58B9E" w14:textId="57C6CCB7" w:rsidR="00C86427" w:rsidRPr="00FB368F" w:rsidRDefault="00C86427" w:rsidP="00C86427">
      <w:pPr>
        <w:pStyle w:val="ProductList-Body"/>
      </w:pPr>
      <w:r>
        <w:rPr>
          <w:b/>
          <w:color w:val="00188F"/>
        </w:rPr>
        <w:t>Doba výpadku</w:t>
      </w:r>
      <w:r w:rsidR="000D5676" w:rsidRPr="00F51114">
        <w:t>:</w:t>
      </w:r>
      <w:r w:rsidR="00082AF6">
        <w:t xml:space="preserve"> </w:t>
      </w:r>
      <w:r>
        <w:rPr>
          <w:szCs w:val="18"/>
        </w:rPr>
        <w:t>Jakákoli doba, po kterou uživatelé nemohou číst ani zapisovat jakoukoli část kolekce webu SharePoint Online, k níž mají odpovídající oprávnění.</w:t>
      </w:r>
    </w:p>
    <w:p w14:paraId="1E2A1274" w14:textId="77777777" w:rsidR="00C86427" w:rsidRPr="00FB368F" w:rsidRDefault="00C86427" w:rsidP="00C86427">
      <w:pPr>
        <w:pStyle w:val="ProductList-Body"/>
      </w:pPr>
    </w:p>
    <w:p w14:paraId="4F12AEC0" w14:textId="258A64CD" w:rsidR="00C86427" w:rsidRPr="00FB368F" w:rsidRDefault="00C86427" w:rsidP="00C86427">
      <w:pPr>
        <w:pStyle w:val="ProductList-Body"/>
      </w:pPr>
      <w:r>
        <w:rPr>
          <w:b/>
          <w:color w:val="00188F"/>
        </w:rPr>
        <w:t>Procentuální doba fungování v měsíci</w:t>
      </w:r>
      <w:r w:rsidR="00C82A84" w:rsidRPr="00F51114">
        <w:t>:</w:t>
      </w:r>
      <w:r w:rsidR="00082AF6">
        <w:t xml:space="preserve"> </w:t>
      </w:r>
      <w:r>
        <w:t>Procentuální doba fungování v měsíci je vypočtena pomocí následujícího vzorce</w:t>
      </w:r>
      <w:r w:rsidRPr="00F51114">
        <w:t>:</w:t>
      </w:r>
      <w:r>
        <w:t xml:space="preserve"> </w:t>
      </w:r>
    </w:p>
    <w:p w14:paraId="1AC6E7F3" w14:textId="77777777" w:rsidR="00C86427" w:rsidRPr="00FB368F" w:rsidRDefault="00C86427" w:rsidP="00C86427">
      <w:pPr>
        <w:pStyle w:val="ProductList-Body"/>
      </w:pPr>
    </w:p>
    <w:p w14:paraId="5BBD13D7" w14:textId="64C7ACFC" w:rsidR="00C86427" w:rsidRPr="00FB368F" w:rsidRDefault="00BF6DFD"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lastRenderedPageBreak/>
        <w:t>pokud je doba výpadku měřena v minutách uživatele, představuje doba výpadku pro každý měsíc součet doby trvání (v minutách) všech incidentů, ke kterým během daného měsíce došlo, krát počet uživatelů dotčených daným incidentem.</w:t>
      </w:r>
    </w:p>
    <w:p w14:paraId="7A6B2139" w14:textId="77777777" w:rsidR="00C86427" w:rsidRPr="00FB368F" w:rsidRDefault="00C86427" w:rsidP="00C86427">
      <w:pPr>
        <w:pStyle w:val="ProductList-Body"/>
      </w:pPr>
    </w:p>
    <w:p w14:paraId="7AE68D73" w14:textId="71CC98EF" w:rsidR="00C86427" w:rsidRPr="00FB368F" w:rsidRDefault="00C86427" w:rsidP="00C86427">
      <w:pPr>
        <w:pStyle w:val="ProductList-Body"/>
      </w:pPr>
      <w:r>
        <w:rPr>
          <w:b/>
          <w:color w:val="00188F"/>
        </w:rPr>
        <w:t>Kredit služby</w:t>
      </w:r>
      <w:r w:rsidR="00923326"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690356">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Kredit služby</w:t>
            </w:r>
          </w:p>
        </w:tc>
      </w:tr>
      <w:tr w:rsidR="00C86427" w:rsidRPr="009D0B2F" w14:paraId="292393E9" w14:textId="77777777" w:rsidTr="00690356">
        <w:tc>
          <w:tcPr>
            <w:tcW w:w="5400" w:type="dxa"/>
          </w:tcPr>
          <w:p w14:paraId="5CEBDE30" w14:textId="512D833F" w:rsidR="00C86427" w:rsidRPr="0076238C" w:rsidRDefault="00C86427" w:rsidP="003034CF">
            <w:pPr>
              <w:pStyle w:val="ProductList-OfferingBody"/>
              <w:jc w:val="center"/>
            </w:pPr>
            <w:r>
              <w:t>&lt; 99,9 %</w:t>
            </w:r>
          </w:p>
        </w:tc>
        <w:tc>
          <w:tcPr>
            <w:tcW w:w="5400" w:type="dxa"/>
          </w:tcPr>
          <w:p w14:paraId="5FB7CC40" w14:textId="7A1C8FD3" w:rsidR="00C86427" w:rsidRPr="0076238C" w:rsidRDefault="00C86427" w:rsidP="003034CF">
            <w:pPr>
              <w:pStyle w:val="ProductList-OfferingBody"/>
              <w:jc w:val="center"/>
            </w:pPr>
            <w:r>
              <w:t>25</w:t>
            </w:r>
            <w:r w:rsidR="000F31AA">
              <w:t xml:space="preserve"> </w:t>
            </w:r>
            <w:r>
              <w:t>%</w:t>
            </w:r>
          </w:p>
        </w:tc>
      </w:tr>
      <w:tr w:rsidR="00C86427" w:rsidRPr="009D0B2F" w14:paraId="742E7780" w14:textId="77777777" w:rsidTr="00690356">
        <w:tc>
          <w:tcPr>
            <w:tcW w:w="5400" w:type="dxa"/>
          </w:tcPr>
          <w:p w14:paraId="54EE1142" w14:textId="5A10F402" w:rsidR="00C86427" w:rsidRPr="0076238C" w:rsidRDefault="00C86427" w:rsidP="003034CF">
            <w:pPr>
              <w:pStyle w:val="ProductList-OfferingBody"/>
              <w:jc w:val="center"/>
            </w:pPr>
            <w:r>
              <w:t>&lt; 99 %</w:t>
            </w:r>
          </w:p>
        </w:tc>
        <w:tc>
          <w:tcPr>
            <w:tcW w:w="5400" w:type="dxa"/>
          </w:tcPr>
          <w:p w14:paraId="4C18F2FB" w14:textId="34C685B8" w:rsidR="00C86427" w:rsidRPr="0076238C" w:rsidRDefault="00C86427" w:rsidP="003034CF">
            <w:pPr>
              <w:pStyle w:val="ProductList-OfferingBody"/>
              <w:jc w:val="center"/>
            </w:pPr>
            <w:r>
              <w:t>50</w:t>
            </w:r>
            <w:r w:rsidR="000F31AA">
              <w:t xml:space="preserve"> </w:t>
            </w:r>
            <w:r>
              <w:t>%</w:t>
            </w:r>
          </w:p>
        </w:tc>
      </w:tr>
      <w:tr w:rsidR="00C86427" w:rsidRPr="009D0B2F" w14:paraId="74478D49" w14:textId="77777777" w:rsidTr="00690356">
        <w:tc>
          <w:tcPr>
            <w:tcW w:w="5400" w:type="dxa"/>
          </w:tcPr>
          <w:p w14:paraId="35AB4E0E" w14:textId="77777777" w:rsidR="00C86427" w:rsidRPr="0076238C" w:rsidRDefault="00C86427" w:rsidP="003034CF">
            <w:pPr>
              <w:pStyle w:val="ProductList-OfferingBody"/>
              <w:jc w:val="center"/>
            </w:pPr>
            <w:r>
              <w:t>&lt; 95 %</w:t>
            </w:r>
          </w:p>
        </w:tc>
        <w:tc>
          <w:tcPr>
            <w:tcW w:w="5400" w:type="dxa"/>
          </w:tcPr>
          <w:p w14:paraId="07DE3FF0" w14:textId="3F04A542" w:rsidR="00C86427" w:rsidRPr="0076238C" w:rsidRDefault="00C86427" w:rsidP="003034CF">
            <w:pPr>
              <w:pStyle w:val="ProductList-OfferingBody"/>
              <w:jc w:val="center"/>
            </w:pPr>
            <w:r>
              <w:t>100</w:t>
            </w:r>
            <w:r w:rsidR="000F31AA">
              <w:t xml:space="preserve"> </w:t>
            </w:r>
            <w:r>
              <w:t>%</w:t>
            </w:r>
          </w:p>
        </w:tc>
      </w:tr>
    </w:tbl>
    <w:p w14:paraId="78042513" w14:textId="7BEE9D04" w:rsidR="00C86427" w:rsidRPr="00FB368F" w:rsidRDefault="00BF6DF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82865B7" w14:textId="0CEF977F" w:rsidR="00C86427" w:rsidRPr="00FB368F" w:rsidRDefault="00C86427" w:rsidP="00C86427">
      <w:pPr>
        <w:pStyle w:val="ProductList-Offering2Heading"/>
      </w:pPr>
      <w:bookmarkStart w:id="64" w:name="_Toc504402202"/>
      <w:r>
        <w:t>Skype for Business Online</w:t>
      </w:r>
      <w:bookmarkEnd w:id="64"/>
    </w:p>
    <w:p w14:paraId="40D3082E" w14:textId="6F0FCAB9" w:rsidR="00C86427" w:rsidRPr="00FB368F" w:rsidRDefault="00C86427" w:rsidP="00C86427">
      <w:pPr>
        <w:pStyle w:val="ProductList-Body"/>
      </w:pPr>
      <w:r>
        <w:rPr>
          <w:b/>
          <w:color w:val="00188F"/>
        </w:rPr>
        <w:t>Doba výpadku</w:t>
      </w:r>
      <w:r w:rsidR="004B0A1B" w:rsidRPr="00F51114">
        <w:t>:</w:t>
      </w:r>
      <w:r w:rsidR="00082AF6">
        <w:t xml:space="preserve"> </w:t>
      </w:r>
      <w:r>
        <w:rPr>
          <w:szCs w:val="18"/>
        </w:rPr>
        <w:t>Jakákoli doba, po kterou nemohou koncoví uživatelé zobrazovat status, konverzovat prostřednictvím rychlých zpráv nebo pořádat online schůzky.</w:t>
      </w:r>
      <w:r>
        <w:rPr>
          <w:szCs w:val="16"/>
          <w:vertAlign w:val="superscript"/>
        </w:rPr>
        <w:t>1</w:t>
      </w:r>
    </w:p>
    <w:p w14:paraId="7AED995C" w14:textId="77777777" w:rsidR="00C86427" w:rsidRPr="00FB368F" w:rsidRDefault="00C86427" w:rsidP="00C86427">
      <w:pPr>
        <w:pStyle w:val="ProductList-Body"/>
      </w:pPr>
    </w:p>
    <w:p w14:paraId="082157A9" w14:textId="4E0897F5" w:rsidR="00C86427" w:rsidRPr="00FB368F" w:rsidRDefault="00C86427" w:rsidP="00C86427">
      <w:pPr>
        <w:pStyle w:val="ProductList-Body"/>
      </w:pPr>
      <w:r>
        <w:rPr>
          <w:b/>
          <w:color w:val="00188F"/>
        </w:rPr>
        <w:t>Procentuální doba fungování v měsíci</w:t>
      </w:r>
      <w:r w:rsidR="00A82BF2" w:rsidRPr="00F51114">
        <w:t>:</w:t>
      </w:r>
      <w:r w:rsidR="00082AF6">
        <w:t xml:space="preserve"> </w:t>
      </w:r>
      <w:r>
        <w:t>Procentuální doba fungování v měsíci je vypočtena pomocí následujícího vzorce</w:t>
      </w:r>
      <w:r w:rsidRPr="00F51114">
        <w:t>:</w:t>
      </w:r>
      <w:r>
        <w:t xml:space="preserve"> </w:t>
      </w:r>
    </w:p>
    <w:p w14:paraId="022C9DFA" w14:textId="77777777" w:rsidR="00C86427" w:rsidRPr="00FB368F" w:rsidRDefault="00C86427" w:rsidP="00C86427">
      <w:pPr>
        <w:pStyle w:val="ProductList-Body"/>
      </w:pPr>
    </w:p>
    <w:p w14:paraId="04B5406A" w14:textId="53A6148B" w:rsidR="00C86427" w:rsidRPr="00FB368F" w:rsidRDefault="00BF6DFD"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2CF6967" w14:textId="77777777" w:rsidR="00C86427" w:rsidRPr="00FB368F" w:rsidRDefault="00C86427" w:rsidP="00C86427">
      <w:pPr>
        <w:pStyle w:val="ProductList-Body"/>
      </w:pPr>
    </w:p>
    <w:p w14:paraId="1A0B8BDB" w14:textId="486506AA" w:rsidR="00C86427" w:rsidRPr="00FB368F" w:rsidRDefault="00C86427" w:rsidP="00C74563">
      <w:pPr>
        <w:pStyle w:val="ProductList-Body"/>
      </w:pPr>
      <w:r>
        <w:rPr>
          <w:b/>
          <w:color w:val="00188F"/>
        </w:rPr>
        <w:t>Kredit služby</w:t>
      </w:r>
      <w:r w:rsidR="00552B3D"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690356">
        <w:trPr>
          <w:tblHeader/>
        </w:trPr>
        <w:tc>
          <w:tcPr>
            <w:tcW w:w="5400" w:type="dxa"/>
            <w:shd w:val="clear" w:color="auto" w:fill="0072C6"/>
          </w:tcPr>
          <w:p w14:paraId="480118B7" w14:textId="77777777" w:rsidR="00C86427" w:rsidRPr="001A0074" w:rsidRDefault="00C86427" w:rsidP="00C7456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D1DFB3F" w14:textId="77777777" w:rsidR="00C86427" w:rsidRPr="001A0074" w:rsidRDefault="00C86427" w:rsidP="00C74563">
            <w:pPr>
              <w:pStyle w:val="ProductList-OfferingBody"/>
              <w:jc w:val="center"/>
              <w:rPr>
                <w:color w:val="FFFFFF" w:themeColor="background1"/>
              </w:rPr>
            </w:pPr>
            <w:r>
              <w:rPr>
                <w:color w:val="FFFFFF" w:themeColor="background1"/>
              </w:rPr>
              <w:t>Kredit služby</w:t>
            </w:r>
          </w:p>
        </w:tc>
      </w:tr>
      <w:tr w:rsidR="00C86427" w:rsidRPr="009D0B2F" w14:paraId="48E7D968" w14:textId="77777777" w:rsidTr="00690356">
        <w:tc>
          <w:tcPr>
            <w:tcW w:w="5400" w:type="dxa"/>
          </w:tcPr>
          <w:p w14:paraId="570ACFD0" w14:textId="31FB822F" w:rsidR="00C86427" w:rsidRPr="0076238C" w:rsidRDefault="00C86427" w:rsidP="00C74563">
            <w:pPr>
              <w:pStyle w:val="ProductList-OfferingBody"/>
              <w:jc w:val="center"/>
            </w:pPr>
            <w:r>
              <w:t>&lt; 99,9 %</w:t>
            </w:r>
          </w:p>
        </w:tc>
        <w:tc>
          <w:tcPr>
            <w:tcW w:w="5400" w:type="dxa"/>
          </w:tcPr>
          <w:p w14:paraId="54D34AC2" w14:textId="30449E68" w:rsidR="00C86427" w:rsidRPr="0076238C" w:rsidRDefault="00C86427" w:rsidP="00C74563">
            <w:pPr>
              <w:pStyle w:val="ProductList-OfferingBody"/>
              <w:jc w:val="center"/>
            </w:pPr>
            <w:r>
              <w:t>25</w:t>
            </w:r>
            <w:r w:rsidR="000F31AA">
              <w:t xml:space="preserve"> </w:t>
            </w:r>
            <w:r>
              <w:t>%</w:t>
            </w:r>
          </w:p>
        </w:tc>
      </w:tr>
      <w:tr w:rsidR="00C86427" w:rsidRPr="009D0B2F" w14:paraId="1CC4E932" w14:textId="77777777" w:rsidTr="00690356">
        <w:tc>
          <w:tcPr>
            <w:tcW w:w="5400" w:type="dxa"/>
          </w:tcPr>
          <w:p w14:paraId="018C37F6" w14:textId="18BE2210" w:rsidR="00C86427" w:rsidRPr="0076238C" w:rsidRDefault="00C86427" w:rsidP="00C74563">
            <w:pPr>
              <w:pStyle w:val="ProductList-OfferingBody"/>
              <w:jc w:val="center"/>
            </w:pPr>
            <w:r>
              <w:t>&lt; 99 %</w:t>
            </w:r>
          </w:p>
        </w:tc>
        <w:tc>
          <w:tcPr>
            <w:tcW w:w="5400" w:type="dxa"/>
          </w:tcPr>
          <w:p w14:paraId="7B4B8F49" w14:textId="537DD5EB" w:rsidR="00C86427" w:rsidRPr="0076238C" w:rsidRDefault="00C86427" w:rsidP="00C74563">
            <w:pPr>
              <w:pStyle w:val="ProductList-OfferingBody"/>
              <w:jc w:val="center"/>
            </w:pPr>
            <w:r>
              <w:t>50</w:t>
            </w:r>
            <w:r w:rsidR="000F31AA">
              <w:t xml:space="preserve"> </w:t>
            </w:r>
            <w:r>
              <w:t>%</w:t>
            </w:r>
          </w:p>
        </w:tc>
      </w:tr>
      <w:tr w:rsidR="00C86427" w:rsidRPr="009D0B2F" w14:paraId="5C87C82D" w14:textId="77777777" w:rsidTr="00690356">
        <w:tc>
          <w:tcPr>
            <w:tcW w:w="5400" w:type="dxa"/>
          </w:tcPr>
          <w:p w14:paraId="4932E3FA" w14:textId="77777777" w:rsidR="00C86427" w:rsidRPr="0076238C" w:rsidRDefault="00C86427" w:rsidP="003034CF">
            <w:pPr>
              <w:pStyle w:val="ProductList-OfferingBody"/>
              <w:jc w:val="center"/>
            </w:pPr>
            <w:r>
              <w:t>&lt; 95 %</w:t>
            </w:r>
          </w:p>
        </w:tc>
        <w:tc>
          <w:tcPr>
            <w:tcW w:w="5400" w:type="dxa"/>
          </w:tcPr>
          <w:p w14:paraId="4060CC3B" w14:textId="1D8485EB" w:rsidR="00C86427" w:rsidRPr="0076238C" w:rsidRDefault="00C86427" w:rsidP="003034CF">
            <w:pPr>
              <w:pStyle w:val="ProductList-OfferingBody"/>
              <w:jc w:val="center"/>
            </w:pPr>
            <w:r>
              <w:t>100</w:t>
            </w:r>
            <w:r w:rsidR="000F31AA">
              <w:t xml:space="preserve"> </w:t>
            </w:r>
            <w:r>
              <w:t>%</w:t>
            </w:r>
          </w:p>
        </w:tc>
      </w:tr>
    </w:tbl>
    <w:p w14:paraId="1754AB40" w14:textId="65AF8711" w:rsidR="00A0350E" w:rsidRPr="00FB368F" w:rsidRDefault="00A0350E" w:rsidP="00A0350E">
      <w:pPr>
        <w:pStyle w:val="ProductList-Body"/>
      </w:pPr>
      <w:r>
        <w:rPr>
          <w:szCs w:val="16"/>
          <w:vertAlign w:val="superscript"/>
        </w:rPr>
        <w:t>1</w:t>
      </w:r>
      <w:r>
        <w:rPr>
          <w:sz w:val="16"/>
          <w:szCs w:val="16"/>
        </w:rPr>
        <w:t>Funkce online schůzek platí pouze pro službu Skype for Business Online Plan 2.</w:t>
      </w:r>
    </w:p>
    <w:p w14:paraId="601750E5" w14:textId="0BC1BECE" w:rsidR="00C86427" w:rsidRPr="00FB368F" w:rsidRDefault="00BF6DF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275BA90" w14:textId="77777777" w:rsidR="00970DC5" w:rsidRPr="0005250E" w:rsidRDefault="00970DC5" w:rsidP="00970DC5">
      <w:pPr>
        <w:pStyle w:val="ProductList-Offering2Heading"/>
      </w:pPr>
      <w:bookmarkStart w:id="65" w:name="_Toc440269628"/>
      <w:bookmarkStart w:id="66" w:name="SfB_PSTN"/>
      <w:bookmarkStart w:id="67" w:name="_Toc441215707"/>
      <w:bookmarkStart w:id="68" w:name="_Toc504402203"/>
      <w:r>
        <w:t>Skype for Business Online – volání ve veřejné telefonní síti</w:t>
      </w:r>
      <w:bookmarkEnd w:id="65"/>
      <w:r>
        <w:t xml:space="preserve"> a konference ve veřejné telefonní síti</w:t>
      </w:r>
      <w:bookmarkEnd w:id="66"/>
      <w:bookmarkEnd w:id="67"/>
      <w:bookmarkEnd w:id="68"/>
    </w:p>
    <w:p w14:paraId="6982FF66" w14:textId="77777777" w:rsidR="00970DC5" w:rsidRPr="003A496C" w:rsidRDefault="00970DC5" w:rsidP="00970DC5">
      <w:pPr>
        <w:spacing w:after="0" w:line="240" w:lineRule="auto"/>
        <w:rPr>
          <w:sz w:val="18"/>
          <w:szCs w:val="18"/>
        </w:rPr>
      </w:pPr>
      <w:r>
        <w:rPr>
          <w:rFonts w:ascii="Calibri" w:eastAsia="Calibri" w:hAnsi="Calibri" w:cs="Times New Roman"/>
          <w:b/>
          <w:color w:val="00188F"/>
          <w:sz w:val="18"/>
        </w:rPr>
        <w:t>Doba výpadku</w:t>
      </w:r>
      <w:r w:rsidRPr="00F51114">
        <w:rPr>
          <w:rFonts w:ascii="Calibri" w:eastAsia="Calibri" w:hAnsi="Calibri" w:cs="Times New Roman"/>
          <w:sz w:val="18"/>
        </w:rPr>
        <w:t>:</w:t>
      </w:r>
      <w:r>
        <w:rPr>
          <w:rFonts w:ascii="Calibri" w:eastAsia="Calibri" w:hAnsi="Calibri" w:cs="Times New Roman"/>
          <w:b/>
          <w:color w:val="00188F"/>
          <w:sz w:val="18"/>
        </w:rPr>
        <w:t xml:space="preserve"> </w:t>
      </w:r>
      <w:r>
        <w:rPr>
          <w:rFonts w:ascii="Calibri" w:eastAsia="Calibri" w:hAnsi="Calibri" w:cs="Times New Roman"/>
          <w:sz w:val="18"/>
          <w:szCs w:val="18"/>
        </w:rPr>
        <w:t>Jakákoli doba, po kterou koncoví uživatelé nemohou spustit volání ve veřejné telefonní síti nebo se voláním připojit ke konferenci ve veřejné telefonní síti.</w:t>
      </w:r>
    </w:p>
    <w:p w14:paraId="618CEB22" w14:textId="77777777" w:rsidR="00970DC5" w:rsidRPr="003A496C" w:rsidRDefault="00970DC5" w:rsidP="00970DC5">
      <w:pPr>
        <w:spacing w:after="0" w:line="240" w:lineRule="auto"/>
        <w:rPr>
          <w:sz w:val="18"/>
          <w:szCs w:val="18"/>
        </w:rPr>
      </w:pPr>
    </w:p>
    <w:p w14:paraId="76255396" w14:textId="77777777" w:rsidR="00970DC5" w:rsidRPr="003A496C" w:rsidRDefault="00970DC5" w:rsidP="00970DC5">
      <w:pPr>
        <w:spacing w:after="0" w:line="240" w:lineRule="auto"/>
        <w:rPr>
          <w:sz w:val="18"/>
          <w:szCs w:val="18"/>
        </w:rPr>
      </w:pPr>
      <w:r w:rsidRPr="003A496C">
        <w:rPr>
          <w:rFonts w:ascii="Calibri" w:eastAsia="Calibri" w:hAnsi="Calibri" w:cs="Times New Roman"/>
          <w:b/>
          <w:color w:val="00188F"/>
          <w:sz w:val="18"/>
          <w:szCs w:val="18"/>
        </w:rPr>
        <w:t>Procentuální doba fungování v měsíci</w:t>
      </w:r>
      <w:r w:rsidRPr="00F51114">
        <w:rPr>
          <w:rFonts w:ascii="Calibri" w:eastAsia="Calibri" w:hAnsi="Calibri" w:cs="Times New Roman"/>
          <w:sz w:val="18"/>
          <w:szCs w:val="18"/>
        </w:rPr>
        <w:t>:</w:t>
      </w:r>
      <w:r w:rsidRPr="003A496C">
        <w:rPr>
          <w:rFonts w:ascii="Calibri" w:eastAsia="Calibri" w:hAnsi="Calibri" w:cs="Times New Roman"/>
          <w:color w:val="002060"/>
          <w:sz w:val="18"/>
          <w:szCs w:val="18"/>
        </w:rPr>
        <w:t xml:space="preserve"> </w:t>
      </w:r>
      <w:r w:rsidRPr="003A496C">
        <w:rPr>
          <w:rFonts w:ascii="Calibri" w:eastAsia="Calibri" w:hAnsi="Calibri" w:cs="Times New Roman"/>
          <w:sz w:val="18"/>
          <w:szCs w:val="18"/>
        </w:rPr>
        <w:t>Procentuální doba fungování v měsíci je vypočtena pomocí následujícího vzorce</w:t>
      </w:r>
      <w:r w:rsidRPr="00F51114">
        <w:rPr>
          <w:rFonts w:ascii="Calibri" w:eastAsia="Calibri" w:hAnsi="Calibri" w:cs="Times New Roman"/>
          <w:sz w:val="18"/>
          <w:szCs w:val="18"/>
        </w:rPr>
        <w:t>:</w:t>
      </w:r>
    </w:p>
    <w:p w14:paraId="11049256" w14:textId="77777777" w:rsidR="00970DC5" w:rsidRPr="003A496C" w:rsidRDefault="00970DC5" w:rsidP="00970DC5">
      <w:pPr>
        <w:spacing w:after="0" w:line="240" w:lineRule="auto"/>
        <w:rPr>
          <w:sz w:val="18"/>
          <w:szCs w:val="18"/>
        </w:rPr>
      </w:pPr>
    </w:p>
    <w:p w14:paraId="776EB5FF" w14:textId="77777777" w:rsidR="00970DC5" w:rsidRPr="003A496C" w:rsidRDefault="00BF6DFD" w:rsidP="00970DC5">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Minuty uživatele – doba výpadku </m:t>
              </m:r>
            </m:num>
            <m:den>
              <m:r>
                <w:rPr>
                  <w:rFonts w:ascii="Cambria Math" w:eastAsia="Calibri" w:hAnsi="Cambria Math" w:cs="Calibri"/>
                  <w:sz w:val="18"/>
                  <w:szCs w:val="18"/>
                </w:rPr>
                <m:t>Minuty uživatele</m:t>
              </m:r>
            </m:den>
          </m:f>
          <m:r>
            <w:rPr>
              <w:rFonts w:ascii="Cambria Math" w:eastAsia="Calibri" w:hAnsi="Cambria Math" w:cs="Calibri"/>
              <w:sz w:val="18"/>
              <w:szCs w:val="18"/>
            </w:rPr>
            <m:t xml:space="preserve"> x 100</m:t>
          </m:r>
        </m:oMath>
      </m:oMathPara>
    </w:p>
    <w:p w14:paraId="6D48DFC9" w14:textId="77777777" w:rsidR="00970DC5" w:rsidRPr="003A496C" w:rsidRDefault="00970DC5" w:rsidP="00970DC5">
      <w:pPr>
        <w:spacing w:after="0" w:line="240" w:lineRule="auto"/>
        <w:rPr>
          <w:sz w:val="18"/>
          <w:szCs w:val="18"/>
        </w:rPr>
      </w:pPr>
      <w:r w:rsidRPr="003A496C">
        <w:rPr>
          <w:rFonts w:ascii="Calibri" w:eastAsia="Calibri" w:hAnsi="Calibri" w:cs="Times New Roman"/>
          <w:sz w:val="18"/>
          <w:szCs w:val="18"/>
        </w:rPr>
        <w:t xml:space="preserve">Pokud je doba výpadku měřena v minutách uživatele, představuje doba výpadku pro každý měsíc součet doby trvání (v minutách) všech incidentů, ke kterým během daného měsíce došlo, vynásobený počtem uživatelů dotčených daným incidentem. </w:t>
      </w:r>
    </w:p>
    <w:p w14:paraId="1FBE0E71" w14:textId="77777777" w:rsidR="00970DC5" w:rsidRPr="003A496C" w:rsidRDefault="00970DC5" w:rsidP="00970DC5">
      <w:pPr>
        <w:spacing w:after="0" w:line="240" w:lineRule="auto"/>
        <w:rPr>
          <w:sz w:val="18"/>
          <w:szCs w:val="18"/>
        </w:rPr>
      </w:pPr>
    </w:p>
    <w:p w14:paraId="593CD898" w14:textId="77777777" w:rsidR="00970DC5" w:rsidRPr="003A496C" w:rsidRDefault="00970DC5" w:rsidP="00D20C97">
      <w:pPr>
        <w:pStyle w:val="ProductList-Body"/>
        <w:keepNext/>
        <w:rPr>
          <w:szCs w:val="18"/>
        </w:rPr>
      </w:pPr>
      <w:r w:rsidRPr="003A496C">
        <w:rPr>
          <w:b/>
          <w:color w:val="00188F"/>
          <w:szCs w:val="18"/>
        </w:rPr>
        <w:t>Kredit služby</w:t>
      </w:r>
      <w:r w:rsidRPr="00F5111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0DC5" w:rsidRPr="009D0B2F" w14:paraId="73616505" w14:textId="77777777" w:rsidTr="00690356">
        <w:trPr>
          <w:tblHeader/>
        </w:trPr>
        <w:tc>
          <w:tcPr>
            <w:tcW w:w="5400" w:type="dxa"/>
            <w:shd w:val="clear" w:color="auto" w:fill="0072C6"/>
          </w:tcPr>
          <w:p w14:paraId="0E4E2D5E" w14:textId="77777777" w:rsidR="00970DC5" w:rsidRPr="001A0074" w:rsidRDefault="00970DC5" w:rsidP="0066345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82F2312" w14:textId="77777777" w:rsidR="00970DC5" w:rsidRPr="001A0074" w:rsidRDefault="00970DC5" w:rsidP="00663455">
            <w:pPr>
              <w:pStyle w:val="ProductList-OfferingBody"/>
              <w:jc w:val="center"/>
              <w:rPr>
                <w:color w:val="FFFFFF" w:themeColor="background1"/>
              </w:rPr>
            </w:pPr>
            <w:r>
              <w:rPr>
                <w:color w:val="FFFFFF" w:themeColor="background1"/>
              </w:rPr>
              <w:t>Kredit služby</w:t>
            </w:r>
          </w:p>
        </w:tc>
      </w:tr>
      <w:tr w:rsidR="00970DC5" w:rsidRPr="009D0B2F" w14:paraId="7185DF7B" w14:textId="77777777" w:rsidTr="00690356">
        <w:tc>
          <w:tcPr>
            <w:tcW w:w="5400" w:type="dxa"/>
          </w:tcPr>
          <w:p w14:paraId="7A6D57D7" w14:textId="77777777" w:rsidR="00970DC5" w:rsidRPr="0076238C" w:rsidRDefault="00970DC5" w:rsidP="00663455">
            <w:pPr>
              <w:pStyle w:val="ProductList-OfferingBody"/>
              <w:jc w:val="center"/>
            </w:pPr>
            <w:r>
              <w:t>&lt; 99,9 %</w:t>
            </w:r>
          </w:p>
        </w:tc>
        <w:tc>
          <w:tcPr>
            <w:tcW w:w="5400" w:type="dxa"/>
          </w:tcPr>
          <w:p w14:paraId="4FCFCA04" w14:textId="77777777" w:rsidR="00970DC5" w:rsidRPr="0076238C" w:rsidRDefault="00970DC5" w:rsidP="00663455">
            <w:pPr>
              <w:pStyle w:val="ProductList-OfferingBody"/>
              <w:jc w:val="center"/>
            </w:pPr>
            <w:r>
              <w:t>25%</w:t>
            </w:r>
          </w:p>
        </w:tc>
      </w:tr>
      <w:tr w:rsidR="00970DC5" w:rsidRPr="009D0B2F" w14:paraId="2DCE5962" w14:textId="77777777" w:rsidTr="00690356">
        <w:tc>
          <w:tcPr>
            <w:tcW w:w="5400" w:type="dxa"/>
          </w:tcPr>
          <w:p w14:paraId="37DB5E55" w14:textId="77777777" w:rsidR="00970DC5" w:rsidRPr="0076238C" w:rsidRDefault="00970DC5" w:rsidP="00663455">
            <w:pPr>
              <w:pStyle w:val="ProductList-OfferingBody"/>
              <w:jc w:val="center"/>
            </w:pPr>
            <w:r>
              <w:t>&lt; 99 %</w:t>
            </w:r>
          </w:p>
        </w:tc>
        <w:tc>
          <w:tcPr>
            <w:tcW w:w="5400" w:type="dxa"/>
          </w:tcPr>
          <w:p w14:paraId="75BEA50A" w14:textId="77777777" w:rsidR="00970DC5" w:rsidRPr="0076238C" w:rsidRDefault="00970DC5" w:rsidP="00663455">
            <w:pPr>
              <w:pStyle w:val="ProductList-OfferingBody"/>
              <w:jc w:val="center"/>
            </w:pPr>
            <w:r>
              <w:t>50%</w:t>
            </w:r>
          </w:p>
        </w:tc>
      </w:tr>
      <w:tr w:rsidR="00970DC5" w:rsidRPr="009D0B2F" w14:paraId="5FFD6418" w14:textId="77777777" w:rsidTr="00690356">
        <w:tc>
          <w:tcPr>
            <w:tcW w:w="5400" w:type="dxa"/>
          </w:tcPr>
          <w:p w14:paraId="6047DC0B" w14:textId="77777777" w:rsidR="00970DC5" w:rsidRPr="0076238C" w:rsidRDefault="00970DC5" w:rsidP="00663455">
            <w:pPr>
              <w:pStyle w:val="ProductList-OfferingBody"/>
              <w:jc w:val="center"/>
            </w:pPr>
            <w:r>
              <w:t>&lt; 95 %</w:t>
            </w:r>
          </w:p>
        </w:tc>
        <w:tc>
          <w:tcPr>
            <w:tcW w:w="5400" w:type="dxa"/>
          </w:tcPr>
          <w:p w14:paraId="3FD16ADD" w14:textId="77777777" w:rsidR="00970DC5" w:rsidRPr="0076238C" w:rsidRDefault="00970DC5" w:rsidP="00663455">
            <w:pPr>
              <w:pStyle w:val="ProductList-OfferingBody"/>
              <w:jc w:val="center"/>
            </w:pPr>
            <w:r>
              <w:t>100%</w:t>
            </w:r>
          </w:p>
        </w:tc>
      </w:tr>
    </w:tbl>
    <w:p w14:paraId="16F5D552" w14:textId="77777777" w:rsidR="00970DC5" w:rsidRPr="0005250E" w:rsidRDefault="00BF6DF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70DC5">
          <w:rPr>
            <w:rStyle w:val="Hyperlink"/>
            <w:sz w:val="16"/>
            <w:szCs w:val="16"/>
          </w:rPr>
          <w:t>Obsah</w:t>
        </w:r>
      </w:hyperlink>
      <w:r w:rsidR="00970DC5">
        <w:rPr>
          <w:sz w:val="16"/>
          <w:szCs w:val="16"/>
        </w:rPr>
        <w:t xml:space="preserve"> / </w:t>
      </w:r>
      <w:hyperlink w:anchor="Definitions" w:history="1">
        <w:r w:rsidR="00970DC5">
          <w:rPr>
            <w:rStyle w:val="Hyperlink"/>
            <w:sz w:val="16"/>
            <w:szCs w:val="16"/>
          </w:rPr>
          <w:t>Definice</w:t>
        </w:r>
      </w:hyperlink>
    </w:p>
    <w:p w14:paraId="28B2F9A8" w14:textId="77777777" w:rsidR="00663455" w:rsidRPr="00407019" w:rsidRDefault="00663455" w:rsidP="00F86436">
      <w:pPr>
        <w:pStyle w:val="ProductList-Offering2Heading"/>
        <w:keepNext/>
      </w:pPr>
      <w:bookmarkStart w:id="69" w:name="_Toc444249041"/>
      <w:bookmarkStart w:id="70" w:name="_Toc504402204"/>
      <w:r>
        <w:lastRenderedPageBreak/>
        <w:t>Skype for Business Online – kvalita hlasu</w:t>
      </w:r>
      <w:bookmarkEnd w:id="69"/>
      <w:bookmarkEnd w:id="70"/>
    </w:p>
    <w:p w14:paraId="752078CC" w14:textId="77777777" w:rsidR="00663455" w:rsidRPr="00827654" w:rsidRDefault="00663455" w:rsidP="00663455">
      <w:pPr>
        <w:pStyle w:val="ProductList-Body"/>
      </w:pPr>
      <w:r>
        <w:t>Tato smlouva SLA platí pro všechna oprávněná volání uskutečněná libovolným uživatelem hlasových služeb v rámci odběru (povolujícího jakýkoli typ volání VOIP nebo PSTN).</w:t>
      </w:r>
    </w:p>
    <w:p w14:paraId="79C710FC" w14:textId="77777777" w:rsidR="00663455" w:rsidRDefault="00663455" w:rsidP="00663455">
      <w:pPr>
        <w:pStyle w:val="ProductList-Body"/>
        <w:rPr>
          <w:b/>
          <w:color w:val="00188F"/>
        </w:rPr>
      </w:pPr>
    </w:p>
    <w:p w14:paraId="64E37C85" w14:textId="77777777" w:rsidR="00663455" w:rsidRPr="00DA6241" w:rsidRDefault="00663455" w:rsidP="00663455">
      <w:pPr>
        <w:pStyle w:val="ProductList-Body"/>
      </w:pPr>
      <w:r>
        <w:rPr>
          <w:b/>
          <w:color w:val="00188F"/>
        </w:rPr>
        <w:t>Další definice</w:t>
      </w:r>
      <w:r w:rsidRPr="00F51114">
        <w:rPr>
          <w:bCs/>
        </w:rPr>
        <w:t>:</w:t>
      </w:r>
    </w:p>
    <w:p w14:paraId="062CE697" w14:textId="77777777" w:rsidR="00663455" w:rsidRPr="00E25E0F" w:rsidRDefault="00663455" w:rsidP="00663455">
      <w:pPr>
        <w:pStyle w:val="ProductList-Body"/>
      </w:pPr>
      <w:r w:rsidRPr="00F51114">
        <w:t>„</w:t>
      </w:r>
      <w:r>
        <w:rPr>
          <w:b/>
          <w:color w:val="00188F"/>
        </w:rPr>
        <w:t>Oprávněné volání</w:t>
      </w:r>
      <w:r w:rsidRPr="00F51114">
        <w:t>“</w:t>
      </w:r>
      <w:r>
        <w:t xml:space="preserve"> je volání ve službě Skype for Business (v rámci odběru), které splňuje obě níže uvedené podmínky</w:t>
      </w:r>
      <w:r w:rsidRPr="00F51114">
        <w:t>:</w:t>
      </w:r>
      <w:r>
        <w:t xml:space="preserve"> </w:t>
      </w:r>
    </w:p>
    <w:p w14:paraId="0396F465" w14:textId="77777777" w:rsidR="00663455" w:rsidRPr="00E25E0F" w:rsidRDefault="00663455" w:rsidP="00663455">
      <w:pPr>
        <w:pStyle w:val="ProductList-Body"/>
        <w:numPr>
          <w:ilvl w:val="0"/>
          <w:numId w:val="14"/>
        </w:numPr>
      </w:pPr>
      <w:r>
        <w:t>Volání bylo uskutečněno z IP telefonů certifikovaných pro službu Skype for Business připojených prostřednictvím drátového Ethernetu.</w:t>
      </w:r>
    </w:p>
    <w:p w14:paraId="512A6962" w14:textId="77777777" w:rsidR="00663455" w:rsidRPr="00E25E0F" w:rsidRDefault="00663455" w:rsidP="00663455">
      <w:pPr>
        <w:pStyle w:val="ProductList-Body"/>
        <w:numPr>
          <w:ilvl w:val="0"/>
          <w:numId w:val="14"/>
        </w:numPr>
      </w:pPr>
      <w:r>
        <w:t xml:space="preserve">Ztráta paketů, rozptyl doby příchodu jednotlivých paketů a problémy s latencí při volání byla způsobeny sítěmi spravovanými společností Microsoft. </w:t>
      </w:r>
    </w:p>
    <w:p w14:paraId="6319B243" w14:textId="77777777" w:rsidR="00663455" w:rsidRPr="00E25E0F" w:rsidRDefault="00663455" w:rsidP="00663455">
      <w:pPr>
        <w:pStyle w:val="ProductList-Body"/>
      </w:pPr>
      <w:r w:rsidRPr="00F51114">
        <w:t>„</w:t>
      </w:r>
      <w:r>
        <w:rPr>
          <w:b/>
          <w:color w:val="00188F"/>
        </w:rPr>
        <w:t>Celkový počet volání</w:t>
      </w:r>
      <w:r w:rsidRPr="00F51114">
        <w:t>“</w:t>
      </w:r>
      <w:r>
        <w:t xml:space="preserve"> je celkový počet oprávněných volání.</w:t>
      </w:r>
    </w:p>
    <w:p w14:paraId="6BD89020" w14:textId="77777777" w:rsidR="00663455" w:rsidRPr="00E25E0F" w:rsidRDefault="00663455" w:rsidP="00663455">
      <w:pPr>
        <w:pStyle w:val="ProductList-Body"/>
      </w:pPr>
      <w:r w:rsidRPr="00F51114">
        <w:t>„</w:t>
      </w:r>
      <w:r>
        <w:rPr>
          <w:b/>
          <w:color w:val="00188F"/>
        </w:rPr>
        <w:t>Volání nízké kvality</w:t>
      </w:r>
      <w:r w:rsidRPr="00F51114">
        <w:t>“</w:t>
      </w:r>
      <w:r>
        <w:t xml:space="preserve"> je celkový počet oprávněných volání, která jsou klasifikována jako nekvalitní na základě řady faktorů, které mohou ovlivnit kvalitu volání v sítích spravovaných společností Microsoft. Přestože je aktuální klasifikátor nekvalitních volání založen primárně na parametrech sítě, jako je například RTT (zpoždění signálu ve smyčce), ztrátovosti paketů, rozptylu doby příchodu jednotlivých paketů a faktorech maskování ztracených a zpožděných paketů, je dynamický a průběžně aktualizovaný na základě nových poznatků z analýzy milionů volání uskutečněných pomocí služby Skype a Skype for Business, vývoje zařízení, algoritmů a hodnocení koncových uživatelů.</w:t>
      </w:r>
    </w:p>
    <w:p w14:paraId="6725A86A" w14:textId="77777777" w:rsidR="00970DC5" w:rsidRPr="003A496C" w:rsidRDefault="00970DC5" w:rsidP="00970DC5">
      <w:pPr>
        <w:pStyle w:val="ProductList-Body"/>
        <w:rPr>
          <w:szCs w:val="18"/>
        </w:rPr>
      </w:pPr>
    </w:p>
    <w:p w14:paraId="2ABAEA56" w14:textId="77777777" w:rsidR="00970DC5" w:rsidRPr="003A496C" w:rsidRDefault="00970DC5" w:rsidP="00970DC5">
      <w:pPr>
        <w:spacing w:after="0" w:line="240" w:lineRule="auto"/>
        <w:rPr>
          <w:sz w:val="18"/>
          <w:szCs w:val="18"/>
        </w:rPr>
      </w:pPr>
      <w:r w:rsidRPr="003A496C">
        <w:rPr>
          <w:rFonts w:ascii="Calibri" w:eastAsia="Calibri" w:hAnsi="Calibri" w:cs="Times New Roman"/>
          <w:b/>
          <w:color w:val="00188F"/>
          <w:sz w:val="18"/>
          <w:szCs w:val="18"/>
        </w:rPr>
        <w:t>Podíl kvalitních volání v měsíci</w:t>
      </w:r>
      <w:r w:rsidRPr="00F51114">
        <w:rPr>
          <w:rFonts w:ascii="Calibri" w:eastAsia="Calibri" w:hAnsi="Calibri" w:cs="Times New Roman"/>
          <w:sz w:val="18"/>
          <w:szCs w:val="18"/>
        </w:rPr>
        <w:t>:</w:t>
      </w:r>
      <w:r w:rsidRPr="003A496C">
        <w:rPr>
          <w:rFonts w:ascii="Calibri" w:eastAsia="Calibri" w:hAnsi="Calibri" w:cs="Times New Roman"/>
          <w:color w:val="002060"/>
          <w:sz w:val="18"/>
          <w:szCs w:val="18"/>
        </w:rPr>
        <w:t xml:space="preserve"> </w:t>
      </w:r>
      <w:r w:rsidRPr="003A496C">
        <w:rPr>
          <w:rFonts w:ascii="Calibri" w:eastAsia="Calibri" w:hAnsi="Calibri" w:cs="Times New Roman"/>
          <w:sz w:val="18"/>
          <w:szCs w:val="18"/>
        </w:rPr>
        <w:t>Procentuální podíl kvalitních volání v měsíci se počítá pomocí následujícího vzorce</w:t>
      </w:r>
      <w:r w:rsidRPr="00F51114">
        <w:rPr>
          <w:rFonts w:ascii="Calibri" w:eastAsia="Calibri" w:hAnsi="Calibri" w:cs="Times New Roman"/>
          <w:sz w:val="18"/>
          <w:szCs w:val="18"/>
        </w:rPr>
        <w:t>:</w:t>
      </w:r>
    </w:p>
    <w:p w14:paraId="5FBCBA6F" w14:textId="77777777" w:rsidR="00970DC5" w:rsidRPr="003A496C" w:rsidRDefault="00970DC5" w:rsidP="00970DC5">
      <w:pPr>
        <w:spacing w:after="0" w:line="240" w:lineRule="auto"/>
        <w:rPr>
          <w:sz w:val="18"/>
          <w:szCs w:val="18"/>
        </w:rPr>
      </w:pPr>
    </w:p>
    <w:p w14:paraId="66492251" w14:textId="77777777" w:rsidR="00970DC5" w:rsidRPr="003A496C" w:rsidRDefault="00BF6DFD" w:rsidP="00970DC5">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Celkový počet volání – volání nízké kvality </m:t>
              </m:r>
            </m:num>
            <m:den>
              <m:r>
                <w:rPr>
                  <w:rFonts w:ascii="Cambria Math" w:eastAsia="Calibri" w:hAnsi="Cambria Math" w:cs="Calibri"/>
                  <w:sz w:val="18"/>
                  <w:szCs w:val="18"/>
                </w:rPr>
                <m:t>Celkový počet volání</m:t>
              </m:r>
            </m:den>
          </m:f>
          <m:r>
            <w:rPr>
              <w:rFonts w:ascii="Cambria Math" w:eastAsia="Calibri" w:hAnsi="Cambria Math" w:cs="Calibri"/>
              <w:sz w:val="18"/>
              <w:szCs w:val="18"/>
            </w:rPr>
            <m:t xml:space="preserve"> x 100</m:t>
          </m:r>
        </m:oMath>
      </m:oMathPara>
    </w:p>
    <w:p w14:paraId="1EB67025" w14:textId="77777777" w:rsidR="00970DC5" w:rsidRPr="003A496C" w:rsidRDefault="00970DC5" w:rsidP="00970DC5">
      <w:pPr>
        <w:pStyle w:val="ProductList-Body"/>
        <w:rPr>
          <w:szCs w:val="18"/>
        </w:rPr>
      </w:pPr>
      <w:r w:rsidRPr="003A496C">
        <w:rPr>
          <w:b/>
          <w:color w:val="00188F"/>
          <w:szCs w:val="18"/>
        </w:rPr>
        <w:t>Kredit služby</w:t>
      </w:r>
      <w:r w:rsidRPr="00F5111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0DC5" w:rsidRPr="009D0B2F" w14:paraId="47EE133F" w14:textId="77777777" w:rsidTr="00690356">
        <w:trPr>
          <w:tblHeader/>
        </w:trPr>
        <w:tc>
          <w:tcPr>
            <w:tcW w:w="5400" w:type="dxa"/>
            <w:shd w:val="clear" w:color="auto" w:fill="0072C6"/>
          </w:tcPr>
          <w:p w14:paraId="57F8F270" w14:textId="77777777" w:rsidR="00970DC5" w:rsidRPr="001A0074" w:rsidRDefault="00970DC5" w:rsidP="00663455">
            <w:pPr>
              <w:pStyle w:val="ProductList-OfferingBody"/>
              <w:jc w:val="center"/>
              <w:rPr>
                <w:color w:val="FFFFFF" w:themeColor="background1"/>
              </w:rPr>
            </w:pPr>
            <w:r>
              <w:rPr>
                <w:color w:val="FFFFFF" w:themeColor="background1"/>
              </w:rPr>
              <w:t>Podíl kvalitních volání v měsíci</w:t>
            </w:r>
          </w:p>
        </w:tc>
        <w:tc>
          <w:tcPr>
            <w:tcW w:w="5400" w:type="dxa"/>
            <w:shd w:val="clear" w:color="auto" w:fill="0072C6"/>
          </w:tcPr>
          <w:p w14:paraId="047998F8" w14:textId="77777777" w:rsidR="00970DC5" w:rsidRPr="001A0074" w:rsidRDefault="00970DC5" w:rsidP="00663455">
            <w:pPr>
              <w:pStyle w:val="ProductList-OfferingBody"/>
              <w:jc w:val="center"/>
              <w:rPr>
                <w:color w:val="FFFFFF" w:themeColor="background1"/>
              </w:rPr>
            </w:pPr>
            <w:r>
              <w:rPr>
                <w:color w:val="FFFFFF" w:themeColor="background1"/>
              </w:rPr>
              <w:t>Kredit služby</w:t>
            </w:r>
          </w:p>
        </w:tc>
      </w:tr>
      <w:tr w:rsidR="00970DC5" w:rsidRPr="009D0B2F" w14:paraId="77C6012A" w14:textId="77777777" w:rsidTr="00690356">
        <w:tc>
          <w:tcPr>
            <w:tcW w:w="5400" w:type="dxa"/>
          </w:tcPr>
          <w:p w14:paraId="136537B9" w14:textId="77777777" w:rsidR="00970DC5" w:rsidRPr="0076238C" w:rsidRDefault="00970DC5" w:rsidP="00663455">
            <w:pPr>
              <w:pStyle w:val="ProductList-OfferingBody"/>
              <w:jc w:val="center"/>
            </w:pPr>
            <w:r>
              <w:t>&lt; 99,9 %</w:t>
            </w:r>
          </w:p>
        </w:tc>
        <w:tc>
          <w:tcPr>
            <w:tcW w:w="5400" w:type="dxa"/>
          </w:tcPr>
          <w:p w14:paraId="2D1773E6" w14:textId="77777777" w:rsidR="00970DC5" w:rsidRPr="0076238C" w:rsidRDefault="00970DC5" w:rsidP="00663455">
            <w:pPr>
              <w:pStyle w:val="ProductList-OfferingBody"/>
              <w:jc w:val="center"/>
            </w:pPr>
            <w:r>
              <w:t>25%</w:t>
            </w:r>
          </w:p>
        </w:tc>
      </w:tr>
      <w:tr w:rsidR="00970DC5" w:rsidRPr="009D0B2F" w14:paraId="48F07EB8" w14:textId="77777777" w:rsidTr="00690356">
        <w:tc>
          <w:tcPr>
            <w:tcW w:w="5400" w:type="dxa"/>
          </w:tcPr>
          <w:p w14:paraId="02279475" w14:textId="77777777" w:rsidR="00970DC5" w:rsidRPr="0076238C" w:rsidRDefault="00970DC5" w:rsidP="00663455">
            <w:pPr>
              <w:pStyle w:val="ProductList-OfferingBody"/>
              <w:jc w:val="center"/>
            </w:pPr>
            <w:r>
              <w:t>&lt; 99 %</w:t>
            </w:r>
          </w:p>
        </w:tc>
        <w:tc>
          <w:tcPr>
            <w:tcW w:w="5400" w:type="dxa"/>
          </w:tcPr>
          <w:p w14:paraId="43770B12" w14:textId="77777777" w:rsidR="00970DC5" w:rsidRPr="0076238C" w:rsidRDefault="00970DC5" w:rsidP="00663455">
            <w:pPr>
              <w:pStyle w:val="ProductList-OfferingBody"/>
              <w:jc w:val="center"/>
            </w:pPr>
            <w:r>
              <w:t>50%</w:t>
            </w:r>
          </w:p>
        </w:tc>
      </w:tr>
      <w:tr w:rsidR="00970DC5" w:rsidRPr="009D0B2F" w14:paraId="2DC6C6AA" w14:textId="77777777" w:rsidTr="00690356">
        <w:tc>
          <w:tcPr>
            <w:tcW w:w="5400" w:type="dxa"/>
          </w:tcPr>
          <w:p w14:paraId="4D3A26C5" w14:textId="77777777" w:rsidR="00970DC5" w:rsidRPr="0076238C" w:rsidRDefault="00970DC5" w:rsidP="00663455">
            <w:pPr>
              <w:pStyle w:val="ProductList-OfferingBody"/>
              <w:jc w:val="center"/>
            </w:pPr>
            <w:r>
              <w:t>&lt; 95 %</w:t>
            </w:r>
          </w:p>
        </w:tc>
        <w:tc>
          <w:tcPr>
            <w:tcW w:w="5400" w:type="dxa"/>
          </w:tcPr>
          <w:p w14:paraId="4AEE29CF" w14:textId="77777777" w:rsidR="00970DC5" w:rsidRPr="0076238C" w:rsidRDefault="00970DC5" w:rsidP="00663455">
            <w:pPr>
              <w:pStyle w:val="ProductList-OfferingBody"/>
              <w:jc w:val="center"/>
            </w:pPr>
            <w:r>
              <w:t>100%</w:t>
            </w:r>
          </w:p>
        </w:tc>
      </w:tr>
    </w:tbl>
    <w:p w14:paraId="3DC020C7" w14:textId="28DD2E4A" w:rsidR="00970DC5" w:rsidRDefault="00BF6DFD" w:rsidP="00C203DE">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970DC5">
          <w:rPr>
            <w:rStyle w:val="Hyperlink"/>
            <w:sz w:val="16"/>
            <w:szCs w:val="16"/>
          </w:rPr>
          <w:t>Obsah</w:t>
        </w:r>
      </w:hyperlink>
      <w:r w:rsidR="00970DC5">
        <w:rPr>
          <w:sz w:val="16"/>
          <w:szCs w:val="16"/>
        </w:rPr>
        <w:t xml:space="preserve"> / </w:t>
      </w:r>
      <w:hyperlink w:anchor="Definitions" w:history="1">
        <w:r w:rsidR="00970DC5">
          <w:rPr>
            <w:rStyle w:val="Hyperlink"/>
            <w:sz w:val="16"/>
            <w:szCs w:val="16"/>
          </w:rPr>
          <w:t>Definice</w:t>
        </w:r>
      </w:hyperlink>
    </w:p>
    <w:p w14:paraId="6EB2E626" w14:textId="77777777" w:rsidR="00F86436" w:rsidRPr="00825F50" w:rsidRDefault="00F86436" w:rsidP="00F86436">
      <w:pPr>
        <w:pStyle w:val="ProductList-Offering2Heading"/>
        <w:outlineLvl w:val="2"/>
      </w:pPr>
      <w:bookmarkStart w:id="71" w:name="_Toc504402205"/>
      <w:bookmarkStart w:id="72" w:name="_Toc487138021"/>
      <w:bookmarkStart w:id="73" w:name="_Hlk487275150"/>
      <w:r>
        <w:t>Workplace Analytics</w:t>
      </w:r>
      <w:bookmarkEnd w:id="71"/>
    </w:p>
    <w:p w14:paraId="6034257C" w14:textId="77777777" w:rsidR="00F86436" w:rsidRPr="00825F50" w:rsidRDefault="00F86436" w:rsidP="00F86436">
      <w:pPr>
        <w:pStyle w:val="ProductList-Body"/>
      </w:pPr>
      <w:r w:rsidRPr="005C52D9">
        <w:rPr>
          <w:b/>
          <w:bCs/>
          <w:color w:val="00188F"/>
        </w:rPr>
        <w:t>Doba výpadku</w:t>
      </w:r>
      <w:r w:rsidRPr="00F51114">
        <w:rPr>
          <w:bCs/>
        </w:rPr>
        <w:t>:</w:t>
      </w:r>
      <w:r>
        <w:t xml:space="preserve"> Jakákoli doba, po kterou uživatelé nemají přístup k webu služby Workplace Analytics.</w:t>
      </w:r>
    </w:p>
    <w:p w14:paraId="4B8EE32F" w14:textId="77777777" w:rsidR="00F86436" w:rsidRPr="005B0C89" w:rsidRDefault="00F86436" w:rsidP="00F86436">
      <w:pPr>
        <w:pStyle w:val="ProductList-Body"/>
        <w:rPr>
          <w:sz w:val="16"/>
          <w:szCs w:val="16"/>
        </w:rPr>
      </w:pPr>
    </w:p>
    <w:p w14:paraId="43AE5372" w14:textId="77777777" w:rsidR="00F86436" w:rsidRPr="00825F50" w:rsidRDefault="00F86436" w:rsidP="00F86436">
      <w:pPr>
        <w:pStyle w:val="ProductList-Body"/>
      </w:pPr>
      <w:r w:rsidRPr="005C52D9">
        <w:rPr>
          <w:b/>
          <w:bCs/>
          <w:color w:val="00188F"/>
        </w:rPr>
        <w:t>Procentuální doba fungování v měsíci</w:t>
      </w:r>
      <w:r w:rsidRPr="00F51114">
        <w:rPr>
          <w:bCs/>
        </w:rPr>
        <w:t>:</w:t>
      </w:r>
      <w:r>
        <w:t xml:space="preserve"> Procentuální doba fungování v měsíci je vypočtena pomocí následujícího vzorce</w:t>
      </w:r>
      <w:r w:rsidRPr="00F51114">
        <w:t>:</w:t>
      </w:r>
      <w:r>
        <w:t xml:space="preserve"> </w:t>
      </w:r>
    </w:p>
    <w:p w14:paraId="11C4204C" w14:textId="77777777" w:rsidR="00F86436" w:rsidRPr="005B0C89" w:rsidRDefault="00F86436" w:rsidP="00F86436">
      <w:pPr>
        <w:pStyle w:val="ProductList-Body"/>
        <w:rPr>
          <w:sz w:val="16"/>
          <w:szCs w:val="16"/>
        </w:rPr>
      </w:pPr>
    </w:p>
    <w:p w14:paraId="2C17BBF5" w14:textId="77777777" w:rsidR="00F86436" w:rsidRPr="00825F50" w:rsidRDefault="00BF6DFD" w:rsidP="00F8643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 </m:t>
          </m:r>
        </m:oMath>
      </m:oMathPara>
    </w:p>
    <w:p w14:paraId="25927043" w14:textId="77777777" w:rsidR="00F86436" w:rsidRPr="00825F50" w:rsidRDefault="00F86436" w:rsidP="00F86436">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7DE96E09" w14:textId="77777777" w:rsidR="00F86436" w:rsidRPr="005B0C89" w:rsidRDefault="00F86436" w:rsidP="00F86436">
      <w:pPr>
        <w:pStyle w:val="ProductList-Body"/>
        <w:rPr>
          <w:sz w:val="16"/>
          <w:szCs w:val="16"/>
        </w:rPr>
      </w:pPr>
    </w:p>
    <w:p w14:paraId="7F2F5C35" w14:textId="77777777" w:rsidR="00F86436" w:rsidRPr="005C52D9" w:rsidRDefault="00F86436" w:rsidP="00F86436">
      <w:pPr>
        <w:pStyle w:val="ProductList-Body"/>
        <w:keepNext/>
        <w:rPr>
          <w:b/>
          <w:bCs/>
        </w:rPr>
      </w:pPr>
      <w:r w:rsidRPr="005C52D9">
        <w:rPr>
          <w:b/>
          <w:bCs/>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86436" w:rsidRPr="009D0B2F" w14:paraId="13E1DD33" w14:textId="77777777" w:rsidTr="00A03D34">
        <w:trPr>
          <w:tblHeader/>
        </w:trPr>
        <w:tc>
          <w:tcPr>
            <w:tcW w:w="5400" w:type="dxa"/>
            <w:shd w:val="clear" w:color="auto" w:fill="0072C6"/>
          </w:tcPr>
          <w:p w14:paraId="56F150B8" w14:textId="77777777" w:rsidR="00F86436" w:rsidRPr="001A0074" w:rsidRDefault="00F86436" w:rsidP="00A03D3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2B2793D" w14:textId="77777777" w:rsidR="00F86436" w:rsidRPr="001A0074" w:rsidRDefault="00F86436" w:rsidP="00A03D34">
            <w:pPr>
              <w:pStyle w:val="ProductList-OfferingBody"/>
              <w:jc w:val="center"/>
              <w:rPr>
                <w:color w:val="FFFFFF" w:themeColor="background1"/>
              </w:rPr>
            </w:pPr>
            <w:r>
              <w:rPr>
                <w:color w:val="FFFFFF" w:themeColor="background1"/>
              </w:rPr>
              <w:t>Kredit služby</w:t>
            </w:r>
          </w:p>
        </w:tc>
      </w:tr>
      <w:tr w:rsidR="00F86436" w:rsidRPr="009D0B2F" w14:paraId="4C2247E4" w14:textId="77777777" w:rsidTr="00A03D34">
        <w:tc>
          <w:tcPr>
            <w:tcW w:w="5400" w:type="dxa"/>
          </w:tcPr>
          <w:p w14:paraId="5AEF9E4F" w14:textId="77777777" w:rsidR="00F86436" w:rsidRPr="0076238C" w:rsidRDefault="00F86436" w:rsidP="00A03D34">
            <w:pPr>
              <w:pStyle w:val="ProductList-OfferingBody"/>
              <w:jc w:val="center"/>
            </w:pPr>
            <w:r>
              <w:t>&lt; 99,9 %</w:t>
            </w:r>
          </w:p>
        </w:tc>
        <w:tc>
          <w:tcPr>
            <w:tcW w:w="5400" w:type="dxa"/>
          </w:tcPr>
          <w:p w14:paraId="359910B2" w14:textId="77777777" w:rsidR="00F86436" w:rsidRPr="0076238C" w:rsidRDefault="00F86436" w:rsidP="00A03D34">
            <w:pPr>
              <w:pStyle w:val="ProductList-OfferingBody"/>
              <w:jc w:val="center"/>
            </w:pPr>
            <w:r>
              <w:t>25 %</w:t>
            </w:r>
          </w:p>
        </w:tc>
      </w:tr>
      <w:tr w:rsidR="00F86436" w:rsidRPr="009D0B2F" w14:paraId="7B9F9C94" w14:textId="77777777" w:rsidTr="00A03D34">
        <w:tc>
          <w:tcPr>
            <w:tcW w:w="5400" w:type="dxa"/>
          </w:tcPr>
          <w:p w14:paraId="5A2CDDC1" w14:textId="77777777" w:rsidR="00F86436" w:rsidRPr="0076238C" w:rsidRDefault="00F86436" w:rsidP="00A03D34">
            <w:pPr>
              <w:pStyle w:val="ProductList-OfferingBody"/>
              <w:jc w:val="center"/>
            </w:pPr>
            <w:r>
              <w:t>&lt; 99 %</w:t>
            </w:r>
          </w:p>
        </w:tc>
        <w:tc>
          <w:tcPr>
            <w:tcW w:w="5400" w:type="dxa"/>
          </w:tcPr>
          <w:p w14:paraId="06440C7C" w14:textId="77777777" w:rsidR="00F86436" w:rsidRPr="0076238C" w:rsidRDefault="00F86436" w:rsidP="00A03D34">
            <w:pPr>
              <w:pStyle w:val="ProductList-OfferingBody"/>
              <w:jc w:val="center"/>
            </w:pPr>
            <w:r>
              <w:t>50 %</w:t>
            </w:r>
          </w:p>
        </w:tc>
      </w:tr>
      <w:tr w:rsidR="00F86436" w:rsidRPr="009D0B2F" w14:paraId="7DACECB8" w14:textId="77777777" w:rsidTr="00A03D34">
        <w:tc>
          <w:tcPr>
            <w:tcW w:w="5400" w:type="dxa"/>
          </w:tcPr>
          <w:p w14:paraId="3546C810" w14:textId="77777777" w:rsidR="00F86436" w:rsidRPr="0076238C" w:rsidRDefault="00F86436" w:rsidP="00A03D34">
            <w:pPr>
              <w:pStyle w:val="ProductList-OfferingBody"/>
              <w:jc w:val="center"/>
            </w:pPr>
            <w:r>
              <w:t>&lt; 95 %</w:t>
            </w:r>
          </w:p>
        </w:tc>
        <w:tc>
          <w:tcPr>
            <w:tcW w:w="5400" w:type="dxa"/>
          </w:tcPr>
          <w:p w14:paraId="7775CFAC" w14:textId="77777777" w:rsidR="00F86436" w:rsidRPr="0076238C" w:rsidRDefault="00F86436" w:rsidP="00A03D34">
            <w:pPr>
              <w:pStyle w:val="ProductList-OfferingBody"/>
              <w:jc w:val="center"/>
            </w:pPr>
            <w:r>
              <w:t>100 %</w:t>
            </w:r>
          </w:p>
        </w:tc>
      </w:tr>
    </w:tbl>
    <w:p w14:paraId="6E025D21" w14:textId="77777777" w:rsidR="00F86436" w:rsidRPr="00825F50" w:rsidRDefault="00BF6DFD" w:rsidP="00F86436">
      <w:pPr>
        <w:pStyle w:val="ProductList-Body"/>
        <w:shd w:val="clear" w:color="auto" w:fill="808080" w:themeFill="background1" w:themeFillShade="80"/>
        <w:tabs>
          <w:tab w:val="clear" w:pos="360"/>
          <w:tab w:val="clear" w:pos="720"/>
          <w:tab w:val="clear" w:pos="1080"/>
        </w:tabs>
        <w:spacing w:before="120" w:after="240"/>
        <w:jc w:val="right"/>
      </w:pPr>
      <w:hyperlink w:anchor="Obsah" w:history="1">
        <w:r w:rsidR="00F86436">
          <w:rPr>
            <w:rStyle w:val="Hyperlink"/>
            <w:sz w:val="16"/>
            <w:szCs w:val="16"/>
          </w:rPr>
          <w:t>Obsah</w:t>
        </w:r>
      </w:hyperlink>
      <w:r w:rsidR="00F86436">
        <w:rPr>
          <w:sz w:val="16"/>
          <w:szCs w:val="16"/>
        </w:rPr>
        <w:t xml:space="preserve"> / </w:t>
      </w:r>
      <w:hyperlink w:anchor="Definice" w:history="1">
        <w:r w:rsidR="00F86436">
          <w:rPr>
            <w:rStyle w:val="Hyperlink"/>
            <w:sz w:val="16"/>
            <w:szCs w:val="16"/>
          </w:rPr>
          <w:t>Definice</w:t>
        </w:r>
      </w:hyperlink>
    </w:p>
    <w:p w14:paraId="386C3629" w14:textId="14F0F536" w:rsidR="00C86427" w:rsidRPr="00FB368F" w:rsidRDefault="00C86427" w:rsidP="00C86427">
      <w:pPr>
        <w:pStyle w:val="ProductList-Offering2Heading"/>
      </w:pPr>
      <w:bookmarkStart w:id="74" w:name="_Toc504402206"/>
      <w:bookmarkEnd w:id="72"/>
      <w:bookmarkEnd w:id="73"/>
      <w:r>
        <w:t>Yammer Enterprise</w:t>
      </w:r>
      <w:bookmarkEnd w:id="74"/>
    </w:p>
    <w:p w14:paraId="2A669564" w14:textId="62773DDE" w:rsidR="00C86427" w:rsidRPr="00FB368F" w:rsidRDefault="00C86427" w:rsidP="00C86427">
      <w:pPr>
        <w:pStyle w:val="ProductList-Body"/>
      </w:pPr>
      <w:r>
        <w:rPr>
          <w:b/>
          <w:color w:val="00188F"/>
        </w:rPr>
        <w:t>Doba výpadku</w:t>
      </w:r>
      <w:r w:rsidR="00E73093" w:rsidRPr="00F51114">
        <w:t>:</w:t>
      </w:r>
      <w:r w:rsidR="00082AF6">
        <w:t xml:space="preserve"> </w:t>
      </w:r>
      <w:r>
        <w:rPr>
          <w:szCs w:val="18"/>
        </w:rPr>
        <w:t>Jakákoli doba delší než 10 minut, po kterou více než 5 procent koncových uživatelů nemůže zveřejňovat a číst zprávy v jakékoli části sítě Yammer, k níž mají odpovídající oprávnění.</w:t>
      </w:r>
    </w:p>
    <w:p w14:paraId="3C7DF6A5" w14:textId="77777777" w:rsidR="00C86427" w:rsidRPr="00FB368F" w:rsidRDefault="00C86427" w:rsidP="00C86427">
      <w:pPr>
        <w:pStyle w:val="ProductList-Body"/>
      </w:pPr>
    </w:p>
    <w:p w14:paraId="476BDF33" w14:textId="5CFE8FA5" w:rsidR="00C86427" w:rsidRPr="00FB368F" w:rsidRDefault="00C86427" w:rsidP="00C86427">
      <w:pPr>
        <w:pStyle w:val="ProductList-Body"/>
      </w:pPr>
      <w:r>
        <w:rPr>
          <w:b/>
          <w:color w:val="00188F"/>
        </w:rPr>
        <w:t>Procentuální doba fungování v měsíci</w:t>
      </w:r>
      <w:r w:rsidR="00887BE9" w:rsidRPr="00F51114">
        <w:t>:</w:t>
      </w:r>
      <w:r w:rsidR="00082AF6">
        <w:t xml:space="preserve"> </w:t>
      </w:r>
      <w:r>
        <w:t>Procentuální doba fungování v měsíci je vypočtena pomocí následujícího vzorce</w:t>
      </w:r>
      <w:r w:rsidRPr="00F51114">
        <w:t>:</w:t>
      </w:r>
      <w:r>
        <w:t xml:space="preserve"> </w:t>
      </w:r>
    </w:p>
    <w:p w14:paraId="105E7767" w14:textId="77777777" w:rsidR="00C86427" w:rsidRPr="00FB368F" w:rsidRDefault="00C86427" w:rsidP="00C86427">
      <w:pPr>
        <w:pStyle w:val="ProductList-Body"/>
      </w:pPr>
    </w:p>
    <w:p w14:paraId="13177606" w14:textId="19AEAF33" w:rsidR="00C86427" w:rsidRPr="00FB368F" w:rsidRDefault="00BF6DFD"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lastRenderedPageBreak/>
        <w:t>pokud je doba výpadku měřena v minutách uživatele, představuje doba výpadku pro každý měsíc součet doby trvání (v minutách) všech incidentů, ke kterým během daného měsíce došlo, krát počet uživatelů dotčených daným incidentem.</w:t>
      </w:r>
    </w:p>
    <w:p w14:paraId="4EEB8778" w14:textId="77777777" w:rsidR="00C86427" w:rsidRPr="00FB368F" w:rsidRDefault="00C86427" w:rsidP="00C86427">
      <w:pPr>
        <w:pStyle w:val="ProductList-Body"/>
      </w:pPr>
    </w:p>
    <w:p w14:paraId="3CB8DA5D" w14:textId="4C4D0694" w:rsidR="00C86427" w:rsidRPr="00FB368F" w:rsidRDefault="00C86427" w:rsidP="00C86427">
      <w:pPr>
        <w:pStyle w:val="ProductList-Body"/>
      </w:pPr>
      <w:r>
        <w:rPr>
          <w:b/>
          <w:color w:val="00188F"/>
        </w:rPr>
        <w:t>Kredit služby</w:t>
      </w:r>
      <w:r w:rsidR="00D04DA2"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690356">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Kredit služby</w:t>
            </w:r>
          </w:p>
        </w:tc>
      </w:tr>
      <w:tr w:rsidR="00C86427" w:rsidRPr="009D0B2F" w14:paraId="6C555692" w14:textId="77777777" w:rsidTr="00690356">
        <w:tc>
          <w:tcPr>
            <w:tcW w:w="5400" w:type="dxa"/>
          </w:tcPr>
          <w:p w14:paraId="2A0C0D6F" w14:textId="79723A54" w:rsidR="00C86427" w:rsidRPr="0076238C" w:rsidRDefault="00C86427" w:rsidP="003034CF">
            <w:pPr>
              <w:pStyle w:val="ProductList-OfferingBody"/>
              <w:jc w:val="center"/>
            </w:pPr>
            <w:r>
              <w:t>&lt; 99,9 %</w:t>
            </w:r>
          </w:p>
        </w:tc>
        <w:tc>
          <w:tcPr>
            <w:tcW w:w="5400" w:type="dxa"/>
          </w:tcPr>
          <w:p w14:paraId="2B6C1459" w14:textId="00125148" w:rsidR="00C86427" w:rsidRPr="0076238C" w:rsidRDefault="00C86427" w:rsidP="003034CF">
            <w:pPr>
              <w:pStyle w:val="ProductList-OfferingBody"/>
              <w:jc w:val="center"/>
            </w:pPr>
            <w:r>
              <w:t>25</w:t>
            </w:r>
            <w:r w:rsidR="000F31AA">
              <w:t xml:space="preserve"> </w:t>
            </w:r>
            <w:r>
              <w:t>%</w:t>
            </w:r>
          </w:p>
        </w:tc>
      </w:tr>
      <w:tr w:rsidR="00C86427" w:rsidRPr="009D0B2F" w14:paraId="7022003C" w14:textId="77777777" w:rsidTr="00690356">
        <w:tc>
          <w:tcPr>
            <w:tcW w:w="5400" w:type="dxa"/>
          </w:tcPr>
          <w:p w14:paraId="20E720BE" w14:textId="2E34B42F" w:rsidR="00C86427" w:rsidRPr="0076238C" w:rsidRDefault="00C86427" w:rsidP="003034CF">
            <w:pPr>
              <w:pStyle w:val="ProductList-OfferingBody"/>
              <w:jc w:val="center"/>
            </w:pPr>
            <w:r>
              <w:t>&lt; 99 %</w:t>
            </w:r>
          </w:p>
        </w:tc>
        <w:tc>
          <w:tcPr>
            <w:tcW w:w="5400" w:type="dxa"/>
          </w:tcPr>
          <w:p w14:paraId="5DDFDCAF" w14:textId="59C4E084" w:rsidR="00C86427" w:rsidRPr="0076238C" w:rsidRDefault="00C86427" w:rsidP="003034CF">
            <w:pPr>
              <w:pStyle w:val="ProductList-OfferingBody"/>
              <w:jc w:val="center"/>
            </w:pPr>
            <w:r>
              <w:t>50</w:t>
            </w:r>
            <w:r w:rsidR="000F31AA">
              <w:t xml:space="preserve"> </w:t>
            </w:r>
            <w:r>
              <w:t>%</w:t>
            </w:r>
          </w:p>
        </w:tc>
      </w:tr>
      <w:tr w:rsidR="00C86427" w:rsidRPr="009D0B2F" w14:paraId="370A5AC6" w14:textId="77777777" w:rsidTr="00690356">
        <w:tc>
          <w:tcPr>
            <w:tcW w:w="5400" w:type="dxa"/>
          </w:tcPr>
          <w:p w14:paraId="636FF5C1" w14:textId="77777777" w:rsidR="00C86427" w:rsidRPr="0076238C" w:rsidRDefault="00C86427" w:rsidP="003034CF">
            <w:pPr>
              <w:pStyle w:val="ProductList-OfferingBody"/>
              <w:jc w:val="center"/>
            </w:pPr>
            <w:r>
              <w:t>&lt; 95 %</w:t>
            </w:r>
          </w:p>
        </w:tc>
        <w:tc>
          <w:tcPr>
            <w:tcW w:w="5400" w:type="dxa"/>
          </w:tcPr>
          <w:p w14:paraId="5933E5F9" w14:textId="70E60BFB" w:rsidR="00C86427" w:rsidRPr="0076238C" w:rsidRDefault="00C86427" w:rsidP="003034CF">
            <w:pPr>
              <w:pStyle w:val="ProductList-OfferingBody"/>
              <w:jc w:val="center"/>
            </w:pPr>
            <w:r>
              <w:t>100</w:t>
            </w:r>
            <w:r w:rsidR="000F31AA">
              <w:t xml:space="preserve"> </w:t>
            </w:r>
            <w:r>
              <w:t>%</w:t>
            </w:r>
          </w:p>
        </w:tc>
      </w:tr>
    </w:tbl>
    <w:p w14:paraId="23492530" w14:textId="768FF728" w:rsidR="00C86427" w:rsidRPr="00FB368F" w:rsidRDefault="00BF6DF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D6378AE" w14:textId="47A8D9EC" w:rsidR="00DA6241" w:rsidRPr="00FB368F" w:rsidRDefault="00DA6241" w:rsidP="005F32A3">
      <w:pPr>
        <w:pStyle w:val="ProductList-OfferingGroupHeading"/>
        <w:keepNext/>
        <w:tabs>
          <w:tab w:val="clear" w:pos="360"/>
          <w:tab w:val="clear" w:pos="720"/>
          <w:tab w:val="clear" w:pos="1080"/>
        </w:tabs>
        <w:outlineLvl w:val="1"/>
      </w:pPr>
      <w:bookmarkStart w:id="75" w:name="_Toc504402207"/>
      <w:r>
        <w:t>Služby Microsoft Azure</w:t>
      </w:r>
      <w:bookmarkEnd w:id="75"/>
    </w:p>
    <w:p w14:paraId="3CD8B6D1" w14:textId="77777777" w:rsidR="00157CA5" w:rsidRPr="00171176" w:rsidRDefault="00157CA5" w:rsidP="00157CA5">
      <w:pPr>
        <w:pStyle w:val="ProductList-Offering2Heading"/>
        <w:tabs>
          <w:tab w:val="clear" w:pos="360"/>
          <w:tab w:val="clear" w:pos="720"/>
          <w:tab w:val="clear" w:pos="1080"/>
        </w:tabs>
        <w:outlineLvl w:val="2"/>
      </w:pPr>
      <w:bookmarkStart w:id="76" w:name="_Toc464226287"/>
      <w:bookmarkStart w:id="77" w:name="_Toc504402208"/>
      <w:r>
        <w:t>AD Domain Services</w:t>
      </w:r>
      <w:bookmarkEnd w:id="76"/>
      <w:bookmarkEnd w:id="77"/>
    </w:p>
    <w:p w14:paraId="60EA3203" w14:textId="77777777" w:rsidR="00157CA5" w:rsidRPr="0094552C" w:rsidRDefault="00157CA5" w:rsidP="00157CA5">
      <w:pPr>
        <w:pStyle w:val="ProductList-Body"/>
        <w:rPr>
          <w:szCs w:val="18"/>
        </w:rPr>
      </w:pPr>
      <w:r w:rsidRPr="0094552C">
        <w:rPr>
          <w:b/>
          <w:color w:val="00188F"/>
          <w:szCs w:val="18"/>
        </w:rPr>
        <w:t>Další definice</w:t>
      </w:r>
      <w:r w:rsidRPr="00F51114">
        <w:rPr>
          <w:bCs/>
          <w:szCs w:val="18"/>
        </w:rPr>
        <w:t>:</w:t>
      </w:r>
    </w:p>
    <w:p w14:paraId="138D7EE0" w14:textId="77777777" w:rsidR="00157CA5" w:rsidRPr="0094552C" w:rsidRDefault="00157CA5" w:rsidP="00157CA5">
      <w:pPr>
        <w:spacing w:after="0" w:line="240" w:lineRule="auto"/>
        <w:rPr>
          <w:sz w:val="18"/>
          <w:szCs w:val="18"/>
        </w:rPr>
      </w:pPr>
      <w:r w:rsidRPr="0094552C">
        <w:rPr>
          <w:sz w:val="18"/>
          <w:szCs w:val="18"/>
        </w:rPr>
        <w:t xml:space="preserve">Pojem </w:t>
      </w:r>
      <w:r w:rsidRPr="00F51114">
        <w:rPr>
          <w:sz w:val="18"/>
          <w:szCs w:val="18"/>
        </w:rPr>
        <w:t>„</w:t>
      </w:r>
      <w:r w:rsidRPr="0094552C">
        <w:rPr>
          <w:b/>
          <w:color w:val="00188F"/>
          <w:sz w:val="18"/>
          <w:szCs w:val="18"/>
        </w:rPr>
        <w:t>spravovaná doména</w:t>
      </w:r>
      <w:r w:rsidRPr="0070132B">
        <w:rPr>
          <w:sz w:val="18"/>
          <w:szCs w:val="18"/>
        </w:rPr>
        <w:t>”</w:t>
      </w:r>
      <w:r w:rsidRPr="0094552C">
        <w:rPr>
          <w:sz w:val="18"/>
          <w:szCs w:val="18"/>
        </w:rPr>
        <w:t xml:space="preserve"> označuje doménu služby Active Directory, která je poskytována a spravována službami Azure Active Directory Domain Services.</w:t>
      </w:r>
    </w:p>
    <w:p w14:paraId="2B6E7C27" w14:textId="77777777" w:rsidR="00157CA5" w:rsidRPr="0094552C" w:rsidRDefault="00157CA5" w:rsidP="00157CA5">
      <w:pPr>
        <w:spacing w:after="0" w:line="240" w:lineRule="auto"/>
        <w:rPr>
          <w:sz w:val="18"/>
          <w:szCs w:val="18"/>
        </w:rPr>
      </w:pPr>
      <w:r w:rsidRPr="0094552C">
        <w:rPr>
          <w:sz w:val="18"/>
          <w:szCs w:val="18"/>
        </w:rPr>
        <w:t xml:space="preserve">Pojem </w:t>
      </w:r>
      <w:r w:rsidRPr="00F51114">
        <w:rPr>
          <w:sz w:val="18"/>
          <w:szCs w:val="18"/>
        </w:rPr>
        <w:t>„</w:t>
      </w:r>
      <w:r w:rsidRPr="0094552C">
        <w:rPr>
          <w:b/>
          <w:color w:val="00188F"/>
          <w:sz w:val="18"/>
          <w:szCs w:val="18"/>
        </w:rPr>
        <w:t>maximální dostupný počet minut</w:t>
      </w:r>
      <w:r w:rsidRPr="00F51114">
        <w:rPr>
          <w:sz w:val="18"/>
          <w:szCs w:val="18"/>
        </w:rPr>
        <w:t>“</w:t>
      </w:r>
      <w:r w:rsidRPr="0094552C">
        <w:rPr>
          <w:sz w:val="18"/>
          <w:szCs w:val="18"/>
        </w:rPr>
        <w:t xml:space="preserve"> označuje celkový počet minut, po které byla daná spravovaná doména během fakturačního měsíce odběru služeb Microsoft Azure nasazena zákazníkem v systému Microsoft Azure. </w:t>
      </w:r>
    </w:p>
    <w:p w14:paraId="489DB3BE" w14:textId="77777777" w:rsidR="00157CA5" w:rsidRPr="0094552C" w:rsidRDefault="00157CA5" w:rsidP="00157CA5">
      <w:pPr>
        <w:spacing w:after="0" w:line="240" w:lineRule="auto"/>
        <w:rPr>
          <w:sz w:val="18"/>
          <w:szCs w:val="18"/>
        </w:rPr>
      </w:pPr>
      <w:r w:rsidRPr="0094552C">
        <w:rPr>
          <w:sz w:val="18"/>
          <w:szCs w:val="18"/>
        </w:rPr>
        <w:t xml:space="preserve">Pojem </w:t>
      </w:r>
      <w:r w:rsidRPr="00F51114">
        <w:rPr>
          <w:sz w:val="18"/>
          <w:szCs w:val="18"/>
        </w:rPr>
        <w:t>„</w:t>
      </w:r>
      <w:r w:rsidRPr="0094552C">
        <w:rPr>
          <w:b/>
          <w:color w:val="00188F"/>
          <w:sz w:val="18"/>
          <w:szCs w:val="18"/>
        </w:rPr>
        <w:t>doba výpadku</w:t>
      </w:r>
      <w:r w:rsidRPr="00F51114">
        <w:rPr>
          <w:sz w:val="18"/>
          <w:szCs w:val="18"/>
        </w:rPr>
        <w:t>“</w:t>
      </w:r>
      <w:r w:rsidRPr="0094552C">
        <w:rPr>
          <w:sz w:val="18"/>
          <w:szCs w:val="18"/>
        </w:rPr>
        <w:t xml:space="preserve"> označuje celkový souhrnný počet minut během fakturačního měsíce pro daný odběr služeb Microsoft Azure, během kterých je daná spravovaná doména nedostupná. Minuta je považována za nedostupnou, pokud všechny požadavky na ověření uživatelských účtů náležejících do spravované domény danou doménou, odeslání operace bind protokolu LDAP pro položku root DSE nebo vyhledávání záznamů v DNS prováděné z virtuální sítě, ve které je spravovaná doména aktivována, buďto vrátí chybový kód, nebo nevrátí kód o úspěchu do 30 sekund.</w:t>
      </w:r>
    </w:p>
    <w:p w14:paraId="6505561D" w14:textId="77777777" w:rsidR="00157CA5" w:rsidRPr="0094552C" w:rsidRDefault="00157CA5" w:rsidP="00157CA5">
      <w:pPr>
        <w:pStyle w:val="ProductList-Body"/>
        <w:rPr>
          <w:szCs w:val="18"/>
        </w:rPr>
      </w:pPr>
    </w:p>
    <w:p w14:paraId="18C58B6D" w14:textId="77777777" w:rsidR="00157CA5" w:rsidRPr="0094552C" w:rsidRDefault="00157CA5" w:rsidP="00157CA5">
      <w:pPr>
        <w:pStyle w:val="ProductList-Body"/>
        <w:rPr>
          <w:szCs w:val="18"/>
        </w:rPr>
      </w:pPr>
      <w:r w:rsidRPr="0094552C">
        <w:rPr>
          <w:b/>
          <w:color w:val="00188F"/>
          <w:szCs w:val="18"/>
        </w:rPr>
        <w:t>Procentuální doba fungování v měsíci</w:t>
      </w:r>
      <w:r w:rsidRPr="00F51114">
        <w:rPr>
          <w:bCs/>
          <w:szCs w:val="18"/>
        </w:rPr>
        <w:t>:</w:t>
      </w:r>
      <w:r w:rsidRPr="0094552C">
        <w:rPr>
          <w:szCs w:val="18"/>
        </w:rPr>
        <w:t xml:space="preserve"> Procentuální doba fungování v měsíci je vypočtena pomocí následujícího vzorce</w:t>
      </w:r>
      <w:r w:rsidRPr="00F51114">
        <w:rPr>
          <w:szCs w:val="18"/>
        </w:rPr>
        <w:t>:</w:t>
      </w:r>
      <w:r w:rsidRPr="0094552C">
        <w:rPr>
          <w:szCs w:val="18"/>
        </w:rPr>
        <w:t xml:space="preserve"> </w:t>
      </w:r>
    </w:p>
    <w:p w14:paraId="6D8295DC" w14:textId="77777777" w:rsidR="00157CA5" w:rsidRPr="00171176" w:rsidRDefault="00157CA5" w:rsidP="00157CA5">
      <w:pPr>
        <w:pStyle w:val="ProductList-Body"/>
      </w:pPr>
    </w:p>
    <w:p w14:paraId="45BBFAC7" w14:textId="77777777" w:rsidR="00157CA5" w:rsidRPr="00171176" w:rsidRDefault="00BF6DFD" w:rsidP="00157CA5">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9086D3" w14:textId="77777777" w:rsidR="00157CA5" w:rsidRPr="00171176" w:rsidRDefault="00157CA5" w:rsidP="00157CA5">
      <w:pPr>
        <w:pStyle w:val="ProductList-Body"/>
      </w:pPr>
      <w:r>
        <w:rPr>
          <w:b/>
          <w:color w:val="00188F"/>
        </w:rPr>
        <w:t>Na užívání služeb Azure Active Directory Domain Services zákazníkem se vztahují tyto úrovně služby a kredity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7CA5" w:rsidRPr="009D0B2F" w14:paraId="7B2499C8" w14:textId="77777777" w:rsidTr="00C203DE">
        <w:trPr>
          <w:tblHeader/>
        </w:trPr>
        <w:tc>
          <w:tcPr>
            <w:tcW w:w="5400" w:type="dxa"/>
            <w:shd w:val="clear" w:color="auto" w:fill="0072C6"/>
          </w:tcPr>
          <w:p w14:paraId="5E912105" w14:textId="77777777" w:rsidR="00157CA5" w:rsidRPr="001A0074" w:rsidRDefault="00157CA5"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0ACAAE4" w14:textId="77777777" w:rsidR="00157CA5" w:rsidRPr="001A0074" w:rsidRDefault="00157CA5" w:rsidP="00C203DE">
            <w:pPr>
              <w:pStyle w:val="ProductList-OfferingBody"/>
              <w:jc w:val="center"/>
              <w:rPr>
                <w:color w:val="FFFFFF" w:themeColor="background1"/>
              </w:rPr>
            </w:pPr>
            <w:r>
              <w:rPr>
                <w:color w:val="FFFFFF" w:themeColor="background1"/>
              </w:rPr>
              <w:t>Kredit služby</w:t>
            </w:r>
          </w:p>
        </w:tc>
      </w:tr>
      <w:tr w:rsidR="00157CA5" w:rsidRPr="009D0B2F" w14:paraId="06399771" w14:textId="77777777" w:rsidTr="00C203DE">
        <w:tc>
          <w:tcPr>
            <w:tcW w:w="5400" w:type="dxa"/>
          </w:tcPr>
          <w:p w14:paraId="462C8D43" w14:textId="77777777" w:rsidR="00157CA5" w:rsidRPr="0076238C" w:rsidRDefault="00157CA5" w:rsidP="00C203DE">
            <w:pPr>
              <w:pStyle w:val="ProductList-OfferingBody"/>
              <w:jc w:val="center"/>
            </w:pPr>
            <w:r>
              <w:t>&lt; 99,9 %</w:t>
            </w:r>
          </w:p>
        </w:tc>
        <w:tc>
          <w:tcPr>
            <w:tcW w:w="5400" w:type="dxa"/>
          </w:tcPr>
          <w:p w14:paraId="36340F3E" w14:textId="77777777" w:rsidR="00157CA5" w:rsidRPr="0076238C" w:rsidRDefault="00157CA5" w:rsidP="00C203DE">
            <w:pPr>
              <w:pStyle w:val="ProductList-OfferingBody"/>
              <w:jc w:val="center"/>
            </w:pPr>
            <w:r>
              <w:t>10 %</w:t>
            </w:r>
          </w:p>
        </w:tc>
      </w:tr>
      <w:tr w:rsidR="00157CA5" w:rsidRPr="009D0B2F" w14:paraId="1481289F" w14:textId="77777777" w:rsidTr="00C203DE">
        <w:tc>
          <w:tcPr>
            <w:tcW w:w="5400" w:type="dxa"/>
          </w:tcPr>
          <w:p w14:paraId="6A737C53" w14:textId="77777777" w:rsidR="00157CA5" w:rsidRPr="0076238C" w:rsidRDefault="00157CA5" w:rsidP="00C203DE">
            <w:pPr>
              <w:pStyle w:val="ProductList-OfferingBody"/>
              <w:jc w:val="center"/>
            </w:pPr>
            <w:r>
              <w:t>&lt; 99 %</w:t>
            </w:r>
          </w:p>
        </w:tc>
        <w:tc>
          <w:tcPr>
            <w:tcW w:w="5400" w:type="dxa"/>
          </w:tcPr>
          <w:p w14:paraId="6B7577C8" w14:textId="77777777" w:rsidR="00157CA5" w:rsidRPr="0076238C" w:rsidRDefault="00157CA5" w:rsidP="00C203DE">
            <w:pPr>
              <w:pStyle w:val="ProductList-OfferingBody"/>
              <w:jc w:val="center"/>
            </w:pPr>
            <w:r>
              <w:t>25 %</w:t>
            </w:r>
          </w:p>
        </w:tc>
      </w:tr>
    </w:tbl>
    <w:p w14:paraId="3A002411" w14:textId="77777777" w:rsidR="00157CA5" w:rsidRPr="00171176" w:rsidRDefault="00BF6DF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57CA5">
          <w:rPr>
            <w:rStyle w:val="Hyperlink"/>
            <w:sz w:val="16"/>
            <w:szCs w:val="16"/>
          </w:rPr>
          <w:t>Obsah</w:t>
        </w:r>
      </w:hyperlink>
      <w:r w:rsidR="00157CA5">
        <w:rPr>
          <w:sz w:val="16"/>
          <w:szCs w:val="16"/>
        </w:rPr>
        <w:t xml:space="preserve"> / </w:t>
      </w:r>
      <w:hyperlink w:anchor="Definitions" w:history="1">
        <w:r w:rsidR="00157CA5">
          <w:rPr>
            <w:rStyle w:val="Hyperlink"/>
            <w:sz w:val="16"/>
            <w:szCs w:val="16"/>
          </w:rPr>
          <w:t>Definice</w:t>
        </w:r>
      </w:hyperlink>
    </w:p>
    <w:p w14:paraId="5BAD39D0" w14:textId="77777777" w:rsidR="008855D5" w:rsidRPr="00815D37" w:rsidRDefault="008855D5" w:rsidP="008855D5">
      <w:pPr>
        <w:pStyle w:val="ProductList-Offering2Heading"/>
        <w:tabs>
          <w:tab w:val="clear" w:pos="360"/>
          <w:tab w:val="clear" w:pos="720"/>
          <w:tab w:val="clear" w:pos="1080"/>
        </w:tabs>
        <w:outlineLvl w:val="2"/>
      </w:pPr>
      <w:bookmarkStart w:id="78" w:name="_Toc480808105"/>
      <w:bookmarkStart w:id="79" w:name="_Toc504402209"/>
      <w:r>
        <w:t>Analysis Services</w:t>
      </w:r>
      <w:bookmarkEnd w:id="78"/>
      <w:bookmarkEnd w:id="79"/>
    </w:p>
    <w:p w14:paraId="1F8FC26C" w14:textId="77777777" w:rsidR="008855D5" w:rsidRPr="00815D37" w:rsidRDefault="008855D5" w:rsidP="008855D5">
      <w:pPr>
        <w:pStyle w:val="ProductList-Body"/>
      </w:pPr>
      <w:r>
        <w:rPr>
          <w:b/>
          <w:color w:val="00188F"/>
        </w:rPr>
        <w:t>Další definice</w:t>
      </w:r>
      <w:r w:rsidRPr="00F51114">
        <w:t>:</w:t>
      </w:r>
    </w:p>
    <w:p w14:paraId="69226540" w14:textId="77777777" w:rsidR="008855D5" w:rsidRPr="00815D37" w:rsidRDefault="008855D5" w:rsidP="008855D5">
      <w:pPr>
        <w:pStyle w:val="ProductList-Body"/>
      </w:pPr>
      <w:r w:rsidRPr="00F51114">
        <w:t>„</w:t>
      </w:r>
      <w:r>
        <w:rPr>
          <w:b/>
          <w:color w:val="00188F"/>
        </w:rPr>
        <w:t>Server</w:t>
      </w:r>
      <w:r w:rsidRPr="00F51114">
        <w:t>“</w:t>
      </w:r>
      <w:r>
        <w:t xml:space="preserve"> označuje jakýkoliv server služeb Azure Analysis. </w:t>
      </w:r>
    </w:p>
    <w:p w14:paraId="6793350B" w14:textId="77777777" w:rsidR="008855D5" w:rsidRPr="00815D37" w:rsidRDefault="008855D5" w:rsidP="008855D5">
      <w:pPr>
        <w:pStyle w:val="ProductList-Body"/>
      </w:pPr>
      <w:r w:rsidRPr="00F51114">
        <w:t>„</w:t>
      </w:r>
      <w:r>
        <w:rPr>
          <w:b/>
          <w:color w:val="00188F"/>
        </w:rPr>
        <w:t>Maximální dostupný počet minut</w:t>
      </w:r>
      <w:r w:rsidRPr="00F51114">
        <w:t>“</w:t>
      </w:r>
      <w:r>
        <w:t xml:space="preserve"> označuje celkový počet minut, po které byl daný server během fakturačního měsíce odběru Microsoft Azure nasazen v systému Microsoft Azure. </w:t>
      </w:r>
    </w:p>
    <w:p w14:paraId="1566DD50" w14:textId="77777777" w:rsidR="008855D5" w:rsidRPr="00815D37" w:rsidRDefault="008855D5" w:rsidP="008855D5">
      <w:pPr>
        <w:pStyle w:val="ProductList-Body"/>
      </w:pPr>
      <w:r w:rsidRPr="00F51114">
        <w:t>„</w:t>
      </w:r>
      <w:r>
        <w:rPr>
          <w:b/>
          <w:color w:val="00188F"/>
        </w:rPr>
        <w:t>Operace klientů</w:t>
      </w:r>
      <w:r w:rsidRPr="00F51114">
        <w:t>“</w:t>
      </w:r>
      <w:r>
        <w:t xml:space="preserve"> označují sadu všech dokumentovaných operací podporovaných službami Azure Analysis. </w:t>
      </w:r>
    </w:p>
    <w:p w14:paraId="2644F246" w14:textId="77777777" w:rsidR="008855D5" w:rsidRPr="00815D37" w:rsidRDefault="008855D5" w:rsidP="008855D5">
      <w:pPr>
        <w:pStyle w:val="ProductList-Body"/>
      </w:pPr>
    </w:p>
    <w:p w14:paraId="3E0F215A" w14:textId="77777777" w:rsidR="008855D5" w:rsidRPr="00815D37" w:rsidRDefault="008855D5" w:rsidP="008855D5">
      <w:pPr>
        <w:pStyle w:val="ProductList-Body"/>
      </w:pPr>
      <w:r>
        <w:rPr>
          <w:b/>
          <w:color w:val="00188F"/>
        </w:rPr>
        <w:t>Doba výpadku</w:t>
      </w:r>
      <w:r w:rsidRPr="00F51114">
        <w:t>:</w:t>
      </w:r>
      <w:r>
        <w:t xml:space="preserve"> Celkový souhrnný počet minut během fakturačního měsíce pro daný odběr Microsoft Azure, během kterých je daný server nedostupný. Minuta je považována za dobu nedostupnosti daného serveru, pokud více než 1 % operací klientů dokončených během této minuty vrátí kód chyby.</w:t>
      </w:r>
    </w:p>
    <w:p w14:paraId="657F3CD4" w14:textId="77777777" w:rsidR="008855D5" w:rsidRPr="00815D37" w:rsidRDefault="008855D5" w:rsidP="008855D5">
      <w:pPr>
        <w:pStyle w:val="ProductList-Body"/>
      </w:pPr>
    </w:p>
    <w:p w14:paraId="5D4D87A0" w14:textId="77777777" w:rsidR="008855D5" w:rsidRPr="00815D37" w:rsidRDefault="008855D5" w:rsidP="008855D5">
      <w:pPr>
        <w:pStyle w:val="ProductList-Body"/>
      </w:pPr>
      <w:r>
        <w:rPr>
          <w:b/>
          <w:color w:val="00188F"/>
        </w:rPr>
        <w:t>Procentuální doba fungování v měsíci</w:t>
      </w:r>
      <w:r w:rsidRPr="00F51114">
        <w:t>:</w:t>
      </w:r>
      <w:r>
        <w:t xml:space="preserve"> Procentuální doba fungování v měsíci se pro daný server vypočítá pomocí tohoto vzorce</w:t>
      </w:r>
      <w:r w:rsidRPr="00F51114">
        <w:t>:</w:t>
      </w:r>
      <w:r>
        <w:t xml:space="preserve"> </w:t>
      </w:r>
    </w:p>
    <w:p w14:paraId="0258F393" w14:textId="77777777" w:rsidR="008855D5" w:rsidRPr="00815D37" w:rsidRDefault="008855D5" w:rsidP="008855D5">
      <w:pPr>
        <w:pStyle w:val="ProductList-Body"/>
      </w:pPr>
    </w:p>
    <w:p w14:paraId="2984F7D7" w14:textId="77777777" w:rsidR="008855D5" w:rsidRPr="00815D37" w:rsidRDefault="00BF6DFD" w:rsidP="008855D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24B7BD" w14:textId="77777777" w:rsidR="008855D5" w:rsidRPr="00815D37" w:rsidRDefault="008855D5" w:rsidP="008855D5">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55D5" w:rsidRPr="009D0B2F" w14:paraId="14925F1F" w14:textId="77777777" w:rsidTr="008855D5">
        <w:trPr>
          <w:tblHeader/>
        </w:trPr>
        <w:tc>
          <w:tcPr>
            <w:tcW w:w="5400" w:type="dxa"/>
            <w:shd w:val="clear" w:color="auto" w:fill="0072C6"/>
          </w:tcPr>
          <w:p w14:paraId="34A9CD30" w14:textId="77777777" w:rsidR="008855D5" w:rsidRPr="001A0074" w:rsidRDefault="008855D5" w:rsidP="008855D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1318A45" w14:textId="77777777" w:rsidR="008855D5" w:rsidRPr="001A0074" w:rsidRDefault="008855D5" w:rsidP="008855D5">
            <w:pPr>
              <w:pStyle w:val="ProductList-OfferingBody"/>
              <w:jc w:val="center"/>
              <w:rPr>
                <w:color w:val="FFFFFF" w:themeColor="background1"/>
              </w:rPr>
            </w:pPr>
            <w:r>
              <w:rPr>
                <w:color w:val="FFFFFF" w:themeColor="background1"/>
              </w:rPr>
              <w:t>Kredit služby</w:t>
            </w:r>
          </w:p>
        </w:tc>
      </w:tr>
      <w:tr w:rsidR="008855D5" w:rsidRPr="009D0B2F" w14:paraId="3929FEF7" w14:textId="77777777" w:rsidTr="008855D5">
        <w:tc>
          <w:tcPr>
            <w:tcW w:w="5400" w:type="dxa"/>
          </w:tcPr>
          <w:p w14:paraId="4E57EB06" w14:textId="77777777" w:rsidR="008855D5" w:rsidRPr="0076238C" w:rsidRDefault="008855D5" w:rsidP="008855D5">
            <w:pPr>
              <w:pStyle w:val="ProductList-OfferingBody"/>
              <w:jc w:val="center"/>
            </w:pPr>
            <w:r>
              <w:t>&lt; 99,9 %</w:t>
            </w:r>
          </w:p>
        </w:tc>
        <w:tc>
          <w:tcPr>
            <w:tcW w:w="5400" w:type="dxa"/>
          </w:tcPr>
          <w:p w14:paraId="1DE018F4" w14:textId="77777777" w:rsidR="008855D5" w:rsidRPr="0076238C" w:rsidRDefault="008855D5" w:rsidP="008855D5">
            <w:pPr>
              <w:pStyle w:val="ProductList-OfferingBody"/>
              <w:jc w:val="center"/>
            </w:pPr>
            <w:r>
              <w:t>10 %</w:t>
            </w:r>
          </w:p>
        </w:tc>
      </w:tr>
      <w:tr w:rsidR="008855D5" w:rsidRPr="009D0B2F" w14:paraId="73047FE3" w14:textId="77777777" w:rsidTr="008855D5">
        <w:tc>
          <w:tcPr>
            <w:tcW w:w="5400" w:type="dxa"/>
          </w:tcPr>
          <w:p w14:paraId="1B2717A9" w14:textId="77777777" w:rsidR="008855D5" w:rsidRPr="0076238C" w:rsidRDefault="008855D5" w:rsidP="008855D5">
            <w:pPr>
              <w:pStyle w:val="ProductList-OfferingBody"/>
              <w:jc w:val="center"/>
            </w:pPr>
            <w:r>
              <w:lastRenderedPageBreak/>
              <w:t>&lt; 99 %</w:t>
            </w:r>
          </w:p>
        </w:tc>
        <w:tc>
          <w:tcPr>
            <w:tcW w:w="5400" w:type="dxa"/>
          </w:tcPr>
          <w:p w14:paraId="45C35E46" w14:textId="77777777" w:rsidR="008855D5" w:rsidRPr="0076238C" w:rsidRDefault="008855D5" w:rsidP="008855D5">
            <w:pPr>
              <w:pStyle w:val="ProductList-OfferingBody"/>
              <w:jc w:val="center"/>
            </w:pPr>
            <w:r>
              <w:t>25 %</w:t>
            </w:r>
          </w:p>
        </w:tc>
      </w:tr>
    </w:tbl>
    <w:p w14:paraId="0EAB2D37" w14:textId="77777777" w:rsidR="008855D5" w:rsidRPr="00815D37" w:rsidRDefault="00BF6DFD" w:rsidP="008855D5">
      <w:pPr>
        <w:pStyle w:val="ProductList-Body"/>
        <w:shd w:val="clear" w:color="auto" w:fill="808080" w:themeFill="background1" w:themeFillShade="80"/>
        <w:tabs>
          <w:tab w:val="clear" w:pos="360"/>
          <w:tab w:val="clear" w:pos="720"/>
          <w:tab w:val="clear" w:pos="1080"/>
        </w:tabs>
        <w:spacing w:before="120" w:after="240"/>
        <w:jc w:val="right"/>
      </w:pPr>
      <w:hyperlink w:anchor="Obsah" w:history="1">
        <w:r w:rsidR="008855D5">
          <w:rPr>
            <w:rStyle w:val="Hyperlink"/>
            <w:sz w:val="16"/>
            <w:szCs w:val="16"/>
          </w:rPr>
          <w:t>Obsah</w:t>
        </w:r>
      </w:hyperlink>
      <w:r w:rsidR="008855D5">
        <w:rPr>
          <w:sz w:val="16"/>
          <w:szCs w:val="16"/>
        </w:rPr>
        <w:t xml:space="preserve"> / </w:t>
      </w:r>
      <w:hyperlink w:anchor="Definice" w:history="1">
        <w:r w:rsidR="008855D5">
          <w:rPr>
            <w:rStyle w:val="Hyperlink"/>
            <w:sz w:val="16"/>
            <w:szCs w:val="16"/>
          </w:rPr>
          <w:t>Definice</w:t>
        </w:r>
      </w:hyperlink>
    </w:p>
    <w:p w14:paraId="4C198C8B" w14:textId="7B451226" w:rsidR="00DA6241" w:rsidRPr="00FB368F" w:rsidRDefault="00DA6241" w:rsidP="005F32A3">
      <w:pPr>
        <w:pStyle w:val="ProductList-Offering2Heading"/>
        <w:keepNext/>
        <w:tabs>
          <w:tab w:val="clear" w:pos="360"/>
          <w:tab w:val="clear" w:pos="720"/>
          <w:tab w:val="clear" w:pos="1080"/>
        </w:tabs>
        <w:outlineLvl w:val="2"/>
      </w:pPr>
      <w:bookmarkStart w:id="80" w:name="_Toc504402210"/>
      <w:r>
        <w:t>Služby správy API</w:t>
      </w:r>
      <w:bookmarkEnd w:id="80"/>
    </w:p>
    <w:p w14:paraId="2CC7525C" w14:textId="101E72B0" w:rsidR="00DA6241" w:rsidRPr="00FB368F" w:rsidRDefault="00DA6241" w:rsidP="005F32A3">
      <w:pPr>
        <w:pStyle w:val="ProductList-Body"/>
        <w:keepNext/>
      </w:pPr>
      <w:r>
        <w:rPr>
          <w:b/>
          <w:color w:val="00188F"/>
        </w:rPr>
        <w:t>Další definice</w:t>
      </w:r>
      <w:r w:rsidR="00842A31" w:rsidRPr="00F51114">
        <w:t>:</w:t>
      </w:r>
    </w:p>
    <w:p w14:paraId="75AF6FBB" w14:textId="77777777" w:rsidR="00DA6241" w:rsidRPr="00FB368F" w:rsidRDefault="00DA6241" w:rsidP="00DA6241">
      <w:pPr>
        <w:pStyle w:val="ProductList-Body"/>
        <w:spacing w:after="40"/>
      </w:pPr>
      <w:r w:rsidRPr="00F51114">
        <w:t>„</w:t>
      </w:r>
      <w:r>
        <w:rPr>
          <w:b/>
          <w:color w:val="00188F"/>
        </w:rPr>
        <w:t>Minuty nasazení</w:t>
      </w:r>
      <w:r w:rsidRPr="00F51114">
        <w:t>“</w:t>
      </w:r>
      <w:r>
        <w:t xml:space="preserve"> znamenají celkový počet minut, po které byla daná instance správy API během fakturačního měsíce nasazena v systému Microsoft Azure.</w:t>
      </w:r>
    </w:p>
    <w:p w14:paraId="665E50BE" w14:textId="2F1CBE8D" w:rsidR="00DA6241" w:rsidRPr="00FB368F" w:rsidRDefault="00DA6241" w:rsidP="002B1C93">
      <w:pPr>
        <w:pStyle w:val="ProductList-Body"/>
        <w:spacing w:after="40"/>
      </w:pPr>
      <w:r w:rsidRPr="00F51114">
        <w:t>„</w:t>
      </w:r>
      <w:r>
        <w:rPr>
          <w:b/>
          <w:color w:val="00188F"/>
        </w:rPr>
        <w:t>Maximální dostupný počet minut</w:t>
      </w:r>
      <w:r w:rsidR="002B1C93" w:rsidRPr="00F51114">
        <w:t>“</w:t>
      </w:r>
      <w:r>
        <w:t xml:space="preserve"> znamená součet všech minut nasazení napříč všemi instancemi správy API nasazenými vámi během fakturačního měsíce v rámci daného odběru Microsoft Azure.</w:t>
      </w:r>
    </w:p>
    <w:p w14:paraId="4B4C73F2" w14:textId="77777777" w:rsidR="00DA6241" w:rsidRPr="00FB368F" w:rsidRDefault="00DA6241" w:rsidP="00DA6241">
      <w:pPr>
        <w:pStyle w:val="ProductList-Body"/>
      </w:pPr>
      <w:r w:rsidRPr="00F51114">
        <w:t>„</w:t>
      </w:r>
      <w:r>
        <w:rPr>
          <w:b/>
          <w:color w:val="00188F"/>
        </w:rPr>
        <w:t>Proxy server</w:t>
      </w:r>
      <w:r w:rsidRPr="00F51114">
        <w:t>“</w:t>
      </w:r>
      <w:r>
        <w:t xml:space="preserve"> znamená komponentu služby správy API odpovědnou za přijímání požadavků na rozhraní API a jejich předávání na konfigurované závislé rozhraní API.</w:t>
      </w:r>
    </w:p>
    <w:p w14:paraId="71602456" w14:textId="77777777" w:rsidR="00DA6241" w:rsidRPr="00FB368F" w:rsidRDefault="00DA6241" w:rsidP="00DA6241">
      <w:pPr>
        <w:pStyle w:val="ProductList-Body"/>
      </w:pPr>
    </w:p>
    <w:p w14:paraId="064CFA27" w14:textId="08B97919" w:rsidR="00DA6241" w:rsidRPr="00FB368F" w:rsidRDefault="00DA6241" w:rsidP="00DA6241">
      <w:pPr>
        <w:pStyle w:val="ProductList-Body"/>
      </w:pPr>
      <w:r>
        <w:rPr>
          <w:b/>
          <w:color w:val="00188F"/>
        </w:rPr>
        <w:t>Doba výpadku</w:t>
      </w:r>
      <w:r w:rsidR="002B5D33" w:rsidRPr="00F51114">
        <w:t>:</w:t>
      </w:r>
      <w:r w:rsidR="00082AF6">
        <w:t xml:space="preserve"> </w:t>
      </w:r>
      <w:r>
        <w:t>Celkový souhrnný počet minut nasazení napříč všemi instancemi správy API nasazenými vámi v rámci daného odběru Microsoft Azure, během kterých je služba správy API nedostupná.</w:t>
      </w:r>
      <w:r w:rsidR="00082AF6">
        <w:t xml:space="preserve"> </w:t>
      </w:r>
      <w:r>
        <w:t>Minuta se považuje pro danou instanci správy API za nedostupnou, pokud všechny kontinuální pokusy o provádění operací prostřednictvím proxy serveru během dané minuty vygenerují buď chybový kód, nebo do pěti minut nevrátí kód o úspěchu.</w:t>
      </w:r>
    </w:p>
    <w:p w14:paraId="2464A477" w14:textId="77777777" w:rsidR="00DA6241" w:rsidRPr="00FB368F" w:rsidRDefault="00DA6241" w:rsidP="00DA6241">
      <w:pPr>
        <w:pStyle w:val="ProductList-Body"/>
      </w:pPr>
    </w:p>
    <w:p w14:paraId="0BCAD90A" w14:textId="77777777" w:rsidR="00100EA6" w:rsidRDefault="00100EA6" w:rsidP="00100EA6">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r>
        <w:t xml:space="preserve"> </w:t>
      </w:r>
    </w:p>
    <w:p w14:paraId="7FF51092" w14:textId="77777777" w:rsidR="00100EA6" w:rsidRDefault="00100EA6" w:rsidP="00100EA6">
      <w:pPr>
        <w:pStyle w:val="ProductList-Body"/>
      </w:pPr>
    </w:p>
    <w:p w14:paraId="7789BD3A" w14:textId="77777777" w:rsidR="00100EA6" w:rsidRDefault="00BF6DFD" w:rsidP="00100EA6">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ECDA93" w14:textId="77777777" w:rsidR="006249B8" w:rsidRPr="00036A95" w:rsidRDefault="006249B8" w:rsidP="006249B8">
      <w:pPr>
        <w:pStyle w:val="ProductList-Body"/>
      </w:pPr>
      <w:r>
        <w:rPr>
          <w:b/>
          <w:color w:val="00188F"/>
        </w:rPr>
        <w:t>Kredit služby pro nasazení základní vrstvy, standardní vrstvy a vrstvy premium škálovaná v rámci jednoho regionu</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690356">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Kredit služby</w:t>
            </w:r>
          </w:p>
        </w:tc>
      </w:tr>
      <w:tr w:rsidR="007A24E0" w:rsidRPr="009D0B2F" w14:paraId="377704E8" w14:textId="77777777" w:rsidTr="00690356">
        <w:tc>
          <w:tcPr>
            <w:tcW w:w="5400" w:type="dxa"/>
          </w:tcPr>
          <w:p w14:paraId="0A98031B" w14:textId="5A29681F" w:rsidR="007A24E0" w:rsidRPr="0076238C" w:rsidRDefault="007A24E0" w:rsidP="003034CF">
            <w:pPr>
              <w:pStyle w:val="ProductList-OfferingBody"/>
              <w:jc w:val="center"/>
            </w:pPr>
            <w:r>
              <w:t>&lt; 99,9 %</w:t>
            </w:r>
          </w:p>
        </w:tc>
        <w:tc>
          <w:tcPr>
            <w:tcW w:w="5400" w:type="dxa"/>
          </w:tcPr>
          <w:p w14:paraId="04BBE619" w14:textId="36029053" w:rsidR="007A24E0" w:rsidRPr="0076238C" w:rsidRDefault="007A24E0" w:rsidP="003034CF">
            <w:pPr>
              <w:pStyle w:val="ProductList-OfferingBody"/>
              <w:jc w:val="center"/>
            </w:pPr>
            <w:r>
              <w:t>10</w:t>
            </w:r>
            <w:r w:rsidR="000F31AA">
              <w:t xml:space="preserve"> </w:t>
            </w:r>
            <w:r>
              <w:t>%</w:t>
            </w:r>
          </w:p>
        </w:tc>
      </w:tr>
      <w:tr w:rsidR="007A24E0" w:rsidRPr="009D0B2F" w14:paraId="4D17223A" w14:textId="77777777" w:rsidTr="00690356">
        <w:tc>
          <w:tcPr>
            <w:tcW w:w="5400" w:type="dxa"/>
          </w:tcPr>
          <w:p w14:paraId="6C03F81E" w14:textId="018C5976" w:rsidR="007A24E0" w:rsidRPr="0076238C" w:rsidRDefault="007A24E0" w:rsidP="003034CF">
            <w:pPr>
              <w:pStyle w:val="ProductList-OfferingBody"/>
              <w:jc w:val="center"/>
            </w:pPr>
            <w:r>
              <w:t>&lt; 99 %</w:t>
            </w:r>
          </w:p>
        </w:tc>
        <w:tc>
          <w:tcPr>
            <w:tcW w:w="5400" w:type="dxa"/>
          </w:tcPr>
          <w:p w14:paraId="6F528DCF" w14:textId="1B679DE4" w:rsidR="007A24E0" w:rsidRPr="0076238C" w:rsidRDefault="007A24E0" w:rsidP="003034CF">
            <w:pPr>
              <w:pStyle w:val="ProductList-OfferingBody"/>
              <w:jc w:val="center"/>
            </w:pPr>
            <w:r>
              <w:t>25</w:t>
            </w:r>
            <w:r w:rsidR="000F31AA">
              <w:t xml:space="preserve"> </w:t>
            </w:r>
            <w:r>
              <w:t>%</w:t>
            </w:r>
          </w:p>
        </w:tc>
      </w:tr>
    </w:tbl>
    <w:p w14:paraId="26781FF4" w14:textId="77777777" w:rsidR="00A071CE" w:rsidRPr="00FB368F" w:rsidRDefault="00A071CE" w:rsidP="00A071CE">
      <w:pPr>
        <w:pStyle w:val="ProductList-Body"/>
      </w:pPr>
    </w:p>
    <w:p w14:paraId="39906667" w14:textId="5B95478E" w:rsidR="00A071CE" w:rsidRPr="00FB368F" w:rsidRDefault="00A071CE" w:rsidP="00A071CE">
      <w:pPr>
        <w:pStyle w:val="ProductList-Body"/>
      </w:pPr>
      <w:r>
        <w:rPr>
          <w:b/>
          <w:color w:val="00188F"/>
        </w:rPr>
        <w:t>Kredit služby pro nasazení vrstvy premium v rámci dvou a více regionů</w:t>
      </w:r>
      <w:r w:rsidRPr="00F51114">
        <w:t>:</w:t>
      </w:r>
      <w:r w:rsidR="00082AF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690356">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Kredit služby</w:t>
            </w:r>
          </w:p>
        </w:tc>
      </w:tr>
      <w:tr w:rsidR="00A071CE" w:rsidRPr="009D0B2F" w14:paraId="799DD959" w14:textId="77777777" w:rsidTr="00690356">
        <w:tc>
          <w:tcPr>
            <w:tcW w:w="5400" w:type="dxa"/>
          </w:tcPr>
          <w:p w14:paraId="2EC2C055" w14:textId="0050C270" w:rsidR="00A071CE" w:rsidRPr="0076238C" w:rsidRDefault="00A071CE" w:rsidP="003034CF">
            <w:pPr>
              <w:pStyle w:val="ProductList-OfferingBody"/>
              <w:jc w:val="center"/>
            </w:pPr>
            <w:r>
              <w:t>&lt; 99,95 %</w:t>
            </w:r>
          </w:p>
        </w:tc>
        <w:tc>
          <w:tcPr>
            <w:tcW w:w="5400" w:type="dxa"/>
          </w:tcPr>
          <w:p w14:paraId="005936F4" w14:textId="7120F038" w:rsidR="00A071CE" w:rsidRPr="0076238C" w:rsidRDefault="00A071CE" w:rsidP="003034CF">
            <w:pPr>
              <w:pStyle w:val="ProductList-OfferingBody"/>
              <w:jc w:val="center"/>
            </w:pPr>
            <w:r>
              <w:t>10</w:t>
            </w:r>
            <w:r w:rsidR="000F31AA">
              <w:t xml:space="preserve"> </w:t>
            </w:r>
            <w:r>
              <w:t>%</w:t>
            </w:r>
          </w:p>
        </w:tc>
      </w:tr>
      <w:tr w:rsidR="00A071CE" w:rsidRPr="009D0B2F" w14:paraId="55EE3580" w14:textId="77777777" w:rsidTr="00690356">
        <w:tc>
          <w:tcPr>
            <w:tcW w:w="5400" w:type="dxa"/>
          </w:tcPr>
          <w:p w14:paraId="37A819B4" w14:textId="353FE981" w:rsidR="00A071CE" w:rsidRPr="0076238C" w:rsidRDefault="00A071CE" w:rsidP="003034CF">
            <w:pPr>
              <w:pStyle w:val="ProductList-OfferingBody"/>
              <w:jc w:val="center"/>
            </w:pPr>
            <w:r>
              <w:t>&lt; 99 %</w:t>
            </w:r>
          </w:p>
        </w:tc>
        <w:tc>
          <w:tcPr>
            <w:tcW w:w="5400" w:type="dxa"/>
          </w:tcPr>
          <w:p w14:paraId="46EEE5AF" w14:textId="17AC7D9F" w:rsidR="00A071CE" w:rsidRPr="0076238C" w:rsidRDefault="00A071CE" w:rsidP="003034CF">
            <w:pPr>
              <w:pStyle w:val="ProductList-OfferingBody"/>
              <w:jc w:val="center"/>
            </w:pPr>
            <w:r>
              <w:t>25</w:t>
            </w:r>
            <w:r w:rsidR="000F31AA">
              <w:t xml:space="preserve"> </w:t>
            </w:r>
            <w:r>
              <w:t>%</w:t>
            </w:r>
          </w:p>
        </w:tc>
      </w:tr>
    </w:tbl>
    <w:p w14:paraId="59D9AF3F" w14:textId="30AD7B38" w:rsidR="00DA6241" w:rsidRPr="00FB368F" w:rsidRDefault="00BF6DF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77A0CBB" w14:textId="77777777" w:rsidR="00FD7EB8" w:rsidRPr="0007323F" w:rsidRDefault="00FD7EB8" w:rsidP="002E19BD">
      <w:pPr>
        <w:pStyle w:val="ProductList-Offering2Heading"/>
        <w:keepNext/>
        <w:tabs>
          <w:tab w:val="clear" w:pos="360"/>
          <w:tab w:val="clear" w:pos="720"/>
          <w:tab w:val="clear" w:pos="1080"/>
        </w:tabs>
        <w:outlineLvl w:val="2"/>
      </w:pPr>
      <w:bookmarkStart w:id="81" w:name="_Toc504402211"/>
      <w:bookmarkStart w:id="82" w:name="_Toc433975835"/>
      <w:bookmarkStart w:id="83" w:name="_Toc430180030"/>
      <w:bookmarkStart w:id="84" w:name="_Toc425256416"/>
      <w:r>
        <w:t>Služba App</w:t>
      </w:r>
      <w:bookmarkEnd w:id="81"/>
    </w:p>
    <w:p w14:paraId="501B69E5" w14:textId="77777777" w:rsidR="00886E5D" w:rsidRPr="0072127E" w:rsidRDefault="00886E5D" w:rsidP="00886E5D">
      <w:pPr>
        <w:pStyle w:val="ProductList-Body"/>
      </w:pPr>
      <w:r>
        <w:rPr>
          <w:b/>
          <w:color w:val="00188F"/>
        </w:rPr>
        <w:t>Další definice</w:t>
      </w:r>
      <w:r w:rsidRPr="00F51114">
        <w:t>:</w:t>
      </w:r>
    </w:p>
    <w:p w14:paraId="46BA5E91" w14:textId="77777777" w:rsidR="00886E5D" w:rsidRPr="0072127E" w:rsidRDefault="00886E5D" w:rsidP="00886E5D">
      <w:pPr>
        <w:pStyle w:val="ProductList-Body"/>
        <w:spacing w:after="40"/>
      </w:pPr>
      <w:r w:rsidRPr="00F51114">
        <w:t>„</w:t>
      </w:r>
      <w:r>
        <w:rPr>
          <w:b/>
          <w:color w:val="00188F"/>
        </w:rPr>
        <w:t>Aplikace</w:t>
      </w:r>
      <w:r w:rsidRPr="00F51114">
        <w:t>“</w:t>
      </w:r>
      <w:r>
        <w:t xml:space="preserve"> je aplikace rozhraní API, logická aplikace, webová aplikace nebo mobilní aplikace nasazená zákazníkem v rámci služby App Service s výjimkou webových aplikací v bezplatné a sdílené vrstvě.</w:t>
      </w:r>
    </w:p>
    <w:p w14:paraId="76CABB7C" w14:textId="77777777" w:rsidR="00886E5D" w:rsidRPr="0072127E" w:rsidRDefault="00886E5D" w:rsidP="00886E5D">
      <w:pPr>
        <w:pStyle w:val="ProductList-Body"/>
        <w:spacing w:after="40"/>
      </w:pPr>
      <w:r w:rsidRPr="00F51114">
        <w:t>„</w:t>
      </w:r>
      <w:r>
        <w:rPr>
          <w:b/>
          <w:color w:val="00188F"/>
        </w:rPr>
        <w:t>Minuty nasazení</w:t>
      </w:r>
      <w:r w:rsidRPr="00F51114">
        <w:t>“</w:t>
      </w:r>
      <w:r>
        <w:t xml:space="preserve"> </w:t>
      </w:r>
      <w:r>
        <w:rPr>
          <w:rFonts w:eastAsia="Tahoma" w:cs="Tahoma"/>
        </w:rPr>
        <w:t xml:space="preserve">znamenají </w:t>
      </w:r>
      <w:r>
        <w:t>celkový počet minut, po které byla daná aplikace během fakturačního měsíce nastavena na spuštění v systému Microsoft Azure. Minuty nasazení se měří od okamžiku vytvoření aplikace nebo od okamžiku, kdy zákazník iniciuje akci, která by způsobila spuštění aplikace, do okamžiku, kdy zákazník iniciuje akci pro zastavení nebo odstranění aplikace.</w:t>
      </w:r>
    </w:p>
    <w:p w14:paraId="45DC4BE3" w14:textId="5A8789F1" w:rsidR="00FD7EB8" w:rsidRPr="0007323F" w:rsidRDefault="00886E5D" w:rsidP="00886E5D">
      <w:pPr>
        <w:pStyle w:val="ProductList-Body"/>
        <w:spacing w:after="40"/>
      </w:pPr>
      <w:r>
        <w:t xml:space="preserve"> </w:t>
      </w:r>
      <w:r w:rsidR="00FD7EB8" w:rsidRPr="00F51114">
        <w:t>„</w:t>
      </w:r>
      <w:r w:rsidR="00FD7EB8">
        <w:rPr>
          <w:b/>
          <w:color w:val="00188F"/>
        </w:rPr>
        <w:t>Maximální dostupný počet minut</w:t>
      </w:r>
      <w:r w:rsidR="00FD7EB8" w:rsidRPr="00F51114">
        <w:t>“</w:t>
      </w:r>
      <w:r w:rsidR="00FD7EB8">
        <w:t xml:space="preserve"> znamená součet všech minut nasazení napříč všemi aplikacemi nasazenými zákazníkem během fakturačního měsíce v rámci daného odběru Microsoft Azure.</w:t>
      </w:r>
    </w:p>
    <w:p w14:paraId="2F5819DC" w14:textId="77777777" w:rsidR="00FD7EB8" w:rsidRPr="0007323F" w:rsidRDefault="00FD7EB8" w:rsidP="00FD7EB8">
      <w:pPr>
        <w:pStyle w:val="ProductList-Body"/>
      </w:pPr>
    </w:p>
    <w:p w14:paraId="61E4D0F4" w14:textId="77777777" w:rsidR="00FD7EB8" w:rsidRPr="0007323F" w:rsidRDefault="00FD7EB8" w:rsidP="00FD7EB8">
      <w:pPr>
        <w:pStyle w:val="ProductList-Body"/>
      </w:pPr>
      <w:r>
        <w:rPr>
          <w:b/>
          <w:color w:val="00188F"/>
        </w:rPr>
        <w:t>Doba výpadku</w:t>
      </w:r>
      <w:r w:rsidRPr="00F51114">
        <w:rPr>
          <w:bCs/>
        </w:rPr>
        <w:t>:</w:t>
      </w:r>
      <w:r>
        <w:t xml:space="preserve"> znamená celkový souhrnný počet minut nasazení napříč všemi aplikacemi nasazenými zákazníkem v rámci daného odběru Microsoft Azure, během kterých je aplikace nedostupná. Minuta je pro danou aplikaci považována za nedostupnou, pokud během ní není k dispozici připojení mezi aplikací a bránou sítě Internet společnosti Microsoft.</w:t>
      </w:r>
    </w:p>
    <w:p w14:paraId="22311E26" w14:textId="77777777" w:rsidR="00FD7EB8" w:rsidRPr="0007323F" w:rsidRDefault="00FD7EB8" w:rsidP="00FD7EB8">
      <w:pPr>
        <w:pStyle w:val="ProductList-Body"/>
      </w:pPr>
    </w:p>
    <w:p w14:paraId="515E54CC" w14:textId="77777777" w:rsidR="00FD7EB8" w:rsidRPr="0007323F" w:rsidRDefault="00FD7EB8" w:rsidP="00FD7EB8">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2AE7EA68" w14:textId="77777777" w:rsidR="00FD7EB8" w:rsidRPr="0007323F" w:rsidRDefault="00FD7EB8" w:rsidP="00FD7EB8">
      <w:pPr>
        <w:pStyle w:val="ProductList-Body"/>
      </w:pPr>
    </w:p>
    <w:p w14:paraId="1E185886" w14:textId="77777777" w:rsidR="00FD7EB8" w:rsidRPr="0007323F" w:rsidRDefault="00BF6DFD" w:rsidP="00FD7EB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08BDC2" w14:textId="77777777" w:rsidR="00FD7EB8" w:rsidRPr="0007323F" w:rsidRDefault="00FD7EB8" w:rsidP="005F32A3">
      <w:pPr>
        <w:pStyle w:val="ProductList-Body"/>
        <w:keepNext/>
      </w:pPr>
      <w:r>
        <w:rPr>
          <w:b/>
          <w:color w:val="00188F"/>
        </w:rPr>
        <w:lastRenderedPageBreak/>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EB8" w:rsidRPr="009D0B2F" w14:paraId="46E635E5" w14:textId="77777777" w:rsidTr="00690356">
        <w:trPr>
          <w:tblHeader/>
        </w:trPr>
        <w:tc>
          <w:tcPr>
            <w:tcW w:w="5400" w:type="dxa"/>
            <w:shd w:val="clear" w:color="auto" w:fill="0072C6"/>
          </w:tcPr>
          <w:p w14:paraId="15649458" w14:textId="77777777" w:rsidR="00FD7EB8" w:rsidRPr="001A0074" w:rsidRDefault="00FD7EB8"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E9BB7C7" w14:textId="77777777" w:rsidR="00FD7EB8" w:rsidRPr="001A0074" w:rsidRDefault="00FD7EB8" w:rsidP="00FD7EB8">
            <w:pPr>
              <w:pStyle w:val="ProductList-OfferingBody"/>
              <w:jc w:val="center"/>
              <w:rPr>
                <w:color w:val="FFFFFF" w:themeColor="background1"/>
              </w:rPr>
            </w:pPr>
            <w:r>
              <w:rPr>
                <w:color w:val="FFFFFF" w:themeColor="background1"/>
              </w:rPr>
              <w:t>Kredit služby</w:t>
            </w:r>
          </w:p>
        </w:tc>
      </w:tr>
      <w:tr w:rsidR="00FD7EB8" w:rsidRPr="009D0B2F" w14:paraId="69FE4735" w14:textId="77777777" w:rsidTr="00690356">
        <w:tc>
          <w:tcPr>
            <w:tcW w:w="5400" w:type="dxa"/>
          </w:tcPr>
          <w:p w14:paraId="08AE5B8D" w14:textId="77777777" w:rsidR="00FD7EB8" w:rsidRPr="0076238C" w:rsidRDefault="00FD7EB8" w:rsidP="00FD7EB8">
            <w:pPr>
              <w:pStyle w:val="ProductList-OfferingBody"/>
              <w:jc w:val="center"/>
            </w:pPr>
            <w:r>
              <w:t>&lt; 99,95 %</w:t>
            </w:r>
          </w:p>
        </w:tc>
        <w:tc>
          <w:tcPr>
            <w:tcW w:w="5400" w:type="dxa"/>
          </w:tcPr>
          <w:p w14:paraId="23FADD08" w14:textId="77777777" w:rsidR="00FD7EB8" w:rsidRPr="0076238C" w:rsidRDefault="00FD7EB8" w:rsidP="00FD7EB8">
            <w:pPr>
              <w:pStyle w:val="ProductList-OfferingBody"/>
              <w:jc w:val="center"/>
            </w:pPr>
            <w:r>
              <w:t>10 %</w:t>
            </w:r>
          </w:p>
        </w:tc>
      </w:tr>
      <w:tr w:rsidR="00FD7EB8" w:rsidRPr="009D0B2F" w14:paraId="3BBA58FF" w14:textId="77777777" w:rsidTr="00690356">
        <w:tc>
          <w:tcPr>
            <w:tcW w:w="5400" w:type="dxa"/>
          </w:tcPr>
          <w:p w14:paraId="5AFEAB25" w14:textId="77777777" w:rsidR="00FD7EB8" w:rsidRPr="0076238C" w:rsidRDefault="00FD7EB8" w:rsidP="00FD7EB8">
            <w:pPr>
              <w:pStyle w:val="ProductList-OfferingBody"/>
              <w:jc w:val="center"/>
            </w:pPr>
            <w:r>
              <w:t>&lt; 99 %</w:t>
            </w:r>
          </w:p>
        </w:tc>
        <w:tc>
          <w:tcPr>
            <w:tcW w:w="5400" w:type="dxa"/>
          </w:tcPr>
          <w:p w14:paraId="76F8A40C" w14:textId="77777777" w:rsidR="00FD7EB8" w:rsidRPr="0076238C" w:rsidRDefault="00FD7EB8" w:rsidP="00FD7EB8">
            <w:pPr>
              <w:pStyle w:val="ProductList-OfferingBody"/>
              <w:jc w:val="center"/>
            </w:pPr>
            <w:r>
              <w:t>25 %</w:t>
            </w:r>
          </w:p>
        </w:tc>
      </w:tr>
    </w:tbl>
    <w:p w14:paraId="76F4F331" w14:textId="77777777" w:rsidR="00FD7EB8" w:rsidRPr="0007323F" w:rsidRDefault="00FD7EB8" w:rsidP="00FD7EB8">
      <w:pPr>
        <w:pStyle w:val="ProductList-Body"/>
      </w:pPr>
    </w:p>
    <w:p w14:paraId="2E22A6B9" w14:textId="173215FD" w:rsidR="00FD7EB8" w:rsidRPr="0007323F" w:rsidRDefault="007848A7" w:rsidP="00FD7EB8">
      <w:pPr>
        <w:pStyle w:val="ProductList-Body"/>
      </w:pPr>
      <w:r w:rsidRPr="00883F26">
        <w:rPr>
          <w:b/>
          <w:bCs/>
          <w:color w:val="00188F"/>
          <w:szCs w:val="18"/>
        </w:rPr>
        <w:t>Další podmínky</w:t>
      </w:r>
      <w:r w:rsidRPr="00F51114">
        <w:rPr>
          <w:bCs/>
          <w:szCs w:val="18"/>
        </w:rPr>
        <w:t>:</w:t>
      </w:r>
      <w:r w:rsidRPr="00883F26">
        <w:rPr>
          <w:b/>
          <w:bCs/>
          <w:color w:val="00188F"/>
          <w:szCs w:val="18"/>
        </w:rPr>
        <w:t xml:space="preserve"> </w:t>
      </w:r>
      <w:r w:rsidRPr="00883F26">
        <w:rPr>
          <w:szCs w:val="18"/>
        </w:rPr>
        <w:t>Kredity služby se vztahují pouze na poplatky přiřaditelné k vašemu používání webových aplikací nebo mobilních aplikací, a ne na poplatky přiřaditelné k jiným typům aplikací dostupných prostřednictvím služby App Service, které nejsou zahrnuty do této smlouvy SLA</w:t>
      </w:r>
      <w:r w:rsidR="00FD7EB8">
        <w:t>.</w:t>
      </w:r>
    </w:p>
    <w:p w14:paraId="0262CDDE" w14:textId="77777777" w:rsidR="00FD7EB8" w:rsidRDefault="00BF6DF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7EB8">
          <w:rPr>
            <w:rStyle w:val="Hyperlink"/>
            <w:sz w:val="16"/>
            <w:szCs w:val="16"/>
          </w:rPr>
          <w:t>Obsah</w:t>
        </w:r>
      </w:hyperlink>
      <w:r w:rsidR="00FD7EB8">
        <w:rPr>
          <w:sz w:val="16"/>
          <w:szCs w:val="16"/>
        </w:rPr>
        <w:t xml:space="preserve"> / </w:t>
      </w:r>
      <w:hyperlink w:anchor="Definitions" w:history="1">
        <w:r w:rsidR="00FD7EB8">
          <w:rPr>
            <w:rStyle w:val="Hyperlink"/>
            <w:sz w:val="16"/>
            <w:szCs w:val="16"/>
          </w:rPr>
          <w:t>Definice</w:t>
        </w:r>
      </w:hyperlink>
      <w:bookmarkEnd w:id="82"/>
      <w:bookmarkEnd w:id="83"/>
    </w:p>
    <w:p w14:paraId="0B74161B" w14:textId="17C0E42C" w:rsidR="004D7EAA" w:rsidRPr="00E637C9" w:rsidRDefault="004D7EAA" w:rsidP="00970DC5">
      <w:pPr>
        <w:pStyle w:val="ProductList-Offering2Heading"/>
        <w:keepNext/>
        <w:tabs>
          <w:tab w:val="clear" w:pos="360"/>
          <w:tab w:val="clear" w:pos="720"/>
          <w:tab w:val="clear" w:pos="1080"/>
        </w:tabs>
        <w:outlineLvl w:val="2"/>
      </w:pPr>
      <w:bookmarkStart w:id="85" w:name="_Toc504402212"/>
      <w:r>
        <w:t>Application Gateway</w:t>
      </w:r>
      <w:bookmarkEnd w:id="84"/>
      <w:bookmarkEnd w:id="85"/>
    </w:p>
    <w:p w14:paraId="7F80D0D6" w14:textId="77777777" w:rsidR="004D7EAA" w:rsidRPr="00E637C9" w:rsidRDefault="004D7EAA" w:rsidP="00970DC5">
      <w:pPr>
        <w:pStyle w:val="ProductList-Body"/>
        <w:keepNext/>
      </w:pPr>
      <w:r>
        <w:rPr>
          <w:b/>
          <w:color w:val="00188F"/>
        </w:rPr>
        <w:t>Další definice</w:t>
      </w:r>
      <w:r w:rsidRPr="00F51114">
        <w:t>:</w:t>
      </w:r>
    </w:p>
    <w:p w14:paraId="0BD8A971" w14:textId="77777777" w:rsidR="004D7EAA" w:rsidRPr="00E637C9" w:rsidRDefault="004D7EAA" w:rsidP="004D7EAA">
      <w:pPr>
        <w:pStyle w:val="ProductList-Body"/>
        <w:spacing w:after="40"/>
      </w:pPr>
      <w:r w:rsidRPr="00F51114">
        <w:t>„</w:t>
      </w:r>
      <w:r>
        <w:rPr>
          <w:b/>
          <w:color w:val="00188F"/>
        </w:rPr>
        <w:t>Cloudová služba Application Gateway</w:t>
      </w:r>
      <w:r w:rsidRPr="00F51114">
        <w:t>“</w:t>
      </w:r>
      <w:r>
        <w:t xml:space="preserve"> znamená kolekci jedné nebo několika instancí služby Application Gateway konfigurovaných k provádění služeb vyrovnávání zátěže HTTP.</w:t>
      </w:r>
    </w:p>
    <w:p w14:paraId="11E905BB" w14:textId="77777777" w:rsidR="004D7EAA" w:rsidRPr="00E637C9" w:rsidRDefault="004D7EAA" w:rsidP="004D7EAA">
      <w:pPr>
        <w:pStyle w:val="ProductList-Body"/>
        <w:spacing w:after="40"/>
      </w:pPr>
      <w:r w:rsidRPr="00F51114">
        <w:t>„</w:t>
      </w:r>
      <w:r>
        <w:rPr>
          <w:b/>
          <w:color w:val="00188F"/>
        </w:rPr>
        <w:t>Maximální dostupný počet minut</w:t>
      </w:r>
      <w:r w:rsidRPr="00F51114">
        <w:t>“</w:t>
      </w:r>
      <w:r>
        <w:t xml:space="preserve"> znamená celkový souhrnný počet minut během fakturačního měsíce, kdy je cloudová služba Application Gateway zahrnující jednu nebo více středních nebo větších instancí služby Application Gateway nasazena v rámci odběru Microsoft Azure.</w:t>
      </w:r>
    </w:p>
    <w:p w14:paraId="338D9AD2" w14:textId="77777777" w:rsidR="004D7EAA" w:rsidRPr="00E637C9" w:rsidRDefault="004D7EAA" w:rsidP="004D7EAA">
      <w:pPr>
        <w:pStyle w:val="ProductList-Body"/>
      </w:pPr>
    </w:p>
    <w:p w14:paraId="5A79337E" w14:textId="77777777" w:rsidR="004D7EAA" w:rsidRPr="00E637C9" w:rsidRDefault="004D7EAA" w:rsidP="004D7EAA">
      <w:pPr>
        <w:pStyle w:val="ProductList-Body"/>
      </w:pPr>
      <w:r>
        <w:rPr>
          <w:b/>
          <w:color w:val="00188F"/>
        </w:rPr>
        <w:t>Doba výpadku</w:t>
      </w:r>
      <w:r w:rsidRPr="00F51114">
        <w:t>:</w:t>
      </w:r>
      <w:r w:rsidRPr="00861935">
        <w:rPr>
          <w:b/>
          <w:color w:val="00188F"/>
        </w:rPr>
        <w:t xml:space="preserve"> </w:t>
      </w:r>
      <w:r>
        <w:t>Jedná se o celkový souhrnný maximální dostupný počet minut během fakturačního měsíce pro danou cloudovou službu Application Gateway, kdy není cloudová služba Application Gateway k dispozici. Minuta je považována za nedostupnou, pokud všechny pokusy o navázání připojení ke cloudové službě Application Gateway během ní selžou.</w:t>
      </w:r>
    </w:p>
    <w:p w14:paraId="76B9545E" w14:textId="77777777" w:rsidR="004D7EAA" w:rsidRPr="00E637C9" w:rsidRDefault="004D7EAA" w:rsidP="004D7EAA">
      <w:pPr>
        <w:pStyle w:val="ProductList-Body"/>
      </w:pPr>
    </w:p>
    <w:p w14:paraId="3EE6940F" w14:textId="77777777" w:rsidR="004D7EAA" w:rsidRPr="00E637C9" w:rsidRDefault="004D7EAA" w:rsidP="004D7EAA">
      <w:pPr>
        <w:pStyle w:val="ProductList-Body"/>
      </w:pPr>
      <w:r>
        <w:rPr>
          <w:b/>
          <w:color w:val="00188F"/>
        </w:rPr>
        <w:t>Procentuální doba fungování v měsíci</w:t>
      </w:r>
      <w:r w:rsidRPr="00F51114">
        <w:t>:</w:t>
      </w:r>
      <w:r w:rsidRPr="00B94F47">
        <w:rPr>
          <w:b/>
          <w:color w:val="00188F"/>
        </w:rPr>
        <w:t xml:space="preserve"> </w:t>
      </w:r>
      <w:r>
        <w:t>Procentuální doba fungování v měsíci je vypočtena pomocí následujícího vzorce</w:t>
      </w:r>
      <w:r w:rsidRPr="00F51114">
        <w:t>:</w:t>
      </w:r>
      <w:r>
        <w:t xml:space="preserve"> </w:t>
      </w:r>
    </w:p>
    <w:p w14:paraId="2ECACB4F" w14:textId="77777777" w:rsidR="004D7EAA" w:rsidRPr="00E637C9" w:rsidRDefault="004D7EAA" w:rsidP="004D7EAA">
      <w:pPr>
        <w:pStyle w:val="ProductList-Body"/>
      </w:pPr>
    </w:p>
    <w:p w14:paraId="34E65098" w14:textId="77777777" w:rsidR="004D7EAA" w:rsidRPr="00E637C9" w:rsidRDefault="00BF6DFD"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AEA838" w14:textId="77777777" w:rsidR="004D7EAA" w:rsidRPr="00E637C9" w:rsidRDefault="004D7EAA" w:rsidP="005E1EC2">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7C1A87F6" w14:textId="77777777" w:rsidTr="00690356">
        <w:trPr>
          <w:tblHeader/>
        </w:trPr>
        <w:tc>
          <w:tcPr>
            <w:tcW w:w="5400" w:type="dxa"/>
            <w:shd w:val="clear" w:color="auto" w:fill="0072C6"/>
          </w:tcPr>
          <w:p w14:paraId="01782D63" w14:textId="77777777" w:rsidR="004D7EAA" w:rsidRPr="001A0074" w:rsidRDefault="004D7EAA" w:rsidP="005E1EC2">
            <w:pPr>
              <w:pStyle w:val="ProductList-OfferingBody"/>
              <w:keepNext/>
              <w:jc w:val="center"/>
              <w:rPr>
                <w:color w:val="FFFFFF" w:themeColor="background1"/>
              </w:rPr>
            </w:pPr>
            <w:r>
              <w:rPr>
                <w:color w:val="FFFFFF" w:themeColor="background1"/>
              </w:rPr>
              <w:t>Procentuální doba fungování v měsíci</w:t>
            </w:r>
          </w:p>
        </w:tc>
        <w:tc>
          <w:tcPr>
            <w:tcW w:w="5400" w:type="dxa"/>
            <w:shd w:val="clear" w:color="auto" w:fill="0072C6"/>
          </w:tcPr>
          <w:p w14:paraId="7A71D58D" w14:textId="77777777" w:rsidR="004D7EAA" w:rsidRPr="001A0074" w:rsidRDefault="004D7EAA" w:rsidP="005E1EC2">
            <w:pPr>
              <w:pStyle w:val="ProductList-OfferingBody"/>
              <w:keepNext/>
              <w:jc w:val="center"/>
              <w:rPr>
                <w:color w:val="FFFFFF" w:themeColor="background1"/>
              </w:rPr>
            </w:pPr>
            <w:r>
              <w:rPr>
                <w:color w:val="FFFFFF" w:themeColor="background1"/>
              </w:rPr>
              <w:t>Kredit služby</w:t>
            </w:r>
          </w:p>
        </w:tc>
      </w:tr>
      <w:tr w:rsidR="004D7EAA" w:rsidRPr="009D0B2F" w14:paraId="2388BC78" w14:textId="77777777" w:rsidTr="00690356">
        <w:tc>
          <w:tcPr>
            <w:tcW w:w="5400" w:type="dxa"/>
          </w:tcPr>
          <w:p w14:paraId="20DEDE3B" w14:textId="77777777" w:rsidR="004D7EAA" w:rsidRPr="0076238C" w:rsidRDefault="004D7EAA" w:rsidP="00FD7EB8">
            <w:pPr>
              <w:pStyle w:val="ProductList-OfferingBody"/>
              <w:jc w:val="center"/>
            </w:pPr>
            <w:r>
              <w:t>&lt; 99,9 %</w:t>
            </w:r>
          </w:p>
        </w:tc>
        <w:tc>
          <w:tcPr>
            <w:tcW w:w="5400" w:type="dxa"/>
          </w:tcPr>
          <w:p w14:paraId="21004CA3" w14:textId="77777777" w:rsidR="004D7EAA" w:rsidRPr="0076238C" w:rsidRDefault="004D7EAA" w:rsidP="00FD7EB8">
            <w:pPr>
              <w:pStyle w:val="ProductList-OfferingBody"/>
              <w:jc w:val="center"/>
            </w:pPr>
            <w:r>
              <w:t>10 %</w:t>
            </w:r>
          </w:p>
        </w:tc>
      </w:tr>
      <w:tr w:rsidR="004D7EAA" w:rsidRPr="009D0B2F" w14:paraId="23414273" w14:textId="77777777" w:rsidTr="00690356">
        <w:tc>
          <w:tcPr>
            <w:tcW w:w="5400" w:type="dxa"/>
          </w:tcPr>
          <w:p w14:paraId="4FB3045C" w14:textId="77777777" w:rsidR="004D7EAA" w:rsidRPr="0076238C" w:rsidRDefault="004D7EAA" w:rsidP="00FD7EB8">
            <w:pPr>
              <w:pStyle w:val="ProductList-OfferingBody"/>
              <w:jc w:val="center"/>
            </w:pPr>
            <w:r>
              <w:t>&lt; 99 %</w:t>
            </w:r>
          </w:p>
        </w:tc>
        <w:tc>
          <w:tcPr>
            <w:tcW w:w="5400" w:type="dxa"/>
          </w:tcPr>
          <w:p w14:paraId="21BB232D" w14:textId="77777777" w:rsidR="004D7EAA" w:rsidRPr="0076238C" w:rsidRDefault="004D7EAA" w:rsidP="00FD7EB8">
            <w:pPr>
              <w:pStyle w:val="ProductList-OfferingBody"/>
              <w:jc w:val="center"/>
            </w:pPr>
            <w:r>
              <w:t>25 %</w:t>
            </w:r>
          </w:p>
        </w:tc>
      </w:tr>
    </w:tbl>
    <w:p w14:paraId="199F0C19" w14:textId="77777777" w:rsidR="004D7EAA" w:rsidRPr="00E637C9" w:rsidRDefault="00BF6DF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w:t>
      </w:r>
      <w:hyperlink w:anchor="definice" w:history="1">
        <w:r w:rsidR="004D7EAA" w:rsidRPr="00DA6BFD">
          <w:rPr>
            <w:rStyle w:val="Hyperlink"/>
            <w:sz w:val="16"/>
            <w:szCs w:val="16"/>
          </w:rPr>
          <w:t>/ Definice</w:t>
        </w:r>
      </w:hyperlink>
    </w:p>
    <w:p w14:paraId="2FBB86D1" w14:textId="77777777" w:rsidR="00906B35" w:rsidRPr="0051699C" w:rsidRDefault="00906B35" w:rsidP="00906B35">
      <w:pPr>
        <w:pStyle w:val="ProductList-Offering2Heading"/>
        <w:outlineLvl w:val="2"/>
      </w:pPr>
      <w:bookmarkStart w:id="86" w:name="Defination"/>
      <w:bookmarkStart w:id="87" w:name="_Toc468346556"/>
      <w:bookmarkStart w:id="88" w:name="_Toc504402213"/>
      <w:bookmarkStart w:id="89" w:name="_Toc441215719"/>
      <w:bookmarkStart w:id="90" w:name="_Toc440269641"/>
      <w:bookmarkStart w:id="91" w:name="Službaautomatizace"/>
      <w:bookmarkStart w:id="92" w:name="_Toc441217624"/>
      <w:bookmarkEnd w:id="86"/>
      <w:r>
        <w:t>Application Insights</w:t>
      </w:r>
      <w:bookmarkEnd w:id="87"/>
      <w:bookmarkEnd w:id="88"/>
    </w:p>
    <w:p w14:paraId="482FDBF0" w14:textId="77777777" w:rsidR="00906B35" w:rsidRPr="0051699C" w:rsidRDefault="00906B35" w:rsidP="00906B35">
      <w:pPr>
        <w:pStyle w:val="ProductList-Body"/>
      </w:pPr>
      <w:r>
        <w:rPr>
          <w:b/>
          <w:color w:val="00188F"/>
        </w:rPr>
        <w:t>Další definice</w:t>
      </w:r>
      <w:r w:rsidRPr="00F51114">
        <w:rPr>
          <w:bCs/>
        </w:rPr>
        <w:t>:</w:t>
      </w:r>
    </w:p>
    <w:p w14:paraId="6F15621F" w14:textId="77777777" w:rsidR="00906B35" w:rsidRPr="0051699C" w:rsidRDefault="00906B35" w:rsidP="00906B35">
      <w:pPr>
        <w:spacing w:after="0"/>
      </w:pPr>
      <w:r w:rsidRPr="00F51114">
        <w:rPr>
          <w:sz w:val="18"/>
        </w:rPr>
        <w:t>„</w:t>
      </w:r>
      <w:r>
        <w:rPr>
          <w:b/>
          <w:color w:val="00188F"/>
          <w:sz w:val="18"/>
        </w:rPr>
        <w:t>Prostředek služby Application Insights</w:t>
      </w:r>
      <w:r w:rsidRPr="00F51114">
        <w:rPr>
          <w:sz w:val="18"/>
        </w:rPr>
        <w:t>“</w:t>
      </w:r>
      <w:r>
        <w:rPr>
          <w:sz w:val="18"/>
        </w:rPr>
        <w:t xml:space="preserve"> </w:t>
      </w:r>
      <w:r>
        <w:rPr>
          <w:sz w:val="18"/>
          <w:szCs w:val="18"/>
        </w:rPr>
        <w:t>je kontejner ve službě Application Insights, který shromažďuje, zpracovává a ukládá data pro jeden klíč instrumentace.</w:t>
      </w:r>
    </w:p>
    <w:p w14:paraId="22623A99" w14:textId="77777777" w:rsidR="00906B35" w:rsidRPr="0051699C" w:rsidRDefault="00906B35" w:rsidP="00906B35">
      <w:pPr>
        <w:spacing w:after="0"/>
      </w:pPr>
      <w:r w:rsidRPr="00F51114">
        <w:rPr>
          <w:sz w:val="18"/>
        </w:rPr>
        <w:t>„</w:t>
      </w:r>
      <w:r>
        <w:rPr>
          <w:b/>
          <w:color w:val="00188F"/>
          <w:sz w:val="18"/>
        </w:rPr>
        <w:t>Maximální dostupný počet minut</w:t>
      </w:r>
      <w:r w:rsidRPr="00F51114">
        <w:rPr>
          <w:sz w:val="18"/>
        </w:rPr>
        <w:t>“</w:t>
      </w:r>
      <w:r>
        <w:rPr>
          <w:sz w:val="18"/>
          <w:szCs w:val="18"/>
        </w:rPr>
        <w:t xml:space="preserve"> je celkový počet minut, po které byly prostředky služby Application Insights během fakturačního měsíce nasazeny v rámci odběru služby Microsoft Azure.</w:t>
      </w:r>
    </w:p>
    <w:p w14:paraId="2D6EB276" w14:textId="77777777" w:rsidR="00906B35" w:rsidRPr="0051699C" w:rsidRDefault="00906B35" w:rsidP="00906B35">
      <w:pPr>
        <w:spacing w:after="0"/>
      </w:pPr>
      <w:r w:rsidRPr="00F51114">
        <w:rPr>
          <w:sz w:val="18"/>
        </w:rPr>
        <w:t>„</w:t>
      </w:r>
      <w:r>
        <w:rPr>
          <w:b/>
          <w:color w:val="00188F"/>
          <w:sz w:val="18"/>
        </w:rPr>
        <w:t>Datová latence</w:t>
      </w:r>
      <w:r w:rsidRPr="00F51114">
        <w:rPr>
          <w:sz w:val="18"/>
        </w:rPr>
        <w:t>“</w:t>
      </w:r>
      <w:r>
        <w:rPr>
          <w:sz w:val="18"/>
          <w:szCs w:val="18"/>
        </w:rPr>
        <w:t xml:space="preserve"> je počet minut, o který jsou zpožděna data přijatá z instrumentace v aplikaci zákazníka, než se zobrazí ve službě Application Insights, přičemž zpoždění je delší než 2 hodiny.</w:t>
      </w:r>
    </w:p>
    <w:p w14:paraId="0AC11929" w14:textId="77777777" w:rsidR="00906B35" w:rsidRPr="0051699C" w:rsidRDefault="00906B35" w:rsidP="00906B35">
      <w:pPr>
        <w:spacing w:after="0"/>
      </w:pPr>
      <w:r w:rsidRPr="00F51114">
        <w:rPr>
          <w:sz w:val="18"/>
        </w:rPr>
        <w:t>„</w:t>
      </w:r>
      <w:r>
        <w:rPr>
          <w:b/>
          <w:color w:val="00188F"/>
          <w:sz w:val="18"/>
        </w:rPr>
        <w:t>Doba výpadku</w:t>
      </w:r>
      <w:r w:rsidRPr="00F51114">
        <w:rPr>
          <w:sz w:val="18"/>
        </w:rPr>
        <w:t>“</w:t>
      </w:r>
      <w:r>
        <w:rPr>
          <w:sz w:val="18"/>
          <w:szCs w:val="18"/>
        </w:rPr>
        <w:t xml:space="preserve"> znamená celkový souhrnný počet minut, které se započítávají do maximálního dostupného počtu minut, během kterého se projevuje datová latence.</w:t>
      </w:r>
    </w:p>
    <w:p w14:paraId="2CEEE787" w14:textId="77777777" w:rsidR="00906B35" w:rsidRPr="0051699C" w:rsidRDefault="00906B35" w:rsidP="00906B35">
      <w:pPr>
        <w:pStyle w:val="ProductList-Body"/>
      </w:pPr>
    </w:p>
    <w:p w14:paraId="6434F145" w14:textId="77777777" w:rsidR="00906B35" w:rsidRPr="0051699C" w:rsidRDefault="00906B35" w:rsidP="00906B35">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5E18CBFE" w14:textId="77777777" w:rsidR="00906B35" w:rsidRPr="0051699C" w:rsidRDefault="00906B35" w:rsidP="00906B35">
      <w:pPr>
        <w:pStyle w:val="ProductList-Body"/>
      </w:pPr>
    </w:p>
    <w:p w14:paraId="7856A6A3" w14:textId="77777777" w:rsidR="00906B35" w:rsidRPr="0051699C" w:rsidRDefault="00BF6DFD" w:rsidP="00906B3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m:t>
              </m:r>
              <m:r>
                <w:rPr>
                  <w:rFonts w:ascii="Cambria Math" w:hAnsi="Cambria Math" w:cs="Calibri"/>
                  <w:sz w:val="18"/>
                  <w:szCs w:val="18"/>
                </w:rPr>
                <m:t>-</m:t>
              </m:r>
              <m:r>
                <m:rPr>
                  <m:nor/>
                </m:rPr>
                <w:rPr>
                  <w:rFonts w:ascii="Cambria Math" w:hAnsi="Cambria Math" w:cs="Tahoma"/>
                  <w:i/>
                  <w:sz w:val="18"/>
                  <w:szCs w:val="18"/>
                </w:rPr>
                <m:t>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491753" w14:textId="77777777" w:rsidR="00906B35" w:rsidRPr="0051699C" w:rsidRDefault="00906B35" w:rsidP="00906B35">
      <w:pPr>
        <w:pStyle w:val="ProductList-Body"/>
      </w:pPr>
      <w:r>
        <w:rPr>
          <w:b/>
          <w:color w:val="00188F"/>
        </w:rPr>
        <w:t>Úrovně a kredity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6B35" w:rsidRPr="009D0B2F" w14:paraId="669B8124" w14:textId="77777777" w:rsidTr="002A5C84">
        <w:trPr>
          <w:trHeight w:val="249"/>
          <w:tblHeader/>
        </w:trPr>
        <w:tc>
          <w:tcPr>
            <w:tcW w:w="5400" w:type="dxa"/>
            <w:shd w:val="clear" w:color="auto" w:fill="0072C6"/>
          </w:tcPr>
          <w:p w14:paraId="3610BA59" w14:textId="77777777" w:rsidR="00906B35" w:rsidRPr="001A0074" w:rsidRDefault="00906B35" w:rsidP="002A5C8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AC9B117" w14:textId="77777777" w:rsidR="00906B35" w:rsidRPr="001A0074" w:rsidRDefault="00906B35" w:rsidP="002A5C84">
            <w:pPr>
              <w:pStyle w:val="ProductList-OfferingBody"/>
              <w:jc w:val="center"/>
              <w:rPr>
                <w:color w:val="FFFFFF" w:themeColor="background1"/>
              </w:rPr>
            </w:pPr>
            <w:r>
              <w:rPr>
                <w:color w:val="FFFFFF" w:themeColor="background1"/>
              </w:rPr>
              <w:t>Kredit služby</w:t>
            </w:r>
          </w:p>
        </w:tc>
      </w:tr>
      <w:tr w:rsidR="00906B35" w:rsidRPr="009D0B2F" w14:paraId="606BB87D" w14:textId="77777777" w:rsidTr="002A5C84">
        <w:trPr>
          <w:trHeight w:val="242"/>
        </w:trPr>
        <w:tc>
          <w:tcPr>
            <w:tcW w:w="5400" w:type="dxa"/>
          </w:tcPr>
          <w:p w14:paraId="76B62E59" w14:textId="77777777" w:rsidR="00906B35" w:rsidRPr="0076238C" w:rsidRDefault="00906B35" w:rsidP="002A5C84">
            <w:pPr>
              <w:pStyle w:val="ProductList-OfferingBody"/>
              <w:jc w:val="center"/>
            </w:pPr>
            <w:r>
              <w:t>&lt; 99,9 %</w:t>
            </w:r>
          </w:p>
        </w:tc>
        <w:tc>
          <w:tcPr>
            <w:tcW w:w="5400" w:type="dxa"/>
          </w:tcPr>
          <w:p w14:paraId="461CF83B" w14:textId="77777777" w:rsidR="00906B35" w:rsidRPr="0076238C" w:rsidRDefault="00906B35" w:rsidP="002A5C84">
            <w:pPr>
              <w:pStyle w:val="ProductList-OfferingBody"/>
              <w:jc w:val="center"/>
            </w:pPr>
            <w:r>
              <w:t>10 %</w:t>
            </w:r>
          </w:p>
        </w:tc>
      </w:tr>
      <w:tr w:rsidR="00906B35" w:rsidRPr="009D0B2F" w14:paraId="3772AC8C" w14:textId="77777777" w:rsidTr="002A5C84">
        <w:trPr>
          <w:trHeight w:val="249"/>
        </w:trPr>
        <w:tc>
          <w:tcPr>
            <w:tcW w:w="5400" w:type="dxa"/>
          </w:tcPr>
          <w:p w14:paraId="1F917113" w14:textId="77777777" w:rsidR="00906B35" w:rsidRPr="0076238C" w:rsidRDefault="00906B35" w:rsidP="002A5C84">
            <w:pPr>
              <w:pStyle w:val="ProductList-OfferingBody"/>
              <w:jc w:val="center"/>
            </w:pPr>
            <w:r>
              <w:t>&lt; 99 %</w:t>
            </w:r>
          </w:p>
        </w:tc>
        <w:tc>
          <w:tcPr>
            <w:tcW w:w="5400" w:type="dxa"/>
          </w:tcPr>
          <w:p w14:paraId="29AB9B54" w14:textId="77777777" w:rsidR="00906B35" w:rsidRPr="0076238C" w:rsidRDefault="00906B35" w:rsidP="002A5C84">
            <w:pPr>
              <w:pStyle w:val="ProductList-OfferingBody"/>
              <w:jc w:val="center"/>
            </w:pPr>
            <w:r>
              <w:t>25 %</w:t>
            </w:r>
          </w:p>
        </w:tc>
      </w:tr>
    </w:tbl>
    <w:p w14:paraId="45525831" w14:textId="77777777" w:rsidR="00906B35" w:rsidRPr="0051699C" w:rsidRDefault="00BF6DFD" w:rsidP="00906B3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06B35">
          <w:rPr>
            <w:rStyle w:val="Hyperlink"/>
            <w:sz w:val="16"/>
            <w:szCs w:val="16"/>
          </w:rPr>
          <w:t>Obsah</w:t>
        </w:r>
      </w:hyperlink>
      <w:r w:rsidR="00906B35">
        <w:rPr>
          <w:sz w:val="16"/>
          <w:szCs w:val="16"/>
        </w:rPr>
        <w:t xml:space="preserve"> / </w:t>
      </w:r>
      <w:hyperlink w:anchor="Definitions" w:history="1">
        <w:r w:rsidR="00906B35">
          <w:rPr>
            <w:rStyle w:val="Hyperlink"/>
            <w:sz w:val="16"/>
            <w:szCs w:val="16"/>
          </w:rPr>
          <w:t>Definice</w:t>
        </w:r>
      </w:hyperlink>
    </w:p>
    <w:p w14:paraId="7C71AB3D" w14:textId="31DF5490" w:rsidR="00545007" w:rsidRPr="00624DF2" w:rsidRDefault="00545007" w:rsidP="00587FD7">
      <w:pPr>
        <w:pStyle w:val="ProductList-Offering2Heading"/>
        <w:keepNext/>
        <w:tabs>
          <w:tab w:val="clear" w:pos="360"/>
          <w:tab w:val="clear" w:pos="720"/>
          <w:tab w:val="clear" w:pos="1080"/>
        </w:tabs>
        <w:outlineLvl w:val="2"/>
      </w:pPr>
      <w:bookmarkStart w:id="93" w:name="_Toc504402214"/>
      <w:r>
        <w:lastRenderedPageBreak/>
        <w:t>Služba automatizace</w:t>
      </w:r>
      <w:bookmarkEnd w:id="89"/>
      <w:bookmarkEnd w:id="90"/>
      <w:bookmarkEnd w:id="91"/>
      <w:r>
        <w:t xml:space="preserve"> – Konfigurace požadovaného stavu (DSC)</w:t>
      </w:r>
      <w:bookmarkEnd w:id="92"/>
      <w:bookmarkEnd w:id="93"/>
    </w:p>
    <w:p w14:paraId="2FC3440A" w14:textId="77777777" w:rsidR="00545007" w:rsidRPr="00624DF2" w:rsidRDefault="00545007" w:rsidP="00587FD7">
      <w:pPr>
        <w:pStyle w:val="ProductList-Body"/>
        <w:keepNext/>
      </w:pPr>
      <w:r>
        <w:rPr>
          <w:b/>
          <w:color w:val="00188F"/>
        </w:rPr>
        <w:t>Další definice</w:t>
      </w:r>
      <w:r w:rsidRPr="00F51114">
        <w:rPr>
          <w:bCs/>
        </w:rPr>
        <w:t>:</w:t>
      </w:r>
    </w:p>
    <w:p w14:paraId="7115F74A" w14:textId="77777777" w:rsidR="00545007" w:rsidRPr="00624DF2" w:rsidRDefault="00545007" w:rsidP="00545007">
      <w:pPr>
        <w:pStyle w:val="ProductList-Body"/>
      </w:pPr>
      <w:r w:rsidRPr="00F51114">
        <w:rPr>
          <w:bCs/>
        </w:rPr>
        <w:t>„</w:t>
      </w:r>
      <w:r>
        <w:rPr>
          <w:b/>
          <w:color w:val="00188F"/>
        </w:rPr>
        <w:t>Minuty nasazení</w:t>
      </w:r>
      <w:r w:rsidRPr="00F51114">
        <w:rPr>
          <w:bCs/>
        </w:rPr>
        <w:t>“</w:t>
      </w:r>
      <w:r>
        <w:t xml:space="preserve"> znamenají celkový počet minut, po které byl daný účet automatizace během fakturačního měsíce nasazen v systému Microsoft Azure.</w:t>
      </w:r>
    </w:p>
    <w:p w14:paraId="72BCD2E8" w14:textId="77777777" w:rsidR="00545007" w:rsidRPr="00624DF2" w:rsidRDefault="00545007" w:rsidP="00545007">
      <w:pPr>
        <w:pStyle w:val="ProductList-Body"/>
        <w:spacing w:after="40"/>
      </w:pPr>
      <w:r w:rsidRPr="00F51114">
        <w:rPr>
          <w:bCs/>
        </w:rPr>
        <w:t>„</w:t>
      </w:r>
      <w:r>
        <w:rPr>
          <w:b/>
          <w:color w:val="00188F"/>
        </w:rPr>
        <w:t>Služba DSC Agent Service</w:t>
      </w:r>
      <w:r w:rsidRPr="00F51114">
        <w:rPr>
          <w:bCs/>
        </w:rPr>
        <w:t>“</w:t>
      </w:r>
      <w:r>
        <w:t xml:space="preserve"> znamená </w:t>
      </w:r>
      <w:r>
        <w:rPr>
          <w:shd w:val="clear" w:color="auto" w:fill="FFFFFF"/>
        </w:rPr>
        <w:t>komponentu služby automatizace odpovědnou za příjem požadavků na přijetí změn, registraci a generování sestav z uzlů DSC a odezvu na ně</w:t>
      </w:r>
      <w:r>
        <w:t>.</w:t>
      </w:r>
    </w:p>
    <w:p w14:paraId="50F40664" w14:textId="77777777" w:rsidR="00545007" w:rsidRPr="00624DF2" w:rsidRDefault="00545007" w:rsidP="00545007">
      <w:pPr>
        <w:pStyle w:val="ProductList-Body"/>
        <w:spacing w:after="40"/>
      </w:pPr>
      <w:r w:rsidRPr="00F51114">
        <w:rPr>
          <w:bCs/>
        </w:rPr>
        <w:t>„</w:t>
      </w:r>
      <w:r>
        <w:rPr>
          <w:b/>
          <w:color w:val="00188F"/>
        </w:rPr>
        <w:t>Maximální dostupný počet minut</w:t>
      </w:r>
      <w:r w:rsidRPr="00F51114">
        <w:rPr>
          <w:bCs/>
        </w:rPr>
        <w:t>“</w:t>
      </w:r>
      <w:r>
        <w:t xml:space="preserve"> znamená součet všech minut nasazení napříč všemi účty automatizace nasazenými během fakturačního měsíce v rámci daného odběru Microsoft Azure.</w:t>
      </w:r>
    </w:p>
    <w:p w14:paraId="3CA60AC3" w14:textId="77777777" w:rsidR="00545007" w:rsidRPr="00624DF2" w:rsidRDefault="00545007" w:rsidP="00545007">
      <w:pPr>
        <w:pStyle w:val="ProductList-Body"/>
      </w:pPr>
    </w:p>
    <w:p w14:paraId="48F7ABE9" w14:textId="77777777" w:rsidR="00545007" w:rsidRPr="00624DF2" w:rsidRDefault="00545007" w:rsidP="00545007">
      <w:pPr>
        <w:pStyle w:val="ProductList-Body"/>
      </w:pPr>
      <w:r>
        <w:rPr>
          <w:b/>
          <w:color w:val="00188F"/>
        </w:rPr>
        <w:t>Doba výpadku</w:t>
      </w:r>
      <w:r w:rsidRPr="00F51114">
        <w:rPr>
          <w:bCs/>
        </w:rPr>
        <w:t>:</w:t>
      </w:r>
      <w:r w:rsidRPr="00405A57">
        <w:rPr>
          <w:b/>
          <w:bCs/>
        </w:rPr>
        <w:t xml:space="preserve"> </w:t>
      </w:r>
      <w:r>
        <w:t>Celkový souhrnný počet minut nasazení napříč všemi účty automatizace nasazenými zákazníkem v rámci daného odběru Microsoft Azure, během kterých je služba DSC Agent Service nedostupná. Minuta se považuje pro daný účet automatizace za nedostupnou, pokud všechny kontinuální požadavky na přijetí změn, registraci a generování sestav z uzlů DSC spojené s účtem automatizace na službu DSC Agent Service během dané minuty vrátí buď chybový kód, nebo do pěti minut nevrátí kód o úspěchu.</w:t>
      </w:r>
    </w:p>
    <w:p w14:paraId="608AF803" w14:textId="77777777" w:rsidR="00545007" w:rsidRPr="00624DF2" w:rsidRDefault="00545007" w:rsidP="00545007">
      <w:pPr>
        <w:pStyle w:val="ProductList-Body"/>
      </w:pPr>
      <w:r>
        <w:rPr>
          <w:b/>
          <w:color w:val="00188F"/>
        </w:rPr>
        <w:t>Procentuální doba fungování v měsíci</w:t>
      </w:r>
      <w:r w:rsidRPr="00F51114">
        <w:rPr>
          <w:bCs/>
        </w:rPr>
        <w:t>:</w:t>
      </w:r>
      <w:r w:rsidRPr="00201D2F">
        <w:rPr>
          <w:b/>
          <w:bCs/>
        </w:rPr>
        <w:t xml:space="preserve"> </w:t>
      </w:r>
      <w:r>
        <w:t>Procentuální doba fungování v měsíci je vypočtena pomocí následujícího vzorce</w:t>
      </w:r>
      <w:r w:rsidRPr="00F51114">
        <w:t>:</w:t>
      </w:r>
      <w:r>
        <w:t xml:space="preserve"> </w:t>
      </w:r>
    </w:p>
    <w:p w14:paraId="4E597A48" w14:textId="77777777" w:rsidR="00545007" w:rsidRPr="00624DF2" w:rsidRDefault="00545007" w:rsidP="00545007">
      <w:pPr>
        <w:pStyle w:val="ProductList-Body"/>
      </w:pPr>
    </w:p>
    <w:p w14:paraId="59B50B46" w14:textId="77777777" w:rsidR="00545007" w:rsidRPr="00624DF2" w:rsidRDefault="00BF6DFD" w:rsidP="00545007">
      <w:pPr>
        <w:pStyle w:val="ListParagraph"/>
      </w:pPr>
      <m:oMathPara>
        <m:oMath>
          <m:f>
            <m:fPr>
              <m:ctrlPr>
                <w:rPr>
                  <w:rFonts w:ascii="Cambria Math" w:hAnsi="Cambria Math" w:cs="Tahoma"/>
                  <w:i/>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7E6495" w14:textId="77777777" w:rsidR="00545007" w:rsidRPr="00624DF2" w:rsidRDefault="00545007" w:rsidP="00545007">
      <w:pPr>
        <w:pStyle w:val="ProductList-Body"/>
      </w:pPr>
      <w:r>
        <w:rPr>
          <w:b/>
          <w:color w:val="00188F"/>
        </w:rPr>
        <w:t>Kredit služby</w:t>
      </w:r>
      <w:r w:rsidRPr="00F51114">
        <w:rPr>
          <w:bCs/>
        </w:rPr>
        <w:t>:</w:t>
      </w:r>
      <w:r w:rsidRPr="00201D2F">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5007" w:rsidRPr="009D0B2F" w14:paraId="2DD9A9AD" w14:textId="77777777" w:rsidTr="00690356">
        <w:trPr>
          <w:tblHeader/>
        </w:trPr>
        <w:tc>
          <w:tcPr>
            <w:tcW w:w="5400" w:type="dxa"/>
            <w:shd w:val="clear" w:color="auto" w:fill="0072C6"/>
          </w:tcPr>
          <w:p w14:paraId="38E56E0A" w14:textId="77777777" w:rsidR="00545007" w:rsidRPr="001A0074" w:rsidRDefault="00545007" w:rsidP="0066345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4BB3B2A" w14:textId="77777777" w:rsidR="00545007" w:rsidRPr="001A0074" w:rsidRDefault="00545007" w:rsidP="00663455">
            <w:pPr>
              <w:pStyle w:val="ProductList-OfferingBody"/>
              <w:jc w:val="center"/>
              <w:rPr>
                <w:color w:val="FFFFFF" w:themeColor="background1"/>
              </w:rPr>
            </w:pPr>
            <w:r>
              <w:rPr>
                <w:color w:val="FFFFFF" w:themeColor="background1"/>
              </w:rPr>
              <w:t>Kredit služby</w:t>
            </w:r>
          </w:p>
        </w:tc>
      </w:tr>
      <w:tr w:rsidR="00545007" w:rsidRPr="009D0B2F" w14:paraId="2995E27D" w14:textId="77777777" w:rsidTr="00690356">
        <w:tc>
          <w:tcPr>
            <w:tcW w:w="5400" w:type="dxa"/>
          </w:tcPr>
          <w:p w14:paraId="124F2F83" w14:textId="77777777" w:rsidR="00545007" w:rsidRPr="0076238C" w:rsidRDefault="00545007" w:rsidP="00663455">
            <w:pPr>
              <w:pStyle w:val="ProductList-OfferingBody"/>
              <w:jc w:val="center"/>
            </w:pPr>
            <w:r>
              <w:t>&lt; 99,9 %</w:t>
            </w:r>
          </w:p>
        </w:tc>
        <w:tc>
          <w:tcPr>
            <w:tcW w:w="5400" w:type="dxa"/>
          </w:tcPr>
          <w:p w14:paraId="02DE6A05" w14:textId="77777777" w:rsidR="00545007" w:rsidRPr="0076238C" w:rsidRDefault="00545007" w:rsidP="00663455">
            <w:pPr>
              <w:pStyle w:val="ProductList-OfferingBody"/>
              <w:jc w:val="center"/>
            </w:pPr>
            <w:r>
              <w:t>10 %</w:t>
            </w:r>
          </w:p>
        </w:tc>
      </w:tr>
      <w:tr w:rsidR="00545007" w:rsidRPr="009D0B2F" w14:paraId="462E738B" w14:textId="77777777" w:rsidTr="00690356">
        <w:tc>
          <w:tcPr>
            <w:tcW w:w="5400" w:type="dxa"/>
          </w:tcPr>
          <w:p w14:paraId="761E9061" w14:textId="77777777" w:rsidR="00545007" w:rsidRPr="0076238C" w:rsidRDefault="00545007" w:rsidP="00663455">
            <w:pPr>
              <w:pStyle w:val="ProductList-OfferingBody"/>
              <w:jc w:val="center"/>
            </w:pPr>
            <w:r>
              <w:t>&lt; 99 %</w:t>
            </w:r>
          </w:p>
        </w:tc>
        <w:tc>
          <w:tcPr>
            <w:tcW w:w="5400" w:type="dxa"/>
          </w:tcPr>
          <w:p w14:paraId="0D95C836" w14:textId="77777777" w:rsidR="00545007" w:rsidRPr="0076238C" w:rsidRDefault="00545007" w:rsidP="00663455">
            <w:pPr>
              <w:pStyle w:val="ProductList-OfferingBody"/>
              <w:jc w:val="center"/>
            </w:pPr>
            <w:r>
              <w:t>25 %</w:t>
            </w:r>
          </w:p>
        </w:tc>
      </w:tr>
    </w:tbl>
    <w:p w14:paraId="7F13709C" w14:textId="77777777" w:rsidR="00545007" w:rsidRPr="00624DF2" w:rsidRDefault="00BF6DF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45007">
          <w:rPr>
            <w:rStyle w:val="Hyperlink"/>
            <w:sz w:val="16"/>
            <w:szCs w:val="16"/>
          </w:rPr>
          <w:t>Obsah</w:t>
        </w:r>
      </w:hyperlink>
      <w:r w:rsidR="00545007">
        <w:rPr>
          <w:sz w:val="16"/>
          <w:szCs w:val="16"/>
        </w:rPr>
        <w:t xml:space="preserve"> / </w:t>
      </w:r>
      <w:hyperlink w:anchor="definice" w:history="1">
        <w:r w:rsidR="00545007">
          <w:rPr>
            <w:rStyle w:val="Hyperlink"/>
            <w:sz w:val="16"/>
            <w:szCs w:val="16"/>
          </w:rPr>
          <w:t>definice</w:t>
        </w:r>
      </w:hyperlink>
    </w:p>
    <w:p w14:paraId="27D41E10" w14:textId="77777777" w:rsidR="00545007" w:rsidRPr="00624DF2" w:rsidRDefault="00545007" w:rsidP="00545007">
      <w:pPr>
        <w:pStyle w:val="ProductList-Offering2Heading"/>
        <w:tabs>
          <w:tab w:val="clear" w:pos="360"/>
          <w:tab w:val="clear" w:pos="720"/>
          <w:tab w:val="clear" w:pos="1080"/>
        </w:tabs>
        <w:outlineLvl w:val="2"/>
      </w:pPr>
      <w:bookmarkStart w:id="94" w:name="_Toc441217625"/>
      <w:bookmarkStart w:id="95" w:name="_Toc504402215"/>
      <w:r>
        <w:t>Služba automatizace – Automatizace procesů</w:t>
      </w:r>
      <w:bookmarkEnd w:id="94"/>
      <w:bookmarkEnd w:id="95"/>
    </w:p>
    <w:p w14:paraId="48AA4058" w14:textId="3E696370" w:rsidR="00DA6241" w:rsidRPr="00FB368F" w:rsidRDefault="00DA6241" w:rsidP="00DA6241">
      <w:pPr>
        <w:pStyle w:val="ProductList-Body"/>
      </w:pPr>
      <w:r>
        <w:rPr>
          <w:b/>
          <w:color w:val="00188F"/>
        </w:rPr>
        <w:t>Další definice</w:t>
      </w:r>
      <w:r w:rsidR="006C279B" w:rsidRPr="00F51114">
        <w:t>:</w:t>
      </w:r>
    </w:p>
    <w:p w14:paraId="0BAF60AA" w14:textId="7533A603" w:rsidR="00DA6241" w:rsidRPr="00FB368F" w:rsidRDefault="00DA6241" w:rsidP="002B1C93">
      <w:pPr>
        <w:pStyle w:val="ProductList-Body"/>
        <w:spacing w:after="40"/>
      </w:pPr>
      <w:r w:rsidRPr="00F51114">
        <w:t>„</w:t>
      </w:r>
      <w:r>
        <w:rPr>
          <w:b/>
          <w:color w:val="00188F"/>
        </w:rPr>
        <w:t>Zpožděné úlohy</w:t>
      </w:r>
      <w:r w:rsidR="002B1C93" w:rsidRPr="00F51114">
        <w:t>“</w:t>
      </w:r>
      <w:r>
        <w:t xml:space="preserve"> znamenají celkový počet úloh pro daný odběr Microsoft Azure, které se nespustí do třiceti (30) minut od plánovaného času spuštění.</w:t>
      </w:r>
    </w:p>
    <w:p w14:paraId="621C0B95" w14:textId="77777777" w:rsidR="00DA6241" w:rsidRPr="00FB368F" w:rsidRDefault="00DA6241" w:rsidP="00DA6241">
      <w:pPr>
        <w:pStyle w:val="ProductList-Body"/>
        <w:spacing w:after="40"/>
      </w:pPr>
      <w:r w:rsidRPr="00F51114">
        <w:t>„</w:t>
      </w:r>
      <w:r>
        <w:rPr>
          <w:b/>
          <w:color w:val="00188F"/>
        </w:rPr>
        <w:t>Úloha</w:t>
      </w:r>
      <w:r w:rsidRPr="00F51114">
        <w:t>“</w:t>
      </w:r>
      <w:r>
        <w:t xml:space="preserve"> znamená provedení sady Runbook.</w:t>
      </w:r>
    </w:p>
    <w:p w14:paraId="68F54B50" w14:textId="77777777" w:rsidR="00DA6241" w:rsidRPr="00FB368F" w:rsidRDefault="00DA6241" w:rsidP="00DA6241">
      <w:pPr>
        <w:pStyle w:val="ProductList-Body"/>
        <w:spacing w:after="40"/>
      </w:pPr>
      <w:r w:rsidRPr="00F51114">
        <w:t>„</w:t>
      </w:r>
      <w:r>
        <w:rPr>
          <w:b/>
          <w:color w:val="00188F"/>
        </w:rPr>
        <w:t>Plánovaný čas spuštění</w:t>
      </w:r>
      <w:r w:rsidRPr="00F51114">
        <w:t>“</w:t>
      </w:r>
      <w:r>
        <w:t xml:space="preserve"> znamená čas, na který je naplánováno zahájení provádění úlohy.</w:t>
      </w:r>
    </w:p>
    <w:p w14:paraId="25572364" w14:textId="77777777" w:rsidR="00DA6241" w:rsidRPr="00FB368F" w:rsidRDefault="00DA6241" w:rsidP="00DA6241">
      <w:pPr>
        <w:pStyle w:val="ProductList-Body"/>
        <w:spacing w:after="40"/>
      </w:pPr>
      <w:r w:rsidRPr="00F51114">
        <w:t>„</w:t>
      </w:r>
      <w:r>
        <w:rPr>
          <w:b/>
          <w:color w:val="00188F"/>
        </w:rPr>
        <w:t>Runbook</w:t>
      </w:r>
      <w:r w:rsidRPr="00F51114">
        <w:t>“</w:t>
      </w:r>
      <w:r>
        <w:t xml:space="preserve"> znamená vámi určenou sadu akcí, které mají být provedeny v systému Microsoft Azure.</w:t>
      </w:r>
    </w:p>
    <w:p w14:paraId="6EACB5CE" w14:textId="54892015" w:rsidR="00DA6241" w:rsidRPr="00FB368F" w:rsidRDefault="00DA6241" w:rsidP="00DA6241">
      <w:pPr>
        <w:pStyle w:val="ProductList-Body"/>
      </w:pPr>
      <w:r w:rsidRPr="00F51114">
        <w:t>„</w:t>
      </w:r>
      <w:r>
        <w:rPr>
          <w:b/>
          <w:color w:val="00188F"/>
        </w:rPr>
        <w:t>Celkový počet úloh</w:t>
      </w:r>
      <w:r w:rsidRPr="00F51114">
        <w:t>“</w:t>
      </w:r>
      <w:r>
        <w:t xml:space="preserve"> znamená celkový počet úloh naplánovaných ke spuštění během daného fakturačního měsíce v rámci</w:t>
      </w:r>
      <w:r w:rsidR="00B66A0B">
        <w:t xml:space="preserve"> daného odběru Microsoft Azure.</w:t>
      </w:r>
    </w:p>
    <w:p w14:paraId="563BBE90" w14:textId="77777777" w:rsidR="00DA6241" w:rsidRPr="00FB368F" w:rsidRDefault="00DA6241" w:rsidP="00DA6241">
      <w:pPr>
        <w:pStyle w:val="ProductList-Body"/>
      </w:pPr>
    </w:p>
    <w:p w14:paraId="72C78E34" w14:textId="0512E9F7" w:rsidR="00DA6241" w:rsidRPr="00FB368F" w:rsidRDefault="00DA6241" w:rsidP="00DA6241">
      <w:pPr>
        <w:pStyle w:val="ProductList-Body"/>
      </w:pPr>
      <w:r>
        <w:rPr>
          <w:b/>
          <w:color w:val="00188F"/>
        </w:rPr>
        <w:t>Procentuální doba fungování v měsíci</w:t>
      </w:r>
      <w:r w:rsidR="00B236F7" w:rsidRPr="00F51114">
        <w:t>:</w:t>
      </w:r>
      <w:r w:rsidR="00082AF6">
        <w:t xml:space="preserve"> </w:t>
      </w:r>
      <w:r>
        <w:t>Procentuální doba fungování v měsíci je vypočtena pomocí následujícího vzorce</w:t>
      </w:r>
      <w:r w:rsidRPr="00F51114">
        <w:t>:</w:t>
      </w:r>
      <w:r>
        <w:t xml:space="preserve"> </w:t>
      </w:r>
    </w:p>
    <w:p w14:paraId="6CA75028" w14:textId="77777777" w:rsidR="00DA6241" w:rsidRPr="00FB368F" w:rsidRDefault="00DA6241" w:rsidP="00DA6241">
      <w:pPr>
        <w:pStyle w:val="ProductList-Body"/>
      </w:pPr>
    </w:p>
    <w:p w14:paraId="0E2DD1A4" w14:textId="4612E688" w:rsidR="000D29F0" w:rsidRPr="00FB368F" w:rsidRDefault="00BF6DFD" w:rsidP="000D29F0">
      <w:pPr>
        <w:pStyle w:val="ListParagraph"/>
      </w:pPr>
      <m:oMathPara>
        <m:oMath>
          <m:f>
            <m:fPr>
              <m:ctrlPr>
                <w:rPr>
                  <w:rFonts w:ascii="Cambria Math" w:hAnsi="Cambria Math" w:cs="Tahoma"/>
                  <w:i/>
                  <w:sz w:val="18"/>
                  <w:szCs w:val="18"/>
                </w:rPr>
              </m:ctrlPr>
            </m:fPr>
            <m:num>
              <m:r>
                <w:rPr>
                  <w:rFonts w:ascii="Cambria Math" w:hAnsi="Cambria Math" w:cs="Calibri"/>
                  <w:sz w:val="18"/>
                  <w:szCs w:val="18"/>
                </w:rPr>
                <m:t>Celkový počet úloh-Zpožděné úlohy</m:t>
              </m:r>
            </m:num>
            <m:den>
              <m:r>
                <w:rPr>
                  <w:rFonts w:ascii="Cambria Math" w:hAnsi="Cambria Math" w:cs="Calibri"/>
                  <w:sz w:val="18"/>
                  <w:szCs w:val="18"/>
                </w:rPr>
                <m:t>Celkový počet úloh</m:t>
              </m:r>
            </m:den>
          </m:f>
          <m:r>
            <w:rPr>
              <w:rFonts w:ascii="Cambria Math" w:hAnsi="Cambria Math" w:cs="Tahoma"/>
              <w:sz w:val="18"/>
              <w:szCs w:val="18"/>
            </w:rPr>
            <m:t xml:space="preserve"> x 100</m:t>
          </m:r>
        </m:oMath>
      </m:oMathPara>
    </w:p>
    <w:p w14:paraId="339FD3FE" w14:textId="5E0B5886" w:rsidR="00DA6241" w:rsidRPr="00FB368F" w:rsidRDefault="00DA6241" w:rsidP="00DA6241">
      <w:pPr>
        <w:pStyle w:val="ProductList-Body"/>
      </w:pPr>
      <w:r>
        <w:rPr>
          <w:b/>
          <w:color w:val="00188F"/>
        </w:rPr>
        <w:t>Kredit služby</w:t>
      </w:r>
      <w:r w:rsidR="00086F0C"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690356">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Procentuální doba fungování v měsíci</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Kredit služby</w:t>
            </w:r>
          </w:p>
        </w:tc>
      </w:tr>
      <w:tr w:rsidR="007A24E0" w:rsidRPr="009D0B2F" w14:paraId="3D980491" w14:textId="77777777" w:rsidTr="00690356">
        <w:tc>
          <w:tcPr>
            <w:tcW w:w="5400" w:type="dxa"/>
          </w:tcPr>
          <w:p w14:paraId="6AB4A349" w14:textId="6FEDBC48" w:rsidR="007A24E0" w:rsidRPr="0076238C" w:rsidRDefault="007A24E0" w:rsidP="003034CF">
            <w:pPr>
              <w:pStyle w:val="ProductList-OfferingBody"/>
              <w:jc w:val="center"/>
            </w:pPr>
            <w:r>
              <w:t>&lt; 99,9 %</w:t>
            </w:r>
          </w:p>
        </w:tc>
        <w:tc>
          <w:tcPr>
            <w:tcW w:w="5400" w:type="dxa"/>
          </w:tcPr>
          <w:p w14:paraId="2EE90CAD" w14:textId="4F5BF82E" w:rsidR="007A24E0" w:rsidRPr="0076238C" w:rsidRDefault="007A24E0" w:rsidP="003034CF">
            <w:pPr>
              <w:pStyle w:val="ProductList-OfferingBody"/>
              <w:jc w:val="center"/>
            </w:pPr>
            <w:r>
              <w:t>10</w:t>
            </w:r>
            <w:r w:rsidR="000F31AA">
              <w:t xml:space="preserve"> </w:t>
            </w:r>
            <w:r>
              <w:t>%</w:t>
            </w:r>
          </w:p>
        </w:tc>
      </w:tr>
      <w:tr w:rsidR="007A24E0" w:rsidRPr="009D0B2F" w14:paraId="0E797787" w14:textId="77777777" w:rsidTr="00690356">
        <w:tc>
          <w:tcPr>
            <w:tcW w:w="5400" w:type="dxa"/>
          </w:tcPr>
          <w:p w14:paraId="0BF3FF9A" w14:textId="0E5D165D" w:rsidR="007A24E0" w:rsidRPr="0076238C" w:rsidRDefault="007A24E0" w:rsidP="003034CF">
            <w:pPr>
              <w:pStyle w:val="ProductList-OfferingBody"/>
              <w:jc w:val="center"/>
            </w:pPr>
            <w:r>
              <w:t>&lt; 99 %</w:t>
            </w:r>
          </w:p>
        </w:tc>
        <w:tc>
          <w:tcPr>
            <w:tcW w:w="5400" w:type="dxa"/>
          </w:tcPr>
          <w:p w14:paraId="2AA17104" w14:textId="164CD820" w:rsidR="007A24E0" w:rsidRPr="0076238C" w:rsidRDefault="007A24E0" w:rsidP="003034CF">
            <w:pPr>
              <w:pStyle w:val="ProductList-OfferingBody"/>
              <w:jc w:val="center"/>
            </w:pPr>
            <w:r>
              <w:t>25</w:t>
            </w:r>
            <w:r w:rsidR="000F31AA">
              <w:t xml:space="preserve"> </w:t>
            </w:r>
            <w:r>
              <w:t>%</w:t>
            </w:r>
          </w:p>
        </w:tc>
      </w:tr>
    </w:tbl>
    <w:p w14:paraId="0381CAC3" w14:textId="259A4893" w:rsidR="00DA6241" w:rsidRPr="00FB368F" w:rsidRDefault="00BF6DF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D8AEBC4" w14:textId="77777777" w:rsidR="004221A5" w:rsidRPr="00C64D1C" w:rsidRDefault="004221A5" w:rsidP="004221A5">
      <w:pPr>
        <w:pStyle w:val="ProductList-Offering2Heading"/>
        <w:tabs>
          <w:tab w:val="clear" w:pos="360"/>
          <w:tab w:val="clear" w:pos="720"/>
          <w:tab w:val="clear" w:pos="1080"/>
        </w:tabs>
        <w:outlineLvl w:val="2"/>
      </w:pPr>
      <w:bookmarkStart w:id="96" w:name="_Toc503177138"/>
      <w:bookmarkStart w:id="97" w:name="_Toc504402216"/>
      <w:bookmarkStart w:id="98" w:name="AzureBotService"/>
      <w:bookmarkStart w:id="99" w:name="_Toc482880958"/>
      <w:bookmarkStart w:id="100" w:name="_Toc425256419"/>
      <w:r>
        <w:t>Služba Azure Bot Service</w:t>
      </w:r>
      <w:bookmarkEnd w:id="96"/>
      <w:bookmarkEnd w:id="97"/>
    </w:p>
    <w:bookmarkEnd w:id="98"/>
    <w:p w14:paraId="458390C6" w14:textId="77777777" w:rsidR="004221A5" w:rsidRPr="00C64D1C" w:rsidRDefault="004221A5" w:rsidP="004221A5">
      <w:pPr>
        <w:pStyle w:val="ProductList-Body"/>
      </w:pPr>
      <w:r>
        <w:rPr>
          <w:b/>
          <w:color w:val="00188F"/>
        </w:rPr>
        <w:t>Další definice</w:t>
      </w:r>
      <w:r w:rsidRPr="00F51114">
        <w:rPr>
          <w:bCs/>
        </w:rPr>
        <w:t>:</w:t>
      </w:r>
    </w:p>
    <w:p w14:paraId="6355DC36" w14:textId="77777777" w:rsidR="004221A5" w:rsidRPr="00C64D1C" w:rsidRDefault="004221A5" w:rsidP="004221A5">
      <w:pPr>
        <w:pStyle w:val="ProductList-Body"/>
        <w:spacing w:after="40"/>
      </w:pPr>
      <w:r w:rsidRPr="00F51114">
        <w:t>„</w:t>
      </w:r>
      <w:r>
        <w:rPr>
          <w:b/>
          <w:color w:val="00188F"/>
        </w:rPr>
        <w:t>Prémiový kanál služby Azure Bot Service</w:t>
      </w:r>
      <w:r w:rsidRPr="00F51114">
        <w:rPr>
          <w:bCs/>
        </w:rPr>
        <w:t>“</w:t>
      </w:r>
      <w:r>
        <w:t xml:space="preserve"> je kanál platformy Bot Framework v prémiové kategorii.</w:t>
      </w:r>
    </w:p>
    <w:p w14:paraId="6FEDED1D" w14:textId="77777777" w:rsidR="004221A5" w:rsidRPr="00C64D1C" w:rsidRDefault="004221A5" w:rsidP="004221A5">
      <w:pPr>
        <w:pStyle w:val="ProductList-Body"/>
        <w:spacing w:after="40"/>
      </w:pPr>
      <w:r w:rsidRPr="00F51114">
        <w:t>„</w:t>
      </w:r>
      <w:r>
        <w:rPr>
          <w:b/>
          <w:color w:val="00188F"/>
        </w:rPr>
        <w:t>Bot</w:t>
      </w:r>
      <w:r w:rsidRPr="00F51114">
        <w:t>“</w:t>
      </w:r>
      <w:r>
        <w:t xml:space="preserve"> je konverzační aplikace vývojáře určená pro síť Internet, která je registrována a nakonfigurována pro odesílání a příjem zpráv ze služby Azure Bot Service.</w:t>
      </w:r>
    </w:p>
    <w:p w14:paraId="15AE6826" w14:textId="77777777" w:rsidR="004221A5" w:rsidRPr="00C64D1C" w:rsidRDefault="004221A5" w:rsidP="004221A5">
      <w:pPr>
        <w:pStyle w:val="ProductList-Body"/>
        <w:spacing w:after="40"/>
      </w:pPr>
      <w:r w:rsidRPr="00F51114">
        <w:t>„</w:t>
      </w:r>
      <w:r>
        <w:rPr>
          <w:b/>
          <w:color w:val="00188F"/>
        </w:rPr>
        <w:t>Bot Framework</w:t>
      </w:r>
      <w:r w:rsidRPr="00F51114">
        <w:t>“</w:t>
      </w:r>
      <w:r>
        <w:rPr>
          <w:b/>
        </w:rPr>
        <w:t xml:space="preserve"> </w:t>
      </w:r>
      <w:r>
        <w:t>je platforma pro sestavování, připojování, testování a nasazení výkonných a inteligentních botů.</w:t>
      </w:r>
    </w:p>
    <w:p w14:paraId="5EDE41F6" w14:textId="77777777" w:rsidR="004221A5" w:rsidRPr="00C64D1C" w:rsidRDefault="004221A5" w:rsidP="004221A5">
      <w:pPr>
        <w:pStyle w:val="ProductList-Body"/>
        <w:spacing w:after="40"/>
      </w:pPr>
      <w:r w:rsidRPr="00F51114">
        <w:t>„</w:t>
      </w:r>
      <w:r>
        <w:rPr>
          <w:b/>
          <w:color w:val="00188F"/>
        </w:rPr>
        <w:t>Klient</w:t>
      </w:r>
      <w:r w:rsidRPr="00F51114">
        <w:t>“</w:t>
      </w:r>
      <w:r>
        <w:t xml:space="preserve"> je koncový uživatel, který komunikuje se součástí bota</w:t>
      </w:r>
      <w:r>
        <w:rPr>
          <w:rStyle w:val="CommentReference"/>
          <w:szCs w:val="18"/>
        </w:rPr>
        <w:t>.</w:t>
      </w:r>
    </w:p>
    <w:p w14:paraId="0F955123" w14:textId="77777777" w:rsidR="004221A5" w:rsidRPr="00C64D1C" w:rsidRDefault="004221A5" w:rsidP="004221A5">
      <w:pPr>
        <w:pStyle w:val="ProductList-Body"/>
        <w:spacing w:after="40"/>
      </w:pPr>
      <w:r w:rsidRPr="00F51114">
        <w:lastRenderedPageBreak/>
        <w:t>„</w:t>
      </w:r>
      <w:r>
        <w:rPr>
          <w:b/>
          <w:color w:val="00188F"/>
        </w:rPr>
        <w:t>Koncový bod rozhraní API prémiových kanálů</w:t>
      </w:r>
      <w:r w:rsidRPr="00F51114">
        <w:t>“</w:t>
      </w:r>
      <w:r>
        <w:rPr>
          <w:b/>
        </w:rPr>
        <w:t xml:space="preserve"> </w:t>
      </w:r>
      <w:r>
        <w:t>je koncový bod rozhraní REST API platformy Bot Framework pro prémiové kanály služby Azure Bot Service</w:t>
      </w:r>
    </w:p>
    <w:p w14:paraId="6E566C3A" w14:textId="77777777" w:rsidR="004221A5" w:rsidRPr="00C64D1C" w:rsidRDefault="004221A5" w:rsidP="004221A5">
      <w:pPr>
        <w:pStyle w:val="ProductList-Body"/>
        <w:spacing w:after="40"/>
      </w:pPr>
      <w:r w:rsidRPr="00F51114">
        <w:t>„</w:t>
      </w:r>
      <w:r>
        <w:rPr>
          <w:b/>
          <w:color w:val="00188F"/>
        </w:rPr>
        <w:t>Celkový počet požadavků na rozhraní API</w:t>
      </w:r>
      <w:r w:rsidRPr="00F51114">
        <w:t>“</w:t>
      </w:r>
      <w:r>
        <w:rPr>
          <w:b/>
        </w:rPr>
        <w:t xml:space="preserve"> </w:t>
      </w:r>
      <w:r>
        <w:t>je celkový počet požadavků odeslaných botem nebo klientem koncovému bodu rozhraní API prémiového kanálu v rámci odběru služby Microsoft Azure během fakturačního měsíce.</w:t>
      </w:r>
    </w:p>
    <w:p w14:paraId="0482D5F9" w14:textId="77777777" w:rsidR="004221A5" w:rsidRPr="00C64D1C" w:rsidRDefault="004221A5" w:rsidP="004221A5">
      <w:pPr>
        <w:pStyle w:val="ProductList-Body"/>
        <w:spacing w:after="40"/>
      </w:pPr>
      <w:r w:rsidRPr="00F51114">
        <w:t>„</w:t>
      </w:r>
      <w:r>
        <w:rPr>
          <w:b/>
          <w:color w:val="00188F"/>
        </w:rPr>
        <w:t>Neúspěšné požadavky na rozhraní API</w:t>
      </w:r>
      <w:r w:rsidRPr="00F51114">
        <w:t>“</w:t>
      </w:r>
      <w:r>
        <w:t xml:space="preserve"> představují celkový počet požadavků v rámci celkového počtu požadavků na rozhraní API, které vrátí chybový kód nebo nevrátí odezvu do 2 minut. </w:t>
      </w:r>
    </w:p>
    <w:p w14:paraId="2A577053" w14:textId="77777777" w:rsidR="004221A5" w:rsidRPr="00C64D1C" w:rsidRDefault="004221A5" w:rsidP="004221A5">
      <w:pPr>
        <w:pStyle w:val="ProductList-Body"/>
        <w:spacing w:after="40"/>
      </w:pPr>
      <w:r w:rsidRPr="00F51114">
        <w:t>„</w:t>
      </w:r>
      <w:r>
        <w:rPr>
          <w:b/>
          <w:color w:val="00188F"/>
        </w:rPr>
        <w:t>Procentuální doba fungování v měsíci</w:t>
      </w:r>
      <w:r w:rsidRPr="00F51114">
        <w:t>“</w:t>
      </w:r>
      <w:r>
        <w:t xml:space="preserve"> se vypočítává jako celkový počet požadavků na rozhraní API minus počet neúspěšných požadavků na rozhraní API děleno celkovým počtem požadavků nebo rozhraní API krát 100.</w:t>
      </w:r>
    </w:p>
    <w:p w14:paraId="777CE2D6" w14:textId="77777777" w:rsidR="004221A5" w:rsidRPr="00C64D1C" w:rsidRDefault="004221A5" w:rsidP="004221A5">
      <w:pPr>
        <w:spacing w:after="0"/>
      </w:pPr>
    </w:p>
    <w:p w14:paraId="0D171EE9" w14:textId="665707D0" w:rsidR="004221A5" w:rsidRDefault="004221A5" w:rsidP="004221A5">
      <w:pPr>
        <w:pStyle w:val="ProductList-Body"/>
      </w:pPr>
      <w:r>
        <w:rPr>
          <w:b/>
          <w:color w:val="00188F"/>
        </w:rPr>
        <w:t>Procentuální doba fungování v měsíci</w:t>
      </w:r>
      <w:r w:rsidRPr="00F51114">
        <w:t>:</w:t>
      </w:r>
      <w:r>
        <w:rPr>
          <w:b/>
          <w:color w:val="00188F"/>
        </w:rPr>
        <w:t xml:space="preserve"> </w:t>
      </w:r>
      <w:r>
        <w:t>Procentuální doba fungování v měsíci je vypočtena pomocí následujícího vzorce</w:t>
      </w:r>
      <w:r w:rsidRPr="00F51114">
        <w:t>:</w:t>
      </w:r>
      <w:r>
        <w:t xml:space="preserve"> </w:t>
      </w:r>
    </w:p>
    <w:p w14:paraId="33D3B1F8" w14:textId="77777777" w:rsidR="004221A5" w:rsidRPr="00C64D1C" w:rsidRDefault="004221A5" w:rsidP="004221A5">
      <w:pPr>
        <w:pStyle w:val="ProductList-Body"/>
      </w:pPr>
    </w:p>
    <w:p w14:paraId="4B098B2A" w14:textId="77777777" w:rsidR="004221A5" w:rsidRPr="00C64D1C" w:rsidRDefault="00BF6DFD" w:rsidP="004221A5">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na rozhraní API - neúspěšné požadavky na rozhraní API</m:t>
              </m:r>
            </m:num>
            <m:den>
              <m:r>
                <m:rPr>
                  <m:nor/>
                </m:rPr>
                <w:rPr>
                  <w:rFonts w:ascii="Cambria Math" w:hAnsi="Cambria Math" w:cs="Tahoma"/>
                  <w:i/>
                  <w:sz w:val="18"/>
                  <w:szCs w:val="18"/>
                </w:rPr>
                <m:t>Celkový počet požadavků na rozhraní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2C9EC7" w14:textId="77777777" w:rsidR="004221A5" w:rsidRPr="00C64D1C" w:rsidRDefault="004221A5" w:rsidP="004221A5">
      <w:r>
        <w:rPr>
          <w:rFonts w:eastAsiaTheme="minorEastAsia"/>
          <w:sz w:val="18"/>
          <w:szCs w:val="18"/>
        </w:rPr>
        <w:t>Na používání prémiových kanálů služby Azure Bot Service zákazníkem se vztahují následující úrovně služby a kredity služby.</w:t>
      </w:r>
    </w:p>
    <w:p w14:paraId="72D40DEF" w14:textId="77777777" w:rsidR="004221A5" w:rsidRPr="00C64D1C" w:rsidRDefault="004221A5" w:rsidP="004221A5">
      <w:pPr>
        <w:pStyle w:val="ProductList-Body"/>
      </w:pPr>
      <w:r>
        <w:rPr>
          <w:b/>
          <w:color w:val="00188F"/>
        </w:rPr>
        <w:t>Úrovně a kredity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21A5" w:rsidRPr="009D0B2F" w14:paraId="13D65AA7" w14:textId="77777777" w:rsidTr="00416A46">
        <w:trPr>
          <w:trHeight w:val="249"/>
          <w:tblHeader/>
        </w:trPr>
        <w:tc>
          <w:tcPr>
            <w:tcW w:w="5400" w:type="dxa"/>
            <w:shd w:val="clear" w:color="auto" w:fill="0072C6"/>
          </w:tcPr>
          <w:p w14:paraId="4C277B44" w14:textId="77777777" w:rsidR="004221A5" w:rsidRPr="001A0074" w:rsidRDefault="004221A5" w:rsidP="00416A4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1B0B9D8" w14:textId="77777777" w:rsidR="004221A5" w:rsidRPr="001A0074" w:rsidRDefault="004221A5" w:rsidP="00416A46">
            <w:pPr>
              <w:pStyle w:val="ProductList-OfferingBody"/>
              <w:jc w:val="center"/>
              <w:rPr>
                <w:color w:val="FFFFFF" w:themeColor="background1"/>
              </w:rPr>
            </w:pPr>
            <w:r>
              <w:rPr>
                <w:color w:val="FFFFFF" w:themeColor="background1"/>
              </w:rPr>
              <w:t>Kredit služby</w:t>
            </w:r>
          </w:p>
        </w:tc>
      </w:tr>
      <w:tr w:rsidR="004221A5" w:rsidRPr="009D0B2F" w14:paraId="55A613A7" w14:textId="77777777" w:rsidTr="00416A46">
        <w:trPr>
          <w:trHeight w:val="242"/>
        </w:trPr>
        <w:tc>
          <w:tcPr>
            <w:tcW w:w="5400" w:type="dxa"/>
          </w:tcPr>
          <w:p w14:paraId="21608193" w14:textId="77777777" w:rsidR="004221A5" w:rsidRPr="0076238C" w:rsidRDefault="004221A5" w:rsidP="00416A46">
            <w:pPr>
              <w:pStyle w:val="ProductList-OfferingBody"/>
              <w:jc w:val="center"/>
            </w:pPr>
            <w:r>
              <w:t>&lt; 99,9 %</w:t>
            </w:r>
          </w:p>
        </w:tc>
        <w:tc>
          <w:tcPr>
            <w:tcW w:w="5400" w:type="dxa"/>
          </w:tcPr>
          <w:p w14:paraId="0E57B421" w14:textId="77777777" w:rsidR="004221A5" w:rsidRPr="0076238C" w:rsidRDefault="004221A5" w:rsidP="00416A46">
            <w:pPr>
              <w:pStyle w:val="ProductList-OfferingBody"/>
              <w:jc w:val="center"/>
            </w:pPr>
            <w:r>
              <w:t>10 %</w:t>
            </w:r>
          </w:p>
        </w:tc>
      </w:tr>
      <w:tr w:rsidR="004221A5" w:rsidRPr="009D0B2F" w14:paraId="5B6FFE80" w14:textId="77777777" w:rsidTr="00416A46">
        <w:trPr>
          <w:trHeight w:val="249"/>
        </w:trPr>
        <w:tc>
          <w:tcPr>
            <w:tcW w:w="5400" w:type="dxa"/>
          </w:tcPr>
          <w:p w14:paraId="5F4CDA50" w14:textId="77777777" w:rsidR="004221A5" w:rsidRPr="0076238C" w:rsidRDefault="004221A5" w:rsidP="00416A46">
            <w:pPr>
              <w:pStyle w:val="ProductList-OfferingBody"/>
              <w:jc w:val="center"/>
            </w:pPr>
            <w:r>
              <w:t>&lt; 99 %</w:t>
            </w:r>
          </w:p>
        </w:tc>
        <w:tc>
          <w:tcPr>
            <w:tcW w:w="5400" w:type="dxa"/>
          </w:tcPr>
          <w:p w14:paraId="22601771" w14:textId="77777777" w:rsidR="004221A5" w:rsidRPr="0076238C" w:rsidRDefault="004221A5" w:rsidP="00416A46">
            <w:pPr>
              <w:pStyle w:val="ProductList-OfferingBody"/>
              <w:jc w:val="center"/>
            </w:pPr>
            <w:r>
              <w:t>25 %</w:t>
            </w:r>
          </w:p>
        </w:tc>
      </w:tr>
    </w:tbl>
    <w:p w14:paraId="72835408" w14:textId="77777777" w:rsidR="004221A5" w:rsidRPr="00C64D1C" w:rsidRDefault="00BF6DFD" w:rsidP="004221A5">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4221A5">
          <w:rPr>
            <w:rStyle w:val="Hyperlink"/>
            <w:sz w:val="16"/>
            <w:szCs w:val="16"/>
          </w:rPr>
          <w:t>Obsah</w:t>
        </w:r>
      </w:hyperlink>
      <w:r w:rsidR="004221A5">
        <w:rPr>
          <w:sz w:val="16"/>
          <w:szCs w:val="16"/>
        </w:rPr>
        <w:t xml:space="preserve"> / </w:t>
      </w:r>
      <w:hyperlink w:anchor="Definice" w:history="1">
        <w:r w:rsidR="004221A5">
          <w:rPr>
            <w:rStyle w:val="Hyperlink"/>
            <w:sz w:val="16"/>
            <w:szCs w:val="16"/>
          </w:rPr>
          <w:t>Definice</w:t>
        </w:r>
      </w:hyperlink>
    </w:p>
    <w:p w14:paraId="6395668C" w14:textId="1CAFE56A" w:rsidR="009C4D34" w:rsidRPr="00373764" w:rsidRDefault="009C4D34" w:rsidP="009C4D34">
      <w:pPr>
        <w:pStyle w:val="ProductList-Offering2Heading"/>
        <w:tabs>
          <w:tab w:val="clear" w:pos="360"/>
          <w:tab w:val="clear" w:pos="720"/>
          <w:tab w:val="clear" w:pos="1080"/>
        </w:tabs>
        <w:outlineLvl w:val="2"/>
      </w:pPr>
      <w:bookmarkStart w:id="101" w:name="_Toc504402217"/>
      <w:r>
        <w:t>Azure Cosmos DB</w:t>
      </w:r>
      <w:bookmarkEnd w:id="99"/>
      <w:bookmarkEnd w:id="101"/>
    </w:p>
    <w:p w14:paraId="758C00F7" w14:textId="77777777" w:rsidR="009C4D34" w:rsidRPr="00373764" w:rsidRDefault="009C4D34" w:rsidP="009C4D34">
      <w:pPr>
        <w:pStyle w:val="ProductList-Body"/>
      </w:pPr>
      <w:r>
        <w:rPr>
          <w:b/>
          <w:color w:val="00188F"/>
        </w:rPr>
        <w:t>Další definice</w:t>
      </w:r>
      <w:r w:rsidRPr="00F51114">
        <w:t>:</w:t>
      </w:r>
    </w:p>
    <w:p w14:paraId="170E0A74" w14:textId="77777777" w:rsidR="009C4D34" w:rsidRPr="00373764" w:rsidRDefault="009C4D34" w:rsidP="009C4D34">
      <w:pPr>
        <w:pStyle w:val="ProductList-Body"/>
      </w:pPr>
      <w:r w:rsidRPr="00F51114">
        <w:t>„</w:t>
      </w:r>
      <w:r>
        <w:rPr>
          <w:b/>
          <w:color w:val="00188F"/>
        </w:rPr>
        <w:t>Kolekce</w:t>
      </w:r>
      <w:r w:rsidRPr="00F51114">
        <w:t>“</w:t>
      </w:r>
      <w:r>
        <w:t xml:space="preserve"> je kontejner dokumentů JSON a jednotka pro škálování transakcí a dotazů.</w:t>
      </w:r>
    </w:p>
    <w:p w14:paraId="10B3CE66" w14:textId="77777777" w:rsidR="009C4D34" w:rsidRPr="00373764" w:rsidRDefault="009C4D34" w:rsidP="009C4D34">
      <w:pPr>
        <w:pStyle w:val="ProductList-Body"/>
      </w:pPr>
      <w:r w:rsidRPr="00F51114">
        <w:t>„</w:t>
      </w:r>
      <w:r>
        <w:rPr>
          <w:b/>
          <w:color w:val="00188F"/>
        </w:rPr>
        <w:t>Využité jednotky požadavků</w:t>
      </w:r>
      <w:r w:rsidRPr="00F51114">
        <w:t>“</w:t>
      </w:r>
      <w:r>
        <w:t xml:space="preserve"> je označení pro součet jednotek požadavků využitých všemi požadavky, které jsou zpracovány kolekcí služby Azure Cosmos DB v dané sekundě.</w:t>
      </w:r>
    </w:p>
    <w:p w14:paraId="5D01D2C1" w14:textId="77777777" w:rsidR="009C4D34" w:rsidRPr="00373764" w:rsidRDefault="009C4D34" w:rsidP="009C4D34">
      <w:pPr>
        <w:pStyle w:val="ProductList-Body"/>
        <w:spacing w:after="40"/>
      </w:pPr>
      <w:r w:rsidRPr="00F51114">
        <w:t>„</w:t>
      </w:r>
      <w:r>
        <w:rPr>
          <w:b/>
          <w:color w:val="00188F"/>
        </w:rPr>
        <w:t>Účet databáze</w:t>
      </w:r>
      <w:r w:rsidRPr="00F51114">
        <w:t>“</w:t>
      </w:r>
      <w:r>
        <w:t xml:space="preserve"> je prostředek nejvyšší úrovně modelu prostředků služby Azure Cosmos DB. Databázový účet služby Azure Cosmos DB obsahuje alespoň jednu databázi.</w:t>
      </w:r>
    </w:p>
    <w:p w14:paraId="29FF1CB1" w14:textId="55759589" w:rsidR="009C4D34" w:rsidRDefault="009C4D34" w:rsidP="009C4D34">
      <w:pPr>
        <w:pStyle w:val="ProductList-Body"/>
        <w:spacing w:after="40"/>
      </w:pPr>
      <w:r w:rsidRPr="00F51114">
        <w:t>„</w:t>
      </w:r>
      <w:r>
        <w:rPr>
          <w:b/>
          <w:color w:val="00188F"/>
        </w:rPr>
        <w:t>Neúspěšné požadavky</w:t>
      </w:r>
      <w:r w:rsidRPr="00F51114">
        <w:t>“</w:t>
      </w:r>
      <w:r>
        <w:t xml:space="preserve"> jsou požadavky v rámci celkového počtu požadavků, které vrátí kód chyby, nebo nevrátí kód úspěchu o maximálního limitu uvedeného v tabulce níže.</w:t>
      </w:r>
    </w:p>
    <w:p w14:paraId="4F7C0C20" w14:textId="77777777" w:rsidR="006249B8" w:rsidRPr="00036A95" w:rsidRDefault="006249B8" w:rsidP="006249B8">
      <w:pPr>
        <w:pStyle w:val="ProductList-Body"/>
        <w:spacing w:after="40"/>
      </w:pPr>
      <w:r w:rsidRPr="00F51114">
        <w:t>„</w:t>
      </w:r>
      <w:r>
        <w:rPr>
          <w:b/>
          <w:color w:val="00188F"/>
        </w:rPr>
        <w:t>Neúspěšné požadavky na čtení</w:t>
      </w:r>
      <w:r w:rsidRPr="00F51114">
        <w:t>“</w:t>
      </w:r>
      <w:r>
        <w:t xml:space="preserve"> jsou požadavky v rámci celkového počtu požadavků na čtení, které vrátí kód chyby nebo do maximálního limitu uvedeného v tabulce níže nevrátí kód úspěchu.</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D34" w:rsidRPr="009D0B2F" w14:paraId="33686DD6" w14:textId="77777777" w:rsidTr="00821591">
        <w:trPr>
          <w:tblHeader/>
        </w:trPr>
        <w:tc>
          <w:tcPr>
            <w:tcW w:w="5400" w:type="dxa"/>
            <w:shd w:val="clear" w:color="auto" w:fill="0072C6"/>
          </w:tcPr>
          <w:p w14:paraId="3AFC7F54" w14:textId="77777777" w:rsidR="009C4D34" w:rsidRPr="001A0074" w:rsidRDefault="009C4D34" w:rsidP="00821591">
            <w:pPr>
              <w:pStyle w:val="ProductList-OfferingBody"/>
              <w:rPr>
                <w:color w:val="FFFFFF" w:themeColor="background1"/>
              </w:rPr>
            </w:pPr>
            <w:r>
              <w:rPr>
                <w:color w:val="FFFFFF" w:themeColor="background1"/>
              </w:rPr>
              <w:t>Operace</w:t>
            </w:r>
          </w:p>
        </w:tc>
        <w:tc>
          <w:tcPr>
            <w:tcW w:w="5400" w:type="dxa"/>
            <w:shd w:val="clear" w:color="auto" w:fill="0072C6"/>
          </w:tcPr>
          <w:p w14:paraId="03AD88DE" w14:textId="77777777" w:rsidR="009C4D34" w:rsidRPr="001A0074" w:rsidRDefault="009C4D34" w:rsidP="00821591">
            <w:pPr>
              <w:pStyle w:val="ProductList-OfferingBody"/>
              <w:rPr>
                <w:color w:val="FFFFFF" w:themeColor="background1"/>
              </w:rPr>
            </w:pPr>
            <w:r>
              <w:rPr>
                <w:color w:val="FFFFFF" w:themeColor="background1"/>
              </w:rPr>
              <w:t>Maximální horní hranice latence zpracování</w:t>
            </w:r>
          </w:p>
        </w:tc>
      </w:tr>
      <w:tr w:rsidR="009C4D34" w:rsidRPr="009D0B2F" w14:paraId="783D7154" w14:textId="77777777" w:rsidTr="00821591">
        <w:tc>
          <w:tcPr>
            <w:tcW w:w="5400" w:type="dxa"/>
          </w:tcPr>
          <w:p w14:paraId="484A85A1" w14:textId="77777777" w:rsidR="009C4D34" w:rsidRPr="0076238C" w:rsidRDefault="009C4D34" w:rsidP="00821591">
            <w:pPr>
              <w:pStyle w:val="ProductList-OfferingBody"/>
            </w:pPr>
            <w:r>
              <w:t>Všechny operace konfigurace databázového účtu</w:t>
            </w:r>
          </w:p>
        </w:tc>
        <w:tc>
          <w:tcPr>
            <w:tcW w:w="5400" w:type="dxa"/>
          </w:tcPr>
          <w:p w14:paraId="6DF557FD" w14:textId="77777777" w:rsidR="009C4D34" w:rsidRPr="0076238C" w:rsidRDefault="009C4D34" w:rsidP="00821591">
            <w:pPr>
              <w:pStyle w:val="ProductList-OfferingBody"/>
            </w:pPr>
            <w:r>
              <w:t>2 minuty</w:t>
            </w:r>
          </w:p>
        </w:tc>
      </w:tr>
      <w:tr w:rsidR="009C4D34" w:rsidRPr="009D0B2F" w14:paraId="59DD1165" w14:textId="77777777" w:rsidTr="00821591">
        <w:tc>
          <w:tcPr>
            <w:tcW w:w="5400" w:type="dxa"/>
          </w:tcPr>
          <w:p w14:paraId="68319D6C" w14:textId="77777777" w:rsidR="009C4D34" w:rsidRPr="00CA3972" w:rsidRDefault="009C4D34" w:rsidP="00821591">
            <w:pPr>
              <w:pStyle w:val="ProductList-OfferingBody"/>
            </w:pPr>
            <w:r>
              <w:t>Přidání nové oblasti</w:t>
            </w:r>
          </w:p>
        </w:tc>
        <w:tc>
          <w:tcPr>
            <w:tcW w:w="5400" w:type="dxa"/>
          </w:tcPr>
          <w:p w14:paraId="52712674" w14:textId="77777777" w:rsidR="009C4D34" w:rsidRPr="00CA3972" w:rsidRDefault="009C4D34" w:rsidP="00821591">
            <w:pPr>
              <w:pStyle w:val="ProductList-OfferingBody"/>
              <w:rPr>
                <w:rFonts w:ascii="Calibri" w:eastAsia="Times New Roman" w:hAnsi="Calibri"/>
              </w:rPr>
            </w:pPr>
            <w:r>
              <w:rPr>
                <w:rFonts w:ascii="Calibri" w:eastAsia="Times New Roman" w:hAnsi="Calibri"/>
              </w:rPr>
              <w:t>60 minut</w:t>
            </w:r>
          </w:p>
        </w:tc>
      </w:tr>
      <w:tr w:rsidR="009C4D34" w:rsidRPr="009D0B2F" w14:paraId="0BAE8994" w14:textId="77777777" w:rsidTr="00821591">
        <w:tc>
          <w:tcPr>
            <w:tcW w:w="5400" w:type="dxa"/>
          </w:tcPr>
          <w:p w14:paraId="10F1470E" w14:textId="77777777" w:rsidR="009C4D34" w:rsidRPr="0076238C" w:rsidRDefault="009C4D34" w:rsidP="00821591">
            <w:pPr>
              <w:pStyle w:val="ProductList-OfferingBody"/>
            </w:pPr>
            <w:r>
              <w:t>Ruční převzetí služeb při selhání</w:t>
            </w:r>
          </w:p>
        </w:tc>
        <w:tc>
          <w:tcPr>
            <w:tcW w:w="5400" w:type="dxa"/>
          </w:tcPr>
          <w:p w14:paraId="133FA520" w14:textId="77777777" w:rsidR="009C4D34" w:rsidRPr="0076238C" w:rsidRDefault="009C4D34" w:rsidP="00821591">
            <w:pPr>
              <w:pStyle w:val="ProductList-OfferingBody"/>
            </w:pPr>
            <w:r>
              <w:t>5 minut</w:t>
            </w:r>
          </w:p>
        </w:tc>
      </w:tr>
      <w:tr w:rsidR="009C4D34" w:rsidRPr="009D0B2F" w14:paraId="56F2410C" w14:textId="77777777" w:rsidTr="00821591">
        <w:tc>
          <w:tcPr>
            <w:tcW w:w="5400" w:type="dxa"/>
          </w:tcPr>
          <w:p w14:paraId="41E0BB26" w14:textId="77777777" w:rsidR="009C4D34" w:rsidRPr="0091163D" w:rsidRDefault="009C4D34" w:rsidP="00821591">
            <w:pPr>
              <w:pStyle w:val="ProductList-OfferingBody"/>
            </w:pPr>
            <w:r>
              <w:t>Operace prostředků</w:t>
            </w:r>
          </w:p>
        </w:tc>
        <w:tc>
          <w:tcPr>
            <w:tcW w:w="5400" w:type="dxa"/>
          </w:tcPr>
          <w:p w14:paraId="6578661D" w14:textId="77777777" w:rsidR="009C4D34" w:rsidRPr="00CA3972" w:rsidRDefault="009C4D34" w:rsidP="00821591">
            <w:pPr>
              <w:pStyle w:val="ProductList-OfferingBody"/>
              <w:rPr>
                <w:rFonts w:ascii="Calibri" w:eastAsia="Times New Roman" w:hAnsi="Calibri"/>
              </w:rPr>
            </w:pPr>
            <w:r>
              <w:rPr>
                <w:rFonts w:ascii="Calibri" w:eastAsia="Times New Roman" w:hAnsi="Calibri"/>
              </w:rPr>
              <w:t>5 sekund</w:t>
            </w:r>
          </w:p>
        </w:tc>
      </w:tr>
      <w:tr w:rsidR="009C4D34" w:rsidRPr="009D0B2F" w14:paraId="78024F4C" w14:textId="77777777" w:rsidTr="00821591">
        <w:tc>
          <w:tcPr>
            <w:tcW w:w="5400" w:type="dxa"/>
          </w:tcPr>
          <w:p w14:paraId="26B65363" w14:textId="77777777" w:rsidR="009C4D34" w:rsidRPr="0076238C" w:rsidRDefault="009C4D34" w:rsidP="00821591">
            <w:pPr>
              <w:pStyle w:val="ProductList-OfferingBody"/>
            </w:pPr>
            <w:r>
              <w:t>Operace médií</w:t>
            </w:r>
          </w:p>
        </w:tc>
        <w:tc>
          <w:tcPr>
            <w:tcW w:w="5400" w:type="dxa"/>
          </w:tcPr>
          <w:p w14:paraId="3BA9B144" w14:textId="77777777" w:rsidR="009C4D34" w:rsidRDefault="009C4D34" w:rsidP="00821591">
            <w:pPr>
              <w:pStyle w:val="ProductList-OfferingBody"/>
            </w:pPr>
            <w:r>
              <w:t>60 sekund</w:t>
            </w:r>
          </w:p>
        </w:tc>
      </w:tr>
    </w:tbl>
    <w:p w14:paraId="0BA90F66" w14:textId="77777777" w:rsidR="009C4D34" w:rsidRPr="00373764" w:rsidRDefault="009C4D34" w:rsidP="009C4D34">
      <w:pPr>
        <w:spacing w:after="0" w:line="240" w:lineRule="auto"/>
      </w:pPr>
      <w:r w:rsidRPr="00F51114">
        <w:rPr>
          <w:sz w:val="18"/>
        </w:rPr>
        <w:t>„</w:t>
      </w:r>
      <w:r>
        <w:rPr>
          <w:b/>
          <w:color w:val="00188F"/>
          <w:sz w:val="18"/>
        </w:rPr>
        <w:t>Poskytnuté jednotky požadavků</w:t>
      </w:r>
      <w:r w:rsidRPr="00F51114">
        <w:rPr>
          <w:sz w:val="18"/>
        </w:rPr>
        <w:t>“</w:t>
      </w:r>
      <w:r>
        <w:rPr>
          <w:sz w:val="18"/>
        </w:rPr>
        <w:t xml:space="preserve"> je označení pro součet jednotek požadavků poskytnutých pro danou kolekci služby Azure </w:t>
      </w:r>
      <w:r>
        <w:rPr>
          <w:rStyle w:val="ProductList-BodyChar"/>
        </w:rPr>
        <w:t>Cosmos DB</w:t>
      </w:r>
      <w:r>
        <w:rPr>
          <w:sz w:val="18"/>
        </w:rPr>
        <w:t xml:space="preserve"> v dané sekundě.</w:t>
      </w:r>
    </w:p>
    <w:p w14:paraId="6FC06809" w14:textId="77777777" w:rsidR="009C4D34" w:rsidRPr="00373764" w:rsidRDefault="009C4D34" w:rsidP="009C4D34">
      <w:pPr>
        <w:spacing w:after="0" w:line="240" w:lineRule="auto"/>
      </w:pPr>
      <w:r w:rsidRPr="00F51114">
        <w:rPr>
          <w:sz w:val="18"/>
        </w:rPr>
        <w:t>„</w:t>
      </w:r>
      <w:r>
        <w:rPr>
          <w:b/>
          <w:color w:val="00188F"/>
          <w:sz w:val="18"/>
        </w:rPr>
        <w:t>Požadavky s omezenou mírou</w:t>
      </w:r>
      <w:r w:rsidRPr="00F51114">
        <w:rPr>
          <w:sz w:val="18"/>
        </w:rPr>
        <w:t>“</w:t>
      </w:r>
      <w:r>
        <w:rPr>
          <w:sz w:val="18"/>
        </w:rPr>
        <w:t xml:space="preserve"> jsou požadavky, které neprošly kolekcí služby Azure Cosmos</w:t>
      </w:r>
      <w:r>
        <w:rPr>
          <w:rStyle w:val="ProductList-BodyChar"/>
        </w:rPr>
        <w:t xml:space="preserve"> DB</w:t>
      </w:r>
      <w:r>
        <w:rPr>
          <w:sz w:val="18"/>
        </w:rPr>
        <w:t xml:space="preserve"> poté, co počet využitých jednotek požadavků (RU) překročil poskytovaný počet jednotek požadavků pro oddíl kolekce během dané sekundy.</w:t>
      </w:r>
    </w:p>
    <w:p w14:paraId="43641303" w14:textId="77777777" w:rsidR="009C4D34" w:rsidRPr="00373764" w:rsidRDefault="009C4D34" w:rsidP="009C4D34">
      <w:pPr>
        <w:pStyle w:val="ProductList-Body"/>
      </w:pPr>
      <w:r w:rsidRPr="00F51114">
        <w:t>„</w:t>
      </w:r>
      <w:r>
        <w:rPr>
          <w:b/>
          <w:color w:val="00188F"/>
        </w:rPr>
        <w:t>Jednotka požadavku (RU)</w:t>
      </w:r>
      <w:r w:rsidRPr="00F51114">
        <w:t>“</w:t>
      </w:r>
      <w:r>
        <w:t xml:space="preserve"> je měrná jednotka průchodnosti ve službě Azure Cosmos</w:t>
      </w:r>
      <w:r>
        <w:rPr>
          <w:rStyle w:val="ProductList-BodyChar"/>
        </w:rPr>
        <w:t xml:space="preserve"> DB</w:t>
      </w:r>
      <w:r>
        <w:t>.</w:t>
      </w:r>
    </w:p>
    <w:p w14:paraId="713A29BC" w14:textId="77777777" w:rsidR="009C4D34" w:rsidRPr="00373764" w:rsidRDefault="009C4D34" w:rsidP="009C4D34">
      <w:pPr>
        <w:pStyle w:val="ProductList-Body"/>
        <w:spacing w:after="40"/>
      </w:pPr>
      <w:r w:rsidRPr="00F51114">
        <w:t>„</w:t>
      </w:r>
      <w:r>
        <w:rPr>
          <w:b/>
          <w:color w:val="00188F"/>
        </w:rPr>
        <w:t>Zdroj</w:t>
      </w:r>
      <w:r w:rsidRPr="00F51114">
        <w:t>“</w:t>
      </w:r>
      <w:r>
        <w:t xml:space="preserve"> je sada adresovatelných subjektů URI spojených s účtem databáze.</w:t>
      </w:r>
    </w:p>
    <w:p w14:paraId="5F6014B8" w14:textId="77777777" w:rsidR="009C4D34" w:rsidRPr="00373764" w:rsidRDefault="009C4D34" w:rsidP="009C4D34">
      <w:pPr>
        <w:pStyle w:val="ProductList-Body"/>
        <w:spacing w:after="40"/>
      </w:pPr>
      <w:r w:rsidRPr="00F51114">
        <w:t>„</w:t>
      </w:r>
      <w:r>
        <w:rPr>
          <w:b/>
          <w:color w:val="00188F"/>
        </w:rPr>
        <w:t>Úspěšné požadavky</w:t>
      </w:r>
      <w:r w:rsidRPr="00F51114">
        <w:t>“</w:t>
      </w:r>
      <w:r>
        <w:t xml:space="preserve"> jsou všechny požadavky minus počet neúspěšných požadavků.</w:t>
      </w:r>
    </w:p>
    <w:p w14:paraId="3056BC22" w14:textId="77777777" w:rsidR="006249B8" w:rsidRPr="00036A95" w:rsidRDefault="006249B8" w:rsidP="006249B8">
      <w:pPr>
        <w:pStyle w:val="ProductList-Body"/>
      </w:pPr>
      <w:r w:rsidRPr="00F51114">
        <w:t>„</w:t>
      </w:r>
      <w:r>
        <w:rPr>
          <w:b/>
          <w:color w:val="00188F"/>
        </w:rPr>
        <w:t>Celkový počet požadavků na čtení</w:t>
      </w:r>
      <w:r w:rsidRPr="00F51114">
        <w:t>“</w:t>
      </w:r>
      <w:r>
        <w:t xml:space="preserve"> je množina všech požadavků na čtení, včetně požadavků s omezenou mírou a všech neúspěšných požadavků, na provádění operací s prostředky v intervalu jedné hodiny v rámci daného odběru systému Azure v daném fakturačním měsíci. </w:t>
      </w:r>
    </w:p>
    <w:p w14:paraId="0A7C28EA" w14:textId="77777777" w:rsidR="006249B8" w:rsidRPr="00036A95" w:rsidRDefault="006249B8" w:rsidP="006249B8">
      <w:pPr>
        <w:pStyle w:val="ProductList-Body"/>
        <w:spacing w:after="40"/>
      </w:pPr>
    </w:p>
    <w:p w14:paraId="583A5433" w14:textId="77777777" w:rsidR="006249B8" w:rsidRPr="00036A95" w:rsidRDefault="006249B8" w:rsidP="006249B8">
      <w:pPr>
        <w:pStyle w:val="ProductList-Body"/>
      </w:pPr>
      <w:r w:rsidRPr="00F51114">
        <w:t>„</w:t>
      </w:r>
      <w:r>
        <w:rPr>
          <w:b/>
          <w:color w:val="00188F"/>
        </w:rPr>
        <w:t>Celkový počet požadavků</w:t>
      </w:r>
      <w:r w:rsidRPr="00F51114">
        <w:t>“</w:t>
      </w:r>
      <w:r>
        <w:t xml:space="preserve"> je množina všech požadavků, včetně požadavků s omezenou mírou a všech neúspěšných požadavků, na provádění operací s prostředky v intervalu jedné hodiny v rámci daného odběru systému Azure v daném fakturačním měsíci.</w:t>
      </w:r>
    </w:p>
    <w:p w14:paraId="50BD1566" w14:textId="77777777" w:rsidR="006249B8" w:rsidRPr="00036A95" w:rsidRDefault="006249B8" w:rsidP="006249B8">
      <w:pPr>
        <w:pStyle w:val="ProductList-Body"/>
      </w:pPr>
    </w:p>
    <w:p w14:paraId="00EAC0FA" w14:textId="77777777" w:rsidR="006249B8" w:rsidRPr="00036A95" w:rsidRDefault="006249B8" w:rsidP="004221A5">
      <w:pPr>
        <w:pStyle w:val="ProductList-Body"/>
        <w:keepNext/>
      </w:pPr>
      <w:r>
        <w:rPr>
          <w:b/>
          <w:color w:val="00188F"/>
        </w:rPr>
        <w:lastRenderedPageBreak/>
        <w:t>SLA pro dostupnost</w:t>
      </w:r>
    </w:p>
    <w:p w14:paraId="48F9DEE8" w14:textId="77777777" w:rsidR="006249B8" w:rsidRPr="00036A95" w:rsidRDefault="006249B8" w:rsidP="006249B8">
      <w:pPr>
        <w:pStyle w:val="ProductList-Body"/>
        <w:ind w:left="360"/>
      </w:pPr>
      <w:r w:rsidRPr="00F51114">
        <w:t>„</w:t>
      </w:r>
      <w:r>
        <w:rPr>
          <w:b/>
          <w:color w:val="0072C6"/>
        </w:rPr>
        <w:t>Míra chyb čtení</w:t>
      </w:r>
      <w:r w:rsidRPr="00F51114">
        <w:t>“</w:t>
      </w:r>
      <w:r>
        <w:t xml:space="preserve"> znamená celkový počet neúspěšných požadavků na čtení děleno celkovým počtem požadavků na čtení napříč všemi zdroji v daném odběru služeb Azure během daného intervalu v délce jedné hodiny. Pokud je celkový počet požadavků na čtení v daném intervalu jedné hodiny nula, chybovost pro daný interval je 0 %. </w:t>
      </w:r>
    </w:p>
    <w:p w14:paraId="34E94AF1" w14:textId="77777777" w:rsidR="006249B8" w:rsidRPr="00036A95" w:rsidRDefault="006249B8" w:rsidP="006249B8">
      <w:pPr>
        <w:pStyle w:val="ProductList-Body"/>
        <w:ind w:left="360"/>
      </w:pPr>
      <w:r w:rsidRPr="00F51114">
        <w:t>„</w:t>
      </w:r>
      <w:r>
        <w:rPr>
          <w:b/>
          <w:color w:val="0072C6"/>
        </w:rPr>
        <w:t>Míra chyb</w:t>
      </w:r>
      <w:r w:rsidRPr="00F51114">
        <w:t>“</w:t>
      </w:r>
      <w:r>
        <w:t xml:space="preserve"> znamená celkový počet neúspěšných požadavků děleno celkovým počtem požadavků napříč všemi zdroji v daném odběru Azure během daného intervalu v délce jedné hodiny. Pokud je celkový počet požadavků v daném intervalu jedné hodiny nula, chybovost pro daný interval je 0 %.</w:t>
      </w:r>
    </w:p>
    <w:p w14:paraId="74ECCAA0" w14:textId="77777777" w:rsidR="006249B8" w:rsidRPr="00036A95" w:rsidRDefault="006249B8" w:rsidP="006249B8">
      <w:pPr>
        <w:pStyle w:val="ProductList-Body"/>
        <w:ind w:left="360"/>
      </w:pPr>
      <w:r w:rsidRPr="00F51114">
        <w:t>„</w:t>
      </w:r>
      <w:r>
        <w:rPr>
          <w:b/>
          <w:color w:val="0072C6"/>
        </w:rPr>
        <w:t>Průměrná míra chyb</w:t>
      </w:r>
      <w:r w:rsidRPr="00F51114">
        <w:t>“</w:t>
      </w:r>
      <w:r>
        <w:t xml:space="preserve"> pro fakturační měsíc je součet mír chyb pro každou hodinu v rámci fakturačního měsíce děleno celkový počet hodin ve fakturačním měsíci. </w:t>
      </w:r>
    </w:p>
    <w:p w14:paraId="3B265C7A" w14:textId="77777777" w:rsidR="006249B8" w:rsidRPr="00036A95" w:rsidRDefault="006249B8" w:rsidP="006249B8">
      <w:pPr>
        <w:pStyle w:val="ProductList-Body"/>
        <w:ind w:left="360"/>
      </w:pPr>
      <w:r w:rsidRPr="00F51114">
        <w:t>„</w:t>
      </w:r>
      <w:r>
        <w:rPr>
          <w:b/>
          <w:color w:val="0072C6"/>
        </w:rPr>
        <w:t>Průměrná míra chyb čtení</w:t>
      </w:r>
      <w:r w:rsidRPr="00F51114">
        <w:t>“</w:t>
      </w:r>
      <w:r>
        <w:t xml:space="preserve"> pro fakturační měsíc je součet měr chyb čtení pro každou hodinu v rámci fakturačního měsíce děleno celkový počet hodin ve fakturačním měsíci. </w:t>
      </w:r>
    </w:p>
    <w:p w14:paraId="49B69401" w14:textId="77777777" w:rsidR="006249B8" w:rsidRPr="00036A95" w:rsidRDefault="006249B8" w:rsidP="006249B8">
      <w:pPr>
        <w:pStyle w:val="ProductList-Body"/>
      </w:pPr>
    </w:p>
    <w:p w14:paraId="7C58C27A" w14:textId="77777777" w:rsidR="006249B8" w:rsidRPr="00036A95" w:rsidRDefault="006249B8" w:rsidP="006249B8">
      <w:pPr>
        <w:pStyle w:val="ProductList-Body"/>
        <w:ind w:left="360"/>
      </w:pPr>
      <w:r>
        <w:rPr>
          <w:b/>
          <w:color w:val="0072C6"/>
        </w:rPr>
        <w:t>Procentuální doba dostupnosti v měsíci</w:t>
      </w:r>
      <w:r w:rsidRPr="00F51114">
        <w:t>:</w:t>
      </w:r>
      <w:r>
        <w:t xml:space="preserve"> V případě služby Azure Cosmos</w:t>
      </w:r>
      <w:r>
        <w:rPr>
          <w:rStyle w:val="ProductList-BodyChar"/>
        </w:rPr>
        <w:t xml:space="preserve"> DB</w:t>
      </w:r>
      <w:r>
        <w:t xml:space="preserve"> se vypočte odečtením od 100 % průměrné chybovosti pro daný odběr služby Microsoft Azure ve fakturačním měsíci. Procentuální dobu dostupnosti v měsíci vyjadřuje následující vzorec</w:t>
      </w:r>
      <w:r w:rsidRPr="00F51114">
        <w:t>:</w:t>
      </w:r>
    </w:p>
    <w:p w14:paraId="7429B389" w14:textId="77777777" w:rsidR="006249B8" w:rsidRPr="00036A95" w:rsidRDefault="006249B8" w:rsidP="006249B8">
      <w:pPr>
        <w:pStyle w:val="ProductList-Body"/>
      </w:pPr>
    </w:p>
    <w:p w14:paraId="7ED97A4A" w14:textId="77777777" w:rsidR="006249B8" w:rsidRPr="00036A95" w:rsidRDefault="006249B8" w:rsidP="006249B8">
      <w:pPr>
        <w:pStyle w:val="ListParagraph"/>
      </w:pPr>
      <m:oMathPara>
        <m:oMath>
          <m:r>
            <m:rPr>
              <m:nor/>
            </m:rPr>
            <w:rPr>
              <w:rFonts w:ascii="Cambria Math" w:hAnsi="Cambria Math" w:cs="Tahoma"/>
              <w:i/>
              <w:sz w:val="18"/>
              <w:szCs w:val="18"/>
            </w:rPr>
            <m:t>100 % – průměrná míra chyb</m:t>
          </m:r>
        </m:oMath>
      </m:oMathPara>
    </w:p>
    <w:p w14:paraId="78355BE5" w14:textId="77777777" w:rsidR="006249B8" w:rsidRPr="00036A95" w:rsidRDefault="006249B8" w:rsidP="006249B8">
      <w:pPr>
        <w:pStyle w:val="ProductList-Body"/>
        <w:keepNext/>
        <w:ind w:left="360"/>
      </w:pPr>
      <w:r>
        <w:rPr>
          <w:b/>
          <w:color w:val="0072C6"/>
        </w:rPr>
        <w:t>Kredit služby</w:t>
      </w:r>
      <w:r w:rsidRPr="00F5111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249B8" w:rsidRPr="000C2CAE" w14:paraId="38459F1B" w14:textId="77777777" w:rsidTr="00BE17B7">
        <w:trPr>
          <w:tblHeader/>
        </w:trPr>
        <w:tc>
          <w:tcPr>
            <w:tcW w:w="5220" w:type="dxa"/>
            <w:shd w:val="clear" w:color="auto" w:fill="0072C6"/>
          </w:tcPr>
          <w:p w14:paraId="32135980" w14:textId="77777777" w:rsidR="006249B8" w:rsidRPr="000C2CAE" w:rsidRDefault="006249B8" w:rsidP="00BE17B7">
            <w:pPr>
              <w:pStyle w:val="ProductList-OfferingBody"/>
              <w:jc w:val="center"/>
              <w:rPr>
                <w:color w:val="FFFFFF" w:themeColor="background1"/>
              </w:rPr>
            </w:pPr>
            <w:r>
              <w:rPr>
                <w:color w:val="FFFFFF" w:themeColor="background1"/>
              </w:rPr>
              <w:t>Procentuální doba dostupnosti v měsíci</w:t>
            </w:r>
          </w:p>
        </w:tc>
        <w:tc>
          <w:tcPr>
            <w:tcW w:w="5220" w:type="dxa"/>
            <w:shd w:val="clear" w:color="auto" w:fill="0072C6"/>
          </w:tcPr>
          <w:p w14:paraId="2B5D6056" w14:textId="77777777" w:rsidR="006249B8" w:rsidRPr="000C2CAE" w:rsidRDefault="006249B8" w:rsidP="00BE17B7">
            <w:pPr>
              <w:pStyle w:val="ProductList-OfferingBody"/>
              <w:jc w:val="center"/>
              <w:rPr>
                <w:color w:val="FFFFFF" w:themeColor="background1"/>
              </w:rPr>
            </w:pPr>
            <w:r>
              <w:rPr>
                <w:color w:val="FFFFFF" w:themeColor="background1"/>
              </w:rPr>
              <w:t>Kredit služby</w:t>
            </w:r>
          </w:p>
        </w:tc>
      </w:tr>
      <w:tr w:rsidR="006249B8" w:rsidRPr="000C2CAE" w14:paraId="1F9D2A7D" w14:textId="77777777" w:rsidTr="00BE17B7">
        <w:tc>
          <w:tcPr>
            <w:tcW w:w="5220" w:type="dxa"/>
          </w:tcPr>
          <w:p w14:paraId="61F59CCF" w14:textId="77777777" w:rsidR="006249B8" w:rsidRPr="000C2CAE" w:rsidRDefault="006249B8" w:rsidP="00BE17B7">
            <w:pPr>
              <w:pStyle w:val="ProductList-OfferingBody"/>
              <w:jc w:val="center"/>
            </w:pPr>
            <w:r>
              <w:t>&lt; 99,99 %</w:t>
            </w:r>
          </w:p>
        </w:tc>
        <w:tc>
          <w:tcPr>
            <w:tcW w:w="5220" w:type="dxa"/>
          </w:tcPr>
          <w:p w14:paraId="268D8E69" w14:textId="77777777" w:rsidR="006249B8" w:rsidRPr="000C2CAE" w:rsidRDefault="006249B8" w:rsidP="00BE17B7">
            <w:pPr>
              <w:pStyle w:val="ProductList-OfferingBody"/>
              <w:jc w:val="center"/>
            </w:pPr>
            <w:r>
              <w:t>10 %</w:t>
            </w:r>
          </w:p>
        </w:tc>
      </w:tr>
      <w:tr w:rsidR="006249B8" w:rsidRPr="000C2CAE" w14:paraId="0D59B38C" w14:textId="77777777" w:rsidTr="00BE17B7">
        <w:tc>
          <w:tcPr>
            <w:tcW w:w="5220" w:type="dxa"/>
          </w:tcPr>
          <w:p w14:paraId="6B73B6CE" w14:textId="77777777" w:rsidR="006249B8" w:rsidRPr="000C2CAE" w:rsidRDefault="006249B8" w:rsidP="00BE17B7">
            <w:pPr>
              <w:pStyle w:val="ProductList-OfferingBody"/>
              <w:jc w:val="center"/>
            </w:pPr>
            <w:r>
              <w:t>&lt; 99 %</w:t>
            </w:r>
          </w:p>
        </w:tc>
        <w:tc>
          <w:tcPr>
            <w:tcW w:w="5220" w:type="dxa"/>
          </w:tcPr>
          <w:p w14:paraId="5138DBEB" w14:textId="77777777" w:rsidR="006249B8" w:rsidRPr="000C2CAE" w:rsidRDefault="006249B8" w:rsidP="00BE17B7">
            <w:pPr>
              <w:pStyle w:val="ProductList-OfferingBody"/>
              <w:jc w:val="center"/>
            </w:pPr>
            <w:r>
              <w:t>25 %</w:t>
            </w:r>
          </w:p>
        </w:tc>
      </w:tr>
    </w:tbl>
    <w:p w14:paraId="4549A7EC" w14:textId="77777777" w:rsidR="006249B8" w:rsidRPr="00036A95" w:rsidRDefault="006249B8" w:rsidP="006249B8">
      <w:pPr>
        <w:pStyle w:val="ProductList-Body"/>
      </w:pPr>
    </w:p>
    <w:p w14:paraId="35BBED10" w14:textId="77777777" w:rsidR="006249B8" w:rsidRPr="00036A95" w:rsidRDefault="006249B8" w:rsidP="006249B8">
      <w:pPr>
        <w:pStyle w:val="ProductList-Body"/>
        <w:ind w:left="360"/>
      </w:pPr>
      <w:r>
        <w:rPr>
          <w:b/>
          <w:color w:val="0072C6"/>
        </w:rPr>
        <w:t>Procentuální doba dostupnosti v měsíci</w:t>
      </w:r>
      <w:r w:rsidRPr="00F51114">
        <w:t>:</w:t>
      </w:r>
      <w:r>
        <w:t xml:space="preserve"> V případě služby Azure Cosmos DB s více regiony se vypočte odečtením průměrné míry chyb čtení od hodnoty 100 % v rámci daného odběru služeb Microsoft Azure za daný fakturační měsíc. Procentuální dobu dostupnosti čtení v měsíci vyjadřuje následující vzorec</w:t>
      </w:r>
      <w:r w:rsidRPr="00F51114">
        <w:t>:</w:t>
      </w:r>
    </w:p>
    <w:p w14:paraId="058260F9" w14:textId="77777777" w:rsidR="006249B8" w:rsidRPr="00036A95" w:rsidRDefault="006249B8" w:rsidP="006249B8">
      <w:pPr>
        <w:pStyle w:val="ProductList-Body"/>
        <w:ind w:left="360"/>
      </w:pPr>
    </w:p>
    <w:p w14:paraId="75CEE1FB" w14:textId="77777777" w:rsidR="006249B8" w:rsidRPr="00036A95" w:rsidRDefault="006249B8" w:rsidP="006249B8">
      <w:pPr>
        <w:pStyle w:val="ListParagraph"/>
        <w:jc w:val="center"/>
      </w:pPr>
      <w:r>
        <w:rPr>
          <w:rFonts w:ascii="Cambria Math" w:hAnsi="Cambria Math" w:cs="Tahoma"/>
          <w:i/>
          <w:sz w:val="18"/>
          <w:szCs w:val="18"/>
        </w:rPr>
        <w:t>100 % – průměrná míra chyb čtení</w:t>
      </w:r>
    </w:p>
    <w:p w14:paraId="1CC05CDC" w14:textId="77777777" w:rsidR="006249B8" w:rsidRPr="00036A95" w:rsidRDefault="006249B8" w:rsidP="006249B8">
      <w:pPr>
        <w:pStyle w:val="ProductList-Body"/>
        <w:keepNext/>
        <w:ind w:left="360"/>
      </w:pPr>
      <w:r>
        <w:rPr>
          <w:b/>
          <w:color w:val="0072C6"/>
        </w:rPr>
        <w:t>Kredit služby</w:t>
      </w:r>
      <w:r w:rsidRPr="00F5111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249B8" w:rsidRPr="000C2CAE" w14:paraId="3CFBAE3A" w14:textId="77777777" w:rsidTr="00BE17B7">
        <w:trPr>
          <w:tblHeader/>
        </w:trPr>
        <w:tc>
          <w:tcPr>
            <w:tcW w:w="5220" w:type="dxa"/>
            <w:shd w:val="clear" w:color="auto" w:fill="0072C6"/>
          </w:tcPr>
          <w:p w14:paraId="1AB7355F" w14:textId="77777777" w:rsidR="006249B8" w:rsidRPr="000C2CAE" w:rsidRDefault="006249B8" w:rsidP="00BE17B7">
            <w:pPr>
              <w:pStyle w:val="ProductList-OfferingBody"/>
              <w:jc w:val="center"/>
              <w:rPr>
                <w:color w:val="FFFFFF" w:themeColor="background1"/>
              </w:rPr>
            </w:pPr>
            <w:r>
              <w:rPr>
                <w:color w:val="FFFFFF" w:themeColor="background1"/>
              </w:rPr>
              <w:t>Procentuální doba dostupnosti čtení v měsíci</w:t>
            </w:r>
          </w:p>
        </w:tc>
        <w:tc>
          <w:tcPr>
            <w:tcW w:w="5220" w:type="dxa"/>
            <w:shd w:val="clear" w:color="auto" w:fill="0072C6"/>
          </w:tcPr>
          <w:p w14:paraId="01874200" w14:textId="77777777" w:rsidR="006249B8" w:rsidRPr="000C2CAE" w:rsidRDefault="006249B8" w:rsidP="00BE17B7">
            <w:pPr>
              <w:pStyle w:val="ProductList-OfferingBody"/>
              <w:jc w:val="center"/>
              <w:rPr>
                <w:color w:val="FFFFFF" w:themeColor="background1"/>
              </w:rPr>
            </w:pPr>
            <w:r>
              <w:rPr>
                <w:color w:val="FFFFFF" w:themeColor="background1"/>
              </w:rPr>
              <w:t>Kredit služby</w:t>
            </w:r>
          </w:p>
        </w:tc>
      </w:tr>
      <w:tr w:rsidR="006249B8" w:rsidRPr="000C2CAE" w14:paraId="7CDFDD38" w14:textId="77777777" w:rsidTr="00BE17B7">
        <w:tc>
          <w:tcPr>
            <w:tcW w:w="5220" w:type="dxa"/>
          </w:tcPr>
          <w:p w14:paraId="1E57B1B4" w14:textId="77777777" w:rsidR="006249B8" w:rsidRPr="000C2CAE" w:rsidRDefault="006249B8" w:rsidP="00BE17B7">
            <w:pPr>
              <w:pStyle w:val="ProductList-OfferingBody"/>
              <w:jc w:val="center"/>
            </w:pPr>
            <w:r>
              <w:t>&lt; 99,999 %</w:t>
            </w:r>
          </w:p>
        </w:tc>
        <w:tc>
          <w:tcPr>
            <w:tcW w:w="5220" w:type="dxa"/>
          </w:tcPr>
          <w:p w14:paraId="25490209" w14:textId="77777777" w:rsidR="006249B8" w:rsidRPr="000C2CAE" w:rsidRDefault="006249B8" w:rsidP="00BE17B7">
            <w:pPr>
              <w:pStyle w:val="ProductList-OfferingBody"/>
              <w:jc w:val="center"/>
            </w:pPr>
            <w:r>
              <w:t>10 %</w:t>
            </w:r>
          </w:p>
        </w:tc>
      </w:tr>
      <w:tr w:rsidR="006249B8" w:rsidRPr="000C2CAE" w14:paraId="3AB211E7" w14:textId="77777777" w:rsidTr="00BE17B7">
        <w:tc>
          <w:tcPr>
            <w:tcW w:w="5220" w:type="dxa"/>
          </w:tcPr>
          <w:p w14:paraId="3336B843" w14:textId="77777777" w:rsidR="006249B8" w:rsidRPr="000C2CAE" w:rsidRDefault="006249B8" w:rsidP="00BE17B7">
            <w:pPr>
              <w:pStyle w:val="ProductList-OfferingBody"/>
              <w:jc w:val="center"/>
            </w:pPr>
            <w:r>
              <w:t>&lt; 99 %</w:t>
            </w:r>
          </w:p>
        </w:tc>
        <w:tc>
          <w:tcPr>
            <w:tcW w:w="5220" w:type="dxa"/>
          </w:tcPr>
          <w:p w14:paraId="5547B330" w14:textId="77777777" w:rsidR="006249B8" w:rsidRPr="000C2CAE" w:rsidRDefault="006249B8" w:rsidP="00BE17B7">
            <w:pPr>
              <w:pStyle w:val="ProductList-OfferingBody"/>
              <w:jc w:val="center"/>
            </w:pPr>
            <w:r>
              <w:t>25 %</w:t>
            </w:r>
          </w:p>
        </w:tc>
      </w:tr>
    </w:tbl>
    <w:p w14:paraId="330C6708" w14:textId="77777777" w:rsidR="009C4D34" w:rsidRPr="00373764" w:rsidRDefault="009C4D34" w:rsidP="009C4D34">
      <w:pPr>
        <w:pStyle w:val="ProductList-Body"/>
      </w:pPr>
    </w:p>
    <w:p w14:paraId="7DD96E87" w14:textId="77777777" w:rsidR="009C4D34" w:rsidRPr="00373764" w:rsidRDefault="009C4D34" w:rsidP="006249B8">
      <w:pPr>
        <w:pStyle w:val="ProductList-Body"/>
        <w:keepNext/>
        <w:tabs>
          <w:tab w:val="clear" w:pos="360"/>
        </w:tabs>
      </w:pPr>
      <w:r>
        <w:rPr>
          <w:b/>
          <w:color w:val="00188F"/>
        </w:rPr>
        <w:t>Záruka průchodnosti v rámci smlouvy SLA</w:t>
      </w:r>
    </w:p>
    <w:p w14:paraId="19721BF8" w14:textId="77777777" w:rsidR="009C4D34" w:rsidRPr="00373764" w:rsidRDefault="009C4D34" w:rsidP="009C4D34">
      <w:pPr>
        <w:pStyle w:val="ProductList-Body"/>
        <w:ind w:left="360"/>
      </w:pPr>
      <w:r w:rsidRPr="00F51114">
        <w:t>„</w:t>
      </w:r>
      <w:r>
        <w:rPr>
          <w:b/>
          <w:color w:val="0072C6"/>
        </w:rPr>
        <w:t>Požadavky neúspěšné kvůli nedostatečné průchodnosti</w:t>
      </w:r>
      <w:r w:rsidRPr="00F51114">
        <w:t>“</w:t>
      </w:r>
      <w:r>
        <w:t xml:space="preserve"> jsou požadavky, které neprošly kolekcí služby Azure Cosmos</w:t>
      </w:r>
      <w:r>
        <w:rPr>
          <w:rStyle w:val="ProductList-BodyChar"/>
        </w:rPr>
        <w:t xml:space="preserve"> DB</w:t>
      </w:r>
      <w:r>
        <w:t xml:space="preserve"> a způsobily vrácení kódu chyby předtím, než počet využitých jednotek požadavků (RU) překročil poskytovaný počet jednotek požadavků pro oddíl kolekce během dané sekundy.</w:t>
      </w:r>
    </w:p>
    <w:p w14:paraId="49A7B45D" w14:textId="77777777" w:rsidR="009C4D34" w:rsidRPr="00373764" w:rsidRDefault="009C4D34" w:rsidP="009C4D34">
      <w:pPr>
        <w:pStyle w:val="ProductList-Body"/>
        <w:ind w:left="360"/>
      </w:pPr>
      <w:r w:rsidRPr="00F51114">
        <w:t>„</w:t>
      </w:r>
      <w:r>
        <w:rPr>
          <w:b/>
          <w:color w:val="0072C6"/>
        </w:rPr>
        <w:t>Míra chyb</w:t>
      </w:r>
      <w:r w:rsidRPr="00F51114">
        <w:t>“</w:t>
      </w:r>
      <w:r>
        <w:t xml:space="preserve"> označuje celkový počet požadavků neúspěšných kvůli nedostatečné průchodnosti děleno celkovým počtem požadavků napříč všemi prostředky v daném odběru služeb Azure během daného intervalu v délce jedné hodiny. Pokud je celkový počet požadavků v daném intervalu jedné hodiny nula, chybovost pro daný interval je 0 %.</w:t>
      </w:r>
    </w:p>
    <w:p w14:paraId="41BF2143" w14:textId="77777777" w:rsidR="009C4D34" w:rsidRPr="00373764" w:rsidRDefault="009C4D34" w:rsidP="009C4D34">
      <w:pPr>
        <w:pStyle w:val="ProductList-Body"/>
        <w:ind w:left="360"/>
      </w:pPr>
      <w:r w:rsidRPr="00F51114">
        <w:t>„</w:t>
      </w:r>
      <w:r>
        <w:rPr>
          <w:b/>
          <w:color w:val="0072C6"/>
        </w:rPr>
        <w:t>Průměrná míra chyb</w:t>
      </w:r>
      <w:r w:rsidRPr="00F51114">
        <w:t>“</w:t>
      </w:r>
      <w:r>
        <w:t xml:space="preserve"> pro fakturační měsíc je součet měr chyb pro každou hodinu v rámci fakturačního měsíce děleno celkovým počtem hodin ve fakturačním měsíci.</w:t>
      </w:r>
    </w:p>
    <w:p w14:paraId="5C6BDA22" w14:textId="77777777" w:rsidR="009C4D34" w:rsidRPr="00373764" w:rsidRDefault="009C4D34" w:rsidP="009C4D34">
      <w:pPr>
        <w:pStyle w:val="ProductList-Body"/>
        <w:ind w:left="360"/>
      </w:pPr>
    </w:p>
    <w:p w14:paraId="309C3F8A" w14:textId="77777777" w:rsidR="009C4D34" w:rsidRPr="00373764" w:rsidRDefault="009C4D34" w:rsidP="009C4D34">
      <w:pPr>
        <w:pStyle w:val="ProductList-Body"/>
        <w:ind w:left="360"/>
      </w:pPr>
      <w:r w:rsidRPr="00F51114">
        <w:t>„</w:t>
      </w:r>
      <w:r>
        <w:rPr>
          <w:b/>
          <w:color w:val="0072C6"/>
        </w:rPr>
        <w:t>Procentuální doba průchodnosti v měsíci</w:t>
      </w:r>
      <w:r w:rsidRPr="00F51114">
        <w:t>“</w:t>
      </w:r>
      <w:r>
        <w:t xml:space="preserve"> pro službu Azure Cosmos</w:t>
      </w:r>
      <w:r>
        <w:rPr>
          <w:rStyle w:val="ProductList-BodyChar"/>
        </w:rPr>
        <w:t xml:space="preserve"> DB</w:t>
      </w:r>
      <w:r>
        <w:t xml:space="preserve"> se vypočte odečtením průměrné míry chyb od hodnoty 100 % v rámci daného odběru služeb Microsoft Azure za daný fakturační měsíc. Procentuální dobu průchodnosti v měsíci vyjadřuje následující vzorec</w:t>
      </w:r>
      <w:r w:rsidRPr="00F51114">
        <w:t>:</w:t>
      </w:r>
    </w:p>
    <w:p w14:paraId="753E6E44" w14:textId="77777777" w:rsidR="009C4D34" w:rsidRPr="00373764" w:rsidRDefault="009C4D34" w:rsidP="009C4D34">
      <w:pPr>
        <w:pStyle w:val="ProductList-Body"/>
        <w:ind w:left="360"/>
      </w:pPr>
    </w:p>
    <w:p w14:paraId="77191E6F" w14:textId="77777777" w:rsidR="009C4D34" w:rsidRPr="00373764" w:rsidRDefault="009C4D34" w:rsidP="009C4D34">
      <w:pPr>
        <w:pStyle w:val="ProductList-Body"/>
      </w:pPr>
      <m:oMathPara>
        <m:oMath>
          <m:r>
            <m:rPr>
              <m:nor/>
            </m:rPr>
            <w:rPr>
              <w:rFonts w:ascii="Cambria Math" w:hAnsi="Cambria Math" w:cs="Tahoma"/>
              <w:i/>
              <w:szCs w:val="18"/>
            </w:rPr>
            <m:t>100% – průměrná míra chyb</m:t>
          </m:r>
        </m:oMath>
      </m:oMathPara>
    </w:p>
    <w:p w14:paraId="19B192B8" w14:textId="77777777" w:rsidR="009C4D34" w:rsidRPr="00373764" w:rsidRDefault="009C4D34" w:rsidP="009C4D34">
      <w:pPr>
        <w:pStyle w:val="ProductList-Body"/>
        <w:keepNext/>
        <w:ind w:left="360"/>
      </w:pPr>
      <w:r>
        <w:rPr>
          <w:b/>
          <w:color w:val="0072C6"/>
        </w:rPr>
        <w:t>Kredit služby</w:t>
      </w:r>
      <w:r w:rsidRPr="00F5111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C4D34" w:rsidRPr="000C2CAE" w14:paraId="136463B5" w14:textId="77777777" w:rsidTr="00821591">
        <w:trPr>
          <w:tblHeader/>
        </w:trPr>
        <w:tc>
          <w:tcPr>
            <w:tcW w:w="5220" w:type="dxa"/>
            <w:shd w:val="clear" w:color="auto" w:fill="0072C6"/>
          </w:tcPr>
          <w:p w14:paraId="4C566333" w14:textId="77777777" w:rsidR="009C4D34" w:rsidRPr="000C2CAE" w:rsidRDefault="009C4D34" w:rsidP="00821591">
            <w:pPr>
              <w:pStyle w:val="ProductList-OfferingBody"/>
              <w:jc w:val="center"/>
              <w:rPr>
                <w:color w:val="FFFFFF" w:themeColor="background1"/>
              </w:rPr>
            </w:pPr>
            <w:r>
              <w:rPr>
                <w:color w:val="FFFFFF" w:themeColor="background1"/>
              </w:rPr>
              <w:t>Procentuální doba fungování v měsíci</w:t>
            </w:r>
          </w:p>
        </w:tc>
        <w:tc>
          <w:tcPr>
            <w:tcW w:w="5220" w:type="dxa"/>
            <w:shd w:val="clear" w:color="auto" w:fill="0072C6"/>
          </w:tcPr>
          <w:p w14:paraId="29288ADF" w14:textId="77777777" w:rsidR="009C4D34" w:rsidRPr="000C2CAE" w:rsidRDefault="009C4D34" w:rsidP="00821591">
            <w:pPr>
              <w:pStyle w:val="ProductList-OfferingBody"/>
              <w:jc w:val="center"/>
              <w:rPr>
                <w:color w:val="FFFFFF" w:themeColor="background1"/>
              </w:rPr>
            </w:pPr>
            <w:r>
              <w:rPr>
                <w:color w:val="FFFFFF" w:themeColor="background1"/>
              </w:rPr>
              <w:t>Kredit služby</w:t>
            </w:r>
          </w:p>
        </w:tc>
      </w:tr>
      <w:tr w:rsidR="009C4D34" w:rsidRPr="000C2CAE" w14:paraId="1AA66558" w14:textId="77777777" w:rsidTr="00821591">
        <w:tc>
          <w:tcPr>
            <w:tcW w:w="5220" w:type="dxa"/>
          </w:tcPr>
          <w:p w14:paraId="0D51D04D" w14:textId="77777777" w:rsidR="009C4D34" w:rsidRPr="000C2CAE" w:rsidRDefault="009C4D34" w:rsidP="00821591">
            <w:pPr>
              <w:pStyle w:val="ProductList-OfferingBody"/>
              <w:jc w:val="center"/>
            </w:pPr>
            <w:r>
              <w:t>&lt; 99,99 %</w:t>
            </w:r>
          </w:p>
        </w:tc>
        <w:tc>
          <w:tcPr>
            <w:tcW w:w="5220" w:type="dxa"/>
          </w:tcPr>
          <w:p w14:paraId="16B0E0A2" w14:textId="77777777" w:rsidR="009C4D34" w:rsidRPr="000C2CAE" w:rsidRDefault="009C4D34" w:rsidP="00821591">
            <w:pPr>
              <w:pStyle w:val="ProductList-OfferingBody"/>
              <w:jc w:val="center"/>
            </w:pPr>
            <w:r>
              <w:t>10 %</w:t>
            </w:r>
          </w:p>
        </w:tc>
      </w:tr>
      <w:tr w:rsidR="009C4D34" w:rsidRPr="000C2CAE" w14:paraId="1A0CAD0D" w14:textId="77777777" w:rsidTr="00821591">
        <w:tc>
          <w:tcPr>
            <w:tcW w:w="5220" w:type="dxa"/>
          </w:tcPr>
          <w:p w14:paraId="7C8AA72C" w14:textId="77777777" w:rsidR="009C4D34" w:rsidRPr="000C2CAE" w:rsidRDefault="009C4D34" w:rsidP="00821591">
            <w:pPr>
              <w:pStyle w:val="ProductList-OfferingBody"/>
              <w:jc w:val="center"/>
            </w:pPr>
            <w:r>
              <w:t>&lt; 99 %</w:t>
            </w:r>
          </w:p>
        </w:tc>
        <w:tc>
          <w:tcPr>
            <w:tcW w:w="5220" w:type="dxa"/>
          </w:tcPr>
          <w:p w14:paraId="6E3C4AC0" w14:textId="77777777" w:rsidR="009C4D34" w:rsidRPr="000C2CAE" w:rsidRDefault="009C4D34" w:rsidP="00821591">
            <w:pPr>
              <w:pStyle w:val="ProductList-OfferingBody"/>
              <w:jc w:val="center"/>
            </w:pPr>
            <w:r>
              <w:t>25 %</w:t>
            </w:r>
          </w:p>
        </w:tc>
      </w:tr>
    </w:tbl>
    <w:p w14:paraId="73578497" w14:textId="77777777" w:rsidR="009C4D34" w:rsidRPr="00373764" w:rsidRDefault="009C4D34" w:rsidP="009C4D34">
      <w:pPr>
        <w:pStyle w:val="ProductList-Body"/>
      </w:pPr>
    </w:p>
    <w:p w14:paraId="7F868FE2" w14:textId="77777777" w:rsidR="009C4D34" w:rsidRPr="00373764" w:rsidRDefault="009C4D34" w:rsidP="009C4D34">
      <w:pPr>
        <w:pStyle w:val="ProductList-Body"/>
        <w:tabs>
          <w:tab w:val="clear" w:pos="360"/>
        </w:tabs>
      </w:pPr>
      <w:r>
        <w:rPr>
          <w:b/>
          <w:color w:val="00188F"/>
        </w:rPr>
        <w:t>Záruka konzistence v rámci smlouvy SLA</w:t>
      </w:r>
    </w:p>
    <w:p w14:paraId="684ADB31" w14:textId="77777777" w:rsidR="009C4D34" w:rsidRPr="00373764" w:rsidRDefault="009C4D34" w:rsidP="009C4D34">
      <w:pPr>
        <w:pStyle w:val="ProductList-Body"/>
        <w:ind w:left="360"/>
      </w:pPr>
      <w:r w:rsidRPr="00F51114">
        <w:t>„</w:t>
      </w:r>
      <w:r>
        <w:rPr>
          <w:b/>
          <w:color w:val="0072C6"/>
        </w:rPr>
        <w:t>K</w:t>
      </w:r>
      <w:r w:rsidRPr="00F51114">
        <w:t>“</w:t>
      </w:r>
      <w:r>
        <w:t xml:space="preserve"> je počet verzí daného dokumentu, u kterých se čtení zpožďuje za zápisem.</w:t>
      </w:r>
    </w:p>
    <w:p w14:paraId="1AC7DE04" w14:textId="77777777" w:rsidR="009C4D34" w:rsidRPr="00373764" w:rsidRDefault="009C4D34" w:rsidP="009C4D34">
      <w:pPr>
        <w:pStyle w:val="ProductList-Body"/>
        <w:ind w:left="360"/>
      </w:pPr>
      <w:r w:rsidRPr="00F51114">
        <w:t>„</w:t>
      </w:r>
      <w:r>
        <w:rPr>
          <w:b/>
          <w:color w:val="0072C6"/>
        </w:rPr>
        <w:t>T</w:t>
      </w:r>
      <w:r w:rsidRPr="00F51114">
        <w:t>“</w:t>
      </w:r>
      <w:r>
        <w:t xml:space="preserve"> je daný časový interval.</w:t>
      </w:r>
    </w:p>
    <w:p w14:paraId="009CF28F" w14:textId="77777777" w:rsidR="009C4D34" w:rsidRPr="00373764" w:rsidRDefault="009C4D34" w:rsidP="009C4D34">
      <w:pPr>
        <w:pStyle w:val="ProductList-Body"/>
        <w:ind w:left="360"/>
      </w:pPr>
      <w:r w:rsidRPr="00F51114">
        <w:t>„</w:t>
      </w:r>
      <w:r>
        <w:rPr>
          <w:b/>
          <w:color w:val="0072C6"/>
        </w:rPr>
        <w:t>Úroveň konzistence</w:t>
      </w:r>
      <w:r w:rsidRPr="00F51114">
        <w:t>“</w:t>
      </w:r>
      <w:r>
        <w:t xml:space="preserve"> je nastavení pro konkrétní požadavek na čtení, které podporuje záruky konzistence. V následující tabulce jsou uvedeny záruky přiřazené k úrovním konzistence.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C4D34" w:rsidRPr="009D0B2F" w14:paraId="48B464BC" w14:textId="77777777" w:rsidTr="00821591">
        <w:trPr>
          <w:tblHeader/>
        </w:trPr>
        <w:tc>
          <w:tcPr>
            <w:tcW w:w="5220" w:type="dxa"/>
            <w:shd w:val="clear" w:color="auto" w:fill="0072C6"/>
          </w:tcPr>
          <w:p w14:paraId="201206C8" w14:textId="77777777" w:rsidR="009C4D34" w:rsidRPr="001A0074" w:rsidRDefault="009C4D34" w:rsidP="00821591">
            <w:pPr>
              <w:pStyle w:val="ProductList-OfferingBody"/>
              <w:rPr>
                <w:color w:val="FFFFFF" w:themeColor="background1"/>
              </w:rPr>
            </w:pPr>
            <w:r>
              <w:rPr>
                <w:color w:val="FFFFFF" w:themeColor="background1"/>
              </w:rPr>
              <w:lastRenderedPageBreak/>
              <w:t>Úroveň konzistence</w:t>
            </w:r>
          </w:p>
        </w:tc>
        <w:tc>
          <w:tcPr>
            <w:tcW w:w="5220" w:type="dxa"/>
            <w:shd w:val="clear" w:color="auto" w:fill="0072C6"/>
          </w:tcPr>
          <w:p w14:paraId="6E9AEE49" w14:textId="77777777" w:rsidR="009C4D34" w:rsidRPr="001A0074" w:rsidRDefault="009C4D34" w:rsidP="00821591">
            <w:pPr>
              <w:pStyle w:val="ProductList-OfferingBody"/>
              <w:rPr>
                <w:color w:val="FFFFFF" w:themeColor="background1"/>
              </w:rPr>
            </w:pPr>
            <w:r>
              <w:rPr>
                <w:color w:val="FFFFFF" w:themeColor="background1"/>
              </w:rPr>
              <w:t>Záruky konzistence</w:t>
            </w:r>
          </w:p>
        </w:tc>
      </w:tr>
      <w:tr w:rsidR="009C4D34" w:rsidRPr="009D0B2F" w14:paraId="167216AE" w14:textId="77777777" w:rsidTr="00821591">
        <w:tc>
          <w:tcPr>
            <w:tcW w:w="5220" w:type="dxa"/>
          </w:tcPr>
          <w:p w14:paraId="4B896C6B" w14:textId="77777777" w:rsidR="009C4D34" w:rsidRPr="0076238C" w:rsidRDefault="009C4D34" w:rsidP="00821591">
            <w:pPr>
              <w:pStyle w:val="ProductList-OfferingBody"/>
            </w:pPr>
            <w:r>
              <w:t>Silná</w:t>
            </w:r>
          </w:p>
        </w:tc>
        <w:tc>
          <w:tcPr>
            <w:tcW w:w="5220" w:type="dxa"/>
          </w:tcPr>
          <w:p w14:paraId="721122D4" w14:textId="75AF6B39" w:rsidR="009C4D34" w:rsidRPr="0076238C" w:rsidRDefault="006249B8" w:rsidP="00821591">
            <w:pPr>
              <w:pStyle w:val="ProductList-OfferingBody"/>
            </w:pPr>
            <w:r>
              <w:t>Linearizovatelnost</w:t>
            </w:r>
          </w:p>
        </w:tc>
      </w:tr>
      <w:tr w:rsidR="009C4D34" w:rsidRPr="009D0B2F" w14:paraId="2D19E7C1" w14:textId="77777777" w:rsidTr="00821591">
        <w:tc>
          <w:tcPr>
            <w:tcW w:w="5220" w:type="dxa"/>
          </w:tcPr>
          <w:p w14:paraId="31DCC7D6" w14:textId="77777777" w:rsidR="009C4D34" w:rsidRPr="00CA3972" w:rsidRDefault="009C4D34" w:rsidP="00821591">
            <w:pPr>
              <w:pStyle w:val="ProductList-OfferingBody"/>
            </w:pPr>
            <w:r>
              <w:t>Relace</w:t>
            </w:r>
          </w:p>
        </w:tc>
        <w:tc>
          <w:tcPr>
            <w:tcW w:w="5220" w:type="dxa"/>
          </w:tcPr>
          <w:p w14:paraId="7DEB202D" w14:textId="77777777" w:rsidR="009C4D34" w:rsidRPr="00373764" w:rsidRDefault="009C4D34" w:rsidP="00821591">
            <w:pPr>
              <w:pStyle w:val="ProductList-OfferingBody"/>
            </w:pPr>
            <w:r>
              <w:rPr>
                <w:rFonts w:ascii="Calibri" w:eastAsia="Times New Roman" w:hAnsi="Calibri"/>
              </w:rPr>
              <w:t>Čtení vlastních zápisů (v oblasti zápisu)</w:t>
            </w:r>
          </w:p>
          <w:p w14:paraId="403E4A78" w14:textId="77777777" w:rsidR="009C4D34" w:rsidRPr="00373764" w:rsidRDefault="009C4D34" w:rsidP="00821591">
            <w:pPr>
              <w:pStyle w:val="ProductList-Body"/>
            </w:pPr>
            <w:r>
              <w:rPr>
                <w:sz w:val="16"/>
                <w:szCs w:val="16"/>
              </w:rPr>
              <w:t>Monotónní čtení</w:t>
            </w:r>
          </w:p>
          <w:p w14:paraId="30BBBBA1" w14:textId="77777777" w:rsidR="009C4D34" w:rsidRPr="00E649E3" w:rsidRDefault="009C4D34" w:rsidP="00821591">
            <w:pPr>
              <w:pStyle w:val="ProductList-Body"/>
            </w:pPr>
            <w:r>
              <w:rPr>
                <w:sz w:val="16"/>
                <w:szCs w:val="16"/>
              </w:rPr>
              <w:t>Konzistentní prefix</w:t>
            </w:r>
          </w:p>
        </w:tc>
      </w:tr>
      <w:tr w:rsidR="009C4D34" w:rsidRPr="009D0B2F" w14:paraId="30E50DF3" w14:textId="77777777" w:rsidTr="00821591">
        <w:tc>
          <w:tcPr>
            <w:tcW w:w="5220" w:type="dxa"/>
          </w:tcPr>
          <w:p w14:paraId="55DCAFE7" w14:textId="77777777" w:rsidR="009C4D34" w:rsidRPr="0076238C" w:rsidRDefault="009C4D34" w:rsidP="00821591">
            <w:pPr>
              <w:pStyle w:val="ProductList-OfferingBody"/>
            </w:pPr>
            <w:r>
              <w:t>Omezená zastaralost</w:t>
            </w:r>
          </w:p>
        </w:tc>
        <w:tc>
          <w:tcPr>
            <w:tcW w:w="5220" w:type="dxa"/>
          </w:tcPr>
          <w:p w14:paraId="0E551420" w14:textId="77777777" w:rsidR="009C4D34" w:rsidRPr="00373764" w:rsidRDefault="009C4D34" w:rsidP="00821591">
            <w:pPr>
              <w:pStyle w:val="ProductList-OfferingBody"/>
            </w:pPr>
            <w:r>
              <w:rPr>
                <w:rFonts w:ascii="Calibri" w:eastAsia="Times New Roman" w:hAnsi="Calibri"/>
              </w:rPr>
              <w:t>Čtení vlastních zápisů (v oblasti zápisu)</w:t>
            </w:r>
          </w:p>
          <w:p w14:paraId="70F1D5FB" w14:textId="77777777" w:rsidR="009C4D34" w:rsidRPr="00373764" w:rsidRDefault="009C4D34" w:rsidP="00821591">
            <w:pPr>
              <w:pStyle w:val="ProductList-Body"/>
            </w:pPr>
            <w:r>
              <w:rPr>
                <w:sz w:val="16"/>
                <w:szCs w:val="16"/>
              </w:rPr>
              <w:t>Monotónní čtení (v oblasti)</w:t>
            </w:r>
          </w:p>
          <w:p w14:paraId="08AAED88" w14:textId="77777777" w:rsidR="009C4D34" w:rsidRPr="00373764" w:rsidRDefault="009C4D34" w:rsidP="00821591">
            <w:pPr>
              <w:pStyle w:val="ProductList-OfferingBody"/>
            </w:pPr>
            <w:r>
              <w:rPr>
                <w:szCs w:val="16"/>
              </w:rPr>
              <w:t>Konzistentní prefix</w:t>
            </w:r>
          </w:p>
          <w:p w14:paraId="20672AE3" w14:textId="77777777" w:rsidR="009C4D34" w:rsidRPr="00E649E3" w:rsidRDefault="009C4D34" w:rsidP="00821591">
            <w:pPr>
              <w:pStyle w:val="ProductList-Body"/>
              <w:rPr>
                <w:sz w:val="16"/>
                <w:szCs w:val="16"/>
              </w:rPr>
            </w:pPr>
            <w:r>
              <w:rPr>
                <w:sz w:val="16"/>
                <w:szCs w:val="16"/>
              </w:rPr>
              <w:t>Zastaralost omezená &lt; K,T</w:t>
            </w:r>
          </w:p>
        </w:tc>
      </w:tr>
      <w:tr w:rsidR="009C4D34" w:rsidRPr="009D0B2F" w14:paraId="6C250B72" w14:textId="77777777" w:rsidTr="00821591">
        <w:tc>
          <w:tcPr>
            <w:tcW w:w="5220" w:type="dxa"/>
          </w:tcPr>
          <w:p w14:paraId="5E54E1B1" w14:textId="77777777" w:rsidR="009C4D34" w:rsidRPr="0091163D" w:rsidRDefault="009C4D34" w:rsidP="00821591">
            <w:pPr>
              <w:pStyle w:val="ProductList-OfferingBody"/>
            </w:pPr>
            <w:r>
              <w:t>Konzistentní prefix</w:t>
            </w:r>
          </w:p>
        </w:tc>
        <w:tc>
          <w:tcPr>
            <w:tcW w:w="5220" w:type="dxa"/>
          </w:tcPr>
          <w:p w14:paraId="796328E6" w14:textId="77777777" w:rsidR="009C4D34" w:rsidRPr="00CA3972" w:rsidRDefault="009C4D34" w:rsidP="00821591">
            <w:pPr>
              <w:pStyle w:val="ProductList-OfferingBody"/>
              <w:rPr>
                <w:rFonts w:ascii="Calibri" w:eastAsia="Times New Roman" w:hAnsi="Calibri"/>
              </w:rPr>
            </w:pPr>
            <w:r>
              <w:rPr>
                <w:rFonts w:ascii="Calibri" w:eastAsia="Times New Roman" w:hAnsi="Calibri"/>
              </w:rPr>
              <w:t>Konzistentní prefix</w:t>
            </w:r>
          </w:p>
        </w:tc>
      </w:tr>
      <w:tr w:rsidR="009C4D34" w:rsidRPr="009D0B2F" w14:paraId="3065F3C9" w14:textId="77777777" w:rsidTr="00821591">
        <w:tc>
          <w:tcPr>
            <w:tcW w:w="5220" w:type="dxa"/>
          </w:tcPr>
          <w:p w14:paraId="6434F30C" w14:textId="77777777" w:rsidR="009C4D34" w:rsidRPr="0076238C" w:rsidRDefault="009C4D34" w:rsidP="00821591">
            <w:pPr>
              <w:pStyle w:val="ProductList-OfferingBody"/>
            </w:pPr>
            <w:r>
              <w:t>Eventuální</w:t>
            </w:r>
          </w:p>
        </w:tc>
        <w:tc>
          <w:tcPr>
            <w:tcW w:w="5220" w:type="dxa"/>
          </w:tcPr>
          <w:p w14:paraId="5E5CFD15" w14:textId="77777777" w:rsidR="009C4D34" w:rsidRDefault="009C4D34" w:rsidP="00821591">
            <w:pPr>
              <w:pStyle w:val="ProductList-OfferingBody"/>
            </w:pPr>
            <w:r>
              <w:t>Eventuální</w:t>
            </w:r>
          </w:p>
        </w:tc>
      </w:tr>
    </w:tbl>
    <w:p w14:paraId="524621BD" w14:textId="77777777" w:rsidR="009C4D34" w:rsidRPr="00373764" w:rsidRDefault="009C4D34" w:rsidP="009C4D34">
      <w:pPr>
        <w:pStyle w:val="ProductList-Body"/>
        <w:ind w:left="360"/>
      </w:pPr>
      <w:r w:rsidRPr="00F51114">
        <w:t>„</w:t>
      </w:r>
      <w:r>
        <w:rPr>
          <w:b/>
          <w:color w:val="0072C6"/>
        </w:rPr>
        <w:t>Míra porušení konzistence</w:t>
      </w:r>
      <w:r w:rsidRPr="00F51114">
        <w:t>“</w:t>
      </w:r>
      <w:r>
        <w:t xml:space="preserve"> odpovídá počtu úspěšných požadavků, které nemohly být splněny vzhledem k poskytování záruk konzistence určených pro zvolenou úroveň konzistence, děleno celkovým počtem požadavků napříč všemi prostředky v rámci daného odběru služeb Azure během daného intervalu v délce jedné hodiny. Pokud je celkový počet požadavků v daném intervalu jedné hodiny nula, míra porušení konzistence pro daný interval je 0 %.</w:t>
      </w:r>
    </w:p>
    <w:p w14:paraId="67892095" w14:textId="77777777" w:rsidR="009C4D34" w:rsidRPr="00373764" w:rsidRDefault="009C4D34" w:rsidP="009C4D34">
      <w:pPr>
        <w:pStyle w:val="ProductList-Body"/>
        <w:ind w:left="360"/>
      </w:pPr>
      <w:r w:rsidRPr="00F51114">
        <w:t>„</w:t>
      </w:r>
      <w:r>
        <w:rPr>
          <w:b/>
          <w:color w:val="0072C6"/>
        </w:rPr>
        <w:t>Průměrná míra porušení konzistence</w:t>
      </w:r>
      <w:r w:rsidRPr="00F51114">
        <w:t>“</w:t>
      </w:r>
      <w:r>
        <w:t xml:space="preserve"> pro fakturační měsíc je součet měr porušení konzistence pro každou hodinu v rámci fakturačního měsíce děleno celkovým počtem hodin ve fakturačním měsíci.</w:t>
      </w:r>
    </w:p>
    <w:p w14:paraId="12B3D491" w14:textId="77777777" w:rsidR="009C4D34" w:rsidRPr="00373764" w:rsidRDefault="009C4D34" w:rsidP="009C4D34">
      <w:pPr>
        <w:pStyle w:val="ProductList-Body"/>
        <w:ind w:left="360"/>
      </w:pPr>
    </w:p>
    <w:p w14:paraId="17EE6963" w14:textId="77777777" w:rsidR="009C4D34" w:rsidRPr="00373764" w:rsidRDefault="009C4D34" w:rsidP="009C4D34">
      <w:pPr>
        <w:pStyle w:val="ProductList-Body"/>
        <w:ind w:left="360"/>
      </w:pPr>
      <w:r w:rsidRPr="00F51114">
        <w:t>„</w:t>
      </w:r>
      <w:r>
        <w:rPr>
          <w:b/>
          <w:color w:val="0072C6"/>
        </w:rPr>
        <w:t>Procentuální míra dosažení konzistence v měsíci</w:t>
      </w:r>
      <w:r w:rsidRPr="00F51114">
        <w:t>“</w:t>
      </w:r>
      <w:r>
        <w:t xml:space="preserve"> pro službu Azure Cosmos</w:t>
      </w:r>
      <w:r>
        <w:rPr>
          <w:rStyle w:val="ProductList-BodyChar"/>
        </w:rPr>
        <w:t xml:space="preserve"> DB</w:t>
      </w:r>
      <w:r>
        <w:t xml:space="preserve"> se vypočte odečtením průměrné míry porušení konzistence od hodnoty 100 % v rámci daného odběru služeb Microsoft Azure za daný fakturační měsíc. </w:t>
      </w:r>
    </w:p>
    <w:p w14:paraId="304DC2F9" w14:textId="77777777" w:rsidR="009C4D34" w:rsidRPr="00373764" w:rsidRDefault="009C4D34" w:rsidP="009C4D34">
      <w:pPr>
        <w:pStyle w:val="ProductList-Body"/>
        <w:ind w:left="360"/>
      </w:pPr>
    </w:p>
    <w:p w14:paraId="30175548" w14:textId="77777777" w:rsidR="006249B8" w:rsidRPr="00036A95" w:rsidRDefault="006249B8" w:rsidP="006249B8">
      <w:pPr>
        <w:pStyle w:val="ProductList-Body"/>
        <w:ind w:left="360"/>
      </w:pPr>
      <w:r>
        <w:rPr>
          <w:b/>
          <w:color w:val="0072C6"/>
        </w:rPr>
        <w:t>Procentuální míra konzistence v měsíci</w:t>
      </w:r>
      <w:r w:rsidRPr="00F51114">
        <w:t>:</w:t>
      </w:r>
      <w:r>
        <w:t xml:space="preserve"> V případě služby Azure Cosmos</w:t>
      </w:r>
      <w:r>
        <w:rPr>
          <w:rStyle w:val="ProductList-BodyChar"/>
        </w:rPr>
        <w:t xml:space="preserve"> DB</w:t>
      </w:r>
      <w:r>
        <w:t xml:space="preserve"> se vypočte odečtením od 100 % průměrné míry porušení konzistence pro daný odběr služby Microsoft Azure ve fakturačním měsíci. Procentuální dobu průchodnosti v měsíci vyjadřuje následující vzorec</w:t>
      </w:r>
      <w:r w:rsidRPr="00F51114">
        <w:t>:</w:t>
      </w:r>
    </w:p>
    <w:p w14:paraId="7F4846A2" w14:textId="77777777" w:rsidR="009C4D34" w:rsidRPr="00373764" w:rsidRDefault="009C4D34" w:rsidP="009C4D34">
      <w:pPr>
        <w:pStyle w:val="ProductList-Body"/>
      </w:pPr>
    </w:p>
    <w:p w14:paraId="12CAC35E" w14:textId="77777777" w:rsidR="009C4D34" w:rsidRPr="00373764" w:rsidRDefault="009C4D34" w:rsidP="009C4D34">
      <w:pPr>
        <w:pStyle w:val="ListParagraph"/>
      </w:pPr>
      <m:oMathPara>
        <m:oMath>
          <m:r>
            <m:rPr>
              <m:nor/>
            </m:rPr>
            <w:rPr>
              <w:rFonts w:ascii="Cambria Math" w:hAnsi="Cambria Math" w:cs="Tahoma"/>
              <w:i/>
              <w:sz w:val="18"/>
              <w:szCs w:val="18"/>
            </w:rPr>
            <m:t>100 % - průměrná míra porušení konzistence</m:t>
          </m:r>
        </m:oMath>
      </m:oMathPara>
    </w:p>
    <w:p w14:paraId="07B5B336" w14:textId="77777777" w:rsidR="009C4D34" w:rsidRPr="00373764" w:rsidRDefault="009C4D34" w:rsidP="009C4D34">
      <w:pPr>
        <w:pStyle w:val="ProductList-Body"/>
        <w:keepNext/>
        <w:ind w:left="360"/>
      </w:pPr>
      <w:r>
        <w:rPr>
          <w:b/>
          <w:color w:val="0072C6"/>
        </w:rPr>
        <w:t>Kredit služby</w:t>
      </w:r>
      <w:r w:rsidRPr="00F5111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C4D34" w:rsidRPr="000C2CAE" w14:paraId="78041102" w14:textId="77777777" w:rsidTr="00821591">
        <w:trPr>
          <w:tblHeader/>
        </w:trPr>
        <w:tc>
          <w:tcPr>
            <w:tcW w:w="5220" w:type="dxa"/>
            <w:shd w:val="clear" w:color="auto" w:fill="0072C6"/>
          </w:tcPr>
          <w:p w14:paraId="60A8CBB9" w14:textId="77777777" w:rsidR="009C4D34" w:rsidRPr="000C2CAE" w:rsidRDefault="009C4D34" w:rsidP="00821591">
            <w:pPr>
              <w:pStyle w:val="ProductList-OfferingBody"/>
              <w:jc w:val="center"/>
              <w:rPr>
                <w:color w:val="FFFFFF" w:themeColor="background1"/>
              </w:rPr>
            </w:pPr>
            <w:r>
              <w:rPr>
                <w:color w:val="FFFFFF" w:themeColor="background1"/>
              </w:rPr>
              <w:t>Procentuální doba fungování v měsíci</w:t>
            </w:r>
          </w:p>
        </w:tc>
        <w:tc>
          <w:tcPr>
            <w:tcW w:w="5220" w:type="dxa"/>
            <w:shd w:val="clear" w:color="auto" w:fill="0072C6"/>
          </w:tcPr>
          <w:p w14:paraId="469C5F62" w14:textId="77777777" w:rsidR="009C4D34" w:rsidRPr="000C2CAE" w:rsidRDefault="009C4D34" w:rsidP="00821591">
            <w:pPr>
              <w:pStyle w:val="ProductList-OfferingBody"/>
              <w:jc w:val="center"/>
              <w:rPr>
                <w:color w:val="FFFFFF" w:themeColor="background1"/>
              </w:rPr>
            </w:pPr>
            <w:r>
              <w:rPr>
                <w:color w:val="FFFFFF" w:themeColor="background1"/>
              </w:rPr>
              <w:t>Kredit služby</w:t>
            </w:r>
          </w:p>
        </w:tc>
      </w:tr>
      <w:tr w:rsidR="009C4D34" w:rsidRPr="000C2CAE" w14:paraId="2E4EBE0C" w14:textId="77777777" w:rsidTr="00821591">
        <w:tc>
          <w:tcPr>
            <w:tcW w:w="5220" w:type="dxa"/>
          </w:tcPr>
          <w:p w14:paraId="4F0D74D5" w14:textId="77777777" w:rsidR="009C4D34" w:rsidRPr="000C2CAE" w:rsidRDefault="009C4D34" w:rsidP="00821591">
            <w:pPr>
              <w:pStyle w:val="ProductList-OfferingBody"/>
              <w:jc w:val="center"/>
            </w:pPr>
            <w:r>
              <w:t>&lt; 99,99 %</w:t>
            </w:r>
          </w:p>
        </w:tc>
        <w:tc>
          <w:tcPr>
            <w:tcW w:w="5220" w:type="dxa"/>
          </w:tcPr>
          <w:p w14:paraId="5247FA00" w14:textId="77777777" w:rsidR="009C4D34" w:rsidRPr="000C2CAE" w:rsidRDefault="009C4D34" w:rsidP="00821591">
            <w:pPr>
              <w:pStyle w:val="ProductList-OfferingBody"/>
              <w:jc w:val="center"/>
            </w:pPr>
            <w:r>
              <w:t>10 %</w:t>
            </w:r>
          </w:p>
        </w:tc>
      </w:tr>
      <w:tr w:rsidR="009C4D34" w:rsidRPr="000C2CAE" w14:paraId="0B9BB013" w14:textId="77777777" w:rsidTr="00821591">
        <w:tc>
          <w:tcPr>
            <w:tcW w:w="5220" w:type="dxa"/>
          </w:tcPr>
          <w:p w14:paraId="1DDDA95B" w14:textId="77777777" w:rsidR="009C4D34" w:rsidRPr="000C2CAE" w:rsidRDefault="009C4D34" w:rsidP="00821591">
            <w:pPr>
              <w:pStyle w:val="ProductList-OfferingBody"/>
              <w:jc w:val="center"/>
            </w:pPr>
            <w:r>
              <w:t>&lt; 99 %</w:t>
            </w:r>
          </w:p>
        </w:tc>
        <w:tc>
          <w:tcPr>
            <w:tcW w:w="5220" w:type="dxa"/>
          </w:tcPr>
          <w:p w14:paraId="5BB6B71D" w14:textId="77777777" w:rsidR="009C4D34" w:rsidRPr="000C2CAE" w:rsidRDefault="009C4D34" w:rsidP="00821591">
            <w:pPr>
              <w:pStyle w:val="ProductList-OfferingBody"/>
              <w:jc w:val="center"/>
            </w:pPr>
            <w:r>
              <w:t>25 %</w:t>
            </w:r>
          </w:p>
        </w:tc>
      </w:tr>
    </w:tbl>
    <w:p w14:paraId="6EBE88E3" w14:textId="77777777" w:rsidR="009C4D34" w:rsidRPr="00373764" w:rsidRDefault="009C4D34" w:rsidP="009C4D34">
      <w:pPr>
        <w:pStyle w:val="ProductList-Body"/>
      </w:pPr>
    </w:p>
    <w:p w14:paraId="1E967151" w14:textId="77777777" w:rsidR="009C4D34" w:rsidRPr="00373764" w:rsidRDefault="009C4D34" w:rsidP="006249B8">
      <w:pPr>
        <w:pStyle w:val="ProductList-Body"/>
        <w:keepNext/>
        <w:tabs>
          <w:tab w:val="clear" w:pos="360"/>
        </w:tabs>
      </w:pPr>
      <w:r>
        <w:rPr>
          <w:b/>
          <w:color w:val="00188F"/>
        </w:rPr>
        <w:t>Záruka nízké latence v rámci smlouvy SLA</w:t>
      </w:r>
    </w:p>
    <w:p w14:paraId="0C85E5DA" w14:textId="77777777" w:rsidR="009C4D34" w:rsidRPr="00373764" w:rsidRDefault="009C4D34" w:rsidP="009C4D34">
      <w:pPr>
        <w:pStyle w:val="ProductList-Body"/>
        <w:ind w:left="360"/>
      </w:pPr>
      <w:r w:rsidRPr="00F51114">
        <w:t>„</w:t>
      </w:r>
      <w:r>
        <w:rPr>
          <w:b/>
          <w:color w:val="0072C6"/>
        </w:rPr>
        <w:t>Aplikace</w:t>
      </w:r>
      <w:r w:rsidRPr="00F51114">
        <w:t>“</w:t>
      </w:r>
      <w:r>
        <w:t xml:space="preserve"> je aplikace služby Azure Cosmos</w:t>
      </w:r>
      <w:r>
        <w:rPr>
          <w:rStyle w:val="ProductList-BodyChar"/>
        </w:rPr>
        <w:t xml:space="preserve"> DB</w:t>
      </w:r>
      <w:r>
        <w:t xml:space="preserve"> nasazená v rámci lokální oblasti služby Azure pomocí SDK klienta služby Azure Cosmos</w:t>
      </w:r>
      <w:r>
        <w:rPr>
          <w:rStyle w:val="ProductList-BodyChar"/>
        </w:rPr>
        <w:t xml:space="preserve"> DB</w:t>
      </w:r>
      <w:r>
        <w:t xml:space="preserve"> nakonfigurovaného s přímým připojením pomocí TCP pro daný odběr služeb Microsoft Azure během fakturačního měsíce.</w:t>
      </w:r>
    </w:p>
    <w:p w14:paraId="07CFA33B" w14:textId="77777777" w:rsidR="009C4D34" w:rsidRPr="00373764" w:rsidRDefault="009C4D34" w:rsidP="009C4D34">
      <w:pPr>
        <w:pStyle w:val="ProductList-Body"/>
        <w:ind w:left="360"/>
      </w:pPr>
      <w:r w:rsidRPr="00F51114">
        <w:t>„</w:t>
      </w:r>
      <w:r>
        <w:rPr>
          <w:b/>
          <w:color w:val="0072C6"/>
        </w:rPr>
        <w:t>N</w:t>
      </w:r>
      <w:r w:rsidRPr="00F51114">
        <w:t>“</w:t>
      </w:r>
      <w:r>
        <w:t xml:space="preserve"> je počet úspěšných požadavků pro danou aplikaci provádějící operace čtení dokumentu nebo zápisu do dokumentu s velikostí uživatelských dat (payload) menší nebo rovnou 1 kB během dané hodiny.</w:t>
      </w:r>
    </w:p>
    <w:p w14:paraId="43B5C967" w14:textId="77777777" w:rsidR="009C4D34" w:rsidRPr="00373764" w:rsidRDefault="009C4D34" w:rsidP="009C4D34">
      <w:pPr>
        <w:pStyle w:val="ProductList-Body"/>
        <w:ind w:left="360"/>
      </w:pPr>
      <w:r w:rsidRPr="00F51114">
        <w:t>„</w:t>
      </w:r>
      <w:r>
        <w:rPr>
          <w:b/>
          <w:color w:val="0072C6"/>
        </w:rPr>
        <w:t>S</w:t>
      </w:r>
      <w:r w:rsidRPr="00F51114">
        <w:t>“</w:t>
      </w:r>
      <w:r>
        <w:t xml:space="preserve"> je sada dob odezvy úspěšných požadavků řazená podle latence ve vzestupném pořadí pro danou aplikaci provádějící operace čtení dokumentu nebo zápisu do dokumentu s velikostí uživatelských dat (payload) menší nebo rovnou 1 kB během dané hodiny.</w:t>
      </w:r>
    </w:p>
    <w:p w14:paraId="2FFC4C63" w14:textId="77777777" w:rsidR="009C4D34" w:rsidRPr="00373764" w:rsidRDefault="009C4D34" w:rsidP="009C4D34">
      <w:pPr>
        <w:pStyle w:val="ListParagraph"/>
        <w:ind w:left="360"/>
      </w:pPr>
      <w:r w:rsidRPr="00F51114">
        <w:rPr>
          <w:rStyle w:val="ProductList-BodyChar"/>
        </w:rPr>
        <w:t>„</w:t>
      </w:r>
      <w:r>
        <w:rPr>
          <w:rStyle w:val="ProductList-BodyChar"/>
          <w:b/>
          <w:color w:val="0072C6"/>
        </w:rPr>
        <w:t>Ordinální škála</w:t>
      </w:r>
      <w:r w:rsidRPr="00F51114">
        <w:rPr>
          <w:rStyle w:val="ProductList-BodyChar"/>
        </w:rPr>
        <w:t>“</w:t>
      </w:r>
      <w:r>
        <w:rPr>
          <w:rStyle w:val="ProductList-BodyChar"/>
        </w:rPr>
        <w:t xml:space="preserve"> je 99. percentil vypočtený pomocí metody nejbližší škály podle následujícího vzorce</w:t>
      </w:r>
      <w:r w:rsidRPr="00F51114">
        <w:t>:</w:t>
      </w:r>
    </w:p>
    <w:p w14:paraId="7D0B2EE1" w14:textId="77777777" w:rsidR="009C4D34" w:rsidRPr="00373764" w:rsidRDefault="009C4D34" w:rsidP="009C4D34">
      <w:pPr>
        <w:pStyle w:val="ListParagraph"/>
        <w:ind w:left="360"/>
      </w:pPr>
      <m:oMathPara>
        <m:oMath>
          <m:r>
            <m:rPr>
              <m:nor/>
            </m:rPr>
            <w:rPr>
              <w:rFonts w:ascii="Cambria Math" w:hAnsi="Cambria Math" w:cs="Tahoma"/>
              <w:i/>
              <w:sz w:val="18"/>
              <w:szCs w:val="18"/>
            </w:rPr>
            <m:t>Ordinální škála</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3112616E" w14:textId="77777777" w:rsidR="009C4D34" w:rsidRPr="00373764" w:rsidRDefault="009C4D34" w:rsidP="009C4D34">
      <w:pPr>
        <w:pStyle w:val="ProductList-Body"/>
        <w:ind w:left="360"/>
      </w:pPr>
      <w:r w:rsidRPr="00F51114">
        <w:t>„</w:t>
      </w:r>
      <w:r>
        <w:rPr>
          <w:b/>
          <w:color w:val="0072C6"/>
        </w:rPr>
        <w:t>Latence na úrovni 99. Percentilu</w:t>
      </w:r>
      <w:r w:rsidRPr="00F51114">
        <w:t>“</w:t>
      </w:r>
      <w:r>
        <w:t xml:space="preserve"> je hodnota na ordinální škále S.</w:t>
      </w:r>
    </w:p>
    <w:p w14:paraId="29307DD2" w14:textId="77777777" w:rsidR="009C4D34" w:rsidRPr="00373764" w:rsidRDefault="009C4D34" w:rsidP="009C4D34">
      <w:pPr>
        <w:pStyle w:val="ProductList-Body"/>
        <w:ind w:left="360"/>
      </w:pPr>
      <w:r w:rsidRPr="00F51114">
        <w:t>„</w:t>
      </w:r>
      <w:r>
        <w:rPr>
          <w:b/>
          <w:color w:val="0072C6"/>
        </w:rPr>
        <w:t>Doba nadměrné latence</w:t>
      </w:r>
      <w:r w:rsidRPr="00F51114">
        <w:t>“</w:t>
      </w:r>
      <w:r>
        <w:t xml:space="preserve"> je celkový počet intervalů v délce jedné hodiny, během kterých úspěšné požadavky odeslané aplikací vedly k latenci na úrovni 99. percentilu vyšší nebo rovné 10 ms pro operace čtení dokumentu nebo 15 ms pro operace zápisu do dokumentu. Pokud je počet úspěšných požadavků v daném intervalu jedné hodiny nula, doba nadměrné latence pro daný interval je 0.</w:t>
      </w:r>
    </w:p>
    <w:p w14:paraId="4457B85B" w14:textId="77777777" w:rsidR="009C4D34" w:rsidRPr="00373764" w:rsidRDefault="009C4D34" w:rsidP="009C4D34">
      <w:pPr>
        <w:pStyle w:val="ProductList-Body"/>
        <w:ind w:left="360"/>
      </w:pPr>
      <w:r w:rsidRPr="00F51114">
        <w:t>„</w:t>
      </w:r>
      <w:r>
        <w:rPr>
          <w:b/>
          <w:color w:val="0072C6"/>
        </w:rPr>
        <w:t>Průměrná míra nadměrné latence</w:t>
      </w:r>
      <w:r w:rsidRPr="00F51114">
        <w:t>“</w:t>
      </w:r>
      <w:r>
        <w:t xml:space="preserve"> pro fakturační měsíc je součet doby nadměrné latence v hodinách děleno celkovým počtem hodin ve fakturačním měsíci.</w:t>
      </w:r>
    </w:p>
    <w:p w14:paraId="74485771" w14:textId="77777777" w:rsidR="009C4D34" w:rsidRPr="00373764" w:rsidRDefault="009C4D34" w:rsidP="009C4D34">
      <w:pPr>
        <w:pStyle w:val="ProductList-Body"/>
        <w:ind w:left="360"/>
      </w:pPr>
    </w:p>
    <w:p w14:paraId="164F88D5" w14:textId="77777777" w:rsidR="009C4D34" w:rsidRPr="00373764" w:rsidRDefault="009C4D34" w:rsidP="009C4D34">
      <w:pPr>
        <w:pStyle w:val="ProductList-Body"/>
        <w:ind w:left="360"/>
      </w:pPr>
      <w:r w:rsidRPr="00F51114">
        <w:t>„</w:t>
      </w:r>
      <w:r>
        <w:rPr>
          <w:b/>
          <w:color w:val="0072C6"/>
        </w:rPr>
        <w:t>Procentuální míra dosažení latence na úrovni 99. percentilu v měsíci</w:t>
      </w:r>
      <w:r w:rsidRPr="00F51114">
        <w:t>“</w:t>
      </w:r>
      <w:r>
        <w:t xml:space="preserve"> pro danou aplikaci služby Azure Cosmos</w:t>
      </w:r>
      <w:r>
        <w:rPr>
          <w:rStyle w:val="ProductList-BodyChar"/>
        </w:rPr>
        <w:t xml:space="preserve"> DB</w:t>
      </w:r>
      <w:r>
        <w:t xml:space="preserve"> se vypočte odečtením průměrné míry nadměrné latence od hodnoty 100 % v rámci daného odběru služeb Microsoft Azure za daný fakturační měsíc. Procentuální míru dosažení latence na úrovni 99. percentilu v měsíci vyjadřuje následující vzorec</w:t>
      </w:r>
      <w:r w:rsidRPr="00F51114">
        <w:t>:</w:t>
      </w:r>
    </w:p>
    <w:p w14:paraId="044113BF" w14:textId="77777777" w:rsidR="009C4D34" w:rsidRPr="00373764" w:rsidRDefault="009C4D34" w:rsidP="009C4D34">
      <w:pPr>
        <w:pStyle w:val="ProductList-Body"/>
        <w:ind w:left="360"/>
      </w:pPr>
    </w:p>
    <w:p w14:paraId="4F9F3AFC" w14:textId="77777777" w:rsidR="009C4D34" w:rsidRPr="00373764" w:rsidRDefault="009C4D34" w:rsidP="009C4D34">
      <w:pPr>
        <w:pStyle w:val="ProductList-Body"/>
      </w:pPr>
      <m:oMathPara>
        <m:oMath>
          <m:r>
            <m:rPr>
              <m:nor/>
            </m:rPr>
            <w:rPr>
              <w:rFonts w:ascii="Cambria Math" w:hAnsi="Cambria Math" w:cs="Tahoma"/>
              <w:i/>
              <w:szCs w:val="18"/>
            </w:rPr>
            <m:t>100 % - průměrná míra nadměrné latence</m:t>
          </m:r>
        </m:oMath>
      </m:oMathPara>
    </w:p>
    <w:p w14:paraId="2AA6C305" w14:textId="77777777" w:rsidR="009C4D34" w:rsidRPr="00373764" w:rsidRDefault="009C4D34" w:rsidP="009C4D34">
      <w:pPr>
        <w:pStyle w:val="ProductList-Body"/>
        <w:keepNext/>
        <w:ind w:left="360"/>
      </w:pPr>
      <w:r>
        <w:rPr>
          <w:b/>
          <w:color w:val="0072C6"/>
        </w:rPr>
        <w:t>Kredit služby</w:t>
      </w:r>
      <w:r w:rsidRPr="00F5111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C4D34" w:rsidRPr="000C2CAE" w14:paraId="772715A8" w14:textId="77777777" w:rsidTr="00821591">
        <w:trPr>
          <w:tblHeader/>
        </w:trPr>
        <w:tc>
          <w:tcPr>
            <w:tcW w:w="5220" w:type="dxa"/>
            <w:shd w:val="clear" w:color="auto" w:fill="0072C6"/>
          </w:tcPr>
          <w:p w14:paraId="5A9458C1" w14:textId="7CAD8421" w:rsidR="009C4D34" w:rsidRPr="000C2CAE" w:rsidRDefault="006249B8" w:rsidP="00821591">
            <w:pPr>
              <w:pStyle w:val="ProductList-OfferingBody"/>
              <w:jc w:val="center"/>
              <w:rPr>
                <w:color w:val="FFFFFF" w:themeColor="background1"/>
              </w:rPr>
            </w:pPr>
            <w:r>
              <w:rPr>
                <w:color w:val="FFFFFF" w:themeColor="background1"/>
              </w:rPr>
              <w:t>Procentuální míra dosažení latence na úrovni 99. percentilu v měsíci</w:t>
            </w:r>
          </w:p>
        </w:tc>
        <w:tc>
          <w:tcPr>
            <w:tcW w:w="5220" w:type="dxa"/>
            <w:shd w:val="clear" w:color="auto" w:fill="0072C6"/>
          </w:tcPr>
          <w:p w14:paraId="081DB7F6" w14:textId="77777777" w:rsidR="009C4D34" w:rsidRPr="000C2CAE" w:rsidRDefault="009C4D34" w:rsidP="00821591">
            <w:pPr>
              <w:pStyle w:val="ProductList-OfferingBody"/>
              <w:jc w:val="center"/>
              <w:rPr>
                <w:color w:val="FFFFFF" w:themeColor="background1"/>
              </w:rPr>
            </w:pPr>
            <w:r>
              <w:rPr>
                <w:color w:val="FFFFFF" w:themeColor="background1"/>
              </w:rPr>
              <w:t>Kredit služby</w:t>
            </w:r>
          </w:p>
        </w:tc>
      </w:tr>
      <w:tr w:rsidR="009C4D34" w:rsidRPr="000C2CAE" w14:paraId="3E492141" w14:textId="77777777" w:rsidTr="00821591">
        <w:tc>
          <w:tcPr>
            <w:tcW w:w="5220" w:type="dxa"/>
          </w:tcPr>
          <w:p w14:paraId="3176BE33" w14:textId="77777777" w:rsidR="009C4D34" w:rsidRPr="000C2CAE" w:rsidRDefault="009C4D34" w:rsidP="00821591">
            <w:pPr>
              <w:pStyle w:val="ProductList-OfferingBody"/>
              <w:jc w:val="center"/>
            </w:pPr>
            <w:r>
              <w:t>&lt; 99,99 %</w:t>
            </w:r>
          </w:p>
        </w:tc>
        <w:tc>
          <w:tcPr>
            <w:tcW w:w="5220" w:type="dxa"/>
          </w:tcPr>
          <w:p w14:paraId="336B8138" w14:textId="77777777" w:rsidR="009C4D34" w:rsidRPr="000C2CAE" w:rsidRDefault="009C4D34" w:rsidP="00821591">
            <w:pPr>
              <w:pStyle w:val="ProductList-OfferingBody"/>
              <w:jc w:val="center"/>
            </w:pPr>
            <w:r>
              <w:t>10 %</w:t>
            </w:r>
          </w:p>
        </w:tc>
      </w:tr>
      <w:tr w:rsidR="009C4D34" w:rsidRPr="000C2CAE" w14:paraId="51B9DBF1" w14:textId="77777777" w:rsidTr="00821591">
        <w:tc>
          <w:tcPr>
            <w:tcW w:w="5220" w:type="dxa"/>
          </w:tcPr>
          <w:p w14:paraId="168D8146" w14:textId="77777777" w:rsidR="009C4D34" w:rsidRPr="000C2CAE" w:rsidRDefault="009C4D34" w:rsidP="00821591">
            <w:pPr>
              <w:pStyle w:val="ProductList-OfferingBody"/>
              <w:jc w:val="center"/>
            </w:pPr>
            <w:r>
              <w:lastRenderedPageBreak/>
              <w:t>&lt; 99 %</w:t>
            </w:r>
          </w:p>
        </w:tc>
        <w:tc>
          <w:tcPr>
            <w:tcW w:w="5220" w:type="dxa"/>
          </w:tcPr>
          <w:p w14:paraId="4DA518EB" w14:textId="77777777" w:rsidR="009C4D34" w:rsidRPr="000C2CAE" w:rsidRDefault="009C4D34" w:rsidP="00821591">
            <w:pPr>
              <w:pStyle w:val="ProductList-OfferingBody"/>
              <w:jc w:val="center"/>
            </w:pPr>
            <w:r>
              <w:t>25 %</w:t>
            </w:r>
          </w:p>
        </w:tc>
      </w:tr>
    </w:tbl>
    <w:p w14:paraId="62378DF5" w14:textId="77777777" w:rsidR="009C4D34" w:rsidRPr="00373764" w:rsidRDefault="00BF6DFD" w:rsidP="009C4D34">
      <w:pPr>
        <w:pStyle w:val="ProductList-Body"/>
        <w:shd w:val="clear" w:color="auto" w:fill="808080" w:themeFill="background1" w:themeFillShade="80"/>
        <w:tabs>
          <w:tab w:val="clear" w:pos="360"/>
          <w:tab w:val="clear" w:pos="720"/>
          <w:tab w:val="clear" w:pos="1080"/>
        </w:tabs>
        <w:spacing w:before="120" w:after="240"/>
        <w:jc w:val="right"/>
      </w:pPr>
      <w:hyperlink w:anchor="Obsah" w:history="1">
        <w:r w:rsidR="009C4D34">
          <w:rPr>
            <w:rStyle w:val="Hyperlink"/>
            <w:sz w:val="16"/>
            <w:szCs w:val="16"/>
          </w:rPr>
          <w:t>Obsah</w:t>
        </w:r>
      </w:hyperlink>
      <w:r w:rsidR="009C4D34">
        <w:rPr>
          <w:sz w:val="16"/>
          <w:szCs w:val="16"/>
        </w:rPr>
        <w:t xml:space="preserve"> / </w:t>
      </w:r>
      <w:hyperlink w:anchor="Definice" w:history="1">
        <w:r w:rsidR="009C4D34">
          <w:rPr>
            <w:rStyle w:val="Hyperlink"/>
            <w:sz w:val="16"/>
            <w:szCs w:val="16"/>
          </w:rPr>
          <w:t>Definice</w:t>
        </w:r>
      </w:hyperlink>
    </w:p>
    <w:p w14:paraId="0C93BF45" w14:textId="0D57944A" w:rsidR="00C203DE" w:rsidRPr="0051699C" w:rsidRDefault="00C203DE" w:rsidP="00C203DE">
      <w:pPr>
        <w:pStyle w:val="ProductList-Offering2Heading"/>
        <w:tabs>
          <w:tab w:val="clear" w:pos="360"/>
          <w:tab w:val="clear" w:pos="720"/>
          <w:tab w:val="clear" w:pos="1080"/>
        </w:tabs>
        <w:outlineLvl w:val="2"/>
      </w:pPr>
      <w:bookmarkStart w:id="102" w:name="_Toc504402218"/>
      <w:r>
        <w:t>Funkce Azure</w:t>
      </w:r>
      <w:bookmarkEnd w:id="102"/>
    </w:p>
    <w:p w14:paraId="1B1D811A" w14:textId="77777777" w:rsidR="00C203DE" w:rsidRPr="0051699C" w:rsidRDefault="00C203DE" w:rsidP="00C203DE">
      <w:pPr>
        <w:shd w:val="clear" w:color="auto" w:fill="FFFFFF"/>
        <w:spacing w:after="0" w:line="240" w:lineRule="auto"/>
      </w:pPr>
      <w:r>
        <w:rPr>
          <w:sz w:val="18"/>
          <w:szCs w:val="18"/>
        </w:rPr>
        <w:t>V případě aplikací zajišťujících funkci v plánech aplikační služby zaručujeme, že výpočet přidružených funkcí bude k dispozici 99,95 % času. Pro aplikace zajišťující funkci běžící v rámci plánů odběru není k dispozici žádná smlouva SLA.</w:t>
      </w:r>
    </w:p>
    <w:p w14:paraId="55EE7D6A" w14:textId="77777777" w:rsidR="00C203DE" w:rsidRPr="0051699C" w:rsidRDefault="00C203DE" w:rsidP="00C203DE">
      <w:pPr>
        <w:pStyle w:val="ProductList-Body"/>
      </w:pPr>
    </w:p>
    <w:p w14:paraId="394E2379" w14:textId="77777777" w:rsidR="00C203DE" w:rsidRPr="0051699C" w:rsidRDefault="00C203DE" w:rsidP="00C203DE">
      <w:pPr>
        <w:pStyle w:val="ProductList-Body"/>
      </w:pPr>
      <w:r>
        <w:rPr>
          <w:b/>
          <w:color w:val="00188F"/>
        </w:rPr>
        <w:t>Další definice</w:t>
      </w:r>
      <w:r w:rsidRPr="00F51114">
        <w:rPr>
          <w:bCs/>
        </w:rPr>
        <w:t>:</w:t>
      </w:r>
    </w:p>
    <w:p w14:paraId="05B3BC3E" w14:textId="77777777" w:rsidR="00C203DE" w:rsidRPr="0051699C" w:rsidRDefault="00C203DE" w:rsidP="00C203DE">
      <w:pPr>
        <w:spacing w:after="0"/>
      </w:pPr>
      <w:r w:rsidRPr="00F51114">
        <w:rPr>
          <w:sz w:val="18"/>
        </w:rPr>
        <w:t>„</w:t>
      </w:r>
      <w:r>
        <w:rPr>
          <w:b/>
          <w:color w:val="00188F"/>
          <w:sz w:val="18"/>
        </w:rPr>
        <w:t>Minuty nasazení</w:t>
      </w:r>
      <w:r w:rsidRPr="00F51114">
        <w:rPr>
          <w:sz w:val="18"/>
        </w:rPr>
        <w:t>“</w:t>
      </w:r>
      <w:r>
        <w:rPr>
          <w:sz w:val="18"/>
        </w:rPr>
        <w:t xml:space="preserve"> </w:t>
      </w:r>
      <w:r>
        <w:rPr>
          <w:sz w:val="18"/>
          <w:szCs w:val="18"/>
        </w:rPr>
        <w:t>znamenají celkový počet minut, po které je daná aplikace zajišťující funkci během fakturačního měsíce dostupná pro spuštění. Minuty nasazení se měří na základě celkového času, po který je služba dostupná pro spuštění provedení funkce, a nikoli na základě potenciálního počtu provedení funkce, která mohou být spuštěna během daného měsíce.</w:t>
      </w:r>
    </w:p>
    <w:p w14:paraId="5B493D7C" w14:textId="77777777" w:rsidR="00C203DE" w:rsidRPr="0051699C" w:rsidRDefault="00C203DE" w:rsidP="00C203DE">
      <w:pPr>
        <w:spacing w:after="0"/>
      </w:pPr>
      <w:r w:rsidRPr="00F51114">
        <w:rPr>
          <w:sz w:val="18"/>
        </w:rPr>
        <w:t>„</w:t>
      </w:r>
      <w:r>
        <w:rPr>
          <w:b/>
          <w:color w:val="00188F"/>
          <w:sz w:val="18"/>
        </w:rPr>
        <w:t>Maximální dostupný počet minut</w:t>
      </w:r>
      <w:r w:rsidRPr="00F51114">
        <w:rPr>
          <w:sz w:val="18"/>
        </w:rPr>
        <w:t>“</w:t>
      </w:r>
      <w:r>
        <w:rPr>
          <w:sz w:val="18"/>
        </w:rPr>
        <w:t xml:space="preserve"> </w:t>
      </w:r>
      <w:r>
        <w:rPr>
          <w:sz w:val="18"/>
          <w:szCs w:val="18"/>
        </w:rPr>
        <w:t>znamená součet všech minut nasazení napříč všemi aplikacemi zajišťujícími funkci nasazenými zákazníkem během fakturačního měsíce v rámci daného odběru služby Microsoft Azure.</w:t>
      </w:r>
    </w:p>
    <w:p w14:paraId="23C8A945" w14:textId="77777777" w:rsidR="00C203DE" w:rsidRPr="0051699C" w:rsidRDefault="00C203DE" w:rsidP="00C203DE">
      <w:pPr>
        <w:spacing w:after="0"/>
      </w:pPr>
      <w:r w:rsidRPr="00F51114">
        <w:rPr>
          <w:sz w:val="18"/>
        </w:rPr>
        <w:t>„</w:t>
      </w:r>
      <w:r>
        <w:rPr>
          <w:b/>
          <w:color w:val="00188F"/>
          <w:sz w:val="18"/>
        </w:rPr>
        <w:t>Aplikace zajišťující funkci</w:t>
      </w:r>
      <w:r w:rsidRPr="00F51114">
        <w:rPr>
          <w:sz w:val="18"/>
        </w:rPr>
        <w:t>“</w:t>
      </w:r>
      <w:r>
        <w:rPr>
          <w:sz w:val="18"/>
          <w:szCs w:val="18"/>
        </w:rPr>
        <w:t xml:space="preserve"> je samostatná funkce nasazená v plánu aplikační služby s přidruženou aktivační událostí.</w:t>
      </w:r>
    </w:p>
    <w:p w14:paraId="64129322" w14:textId="77777777" w:rsidR="00C203DE" w:rsidRPr="0051699C" w:rsidRDefault="00C203DE" w:rsidP="00C203DE">
      <w:pPr>
        <w:spacing w:after="0"/>
      </w:pPr>
      <w:r w:rsidRPr="00F51114">
        <w:rPr>
          <w:sz w:val="18"/>
        </w:rPr>
        <w:t>„</w:t>
      </w:r>
      <w:r>
        <w:rPr>
          <w:b/>
          <w:color w:val="00188F"/>
          <w:sz w:val="18"/>
        </w:rPr>
        <w:t>Doba výpadku</w:t>
      </w:r>
      <w:r w:rsidRPr="00F51114">
        <w:rPr>
          <w:sz w:val="18"/>
        </w:rPr>
        <w:t>“</w:t>
      </w:r>
      <w:r>
        <w:rPr>
          <w:sz w:val="18"/>
          <w:szCs w:val="18"/>
        </w:rPr>
        <w:t xml:space="preserve"> znamená celkový souhrnný počet minut nasazení napříč aplikací zajišťující funkci nasazenou zákazníkem v rámci daného odběru služby Microsoft Azure, během kterých je aplikace zajišťující funkci nedostupná pro spuštění. Minuta je pro danou aplikaci zajišťující funkci považována za nedostupnou, pokud během ní není k dispozici připojení mezi plánem aplikační služby, ve kterém je aplikace zajišťující funkci hostována, a bránou sítě Internet společnosti Microsoft.</w:t>
      </w:r>
    </w:p>
    <w:p w14:paraId="37A35BBD" w14:textId="77777777" w:rsidR="00C203DE" w:rsidRPr="0051699C" w:rsidRDefault="00C203DE" w:rsidP="00C203DE">
      <w:pPr>
        <w:pStyle w:val="ProductList-Body"/>
      </w:pPr>
    </w:p>
    <w:p w14:paraId="11033A14" w14:textId="77777777" w:rsidR="00C203DE" w:rsidRPr="0051699C" w:rsidRDefault="00C203DE" w:rsidP="00C203DE">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43D7D1A1" w14:textId="77777777" w:rsidR="00C203DE" w:rsidRPr="0051699C" w:rsidRDefault="00C203DE" w:rsidP="00C203DE">
      <w:pPr>
        <w:pStyle w:val="ProductList-Body"/>
      </w:pPr>
    </w:p>
    <w:p w14:paraId="4991E873" w14:textId="77777777" w:rsidR="00C203DE" w:rsidRPr="0051699C" w:rsidRDefault="00BF6DFD" w:rsidP="00C203DE">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m:t>
              </m:r>
              <m:r>
                <w:rPr>
                  <w:rFonts w:ascii="Cambria Math" w:hAnsi="Cambria Math" w:cs="Calibri"/>
                  <w:sz w:val="18"/>
                  <w:szCs w:val="18"/>
                </w:rPr>
                <m:t>-</m:t>
              </m:r>
              <m:r>
                <w:rPr>
                  <w:rFonts w:ascii="Cambria Math" w:hAnsi="Cambria Math" w:cs="Tahoma"/>
                  <w:sz w:val="18"/>
                  <w:szCs w:val="18"/>
                </w:rPr>
                <m:t>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x 100</m:t>
          </m:r>
        </m:oMath>
      </m:oMathPara>
    </w:p>
    <w:p w14:paraId="3C76F313" w14:textId="77777777" w:rsidR="00906B35" w:rsidRPr="00AF1DBE" w:rsidRDefault="00906B35" w:rsidP="00906B35">
      <w:pPr>
        <w:pStyle w:val="ProductList-Body"/>
      </w:pPr>
      <w:r>
        <w:rPr>
          <w:b/>
          <w:color w:val="00188F"/>
        </w:rPr>
        <w:t>Úrovně a kredity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3DE" w:rsidRPr="009D0B2F" w14:paraId="3C7194D0" w14:textId="77777777" w:rsidTr="00C203DE">
        <w:trPr>
          <w:tblHeader/>
        </w:trPr>
        <w:tc>
          <w:tcPr>
            <w:tcW w:w="5400" w:type="dxa"/>
            <w:shd w:val="clear" w:color="auto" w:fill="0072C6"/>
          </w:tcPr>
          <w:p w14:paraId="02F86631" w14:textId="77777777" w:rsidR="00C203DE" w:rsidRPr="001A0074" w:rsidRDefault="00C203DE" w:rsidP="00C203DE">
            <w:pPr>
              <w:pStyle w:val="ProductList-OfferingBody"/>
              <w:rPr>
                <w:color w:val="FFFFFF" w:themeColor="background1"/>
              </w:rPr>
            </w:pPr>
            <w:r>
              <w:rPr>
                <w:color w:val="FFFFFF" w:themeColor="background1"/>
              </w:rPr>
              <w:t>Procentuální doba fungování v měsíci</w:t>
            </w:r>
          </w:p>
        </w:tc>
        <w:tc>
          <w:tcPr>
            <w:tcW w:w="5400" w:type="dxa"/>
            <w:shd w:val="clear" w:color="auto" w:fill="0072C6"/>
          </w:tcPr>
          <w:p w14:paraId="0E751349" w14:textId="77777777" w:rsidR="00C203DE" w:rsidRPr="001A0074" w:rsidRDefault="00C203DE" w:rsidP="00C203DE">
            <w:pPr>
              <w:pStyle w:val="ProductList-OfferingBody"/>
              <w:rPr>
                <w:color w:val="FFFFFF" w:themeColor="background1"/>
              </w:rPr>
            </w:pPr>
            <w:r>
              <w:rPr>
                <w:color w:val="FFFFFF" w:themeColor="background1"/>
              </w:rPr>
              <w:t>Kredit služby</w:t>
            </w:r>
          </w:p>
        </w:tc>
      </w:tr>
      <w:tr w:rsidR="00C203DE" w:rsidRPr="009D0B2F" w14:paraId="2BA731A7" w14:textId="77777777" w:rsidTr="00C203DE">
        <w:tc>
          <w:tcPr>
            <w:tcW w:w="5400" w:type="dxa"/>
          </w:tcPr>
          <w:p w14:paraId="6C66D05E" w14:textId="77777777" w:rsidR="00C203DE" w:rsidRPr="0076238C" w:rsidRDefault="00C203DE" w:rsidP="00C203DE">
            <w:pPr>
              <w:pStyle w:val="ProductList-OfferingBody"/>
              <w:jc w:val="center"/>
            </w:pPr>
            <w:r>
              <w:t>&lt; 99,95 %</w:t>
            </w:r>
          </w:p>
        </w:tc>
        <w:tc>
          <w:tcPr>
            <w:tcW w:w="5400" w:type="dxa"/>
          </w:tcPr>
          <w:p w14:paraId="3F549A10" w14:textId="77777777" w:rsidR="00C203DE" w:rsidRPr="0076238C" w:rsidRDefault="00C203DE" w:rsidP="00C203DE">
            <w:pPr>
              <w:pStyle w:val="ProductList-OfferingBody"/>
              <w:jc w:val="center"/>
            </w:pPr>
            <w:r>
              <w:t>10 %</w:t>
            </w:r>
          </w:p>
        </w:tc>
      </w:tr>
      <w:tr w:rsidR="00C203DE" w:rsidRPr="009D0B2F" w14:paraId="0FE0ABDD" w14:textId="77777777" w:rsidTr="00C203DE">
        <w:tc>
          <w:tcPr>
            <w:tcW w:w="5400" w:type="dxa"/>
          </w:tcPr>
          <w:p w14:paraId="4828A557" w14:textId="77777777" w:rsidR="00C203DE" w:rsidRPr="0076238C" w:rsidRDefault="00C203DE" w:rsidP="00C203DE">
            <w:pPr>
              <w:pStyle w:val="ProductList-OfferingBody"/>
              <w:jc w:val="center"/>
            </w:pPr>
            <w:r>
              <w:t>&lt; 99 %</w:t>
            </w:r>
          </w:p>
        </w:tc>
        <w:tc>
          <w:tcPr>
            <w:tcW w:w="5400" w:type="dxa"/>
          </w:tcPr>
          <w:p w14:paraId="5A5BD3FE" w14:textId="77777777" w:rsidR="00C203DE" w:rsidRPr="0076238C" w:rsidRDefault="00C203DE" w:rsidP="00C203DE">
            <w:pPr>
              <w:pStyle w:val="ProductList-OfferingBody"/>
              <w:jc w:val="center"/>
            </w:pPr>
            <w:r>
              <w:t>25 %</w:t>
            </w:r>
          </w:p>
        </w:tc>
      </w:tr>
    </w:tbl>
    <w:p w14:paraId="392E090A" w14:textId="77777777" w:rsidR="00C203DE" w:rsidRPr="0051699C" w:rsidRDefault="00BF6DF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203DE">
          <w:rPr>
            <w:rStyle w:val="Hyperlink"/>
            <w:sz w:val="16"/>
            <w:szCs w:val="16"/>
          </w:rPr>
          <w:t>Obsah</w:t>
        </w:r>
      </w:hyperlink>
      <w:r w:rsidR="00C203DE">
        <w:rPr>
          <w:sz w:val="16"/>
          <w:szCs w:val="16"/>
        </w:rPr>
        <w:t xml:space="preserve"> / </w:t>
      </w:r>
      <w:hyperlink w:anchor="Definitions" w:history="1">
        <w:r w:rsidR="00C203DE">
          <w:rPr>
            <w:rStyle w:val="Hyperlink"/>
            <w:sz w:val="16"/>
            <w:szCs w:val="16"/>
          </w:rPr>
          <w:t>Definice</w:t>
        </w:r>
      </w:hyperlink>
    </w:p>
    <w:p w14:paraId="32149088" w14:textId="77777777" w:rsidR="001E32D8" w:rsidRPr="00DE201A" w:rsidRDefault="001E32D8" w:rsidP="001E32D8">
      <w:pPr>
        <w:pStyle w:val="ProductList-Offering2Heading"/>
        <w:tabs>
          <w:tab w:val="clear" w:pos="360"/>
          <w:tab w:val="clear" w:pos="720"/>
          <w:tab w:val="clear" w:pos="1080"/>
        </w:tabs>
        <w:ind w:firstLine="180"/>
        <w:outlineLvl w:val="2"/>
      </w:pPr>
      <w:bookmarkStart w:id="103" w:name="_Toc484160665"/>
      <w:bookmarkStart w:id="104" w:name="_Toc504402219"/>
      <w:r>
        <w:t>Azure Monitor</w:t>
      </w:r>
      <w:bookmarkEnd w:id="103"/>
      <w:bookmarkEnd w:id="104"/>
    </w:p>
    <w:p w14:paraId="59F981BA" w14:textId="77777777" w:rsidR="001E32D8" w:rsidRPr="00DE201A" w:rsidRDefault="001E32D8" w:rsidP="001E32D8">
      <w:pPr>
        <w:pStyle w:val="ProductList-Body"/>
      </w:pPr>
      <w:r>
        <w:rPr>
          <w:b/>
          <w:color w:val="00188F"/>
        </w:rPr>
        <w:t>Další definice</w:t>
      </w:r>
      <w:r w:rsidRPr="00F51114">
        <w:rPr>
          <w:bCs/>
        </w:rPr>
        <w:t>:</w:t>
      </w:r>
    </w:p>
    <w:p w14:paraId="53F2B1FB" w14:textId="77777777" w:rsidR="001E32D8" w:rsidRPr="00DE201A" w:rsidRDefault="001E32D8" w:rsidP="001E32D8">
      <w:pPr>
        <w:pStyle w:val="ProductList-Body"/>
      </w:pPr>
      <w:r w:rsidRPr="00F51114">
        <w:t>„</w:t>
      </w:r>
      <w:r>
        <w:rPr>
          <w:b/>
          <w:color w:val="00188F"/>
        </w:rPr>
        <w:t>Skupina akcí</w:t>
      </w:r>
      <w:r w:rsidRPr="00F51114">
        <w:t>“</w:t>
      </w:r>
      <w:r>
        <w:t xml:space="preserve"> je kolekce akcí nasazených zákazníkem v daném předplatném služby Microsoft Azure, která definuje upřednostňované metody doručení oznámení.</w:t>
      </w:r>
    </w:p>
    <w:p w14:paraId="20A2DC3A" w14:textId="77777777" w:rsidR="001E32D8" w:rsidRPr="00DE201A" w:rsidRDefault="001E32D8" w:rsidP="001E32D8">
      <w:pPr>
        <w:pStyle w:val="ProductList-Body"/>
      </w:pPr>
      <w:r w:rsidRPr="00F51114">
        <w:t>„</w:t>
      </w:r>
      <w:r>
        <w:rPr>
          <w:b/>
          <w:color w:val="00188F"/>
        </w:rPr>
        <w:t>Minuty nasazení</w:t>
      </w:r>
      <w:r w:rsidRPr="00F51114">
        <w:t>“</w:t>
      </w:r>
      <w:r>
        <w:t xml:space="preserve"> znamenají celkový počet minut, po které byla během fakturačního měsíce daná skupina akcí nasazena zákazníkem v předplatném Microsoft Azure.</w:t>
      </w:r>
    </w:p>
    <w:p w14:paraId="22E76215" w14:textId="77777777" w:rsidR="001E32D8" w:rsidRPr="00DE201A" w:rsidRDefault="001E32D8" w:rsidP="001E32D8">
      <w:pPr>
        <w:pStyle w:val="ProductList-Body"/>
      </w:pPr>
      <w:r w:rsidRPr="00F51114">
        <w:t>„</w:t>
      </w:r>
      <w:r>
        <w:rPr>
          <w:b/>
          <w:color w:val="00188F"/>
        </w:rPr>
        <w:t>Maximální dostupný počet minut</w:t>
      </w:r>
      <w:r w:rsidRPr="00F51114">
        <w:t>“</w:t>
      </w:r>
      <w:r>
        <w:t xml:space="preserve"> znamená součet všech minut nasazení napříč všemi skupinami akcí nasazenými zákazníkem během fakturačního měsíce v rámci daného odběru služby Microsoft Azure.</w:t>
      </w:r>
    </w:p>
    <w:p w14:paraId="21AA7E45" w14:textId="77777777" w:rsidR="001E32D8" w:rsidRPr="00DE201A" w:rsidRDefault="001E32D8" w:rsidP="001E32D8">
      <w:pPr>
        <w:pStyle w:val="ProductList-Body"/>
      </w:pPr>
    </w:p>
    <w:p w14:paraId="24BAF136" w14:textId="77777777" w:rsidR="001E32D8" w:rsidRPr="00DE201A" w:rsidRDefault="001E32D8" w:rsidP="001E32D8">
      <w:pPr>
        <w:pStyle w:val="ProductList-Body"/>
      </w:pPr>
      <w:r>
        <w:rPr>
          <w:b/>
          <w:color w:val="00188F"/>
        </w:rPr>
        <w:t>Doba výpadku</w:t>
      </w:r>
      <w:r w:rsidRPr="00F51114">
        <w:t>:</w:t>
      </w:r>
      <w:r>
        <w:t xml:space="preserve"> znamená celkový souhrnný počet minut nasazení napříč všemi skupinami akcí, během kterých je skupina akcí nedostupná. Minuta se považuje pro danou skupinu akcí za nedostupnou, pokud všechny kontinuální pokusy o odeslání výstrahy nebo provedení operací správy registrace s ohledem na danou skupinu akcí během dané minuty vrátí buď chybový kód, nebo do pěti minut nevrátí kód o úspěchu.</w:t>
      </w:r>
    </w:p>
    <w:p w14:paraId="32C47DC8" w14:textId="77777777" w:rsidR="001E32D8" w:rsidRPr="00DE201A" w:rsidRDefault="001E32D8" w:rsidP="001E32D8">
      <w:pPr>
        <w:pStyle w:val="ProductList-Body"/>
      </w:pPr>
    </w:p>
    <w:p w14:paraId="371A4157" w14:textId="77777777" w:rsidR="001E32D8" w:rsidRPr="00186F09" w:rsidRDefault="001E32D8" w:rsidP="001E32D8">
      <w:pPr>
        <w:spacing w:after="0"/>
        <w:rPr>
          <w:sz w:val="18"/>
          <w:szCs w:val="18"/>
        </w:rPr>
      </w:pPr>
      <w:r w:rsidRPr="00186F09">
        <w:rPr>
          <w:b/>
          <w:color w:val="00188F"/>
          <w:sz w:val="18"/>
          <w:szCs w:val="18"/>
        </w:rPr>
        <w:t>Procentuální doba fungování v měsíci</w:t>
      </w:r>
      <w:r w:rsidRPr="00F51114">
        <w:rPr>
          <w:sz w:val="18"/>
          <w:szCs w:val="18"/>
        </w:rPr>
        <w:t>:</w:t>
      </w:r>
      <w:r w:rsidRPr="00186F09">
        <w:rPr>
          <w:b/>
          <w:color w:val="00188F"/>
          <w:sz w:val="18"/>
          <w:szCs w:val="18"/>
        </w:rPr>
        <w:t xml:space="preserve"> </w:t>
      </w:r>
      <w:r w:rsidRPr="00186F09">
        <w:rPr>
          <w:sz w:val="18"/>
          <w:szCs w:val="18"/>
        </w:rPr>
        <w:t>je vypočtena jako maximální dostupný počet minut minus doba výpadku děleno maximální dostupný počet minut za fakturační měsíc v rámci daného předplatného Microsoft Azure. Měsíční dobu provozu v procentech představuje následující vzorec</w:t>
      </w:r>
      <w:r w:rsidRPr="00F51114">
        <w:rPr>
          <w:sz w:val="18"/>
          <w:szCs w:val="18"/>
        </w:rPr>
        <w:t>:</w:t>
      </w:r>
    </w:p>
    <w:p w14:paraId="05497EBA" w14:textId="77777777" w:rsidR="001E32D8" w:rsidRPr="00DE201A" w:rsidRDefault="001E32D8" w:rsidP="001E32D8">
      <w:pPr>
        <w:pStyle w:val="ProductList-Body"/>
      </w:pPr>
    </w:p>
    <w:p w14:paraId="6F8F4A0F" w14:textId="77777777" w:rsidR="001E32D8" w:rsidRPr="00DA7645" w:rsidRDefault="00BF6DFD" w:rsidP="001E32D8">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190CE5" w14:textId="77777777" w:rsidR="001E32D8" w:rsidRPr="00DE201A" w:rsidRDefault="001E32D8" w:rsidP="001E32D8">
      <w:pPr>
        <w:pStyle w:val="ProductList-Body"/>
      </w:pPr>
    </w:p>
    <w:p w14:paraId="47109950" w14:textId="77777777" w:rsidR="001E32D8" w:rsidRPr="00DE201A" w:rsidRDefault="001E32D8" w:rsidP="00F86436">
      <w:pPr>
        <w:pStyle w:val="ProductList-Body"/>
        <w:keepNext/>
      </w:pPr>
      <w:r>
        <w:rPr>
          <w:b/>
          <w:color w:val="00188F"/>
        </w:rPr>
        <w:t>Úrovně a kredity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2D8" w:rsidRPr="009D0B2F" w14:paraId="7352903B" w14:textId="77777777" w:rsidTr="00CF2652">
        <w:trPr>
          <w:trHeight w:val="249"/>
          <w:tblHeader/>
        </w:trPr>
        <w:tc>
          <w:tcPr>
            <w:tcW w:w="5400" w:type="dxa"/>
            <w:shd w:val="clear" w:color="auto" w:fill="0072C6"/>
          </w:tcPr>
          <w:p w14:paraId="62D67005" w14:textId="77777777" w:rsidR="001E32D8" w:rsidRPr="001A0074" w:rsidRDefault="001E32D8" w:rsidP="00CF2652">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794677A" w14:textId="77777777" w:rsidR="001E32D8" w:rsidRPr="001A0074" w:rsidRDefault="001E32D8" w:rsidP="00CF2652">
            <w:pPr>
              <w:pStyle w:val="ProductList-OfferingBody"/>
              <w:jc w:val="center"/>
              <w:rPr>
                <w:color w:val="FFFFFF" w:themeColor="background1"/>
              </w:rPr>
            </w:pPr>
            <w:r>
              <w:rPr>
                <w:color w:val="FFFFFF" w:themeColor="background1"/>
              </w:rPr>
              <w:t>Kredit služby</w:t>
            </w:r>
          </w:p>
        </w:tc>
      </w:tr>
      <w:tr w:rsidR="001E32D8" w:rsidRPr="009D0B2F" w14:paraId="6118BD95" w14:textId="77777777" w:rsidTr="00CF2652">
        <w:trPr>
          <w:trHeight w:val="242"/>
        </w:trPr>
        <w:tc>
          <w:tcPr>
            <w:tcW w:w="5400" w:type="dxa"/>
          </w:tcPr>
          <w:p w14:paraId="41740A44" w14:textId="77777777" w:rsidR="001E32D8" w:rsidRPr="0076238C" w:rsidRDefault="001E32D8" w:rsidP="00CF2652">
            <w:pPr>
              <w:pStyle w:val="ProductList-OfferingBody"/>
              <w:jc w:val="center"/>
            </w:pPr>
            <w:r>
              <w:t>&lt; 99,9 %</w:t>
            </w:r>
          </w:p>
        </w:tc>
        <w:tc>
          <w:tcPr>
            <w:tcW w:w="5400" w:type="dxa"/>
          </w:tcPr>
          <w:p w14:paraId="1BBA9CA9" w14:textId="77777777" w:rsidR="001E32D8" w:rsidRPr="0076238C" w:rsidRDefault="001E32D8" w:rsidP="00CF2652">
            <w:pPr>
              <w:pStyle w:val="ProductList-OfferingBody"/>
              <w:jc w:val="center"/>
            </w:pPr>
            <w:r>
              <w:t>10 %</w:t>
            </w:r>
          </w:p>
        </w:tc>
      </w:tr>
      <w:tr w:rsidR="001E32D8" w:rsidRPr="009D0B2F" w14:paraId="40D4BEF4" w14:textId="77777777" w:rsidTr="00CF2652">
        <w:trPr>
          <w:trHeight w:val="249"/>
        </w:trPr>
        <w:tc>
          <w:tcPr>
            <w:tcW w:w="5400" w:type="dxa"/>
          </w:tcPr>
          <w:p w14:paraId="0D2DF432" w14:textId="77777777" w:rsidR="001E32D8" w:rsidRPr="0076238C" w:rsidRDefault="001E32D8" w:rsidP="00CF2652">
            <w:pPr>
              <w:pStyle w:val="ProductList-OfferingBody"/>
              <w:jc w:val="center"/>
            </w:pPr>
            <w:r>
              <w:lastRenderedPageBreak/>
              <w:t>&lt; 99 %</w:t>
            </w:r>
          </w:p>
        </w:tc>
        <w:tc>
          <w:tcPr>
            <w:tcW w:w="5400" w:type="dxa"/>
          </w:tcPr>
          <w:p w14:paraId="36FDC754" w14:textId="77777777" w:rsidR="001E32D8" w:rsidRPr="0076238C" w:rsidRDefault="001E32D8" w:rsidP="00CF2652">
            <w:pPr>
              <w:pStyle w:val="ProductList-OfferingBody"/>
              <w:jc w:val="center"/>
            </w:pPr>
            <w:r>
              <w:t>25 %</w:t>
            </w:r>
          </w:p>
        </w:tc>
      </w:tr>
    </w:tbl>
    <w:p w14:paraId="3CAE5D86" w14:textId="77777777" w:rsidR="001E32D8" w:rsidRPr="00DE201A" w:rsidRDefault="00BF6DFD" w:rsidP="001E32D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1E32D8">
          <w:rPr>
            <w:rStyle w:val="Hyperlink"/>
            <w:sz w:val="16"/>
            <w:szCs w:val="16"/>
          </w:rPr>
          <w:t>Obsah</w:t>
        </w:r>
      </w:hyperlink>
      <w:r w:rsidR="001E32D8">
        <w:rPr>
          <w:sz w:val="16"/>
          <w:szCs w:val="16"/>
        </w:rPr>
        <w:t xml:space="preserve"> / </w:t>
      </w:r>
      <w:hyperlink w:anchor="Definice" w:history="1">
        <w:r w:rsidR="001E32D8">
          <w:rPr>
            <w:rStyle w:val="Hyperlink"/>
            <w:sz w:val="16"/>
            <w:szCs w:val="16"/>
          </w:rPr>
          <w:t>Definice</w:t>
        </w:r>
      </w:hyperlink>
    </w:p>
    <w:p w14:paraId="0EAF2D20" w14:textId="2CEF0416" w:rsidR="00886E5D" w:rsidRPr="0072127E" w:rsidRDefault="00886E5D" w:rsidP="00886E5D">
      <w:pPr>
        <w:pStyle w:val="ProductList-Offering2Heading"/>
        <w:tabs>
          <w:tab w:val="clear" w:pos="360"/>
          <w:tab w:val="clear" w:pos="720"/>
          <w:tab w:val="clear" w:pos="1080"/>
        </w:tabs>
        <w:outlineLvl w:val="2"/>
      </w:pPr>
      <w:bookmarkStart w:id="105" w:name="_Toc504402220"/>
      <w:r>
        <w:t>Azure Security Center</w:t>
      </w:r>
      <w:bookmarkEnd w:id="105"/>
    </w:p>
    <w:p w14:paraId="7162E73C" w14:textId="77777777" w:rsidR="00886E5D" w:rsidRPr="0072127E" w:rsidRDefault="00886E5D" w:rsidP="00886E5D">
      <w:pPr>
        <w:pStyle w:val="ProductList-Body"/>
      </w:pPr>
      <w:r>
        <w:rPr>
          <w:b/>
          <w:color w:val="00188F"/>
        </w:rPr>
        <w:t>Další definice</w:t>
      </w:r>
      <w:r w:rsidRPr="00F51114">
        <w:t>:</w:t>
      </w:r>
    </w:p>
    <w:p w14:paraId="7A4DD4FD" w14:textId="77777777" w:rsidR="00886E5D" w:rsidRPr="0072127E" w:rsidRDefault="00886E5D" w:rsidP="00886E5D">
      <w:pPr>
        <w:pStyle w:val="ProductList-Body"/>
        <w:spacing w:after="40"/>
      </w:pPr>
      <w:r w:rsidRPr="00F51114">
        <w:t>„</w:t>
      </w:r>
      <w:r>
        <w:rPr>
          <w:b/>
          <w:color w:val="00188F"/>
        </w:rPr>
        <w:t>Chráněný uzel</w:t>
      </w:r>
      <w:r w:rsidRPr="00F51114">
        <w:t>“</w:t>
      </w:r>
      <w:r>
        <w:t xml:space="preserve"> je prostředek krytí Microsoft Azure počítaný jako uzel pro účely fakturace, který je nakonfigurován pro standardní vrstvu centra Azure Security Center.</w:t>
      </w:r>
    </w:p>
    <w:p w14:paraId="16F0F934" w14:textId="77777777" w:rsidR="00886E5D" w:rsidRPr="0072127E" w:rsidRDefault="00886E5D" w:rsidP="00886E5D">
      <w:pPr>
        <w:pStyle w:val="ProductList-Body"/>
        <w:spacing w:after="40"/>
      </w:pPr>
      <w:r w:rsidRPr="00F51114">
        <w:t>„</w:t>
      </w:r>
      <w:r>
        <w:rPr>
          <w:b/>
          <w:color w:val="00188F"/>
        </w:rPr>
        <w:t>Monitorování zabezpečení</w:t>
      </w:r>
      <w:r w:rsidRPr="00F51114">
        <w:t>“</w:t>
      </w:r>
      <w:r>
        <w:t xml:space="preserve"> je posouzení chráněného uzlu vedoucí k potenciálním zjištěním, například stav zabezpečení, doporučení a výstrahy zabezpečení zobrazované v centru Azure Security Center.</w:t>
      </w:r>
    </w:p>
    <w:p w14:paraId="35950D25" w14:textId="77777777" w:rsidR="00886E5D" w:rsidRPr="0072127E" w:rsidRDefault="00886E5D" w:rsidP="00886E5D">
      <w:pPr>
        <w:pStyle w:val="ProductList-Body"/>
        <w:spacing w:after="40"/>
      </w:pPr>
      <w:r w:rsidRPr="00F51114">
        <w:t>„</w:t>
      </w:r>
      <w:r>
        <w:rPr>
          <w:b/>
          <w:color w:val="00188F"/>
        </w:rPr>
        <w:t>Maximální dostupný počet minut</w:t>
      </w:r>
      <w:r w:rsidRPr="00F51114">
        <w:t>“</w:t>
      </w:r>
      <w:r>
        <w:t xml:space="preserve"> označuje celkový počet minut ve fakturačním měsíci, po které byl daný chráněný uzel nasazen a nakonfigurován pro monitorování zabezpečení.</w:t>
      </w:r>
    </w:p>
    <w:p w14:paraId="32260255" w14:textId="77777777" w:rsidR="00886E5D" w:rsidRPr="009F7531" w:rsidRDefault="00886E5D" w:rsidP="00886E5D">
      <w:pPr>
        <w:spacing w:line="240" w:lineRule="auto"/>
        <w:rPr>
          <w:sz w:val="18"/>
          <w:szCs w:val="18"/>
        </w:rPr>
      </w:pPr>
      <w:r w:rsidRPr="00F51114">
        <w:rPr>
          <w:sz w:val="18"/>
          <w:szCs w:val="18"/>
        </w:rPr>
        <w:t>„</w:t>
      </w:r>
      <w:r w:rsidRPr="009F7531">
        <w:rPr>
          <w:b/>
          <w:color w:val="00188F"/>
          <w:sz w:val="18"/>
          <w:szCs w:val="18"/>
        </w:rPr>
        <w:t>Doba výpadku</w:t>
      </w:r>
      <w:r w:rsidRPr="00F51114">
        <w:rPr>
          <w:sz w:val="18"/>
          <w:szCs w:val="18"/>
        </w:rPr>
        <w:t>“</w:t>
      </w:r>
      <w:r w:rsidRPr="009F7531">
        <w:rPr>
          <w:sz w:val="18"/>
          <w:szCs w:val="18"/>
        </w:rPr>
        <w:t xml:space="preserve"> je celkový souhrnný počet minut během fakturačního měsíce, pro který nebyly k dispozici informace monitorování zabezpečení pro daný chráněný uzel. Minuta se považuje pro daný chráněný uzel za nedostupnou, pokud všechny kontinuální pokusy o načtení informací monitorování zabezpečení během dané minuty vrátí buď chybový kód, nebo do dvou minut nevrátí kód o úspěchu.</w:t>
      </w:r>
    </w:p>
    <w:p w14:paraId="77345210" w14:textId="77777777" w:rsidR="00886E5D" w:rsidRPr="0072127E" w:rsidRDefault="00886E5D" w:rsidP="00886E5D">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2D3D3230" w14:textId="77777777" w:rsidR="00886E5D" w:rsidRPr="0072127E" w:rsidRDefault="00886E5D" w:rsidP="00886E5D">
      <w:pPr>
        <w:pStyle w:val="ProductList-Body"/>
      </w:pPr>
    </w:p>
    <w:p w14:paraId="1FBB3760" w14:textId="77777777" w:rsidR="00886E5D" w:rsidRPr="0072127E" w:rsidRDefault="00BF6DFD" w:rsidP="00886E5D">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x 100</m:t>
          </m:r>
        </m:oMath>
      </m:oMathPara>
    </w:p>
    <w:p w14:paraId="6C4832D7" w14:textId="77777777" w:rsidR="00886E5D" w:rsidRPr="0072127E" w:rsidRDefault="00886E5D" w:rsidP="00886E5D">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6E5D" w:rsidRPr="009D0B2F" w14:paraId="0894CCDE" w14:textId="77777777" w:rsidTr="002E19BD">
        <w:trPr>
          <w:tblHeader/>
        </w:trPr>
        <w:tc>
          <w:tcPr>
            <w:tcW w:w="5400" w:type="dxa"/>
            <w:shd w:val="clear" w:color="auto" w:fill="0072C6"/>
          </w:tcPr>
          <w:p w14:paraId="28D3618F" w14:textId="77777777" w:rsidR="00886E5D" w:rsidRPr="001A0074" w:rsidRDefault="00886E5D" w:rsidP="002E19BD">
            <w:pPr>
              <w:pStyle w:val="ProductList-OfferingBody"/>
              <w:rPr>
                <w:color w:val="FFFFFF" w:themeColor="background1"/>
              </w:rPr>
            </w:pPr>
            <w:r>
              <w:rPr>
                <w:color w:val="FFFFFF" w:themeColor="background1"/>
              </w:rPr>
              <w:t>Procentuální doba fungování v měsíci</w:t>
            </w:r>
          </w:p>
        </w:tc>
        <w:tc>
          <w:tcPr>
            <w:tcW w:w="5400" w:type="dxa"/>
            <w:shd w:val="clear" w:color="auto" w:fill="0072C6"/>
          </w:tcPr>
          <w:p w14:paraId="505283BD" w14:textId="77777777" w:rsidR="00886E5D" w:rsidRPr="001A0074" w:rsidRDefault="00886E5D" w:rsidP="002E19BD">
            <w:pPr>
              <w:pStyle w:val="ProductList-OfferingBody"/>
              <w:rPr>
                <w:color w:val="FFFFFF" w:themeColor="background1"/>
              </w:rPr>
            </w:pPr>
            <w:r>
              <w:rPr>
                <w:color w:val="FFFFFF" w:themeColor="background1"/>
              </w:rPr>
              <w:t>Kredit služby</w:t>
            </w:r>
          </w:p>
        </w:tc>
      </w:tr>
      <w:tr w:rsidR="00886E5D" w:rsidRPr="009D0B2F" w14:paraId="78943671" w14:textId="77777777" w:rsidTr="002E19BD">
        <w:tc>
          <w:tcPr>
            <w:tcW w:w="5400" w:type="dxa"/>
          </w:tcPr>
          <w:p w14:paraId="4F842701" w14:textId="77777777" w:rsidR="00886E5D" w:rsidRPr="0076238C" w:rsidRDefault="00886E5D" w:rsidP="002E19BD">
            <w:pPr>
              <w:pStyle w:val="ProductList-OfferingBody"/>
              <w:jc w:val="center"/>
            </w:pPr>
            <w:r>
              <w:t>&lt; 99,9 %</w:t>
            </w:r>
          </w:p>
        </w:tc>
        <w:tc>
          <w:tcPr>
            <w:tcW w:w="5400" w:type="dxa"/>
          </w:tcPr>
          <w:p w14:paraId="1BD940B6" w14:textId="77777777" w:rsidR="00886E5D" w:rsidRPr="0076238C" w:rsidRDefault="00886E5D" w:rsidP="002E19BD">
            <w:pPr>
              <w:pStyle w:val="ProductList-OfferingBody"/>
              <w:jc w:val="center"/>
            </w:pPr>
            <w:r>
              <w:t>10%</w:t>
            </w:r>
          </w:p>
        </w:tc>
      </w:tr>
      <w:tr w:rsidR="00886E5D" w:rsidRPr="009D0B2F" w14:paraId="0BD3F30E" w14:textId="77777777" w:rsidTr="002E19BD">
        <w:tc>
          <w:tcPr>
            <w:tcW w:w="5400" w:type="dxa"/>
          </w:tcPr>
          <w:p w14:paraId="68F99352" w14:textId="77777777" w:rsidR="00886E5D" w:rsidRPr="0076238C" w:rsidRDefault="00886E5D" w:rsidP="002E19BD">
            <w:pPr>
              <w:pStyle w:val="ProductList-OfferingBody"/>
              <w:jc w:val="center"/>
            </w:pPr>
            <w:r>
              <w:t>&lt; 99 %</w:t>
            </w:r>
          </w:p>
        </w:tc>
        <w:tc>
          <w:tcPr>
            <w:tcW w:w="5400" w:type="dxa"/>
          </w:tcPr>
          <w:p w14:paraId="49959DCF" w14:textId="77777777" w:rsidR="00886E5D" w:rsidRPr="0076238C" w:rsidRDefault="00886E5D" w:rsidP="002E19BD">
            <w:pPr>
              <w:pStyle w:val="ProductList-OfferingBody"/>
              <w:jc w:val="center"/>
            </w:pPr>
            <w:r>
              <w:t>25%</w:t>
            </w:r>
          </w:p>
        </w:tc>
      </w:tr>
    </w:tbl>
    <w:p w14:paraId="5D20264B" w14:textId="77777777" w:rsidR="00886E5D" w:rsidRPr="000755C9" w:rsidRDefault="00BF6DFD" w:rsidP="00C203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86E5D" w:rsidRPr="000755C9">
          <w:rPr>
            <w:rStyle w:val="Hyperlink"/>
            <w:sz w:val="16"/>
            <w:szCs w:val="16"/>
          </w:rPr>
          <w:t>Obsah</w:t>
        </w:r>
      </w:hyperlink>
      <w:r w:rsidR="00886E5D" w:rsidRPr="000755C9">
        <w:rPr>
          <w:sz w:val="16"/>
          <w:szCs w:val="16"/>
        </w:rPr>
        <w:t xml:space="preserve"> / </w:t>
      </w:r>
      <w:hyperlink w:anchor="Definitions" w:history="1">
        <w:r w:rsidR="00886E5D" w:rsidRPr="000755C9">
          <w:rPr>
            <w:rStyle w:val="Hyperlink"/>
            <w:sz w:val="16"/>
            <w:szCs w:val="16"/>
          </w:rPr>
          <w:t>Definice</w:t>
        </w:r>
      </w:hyperlink>
    </w:p>
    <w:p w14:paraId="3859DD46" w14:textId="41B28B54" w:rsidR="004D7EAA" w:rsidRPr="00E637C9" w:rsidRDefault="004D7EAA" w:rsidP="00C203DE">
      <w:pPr>
        <w:pStyle w:val="ProductList-Offering2Heading"/>
        <w:keepNext/>
        <w:tabs>
          <w:tab w:val="clear" w:pos="360"/>
          <w:tab w:val="clear" w:pos="720"/>
          <w:tab w:val="clear" w:pos="1080"/>
        </w:tabs>
        <w:outlineLvl w:val="2"/>
      </w:pPr>
      <w:bookmarkStart w:id="106" w:name="_Toc504402221"/>
      <w:bookmarkStart w:id="107" w:name="BatchService"/>
      <w:r>
        <w:t>Dávková služba</w:t>
      </w:r>
      <w:bookmarkEnd w:id="100"/>
      <w:bookmarkEnd w:id="106"/>
    </w:p>
    <w:bookmarkEnd w:id="107"/>
    <w:p w14:paraId="6A8A9A46" w14:textId="77777777" w:rsidR="004D7EAA" w:rsidRPr="00E637C9" w:rsidRDefault="004D7EAA" w:rsidP="00C203DE">
      <w:pPr>
        <w:pStyle w:val="ProductList-Body"/>
        <w:keepNext/>
      </w:pPr>
      <w:r>
        <w:rPr>
          <w:b/>
          <w:color w:val="00188F"/>
        </w:rPr>
        <w:t>Další definice</w:t>
      </w:r>
      <w:r w:rsidRPr="00F51114">
        <w:t>:</w:t>
      </w:r>
    </w:p>
    <w:p w14:paraId="624D5315" w14:textId="77777777" w:rsidR="004D7EAA" w:rsidRPr="00E637C9" w:rsidRDefault="004D7EAA" w:rsidP="004D7EAA">
      <w:pPr>
        <w:pStyle w:val="ProductList-Body"/>
        <w:spacing w:after="40"/>
      </w:pPr>
      <w:r w:rsidRPr="00F51114">
        <w:t>„</w:t>
      </w:r>
      <w:r>
        <w:rPr>
          <w:b/>
          <w:color w:val="00188F"/>
        </w:rPr>
        <w:t>Průměrná míra chyb</w:t>
      </w:r>
      <w:r w:rsidRPr="00F51114">
        <w:t>“</w:t>
      </w:r>
      <w:r>
        <w:t xml:space="preserve"> pro fakturační měsíc je součet mír chyb pro každou hodinu v rámci fakturačního měsíce děleno celkovým počtem hodin ve fakturačním měsíci. </w:t>
      </w:r>
    </w:p>
    <w:p w14:paraId="4B793CCC" w14:textId="77777777" w:rsidR="004D7EAA" w:rsidRPr="00E637C9" w:rsidRDefault="004D7EAA" w:rsidP="004D7EAA">
      <w:pPr>
        <w:pStyle w:val="ProductList-Body"/>
      </w:pPr>
      <w:r w:rsidRPr="00F51114">
        <w:t>„</w:t>
      </w:r>
      <w:r>
        <w:rPr>
          <w:b/>
          <w:color w:val="00188F"/>
        </w:rPr>
        <w:t>Míra chyb</w:t>
      </w:r>
      <w:r w:rsidRPr="00F51114">
        <w:t>“</w:t>
      </w:r>
      <w:r>
        <w:t xml:space="preserve"> znamená celkový počet neúspěšných požadavků děleno celkový počet požadavků během daného intervalu v délce jedné hodiny. Pokud je celkový počet požadavků v daném intervalu jedné hodiny nula, míra chyb pro daný interval je 0 %.</w:t>
      </w:r>
    </w:p>
    <w:p w14:paraId="57FDA964" w14:textId="77777777" w:rsidR="00906B35" w:rsidRPr="00AF1DBE" w:rsidRDefault="00906B35" w:rsidP="00906B35">
      <w:pPr>
        <w:pStyle w:val="ProductList-Body"/>
        <w:spacing w:after="40"/>
      </w:pPr>
      <w:r w:rsidRPr="00F51114">
        <w:t>„</w:t>
      </w:r>
      <w:r>
        <w:rPr>
          <w:b/>
          <w:color w:val="00188F"/>
        </w:rPr>
        <w:t>Vyloučené požadavky</w:t>
      </w:r>
      <w:r w:rsidRPr="00F51114">
        <w:t>“</w:t>
      </w:r>
      <w:r>
        <w:t xml:space="preserve"> jsou požadavky, které vrátí stavový kód HTTP 4xx jiný než stavový kód HTTP 408.</w:t>
      </w:r>
    </w:p>
    <w:p w14:paraId="72D99C82" w14:textId="1D4B4C20" w:rsidR="004D7EAA" w:rsidRPr="00E637C9" w:rsidRDefault="004D7EAA" w:rsidP="00906B35">
      <w:pPr>
        <w:pStyle w:val="ProductList-Body"/>
        <w:spacing w:after="40"/>
      </w:pPr>
      <w:r w:rsidRPr="00F51114">
        <w:t>„</w:t>
      </w:r>
      <w:r>
        <w:rPr>
          <w:b/>
          <w:color w:val="00188F"/>
        </w:rPr>
        <w:t>Neúspěšné požadavky</w:t>
      </w:r>
      <w:r w:rsidRPr="00F51114">
        <w:t>“</w:t>
      </w:r>
      <w:r>
        <w:t xml:space="preserve"> jsou sada všech požadavků v celkovém počtu požadavků, které vrátí kód chyby nebo stavový kód HTTP 408 nebo nevrátí kód o úspěchu do 5 sekund.</w:t>
      </w:r>
    </w:p>
    <w:p w14:paraId="2156185F" w14:textId="77777777" w:rsidR="004D7EAA" w:rsidRPr="00E637C9" w:rsidRDefault="004D7EAA" w:rsidP="004D7EAA">
      <w:pPr>
        <w:pStyle w:val="ProductList-Body"/>
        <w:spacing w:after="40"/>
      </w:pPr>
      <w:r w:rsidRPr="00F51114">
        <w:t>„</w:t>
      </w:r>
      <w:r>
        <w:rPr>
          <w:b/>
          <w:color w:val="00188F"/>
        </w:rPr>
        <w:t>Celkový počet požadavků</w:t>
      </w:r>
      <w:r w:rsidRPr="00F51114">
        <w:t>“</w:t>
      </w:r>
      <w:r>
        <w:t xml:space="preserve"> je celkový počet ověřených požadavků rozhraní API služby REST, s výjimkou vyloučených požadavků, na provedení operací s dávkovými účty, pro které byl proveden pokus v intervalu jedné hodiny v rámci daného odběru systému Azure v daném fakturačním měsíci. </w:t>
      </w:r>
    </w:p>
    <w:p w14:paraId="196453F6" w14:textId="77777777" w:rsidR="004D7EAA" w:rsidRPr="00E637C9" w:rsidRDefault="004D7EAA" w:rsidP="004D7EAA">
      <w:pPr>
        <w:pStyle w:val="ProductList-Body"/>
      </w:pPr>
    </w:p>
    <w:p w14:paraId="48B6BB7B" w14:textId="77777777" w:rsidR="00906B35" w:rsidRPr="00AF1DBE" w:rsidRDefault="00906B35" w:rsidP="00906B35">
      <w:pPr>
        <w:pStyle w:val="ProductList-Body"/>
      </w:pPr>
      <w:r>
        <w:rPr>
          <w:b/>
          <w:color w:val="00188F"/>
        </w:rPr>
        <w:t>Procentuální doba fungování v měsíci</w:t>
      </w:r>
      <w:r w:rsidRPr="00F51114">
        <w:t>:</w:t>
      </w:r>
      <w:r>
        <w:t xml:space="preserve"> pro dávkovou službu se vypočte odečtením od 100% průměrné chybovosti pro daný odběr služby Microsoft Azure v účetním měsíci. </w:t>
      </w:r>
      <w:r w:rsidRPr="00F51114">
        <w:t>„</w:t>
      </w:r>
      <w:r>
        <w:t>Průměrná chybovost</w:t>
      </w:r>
      <w:r w:rsidRPr="00F51114">
        <w:t>“</w:t>
      </w:r>
      <w:r>
        <w:t xml:space="preserve"> v účetním měsíci je součet hodnot chybovosti za každou hodinu ve fakturačním měsíci děleno celkovým počtem hodin v účetním měsíci. Měsíční dobu provozu v procentech představuje následující vzorec</w:t>
      </w:r>
      <w:r w:rsidRPr="00F51114">
        <w:t>:</w:t>
      </w:r>
    </w:p>
    <w:p w14:paraId="25432864" w14:textId="77777777" w:rsidR="00906B35" w:rsidRPr="00AF1DBE" w:rsidRDefault="00906B35" w:rsidP="00906B35">
      <w:pPr>
        <w:pStyle w:val="ProductList-Body"/>
      </w:pPr>
    </w:p>
    <w:p w14:paraId="1C713B7A" w14:textId="77777777" w:rsidR="00906B35" w:rsidRPr="007E1B18" w:rsidRDefault="00906B35" w:rsidP="00906B35">
      <w:pPr>
        <w:pStyle w:val="ListParagraph"/>
        <w:rPr>
          <w:oMath/>
        </w:rPr>
      </w:pPr>
      <m:oMathPara>
        <m:oMath>
          <m:r>
            <m:rPr>
              <m:nor/>
            </m:rPr>
            <w:rPr>
              <w:rFonts w:ascii="Cambria Math" w:hAnsi="Cambria Math" w:cs="Tahoma"/>
              <w:i/>
              <w:sz w:val="18"/>
              <w:szCs w:val="18"/>
            </w:rPr>
            <m:t>Doba fungování v měsíci v % = 100 % - průměrná chybovost</m:t>
          </m:r>
        </m:oMath>
      </m:oMathPara>
    </w:p>
    <w:p w14:paraId="23B7D2E7" w14:textId="77777777" w:rsidR="004D7EAA" w:rsidRPr="00E637C9" w:rsidRDefault="004D7EAA" w:rsidP="004D7EAA">
      <w:pPr>
        <w:pStyle w:val="ProductList-Body"/>
      </w:pPr>
      <w:r>
        <w:rPr>
          <w:b/>
          <w:color w:val="00188F"/>
        </w:rPr>
        <w:t>Kredit služby</w:t>
      </w:r>
      <w:r w:rsidRPr="00F51114">
        <w:t>:</w:t>
      </w:r>
      <w:r w:rsidRPr="004635D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0C2CAE" w14:paraId="270A3517" w14:textId="77777777" w:rsidTr="00690356">
        <w:trPr>
          <w:tblHeader/>
        </w:trPr>
        <w:tc>
          <w:tcPr>
            <w:tcW w:w="5400" w:type="dxa"/>
            <w:shd w:val="clear" w:color="auto" w:fill="0072C6"/>
          </w:tcPr>
          <w:p w14:paraId="5E22A5BB" w14:textId="77777777" w:rsidR="004D7EAA" w:rsidRPr="000C2CAE"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23CF183" w14:textId="77777777" w:rsidR="004D7EAA" w:rsidRPr="000C2CAE" w:rsidRDefault="004D7EAA" w:rsidP="00FD7EB8">
            <w:pPr>
              <w:pStyle w:val="ProductList-OfferingBody"/>
              <w:jc w:val="center"/>
              <w:rPr>
                <w:color w:val="FFFFFF" w:themeColor="background1"/>
              </w:rPr>
            </w:pPr>
            <w:r>
              <w:rPr>
                <w:color w:val="FFFFFF" w:themeColor="background1"/>
              </w:rPr>
              <w:t>Kredit služby</w:t>
            </w:r>
          </w:p>
        </w:tc>
      </w:tr>
      <w:tr w:rsidR="004D7EAA" w:rsidRPr="000C2CAE" w14:paraId="2690787D" w14:textId="77777777" w:rsidTr="00690356">
        <w:tc>
          <w:tcPr>
            <w:tcW w:w="5400" w:type="dxa"/>
          </w:tcPr>
          <w:p w14:paraId="4DA368A1" w14:textId="77777777" w:rsidR="004D7EAA" w:rsidRPr="000C2CAE" w:rsidRDefault="004D7EAA" w:rsidP="00FD7EB8">
            <w:pPr>
              <w:pStyle w:val="ProductList-OfferingBody"/>
              <w:jc w:val="center"/>
            </w:pPr>
            <w:r>
              <w:t>&lt; 99,9 %</w:t>
            </w:r>
          </w:p>
        </w:tc>
        <w:tc>
          <w:tcPr>
            <w:tcW w:w="5400" w:type="dxa"/>
          </w:tcPr>
          <w:p w14:paraId="10F1C7F3" w14:textId="77777777" w:rsidR="004D7EAA" w:rsidRPr="0076238C" w:rsidRDefault="004D7EAA" w:rsidP="00FD7EB8">
            <w:pPr>
              <w:pStyle w:val="ProductList-OfferingBody"/>
              <w:jc w:val="center"/>
            </w:pPr>
            <w:r>
              <w:t>10 %</w:t>
            </w:r>
          </w:p>
        </w:tc>
      </w:tr>
      <w:tr w:rsidR="004D7EAA" w:rsidRPr="000C2CAE" w14:paraId="0082D9F4" w14:textId="77777777" w:rsidTr="00690356">
        <w:tc>
          <w:tcPr>
            <w:tcW w:w="5400" w:type="dxa"/>
          </w:tcPr>
          <w:p w14:paraId="0F6B2AA1" w14:textId="77777777" w:rsidR="004D7EAA" w:rsidRPr="000C2CAE" w:rsidRDefault="004D7EAA" w:rsidP="00FD7EB8">
            <w:pPr>
              <w:pStyle w:val="ProductList-OfferingBody"/>
              <w:jc w:val="center"/>
            </w:pPr>
            <w:r>
              <w:t>&lt; 99 %</w:t>
            </w:r>
          </w:p>
        </w:tc>
        <w:tc>
          <w:tcPr>
            <w:tcW w:w="5400" w:type="dxa"/>
          </w:tcPr>
          <w:p w14:paraId="1D4F2673" w14:textId="77777777" w:rsidR="004D7EAA" w:rsidRPr="0076238C" w:rsidRDefault="004D7EAA" w:rsidP="00FD7EB8">
            <w:pPr>
              <w:pStyle w:val="ProductList-OfferingBody"/>
              <w:jc w:val="center"/>
            </w:pPr>
            <w:r>
              <w:t>25 %</w:t>
            </w:r>
          </w:p>
        </w:tc>
      </w:tr>
    </w:tbl>
    <w:p w14:paraId="36F026C1" w14:textId="77777777" w:rsidR="004D7EAA" w:rsidRPr="00E637C9" w:rsidRDefault="00BF6DF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sidRPr="00C557CB">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11F7860B" w14:textId="77777777" w:rsidR="00D56641" w:rsidRPr="00941D54" w:rsidRDefault="00D56641" w:rsidP="00D56641">
      <w:pPr>
        <w:pStyle w:val="ProductList-Offering2Heading"/>
        <w:tabs>
          <w:tab w:val="clear" w:pos="360"/>
          <w:tab w:val="clear" w:pos="720"/>
          <w:tab w:val="clear" w:pos="1080"/>
        </w:tabs>
        <w:outlineLvl w:val="2"/>
      </w:pPr>
      <w:bookmarkStart w:id="108" w:name="_Toc444249054"/>
      <w:bookmarkStart w:id="109" w:name="_Toc457806454"/>
      <w:bookmarkStart w:id="110" w:name="_Toc457812836"/>
      <w:bookmarkStart w:id="111" w:name="_Toc504402222"/>
      <w:r>
        <w:lastRenderedPageBreak/>
        <w:t>Služba zálohování</w:t>
      </w:r>
      <w:bookmarkEnd w:id="108"/>
      <w:bookmarkEnd w:id="109"/>
      <w:bookmarkEnd w:id="110"/>
      <w:bookmarkEnd w:id="111"/>
    </w:p>
    <w:p w14:paraId="5FDE0EF7" w14:textId="77777777" w:rsidR="00D56641" w:rsidRPr="00941D54" w:rsidRDefault="00D56641" w:rsidP="00D56641">
      <w:pPr>
        <w:pStyle w:val="ProductList-Body"/>
      </w:pPr>
      <w:r>
        <w:rPr>
          <w:b/>
          <w:color w:val="00188F"/>
        </w:rPr>
        <w:t>Další definice</w:t>
      </w:r>
      <w:r w:rsidRPr="00F51114">
        <w:rPr>
          <w:bCs/>
        </w:rPr>
        <w:t>:</w:t>
      </w:r>
    </w:p>
    <w:p w14:paraId="64F0F1B2" w14:textId="77777777" w:rsidR="00D56641" w:rsidRPr="00941D54" w:rsidRDefault="00D56641" w:rsidP="00D56641">
      <w:pPr>
        <w:pStyle w:val="ProductList-Body"/>
        <w:spacing w:after="40"/>
      </w:pPr>
      <w:r w:rsidRPr="00F51114">
        <w:t>„</w:t>
      </w:r>
      <w:r>
        <w:rPr>
          <w:b/>
          <w:color w:val="00188F"/>
        </w:rPr>
        <w:t>Záloha</w:t>
      </w:r>
      <w:r w:rsidRPr="00F51114">
        <w:t>“</w:t>
      </w:r>
      <w:r>
        <w:t xml:space="preserve"> znamená proces kopírování dat počítače z registrovaného serveru do úložiště zálohy.</w:t>
      </w:r>
    </w:p>
    <w:p w14:paraId="0A751CF3" w14:textId="77777777" w:rsidR="00D56641" w:rsidRPr="00941D54" w:rsidRDefault="00D56641" w:rsidP="00D56641">
      <w:pPr>
        <w:pStyle w:val="ProductList-Body"/>
        <w:spacing w:after="40"/>
      </w:pPr>
      <w:r w:rsidRPr="00F51114">
        <w:t>„</w:t>
      </w:r>
      <w:r>
        <w:rPr>
          <w:b/>
          <w:color w:val="00188F"/>
        </w:rPr>
        <w:t>Agent zálohování</w:t>
      </w:r>
      <w:r w:rsidRPr="00F51114">
        <w:t>“</w:t>
      </w:r>
      <w:r>
        <w:t xml:space="preserve"> znamená software nainstalovaný na registrovaném serveru, který registrovanému serveru umožňuje zálohovat nebo obnovit jednu či více chráněných položek.</w:t>
      </w:r>
    </w:p>
    <w:p w14:paraId="49E43D3D" w14:textId="77777777" w:rsidR="00D56641" w:rsidRPr="00941D54" w:rsidRDefault="00D56641" w:rsidP="00D56641">
      <w:pPr>
        <w:pStyle w:val="ProductList-Body"/>
        <w:spacing w:after="40"/>
      </w:pPr>
      <w:r w:rsidRPr="00F51114">
        <w:t>„</w:t>
      </w:r>
      <w:r>
        <w:rPr>
          <w:b/>
          <w:color w:val="00188F"/>
        </w:rPr>
        <w:t>Úložiště zálohy</w:t>
      </w:r>
      <w:r w:rsidRPr="00F51114">
        <w:t>“</w:t>
      </w:r>
      <w:r>
        <w:t xml:space="preserve"> znamená kontejner, ve kterém můžete registrovat jednu nebo více chráněných položek pro účely zálohy.</w:t>
      </w:r>
    </w:p>
    <w:p w14:paraId="540E3862" w14:textId="77777777" w:rsidR="00D56641" w:rsidRPr="00941D54" w:rsidRDefault="00D56641" w:rsidP="00D56641">
      <w:pPr>
        <w:pStyle w:val="ProductList-Body"/>
        <w:spacing w:after="40"/>
      </w:pPr>
      <w:r w:rsidRPr="00F51114">
        <w:t>„</w:t>
      </w:r>
      <w:r>
        <w:rPr>
          <w:b/>
          <w:color w:val="00188F"/>
        </w:rPr>
        <w:t>Minuty nasazení</w:t>
      </w:r>
      <w:r w:rsidRPr="00F51114">
        <w:t>“</w:t>
      </w:r>
      <w:r>
        <w:t xml:space="preserve"> znamenají celkový počet minut, během kterých byla chráněná položka naplánována pro zálohování do úložiště zálohy.</w:t>
      </w:r>
    </w:p>
    <w:p w14:paraId="4095DEAB" w14:textId="77777777" w:rsidR="00D56641" w:rsidRPr="00941D54" w:rsidRDefault="00D56641" w:rsidP="00D56641">
      <w:pPr>
        <w:pStyle w:val="ProductList-Body"/>
        <w:spacing w:after="40"/>
      </w:pPr>
      <w:r w:rsidRPr="00F51114">
        <w:t>„</w:t>
      </w:r>
      <w:r>
        <w:rPr>
          <w:b/>
          <w:color w:val="00188F"/>
        </w:rPr>
        <w:t>Selhání</w:t>
      </w:r>
      <w:r w:rsidRPr="00F51114">
        <w:t>“</w:t>
      </w:r>
      <w:r>
        <w:t xml:space="preserve"> znamená, že agent zálohování, nebo služba nedokáží zcela dokončit nebo řádně konfigurovat operaci zálohování nebo obnovy v důsledku nedostupnosti služby zálohování.</w:t>
      </w:r>
    </w:p>
    <w:p w14:paraId="508C2282" w14:textId="77777777" w:rsidR="00D56641" w:rsidRPr="00941D54" w:rsidRDefault="00D56641" w:rsidP="00D56641">
      <w:pPr>
        <w:pStyle w:val="ProductList-Body"/>
        <w:spacing w:after="40"/>
      </w:pPr>
      <w:r w:rsidRPr="00F51114">
        <w:t>„</w:t>
      </w:r>
      <w:r>
        <w:rPr>
          <w:b/>
          <w:color w:val="00188F"/>
        </w:rPr>
        <w:t>Maximální dostupný počet minut</w:t>
      </w:r>
      <w:r w:rsidRPr="00F51114">
        <w:t>“</w:t>
      </w:r>
      <w:r>
        <w:t xml:space="preserve"> znamená součet všech minut nasazení napříč všemi chráněnými položkami během fakturačního měsíce v rámci daného odběru Microsoft Azure.</w:t>
      </w:r>
    </w:p>
    <w:p w14:paraId="2B14ADA5" w14:textId="77777777" w:rsidR="00D56641" w:rsidRPr="00941D54" w:rsidRDefault="00D56641" w:rsidP="00D56641">
      <w:pPr>
        <w:pStyle w:val="ProductList-Body"/>
        <w:spacing w:after="40"/>
      </w:pPr>
      <w:r w:rsidRPr="00F51114">
        <w:t>„</w:t>
      </w:r>
      <w:r>
        <w:rPr>
          <w:b/>
          <w:color w:val="00188F"/>
        </w:rPr>
        <w:t>Chráněná položka</w:t>
      </w:r>
      <w:r w:rsidRPr="00F51114">
        <w:t>“</w:t>
      </w:r>
      <w:r>
        <w:t xml:space="preserve"> znamená kolekci dat, například svazek, databázi nebo virtuální počítače, která byla ve službě zálohování naplánována pro zálohu a je uvedena jako chráněná položka na kartě chráněných položek v části služeb obnovení na Portále pro správu.</w:t>
      </w:r>
    </w:p>
    <w:p w14:paraId="5356534E" w14:textId="77777777" w:rsidR="00D56641" w:rsidRPr="00941D54" w:rsidRDefault="00D56641" w:rsidP="00D56641">
      <w:pPr>
        <w:pStyle w:val="ProductList-Body"/>
      </w:pPr>
      <w:r w:rsidRPr="00F51114">
        <w:t>„</w:t>
      </w:r>
      <w:r>
        <w:rPr>
          <w:b/>
          <w:color w:val="00188F"/>
        </w:rPr>
        <w:t>Záloha</w:t>
      </w:r>
      <w:r w:rsidRPr="00F51114">
        <w:t>“</w:t>
      </w:r>
      <w:r>
        <w:t xml:space="preserve"> nebo </w:t>
      </w:r>
      <w:r w:rsidRPr="00F51114">
        <w:t>„</w:t>
      </w:r>
      <w:r>
        <w:rPr>
          <w:b/>
          <w:color w:val="00188F"/>
        </w:rPr>
        <w:t>obnovení</w:t>
      </w:r>
      <w:r w:rsidRPr="00F51114">
        <w:t>“</w:t>
      </w:r>
      <w:r>
        <w:t xml:space="preserve"> znamená proces obnovení dat počítače z úložiště zálohy na registrovaný server.</w:t>
      </w:r>
    </w:p>
    <w:p w14:paraId="31C6B24D" w14:textId="77777777" w:rsidR="00D56641" w:rsidRPr="00941D54" w:rsidRDefault="00D56641" w:rsidP="00D56641">
      <w:pPr>
        <w:pStyle w:val="ProductList-Body"/>
      </w:pPr>
    </w:p>
    <w:p w14:paraId="2EB2FB15" w14:textId="77777777" w:rsidR="00D56641" w:rsidRPr="00941D54" w:rsidRDefault="00D56641" w:rsidP="00D56641">
      <w:pPr>
        <w:pStyle w:val="ProductList-Body"/>
      </w:pPr>
      <w:r>
        <w:rPr>
          <w:b/>
          <w:color w:val="00188F"/>
        </w:rPr>
        <w:t>Doba výpadku</w:t>
      </w:r>
      <w:r w:rsidRPr="00F51114">
        <w:rPr>
          <w:bCs/>
        </w:rPr>
        <w:t>:</w:t>
      </w:r>
      <w:r>
        <w:t xml:space="preserve"> Celkový souhrnný počet minut nasazení napříč všemi chráněnými položkami naplánovanými pro zálohování vámi v rámci daného odběru Microsoft Azure, během kterých je služba zálohování pro chráněnou položku nedostupná. Služba zálohování je pro danou chráněnou položku považována za nedostupnou od prvního selhání zálohy nebo obnovení chráněné položky do zahájení úspěšné zálohy nebo obnovení chráněné položky, a to za předpokladu, že minimálně každých 30 minut se provádí opakovaný pokus.</w:t>
      </w:r>
    </w:p>
    <w:p w14:paraId="23571691" w14:textId="77777777" w:rsidR="00D56641" w:rsidRPr="00941D54" w:rsidRDefault="00D56641" w:rsidP="00D56641">
      <w:pPr>
        <w:pStyle w:val="ProductList-Body"/>
      </w:pPr>
    </w:p>
    <w:p w14:paraId="5F098C85" w14:textId="77777777" w:rsidR="00D56641" w:rsidRPr="00941D54" w:rsidRDefault="00D56641" w:rsidP="00D56641">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0C60ADF9" w14:textId="77777777" w:rsidR="00D56641" w:rsidRPr="00941D54" w:rsidRDefault="00D56641" w:rsidP="00D56641">
      <w:pPr>
        <w:pStyle w:val="ProductList-Body"/>
      </w:pPr>
    </w:p>
    <w:p w14:paraId="73FEF342" w14:textId="79A438EE" w:rsidR="00D56641" w:rsidRPr="00D56641" w:rsidRDefault="00BF6DFD" w:rsidP="00D56641">
      <w:pPr>
        <w:pStyle w:val="ListParagraph"/>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výpadke</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C727F6" w14:textId="77777777" w:rsidR="00D56641" w:rsidRPr="00941D54" w:rsidRDefault="00D56641" w:rsidP="00D56641">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6641" w:rsidRPr="009D0B2F" w14:paraId="12E58AEF" w14:textId="77777777" w:rsidTr="002E19BD">
        <w:trPr>
          <w:tblHeader/>
        </w:trPr>
        <w:tc>
          <w:tcPr>
            <w:tcW w:w="5400" w:type="dxa"/>
            <w:shd w:val="clear" w:color="auto" w:fill="0072C6"/>
          </w:tcPr>
          <w:p w14:paraId="7154BAF1" w14:textId="77777777" w:rsidR="00D56641" w:rsidRPr="001A0074" w:rsidRDefault="00D56641" w:rsidP="00D56641">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A94A0B1" w14:textId="77777777" w:rsidR="00D56641" w:rsidRPr="001A0074" w:rsidRDefault="00D56641" w:rsidP="00D56641">
            <w:pPr>
              <w:pStyle w:val="ProductList-OfferingBody"/>
              <w:jc w:val="center"/>
              <w:rPr>
                <w:color w:val="FFFFFF" w:themeColor="background1"/>
              </w:rPr>
            </w:pPr>
            <w:r>
              <w:rPr>
                <w:color w:val="FFFFFF" w:themeColor="background1"/>
              </w:rPr>
              <w:t>Kredit služby</w:t>
            </w:r>
          </w:p>
        </w:tc>
      </w:tr>
      <w:tr w:rsidR="00D56641" w:rsidRPr="009D0B2F" w14:paraId="295DF981" w14:textId="77777777" w:rsidTr="002E19BD">
        <w:tc>
          <w:tcPr>
            <w:tcW w:w="5400" w:type="dxa"/>
            <w:tcBorders>
              <w:bottom w:val="single" w:sz="4" w:space="0" w:color="000000" w:themeColor="text1"/>
            </w:tcBorders>
          </w:tcPr>
          <w:p w14:paraId="0B0FA421" w14:textId="77777777" w:rsidR="00D56641" w:rsidRPr="0076238C" w:rsidRDefault="00D56641" w:rsidP="00D56641">
            <w:pPr>
              <w:pStyle w:val="ProductList-OfferingBody"/>
              <w:jc w:val="center"/>
            </w:pPr>
            <w:r>
              <w:t>&lt; 99,9 %</w:t>
            </w:r>
          </w:p>
        </w:tc>
        <w:tc>
          <w:tcPr>
            <w:tcW w:w="5400" w:type="dxa"/>
            <w:tcBorders>
              <w:bottom w:val="single" w:sz="4" w:space="0" w:color="000000" w:themeColor="text1"/>
            </w:tcBorders>
          </w:tcPr>
          <w:p w14:paraId="72184D64" w14:textId="77777777" w:rsidR="00D56641" w:rsidRPr="0076238C" w:rsidRDefault="00D56641" w:rsidP="00D56641">
            <w:pPr>
              <w:pStyle w:val="ProductList-OfferingBody"/>
              <w:jc w:val="center"/>
            </w:pPr>
            <w:r>
              <w:t>10%</w:t>
            </w:r>
          </w:p>
        </w:tc>
      </w:tr>
      <w:tr w:rsidR="00D56641" w:rsidRPr="009D0B2F" w14:paraId="7AB9E200" w14:textId="77777777" w:rsidTr="002E19BD">
        <w:tc>
          <w:tcPr>
            <w:tcW w:w="5400" w:type="dxa"/>
            <w:tcBorders>
              <w:bottom w:val="single" w:sz="4" w:space="0" w:color="auto"/>
            </w:tcBorders>
          </w:tcPr>
          <w:p w14:paraId="15398D3A" w14:textId="77777777" w:rsidR="00D56641" w:rsidRPr="0076238C" w:rsidRDefault="00D56641" w:rsidP="00D56641">
            <w:pPr>
              <w:pStyle w:val="ProductList-OfferingBody"/>
              <w:jc w:val="center"/>
            </w:pPr>
            <w:r>
              <w:t>&lt; 99 %</w:t>
            </w:r>
          </w:p>
        </w:tc>
        <w:tc>
          <w:tcPr>
            <w:tcW w:w="5400" w:type="dxa"/>
            <w:tcBorders>
              <w:bottom w:val="single" w:sz="4" w:space="0" w:color="auto"/>
            </w:tcBorders>
          </w:tcPr>
          <w:p w14:paraId="5BEBA8DC" w14:textId="77777777" w:rsidR="00D56641" w:rsidRPr="0076238C" w:rsidRDefault="00D56641" w:rsidP="00D56641">
            <w:pPr>
              <w:pStyle w:val="ProductList-OfferingBody"/>
              <w:jc w:val="center"/>
            </w:pPr>
            <w:r>
              <w:t>25%</w:t>
            </w:r>
          </w:p>
        </w:tc>
      </w:tr>
    </w:tbl>
    <w:p w14:paraId="48201149" w14:textId="77777777" w:rsidR="00D56641" w:rsidRPr="00941D54" w:rsidRDefault="00BF6DF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6641">
          <w:rPr>
            <w:rStyle w:val="Hyperlink"/>
            <w:sz w:val="16"/>
            <w:szCs w:val="16"/>
          </w:rPr>
          <w:t>Obsah</w:t>
        </w:r>
      </w:hyperlink>
      <w:r w:rsidR="00D56641">
        <w:rPr>
          <w:sz w:val="16"/>
          <w:szCs w:val="16"/>
        </w:rPr>
        <w:t xml:space="preserve"> / </w:t>
      </w:r>
      <w:hyperlink w:anchor="Definitions" w:history="1">
        <w:r w:rsidR="00D56641">
          <w:rPr>
            <w:rStyle w:val="Hyperlink"/>
            <w:sz w:val="16"/>
            <w:szCs w:val="16"/>
          </w:rPr>
          <w:t>Definice</w:t>
        </w:r>
      </w:hyperlink>
    </w:p>
    <w:p w14:paraId="561B594C" w14:textId="0FB45CE0" w:rsidR="004D6553" w:rsidRPr="00FB368F" w:rsidRDefault="004D6553" w:rsidP="0080683C">
      <w:pPr>
        <w:pStyle w:val="ProductList-Offering2Heading"/>
        <w:keepNext/>
        <w:tabs>
          <w:tab w:val="clear" w:pos="360"/>
          <w:tab w:val="clear" w:pos="720"/>
          <w:tab w:val="clear" w:pos="1080"/>
        </w:tabs>
        <w:outlineLvl w:val="2"/>
      </w:pPr>
      <w:bookmarkStart w:id="112" w:name="_Toc504402223"/>
      <w:r>
        <w:t>Služby BizTalk</w:t>
      </w:r>
      <w:bookmarkEnd w:id="112"/>
    </w:p>
    <w:p w14:paraId="35D38C56" w14:textId="443700AB" w:rsidR="004D6553" w:rsidRPr="00FB368F" w:rsidRDefault="004D6553" w:rsidP="004D6553">
      <w:pPr>
        <w:pStyle w:val="ProductList-Body"/>
      </w:pPr>
      <w:r>
        <w:rPr>
          <w:b/>
          <w:color w:val="00188F"/>
        </w:rPr>
        <w:t>Další definice</w:t>
      </w:r>
      <w:r w:rsidR="00514DF3" w:rsidRPr="00F51114">
        <w:t>:</w:t>
      </w:r>
    </w:p>
    <w:p w14:paraId="0FBB91D1" w14:textId="77777777" w:rsidR="004D6553" w:rsidRPr="00FB368F" w:rsidRDefault="004D6553" w:rsidP="004D6553">
      <w:pPr>
        <w:pStyle w:val="ProductList-Body"/>
        <w:spacing w:after="40"/>
      </w:pPr>
      <w:r w:rsidRPr="00F51114">
        <w:t>„</w:t>
      </w:r>
      <w:r>
        <w:rPr>
          <w:b/>
          <w:color w:val="00188F"/>
        </w:rPr>
        <w:t>Prostředí služby BizTalk</w:t>
      </w:r>
      <w:r w:rsidRPr="00F51114">
        <w:t>“</w:t>
      </w:r>
      <w:r>
        <w:t xml:space="preserve"> znamená nasazení služeb BizTalk vytvořené vámi uvedené na Portálu pro správu, do kterého můžete odesílat požadavky na zprávy v době běhu.</w:t>
      </w:r>
    </w:p>
    <w:p w14:paraId="29D5B8D9" w14:textId="77777777" w:rsidR="004D6553" w:rsidRPr="00FB368F" w:rsidRDefault="004D6553" w:rsidP="004D6553">
      <w:pPr>
        <w:pStyle w:val="ProductList-Body"/>
        <w:spacing w:after="40"/>
      </w:pPr>
      <w:r w:rsidRPr="00F51114">
        <w:t>„</w:t>
      </w:r>
      <w:r>
        <w:rPr>
          <w:b/>
          <w:color w:val="00188F"/>
        </w:rPr>
        <w:t>Minuty nasazení</w:t>
      </w:r>
      <w:r w:rsidRPr="00F51114">
        <w:t>“</w:t>
      </w:r>
      <w:r>
        <w:t xml:space="preserve"> znamenají celkový počet minut, po které bylo dané prostředí služby BizTalk během fakturačního měsíce nasazeno v systému Microsoft Azure.</w:t>
      </w:r>
    </w:p>
    <w:p w14:paraId="07211FF9" w14:textId="77777777" w:rsidR="004D6553" w:rsidRPr="00FB368F" w:rsidRDefault="004D6553" w:rsidP="004D6553">
      <w:pPr>
        <w:pStyle w:val="ProductList-Body"/>
        <w:spacing w:after="40"/>
      </w:pPr>
      <w:r w:rsidRPr="00F51114">
        <w:t>„</w:t>
      </w:r>
      <w:r>
        <w:rPr>
          <w:b/>
          <w:color w:val="00188F"/>
        </w:rPr>
        <w:t>Maximální dostupný počet minut</w:t>
      </w:r>
      <w:r w:rsidRPr="00F51114">
        <w:t>“</w:t>
      </w:r>
      <w:r>
        <w:t xml:space="preserve"> znamená součet všech minut nasazení napříč všemi prostředími služby BizTalk nasazenými vámi během fakturačního měsíce v rámci daného odběru Microsoft Azure.</w:t>
      </w:r>
    </w:p>
    <w:p w14:paraId="1CD43D58" w14:textId="77777777" w:rsidR="004D6553" w:rsidRPr="00FB368F" w:rsidRDefault="004D6553" w:rsidP="004D6553">
      <w:pPr>
        <w:pStyle w:val="ProductList-Body"/>
      </w:pPr>
      <w:r w:rsidRPr="00F51114">
        <w:t>„</w:t>
      </w:r>
      <w:r>
        <w:rPr>
          <w:b/>
          <w:color w:val="00188F"/>
        </w:rPr>
        <w:t>Monitorovací účet úložiště</w:t>
      </w:r>
      <w:r w:rsidRPr="00F51114">
        <w:t>“</w:t>
      </w:r>
      <w:r>
        <w:t xml:space="preserve"> znamená účet úložiště služby Azure používaný službami BizTalk k uchovávání informací o monitorování souvisejících s prováděním služeb BizTalk.</w:t>
      </w:r>
    </w:p>
    <w:p w14:paraId="2449B03E" w14:textId="77777777" w:rsidR="004D6553" w:rsidRPr="00FB368F" w:rsidRDefault="004D6553" w:rsidP="004D6553">
      <w:pPr>
        <w:pStyle w:val="ProductList-Body"/>
      </w:pPr>
    </w:p>
    <w:p w14:paraId="24FABF86" w14:textId="5250AB1C" w:rsidR="004D6553" w:rsidRPr="00FB368F" w:rsidRDefault="004D6553" w:rsidP="004D6553">
      <w:pPr>
        <w:pStyle w:val="ProductList-Body"/>
      </w:pPr>
      <w:r>
        <w:rPr>
          <w:b/>
          <w:color w:val="00188F"/>
        </w:rPr>
        <w:t>Doba výpadku</w:t>
      </w:r>
      <w:r w:rsidR="006E7B20" w:rsidRPr="00F51114">
        <w:t>:</w:t>
      </w:r>
      <w:r w:rsidR="00082AF6">
        <w:t xml:space="preserve"> </w:t>
      </w:r>
      <w:r>
        <w:t>Celkový souhrnný počet minut nasazení napříč všemi prostředími služby BizTalk nasazenými vámi v rámci daného odběru Microsoft Azure, během kterých je prostředí služby BizTalk nedostupné. Minuta je pro dané prostředí služby BizTalk považována za nedostupnou, pokud během ní není k dispozici připojení mezi vaším prostředím služby BizTalk a bránou sítě Internet společnosti Microsoft.</w:t>
      </w:r>
    </w:p>
    <w:p w14:paraId="7F20B195" w14:textId="77777777" w:rsidR="004D6553" w:rsidRPr="00FB368F" w:rsidRDefault="004D6553" w:rsidP="004D6553">
      <w:pPr>
        <w:pStyle w:val="ProductList-Body"/>
      </w:pPr>
    </w:p>
    <w:p w14:paraId="5AAF3D4C" w14:textId="5A1D8F64" w:rsidR="004D6553" w:rsidRPr="00FB368F" w:rsidRDefault="004D6553" w:rsidP="004D6553">
      <w:pPr>
        <w:pStyle w:val="ProductList-Body"/>
      </w:pPr>
      <w:r>
        <w:rPr>
          <w:b/>
          <w:color w:val="00188F"/>
        </w:rPr>
        <w:t>Procentuální doba fungování v měsíci</w:t>
      </w:r>
      <w:r w:rsidR="00F50EFD" w:rsidRPr="00F51114">
        <w:t>:</w:t>
      </w:r>
      <w:r w:rsidR="00082AF6">
        <w:t xml:space="preserve"> </w:t>
      </w:r>
      <w:r>
        <w:t>Procentuální doba fungování v měsíci je vypočtena pomocí následujícího vzorce</w:t>
      </w:r>
      <w:r w:rsidRPr="00F51114">
        <w:t>:</w:t>
      </w:r>
      <w:r>
        <w:t xml:space="preserve"> </w:t>
      </w:r>
    </w:p>
    <w:p w14:paraId="0FCF66FA" w14:textId="77777777" w:rsidR="004D6553" w:rsidRPr="00FB368F" w:rsidRDefault="004D6553" w:rsidP="004D6553">
      <w:pPr>
        <w:pStyle w:val="ProductList-Body"/>
      </w:pPr>
    </w:p>
    <w:p w14:paraId="22AE3A8C" w14:textId="6364F179" w:rsidR="004D6553" w:rsidRPr="00FB368F" w:rsidRDefault="00BF6DFD" w:rsidP="004D6553">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93BD738" w:rsidR="004D6553" w:rsidRPr="00FB368F" w:rsidRDefault="004D6553" w:rsidP="00BD75D4">
      <w:pPr>
        <w:pStyle w:val="ProductList-Body"/>
        <w:keepNext/>
      </w:pPr>
      <w:r>
        <w:rPr>
          <w:b/>
          <w:color w:val="00188F"/>
        </w:rPr>
        <w:t>Kredit služby</w:t>
      </w:r>
      <w:r w:rsidR="0071731F"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690356">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Kredit služby</w:t>
            </w:r>
          </w:p>
        </w:tc>
      </w:tr>
      <w:tr w:rsidR="007A24E0" w:rsidRPr="009D0B2F" w14:paraId="61B78A5B" w14:textId="77777777" w:rsidTr="00690356">
        <w:tc>
          <w:tcPr>
            <w:tcW w:w="5400" w:type="dxa"/>
          </w:tcPr>
          <w:p w14:paraId="5881AC2C" w14:textId="0390F54B" w:rsidR="007A24E0" w:rsidRPr="0076238C" w:rsidRDefault="007A24E0" w:rsidP="003034CF">
            <w:pPr>
              <w:pStyle w:val="ProductList-OfferingBody"/>
              <w:jc w:val="center"/>
            </w:pPr>
            <w:r>
              <w:t>&lt; 99,9 %</w:t>
            </w:r>
          </w:p>
        </w:tc>
        <w:tc>
          <w:tcPr>
            <w:tcW w:w="5400" w:type="dxa"/>
          </w:tcPr>
          <w:p w14:paraId="01B6ED3A" w14:textId="04C5289E" w:rsidR="007A24E0" w:rsidRPr="0076238C" w:rsidRDefault="007A24E0" w:rsidP="003034CF">
            <w:pPr>
              <w:pStyle w:val="ProductList-OfferingBody"/>
              <w:jc w:val="center"/>
            </w:pPr>
            <w:r>
              <w:t>10</w:t>
            </w:r>
            <w:r w:rsidR="000F31AA">
              <w:t xml:space="preserve"> </w:t>
            </w:r>
            <w:r>
              <w:t>%</w:t>
            </w:r>
          </w:p>
        </w:tc>
      </w:tr>
      <w:tr w:rsidR="007A24E0" w:rsidRPr="009D0B2F" w14:paraId="5AA81A4E" w14:textId="77777777" w:rsidTr="00690356">
        <w:tc>
          <w:tcPr>
            <w:tcW w:w="5400" w:type="dxa"/>
          </w:tcPr>
          <w:p w14:paraId="5943BF6B" w14:textId="6B1EE402" w:rsidR="007A24E0" w:rsidRPr="0076238C" w:rsidRDefault="007A24E0" w:rsidP="003034CF">
            <w:pPr>
              <w:pStyle w:val="ProductList-OfferingBody"/>
              <w:jc w:val="center"/>
            </w:pPr>
            <w:r>
              <w:lastRenderedPageBreak/>
              <w:t>&lt; 99 %</w:t>
            </w:r>
          </w:p>
        </w:tc>
        <w:tc>
          <w:tcPr>
            <w:tcW w:w="5400" w:type="dxa"/>
          </w:tcPr>
          <w:p w14:paraId="17134E1B" w14:textId="1AB3DDA3" w:rsidR="007A24E0" w:rsidRPr="0076238C" w:rsidRDefault="007A24E0" w:rsidP="003034CF">
            <w:pPr>
              <w:pStyle w:val="ProductList-OfferingBody"/>
              <w:jc w:val="center"/>
            </w:pPr>
            <w:r>
              <w:t>25</w:t>
            </w:r>
            <w:r w:rsidR="000F31AA">
              <w:t xml:space="preserve"> </w:t>
            </w:r>
            <w:r>
              <w:t>%</w:t>
            </w:r>
          </w:p>
        </w:tc>
      </w:tr>
    </w:tbl>
    <w:p w14:paraId="288F6E9B" w14:textId="58E9E3DC" w:rsidR="008C5EDB" w:rsidRPr="00FB368F" w:rsidRDefault="008C5EDB" w:rsidP="00100EA6">
      <w:pPr>
        <w:pStyle w:val="ProductList-Body"/>
      </w:pPr>
    </w:p>
    <w:p w14:paraId="152F4A7B" w14:textId="40F8119C" w:rsidR="004D6553" w:rsidRPr="00FB368F" w:rsidRDefault="004D6553" w:rsidP="004D6553">
      <w:pPr>
        <w:pStyle w:val="ProductList-Body"/>
      </w:pPr>
      <w:r>
        <w:rPr>
          <w:b/>
          <w:color w:val="00188F"/>
        </w:rPr>
        <w:t>Výjimky úrovně služeb</w:t>
      </w:r>
      <w:r w:rsidR="001C0D06" w:rsidRPr="00F51114">
        <w:t>:</w:t>
      </w:r>
      <w:r w:rsidR="00082AF6">
        <w:t xml:space="preserve"> </w:t>
      </w:r>
      <w:r>
        <w:t>Na vaše používání základní, standardní a premium vrstvy služeb BizTalk se vztahují úrovně služby a kredity služby.</w:t>
      </w:r>
      <w:r w:rsidR="00082AF6">
        <w:t xml:space="preserve"> </w:t>
      </w:r>
      <w:r>
        <w:t>Vrstva služeb Microsoft Azure BizTalk pro vývojáře není zahrnuta do této smlouvy SLA.</w:t>
      </w:r>
    </w:p>
    <w:p w14:paraId="58E06BA8" w14:textId="77777777" w:rsidR="004D6553" w:rsidRPr="00FB368F" w:rsidRDefault="004D6553" w:rsidP="004D6553">
      <w:pPr>
        <w:pStyle w:val="ProductList-Body"/>
      </w:pPr>
    </w:p>
    <w:p w14:paraId="2B2B37B8" w14:textId="7C38E7BB" w:rsidR="00DA6241" w:rsidRPr="00FB368F" w:rsidRDefault="004D6553" w:rsidP="004D6553">
      <w:pPr>
        <w:pStyle w:val="ProductList-Body"/>
      </w:pPr>
      <w:r>
        <w:rPr>
          <w:b/>
          <w:color w:val="00188F"/>
        </w:rPr>
        <w:t>Další podmínky</w:t>
      </w:r>
      <w:r w:rsidR="00C8624F" w:rsidRPr="00F51114">
        <w:t>:</w:t>
      </w:r>
      <w:r w:rsidR="00082AF6">
        <w:t xml:space="preserve"> </w:t>
      </w:r>
      <w:r>
        <w:t>Při předkládání nároku musíte zajistit, aby v monitorovacím účtu úložiště byla obsažena všechna data monitorování a aby byla zpřístupněna společnosti Microsoft.</w:t>
      </w:r>
    </w:p>
    <w:p w14:paraId="6FCA0A55" w14:textId="33875749" w:rsidR="004D6553" w:rsidRPr="00FB368F" w:rsidRDefault="00BF6DF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113" w:name="_Toc504402224"/>
      <w:r>
        <w:t>Služby mezipaměti</w:t>
      </w:r>
      <w:bookmarkEnd w:id="113"/>
    </w:p>
    <w:p w14:paraId="2AD7763D" w14:textId="478E61E1" w:rsidR="004D6553" w:rsidRPr="00FB368F" w:rsidRDefault="004D6553" w:rsidP="004D6553">
      <w:pPr>
        <w:pStyle w:val="ProductList-Body"/>
      </w:pPr>
      <w:r>
        <w:rPr>
          <w:b/>
          <w:color w:val="00188F"/>
        </w:rPr>
        <w:t>Další definice</w:t>
      </w:r>
      <w:r w:rsidR="00D64B59" w:rsidRPr="00F51114">
        <w:t>:</w:t>
      </w:r>
    </w:p>
    <w:p w14:paraId="0F306F3C" w14:textId="77777777" w:rsidR="004D6553" w:rsidRPr="00FB368F" w:rsidRDefault="004D6553" w:rsidP="007A24E0">
      <w:pPr>
        <w:pStyle w:val="ProductList-Body"/>
        <w:spacing w:after="40"/>
      </w:pPr>
      <w:r w:rsidRPr="00F51114">
        <w:t>„</w:t>
      </w:r>
      <w:r>
        <w:rPr>
          <w:b/>
          <w:color w:val="00188F"/>
        </w:rPr>
        <w:t>Mezipaměť</w:t>
      </w:r>
      <w:r w:rsidRPr="00F51114">
        <w:t>“</w:t>
      </w:r>
      <w:r>
        <w:t xml:space="preserve"> znamená nasazení služby Cache vytvořené vámi, jehož koncové body mezipaměti jsou uvedeny na kartě Mezipaměť Portálu pro správu.</w:t>
      </w:r>
    </w:p>
    <w:p w14:paraId="50281069" w14:textId="77777777" w:rsidR="004D6553" w:rsidRPr="00FB368F" w:rsidRDefault="004D6553" w:rsidP="007A24E0">
      <w:pPr>
        <w:pStyle w:val="ProductList-Body"/>
        <w:spacing w:after="40"/>
      </w:pPr>
      <w:r w:rsidRPr="00F51114">
        <w:t>„</w:t>
      </w:r>
      <w:r>
        <w:rPr>
          <w:b/>
          <w:color w:val="00188F"/>
        </w:rPr>
        <w:t>Koncové body mezipaměti</w:t>
      </w:r>
      <w:r w:rsidRPr="00F51114">
        <w:t>“</w:t>
      </w:r>
      <w:r>
        <w:t xml:space="preserve"> znamenají koncové body, prostřednictvím kterých lze přistupovat k mezipaměti.</w:t>
      </w:r>
    </w:p>
    <w:p w14:paraId="2C0A6E27" w14:textId="77777777" w:rsidR="004D6553" w:rsidRPr="00FB368F" w:rsidRDefault="004D6553" w:rsidP="007A24E0">
      <w:pPr>
        <w:pStyle w:val="ProductList-Body"/>
        <w:spacing w:after="40"/>
      </w:pPr>
      <w:r w:rsidRPr="00F51114">
        <w:t>„</w:t>
      </w:r>
      <w:r>
        <w:rPr>
          <w:b/>
          <w:color w:val="00188F"/>
        </w:rPr>
        <w:t>Minuty nasazení</w:t>
      </w:r>
      <w:r w:rsidRPr="00F51114">
        <w:t>“</w:t>
      </w:r>
      <w:r>
        <w:t xml:space="preserve"> znamenají celkový počet minut, po které byla daná mezipaměť během fakturačního měsíce nasazena v systému Microsoft Azure.</w:t>
      </w:r>
    </w:p>
    <w:p w14:paraId="27309820" w14:textId="77777777" w:rsidR="004D6553" w:rsidRPr="00FB368F" w:rsidRDefault="004D6553" w:rsidP="004D6553">
      <w:pPr>
        <w:pStyle w:val="ProductList-Body"/>
      </w:pPr>
      <w:r w:rsidRPr="00F51114">
        <w:t>„</w:t>
      </w:r>
      <w:r>
        <w:rPr>
          <w:b/>
          <w:color w:val="00188F"/>
        </w:rPr>
        <w:t>Maximální dostupný počet minut</w:t>
      </w:r>
      <w:r w:rsidRPr="00F51114">
        <w:t>“</w:t>
      </w:r>
      <w:r>
        <w:t xml:space="preserve"> znamená součet všech minut nasazení napříč všemi mezipaměťmi nasazenými vámi během fakturačního měsíce v rámci daného odběru Microsoft Azure.</w:t>
      </w:r>
    </w:p>
    <w:p w14:paraId="55C6BD1B" w14:textId="77777777" w:rsidR="007A24E0" w:rsidRPr="00FB368F" w:rsidRDefault="007A24E0" w:rsidP="004D6553">
      <w:pPr>
        <w:pStyle w:val="ProductList-Body"/>
      </w:pPr>
    </w:p>
    <w:p w14:paraId="4854AF16" w14:textId="649DE562" w:rsidR="004D6553" w:rsidRPr="00FB368F" w:rsidRDefault="004D6553" w:rsidP="004D6553">
      <w:pPr>
        <w:pStyle w:val="ProductList-Body"/>
      </w:pPr>
      <w:r>
        <w:rPr>
          <w:b/>
          <w:color w:val="00188F"/>
        </w:rPr>
        <w:t>Doba výpadku</w:t>
      </w:r>
      <w:r w:rsidR="009D3C74" w:rsidRPr="00F51114">
        <w:t>:</w:t>
      </w:r>
      <w:r w:rsidR="00082AF6">
        <w:t xml:space="preserve"> </w:t>
      </w:r>
      <w:r>
        <w:t>Celkový souhrnný počet minut nasazení napříč všemi mezipaměťmi nasazenými vámi v rámci daného odběru Microsoft Azure, během kterých je mezipaměť nedostupná.</w:t>
      </w:r>
      <w:r w:rsidR="00082AF6">
        <w:t xml:space="preserve"> </w:t>
      </w:r>
      <w:r>
        <w:t>Minuta je pro danou mezipaměť považována za nedostupnou, pokud během ní není k dispozici připojení mezi jedním nebo více koncovými body mezipaměti souvisejícími s mezipamětí a bránou sítě Internet společnosti Microsoft.</w:t>
      </w:r>
    </w:p>
    <w:p w14:paraId="44518608" w14:textId="77777777" w:rsidR="007A24E0" w:rsidRPr="00FB368F" w:rsidRDefault="007A24E0" w:rsidP="004D6553">
      <w:pPr>
        <w:pStyle w:val="ProductList-Body"/>
      </w:pPr>
    </w:p>
    <w:p w14:paraId="73CDAEF0" w14:textId="2735A61E" w:rsidR="004D6553" w:rsidRPr="00FB368F" w:rsidRDefault="004D6553" w:rsidP="004D6553">
      <w:pPr>
        <w:pStyle w:val="ProductList-Body"/>
      </w:pPr>
      <w:r>
        <w:rPr>
          <w:b/>
          <w:color w:val="00188F"/>
        </w:rPr>
        <w:t>Procentuální doba fungování v měsíci</w:t>
      </w:r>
      <w:r w:rsidR="00DA66AC" w:rsidRPr="00F51114">
        <w:t>:</w:t>
      </w:r>
      <w:r w:rsidR="00082AF6">
        <w:t xml:space="preserve"> </w:t>
      </w:r>
      <w:r>
        <w:t>Procentuální doba fungování v měsíci je vypočtena pomocí následujícího vzorce</w:t>
      </w:r>
      <w:r w:rsidRPr="00F51114">
        <w:t>:</w:t>
      </w:r>
      <w:r>
        <w:t xml:space="preserve"> </w:t>
      </w:r>
    </w:p>
    <w:p w14:paraId="34BD261F" w14:textId="1E086FF6" w:rsidR="004D6553" w:rsidRPr="00FB368F" w:rsidRDefault="004D6553" w:rsidP="009929F8">
      <w:pPr>
        <w:pStyle w:val="ProductList-Body"/>
        <w:tabs>
          <w:tab w:val="clear" w:pos="360"/>
          <w:tab w:val="clear" w:pos="720"/>
          <w:tab w:val="clear" w:pos="1080"/>
          <w:tab w:val="left" w:pos="4804"/>
        </w:tabs>
      </w:pPr>
    </w:p>
    <w:p w14:paraId="576C53B1" w14:textId="5D8A09F6" w:rsidR="004D6553" w:rsidRPr="00FB368F" w:rsidRDefault="00BF6DFD" w:rsidP="004D6553">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20A55DAC" w:rsidR="004D6553" w:rsidRPr="00FB368F" w:rsidRDefault="004D6553" w:rsidP="00AD12C6">
      <w:pPr>
        <w:pStyle w:val="ProductList-Body"/>
        <w:keepNext/>
      </w:pPr>
      <w:r>
        <w:rPr>
          <w:b/>
          <w:color w:val="00188F"/>
        </w:rPr>
        <w:t>Kredit služby</w:t>
      </w:r>
      <w:r w:rsidR="005E78CA"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690356">
        <w:trPr>
          <w:tblHeader/>
        </w:trPr>
        <w:tc>
          <w:tcPr>
            <w:tcW w:w="5400" w:type="dxa"/>
            <w:shd w:val="clear" w:color="auto" w:fill="0072C6"/>
          </w:tcPr>
          <w:p w14:paraId="5F63AEAA" w14:textId="77777777" w:rsidR="004D6553" w:rsidRPr="001A0074" w:rsidRDefault="004D6553" w:rsidP="00AD12C6">
            <w:pPr>
              <w:pStyle w:val="ProductList-OfferingBody"/>
              <w:keepNext/>
              <w:jc w:val="center"/>
              <w:rPr>
                <w:color w:val="FFFFFF" w:themeColor="background1"/>
              </w:rPr>
            </w:pPr>
            <w:r>
              <w:rPr>
                <w:color w:val="FFFFFF" w:themeColor="background1"/>
              </w:rPr>
              <w:t>Procentuální doba fungování v měsíci</w:t>
            </w:r>
          </w:p>
        </w:tc>
        <w:tc>
          <w:tcPr>
            <w:tcW w:w="5400" w:type="dxa"/>
            <w:shd w:val="clear" w:color="auto" w:fill="0072C6"/>
          </w:tcPr>
          <w:p w14:paraId="0E309F08" w14:textId="77777777" w:rsidR="004D6553" w:rsidRPr="001A0074" w:rsidRDefault="004D6553" w:rsidP="00AD12C6">
            <w:pPr>
              <w:pStyle w:val="ProductList-OfferingBody"/>
              <w:keepNext/>
              <w:jc w:val="center"/>
              <w:rPr>
                <w:color w:val="FFFFFF" w:themeColor="background1"/>
              </w:rPr>
            </w:pPr>
            <w:r>
              <w:rPr>
                <w:color w:val="FFFFFF" w:themeColor="background1"/>
              </w:rPr>
              <w:t>Kredit služby</w:t>
            </w:r>
          </w:p>
        </w:tc>
      </w:tr>
      <w:tr w:rsidR="007A24E0" w:rsidRPr="009D0B2F" w14:paraId="7CA4AF02" w14:textId="77777777" w:rsidTr="00690356">
        <w:tc>
          <w:tcPr>
            <w:tcW w:w="5400" w:type="dxa"/>
          </w:tcPr>
          <w:p w14:paraId="2857D7BC" w14:textId="40C30027" w:rsidR="007A24E0" w:rsidRPr="0076238C" w:rsidRDefault="007A24E0" w:rsidP="00124F73">
            <w:pPr>
              <w:pStyle w:val="ProductList-OfferingBody"/>
              <w:jc w:val="center"/>
            </w:pPr>
            <w:r>
              <w:t>&lt; 99,9 %</w:t>
            </w:r>
          </w:p>
        </w:tc>
        <w:tc>
          <w:tcPr>
            <w:tcW w:w="5400" w:type="dxa"/>
          </w:tcPr>
          <w:p w14:paraId="4CFC0DA7" w14:textId="014A7E73" w:rsidR="007A24E0" w:rsidRPr="0076238C" w:rsidRDefault="007A24E0" w:rsidP="00124F73">
            <w:pPr>
              <w:pStyle w:val="ProductList-OfferingBody"/>
              <w:jc w:val="center"/>
            </w:pPr>
            <w:r>
              <w:t>10</w:t>
            </w:r>
            <w:r w:rsidR="000F31AA">
              <w:t xml:space="preserve"> </w:t>
            </w:r>
            <w:r>
              <w:t>%</w:t>
            </w:r>
          </w:p>
        </w:tc>
      </w:tr>
      <w:tr w:rsidR="007A24E0" w:rsidRPr="009D0B2F" w14:paraId="2E089535" w14:textId="77777777" w:rsidTr="00690356">
        <w:tc>
          <w:tcPr>
            <w:tcW w:w="5400" w:type="dxa"/>
          </w:tcPr>
          <w:p w14:paraId="54DADCC8" w14:textId="13E9B096" w:rsidR="007A24E0" w:rsidRPr="0076238C" w:rsidRDefault="007A24E0" w:rsidP="00124F73">
            <w:pPr>
              <w:pStyle w:val="ProductList-OfferingBody"/>
              <w:jc w:val="center"/>
            </w:pPr>
            <w:r>
              <w:t>&lt; 99 %</w:t>
            </w:r>
          </w:p>
        </w:tc>
        <w:tc>
          <w:tcPr>
            <w:tcW w:w="5400" w:type="dxa"/>
          </w:tcPr>
          <w:p w14:paraId="6B54C4A3" w14:textId="21E1B927" w:rsidR="007A24E0" w:rsidRPr="0076238C" w:rsidRDefault="007A24E0" w:rsidP="00124F73">
            <w:pPr>
              <w:pStyle w:val="ProductList-OfferingBody"/>
              <w:jc w:val="center"/>
            </w:pPr>
            <w:r>
              <w:t>25</w:t>
            </w:r>
            <w:r w:rsidR="000F31AA">
              <w:t xml:space="preserve"> </w:t>
            </w:r>
            <w:r>
              <w:t>%</w:t>
            </w:r>
          </w:p>
        </w:tc>
      </w:tr>
    </w:tbl>
    <w:p w14:paraId="1A50CCA0" w14:textId="77777777" w:rsidR="004D6553" w:rsidRPr="00FB368F" w:rsidRDefault="004D6553" w:rsidP="00100EA6">
      <w:pPr>
        <w:pStyle w:val="ProductList-Body"/>
      </w:pPr>
    </w:p>
    <w:p w14:paraId="60C902E8" w14:textId="7F51A8E4" w:rsidR="004D6553" w:rsidRPr="00FB368F" w:rsidRDefault="004D6553" w:rsidP="007A24E0">
      <w:pPr>
        <w:pStyle w:val="ProductList-Body"/>
      </w:pPr>
      <w:r>
        <w:rPr>
          <w:b/>
          <w:color w:val="00188F"/>
        </w:rPr>
        <w:t>Výjimky úrovně služeb</w:t>
      </w:r>
      <w:r w:rsidR="00EE3386" w:rsidRPr="00F51114">
        <w:t>:</w:t>
      </w:r>
      <w:r w:rsidR="00082AF6">
        <w:t xml:space="preserve"> </w:t>
      </w:r>
      <w:r>
        <w:t>Na vaše používání služby mezipaměti, která zahrnuje službu Azure Managed Cache nebo standardní vrstvu služby Azure Redis Cache, se vztahují úrovně služby a kredity služby.</w:t>
      </w:r>
      <w:r w:rsidR="00082AF6">
        <w:t xml:space="preserve"> </w:t>
      </w:r>
      <w:r>
        <w:t>Základní vrstva služby Azure Redis Cache není zahrnuta do této smlouvy SLA.</w:t>
      </w:r>
    </w:p>
    <w:p w14:paraId="05749746" w14:textId="44338C5A" w:rsidR="007A24E0" w:rsidRPr="00FB368F" w:rsidRDefault="00BF6DF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64DBFC2B" w14:textId="426B586A" w:rsidR="007A24E0" w:rsidRPr="00FB368F" w:rsidRDefault="007A24E0" w:rsidP="00970DC5">
      <w:pPr>
        <w:pStyle w:val="ProductList-Offering2Heading"/>
        <w:keepNext/>
        <w:tabs>
          <w:tab w:val="clear" w:pos="360"/>
          <w:tab w:val="clear" w:pos="720"/>
          <w:tab w:val="clear" w:pos="1080"/>
        </w:tabs>
        <w:outlineLvl w:val="2"/>
      </w:pPr>
      <w:bookmarkStart w:id="114" w:name="_Toc504402225"/>
      <w:r>
        <w:t>Služba CDN</w:t>
      </w:r>
      <w:bookmarkEnd w:id="114"/>
    </w:p>
    <w:p w14:paraId="1E5528F3" w14:textId="0A797898" w:rsidR="007A24E0" w:rsidRPr="00FB368F" w:rsidRDefault="007A24E0" w:rsidP="007A24E0">
      <w:pPr>
        <w:pStyle w:val="ProductList-Body"/>
      </w:pPr>
      <w:r>
        <w:rPr>
          <w:b/>
          <w:color w:val="00188F"/>
        </w:rPr>
        <w:t>Doba výpadku</w:t>
      </w:r>
      <w:r>
        <w:t xml:space="preserve"> K posouzení doby výpadku společnost Microsoft posoudí data z jakéhokoli vámi používaného komerčně a přiměřeně nezávislého měřicího systému.</w:t>
      </w:r>
    </w:p>
    <w:p w14:paraId="7C37F9DC" w14:textId="77777777" w:rsidR="007A24E0" w:rsidRPr="00615358" w:rsidRDefault="007A24E0" w:rsidP="007A24E0">
      <w:pPr>
        <w:pStyle w:val="ProductList-Body"/>
        <w:rPr>
          <w:sz w:val="16"/>
          <w:szCs w:val="16"/>
        </w:rPr>
      </w:pPr>
    </w:p>
    <w:p w14:paraId="4410BE08" w14:textId="77777777" w:rsidR="007A24E0" w:rsidRPr="00FB368F" w:rsidRDefault="007A24E0" w:rsidP="007A24E0">
      <w:pPr>
        <w:pStyle w:val="ProductList-Body"/>
      </w:pPr>
      <w:r>
        <w:t xml:space="preserve">Ze seznamu standardních agentů měřicího systému si musíte zvolit sadu agentů, kteří jsou obecně dostupní a zastupují minimálně pět geograficky odlišných lokalit v hlavních světových metropolitních oblastech (s výjimkou PR a Číny). </w:t>
      </w:r>
    </w:p>
    <w:p w14:paraId="71140282" w14:textId="77777777" w:rsidR="007A24E0" w:rsidRPr="00615358" w:rsidRDefault="007A24E0" w:rsidP="007A24E0">
      <w:pPr>
        <w:pStyle w:val="ProductList-Body"/>
        <w:rPr>
          <w:sz w:val="16"/>
          <w:szCs w:val="16"/>
        </w:rPr>
      </w:pPr>
    </w:p>
    <w:p w14:paraId="515704E2" w14:textId="77777777" w:rsidR="007A24E0" w:rsidRPr="00FB368F" w:rsidRDefault="007A24E0" w:rsidP="007A24E0">
      <w:pPr>
        <w:pStyle w:val="ProductList-Body"/>
      </w:pPr>
      <w:r>
        <w:t>Pro provedení jedné operace GET HTTP podle modelu níže budou nakonfigurovány testy měřicího systému (frekvence minimálně jeden test za hodinu na agenta)</w:t>
      </w:r>
      <w:r w:rsidRPr="00F51114">
        <w:t>:</w:t>
      </w:r>
      <w:r>
        <w:t xml:space="preserve"> </w:t>
      </w:r>
    </w:p>
    <w:p w14:paraId="126332FD" w14:textId="21F82869" w:rsidR="007A24E0" w:rsidRPr="00FB368F" w:rsidRDefault="007A24E0" w:rsidP="00AA3D5A">
      <w:pPr>
        <w:pStyle w:val="ProductList-Body"/>
        <w:numPr>
          <w:ilvl w:val="0"/>
          <w:numId w:val="2"/>
        </w:numPr>
        <w:ind w:left="763" w:hanging="403"/>
      </w:pPr>
      <w:r>
        <w:t>Soubor testu bude umístěn do vašeho původního umístění (např. do účtu úložiště Azure).</w:t>
      </w:r>
    </w:p>
    <w:p w14:paraId="02A7C212" w14:textId="4280C863" w:rsidR="007A24E0" w:rsidRPr="00FB368F" w:rsidRDefault="007A24E0" w:rsidP="00AA3D5A">
      <w:pPr>
        <w:pStyle w:val="ProductList-Body"/>
        <w:numPr>
          <w:ilvl w:val="0"/>
          <w:numId w:val="2"/>
        </w:numPr>
        <w:tabs>
          <w:tab w:val="clear" w:pos="720"/>
        </w:tabs>
        <w:ind w:left="720" w:hanging="360"/>
      </w:pPr>
      <w:r>
        <w:t>Operace GET načte soubor prostřednictvím služby CDN, a to vyžádáním objektu z příslušného názvu hostitele domény služeb Microsoft Azure.</w:t>
      </w:r>
    </w:p>
    <w:p w14:paraId="78CCDBD1" w14:textId="61945D7F" w:rsidR="007A24E0" w:rsidRPr="00FB368F" w:rsidRDefault="007A24E0" w:rsidP="00E62D9C">
      <w:pPr>
        <w:pStyle w:val="ProductList-Body"/>
        <w:numPr>
          <w:ilvl w:val="0"/>
          <w:numId w:val="2"/>
        </w:numPr>
      </w:pPr>
      <w:r>
        <w:t>Soubor testu bude splňovat následující kritéria</w:t>
      </w:r>
      <w:r w:rsidRPr="00F51114">
        <w:t>:</w:t>
      </w:r>
      <w:r>
        <w:t xml:space="preserve"> </w:t>
      </w:r>
    </w:p>
    <w:p w14:paraId="6619D25E" w14:textId="241DB209" w:rsidR="007A24E0" w:rsidRPr="00FB368F" w:rsidRDefault="007A24E0" w:rsidP="00E62D9C">
      <w:pPr>
        <w:pStyle w:val="ProductList-Body"/>
        <w:numPr>
          <w:ilvl w:val="0"/>
          <w:numId w:val="3"/>
        </w:numPr>
        <w:tabs>
          <w:tab w:val="clear" w:pos="360"/>
          <w:tab w:val="clear" w:pos="720"/>
        </w:tabs>
        <w:ind w:hanging="360"/>
      </w:pPr>
      <w:r>
        <w:t xml:space="preserve">Testovací objekt bude umožňovat ukládání do mezipaměti zahrnutím explicitních záhlaví </w:t>
      </w:r>
      <w:r w:rsidRPr="00F51114">
        <w:t>„</w:t>
      </w:r>
      <w:r>
        <w:t>Cache-control</w:t>
      </w:r>
      <w:r w:rsidRPr="00F51114">
        <w:t>:</w:t>
      </w:r>
      <w:r>
        <w:t xml:space="preserve"> public</w:t>
      </w:r>
      <w:r w:rsidRPr="00F51114">
        <w:t>“</w:t>
      </w:r>
      <w:r>
        <w:t xml:space="preserve"> nebo vyloučením záhlaví </w:t>
      </w:r>
      <w:r w:rsidRPr="00F51114">
        <w:t>„</w:t>
      </w:r>
      <w:r>
        <w:t>Cache-Control</w:t>
      </w:r>
      <w:r w:rsidRPr="00F51114">
        <w:t>:</w:t>
      </w:r>
      <w:r>
        <w:t xml:space="preserve"> private</w:t>
      </w:r>
      <w:r w:rsidRPr="00F51114">
        <w:t>“</w:t>
      </w:r>
      <w:r>
        <w:t>.</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Velikost testovacího objektu bude minimálně 50 KB a maximálně 1 MB. </w:t>
      </w:r>
    </w:p>
    <w:p w14:paraId="5F40887D" w14:textId="60376824" w:rsidR="007A24E0" w:rsidRPr="00FB368F" w:rsidRDefault="007A24E0" w:rsidP="00E62D9C">
      <w:pPr>
        <w:pStyle w:val="ProductList-Body"/>
        <w:numPr>
          <w:ilvl w:val="0"/>
          <w:numId w:val="3"/>
        </w:numPr>
        <w:tabs>
          <w:tab w:val="clear" w:pos="360"/>
          <w:tab w:val="clear" w:pos="720"/>
        </w:tabs>
        <w:ind w:hanging="360"/>
      </w:pPr>
      <w:r>
        <w:lastRenderedPageBreak/>
        <w:t>Nezpracovaná data budou oříznuta, aby byla odstraněna jakákoli měření pocházející z agenta, u kterého během období měření došlo k technickým problémům.</w:t>
      </w:r>
    </w:p>
    <w:p w14:paraId="65349407" w14:textId="77777777" w:rsidR="007A24E0" w:rsidRPr="00FB368F" w:rsidRDefault="007A24E0" w:rsidP="007A24E0">
      <w:pPr>
        <w:pStyle w:val="ProductList-Body"/>
      </w:pPr>
    </w:p>
    <w:p w14:paraId="0CE53DA4" w14:textId="6C6BB0DE" w:rsidR="007A24E0" w:rsidRPr="00FB368F" w:rsidRDefault="007A24E0" w:rsidP="007A24E0">
      <w:pPr>
        <w:pStyle w:val="ProductList-Body"/>
      </w:pPr>
      <w:r>
        <w:rPr>
          <w:b/>
          <w:color w:val="00188F"/>
        </w:rPr>
        <w:t>Procentuální doba fungování v měsíci</w:t>
      </w:r>
      <w:r w:rsidR="007C7121" w:rsidRPr="00F51114">
        <w:t>:</w:t>
      </w:r>
      <w:r w:rsidR="00082AF6">
        <w:t xml:space="preserve"> </w:t>
      </w:r>
      <w:r>
        <w:t>Procento transakcí HTTP, ve kterých CDN reaguje na požadavky klientů a doručí požadovaný obsah bez chyb. Procentuální doba fungování v měsíci služby CDN se vypočítá jako počet případů, kdy byl objekt doručen úspěšně, děleno celkový počet požadavků (po odstranění chybných dat).</w:t>
      </w:r>
    </w:p>
    <w:p w14:paraId="61EFF1D5" w14:textId="77777777" w:rsidR="007A24E0" w:rsidRPr="00FB368F" w:rsidRDefault="007A24E0" w:rsidP="007A24E0">
      <w:pPr>
        <w:pStyle w:val="ProductList-Body"/>
      </w:pPr>
    </w:p>
    <w:p w14:paraId="23A5294A" w14:textId="44B28288" w:rsidR="007A24E0" w:rsidRPr="00FB368F" w:rsidRDefault="007A24E0" w:rsidP="007A24E0">
      <w:pPr>
        <w:pStyle w:val="ProductList-Body"/>
      </w:pPr>
      <w:r>
        <w:rPr>
          <w:b/>
          <w:color w:val="00188F"/>
        </w:rPr>
        <w:t>Kredit služby</w:t>
      </w:r>
      <w:r w:rsidR="00581F60"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690356">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Kredit služby</w:t>
            </w:r>
          </w:p>
        </w:tc>
      </w:tr>
      <w:tr w:rsidR="007A24E0" w:rsidRPr="009D0B2F" w14:paraId="4AF4B150" w14:textId="77777777" w:rsidTr="00690356">
        <w:tc>
          <w:tcPr>
            <w:tcW w:w="5400" w:type="dxa"/>
          </w:tcPr>
          <w:p w14:paraId="4F99681B" w14:textId="07282ADC" w:rsidR="007A24E0" w:rsidRPr="0076238C" w:rsidRDefault="007A24E0" w:rsidP="00124F73">
            <w:pPr>
              <w:pStyle w:val="ProductList-OfferingBody"/>
              <w:jc w:val="center"/>
            </w:pPr>
            <w:r>
              <w:t>&lt; 99,9 %</w:t>
            </w:r>
          </w:p>
        </w:tc>
        <w:tc>
          <w:tcPr>
            <w:tcW w:w="5400" w:type="dxa"/>
          </w:tcPr>
          <w:p w14:paraId="4B3BA9FA" w14:textId="6B88C98F" w:rsidR="007A24E0" w:rsidRPr="0076238C" w:rsidRDefault="007A24E0" w:rsidP="00124F73">
            <w:pPr>
              <w:pStyle w:val="ProductList-OfferingBody"/>
              <w:jc w:val="center"/>
            </w:pPr>
            <w:r>
              <w:t>10</w:t>
            </w:r>
            <w:r w:rsidR="000F31AA">
              <w:t xml:space="preserve"> </w:t>
            </w:r>
            <w:r>
              <w:t>%</w:t>
            </w:r>
          </w:p>
        </w:tc>
      </w:tr>
      <w:tr w:rsidR="007A24E0" w:rsidRPr="009D0B2F" w14:paraId="61E1A424" w14:textId="77777777" w:rsidTr="00690356">
        <w:tc>
          <w:tcPr>
            <w:tcW w:w="5400" w:type="dxa"/>
          </w:tcPr>
          <w:p w14:paraId="28432D92" w14:textId="722FFA4D" w:rsidR="007A24E0" w:rsidRPr="0076238C" w:rsidRDefault="007A24E0" w:rsidP="00124F73">
            <w:pPr>
              <w:pStyle w:val="ProductList-OfferingBody"/>
              <w:jc w:val="center"/>
            </w:pPr>
            <w:r>
              <w:t>&lt; 99</w:t>
            </w:r>
            <w:r w:rsidR="004D7EAA">
              <w:t>,5</w:t>
            </w:r>
            <w:r>
              <w:t xml:space="preserve"> %</w:t>
            </w:r>
          </w:p>
        </w:tc>
        <w:tc>
          <w:tcPr>
            <w:tcW w:w="5400" w:type="dxa"/>
          </w:tcPr>
          <w:p w14:paraId="3437F5E8" w14:textId="79A967B9" w:rsidR="007A24E0" w:rsidRPr="0076238C" w:rsidRDefault="007A24E0" w:rsidP="00124F73">
            <w:pPr>
              <w:pStyle w:val="ProductList-OfferingBody"/>
              <w:jc w:val="center"/>
            </w:pPr>
            <w:r>
              <w:t>25</w:t>
            </w:r>
            <w:r w:rsidR="000F31AA">
              <w:t xml:space="preserve"> </w:t>
            </w:r>
            <w:r>
              <w:t>%</w:t>
            </w:r>
          </w:p>
        </w:tc>
      </w:tr>
    </w:tbl>
    <w:p w14:paraId="79F12CF3" w14:textId="77777777" w:rsidR="00482BC7" w:rsidRPr="00FB368F" w:rsidRDefault="00BF6DF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FBC420A" w14:textId="77777777" w:rsidR="008855D5" w:rsidRPr="00815D37" w:rsidRDefault="008855D5" w:rsidP="008855D5">
      <w:pPr>
        <w:pStyle w:val="ProductList-Offering2Heading"/>
        <w:tabs>
          <w:tab w:val="clear" w:pos="360"/>
          <w:tab w:val="clear" w:pos="720"/>
          <w:tab w:val="clear" w:pos="1080"/>
        </w:tabs>
        <w:outlineLvl w:val="2"/>
      </w:pPr>
      <w:bookmarkStart w:id="115" w:name="_Toc457821545"/>
      <w:bookmarkStart w:id="116" w:name="CloudServices"/>
      <w:bookmarkStart w:id="117" w:name="_Toc480808119"/>
      <w:bookmarkStart w:id="118" w:name="_Toc477262568"/>
      <w:bookmarkStart w:id="119" w:name="_Toc504402226"/>
      <w:bookmarkStart w:id="120" w:name="_Toc450912769"/>
      <w:bookmarkStart w:id="121" w:name="_Toc421206038"/>
      <w:r>
        <w:t>Cloudové služby</w:t>
      </w:r>
      <w:bookmarkEnd w:id="115"/>
      <w:bookmarkEnd w:id="116"/>
      <w:bookmarkEnd w:id="117"/>
      <w:bookmarkEnd w:id="118"/>
      <w:bookmarkEnd w:id="119"/>
    </w:p>
    <w:p w14:paraId="043E5CFE" w14:textId="77777777" w:rsidR="008855D5" w:rsidRPr="00815D37" w:rsidRDefault="008855D5" w:rsidP="008855D5">
      <w:pPr>
        <w:pStyle w:val="ProductList-Body"/>
      </w:pPr>
      <w:r>
        <w:rPr>
          <w:b/>
          <w:color w:val="00188F"/>
        </w:rPr>
        <w:t>Další definice</w:t>
      </w:r>
      <w:r w:rsidRPr="00F51114">
        <w:t>:</w:t>
      </w:r>
    </w:p>
    <w:p w14:paraId="67822A34" w14:textId="77777777" w:rsidR="008855D5" w:rsidRPr="00815D37" w:rsidRDefault="008855D5" w:rsidP="008855D5">
      <w:pPr>
        <w:pStyle w:val="ProductList-Body"/>
      </w:pPr>
      <w:r w:rsidRPr="00F51114">
        <w:t>„</w:t>
      </w:r>
      <w:r>
        <w:rPr>
          <w:b/>
          <w:color w:val="00188F"/>
        </w:rPr>
        <w:t>Cloudové služby</w:t>
      </w:r>
      <w:r w:rsidRPr="00F51114">
        <w:t>“</w:t>
      </w:r>
      <w:r>
        <w:t xml:space="preserve"> znamenají sadu výpočetních prostředků využívaných pro role webu nebo pracovníka.</w:t>
      </w:r>
    </w:p>
    <w:p w14:paraId="0799F3FF" w14:textId="77777777" w:rsidR="008855D5" w:rsidRPr="00815D37" w:rsidRDefault="008855D5" w:rsidP="008855D5">
      <w:pPr>
        <w:pStyle w:val="ProductList-Body"/>
      </w:pPr>
      <w:r w:rsidRPr="00F51114">
        <w:t>„</w:t>
      </w:r>
      <w:r>
        <w:rPr>
          <w:b/>
          <w:color w:val="00188F"/>
        </w:rPr>
        <w:t>Připojení instance role</w:t>
      </w:r>
      <w:r w:rsidRPr="00F51114">
        <w:t>“</w:t>
      </w:r>
      <w:r>
        <w:t xml:space="preserve"> je obousměrný síťový provoz mezi instancí role a dalšími IP adresami za použití síťových protokolů TCP nebo UDP, ve kterých je instance role konfigurována pro povolený provoz. IP adresy mohou být IP adresy ve stejné cloudové službě jako virtuální počítač, IP adresy ve stejné virtuální síti jako virtuální počítač nebo veřejné, směrovatelné IP adresy.</w:t>
      </w:r>
    </w:p>
    <w:p w14:paraId="38322EB7" w14:textId="77777777" w:rsidR="008855D5" w:rsidRPr="00815D37" w:rsidRDefault="008855D5" w:rsidP="008855D5">
      <w:pPr>
        <w:pStyle w:val="ProductList-Body"/>
      </w:pPr>
      <w:r w:rsidRPr="00F51114">
        <w:t>„</w:t>
      </w:r>
      <w:r>
        <w:rPr>
          <w:b/>
          <w:color w:val="00188F"/>
        </w:rPr>
        <w:t>Maximální dostupný počet minut</w:t>
      </w:r>
      <w:r w:rsidRPr="00F51114">
        <w:t>“</w:t>
      </w:r>
      <w:r>
        <w:t xml:space="preserve"> znamená součet všech minut během fakturačního měsíce pro všechny internetové role, které mají v různých doménách aktualizace nasazeny dvě a více instancí. Maximální dostupný počet minut se měří od okamžiku nasazení klienta a spuštění jeho souvisejících rolí na základě akce iniciované zákazníkem do okamžiku, kdy zákazník iniciuje akci, která by způsobila zastavení nebo odstranění klienta.</w:t>
      </w:r>
    </w:p>
    <w:p w14:paraId="7836FB58" w14:textId="77777777" w:rsidR="008855D5" w:rsidRPr="00815D37" w:rsidRDefault="008855D5" w:rsidP="008855D5">
      <w:pPr>
        <w:pStyle w:val="ProductList-Body"/>
      </w:pPr>
      <w:r w:rsidRPr="00F51114">
        <w:t>„</w:t>
      </w:r>
      <w:r>
        <w:rPr>
          <w:b/>
          <w:color w:val="00188F"/>
        </w:rPr>
        <w:t>Klient</w:t>
      </w:r>
      <w:r w:rsidRPr="00F51114">
        <w:t>“</w:t>
      </w:r>
      <w:r>
        <w:t xml:space="preserve"> znamená jednu nebo více rolí, které zahrnují jednu nebo více instancí rolí nasazených v rámci jediného balíčku.</w:t>
      </w:r>
    </w:p>
    <w:p w14:paraId="70554924" w14:textId="77777777" w:rsidR="008855D5" w:rsidRPr="00815D37" w:rsidRDefault="008855D5" w:rsidP="008855D5">
      <w:pPr>
        <w:pStyle w:val="ProductList-Body"/>
      </w:pPr>
      <w:r w:rsidRPr="00F51114">
        <w:t>„</w:t>
      </w:r>
      <w:r>
        <w:rPr>
          <w:b/>
          <w:color w:val="00188F"/>
        </w:rPr>
        <w:t>Doména aktualizace</w:t>
      </w:r>
      <w:r w:rsidRPr="00F51114">
        <w:t>“</w:t>
      </w:r>
      <w:r>
        <w:t xml:space="preserve"> znamená sadu instancí systému Microsoft Azure, na kterou jsou souběžně aplikovány aktualizace platformy.</w:t>
      </w:r>
    </w:p>
    <w:p w14:paraId="12E3D2C2" w14:textId="77777777" w:rsidR="008855D5" w:rsidRPr="00815D37" w:rsidRDefault="008855D5" w:rsidP="008855D5">
      <w:pPr>
        <w:pStyle w:val="ProductList-Body"/>
      </w:pPr>
      <w:r w:rsidRPr="00F51114">
        <w:t>„</w:t>
      </w:r>
      <w:r>
        <w:rPr>
          <w:b/>
          <w:color w:val="00188F"/>
        </w:rPr>
        <w:t>Role webu</w:t>
      </w:r>
      <w:r w:rsidRPr="00F51114">
        <w:t>“</w:t>
      </w:r>
      <w:r>
        <w:t xml:space="preserve"> je komponenta cloudových služeb spouštěná v prostředí systému Azure, která je přizpůsobena pro programování webových aplikací podle podpory IIS a ASP.NET.</w:t>
      </w:r>
    </w:p>
    <w:p w14:paraId="49190683" w14:textId="77777777" w:rsidR="008855D5" w:rsidRPr="00815D37" w:rsidRDefault="008855D5" w:rsidP="008855D5">
      <w:pPr>
        <w:pStyle w:val="ProductList-Body"/>
      </w:pPr>
      <w:r w:rsidRPr="00F51114">
        <w:t>„</w:t>
      </w:r>
      <w:r>
        <w:rPr>
          <w:b/>
          <w:color w:val="00188F"/>
        </w:rPr>
        <w:t>Role pracovníka</w:t>
      </w:r>
      <w:r w:rsidRPr="00F51114">
        <w:t>“</w:t>
      </w:r>
      <w:r>
        <w:rPr>
          <w:b/>
          <w:color w:val="00188F"/>
        </w:rPr>
        <w:t xml:space="preserve"> </w:t>
      </w:r>
      <w:r>
        <w:t>je komponenta cloudových služeb spouštěná v prostředí systému Azure, která je užitečná pro obecné nasazování a může provádět zpracování na pozadí pro roli webu.</w:t>
      </w:r>
    </w:p>
    <w:p w14:paraId="601BA59B" w14:textId="77777777" w:rsidR="008855D5" w:rsidRPr="00815D37" w:rsidRDefault="008855D5" w:rsidP="008855D5">
      <w:pPr>
        <w:pStyle w:val="ProductList-Body"/>
      </w:pPr>
    </w:p>
    <w:p w14:paraId="1FAD193B" w14:textId="77777777" w:rsidR="008855D5" w:rsidRPr="00815D37" w:rsidRDefault="008855D5" w:rsidP="008855D5">
      <w:pPr>
        <w:pStyle w:val="ProductList-Body"/>
      </w:pPr>
      <w:r>
        <w:rPr>
          <w:b/>
          <w:color w:val="00188F"/>
        </w:rPr>
        <w:t>Doba výpadku</w:t>
      </w:r>
      <w:r w:rsidRPr="00F51114">
        <w:t>:</w:t>
      </w:r>
      <w:r>
        <w:t xml:space="preserve"> Celkový souhrnný počet minut, které se započítávají do maximálního dostupného počtu minut a během kterých není k dispozici připojení instance role.</w:t>
      </w:r>
    </w:p>
    <w:p w14:paraId="4EADB1D1" w14:textId="77777777" w:rsidR="008855D5" w:rsidRPr="00815D37" w:rsidRDefault="008855D5" w:rsidP="008855D5">
      <w:pPr>
        <w:pStyle w:val="ProductList-Body"/>
      </w:pPr>
    </w:p>
    <w:p w14:paraId="788B8068" w14:textId="77777777" w:rsidR="008855D5" w:rsidRPr="00815D37" w:rsidRDefault="008855D5" w:rsidP="008855D5">
      <w:pPr>
        <w:pStyle w:val="ProductList-Body"/>
      </w:pPr>
      <w:r>
        <w:rPr>
          <w:b/>
          <w:color w:val="00188F"/>
        </w:rPr>
        <w:t>Procentuální doba fungování v měsíci</w:t>
      </w:r>
      <w:r w:rsidRPr="00F51114">
        <w:t>:</w:t>
      </w:r>
      <w:r>
        <w:t xml:space="preserve"> Měsíční dobu provozu v procentech představuje následující vzorec</w:t>
      </w:r>
      <w:r w:rsidRPr="00F51114">
        <w:t>:</w:t>
      </w:r>
    </w:p>
    <w:p w14:paraId="1AC9FBB0" w14:textId="77777777" w:rsidR="008855D5" w:rsidRPr="00815D37" w:rsidRDefault="008855D5" w:rsidP="008855D5">
      <w:pPr>
        <w:pStyle w:val="ProductList-Body"/>
      </w:pPr>
    </w:p>
    <w:p w14:paraId="51C9439D" w14:textId="77777777" w:rsidR="008855D5" w:rsidRPr="00723090" w:rsidRDefault="008855D5" w:rsidP="008855D5">
      <w:pPr>
        <w:pStyle w:val="ListParagraph"/>
        <w:rPr>
          <w:i/>
        </w:rPr>
      </w:pPr>
      <m:oMathPara>
        <m:oMath>
          <m:r>
            <w:rPr>
              <w:rFonts w:ascii="Cambria Math" w:hAnsi="Cambria Math" w:cs="Tahoma"/>
              <w:sz w:val="18"/>
              <w:szCs w:val="18"/>
            </w:rPr>
            <m:t xml:space="preserve">Doba fungování v měsíci %= </m:t>
          </m:r>
          <m:f>
            <m:fPr>
              <m:ctrlPr>
                <w:rPr>
                  <w:rFonts w:ascii="Cambria Math" w:hAnsi="Cambria Math" w:cs="Tahoma"/>
                  <w:i/>
                  <w:sz w:val="18"/>
                  <w:szCs w:val="18"/>
                </w:rPr>
              </m:ctrlPr>
            </m:fPr>
            <m:num>
              <m:r>
                <m:rPr>
                  <m:nor/>
                </m:rPr>
                <w:rPr>
                  <w:rFonts w:ascii="Cambria Math" w:hAnsi="Cambria Math" w:cs="Tahoma"/>
                  <w:i/>
                  <w:sz w:val="18"/>
                  <w:szCs w:val="18"/>
                </w:rPr>
                <m:t>(Maximální dostupný počet minut–Doba výpadku)</m:t>
              </m:r>
            </m:num>
            <m:den>
              <m:r>
                <m:rPr>
                  <m:nor/>
                </m:rPr>
                <w:rPr>
                  <w:rFonts w:ascii="Cambria Math" w:hAnsi="Cambria Math" w:cs="Tahoma"/>
                  <w:i/>
                  <w:sz w:val="18"/>
                  <w:szCs w:val="18"/>
                </w:rPr>
                <m:t>Maximální dostupný počet minut</m:t>
              </m:r>
            </m:den>
          </m:f>
          <m:r>
            <m:rPr>
              <m:nor/>
            </m:rPr>
            <w:rPr>
              <w:rFonts w:ascii="Cambria Math" w:hAnsi="Cambria Math" w:cs="Tahoma"/>
              <w:i/>
              <w:sz w:val="18"/>
              <w:szCs w:val="18"/>
            </w:rPr>
            <m:t xml:space="preserve"> X </m:t>
          </m:r>
          <m:r>
            <w:rPr>
              <w:rFonts w:ascii="Cambria Math" w:hAnsi="Cambria Math" w:cs="Tahoma"/>
              <w:sz w:val="18"/>
              <w:szCs w:val="18"/>
            </w:rPr>
            <m:t>100</m:t>
          </m:r>
        </m:oMath>
      </m:oMathPara>
    </w:p>
    <w:p w14:paraId="3133AC1D" w14:textId="77777777" w:rsidR="008855D5" w:rsidRPr="00815D37" w:rsidRDefault="008855D5" w:rsidP="008855D5">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55D5" w:rsidRPr="009D0B2F" w14:paraId="3BA9A324" w14:textId="77777777" w:rsidTr="008855D5">
        <w:trPr>
          <w:tblHeader/>
        </w:trPr>
        <w:tc>
          <w:tcPr>
            <w:tcW w:w="5400" w:type="dxa"/>
            <w:shd w:val="clear" w:color="auto" w:fill="0072C6"/>
          </w:tcPr>
          <w:p w14:paraId="265E925A" w14:textId="77777777" w:rsidR="008855D5" w:rsidRPr="001A0074" w:rsidRDefault="008855D5" w:rsidP="008855D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5215AEB" w14:textId="77777777" w:rsidR="008855D5" w:rsidRPr="001A0074" w:rsidRDefault="008855D5" w:rsidP="008855D5">
            <w:pPr>
              <w:pStyle w:val="ProductList-OfferingBody"/>
              <w:jc w:val="center"/>
              <w:rPr>
                <w:color w:val="FFFFFF" w:themeColor="background1"/>
              </w:rPr>
            </w:pPr>
            <w:r>
              <w:rPr>
                <w:color w:val="FFFFFF" w:themeColor="background1"/>
              </w:rPr>
              <w:t>Kredit služby</w:t>
            </w:r>
          </w:p>
        </w:tc>
      </w:tr>
      <w:tr w:rsidR="008855D5" w:rsidRPr="009D0B2F" w14:paraId="0AEC24F3" w14:textId="77777777" w:rsidTr="008855D5">
        <w:tc>
          <w:tcPr>
            <w:tcW w:w="5400" w:type="dxa"/>
          </w:tcPr>
          <w:p w14:paraId="75E477A3" w14:textId="77777777" w:rsidR="008855D5" w:rsidRPr="0076238C" w:rsidRDefault="008855D5" w:rsidP="008855D5">
            <w:pPr>
              <w:pStyle w:val="ProductList-OfferingBody"/>
              <w:jc w:val="center"/>
            </w:pPr>
            <w:r>
              <w:t>&lt; 99,95 %</w:t>
            </w:r>
          </w:p>
        </w:tc>
        <w:tc>
          <w:tcPr>
            <w:tcW w:w="5400" w:type="dxa"/>
          </w:tcPr>
          <w:p w14:paraId="58CEA711" w14:textId="77777777" w:rsidR="008855D5" w:rsidRPr="0076238C" w:rsidRDefault="008855D5" w:rsidP="008855D5">
            <w:pPr>
              <w:pStyle w:val="ProductList-OfferingBody"/>
              <w:jc w:val="center"/>
            </w:pPr>
            <w:r>
              <w:t>10 %</w:t>
            </w:r>
          </w:p>
        </w:tc>
      </w:tr>
      <w:tr w:rsidR="008855D5" w:rsidRPr="009D0B2F" w14:paraId="1DAC069E" w14:textId="77777777" w:rsidTr="008855D5">
        <w:tc>
          <w:tcPr>
            <w:tcW w:w="5400" w:type="dxa"/>
          </w:tcPr>
          <w:p w14:paraId="205235BA" w14:textId="77777777" w:rsidR="008855D5" w:rsidRPr="0076238C" w:rsidRDefault="008855D5" w:rsidP="008855D5">
            <w:pPr>
              <w:pStyle w:val="ProductList-OfferingBody"/>
              <w:jc w:val="center"/>
            </w:pPr>
            <w:r>
              <w:t>&lt; 99 %</w:t>
            </w:r>
          </w:p>
        </w:tc>
        <w:tc>
          <w:tcPr>
            <w:tcW w:w="5400" w:type="dxa"/>
          </w:tcPr>
          <w:p w14:paraId="0CE3E3EF" w14:textId="77777777" w:rsidR="008855D5" w:rsidRPr="0076238C" w:rsidRDefault="008855D5" w:rsidP="008855D5">
            <w:pPr>
              <w:pStyle w:val="ProductList-OfferingBody"/>
              <w:jc w:val="center"/>
            </w:pPr>
            <w:r>
              <w:t>25 %</w:t>
            </w:r>
          </w:p>
        </w:tc>
      </w:tr>
    </w:tbl>
    <w:p w14:paraId="6B86971D" w14:textId="77777777" w:rsidR="008855D5" w:rsidRPr="00815D37" w:rsidRDefault="00BF6DFD" w:rsidP="008855D5">
      <w:pPr>
        <w:pStyle w:val="ProductList-Body"/>
        <w:shd w:val="clear" w:color="auto" w:fill="808080" w:themeFill="background1" w:themeFillShade="80"/>
        <w:tabs>
          <w:tab w:val="clear" w:pos="360"/>
          <w:tab w:val="clear" w:pos="720"/>
          <w:tab w:val="clear" w:pos="1080"/>
        </w:tabs>
        <w:spacing w:before="120" w:after="240"/>
        <w:jc w:val="right"/>
      </w:pPr>
      <w:hyperlink w:anchor="Obsah" w:history="1">
        <w:r w:rsidR="008855D5">
          <w:rPr>
            <w:rStyle w:val="Hyperlink"/>
            <w:sz w:val="16"/>
            <w:szCs w:val="16"/>
          </w:rPr>
          <w:t>Obsah</w:t>
        </w:r>
      </w:hyperlink>
      <w:r w:rsidR="008855D5">
        <w:rPr>
          <w:sz w:val="16"/>
          <w:szCs w:val="16"/>
        </w:rPr>
        <w:t xml:space="preserve"> / </w:t>
      </w:r>
      <w:hyperlink w:anchor="Definice" w:history="1">
        <w:r w:rsidR="008855D5">
          <w:rPr>
            <w:rStyle w:val="Hyperlink"/>
            <w:sz w:val="16"/>
            <w:szCs w:val="16"/>
          </w:rPr>
          <w:t>Definice</w:t>
        </w:r>
      </w:hyperlink>
    </w:p>
    <w:p w14:paraId="26B7EC42" w14:textId="77777777" w:rsidR="006249B8" w:rsidRPr="00036A95" w:rsidRDefault="006249B8" w:rsidP="006249B8">
      <w:pPr>
        <w:pStyle w:val="ProductList-Offering2Heading"/>
        <w:tabs>
          <w:tab w:val="clear" w:pos="360"/>
          <w:tab w:val="clear" w:pos="720"/>
          <w:tab w:val="clear" w:pos="1080"/>
        </w:tabs>
        <w:outlineLvl w:val="2"/>
      </w:pPr>
      <w:bookmarkStart w:id="122" w:name="_Toc500147769"/>
      <w:bookmarkStart w:id="123" w:name="_Toc504402227"/>
      <w:r>
        <w:t>Container Registry</w:t>
      </w:r>
      <w:bookmarkEnd w:id="122"/>
      <w:bookmarkEnd w:id="123"/>
    </w:p>
    <w:p w14:paraId="78EF54A6" w14:textId="77777777" w:rsidR="006249B8" w:rsidRPr="00036A95" w:rsidRDefault="006249B8" w:rsidP="006249B8">
      <w:pPr>
        <w:pStyle w:val="ProductList-Body"/>
      </w:pPr>
      <w:r>
        <w:rPr>
          <w:rFonts w:cstheme="minorHAnsi"/>
          <w:b/>
          <w:color w:val="00188F"/>
          <w:szCs w:val="18"/>
        </w:rPr>
        <w:t>Další definice</w:t>
      </w:r>
      <w:r w:rsidRPr="00F51114">
        <w:rPr>
          <w:rFonts w:cstheme="minorHAnsi"/>
          <w:szCs w:val="18"/>
        </w:rPr>
        <w:t>:</w:t>
      </w:r>
    </w:p>
    <w:p w14:paraId="108F58BF" w14:textId="77777777" w:rsidR="006249B8" w:rsidRPr="00036A95" w:rsidRDefault="006249B8" w:rsidP="006249B8">
      <w:r w:rsidRPr="00F51114">
        <w:rPr>
          <w:rFonts w:eastAsia="Calibri" w:cstheme="minorHAnsi"/>
          <w:sz w:val="18"/>
          <w:szCs w:val="18"/>
        </w:rPr>
        <w:t>„</w:t>
      </w:r>
      <w:r>
        <w:rPr>
          <w:rFonts w:cstheme="minorHAnsi"/>
          <w:b/>
          <w:color w:val="00188F"/>
          <w:sz w:val="18"/>
          <w:szCs w:val="18"/>
        </w:rPr>
        <w:t>Spravovaný</w:t>
      </w:r>
      <w:r>
        <w:rPr>
          <w:rFonts w:eastAsia="Calibri" w:cstheme="minorHAnsi"/>
          <w:b/>
          <w:sz w:val="18"/>
          <w:szCs w:val="18"/>
        </w:rPr>
        <w:t xml:space="preserve"> </w:t>
      </w:r>
      <w:r>
        <w:rPr>
          <w:rFonts w:cstheme="minorHAnsi"/>
          <w:b/>
          <w:color w:val="00188F"/>
          <w:sz w:val="18"/>
          <w:szCs w:val="18"/>
        </w:rPr>
        <w:t>registr</w:t>
      </w:r>
      <w:r w:rsidRPr="00F51114">
        <w:rPr>
          <w:rFonts w:eastAsia="Calibri" w:cstheme="minorHAnsi"/>
          <w:sz w:val="18"/>
          <w:szCs w:val="18"/>
        </w:rPr>
        <w:t>“</w:t>
      </w:r>
      <w:r>
        <w:rPr>
          <w:rFonts w:eastAsia="Calibri" w:cstheme="minorHAnsi"/>
          <w:sz w:val="18"/>
          <w:szCs w:val="18"/>
        </w:rPr>
        <w:t xml:space="preserve"> je jakákoli instance služby Container Registry úrovně Basic, Standard nebo Premium.</w:t>
      </w:r>
    </w:p>
    <w:p w14:paraId="664C555A" w14:textId="77777777" w:rsidR="006249B8" w:rsidRPr="00036A95" w:rsidRDefault="006249B8" w:rsidP="006249B8">
      <w:r w:rsidRPr="00F51114">
        <w:rPr>
          <w:rFonts w:cstheme="minorHAnsi"/>
          <w:sz w:val="18"/>
          <w:szCs w:val="18"/>
        </w:rPr>
        <w:t>„</w:t>
      </w:r>
      <w:r>
        <w:rPr>
          <w:rFonts w:cstheme="minorHAnsi"/>
          <w:b/>
          <w:color w:val="00188F"/>
          <w:sz w:val="18"/>
          <w:szCs w:val="18"/>
        </w:rPr>
        <w:t>Koncový bod</w:t>
      </w:r>
      <w:r>
        <w:rPr>
          <w:rFonts w:cstheme="minorHAnsi"/>
          <w:b/>
          <w:sz w:val="18"/>
          <w:szCs w:val="18"/>
        </w:rPr>
        <w:t xml:space="preserve"> </w:t>
      </w:r>
      <w:r>
        <w:rPr>
          <w:rFonts w:cstheme="minorHAnsi"/>
          <w:b/>
          <w:color w:val="00188F"/>
          <w:sz w:val="18"/>
          <w:szCs w:val="18"/>
        </w:rPr>
        <w:t>registru</w:t>
      </w:r>
      <w:r w:rsidRPr="00F51114">
        <w:rPr>
          <w:rFonts w:cstheme="minorHAnsi"/>
          <w:sz w:val="18"/>
          <w:szCs w:val="18"/>
        </w:rPr>
        <w:t>“</w:t>
      </w:r>
      <w:r>
        <w:rPr>
          <w:rFonts w:cstheme="minorHAnsi"/>
          <w:sz w:val="18"/>
          <w:szCs w:val="18"/>
        </w:rPr>
        <w:t xml:space="preserve"> je jakýkoli název hostitele, z něhož přistupují klienti k danému spravovanému registru a provádějí operace související se službou Container Registry. </w:t>
      </w:r>
    </w:p>
    <w:p w14:paraId="19733FDB" w14:textId="77777777" w:rsidR="006249B8" w:rsidRPr="00036A95" w:rsidRDefault="006249B8" w:rsidP="006249B8">
      <w:r w:rsidRPr="00F51114">
        <w:rPr>
          <w:rFonts w:cstheme="minorHAnsi"/>
          <w:sz w:val="18"/>
          <w:szCs w:val="18"/>
        </w:rPr>
        <w:t>„</w:t>
      </w:r>
      <w:r>
        <w:rPr>
          <w:rFonts w:cstheme="minorHAnsi"/>
          <w:b/>
          <w:color w:val="00188F"/>
          <w:sz w:val="18"/>
          <w:szCs w:val="18"/>
        </w:rPr>
        <w:t>Transakce</w:t>
      </w:r>
      <w:r>
        <w:rPr>
          <w:rFonts w:cstheme="minorHAnsi"/>
          <w:b/>
          <w:sz w:val="18"/>
          <w:szCs w:val="18"/>
        </w:rPr>
        <w:t xml:space="preserve"> </w:t>
      </w:r>
      <w:r>
        <w:rPr>
          <w:rFonts w:cstheme="minorHAnsi"/>
          <w:b/>
          <w:color w:val="00188F"/>
          <w:sz w:val="18"/>
          <w:szCs w:val="18"/>
        </w:rPr>
        <w:t>registru</w:t>
      </w:r>
      <w:r w:rsidRPr="00F51114">
        <w:rPr>
          <w:rFonts w:cstheme="minorHAnsi"/>
          <w:sz w:val="18"/>
          <w:szCs w:val="18"/>
        </w:rPr>
        <w:t>“</w:t>
      </w:r>
      <w:r>
        <w:rPr>
          <w:rFonts w:cstheme="minorHAnsi"/>
          <w:sz w:val="18"/>
          <w:szCs w:val="18"/>
        </w:rPr>
        <w:t xml:space="preserve"> jsou sada všech požadavků na transakce odeslaných z klienta do koncového bodu registru. </w:t>
      </w:r>
    </w:p>
    <w:p w14:paraId="75656615" w14:textId="77777777" w:rsidR="006249B8" w:rsidRPr="00036A95" w:rsidRDefault="006249B8" w:rsidP="006249B8">
      <w:r w:rsidRPr="00F51114">
        <w:rPr>
          <w:rFonts w:eastAsia="Calibri" w:cstheme="minorHAnsi"/>
          <w:sz w:val="18"/>
          <w:szCs w:val="18"/>
        </w:rPr>
        <w:t>„</w:t>
      </w:r>
      <w:r>
        <w:rPr>
          <w:rFonts w:cstheme="minorHAnsi"/>
          <w:b/>
          <w:color w:val="00188F"/>
          <w:sz w:val="18"/>
          <w:szCs w:val="18"/>
        </w:rPr>
        <w:t>Maximální</w:t>
      </w:r>
      <w:r>
        <w:rPr>
          <w:rFonts w:eastAsia="Calibri" w:cstheme="minorHAnsi"/>
          <w:b/>
          <w:bCs/>
          <w:sz w:val="18"/>
          <w:szCs w:val="18"/>
        </w:rPr>
        <w:t xml:space="preserve"> </w:t>
      </w:r>
      <w:r>
        <w:rPr>
          <w:rFonts w:cstheme="minorHAnsi"/>
          <w:b/>
          <w:color w:val="00188F"/>
          <w:sz w:val="18"/>
          <w:szCs w:val="18"/>
        </w:rPr>
        <w:t>dostupný</w:t>
      </w:r>
      <w:r>
        <w:rPr>
          <w:rFonts w:eastAsia="Calibri" w:cstheme="minorHAnsi"/>
          <w:b/>
          <w:bCs/>
          <w:sz w:val="18"/>
          <w:szCs w:val="18"/>
        </w:rPr>
        <w:t xml:space="preserve"> </w:t>
      </w:r>
      <w:r>
        <w:rPr>
          <w:rFonts w:cstheme="minorHAnsi"/>
          <w:b/>
          <w:color w:val="00188F"/>
          <w:sz w:val="18"/>
          <w:szCs w:val="18"/>
        </w:rPr>
        <w:t>počet minut</w:t>
      </w:r>
      <w:r w:rsidRPr="00F51114">
        <w:rPr>
          <w:rFonts w:cstheme="minorHAnsi"/>
          <w:sz w:val="18"/>
          <w:szCs w:val="18"/>
        </w:rPr>
        <w:t>“</w:t>
      </w:r>
      <w:r>
        <w:rPr>
          <w:rFonts w:cstheme="minorHAnsi"/>
          <w:sz w:val="18"/>
          <w:szCs w:val="18"/>
        </w:rPr>
        <w:t xml:space="preserve"> označuje celkový počet minut, po které byla během fakturačního měsíce služba Managed Container Registry nasazena zákazníkem v rámci odběru služeb společnosti Microsoft.</w:t>
      </w:r>
    </w:p>
    <w:p w14:paraId="4E0A364E" w14:textId="77777777" w:rsidR="006249B8" w:rsidRPr="00036A95" w:rsidRDefault="006249B8" w:rsidP="006249B8">
      <w:r w:rsidRPr="00F51114">
        <w:rPr>
          <w:rFonts w:eastAsia="Calibri" w:cstheme="minorHAnsi"/>
          <w:sz w:val="18"/>
          <w:szCs w:val="18"/>
        </w:rPr>
        <w:lastRenderedPageBreak/>
        <w:t>„</w:t>
      </w:r>
      <w:r>
        <w:rPr>
          <w:rFonts w:cstheme="minorHAnsi"/>
          <w:b/>
          <w:color w:val="00188F"/>
          <w:sz w:val="18"/>
          <w:szCs w:val="18"/>
        </w:rPr>
        <w:t>Doba výpadku</w:t>
      </w:r>
      <w:r w:rsidRPr="00F51114">
        <w:rPr>
          <w:rFonts w:eastAsia="Calibri" w:cstheme="minorHAnsi"/>
          <w:sz w:val="18"/>
          <w:szCs w:val="18"/>
        </w:rPr>
        <w:t>“</w:t>
      </w:r>
      <w:r>
        <w:rPr>
          <w:rFonts w:eastAsia="Calibri" w:cstheme="minorHAnsi"/>
          <w:sz w:val="18"/>
          <w:szCs w:val="18"/>
        </w:rPr>
        <w:t xml:space="preserve"> znamená celkový počet minut z maximálního dostupného počtu minut, během kterých je služba Managed Registry nedostupná. Minuta se považuje za nedostupnou, pokud všechny kontinuální pokusy o odeslání transakcí registru vrátí chybový kód nebo nemají odezvu během maximální doby zpracování uvedené v tabulce níže.</w:t>
      </w:r>
    </w:p>
    <w:tbl>
      <w:tblPr>
        <w:tblStyle w:val="ListTable6Colorful1"/>
        <w:tblW w:w="5000" w:type="pct"/>
        <w:tblLook w:val="06A0" w:firstRow="1" w:lastRow="0" w:firstColumn="1" w:lastColumn="0" w:noHBand="1" w:noVBand="1"/>
      </w:tblPr>
      <w:tblGrid>
        <w:gridCol w:w="6134"/>
        <w:gridCol w:w="4666"/>
      </w:tblGrid>
      <w:tr w:rsidR="006249B8" w:rsidRPr="00CB149F" w14:paraId="7643FD99" w14:textId="77777777" w:rsidTr="00BE17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78D21FC8" w14:textId="77777777" w:rsidR="006249B8" w:rsidRPr="00CB149F" w:rsidRDefault="006249B8" w:rsidP="00BE17B7">
            <w:pPr>
              <w:jc w:val="center"/>
              <w:rPr>
                <w:rFonts w:eastAsia="Calibri" w:cstheme="minorHAnsi"/>
                <w:sz w:val="18"/>
                <w:szCs w:val="18"/>
              </w:rPr>
            </w:pPr>
            <w:r>
              <w:rPr>
                <w:rFonts w:eastAsia="Calibri" w:cstheme="minorHAnsi"/>
                <w:sz w:val="18"/>
                <w:szCs w:val="18"/>
              </w:rPr>
              <w:t>Typy transakcí</w:t>
            </w:r>
          </w:p>
        </w:tc>
        <w:tc>
          <w:tcPr>
            <w:tcW w:w="2160" w:type="pct"/>
          </w:tcPr>
          <w:p w14:paraId="301A2681" w14:textId="77777777" w:rsidR="006249B8" w:rsidRPr="00CB149F" w:rsidRDefault="006249B8" w:rsidP="00BE17B7">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Maximální doba zpracování</w:t>
            </w:r>
          </w:p>
        </w:tc>
      </w:tr>
      <w:tr w:rsidR="006249B8" w:rsidRPr="00CB149F" w14:paraId="22E34D4B" w14:textId="77777777" w:rsidTr="00BE17B7">
        <w:tc>
          <w:tcPr>
            <w:cnfStyle w:val="001000000000" w:firstRow="0" w:lastRow="0" w:firstColumn="1" w:lastColumn="0" w:oddVBand="0" w:evenVBand="0" w:oddHBand="0" w:evenHBand="0" w:firstRowFirstColumn="0" w:firstRowLastColumn="0" w:lastRowFirstColumn="0" w:lastRowLastColumn="0"/>
            <w:tcW w:w="2840" w:type="pct"/>
          </w:tcPr>
          <w:p w14:paraId="2964D583" w14:textId="77777777" w:rsidR="006249B8" w:rsidRPr="00CB149F" w:rsidRDefault="006249B8" w:rsidP="00BE17B7">
            <w:pPr>
              <w:jc w:val="center"/>
              <w:rPr>
                <w:rFonts w:eastAsia="Calibri" w:cstheme="minorHAnsi"/>
                <w:b w:val="0"/>
                <w:sz w:val="18"/>
                <w:szCs w:val="18"/>
              </w:rPr>
            </w:pPr>
            <w:r>
              <w:rPr>
                <w:rFonts w:eastAsia="Calibri" w:cstheme="minorHAnsi"/>
                <w:b w:val="0"/>
                <w:sz w:val="18"/>
                <w:szCs w:val="18"/>
              </w:rPr>
              <w:t>Seznam (úložiště, manifesty, značky)</w:t>
            </w:r>
          </w:p>
        </w:tc>
        <w:tc>
          <w:tcPr>
            <w:tcW w:w="2160" w:type="pct"/>
          </w:tcPr>
          <w:p w14:paraId="1C5FD10B" w14:textId="77777777" w:rsidR="006249B8" w:rsidRPr="00CB149F" w:rsidRDefault="006249B8" w:rsidP="00BE17B7">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minut</w:t>
            </w:r>
          </w:p>
        </w:tc>
      </w:tr>
      <w:tr w:rsidR="006249B8" w:rsidRPr="00CB149F" w14:paraId="0187A66B" w14:textId="77777777" w:rsidTr="00BE17B7">
        <w:tc>
          <w:tcPr>
            <w:cnfStyle w:val="001000000000" w:firstRow="0" w:lastRow="0" w:firstColumn="1" w:lastColumn="0" w:oddVBand="0" w:evenVBand="0" w:oddHBand="0" w:evenHBand="0" w:firstRowFirstColumn="0" w:firstRowLastColumn="0" w:lastRowFirstColumn="0" w:lastRowLastColumn="0"/>
            <w:tcW w:w="2840" w:type="pct"/>
          </w:tcPr>
          <w:p w14:paraId="0518F5DD" w14:textId="77777777" w:rsidR="006249B8" w:rsidRPr="00CB149F" w:rsidRDefault="006249B8" w:rsidP="00BE17B7">
            <w:pPr>
              <w:jc w:val="center"/>
              <w:rPr>
                <w:rFonts w:eastAsia="Calibri" w:cstheme="minorHAnsi"/>
                <w:b w:val="0"/>
                <w:sz w:val="18"/>
                <w:szCs w:val="18"/>
              </w:rPr>
            </w:pPr>
            <w:r>
              <w:rPr>
                <w:rFonts w:eastAsia="Calibri" w:cstheme="minorHAnsi"/>
                <w:b w:val="0"/>
                <w:sz w:val="18"/>
                <w:szCs w:val="18"/>
              </w:rPr>
              <w:t>Jiné</w:t>
            </w:r>
          </w:p>
        </w:tc>
        <w:tc>
          <w:tcPr>
            <w:tcW w:w="2160" w:type="pct"/>
          </w:tcPr>
          <w:p w14:paraId="299CDAEE" w14:textId="77777777" w:rsidR="006249B8" w:rsidRPr="00CB149F" w:rsidRDefault="006249B8" w:rsidP="00BE17B7">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minuta</w:t>
            </w:r>
          </w:p>
        </w:tc>
      </w:tr>
    </w:tbl>
    <w:p w14:paraId="4C081510" w14:textId="77777777" w:rsidR="006249B8" w:rsidRPr="00036A95" w:rsidRDefault="006249B8" w:rsidP="006249B8">
      <w:pPr>
        <w:pStyle w:val="ProductList-Body"/>
      </w:pPr>
    </w:p>
    <w:p w14:paraId="6D1CD782" w14:textId="77777777" w:rsidR="006249B8" w:rsidRPr="00036A95" w:rsidRDefault="006249B8" w:rsidP="006249B8">
      <w:pPr>
        <w:pStyle w:val="ProductList-Body"/>
      </w:pPr>
      <w:r w:rsidRPr="00F51114">
        <w:rPr>
          <w:rFonts w:eastAsia="Calibri" w:cstheme="minorHAnsi"/>
          <w:szCs w:val="18"/>
        </w:rPr>
        <w:t>„</w:t>
      </w:r>
      <w:r>
        <w:rPr>
          <w:rFonts w:cstheme="minorHAnsi"/>
          <w:b/>
          <w:color w:val="00188F"/>
          <w:szCs w:val="18"/>
        </w:rPr>
        <w:t>Procentuální</w:t>
      </w:r>
      <w:r>
        <w:rPr>
          <w:rFonts w:eastAsia="Calibri" w:cstheme="minorHAnsi"/>
          <w:b/>
          <w:szCs w:val="18"/>
        </w:rPr>
        <w:t xml:space="preserve"> </w:t>
      </w:r>
      <w:r>
        <w:rPr>
          <w:rFonts w:cstheme="minorHAnsi"/>
          <w:b/>
          <w:color w:val="00188F"/>
          <w:szCs w:val="18"/>
        </w:rPr>
        <w:t>doba fungování</w:t>
      </w:r>
      <w:r>
        <w:rPr>
          <w:rFonts w:eastAsia="Calibri" w:cstheme="minorHAnsi"/>
          <w:b/>
          <w:szCs w:val="18"/>
        </w:rPr>
        <w:t xml:space="preserve"> </w:t>
      </w:r>
      <w:r>
        <w:rPr>
          <w:rFonts w:cstheme="minorHAnsi"/>
          <w:b/>
          <w:color w:val="00188F"/>
          <w:szCs w:val="18"/>
        </w:rPr>
        <w:t>v měsíci</w:t>
      </w:r>
      <w:r w:rsidRPr="00F51114">
        <w:rPr>
          <w:rFonts w:eastAsia="Calibri" w:cstheme="minorHAnsi"/>
          <w:szCs w:val="18"/>
        </w:rPr>
        <w:t>“</w:t>
      </w:r>
      <w:r>
        <w:rPr>
          <w:rFonts w:eastAsia="Calibri" w:cstheme="minorHAnsi"/>
          <w:szCs w:val="18"/>
        </w:rPr>
        <w:t xml:space="preserve"> se pro službu Managed Container Registry počítá pomocí tohoto vzorce</w:t>
      </w:r>
      <w:r w:rsidRPr="00F51114">
        <w:rPr>
          <w:rFonts w:eastAsia="Calibri" w:cstheme="minorHAnsi"/>
          <w:szCs w:val="18"/>
        </w:rPr>
        <w:t>:</w:t>
      </w:r>
      <w:r>
        <w:rPr>
          <w:rFonts w:eastAsia="Calibri" w:cstheme="minorHAnsi"/>
          <w:szCs w:val="18"/>
        </w:rPr>
        <w:t xml:space="preserve"> </w:t>
      </w:r>
    </w:p>
    <w:p w14:paraId="06849396" w14:textId="77777777" w:rsidR="006249B8" w:rsidRPr="00036A95" w:rsidRDefault="006249B8" w:rsidP="006249B8">
      <w:pPr>
        <w:pStyle w:val="ProductList-Body"/>
      </w:pPr>
    </w:p>
    <w:p w14:paraId="271E90A0" w14:textId="77777777" w:rsidR="006249B8" w:rsidRPr="00036A95" w:rsidRDefault="006249B8" w:rsidP="006249B8">
      <m:oMathPara>
        <m:oMath>
          <m:r>
            <w:rPr>
              <w:rFonts w:ascii="Cambria Math" w:hAnsi="Cambria Math" w:cs="Tahoma"/>
              <w:sz w:val="18"/>
              <w:szCs w:val="18"/>
            </w:rPr>
            <m:t>Doba fungování v měsíci v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(Maximální dostupný počet minut - doba výpadku)</m:t>
              </m:r>
            </m:num>
            <m:den>
              <m:r>
                <w:rPr>
                  <w:rFonts w:ascii="Cambria Math" w:hAnsi="Cambria Math" w:cs="Tahoma"/>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5A9F0744" w14:textId="77777777" w:rsidR="006249B8" w:rsidRPr="00036A95" w:rsidRDefault="006249B8" w:rsidP="006249B8">
      <w:pPr>
        <w:spacing w:before="240" w:after="0"/>
      </w:pPr>
      <w:r>
        <w:rPr>
          <w:rFonts w:cstheme="minorHAnsi"/>
          <w:b/>
          <w:color w:val="00188F"/>
          <w:sz w:val="18"/>
          <w:szCs w:val="18"/>
        </w:rPr>
        <w:t>Kredit služby</w:t>
      </w:r>
      <w:r w:rsidRPr="00F51114">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6249B8" w:rsidRPr="00CB149F" w14:paraId="38CAE9C4" w14:textId="77777777" w:rsidTr="00BE17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21E69DF0" w14:textId="77777777" w:rsidR="006249B8" w:rsidRPr="00CB149F" w:rsidRDefault="006249B8" w:rsidP="00BE17B7">
            <w:pPr>
              <w:pStyle w:val="ProductList-OfferingBody"/>
              <w:spacing w:before="0" w:after="0"/>
              <w:jc w:val="center"/>
              <w:rPr>
                <w:color w:val="FFFFFF" w:themeColor="background1"/>
              </w:rPr>
            </w:pPr>
            <w:r>
              <w:rPr>
                <w:color w:val="FFFFFF" w:themeColor="background1"/>
              </w:rPr>
              <w:t xml:space="preserve">Procentuální doba fungování v měsíci </w:t>
            </w:r>
          </w:p>
        </w:tc>
        <w:tc>
          <w:tcPr>
            <w:tcW w:w="2297" w:type="pct"/>
            <w:tcBorders>
              <w:bottom w:val="none" w:sz="0" w:space="0" w:color="auto"/>
            </w:tcBorders>
            <w:shd w:val="clear" w:color="auto" w:fill="0070C0"/>
          </w:tcPr>
          <w:p w14:paraId="2745B8AF" w14:textId="77777777" w:rsidR="006249B8" w:rsidRPr="00CB149F" w:rsidRDefault="006249B8" w:rsidP="00BE17B7">
            <w:pPr>
              <w:jc w:val="center"/>
              <w:cnfStyle w:val="100000000000" w:firstRow="1" w:lastRow="0" w:firstColumn="0" w:lastColumn="0" w:oddVBand="0" w:evenVBand="0" w:oddHBand="0" w:evenHBand="0" w:firstRowFirstColumn="0" w:firstRowLastColumn="0" w:lastRowFirstColumn="0" w:lastRowLastColumn="0"/>
              <w:rPr>
                <w:rFonts w:eastAsiaTheme="minorHAnsi"/>
                <w:color w:val="FFFFFF" w:themeColor="background1"/>
                <w:sz w:val="16"/>
                <w:lang w:eastAsia="en-US"/>
              </w:rPr>
            </w:pPr>
            <w:r>
              <w:rPr>
                <w:rFonts w:eastAsiaTheme="minorHAnsi"/>
                <w:color w:val="FFFFFF" w:themeColor="background1"/>
                <w:sz w:val="16"/>
              </w:rPr>
              <w:t>Kredit služby</w:t>
            </w:r>
          </w:p>
        </w:tc>
      </w:tr>
      <w:tr w:rsidR="006249B8" w:rsidRPr="00CB149F" w14:paraId="31DDC036" w14:textId="77777777" w:rsidTr="00BE17B7">
        <w:tc>
          <w:tcPr>
            <w:cnfStyle w:val="001000000000" w:firstRow="0" w:lastRow="0" w:firstColumn="1" w:lastColumn="0" w:oddVBand="0" w:evenVBand="0" w:oddHBand="0" w:evenHBand="0" w:firstRowFirstColumn="0" w:firstRowLastColumn="0" w:lastRowFirstColumn="0" w:lastRowLastColumn="0"/>
            <w:tcW w:w="2703" w:type="pct"/>
          </w:tcPr>
          <w:p w14:paraId="5B76D606" w14:textId="77777777" w:rsidR="006249B8" w:rsidRPr="00CB149F" w:rsidRDefault="006249B8" w:rsidP="00BE17B7">
            <w:pPr>
              <w:jc w:val="center"/>
              <w:rPr>
                <w:rFonts w:cstheme="minorHAnsi"/>
                <w:b w:val="0"/>
                <w:sz w:val="18"/>
                <w:szCs w:val="18"/>
              </w:rPr>
            </w:pPr>
            <w:r>
              <w:rPr>
                <w:rFonts w:cstheme="minorHAnsi"/>
                <w:b w:val="0"/>
                <w:sz w:val="18"/>
                <w:szCs w:val="18"/>
              </w:rPr>
              <w:t>&lt; 99,9 %</w:t>
            </w:r>
          </w:p>
        </w:tc>
        <w:tc>
          <w:tcPr>
            <w:tcW w:w="2297" w:type="pct"/>
          </w:tcPr>
          <w:p w14:paraId="78FD8B81" w14:textId="77777777" w:rsidR="006249B8" w:rsidRPr="00CB149F" w:rsidRDefault="006249B8" w:rsidP="00BE17B7">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10 %</w:t>
            </w:r>
          </w:p>
        </w:tc>
      </w:tr>
      <w:tr w:rsidR="006249B8" w:rsidRPr="00CB149F" w14:paraId="25C075FB" w14:textId="77777777" w:rsidTr="00BE17B7">
        <w:tc>
          <w:tcPr>
            <w:cnfStyle w:val="001000000000" w:firstRow="0" w:lastRow="0" w:firstColumn="1" w:lastColumn="0" w:oddVBand="0" w:evenVBand="0" w:oddHBand="0" w:evenHBand="0" w:firstRowFirstColumn="0" w:firstRowLastColumn="0" w:lastRowFirstColumn="0" w:lastRowLastColumn="0"/>
            <w:tcW w:w="2703" w:type="pct"/>
          </w:tcPr>
          <w:p w14:paraId="2323A445" w14:textId="77777777" w:rsidR="006249B8" w:rsidRPr="00CB149F" w:rsidRDefault="006249B8" w:rsidP="00BE17B7">
            <w:pPr>
              <w:jc w:val="center"/>
              <w:rPr>
                <w:rFonts w:cstheme="minorHAnsi"/>
                <w:b w:val="0"/>
                <w:sz w:val="18"/>
                <w:szCs w:val="18"/>
              </w:rPr>
            </w:pPr>
            <w:r>
              <w:rPr>
                <w:rFonts w:cstheme="minorHAnsi"/>
                <w:b w:val="0"/>
                <w:sz w:val="18"/>
                <w:szCs w:val="18"/>
              </w:rPr>
              <w:t>&lt; 99 %</w:t>
            </w:r>
          </w:p>
        </w:tc>
        <w:tc>
          <w:tcPr>
            <w:tcW w:w="2297" w:type="pct"/>
          </w:tcPr>
          <w:p w14:paraId="2961BDF0" w14:textId="77777777" w:rsidR="006249B8" w:rsidRPr="00CB149F" w:rsidRDefault="006249B8" w:rsidP="00BE17B7">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25 %</w:t>
            </w:r>
          </w:p>
        </w:tc>
      </w:tr>
    </w:tbl>
    <w:p w14:paraId="637AF732" w14:textId="77777777" w:rsidR="006249B8" w:rsidRPr="00182C80" w:rsidRDefault="00BF6DFD" w:rsidP="006249B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6249B8" w:rsidRPr="00182C80">
          <w:rPr>
            <w:rStyle w:val="Hyperlink"/>
            <w:sz w:val="16"/>
            <w:szCs w:val="16"/>
          </w:rPr>
          <w:t>Obsah</w:t>
        </w:r>
      </w:hyperlink>
      <w:r w:rsidR="006249B8" w:rsidRPr="00182C80">
        <w:rPr>
          <w:sz w:val="16"/>
          <w:szCs w:val="16"/>
        </w:rPr>
        <w:t xml:space="preserve"> / </w:t>
      </w:r>
      <w:hyperlink w:anchor="Definice" w:history="1">
        <w:r w:rsidR="006249B8" w:rsidRPr="00182C80">
          <w:rPr>
            <w:rStyle w:val="Hyperlink"/>
            <w:sz w:val="16"/>
            <w:szCs w:val="16"/>
          </w:rPr>
          <w:t>Definice</w:t>
        </w:r>
      </w:hyperlink>
    </w:p>
    <w:p w14:paraId="4C17CBAE" w14:textId="03621F2E" w:rsidR="006D2460" w:rsidRPr="009B3DC1" w:rsidRDefault="006D2460" w:rsidP="006D2460">
      <w:pPr>
        <w:pStyle w:val="ProductList-Offering2Heading"/>
        <w:tabs>
          <w:tab w:val="clear" w:pos="360"/>
          <w:tab w:val="clear" w:pos="720"/>
          <w:tab w:val="clear" w:pos="1080"/>
        </w:tabs>
        <w:outlineLvl w:val="2"/>
      </w:pPr>
      <w:bookmarkStart w:id="124" w:name="_Toc504402228"/>
      <w:r>
        <w:t>Služba Data Catalog</w:t>
      </w:r>
      <w:bookmarkEnd w:id="120"/>
      <w:bookmarkEnd w:id="124"/>
    </w:p>
    <w:p w14:paraId="47EDA4A2" w14:textId="77777777" w:rsidR="006D2460" w:rsidRPr="009B3DC1" w:rsidRDefault="006D2460" w:rsidP="006D2460">
      <w:pPr>
        <w:pStyle w:val="ProductList-Body"/>
      </w:pPr>
      <w:r>
        <w:rPr>
          <w:b/>
          <w:color w:val="00188F"/>
        </w:rPr>
        <w:t>Další definice</w:t>
      </w:r>
      <w:r w:rsidRPr="00F51114">
        <w:t>:</w:t>
      </w:r>
    </w:p>
    <w:p w14:paraId="02D1AD34" w14:textId="77777777" w:rsidR="006D2460" w:rsidRPr="009B3DC1" w:rsidRDefault="006D2460" w:rsidP="006D2460">
      <w:pPr>
        <w:pStyle w:val="ProductList-Body"/>
      </w:pPr>
      <w:r w:rsidRPr="00F51114">
        <w:t>„</w:t>
      </w:r>
      <w:r>
        <w:rPr>
          <w:b/>
          <w:color w:val="00188F"/>
        </w:rPr>
        <w:t>Minuty nasazení</w:t>
      </w:r>
      <w:r w:rsidRPr="00F51114">
        <w:t>“</w:t>
      </w:r>
      <w:r>
        <w:t xml:space="preserve"> označují celkový počet minut, pro které byla během fakturačního měsíce zakoupena služba Data Catalog.</w:t>
      </w:r>
    </w:p>
    <w:p w14:paraId="40EE48E8" w14:textId="77777777" w:rsidR="006D2460" w:rsidRPr="009B3DC1" w:rsidRDefault="006D2460" w:rsidP="006D2460">
      <w:pPr>
        <w:pStyle w:val="ProductList-Body"/>
      </w:pPr>
    </w:p>
    <w:p w14:paraId="106FBBC9" w14:textId="77777777" w:rsidR="006D2460" w:rsidRPr="009B3DC1" w:rsidRDefault="006D2460" w:rsidP="006D2460">
      <w:pPr>
        <w:pStyle w:val="ProductList-Body"/>
      </w:pPr>
      <w:r w:rsidRPr="00F51114">
        <w:t>„</w:t>
      </w:r>
      <w:r>
        <w:rPr>
          <w:b/>
          <w:color w:val="00188F"/>
        </w:rPr>
        <w:t>Položky</w:t>
      </w:r>
      <w:r w:rsidRPr="00F51114">
        <w:t>“</w:t>
      </w:r>
      <w:r>
        <w:t xml:space="preserve"> označují registraci jakéhokoli katalogového objektu ve službě Data Catalog (například tabulky, zobrazení, opatření, klastru nebo zprávy).</w:t>
      </w:r>
    </w:p>
    <w:p w14:paraId="2983CDC9" w14:textId="77777777" w:rsidR="006D2460" w:rsidRPr="009B3DC1" w:rsidRDefault="006D2460" w:rsidP="006D2460">
      <w:pPr>
        <w:pStyle w:val="ProductList-Body"/>
      </w:pPr>
      <w:r w:rsidRPr="00F51114">
        <w:t>„</w:t>
      </w:r>
      <w:r>
        <w:rPr>
          <w:b/>
          <w:color w:val="00188F"/>
        </w:rPr>
        <w:t>Maximální dostupný počet minut</w:t>
      </w:r>
      <w:r w:rsidRPr="00F51114">
        <w:t>“</w:t>
      </w:r>
      <w:r>
        <w:rPr>
          <w:color w:val="000000" w:themeColor="text1"/>
        </w:rPr>
        <w:t xml:space="preserve"> </w:t>
      </w:r>
      <w:r>
        <w:rPr>
          <w:rFonts w:cs="Segoe UI"/>
          <w:color w:val="000000" w:themeColor="text1"/>
        </w:rPr>
        <w:t>označuje součet všech minut nasazení služby Data Catalog přiřazený k danému odběru Microsoft Azure během fakturačního měsíce.</w:t>
      </w:r>
      <w:r>
        <w:rPr>
          <w:rFonts w:cs="Segoe UI"/>
          <w:b/>
          <w:bCs/>
          <w:color w:val="000000" w:themeColor="text1"/>
        </w:rPr>
        <w:t xml:space="preserve"> </w:t>
      </w:r>
    </w:p>
    <w:p w14:paraId="407A6199" w14:textId="77777777" w:rsidR="006D2460" w:rsidRPr="009B3DC1" w:rsidRDefault="006D2460" w:rsidP="006D2460">
      <w:pPr>
        <w:pStyle w:val="ProductList-Body"/>
      </w:pPr>
    </w:p>
    <w:p w14:paraId="31FF12A9" w14:textId="77777777" w:rsidR="006D2460" w:rsidRPr="009B3DC1" w:rsidRDefault="006D2460" w:rsidP="006D2460">
      <w:pPr>
        <w:pStyle w:val="ProductList-Body"/>
      </w:pPr>
      <w:r w:rsidRPr="00F51114">
        <w:t>„</w:t>
      </w:r>
      <w:r>
        <w:rPr>
          <w:b/>
          <w:color w:val="00188F"/>
        </w:rPr>
        <w:t>Doba výpadku</w:t>
      </w:r>
      <w:r w:rsidRPr="00F51114">
        <w:t>“:</w:t>
      </w:r>
      <w:r>
        <w:t xml:space="preserve"> označuje celkový souhrnný počet minut nasazení, během kterých je služba Data Catalog nedostupná. Služba je v určené minutě pro uvedenou službu Data Catalog považována za nedostupnou, pokud jakékoli pokusy správců o přidání nebo odebrání uživatelů do služby Data Catalog nebo z ní nebo jakékoli pokusy uživatelů o volání rozhraní API pro službu Data Catalog k registraci, vyhledávání nebo odstranění položek buďto vrátí chybový kód, nebo během pěti minut nevrátí žádnou odezvu.</w:t>
      </w:r>
    </w:p>
    <w:p w14:paraId="217B9C56" w14:textId="77777777" w:rsidR="006D2460" w:rsidRPr="009B3DC1" w:rsidRDefault="006D2460" w:rsidP="006D2460">
      <w:pPr>
        <w:pStyle w:val="ProductList-Body"/>
      </w:pPr>
    </w:p>
    <w:p w14:paraId="1E2958E6" w14:textId="77777777" w:rsidR="006D2460" w:rsidRPr="009B3DC1" w:rsidRDefault="006D2460" w:rsidP="006D2460">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3344383C" w14:textId="77777777" w:rsidR="006D2460" w:rsidRPr="009B3DC1" w:rsidRDefault="006D2460" w:rsidP="006D2460">
      <w:pPr>
        <w:pStyle w:val="ProductList-Body"/>
      </w:pPr>
    </w:p>
    <w:p w14:paraId="5B2E36FA" w14:textId="77777777" w:rsidR="006D2460" w:rsidRPr="00BA6FCC" w:rsidRDefault="00BF6DFD" w:rsidP="006D246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Maximální dostupný počet minut – doba výpadku </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DB35A7" w14:textId="77777777" w:rsidR="006D2460" w:rsidRPr="00BA6FCC" w:rsidRDefault="006D2460" w:rsidP="006D2460">
      <w:pPr>
        <w:pStyle w:val="ProductList-Body"/>
        <w:rPr>
          <w:b/>
        </w:rPr>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2460" w:rsidRPr="009D0B2F" w14:paraId="38378215" w14:textId="77777777" w:rsidTr="006D2460">
        <w:trPr>
          <w:tblHeader/>
        </w:trPr>
        <w:tc>
          <w:tcPr>
            <w:tcW w:w="5400" w:type="dxa"/>
            <w:shd w:val="clear" w:color="auto" w:fill="0072C6"/>
          </w:tcPr>
          <w:p w14:paraId="3DA63A15" w14:textId="77777777" w:rsidR="006D2460" w:rsidRPr="001A0074" w:rsidRDefault="006D2460" w:rsidP="006D2460">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D0F1F7B" w14:textId="77777777" w:rsidR="006D2460" w:rsidRPr="001A0074" w:rsidRDefault="006D2460" w:rsidP="006D2460">
            <w:pPr>
              <w:pStyle w:val="ProductList-OfferingBody"/>
              <w:jc w:val="center"/>
              <w:rPr>
                <w:color w:val="FFFFFF" w:themeColor="background1"/>
              </w:rPr>
            </w:pPr>
            <w:r>
              <w:rPr>
                <w:color w:val="FFFFFF" w:themeColor="background1"/>
              </w:rPr>
              <w:t>Kredit služby</w:t>
            </w:r>
          </w:p>
        </w:tc>
      </w:tr>
      <w:tr w:rsidR="006D2460" w:rsidRPr="009D0B2F" w14:paraId="7C262BAA" w14:textId="77777777" w:rsidTr="006D2460">
        <w:tc>
          <w:tcPr>
            <w:tcW w:w="5400" w:type="dxa"/>
          </w:tcPr>
          <w:p w14:paraId="448635A6" w14:textId="77777777" w:rsidR="006D2460" w:rsidRPr="0076238C" w:rsidRDefault="006D2460" w:rsidP="006D2460">
            <w:pPr>
              <w:pStyle w:val="ProductList-OfferingBody"/>
              <w:jc w:val="center"/>
            </w:pPr>
            <w:r>
              <w:t>&lt; 99,9 %</w:t>
            </w:r>
          </w:p>
        </w:tc>
        <w:tc>
          <w:tcPr>
            <w:tcW w:w="5400" w:type="dxa"/>
          </w:tcPr>
          <w:p w14:paraId="6BC4E8DC" w14:textId="77777777" w:rsidR="006D2460" w:rsidRPr="0076238C" w:rsidRDefault="006D2460" w:rsidP="006D2460">
            <w:pPr>
              <w:pStyle w:val="ProductList-OfferingBody"/>
              <w:jc w:val="center"/>
            </w:pPr>
            <w:r>
              <w:t>10 %</w:t>
            </w:r>
          </w:p>
        </w:tc>
      </w:tr>
      <w:tr w:rsidR="006D2460" w:rsidRPr="009D0B2F" w14:paraId="5793A885" w14:textId="77777777" w:rsidTr="006D2460">
        <w:tc>
          <w:tcPr>
            <w:tcW w:w="5400" w:type="dxa"/>
          </w:tcPr>
          <w:p w14:paraId="5F6620C0" w14:textId="77777777" w:rsidR="006D2460" w:rsidRPr="0076238C" w:rsidRDefault="006D2460" w:rsidP="006D2460">
            <w:pPr>
              <w:pStyle w:val="ProductList-OfferingBody"/>
              <w:jc w:val="center"/>
            </w:pPr>
            <w:r>
              <w:t>&lt; 99 %</w:t>
            </w:r>
          </w:p>
        </w:tc>
        <w:tc>
          <w:tcPr>
            <w:tcW w:w="5400" w:type="dxa"/>
          </w:tcPr>
          <w:p w14:paraId="6C0359A9" w14:textId="77777777" w:rsidR="006D2460" w:rsidRPr="0076238C" w:rsidRDefault="006D2460" w:rsidP="006D2460">
            <w:pPr>
              <w:pStyle w:val="ProductList-OfferingBody"/>
              <w:jc w:val="center"/>
            </w:pPr>
            <w:r>
              <w:t>25 %</w:t>
            </w:r>
          </w:p>
        </w:tc>
      </w:tr>
    </w:tbl>
    <w:p w14:paraId="56B4E788" w14:textId="77777777" w:rsidR="006D2460" w:rsidRPr="009B3DC1" w:rsidRDefault="00BF6DF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D2460">
          <w:rPr>
            <w:rStyle w:val="Hyperlink"/>
            <w:sz w:val="16"/>
            <w:szCs w:val="16"/>
          </w:rPr>
          <w:t>Obsah</w:t>
        </w:r>
      </w:hyperlink>
      <w:r w:rsidR="006D2460">
        <w:rPr>
          <w:sz w:val="16"/>
          <w:szCs w:val="16"/>
        </w:rPr>
        <w:t xml:space="preserve"> / </w:t>
      </w:r>
      <w:hyperlink w:anchor="Definitions" w:history="1">
        <w:r w:rsidR="006D2460">
          <w:rPr>
            <w:rStyle w:val="Hyperlink"/>
            <w:sz w:val="16"/>
            <w:szCs w:val="16"/>
          </w:rPr>
          <w:t>Definice</w:t>
        </w:r>
      </w:hyperlink>
    </w:p>
    <w:p w14:paraId="6DF0883E" w14:textId="0D1D2AA6" w:rsidR="00C74563" w:rsidRPr="008558B7" w:rsidRDefault="00C74563" w:rsidP="007D4455">
      <w:pPr>
        <w:pStyle w:val="ProductList-Offering2Heading"/>
        <w:keepNext/>
        <w:tabs>
          <w:tab w:val="clear" w:pos="360"/>
          <w:tab w:val="clear" w:pos="720"/>
          <w:tab w:val="clear" w:pos="1080"/>
        </w:tabs>
        <w:outlineLvl w:val="2"/>
      </w:pPr>
      <w:bookmarkStart w:id="125" w:name="_Toc504402229"/>
      <w:r w:rsidRPr="008558B7">
        <w:t>Data Factory – počet běhů aktivit</w:t>
      </w:r>
      <w:bookmarkEnd w:id="121"/>
      <w:bookmarkEnd w:id="125"/>
    </w:p>
    <w:p w14:paraId="1AB7D26A" w14:textId="77777777" w:rsidR="00C74563" w:rsidRPr="008558B7" w:rsidRDefault="00C74563" w:rsidP="00C74563">
      <w:pPr>
        <w:pStyle w:val="ProductList-Body"/>
      </w:pPr>
      <w:r w:rsidRPr="008558B7">
        <w:rPr>
          <w:b/>
          <w:color w:val="00188F"/>
        </w:rPr>
        <w:t>Další definice</w:t>
      </w:r>
      <w:r w:rsidRPr="00F51114">
        <w:t>:</w:t>
      </w:r>
    </w:p>
    <w:p w14:paraId="190FDD5D" w14:textId="11CFD0F0" w:rsidR="00C74563" w:rsidRPr="008558B7" w:rsidRDefault="00906B35" w:rsidP="00C74563">
      <w:pPr>
        <w:pStyle w:val="ProductList-Body"/>
      </w:pPr>
      <w:r w:rsidRPr="00F51114">
        <w:t>„</w:t>
      </w:r>
      <w:r w:rsidR="00C74563" w:rsidRPr="008558B7">
        <w:rPr>
          <w:b/>
          <w:color w:val="00188F"/>
        </w:rPr>
        <w:t>Běh aktivity</w:t>
      </w:r>
      <w:r w:rsidRPr="00F51114">
        <w:t>“</w:t>
      </w:r>
      <w:r w:rsidR="00C74563" w:rsidRPr="008558B7">
        <w:rPr>
          <w:b/>
          <w:color w:val="00188F"/>
        </w:rPr>
        <w:t xml:space="preserve"> </w:t>
      </w:r>
      <w:r w:rsidR="00C74563" w:rsidRPr="008558B7">
        <w:t>označuje spuštění nebo pokus o spuštění aktivity.</w:t>
      </w:r>
    </w:p>
    <w:p w14:paraId="10ABFCC0" w14:textId="59E35D37" w:rsidR="00C74563" w:rsidRPr="008558B7" w:rsidRDefault="00906B35" w:rsidP="00C74563">
      <w:pPr>
        <w:pStyle w:val="ProductList-Body"/>
      </w:pPr>
      <w:r w:rsidRPr="00F51114">
        <w:t>„</w:t>
      </w:r>
      <w:r w:rsidR="00C74563" w:rsidRPr="008558B7">
        <w:rPr>
          <w:b/>
          <w:color w:val="00188F"/>
        </w:rPr>
        <w:t>Zpožděné běhy aktivit</w:t>
      </w:r>
      <w:r w:rsidRPr="00F51114">
        <w:t>“</w:t>
      </w:r>
      <w:r w:rsidR="00C74563" w:rsidRPr="008558B7">
        <w:t xml:space="preserve"> je celkový počet pokusů o běhy aktivit, během kterých se aktivita nespustí do čtyř (4) minut od doby, kdy byla naplánována ke spuštění, a všechny závislosti, které jsou předpokladem spuštění, byly splněny.</w:t>
      </w:r>
    </w:p>
    <w:p w14:paraId="310BFB90" w14:textId="6537A3AA" w:rsidR="00C74563" w:rsidRPr="008558B7" w:rsidRDefault="00906B35" w:rsidP="00C74563">
      <w:pPr>
        <w:pStyle w:val="ProductList-Body"/>
      </w:pPr>
      <w:r w:rsidRPr="00F51114">
        <w:t>„</w:t>
      </w:r>
      <w:r w:rsidR="00C74563" w:rsidRPr="008558B7">
        <w:rPr>
          <w:b/>
          <w:color w:val="00188F"/>
        </w:rPr>
        <w:t>Celkový počet běhů aktivit</w:t>
      </w:r>
      <w:r w:rsidRPr="00F51114">
        <w:t>“</w:t>
      </w:r>
      <w:r w:rsidR="00C74563" w:rsidRPr="008558B7">
        <w:rPr>
          <w:b/>
          <w:color w:val="00188F"/>
        </w:rPr>
        <w:t xml:space="preserve"> </w:t>
      </w:r>
      <w:r w:rsidR="00C74563" w:rsidRPr="008558B7">
        <w:rPr>
          <w:rFonts w:cs="Tahoma"/>
        </w:rPr>
        <w:t xml:space="preserve">znamená celkový počet běhů aktivit, jejichž pokus o spuštění proběhl v daném fakturačním měsíci pro daný odběr Microsoft Azure. </w:t>
      </w:r>
    </w:p>
    <w:p w14:paraId="33BE846D" w14:textId="77777777" w:rsidR="00C74563" w:rsidRPr="008558B7" w:rsidRDefault="00C74563" w:rsidP="00C74563">
      <w:pPr>
        <w:pStyle w:val="ProductList-Body"/>
        <w:rPr>
          <w:sz w:val="16"/>
          <w:szCs w:val="16"/>
        </w:rPr>
      </w:pPr>
    </w:p>
    <w:p w14:paraId="2EEB1D85" w14:textId="77777777" w:rsidR="00C74563" w:rsidRPr="008558B7" w:rsidRDefault="00C74563" w:rsidP="00C74563">
      <w:pPr>
        <w:pStyle w:val="ProductList-Body"/>
      </w:pPr>
      <w:r w:rsidRPr="008558B7">
        <w:rPr>
          <w:b/>
          <w:color w:val="00188F"/>
        </w:rPr>
        <w:t>Procentuální doba fungování v měsíci</w:t>
      </w:r>
      <w:r w:rsidRPr="00F51114">
        <w:t>:</w:t>
      </w:r>
      <w:r w:rsidRPr="008558B7">
        <w:t xml:space="preserve"> Procentuální doba fungování v měsíci je vypočtena pomocí následujícího vzorce</w:t>
      </w:r>
      <w:r w:rsidRPr="00F51114">
        <w:t>:</w:t>
      </w:r>
    </w:p>
    <w:p w14:paraId="0CD83B94" w14:textId="77777777" w:rsidR="00C74563" w:rsidRPr="008558B7" w:rsidRDefault="00C74563" w:rsidP="00C74563">
      <w:pPr>
        <w:pStyle w:val="ProductList-Body"/>
        <w:rPr>
          <w:sz w:val="16"/>
          <w:szCs w:val="16"/>
        </w:rPr>
      </w:pPr>
    </w:p>
    <w:p w14:paraId="5E726273" w14:textId="77777777" w:rsidR="00C74563" w:rsidRPr="008558B7" w:rsidRDefault="00BF6DFD" w:rsidP="00C74563">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Celkový počet běhů aktivit-zpožděné běhy aktivit</m:t>
              </m:r>
            </m:num>
            <m:den>
              <m:r>
                <w:rPr>
                  <w:rFonts w:ascii="Cambria Math" w:hAnsi="Cambria Math" w:cs="Tahoma"/>
                  <w:color w:val="000000" w:themeColor="text1"/>
                  <w:sz w:val="18"/>
                  <w:szCs w:val="18"/>
                </w:rPr>
                <m:t xml:space="preserve">Celkový počet běhů aktivit </m:t>
              </m:r>
            </m:den>
          </m:f>
          <m:r>
            <w:rPr>
              <w:rFonts w:ascii="Cambria Math" w:hAnsi="Cambria Math" w:cs="Tahoma"/>
              <w:color w:val="000000" w:themeColor="text1"/>
              <w:sz w:val="18"/>
              <w:szCs w:val="18"/>
            </w:rPr>
            <m:t xml:space="preserve"> x 100</m:t>
          </m:r>
        </m:oMath>
      </m:oMathPara>
    </w:p>
    <w:p w14:paraId="6537ACC4" w14:textId="77777777" w:rsidR="00C74563" w:rsidRPr="008558B7" w:rsidRDefault="00C74563" w:rsidP="00C74563">
      <w:pPr>
        <w:pStyle w:val="ProductList-Body"/>
      </w:pPr>
      <w:r w:rsidRPr="008558B7">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563" w:rsidRPr="008558B7" w14:paraId="7B5D31FA" w14:textId="77777777" w:rsidTr="00690356">
        <w:trPr>
          <w:tblHeader/>
        </w:trPr>
        <w:tc>
          <w:tcPr>
            <w:tcW w:w="5400" w:type="dxa"/>
            <w:shd w:val="clear" w:color="auto" w:fill="0072C6"/>
          </w:tcPr>
          <w:p w14:paraId="23EBD6FD" w14:textId="77777777" w:rsidR="00C74563" w:rsidRPr="008558B7" w:rsidRDefault="00C74563" w:rsidP="00FD7EB8">
            <w:pPr>
              <w:pStyle w:val="ProductList-OfferingBody"/>
              <w:jc w:val="center"/>
              <w:rPr>
                <w:color w:val="FFFFFF" w:themeColor="background1"/>
              </w:rPr>
            </w:pPr>
            <w:r w:rsidRPr="008558B7">
              <w:rPr>
                <w:color w:val="FFFFFF" w:themeColor="background1"/>
              </w:rPr>
              <w:t>Procentuální doba fungování v měsíci</w:t>
            </w:r>
          </w:p>
        </w:tc>
        <w:tc>
          <w:tcPr>
            <w:tcW w:w="5400" w:type="dxa"/>
            <w:shd w:val="clear" w:color="auto" w:fill="0072C6"/>
          </w:tcPr>
          <w:p w14:paraId="29A35E16" w14:textId="77777777" w:rsidR="00C74563" w:rsidRPr="008558B7" w:rsidRDefault="00C74563" w:rsidP="00FD7EB8">
            <w:pPr>
              <w:pStyle w:val="ProductList-OfferingBody"/>
              <w:jc w:val="center"/>
              <w:rPr>
                <w:color w:val="FFFFFF" w:themeColor="background1"/>
              </w:rPr>
            </w:pPr>
            <w:r w:rsidRPr="008558B7">
              <w:rPr>
                <w:color w:val="FFFFFF" w:themeColor="background1"/>
              </w:rPr>
              <w:t>Kredit služby</w:t>
            </w:r>
          </w:p>
        </w:tc>
      </w:tr>
      <w:tr w:rsidR="00C74563" w:rsidRPr="008558B7" w14:paraId="2CF7E8AE" w14:textId="77777777" w:rsidTr="00690356">
        <w:tc>
          <w:tcPr>
            <w:tcW w:w="5400" w:type="dxa"/>
          </w:tcPr>
          <w:p w14:paraId="415348AB" w14:textId="77777777" w:rsidR="00C74563" w:rsidRPr="008558B7" w:rsidRDefault="00C74563" w:rsidP="00FD7EB8">
            <w:pPr>
              <w:pStyle w:val="ProductList-OfferingBody"/>
              <w:jc w:val="center"/>
            </w:pPr>
            <w:r w:rsidRPr="008558B7">
              <w:t>&lt; 99,9 %</w:t>
            </w:r>
          </w:p>
        </w:tc>
        <w:tc>
          <w:tcPr>
            <w:tcW w:w="5400" w:type="dxa"/>
          </w:tcPr>
          <w:p w14:paraId="3317A3E9" w14:textId="77777777" w:rsidR="00C74563" w:rsidRPr="008558B7" w:rsidRDefault="00C74563" w:rsidP="00FD7EB8">
            <w:pPr>
              <w:pStyle w:val="ProductList-OfferingBody"/>
              <w:jc w:val="center"/>
            </w:pPr>
            <w:r w:rsidRPr="008558B7">
              <w:t>10 %</w:t>
            </w:r>
          </w:p>
        </w:tc>
      </w:tr>
      <w:tr w:rsidR="00C74563" w:rsidRPr="008558B7" w14:paraId="4EDF6221" w14:textId="77777777" w:rsidTr="00690356">
        <w:tc>
          <w:tcPr>
            <w:tcW w:w="5400" w:type="dxa"/>
          </w:tcPr>
          <w:p w14:paraId="3DA6162E" w14:textId="77777777" w:rsidR="00C74563" w:rsidRPr="008558B7" w:rsidRDefault="00C74563" w:rsidP="00FD7EB8">
            <w:pPr>
              <w:pStyle w:val="ProductList-OfferingBody"/>
              <w:jc w:val="center"/>
            </w:pPr>
            <w:r w:rsidRPr="008558B7">
              <w:t>&lt; 99 %</w:t>
            </w:r>
          </w:p>
        </w:tc>
        <w:tc>
          <w:tcPr>
            <w:tcW w:w="5400" w:type="dxa"/>
          </w:tcPr>
          <w:p w14:paraId="27ADBAAE" w14:textId="77777777" w:rsidR="00C74563" w:rsidRPr="008558B7" w:rsidRDefault="00C74563" w:rsidP="00FD7EB8">
            <w:pPr>
              <w:pStyle w:val="ProductList-OfferingBody"/>
              <w:jc w:val="center"/>
            </w:pPr>
            <w:r w:rsidRPr="008558B7">
              <w:t>25 %</w:t>
            </w:r>
          </w:p>
        </w:tc>
      </w:tr>
    </w:tbl>
    <w:p w14:paraId="09A33D4A" w14:textId="77777777" w:rsidR="00C74563" w:rsidRPr="008558B7" w:rsidRDefault="00BF6DF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74563" w:rsidRPr="008558B7">
          <w:rPr>
            <w:rStyle w:val="Hyperlink"/>
            <w:sz w:val="16"/>
            <w:szCs w:val="16"/>
          </w:rPr>
          <w:t>Obsah</w:t>
        </w:r>
      </w:hyperlink>
      <w:r w:rsidR="00C74563" w:rsidRPr="008558B7">
        <w:rPr>
          <w:sz w:val="16"/>
          <w:szCs w:val="16"/>
        </w:rPr>
        <w:t xml:space="preserve"> / </w:t>
      </w:r>
      <w:hyperlink w:anchor="definice" w:history="1">
        <w:r w:rsidR="00C74563" w:rsidRPr="008558B7">
          <w:rPr>
            <w:rStyle w:val="Hyperlink"/>
            <w:sz w:val="16"/>
            <w:szCs w:val="16"/>
          </w:rPr>
          <w:t>Definice</w:t>
        </w:r>
      </w:hyperlink>
    </w:p>
    <w:p w14:paraId="5672F0A9" w14:textId="77777777" w:rsidR="00C74563" w:rsidRPr="008558B7" w:rsidRDefault="00C74563" w:rsidP="00C203DE">
      <w:pPr>
        <w:pStyle w:val="ProductList-Offering2Heading"/>
        <w:keepNext/>
        <w:tabs>
          <w:tab w:val="clear" w:pos="360"/>
          <w:tab w:val="clear" w:pos="720"/>
          <w:tab w:val="clear" w:pos="1080"/>
        </w:tabs>
        <w:outlineLvl w:val="2"/>
      </w:pPr>
      <w:bookmarkStart w:id="126" w:name="_Toc421206039"/>
      <w:bookmarkStart w:id="127" w:name="_Toc504402230"/>
      <w:r w:rsidRPr="008558B7">
        <w:t>Data Factory – volání API</w:t>
      </w:r>
      <w:bookmarkEnd w:id="126"/>
      <w:bookmarkEnd w:id="127"/>
    </w:p>
    <w:p w14:paraId="6F7DA80B" w14:textId="77777777" w:rsidR="00C74563" w:rsidRPr="008558B7" w:rsidRDefault="00C74563" w:rsidP="00C74563">
      <w:pPr>
        <w:pStyle w:val="ProductList-Body"/>
      </w:pPr>
      <w:r w:rsidRPr="008558B7">
        <w:rPr>
          <w:b/>
          <w:color w:val="00188F"/>
        </w:rPr>
        <w:t xml:space="preserve">Další </w:t>
      </w:r>
      <w:bookmarkStart w:id="128" w:name="definice"/>
      <w:r w:rsidRPr="008558B7">
        <w:rPr>
          <w:b/>
          <w:color w:val="00188F"/>
        </w:rPr>
        <w:t>definice</w:t>
      </w:r>
      <w:bookmarkEnd w:id="128"/>
      <w:r w:rsidRPr="00F51114">
        <w:t>:</w:t>
      </w:r>
    </w:p>
    <w:p w14:paraId="28950A51" w14:textId="77777777" w:rsidR="00906B35" w:rsidRPr="00AF1DBE" w:rsidRDefault="00906B35" w:rsidP="00906B35">
      <w:pPr>
        <w:pStyle w:val="ProductList-Body"/>
      </w:pPr>
      <w:r w:rsidRPr="00F51114">
        <w:t>„</w:t>
      </w:r>
      <w:r>
        <w:rPr>
          <w:b/>
          <w:color w:val="00188F"/>
        </w:rPr>
        <w:t>Vyloučené požadavky</w:t>
      </w:r>
      <w:r w:rsidRPr="00F51114">
        <w:t>“</w:t>
      </w:r>
      <w:r>
        <w:t xml:space="preserve"> jsou sada požadavků v rámci výsledku, které vrátí stavový kód HTTP 4xx jiný než stavový kód HTTP 408. </w:t>
      </w:r>
    </w:p>
    <w:p w14:paraId="3EF8B786" w14:textId="02E5CE81" w:rsidR="00C74563" w:rsidRPr="008558B7" w:rsidRDefault="00906B35" w:rsidP="00C74563">
      <w:pPr>
        <w:pStyle w:val="ProductList-Body"/>
      </w:pPr>
      <w:r w:rsidRPr="00F51114">
        <w:t>„</w:t>
      </w:r>
      <w:r w:rsidR="00C74563" w:rsidRPr="008558B7">
        <w:rPr>
          <w:b/>
          <w:color w:val="00188F"/>
        </w:rPr>
        <w:t>Neúspěšné požadavky</w:t>
      </w:r>
      <w:r w:rsidRPr="00F51114">
        <w:t>“</w:t>
      </w:r>
      <w:r w:rsidR="00C74563" w:rsidRPr="008558B7">
        <w:t xml:space="preserve"> jsou sada všech požadavků v celkovém počtu požadavků, které vrátí kód chyby nebo stavový kód HTTP 408 nebo nevrátí kód o úspěchu do 2 minut. </w:t>
      </w:r>
    </w:p>
    <w:p w14:paraId="66A5688B" w14:textId="7A074BE3" w:rsidR="00C74563" w:rsidRPr="008558B7" w:rsidRDefault="00906B35" w:rsidP="00C74563">
      <w:pPr>
        <w:pStyle w:val="ProductList-Body"/>
      </w:pPr>
      <w:r w:rsidRPr="00F51114">
        <w:t>„</w:t>
      </w:r>
      <w:r w:rsidR="00C74563" w:rsidRPr="008558B7">
        <w:rPr>
          <w:b/>
          <w:color w:val="00188F"/>
        </w:rPr>
        <w:t>Prostředky</w:t>
      </w:r>
      <w:r w:rsidRPr="00F51114">
        <w:t>“</w:t>
      </w:r>
      <w:r w:rsidR="00C74563" w:rsidRPr="008558B7">
        <w:t xml:space="preserve"> označuje kanály, datové sady a propojené služby vytvořené v rámci Data Factory.</w:t>
      </w:r>
    </w:p>
    <w:p w14:paraId="72A886AB" w14:textId="464508C1" w:rsidR="00C74563" w:rsidRPr="008558B7" w:rsidRDefault="00906B35" w:rsidP="00C74563">
      <w:pPr>
        <w:pStyle w:val="ProductList-Body"/>
      </w:pPr>
      <w:r w:rsidRPr="00F51114">
        <w:t>„</w:t>
      </w:r>
      <w:r w:rsidR="00C74563" w:rsidRPr="008558B7">
        <w:rPr>
          <w:b/>
          <w:color w:val="00188F"/>
        </w:rPr>
        <w:t>Celkový počet požadavků</w:t>
      </w:r>
      <w:r w:rsidRPr="00F51114">
        <w:t>“</w:t>
      </w:r>
      <w:r w:rsidR="00C74563" w:rsidRPr="008558B7">
        <w:t xml:space="preserve"> je sada všech požadavků včetně vyloučených požadavků na provedení operací s prostředky v rámci aktivních kanálů během fakturačního měsíce pro daný odběr systému Microsoft Azure.</w:t>
      </w:r>
    </w:p>
    <w:p w14:paraId="1B972090" w14:textId="77777777" w:rsidR="00C74563" w:rsidRPr="008558B7" w:rsidRDefault="00C74563" w:rsidP="00C74563">
      <w:pPr>
        <w:pStyle w:val="ProductList-Body"/>
        <w:rPr>
          <w:sz w:val="16"/>
          <w:szCs w:val="16"/>
        </w:rPr>
      </w:pPr>
    </w:p>
    <w:p w14:paraId="6AF8F4A8" w14:textId="77777777" w:rsidR="00906B35" w:rsidRPr="00AF1DBE" w:rsidRDefault="00906B35" w:rsidP="00906B35">
      <w:pPr>
        <w:pStyle w:val="ProductList-Body"/>
      </w:pPr>
      <w:r>
        <w:rPr>
          <w:b/>
          <w:color w:val="00188F"/>
        </w:rPr>
        <w:t>Procentuální doba fungování v měsíci</w:t>
      </w:r>
      <w:r w:rsidRPr="00F51114">
        <w:t>:</w:t>
      </w:r>
      <w:r>
        <w:t xml:space="preserve"> pro volání API provedená do služeb Data Factory se vypočte jako celkový počet požadavků minus neúspěšné požadavky děleno celkový počet požadavků během fakturačního měsíce v rámci daného odběru Microsoft Azure. Měsíční dobu provozu v procentech představuje následující vzorec</w:t>
      </w:r>
      <w:r w:rsidRPr="00F51114">
        <w:t>:</w:t>
      </w:r>
    </w:p>
    <w:p w14:paraId="6BCEBDE7" w14:textId="77777777" w:rsidR="00906B35" w:rsidRPr="00AF1DBE" w:rsidRDefault="00906B35" w:rsidP="00906B35">
      <w:pPr>
        <w:pStyle w:val="ProductList-Body"/>
      </w:pPr>
    </w:p>
    <w:p w14:paraId="75582972" w14:textId="77777777" w:rsidR="00906B35" w:rsidRPr="007E1B18" w:rsidRDefault="00906B35" w:rsidP="00906B35">
      <w:pPr>
        <w:rPr>
          <w:oMath/>
        </w:rPr>
      </w:pPr>
      <m:oMathPara>
        <m:oMath>
          <m:r>
            <m:rPr>
              <m:nor/>
            </m:rPr>
            <w:rPr>
              <w:rFonts w:ascii="Cambria Math" w:hAnsi="Cambria Math" w:cs="Tahoma"/>
              <w:i/>
              <w:sz w:val="18"/>
              <w:szCs w:val="18"/>
            </w:rPr>
            <m:t>Doba fungování v měsíci v %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požadavků - neúspěšné požadavky)</m:t>
              </m:r>
            </m:num>
            <m:den>
              <m:r>
                <m:rPr>
                  <m:nor/>
                </m:rPr>
                <w:rPr>
                  <w:rFonts w:ascii="Cambria Math" w:hAnsi="Cambria Math" w:cs="Tahoma"/>
                  <w:i/>
                  <w:color w:val="000000" w:themeColor="text1"/>
                  <w:sz w:val="18"/>
                  <w:szCs w:val="18"/>
                </w:rPr>
                <m:t>Celkový počet požadavků</m:t>
              </m:r>
            </m:den>
          </m:f>
        </m:oMath>
      </m:oMathPara>
    </w:p>
    <w:p w14:paraId="523AF539" w14:textId="77777777" w:rsidR="00906B35" w:rsidRPr="00AF1DBE" w:rsidRDefault="00906B35" w:rsidP="00906B35">
      <w:pPr>
        <w:pStyle w:val="ProductList-Body"/>
      </w:pPr>
      <w:r>
        <w:rPr>
          <w:b/>
          <w:color w:val="00188F"/>
        </w:rPr>
        <w:t>Kredit služby</w:t>
      </w:r>
      <w:r w:rsidRPr="00F51114">
        <w:t>:</w:t>
      </w:r>
    </w:p>
    <w:p w14:paraId="3ADE5A75" w14:textId="77777777" w:rsidR="00906B35" w:rsidRPr="00AF1DBE" w:rsidRDefault="00906B35" w:rsidP="00906B35">
      <w:pPr>
        <w:pStyle w:val="ProductList-Body"/>
      </w:pPr>
      <w:r>
        <w:t>Na používání volání API ve službě Data Factory zákazníkem se vztahují následující kredity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6B35" w:rsidRPr="009D0B2F" w14:paraId="16203967" w14:textId="77777777" w:rsidTr="002A5C84">
        <w:trPr>
          <w:tblHeader/>
        </w:trPr>
        <w:tc>
          <w:tcPr>
            <w:tcW w:w="5400" w:type="dxa"/>
            <w:shd w:val="clear" w:color="auto" w:fill="0072C6"/>
          </w:tcPr>
          <w:p w14:paraId="7F4110AB" w14:textId="77777777" w:rsidR="00906B35" w:rsidRPr="001A0074" w:rsidRDefault="00906B35" w:rsidP="002A5C8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E296BF9" w14:textId="77777777" w:rsidR="00906B35" w:rsidRPr="001A0074" w:rsidRDefault="00906B35" w:rsidP="002A5C84">
            <w:pPr>
              <w:pStyle w:val="ProductList-OfferingBody"/>
              <w:jc w:val="center"/>
              <w:rPr>
                <w:color w:val="FFFFFF" w:themeColor="background1"/>
              </w:rPr>
            </w:pPr>
            <w:r>
              <w:rPr>
                <w:color w:val="FFFFFF" w:themeColor="background1"/>
              </w:rPr>
              <w:t>Kredit služby</w:t>
            </w:r>
          </w:p>
        </w:tc>
      </w:tr>
      <w:tr w:rsidR="00906B35" w:rsidRPr="009D0B2F" w14:paraId="395C5627" w14:textId="77777777" w:rsidTr="002A5C84">
        <w:tc>
          <w:tcPr>
            <w:tcW w:w="5400" w:type="dxa"/>
          </w:tcPr>
          <w:p w14:paraId="6D46E754" w14:textId="77777777" w:rsidR="00906B35" w:rsidRPr="0076238C" w:rsidRDefault="00906B35" w:rsidP="002A5C84">
            <w:pPr>
              <w:pStyle w:val="ProductList-OfferingBody"/>
              <w:jc w:val="center"/>
            </w:pPr>
            <w:r>
              <w:t>&lt; 99,9 %</w:t>
            </w:r>
          </w:p>
        </w:tc>
        <w:tc>
          <w:tcPr>
            <w:tcW w:w="5400" w:type="dxa"/>
          </w:tcPr>
          <w:p w14:paraId="54256339" w14:textId="77777777" w:rsidR="00906B35" w:rsidRPr="0076238C" w:rsidRDefault="00906B35" w:rsidP="002A5C84">
            <w:pPr>
              <w:pStyle w:val="ProductList-OfferingBody"/>
              <w:jc w:val="center"/>
            </w:pPr>
            <w:r>
              <w:t>10 %</w:t>
            </w:r>
          </w:p>
        </w:tc>
      </w:tr>
      <w:tr w:rsidR="00906B35" w:rsidRPr="009D0B2F" w14:paraId="336DD6BD" w14:textId="77777777" w:rsidTr="002A5C84">
        <w:tc>
          <w:tcPr>
            <w:tcW w:w="5400" w:type="dxa"/>
          </w:tcPr>
          <w:p w14:paraId="2661E4D8" w14:textId="77777777" w:rsidR="00906B35" w:rsidRPr="0076238C" w:rsidRDefault="00906B35" w:rsidP="002A5C84">
            <w:pPr>
              <w:pStyle w:val="ProductList-OfferingBody"/>
              <w:jc w:val="center"/>
            </w:pPr>
            <w:r>
              <w:t>&lt; 99 %</w:t>
            </w:r>
          </w:p>
        </w:tc>
        <w:tc>
          <w:tcPr>
            <w:tcW w:w="5400" w:type="dxa"/>
          </w:tcPr>
          <w:p w14:paraId="149501AC" w14:textId="77777777" w:rsidR="00906B35" w:rsidRPr="0076238C" w:rsidRDefault="00906B35" w:rsidP="002A5C84">
            <w:pPr>
              <w:pStyle w:val="ProductList-OfferingBody"/>
              <w:jc w:val="center"/>
            </w:pPr>
            <w:r>
              <w:t>25 %</w:t>
            </w:r>
          </w:p>
        </w:tc>
      </w:tr>
    </w:tbl>
    <w:p w14:paraId="4A30399A" w14:textId="77777777" w:rsidR="00C74563" w:rsidRPr="008558B7" w:rsidRDefault="00BF6DF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74563" w:rsidRPr="008558B7">
          <w:rPr>
            <w:rStyle w:val="Hyperlink"/>
            <w:sz w:val="16"/>
            <w:szCs w:val="16"/>
          </w:rPr>
          <w:t>Obsah</w:t>
        </w:r>
      </w:hyperlink>
      <w:r w:rsidR="00C74563" w:rsidRPr="008558B7">
        <w:rPr>
          <w:sz w:val="16"/>
          <w:szCs w:val="16"/>
        </w:rPr>
        <w:t xml:space="preserve"> / </w:t>
      </w:r>
      <w:hyperlink w:anchor="definice" w:history="1">
        <w:r w:rsidR="00C74563" w:rsidRPr="008558B7">
          <w:rPr>
            <w:rStyle w:val="Hyperlink"/>
            <w:sz w:val="16"/>
            <w:szCs w:val="16"/>
          </w:rPr>
          <w:t>Definice</w:t>
        </w:r>
      </w:hyperlink>
    </w:p>
    <w:p w14:paraId="2B47862D" w14:textId="77777777" w:rsidR="00157CA5" w:rsidRPr="00171176" w:rsidRDefault="00157CA5" w:rsidP="00157CA5">
      <w:pPr>
        <w:pStyle w:val="ProductList-Offering2Heading"/>
        <w:tabs>
          <w:tab w:val="clear" w:pos="360"/>
          <w:tab w:val="clear" w:pos="720"/>
          <w:tab w:val="clear" w:pos="1080"/>
        </w:tabs>
        <w:outlineLvl w:val="2"/>
      </w:pPr>
      <w:bookmarkStart w:id="129" w:name="_Toc464226303"/>
      <w:bookmarkStart w:id="130" w:name="_Toc504402231"/>
      <w:r>
        <w:t>Data Lake Analytics</w:t>
      </w:r>
      <w:bookmarkEnd w:id="129"/>
      <w:bookmarkEnd w:id="130"/>
    </w:p>
    <w:p w14:paraId="71F3486F" w14:textId="77777777" w:rsidR="00157CA5" w:rsidRPr="0094552C" w:rsidRDefault="00157CA5" w:rsidP="00157CA5">
      <w:pPr>
        <w:pStyle w:val="ProductList-Body"/>
        <w:rPr>
          <w:szCs w:val="18"/>
        </w:rPr>
      </w:pPr>
      <w:r w:rsidRPr="0094552C">
        <w:rPr>
          <w:b/>
          <w:color w:val="00188F"/>
          <w:szCs w:val="18"/>
        </w:rPr>
        <w:t>Další definice</w:t>
      </w:r>
      <w:r w:rsidRPr="00F51114">
        <w:rPr>
          <w:szCs w:val="18"/>
        </w:rPr>
        <w:t>:</w:t>
      </w:r>
    </w:p>
    <w:p w14:paraId="1D2EAD3B" w14:textId="77777777" w:rsidR="00157CA5" w:rsidRPr="0094552C" w:rsidRDefault="00157CA5" w:rsidP="00157CA5">
      <w:pPr>
        <w:pStyle w:val="ProductList-Body"/>
        <w:rPr>
          <w:szCs w:val="18"/>
        </w:rPr>
      </w:pPr>
      <w:r w:rsidRPr="00F51114">
        <w:rPr>
          <w:szCs w:val="18"/>
        </w:rPr>
        <w:t>„</w:t>
      </w:r>
      <w:r w:rsidRPr="0094552C">
        <w:rPr>
          <w:b/>
          <w:color w:val="00188F"/>
          <w:szCs w:val="18"/>
        </w:rPr>
        <w:t>Celkový počet operací</w:t>
      </w:r>
      <w:r w:rsidRPr="00F51114">
        <w:rPr>
          <w:szCs w:val="18"/>
        </w:rPr>
        <w:t>“</w:t>
      </w:r>
      <w:r w:rsidRPr="0094552C">
        <w:rPr>
          <w:szCs w:val="18"/>
        </w:rPr>
        <w:t xml:space="preserve"> je celkový počet ověřených operací v rámci všech účtů služby Data Lake Analytics, pro které byl proveden pokus v intervalu jedné hodiny v rámci daného odběru systému Azure v daném fakturačním měsíci. </w:t>
      </w:r>
    </w:p>
    <w:p w14:paraId="22B88149" w14:textId="77777777" w:rsidR="00157CA5" w:rsidRPr="0094552C" w:rsidRDefault="00157CA5" w:rsidP="00157CA5">
      <w:pPr>
        <w:spacing w:after="0" w:line="240" w:lineRule="auto"/>
        <w:rPr>
          <w:sz w:val="18"/>
          <w:szCs w:val="18"/>
        </w:rPr>
      </w:pPr>
      <w:r w:rsidRPr="00F51114">
        <w:rPr>
          <w:sz w:val="18"/>
          <w:szCs w:val="18"/>
        </w:rPr>
        <w:t>„</w:t>
      </w:r>
      <w:r w:rsidRPr="0094552C">
        <w:rPr>
          <w:b/>
          <w:color w:val="00188F"/>
          <w:sz w:val="18"/>
          <w:szCs w:val="18"/>
        </w:rPr>
        <w:t>Neúspěšné operace</w:t>
      </w:r>
      <w:r w:rsidRPr="00F51114">
        <w:rPr>
          <w:sz w:val="18"/>
          <w:szCs w:val="18"/>
        </w:rPr>
        <w:t>“</w:t>
      </w:r>
      <w:r w:rsidRPr="0094552C">
        <w:rPr>
          <w:sz w:val="18"/>
          <w:szCs w:val="18"/>
        </w:rPr>
        <w:t xml:space="preserve"> jsou sada všech operací v celkovém počtu operací, které vrátí kód chyby nebo nevrátí kód o úspěchu do 5 minut pro vytvoření a odstranění účtu a do 25 sekund pro všechny další operace, s připočtením dalších 2 sekund na MB pro operace s datovou částí</w:t>
      </w:r>
      <w:r w:rsidRPr="0094552C">
        <w:rPr>
          <w:rFonts w:ascii="Calibri" w:eastAsia="Calibri" w:hAnsi="Calibri" w:cs="Calibri"/>
          <w:sz w:val="18"/>
          <w:szCs w:val="18"/>
        </w:rPr>
        <w:t>.</w:t>
      </w:r>
    </w:p>
    <w:p w14:paraId="1B4480A0" w14:textId="06960CE3" w:rsidR="00157CA5" w:rsidRPr="0094552C" w:rsidRDefault="00157CA5" w:rsidP="00157CA5">
      <w:pPr>
        <w:pStyle w:val="NormalWeb"/>
        <w:shd w:val="clear" w:color="auto" w:fill="FFFFFF"/>
        <w:spacing w:before="135" w:beforeAutospacing="0" w:after="0" w:afterAutospacing="0"/>
        <w:rPr>
          <w:sz w:val="18"/>
          <w:szCs w:val="18"/>
        </w:rPr>
      </w:pPr>
      <w:r w:rsidRPr="00F51114">
        <w:rPr>
          <w:rFonts w:asciiTheme="minorHAnsi" w:eastAsiaTheme="minorHAnsi" w:hAnsiTheme="minorHAnsi" w:cstheme="minorBidi"/>
          <w:sz w:val="18"/>
          <w:szCs w:val="18"/>
        </w:rPr>
        <w:t>„</w:t>
      </w:r>
      <w:r w:rsidRPr="0094552C">
        <w:rPr>
          <w:rFonts w:asciiTheme="minorHAnsi" w:eastAsiaTheme="minorHAnsi" w:hAnsiTheme="minorHAnsi" w:cstheme="minorBidi"/>
          <w:b/>
          <w:color w:val="00188F"/>
          <w:sz w:val="18"/>
          <w:szCs w:val="18"/>
        </w:rPr>
        <w:t>Chybovost</w:t>
      </w:r>
      <w:r w:rsidRPr="00F51114">
        <w:rPr>
          <w:rFonts w:asciiTheme="minorHAnsi" w:eastAsiaTheme="minorHAnsi" w:hAnsiTheme="minorHAnsi" w:cstheme="minorBidi"/>
          <w:sz w:val="18"/>
          <w:szCs w:val="18"/>
        </w:rPr>
        <w:t>“</w:t>
      </w:r>
      <w:r w:rsidRPr="0094552C">
        <w:rPr>
          <w:sz w:val="18"/>
          <w:szCs w:val="18"/>
        </w:rPr>
        <w:t xml:space="preserve"> </w:t>
      </w:r>
      <w:r w:rsidRPr="0094552C">
        <w:rPr>
          <w:rFonts w:asciiTheme="minorHAnsi" w:eastAsiaTheme="minorHAnsi" w:hAnsiTheme="minorHAnsi" w:cstheme="minorBidi"/>
          <w:sz w:val="18"/>
          <w:szCs w:val="18"/>
        </w:rPr>
        <w:t>je celkový počet neúspěšných operací děleno celkovým počtem operací během intervalu jedné hodiny. Pokud je celkový počet operací během intervalu v délce jedné hodiny nula, je chybovost pro daný interval 0 %</w:t>
      </w:r>
    </w:p>
    <w:p w14:paraId="2E0728F5" w14:textId="77777777" w:rsidR="00157CA5" w:rsidRPr="0094552C" w:rsidRDefault="00157CA5" w:rsidP="00157CA5">
      <w:pPr>
        <w:pStyle w:val="ProductList-Body"/>
        <w:rPr>
          <w:szCs w:val="18"/>
        </w:rPr>
      </w:pPr>
    </w:p>
    <w:p w14:paraId="63BB06A2" w14:textId="77777777" w:rsidR="00157CA5" w:rsidRPr="0094552C" w:rsidRDefault="00157CA5" w:rsidP="00157CA5">
      <w:pPr>
        <w:pStyle w:val="ProductList-Body"/>
        <w:rPr>
          <w:szCs w:val="18"/>
        </w:rPr>
      </w:pPr>
      <w:r w:rsidRPr="0094552C">
        <w:rPr>
          <w:b/>
          <w:color w:val="00188F"/>
          <w:szCs w:val="18"/>
        </w:rPr>
        <w:t>Procentuální doba fungování v měsíci</w:t>
      </w:r>
      <w:r w:rsidRPr="00F51114">
        <w:rPr>
          <w:bCs/>
          <w:szCs w:val="18"/>
        </w:rPr>
        <w:t>:</w:t>
      </w:r>
      <w:r w:rsidRPr="0094552C">
        <w:rPr>
          <w:szCs w:val="18"/>
        </w:rPr>
        <w:t xml:space="preserve"> Procentuální doba fungování v měsíci je vypočtena pomocí následujícího vzorce</w:t>
      </w:r>
      <w:r w:rsidRPr="00F51114">
        <w:rPr>
          <w:szCs w:val="18"/>
        </w:rPr>
        <w:t>:</w:t>
      </w:r>
    </w:p>
    <w:p w14:paraId="18FA6792" w14:textId="77777777" w:rsidR="00157CA5" w:rsidRPr="00171176" w:rsidRDefault="00157CA5" w:rsidP="00157CA5">
      <w:pPr>
        <w:pStyle w:val="ProductList-Body"/>
      </w:pPr>
    </w:p>
    <w:p w14:paraId="59640309" w14:textId="77777777" w:rsidR="00157CA5" w:rsidRPr="00171176" w:rsidRDefault="00157CA5" w:rsidP="00157CA5">
      <w:pPr>
        <w:pStyle w:val="ListParagraph"/>
      </w:pPr>
      <m:oMathPara>
        <m:oMath>
          <m:r>
            <m:rPr>
              <m:nor/>
            </m:rPr>
            <w:rPr>
              <w:rFonts w:ascii="Cambria Math" w:hAnsi="Cambria Math" w:cs="Tahoma"/>
              <w:i/>
              <w:sz w:val="18"/>
              <w:szCs w:val="18"/>
            </w:rPr>
            <m:t xml:space="preserve">100% – průměrná míra chyb </m:t>
          </m:r>
        </m:oMath>
      </m:oMathPara>
    </w:p>
    <w:p w14:paraId="6CD5568B" w14:textId="77777777" w:rsidR="00157CA5" w:rsidRPr="00171176" w:rsidRDefault="00157CA5" w:rsidP="00157CA5">
      <w:pPr>
        <w:pStyle w:val="ProductList-Body"/>
        <w:keepNext/>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7CA5" w:rsidRPr="000C2CAE" w14:paraId="20CD8FCF" w14:textId="77777777" w:rsidTr="00C203DE">
        <w:trPr>
          <w:tblHeader/>
        </w:trPr>
        <w:tc>
          <w:tcPr>
            <w:tcW w:w="5400" w:type="dxa"/>
            <w:shd w:val="clear" w:color="auto" w:fill="0072C6"/>
          </w:tcPr>
          <w:p w14:paraId="4F661060" w14:textId="77777777" w:rsidR="00157CA5" w:rsidRPr="000C2CAE" w:rsidRDefault="00157CA5"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98F12B6" w14:textId="77777777" w:rsidR="00157CA5" w:rsidRPr="000C2CAE" w:rsidRDefault="00157CA5" w:rsidP="00C203DE">
            <w:pPr>
              <w:pStyle w:val="ProductList-OfferingBody"/>
              <w:jc w:val="center"/>
              <w:rPr>
                <w:color w:val="FFFFFF" w:themeColor="background1"/>
              </w:rPr>
            </w:pPr>
            <w:r>
              <w:rPr>
                <w:color w:val="FFFFFF" w:themeColor="background1"/>
              </w:rPr>
              <w:t>Kredit služby</w:t>
            </w:r>
          </w:p>
        </w:tc>
      </w:tr>
      <w:tr w:rsidR="00157CA5" w:rsidRPr="000C2CAE" w14:paraId="38DE9E9F" w14:textId="77777777" w:rsidTr="00C203DE">
        <w:tc>
          <w:tcPr>
            <w:tcW w:w="5400" w:type="dxa"/>
          </w:tcPr>
          <w:p w14:paraId="0912BAD0" w14:textId="77777777" w:rsidR="00157CA5" w:rsidRPr="000C2CAE" w:rsidRDefault="00157CA5" w:rsidP="00C203DE">
            <w:pPr>
              <w:pStyle w:val="ProductList-OfferingBody"/>
              <w:jc w:val="center"/>
            </w:pPr>
            <w:r>
              <w:t>&lt; 99,9 %</w:t>
            </w:r>
          </w:p>
        </w:tc>
        <w:tc>
          <w:tcPr>
            <w:tcW w:w="5400" w:type="dxa"/>
          </w:tcPr>
          <w:p w14:paraId="2E958366" w14:textId="77777777" w:rsidR="00157CA5" w:rsidRPr="000C2CAE" w:rsidRDefault="00157CA5" w:rsidP="00C203DE">
            <w:pPr>
              <w:pStyle w:val="ProductList-OfferingBody"/>
              <w:jc w:val="center"/>
            </w:pPr>
            <w:r>
              <w:t>10 %</w:t>
            </w:r>
          </w:p>
        </w:tc>
      </w:tr>
      <w:tr w:rsidR="00157CA5" w:rsidRPr="000C2CAE" w14:paraId="36FEBB44" w14:textId="77777777" w:rsidTr="00C203DE">
        <w:tc>
          <w:tcPr>
            <w:tcW w:w="5400" w:type="dxa"/>
          </w:tcPr>
          <w:p w14:paraId="4F7806F0" w14:textId="77777777" w:rsidR="00157CA5" w:rsidRPr="000C2CAE" w:rsidRDefault="00157CA5" w:rsidP="00C203DE">
            <w:pPr>
              <w:pStyle w:val="ProductList-OfferingBody"/>
              <w:jc w:val="center"/>
            </w:pPr>
            <w:r>
              <w:t>&lt; 99 %</w:t>
            </w:r>
          </w:p>
        </w:tc>
        <w:tc>
          <w:tcPr>
            <w:tcW w:w="5400" w:type="dxa"/>
          </w:tcPr>
          <w:p w14:paraId="4AAF0279" w14:textId="77777777" w:rsidR="00157CA5" w:rsidRPr="000C2CAE" w:rsidRDefault="00157CA5" w:rsidP="00C203DE">
            <w:pPr>
              <w:pStyle w:val="ProductList-OfferingBody"/>
              <w:jc w:val="center"/>
            </w:pPr>
            <w:r>
              <w:t>25 %</w:t>
            </w:r>
          </w:p>
        </w:tc>
      </w:tr>
    </w:tbl>
    <w:p w14:paraId="6562FB57" w14:textId="77777777" w:rsidR="00157CA5" w:rsidRPr="00171176" w:rsidRDefault="00BF6DF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57CA5">
          <w:rPr>
            <w:rStyle w:val="Hyperlink"/>
            <w:sz w:val="16"/>
            <w:szCs w:val="16"/>
          </w:rPr>
          <w:t>Obsah</w:t>
        </w:r>
      </w:hyperlink>
      <w:r w:rsidR="00157CA5">
        <w:rPr>
          <w:sz w:val="16"/>
          <w:szCs w:val="16"/>
        </w:rPr>
        <w:t xml:space="preserve"> / </w:t>
      </w:r>
      <w:hyperlink w:anchor="Definitions" w:history="1">
        <w:r w:rsidR="00157CA5">
          <w:rPr>
            <w:rStyle w:val="Hyperlink"/>
            <w:sz w:val="16"/>
            <w:szCs w:val="16"/>
          </w:rPr>
          <w:t>Definice</w:t>
        </w:r>
      </w:hyperlink>
    </w:p>
    <w:p w14:paraId="21511811" w14:textId="77777777" w:rsidR="00157CA5" w:rsidRPr="00171176" w:rsidRDefault="00157CA5" w:rsidP="00157CA5">
      <w:pPr>
        <w:pStyle w:val="ProductList-Offering2Heading"/>
        <w:keepNext/>
        <w:tabs>
          <w:tab w:val="clear" w:pos="360"/>
          <w:tab w:val="clear" w:pos="720"/>
          <w:tab w:val="clear" w:pos="1080"/>
        </w:tabs>
        <w:outlineLvl w:val="2"/>
      </w:pPr>
      <w:bookmarkStart w:id="131" w:name="_Toc464226304"/>
      <w:bookmarkStart w:id="132" w:name="_Toc504402232"/>
      <w:r>
        <w:lastRenderedPageBreak/>
        <w:t>Data Lake Store</w:t>
      </w:r>
      <w:bookmarkEnd w:id="131"/>
      <w:bookmarkEnd w:id="132"/>
    </w:p>
    <w:p w14:paraId="3F150763" w14:textId="77777777" w:rsidR="00157CA5" w:rsidRPr="0094552C" w:rsidRDefault="00157CA5" w:rsidP="00157CA5">
      <w:pPr>
        <w:pStyle w:val="ProductList-Body"/>
        <w:keepNext/>
        <w:rPr>
          <w:szCs w:val="18"/>
        </w:rPr>
      </w:pPr>
      <w:r w:rsidRPr="0094552C">
        <w:rPr>
          <w:b/>
          <w:color w:val="00188F"/>
          <w:szCs w:val="18"/>
        </w:rPr>
        <w:t>Další definice</w:t>
      </w:r>
      <w:r w:rsidRPr="00F51114">
        <w:rPr>
          <w:szCs w:val="18"/>
        </w:rPr>
        <w:t>:</w:t>
      </w:r>
    </w:p>
    <w:p w14:paraId="24C9382F" w14:textId="77777777" w:rsidR="00157CA5" w:rsidRPr="0094552C" w:rsidRDefault="00157CA5" w:rsidP="00157CA5">
      <w:pPr>
        <w:pStyle w:val="ProductList-Body"/>
        <w:rPr>
          <w:szCs w:val="18"/>
        </w:rPr>
      </w:pPr>
      <w:r w:rsidRPr="00F51114">
        <w:rPr>
          <w:szCs w:val="18"/>
        </w:rPr>
        <w:t>„</w:t>
      </w:r>
      <w:r w:rsidRPr="0094552C">
        <w:rPr>
          <w:b/>
          <w:color w:val="00188F"/>
          <w:szCs w:val="18"/>
        </w:rPr>
        <w:t>Celkový počet operací</w:t>
      </w:r>
      <w:r w:rsidRPr="00F51114">
        <w:rPr>
          <w:szCs w:val="18"/>
        </w:rPr>
        <w:t>“</w:t>
      </w:r>
      <w:r w:rsidRPr="0094552C">
        <w:rPr>
          <w:szCs w:val="18"/>
        </w:rPr>
        <w:t xml:space="preserve"> je celkový počet ověřených operací v rámci všech účtů služby Data Lake Store, pro které byl proveden pokus v intervalu jedné hodiny v rámci daného odběru systému Azure v daném fakturačním měsíci.</w:t>
      </w:r>
    </w:p>
    <w:p w14:paraId="567D2708" w14:textId="77777777" w:rsidR="00157CA5" w:rsidRPr="0094552C" w:rsidRDefault="00157CA5" w:rsidP="00157CA5">
      <w:pPr>
        <w:spacing w:after="0" w:line="240" w:lineRule="auto"/>
        <w:rPr>
          <w:sz w:val="18"/>
          <w:szCs w:val="18"/>
        </w:rPr>
      </w:pPr>
      <w:r w:rsidRPr="00F51114">
        <w:rPr>
          <w:sz w:val="18"/>
          <w:szCs w:val="18"/>
        </w:rPr>
        <w:t>„</w:t>
      </w:r>
      <w:r w:rsidRPr="0094552C">
        <w:rPr>
          <w:b/>
          <w:color w:val="00188F"/>
          <w:sz w:val="18"/>
          <w:szCs w:val="18"/>
        </w:rPr>
        <w:t>Neúspěšné operace</w:t>
      </w:r>
      <w:r w:rsidRPr="00F51114">
        <w:rPr>
          <w:sz w:val="18"/>
          <w:szCs w:val="18"/>
        </w:rPr>
        <w:t>“</w:t>
      </w:r>
      <w:r w:rsidRPr="0094552C">
        <w:rPr>
          <w:sz w:val="18"/>
          <w:szCs w:val="18"/>
        </w:rPr>
        <w:t xml:space="preserve"> jsou sada všech operací v celkovém počtu operací, které vrátí kód chyby nebo nevrátí kód o úspěchu do 5 minut pro vytvoření a odstranění účtu, do 2 sekund na soubor pro operace s více soubory, do 2 sekund na MB pro operace přenosu dat a do 2 sekund pro všechny další operace.</w:t>
      </w:r>
    </w:p>
    <w:p w14:paraId="1A4F5472" w14:textId="77777777" w:rsidR="00157CA5" w:rsidRPr="0094552C" w:rsidRDefault="00157CA5" w:rsidP="00157CA5">
      <w:pPr>
        <w:pStyle w:val="NormalWeb"/>
        <w:shd w:val="clear" w:color="auto" w:fill="FFFFFF"/>
        <w:spacing w:before="135" w:beforeAutospacing="0" w:after="0" w:afterAutospacing="0"/>
        <w:rPr>
          <w:sz w:val="18"/>
          <w:szCs w:val="18"/>
        </w:rPr>
      </w:pPr>
      <w:r w:rsidRPr="00F51114">
        <w:rPr>
          <w:rFonts w:asciiTheme="minorHAnsi" w:eastAsiaTheme="minorHAnsi" w:hAnsiTheme="minorHAnsi" w:cstheme="minorBidi"/>
          <w:sz w:val="18"/>
          <w:szCs w:val="18"/>
        </w:rPr>
        <w:t>„</w:t>
      </w:r>
      <w:r w:rsidRPr="0094552C">
        <w:rPr>
          <w:rFonts w:asciiTheme="minorHAnsi" w:eastAsiaTheme="minorHAnsi" w:hAnsiTheme="minorHAnsi" w:cstheme="minorBidi"/>
          <w:b/>
          <w:color w:val="00188F"/>
          <w:sz w:val="18"/>
          <w:szCs w:val="18"/>
        </w:rPr>
        <w:t>Chybovost</w:t>
      </w:r>
      <w:r w:rsidRPr="00F51114">
        <w:rPr>
          <w:rFonts w:asciiTheme="minorHAnsi" w:eastAsiaTheme="minorHAnsi" w:hAnsiTheme="minorHAnsi" w:cstheme="minorBidi"/>
          <w:sz w:val="18"/>
          <w:szCs w:val="18"/>
        </w:rPr>
        <w:t>“</w:t>
      </w:r>
      <w:r w:rsidRPr="0094552C">
        <w:rPr>
          <w:sz w:val="18"/>
          <w:szCs w:val="18"/>
        </w:rPr>
        <w:t xml:space="preserve"> </w:t>
      </w:r>
      <w:r w:rsidRPr="0094552C">
        <w:rPr>
          <w:rFonts w:asciiTheme="minorHAnsi" w:eastAsiaTheme="minorHAnsi" w:hAnsiTheme="minorHAnsi" w:cstheme="minorBidi"/>
          <w:sz w:val="18"/>
          <w:szCs w:val="18"/>
        </w:rPr>
        <w:t>je celkový počet neúspěšných operací děleno celkovým počtem operací během intervalu jedné hodiny. Pokud je celkový počet operací během intervalu v délce jedné hodiny nula, je chybovost pro daný interval 0 %.</w:t>
      </w:r>
    </w:p>
    <w:p w14:paraId="70675A86" w14:textId="77777777" w:rsidR="00157CA5" w:rsidRPr="0094552C" w:rsidRDefault="00157CA5" w:rsidP="00157CA5">
      <w:pPr>
        <w:pStyle w:val="ProductList-Body"/>
        <w:rPr>
          <w:szCs w:val="18"/>
        </w:rPr>
      </w:pPr>
      <w:r w:rsidRPr="0094552C">
        <w:rPr>
          <w:b/>
          <w:color w:val="00188F"/>
          <w:szCs w:val="18"/>
        </w:rPr>
        <w:t>Procentuální doba fungování v měsíci</w:t>
      </w:r>
      <w:r w:rsidRPr="00F51114">
        <w:rPr>
          <w:szCs w:val="18"/>
        </w:rPr>
        <w:t>:</w:t>
      </w:r>
      <w:r w:rsidRPr="0094552C">
        <w:rPr>
          <w:szCs w:val="18"/>
        </w:rPr>
        <w:t xml:space="preserve"> Procentuální doba fungování v měsíci je vypočtena pomocí následujícího vzorce</w:t>
      </w:r>
      <w:r w:rsidRPr="00F51114">
        <w:rPr>
          <w:szCs w:val="18"/>
        </w:rPr>
        <w:t>:</w:t>
      </w:r>
    </w:p>
    <w:p w14:paraId="4808C0F6" w14:textId="77777777" w:rsidR="00157CA5" w:rsidRPr="0094552C" w:rsidRDefault="00157CA5" w:rsidP="00157CA5">
      <w:pPr>
        <w:pStyle w:val="ProductList-Body"/>
        <w:rPr>
          <w:szCs w:val="18"/>
        </w:rPr>
      </w:pPr>
    </w:p>
    <w:p w14:paraId="12DF87FE" w14:textId="77777777" w:rsidR="00157CA5" w:rsidRPr="00171176" w:rsidRDefault="00157CA5" w:rsidP="00157CA5">
      <w:pPr>
        <w:pStyle w:val="ListParagraph"/>
      </w:pPr>
      <m:oMathPara>
        <m:oMath>
          <m:r>
            <m:rPr>
              <m:nor/>
            </m:rPr>
            <w:rPr>
              <w:rFonts w:ascii="Cambria Math" w:hAnsi="Cambria Math" w:cs="Tahoma"/>
              <w:i/>
              <w:sz w:val="18"/>
              <w:szCs w:val="18"/>
            </w:rPr>
            <m:t xml:space="preserve">100% – průměrná míra chyb </m:t>
          </m:r>
        </m:oMath>
      </m:oMathPara>
    </w:p>
    <w:p w14:paraId="2470E0F5" w14:textId="77777777" w:rsidR="00157CA5" w:rsidRPr="00171176" w:rsidRDefault="00157CA5" w:rsidP="00157CA5">
      <w:pPr>
        <w:pStyle w:val="ProductList-Body"/>
        <w:keepNext/>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7CA5" w:rsidRPr="000C2CAE" w14:paraId="379766A0" w14:textId="77777777" w:rsidTr="00C203DE">
        <w:trPr>
          <w:tblHeader/>
        </w:trPr>
        <w:tc>
          <w:tcPr>
            <w:tcW w:w="5400" w:type="dxa"/>
            <w:shd w:val="clear" w:color="auto" w:fill="0072C6"/>
          </w:tcPr>
          <w:p w14:paraId="1972EE00" w14:textId="77777777" w:rsidR="00157CA5" w:rsidRPr="000C2CAE" w:rsidRDefault="00157CA5"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921250E" w14:textId="77777777" w:rsidR="00157CA5" w:rsidRPr="000C2CAE" w:rsidRDefault="00157CA5" w:rsidP="00C203DE">
            <w:pPr>
              <w:pStyle w:val="ProductList-OfferingBody"/>
              <w:jc w:val="center"/>
              <w:rPr>
                <w:color w:val="FFFFFF" w:themeColor="background1"/>
              </w:rPr>
            </w:pPr>
            <w:r>
              <w:rPr>
                <w:color w:val="FFFFFF" w:themeColor="background1"/>
              </w:rPr>
              <w:t>Kredit služby</w:t>
            </w:r>
          </w:p>
        </w:tc>
      </w:tr>
      <w:tr w:rsidR="00157CA5" w:rsidRPr="000C2CAE" w14:paraId="21459E88" w14:textId="77777777" w:rsidTr="00C203DE">
        <w:tc>
          <w:tcPr>
            <w:tcW w:w="5400" w:type="dxa"/>
          </w:tcPr>
          <w:p w14:paraId="4648C81D" w14:textId="77777777" w:rsidR="00157CA5" w:rsidRPr="000C2CAE" w:rsidRDefault="00157CA5" w:rsidP="00C203DE">
            <w:pPr>
              <w:pStyle w:val="ProductList-OfferingBody"/>
              <w:jc w:val="center"/>
            </w:pPr>
            <w:r>
              <w:t>&lt; 99,9 %</w:t>
            </w:r>
          </w:p>
        </w:tc>
        <w:tc>
          <w:tcPr>
            <w:tcW w:w="5400" w:type="dxa"/>
          </w:tcPr>
          <w:p w14:paraId="7131DF04" w14:textId="77777777" w:rsidR="00157CA5" w:rsidRPr="000C2CAE" w:rsidRDefault="00157CA5" w:rsidP="00C203DE">
            <w:pPr>
              <w:pStyle w:val="ProductList-OfferingBody"/>
              <w:jc w:val="center"/>
            </w:pPr>
            <w:r>
              <w:t>10 %</w:t>
            </w:r>
          </w:p>
        </w:tc>
      </w:tr>
      <w:tr w:rsidR="00157CA5" w:rsidRPr="000C2CAE" w14:paraId="2FD85FF4" w14:textId="77777777" w:rsidTr="00C203DE">
        <w:tc>
          <w:tcPr>
            <w:tcW w:w="5400" w:type="dxa"/>
          </w:tcPr>
          <w:p w14:paraId="06DF8779" w14:textId="77777777" w:rsidR="00157CA5" w:rsidRPr="000C2CAE" w:rsidRDefault="00157CA5" w:rsidP="00C203DE">
            <w:pPr>
              <w:pStyle w:val="ProductList-OfferingBody"/>
              <w:jc w:val="center"/>
            </w:pPr>
            <w:r>
              <w:t>&lt; 99 %</w:t>
            </w:r>
          </w:p>
        </w:tc>
        <w:tc>
          <w:tcPr>
            <w:tcW w:w="5400" w:type="dxa"/>
          </w:tcPr>
          <w:p w14:paraId="485CEC0C" w14:textId="77777777" w:rsidR="00157CA5" w:rsidRPr="000C2CAE" w:rsidRDefault="00157CA5" w:rsidP="00C203DE">
            <w:pPr>
              <w:pStyle w:val="ProductList-OfferingBody"/>
              <w:jc w:val="center"/>
            </w:pPr>
            <w:r>
              <w:t>25 %</w:t>
            </w:r>
          </w:p>
        </w:tc>
      </w:tr>
    </w:tbl>
    <w:p w14:paraId="1AE5D415" w14:textId="77777777" w:rsidR="00157CA5" w:rsidRPr="00171176" w:rsidRDefault="00BF6DF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57CA5">
          <w:rPr>
            <w:rStyle w:val="Hyperlink"/>
            <w:sz w:val="16"/>
            <w:szCs w:val="16"/>
          </w:rPr>
          <w:t>Obsah</w:t>
        </w:r>
      </w:hyperlink>
      <w:r w:rsidR="00157CA5">
        <w:rPr>
          <w:sz w:val="16"/>
          <w:szCs w:val="16"/>
        </w:rPr>
        <w:t xml:space="preserve"> / </w:t>
      </w:r>
      <w:hyperlink w:anchor="Definitions" w:history="1">
        <w:r w:rsidR="00157CA5">
          <w:rPr>
            <w:rStyle w:val="Hyperlink"/>
            <w:sz w:val="16"/>
            <w:szCs w:val="16"/>
          </w:rPr>
          <w:t>Definice</w:t>
        </w:r>
      </w:hyperlink>
    </w:p>
    <w:p w14:paraId="606BD8CD" w14:textId="77777777" w:rsidR="00044153" w:rsidRPr="004B5B5A" w:rsidRDefault="00044153" w:rsidP="00044153">
      <w:pPr>
        <w:pStyle w:val="ProductList-Offering2Heading"/>
        <w:tabs>
          <w:tab w:val="clear" w:pos="360"/>
          <w:tab w:val="clear" w:pos="720"/>
          <w:tab w:val="clear" w:pos="1080"/>
        </w:tabs>
        <w:outlineLvl w:val="2"/>
      </w:pPr>
      <w:bookmarkStart w:id="133" w:name="_Toc457821550"/>
      <w:bookmarkStart w:id="134" w:name="_Toc489270886"/>
      <w:bookmarkStart w:id="135" w:name="_Toc487138047"/>
      <w:bookmarkStart w:id="136" w:name="_Toc504402233"/>
      <w:r>
        <w:t>ExpressRoute</w:t>
      </w:r>
      <w:bookmarkEnd w:id="133"/>
      <w:bookmarkEnd w:id="134"/>
      <w:bookmarkEnd w:id="135"/>
      <w:bookmarkEnd w:id="136"/>
    </w:p>
    <w:p w14:paraId="246923F0" w14:textId="77777777" w:rsidR="00044153" w:rsidRPr="004B5B5A" w:rsidRDefault="00044153" w:rsidP="00044153">
      <w:pPr>
        <w:pStyle w:val="ProductList-Body"/>
      </w:pPr>
      <w:r>
        <w:rPr>
          <w:b/>
          <w:color w:val="00188F"/>
        </w:rPr>
        <w:t>Další definice</w:t>
      </w:r>
      <w:r w:rsidRPr="00F51114">
        <w:t>:</w:t>
      </w:r>
    </w:p>
    <w:p w14:paraId="70948481" w14:textId="77777777" w:rsidR="00044153" w:rsidRPr="004B5B5A" w:rsidRDefault="00044153" w:rsidP="00044153">
      <w:pPr>
        <w:pStyle w:val="ProductList-Body"/>
        <w:spacing w:after="40"/>
      </w:pPr>
      <w:r w:rsidRPr="00F51114">
        <w:t>„</w:t>
      </w:r>
      <w:r>
        <w:rPr>
          <w:b/>
          <w:color w:val="00188F"/>
        </w:rPr>
        <w:t>Vyhrazený okruh</w:t>
      </w:r>
      <w:r w:rsidRPr="00F51114">
        <w:t>“</w:t>
      </w:r>
      <w:r>
        <w:t xml:space="preserve"> znamená logickou reprezentaci připojení nabízenou prostřednictvím služby ExpressRoute mezi pracovišti zákazníka a systémem Microsoft Azure za využití poskytovatele připojení ExpressRoute, kdy takové připojení neprochází veřejnou sítí internet.</w:t>
      </w:r>
    </w:p>
    <w:p w14:paraId="0CAC2C4C" w14:textId="77777777" w:rsidR="00044153" w:rsidRPr="004B5B5A" w:rsidRDefault="00044153" w:rsidP="00044153">
      <w:pPr>
        <w:pStyle w:val="ProductList-Body"/>
        <w:spacing w:after="40"/>
      </w:pPr>
      <w:r w:rsidRPr="00F51114">
        <w:t>„</w:t>
      </w:r>
      <w:r>
        <w:rPr>
          <w:b/>
          <w:color w:val="00188F"/>
        </w:rPr>
        <w:t>Maximální dostupný počet minut</w:t>
      </w:r>
      <w:r w:rsidRPr="00F51114">
        <w:t>“</w:t>
      </w:r>
      <w:r>
        <w:t xml:space="preserve"> znamená celkový počet minut, po který je daný Vyhrazený okruh připojen k jedné nebo více Virtuálních sítí v systému Microsoft Azure během fakturačního měsíce v rámci daného odběru Microsoft Azure.</w:t>
      </w:r>
    </w:p>
    <w:p w14:paraId="442C1495" w14:textId="77777777" w:rsidR="00044153" w:rsidRPr="004B5B5A" w:rsidRDefault="00044153" w:rsidP="00044153">
      <w:pPr>
        <w:pStyle w:val="ProductList-Body"/>
        <w:spacing w:after="40"/>
      </w:pPr>
      <w:r w:rsidRPr="00F51114">
        <w:t>„</w:t>
      </w:r>
      <w:r>
        <w:rPr>
          <w:b/>
          <w:color w:val="00188F"/>
        </w:rPr>
        <w:t>Virtuální síť</w:t>
      </w:r>
      <w:r w:rsidRPr="00F51114">
        <w:t>“</w:t>
      </w:r>
      <w:r>
        <w:t xml:space="preserve"> znamená virtuální privátní síť, která zahrnuje kolekci uživatelem definovaných IP adres a podsítí tvořících hranici sítě v rámci systému Microsoft Azure.</w:t>
      </w:r>
    </w:p>
    <w:p w14:paraId="6A1E8213" w14:textId="77777777" w:rsidR="00044153" w:rsidRPr="004B5B5A" w:rsidRDefault="00044153" w:rsidP="00044153">
      <w:pPr>
        <w:pStyle w:val="ProductList-Body"/>
      </w:pPr>
      <w:r w:rsidRPr="00F51114">
        <w:t>„</w:t>
      </w:r>
      <w:r>
        <w:rPr>
          <w:b/>
          <w:color w:val="00188F"/>
        </w:rPr>
        <w:t>Služba VPN Gateway</w:t>
      </w:r>
      <w:r w:rsidRPr="00F51114">
        <w:t>“</w:t>
      </w:r>
      <w:r>
        <w:t xml:space="preserve"> znamená bránu, která umožňuje připojení napříč pracovišti mezi virtuální sítí a místní sítí zákazníka.</w:t>
      </w:r>
    </w:p>
    <w:p w14:paraId="2F710CF6" w14:textId="77777777" w:rsidR="00044153" w:rsidRPr="004B5B5A" w:rsidRDefault="00044153" w:rsidP="00044153">
      <w:pPr>
        <w:pStyle w:val="ProductList-Body"/>
      </w:pPr>
    </w:p>
    <w:p w14:paraId="1F0B0F16" w14:textId="77777777" w:rsidR="00044153" w:rsidRPr="004B5B5A" w:rsidRDefault="00044153" w:rsidP="00044153">
      <w:pPr>
        <w:pStyle w:val="ProductList-Body"/>
      </w:pPr>
      <w:r w:rsidRPr="00F51114">
        <w:t>„</w:t>
      </w:r>
      <w:r>
        <w:rPr>
          <w:b/>
          <w:color w:val="00188F"/>
        </w:rPr>
        <w:t>Doba výpadku</w:t>
      </w:r>
      <w:r w:rsidRPr="00F51114">
        <w:t>“</w:t>
      </w:r>
      <w:r>
        <w:t xml:space="preserve"> je celkový souhrnný počet minut během fakturačního měsíce pro daný odběr Microsoft Azure, během kterých je vyhrazený okruh nedostupný. Minuta je pro daný vyhrazený okruh považována za nedostupnou, pokud jsou během ní všechny vaše pokusy o navázání připojení na úrovni adresy IP k bráně virtuální sítě neúspěšné po dobu více než 30 sekund.</w:t>
      </w:r>
    </w:p>
    <w:p w14:paraId="064E910B" w14:textId="77777777" w:rsidR="00044153" w:rsidRPr="004B5B5A" w:rsidRDefault="00044153" w:rsidP="00044153">
      <w:pPr>
        <w:pStyle w:val="ProductList-Body"/>
      </w:pPr>
    </w:p>
    <w:p w14:paraId="0F1F0281" w14:textId="77777777" w:rsidR="00044153" w:rsidRPr="004B5B5A" w:rsidRDefault="00044153" w:rsidP="00044153">
      <w:pPr>
        <w:pStyle w:val="ProductList-Body"/>
      </w:pPr>
      <w:r w:rsidRPr="00F51114">
        <w:t>„</w:t>
      </w:r>
      <w:r>
        <w:rPr>
          <w:b/>
          <w:color w:val="00188F"/>
        </w:rPr>
        <w:t>Procentuální doba fungování v měsíci</w:t>
      </w:r>
      <w:r w:rsidRPr="00F51114">
        <w:t>“</w:t>
      </w:r>
      <w:r>
        <w:t xml:space="preserve"> se vypočítá pomocí následujícího vzorce</w:t>
      </w:r>
      <w:r w:rsidRPr="00F51114">
        <w:t>:</w:t>
      </w:r>
      <w:r>
        <w:t xml:space="preserve"> </w:t>
      </w:r>
    </w:p>
    <w:p w14:paraId="33AFC87C" w14:textId="77777777" w:rsidR="00044153" w:rsidRPr="004B5B5A" w:rsidRDefault="00044153" w:rsidP="00044153">
      <w:pPr>
        <w:pStyle w:val="ProductList-Body"/>
      </w:pPr>
    </w:p>
    <w:p w14:paraId="79AB0AAB" w14:textId="77777777" w:rsidR="00044153" w:rsidRPr="004B5B5A" w:rsidRDefault="00BF6DFD" w:rsidP="000441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C54938" w14:textId="77777777" w:rsidR="00044153" w:rsidRPr="004B5B5A" w:rsidRDefault="00044153" w:rsidP="00044153">
      <w:pPr>
        <w:pStyle w:val="ProductList-Body"/>
      </w:pPr>
      <w:r>
        <w:rPr>
          <w:b/>
          <w:color w:val="00188F"/>
        </w:rPr>
        <w:t>Kredit služby</w:t>
      </w:r>
      <w:r>
        <w:t xml:space="preserve"> Na používání každého vyhrazeného okruhu v rámci služby ExpressRoute zákazníkem se vztahují následující úrovně služby a kredity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4153" w:rsidRPr="009D0B2F" w14:paraId="16F49BEB" w14:textId="77777777" w:rsidTr="00A247F4">
        <w:trPr>
          <w:tblHeader/>
        </w:trPr>
        <w:tc>
          <w:tcPr>
            <w:tcW w:w="5400" w:type="dxa"/>
            <w:shd w:val="clear" w:color="auto" w:fill="0072C6"/>
          </w:tcPr>
          <w:p w14:paraId="7896AFFF" w14:textId="77777777" w:rsidR="00044153" w:rsidRPr="001A0074" w:rsidRDefault="00044153" w:rsidP="00A247F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7EAD4DA" w14:textId="77777777" w:rsidR="00044153" w:rsidRPr="001A0074" w:rsidRDefault="00044153" w:rsidP="00A247F4">
            <w:pPr>
              <w:pStyle w:val="ProductList-OfferingBody"/>
              <w:jc w:val="center"/>
              <w:rPr>
                <w:color w:val="FFFFFF" w:themeColor="background1"/>
              </w:rPr>
            </w:pPr>
            <w:r>
              <w:rPr>
                <w:color w:val="FFFFFF" w:themeColor="background1"/>
              </w:rPr>
              <w:t>Kredit služby</w:t>
            </w:r>
          </w:p>
        </w:tc>
      </w:tr>
      <w:tr w:rsidR="00044153" w:rsidRPr="009D0B2F" w14:paraId="718CE3DF" w14:textId="77777777" w:rsidTr="00A247F4">
        <w:tc>
          <w:tcPr>
            <w:tcW w:w="5400" w:type="dxa"/>
          </w:tcPr>
          <w:p w14:paraId="410E4F5A" w14:textId="77777777" w:rsidR="00044153" w:rsidRPr="0076238C" w:rsidRDefault="00044153" w:rsidP="00A247F4">
            <w:pPr>
              <w:pStyle w:val="ProductList-OfferingBody"/>
              <w:jc w:val="center"/>
            </w:pPr>
            <w:r>
              <w:t>&lt; 99,95 %</w:t>
            </w:r>
          </w:p>
        </w:tc>
        <w:tc>
          <w:tcPr>
            <w:tcW w:w="5400" w:type="dxa"/>
          </w:tcPr>
          <w:p w14:paraId="5D070663" w14:textId="77777777" w:rsidR="00044153" w:rsidRPr="0076238C" w:rsidRDefault="00044153" w:rsidP="00A247F4">
            <w:pPr>
              <w:pStyle w:val="ProductList-OfferingBody"/>
              <w:jc w:val="center"/>
            </w:pPr>
            <w:r>
              <w:t>10 %</w:t>
            </w:r>
          </w:p>
        </w:tc>
      </w:tr>
      <w:tr w:rsidR="00044153" w:rsidRPr="009D0B2F" w14:paraId="1F28C0EC" w14:textId="77777777" w:rsidTr="00A247F4">
        <w:tc>
          <w:tcPr>
            <w:tcW w:w="5400" w:type="dxa"/>
          </w:tcPr>
          <w:p w14:paraId="450ECF08" w14:textId="77777777" w:rsidR="00044153" w:rsidRPr="0076238C" w:rsidRDefault="00044153" w:rsidP="00A247F4">
            <w:pPr>
              <w:pStyle w:val="ProductList-OfferingBody"/>
              <w:jc w:val="center"/>
            </w:pPr>
            <w:r>
              <w:t>&lt; 99 %</w:t>
            </w:r>
          </w:p>
        </w:tc>
        <w:tc>
          <w:tcPr>
            <w:tcW w:w="5400" w:type="dxa"/>
          </w:tcPr>
          <w:p w14:paraId="64294AD5" w14:textId="77777777" w:rsidR="00044153" w:rsidRPr="0076238C" w:rsidRDefault="00044153" w:rsidP="00A247F4">
            <w:pPr>
              <w:pStyle w:val="ProductList-OfferingBody"/>
              <w:jc w:val="center"/>
            </w:pPr>
            <w:r>
              <w:t>25 %</w:t>
            </w:r>
          </w:p>
        </w:tc>
      </w:tr>
    </w:tbl>
    <w:p w14:paraId="1CA09F97" w14:textId="72A0D570" w:rsidR="000D29F0" w:rsidRPr="00FB368F" w:rsidRDefault="00BF6DF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91728A4" w14:textId="0ABC0A3D" w:rsidR="000D29F0" w:rsidRPr="00FB368F" w:rsidRDefault="000D29F0" w:rsidP="00886E5D">
      <w:pPr>
        <w:pStyle w:val="ProductList-Offering2Heading"/>
        <w:keepNext/>
        <w:tabs>
          <w:tab w:val="clear" w:pos="360"/>
          <w:tab w:val="clear" w:pos="720"/>
          <w:tab w:val="clear" w:pos="1080"/>
        </w:tabs>
        <w:outlineLvl w:val="2"/>
      </w:pPr>
      <w:bookmarkStart w:id="137" w:name="_Toc504402234"/>
      <w:r>
        <w:t>HDInsight</w:t>
      </w:r>
      <w:bookmarkEnd w:id="137"/>
    </w:p>
    <w:p w14:paraId="687F02AD" w14:textId="078708C2" w:rsidR="000D29F0" w:rsidRPr="00FB368F" w:rsidRDefault="000D29F0" w:rsidP="000D29F0">
      <w:pPr>
        <w:pStyle w:val="ProductList-Body"/>
      </w:pPr>
      <w:r>
        <w:rPr>
          <w:b/>
          <w:color w:val="00188F"/>
        </w:rPr>
        <w:t>Další definice</w:t>
      </w:r>
      <w:r w:rsidR="00C73901" w:rsidRPr="00F51114">
        <w:t>:</w:t>
      </w:r>
    </w:p>
    <w:p w14:paraId="61901204" w14:textId="77777777" w:rsidR="000D29F0" w:rsidRPr="00FB368F" w:rsidRDefault="000D29F0" w:rsidP="000D29F0">
      <w:pPr>
        <w:pStyle w:val="ProductList-Body"/>
        <w:spacing w:after="40"/>
      </w:pPr>
      <w:r w:rsidRPr="00F51114">
        <w:t>„</w:t>
      </w:r>
      <w:r>
        <w:rPr>
          <w:b/>
          <w:color w:val="00188F"/>
        </w:rPr>
        <w:t>Brána klastru v síti Internet</w:t>
      </w:r>
      <w:r w:rsidRPr="00F51114">
        <w:t>“</w:t>
      </w:r>
      <w:r>
        <w:t xml:space="preserve"> znamená skupinu virtuálních počítačů v klastru služby HDInsight, která zajišťuje proxy server pro odesílání požadavků na připojení do klastru.</w:t>
      </w:r>
    </w:p>
    <w:p w14:paraId="6F101DCF" w14:textId="77777777" w:rsidR="000D29F0" w:rsidRPr="00FB368F" w:rsidRDefault="000D29F0" w:rsidP="000D29F0">
      <w:pPr>
        <w:pStyle w:val="ProductList-Body"/>
        <w:spacing w:after="40"/>
      </w:pPr>
      <w:r w:rsidRPr="00F51114">
        <w:t>„</w:t>
      </w:r>
      <w:r>
        <w:rPr>
          <w:b/>
          <w:color w:val="00188F"/>
        </w:rPr>
        <w:t>Minuty nasazení</w:t>
      </w:r>
      <w:r w:rsidRPr="00F51114">
        <w:t>“</w:t>
      </w:r>
      <w:r>
        <w:t xml:space="preserve"> znamenají celkový počet minut, po které byl daný klastr služby HDInsight během fakturačního měsíce nasazen v systému Microsoft Azure.</w:t>
      </w:r>
    </w:p>
    <w:p w14:paraId="58547FCA" w14:textId="77777777" w:rsidR="000D29F0" w:rsidRPr="00FB368F" w:rsidRDefault="000D29F0" w:rsidP="000D29F0">
      <w:pPr>
        <w:pStyle w:val="ProductList-Body"/>
        <w:spacing w:after="40"/>
      </w:pPr>
      <w:r w:rsidRPr="00F51114">
        <w:t>„</w:t>
      </w:r>
      <w:r>
        <w:rPr>
          <w:b/>
          <w:color w:val="00188F"/>
        </w:rPr>
        <w:t>Klastr HDInsight</w:t>
      </w:r>
      <w:r w:rsidRPr="00F51114">
        <w:t>“</w:t>
      </w:r>
      <w:r>
        <w:t xml:space="preserve"> nebo </w:t>
      </w:r>
      <w:r w:rsidRPr="00F51114">
        <w:t>„</w:t>
      </w:r>
      <w:r>
        <w:rPr>
          <w:b/>
          <w:color w:val="00188F"/>
        </w:rPr>
        <w:t>klastr</w:t>
      </w:r>
      <w:r w:rsidRPr="00F51114">
        <w:t>“</w:t>
      </w:r>
      <w:r>
        <w:t xml:space="preserve"> znamená kolekci virtuálních počítačů, na které je spuštěna jedna instance služby HDInsight.</w:t>
      </w:r>
    </w:p>
    <w:p w14:paraId="3CB7504F" w14:textId="77777777" w:rsidR="000D29F0" w:rsidRPr="00FB368F" w:rsidRDefault="000D29F0" w:rsidP="000D29F0">
      <w:pPr>
        <w:pStyle w:val="ProductList-Body"/>
      </w:pPr>
      <w:r w:rsidRPr="00F51114">
        <w:lastRenderedPageBreak/>
        <w:t>„</w:t>
      </w:r>
      <w:r>
        <w:rPr>
          <w:b/>
          <w:color w:val="00188F"/>
        </w:rPr>
        <w:t>Maximální dostupný počet minut</w:t>
      </w:r>
      <w:r w:rsidRPr="00F51114">
        <w:t>“</w:t>
      </w:r>
      <w:r>
        <w:t xml:space="preserve"> znamená součet všech minut nasazení napříč všemi klastry nasazenými vámi během fakturačního měsíce v rámci daného odběru Microsoft Azure.</w:t>
      </w:r>
    </w:p>
    <w:p w14:paraId="5E83F4D5" w14:textId="77777777" w:rsidR="000D29F0" w:rsidRPr="00FB368F" w:rsidRDefault="000D29F0" w:rsidP="000D29F0">
      <w:pPr>
        <w:pStyle w:val="ProductList-Body"/>
      </w:pPr>
    </w:p>
    <w:p w14:paraId="65AE924F" w14:textId="705E4A20" w:rsidR="000D29F0" w:rsidRPr="00FB368F" w:rsidRDefault="000D29F0" w:rsidP="000D29F0">
      <w:pPr>
        <w:pStyle w:val="ProductList-Body"/>
      </w:pPr>
      <w:r>
        <w:rPr>
          <w:b/>
          <w:color w:val="00188F"/>
        </w:rPr>
        <w:t>Doba výpadku</w:t>
      </w:r>
      <w:r w:rsidR="00073F1D" w:rsidRPr="00F51114">
        <w:t>:</w:t>
      </w:r>
      <w:r w:rsidR="00082AF6">
        <w:t xml:space="preserve"> </w:t>
      </w:r>
      <w:r>
        <w:t>Celkový souhrnný počet minut nasazení, během kterých je služba HDInsight nedostupná. Minuta je pro daný klastr považována za nedostupnou, pokud všechny průběžné pokusy o navázání připojení s internetovou bránou klastru během ní selžou.</w:t>
      </w:r>
    </w:p>
    <w:p w14:paraId="4ED86412" w14:textId="77777777" w:rsidR="000D29F0" w:rsidRPr="00FB368F" w:rsidRDefault="000D29F0" w:rsidP="000D29F0">
      <w:pPr>
        <w:pStyle w:val="ProductList-Body"/>
      </w:pPr>
    </w:p>
    <w:p w14:paraId="752FCCD1" w14:textId="378E34D7" w:rsidR="000D29F0" w:rsidRPr="00FB368F" w:rsidRDefault="000D29F0" w:rsidP="000D29F0">
      <w:pPr>
        <w:pStyle w:val="ProductList-Body"/>
      </w:pPr>
      <w:r>
        <w:rPr>
          <w:b/>
          <w:color w:val="00188F"/>
        </w:rPr>
        <w:t>Procentuální doba fungování v měsíci</w:t>
      </w:r>
      <w:r w:rsidR="00377C82" w:rsidRPr="00F51114">
        <w:t>:</w:t>
      </w:r>
      <w:r w:rsidR="00082AF6">
        <w:t xml:space="preserve"> </w:t>
      </w:r>
      <w:r>
        <w:t>Procentuální doba fungování v měsíci je vypočtena pomocí následujícího vzorce</w:t>
      </w:r>
      <w:r w:rsidRPr="00F51114">
        <w:t>:</w:t>
      </w:r>
      <w:r>
        <w:t xml:space="preserve"> </w:t>
      </w:r>
    </w:p>
    <w:p w14:paraId="45D17240" w14:textId="77777777" w:rsidR="000D29F0" w:rsidRPr="00FB368F" w:rsidRDefault="000D29F0" w:rsidP="000D29F0">
      <w:pPr>
        <w:pStyle w:val="ProductList-Body"/>
      </w:pPr>
    </w:p>
    <w:p w14:paraId="0F18D2B3" w14:textId="7D0B010C" w:rsidR="000D29F0" w:rsidRPr="00FB368F" w:rsidRDefault="00BF6DFD" w:rsidP="000D29F0">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236294AD" w:rsidR="000D29F0" w:rsidRPr="00FB368F" w:rsidRDefault="000D29F0" w:rsidP="000D29F0">
      <w:pPr>
        <w:pStyle w:val="ProductList-Body"/>
      </w:pPr>
      <w:r>
        <w:rPr>
          <w:b/>
          <w:color w:val="00188F"/>
        </w:rPr>
        <w:t>Kredit služby</w:t>
      </w:r>
      <w:r w:rsidR="008C02FB"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690356">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Kredit služby</w:t>
            </w:r>
          </w:p>
        </w:tc>
      </w:tr>
      <w:tr w:rsidR="000D29F0" w:rsidRPr="009D0B2F" w14:paraId="263A97E8" w14:textId="77777777" w:rsidTr="00690356">
        <w:tc>
          <w:tcPr>
            <w:tcW w:w="5400" w:type="dxa"/>
          </w:tcPr>
          <w:p w14:paraId="2C2867C7" w14:textId="1934227E" w:rsidR="000D29F0" w:rsidRPr="0076238C" w:rsidRDefault="000D29F0" w:rsidP="00124F73">
            <w:pPr>
              <w:pStyle w:val="ProductList-OfferingBody"/>
              <w:jc w:val="center"/>
            </w:pPr>
            <w:r>
              <w:t>&lt; 99,9 %</w:t>
            </w:r>
          </w:p>
        </w:tc>
        <w:tc>
          <w:tcPr>
            <w:tcW w:w="5400" w:type="dxa"/>
          </w:tcPr>
          <w:p w14:paraId="25220C32" w14:textId="3870058C" w:rsidR="000D29F0" w:rsidRPr="0076238C" w:rsidRDefault="000D29F0" w:rsidP="00124F73">
            <w:pPr>
              <w:pStyle w:val="ProductList-OfferingBody"/>
              <w:jc w:val="center"/>
            </w:pPr>
            <w:r>
              <w:t>10</w:t>
            </w:r>
            <w:r w:rsidR="000F31AA">
              <w:t xml:space="preserve"> </w:t>
            </w:r>
            <w:r>
              <w:t>%</w:t>
            </w:r>
          </w:p>
        </w:tc>
      </w:tr>
      <w:tr w:rsidR="000D29F0" w:rsidRPr="009D0B2F" w14:paraId="05FD0B96" w14:textId="77777777" w:rsidTr="00690356">
        <w:tc>
          <w:tcPr>
            <w:tcW w:w="5400" w:type="dxa"/>
          </w:tcPr>
          <w:p w14:paraId="30E26C89" w14:textId="001C026F" w:rsidR="000D29F0" w:rsidRPr="0076238C" w:rsidRDefault="000D29F0" w:rsidP="00124F73">
            <w:pPr>
              <w:pStyle w:val="ProductList-OfferingBody"/>
              <w:jc w:val="center"/>
            </w:pPr>
            <w:r>
              <w:t>&lt; 99 %</w:t>
            </w:r>
          </w:p>
        </w:tc>
        <w:tc>
          <w:tcPr>
            <w:tcW w:w="5400" w:type="dxa"/>
          </w:tcPr>
          <w:p w14:paraId="796A81A8" w14:textId="3C9192BE" w:rsidR="000D29F0" w:rsidRPr="0076238C" w:rsidRDefault="000D29F0" w:rsidP="00124F73">
            <w:pPr>
              <w:pStyle w:val="ProductList-OfferingBody"/>
              <w:jc w:val="center"/>
            </w:pPr>
            <w:r>
              <w:t>25</w:t>
            </w:r>
            <w:r w:rsidR="000F31AA">
              <w:t xml:space="preserve"> </w:t>
            </w:r>
            <w:r>
              <w:t>%</w:t>
            </w:r>
          </w:p>
        </w:tc>
      </w:tr>
    </w:tbl>
    <w:p w14:paraId="74593FF2" w14:textId="0502F200" w:rsidR="000D29F0" w:rsidRPr="00FB368F" w:rsidRDefault="00BF6DF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8F52AC9" w14:textId="77777777" w:rsidR="00970DC5" w:rsidRPr="0005250E" w:rsidRDefault="00970DC5" w:rsidP="00587FD7">
      <w:pPr>
        <w:pStyle w:val="ProductList-Offering2Heading"/>
        <w:keepNext/>
        <w:tabs>
          <w:tab w:val="clear" w:pos="360"/>
          <w:tab w:val="clear" w:pos="720"/>
          <w:tab w:val="clear" w:pos="1080"/>
        </w:tabs>
        <w:outlineLvl w:val="2"/>
      </w:pPr>
      <w:bookmarkStart w:id="138" w:name="_Toc441215731"/>
      <w:bookmarkStart w:id="139" w:name="_Toc504402235"/>
      <w:bookmarkStart w:id="140" w:name="_Toc421206043"/>
      <w:bookmarkStart w:id="141" w:name="_Toc412532194"/>
      <w:r>
        <w:t>Služba HockeyApp</w:t>
      </w:r>
      <w:bookmarkEnd w:id="138"/>
      <w:bookmarkEnd w:id="139"/>
    </w:p>
    <w:p w14:paraId="507750F6" w14:textId="77777777" w:rsidR="00970DC5" w:rsidRPr="0005250E" w:rsidRDefault="00970DC5" w:rsidP="00970DC5">
      <w:pPr>
        <w:pStyle w:val="ProductList-Body"/>
      </w:pPr>
      <w:r>
        <w:rPr>
          <w:b/>
          <w:color w:val="00188F"/>
        </w:rPr>
        <w:t>Další definice</w:t>
      </w:r>
      <w:r w:rsidRPr="00F51114">
        <w:rPr>
          <w:rFonts w:ascii="Calibri" w:eastAsia="Calibri" w:hAnsi="Calibri" w:cs="Times New Roman"/>
        </w:rPr>
        <w:t>:</w:t>
      </w:r>
    </w:p>
    <w:p w14:paraId="0C69D572" w14:textId="77777777" w:rsidR="00970DC5" w:rsidRPr="0005250E" w:rsidRDefault="00970DC5" w:rsidP="00970DC5">
      <w:pPr>
        <w:pStyle w:val="ProductList-Body"/>
        <w:spacing w:after="40"/>
      </w:pPr>
      <w:r w:rsidRPr="00F51114">
        <w:t>„</w:t>
      </w:r>
      <w:r>
        <w:rPr>
          <w:b/>
          <w:color w:val="00188F"/>
        </w:rPr>
        <w:t>Řídicí panel služby HockeyApp</w:t>
      </w:r>
      <w:r w:rsidRPr="00F51114">
        <w:t>“</w:t>
      </w:r>
      <w:r>
        <w:t xml:space="preserve"> je webové rozhraní poskytované vývojářům pro zobrazování a správu aplikací pomocí služby HockeyApp.</w:t>
      </w:r>
    </w:p>
    <w:p w14:paraId="532E355A" w14:textId="77777777" w:rsidR="00970DC5" w:rsidRPr="0005250E" w:rsidRDefault="00970DC5" w:rsidP="00970DC5">
      <w:pPr>
        <w:pStyle w:val="ProductList-Body"/>
        <w:spacing w:after="40"/>
      </w:pPr>
      <w:r w:rsidRPr="00F51114">
        <w:t>„</w:t>
      </w:r>
      <w:r>
        <w:rPr>
          <w:b/>
          <w:color w:val="00188F"/>
        </w:rPr>
        <w:t>Maximální dostupný počet minut</w:t>
      </w:r>
      <w:r w:rsidRPr="00F51114">
        <w:t>“</w:t>
      </w:r>
      <w:r>
        <w:t xml:space="preserve"> znamená celkový počet minut během fakturačního měsíce.</w:t>
      </w:r>
    </w:p>
    <w:p w14:paraId="2EC1ADB7" w14:textId="77777777" w:rsidR="00970DC5" w:rsidRPr="0005250E" w:rsidRDefault="00970DC5" w:rsidP="00970DC5">
      <w:pPr>
        <w:pStyle w:val="ProductList-Body"/>
      </w:pPr>
    </w:p>
    <w:p w14:paraId="57320E29" w14:textId="77777777" w:rsidR="00970DC5" w:rsidRPr="0005250E" w:rsidRDefault="00970DC5" w:rsidP="00970DC5">
      <w:pPr>
        <w:pStyle w:val="ProductList-Body"/>
      </w:pPr>
      <w:r>
        <w:rPr>
          <w:b/>
          <w:color w:val="00188F"/>
        </w:rPr>
        <w:t>Doba výpadku</w:t>
      </w:r>
      <w:r w:rsidRPr="00F51114">
        <w:rPr>
          <w:rFonts w:ascii="Calibri" w:eastAsia="Calibri" w:hAnsi="Calibri" w:cs="Times New Roman"/>
        </w:rPr>
        <w:t>:</w:t>
      </w:r>
      <w:r>
        <w:t xml:space="preserve"> znamená celkový souhrnný počet minut ve fakturačním měsíci, během kterých je služba HockeyApp nedostupná. Minuta se považuje za nedostupnou, pokud všechny kontinuální požadavky HTTP pro řídicí panel služby HockeyApp nebo rozhraní API služby HockeyApp během dané minuty vrátí buď chybový kód, nebo nevrátí odezvu. Pro účely rozhraní API služby HockeyApp nejsou kódy odezvy HTTP 408, 429, 500, 503 a 511 považovány za chybové kódy.</w:t>
      </w:r>
    </w:p>
    <w:p w14:paraId="36561C14" w14:textId="77777777" w:rsidR="00970DC5" w:rsidRPr="003A496C" w:rsidRDefault="00970DC5" w:rsidP="00970DC5">
      <w:pPr>
        <w:pStyle w:val="ProductList-Body"/>
        <w:rPr>
          <w:szCs w:val="18"/>
        </w:rPr>
      </w:pPr>
    </w:p>
    <w:p w14:paraId="207FF54C" w14:textId="77777777" w:rsidR="00970DC5" w:rsidRPr="003A496C" w:rsidRDefault="00970DC5" w:rsidP="00970DC5">
      <w:pPr>
        <w:pStyle w:val="ProductList-Body"/>
        <w:rPr>
          <w:szCs w:val="18"/>
        </w:rPr>
      </w:pPr>
      <w:r w:rsidRPr="003A496C">
        <w:rPr>
          <w:b/>
          <w:color w:val="00188F"/>
          <w:szCs w:val="18"/>
        </w:rPr>
        <w:t>Procentuální doba fungování v měsíci</w:t>
      </w:r>
      <w:r w:rsidRPr="00F51114">
        <w:rPr>
          <w:rFonts w:ascii="Calibri" w:eastAsia="Calibri" w:hAnsi="Calibri" w:cs="Times New Roman"/>
          <w:szCs w:val="18"/>
        </w:rPr>
        <w:t>:</w:t>
      </w:r>
      <w:r w:rsidRPr="003A496C">
        <w:rPr>
          <w:szCs w:val="18"/>
        </w:rPr>
        <w:t xml:space="preserve"> Procentuální doba fungování v měsíci je vypočtena pomocí následujícího vzorce</w:t>
      </w:r>
      <w:r w:rsidRPr="00F51114">
        <w:rPr>
          <w:szCs w:val="18"/>
        </w:rPr>
        <w:t>:</w:t>
      </w:r>
    </w:p>
    <w:p w14:paraId="67F229C4" w14:textId="77777777" w:rsidR="00970DC5" w:rsidRPr="003A496C" w:rsidRDefault="00970DC5" w:rsidP="00970DC5">
      <w:pPr>
        <w:pStyle w:val="ProductList-Body"/>
        <w:rPr>
          <w:szCs w:val="18"/>
        </w:rPr>
      </w:pPr>
    </w:p>
    <w:p w14:paraId="50393724" w14:textId="77777777" w:rsidR="00970DC5" w:rsidRPr="003A496C" w:rsidRDefault="00BF6DFD" w:rsidP="00970DC5">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055258" w14:textId="77777777" w:rsidR="00970DC5" w:rsidRPr="003A496C" w:rsidRDefault="00970DC5" w:rsidP="00B116EE">
      <w:pPr>
        <w:pStyle w:val="ProductList-Body"/>
        <w:keepNext/>
        <w:rPr>
          <w:szCs w:val="18"/>
        </w:rPr>
      </w:pPr>
      <w:r w:rsidRPr="003A496C">
        <w:rPr>
          <w:b/>
          <w:color w:val="00188F"/>
          <w:szCs w:val="18"/>
        </w:rPr>
        <w:t>Kredit služby</w:t>
      </w:r>
      <w:r w:rsidRPr="00F5111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0DC5" w:rsidRPr="009D0B2F" w14:paraId="1566175F" w14:textId="77777777" w:rsidTr="00690356">
        <w:trPr>
          <w:tblHeader/>
        </w:trPr>
        <w:tc>
          <w:tcPr>
            <w:tcW w:w="5400" w:type="dxa"/>
            <w:shd w:val="clear" w:color="auto" w:fill="0072C6"/>
          </w:tcPr>
          <w:p w14:paraId="6D34D3E1" w14:textId="77777777" w:rsidR="00970DC5" w:rsidRPr="001A0074" w:rsidRDefault="00970DC5" w:rsidP="0066345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EB15DBE" w14:textId="77777777" w:rsidR="00970DC5" w:rsidRPr="001A0074" w:rsidRDefault="00970DC5" w:rsidP="00663455">
            <w:pPr>
              <w:pStyle w:val="ProductList-OfferingBody"/>
              <w:jc w:val="center"/>
              <w:rPr>
                <w:color w:val="FFFFFF" w:themeColor="background1"/>
              </w:rPr>
            </w:pPr>
            <w:r>
              <w:rPr>
                <w:color w:val="FFFFFF" w:themeColor="background1"/>
              </w:rPr>
              <w:t>Kredit služby</w:t>
            </w:r>
          </w:p>
        </w:tc>
      </w:tr>
      <w:tr w:rsidR="00970DC5" w:rsidRPr="009D0B2F" w14:paraId="1434A2C1" w14:textId="77777777" w:rsidTr="00690356">
        <w:tc>
          <w:tcPr>
            <w:tcW w:w="5400" w:type="dxa"/>
          </w:tcPr>
          <w:p w14:paraId="089B46B8" w14:textId="77777777" w:rsidR="00970DC5" w:rsidRPr="0076238C" w:rsidRDefault="00970DC5" w:rsidP="00663455">
            <w:pPr>
              <w:pStyle w:val="ProductList-OfferingBody"/>
              <w:jc w:val="center"/>
            </w:pPr>
            <w:r>
              <w:t>&lt; 99,9 %</w:t>
            </w:r>
          </w:p>
        </w:tc>
        <w:tc>
          <w:tcPr>
            <w:tcW w:w="5400" w:type="dxa"/>
          </w:tcPr>
          <w:p w14:paraId="47F4C4F4" w14:textId="77777777" w:rsidR="00970DC5" w:rsidRPr="0076238C" w:rsidRDefault="00970DC5" w:rsidP="00663455">
            <w:pPr>
              <w:pStyle w:val="ProductList-OfferingBody"/>
              <w:jc w:val="center"/>
            </w:pPr>
            <w:r>
              <w:t>10%</w:t>
            </w:r>
          </w:p>
        </w:tc>
      </w:tr>
      <w:tr w:rsidR="00970DC5" w:rsidRPr="009D0B2F" w14:paraId="7663478F" w14:textId="77777777" w:rsidTr="00690356">
        <w:trPr>
          <w:trHeight w:val="80"/>
        </w:trPr>
        <w:tc>
          <w:tcPr>
            <w:tcW w:w="5400" w:type="dxa"/>
          </w:tcPr>
          <w:p w14:paraId="42547EFC" w14:textId="77777777" w:rsidR="00970DC5" w:rsidRPr="0076238C" w:rsidRDefault="00970DC5" w:rsidP="00663455">
            <w:pPr>
              <w:pStyle w:val="ProductList-OfferingBody"/>
              <w:jc w:val="center"/>
            </w:pPr>
            <w:r>
              <w:t>&lt; 99 %</w:t>
            </w:r>
          </w:p>
        </w:tc>
        <w:tc>
          <w:tcPr>
            <w:tcW w:w="5400" w:type="dxa"/>
          </w:tcPr>
          <w:p w14:paraId="3E985E37" w14:textId="77777777" w:rsidR="00970DC5" w:rsidRPr="0076238C" w:rsidRDefault="00970DC5" w:rsidP="00663455">
            <w:pPr>
              <w:pStyle w:val="ProductList-OfferingBody"/>
              <w:jc w:val="center"/>
            </w:pPr>
            <w:r>
              <w:t>25%</w:t>
            </w:r>
          </w:p>
        </w:tc>
      </w:tr>
    </w:tbl>
    <w:p w14:paraId="59BD2226" w14:textId="77777777" w:rsidR="00970DC5" w:rsidRPr="0005250E" w:rsidRDefault="00BF6DF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70DC5">
          <w:rPr>
            <w:rStyle w:val="Hyperlink"/>
            <w:sz w:val="16"/>
            <w:szCs w:val="16"/>
          </w:rPr>
          <w:t>Obsah</w:t>
        </w:r>
      </w:hyperlink>
      <w:r w:rsidR="00970DC5">
        <w:rPr>
          <w:sz w:val="16"/>
          <w:szCs w:val="16"/>
        </w:rPr>
        <w:t xml:space="preserve"> / </w:t>
      </w:r>
      <w:hyperlink w:anchor="Definitions" w:history="1">
        <w:r w:rsidR="00970DC5">
          <w:rPr>
            <w:rStyle w:val="Hyperlink"/>
            <w:sz w:val="16"/>
            <w:szCs w:val="16"/>
          </w:rPr>
          <w:t>Definice</w:t>
        </w:r>
      </w:hyperlink>
    </w:p>
    <w:p w14:paraId="1FCE7750" w14:textId="5876062D" w:rsidR="006D2460" w:rsidRPr="009B3DC1" w:rsidRDefault="00C53013" w:rsidP="001E32D8">
      <w:pPr>
        <w:pStyle w:val="ProductList-Offering2Heading"/>
        <w:keepNext/>
        <w:tabs>
          <w:tab w:val="clear" w:pos="360"/>
          <w:tab w:val="clear" w:pos="720"/>
          <w:tab w:val="clear" w:pos="1080"/>
        </w:tabs>
        <w:outlineLvl w:val="2"/>
      </w:pPr>
      <w:bookmarkStart w:id="142" w:name="_Toc450912776"/>
      <w:bookmarkStart w:id="143" w:name="_Toc504402236"/>
      <w:bookmarkStart w:id="144" w:name="IoTHub"/>
      <w:r>
        <w:t>Služba IoT h</w:t>
      </w:r>
      <w:r w:rsidR="006D2460">
        <w:t>ub</w:t>
      </w:r>
      <w:bookmarkEnd w:id="142"/>
      <w:bookmarkEnd w:id="143"/>
    </w:p>
    <w:bookmarkEnd w:id="144"/>
    <w:p w14:paraId="4EC3EB76" w14:textId="77777777" w:rsidR="006D2460" w:rsidRPr="009B3DC1" w:rsidRDefault="006D2460" w:rsidP="006D2460">
      <w:pPr>
        <w:pStyle w:val="ProductList-Body"/>
      </w:pPr>
      <w:r>
        <w:rPr>
          <w:b/>
          <w:color w:val="00188F"/>
        </w:rPr>
        <w:t>Další definice</w:t>
      </w:r>
      <w:r w:rsidRPr="00F51114">
        <w:t>:</w:t>
      </w:r>
    </w:p>
    <w:p w14:paraId="4D2CFEEF" w14:textId="4797AEEA" w:rsidR="006D2460" w:rsidRPr="009B3DC1" w:rsidRDefault="006D2460" w:rsidP="006D2460">
      <w:pPr>
        <w:pStyle w:val="ProductList-Body"/>
        <w:spacing w:after="40"/>
      </w:pPr>
      <w:r w:rsidRPr="00F51114">
        <w:t>„</w:t>
      </w:r>
      <w:r>
        <w:rPr>
          <w:b/>
          <w:color w:val="00188F"/>
        </w:rPr>
        <w:t>Minuty nasazení</w:t>
      </w:r>
      <w:r w:rsidRPr="00F51114">
        <w:t>“</w:t>
      </w:r>
      <w:r>
        <w:t xml:space="preserve"> znamenají celkový počet minut, po které byla během faktu</w:t>
      </w:r>
      <w:r w:rsidR="00C53013">
        <w:t>račního měsíce daná služba IoT hub</w:t>
      </w:r>
      <w:r>
        <w:t xml:space="preserve"> nasazena v systému Microsoft Azure.</w:t>
      </w:r>
    </w:p>
    <w:p w14:paraId="523CF455" w14:textId="5FE82160" w:rsidR="006D2460" w:rsidRPr="009B3DC1" w:rsidRDefault="006D2460" w:rsidP="00C53013">
      <w:pPr>
        <w:pStyle w:val="ProductList-Body"/>
        <w:spacing w:after="40"/>
      </w:pPr>
      <w:r w:rsidRPr="00F51114">
        <w:t>„</w:t>
      </w:r>
      <w:r>
        <w:rPr>
          <w:b/>
          <w:color w:val="00188F"/>
        </w:rPr>
        <w:t>Operace identity zařízení</w:t>
      </w:r>
      <w:r w:rsidRPr="00F51114">
        <w:t>“</w:t>
      </w:r>
      <w:r>
        <w:t xml:space="preserve"> znamenají operace vytváření, čtení, aktualizace a odstranění prováděné v registru identit zařízení služby IoT </w:t>
      </w:r>
      <w:r w:rsidR="00C53013">
        <w:t>hub</w:t>
      </w:r>
      <w:r>
        <w:t>.</w:t>
      </w:r>
    </w:p>
    <w:p w14:paraId="07765519" w14:textId="77777777" w:rsidR="006D2460" w:rsidRPr="009B3DC1" w:rsidRDefault="006D2460" w:rsidP="00C53013">
      <w:pPr>
        <w:pStyle w:val="ProductList-Body"/>
        <w:spacing w:after="40"/>
      </w:pPr>
      <w:r w:rsidRPr="00F51114">
        <w:t>„</w:t>
      </w:r>
      <w:r>
        <w:rPr>
          <w:b/>
          <w:color w:val="00188F"/>
        </w:rPr>
        <w:t>Maximální dostupný počet minut</w:t>
      </w:r>
      <w:r w:rsidRPr="00F51114">
        <w:t>“</w:t>
      </w:r>
      <w:r>
        <w:t xml:space="preserve"> znamená součet všech minut nasazení napříč všemi centry IoT nasazenými během fakturačního měsíce v rámci daného odběru Microsoft Azure.</w:t>
      </w:r>
    </w:p>
    <w:p w14:paraId="61AB48FE" w14:textId="0EA505BF" w:rsidR="006D2460" w:rsidRPr="009B3DC1" w:rsidRDefault="006D2460" w:rsidP="00C53013">
      <w:pPr>
        <w:pStyle w:val="ProductList-Body"/>
        <w:spacing w:after="40"/>
      </w:pPr>
      <w:r w:rsidRPr="00F51114">
        <w:t>„</w:t>
      </w:r>
      <w:r>
        <w:rPr>
          <w:b/>
          <w:color w:val="00188F"/>
        </w:rPr>
        <w:t>Zpráva</w:t>
      </w:r>
      <w:r w:rsidRPr="00F51114">
        <w:t>“</w:t>
      </w:r>
      <w:r>
        <w:t xml:space="preserve"> znamená jakýkoli obsah odeslaný nasazenou službou IoT </w:t>
      </w:r>
      <w:r w:rsidR="00C53013">
        <w:t xml:space="preserve">hub </w:t>
      </w:r>
      <w:r>
        <w:t xml:space="preserve">do zařízení registrovaného pro službu IoT </w:t>
      </w:r>
      <w:r w:rsidR="00C53013">
        <w:t xml:space="preserve">hub </w:t>
      </w:r>
      <w:r>
        <w:t xml:space="preserve">nebo přijatou centrem IoT od registrovaného zařízení s pomocí libovolného protokolu podporovaného službou. </w:t>
      </w:r>
    </w:p>
    <w:p w14:paraId="031C18DC" w14:textId="77777777" w:rsidR="006D2460" w:rsidRPr="009B3DC1" w:rsidRDefault="006D2460" w:rsidP="006D2460">
      <w:pPr>
        <w:pStyle w:val="ProductList-Body"/>
      </w:pPr>
    </w:p>
    <w:p w14:paraId="67F26891" w14:textId="4C9686E5" w:rsidR="006D2460" w:rsidRPr="009B3DC1" w:rsidRDefault="006D2460" w:rsidP="00C53013">
      <w:pPr>
        <w:pStyle w:val="ProductList-Body"/>
      </w:pPr>
      <w:r>
        <w:rPr>
          <w:b/>
          <w:color w:val="00188F"/>
        </w:rPr>
        <w:t>Doba výpadku</w:t>
      </w:r>
      <w:r w:rsidRPr="00F51114">
        <w:t>:</w:t>
      </w:r>
      <w:r>
        <w:t xml:space="preserve"> Celkový souhrnný počet minut nasazení napříč všemi službami IoT </w:t>
      </w:r>
      <w:r w:rsidR="00C53013">
        <w:t xml:space="preserve">hub </w:t>
      </w:r>
      <w:r>
        <w:t xml:space="preserve">nasazenými v rámci daného odběru Microsoft Azure, během kterých je služba IoT </w:t>
      </w:r>
      <w:r w:rsidR="00C53013">
        <w:t xml:space="preserve">hub </w:t>
      </w:r>
      <w:r>
        <w:t xml:space="preserve">nedostupná. Minuta se považuje pro danou službu IoT </w:t>
      </w:r>
      <w:r w:rsidR="00C53013">
        <w:t xml:space="preserve">hub </w:t>
      </w:r>
      <w:r>
        <w:t xml:space="preserve">za nedostupnou, pokud všechny kontinuální pokusy o odeslání nebo přijetí zpráv či provedení operací identity zařízení ve službě IoT </w:t>
      </w:r>
      <w:r w:rsidR="00C53013">
        <w:t xml:space="preserve">hub </w:t>
      </w:r>
      <w:r>
        <w:t>během dané minuty vrátí buď chybový kód, nebo do pěti minut nevrátí kód o úspěchu.</w:t>
      </w:r>
    </w:p>
    <w:p w14:paraId="59A268CE" w14:textId="77777777" w:rsidR="006D2460" w:rsidRPr="009B3DC1" w:rsidRDefault="006D2460" w:rsidP="006D2460">
      <w:pPr>
        <w:pStyle w:val="ProductList-Body"/>
      </w:pPr>
    </w:p>
    <w:p w14:paraId="469B876B" w14:textId="77777777" w:rsidR="006D2460" w:rsidRPr="009B3DC1" w:rsidRDefault="006D2460" w:rsidP="006D2460">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57A6F2E1" w14:textId="77777777" w:rsidR="006D2460" w:rsidRPr="009B3DC1" w:rsidRDefault="006D2460" w:rsidP="006D2460">
      <w:pPr>
        <w:pStyle w:val="ProductList-Body"/>
      </w:pPr>
    </w:p>
    <w:p w14:paraId="3AC087DE" w14:textId="77777777" w:rsidR="006D2460" w:rsidRPr="009B3DC1" w:rsidRDefault="00BF6DFD" w:rsidP="006D246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Maximální dostupný počet minut – doba výpadku </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29193B" w14:textId="77777777" w:rsidR="006D2460" w:rsidRPr="009B3DC1" w:rsidRDefault="006D2460" w:rsidP="006D2460">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2460" w:rsidRPr="009D0B2F" w14:paraId="64BBB70A" w14:textId="77777777" w:rsidTr="006D2460">
        <w:trPr>
          <w:tblHeader/>
        </w:trPr>
        <w:tc>
          <w:tcPr>
            <w:tcW w:w="5400" w:type="dxa"/>
            <w:shd w:val="clear" w:color="auto" w:fill="0072C6"/>
          </w:tcPr>
          <w:p w14:paraId="4EB9AE25" w14:textId="77777777" w:rsidR="006D2460" w:rsidRPr="001A0074" w:rsidRDefault="006D2460" w:rsidP="006D2460">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45AA6BF" w14:textId="77777777" w:rsidR="006D2460" w:rsidRPr="001A0074" w:rsidRDefault="006D2460" w:rsidP="006D2460">
            <w:pPr>
              <w:pStyle w:val="ProductList-OfferingBody"/>
              <w:jc w:val="center"/>
              <w:rPr>
                <w:color w:val="FFFFFF" w:themeColor="background1"/>
              </w:rPr>
            </w:pPr>
            <w:r>
              <w:rPr>
                <w:color w:val="FFFFFF" w:themeColor="background1"/>
              </w:rPr>
              <w:t>Kredit služby</w:t>
            </w:r>
          </w:p>
        </w:tc>
      </w:tr>
      <w:tr w:rsidR="006D2460" w:rsidRPr="009D0B2F" w14:paraId="25E7C3F0" w14:textId="77777777" w:rsidTr="006D2460">
        <w:tc>
          <w:tcPr>
            <w:tcW w:w="5400" w:type="dxa"/>
          </w:tcPr>
          <w:p w14:paraId="1069E9AE" w14:textId="77777777" w:rsidR="006D2460" w:rsidRPr="0076238C" w:rsidRDefault="006D2460" w:rsidP="006D2460">
            <w:pPr>
              <w:pStyle w:val="ProductList-OfferingBody"/>
              <w:jc w:val="center"/>
            </w:pPr>
            <w:r>
              <w:t>&lt; 99,9 %</w:t>
            </w:r>
          </w:p>
        </w:tc>
        <w:tc>
          <w:tcPr>
            <w:tcW w:w="5400" w:type="dxa"/>
          </w:tcPr>
          <w:p w14:paraId="4A367308" w14:textId="77777777" w:rsidR="006D2460" w:rsidRPr="0076238C" w:rsidRDefault="006D2460" w:rsidP="006D2460">
            <w:pPr>
              <w:pStyle w:val="ProductList-OfferingBody"/>
              <w:jc w:val="center"/>
            </w:pPr>
            <w:r>
              <w:t>10 %</w:t>
            </w:r>
          </w:p>
        </w:tc>
      </w:tr>
      <w:tr w:rsidR="006D2460" w:rsidRPr="009D0B2F" w14:paraId="73A87B8B" w14:textId="77777777" w:rsidTr="006D2460">
        <w:tc>
          <w:tcPr>
            <w:tcW w:w="5400" w:type="dxa"/>
          </w:tcPr>
          <w:p w14:paraId="47549359" w14:textId="77777777" w:rsidR="006D2460" w:rsidRPr="0076238C" w:rsidRDefault="006D2460" w:rsidP="006D2460">
            <w:pPr>
              <w:pStyle w:val="ProductList-OfferingBody"/>
              <w:jc w:val="center"/>
            </w:pPr>
            <w:r>
              <w:t>&lt; 99 %</w:t>
            </w:r>
          </w:p>
        </w:tc>
        <w:tc>
          <w:tcPr>
            <w:tcW w:w="5400" w:type="dxa"/>
          </w:tcPr>
          <w:p w14:paraId="12A589E9" w14:textId="77777777" w:rsidR="006D2460" w:rsidRPr="0076238C" w:rsidRDefault="006D2460" w:rsidP="006D2460">
            <w:pPr>
              <w:pStyle w:val="ProductList-OfferingBody"/>
              <w:jc w:val="center"/>
            </w:pPr>
            <w:r>
              <w:t>25 %</w:t>
            </w:r>
          </w:p>
        </w:tc>
      </w:tr>
    </w:tbl>
    <w:p w14:paraId="219883C7" w14:textId="77777777" w:rsidR="006D2460" w:rsidRPr="009B3DC1" w:rsidRDefault="00BF6DF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D2460">
          <w:rPr>
            <w:rStyle w:val="Hyperlink"/>
            <w:sz w:val="16"/>
            <w:szCs w:val="16"/>
          </w:rPr>
          <w:t>Obsah</w:t>
        </w:r>
      </w:hyperlink>
      <w:r w:rsidR="006D2460">
        <w:rPr>
          <w:sz w:val="16"/>
          <w:szCs w:val="16"/>
        </w:rPr>
        <w:t xml:space="preserve"> / </w:t>
      </w:r>
      <w:hyperlink w:anchor="Definitions" w:history="1">
        <w:r w:rsidR="006D2460">
          <w:rPr>
            <w:rStyle w:val="Hyperlink"/>
            <w:sz w:val="16"/>
            <w:szCs w:val="16"/>
          </w:rPr>
          <w:t>Definice</w:t>
        </w:r>
      </w:hyperlink>
    </w:p>
    <w:p w14:paraId="55787395" w14:textId="7B30515E" w:rsidR="00C74563" w:rsidRPr="008558B7" w:rsidRDefault="00C74563" w:rsidP="00BD75D4">
      <w:pPr>
        <w:pStyle w:val="ProductList-Offering2Heading"/>
        <w:keepNext/>
        <w:tabs>
          <w:tab w:val="clear" w:pos="360"/>
          <w:tab w:val="clear" w:pos="720"/>
          <w:tab w:val="clear" w:pos="1080"/>
        </w:tabs>
        <w:outlineLvl w:val="2"/>
      </w:pPr>
      <w:bookmarkStart w:id="145" w:name="_Toc504402237"/>
      <w:r w:rsidRPr="008558B7">
        <w:t>Key Vault</w:t>
      </w:r>
      <w:bookmarkEnd w:id="140"/>
      <w:bookmarkEnd w:id="145"/>
    </w:p>
    <w:p w14:paraId="08F6FE6A" w14:textId="77777777" w:rsidR="00C74563" w:rsidRPr="008558B7" w:rsidRDefault="00C74563" w:rsidP="00C74563">
      <w:pPr>
        <w:pStyle w:val="ProductList-Body"/>
      </w:pPr>
      <w:r w:rsidRPr="008558B7">
        <w:rPr>
          <w:b/>
          <w:color w:val="00188F"/>
        </w:rPr>
        <w:t>Další definice</w:t>
      </w:r>
      <w:r w:rsidRPr="00F51114">
        <w:t>:</w:t>
      </w:r>
    </w:p>
    <w:p w14:paraId="068ACF79" w14:textId="77777777" w:rsidR="00C74563" w:rsidRPr="008558B7" w:rsidRDefault="00C74563" w:rsidP="00C74563">
      <w:pPr>
        <w:pStyle w:val="ProductList-Body"/>
        <w:spacing w:after="40"/>
      </w:pPr>
      <w:r w:rsidRPr="00F51114">
        <w:t>„</w:t>
      </w:r>
      <w:r w:rsidRPr="008558B7">
        <w:rPr>
          <w:b/>
          <w:color w:val="00188F"/>
        </w:rPr>
        <w:t>Minuty nasazení</w:t>
      </w:r>
      <w:r w:rsidRPr="00F51114">
        <w:t>“</w:t>
      </w:r>
      <w:r w:rsidRPr="008558B7">
        <w:t xml:space="preserve"> znamenají celkový počet minut, po které bylo dané úložiště klíčů událostí během fakturačního měsíce nasazeno v systému Microsoft Azure.</w:t>
      </w:r>
    </w:p>
    <w:p w14:paraId="164619D2" w14:textId="77777777" w:rsidR="00C74563" w:rsidRPr="008558B7" w:rsidRDefault="00C74563" w:rsidP="00C74563">
      <w:pPr>
        <w:pStyle w:val="ProductList-Body"/>
        <w:spacing w:after="40"/>
      </w:pPr>
      <w:r w:rsidRPr="00F51114">
        <w:t>„</w:t>
      </w:r>
      <w:r w:rsidRPr="008558B7">
        <w:rPr>
          <w:b/>
          <w:color w:val="00188F"/>
        </w:rPr>
        <w:t>Vyloučené transakce</w:t>
      </w:r>
      <w:r w:rsidRPr="00F51114">
        <w:t>“</w:t>
      </w:r>
      <w:r w:rsidRPr="008558B7">
        <w:t xml:space="preserve"> jsou transakce pro vytváření, aktualizaci nebo odstraňování úložišť klíčů, klíčů či tajných kódů.</w:t>
      </w:r>
    </w:p>
    <w:p w14:paraId="1A593DFF" w14:textId="77777777" w:rsidR="00C74563" w:rsidRPr="008558B7" w:rsidRDefault="00C74563" w:rsidP="00C74563">
      <w:pPr>
        <w:pStyle w:val="ProductList-Body"/>
      </w:pPr>
      <w:r w:rsidRPr="00F51114">
        <w:t>„</w:t>
      </w:r>
      <w:r w:rsidRPr="008558B7">
        <w:rPr>
          <w:b/>
          <w:color w:val="00188F"/>
        </w:rPr>
        <w:t>Maximální dostupný počet minut</w:t>
      </w:r>
      <w:r w:rsidRPr="00F51114">
        <w:t>“</w:t>
      </w:r>
      <w:r w:rsidRPr="008558B7">
        <w:t xml:space="preserve"> znamená součet všech minut nasazení napříč všemi úložišti klíčů nasazenými během fakturačního měsíce v rámci daného odběru Microsoft Azure.</w:t>
      </w:r>
    </w:p>
    <w:p w14:paraId="6CAC15A8" w14:textId="77777777" w:rsidR="00C74563" w:rsidRPr="008558B7" w:rsidRDefault="00C74563" w:rsidP="00C74563">
      <w:pPr>
        <w:pStyle w:val="ProductList-Body"/>
      </w:pPr>
    </w:p>
    <w:p w14:paraId="20C7CCD0" w14:textId="77777777" w:rsidR="00C74563" w:rsidRPr="008558B7" w:rsidRDefault="00C74563" w:rsidP="00C74563">
      <w:pPr>
        <w:pStyle w:val="ProductList-Body"/>
      </w:pPr>
      <w:r w:rsidRPr="008558B7">
        <w:rPr>
          <w:b/>
          <w:color w:val="00188F"/>
        </w:rPr>
        <w:t>Doba výpadku</w:t>
      </w:r>
      <w:r w:rsidRPr="00F51114">
        <w:t>:</w:t>
      </w:r>
      <w:r w:rsidRPr="008558B7">
        <w:rPr>
          <w:b/>
          <w:bCs/>
        </w:rPr>
        <w:t xml:space="preserve"> </w:t>
      </w:r>
      <w:r w:rsidRPr="008558B7">
        <w:t>znamená celkový souhrnný počet minut nasazení napříč všemi úložišti klíčů nasazenými zákazníkem v rámci daného odběru Microsoft Azure, během kterých je úložiště klíčů nedostupné. Minuta se považuje pro dané úložiště klíčů za nedostupnou, pokud všechny kontinuální pokusy o provedení transakcí mimo vyloučených transakcí na úložišti klíčů během dané minuty vrátí buď chybový kód, nebo do pěti sekund od přijetí požadavku společností Microsoft nevrátí kód o úspěchu.</w:t>
      </w:r>
    </w:p>
    <w:p w14:paraId="2C0907ED" w14:textId="77777777" w:rsidR="00C74563" w:rsidRPr="008558B7" w:rsidRDefault="00C74563" w:rsidP="00C74563">
      <w:pPr>
        <w:pStyle w:val="ProductList-Body"/>
      </w:pPr>
    </w:p>
    <w:p w14:paraId="7181EA0F" w14:textId="77777777" w:rsidR="00C74563" w:rsidRPr="008558B7" w:rsidRDefault="00C74563" w:rsidP="00C74563">
      <w:pPr>
        <w:pStyle w:val="ProductList-Body"/>
      </w:pPr>
      <w:r w:rsidRPr="008558B7">
        <w:rPr>
          <w:b/>
          <w:color w:val="00188F"/>
        </w:rPr>
        <w:t>Procentuální doba fungování v měsíci</w:t>
      </w:r>
      <w:r w:rsidRPr="00F51114">
        <w:t>:</w:t>
      </w:r>
      <w:r w:rsidRPr="008558B7">
        <w:t xml:space="preserve"> Procentuální doba fungování v měsíci je vypočtena pomocí následujícího vzorce</w:t>
      </w:r>
      <w:r w:rsidRPr="00F51114">
        <w:t>:</w:t>
      </w:r>
      <w:r w:rsidRPr="008558B7">
        <w:t xml:space="preserve"> </w:t>
      </w:r>
    </w:p>
    <w:p w14:paraId="1FFD2EEC" w14:textId="77777777" w:rsidR="00C74563" w:rsidRPr="008558B7" w:rsidRDefault="00C74563" w:rsidP="00C74563">
      <w:pPr>
        <w:pStyle w:val="ProductList-Body"/>
      </w:pPr>
    </w:p>
    <w:p w14:paraId="4EFDD5BF" w14:textId="77777777" w:rsidR="00C74563" w:rsidRPr="008558B7" w:rsidRDefault="00BF6DFD" w:rsidP="00C74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FDDB32" w14:textId="77777777" w:rsidR="00C74563" w:rsidRPr="008558B7" w:rsidRDefault="00C74563" w:rsidP="00157CA5">
      <w:pPr>
        <w:pStyle w:val="ProductList-Body"/>
        <w:keepNext/>
      </w:pPr>
      <w:r w:rsidRPr="008558B7">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563" w:rsidRPr="008558B7" w14:paraId="5050C150" w14:textId="77777777" w:rsidTr="00690356">
        <w:trPr>
          <w:tblHeader/>
        </w:trPr>
        <w:tc>
          <w:tcPr>
            <w:tcW w:w="5400" w:type="dxa"/>
            <w:shd w:val="clear" w:color="auto" w:fill="0072C6"/>
          </w:tcPr>
          <w:p w14:paraId="77CF130F" w14:textId="77777777" w:rsidR="00C74563" w:rsidRPr="008558B7" w:rsidRDefault="00C74563" w:rsidP="00FD7EB8">
            <w:pPr>
              <w:pStyle w:val="ProductList-OfferingBody"/>
              <w:jc w:val="center"/>
              <w:rPr>
                <w:color w:val="FFFFFF" w:themeColor="background1"/>
              </w:rPr>
            </w:pPr>
            <w:r w:rsidRPr="008558B7">
              <w:rPr>
                <w:color w:val="FFFFFF" w:themeColor="background1"/>
              </w:rPr>
              <w:t>Procentuální doba fungování v měsíci</w:t>
            </w:r>
          </w:p>
        </w:tc>
        <w:tc>
          <w:tcPr>
            <w:tcW w:w="5400" w:type="dxa"/>
            <w:shd w:val="clear" w:color="auto" w:fill="0072C6"/>
          </w:tcPr>
          <w:p w14:paraId="5E1B1711" w14:textId="77777777" w:rsidR="00C74563" w:rsidRPr="008558B7" w:rsidRDefault="00C74563" w:rsidP="00FD7EB8">
            <w:pPr>
              <w:pStyle w:val="ProductList-OfferingBody"/>
              <w:jc w:val="center"/>
              <w:rPr>
                <w:color w:val="FFFFFF" w:themeColor="background1"/>
              </w:rPr>
            </w:pPr>
            <w:r w:rsidRPr="008558B7">
              <w:rPr>
                <w:color w:val="FFFFFF" w:themeColor="background1"/>
              </w:rPr>
              <w:t>Kredit služby</w:t>
            </w:r>
          </w:p>
        </w:tc>
      </w:tr>
      <w:tr w:rsidR="00C74563" w:rsidRPr="008558B7" w14:paraId="5209617D" w14:textId="77777777" w:rsidTr="00690356">
        <w:tc>
          <w:tcPr>
            <w:tcW w:w="5400" w:type="dxa"/>
          </w:tcPr>
          <w:p w14:paraId="4515079C" w14:textId="77777777" w:rsidR="00C74563" w:rsidRPr="008558B7" w:rsidRDefault="00C74563" w:rsidP="00FD7EB8">
            <w:pPr>
              <w:pStyle w:val="ProductList-OfferingBody"/>
              <w:jc w:val="center"/>
            </w:pPr>
            <w:r w:rsidRPr="008558B7">
              <w:t>&lt; 99,9 %</w:t>
            </w:r>
          </w:p>
        </w:tc>
        <w:tc>
          <w:tcPr>
            <w:tcW w:w="5400" w:type="dxa"/>
          </w:tcPr>
          <w:p w14:paraId="52D1B494" w14:textId="77777777" w:rsidR="00C74563" w:rsidRPr="008558B7" w:rsidRDefault="00C74563" w:rsidP="00FD7EB8">
            <w:pPr>
              <w:pStyle w:val="ProductList-OfferingBody"/>
              <w:jc w:val="center"/>
            </w:pPr>
            <w:r w:rsidRPr="008558B7">
              <w:t>10 %</w:t>
            </w:r>
          </w:p>
        </w:tc>
      </w:tr>
      <w:tr w:rsidR="00C74563" w:rsidRPr="008558B7" w14:paraId="03F02242" w14:textId="77777777" w:rsidTr="00690356">
        <w:tc>
          <w:tcPr>
            <w:tcW w:w="5400" w:type="dxa"/>
          </w:tcPr>
          <w:p w14:paraId="4CEDDC70" w14:textId="77777777" w:rsidR="00C74563" w:rsidRPr="008558B7" w:rsidRDefault="00C74563" w:rsidP="00FD7EB8">
            <w:pPr>
              <w:pStyle w:val="ProductList-OfferingBody"/>
              <w:jc w:val="center"/>
            </w:pPr>
            <w:r w:rsidRPr="008558B7">
              <w:t>&lt; 99 %</w:t>
            </w:r>
          </w:p>
        </w:tc>
        <w:tc>
          <w:tcPr>
            <w:tcW w:w="5400" w:type="dxa"/>
          </w:tcPr>
          <w:p w14:paraId="5C2EA155" w14:textId="77777777" w:rsidR="00C74563" w:rsidRPr="008558B7" w:rsidRDefault="00C74563" w:rsidP="00FD7EB8">
            <w:pPr>
              <w:pStyle w:val="ProductList-OfferingBody"/>
              <w:jc w:val="center"/>
            </w:pPr>
            <w:r w:rsidRPr="008558B7">
              <w:t>25 %</w:t>
            </w:r>
          </w:p>
        </w:tc>
      </w:tr>
    </w:tbl>
    <w:p w14:paraId="0B871F22" w14:textId="77777777" w:rsidR="00C74563" w:rsidRPr="008558B7" w:rsidRDefault="00BF6DFD" w:rsidP="00C203DE">
      <w:pPr>
        <w:pStyle w:val="ProductList-Body"/>
        <w:shd w:val="clear" w:color="auto" w:fill="808080" w:themeFill="background1" w:themeFillShade="80"/>
        <w:tabs>
          <w:tab w:val="clear" w:pos="360"/>
          <w:tab w:val="clear" w:pos="720"/>
          <w:tab w:val="clear" w:pos="1080"/>
        </w:tabs>
        <w:spacing w:before="120" w:after="240"/>
        <w:jc w:val="right"/>
        <w:rPr>
          <w:rStyle w:val="LogoportDoNotTranslate"/>
          <w:rFonts w:asciiTheme="minorHAnsi" w:hAnsiTheme="minorHAnsi"/>
          <w:color w:val="auto"/>
        </w:rPr>
      </w:pPr>
      <w:hyperlink w:anchor="TOC" w:history="1">
        <w:r w:rsidR="00C74563" w:rsidRPr="008558B7">
          <w:rPr>
            <w:rStyle w:val="Hyperlink"/>
            <w:sz w:val="16"/>
            <w:szCs w:val="16"/>
          </w:rPr>
          <w:t>Obsah</w:t>
        </w:r>
      </w:hyperlink>
      <w:r w:rsidR="00C74563" w:rsidRPr="008558B7">
        <w:rPr>
          <w:sz w:val="16"/>
          <w:szCs w:val="16"/>
        </w:rPr>
        <w:t xml:space="preserve"> / </w:t>
      </w:r>
      <w:hyperlink w:anchor="definice" w:history="1">
        <w:r w:rsidR="00C74563" w:rsidRPr="008558B7">
          <w:rPr>
            <w:rStyle w:val="Hyperlink"/>
            <w:sz w:val="16"/>
            <w:szCs w:val="16"/>
          </w:rPr>
          <w:t>Definice</w:t>
        </w:r>
      </w:hyperlink>
    </w:p>
    <w:p w14:paraId="292B431C" w14:textId="77777777" w:rsidR="006D2460" w:rsidRPr="009B3DC1" w:rsidRDefault="006D2460" w:rsidP="006D2460">
      <w:pPr>
        <w:pStyle w:val="ProductList-Offering2Heading"/>
        <w:keepNext/>
        <w:tabs>
          <w:tab w:val="clear" w:pos="360"/>
          <w:tab w:val="clear" w:pos="720"/>
          <w:tab w:val="clear" w:pos="1080"/>
        </w:tabs>
        <w:outlineLvl w:val="2"/>
      </w:pPr>
      <w:bookmarkStart w:id="146" w:name="_Toc450912778"/>
      <w:bookmarkStart w:id="147" w:name="_Toc504402238"/>
      <w:bookmarkStart w:id="148" w:name="LogAnalytics"/>
      <w:r>
        <w:t>Analýza protokolů</w:t>
      </w:r>
      <w:bookmarkEnd w:id="146"/>
      <w:bookmarkEnd w:id="147"/>
    </w:p>
    <w:bookmarkEnd w:id="148"/>
    <w:p w14:paraId="7BBA5226" w14:textId="77777777" w:rsidR="006D2460" w:rsidRPr="009B3DC1" w:rsidRDefault="006D2460" w:rsidP="006D2460">
      <w:pPr>
        <w:pStyle w:val="ProductList-Body"/>
        <w:keepNext/>
      </w:pPr>
      <w:r>
        <w:rPr>
          <w:b/>
          <w:color w:val="00188F"/>
        </w:rPr>
        <w:t>Další definice</w:t>
      </w:r>
      <w:r w:rsidRPr="00F51114">
        <w:t>:</w:t>
      </w:r>
    </w:p>
    <w:p w14:paraId="35EE78DC" w14:textId="77777777" w:rsidR="006D2460" w:rsidRPr="009B3DC1" w:rsidRDefault="006D2460" w:rsidP="006D2460">
      <w:pPr>
        <w:pStyle w:val="ProductList-Body"/>
        <w:spacing w:after="40"/>
      </w:pPr>
      <w:r w:rsidRPr="00F51114">
        <w:t>„</w:t>
      </w:r>
      <w:r>
        <w:rPr>
          <w:b/>
          <w:color w:val="00188F"/>
        </w:rPr>
        <w:t>Dávka</w:t>
      </w:r>
      <w:r w:rsidRPr="00F51114">
        <w:t>“</w:t>
      </w:r>
      <w:r>
        <w:t xml:space="preserve"> znamená skupinu položek dat protokolu, které jsou odeslány do služby Log Analytics nebo načteny službou Log Analytics z úložiště v daném časovém období. Dávky ve frontě k indexování jsou zobrazeny v oddílu využití portálu pro správu.</w:t>
      </w:r>
    </w:p>
    <w:p w14:paraId="189F6FE8" w14:textId="77777777" w:rsidR="006D2460" w:rsidRPr="009B3DC1" w:rsidRDefault="006D2460" w:rsidP="006D2460">
      <w:pPr>
        <w:pStyle w:val="ProductList-Body"/>
      </w:pPr>
      <w:r w:rsidRPr="00F51114">
        <w:t>„</w:t>
      </w:r>
      <w:r>
        <w:rPr>
          <w:b/>
          <w:color w:val="00188F"/>
        </w:rPr>
        <w:t>Data protokolu</w:t>
      </w:r>
      <w:r w:rsidRPr="00F51114">
        <w:t>“</w:t>
      </w:r>
      <w:r>
        <w:rPr>
          <w:b/>
          <w:color w:val="00188F"/>
        </w:rPr>
        <w:t xml:space="preserve"> </w:t>
      </w:r>
      <w:r>
        <w:t>znamenají informace o podporované události, jako jsou události služby IIS a systému Windows protokolované počítačem, pro které byla služba Log Analytics konfigurována ke zpracování indexem služeb.</w:t>
      </w:r>
    </w:p>
    <w:p w14:paraId="3794E4E8" w14:textId="77777777" w:rsidR="006D2460" w:rsidRPr="009B3DC1" w:rsidRDefault="006D2460" w:rsidP="006D2460">
      <w:pPr>
        <w:pStyle w:val="ProductList-Body"/>
      </w:pPr>
      <w:r w:rsidRPr="00F51114">
        <w:t>„</w:t>
      </w:r>
      <w:r>
        <w:rPr>
          <w:b/>
          <w:color w:val="00188F"/>
        </w:rPr>
        <w:t>Zpožděné dávky</w:t>
      </w:r>
      <w:r w:rsidRPr="00F51114">
        <w:t>“</w:t>
      </w:r>
      <w:r>
        <w:rPr>
          <w:b/>
          <w:color w:val="00188F"/>
        </w:rPr>
        <w:t xml:space="preserve"> </w:t>
      </w:r>
      <w:r>
        <w:rPr>
          <w:rFonts w:cs="Tahoma"/>
        </w:rPr>
        <w:t>jsou celkový počet dávek z celkového počtu dávek ve frontě, u nichž se nezdaří dokončit indexování do šesti hodin od zařazení dávky do fronty.</w:t>
      </w:r>
    </w:p>
    <w:p w14:paraId="661E7903" w14:textId="77777777" w:rsidR="006D2460" w:rsidRPr="009B3DC1" w:rsidRDefault="006D2460" w:rsidP="006D2460">
      <w:pPr>
        <w:pStyle w:val="ProductList-Body"/>
      </w:pPr>
      <w:r w:rsidRPr="00F51114">
        <w:t>„</w:t>
      </w:r>
      <w:r>
        <w:rPr>
          <w:b/>
          <w:color w:val="00188F"/>
        </w:rPr>
        <w:t>Celkový počet dávek ve frontě</w:t>
      </w:r>
      <w:r w:rsidRPr="00F51114">
        <w:t>“</w:t>
      </w:r>
      <w:r>
        <w:t xml:space="preserve"> </w:t>
      </w:r>
      <w:r>
        <w:rPr>
          <w:rFonts w:cs="Tahoma"/>
        </w:rPr>
        <w:t xml:space="preserve">je celkový počet dávek zařazených do fronty k indexování službou </w:t>
      </w:r>
      <w:r>
        <w:t>Log Analytics</w:t>
      </w:r>
      <w:r>
        <w:rPr>
          <w:rFonts w:cs="Tahoma"/>
        </w:rPr>
        <w:t xml:space="preserve"> během daného fakturačního měsíce.</w:t>
      </w:r>
    </w:p>
    <w:p w14:paraId="3A155509" w14:textId="77777777" w:rsidR="006D2460" w:rsidRPr="009B3DC1" w:rsidRDefault="006D2460" w:rsidP="006D2460">
      <w:pPr>
        <w:pStyle w:val="ProductList-Body"/>
      </w:pPr>
    </w:p>
    <w:p w14:paraId="5F6C1827" w14:textId="77777777" w:rsidR="006D2460" w:rsidRPr="009B3DC1" w:rsidRDefault="006D2460" w:rsidP="006D2460">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50E780DC" w14:textId="77777777" w:rsidR="006D2460" w:rsidRPr="009B3DC1" w:rsidRDefault="006D2460" w:rsidP="006D2460">
      <w:pPr>
        <w:pStyle w:val="ProductList-Body"/>
      </w:pPr>
    </w:p>
    <w:p w14:paraId="5C4758F4" w14:textId="77777777" w:rsidR="006D2460" w:rsidRPr="009B3DC1" w:rsidRDefault="00BF6DFD" w:rsidP="006D2460">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Celkový počet dávek ve frontě – Zpožděné dávky</m:t>
              </m:r>
            </m:num>
            <m:den>
              <m:r>
                <w:rPr>
                  <w:rFonts w:ascii="Cambria Math" w:hAnsi="Cambria Math" w:cs="Tahoma"/>
                  <w:color w:val="000000" w:themeColor="text1"/>
                  <w:sz w:val="18"/>
                  <w:szCs w:val="18"/>
                </w:rPr>
                <m:t>Celkový počet dávek ve frontě</m:t>
              </m:r>
            </m:den>
          </m:f>
          <m:r>
            <w:rPr>
              <w:rFonts w:ascii="Cambria Math" w:hAnsi="Cambria Math" w:cs="Tahoma"/>
              <w:color w:val="000000" w:themeColor="text1"/>
              <w:sz w:val="18"/>
              <w:szCs w:val="18"/>
            </w:rPr>
            <m:t xml:space="preserve"> x 100</m:t>
          </m:r>
        </m:oMath>
      </m:oMathPara>
    </w:p>
    <w:p w14:paraId="382C6B19" w14:textId="77777777" w:rsidR="006D2460" w:rsidRPr="009B3DC1" w:rsidRDefault="006D2460" w:rsidP="006D2460">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2460" w:rsidRPr="009D0B2F" w14:paraId="06A44753" w14:textId="77777777" w:rsidTr="006D2460">
        <w:trPr>
          <w:tblHeader/>
        </w:trPr>
        <w:tc>
          <w:tcPr>
            <w:tcW w:w="5400" w:type="dxa"/>
            <w:shd w:val="clear" w:color="auto" w:fill="0072C6"/>
          </w:tcPr>
          <w:p w14:paraId="1B156B7C" w14:textId="77777777" w:rsidR="006D2460" w:rsidRPr="001A0074" w:rsidRDefault="006D2460" w:rsidP="006D2460">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C93FE0" w14:textId="77777777" w:rsidR="006D2460" w:rsidRPr="001A0074" w:rsidRDefault="006D2460" w:rsidP="006D2460">
            <w:pPr>
              <w:pStyle w:val="ProductList-OfferingBody"/>
              <w:jc w:val="center"/>
              <w:rPr>
                <w:color w:val="FFFFFF" w:themeColor="background1"/>
              </w:rPr>
            </w:pPr>
            <w:r>
              <w:rPr>
                <w:color w:val="FFFFFF" w:themeColor="background1"/>
              </w:rPr>
              <w:t>Kredit služby</w:t>
            </w:r>
          </w:p>
        </w:tc>
      </w:tr>
      <w:tr w:rsidR="006D2460" w:rsidRPr="009D0B2F" w14:paraId="3065E805" w14:textId="77777777" w:rsidTr="006D2460">
        <w:tc>
          <w:tcPr>
            <w:tcW w:w="5400" w:type="dxa"/>
          </w:tcPr>
          <w:p w14:paraId="6750F18C" w14:textId="77777777" w:rsidR="006D2460" w:rsidRPr="0076238C" w:rsidRDefault="006D2460" w:rsidP="006D2460">
            <w:pPr>
              <w:pStyle w:val="ProductList-OfferingBody"/>
              <w:jc w:val="center"/>
            </w:pPr>
            <w:r>
              <w:t>&lt; 99,9 %</w:t>
            </w:r>
          </w:p>
        </w:tc>
        <w:tc>
          <w:tcPr>
            <w:tcW w:w="5400" w:type="dxa"/>
          </w:tcPr>
          <w:p w14:paraId="274F831E" w14:textId="77777777" w:rsidR="006D2460" w:rsidRPr="0076238C" w:rsidRDefault="006D2460" w:rsidP="006D2460">
            <w:pPr>
              <w:pStyle w:val="ProductList-OfferingBody"/>
              <w:jc w:val="center"/>
            </w:pPr>
            <w:r>
              <w:t>10 %</w:t>
            </w:r>
          </w:p>
        </w:tc>
      </w:tr>
      <w:tr w:rsidR="006D2460" w:rsidRPr="009D0B2F" w14:paraId="0C894D69" w14:textId="77777777" w:rsidTr="006D2460">
        <w:tc>
          <w:tcPr>
            <w:tcW w:w="5400" w:type="dxa"/>
          </w:tcPr>
          <w:p w14:paraId="5082E4A7" w14:textId="77777777" w:rsidR="006D2460" w:rsidRPr="0076238C" w:rsidRDefault="006D2460" w:rsidP="006D2460">
            <w:pPr>
              <w:pStyle w:val="ProductList-OfferingBody"/>
              <w:jc w:val="center"/>
            </w:pPr>
            <w:r>
              <w:t>&lt; 99 %</w:t>
            </w:r>
          </w:p>
        </w:tc>
        <w:tc>
          <w:tcPr>
            <w:tcW w:w="5400" w:type="dxa"/>
          </w:tcPr>
          <w:p w14:paraId="488AB688" w14:textId="77777777" w:rsidR="006D2460" w:rsidRPr="0076238C" w:rsidRDefault="006D2460" w:rsidP="006D2460">
            <w:pPr>
              <w:pStyle w:val="ProductList-OfferingBody"/>
              <w:jc w:val="center"/>
            </w:pPr>
            <w:r>
              <w:t>25 %</w:t>
            </w:r>
          </w:p>
        </w:tc>
      </w:tr>
    </w:tbl>
    <w:p w14:paraId="0A6B6BFF" w14:textId="77777777" w:rsidR="006D2460" w:rsidRPr="009B3DC1" w:rsidRDefault="00BF6DF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D2460">
          <w:rPr>
            <w:rStyle w:val="Hyperlink"/>
            <w:sz w:val="16"/>
            <w:szCs w:val="16"/>
          </w:rPr>
          <w:t>Obsah</w:t>
        </w:r>
      </w:hyperlink>
      <w:r w:rsidR="006D2460">
        <w:rPr>
          <w:sz w:val="16"/>
          <w:szCs w:val="16"/>
        </w:rPr>
        <w:t xml:space="preserve"> / </w:t>
      </w:r>
      <w:hyperlink w:anchor="Definitions" w:history="1">
        <w:r w:rsidR="006D2460">
          <w:rPr>
            <w:rStyle w:val="Hyperlink"/>
            <w:sz w:val="16"/>
            <w:szCs w:val="16"/>
          </w:rPr>
          <w:t>Definice</w:t>
        </w:r>
      </w:hyperlink>
    </w:p>
    <w:p w14:paraId="72E21275" w14:textId="77777777" w:rsidR="00886E5D" w:rsidRPr="0072127E" w:rsidRDefault="00886E5D" w:rsidP="00886E5D">
      <w:pPr>
        <w:pStyle w:val="ProductList-Offering2Heading"/>
        <w:keepNext/>
        <w:tabs>
          <w:tab w:val="clear" w:pos="360"/>
          <w:tab w:val="clear" w:pos="720"/>
          <w:tab w:val="clear" w:pos="1080"/>
        </w:tabs>
        <w:outlineLvl w:val="2"/>
      </w:pPr>
      <w:bookmarkStart w:id="149" w:name="_Toc504402239"/>
      <w:r>
        <w:t>Logické aplikace</w:t>
      </w:r>
      <w:bookmarkEnd w:id="149"/>
      <w:r>
        <w:t xml:space="preserve"> </w:t>
      </w:r>
    </w:p>
    <w:p w14:paraId="65EAFA81" w14:textId="77777777" w:rsidR="00886E5D" w:rsidRPr="0072127E" w:rsidRDefault="00886E5D" w:rsidP="00886E5D">
      <w:pPr>
        <w:pStyle w:val="ProductList-Body"/>
        <w:keepNext/>
      </w:pPr>
      <w:r>
        <w:rPr>
          <w:b/>
          <w:color w:val="00188F"/>
        </w:rPr>
        <w:t>Další definice</w:t>
      </w:r>
      <w:r w:rsidRPr="00F51114">
        <w:t>:</w:t>
      </w:r>
    </w:p>
    <w:p w14:paraId="02990534" w14:textId="77777777" w:rsidR="00886E5D" w:rsidRPr="0072127E" w:rsidRDefault="00886E5D" w:rsidP="00886E5D">
      <w:pPr>
        <w:pStyle w:val="ProductList-Body"/>
        <w:spacing w:after="40"/>
      </w:pPr>
      <w:r w:rsidRPr="00F51114">
        <w:t>„</w:t>
      </w:r>
      <w:r>
        <w:rPr>
          <w:b/>
          <w:color w:val="00188F"/>
        </w:rPr>
        <w:t>Minuty nasazení</w:t>
      </w:r>
      <w:r w:rsidRPr="00F51114">
        <w:t>“</w:t>
      </w:r>
      <w:r>
        <w:t xml:space="preserve"> znamenají celkový počet minut, po které byla daná logická aplikace během fakturačního měsíce nastavena na spuštění v systému Microsoft Azure. Minuty nasazení se měří od okamžiku vytvoření logické aplikace nebo od okamžiku, kdy zákazník iniciuje akci, která by způsobila spuštění logické aplikace, do okamžiku, kdy zákazník iniciuje akci pro zastavení nebo odstranění logické aplikace. </w:t>
      </w:r>
    </w:p>
    <w:p w14:paraId="4369434E" w14:textId="77777777" w:rsidR="00886E5D" w:rsidRPr="0072127E" w:rsidRDefault="00886E5D" w:rsidP="00886E5D">
      <w:r w:rsidRPr="00F51114">
        <w:rPr>
          <w:sz w:val="18"/>
          <w:szCs w:val="18"/>
        </w:rPr>
        <w:t>„</w:t>
      </w:r>
      <w:r>
        <w:rPr>
          <w:b/>
          <w:color w:val="00188F"/>
          <w:sz w:val="18"/>
        </w:rPr>
        <w:t>Maximální dostupný počet minut</w:t>
      </w:r>
      <w:r w:rsidRPr="00F51114">
        <w:rPr>
          <w:sz w:val="18"/>
          <w:szCs w:val="18"/>
        </w:rPr>
        <w:t>“</w:t>
      </w:r>
      <w:r>
        <w:rPr>
          <w:b/>
          <w:color w:val="00188F"/>
        </w:rPr>
        <w:t xml:space="preserve"> </w:t>
      </w:r>
      <w:r>
        <w:rPr>
          <w:sz w:val="18"/>
        </w:rPr>
        <w:t>znamená součet všech minut nasazení napříč všemi logickými aplikacemi nasazenými zákazníkem během fakturačního měsíce v rámci daného odběru Microsoft Azure.</w:t>
      </w:r>
    </w:p>
    <w:p w14:paraId="3847CFA5" w14:textId="77777777" w:rsidR="00886E5D" w:rsidRPr="0072127E" w:rsidRDefault="00886E5D" w:rsidP="00886E5D">
      <w:pPr>
        <w:pStyle w:val="ProductList-Body"/>
      </w:pPr>
      <w:r w:rsidRPr="00F51114">
        <w:t>„</w:t>
      </w:r>
      <w:r>
        <w:rPr>
          <w:b/>
          <w:color w:val="00188F"/>
        </w:rPr>
        <w:t>Doba výpadku</w:t>
      </w:r>
      <w:r w:rsidRPr="00F51114">
        <w:t>“</w:t>
      </w:r>
      <w:r>
        <w:rPr>
          <w:b/>
          <w:color w:val="00188F"/>
        </w:rPr>
        <w:t xml:space="preserve"> </w:t>
      </w:r>
      <w:r>
        <w:t>znamená celkový souhrnný počet minut nasazení napříč všemi logickými aplikacemi nasazenými zákazníkem v rámci daného odběru služby Microsoft Azure, během kterých je logická aplikace nedostupná. Minuta je pro danou logickou aplikaci považována za nedostupnou, pokud během ní není k dispozici připojení mezi logickou aplikací a bránou sítě Internet společnosti Microsoft.</w:t>
      </w:r>
    </w:p>
    <w:p w14:paraId="35F5C249" w14:textId="77777777" w:rsidR="00886E5D" w:rsidRPr="0072127E" w:rsidRDefault="00886E5D" w:rsidP="00886E5D">
      <w:pPr>
        <w:pStyle w:val="ProductList-Body"/>
      </w:pPr>
    </w:p>
    <w:p w14:paraId="302B4017" w14:textId="77777777" w:rsidR="00886E5D" w:rsidRPr="0072127E" w:rsidRDefault="00886E5D" w:rsidP="00886E5D">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06467678" w14:textId="77777777" w:rsidR="00886E5D" w:rsidRPr="0072127E" w:rsidRDefault="00886E5D" w:rsidP="00886E5D">
      <w:pPr>
        <w:pStyle w:val="ProductList-Body"/>
      </w:pPr>
    </w:p>
    <w:p w14:paraId="583B9157" w14:textId="77777777" w:rsidR="00886E5D" w:rsidRPr="0072127E" w:rsidRDefault="00BF6DFD" w:rsidP="00886E5D">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Maximální dostupný počet minut-doba výpadku</m:t>
              </m:r>
            </m:num>
            <m:den>
              <m:r>
                <w:rPr>
                  <w:rFonts w:ascii="Cambria Math" w:hAnsi="Cambria Math" w:cs="Tahoma"/>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004395D8" w14:textId="11931195" w:rsidR="00886E5D" w:rsidRPr="0072127E" w:rsidRDefault="00886E5D" w:rsidP="00886E5D">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6E5D" w:rsidRPr="009D0B2F" w14:paraId="73C4BACF" w14:textId="77777777" w:rsidTr="002E19BD">
        <w:trPr>
          <w:tblHeader/>
        </w:trPr>
        <w:tc>
          <w:tcPr>
            <w:tcW w:w="5400" w:type="dxa"/>
            <w:shd w:val="clear" w:color="auto" w:fill="0072C6"/>
          </w:tcPr>
          <w:p w14:paraId="3BD82DC6" w14:textId="77777777" w:rsidR="00886E5D" w:rsidRPr="001A0074" w:rsidRDefault="00886E5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F60E882" w14:textId="77777777" w:rsidR="00886E5D" w:rsidRPr="001A0074" w:rsidRDefault="00886E5D" w:rsidP="002E19BD">
            <w:pPr>
              <w:pStyle w:val="ProductList-OfferingBody"/>
              <w:jc w:val="center"/>
              <w:rPr>
                <w:color w:val="FFFFFF" w:themeColor="background1"/>
              </w:rPr>
            </w:pPr>
            <w:r>
              <w:rPr>
                <w:color w:val="FFFFFF" w:themeColor="background1"/>
              </w:rPr>
              <w:t>Kredit služby</w:t>
            </w:r>
          </w:p>
        </w:tc>
      </w:tr>
      <w:tr w:rsidR="00886E5D" w:rsidRPr="009D0B2F" w14:paraId="1217D54E" w14:textId="77777777" w:rsidTr="002E19BD">
        <w:tc>
          <w:tcPr>
            <w:tcW w:w="5400" w:type="dxa"/>
          </w:tcPr>
          <w:p w14:paraId="5D3F9381" w14:textId="77777777" w:rsidR="00886E5D" w:rsidRPr="0076238C" w:rsidRDefault="00886E5D" w:rsidP="002E19BD">
            <w:pPr>
              <w:pStyle w:val="ProductList-OfferingBody"/>
              <w:jc w:val="center"/>
            </w:pPr>
            <w:r>
              <w:t>&lt; 99,9 %</w:t>
            </w:r>
          </w:p>
        </w:tc>
        <w:tc>
          <w:tcPr>
            <w:tcW w:w="5400" w:type="dxa"/>
          </w:tcPr>
          <w:p w14:paraId="6B0AA2E3" w14:textId="77777777" w:rsidR="00886E5D" w:rsidRPr="0076238C" w:rsidRDefault="00886E5D" w:rsidP="002E19BD">
            <w:pPr>
              <w:pStyle w:val="ProductList-OfferingBody"/>
              <w:jc w:val="center"/>
            </w:pPr>
            <w:r>
              <w:t>10%</w:t>
            </w:r>
          </w:p>
        </w:tc>
      </w:tr>
      <w:tr w:rsidR="00886E5D" w:rsidRPr="009D0B2F" w14:paraId="21D4D761" w14:textId="77777777" w:rsidTr="002E19BD">
        <w:tc>
          <w:tcPr>
            <w:tcW w:w="5400" w:type="dxa"/>
          </w:tcPr>
          <w:p w14:paraId="375EC81C" w14:textId="77777777" w:rsidR="00886E5D" w:rsidRPr="0076238C" w:rsidRDefault="00886E5D" w:rsidP="002E19BD">
            <w:pPr>
              <w:pStyle w:val="ProductList-OfferingBody"/>
              <w:jc w:val="center"/>
            </w:pPr>
            <w:r>
              <w:t>&lt; 99 %</w:t>
            </w:r>
          </w:p>
        </w:tc>
        <w:tc>
          <w:tcPr>
            <w:tcW w:w="5400" w:type="dxa"/>
          </w:tcPr>
          <w:p w14:paraId="4A2FAB8B" w14:textId="77777777" w:rsidR="00886E5D" w:rsidRPr="0076238C" w:rsidRDefault="00886E5D" w:rsidP="002E19BD">
            <w:pPr>
              <w:pStyle w:val="ProductList-OfferingBody"/>
              <w:jc w:val="center"/>
            </w:pPr>
            <w:r>
              <w:t>25%</w:t>
            </w:r>
          </w:p>
        </w:tc>
      </w:tr>
    </w:tbl>
    <w:p w14:paraId="7D575C95" w14:textId="77777777" w:rsidR="00886E5D" w:rsidRPr="000755C9" w:rsidRDefault="00BF6DFD" w:rsidP="00C203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86E5D" w:rsidRPr="000755C9">
          <w:rPr>
            <w:rStyle w:val="Hyperlink"/>
            <w:sz w:val="16"/>
            <w:szCs w:val="16"/>
          </w:rPr>
          <w:t>Obsah</w:t>
        </w:r>
      </w:hyperlink>
      <w:r w:rsidR="00886E5D" w:rsidRPr="000755C9">
        <w:rPr>
          <w:sz w:val="16"/>
          <w:szCs w:val="16"/>
        </w:rPr>
        <w:t xml:space="preserve"> / </w:t>
      </w:r>
      <w:hyperlink w:anchor="Definitions" w:history="1">
        <w:r w:rsidR="00886E5D" w:rsidRPr="000755C9">
          <w:rPr>
            <w:rStyle w:val="Hyperlink"/>
            <w:sz w:val="16"/>
            <w:szCs w:val="16"/>
          </w:rPr>
          <w:t>Definice</w:t>
        </w:r>
      </w:hyperlink>
    </w:p>
    <w:p w14:paraId="456AB42D" w14:textId="77777777" w:rsidR="004221A5" w:rsidRPr="00C64D1C" w:rsidRDefault="004221A5" w:rsidP="004221A5">
      <w:pPr>
        <w:pStyle w:val="ProductList-Offering2Heading"/>
        <w:tabs>
          <w:tab w:val="clear" w:pos="360"/>
          <w:tab w:val="clear" w:pos="720"/>
          <w:tab w:val="clear" w:pos="1080"/>
        </w:tabs>
        <w:outlineLvl w:val="2"/>
      </w:pPr>
      <w:bookmarkStart w:id="150" w:name="_Toc457821557"/>
      <w:bookmarkStart w:id="151" w:name="_Toc503177162"/>
      <w:bookmarkStart w:id="152" w:name="_Toc504402240"/>
      <w:bookmarkStart w:id="153" w:name="MachineLearningStudio_BES"/>
      <w:bookmarkEnd w:id="141"/>
      <w:r>
        <w:t xml:space="preserve">Služba Azure </w:t>
      </w:r>
      <w:bookmarkStart w:id="154" w:name="_Toc500147782"/>
      <w:r>
        <w:t>Machine Learning Studio – Batch Execution Service (BES) a rozhraní API pro správu</w:t>
      </w:r>
      <w:bookmarkEnd w:id="150"/>
      <w:bookmarkEnd w:id="151"/>
      <w:bookmarkEnd w:id="152"/>
      <w:bookmarkEnd w:id="154"/>
    </w:p>
    <w:bookmarkEnd w:id="153"/>
    <w:p w14:paraId="27EAF63E" w14:textId="293DBE0B" w:rsidR="000D29F0" w:rsidRPr="00FB368F" w:rsidRDefault="000D29F0" w:rsidP="00157CA5">
      <w:pPr>
        <w:pStyle w:val="ProductList-Body"/>
        <w:keepNext/>
      </w:pPr>
      <w:r>
        <w:rPr>
          <w:b/>
          <w:color w:val="00188F"/>
        </w:rPr>
        <w:t>Další definice</w:t>
      </w:r>
      <w:r w:rsidR="00F9125C" w:rsidRPr="00F51114">
        <w:t>:</w:t>
      </w:r>
    </w:p>
    <w:p w14:paraId="7BF57DB7" w14:textId="1F6A7B74" w:rsidR="000D29F0" w:rsidRPr="00FB368F" w:rsidRDefault="000D29F0" w:rsidP="000D29F0">
      <w:pPr>
        <w:pStyle w:val="ProductList-Body"/>
        <w:spacing w:after="40"/>
      </w:pPr>
      <w:r w:rsidRPr="00F51114">
        <w:t>„</w:t>
      </w:r>
      <w:r>
        <w:rPr>
          <w:b/>
          <w:color w:val="00188F"/>
        </w:rPr>
        <w:t>Neúspěšné transakce</w:t>
      </w:r>
      <w:r w:rsidRPr="00F51114">
        <w:t>“</w:t>
      </w:r>
      <w:r>
        <w:t xml:space="preserve"> jsou sada všech požadavků v rámci celkového počtu pokusů o tran</w:t>
      </w:r>
      <w:r w:rsidR="00857AE9">
        <w:t>sakce, které vrátí chybový kód.</w:t>
      </w:r>
    </w:p>
    <w:p w14:paraId="13E4C37A" w14:textId="21015785" w:rsidR="000D29F0" w:rsidRPr="00FB368F" w:rsidRDefault="000D29F0" w:rsidP="000D29F0">
      <w:pPr>
        <w:pStyle w:val="ProductList-Body"/>
      </w:pPr>
      <w:r w:rsidRPr="00F51114">
        <w:t>„</w:t>
      </w:r>
      <w:r>
        <w:rPr>
          <w:b/>
          <w:color w:val="00188F"/>
        </w:rPr>
        <w:t>Celkový počet pokusů o transakce</w:t>
      </w:r>
      <w:r w:rsidRPr="00F51114">
        <w:t>“</w:t>
      </w:r>
      <w:r>
        <w:t xml:space="preserve"> znamená celkový počet ověřených požadavků služby REST BES a API správy provedených vámi během fakturačního měsíce v rámci daného odběru Microsoft Azure.</w:t>
      </w:r>
    </w:p>
    <w:p w14:paraId="1AD3BCE8" w14:textId="77777777" w:rsidR="000D29F0" w:rsidRPr="00FB368F" w:rsidRDefault="000D29F0" w:rsidP="000D29F0">
      <w:pPr>
        <w:pStyle w:val="ProductList-Body"/>
      </w:pPr>
    </w:p>
    <w:p w14:paraId="28DF8E6B" w14:textId="35F4B519" w:rsidR="000D29F0" w:rsidRPr="00FB368F" w:rsidRDefault="000D29F0" w:rsidP="000D29F0">
      <w:pPr>
        <w:pStyle w:val="ProductList-Body"/>
      </w:pPr>
      <w:r>
        <w:rPr>
          <w:b/>
          <w:color w:val="00188F"/>
        </w:rPr>
        <w:t>Procentuální doba fungování v měsíci</w:t>
      </w:r>
      <w:r w:rsidR="005579E6" w:rsidRPr="00F51114">
        <w:t>:</w:t>
      </w:r>
      <w:r w:rsidR="00082AF6">
        <w:t xml:space="preserve"> </w:t>
      </w:r>
      <w:r>
        <w:t>Procentuální doba fungování v měsíci je vypočtena pomocí následujícího vzorce</w:t>
      </w:r>
      <w:r w:rsidRPr="00F51114">
        <w:t>:</w:t>
      </w:r>
    </w:p>
    <w:p w14:paraId="2367708C" w14:textId="77777777" w:rsidR="000D29F0" w:rsidRPr="00FB368F" w:rsidRDefault="000D29F0" w:rsidP="000D29F0">
      <w:pPr>
        <w:pStyle w:val="ProductList-Body"/>
      </w:pPr>
    </w:p>
    <w:p w14:paraId="356BD28C" w14:textId="7E2D30EF" w:rsidR="000D29F0" w:rsidRPr="00FB368F" w:rsidRDefault="00BF6DFD" w:rsidP="00D20C97">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Calibri"/>
                  <w:iCs w:val="0"/>
                  <w:color w:val="auto"/>
                  <w:sz w:val="18"/>
                  <w:szCs w:val="18"/>
                </w:rPr>
                <m:t>Celkový počet pokusů o transakci – neúspěšné transakce</m:t>
              </m:r>
            </m:num>
            <m:den>
              <m:r>
                <m:rPr>
                  <m:nor/>
                </m:rPr>
                <w:rPr>
                  <w:rFonts w:ascii="Cambria Math" w:hAnsi="Cambria Math" w:cs="Calibri"/>
                  <w:color w:val="auto"/>
                  <w:sz w:val="18"/>
                  <w:szCs w:val="18"/>
                </w:rPr>
                <m:t>Celkový počet pokusů o transakci</m:t>
              </m:r>
            </m:den>
          </m:f>
          <m:r>
            <w:rPr>
              <w:rFonts w:ascii="Cambria Math" w:hAnsi="Cambria Math" w:cs="Tahoma"/>
              <w:color w:val="000000" w:themeColor="text1"/>
              <w:sz w:val="18"/>
              <w:szCs w:val="18"/>
            </w:rPr>
            <m:t xml:space="preserve"> x 100</m:t>
          </m:r>
        </m:oMath>
      </m:oMathPara>
    </w:p>
    <w:p w14:paraId="2FFF9BB1" w14:textId="5B9770E2" w:rsidR="000D29F0" w:rsidRPr="00FB368F" w:rsidRDefault="000D29F0" w:rsidP="000D29F0">
      <w:pPr>
        <w:pStyle w:val="ProductList-Body"/>
      </w:pPr>
      <w:r>
        <w:rPr>
          <w:b/>
          <w:color w:val="00188F"/>
        </w:rPr>
        <w:t>Kredit služby</w:t>
      </w:r>
      <w:r w:rsidR="00335202"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690356">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Kredit služby</w:t>
            </w:r>
          </w:p>
        </w:tc>
      </w:tr>
      <w:tr w:rsidR="000D29F0" w:rsidRPr="009D0B2F" w14:paraId="28480754" w14:textId="77777777" w:rsidTr="00690356">
        <w:tc>
          <w:tcPr>
            <w:tcW w:w="5400" w:type="dxa"/>
          </w:tcPr>
          <w:p w14:paraId="09BFA0EE" w14:textId="4D961AD0" w:rsidR="000D29F0" w:rsidRPr="0076238C" w:rsidRDefault="000D29F0" w:rsidP="00124F73">
            <w:pPr>
              <w:pStyle w:val="ProductList-OfferingBody"/>
              <w:jc w:val="center"/>
            </w:pPr>
            <w:r>
              <w:t>&lt; 99,9 %</w:t>
            </w:r>
          </w:p>
        </w:tc>
        <w:tc>
          <w:tcPr>
            <w:tcW w:w="5400" w:type="dxa"/>
          </w:tcPr>
          <w:p w14:paraId="178D7180" w14:textId="37B7566B" w:rsidR="000D29F0" w:rsidRPr="0076238C" w:rsidRDefault="000D29F0" w:rsidP="00124F73">
            <w:pPr>
              <w:pStyle w:val="ProductList-OfferingBody"/>
              <w:jc w:val="center"/>
            </w:pPr>
            <w:r>
              <w:t>10</w:t>
            </w:r>
            <w:r w:rsidR="000F31AA">
              <w:t xml:space="preserve"> </w:t>
            </w:r>
            <w:r>
              <w:t>%</w:t>
            </w:r>
          </w:p>
        </w:tc>
      </w:tr>
      <w:tr w:rsidR="000D29F0" w:rsidRPr="009D0B2F" w14:paraId="32380888" w14:textId="77777777" w:rsidTr="00690356">
        <w:tc>
          <w:tcPr>
            <w:tcW w:w="5400" w:type="dxa"/>
          </w:tcPr>
          <w:p w14:paraId="6E4DF475" w14:textId="128F8A23" w:rsidR="000D29F0" w:rsidRPr="0076238C" w:rsidRDefault="000D29F0" w:rsidP="00124F73">
            <w:pPr>
              <w:pStyle w:val="ProductList-OfferingBody"/>
              <w:jc w:val="center"/>
            </w:pPr>
            <w:r>
              <w:t>&lt; 99 %</w:t>
            </w:r>
          </w:p>
        </w:tc>
        <w:tc>
          <w:tcPr>
            <w:tcW w:w="5400" w:type="dxa"/>
          </w:tcPr>
          <w:p w14:paraId="3FA82FA1" w14:textId="0F7B2715" w:rsidR="000D29F0" w:rsidRPr="0076238C" w:rsidRDefault="000D29F0" w:rsidP="00124F73">
            <w:pPr>
              <w:pStyle w:val="ProductList-OfferingBody"/>
              <w:jc w:val="center"/>
            </w:pPr>
            <w:r>
              <w:t>25</w:t>
            </w:r>
            <w:r w:rsidR="000F31AA">
              <w:t xml:space="preserve"> </w:t>
            </w:r>
            <w:r>
              <w:t>%</w:t>
            </w:r>
          </w:p>
        </w:tc>
      </w:tr>
    </w:tbl>
    <w:p w14:paraId="2AAC2977" w14:textId="77777777" w:rsidR="000D29F0" w:rsidRPr="00FB368F" w:rsidRDefault="000D29F0" w:rsidP="000D29F0">
      <w:pPr>
        <w:pStyle w:val="ProductList-Body"/>
      </w:pPr>
    </w:p>
    <w:p w14:paraId="4FFF8DD9" w14:textId="77777777" w:rsidR="004221A5" w:rsidRPr="00C64D1C" w:rsidRDefault="004221A5" w:rsidP="004221A5">
      <w:pPr>
        <w:pStyle w:val="ProductList-Body"/>
      </w:pPr>
      <w:r>
        <w:rPr>
          <w:b/>
          <w:color w:val="00188F"/>
        </w:rPr>
        <w:t>Výjimky úrovně služeb</w:t>
      </w:r>
      <w:r w:rsidRPr="00F51114">
        <w:rPr>
          <w:bCs/>
        </w:rPr>
        <w:t>:</w:t>
      </w:r>
      <w:r>
        <w:t xml:space="preserve"> Na vaše užívání služby Azure Machine Learning Studio BES a API správy se vztahují úrovně služby a kredity služby. Tato smlouva SLA se nevztahuje na bezplatnou vrstvu služby Azure Machine Learning Studio.</w:t>
      </w:r>
    </w:p>
    <w:p w14:paraId="3D0C36B9" w14:textId="7CD7B103" w:rsidR="008E5959" w:rsidRPr="00FB368F" w:rsidRDefault="00BF6DF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7CFFD84" w14:textId="77777777" w:rsidR="004221A5" w:rsidRPr="00C64D1C" w:rsidRDefault="004221A5" w:rsidP="004221A5">
      <w:pPr>
        <w:pStyle w:val="ProductList-Offering2Heading"/>
        <w:tabs>
          <w:tab w:val="clear" w:pos="360"/>
          <w:tab w:val="clear" w:pos="720"/>
          <w:tab w:val="clear" w:pos="1080"/>
        </w:tabs>
        <w:outlineLvl w:val="2"/>
      </w:pPr>
      <w:bookmarkStart w:id="155" w:name="_Toc457821558"/>
      <w:bookmarkStart w:id="156" w:name="_Toc503177163"/>
      <w:bookmarkStart w:id="157" w:name="_Toc504402241"/>
      <w:bookmarkStart w:id="158" w:name="MachineLearningStudio_RRS"/>
      <w:r>
        <w:t xml:space="preserve">Azure </w:t>
      </w:r>
      <w:bookmarkStart w:id="159" w:name="_Toc500147783"/>
      <w:r>
        <w:t>Machine Learning Studio – Request Response Service (RRS)</w:t>
      </w:r>
      <w:bookmarkEnd w:id="155"/>
      <w:bookmarkEnd w:id="156"/>
      <w:bookmarkEnd w:id="157"/>
      <w:bookmarkEnd w:id="159"/>
    </w:p>
    <w:bookmarkEnd w:id="158"/>
    <w:p w14:paraId="3B62E769" w14:textId="77777777" w:rsidR="008E5959" w:rsidRPr="00FB368F" w:rsidRDefault="008E5959" w:rsidP="008E5959">
      <w:pPr>
        <w:pStyle w:val="ProductList-Body"/>
      </w:pPr>
      <w:r>
        <w:rPr>
          <w:b/>
          <w:color w:val="00188F"/>
        </w:rPr>
        <w:t>Další definice</w:t>
      </w:r>
      <w:r w:rsidRPr="00F51114">
        <w:rPr>
          <w:bCs/>
        </w:rPr>
        <w:t>:</w:t>
      </w:r>
    </w:p>
    <w:p w14:paraId="5C54803C" w14:textId="05ED7949" w:rsidR="008E5959" w:rsidRPr="00FB368F" w:rsidRDefault="008E5959" w:rsidP="008E5959">
      <w:pPr>
        <w:pStyle w:val="ProductList-Body"/>
        <w:spacing w:after="40"/>
      </w:pPr>
      <w:r w:rsidRPr="00F51114">
        <w:t>„</w:t>
      </w:r>
      <w:r>
        <w:rPr>
          <w:b/>
          <w:color w:val="00188F"/>
        </w:rPr>
        <w:t>Neúspěšné transakce</w:t>
      </w:r>
      <w:r w:rsidRPr="00F51114">
        <w:t>“</w:t>
      </w:r>
      <w:r>
        <w:t xml:space="preserve"> jsou sada všech požadavků v rámci celkového počtu pokusů o tran</w:t>
      </w:r>
      <w:r w:rsidR="00857AE9">
        <w:t>sakce, které vrátí chybový kód.</w:t>
      </w:r>
    </w:p>
    <w:p w14:paraId="30C85683" w14:textId="530ED374" w:rsidR="008E5959" w:rsidRPr="00FB368F" w:rsidRDefault="008E5959" w:rsidP="008E5959">
      <w:pPr>
        <w:pStyle w:val="ProductList-Body"/>
      </w:pPr>
      <w:r w:rsidRPr="00F51114">
        <w:t>„</w:t>
      </w:r>
      <w:r>
        <w:rPr>
          <w:b/>
          <w:color w:val="00188F"/>
        </w:rPr>
        <w:t>Celkový počet pokusů o transakce</w:t>
      </w:r>
      <w:r w:rsidRPr="00F51114">
        <w:t>“</w:t>
      </w:r>
      <w:r>
        <w:t xml:space="preserve"> znamená celkový počet ověřených požadavků služby REST RRS a API správy provedených vámi během fakturačního měsíce v rámci daného odběru Microsoft Azure.</w:t>
      </w:r>
    </w:p>
    <w:p w14:paraId="27517E7F" w14:textId="718C1BCC" w:rsidR="008E5959" w:rsidRPr="00FB368F" w:rsidRDefault="008E5959" w:rsidP="008E5959">
      <w:pPr>
        <w:pStyle w:val="ProductList-Body"/>
      </w:pPr>
      <w:r>
        <w:rPr>
          <w:b/>
          <w:color w:val="00188F"/>
        </w:rPr>
        <w:t>Procentuální doba fungování v měsíci</w:t>
      </w:r>
      <w:r w:rsidR="00962416" w:rsidRPr="00F51114">
        <w:t>:</w:t>
      </w:r>
      <w:r w:rsidR="00082AF6">
        <w:t xml:space="preserve"> </w:t>
      </w:r>
      <w:r>
        <w:t>Procentuální doba fungování v měsíci je vypočtena pomocí následujícího vzorce</w:t>
      </w:r>
      <w:r w:rsidRPr="00F51114">
        <w:t>:</w:t>
      </w:r>
    </w:p>
    <w:p w14:paraId="7C6E96BD" w14:textId="77777777" w:rsidR="008E5959" w:rsidRPr="00FB368F" w:rsidRDefault="008E5959" w:rsidP="008E5959">
      <w:pPr>
        <w:pStyle w:val="ProductList-Body"/>
      </w:pPr>
    </w:p>
    <w:p w14:paraId="3999D13D" w14:textId="204CCD6F" w:rsidR="008E5959" w:rsidRPr="00FB368F" w:rsidRDefault="00BF6DFD" w:rsidP="00E035F8">
      <w:pPr>
        <w:pStyle w:val="Heading4"/>
      </w:pPr>
      <m:oMathPara>
        <m:oMath>
          <m:f>
            <m:fPr>
              <m:ctrlPr>
                <w:rPr>
                  <w:rFonts w:ascii="Cambria Math" w:hAnsi="Cambria Math" w:cs="Tahoma"/>
                  <w:color w:val="000000" w:themeColor="text1"/>
                  <w:sz w:val="18"/>
                  <w:szCs w:val="18"/>
                </w:rPr>
              </m:ctrlPr>
            </m:fPr>
            <m:num>
              <m:r>
                <w:rPr>
                  <w:rFonts w:ascii="Cambria Math" w:eastAsiaTheme="minorHAnsi" w:hAnsi="Cambria Math" w:cstheme="minorBidi"/>
                  <w:color w:val="auto"/>
                  <w:sz w:val="18"/>
                </w:rPr>
                <m:t>Celkový počet pokusů o transakci – neúspěšné transakce</m:t>
              </m:r>
            </m:num>
            <m:den>
              <m:r>
                <m:rPr>
                  <m:nor/>
                </m:rPr>
                <w:rPr>
                  <w:rFonts w:ascii="Cambria Math" w:eastAsiaTheme="minorHAnsi" w:hAnsi="Cambria Math" w:cstheme="minorBidi"/>
                  <w:iCs w:val="0"/>
                  <w:color w:val="auto"/>
                  <w:sz w:val="18"/>
                </w:rPr>
                <m:t>Celkový počet pokusů o transakci</m:t>
              </m:r>
            </m:den>
          </m:f>
          <m:r>
            <w:rPr>
              <w:rFonts w:ascii="Cambria Math" w:hAnsi="Cambria Math" w:cs="Tahoma"/>
              <w:color w:val="000000" w:themeColor="text1"/>
              <w:sz w:val="18"/>
              <w:szCs w:val="18"/>
            </w:rPr>
            <m:t xml:space="preserve"> x 100</m:t>
          </m:r>
        </m:oMath>
      </m:oMathPara>
    </w:p>
    <w:p w14:paraId="5CFCDF4F" w14:textId="035862D6" w:rsidR="008E5959" w:rsidRPr="00FB368F" w:rsidRDefault="008E5959" w:rsidP="00C74563">
      <w:pPr>
        <w:pStyle w:val="ProductList-Body"/>
      </w:pPr>
      <w:r>
        <w:rPr>
          <w:b/>
          <w:color w:val="00188F"/>
        </w:rPr>
        <w:t>Kredit služby</w:t>
      </w:r>
      <w:r w:rsidR="00B1751A"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690356">
        <w:trPr>
          <w:tblHeader/>
        </w:trPr>
        <w:tc>
          <w:tcPr>
            <w:tcW w:w="5400" w:type="dxa"/>
            <w:shd w:val="clear" w:color="auto" w:fill="0072C6"/>
          </w:tcPr>
          <w:p w14:paraId="6C0FC4D8" w14:textId="77777777" w:rsidR="008E5959" w:rsidRPr="001A0074" w:rsidRDefault="008E5959" w:rsidP="00C7456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3FF88EE" w14:textId="77777777" w:rsidR="008E5959" w:rsidRPr="001A0074" w:rsidRDefault="008E5959" w:rsidP="00C74563">
            <w:pPr>
              <w:pStyle w:val="ProductList-OfferingBody"/>
              <w:jc w:val="center"/>
              <w:rPr>
                <w:color w:val="FFFFFF" w:themeColor="background1"/>
              </w:rPr>
            </w:pPr>
            <w:r>
              <w:rPr>
                <w:color w:val="FFFFFF" w:themeColor="background1"/>
              </w:rPr>
              <w:t>Kredit služby</w:t>
            </w:r>
          </w:p>
        </w:tc>
      </w:tr>
      <w:tr w:rsidR="008E5959" w:rsidRPr="009D0B2F" w14:paraId="591D335A" w14:textId="77777777" w:rsidTr="00690356">
        <w:tc>
          <w:tcPr>
            <w:tcW w:w="5400" w:type="dxa"/>
          </w:tcPr>
          <w:p w14:paraId="235CCC02" w14:textId="27B32A25" w:rsidR="008E5959" w:rsidRPr="0076238C" w:rsidRDefault="008E5959" w:rsidP="00C74563">
            <w:pPr>
              <w:pStyle w:val="ProductList-OfferingBody"/>
              <w:jc w:val="center"/>
            </w:pPr>
            <w:r>
              <w:t>&lt; 99,95 %</w:t>
            </w:r>
          </w:p>
        </w:tc>
        <w:tc>
          <w:tcPr>
            <w:tcW w:w="5400" w:type="dxa"/>
          </w:tcPr>
          <w:p w14:paraId="3A0B287E" w14:textId="02970CCD" w:rsidR="008E5959" w:rsidRPr="0076238C" w:rsidRDefault="008E5959" w:rsidP="00C74563">
            <w:pPr>
              <w:pStyle w:val="ProductList-OfferingBody"/>
              <w:jc w:val="center"/>
            </w:pPr>
            <w:r>
              <w:t>10</w:t>
            </w:r>
            <w:r w:rsidR="000F31AA">
              <w:t xml:space="preserve"> </w:t>
            </w:r>
            <w:r>
              <w:t>%</w:t>
            </w:r>
          </w:p>
        </w:tc>
      </w:tr>
      <w:tr w:rsidR="008E5959" w:rsidRPr="009D0B2F" w14:paraId="3B4939AB" w14:textId="77777777" w:rsidTr="00690356">
        <w:tc>
          <w:tcPr>
            <w:tcW w:w="5400" w:type="dxa"/>
          </w:tcPr>
          <w:p w14:paraId="5047EBC5" w14:textId="1F64A795" w:rsidR="008E5959" w:rsidRPr="0076238C" w:rsidRDefault="008E5959" w:rsidP="00124F73">
            <w:pPr>
              <w:pStyle w:val="ProductList-OfferingBody"/>
              <w:jc w:val="center"/>
            </w:pPr>
            <w:r>
              <w:t>&lt; 99 %</w:t>
            </w:r>
          </w:p>
        </w:tc>
        <w:tc>
          <w:tcPr>
            <w:tcW w:w="5400" w:type="dxa"/>
          </w:tcPr>
          <w:p w14:paraId="722CC9DE" w14:textId="77D2C27A" w:rsidR="008E5959" w:rsidRPr="0076238C" w:rsidRDefault="008E5959" w:rsidP="00124F73">
            <w:pPr>
              <w:pStyle w:val="ProductList-OfferingBody"/>
              <w:jc w:val="center"/>
            </w:pPr>
            <w:r>
              <w:t>25</w:t>
            </w:r>
            <w:r w:rsidR="000F31AA">
              <w:t xml:space="preserve"> </w:t>
            </w:r>
            <w:r>
              <w:t>%</w:t>
            </w:r>
          </w:p>
        </w:tc>
      </w:tr>
    </w:tbl>
    <w:p w14:paraId="03361DE1" w14:textId="77777777" w:rsidR="008E5959" w:rsidRPr="00FB368F" w:rsidRDefault="008E5959" w:rsidP="008E5959">
      <w:pPr>
        <w:pStyle w:val="ProductList-Body"/>
      </w:pPr>
    </w:p>
    <w:p w14:paraId="529F9C05" w14:textId="77777777" w:rsidR="004221A5" w:rsidRPr="00C64D1C" w:rsidRDefault="004221A5" w:rsidP="004221A5">
      <w:pPr>
        <w:pStyle w:val="ProductList-Body"/>
      </w:pPr>
      <w:r>
        <w:rPr>
          <w:b/>
          <w:color w:val="00188F"/>
        </w:rPr>
        <w:t>Výjimky úrovně služeb</w:t>
      </w:r>
      <w:r w:rsidRPr="00F51114">
        <w:rPr>
          <w:bCs/>
        </w:rPr>
        <w:t>:</w:t>
      </w:r>
      <w:r>
        <w:t xml:space="preserve"> Na vaše užívání služby Azure Machine Learning Studio RRS a API správy se vztahují úrovně služby a kredity služby. Tato smlouva SLA se nevztahuje na bezplatnou vrstvu služby Azure Machine Learning Studio.</w:t>
      </w:r>
    </w:p>
    <w:p w14:paraId="3462F332" w14:textId="40672B2B" w:rsidR="008E5959" w:rsidRPr="00FB368F" w:rsidRDefault="00BF6DF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BFF9200" w14:textId="77777777" w:rsidR="004D7EAA" w:rsidRPr="00E637C9" w:rsidRDefault="004D7EAA" w:rsidP="004D7EAA">
      <w:pPr>
        <w:pStyle w:val="ProductList-Offering2Heading"/>
        <w:tabs>
          <w:tab w:val="clear" w:pos="360"/>
          <w:tab w:val="clear" w:pos="720"/>
          <w:tab w:val="clear" w:pos="1080"/>
        </w:tabs>
        <w:outlineLvl w:val="2"/>
      </w:pPr>
      <w:bookmarkStart w:id="160" w:name="_Toc425256432"/>
      <w:bookmarkStart w:id="161" w:name="_Toc504402242"/>
      <w:r>
        <w:t>Mediální služby – služba ochrany obsahu</w:t>
      </w:r>
      <w:bookmarkEnd w:id="160"/>
      <w:bookmarkEnd w:id="161"/>
    </w:p>
    <w:p w14:paraId="5690EF9A" w14:textId="77777777" w:rsidR="004D7EAA" w:rsidRPr="00E637C9" w:rsidRDefault="004D7EAA" w:rsidP="004D7EAA">
      <w:pPr>
        <w:pStyle w:val="ProductList-Body"/>
      </w:pPr>
      <w:r>
        <w:rPr>
          <w:b/>
          <w:color w:val="00188F"/>
        </w:rPr>
        <w:t>Další definice</w:t>
      </w:r>
      <w:r w:rsidRPr="00F51114">
        <w:t>:</w:t>
      </w:r>
    </w:p>
    <w:p w14:paraId="1144CC7A" w14:textId="77777777" w:rsidR="004D7EAA" w:rsidRPr="00E637C9" w:rsidRDefault="004D7EAA" w:rsidP="004D7EAA">
      <w:pPr>
        <w:pStyle w:val="ProductList-Body"/>
        <w:spacing w:after="40"/>
      </w:pPr>
      <w:r w:rsidRPr="00F51114">
        <w:t>„</w:t>
      </w:r>
      <w:r>
        <w:rPr>
          <w:b/>
          <w:color w:val="00188F"/>
        </w:rPr>
        <w:t>Neúspěšné transakce</w:t>
      </w:r>
      <w:r w:rsidRPr="00F51114">
        <w:t>“</w:t>
      </w:r>
      <w:r>
        <w:t xml:space="preserve"> jsou všechny platné požadavky na klíče v rámci celkového počtu pokusů o transakce, které do 30 sekund od přijetí požadavku službou ochrany obsahu vrátí chybu nebo jinak nevrátí kód o úspěchu. </w:t>
      </w:r>
    </w:p>
    <w:p w14:paraId="17651C85" w14:textId="77777777" w:rsidR="004D7EAA" w:rsidRPr="00E637C9" w:rsidRDefault="004D7EAA" w:rsidP="004D7EAA">
      <w:pPr>
        <w:pStyle w:val="ProductList-Body"/>
      </w:pPr>
      <w:r w:rsidRPr="00F51114">
        <w:t>„</w:t>
      </w:r>
      <w:r>
        <w:rPr>
          <w:b/>
          <w:color w:val="00188F"/>
        </w:rPr>
        <w:t>Celkový počet pokusů o transakce</w:t>
      </w:r>
      <w:r w:rsidRPr="00F51114">
        <w:t>“</w:t>
      </w:r>
      <w:r>
        <w:t xml:space="preserve"> znamená celkový počet platných požadavků na klíče provedených vámi během fakturačního měsíce v rámci daného odběru Azure.</w:t>
      </w:r>
    </w:p>
    <w:p w14:paraId="1D03D6A3" w14:textId="77777777" w:rsidR="004D7EAA" w:rsidRPr="00E637C9" w:rsidRDefault="004D7EAA" w:rsidP="004D7EAA">
      <w:pPr>
        <w:pStyle w:val="ProductList-Body"/>
      </w:pPr>
      <w:r>
        <w:t xml:space="preserve">Pojem </w:t>
      </w:r>
      <w:r w:rsidRPr="00F51114">
        <w:t>„</w:t>
      </w:r>
      <w:r>
        <w:rPr>
          <w:b/>
          <w:iCs/>
          <w:color w:val="00188F"/>
        </w:rPr>
        <w:t>Platné požadavky na klíče</w:t>
      </w:r>
      <w:r w:rsidRPr="00F51114">
        <w:t>“</w:t>
      </w:r>
      <w:r>
        <w:t xml:space="preserve"> označuje všechny požadavky odeslané do služby ochrany obsahu pro klíče obsahu v mediální službě zákazníka.</w:t>
      </w:r>
    </w:p>
    <w:p w14:paraId="374DE729" w14:textId="77777777" w:rsidR="004D7EAA" w:rsidRPr="00E637C9" w:rsidRDefault="004D7EAA" w:rsidP="004D7EAA">
      <w:pPr>
        <w:pStyle w:val="ProductList-Body"/>
      </w:pPr>
    </w:p>
    <w:p w14:paraId="42A9CF5C" w14:textId="77777777" w:rsidR="004D7EAA" w:rsidRPr="00E637C9" w:rsidRDefault="004D7EAA" w:rsidP="004D7EAA">
      <w:pPr>
        <w:pStyle w:val="ProductList-Body"/>
      </w:pPr>
      <w:r>
        <w:rPr>
          <w:b/>
          <w:color w:val="00188F"/>
        </w:rPr>
        <w:t>Procentuální doba fungování v měsíci</w:t>
      </w:r>
      <w:r w:rsidRPr="00F51114">
        <w:t>:</w:t>
      </w:r>
      <w:r w:rsidRPr="00C666D3">
        <w:rPr>
          <w:b/>
          <w:color w:val="00188F"/>
        </w:rPr>
        <w:t xml:space="preserve"> </w:t>
      </w:r>
      <w:r>
        <w:t>Procentuální doba fungování v měsíci je vypočtena pomocí následujícího vzorce</w:t>
      </w:r>
      <w:r w:rsidRPr="00F51114">
        <w:t>:</w:t>
      </w:r>
    </w:p>
    <w:p w14:paraId="0784D07F" w14:textId="77777777" w:rsidR="004D7EAA" w:rsidRPr="00E637C9" w:rsidRDefault="004D7EAA" w:rsidP="004D7EAA">
      <w:pPr>
        <w:pStyle w:val="ProductList-Body"/>
      </w:pPr>
    </w:p>
    <w:p w14:paraId="0D3F43F9" w14:textId="77777777" w:rsidR="004D7EAA" w:rsidRPr="00E637C9" w:rsidRDefault="00BF6DFD" w:rsidP="004D7EAA">
      <w:pPr>
        <w:pStyle w:val="Heading4"/>
      </w:pPr>
      <m:oMathPara>
        <m:oMath>
          <m:f>
            <m:fPr>
              <m:ctrlPr>
                <w:rPr>
                  <w:rFonts w:ascii="Cambria Math" w:eastAsiaTheme="minorHAnsi" w:hAnsi="Cambria Math" w:cs="Tahoma"/>
                  <w:iCs w:val="0"/>
                  <w:color w:val="auto"/>
                  <w:sz w:val="18"/>
                  <w:szCs w:val="18"/>
                </w:rPr>
              </m:ctrlPr>
            </m:fPr>
            <m:num>
              <m:r>
                <w:rPr>
                  <w:rFonts w:ascii="Cambria Math" w:eastAsiaTheme="minorHAnsi" w:hAnsi="Cambria Math" w:cs="Tahoma"/>
                  <w:color w:val="auto"/>
                  <w:sz w:val="18"/>
                  <w:szCs w:val="18"/>
                </w:rPr>
                <m:t>Celkový počet pokusů o transakci – neúspěšné transakce</m:t>
              </m:r>
            </m:num>
            <m:den>
              <m:r>
                <w:rPr>
                  <w:rFonts w:ascii="Cambria Math" w:eastAsiaTheme="minorHAnsi" w:hAnsi="Cambria Math" w:cs="Tahoma"/>
                  <w:color w:val="auto"/>
                  <w:sz w:val="18"/>
                  <w:szCs w:val="18"/>
                </w:rPr>
                <m:t>Celkový počet pokusů o transakci</m:t>
              </m:r>
            </m:den>
          </m:f>
          <m:r>
            <w:rPr>
              <w:rFonts w:ascii="Cambria Math" w:hAnsi="Cambria Math" w:cs="Tahoma"/>
              <w:color w:val="000000" w:themeColor="text1"/>
              <w:sz w:val="18"/>
              <w:szCs w:val="18"/>
            </w:rPr>
            <m:t xml:space="preserve"> x 100</m:t>
          </m:r>
        </m:oMath>
      </m:oMathPara>
    </w:p>
    <w:p w14:paraId="4F1F64E6" w14:textId="77777777" w:rsidR="004D7EAA" w:rsidRPr="00E637C9" w:rsidRDefault="004D7EAA" w:rsidP="004D7EAA">
      <w:pPr>
        <w:pStyle w:val="ProductList-Body"/>
      </w:pPr>
      <w:r>
        <w:rPr>
          <w:b/>
          <w:color w:val="00188F"/>
        </w:rPr>
        <w:t>Kredit služby</w:t>
      </w:r>
      <w:r w:rsidRPr="00F51114">
        <w:t>:</w:t>
      </w:r>
      <w:r w:rsidRPr="007E65B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3E77653D" w14:textId="77777777" w:rsidTr="00690356">
        <w:trPr>
          <w:tblHeader/>
        </w:trPr>
        <w:tc>
          <w:tcPr>
            <w:tcW w:w="5400" w:type="dxa"/>
            <w:shd w:val="clear" w:color="auto" w:fill="0072C6"/>
          </w:tcPr>
          <w:p w14:paraId="026EA34D"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97B68FB"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4228EA90" w14:textId="77777777" w:rsidTr="00690356">
        <w:tc>
          <w:tcPr>
            <w:tcW w:w="5400" w:type="dxa"/>
          </w:tcPr>
          <w:p w14:paraId="0573AFE7" w14:textId="77777777" w:rsidR="004D7EAA" w:rsidRPr="0076238C" w:rsidRDefault="004D7EAA" w:rsidP="00FD7EB8">
            <w:pPr>
              <w:pStyle w:val="ProductList-OfferingBody"/>
              <w:jc w:val="center"/>
            </w:pPr>
            <w:r>
              <w:t>&lt; 99,9 %</w:t>
            </w:r>
          </w:p>
        </w:tc>
        <w:tc>
          <w:tcPr>
            <w:tcW w:w="5400" w:type="dxa"/>
          </w:tcPr>
          <w:p w14:paraId="422FE31F" w14:textId="77777777" w:rsidR="004D7EAA" w:rsidRPr="0076238C" w:rsidRDefault="004D7EAA" w:rsidP="00FD7EB8">
            <w:pPr>
              <w:pStyle w:val="ProductList-OfferingBody"/>
              <w:jc w:val="center"/>
            </w:pPr>
            <w:r>
              <w:t>10 %</w:t>
            </w:r>
          </w:p>
        </w:tc>
      </w:tr>
      <w:tr w:rsidR="004D7EAA" w:rsidRPr="009D0B2F" w14:paraId="34C41AE2" w14:textId="77777777" w:rsidTr="00690356">
        <w:tc>
          <w:tcPr>
            <w:tcW w:w="5400" w:type="dxa"/>
          </w:tcPr>
          <w:p w14:paraId="36BB6909" w14:textId="77777777" w:rsidR="004D7EAA" w:rsidRPr="0076238C" w:rsidRDefault="004D7EAA" w:rsidP="00FD7EB8">
            <w:pPr>
              <w:pStyle w:val="ProductList-OfferingBody"/>
              <w:jc w:val="center"/>
            </w:pPr>
            <w:r>
              <w:t>&lt; 99 %</w:t>
            </w:r>
          </w:p>
        </w:tc>
        <w:tc>
          <w:tcPr>
            <w:tcW w:w="5400" w:type="dxa"/>
          </w:tcPr>
          <w:p w14:paraId="4EB94620" w14:textId="77777777" w:rsidR="004D7EAA" w:rsidRPr="0076238C" w:rsidRDefault="004D7EAA" w:rsidP="00FD7EB8">
            <w:pPr>
              <w:pStyle w:val="ProductList-OfferingBody"/>
              <w:jc w:val="center"/>
            </w:pPr>
            <w:r>
              <w:t>25 %</w:t>
            </w:r>
          </w:p>
        </w:tc>
      </w:tr>
    </w:tbl>
    <w:p w14:paraId="62482119" w14:textId="77777777" w:rsidR="004D7EAA" w:rsidRPr="00E637C9" w:rsidRDefault="00BF6DF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5318859A" w14:textId="4E898CFA" w:rsidR="008E5959" w:rsidRPr="00277E47" w:rsidRDefault="008E5959" w:rsidP="008E5959">
      <w:pPr>
        <w:pStyle w:val="ProductList-Offering2Heading"/>
        <w:tabs>
          <w:tab w:val="clear" w:pos="360"/>
          <w:tab w:val="clear" w:pos="720"/>
          <w:tab w:val="clear" w:pos="1080"/>
        </w:tabs>
        <w:outlineLvl w:val="2"/>
        <w:rPr>
          <w:szCs w:val="28"/>
        </w:rPr>
      </w:pPr>
      <w:bookmarkStart w:id="162" w:name="_Toc504402243"/>
      <w:r w:rsidRPr="00277E47">
        <w:rPr>
          <w:szCs w:val="28"/>
        </w:rPr>
        <w:t>Mediální služby – služba kódování</w:t>
      </w:r>
      <w:bookmarkEnd w:id="162"/>
    </w:p>
    <w:p w14:paraId="6ECA46E0" w14:textId="3CB46356" w:rsidR="008E5959" w:rsidRPr="00FB368F" w:rsidRDefault="008E5959" w:rsidP="008E5959">
      <w:pPr>
        <w:pStyle w:val="ProductList-Body"/>
      </w:pPr>
      <w:r>
        <w:rPr>
          <w:b/>
          <w:color w:val="00188F"/>
        </w:rPr>
        <w:t>Další definice</w:t>
      </w:r>
      <w:r w:rsidR="00A62E18" w:rsidRPr="00F51114">
        <w:t>:</w:t>
      </w:r>
    </w:p>
    <w:p w14:paraId="1E44CD17" w14:textId="77777777" w:rsidR="008E5959" w:rsidRPr="00FB368F" w:rsidRDefault="008E5959" w:rsidP="008E5959">
      <w:pPr>
        <w:pStyle w:val="ProductList-Body"/>
        <w:spacing w:after="40"/>
      </w:pPr>
      <w:r w:rsidRPr="00F51114">
        <w:t>„</w:t>
      </w:r>
      <w:r>
        <w:rPr>
          <w:b/>
          <w:color w:val="00188F"/>
        </w:rPr>
        <w:t>Kódování</w:t>
      </w:r>
      <w:r w:rsidRPr="00F51114">
        <w:t>“</w:t>
      </w:r>
      <w:r>
        <w:t xml:space="preserve"> znamená zpracování mediálních souborů na předplatné podle konfigurace v úlohách mediálních služeb.</w:t>
      </w:r>
    </w:p>
    <w:p w14:paraId="507CBB87" w14:textId="77777777" w:rsidR="008E5959" w:rsidRPr="00FB368F" w:rsidRDefault="008E5959" w:rsidP="008E5959">
      <w:pPr>
        <w:pStyle w:val="ProductList-Body"/>
        <w:spacing w:after="40"/>
      </w:pPr>
      <w:r w:rsidRPr="00F51114">
        <w:t>„</w:t>
      </w:r>
      <w:r>
        <w:rPr>
          <w:b/>
          <w:color w:val="00188F"/>
        </w:rPr>
        <w:t>Neúspěšné transakce</w:t>
      </w:r>
      <w:r w:rsidRPr="00F51114">
        <w:t>“</w:t>
      </w:r>
      <w:r>
        <w:t xml:space="preserve"> jsou sada všech požadavků v rámci celkového počtu pokusů o transakce, které do 30 sekund od přijetí požadavku společností Microsoft nevrátí kód o úspěchu.</w:t>
      </w:r>
    </w:p>
    <w:p w14:paraId="5C331184" w14:textId="77777777" w:rsidR="008E5959" w:rsidRPr="00FB368F" w:rsidRDefault="008E5959" w:rsidP="008E5959">
      <w:pPr>
        <w:pStyle w:val="ProductList-Body"/>
        <w:spacing w:after="40"/>
      </w:pPr>
      <w:r w:rsidRPr="00F51114">
        <w:t>„</w:t>
      </w:r>
      <w:r>
        <w:rPr>
          <w:b/>
          <w:color w:val="00188F"/>
        </w:rPr>
        <w:t>Mediální služba</w:t>
      </w:r>
      <w:r w:rsidRPr="00F51114">
        <w:t>“</w:t>
      </w:r>
      <w:r>
        <w:t xml:space="preserve"> znamená účet mediálních služeb Azure vytvořený na Portále pro správu a spojený s vaším odběrem služeb Microsoft Azure. S každým odběrem služeb Microsoft Azure může být spojeno více mediálních služeb.</w:t>
      </w:r>
    </w:p>
    <w:p w14:paraId="2E33EF3D" w14:textId="77777777" w:rsidR="008E5959" w:rsidRPr="00FB368F" w:rsidRDefault="008E5959" w:rsidP="008E5959">
      <w:pPr>
        <w:pStyle w:val="ProductList-Body"/>
        <w:spacing w:after="40"/>
      </w:pPr>
      <w:r w:rsidRPr="00F51114">
        <w:t>„</w:t>
      </w:r>
      <w:r>
        <w:rPr>
          <w:b/>
          <w:color w:val="00188F"/>
        </w:rPr>
        <w:t>Úloha mediální služby</w:t>
      </w:r>
      <w:r w:rsidRPr="00F51114">
        <w:t>“</w:t>
      </w:r>
      <w:r>
        <w:t xml:space="preserve"> znamená individuální operaci zpracování médií podle vaší konfigurace. Operace zpracování médií zahrnují kódování a převody mediálních souborů.</w:t>
      </w:r>
    </w:p>
    <w:p w14:paraId="1110132B" w14:textId="3EA4B414" w:rsidR="008E5959" w:rsidRPr="00FB368F" w:rsidRDefault="008E5959" w:rsidP="008E5959">
      <w:pPr>
        <w:pStyle w:val="ProductList-Body"/>
      </w:pPr>
      <w:r w:rsidRPr="00F51114">
        <w:t>„</w:t>
      </w:r>
      <w:r>
        <w:rPr>
          <w:b/>
          <w:color w:val="00188F"/>
        </w:rPr>
        <w:t>Celkový počet pokusů o transakce</w:t>
      </w:r>
      <w:r w:rsidRPr="00F51114">
        <w:t>“</w:t>
      </w:r>
      <w:r>
        <w:t xml:space="preserve"> znamená celkový počet ověřených požadavků API REST souvisejících s mediální službou provedených vámi během fakturačního měsíce v rámci odběru.</w:t>
      </w:r>
      <w:r w:rsidR="00082AF6">
        <w:t xml:space="preserve"> </w:t>
      </w:r>
      <w:r>
        <w:t>Celkový počet pokusů o transakce nezahrnuje požadavky API REST, které vrátí chybový kód nebo které jsou nepřetržitě opakovány během pětiminutového okna po obdržení prvního chybového kódu.</w:t>
      </w:r>
    </w:p>
    <w:p w14:paraId="28772CF4" w14:textId="77777777" w:rsidR="008E5959" w:rsidRPr="00FB368F" w:rsidRDefault="008E5959" w:rsidP="008E5959">
      <w:pPr>
        <w:pStyle w:val="ProductList-Body"/>
      </w:pPr>
    </w:p>
    <w:p w14:paraId="30BC1F94" w14:textId="0118D5FD" w:rsidR="008E5959" w:rsidRPr="00FB368F" w:rsidRDefault="008E5959" w:rsidP="008E5959">
      <w:pPr>
        <w:pStyle w:val="ProductList-Body"/>
      </w:pPr>
      <w:r>
        <w:rPr>
          <w:b/>
          <w:color w:val="00188F"/>
        </w:rPr>
        <w:t>Procentuální doba fungování v měsíci</w:t>
      </w:r>
      <w:r w:rsidR="00954E03" w:rsidRPr="00F51114">
        <w:t>:</w:t>
      </w:r>
      <w:r w:rsidR="00082AF6">
        <w:t xml:space="preserve"> </w:t>
      </w:r>
      <w:r>
        <w:t>Procentuální doba fungování v měsíci je vypočtena pomocí následujícího vzorce</w:t>
      </w:r>
      <w:r w:rsidRPr="00F51114">
        <w:t>:</w:t>
      </w:r>
    </w:p>
    <w:p w14:paraId="3C144B21" w14:textId="77777777" w:rsidR="008E5959" w:rsidRPr="00FB368F" w:rsidRDefault="008E5959" w:rsidP="008E5959">
      <w:pPr>
        <w:pStyle w:val="ProductList-Body"/>
      </w:pPr>
    </w:p>
    <w:p w14:paraId="71930D13" w14:textId="402B484D" w:rsidR="008E5959" w:rsidRPr="00FB368F" w:rsidRDefault="00BF6DFD" w:rsidP="00886E5D">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eastAsiaTheme="minorHAnsi" w:hAnsi="Cambria Math" w:cstheme="minorBidi"/>
                  <w:color w:val="auto"/>
                  <w:sz w:val="18"/>
                </w:rPr>
                <m:t>Celkový počet pokusů o transakci – neúspěšné transakce</m:t>
              </m:r>
            </m:num>
            <m:den>
              <m:r>
                <m:rPr>
                  <m:nor/>
                </m:rPr>
                <w:rPr>
                  <w:rFonts w:ascii="Cambria Math" w:eastAsiaTheme="minorHAnsi" w:hAnsi="Cambria Math" w:cstheme="minorBidi"/>
                  <w:iCs w:val="0"/>
                  <w:color w:val="auto"/>
                  <w:sz w:val="18"/>
                </w:rPr>
                <m:t>Celkový počet pokusů o transakci</m:t>
              </m:r>
            </m:den>
          </m:f>
          <m:r>
            <w:rPr>
              <w:rFonts w:ascii="Cambria Math" w:hAnsi="Cambria Math" w:cs="Tahoma"/>
              <w:color w:val="000000" w:themeColor="text1"/>
              <w:sz w:val="18"/>
              <w:szCs w:val="18"/>
            </w:rPr>
            <m:t xml:space="preserve"> x 100</m:t>
          </m:r>
        </m:oMath>
      </m:oMathPara>
    </w:p>
    <w:p w14:paraId="316974CF" w14:textId="0DAD638E" w:rsidR="008E5959" w:rsidRPr="00FB368F" w:rsidRDefault="008E5959" w:rsidP="008E5959">
      <w:pPr>
        <w:pStyle w:val="ProductList-Body"/>
      </w:pPr>
      <w:r>
        <w:rPr>
          <w:b/>
          <w:color w:val="00188F"/>
        </w:rPr>
        <w:t>Kredit služby</w:t>
      </w:r>
      <w:r w:rsidR="0072233C"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690356">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Kredit služby</w:t>
            </w:r>
          </w:p>
        </w:tc>
      </w:tr>
      <w:tr w:rsidR="008E5959" w:rsidRPr="009D0B2F" w14:paraId="352DC07E" w14:textId="77777777" w:rsidTr="00690356">
        <w:tc>
          <w:tcPr>
            <w:tcW w:w="5400" w:type="dxa"/>
          </w:tcPr>
          <w:p w14:paraId="2A848277" w14:textId="737DC64F" w:rsidR="008E5959" w:rsidRPr="0076238C" w:rsidRDefault="008E5959" w:rsidP="00124F73">
            <w:pPr>
              <w:pStyle w:val="ProductList-OfferingBody"/>
              <w:jc w:val="center"/>
            </w:pPr>
            <w:r>
              <w:t>&lt; 99,9 %</w:t>
            </w:r>
          </w:p>
        </w:tc>
        <w:tc>
          <w:tcPr>
            <w:tcW w:w="5400" w:type="dxa"/>
          </w:tcPr>
          <w:p w14:paraId="388DDB95" w14:textId="6B7BB064" w:rsidR="008E5959" w:rsidRPr="0076238C" w:rsidRDefault="008E5959" w:rsidP="00124F73">
            <w:pPr>
              <w:pStyle w:val="ProductList-OfferingBody"/>
              <w:jc w:val="center"/>
            </w:pPr>
            <w:r>
              <w:t>10</w:t>
            </w:r>
            <w:r w:rsidR="000F31AA">
              <w:t xml:space="preserve"> </w:t>
            </w:r>
            <w:r>
              <w:t>%</w:t>
            </w:r>
          </w:p>
        </w:tc>
      </w:tr>
      <w:tr w:rsidR="008E5959" w:rsidRPr="009D0B2F" w14:paraId="171E65FA" w14:textId="77777777" w:rsidTr="00690356">
        <w:tc>
          <w:tcPr>
            <w:tcW w:w="5400" w:type="dxa"/>
          </w:tcPr>
          <w:p w14:paraId="373E61B0" w14:textId="3B2DB3F8" w:rsidR="008E5959" w:rsidRPr="0076238C" w:rsidRDefault="008E5959" w:rsidP="00124F73">
            <w:pPr>
              <w:pStyle w:val="ProductList-OfferingBody"/>
              <w:jc w:val="center"/>
            </w:pPr>
            <w:r>
              <w:t>&lt; 99 %</w:t>
            </w:r>
          </w:p>
        </w:tc>
        <w:tc>
          <w:tcPr>
            <w:tcW w:w="5400" w:type="dxa"/>
          </w:tcPr>
          <w:p w14:paraId="6F367474" w14:textId="032AD6A8" w:rsidR="008E5959" w:rsidRPr="0076238C" w:rsidRDefault="008E5959" w:rsidP="00124F73">
            <w:pPr>
              <w:pStyle w:val="ProductList-OfferingBody"/>
              <w:jc w:val="center"/>
            </w:pPr>
            <w:r>
              <w:t>25</w:t>
            </w:r>
            <w:r w:rsidR="000F31AA">
              <w:t xml:space="preserve"> </w:t>
            </w:r>
            <w:r>
              <w:t>%</w:t>
            </w:r>
          </w:p>
        </w:tc>
      </w:tr>
    </w:tbl>
    <w:p w14:paraId="1A291238" w14:textId="1E4A8AD1" w:rsidR="008E5959" w:rsidRPr="00FB368F" w:rsidRDefault="00BF6DF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746A640" w14:textId="4B60E437" w:rsidR="00731669" w:rsidRPr="00277E47" w:rsidRDefault="00731669" w:rsidP="00731669">
      <w:pPr>
        <w:pStyle w:val="ProductList-Offering2Heading"/>
        <w:tabs>
          <w:tab w:val="clear" w:pos="360"/>
          <w:tab w:val="clear" w:pos="720"/>
          <w:tab w:val="clear" w:pos="1080"/>
        </w:tabs>
        <w:outlineLvl w:val="2"/>
        <w:rPr>
          <w:szCs w:val="28"/>
        </w:rPr>
      </w:pPr>
      <w:bookmarkStart w:id="163" w:name="_Toc504402244"/>
      <w:r w:rsidRPr="00277E47">
        <w:rPr>
          <w:szCs w:val="28"/>
        </w:rPr>
        <w:lastRenderedPageBreak/>
        <w:t>Mediální služby – služba indexeru</w:t>
      </w:r>
      <w:bookmarkEnd w:id="163"/>
    </w:p>
    <w:p w14:paraId="178F1FE2" w14:textId="035E95AA" w:rsidR="00C8675E" w:rsidRPr="00FB368F" w:rsidRDefault="00731669" w:rsidP="00C8675E">
      <w:pPr>
        <w:pStyle w:val="ProductList-Body"/>
      </w:pPr>
      <w:r>
        <w:rPr>
          <w:b/>
          <w:color w:val="00188F"/>
        </w:rPr>
        <w:t>Další definice</w:t>
      </w:r>
      <w:r w:rsidR="00C215CE" w:rsidRPr="00F51114">
        <w:t>:</w:t>
      </w:r>
    </w:p>
    <w:p w14:paraId="120376D8" w14:textId="7187CE0E" w:rsidR="000C2CAE" w:rsidRPr="00FB368F" w:rsidRDefault="000C2CAE" w:rsidP="00E71EBD">
      <w:pPr>
        <w:pStyle w:val="ProductList-Body"/>
        <w:spacing w:after="40"/>
      </w:pPr>
      <w:r w:rsidRPr="00F51114">
        <w:t>„</w:t>
      </w:r>
      <w:r>
        <w:rPr>
          <w:b/>
          <w:color w:val="00188F"/>
        </w:rPr>
        <w:t>Vyhrazená jednotka kódování</w:t>
      </w:r>
      <w:r w:rsidR="00E71EBD" w:rsidRPr="00F51114">
        <w:t>“</w:t>
      </w:r>
      <w:r>
        <w:t xml:space="preserve"> znamená jednotky vyhrazené pro kódování zakoupené zákazníkem v účtu mediálních služeb Azure.</w:t>
      </w:r>
    </w:p>
    <w:p w14:paraId="708D02BF" w14:textId="77777777" w:rsidR="00E81E8E" w:rsidRDefault="00E81E8E" w:rsidP="00E81E8E">
      <w:pPr>
        <w:pStyle w:val="ProductList-Body"/>
      </w:pPr>
      <w:r w:rsidRPr="00F51114">
        <w:t>„</w:t>
      </w:r>
      <w:r>
        <w:rPr>
          <w:b/>
          <w:color w:val="00188F"/>
        </w:rPr>
        <w:t>Neúspěšné transakce</w:t>
      </w:r>
      <w:r w:rsidRPr="00F51114">
        <w:t>“</w:t>
      </w:r>
      <w:r>
        <w:t xml:space="preserve"> označují sadu úloh indexeru v rámci celkového počtu pokusů o transakce, které a) buď nejsou dokončeny během doby, která je třikrát delší než délka vstupního souboru, nebo b) nezahájí zpracovávání do pěti minut doby, kdy se vyhrazená jednotka kódování stane dostupnou k použití úlohou indexeru. </w:t>
      </w:r>
    </w:p>
    <w:p w14:paraId="30B1A264" w14:textId="77777777" w:rsidR="00E81E8E" w:rsidRDefault="00E81E8E" w:rsidP="00E81E8E">
      <w:pPr>
        <w:pStyle w:val="ProductList-Body"/>
      </w:pPr>
      <w:r w:rsidRPr="00F51114">
        <w:t>„</w:t>
      </w:r>
      <w:r>
        <w:rPr>
          <w:b/>
          <w:bCs/>
          <w:color w:val="00188F"/>
        </w:rPr>
        <w:t>Úloha indexeru</w:t>
      </w:r>
      <w:r w:rsidRPr="00F51114">
        <w:t>“</w:t>
      </w:r>
      <w:r>
        <w:t>znamená úlohu mediálních služeb, která je konfigurována pro indexaci vstupního souboru MP3 o minimální délce pět minut.</w:t>
      </w:r>
    </w:p>
    <w:p w14:paraId="7CE37EDB" w14:textId="53037EEE" w:rsidR="00731669" w:rsidRPr="00FB368F" w:rsidRDefault="00731669" w:rsidP="00E81E8E">
      <w:pPr>
        <w:pStyle w:val="ProductList-Body"/>
      </w:pPr>
      <w:r w:rsidRPr="00F51114">
        <w:t>„</w:t>
      </w:r>
      <w:r>
        <w:rPr>
          <w:b/>
          <w:color w:val="00188F"/>
        </w:rPr>
        <w:t>Celkový počet pokusů o transakce</w:t>
      </w:r>
      <w:r w:rsidRPr="00F51114">
        <w:t>“</w:t>
      </w:r>
      <w:r>
        <w:t xml:space="preserve"> znamená celkový počet úloh indexeru, pro které byly zákazníkem provedeny pokusy o spuštění pomocí dostupné vyhrazené jednotky kódování během fakturačního měsíce v rámci odběru.</w:t>
      </w:r>
    </w:p>
    <w:p w14:paraId="26F8B798" w14:textId="77777777" w:rsidR="00E81E8E" w:rsidRDefault="00E81E8E" w:rsidP="00731669">
      <w:pPr>
        <w:pStyle w:val="ProductList-Body"/>
        <w:rPr>
          <w:b/>
          <w:color w:val="00188F"/>
        </w:rPr>
      </w:pPr>
    </w:p>
    <w:p w14:paraId="49D563E7" w14:textId="7C04AE30" w:rsidR="00731669" w:rsidRDefault="00731669" w:rsidP="00731669">
      <w:pPr>
        <w:pStyle w:val="ProductList-Body"/>
      </w:pPr>
      <w:r>
        <w:rPr>
          <w:b/>
          <w:color w:val="00188F"/>
        </w:rPr>
        <w:t>Procentuální doba fungování v měsíci</w:t>
      </w:r>
      <w:r w:rsidR="0026494B" w:rsidRPr="00F51114">
        <w:t>:</w:t>
      </w:r>
      <w:r w:rsidR="00082AF6">
        <w:t xml:space="preserve"> </w:t>
      </w:r>
      <w:r>
        <w:t>Procentuální doba fungování v měsíci je vypočtena pomocí následujícího vzorce</w:t>
      </w:r>
      <w:r w:rsidRPr="00F51114">
        <w:t>:</w:t>
      </w:r>
    </w:p>
    <w:p w14:paraId="5A9B5DD3" w14:textId="77777777" w:rsidR="00C203DE" w:rsidRPr="00FB368F" w:rsidRDefault="00C203DE" w:rsidP="00731669">
      <w:pPr>
        <w:pStyle w:val="ProductList-Body"/>
      </w:pPr>
    </w:p>
    <w:p w14:paraId="6809EAC2" w14:textId="72108956" w:rsidR="00731669" w:rsidRPr="00FB368F" w:rsidRDefault="00BF6DFD" w:rsidP="005C761A">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Celkový počet pokusů o transakci – neúspěšné transakce</m:t>
              </m:r>
            </m:num>
            <m:den>
              <m:r>
                <m:rPr>
                  <m:nor/>
                </m:rP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5F7FF62E" w14:textId="2008236C" w:rsidR="00731669" w:rsidRPr="00FB368F" w:rsidRDefault="00731669" w:rsidP="00731669">
      <w:pPr>
        <w:pStyle w:val="ProductList-Body"/>
      </w:pPr>
      <w:r>
        <w:rPr>
          <w:b/>
          <w:color w:val="00188F"/>
        </w:rPr>
        <w:t>Kredit služby</w:t>
      </w:r>
      <w:r w:rsidR="0011429C"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690356">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Kredit služby</w:t>
            </w:r>
          </w:p>
        </w:tc>
      </w:tr>
      <w:tr w:rsidR="00731669" w:rsidRPr="000C2CAE" w14:paraId="488AEE60" w14:textId="77777777" w:rsidTr="00690356">
        <w:tc>
          <w:tcPr>
            <w:tcW w:w="5400" w:type="dxa"/>
          </w:tcPr>
          <w:p w14:paraId="5340CB92" w14:textId="635E00E4" w:rsidR="00731669" w:rsidRPr="000C2CAE" w:rsidRDefault="00731669" w:rsidP="00124F73">
            <w:pPr>
              <w:pStyle w:val="ProductList-OfferingBody"/>
              <w:jc w:val="center"/>
            </w:pPr>
            <w:r>
              <w:t>&lt; 99,9 %</w:t>
            </w:r>
          </w:p>
        </w:tc>
        <w:tc>
          <w:tcPr>
            <w:tcW w:w="5400" w:type="dxa"/>
          </w:tcPr>
          <w:p w14:paraId="77CE832B" w14:textId="1D7994EB" w:rsidR="00731669" w:rsidRPr="000C2CAE" w:rsidRDefault="00731669" w:rsidP="00124F73">
            <w:pPr>
              <w:pStyle w:val="ProductList-OfferingBody"/>
              <w:jc w:val="center"/>
            </w:pPr>
            <w:r>
              <w:t>10</w:t>
            </w:r>
            <w:r w:rsidR="000F31AA">
              <w:t xml:space="preserve"> </w:t>
            </w:r>
            <w:r>
              <w:t>%</w:t>
            </w:r>
          </w:p>
        </w:tc>
      </w:tr>
      <w:tr w:rsidR="00731669" w:rsidRPr="009D0B2F" w14:paraId="5A047BED" w14:textId="77777777" w:rsidTr="00690356">
        <w:tc>
          <w:tcPr>
            <w:tcW w:w="5400" w:type="dxa"/>
          </w:tcPr>
          <w:p w14:paraId="14E7A621" w14:textId="285515D4" w:rsidR="00731669" w:rsidRPr="000C2CAE" w:rsidRDefault="00731669" w:rsidP="00124F73">
            <w:pPr>
              <w:pStyle w:val="ProductList-OfferingBody"/>
              <w:jc w:val="center"/>
            </w:pPr>
            <w:r>
              <w:t>&lt; 99 %</w:t>
            </w:r>
          </w:p>
        </w:tc>
        <w:tc>
          <w:tcPr>
            <w:tcW w:w="5400" w:type="dxa"/>
          </w:tcPr>
          <w:p w14:paraId="15DCFDE2" w14:textId="5C52C374" w:rsidR="00731669" w:rsidRPr="0076238C" w:rsidRDefault="00731669" w:rsidP="00124F73">
            <w:pPr>
              <w:pStyle w:val="ProductList-OfferingBody"/>
              <w:jc w:val="center"/>
            </w:pPr>
            <w:r>
              <w:t>25</w:t>
            </w:r>
            <w:r w:rsidR="000F31AA">
              <w:t xml:space="preserve"> </w:t>
            </w:r>
            <w:r>
              <w:t>%</w:t>
            </w:r>
          </w:p>
        </w:tc>
      </w:tr>
    </w:tbl>
    <w:p w14:paraId="79130F1B" w14:textId="77777777" w:rsidR="00731669" w:rsidRPr="00B70B26" w:rsidRDefault="00BF6DFD" w:rsidP="00C203DE">
      <w:pPr>
        <w:pStyle w:val="ProductList-Body"/>
        <w:shd w:val="clear" w:color="auto" w:fill="808080" w:themeFill="background1" w:themeFillShade="80"/>
        <w:tabs>
          <w:tab w:val="clear" w:pos="360"/>
          <w:tab w:val="clear" w:pos="720"/>
          <w:tab w:val="clear" w:pos="1080"/>
        </w:tabs>
        <w:spacing w:before="120" w:after="240"/>
        <w:jc w:val="right"/>
        <w:rPr>
          <w:szCs w:val="18"/>
        </w:rPr>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7E36800" w14:textId="77777777" w:rsidR="005C7865" w:rsidRPr="00277E47" w:rsidRDefault="005C7865" w:rsidP="005C7865">
      <w:pPr>
        <w:pStyle w:val="ProductList-Offering2Heading"/>
        <w:tabs>
          <w:tab w:val="clear" w:pos="360"/>
        </w:tabs>
        <w:outlineLvl w:val="2"/>
        <w:rPr>
          <w:szCs w:val="28"/>
        </w:rPr>
      </w:pPr>
      <w:bookmarkStart w:id="164" w:name="_Toc504402245"/>
      <w:r w:rsidRPr="00277E47">
        <w:rPr>
          <w:szCs w:val="28"/>
        </w:rPr>
        <w:t>Mediální služby – živé kanály</w:t>
      </w:r>
      <w:bookmarkEnd w:id="164"/>
    </w:p>
    <w:p w14:paraId="6A19D1DE" w14:textId="77777777" w:rsidR="005C7865" w:rsidRDefault="005C7865" w:rsidP="005C7865">
      <w:pPr>
        <w:pStyle w:val="ProductList-Body"/>
        <w:rPr>
          <w:szCs w:val="18"/>
        </w:rPr>
      </w:pPr>
      <w:r>
        <w:rPr>
          <w:b/>
          <w:color w:val="00188F"/>
          <w:szCs w:val="18"/>
        </w:rPr>
        <w:t xml:space="preserve">Další </w:t>
      </w:r>
      <w:bookmarkStart w:id="165" w:name="_Toc413757510"/>
      <w:bookmarkStart w:id="166" w:name="definition"/>
      <w:bookmarkEnd w:id="165"/>
      <w:bookmarkEnd w:id="166"/>
      <w:r>
        <w:rPr>
          <w:b/>
          <w:color w:val="00188F"/>
          <w:szCs w:val="18"/>
        </w:rPr>
        <w:t>definice</w:t>
      </w:r>
      <w:r w:rsidRPr="00F51114">
        <w:rPr>
          <w:szCs w:val="18"/>
        </w:rPr>
        <w:t>:</w:t>
      </w:r>
    </w:p>
    <w:p w14:paraId="7B9513E0" w14:textId="77777777" w:rsidR="005C7865" w:rsidRDefault="005C7865" w:rsidP="005C7865">
      <w:pPr>
        <w:pStyle w:val="ProductList-Body"/>
        <w:spacing w:after="40"/>
        <w:rPr>
          <w:szCs w:val="18"/>
        </w:rPr>
      </w:pPr>
      <w:r w:rsidRPr="00F51114">
        <w:rPr>
          <w:szCs w:val="18"/>
        </w:rPr>
        <w:t>„</w:t>
      </w:r>
      <w:r>
        <w:rPr>
          <w:b/>
          <w:color w:val="00188F"/>
          <w:szCs w:val="18"/>
        </w:rPr>
        <w:t>Kanál</w:t>
      </w:r>
      <w:r w:rsidRPr="00F51114">
        <w:rPr>
          <w:szCs w:val="18"/>
        </w:rPr>
        <w:t>“</w:t>
      </w:r>
      <w:r>
        <w:rPr>
          <w:szCs w:val="18"/>
        </w:rPr>
        <w:t xml:space="preserve"> znamená koncový bod v mediální službě, který je nakonfigurován pro příjem dat médií. </w:t>
      </w:r>
    </w:p>
    <w:p w14:paraId="21287D9A" w14:textId="77777777" w:rsidR="005C7865" w:rsidRDefault="005C7865" w:rsidP="005C7865">
      <w:pPr>
        <w:pStyle w:val="ProductList-Body"/>
        <w:rPr>
          <w:szCs w:val="18"/>
        </w:rPr>
      </w:pPr>
      <w:r w:rsidRPr="00F51114">
        <w:rPr>
          <w:szCs w:val="18"/>
        </w:rPr>
        <w:t>„</w:t>
      </w:r>
      <w:r>
        <w:rPr>
          <w:b/>
          <w:color w:val="00188F"/>
          <w:szCs w:val="18"/>
        </w:rPr>
        <w:t>Minuty nasazení</w:t>
      </w:r>
      <w:r w:rsidRPr="00F51114">
        <w:rPr>
          <w:szCs w:val="18"/>
        </w:rPr>
        <w:t>“</w:t>
      </w:r>
      <w:r>
        <w:rPr>
          <w:szCs w:val="18"/>
        </w:rPr>
        <w:t xml:space="preserve"> znamenají celkový počet minut, po které byl daný kanál během fakturačního měsíce zakoupen a přidělen k mediální službě a nachází se ve spuštěném stavu.</w:t>
      </w:r>
    </w:p>
    <w:p w14:paraId="29672EED" w14:textId="77777777" w:rsidR="005C7865" w:rsidRDefault="005C7865" w:rsidP="005C7865">
      <w:pPr>
        <w:pStyle w:val="ProductList-Body"/>
        <w:rPr>
          <w:szCs w:val="18"/>
        </w:rPr>
      </w:pPr>
      <w:r w:rsidRPr="00F51114">
        <w:rPr>
          <w:szCs w:val="18"/>
        </w:rPr>
        <w:t>„</w:t>
      </w:r>
      <w:r>
        <w:rPr>
          <w:b/>
          <w:color w:val="00188F"/>
          <w:szCs w:val="18"/>
        </w:rPr>
        <w:t>Maximální dostupný počet minut</w:t>
      </w:r>
      <w:r w:rsidRPr="00F51114">
        <w:rPr>
          <w:szCs w:val="18"/>
        </w:rPr>
        <w:t>“</w:t>
      </w:r>
      <w:r>
        <w:rPr>
          <w:szCs w:val="18"/>
        </w:rPr>
        <w:t xml:space="preserve"> znamená součet všech minut nasazení napříč všemi kanály zakoupenými a přidělenými k mediální službě během fakturačního měsíce.</w:t>
      </w:r>
    </w:p>
    <w:p w14:paraId="767FF37D" w14:textId="77777777" w:rsidR="005C7865" w:rsidRDefault="005C7865" w:rsidP="005C7865">
      <w:pPr>
        <w:pStyle w:val="ProductList-Body"/>
        <w:spacing w:after="40"/>
        <w:rPr>
          <w:szCs w:val="18"/>
        </w:rPr>
      </w:pPr>
      <w:r w:rsidRPr="00F51114">
        <w:rPr>
          <w:szCs w:val="18"/>
        </w:rPr>
        <w:t>„</w:t>
      </w:r>
      <w:r>
        <w:rPr>
          <w:b/>
          <w:color w:val="00188F"/>
          <w:szCs w:val="18"/>
        </w:rPr>
        <w:t>Mediální služba</w:t>
      </w:r>
      <w:r w:rsidRPr="00F51114">
        <w:rPr>
          <w:szCs w:val="18"/>
        </w:rPr>
        <w:t>“</w:t>
      </w:r>
      <w:r>
        <w:rPr>
          <w:szCs w:val="18"/>
        </w:rPr>
        <w:t xml:space="preserve"> znamená účet mediálních služeb Azure vytvořený na Portálu pro správu a spojený s odběrem systému Microsoft Azure zákazníkem. S každým odběrem Microsoft Azure může být spojeno více mediálních služeb. </w:t>
      </w:r>
    </w:p>
    <w:p w14:paraId="25AD07DC" w14:textId="77777777" w:rsidR="005C7865" w:rsidRDefault="005C7865" w:rsidP="005C7865">
      <w:pPr>
        <w:pStyle w:val="ProductList-Body"/>
        <w:spacing w:after="40"/>
        <w:rPr>
          <w:szCs w:val="18"/>
        </w:rPr>
      </w:pPr>
    </w:p>
    <w:p w14:paraId="7A1349BA" w14:textId="48C35DDE" w:rsidR="005C7865" w:rsidRDefault="005C7865" w:rsidP="00E81E8E">
      <w:pPr>
        <w:pStyle w:val="ProductList-Body"/>
        <w:spacing w:after="40"/>
        <w:rPr>
          <w:szCs w:val="18"/>
        </w:rPr>
      </w:pPr>
      <w:r>
        <w:rPr>
          <w:b/>
          <w:color w:val="00188F"/>
          <w:szCs w:val="18"/>
        </w:rPr>
        <w:t>Doba výpadku</w:t>
      </w:r>
      <w:r w:rsidR="00E81E8E" w:rsidRPr="00F51114">
        <w:rPr>
          <w:szCs w:val="18"/>
        </w:rPr>
        <w:t>:</w:t>
      </w:r>
      <w:r>
        <w:rPr>
          <w:szCs w:val="18"/>
        </w:rPr>
        <w:t xml:space="preserve"> znamená celkový souhrnný počet minut nasazení, během kterých je služba Živé kanály nedostupná. Minuta je pro daný kanál považována za nedostupnou, pokud během ní nemá kanál žádné externí připojení.</w:t>
      </w:r>
    </w:p>
    <w:p w14:paraId="5100575C" w14:textId="77777777" w:rsidR="005C7865" w:rsidRDefault="005C7865" w:rsidP="005C7865">
      <w:pPr>
        <w:pStyle w:val="ProductList-Body"/>
        <w:rPr>
          <w:szCs w:val="18"/>
        </w:rPr>
      </w:pPr>
    </w:p>
    <w:p w14:paraId="152448C1" w14:textId="77777777" w:rsidR="005C7865" w:rsidRDefault="005C7865" w:rsidP="005C7865">
      <w:pPr>
        <w:pStyle w:val="ProductList-Body"/>
        <w:rPr>
          <w:szCs w:val="18"/>
        </w:rPr>
      </w:pPr>
      <w:r>
        <w:rPr>
          <w:b/>
          <w:color w:val="00188F"/>
          <w:szCs w:val="18"/>
        </w:rPr>
        <w:t>Procentuální doba fungování v měsíci</w:t>
      </w:r>
      <w:r w:rsidRPr="00F51114">
        <w:rPr>
          <w:szCs w:val="18"/>
        </w:rPr>
        <w:t>:</w:t>
      </w:r>
      <w:r>
        <w:rPr>
          <w:szCs w:val="18"/>
        </w:rPr>
        <w:t xml:space="preserve"> Procentuální doba fungování v měsíci je vypočtena za použití následujícího vzorce</w:t>
      </w:r>
      <w:r w:rsidRPr="00F51114">
        <w:rPr>
          <w:szCs w:val="18"/>
        </w:rPr>
        <w:t>:</w:t>
      </w:r>
    </w:p>
    <w:p w14:paraId="2C07CFE8" w14:textId="77777777" w:rsidR="005C7865" w:rsidRDefault="005C7865" w:rsidP="005C7865">
      <w:pPr>
        <w:pStyle w:val="ProductList-Body"/>
        <w:rPr>
          <w:szCs w:val="18"/>
        </w:rPr>
      </w:pPr>
    </w:p>
    <w:p w14:paraId="537BA74C" w14:textId="77777777" w:rsidR="005C7865" w:rsidRDefault="00BF6DFD" w:rsidP="005C7865">
      <w:pPr>
        <w:pStyle w:val="ListParagraph"/>
        <w:rPr>
          <w:i/>
          <w:sz w:val="18"/>
          <w:szCs w:val="18"/>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Maximální dostupný počet minut – doba výpadku</m:t>
              </m:r>
            </m:num>
            <m:den>
              <m:r>
                <w:rPr>
                  <w:rFonts w:ascii="Cambria Math" w:hAnsi="Cambria Math" w:cs="Tahoma"/>
                  <w:sz w:val="18"/>
                  <w:szCs w:val="18"/>
                  <w:lang w:val="en-US" w:eastAsia="en-US" w:bidi="ar-SA"/>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CDE00E" w14:textId="77777777" w:rsidR="005C7865" w:rsidRDefault="005C7865" w:rsidP="005C7865">
      <w:pPr>
        <w:pStyle w:val="ProductList-Body"/>
      </w:pPr>
      <w:r>
        <w:rPr>
          <w:b/>
          <w:color w:val="00188F"/>
        </w:rPr>
        <w:t>Kredit služby</w:t>
      </w:r>
      <w:r w:rsidRPr="00F51114">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7865" w14:paraId="2E328736" w14:textId="77777777" w:rsidTr="0069035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A1963EE" w14:textId="77777777" w:rsidR="005C7865" w:rsidRDefault="005C7865">
            <w:pPr>
              <w:pStyle w:val="ProductList-OfferingBody"/>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1BA26A" w14:textId="77777777" w:rsidR="005C7865" w:rsidRDefault="005C7865">
            <w:pPr>
              <w:pStyle w:val="ProductList-OfferingBody"/>
              <w:spacing w:line="256" w:lineRule="auto"/>
              <w:jc w:val="center"/>
              <w:rPr>
                <w:color w:val="FFFFFF" w:themeColor="background1"/>
              </w:rPr>
            </w:pPr>
            <w:r>
              <w:rPr>
                <w:color w:val="FFFFFF" w:themeColor="background1"/>
              </w:rPr>
              <w:t>Kredit služby</w:t>
            </w:r>
          </w:p>
        </w:tc>
      </w:tr>
      <w:tr w:rsidR="005C7865" w14:paraId="3FC36A61" w14:textId="77777777" w:rsidTr="0069035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7A0020" w14:textId="77777777" w:rsidR="005C7865" w:rsidRDefault="005C7865">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63BFD6" w14:textId="77777777" w:rsidR="005C7865" w:rsidRDefault="005C7865">
            <w:pPr>
              <w:pStyle w:val="ProductList-OfferingBody"/>
              <w:spacing w:line="256" w:lineRule="auto"/>
              <w:jc w:val="center"/>
            </w:pPr>
            <w:r>
              <w:t>10%</w:t>
            </w:r>
          </w:p>
        </w:tc>
      </w:tr>
      <w:tr w:rsidR="005C7865" w14:paraId="32C967BD" w14:textId="77777777" w:rsidTr="0069035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D4EBD2" w14:textId="77777777" w:rsidR="005C7865" w:rsidRDefault="005C7865">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67B64C" w14:textId="77777777" w:rsidR="005C7865" w:rsidRDefault="005C7865">
            <w:pPr>
              <w:pStyle w:val="ProductList-OfferingBody"/>
              <w:spacing w:line="256" w:lineRule="auto"/>
              <w:jc w:val="center"/>
            </w:pPr>
            <w:r>
              <w:t>25%</w:t>
            </w:r>
          </w:p>
        </w:tc>
      </w:tr>
    </w:tbl>
    <w:p w14:paraId="739D8750" w14:textId="77777777" w:rsidR="005C7865" w:rsidRDefault="00BF6DFD" w:rsidP="00C203DE">
      <w:pPr>
        <w:pStyle w:val="ProductList-Body"/>
        <w:shd w:val="clear" w:color="auto" w:fill="808080" w:themeFill="background1" w:themeFillShade="80"/>
        <w:tabs>
          <w:tab w:val="clear" w:pos="360"/>
        </w:tabs>
        <w:spacing w:before="120" w:after="240"/>
        <w:jc w:val="right"/>
      </w:pPr>
      <w:hyperlink r:id="rId20" w:anchor="TOC" w:history="1">
        <w:r w:rsidR="005C7865">
          <w:rPr>
            <w:rStyle w:val="Hyperlink"/>
            <w:sz w:val="16"/>
            <w:szCs w:val="16"/>
          </w:rPr>
          <w:t>Obsah</w:t>
        </w:r>
      </w:hyperlink>
      <w:r w:rsidR="005C7865">
        <w:rPr>
          <w:sz w:val="16"/>
          <w:szCs w:val="16"/>
        </w:rPr>
        <w:t xml:space="preserve"> / </w:t>
      </w:r>
      <w:hyperlink r:id="rId21" w:anchor="definition" w:history="1">
        <w:r w:rsidR="005C7865">
          <w:rPr>
            <w:rStyle w:val="Hyperlink"/>
            <w:sz w:val="16"/>
            <w:szCs w:val="16"/>
          </w:rPr>
          <w:t>Definice</w:t>
        </w:r>
      </w:hyperlink>
    </w:p>
    <w:p w14:paraId="64BEB382" w14:textId="77777777" w:rsidR="007D4455" w:rsidRPr="00277E47" w:rsidRDefault="007D4455" w:rsidP="00886E5D">
      <w:pPr>
        <w:pStyle w:val="ProductList-Offering2Heading"/>
        <w:keepNext/>
        <w:tabs>
          <w:tab w:val="clear" w:pos="360"/>
          <w:tab w:val="clear" w:pos="720"/>
          <w:tab w:val="clear" w:pos="1080"/>
        </w:tabs>
        <w:outlineLvl w:val="2"/>
        <w:rPr>
          <w:szCs w:val="28"/>
        </w:rPr>
      </w:pPr>
      <w:bookmarkStart w:id="167" w:name="_Toc504402246"/>
      <w:bookmarkStart w:id="168" w:name="_Toc444249074"/>
      <w:r w:rsidRPr="00277E47">
        <w:rPr>
          <w:szCs w:val="28"/>
        </w:rPr>
        <w:t>Mediální služby – služba streamování</w:t>
      </w:r>
      <w:bookmarkEnd w:id="167"/>
    </w:p>
    <w:p w14:paraId="02F97A1E" w14:textId="77777777" w:rsidR="007D4455" w:rsidRPr="00FB368F" w:rsidRDefault="007D4455" w:rsidP="007D4455">
      <w:pPr>
        <w:pStyle w:val="ProductList-Body"/>
      </w:pPr>
      <w:r>
        <w:rPr>
          <w:b/>
          <w:color w:val="00188F"/>
        </w:rPr>
        <w:t>Další definice</w:t>
      </w:r>
      <w:r w:rsidRPr="00F51114">
        <w:t>:</w:t>
      </w:r>
    </w:p>
    <w:p w14:paraId="37CE75FD" w14:textId="77777777" w:rsidR="007D4455" w:rsidRPr="00FB368F" w:rsidRDefault="007D4455" w:rsidP="007D4455">
      <w:pPr>
        <w:pStyle w:val="ProductList-Body"/>
        <w:spacing w:after="40"/>
      </w:pPr>
      <w:r w:rsidRPr="00F51114">
        <w:t>„</w:t>
      </w:r>
      <w:r>
        <w:rPr>
          <w:b/>
          <w:color w:val="00188F"/>
        </w:rPr>
        <w:t>Minuty nasazení</w:t>
      </w:r>
      <w:r w:rsidRPr="00F51114">
        <w:t>“</w:t>
      </w:r>
      <w:r>
        <w:t xml:space="preserve"> znamenají celkový počet minut, po které byla daná jednotka streamování během fakturačního měsíce zakoupena a přiřazena k mediální službě.</w:t>
      </w:r>
    </w:p>
    <w:p w14:paraId="06914162" w14:textId="77777777" w:rsidR="007D4455" w:rsidRPr="00FB368F" w:rsidRDefault="007D4455" w:rsidP="007D4455">
      <w:pPr>
        <w:pStyle w:val="ProductList-Body"/>
        <w:spacing w:after="40"/>
      </w:pPr>
      <w:r w:rsidRPr="00F51114">
        <w:t>„</w:t>
      </w:r>
      <w:r>
        <w:rPr>
          <w:b/>
          <w:color w:val="00188F"/>
        </w:rPr>
        <w:t>Maximální dostupný počet minut</w:t>
      </w:r>
      <w:r w:rsidRPr="00F51114">
        <w:t>“</w:t>
      </w:r>
      <w:r>
        <w:t xml:space="preserve"> znamená součet všech minut nasazení napříč všemi jednotkami streamování zakoupenými a přiřazenými k mediální službě během fakturačního měsíce.</w:t>
      </w:r>
    </w:p>
    <w:p w14:paraId="0D86083F" w14:textId="77777777" w:rsidR="007D4455" w:rsidRPr="00FB368F" w:rsidRDefault="007D4455" w:rsidP="007D4455">
      <w:pPr>
        <w:pStyle w:val="ProductList-Body"/>
        <w:spacing w:after="40"/>
      </w:pPr>
      <w:r w:rsidRPr="00F51114">
        <w:t>„</w:t>
      </w:r>
      <w:r>
        <w:rPr>
          <w:b/>
          <w:color w:val="00188F"/>
        </w:rPr>
        <w:t>Mediální služba</w:t>
      </w:r>
      <w:r w:rsidRPr="00F51114">
        <w:t>“</w:t>
      </w:r>
      <w:r>
        <w:t xml:space="preserve"> znamená účet mediálních služeb Azure vytvořený na Portále pro správu a spojený s vaším odběrem služeb Microsoft Azure. S každým odběrem služeb Microsoft Azure může být spojeno více mediálních služeb.</w:t>
      </w:r>
    </w:p>
    <w:p w14:paraId="69F722D7" w14:textId="77777777" w:rsidR="007D4455" w:rsidRPr="00FB368F" w:rsidRDefault="007D4455" w:rsidP="007D4455">
      <w:pPr>
        <w:pStyle w:val="ProductList-Body"/>
        <w:spacing w:after="40"/>
      </w:pPr>
      <w:r w:rsidRPr="00F51114">
        <w:lastRenderedPageBreak/>
        <w:t>„</w:t>
      </w:r>
      <w:r>
        <w:rPr>
          <w:b/>
          <w:color w:val="00188F"/>
        </w:rPr>
        <w:t>Požadavek mediální služby</w:t>
      </w:r>
      <w:r w:rsidRPr="00F51114">
        <w:t>“</w:t>
      </w:r>
      <w:r>
        <w:t xml:space="preserve"> znamená požadavek vydaný pro vaši mediální službu.</w:t>
      </w:r>
    </w:p>
    <w:p w14:paraId="490076A9" w14:textId="77777777" w:rsidR="007D4455" w:rsidRPr="00FB368F" w:rsidRDefault="007D4455" w:rsidP="007D4455">
      <w:pPr>
        <w:pStyle w:val="ProductList-Body"/>
        <w:spacing w:after="40"/>
      </w:pPr>
      <w:r w:rsidRPr="00F51114">
        <w:t>„</w:t>
      </w:r>
      <w:r>
        <w:rPr>
          <w:b/>
          <w:color w:val="00188F"/>
        </w:rPr>
        <w:t>Jednotka streamování</w:t>
      </w:r>
      <w:r w:rsidRPr="00F51114">
        <w:t>“</w:t>
      </w:r>
      <w:r>
        <w:t xml:space="preserve"> znamená jednotku vyhrazené výstupní kapacity zakoupenou vámi pro mediální službu.</w:t>
      </w:r>
    </w:p>
    <w:p w14:paraId="31D50218" w14:textId="77777777" w:rsidR="007D4455" w:rsidRPr="00FB368F" w:rsidRDefault="007D4455" w:rsidP="007D4455">
      <w:pPr>
        <w:pStyle w:val="ProductList-Body"/>
      </w:pPr>
      <w:r w:rsidRPr="00F51114">
        <w:t>„</w:t>
      </w:r>
      <w:r>
        <w:rPr>
          <w:b/>
          <w:color w:val="00188F"/>
        </w:rPr>
        <w:t>Platné požadavky mediálních služeb</w:t>
      </w:r>
      <w:r w:rsidRPr="00F51114">
        <w:t>“</w:t>
      </w:r>
      <w:r>
        <w:t xml:space="preserve"> jsou všechny kvalifikující požadavky mediální služby pro existující mediální obsah ve vašem účtu úložiště Azure související s mediální službou, pokud byla pro danou mediální službu zakoupena a přiřazena alespoň jedna jednotka streamování. Platné požadavky mediálních služeb nezahrnují požadavky mediální služby, pro které celková propustnost překračuje 80 % přiřazené šířky pásma.</w:t>
      </w:r>
    </w:p>
    <w:p w14:paraId="53BE1E3F" w14:textId="77777777" w:rsidR="007D4455" w:rsidRPr="00B70B26" w:rsidRDefault="007D4455" w:rsidP="007D4455">
      <w:pPr>
        <w:pStyle w:val="ProductList-Body"/>
        <w:rPr>
          <w:szCs w:val="18"/>
        </w:rPr>
      </w:pPr>
    </w:p>
    <w:p w14:paraId="3F9B3453" w14:textId="77777777" w:rsidR="007D4455" w:rsidRPr="00FB368F" w:rsidRDefault="007D4455" w:rsidP="007D4455">
      <w:pPr>
        <w:pStyle w:val="ProductList-Body"/>
      </w:pPr>
      <w:r>
        <w:rPr>
          <w:b/>
          <w:color w:val="00188F"/>
        </w:rPr>
        <w:t>Doba výpadku</w:t>
      </w:r>
      <w:r w:rsidRPr="00F51114">
        <w:t>:</w:t>
      </w:r>
      <w:r>
        <w:t xml:space="preserve"> Celkový souhrnný počet minut nasazení, během kterých je služba streamování nedostupná. Minuta se považuje pro danou jednotku streamování za nedostupnou, pokud všechny platné kontinuální požadavky na mediální službu provedené pro jednotku streamování během dané minuty vrátí chybový kód.</w:t>
      </w:r>
    </w:p>
    <w:p w14:paraId="40331B09" w14:textId="77777777" w:rsidR="007D4455" w:rsidRPr="00B70B26" w:rsidRDefault="007D4455" w:rsidP="007D4455">
      <w:pPr>
        <w:pStyle w:val="ProductList-Body"/>
        <w:rPr>
          <w:szCs w:val="18"/>
        </w:rPr>
      </w:pPr>
    </w:p>
    <w:p w14:paraId="03A0FBAB" w14:textId="77777777" w:rsidR="007D4455" w:rsidRPr="00FB368F" w:rsidRDefault="007D4455" w:rsidP="007D4455">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51E388F7" w14:textId="77777777" w:rsidR="007D4455" w:rsidRPr="00B70B26" w:rsidRDefault="007D4455" w:rsidP="007D4455">
      <w:pPr>
        <w:pStyle w:val="ProductList-Body"/>
        <w:rPr>
          <w:szCs w:val="18"/>
        </w:rPr>
      </w:pPr>
    </w:p>
    <w:p w14:paraId="210A4E43" w14:textId="77777777" w:rsidR="007D4455" w:rsidRPr="00FB368F" w:rsidRDefault="00BF6DFD" w:rsidP="007D4455">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Celkový počet pokusů o transakci – neúspěšné transakce</m:t>
              </m:r>
            </m:num>
            <m:den>
              <m:r>
                <m:rPr>
                  <m:nor/>
                </m:rP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236934B6" w14:textId="77777777" w:rsidR="007D4455" w:rsidRPr="00FB368F" w:rsidRDefault="007D4455" w:rsidP="007D4455">
      <w:pPr>
        <w:pStyle w:val="ProductList-Body"/>
      </w:pPr>
      <w:r>
        <w:rPr>
          <w:b/>
          <w:color w:val="00188F"/>
        </w:rPr>
        <w:t>Kredit služby</w:t>
      </w:r>
      <w:r w:rsidRPr="00F51114">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455" w:rsidRPr="009D0B2F" w14:paraId="67D66FB2" w14:textId="77777777" w:rsidTr="002E19BD">
        <w:trPr>
          <w:tblHeader/>
        </w:trPr>
        <w:tc>
          <w:tcPr>
            <w:tcW w:w="5400" w:type="dxa"/>
            <w:shd w:val="clear" w:color="auto" w:fill="0072C6"/>
          </w:tcPr>
          <w:p w14:paraId="1617F1D4" w14:textId="77777777" w:rsidR="007D4455" w:rsidRPr="001A0074" w:rsidRDefault="007D4455"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FA4FEF9" w14:textId="77777777" w:rsidR="007D4455" w:rsidRPr="001A0074" w:rsidRDefault="007D4455" w:rsidP="002E19BD">
            <w:pPr>
              <w:pStyle w:val="ProductList-OfferingBody"/>
              <w:jc w:val="center"/>
              <w:rPr>
                <w:color w:val="FFFFFF" w:themeColor="background1"/>
              </w:rPr>
            </w:pPr>
            <w:r>
              <w:rPr>
                <w:color w:val="FFFFFF" w:themeColor="background1"/>
              </w:rPr>
              <w:t>Kredit služby</w:t>
            </w:r>
          </w:p>
        </w:tc>
      </w:tr>
      <w:tr w:rsidR="007D4455" w:rsidRPr="009D0B2F" w14:paraId="695A4B76" w14:textId="77777777" w:rsidTr="002E19BD">
        <w:tc>
          <w:tcPr>
            <w:tcW w:w="5400" w:type="dxa"/>
          </w:tcPr>
          <w:p w14:paraId="2887E651" w14:textId="77777777" w:rsidR="007D4455" w:rsidRPr="0076238C" w:rsidRDefault="007D4455" w:rsidP="002E19BD">
            <w:pPr>
              <w:pStyle w:val="ProductList-OfferingBody"/>
              <w:jc w:val="center"/>
            </w:pPr>
            <w:r>
              <w:t>&lt; 99,9 %</w:t>
            </w:r>
          </w:p>
        </w:tc>
        <w:tc>
          <w:tcPr>
            <w:tcW w:w="5400" w:type="dxa"/>
          </w:tcPr>
          <w:p w14:paraId="009B856D" w14:textId="77777777" w:rsidR="007D4455" w:rsidRPr="0076238C" w:rsidRDefault="007D4455" w:rsidP="002E19BD">
            <w:pPr>
              <w:pStyle w:val="ProductList-OfferingBody"/>
              <w:jc w:val="center"/>
            </w:pPr>
            <w:r>
              <w:t>10 %</w:t>
            </w:r>
          </w:p>
        </w:tc>
      </w:tr>
      <w:tr w:rsidR="007D4455" w:rsidRPr="009D0B2F" w14:paraId="1B8F8AA6" w14:textId="77777777" w:rsidTr="002E19BD">
        <w:tc>
          <w:tcPr>
            <w:tcW w:w="5400" w:type="dxa"/>
          </w:tcPr>
          <w:p w14:paraId="480DD5CB" w14:textId="77777777" w:rsidR="007D4455" w:rsidRPr="0076238C" w:rsidRDefault="007D4455" w:rsidP="002E19BD">
            <w:pPr>
              <w:pStyle w:val="ProductList-OfferingBody"/>
              <w:jc w:val="center"/>
            </w:pPr>
            <w:r>
              <w:t>&lt; 99 %</w:t>
            </w:r>
          </w:p>
        </w:tc>
        <w:tc>
          <w:tcPr>
            <w:tcW w:w="5400" w:type="dxa"/>
          </w:tcPr>
          <w:p w14:paraId="55CFAF93" w14:textId="77777777" w:rsidR="007D4455" w:rsidRPr="0076238C" w:rsidRDefault="007D4455" w:rsidP="002E19BD">
            <w:pPr>
              <w:pStyle w:val="ProductList-OfferingBody"/>
              <w:jc w:val="center"/>
            </w:pPr>
            <w:r>
              <w:t>25 %</w:t>
            </w:r>
          </w:p>
        </w:tc>
      </w:tr>
    </w:tbl>
    <w:p w14:paraId="6CC6B986" w14:textId="77777777" w:rsidR="007D4455" w:rsidRPr="00B70B26" w:rsidRDefault="00BF6DFD" w:rsidP="00C203DE">
      <w:pPr>
        <w:pStyle w:val="ProductList-Body"/>
        <w:shd w:val="clear" w:color="auto" w:fill="808080" w:themeFill="background1" w:themeFillShade="80"/>
        <w:tabs>
          <w:tab w:val="clear" w:pos="360"/>
          <w:tab w:val="clear" w:pos="720"/>
          <w:tab w:val="clear" w:pos="1080"/>
        </w:tabs>
        <w:spacing w:before="120" w:after="240"/>
        <w:jc w:val="right"/>
        <w:rPr>
          <w:szCs w:val="18"/>
        </w:rPr>
      </w:pPr>
      <w:hyperlink w:anchor="TOC" w:history="1">
        <w:r w:rsidR="007D4455">
          <w:rPr>
            <w:rStyle w:val="Hyperlink"/>
            <w:sz w:val="16"/>
            <w:szCs w:val="16"/>
          </w:rPr>
          <w:t>Obsah</w:t>
        </w:r>
      </w:hyperlink>
      <w:r w:rsidR="007D4455">
        <w:rPr>
          <w:sz w:val="16"/>
          <w:szCs w:val="16"/>
        </w:rPr>
        <w:t xml:space="preserve"> / </w:t>
      </w:r>
      <w:hyperlink w:anchor="Definitions" w:history="1">
        <w:r w:rsidR="007D4455">
          <w:rPr>
            <w:rStyle w:val="Hyperlink"/>
            <w:sz w:val="16"/>
            <w:szCs w:val="16"/>
          </w:rPr>
          <w:t>Definice</w:t>
        </w:r>
      </w:hyperlink>
    </w:p>
    <w:p w14:paraId="6B19A403" w14:textId="77777777" w:rsidR="00906B35" w:rsidRPr="00AF1DBE" w:rsidRDefault="00906B35" w:rsidP="00906B35">
      <w:pPr>
        <w:pStyle w:val="ProductList-Offering2Heading"/>
        <w:tabs>
          <w:tab w:val="clear" w:pos="360"/>
          <w:tab w:val="clear" w:pos="720"/>
          <w:tab w:val="clear" w:pos="1080"/>
        </w:tabs>
        <w:spacing w:before="0" w:after="0"/>
        <w:outlineLvl w:val="2"/>
      </w:pPr>
      <w:bookmarkStart w:id="169" w:name="_Toc468346589"/>
      <w:bookmarkStart w:id="170" w:name="_Toc477262589"/>
      <w:bookmarkStart w:id="171" w:name="_Toc504402247"/>
      <w:bookmarkStart w:id="172" w:name="MicrosoftCognitiveServices"/>
      <w:bookmarkStart w:id="173" w:name="_Toc425256437"/>
      <w:bookmarkStart w:id="174" w:name="_Toc430180052"/>
      <w:bookmarkEnd w:id="168"/>
      <w:r>
        <w:t>Kognitivní služby společnosti Microsoft</w:t>
      </w:r>
      <w:bookmarkEnd w:id="169"/>
      <w:bookmarkEnd w:id="170"/>
      <w:bookmarkEnd w:id="171"/>
    </w:p>
    <w:bookmarkEnd w:id="172"/>
    <w:p w14:paraId="51B5E499" w14:textId="77777777" w:rsidR="00906B35" w:rsidRPr="00AF1DBE" w:rsidRDefault="00906B35" w:rsidP="00906B35">
      <w:pPr>
        <w:pStyle w:val="ProductList-Body"/>
      </w:pPr>
      <w:r>
        <w:rPr>
          <w:b/>
          <w:color w:val="00188F"/>
        </w:rPr>
        <w:t>Další definice</w:t>
      </w:r>
      <w:r w:rsidRPr="00F51114">
        <w:t>:</w:t>
      </w:r>
    </w:p>
    <w:p w14:paraId="4A0FB5CC" w14:textId="77777777" w:rsidR="00906B35" w:rsidRPr="00AF1DBE" w:rsidRDefault="00906B35" w:rsidP="00906B35">
      <w:pPr>
        <w:pStyle w:val="NormalWeb"/>
        <w:spacing w:before="0" w:beforeAutospacing="0" w:after="0" w:afterAutospacing="0"/>
      </w:pPr>
      <w:r w:rsidRPr="00F51114">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Celkový počet pokusů o transakce</w:t>
      </w:r>
      <w:r w:rsidRPr="00F51114">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znamená celkový počet ověřených požadavků na rozhraní API provedených zákazníkem během fakturačního měsíce v rámci daného rozhraní API kognitivních služeb. Celkový počet pokusů o transakce nezahrnuje požadavky na rozhraní API, které vrátí chybový kód a které jsou nepřetržitě opakovány během pěti minut po obdržení prvního chybového kódu.</w:t>
      </w:r>
    </w:p>
    <w:p w14:paraId="57BE2262" w14:textId="77777777" w:rsidR="00906B35" w:rsidRPr="00AF1DBE" w:rsidRDefault="00906B35" w:rsidP="00906B35">
      <w:pPr>
        <w:pStyle w:val="NormalWeb"/>
        <w:spacing w:before="0" w:beforeAutospacing="0" w:after="0" w:afterAutospacing="0"/>
      </w:pPr>
      <w:r w:rsidRPr="00F51114">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Neúspěšné transakce</w:t>
      </w:r>
      <w:r w:rsidRPr="00F51114">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představují sadu všech požadavků na rozhraní API kognitivních služeb v rámci celkového počtu pokusů o transakce, které vrátí chybový kód. Počet neúspěšných pokusů o transakce nezahrnuje požadavky na rozhraní API, které vrátí chybový kód a které jsou nepřetržitě opakovány během pěti minut po obdržení prvního chybového kódu.</w:t>
      </w:r>
    </w:p>
    <w:p w14:paraId="3439EA2F" w14:textId="77777777" w:rsidR="00906B35" w:rsidRPr="00AF1DBE" w:rsidRDefault="00906B35" w:rsidP="00906B35">
      <w:pPr>
        <w:pStyle w:val="NormalWeb"/>
        <w:spacing w:before="0" w:beforeAutospacing="0" w:after="0" w:afterAutospacing="0"/>
      </w:pPr>
      <w:r>
        <w:rPr>
          <w:rFonts w:asciiTheme="minorHAnsi" w:hAnsiTheme="minorHAnsi" w:cstheme="minorHAnsi"/>
          <w:sz w:val="18"/>
          <w:szCs w:val="18"/>
        </w:rPr>
        <w:t xml:space="preserve"> </w:t>
      </w:r>
    </w:p>
    <w:p w14:paraId="2CD9EC16" w14:textId="77777777" w:rsidR="00906B35" w:rsidRPr="00AF1DBE" w:rsidRDefault="00906B35" w:rsidP="00906B35">
      <w:pPr>
        <w:pStyle w:val="NormalWeb"/>
        <w:spacing w:before="0" w:beforeAutospacing="0" w:after="0" w:afterAutospacing="0"/>
      </w:pPr>
      <w:r w:rsidRPr="00F51114">
        <w:rPr>
          <w:rFonts w:asciiTheme="minorHAnsi" w:eastAsiaTheme="minorHAnsi" w:hAnsiTheme="minorHAnsi" w:cstheme="minorHAnsi"/>
          <w:sz w:val="18"/>
          <w:szCs w:val="18"/>
        </w:rPr>
        <w:t>„</w:t>
      </w:r>
      <w:r>
        <w:rPr>
          <w:rFonts w:asciiTheme="minorHAnsi" w:eastAsiaTheme="minorHAnsi" w:hAnsiTheme="minorHAnsi" w:cstheme="minorHAnsi"/>
          <w:b/>
          <w:color w:val="00188F"/>
          <w:sz w:val="18"/>
          <w:szCs w:val="18"/>
        </w:rPr>
        <w:t>Procentuální doba fungování v měsíci</w:t>
      </w:r>
      <w:r w:rsidRPr="00F51114">
        <w:rPr>
          <w:rFonts w:asciiTheme="minorHAnsi" w:eastAsiaTheme="minorHAnsi" w:hAnsiTheme="minorHAnsi" w:cstheme="minorHAnsi"/>
          <w:sz w:val="18"/>
          <w:szCs w:val="18"/>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pro každou službu API je vypočtena jako celkový počet pokusů o transakce minus neúspěšné transakce děleno celkový počet pokusů o transakce za fakturační měsíc v rámci daného odběru API. Měsíční dobu provozu v procentech představuje následující vzorec</w:t>
      </w:r>
      <w:r w:rsidRPr="00F51114">
        <w:rPr>
          <w:rFonts w:asciiTheme="minorHAnsi" w:hAnsiTheme="minorHAnsi" w:cstheme="minorHAnsi"/>
          <w:sz w:val="18"/>
          <w:szCs w:val="18"/>
        </w:rPr>
        <w:t>:</w:t>
      </w:r>
    </w:p>
    <w:p w14:paraId="3F42C7C2" w14:textId="77777777" w:rsidR="00906B35" w:rsidRPr="00AF1DBE" w:rsidRDefault="00906B35" w:rsidP="00906B35">
      <w:pPr>
        <w:pStyle w:val="NormalWeb"/>
        <w:spacing w:before="0" w:beforeAutospacing="0" w:after="0" w:afterAutospacing="0"/>
      </w:pPr>
      <w:r>
        <w:rPr>
          <w:rFonts w:asciiTheme="minorHAnsi" w:hAnsiTheme="minorHAnsi" w:cstheme="minorHAnsi"/>
          <w:sz w:val="18"/>
          <w:szCs w:val="18"/>
        </w:rPr>
        <w:t>Doba fungování v měsíci v % = (celkový počet pokusů o transakci – neúspěšné transakce) / celkový počet pokusů o transakci * 100</w:t>
      </w:r>
    </w:p>
    <w:p w14:paraId="7FF6270D" w14:textId="77777777" w:rsidR="00906B35" w:rsidRPr="00AF1DBE" w:rsidRDefault="00906B35" w:rsidP="00906B35">
      <w:pPr>
        <w:pStyle w:val="ProductList-Body"/>
      </w:pPr>
    </w:p>
    <w:p w14:paraId="21452C2A" w14:textId="77777777" w:rsidR="00906B35" w:rsidRPr="007E1B18" w:rsidRDefault="00906B35" w:rsidP="00906B35">
      <w:pPr>
        <w:rPr>
          <w:oMath/>
        </w:rPr>
      </w:pPr>
      <m:oMathPara>
        <m:oMath>
          <m:r>
            <m:rPr>
              <m:nor/>
            </m:rPr>
            <w:rPr>
              <w:rFonts w:ascii="Cambria Math" w:hAnsi="Cambria Math" w:cs="Tahoma"/>
              <w:i/>
              <w:sz w:val="18"/>
              <w:szCs w:val="18"/>
            </w:rPr>
            <m:t xml:space="preserve"> Doba fungování v měsíci v %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pokusů o transakci - neúspěšné transakce)</m:t>
              </m:r>
            </m:num>
            <m:den>
              <m:r>
                <m:rPr>
                  <m:nor/>
                </m:rPr>
                <w:rPr>
                  <w:rFonts w:ascii="Cambria Math" w:hAnsi="Cambria Math" w:cs="Tahoma"/>
                  <w:i/>
                  <w:color w:val="000000" w:themeColor="text1"/>
                  <w:sz w:val="18"/>
                  <w:szCs w:val="18"/>
                </w:rPr>
                <m:t>Celkový počet pokusů o transakci</m:t>
              </m:r>
            </m:den>
          </m:f>
          <m:r>
            <m:rPr>
              <m:nor/>
            </m:rPr>
            <w:rPr>
              <w:rFonts w:ascii="Cambria Math" w:hAnsi="Cambria Math" w:cs="Tahoma"/>
              <w:i/>
              <w:color w:val="000000" w:themeColor="text1"/>
              <w:sz w:val="18"/>
              <w:szCs w:val="18"/>
            </w:rPr>
            <m:t xml:space="preserve"> x 100</m:t>
          </m:r>
        </m:oMath>
      </m:oMathPara>
    </w:p>
    <w:p w14:paraId="75BC0645" w14:textId="77777777" w:rsidR="00906B35" w:rsidRPr="00AF1DBE" w:rsidRDefault="00906B35" w:rsidP="00906B35">
      <w:pPr>
        <w:pStyle w:val="NormalWeb"/>
        <w:spacing w:before="0" w:beforeAutospacing="0" w:after="0" w:afterAutospacing="0"/>
      </w:pPr>
      <w:r>
        <w:rPr>
          <w:rFonts w:asciiTheme="minorHAnsi" w:hAnsiTheme="minorHAnsi" w:cstheme="minorHAnsi"/>
          <w:b/>
          <w:color w:val="00188F"/>
          <w:sz w:val="18"/>
          <w:szCs w:val="18"/>
        </w:rPr>
        <w:t>Kredit služby</w:t>
      </w:r>
    </w:p>
    <w:p w14:paraId="49497C0D" w14:textId="77777777" w:rsidR="00906B35" w:rsidRPr="00AF1DBE" w:rsidRDefault="00906B35" w:rsidP="00906B35">
      <w:pPr>
        <w:pStyle w:val="NormalWeb"/>
        <w:spacing w:before="0" w:beforeAutospacing="0" w:after="0" w:afterAutospacing="0"/>
      </w:pPr>
      <w:r>
        <w:rPr>
          <w:rFonts w:asciiTheme="minorHAnsi" w:eastAsiaTheme="minorHAnsi" w:hAnsiTheme="minorHAnsi" w:cstheme="minorHAnsi"/>
          <w:sz w:val="18"/>
          <w:szCs w:val="18"/>
        </w:rPr>
        <w:t>Na rozhraní API kognitivních služeb se vztahují následující úrovně služby a kredity služby</w:t>
      </w:r>
      <w:r w:rsidRPr="00F51114">
        <w:rPr>
          <w:rFonts w:asciiTheme="minorHAnsi" w:eastAsiaTheme="minorHAnsi" w:hAnsiTheme="minorHAnsi" w:cstheme="minorHAnsi"/>
          <w:sz w:val="18"/>
          <w:szCs w:val="18"/>
        </w:rPr>
        <w:t>:</w:t>
      </w:r>
      <w:r>
        <w:rPr>
          <w:rFonts w:asciiTheme="minorHAnsi" w:eastAsiaTheme="minorHAnsi" w:hAnsiTheme="minorHAnsi" w:cstheme="minorHAnsi"/>
          <w:sz w:val="18"/>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6B35" w:rsidRPr="009D0B2F" w14:paraId="32EF3502" w14:textId="77777777" w:rsidTr="002A5C84">
        <w:trPr>
          <w:tblHeader/>
        </w:trPr>
        <w:tc>
          <w:tcPr>
            <w:tcW w:w="5400" w:type="dxa"/>
            <w:shd w:val="clear" w:color="auto" w:fill="0072C6"/>
          </w:tcPr>
          <w:p w14:paraId="2328E9A6" w14:textId="77777777" w:rsidR="00906B35" w:rsidRPr="001A0074" w:rsidRDefault="00906B35" w:rsidP="002A5C84">
            <w:pPr>
              <w:pStyle w:val="ProductList-OfferingBody"/>
              <w:spacing w:before="0" w:after="0"/>
              <w:jc w:val="center"/>
              <w:rPr>
                <w:color w:val="FFFFFF" w:themeColor="background1"/>
              </w:rPr>
            </w:pPr>
            <w:r>
              <w:rPr>
                <w:color w:val="FFFFFF" w:themeColor="background1"/>
              </w:rPr>
              <w:t>Procentuální doba fungování v měsíci</w:t>
            </w:r>
          </w:p>
        </w:tc>
        <w:tc>
          <w:tcPr>
            <w:tcW w:w="5400" w:type="dxa"/>
            <w:shd w:val="clear" w:color="auto" w:fill="0072C6"/>
          </w:tcPr>
          <w:p w14:paraId="7398407F" w14:textId="77777777" w:rsidR="00906B35" w:rsidRPr="001A0074" w:rsidRDefault="00906B35" w:rsidP="002A5C84">
            <w:pPr>
              <w:pStyle w:val="ProductList-OfferingBody"/>
              <w:spacing w:before="0" w:after="0"/>
              <w:jc w:val="center"/>
              <w:rPr>
                <w:color w:val="FFFFFF" w:themeColor="background1"/>
              </w:rPr>
            </w:pPr>
            <w:r>
              <w:rPr>
                <w:color w:val="FFFFFF" w:themeColor="background1"/>
              </w:rPr>
              <w:t>Kredit služby</w:t>
            </w:r>
          </w:p>
        </w:tc>
      </w:tr>
      <w:tr w:rsidR="00906B35" w:rsidRPr="009D0B2F" w14:paraId="147032E1" w14:textId="77777777" w:rsidTr="002A5C84">
        <w:tc>
          <w:tcPr>
            <w:tcW w:w="5400" w:type="dxa"/>
          </w:tcPr>
          <w:p w14:paraId="1DD164B9" w14:textId="77777777" w:rsidR="00906B35" w:rsidRPr="0076238C" w:rsidRDefault="00906B35" w:rsidP="002A5C84">
            <w:pPr>
              <w:pStyle w:val="ProductList-OfferingBody"/>
              <w:spacing w:before="0" w:after="0"/>
              <w:jc w:val="center"/>
            </w:pPr>
            <w:r>
              <w:t>&lt; 99,9 %</w:t>
            </w:r>
          </w:p>
        </w:tc>
        <w:tc>
          <w:tcPr>
            <w:tcW w:w="5400" w:type="dxa"/>
          </w:tcPr>
          <w:p w14:paraId="0511BC44" w14:textId="77777777" w:rsidR="00906B35" w:rsidRPr="0076238C" w:rsidRDefault="00906B35" w:rsidP="002A5C84">
            <w:pPr>
              <w:pStyle w:val="ProductList-OfferingBody"/>
              <w:spacing w:before="0" w:after="0"/>
              <w:jc w:val="center"/>
            </w:pPr>
            <w:r>
              <w:t>10 %</w:t>
            </w:r>
          </w:p>
        </w:tc>
      </w:tr>
      <w:tr w:rsidR="00906B35" w:rsidRPr="009D0B2F" w14:paraId="36A763CD" w14:textId="77777777" w:rsidTr="002A5C84">
        <w:tc>
          <w:tcPr>
            <w:tcW w:w="5400" w:type="dxa"/>
          </w:tcPr>
          <w:p w14:paraId="2F5CA1BA" w14:textId="77777777" w:rsidR="00906B35" w:rsidRPr="0076238C" w:rsidRDefault="00906B35" w:rsidP="002A5C84">
            <w:pPr>
              <w:pStyle w:val="ProductList-OfferingBody"/>
              <w:spacing w:before="0" w:after="0"/>
              <w:jc w:val="center"/>
            </w:pPr>
            <w:r>
              <w:t>&lt; 99 %</w:t>
            </w:r>
          </w:p>
        </w:tc>
        <w:tc>
          <w:tcPr>
            <w:tcW w:w="5400" w:type="dxa"/>
          </w:tcPr>
          <w:p w14:paraId="0FB53B0F" w14:textId="77777777" w:rsidR="00906B35" w:rsidRPr="0076238C" w:rsidRDefault="00906B35" w:rsidP="002A5C84">
            <w:pPr>
              <w:pStyle w:val="ProductList-OfferingBody"/>
              <w:spacing w:before="0" w:after="0"/>
              <w:jc w:val="center"/>
            </w:pPr>
            <w:r>
              <w:t>25 %</w:t>
            </w:r>
          </w:p>
        </w:tc>
      </w:tr>
    </w:tbl>
    <w:p w14:paraId="4EAC6F89" w14:textId="77777777" w:rsidR="00906B35" w:rsidRPr="00AF1DBE" w:rsidRDefault="00906B35" w:rsidP="00906B35">
      <w:pPr>
        <w:pStyle w:val="NormalWeb"/>
        <w:spacing w:before="0" w:beforeAutospacing="0" w:after="0" w:afterAutospacing="0"/>
      </w:pPr>
    </w:p>
    <w:p w14:paraId="483FC039" w14:textId="77777777" w:rsidR="00906B35" w:rsidRPr="00AF1DBE" w:rsidRDefault="00906B35" w:rsidP="00906B35">
      <w:pPr>
        <w:pStyle w:val="ProductList-Body"/>
      </w:pPr>
      <w:r>
        <w:rPr>
          <w:b/>
          <w:color w:val="00188F"/>
        </w:rPr>
        <w:t>Výjimky úrovně služeb</w:t>
      </w:r>
      <w:r w:rsidRPr="00F51114">
        <w:t>:</w:t>
      </w:r>
      <w:r>
        <w:t xml:space="preserve"> Pro bezplatnou vrstvu nebo nabídky v předběžné verzi není poskytována žádná smlouva SLA.</w:t>
      </w:r>
    </w:p>
    <w:p w14:paraId="50BE224C" w14:textId="77777777" w:rsidR="00906B35" w:rsidRPr="002D1AA0" w:rsidRDefault="00BF6DFD" w:rsidP="00906B3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906B35" w:rsidRPr="002D1AA0">
          <w:rPr>
            <w:rStyle w:val="Hyperlink"/>
            <w:sz w:val="16"/>
            <w:szCs w:val="16"/>
          </w:rPr>
          <w:t>Obsah</w:t>
        </w:r>
      </w:hyperlink>
      <w:r w:rsidR="00906B35" w:rsidRPr="002D1AA0">
        <w:rPr>
          <w:sz w:val="16"/>
          <w:szCs w:val="16"/>
        </w:rPr>
        <w:t xml:space="preserve"> / </w:t>
      </w:r>
      <w:hyperlink w:anchor="Definitions" w:history="1">
        <w:r w:rsidR="00906B35" w:rsidRPr="002D1AA0">
          <w:rPr>
            <w:rStyle w:val="Hyperlink"/>
            <w:sz w:val="16"/>
            <w:szCs w:val="16"/>
          </w:rPr>
          <w:t>Definice</w:t>
        </w:r>
      </w:hyperlink>
    </w:p>
    <w:p w14:paraId="385F05D2" w14:textId="77777777" w:rsidR="006249B8" w:rsidRPr="00036A95" w:rsidRDefault="006249B8" w:rsidP="006249B8">
      <w:pPr>
        <w:pStyle w:val="ProductList-Offering2Heading"/>
        <w:tabs>
          <w:tab w:val="clear" w:pos="360"/>
          <w:tab w:val="clear" w:pos="720"/>
          <w:tab w:val="clear" w:pos="1080"/>
        </w:tabs>
        <w:outlineLvl w:val="2"/>
      </w:pPr>
      <w:bookmarkStart w:id="175" w:name="_Toc500147790"/>
      <w:bookmarkStart w:id="176" w:name="_Toc504402248"/>
      <w:bookmarkStart w:id="177" w:name="_Toc464226323"/>
      <w:bookmarkEnd w:id="173"/>
      <w:bookmarkEnd w:id="174"/>
      <w:r>
        <w:t>Služba Microsoft Genomics</w:t>
      </w:r>
      <w:bookmarkEnd w:id="175"/>
      <w:bookmarkEnd w:id="176"/>
    </w:p>
    <w:p w14:paraId="306F1AC6" w14:textId="77777777" w:rsidR="006249B8" w:rsidRPr="00036A95" w:rsidRDefault="006249B8" w:rsidP="006249B8">
      <w:pPr>
        <w:pStyle w:val="ProductList-Body"/>
      </w:pPr>
      <w:r>
        <w:rPr>
          <w:b/>
          <w:color w:val="00188F"/>
          <w:szCs w:val="18"/>
        </w:rPr>
        <w:t>Další definice</w:t>
      </w:r>
      <w:r w:rsidRPr="00F51114">
        <w:t>:</w:t>
      </w:r>
    </w:p>
    <w:p w14:paraId="3162F90B" w14:textId="77777777" w:rsidR="006249B8" w:rsidRPr="00036A95" w:rsidRDefault="006249B8" w:rsidP="006249B8">
      <w:r w:rsidRPr="00F51114">
        <w:rPr>
          <w:sz w:val="18"/>
        </w:rPr>
        <w:t>„</w:t>
      </w:r>
      <w:r>
        <w:rPr>
          <w:rFonts w:eastAsiaTheme="minorEastAsia"/>
          <w:b/>
          <w:color w:val="00188F"/>
          <w:sz w:val="18"/>
          <w:szCs w:val="18"/>
        </w:rPr>
        <w:t>Maximální dostupný počet minut</w:t>
      </w:r>
      <w:r w:rsidRPr="00F51114">
        <w:rPr>
          <w:sz w:val="18"/>
          <w:szCs w:val="18"/>
        </w:rPr>
        <w:t>“</w:t>
      </w:r>
      <w:r>
        <w:rPr>
          <w:sz w:val="18"/>
          <w:szCs w:val="18"/>
        </w:rPr>
        <w:t xml:space="preserve"> je </w:t>
      </w:r>
      <w:r>
        <w:rPr>
          <w:sz w:val="18"/>
        </w:rPr>
        <w:t xml:space="preserve">celkový souhrnný počet </w:t>
      </w:r>
      <w:r>
        <w:rPr>
          <w:sz w:val="18"/>
          <w:szCs w:val="18"/>
        </w:rPr>
        <w:t xml:space="preserve">minut pro všechny účty služby Microsoft Genomics vytvořené zákazníkem, které jsou aktivní </w:t>
      </w:r>
      <w:r>
        <w:rPr>
          <w:sz w:val="18"/>
        </w:rPr>
        <w:t xml:space="preserve">během fakturačního měsíce, pro příslušný </w:t>
      </w:r>
      <w:r>
        <w:rPr>
          <w:sz w:val="18"/>
          <w:szCs w:val="18"/>
        </w:rPr>
        <w:t>odběr služeb Microsoft Azure</w:t>
      </w:r>
      <w:r>
        <w:rPr>
          <w:sz w:val="18"/>
        </w:rPr>
        <w:t>.</w:t>
      </w:r>
    </w:p>
    <w:p w14:paraId="3CF8F00A" w14:textId="77777777" w:rsidR="006249B8" w:rsidRPr="00036A95" w:rsidRDefault="006249B8" w:rsidP="006249B8">
      <w:r w:rsidRPr="00F51114">
        <w:rPr>
          <w:sz w:val="18"/>
          <w:szCs w:val="18"/>
        </w:rPr>
        <w:t>„</w:t>
      </w:r>
      <w:r>
        <w:rPr>
          <w:b/>
          <w:color w:val="00188F"/>
          <w:sz w:val="18"/>
          <w:szCs w:val="18"/>
        </w:rPr>
        <w:t>Doba výpadku</w:t>
      </w:r>
      <w:r w:rsidRPr="00F51114">
        <w:rPr>
          <w:sz w:val="18"/>
          <w:szCs w:val="18"/>
        </w:rPr>
        <w:t>“</w:t>
      </w:r>
      <w:r>
        <w:rPr>
          <w:sz w:val="18"/>
          <w:szCs w:val="18"/>
        </w:rPr>
        <w:t xml:space="preserve"> znamená celkový počet minut z maximálního dostupného počtu minut, během kterých je služba Microsoft Genomics nedostupná. Minuta se považuje za nedostupnou, pokud všechny kontinuální pokusy o odeslání ověřených požadavků rozhraní REST API služby Genomics během dané minuty vrátí buď chybový kód, nebo nevrátí odpověď s potvrzením do jedné minuty. </w:t>
      </w:r>
    </w:p>
    <w:p w14:paraId="351D8FB1" w14:textId="77777777" w:rsidR="006249B8" w:rsidRPr="00036A95" w:rsidRDefault="006249B8" w:rsidP="006249B8">
      <w:r w:rsidRPr="00F51114">
        <w:rPr>
          <w:sz w:val="18"/>
          <w:szCs w:val="18"/>
        </w:rPr>
        <w:lastRenderedPageBreak/>
        <w:t>„</w:t>
      </w:r>
      <w:r>
        <w:rPr>
          <w:b/>
          <w:color w:val="00188F"/>
          <w:sz w:val="18"/>
        </w:rPr>
        <w:t>Procentuální doba fungování v měsíci</w:t>
      </w:r>
      <w:r w:rsidRPr="00F51114">
        <w:rPr>
          <w:sz w:val="18"/>
          <w:szCs w:val="18"/>
        </w:rPr>
        <w:t>“</w:t>
      </w:r>
      <w:r>
        <w:rPr>
          <w:sz w:val="18"/>
          <w:szCs w:val="18"/>
        </w:rPr>
        <w:t xml:space="preserve"> se v případě služby Microsoft Genomics</w:t>
      </w:r>
      <w:r>
        <w:rPr>
          <w:sz w:val="18"/>
        </w:rPr>
        <w:t xml:space="preserve"> počítá pomocí tohoto vzorce</w:t>
      </w:r>
      <w:r w:rsidRPr="00F51114">
        <w:rPr>
          <w:sz w:val="18"/>
        </w:rPr>
        <w:t>:</w:t>
      </w:r>
    </w:p>
    <w:p w14:paraId="4A1E4DE5" w14:textId="77777777" w:rsidR="006249B8" w:rsidRPr="00036A95" w:rsidRDefault="00BF6DFD" w:rsidP="006249B8">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sz w:val="18"/>
            </w:rPr>
            <m:t xml:space="preserve"> x 100</m:t>
          </m:r>
        </m:oMath>
      </m:oMathPara>
    </w:p>
    <w:p w14:paraId="079F26CE" w14:textId="77777777" w:rsidR="006249B8" w:rsidRPr="00036A95" w:rsidRDefault="006249B8" w:rsidP="006249B8">
      <w:pPr>
        <w:pStyle w:val="ProductList-Body"/>
      </w:pPr>
      <w:r>
        <w:rPr>
          <w:b/>
          <w:color w:val="00188F"/>
        </w:rPr>
        <w:t>Kredit služby</w:t>
      </w:r>
      <w:r w:rsidRPr="00F51114">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6249B8" w:rsidRPr="007F52EF" w14:paraId="5D0EC768" w14:textId="77777777" w:rsidTr="00BE17B7">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7FA073CA" w14:textId="77777777" w:rsidR="006249B8" w:rsidRPr="009C0305" w:rsidRDefault="006249B8" w:rsidP="00BE17B7">
            <w:pPr>
              <w:jc w:val="center"/>
              <w:rPr>
                <w:sz w:val="18"/>
              </w:rPr>
            </w:pPr>
            <w:r>
              <w:rPr>
                <w:sz w:val="18"/>
              </w:rPr>
              <w:t>Procentuální doba fungování v měsíci</w:t>
            </w:r>
            <w:r>
              <w:rPr>
                <w:sz w:val="18"/>
                <w:szCs w:val="18"/>
              </w:rPr>
              <w:t xml:space="preserve"> </w:t>
            </w:r>
          </w:p>
        </w:tc>
        <w:tc>
          <w:tcPr>
            <w:tcW w:w="2500" w:type="pct"/>
            <w:shd w:val="clear" w:color="auto" w:fill="0070C0"/>
          </w:tcPr>
          <w:p w14:paraId="49870D1C" w14:textId="77777777" w:rsidR="006249B8" w:rsidRPr="009C0305" w:rsidRDefault="006249B8" w:rsidP="00BE17B7">
            <w:pPr>
              <w:jc w:val="center"/>
              <w:cnfStyle w:val="100000000000" w:firstRow="1" w:lastRow="0" w:firstColumn="0" w:lastColumn="0" w:oddVBand="0" w:evenVBand="0" w:oddHBand="0" w:evenHBand="0" w:firstRowFirstColumn="0" w:firstRowLastColumn="0" w:lastRowFirstColumn="0" w:lastRowLastColumn="0"/>
              <w:rPr>
                <w:sz w:val="18"/>
              </w:rPr>
            </w:pPr>
            <w:r>
              <w:rPr>
                <w:sz w:val="18"/>
              </w:rPr>
              <w:t>Kredit služby</w:t>
            </w:r>
          </w:p>
        </w:tc>
      </w:tr>
      <w:tr w:rsidR="006249B8" w:rsidRPr="007F52EF" w14:paraId="20647326" w14:textId="77777777" w:rsidTr="00BE17B7">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1B04D1A0" w14:textId="77777777" w:rsidR="006249B8" w:rsidRPr="009C0305" w:rsidRDefault="006249B8" w:rsidP="00BE17B7">
            <w:pPr>
              <w:jc w:val="center"/>
              <w:rPr>
                <w:b w:val="0"/>
                <w:sz w:val="18"/>
              </w:rPr>
            </w:pPr>
            <w:r>
              <w:rPr>
                <w:b w:val="0"/>
                <w:sz w:val="18"/>
              </w:rPr>
              <w:t>&lt; 99,9 %</w:t>
            </w:r>
          </w:p>
        </w:tc>
        <w:tc>
          <w:tcPr>
            <w:tcW w:w="2500" w:type="pct"/>
          </w:tcPr>
          <w:p w14:paraId="22EAAFBC" w14:textId="77777777" w:rsidR="006249B8" w:rsidRPr="009C0305" w:rsidRDefault="006249B8" w:rsidP="00BE17B7">
            <w:pPr>
              <w:jc w:val="center"/>
              <w:cnfStyle w:val="000000000000" w:firstRow="0" w:lastRow="0" w:firstColumn="0" w:lastColumn="0" w:oddVBand="0" w:evenVBand="0" w:oddHBand="0" w:evenHBand="0" w:firstRowFirstColumn="0" w:firstRowLastColumn="0" w:lastRowFirstColumn="0" w:lastRowLastColumn="0"/>
              <w:rPr>
                <w:sz w:val="18"/>
              </w:rPr>
            </w:pPr>
            <w:r>
              <w:rPr>
                <w:sz w:val="18"/>
              </w:rPr>
              <w:t>10 %</w:t>
            </w:r>
          </w:p>
        </w:tc>
      </w:tr>
      <w:tr w:rsidR="006249B8" w:rsidRPr="007F52EF" w14:paraId="637DBA7B" w14:textId="77777777" w:rsidTr="00BE17B7">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48A246F4" w14:textId="77777777" w:rsidR="006249B8" w:rsidRPr="009C0305" w:rsidRDefault="006249B8" w:rsidP="00BE17B7">
            <w:pPr>
              <w:jc w:val="center"/>
              <w:rPr>
                <w:b w:val="0"/>
                <w:sz w:val="18"/>
              </w:rPr>
            </w:pPr>
            <w:r>
              <w:rPr>
                <w:b w:val="0"/>
                <w:sz w:val="18"/>
              </w:rPr>
              <w:t>&lt; 99 %</w:t>
            </w:r>
          </w:p>
        </w:tc>
        <w:tc>
          <w:tcPr>
            <w:tcW w:w="2500" w:type="pct"/>
          </w:tcPr>
          <w:p w14:paraId="1488E9CB" w14:textId="77777777" w:rsidR="006249B8" w:rsidRPr="009C0305" w:rsidRDefault="006249B8" w:rsidP="00BE17B7">
            <w:pPr>
              <w:jc w:val="center"/>
              <w:cnfStyle w:val="000000000000" w:firstRow="0" w:lastRow="0" w:firstColumn="0" w:lastColumn="0" w:oddVBand="0" w:evenVBand="0" w:oddHBand="0" w:evenHBand="0" w:firstRowFirstColumn="0" w:firstRowLastColumn="0" w:lastRowFirstColumn="0" w:lastRowLastColumn="0"/>
              <w:rPr>
                <w:sz w:val="18"/>
              </w:rPr>
            </w:pPr>
            <w:r>
              <w:rPr>
                <w:sz w:val="18"/>
              </w:rPr>
              <w:t>25 %</w:t>
            </w:r>
          </w:p>
        </w:tc>
      </w:tr>
    </w:tbl>
    <w:p w14:paraId="6967E130" w14:textId="77777777" w:rsidR="006249B8" w:rsidRPr="00036A95" w:rsidRDefault="00BF6DFD" w:rsidP="006249B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6249B8" w:rsidRPr="00182C80">
          <w:rPr>
            <w:rStyle w:val="Hyperlink"/>
            <w:sz w:val="16"/>
            <w:szCs w:val="16"/>
          </w:rPr>
          <w:t>Obsah</w:t>
        </w:r>
      </w:hyperlink>
      <w:r w:rsidR="006249B8" w:rsidRPr="00182C80">
        <w:rPr>
          <w:sz w:val="16"/>
          <w:szCs w:val="16"/>
        </w:rPr>
        <w:t xml:space="preserve"> / </w:t>
      </w:r>
      <w:hyperlink w:anchor="Definice" w:history="1">
        <w:r w:rsidR="006249B8" w:rsidRPr="00182C80">
          <w:rPr>
            <w:rStyle w:val="Hyperlink"/>
            <w:sz w:val="16"/>
            <w:szCs w:val="16"/>
          </w:rPr>
          <w:t>Definice</w:t>
        </w:r>
      </w:hyperlink>
    </w:p>
    <w:p w14:paraId="5136ECD7" w14:textId="77777777" w:rsidR="006249B8" w:rsidRPr="00036A95" w:rsidRDefault="006249B8" w:rsidP="006249B8">
      <w:pPr>
        <w:pStyle w:val="ProductList-Offering2Heading"/>
        <w:keepNext/>
        <w:tabs>
          <w:tab w:val="clear" w:pos="360"/>
          <w:tab w:val="clear" w:pos="720"/>
          <w:tab w:val="clear" w:pos="1080"/>
        </w:tabs>
        <w:outlineLvl w:val="2"/>
      </w:pPr>
      <w:bookmarkStart w:id="178" w:name="_Toc500147791"/>
      <w:bookmarkStart w:id="179" w:name="_Toc504402249"/>
      <w:r>
        <w:t>Mobile Engagement</w:t>
      </w:r>
      <w:bookmarkEnd w:id="178"/>
      <w:bookmarkEnd w:id="179"/>
    </w:p>
    <w:p w14:paraId="4328DE5B" w14:textId="77777777" w:rsidR="006249B8" w:rsidRPr="00036A95" w:rsidRDefault="006249B8" w:rsidP="006249B8">
      <w:pPr>
        <w:pStyle w:val="ProductList-Body"/>
      </w:pPr>
      <w:r>
        <w:rPr>
          <w:b/>
          <w:bCs/>
          <w:color w:val="00188F"/>
        </w:rPr>
        <w:t>Další definice</w:t>
      </w:r>
      <w:r w:rsidRPr="00F51114">
        <w:t>:</w:t>
      </w:r>
    </w:p>
    <w:p w14:paraId="11E71244" w14:textId="77777777" w:rsidR="006249B8" w:rsidRPr="00036A95" w:rsidRDefault="006249B8" w:rsidP="006249B8">
      <w:pPr>
        <w:pStyle w:val="ProductList-Body"/>
        <w:spacing w:after="40"/>
      </w:pPr>
      <w:r w:rsidRPr="00F51114">
        <w:t>„</w:t>
      </w:r>
      <w:r>
        <w:rPr>
          <w:b/>
          <w:color w:val="00188F"/>
        </w:rPr>
        <w:t>Průměrná míra chyb</w:t>
      </w:r>
      <w:r w:rsidRPr="00F51114">
        <w:t>“</w:t>
      </w:r>
      <w:r>
        <w:t xml:space="preserve"> pro fakturační měsíc je součet mír chyb pro každou hodinu v rámci fakturačního měsíce děleno celkový počet hodin ve fakturačním měsíci.</w:t>
      </w:r>
    </w:p>
    <w:p w14:paraId="68B47FEF" w14:textId="77777777" w:rsidR="006249B8" w:rsidRPr="00036A95" w:rsidRDefault="006249B8" w:rsidP="006249B8">
      <w:pPr>
        <w:pStyle w:val="ProductList-Body"/>
        <w:spacing w:after="40"/>
      </w:pPr>
      <w:r w:rsidRPr="00F51114">
        <w:t>„</w:t>
      </w:r>
      <w:r>
        <w:rPr>
          <w:b/>
          <w:bCs/>
          <w:color w:val="00188F"/>
        </w:rPr>
        <w:t>Míra chyb</w:t>
      </w:r>
      <w:r w:rsidRPr="00F51114">
        <w:t>“</w:t>
      </w:r>
      <w:r>
        <w:t xml:space="preserve"> znamená celkový počet neúspěšných požadavků děleno celkovým počtem požadavků během daného intervalu o délce jedné hodiny. Pokud je celkový počet požadavků v daném intervalu jedné hodiny nula, míra chyb pro daný interval je 0 %.</w:t>
      </w:r>
    </w:p>
    <w:p w14:paraId="6F9CEDBB" w14:textId="77777777" w:rsidR="006249B8" w:rsidRPr="00036A95" w:rsidRDefault="006249B8" w:rsidP="006249B8">
      <w:pPr>
        <w:pStyle w:val="ProductList-Body"/>
        <w:spacing w:after="40"/>
      </w:pPr>
      <w:r w:rsidRPr="00F51114">
        <w:t>„</w:t>
      </w:r>
      <w:r>
        <w:rPr>
          <w:b/>
          <w:bCs/>
          <w:color w:val="00188F"/>
        </w:rPr>
        <w:t>Vyloučené požadavky</w:t>
      </w:r>
      <w:r w:rsidRPr="00F51114">
        <w:t>“</w:t>
      </w:r>
      <w:r>
        <w:t xml:space="preserve"> jsou sada požadavků REST API, které vrátí stavový kód HTTP 4xx jiný než stavový kód HTTP 408. </w:t>
      </w:r>
    </w:p>
    <w:p w14:paraId="72590D13" w14:textId="77777777" w:rsidR="006249B8" w:rsidRPr="00036A95" w:rsidRDefault="006249B8" w:rsidP="006249B8">
      <w:pPr>
        <w:pStyle w:val="ProductList-Body"/>
        <w:spacing w:after="40"/>
      </w:pPr>
      <w:r w:rsidRPr="00F51114">
        <w:t>„</w:t>
      </w:r>
      <w:r>
        <w:rPr>
          <w:b/>
          <w:bCs/>
          <w:color w:val="00188F"/>
        </w:rPr>
        <w:t>Neúspěšné požadavky</w:t>
      </w:r>
      <w:r w:rsidRPr="00F51114">
        <w:t>“</w:t>
      </w:r>
      <w:r>
        <w:t xml:space="preserve"> znamenají sadu všech požadavků v rámci celkového počtu požadavků, které buď vrátí kód chyby či stavový kód HTTP 408, nebo do 30 sekund nevrátí kód o úspěchu. </w:t>
      </w:r>
    </w:p>
    <w:p w14:paraId="5D5792B4" w14:textId="77777777" w:rsidR="006249B8" w:rsidRPr="00036A95" w:rsidRDefault="006249B8" w:rsidP="006249B8">
      <w:pPr>
        <w:pStyle w:val="ProductList-Body"/>
        <w:spacing w:after="40"/>
      </w:pPr>
      <w:r w:rsidRPr="00F51114">
        <w:t>„</w:t>
      </w:r>
      <w:r>
        <w:rPr>
          <w:b/>
          <w:bCs/>
          <w:color w:val="00188F"/>
        </w:rPr>
        <w:t>Aplikace Mobile Engagement</w:t>
      </w:r>
      <w:r w:rsidRPr="00F51114">
        <w:t>“</w:t>
      </w:r>
      <w:r>
        <w:t xml:space="preserve"> je instance služby Azure Mobile Engagement.</w:t>
      </w:r>
    </w:p>
    <w:p w14:paraId="03A3E686" w14:textId="77777777" w:rsidR="006249B8" w:rsidRPr="00036A95" w:rsidRDefault="006249B8" w:rsidP="006249B8">
      <w:pPr>
        <w:pStyle w:val="ProductList-Body"/>
        <w:spacing w:after="40"/>
      </w:pPr>
      <w:r w:rsidRPr="00F51114">
        <w:t>„</w:t>
      </w:r>
      <w:r>
        <w:rPr>
          <w:b/>
          <w:bCs/>
          <w:color w:val="00188F"/>
        </w:rPr>
        <w:t>Celkový počet požadavků</w:t>
      </w:r>
      <w:r w:rsidRPr="00F51114">
        <w:t>“</w:t>
      </w:r>
      <w:r>
        <w:t xml:space="preserve"> je celkový počet ověřených požadavků REST API, s výjimkou vyloučených požadavků, na aplikace Mobile Engagement v rámci daného odběru systému Azure v daném účetním měsíci. </w:t>
      </w:r>
    </w:p>
    <w:p w14:paraId="41CF6212" w14:textId="77777777" w:rsidR="006249B8" w:rsidRPr="00036A95" w:rsidRDefault="006249B8" w:rsidP="006249B8">
      <w:pPr>
        <w:pStyle w:val="ProductList-Body"/>
        <w:spacing w:after="40"/>
      </w:pPr>
    </w:p>
    <w:p w14:paraId="4BF219A4" w14:textId="77777777" w:rsidR="006249B8" w:rsidRPr="00036A95" w:rsidRDefault="006249B8" w:rsidP="006249B8">
      <w:pPr>
        <w:pStyle w:val="ProductList-Body"/>
        <w:spacing w:after="120"/>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21CE7EE6" w14:textId="77777777" w:rsidR="006249B8" w:rsidRPr="00036A95" w:rsidRDefault="006249B8" w:rsidP="006249B8">
      <w:pPr>
        <w:pStyle w:val="ProductList-Body"/>
        <w:spacing w:after="40"/>
        <w:ind w:left="360" w:firstLine="360"/>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průměrná míra chyb</m:t>
          </m:r>
        </m:oMath>
      </m:oMathPara>
    </w:p>
    <w:p w14:paraId="09E6FAA0" w14:textId="77777777" w:rsidR="006249B8" w:rsidRPr="00036A95" w:rsidRDefault="006249B8" w:rsidP="006249B8">
      <w:pPr>
        <w:pStyle w:val="ProductList-Body"/>
      </w:pPr>
    </w:p>
    <w:p w14:paraId="7D298105" w14:textId="77777777" w:rsidR="006249B8" w:rsidRPr="00036A95" w:rsidRDefault="006249B8" w:rsidP="006249B8">
      <w:pPr>
        <w:pStyle w:val="ProductList-Body"/>
        <w:keepNext/>
      </w:pPr>
      <w:r>
        <w:rPr>
          <w:b/>
          <w:bCs/>
          <w:color w:val="00188F"/>
        </w:rPr>
        <w:t>Kredit služby</w:t>
      </w:r>
      <w:r w:rsidRPr="00F5111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6249B8" w14:paraId="5647DD55" w14:textId="77777777" w:rsidTr="00BE17B7">
        <w:trPr>
          <w:tblHeader/>
        </w:trPr>
        <w:tc>
          <w:tcPr>
            <w:tcW w:w="5400" w:type="dxa"/>
            <w:shd w:val="clear" w:color="auto" w:fill="0072C6"/>
            <w:tcMar>
              <w:top w:w="0" w:type="dxa"/>
              <w:left w:w="108" w:type="dxa"/>
              <w:bottom w:w="0" w:type="dxa"/>
              <w:right w:w="108" w:type="dxa"/>
            </w:tcMar>
            <w:hideMark/>
          </w:tcPr>
          <w:p w14:paraId="3C47A629" w14:textId="77777777" w:rsidR="006249B8" w:rsidRDefault="006249B8" w:rsidP="00BE17B7">
            <w:pPr>
              <w:pStyle w:val="ProductList-OfferingBody"/>
              <w:spacing w:line="252" w:lineRule="auto"/>
              <w:jc w:val="center"/>
              <w:rPr>
                <w:color w:val="FFFFFF"/>
              </w:rPr>
            </w:pPr>
            <w:r>
              <w:rPr>
                <w:color w:val="FFFFFF"/>
              </w:rPr>
              <w:t>Procentuální doba fungování v měsíci</w:t>
            </w:r>
          </w:p>
        </w:tc>
        <w:tc>
          <w:tcPr>
            <w:tcW w:w="5400" w:type="dxa"/>
            <w:shd w:val="clear" w:color="auto" w:fill="0072C6"/>
            <w:tcMar>
              <w:top w:w="0" w:type="dxa"/>
              <w:left w:w="108" w:type="dxa"/>
              <w:bottom w:w="0" w:type="dxa"/>
              <w:right w:w="108" w:type="dxa"/>
            </w:tcMar>
            <w:hideMark/>
          </w:tcPr>
          <w:p w14:paraId="23BE4ACA" w14:textId="77777777" w:rsidR="006249B8" w:rsidRDefault="006249B8" w:rsidP="00BE17B7">
            <w:pPr>
              <w:pStyle w:val="ProductList-OfferingBody"/>
              <w:spacing w:line="252" w:lineRule="auto"/>
              <w:jc w:val="center"/>
              <w:rPr>
                <w:color w:val="FFFFFF"/>
              </w:rPr>
            </w:pPr>
            <w:r>
              <w:rPr>
                <w:color w:val="FFFFFF"/>
              </w:rPr>
              <w:t>Kredit služby</w:t>
            </w:r>
          </w:p>
        </w:tc>
      </w:tr>
      <w:tr w:rsidR="006249B8" w14:paraId="48BAB897" w14:textId="77777777" w:rsidTr="00BE17B7">
        <w:tc>
          <w:tcPr>
            <w:tcW w:w="5400" w:type="dxa"/>
            <w:tcMar>
              <w:top w:w="0" w:type="dxa"/>
              <w:left w:w="108" w:type="dxa"/>
              <w:bottom w:w="0" w:type="dxa"/>
              <w:right w:w="108" w:type="dxa"/>
            </w:tcMar>
            <w:hideMark/>
          </w:tcPr>
          <w:p w14:paraId="1E02D754" w14:textId="77777777" w:rsidR="006249B8" w:rsidRDefault="006249B8" w:rsidP="00BE17B7">
            <w:pPr>
              <w:pStyle w:val="ProductList-OfferingBody"/>
              <w:spacing w:line="252" w:lineRule="auto"/>
              <w:jc w:val="center"/>
            </w:pPr>
            <w:r>
              <w:t>&lt; 99,9 %</w:t>
            </w:r>
          </w:p>
        </w:tc>
        <w:tc>
          <w:tcPr>
            <w:tcW w:w="5400" w:type="dxa"/>
            <w:tcMar>
              <w:top w:w="0" w:type="dxa"/>
              <w:left w:w="108" w:type="dxa"/>
              <w:bottom w:w="0" w:type="dxa"/>
              <w:right w:w="108" w:type="dxa"/>
            </w:tcMar>
            <w:hideMark/>
          </w:tcPr>
          <w:p w14:paraId="6E0B75FF" w14:textId="77777777" w:rsidR="006249B8" w:rsidRDefault="006249B8" w:rsidP="00BE17B7">
            <w:pPr>
              <w:pStyle w:val="ProductList-OfferingBody"/>
              <w:spacing w:line="252" w:lineRule="auto"/>
              <w:jc w:val="center"/>
            </w:pPr>
            <w:r>
              <w:t>10 %</w:t>
            </w:r>
          </w:p>
        </w:tc>
      </w:tr>
      <w:tr w:rsidR="006249B8" w14:paraId="4AE956B8" w14:textId="77777777" w:rsidTr="00BE17B7">
        <w:tc>
          <w:tcPr>
            <w:tcW w:w="5400" w:type="dxa"/>
            <w:tcMar>
              <w:top w:w="0" w:type="dxa"/>
              <w:left w:w="108" w:type="dxa"/>
              <w:bottom w:w="0" w:type="dxa"/>
              <w:right w:w="108" w:type="dxa"/>
            </w:tcMar>
            <w:hideMark/>
          </w:tcPr>
          <w:p w14:paraId="3E48438F" w14:textId="77777777" w:rsidR="006249B8" w:rsidRDefault="006249B8" w:rsidP="00BE17B7">
            <w:pPr>
              <w:pStyle w:val="ProductList-OfferingBody"/>
              <w:spacing w:line="252" w:lineRule="auto"/>
              <w:jc w:val="center"/>
            </w:pPr>
            <w:r>
              <w:t>&lt; 99 %</w:t>
            </w:r>
          </w:p>
        </w:tc>
        <w:tc>
          <w:tcPr>
            <w:tcW w:w="5400" w:type="dxa"/>
            <w:tcMar>
              <w:top w:w="0" w:type="dxa"/>
              <w:left w:w="108" w:type="dxa"/>
              <w:bottom w:w="0" w:type="dxa"/>
              <w:right w:w="108" w:type="dxa"/>
            </w:tcMar>
            <w:hideMark/>
          </w:tcPr>
          <w:p w14:paraId="7554A275" w14:textId="77777777" w:rsidR="006249B8" w:rsidRDefault="006249B8" w:rsidP="00BE17B7">
            <w:pPr>
              <w:pStyle w:val="ProductList-OfferingBody"/>
              <w:spacing w:line="252" w:lineRule="auto"/>
              <w:jc w:val="center"/>
            </w:pPr>
            <w:r>
              <w:t>25 %</w:t>
            </w:r>
          </w:p>
        </w:tc>
      </w:tr>
    </w:tbl>
    <w:p w14:paraId="74B0A031" w14:textId="77777777" w:rsidR="006249B8" w:rsidRPr="00036A95" w:rsidRDefault="006249B8" w:rsidP="006249B8">
      <w:pPr>
        <w:pStyle w:val="ProductList-Body"/>
        <w:spacing w:after="40"/>
      </w:pPr>
      <w:r>
        <w:t>Tato smlouva SLA se nevztahuje bezplatnou úroveň služby Mobile Engagement.</w:t>
      </w:r>
    </w:p>
    <w:p w14:paraId="36FE5F5A" w14:textId="77777777" w:rsidR="006249B8" w:rsidRPr="00036A95" w:rsidRDefault="00BF6DFD" w:rsidP="006249B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6249B8" w:rsidRPr="00182C80">
          <w:rPr>
            <w:rStyle w:val="Hyperlink"/>
            <w:sz w:val="16"/>
            <w:szCs w:val="16"/>
          </w:rPr>
          <w:t>Obsah</w:t>
        </w:r>
      </w:hyperlink>
      <w:r w:rsidR="006249B8" w:rsidRPr="00182C80">
        <w:rPr>
          <w:sz w:val="16"/>
          <w:szCs w:val="16"/>
        </w:rPr>
        <w:t xml:space="preserve"> / </w:t>
      </w:r>
      <w:hyperlink w:anchor="Definice" w:history="1">
        <w:r w:rsidR="006249B8" w:rsidRPr="00182C80">
          <w:rPr>
            <w:rStyle w:val="Hyperlink"/>
            <w:sz w:val="16"/>
            <w:szCs w:val="16"/>
          </w:rPr>
          <w:t>Definice</w:t>
        </w:r>
      </w:hyperlink>
    </w:p>
    <w:p w14:paraId="579CDABB" w14:textId="77777777" w:rsidR="006249B8" w:rsidRPr="00036A95" w:rsidRDefault="006249B8" w:rsidP="006249B8">
      <w:pPr>
        <w:pStyle w:val="ProductList-Offering2Heading"/>
        <w:tabs>
          <w:tab w:val="clear" w:pos="360"/>
          <w:tab w:val="clear" w:pos="720"/>
          <w:tab w:val="clear" w:pos="1080"/>
        </w:tabs>
        <w:outlineLvl w:val="2"/>
      </w:pPr>
      <w:bookmarkStart w:id="180" w:name="_Toc457821566"/>
      <w:bookmarkStart w:id="181" w:name="_Toc500147792"/>
      <w:bookmarkStart w:id="182" w:name="_Toc504402250"/>
      <w:r>
        <w:t>M</w:t>
      </w:r>
      <w:bookmarkStart w:id="183" w:name="ServiceSpecificTerms_Azure_MobileServ"/>
      <w:bookmarkEnd w:id="183"/>
      <w:r>
        <w:t>obilní služby</w:t>
      </w:r>
      <w:bookmarkEnd w:id="180"/>
      <w:bookmarkEnd w:id="181"/>
      <w:bookmarkEnd w:id="182"/>
    </w:p>
    <w:p w14:paraId="37802C5F" w14:textId="77777777" w:rsidR="006249B8" w:rsidRPr="00036A95" w:rsidRDefault="006249B8" w:rsidP="006249B8">
      <w:pPr>
        <w:pStyle w:val="ProductList-Body"/>
      </w:pPr>
      <w:r>
        <w:rPr>
          <w:b/>
          <w:color w:val="00188F"/>
        </w:rPr>
        <w:t>Další definice</w:t>
      </w:r>
      <w:r w:rsidRPr="00F51114">
        <w:t>:</w:t>
      </w:r>
    </w:p>
    <w:p w14:paraId="4B331CB1" w14:textId="77777777" w:rsidR="006249B8" w:rsidRPr="00036A95" w:rsidRDefault="006249B8" w:rsidP="006249B8">
      <w:pPr>
        <w:pStyle w:val="ProductList-Body"/>
        <w:spacing w:after="40"/>
      </w:pPr>
      <w:r w:rsidRPr="00F51114">
        <w:t>„</w:t>
      </w:r>
      <w:r>
        <w:rPr>
          <w:b/>
          <w:color w:val="00188F"/>
        </w:rPr>
        <w:t>Neúspěšné transakce</w:t>
      </w:r>
      <w:r w:rsidRPr="00F51114">
        <w:t>“</w:t>
      </w:r>
      <w:r>
        <w:t xml:space="preserve"> </w:t>
      </w:r>
      <w:r>
        <w:rPr>
          <w:rFonts w:eastAsia="Times New Roman"/>
        </w:rPr>
        <w:t>zahrnují volání API obsažené v celkovém počtu pokusů o transakce, které vrátí chybový kód, nebo nevrátí kód o úspěchu</w:t>
      </w:r>
      <w:r>
        <w:t xml:space="preserve">. </w:t>
      </w:r>
    </w:p>
    <w:p w14:paraId="02E08686" w14:textId="77777777" w:rsidR="006249B8" w:rsidRPr="00036A95" w:rsidRDefault="006249B8" w:rsidP="006249B8">
      <w:pPr>
        <w:pStyle w:val="ProductList-Body"/>
      </w:pPr>
      <w:r w:rsidRPr="00F51114">
        <w:t>„</w:t>
      </w:r>
      <w:r>
        <w:rPr>
          <w:b/>
          <w:color w:val="00188F"/>
        </w:rPr>
        <w:t>Celkový počet pokusů o transakci</w:t>
      </w:r>
      <w:r w:rsidRPr="00F51114">
        <w:t>“</w:t>
      </w:r>
      <w:r>
        <w:t xml:space="preserve"> je</w:t>
      </w:r>
      <w:r>
        <w:rPr>
          <w:rFonts w:eastAsia="Times New Roman"/>
        </w:rPr>
        <w:t xml:space="preserve"> celkový souhrnný počet volání API provedených do mediálních služeb Azure za fakturační měsíc v rámci daného odběru Microsoft Azure, pro který jsou mobilní služby Azure spouštěny</w:t>
      </w:r>
      <w:r>
        <w:t>.</w:t>
      </w:r>
    </w:p>
    <w:p w14:paraId="7A957C72" w14:textId="77777777" w:rsidR="006249B8" w:rsidRPr="00036A95" w:rsidRDefault="006249B8" w:rsidP="006249B8">
      <w:pPr>
        <w:pStyle w:val="ProductList-Body"/>
      </w:pPr>
    </w:p>
    <w:p w14:paraId="53D42357" w14:textId="77777777" w:rsidR="006249B8" w:rsidRPr="00036A95" w:rsidRDefault="006249B8" w:rsidP="006249B8">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0C5CB02D" w14:textId="77777777" w:rsidR="006249B8" w:rsidRPr="00036A95" w:rsidRDefault="006249B8" w:rsidP="006249B8">
      <w:pPr>
        <w:pStyle w:val="ProductList-Body"/>
      </w:pPr>
    </w:p>
    <w:p w14:paraId="5ADF7395" w14:textId="77777777" w:rsidR="006249B8" w:rsidRPr="00036A95" w:rsidRDefault="00BF6DFD" w:rsidP="006249B8">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Celkový počet pokusů o transakci – neúspěšné transakce</m:t>
              </m:r>
            </m:num>
            <m:den>
              <m: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4961EEAC" w14:textId="77777777" w:rsidR="006249B8" w:rsidRPr="00036A95" w:rsidRDefault="006249B8" w:rsidP="006249B8">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49B8" w:rsidRPr="009D0B2F" w14:paraId="3FD67369" w14:textId="77777777" w:rsidTr="00BE17B7">
        <w:trPr>
          <w:tblHeader/>
        </w:trPr>
        <w:tc>
          <w:tcPr>
            <w:tcW w:w="5400" w:type="dxa"/>
            <w:shd w:val="clear" w:color="auto" w:fill="0072C6"/>
          </w:tcPr>
          <w:p w14:paraId="4D0E2AA1" w14:textId="77777777" w:rsidR="006249B8" w:rsidRPr="001A0074" w:rsidRDefault="006249B8" w:rsidP="00BE17B7">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3863CC7" w14:textId="77777777" w:rsidR="006249B8" w:rsidRPr="001A0074" w:rsidRDefault="006249B8" w:rsidP="00BE17B7">
            <w:pPr>
              <w:pStyle w:val="ProductList-OfferingBody"/>
              <w:jc w:val="center"/>
              <w:rPr>
                <w:color w:val="FFFFFF" w:themeColor="background1"/>
              </w:rPr>
            </w:pPr>
            <w:r>
              <w:rPr>
                <w:color w:val="FFFFFF" w:themeColor="background1"/>
              </w:rPr>
              <w:t>Kredit služby</w:t>
            </w:r>
          </w:p>
        </w:tc>
      </w:tr>
      <w:tr w:rsidR="006249B8" w:rsidRPr="009D0B2F" w14:paraId="6F76677D" w14:textId="77777777" w:rsidTr="00BE17B7">
        <w:tc>
          <w:tcPr>
            <w:tcW w:w="5400" w:type="dxa"/>
          </w:tcPr>
          <w:p w14:paraId="21166A2C" w14:textId="77777777" w:rsidR="006249B8" w:rsidRPr="0076238C" w:rsidRDefault="006249B8" w:rsidP="00BE17B7">
            <w:pPr>
              <w:pStyle w:val="ProductList-OfferingBody"/>
              <w:jc w:val="center"/>
            </w:pPr>
            <w:r>
              <w:t>&lt; 99,9 %</w:t>
            </w:r>
          </w:p>
        </w:tc>
        <w:tc>
          <w:tcPr>
            <w:tcW w:w="5400" w:type="dxa"/>
          </w:tcPr>
          <w:p w14:paraId="73F3EA74" w14:textId="77777777" w:rsidR="006249B8" w:rsidRPr="0076238C" w:rsidRDefault="006249B8" w:rsidP="00BE17B7">
            <w:pPr>
              <w:pStyle w:val="ProductList-OfferingBody"/>
              <w:jc w:val="center"/>
            </w:pPr>
            <w:r>
              <w:t>10 %</w:t>
            </w:r>
          </w:p>
        </w:tc>
      </w:tr>
      <w:tr w:rsidR="006249B8" w:rsidRPr="009D0B2F" w14:paraId="4F386399" w14:textId="77777777" w:rsidTr="00BE17B7">
        <w:tc>
          <w:tcPr>
            <w:tcW w:w="5400" w:type="dxa"/>
          </w:tcPr>
          <w:p w14:paraId="2C6D1049" w14:textId="77777777" w:rsidR="006249B8" w:rsidRPr="0076238C" w:rsidRDefault="006249B8" w:rsidP="00BE17B7">
            <w:pPr>
              <w:pStyle w:val="ProductList-OfferingBody"/>
              <w:jc w:val="center"/>
            </w:pPr>
            <w:r>
              <w:t>&lt; 99 %</w:t>
            </w:r>
          </w:p>
        </w:tc>
        <w:tc>
          <w:tcPr>
            <w:tcW w:w="5400" w:type="dxa"/>
          </w:tcPr>
          <w:p w14:paraId="6F168D52" w14:textId="77777777" w:rsidR="006249B8" w:rsidRPr="0076238C" w:rsidRDefault="006249B8" w:rsidP="00BE17B7">
            <w:pPr>
              <w:pStyle w:val="ProductList-OfferingBody"/>
              <w:jc w:val="center"/>
            </w:pPr>
            <w:r>
              <w:t>25 %</w:t>
            </w:r>
          </w:p>
        </w:tc>
      </w:tr>
    </w:tbl>
    <w:p w14:paraId="4151B222" w14:textId="77777777" w:rsidR="006249B8" w:rsidRPr="00036A95" w:rsidRDefault="006249B8" w:rsidP="006249B8">
      <w:pPr>
        <w:pStyle w:val="ProductList-Body"/>
      </w:pPr>
    </w:p>
    <w:p w14:paraId="762B9C1D" w14:textId="77777777" w:rsidR="006249B8" w:rsidRPr="00036A95" w:rsidRDefault="006249B8" w:rsidP="006249B8">
      <w:pPr>
        <w:pStyle w:val="ProductList-Body"/>
      </w:pPr>
      <w:r>
        <w:rPr>
          <w:b/>
          <w:color w:val="00188F"/>
        </w:rPr>
        <w:t>Výjimky úrovně služeb</w:t>
      </w:r>
      <w:r w:rsidRPr="00F51114">
        <w:t>:</w:t>
      </w:r>
      <w:r>
        <w:t xml:space="preserve"> Na používání základní, standardní a premium vrstvy mobilních služeb vámi se vztahují úrovně služby a kredity služby. Tato smlouva SLA se nevztahuje na bezplatné mobilní služby.</w:t>
      </w:r>
    </w:p>
    <w:p w14:paraId="0210F59B" w14:textId="77777777" w:rsidR="006249B8" w:rsidRPr="00036A95" w:rsidRDefault="00BF6DFD" w:rsidP="006249B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6249B8" w:rsidRPr="00182C80">
          <w:rPr>
            <w:rStyle w:val="Hyperlink"/>
            <w:sz w:val="16"/>
            <w:szCs w:val="16"/>
          </w:rPr>
          <w:t>Obsah</w:t>
        </w:r>
      </w:hyperlink>
      <w:r w:rsidR="006249B8" w:rsidRPr="00182C80">
        <w:rPr>
          <w:sz w:val="16"/>
          <w:szCs w:val="16"/>
        </w:rPr>
        <w:t xml:space="preserve"> / </w:t>
      </w:r>
      <w:hyperlink w:anchor="Definice" w:history="1">
        <w:r w:rsidR="006249B8" w:rsidRPr="00182C80">
          <w:rPr>
            <w:rStyle w:val="Hyperlink"/>
            <w:sz w:val="16"/>
            <w:szCs w:val="16"/>
          </w:rPr>
          <w:t>Definice</w:t>
        </w:r>
      </w:hyperlink>
    </w:p>
    <w:p w14:paraId="5FAAF287" w14:textId="77777777" w:rsidR="006249B8" w:rsidRPr="00036A95" w:rsidRDefault="006249B8" w:rsidP="006249B8">
      <w:pPr>
        <w:pStyle w:val="ProductList-Offering2Heading"/>
        <w:tabs>
          <w:tab w:val="clear" w:pos="360"/>
          <w:tab w:val="clear" w:pos="720"/>
          <w:tab w:val="clear" w:pos="1080"/>
        </w:tabs>
        <w:ind w:firstLine="180"/>
        <w:outlineLvl w:val="2"/>
      </w:pPr>
      <w:bookmarkStart w:id="184" w:name="_Toc500147793"/>
      <w:bookmarkStart w:id="185" w:name="_Toc504402251"/>
      <w:bookmarkStart w:id="186" w:name="NetworkWatcher"/>
      <w:r>
        <w:t>Network Watcher</w:t>
      </w:r>
      <w:bookmarkEnd w:id="184"/>
      <w:bookmarkEnd w:id="185"/>
    </w:p>
    <w:bookmarkEnd w:id="186"/>
    <w:p w14:paraId="3C27203A" w14:textId="77777777" w:rsidR="006249B8" w:rsidRPr="00036A95" w:rsidRDefault="006249B8" w:rsidP="006249B8">
      <w:pPr>
        <w:pStyle w:val="ProductList-Body"/>
      </w:pPr>
      <w:r>
        <w:rPr>
          <w:b/>
          <w:color w:val="00188F"/>
        </w:rPr>
        <w:t>Další definice</w:t>
      </w:r>
      <w:r w:rsidRPr="00F51114">
        <w:t>:</w:t>
      </w:r>
    </w:p>
    <w:p w14:paraId="440C333A" w14:textId="77777777" w:rsidR="006249B8" w:rsidRPr="00036A95" w:rsidRDefault="006249B8" w:rsidP="006249B8">
      <w:r w:rsidRPr="00F51114">
        <w:rPr>
          <w:rFonts w:cstheme="minorHAnsi"/>
          <w:sz w:val="18"/>
          <w:szCs w:val="18"/>
        </w:rPr>
        <w:t>„</w:t>
      </w:r>
      <w:r>
        <w:rPr>
          <w:rFonts w:cstheme="minorHAnsi"/>
          <w:b/>
          <w:color w:val="00188F"/>
          <w:sz w:val="18"/>
          <w:szCs w:val="18"/>
        </w:rPr>
        <w:t>Nástroje pro diagnostiku sítě</w:t>
      </w:r>
      <w:r w:rsidRPr="00F51114">
        <w:rPr>
          <w:rFonts w:cstheme="minorHAnsi"/>
          <w:sz w:val="18"/>
          <w:szCs w:val="18"/>
        </w:rPr>
        <w:t>“</w:t>
      </w:r>
      <w:r>
        <w:rPr>
          <w:rFonts w:cstheme="minorHAnsi"/>
          <w:sz w:val="18"/>
          <w:szCs w:val="18"/>
        </w:rPr>
        <w:t xml:space="preserve"> představují kolekci síťových diagnostických a topologických nástrojů.</w:t>
      </w:r>
    </w:p>
    <w:p w14:paraId="23160FF7" w14:textId="77777777" w:rsidR="006249B8" w:rsidRPr="00036A95" w:rsidRDefault="006249B8" w:rsidP="006249B8">
      <w:r w:rsidRPr="00F51114">
        <w:rPr>
          <w:rFonts w:cstheme="minorHAnsi"/>
          <w:sz w:val="18"/>
          <w:szCs w:val="18"/>
        </w:rPr>
        <w:t>„</w:t>
      </w:r>
      <w:r>
        <w:rPr>
          <w:rFonts w:cstheme="minorHAnsi"/>
          <w:b/>
          <w:color w:val="00188F"/>
          <w:sz w:val="18"/>
          <w:szCs w:val="18"/>
        </w:rPr>
        <w:t>Maximální počet diagnostických kontrol</w:t>
      </w:r>
      <w:r w:rsidRPr="00F51114">
        <w:rPr>
          <w:rFonts w:cstheme="minorHAnsi"/>
          <w:sz w:val="18"/>
          <w:szCs w:val="18"/>
        </w:rPr>
        <w:t>“</w:t>
      </w:r>
      <w:r>
        <w:rPr>
          <w:rFonts w:cstheme="minorHAnsi"/>
          <w:sz w:val="18"/>
          <w:szCs w:val="18"/>
        </w:rPr>
        <w:t xml:space="preserve"> je celkový počet diagnostických úkonů provedených nástrojem pro diagnostiku sítě podle konfigurace zákazníka ve fakturačním měsíci pro daný odběr služeb Microsoft Azure.</w:t>
      </w:r>
    </w:p>
    <w:p w14:paraId="206F2CAE" w14:textId="77777777" w:rsidR="006249B8" w:rsidRPr="00036A95" w:rsidRDefault="006249B8" w:rsidP="006249B8">
      <w:r w:rsidRPr="00F51114">
        <w:rPr>
          <w:rFonts w:cstheme="minorHAnsi"/>
          <w:sz w:val="18"/>
          <w:szCs w:val="18"/>
        </w:rPr>
        <w:t>„</w:t>
      </w:r>
      <w:r>
        <w:rPr>
          <w:rFonts w:cstheme="minorHAnsi"/>
          <w:b/>
          <w:color w:val="00188F"/>
          <w:sz w:val="18"/>
          <w:szCs w:val="18"/>
        </w:rPr>
        <w:t>Počet neúspěšných diagnostických kontrol</w:t>
      </w:r>
      <w:r w:rsidRPr="00F51114">
        <w:rPr>
          <w:rFonts w:cstheme="minorHAnsi"/>
          <w:sz w:val="18"/>
          <w:szCs w:val="18"/>
        </w:rPr>
        <w:t>“</w:t>
      </w:r>
      <w:r>
        <w:rPr>
          <w:rFonts w:cstheme="minorHAnsi"/>
          <w:sz w:val="18"/>
          <w:szCs w:val="18"/>
        </w:rPr>
        <w:t xml:space="preserve"> je celkový počet diagnostických úkonů z maximálního počtu diagnostických kontrol, které vrátí chybový kód nebo nevrací odpověď do uplynutí maximální doby zpracování dokumentované v tabulce níže.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6249B8" w:rsidRPr="00E96967" w14:paraId="03D7CD55" w14:textId="77777777" w:rsidTr="00BE17B7">
        <w:trPr>
          <w:trHeight w:val="249"/>
          <w:tblHeader/>
        </w:trPr>
        <w:tc>
          <w:tcPr>
            <w:tcW w:w="2509" w:type="pct"/>
            <w:shd w:val="clear" w:color="auto" w:fill="0072C6"/>
          </w:tcPr>
          <w:p w14:paraId="6411E0A8" w14:textId="77777777" w:rsidR="006249B8" w:rsidRPr="00E96967" w:rsidRDefault="006249B8" w:rsidP="00BE17B7">
            <w:pPr>
              <w:pStyle w:val="ProductList-OfferingBody"/>
              <w:rPr>
                <w:color w:val="FFFFFF" w:themeColor="background1"/>
                <w:sz w:val="18"/>
              </w:rPr>
            </w:pPr>
            <w:r>
              <w:rPr>
                <w:color w:val="FFFFFF" w:themeColor="background1"/>
                <w:sz w:val="18"/>
              </w:rPr>
              <w:t>Diagnostický nástroj</w:t>
            </w:r>
          </w:p>
        </w:tc>
        <w:tc>
          <w:tcPr>
            <w:tcW w:w="2491" w:type="pct"/>
            <w:shd w:val="clear" w:color="auto" w:fill="0072C6"/>
          </w:tcPr>
          <w:p w14:paraId="1CE477E2" w14:textId="77777777" w:rsidR="006249B8" w:rsidRPr="00E96967" w:rsidRDefault="006249B8" w:rsidP="00BE17B7">
            <w:pPr>
              <w:pStyle w:val="ProductList-OfferingBody"/>
              <w:rPr>
                <w:color w:val="FFFFFF" w:themeColor="background1"/>
                <w:sz w:val="18"/>
              </w:rPr>
            </w:pPr>
            <w:r>
              <w:rPr>
                <w:color w:val="FFFFFF" w:themeColor="background1"/>
                <w:sz w:val="18"/>
              </w:rPr>
              <w:t>Maximální doba zpracování</w:t>
            </w:r>
          </w:p>
        </w:tc>
      </w:tr>
      <w:tr w:rsidR="006249B8" w:rsidRPr="00E96967" w14:paraId="4E9AE108" w14:textId="77777777" w:rsidTr="00BE17B7">
        <w:trPr>
          <w:trHeight w:val="242"/>
        </w:trPr>
        <w:tc>
          <w:tcPr>
            <w:tcW w:w="2509" w:type="pct"/>
          </w:tcPr>
          <w:p w14:paraId="08ECDA26" w14:textId="77777777" w:rsidR="006249B8" w:rsidRPr="00036A95" w:rsidRDefault="006249B8" w:rsidP="00BE17B7">
            <w:pPr>
              <w:pStyle w:val="Heading2"/>
              <w:keepNext w:val="0"/>
              <w:keepLines w:val="0"/>
              <w:spacing w:line="240" w:lineRule="auto"/>
            </w:pPr>
            <w:r>
              <w:rPr>
                <w:rFonts w:asciiTheme="minorHAnsi" w:eastAsiaTheme="minorEastAsia" w:hAnsiTheme="minorHAnsi" w:cstheme="minorHAnsi"/>
                <w:color w:val="auto"/>
                <w:sz w:val="18"/>
                <w:szCs w:val="18"/>
              </w:rPr>
              <w:t>IPFlow Verify</w:t>
            </w:r>
          </w:p>
          <w:p w14:paraId="017993FD" w14:textId="77777777" w:rsidR="006249B8" w:rsidRPr="00036A95" w:rsidRDefault="006249B8" w:rsidP="00BE17B7">
            <w:pPr>
              <w:pStyle w:val="Heading2"/>
              <w:spacing w:line="240" w:lineRule="auto"/>
            </w:pPr>
            <w:r>
              <w:rPr>
                <w:rFonts w:asciiTheme="minorHAnsi" w:eastAsiaTheme="minorEastAsia" w:hAnsiTheme="minorHAnsi" w:cstheme="minorHAnsi"/>
                <w:color w:val="auto"/>
                <w:sz w:val="18"/>
                <w:szCs w:val="18"/>
              </w:rPr>
              <w:t>NextHop</w:t>
            </w:r>
          </w:p>
          <w:p w14:paraId="302EFC85" w14:textId="77777777" w:rsidR="006249B8" w:rsidRPr="00036A95" w:rsidRDefault="006249B8" w:rsidP="00BE17B7">
            <w:pPr>
              <w:pStyle w:val="Heading2"/>
              <w:spacing w:line="240" w:lineRule="auto"/>
            </w:pPr>
            <w:r>
              <w:rPr>
                <w:rFonts w:asciiTheme="minorHAnsi" w:eastAsiaTheme="minorEastAsia" w:hAnsiTheme="minorHAnsi" w:cstheme="minorHAnsi"/>
                <w:color w:val="auto"/>
                <w:sz w:val="18"/>
                <w:szCs w:val="18"/>
              </w:rPr>
              <w:t>Packet Capture</w:t>
            </w:r>
          </w:p>
          <w:p w14:paraId="159A4938" w14:textId="77777777" w:rsidR="006249B8" w:rsidRPr="00036A95" w:rsidRDefault="006249B8" w:rsidP="00BE17B7">
            <w:pPr>
              <w:pStyle w:val="Heading2"/>
              <w:spacing w:line="240" w:lineRule="auto"/>
            </w:pPr>
            <w:r>
              <w:rPr>
                <w:rFonts w:asciiTheme="minorHAnsi" w:eastAsiaTheme="minorEastAsia" w:hAnsiTheme="minorHAnsi" w:cstheme="minorHAnsi"/>
                <w:color w:val="auto"/>
                <w:sz w:val="18"/>
                <w:szCs w:val="18"/>
              </w:rPr>
              <w:t>Security Group View</w:t>
            </w:r>
          </w:p>
          <w:p w14:paraId="5AF7B296" w14:textId="77777777" w:rsidR="006249B8" w:rsidRPr="00E96967" w:rsidRDefault="006249B8" w:rsidP="00BE17B7">
            <w:pPr>
              <w:pStyle w:val="ProductList-OfferingBody"/>
              <w:rPr>
                <w:sz w:val="18"/>
                <w:szCs w:val="18"/>
              </w:rPr>
            </w:pPr>
            <w:r>
              <w:rPr>
                <w:rFonts w:eastAsiaTheme="minorEastAsia" w:cstheme="minorHAnsi"/>
                <w:sz w:val="18"/>
                <w:szCs w:val="18"/>
              </w:rPr>
              <w:t>Topology</w:t>
            </w:r>
          </w:p>
        </w:tc>
        <w:tc>
          <w:tcPr>
            <w:tcW w:w="2491" w:type="pct"/>
          </w:tcPr>
          <w:p w14:paraId="6B8B0064" w14:textId="77777777" w:rsidR="006249B8" w:rsidRPr="00E96967" w:rsidRDefault="006249B8" w:rsidP="00BE17B7">
            <w:pPr>
              <w:pStyle w:val="ProductList-OfferingBody"/>
              <w:rPr>
                <w:sz w:val="18"/>
                <w:szCs w:val="18"/>
              </w:rPr>
            </w:pPr>
            <w:r>
              <w:rPr>
                <w:sz w:val="18"/>
                <w:szCs w:val="18"/>
              </w:rPr>
              <w:t>2 minuty</w:t>
            </w:r>
          </w:p>
        </w:tc>
      </w:tr>
      <w:tr w:rsidR="006249B8" w:rsidRPr="00E96967" w14:paraId="3E2F6FD7" w14:textId="77777777" w:rsidTr="00BE17B7">
        <w:trPr>
          <w:trHeight w:val="249"/>
        </w:trPr>
        <w:tc>
          <w:tcPr>
            <w:tcW w:w="2509" w:type="pct"/>
          </w:tcPr>
          <w:p w14:paraId="26B7CE8B" w14:textId="77777777" w:rsidR="006249B8" w:rsidRPr="00E96967" w:rsidRDefault="006249B8" w:rsidP="00BE17B7">
            <w:pPr>
              <w:pStyle w:val="ProductList-OfferingBody"/>
              <w:rPr>
                <w:sz w:val="18"/>
              </w:rPr>
            </w:pPr>
            <w:r>
              <w:rPr>
                <w:sz w:val="18"/>
              </w:rPr>
              <w:t>VPN Troubleshoot</w:t>
            </w:r>
          </w:p>
        </w:tc>
        <w:tc>
          <w:tcPr>
            <w:tcW w:w="2491" w:type="pct"/>
          </w:tcPr>
          <w:p w14:paraId="747B6DC7" w14:textId="77777777" w:rsidR="006249B8" w:rsidRPr="00E96967" w:rsidRDefault="006249B8" w:rsidP="00BE17B7">
            <w:pPr>
              <w:pStyle w:val="ProductList-OfferingBody"/>
              <w:rPr>
                <w:sz w:val="18"/>
              </w:rPr>
            </w:pPr>
            <w:r>
              <w:rPr>
                <w:sz w:val="18"/>
              </w:rPr>
              <w:t xml:space="preserve">10 minut </w:t>
            </w:r>
          </w:p>
        </w:tc>
      </w:tr>
    </w:tbl>
    <w:p w14:paraId="3CE27162" w14:textId="77777777" w:rsidR="006249B8" w:rsidRPr="00036A95" w:rsidRDefault="006249B8" w:rsidP="004221A5">
      <w:pPr>
        <w:pStyle w:val="ProductList-Body"/>
      </w:pPr>
    </w:p>
    <w:p w14:paraId="5624941E" w14:textId="77777777" w:rsidR="006249B8" w:rsidRPr="00036A95" w:rsidRDefault="006249B8" w:rsidP="006249B8">
      <w:r w:rsidRPr="00F51114">
        <w:rPr>
          <w:rFonts w:cstheme="minorHAnsi"/>
          <w:sz w:val="18"/>
          <w:szCs w:val="18"/>
        </w:rPr>
        <w:t>„</w:t>
      </w:r>
      <w:r>
        <w:rPr>
          <w:rFonts w:cstheme="minorHAnsi"/>
          <w:b/>
          <w:color w:val="00188F"/>
          <w:sz w:val="18"/>
          <w:szCs w:val="18"/>
        </w:rPr>
        <w:t>Procentuální doba fungování v měsíci</w:t>
      </w:r>
      <w:r w:rsidRPr="00F51114">
        <w:rPr>
          <w:rFonts w:cstheme="minorHAnsi"/>
          <w:sz w:val="18"/>
          <w:szCs w:val="18"/>
        </w:rPr>
        <w:t>“</w:t>
      </w:r>
      <w:r>
        <w:rPr>
          <w:rFonts w:cstheme="minorHAnsi"/>
          <w:sz w:val="18"/>
          <w:szCs w:val="18"/>
        </w:rPr>
        <w:t xml:space="preserve"> se vypočítá pomocí následujícího vzorce</w:t>
      </w:r>
      <w:r w:rsidRPr="00F51114">
        <w:rPr>
          <w:rFonts w:cstheme="minorHAnsi"/>
          <w:sz w:val="18"/>
          <w:szCs w:val="18"/>
        </w:rPr>
        <w:t>:</w:t>
      </w:r>
    </w:p>
    <w:p w14:paraId="545322BB" w14:textId="77777777" w:rsidR="006249B8" w:rsidRPr="00036A95" w:rsidRDefault="00BF6DFD" w:rsidP="006249B8">
      <m:oMathPara>
        <m:oMath>
          <m:f>
            <m:fPr>
              <m:ctrlPr>
                <w:rPr>
                  <w:rFonts w:ascii="Cambria Math" w:hAnsi="Cambria Math" w:cs="Tahoma"/>
                  <w:i/>
                  <w:sz w:val="18"/>
                  <w:szCs w:val="18"/>
                </w:rPr>
              </m:ctrlPr>
            </m:fPr>
            <m:num>
              <m:r>
                <m:rPr>
                  <m:nor/>
                </m:rPr>
                <w:rPr>
                  <w:rFonts w:ascii="Cambria Math" w:hAnsi="Cambria Math" w:cs="Tahoma"/>
                  <w:i/>
                  <w:sz w:val="18"/>
                  <w:szCs w:val="18"/>
                </w:rPr>
                <m:t>Maximální počet diagnostických kontrol – počet neúspěšných diagnostických kontrol</m:t>
              </m:r>
            </m:num>
            <m:den>
              <m:r>
                <m:rPr>
                  <m:nor/>
                </m:rPr>
                <w:rPr>
                  <w:rFonts w:ascii="Cambria Math" w:hAnsi="Cambria Math" w:cs="Tahoma"/>
                  <w:i/>
                  <w:sz w:val="18"/>
                  <w:szCs w:val="18"/>
                </w:rPr>
                <m:t>Maximální počet diagnostických kontrol</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6845FD" w14:textId="77777777" w:rsidR="006249B8" w:rsidRPr="00036A95" w:rsidRDefault="006249B8" w:rsidP="006249B8">
      <w:pPr>
        <w:pStyle w:val="ProductList-Body"/>
      </w:pPr>
      <w:r>
        <w:rPr>
          <w:b/>
          <w:color w:val="00188F"/>
        </w:rPr>
        <w:t>Úrovně služby</w:t>
      </w:r>
      <w:r w:rsidRPr="00F5111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6249B8" w:rsidRPr="00E96967" w14:paraId="29221D85" w14:textId="77777777" w:rsidTr="00BE17B7">
        <w:trPr>
          <w:trHeight w:val="249"/>
          <w:tblHeader/>
        </w:trPr>
        <w:tc>
          <w:tcPr>
            <w:tcW w:w="2513" w:type="pct"/>
            <w:shd w:val="clear" w:color="auto" w:fill="0072C6"/>
          </w:tcPr>
          <w:p w14:paraId="7F51BD85" w14:textId="77777777" w:rsidR="006249B8" w:rsidRPr="00E96967" w:rsidRDefault="006249B8" w:rsidP="00BE17B7">
            <w:pPr>
              <w:pStyle w:val="ProductList-OfferingBody"/>
              <w:jc w:val="center"/>
              <w:rPr>
                <w:color w:val="FFFFFF" w:themeColor="background1"/>
                <w:sz w:val="18"/>
              </w:rPr>
            </w:pPr>
            <w:r>
              <w:rPr>
                <w:color w:val="FFFFFF" w:themeColor="background1"/>
                <w:sz w:val="18"/>
              </w:rPr>
              <w:t>Procentuální doba fungování v měsíci</w:t>
            </w:r>
          </w:p>
        </w:tc>
        <w:tc>
          <w:tcPr>
            <w:tcW w:w="2487" w:type="pct"/>
            <w:shd w:val="clear" w:color="auto" w:fill="0072C6"/>
          </w:tcPr>
          <w:p w14:paraId="7DE08382" w14:textId="77777777" w:rsidR="006249B8" w:rsidRPr="00E96967" w:rsidRDefault="006249B8" w:rsidP="00BE17B7">
            <w:pPr>
              <w:pStyle w:val="ProductList-OfferingBody"/>
              <w:jc w:val="center"/>
              <w:rPr>
                <w:color w:val="FFFFFF" w:themeColor="background1"/>
                <w:sz w:val="18"/>
              </w:rPr>
            </w:pPr>
            <w:r>
              <w:rPr>
                <w:color w:val="FFFFFF" w:themeColor="background1"/>
                <w:sz w:val="18"/>
              </w:rPr>
              <w:t>Kredit služby</w:t>
            </w:r>
          </w:p>
        </w:tc>
      </w:tr>
      <w:tr w:rsidR="006249B8" w:rsidRPr="00E96967" w14:paraId="714C4FA5" w14:textId="77777777" w:rsidTr="00BE17B7">
        <w:trPr>
          <w:trHeight w:val="242"/>
        </w:trPr>
        <w:tc>
          <w:tcPr>
            <w:tcW w:w="2513" w:type="pct"/>
          </w:tcPr>
          <w:p w14:paraId="1CD34492" w14:textId="77777777" w:rsidR="006249B8" w:rsidRPr="00E96967" w:rsidRDefault="006249B8" w:rsidP="00BE17B7">
            <w:pPr>
              <w:pStyle w:val="ProductList-OfferingBody"/>
              <w:jc w:val="center"/>
              <w:rPr>
                <w:sz w:val="18"/>
              </w:rPr>
            </w:pPr>
            <w:r>
              <w:rPr>
                <w:sz w:val="18"/>
              </w:rPr>
              <w:t>&lt; 99,9 %</w:t>
            </w:r>
          </w:p>
        </w:tc>
        <w:tc>
          <w:tcPr>
            <w:tcW w:w="2487" w:type="pct"/>
          </w:tcPr>
          <w:p w14:paraId="6FFA52ED" w14:textId="77777777" w:rsidR="006249B8" w:rsidRPr="00E96967" w:rsidRDefault="006249B8" w:rsidP="00BE17B7">
            <w:pPr>
              <w:pStyle w:val="ProductList-OfferingBody"/>
              <w:jc w:val="center"/>
              <w:rPr>
                <w:sz w:val="18"/>
              </w:rPr>
            </w:pPr>
            <w:r>
              <w:rPr>
                <w:sz w:val="18"/>
              </w:rPr>
              <w:t>10 %</w:t>
            </w:r>
          </w:p>
        </w:tc>
      </w:tr>
      <w:tr w:rsidR="006249B8" w:rsidRPr="00E96967" w14:paraId="78F4D883" w14:textId="77777777" w:rsidTr="00BE17B7">
        <w:trPr>
          <w:trHeight w:val="249"/>
        </w:trPr>
        <w:tc>
          <w:tcPr>
            <w:tcW w:w="2513" w:type="pct"/>
          </w:tcPr>
          <w:p w14:paraId="17986F65" w14:textId="77777777" w:rsidR="006249B8" w:rsidRPr="00E96967" w:rsidRDefault="006249B8" w:rsidP="00BE17B7">
            <w:pPr>
              <w:pStyle w:val="ProductList-OfferingBody"/>
              <w:jc w:val="center"/>
              <w:rPr>
                <w:sz w:val="18"/>
              </w:rPr>
            </w:pPr>
            <w:r>
              <w:rPr>
                <w:sz w:val="18"/>
              </w:rPr>
              <w:t>&lt; 99 %</w:t>
            </w:r>
          </w:p>
        </w:tc>
        <w:tc>
          <w:tcPr>
            <w:tcW w:w="2487" w:type="pct"/>
          </w:tcPr>
          <w:p w14:paraId="4DF6324F" w14:textId="77777777" w:rsidR="006249B8" w:rsidRPr="00E96967" w:rsidRDefault="006249B8" w:rsidP="00BE17B7">
            <w:pPr>
              <w:pStyle w:val="ProductList-OfferingBody"/>
              <w:jc w:val="center"/>
              <w:rPr>
                <w:sz w:val="18"/>
              </w:rPr>
            </w:pPr>
            <w:r>
              <w:rPr>
                <w:sz w:val="18"/>
              </w:rPr>
              <w:t>25 %</w:t>
            </w:r>
          </w:p>
        </w:tc>
      </w:tr>
    </w:tbl>
    <w:p w14:paraId="6423154B" w14:textId="77777777" w:rsidR="006249B8" w:rsidRPr="00036A95" w:rsidRDefault="00BF6DFD" w:rsidP="006249B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6249B8" w:rsidRPr="00182C80">
          <w:rPr>
            <w:rStyle w:val="Hyperlink"/>
            <w:sz w:val="16"/>
            <w:szCs w:val="16"/>
          </w:rPr>
          <w:t>Obsah</w:t>
        </w:r>
      </w:hyperlink>
      <w:r w:rsidR="006249B8" w:rsidRPr="00182C80">
        <w:rPr>
          <w:sz w:val="16"/>
          <w:szCs w:val="16"/>
        </w:rPr>
        <w:t xml:space="preserve"> / </w:t>
      </w:r>
      <w:hyperlink w:anchor="Definice" w:history="1">
        <w:r w:rsidR="006249B8" w:rsidRPr="00182C80">
          <w:rPr>
            <w:rStyle w:val="Hyperlink"/>
            <w:sz w:val="16"/>
            <w:szCs w:val="16"/>
          </w:rPr>
          <w:t>Definice</w:t>
        </w:r>
      </w:hyperlink>
    </w:p>
    <w:p w14:paraId="3F30237F" w14:textId="77777777" w:rsidR="00C203DE" w:rsidRPr="00277E47" w:rsidRDefault="00C203DE" w:rsidP="006249B8">
      <w:pPr>
        <w:pStyle w:val="ProductList-Offering2Heading"/>
        <w:keepNext/>
        <w:tabs>
          <w:tab w:val="clear" w:pos="360"/>
          <w:tab w:val="clear" w:pos="720"/>
          <w:tab w:val="clear" w:pos="1080"/>
        </w:tabs>
        <w:outlineLvl w:val="2"/>
        <w:rPr>
          <w:szCs w:val="28"/>
        </w:rPr>
      </w:pPr>
      <w:bookmarkStart w:id="187" w:name="_Toc504402252"/>
      <w:r w:rsidRPr="00277E47">
        <w:rPr>
          <w:szCs w:val="28"/>
        </w:rPr>
        <w:t>RemoteApp</w:t>
      </w:r>
      <w:bookmarkEnd w:id="187"/>
    </w:p>
    <w:p w14:paraId="34CE8951" w14:textId="77777777" w:rsidR="00C203DE" w:rsidRPr="00FB368F" w:rsidRDefault="00C203DE" w:rsidP="00C203DE">
      <w:pPr>
        <w:pStyle w:val="ProductList-Body"/>
      </w:pPr>
      <w:r>
        <w:rPr>
          <w:b/>
          <w:color w:val="00188F"/>
        </w:rPr>
        <w:t>Další definice</w:t>
      </w:r>
      <w:r w:rsidRPr="00F51114">
        <w:t>:</w:t>
      </w:r>
    </w:p>
    <w:p w14:paraId="7276BB85" w14:textId="77777777" w:rsidR="00C203DE" w:rsidRPr="00FB368F" w:rsidRDefault="00C203DE" w:rsidP="00C203DE">
      <w:pPr>
        <w:pStyle w:val="ProductList-Body"/>
        <w:spacing w:after="40"/>
      </w:pPr>
      <w:r w:rsidRPr="00F51114">
        <w:t>„</w:t>
      </w:r>
      <w:r>
        <w:rPr>
          <w:b/>
          <w:color w:val="00188F"/>
        </w:rPr>
        <w:t>Aplikace</w:t>
      </w:r>
      <w:r w:rsidRPr="00F51114">
        <w:t>“</w:t>
      </w:r>
      <w:r>
        <w:t xml:space="preserve"> znamená softwarovou aplikaci, která je nakonfigurována na streamování do zařízení pomocí služby RemoteApp.</w:t>
      </w:r>
    </w:p>
    <w:p w14:paraId="5004C803" w14:textId="77777777" w:rsidR="00C203DE" w:rsidRPr="00FB368F" w:rsidRDefault="00C203DE" w:rsidP="00C203DE">
      <w:pPr>
        <w:pStyle w:val="ProductList-Body"/>
        <w:spacing w:after="40"/>
      </w:pPr>
      <w:r w:rsidRPr="00F51114">
        <w:t>„</w:t>
      </w:r>
      <w:r>
        <w:rPr>
          <w:b/>
          <w:color w:val="00188F"/>
        </w:rPr>
        <w:t>Maximální dostupný počet minut</w:t>
      </w:r>
      <w:r w:rsidRPr="00F51114">
        <w:t>“</w:t>
      </w:r>
      <w:r>
        <w:t xml:space="preserve"> znamená součet všech minut aplikace uživatele napříč všemi uživateli, kterým byl udělen přístup k jedné nebo více aplikacím, během fakturačního měsíce v rámci daného odběru Azure.</w:t>
      </w:r>
    </w:p>
    <w:p w14:paraId="627A0E1A" w14:textId="77777777" w:rsidR="00C203DE" w:rsidRPr="00FB368F" w:rsidRDefault="00C203DE" w:rsidP="00C203DE">
      <w:pPr>
        <w:pStyle w:val="ProductList-Body"/>
        <w:spacing w:after="40"/>
      </w:pPr>
      <w:r w:rsidRPr="00F51114">
        <w:t>„</w:t>
      </w:r>
      <w:r>
        <w:rPr>
          <w:b/>
          <w:color w:val="00188F"/>
        </w:rPr>
        <w:t>Uživatel</w:t>
      </w:r>
      <w:r w:rsidRPr="00F51114">
        <w:t>“</w:t>
      </w:r>
      <w:r>
        <w:t xml:space="preserve"> znamená konkrétní uživatelský účet, který dokáže streamovat aplikaci pomocí služby RemoteApp podle popisu na portálu pro správu.</w:t>
      </w:r>
    </w:p>
    <w:p w14:paraId="7F7BF4AD" w14:textId="77777777" w:rsidR="00C203DE" w:rsidRPr="00FB368F" w:rsidRDefault="00C203DE" w:rsidP="00C203DE">
      <w:pPr>
        <w:pStyle w:val="ProductList-Body"/>
      </w:pPr>
      <w:r w:rsidRPr="00F51114">
        <w:t>„</w:t>
      </w:r>
      <w:r>
        <w:rPr>
          <w:b/>
          <w:color w:val="00188F"/>
        </w:rPr>
        <w:t>Minuty aplikace uživatele</w:t>
      </w:r>
      <w:r w:rsidRPr="00F51114">
        <w:t>“</w:t>
      </w:r>
      <w:r>
        <w:t xml:space="preserve"> znamenají celkový počet minut za fakturační měsíc, během kterých jste udělili uživateli přístup k aplikaci.</w:t>
      </w:r>
    </w:p>
    <w:p w14:paraId="51668D01" w14:textId="77777777" w:rsidR="00C203DE" w:rsidRPr="008134A3" w:rsidRDefault="00C203DE" w:rsidP="00C203DE">
      <w:pPr>
        <w:pStyle w:val="ProductList-Body"/>
        <w:rPr>
          <w:sz w:val="16"/>
          <w:szCs w:val="20"/>
        </w:rPr>
      </w:pPr>
    </w:p>
    <w:p w14:paraId="663C3873" w14:textId="77777777" w:rsidR="00C203DE" w:rsidRPr="00FB368F" w:rsidRDefault="00C203DE" w:rsidP="00C203DE">
      <w:pPr>
        <w:pStyle w:val="ProductList-Body"/>
      </w:pPr>
      <w:r>
        <w:rPr>
          <w:b/>
          <w:color w:val="00188F"/>
        </w:rPr>
        <w:t>Doba výpadku</w:t>
      </w:r>
      <w:r w:rsidRPr="00F51114">
        <w:t>:</w:t>
      </w:r>
      <w:r>
        <w:t xml:space="preserve"> Celkový souhrnný počet minut uživatele, během kterých je služba RemoteApp nedostupná. Minuta je pro daného uživatele považována za nedostupnou, pokud během ní není uživatel schopen navázat připojení k aplikaci.</w:t>
      </w:r>
    </w:p>
    <w:p w14:paraId="2F4E92DB" w14:textId="77777777" w:rsidR="00C203DE" w:rsidRPr="00FB368F" w:rsidRDefault="00C203DE" w:rsidP="00C203DE">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7464B7CB" w14:textId="77777777" w:rsidR="00C203DE" w:rsidRPr="008134A3" w:rsidRDefault="00C203DE" w:rsidP="00C203DE">
      <w:pPr>
        <w:pStyle w:val="ProductList-Body"/>
        <w:rPr>
          <w:sz w:val="16"/>
          <w:szCs w:val="20"/>
        </w:rPr>
      </w:pPr>
    </w:p>
    <w:p w14:paraId="56EBD796" w14:textId="77777777" w:rsidR="00C203DE" w:rsidRPr="00FB368F" w:rsidRDefault="00BF6DFD" w:rsidP="00C203DE">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BA849D" w14:textId="77777777" w:rsidR="00C203DE" w:rsidRPr="00FB368F" w:rsidRDefault="00C203DE" w:rsidP="00C203DE">
      <w:pPr>
        <w:pStyle w:val="ProductList-Body"/>
      </w:pPr>
      <w:r>
        <w:rPr>
          <w:b/>
          <w:color w:val="00188F"/>
        </w:rPr>
        <w:t>Kredit služby</w:t>
      </w:r>
      <w:r w:rsidRPr="00F51114">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3DE" w:rsidRPr="009D0B2F" w14:paraId="5883C9EB" w14:textId="77777777" w:rsidTr="00C203DE">
        <w:trPr>
          <w:tblHeader/>
        </w:trPr>
        <w:tc>
          <w:tcPr>
            <w:tcW w:w="5400" w:type="dxa"/>
            <w:shd w:val="clear" w:color="auto" w:fill="0072C6"/>
          </w:tcPr>
          <w:p w14:paraId="7E7E3CD2" w14:textId="77777777" w:rsidR="00C203DE" w:rsidRPr="001A0074" w:rsidRDefault="00C203DE"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BF0308F" w14:textId="77777777" w:rsidR="00C203DE" w:rsidRPr="001A0074" w:rsidRDefault="00C203DE" w:rsidP="00C203DE">
            <w:pPr>
              <w:pStyle w:val="ProductList-OfferingBody"/>
              <w:jc w:val="center"/>
              <w:rPr>
                <w:color w:val="FFFFFF" w:themeColor="background1"/>
              </w:rPr>
            </w:pPr>
            <w:r>
              <w:rPr>
                <w:color w:val="FFFFFF" w:themeColor="background1"/>
              </w:rPr>
              <w:t>Kredit služby</w:t>
            </w:r>
          </w:p>
        </w:tc>
      </w:tr>
      <w:tr w:rsidR="00C203DE" w:rsidRPr="009D0B2F" w14:paraId="09F7739E" w14:textId="77777777" w:rsidTr="00C203DE">
        <w:tc>
          <w:tcPr>
            <w:tcW w:w="5400" w:type="dxa"/>
          </w:tcPr>
          <w:p w14:paraId="52E632C2" w14:textId="77777777" w:rsidR="00C203DE" w:rsidRPr="0076238C" w:rsidRDefault="00C203DE" w:rsidP="00C203DE">
            <w:pPr>
              <w:pStyle w:val="ProductList-OfferingBody"/>
              <w:jc w:val="center"/>
            </w:pPr>
            <w:r>
              <w:t>&lt; 99,9 %</w:t>
            </w:r>
          </w:p>
        </w:tc>
        <w:tc>
          <w:tcPr>
            <w:tcW w:w="5400" w:type="dxa"/>
          </w:tcPr>
          <w:p w14:paraId="64361604" w14:textId="77777777" w:rsidR="00C203DE" w:rsidRPr="0076238C" w:rsidRDefault="00C203DE" w:rsidP="00C203DE">
            <w:pPr>
              <w:pStyle w:val="ProductList-OfferingBody"/>
              <w:jc w:val="center"/>
            </w:pPr>
            <w:r>
              <w:t>10 %</w:t>
            </w:r>
          </w:p>
        </w:tc>
      </w:tr>
      <w:tr w:rsidR="00C203DE" w:rsidRPr="009D0B2F" w14:paraId="2393C05A" w14:textId="77777777" w:rsidTr="00C203DE">
        <w:tc>
          <w:tcPr>
            <w:tcW w:w="5400" w:type="dxa"/>
          </w:tcPr>
          <w:p w14:paraId="751B37E8" w14:textId="77777777" w:rsidR="00C203DE" w:rsidRPr="0076238C" w:rsidRDefault="00C203DE" w:rsidP="00C203DE">
            <w:pPr>
              <w:pStyle w:val="ProductList-OfferingBody"/>
              <w:jc w:val="center"/>
            </w:pPr>
            <w:r>
              <w:t>&lt; 99 %</w:t>
            </w:r>
          </w:p>
        </w:tc>
        <w:tc>
          <w:tcPr>
            <w:tcW w:w="5400" w:type="dxa"/>
          </w:tcPr>
          <w:p w14:paraId="303CB25F" w14:textId="77777777" w:rsidR="00C203DE" w:rsidRPr="0076238C" w:rsidRDefault="00C203DE" w:rsidP="00C203DE">
            <w:pPr>
              <w:pStyle w:val="ProductList-OfferingBody"/>
              <w:jc w:val="center"/>
            </w:pPr>
            <w:r>
              <w:t>25 %</w:t>
            </w:r>
          </w:p>
        </w:tc>
      </w:tr>
    </w:tbl>
    <w:p w14:paraId="76470E5D" w14:textId="77777777" w:rsidR="00C203DE" w:rsidRPr="008134A3" w:rsidRDefault="00C203DE" w:rsidP="00C203DE">
      <w:pPr>
        <w:pStyle w:val="ProductList-Body"/>
        <w:rPr>
          <w:sz w:val="16"/>
          <w:szCs w:val="20"/>
        </w:rPr>
      </w:pPr>
    </w:p>
    <w:p w14:paraId="1EFF058A" w14:textId="77777777" w:rsidR="00C203DE" w:rsidRPr="00FB368F" w:rsidRDefault="00C203DE" w:rsidP="00C203DE">
      <w:pPr>
        <w:pStyle w:val="ProductList-Body"/>
      </w:pPr>
      <w:r>
        <w:rPr>
          <w:b/>
          <w:color w:val="00188F"/>
        </w:rPr>
        <w:t>Výjimky úrovně služeb</w:t>
      </w:r>
      <w:r w:rsidRPr="00F51114">
        <w:t>:</w:t>
      </w:r>
      <w:r>
        <w:t xml:space="preserve"> Na vaše používání služby </w:t>
      </w:r>
      <w:r>
        <w:rPr>
          <w:szCs w:val="18"/>
        </w:rPr>
        <w:t>RemoteApp se vztahují úrovně služby a kredity služby</w:t>
      </w:r>
      <w:r w:rsidRPr="00F51114">
        <w:rPr>
          <w:szCs w:val="18"/>
        </w:rPr>
        <w:t>:</w:t>
      </w:r>
      <w:r>
        <w:rPr>
          <w:szCs w:val="18"/>
        </w:rPr>
        <w:t xml:space="preserve"> Tato smlouva SLA se nevztahuje na bezplatnou zkušební verzi služby RemoteApp</w:t>
      </w:r>
      <w:r>
        <w:t>.</w:t>
      </w:r>
    </w:p>
    <w:p w14:paraId="38844D6F" w14:textId="77777777" w:rsidR="00C203DE" w:rsidRPr="00FB368F" w:rsidRDefault="00BF6DF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203DE">
          <w:rPr>
            <w:rStyle w:val="Hyperlink"/>
            <w:sz w:val="16"/>
            <w:szCs w:val="16"/>
          </w:rPr>
          <w:t>Obsah</w:t>
        </w:r>
      </w:hyperlink>
      <w:r w:rsidR="00C203DE">
        <w:rPr>
          <w:sz w:val="16"/>
          <w:szCs w:val="16"/>
        </w:rPr>
        <w:t xml:space="preserve"> / </w:t>
      </w:r>
      <w:hyperlink w:anchor="Definitions" w:history="1">
        <w:r w:rsidR="00C203DE">
          <w:rPr>
            <w:rStyle w:val="Hyperlink"/>
            <w:sz w:val="16"/>
            <w:szCs w:val="16"/>
          </w:rPr>
          <w:t>Definice</w:t>
        </w:r>
      </w:hyperlink>
    </w:p>
    <w:p w14:paraId="12DB2229" w14:textId="3420E895" w:rsidR="00157CA5" w:rsidRPr="00171176" w:rsidRDefault="00157CA5" w:rsidP="00157CA5">
      <w:pPr>
        <w:pStyle w:val="ProductList-Offering2Heading"/>
        <w:tabs>
          <w:tab w:val="clear" w:pos="360"/>
          <w:tab w:val="clear" w:pos="720"/>
          <w:tab w:val="clear" w:pos="1080"/>
        </w:tabs>
        <w:outlineLvl w:val="2"/>
      </w:pPr>
      <w:bookmarkStart w:id="188" w:name="_Toc504402253"/>
      <w:r>
        <w:lastRenderedPageBreak/>
        <w:t>SAP HANA ve službě Azure</w:t>
      </w:r>
      <w:bookmarkEnd w:id="177"/>
      <w:bookmarkEnd w:id="188"/>
    </w:p>
    <w:p w14:paraId="7BBA4699" w14:textId="77777777" w:rsidR="00157CA5" w:rsidRPr="00F65E6C" w:rsidRDefault="00157CA5" w:rsidP="00157CA5">
      <w:pPr>
        <w:pStyle w:val="ProductList-Body"/>
        <w:rPr>
          <w:szCs w:val="18"/>
        </w:rPr>
      </w:pPr>
      <w:r w:rsidRPr="00F65E6C">
        <w:rPr>
          <w:b/>
          <w:color w:val="00188F"/>
          <w:szCs w:val="18"/>
        </w:rPr>
        <w:t>Další definice</w:t>
      </w:r>
      <w:r w:rsidRPr="00F51114">
        <w:rPr>
          <w:szCs w:val="18"/>
        </w:rPr>
        <w:t>:</w:t>
      </w:r>
    </w:p>
    <w:p w14:paraId="34335544" w14:textId="77777777" w:rsidR="00157CA5" w:rsidRPr="00F65E6C" w:rsidRDefault="00157CA5" w:rsidP="00157CA5">
      <w:pPr>
        <w:spacing w:after="0" w:line="252" w:lineRule="auto"/>
        <w:rPr>
          <w:sz w:val="18"/>
          <w:szCs w:val="18"/>
        </w:rPr>
      </w:pPr>
      <w:r w:rsidRPr="00F65E6C">
        <w:rPr>
          <w:sz w:val="18"/>
          <w:szCs w:val="18"/>
        </w:rPr>
        <w:t xml:space="preserve">Pojem </w:t>
      </w:r>
      <w:r w:rsidRPr="00F51114">
        <w:rPr>
          <w:sz w:val="18"/>
          <w:szCs w:val="18"/>
        </w:rPr>
        <w:t>„</w:t>
      </w:r>
      <w:r w:rsidRPr="00F65E6C">
        <w:rPr>
          <w:b/>
          <w:color w:val="00188F"/>
          <w:sz w:val="18"/>
          <w:szCs w:val="18"/>
        </w:rPr>
        <w:t>pár s vysokou dostupností</w:t>
      </w:r>
      <w:r w:rsidRPr="00F51114">
        <w:rPr>
          <w:sz w:val="18"/>
          <w:szCs w:val="18"/>
        </w:rPr>
        <w:t>“</w:t>
      </w:r>
      <w:r w:rsidRPr="00F65E6C">
        <w:rPr>
          <w:sz w:val="18"/>
          <w:szCs w:val="18"/>
        </w:rPr>
        <w:t xml:space="preserve"> označuje dva nebo více identických systémů SAP HANA v rozsáhlých instancích služby Azure nasazených ve stejném regionu a konfigurovaných zákazníkem pro replikaci systému v aplikační vrstvě. Zákazník musí deklarovat členy páru s vysokou dostupností společnosti Microsoft v průběhu procesu návrhu architektury.</w:t>
      </w:r>
    </w:p>
    <w:p w14:paraId="305AEAF2" w14:textId="77777777" w:rsidR="00157CA5" w:rsidRPr="00F65E6C" w:rsidRDefault="00157CA5" w:rsidP="00157CA5">
      <w:pPr>
        <w:spacing w:after="0" w:line="252" w:lineRule="auto"/>
        <w:rPr>
          <w:sz w:val="18"/>
          <w:szCs w:val="18"/>
        </w:rPr>
      </w:pPr>
      <w:r w:rsidRPr="00F51114">
        <w:rPr>
          <w:sz w:val="18"/>
          <w:szCs w:val="18"/>
        </w:rPr>
        <w:t>„</w:t>
      </w:r>
      <w:r w:rsidRPr="00F65E6C">
        <w:rPr>
          <w:b/>
          <w:color w:val="00188F"/>
          <w:sz w:val="18"/>
          <w:szCs w:val="18"/>
        </w:rPr>
        <w:t>Připojení SAP HANA ve službě Azure</w:t>
      </w:r>
      <w:r w:rsidRPr="00F51114">
        <w:rPr>
          <w:sz w:val="18"/>
          <w:szCs w:val="18"/>
        </w:rPr>
        <w:t>“</w:t>
      </w:r>
      <w:r w:rsidRPr="00F65E6C">
        <w:rPr>
          <w:sz w:val="18"/>
          <w:szCs w:val="18"/>
        </w:rPr>
        <w:t xml:space="preserve"> je obousměrný síťový provoz mezi rozsáhlou instancí SAP HANA ve službě Azure a dalšími IP adresami za použití síťových protokolů TCP nebo UDP, ve kterých je instance konfigurována pro povolený provoz. IP adresy mohou být IP adresy ve stejné virtuální síti jako virtuální počítač nebo veřejné, směrovatelné IP adresy.</w:t>
      </w:r>
    </w:p>
    <w:p w14:paraId="2AF40634" w14:textId="77777777" w:rsidR="00157CA5" w:rsidRPr="00F65E6C" w:rsidRDefault="00157CA5" w:rsidP="00157CA5">
      <w:pPr>
        <w:spacing w:after="0" w:line="252" w:lineRule="auto"/>
        <w:rPr>
          <w:sz w:val="18"/>
          <w:szCs w:val="18"/>
        </w:rPr>
      </w:pPr>
      <w:r w:rsidRPr="00F51114">
        <w:rPr>
          <w:sz w:val="18"/>
          <w:szCs w:val="18"/>
        </w:rPr>
        <w:t>„</w:t>
      </w:r>
      <w:r w:rsidRPr="00F65E6C">
        <w:rPr>
          <w:b/>
          <w:color w:val="00188F"/>
          <w:sz w:val="18"/>
          <w:szCs w:val="18"/>
        </w:rPr>
        <w:t>Maximální dostupný počet minut</w:t>
      </w:r>
      <w:r w:rsidRPr="00F51114">
        <w:rPr>
          <w:sz w:val="18"/>
          <w:szCs w:val="18"/>
        </w:rPr>
        <w:t>“</w:t>
      </w:r>
      <w:r w:rsidRPr="00F65E6C">
        <w:rPr>
          <w:sz w:val="18"/>
          <w:szCs w:val="18"/>
        </w:rPr>
        <w:t xml:space="preserve"> znamená celkový souhrnný součet minut během fakturačního měsíce pro všechny instance SAP HANA ve službě Azure nasazené ve stejném páru s vysokou dostupností. Maximální dostupný počet minut se měří od okamžiku současného spuštění dvou nebo více instancí stejného páru s vysokou dostupností na základě akce iniciované zákazníkem do okamžiku, kdy zákazník iniciuje akci, která způsobí zastavení těchto instancí.</w:t>
      </w:r>
    </w:p>
    <w:p w14:paraId="6E9ECCE2" w14:textId="77777777" w:rsidR="00157CA5" w:rsidRPr="00F65E6C" w:rsidRDefault="00157CA5" w:rsidP="00157CA5">
      <w:pPr>
        <w:spacing w:after="0" w:line="252" w:lineRule="auto"/>
        <w:rPr>
          <w:sz w:val="18"/>
          <w:szCs w:val="18"/>
        </w:rPr>
      </w:pPr>
    </w:p>
    <w:p w14:paraId="5D26EBB1" w14:textId="77777777" w:rsidR="00157CA5" w:rsidRPr="00F65E6C" w:rsidRDefault="00157CA5" w:rsidP="00157CA5">
      <w:pPr>
        <w:spacing w:after="0" w:line="252" w:lineRule="auto"/>
        <w:rPr>
          <w:sz w:val="18"/>
          <w:szCs w:val="18"/>
        </w:rPr>
      </w:pPr>
      <w:r w:rsidRPr="00F51114">
        <w:rPr>
          <w:sz w:val="18"/>
          <w:szCs w:val="18"/>
        </w:rPr>
        <w:t>„</w:t>
      </w:r>
      <w:r w:rsidRPr="00F65E6C">
        <w:rPr>
          <w:b/>
          <w:color w:val="00188F"/>
          <w:sz w:val="18"/>
          <w:szCs w:val="18"/>
        </w:rPr>
        <w:t>Doba výpadku</w:t>
      </w:r>
      <w:r w:rsidRPr="00F51114">
        <w:rPr>
          <w:sz w:val="18"/>
          <w:szCs w:val="18"/>
        </w:rPr>
        <w:t>“</w:t>
      </w:r>
      <w:r w:rsidRPr="00F65E6C">
        <w:rPr>
          <w:sz w:val="18"/>
          <w:szCs w:val="18"/>
        </w:rPr>
        <w:t xml:space="preserve"> znamená celkový souhrnný počet minut, které se započítávají do maximálního dostupného počtu minut a během kterých není k dispozici připojení SAP HANA ve službě Azure.</w:t>
      </w:r>
    </w:p>
    <w:p w14:paraId="392CCD3A" w14:textId="77777777" w:rsidR="00157CA5" w:rsidRPr="00F65E6C" w:rsidRDefault="00157CA5" w:rsidP="00157CA5">
      <w:pPr>
        <w:pStyle w:val="ProductList-Body"/>
        <w:rPr>
          <w:szCs w:val="18"/>
        </w:rPr>
      </w:pPr>
    </w:p>
    <w:p w14:paraId="06CA0171" w14:textId="77777777" w:rsidR="00157CA5" w:rsidRPr="00F65E6C" w:rsidRDefault="00157CA5" w:rsidP="00157CA5">
      <w:pPr>
        <w:pStyle w:val="ProductList-Body"/>
        <w:rPr>
          <w:szCs w:val="18"/>
        </w:rPr>
      </w:pPr>
      <w:r w:rsidRPr="00F65E6C">
        <w:rPr>
          <w:b/>
          <w:color w:val="00188F"/>
          <w:szCs w:val="18"/>
        </w:rPr>
        <w:t>Procentuální doba fungování v měsíci</w:t>
      </w:r>
      <w:r w:rsidRPr="00F51114">
        <w:rPr>
          <w:bCs/>
          <w:szCs w:val="18"/>
        </w:rPr>
        <w:t>:</w:t>
      </w:r>
      <w:r w:rsidRPr="00F65E6C">
        <w:rPr>
          <w:szCs w:val="18"/>
        </w:rPr>
        <w:t xml:space="preserve"> Procentuální doba fungování v měsíci je vypočtena pomocí následujícího vzorce</w:t>
      </w:r>
      <w:r w:rsidRPr="00F51114">
        <w:rPr>
          <w:szCs w:val="18"/>
        </w:rPr>
        <w:t>:</w:t>
      </w:r>
    </w:p>
    <w:p w14:paraId="0EA5F796" w14:textId="77777777" w:rsidR="00157CA5" w:rsidRPr="00171176" w:rsidRDefault="00157CA5" w:rsidP="00157CA5">
      <w:pPr>
        <w:pStyle w:val="ProductList-Body"/>
      </w:pPr>
    </w:p>
    <w:p w14:paraId="1017FD6D" w14:textId="77777777" w:rsidR="00157CA5" w:rsidRPr="00171176" w:rsidRDefault="00BF6DFD" w:rsidP="00157CA5">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3620077" w14:textId="77777777" w:rsidR="00157CA5" w:rsidRPr="00171176" w:rsidRDefault="00157CA5" w:rsidP="00157CA5">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7CA5" w:rsidRPr="009D0B2F" w14:paraId="4F1AF4E7" w14:textId="77777777" w:rsidTr="00C203DE">
        <w:trPr>
          <w:tblHeader/>
        </w:trPr>
        <w:tc>
          <w:tcPr>
            <w:tcW w:w="5400" w:type="dxa"/>
            <w:shd w:val="clear" w:color="auto" w:fill="0072C6"/>
          </w:tcPr>
          <w:p w14:paraId="61B87BBE" w14:textId="77777777" w:rsidR="00157CA5" w:rsidRPr="001A0074" w:rsidRDefault="00157CA5"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D700FCC" w14:textId="77777777" w:rsidR="00157CA5" w:rsidRPr="001A0074" w:rsidRDefault="00157CA5" w:rsidP="00C203DE">
            <w:pPr>
              <w:pStyle w:val="ProductList-OfferingBody"/>
              <w:jc w:val="center"/>
              <w:rPr>
                <w:color w:val="FFFFFF" w:themeColor="background1"/>
              </w:rPr>
            </w:pPr>
            <w:r>
              <w:rPr>
                <w:color w:val="FFFFFF" w:themeColor="background1"/>
              </w:rPr>
              <w:t>Kredit služby</w:t>
            </w:r>
          </w:p>
        </w:tc>
      </w:tr>
      <w:tr w:rsidR="00157CA5" w:rsidRPr="009D0B2F" w14:paraId="4C8239C2" w14:textId="77777777" w:rsidTr="00C203DE">
        <w:tc>
          <w:tcPr>
            <w:tcW w:w="5400" w:type="dxa"/>
          </w:tcPr>
          <w:p w14:paraId="58321C0E" w14:textId="6DE32FBD" w:rsidR="00157CA5" w:rsidRPr="0076238C" w:rsidRDefault="00157CA5" w:rsidP="00C203DE">
            <w:pPr>
              <w:pStyle w:val="ProductList-OfferingBody"/>
              <w:jc w:val="center"/>
            </w:pPr>
            <w:r>
              <w:t>&lt; 99,99 %</w:t>
            </w:r>
          </w:p>
        </w:tc>
        <w:tc>
          <w:tcPr>
            <w:tcW w:w="5400" w:type="dxa"/>
          </w:tcPr>
          <w:p w14:paraId="156B32A2" w14:textId="77777777" w:rsidR="00157CA5" w:rsidRPr="0076238C" w:rsidRDefault="00157CA5" w:rsidP="00C203DE">
            <w:pPr>
              <w:pStyle w:val="ProductList-OfferingBody"/>
              <w:jc w:val="center"/>
            </w:pPr>
            <w:r>
              <w:t>10 %</w:t>
            </w:r>
          </w:p>
        </w:tc>
      </w:tr>
      <w:tr w:rsidR="00157CA5" w:rsidRPr="009D0B2F" w14:paraId="11972B3C" w14:textId="77777777" w:rsidTr="00C203DE">
        <w:tc>
          <w:tcPr>
            <w:tcW w:w="5400" w:type="dxa"/>
          </w:tcPr>
          <w:p w14:paraId="3AEE9733" w14:textId="77777777" w:rsidR="00157CA5" w:rsidRPr="0076238C" w:rsidRDefault="00157CA5" w:rsidP="00C203DE">
            <w:pPr>
              <w:pStyle w:val="ProductList-OfferingBody"/>
              <w:jc w:val="center"/>
            </w:pPr>
            <w:r>
              <w:t>&lt; 99,9 %</w:t>
            </w:r>
          </w:p>
        </w:tc>
        <w:tc>
          <w:tcPr>
            <w:tcW w:w="5400" w:type="dxa"/>
          </w:tcPr>
          <w:p w14:paraId="6E2B638E" w14:textId="77777777" w:rsidR="00157CA5" w:rsidRPr="0076238C" w:rsidRDefault="00157CA5" w:rsidP="00C203DE">
            <w:pPr>
              <w:pStyle w:val="ProductList-OfferingBody"/>
              <w:jc w:val="center"/>
            </w:pPr>
            <w:r>
              <w:t>25 %</w:t>
            </w:r>
          </w:p>
        </w:tc>
      </w:tr>
    </w:tbl>
    <w:p w14:paraId="6F625EF5" w14:textId="77777777" w:rsidR="00157CA5" w:rsidRPr="00171176" w:rsidRDefault="00BF6DF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57CA5">
          <w:rPr>
            <w:rStyle w:val="Hyperlink"/>
            <w:sz w:val="16"/>
            <w:szCs w:val="16"/>
          </w:rPr>
          <w:t>Obsah</w:t>
        </w:r>
      </w:hyperlink>
      <w:r w:rsidR="00157CA5">
        <w:rPr>
          <w:sz w:val="16"/>
          <w:szCs w:val="16"/>
        </w:rPr>
        <w:t xml:space="preserve"> / </w:t>
      </w:r>
      <w:hyperlink w:anchor="Definitions" w:history="1">
        <w:r w:rsidR="00157CA5">
          <w:rPr>
            <w:rStyle w:val="Hyperlink"/>
            <w:sz w:val="16"/>
            <w:szCs w:val="16"/>
          </w:rPr>
          <w:t>Definice</w:t>
        </w:r>
      </w:hyperlink>
    </w:p>
    <w:p w14:paraId="33160E12" w14:textId="4077C0D0" w:rsidR="00C513D8" w:rsidRPr="00277E47" w:rsidRDefault="00C513D8" w:rsidP="00BD75D4">
      <w:pPr>
        <w:pStyle w:val="ProductList-Offering2Heading"/>
        <w:keepNext/>
        <w:tabs>
          <w:tab w:val="clear" w:pos="360"/>
          <w:tab w:val="clear" w:pos="720"/>
          <w:tab w:val="clear" w:pos="1080"/>
        </w:tabs>
        <w:outlineLvl w:val="2"/>
        <w:rPr>
          <w:szCs w:val="28"/>
        </w:rPr>
      </w:pPr>
      <w:bookmarkStart w:id="189" w:name="_Toc504402254"/>
      <w:r w:rsidRPr="00277E47">
        <w:rPr>
          <w:szCs w:val="28"/>
        </w:rPr>
        <w:t>Plánování</w:t>
      </w:r>
      <w:bookmarkEnd w:id="189"/>
    </w:p>
    <w:p w14:paraId="7026A1ED" w14:textId="49BE14E5" w:rsidR="00C513D8" w:rsidRPr="00FB368F" w:rsidRDefault="00C513D8" w:rsidP="00BD75D4">
      <w:pPr>
        <w:pStyle w:val="ProductList-Body"/>
        <w:keepNext/>
      </w:pPr>
      <w:r>
        <w:rPr>
          <w:b/>
          <w:color w:val="00188F"/>
        </w:rPr>
        <w:t>Další definice</w:t>
      </w:r>
      <w:r w:rsidR="0019617E" w:rsidRPr="00F51114">
        <w:t>:</w:t>
      </w:r>
    </w:p>
    <w:p w14:paraId="0D0A887B" w14:textId="77777777" w:rsidR="00E81D86" w:rsidRPr="00FB368F" w:rsidRDefault="00E81D86" w:rsidP="00E81D86">
      <w:pPr>
        <w:pStyle w:val="ProductList-Body"/>
        <w:spacing w:after="40"/>
      </w:pPr>
      <w:r w:rsidRPr="00F51114">
        <w:t>„</w:t>
      </w:r>
      <w:r>
        <w:rPr>
          <w:b/>
          <w:color w:val="00188F"/>
        </w:rPr>
        <w:t>Maximální dostupný počet minut</w:t>
      </w:r>
      <w:r w:rsidRPr="00F51114">
        <w:t>“</w:t>
      </w:r>
      <w:r>
        <w:t xml:space="preserve"> znamená celkový počet minut během fakturačního měsíce. </w:t>
      </w:r>
    </w:p>
    <w:p w14:paraId="68228669" w14:textId="77777777" w:rsidR="00E81D86" w:rsidRPr="00FB368F" w:rsidRDefault="00E81D86" w:rsidP="00E81D86">
      <w:pPr>
        <w:pStyle w:val="ProductList-Body"/>
        <w:spacing w:after="40"/>
      </w:pPr>
      <w:r w:rsidRPr="00F51114">
        <w:t>„</w:t>
      </w:r>
      <w:r>
        <w:rPr>
          <w:b/>
          <w:color w:val="00188F"/>
        </w:rPr>
        <w:t>Plánovaný čas spuštění</w:t>
      </w:r>
      <w:r w:rsidRPr="00F51114">
        <w:t>“</w:t>
      </w:r>
      <w:r>
        <w:t xml:space="preserve"> znamená čas, na který je naplánováno zahájení provádění úlohy.</w:t>
      </w:r>
    </w:p>
    <w:p w14:paraId="0F8B5F09" w14:textId="77777777" w:rsidR="00E81D86" w:rsidRPr="00FB368F" w:rsidRDefault="00E81D86" w:rsidP="00E81D86">
      <w:pPr>
        <w:pStyle w:val="ProductList-Body"/>
      </w:pPr>
      <w:r w:rsidRPr="00F51114">
        <w:t>„</w:t>
      </w:r>
      <w:r>
        <w:rPr>
          <w:b/>
          <w:color w:val="00188F"/>
        </w:rPr>
        <w:t>Naplánovaná úloha</w:t>
      </w:r>
      <w:r w:rsidRPr="00F51114">
        <w:t>“</w:t>
      </w:r>
      <w:r>
        <w:t xml:space="preserve"> znamená akci určenou vámi, která má být provedena v systému Microsoft Azure podle určeného harmonogramu.</w:t>
      </w:r>
    </w:p>
    <w:p w14:paraId="5297BEA1" w14:textId="77777777" w:rsidR="00E81D86" w:rsidRPr="00FB368F" w:rsidRDefault="00E81D86" w:rsidP="00E81D86">
      <w:pPr>
        <w:pStyle w:val="ProductList-Body"/>
      </w:pPr>
    </w:p>
    <w:p w14:paraId="705960D2" w14:textId="592E4E5E" w:rsidR="00C513D8" w:rsidRPr="00FB368F" w:rsidRDefault="00E81D86" w:rsidP="00E81D86">
      <w:pPr>
        <w:pStyle w:val="ProductList-Body"/>
      </w:pPr>
      <w:r>
        <w:rPr>
          <w:b/>
          <w:color w:val="00188F"/>
        </w:rPr>
        <w:t>Doba výpadku</w:t>
      </w:r>
      <w:r w:rsidR="0019246D" w:rsidRPr="00F51114">
        <w:t>:</w:t>
      </w:r>
      <w:r w:rsidR="00082AF6">
        <w:t xml:space="preserve"> </w:t>
      </w:r>
      <w:r>
        <w:t>Celkový souhrnný počet minut v rámci fakturačního měsíce, během kterých je jedna nebo více vašich naplánovaných úloh ve stavu odloženého spuštění. Naplánovaná úloha je ve stavu odloženého spuštění, pokud její spuštění nebylo zahájeno po uplynutí plánovaného času spuštění, za předpokladu, že tento odložený čas spuštění nebude považován za dobu výpadku, pokud se spuštění naplánované úlohy zahájí do třiceti (30) minut od plánovaného času spuštění.</w:t>
      </w:r>
    </w:p>
    <w:p w14:paraId="01AD4C44" w14:textId="77777777" w:rsidR="00E81D86" w:rsidRPr="00FB368F" w:rsidRDefault="00E81D86" w:rsidP="00E81D86">
      <w:pPr>
        <w:pStyle w:val="ProductList-Body"/>
      </w:pPr>
    </w:p>
    <w:p w14:paraId="79936791" w14:textId="58B3AA5C" w:rsidR="00FB2E57" w:rsidRPr="00FB368F" w:rsidRDefault="00C513D8" w:rsidP="00FB2E57">
      <w:pPr>
        <w:pStyle w:val="ProductList-Body"/>
      </w:pPr>
      <w:r>
        <w:rPr>
          <w:b/>
          <w:color w:val="00188F"/>
        </w:rPr>
        <w:t>Procentuální doba fungování v měsíci</w:t>
      </w:r>
      <w:r w:rsidR="00133AB9" w:rsidRPr="00F51114">
        <w:t>:</w:t>
      </w:r>
      <w:r w:rsidR="00082AF6">
        <w:t xml:space="preserve"> </w:t>
      </w:r>
      <w:r>
        <w:t>Procentuální doba fungování v měsíci je vypočtena pomocí následujícího vzorce</w:t>
      </w:r>
      <w:r w:rsidRPr="00F51114">
        <w:t>:</w:t>
      </w:r>
    </w:p>
    <w:p w14:paraId="26F91D1D" w14:textId="77777777" w:rsidR="00FB2E57" w:rsidRPr="00FB368F" w:rsidRDefault="00FB2E57" w:rsidP="00FB2E57">
      <w:pPr>
        <w:pStyle w:val="ProductList-Body"/>
      </w:pPr>
    </w:p>
    <w:p w14:paraId="3DDEA9B1" w14:textId="09AAF97E" w:rsidR="00FB2E57" w:rsidRPr="00FB368F" w:rsidRDefault="00BF6DFD" w:rsidP="003C1E29">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428C8943" w:rsidR="00C513D8" w:rsidRPr="00FB368F" w:rsidRDefault="00C513D8" w:rsidP="00157CA5">
      <w:pPr>
        <w:pStyle w:val="ProductList-Body"/>
        <w:keepNext/>
      </w:pPr>
      <w:r>
        <w:rPr>
          <w:b/>
          <w:color w:val="00188F"/>
        </w:rPr>
        <w:t>Kredit služby</w:t>
      </w:r>
      <w:r w:rsidR="00F33D58"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690356">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Kredit služby</w:t>
            </w:r>
          </w:p>
        </w:tc>
      </w:tr>
      <w:tr w:rsidR="00C513D8" w:rsidRPr="009D0B2F" w14:paraId="4C689330" w14:textId="77777777" w:rsidTr="00690356">
        <w:tc>
          <w:tcPr>
            <w:tcW w:w="5400" w:type="dxa"/>
          </w:tcPr>
          <w:p w14:paraId="19BB3F87" w14:textId="56797DA9" w:rsidR="00C513D8" w:rsidRPr="0076238C" w:rsidRDefault="00C513D8" w:rsidP="00124F73">
            <w:pPr>
              <w:pStyle w:val="ProductList-OfferingBody"/>
              <w:jc w:val="center"/>
            </w:pPr>
            <w:r>
              <w:t>&lt; 99,9 %</w:t>
            </w:r>
          </w:p>
        </w:tc>
        <w:tc>
          <w:tcPr>
            <w:tcW w:w="5400" w:type="dxa"/>
          </w:tcPr>
          <w:p w14:paraId="3F80D498" w14:textId="7DB6A38D" w:rsidR="00C513D8" w:rsidRPr="0076238C" w:rsidRDefault="00C513D8" w:rsidP="00124F73">
            <w:pPr>
              <w:pStyle w:val="ProductList-OfferingBody"/>
              <w:jc w:val="center"/>
            </w:pPr>
            <w:r>
              <w:t>10</w:t>
            </w:r>
            <w:r w:rsidR="000F31AA">
              <w:t xml:space="preserve"> </w:t>
            </w:r>
            <w:r>
              <w:t>%</w:t>
            </w:r>
          </w:p>
        </w:tc>
      </w:tr>
      <w:tr w:rsidR="00C513D8" w:rsidRPr="009D0B2F" w14:paraId="3913A97B" w14:textId="77777777" w:rsidTr="00690356">
        <w:tc>
          <w:tcPr>
            <w:tcW w:w="5400" w:type="dxa"/>
          </w:tcPr>
          <w:p w14:paraId="62E37100" w14:textId="0DD69BEE" w:rsidR="00C513D8" w:rsidRPr="0076238C" w:rsidRDefault="00C513D8" w:rsidP="00124F73">
            <w:pPr>
              <w:pStyle w:val="ProductList-OfferingBody"/>
              <w:jc w:val="center"/>
            </w:pPr>
            <w:r>
              <w:t>&lt; 99 %</w:t>
            </w:r>
          </w:p>
        </w:tc>
        <w:tc>
          <w:tcPr>
            <w:tcW w:w="5400" w:type="dxa"/>
          </w:tcPr>
          <w:p w14:paraId="4A7301AA" w14:textId="62AD4325" w:rsidR="00C513D8" w:rsidRPr="0076238C" w:rsidRDefault="00C513D8" w:rsidP="00124F73">
            <w:pPr>
              <w:pStyle w:val="ProductList-OfferingBody"/>
              <w:jc w:val="center"/>
            </w:pPr>
            <w:r>
              <w:t>25</w:t>
            </w:r>
            <w:r w:rsidR="000F31AA">
              <w:t xml:space="preserve"> </w:t>
            </w:r>
            <w:r>
              <w:t>%</w:t>
            </w:r>
          </w:p>
        </w:tc>
      </w:tr>
    </w:tbl>
    <w:p w14:paraId="56507353" w14:textId="77E640DF" w:rsidR="00C513D8" w:rsidRPr="00FB368F" w:rsidRDefault="00BF6DF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7829B82" w14:textId="09B94F46" w:rsidR="00E81D86" w:rsidRPr="00277E47" w:rsidRDefault="00E81D86" w:rsidP="00E81D86">
      <w:pPr>
        <w:pStyle w:val="ProductList-Offering2Heading"/>
        <w:tabs>
          <w:tab w:val="clear" w:pos="360"/>
          <w:tab w:val="clear" w:pos="720"/>
          <w:tab w:val="clear" w:pos="1080"/>
        </w:tabs>
        <w:outlineLvl w:val="2"/>
        <w:rPr>
          <w:szCs w:val="28"/>
        </w:rPr>
      </w:pPr>
      <w:bookmarkStart w:id="190" w:name="_Toc504402255"/>
      <w:r w:rsidRPr="00277E47">
        <w:rPr>
          <w:szCs w:val="28"/>
        </w:rPr>
        <w:t>Vyhledávání</w:t>
      </w:r>
      <w:bookmarkEnd w:id="190"/>
    </w:p>
    <w:p w14:paraId="7894A3FD" w14:textId="15206679" w:rsidR="00E81D86" w:rsidRPr="00FB368F" w:rsidRDefault="00E81D86" w:rsidP="00E81D86">
      <w:pPr>
        <w:pStyle w:val="ProductList-Body"/>
      </w:pPr>
      <w:r>
        <w:rPr>
          <w:b/>
          <w:color w:val="00188F"/>
        </w:rPr>
        <w:t>Další definice</w:t>
      </w:r>
      <w:r w:rsidR="004619B6" w:rsidRPr="00F51114">
        <w:t>:</w:t>
      </w:r>
    </w:p>
    <w:p w14:paraId="77D52A64" w14:textId="4E5F2587" w:rsidR="00E81D86" w:rsidRPr="00FB368F" w:rsidRDefault="00E81D86" w:rsidP="00E81D86">
      <w:pPr>
        <w:pStyle w:val="ProductList-Body"/>
        <w:spacing w:after="40"/>
      </w:pPr>
      <w:r w:rsidRPr="00F51114">
        <w:t>„</w:t>
      </w:r>
      <w:r>
        <w:rPr>
          <w:b/>
          <w:color w:val="00188F"/>
        </w:rPr>
        <w:t>Průměrná míra chyb</w:t>
      </w:r>
      <w:r w:rsidRPr="00F51114">
        <w:t>“</w:t>
      </w:r>
      <w:r>
        <w:t xml:space="preserve"> pro fakturační měsíc je součet mír chyb pro každou hodinu v rámci fakturačního měsíce děleno celkový poč</w:t>
      </w:r>
      <w:r w:rsidR="00361CF0">
        <w:t>et hodin ve fakturačním měsíci.</w:t>
      </w:r>
    </w:p>
    <w:p w14:paraId="47C8377D" w14:textId="77777777" w:rsidR="00E81D86" w:rsidRPr="00FB368F" w:rsidRDefault="00E81D86" w:rsidP="00E81D86">
      <w:pPr>
        <w:pStyle w:val="ProductList-Body"/>
        <w:spacing w:after="40"/>
      </w:pPr>
      <w:r w:rsidRPr="00F51114">
        <w:lastRenderedPageBreak/>
        <w:t>„</w:t>
      </w:r>
      <w:r>
        <w:rPr>
          <w:b/>
          <w:color w:val="00188F"/>
        </w:rPr>
        <w:t>Míra chyb</w:t>
      </w:r>
      <w:r w:rsidRPr="00F51114">
        <w:t>“</w:t>
      </w:r>
      <w:r>
        <w:t xml:space="preserve"> znamená celkový počet neúspěšných požadavků děleno celkovým počtem požadavků napříč všemi instancemi služby vyhledávání v daném odběru Azure během daného intervalu v délce jedné hodiny. Pokud je celkový počet požadavků během intervalu v délce jedné hodiny nula, je míra chyb pro daný interval 0 %. </w:t>
      </w:r>
    </w:p>
    <w:p w14:paraId="6705854F" w14:textId="448E59FA" w:rsidR="00E81D86" w:rsidRPr="00FB368F" w:rsidRDefault="00E81D86" w:rsidP="00E81D86">
      <w:pPr>
        <w:pStyle w:val="ProductList-Body"/>
        <w:spacing w:after="40"/>
      </w:pPr>
      <w:r w:rsidRPr="00F51114">
        <w:t>„</w:t>
      </w:r>
      <w:r>
        <w:rPr>
          <w:b/>
          <w:color w:val="00188F"/>
        </w:rPr>
        <w:t>Vyloučené požadavky</w:t>
      </w:r>
      <w:r w:rsidRPr="00F51114">
        <w:t>“</w:t>
      </w:r>
      <w:r>
        <w:t xml:space="preserve"> jsou všechny požadavky, které jsou ukončeny z důvodu vyčerpání zdrojů přiřazených instanci služby vyhledávání podle určení stavovým kódem HTTP 503 a záhlavím odpovědi udávaj</w:t>
      </w:r>
      <w:r w:rsidR="00361CF0">
        <w:t>ícím, že požadavek byl ukončen.</w:t>
      </w:r>
    </w:p>
    <w:p w14:paraId="59D80BCD" w14:textId="77777777" w:rsidR="00E81D86" w:rsidRPr="00FB368F" w:rsidRDefault="00E81D86" w:rsidP="00E81D86">
      <w:pPr>
        <w:pStyle w:val="ProductList-Body"/>
        <w:spacing w:after="40"/>
      </w:pPr>
      <w:r w:rsidRPr="00F51114">
        <w:t>„</w:t>
      </w:r>
      <w:r>
        <w:rPr>
          <w:b/>
          <w:color w:val="00188F"/>
        </w:rPr>
        <w:t>Neúspěšné požadavky</w:t>
      </w:r>
      <w:r w:rsidRPr="00F51114">
        <w:t>“</w:t>
      </w:r>
      <w:r>
        <w:t xml:space="preserve"> znamenají sadu všech požadavků v rámci celkového počtu požadavků, které nevrátí buď kód o úspěchu, nebo odpověď HTTP 4xx.</w:t>
      </w:r>
    </w:p>
    <w:p w14:paraId="5049AB16" w14:textId="77777777" w:rsidR="00E81D86" w:rsidRPr="00FB368F" w:rsidRDefault="00E81D86" w:rsidP="00E81D86">
      <w:pPr>
        <w:pStyle w:val="ProductList-Body"/>
        <w:spacing w:after="40"/>
      </w:pPr>
      <w:r w:rsidRPr="00F51114">
        <w:t>„</w:t>
      </w:r>
      <w:r>
        <w:rPr>
          <w:b/>
          <w:color w:val="00188F"/>
        </w:rPr>
        <w:t>Replika</w:t>
      </w:r>
      <w:r w:rsidRPr="00F51114">
        <w:t>“</w:t>
      </w:r>
      <w:r>
        <w:t xml:space="preserve"> je kopie indexu vyhledávání v rámci instance služby vyhledávání.</w:t>
      </w:r>
    </w:p>
    <w:p w14:paraId="35354F3F" w14:textId="456765D8" w:rsidR="00E81D86" w:rsidRPr="00FB368F" w:rsidRDefault="00E81D86" w:rsidP="00E81D86">
      <w:pPr>
        <w:pStyle w:val="ProductList-Body"/>
        <w:spacing w:after="40"/>
      </w:pPr>
      <w:r w:rsidRPr="00F51114">
        <w:t>„</w:t>
      </w:r>
      <w:r>
        <w:rPr>
          <w:b/>
          <w:color w:val="00188F"/>
        </w:rPr>
        <w:t>Instance služby vyhledávání</w:t>
      </w:r>
      <w:r w:rsidRPr="00F51114">
        <w:t>“</w:t>
      </w:r>
      <w:r>
        <w:t xml:space="preserve"> je instance služby vyhledávání Azure obsahující jede</w:t>
      </w:r>
      <w:r w:rsidR="00361CF0">
        <w:t>n nebo více indexů vyhledávání.</w:t>
      </w:r>
    </w:p>
    <w:p w14:paraId="0F524554" w14:textId="592DFF13" w:rsidR="00E81D86" w:rsidRPr="00FB368F" w:rsidRDefault="00E81D86" w:rsidP="00E81D86">
      <w:pPr>
        <w:pStyle w:val="ProductList-Body"/>
      </w:pPr>
      <w:r w:rsidRPr="00F51114">
        <w:t>„</w:t>
      </w:r>
      <w:r>
        <w:rPr>
          <w:b/>
          <w:color w:val="00188F"/>
        </w:rPr>
        <w:t>Celkový počet požadavků</w:t>
      </w:r>
      <w:r w:rsidRPr="00F51114">
        <w:t>“</w:t>
      </w:r>
      <w:r>
        <w:t xml:space="preserve"> znamená sadu (i) všech požadavků na aktualizaci instance služby vyhledávání se třemi a více replikami a (ii) všechny požadavky na zaslání dotazu instanci služby vyhledávání se dvěma a více replikami, mimo vyloučených požadavků, na provádění operací vydaných pro prostředky, pro které byl proveden pokus o spuštění během jedné hodiny v rámci daného odběru Azure během fakturačního měsíce.</w:t>
      </w:r>
    </w:p>
    <w:p w14:paraId="549F57EA" w14:textId="77777777" w:rsidR="00E81D86" w:rsidRPr="00FB368F" w:rsidRDefault="00E81D86" w:rsidP="00E81D86">
      <w:pPr>
        <w:pStyle w:val="ProductList-Body"/>
      </w:pPr>
    </w:p>
    <w:p w14:paraId="623A4F27" w14:textId="191187EF" w:rsidR="00E81D86" w:rsidRDefault="00E81D86" w:rsidP="00C203DE">
      <w:pPr>
        <w:pStyle w:val="ProductList-Body"/>
      </w:pPr>
      <w:r>
        <w:rPr>
          <w:b/>
          <w:color w:val="00188F"/>
        </w:rPr>
        <w:t>Procentuální doba fungování v měsíci</w:t>
      </w:r>
      <w:r w:rsidR="0061158F" w:rsidRPr="00F51114">
        <w:t>:</w:t>
      </w:r>
      <w:r w:rsidR="00082AF6">
        <w:t xml:space="preserve"> </w:t>
      </w:r>
      <w:r>
        <w:t>Procentuální doba fungování v měsíci je vypočtena pomocí následujícího vzorce</w:t>
      </w:r>
      <w:r w:rsidRPr="00F51114">
        <w:t>:</w:t>
      </w:r>
    </w:p>
    <w:p w14:paraId="5098A674" w14:textId="77777777" w:rsidR="00C203DE" w:rsidRPr="00FB368F" w:rsidRDefault="00C203DE" w:rsidP="00C203DE">
      <w:pPr>
        <w:pStyle w:val="ProductList-Body"/>
      </w:pPr>
    </w:p>
    <w:p w14:paraId="54E02994" w14:textId="5A46734A" w:rsidR="00E81D86" w:rsidRPr="00EF6DF7" w:rsidRDefault="00EF6DF7" w:rsidP="00D56641">
      <w:pPr>
        <w:pStyle w:val="Heading4"/>
        <w:keepNext w:val="0"/>
        <w:keepLines w:val="0"/>
        <w:rPr>
          <w:iCs w:val="0"/>
        </w:rPr>
      </w:pPr>
      <m:oMathPara>
        <m:oMath>
          <m:r>
            <m:rPr>
              <m:nor/>
            </m:rPr>
            <w:rPr>
              <w:rFonts w:ascii="Cambria Math" w:hAnsi="Cambria Math" w:cs="Tahoma"/>
              <w:iCs w:val="0"/>
              <w:color w:val="000000" w:themeColor="text1"/>
              <w:sz w:val="18"/>
              <w:szCs w:val="18"/>
            </w:rPr>
            <m:t>100 % - průměrná míra chyb</m:t>
          </m:r>
        </m:oMath>
      </m:oMathPara>
    </w:p>
    <w:p w14:paraId="36A7F29A" w14:textId="4E6ABD7D" w:rsidR="00E81D86" w:rsidRPr="00FB368F" w:rsidRDefault="00E81D86" w:rsidP="00C74563">
      <w:pPr>
        <w:pStyle w:val="ProductList-Body"/>
      </w:pPr>
      <w:r>
        <w:rPr>
          <w:b/>
          <w:color w:val="00188F"/>
        </w:rPr>
        <w:t>Kredit služby</w:t>
      </w:r>
      <w:r w:rsidR="00E31F86"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690356">
        <w:trPr>
          <w:tblHeader/>
        </w:trPr>
        <w:tc>
          <w:tcPr>
            <w:tcW w:w="5400" w:type="dxa"/>
            <w:shd w:val="clear" w:color="auto" w:fill="0072C6"/>
          </w:tcPr>
          <w:p w14:paraId="6412BDA2" w14:textId="77777777" w:rsidR="00E81D86" w:rsidRPr="001A0074" w:rsidRDefault="00E81D86" w:rsidP="00C7456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E01D8D4" w14:textId="77777777" w:rsidR="00E81D86" w:rsidRPr="001A0074" w:rsidRDefault="00E81D86" w:rsidP="00C74563">
            <w:pPr>
              <w:pStyle w:val="ProductList-OfferingBody"/>
              <w:jc w:val="center"/>
              <w:rPr>
                <w:color w:val="FFFFFF" w:themeColor="background1"/>
              </w:rPr>
            </w:pPr>
            <w:r>
              <w:rPr>
                <w:color w:val="FFFFFF" w:themeColor="background1"/>
              </w:rPr>
              <w:t>Kredit služby</w:t>
            </w:r>
          </w:p>
        </w:tc>
      </w:tr>
      <w:tr w:rsidR="00E81D86" w:rsidRPr="009D0B2F" w14:paraId="597A1FBD" w14:textId="77777777" w:rsidTr="00690356">
        <w:tc>
          <w:tcPr>
            <w:tcW w:w="5400" w:type="dxa"/>
          </w:tcPr>
          <w:p w14:paraId="4AC223C3" w14:textId="7D28C3A3" w:rsidR="00E81D86" w:rsidRPr="0076238C" w:rsidRDefault="00E81D86" w:rsidP="00C74563">
            <w:pPr>
              <w:pStyle w:val="ProductList-OfferingBody"/>
              <w:jc w:val="center"/>
            </w:pPr>
            <w:r>
              <w:t>&lt; 99,9 %</w:t>
            </w:r>
          </w:p>
        </w:tc>
        <w:tc>
          <w:tcPr>
            <w:tcW w:w="5400" w:type="dxa"/>
          </w:tcPr>
          <w:p w14:paraId="14E2BD05" w14:textId="2BF5C413" w:rsidR="00E81D86" w:rsidRPr="0076238C" w:rsidRDefault="00E81D86" w:rsidP="00C74563">
            <w:pPr>
              <w:pStyle w:val="ProductList-OfferingBody"/>
              <w:jc w:val="center"/>
            </w:pPr>
            <w:r>
              <w:t>10</w:t>
            </w:r>
            <w:r w:rsidR="000F31AA">
              <w:t xml:space="preserve"> </w:t>
            </w:r>
            <w:r>
              <w:t>%</w:t>
            </w:r>
          </w:p>
        </w:tc>
      </w:tr>
      <w:tr w:rsidR="00E81D86" w:rsidRPr="009D0B2F" w14:paraId="6931CA64" w14:textId="77777777" w:rsidTr="00690356">
        <w:tc>
          <w:tcPr>
            <w:tcW w:w="5400" w:type="dxa"/>
          </w:tcPr>
          <w:p w14:paraId="3D2074F8" w14:textId="1FE63DAD" w:rsidR="00E81D86" w:rsidRPr="0076238C" w:rsidRDefault="00E81D86" w:rsidP="00124F73">
            <w:pPr>
              <w:pStyle w:val="ProductList-OfferingBody"/>
              <w:jc w:val="center"/>
            </w:pPr>
            <w:r>
              <w:t>&lt; 99 %</w:t>
            </w:r>
          </w:p>
        </w:tc>
        <w:tc>
          <w:tcPr>
            <w:tcW w:w="5400" w:type="dxa"/>
          </w:tcPr>
          <w:p w14:paraId="213429BC" w14:textId="0E6FDA62" w:rsidR="00E81D86" w:rsidRPr="0076238C" w:rsidRDefault="00E81D86" w:rsidP="00124F73">
            <w:pPr>
              <w:pStyle w:val="ProductList-OfferingBody"/>
              <w:jc w:val="center"/>
            </w:pPr>
            <w:r>
              <w:t>25</w:t>
            </w:r>
            <w:r w:rsidR="000F31AA">
              <w:t xml:space="preserve"> </w:t>
            </w:r>
            <w:r>
              <w:t>%</w:t>
            </w:r>
          </w:p>
        </w:tc>
      </w:tr>
    </w:tbl>
    <w:p w14:paraId="42E2FD1F" w14:textId="77777777" w:rsidR="00E81D86" w:rsidRPr="00FB368F" w:rsidRDefault="00E81D86" w:rsidP="00E81D86">
      <w:pPr>
        <w:pStyle w:val="ProductList-Body"/>
      </w:pPr>
    </w:p>
    <w:p w14:paraId="2E0FD127" w14:textId="0FE3F877" w:rsidR="00E81D86" w:rsidRPr="00FB368F" w:rsidRDefault="00E81D86" w:rsidP="00E81D86">
      <w:pPr>
        <w:pStyle w:val="ProductList-Body"/>
      </w:pPr>
      <w:r>
        <w:rPr>
          <w:b/>
          <w:color w:val="00188F"/>
        </w:rPr>
        <w:t>Výjimky úrovně služeb</w:t>
      </w:r>
      <w:r w:rsidR="000E7CDD" w:rsidRPr="00F51114">
        <w:t>:</w:t>
      </w:r>
      <w:r w:rsidR="00082AF6">
        <w:t xml:space="preserve"> </w:t>
      </w:r>
      <w:r>
        <w:t>Tato smlouva SLA se nevztahuje na bezplatnou službu vyhledávání.</w:t>
      </w:r>
    </w:p>
    <w:p w14:paraId="362E47E7" w14:textId="40AB256B" w:rsidR="00E81D86" w:rsidRPr="00FB368F" w:rsidRDefault="00BF6DF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70B343E" w14:textId="77777777" w:rsidR="004D7EAA" w:rsidRPr="00E637C9" w:rsidRDefault="004D7EAA" w:rsidP="00D20C97">
      <w:pPr>
        <w:pStyle w:val="ProductList-Offering2Heading"/>
        <w:keepNext/>
        <w:tabs>
          <w:tab w:val="clear" w:pos="360"/>
          <w:tab w:val="clear" w:pos="720"/>
          <w:tab w:val="clear" w:pos="1080"/>
        </w:tabs>
        <w:outlineLvl w:val="2"/>
      </w:pPr>
      <w:bookmarkStart w:id="191" w:name="_Toc421206057"/>
      <w:bookmarkStart w:id="192" w:name="_Toc425256443"/>
      <w:bookmarkStart w:id="193" w:name="_Toc504402256"/>
      <w:r>
        <w:t xml:space="preserve">Služba sběrnice – </w:t>
      </w:r>
      <w:bookmarkStart w:id="194" w:name="_Toc421206060"/>
      <w:bookmarkEnd w:id="191"/>
      <w:r>
        <w:t>Centra událostí</w:t>
      </w:r>
      <w:bookmarkEnd w:id="192"/>
      <w:bookmarkEnd w:id="193"/>
      <w:bookmarkEnd w:id="194"/>
    </w:p>
    <w:p w14:paraId="03E016E7" w14:textId="77777777" w:rsidR="004D7EAA" w:rsidRPr="00E637C9" w:rsidRDefault="004D7EAA" w:rsidP="00D20C97">
      <w:pPr>
        <w:pStyle w:val="ProductList-Body"/>
        <w:keepNext/>
      </w:pPr>
      <w:r>
        <w:rPr>
          <w:b/>
          <w:color w:val="00188F"/>
        </w:rPr>
        <w:t>Další definice</w:t>
      </w:r>
      <w:r w:rsidRPr="00F51114">
        <w:t>:</w:t>
      </w:r>
    </w:p>
    <w:p w14:paraId="46DB5071" w14:textId="77777777" w:rsidR="004D7EAA" w:rsidRPr="00E637C9" w:rsidRDefault="004D7EAA" w:rsidP="004D7EAA">
      <w:pPr>
        <w:pStyle w:val="ProductList-Body"/>
        <w:spacing w:after="40"/>
      </w:pPr>
      <w:r w:rsidRPr="00F51114">
        <w:t>„</w:t>
      </w:r>
      <w:r>
        <w:rPr>
          <w:b/>
          <w:color w:val="00188F"/>
        </w:rPr>
        <w:t>Minuty nasazení</w:t>
      </w:r>
      <w:r w:rsidRPr="00F51114">
        <w:t>“</w:t>
      </w:r>
      <w:r>
        <w:t xml:space="preserve"> znamenají celkový počet minut, po které bylo dané centrum událostí během fakturačního měsíce nasazeno v systému Microsoft Azure.</w:t>
      </w:r>
    </w:p>
    <w:p w14:paraId="66A9E58D" w14:textId="77777777" w:rsidR="004D7EAA" w:rsidRPr="00E637C9" w:rsidRDefault="004D7EAA" w:rsidP="004D7EAA">
      <w:pPr>
        <w:pStyle w:val="ProductList-Body"/>
        <w:spacing w:after="40"/>
      </w:pPr>
      <w:r w:rsidRPr="00F51114">
        <w:t>„</w:t>
      </w:r>
      <w:r>
        <w:rPr>
          <w:b/>
          <w:color w:val="00188F"/>
        </w:rPr>
        <w:t>Maximální dostupný počet minut</w:t>
      </w:r>
      <w:r w:rsidRPr="00F51114">
        <w:t>“</w:t>
      </w:r>
      <w:r>
        <w:t xml:space="preserve"> znamená součet všech minut nasazení napříč všemi centry událostí nasazenými vámi během fakturačního měsíce v rámci daného odběru Microsoft Azure pro základní nebo standardní vrstvy centra událostí.</w:t>
      </w:r>
    </w:p>
    <w:p w14:paraId="1ED83EA5" w14:textId="77777777" w:rsidR="004D7EAA" w:rsidRPr="00E637C9" w:rsidRDefault="004D7EAA" w:rsidP="004D7EAA">
      <w:pPr>
        <w:pStyle w:val="ProductList-Body"/>
      </w:pPr>
      <w:r w:rsidRPr="00F51114">
        <w:t>„</w:t>
      </w:r>
      <w:r>
        <w:rPr>
          <w:b/>
          <w:color w:val="00188F"/>
        </w:rPr>
        <w:t>Zpráva</w:t>
      </w:r>
      <w:r w:rsidRPr="00F51114">
        <w:t>“</w:t>
      </w:r>
      <w:r>
        <w:t xml:space="preserve"> znamená jakýkoli uživatelem definovaný obsah odeslaný nebo přijatý prostřednictvím synchronizace sběrnice, front, témat nebo center oznámení za použití jakéhokoli protokolu podporovaného pro sběrnici. </w:t>
      </w:r>
    </w:p>
    <w:p w14:paraId="68E81369" w14:textId="77777777" w:rsidR="004D7EAA" w:rsidRPr="00E637C9" w:rsidRDefault="004D7EAA" w:rsidP="004D7EAA">
      <w:pPr>
        <w:pStyle w:val="ProductList-Body"/>
      </w:pPr>
    </w:p>
    <w:p w14:paraId="2A3D8A53" w14:textId="77777777" w:rsidR="004D7EAA" w:rsidRPr="00E637C9" w:rsidRDefault="004D7EAA" w:rsidP="004D7EAA">
      <w:pPr>
        <w:pStyle w:val="ProductList-Body"/>
      </w:pPr>
      <w:r>
        <w:rPr>
          <w:b/>
          <w:color w:val="00188F"/>
        </w:rPr>
        <w:t>Doba výpadku</w:t>
      </w:r>
      <w:r w:rsidRPr="00F51114">
        <w:t>:</w:t>
      </w:r>
      <w:r w:rsidRPr="00D46B7A">
        <w:rPr>
          <w:b/>
          <w:color w:val="00188F"/>
        </w:rPr>
        <w:t xml:space="preserve"> </w:t>
      </w:r>
      <w:r>
        <w:t xml:space="preserve">Celkový souhrnný počet minut nasazení napříč všemi centry událostí nasazenými vámi v rámci daného odběru Microsoft Azure pro základní nebo standardní vrstvy center událostí, během kterých je centrum událostí nedostupné. Minuta se považuje pro dané centrum událostí za nedostupnou, pokud všechny kontinuální pokusy o odeslání nebo přijetí zpráv či provedení jiných operací s centrem </w:t>
      </w:r>
      <w:r>
        <w:rPr>
          <w:rFonts w:cs="Segoe UI"/>
        </w:rPr>
        <w:t xml:space="preserve">událostí </w:t>
      </w:r>
      <w:r>
        <w:t>během dané minuty vrátí buď chybový kód, nebo do pěti minut nevrátí kód o úspěchu.</w:t>
      </w:r>
    </w:p>
    <w:p w14:paraId="15F04A34" w14:textId="77777777" w:rsidR="004D7EAA" w:rsidRPr="00E637C9" w:rsidRDefault="004D7EAA" w:rsidP="004D7EAA">
      <w:pPr>
        <w:pStyle w:val="ProductList-Body"/>
      </w:pPr>
    </w:p>
    <w:p w14:paraId="3E5B5B46" w14:textId="77777777" w:rsidR="004D7EAA" w:rsidRPr="00E637C9" w:rsidRDefault="004D7EAA" w:rsidP="004D7EAA">
      <w:pPr>
        <w:pStyle w:val="ProductList-Body"/>
      </w:pPr>
      <w:r>
        <w:rPr>
          <w:b/>
          <w:color w:val="00188F"/>
        </w:rPr>
        <w:t>Procentuální doba fungování v měsíci</w:t>
      </w:r>
      <w:r w:rsidRPr="00F51114">
        <w:t>:</w:t>
      </w:r>
      <w:r w:rsidRPr="00D46B7A">
        <w:rPr>
          <w:b/>
          <w:color w:val="00188F"/>
        </w:rPr>
        <w:t xml:space="preserve"> </w:t>
      </w:r>
      <w:r>
        <w:t>Procentuální doba fungování v měsíci je vypočtena pomocí následujícího vzorce</w:t>
      </w:r>
      <w:r w:rsidRPr="00F51114">
        <w:t>:</w:t>
      </w:r>
    </w:p>
    <w:p w14:paraId="51C9509D" w14:textId="77777777" w:rsidR="004D7EAA" w:rsidRPr="00E637C9" w:rsidRDefault="004D7EAA" w:rsidP="004D7EAA">
      <w:pPr>
        <w:pStyle w:val="ProductList-Body"/>
      </w:pPr>
    </w:p>
    <w:p w14:paraId="33267C1D" w14:textId="77777777" w:rsidR="004D7EAA" w:rsidRPr="00E637C9" w:rsidRDefault="00BF6DFD"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743FA5" w14:textId="77777777" w:rsidR="004D7EAA" w:rsidRPr="00E637C9" w:rsidRDefault="004D7EAA" w:rsidP="00886E5D">
      <w:pPr>
        <w:pStyle w:val="ProductList-Body"/>
        <w:keepNext/>
      </w:pPr>
      <w:r>
        <w:rPr>
          <w:b/>
          <w:color w:val="00188F"/>
        </w:rPr>
        <w:t>Kredit služby</w:t>
      </w:r>
      <w:r w:rsidRPr="00F51114">
        <w:t>:</w:t>
      </w:r>
      <w:r w:rsidRPr="003560C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485EC6EC" w14:textId="77777777" w:rsidTr="00690356">
        <w:trPr>
          <w:tblHeader/>
        </w:trPr>
        <w:tc>
          <w:tcPr>
            <w:tcW w:w="5400" w:type="dxa"/>
            <w:shd w:val="clear" w:color="auto" w:fill="0072C6"/>
          </w:tcPr>
          <w:p w14:paraId="14BA985A"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5736E64"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341BE253" w14:textId="77777777" w:rsidTr="00690356">
        <w:tc>
          <w:tcPr>
            <w:tcW w:w="5400" w:type="dxa"/>
          </w:tcPr>
          <w:p w14:paraId="77022858" w14:textId="77777777" w:rsidR="004D7EAA" w:rsidRPr="0076238C" w:rsidRDefault="004D7EAA" w:rsidP="00FD7EB8">
            <w:pPr>
              <w:pStyle w:val="ProductList-OfferingBody"/>
              <w:jc w:val="center"/>
            </w:pPr>
            <w:r>
              <w:t>&lt; 99,9 %</w:t>
            </w:r>
          </w:p>
        </w:tc>
        <w:tc>
          <w:tcPr>
            <w:tcW w:w="5400" w:type="dxa"/>
          </w:tcPr>
          <w:p w14:paraId="28D2A54A" w14:textId="77777777" w:rsidR="004D7EAA" w:rsidRPr="0076238C" w:rsidRDefault="004D7EAA" w:rsidP="00FD7EB8">
            <w:pPr>
              <w:pStyle w:val="ProductList-OfferingBody"/>
              <w:jc w:val="center"/>
            </w:pPr>
            <w:r>
              <w:t>10 %</w:t>
            </w:r>
          </w:p>
        </w:tc>
      </w:tr>
      <w:tr w:rsidR="004D7EAA" w:rsidRPr="009D0B2F" w14:paraId="74EEADD5" w14:textId="77777777" w:rsidTr="00690356">
        <w:tc>
          <w:tcPr>
            <w:tcW w:w="5400" w:type="dxa"/>
          </w:tcPr>
          <w:p w14:paraId="2CC646D9" w14:textId="77777777" w:rsidR="004D7EAA" w:rsidRPr="0076238C" w:rsidRDefault="004D7EAA" w:rsidP="00FD7EB8">
            <w:pPr>
              <w:pStyle w:val="ProductList-OfferingBody"/>
              <w:jc w:val="center"/>
            </w:pPr>
            <w:r>
              <w:t>&lt; 99 %</w:t>
            </w:r>
          </w:p>
        </w:tc>
        <w:tc>
          <w:tcPr>
            <w:tcW w:w="5400" w:type="dxa"/>
          </w:tcPr>
          <w:p w14:paraId="4D98AB41" w14:textId="77777777" w:rsidR="004D7EAA" w:rsidRPr="0076238C" w:rsidRDefault="004D7EAA" w:rsidP="00FD7EB8">
            <w:pPr>
              <w:pStyle w:val="ProductList-OfferingBody"/>
              <w:jc w:val="center"/>
            </w:pPr>
            <w:r>
              <w:t>25 %</w:t>
            </w:r>
          </w:p>
        </w:tc>
      </w:tr>
    </w:tbl>
    <w:p w14:paraId="038FC0B0" w14:textId="77777777" w:rsidR="004D7EAA" w:rsidRPr="00E637C9" w:rsidRDefault="004D7EAA" w:rsidP="004D7EAA">
      <w:pPr>
        <w:pStyle w:val="ProductList-Body"/>
        <w:jc w:val="center"/>
      </w:pPr>
    </w:p>
    <w:p w14:paraId="3CDFE09A" w14:textId="77777777" w:rsidR="004D7EAA" w:rsidRPr="00E637C9" w:rsidRDefault="004D7EAA" w:rsidP="004D7EAA">
      <w:pPr>
        <w:pStyle w:val="ProductList-Body"/>
      </w:pPr>
      <w:r>
        <w:rPr>
          <w:b/>
          <w:color w:val="00188F"/>
        </w:rPr>
        <w:t>Výjimky úrovně služeb</w:t>
      </w:r>
      <w:r w:rsidRPr="00F51114">
        <w:t>:</w:t>
      </w:r>
      <w:r w:rsidRPr="0052752C">
        <w:rPr>
          <w:b/>
          <w:color w:val="00188F"/>
        </w:rPr>
        <w:t xml:space="preserve"> </w:t>
      </w:r>
      <w:r>
        <w:rPr>
          <w:szCs w:val="18"/>
        </w:rPr>
        <w:t>Na vaše používání základní a standardní vrstvy center událostí se vztahují úrovně služby a kredity služby. Tato smlouva SLA se nevztahuje na bezplatná centra událostí</w:t>
      </w:r>
      <w:r>
        <w:t>.</w:t>
      </w:r>
    </w:p>
    <w:p w14:paraId="73B8446A" w14:textId="77777777" w:rsidR="004D7EAA" w:rsidRPr="00E637C9" w:rsidRDefault="00BF6DF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7F2599DB" w14:textId="2702BA41" w:rsidR="004D7EAA" w:rsidRPr="005E1EC2" w:rsidRDefault="004D7EAA" w:rsidP="004221A5">
      <w:pPr>
        <w:pStyle w:val="ProductList-Offering2Heading"/>
        <w:keepNext/>
        <w:tabs>
          <w:tab w:val="clear" w:pos="360"/>
          <w:tab w:val="clear" w:pos="720"/>
          <w:tab w:val="clear" w:pos="1080"/>
        </w:tabs>
        <w:outlineLvl w:val="2"/>
      </w:pPr>
      <w:bookmarkStart w:id="195" w:name="_Toc425256444"/>
      <w:bookmarkStart w:id="196" w:name="_Toc504402257"/>
      <w:r>
        <w:lastRenderedPageBreak/>
        <w:t xml:space="preserve">Služba sběrnice – Centra </w:t>
      </w:r>
      <w:bookmarkEnd w:id="195"/>
      <w:r w:rsidR="005E1EC2" w:rsidRPr="005E1EC2">
        <w:t>oznámení</w:t>
      </w:r>
      <w:bookmarkEnd w:id="196"/>
    </w:p>
    <w:p w14:paraId="608C506E" w14:textId="77777777" w:rsidR="004D7EAA" w:rsidRPr="00E637C9" w:rsidRDefault="004D7EAA" w:rsidP="004D7EAA">
      <w:pPr>
        <w:pStyle w:val="ProductList-Body"/>
      </w:pPr>
      <w:r>
        <w:rPr>
          <w:b/>
          <w:color w:val="00188F"/>
        </w:rPr>
        <w:t>Další definice</w:t>
      </w:r>
      <w:r w:rsidRPr="00F51114">
        <w:t>:</w:t>
      </w:r>
    </w:p>
    <w:p w14:paraId="01F67F21" w14:textId="77777777" w:rsidR="004D7EAA" w:rsidRPr="00E637C9" w:rsidRDefault="004D7EAA" w:rsidP="004D7EAA">
      <w:pPr>
        <w:pStyle w:val="ProductList-Body"/>
        <w:spacing w:after="40"/>
      </w:pPr>
      <w:r w:rsidRPr="00F51114">
        <w:t>„</w:t>
      </w:r>
      <w:r>
        <w:rPr>
          <w:b/>
          <w:color w:val="00188F"/>
        </w:rPr>
        <w:t>Minuty nasazení</w:t>
      </w:r>
      <w:r w:rsidRPr="00F51114">
        <w:t>“</w:t>
      </w:r>
      <w:r>
        <w:t xml:space="preserve"> znamenají celkový počet minut, po které bylo dané centrum oznámení během fakturačního měsíce nasazeno v systému Microsoft Azure.</w:t>
      </w:r>
    </w:p>
    <w:p w14:paraId="6877CF6E" w14:textId="77777777" w:rsidR="004D7EAA" w:rsidRPr="00E637C9" w:rsidRDefault="004D7EAA" w:rsidP="004D7EAA">
      <w:pPr>
        <w:pStyle w:val="ProductList-Body"/>
      </w:pPr>
      <w:r w:rsidRPr="00F51114">
        <w:t>„</w:t>
      </w:r>
      <w:r>
        <w:rPr>
          <w:b/>
          <w:color w:val="00188F"/>
        </w:rPr>
        <w:t>Maximální dostupný počet minut</w:t>
      </w:r>
      <w:r w:rsidRPr="00F51114">
        <w:t>“</w:t>
      </w:r>
      <w:r>
        <w:t xml:space="preserve"> znamená součet všech minut nasazení napříč všemi centry oznámení nasazenými vámi během fakturačního měsíce v rámci daného odběru Microsoft Azure pro základní nebo standardní vrstvy centra oznámení.</w:t>
      </w:r>
    </w:p>
    <w:p w14:paraId="575DA2E0" w14:textId="77777777" w:rsidR="004D7EAA" w:rsidRPr="00E637C9" w:rsidRDefault="004D7EAA" w:rsidP="004D7EAA">
      <w:pPr>
        <w:pStyle w:val="ProductList-Body"/>
      </w:pPr>
    </w:p>
    <w:p w14:paraId="3E3E5C24" w14:textId="77777777" w:rsidR="004D7EAA" w:rsidRPr="00E637C9" w:rsidRDefault="004D7EAA" w:rsidP="004D7EAA">
      <w:pPr>
        <w:pStyle w:val="ProductList-Body"/>
      </w:pPr>
      <w:r>
        <w:rPr>
          <w:b/>
          <w:color w:val="00188F"/>
        </w:rPr>
        <w:t>Doba výpadku</w:t>
      </w:r>
      <w:r w:rsidRPr="00F51114">
        <w:t>:</w:t>
      </w:r>
      <w:r w:rsidRPr="00BE7AC7">
        <w:rPr>
          <w:b/>
          <w:color w:val="00188F"/>
        </w:rPr>
        <w:t xml:space="preserve"> </w:t>
      </w:r>
      <w:r>
        <w:t>Celkový souhrnný počet minut nasazení napříč všemi centry oznámení nasazenými vámi v rámci daného odběru Microsoft Azure pro základní nebo standardní vrstvy center oznámení, během kterých je centrum oznámení nedostupné. Minuta se považuje pro dané centrum oznámení za nedostupnou, pokud všechny kontinuální pokusy o odeslání oznámení nebo provedení operací správy registrace s ohledem na dané centrum oznámení během dané minuty vrátí buď chybový kód, nebo do pěti minut nevrátí kód o úspěchu.</w:t>
      </w:r>
    </w:p>
    <w:p w14:paraId="7961B913" w14:textId="77777777" w:rsidR="004D7EAA" w:rsidRPr="00E637C9" w:rsidRDefault="004D7EAA" w:rsidP="004D7EAA">
      <w:pPr>
        <w:pStyle w:val="ProductList-Body"/>
      </w:pPr>
    </w:p>
    <w:p w14:paraId="3506129A" w14:textId="77777777" w:rsidR="004D7EAA" w:rsidRPr="00E637C9" w:rsidRDefault="004D7EAA" w:rsidP="004D7EAA">
      <w:pPr>
        <w:pStyle w:val="ProductList-Body"/>
      </w:pPr>
      <w:r>
        <w:rPr>
          <w:b/>
          <w:color w:val="00188F"/>
        </w:rPr>
        <w:t>Procentuální doba fungování v měsíci</w:t>
      </w:r>
      <w:r w:rsidRPr="00F51114">
        <w:t>:</w:t>
      </w:r>
      <w:r w:rsidRPr="007B5580">
        <w:rPr>
          <w:b/>
          <w:color w:val="00188F"/>
        </w:rPr>
        <w:t xml:space="preserve"> </w:t>
      </w:r>
      <w:r>
        <w:t>Procentuální doba fungování v měsíci je vypočtena pomocí následujícího vzorce</w:t>
      </w:r>
      <w:r w:rsidRPr="00F51114">
        <w:t>:</w:t>
      </w:r>
    </w:p>
    <w:p w14:paraId="45046BCC" w14:textId="77777777" w:rsidR="004D7EAA" w:rsidRPr="00E637C9" w:rsidRDefault="004D7EAA" w:rsidP="004D7EAA">
      <w:pPr>
        <w:pStyle w:val="ProductList-Body"/>
      </w:pPr>
    </w:p>
    <w:p w14:paraId="55A84062" w14:textId="77777777" w:rsidR="004D7EAA" w:rsidRPr="00E637C9" w:rsidRDefault="00BF6DFD"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BAD02F" w14:textId="77777777" w:rsidR="004D7EAA" w:rsidRPr="00E637C9" w:rsidRDefault="004D7EAA" w:rsidP="00D56641">
      <w:pPr>
        <w:pStyle w:val="ProductList-Body"/>
        <w:keepNext/>
      </w:pPr>
      <w:r>
        <w:rPr>
          <w:b/>
          <w:color w:val="00188F"/>
        </w:rPr>
        <w:t>Kredit služby</w:t>
      </w:r>
      <w:r w:rsidRPr="00F51114">
        <w:t>:</w:t>
      </w:r>
      <w:r w:rsidRPr="0076354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3E2AA50E" w14:textId="77777777" w:rsidTr="00690356">
        <w:trPr>
          <w:tblHeader/>
        </w:trPr>
        <w:tc>
          <w:tcPr>
            <w:tcW w:w="5400" w:type="dxa"/>
            <w:shd w:val="clear" w:color="auto" w:fill="0072C6"/>
          </w:tcPr>
          <w:p w14:paraId="43D17A15"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6455DC1"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5CBD122E" w14:textId="77777777" w:rsidTr="00690356">
        <w:tc>
          <w:tcPr>
            <w:tcW w:w="5400" w:type="dxa"/>
          </w:tcPr>
          <w:p w14:paraId="050AF22A" w14:textId="77777777" w:rsidR="004D7EAA" w:rsidRPr="0076238C" w:rsidRDefault="004D7EAA" w:rsidP="00FD7EB8">
            <w:pPr>
              <w:pStyle w:val="ProductList-OfferingBody"/>
              <w:jc w:val="center"/>
            </w:pPr>
            <w:r>
              <w:t>&lt; 99,9 %</w:t>
            </w:r>
          </w:p>
        </w:tc>
        <w:tc>
          <w:tcPr>
            <w:tcW w:w="5400" w:type="dxa"/>
          </w:tcPr>
          <w:p w14:paraId="0FF8F433" w14:textId="77777777" w:rsidR="004D7EAA" w:rsidRPr="0076238C" w:rsidRDefault="004D7EAA" w:rsidP="00FD7EB8">
            <w:pPr>
              <w:pStyle w:val="ProductList-OfferingBody"/>
              <w:jc w:val="center"/>
            </w:pPr>
            <w:r>
              <w:t>10 %</w:t>
            </w:r>
          </w:p>
        </w:tc>
      </w:tr>
      <w:tr w:rsidR="004D7EAA" w:rsidRPr="009D0B2F" w14:paraId="5BCEABA3" w14:textId="77777777" w:rsidTr="00690356">
        <w:tc>
          <w:tcPr>
            <w:tcW w:w="5400" w:type="dxa"/>
          </w:tcPr>
          <w:p w14:paraId="5C6F5DC1" w14:textId="77777777" w:rsidR="004D7EAA" w:rsidRPr="0076238C" w:rsidRDefault="004D7EAA" w:rsidP="00FD7EB8">
            <w:pPr>
              <w:pStyle w:val="ProductList-OfferingBody"/>
              <w:jc w:val="center"/>
            </w:pPr>
            <w:r>
              <w:t>&lt; 99 %</w:t>
            </w:r>
          </w:p>
        </w:tc>
        <w:tc>
          <w:tcPr>
            <w:tcW w:w="5400" w:type="dxa"/>
          </w:tcPr>
          <w:p w14:paraId="376C964C" w14:textId="77777777" w:rsidR="004D7EAA" w:rsidRPr="0076238C" w:rsidRDefault="004D7EAA" w:rsidP="00FD7EB8">
            <w:pPr>
              <w:pStyle w:val="ProductList-OfferingBody"/>
              <w:jc w:val="center"/>
            </w:pPr>
            <w:r>
              <w:t>25 %</w:t>
            </w:r>
          </w:p>
        </w:tc>
      </w:tr>
    </w:tbl>
    <w:p w14:paraId="229B77BD" w14:textId="77777777" w:rsidR="004D7EAA" w:rsidRPr="00E637C9" w:rsidRDefault="004D7EAA" w:rsidP="004D7EAA">
      <w:pPr>
        <w:pStyle w:val="ProductList-Body"/>
      </w:pPr>
    </w:p>
    <w:p w14:paraId="414D5A3D" w14:textId="77777777" w:rsidR="004D7EAA" w:rsidRPr="00E637C9" w:rsidRDefault="004D7EAA" w:rsidP="004D7EAA">
      <w:pPr>
        <w:pStyle w:val="ProductList-Body"/>
      </w:pPr>
      <w:r>
        <w:rPr>
          <w:b/>
          <w:color w:val="00188F"/>
        </w:rPr>
        <w:t>Výjimky úrovně služeb</w:t>
      </w:r>
      <w:r w:rsidRPr="00F51114">
        <w:t>:</w:t>
      </w:r>
      <w:r w:rsidRPr="000B296B">
        <w:rPr>
          <w:b/>
          <w:color w:val="00188F"/>
        </w:rPr>
        <w:t xml:space="preserve"> </w:t>
      </w:r>
      <w:r>
        <w:t>Na vaše používání základní a standardní vrstvy center oznámení se vztahují úrovně služby a kredity služby. Tato smlouva SLA se nevztahuje na bezplatná centra oznámení.</w:t>
      </w:r>
    </w:p>
    <w:p w14:paraId="4F8BA210" w14:textId="77777777" w:rsidR="004D7EAA" w:rsidRPr="00E637C9" w:rsidRDefault="00BF6DF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3AD519BA" w14:textId="77777777" w:rsidR="004D7EAA" w:rsidRPr="00E637C9" w:rsidRDefault="004D7EAA" w:rsidP="004D7EAA">
      <w:pPr>
        <w:pStyle w:val="ProductList-Offering2Heading"/>
        <w:tabs>
          <w:tab w:val="clear" w:pos="360"/>
          <w:tab w:val="clear" w:pos="720"/>
          <w:tab w:val="clear" w:pos="1080"/>
        </w:tabs>
        <w:outlineLvl w:val="2"/>
      </w:pPr>
      <w:bookmarkStart w:id="197" w:name="_Toc425256445"/>
      <w:bookmarkStart w:id="198" w:name="_Toc504402258"/>
      <w:r>
        <w:t>Služba sběrnice – fronty a témata</w:t>
      </w:r>
      <w:bookmarkEnd w:id="197"/>
      <w:bookmarkEnd w:id="198"/>
    </w:p>
    <w:p w14:paraId="1C48CD37" w14:textId="77777777" w:rsidR="004D7EAA" w:rsidRPr="00E637C9" w:rsidRDefault="004D7EAA" w:rsidP="004D7EAA">
      <w:pPr>
        <w:pStyle w:val="ProductList-Body"/>
      </w:pPr>
      <w:r>
        <w:rPr>
          <w:b/>
          <w:color w:val="00188F"/>
        </w:rPr>
        <w:t>Další definice</w:t>
      </w:r>
      <w:r w:rsidRPr="00F51114">
        <w:t>:</w:t>
      </w:r>
    </w:p>
    <w:p w14:paraId="2FF565E3" w14:textId="77777777" w:rsidR="004D7EAA" w:rsidRPr="00E637C9" w:rsidRDefault="004D7EAA" w:rsidP="004D7EAA">
      <w:pPr>
        <w:pStyle w:val="ProductList-Body"/>
        <w:spacing w:after="40"/>
      </w:pPr>
      <w:r w:rsidRPr="00F51114">
        <w:t>„</w:t>
      </w:r>
      <w:r>
        <w:rPr>
          <w:b/>
          <w:color w:val="00188F"/>
        </w:rPr>
        <w:t>Minuty nasazení</w:t>
      </w:r>
      <w:r w:rsidRPr="00F51114">
        <w:t>“</w:t>
      </w:r>
      <w:r>
        <w:t xml:space="preserve"> znamenají celkový počet minut, po které byla daná fronta nebo téma během fakturačního měsíce nasazeno v systému Microsoft Azure.</w:t>
      </w:r>
    </w:p>
    <w:p w14:paraId="74528410" w14:textId="77777777" w:rsidR="004D7EAA" w:rsidRPr="00E637C9" w:rsidRDefault="004D7EAA" w:rsidP="004D7EAA">
      <w:pPr>
        <w:pStyle w:val="ProductList-Body"/>
        <w:spacing w:after="40"/>
      </w:pPr>
      <w:r w:rsidRPr="00F51114">
        <w:t>„</w:t>
      </w:r>
      <w:r>
        <w:rPr>
          <w:b/>
          <w:color w:val="00188F"/>
        </w:rPr>
        <w:t>Maximální dostupný počet minut</w:t>
      </w:r>
      <w:r w:rsidRPr="00F51114">
        <w:t>“</w:t>
      </w:r>
      <w:r>
        <w:t xml:space="preserve"> znamená součet všech minut nasazení napříč všemi frontami a tématy nasazenými vámi během fakturačního měsíce v rámci daného odběru Microsoft Azure.</w:t>
      </w:r>
    </w:p>
    <w:p w14:paraId="1CA14869" w14:textId="77777777" w:rsidR="004D7EAA" w:rsidRPr="00E637C9" w:rsidRDefault="004D7EAA" w:rsidP="004D7EAA">
      <w:pPr>
        <w:pStyle w:val="ProductList-Body"/>
      </w:pPr>
      <w:r w:rsidRPr="00F51114">
        <w:t>„</w:t>
      </w:r>
      <w:r>
        <w:rPr>
          <w:b/>
          <w:color w:val="00188F"/>
        </w:rPr>
        <w:t>Zpráva</w:t>
      </w:r>
      <w:r w:rsidRPr="00F51114">
        <w:t>“</w:t>
      </w:r>
      <w:r>
        <w:t xml:space="preserve"> znamená jakýkoli uživatelem definovaný obsah odeslaný nebo přijatý prostřednictvím synchronizace sběrnice, front, témat nebo center oznámení za použití jakéhokoli protokolu podporovaného pro sběrnici. </w:t>
      </w:r>
    </w:p>
    <w:p w14:paraId="72639B84" w14:textId="77777777" w:rsidR="004D7EAA" w:rsidRPr="00E637C9" w:rsidRDefault="004D7EAA" w:rsidP="004D7EAA">
      <w:pPr>
        <w:pStyle w:val="ProductList-Body"/>
      </w:pPr>
    </w:p>
    <w:p w14:paraId="7251F9B5" w14:textId="77777777" w:rsidR="004D7EAA" w:rsidRPr="00E637C9" w:rsidRDefault="004D7EAA" w:rsidP="004D7EAA">
      <w:pPr>
        <w:pStyle w:val="ProductList-Body"/>
      </w:pPr>
      <w:r>
        <w:rPr>
          <w:b/>
          <w:color w:val="00188F"/>
        </w:rPr>
        <w:t>Doba výpadku</w:t>
      </w:r>
      <w:r w:rsidRPr="00F51114">
        <w:t>:</w:t>
      </w:r>
      <w:r w:rsidRPr="00E055C2">
        <w:rPr>
          <w:b/>
          <w:color w:val="00188F"/>
        </w:rPr>
        <w:t xml:space="preserve"> </w:t>
      </w:r>
      <w:r>
        <w:t>Celkový souhrnný počet minut nasazení napříč všemi frontami a tématy nasazenými vámi v rámci daného odběru Microsoft Azure, během kterých je fronta nebo téma nedostupné. Minuta se považuje pro danou frontu nebo téma za nedostupnou, pokud všechny kontinuální pokusy o odeslání nebo přijetí zpráv či provedení jiných operací s frontou nebo tématem během dané minuty vrátí buď chybový kód, nebo do pěti minut nevrátí kód o úspěchu.</w:t>
      </w:r>
    </w:p>
    <w:p w14:paraId="4DE57E2D" w14:textId="77777777" w:rsidR="004D7EAA" w:rsidRPr="00E637C9" w:rsidRDefault="004D7EAA" w:rsidP="004D7EAA">
      <w:pPr>
        <w:pStyle w:val="ProductList-Body"/>
      </w:pPr>
    </w:p>
    <w:p w14:paraId="78267410" w14:textId="77777777" w:rsidR="004D7EAA" w:rsidRPr="00E637C9" w:rsidRDefault="004D7EAA" w:rsidP="004D7EAA">
      <w:pPr>
        <w:pStyle w:val="ProductList-Body"/>
      </w:pPr>
      <w:r>
        <w:rPr>
          <w:b/>
          <w:color w:val="00188F"/>
        </w:rPr>
        <w:t>Procentuální doba fungování v měsíci</w:t>
      </w:r>
      <w:r w:rsidRPr="00F51114">
        <w:t>:</w:t>
      </w:r>
      <w:r w:rsidRPr="00E055C2">
        <w:rPr>
          <w:b/>
          <w:color w:val="00188F"/>
        </w:rPr>
        <w:t xml:space="preserve"> </w:t>
      </w:r>
      <w:r>
        <w:t>Procentuální doba fungování v měsíci je vypočtena pomocí následujícího vzorce</w:t>
      </w:r>
      <w:r w:rsidRPr="00F51114">
        <w:t>:</w:t>
      </w:r>
    </w:p>
    <w:p w14:paraId="763F8358" w14:textId="77777777" w:rsidR="004D7EAA" w:rsidRPr="00E637C9" w:rsidRDefault="004D7EAA" w:rsidP="004D7EAA">
      <w:pPr>
        <w:pStyle w:val="ProductList-Body"/>
      </w:pPr>
    </w:p>
    <w:p w14:paraId="7D9EB8C8" w14:textId="77777777" w:rsidR="004D7EAA" w:rsidRPr="00E637C9" w:rsidRDefault="00BF6DFD"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91DF5B" w14:textId="77777777" w:rsidR="004D7EAA" w:rsidRPr="00E637C9" w:rsidRDefault="004D7EAA" w:rsidP="004D7EAA">
      <w:pPr>
        <w:pStyle w:val="ProductList-Body"/>
      </w:pPr>
      <w:r>
        <w:rPr>
          <w:b/>
          <w:color w:val="00188F"/>
        </w:rPr>
        <w:t>Kredit služby</w:t>
      </w:r>
      <w:r w:rsidRPr="00F51114">
        <w:t>:</w:t>
      </w:r>
      <w:r w:rsidRPr="001327C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0CC76205" w14:textId="77777777" w:rsidTr="00690356">
        <w:trPr>
          <w:tblHeader/>
        </w:trPr>
        <w:tc>
          <w:tcPr>
            <w:tcW w:w="5400" w:type="dxa"/>
            <w:shd w:val="clear" w:color="auto" w:fill="0072C6"/>
          </w:tcPr>
          <w:p w14:paraId="0432A24B"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588D105"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06F8E9BB" w14:textId="77777777" w:rsidTr="00690356">
        <w:tc>
          <w:tcPr>
            <w:tcW w:w="5400" w:type="dxa"/>
          </w:tcPr>
          <w:p w14:paraId="58080BF1" w14:textId="77777777" w:rsidR="004D7EAA" w:rsidRPr="0076238C" w:rsidRDefault="004D7EAA" w:rsidP="00FD7EB8">
            <w:pPr>
              <w:pStyle w:val="ProductList-OfferingBody"/>
              <w:jc w:val="center"/>
            </w:pPr>
            <w:r>
              <w:t>&lt; 99,9 %</w:t>
            </w:r>
          </w:p>
        </w:tc>
        <w:tc>
          <w:tcPr>
            <w:tcW w:w="5400" w:type="dxa"/>
          </w:tcPr>
          <w:p w14:paraId="47BF0A3F" w14:textId="77777777" w:rsidR="004D7EAA" w:rsidRPr="0076238C" w:rsidRDefault="004D7EAA" w:rsidP="00FD7EB8">
            <w:pPr>
              <w:pStyle w:val="ProductList-OfferingBody"/>
              <w:jc w:val="center"/>
            </w:pPr>
            <w:r>
              <w:t>10 %</w:t>
            </w:r>
          </w:p>
        </w:tc>
      </w:tr>
      <w:tr w:rsidR="004D7EAA" w:rsidRPr="009D0B2F" w14:paraId="435CA31F" w14:textId="77777777" w:rsidTr="00690356">
        <w:tc>
          <w:tcPr>
            <w:tcW w:w="5400" w:type="dxa"/>
          </w:tcPr>
          <w:p w14:paraId="162B726B" w14:textId="77777777" w:rsidR="004D7EAA" w:rsidRPr="0076238C" w:rsidRDefault="004D7EAA" w:rsidP="00FD7EB8">
            <w:pPr>
              <w:pStyle w:val="ProductList-OfferingBody"/>
              <w:jc w:val="center"/>
            </w:pPr>
            <w:r>
              <w:t>&lt; 99 %</w:t>
            </w:r>
          </w:p>
        </w:tc>
        <w:tc>
          <w:tcPr>
            <w:tcW w:w="5400" w:type="dxa"/>
          </w:tcPr>
          <w:p w14:paraId="1BD1314A" w14:textId="77777777" w:rsidR="004D7EAA" w:rsidRPr="0076238C" w:rsidRDefault="004D7EAA" w:rsidP="00FD7EB8">
            <w:pPr>
              <w:pStyle w:val="ProductList-OfferingBody"/>
              <w:jc w:val="center"/>
            </w:pPr>
            <w:r>
              <w:t>25 %</w:t>
            </w:r>
          </w:p>
        </w:tc>
      </w:tr>
    </w:tbl>
    <w:p w14:paraId="53EAC1CA" w14:textId="77777777" w:rsidR="004D7EAA" w:rsidRPr="00E637C9" w:rsidRDefault="00BF6DF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w:t>
      </w:r>
      <w:hyperlink w:anchor="definice" w:history="1">
        <w:r w:rsidR="004D7EAA" w:rsidRPr="0095363E">
          <w:rPr>
            <w:rStyle w:val="Hyperlink"/>
            <w:sz w:val="16"/>
            <w:szCs w:val="16"/>
          </w:rPr>
          <w:t>/ Definice</w:t>
        </w:r>
      </w:hyperlink>
    </w:p>
    <w:p w14:paraId="01A63FF9" w14:textId="77777777" w:rsidR="00044153" w:rsidRPr="004B5B5A" w:rsidRDefault="00044153" w:rsidP="00044153">
      <w:pPr>
        <w:pStyle w:val="ProductList-Offering2Heading"/>
        <w:keepNext/>
        <w:keepLines/>
        <w:tabs>
          <w:tab w:val="clear" w:pos="360"/>
          <w:tab w:val="clear" w:pos="720"/>
          <w:tab w:val="clear" w:pos="1080"/>
        </w:tabs>
        <w:outlineLvl w:val="2"/>
      </w:pPr>
      <w:bookmarkStart w:id="199" w:name="_Toc457821574"/>
      <w:bookmarkStart w:id="200" w:name="_Toc489270910"/>
      <w:bookmarkStart w:id="201" w:name="_Toc487138071"/>
      <w:bookmarkStart w:id="202" w:name="_Toc504402259"/>
      <w:bookmarkStart w:id="203" w:name="ServiceBusServiceRelays"/>
      <w:r>
        <w:lastRenderedPageBreak/>
        <w:t>Služba sběrnice – Relé</w:t>
      </w:r>
      <w:bookmarkEnd w:id="199"/>
      <w:bookmarkEnd w:id="200"/>
      <w:bookmarkEnd w:id="201"/>
      <w:bookmarkEnd w:id="202"/>
    </w:p>
    <w:bookmarkEnd w:id="203"/>
    <w:p w14:paraId="61F0E907" w14:textId="77777777" w:rsidR="00044153" w:rsidRPr="00F77317" w:rsidRDefault="00044153" w:rsidP="00044153">
      <w:pPr>
        <w:pStyle w:val="ProductList-Body"/>
        <w:keepNext/>
        <w:keepLines/>
        <w:rPr>
          <w:b/>
          <w:bCs/>
        </w:rPr>
      </w:pPr>
      <w:r w:rsidRPr="00F77317">
        <w:rPr>
          <w:b/>
          <w:bCs/>
          <w:color w:val="00188F"/>
        </w:rPr>
        <w:t>Další definice</w:t>
      </w:r>
      <w:r w:rsidRPr="00F51114">
        <w:rPr>
          <w:bCs/>
        </w:rPr>
        <w:t>:</w:t>
      </w:r>
    </w:p>
    <w:p w14:paraId="7228ACE0" w14:textId="77777777" w:rsidR="00044153" w:rsidRPr="004B5B5A" w:rsidRDefault="00044153" w:rsidP="00044153">
      <w:pPr>
        <w:pStyle w:val="ProductList-Body"/>
      </w:pPr>
      <w:r w:rsidRPr="00F51114">
        <w:t>„</w:t>
      </w:r>
      <w:r>
        <w:rPr>
          <w:b/>
          <w:color w:val="00188F"/>
        </w:rPr>
        <w:t>Zpráva</w:t>
      </w:r>
      <w:r w:rsidRPr="00F51114">
        <w:t>“</w:t>
      </w:r>
      <w:r>
        <w:t xml:space="preserve"> znamená jakýkoli uživatelem definovaný obsah odeslaný nebo přijatý prostřednictvím synchronizace sběrnice, front nebo témat za použití jakéhokoli protokolu podporovaného pro sběrnici.</w:t>
      </w:r>
    </w:p>
    <w:p w14:paraId="1D7CF1EE" w14:textId="77777777" w:rsidR="00044153" w:rsidRPr="004B5B5A" w:rsidRDefault="00044153" w:rsidP="00044153">
      <w:pPr>
        <w:pStyle w:val="ProductList-Body"/>
        <w:spacing w:after="40"/>
      </w:pPr>
      <w:r w:rsidRPr="00F51114">
        <w:t>„</w:t>
      </w:r>
      <w:r>
        <w:rPr>
          <w:b/>
          <w:color w:val="00188F"/>
        </w:rPr>
        <w:t>Minuty nasazení</w:t>
      </w:r>
      <w:r w:rsidRPr="00F51114">
        <w:t>“</w:t>
      </w:r>
      <w:r>
        <w:t xml:space="preserve"> znamenají celkový počet minut, po které byla daná synchronizace během fakturačního měsíce nasazena v systému Microsoft Azure.</w:t>
      </w:r>
    </w:p>
    <w:p w14:paraId="5D5A084F" w14:textId="77777777" w:rsidR="00044153" w:rsidRPr="004B5B5A" w:rsidRDefault="00044153" w:rsidP="00044153">
      <w:pPr>
        <w:pStyle w:val="ProductList-Body"/>
      </w:pPr>
      <w:r w:rsidRPr="00F51114">
        <w:t>„</w:t>
      </w:r>
      <w:r>
        <w:rPr>
          <w:b/>
          <w:color w:val="00188F"/>
        </w:rPr>
        <w:t>Maximální dostupný počet minut</w:t>
      </w:r>
      <w:r w:rsidRPr="00F51114">
        <w:t>“</w:t>
      </w:r>
      <w:r>
        <w:t xml:space="preserve"> znamená součet všech minut nasazení napříč všemi relé nasazenými zákazníkem během fakturačního měsíce v rámci daného odběru Microsoft Azure.</w:t>
      </w:r>
    </w:p>
    <w:p w14:paraId="61FD9829" w14:textId="77777777" w:rsidR="00044153" w:rsidRPr="004B5B5A" w:rsidRDefault="00044153" w:rsidP="00044153">
      <w:pPr>
        <w:pStyle w:val="ProductList-Body"/>
      </w:pPr>
    </w:p>
    <w:p w14:paraId="58C35873" w14:textId="77777777" w:rsidR="00044153" w:rsidRPr="004B5B5A" w:rsidRDefault="00044153" w:rsidP="00044153">
      <w:pPr>
        <w:pStyle w:val="ProductList-Body"/>
      </w:pPr>
      <w:r>
        <w:rPr>
          <w:b/>
          <w:color w:val="00188F"/>
        </w:rPr>
        <w:t>Doba výpadku</w:t>
      </w:r>
      <w:r w:rsidRPr="00F51114">
        <w:rPr>
          <w:bCs/>
        </w:rPr>
        <w:t>:</w:t>
      </w:r>
      <w:r>
        <w:t xml:space="preserve"> znamená celkový souhrnný počet minut nasazení napříč všemi synchronizacemi nasazenými zákazníkem v rámci daného odběru Microsoft Azure, během kterých je synchronizace nedostupná. Minuta se považuje pro danou synchronizaci za nedostupnou, pokud všechny kontinuální pokusy o navázání spojení se synchronizací během dané minuty vrátí buď chybový kód, nebo do pěti minut nevrátí kód o úspěchu.</w:t>
      </w:r>
    </w:p>
    <w:p w14:paraId="592521C5" w14:textId="77777777" w:rsidR="00044153" w:rsidRPr="004B5B5A" w:rsidRDefault="00044153" w:rsidP="00044153">
      <w:pPr>
        <w:pStyle w:val="ProductList-Body"/>
      </w:pPr>
    </w:p>
    <w:p w14:paraId="008D7549" w14:textId="77777777" w:rsidR="00044153" w:rsidRPr="004B5B5A" w:rsidRDefault="00044153" w:rsidP="00044153">
      <w:pPr>
        <w:pStyle w:val="ProductList-Body"/>
      </w:pPr>
      <w:r>
        <w:rPr>
          <w:b/>
          <w:color w:val="00188F"/>
        </w:rPr>
        <w:t>Procentuální doba fungování v měsíci</w:t>
      </w:r>
      <w:r w:rsidRPr="00F51114">
        <w:rPr>
          <w:bCs/>
        </w:rPr>
        <w:t>:</w:t>
      </w:r>
      <w:r w:rsidRPr="00417B25">
        <w:rPr>
          <w:b/>
          <w:bCs/>
        </w:rPr>
        <w:t xml:space="preserve"> </w:t>
      </w:r>
      <w:r>
        <w:t>Procentuální doba fungování v měsíci pro relé je vypočtena jako maximální dostupný počet minut minus doba výpadku děleno maximální dostupný počet minut za fakturační měsíc v rámci daného odběru Microsoft Azure. Měsíční dobu provozu v procentech představuje následující vzorec</w:t>
      </w:r>
      <w:r w:rsidRPr="00F51114">
        <w:t>:</w:t>
      </w:r>
    </w:p>
    <w:p w14:paraId="4DD92884" w14:textId="77777777" w:rsidR="00044153" w:rsidRPr="004B5B5A" w:rsidRDefault="00044153" w:rsidP="00044153">
      <w:pPr>
        <w:pStyle w:val="ProductList-Body"/>
      </w:pPr>
    </w:p>
    <w:p w14:paraId="1EF4363C" w14:textId="77777777" w:rsidR="00044153" w:rsidRPr="004B5B5A" w:rsidRDefault="00BF6DFD" w:rsidP="000441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D1586B" w14:textId="77777777" w:rsidR="00044153" w:rsidRPr="000360A8" w:rsidRDefault="00044153" w:rsidP="00044153">
      <w:pPr>
        <w:pStyle w:val="ProductList-Body"/>
        <w:rPr>
          <w:b/>
          <w:bCs/>
        </w:rPr>
      </w:pPr>
      <w:r w:rsidRPr="000360A8">
        <w:rPr>
          <w:b/>
          <w:bCs/>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4153" w:rsidRPr="009D0B2F" w14:paraId="0E42B0B5" w14:textId="77777777" w:rsidTr="00A247F4">
        <w:trPr>
          <w:tblHeader/>
        </w:trPr>
        <w:tc>
          <w:tcPr>
            <w:tcW w:w="5400" w:type="dxa"/>
            <w:shd w:val="clear" w:color="auto" w:fill="0072C6"/>
          </w:tcPr>
          <w:p w14:paraId="0F39B254" w14:textId="77777777" w:rsidR="00044153" w:rsidRPr="001A0074" w:rsidRDefault="00044153" w:rsidP="00A247F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37AEF7F" w14:textId="77777777" w:rsidR="00044153" w:rsidRPr="001A0074" w:rsidRDefault="00044153" w:rsidP="00A247F4">
            <w:pPr>
              <w:pStyle w:val="ProductList-OfferingBody"/>
              <w:jc w:val="center"/>
              <w:rPr>
                <w:color w:val="FFFFFF" w:themeColor="background1"/>
              </w:rPr>
            </w:pPr>
            <w:r>
              <w:rPr>
                <w:color w:val="FFFFFF" w:themeColor="background1"/>
              </w:rPr>
              <w:t>Kredit služby</w:t>
            </w:r>
          </w:p>
        </w:tc>
      </w:tr>
      <w:tr w:rsidR="00044153" w:rsidRPr="009D0B2F" w14:paraId="60EE38EC" w14:textId="77777777" w:rsidTr="00A247F4">
        <w:tc>
          <w:tcPr>
            <w:tcW w:w="5400" w:type="dxa"/>
          </w:tcPr>
          <w:p w14:paraId="2F81D3DD" w14:textId="77777777" w:rsidR="00044153" w:rsidRPr="0076238C" w:rsidRDefault="00044153" w:rsidP="00A247F4">
            <w:pPr>
              <w:pStyle w:val="ProductList-OfferingBody"/>
              <w:jc w:val="center"/>
            </w:pPr>
            <w:r>
              <w:t>&lt; 99,9 %</w:t>
            </w:r>
          </w:p>
        </w:tc>
        <w:tc>
          <w:tcPr>
            <w:tcW w:w="5400" w:type="dxa"/>
          </w:tcPr>
          <w:p w14:paraId="22A9A366" w14:textId="77777777" w:rsidR="00044153" w:rsidRPr="0076238C" w:rsidRDefault="00044153" w:rsidP="00A247F4">
            <w:pPr>
              <w:pStyle w:val="ProductList-OfferingBody"/>
              <w:jc w:val="center"/>
            </w:pPr>
            <w:r>
              <w:t>10 %</w:t>
            </w:r>
          </w:p>
        </w:tc>
      </w:tr>
      <w:tr w:rsidR="00044153" w:rsidRPr="009D0B2F" w14:paraId="19A50BDC" w14:textId="77777777" w:rsidTr="00A247F4">
        <w:tc>
          <w:tcPr>
            <w:tcW w:w="5400" w:type="dxa"/>
          </w:tcPr>
          <w:p w14:paraId="2E0AB0C5" w14:textId="77777777" w:rsidR="00044153" w:rsidRPr="0076238C" w:rsidRDefault="00044153" w:rsidP="00A247F4">
            <w:pPr>
              <w:pStyle w:val="ProductList-OfferingBody"/>
              <w:jc w:val="center"/>
            </w:pPr>
            <w:r>
              <w:t>&lt; 99 %</w:t>
            </w:r>
          </w:p>
        </w:tc>
        <w:tc>
          <w:tcPr>
            <w:tcW w:w="5400" w:type="dxa"/>
          </w:tcPr>
          <w:p w14:paraId="6B2C32C8" w14:textId="77777777" w:rsidR="00044153" w:rsidRPr="0076238C" w:rsidRDefault="00044153" w:rsidP="00A247F4">
            <w:pPr>
              <w:pStyle w:val="ProductList-OfferingBody"/>
              <w:jc w:val="center"/>
            </w:pPr>
            <w:r>
              <w:t>25 %</w:t>
            </w:r>
          </w:p>
        </w:tc>
      </w:tr>
    </w:tbl>
    <w:p w14:paraId="1D8261D7" w14:textId="77777777" w:rsidR="004D7EAA" w:rsidRPr="00E637C9" w:rsidRDefault="00BF6DF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4EFB0B71" w14:textId="77777777" w:rsidR="00605E7D" w:rsidRPr="00944E55" w:rsidRDefault="00605E7D" w:rsidP="00044153">
      <w:pPr>
        <w:pStyle w:val="ProductList-Offering2Heading"/>
        <w:keepNext/>
        <w:tabs>
          <w:tab w:val="clear" w:pos="360"/>
          <w:tab w:val="clear" w:pos="720"/>
          <w:tab w:val="clear" w:pos="1080"/>
        </w:tabs>
        <w:outlineLvl w:val="2"/>
      </w:pPr>
      <w:bookmarkStart w:id="204" w:name="_Toc454545907"/>
      <w:bookmarkStart w:id="205" w:name="_Toc453915871"/>
      <w:bookmarkStart w:id="206" w:name="_Toc504402260"/>
      <w:bookmarkStart w:id="207" w:name="SQLDatabaseService_BasicStandardPremium"/>
      <w:bookmarkStart w:id="208" w:name="_Toc412532210"/>
      <w:bookmarkStart w:id="209" w:name="_Toc453915873"/>
      <w:bookmarkStart w:id="210" w:name="StorageService"/>
      <w:r>
        <w:t>Databáze datových skladů SQL</w:t>
      </w:r>
      <w:bookmarkEnd w:id="204"/>
      <w:bookmarkEnd w:id="205"/>
      <w:bookmarkEnd w:id="206"/>
    </w:p>
    <w:p w14:paraId="0FF2DEAC" w14:textId="77777777" w:rsidR="00605E7D" w:rsidRPr="00944E55" w:rsidRDefault="00605E7D" w:rsidP="00044153">
      <w:pPr>
        <w:pStyle w:val="ProductList-Body"/>
        <w:keepNext/>
      </w:pPr>
      <w:r>
        <w:rPr>
          <w:b/>
          <w:color w:val="00188F"/>
        </w:rPr>
        <w:t>Další definice</w:t>
      </w:r>
      <w:r w:rsidRPr="00F51114">
        <w:t>:</w:t>
      </w:r>
    </w:p>
    <w:p w14:paraId="7355202F" w14:textId="77777777" w:rsidR="00605E7D" w:rsidRPr="00944E55" w:rsidRDefault="00605E7D" w:rsidP="00605E7D">
      <w:pPr>
        <w:pStyle w:val="ProductList-Body"/>
        <w:spacing w:after="40"/>
      </w:pPr>
      <w:r w:rsidRPr="00F51114">
        <w:t>„</w:t>
      </w:r>
      <w:r>
        <w:rPr>
          <w:b/>
          <w:color w:val="00188F"/>
        </w:rPr>
        <w:t>Databáze</w:t>
      </w:r>
      <w:r w:rsidRPr="00F51114">
        <w:t>“</w:t>
      </w:r>
      <w:r>
        <w:t xml:space="preserve"> označuje jakoukoli databázi datových skladů SQL.</w:t>
      </w:r>
    </w:p>
    <w:p w14:paraId="23C091A7" w14:textId="77777777" w:rsidR="00605E7D" w:rsidRPr="00944E55" w:rsidRDefault="00605E7D" w:rsidP="00605E7D">
      <w:pPr>
        <w:pStyle w:val="ProductList-Body"/>
      </w:pPr>
      <w:r w:rsidRPr="00F51114">
        <w:t>„</w:t>
      </w:r>
      <w:r>
        <w:rPr>
          <w:b/>
          <w:color w:val="00188F"/>
        </w:rPr>
        <w:t>Maximální dostupný počet minut</w:t>
      </w:r>
      <w:r w:rsidRPr="00F51114">
        <w:t>“</w:t>
      </w:r>
      <w:r>
        <w:t xml:space="preserve"> označuje celkový počet minut, po které byla daná databáze během fakturačního měsíce odběru Microsoft Azure nasazena v systému Microsoft Azure.</w:t>
      </w:r>
    </w:p>
    <w:p w14:paraId="2DA080C5" w14:textId="77777777" w:rsidR="00605E7D" w:rsidRPr="00944E55" w:rsidRDefault="00605E7D" w:rsidP="00605E7D">
      <w:pPr>
        <w:pStyle w:val="ProductList-Body"/>
      </w:pPr>
      <w:r w:rsidRPr="00F51114">
        <w:t>„</w:t>
      </w:r>
      <w:r>
        <w:rPr>
          <w:b/>
          <w:color w:val="00188F"/>
        </w:rPr>
        <w:t>Operace klientů</w:t>
      </w:r>
      <w:r w:rsidRPr="00F51114">
        <w:t>“</w:t>
      </w:r>
      <w:r>
        <w:t xml:space="preserve"> označují sadu všech dokumentovaných operací podporovaných datovým skladem SQL.</w:t>
      </w:r>
    </w:p>
    <w:p w14:paraId="0178DBE3" w14:textId="77777777" w:rsidR="00605E7D" w:rsidRPr="00944E55" w:rsidRDefault="00605E7D" w:rsidP="00605E7D">
      <w:pPr>
        <w:pStyle w:val="ProductList-Body"/>
      </w:pPr>
    </w:p>
    <w:p w14:paraId="14985089" w14:textId="77777777" w:rsidR="00605E7D" w:rsidRPr="00944E55" w:rsidRDefault="00605E7D" w:rsidP="00605E7D">
      <w:pPr>
        <w:pStyle w:val="ProductList-Body"/>
      </w:pPr>
      <w:r>
        <w:rPr>
          <w:b/>
          <w:color w:val="00188F"/>
        </w:rPr>
        <w:t>Doba výpadku</w:t>
      </w:r>
      <w:r w:rsidRPr="00F51114">
        <w:t>:</w:t>
      </w:r>
      <w:r>
        <w:t xml:space="preserve"> je celkový souhrnný počet minut během fakturačního měsíce pro dané předplatné Microsoft Azure, po které byla daná databáze nedostupná. Minuta se považuje pro danou databázi za nedostupnou, pokud více než 1 % všech klientských operací dokončených během dané minuty vrátí chybový kód.</w:t>
      </w:r>
    </w:p>
    <w:p w14:paraId="32564CAC" w14:textId="77777777" w:rsidR="00605E7D" w:rsidRPr="00944E55" w:rsidRDefault="00605E7D" w:rsidP="00605E7D">
      <w:pPr>
        <w:pStyle w:val="ProductList-Body"/>
      </w:pPr>
    </w:p>
    <w:p w14:paraId="33C82A9B" w14:textId="77777777" w:rsidR="00605E7D" w:rsidRPr="00944E55" w:rsidRDefault="00605E7D" w:rsidP="00605E7D">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21173C69" w14:textId="77777777" w:rsidR="00605E7D" w:rsidRPr="00944E55" w:rsidRDefault="00605E7D" w:rsidP="00605E7D">
      <w:pPr>
        <w:pStyle w:val="ProductList-Body"/>
      </w:pPr>
    </w:p>
    <w:p w14:paraId="13755DE7" w14:textId="77777777" w:rsidR="00605E7D" w:rsidRPr="00944E55" w:rsidRDefault="00BF6DFD" w:rsidP="00605E7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A02945" w14:textId="77777777" w:rsidR="00605E7D" w:rsidRPr="00944E55" w:rsidRDefault="00605E7D" w:rsidP="00605E7D">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5E7D" w:rsidRPr="009D0B2F" w14:paraId="31D7D7C9" w14:textId="77777777" w:rsidTr="002E19BD">
        <w:trPr>
          <w:tblHeader/>
        </w:trPr>
        <w:tc>
          <w:tcPr>
            <w:tcW w:w="5400" w:type="dxa"/>
            <w:shd w:val="clear" w:color="auto" w:fill="0072C6"/>
          </w:tcPr>
          <w:p w14:paraId="535BFCB1" w14:textId="77777777" w:rsidR="00605E7D" w:rsidRPr="001A0074" w:rsidRDefault="00605E7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AF9F27A" w14:textId="77777777" w:rsidR="00605E7D" w:rsidRPr="001A0074" w:rsidRDefault="00605E7D" w:rsidP="002E19BD">
            <w:pPr>
              <w:pStyle w:val="ProductList-OfferingBody"/>
              <w:jc w:val="center"/>
              <w:rPr>
                <w:color w:val="FFFFFF" w:themeColor="background1"/>
              </w:rPr>
            </w:pPr>
            <w:r>
              <w:rPr>
                <w:color w:val="FFFFFF" w:themeColor="background1"/>
              </w:rPr>
              <w:t>Kredit služby</w:t>
            </w:r>
          </w:p>
        </w:tc>
      </w:tr>
      <w:tr w:rsidR="00605E7D" w:rsidRPr="009D0B2F" w14:paraId="095182AC" w14:textId="77777777" w:rsidTr="002E19BD">
        <w:tc>
          <w:tcPr>
            <w:tcW w:w="5400" w:type="dxa"/>
          </w:tcPr>
          <w:p w14:paraId="407E0CF7" w14:textId="77777777" w:rsidR="00605E7D" w:rsidRPr="0076238C" w:rsidRDefault="00605E7D" w:rsidP="002E19BD">
            <w:pPr>
              <w:pStyle w:val="ProductList-OfferingBody"/>
              <w:jc w:val="center"/>
            </w:pPr>
            <w:r>
              <w:t>&lt; 99,9 %</w:t>
            </w:r>
          </w:p>
        </w:tc>
        <w:tc>
          <w:tcPr>
            <w:tcW w:w="5400" w:type="dxa"/>
          </w:tcPr>
          <w:p w14:paraId="3EC43C7E" w14:textId="77777777" w:rsidR="00605E7D" w:rsidRPr="0076238C" w:rsidRDefault="00605E7D" w:rsidP="002E19BD">
            <w:pPr>
              <w:pStyle w:val="ProductList-OfferingBody"/>
              <w:jc w:val="center"/>
            </w:pPr>
            <w:r>
              <w:t>10 %</w:t>
            </w:r>
          </w:p>
        </w:tc>
      </w:tr>
      <w:tr w:rsidR="00605E7D" w:rsidRPr="009D0B2F" w14:paraId="7F71DC48" w14:textId="77777777" w:rsidTr="002E19BD">
        <w:tc>
          <w:tcPr>
            <w:tcW w:w="5400" w:type="dxa"/>
          </w:tcPr>
          <w:p w14:paraId="170EAC3F" w14:textId="77777777" w:rsidR="00605E7D" w:rsidRPr="0076238C" w:rsidRDefault="00605E7D" w:rsidP="002E19BD">
            <w:pPr>
              <w:pStyle w:val="ProductList-OfferingBody"/>
              <w:jc w:val="center"/>
            </w:pPr>
            <w:r>
              <w:t>&lt; 99 %</w:t>
            </w:r>
          </w:p>
        </w:tc>
        <w:tc>
          <w:tcPr>
            <w:tcW w:w="5400" w:type="dxa"/>
          </w:tcPr>
          <w:p w14:paraId="28F2A35C" w14:textId="77777777" w:rsidR="00605E7D" w:rsidRPr="0076238C" w:rsidRDefault="00605E7D" w:rsidP="002E19BD">
            <w:pPr>
              <w:pStyle w:val="ProductList-OfferingBody"/>
              <w:jc w:val="center"/>
            </w:pPr>
            <w:r>
              <w:t>25 %</w:t>
            </w:r>
          </w:p>
        </w:tc>
      </w:tr>
    </w:tbl>
    <w:p w14:paraId="4E1CAA85" w14:textId="77777777" w:rsidR="00605E7D" w:rsidRPr="00944E55" w:rsidRDefault="00BF6DF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05E7D">
          <w:rPr>
            <w:rStyle w:val="Hyperlink"/>
            <w:sz w:val="16"/>
            <w:szCs w:val="16"/>
          </w:rPr>
          <w:t>Obsah</w:t>
        </w:r>
      </w:hyperlink>
      <w:r w:rsidR="00605E7D">
        <w:rPr>
          <w:sz w:val="16"/>
          <w:szCs w:val="16"/>
        </w:rPr>
        <w:t xml:space="preserve"> / </w:t>
      </w:r>
      <w:hyperlink w:anchor="Definitions" w:history="1">
        <w:r w:rsidR="00605E7D">
          <w:rPr>
            <w:rStyle w:val="Hyperlink"/>
            <w:sz w:val="16"/>
            <w:szCs w:val="16"/>
          </w:rPr>
          <w:t>Definice</w:t>
        </w:r>
      </w:hyperlink>
    </w:p>
    <w:p w14:paraId="3CC68D9A" w14:textId="77777777" w:rsidR="00605E7D" w:rsidRPr="00944E55" w:rsidRDefault="00605E7D" w:rsidP="00605E7D">
      <w:pPr>
        <w:pStyle w:val="ProductList-Offering2Heading"/>
        <w:tabs>
          <w:tab w:val="clear" w:pos="360"/>
          <w:tab w:val="clear" w:pos="720"/>
          <w:tab w:val="clear" w:pos="1080"/>
        </w:tabs>
        <w:outlineLvl w:val="2"/>
      </w:pPr>
      <w:bookmarkStart w:id="211" w:name="_Toc454545908"/>
      <w:bookmarkStart w:id="212" w:name="_Toc453915872"/>
      <w:bookmarkStart w:id="213" w:name="_Toc504402261"/>
      <w:r>
        <w:t>Služba databáze SQL (základní, standardní a premium vrstva)</w:t>
      </w:r>
      <w:bookmarkEnd w:id="211"/>
      <w:bookmarkEnd w:id="212"/>
      <w:bookmarkEnd w:id="213"/>
    </w:p>
    <w:bookmarkEnd w:id="207"/>
    <w:p w14:paraId="28332C42" w14:textId="77777777" w:rsidR="00605E7D" w:rsidRPr="00944E55" w:rsidRDefault="00605E7D" w:rsidP="00605E7D">
      <w:pPr>
        <w:pStyle w:val="ProductList-Body"/>
      </w:pPr>
      <w:r>
        <w:rPr>
          <w:b/>
          <w:color w:val="00188F"/>
        </w:rPr>
        <w:t>Další definice</w:t>
      </w:r>
      <w:r w:rsidRPr="00F51114">
        <w:t>:</w:t>
      </w:r>
    </w:p>
    <w:p w14:paraId="4E359540" w14:textId="77777777" w:rsidR="00605E7D" w:rsidRPr="00944E55" w:rsidRDefault="00605E7D" w:rsidP="00605E7D">
      <w:pPr>
        <w:pStyle w:val="ProductList-Body"/>
        <w:spacing w:after="40"/>
      </w:pPr>
      <w:r w:rsidRPr="00F51114">
        <w:t>„</w:t>
      </w:r>
      <w:r>
        <w:rPr>
          <w:b/>
          <w:color w:val="00188F"/>
        </w:rPr>
        <w:t>Databáze</w:t>
      </w:r>
      <w:r w:rsidRPr="00F51114">
        <w:t>“</w:t>
      </w:r>
      <w:r>
        <w:t xml:space="preserve"> znamená jakoukoli jednotlivou nebo elastickou standardní nebo prémiovou databázi služby Microsoft Azure SQL Database.</w:t>
      </w:r>
    </w:p>
    <w:p w14:paraId="78AB97B5" w14:textId="77777777" w:rsidR="00605E7D" w:rsidRPr="00944E55" w:rsidRDefault="00605E7D" w:rsidP="00605E7D">
      <w:pPr>
        <w:pStyle w:val="ProductList-Body"/>
      </w:pPr>
      <w:r w:rsidRPr="00F51114">
        <w:t>„</w:t>
      </w:r>
      <w:r>
        <w:rPr>
          <w:b/>
          <w:color w:val="00188F"/>
        </w:rPr>
        <w:t>Maximální dostupný počet minut</w:t>
      </w:r>
      <w:r w:rsidRPr="00F51114">
        <w:t>“</w:t>
      </w:r>
      <w:r>
        <w:t xml:space="preserve"> označuje celkový počet minut, po které byla daná databáze během fakturačního měsíce odběru Microsoft Azure nasazena v systému Microsoft Azure.</w:t>
      </w:r>
    </w:p>
    <w:p w14:paraId="69E7E453" w14:textId="77777777" w:rsidR="00605E7D" w:rsidRPr="00944E55" w:rsidRDefault="00605E7D" w:rsidP="00605E7D">
      <w:pPr>
        <w:pStyle w:val="ProductList-Body"/>
      </w:pPr>
    </w:p>
    <w:p w14:paraId="002F41D0" w14:textId="77777777" w:rsidR="00605E7D" w:rsidRPr="00944E55" w:rsidRDefault="00605E7D" w:rsidP="00605E7D">
      <w:pPr>
        <w:pStyle w:val="ProductList-Body"/>
      </w:pPr>
      <w:r>
        <w:rPr>
          <w:b/>
          <w:color w:val="00188F"/>
        </w:rPr>
        <w:t>Doba výpadku</w:t>
      </w:r>
      <w:r w:rsidRPr="00F51114">
        <w:t>:</w:t>
      </w:r>
      <w:r>
        <w:t xml:space="preserve"> Celkový souhrnný počet minut během fakturačního měsíce pro daný odběr Microsoft Azure, během kterých je daná databáze nedostupná. Minuta je pro danou databázi považována za dobu nedostupnosti, pokud všechny vaše průběžné pokusy o navázání připojení k databázi během ní selžou.</w:t>
      </w:r>
    </w:p>
    <w:p w14:paraId="2FFC6D21" w14:textId="77777777" w:rsidR="00605E7D" w:rsidRPr="00944E55" w:rsidRDefault="00605E7D" w:rsidP="00605E7D">
      <w:pPr>
        <w:pStyle w:val="ProductList-Body"/>
      </w:pPr>
    </w:p>
    <w:p w14:paraId="01F3570C" w14:textId="77777777" w:rsidR="00605E7D" w:rsidRPr="00944E55" w:rsidRDefault="00605E7D" w:rsidP="00605E7D">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6F5F10DE" w14:textId="77777777" w:rsidR="00605E7D" w:rsidRPr="00944E55" w:rsidRDefault="00605E7D" w:rsidP="00605E7D">
      <w:pPr>
        <w:pStyle w:val="ProductList-Body"/>
      </w:pPr>
    </w:p>
    <w:p w14:paraId="2D17069E" w14:textId="77777777" w:rsidR="00605E7D" w:rsidRPr="00944E55" w:rsidRDefault="00BF6DFD" w:rsidP="00605E7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65B071" w14:textId="77777777" w:rsidR="00605E7D" w:rsidRPr="00944E55" w:rsidRDefault="00605E7D" w:rsidP="00605E7D">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5E7D" w:rsidRPr="009D0B2F" w14:paraId="3AF460D1" w14:textId="77777777" w:rsidTr="002E19BD">
        <w:trPr>
          <w:tblHeader/>
        </w:trPr>
        <w:tc>
          <w:tcPr>
            <w:tcW w:w="5400" w:type="dxa"/>
            <w:shd w:val="clear" w:color="auto" w:fill="0072C6"/>
          </w:tcPr>
          <w:p w14:paraId="432EBF1C" w14:textId="77777777" w:rsidR="00605E7D" w:rsidRPr="001A0074" w:rsidRDefault="00605E7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36669C3" w14:textId="77777777" w:rsidR="00605E7D" w:rsidRPr="001A0074" w:rsidRDefault="00605E7D" w:rsidP="002E19BD">
            <w:pPr>
              <w:pStyle w:val="ProductList-OfferingBody"/>
              <w:jc w:val="center"/>
              <w:rPr>
                <w:color w:val="FFFFFF" w:themeColor="background1"/>
              </w:rPr>
            </w:pPr>
            <w:r>
              <w:rPr>
                <w:color w:val="FFFFFF" w:themeColor="background1"/>
              </w:rPr>
              <w:t>Kredit služby</w:t>
            </w:r>
          </w:p>
        </w:tc>
      </w:tr>
      <w:tr w:rsidR="00605E7D" w:rsidRPr="009D0B2F" w14:paraId="67844151" w14:textId="77777777" w:rsidTr="002E19BD">
        <w:tc>
          <w:tcPr>
            <w:tcW w:w="5400" w:type="dxa"/>
          </w:tcPr>
          <w:p w14:paraId="4C32F8E2" w14:textId="77777777" w:rsidR="00605E7D" w:rsidRPr="0076238C" w:rsidRDefault="00605E7D" w:rsidP="002E19BD">
            <w:pPr>
              <w:pStyle w:val="ProductList-OfferingBody"/>
              <w:jc w:val="center"/>
            </w:pPr>
            <w:r>
              <w:t>&lt; 99,99 %</w:t>
            </w:r>
          </w:p>
        </w:tc>
        <w:tc>
          <w:tcPr>
            <w:tcW w:w="5400" w:type="dxa"/>
          </w:tcPr>
          <w:p w14:paraId="5A82D077" w14:textId="77777777" w:rsidR="00605E7D" w:rsidRPr="0076238C" w:rsidRDefault="00605E7D" w:rsidP="002E19BD">
            <w:pPr>
              <w:pStyle w:val="ProductList-OfferingBody"/>
              <w:jc w:val="center"/>
            </w:pPr>
            <w:r>
              <w:t>10 %</w:t>
            </w:r>
          </w:p>
        </w:tc>
      </w:tr>
      <w:tr w:rsidR="00605E7D" w:rsidRPr="009D0B2F" w14:paraId="63CFED08" w14:textId="77777777" w:rsidTr="002E19BD">
        <w:tc>
          <w:tcPr>
            <w:tcW w:w="5400" w:type="dxa"/>
          </w:tcPr>
          <w:p w14:paraId="57CAA354" w14:textId="77777777" w:rsidR="00605E7D" w:rsidRPr="0076238C" w:rsidRDefault="00605E7D" w:rsidP="002E19BD">
            <w:pPr>
              <w:pStyle w:val="ProductList-OfferingBody"/>
              <w:jc w:val="center"/>
            </w:pPr>
            <w:r>
              <w:t>&lt; 99 %</w:t>
            </w:r>
          </w:p>
        </w:tc>
        <w:tc>
          <w:tcPr>
            <w:tcW w:w="5400" w:type="dxa"/>
          </w:tcPr>
          <w:p w14:paraId="13E8C4BB" w14:textId="77777777" w:rsidR="00605E7D" w:rsidRPr="0076238C" w:rsidRDefault="00605E7D" w:rsidP="002E19BD">
            <w:pPr>
              <w:pStyle w:val="ProductList-OfferingBody"/>
              <w:jc w:val="center"/>
            </w:pPr>
            <w:r>
              <w:t>25 %</w:t>
            </w:r>
          </w:p>
        </w:tc>
      </w:tr>
    </w:tbl>
    <w:p w14:paraId="3AC54777" w14:textId="77777777" w:rsidR="00605E7D" w:rsidRPr="00944E55" w:rsidRDefault="00BF6DF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05E7D">
          <w:rPr>
            <w:rStyle w:val="Hyperlink"/>
            <w:sz w:val="16"/>
            <w:szCs w:val="16"/>
          </w:rPr>
          <w:t>Obsah</w:t>
        </w:r>
      </w:hyperlink>
      <w:r w:rsidR="00605E7D">
        <w:rPr>
          <w:sz w:val="16"/>
          <w:szCs w:val="16"/>
        </w:rPr>
        <w:t xml:space="preserve"> / </w:t>
      </w:r>
      <w:hyperlink w:anchor="Definitions" w:history="1">
        <w:r w:rsidR="00605E7D">
          <w:rPr>
            <w:rStyle w:val="Hyperlink"/>
            <w:sz w:val="16"/>
            <w:szCs w:val="16"/>
          </w:rPr>
          <w:t>Definice</w:t>
        </w:r>
      </w:hyperlink>
    </w:p>
    <w:p w14:paraId="3D5367DD" w14:textId="77777777" w:rsidR="00605E7D" w:rsidRPr="00944E55" w:rsidRDefault="00605E7D" w:rsidP="00605E7D">
      <w:pPr>
        <w:pStyle w:val="ProductList-Offering2Heading"/>
        <w:tabs>
          <w:tab w:val="clear" w:pos="360"/>
          <w:tab w:val="clear" w:pos="720"/>
          <w:tab w:val="clear" w:pos="1080"/>
        </w:tabs>
        <w:outlineLvl w:val="2"/>
      </w:pPr>
      <w:bookmarkStart w:id="214" w:name="_Toc454545909"/>
      <w:bookmarkStart w:id="215" w:name="_Toc504402262"/>
      <w:r>
        <w:t>Služba databáze SQL (webová a podniková vrstva)</w:t>
      </w:r>
      <w:bookmarkEnd w:id="208"/>
      <w:bookmarkEnd w:id="214"/>
      <w:bookmarkEnd w:id="215"/>
    </w:p>
    <w:p w14:paraId="43C455A3" w14:textId="77777777" w:rsidR="00605E7D" w:rsidRPr="00944E55" w:rsidRDefault="00605E7D" w:rsidP="00605E7D">
      <w:pPr>
        <w:pStyle w:val="ProductList-Body"/>
      </w:pPr>
      <w:r>
        <w:rPr>
          <w:b/>
          <w:color w:val="00188F"/>
        </w:rPr>
        <w:t>Další definice</w:t>
      </w:r>
      <w:r w:rsidRPr="00F51114">
        <w:t>:</w:t>
      </w:r>
    </w:p>
    <w:p w14:paraId="5E162B93" w14:textId="77777777" w:rsidR="00605E7D" w:rsidRPr="00944E55" w:rsidRDefault="00605E7D" w:rsidP="00605E7D">
      <w:pPr>
        <w:pStyle w:val="ProductList-Body"/>
        <w:spacing w:after="40"/>
      </w:pPr>
      <w:r w:rsidRPr="00F51114">
        <w:t>„</w:t>
      </w:r>
      <w:r>
        <w:rPr>
          <w:b/>
          <w:color w:val="00188F"/>
        </w:rPr>
        <w:t>Databáze</w:t>
      </w:r>
      <w:r w:rsidRPr="00F51114">
        <w:t>“</w:t>
      </w:r>
      <w:r>
        <w:t xml:space="preserve"> znamená jakoukoli webovou nebo podnikovou databázi SQL Microsoft Azure.</w:t>
      </w:r>
    </w:p>
    <w:p w14:paraId="13928CAF" w14:textId="77777777" w:rsidR="00605E7D" w:rsidRPr="00944E55" w:rsidRDefault="00605E7D" w:rsidP="00605E7D">
      <w:pPr>
        <w:pStyle w:val="ProductList-Body"/>
        <w:spacing w:after="40"/>
      </w:pPr>
      <w:r w:rsidRPr="00F51114">
        <w:t>„</w:t>
      </w:r>
      <w:r>
        <w:rPr>
          <w:b/>
          <w:color w:val="00188F"/>
        </w:rPr>
        <w:t>Minuty nasazení</w:t>
      </w:r>
      <w:r w:rsidRPr="00F51114">
        <w:t>“</w:t>
      </w:r>
      <w:r>
        <w:t xml:space="preserve"> znamenají celkový počet minut, po které byl daný web nebo podniková databáze během fakturačního měsíce nasazeny v systému Microsoft Azure.</w:t>
      </w:r>
    </w:p>
    <w:p w14:paraId="782BC6B9" w14:textId="77777777" w:rsidR="00605E7D" w:rsidRPr="00944E55" w:rsidRDefault="00605E7D" w:rsidP="00605E7D">
      <w:pPr>
        <w:pStyle w:val="ProductList-Body"/>
      </w:pPr>
      <w:r w:rsidRPr="00F51114">
        <w:t>„</w:t>
      </w:r>
      <w:r>
        <w:rPr>
          <w:b/>
          <w:color w:val="00188F"/>
        </w:rPr>
        <w:t>Maximální dostupný počet minut</w:t>
      </w:r>
      <w:r w:rsidRPr="00F51114">
        <w:t>“</w:t>
      </w:r>
      <w:r>
        <w:t xml:space="preserve"> znamená součet všech minut nasazení napříč všemi webovými nebo podnikovými databázemi nasazenými zákazníkem během fakturačního měsíce v rámci daného odběru Microsoft Azure.</w:t>
      </w:r>
    </w:p>
    <w:p w14:paraId="4273AD67" w14:textId="77777777" w:rsidR="00605E7D" w:rsidRPr="00944E55" w:rsidRDefault="00605E7D" w:rsidP="00605E7D">
      <w:pPr>
        <w:pStyle w:val="ProductList-Body"/>
      </w:pPr>
    </w:p>
    <w:p w14:paraId="6AD02E8B" w14:textId="77777777" w:rsidR="00605E7D" w:rsidRPr="00944E55" w:rsidRDefault="00605E7D" w:rsidP="00605E7D">
      <w:pPr>
        <w:pStyle w:val="ProductList-Body"/>
      </w:pPr>
      <w:r>
        <w:rPr>
          <w:b/>
          <w:color w:val="00188F"/>
        </w:rPr>
        <w:t>Doba výpadku</w:t>
      </w:r>
      <w:r w:rsidRPr="00F51114">
        <w:t>:</w:t>
      </w:r>
      <w:r>
        <w:t xml:space="preserve"> Celkový souhrnný počet minut nasazení napříč všemi webovými nebo podnikovými databázemi nasazenými vámi v rámci daného odběru Microsoft Azure, během kterých je fronta nebo téma nedostupné. Minuta je pro danou databázi považována za nedostupnou, pokud všechny vaše průběžné pokusy o navázání připojení k databázi během ní selžou.</w:t>
      </w:r>
    </w:p>
    <w:p w14:paraId="4F967A70" w14:textId="77777777" w:rsidR="00605E7D" w:rsidRPr="00944E55" w:rsidRDefault="00605E7D" w:rsidP="00605E7D">
      <w:pPr>
        <w:pStyle w:val="ProductList-Body"/>
      </w:pPr>
    </w:p>
    <w:p w14:paraId="5AE402E9" w14:textId="77777777" w:rsidR="00605E7D" w:rsidRPr="00944E55" w:rsidRDefault="00605E7D" w:rsidP="00605E7D">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785097E2" w14:textId="77777777" w:rsidR="00605E7D" w:rsidRPr="00944E55" w:rsidRDefault="00605E7D" w:rsidP="00605E7D">
      <w:pPr>
        <w:pStyle w:val="ProductList-Body"/>
      </w:pPr>
    </w:p>
    <w:p w14:paraId="46DFA0E1" w14:textId="77777777" w:rsidR="00605E7D" w:rsidRPr="00944E55" w:rsidRDefault="00BF6DFD" w:rsidP="00605E7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2BA13F" w14:textId="77777777" w:rsidR="00605E7D" w:rsidRPr="00944E55" w:rsidRDefault="00605E7D" w:rsidP="00D20C97">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5E7D" w:rsidRPr="009D0B2F" w14:paraId="33C3074A" w14:textId="77777777" w:rsidTr="002E19BD">
        <w:trPr>
          <w:tblHeader/>
        </w:trPr>
        <w:tc>
          <w:tcPr>
            <w:tcW w:w="5400" w:type="dxa"/>
            <w:shd w:val="clear" w:color="auto" w:fill="0072C6"/>
          </w:tcPr>
          <w:p w14:paraId="00D5A8A2" w14:textId="77777777" w:rsidR="00605E7D" w:rsidRPr="001A0074" w:rsidRDefault="00605E7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B311EA" w14:textId="77777777" w:rsidR="00605E7D" w:rsidRPr="001A0074" w:rsidRDefault="00605E7D" w:rsidP="002E19BD">
            <w:pPr>
              <w:pStyle w:val="ProductList-OfferingBody"/>
              <w:jc w:val="center"/>
              <w:rPr>
                <w:color w:val="FFFFFF" w:themeColor="background1"/>
              </w:rPr>
            </w:pPr>
            <w:r>
              <w:rPr>
                <w:color w:val="FFFFFF" w:themeColor="background1"/>
              </w:rPr>
              <w:t>Kredit služby</w:t>
            </w:r>
          </w:p>
        </w:tc>
      </w:tr>
      <w:tr w:rsidR="00605E7D" w:rsidRPr="009D0B2F" w14:paraId="5DD07C34" w14:textId="77777777" w:rsidTr="002E19BD">
        <w:tc>
          <w:tcPr>
            <w:tcW w:w="5400" w:type="dxa"/>
          </w:tcPr>
          <w:p w14:paraId="5BFB7996" w14:textId="77777777" w:rsidR="00605E7D" w:rsidRPr="0076238C" w:rsidRDefault="00605E7D" w:rsidP="002E19BD">
            <w:pPr>
              <w:pStyle w:val="ProductList-OfferingBody"/>
              <w:jc w:val="center"/>
            </w:pPr>
            <w:r>
              <w:t>&lt; 99,9 %</w:t>
            </w:r>
          </w:p>
        </w:tc>
        <w:tc>
          <w:tcPr>
            <w:tcW w:w="5400" w:type="dxa"/>
          </w:tcPr>
          <w:p w14:paraId="59744D90" w14:textId="77777777" w:rsidR="00605E7D" w:rsidRPr="0076238C" w:rsidRDefault="00605E7D" w:rsidP="002E19BD">
            <w:pPr>
              <w:pStyle w:val="ProductList-OfferingBody"/>
              <w:jc w:val="center"/>
            </w:pPr>
            <w:r>
              <w:t>10 %</w:t>
            </w:r>
          </w:p>
        </w:tc>
      </w:tr>
      <w:tr w:rsidR="00605E7D" w:rsidRPr="009D0B2F" w14:paraId="73BEC056" w14:textId="77777777" w:rsidTr="002E19BD">
        <w:tc>
          <w:tcPr>
            <w:tcW w:w="5400" w:type="dxa"/>
          </w:tcPr>
          <w:p w14:paraId="2239D080" w14:textId="77777777" w:rsidR="00605E7D" w:rsidRPr="0076238C" w:rsidRDefault="00605E7D" w:rsidP="002E19BD">
            <w:pPr>
              <w:pStyle w:val="ProductList-OfferingBody"/>
              <w:jc w:val="center"/>
            </w:pPr>
            <w:r>
              <w:t>&lt; 99 %</w:t>
            </w:r>
          </w:p>
        </w:tc>
        <w:tc>
          <w:tcPr>
            <w:tcW w:w="5400" w:type="dxa"/>
          </w:tcPr>
          <w:p w14:paraId="1F0090C6" w14:textId="77777777" w:rsidR="00605E7D" w:rsidRPr="0076238C" w:rsidRDefault="00605E7D" w:rsidP="002E19BD">
            <w:pPr>
              <w:pStyle w:val="ProductList-OfferingBody"/>
              <w:jc w:val="center"/>
            </w:pPr>
            <w:r>
              <w:t>25 %</w:t>
            </w:r>
          </w:p>
        </w:tc>
      </w:tr>
    </w:tbl>
    <w:p w14:paraId="77E59D39" w14:textId="77777777" w:rsidR="00605E7D" w:rsidRPr="00944E55" w:rsidRDefault="00BF6DF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05E7D">
          <w:rPr>
            <w:rStyle w:val="Hyperlink"/>
            <w:sz w:val="16"/>
            <w:szCs w:val="16"/>
          </w:rPr>
          <w:t>Obsah</w:t>
        </w:r>
      </w:hyperlink>
      <w:r w:rsidR="00605E7D">
        <w:rPr>
          <w:sz w:val="16"/>
          <w:szCs w:val="16"/>
        </w:rPr>
        <w:t xml:space="preserve"> / </w:t>
      </w:r>
      <w:hyperlink w:anchor="Definitions" w:history="1">
        <w:r w:rsidR="00605E7D">
          <w:rPr>
            <w:rStyle w:val="Hyperlink"/>
            <w:sz w:val="16"/>
            <w:szCs w:val="16"/>
          </w:rPr>
          <w:t>Definice</w:t>
        </w:r>
      </w:hyperlink>
    </w:p>
    <w:p w14:paraId="63A03BD0" w14:textId="77777777" w:rsidR="00C53013" w:rsidRPr="0018420F" w:rsidRDefault="00C53013" w:rsidP="00C53013">
      <w:pPr>
        <w:pStyle w:val="ProductList-Offering2Heading"/>
        <w:tabs>
          <w:tab w:val="clear" w:pos="360"/>
          <w:tab w:val="clear" w:pos="720"/>
          <w:tab w:val="clear" w:pos="1080"/>
        </w:tabs>
        <w:outlineLvl w:val="2"/>
      </w:pPr>
      <w:bookmarkStart w:id="216" w:name="_Toc504402263"/>
      <w:r>
        <w:t>SQL Server Stretch Database</w:t>
      </w:r>
      <w:bookmarkEnd w:id="209"/>
      <w:bookmarkEnd w:id="216"/>
    </w:p>
    <w:p w14:paraId="152385B7" w14:textId="77777777" w:rsidR="00C53013" w:rsidRPr="0018420F" w:rsidRDefault="00C53013" w:rsidP="00C53013">
      <w:pPr>
        <w:pStyle w:val="ProductList-Body"/>
      </w:pPr>
      <w:r>
        <w:rPr>
          <w:b/>
          <w:color w:val="00188F"/>
        </w:rPr>
        <w:t>Další definice</w:t>
      </w:r>
      <w:r w:rsidRPr="00F51114">
        <w:t>:</w:t>
      </w:r>
    </w:p>
    <w:p w14:paraId="0ECD6738" w14:textId="77777777" w:rsidR="00C53013" w:rsidRPr="0018420F" w:rsidRDefault="00C53013" w:rsidP="00C53013">
      <w:pPr>
        <w:pStyle w:val="ProductList-Body"/>
        <w:spacing w:after="40"/>
      </w:pPr>
      <w:r w:rsidRPr="00F51114">
        <w:t>„</w:t>
      </w:r>
      <w:r>
        <w:rPr>
          <w:b/>
          <w:color w:val="00188F"/>
        </w:rPr>
        <w:t>Databází</w:t>
      </w:r>
      <w:r w:rsidRPr="00F51114">
        <w:t>“</w:t>
      </w:r>
      <w:r>
        <w:t xml:space="preserve"> se rozumí jedna instance služby SQL Server Stretch Database.</w:t>
      </w:r>
    </w:p>
    <w:p w14:paraId="78FD897C" w14:textId="77777777" w:rsidR="00C53013" w:rsidRPr="0018420F" w:rsidRDefault="00C53013" w:rsidP="00C53013">
      <w:pPr>
        <w:pStyle w:val="ProductList-Body"/>
      </w:pPr>
      <w:r w:rsidRPr="00F51114">
        <w:t>„</w:t>
      </w:r>
      <w:r>
        <w:rPr>
          <w:b/>
          <w:color w:val="00188F"/>
        </w:rPr>
        <w:t>Maximální dostupný počet minut</w:t>
      </w:r>
      <w:r w:rsidRPr="00F51114">
        <w:t>“</w:t>
      </w:r>
      <w:r>
        <w:t xml:space="preserve"> označuje celkový počet minut ve fakturačním měsíci, po které byla daná databáze během fakturačního měsíce odběru Microsoft Azure nasazena v systému Microsoft Azure.</w:t>
      </w:r>
    </w:p>
    <w:p w14:paraId="31905874" w14:textId="77777777" w:rsidR="00C53013" w:rsidRPr="0018420F" w:rsidRDefault="00C53013" w:rsidP="00C53013">
      <w:pPr>
        <w:pStyle w:val="ProductList-Body"/>
      </w:pPr>
    </w:p>
    <w:p w14:paraId="099E1E1B" w14:textId="77777777" w:rsidR="00C53013" w:rsidRPr="0018420F" w:rsidRDefault="00C53013" w:rsidP="00C53013">
      <w:pPr>
        <w:pStyle w:val="ProductList-Body"/>
      </w:pPr>
      <w:r>
        <w:rPr>
          <w:b/>
          <w:color w:val="00188F"/>
        </w:rPr>
        <w:t>Doba výpadku</w:t>
      </w:r>
      <w:r w:rsidRPr="00F51114">
        <w:t>:</w:t>
      </w:r>
      <w:r>
        <w:t xml:space="preserve"> Celkový souhrnný počet minut napříč všemi databázemi nasazenými zákazníkem v rámci daného odběru Microsoft Azure, během kterých je databáze nedostupná. Minuta je pro danou databázi považována za nedostupnou, pokud všechny průběžné pokusy zákazníka o navázání připojení k databázi během ní selžou.</w:t>
      </w:r>
    </w:p>
    <w:p w14:paraId="11F59B9F" w14:textId="77777777" w:rsidR="00C53013" w:rsidRPr="0018420F" w:rsidRDefault="00C53013" w:rsidP="00C53013">
      <w:pPr>
        <w:pStyle w:val="ProductList-Body"/>
      </w:pPr>
    </w:p>
    <w:p w14:paraId="165FE3E1" w14:textId="77777777" w:rsidR="00C53013" w:rsidRPr="0018420F" w:rsidRDefault="00C53013" w:rsidP="00C53013">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77B5DC4B" w14:textId="77777777" w:rsidR="00C53013" w:rsidRPr="0018420F" w:rsidRDefault="00C53013" w:rsidP="00C53013">
      <w:pPr>
        <w:pStyle w:val="ProductList-Body"/>
      </w:pPr>
    </w:p>
    <w:p w14:paraId="16D113DF" w14:textId="77777777" w:rsidR="00C53013" w:rsidRPr="0018420F" w:rsidRDefault="00BF6DFD" w:rsidP="00C5301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F417C4" w14:textId="77777777" w:rsidR="00C53013" w:rsidRPr="0018420F" w:rsidRDefault="00C53013" w:rsidP="004221A5">
      <w:pPr>
        <w:pStyle w:val="ProductList-Body"/>
        <w:keepNext/>
      </w:pPr>
      <w:r>
        <w:rPr>
          <w:b/>
          <w:color w:val="00188F"/>
        </w:rPr>
        <w:lastRenderedPageBreak/>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3013" w:rsidRPr="009D0B2F" w14:paraId="27043042" w14:textId="77777777" w:rsidTr="002E19BD">
        <w:trPr>
          <w:tblHeader/>
        </w:trPr>
        <w:tc>
          <w:tcPr>
            <w:tcW w:w="5400" w:type="dxa"/>
            <w:shd w:val="clear" w:color="auto" w:fill="0072C6"/>
          </w:tcPr>
          <w:p w14:paraId="4840BE87" w14:textId="77777777" w:rsidR="00C53013" w:rsidRPr="001A0074" w:rsidRDefault="00C53013"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6DA127D" w14:textId="77777777" w:rsidR="00C53013" w:rsidRPr="001A0074" w:rsidRDefault="00C53013" w:rsidP="002E19BD">
            <w:pPr>
              <w:pStyle w:val="ProductList-OfferingBody"/>
              <w:jc w:val="center"/>
              <w:rPr>
                <w:color w:val="FFFFFF" w:themeColor="background1"/>
              </w:rPr>
            </w:pPr>
            <w:r>
              <w:rPr>
                <w:color w:val="FFFFFF" w:themeColor="background1"/>
              </w:rPr>
              <w:t>Kredit služby</w:t>
            </w:r>
          </w:p>
        </w:tc>
      </w:tr>
      <w:tr w:rsidR="00C53013" w:rsidRPr="009D0B2F" w14:paraId="5CA3C9A8" w14:textId="77777777" w:rsidTr="002E19BD">
        <w:tc>
          <w:tcPr>
            <w:tcW w:w="5400" w:type="dxa"/>
          </w:tcPr>
          <w:p w14:paraId="66BC2EB6" w14:textId="77777777" w:rsidR="00C53013" w:rsidRPr="0076238C" w:rsidRDefault="00C53013" w:rsidP="002E19BD">
            <w:pPr>
              <w:pStyle w:val="ProductList-OfferingBody"/>
              <w:jc w:val="center"/>
            </w:pPr>
            <w:r>
              <w:t>&lt; 99,9 %</w:t>
            </w:r>
          </w:p>
        </w:tc>
        <w:tc>
          <w:tcPr>
            <w:tcW w:w="5400" w:type="dxa"/>
          </w:tcPr>
          <w:p w14:paraId="5C58FB0B" w14:textId="77777777" w:rsidR="00C53013" w:rsidRPr="0076238C" w:rsidRDefault="00C53013" w:rsidP="002E19BD">
            <w:pPr>
              <w:pStyle w:val="ProductList-OfferingBody"/>
              <w:jc w:val="center"/>
            </w:pPr>
            <w:r>
              <w:t>10 %</w:t>
            </w:r>
          </w:p>
        </w:tc>
      </w:tr>
      <w:tr w:rsidR="00C53013" w:rsidRPr="009D0B2F" w14:paraId="4510FE5F" w14:textId="77777777" w:rsidTr="002E19BD">
        <w:tc>
          <w:tcPr>
            <w:tcW w:w="5400" w:type="dxa"/>
          </w:tcPr>
          <w:p w14:paraId="127C2B1E" w14:textId="77777777" w:rsidR="00C53013" w:rsidRPr="0076238C" w:rsidRDefault="00C53013" w:rsidP="002E19BD">
            <w:pPr>
              <w:pStyle w:val="ProductList-OfferingBody"/>
              <w:jc w:val="center"/>
            </w:pPr>
            <w:r>
              <w:t>&lt; 99 %</w:t>
            </w:r>
          </w:p>
        </w:tc>
        <w:tc>
          <w:tcPr>
            <w:tcW w:w="5400" w:type="dxa"/>
          </w:tcPr>
          <w:p w14:paraId="408EE5C1" w14:textId="77777777" w:rsidR="00C53013" w:rsidRPr="0076238C" w:rsidRDefault="00C53013" w:rsidP="002E19BD">
            <w:pPr>
              <w:pStyle w:val="ProductList-OfferingBody"/>
              <w:jc w:val="center"/>
            </w:pPr>
            <w:r>
              <w:t>25 %</w:t>
            </w:r>
          </w:p>
        </w:tc>
      </w:tr>
    </w:tbl>
    <w:p w14:paraId="37FB5383" w14:textId="77777777" w:rsidR="00C53013" w:rsidRPr="0018420F" w:rsidRDefault="00BF6DF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53013">
          <w:rPr>
            <w:rStyle w:val="Hyperlink"/>
            <w:sz w:val="16"/>
            <w:szCs w:val="16"/>
          </w:rPr>
          <w:t>Obsah</w:t>
        </w:r>
      </w:hyperlink>
      <w:r w:rsidR="00C53013">
        <w:rPr>
          <w:sz w:val="16"/>
          <w:szCs w:val="16"/>
        </w:rPr>
        <w:t xml:space="preserve"> / </w:t>
      </w:r>
      <w:hyperlink w:anchor="Definitions" w:history="1">
        <w:r w:rsidR="00C53013">
          <w:rPr>
            <w:rStyle w:val="Hyperlink"/>
            <w:sz w:val="16"/>
            <w:szCs w:val="16"/>
          </w:rPr>
          <w:t>Definice</w:t>
        </w:r>
      </w:hyperlink>
    </w:p>
    <w:p w14:paraId="169B4AA7" w14:textId="2180A883" w:rsidR="005D4A94" w:rsidRPr="00277E47" w:rsidRDefault="005D4A94" w:rsidP="0080683C">
      <w:pPr>
        <w:pStyle w:val="ProductList-Offering2Heading"/>
        <w:keepNext/>
        <w:tabs>
          <w:tab w:val="clear" w:pos="360"/>
          <w:tab w:val="clear" w:pos="720"/>
          <w:tab w:val="clear" w:pos="1080"/>
        </w:tabs>
        <w:outlineLvl w:val="2"/>
        <w:rPr>
          <w:szCs w:val="28"/>
        </w:rPr>
      </w:pPr>
      <w:bookmarkStart w:id="217" w:name="_Toc504402264"/>
      <w:r w:rsidRPr="00277E47">
        <w:rPr>
          <w:szCs w:val="28"/>
        </w:rPr>
        <w:t>Služba úložiště</w:t>
      </w:r>
      <w:bookmarkEnd w:id="217"/>
    </w:p>
    <w:bookmarkEnd w:id="210"/>
    <w:p w14:paraId="5E8B9805" w14:textId="1664F7FE" w:rsidR="005D4A94" w:rsidRPr="00FB368F" w:rsidRDefault="005D4A94" w:rsidP="005F2EFF">
      <w:pPr>
        <w:pStyle w:val="ProductList-Body"/>
      </w:pPr>
      <w:r>
        <w:rPr>
          <w:b/>
          <w:color w:val="00188F"/>
        </w:rPr>
        <w:t>Další definice</w:t>
      </w:r>
      <w:r w:rsidR="005F2EFF" w:rsidRPr="00F51114">
        <w:t>:</w:t>
      </w:r>
    </w:p>
    <w:p w14:paraId="05D1A260" w14:textId="37A90A06" w:rsidR="00C11AC4" w:rsidRDefault="00C11AC4" w:rsidP="005D4A94">
      <w:pPr>
        <w:pStyle w:val="ProductList-Body"/>
        <w:spacing w:after="40"/>
      </w:pPr>
      <w:r w:rsidRPr="00F51114">
        <w:t>„</w:t>
      </w:r>
      <w:r>
        <w:rPr>
          <w:b/>
          <w:color w:val="00188F"/>
        </w:rPr>
        <w:t>Průměrná míra chyb</w:t>
      </w:r>
      <w:r w:rsidRPr="00F51114">
        <w:t>“</w:t>
      </w:r>
      <w:r>
        <w:t xml:space="preserve"> pro</w:t>
      </w:r>
      <w:r w:rsidR="00082AF6">
        <w:t xml:space="preserve"> </w:t>
      </w:r>
      <w:r>
        <w:t>fakturační měsíc je součet mír chyb pro každou hodinu v rámci fakturačního měsíce děleno celkový počet hodin ve fakturačním měsíci.</w:t>
      </w:r>
      <w:r w:rsidR="00082AF6">
        <w:t xml:space="preserve"> </w:t>
      </w:r>
    </w:p>
    <w:p w14:paraId="2387A053" w14:textId="77777777" w:rsidR="007D4455" w:rsidRPr="009B3DC1" w:rsidRDefault="007D4455" w:rsidP="007D4455">
      <w:pPr>
        <w:pStyle w:val="ProductList-Body"/>
      </w:pPr>
      <w:r w:rsidRPr="00F51114">
        <w:t>„</w:t>
      </w:r>
      <w:r>
        <w:rPr>
          <w:b/>
          <w:bCs/>
          <w:color w:val="00188F"/>
        </w:rPr>
        <w:t>Účet služby Blob Storage</w:t>
      </w:r>
      <w:r w:rsidRPr="00F51114">
        <w:t>“</w:t>
      </w:r>
      <w:r>
        <w:t xml:space="preserve"> je účet úložiště zaměřený na ukládání dat ve formě objektů BLOB a poskytuje možnost stanovit vrstvu přístupu určující, jak často se k datům v tomto účtu přistupuje.</w:t>
      </w:r>
    </w:p>
    <w:p w14:paraId="251E58E9" w14:textId="77777777" w:rsidR="007D4455" w:rsidRPr="009B3DC1" w:rsidRDefault="007D4455" w:rsidP="007D4455">
      <w:pPr>
        <w:pStyle w:val="ProductList-Body"/>
        <w:spacing w:after="40"/>
      </w:pPr>
      <w:r w:rsidRPr="00F51114">
        <w:t>„</w:t>
      </w:r>
      <w:r>
        <w:rPr>
          <w:b/>
          <w:bCs/>
          <w:color w:val="00188F"/>
        </w:rPr>
        <w:t>Vrstva přístupu na úrovni neaktivních zálohovaných dat</w:t>
      </w:r>
      <w:r w:rsidRPr="00F51114">
        <w:t>“</w:t>
      </w:r>
      <w:r>
        <w:t xml:space="preserve"> je atribut účtu služby Blob Storage, který označuje, že k datům v tomto účtu je přistupováno zřídka a mají nižší úroveň dostupnosti než data v jiných vrstvách.</w:t>
      </w:r>
    </w:p>
    <w:p w14:paraId="19D9F5B1" w14:textId="77777777" w:rsidR="008855D5" w:rsidRPr="00815D37" w:rsidRDefault="008855D5" w:rsidP="008855D5">
      <w:pPr>
        <w:pStyle w:val="ProductList-Body"/>
        <w:spacing w:after="40"/>
      </w:pPr>
      <w:r w:rsidRPr="00F51114">
        <w:t>„</w:t>
      </w:r>
      <w:r>
        <w:rPr>
          <w:b/>
          <w:color w:val="00188F"/>
        </w:rPr>
        <w:t>Vyloučené transakce</w:t>
      </w:r>
      <w:r w:rsidRPr="00F51114">
        <w:t>“</w:t>
      </w:r>
      <w:r>
        <w:t xml:space="preserve"> jsou transakce úložiště, které se nezapočítávají do celkového počtu transakcí ani do neúspěšných transakcí úložiště. Vyloučené transakce zahrnují selhání před ověřením, selhání ověření, pokus o transakce pro účty úložiště nad rámec určených kvót, vytváření nebo mazání kontejnerů, úložišť souborů, tabulek či front, mazání front a kopírování objektů typu BLOB či souborů mezi účty úložiště.</w:t>
      </w:r>
    </w:p>
    <w:p w14:paraId="528C398A" w14:textId="4EF4644A" w:rsidR="005D4A94" w:rsidRPr="00FB368F" w:rsidRDefault="005D4A94" w:rsidP="008855D5">
      <w:pPr>
        <w:pStyle w:val="ProductList-Body"/>
        <w:spacing w:after="40"/>
      </w:pPr>
      <w:r w:rsidRPr="00F51114">
        <w:t>„</w:t>
      </w:r>
      <w:r>
        <w:rPr>
          <w:b/>
          <w:color w:val="00188F"/>
        </w:rPr>
        <w:t>Míra chyb</w:t>
      </w:r>
      <w:r w:rsidRPr="00F51114">
        <w:t>“</w:t>
      </w:r>
      <w:r>
        <w:t xml:space="preserve"> znamená celkový počet neúspěšných transakcí úložiště děleno celkový počet transakcí úložiště během určeného časového intervalu (aktuální nastavení je jedna hodina).</w:t>
      </w:r>
      <w:r w:rsidR="00082AF6">
        <w:t xml:space="preserve"> </w:t>
      </w:r>
      <w:r>
        <w:t>Pokud je celkový počet transakcí úložiště během intervalu v délce jedné hodiny nula, je míra chyb pro daný interval 0 %.</w:t>
      </w:r>
    </w:p>
    <w:p w14:paraId="1EB3669D" w14:textId="19A6FBFF" w:rsidR="005D4A94" w:rsidRDefault="005D4A94" w:rsidP="005D4A94">
      <w:pPr>
        <w:pStyle w:val="ProductList-Body"/>
      </w:pPr>
      <w:r w:rsidRPr="00F51114">
        <w:t>„</w:t>
      </w:r>
      <w:r>
        <w:rPr>
          <w:b/>
          <w:color w:val="00188F"/>
        </w:rPr>
        <w:t>Neúspěšné transakce úložiště</w:t>
      </w:r>
      <w:r w:rsidRPr="00F51114">
        <w:t>“</w:t>
      </w:r>
      <w:r>
        <w:t xml:space="preserve"> znamená sadu všech transakcí úložiště v rámci celkového počtu transakcí úložiště, které nebyly dokončeny během maximální doby zpracování pro příslušný typ transakce podle tabulky níže.</w:t>
      </w:r>
      <w:r w:rsidR="00082AF6">
        <w:t xml:space="preserve"> </w:t>
      </w:r>
      <w:r>
        <w:t>Maximální doba zpracování zahrnuje pouze čas věnovaný zpracování požadavku transakce v rámci služby úložiště a nikoli čas věnovaný přenosu požadavku do služby úložiště nebo z této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55D5" w:rsidRPr="009D0B2F" w14:paraId="060BC17C" w14:textId="77777777" w:rsidTr="008855D5">
        <w:trPr>
          <w:tblHeader/>
        </w:trPr>
        <w:tc>
          <w:tcPr>
            <w:tcW w:w="5400" w:type="dxa"/>
            <w:shd w:val="clear" w:color="auto" w:fill="0072C6"/>
          </w:tcPr>
          <w:p w14:paraId="7F9C3AAC" w14:textId="77777777" w:rsidR="008855D5" w:rsidRPr="001A0074" w:rsidRDefault="008855D5" w:rsidP="008855D5">
            <w:pPr>
              <w:pStyle w:val="ProductList-OfferingBody"/>
              <w:rPr>
                <w:color w:val="FFFFFF" w:themeColor="background1"/>
              </w:rPr>
            </w:pPr>
            <w:r>
              <w:rPr>
                <w:color w:val="FFFFFF" w:themeColor="background1"/>
              </w:rPr>
              <w:t>Typy požadavku</w:t>
            </w:r>
          </w:p>
        </w:tc>
        <w:tc>
          <w:tcPr>
            <w:tcW w:w="5400" w:type="dxa"/>
            <w:shd w:val="clear" w:color="auto" w:fill="0072C6"/>
          </w:tcPr>
          <w:p w14:paraId="2783CAE7" w14:textId="77777777" w:rsidR="008855D5" w:rsidRPr="001A0074" w:rsidRDefault="008855D5" w:rsidP="008855D5">
            <w:pPr>
              <w:pStyle w:val="ProductList-OfferingBody"/>
              <w:rPr>
                <w:color w:val="FFFFFF" w:themeColor="background1"/>
              </w:rPr>
            </w:pPr>
            <w:r>
              <w:rPr>
                <w:color w:val="FFFFFF" w:themeColor="background1"/>
              </w:rPr>
              <w:t>Maximální doba zpracování</w:t>
            </w:r>
          </w:p>
        </w:tc>
      </w:tr>
      <w:tr w:rsidR="008855D5" w:rsidRPr="009D0B2F" w14:paraId="3A4D9087" w14:textId="77777777" w:rsidTr="008855D5">
        <w:tc>
          <w:tcPr>
            <w:tcW w:w="5400" w:type="dxa"/>
          </w:tcPr>
          <w:p w14:paraId="0C0A630E" w14:textId="77777777" w:rsidR="008855D5" w:rsidRPr="00815D37" w:rsidRDefault="008855D5" w:rsidP="008855D5">
            <w:pPr>
              <w:pStyle w:val="ProductList-OfferingBody"/>
            </w:pPr>
            <w:r>
              <w:t>PutBlob a GetBlob (zahrnuje bloky a stránky)</w:t>
            </w:r>
          </w:p>
          <w:p w14:paraId="0586BBA0" w14:textId="77777777" w:rsidR="008855D5" w:rsidRPr="0076238C" w:rsidRDefault="008855D5" w:rsidP="008855D5">
            <w:pPr>
              <w:pStyle w:val="ProductList-OfferingBody"/>
            </w:pPr>
            <w:r>
              <w:t>Get Valid Page Blob Ranges</w:t>
            </w:r>
          </w:p>
        </w:tc>
        <w:tc>
          <w:tcPr>
            <w:tcW w:w="5400" w:type="dxa"/>
          </w:tcPr>
          <w:p w14:paraId="1CD88AB2" w14:textId="77777777" w:rsidR="008855D5" w:rsidRPr="0076238C" w:rsidRDefault="008855D5" w:rsidP="008855D5">
            <w:pPr>
              <w:pStyle w:val="ProductList-OfferingBody"/>
            </w:pPr>
            <w:r>
              <w:rPr>
                <w:rFonts w:ascii="Calibri" w:eastAsia="Times New Roman" w:hAnsi="Calibri"/>
              </w:rPr>
              <w:t>Dvě (2) sekundy krát počet přenášených MB během zpracování požadavku</w:t>
            </w:r>
          </w:p>
        </w:tc>
      </w:tr>
      <w:tr w:rsidR="008855D5" w:rsidRPr="009D0B2F" w14:paraId="74450D3B" w14:textId="77777777" w:rsidTr="008855D5">
        <w:tc>
          <w:tcPr>
            <w:tcW w:w="5400" w:type="dxa"/>
          </w:tcPr>
          <w:p w14:paraId="4CAE57EB" w14:textId="77777777" w:rsidR="008855D5" w:rsidRPr="00CA3972" w:rsidRDefault="008855D5" w:rsidP="008855D5">
            <w:pPr>
              <w:pStyle w:val="ProductList-OfferingBody"/>
            </w:pPr>
            <w:r>
              <w:rPr>
                <w:rFonts w:cstheme="minorHAnsi"/>
                <w:szCs w:val="16"/>
              </w:rPr>
              <w:t xml:space="preserve">PutFile a GetFile </w:t>
            </w:r>
          </w:p>
        </w:tc>
        <w:tc>
          <w:tcPr>
            <w:tcW w:w="5400" w:type="dxa"/>
          </w:tcPr>
          <w:p w14:paraId="576FBA25" w14:textId="77777777" w:rsidR="008855D5" w:rsidRPr="00CA3972" w:rsidRDefault="008855D5" w:rsidP="008855D5">
            <w:pPr>
              <w:pStyle w:val="ProductList-OfferingBody"/>
              <w:rPr>
                <w:rFonts w:ascii="Calibri" w:eastAsia="Times New Roman" w:hAnsi="Calibri"/>
              </w:rPr>
            </w:pPr>
            <w:r>
              <w:rPr>
                <w:rFonts w:cstheme="minorHAnsi"/>
                <w:szCs w:val="16"/>
              </w:rPr>
              <w:t>Dvě (2) sekundy krát počet přenášených MB během zpracování požadavku</w:t>
            </w:r>
          </w:p>
        </w:tc>
      </w:tr>
      <w:tr w:rsidR="008855D5" w:rsidRPr="009D0B2F" w14:paraId="7368FB49" w14:textId="77777777" w:rsidTr="008855D5">
        <w:tc>
          <w:tcPr>
            <w:tcW w:w="5400" w:type="dxa"/>
          </w:tcPr>
          <w:p w14:paraId="181990F0" w14:textId="77777777" w:rsidR="008855D5" w:rsidRPr="0076238C" w:rsidRDefault="008855D5" w:rsidP="008855D5">
            <w:pPr>
              <w:pStyle w:val="ProductList-OfferingBody"/>
            </w:pPr>
            <w:r>
              <w:t>Copy Blob</w:t>
            </w:r>
          </w:p>
        </w:tc>
        <w:tc>
          <w:tcPr>
            <w:tcW w:w="5400" w:type="dxa"/>
          </w:tcPr>
          <w:p w14:paraId="27DA0E72" w14:textId="77777777" w:rsidR="008855D5" w:rsidRPr="0076238C" w:rsidRDefault="008855D5" w:rsidP="008855D5">
            <w:pPr>
              <w:pStyle w:val="ProductList-OfferingBody"/>
            </w:pPr>
            <w:r>
              <w:rPr>
                <w:rFonts w:ascii="Calibri" w:eastAsia="Times New Roman" w:hAnsi="Calibri"/>
              </w:rPr>
              <w:t>Devadesát (90) sekund (pokud se zdrojový a cílový objekt BLOB nacházejí v rámci stejného účtu úložiště)</w:t>
            </w:r>
          </w:p>
        </w:tc>
      </w:tr>
      <w:tr w:rsidR="008855D5" w:rsidRPr="009D0B2F" w14:paraId="4D4552C6" w14:textId="77777777" w:rsidTr="008855D5">
        <w:tc>
          <w:tcPr>
            <w:tcW w:w="5400" w:type="dxa"/>
          </w:tcPr>
          <w:p w14:paraId="1D7D117D" w14:textId="77777777" w:rsidR="008855D5" w:rsidRPr="0091163D" w:rsidRDefault="008855D5" w:rsidP="008855D5">
            <w:pPr>
              <w:pStyle w:val="ProductList-OfferingBody"/>
            </w:pPr>
            <w:r>
              <w:rPr>
                <w:rFonts w:cstheme="minorHAnsi"/>
                <w:szCs w:val="16"/>
              </w:rPr>
              <w:t>Kopírovat soubor</w:t>
            </w:r>
          </w:p>
        </w:tc>
        <w:tc>
          <w:tcPr>
            <w:tcW w:w="5400" w:type="dxa"/>
          </w:tcPr>
          <w:p w14:paraId="6214A686" w14:textId="77777777" w:rsidR="008855D5" w:rsidRPr="00CA3972" w:rsidRDefault="008855D5" w:rsidP="008855D5">
            <w:pPr>
              <w:pStyle w:val="ProductList-OfferingBody"/>
              <w:rPr>
                <w:rFonts w:ascii="Calibri" w:eastAsia="Times New Roman" w:hAnsi="Calibri"/>
              </w:rPr>
            </w:pPr>
            <w:r>
              <w:rPr>
                <w:rFonts w:cstheme="minorHAnsi"/>
                <w:szCs w:val="16"/>
              </w:rPr>
              <w:t>Devadesát (90) sekund (pokud se zdrojový a cílový soubor nacházejí v rámci stejného účtu úložiště)</w:t>
            </w:r>
          </w:p>
        </w:tc>
      </w:tr>
      <w:tr w:rsidR="008855D5" w:rsidRPr="009D0B2F" w14:paraId="0CF3D69E" w14:textId="77777777" w:rsidTr="008855D5">
        <w:tc>
          <w:tcPr>
            <w:tcW w:w="5400" w:type="dxa"/>
          </w:tcPr>
          <w:p w14:paraId="77854593" w14:textId="77777777" w:rsidR="008855D5" w:rsidRPr="00815D37" w:rsidRDefault="008855D5" w:rsidP="008855D5">
            <w:pPr>
              <w:pStyle w:val="ProductList-OfferingBody"/>
            </w:pPr>
            <w:r>
              <w:t xml:space="preserve">PutBlockList </w:t>
            </w:r>
          </w:p>
          <w:p w14:paraId="4ECB1BD3" w14:textId="77777777" w:rsidR="008855D5" w:rsidRPr="0076238C" w:rsidRDefault="008855D5" w:rsidP="008855D5">
            <w:pPr>
              <w:pStyle w:val="ProductList-OfferingBody"/>
            </w:pPr>
            <w:r>
              <w:t>GetBlockList</w:t>
            </w:r>
          </w:p>
        </w:tc>
        <w:tc>
          <w:tcPr>
            <w:tcW w:w="5400" w:type="dxa"/>
          </w:tcPr>
          <w:p w14:paraId="60F75E91" w14:textId="77777777" w:rsidR="008855D5" w:rsidRDefault="008855D5" w:rsidP="008855D5">
            <w:pPr>
              <w:pStyle w:val="ProductList-OfferingBody"/>
            </w:pPr>
            <w:r>
              <w:rPr>
                <w:rFonts w:ascii="Calibri" w:eastAsia="Times New Roman" w:hAnsi="Calibri"/>
              </w:rPr>
              <w:t>Šedesát (60) sekund</w:t>
            </w:r>
          </w:p>
        </w:tc>
      </w:tr>
      <w:tr w:rsidR="008855D5" w:rsidRPr="009D0B2F" w14:paraId="6B76374C" w14:textId="77777777" w:rsidTr="008855D5">
        <w:tc>
          <w:tcPr>
            <w:tcW w:w="5400" w:type="dxa"/>
          </w:tcPr>
          <w:p w14:paraId="017D1B22" w14:textId="77777777" w:rsidR="008855D5" w:rsidRPr="00815D37" w:rsidRDefault="008855D5" w:rsidP="008855D5">
            <w:pPr>
              <w:pStyle w:val="ProductList-OfferingBody"/>
            </w:pPr>
            <w:r>
              <w:t>Dotaz tabulky</w:t>
            </w:r>
          </w:p>
          <w:p w14:paraId="37868F84" w14:textId="77777777" w:rsidR="008855D5" w:rsidRPr="0076238C" w:rsidRDefault="008855D5" w:rsidP="008855D5">
            <w:pPr>
              <w:pStyle w:val="ProductList-OfferingBody"/>
            </w:pPr>
            <w:r>
              <w:t>Operace seznamu</w:t>
            </w:r>
          </w:p>
        </w:tc>
        <w:tc>
          <w:tcPr>
            <w:tcW w:w="5400" w:type="dxa"/>
          </w:tcPr>
          <w:p w14:paraId="403C7C38" w14:textId="77777777" w:rsidR="008855D5" w:rsidRDefault="008855D5" w:rsidP="008855D5">
            <w:pPr>
              <w:pStyle w:val="ProductList-OfferingBody"/>
            </w:pPr>
            <w:r>
              <w:rPr>
                <w:rFonts w:ascii="Calibri" w:eastAsia="Times New Roman" w:hAnsi="Calibri"/>
              </w:rPr>
              <w:t>Deset (10) sekund (pro dokončení zpracování nebo pokračování)</w:t>
            </w:r>
          </w:p>
        </w:tc>
      </w:tr>
      <w:tr w:rsidR="008855D5" w:rsidRPr="009D0B2F" w14:paraId="73153329" w14:textId="77777777" w:rsidTr="008855D5">
        <w:tc>
          <w:tcPr>
            <w:tcW w:w="5400" w:type="dxa"/>
          </w:tcPr>
          <w:p w14:paraId="31345F56" w14:textId="77777777" w:rsidR="008855D5" w:rsidRPr="0076238C" w:rsidRDefault="008855D5" w:rsidP="008855D5">
            <w:pPr>
              <w:pStyle w:val="ProductList-OfferingBody"/>
            </w:pPr>
            <w:r>
              <w:t>Hromadné operace tabulky</w:t>
            </w:r>
          </w:p>
        </w:tc>
        <w:tc>
          <w:tcPr>
            <w:tcW w:w="5400" w:type="dxa"/>
          </w:tcPr>
          <w:p w14:paraId="413A427B" w14:textId="77777777" w:rsidR="008855D5" w:rsidRDefault="008855D5" w:rsidP="008855D5">
            <w:pPr>
              <w:pStyle w:val="ProductList-OfferingBody"/>
            </w:pPr>
            <w:r>
              <w:rPr>
                <w:rFonts w:ascii="Calibri" w:eastAsia="Times New Roman" w:hAnsi="Calibri"/>
              </w:rPr>
              <w:t>Třicet (30) sekund</w:t>
            </w:r>
          </w:p>
        </w:tc>
      </w:tr>
      <w:tr w:rsidR="008855D5" w:rsidRPr="009D0B2F" w14:paraId="65AD7B57" w14:textId="77777777" w:rsidTr="008855D5">
        <w:tc>
          <w:tcPr>
            <w:tcW w:w="5400" w:type="dxa"/>
          </w:tcPr>
          <w:p w14:paraId="0F589ADE" w14:textId="77777777" w:rsidR="008855D5" w:rsidRPr="00815D37" w:rsidRDefault="008855D5" w:rsidP="008855D5">
            <w:pPr>
              <w:pStyle w:val="ProductList-OfferingBody"/>
            </w:pPr>
            <w:r>
              <w:t xml:space="preserve">Všechny operace tabulky pro jednu entitu </w:t>
            </w:r>
          </w:p>
          <w:p w14:paraId="5539EA93" w14:textId="77777777" w:rsidR="008855D5" w:rsidRPr="0076238C" w:rsidRDefault="008855D5" w:rsidP="008855D5">
            <w:pPr>
              <w:pStyle w:val="ProductList-OfferingBody"/>
            </w:pPr>
            <w:r>
              <w:t>Všechny operace objektů BLOB, souborů a zpráv</w:t>
            </w:r>
          </w:p>
        </w:tc>
        <w:tc>
          <w:tcPr>
            <w:tcW w:w="5400" w:type="dxa"/>
          </w:tcPr>
          <w:p w14:paraId="29E8DE86" w14:textId="77777777" w:rsidR="008855D5" w:rsidRDefault="008855D5" w:rsidP="008855D5">
            <w:pPr>
              <w:pStyle w:val="ProductList-OfferingBody"/>
            </w:pPr>
            <w:r>
              <w:rPr>
                <w:rFonts w:ascii="Calibri" w:eastAsia="Times New Roman" w:hAnsi="Calibri"/>
              </w:rPr>
              <w:t>Dvě (2) sekundy</w:t>
            </w:r>
          </w:p>
        </w:tc>
      </w:tr>
    </w:tbl>
    <w:p w14:paraId="23641F47" w14:textId="5CED44F8" w:rsidR="001E0407" w:rsidRPr="00FB368F" w:rsidRDefault="001E0407" w:rsidP="001E0407">
      <w:pPr>
        <w:pStyle w:val="ProductList-Body"/>
      </w:pPr>
      <w:r>
        <w:t>Tyto hodnoty udávají maximální dobu zpracování. Očekává se, že skutečné a průměrné doby budou výrazně nižší.</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Neúspěšné transakce úložiště nezahrnují</w:t>
      </w:r>
      <w:r w:rsidRPr="00F51114">
        <w:t>:</w:t>
      </w:r>
    </w:p>
    <w:p w14:paraId="1216498E" w14:textId="1BAAC6AE" w:rsidR="001E0407" w:rsidRPr="00FB368F" w:rsidRDefault="001E0407" w:rsidP="00E62D9C">
      <w:pPr>
        <w:pStyle w:val="ProductList-Body"/>
        <w:numPr>
          <w:ilvl w:val="0"/>
          <w:numId w:val="4"/>
        </w:numPr>
      </w:pPr>
      <w:r>
        <w:t>Požadavky na transakce, které jsou ukončeny službou úložiště, protože nedodrž</w:t>
      </w:r>
      <w:r w:rsidR="00EB79D0">
        <w:t>ují příslušné principy regrese.</w:t>
      </w:r>
    </w:p>
    <w:p w14:paraId="7C1096B0" w14:textId="7B14A8C9" w:rsidR="001E0407" w:rsidRPr="00FB368F" w:rsidRDefault="001E0407" w:rsidP="00E62D9C">
      <w:pPr>
        <w:pStyle w:val="ProductList-Body"/>
        <w:numPr>
          <w:ilvl w:val="0"/>
          <w:numId w:val="4"/>
        </w:numPr>
      </w:pPr>
      <w:r>
        <w:t>Požadavky na transakce, pro které jsou časové limity nastaveny na hodnotu nižší, než je maximální doba zprac</w:t>
      </w:r>
      <w:r w:rsidR="00EB79D0">
        <w:t>ování uvedená výše.</w:t>
      </w:r>
    </w:p>
    <w:p w14:paraId="2371D06E" w14:textId="4768E0F6" w:rsidR="001E0407" w:rsidRPr="00FB368F" w:rsidRDefault="001E0407" w:rsidP="00E62D9C">
      <w:pPr>
        <w:pStyle w:val="ProductList-Body"/>
        <w:numPr>
          <w:ilvl w:val="0"/>
          <w:numId w:val="4"/>
        </w:numPr>
      </w:pPr>
      <w:r>
        <w:t>Požadavky na čtení transakcí pro účty RA-GRS, u kterých jste se nepokusili požadavek provést pro sekundární oblast spojenou s účtem úložiště, pokud požadavek pro</w:t>
      </w:r>
      <w:r w:rsidR="00EB79D0">
        <w:t xml:space="preserve"> primární oblast byl neúspěšný.</w:t>
      </w:r>
    </w:p>
    <w:p w14:paraId="6055D46A" w14:textId="0BE80517" w:rsidR="001E0407" w:rsidRPr="00FB368F" w:rsidRDefault="001E0407" w:rsidP="00E62D9C">
      <w:pPr>
        <w:pStyle w:val="ProductList-Body"/>
        <w:numPr>
          <w:ilvl w:val="0"/>
          <w:numId w:val="4"/>
        </w:numPr>
      </w:pPr>
      <w:r>
        <w:t>Požadavky na čtení transakcí pro účty RA-GRS, které selhaly z důvodu prodlevy geografické replikace.</w:t>
      </w:r>
    </w:p>
    <w:p w14:paraId="69115D32" w14:textId="271559CC" w:rsidR="001E0407" w:rsidRPr="00FB368F" w:rsidRDefault="001E0407" w:rsidP="001E0407">
      <w:pPr>
        <w:pStyle w:val="ProductList-Body"/>
        <w:spacing w:before="40" w:after="40"/>
      </w:pPr>
      <w:r w:rsidRPr="00F51114">
        <w:t>„</w:t>
      </w:r>
      <w:r>
        <w:rPr>
          <w:b/>
          <w:color w:val="00188F"/>
        </w:rPr>
        <w:t>Prodleva geografické replikace</w:t>
      </w:r>
      <w:r w:rsidRPr="00F51114">
        <w:t>“</w:t>
      </w:r>
      <w:r>
        <w:t xml:space="preserve"> pro účty GRS a RA-GRS je doba vyžadovaná k replikaci dat uložených v primární oblasti účtu úložiště do sekundární oblasti účtu úložiště.</w:t>
      </w:r>
      <w:r w:rsidR="00082AF6">
        <w:t xml:space="preserve"> </w:t>
      </w:r>
      <w:r>
        <w:t>Vzhledem k tomu, že účty GRS a RA-GRS jsou do sekundární oblasti replikovány asynchronně, data zapsaná do primární oblasti účtu úložiště nebudou ihned dostupná v sekundární oblasti. Dotazy ohledně prodlevy geografické replikace můžete odesílat do účtu úložiště, ale společnost Microsoft v rámci této smlouvy SLA neposkytuje žádnou záruku v souvislosti s délkou prodlevy geografické replikace.</w:t>
      </w:r>
    </w:p>
    <w:p w14:paraId="5A313190" w14:textId="77777777" w:rsidR="001E0407" w:rsidRPr="00FB368F" w:rsidRDefault="001E0407" w:rsidP="001E0407">
      <w:pPr>
        <w:pStyle w:val="ProductList-Body"/>
        <w:spacing w:after="40"/>
      </w:pPr>
      <w:r w:rsidRPr="00F51114">
        <w:t>„</w:t>
      </w:r>
      <w:r>
        <w:rPr>
          <w:b/>
          <w:color w:val="00188F"/>
        </w:rPr>
        <w:t>Účet geograficky redundantního úložiště (GRS)</w:t>
      </w:r>
      <w:r w:rsidRPr="00F51114">
        <w:t>“</w:t>
      </w:r>
      <w:r>
        <w:t xml:space="preserve"> je účet úložiště, pro který jsou data replikována synchronně v rámci primární oblasti a poté jsou asynchronně replikována do sekundární oblasti. Nemůžete ze sekundární oblasti spojené s účty GRS přímo číst data, ani je do této oblasti nemohou zapisovat.</w:t>
      </w:r>
    </w:p>
    <w:p w14:paraId="2C473875" w14:textId="77777777" w:rsidR="001E0407" w:rsidRPr="00FB368F" w:rsidRDefault="001E0407" w:rsidP="001E0407">
      <w:pPr>
        <w:pStyle w:val="ProductList-Body"/>
        <w:spacing w:after="40"/>
      </w:pPr>
      <w:r w:rsidRPr="00F51114">
        <w:t>„</w:t>
      </w:r>
      <w:r>
        <w:rPr>
          <w:b/>
          <w:color w:val="00188F"/>
        </w:rPr>
        <w:t>Účet místně redundantního úložiště (LRS)</w:t>
      </w:r>
      <w:r w:rsidRPr="00F51114">
        <w:t>“</w:t>
      </w:r>
      <w:r>
        <w:t xml:space="preserve"> je účet úložiště, pro který jsou data replikována synchronně pouze v rámci primární oblasti.</w:t>
      </w:r>
    </w:p>
    <w:p w14:paraId="434D9D7F" w14:textId="77777777" w:rsidR="001E0407" w:rsidRPr="00FB368F" w:rsidRDefault="001E0407" w:rsidP="001E0407">
      <w:pPr>
        <w:pStyle w:val="ProductList-Body"/>
        <w:spacing w:after="40"/>
      </w:pPr>
      <w:r w:rsidRPr="00F51114">
        <w:lastRenderedPageBreak/>
        <w:t>„</w:t>
      </w:r>
      <w:r>
        <w:rPr>
          <w:b/>
          <w:color w:val="00188F"/>
        </w:rPr>
        <w:t>Primární oblast</w:t>
      </w:r>
      <w:r w:rsidRPr="00F51114">
        <w:t>“</w:t>
      </w:r>
      <w:r>
        <w:t xml:space="preserve"> je geografická oblast, ve které se nacházejí data v rámci účtu úložiště podle vaší volby při vytváření účtu úložiště. Můžete spouštět požadavky na zápis pouze pro data uložená v rámci primární oblasti spojené s účty úložiště.</w:t>
      </w:r>
    </w:p>
    <w:p w14:paraId="139FE56F" w14:textId="77777777" w:rsidR="001E0407" w:rsidRPr="00FB368F" w:rsidRDefault="001E0407" w:rsidP="001E0407">
      <w:pPr>
        <w:pStyle w:val="ProductList-Body"/>
        <w:spacing w:after="40"/>
      </w:pPr>
      <w:r w:rsidRPr="00F51114">
        <w:t>„</w:t>
      </w:r>
      <w:r>
        <w:rPr>
          <w:b/>
          <w:color w:val="00188F"/>
        </w:rPr>
        <w:t>Účet geograficky redundantního úložiště s přístupem jen pro čtení (RA-GRS)</w:t>
      </w:r>
      <w:r w:rsidRPr="00F51114">
        <w:t>“</w:t>
      </w:r>
      <w:r>
        <w:t xml:space="preserve"> je účet úložiště, pro který jsou data replikována synchronně v rámci primární oblasti a poté jsou asynchronně replikována do sekundární oblasti. Ze sekundární oblasti spojené s účty RA-GRS můžete přímo číst data, ale nemohou je do této oblasti zapisovat.</w:t>
      </w:r>
    </w:p>
    <w:p w14:paraId="7831940F" w14:textId="4177084F" w:rsidR="001E0407" w:rsidRPr="00FB368F" w:rsidRDefault="001E0407" w:rsidP="001E0407">
      <w:pPr>
        <w:pStyle w:val="ProductList-Body"/>
        <w:spacing w:after="40"/>
      </w:pPr>
      <w:r w:rsidRPr="00F51114">
        <w:t>„</w:t>
      </w:r>
      <w:r>
        <w:rPr>
          <w:b/>
          <w:color w:val="00188F"/>
        </w:rPr>
        <w:t>Sekundární oblast</w:t>
      </w:r>
      <w:r w:rsidRPr="00F51114">
        <w:t>“</w:t>
      </w:r>
      <w:r>
        <w:t xml:space="preserve"> je geografická oblast, ve které jsou data v rámci účtu GRS nebo RA-GRS replikována a uchována podle přiřazení systémem Microsoft Azure na základě primární oblasti spojené s účtem úložiště.</w:t>
      </w:r>
      <w:r w:rsidR="00082AF6">
        <w:t xml:space="preserve"> </w:t>
      </w:r>
      <w:r>
        <w:t>Nemůžete sekundární oblast spojenou s účty úložiště určit.</w:t>
      </w:r>
    </w:p>
    <w:p w14:paraId="210A0142" w14:textId="77777777" w:rsidR="001E0407" w:rsidRPr="00FB368F" w:rsidRDefault="001E0407" w:rsidP="001E0407">
      <w:pPr>
        <w:pStyle w:val="ProductList-Body"/>
        <w:spacing w:after="40"/>
      </w:pPr>
      <w:r w:rsidRPr="00F51114">
        <w:t>„</w:t>
      </w:r>
      <w:r>
        <w:rPr>
          <w:b/>
          <w:color w:val="00188F"/>
        </w:rPr>
        <w:t>Celkový počet transakcí úložiště</w:t>
      </w:r>
      <w:r w:rsidRPr="00F51114">
        <w:t>“</w:t>
      </w:r>
      <w:r>
        <w:t xml:space="preserve"> znamená sadu všech transakcí úložiště, mimo vyloučených transakcí, pro které byl proveden pokus o spuštění během jedné hodiny napříč všemi účty úložiště ve službě úložiště v rámci daného odběru.</w:t>
      </w:r>
    </w:p>
    <w:p w14:paraId="17DEF38E" w14:textId="5BA542AB" w:rsidR="001E0407" w:rsidRPr="00FB368F" w:rsidRDefault="001E0407" w:rsidP="001E0407">
      <w:pPr>
        <w:pStyle w:val="ProductList-Body"/>
      </w:pPr>
      <w:r w:rsidRPr="00F51114">
        <w:t>„</w:t>
      </w:r>
      <w:r>
        <w:rPr>
          <w:b/>
          <w:color w:val="00188F"/>
        </w:rPr>
        <w:t>Účet zónově redundantního úložiště (ZRS)</w:t>
      </w:r>
      <w:r w:rsidRPr="00F51114">
        <w:t>“</w:t>
      </w:r>
      <w:r>
        <w:t xml:space="preserve"> je účet úložiště, pro který jsou data replikována napříč několika zařízeními.</w:t>
      </w:r>
      <w:r w:rsidR="00082AF6">
        <w:t xml:space="preserve"> </w:t>
      </w:r>
      <w:r>
        <w:t>Tato zařízení se mohou nacházet ve stejné geografické oblasti nebo napříč dvěma oblastmi.</w:t>
      </w:r>
    </w:p>
    <w:p w14:paraId="5F17F16F" w14:textId="77777777" w:rsidR="001E0407" w:rsidRPr="00FB368F" w:rsidRDefault="001E0407" w:rsidP="001E0407">
      <w:pPr>
        <w:pStyle w:val="ProductList-Body"/>
      </w:pPr>
    </w:p>
    <w:p w14:paraId="5310B0BF" w14:textId="29D4D092" w:rsidR="001E0407" w:rsidRPr="00FB368F" w:rsidRDefault="001E0407" w:rsidP="00634D8D">
      <w:pPr>
        <w:pStyle w:val="ProductList-Body"/>
      </w:pPr>
      <w:r>
        <w:rPr>
          <w:b/>
          <w:color w:val="00188F"/>
        </w:rPr>
        <w:t>Procentuální doba fungování v měsíci</w:t>
      </w:r>
      <w:r w:rsidR="00634D8D" w:rsidRPr="00F51114">
        <w:t>:</w:t>
      </w:r>
      <w:r w:rsidR="00082AF6">
        <w:t xml:space="preserve"> </w:t>
      </w:r>
      <w:r>
        <w:t>Procentuální doba fungování v měsíci se vypočítá pomocí následujícího vzorce</w:t>
      </w:r>
      <w:r w:rsidRPr="00F51114">
        <w:t>:</w:t>
      </w:r>
    </w:p>
    <w:p w14:paraId="377ED0D1" w14:textId="77777777" w:rsidR="005D4A94" w:rsidRPr="00FB368F" w:rsidRDefault="005D4A94" w:rsidP="005D4A94">
      <w:pPr>
        <w:pStyle w:val="ProductList-Body"/>
      </w:pPr>
    </w:p>
    <w:p w14:paraId="171DAA41" w14:textId="63EEC69D" w:rsidR="005D4A94" w:rsidRPr="00B002D6" w:rsidRDefault="00B002D6" w:rsidP="003C2787">
      <w:pPr>
        <w:pStyle w:val="ListParagraph"/>
        <w:ind w:left="0"/>
        <w:rPr>
          <w:i/>
          <w:iCs/>
        </w:rPr>
      </w:pPr>
      <m:oMathPara>
        <m:oMath>
          <m:r>
            <m:rPr>
              <m:nor/>
            </m:rPr>
            <w:rPr>
              <w:rFonts w:ascii="Cambria Math" w:hAnsi="Cambria Math" w:cs="Tahoma"/>
              <w:i/>
              <w:iCs/>
              <w:sz w:val="18"/>
              <w:szCs w:val="18"/>
            </w:rPr>
            <m:t>100 % - průměrná míra chyb</m:t>
          </m:r>
        </m:oMath>
      </m:oMathPara>
    </w:p>
    <w:p w14:paraId="443AE4BA" w14:textId="23049B8B" w:rsidR="001E0407" w:rsidRPr="00FB368F" w:rsidRDefault="001E0407" w:rsidP="00E81E8E">
      <w:pPr>
        <w:pStyle w:val="ProductList-ClauseHeading"/>
        <w:keepNext/>
      </w:pPr>
      <w:r>
        <w:t>Kredit služby – účty LRS, ZRS, GRS a RA-GRS (žádosti o zápis)</w:t>
      </w:r>
      <w:r w:rsidRPr="00F5111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AB49D8">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Kredit služby</w:t>
            </w:r>
          </w:p>
        </w:tc>
      </w:tr>
      <w:tr w:rsidR="001E0407" w:rsidRPr="009D0B2F" w14:paraId="1645CBE9" w14:textId="77777777" w:rsidTr="00AB49D8">
        <w:tc>
          <w:tcPr>
            <w:tcW w:w="5400" w:type="dxa"/>
          </w:tcPr>
          <w:p w14:paraId="5FD446B4" w14:textId="2186BCAF" w:rsidR="001E0407" w:rsidRPr="0076238C" w:rsidRDefault="001E0407" w:rsidP="00002CD6">
            <w:pPr>
              <w:pStyle w:val="ProductList-OfferingBody"/>
              <w:jc w:val="center"/>
            </w:pPr>
            <w:r>
              <w:t>&lt; 99,9 %</w:t>
            </w:r>
          </w:p>
        </w:tc>
        <w:tc>
          <w:tcPr>
            <w:tcW w:w="5400" w:type="dxa"/>
          </w:tcPr>
          <w:p w14:paraId="6DA962F2" w14:textId="1F8B536A" w:rsidR="001E0407" w:rsidRPr="0076238C" w:rsidRDefault="001E0407" w:rsidP="00002CD6">
            <w:pPr>
              <w:pStyle w:val="ProductList-OfferingBody"/>
              <w:jc w:val="center"/>
            </w:pPr>
            <w:r>
              <w:t>10</w:t>
            </w:r>
            <w:r w:rsidR="000F31AA">
              <w:t xml:space="preserve"> </w:t>
            </w:r>
            <w:r>
              <w:t>%</w:t>
            </w:r>
          </w:p>
        </w:tc>
      </w:tr>
      <w:tr w:rsidR="001E0407" w:rsidRPr="009D0B2F" w14:paraId="345BE0EA" w14:textId="77777777" w:rsidTr="00AB49D8">
        <w:tc>
          <w:tcPr>
            <w:tcW w:w="5400" w:type="dxa"/>
          </w:tcPr>
          <w:p w14:paraId="0EAC7600" w14:textId="49013E5F" w:rsidR="001E0407" w:rsidRPr="0076238C" w:rsidRDefault="001E0407" w:rsidP="00002CD6">
            <w:pPr>
              <w:pStyle w:val="ProductList-OfferingBody"/>
              <w:jc w:val="center"/>
            </w:pPr>
            <w:r>
              <w:t>&lt; 99 %</w:t>
            </w:r>
          </w:p>
        </w:tc>
        <w:tc>
          <w:tcPr>
            <w:tcW w:w="5400" w:type="dxa"/>
          </w:tcPr>
          <w:p w14:paraId="09379500" w14:textId="3F0BCE4B" w:rsidR="001E0407" w:rsidRPr="0076238C" w:rsidRDefault="001E0407" w:rsidP="00002CD6">
            <w:pPr>
              <w:pStyle w:val="ProductList-OfferingBody"/>
              <w:jc w:val="center"/>
            </w:pPr>
            <w:r>
              <w:t>25</w:t>
            </w:r>
            <w:r w:rsidR="000F31AA">
              <w:t xml:space="preserve"> </w:t>
            </w:r>
            <w:r>
              <w:t>%</w:t>
            </w:r>
          </w:p>
        </w:tc>
      </w:tr>
    </w:tbl>
    <w:p w14:paraId="2E5D16A8" w14:textId="213FB9C2" w:rsidR="001E0407" w:rsidRDefault="001E0407" w:rsidP="005D4A94">
      <w:pPr>
        <w:pStyle w:val="ProductList-Body"/>
      </w:pPr>
    </w:p>
    <w:p w14:paraId="29552D75" w14:textId="77777777" w:rsidR="007D4455" w:rsidRPr="00FB368F" w:rsidRDefault="007D4455" w:rsidP="007D4455">
      <w:pPr>
        <w:pStyle w:val="ProductList-ClauseHeading"/>
        <w:keepNext/>
      </w:pPr>
      <w:r>
        <w:t>Kredit služby – účty RA-GRS (žádosti o čtení)</w:t>
      </w:r>
      <w:r w:rsidRPr="00F5111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455" w:rsidRPr="009D0B2F" w14:paraId="31D471FA" w14:textId="77777777" w:rsidTr="002E19BD">
        <w:trPr>
          <w:tblHeader/>
        </w:trPr>
        <w:tc>
          <w:tcPr>
            <w:tcW w:w="5400" w:type="dxa"/>
            <w:shd w:val="clear" w:color="auto" w:fill="0072C6"/>
          </w:tcPr>
          <w:p w14:paraId="43BDA8D6" w14:textId="77777777" w:rsidR="007D4455" w:rsidRPr="001A0074" w:rsidRDefault="007D4455"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E02F095" w14:textId="77777777" w:rsidR="007D4455" w:rsidRPr="001A0074" w:rsidRDefault="007D4455" w:rsidP="002E19BD">
            <w:pPr>
              <w:pStyle w:val="ProductList-OfferingBody"/>
              <w:jc w:val="center"/>
              <w:rPr>
                <w:color w:val="FFFFFF" w:themeColor="background1"/>
              </w:rPr>
            </w:pPr>
            <w:r>
              <w:rPr>
                <w:color w:val="FFFFFF" w:themeColor="background1"/>
              </w:rPr>
              <w:t>Kredit služby</w:t>
            </w:r>
          </w:p>
        </w:tc>
      </w:tr>
      <w:tr w:rsidR="007D4455" w:rsidRPr="009D0B2F" w14:paraId="3CBC7795" w14:textId="77777777" w:rsidTr="002E19BD">
        <w:tc>
          <w:tcPr>
            <w:tcW w:w="5400" w:type="dxa"/>
          </w:tcPr>
          <w:p w14:paraId="3E25423C" w14:textId="77777777" w:rsidR="007D4455" w:rsidRPr="0076238C" w:rsidRDefault="007D4455" w:rsidP="002E19BD">
            <w:pPr>
              <w:pStyle w:val="ProductList-OfferingBody"/>
              <w:jc w:val="center"/>
            </w:pPr>
            <w:r>
              <w:t>&lt; 99,99 %</w:t>
            </w:r>
          </w:p>
        </w:tc>
        <w:tc>
          <w:tcPr>
            <w:tcW w:w="5400" w:type="dxa"/>
          </w:tcPr>
          <w:p w14:paraId="366ADD67" w14:textId="77777777" w:rsidR="007D4455" w:rsidRPr="0076238C" w:rsidRDefault="007D4455" w:rsidP="002E19BD">
            <w:pPr>
              <w:pStyle w:val="ProductList-OfferingBody"/>
              <w:jc w:val="center"/>
            </w:pPr>
            <w:r>
              <w:t>10 %</w:t>
            </w:r>
          </w:p>
        </w:tc>
      </w:tr>
      <w:tr w:rsidR="007D4455" w:rsidRPr="009D0B2F" w14:paraId="66661EB4" w14:textId="77777777" w:rsidTr="002E19BD">
        <w:tc>
          <w:tcPr>
            <w:tcW w:w="5400" w:type="dxa"/>
          </w:tcPr>
          <w:p w14:paraId="25446DB1" w14:textId="77777777" w:rsidR="007D4455" w:rsidRPr="0076238C" w:rsidRDefault="007D4455" w:rsidP="002E19BD">
            <w:pPr>
              <w:pStyle w:val="ProductList-OfferingBody"/>
              <w:jc w:val="center"/>
            </w:pPr>
            <w:r>
              <w:t>&lt; 99 %</w:t>
            </w:r>
          </w:p>
        </w:tc>
        <w:tc>
          <w:tcPr>
            <w:tcW w:w="5400" w:type="dxa"/>
          </w:tcPr>
          <w:p w14:paraId="4D30DB9E" w14:textId="77777777" w:rsidR="007D4455" w:rsidRPr="0076238C" w:rsidRDefault="007D4455" w:rsidP="002E19BD">
            <w:pPr>
              <w:pStyle w:val="ProductList-OfferingBody"/>
              <w:jc w:val="center"/>
            </w:pPr>
            <w:r>
              <w:t>25 %</w:t>
            </w:r>
          </w:p>
        </w:tc>
      </w:tr>
    </w:tbl>
    <w:p w14:paraId="24C60944" w14:textId="5ECA2243" w:rsidR="007D4455" w:rsidRDefault="007D4455" w:rsidP="005D4A94">
      <w:pPr>
        <w:pStyle w:val="ProductList-Body"/>
      </w:pPr>
    </w:p>
    <w:p w14:paraId="176DFD09" w14:textId="77777777" w:rsidR="007D4455" w:rsidRPr="009B3DC1" w:rsidRDefault="007D4455" w:rsidP="00D56641">
      <w:pPr>
        <w:pStyle w:val="ProductList-ClauseHeading"/>
        <w:keepNext/>
      </w:pPr>
      <w:r>
        <w:t>Kredit služby – účty služby Blob Storage LRS, GRS a RA-GRS (žádosti o zápis) (vrstva přístupu na úrovni neaktivních zálohovaných dat)</w:t>
      </w:r>
      <w:r w:rsidRPr="00F5111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455" w:rsidRPr="009D0B2F" w14:paraId="00A3CAF2" w14:textId="77777777" w:rsidTr="002E19BD">
        <w:trPr>
          <w:tblHeader/>
        </w:trPr>
        <w:tc>
          <w:tcPr>
            <w:tcW w:w="5400" w:type="dxa"/>
            <w:tcBorders>
              <w:bottom w:val="single" w:sz="4" w:space="0" w:color="auto"/>
            </w:tcBorders>
            <w:shd w:val="clear" w:color="auto" w:fill="0072C6"/>
          </w:tcPr>
          <w:p w14:paraId="71910361" w14:textId="77777777" w:rsidR="007D4455" w:rsidRPr="001A0074" w:rsidRDefault="007D4455" w:rsidP="002E19BD">
            <w:pPr>
              <w:pStyle w:val="ProductList-OfferingBody"/>
              <w:jc w:val="center"/>
              <w:rPr>
                <w:color w:val="FFFFFF" w:themeColor="background1"/>
              </w:rPr>
            </w:pPr>
            <w:r>
              <w:rPr>
                <w:color w:val="FFFFFF" w:themeColor="background1"/>
              </w:rPr>
              <w:t>Procentuální doba fungování v měsíci</w:t>
            </w:r>
          </w:p>
        </w:tc>
        <w:tc>
          <w:tcPr>
            <w:tcW w:w="5400" w:type="dxa"/>
            <w:tcBorders>
              <w:bottom w:val="single" w:sz="4" w:space="0" w:color="auto"/>
            </w:tcBorders>
            <w:shd w:val="clear" w:color="auto" w:fill="0072C6"/>
          </w:tcPr>
          <w:p w14:paraId="633B9A85" w14:textId="77777777" w:rsidR="007D4455" w:rsidRPr="001A0074" w:rsidRDefault="007D4455" w:rsidP="002E19BD">
            <w:pPr>
              <w:pStyle w:val="ProductList-OfferingBody"/>
              <w:jc w:val="center"/>
              <w:rPr>
                <w:color w:val="FFFFFF" w:themeColor="background1"/>
              </w:rPr>
            </w:pPr>
            <w:r>
              <w:rPr>
                <w:color w:val="FFFFFF" w:themeColor="background1"/>
              </w:rPr>
              <w:t>Kredit služby</w:t>
            </w:r>
          </w:p>
        </w:tc>
      </w:tr>
      <w:tr w:rsidR="007D4455" w:rsidRPr="009D0B2F" w14:paraId="748D574D" w14:textId="77777777" w:rsidTr="002E19BD">
        <w:tc>
          <w:tcPr>
            <w:tcW w:w="5400" w:type="dxa"/>
            <w:tcBorders>
              <w:top w:val="single" w:sz="4" w:space="0" w:color="auto"/>
              <w:left w:val="single" w:sz="4" w:space="0" w:color="auto"/>
              <w:bottom w:val="single" w:sz="4" w:space="0" w:color="auto"/>
              <w:right w:val="single" w:sz="4" w:space="0" w:color="auto"/>
            </w:tcBorders>
          </w:tcPr>
          <w:p w14:paraId="26AD453C" w14:textId="77777777" w:rsidR="007D4455" w:rsidRPr="0076238C" w:rsidRDefault="007D4455" w:rsidP="002E19BD">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045E5CA" w14:textId="77777777" w:rsidR="007D4455" w:rsidRPr="0076238C" w:rsidRDefault="007D4455" w:rsidP="002E19BD">
            <w:pPr>
              <w:pStyle w:val="ProductList-OfferingBody"/>
              <w:jc w:val="center"/>
            </w:pPr>
            <w:r>
              <w:t>10 %</w:t>
            </w:r>
          </w:p>
        </w:tc>
      </w:tr>
      <w:tr w:rsidR="007D4455" w:rsidRPr="009D0B2F" w14:paraId="0F257AC0" w14:textId="77777777" w:rsidTr="002E19BD">
        <w:tc>
          <w:tcPr>
            <w:tcW w:w="5400" w:type="dxa"/>
            <w:tcBorders>
              <w:top w:val="single" w:sz="4" w:space="0" w:color="auto"/>
              <w:left w:val="single" w:sz="4" w:space="0" w:color="auto"/>
              <w:bottom w:val="single" w:sz="4" w:space="0" w:color="auto"/>
              <w:right w:val="single" w:sz="4" w:space="0" w:color="auto"/>
            </w:tcBorders>
          </w:tcPr>
          <w:p w14:paraId="6D5B101E" w14:textId="77777777" w:rsidR="007D4455" w:rsidRPr="0076238C" w:rsidRDefault="007D4455" w:rsidP="002E19BD">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59864582" w14:textId="77777777" w:rsidR="007D4455" w:rsidRPr="0076238C" w:rsidRDefault="007D4455" w:rsidP="002E19BD">
            <w:pPr>
              <w:pStyle w:val="ProductList-OfferingBody"/>
              <w:jc w:val="center"/>
            </w:pPr>
            <w:r>
              <w:t>25 %</w:t>
            </w:r>
          </w:p>
        </w:tc>
      </w:tr>
    </w:tbl>
    <w:p w14:paraId="2BE2C828" w14:textId="77777777" w:rsidR="007D4455" w:rsidRPr="009B3DC1" w:rsidRDefault="007D4455" w:rsidP="007D4455">
      <w:pPr>
        <w:pStyle w:val="ProductList-Body"/>
      </w:pPr>
    </w:p>
    <w:p w14:paraId="3625670C" w14:textId="77777777" w:rsidR="007D4455" w:rsidRPr="009B3DC1" w:rsidRDefault="007D4455" w:rsidP="00B116EE">
      <w:pPr>
        <w:pStyle w:val="ProductList-ClauseHeading"/>
        <w:keepNext/>
      </w:pPr>
      <w:r>
        <w:t>Kredit služby – účty služby Blob Storage RA-GRS (žádosti o čtení) (vrstva přístupu na úrovni neaktivních zálohovaných dat)</w:t>
      </w:r>
      <w:r w:rsidRPr="00F5111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455" w:rsidRPr="009D0B2F" w14:paraId="18BE10EC" w14:textId="77777777" w:rsidTr="002E19BD">
        <w:trPr>
          <w:tblHeader/>
        </w:trPr>
        <w:tc>
          <w:tcPr>
            <w:tcW w:w="5400" w:type="dxa"/>
            <w:shd w:val="clear" w:color="auto" w:fill="0072C6"/>
          </w:tcPr>
          <w:p w14:paraId="53EEF9E5" w14:textId="77777777" w:rsidR="007D4455" w:rsidRPr="001A0074" w:rsidRDefault="007D4455"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1F5AB6C" w14:textId="77777777" w:rsidR="007D4455" w:rsidRPr="001A0074" w:rsidRDefault="007D4455" w:rsidP="002E19BD">
            <w:pPr>
              <w:pStyle w:val="ProductList-OfferingBody"/>
              <w:jc w:val="center"/>
              <w:rPr>
                <w:color w:val="FFFFFF" w:themeColor="background1"/>
              </w:rPr>
            </w:pPr>
            <w:r>
              <w:rPr>
                <w:color w:val="FFFFFF" w:themeColor="background1"/>
              </w:rPr>
              <w:t>Kredit služby</w:t>
            </w:r>
          </w:p>
        </w:tc>
      </w:tr>
      <w:tr w:rsidR="007D4455" w:rsidRPr="009D0B2F" w14:paraId="51BF0D51" w14:textId="77777777" w:rsidTr="002E19BD">
        <w:tc>
          <w:tcPr>
            <w:tcW w:w="5400" w:type="dxa"/>
          </w:tcPr>
          <w:p w14:paraId="4E9BFA89" w14:textId="77777777" w:rsidR="007D4455" w:rsidRPr="0076238C" w:rsidRDefault="007D4455" w:rsidP="002E19BD">
            <w:pPr>
              <w:pStyle w:val="ProductList-OfferingBody"/>
              <w:jc w:val="center"/>
            </w:pPr>
            <w:r>
              <w:t>&lt; 99,9 %</w:t>
            </w:r>
          </w:p>
        </w:tc>
        <w:tc>
          <w:tcPr>
            <w:tcW w:w="5400" w:type="dxa"/>
          </w:tcPr>
          <w:p w14:paraId="50E73A94" w14:textId="77777777" w:rsidR="007D4455" w:rsidRPr="0076238C" w:rsidRDefault="007D4455" w:rsidP="002E19BD">
            <w:pPr>
              <w:pStyle w:val="ProductList-OfferingBody"/>
              <w:jc w:val="center"/>
            </w:pPr>
            <w:r>
              <w:t>10 %</w:t>
            </w:r>
          </w:p>
        </w:tc>
      </w:tr>
      <w:tr w:rsidR="007D4455" w:rsidRPr="009D0B2F" w14:paraId="7CC7725F" w14:textId="77777777" w:rsidTr="002E19BD">
        <w:tc>
          <w:tcPr>
            <w:tcW w:w="5400" w:type="dxa"/>
          </w:tcPr>
          <w:p w14:paraId="296EB631" w14:textId="77777777" w:rsidR="007D4455" w:rsidRPr="0076238C" w:rsidRDefault="007D4455" w:rsidP="002E19BD">
            <w:pPr>
              <w:pStyle w:val="ProductList-OfferingBody"/>
              <w:jc w:val="center"/>
            </w:pPr>
            <w:r>
              <w:t>&lt; 98 %</w:t>
            </w:r>
          </w:p>
        </w:tc>
        <w:tc>
          <w:tcPr>
            <w:tcW w:w="5400" w:type="dxa"/>
          </w:tcPr>
          <w:p w14:paraId="17504082" w14:textId="77777777" w:rsidR="007D4455" w:rsidRPr="0076238C" w:rsidRDefault="007D4455" w:rsidP="002E19BD">
            <w:pPr>
              <w:pStyle w:val="ProductList-OfferingBody"/>
              <w:jc w:val="center"/>
            </w:pPr>
            <w:r>
              <w:t>25 %</w:t>
            </w:r>
          </w:p>
        </w:tc>
      </w:tr>
    </w:tbl>
    <w:p w14:paraId="6125FC84" w14:textId="31129297" w:rsidR="005D4A94" w:rsidRPr="00FB368F" w:rsidRDefault="00BF6DF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E1D2B0A" w14:textId="77777777" w:rsidR="00C74563" w:rsidRPr="00277E47" w:rsidRDefault="00C74563" w:rsidP="00C74563">
      <w:pPr>
        <w:pStyle w:val="ProductList-Offering2Heading"/>
        <w:tabs>
          <w:tab w:val="clear" w:pos="360"/>
        </w:tabs>
        <w:outlineLvl w:val="2"/>
        <w:rPr>
          <w:szCs w:val="28"/>
        </w:rPr>
      </w:pPr>
      <w:bookmarkStart w:id="218" w:name="_Toc504402265"/>
      <w:bookmarkStart w:id="219" w:name="_Toc412532214"/>
      <w:r w:rsidRPr="00277E47">
        <w:rPr>
          <w:szCs w:val="28"/>
        </w:rPr>
        <w:t>Analýza proudu – volání API</w:t>
      </w:r>
      <w:bookmarkEnd w:id="218"/>
    </w:p>
    <w:p w14:paraId="5008EF68" w14:textId="77777777" w:rsidR="00C74563" w:rsidRDefault="00C74563" w:rsidP="00C74563">
      <w:pPr>
        <w:pStyle w:val="ProductList-Body"/>
      </w:pPr>
      <w:r>
        <w:rPr>
          <w:b/>
          <w:color w:val="00188F"/>
        </w:rPr>
        <w:t>Další definice</w:t>
      </w:r>
      <w:r w:rsidRPr="00F51114">
        <w:t>:</w:t>
      </w:r>
    </w:p>
    <w:p w14:paraId="01D53B48" w14:textId="77777777" w:rsidR="00C74563" w:rsidRDefault="00C74563" w:rsidP="00C74563">
      <w:pPr>
        <w:pStyle w:val="ProductList-Body"/>
        <w:spacing w:after="40"/>
      </w:pPr>
      <w:r w:rsidRPr="00F51114">
        <w:t>„</w:t>
      </w:r>
      <w:r>
        <w:rPr>
          <w:b/>
          <w:color w:val="00188F"/>
        </w:rPr>
        <w:t>Celkový počet pokusů o transakce</w:t>
      </w:r>
      <w:r w:rsidRPr="00F51114">
        <w:t>“</w:t>
      </w:r>
      <w:r>
        <w:t xml:space="preserve"> znamená celkový počet ověřených požadavků služby REST API ke správě úlohy streamování v rámci služby analýzy proudu provedených zákazníkem během fakturačního měsíce v rámci daného odběru Microsoft Azure. </w:t>
      </w:r>
    </w:p>
    <w:p w14:paraId="6C4FEC1B" w14:textId="77777777" w:rsidR="00C74563" w:rsidRDefault="00C74563" w:rsidP="00C74563">
      <w:pPr>
        <w:pStyle w:val="ProductList-Body"/>
      </w:pPr>
      <w:r w:rsidRPr="00F51114">
        <w:t>„</w:t>
      </w:r>
      <w:r>
        <w:rPr>
          <w:b/>
          <w:color w:val="00188F"/>
        </w:rPr>
        <w:t>Neúspěšné transakce</w:t>
      </w:r>
      <w:r w:rsidRPr="00F51114">
        <w:t>“</w:t>
      </w:r>
      <w:r>
        <w:t xml:space="preserve"> jsou sada všech požadavků v rámci celkového počtu pokusů o transakce, které vrátí kód chyby nebo jinak do pěti minut od přijetí požadavku společností Microsoft nevrátí kód o úspěchu.</w:t>
      </w:r>
    </w:p>
    <w:p w14:paraId="5121B56E" w14:textId="77777777" w:rsidR="00C74563" w:rsidRDefault="00C74563" w:rsidP="00C74563">
      <w:pPr>
        <w:pStyle w:val="ProductList-Body"/>
      </w:pPr>
    </w:p>
    <w:p w14:paraId="153A23D7" w14:textId="77777777" w:rsidR="00C74563" w:rsidRDefault="00C74563" w:rsidP="00C74563">
      <w:pPr>
        <w:pStyle w:val="ProductList-Body"/>
      </w:pPr>
      <w:r w:rsidRPr="00F51114">
        <w:t>„</w:t>
      </w:r>
      <w:r>
        <w:rPr>
          <w:b/>
          <w:color w:val="00188F"/>
        </w:rPr>
        <w:t>Procentuální doba fungování v měsíci</w:t>
      </w:r>
      <w:r w:rsidRPr="00F51114">
        <w:t>“</w:t>
      </w:r>
      <w:r>
        <w:t xml:space="preserve"> pro volání API ve službě analýzy proudu je znázorněna následujícím vzorcem</w:t>
      </w:r>
      <w:r w:rsidRPr="00F51114">
        <w:t>:</w:t>
      </w:r>
      <w:r>
        <w:t xml:space="preserve"> </w:t>
      </w:r>
    </w:p>
    <w:p w14:paraId="727DB1A4" w14:textId="77777777" w:rsidR="00C74563" w:rsidRDefault="00C74563" w:rsidP="00C74563">
      <w:pPr>
        <w:pStyle w:val="ProductList-Body"/>
      </w:pPr>
    </w:p>
    <w:p w14:paraId="5B14C5CE" w14:textId="3BA4343D" w:rsidR="00C74563" w:rsidRPr="00F86436" w:rsidRDefault="00F86436" w:rsidP="00C74563">
      <w:pPr>
        <w:rPr>
          <w:rFonts w:cs="Tahoma"/>
          <w:i/>
          <w:iCs/>
          <w:sz w:val="18"/>
          <w:szCs w:val="18"/>
        </w:rPr>
      </w:pPr>
      <m:oMathPara>
        <m:oMath>
          <m:r>
            <w:rPr>
              <w:rFonts w:ascii="Cambria Math" w:hAnsi="Cambria Math" w:cs="Tahoma"/>
              <w:sz w:val="18"/>
              <w:szCs w:val="18"/>
            </w:rPr>
            <m:t>Doba fungování v měsíci v %=</m:t>
          </m:r>
          <m:f>
            <m:fPr>
              <m:ctrlPr>
                <w:rPr>
                  <w:rFonts w:ascii="Cambria Math" w:hAnsi="Cambria Math" w:cs="Tahoma"/>
                  <w:i/>
                  <w:iCs/>
                  <w:sz w:val="18"/>
                  <w:szCs w:val="18"/>
                </w:rPr>
              </m:ctrlPr>
            </m:fPr>
            <m:num>
              <m:r>
                <w:rPr>
                  <w:rFonts w:ascii="Cambria Math" w:hAnsi="Cambria Math" w:cs="Tahoma"/>
                  <w:sz w:val="18"/>
                  <w:szCs w:val="18"/>
                </w:rPr>
                <m:t>Celkový počet pokusů o transakci – neúspěšné transakce</m:t>
              </m:r>
            </m:num>
            <m:den>
              <m:r>
                <w:rPr>
                  <w:rFonts w:ascii="Cambria Math" w:hAnsi="Cambria Math" w:cs="Tahoma"/>
                  <w:sz w:val="18"/>
                  <w:szCs w:val="18"/>
                </w:rPr>
                <m:t>Celkový počet pokusů o transakci</m:t>
              </m:r>
            </m:den>
          </m:f>
        </m:oMath>
      </m:oMathPara>
    </w:p>
    <w:p w14:paraId="46F558F6" w14:textId="77777777" w:rsidR="00C74563" w:rsidRDefault="00C74563" w:rsidP="005E1EC2">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563" w14:paraId="50EDBD58" w14:textId="77777777" w:rsidTr="00AB49D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D62A923" w14:textId="77777777" w:rsidR="00C74563" w:rsidRDefault="00C74563" w:rsidP="005E1EC2">
            <w:pPr>
              <w:pStyle w:val="ProductList-OfferingBody"/>
              <w:keepNext/>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CFF8066" w14:textId="77777777" w:rsidR="00C74563" w:rsidRDefault="00C74563" w:rsidP="005E1EC2">
            <w:pPr>
              <w:pStyle w:val="ProductList-OfferingBody"/>
              <w:keepNext/>
              <w:spacing w:line="256" w:lineRule="auto"/>
              <w:jc w:val="center"/>
              <w:rPr>
                <w:color w:val="FFFFFF" w:themeColor="background1"/>
              </w:rPr>
            </w:pPr>
            <w:r>
              <w:rPr>
                <w:color w:val="FFFFFF" w:themeColor="background1"/>
              </w:rPr>
              <w:t>Kredit služby</w:t>
            </w:r>
          </w:p>
        </w:tc>
      </w:tr>
      <w:tr w:rsidR="00C74563" w14:paraId="1D0DE9A7" w14:textId="77777777" w:rsidTr="00AB49D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85AF36" w14:textId="77777777" w:rsidR="00C74563" w:rsidRDefault="00C74563" w:rsidP="00FD7EB8">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9F8714" w14:textId="77777777" w:rsidR="00C74563" w:rsidRDefault="00C74563" w:rsidP="00FD7EB8">
            <w:pPr>
              <w:pStyle w:val="ProductList-OfferingBody"/>
              <w:spacing w:line="256" w:lineRule="auto"/>
              <w:jc w:val="center"/>
            </w:pPr>
            <w:r>
              <w:t>10%</w:t>
            </w:r>
          </w:p>
        </w:tc>
      </w:tr>
      <w:tr w:rsidR="00C74563" w14:paraId="7BF7F721" w14:textId="77777777" w:rsidTr="00AB49D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C967E9" w14:textId="77777777" w:rsidR="00C74563" w:rsidRDefault="00C74563" w:rsidP="00FD7EB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430FB" w14:textId="77777777" w:rsidR="00C74563" w:rsidRDefault="00C74563" w:rsidP="00FD7EB8">
            <w:pPr>
              <w:pStyle w:val="ProductList-OfferingBody"/>
              <w:spacing w:line="256" w:lineRule="auto"/>
              <w:jc w:val="center"/>
            </w:pPr>
            <w:r>
              <w:t>25%</w:t>
            </w:r>
          </w:p>
        </w:tc>
      </w:tr>
    </w:tbl>
    <w:p w14:paraId="72D0A732" w14:textId="77777777" w:rsidR="00C74563" w:rsidRDefault="00BF6DFD" w:rsidP="00C203DE">
      <w:pPr>
        <w:pStyle w:val="ProductList-Body"/>
        <w:shd w:val="clear" w:color="auto" w:fill="808080" w:themeFill="background1" w:themeFillShade="80"/>
        <w:tabs>
          <w:tab w:val="clear" w:pos="360"/>
        </w:tabs>
        <w:spacing w:before="120" w:after="240"/>
        <w:jc w:val="right"/>
        <w:rPr>
          <w:sz w:val="16"/>
          <w:szCs w:val="16"/>
        </w:rPr>
      </w:pPr>
      <w:hyperlink r:id="rId22" w:anchor="TOC" w:history="1">
        <w:r w:rsidR="00C74563">
          <w:rPr>
            <w:rStyle w:val="Hyperlink"/>
            <w:sz w:val="16"/>
            <w:szCs w:val="16"/>
          </w:rPr>
          <w:t>Obsah</w:t>
        </w:r>
      </w:hyperlink>
      <w:r w:rsidR="00C74563">
        <w:rPr>
          <w:sz w:val="16"/>
          <w:szCs w:val="16"/>
        </w:rPr>
        <w:t xml:space="preserve"> / </w:t>
      </w:r>
      <w:hyperlink r:id="rId23" w:anchor="Definitions" w:history="1">
        <w:r w:rsidR="00C74563">
          <w:rPr>
            <w:rStyle w:val="Hyperlink"/>
            <w:sz w:val="16"/>
            <w:szCs w:val="16"/>
          </w:rPr>
          <w:t>Definice</w:t>
        </w:r>
      </w:hyperlink>
    </w:p>
    <w:p w14:paraId="49AB0CE5" w14:textId="77777777" w:rsidR="00C74563" w:rsidRPr="00277E47" w:rsidRDefault="00C74563" w:rsidP="00970DC5">
      <w:pPr>
        <w:pStyle w:val="ProductList-Offering2Heading"/>
        <w:keepNext/>
        <w:tabs>
          <w:tab w:val="clear" w:pos="360"/>
        </w:tabs>
        <w:outlineLvl w:val="2"/>
        <w:rPr>
          <w:szCs w:val="28"/>
        </w:rPr>
      </w:pPr>
      <w:bookmarkStart w:id="220" w:name="_Toc504402266"/>
      <w:r w:rsidRPr="00277E47">
        <w:rPr>
          <w:szCs w:val="28"/>
        </w:rPr>
        <w:lastRenderedPageBreak/>
        <w:t>Analýza proudu – úlohy</w:t>
      </w:r>
      <w:bookmarkEnd w:id="220"/>
    </w:p>
    <w:p w14:paraId="421A7E0A" w14:textId="77777777" w:rsidR="00C74563" w:rsidRDefault="00C74563" w:rsidP="00970DC5">
      <w:pPr>
        <w:pStyle w:val="ProductList-Body"/>
        <w:keepNext/>
      </w:pPr>
      <w:r>
        <w:rPr>
          <w:b/>
          <w:color w:val="00188F"/>
        </w:rPr>
        <w:t>Další definice</w:t>
      </w:r>
      <w:r w:rsidRPr="00F51114">
        <w:t>:</w:t>
      </w:r>
    </w:p>
    <w:p w14:paraId="0D621F1A" w14:textId="77777777" w:rsidR="00C74563" w:rsidRDefault="00C74563" w:rsidP="00C74563">
      <w:pPr>
        <w:pStyle w:val="ProductList-Body"/>
        <w:tabs>
          <w:tab w:val="left" w:pos="0"/>
        </w:tabs>
        <w:spacing w:after="40"/>
        <w:jc w:val="both"/>
      </w:pPr>
      <w:r w:rsidRPr="00F51114">
        <w:t>„</w:t>
      </w:r>
      <w:r>
        <w:rPr>
          <w:b/>
          <w:color w:val="00188F"/>
        </w:rPr>
        <w:t>Minuty nasazení</w:t>
      </w:r>
      <w:r w:rsidRPr="00F51114">
        <w:t>“</w:t>
      </w:r>
      <w:r>
        <w:t xml:space="preserve"> znamenají celkový počet minut, po které byla daná úloha během fakturačního měsíce nasazena ve službě analýzy proudu.</w:t>
      </w:r>
    </w:p>
    <w:p w14:paraId="084FD747" w14:textId="77777777" w:rsidR="00C74563" w:rsidRDefault="00C74563" w:rsidP="00C74563">
      <w:pPr>
        <w:pStyle w:val="ProductList-Body"/>
        <w:tabs>
          <w:tab w:val="left" w:pos="0"/>
        </w:tabs>
      </w:pPr>
      <w:r w:rsidRPr="00F51114">
        <w:t>„</w:t>
      </w:r>
      <w:r>
        <w:rPr>
          <w:b/>
          <w:color w:val="00188F"/>
        </w:rPr>
        <w:t>Maximální dostupný počet minut</w:t>
      </w:r>
      <w:r w:rsidRPr="00F51114">
        <w:t>“</w:t>
      </w:r>
      <w:r>
        <w:t xml:space="preserve"> znamená součet všech minut nasazení napříč všemi úlohami nasazenými zákazníkem během fakturačního měsíce v rámci daného odběru Microsoft Azure.</w:t>
      </w:r>
    </w:p>
    <w:p w14:paraId="7A02866C" w14:textId="77777777" w:rsidR="00C74563" w:rsidRDefault="00C74563" w:rsidP="00C74563">
      <w:pPr>
        <w:pStyle w:val="ProductList-Body"/>
        <w:tabs>
          <w:tab w:val="left" w:pos="0"/>
        </w:tabs>
      </w:pPr>
    </w:p>
    <w:p w14:paraId="4DEBCFF3" w14:textId="77777777" w:rsidR="00C74563" w:rsidRDefault="00C74563" w:rsidP="00C74563">
      <w:pPr>
        <w:pStyle w:val="ProductList-Body"/>
        <w:tabs>
          <w:tab w:val="left" w:pos="0"/>
        </w:tabs>
        <w:jc w:val="both"/>
      </w:pPr>
      <w:r w:rsidRPr="00F51114">
        <w:t>„</w:t>
      </w:r>
      <w:r>
        <w:rPr>
          <w:b/>
          <w:color w:val="00188F"/>
        </w:rPr>
        <w:t>Doba výpadku</w:t>
      </w:r>
      <w:r w:rsidRPr="00F51114">
        <w:t>“</w:t>
      </w:r>
      <w:r>
        <w:t xml:space="preserve"> znamená celkový souhrnný počet minut nasazení napříč všemi úlohami nasazenými zákazníkem v rámci daného odběru Microsoft Azure, během kterých je úloha nedostupná. Minuta je pro nasazenou úlohu považována za nedostupnou, pokud úloha během dané minuty nezpracovává data ani není k dispozici pro zpracování dat.</w:t>
      </w:r>
    </w:p>
    <w:p w14:paraId="6A957AB6" w14:textId="77777777" w:rsidR="00C74563" w:rsidRDefault="00C74563" w:rsidP="00C74563">
      <w:pPr>
        <w:pStyle w:val="ProductList-Body"/>
        <w:tabs>
          <w:tab w:val="left" w:pos="0"/>
        </w:tabs>
        <w:jc w:val="both"/>
      </w:pPr>
    </w:p>
    <w:p w14:paraId="0391855E" w14:textId="77777777" w:rsidR="00C74563" w:rsidRDefault="00C74563" w:rsidP="00C74563">
      <w:pPr>
        <w:pStyle w:val="ProductList-Body"/>
        <w:tabs>
          <w:tab w:val="left" w:pos="0"/>
        </w:tabs>
        <w:jc w:val="both"/>
      </w:pPr>
      <w:r w:rsidRPr="00F51114">
        <w:t>„</w:t>
      </w:r>
      <w:r>
        <w:rPr>
          <w:b/>
          <w:color w:val="00188F"/>
        </w:rPr>
        <w:t>Procentuální doba fungování v měsíci</w:t>
      </w:r>
      <w:r w:rsidRPr="00F51114">
        <w:t>“</w:t>
      </w:r>
      <w:r>
        <w:rPr>
          <w:rFonts w:ascii="Calibri" w:eastAsia="MS Mincho" w:hAnsi="Calibri" w:cs="Calibri"/>
          <w:b/>
          <w:color w:val="2E74B5" w:themeColor="accent1" w:themeShade="BF"/>
          <w:szCs w:val="18"/>
        </w:rPr>
        <w:t xml:space="preserve"> </w:t>
      </w:r>
      <w:r>
        <w:t>pro úlohy ve službě analýzy proudu je znázorněna následujícím vzorcem</w:t>
      </w:r>
      <w:r w:rsidRPr="00F51114">
        <w:t>:</w:t>
      </w:r>
      <w:r>
        <w:t xml:space="preserve"> </w:t>
      </w:r>
    </w:p>
    <w:p w14:paraId="00B6142F" w14:textId="77777777" w:rsidR="00C74563" w:rsidRDefault="00C74563" w:rsidP="00C74563">
      <w:pPr>
        <w:pStyle w:val="ProductList-Body"/>
        <w:tabs>
          <w:tab w:val="left" w:pos="0"/>
        </w:tabs>
        <w:jc w:val="both"/>
      </w:pPr>
    </w:p>
    <w:p w14:paraId="643108EB" w14:textId="77777777" w:rsidR="00C74563" w:rsidRDefault="00BF6DFD" w:rsidP="00C7456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3001E7" w14:textId="77777777" w:rsidR="00C74563" w:rsidRDefault="00C74563" w:rsidP="002E19BD">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563" w14:paraId="0FFAEA9A" w14:textId="77777777" w:rsidTr="00AB49D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C5DAC0" w14:textId="77777777" w:rsidR="00C74563" w:rsidRDefault="00C74563" w:rsidP="00C74563">
            <w:pPr>
              <w:pStyle w:val="ProductList-OfferingBody"/>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565DDCD" w14:textId="77777777" w:rsidR="00C74563" w:rsidRDefault="00C74563" w:rsidP="00C74563">
            <w:pPr>
              <w:pStyle w:val="ProductList-OfferingBody"/>
              <w:spacing w:line="256" w:lineRule="auto"/>
              <w:jc w:val="center"/>
              <w:rPr>
                <w:color w:val="FFFFFF" w:themeColor="background1"/>
              </w:rPr>
            </w:pPr>
            <w:r>
              <w:rPr>
                <w:color w:val="FFFFFF" w:themeColor="background1"/>
              </w:rPr>
              <w:t>Kredit služby</w:t>
            </w:r>
          </w:p>
        </w:tc>
      </w:tr>
      <w:tr w:rsidR="00C74563" w14:paraId="4529ED87" w14:textId="77777777" w:rsidTr="00AB49D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06C35B" w14:textId="77777777" w:rsidR="00C74563" w:rsidRDefault="00C74563" w:rsidP="00C74563">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813062" w14:textId="77777777" w:rsidR="00C74563" w:rsidRDefault="00C74563" w:rsidP="00C74563">
            <w:pPr>
              <w:pStyle w:val="ProductList-OfferingBody"/>
              <w:spacing w:line="256" w:lineRule="auto"/>
              <w:jc w:val="center"/>
            </w:pPr>
            <w:r>
              <w:t>10%</w:t>
            </w:r>
          </w:p>
        </w:tc>
      </w:tr>
      <w:tr w:rsidR="00C74563" w14:paraId="529C92B7" w14:textId="77777777" w:rsidTr="00AB49D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8A2A48" w14:textId="77777777" w:rsidR="00C74563" w:rsidRDefault="00C74563" w:rsidP="00FD7EB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850EFA" w14:textId="77777777" w:rsidR="00C74563" w:rsidRDefault="00C74563" w:rsidP="00FD7EB8">
            <w:pPr>
              <w:pStyle w:val="ProductList-OfferingBody"/>
              <w:spacing w:line="256" w:lineRule="auto"/>
              <w:jc w:val="center"/>
            </w:pPr>
            <w:r>
              <w:t>25%</w:t>
            </w:r>
          </w:p>
        </w:tc>
      </w:tr>
    </w:tbl>
    <w:p w14:paraId="5BB56719" w14:textId="77777777" w:rsidR="00C74563" w:rsidRDefault="00BF6DFD" w:rsidP="00C203DE">
      <w:pPr>
        <w:pStyle w:val="ProductList-Body"/>
        <w:shd w:val="clear" w:color="auto" w:fill="808080" w:themeFill="background1" w:themeFillShade="80"/>
        <w:tabs>
          <w:tab w:val="clear" w:pos="360"/>
        </w:tabs>
        <w:spacing w:before="120" w:after="240"/>
        <w:jc w:val="right"/>
        <w:rPr>
          <w:sz w:val="16"/>
          <w:szCs w:val="16"/>
        </w:rPr>
      </w:pPr>
      <w:hyperlink r:id="rId24" w:anchor="TOC" w:history="1">
        <w:r w:rsidR="00C74563">
          <w:rPr>
            <w:rStyle w:val="Hyperlink"/>
            <w:sz w:val="16"/>
            <w:szCs w:val="16"/>
          </w:rPr>
          <w:t>Obsah</w:t>
        </w:r>
      </w:hyperlink>
      <w:r w:rsidR="00C74563">
        <w:rPr>
          <w:sz w:val="16"/>
          <w:szCs w:val="16"/>
        </w:rPr>
        <w:t xml:space="preserve"> / </w:t>
      </w:r>
      <w:hyperlink r:id="rId25" w:anchor="Definitions" w:history="1">
        <w:r w:rsidR="00C74563">
          <w:rPr>
            <w:rStyle w:val="Hyperlink"/>
            <w:sz w:val="16"/>
            <w:szCs w:val="16"/>
          </w:rPr>
          <w:t>Definice</w:t>
        </w:r>
      </w:hyperlink>
    </w:p>
    <w:p w14:paraId="6B65A763" w14:textId="5840C87E" w:rsidR="001E0407" w:rsidRPr="00277E47" w:rsidRDefault="001E0407" w:rsidP="00044153">
      <w:pPr>
        <w:pStyle w:val="ProductList-Offering2Heading"/>
        <w:keepNext/>
        <w:tabs>
          <w:tab w:val="clear" w:pos="360"/>
          <w:tab w:val="clear" w:pos="720"/>
          <w:tab w:val="clear" w:pos="1080"/>
        </w:tabs>
        <w:outlineLvl w:val="2"/>
        <w:rPr>
          <w:szCs w:val="28"/>
        </w:rPr>
      </w:pPr>
      <w:bookmarkStart w:id="221" w:name="_Toc504402267"/>
      <w:r w:rsidRPr="00277E47">
        <w:rPr>
          <w:szCs w:val="28"/>
        </w:rPr>
        <w:t>Služba správce provozu</w:t>
      </w:r>
      <w:bookmarkEnd w:id="219"/>
      <w:bookmarkEnd w:id="221"/>
    </w:p>
    <w:p w14:paraId="35D37C86" w14:textId="4BC52A41" w:rsidR="001E0407" w:rsidRPr="00FB368F" w:rsidRDefault="001E0407" w:rsidP="005A5BC4">
      <w:pPr>
        <w:pStyle w:val="ProductList-Body"/>
      </w:pPr>
      <w:r>
        <w:rPr>
          <w:b/>
          <w:color w:val="00188F"/>
        </w:rPr>
        <w:t>Další definice</w:t>
      </w:r>
      <w:r w:rsidR="005A5BC4" w:rsidRPr="00F51114">
        <w:t>:</w:t>
      </w:r>
    </w:p>
    <w:p w14:paraId="317431FE" w14:textId="77777777" w:rsidR="001E0407" w:rsidRPr="00FB368F" w:rsidRDefault="001E0407" w:rsidP="001E0407">
      <w:pPr>
        <w:pStyle w:val="ProductList-Body"/>
        <w:spacing w:after="40"/>
      </w:pPr>
      <w:r w:rsidRPr="00F51114">
        <w:t>„</w:t>
      </w:r>
      <w:r>
        <w:rPr>
          <w:b/>
          <w:color w:val="00188F"/>
        </w:rPr>
        <w:t>Minuty nasazení</w:t>
      </w:r>
      <w:r w:rsidRPr="00F51114">
        <w:t>“</w:t>
      </w:r>
      <w:r>
        <w:t xml:space="preserve"> znamenají celkový počet minut, po které byl daný profil správce provozu během fakturačního měsíce nasazen v systému Microsoft Azure.</w:t>
      </w:r>
    </w:p>
    <w:p w14:paraId="51AEBA1C" w14:textId="77777777" w:rsidR="001E0407" w:rsidRPr="00FB368F" w:rsidRDefault="001E0407" w:rsidP="001E0407">
      <w:pPr>
        <w:pStyle w:val="ProductList-Body"/>
        <w:spacing w:after="40"/>
      </w:pPr>
      <w:r w:rsidRPr="00F51114">
        <w:t>„</w:t>
      </w:r>
      <w:r>
        <w:rPr>
          <w:b/>
          <w:color w:val="00188F"/>
        </w:rPr>
        <w:t>Maximální dostupný počet minut</w:t>
      </w:r>
      <w:r w:rsidRPr="00F51114">
        <w:t>“</w:t>
      </w:r>
      <w:r>
        <w:t xml:space="preserve"> znamená součet všech minut nasazení napříč všemi profily správce provozu nasazenými vámi během fakturačního měsíce v rámci daného odběru Microsoft Azure.</w:t>
      </w:r>
    </w:p>
    <w:p w14:paraId="3726A009" w14:textId="77777777" w:rsidR="001E0407" w:rsidRPr="00FB368F" w:rsidRDefault="001E0407" w:rsidP="001E0407">
      <w:pPr>
        <w:pStyle w:val="ProductList-Body"/>
        <w:spacing w:after="40"/>
      </w:pPr>
      <w:r w:rsidRPr="00F51114">
        <w:t>„</w:t>
      </w:r>
      <w:r>
        <w:rPr>
          <w:b/>
          <w:color w:val="00188F"/>
        </w:rPr>
        <w:t>Profil správce provozu</w:t>
      </w:r>
      <w:r w:rsidRPr="00F51114">
        <w:t>“</w:t>
      </w:r>
      <w:r>
        <w:t xml:space="preserve"> nebo </w:t>
      </w:r>
      <w:r w:rsidRPr="00F51114">
        <w:t>„</w:t>
      </w:r>
      <w:r>
        <w:rPr>
          <w:b/>
          <w:color w:val="00188F"/>
        </w:rPr>
        <w:t>profil</w:t>
      </w:r>
      <w:r w:rsidRPr="00F51114">
        <w:t>“</w:t>
      </w:r>
      <w:r>
        <w:t xml:space="preserve"> znamená nasazení služby správce provozu vytvořené vámi, které obsahuje název domény, koncové body a další nastavení konfigurace podle Portálu pro správu.</w:t>
      </w:r>
    </w:p>
    <w:p w14:paraId="5FD64745" w14:textId="77777777" w:rsidR="001E0407" w:rsidRPr="00FB368F" w:rsidRDefault="001E0407" w:rsidP="001E0407">
      <w:pPr>
        <w:pStyle w:val="ProductList-Body"/>
      </w:pPr>
      <w:r w:rsidRPr="00F51114">
        <w:t>„</w:t>
      </w:r>
      <w:r>
        <w:rPr>
          <w:b/>
          <w:color w:val="00188F"/>
        </w:rPr>
        <w:t>Platná odezva DNS</w:t>
      </w:r>
      <w:r w:rsidRPr="00F51114">
        <w:t>“</w:t>
      </w:r>
      <w:r>
        <w:t xml:space="preserve"> znamená odezvu DNS přijatou minimálně z jednoho z klastrů serveru názvu služby správce provozu na požadavek DNS pro název domény určený pro daný profil správce provozu.</w:t>
      </w:r>
    </w:p>
    <w:p w14:paraId="6D453B1C" w14:textId="77777777" w:rsidR="001E0407" w:rsidRPr="00FB368F" w:rsidRDefault="001E0407" w:rsidP="001E0407">
      <w:pPr>
        <w:pStyle w:val="ProductList-Body"/>
      </w:pPr>
    </w:p>
    <w:p w14:paraId="47F35491" w14:textId="46435DE1" w:rsidR="001E0407" w:rsidRPr="00FB368F" w:rsidRDefault="001E0407" w:rsidP="00F12FE0">
      <w:pPr>
        <w:pStyle w:val="ProductList-Body"/>
      </w:pPr>
      <w:r>
        <w:rPr>
          <w:b/>
          <w:color w:val="00188F"/>
        </w:rPr>
        <w:t>Doba výpadku</w:t>
      </w:r>
      <w:r w:rsidR="00F12FE0" w:rsidRPr="00F51114">
        <w:t>:</w:t>
      </w:r>
      <w:r w:rsidR="00082AF6">
        <w:t xml:space="preserve"> </w:t>
      </w:r>
      <w:r>
        <w:t>Celkový souhrnný počet minut nasazení napříč všemi profily nasazenými vámi v rámci daného odběru Microsoft Azure, během kterých je profil nedostupný. Minuta je pro daný profil považována za nedostupnou, pokud všechny průběžné dotazy DNS pro název DNS určený v daném profilu provedené během dané minuty nevyvolají do dvou sekund platnou odezvu DNS.</w:t>
      </w:r>
    </w:p>
    <w:p w14:paraId="4EE61F22" w14:textId="77777777" w:rsidR="001E0407" w:rsidRPr="00FB368F" w:rsidRDefault="001E0407" w:rsidP="001E0407">
      <w:pPr>
        <w:pStyle w:val="ProductList-Body"/>
      </w:pPr>
    </w:p>
    <w:p w14:paraId="5D0026E6" w14:textId="13DAC001" w:rsidR="001E0407" w:rsidRPr="00FB368F" w:rsidRDefault="001E0407" w:rsidP="00A501C1">
      <w:pPr>
        <w:pStyle w:val="ProductList-Body"/>
      </w:pPr>
      <w:r>
        <w:rPr>
          <w:b/>
          <w:color w:val="00188F"/>
        </w:rPr>
        <w:t>Procentuální doba fungování v měsíci</w:t>
      </w:r>
      <w:r w:rsidR="00A501C1" w:rsidRPr="00F51114">
        <w:t>:</w:t>
      </w:r>
      <w:r w:rsidR="00082AF6">
        <w:t xml:space="preserve"> </w:t>
      </w:r>
      <w:r>
        <w:t>Procentuální doba fungování v měsíci je vypočtena pomocí následujícího vzorce</w:t>
      </w:r>
      <w:r w:rsidRPr="00F51114">
        <w:t>:</w:t>
      </w:r>
    </w:p>
    <w:p w14:paraId="69E138CB" w14:textId="77777777" w:rsidR="001E0407" w:rsidRPr="00FB368F" w:rsidRDefault="001E0407" w:rsidP="001E0407">
      <w:pPr>
        <w:pStyle w:val="ProductList-Body"/>
      </w:pPr>
    </w:p>
    <w:p w14:paraId="004CAB87" w14:textId="0BF15462" w:rsidR="001E0407" w:rsidRPr="00FB368F" w:rsidRDefault="00BF6DFD" w:rsidP="002C4DF9">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2C20659A" w:rsidR="001E0407" w:rsidRPr="00FB368F" w:rsidRDefault="001E0407" w:rsidP="0080683C">
      <w:pPr>
        <w:pStyle w:val="ProductList-Body"/>
        <w:keepNext/>
      </w:pPr>
      <w:r>
        <w:rPr>
          <w:b/>
          <w:color w:val="00188F"/>
        </w:rPr>
        <w:t>Kredit služby</w:t>
      </w:r>
      <w:r w:rsidR="009A1B97"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AB49D8">
        <w:trPr>
          <w:tblHeader/>
        </w:trPr>
        <w:tc>
          <w:tcPr>
            <w:tcW w:w="5400" w:type="dxa"/>
            <w:shd w:val="clear" w:color="auto" w:fill="0072C6"/>
          </w:tcPr>
          <w:p w14:paraId="4266F550" w14:textId="77777777" w:rsidR="001E0407" w:rsidRPr="001A0074" w:rsidRDefault="001E0407" w:rsidP="0080683C">
            <w:pPr>
              <w:pStyle w:val="ProductList-OfferingBody"/>
              <w:keepNext/>
              <w:jc w:val="center"/>
              <w:rPr>
                <w:color w:val="FFFFFF" w:themeColor="background1"/>
              </w:rPr>
            </w:pPr>
            <w:r>
              <w:rPr>
                <w:color w:val="FFFFFF" w:themeColor="background1"/>
              </w:rPr>
              <w:t>Procentuální doba fungování v měsíci</w:t>
            </w:r>
          </w:p>
        </w:tc>
        <w:tc>
          <w:tcPr>
            <w:tcW w:w="5400" w:type="dxa"/>
            <w:shd w:val="clear" w:color="auto" w:fill="0072C6"/>
          </w:tcPr>
          <w:p w14:paraId="02DDD39E" w14:textId="77777777" w:rsidR="001E0407" w:rsidRPr="001A0074" w:rsidRDefault="001E0407" w:rsidP="0080683C">
            <w:pPr>
              <w:pStyle w:val="ProductList-OfferingBody"/>
              <w:keepNext/>
              <w:jc w:val="center"/>
              <w:rPr>
                <w:color w:val="FFFFFF" w:themeColor="background1"/>
              </w:rPr>
            </w:pPr>
            <w:r>
              <w:rPr>
                <w:color w:val="FFFFFF" w:themeColor="background1"/>
              </w:rPr>
              <w:t>Kredit služby</w:t>
            </w:r>
          </w:p>
        </w:tc>
      </w:tr>
      <w:tr w:rsidR="001E0407" w:rsidRPr="009D0B2F" w14:paraId="3A7CE5C3" w14:textId="77777777" w:rsidTr="00AB49D8">
        <w:tc>
          <w:tcPr>
            <w:tcW w:w="5400" w:type="dxa"/>
          </w:tcPr>
          <w:p w14:paraId="4D8325F9" w14:textId="0198C046" w:rsidR="001E0407" w:rsidRPr="0076238C" w:rsidRDefault="001E0407" w:rsidP="00002CD6">
            <w:pPr>
              <w:pStyle w:val="ProductList-OfferingBody"/>
              <w:jc w:val="center"/>
            </w:pPr>
            <w:r>
              <w:t>&lt; 99,99 %</w:t>
            </w:r>
          </w:p>
        </w:tc>
        <w:tc>
          <w:tcPr>
            <w:tcW w:w="5400" w:type="dxa"/>
          </w:tcPr>
          <w:p w14:paraId="3B54ACFB" w14:textId="1D943990" w:rsidR="001E0407" w:rsidRPr="0076238C" w:rsidRDefault="001E0407" w:rsidP="00002CD6">
            <w:pPr>
              <w:pStyle w:val="ProductList-OfferingBody"/>
              <w:jc w:val="center"/>
            </w:pPr>
            <w:r>
              <w:t>10</w:t>
            </w:r>
            <w:r w:rsidR="000F31AA">
              <w:t xml:space="preserve"> </w:t>
            </w:r>
            <w:r>
              <w:t>%</w:t>
            </w:r>
          </w:p>
        </w:tc>
      </w:tr>
      <w:tr w:rsidR="001E0407" w:rsidRPr="009D0B2F" w14:paraId="66A936D3" w14:textId="77777777" w:rsidTr="00AB49D8">
        <w:tc>
          <w:tcPr>
            <w:tcW w:w="5400" w:type="dxa"/>
          </w:tcPr>
          <w:p w14:paraId="648735BE" w14:textId="5C14DF85" w:rsidR="001E0407" w:rsidRPr="0076238C" w:rsidRDefault="001E0407" w:rsidP="00002CD6">
            <w:pPr>
              <w:pStyle w:val="ProductList-OfferingBody"/>
              <w:jc w:val="center"/>
            </w:pPr>
            <w:r>
              <w:t>&lt; 99 %</w:t>
            </w:r>
          </w:p>
        </w:tc>
        <w:tc>
          <w:tcPr>
            <w:tcW w:w="5400" w:type="dxa"/>
          </w:tcPr>
          <w:p w14:paraId="322593F0" w14:textId="5A710A6D" w:rsidR="001E0407" w:rsidRPr="0076238C" w:rsidRDefault="001E0407" w:rsidP="00002CD6">
            <w:pPr>
              <w:pStyle w:val="ProductList-OfferingBody"/>
              <w:jc w:val="center"/>
            </w:pPr>
            <w:r>
              <w:t>25</w:t>
            </w:r>
            <w:r w:rsidR="000F31AA">
              <w:t xml:space="preserve"> </w:t>
            </w:r>
            <w:r>
              <w:t>%</w:t>
            </w:r>
          </w:p>
        </w:tc>
      </w:tr>
    </w:tbl>
    <w:p w14:paraId="121F084A" w14:textId="0E27C6B6" w:rsidR="001E0407" w:rsidRPr="00FB368F" w:rsidRDefault="00BF6DF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5249E34" w14:textId="77777777" w:rsidR="008855D5" w:rsidRPr="00815D37" w:rsidRDefault="008855D5" w:rsidP="008855D5">
      <w:pPr>
        <w:pStyle w:val="ProductList-Offering2Heading"/>
        <w:tabs>
          <w:tab w:val="clear" w:pos="360"/>
          <w:tab w:val="clear" w:pos="720"/>
          <w:tab w:val="clear" w:pos="1080"/>
        </w:tabs>
        <w:outlineLvl w:val="2"/>
      </w:pPr>
      <w:bookmarkStart w:id="222" w:name="_Toc412532215"/>
      <w:bookmarkStart w:id="223" w:name="_Toc457821586"/>
      <w:bookmarkStart w:id="224" w:name="VirtualMachines"/>
      <w:bookmarkStart w:id="225" w:name="_Toc480808159"/>
      <w:bookmarkStart w:id="226" w:name="_Toc477262608"/>
      <w:bookmarkStart w:id="227" w:name="_Toc504402268"/>
      <w:bookmarkStart w:id="228" w:name="_Toc453915880"/>
      <w:bookmarkStart w:id="229" w:name="_Toc450912807"/>
      <w:bookmarkStart w:id="230" w:name="VirtualNetworkGateway"/>
      <w:bookmarkStart w:id="231" w:name="_Toc421206072"/>
      <w:bookmarkStart w:id="232" w:name="_Toc425256458"/>
      <w:bookmarkStart w:id="233" w:name="_Toc412532217"/>
      <w:r>
        <w:t>Virtuální počítače</w:t>
      </w:r>
      <w:bookmarkEnd w:id="222"/>
      <w:bookmarkEnd w:id="223"/>
      <w:bookmarkEnd w:id="224"/>
      <w:bookmarkEnd w:id="225"/>
      <w:bookmarkEnd w:id="226"/>
      <w:bookmarkEnd w:id="227"/>
    </w:p>
    <w:p w14:paraId="38D5F29A" w14:textId="77777777" w:rsidR="008855D5" w:rsidRPr="00815D37" w:rsidRDefault="008855D5" w:rsidP="008855D5">
      <w:pPr>
        <w:pStyle w:val="ProductList-Body"/>
      </w:pPr>
      <w:r>
        <w:rPr>
          <w:b/>
          <w:color w:val="00188F"/>
        </w:rPr>
        <w:t>Další definice</w:t>
      </w:r>
      <w:r w:rsidRPr="00F51114">
        <w:t>:</w:t>
      </w:r>
    </w:p>
    <w:p w14:paraId="02C8E341" w14:textId="77777777" w:rsidR="008855D5" w:rsidRPr="00815D37" w:rsidRDefault="008855D5" w:rsidP="008855D5">
      <w:pPr>
        <w:pStyle w:val="ProductList-Body"/>
      </w:pPr>
      <w:r w:rsidRPr="00F51114">
        <w:t>„</w:t>
      </w:r>
      <w:r>
        <w:rPr>
          <w:b/>
          <w:color w:val="00188F"/>
        </w:rPr>
        <w:t>Ohlášená údržba jednoduché instance</w:t>
      </w:r>
      <w:r w:rsidRPr="00F51114">
        <w:t>“</w:t>
      </w:r>
      <w:r>
        <w:t xml:space="preserve"> znamená období výpadku související s údržbou či upgrady sítí, hardwaru nebo služby, které ovlivňují jednoduché instance. Před zahájením takové odstávky zveřejníme oznámení nebo vás upozorníme minimálně pět (5) dní předem.</w:t>
      </w:r>
    </w:p>
    <w:p w14:paraId="6FC2D7E7" w14:textId="77777777" w:rsidR="008855D5" w:rsidRPr="00815D37" w:rsidRDefault="008855D5" w:rsidP="008855D5">
      <w:pPr>
        <w:pStyle w:val="ProductList-Body"/>
      </w:pPr>
      <w:r w:rsidRPr="00F51114">
        <w:t>„</w:t>
      </w:r>
      <w:r>
        <w:rPr>
          <w:b/>
          <w:color w:val="00188F"/>
        </w:rPr>
        <w:t>Skupina dostupnosti</w:t>
      </w:r>
      <w:r w:rsidRPr="00F51114">
        <w:t>“</w:t>
      </w:r>
      <w:r>
        <w:t xml:space="preserve"> znamená dva nebo více virtuálních počítačů nasazených v různých doménách selhání k zabránění vzniku jednoho bodu selhání.</w:t>
      </w:r>
    </w:p>
    <w:p w14:paraId="6EEB6B1A" w14:textId="5E9E753C" w:rsidR="00906B35" w:rsidRPr="00AF1DBE" w:rsidRDefault="00906B35" w:rsidP="00906B35">
      <w:pPr>
        <w:pStyle w:val="ProductList-Body"/>
        <w:spacing w:after="40"/>
      </w:pPr>
      <w:r w:rsidRPr="00F51114">
        <w:lastRenderedPageBreak/>
        <w:t>„</w:t>
      </w:r>
      <w:r>
        <w:rPr>
          <w:b/>
          <w:color w:val="00188F"/>
        </w:rPr>
        <w:t>Datový disk</w:t>
      </w:r>
      <w:r w:rsidRPr="00F51114">
        <w:t>“</w:t>
      </w:r>
      <w:r>
        <w:t xml:space="preserve"> je trvalý virtuální pevný disk připojený k virtuálnímu počítači používaný k uchovávání aplikačních dat.</w:t>
      </w:r>
    </w:p>
    <w:p w14:paraId="5878B609" w14:textId="77777777" w:rsidR="00906B35" w:rsidRPr="00AF1DBE" w:rsidRDefault="00906B35" w:rsidP="00906B35">
      <w:pPr>
        <w:pStyle w:val="ProductList-Body"/>
        <w:spacing w:after="40"/>
      </w:pPr>
      <w:r w:rsidRPr="00F51114">
        <w:t>„</w:t>
      </w:r>
      <w:r>
        <w:rPr>
          <w:b/>
          <w:color w:val="00188F"/>
        </w:rPr>
        <w:t>Doména selhání</w:t>
      </w:r>
      <w:r w:rsidRPr="00F51114">
        <w:t>“</w:t>
      </w:r>
      <w:r>
        <w:t xml:space="preserve"> znamená kolekci serverů, které sdílejí společné prostředky, například napájení a připojení k síti.</w:t>
      </w:r>
    </w:p>
    <w:p w14:paraId="29EC5F32" w14:textId="77777777" w:rsidR="00906B35" w:rsidRPr="00AF1DBE" w:rsidRDefault="00906B35" w:rsidP="00906B35">
      <w:pPr>
        <w:pStyle w:val="ProductList-Body"/>
        <w:spacing w:after="40"/>
      </w:pPr>
      <w:r w:rsidRPr="00F51114">
        <w:t>„</w:t>
      </w:r>
      <w:r>
        <w:rPr>
          <w:b/>
          <w:color w:val="00188F"/>
        </w:rPr>
        <w:t>Operating System Disk</w:t>
      </w:r>
      <w:r w:rsidRPr="00F51114">
        <w:t>“</w:t>
      </w:r>
      <w:r>
        <w:t xml:space="preserve"> je trvalý virtuální pevný disk připojený k virtuálnímu počítači používaný k uchovávání operačního systému virtuálního počítače.</w:t>
      </w:r>
    </w:p>
    <w:p w14:paraId="6C0CD887" w14:textId="77777777" w:rsidR="00906B35" w:rsidRPr="00AF1DBE" w:rsidRDefault="00906B35" w:rsidP="00906B35">
      <w:pPr>
        <w:pStyle w:val="ProductList-Body"/>
        <w:spacing w:after="40"/>
      </w:pPr>
      <w:r w:rsidRPr="00F51114">
        <w:t>„</w:t>
      </w:r>
      <w:r>
        <w:rPr>
          <w:b/>
          <w:color w:val="00188F"/>
        </w:rPr>
        <w:t>Maximální dostupný počet minut</w:t>
      </w:r>
      <w:r w:rsidRPr="00F51114">
        <w:t>“</w:t>
      </w:r>
      <w:r>
        <w:t xml:space="preserve"> znamená součet všech minut během fakturačního měsíce pro všechny internetové virtuální počítače, které mají ve stejné skupině dostupnosti nasazeny dvě a více instancí. Maximální dostupný počet minut se měří od okamžiku současného spuštění alespoň dvou virtuálních počítačů ve stejné skupině dostupnosti na základě akce iniciované vámi do okamžiku, kdy iniciujete akci, která by způsobila zastavení nebo odstranění virtuálních počítačů.</w:t>
      </w:r>
    </w:p>
    <w:p w14:paraId="43DBAB4E" w14:textId="77777777" w:rsidR="00906B35" w:rsidRPr="00AF1DBE" w:rsidRDefault="00906B35" w:rsidP="00906B35">
      <w:pPr>
        <w:pStyle w:val="ProductList-Body"/>
      </w:pPr>
      <w:r w:rsidRPr="00F51114">
        <w:t>„</w:t>
      </w:r>
      <w:r>
        <w:rPr>
          <w:b/>
          <w:color w:val="00188F"/>
        </w:rPr>
        <w:t>Jednoduchá instance</w:t>
      </w:r>
      <w:r w:rsidRPr="00F51114">
        <w:t>“</w:t>
      </w:r>
      <w:r>
        <w:t xml:space="preserve"> je definována jako libovolný samostatný virtuální počítač služby Microsoft Azure, který buďto není nasazen ve skupině dostupnosti, nebo má ve skupině dostupnosti nasazenu jen jednu instanci. </w:t>
      </w:r>
    </w:p>
    <w:p w14:paraId="5D479757" w14:textId="77777777" w:rsidR="00906B35" w:rsidRPr="00AF1DBE" w:rsidRDefault="00906B35" w:rsidP="00906B35">
      <w:pPr>
        <w:pStyle w:val="ProductList-Body"/>
      </w:pPr>
      <w:r w:rsidRPr="00F51114">
        <w:t>„</w:t>
      </w:r>
      <w:r>
        <w:rPr>
          <w:b/>
          <w:color w:val="00188F"/>
        </w:rPr>
        <w:t>Virtuální počítač</w:t>
      </w:r>
      <w:r w:rsidRPr="00F51114">
        <w:t>“</w:t>
      </w:r>
      <w:r>
        <w:t xml:space="preserve"> znamená typy trvalé instance, které lze nasadit jednotlivě nebo v rámci skupiny dostupnosti. </w:t>
      </w:r>
    </w:p>
    <w:p w14:paraId="1E85D3CD" w14:textId="77777777" w:rsidR="00906B35" w:rsidRPr="00AF1DBE" w:rsidRDefault="00906B35" w:rsidP="00906B35">
      <w:pPr>
        <w:pStyle w:val="ProductList-Body"/>
      </w:pPr>
      <w:r w:rsidRPr="00F51114">
        <w:t>„</w:t>
      </w:r>
      <w:r>
        <w:rPr>
          <w:b/>
          <w:color w:val="00188F"/>
        </w:rPr>
        <w:t>Připojení virtuálního počítače</w:t>
      </w:r>
      <w:r w:rsidRPr="00F51114">
        <w:t>“</w:t>
      </w:r>
      <w:r>
        <w:t xml:space="preserve"> je obousměrný síťový provoz mezi virtuálním počítačem a dalšími IP adresami za použití síťových protokolů TCP nebo UDP, ve kterých je virtuální počítač konfigurován pro povolený provoz. IP adresy mohou být IP adresy ve stejné cloudové službě jako virtuální počítač, IP adresy ve stejné virtuální síti jako virtuální počítač nebo veřejné, směrovatelné IP adresy.</w:t>
      </w:r>
    </w:p>
    <w:p w14:paraId="0F1B283B" w14:textId="77777777" w:rsidR="00906B35" w:rsidRPr="00AF1DBE" w:rsidRDefault="00906B35" w:rsidP="00906B35">
      <w:pPr>
        <w:pStyle w:val="ProductList-Body"/>
      </w:pPr>
    </w:p>
    <w:p w14:paraId="1FE32139" w14:textId="77777777" w:rsidR="00906B35" w:rsidRPr="00AF1DBE" w:rsidRDefault="00906B35" w:rsidP="00906B35">
      <w:pPr>
        <w:pStyle w:val="ProductList-Body"/>
      </w:pPr>
      <w:r>
        <w:rPr>
          <w:b/>
          <w:color w:val="00188F"/>
        </w:rPr>
        <w:t>Výpočet doby fungování v měsíci a úrovně služby pro virtuální počítače ve skupině dostupnosti</w:t>
      </w:r>
    </w:p>
    <w:p w14:paraId="677E4D9D" w14:textId="77777777" w:rsidR="00906B35" w:rsidRPr="00AF1DBE" w:rsidRDefault="00906B35" w:rsidP="00906B35">
      <w:pPr>
        <w:pStyle w:val="ProductList-Body"/>
        <w:ind w:left="360"/>
      </w:pPr>
      <w:r>
        <w:rPr>
          <w:b/>
          <w:color w:val="0072C6"/>
        </w:rPr>
        <w:t>Doba výpadku</w:t>
      </w:r>
      <w:r w:rsidRPr="00F51114">
        <w:t>:</w:t>
      </w:r>
      <w:r>
        <w:t xml:space="preserve"> znamená celkový souhrnný počet minut, které se započítávají do maximálního dostupného počtu minut a během kterých není k dispozici připojení k virtuálnímu počítači.</w:t>
      </w:r>
    </w:p>
    <w:p w14:paraId="73746BEE" w14:textId="77777777" w:rsidR="00906B35" w:rsidRPr="00AF1DBE" w:rsidRDefault="00906B35" w:rsidP="00906B35">
      <w:pPr>
        <w:pStyle w:val="ProductList-SubClauseHeading"/>
      </w:pPr>
    </w:p>
    <w:p w14:paraId="545D78E1" w14:textId="77777777" w:rsidR="00906B35" w:rsidRPr="00AF1DBE" w:rsidRDefault="00906B35" w:rsidP="00906B35">
      <w:pPr>
        <w:pStyle w:val="ProductList-Body"/>
        <w:ind w:left="360"/>
      </w:pPr>
      <w:r>
        <w:rPr>
          <w:b/>
          <w:color w:val="0072C6"/>
        </w:rPr>
        <w:t>Procentuální doba fungování v měsíci</w:t>
      </w:r>
      <w:r w:rsidRPr="00F51114">
        <w:t>:</w:t>
      </w:r>
      <w:r>
        <w:t xml:space="preserve"> pro virtuální počítače je vypočtena jako maximální dostupný počet minut minus doba výpadku děleno maximální dostupný počet minut za fakturační měsíc v rámci daného odběru Microsoft Azure. Měsíční dobu provozu v procentech představuje následující vzorec</w:t>
      </w:r>
      <w:r w:rsidRPr="00F51114">
        <w:t>:</w:t>
      </w:r>
    </w:p>
    <w:p w14:paraId="2C245DB7" w14:textId="3105ED15" w:rsidR="00906B35" w:rsidRPr="007E1B18" w:rsidRDefault="00906B35" w:rsidP="00906B35">
      <w:pPr>
        <w:pStyle w:val="ListParagraph"/>
        <w:rPr>
          <w:oMath/>
        </w:rPr>
      </w:pPr>
      <m:oMathPara>
        <m:oMath>
          <m:r>
            <m:rPr>
              <m:nor/>
            </m:rPr>
            <w:rPr>
              <w:rFonts w:ascii="Cambria Math" w:hAnsi="Cambria Math" w:cs="Tahoma"/>
              <w:i/>
              <w:sz w:val="18"/>
              <w:szCs w:val="18"/>
            </w:rPr>
            <m:t xml:space="preserve"> Doba fungování v měsíci v %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x 100</m:t>
          </m:r>
        </m:oMath>
      </m:oMathPara>
    </w:p>
    <w:p w14:paraId="0A2BF865" w14:textId="77777777" w:rsidR="00906B35" w:rsidRPr="00AF1DBE" w:rsidRDefault="00906B35" w:rsidP="00906B35">
      <w:pPr>
        <w:pStyle w:val="ProductList-Body"/>
        <w:ind w:left="360"/>
      </w:pPr>
      <w:r>
        <w:rPr>
          <w:b/>
          <w:color w:val="0072C6"/>
        </w:rPr>
        <w:t>Kredit služby</w:t>
      </w:r>
      <w:r w:rsidRPr="00F51114">
        <w:t>:</w:t>
      </w:r>
    </w:p>
    <w:p w14:paraId="53E4F609" w14:textId="77777777" w:rsidR="00906B35" w:rsidRPr="00AF1DBE" w:rsidRDefault="00906B35" w:rsidP="00906B35">
      <w:pPr>
        <w:pStyle w:val="ProductList-Body"/>
        <w:ind w:left="360"/>
      </w:pPr>
      <w:r>
        <w:t>Na používání virtuálních počítačů ve skupině dostupnosti zákazníkem se vztahují následující úrovně služby a kredity služby</w:t>
      </w:r>
      <w:r w:rsidRPr="00F5111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06B35" w:rsidRPr="009D0B2F" w14:paraId="7F755FBA" w14:textId="77777777" w:rsidTr="002A5C84">
        <w:trPr>
          <w:tblHeader/>
        </w:trPr>
        <w:tc>
          <w:tcPr>
            <w:tcW w:w="5220" w:type="dxa"/>
            <w:shd w:val="clear" w:color="auto" w:fill="0072C6"/>
          </w:tcPr>
          <w:p w14:paraId="11BF8BB8" w14:textId="77777777" w:rsidR="00906B35" w:rsidRPr="001A0074" w:rsidRDefault="00906B35" w:rsidP="002A5C84">
            <w:pPr>
              <w:pStyle w:val="ProductList-OfferingBody"/>
              <w:jc w:val="center"/>
              <w:rPr>
                <w:color w:val="FFFFFF" w:themeColor="background1"/>
              </w:rPr>
            </w:pPr>
            <w:r>
              <w:rPr>
                <w:color w:val="FFFFFF" w:themeColor="background1"/>
              </w:rPr>
              <w:t>Procentuální doba fungování v měsíci</w:t>
            </w:r>
          </w:p>
        </w:tc>
        <w:tc>
          <w:tcPr>
            <w:tcW w:w="5220" w:type="dxa"/>
            <w:shd w:val="clear" w:color="auto" w:fill="0072C6"/>
          </w:tcPr>
          <w:p w14:paraId="7C5FBA27" w14:textId="77777777" w:rsidR="00906B35" w:rsidRPr="001A0074" w:rsidRDefault="00906B35" w:rsidP="002A5C84">
            <w:pPr>
              <w:pStyle w:val="ProductList-OfferingBody"/>
              <w:jc w:val="center"/>
              <w:rPr>
                <w:color w:val="FFFFFF" w:themeColor="background1"/>
              </w:rPr>
            </w:pPr>
            <w:r>
              <w:rPr>
                <w:color w:val="FFFFFF" w:themeColor="background1"/>
              </w:rPr>
              <w:t>Kredit služby</w:t>
            </w:r>
          </w:p>
        </w:tc>
      </w:tr>
      <w:tr w:rsidR="00906B35" w:rsidRPr="009D0B2F" w14:paraId="48D4546D" w14:textId="77777777" w:rsidTr="002A5C84">
        <w:tc>
          <w:tcPr>
            <w:tcW w:w="5220" w:type="dxa"/>
          </w:tcPr>
          <w:p w14:paraId="54E6629F" w14:textId="77777777" w:rsidR="00906B35" w:rsidRPr="0076238C" w:rsidRDefault="00906B35" w:rsidP="002A5C84">
            <w:pPr>
              <w:pStyle w:val="ProductList-OfferingBody"/>
              <w:jc w:val="center"/>
            </w:pPr>
            <w:r>
              <w:t>&lt; 99,95 %</w:t>
            </w:r>
          </w:p>
        </w:tc>
        <w:tc>
          <w:tcPr>
            <w:tcW w:w="5220" w:type="dxa"/>
          </w:tcPr>
          <w:p w14:paraId="256257F0" w14:textId="77777777" w:rsidR="00906B35" w:rsidRPr="0076238C" w:rsidRDefault="00906B35" w:rsidP="002A5C84">
            <w:pPr>
              <w:pStyle w:val="ProductList-OfferingBody"/>
              <w:jc w:val="center"/>
            </w:pPr>
            <w:r>
              <w:t>10 %</w:t>
            </w:r>
          </w:p>
        </w:tc>
      </w:tr>
      <w:tr w:rsidR="00906B35" w:rsidRPr="009D0B2F" w14:paraId="05971FDF" w14:textId="77777777" w:rsidTr="002A5C84">
        <w:tc>
          <w:tcPr>
            <w:tcW w:w="5220" w:type="dxa"/>
          </w:tcPr>
          <w:p w14:paraId="14B7A2F5" w14:textId="77777777" w:rsidR="00906B35" w:rsidRPr="0076238C" w:rsidRDefault="00906B35" w:rsidP="002A5C84">
            <w:pPr>
              <w:pStyle w:val="ProductList-OfferingBody"/>
              <w:jc w:val="center"/>
            </w:pPr>
            <w:r>
              <w:t>&lt; 99 %</w:t>
            </w:r>
          </w:p>
        </w:tc>
        <w:tc>
          <w:tcPr>
            <w:tcW w:w="5220" w:type="dxa"/>
          </w:tcPr>
          <w:p w14:paraId="63F33DCF" w14:textId="77777777" w:rsidR="00906B35" w:rsidRPr="0076238C" w:rsidRDefault="00906B35" w:rsidP="002A5C84">
            <w:pPr>
              <w:pStyle w:val="ProductList-OfferingBody"/>
              <w:jc w:val="center"/>
            </w:pPr>
            <w:r>
              <w:t>25 %</w:t>
            </w:r>
          </w:p>
        </w:tc>
      </w:tr>
      <w:tr w:rsidR="00906B35" w:rsidRPr="009D0B2F" w14:paraId="2171D447" w14:textId="77777777" w:rsidTr="002A5C84">
        <w:tc>
          <w:tcPr>
            <w:tcW w:w="5220" w:type="dxa"/>
          </w:tcPr>
          <w:p w14:paraId="11AE502F" w14:textId="77777777" w:rsidR="00906B35" w:rsidRPr="0076238C" w:rsidRDefault="00906B35" w:rsidP="002A5C84">
            <w:pPr>
              <w:pStyle w:val="ProductList-OfferingBody"/>
              <w:jc w:val="center"/>
            </w:pPr>
            <w:r>
              <w:t>&lt; 95 %</w:t>
            </w:r>
          </w:p>
        </w:tc>
        <w:tc>
          <w:tcPr>
            <w:tcW w:w="5220" w:type="dxa"/>
          </w:tcPr>
          <w:p w14:paraId="6746C7F4" w14:textId="77777777" w:rsidR="00906B35" w:rsidRDefault="00906B35" w:rsidP="002A5C84">
            <w:pPr>
              <w:pStyle w:val="ProductList-OfferingBody"/>
              <w:jc w:val="center"/>
            </w:pPr>
            <w:r>
              <w:t>100 %</w:t>
            </w:r>
          </w:p>
        </w:tc>
      </w:tr>
    </w:tbl>
    <w:p w14:paraId="26E96C34" w14:textId="77777777" w:rsidR="00906B35" w:rsidRPr="00AF1DBE" w:rsidRDefault="00906B35" w:rsidP="00906B35">
      <w:pPr>
        <w:pStyle w:val="ProductList-Body"/>
      </w:pPr>
    </w:p>
    <w:p w14:paraId="63E8DA82" w14:textId="77777777" w:rsidR="00906B35" w:rsidRPr="00AF1DBE" w:rsidRDefault="00906B35" w:rsidP="00906B35">
      <w:pPr>
        <w:pStyle w:val="ProductList-Body"/>
      </w:pPr>
      <w:r>
        <w:rPr>
          <w:b/>
          <w:color w:val="00188F"/>
        </w:rPr>
        <w:t>Výpočet doby fungování v měsíci a úrovně služby pro virtuální počítače s jednou instancí</w:t>
      </w:r>
    </w:p>
    <w:p w14:paraId="7713A256" w14:textId="77777777" w:rsidR="00906B35" w:rsidRPr="00AF1DBE" w:rsidRDefault="00906B35" w:rsidP="00906B35">
      <w:pPr>
        <w:pStyle w:val="ProductList-Body"/>
        <w:ind w:left="360"/>
      </w:pPr>
      <w:r w:rsidRPr="00F51114">
        <w:t>„</w:t>
      </w:r>
      <w:r>
        <w:rPr>
          <w:b/>
          <w:color w:val="00188F"/>
        </w:rPr>
        <w:t>Počet minut v měsíci</w:t>
      </w:r>
      <w:r w:rsidRPr="00F51114">
        <w:t>“</w:t>
      </w:r>
      <w:r>
        <w:t xml:space="preserve"> znamená celkový počet minut během daného měsíce.</w:t>
      </w:r>
    </w:p>
    <w:p w14:paraId="4747B9C6" w14:textId="77777777" w:rsidR="00906B35" w:rsidRPr="00AF1DBE" w:rsidRDefault="00906B35" w:rsidP="00906B35">
      <w:pPr>
        <w:pStyle w:val="ProductList-Body"/>
        <w:ind w:left="360"/>
      </w:pPr>
    </w:p>
    <w:p w14:paraId="25AEB693" w14:textId="77777777" w:rsidR="00906B35" w:rsidRPr="00AF1DBE" w:rsidRDefault="00906B35" w:rsidP="00906B35">
      <w:pPr>
        <w:pStyle w:val="ProductList-Body"/>
        <w:ind w:left="360"/>
      </w:pPr>
      <w:r>
        <w:rPr>
          <w:b/>
          <w:color w:val="0072C6"/>
        </w:rPr>
        <w:t>Doba výpadku</w:t>
      </w:r>
      <w:r w:rsidRPr="00F51114">
        <w:t>:</w:t>
      </w:r>
      <w:r>
        <w:t xml:space="preserve"> je celkový souhrnný počet minut, které se započítávají do počtu minut v měsíci, během kterých není k dispozici připojení virtuálního počítače. Doba výpadku nezahrnuje ohlášenou údržbu jednoduché instance.</w:t>
      </w:r>
    </w:p>
    <w:p w14:paraId="3A9EF07B" w14:textId="77777777" w:rsidR="00906B35" w:rsidRPr="00AF1DBE" w:rsidRDefault="00906B35" w:rsidP="00906B35">
      <w:pPr>
        <w:pStyle w:val="ProductList-Body"/>
        <w:ind w:left="360"/>
      </w:pPr>
    </w:p>
    <w:p w14:paraId="7E7C78AB" w14:textId="77777777" w:rsidR="00906B35" w:rsidRPr="00AF1DBE" w:rsidRDefault="00906B35" w:rsidP="00906B35">
      <w:pPr>
        <w:pStyle w:val="ProductList-Body"/>
        <w:ind w:left="360"/>
      </w:pPr>
      <w:r>
        <w:rPr>
          <w:b/>
          <w:color w:val="0072C6"/>
        </w:rPr>
        <w:t>Procentuální doba fungování v měsíci</w:t>
      </w:r>
      <w:r w:rsidRPr="00F51114">
        <w:t>:</w:t>
      </w:r>
      <w:r>
        <w:t xml:space="preserve"> se počítá tak, že se od 100% hodnoty odečte procentní hodnota počtu minut v měsíci, ve kterých měl libovolný virtuální počítač s jednoduchou instancí využívající úložiště Premium pro všechny disky operačního systému a datové disky výpadek.</w:t>
      </w:r>
    </w:p>
    <w:p w14:paraId="082E3E19" w14:textId="77777777" w:rsidR="00906B35" w:rsidRPr="00AF1DBE" w:rsidRDefault="00906B35" w:rsidP="00906B35">
      <w:pPr>
        <w:pStyle w:val="ProductList-Body"/>
        <w:ind w:left="360"/>
      </w:pPr>
    </w:p>
    <w:p w14:paraId="7110EFDD" w14:textId="78894D8E" w:rsidR="00906B35" w:rsidRPr="007E1B18" w:rsidRDefault="00906B35" w:rsidP="00906B35">
      <w:pPr>
        <w:pStyle w:val="ListParagraph"/>
        <w:rPr>
          <w:oMath/>
        </w:rPr>
      </w:pPr>
      <m:oMathPara>
        <m:oMath>
          <m:r>
            <m:rPr>
              <m:nor/>
            </m:rPr>
            <w:rPr>
              <w:rFonts w:ascii="Cambria Math" w:hAnsi="Cambria Math" w:cs="Tahoma"/>
              <w:i/>
              <w:sz w:val="18"/>
              <w:szCs w:val="18"/>
            </w:rPr>
            <m:t xml:space="preserve"> Doba fungování v měsíci v %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(Minuty v měsíci - doba výpadku)</m:t>
              </m:r>
            </m:num>
            <m:den>
              <m:r>
                <m:rPr>
                  <m:nor/>
                </m:rPr>
                <w:rPr>
                  <w:rFonts w:ascii="Cambria Math" w:hAnsi="Cambria Math" w:cs="Tahoma"/>
                  <w:i/>
                  <w:sz w:val="18"/>
                  <w:szCs w:val="18"/>
                </w:rPr>
                <m:t>Minuty v měsíci</m:t>
              </m:r>
            </m:den>
          </m:f>
          <m:r>
            <w:rPr>
              <w:rFonts w:ascii="Cambria Math" w:hAnsi="Cambria Math" w:cs="Tahoma"/>
              <w:sz w:val="18"/>
              <w:szCs w:val="18"/>
            </w:rPr>
            <m:t xml:space="preserve"> x 100</m:t>
          </m:r>
        </m:oMath>
      </m:oMathPara>
    </w:p>
    <w:p w14:paraId="31CEE6A0" w14:textId="77777777" w:rsidR="00906B35" w:rsidRPr="00AF1DBE" w:rsidRDefault="00906B35" w:rsidP="00906B35">
      <w:pPr>
        <w:pStyle w:val="ProductList-Body"/>
        <w:ind w:left="360"/>
      </w:pPr>
      <w:r>
        <w:rPr>
          <w:b/>
          <w:color w:val="0072C6"/>
        </w:rPr>
        <w:t>Kredit služby</w:t>
      </w:r>
      <w:r w:rsidRPr="00F51114">
        <w:t>:</w:t>
      </w:r>
    </w:p>
    <w:p w14:paraId="69724CFB" w14:textId="77777777" w:rsidR="00906B35" w:rsidRPr="00AF1DBE" w:rsidRDefault="00906B35" w:rsidP="00906B35">
      <w:pPr>
        <w:pStyle w:val="ProductList-Body"/>
        <w:ind w:left="360"/>
      </w:pPr>
      <w:r>
        <w:t>Na používání virtuálních počítačů s jednou instancí zákazníkem se vztahují následující úrovně služby a kredity služby</w:t>
      </w:r>
      <w:r w:rsidRPr="00F5111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906B35" w:rsidRPr="009D0B2F" w14:paraId="790F64A6" w14:textId="77777777" w:rsidTr="002A5C84">
        <w:trPr>
          <w:tblHeader/>
        </w:trPr>
        <w:tc>
          <w:tcPr>
            <w:tcW w:w="5040" w:type="dxa"/>
            <w:shd w:val="clear" w:color="auto" w:fill="0072C6"/>
          </w:tcPr>
          <w:p w14:paraId="6100369D" w14:textId="77777777" w:rsidR="00906B35" w:rsidRPr="00E474F3" w:rsidRDefault="00906B35" w:rsidP="002A5C8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03C016C" w14:textId="77777777" w:rsidR="00906B35" w:rsidRPr="000D4879" w:rsidRDefault="00906B35" w:rsidP="002A5C84">
            <w:pPr>
              <w:pStyle w:val="ProductList-OfferingBody"/>
              <w:jc w:val="center"/>
              <w:rPr>
                <w:color w:val="FFFFFF" w:themeColor="background1"/>
              </w:rPr>
            </w:pPr>
            <w:r>
              <w:rPr>
                <w:color w:val="FFFFFF" w:themeColor="background1"/>
              </w:rPr>
              <w:t>Kredit služby</w:t>
            </w:r>
          </w:p>
        </w:tc>
      </w:tr>
      <w:tr w:rsidR="00906B35" w:rsidRPr="009D0B2F" w14:paraId="023AFDFE" w14:textId="77777777" w:rsidTr="002A5C84">
        <w:tc>
          <w:tcPr>
            <w:tcW w:w="5040" w:type="dxa"/>
          </w:tcPr>
          <w:p w14:paraId="5E951B08" w14:textId="77777777" w:rsidR="00906B35" w:rsidRPr="00E474F3" w:rsidRDefault="00906B35" w:rsidP="002A5C84">
            <w:pPr>
              <w:pStyle w:val="ProductList-OfferingBody"/>
              <w:jc w:val="center"/>
            </w:pPr>
            <w:r>
              <w:t>&lt; 99,9 %</w:t>
            </w:r>
          </w:p>
        </w:tc>
        <w:tc>
          <w:tcPr>
            <w:tcW w:w="5400" w:type="dxa"/>
          </w:tcPr>
          <w:p w14:paraId="193ADCF2" w14:textId="77777777" w:rsidR="00906B35" w:rsidRPr="000D4879" w:rsidRDefault="00906B35" w:rsidP="002A5C84">
            <w:pPr>
              <w:pStyle w:val="ProductList-OfferingBody"/>
              <w:jc w:val="center"/>
            </w:pPr>
            <w:r>
              <w:t>10 %</w:t>
            </w:r>
          </w:p>
        </w:tc>
      </w:tr>
      <w:tr w:rsidR="00906B35" w:rsidRPr="009D0B2F" w14:paraId="11391B8B" w14:textId="77777777" w:rsidTr="002A5C84">
        <w:tc>
          <w:tcPr>
            <w:tcW w:w="5040" w:type="dxa"/>
          </w:tcPr>
          <w:p w14:paraId="2C2EB717" w14:textId="77777777" w:rsidR="00906B35" w:rsidRPr="00E474F3" w:rsidRDefault="00906B35" w:rsidP="002A5C84">
            <w:pPr>
              <w:pStyle w:val="ProductList-OfferingBody"/>
              <w:jc w:val="center"/>
            </w:pPr>
            <w:r>
              <w:t>&lt; 99 %</w:t>
            </w:r>
          </w:p>
        </w:tc>
        <w:tc>
          <w:tcPr>
            <w:tcW w:w="5400" w:type="dxa"/>
          </w:tcPr>
          <w:p w14:paraId="1732C194" w14:textId="77777777" w:rsidR="00906B35" w:rsidRPr="000D4879" w:rsidRDefault="00906B35" w:rsidP="002A5C84">
            <w:pPr>
              <w:pStyle w:val="ProductList-OfferingBody"/>
              <w:jc w:val="center"/>
            </w:pPr>
            <w:r>
              <w:t>25 %</w:t>
            </w:r>
          </w:p>
        </w:tc>
      </w:tr>
      <w:tr w:rsidR="00906B35" w:rsidRPr="009D0B2F" w14:paraId="31932218" w14:textId="77777777" w:rsidTr="002A5C84">
        <w:tc>
          <w:tcPr>
            <w:tcW w:w="5040" w:type="dxa"/>
          </w:tcPr>
          <w:p w14:paraId="56E24FA1" w14:textId="77777777" w:rsidR="00906B35" w:rsidRPr="0076238C" w:rsidRDefault="00906B35" w:rsidP="002A5C84">
            <w:pPr>
              <w:pStyle w:val="ProductList-OfferingBody"/>
              <w:jc w:val="center"/>
            </w:pPr>
            <w:r>
              <w:t>&lt; 95 %</w:t>
            </w:r>
          </w:p>
        </w:tc>
        <w:tc>
          <w:tcPr>
            <w:tcW w:w="5400" w:type="dxa"/>
          </w:tcPr>
          <w:p w14:paraId="4315ACCE" w14:textId="77777777" w:rsidR="00906B35" w:rsidRDefault="00906B35" w:rsidP="002A5C84">
            <w:pPr>
              <w:pStyle w:val="ProductList-OfferingBody"/>
              <w:jc w:val="center"/>
            </w:pPr>
            <w:r>
              <w:t>100 %</w:t>
            </w:r>
          </w:p>
        </w:tc>
      </w:tr>
    </w:tbl>
    <w:p w14:paraId="748FC297" w14:textId="77777777" w:rsidR="00906B35" w:rsidRPr="00AF1DBE" w:rsidRDefault="00BF6DFD" w:rsidP="00906B35">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906B35" w:rsidRPr="002D1AA0">
          <w:rPr>
            <w:rStyle w:val="Hyperlink"/>
            <w:sz w:val="16"/>
            <w:szCs w:val="16"/>
          </w:rPr>
          <w:t>Obsah</w:t>
        </w:r>
      </w:hyperlink>
      <w:r w:rsidR="00906B35" w:rsidRPr="002D1AA0">
        <w:rPr>
          <w:sz w:val="16"/>
          <w:szCs w:val="16"/>
        </w:rPr>
        <w:t xml:space="preserve"> / </w:t>
      </w:r>
      <w:hyperlink w:anchor="Definitions" w:history="1">
        <w:r w:rsidR="00906B35" w:rsidRPr="002D1AA0">
          <w:rPr>
            <w:rStyle w:val="Hyperlink"/>
            <w:sz w:val="16"/>
            <w:szCs w:val="16"/>
          </w:rPr>
          <w:t>Definice</w:t>
        </w:r>
      </w:hyperlink>
    </w:p>
    <w:p w14:paraId="38CB65B5" w14:textId="77777777" w:rsidR="00F86436" w:rsidRPr="00825F50" w:rsidRDefault="00F86436" w:rsidP="00F86436">
      <w:pPr>
        <w:pStyle w:val="ProductList-Offering2Heading"/>
        <w:tabs>
          <w:tab w:val="clear" w:pos="360"/>
          <w:tab w:val="clear" w:pos="720"/>
          <w:tab w:val="clear" w:pos="1080"/>
        </w:tabs>
        <w:ind w:firstLine="180"/>
        <w:outlineLvl w:val="2"/>
      </w:pPr>
      <w:bookmarkStart w:id="234" w:name="_Toc504402269"/>
      <w:bookmarkStart w:id="235" w:name="VPNGateway"/>
      <w:bookmarkStart w:id="236" w:name="_Toc457821587"/>
      <w:bookmarkStart w:id="237" w:name="_Toc487138081"/>
      <w:bookmarkStart w:id="238" w:name="_Toc484160712"/>
      <w:bookmarkStart w:id="239" w:name="_Hlk487275195"/>
      <w:bookmarkEnd w:id="228"/>
      <w:bookmarkEnd w:id="229"/>
      <w:bookmarkEnd w:id="230"/>
      <w:r>
        <w:t>Služba VPN Gateway</w:t>
      </w:r>
      <w:bookmarkEnd w:id="234"/>
    </w:p>
    <w:bookmarkEnd w:id="235"/>
    <w:p w14:paraId="6E0996CF" w14:textId="77777777" w:rsidR="00F86436" w:rsidRPr="005C52D9" w:rsidRDefault="00F86436" w:rsidP="00F86436">
      <w:pPr>
        <w:pStyle w:val="ProductList-Body"/>
        <w:rPr>
          <w:b/>
          <w:bCs/>
        </w:rPr>
      </w:pPr>
      <w:r w:rsidRPr="005C52D9">
        <w:rPr>
          <w:b/>
          <w:bCs/>
          <w:color w:val="00188F"/>
        </w:rPr>
        <w:t>Další definice</w:t>
      </w:r>
      <w:r w:rsidRPr="00F51114">
        <w:rPr>
          <w:bCs/>
        </w:rPr>
        <w:t>:</w:t>
      </w:r>
    </w:p>
    <w:p w14:paraId="00EB7D09" w14:textId="77777777" w:rsidR="00F86436" w:rsidRPr="00825F50" w:rsidRDefault="00F86436" w:rsidP="00F86436">
      <w:pPr>
        <w:pStyle w:val="ProductList-Body"/>
        <w:spacing w:after="40"/>
      </w:pPr>
      <w:r w:rsidRPr="00F51114">
        <w:t>„</w:t>
      </w:r>
      <w:r>
        <w:rPr>
          <w:b/>
          <w:color w:val="00188F"/>
        </w:rPr>
        <w:t>Maximální dostupný počet minut</w:t>
      </w:r>
      <w:r w:rsidRPr="00F51114">
        <w:t>“</w:t>
      </w:r>
      <w:r>
        <w:t xml:space="preserve"> znamená celkový souhrnný počet minut během fakturačního měsíce, kdy je nasazena daná služba VPN Gateway v rámci daného odběru Microsoft Azure.</w:t>
      </w:r>
    </w:p>
    <w:p w14:paraId="6528833B" w14:textId="77777777" w:rsidR="00F86436" w:rsidRPr="00825F50" w:rsidRDefault="00F86436" w:rsidP="00F86436">
      <w:pPr>
        <w:pStyle w:val="ProductList-Body"/>
        <w:spacing w:after="40"/>
      </w:pPr>
      <w:r w:rsidRPr="00F51114">
        <w:lastRenderedPageBreak/>
        <w:t>„</w:t>
      </w:r>
      <w:r>
        <w:rPr>
          <w:b/>
          <w:color w:val="00188F"/>
        </w:rPr>
        <w:t>Virtuální síť</w:t>
      </w:r>
      <w:r w:rsidRPr="00F51114">
        <w:t>“</w:t>
      </w:r>
      <w:r>
        <w:t xml:space="preserve"> znamená virtuální privátní síť, která zahrnuje kolekci uživatelem definovaných IP adres a podsítí tvořících hranici sítě v rámci systému Microsoft Azure.</w:t>
      </w:r>
    </w:p>
    <w:p w14:paraId="5E3F5AC8" w14:textId="77777777" w:rsidR="00F86436" w:rsidRPr="00825F50" w:rsidRDefault="00F86436" w:rsidP="00F86436">
      <w:pPr>
        <w:pStyle w:val="ProductList-Body"/>
      </w:pPr>
      <w:r w:rsidRPr="00F51114">
        <w:t>„</w:t>
      </w:r>
      <w:r>
        <w:rPr>
          <w:b/>
          <w:color w:val="00188F"/>
        </w:rPr>
        <w:t>Služba VPN Gateway</w:t>
      </w:r>
      <w:r w:rsidRPr="00F51114">
        <w:t>“</w:t>
      </w:r>
      <w:r>
        <w:t xml:space="preserve"> znamená bránu, která umožňuje připojení napříč pracovišti mezi virtuální sítí a místní sítí zákazníka.</w:t>
      </w:r>
    </w:p>
    <w:p w14:paraId="3F8A829F" w14:textId="77777777" w:rsidR="00F86436" w:rsidRPr="00825F50" w:rsidRDefault="00F86436" w:rsidP="00F86436">
      <w:pPr>
        <w:pStyle w:val="ProductList-Body"/>
      </w:pPr>
    </w:p>
    <w:p w14:paraId="3FC1F10B" w14:textId="77777777" w:rsidR="00F86436" w:rsidRPr="00825F50" w:rsidRDefault="00F86436" w:rsidP="00F86436">
      <w:pPr>
        <w:pStyle w:val="ProductList-Body"/>
      </w:pPr>
      <w:r w:rsidRPr="005C52D9">
        <w:rPr>
          <w:b/>
          <w:bCs/>
          <w:color w:val="00188F"/>
        </w:rPr>
        <w:t>Doba výpadku</w:t>
      </w:r>
      <w:r w:rsidRPr="00F51114">
        <w:rPr>
          <w:bCs/>
        </w:rPr>
        <w:t>:</w:t>
      </w:r>
      <w:r>
        <w:t xml:space="preserve"> Celkový souhrnný maximální dostupný počet minut, během kterých je služba VPN Gateway nedostupná. Minuta je považována za nedostupnou, pokud všechny pokusy o připojení ke službě VPN Gateway během třicetisekundového intervalu během dané minuty jsou neúspěšné.</w:t>
      </w:r>
    </w:p>
    <w:p w14:paraId="0E490053" w14:textId="77777777" w:rsidR="00F86436" w:rsidRPr="00825F50" w:rsidRDefault="00F86436" w:rsidP="00F86436">
      <w:pPr>
        <w:pStyle w:val="ProductList-Body"/>
      </w:pPr>
    </w:p>
    <w:p w14:paraId="219E3503" w14:textId="77777777" w:rsidR="00F86436" w:rsidRPr="00825F50" w:rsidRDefault="00F86436" w:rsidP="00F86436">
      <w:pPr>
        <w:pStyle w:val="ProductList-Body"/>
      </w:pPr>
      <w:r w:rsidRPr="005C52D9">
        <w:rPr>
          <w:b/>
          <w:bCs/>
          <w:color w:val="00188F"/>
        </w:rPr>
        <w:t>Procentuální doba fungování v měsíci</w:t>
      </w:r>
      <w:r w:rsidRPr="00F51114">
        <w:rPr>
          <w:bCs/>
        </w:rPr>
        <w:t>:</w:t>
      </w:r>
      <w:r>
        <w:t xml:space="preserve"> </w:t>
      </w:r>
      <w:r w:rsidRPr="00F51114">
        <w:t>„</w:t>
      </w:r>
      <w:r>
        <w:t>Procentuální doba fungování v měsíci</w:t>
      </w:r>
      <w:r w:rsidRPr="00F51114">
        <w:t>“</w:t>
      </w:r>
      <w:r>
        <w:t xml:space="preserve"> pro danou službu VPN Gateway v daném fakturačním měsíci je vypočtena jako maximální dostupný počet minut minus doba výpadku děleno maximální dostupný počet minut v daném fakturačním měsíci pro službu VPN Gateway. Procentuální dobu fungování představuje následující vzorec</w:t>
      </w:r>
      <w:r w:rsidRPr="00F51114">
        <w:t>:</w:t>
      </w:r>
    </w:p>
    <w:p w14:paraId="4D648B28" w14:textId="77777777" w:rsidR="00F86436" w:rsidRPr="00825F50" w:rsidRDefault="00F86436" w:rsidP="00F86436">
      <w:pPr>
        <w:pStyle w:val="ProductList-Body"/>
      </w:pPr>
    </w:p>
    <w:p w14:paraId="253B59EB" w14:textId="77777777" w:rsidR="00F86436" w:rsidRPr="00825F50" w:rsidRDefault="00BF6DFD" w:rsidP="00F86436">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F564C9" w14:textId="77777777" w:rsidR="00F86436" w:rsidRPr="005C52D9" w:rsidRDefault="00F86436" w:rsidP="00F86436">
      <w:pPr>
        <w:pStyle w:val="ProductList-Body"/>
        <w:rPr>
          <w:b/>
          <w:bCs/>
        </w:rPr>
      </w:pPr>
      <w:r w:rsidRPr="005C52D9">
        <w:rPr>
          <w:b/>
          <w:bCs/>
          <w:color w:val="00188F"/>
        </w:rPr>
        <w:t>Na používání každé služby VPN Gateway zákazníkem se vztahují následující úrovně služby a kredity služby</w:t>
      </w:r>
      <w:r w:rsidRPr="00F51114">
        <w:rPr>
          <w:bCs/>
        </w:rPr>
        <w:t>:</w:t>
      </w:r>
    </w:p>
    <w:p w14:paraId="112859C0" w14:textId="77777777" w:rsidR="00F86436" w:rsidRPr="005C52D9" w:rsidRDefault="00F86436" w:rsidP="00F86436">
      <w:pPr>
        <w:pStyle w:val="ProductList-Body"/>
        <w:ind w:left="360"/>
        <w:rPr>
          <w:b/>
          <w:bCs/>
        </w:rPr>
      </w:pPr>
      <w:r w:rsidRPr="005C52D9">
        <w:rPr>
          <w:b/>
          <w:bCs/>
          <w:color w:val="00188F"/>
        </w:rPr>
        <w:t>Kredit služby Basic Gateway pro VPN nebo ExpressRoute</w:t>
      </w:r>
      <w:r w:rsidRPr="00F51114">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86436" w:rsidRPr="009D0B2F" w14:paraId="76E2E8A9" w14:textId="77777777" w:rsidTr="00A03D34">
        <w:trPr>
          <w:tblHeader/>
        </w:trPr>
        <w:tc>
          <w:tcPr>
            <w:tcW w:w="5220" w:type="dxa"/>
            <w:shd w:val="clear" w:color="auto" w:fill="0072C6"/>
          </w:tcPr>
          <w:p w14:paraId="5407CF6C" w14:textId="77777777" w:rsidR="00F86436" w:rsidRPr="001A0074" w:rsidRDefault="00F86436" w:rsidP="00A03D34">
            <w:pPr>
              <w:pStyle w:val="ProductList-OfferingBody"/>
              <w:jc w:val="center"/>
              <w:rPr>
                <w:color w:val="FFFFFF" w:themeColor="background1"/>
              </w:rPr>
            </w:pPr>
            <w:r>
              <w:rPr>
                <w:color w:val="FFFFFF" w:themeColor="background1"/>
              </w:rPr>
              <w:t>Procentuální doba fungování v měsíci</w:t>
            </w:r>
          </w:p>
        </w:tc>
        <w:tc>
          <w:tcPr>
            <w:tcW w:w="5220" w:type="dxa"/>
            <w:shd w:val="clear" w:color="auto" w:fill="0072C6"/>
          </w:tcPr>
          <w:p w14:paraId="4AAD56AC" w14:textId="77777777" w:rsidR="00F86436" w:rsidRPr="001A0074" w:rsidRDefault="00F86436" w:rsidP="00A03D34">
            <w:pPr>
              <w:pStyle w:val="ProductList-OfferingBody"/>
              <w:jc w:val="center"/>
              <w:rPr>
                <w:color w:val="FFFFFF" w:themeColor="background1"/>
              </w:rPr>
            </w:pPr>
            <w:r>
              <w:rPr>
                <w:color w:val="FFFFFF" w:themeColor="background1"/>
              </w:rPr>
              <w:t>Kredit služby</w:t>
            </w:r>
          </w:p>
        </w:tc>
      </w:tr>
      <w:tr w:rsidR="00F86436" w:rsidRPr="009D0B2F" w14:paraId="4FD8A747" w14:textId="77777777" w:rsidTr="00A03D34">
        <w:tc>
          <w:tcPr>
            <w:tcW w:w="5220" w:type="dxa"/>
          </w:tcPr>
          <w:p w14:paraId="7A0495F9" w14:textId="77777777" w:rsidR="00F86436" w:rsidRPr="0076238C" w:rsidRDefault="00F86436" w:rsidP="00A03D34">
            <w:pPr>
              <w:pStyle w:val="ProductList-OfferingBody"/>
              <w:jc w:val="center"/>
            </w:pPr>
            <w:r>
              <w:t>&lt; 99,9 %</w:t>
            </w:r>
          </w:p>
        </w:tc>
        <w:tc>
          <w:tcPr>
            <w:tcW w:w="5220" w:type="dxa"/>
          </w:tcPr>
          <w:p w14:paraId="1CFA77F5" w14:textId="77777777" w:rsidR="00F86436" w:rsidRPr="0076238C" w:rsidRDefault="00F86436" w:rsidP="00A03D34">
            <w:pPr>
              <w:pStyle w:val="ProductList-OfferingBody"/>
              <w:jc w:val="center"/>
            </w:pPr>
            <w:r>
              <w:t>10 %</w:t>
            </w:r>
          </w:p>
        </w:tc>
      </w:tr>
      <w:tr w:rsidR="00F86436" w:rsidRPr="009D0B2F" w14:paraId="1E3913DF" w14:textId="77777777" w:rsidTr="00A03D34">
        <w:tc>
          <w:tcPr>
            <w:tcW w:w="5220" w:type="dxa"/>
          </w:tcPr>
          <w:p w14:paraId="45962E40" w14:textId="77777777" w:rsidR="00F86436" w:rsidRPr="0076238C" w:rsidRDefault="00F86436" w:rsidP="00A03D34">
            <w:pPr>
              <w:pStyle w:val="ProductList-OfferingBody"/>
              <w:jc w:val="center"/>
            </w:pPr>
            <w:r>
              <w:t>&lt; 99 %</w:t>
            </w:r>
          </w:p>
        </w:tc>
        <w:tc>
          <w:tcPr>
            <w:tcW w:w="5220" w:type="dxa"/>
          </w:tcPr>
          <w:p w14:paraId="2D7936D3" w14:textId="77777777" w:rsidR="00F86436" w:rsidRPr="0076238C" w:rsidRDefault="00F86436" w:rsidP="00A03D34">
            <w:pPr>
              <w:pStyle w:val="ProductList-OfferingBody"/>
              <w:jc w:val="center"/>
            </w:pPr>
            <w:r>
              <w:t>25 %</w:t>
            </w:r>
          </w:p>
        </w:tc>
      </w:tr>
    </w:tbl>
    <w:p w14:paraId="0EBC15FA" w14:textId="77777777" w:rsidR="00F86436" w:rsidRPr="00825F50" w:rsidRDefault="00F86436" w:rsidP="00F86436">
      <w:pPr>
        <w:pStyle w:val="ProductList-Body"/>
      </w:pPr>
    </w:p>
    <w:p w14:paraId="60A3C1A1" w14:textId="77777777" w:rsidR="00F86436" w:rsidRPr="005C52D9" w:rsidRDefault="00F86436" w:rsidP="00044153">
      <w:pPr>
        <w:pStyle w:val="ProductList-Body"/>
        <w:keepNext/>
        <w:ind w:left="360"/>
        <w:rPr>
          <w:b/>
          <w:bCs/>
        </w:rPr>
      </w:pPr>
      <w:r w:rsidRPr="005C52D9">
        <w:rPr>
          <w:b/>
          <w:bCs/>
          <w:color w:val="00188F"/>
        </w:rPr>
        <w:t>Standard, High Performance, VpnGw1, VpnGw2, Gateway pro VPN / Standard, High Performance, Ultra Performance Gateway pro ExpressRouteKredit služby</w:t>
      </w:r>
      <w:r w:rsidRPr="00F51114">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86436" w:rsidRPr="009D0B2F" w14:paraId="266329EE" w14:textId="77777777" w:rsidTr="00A03D34">
        <w:trPr>
          <w:trHeight w:val="249"/>
          <w:tblHeader/>
        </w:trPr>
        <w:tc>
          <w:tcPr>
            <w:tcW w:w="5220" w:type="dxa"/>
            <w:shd w:val="clear" w:color="auto" w:fill="0072C6"/>
          </w:tcPr>
          <w:p w14:paraId="054824F8" w14:textId="77777777" w:rsidR="00F86436" w:rsidRPr="001A0074" w:rsidRDefault="00F86436" w:rsidP="00A03D34">
            <w:pPr>
              <w:pStyle w:val="ProductList-OfferingBody"/>
              <w:jc w:val="center"/>
              <w:rPr>
                <w:color w:val="FFFFFF" w:themeColor="background1"/>
              </w:rPr>
            </w:pPr>
            <w:r>
              <w:rPr>
                <w:color w:val="FFFFFF" w:themeColor="background1"/>
              </w:rPr>
              <w:t>Procentuální doba fungování v měsíci</w:t>
            </w:r>
          </w:p>
        </w:tc>
        <w:tc>
          <w:tcPr>
            <w:tcW w:w="5220" w:type="dxa"/>
            <w:shd w:val="clear" w:color="auto" w:fill="0072C6"/>
          </w:tcPr>
          <w:p w14:paraId="3BBEEBA7" w14:textId="77777777" w:rsidR="00F86436" w:rsidRPr="001A0074" w:rsidRDefault="00F86436" w:rsidP="00A03D34">
            <w:pPr>
              <w:pStyle w:val="ProductList-OfferingBody"/>
              <w:jc w:val="center"/>
              <w:rPr>
                <w:color w:val="FFFFFF" w:themeColor="background1"/>
              </w:rPr>
            </w:pPr>
            <w:r>
              <w:rPr>
                <w:color w:val="FFFFFF" w:themeColor="background1"/>
              </w:rPr>
              <w:t>Kredit služby</w:t>
            </w:r>
          </w:p>
        </w:tc>
      </w:tr>
      <w:tr w:rsidR="00F86436" w:rsidRPr="009D0B2F" w14:paraId="5A06CEBE" w14:textId="77777777" w:rsidTr="00A03D34">
        <w:trPr>
          <w:trHeight w:val="242"/>
        </w:trPr>
        <w:tc>
          <w:tcPr>
            <w:tcW w:w="5220" w:type="dxa"/>
          </w:tcPr>
          <w:p w14:paraId="454C5525" w14:textId="77777777" w:rsidR="00F86436" w:rsidRPr="0076238C" w:rsidRDefault="00F86436" w:rsidP="00A03D34">
            <w:pPr>
              <w:pStyle w:val="ProductList-OfferingBody"/>
              <w:jc w:val="center"/>
            </w:pPr>
            <w:r>
              <w:t>&lt; 99,95 %</w:t>
            </w:r>
          </w:p>
        </w:tc>
        <w:tc>
          <w:tcPr>
            <w:tcW w:w="5220" w:type="dxa"/>
          </w:tcPr>
          <w:p w14:paraId="1C6B4370" w14:textId="77777777" w:rsidR="00F86436" w:rsidRPr="0076238C" w:rsidRDefault="00F86436" w:rsidP="00A03D34">
            <w:pPr>
              <w:pStyle w:val="ProductList-OfferingBody"/>
              <w:jc w:val="center"/>
            </w:pPr>
            <w:r>
              <w:t>10 %</w:t>
            </w:r>
          </w:p>
        </w:tc>
      </w:tr>
      <w:tr w:rsidR="00F86436" w:rsidRPr="009D0B2F" w14:paraId="2E4FAF75" w14:textId="77777777" w:rsidTr="00A03D34">
        <w:trPr>
          <w:trHeight w:val="249"/>
        </w:trPr>
        <w:tc>
          <w:tcPr>
            <w:tcW w:w="5220" w:type="dxa"/>
          </w:tcPr>
          <w:p w14:paraId="52362B8F" w14:textId="77777777" w:rsidR="00F86436" w:rsidRPr="0076238C" w:rsidRDefault="00F86436" w:rsidP="00A03D34">
            <w:pPr>
              <w:pStyle w:val="ProductList-OfferingBody"/>
              <w:jc w:val="center"/>
            </w:pPr>
            <w:r>
              <w:t>&lt; 99 %</w:t>
            </w:r>
          </w:p>
        </w:tc>
        <w:tc>
          <w:tcPr>
            <w:tcW w:w="5220" w:type="dxa"/>
          </w:tcPr>
          <w:p w14:paraId="0331F34E" w14:textId="77777777" w:rsidR="00F86436" w:rsidRPr="0076238C" w:rsidRDefault="00F86436" w:rsidP="00A03D34">
            <w:pPr>
              <w:pStyle w:val="ProductList-OfferingBody"/>
              <w:jc w:val="center"/>
            </w:pPr>
            <w:r>
              <w:t>25 %</w:t>
            </w:r>
          </w:p>
        </w:tc>
      </w:tr>
    </w:tbl>
    <w:p w14:paraId="420AF738" w14:textId="77777777" w:rsidR="00F86436" w:rsidRPr="00825F50" w:rsidRDefault="00BF6DFD" w:rsidP="00F86436">
      <w:pPr>
        <w:pStyle w:val="ProductList-Body"/>
        <w:shd w:val="clear" w:color="auto" w:fill="808080" w:themeFill="background1" w:themeFillShade="80"/>
        <w:tabs>
          <w:tab w:val="clear" w:pos="360"/>
          <w:tab w:val="clear" w:pos="720"/>
          <w:tab w:val="clear" w:pos="1080"/>
        </w:tabs>
        <w:spacing w:before="120" w:after="240"/>
        <w:jc w:val="right"/>
      </w:pPr>
      <w:hyperlink w:anchor="Obsah" w:history="1">
        <w:r w:rsidR="00F86436">
          <w:rPr>
            <w:rStyle w:val="Hyperlink"/>
            <w:sz w:val="16"/>
            <w:szCs w:val="16"/>
          </w:rPr>
          <w:t>Obsah</w:t>
        </w:r>
      </w:hyperlink>
      <w:r w:rsidR="00F86436">
        <w:rPr>
          <w:sz w:val="16"/>
          <w:szCs w:val="16"/>
        </w:rPr>
        <w:t xml:space="preserve"> / </w:t>
      </w:r>
      <w:hyperlink w:anchor="Definice" w:history="1">
        <w:r w:rsidR="00F86436">
          <w:rPr>
            <w:rStyle w:val="Hyperlink"/>
            <w:sz w:val="16"/>
            <w:szCs w:val="16"/>
          </w:rPr>
          <w:t>Definice</w:t>
        </w:r>
      </w:hyperlink>
      <w:bookmarkEnd w:id="236"/>
      <w:bookmarkEnd w:id="237"/>
      <w:bookmarkEnd w:id="238"/>
      <w:bookmarkEnd w:id="239"/>
    </w:p>
    <w:p w14:paraId="59353B75" w14:textId="77777777" w:rsidR="006249B8" w:rsidRPr="00036A95" w:rsidRDefault="006249B8" w:rsidP="006249B8">
      <w:pPr>
        <w:pStyle w:val="ProductList-Offering2Heading"/>
        <w:tabs>
          <w:tab w:val="clear" w:pos="360"/>
          <w:tab w:val="clear" w:pos="720"/>
          <w:tab w:val="clear" w:pos="1080"/>
        </w:tabs>
        <w:ind w:firstLine="180"/>
        <w:outlineLvl w:val="2"/>
      </w:pPr>
      <w:bookmarkStart w:id="240" w:name="_Toc500147812"/>
      <w:bookmarkStart w:id="241" w:name="_Toc504402270"/>
      <w:bookmarkStart w:id="242" w:name="VisualStudioAppCenter_BuildService"/>
      <w:bookmarkStart w:id="243" w:name="_Hlk496874584"/>
      <w:bookmarkStart w:id="244" w:name="_Hlk496876971"/>
      <w:bookmarkStart w:id="245" w:name="_Toc491629925"/>
      <w:bookmarkStart w:id="246" w:name="_Toc489270921"/>
      <w:bookmarkStart w:id="247" w:name="VisualStudioTeamServices_BuildService"/>
      <w:bookmarkEnd w:id="231"/>
      <w:bookmarkEnd w:id="232"/>
      <w:r>
        <w:t>Služba sestavení v rámci služby Visual Studio App Center</w:t>
      </w:r>
      <w:bookmarkEnd w:id="240"/>
      <w:bookmarkEnd w:id="241"/>
    </w:p>
    <w:bookmarkEnd w:id="242"/>
    <w:p w14:paraId="6A36CE45" w14:textId="77777777" w:rsidR="006249B8" w:rsidRPr="00036A95" w:rsidRDefault="006249B8" w:rsidP="006249B8">
      <w:pPr>
        <w:pStyle w:val="ProductList-Body"/>
      </w:pPr>
      <w:r>
        <w:rPr>
          <w:b/>
          <w:color w:val="00188F"/>
        </w:rPr>
        <w:t>Další definice</w:t>
      </w:r>
      <w:r w:rsidRPr="00F51114">
        <w:t>:</w:t>
      </w:r>
    </w:p>
    <w:p w14:paraId="539413F1" w14:textId="77777777" w:rsidR="006249B8" w:rsidRPr="00036A95" w:rsidRDefault="006249B8" w:rsidP="006249B8">
      <w:pPr>
        <w:pStyle w:val="ProductList-Body"/>
        <w:spacing w:after="40"/>
      </w:pPr>
      <w:r w:rsidRPr="00F51114">
        <w:t>„</w:t>
      </w:r>
      <w:r>
        <w:rPr>
          <w:b/>
          <w:color w:val="00188F"/>
        </w:rPr>
        <w:t>Služba sestavení</w:t>
      </w:r>
      <w:r w:rsidRPr="00F51114">
        <w:t>“</w:t>
      </w:r>
      <w:r>
        <w:t xml:space="preserve"> je funkce, která umožňuje zákazníkům sestavovat vlastní mobilní aplikace ve službě Visual Studio App Center.</w:t>
      </w:r>
    </w:p>
    <w:p w14:paraId="72CDED73" w14:textId="77777777" w:rsidR="006249B8" w:rsidRPr="00036A95" w:rsidRDefault="006249B8" w:rsidP="006249B8">
      <w:pPr>
        <w:pStyle w:val="ProductList-Body"/>
      </w:pPr>
      <w:r w:rsidRPr="00F51114">
        <w:t>„</w:t>
      </w:r>
      <w:r>
        <w:rPr>
          <w:b/>
          <w:color w:val="00188F"/>
        </w:rPr>
        <w:t>Maximální dostupný počet minut</w:t>
      </w:r>
      <w:r w:rsidRPr="00F51114">
        <w:t>“</w:t>
      </w:r>
      <w:r>
        <w:t xml:space="preserve"> znamená celkový počet minut, po který byla služba sestavení během fakturačního měsíce nasazena zákazníkem v rámci daného odběru služeb Microsoft Azure.</w:t>
      </w:r>
    </w:p>
    <w:p w14:paraId="611B3A01" w14:textId="77777777" w:rsidR="006249B8" w:rsidRPr="00036A95" w:rsidRDefault="006249B8" w:rsidP="006249B8">
      <w:pPr>
        <w:pStyle w:val="ProductList-Body"/>
      </w:pPr>
      <w:r w:rsidRPr="00F51114">
        <w:t>„</w:t>
      </w:r>
      <w:r>
        <w:rPr>
          <w:b/>
          <w:color w:val="00188F"/>
        </w:rPr>
        <w:t>Doba výpadku</w:t>
      </w:r>
      <w:r w:rsidRPr="00F51114">
        <w:t>“</w:t>
      </w:r>
      <w:r>
        <w:t xml:space="preserve"> znamená celkový počet minut z maximálního dostupného počtu minut, během kterých je služba sestavení nedostupná. Minuta se považuje za nedostupnou, pokud všechny kontinuální požadavky HTTP pro službu sestavení k provádění operací iniciovaných zákazníkem během dané minuty vrátí buď chybový kód, nebo nevrátí odezvu do jedné minuty.</w:t>
      </w:r>
    </w:p>
    <w:p w14:paraId="6C8D217C" w14:textId="77777777" w:rsidR="006249B8" w:rsidRPr="00036A95" w:rsidRDefault="006249B8" w:rsidP="006249B8">
      <w:pPr>
        <w:pStyle w:val="ProductList-Body"/>
      </w:pPr>
    </w:p>
    <w:p w14:paraId="7D4A8C2D" w14:textId="77777777" w:rsidR="006249B8" w:rsidRPr="00036A95" w:rsidRDefault="006249B8" w:rsidP="006249B8">
      <w:pPr>
        <w:pStyle w:val="ProductList-Body"/>
      </w:pPr>
      <w:r>
        <w:rPr>
          <w:b/>
          <w:color w:val="00188F"/>
        </w:rPr>
        <w:t>Procentuální doba fungování v měsíci</w:t>
      </w:r>
      <w:r w:rsidRPr="00F51114">
        <w:t>:</w:t>
      </w:r>
      <w:r>
        <w:t xml:space="preserve"> Procentuální doba fungování v měsíci pro službu sestavení v rámci služby Visual Studio App Center je počítána jako maximální dostupný počet minut mínus doba výpadku děleno maximálním dostupným počtem minut krát 100. Procentuální doba fungování v měsíci je vyjádřena následujícím vzorcem</w:t>
      </w:r>
      <w:r w:rsidRPr="00F51114">
        <w:t>:</w:t>
      </w:r>
    </w:p>
    <w:p w14:paraId="2FF09D8C" w14:textId="77777777" w:rsidR="006249B8" w:rsidRPr="00036A95" w:rsidRDefault="006249B8" w:rsidP="006249B8">
      <w:pPr>
        <w:pStyle w:val="ProductList-Body"/>
      </w:pPr>
    </w:p>
    <w:p w14:paraId="3CD8DFCC" w14:textId="77777777" w:rsidR="006249B8" w:rsidRPr="00036A95" w:rsidRDefault="00BF6DFD" w:rsidP="006249B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0E6A13" w14:textId="77777777" w:rsidR="006249B8" w:rsidRPr="00036A95" w:rsidRDefault="006249B8" w:rsidP="006249B8">
      <w:r>
        <w:rPr>
          <w:rFonts w:eastAsiaTheme="minorEastAsia"/>
          <w:sz w:val="18"/>
          <w:szCs w:val="18"/>
        </w:rPr>
        <w:t>Na používání služby sestavení v rámci služby Visual Studio App Center zákazníkem se vztahují následující úrovně služby a kredity služby. Tato smlouva SLA se nevztahuje na bezplatnou vrstvu služby.</w:t>
      </w:r>
    </w:p>
    <w:bookmarkEnd w:id="243"/>
    <w:p w14:paraId="2F085A5B" w14:textId="77777777" w:rsidR="006249B8" w:rsidRPr="00036A95" w:rsidRDefault="006249B8" w:rsidP="006249B8">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49B8" w:rsidRPr="009D0B2F" w14:paraId="02C9F92E" w14:textId="77777777" w:rsidTr="00BE17B7">
        <w:trPr>
          <w:tblHeader/>
        </w:trPr>
        <w:tc>
          <w:tcPr>
            <w:tcW w:w="5400" w:type="dxa"/>
            <w:tcBorders>
              <w:bottom w:val="single" w:sz="4" w:space="0" w:color="auto"/>
            </w:tcBorders>
            <w:shd w:val="clear" w:color="auto" w:fill="0072C6"/>
          </w:tcPr>
          <w:p w14:paraId="6E7F2DC5" w14:textId="77777777" w:rsidR="006249B8" w:rsidRPr="001A0074" w:rsidRDefault="006249B8" w:rsidP="00BE17B7">
            <w:pPr>
              <w:pStyle w:val="ProductList-OfferingBody"/>
              <w:jc w:val="center"/>
              <w:rPr>
                <w:color w:val="FFFFFF" w:themeColor="background1"/>
              </w:rPr>
            </w:pPr>
            <w:r>
              <w:rPr>
                <w:color w:val="FFFFFF" w:themeColor="background1"/>
              </w:rPr>
              <w:t>Procentuální doba fungování v měsíci</w:t>
            </w:r>
          </w:p>
        </w:tc>
        <w:tc>
          <w:tcPr>
            <w:tcW w:w="5400" w:type="dxa"/>
            <w:tcBorders>
              <w:bottom w:val="single" w:sz="4" w:space="0" w:color="auto"/>
            </w:tcBorders>
            <w:shd w:val="clear" w:color="auto" w:fill="0072C6"/>
          </w:tcPr>
          <w:p w14:paraId="200BE12B" w14:textId="77777777" w:rsidR="006249B8" w:rsidRPr="001A0074" w:rsidRDefault="006249B8" w:rsidP="00BE17B7">
            <w:pPr>
              <w:pStyle w:val="ProductList-OfferingBody"/>
              <w:jc w:val="center"/>
              <w:rPr>
                <w:color w:val="FFFFFF" w:themeColor="background1"/>
              </w:rPr>
            </w:pPr>
            <w:r>
              <w:rPr>
                <w:color w:val="FFFFFF" w:themeColor="background1"/>
              </w:rPr>
              <w:t>Kredit služby</w:t>
            </w:r>
          </w:p>
        </w:tc>
      </w:tr>
      <w:tr w:rsidR="006249B8" w:rsidRPr="009D0B2F" w14:paraId="1B2DC38C" w14:textId="77777777" w:rsidTr="00BE17B7">
        <w:tc>
          <w:tcPr>
            <w:tcW w:w="5400" w:type="dxa"/>
            <w:tcBorders>
              <w:top w:val="single" w:sz="4" w:space="0" w:color="auto"/>
              <w:left w:val="single" w:sz="4" w:space="0" w:color="auto"/>
              <w:bottom w:val="single" w:sz="4" w:space="0" w:color="auto"/>
              <w:right w:val="single" w:sz="4" w:space="0" w:color="auto"/>
            </w:tcBorders>
          </w:tcPr>
          <w:p w14:paraId="196902ED" w14:textId="77777777" w:rsidR="006249B8" w:rsidRPr="0076238C" w:rsidRDefault="006249B8" w:rsidP="00BE17B7">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CA1EDD4" w14:textId="77777777" w:rsidR="006249B8" w:rsidRPr="0076238C" w:rsidRDefault="006249B8" w:rsidP="00BE17B7">
            <w:pPr>
              <w:pStyle w:val="ProductList-OfferingBody"/>
              <w:jc w:val="center"/>
            </w:pPr>
            <w:r>
              <w:t>10 %</w:t>
            </w:r>
          </w:p>
        </w:tc>
      </w:tr>
      <w:tr w:rsidR="006249B8" w:rsidRPr="009D0B2F" w14:paraId="53FD3466" w14:textId="77777777" w:rsidTr="00BE17B7">
        <w:tc>
          <w:tcPr>
            <w:tcW w:w="5400" w:type="dxa"/>
            <w:tcBorders>
              <w:top w:val="single" w:sz="4" w:space="0" w:color="auto"/>
              <w:left w:val="single" w:sz="4" w:space="0" w:color="auto"/>
              <w:bottom w:val="single" w:sz="4" w:space="0" w:color="auto"/>
              <w:right w:val="single" w:sz="4" w:space="0" w:color="auto"/>
            </w:tcBorders>
          </w:tcPr>
          <w:p w14:paraId="45B38A21" w14:textId="77777777" w:rsidR="006249B8" w:rsidRPr="0076238C" w:rsidRDefault="006249B8" w:rsidP="00BE17B7">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13C6FDA4" w14:textId="77777777" w:rsidR="006249B8" w:rsidRPr="0076238C" w:rsidRDefault="006249B8" w:rsidP="00BE17B7">
            <w:pPr>
              <w:pStyle w:val="ProductList-OfferingBody"/>
              <w:jc w:val="center"/>
            </w:pPr>
            <w:r>
              <w:t>25 %</w:t>
            </w:r>
          </w:p>
        </w:tc>
      </w:tr>
    </w:tbl>
    <w:p w14:paraId="33D01342" w14:textId="77777777" w:rsidR="006249B8" w:rsidRPr="00036A95" w:rsidRDefault="00BF6DFD" w:rsidP="006249B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6249B8" w:rsidRPr="00182C80">
          <w:rPr>
            <w:rStyle w:val="Hyperlink"/>
            <w:sz w:val="16"/>
            <w:szCs w:val="16"/>
          </w:rPr>
          <w:t>Obsah</w:t>
        </w:r>
      </w:hyperlink>
      <w:r w:rsidR="006249B8" w:rsidRPr="00182C80">
        <w:rPr>
          <w:sz w:val="16"/>
          <w:szCs w:val="16"/>
        </w:rPr>
        <w:t xml:space="preserve"> / </w:t>
      </w:r>
      <w:hyperlink w:anchor="Definice" w:history="1">
        <w:r w:rsidR="006249B8" w:rsidRPr="00182C80">
          <w:rPr>
            <w:rStyle w:val="Hyperlink"/>
            <w:sz w:val="16"/>
            <w:szCs w:val="16"/>
          </w:rPr>
          <w:t>Definice</w:t>
        </w:r>
      </w:hyperlink>
    </w:p>
    <w:p w14:paraId="507F9B86" w14:textId="77777777" w:rsidR="006249B8" w:rsidRPr="00036A95" w:rsidRDefault="006249B8" w:rsidP="004221A5">
      <w:pPr>
        <w:pStyle w:val="ProductList-Offering2Heading"/>
        <w:keepNext/>
        <w:tabs>
          <w:tab w:val="clear" w:pos="360"/>
          <w:tab w:val="clear" w:pos="720"/>
          <w:tab w:val="clear" w:pos="1080"/>
        </w:tabs>
        <w:ind w:firstLine="180"/>
        <w:outlineLvl w:val="2"/>
      </w:pPr>
      <w:bookmarkStart w:id="248" w:name="_Toc500147813"/>
      <w:bookmarkStart w:id="249" w:name="_Toc504402271"/>
      <w:bookmarkStart w:id="250" w:name="VisualStudioAppCenter_TestService"/>
      <w:r>
        <w:lastRenderedPageBreak/>
        <w:t>Testovací služba v rámci služby Visual Studio App Center</w:t>
      </w:r>
      <w:bookmarkEnd w:id="248"/>
      <w:bookmarkEnd w:id="249"/>
    </w:p>
    <w:bookmarkEnd w:id="250"/>
    <w:p w14:paraId="4A7E47A2" w14:textId="77777777" w:rsidR="006249B8" w:rsidRPr="00036A95" w:rsidRDefault="006249B8" w:rsidP="004221A5">
      <w:pPr>
        <w:pStyle w:val="ProductList-Body"/>
        <w:keepNext/>
      </w:pPr>
      <w:r>
        <w:rPr>
          <w:b/>
          <w:color w:val="00188F"/>
        </w:rPr>
        <w:t>Další definice</w:t>
      </w:r>
      <w:r w:rsidRPr="00F51114">
        <w:t>:</w:t>
      </w:r>
    </w:p>
    <w:p w14:paraId="698EF787" w14:textId="77777777" w:rsidR="006249B8" w:rsidRPr="00036A95" w:rsidRDefault="006249B8" w:rsidP="006249B8">
      <w:r w:rsidRPr="00F51114">
        <w:rPr>
          <w:sz w:val="18"/>
          <w:szCs w:val="18"/>
        </w:rPr>
        <w:t>„</w:t>
      </w:r>
      <w:r w:rsidRPr="00F51114">
        <w:rPr>
          <w:b/>
          <w:color w:val="00188F"/>
          <w:sz w:val="18"/>
        </w:rPr>
        <w:t>Testovací služba</w:t>
      </w:r>
      <w:r w:rsidRPr="00F51114">
        <w:rPr>
          <w:sz w:val="18"/>
          <w:szCs w:val="18"/>
        </w:rPr>
        <w:t>“</w:t>
      </w:r>
      <w:r>
        <w:rPr>
          <w:sz w:val="18"/>
          <w:szCs w:val="18"/>
        </w:rPr>
        <w:t xml:space="preserve"> je funkce, která umožňuje zákazníkům nahrávat a spouštět testy pro jejich mobilní aplikace ve fyzických zařízeních, ve kterých je provozována služba Visual Studio App Center. </w:t>
      </w:r>
    </w:p>
    <w:p w14:paraId="2CBAE28A" w14:textId="77777777" w:rsidR="006249B8" w:rsidRPr="00036A95" w:rsidRDefault="006249B8" w:rsidP="006249B8">
      <w:pPr>
        <w:pStyle w:val="ProductList-Body"/>
      </w:pPr>
      <w:r w:rsidRPr="00F51114">
        <w:t>„</w:t>
      </w:r>
      <w:r>
        <w:rPr>
          <w:b/>
          <w:color w:val="00188F"/>
        </w:rPr>
        <w:t>Maximální dostupný počet minut</w:t>
      </w:r>
      <w:r w:rsidRPr="00F51114">
        <w:t>“</w:t>
      </w:r>
      <w:r>
        <w:t xml:space="preserve"> znamená celkový počet minut, po který byla testovací služba během fakturačního měsíce nasazena zákazníkem v rámci daného odběru služeb Microsoft Azure.</w:t>
      </w:r>
    </w:p>
    <w:p w14:paraId="1891A293" w14:textId="77777777" w:rsidR="006249B8" w:rsidRPr="00036A95" w:rsidRDefault="006249B8" w:rsidP="006249B8">
      <w:pPr>
        <w:pStyle w:val="ProductList-Body"/>
      </w:pPr>
    </w:p>
    <w:p w14:paraId="26169E19" w14:textId="77777777" w:rsidR="006249B8" w:rsidRPr="00036A95" w:rsidRDefault="006249B8" w:rsidP="006249B8">
      <w:pPr>
        <w:pStyle w:val="ProductList-Body"/>
      </w:pPr>
      <w:r>
        <w:rPr>
          <w:b/>
          <w:color w:val="00188F"/>
        </w:rPr>
        <w:t>Doba výpadku</w:t>
      </w:r>
      <w:r w:rsidRPr="00F51114">
        <w:t>:</w:t>
      </w:r>
      <w:r>
        <w:t xml:space="preserve"> Celkový počet minut z maximálního dostupného počtu minut, během kterých je testovací služba nedostupná. Minuta se považuje za nedostupnou, pokud všechny kontinuální požadavky HTTP pro testovací službu k provádění operací iniciovaných zákazníkem během dané minuty vrátí buď chybový kód, nebo nevrátí odezvu do jedné minuty.</w:t>
      </w:r>
    </w:p>
    <w:p w14:paraId="4CBBDD81" w14:textId="77777777" w:rsidR="006249B8" w:rsidRPr="00036A95" w:rsidRDefault="006249B8" w:rsidP="006249B8">
      <w:pPr>
        <w:pStyle w:val="ProductList-Body"/>
      </w:pPr>
    </w:p>
    <w:p w14:paraId="5E2D6F16" w14:textId="77777777" w:rsidR="006249B8" w:rsidRPr="00036A95" w:rsidRDefault="006249B8" w:rsidP="006249B8">
      <w:pPr>
        <w:pStyle w:val="ProductList-Body"/>
      </w:pPr>
      <w:r>
        <w:rPr>
          <w:b/>
          <w:color w:val="00188F"/>
        </w:rPr>
        <w:t>Procentuální doba fungování v měsíci</w:t>
      </w:r>
      <w:r w:rsidRPr="00F51114">
        <w:t>:</w:t>
      </w:r>
      <w:r>
        <w:t xml:space="preserve"> Procentuální doba fungování v měsíci pro testovací službu v rámci služby Visual Studio App Center je počítána jako maximální dostupný počet minut mínus doba výpadku děleno maximálním dostupným počtem minut krát 100. Procentuální doba fungování v měsíci je vyjádřena následujícím vzorcem</w:t>
      </w:r>
      <w:r w:rsidRPr="00F51114">
        <w:t>:</w:t>
      </w:r>
    </w:p>
    <w:p w14:paraId="100B74F0" w14:textId="77777777" w:rsidR="006249B8" w:rsidRPr="00036A95" w:rsidRDefault="006249B8" w:rsidP="006249B8">
      <w:pPr>
        <w:pStyle w:val="ProductList-Body"/>
      </w:pPr>
    </w:p>
    <w:p w14:paraId="2291DBC7" w14:textId="77777777" w:rsidR="006249B8" w:rsidRPr="00036A95" w:rsidRDefault="00BF6DFD" w:rsidP="006249B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A92ACC" w14:textId="77777777" w:rsidR="006249B8" w:rsidRPr="00036A95" w:rsidRDefault="006249B8" w:rsidP="006249B8">
      <w:r>
        <w:rPr>
          <w:rFonts w:eastAsiaTheme="minorEastAsia"/>
          <w:sz w:val="18"/>
          <w:szCs w:val="18"/>
        </w:rPr>
        <w:t>Na používání testovací služby v rámci služby Visual Studio App Center zákazníkem se vztahují následující úrovně služby a kredity služby. Tato smlouva SLA se nevztahuje na bezplatnou vrstvu služby.</w:t>
      </w:r>
    </w:p>
    <w:p w14:paraId="04DBB538" w14:textId="77777777" w:rsidR="006249B8" w:rsidRPr="00036A95" w:rsidRDefault="006249B8" w:rsidP="006249B8">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49B8" w:rsidRPr="009D0B2F" w14:paraId="1190DD2B" w14:textId="77777777" w:rsidTr="00BE17B7">
        <w:trPr>
          <w:tblHeader/>
        </w:trPr>
        <w:tc>
          <w:tcPr>
            <w:tcW w:w="5400" w:type="dxa"/>
            <w:tcBorders>
              <w:bottom w:val="single" w:sz="4" w:space="0" w:color="auto"/>
            </w:tcBorders>
            <w:shd w:val="clear" w:color="auto" w:fill="0072C6"/>
          </w:tcPr>
          <w:p w14:paraId="7BC3E867" w14:textId="77777777" w:rsidR="006249B8" w:rsidRPr="001A0074" w:rsidRDefault="006249B8" w:rsidP="00BE17B7">
            <w:pPr>
              <w:pStyle w:val="ProductList-OfferingBody"/>
              <w:jc w:val="center"/>
              <w:rPr>
                <w:color w:val="FFFFFF" w:themeColor="background1"/>
              </w:rPr>
            </w:pPr>
            <w:r>
              <w:rPr>
                <w:color w:val="FFFFFF" w:themeColor="background1"/>
              </w:rPr>
              <w:t>Procentuální doba fungování v měsíci</w:t>
            </w:r>
          </w:p>
        </w:tc>
        <w:tc>
          <w:tcPr>
            <w:tcW w:w="5400" w:type="dxa"/>
            <w:tcBorders>
              <w:bottom w:val="single" w:sz="4" w:space="0" w:color="auto"/>
            </w:tcBorders>
            <w:shd w:val="clear" w:color="auto" w:fill="0072C6"/>
          </w:tcPr>
          <w:p w14:paraId="25B7A710" w14:textId="77777777" w:rsidR="006249B8" w:rsidRPr="001A0074" w:rsidRDefault="006249B8" w:rsidP="00BE17B7">
            <w:pPr>
              <w:pStyle w:val="ProductList-OfferingBody"/>
              <w:jc w:val="center"/>
              <w:rPr>
                <w:color w:val="FFFFFF" w:themeColor="background1"/>
              </w:rPr>
            </w:pPr>
            <w:r>
              <w:rPr>
                <w:color w:val="FFFFFF" w:themeColor="background1"/>
              </w:rPr>
              <w:t>Kredit služby</w:t>
            </w:r>
          </w:p>
        </w:tc>
      </w:tr>
      <w:tr w:rsidR="006249B8" w:rsidRPr="009D0B2F" w14:paraId="4F50E470" w14:textId="77777777" w:rsidTr="00BE17B7">
        <w:tc>
          <w:tcPr>
            <w:tcW w:w="5400" w:type="dxa"/>
            <w:tcBorders>
              <w:top w:val="single" w:sz="4" w:space="0" w:color="auto"/>
              <w:left w:val="single" w:sz="4" w:space="0" w:color="auto"/>
              <w:bottom w:val="single" w:sz="4" w:space="0" w:color="auto"/>
              <w:right w:val="single" w:sz="4" w:space="0" w:color="auto"/>
            </w:tcBorders>
          </w:tcPr>
          <w:p w14:paraId="7D81719D" w14:textId="77777777" w:rsidR="006249B8" w:rsidRPr="0076238C" w:rsidRDefault="006249B8" w:rsidP="00BE17B7">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9F0A0AC" w14:textId="77777777" w:rsidR="006249B8" w:rsidRPr="0076238C" w:rsidRDefault="006249B8" w:rsidP="00BE17B7">
            <w:pPr>
              <w:pStyle w:val="ProductList-OfferingBody"/>
              <w:jc w:val="center"/>
            </w:pPr>
            <w:r>
              <w:t>10 %</w:t>
            </w:r>
          </w:p>
        </w:tc>
      </w:tr>
      <w:tr w:rsidR="006249B8" w:rsidRPr="009D0B2F" w14:paraId="1719D708" w14:textId="77777777" w:rsidTr="00BE17B7">
        <w:tc>
          <w:tcPr>
            <w:tcW w:w="5400" w:type="dxa"/>
            <w:tcBorders>
              <w:top w:val="single" w:sz="4" w:space="0" w:color="auto"/>
              <w:left w:val="single" w:sz="4" w:space="0" w:color="auto"/>
              <w:bottom w:val="single" w:sz="4" w:space="0" w:color="auto"/>
              <w:right w:val="single" w:sz="4" w:space="0" w:color="auto"/>
            </w:tcBorders>
          </w:tcPr>
          <w:p w14:paraId="6D58837D" w14:textId="77777777" w:rsidR="006249B8" w:rsidRPr="0076238C" w:rsidRDefault="006249B8" w:rsidP="00BE17B7">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B93457" w14:textId="77777777" w:rsidR="006249B8" w:rsidRPr="0076238C" w:rsidRDefault="006249B8" w:rsidP="00BE17B7">
            <w:pPr>
              <w:pStyle w:val="ProductList-OfferingBody"/>
              <w:jc w:val="center"/>
            </w:pPr>
            <w:r>
              <w:t>25 %</w:t>
            </w:r>
          </w:p>
        </w:tc>
      </w:tr>
    </w:tbl>
    <w:p w14:paraId="555B1743" w14:textId="77777777" w:rsidR="006249B8" w:rsidRPr="00036A95" w:rsidRDefault="00BF6DFD" w:rsidP="006249B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6249B8" w:rsidRPr="00182C80">
          <w:rPr>
            <w:rStyle w:val="Hyperlink"/>
            <w:sz w:val="16"/>
            <w:szCs w:val="16"/>
          </w:rPr>
          <w:t>Obsah</w:t>
        </w:r>
      </w:hyperlink>
      <w:r w:rsidR="006249B8" w:rsidRPr="00182C80">
        <w:rPr>
          <w:sz w:val="16"/>
          <w:szCs w:val="16"/>
        </w:rPr>
        <w:t xml:space="preserve"> / </w:t>
      </w:r>
      <w:hyperlink w:anchor="Definice" w:history="1">
        <w:r w:rsidR="006249B8" w:rsidRPr="00182C80">
          <w:rPr>
            <w:rStyle w:val="Hyperlink"/>
            <w:sz w:val="16"/>
            <w:szCs w:val="16"/>
          </w:rPr>
          <w:t>Definice</w:t>
        </w:r>
      </w:hyperlink>
    </w:p>
    <w:p w14:paraId="22983883" w14:textId="77777777" w:rsidR="006249B8" w:rsidRPr="00036A95" w:rsidRDefault="006249B8" w:rsidP="006249B8">
      <w:pPr>
        <w:pStyle w:val="ProductList-Offering2Heading"/>
        <w:tabs>
          <w:tab w:val="clear" w:pos="360"/>
          <w:tab w:val="clear" w:pos="720"/>
          <w:tab w:val="clear" w:pos="1080"/>
        </w:tabs>
        <w:ind w:firstLine="180"/>
        <w:outlineLvl w:val="2"/>
      </w:pPr>
      <w:bookmarkStart w:id="251" w:name="_Toc500147814"/>
      <w:bookmarkStart w:id="252" w:name="_Toc504402272"/>
      <w:bookmarkStart w:id="253" w:name="VisualStudioAppCenter_PushNotification"/>
      <w:r>
        <w:t>Služba zasílání push notifikací v rámci služby Visual Studio App Center</w:t>
      </w:r>
      <w:bookmarkEnd w:id="251"/>
      <w:bookmarkEnd w:id="252"/>
    </w:p>
    <w:bookmarkEnd w:id="253"/>
    <w:p w14:paraId="44BCC4E5" w14:textId="77777777" w:rsidR="006249B8" w:rsidRPr="00036A95" w:rsidRDefault="006249B8" w:rsidP="006249B8">
      <w:pPr>
        <w:pStyle w:val="ProductList-Body"/>
      </w:pPr>
      <w:r>
        <w:rPr>
          <w:b/>
          <w:color w:val="00188F"/>
        </w:rPr>
        <w:t>Další definice</w:t>
      </w:r>
      <w:r w:rsidRPr="00F51114">
        <w:t>:</w:t>
      </w:r>
    </w:p>
    <w:p w14:paraId="18DA4DBA" w14:textId="77777777" w:rsidR="006249B8" w:rsidRPr="00036A95" w:rsidRDefault="006249B8" w:rsidP="006249B8">
      <w:pPr>
        <w:pStyle w:val="ProductList-Body"/>
      </w:pPr>
      <w:r w:rsidRPr="00F51114">
        <w:rPr>
          <w:szCs w:val="18"/>
        </w:rPr>
        <w:t>„</w:t>
      </w:r>
      <w:r>
        <w:rPr>
          <w:b/>
          <w:color w:val="00188F"/>
          <w:szCs w:val="18"/>
        </w:rPr>
        <w:t>Služba zasílání push notifikací</w:t>
      </w:r>
      <w:r w:rsidRPr="00F51114">
        <w:rPr>
          <w:szCs w:val="18"/>
        </w:rPr>
        <w:t>“</w:t>
      </w:r>
      <w:r>
        <w:rPr>
          <w:szCs w:val="18"/>
        </w:rPr>
        <w:t xml:space="preserve"> je funkce umožňující zákazníkům zasílat </w:t>
      </w:r>
      <w:r w:rsidRPr="00F51114">
        <w:rPr>
          <w:szCs w:val="18"/>
        </w:rPr>
        <w:t>„</w:t>
      </w:r>
      <w:r>
        <w:rPr>
          <w:szCs w:val="18"/>
        </w:rPr>
        <w:t>push</w:t>
      </w:r>
      <w:r w:rsidRPr="00F51114">
        <w:rPr>
          <w:szCs w:val="18"/>
        </w:rPr>
        <w:t>“</w:t>
      </w:r>
      <w:r>
        <w:rPr>
          <w:szCs w:val="18"/>
        </w:rPr>
        <w:t xml:space="preserve"> zprávy na konkrétní zařízení nakonfigurovaná k přijímání takových zpráv pomocí služby Visual Studio App Center.</w:t>
      </w:r>
      <w:r>
        <w:t xml:space="preserve"> </w:t>
      </w:r>
    </w:p>
    <w:p w14:paraId="09E48575" w14:textId="77777777" w:rsidR="006249B8" w:rsidRPr="00036A95" w:rsidRDefault="006249B8" w:rsidP="006249B8">
      <w:pPr>
        <w:pStyle w:val="ProductList-Body"/>
      </w:pPr>
      <w:r w:rsidRPr="00F51114">
        <w:t>„</w:t>
      </w:r>
      <w:r>
        <w:rPr>
          <w:b/>
          <w:color w:val="00188F"/>
        </w:rPr>
        <w:t>Maximální dostupný počet minut</w:t>
      </w:r>
      <w:r w:rsidRPr="00F51114">
        <w:t>“</w:t>
      </w:r>
      <w:r>
        <w:t xml:space="preserve"> znamená celkový počet minut, po který byla služba zasílání push notifikací během fakturačního měsíce nasazena zákazníkem v rámci daného odběru služeb Microsoft Azure.</w:t>
      </w:r>
    </w:p>
    <w:p w14:paraId="1EE0856A" w14:textId="77777777" w:rsidR="006249B8" w:rsidRPr="00036A95" w:rsidRDefault="006249B8" w:rsidP="006249B8">
      <w:pPr>
        <w:pStyle w:val="ProductList-Body"/>
      </w:pPr>
    </w:p>
    <w:p w14:paraId="266AF7EB" w14:textId="77777777" w:rsidR="006249B8" w:rsidRPr="00036A95" w:rsidRDefault="006249B8" w:rsidP="006249B8">
      <w:pPr>
        <w:pStyle w:val="ProductList-Body"/>
      </w:pPr>
      <w:r>
        <w:rPr>
          <w:b/>
          <w:color w:val="00188F"/>
        </w:rPr>
        <w:t>Doba výpadku</w:t>
      </w:r>
      <w:r w:rsidRPr="00F51114">
        <w:t>:</w:t>
      </w:r>
      <w:r>
        <w:t xml:space="preserve"> Celkový počet minut z maximálního dostupného počtu minut, během kterých je služba zasílání push notifikací nedostupná. Minuta se považuje za nedostupnou, pokud všechny kontinuální požadavky HTTP pro službu zasílání push notifikací k provádění operací iniciovaných zákazníkem během dané minuty vrátí buď chybový kód, nebo nevrátí odezvu do jedné minuty.</w:t>
      </w:r>
    </w:p>
    <w:p w14:paraId="70B5C5FD" w14:textId="77777777" w:rsidR="006249B8" w:rsidRPr="00036A95" w:rsidRDefault="006249B8" w:rsidP="006249B8">
      <w:pPr>
        <w:pStyle w:val="ProductList-Body"/>
      </w:pPr>
    </w:p>
    <w:p w14:paraId="08797007" w14:textId="77777777" w:rsidR="006249B8" w:rsidRPr="00036A95" w:rsidRDefault="006249B8" w:rsidP="006249B8">
      <w:pPr>
        <w:pStyle w:val="ProductList-Body"/>
      </w:pPr>
      <w:r>
        <w:rPr>
          <w:b/>
          <w:color w:val="00188F"/>
        </w:rPr>
        <w:t>Procentuální doba fungování v měsíci</w:t>
      </w:r>
      <w:r w:rsidRPr="00F51114">
        <w:t>:</w:t>
      </w:r>
      <w:r>
        <w:t xml:space="preserve"> Procentuální doba fungování v měsíci pro službu zasílání push notifikací v rámci služby Visual Studio App Center je počítána jako maximální dostupný počet minut mínus doba výpadku děleno maximálním dostupným počtem minut krát 100. Procentuální doba fungování v měsíci je vyjádřena následujícím vzorcem</w:t>
      </w:r>
      <w:r w:rsidRPr="00F51114">
        <w:t>:</w:t>
      </w:r>
    </w:p>
    <w:p w14:paraId="35CB6C6C" w14:textId="77777777" w:rsidR="006249B8" w:rsidRPr="00036A95" w:rsidRDefault="006249B8" w:rsidP="006249B8">
      <w:pPr>
        <w:pStyle w:val="ProductList-Body"/>
      </w:pPr>
    </w:p>
    <w:p w14:paraId="580B47B2" w14:textId="77777777" w:rsidR="006249B8" w:rsidRPr="00036A95" w:rsidRDefault="00BF6DFD" w:rsidP="006249B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CA570C" w14:textId="77777777" w:rsidR="006249B8" w:rsidRPr="00036A95" w:rsidRDefault="006249B8" w:rsidP="006249B8">
      <w:r>
        <w:rPr>
          <w:rFonts w:eastAsiaTheme="minorEastAsia"/>
          <w:sz w:val="18"/>
          <w:szCs w:val="18"/>
        </w:rPr>
        <w:t>Na používání služby zasílání push notifikací v rámci služby Visual Studio App Center zákazníkem se vztahují následující úrovně služby a kredity služby. Tato smlouva SLA se nevztahuje na bezplatnou vrstvu služby.</w:t>
      </w:r>
    </w:p>
    <w:p w14:paraId="447A49F7" w14:textId="77777777" w:rsidR="006249B8" w:rsidRPr="00036A95" w:rsidRDefault="006249B8" w:rsidP="006249B8">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49B8" w:rsidRPr="009D0B2F" w14:paraId="526A0152" w14:textId="77777777" w:rsidTr="00BE17B7">
        <w:trPr>
          <w:tblHeader/>
        </w:trPr>
        <w:tc>
          <w:tcPr>
            <w:tcW w:w="5400" w:type="dxa"/>
            <w:tcBorders>
              <w:bottom w:val="single" w:sz="4" w:space="0" w:color="auto"/>
            </w:tcBorders>
            <w:shd w:val="clear" w:color="auto" w:fill="0072C6"/>
          </w:tcPr>
          <w:p w14:paraId="22746412" w14:textId="77777777" w:rsidR="006249B8" w:rsidRPr="001A0074" w:rsidRDefault="006249B8" w:rsidP="00BE17B7">
            <w:pPr>
              <w:pStyle w:val="ProductList-OfferingBody"/>
              <w:jc w:val="center"/>
              <w:rPr>
                <w:color w:val="FFFFFF" w:themeColor="background1"/>
              </w:rPr>
            </w:pPr>
            <w:r>
              <w:rPr>
                <w:color w:val="FFFFFF" w:themeColor="background1"/>
              </w:rPr>
              <w:t>Procentuální doba fungování v měsíci</w:t>
            </w:r>
          </w:p>
        </w:tc>
        <w:tc>
          <w:tcPr>
            <w:tcW w:w="5400" w:type="dxa"/>
            <w:tcBorders>
              <w:bottom w:val="single" w:sz="4" w:space="0" w:color="auto"/>
            </w:tcBorders>
            <w:shd w:val="clear" w:color="auto" w:fill="0072C6"/>
          </w:tcPr>
          <w:p w14:paraId="662FCA1F" w14:textId="77777777" w:rsidR="006249B8" w:rsidRPr="001A0074" w:rsidRDefault="006249B8" w:rsidP="00BE17B7">
            <w:pPr>
              <w:pStyle w:val="ProductList-OfferingBody"/>
              <w:jc w:val="center"/>
              <w:rPr>
                <w:color w:val="FFFFFF" w:themeColor="background1"/>
              </w:rPr>
            </w:pPr>
            <w:r>
              <w:rPr>
                <w:color w:val="FFFFFF" w:themeColor="background1"/>
              </w:rPr>
              <w:t>Kredit služby</w:t>
            </w:r>
          </w:p>
        </w:tc>
      </w:tr>
      <w:tr w:rsidR="006249B8" w:rsidRPr="009D0B2F" w14:paraId="74B7A84B" w14:textId="77777777" w:rsidTr="00BE17B7">
        <w:tc>
          <w:tcPr>
            <w:tcW w:w="5400" w:type="dxa"/>
            <w:tcBorders>
              <w:top w:val="single" w:sz="4" w:space="0" w:color="auto"/>
              <w:left w:val="single" w:sz="4" w:space="0" w:color="auto"/>
              <w:bottom w:val="single" w:sz="4" w:space="0" w:color="auto"/>
              <w:right w:val="single" w:sz="4" w:space="0" w:color="auto"/>
            </w:tcBorders>
          </w:tcPr>
          <w:p w14:paraId="47C17C82" w14:textId="77777777" w:rsidR="006249B8" w:rsidRPr="0076238C" w:rsidRDefault="006249B8" w:rsidP="00BE17B7">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4D25945" w14:textId="77777777" w:rsidR="006249B8" w:rsidRPr="0076238C" w:rsidRDefault="006249B8" w:rsidP="00BE17B7">
            <w:pPr>
              <w:pStyle w:val="ProductList-OfferingBody"/>
              <w:jc w:val="center"/>
            </w:pPr>
            <w:r>
              <w:t>10 %</w:t>
            </w:r>
          </w:p>
        </w:tc>
      </w:tr>
      <w:tr w:rsidR="006249B8" w:rsidRPr="009D0B2F" w14:paraId="266EC613" w14:textId="77777777" w:rsidTr="00BE17B7">
        <w:tc>
          <w:tcPr>
            <w:tcW w:w="5400" w:type="dxa"/>
            <w:tcBorders>
              <w:top w:val="single" w:sz="4" w:space="0" w:color="auto"/>
              <w:left w:val="single" w:sz="4" w:space="0" w:color="auto"/>
              <w:bottom w:val="single" w:sz="4" w:space="0" w:color="auto"/>
              <w:right w:val="single" w:sz="4" w:space="0" w:color="auto"/>
            </w:tcBorders>
          </w:tcPr>
          <w:p w14:paraId="44C04B98" w14:textId="77777777" w:rsidR="006249B8" w:rsidRPr="0076238C" w:rsidRDefault="006249B8" w:rsidP="00BE17B7">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2020D3EC" w14:textId="77777777" w:rsidR="006249B8" w:rsidRPr="0076238C" w:rsidRDefault="006249B8" w:rsidP="00BE17B7">
            <w:pPr>
              <w:pStyle w:val="ProductList-OfferingBody"/>
              <w:jc w:val="center"/>
            </w:pPr>
            <w:r>
              <w:t>25 %</w:t>
            </w:r>
          </w:p>
        </w:tc>
      </w:tr>
    </w:tbl>
    <w:bookmarkEnd w:id="244"/>
    <w:p w14:paraId="02B1895E" w14:textId="77777777" w:rsidR="006249B8" w:rsidRPr="00036A95" w:rsidRDefault="006249B8" w:rsidP="006249B8">
      <w:pPr>
        <w:pStyle w:val="ProductList-Body"/>
        <w:shd w:val="clear" w:color="auto" w:fill="808080" w:themeFill="background1" w:themeFillShade="80"/>
        <w:tabs>
          <w:tab w:val="clear" w:pos="360"/>
          <w:tab w:val="clear" w:pos="720"/>
          <w:tab w:val="clear" w:pos="1080"/>
        </w:tabs>
        <w:spacing w:before="120" w:after="240"/>
        <w:jc w:val="right"/>
      </w:pPr>
      <w:r w:rsidRPr="00182C80">
        <w:fldChar w:fldCharType="begin"/>
      </w:r>
      <w:r w:rsidRPr="00182C80">
        <w:rPr>
          <w:sz w:val="16"/>
          <w:szCs w:val="16"/>
        </w:rPr>
        <w:instrText>HYPERLINK  \l "_top"</w:instrText>
      </w:r>
      <w:r w:rsidRPr="00182C80">
        <w:fldChar w:fldCharType="separate"/>
      </w:r>
      <w:r w:rsidRPr="00182C80">
        <w:rPr>
          <w:rStyle w:val="Hyperlink"/>
          <w:sz w:val="16"/>
          <w:szCs w:val="16"/>
        </w:rPr>
        <w:t>Obsah</w:t>
      </w:r>
      <w:r w:rsidRPr="00182C80">
        <w:rPr>
          <w:rStyle w:val="Hyperlink"/>
          <w:sz w:val="16"/>
          <w:szCs w:val="16"/>
        </w:rPr>
        <w:fldChar w:fldCharType="end"/>
      </w:r>
      <w:r w:rsidRPr="00182C80">
        <w:rPr>
          <w:sz w:val="16"/>
          <w:szCs w:val="16"/>
        </w:rPr>
        <w:t xml:space="preserve"> / </w:t>
      </w:r>
      <w:hyperlink w:anchor="Definice" w:history="1">
        <w:r w:rsidRPr="00182C80">
          <w:rPr>
            <w:rStyle w:val="Hyperlink"/>
            <w:sz w:val="16"/>
            <w:szCs w:val="16"/>
          </w:rPr>
          <w:t>Definice</w:t>
        </w:r>
      </w:hyperlink>
    </w:p>
    <w:p w14:paraId="055E3B20" w14:textId="10CFA2CD" w:rsidR="00BD77D3" w:rsidRPr="007B6F15" w:rsidRDefault="00BD77D3" w:rsidP="006249B8">
      <w:pPr>
        <w:pStyle w:val="ProductList-Offering2Heading"/>
        <w:tabs>
          <w:tab w:val="clear" w:pos="360"/>
          <w:tab w:val="clear" w:pos="720"/>
          <w:tab w:val="clear" w:pos="1080"/>
        </w:tabs>
        <w:ind w:firstLine="180"/>
        <w:outlineLvl w:val="2"/>
      </w:pPr>
      <w:bookmarkStart w:id="254" w:name="_Toc504402273"/>
      <w:r>
        <w:lastRenderedPageBreak/>
        <w:t>Visual Studio Team Services – služba sestavení</w:t>
      </w:r>
      <w:bookmarkEnd w:id="245"/>
      <w:bookmarkEnd w:id="246"/>
      <w:bookmarkEnd w:id="254"/>
    </w:p>
    <w:bookmarkEnd w:id="247"/>
    <w:p w14:paraId="0B0EFB4B" w14:textId="77777777" w:rsidR="00BD77D3" w:rsidRPr="007B6F15" w:rsidRDefault="00BD77D3" w:rsidP="00BD77D3">
      <w:pPr>
        <w:pStyle w:val="ProductList-Body"/>
      </w:pPr>
      <w:r>
        <w:rPr>
          <w:b/>
          <w:color w:val="00188F"/>
        </w:rPr>
        <w:t>Další definice</w:t>
      </w:r>
      <w:r w:rsidRPr="00F51114">
        <w:t>:</w:t>
      </w:r>
    </w:p>
    <w:p w14:paraId="58CB165B" w14:textId="77777777" w:rsidR="00BD77D3" w:rsidRPr="007B6F15" w:rsidRDefault="00BD77D3" w:rsidP="00BD77D3">
      <w:pPr>
        <w:pStyle w:val="ProductList-Body"/>
        <w:spacing w:after="40"/>
      </w:pPr>
      <w:r w:rsidRPr="00F51114">
        <w:t>„</w:t>
      </w:r>
      <w:r>
        <w:rPr>
          <w:b/>
          <w:color w:val="00188F"/>
        </w:rPr>
        <w:t>Služba sestavení</w:t>
      </w:r>
      <w:r w:rsidRPr="00F51114">
        <w:t>“</w:t>
      </w:r>
      <w:r>
        <w:t xml:space="preserve"> je funkce, která umožňuje zákazníkům sestavovat jejich aplikace ve službách Visual Studio Team Services.</w:t>
      </w:r>
    </w:p>
    <w:p w14:paraId="58F0A938" w14:textId="02257E0C" w:rsidR="004D7EAA" w:rsidRPr="00E637C9" w:rsidRDefault="00BD77D3" w:rsidP="00BD77D3">
      <w:pPr>
        <w:pStyle w:val="ProductList-Body"/>
      </w:pPr>
      <w:r>
        <w:t xml:space="preserve"> </w:t>
      </w:r>
      <w:r w:rsidR="004D7EAA" w:rsidRPr="00F51114">
        <w:t>„</w:t>
      </w:r>
      <w:r w:rsidR="004D7EAA">
        <w:rPr>
          <w:b/>
          <w:color w:val="00188F"/>
        </w:rPr>
        <w:t>Maximální dostupný počet minut</w:t>
      </w:r>
      <w:r w:rsidR="004D7EAA" w:rsidRPr="00F51114">
        <w:t>“</w:t>
      </w:r>
      <w:r w:rsidR="004D7EAA">
        <w:t xml:space="preserve"> znamená celkový počet minut, po který byla uhrazená služba sestavení povolena během fakturačního měsíce v rámci daného odběru Microsoft Azure.</w:t>
      </w:r>
    </w:p>
    <w:p w14:paraId="2398BF6F" w14:textId="77777777" w:rsidR="004D7EAA" w:rsidRPr="00E637C9" w:rsidRDefault="004D7EAA" w:rsidP="004D7EAA">
      <w:pPr>
        <w:pStyle w:val="ProductList-Body"/>
      </w:pPr>
    </w:p>
    <w:p w14:paraId="35F4C2FE" w14:textId="77777777" w:rsidR="004D7EAA" w:rsidRPr="00E637C9" w:rsidRDefault="004D7EAA" w:rsidP="004D7EAA">
      <w:pPr>
        <w:pStyle w:val="ProductList-Body"/>
      </w:pPr>
      <w:r>
        <w:rPr>
          <w:b/>
          <w:color w:val="00188F"/>
        </w:rPr>
        <w:t>Doba výpadku</w:t>
      </w:r>
      <w:r w:rsidRPr="00F51114">
        <w:t>:</w:t>
      </w:r>
      <w:r w:rsidRPr="008B65F9">
        <w:rPr>
          <w:b/>
          <w:color w:val="00188F"/>
        </w:rPr>
        <w:t xml:space="preserve"> </w:t>
      </w:r>
      <w:r>
        <w:t>Celkový souhrnný počet minut v rámci daného odběru Microsoft Azure, během kterých je služba sestavení nedostupná. Minuta se považuje za nedostupnou, pokud všechny kontinuální požadavky HTTP pro službu sestavení k provádění operací iniciovaných vámi během dané minuty vrátí buď chybový kód, nebo nevrátí odezvu.</w:t>
      </w:r>
    </w:p>
    <w:p w14:paraId="09E9508F" w14:textId="77777777" w:rsidR="004D7EAA" w:rsidRPr="00E637C9" w:rsidRDefault="004D7EAA" w:rsidP="004D7EAA">
      <w:pPr>
        <w:pStyle w:val="ProductList-Body"/>
      </w:pPr>
    </w:p>
    <w:p w14:paraId="56C43FF6" w14:textId="77777777" w:rsidR="004D7EAA" w:rsidRPr="00E637C9" w:rsidRDefault="004D7EAA" w:rsidP="004D7EAA">
      <w:pPr>
        <w:pStyle w:val="ProductList-Body"/>
      </w:pPr>
      <w:r>
        <w:rPr>
          <w:b/>
          <w:color w:val="00188F"/>
        </w:rPr>
        <w:t>Procentuální doba fungování v měsíci</w:t>
      </w:r>
      <w:r w:rsidRPr="00F51114">
        <w:t>:</w:t>
      </w:r>
      <w:r w:rsidRPr="008B65F9">
        <w:rPr>
          <w:b/>
          <w:color w:val="00188F"/>
        </w:rPr>
        <w:t xml:space="preserve"> </w:t>
      </w:r>
      <w:r>
        <w:t>Procentuální doba fungování v měsíci je vypočtena pomocí následujícího vzorce</w:t>
      </w:r>
      <w:r w:rsidRPr="00F51114">
        <w:t>:</w:t>
      </w:r>
    </w:p>
    <w:p w14:paraId="41D69B2E" w14:textId="77777777" w:rsidR="004D7EAA" w:rsidRPr="00E637C9" w:rsidRDefault="004D7EAA" w:rsidP="004D7EAA">
      <w:pPr>
        <w:pStyle w:val="ProductList-Body"/>
      </w:pPr>
    </w:p>
    <w:p w14:paraId="610C133E" w14:textId="77777777" w:rsidR="004D7EAA" w:rsidRPr="00E637C9" w:rsidRDefault="00BF6DFD"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4B2211" w14:textId="77777777" w:rsidR="004D7EAA" w:rsidRPr="00E637C9" w:rsidRDefault="004D7EAA" w:rsidP="004D7EAA">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5C7F09DA" w14:textId="77777777" w:rsidTr="00AB49D8">
        <w:trPr>
          <w:tblHeader/>
        </w:trPr>
        <w:tc>
          <w:tcPr>
            <w:tcW w:w="5400" w:type="dxa"/>
            <w:tcBorders>
              <w:bottom w:val="single" w:sz="4" w:space="0" w:color="auto"/>
            </w:tcBorders>
            <w:shd w:val="clear" w:color="auto" w:fill="0072C6"/>
          </w:tcPr>
          <w:p w14:paraId="0866B946"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tcBorders>
              <w:bottom w:val="single" w:sz="4" w:space="0" w:color="auto"/>
            </w:tcBorders>
            <w:shd w:val="clear" w:color="auto" w:fill="0072C6"/>
          </w:tcPr>
          <w:p w14:paraId="67DE76C3"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2C432321" w14:textId="77777777" w:rsidTr="00AB49D8">
        <w:tc>
          <w:tcPr>
            <w:tcW w:w="5400" w:type="dxa"/>
            <w:tcBorders>
              <w:top w:val="single" w:sz="4" w:space="0" w:color="auto"/>
              <w:left w:val="single" w:sz="4" w:space="0" w:color="auto"/>
              <w:bottom w:val="single" w:sz="4" w:space="0" w:color="auto"/>
              <w:right w:val="single" w:sz="4" w:space="0" w:color="auto"/>
            </w:tcBorders>
          </w:tcPr>
          <w:p w14:paraId="10A9E96F" w14:textId="77777777" w:rsidR="004D7EAA" w:rsidRPr="0076238C" w:rsidRDefault="004D7EAA" w:rsidP="00FD7EB8">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16CF6C1" w14:textId="77777777" w:rsidR="004D7EAA" w:rsidRPr="0076238C" w:rsidRDefault="004D7EAA" w:rsidP="00FD7EB8">
            <w:pPr>
              <w:pStyle w:val="ProductList-OfferingBody"/>
              <w:jc w:val="center"/>
            </w:pPr>
            <w:r>
              <w:t>10 %</w:t>
            </w:r>
          </w:p>
        </w:tc>
      </w:tr>
      <w:tr w:rsidR="004D7EAA" w:rsidRPr="009D0B2F" w14:paraId="15681D23" w14:textId="77777777" w:rsidTr="00AB49D8">
        <w:tc>
          <w:tcPr>
            <w:tcW w:w="5400" w:type="dxa"/>
            <w:tcBorders>
              <w:top w:val="single" w:sz="4" w:space="0" w:color="auto"/>
              <w:left w:val="single" w:sz="4" w:space="0" w:color="auto"/>
              <w:bottom w:val="single" w:sz="4" w:space="0" w:color="auto"/>
              <w:right w:val="single" w:sz="4" w:space="0" w:color="auto"/>
            </w:tcBorders>
          </w:tcPr>
          <w:p w14:paraId="26A77ABD" w14:textId="77777777" w:rsidR="004D7EAA" w:rsidRPr="0076238C" w:rsidRDefault="004D7EAA" w:rsidP="00FD7EB8">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021C5EA9" w14:textId="77777777" w:rsidR="004D7EAA" w:rsidRPr="0076238C" w:rsidRDefault="004D7EAA" w:rsidP="00FD7EB8">
            <w:pPr>
              <w:pStyle w:val="ProductList-OfferingBody"/>
              <w:jc w:val="center"/>
            </w:pPr>
            <w:r>
              <w:t>25 %</w:t>
            </w:r>
          </w:p>
        </w:tc>
      </w:tr>
    </w:tbl>
    <w:p w14:paraId="563293D8" w14:textId="77777777" w:rsidR="004D7EAA" w:rsidRPr="00E637C9" w:rsidRDefault="00BF6DF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0F2A5FB0" w14:textId="77777777" w:rsidR="00BD77D3" w:rsidRPr="007B6F15" w:rsidRDefault="00BD77D3" w:rsidP="00BD77D3">
      <w:pPr>
        <w:pStyle w:val="ProductList-Offering2Heading"/>
        <w:tabs>
          <w:tab w:val="clear" w:pos="360"/>
          <w:tab w:val="clear" w:pos="720"/>
          <w:tab w:val="clear" w:pos="1080"/>
        </w:tabs>
        <w:outlineLvl w:val="2"/>
      </w:pPr>
      <w:bookmarkStart w:id="255" w:name="_Toc457821589"/>
      <w:bookmarkStart w:id="256" w:name="_Toc491629926"/>
      <w:bookmarkStart w:id="257" w:name="_Toc489270922"/>
      <w:bookmarkStart w:id="258" w:name="_Toc504402274"/>
      <w:bookmarkStart w:id="259" w:name="VisualStudioTeamServices_LoadTestService"/>
      <w:bookmarkEnd w:id="233"/>
      <w:r>
        <w:t>Visual Studio Team Services – služba testování zátěže</w:t>
      </w:r>
      <w:bookmarkEnd w:id="255"/>
      <w:bookmarkEnd w:id="256"/>
      <w:bookmarkEnd w:id="257"/>
      <w:bookmarkEnd w:id="258"/>
    </w:p>
    <w:bookmarkEnd w:id="259"/>
    <w:p w14:paraId="7362E04A" w14:textId="23B0FC82" w:rsidR="003E32A3" w:rsidRPr="00FB368F" w:rsidRDefault="003E32A3" w:rsidP="00256754">
      <w:pPr>
        <w:pStyle w:val="ProductList-Body"/>
      </w:pPr>
      <w:r>
        <w:rPr>
          <w:b/>
          <w:color w:val="00188F"/>
        </w:rPr>
        <w:t>Další definice</w:t>
      </w:r>
      <w:r w:rsidR="00256754" w:rsidRPr="00F51114">
        <w:t>:</w:t>
      </w:r>
    </w:p>
    <w:p w14:paraId="75EFA176" w14:textId="77777777" w:rsidR="003E32A3" w:rsidRPr="00FB368F" w:rsidRDefault="003E32A3" w:rsidP="003E32A3">
      <w:pPr>
        <w:pStyle w:val="ProductList-Body"/>
        <w:spacing w:after="40"/>
      </w:pPr>
      <w:r w:rsidRPr="00F51114">
        <w:t>„</w:t>
      </w:r>
      <w:r>
        <w:rPr>
          <w:b/>
          <w:color w:val="00188F"/>
        </w:rPr>
        <w:t>Služba testování zátěže</w:t>
      </w:r>
      <w:r w:rsidRPr="00F51114">
        <w:t>“</w:t>
      </w:r>
      <w:r>
        <w:t xml:space="preserve"> je funkce, která umožňuje zákazníkům generovat automatizované úlohy k testování výkonu a škálovatelnosti aplikací.</w:t>
      </w:r>
    </w:p>
    <w:p w14:paraId="05122DDF" w14:textId="77777777" w:rsidR="003E32A3" w:rsidRPr="00FB368F" w:rsidRDefault="003E32A3" w:rsidP="003E32A3">
      <w:pPr>
        <w:pStyle w:val="ProductList-Body"/>
      </w:pPr>
      <w:r w:rsidRPr="00F51114">
        <w:t>„</w:t>
      </w:r>
      <w:r>
        <w:rPr>
          <w:b/>
          <w:color w:val="00188F"/>
        </w:rPr>
        <w:t>Maximální dostupný počet minut</w:t>
      </w:r>
      <w:r w:rsidRPr="00F51114">
        <w:t>“</w:t>
      </w:r>
      <w:r>
        <w:t xml:space="preserve"> znamená celkový počet minut, po který byla uhrazená služba testování zátěže povolena během fakturačního měsíce v rámci daného odběru Microsoft Azure.</w:t>
      </w:r>
    </w:p>
    <w:p w14:paraId="0A3A16B6" w14:textId="77777777" w:rsidR="003E32A3" w:rsidRPr="00FB368F" w:rsidRDefault="003E32A3" w:rsidP="003E32A3">
      <w:pPr>
        <w:pStyle w:val="ProductList-Body"/>
      </w:pPr>
    </w:p>
    <w:p w14:paraId="4BBCE4A9" w14:textId="55913CBD" w:rsidR="003E32A3" w:rsidRPr="00FB368F" w:rsidRDefault="003E32A3" w:rsidP="005E0687">
      <w:pPr>
        <w:pStyle w:val="ProductList-Body"/>
      </w:pPr>
      <w:r>
        <w:rPr>
          <w:b/>
          <w:color w:val="00188F"/>
        </w:rPr>
        <w:t>Doba výpadku</w:t>
      </w:r>
      <w:r w:rsidR="005E0687" w:rsidRPr="00F51114">
        <w:t>:</w:t>
      </w:r>
      <w:r w:rsidR="00082AF6">
        <w:t xml:space="preserve"> </w:t>
      </w:r>
      <w:r>
        <w:t>Celkový souhrnný počet minut v rámci daného odběru Microsoft Azure, během kterých je služba testování zátěže nedostupná.</w:t>
      </w:r>
      <w:r w:rsidR="00082AF6">
        <w:t xml:space="preserve"> </w:t>
      </w:r>
      <w:r>
        <w:t>Minuta se považuje za nedostupnou, pokud všechny kontinuální požadavky HTTP pro službu testování zátěže k provádění operací iniciovaných vámi během dané minuty vrátí buď chybový kód, nebo nevrátí odezvu.</w:t>
      </w:r>
    </w:p>
    <w:p w14:paraId="60186C3A" w14:textId="77777777" w:rsidR="00EB5DE7" w:rsidRDefault="00EB5DE7" w:rsidP="00A32427">
      <w:pPr>
        <w:pStyle w:val="ProductList-Body"/>
      </w:pPr>
    </w:p>
    <w:p w14:paraId="289D0309" w14:textId="15A524A9" w:rsidR="003E32A3" w:rsidRPr="00FB368F" w:rsidRDefault="003E32A3" w:rsidP="00A32427">
      <w:pPr>
        <w:pStyle w:val="ProductList-Body"/>
      </w:pPr>
      <w:r>
        <w:rPr>
          <w:b/>
          <w:color w:val="00188F"/>
        </w:rPr>
        <w:t>Procentuální doba fungování v měsíci</w:t>
      </w:r>
      <w:r w:rsidR="00A32427" w:rsidRPr="00F51114">
        <w:t>:</w:t>
      </w:r>
      <w:r w:rsidR="00082AF6">
        <w:t xml:space="preserve"> </w:t>
      </w:r>
      <w:r>
        <w:t>Procentuální doba fungování v měsíci je vypočtena pomocí následujícího vzorce</w:t>
      </w:r>
      <w:r w:rsidRPr="00F51114">
        <w:t>:</w:t>
      </w:r>
    </w:p>
    <w:p w14:paraId="2A8A295E" w14:textId="77777777" w:rsidR="003E32A3" w:rsidRPr="00FB368F" w:rsidRDefault="003E32A3" w:rsidP="003E32A3">
      <w:pPr>
        <w:pStyle w:val="ProductList-Body"/>
      </w:pPr>
    </w:p>
    <w:p w14:paraId="1161BE5D" w14:textId="2F8EED31" w:rsidR="003E32A3" w:rsidRPr="00FB368F" w:rsidRDefault="00BF6DFD" w:rsidP="00D12E43">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6B7CA5D9" w:rsidR="003E32A3" w:rsidRPr="00FB368F" w:rsidRDefault="003E32A3" w:rsidP="00A62B41">
      <w:pPr>
        <w:pStyle w:val="ProductList-Body"/>
      </w:pPr>
      <w:r>
        <w:rPr>
          <w:b/>
          <w:color w:val="00188F"/>
        </w:rPr>
        <w:t>Kredit služby</w:t>
      </w:r>
      <w:r w:rsidR="00A62B41"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AB49D8">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Kredit služby</w:t>
            </w:r>
          </w:p>
        </w:tc>
      </w:tr>
      <w:tr w:rsidR="003E32A3" w:rsidRPr="009D0B2F" w14:paraId="789FE1F3" w14:textId="77777777" w:rsidTr="00AB49D8">
        <w:tc>
          <w:tcPr>
            <w:tcW w:w="5400" w:type="dxa"/>
          </w:tcPr>
          <w:p w14:paraId="53F44B3E" w14:textId="61209544" w:rsidR="003E32A3" w:rsidRPr="0076238C" w:rsidRDefault="003E32A3" w:rsidP="00002CD6">
            <w:pPr>
              <w:pStyle w:val="ProductList-OfferingBody"/>
              <w:jc w:val="center"/>
            </w:pPr>
            <w:r>
              <w:t>&lt; 99,9 %</w:t>
            </w:r>
          </w:p>
        </w:tc>
        <w:tc>
          <w:tcPr>
            <w:tcW w:w="5400" w:type="dxa"/>
          </w:tcPr>
          <w:p w14:paraId="5DF77066" w14:textId="59D311D5" w:rsidR="003E32A3" w:rsidRPr="0076238C" w:rsidRDefault="003E32A3" w:rsidP="00002CD6">
            <w:pPr>
              <w:pStyle w:val="ProductList-OfferingBody"/>
              <w:jc w:val="center"/>
            </w:pPr>
            <w:r>
              <w:t>10</w:t>
            </w:r>
            <w:r w:rsidR="000F31AA">
              <w:t xml:space="preserve"> </w:t>
            </w:r>
            <w:r>
              <w:t>%</w:t>
            </w:r>
          </w:p>
        </w:tc>
      </w:tr>
      <w:tr w:rsidR="003E32A3" w:rsidRPr="009D0B2F" w14:paraId="33BC1AB3" w14:textId="77777777" w:rsidTr="00AB49D8">
        <w:tc>
          <w:tcPr>
            <w:tcW w:w="5400" w:type="dxa"/>
          </w:tcPr>
          <w:p w14:paraId="28AC32DF" w14:textId="3A0B2A45" w:rsidR="003E32A3" w:rsidRPr="0076238C" w:rsidRDefault="003E32A3" w:rsidP="00002CD6">
            <w:pPr>
              <w:pStyle w:val="ProductList-OfferingBody"/>
              <w:jc w:val="center"/>
            </w:pPr>
            <w:r>
              <w:t>&lt; 99 %</w:t>
            </w:r>
          </w:p>
        </w:tc>
        <w:tc>
          <w:tcPr>
            <w:tcW w:w="5400" w:type="dxa"/>
          </w:tcPr>
          <w:p w14:paraId="712857C5" w14:textId="115FFECF" w:rsidR="003E32A3" w:rsidRPr="0076238C" w:rsidRDefault="003E32A3" w:rsidP="00002CD6">
            <w:pPr>
              <w:pStyle w:val="ProductList-OfferingBody"/>
              <w:jc w:val="center"/>
            </w:pPr>
            <w:r>
              <w:t>25</w:t>
            </w:r>
            <w:r w:rsidR="000F31AA">
              <w:t xml:space="preserve"> </w:t>
            </w:r>
            <w:r>
              <w:t>%</w:t>
            </w:r>
          </w:p>
        </w:tc>
      </w:tr>
    </w:tbl>
    <w:p w14:paraId="06E662F6" w14:textId="3ACBB678" w:rsidR="003E32A3" w:rsidRPr="00FB368F" w:rsidRDefault="00BF6DF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6A8E236" w14:textId="77777777" w:rsidR="00BD77D3" w:rsidRPr="007B6F15" w:rsidRDefault="00BD77D3" w:rsidP="00BD77D3">
      <w:pPr>
        <w:pStyle w:val="ProductList-Offering2Heading"/>
        <w:tabs>
          <w:tab w:val="clear" w:pos="360"/>
          <w:tab w:val="clear" w:pos="720"/>
          <w:tab w:val="clear" w:pos="1080"/>
        </w:tabs>
        <w:outlineLvl w:val="2"/>
      </w:pPr>
      <w:bookmarkStart w:id="260" w:name="_Toc457821590"/>
      <w:bookmarkStart w:id="261" w:name="_Toc491629927"/>
      <w:bookmarkStart w:id="262" w:name="_Toc489270923"/>
      <w:bookmarkStart w:id="263" w:name="_Toc504402275"/>
      <w:bookmarkStart w:id="264" w:name="VisualStudioTeamServices_UserPlanService"/>
      <w:bookmarkStart w:id="265" w:name="_Toc412532220"/>
      <w:r>
        <w:t>Visual Studio Team Services – služba uživatelských plánů</w:t>
      </w:r>
      <w:bookmarkEnd w:id="260"/>
      <w:bookmarkEnd w:id="261"/>
      <w:bookmarkEnd w:id="262"/>
      <w:bookmarkEnd w:id="263"/>
    </w:p>
    <w:bookmarkEnd w:id="264"/>
    <w:p w14:paraId="57FB023D" w14:textId="77777777" w:rsidR="00BD77D3" w:rsidRPr="007B6F15" w:rsidRDefault="00BD77D3" w:rsidP="00BD77D3">
      <w:pPr>
        <w:pStyle w:val="ProductList-Body"/>
      </w:pPr>
      <w:r>
        <w:rPr>
          <w:b/>
          <w:color w:val="00188F"/>
        </w:rPr>
        <w:t>Další definice</w:t>
      </w:r>
      <w:r w:rsidRPr="00F51114">
        <w:t>:</w:t>
      </w:r>
    </w:p>
    <w:p w14:paraId="5391C915" w14:textId="77777777" w:rsidR="00BD77D3" w:rsidRPr="007B6F15" w:rsidRDefault="00BD77D3" w:rsidP="00BD77D3">
      <w:pPr>
        <w:pStyle w:val="ProductList-Body"/>
        <w:spacing w:after="40"/>
      </w:pPr>
      <w:r w:rsidRPr="00F51114">
        <w:t>„</w:t>
      </w:r>
      <w:r>
        <w:rPr>
          <w:b/>
          <w:color w:val="00188F"/>
        </w:rPr>
        <w:t>Služba sestavení</w:t>
      </w:r>
      <w:r w:rsidRPr="00F51114">
        <w:t>“</w:t>
      </w:r>
      <w:r>
        <w:t xml:space="preserve"> je funkce, která umožňuje zákazníkům sestavovat jejich aplikace ve službách Visual Studio Team Services.</w:t>
      </w:r>
    </w:p>
    <w:p w14:paraId="43CE48DE" w14:textId="1ADC0C30" w:rsidR="004D7EAA" w:rsidRPr="00E637C9" w:rsidRDefault="00BD77D3" w:rsidP="00BD77D3">
      <w:pPr>
        <w:pStyle w:val="ProductList-Body"/>
        <w:spacing w:after="40"/>
      </w:pPr>
      <w:r>
        <w:t xml:space="preserve"> </w:t>
      </w:r>
      <w:r w:rsidR="004D7EAA" w:rsidRPr="00F51114">
        <w:t>„</w:t>
      </w:r>
      <w:r w:rsidR="004D7EAA">
        <w:rPr>
          <w:b/>
          <w:color w:val="00188F"/>
        </w:rPr>
        <w:t>Minuty nasazení</w:t>
      </w:r>
      <w:r w:rsidR="004D7EAA" w:rsidRPr="00F51114">
        <w:t>“</w:t>
      </w:r>
      <w:r w:rsidR="004D7EAA">
        <w:t xml:space="preserve"> znamenají celkový počet minut, pro které byl uživatelský plán zakoupen během fakturačního měsíce.</w:t>
      </w:r>
    </w:p>
    <w:p w14:paraId="5BCE49EF" w14:textId="77777777" w:rsidR="004D7EAA" w:rsidRPr="00E637C9" w:rsidRDefault="004D7EAA" w:rsidP="004D7EAA">
      <w:pPr>
        <w:pStyle w:val="ProductList-Body"/>
        <w:spacing w:after="40"/>
      </w:pPr>
      <w:r w:rsidRPr="00F51114">
        <w:t>„</w:t>
      </w:r>
      <w:r>
        <w:rPr>
          <w:b/>
          <w:color w:val="00188F"/>
        </w:rPr>
        <w:t>Služba testování zátěže</w:t>
      </w:r>
      <w:r w:rsidRPr="00F51114">
        <w:t>“</w:t>
      </w:r>
      <w:r>
        <w:t xml:space="preserve"> je funkce, která umožňuje zákazníkům generovat automatizované úlohy k testování výkonu a škálovatelnosti aplikací.</w:t>
      </w:r>
    </w:p>
    <w:p w14:paraId="13F73523" w14:textId="77777777" w:rsidR="004D7EAA" w:rsidRPr="00E637C9" w:rsidRDefault="004D7EAA" w:rsidP="004D7EAA">
      <w:pPr>
        <w:pStyle w:val="ProductList-Body"/>
        <w:spacing w:after="40"/>
      </w:pPr>
      <w:r w:rsidRPr="00F51114">
        <w:t>„</w:t>
      </w:r>
      <w:r>
        <w:rPr>
          <w:b/>
          <w:color w:val="00188F"/>
        </w:rPr>
        <w:t>Maximální dostupný počet minut</w:t>
      </w:r>
      <w:r w:rsidRPr="00F51114">
        <w:t>“</w:t>
      </w:r>
      <w:r>
        <w:t xml:space="preserve"> znamená součet všech minut nasazení napříč všemi uživatelskými plány během fakturačního měsíce v rámci daného odběru Microsoft Azure.</w:t>
      </w:r>
    </w:p>
    <w:p w14:paraId="06A88B2F" w14:textId="77777777" w:rsidR="00BD77D3" w:rsidRPr="007B6F15" w:rsidRDefault="00BD77D3" w:rsidP="00BD77D3">
      <w:pPr>
        <w:pStyle w:val="ProductList-Body"/>
      </w:pPr>
      <w:r w:rsidRPr="00F51114">
        <w:rPr>
          <w:bCs/>
        </w:rPr>
        <w:t>„</w:t>
      </w:r>
      <w:r>
        <w:rPr>
          <w:b/>
          <w:color w:val="00188F"/>
        </w:rPr>
        <w:t>Uživatelský plán</w:t>
      </w:r>
      <w:r w:rsidRPr="00F51114">
        <w:rPr>
          <w:bCs/>
        </w:rPr>
        <w:t>“</w:t>
      </w:r>
      <w:r>
        <w:rPr>
          <w:b/>
          <w:color w:val="00188F"/>
        </w:rPr>
        <w:t xml:space="preserve"> </w:t>
      </w:r>
      <w:r>
        <w:t xml:space="preserve">znamená sadu funkcí a možností vybraných pro uživatele v rámci účtu Visual Studio Team Services v odběru zákazníka. Volby uživatelského plánu a funkce a možnosti pro jednotlivé uživatelské plány jsou popsány na webu </w:t>
      </w:r>
      <w:hyperlink r:id="rId26" w:history="1">
        <w:r>
          <w:rPr>
            <w:rStyle w:val="Hyperlink"/>
          </w:rPr>
          <w:t>http</w:t>
        </w:r>
        <w:r w:rsidRPr="000002D8">
          <w:rPr>
            <w:rStyle w:val="Hyperlink"/>
          </w:rPr>
          <w:t>:</w:t>
        </w:r>
        <w:r>
          <w:rPr>
            <w:rStyle w:val="Hyperlink"/>
          </w:rPr>
          <w:t>//www.visualstudio.com</w:t>
        </w:r>
      </w:hyperlink>
      <w:r>
        <w:t>.</w:t>
      </w:r>
    </w:p>
    <w:p w14:paraId="5503AD5E" w14:textId="77777777" w:rsidR="004D7EAA" w:rsidRPr="00E637C9" w:rsidRDefault="004D7EAA" w:rsidP="004D7EAA">
      <w:pPr>
        <w:pStyle w:val="ProductList-Body"/>
      </w:pPr>
    </w:p>
    <w:p w14:paraId="091ED8BA" w14:textId="77777777" w:rsidR="004D7EAA" w:rsidRPr="00E637C9" w:rsidRDefault="004D7EAA" w:rsidP="004D7EAA">
      <w:pPr>
        <w:pStyle w:val="ProductList-Body"/>
      </w:pPr>
      <w:r>
        <w:rPr>
          <w:b/>
          <w:color w:val="00188F"/>
        </w:rPr>
        <w:lastRenderedPageBreak/>
        <w:t>Doba výpadku</w:t>
      </w:r>
      <w:r w:rsidRPr="00F51114">
        <w:t>:</w:t>
      </w:r>
      <w:r w:rsidRPr="00081669">
        <w:rPr>
          <w:b/>
          <w:color w:val="00188F"/>
        </w:rPr>
        <w:t xml:space="preserve"> </w:t>
      </w:r>
      <w:r>
        <w:t>Celkový souhrnný počet minut nasazení napříč všemi uživatelskými plány v rámci daného odběru Microsoft Azure, během kterých je uživatelský plán nedostupný. Minuta se považuje pro daný uživatelský plán za nedostupnou, pokud všechny kontinuální požadavky HTTP k provádění operací mimo operací týkajících se služby sestavení nebo služby testování zátěže během dané minuty vrátí buď chybový kód, nebo nevrátí odezvu.</w:t>
      </w:r>
    </w:p>
    <w:p w14:paraId="7F6D086C" w14:textId="77777777" w:rsidR="004D7EAA" w:rsidRPr="00E637C9" w:rsidRDefault="004D7EAA" w:rsidP="004D7EAA">
      <w:pPr>
        <w:pStyle w:val="ProductList-Body"/>
      </w:pPr>
    </w:p>
    <w:p w14:paraId="14E90190" w14:textId="77777777" w:rsidR="004D7EAA" w:rsidRPr="00E637C9" w:rsidRDefault="004D7EAA" w:rsidP="004D7EAA">
      <w:pPr>
        <w:pStyle w:val="ProductList-Body"/>
      </w:pPr>
      <w:r>
        <w:rPr>
          <w:b/>
          <w:color w:val="00188F"/>
        </w:rPr>
        <w:t>Procentuální doba fungování v měsíci</w:t>
      </w:r>
      <w:r w:rsidRPr="00F51114">
        <w:t>:</w:t>
      </w:r>
      <w:r w:rsidRPr="00081669">
        <w:rPr>
          <w:b/>
          <w:color w:val="00188F"/>
        </w:rPr>
        <w:t xml:space="preserve"> </w:t>
      </w:r>
      <w:r>
        <w:t>Procentuální doba fungování v měsíci je vypočtena pomocí následujícího vzorce</w:t>
      </w:r>
      <w:r w:rsidRPr="00F51114">
        <w:t>:</w:t>
      </w:r>
    </w:p>
    <w:p w14:paraId="49ED9B32" w14:textId="77777777" w:rsidR="004D7EAA" w:rsidRPr="00E637C9" w:rsidRDefault="004D7EAA" w:rsidP="004D7EAA">
      <w:pPr>
        <w:pStyle w:val="ProductList-Body"/>
      </w:pPr>
    </w:p>
    <w:p w14:paraId="3B67BB9C" w14:textId="77777777" w:rsidR="004D7EAA" w:rsidRPr="00E637C9" w:rsidRDefault="00BF6DFD"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951F79" w14:textId="77777777" w:rsidR="004D7EAA" w:rsidRPr="00E637C9" w:rsidRDefault="004D7EAA" w:rsidP="002A5C84">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6B8C67FC" w14:textId="77777777" w:rsidTr="00AB49D8">
        <w:trPr>
          <w:tblHeader/>
        </w:trPr>
        <w:tc>
          <w:tcPr>
            <w:tcW w:w="5400" w:type="dxa"/>
            <w:shd w:val="clear" w:color="auto" w:fill="0072C6"/>
          </w:tcPr>
          <w:p w14:paraId="14E52998"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6796E62"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0153D137" w14:textId="77777777" w:rsidTr="00AB49D8">
        <w:tc>
          <w:tcPr>
            <w:tcW w:w="5400" w:type="dxa"/>
          </w:tcPr>
          <w:p w14:paraId="047E2C35" w14:textId="77777777" w:rsidR="004D7EAA" w:rsidRPr="0076238C" w:rsidRDefault="004D7EAA" w:rsidP="00FD7EB8">
            <w:pPr>
              <w:pStyle w:val="ProductList-OfferingBody"/>
              <w:jc w:val="center"/>
            </w:pPr>
            <w:r>
              <w:t>&lt; 99,9 %</w:t>
            </w:r>
          </w:p>
        </w:tc>
        <w:tc>
          <w:tcPr>
            <w:tcW w:w="5400" w:type="dxa"/>
          </w:tcPr>
          <w:p w14:paraId="777291E4" w14:textId="77777777" w:rsidR="004D7EAA" w:rsidRPr="0076238C" w:rsidRDefault="004D7EAA" w:rsidP="00FD7EB8">
            <w:pPr>
              <w:pStyle w:val="ProductList-OfferingBody"/>
              <w:jc w:val="center"/>
            </w:pPr>
            <w:r>
              <w:t>10 %</w:t>
            </w:r>
          </w:p>
        </w:tc>
      </w:tr>
      <w:tr w:rsidR="004D7EAA" w:rsidRPr="009D0B2F" w14:paraId="200E3CCF" w14:textId="77777777" w:rsidTr="00AB49D8">
        <w:tc>
          <w:tcPr>
            <w:tcW w:w="5400" w:type="dxa"/>
          </w:tcPr>
          <w:p w14:paraId="078DE85A" w14:textId="77777777" w:rsidR="004D7EAA" w:rsidRPr="0076238C" w:rsidRDefault="004D7EAA" w:rsidP="00FD7EB8">
            <w:pPr>
              <w:pStyle w:val="ProductList-OfferingBody"/>
              <w:jc w:val="center"/>
            </w:pPr>
            <w:r>
              <w:t>&lt; 99 %</w:t>
            </w:r>
          </w:p>
        </w:tc>
        <w:tc>
          <w:tcPr>
            <w:tcW w:w="5400" w:type="dxa"/>
          </w:tcPr>
          <w:p w14:paraId="6A176F1B" w14:textId="77777777" w:rsidR="004D7EAA" w:rsidRPr="0076238C" w:rsidRDefault="004D7EAA" w:rsidP="00FD7EB8">
            <w:pPr>
              <w:pStyle w:val="ProductList-OfferingBody"/>
              <w:jc w:val="center"/>
            </w:pPr>
            <w:r>
              <w:t>25 %</w:t>
            </w:r>
          </w:p>
        </w:tc>
      </w:tr>
    </w:tbl>
    <w:p w14:paraId="5D3F92D6" w14:textId="77777777" w:rsidR="004D7EAA" w:rsidRPr="00E637C9" w:rsidRDefault="00BF6DF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6782E1B8" w14:textId="6E3526C0" w:rsidR="00C203DE" w:rsidRPr="0051699C" w:rsidRDefault="00C203DE" w:rsidP="006249B8">
      <w:pPr>
        <w:pStyle w:val="ProductList-OfferingGroupHeading"/>
        <w:keepNext/>
        <w:tabs>
          <w:tab w:val="clear" w:pos="360"/>
          <w:tab w:val="clear" w:pos="720"/>
          <w:tab w:val="clear" w:pos="1080"/>
          <w:tab w:val="left" w:pos="3060"/>
        </w:tabs>
        <w:outlineLvl w:val="1"/>
      </w:pPr>
      <w:bookmarkStart w:id="266" w:name="_Toc457821528"/>
      <w:bookmarkStart w:id="267" w:name="_Toc468346612"/>
      <w:bookmarkStart w:id="268" w:name="_Toc465333765"/>
      <w:bookmarkStart w:id="269" w:name="MicrosoftAzurePlans"/>
      <w:bookmarkStart w:id="270" w:name="_Toc504402276"/>
      <w:bookmarkStart w:id="271" w:name="_Toc457821529"/>
      <w:bookmarkStart w:id="272" w:name="_Toc461003306"/>
      <w:bookmarkEnd w:id="265"/>
      <w:r>
        <w:t>Plány Microsoft Azure</w:t>
      </w:r>
      <w:r w:rsidRPr="00F51114">
        <w:rPr>
          <w:b w:val="0"/>
          <w:color w:val="auto"/>
        </w:rPr>
        <w:t>:</w:t>
      </w:r>
      <w:bookmarkEnd w:id="266"/>
      <w:bookmarkEnd w:id="267"/>
      <w:bookmarkEnd w:id="268"/>
      <w:bookmarkEnd w:id="269"/>
      <w:bookmarkEnd w:id="270"/>
    </w:p>
    <w:p w14:paraId="7A09364F" w14:textId="77777777" w:rsidR="002E19BD" w:rsidRPr="00A94906" w:rsidRDefault="002E19BD" w:rsidP="002E19BD">
      <w:pPr>
        <w:pStyle w:val="ProductList-Offering2Heading"/>
        <w:keepNext/>
        <w:tabs>
          <w:tab w:val="clear" w:pos="360"/>
          <w:tab w:val="clear" w:pos="720"/>
          <w:tab w:val="clear" w:pos="1080"/>
        </w:tabs>
        <w:outlineLvl w:val="2"/>
      </w:pPr>
      <w:bookmarkStart w:id="273" w:name="_Toc504402277"/>
      <w:r>
        <w:t>Azure Active Directory Basic</w:t>
      </w:r>
      <w:bookmarkEnd w:id="271"/>
      <w:bookmarkEnd w:id="272"/>
      <w:bookmarkEnd w:id="273"/>
    </w:p>
    <w:p w14:paraId="4E755D99" w14:textId="77777777" w:rsidR="002E19BD" w:rsidRPr="00A94906" w:rsidRDefault="002E19BD" w:rsidP="002E19BD">
      <w:pPr>
        <w:pStyle w:val="ProductList-Body"/>
      </w:pPr>
      <w:r>
        <w:rPr>
          <w:b/>
          <w:color w:val="00188F"/>
        </w:rPr>
        <w:t>Doba výpadku</w:t>
      </w:r>
      <w:r w:rsidRPr="00F51114">
        <w:rPr>
          <w:bCs/>
        </w:rPr>
        <w:t>:</w:t>
      </w:r>
      <w:r>
        <w:t xml:space="preserve"> </w:t>
      </w:r>
      <w:r>
        <w:rPr>
          <w:szCs w:val="18"/>
        </w:rPr>
        <w:t>Jakákoli doba, po kterou se uživatelé nemohou přihlásit ke službě, přihlásit na panelu přístupu, přistupovat k aplikacím na panelu přístupu a resetovat hesla; nebo jakákoli doba, po kterou správci IT nemohou vytvářet, číst, zapisovat a mazat záznamy v adresáři nebo zajišťovat či rušit zajištění uživatelů pro aplikace v daném adresáři.</w:t>
      </w:r>
    </w:p>
    <w:p w14:paraId="07949BD0" w14:textId="77777777" w:rsidR="002E19BD" w:rsidRPr="00A94906" w:rsidRDefault="002E19BD" w:rsidP="002E19BD">
      <w:pPr>
        <w:pStyle w:val="ProductList-Body"/>
      </w:pPr>
    </w:p>
    <w:p w14:paraId="6B2A3D3F" w14:textId="77777777" w:rsidR="002E19BD" w:rsidRPr="00A94906" w:rsidRDefault="002E19BD" w:rsidP="002E19BD">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4E7C8D0D" w14:textId="77777777" w:rsidR="002E19BD" w:rsidRPr="00A94906" w:rsidRDefault="002E19BD" w:rsidP="002E19BD">
      <w:pPr>
        <w:pStyle w:val="ProductList-Body"/>
      </w:pPr>
    </w:p>
    <w:p w14:paraId="1B3C0C9C" w14:textId="77777777" w:rsidR="002E19BD" w:rsidRPr="00A94906" w:rsidRDefault="00BF6DFD" w:rsidP="002E19B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69BC6AD3" w14:textId="77777777" w:rsidR="002E19BD" w:rsidRPr="00A94906" w:rsidRDefault="002E19BD" w:rsidP="002E19BD">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7C5B1CA8" w14:textId="77777777" w:rsidR="002E19BD" w:rsidRPr="00A94906" w:rsidRDefault="002E19BD" w:rsidP="002E19BD">
      <w:pPr>
        <w:pStyle w:val="ProductList-Body"/>
      </w:pPr>
    </w:p>
    <w:p w14:paraId="4E674A79" w14:textId="77777777" w:rsidR="002E19BD" w:rsidRPr="00A94906" w:rsidRDefault="002E19BD" w:rsidP="00C203DE">
      <w:pPr>
        <w:pStyle w:val="ProductList-Body"/>
        <w:keepNext/>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9D0B2F" w14:paraId="4B2FF5C2" w14:textId="77777777" w:rsidTr="002E19BD">
        <w:trPr>
          <w:tblHeader/>
        </w:trPr>
        <w:tc>
          <w:tcPr>
            <w:tcW w:w="5400" w:type="dxa"/>
            <w:shd w:val="clear" w:color="auto" w:fill="0072C6"/>
          </w:tcPr>
          <w:p w14:paraId="6BA0DE18"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5752C44"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9D0B2F" w14:paraId="5904C6E5" w14:textId="77777777" w:rsidTr="002E19BD">
        <w:tc>
          <w:tcPr>
            <w:tcW w:w="5400" w:type="dxa"/>
          </w:tcPr>
          <w:p w14:paraId="09F3F124" w14:textId="77777777" w:rsidR="002E19BD" w:rsidRPr="0076238C" w:rsidRDefault="002E19BD" w:rsidP="002E19BD">
            <w:pPr>
              <w:pStyle w:val="ProductList-OfferingBody"/>
              <w:jc w:val="center"/>
            </w:pPr>
            <w:r>
              <w:t>&lt; 99,9 %</w:t>
            </w:r>
          </w:p>
        </w:tc>
        <w:tc>
          <w:tcPr>
            <w:tcW w:w="5400" w:type="dxa"/>
          </w:tcPr>
          <w:p w14:paraId="6E76A780" w14:textId="77777777" w:rsidR="002E19BD" w:rsidRPr="0076238C" w:rsidRDefault="002E19BD" w:rsidP="002E19BD">
            <w:pPr>
              <w:pStyle w:val="ProductList-OfferingBody"/>
              <w:jc w:val="center"/>
            </w:pPr>
            <w:r>
              <w:t>25%</w:t>
            </w:r>
          </w:p>
        </w:tc>
      </w:tr>
      <w:tr w:rsidR="002E19BD" w:rsidRPr="009D0B2F" w14:paraId="00E3793A" w14:textId="77777777" w:rsidTr="002E19BD">
        <w:tc>
          <w:tcPr>
            <w:tcW w:w="5400" w:type="dxa"/>
          </w:tcPr>
          <w:p w14:paraId="274F2086" w14:textId="77777777" w:rsidR="002E19BD" w:rsidRPr="0076238C" w:rsidRDefault="002E19BD" w:rsidP="002E19BD">
            <w:pPr>
              <w:pStyle w:val="ProductList-OfferingBody"/>
              <w:jc w:val="center"/>
            </w:pPr>
            <w:r>
              <w:t>&lt; 99 %</w:t>
            </w:r>
          </w:p>
        </w:tc>
        <w:tc>
          <w:tcPr>
            <w:tcW w:w="5400" w:type="dxa"/>
          </w:tcPr>
          <w:p w14:paraId="219F8CA6" w14:textId="77777777" w:rsidR="002E19BD" w:rsidRPr="0076238C" w:rsidRDefault="002E19BD" w:rsidP="002E19BD">
            <w:pPr>
              <w:pStyle w:val="ProductList-OfferingBody"/>
              <w:jc w:val="center"/>
            </w:pPr>
            <w:r>
              <w:t>50%</w:t>
            </w:r>
          </w:p>
        </w:tc>
      </w:tr>
      <w:tr w:rsidR="002E19BD" w:rsidRPr="009D0B2F" w14:paraId="2B5A2F8F" w14:textId="77777777" w:rsidTr="002E19BD">
        <w:tc>
          <w:tcPr>
            <w:tcW w:w="5400" w:type="dxa"/>
          </w:tcPr>
          <w:p w14:paraId="31AE4D09" w14:textId="77777777" w:rsidR="002E19BD" w:rsidRPr="0076238C" w:rsidRDefault="002E19BD" w:rsidP="002E19BD">
            <w:pPr>
              <w:pStyle w:val="ProductList-OfferingBody"/>
              <w:jc w:val="center"/>
            </w:pPr>
            <w:r>
              <w:t>&lt; 95 %</w:t>
            </w:r>
          </w:p>
        </w:tc>
        <w:tc>
          <w:tcPr>
            <w:tcW w:w="5400" w:type="dxa"/>
          </w:tcPr>
          <w:p w14:paraId="06CE1722" w14:textId="77777777" w:rsidR="002E19BD" w:rsidRPr="0076238C" w:rsidRDefault="002E19BD" w:rsidP="002E19BD">
            <w:pPr>
              <w:pStyle w:val="ProductList-OfferingBody"/>
              <w:jc w:val="center"/>
            </w:pPr>
            <w:r>
              <w:t>100%</w:t>
            </w:r>
          </w:p>
        </w:tc>
      </w:tr>
    </w:tbl>
    <w:p w14:paraId="3DDF459F" w14:textId="77777777" w:rsidR="002E19BD" w:rsidRPr="00A94906" w:rsidRDefault="00BF6DF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4E3C1D53" w14:textId="77777777" w:rsidR="002E19BD" w:rsidRPr="00A94906" w:rsidRDefault="002E19BD" w:rsidP="002E19BD">
      <w:pPr>
        <w:pStyle w:val="ProductList-Offering2Heading"/>
        <w:tabs>
          <w:tab w:val="clear" w:pos="360"/>
          <w:tab w:val="clear" w:pos="720"/>
          <w:tab w:val="clear" w:pos="1080"/>
        </w:tabs>
        <w:outlineLvl w:val="2"/>
      </w:pPr>
      <w:bookmarkStart w:id="274" w:name="_Toc457821530"/>
      <w:bookmarkStart w:id="275" w:name="_Toc461003307"/>
      <w:bookmarkStart w:id="276" w:name="_Toc504402278"/>
      <w:r>
        <w:t>Azure Active Directory B2C</w:t>
      </w:r>
      <w:bookmarkEnd w:id="274"/>
      <w:bookmarkEnd w:id="275"/>
      <w:bookmarkEnd w:id="276"/>
    </w:p>
    <w:p w14:paraId="733DE053" w14:textId="77777777" w:rsidR="002E19BD" w:rsidRPr="00A94906" w:rsidRDefault="002E19BD" w:rsidP="002E19BD">
      <w:pPr>
        <w:pStyle w:val="ProductList-Body"/>
      </w:pPr>
      <w:r>
        <w:rPr>
          <w:b/>
          <w:color w:val="00188F"/>
        </w:rPr>
        <w:t>Další definice</w:t>
      </w:r>
      <w:r w:rsidRPr="00F51114">
        <w:rPr>
          <w:bCs/>
        </w:rPr>
        <w:t>:</w:t>
      </w:r>
    </w:p>
    <w:p w14:paraId="27D3D4ED" w14:textId="77777777" w:rsidR="002E19BD" w:rsidRPr="00A94906" w:rsidRDefault="002E19BD" w:rsidP="002E19BD">
      <w:pPr>
        <w:pStyle w:val="ProductList-Body"/>
      </w:pPr>
      <w:r w:rsidRPr="00F51114">
        <w:t>„</w:t>
      </w:r>
      <w:r>
        <w:rPr>
          <w:b/>
          <w:color w:val="00188F"/>
        </w:rPr>
        <w:t>Minuty nasazení</w:t>
      </w:r>
      <w:r w:rsidRPr="00F51114">
        <w:t>“</w:t>
      </w:r>
      <w:r>
        <w:t xml:space="preserve"> znamenají celkový počet minut, pro které byl adresář Azure AD B2C nasazen během fakturačního měsíce.</w:t>
      </w:r>
    </w:p>
    <w:p w14:paraId="049C5CD8" w14:textId="77777777" w:rsidR="002E19BD" w:rsidRPr="00A94906" w:rsidRDefault="002E19BD" w:rsidP="002E19BD">
      <w:pPr>
        <w:pStyle w:val="ProductList-Body"/>
      </w:pPr>
      <w:r w:rsidRPr="00F51114">
        <w:t>„</w:t>
      </w:r>
      <w:r>
        <w:rPr>
          <w:b/>
          <w:color w:val="00188F"/>
        </w:rPr>
        <w:t>Maximální dostupný počet minut</w:t>
      </w:r>
      <w:r w:rsidRPr="00F51114">
        <w:t>“</w:t>
      </w:r>
      <w:r>
        <w:t xml:space="preserve"> znamená součet všech minut nasazení napříč všemi adresáři Azure AD B2C v rámci daného odběru Microsoft Azure během fakturačního měsíce. </w:t>
      </w:r>
    </w:p>
    <w:p w14:paraId="7DA28EA6" w14:textId="77777777" w:rsidR="002E19BD" w:rsidRPr="00A94906" w:rsidRDefault="002E19BD" w:rsidP="002E19BD">
      <w:pPr>
        <w:pStyle w:val="ProductList-Body"/>
      </w:pPr>
    </w:p>
    <w:p w14:paraId="604781BF" w14:textId="77777777" w:rsidR="002E19BD" w:rsidRPr="00A94906" w:rsidRDefault="002E19BD" w:rsidP="002E19BD">
      <w:pPr>
        <w:pStyle w:val="ProductList-Body"/>
      </w:pPr>
      <w:r>
        <w:rPr>
          <w:b/>
          <w:color w:val="00188F"/>
        </w:rPr>
        <w:t>Doba výpadku</w:t>
      </w:r>
      <w:r w:rsidRPr="00F51114">
        <w:rPr>
          <w:bCs/>
        </w:rPr>
        <w:t>:</w:t>
      </w:r>
      <w:r>
        <w:t xml:space="preserve"> znamená celkový souhrnný počet minut napříč všemi adresáři Azure AD B2C nasazenými zákazníkem v rámci daného odběru Microsoft Azure, během kterých je služba Azure AD B2C nedostupná. Minuta je považována za nedostupnou, pokud buďto všechny pokusy o registraci uživatele, přihlášení, úpravu profilu, obnovení hesla a požadavky na vícefaktorové ověřování, nebo všechny pokusy vývojářů o vytvoření, čtení, zápis a odstranění položek v adresáři nevrátí tokeny nebo platné chybové kódy nebo nevrátí odezvu do dvou minut.</w:t>
      </w:r>
    </w:p>
    <w:p w14:paraId="32495793" w14:textId="77777777" w:rsidR="002E19BD" w:rsidRPr="00A94906" w:rsidRDefault="002E19BD" w:rsidP="002E19BD">
      <w:pPr>
        <w:pStyle w:val="ProductList-Body"/>
      </w:pPr>
    </w:p>
    <w:p w14:paraId="42B17E6A" w14:textId="77777777" w:rsidR="002E19BD" w:rsidRPr="00A94906" w:rsidRDefault="002E19BD" w:rsidP="002E19BD">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2E4B8472" w14:textId="77777777" w:rsidR="002E19BD" w:rsidRPr="00A94906" w:rsidRDefault="002E19BD" w:rsidP="002E19BD">
      <w:pPr>
        <w:pStyle w:val="ProductList-Body"/>
      </w:pPr>
    </w:p>
    <w:p w14:paraId="2224DE63" w14:textId="77777777" w:rsidR="002E19BD" w:rsidRPr="00A94906" w:rsidRDefault="00BF6DFD" w:rsidP="002E19B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Maximální dostupný počet minut – doba výpadku </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33301504" w14:textId="77777777" w:rsidR="002E19BD" w:rsidRPr="00A94906" w:rsidRDefault="002E19BD" w:rsidP="002E19BD">
      <w:pPr>
        <w:pStyle w:val="ProductList-Body"/>
      </w:pPr>
      <w:r>
        <w:rPr>
          <w:b/>
          <w:color w:val="00188F"/>
        </w:rPr>
        <w:lastRenderedPageBreak/>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9D0B2F" w14:paraId="259D1744" w14:textId="77777777" w:rsidTr="002E19BD">
        <w:trPr>
          <w:tblHeader/>
        </w:trPr>
        <w:tc>
          <w:tcPr>
            <w:tcW w:w="5400" w:type="dxa"/>
            <w:shd w:val="clear" w:color="auto" w:fill="0072C6"/>
          </w:tcPr>
          <w:p w14:paraId="56A316B0"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9AA4EC7"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9D0B2F" w14:paraId="37FF2F72" w14:textId="77777777" w:rsidTr="002E19BD">
        <w:tc>
          <w:tcPr>
            <w:tcW w:w="5400" w:type="dxa"/>
          </w:tcPr>
          <w:p w14:paraId="16923F8E" w14:textId="77777777" w:rsidR="002E19BD" w:rsidRPr="0076238C" w:rsidRDefault="002E19BD" w:rsidP="002E19BD">
            <w:pPr>
              <w:pStyle w:val="ProductList-OfferingBody"/>
              <w:jc w:val="center"/>
            </w:pPr>
            <w:r>
              <w:t>&lt; 99,9 %</w:t>
            </w:r>
          </w:p>
        </w:tc>
        <w:tc>
          <w:tcPr>
            <w:tcW w:w="5400" w:type="dxa"/>
          </w:tcPr>
          <w:p w14:paraId="039CF8BD" w14:textId="77777777" w:rsidR="002E19BD" w:rsidRPr="0076238C" w:rsidRDefault="002E19BD" w:rsidP="002E19BD">
            <w:pPr>
              <w:pStyle w:val="ProductList-OfferingBody"/>
              <w:jc w:val="center"/>
            </w:pPr>
            <w:r>
              <w:t>10%</w:t>
            </w:r>
          </w:p>
        </w:tc>
      </w:tr>
      <w:tr w:rsidR="002E19BD" w:rsidRPr="009D0B2F" w14:paraId="32698920" w14:textId="77777777" w:rsidTr="002E19BD">
        <w:tc>
          <w:tcPr>
            <w:tcW w:w="5400" w:type="dxa"/>
          </w:tcPr>
          <w:p w14:paraId="53CBF883" w14:textId="77777777" w:rsidR="002E19BD" w:rsidRPr="0076238C" w:rsidRDefault="002E19BD" w:rsidP="002E19BD">
            <w:pPr>
              <w:pStyle w:val="ProductList-OfferingBody"/>
              <w:jc w:val="center"/>
            </w:pPr>
            <w:r>
              <w:t>&lt; 99 %</w:t>
            </w:r>
          </w:p>
        </w:tc>
        <w:tc>
          <w:tcPr>
            <w:tcW w:w="5400" w:type="dxa"/>
          </w:tcPr>
          <w:p w14:paraId="53099A19" w14:textId="77777777" w:rsidR="002E19BD" w:rsidRPr="0076238C" w:rsidRDefault="002E19BD" w:rsidP="002E19BD">
            <w:pPr>
              <w:pStyle w:val="ProductList-OfferingBody"/>
              <w:jc w:val="center"/>
            </w:pPr>
            <w:r>
              <w:t>25%</w:t>
            </w:r>
          </w:p>
        </w:tc>
      </w:tr>
    </w:tbl>
    <w:p w14:paraId="15BE5483" w14:textId="77777777" w:rsidR="002E19BD" w:rsidRPr="00A94906" w:rsidRDefault="002E19BD" w:rsidP="002E19BD">
      <w:pPr>
        <w:pStyle w:val="ProductList-Body"/>
      </w:pPr>
    </w:p>
    <w:p w14:paraId="41BCEECC" w14:textId="77777777" w:rsidR="002E19BD" w:rsidRPr="00A94906" w:rsidRDefault="002E19BD" w:rsidP="002E19BD">
      <w:pPr>
        <w:pStyle w:val="ProductList-Body"/>
      </w:pPr>
      <w:r>
        <w:rPr>
          <w:b/>
          <w:color w:val="00188F"/>
        </w:rPr>
        <w:t>Výjimky úrovně služeb</w:t>
      </w:r>
      <w:r w:rsidRPr="00F51114">
        <w:rPr>
          <w:bCs/>
        </w:rPr>
        <w:t>:</w:t>
      </w:r>
      <w:r>
        <w:t xml:space="preserve"> Pro bezplatnou vrstvu služby Azure Active Directory B2C není poskytována žádná smlouva SLA.</w:t>
      </w:r>
    </w:p>
    <w:p w14:paraId="0821CD59" w14:textId="77777777" w:rsidR="002E19BD" w:rsidRPr="00A94906" w:rsidRDefault="00BF6DF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13CF7C84" w14:textId="77777777" w:rsidR="002E19BD" w:rsidRPr="00A94906" w:rsidRDefault="002E19BD" w:rsidP="002E19BD">
      <w:pPr>
        <w:pStyle w:val="ProductList-Offering2Heading"/>
        <w:tabs>
          <w:tab w:val="clear" w:pos="360"/>
          <w:tab w:val="clear" w:pos="720"/>
          <w:tab w:val="clear" w:pos="1080"/>
        </w:tabs>
        <w:outlineLvl w:val="2"/>
      </w:pPr>
      <w:bookmarkStart w:id="277" w:name="_Toc457821531"/>
      <w:bookmarkStart w:id="278" w:name="_Toc461003308"/>
      <w:bookmarkStart w:id="279" w:name="_Toc504402279"/>
      <w:r>
        <w:t>Azure Active Directory Premium</w:t>
      </w:r>
      <w:bookmarkEnd w:id="277"/>
      <w:bookmarkEnd w:id="278"/>
      <w:bookmarkEnd w:id="279"/>
    </w:p>
    <w:p w14:paraId="19E89BBD" w14:textId="77777777" w:rsidR="002E19BD" w:rsidRPr="00A94906" w:rsidRDefault="002E19BD" w:rsidP="002E19BD">
      <w:pPr>
        <w:pStyle w:val="ProductList-Body"/>
      </w:pPr>
      <w:r>
        <w:rPr>
          <w:b/>
          <w:color w:val="00188F"/>
        </w:rPr>
        <w:t>Doba výpadku</w:t>
      </w:r>
      <w:r w:rsidRPr="00F51114">
        <w:rPr>
          <w:bCs/>
        </w:rPr>
        <w:t>:</w:t>
      </w:r>
      <w:r>
        <w:t xml:space="preserve"> </w:t>
      </w:r>
      <w:r>
        <w:rPr>
          <w:szCs w:val="18"/>
        </w:rPr>
        <w:t>Jakákoli doba, po kterou se uživatelé nemohou přihlásit ke službě, přihlásit na panelu přístupu, přistupovat k aplikacím na panelu přístupu a resetovat hesla; nebo jakákoli doba, po kterou správci IT nemohou vytvářet, číst, zapisovat a mazat záznamy v adresáři nebo zajišťovat či rušit zajištění uživatelů pro aplikace v daném adresáři.</w:t>
      </w:r>
    </w:p>
    <w:p w14:paraId="0BAB5597" w14:textId="77777777" w:rsidR="002E19BD" w:rsidRPr="00A94906" w:rsidRDefault="002E19BD" w:rsidP="002E19BD">
      <w:pPr>
        <w:pStyle w:val="ProductList-Body"/>
      </w:pPr>
    </w:p>
    <w:p w14:paraId="46FF309C" w14:textId="77777777" w:rsidR="002E19BD" w:rsidRPr="00A94906" w:rsidRDefault="002E19BD" w:rsidP="002E19BD">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46F8B7B3" w14:textId="77777777" w:rsidR="002E19BD" w:rsidRPr="00A94906" w:rsidRDefault="002E19BD" w:rsidP="002E19BD">
      <w:pPr>
        <w:pStyle w:val="ProductList-Body"/>
      </w:pPr>
    </w:p>
    <w:p w14:paraId="4EAC1E80" w14:textId="77777777" w:rsidR="002E19BD" w:rsidRPr="00A94906" w:rsidRDefault="00BF6DFD" w:rsidP="002E19B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C1AF17D" w14:textId="77777777" w:rsidR="002E19BD" w:rsidRPr="00A94906" w:rsidRDefault="002E19BD" w:rsidP="002E19BD">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70AF0BD8" w14:textId="77777777" w:rsidR="002E19BD" w:rsidRPr="00A94906" w:rsidRDefault="002E19BD" w:rsidP="002E19BD">
      <w:pPr>
        <w:pStyle w:val="ProductList-Body"/>
      </w:pPr>
    </w:p>
    <w:p w14:paraId="06664998" w14:textId="77777777" w:rsidR="002E19BD" w:rsidRPr="00A94906" w:rsidRDefault="002E19BD" w:rsidP="002E19BD">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9D0B2F" w14:paraId="2E81E383" w14:textId="77777777" w:rsidTr="002E19BD">
        <w:trPr>
          <w:tblHeader/>
        </w:trPr>
        <w:tc>
          <w:tcPr>
            <w:tcW w:w="5400" w:type="dxa"/>
            <w:shd w:val="clear" w:color="auto" w:fill="0072C6"/>
          </w:tcPr>
          <w:p w14:paraId="1D2203E5"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CFC1A18"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9D0B2F" w14:paraId="20F7078E" w14:textId="77777777" w:rsidTr="002E19BD">
        <w:tc>
          <w:tcPr>
            <w:tcW w:w="5400" w:type="dxa"/>
          </w:tcPr>
          <w:p w14:paraId="4801D56E" w14:textId="77777777" w:rsidR="002E19BD" w:rsidRPr="0076238C" w:rsidRDefault="002E19BD" w:rsidP="002E19BD">
            <w:pPr>
              <w:pStyle w:val="ProductList-OfferingBody"/>
              <w:jc w:val="center"/>
            </w:pPr>
            <w:r>
              <w:t>&lt; 99,9 %</w:t>
            </w:r>
          </w:p>
        </w:tc>
        <w:tc>
          <w:tcPr>
            <w:tcW w:w="5400" w:type="dxa"/>
          </w:tcPr>
          <w:p w14:paraId="0965C9AF" w14:textId="77777777" w:rsidR="002E19BD" w:rsidRPr="0076238C" w:rsidRDefault="002E19BD" w:rsidP="002E19BD">
            <w:pPr>
              <w:pStyle w:val="ProductList-OfferingBody"/>
              <w:jc w:val="center"/>
            </w:pPr>
            <w:r>
              <w:t>25%</w:t>
            </w:r>
          </w:p>
        </w:tc>
      </w:tr>
      <w:tr w:rsidR="002E19BD" w:rsidRPr="009D0B2F" w14:paraId="375F080D" w14:textId="77777777" w:rsidTr="002E19BD">
        <w:tc>
          <w:tcPr>
            <w:tcW w:w="5400" w:type="dxa"/>
          </w:tcPr>
          <w:p w14:paraId="3FE9A947" w14:textId="77777777" w:rsidR="002E19BD" w:rsidRPr="0076238C" w:rsidRDefault="002E19BD" w:rsidP="002E19BD">
            <w:pPr>
              <w:pStyle w:val="ProductList-OfferingBody"/>
              <w:jc w:val="center"/>
            </w:pPr>
            <w:r>
              <w:t>&lt; 99 %</w:t>
            </w:r>
          </w:p>
        </w:tc>
        <w:tc>
          <w:tcPr>
            <w:tcW w:w="5400" w:type="dxa"/>
          </w:tcPr>
          <w:p w14:paraId="020FE8B5" w14:textId="77777777" w:rsidR="002E19BD" w:rsidRPr="0076238C" w:rsidRDefault="002E19BD" w:rsidP="002E19BD">
            <w:pPr>
              <w:pStyle w:val="ProductList-OfferingBody"/>
              <w:jc w:val="center"/>
            </w:pPr>
            <w:r>
              <w:t>50%</w:t>
            </w:r>
          </w:p>
        </w:tc>
      </w:tr>
      <w:tr w:rsidR="002E19BD" w:rsidRPr="009D0B2F" w14:paraId="25122025" w14:textId="77777777" w:rsidTr="002E19BD">
        <w:tc>
          <w:tcPr>
            <w:tcW w:w="5400" w:type="dxa"/>
          </w:tcPr>
          <w:p w14:paraId="53C49937" w14:textId="77777777" w:rsidR="002E19BD" w:rsidRPr="0076238C" w:rsidRDefault="002E19BD" w:rsidP="002E19BD">
            <w:pPr>
              <w:pStyle w:val="ProductList-OfferingBody"/>
              <w:jc w:val="center"/>
            </w:pPr>
            <w:r>
              <w:t>&lt; 95 %</w:t>
            </w:r>
          </w:p>
        </w:tc>
        <w:tc>
          <w:tcPr>
            <w:tcW w:w="5400" w:type="dxa"/>
          </w:tcPr>
          <w:p w14:paraId="3836B031" w14:textId="77777777" w:rsidR="002E19BD" w:rsidRPr="0076238C" w:rsidRDefault="002E19BD" w:rsidP="002E19BD">
            <w:pPr>
              <w:pStyle w:val="ProductList-OfferingBody"/>
              <w:jc w:val="center"/>
            </w:pPr>
            <w:r>
              <w:t>100%</w:t>
            </w:r>
          </w:p>
        </w:tc>
      </w:tr>
    </w:tbl>
    <w:p w14:paraId="4367E4D6" w14:textId="77777777" w:rsidR="002E19BD" w:rsidRPr="00A94906" w:rsidRDefault="00BF6DF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03C2C4D5" w14:textId="77777777" w:rsidR="002E19BD" w:rsidRPr="00A94906" w:rsidRDefault="002E19BD" w:rsidP="002E19BD">
      <w:pPr>
        <w:pStyle w:val="ProductList-Offering2Heading"/>
        <w:tabs>
          <w:tab w:val="clear" w:pos="360"/>
          <w:tab w:val="clear" w:pos="720"/>
          <w:tab w:val="clear" w:pos="1080"/>
        </w:tabs>
        <w:outlineLvl w:val="2"/>
      </w:pPr>
      <w:bookmarkStart w:id="280" w:name="_Toc457821532"/>
      <w:bookmarkStart w:id="281" w:name="_Toc461003309"/>
      <w:bookmarkStart w:id="282" w:name="_Toc504402280"/>
      <w:bookmarkStart w:id="283" w:name="AzureRightsManagementPremium"/>
      <w:r>
        <w:t>Azure Information Protection Premium</w:t>
      </w:r>
      <w:bookmarkEnd w:id="280"/>
      <w:bookmarkEnd w:id="281"/>
      <w:bookmarkEnd w:id="282"/>
    </w:p>
    <w:bookmarkEnd w:id="283"/>
    <w:p w14:paraId="6205BFBF" w14:textId="77777777" w:rsidR="002E19BD" w:rsidRPr="00A94906" w:rsidRDefault="002E19BD" w:rsidP="002E19BD">
      <w:pPr>
        <w:pStyle w:val="ProductList-Body"/>
      </w:pPr>
      <w:r>
        <w:rPr>
          <w:b/>
          <w:color w:val="00188F"/>
        </w:rPr>
        <w:t>Doba výpadku</w:t>
      </w:r>
      <w:r w:rsidRPr="00F51114">
        <w:rPr>
          <w:bCs/>
        </w:rPr>
        <w:t>:</w:t>
      </w:r>
      <w:r>
        <w:t xml:space="preserve"> </w:t>
      </w:r>
      <w:r>
        <w:rPr>
          <w:szCs w:val="18"/>
        </w:rPr>
        <w:t>Jakákoli doba, po kterou koncoví uživatelé nemohou vytvářet a používat dokumenty IRM a e-mail.</w:t>
      </w:r>
    </w:p>
    <w:p w14:paraId="1199EE36" w14:textId="77777777" w:rsidR="002E19BD" w:rsidRPr="00A94906" w:rsidRDefault="002E19BD" w:rsidP="002E19BD">
      <w:pPr>
        <w:pStyle w:val="ProductList-Body"/>
      </w:pPr>
    </w:p>
    <w:p w14:paraId="59544FB4" w14:textId="77777777" w:rsidR="002E19BD" w:rsidRPr="00A94906" w:rsidRDefault="002E19BD" w:rsidP="002E19BD">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12828E2D" w14:textId="77777777" w:rsidR="002E19BD" w:rsidRPr="00A94906" w:rsidRDefault="002E19BD" w:rsidP="002E19BD">
      <w:pPr>
        <w:pStyle w:val="ProductList-Body"/>
      </w:pPr>
    </w:p>
    <w:p w14:paraId="35950966" w14:textId="77777777" w:rsidR="002E19BD" w:rsidRPr="00A94906" w:rsidRDefault="00BF6DFD" w:rsidP="002E19B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196589C" w14:textId="77777777" w:rsidR="002E19BD" w:rsidRPr="00A94906" w:rsidRDefault="002E19BD" w:rsidP="002E19BD">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6FD2283E" w14:textId="77777777" w:rsidR="002E19BD" w:rsidRPr="00A94906" w:rsidRDefault="002E19BD" w:rsidP="002E19BD">
      <w:pPr>
        <w:pStyle w:val="ProductList-Body"/>
      </w:pPr>
    </w:p>
    <w:p w14:paraId="6C5ECEFA" w14:textId="77777777" w:rsidR="002E19BD" w:rsidRPr="00A94906" w:rsidRDefault="002E19BD" w:rsidP="002E19BD">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9D0B2F" w14:paraId="395848DB" w14:textId="77777777" w:rsidTr="002E19BD">
        <w:trPr>
          <w:tblHeader/>
        </w:trPr>
        <w:tc>
          <w:tcPr>
            <w:tcW w:w="5400" w:type="dxa"/>
            <w:shd w:val="clear" w:color="auto" w:fill="0072C6"/>
          </w:tcPr>
          <w:p w14:paraId="0C3741C9"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EE38453"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9D0B2F" w14:paraId="43E84EF6" w14:textId="77777777" w:rsidTr="002E19BD">
        <w:tc>
          <w:tcPr>
            <w:tcW w:w="5400" w:type="dxa"/>
          </w:tcPr>
          <w:p w14:paraId="0AEFD832" w14:textId="77777777" w:rsidR="002E19BD" w:rsidRPr="0076238C" w:rsidRDefault="002E19BD" w:rsidP="002E19BD">
            <w:pPr>
              <w:pStyle w:val="ProductList-OfferingBody"/>
              <w:jc w:val="center"/>
            </w:pPr>
            <w:r>
              <w:t>&lt; 99,9 %</w:t>
            </w:r>
          </w:p>
        </w:tc>
        <w:tc>
          <w:tcPr>
            <w:tcW w:w="5400" w:type="dxa"/>
          </w:tcPr>
          <w:p w14:paraId="2E45B973" w14:textId="77777777" w:rsidR="002E19BD" w:rsidRPr="0076238C" w:rsidRDefault="002E19BD" w:rsidP="002E19BD">
            <w:pPr>
              <w:pStyle w:val="ProductList-OfferingBody"/>
              <w:jc w:val="center"/>
            </w:pPr>
            <w:r>
              <w:t>25%</w:t>
            </w:r>
          </w:p>
        </w:tc>
      </w:tr>
      <w:tr w:rsidR="002E19BD" w:rsidRPr="009D0B2F" w14:paraId="4B864C72" w14:textId="77777777" w:rsidTr="002E19BD">
        <w:tc>
          <w:tcPr>
            <w:tcW w:w="5400" w:type="dxa"/>
          </w:tcPr>
          <w:p w14:paraId="422A1992" w14:textId="77777777" w:rsidR="002E19BD" w:rsidRPr="0076238C" w:rsidRDefault="002E19BD" w:rsidP="002E19BD">
            <w:pPr>
              <w:pStyle w:val="ProductList-OfferingBody"/>
              <w:jc w:val="center"/>
            </w:pPr>
            <w:r>
              <w:t>&lt; 99 %</w:t>
            </w:r>
          </w:p>
        </w:tc>
        <w:tc>
          <w:tcPr>
            <w:tcW w:w="5400" w:type="dxa"/>
          </w:tcPr>
          <w:p w14:paraId="6423C696" w14:textId="77777777" w:rsidR="002E19BD" w:rsidRPr="0076238C" w:rsidRDefault="002E19BD" w:rsidP="002E19BD">
            <w:pPr>
              <w:pStyle w:val="ProductList-OfferingBody"/>
              <w:jc w:val="center"/>
            </w:pPr>
            <w:r>
              <w:t>50%</w:t>
            </w:r>
          </w:p>
        </w:tc>
      </w:tr>
      <w:tr w:rsidR="002E19BD" w:rsidRPr="009D0B2F" w14:paraId="18EC3AA3" w14:textId="77777777" w:rsidTr="002E19BD">
        <w:tc>
          <w:tcPr>
            <w:tcW w:w="5400" w:type="dxa"/>
          </w:tcPr>
          <w:p w14:paraId="7A2F9717" w14:textId="77777777" w:rsidR="002E19BD" w:rsidRPr="0076238C" w:rsidRDefault="002E19BD" w:rsidP="002E19BD">
            <w:pPr>
              <w:pStyle w:val="ProductList-OfferingBody"/>
              <w:jc w:val="center"/>
            </w:pPr>
            <w:r>
              <w:t>&lt; 95 %</w:t>
            </w:r>
          </w:p>
        </w:tc>
        <w:tc>
          <w:tcPr>
            <w:tcW w:w="5400" w:type="dxa"/>
          </w:tcPr>
          <w:p w14:paraId="0EC439DB" w14:textId="77777777" w:rsidR="002E19BD" w:rsidRPr="0076238C" w:rsidRDefault="002E19BD" w:rsidP="002E19BD">
            <w:pPr>
              <w:pStyle w:val="ProductList-OfferingBody"/>
              <w:jc w:val="center"/>
            </w:pPr>
            <w:r>
              <w:t>100%</w:t>
            </w:r>
          </w:p>
        </w:tc>
      </w:tr>
    </w:tbl>
    <w:p w14:paraId="39923BE8" w14:textId="77777777" w:rsidR="002E19BD" w:rsidRPr="00A94906" w:rsidRDefault="00BF6DF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3C5B1E85" w14:textId="77777777" w:rsidR="002E19BD" w:rsidRPr="00A94906" w:rsidRDefault="002E19BD" w:rsidP="00D20C97">
      <w:pPr>
        <w:pStyle w:val="ProductList-Offering2Heading"/>
        <w:keepNext/>
        <w:tabs>
          <w:tab w:val="clear" w:pos="360"/>
          <w:tab w:val="clear" w:pos="720"/>
          <w:tab w:val="clear" w:pos="1080"/>
        </w:tabs>
        <w:outlineLvl w:val="2"/>
      </w:pPr>
      <w:bookmarkStart w:id="284" w:name="AzureSiteRecoveryService_OnPremtoAzure"/>
      <w:bookmarkStart w:id="285" w:name="_Toc461003312"/>
      <w:bookmarkStart w:id="286" w:name="_Toc504402281"/>
      <w:r>
        <w:t>Služba Azure Site Recovery – On-Premises-to-Azure</w:t>
      </w:r>
      <w:bookmarkEnd w:id="284"/>
      <w:bookmarkEnd w:id="285"/>
      <w:bookmarkEnd w:id="286"/>
    </w:p>
    <w:p w14:paraId="0EAEA6E4" w14:textId="77777777" w:rsidR="002E19BD" w:rsidRPr="00A94906" w:rsidRDefault="002E19BD" w:rsidP="002E19BD">
      <w:pPr>
        <w:pStyle w:val="ProductList-Body"/>
      </w:pPr>
      <w:r>
        <w:rPr>
          <w:b/>
          <w:color w:val="00188F"/>
        </w:rPr>
        <w:t>Další definice</w:t>
      </w:r>
      <w:r w:rsidRPr="00F51114">
        <w:rPr>
          <w:bCs/>
        </w:rPr>
        <w:t>:</w:t>
      </w:r>
    </w:p>
    <w:p w14:paraId="5D4532BF" w14:textId="77777777" w:rsidR="002E19BD" w:rsidRPr="00A94906" w:rsidRDefault="002E19BD" w:rsidP="002E19BD">
      <w:pPr>
        <w:pStyle w:val="ProductList-Body"/>
        <w:spacing w:after="40"/>
      </w:pPr>
      <w:r w:rsidRPr="00F51114">
        <w:t>„</w:t>
      </w:r>
      <w:r>
        <w:rPr>
          <w:b/>
          <w:color w:val="00188F"/>
        </w:rPr>
        <w:t>Převzetí služeb při selhání</w:t>
      </w:r>
      <w:r w:rsidRPr="00F51114">
        <w:t>“</w:t>
      </w:r>
      <w:r>
        <w:t xml:space="preserve"> je proces přenesení řízení, buď simulovaný, nebo aktuální, chráněné instance z primárního na sekundární server.</w:t>
      </w:r>
    </w:p>
    <w:p w14:paraId="42B8B2E3" w14:textId="77777777" w:rsidR="002E19BD" w:rsidRPr="00A94906" w:rsidRDefault="002E19BD" w:rsidP="002E19BD">
      <w:pPr>
        <w:pStyle w:val="ProductList-Body"/>
        <w:spacing w:after="40"/>
      </w:pPr>
      <w:r w:rsidRPr="00F51114">
        <w:t>„</w:t>
      </w:r>
      <w:r>
        <w:rPr>
          <w:b/>
          <w:color w:val="00188F"/>
        </w:rPr>
        <w:t>Převzetí služeb při selhání mezi místním pracovištěm a systémem Azure</w:t>
      </w:r>
      <w:r w:rsidRPr="00F51114">
        <w:t>“</w:t>
      </w:r>
      <w:r>
        <w:t xml:space="preserve"> znamená převzetí chráněné instance z primárního serveru mimo systém Azure na sekundární server systému Azure. Jako sekundární server můžete označit konkrétní datové centrum Azure. Pokud převzetí služeb při selhání do daného datového centra není možné, společnost Microsoft může provést replikaci na jiné datové centrum ve stejné oblasti.</w:t>
      </w:r>
    </w:p>
    <w:p w14:paraId="42B37EB7" w14:textId="77777777" w:rsidR="002E19BD" w:rsidRPr="00A94906" w:rsidRDefault="002E19BD" w:rsidP="002E19BD">
      <w:pPr>
        <w:pStyle w:val="ProductList-Body"/>
        <w:spacing w:after="40"/>
      </w:pPr>
      <w:r w:rsidRPr="00F51114">
        <w:lastRenderedPageBreak/>
        <w:t>„</w:t>
      </w:r>
      <w:r>
        <w:rPr>
          <w:b/>
          <w:color w:val="00188F"/>
        </w:rPr>
        <w:t>Chráněná instance</w:t>
      </w:r>
      <w:r w:rsidRPr="00F51114">
        <w:t>“</w:t>
      </w:r>
      <w:r>
        <w:t xml:space="preserve"> znamená virtuální nebo fyzický počítač konfigurovaný pro replikaci službou Azure Site Recovery z primárního serveru na sekundární server. Chráněné instance jsou uvedeny na kartě Chráněné položky v části Služby převzetí při selhání na portálu pro správu.</w:t>
      </w:r>
    </w:p>
    <w:p w14:paraId="7B10FA8F" w14:textId="77777777" w:rsidR="002E19BD" w:rsidRPr="00A94906" w:rsidRDefault="002E19BD" w:rsidP="002E19BD">
      <w:pPr>
        <w:pStyle w:val="ProductList-Body"/>
      </w:pPr>
      <w:r w:rsidRPr="00F51114">
        <w:t>„</w:t>
      </w:r>
      <w:r>
        <w:rPr>
          <w:b/>
          <w:color w:val="00188F"/>
        </w:rPr>
        <w:t>Cíl doby obnovení</w:t>
      </w:r>
      <w:r w:rsidRPr="00F51114">
        <w:t>“</w:t>
      </w:r>
      <w:r>
        <w:t xml:space="preserve"> znamená období od okamžiku, kdy zahájíte převzetí chráněné instance při selhání a dojde k plánovanému nebo neplánovanému výpadku replikace mezi místním pracovištěm a systémem Azure, do okamžiku, kdy chráněná instance běží jako virtuální stroj v systému Microsoft Azure. Do této doby se nezapočítává čas související s ručními kroky nebo spouštěním vašich skriptů.</w:t>
      </w:r>
    </w:p>
    <w:p w14:paraId="5569361C" w14:textId="77777777" w:rsidR="002E19BD" w:rsidRPr="00A94906" w:rsidRDefault="002E19BD" w:rsidP="002E19BD">
      <w:pPr>
        <w:pStyle w:val="ProductList-Body"/>
      </w:pPr>
    </w:p>
    <w:p w14:paraId="181B6BC2" w14:textId="7CCBFC94" w:rsidR="009C4D34" w:rsidRPr="00373764" w:rsidRDefault="009C4D34" w:rsidP="009C4D34">
      <w:pPr>
        <w:pStyle w:val="ProductList-Body"/>
      </w:pPr>
      <w:r w:rsidRPr="00F51114">
        <w:t>„</w:t>
      </w:r>
      <w:r>
        <w:rPr>
          <w:b/>
          <w:color w:val="00188F"/>
        </w:rPr>
        <w:t>Měsíční cíl doby obnovení</w:t>
      </w:r>
      <w:r w:rsidRPr="00F51114">
        <w:t>“</w:t>
      </w:r>
      <w:r w:rsidR="001E32D8" w:rsidRPr="00F51114">
        <w:t>:</w:t>
      </w:r>
      <w:r>
        <w:t xml:space="preserve"> </w:t>
      </w:r>
      <w:r w:rsidR="001E32D8">
        <w:t>P</w:t>
      </w:r>
      <w:r>
        <w:t>ro konkrétní chráněnou instanci konfigurovanou pro replikaci mezi místním pracovištěm a systémem Azure v daném fakturačním měsíci je dvě hodiny.</w:t>
      </w:r>
    </w:p>
    <w:p w14:paraId="6F01A579" w14:textId="77777777" w:rsidR="009C4D34" w:rsidRPr="00373764" w:rsidRDefault="009C4D34" w:rsidP="009C4D34">
      <w:pPr>
        <w:pStyle w:val="ProductList-Body"/>
      </w:pPr>
    </w:p>
    <w:p w14:paraId="2D361569" w14:textId="77777777" w:rsidR="009C4D34" w:rsidRPr="00373764" w:rsidRDefault="009C4D34" w:rsidP="009C4D34">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D34" w:rsidRPr="005244DF" w14:paraId="7F36735F" w14:textId="77777777" w:rsidTr="00821591">
        <w:trPr>
          <w:tblHeader/>
        </w:trPr>
        <w:tc>
          <w:tcPr>
            <w:tcW w:w="5400" w:type="dxa"/>
            <w:shd w:val="clear" w:color="auto" w:fill="0072C6"/>
          </w:tcPr>
          <w:p w14:paraId="0EE019C4" w14:textId="77777777" w:rsidR="009C4D34" w:rsidRPr="005244DF" w:rsidRDefault="009C4D34" w:rsidP="00821591">
            <w:pPr>
              <w:pStyle w:val="ProductList-OfferingBody"/>
              <w:jc w:val="center"/>
              <w:rPr>
                <w:color w:val="FFFFFF" w:themeColor="background1"/>
              </w:rPr>
            </w:pPr>
            <w:r>
              <w:rPr>
                <w:color w:val="FFFFFF" w:themeColor="background1"/>
              </w:rPr>
              <w:t>Měsíční cíl doby obnovení</w:t>
            </w:r>
          </w:p>
        </w:tc>
        <w:tc>
          <w:tcPr>
            <w:tcW w:w="5400" w:type="dxa"/>
            <w:shd w:val="clear" w:color="auto" w:fill="0072C6"/>
          </w:tcPr>
          <w:p w14:paraId="464925A8" w14:textId="77777777" w:rsidR="009C4D34" w:rsidRPr="005244DF" w:rsidRDefault="009C4D34" w:rsidP="00821591">
            <w:pPr>
              <w:pStyle w:val="ProductList-OfferingBody"/>
              <w:jc w:val="center"/>
              <w:rPr>
                <w:color w:val="FFFFFF" w:themeColor="background1"/>
              </w:rPr>
            </w:pPr>
            <w:r>
              <w:rPr>
                <w:color w:val="FFFFFF" w:themeColor="background1"/>
              </w:rPr>
              <w:t>Kredit služby</w:t>
            </w:r>
          </w:p>
        </w:tc>
      </w:tr>
      <w:tr w:rsidR="009C4D34" w:rsidRPr="005244DF" w14:paraId="5AD3BE88" w14:textId="77777777" w:rsidTr="00821591">
        <w:tc>
          <w:tcPr>
            <w:tcW w:w="5400" w:type="dxa"/>
          </w:tcPr>
          <w:p w14:paraId="66F4FF71" w14:textId="77777777" w:rsidR="009C4D34" w:rsidRPr="005244DF" w:rsidRDefault="009C4D34" w:rsidP="00821591">
            <w:pPr>
              <w:pStyle w:val="ProductList-OfferingBody"/>
              <w:jc w:val="center"/>
            </w:pPr>
            <w:r>
              <w:t>&gt; 2 hodiny</w:t>
            </w:r>
          </w:p>
        </w:tc>
        <w:tc>
          <w:tcPr>
            <w:tcW w:w="5400" w:type="dxa"/>
          </w:tcPr>
          <w:p w14:paraId="5FF87CAC" w14:textId="77777777" w:rsidR="009C4D34" w:rsidRPr="005244DF" w:rsidRDefault="009C4D34" w:rsidP="00821591">
            <w:pPr>
              <w:pStyle w:val="ProductList-OfferingBody"/>
              <w:jc w:val="center"/>
            </w:pPr>
            <w:r>
              <w:t>100 %</w:t>
            </w:r>
          </w:p>
        </w:tc>
      </w:tr>
    </w:tbl>
    <w:p w14:paraId="56B8F967" w14:textId="77777777" w:rsidR="002E19BD" w:rsidRPr="00A94906" w:rsidRDefault="002E19BD" w:rsidP="002E19BD">
      <w:pPr>
        <w:pStyle w:val="ProductList-Body"/>
      </w:pPr>
    </w:p>
    <w:p w14:paraId="1144CDD8" w14:textId="77777777" w:rsidR="002E19BD" w:rsidRPr="00A94906" w:rsidRDefault="002E19BD" w:rsidP="002E19BD">
      <w:pPr>
        <w:pStyle w:val="ProductList-Body"/>
      </w:pPr>
      <w:r>
        <w:rPr>
          <w:b/>
          <w:color w:val="00188F"/>
        </w:rPr>
        <w:t>Další podmínky</w:t>
      </w:r>
      <w:r w:rsidRPr="00F51114">
        <w:rPr>
          <w:bCs/>
        </w:rPr>
        <w:t>:</w:t>
      </w:r>
      <w:r>
        <w:t xml:space="preserve"> Měsíční cíl doby obnovení a kredity služby jsou vypočteny pro každou chráněnou instanci, kterou používáte.</w:t>
      </w:r>
    </w:p>
    <w:p w14:paraId="1799A0C0" w14:textId="77777777" w:rsidR="002E19BD" w:rsidRPr="00A94906" w:rsidRDefault="00BF6DF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7BB8B1F3" w14:textId="77777777" w:rsidR="002E19BD" w:rsidRPr="00A94906" w:rsidRDefault="002E19BD" w:rsidP="002A5C84">
      <w:pPr>
        <w:pStyle w:val="ProductList-Offering2Heading"/>
        <w:keepNext/>
        <w:tabs>
          <w:tab w:val="clear" w:pos="360"/>
          <w:tab w:val="clear" w:pos="720"/>
          <w:tab w:val="clear" w:pos="1080"/>
        </w:tabs>
        <w:outlineLvl w:val="2"/>
      </w:pPr>
      <w:bookmarkStart w:id="287" w:name="_Toc461003313"/>
      <w:bookmarkStart w:id="288" w:name="_Toc504402282"/>
      <w:r>
        <w:t>Služba Azure pro převzetí služeb při selhání – mezi místními pracovišti</w:t>
      </w:r>
      <w:bookmarkEnd w:id="287"/>
      <w:bookmarkEnd w:id="288"/>
    </w:p>
    <w:p w14:paraId="778FAD10" w14:textId="77777777" w:rsidR="002E19BD" w:rsidRPr="00A94906" w:rsidRDefault="002E19BD" w:rsidP="002E19BD">
      <w:pPr>
        <w:pStyle w:val="ProductList-Body"/>
      </w:pPr>
      <w:r>
        <w:rPr>
          <w:b/>
          <w:color w:val="00188F"/>
        </w:rPr>
        <w:t>Další definice</w:t>
      </w:r>
      <w:r w:rsidRPr="00F51114">
        <w:rPr>
          <w:bCs/>
        </w:rPr>
        <w:t>:</w:t>
      </w:r>
    </w:p>
    <w:p w14:paraId="5DEF2D55" w14:textId="77777777" w:rsidR="002E19BD" w:rsidRPr="00A94906" w:rsidRDefault="002E19BD" w:rsidP="002E19BD">
      <w:pPr>
        <w:pStyle w:val="ProductList-Body"/>
        <w:spacing w:after="40"/>
      </w:pPr>
      <w:r w:rsidRPr="00F51114">
        <w:t>„</w:t>
      </w:r>
      <w:r>
        <w:rPr>
          <w:b/>
          <w:color w:val="00188F"/>
        </w:rPr>
        <w:t>Převzetí služeb při selhání</w:t>
      </w:r>
      <w:r w:rsidRPr="00F51114">
        <w:t>“</w:t>
      </w:r>
      <w:r>
        <w:t xml:space="preserve"> je proces přenesení řízení, buď simulovaný, nebo aktuální, chráněné instance z primárního na sekundární server.</w:t>
      </w:r>
    </w:p>
    <w:p w14:paraId="3BAAECB9" w14:textId="77777777" w:rsidR="002E19BD" w:rsidRPr="00A94906" w:rsidRDefault="002E19BD" w:rsidP="002E19BD">
      <w:pPr>
        <w:pStyle w:val="ProductList-Body"/>
        <w:spacing w:after="40"/>
      </w:pPr>
      <w:r w:rsidRPr="00F51114">
        <w:t>„</w:t>
      </w:r>
      <w:r>
        <w:rPr>
          <w:b/>
          <w:color w:val="00188F"/>
        </w:rPr>
        <w:t>Minuty převzetí služeb při selhání</w:t>
      </w:r>
      <w:r w:rsidRPr="00F51114">
        <w:t>“</w:t>
      </w:r>
      <w:r>
        <w:t xml:space="preserve"> znamenají celkový počet minut ve fakturačním měsíci, během kterých byl proveden pokus o převzetí chráněné instance při selhání pro replikaci mezi místními pracovišti, který však nebyl dokončen.</w:t>
      </w:r>
    </w:p>
    <w:p w14:paraId="27483CB1" w14:textId="77777777" w:rsidR="002E19BD" w:rsidRPr="00A94906" w:rsidRDefault="002E19BD" w:rsidP="002E19BD">
      <w:pPr>
        <w:pStyle w:val="ProductList-Body"/>
        <w:spacing w:after="40"/>
      </w:pPr>
      <w:r w:rsidRPr="00F51114">
        <w:t>„</w:t>
      </w:r>
      <w:r>
        <w:rPr>
          <w:b/>
          <w:color w:val="00188F"/>
        </w:rPr>
        <w:t>Maximální dostupný počet minut</w:t>
      </w:r>
      <w:r w:rsidRPr="00F51114">
        <w:t>“</w:t>
      </w:r>
      <w:r>
        <w:t xml:space="preserve"> znamená celkový počet minut, po které byla chráněná instance nakonfigurována pro replikaci službou Azure Site Recovery mezi místními pracovišti během daného fakturačního měsíce.</w:t>
      </w:r>
    </w:p>
    <w:p w14:paraId="194D10B8" w14:textId="77777777" w:rsidR="002E19BD" w:rsidRPr="00A94906" w:rsidRDefault="002E19BD" w:rsidP="002E19BD">
      <w:pPr>
        <w:pStyle w:val="ProductList-Body"/>
        <w:spacing w:after="40"/>
      </w:pPr>
      <w:r w:rsidRPr="00F51114">
        <w:t>„</w:t>
      </w:r>
      <w:r>
        <w:rPr>
          <w:b/>
          <w:color w:val="00188F"/>
        </w:rPr>
        <w:t>Převzetí služeb při selhání mezi místními pracovišti</w:t>
      </w:r>
      <w:r w:rsidRPr="00F51114">
        <w:t>“</w:t>
      </w:r>
      <w:r>
        <w:t xml:space="preserve"> znamená převzetí chráněné instance z primárního serveru mimo systém Azure na sekundární server mimo systém Azure.</w:t>
      </w:r>
    </w:p>
    <w:p w14:paraId="3C872215" w14:textId="77777777" w:rsidR="002E19BD" w:rsidRPr="00A94906" w:rsidRDefault="002E19BD" w:rsidP="002E19BD">
      <w:pPr>
        <w:pStyle w:val="ProductList-Body"/>
      </w:pPr>
      <w:r w:rsidRPr="00F51114">
        <w:t>„</w:t>
      </w:r>
      <w:r>
        <w:rPr>
          <w:b/>
          <w:color w:val="00188F"/>
        </w:rPr>
        <w:t>Chráněná instance</w:t>
      </w:r>
      <w:r w:rsidRPr="00F51114">
        <w:t>“</w:t>
      </w:r>
      <w:r>
        <w:t xml:space="preserve"> znamená virtuální nebo fyzický počítač konfigurovaný pro replikaci službou Azure Site Recovery z primárního serveru na sekundární server. Chráněné instance jsou uvedeny na kartě Chráněné položky v části Služby převzetí při selhání na portálu pro správu.</w:t>
      </w:r>
    </w:p>
    <w:p w14:paraId="27336529" w14:textId="77777777" w:rsidR="002E19BD" w:rsidRPr="00A94906" w:rsidRDefault="002E19BD" w:rsidP="002E19BD">
      <w:pPr>
        <w:pStyle w:val="ProductList-Body"/>
      </w:pPr>
    </w:p>
    <w:p w14:paraId="3660C1E8" w14:textId="77777777" w:rsidR="009C4D34" w:rsidRPr="00373764" w:rsidRDefault="009C4D34" w:rsidP="009C4D34">
      <w:pPr>
        <w:pStyle w:val="ProductList-Body"/>
      </w:pPr>
      <w:r>
        <w:rPr>
          <w:b/>
          <w:color w:val="00188F"/>
        </w:rPr>
        <w:t>Doba výpadku</w:t>
      </w:r>
      <w:r w:rsidRPr="00F51114">
        <w:t>:</w:t>
      </w:r>
      <w:r>
        <w:t xml:space="preserve"> Je celkový souhrnný počet minut převzetí služeb při selhání, během kterých je převzetí chráněné instance neúspěšné v důsledku nedostupnosti služby Azure Site Recovery, a to za předpokladu, že minimálně každých 30 minut se provádí opakovaný pokus.</w:t>
      </w:r>
    </w:p>
    <w:p w14:paraId="51A3EB09" w14:textId="77777777" w:rsidR="002E19BD" w:rsidRPr="00A94906" w:rsidRDefault="002E19BD" w:rsidP="002E19BD">
      <w:pPr>
        <w:pStyle w:val="ProductList-Body"/>
      </w:pPr>
    </w:p>
    <w:p w14:paraId="187C9AA7" w14:textId="77777777" w:rsidR="002E19BD" w:rsidRPr="00A94906" w:rsidRDefault="002E19BD" w:rsidP="002E19BD">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7F45BF19" w14:textId="77777777" w:rsidR="002E19BD" w:rsidRPr="00A94906" w:rsidRDefault="002E19BD" w:rsidP="002E19BD">
      <w:pPr>
        <w:pStyle w:val="ProductList-Body"/>
      </w:pPr>
    </w:p>
    <w:p w14:paraId="31C11865" w14:textId="77777777" w:rsidR="002E19BD" w:rsidRPr="00A94906" w:rsidRDefault="00BF6DFD" w:rsidP="002E19B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D1AD56" w14:textId="77777777" w:rsidR="002E19BD" w:rsidRPr="00A94906" w:rsidRDefault="002E19BD" w:rsidP="001A10BC">
      <w:pPr>
        <w:pStyle w:val="ProductList-Body"/>
        <w:keepNext/>
      </w:pPr>
      <w:r>
        <w:rPr>
          <w:b/>
          <w:color w:val="00188F"/>
        </w:rPr>
        <w:t>Kredit služby</w:t>
      </w:r>
      <w:r w:rsidRPr="00F51114">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9D0B2F" w14:paraId="51C9EECA" w14:textId="77777777" w:rsidTr="002E19BD">
        <w:trPr>
          <w:tblHeader/>
        </w:trPr>
        <w:tc>
          <w:tcPr>
            <w:tcW w:w="5400" w:type="dxa"/>
            <w:shd w:val="clear" w:color="auto" w:fill="0072C6"/>
          </w:tcPr>
          <w:p w14:paraId="21F3A37F"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AD3FE27"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9D0B2F" w14:paraId="24DC1AB3" w14:textId="77777777" w:rsidTr="002E19BD">
        <w:tc>
          <w:tcPr>
            <w:tcW w:w="5400" w:type="dxa"/>
          </w:tcPr>
          <w:p w14:paraId="4ADAA64E" w14:textId="77777777" w:rsidR="002E19BD" w:rsidRPr="0076238C" w:rsidRDefault="002E19BD" w:rsidP="002E19BD">
            <w:pPr>
              <w:pStyle w:val="ProductList-OfferingBody"/>
              <w:jc w:val="center"/>
            </w:pPr>
            <w:r>
              <w:t>&lt; 99,9 %</w:t>
            </w:r>
          </w:p>
        </w:tc>
        <w:tc>
          <w:tcPr>
            <w:tcW w:w="5400" w:type="dxa"/>
          </w:tcPr>
          <w:p w14:paraId="412ADFE5" w14:textId="77777777" w:rsidR="002E19BD" w:rsidRPr="0076238C" w:rsidRDefault="002E19BD" w:rsidP="002E19BD">
            <w:pPr>
              <w:pStyle w:val="ProductList-OfferingBody"/>
              <w:jc w:val="center"/>
            </w:pPr>
            <w:r>
              <w:t>10%</w:t>
            </w:r>
          </w:p>
        </w:tc>
      </w:tr>
      <w:tr w:rsidR="002E19BD" w:rsidRPr="009D0B2F" w14:paraId="101F8D72" w14:textId="77777777" w:rsidTr="002E19BD">
        <w:tc>
          <w:tcPr>
            <w:tcW w:w="5400" w:type="dxa"/>
          </w:tcPr>
          <w:p w14:paraId="2AF91BF2" w14:textId="77777777" w:rsidR="002E19BD" w:rsidRPr="0076238C" w:rsidRDefault="002E19BD" w:rsidP="002E19BD">
            <w:pPr>
              <w:pStyle w:val="ProductList-OfferingBody"/>
              <w:jc w:val="center"/>
            </w:pPr>
            <w:r>
              <w:t>&lt; 99 %</w:t>
            </w:r>
          </w:p>
        </w:tc>
        <w:tc>
          <w:tcPr>
            <w:tcW w:w="5400" w:type="dxa"/>
          </w:tcPr>
          <w:p w14:paraId="31B1E15D" w14:textId="77777777" w:rsidR="002E19BD" w:rsidRPr="0076238C" w:rsidRDefault="002E19BD" w:rsidP="002E19BD">
            <w:pPr>
              <w:pStyle w:val="ProductList-OfferingBody"/>
              <w:jc w:val="center"/>
            </w:pPr>
            <w:r>
              <w:t>25%</w:t>
            </w:r>
          </w:p>
        </w:tc>
      </w:tr>
    </w:tbl>
    <w:p w14:paraId="25820E08" w14:textId="77777777" w:rsidR="002E19BD" w:rsidRPr="00A94906" w:rsidRDefault="002E19BD" w:rsidP="002E19BD">
      <w:pPr>
        <w:pStyle w:val="ProductList-Body"/>
      </w:pPr>
    </w:p>
    <w:p w14:paraId="0961048E" w14:textId="77777777" w:rsidR="002E19BD" w:rsidRPr="00A94906" w:rsidRDefault="002E19BD" w:rsidP="002E19BD">
      <w:pPr>
        <w:pStyle w:val="ProductList-Body"/>
      </w:pPr>
      <w:r>
        <w:rPr>
          <w:b/>
          <w:color w:val="00188F"/>
        </w:rPr>
        <w:t>Další podmínky</w:t>
      </w:r>
      <w:r w:rsidRPr="00F51114">
        <w:rPr>
          <w:bCs/>
        </w:rPr>
        <w:t>:</w:t>
      </w:r>
      <w:r>
        <w:t xml:space="preserve"> Měsíční cíl doby obnovení a kredity služby jsou vypočteny pro každou chráněnou instanci, kterou používáte.</w:t>
      </w:r>
    </w:p>
    <w:p w14:paraId="69F85F2D" w14:textId="77777777" w:rsidR="002E19BD" w:rsidRPr="00A94906" w:rsidRDefault="00BF6DF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2682D8E8" w14:textId="77777777" w:rsidR="001E32D8" w:rsidRPr="00A94906" w:rsidRDefault="001E32D8" w:rsidP="00044153">
      <w:pPr>
        <w:pStyle w:val="ProductList-Offering2Heading"/>
        <w:keepNext/>
        <w:tabs>
          <w:tab w:val="clear" w:pos="360"/>
          <w:tab w:val="clear" w:pos="720"/>
          <w:tab w:val="clear" w:pos="1080"/>
        </w:tabs>
        <w:outlineLvl w:val="2"/>
      </w:pPr>
      <w:bookmarkStart w:id="289" w:name="MultiFactorAuthenticationService"/>
      <w:bookmarkStart w:id="290" w:name="_Toc461003311"/>
      <w:bookmarkStart w:id="291" w:name="_Toc504402283"/>
      <w:bookmarkStart w:id="292" w:name="StorSimple"/>
      <w:bookmarkStart w:id="293" w:name="_Toc461003314"/>
      <w:r>
        <w:t>Služba Multi-Factor Authentication</w:t>
      </w:r>
      <w:bookmarkEnd w:id="289"/>
      <w:bookmarkEnd w:id="290"/>
      <w:bookmarkEnd w:id="291"/>
    </w:p>
    <w:p w14:paraId="04C7FF92" w14:textId="77777777" w:rsidR="001E32D8" w:rsidRPr="00A94906" w:rsidRDefault="001E32D8" w:rsidP="00044153">
      <w:pPr>
        <w:pStyle w:val="ProductList-Body"/>
        <w:keepNext/>
      </w:pPr>
      <w:r>
        <w:rPr>
          <w:b/>
          <w:color w:val="00188F"/>
        </w:rPr>
        <w:t>Další definice</w:t>
      </w:r>
      <w:r w:rsidRPr="00F51114">
        <w:rPr>
          <w:bCs/>
        </w:rPr>
        <w:t>:</w:t>
      </w:r>
    </w:p>
    <w:p w14:paraId="07A43BDD" w14:textId="77777777" w:rsidR="001E32D8" w:rsidRPr="00A94906" w:rsidRDefault="001E32D8" w:rsidP="001E32D8">
      <w:pPr>
        <w:pStyle w:val="ProductList-Body"/>
        <w:spacing w:after="40"/>
      </w:pPr>
      <w:r w:rsidRPr="00F51114">
        <w:t>„</w:t>
      </w:r>
      <w:r>
        <w:rPr>
          <w:b/>
          <w:color w:val="00188F"/>
        </w:rPr>
        <w:t>Minuty nasazení</w:t>
      </w:r>
      <w:r w:rsidRPr="00F51114">
        <w:t>“</w:t>
      </w:r>
      <w:r>
        <w:t xml:space="preserve"> znamenají celkový počet minut, po které byl daný poskytovatel aplikace Multi-Factor Authentication během fakturačního měsíce nasazen v systému Microsoft Azure.</w:t>
      </w:r>
    </w:p>
    <w:p w14:paraId="42994D20" w14:textId="77777777" w:rsidR="001E32D8" w:rsidRPr="00A94906" w:rsidRDefault="001E32D8" w:rsidP="001E32D8">
      <w:pPr>
        <w:pStyle w:val="ProductList-Body"/>
      </w:pPr>
      <w:r w:rsidRPr="00F51114">
        <w:t>„</w:t>
      </w:r>
      <w:r>
        <w:rPr>
          <w:b/>
          <w:color w:val="00188F"/>
        </w:rPr>
        <w:t>Maximální dostupný počet minut</w:t>
      </w:r>
      <w:r w:rsidRPr="00F51114">
        <w:t>“</w:t>
      </w:r>
      <w:r>
        <w:t xml:space="preserve"> znamená součet všech minut nasazení napříč všemi poskytovateli aplikace Multi-Factor Authentication nasazenými vámi během fakturačního měsíce v rámci daného odběru Microsoft Azure.</w:t>
      </w:r>
    </w:p>
    <w:p w14:paraId="0E30952D" w14:textId="77777777" w:rsidR="001E32D8" w:rsidRPr="00A94906" w:rsidRDefault="001E32D8" w:rsidP="001E32D8">
      <w:pPr>
        <w:pStyle w:val="ProductList-Body"/>
      </w:pPr>
    </w:p>
    <w:p w14:paraId="78D79CF0" w14:textId="77777777" w:rsidR="001E32D8" w:rsidRPr="00A94906" w:rsidRDefault="001E32D8" w:rsidP="001E32D8">
      <w:pPr>
        <w:pStyle w:val="ProductList-Body"/>
      </w:pPr>
      <w:r>
        <w:rPr>
          <w:b/>
          <w:color w:val="00188F"/>
        </w:rPr>
        <w:t>Doba výpadku</w:t>
      </w:r>
      <w:r w:rsidRPr="00F51114">
        <w:rPr>
          <w:bCs/>
        </w:rPr>
        <w:t>:</w:t>
      </w:r>
      <w:r>
        <w:t xml:space="preserve"> Celkový souhrnný počet minut nasazení napříč všemi poskytovateli služby Multi-Factor Authentication nasazenými vámi v rámci daného odběru Microsoft Azure, během kterých služba Multi-Factor Authentication nedokáže přijímat nebo zpracovávat požadavky na ověření pro poskytovatele aplikace Multi-Factor Authentication.</w:t>
      </w:r>
    </w:p>
    <w:p w14:paraId="02AC88DF" w14:textId="77777777" w:rsidR="001E32D8" w:rsidRPr="00A94906" w:rsidRDefault="001E32D8" w:rsidP="001E32D8">
      <w:pPr>
        <w:pStyle w:val="ProductList-Body"/>
      </w:pPr>
    </w:p>
    <w:p w14:paraId="300B72DC" w14:textId="77777777" w:rsidR="001E32D8" w:rsidRPr="00A94906" w:rsidRDefault="001E32D8" w:rsidP="001E32D8">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42421CF8" w14:textId="77777777" w:rsidR="001E32D8" w:rsidRPr="00A94906" w:rsidRDefault="001E32D8" w:rsidP="001E32D8">
      <w:pPr>
        <w:pStyle w:val="ProductList-Body"/>
      </w:pPr>
    </w:p>
    <w:p w14:paraId="7D5E25AA" w14:textId="77777777" w:rsidR="001E32D8" w:rsidRPr="00A94906" w:rsidRDefault="00BF6DFD" w:rsidP="001E32D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D7E737" w14:textId="77777777" w:rsidR="001E32D8" w:rsidRPr="00A94906" w:rsidRDefault="001E32D8" w:rsidP="001E32D8">
      <w:pPr>
        <w:pStyle w:val="ProductList-Body"/>
        <w:keepNext/>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2D8" w:rsidRPr="009D0B2F" w14:paraId="1F15C229" w14:textId="77777777" w:rsidTr="00CF2652">
        <w:trPr>
          <w:tblHeader/>
        </w:trPr>
        <w:tc>
          <w:tcPr>
            <w:tcW w:w="5400" w:type="dxa"/>
            <w:shd w:val="clear" w:color="auto" w:fill="0072C6"/>
          </w:tcPr>
          <w:p w14:paraId="38CDF795" w14:textId="77777777" w:rsidR="001E32D8" w:rsidRPr="001A0074" w:rsidRDefault="001E32D8" w:rsidP="00CF2652">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09FD75C" w14:textId="77777777" w:rsidR="001E32D8" w:rsidRPr="001A0074" w:rsidRDefault="001E32D8" w:rsidP="00CF2652">
            <w:pPr>
              <w:pStyle w:val="ProductList-OfferingBody"/>
              <w:jc w:val="center"/>
              <w:rPr>
                <w:color w:val="FFFFFF" w:themeColor="background1"/>
              </w:rPr>
            </w:pPr>
            <w:r>
              <w:rPr>
                <w:color w:val="FFFFFF" w:themeColor="background1"/>
              </w:rPr>
              <w:t>Kredit služby</w:t>
            </w:r>
          </w:p>
        </w:tc>
      </w:tr>
      <w:tr w:rsidR="001E32D8" w:rsidRPr="009D0B2F" w14:paraId="0EF79575" w14:textId="77777777" w:rsidTr="00CF2652">
        <w:tc>
          <w:tcPr>
            <w:tcW w:w="5400" w:type="dxa"/>
          </w:tcPr>
          <w:p w14:paraId="20C65B4A" w14:textId="77777777" w:rsidR="001E32D8" w:rsidRPr="0076238C" w:rsidRDefault="001E32D8" w:rsidP="00CF2652">
            <w:pPr>
              <w:pStyle w:val="ProductList-OfferingBody"/>
              <w:jc w:val="center"/>
            </w:pPr>
            <w:r>
              <w:t>&lt; 99,9 %</w:t>
            </w:r>
          </w:p>
        </w:tc>
        <w:tc>
          <w:tcPr>
            <w:tcW w:w="5400" w:type="dxa"/>
          </w:tcPr>
          <w:p w14:paraId="74A8E8CA" w14:textId="77777777" w:rsidR="001E32D8" w:rsidRPr="0076238C" w:rsidRDefault="001E32D8" w:rsidP="00CF2652">
            <w:pPr>
              <w:pStyle w:val="ProductList-OfferingBody"/>
              <w:jc w:val="center"/>
            </w:pPr>
            <w:r>
              <w:t>10%</w:t>
            </w:r>
          </w:p>
        </w:tc>
      </w:tr>
      <w:tr w:rsidR="001E32D8" w:rsidRPr="009D0B2F" w14:paraId="1C8F14D3" w14:textId="77777777" w:rsidTr="00CF2652">
        <w:tc>
          <w:tcPr>
            <w:tcW w:w="5400" w:type="dxa"/>
          </w:tcPr>
          <w:p w14:paraId="4B2D5796" w14:textId="77777777" w:rsidR="001E32D8" w:rsidRPr="0076238C" w:rsidRDefault="001E32D8" w:rsidP="00CF2652">
            <w:pPr>
              <w:pStyle w:val="ProductList-OfferingBody"/>
              <w:jc w:val="center"/>
            </w:pPr>
            <w:r>
              <w:t>&lt; 99 %</w:t>
            </w:r>
          </w:p>
        </w:tc>
        <w:tc>
          <w:tcPr>
            <w:tcW w:w="5400" w:type="dxa"/>
          </w:tcPr>
          <w:p w14:paraId="2585E42B" w14:textId="77777777" w:rsidR="001E32D8" w:rsidRPr="0076238C" w:rsidRDefault="001E32D8" w:rsidP="00CF2652">
            <w:pPr>
              <w:pStyle w:val="ProductList-OfferingBody"/>
              <w:jc w:val="center"/>
            </w:pPr>
            <w:r>
              <w:t>25%</w:t>
            </w:r>
          </w:p>
        </w:tc>
      </w:tr>
    </w:tbl>
    <w:p w14:paraId="381E95E7" w14:textId="77777777" w:rsidR="001E32D8" w:rsidRPr="00A94906" w:rsidRDefault="00BF6DFD" w:rsidP="001E32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32D8">
          <w:rPr>
            <w:rStyle w:val="Hyperlink"/>
            <w:sz w:val="16"/>
            <w:szCs w:val="16"/>
          </w:rPr>
          <w:t>Obsah</w:t>
        </w:r>
      </w:hyperlink>
      <w:r w:rsidR="001E32D8">
        <w:rPr>
          <w:sz w:val="16"/>
          <w:szCs w:val="16"/>
        </w:rPr>
        <w:t xml:space="preserve"> / </w:t>
      </w:r>
      <w:hyperlink w:anchor="Definitions" w:history="1">
        <w:r w:rsidR="001E32D8">
          <w:rPr>
            <w:rStyle w:val="Hyperlink"/>
            <w:sz w:val="16"/>
            <w:szCs w:val="16"/>
          </w:rPr>
          <w:t>Definice</w:t>
        </w:r>
      </w:hyperlink>
    </w:p>
    <w:p w14:paraId="4E82DF9D" w14:textId="0F9A3777" w:rsidR="002E19BD" w:rsidRPr="00A94906" w:rsidRDefault="002E19BD" w:rsidP="006249B8">
      <w:pPr>
        <w:pStyle w:val="ProductList-Offering2Heading"/>
        <w:keepNext/>
        <w:tabs>
          <w:tab w:val="clear" w:pos="360"/>
          <w:tab w:val="clear" w:pos="720"/>
          <w:tab w:val="clear" w:pos="1080"/>
        </w:tabs>
        <w:outlineLvl w:val="2"/>
      </w:pPr>
      <w:bookmarkStart w:id="294" w:name="_Toc504402284"/>
      <w:r>
        <w:t>Služba StorSimple</w:t>
      </w:r>
      <w:bookmarkEnd w:id="292"/>
      <w:bookmarkEnd w:id="293"/>
      <w:bookmarkEnd w:id="294"/>
    </w:p>
    <w:p w14:paraId="0DC97C01" w14:textId="77777777" w:rsidR="002E19BD" w:rsidRPr="00A94906" w:rsidRDefault="002E19BD" w:rsidP="006249B8">
      <w:pPr>
        <w:pStyle w:val="ProductList-Body"/>
        <w:keepNext/>
      </w:pPr>
      <w:r>
        <w:rPr>
          <w:b/>
          <w:color w:val="00188F"/>
        </w:rPr>
        <w:t>Další definice</w:t>
      </w:r>
      <w:r w:rsidRPr="00F51114">
        <w:rPr>
          <w:bCs/>
        </w:rPr>
        <w:t>:</w:t>
      </w:r>
    </w:p>
    <w:p w14:paraId="05A6F068" w14:textId="77777777" w:rsidR="002E19BD" w:rsidRPr="00A94906" w:rsidRDefault="002E19BD" w:rsidP="002E19BD">
      <w:pPr>
        <w:pStyle w:val="ProductList-Body"/>
        <w:spacing w:after="40"/>
      </w:pPr>
      <w:r w:rsidRPr="00F51114">
        <w:t>„</w:t>
      </w:r>
      <w:r>
        <w:rPr>
          <w:b/>
          <w:color w:val="00188F"/>
        </w:rPr>
        <w:t>Záloha</w:t>
      </w:r>
      <w:r w:rsidRPr="00F51114">
        <w:t>“</w:t>
      </w:r>
      <w:r>
        <w:t xml:space="preserve"> znamená proces zálohování dat uložených v zařízení registrovaném ve službě StorSimple do jednoho nebo více souvisejících účtů cloudového úložiště v rámci systému Microsoft Azure.</w:t>
      </w:r>
    </w:p>
    <w:p w14:paraId="7061888A" w14:textId="77777777" w:rsidR="002E19BD" w:rsidRPr="00A94906" w:rsidRDefault="002E19BD" w:rsidP="002E19BD">
      <w:pPr>
        <w:pStyle w:val="ProductList-Body"/>
        <w:spacing w:after="40"/>
      </w:pPr>
      <w:r w:rsidRPr="00F51114">
        <w:t>„</w:t>
      </w:r>
      <w:r>
        <w:rPr>
          <w:b/>
          <w:color w:val="00188F"/>
        </w:rPr>
        <w:t>Vrstvení v cloudu</w:t>
      </w:r>
      <w:r w:rsidRPr="00F51114">
        <w:t>“</w:t>
      </w:r>
      <w:r>
        <w:t xml:space="preserve"> znamená proces přenosu dat ze zařízení registrovaného ve službě StorSimple do jednoho nebo více souvisejících účtů cloudového úložiště v rámci systému Microsoft Azure.</w:t>
      </w:r>
    </w:p>
    <w:p w14:paraId="1BF2BC13" w14:textId="77777777" w:rsidR="004221A5" w:rsidRPr="00C64D1C" w:rsidRDefault="004221A5" w:rsidP="004221A5">
      <w:pPr>
        <w:pStyle w:val="ProductList-Body"/>
        <w:spacing w:after="40"/>
      </w:pPr>
      <w:r w:rsidRPr="00F51114">
        <w:t>„</w:t>
      </w:r>
      <w:r>
        <w:rPr>
          <w:b/>
          <w:color w:val="00188F"/>
        </w:rPr>
        <w:t>Minuty nasazení</w:t>
      </w:r>
      <w:r w:rsidRPr="00F51114">
        <w:t>“</w:t>
      </w:r>
      <w:r>
        <w:t xml:space="preserve"> znamenají celkový počet minut, během kterých byla spravovaná položka nakonfigurována zákazníkem pro zálohování nebo vrstvení v cloudu do účtu úložiště StorSimple v systému Microsoft Azure.</w:t>
      </w:r>
    </w:p>
    <w:p w14:paraId="2B3CDD8A" w14:textId="7E27B84E" w:rsidR="002E19BD" w:rsidRPr="00A94906" w:rsidRDefault="002E19BD" w:rsidP="004221A5">
      <w:pPr>
        <w:pStyle w:val="ProductList-Body"/>
        <w:spacing w:after="40"/>
      </w:pPr>
      <w:r w:rsidRPr="00F51114">
        <w:t>„</w:t>
      </w:r>
      <w:r>
        <w:rPr>
          <w:b/>
          <w:color w:val="00188F"/>
        </w:rPr>
        <w:t>Selhání</w:t>
      </w:r>
      <w:r w:rsidRPr="00F51114">
        <w:t>“</w:t>
      </w:r>
      <w:r>
        <w:t xml:space="preserve"> znamená neschopnost zcela dokončit řádně konfigurovanou operaci zálohování, vrstvení nebo obnovy v důsledku nedostupnosti služby StorSimple.</w:t>
      </w:r>
    </w:p>
    <w:p w14:paraId="590BD2FE" w14:textId="77777777" w:rsidR="002E19BD" w:rsidRPr="00A94906" w:rsidRDefault="002E19BD" w:rsidP="002E19BD">
      <w:pPr>
        <w:pStyle w:val="ProductList-Body"/>
        <w:spacing w:after="40"/>
      </w:pPr>
      <w:r w:rsidRPr="00F51114">
        <w:t>„</w:t>
      </w:r>
      <w:r>
        <w:rPr>
          <w:b/>
          <w:color w:val="00188F"/>
        </w:rPr>
        <w:t>Spravovaná položka</w:t>
      </w:r>
      <w:r w:rsidRPr="00F51114">
        <w:t>“</w:t>
      </w:r>
      <w:r>
        <w:t xml:space="preserve"> označuje svazek, který byl nakonfigurován pro zálohování do účtů cloudového úložiště za použití služby StorSimple.</w:t>
      </w:r>
    </w:p>
    <w:p w14:paraId="35AA4EA3" w14:textId="77777777" w:rsidR="002E19BD" w:rsidRPr="00A94906" w:rsidRDefault="002E19BD" w:rsidP="002E19BD">
      <w:pPr>
        <w:pStyle w:val="ProductList-Body"/>
        <w:spacing w:after="40"/>
      </w:pPr>
      <w:r w:rsidRPr="00F51114">
        <w:t>„</w:t>
      </w:r>
      <w:r>
        <w:rPr>
          <w:b/>
          <w:color w:val="00188F"/>
        </w:rPr>
        <w:t>Maximální dostupný počet minut</w:t>
      </w:r>
      <w:r w:rsidRPr="00F51114">
        <w:t>“</w:t>
      </w:r>
      <w:r>
        <w:t xml:space="preserve"> znamená součet všech minut nasazení napříč všemi spravovanými položkami během fakturačního měsíce v rámci daného odběru Microsoft Azure.</w:t>
      </w:r>
    </w:p>
    <w:p w14:paraId="6197A06D" w14:textId="77777777" w:rsidR="002E19BD" w:rsidRPr="00A94906" w:rsidRDefault="002E19BD" w:rsidP="002E19BD">
      <w:pPr>
        <w:pStyle w:val="ProductList-Body"/>
      </w:pPr>
      <w:r w:rsidRPr="00F51114">
        <w:t>„</w:t>
      </w:r>
      <w:r>
        <w:rPr>
          <w:b/>
          <w:color w:val="00188F"/>
        </w:rPr>
        <w:t>Obnovení</w:t>
      </w:r>
      <w:r w:rsidRPr="00F51114">
        <w:t>“</w:t>
      </w:r>
      <w:r>
        <w:t xml:space="preserve"> znamená proces kopírování dat do zařízení registrovaného ve službě StorSimple z jednoho nebo více souvisejících účtů cloudového úložiště.</w:t>
      </w:r>
    </w:p>
    <w:p w14:paraId="10F24DF1" w14:textId="77777777" w:rsidR="002E19BD" w:rsidRPr="00A94906" w:rsidRDefault="002E19BD" w:rsidP="002E19BD">
      <w:pPr>
        <w:pStyle w:val="ProductList-Body"/>
      </w:pPr>
    </w:p>
    <w:p w14:paraId="50E16EB1" w14:textId="77777777" w:rsidR="004221A5" w:rsidRPr="00C64D1C" w:rsidRDefault="004221A5" w:rsidP="004221A5">
      <w:pPr>
        <w:pStyle w:val="ProductList-Body"/>
      </w:pPr>
      <w:r>
        <w:rPr>
          <w:b/>
          <w:color w:val="00188F"/>
        </w:rPr>
        <w:t>Doba výpadku</w:t>
      </w:r>
      <w:r w:rsidRPr="00F51114">
        <w:rPr>
          <w:bCs/>
        </w:rPr>
        <w:t>:</w:t>
      </w:r>
      <w:r>
        <w:t xml:space="preserve"> Celkový počet minut z maximálního dostupného počtu minut, během kterých je služba StorSimple nedostupná pro spravovanou položku. Služba StorSimple je pro danou spravovanou položku považována za nedostupnou od prvního selhání zálohy, vrstvení v cloudu nebo obnovení spravované položky do zahájení úspěšné zálohy, vrstvení v cloudu nebo obnovení spravované položky, a to za předpokladu, že minimálně každých 30 minut se provádí opakovaný pokus.</w:t>
      </w:r>
    </w:p>
    <w:p w14:paraId="5FCA55FF" w14:textId="77777777" w:rsidR="002E19BD" w:rsidRPr="00A94906" w:rsidRDefault="002E19BD" w:rsidP="002E19BD">
      <w:pPr>
        <w:pStyle w:val="ProductList-Body"/>
      </w:pPr>
    </w:p>
    <w:p w14:paraId="705204BB" w14:textId="77777777" w:rsidR="002E19BD" w:rsidRPr="00A94906" w:rsidRDefault="002E19BD" w:rsidP="002E19BD">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158C65C2" w14:textId="77777777" w:rsidR="002E19BD" w:rsidRPr="00A94906" w:rsidRDefault="002E19BD" w:rsidP="002E19BD">
      <w:pPr>
        <w:pStyle w:val="ProductList-Body"/>
      </w:pPr>
    </w:p>
    <w:p w14:paraId="462885A3" w14:textId="77777777" w:rsidR="002E19BD" w:rsidRPr="00A94906" w:rsidRDefault="00BF6DFD" w:rsidP="002E19B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9BA6F8" w14:textId="77777777" w:rsidR="002E19BD" w:rsidRPr="00A94906" w:rsidRDefault="002E19BD" w:rsidP="002E19BD">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9D0B2F" w14:paraId="7ADE7C39" w14:textId="77777777" w:rsidTr="002E19BD">
        <w:trPr>
          <w:tblHeader/>
        </w:trPr>
        <w:tc>
          <w:tcPr>
            <w:tcW w:w="5400" w:type="dxa"/>
            <w:shd w:val="clear" w:color="auto" w:fill="0072C6"/>
          </w:tcPr>
          <w:p w14:paraId="3D612906"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36F961B"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9D0B2F" w14:paraId="1DFD6018" w14:textId="77777777" w:rsidTr="002E19BD">
        <w:tc>
          <w:tcPr>
            <w:tcW w:w="5400" w:type="dxa"/>
          </w:tcPr>
          <w:p w14:paraId="44507E8F" w14:textId="77777777" w:rsidR="002E19BD" w:rsidRPr="0076238C" w:rsidRDefault="002E19BD" w:rsidP="002E19BD">
            <w:pPr>
              <w:pStyle w:val="ProductList-OfferingBody"/>
              <w:jc w:val="center"/>
            </w:pPr>
            <w:r>
              <w:t>&lt; 99,9 %</w:t>
            </w:r>
          </w:p>
        </w:tc>
        <w:tc>
          <w:tcPr>
            <w:tcW w:w="5400" w:type="dxa"/>
          </w:tcPr>
          <w:p w14:paraId="5F14047F" w14:textId="77777777" w:rsidR="002E19BD" w:rsidRPr="0076238C" w:rsidRDefault="002E19BD" w:rsidP="002E19BD">
            <w:pPr>
              <w:pStyle w:val="ProductList-OfferingBody"/>
              <w:jc w:val="center"/>
            </w:pPr>
            <w:r>
              <w:t>10%</w:t>
            </w:r>
          </w:p>
        </w:tc>
      </w:tr>
      <w:tr w:rsidR="002E19BD" w:rsidRPr="009D0B2F" w14:paraId="299784DC" w14:textId="77777777" w:rsidTr="002E19BD">
        <w:tc>
          <w:tcPr>
            <w:tcW w:w="5400" w:type="dxa"/>
          </w:tcPr>
          <w:p w14:paraId="1C5C3809" w14:textId="77777777" w:rsidR="002E19BD" w:rsidRPr="0076238C" w:rsidRDefault="002E19BD" w:rsidP="002E19BD">
            <w:pPr>
              <w:pStyle w:val="ProductList-OfferingBody"/>
              <w:jc w:val="center"/>
            </w:pPr>
            <w:r>
              <w:t>&lt; 99 %</w:t>
            </w:r>
          </w:p>
        </w:tc>
        <w:tc>
          <w:tcPr>
            <w:tcW w:w="5400" w:type="dxa"/>
          </w:tcPr>
          <w:p w14:paraId="18DE7768" w14:textId="77777777" w:rsidR="002E19BD" w:rsidRPr="0076238C" w:rsidRDefault="002E19BD" w:rsidP="002E19BD">
            <w:pPr>
              <w:pStyle w:val="ProductList-OfferingBody"/>
              <w:jc w:val="center"/>
            </w:pPr>
            <w:r>
              <w:t>25%</w:t>
            </w:r>
          </w:p>
        </w:tc>
      </w:tr>
    </w:tbl>
    <w:p w14:paraId="34D0A89D" w14:textId="77777777" w:rsidR="002E19BD" w:rsidRPr="00A94906" w:rsidRDefault="00BF6DF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3DED1456" w14:textId="77777777" w:rsidR="004221A5" w:rsidRPr="00C64D1C" w:rsidRDefault="004221A5" w:rsidP="004221A5">
      <w:pPr>
        <w:pStyle w:val="ProductList-Offering2Heading"/>
        <w:tabs>
          <w:tab w:val="clear" w:pos="360"/>
          <w:tab w:val="clear" w:pos="720"/>
          <w:tab w:val="clear" w:pos="1080"/>
        </w:tabs>
        <w:outlineLvl w:val="2"/>
      </w:pPr>
      <w:bookmarkStart w:id="295" w:name="_Toc503177207"/>
      <w:bookmarkStart w:id="296" w:name="_Toc504402285"/>
      <w:r>
        <w:t>StorSimple Data Manager</w:t>
      </w:r>
      <w:bookmarkEnd w:id="295"/>
      <w:bookmarkEnd w:id="296"/>
    </w:p>
    <w:p w14:paraId="4B31ED86" w14:textId="77777777" w:rsidR="004221A5" w:rsidRPr="00C64D1C" w:rsidRDefault="004221A5" w:rsidP="004221A5">
      <w:pPr>
        <w:pStyle w:val="ProductList-Body"/>
        <w:spacing w:after="40"/>
      </w:pPr>
      <w:r>
        <w:rPr>
          <w:rFonts w:cstheme="minorHAnsi"/>
          <w:b/>
          <w:color w:val="00188F"/>
        </w:rPr>
        <w:t>Další definice</w:t>
      </w:r>
      <w:r w:rsidRPr="00F51114">
        <w:rPr>
          <w:rFonts w:cstheme="minorHAnsi"/>
          <w:bCs/>
        </w:rPr>
        <w:t>:</w:t>
      </w:r>
    </w:p>
    <w:p w14:paraId="5572160E" w14:textId="77777777" w:rsidR="004221A5" w:rsidRPr="00C64D1C" w:rsidRDefault="004221A5" w:rsidP="004221A5">
      <w:pPr>
        <w:spacing w:after="40" w:line="240" w:lineRule="auto"/>
      </w:pPr>
      <w:r w:rsidRPr="00F51114">
        <w:rPr>
          <w:rFonts w:eastAsia="Times New Roman" w:cstheme="minorHAnsi"/>
          <w:sz w:val="18"/>
          <w:szCs w:val="18"/>
        </w:rPr>
        <w:t>„</w:t>
      </w:r>
      <w:r>
        <w:rPr>
          <w:rFonts w:eastAsia="Times New Roman" w:cstheme="minorHAnsi"/>
          <w:b/>
          <w:bCs/>
          <w:color w:val="00188F"/>
          <w:sz w:val="18"/>
          <w:szCs w:val="18"/>
        </w:rPr>
        <w:t>Celkový počet požadavků</w:t>
      </w:r>
      <w:r w:rsidRPr="00F51114">
        <w:rPr>
          <w:rFonts w:eastAsia="Times New Roman" w:cstheme="minorHAnsi"/>
          <w:sz w:val="18"/>
          <w:szCs w:val="18"/>
        </w:rPr>
        <w:t>“</w:t>
      </w:r>
      <w:r>
        <w:rPr>
          <w:rFonts w:eastAsia="Times New Roman" w:cstheme="minorHAnsi"/>
          <w:sz w:val="18"/>
          <w:szCs w:val="18"/>
        </w:rPr>
        <w:t xml:space="preserve"> je množina všech požadavků, s výjimkou vyloučených požadavků, na provedení operací v poměru ke službě StorSimple Data Manager během fakturačního měsíce pro daný odběr systému Microsoft Azure.</w:t>
      </w:r>
    </w:p>
    <w:p w14:paraId="14C4F1E7" w14:textId="77777777" w:rsidR="004221A5" w:rsidRPr="00C64D1C" w:rsidRDefault="004221A5" w:rsidP="004221A5">
      <w:pPr>
        <w:spacing w:after="40" w:line="240" w:lineRule="auto"/>
      </w:pPr>
      <w:r>
        <w:rPr>
          <w:rFonts w:eastAsia="Times New Roman" w:cstheme="minorHAnsi"/>
          <w:sz w:val="18"/>
          <w:szCs w:val="18"/>
        </w:rPr>
        <w:t xml:space="preserve">Termín </w:t>
      </w:r>
      <w:r w:rsidRPr="00F51114">
        <w:rPr>
          <w:rFonts w:eastAsia="Times New Roman" w:cstheme="minorHAnsi"/>
          <w:sz w:val="18"/>
          <w:szCs w:val="18"/>
        </w:rPr>
        <w:t>„</w:t>
      </w:r>
      <w:r>
        <w:rPr>
          <w:rFonts w:eastAsia="Times New Roman" w:cstheme="minorHAnsi"/>
          <w:b/>
          <w:bCs/>
          <w:color w:val="00188F"/>
          <w:sz w:val="18"/>
          <w:szCs w:val="18"/>
        </w:rPr>
        <w:t>vyloučené požadavky</w:t>
      </w:r>
      <w:r w:rsidRPr="00F51114">
        <w:rPr>
          <w:rFonts w:eastAsia="Times New Roman" w:cstheme="minorHAnsi"/>
          <w:sz w:val="18"/>
          <w:szCs w:val="18"/>
        </w:rPr>
        <w:t>“</w:t>
      </w:r>
      <w:r>
        <w:rPr>
          <w:rFonts w:eastAsia="Times New Roman" w:cstheme="minorHAnsi"/>
          <w:sz w:val="18"/>
          <w:szCs w:val="18"/>
        </w:rPr>
        <w:t xml:space="preserve"> označuje množinu požadavků, které vrátí stavový kód HTTP 4xx.</w:t>
      </w:r>
    </w:p>
    <w:p w14:paraId="6280E416" w14:textId="77777777" w:rsidR="004221A5" w:rsidRPr="00C64D1C" w:rsidRDefault="004221A5" w:rsidP="004221A5">
      <w:pPr>
        <w:spacing w:after="40" w:line="240" w:lineRule="auto"/>
      </w:pPr>
      <w:r w:rsidRPr="00F51114">
        <w:rPr>
          <w:rFonts w:eastAsia="Times New Roman" w:cstheme="minorHAnsi"/>
          <w:sz w:val="18"/>
          <w:szCs w:val="18"/>
        </w:rPr>
        <w:t>„</w:t>
      </w:r>
      <w:r>
        <w:rPr>
          <w:rFonts w:eastAsia="Times New Roman" w:cstheme="minorHAnsi"/>
          <w:b/>
          <w:bCs/>
          <w:color w:val="00188F"/>
          <w:sz w:val="18"/>
          <w:szCs w:val="18"/>
        </w:rPr>
        <w:t>Neúspěšné požadavky</w:t>
      </w:r>
      <w:r w:rsidRPr="00F51114">
        <w:rPr>
          <w:rFonts w:eastAsia="Times New Roman" w:cstheme="minorHAnsi"/>
          <w:sz w:val="18"/>
          <w:szCs w:val="18"/>
        </w:rPr>
        <w:t>“</w:t>
      </w:r>
      <w:r>
        <w:rPr>
          <w:rFonts w:eastAsia="Times New Roman" w:cstheme="minorHAnsi"/>
          <w:sz w:val="18"/>
          <w:szCs w:val="18"/>
        </w:rPr>
        <w:t xml:space="preserve"> jsou množina všech požadavků v rámci celkového počtu požadavků, které vrátí chybový kód nebo nevrátí kód úspěchu do 60 sekund.</w:t>
      </w:r>
    </w:p>
    <w:p w14:paraId="05BB108A" w14:textId="77777777" w:rsidR="004221A5" w:rsidRPr="00C64D1C" w:rsidRDefault="004221A5" w:rsidP="004221A5">
      <w:pPr>
        <w:pStyle w:val="ProductList-Body"/>
      </w:pPr>
    </w:p>
    <w:p w14:paraId="74762ADD" w14:textId="77777777" w:rsidR="004221A5" w:rsidRPr="00C64D1C" w:rsidRDefault="004221A5" w:rsidP="004221A5">
      <w:pPr>
        <w:pStyle w:val="ProductList-Body"/>
      </w:pPr>
      <w:r>
        <w:rPr>
          <w:rFonts w:cstheme="minorHAnsi"/>
          <w:b/>
          <w:color w:val="00188F"/>
        </w:rPr>
        <w:t>Procentuální doba fungování v měsíci</w:t>
      </w:r>
      <w:r w:rsidRPr="00F51114">
        <w:rPr>
          <w:rFonts w:cstheme="minorHAnsi"/>
          <w:bCs/>
        </w:rPr>
        <w:t>:</w:t>
      </w:r>
      <w:r>
        <w:rPr>
          <w:rFonts w:cstheme="minorHAnsi"/>
        </w:rPr>
        <w:t xml:space="preserve"> Procentuální doba fungování v měsíci je vypočtena pomocí následujícího vzorce</w:t>
      </w:r>
      <w:r w:rsidRPr="00F51114">
        <w:rPr>
          <w:rFonts w:cstheme="minorHAnsi"/>
        </w:rPr>
        <w:t>:</w:t>
      </w:r>
    </w:p>
    <w:p w14:paraId="74574AFB" w14:textId="77777777" w:rsidR="004221A5" w:rsidRPr="00C64D1C" w:rsidRDefault="004221A5" w:rsidP="004221A5">
      <w:pPr>
        <w:pStyle w:val="ProductList-Body"/>
      </w:pPr>
    </w:p>
    <w:p w14:paraId="53E47233" w14:textId="77777777" w:rsidR="004221A5" w:rsidRPr="00C64D1C" w:rsidRDefault="00BF6DFD" w:rsidP="004221A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 neúspěšné požadavky</m:t>
              </m:r>
            </m:num>
            <m:den>
              <m:r>
                <m:rPr>
                  <m:nor/>
                </m:rPr>
                <w:rPr>
                  <w:rFonts w:ascii="Cambria Math" w:hAnsi="Cambria Math" w:cs="Tahoma"/>
                  <w:i/>
                  <w:sz w:val="18"/>
                  <w:szCs w:val="18"/>
                </w:rPr>
                <m:t>Celkový počet požadavků</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FDE178" w14:textId="77777777" w:rsidR="004221A5" w:rsidRPr="00C64D1C" w:rsidRDefault="004221A5" w:rsidP="004221A5">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21A5" w:rsidRPr="009D0B2F" w14:paraId="67BF2285" w14:textId="77777777" w:rsidTr="00416A46">
        <w:trPr>
          <w:tblHeader/>
        </w:trPr>
        <w:tc>
          <w:tcPr>
            <w:tcW w:w="5400" w:type="dxa"/>
            <w:shd w:val="clear" w:color="auto" w:fill="0072C6"/>
          </w:tcPr>
          <w:p w14:paraId="0FBFBBB9" w14:textId="77777777" w:rsidR="004221A5" w:rsidRPr="001A0074" w:rsidRDefault="004221A5" w:rsidP="00416A4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99156E3" w14:textId="77777777" w:rsidR="004221A5" w:rsidRPr="001A0074" w:rsidRDefault="004221A5" w:rsidP="00416A46">
            <w:pPr>
              <w:pStyle w:val="ProductList-OfferingBody"/>
              <w:jc w:val="center"/>
              <w:rPr>
                <w:color w:val="FFFFFF" w:themeColor="background1"/>
              </w:rPr>
            </w:pPr>
            <w:r>
              <w:rPr>
                <w:color w:val="FFFFFF" w:themeColor="background1"/>
              </w:rPr>
              <w:t>Kredit služby</w:t>
            </w:r>
          </w:p>
        </w:tc>
      </w:tr>
      <w:tr w:rsidR="004221A5" w:rsidRPr="009D0B2F" w14:paraId="390DB9F4" w14:textId="77777777" w:rsidTr="00416A46">
        <w:tc>
          <w:tcPr>
            <w:tcW w:w="5400" w:type="dxa"/>
          </w:tcPr>
          <w:p w14:paraId="2A9C4346" w14:textId="77777777" w:rsidR="004221A5" w:rsidRPr="0076238C" w:rsidRDefault="004221A5" w:rsidP="00416A46">
            <w:pPr>
              <w:pStyle w:val="ProductList-OfferingBody"/>
              <w:jc w:val="center"/>
            </w:pPr>
            <w:r>
              <w:t>&lt; 99,9 %</w:t>
            </w:r>
          </w:p>
        </w:tc>
        <w:tc>
          <w:tcPr>
            <w:tcW w:w="5400" w:type="dxa"/>
          </w:tcPr>
          <w:p w14:paraId="47CDB10A" w14:textId="77777777" w:rsidR="004221A5" w:rsidRPr="0076238C" w:rsidRDefault="004221A5" w:rsidP="00416A46">
            <w:pPr>
              <w:pStyle w:val="ProductList-OfferingBody"/>
              <w:jc w:val="center"/>
            </w:pPr>
            <w:r>
              <w:t>10 %</w:t>
            </w:r>
          </w:p>
        </w:tc>
      </w:tr>
      <w:tr w:rsidR="004221A5" w:rsidRPr="009D0B2F" w14:paraId="58BC78AE" w14:textId="77777777" w:rsidTr="00416A46">
        <w:tc>
          <w:tcPr>
            <w:tcW w:w="5400" w:type="dxa"/>
          </w:tcPr>
          <w:p w14:paraId="5EA3A001" w14:textId="77777777" w:rsidR="004221A5" w:rsidRPr="0076238C" w:rsidRDefault="004221A5" w:rsidP="00416A46">
            <w:pPr>
              <w:pStyle w:val="ProductList-OfferingBody"/>
              <w:jc w:val="center"/>
            </w:pPr>
            <w:r>
              <w:t>&lt; 99 %</w:t>
            </w:r>
          </w:p>
        </w:tc>
        <w:tc>
          <w:tcPr>
            <w:tcW w:w="5400" w:type="dxa"/>
          </w:tcPr>
          <w:p w14:paraId="463E2273" w14:textId="77777777" w:rsidR="004221A5" w:rsidRPr="0076238C" w:rsidRDefault="004221A5" w:rsidP="00416A46">
            <w:pPr>
              <w:pStyle w:val="ProductList-OfferingBody"/>
              <w:jc w:val="center"/>
            </w:pPr>
            <w:r>
              <w:t>25 %</w:t>
            </w:r>
          </w:p>
        </w:tc>
      </w:tr>
    </w:tbl>
    <w:p w14:paraId="516EA26C" w14:textId="77777777" w:rsidR="004221A5" w:rsidRPr="00C64D1C" w:rsidRDefault="00BF6DFD" w:rsidP="004221A5">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4221A5">
          <w:rPr>
            <w:rStyle w:val="Hyperlink"/>
            <w:sz w:val="16"/>
            <w:szCs w:val="16"/>
          </w:rPr>
          <w:t>Obsah</w:t>
        </w:r>
      </w:hyperlink>
      <w:r w:rsidR="004221A5">
        <w:rPr>
          <w:sz w:val="16"/>
          <w:szCs w:val="16"/>
        </w:rPr>
        <w:t xml:space="preserve"> / </w:t>
      </w:r>
      <w:hyperlink w:anchor="Definice" w:history="1">
        <w:r w:rsidR="004221A5">
          <w:rPr>
            <w:rStyle w:val="Hyperlink"/>
            <w:sz w:val="16"/>
            <w:szCs w:val="16"/>
          </w:rPr>
          <w:t>Definice</w:t>
        </w:r>
      </w:hyperlink>
    </w:p>
    <w:p w14:paraId="1E8BDC16" w14:textId="5A5A71EB" w:rsidR="003A16EB" w:rsidRPr="00FB368F" w:rsidRDefault="003A16EB" w:rsidP="00605E7D">
      <w:pPr>
        <w:pStyle w:val="ProductList-OfferingGroupHeading"/>
        <w:keepNext/>
        <w:tabs>
          <w:tab w:val="clear" w:pos="360"/>
          <w:tab w:val="clear" w:pos="720"/>
          <w:tab w:val="clear" w:pos="1080"/>
        </w:tabs>
        <w:outlineLvl w:val="1"/>
      </w:pPr>
      <w:bookmarkStart w:id="297" w:name="_Toc504402286"/>
      <w:r>
        <w:t>Ostatní služby online</w:t>
      </w:r>
      <w:bookmarkEnd w:id="297"/>
    </w:p>
    <w:p w14:paraId="7686F9ED" w14:textId="6DBB62F2" w:rsidR="003A16EB" w:rsidRPr="00FB368F" w:rsidRDefault="003A16EB" w:rsidP="00605E7D">
      <w:pPr>
        <w:pStyle w:val="ProductList-Offering2Heading"/>
        <w:keepNext/>
        <w:tabs>
          <w:tab w:val="clear" w:pos="360"/>
          <w:tab w:val="clear" w:pos="720"/>
          <w:tab w:val="clear" w:pos="1080"/>
        </w:tabs>
        <w:outlineLvl w:val="2"/>
      </w:pPr>
      <w:bookmarkStart w:id="298" w:name="_Toc504402287"/>
      <w:r>
        <w:t>Bing Maps Enterprise Platform</w:t>
      </w:r>
      <w:bookmarkEnd w:id="298"/>
    </w:p>
    <w:p w14:paraId="6227B95F" w14:textId="5F4CFA43" w:rsidR="00515EF4" w:rsidRPr="00FB368F" w:rsidRDefault="003A16EB" w:rsidP="00C117DE">
      <w:pPr>
        <w:pStyle w:val="ProductList-Body"/>
      </w:pPr>
      <w:r>
        <w:rPr>
          <w:b/>
          <w:color w:val="00188F"/>
        </w:rPr>
        <w:t>Doba výpadku</w:t>
      </w:r>
      <w:r w:rsidR="00C117DE" w:rsidRPr="00F51114">
        <w:t>:</w:t>
      </w:r>
      <w:r w:rsidR="00082AF6">
        <w:t xml:space="preserve"> </w:t>
      </w:r>
      <w:r>
        <w:t>Jakákoli doba, po kterou je služba nedostupná, měřeno v datových centrech společnosti Microsoft, za předpokladu, že ke službě přistupujete pomocí metod přístupu, ověření a sledování zdokumentovaných v sadě SDK produktu Bing Maps Platform.</w:t>
      </w:r>
    </w:p>
    <w:p w14:paraId="683C27DC" w14:textId="77777777" w:rsidR="00515EF4" w:rsidRPr="00FB368F" w:rsidRDefault="00515EF4" w:rsidP="00515EF4">
      <w:pPr>
        <w:pStyle w:val="ProductList-Body"/>
      </w:pPr>
    </w:p>
    <w:p w14:paraId="332EF34F" w14:textId="03B86E8C" w:rsidR="003A16EB" w:rsidRPr="00FB368F" w:rsidRDefault="00515EF4" w:rsidP="00642AE3">
      <w:pPr>
        <w:pStyle w:val="ProductList-Body"/>
      </w:pPr>
      <w:r>
        <w:rPr>
          <w:b/>
          <w:color w:val="00188F"/>
        </w:rPr>
        <w:t>Procentuální doba fungování v měsíci</w:t>
      </w:r>
      <w:r w:rsidR="00642AE3" w:rsidRPr="00F51114">
        <w:t>:</w:t>
      </w:r>
      <w:r w:rsidR="00082AF6">
        <w:t xml:space="preserve"> </w:t>
      </w:r>
      <w:r>
        <w:t>Procentuální doba fungování v měsíci je vypočtena pomocí následujícího vzorce</w:t>
      </w:r>
      <w:r w:rsidRPr="00F51114">
        <w:t>:</w:t>
      </w:r>
    </w:p>
    <w:p w14:paraId="650953C7" w14:textId="77777777" w:rsidR="00515EF4" w:rsidRPr="00FB368F" w:rsidRDefault="00515EF4" w:rsidP="00515EF4">
      <w:pPr>
        <w:pStyle w:val="ProductList-Body"/>
      </w:pPr>
    </w:p>
    <w:p w14:paraId="44E374EC" w14:textId="54E294EE" w:rsidR="00515EF4" w:rsidRPr="00FB368F" w:rsidRDefault="00BF6DFD" w:rsidP="00A44F9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kde doba výpadku je měřena jako celkový počet minut během měsíce, po které jsou aspekty služby uvedené výše nedostupné.</w:t>
      </w:r>
    </w:p>
    <w:p w14:paraId="0DDE153C" w14:textId="77777777" w:rsidR="00515EF4" w:rsidRPr="00FB368F" w:rsidRDefault="00515EF4" w:rsidP="004D6553">
      <w:pPr>
        <w:pStyle w:val="ProductList-Body"/>
      </w:pPr>
    </w:p>
    <w:p w14:paraId="26174FF9" w14:textId="52477F16" w:rsidR="00515EF4" w:rsidRPr="00FB368F" w:rsidRDefault="00515EF4" w:rsidP="00C203DE">
      <w:pPr>
        <w:pStyle w:val="ProductList-Body"/>
        <w:keepNext/>
      </w:pPr>
      <w:r>
        <w:rPr>
          <w:b/>
          <w:color w:val="00188F"/>
        </w:rPr>
        <w:t>Kredit služby</w:t>
      </w:r>
      <w:r w:rsidR="00453F7C"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AB49D8">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Kredit služby</w:t>
            </w:r>
          </w:p>
        </w:tc>
      </w:tr>
      <w:tr w:rsidR="00515EF4" w:rsidRPr="009D0B2F" w14:paraId="3FB6EA7D" w14:textId="77777777" w:rsidTr="00AB49D8">
        <w:tc>
          <w:tcPr>
            <w:tcW w:w="5400" w:type="dxa"/>
          </w:tcPr>
          <w:p w14:paraId="04CAFA50" w14:textId="61E959DE" w:rsidR="00515EF4" w:rsidRPr="0076238C" w:rsidRDefault="00515EF4" w:rsidP="00002CD6">
            <w:pPr>
              <w:pStyle w:val="ProductList-OfferingBody"/>
              <w:jc w:val="center"/>
            </w:pPr>
            <w:r>
              <w:t>&lt; 99,9 %</w:t>
            </w:r>
          </w:p>
        </w:tc>
        <w:tc>
          <w:tcPr>
            <w:tcW w:w="5400" w:type="dxa"/>
          </w:tcPr>
          <w:p w14:paraId="79F178DF" w14:textId="108558C3" w:rsidR="00515EF4" w:rsidRPr="0076238C" w:rsidRDefault="00515EF4" w:rsidP="00002CD6">
            <w:pPr>
              <w:pStyle w:val="ProductList-OfferingBody"/>
              <w:jc w:val="center"/>
            </w:pPr>
            <w:r>
              <w:t>25</w:t>
            </w:r>
            <w:r w:rsidR="000F31AA">
              <w:t xml:space="preserve"> </w:t>
            </w:r>
            <w:r>
              <w:t>%</w:t>
            </w:r>
          </w:p>
        </w:tc>
      </w:tr>
      <w:tr w:rsidR="00515EF4" w:rsidRPr="009D0B2F" w14:paraId="777F4AA6" w14:textId="77777777" w:rsidTr="00AB49D8">
        <w:tc>
          <w:tcPr>
            <w:tcW w:w="5400" w:type="dxa"/>
          </w:tcPr>
          <w:p w14:paraId="674E9167" w14:textId="50297AE8" w:rsidR="00515EF4" w:rsidRPr="0076238C" w:rsidRDefault="00515EF4" w:rsidP="00002CD6">
            <w:pPr>
              <w:pStyle w:val="ProductList-OfferingBody"/>
              <w:jc w:val="center"/>
            </w:pPr>
            <w:r>
              <w:t>&lt; 99 %</w:t>
            </w:r>
          </w:p>
        </w:tc>
        <w:tc>
          <w:tcPr>
            <w:tcW w:w="5400" w:type="dxa"/>
          </w:tcPr>
          <w:p w14:paraId="4C2D0E02" w14:textId="66AAEC68" w:rsidR="00515EF4" w:rsidRPr="0076238C" w:rsidRDefault="00515EF4" w:rsidP="00002CD6">
            <w:pPr>
              <w:pStyle w:val="ProductList-OfferingBody"/>
              <w:jc w:val="center"/>
            </w:pPr>
            <w:r>
              <w:t>50</w:t>
            </w:r>
            <w:r w:rsidR="000F31AA">
              <w:t xml:space="preserve"> </w:t>
            </w:r>
            <w:r>
              <w:t>%</w:t>
            </w:r>
          </w:p>
        </w:tc>
      </w:tr>
      <w:tr w:rsidR="00515EF4" w:rsidRPr="009D0B2F" w14:paraId="4EB982B3" w14:textId="77777777" w:rsidTr="00AB49D8">
        <w:tc>
          <w:tcPr>
            <w:tcW w:w="5400" w:type="dxa"/>
          </w:tcPr>
          <w:p w14:paraId="1CE067A9" w14:textId="625CE747" w:rsidR="00515EF4" w:rsidRPr="0076238C" w:rsidRDefault="00515EF4" w:rsidP="00002CD6">
            <w:pPr>
              <w:pStyle w:val="ProductList-OfferingBody"/>
              <w:jc w:val="center"/>
            </w:pPr>
            <w:r>
              <w:t>&lt; 95 %</w:t>
            </w:r>
          </w:p>
        </w:tc>
        <w:tc>
          <w:tcPr>
            <w:tcW w:w="5400" w:type="dxa"/>
          </w:tcPr>
          <w:p w14:paraId="67F575EA" w14:textId="463C3B21" w:rsidR="00515EF4" w:rsidRDefault="00515EF4" w:rsidP="00002CD6">
            <w:pPr>
              <w:pStyle w:val="ProductList-OfferingBody"/>
              <w:jc w:val="center"/>
            </w:pPr>
            <w:r>
              <w:t>100</w:t>
            </w:r>
            <w:r w:rsidR="000F31AA">
              <w:t xml:space="preserve"> </w:t>
            </w:r>
            <w:r>
              <w:t>%</w:t>
            </w:r>
          </w:p>
        </w:tc>
      </w:tr>
    </w:tbl>
    <w:p w14:paraId="087D7891" w14:textId="09BCF157" w:rsidR="00515EF4" w:rsidRPr="00FB368F" w:rsidRDefault="00515EF4" w:rsidP="00C072FC">
      <w:pPr>
        <w:pStyle w:val="ProductList-Body"/>
      </w:pPr>
      <w:r>
        <w:rPr>
          <w:b/>
          <w:color w:val="00188F"/>
        </w:rPr>
        <w:t>Výjimky úrovně služeb</w:t>
      </w:r>
      <w:r w:rsidR="00C072FC" w:rsidRPr="00F51114">
        <w:t>:</w:t>
      </w:r>
      <w:r w:rsidR="00082AF6">
        <w:t xml:space="preserve"> </w:t>
      </w:r>
      <w:r>
        <w:t>Tato smlouva SLA neplatí pro produkt Bing Maps Enterprise Platform zakoupený prostřednictvím smluv k multilicenčním programům Open Value a Open Value Subscription.</w:t>
      </w:r>
    </w:p>
    <w:p w14:paraId="39219096" w14:textId="77777777" w:rsidR="00515EF4" w:rsidRPr="00FB368F" w:rsidRDefault="00515EF4" w:rsidP="00515EF4">
      <w:pPr>
        <w:pStyle w:val="ProductList-Body"/>
      </w:pPr>
    </w:p>
    <w:p w14:paraId="7948863E" w14:textId="50915450" w:rsidR="00515EF4" w:rsidRDefault="00515EF4" w:rsidP="00EB5DE7">
      <w:pPr>
        <w:pStyle w:val="ProductList-Body"/>
        <w:rPr>
          <w:rStyle w:val="Hyperlink"/>
          <w:sz w:val="16"/>
          <w:szCs w:val="16"/>
        </w:rPr>
      </w:pPr>
      <w:r>
        <w:t>Kredity služby neplatí, pokud</w:t>
      </w:r>
      <w:r w:rsidRPr="00F51114">
        <w:t>:</w:t>
      </w:r>
      <w:r>
        <w:t xml:space="preserve"> (i) neimplementujete aktualizace služby ve lhůtě uvedené v podmínkách užívání rozhraní API produktu Bing Maps Platform (ii) společnosti Microsoft minimálně devadesát (90) dní předem neoznámíte známé výrazné navýšení objemu užívání, které je definováno jako 50 % a více užívání za předchozí měsíc.</w:t>
      </w:r>
    </w:p>
    <w:p w14:paraId="7C3C23AE" w14:textId="03AC7640" w:rsidR="003C2787" w:rsidRPr="00FB368F" w:rsidRDefault="00BF6DF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C2787">
          <w:rPr>
            <w:rStyle w:val="Hyperlink"/>
            <w:sz w:val="16"/>
            <w:szCs w:val="16"/>
          </w:rPr>
          <w:t>Obsah</w:t>
        </w:r>
      </w:hyperlink>
      <w:r w:rsidR="003C2787">
        <w:rPr>
          <w:sz w:val="16"/>
          <w:szCs w:val="16"/>
        </w:rPr>
        <w:t xml:space="preserve"> / </w:t>
      </w:r>
      <w:hyperlink w:anchor="Definitions" w:history="1">
        <w:r w:rsidR="003C2787">
          <w:rPr>
            <w:rStyle w:val="Hyperlink"/>
            <w:sz w:val="16"/>
            <w:szCs w:val="16"/>
          </w:rPr>
          <w:t>Definice</w:t>
        </w:r>
      </w:hyperlink>
    </w:p>
    <w:p w14:paraId="710B993D" w14:textId="77777777" w:rsidR="00FD7891" w:rsidRPr="00FB368F" w:rsidRDefault="00FD7891" w:rsidP="00FD7891">
      <w:pPr>
        <w:pStyle w:val="ProductList-Offering2Heading"/>
      </w:pPr>
      <w:bookmarkStart w:id="299" w:name="_Toc413421605"/>
      <w:bookmarkStart w:id="300" w:name="_Toc504402288"/>
      <w:r>
        <w:t>Bing Maps Mobile Asset Management</w:t>
      </w:r>
      <w:bookmarkEnd w:id="299"/>
      <w:bookmarkEnd w:id="300"/>
    </w:p>
    <w:p w14:paraId="65029C5D" w14:textId="763A6EED" w:rsidR="00FD7891" w:rsidRPr="00FB368F" w:rsidRDefault="00FD7891" w:rsidP="00BE72CD">
      <w:pPr>
        <w:pStyle w:val="ProductList-Body"/>
      </w:pPr>
      <w:r>
        <w:rPr>
          <w:b/>
          <w:color w:val="00188F"/>
        </w:rPr>
        <w:t>Doba výpadku</w:t>
      </w:r>
      <w:r w:rsidR="00BE72CD" w:rsidRPr="00F51114">
        <w:t>:</w:t>
      </w:r>
      <w:r w:rsidR="00082AF6">
        <w:t xml:space="preserve"> </w:t>
      </w:r>
      <w:r>
        <w:t>Jakákoli doba, po kterou je služba nedostupná, měřeno v datových centrech společnosti Microsoft, za předpokladu, že ke službě přistupujete pomocí metod přístupu, ověření a sledování zdokumentovaných v sadě SDK produktu Bing Maps Platform.</w:t>
      </w:r>
    </w:p>
    <w:p w14:paraId="30358882" w14:textId="77777777" w:rsidR="00FD7891" w:rsidRPr="00FB368F" w:rsidRDefault="00FD7891" w:rsidP="00FD7891">
      <w:pPr>
        <w:pStyle w:val="ProductList-Body"/>
      </w:pPr>
    </w:p>
    <w:p w14:paraId="10C2AC36" w14:textId="2B330DFD" w:rsidR="00FD7891" w:rsidRPr="00FB368F" w:rsidRDefault="00FD7891" w:rsidP="003A37B2">
      <w:pPr>
        <w:pStyle w:val="ProductList-Body"/>
      </w:pPr>
      <w:r>
        <w:rPr>
          <w:b/>
          <w:color w:val="00188F"/>
        </w:rPr>
        <w:t>Procentuální doba fungování v měsíci</w:t>
      </w:r>
      <w:r w:rsidR="003A37B2" w:rsidRPr="00F51114">
        <w:t>:</w:t>
      </w:r>
      <w:r w:rsidR="00082AF6">
        <w:t xml:space="preserve"> </w:t>
      </w:r>
      <w:r>
        <w:t>Procentuální doba fungování v měsíci je vypočtena pomocí následujícího vzorce</w:t>
      </w:r>
      <w:r w:rsidRPr="00F51114">
        <w:t>:</w:t>
      </w:r>
    </w:p>
    <w:p w14:paraId="175543F3" w14:textId="77777777" w:rsidR="00FD7891" w:rsidRPr="00FB368F" w:rsidRDefault="00FD7891" w:rsidP="00FD7891">
      <w:pPr>
        <w:pStyle w:val="ProductList-Body"/>
      </w:pPr>
    </w:p>
    <w:p w14:paraId="3D1C7AD3" w14:textId="02D1E157" w:rsidR="00FD7891" w:rsidRPr="00FB368F" w:rsidRDefault="00BF6DFD" w:rsidP="00AE49A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Celkový počet minut v daném měsíci – doba výpadku</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kde doba výpadku je měřena jako celkový počet minut během měsíce, po které jsou aspekty služby uvedené výše nedostupné.</w:t>
      </w:r>
    </w:p>
    <w:p w14:paraId="18A5368E" w14:textId="77777777" w:rsidR="00FD7891" w:rsidRPr="00FB368F" w:rsidRDefault="00FD7891" w:rsidP="00FD7891">
      <w:pPr>
        <w:pStyle w:val="ProductList-Body"/>
      </w:pPr>
    </w:p>
    <w:p w14:paraId="152AABCC" w14:textId="77777777" w:rsidR="00FD7891" w:rsidRPr="00FB368F" w:rsidRDefault="00FD7891" w:rsidP="00D56641">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AB49D8">
        <w:trPr>
          <w:tblHeader/>
        </w:trPr>
        <w:tc>
          <w:tcPr>
            <w:tcW w:w="5400" w:type="dxa"/>
            <w:shd w:val="clear" w:color="auto" w:fill="0072C6"/>
          </w:tcPr>
          <w:p w14:paraId="210D6C28" w14:textId="77777777" w:rsidR="00FD7891" w:rsidRPr="001A0074" w:rsidRDefault="00FD7891" w:rsidP="000147B2">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AFAF31B" w14:textId="77777777" w:rsidR="00FD7891" w:rsidRPr="001A0074" w:rsidRDefault="00FD7891" w:rsidP="000147B2">
            <w:pPr>
              <w:pStyle w:val="ProductList-OfferingBody"/>
              <w:jc w:val="center"/>
              <w:rPr>
                <w:color w:val="FFFFFF" w:themeColor="background1"/>
              </w:rPr>
            </w:pPr>
            <w:r>
              <w:rPr>
                <w:color w:val="FFFFFF" w:themeColor="background1"/>
              </w:rPr>
              <w:t>Kredit služby</w:t>
            </w:r>
          </w:p>
        </w:tc>
      </w:tr>
      <w:tr w:rsidR="00FD7891" w:rsidRPr="009D0B2F" w14:paraId="50ECA16C" w14:textId="77777777" w:rsidTr="00AB49D8">
        <w:tc>
          <w:tcPr>
            <w:tcW w:w="5400" w:type="dxa"/>
          </w:tcPr>
          <w:p w14:paraId="2EC30703" w14:textId="77777777" w:rsidR="00FD7891" w:rsidRPr="0076238C" w:rsidRDefault="00FD7891" w:rsidP="000147B2">
            <w:pPr>
              <w:pStyle w:val="ProductList-OfferingBody"/>
              <w:jc w:val="center"/>
            </w:pPr>
            <w:r>
              <w:t>&lt; 99,9 %</w:t>
            </w:r>
          </w:p>
        </w:tc>
        <w:tc>
          <w:tcPr>
            <w:tcW w:w="5400" w:type="dxa"/>
          </w:tcPr>
          <w:p w14:paraId="0AF0BF6E" w14:textId="0FB549AB" w:rsidR="00FD7891" w:rsidRPr="0076238C" w:rsidRDefault="00FD7891" w:rsidP="000147B2">
            <w:pPr>
              <w:pStyle w:val="ProductList-OfferingBody"/>
              <w:jc w:val="center"/>
            </w:pPr>
            <w:r>
              <w:t>25</w:t>
            </w:r>
            <w:r w:rsidR="000F31AA">
              <w:t xml:space="preserve"> </w:t>
            </w:r>
            <w:r>
              <w:t>%</w:t>
            </w:r>
          </w:p>
        </w:tc>
      </w:tr>
      <w:tr w:rsidR="00FD7891" w:rsidRPr="009D0B2F" w14:paraId="43224057" w14:textId="77777777" w:rsidTr="00AB49D8">
        <w:tc>
          <w:tcPr>
            <w:tcW w:w="5400" w:type="dxa"/>
          </w:tcPr>
          <w:p w14:paraId="20F98A7F" w14:textId="77777777" w:rsidR="00FD7891" w:rsidRPr="0076238C" w:rsidRDefault="00FD7891" w:rsidP="000147B2">
            <w:pPr>
              <w:pStyle w:val="ProductList-OfferingBody"/>
              <w:jc w:val="center"/>
            </w:pPr>
            <w:r>
              <w:t>&lt; 99 %</w:t>
            </w:r>
          </w:p>
        </w:tc>
        <w:tc>
          <w:tcPr>
            <w:tcW w:w="5400" w:type="dxa"/>
          </w:tcPr>
          <w:p w14:paraId="2042F0F2" w14:textId="38D7CF15" w:rsidR="00FD7891" w:rsidRPr="0076238C" w:rsidRDefault="00FD7891" w:rsidP="000147B2">
            <w:pPr>
              <w:pStyle w:val="ProductList-OfferingBody"/>
              <w:jc w:val="center"/>
            </w:pPr>
            <w:r>
              <w:t>50</w:t>
            </w:r>
            <w:r w:rsidR="000F31AA">
              <w:t xml:space="preserve"> </w:t>
            </w:r>
            <w:r>
              <w:t>%</w:t>
            </w:r>
          </w:p>
        </w:tc>
      </w:tr>
      <w:tr w:rsidR="00FD7891" w:rsidRPr="009D0B2F" w14:paraId="464E7413" w14:textId="77777777" w:rsidTr="00AB49D8">
        <w:tc>
          <w:tcPr>
            <w:tcW w:w="5400" w:type="dxa"/>
          </w:tcPr>
          <w:p w14:paraId="140B2DF0" w14:textId="77777777" w:rsidR="00FD7891" w:rsidRPr="0076238C" w:rsidRDefault="00FD7891" w:rsidP="000147B2">
            <w:pPr>
              <w:pStyle w:val="ProductList-OfferingBody"/>
              <w:jc w:val="center"/>
            </w:pPr>
            <w:r>
              <w:t>&lt; 95 %</w:t>
            </w:r>
          </w:p>
        </w:tc>
        <w:tc>
          <w:tcPr>
            <w:tcW w:w="5400" w:type="dxa"/>
          </w:tcPr>
          <w:p w14:paraId="0BEE0BFC" w14:textId="4A3027AE" w:rsidR="00FD7891" w:rsidRDefault="00FD7891" w:rsidP="000147B2">
            <w:pPr>
              <w:pStyle w:val="ProductList-OfferingBody"/>
              <w:jc w:val="center"/>
            </w:pPr>
            <w:r>
              <w:t>100</w:t>
            </w:r>
            <w:r w:rsidR="000F31AA">
              <w:t xml:space="preserve"> </w:t>
            </w:r>
            <w:r>
              <w:t>%</w:t>
            </w:r>
          </w:p>
        </w:tc>
      </w:tr>
    </w:tbl>
    <w:p w14:paraId="4AC7D937" w14:textId="77777777" w:rsidR="00FD7891" w:rsidRPr="00FB368F" w:rsidRDefault="00FD7891" w:rsidP="00FD7891">
      <w:pPr>
        <w:pStyle w:val="ProductList-Body"/>
      </w:pPr>
    </w:p>
    <w:p w14:paraId="6FE4E46D" w14:textId="68161785" w:rsidR="00FD7891" w:rsidRPr="00FB368F" w:rsidRDefault="00FD7891" w:rsidP="00F9565F">
      <w:pPr>
        <w:pStyle w:val="ProductList-Body"/>
      </w:pPr>
      <w:r>
        <w:rPr>
          <w:b/>
          <w:color w:val="00188F"/>
        </w:rPr>
        <w:lastRenderedPageBreak/>
        <w:t>Výjimky úrovně služeb</w:t>
      </w:r>
      <w:r w:rsidR="00F9565F" w:rsidRPr="00F51114">
        <w:t>:</w:t>
      </w:r>
      <w:r w:rsidR="00082AF6">
        <w:t xml:space="preserve"> </w:t>
      </w:r>
      <w:r>
        <w:t>Tato smlouva SLA neplatí pro produkt Bing Maps Enterprise Platform zakoupený prostřednictvím smluv k multilicenčním programům Open Value a Open Value Subscription.</w:t>
      </w:r>
    </w:p>
    <w:p w14:paraId="3B1C1472" w14:textId="77777777" w:rsidR="00FD7891" w:rsidRPr="00FB368F" w:rsidRDefault="00FD7891" w:rsidP="00FD7891">
      <w:pPr>
        <w:pStyle w:val="ProductList-Body"/>
      </w:pPr>
    </w:p>
    <w:p w14:paraId="3F493427" w14:textId="35C34F29" w:rsidR="00FD7891" w:rsidRPr="00FB368F" w:rsidRDefault="00FD7891" w:rsidP="00FD7891">
      <w:pPr>
        <w:pStyle w:val="ProductList-Body"/>
      </w:pPr>
      <w:r>
        <w:t>Kredity služby neplatí, pokud</w:t>
      </w:r>
      <w:r w:rsidRPr="00F51114">
        <w:t>:</w:t>
      </w:r>
      <w:r>
        <w:t xml:space="preserve"> (i) neimplementujete aktualizace služby ve lhůtě uvedené v podmínkách užívání rozhraní API produktu Bing Maps Platform (ii) společnosti Microsoft minimálně devadesát (90) dní předem neoznámíte známé výrazné navýšení objemu užívání, které je definováno jako 50 % a více užívání za předchozí měsíc.</w:t>
      </w:r>
    </w:p>
    <w:p w14:paraId="2EE34610" w14:textId="77777777" w:rsidR="00FD7891" w:rsidRPr="00FB368F" w:rsidRDefault="00BF6DF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6C0CAC66" w14:textId="77777777" w:rsidR="008855D5" w:rsidRPr="00A94906" w:rsidRDefault="008855D5" w:rsidP="00044153">
      <w:pPr>
        <w:pStyle w:val="ProductList-Offering2Heading"/>
        <w:keepNext/>
        <w:outlineLvl w:val="2"/>
      </w:pPr>
      <w:bookmarkStart w:id="301" w:name="CloudAppSecurity"/>
      <w:bookmarkStart w:id="302" w:name="_Toc461003310"/>
      <w:bookmarkStart w:id="303" w:name="_Toc504402289"/>
      <w:bookmarkStart w:id="304" w:name="_Toc463347210"/>
      <w:bookmarkStart w:id="305" w:name="Intune"/>
      <w:bookmarkStart w:id="306" w:name="_Toc461003318"/>
      <w:bookmarkStart w:id="307" w:name="_Toc457812889"/>
      <w:bookmarkStart w:id="308" w:name="_Toc454545924"/>
      <w:r>
        <w:t>Služba Microsoft Cloud App Security</w:t>
      </w:r>
      <w:bookmarkEnd w:id="301"/>
      <w:bookmarkEnd w:id="302"/>
      <w:bookmarkEnd w:id="303"/>
    </w:p>
    <w:p w14:paraId="3D3EAE1B" w14:textId="77777777" w:rsidR="008855D5" w:rsidRPr="00A94906" w:rsidRDefault="008855D5" w:rsidP="008855D5">
      <w:pPr>
        <w:pStyle w:val="ProductList-Body"/>
      </w:pPr>
      <w:r>
        <w:rPr>
          <w:b/>
          <w:color w:val="00188F"/>
        </w:rPr>
        <w:t>Doba výpadku</w:t>
      </w:r>
      <w:r w:rsidRPr="00F51114">
        <w:rPr>
          <w:bCs/>
        </w:rPr>
        <w:t>:</w:t>
      </w:r>
      <w:r>
        <w:t xml:space="preserve"> Jakákoli doba, po kterou se správci IT nebo uživatelé oprávnění zákazníkem nemohou přihlašovat pomocí řádných pověření. Plánovaná odstávka nepřekročí 10 hodin za kalendářní rok.</w:t>
      </w:r>
    </w:p>
    <w:p w14:paraId="28AA0EC3" w14:textId="77777777" w:rsidR="008855D5" w:rsidRPr="00A94906" w:rsidRDefault="008855D5" w:rsidP="008855D5">
      <w:pPr>
        <w:pStyle w:val="ProductList-Body"/>
        <w:spacing w:after="40"/>
      </w:pPr>
    </w:p>
    <w:p w14:paraId="1F051739" w14:textId="77777777" w:rsidR="008855D5" w:rsidRPr="00A94906" w:rsidRDefault="008855D5" w:rsidP="008855D5">
      <w:pPr>
        <w:pStyle w:val="ProductList-Body"/>
        <w:spacing w:after="120"/>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2158AB05" w14:textId="77777777" w:rsidR="008855D5" w:rsidRPr="00A94906" w:rsidRDefault="00BF6DFD" w:rsidP="008855D5">
      <w:pPr>
        <w:pStyle w:val="ProductList-Body"/>
      </w:pPr>
      <m:oMathPara>
        <m:oMath>
          <m:f>
            <m:fPr>
              <m:ctrlPr>
                <w:rPr>
                  <w:rFonts w:ascii="Cambria Math" w:hAnsi="Cambria Math" w:cs="Tahoma"/>
                  <w:i/>
                  <w:szCs w:val="18"/>
                </w:rPr>
              </m:ctrlPr>
            </m:fPr>
            <m:num>
              <m:r>
                <m:rPr>
                  <m:nor/>
                </m:rPr>
                <w:rPr>
                  <w:rFonts w:ascii="Cambria Math" w:hAnsi="Cambria Math" w:cs="Tahoma"/>
                  <w:i/>
                  <w:szCs w:val="18"/>
                </w:rPr>
                <m:t>Minuty uživatele – doba výpadku</m:t>
              </m:r>
            </m:num>
            <m:den>
              <m:r>
                <m:rPr>
                  <m:nor/>
                </m:rPr>
                <w:rPr>
                  <w:rFonts w:ascii="Cambria Math" w:hAnsi="Cambria Math" w:cs="Tahoma"/>
                  <w:i/>
                  <w:szCs w:val="18"/>
                </w:rPr>
                <m:t>Minuty uživatele</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61A592F7" w14:textId="77777777" w:rsidR="008855D5" w:rsidRPr="00A94906" w:rsidRDefault="008855D5" w:rsidP="008855D5">
      <w:pPr>
        <w:pStyle w:val="ProductList-Body"/>
      </w:pPr>
    </w:p>
    <w:p w14:paraId="2803F7C1" w14:textId="77777777" w:rsidR="008855D5" w:rsidRPr="00A94906" w:rsidRDefault="008855D5" w:rsidP="008855D5">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3B4481C7" w14:textId="77777777" w:rsidR="008855D5" w:rsidRPr="00A94906" w:rsidRDefault="008855D5" w:rsidP="008855D5">
      <w:pPr>
        <w:pStyle w:val="ProductList-Body"/>
      </w:pPr>
    </w:p>
    <w:p w14:paraId="4E3380E4" w14:textId="77777777" w:rsidR="008855D5" w:rsidRPr="00A94906" w:rsidRDefault="008855D5" w:rsidP="008855D5">
      <w:pPr>
        <w:pStyle w:val="ProductList-Body"/>
        <w:keepNext/>
      </w:pPr>
      <w:r>
        <w:rPr>
          <w:b/>
          <w:bCs/>
          <w:color w:val="00188F"/>
        </w:rPr>
        <w:t>Kredit služby</w:t>
      </w:r>
      <w:r w:rsidRPr="00F5111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855D5" w14:paraId="548D02F5" w14:textId="77777777" w:rsidTr="008855D5">
        <w:trPr>
          <w:tblHeader/>
        </w:trPr>
        <w:tc>
          <w:tcPr>
            <w:tcW w:w="5400" w:type="dxa"/>
            <w:shd w:val="clear" w:color="auto" w:fill="0072C6"/>
            <w:tcMar>
              <w:top w:w="0" w:type="dxa"/>
              <w:left w:w="108" w:type="dxa"/>
              <w:bottom w:w="0" w:type="dxa"/>
              <w:right w:w="108" w:type="dxa"/>
            </w:tcMar>
            <w:hideMark/>
          </w:tcPr>
          <w:p w14:paraId="28E47D40" w14:textId="77777777" w:rsidR="008855D5" w:rsidRDefault="008855D5" w:rsidP="008855D5">
            <w:pPr>
              <w:pStyle w:val="ProductList-OfferingBody"/>
              <w:spacing w:line="252" w:lineRule="auto"/>
              <w:jc w:val="center"/>
              <w:rPr>
                <w:color w:val="FFFFFF"/>
              </w:rPr>
            </w:pPr>
            <w:r>
              <w:rPr>
                <w:color w:val="FFFFFF"/>
              </w:rPr>
              <w:t>Procentuální doba fungování v měsíci</w:t>
            </w:r>
          </w:p>
        </w:tc>
        <w:tc>
          <w:tcPr>
            <w:tcW w:w="5400" w:type="dxa"/>
            <w:shd w:val="clear" w:color="auto" w:fill="0072C6"/>
            <w:tcMar>
              <w:top w:w="0" w:type="dxa"/>
              <w:left w:w="108" w:type="dxa"/>
              <w:bottom w:w="0" w:type="dxa"/>
              <w:right w:w="108" w:type="dxa"/>
            </w:tcMar>
            <w:hideMark/>
          </w:tcPr>
          <w:p w14:paraId="60A5D298" w14:textId="77777777" w:rsidR="008855D5" w:rsidRDefault="008855D5" w:rsidP="008855D5">
            <w:pPr>
              <w:pStyle w:val="ProductList-OfferingBody"/>
              <w:spacing w:line="252" w:lineRule="auto"/>
              <w:jc w:val="center"/>
              <w:rPr>
                <w:color w:val="FFFFFF"/>
              </w:rPr>
            </w:pPr>
            <w:r>
              <w:rPr>
                <w:color w:val="FFFFFF"/>
              </w:rPr>
              <w:t>Kredit služby</w:t>
            </w:r>
          </w:p>
        </w:tc>
      </w:tr>
      <w:tr w:rsidR="008855D5" w14:paraId="22067B94" w14:textId="77777777" w:rsidTr="008855D5">
        <w:tc>
          <w:tcPr>
            <w:tcW w:w="5400" w:type="dxa"/>
            <w:tcMar>
              <w:top w:w="0" w:type="dxa"/>
              <w:left w:w="108" w:type="dxa"/>
              <w:bottom w:w="0" w:type="dxa"/>
              <w:right w:w="108" w:type="dxa"/>
            </w:tcMar>
            <w:hideMark/>
          </w:tcPr>
          <w:p w14:paraId="40B766DE" w14:textId="77777777" w:rsidR="008855D5" w:rsidRDefault="008855D5" w:rsidP="008855D5">
            <w:pPr>
              <w:pStyle w:val="ProductList-OfferingBody"/>
              <w:spacing w:line="252" w:lineRule="auto"/>
              <w:jc w:val="center"/>
            </w:pPr>
            <w:r>
              <w:t>&lt; 99,9 %</w:t>
            </w:r>
          </w:p>
        </w:tc>
        <w:tc>
          <w:tcPr>
            <w:tcW w:w="5400" w:type="dxa"/>
            <w:tcMar>
              <w:top w:w="0" w:type="dxa"/>
              <w:left w:w="108" w:type="dxa"/>
              <w:bottom w:w="0" w:type="dxa"/>
              <w:right w:w="108" w:type="dxa"/>
            </w:tcMar>
            <w:hideMark/>
          </w:tcPr>
          <w:p w14:paraId="56F221C6" w14:textId="77777777" w:rsidR="008855D5" w:rsidRDefault="008855D5" w:rsidP="008855D5">
            <w:pPr>
              <w:pStyle w:val="ProductList-OfferingBody"/>
              <w:spacing w:line="252" w:lineRule="auto"/>
              <w:jc w:val="center"/>
            </w:pPr>
            <w:r>
              <w:t>10%</w:t>
            </w:r>
          </w:p>
        </w:tc>
      </w:tr>
      <w:tr w:rsidR="008855D5" w14:paraId="5E389E0E" w14:textId="77777777" w:rsidTr="008855D5">
        <w:tc>
          <w:tcPr>
            <w:tcW w:w="5400" w:type="dxa"/>
            <w:tcMar>
              <w:top w:w="0" w:type="dxa"/>
              <w:left w:w="108" w:type="dxa"/>
              <w:bottom w:w="0" w:type="dxa"/>
              <w:right w:w="108" w:type="dxa"/>
            </w:tcMar>
            <w:hideMark/>
          </w:tcPr>
          <w:p w14:paraId="6DBF9DA7" w14:textId="77777777" w:rsidR="008855D5" w:rsidRDefault="008855D5" w:rsidP="008855D5">
            <w:pPr>
              <w:pStyle w:val="ProductList-OfferingBody"/>
              <w:spacing w:line="252" w:lineRule="auto"/>
              <w:jc w:val="center"/>
            </w:pPr>
            <w:r>
              <w:t>&lt; 99 %</w:t>
            </w:r>
          </w:p>
        </w:tc>
        <w:tc>
          <w:tcPr>
            <w:tcW w:w="5400" w:type="dxa"/>
            <w:tcMar>
              <w:top w:w="0" w:type="dxa"/>
              <w:left w:w="108" w:type="dxa"/>
              <w:bottom w:w="0" w:type="dxa"/>
              <w:right w:w="108" w:type="dxa"/>
            </w:tcMar>
            <w:hideMark/>
          </w:tcPr>
          <w:p w14:paraId="6B0FF50B" w14:textId="77777777" w:rsidR="008855D5" w:rsidRDefault="008855D5" w:rsidP="008855D5">
            <w:pPr>
              <w:pStyle w:val="ProductList-OfferingBody"/>
              <w:spacing w:line="252" w:lineRule="auto"/>
              <w:jc w:val="center"/>
            </w:pPr>
            <w:r>
              <w:t>25%</w:t>
            </w:r>
          </w:p>
        </w:tc>
      </w:tr>
    </w:tbl>
    <w:p w14:paraId="3D14710D" w14:textId="77777777" w:rsidR="008855D5" w:rsidRPr="00A94906" w:rsidRDefault="008855D5" w:rsidP="008855D5">
      <w:pPr>
        <w:pStyle w:val="ProductList-Body"/>
        <w:spacing w:after="40"/>
      </w:pPr>
    </w:p>
    <w:p w14:paraId="5441E420" w14:textId="77777777" w:rsidR="008855D5" w:rsidRPr="00A94906" w:rsidRDefault="008855D5" w:rsidP="008855D5">
      <w:pPr>
        <w:pStyle w:val="ProductList-Body"/>
        <w:spacing w:after="40"/>
      </w:pPr>
      <w:r>
        <w:rPr>
          <w:b/>
          <w:color w:val="00188F"/>
        </w:rPr>
        <w:t>Výjimky úrovně služeb</w:t>
      </w:r>
      <w:r w:rsidRPr="00F51114">
        <w:rPr>
          <w:bCs/>
        </w:rPr>
        <w:t>:</w:t>
      </w:r>
      <w:r>
        <w:t xml:space="preserve"> Tato úroveň služeb se nevztahuje na</w:t>
      </w:r>
      <w:r w:rsidRPr="00F51114">
        <w:t>:</w:t>
      </w:r>
      <w:r>
        <w:t xml:space="preserve"> (i) místní software licencovaný v rámci předplatného služby nebo (ii) internetové služby (s výjimkou služby Microsoft Cloud App Security), které poskytují aktualizace prostřednictvím rozhraní API (aplikační programovací rozhraní) pro jakékoli služby licencované v rámci předplatného služby.</w:t>
      </w:r>
    </w:p>
    <w:p w14:paraId="7ED988BF" w14:textId="77777777" w:rsidR="008855D5" w:rsidRPr="00A94906" w:rsidRDefault="00BF6DFD" w:rsidP="008855D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855D5">
          <w:rPr>
            <w:rStyle w:val="Hyperlink"/>
            <w:sz w:val="16"/>
            <w:szCs w:val="16"/>
          </w:rPr>
          <w:t>Obsah</w:t>
        </w:r>
      </w:hyperlink>
      <w:r w:rsidR="008855D5">
        <w:rPr>
          <w:sz w:val="16"/>
          <w:szCs w:val="16"/>
        </w:rPr>
        <w:t xml:space="preserve"> / </w:t>
      </w:r>
      <w:hyperlink w:anchor="Definitions" w:history="1">
        <w:r w:rsidR="008855D5">
          <w:rPr>
            <w:rStyle w:val="Hyperlink"/>
            <w:sz w:val="16"/>
            <w:szCs w:val="16"/>
          </w:rPr>
          <w:t>Definice</w:t>
        </w:r>
      </w:hyperlink>
    </w:p>
    <w:p w14:paraId="0F8E3ECA" w14:textId="3C2E6D28" w:rsidR="00D20C97" w:rsidRPr="00C84C65" w:rsidRDefault="00D20C97" w:rsidP="00D20C97">
      <w:pPr>
        <w:pStyle w:val="ProductList-Offering2Heading"/>
        <w:tabs>
          <w:tab w:val="clear" w:pos="360"/>
          <w:tab w:val="clear" w:pos="720"/>
          <w:tab w:val="clear" w:pos="1080"/>
        </w:tabs>
        <w:outlineLvl w:val="2"/>
      </w:pPr>
      <w:bookmarkStart w:id="309" w:name="_Toc504402290"/>
      <w:r>
        <w:t>Microsoft Flow</w:t>
      </w:r>
      <w:bookmarkEnd w:id="304"/>
      <w:bookmarkEnd w:id="309"/>
    </w:p>
    <w:p w14:paraId="5F0B792A" w14:textId="77777777" w:rsidR="00D20C97" w:rsidRPr="00C84C65" w:rsidRDefault="00D20C97" w:rsidP="00D20C97">
      <w:pPr>
        <w:pStyle w:val="ProductList-Body"/>
      </w:pPr>
      <w:r>
        <w:rPr>
          <w:b/>
          <w:color w:val="00188F"/>
        </w:rPr>
        <w:t>Doba výpadku</w:t>
      </w:r>
      <w:r w:rsidRPr="00F51114">
        <w:rPr>
          <w:bCs/>
        </w:rPr>
        <w:t>:</w:t>
      </w:r>
      <w:r w:rsidRPr="006274BA">
        <w:rPr>
          <w:b/>
          <w:bCs/>
        </w:rPr>
        <w:t xml:space="preserve"> </w:t>
      </w:r>
      <w:r>
        <w:rPr>
          <w:szCs w:val="18"/>
        </w:rPr>
        <w:t>Jakákoli doba, po kterou toky uživatelů nemají možnost připojení k bráně sítě Internet společnosti Microsoft.</w:t>
      </w:r>
    </w:p>
    <w:p w14:paraId="5634196C" w14:textId="77777777" w:rsidR="00D20C97" w:rsidRPr="00C84C65" w:rsidRDefault="00D20C97" w:rsidP="00D20C97">
      <w:pPr>
        <w:pStyle w:val="ProductList-Body"/>
      </w:pPr>
    </w:p>
    <w:p w14:paraId="27C023EB" w14:textId="77777777" w:rsidR="00D20C97" w:rsidRPr="00C84C65" w:rsidRDefault="00D20C97" w:rsidP="00D20C97">
      <w:pPr>
        <w:pStyle w:val="ProductList-Body"/>
      </w:pPr>
      <w:r>
        <w:rPr>
          <w:b/>
          <w:color w:val="00188F"/>
        </w:rPr>
        <w:t>Procentuální doba fungování v měsíci</w:t>
      </w:r>
      <w:r w:rsidRPr="00F51114">
        <w:rPr>
          <w:bCs/>
        </w:rPr>
        <w:t>:</w:t>
      </w:r>
      <w:r w:rsidRPr="006274BA">
        <w:rPr>
          <w:b/>
          <w:bCs/>
        </w:rPr>
        <w:t xml:space="preserve"> </w:t>
      </w:r>
      <w:r>
        <w:t>Procentuální doba fungování v měsíci je vypočtena pomocí následujícího vzorce</w:t>
      </w:r>
      <w:r w:rsidRPr="00F51114">
        <w:t>:</w:t>
      </w:r>
    </w:p>
    <w:p w14:paraId="112EC67D" w14:textId="77777777" w:rsidR="00D20C97" w:rsidRPr="00C84C65" w:rsidRDefault="00D20C97" w:rsidP="00D20C97">
      <w:pPr>
        <w:pStyle w:val="ProductList-Body"/>
      </w:pPr>
    </w:p>
    <w:p w14:paraId="4A817443" w14:textId="77777777" w:rsidR="00D20C97" w:rsidRPr="00953B2B" w:rsidRDefault="00BF6DFD" w:rsidP="00D20C9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635619C9" w14:textId="77777777" w:rsidR="00D20C97" w:rsidRPr="00C84C65" w:rsidRDefault="00D20C97" w:rsidP="00D20C97">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79281FFD" w14:textId="77777777" w:rsidR="00D20C97" w:rsidRPr="00C84C65" w:rsidRDefault="00D20C97" w:rsidP="00D20C97">
      <w:pPr>
        <w:pStyle w:val="ProductList-Body"/>
      </w:pPr>
    </w:p>
    <w:p w14:paraId="1360234D" w14:textId="77777777" w:rsidR="00D20C97" w:rsidRPr="00C84C65" w:rsidRDefault="00D20C97" w:rsidP="00D20C97">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9D0B2F" w14:paraId="3526BA9B" w14:textId="77777777" w:rsidTr="00C203DE">
        <w:trPr>
          <w:tblHeader/>
        </w:trPr>
        <w:tc>
          <w:tcPr>
            <w:tcW w:w="5400" w:type="dxa"/>
            <w:shd w:val="clear" w:color="auto" w:fill="0072C6"/>
          </w:tcPr>
          <w:p w14:paraId="6A36F425" w14:textId="77777777" w:rsidR="00D20C97" w:rsidRPr="001A0074" w:rsidRDefault="00D20C97"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94131F7" w14:textId="77777777" w:rsidR="00D20C97" w:rsidRPr="001A0074" w:rsidRDefault="00D20C97" w:rsidP="00C203DE">
            <w:pPr>
              <w:pStyle w:val="ProductList-OfferingBody"/>
              <w:jc w:val="center"/>
              <w:rPr>
                <w:color w:val="FFFFFF" w:themeColor="background1"/>
              </w:rPr>
            </w:pPr>
            <w:r>
              <w:rPr>
                <w:color w:val="FFFFFF" w:themeColor="background1"/>
              </w:rPr>
              <w:t>Kredit služby</w:t>
            </w:r>
          </w:p>
        </w:tc>
      </w:tr>
      <w:tr w:rsidR="00D20C97" w:rsidRPr="009D0B2F" w14:paraId="4551ABD8" w14:textId="77777777" w:rsidTr="00C203DE">
        <w:tc>
          <w:tcPr>
            <w:tcW w:w="5400" w:type="dxa"/>
          </w:tcPr>
          <w:p w14:paraId="29D19909" w14:textId="77777777" w:rsidR="00D20C97" w:rsidRPr="0076238C" w:rsidRDefault="00D20C97" w:rsidP="00C203DE">
            <w:pPr>
              <w:pStyle w:val="ProductList-OfferingBody"/>
              <w:jc w:val="center"/>
            </w:pPr>
            <w:r>
              <w:t>&lt; 99,9 %</w:t>
            </w:r>
          </w:p>
        </w:tc>
        <w:tc>
          <w:tcPr>
            <w:tcW w:w="5400" w:type="dxa"/>
          </w:tcPr>
          <w:p w14:paraId="68E8C81B" w14:textId="77777777" w:rsidR="00D20C97" w:rsidRPr="0076238C" w:rsidRDefault="00D20C97" w:rsidP="00C203DE">
            <w:pPr>
              <w:pStyle w:val="ProductList-OfferingBody"/>
              <w:jc w:val="center"/>
            </w:pPr>
            <w:r>
              <w:t>25 %</w:t>
            </w:r>
          </w:p>
        </w:tc>
      </w:tr>
      <w:tr w:rsidR="00D20C97" w:rsidRPr="009D0B2F" w14:paraId="2062F18F" w14:textId="77777777" w:rsidTr="00C203DE">
        <w:tc>
          <w:tcPr>
            <w:tcW w:w="5400" w:type="dxa"/>
          </w:tcPr>
          <w:p w14:paraId="693A56DB" w14:textId="77777777" w:rsidR="00D20C97" w:rsidRPr="0076238C" w:rsidRDefault="00D20C97" w:rsidP="00C203DE">
            <w:pPr>
              <w:pStyle w:val="ProductList-OfferingBody"/>
              <w:jc w:val="center"/>
            </w:pPr>
            <w:r>
              <w:t>&lt; 99 %</w:t>
            </w:r>
          </w:p>
        </w:tc>
        <w:tc>
          <w:tcPr>
            <w:tcW w:w="5400" w:type="dxa"/>
          </w:tcPr>
          <w:p w14:paraId="7E230425" w14:textId="77777777" w:rsidR="00D20C97" w:rsidRPr="0076238C" w:rsidRDefault="00D20C97" w:rsidP="00C203DE">
            <w:pPr>
              <w:pStyle w:val="ProductList-OfferingBody"/>
              <w:jc w:val="center"/>
            </w:pPr>
            <w:r>
              <w:t>50 %</w:t>
            </w:r>
          </w:p>
        </w:tc>
      </w:tr>
      <w:tr w:rsidR="00D20C97" w:rsidRPr="009D0B2F" w14:paraId="430FA598" w14:textId="77777777" w:rsidTr="00C203DE">
        <w:tc>
          <w:tcPr>
            <w:tcW w:w="5400" w:type="dxa"/>
          </w:tcPr>
          <w:p w14:paraId="0ED9C701" w14:textId="77777777" w:rsidR="00D20C97" w:rsidRPr="0076238C" w:rsidRDefault="00D20C97" w:rsidP="00C203DE">
            <w:pPr>
              <w:pStyle w:val="ProductList-OfferingBody"/>
              <w:jc w:val="center"/>
            </w:pPr>
            <w:r>
              <w:t>&lt; 95 %</w:t>
            </w:r>
          </w:p>
        </w:tc>
        <w:tc>
          <w:tcPr>
            <w:tcW w:w="5400" w:type="dxa"/>
          </w:tcPr>
          <w:p w14:paraId="53B432DA" w14:textId="77777777" w:rsidR="00D20C97" w:rsidRPr="0076238C" w:rsidRDefault="00D20C97" w:rsidP="00C203DE">
            <w:pPr>
              <w:pStyle w:val="ProductList-OfferingBody"/>
              <w:jc w:val="center"/>
            </w:pPr>
            <w:r>
              <w:t>100 %</w:t>
            </w:r>
          </w:p>
        </w:tc>
      </w:tr>
    </w:tbl>
    <w:p w14:paraId="4A508E3C" w14:textId="77777777" w:rsidR="00D20C97" w:rsidRPr="00C84C65" w:rsidRDefault="00D20C97" w:rsidP="00D20C97">
      <w:pPr>
        <w:pStyle w:val="ProductList-Body"/>
      </w:pPr>
    </w:p>
    <w:p w14:paraId="0F6D81B8" w14:textId="77777777" w:rsidR="00D20C97" w:rsidRPr="00C84C65" w:rsidRDefault="00D20C97" w:rsidP="00D20C97">
      <w:pPr>
        <w:pStyle w:val="ProductList-Body"/>
      </w:pPr>
      <w:r>
        <w:rPr>
          <w:b/>
          <w:color w:val="00188F"/>
        </w:rPr>
        <w:t>Výjimky úrovně služeb</w:t>
      </w:r>
      <w:r w:rsidRPr="00F51114">
        <w:rPr>
          <w:bCs/>
        </w:rPr>
        <w:t>:</w:t>
      </w:r>
      <w:r w:rsidRPr="006274BA">
        <w:rPr>
          <w:b/>
          <w:bCs/>
        </w:rPr>
        <w:t xml:space="preserve"> </w:t>
      </w:r>
      <w:r>
        <w:t>Není poskytována žádná smlouva SLA pro libovolnou bezplatnou vrstvu produktu Microsoft Flow.</w:t>
      </w:r>
    </w:p>
    <w:p w14:paraId="77163539" w14:textId="77777777" w:rsidR="00D20C97" w:rsidRPr="00C84C65" w:rsidRDefault="00BF6DF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20C97">
          <w:rPr>
            <w:rStyle w:val="Hyperlink"/>
            <w:sz w:val="16"/>
            <w:szCs w:val="16"/>
          </w:rPr>
          <w:t>Obsah</w:t>
        </w:r>
      </w:hyperlink>
      <w:r w:rsidR="00D20C97">
        <w:rPr>
          <w:sz w:val="16"/>
          <w:szCs w:val="16"/>
        </w:rPr>
        <w:t xml:space="preserve"> / </w:t>
      </w:r>
      <w:hyperlink w:anchor="Definitions" w:history="1">
        <w:r w:rsidR="00D20C97">
          <w:rPr>
            <w:rStyle w:val="Hyperlink"/>
            <w:sz w:val="16"/>
            <w:szCs w:val="16"/>
          </w:rPr>
          <w:t>Definice</w:t>
        </w:r>
      </w:hyperlink>
    </w:p>
    <w:p w14:paraId="0FE78739" w14:textId="19395289" w:rsidR="002E19BD" w:rsidRPr="00A94906" w:rsidRDefault="002E19BD" w:rsidP="002E19BD">
      <w:pPr>
        <w:pStyle w:val="ProductList-Offering2Heading"/>
        <w:keepNext/>
        <w:tabs>
          <w:tab w:val="clear" w:pos="360"/>
          <w:tab w:val="clear" w:pos="720"/>
          <w:tab w:val="clear" w:pos="1080"/>
        </w:tabs>
        <w:outlineLvl w:val="2"/>
      </w:pPr>
      <w:bookmarkStart w:id="310" w:name="_Toc504402291"/>
      <w:r>
        <w:t>Microsoft Intune</w:t>
      </w:r>
      <w:bookmarkEnd w:id="305"/>
      <w:bookmarkEnd w:id="306"/>
      <w:bookmarkEnd w:id="310"/>
    </w:p>
    <w:p w14:paraId="403B4AFB" w14:textId="77777777" w:rsidR="002E19BD" w:rsidRPr="00A94906" w:rsidRDefault="002E19BD" w:rsidP="002E19BD">
      <w:pPr>
        <w:pStyle w:val="ProductList-Body"/>
      </w:pPr>
      <w:r>
        <w:rPr>
          <w:b/>
          <w:color w:val="00188F"/>
        </w:rPr>
        <w:t>Doba výpadku</w:t>
      </w:r>
      <w:r w:rsidRPr="00F51114">
        <w:rPr>
          <w:bCs/>
        </w:rPr>
        <w:t>:</w:t>
      </w:r>
      <w:r>
        <w:t xml:space="preserve"> </w:t>
      </w:r>
      <w:r>
        <w:rPr>
          <w:szCs w:val="18"/>
        </w:rPr>
        <w:t>Jakákoli doba, po kterou se správci IT nebo uživatelé oprávnění zákazníkem nemohou přihlašovat pomocí řádných pověření. Plánovaná odstávka nepřekročí 10 hodin za kalendářní rok.</w:t>
      </w:r>
    </w:p>
    <w:p w14:paraId="3DB85EA5" w14:textId="77777777" w:rsidR="002E19BD" w:rsidRPr="00A94906" w:rsidRDefault="002E19BD" w:rsidP="002E19BD">
      <w:pPr>
        <w:pStyle w:val="ProductList-Body"/>
      </w:pPr>
    </w:p>
    <w:p w14:paraId="6513A326" w14:textId="77777777" w:rsidR="002E19BD" w:rsidRPr="00A94906" w:rsidRDefault="002E19BD" w:rsidP="002E19BD">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3D66E663" w14:textId="77777777" w:rsidR="002E19BD" w:rsidRPr="00A94906" w:rsidRDefault="002E19BD" w:rsidP="002E19BD">
      <w:pPr>
        <w:pStyle w:val="ProductList-Body"/>
      </w:pPr>
    </w:p>
    <w:p w14:paraId="2FA127ED" w14:textId="77777777" w:rsidR="002E19BD" w:rsidRPr="00A94906" w:rsidRDefault="00BF6DFD" w:rsidP="002E19B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4857F45" w14:textId="77777777" w:rsidR="002E19BD" w:rsidRPr="00A94906" w:rsidRDefault="002E19BD" w:rsidP="002E19BD">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2070618B" w14:textId="77777777" w:rsidR="002E19BD" w:rsidRPr="00A94906" w:rsidRDefault="002E19BD" w:rsidP="002E19BD">
      <w:pPr>
        <w:pStyle w:val="ProductList-Body"/>
      </w:pPr>
    </w:p>
    <w:p w14:paraId="125AE56B" w14:textId="77777777" w:rsidR="002E19BD" w:rsidRPr="00A94906" w:rsidRDefault="002E19BD" w:rsidP="002E19BD">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9D0B2F" w14:paraId="35244443" w14:textId="77777777" w:rsidTr="002E19BD">
        <w:trPr>
          <w:tblHeader/>
        </w:trPr>
        <w:tc>
          <w:tcPr>
            <w:tcW w:w="5400" w:type="dxa"/>
            <w:shd w:val="clear" w:color="auto" w:fill="0072C6"/>
          </w:tcPr>
          <w:p w14:paraId="441FFE21"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A65240A"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9D0B2F" w14:paraId="26309772" w14:textId="77777777" w:rsidTr="002E19BD">
        <w:tc>
          <w:tcPr>
            <w:tcW w:w="5400" w:type="dxa"/>
          </w:tcPr>
          <w:p w14:paraId="4B5B93C2" w14:textId="77777777" w:rsidR="002E19BD" w:rsidRPr="0076238C" w:rsidRDefault="002E19BD" w:rsidP="002E19BD">
            <w:pPr>
              <w:pStyle w:val="ProductList-OfferingBody"/>
              <w:jc w:val="center"/>
            </w:pPr>
            <w:r>
              <w:t>&lt; 99,9 %</w:t>
            </w:r>
          </w:p>
        </w:tc>
        <w:tc>
          <w:tcPr>
            <w:tcW w:w="5400" w:type="dxa"/>
          </w:tcPr>
          <w:p w14:paraId="13405604" w14:textId="77777777" w:rsidR="002E19BD" w:rsidRPr="0076238C" w:rsidRDefault="002E19BD" w:rsidP="002E19BD">
            <w:pPr>
              <w:pStyle w:val="ProductList-OfferingBody"/>
              <w:jc w:val="center"/>
            </w:pPr>
            <w:r>
              <w:t>25%</w:t>
            </w:r>
          </w:p>
        </w:tc>
      </w:tr>
      <w:tr w:rsidR="002E19BD" w:rsidRPr="009D0B2F" w14:paraId="529C341C" w14:textId="77777777" w:rsidTr="002E19BD">
        <w:tc>
          <w:tcPr>
            <w:tcW w:w="5400" w:type="dxa"/>
          </w:tcPr>
          <w:p w14:paraId="312EA889" w14:textId="77777777" w:rsidR="002E19BD" w:rsidRPr="0076238C" w:rsidRDefault="002E19BD" w:rsidP="002E19BD">
            <w:pPr>
              <w:pStyle w:val="ProductList-OfferingBody"/>
              <w:jc w:val="center"/>
            </w:pPr>
            <w:r>
              <w:t>&lt; 99 %</w:t>
            </w:r>
          </w:p>
        </w:tc>
        <w:tc>
          <w:tcPr>
            <w:tcW w:w="5400" w:type="dxa"/>
          </w:tcPr>
          <w:p w14:paraId="66046B7B" w14:textId="77777777" w:rsidR="002E19BD" w:rsidRPr="0076238C" w:rsidRDefault="002E19BD" w:rsidP="002E19BD">
            <w:pPr>
              <w:pStyle w:val="ProductList-OfferingBody"/>
              <w:jc w:val="center"/>
            </w:pPr>
            <w:r>
              <w:t>50%</w:t>
            </w:r>
          </w:p>
        </w:tc>
      </w:tr>
      <w:tr w:rsidR="002E19BD" w:rsidRPr="009D0B2F" w14:paraId="77A15347" w14:textId="77777777" w:rsidTr="002E19BD">
        <w:tc>
          <w:tcPr>
            <w:tcW w:w="5400" w:type="dxa"/>
          </w:tcPr>
          <w:p w14:paraId="4D87FBA0" w14:textId="77777777" w:rsidR="002E19BD" w:rsidRPr="0076238C" w:rsidRDefault="002E19BD" w:rsidP="002E19BD">
            <w:pPr>
              <w:pStyle w:val="ProductList-OfferingBody"/>
              <w:jc w:val="center"/>
            </w:pPr>
            <w:r>
              <w:t>&lt; 95 %</w:t>
            </w:r>
          </w:p>
        </w:tc>
        <w:tc>
          <w:tcPr>
            <w:tcW w:w="5400" w:type="dxa"/>
          </w:tcPr>
          <w:p w14:paraId="74CD00B7" w14:textId="77777777" w:rsidR="002E19BD" w:rsidRPr="0076238C" w:rsidRDefault="002E19BD" w:rsidP="002E19BD">
            <w:pPr>
              <w:pStyle w:val="ProductList-OfferingBody"/>
              <w:jc w:val="center"/>
            </w:pPr>
            <w:r>
              <w:t>100%</w:t>
            </w:r>
          </w:p>
        </w:tc>
      </w:tr>
    </w:tbl>
    <w:p w14:paraId="0304D317" w14:textId="77777777" w:rsidR="002E19BD" w:rsidRPr="00A94906" w:rsidRDefault="002E19BD" w:rsidP="002E19BD">
      <w:pPr>
        <w:pStyle w:val="ProductList-Body"/>
      </w:pPr>
    </w:p>
    <w:p w14:paraId="6B22DC6A" w14:textId="77777777" w:rsidR="002E19BD" w:rsidRPr="00A94906" w:rsidRDefault="002E19BD" w:rsidP="002E19BD">
      <w:pPr>
        <w:pStyle w:val="ProductList-Body"/>
      </w:pPr>
      <w:r>
        <w:rPr>
          <w:b/>
          <w:color w:val="00188F"/>
        </w:rPr>
        <w:t>Výjimky úrovně služeb</w:t>
      </w:r>
      <w:r w:rsidRPr="00F51114">
        <w:rPr>
          <w:bCs/>
        </w:rPr>
        <w:t>:</w:t>
      </w:r>
      <w:r>
        <w:t xml:space="preserve"> Tato úroveň služeb se nevztahuje na</w:t>
      </w:r>
      <w:r w:rsidRPr="00F51114">
        <w:t>:</w:t>
      </w:r>
      <w:r>
        <w:t xml:space="preserve"> (i) místní software licencovaný v rámci předplatného služby nebo (ii) internetové služby (s výjimkou služby Microsoft Intune), které poskytují aktualizace místního softwaru licencovaného v rámci předplatného služby.</w:t>
      </w:r>
    </w:p>
    <w:p w14:paraId="336EBE28" w14:textId="77777777" w:rsidR="002E19BD" w:rsidRPr="00A94906" w:rsidRDefault="00BF6DF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735273E3" w14:textId="77777777" w:rsidR="00D20C97" w:rsidRPr="00C84C65" w:rsidRDefault="00D20C97" w:rsidP="009C4D34">
      <w:pPr>
        <w:pStyle w:val="ProductList-Offering2Heading"/>
        <w:keepNext/>
        <w:tabs>
          <w:tab w:val="clear" w:pos="360"/>
          <w:tab w:val="clear" w:pos="720"/>
          <w:tab w:val="clear" w:pos="1080"/>
        </w:tabs>
        <w:outlineLvl w:val="2"/>
      </w:pPr>
      <w:bookmarkStart w:id="311" w:name="_Toc463347212"/>
      <w:bookmarkStart w:id="312" w:name="_Toc504402292"/>
      <w:r>
        <w:t>Microsoft PowerApps</w:t>
      </w:r>
      <w:bookmarkEnd w:id="311"/>
      <w:bookmarkEnd w:id="312"/>
    </w:p>
    <w:p w14:paraId="3D34B869" w14:textId="77777777" w:rsidR="00D20C97" w:rsidRPr="00540F04" w:rsidRDefault="00D20C97" w:rsidP="00D20C97">
      <w:pPr>
        <w:pStyle w:val="ProductList-Body"/>
        <w:rPr>
          <w:szCs w:val="18"/>
        </w:rPr>
      </w:pPr>
      <w:r w:rsidRPr="00540F04">
        <w:rPr>
          <w:b/>
          <w:color w:val="00188F"/>
          <w:szCs w:val="18"/>
        </w:rPr>
        <w:t>Doba výpadku</w:t>
      </w:r>
      <w:r w:rsidRPr="00F51114">
        <w:rPr>
          <w:bCs/>
          <w:szCs w:val="18"/>
        </w:rPr>
        <w:t>:</w:t>
      </w:r>
      <w:r w:rsidRPr="00540F04">
        <w:rPr>
          <w:szCs w:val="18"/>
        </w:rPr>
        <w:t xml:space="preserve"> Jakákoli doba, po kterou uživatelé nemohou číst ani zapisovat jakoukoli část dat v produktu Microsoft PowerApps, k níž mají odpovídající oprávnění.</w:t>
      </w:r>
    </w:p>
    <w:p w14:paraId="2A93722E" w14:textId="77777777" w:rsidR="00D20C97" w:rsidRPr="00540F04" w:rsidRDefault="00D20C97" w:rsidP="00D20C97">
      <w:pPr>
        <w:pStyle w:val="ProductList-Body"/>
        <w:rPr>
          <w:szCs w:val="18"/>
        </w:rPr>
      </w:pPr>
    </w:p>
    <w:p w14:paraId="759026F9" w14:textId="77777777" w:rsidR="00D20C97" w:rsidRPr="00540F04" w:rsidRDefault="00D20C97" w:rsidP="00D20C97">
      <w:pPr>
        <w:pStyle w:val="ProductList-Body"/>
        <w:rPr>
          <w:szCs w:val="18"/>
        </w:rPr>
      </w:pPr>
      <w:r w:rsidRPr="00540F04">
        <w:rPr>
          <w:b/>
          <w:color w:val="00188F"/>
          <w:szCs w:val="18"/>
        </w:rPr>
        <w:t>Procentuální doba fungování v měsíci</w:t>
      </w:r>
      <w:r w:rsidRPr="00F51114">
        <w:rPr>
          <w:bCs/>
          <w:szCs w:val="18"/>
        </w:rPr>
        <w:t>:</w:t>
      </w:r>
      <w:r w:rsidRPr="00540F04">
        <w:rPr>
          <w:szCs w:val="18"/>
        </w:rPr>
        <w:t xml:space="preserve"> Procentuální doba fungování v měsíci je vypočtena pomocí následujícího vzorce</w:t>
      </w:r>
      <w:r w:rsidRPr="00F51114">
        <w:rPr>
          <w:szCs w:val="18"/>
        </w:rPr>
        <w:t>:</w:t>
      </w:r>
    </w:p>
    <w:p w14:paraId="36341D9C" w14:textId="77777777" w:rsidR="00D20C97" w:rsidRPr="00C84C65" w:rsidRDefault="00D20C97" w:rsidP="00D20C97">
      <w:pPr>
        <w:pStyle w:val="ProductList-Body"/>
      </w:pPr>
    </w:p>
    <w:p w14:paraId="0860CCF5" w14:textId="77777777" w:rsidR="00D20C97" w:rsidRPr="00953B2B" w:rsidRDefault="00BF6DFD" w:rsidP="00D20C9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04A379F8" w14:textId="77777777" w:rsidR="00D20C97" w:rsidRPr="00540F04" w:rsidRDefault="00D20C97" w:rsidP="00D20C97">
      <w:pPr>
        <w:pStyle w:val="ProductList-Body"/>
        <w:rPr>
          <w:szCs w:val="18"/>
        </w:rPr>
      </w:pPr>
      <w:r w:rsidRPr="00540F04">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0E8AE3F5" w14:textId="77777777" w:rsidR="00D20C97" w:rsidRPr="00540F04" w:rsidRDefault="00D20C97" w:rsidP="00D20C97">
      <w:pPr>
        <w:pStyle w:val="ProductList-Body"/>
        <w:rPr>
          <w:szCs w:val="18"/>
        </w:rPr>
      </w:pPr>
    </w:p>
    <w:p w14:paraId="0157DEB6" w14:textId="77777777" w:rsidR="00D20C97" w:rsidRPr="00540F04" w:rsidRDefault="00D20C97" w:rsidP="00D20C97">
      <w:pPr>
        <w:pStyle w:val="ProductList-Body"/>
        <w:rPr>
          <w:szCs w:val="18"/>
        </w:rPr>
      </w:pPr>
      <w:r w:rsidRPr="00540F04">
        <w:rPr>
          <w:b/>
          <w:color w:val="00188F"/>
          <w:szCs w:val="18"/>
        </w:rPr>
        <w:t>Kredit služby</w:t>
      </w:r>
      <w:r w:rsidRPr="00F51114">
        <w:rPr>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9D0B2F" w14:paraId="27662F01" w14:textId="77777777" w:rsidTr="00C203DE">
        <w:trPr>
          <w:tblHeader/>
        </w:trPr>
        <w:tc>
          <w:tcPr>
            <w:tcW w:w="5400" w:type="dxa"/>
            <w:shd w:val="clear" w:color="auto" w:fill="0072C6"/>
          </w:tcPr>
          <w:p w14:paraId="2307A225" w14:textId="77777777" w:rsidR="00D20C97" w:rsidRPr="001A0074" w:rsidRDefault="00D20C97"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6E4177E" w14:textId="77777777" w:rsidR="00D20C97" w:rsidRPr="001A0074" w:rsidRDefault="00D20C97" w:rsidP="00C203DE">
            <w:pPr>
              <w:pStyle w:val="ProductList-OfferingBody"/>
              <w:jc w:val="center"/>
              <w:rPr>
                <w:color w:val="FFFFFF" w:themeColor="background1"/>
              </w:rPr>
            </w:pPr>
            <w:r>
              <w:rPr>
                <w:color w:val="FFFFFF" w:themeColor="background1"/>
              </w:rPr>
              <w:t>Kredit služby</w:t>
            </w:r>
          </w:p>
        </w:tc>
      </w:tr>
      <w:tr w:rsidR="00D20C97" w:rsidRPr="009D0B2F" w14:paraId="732EED80" w14:textId="77777777" w:rsidTr="00C203DE">
        <w:tc>
          <w:tcPr>
            <w:tcW w:w="5400" w:type="dxa"/>
          </w:tcPr>
          <w:p w14:paraId="1625FCBA" w14:textId="77777777" w:rsidR="00D20C97" w:rsidRPr="0076238C" w:rsidRDefault="00D20C97" w:rsidP="00C203DE">
            <w:pPr>
              <w:pStyle w:val="ProductList-OfferingBody"/>
              <w:jc w:val="center"/>
            </w:pPr>
            <w:r>
              <w:t>&lt; 99,9 %</w:t>
            </w:r>
          </w:p>
        </w:tc>
        <w:tc>
          <w:tcPr>
            <w:tcW w:w="5400" w:type="dxa"/>
          </w:tcPr>
          <w:p w14:paraId="4A5D2A5C" w14:textId="77777777" w:rsidR="00D20C97" w:rsidRPr="0076238C" w:rsidRDefault="00D20C97" w:rsidP="00C203DE">
            <w:pPr>
              <w:pStyle w:val="ProductList-OfferingBody"/>
              <w:jc w:val="center"/>
            </w:pPr>
            <w:r>
              <w:t>25 %</w:t>
            </w:r>
          </w:p>
        </w:tc>
      </w:tr>
      <w:tr w:rsidR="00D20C97" w:rsidRPr="009D0B2F" w14:paraId="3E378437" w14:textId="77777777" w:rsidTr="00C203DE">
        <w:tc>
          <w:tcPr>
            <w:tcW w:w="5400" w:type="dxa"/>
          </w:tcPr>
          <w:p w14:paraId="6A5A3EC9" w14:textId="77777777" w:rsidR="00D20C97" w:rsidRPr="0076238C" w:rsidRDefault="00D20C97" w:rsidP="00C203DE">
            <w:pPr>
              <w:pStyle w:val="ProductList-OfferingBody"/>
              <w:jc w:val="center"/>
            </w:pPr>
            <w:r>
              <w:t>&lt; 99 %</w:t>
            </w:r>
          </w:p>
        </w:tc>
        <w:tc>
          <w:tcPr>
            <w:tcW w:w="5400" w:type="dxa"/>
          </w:tcPr>
          <w:p w14:paraId="23278574" w14:textId="77777777" w:rsidR="00D20C97" w:rsidRPr="0076238C" w:rsidRDefault="00D20C97" w:rsidP="00C203DE">
            <w:pPr>
              <w:pStyle w:val="ProductList-OfferingBody"/>
              <w:jc w:val="center"/>
            </w:pPr>
            <w:r>
              <w:t>50 %</w:t>
            </w:r>
          </w:p>
        </w:tc>
      </w:tr>
      <w:tr w:rsidR="00D20C97" w:rsidRPr="009D0B2F" w14:paraId="68676CC7" w14:textId="77777777" w:rsidTr="00C203DE">
        <w:tc>
          <w:tcPr>
            <w:tcW w:w="5400" w:type="dxa"/>
          </w:tcPr>
          <w:p w14:paraId="72D7F9FC" w14:textId="77777777" w:rsidR="00D20C97" w:rsidRPr="0076238C" w:rsidRDefault="00D20C97" w:rsidP="00C203DE">
            <w:pPr>
              <w:pStyle w:val="ProductList-OfferingBody"/>
              <w:jc w:val="center"/>
            </w:pPr>
            <w:r>
              <w:t>&lt; 95 %</w:t>
            </w:r>
          </w:p>
        </w:tc>
        <w:tc>
          <w:tcPr>
            <w:tcW w:w="5400" w:type="dxa"/>
          </w:tcPr>
          <w:p w14:paraId="629E27BD" w14:textId="77777777" w:rsidR="00D20C97" w:rsidRPr="0076238C" w:rsidRDefault="00D20C97" w:rsidP="00C203DE">
            <w:pPr>
              <w:pStyle w:val="ProductList-OfferingBody"/>
              <w:jc w:val="center"/>
            </w:pPr>
            <w:r>
              <w:t>100 %</w:t>
            </w:r>
          </w:p>
        </w:tc>
      </w:tr>
    </w:tbl>
    <w:p w14:paraId="62C4F671" w14:textId="77777777" w:rsidR="00D20C97" w:rsidRPr="00C84C65" w:rsidRDefault="00D20C97" w:rsidP="00D20C97">
      <w:pPr>
        <w:pStyle w:val="ProductList-Body"/>
      </w:pPr>
    </w:p>
    <w:p w14:paraId="392F3953" w14:textId="77777777" w:rsidR="00D20C97" w:rsidRPr="00C84C65" w:rsidRDefault="00D20C97" w:rsidP="00D20C97">
      <w:pPr>
        <w:pStyle w:val="ProductList-Body"/>
      </w:pPr>
      <w:r>
        <w:rPr>
          <w:b/>
          <w:color w:val="00188F"/>
        </w:rPr>
        <w:t>Výjimky úrovně služeb</w:t>
      </w:r>
      <w:r w:rsidRPr="00F51114">
        <w:rPr>
          <w:bCs/>
        </w:rPr>
        <w:t>:</w:t>
      </w:r>
      <w:r w:rsidRPr="006274BA">
        <w:rPr>
          <w:b/>
          <w:bCs/>
        </w:rPr>
        <w:t xml:space="preserve"> </w:t>
      </w:r>
      <w:r>
        <w:t>Není poskytována žádná smlouva SLA pro libovolnou bezplatnou vrstvu produktu Microsoft PowerApps.</w:t>
      </w:r>
    </w:p>
    <w:p w14:paraId="7B562AFD" w14:textId="77777777" w:rsidR="00D20C97" w:rsidRPr="00C84C65" w:rsidRDefault="00BF6DF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20C97">
          <w:rPr>
            <w:rStyle w:val="Hyperlink"/>
            <w:sz w:val="16"/>
            <w:szCs w:val="16"/>
          </w:rPr>
          <w:t>Obsah</w:t>
        </w:r>
      </w:hyperlink>
      <w:r w:rsidR="00D20C97">
        <w:rPr>
          <w:sz w:val="16"/>
          <w:szCs w:val="16"/>
        </w:rPr>
        <w:t xml:space="preserve"> / </w:t>
      </w:r>
      <w:hyperlink w:anchor="Definitions" w:history="1">
        <w:r w:rsidR="00D20C97">
          <w:rPr>
            <w:rStyle w:val="Hyperlink"/>
            <w:sz w:val="16"/>
            <w:szCs w:val="16"/>
          </w:rPr>
          <w:t>Definice</w:t>
        </w:r>
      </w:hyperlink>
    </w:p>
    <w:p w14:paraId="7C3CA601" w14:textId="77777777" w:rsidR="008855D5" w:rsidRPr="00815D37" w:rsidRDefault="008855D5" w:rsidP="008855D5">
      <w:pPr>
        <w:pStyle w:val="ProductList-Offering2Heading"/>
        <w:outlineLvl w:val="2"/>
      </w:pPr>
      <w:bookmarkStart w:id="313" w:name="_Toc480808180"/>
      <w:bookmarkStart w:id="314" w:name="_Toc504402293"/>
      <w:r>
        <w:t>Microsoft Stream</w:t>
      </w:r>
      <w:bookmarkEnd w:id="313"/>
      <w:bookmarkEnd w:id="314"/>
    </w:p>
    <w:p w14:paraId="3DB97983" w14:textId="77777777" w:rsidR="008855D5" w:rsidRPr="00815D37" w:rsidRDefault="008855D5" w:rsidP="008855D5">
      <w:pPr>
        <w:pStyle w:val="ProductList-Body"/>
      </w:pPr>
      <w:r>
        <w:rPr>
          <w:b/>
          <w:color w:val="00188F"/>
        </w:rPr>
        <w:t>Doba výpadku</w:t>
      </w:r>
      <w:r w:rsidRPr="00F51114">
        <w:t>:</w:t>
      </w:r>
      <w:r>
        <w:t xml:space="preserve"> </w:t>
      </w:r>
      <w:r>
        <w:rPr>
          <w:szCs w:val="18"/>
        </w:rPr>
        <w:t>Jakákoli doba, po kterou uživatelé nemohou odesílat, přehrávat a mazat video či upravovat jeho metadata, pokud mají příslušná oprávnění a obsah je platný, s výjimkou nepodporovaných scénářů</w:t>
      </w:r>
      <w:r>
        <w:rPr>
          <w:szCs w:val="18"/>
          <w:vertAlign w:val="superscript"/>
        </w:rPr>
        <w:t>1</w:t>
      </w:r>
      <w:r>
        <w:rPr>
          <w:szCs w:val="18"/>
        </w:rPr>
        <w:t>.</w:t>
      </w:r>
    </w:p>
    <w:p w14:paraId="0F7767E4" w14:textId="77777777" w:rsidR="008855D5" w:rsidRPr="00815D37" w:rsidRDefault="008855D5" w:rsidP="008855D5">
      <w:pPr>
        <w:pStyle w:val="ProductList-Body"/>
      </w:pPr>
    </w:p>
    <w:p w14:paraId="72D94C60" w14:textId="77777777" w:rsidR="008855D5" w:rsidRPr="00815D37" w:rsidRDefault="008855D5" w:rsidP="008855D5">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1553E1B5" w14:textId="77777777" w:rsidR="008855D5" w:rsidRPr="00815D37" w:rsidRDefault="008855D5" w:rsidP="008855D5">
      <w:pPr>
        <w:pStyle w:val="ProductList-Body"/>
      </w:pPr>
    </w:p>
    <w:p w14:paraId="4E06A6B5" w14:textId="77777777" w:rsidR="008855D5" w:rsidRPr="00815D37" w:rsidRDefault="00BF6DFD" w:rsidP="008855D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Počet minut uživatele - Doba výpadku </m:t>
              </m:r>
            </m:num>
            <m:den>
              <m:r>
                <w:rPr>
                  <w:rFonts w:ascii="Cambria Math" w:hAnsi="Cambria Math" w:cs="Calibri"/>
                  <w:sz w:val="18"/>
                  <w:szCs w:val="18"/>
                </w:rPr>
                <m:t>Počet minut uživatele</m:t>
              </m:r>
            </m:den>
          </m:f>
          <m:r>
            <w:rPr>
              <w:rFonts w:ascii="Cambria Math" w:hAnsi="Cambria Math" w:cs="Calibri"/>
              <w:sz w:val="18"/>
              <w:szCs w:val="18"/>
            </w:rPr>
            <m:t xml:space="preserve"> x 100</m:t>
          </m:r>
        </m:oMath>
      </m:oMathPara>
    </w:p>
    <w:p w14:paraId="7036524E" w14:textId="77777777" w:rsidR="008855D5" w:rsidRPr="00815D37" w:rsidRDefault="008855D5" w:rsidP="008855D5">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6F007165" w14:textId="77777777" w:rsidR="008855D5" w:rsidRPr="00815D37" w:rsidRDefault="008855D5" w:rsidP="008855D5">
      <w:pPr>
        <w:pStyle w:val="ProductList-Body"/>
      </w:pPr>
    </w:p>
    <w:p w14:paraId="7F0B21A7" w14:textId="77777777" w:rsidR="008855D5" w:rsidRPr="00815D37" w:rsidRDefault="008855D5" w:rsidP="008855D5">
      <w:pPr>
        <w:pStyle w:val="ProductList-Body"/>
      </w:pPr>
      <w:r>
        <w:rPr>
          <w:b/>
          <w:color w:val="00188F"/>
        </w:rPr>
        <w:t>Závazek úrovně služeb</w:t>
      </w:r>
      <w:r w:rsidRPr="00F5111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8855D5" w:rsidRPr="009D0B2F" w14:paraId="4034D64F" w14:textId="77777777" w:rsidTr="008855D5">
        <w:trPr>
          <w:tblHeader/>
        </w:trPr>
        <w:tc>
          <w:tcPr>
            <w:tcW w:w="2500" w:type="pct"/>
            <w:shd w:val="clear" w:color="auto" w:fill="0072C6"/>
          </w:tcPr>
          <w:p w14:paraId="69170E82" w14:textId="77777777" w:rsidR="008855D5" w:rsidRPr="001A0074" w:rsidRDefault="008855D5" w:rsidP="008855D5">
            <w:pPr>
              <w:pStyle w:val="ProductList-OfferingBody"/>
              <w:jc w:val="center"/>
              <w:rPr>
                <w:color w:val="FFFFFF" w:themeColor="background1"/>
              </w:rPr>
            </w:pPr>
            <w:r>
              <w:rPr>
                <w:color w:val="FFFFFF" w:themeColor="background1"/>
              </w:rPr>
              <w:t>Procentuální doba fungování v měsíci</w:t>
            </w:r>
          </w:p>
        </w:tc>
        <w:tc>
          <w:tcPr>
            <w:tcW w:w="2500" w:type="pct"/>
            <w:shd w:val="clear" w:color="auto" w:fill="0072C6"/>
          </w:tcPr>
          <w:p w14:paraId="34948165" w14:textId="77777777" w:rsidR="008855D5" w:rsidRPr="001A0074" w:rsidRDefault="008855D5" w:rsidP="008855D5">
            <w:pPr>
              <w:pStyle w:val="ProductList-OfferingBody"/>
              <w:jc w:val="center"/>
              <w:rPr>
                <w:color w:val="FFFFFF" w:themeColor="background1"/>
              </w:rPr>
            </w:pPr>
            <w:r>
              <w:rPr>
                <w:color w:val="FFFFFF" w:themeColor="background1"/>
              </w:rPr>
              <w:t>Kredit služby</w:t>
            </w:r>
          </w:p>
        </w:tc>
      </w:tr>
      <w:tr w:rsidR="008855D5" w:rsidRPr="009D0B2F" w14:paraId="7E6E4289" w14:textId="77777777" w:rsidTr="008855D5">
        <w:tc>
          <w:tcPr>
            <w:tcW w:w="2500" w:type="pct"/>
          </w:tcPr>
          <w:p w14:paraId="460E6DA4" w14:textId="77777777" w:rsidR="008855D5" w:rsidRPr="0076238C" w:rsidRDefault="008855D5" w:rsidP="008855D5">
            <w:pPr>
              <w:pStyle w:val="ProductList-OfferingBody"/>
              <w:jc w:val="center"/>
            </w:pPr>
            <w:r>
              <w:t>&lt; 99,9 %</w:t>
            </w:r>
          </w:p>
        </w:tc>
        <w:tc>
          <w:tcPr>
            <w:tcW w:w="2500" w:type="pct"/>
          </w:tcPr>
          <w:p w14:paraId="3290F75C" w14:textId="77777777" w:rsidR="008855D5" w:rsidRPr="0076238C" w:rsidRDefault="008855D5" w:rsidP="008855D5">
            <w:pPr>
              <w:pStyle w:val="ProductList-OfferingBody"/>
              <w:jc w:val="center"/>
            </w:pPr>
            <w:r>
              <w:t>25 %</w:t>
            </w:r>
          </w:p>
        </w:tc>
      </w:tr>
      <w:tr w:rsidR="008855D5" w:rsidRPr="009D0B2F" w14:paraId="18E67FE3" w14:textId="77777777" w:rsidTr="008855D5">
        <w:tc>
          <w:tcPr>
            <w:tcW w:w="2500" w:type="pct"/>
          </w:tcPr>
          <w:p w14:paraId="66FB71DC" w14:textId="77777777" w:rsidR="008855D5" w:rsidRPr="0076238C" w:rsidRDefault="008855D5" w:rsidP="008855D5">
            <w:pPr>
              <w:pStyle w:val="ProductList-OfferingBody"/>
              <w:jc w:val="center"/>
            </w:pPr>
            <w:r>
              <w:lastRenderedPageBreak/>
              <w:t>&lt; 99 %</w:t>
            </w:r>
          </w:p>
        </w:tc>
        <w:tc>
          <w:tcPr>
            <w:tcW w:w="2500" w:type="pct"/>
          </w:tcPr>
          <w:p w14:paraId="574BFAEF" w14:textId="77777777" w:rsidR="008855D5" w:rsidRPr="0076238C" w:rsidRDefault="008855D5" w:rsidP="008855D5">
            <w:pPr>
              <w:pStyle w:val="ProductList-OfferingBody"/>
              <w:jc w:val="center"/>
            </w:pPr>
            <w:r>
              <w:t>50 %</w:t>
            </w:r>
          </w:p>
        </w:tc>
      </w:tr>
      <w:tr w:rsidR="008855D5" w:rsidRPr="009D0B2F" w14:paraId="2A01F3A4" w14:textId="77777777" w:rsidTr="008855D5">
        <w:tc>
          <w:tcPr>
            <w:tcW w:w="2500" w:type="pct"/>
          </w:tcPr>
          <w:p w14:paraId="5DC4F1DE" w14:textId="77777777" w:rsidR="008855D5" w:rsidRPr="0076238C" w:rsidRDefault="008855D5" w:rsidP="008855D5">
            <w:pPr>
              <w:pStyle w:val="ProductList-OfferingBody"/>
              <w:jc w:val="center"/>
            </w:pPr>
            <w:r>
              <w:t>&lt; 95 %</w:t>
            </w:r>
          </w:p>
        </w:tc>
        <w:tc>
          <w:tcPr>
            <w:tcW w:w="2500" w:type="pct"/>
          </w:tcPr>
          <w:p w14:paraId="677FB9A6" w14:textId="77777777" w:rsidR="008855D5" w:rsidRPr="0076238C" w:rsidRDefault="008855D5" w:rsidP="008855D5">
            <w:pPr>
              <w:pStyle w:val="ProductList-OfferingBody"/>
              <w:jc w:val="center"/>
            </w:pPr>
            <w:r>
              <w:t>100 %</w:t>
            </w:r>
          </w:p>
        </w:tc>
      </w:tr>
    </w:tbl>
    <w:p w14:paraId="27ECA85B" w14:textId="77777777" w:rsidR="008855D5" w:rsidRPr="00815D37" w:rsidRDefault="008855D5" w:rsidP="004221A5">
      <w:pPr>
        <w:pStyle w:val="ProductList-Body"/>
      </w:pPr>
    </w:p>
    <w:p w14:paraId="3D03735D" w14:textId="77777777" w:rsidR="008855D5" w:rsidRPr="00815D37" w:rsidRDefault="008855D5" w:rsidP="008855D5">
      <w:pPr>
        <w:pStyle w:val="ProductList-Body"/>
      </w:pPr>
      <w:r>
        <w:rPr>
          <w:b/>
          <w:color w:val="00188F"/>
        </w:rPr>
        <w:t>Výjimky úrovně služeb</w:t>
      </w:r>
      <w:r w:rsidRPr="00F51114">
        <w:t>:</w:t>
      </w:r>
      <w:r>
        <w:t xml:space="preserve"> Není poskytována žádná smlouva SLA pro libovolnou bezplatnou vrstvu produktu Microsoft Stream.</w:t>
      </w:r>
      <w:r>
        <w:br/>
      </w:r>
    </w:p>
    <w:p w14:paraId="486D9B7D" w14:textId="77777777" w:rsidR="008855D5" w:rsidRDefault="008855D5" w:rsidP="008855D5">
      <w:pPr>
        <w:rPr>
          <w:sz w:val="18"/>
        </w:rPr>
      </w:pPr>
      <w:r>
        <w:rPr>
          <w:sz w:val="18"/>
          <w:vertAlign w:val="superscript"/>
        </w:rPr>
        <w:t>1</w:t>
      </w:r>
      <w:r>
        <w:rPr>
          <w:sz w:val="18"/>
        </w:rPr>
        <w:t>Nepodporované scénáře mohou zahrnovat přehrávání na nepodporovaných zařízeních a v nepodporovaných OS, problémy sítě na straně klienta a chyby uživatele.</w:t>
      </w:r>
    </w:p>
    <w:p w14:paraId="2FF2E90C" w14:textId="77777777" w:rsidR="008855D5" w:rsidRPr="00815D37" w:rsidRDefault="00BF6DFD" w:rsidP="008855D5">
      <w:pPr>
        <w:pStyle w:val="ProductList-Body"/>
        <w:shd w:val="clear" w:color="auto" w:fill="808080" w:themeFill="background1" w:themeFillShade="80"/>
        <w:tabs>
          <w:tab w:val="clear" w:pos="360"/>
          <w:tab w:val="clear" w:pos="720"/>
          <w:tab w:val="clear" w:pos="1080"/>
        </w:tabs>
        <w:spacing w:before="120" w:after="240"/>
        <w:jc w:val="right"/>
      </w:pPr>
      <w:hyperlink w:anchor="Obsah" w:history="1">
        <w:r w:rsidR="008855D5">
          <w:rPr>
            <w:rStyle w:val="Hyperlink"/>
            <w:sz w:val="16"/>
            <w:szCs w:val="16"/>
          </w:rPr>
          <w:t>Obsah</w:t>
        </w:r>
      </w:hyperlink>
      <w:r w:rsidR="008855D5">
        <w:rPr>
          <w:sz w:val="16"/>
          <w:szCs w:val="16"/>
        </w:rPr>
        <w:t xml:space="preserve"> / </w:t>
      </w:r>
      <w:hyperlink w:anchor="Definice" w:history="1">
        <w:r w:rsidR="008855D5">
          <w:rPr>
            <w:rStyle w:val="Hyperlink"/>
            <w:sz w:val="16"/>
            <w:szCs w:val="16"/>
          </w:rPr>
          <w:t>Definice</w:t>
        </w:r>
      </w:hyperlink>
    </w:p>
    <w:p w14:paraId="0B99CE62" w14:textId="076C57BC" w:rsidR="00D56641" w:rsidRPr="00941D54" w:rsidRDefault="00D56641" w:rsidP="00D56641">
      <w:pPr>
        <w:pStyle w:val="ProductList-Offering2Heading"/>
        <w:tabs>
          <w:tab w:val="clear" w:pos="360"/>
          <w:tab w:val="clear" w:pos="720"/>
          <w:tab w:val="clear" w:pos="1080"/>
        </w:tabs>
        <w:outlineLvl w:val="2"/>
      </w:pPr>
      <w:bookmarkStart w:id="315" w:name="_Toc504402294"/>
      <w:r>
        <w:t>Minecraft</w:t>
      </w:r>
      <w:r w:rsidRPr="00F51114">
        <w:rPr>
          <w:b w:val="0"/>
          <w:color w:val="auto"/>
        </w:rPr>
        <w:t>:</w:t>
      </w:r>
      <w:r>
        <w:t xml:space="preserve"> Education Edition</w:t>
      </w:r>
      <w:bookmarkEnd w:id="307"/>
      <w:bookmarkEnd w:id="315"/>
    </w:p>
    <w:p w14:paraId="268F2F7D" w14:textId="77777777" w:rsidR="00D56641" w:rsidRPr="00941D54" w:rsidRDefault="00D56641" w:rsidP="00D56641">
      <w:pPr>
        <w:pStyle w:val="ProductList-Body"/>
      </w:pPr>
      <w:r>
        <w:rPr>
          <w:b/>
          <w:color w:val="00188F"/>
        </w:rPr>
        <w:t>Doba výpadku</w:t>
      </w:r>
      <w:r w:rsidRPr="00F51114">
        <w:rPr>
          <w:bCs/>
        </w:rPr>
        <w:t>:</w:t>
      </w:r>
      <w:r>
        <w:t xml:space="preserve"> </w:t>
      </w:r>
      <w:r>
        <w:rPr>
          <w:szCs w:val="18"/>
        </w:rPr>
        <w:t xml:space="preserve">Jakákoli doba, po kterou uživatelé nemají přístup ke hře Minecraft. Education Edition. </w:t>
      </w:r>
    </w:p>
    <w:p w14:paraId="5E1D967D" w14:textId="77777777" w:rsidR="00D56641" w:rsidRPr="00941D54" w:rsidRDefault="00D56641" w:rsidP="00D56641">
      <w:pPr>
        <w:pStyle w:val="ProductList-Body"/>
      </w:pPr>
    </w:p>
    <w:p w14:paraId="30232F93" w14:textId="77777777" w:rsidR="00D56641" w:rsidRPr="00941D54" w:rsidRDefault="00D56641" w:rsidP="00D56641">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50E4DF09" w14:textId="77777777" w:rsidR="00D56641" w:rsidRPr="00941D54" w:rsidRDefault="00D56641" w:rsidP="00D56641">
      <w:pPr>
        <w:pStyle w:val="ProductList-Body"/>
      </w:pPr>
    </w:p>
    <w:p w14:paraId="774D44CB" w14:textId="77777777" w:rsidR="00D56641" w:rsidRPr="00941D54" w:rsidRDefault="00BF6DFD" w:rsidP="00D5664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6A55087E" w14:textId="77777777" w:rsidR="00D56641" w:rsidRPr="00941D54" w:rsidRDefault="00D56641" w:rsidP="00D56641">
      <w:pPr>
        <w:pStyle w:val="ProductList-Body"/>
      </w:pPr>
      <w:r>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5B33C794" w14:textId="77777777" w:rsidR="00D56641" w:rsidRPr="00941D54" w:rsidRDefault="00D56641" w:rsidP="00D56641">
      <w:pPr>
        <w:pStyle w:val="ProductList-Body"/>
      </w:pPr>
    </w:p>
    <w:p w14:paraId="6C7C51A1" w14:textId="77777777" w:rsidR="00D56641" w:rsidRPr="00941D54" w:rsidRDefault="00D56641" w:rsidP="00B116EE">
      <w:pPr>
        <w:pStyle w:val="ProductList-Body"/>
        <w:keepNext/>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6641" w:rsidRPr="009D0B2F" w14:paraId="4407BDF0" w14:textId="77777777" w:rsidTr="002E19BD">
        <w:trPr>
          <w:tblHeader/>
        </w:trPr>
        <w:tc>
          <w:tcPr>
            <w:tcW w:w="5400" w:type="dxa"/>
            <w:shd w:val="clear" w:color="auto" w:fill="0072C6"/>
          </w:tcPr>
          <w:p w14:paraId="785477A9" w14:textId="77777777" w:rsidR="00D56641" w:rsidRPr="001A0074" w:rsidRDefault="00D56641"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B7F7711" w14:textId="77777777" w:rsidR="00D56641" w:rsidRPr="001A0074" w:rsidRDefault="00D56641" w:rsidP="002E19BD">
            <w:pPr>
              <w:pStyle w:val="ProductList-OfferingBody"/>
              <w:jc w:val="center"/>
              <w:rPr>
                <w:color w:val="FFFFFF" w:themeColor="background1"/>
              </w:rPr>
            </w:pPr>
            <w:r>
              <w:rPr>
                <w:color w:val="FFFFFF" w:themeColor="background1"/>
              </w:rPr>
              <w:t>Kredit služby</w:t>
            </w:r>
          </w:p>
        </w:tc>
      </w:tr>
      <w:tr w:rsidR="00D56641" w:rsidRPr="009D0B2F" w14:paraId="7F7B6F04" w14:textId="77777777" w:rsidTr="002E19BD">
        <w:tc>
          <w:tcPr>
            <w:tcW w:w="5400" w:type="dxa"/>
          </w:tcPr>
          <w:p w14:paraId="780E7634" w14:textId="77777777" w:rsidR="00D56641" w:rsidRPr="0076238C" w:rsidRDefault="00D56641" w:rsidP="002E19BD">
            <w:pPr>
              <w:pStyle w:val="ProductList-OfferingBody"/>
              <w:jc w:val="center"/>
            </w:pPr>
            <w:r>
              <w:t>&lt; 99,9 %</w:t>
            </w:r>
          </w:p>
        </w:tc>
        <w:tc>
          <w:tcPr>
            <w:tcW w:w="5400" w:type="dxa"/>
          </w:tcPr>
          <w:p w14:paraId="5DD996CF" w14:textId="77777777" w:rsidR="00D56641" w:rsidRPr="0076238C" w:rsidRDefault="00D56641" w:rsidP="002E19BD">
            <w:pPr>
              <w:pStyle w:val="ProductList-OfferingBody"/>
              <w:jc w:val="center"/>
            </w:pPr>
            <w:r>
              <w:t>25%</w:t>
            </w:r>
          </w:p>
        </w:tc>
      </w:tr>
      <w:tr w:rsidR="00D56641" w:rsidRPr="009D0B2F" w14:paraId="7314CD33" w14:textId="77777777" w:rsidTr="002E19BD">
        <w:tc>
          <w:tcPr>
            <w:tcW w:w="5400" w:type="dxa"/>
          </w:tcPr>
          <w:p w14:paraId="3D5EFB44" w14:textId="77777777" w:rsidR="00D56641" w:rsidRPr="0076238C" w:rsidRDefault="00D56641" w:rsidP="002E19BD">
            <w:pPr>
              <w:pStyle w:val="ProductList-OfferingBody"/>
              <w:jc w:val="center"/>
            </w:pPr>
            <w:r>
              <w:t>&lt; 99 %</w:t>
            </w:r>
          </w:p>
        </w:tc>
        <w:tc>
          <w:tcPr>
            <w:tcW w:w="5400" w:type="dxa"/>
          </w:tcPr>
          <w:p w14:paraId="7FDA41A1" w14:textId="77777777" w:rsidR="00D56641" w:rsidRPr="0076238C" w:rsidRDefault="00D56641" w:rsidP="002E19BD">
            <w:pPr>
              <w:pStyle w:val="ProductList-OfferingBody"/>
              <w:jc w:val="center"/>
            </w:pPr>
            <w:r>
              <w:t>50%</w:t>
            </w:r>
          </w:p>
        </w:tc>
      </w:tr>
      <w:tr w:rsidR="00D56641" w:rsidRPr="009D0B2F" w14:paraId="75EEC5AE" w14:textId="77777777" w:rsidTr="002E19BD">
        <w:tc>
          <w:tcPr>
            <w:tcW w:w="5400" w:type="dxa"/>
          </w:tcPr>
          <w:p w14:paraId="0011065B" w14:textId="77777777" w:rsidR="00D56641" w:rsidRPr="0076238C" w:rsidRDefault="00D56641" w:rsidP="002E19BD">
            <w:pPr>
              <w:pStyle w:val="ProductList-OfferingBody"/>
              <w:jc w:val="center"/>
            </w:pPr>
            <w:r>
              <w:t>&lt; 95 %</w:t>
            </w:r>
          </w:p>
        </w:tc>
        <w:tc>
          <w:tcPr>
            <w:tcW w:w="5400" w:type="dxa"/>
          </w:tcPr>
          <w:p w14:paraId="282D8908" w14:textId="77777777" w:rsidR="00D56641" w:rsidRDefault="00D56641" w:rsidP="002E19BD">
            <w:pPr>
              <w:pStyle w:val="ProductList-OfferingBody"/>
              <w:jc w:val="center"/>
            </w:pPr>
            <w:r>
              <w:t>100%</w:t>
            </w:r>
          </w:p>
        </w:tc>
      </w:tr>
    </w:tbl>
    <w:p w14:paraId="6422A084" w14:textId="77777777" w:rsidR="00D56641" w:rsidRPr="00941D54" w:rsidRDefault="00BF6DF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6641">
          <w:rPr>
            <w:rStyle w:val="Hyperlink"/>
            <w:sz w:val="16"/>
            <w:szCs w:val="16"/>
          </w:rPr>
          <w:t>Obsah</w:t>
        </w:r>
      </w:hyperlink>
      <w:r w:rsidR="00D56641">
        <w:rPr>
          <w:sz w:val="16"/>
          <w:szCs w:val="16"/>
        </w:rPr>
        <w:t xml:space="preserve"> / </w:t>
      </w:r>
      <w:hyperlink w:anchor="Definitions" w:history="1">
        <w:r w:rsidR="00D56641">
          <w:rPr>
            <w:rStyle w:val="Hyperlink"/>
            <w:sz w:val="16"/>
            <w:szCs w:val="16"/>
          </w:rPr>
          <w:t>Definice</w:t>
        </w:r>
      </w:hyperlink>
    </w:p>
    <w:p w14:paraId="02CC1754" w14:textId="0F2518B6" w:rsidR="00605E7D" w:rsidRPr="00944E55" w:rsidRDefault="00605E7D" w:rsidP="00605E7D">
      <w:pPr>
        <w:pStyle w:val="ProductList-Offering2Heading"/>
        <w:keepNext/>
        <w:tabs>
          <w:tab w:val="clear" w:pos="360"/>
          <w:tab w:val="clear" w:pos="720"/>
          <w:tab w:val="clear" w:pos="1080"/>
        </w:tabs>
        <w:outlineLvl w:val="2"/>
      </w:pPr>
      <w:bookmarkStart w:id="316" w:name="_Toc504402295"/>
      <w:r>
        <w:t>Power BI Embedded</w:t>
      </w:r>
      <w:bookmarkEnd w:id="308"/>
      <w:bookmarkEnd w:id="316"/>
    </w:p>
    <w:p w14:paraId="6AA7A37E" w14:textId="77777777" w:rsidR="00605E7D" w:rsidRPr="00944E55" w:rsidRDefault="00605E7D" w:rsidP="002C6CFC">
      <w:pPr>
        <w:pStyle w:val="ProductList-Body"/>
      </w:pPr>
      <w:r>
        <w:rPr>
          <w:b/>
          <w:color w:val="00188F"/>
        </w:rPr>
        <w:t>Počet minut nasazení</w:t>
      </w:r>
      <w:r w:rsidRPr="00F51114">
        <w:t>:</w:t>
      </w:r>
      <w:r>
        <w:t xml:space="preserve"> </w:t>
      </w:r>
      <w:r>
        <w:rPr>
          <w:szCs w:val="18"/>
        </w:rPr>
        <w:t>označuje celkový počet minut, po které byla daná kolekce pracovního prostoru poskytována během fakturačního měsíce.</w:t>
      </w:r>
    </w:p>
    <w:p w14:paraId="4A466F7E" w14:textId="012A5144" w:rsidR="00605E7D" w:rsidRPr="00944E55" w:rsidRDefault="002C6CFC" w:rsidP="00605E7D">
      <w:pPr>
        <w:pStyle w:val="ProductList-Body"/>
      </w:pPr>
      <w:r w:rsidRPr="00F51114">
        <w:t>„</w:t>
      </w:r>
      <w:r>
        <w:rPr>
          <w:b/>
          <w:color w:val="00188F"/>
        </w:rPr>
        <w:t>Maximální dostupný počet minut</w:t>
      </w:r>
      <w:r w:rsidRPr="00F51114">
        <w:t>“</w:t>
      </w:r>
      <w:r>
        <w:t xml:space="preserve"> </w:t>
      </w:r>
      <w:r w:rsidR="00605E7D">
        <w:rPr>
          <w:szCs w:val="18"/>
        </w:rPr>
        <w:t>označuje součet všech minut nasazení napříč všemi kolekcemi pracovních prostorů poskytovanými zákazníkem během fakturačního měsíce v rámci daného odběru Microsoft Azure.</w:t>
      </w:r>
    </w:p>
    <w:p w14:paraId="0B3018CE" w14:textId="77777777" w:rsidR="00605E7D" w:rsidRPr="00587FD7" w:rsidRDefault="00605E7D" w:rsidP="00605E7D">
      <w:pPr>
        <w:pStyle w:val="ProductList-Body"/>
        <w:rPr>
          <w:sz w:val="16"/>
          <w:szCs w:val="16"/>
        </w:rPr>
      </w:pPr>
    </w:p>
    <w:p w14:paraId="4F345D1E" w14:textId="77777777" w:rsidR="00605E7D" w:rsidRPr="00944E55" w:rsidRDefault="00605E7D" w:rsidP="00605E7D">
      <w:pPr>
        <w:pStyle w:val="ProductList-Body"/>
      </w:pPr>
      <w:r>
        <w:rPr>
          <w:b/>
          <w:color w:val="00188F"/>
        </w:rPr>
        <w:t>Doba výpadku</w:t>
      </w:r>
      <w:r w:rsidRPr="00F51114">
        <w:t>:</w:t>
      </w:r>
      <w:r>
        <w:t xml:space="preserve"> </w:t>
      </w:r>
      <w:r>
        <w:rPr>
          <w:szCs w:val="18"/>
        </w:rPr>
        <w:t>označuje celkový souhrnný počet minut nasazení, během kterých je kolekce pracovního prostoru nedostupná. Minuta se považuje pro danou kolekci pracovního prostoru za nedostupnou, pokud všechny kontinuální pokusy o čtení nebo zápis jakékoli části výsledku dat služby Power BI Embedded během dané minuty vrátí buď chybový kód, nebo do pěti minut nevrátí žádnou odezvu.</w:t>
      </w:r>
    </w:p>
    <w:p w14:paraId="26E53047" w14:textId="77777777" w:rsidR="00605E7D" w:rsidRPr="00587FD7" w:rsidRDefault="00605E7D" w:rsidP="00605E7D">
      <w:pPr>
        <w:pStyle w:val="ProductList-Body"/>
        <w:rPr>
          <w:sz w:val="16"/>
          <w:szCs w:val="16"/>
        </w:rPr>
      </w:pPr>
    </w:p>
    <w:p w14:paraId="4179C83E" w14:textId="77777777" w:rsidR="00605E7D" w:rsidRPr="00944E55" w:rsidRDefault="00605E7D" w:rsidP="00605E7D">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7803D20E" w14:textId="77777777" w:rsidR="00605E7D" w:rsidRPr="00587FD7" w:rsidRDefault="00605E7D" w:rsidP="00605E7D">
      <w:pPr>
        <w:pStyle w:val="ProductList-Body"/>
        <w:rPr>
          <w:sz w:val="16"/>
          <w:szCs w:val="16"/>
        </w:rPr>
      </w:pPr>
    </w:p>
    <w:p w14:paraId="459E53A1" w14:textId="77777777" w:rsidR="00605E7D" w:rsidRPr="00944E55" w:rsidRDefault="00BF6DFD" w:rsidP="00605E7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Maximální dostupný počet minut – doba výpadku </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65FB1ABB" w14:textId="77777777" w:rsidR="00605E7D" w:rsidRPr="00944E55" w:rsidRDefault="00605E7D" w:rsidP="00605E7D">
      <w:pPr>
        <w:pStyle w:val="ProductList-Body"/>
      </w:pPr>
      <w:r>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6D3D7091" w14:textId="77777777" w:rsidR="00605E7D" w:rsidRPr="00587FD7" w:rsidRDefault="00605E7D" w:rsidP="00605E7D">
      <w:pPr>
        <w:pStyle w:val="ProductList-Body"/>
        <w:rPr>
          <w:sz w:val="16"/>
          <w:szCs w:val="16"/>
        </w:rPr>
      </w:pPr>
    </w:p>
    <w:p w14:paraId="69145572" w14:textId="77777777" w:rsidR="00605E7D" w:rsidRPr="00944E55" w:rsidRDefault="00605E7D" w:rsidP="00157CA5">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5E7D" w:rsidRPr="009D0B2F" w14:paraId="398AE9E5" w14:textId="77777777" w:rsidTr="002E19BD">
        <w:trPr>
          <w:tblHeader/>
        </w:trPr>
        <w:tc>
          <w:tcPr>
            <w:tcW w:w="5400" w:type="dxa"/>
            <w:shd w:val="clear" w:color="auto" w:fill="0072C6"/>
          </w:tcPr>
          <w:p w14:paraId="4C1EF079" w14:textId="77777777" w:rsidR="00605E7D" w:rsidRPr="001A0074" w:rsidRDefault="00605E7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9FC27AC" w14:textId="77777777" w:rsidR="00605E7D" w:rsidRPr="001A0074" w:rsidRDefault="00605E7D" w:rsidP="002E19BD">
            <w:pPr>
              <w:pStyle w:val="ProductList-OfferingBody"/>
              <w:jc w:val="center"/>
              <w:rPr>
                <w:color w:val="FFFFFF" w:themeColor="background1"/>
              </w:rPr>
            </w:pPr>
            <w:r>
              <w:rPr>
                <w:color w:val="FFFFFF" w:themeColor="background1"/>
              </w:rPr>
              <w:t>Kredit služby</w:t>
            </w:r>
          </w:p>
        </w:tc>
      </w:tr>
      <w:tr w:rsidR="00605E7D" w:rsidRPr="009D0B2F" w14:paraId="1FC4DEF4" w14:textId="77777777" w:rsidTr="002E19BD">
        <w:tc>
          <w:tcPr>
            <w:tcW w:w="5400" w:type="dxa"/>
          </w:tcPr>
          <w:p w14:paraId="213BCC10" w14:textId="77777777" w:rsidR="00605E7D" w:rsidRPr="0076238C" w:rsidRDefault="00605E7D" w:rsidP="002E19BD">
            <w:pPr>
              <w:pStyle w:val="ProductList-OfferingBody"/>
              <w:jc w:val="center"/>
            </w:pPr>
            <w:r>
              <w:t>&lt; 99,9 %</w:t>
            </w:r>
          </w:p>
        </w:tc>
        <w:tc>
          <w:tcPr>
            <w:tcW w:w="5400" w:type="dxa"/>
          </w:tcPr>
          <w:p w14:paraId="0E103B70" w14:textId="77777777" w:rsidR="00605E7D" w:rsidRPr="0076238C" w:rsidRDefault="00605E7D" w:rsidP="002E19BD">
            <w:pPr>
              <w:pStyle w:val="ProductList-OfferingBody"/>
              <w:jc w:val="center"/>
            </w:pPr>
            <w:r>
              <w:t>10 %</w:t>
            </w:r>
          </w:p>
        </w:tc>
      </w:tr>
      <w:tr w:rsidR="00605E7D" w:rsidRPr="009D0B2F" w14:paraId="7EC5925E" w14:textId="77777777" w:rsidTr="002E19BD">
        <w:tc>
          <w:tcPr>
            <w:tcW w:w="5400" w:type="dxa"/>
          </w:tcPr>
          <w:p w14:paraId="5EA9F102" w14:textId="77777777" w:rsidR="00605E7D" w:rsidRPr="0076238C" w:rsidRDefault="00605E7D" w:rsidP="002E19BD">
            <w:pPr>
              <w:pStyle w:val="ProductList-OfferingBody"/>
              <w:jc w:val="center"/>
            </w:pPr>
            <w:r>
              <w:t>&lt; 99 %</w:t>
            </w:r>
          </w:p>
        </w:tc>
        <w:tc>
          <w:tcPr>
            <w:tcW w:w="5400" w:type="dxa"/>
          </w:tcPr>
          <w:p w14:paraId="388FC6AC" w14:textId="77777777" w:rsidR="00605E7D" w:rsidRDefault="00605E7D" w:rsidP="002E19BD">
            <w:pPr>
              <w:pStyle w:val="ProductList-OfferingBody"/>
              <w:jc w:val="center"/>
            </w:pPr>
            <w:r>
              <w:t>25 %</w:t>
            </w:r>
          </w:p>
        </w:tc>
      </w:tr>
    </w:tbl>
    <w:p w14:paraId="7C8D10D6" w14:textId="77777777" w:rsidR="00605E7D" w:rsidRPr="00944E55" w:rsidRDefault="00BF6DF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05E7D">
          <w:rPr>
            <w:rStyle w:val="Hyperlink"/>
            <w:sz w:val="16"/>
            <w:szCs w:val="16"/>
          </w:rPr>
          <w:t>Obsah</w:t>
        </w:r>
      </w:hyperlink>
      <w:r w:rsidR="00605E7D">
        <w:rPr>
          <w:sz w:val="16"/>
          <w:szCs w:val="16"/>
        </w:rPr>
        <w:t xml:space="preserve"> / </w:t>
      </w:r>
      <w:hyperlink w:anchor="Definitions" w:history="1">
        <w:r w:rsidR="00605E7D">
          <w:rPr>
            <w:rStyle w:val="Hyperlink"/>
            <w:sz w:val="16"/>
            <w:szCs w:val="16"/>
          </w:rPr>
          <w:t>Definice</w:t>
        </w:r>
      </w:hyperlink>
    </w:p>
    <w:p w14:paraId="7164FA9B" w14:textId="77777777" w:rsidR="001E32D8" w:rsidRPr="00DE201A" w:rsidRDefault="001E32D8" w:rsidP="004221A5">
      <w:pPr>
        <w:pStyle w:val="ProductList-Offering2Heading"/>
        <w:keepNext/>
        <w:tabs>
          <w:tab w:val="clear" w:pos="360"/>
          <w:tab w:val="clear" w:pos="720"/>
          <w:tab w:val="clear" w:pos="1080"/>
        </w:tabs>
        <w:outlineLvl w:val="2"/>
      </w:pPr>
      <w:bookmarkStart w:id="317" w:name="_Toc484160735"/>
      <w:bookmarkStart w:id="318" w:name="_Toc504402296"/>
      <w:r>
        <w:lastRenderedPageBreak/>
        <w:t>Power BI Premium</w:t>
      </w:r>
      <w:bookmarkEnd w:id="317"/>
      <w:bookmarkEnd w:id="318"/>
    </w:p>
    <w:p w14:paraId="49EF0D8F" w14:textId="77777777" w:rsidR="001E32D8" w:rsidRPr="00DE201A" w:rsidRDefault="001E32D8" w:rsidP="001E32D8">
      <w:pPr>
        <w:pStyle w:val="ProductList-Body"/>
      </w:pPr>
      <w:r w:rsidRPr="00F51114">
        <w:t>„</w:t>
      </w:r>
      <w:r>
        <w:rPr>
          <w:b/>
          <w:color w:val="00188F"/>
        </w:rPr>
        <w:t>Kapacita</w:t>
      </w:r>
      <w:r w:rsidRPr="00F51114">
        <w:t>“</w:t>
      </w:r>
      <w:r>
        <w:t xml:space="preserve"> znamená definovanou kapacitu zajištěnou správcem prostřednictvím portálu pro správu kapacity Power BI Premium. Kapacita je seskupení jednoho nebo více uzlů.</w:t>
      </w:r>
    </w:p>
    <w:p w14:paraId="72E80D86" w14:textId="77777777" w:rsidR="001E32D8" w:rsidRPr="00DE201A" w:rsidRDefault="001E32D8" w:rsidP="001E32D8">
      <w:pPr>
        <w:pStyle w:val="ProductList-Body"/>
      </w:pPr>
      <w:r w:rsidRPr="00F51114">
        <w:t>„</w:t>
      </w:r>
      <w:r>
        <w:rPr>
          <w:b/>
          <w:color w:val="00188F"/>
        </w:rPr>
        <w:t>Maximální dostupný počet minut</w:t>
      </w:r>
      <w:r w:rsidRPr="00F51114">
        <w:t>“</w:t>
      </w:r>
      <w:r>
        <w:t xml:space="preserve"> označuje celkový počet minut, po které byla pro danou kapacitu během fakturačního měsíce předplatného Microsoft Azure vytvořena instance v systému Microsoft Azure.</w:t>
      </w:r>
    </w:p>
    <w:p w14:paraId="4B5BC112" w14:textId="77777777" w:rsidR="001E32D8" w:rsidRPr="00DE201A" w:rsidRDefault="001E32D8" w:rsidP="001E32D8">
      <w:pPr>
        <w:pStyle w:val="ProductList-Body"/>
      </w:pPr>
    </w:p>
    <w:p w14:paraId="1A0A9EE4" w14:textId="77777777" w:rsidR="001E32D8" w:rsidRPr="00DE201A" w:rsidRDefault="001E32D8" w:rsidP="001E32D8">
      <w:pPr>
        <w:pStyle w:val="ProductList-Body"/>
      </w:pPr>
      <w:r>
        <w:rPr>
          <w:b/>
          <w:color w:val="00188F"/>
        </w:rPr>
        <w:t>Doba výpadku</w:t>
      </w:r>
      <w:r w:rsidRPr="00F51114">
        <w:rPr>
          <w:bCs/>
        </w:rPr>
        <w:t>:</w:t>
      </w:r>
      <w:r>
        <w:t xml:space="preserve"> C</w:t>
      </w:r>
      <w:r>
        <w:rPr>
          <w:szCs w:val="18"/>
        </w:rPr>
        <w:t>elkový souhrnný počet minut během fakturačního měsíce pro danou kapacitu, během kterého je daná kapacita nedostupná. Minuta je pro danou kapacitu považována za nedostupnou, pokud všechny pokusy o zobrazení sestav nebo řídicích panelů Power BI během dané minuty selžou z důvodu chyb systému</w:t>
      </w:r>
      <w:r>
        <w:t>.</w:t>
      </w:r>
    </w:p>
    <w:p w14:paraId="247E5205" w14:textId="77777777" w:rsidR="001E32D8" w:rsidRPr="00DE201A" w:rsidRDefault="001E32D8" w:rsidP="001E32D8">
      <w:pPr>
        <w:pStyle w:val="ProductList-Body"/>
      </w:pPr>
    </w:p>
    <w:p w14:paraId="1D1D3E58" w14:textId="77777777" w:rsidR="001E32D8" w:rsidRPr="00DE201A" w:rsidRDefault="001E32D8" w:rsidP="001E32D8">
      <w:pPr>
        <w:pStyle w:val="ProductList-Body"/>
        <w:spacing w:after="120"/>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05ED761C" w14:textId="77777777" w:rsidR="001E32D8" w:rsidRPr="00F86436" w:rsidRDefault="00BF6DFD" w:rsidP="00F86436">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Maximální dostupný počet minut - doba výpadku </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01D8D63C" w14:textId="715F8785" w:rsidR="001E32D8" w:rsidRPr="00DE201A" w:rsidRDefault="001E32D8" w:rsidP="001E32D8">
      <w:pPr>
        <w:pStyle w:val="ProductList-Body"/>
      </w:pPr>
      <w:r>
        <w:rPr>
          <w:szCs w:val="18"/>
        </w:rP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769F68E7" w14:textId="77777777" w:rsidR="001E32D8" w:rsidRPr="00DE201A" w:rsidRDefault="001E32D8" w:rsidP="001E32D8">
      <w:pPr>
        <w:pStyle w:val="ProductList-Body"/>
      </w:pPr>
    </w:p>
    <w:p w14:paraId="5C884D18" w14:textId="77777777" w:rsidR="001E32D8" w:rsidRPr="00DE201A" w:rsidRDefault="001E32D8" w:rsidP="001E32D8">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2D8" w:rsidRPr="009D0B2F" w14:paraId="450CCB11" w14:textId="77777777" w:rsidTr="00CF2652">
        <w:trPr>
          <w:tblHeader/>
        </w:trPr>
        <w:tc>
          <w:tcPr>
            <w:tcW w:w="5400" w:type="dxa"/>
            <w:shd w:val="clear" w:color="auto" w:fill="0072C6"/>
          </w:tcPr>
          <w:p w14:paraId="74028721" w14:textId="77777777" w:rsidR="001E32D8" w:rsidRPr="001A0074" w:rsidRDefault="001E32D8" w:rsidP="00CF2652">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006EF08" w14:textId="77777777" w:rsidR="001E32D8" w:rsidRPr="001A0074" w:rsidRDefault="001E32D8" w:rsidP="00CF2652">
            <w:pPr>
              <w:pStyle w:val="ProductList-OfferingBody"/>
              <w:jc w:val="center"/>
              <w:rPr>
                <w:color w:val="FFFFFF" w:themeColor="background1"/>
              </w:rPr>
            </w:pPr>
            <w:r>
              <w:rPr>
                <w:color w:val="FFFFFF" w:themeColor="background1"/>
              </w:rPr>
              <w:t>Kredit služby</w:t>
            </w:r>
          </w:p>
        </w:tc>
      </w:tr>
      <w:tr w:rsidR="001E32D8" w:rsidRPr="009D0B2F" w14:paraId="0E615A5F" w14:textId="77777777" w:rsidTr="00CF2652">
        <w:tc>
          <w:tcPr>
            <w:tcW w:w="5400" w:type="dxa"/>
          </w:tcPr>
          <w:p w14:paraId="16D717C1" w14:textId="77777777" w:rsidR="001E32D8" w:rsidRPr="0076238C" w:rsidRDefault="001E32D8" w:rsidP="00CF2652">
            <w:pPr>
              <w:pStyle w:val="ProductList-OfferingBody"/>
              <w:jc w:val="center"/>
            </w:pPr>
            <w:r>
              <w:t>&lt; 99,9 %</w:t>
            </w:r>
          </w:p>
        </w:tc>
        <w:tc>
          <w:tcPr>
            <w:tcW w:w="5400" w:type="dxa"/>
          </w:tcPr>
          <w:p w14:paraId="54B71304" w14:textId="77777777" w:rsidR="001E32D8" w:rsidRPr="0076238C" w:rsidRDefault="001E32D8" w:rsidP="00CF2652">
            <w:pPr>
              <w:pStyle w:val="ProductList-OfferingBody"/>
              <w:jc w:val="center"/>
            </w:pPr>
            <w:r>
              <w:t>10 %</w:t>
            </w:r>
          </w:p>
        </w:tc>
      </w:tr>
      <w:tr w:rsidR="001E32D8" w:rsidRPr="009D0B2F" w14:paraId="1FBBE745" w14:textId="77777777" w:rsidTr="00CF2652">
        <w:tc>
          <w:tcPr>
            <w:tcW w:w="5400" w:type="dxa"/>
          </w:tcPr>
          <w:p w14:paraId="47D4A0CA" w14:textId="77777777" w:rsidR="001E32D8" w:rsidRPr="0076238C" w:rsidRDefault="001E32D8" w:rsidP="00CF2652">
            <w:pPr>
              <w:pStyle w:val="ProductList-OfferingBody"/>
              <w:jc w:val="center"/>
            </w:pPr>
            <w:r>
              <w:t>&lt; 99 %</w:t>
            </w:r>
          </w:p>
        </w:tc>
        <w:tc>
          <w:tcPr>
            <w:tcW w:w="5400" w:type="dxa"/>
          </w:tcPr>
          <w:p w14:paraId="43293AA7" w14:textId="77777777" w:rsidR="001E32D8" w:rsidRPr="0076238C" w:rsidRDefault="001E32D8" w:rsidP="00CF2652">
            <w:pPr>
              <w:pStyle w:val="ProductList-OfferingBody"/>
              <w:jc w:val="center"/>
            </w:pPr>
            <w:r>
              <w:t>25 %</w:t>
            </w:r>
          </w:p>
        </w:tc>
      </w:tr>
    </w:tbl>
    <w:p w14:paraId="06A40A4D" w14:textId="77777777" w:rsidR="001E32D8" w:rsidRPr="00DE201A" w:rsidRDefault="00BF6DFD" w:rsidP="001E32D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1E32D8">
          <w:rPr>
            <w:rStyle w:val="Hyperlink"/>
            <w:sz w:val="16"/>
            <w:szCs w:val="16"/>
          </w:rPr>
          <w:t>Obsah</w:t>
        </w:r>
      </w:hyperlink>
      <w:r w:rsidR="001E32D8">
        <w:rPr>
          <w:sz w:val="16"/>
          <w:szCs w:val="16"/>
        </w:rPr>
        <w:t xml:space="preserve"> / </w:t>
      </w:r>
      <w:hyperlink w:anchor="Definice" w:history="1">
        <w:r w:rsidR="001E32D8">
          <w:rPr>
            <w:rStyle w:val="Hyperlink"/>
            <w:sz w:val="16"/>
            <w:szCs w:val="16"/>
          </w:rPr>
          <w:t>Definice</w:t>
        </w:r>
      </w:hyperlink>
    </w:p>
    <w:p w14:paraId="7B30F133" w14:textId="55424BAD" w:rsidR="00515EF4" w:rsidRPr="00FB368F" w:rsidRDefault="00515EF4" w:rsidP="001E32D8">
      <w:pPr>
        <w:pStyle w:val="ProductList-Offering2Heading"/>
        <w:keepNext/>
        <w:tabs>
          <w:tab w:val="clear" w:pos="360"/>
          <w:tab w:val="clear" w:pos="720"/>
          <w:tab w:val="clear" w:pos="1080"/>
        </w:tabs>
        <w:outlineLvl w:val="2"/>
      </w:pPr>
      <w:bookmarkStart w:id="319" w:name="_Toc504402297"/>
      <w:r>
        <w:t xml:space="preserve">Power BI </w:t>
      </w:r>
      <w:r w:rsidR="004D7EAA">
        <w:t>Pro</w:t>
      </w:r>
      <w:bookmarkEnd w:id="319"/>
    </w:p>
    <w:p w14:paraId="1FA2333B" w14:textId="38D582F1" w:rsidR="00515EF4" w:rsidRPr="00FB368F" w:rsidRDefault="00515EF4" w:rsidP="00515EF4">
      <w:pPr>
        <w:pStyle w:val="ProductList-Body"/>
      </w:pPr>
      <w:r>
        <w:rPr>
          <w:b/>
          <w:color w:val="00188F"/>
        </w:rPr>
        <w:t>Doba výpadku</w:t>
      </w:r>
      <w:r w:rsidRPr="00F51114">
        <w:rPr>
          <w:bCs/>
        </w:rPr>
        <w:t>:</w:t>
      </w:r>
      <w:r w:rsidR="00082AF6">
        <w:t xml:space="preserve"> </w:t>
      </w:r>
      <w:r>
        <w:rPr>
          <w:szCs w:val="18"/>
        </w:rPr>
        <w:t>Jakákoli doba, po kterou uživatelé nemohou číst ani zapisovat jakoukoli část dat Power BI, k níž mají odpovídající oprávnění</w:t>
      </w:r>
      <w:r>
        <w:t>.</w:t>
      </w:r>
    </w:p>
    <w:p w14:paraId="2C942218" w14:textId="77777777" w:rsidR="00515EF4" w:rsidRPr="00587FD7" w:rsidRDefault="00515EF4" w:rsidP="00515EF4">
      <w:pPr>
        <w:pStyle w:val="ProductList-Body"/>
        <w:rPr>
          <w:sz w:val="16"/>
          <w:szCs w:val="16"/>
        </w:rPr>
      </w:pPr>
    </w:p>
    <w:p w14:paraId="49ECCD62" w14:textId="1A337457" w:rsidR="00515EF4" w:rsidRPr="00FB368F" w:rsidRDefault="00515EF4" w:rsidP="00980DE1">
      <w:pPr>
        <w:pStyle w:val="ProductList-Body"/>
      </w:pPr>
      <w:r>
        <w:rPr>
          <w:b/>
          <w:color w:val="00188F"/>
        </w:rPr>
        <w:t>Procentuální doba fungování v měsíci</w:t>
      </w:r>
      <w:r w:rsidR="00980DE1" w:rsidRPr="00F51114">
        <w:t>:</w:t>
      </w:r>
      <w:r w:rsidR="00082AF6">
        <w:t xml:space="preserve"> </w:t>
      </w:r>
      <w:r>
        <w:t>Procentuální doba fungování v měsíci je vypočtena pomocí následujícího vzorce</w:t>
      </w:r>
      <w:r w:rsidRPr="00F51114">
        <w:t>:</w:t>
      </w:r>
    </w:p>
    <w:p w14:paraId="1C8FFA33" w14:textId="77777777" w:rsidR="00515EF4" w:rsidRPr="00587FD7" w:rsidRDefault="00515EF4" w:rsidP="00515EF4">
      <w:pPr>
        <w:pStyle w:val="ProductList-Body"/>
        <w:rPr>
          <w:sz w:val="16"/>
          <w:szCs w:val="16"/>
        </w:rPr>
      </w:pPr>
    </w:p>
    <w:p w14:paraId="5A7E48F2" w14:textId="3D530700" w:rsidR="00515EF4" w:rsidRPr="00FB368F" w:rsidRDefault="00BF6DFD" w:rsidP="000E701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Celkový počet minut v daném měsíci – doba výpadku</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pokud je doba výpadku měřena v minutách uživatele, představuje doba výpadku pro každý měsíc součet doby trvání (v minutách) všech incidentů, ke kterým během daného měsíce došlo, krát počet uživatelů dotčených daným incidentem.</w:t>
      </w:r>
    </w:p>
    <w:p w14:paraId="4B3E1981" w14:textId="77777777" w:rsidR="00515EF4" w:rsidRPr="00587FD7" w:rsidRDefault="00515EF4" w:rsidP="00515EF4">
      <w:pPr>
        <w:pStyle w:val="ProductList-Body"/>
        <w:rPr>
          <w:sz w:val="16"/>
          <w:szCs w:val="16"/>
        </w:rPr>
      </w:pPr>
    </w:p>
    <w:p w14:paraId="2865395D" w14:textId="7B9AEEA0" w:rsidR="00515EF4" w:rsidRPr="00FB368F" w:rsidRDefault="00515EF4" w:rsidP="00D629FD">
      <w:pPr>
        <w:pStyle w:val="ProductList-Body"/>
        <w:keepNext/>
      </w:pPr>
      <w:r>
        <w:rPr>
          <w:b/>
          <w:color w:val="00188F"/>
        </w:rPr>
        <w:t>Kredit služby</w:t>
      </w:r>
      <w:r w:rsidR="003E6242"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AB49D8">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Kredit služby</w:t>
            </w:r>
          </w:p>
        </w:tc>
      </w:tr>
      <w:tr w:rsidR="00515EF4" w:rsidRPr="009D0B2F" w14:paraId="280D4F83" w14:textId="77777777" w:rsidTr="00AB49D8">
        <w:tc>
          <w:tcPr>
            <w:tcW w:w="5400" w:type="dxa"/>
          </w:tcPr>
          <w:p w14:paraId="7709E7BA" w14:textId="21217632" w:rsidR="00515EF4" w:rsidRPr="0076238C" w:rsidRDefault="00515EF4" w:rsidP="00002CD6">
            <w:pPr>
              <w:pStyle w:val="ProductList-OfferingBody"/>
              <w:jc w:val="center"/>
            </w:pPr>
            <w:r>
              <w:t>&lt; 99,9 %</w:t>
            </w:r>
          </w:p>
        </w:tc>
        <w:tc>
          <w:tcPr>
            <w:tcW w:w="5400" w:type="dxa"/>
          </w:tcPr>
          <w:p w14:paraId="520BC18E" w14:textId="346F09E4" w:rsidR="00515EF4" w:rsidRPr="0076238C" w:rsidRDefault="00515EF4" w:rsidP="00002CD6">
            <w:pPr>
              <w:pStyle w:val="ProductList-OfferingBody"/>
              <w:jc w:val="center"/>
            </w:pPr>
            <w:r>
              <w:t>25</w:t>
            </w:r>
            <w:r w:rsidR="000F31AA">
              <w:t xml:space="preserve"> </w:t>
            </w:r>
            <w:r>
              <w:t>%</w:t>
            </w:r>
          </w:p>
        </w:tc>
      </w:tr>
      <w:tr w:rsidR="00515EF4" w:rsidRPr="009D0B2F" w14:paraId="770309F5" w14:textId="77777777" w:rsidTr="00AB49D8">
        <w:tc>
          <w:tcPr>
            <w:tcW w:w="5400" w:type="dxa"/>
          </w:tcPr>
          <w:p w14:paraId="21B00FC9" w14:textId="1BC0291E" w:rsidR="00515EF4" w:rsidRPr="0076238C" w:rsidRDefault="00515EF4" w:rsidP="00002CD6">
            <w:pPr>
              <w:pStyle w:val="ProductList-OfferingBody"/>
              <w:jc w:val="center"/>
            </w:pPr>
            <w:r>
              <w:t>&lt; 99 %</w:t>
            </w:r>
          </w:p>
        </w:tc>
        <w:tc>
          <w:tcPr>
            <w:tcW w:w="5400" w:type="dxa"/>
          </w:tcPr>
          <w:p w14:paraId="7A5A5886" w14:textId="22DB34D7" w:rsidR="00515EF4" w:rsidRPr="0076238C" w:rsidRDefault="00515EF4" w:rsidP="00002CD6">
            <w:pPr>
              <w:pStyle w:val="ProductList-OfferingBody"/>
              <w:jc w:val="center"/>
            </w:pPr>
            <w:r>
              <w:t>50</w:t>
            </w:r>
            <w:r w:rsidR="000F31AA">
              <w:t xml:space="preserve"> </w:t>
            </w:r>
            <w:r>
              <w:t>%</w:t>
            </w:r>
          </w:p>
        </w:tc>
      </w:tr>
      <w:tr w:rsidR="00515EF4" w:rsidRPr="009D0B2F" w14:paraId="40F5B3FA" w14:textId="77777777" w:rsidTr="00AB49D8">
        <w:tc>
          <w:tcPr>
            <w:tcW w:w="5400" w:type="dxa"/>
          </w:tcPr>
          <w:p w14:paraId="4AA1F0D1" w14:textId="35F62C48" w:rsidR="00515EF4" w:rsidRPr="0076238C" w:rsidRDefault="00515EF4" w:rsidP="00002CD6">
            <w:pPr>
              <w:pStyle w:val="ProductList-OfferingBody"/>
              <w:jc w:val="center"/>
            </w:pPr>
            <w:r>
              <w:t>&lt; 95 %</w:t>
            </w:r>
          </w:p>
        </w:tc>
        <w:tc>
          <w:tcPr>
            <w:tcW w:w="5400" w:type="dxa"/>
          </w:tcPr>
          <w:p w14:paraId="41A062A9" w14:textId="20695EE1" w:rsidR="00515EF4" w:rsidRDefault="00515EF4" w:rsidP="00002CD6">
            <w:pPr>
              <w:pStyle w:val="ProductList-OfferingBody"/>
              <w:jc w:val="center"/>
            </w:pPr>
            <w:r>
              <w:t>100</w:t>
            </w:r>
            <w:r w:rsidR="000F31AA">
              <w:t xml:space="preserve"> </w:t>
            </w:r>
            <w:r>
              <w:t>%</w:t>
            </w:r>
          </w:p>
        </w:tc>
      </w:tr>
    </w:tbl>
    <w:p w14:paraId="77544C98" w14:textId="63158E29" w:rsidR="00515EF4" w:rsidRPr="00FB368F" w:rsidRDefault="00BF6DF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3137B2B" w14:textId="21525A75" w:rsidR="00515EF4" w:rsidRPr="00FB368F" w:rsidRDefault="00515EF4" w:rsidP="005C7865">
      <w:pPr>
        <w:pStyle w:val="ProductList-Offering2Heading"/>
        <w:tabs>
          <w:tab w:val="clear" w:pos="360"/>
          <w:tab w:val="clear" w:pos="720"/>
          <w:tab w:val="clear" w:pos="1080"/>
        </w:tabs>
        <w:outlineLvl w:val="2"/>
      </w:pPr>
      <w:bookmarkStart w:id="320" w:name="_Toc504402298"/>
      <w:r>
        <w:t>Rozhraní Translator API</w:t>
      </w:r>
      <w:bookmarkEnd w:id="320"/>
    </w:p>
    <w:p w14:paraId="0D68E64F" w14:textId="7EBDFB0F" w:rsidR="00515EF4" w:rsidRPr="00FB368F" w:rsidRDefault="00515EF4" w:rsidP="005C7865">
      <w:pPr>
        <w:pStyle w:val="ProductList-Body"/>
      </w:pPr>
      <w:r>
        <w:rPr>
          <w:b/>
          <w:color w:val="00188F"/>
        </w:rPr>
        <w:t>Doba výpadku</w:t>
      </w:r>
      <w:r w:rsidR="00FE3E9E" w:rsidRPr="00F51114">
        <w:t>:</w:t>
      </w:r>
      <w:r w:rsidR="00082AF6">
        <w:t xml:space="preserve"> </w:t>
      </w:r>
      <w:r>
        <w:rPr>
          <w:szCs w:val="18"/>
        </w:rPr>
        <w:t>Jakákoli doba, po kterou uživatelé nemohou provádět překlady.</w:t>
      </w:r>
    </w:p>
    <w:p w14:paraId="0C581555" w14:textId="77777777" w:rsidR="00515EF4" w:rsidRPr="00587FD7" w:rsidRDefault="00515EF4" w:rsidP="005C7865">
      <w:pPr>
        <w:pStyle w:val="ProductList-Body"/>
        <w:rPr>
          <w:sz w:val="16"/>
          <w:szCs w:val="16"/>
        </w:rPr>
      </w:pPr>
    </w:p>
    <w:p w14:paraId="2A370CEF" w14:textId="3EA103CB" w:rsidR="00515EF4" w:rsidRPr="00FB368F" w:rsidRDefault="00515EF4" w:rsidP="005C7865">
      <w:pPr>
        <w:pStyle w:val="ProductList-Body"/>
      </w:pPr>
      <w:r>
        <w:rPr>
          <w:b/>
          <w:color w:val="00188F"/>
        </w:rPr>
        <w:t>Procentuální doba fungování v měsíci</w:t>
      </w:r>
      <w:r w:rsidR="000722CD" w:rsidRPr="00F51114">
        <w:t>:</w:t>
      </w:r>
      <w:r w:rsidR="00082AF6">
        <w:t xml:space="preserve"> </w:t>
      </w:r>
      <w:r>
        <w:t>Procentuální doba fungování v měsíci je vypočtena pomocí následujícího vzorce</w:t>
      </w:r>
      <w:r w:rsidRPr="00F51114">
        <w:t>:</w:t>
      </w:r>
    </w:p>
    <w:p w14:paraId="1CF8095D" w14:textId="77777777" w:rsidR="00515EF4" w:rsidRPr="00FB368F" w:rsidRDefault="00515EF4" w:rsidP="00515EF4">
      <w:pPr>
        <w:pStyle w:val="ProductList-Body"/>
      </w:pPr>
    </w:p>
    <w:p w14:paraId="728BF4C5" w14:textId="54F8A8AA" w:rsidR="00515EF4" w:rsidRPr="00FB368F" w:rsidRDefault="00BF6DFD" w:rsidP="00A33D2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kde doba výpadku je měřena jako celkový počet minut během měsíce, po které jsou aspekty služby uvedené výše nedostupné.</w:t>
      </w:r>
    </w:p>
    <w:p w14:paraId="1913744C" w14:textId="77777777" w:rsidR="00515EF4" w:rsidRPr="00FB368F" w:rsidRDefault="00515EF4" w:rsidP="00515EF4">
      <w:pPr>
        <w:pStyle w:val="ProductList-Body"/>
      </w:pPr>
    </w:p>
    <w:p w14:paraId="1A614EB8" w14:textId="0FF9139B" w:rsidR="00515EF4" w:rsidRPr="00FB368F" w:rsidRDefault="00515EF4" w:rsidP="00605E7D">
      <w:pPr>
        <w:pStyle w:val="ProductList-Body"/>
        <w:keepNext/>
      </w:pPr>
      <w:r>
        <w:rPr>
          <w:b/>
          <w:color w:val="00188F"/>
        </w:rPr>
        <w:t>Kredit služby</w:t>
      </w:r>
      <w:r w:rsidR="004B67F6"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AB49D8">
        <w:trPr>
          <w:tblHeader/>
        </w:trPr>
        <w:tc>
          <w:tcPr>
            <w:tcW w:w="5400" w:type="dxa"/>
            <w:shd w:val="clear" w:color="auto" w:fill="0072C6"/>
          </w:tcPr>
          <w:p w14:paraId="2215AAC8" w14:textId="77777777" w:rsidR="00515EF4" w:rsidRPr="001A0074" w:rsidRDefault="00515EF4" w:rsidP="00C7456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4458E81" w14:textId="77777777" w:rsidR="00515EF4" w:rsidRPr="001A0074" w:rsidRDefault="00515EF4" w:rsidP="00C74563">
            <w:pPr>
              <w:pStyle w:val="ProductList-OfferingBody"/>
              <w:jc w:val="center"/>
              <w:rPr>
                <w:color w:val="FFFFFF" w:themeColor="background1"/>
              </w:rPr>
            </w:pPr>
            <w:r>
              <w:rPr>
                <w:color w:val="FFFFFF" w:themeColor="background1"/>
              </w:rPr>
              <w:t>Kredit služby</w:t>
            </w:r>
          </w:p>
        </w:tc>
      </w:tr>
      <w:tr w:rsidR="00515EF4" w:rsidRPr="009D0B2F" w14:paraId="710135BB" w14:textId="77777777" w:rsidTr="00AB49D8">
        <w:tc>
          <w:tcPr>
            <w:tcW w:w="5400" w:type="dxa"/>
          </w:tcPr>
          <w:p w14:paraId="0ED7D057" w14:textId="400D8B77" w:rsidR="00515EF4" w:rsidRPr="0076238C" w:rsidRDefault="00515EF4" w:rsidP="00002CD6">
            <w:pPr>
              <w:pStyle w:val="ProductList-OfferingBody"/>
              <w:jc w:val="center"/>
            </w:pPr>
            <w:r>
              <w:t>&lt; 99,9 %</w:t>
            </w:r>
          </w:p>
        </w:tc>
        <w:tc>
          <w:tcPr>
            <w:tcW w:w="5400" w:type="dxa"/>
          </w:tcPr>
          <w:p w14:paraId="086049F0" w14:textId="05699EB4" w:rsidR="00515EF4" w:rsidRPr="0076238C" w:rsidRDefault="00515EF4" w:rsidP="00002CD6">
            <w:pPr>
              <w:pStyle w:val="ProductList-OfferingBody"/>
              <w:jc w:val="center"/>
            </w:pPr>
            <w:r>
              <w:t>25</w:t>
            </w:r>
            <w:r w:rsidR="000F31AA">
              <w:t xml:space="preserve"> </w:t>
            </w:r>
            <w:r>
              <w:t>%</w:t>
            </w:r>
          </w:p>
        </w:tc>
      </w:tr>
      <w:tr w:rsidR="00515EF4" w:rsidRPr="009D0B2F" w14:paraId="44B63A37" w14:textId="77777777" w:rsidTr="00AB49D8">
        <w:tc>
          <w:tcPr>
            <w:tcW w:w="5400" w:type="dxa"/>
          </w:tcPr>
          <w:p w14:paraId="567733F4" w14:textId="62AC2EBE" w:rsidR="00515EF4" w:rsidRPr="0076238C" w:rsidRDefault="00515EF4" w:rsidP="00002CD6">
            <w:pPr>
              <w:pStyle w:val="ProductList-OfferingBody"/>
              <w:jc w:val="center"/>
            </w:pPr>
            <w:r>
              <w:lastRenderedPageBreak/>
              <w:t>&lt; 99 %</w:t>
            </w:r>
          </w:p>
        </w:tc>
        <w:tc>
          <w:tcPr>
            <w:tcW w:w="5400" w:type="dxa"/>
          </w:tcPr>
          <w:p w14:paraId="3610FC92" w14:textId="3FFA2560" w:rsidR="00515EF4" w:rsidRPr="0076238C" w:rsidRDefault="00515EF4" w:rsidP="00002CD6">
            <w:pPr>
              <w:pStyle w:val="ProductList-OfferingBody"/>
              <w:jc w:val="center"/>
            </w:pPr>
            <w:r>
              <w:t>50</w:t>
            </w:r>
            <w:r w:rsidR="000F31AA">
              <w:t xml:space="preserve"> </w:t>
            </w:r>
            <w:r>
              <w:t>%</w:t>
            </w:r>
          </w:p>
        </w:tc>
      </w:tr>
      <w:tr w:rsidR="00515EF4" w:rsidRPr="009D0B2F" w14:paraId="5F2E73BA" w14:textId="77777777" w:rsidTr="00AB49D8">
        <w:tc>
          <w:tcPr>
            <w:tcW w:w="5400" w:type="dxa"/>
          </w:tcPr>
          <w:p w14:paraId="1DE42D45" w14:textId="028A190D" w:rsidR="00515EF4" w:rsidRPr="0076238C" w:rsidRDefault="00515EF4" w:rsidP="00002CD6">
            <w:pPr>
              <w:pStyle w:val="ProductList-OfferingBody"/>
              <w:jc w:val="center"/>
            </w:pPr>
            <w:r>
              <w:t>&lt; 95 %</w:t>
            </w:r>
          </w:p>
        </w:tc>
        <w:tc>
          <w:tcPr>
            <w:tcW w:w="5400" w:type="dxa"/>
          </w:tcPr>
          <w:p w14:paraId="55A96903" w14:textId="7A78A060" w:rsidR="00515EF4" w:rsidRDefault="00515EF4" w:rsidP="00002CD6">
            <w:pPr>
              <w:pStyle w:val="ProductList-OfferingBody"/>
              <w:jc w:val="center"/>
            </w:pPr>
            <w:r>
              <w:t>100</w:t>
            </w:r>
            <w:r w:rsidR="000F31AA">
              <w:t xml:space="preserve"> </w:t>
            </w:r>
            <w:r>
              <w:t>%</w:t>
            </w:r>
          </w:p>
        </w:tc>
      </w:tr>
    </w:tbl>
    <w:p w14:paraId="26DD9FCB" w14:textId="185CC96D" w:rsidR="00FE16CC" w:rsidRPr="00FB368F" w:rsidRDefault="00BF6DF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DB50063" w14:textId="77777777" w:rsidR="00BD75D4" w:rsidRPr="00E82568" w:rsidRDefault="00BD75D4" w:rsidP="00BD75D4">
      <w:pPr>
        <w:pStyle w:val="ProductList-Offering2Heading"/>
        <w:keepNext/>
        <w:tabs>
          <w:tab w:val="clear" w:pos="360"/>
          <w:tab w:val="clear" w:pos="720"/>
          <w:tab w:val="clear" w:pos="1080"/>
        </w:tabs>
        <w:outlineLvl w:val="2"/>
      </w:pPr>
      <w:bookmarkStart w:id="321" w:name="_Toc457821597"/>
      <w:bookmarkStart w:id="322" w:name="_Toc465333785"/>
      <w:bookmarkStart w:id="323" w:name="_Toc464226363"/>
      <w:bookmarkStart w:id="324" w:name="_Toc504402299"/>
      <w:r>
        <w:t>Počítačový operační systém Windows</w:t>
      </w:r>
      <w:bookmarkEnd w:id="321"/>
      <w:bookmarkEnd w:id="322"/>
      <w:bookmarkEnd w:id="323"/>
      <w:bookmarkEnd w:id="324"/>
    </w:p>
    <w:p w14:paraId="73DC80F9" w14:textId="77777777" w:rsidR="00BD75D4" w:rsidRPr="00E82568" w:rsidRDefault="00BD75D4" w:rsidP="00BD75D4">
      <w:pPr>
        <w:pStyle w:val="ProductList-Body"/>
      </w:pPr>
      <w:r>
        <w:rPr>
          <w:b/>
          <w:color w:val="00188F"/>
        </w:rPr>
        <w:t>Další definice</w:t>
      </w:r>
      <w:r w:rsidRPr="00F51114">
        <w:t>:</w:t>
      </w:r>
    </w:p>
    <w:p w14:paraId="6D4CB456" w14:textId="77777777" w:rsidR="00BD75D4" w:rsidRPr="00E82568" w:rsidRDefault="00BD75D4" w:rsidP="00BD75D4">
      <w:pPr>
        <w:pStyle w:val="ProductList-Body"/>
        <w:spacing w:after="40"/>
      </w:pPr>
      <w:r w:rsidRPr="00F51114">
        <w:t>„</w:t>
      </w:r>
      <w:r>
        <w:rPr>
          <w:b/>
          <w:color w:val="00188F"/>
        </w:rPr>
        <w:t>Maximální dostupný počet minut</w:t>
      </w:r>
      <w:r w:rsidRPr="00F51114">
        <w:t>“</w:t>
      </w:r>
      <w:r>
        <w:t xml:space="preserve"> znamená celkový souhrnný počet minut během fakturačního měsíce pro portál Windows Defender Advanced Threat Protection. Maximální dostupný počet minut se měří od okamžiku, kdy byl vytvořen klient po úspěšném dokončení procesu registrace.</w:t>
      </w:r>
    </w:p>
    <w:p w14:paraId="32AF2607" w14:textId="77777777" w:rsidR="00BD75D4" w:rsidRPr="00E82568" w:rsidRDefault="00BD75D4" w:rsidP="00BD75D4">
      <w:pPr>
        <w:pStyle w:val="ProductList-Body"/>
      </w:pPr>
      <w:r w:rsidRPr="00F51114">
        <w:t>„</w:t>
      </w:r>
      <w:r>
        <w:rPr>
          <w:b/>
          <w:color w:val="00188F"/>
        </w:rPr>
        <w:t>Klient</w:t>
      </w:r>
      <w:r w:rsidRPr="00F51114">
        <w:t>“</w:t>
      </w:r>
      <w:r>
        <w:t xml:space="preserve"> představuje cloudové prostředí specifické pro zákazníka portálu Windows Defender Advanced Threat Protection.</w:t>
      </w:r>
    </w:p>
    <w:p w14:paraId="0452ABD8" w14:textId="77777777" w:rsidR="00BD75D4" w:rsidRPr="00E82568" w:rsidRDefault="00BD75D4" w:rsidP="00BD75D4">
      <w:pPr>
        <w:pStyle w:val="ProductList-Body"/>
      </w:pPr>
    </w:p>
    <w:p w14:paraId="72973404" w14:textId="77777777" w:rsidR="00BD75D4" w:rsidRPr="00E82568" w:rsidRDefault="00BD75D4" w:rsidP="00BD75D4">
      <w:pPr>
        <w:pStyle w:val="ProductList-Body"/>
      </w:pPr>
      <w:r>
        <w:rPr>
          <w:b/>
          <w:color w:val="00188F"/>
        </w:rPr>
        <w:t>Doba výpadku</w:t>
      </w:r>
      <w:r w:rsidRPr="00F51114">
        <w:rPr>
          <w:bCs/>
        </w:rPr>
        <w:t>:</w:t>
      </w:r>
      <w:r>
        <w:t xml:space="preserve"> </w:t>
      </w:r>
      <w:r>
        <w:rPr>
          <w:szCs w:val="18"/>
        </w:rPr>
        <w:t>Celkový souhrnný počet minut, které se započítávají do maximálního dostupného počtu minut a během kterých nemá zákazník přístup k žádným částem kolekcí portálového webu Windows Defender Advanced Threat Protection, pro které vlastní příslušná oprávnění a platnou a aktivní licenci</w:t>
      </w:r>
      <w:r>
        <w:t>.</w:t>
      </w:r>
    </w:p>
    <w:p w14:paraId="6925BCE5" w14:textId="77777777" w:rsidR="00442C7B" w:rsidRPr="008A0BD0" w:rsidRDefault="00442C7B" w:rsidP="00442C7B">
      <w:pPr>
        <w:pStyle w:val="ProductList-Body"/>
      </w:pPr>
    </w:p>
    <w:p w14:paraId="67CC972C" w14:textId="77777777" w:rsidR="00442C7B" w:rsidRPr="008A0BD0" w:rsidRDefault="00442C7B" w:rsidP="00442C7B">
      <w:pPr>
        <w:pStyle w:val="ProductList-Body"/>
      </w:pPr>
      <w:r>
        <w:rPr>
          <w:b/>
          <w:color w:val="00188F"/>
        </w:rPr>
        <w:t>Procentuální doba fungování v měsíci</w:t>
      </w:r>
      <w:r w:rsidRPr="00F51114">
        <w:t>:</w:t>
      </w:r>
      <w:r>
        <w:rPr>
          <w:b/>
          <w:color w:val="00188F"/>
        </w:rPr>
        <w:t xml:space="preserve"> </w:t>
      </w:r>
      <w:r>
        <w:t>Procentuální doba fungování v měsíci je vypočtena pomocí následujícího vzorce</w:t>
      </w:r>
      <w:r w:rsidRPr="00F51114">
        <w:t>:</w:t>
      </w:r>
    </w:p>
    <w:p w14:paraId="2ED06819" w14:textId="77777777" w:rsidR="00442C7B" w:rsidRPr="008A0BD0" w:rsidRDefault="00442C7B" w:rsidP="00442C7B">
      <w:pPr>
        <w:pStyle w:val="ProductList-Body"/>
      </w:pPr>
    </w:p>
    <w:p w14:paraId="0C365D41" w14:textId="77777777" w:rsidR="00442C7B" w:rsidRPr="008A0BD0" w:rsidRDefault="00BF6DFD" w:rsidP="00442C7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1CA435BF" w14:textId="77777777" w:rsidR="00442C7B" w:rsidRPr="008A0BD0" w:rsidRDefault="00442C7B" w:rsidP="00442C7B">
      <w:pPr>
        <w:pStyle w:val="ProductList-Body"/>
      </w:pPr>
      <w:r>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62AE9D87" w14:textId="77777777" w:rsidR="00442C7B" w:rsidRPr="008A0BD0" w:rsidRDefault="00442C7B" w:rsidP="00442C7B">
      <w:pPr>
        <w:pStyle w:val="ProductList-Body"/>
      </w:pPr>
    </w:p>
    <w:p w14:paraId="5FDE2646" w14:textId="77777777" w:rsidR="00442C7B" w:rsidRPr="008A0BD0" w:rsidRDefault="00442C7B" w:rsidP="00D56641">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42C7B" w:rsidRPr="009D0B2F" w14:paraId="678577B9" w14:textId="77777777" w:rsidTr="002E19BD">
        <w:trPr>
          <w:tblHeader/>
        </w:trPr>
        <w:tc>
          <w:tcPr>
            <w:tcW w:w="5400" w:type="dxa"/>
            <w:shd w:val="clear" w:color="auto" w:fill="0072C6"/>
          </w:tcPr>
          <w:p w14:paraId="686F2A49" w14:textId="77777777" w:rsidR="00442C7B" w:rsidRPr="001A0074" w:rsidRDefault="00442C7B"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BB63114" w14:textId="77777777" w:rsidR="00442C7B" w:rsidRPr="001A0074" w:rsidRDefault="00442C7B" w:rsidP="002E19BD">
            <w:pPr>
              <w:pStyle w:val="ProductList-OfferingBody"/>
              <w:jc w:val="center"/>
              <w:rPr>
                <w:color w:val="FFFFFF" w:themeColor="background1"/>
              </w:rPr>
            </w:pPr>
            <w:r>
              <w:rPr>
                <w:color w:val="FFFFFF" w:themeColor="background1"/>
              </w:rPr>
              <w:t>Kredit služby</w:t>
            </w:r>
          </w:p>
        </w:tc>
      </w:tr>
      <w:tr w:rsidR="00442C7B" w:rsidRPr="009D0B2F" w14:paraId="7849A49D" w14:textId="77777777" w:rsidTr="002E19BD">
        <w:tc>
          <w:tcPr>
            <w:tcW w:w="5400" w:type="dxa"/>
          </w:tcPr>
          <w:p w14:paraId="064EDB89" w14:textId="77777777" w:rsidR="00442C7B" w:rsidRPr="0076238C" w:rsidRDefault="00442C7B" w:rsidP="002E19BD">
            <w:pPr>
              <w:pStyle w:val="ProductList-OfferingBody"/>
              <w:jc w:val="center"/>
            </w:pPr>
            <w:r>
              <w:t>&lt; 99,9%</w:t>
            </w:r>
          </w:p>
        </w:tc>
        <w:tc>
          <w:tcPr>
            <w:tcW w:w="5400" w:type="dxa"/>
          </w:tcPr>
          <w:p w14:paraId="1A48DCC1" w14:textId="77777777" w:rsidR="00442C7B" w:rsidRPr="0076238C" w:rsidRDefault="00442C7B" w:rsidP="002E19BD">
            <w:pPr>
              <w:pStyle w:val="ProductList-OfferingBody"/>
              <w:jc w:val="center"/>
            </w:pPr>
            <w:r>
              <w:t>10%</w:t>
            </w:r>
          </w:p>
        </w:tc>
      </w:tr>
      <w:tr w:rsidR="00442C7B" w:rsidRPr="009D0B2F" w14:paraId="13B09147" w14:textId="77777777" w:rsidTr="002E19BD">
        <w:tc>
          <w:tcPr>
            <w:tcW w:w="5400" w:type="dxa"/>
          </w:tcPr>
          <w:p w14:paraId="3C3D0655" w14:textId="77777777" w:rsidR="00442C7B" w:rsidRPr="0076238C" w:rsidRDefault="00442C7B" w:rsidP="002E19BD">
            <w:pPr>
              <w:pStyle w:val="ProductList-OfferingBody"/>
              <w:jc w:val="center"/>
            </w:pPr>
            <w:r>
              <w:t>&lt; 99%</w:t>
            </w:r>
          </w:p>
        </w:tc>
        <w:tc>
          <w:tcPr>
            <w:tcW w:w="5400" w:type="dxa"/>
          </w:tcPr>
          <w:p w14:paraId="0C28C8EB" w14:textId="77777777" w:rsidR="00442C7B" w:rsidRPr="0076238C" w:rsidRDefault="00442C7B" w:rsidP="002E19BD">
            <w:pPr>
              <w:pStyle w:val="ProductList-OfferingBody"/>
              <w:jc w:val="center"/>
            </w:pPr>
            <w:r>
              <w:t>25%</w:t>
            </w:r>
          </w:p>
        </w:tc>
      </w:tr>
    </w:tbl>
    <w:p w14:paraId="77C20337" w14:textId="77777777" w:rsidR="00442C7B" w:rsidRPr="008A0BD0" w:rsidRDefault="00442C7B" w:rsidP="00442C7B">
      <w:pPr>
        <w:pStyle w:val="ProductList-Body"/>
      </w:pPr>
    </w:p>
    <w:p w14:paraId="69025E8C" w14:textId="77777777" w:rsidR="00442C7B" w:rsidRPr="008A0BD0" w:rsidRDefault="00442C7B" w:rsidP="00442C7B">
      <w:pPr>
        <w:pStyle w:val="ProductList-Body"/>
      </w:pPr>
      <w:r>
        <w:rPr>
          <w:b/>
          <w:color w:val="00188F"/>
        </w:rPr>
        <w:t>Výjimky úrovně služeb</w:t>
      </w:r>
      <w:r w:rsidRPr="00F51114">
        <w:t>:</w:t>
      </w:r>
      <w:r>
        <w:t xml:space="preserve"> Tato smlouva SLA se nevztahuje na žádné zkušební ani předběžné verze klientů.</w:t>
      </w:r>
    </w:p>
    <w:p w14:paraId="1AF20D95" w14:textId="77777777" w:rsidR="00442C7B" w:rsidRPr="000F46BF" w:rsidRDefault="00BF6DFD" w:rsidP="00C203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42C7B" w:rsidRPr="000F46BF">
          <w:rPr>
            <w:rStyle w:val="Hyperlink"/>
            <w:sz w:val="16"/>
            <w:szCs w:val="16"/>
          </w:rPr>
          <w:t>Obsah</w:t>
        </w:r>
      </w:hyperlink>
      <w:r w:rsidR="00442C7B" w:rsidRPr="000F46BF">
        <w:rPr>
          <w:sz w:val="16"/>
          <w:szCs w:val="16"/>
        </w:rPr>
        <w:t xml:space="preserve"> / </w:t>
      </w:r>
      <w:hyperlink w:anchor="Definice" w:history="1">
        <w:r w:rsidR="00442C7B" w:rsidRPr="000F46BF">
          <w:rPr>
            <w:rStyle w:val="Hyperlink"/>
            <w:sz w:val="16"/>
            <w:szCs w:val="16"/>
          </w:rPr>
          <w:t>Definice</w:t>
        </w:r>
      </w:hyperlink>
    </w:p>
    <w:p w14:paraId="121FCC0C" w14:textId="30498E2D" w:rsidR="00442C7B" w:rsidRDefault="00442C7B" w:rsidP="002024BF">
      <w:pPr>
        <w:pStyle w:val="ProductList-Body"/>
        <w:tabs>
          <w:tab w:val="clear" w:pos="360"/>
          <w:tab w:val="clear" w:pos="720"/>
          <w:tab w:val="clear" w:pos="1080"/>
        </w:tabs>
      </w:pPr>
    </w:p>
    <w:p w14:paraId="10E014F0" w14:textId="77777777" w:rsidR="00442C7B" w:rsidRDefault="00442C7B" w:rsidP="002024BF">
      <w:pPr>
        <w:pStyle w:val="ProductList-Body"/>
        <w:tabs>
          <w:tab w:val="clear" w:pos="360"/>
          <w:tab w:val="clear" w:pos="720"/>
          <w:tab w:val="clear" w:pos="1080"/>
        </w:tabs>
        <w:sectPr w:rsidR="00442C7B" w:rsidSect="00407C91">
          <w:footerReference w:type="default" r:id="rId27"/>
          <w:footerReference w:type="first" r:id="rId28"/>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325" w:name="AppendixA"/>
      <w:bookmarkStart w:id="326" w:name="_Toc504402300"/>
      <w:r>
        <w:lastRenderedPageBreak/>
        <w:t>Příloha A</w:t>
      </w:r>
      <w:bookmarkEnd w:id="325"/>
      <w:r>
        <w:t xml:space="preserve"> – Závazek úrovně služby pro detekci a blokování virů, efektivitu nevyžádané pošty a falešně pozitivní případy</w:t>
      </w:r>
      <w:bookmarkEnd w:id="326"/>
    </w:p>
    <w:p w14:paraId="24580D76" w14:textId="620BBDA7" w:rsidR="00D46DC5" w:rsidRPr="00FB368F" w:rsidRDefault="00D46DC5" w:rsidP="00D46DC5">
      <w:pPr>
        <w:pStyle w:val="ProductList-Body"/>
        <w:tabs>
          <w:tab w:val="clear" w:pos="360"/>
          <w:tab w:val="clear" w:pos="720"/>
          <w:tab w:val="clear" w:pos="1080"/>
        </w:tabs>
      </w:pPr>
      <w:r>
        <w:t>S ohledem na produkty Exchange Online a EOP licencované jako samostatné služby či prostřednictvím sady ECAL (Exchange Enterprise CAL se službami) můžete mít nárok na kredity služby, pokud nesplníme úroveň služeb popsanou níže pro</w:t>
      </w:r>
      <w:r w:rsidRPr="00F51114">
        <w:t>:</w:t>
      </w:r>
      <w:r w:rsidR="00082AF6">
        <w:t xml:space="preserve"> </w:t>
      </w:r>
      <w:r>
        <w:t>(1) detekci a blokování virů, (2) efektivitu nevyžádané pošty a (3) falešně pozitivní případy.</w:t>
      </w:r>
      <w:r w:rsidR="00082AF6">
        <w:t xml:space="preserve"> </w:t>
      </w:r>
      <w:r>
        <w:t>Pokud není jakákoli z těchto jednotlivých úrovní služeb splněna, můžete podat nárok na kredit služby.</w:t>
      </w:r>
      <w:r w:rsidR="00082AF6">
        <w:t xml:space="preserve"> </w:t>
      </w:r>
      <w:r>
        <w:t>Pokud v důsledku jednoho incidentu nesplníme více než jednu metriku SLA pro Exchange Online nebo EOP, můžete pro daný incident na službu podat pouze jeden nárok na kredit služby.</w:t>
      </w:r>
    </w:p>
    <w:p w14:paraId="0B087758" w14:textId="77777777" w:rsidR="00D46DC5" w:rsidRPr="00B65C6C" w:rsidRDefault="00D46DC5" w:rsidP="00D46DC5">
      <w:pPr>
        <w:pStyle w:val="ProductList-Body"/>
        <w:tabs>
          <w:tab w:val="clear" w:pos="360"/>
          <w:tab w:val="clear" w:pos="720"/>
          <w:tab w:val="clear" w:pos="1080"/>
        </w:tabs>
        <w:rPr>
          <w:sz w:val="12"/>
        </w:rPr>
      </w:pPr>
    </w:p>
    <w:p w14:paraId="61092289" w14:textId="4FE5C0A7" w:rsidR="00D46DC5" w:rsidRPr="002A5C84" w:rsidRDefault="00D46DC5" w:rsidP="00D46DC5">
      <w:pPr>
        <w:pStyle w:val="ProductList-Body"/>
        <w:numPr>
          <w:ilvl w:val="0"/>
          <w:numId w:val="7"/>
        </w:numPr>
        <w:tabs>
          <w:tab w:val="clear" w:pos="360"/>
          <w:tab w:val="clear" w:pos="720"/>
          <w:tab w:val="clear" w:pos="1080"/>
        </w:tabs>
        <w:ind w:left="360" w:hanging="360"/>
        <w:rPr>
          <w:b/>
        </w:rPr>
      </w:pPr>
      <w:r>
        <w:rPr>
          <w:b/>
          <w:color w:val="00188F"/>
        </w:rPr>
        <w:t>Úroveň služby detekce a blokování virů</w:t>
      </w:r>
    </w:p>
    <w:p w14:paraId="367EC43A" w14:textId="43E8239A" w:rsidR="00D46DC5" w:rsidRPr="00FB368F" w:rsidRDefault="00D46DC5" w:rsidP="00D46DC5">
      <w:pPr>
        <w:pStyle w:val="ProductList-Body"/>
        <w:numPr>
          <w:ilvl w:val="1"/>
          <w:numId w:val="6"/>
        </w:numPr>
        <w:tabs>
          <w:tab w:val="clear" w:pos="360"/>
          <w:tab w:val="clear" w:pos="720"/>
          <w:tab w:val="clear" w:pos="1080"/>
        </w:tabs>
        <w:ind w:left="720"/>
      </w:pPr>
      <w:r w:rsidRPr="00F51114">
        <w:t>„</w:t>
      </w:r>
      <w:r>
        <w:t>Detekce a blokování virů</w:t>
      </w:r>
      <w:r w:rsidRPr="00F51114">
        <w:t>“</w:t>
      </w:r>
      <w:r>
        <w:t xml:space="preserve"> se definuje jako detekce a blokování virů filtry s cílem zabránit narušení.</w:t>
      </w:r>
      <w:r w:rsidR="00082AF6">
        <w:t xml:space="preserve"> </w:t>
      </w:r>
      <w:r w:rsidRPr="00F51114">
        <w:t>„</w:t>
      </w:r>
      <w:r>
        <w:t>Viry</w:t>
      </w:r>
      <w:r w:rsidRPr="00F51114">
        <w:t>“</w:t>
      </w:r>
      <w:r>
        <w:t xml:space="preserve"> označují známý malware, který zahrnuje viry, červy a trojské koně.</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Virus je považován za známý, pokud jej mohou zjistit běžně používané antivirové programy a pokud je funkce detekce dostupná prostřednictvím sítě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Příčinou musí být nezáměrné narušení.</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 musí být skenován virovým filtrem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Pokud vám EOP doručí e-mail, který je infikován známým virem, upozorní vás a společně s vámi jej identifikuje a odstraní. Pokud je důsledkem zabránění narušení, nebudete mít v rámci úrovně služby detekce a blokování virů nárok na kredit služby.</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Úroveň služby detekce a blokování virů se nevztahuje na</w:t>
      </w:r>
      <w:r w:rsidRPr="00F51114">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Formy zneužití e-mailů, které nejsou klasifikovány jako malware, například nevyžádaná pošta, phishing a další podvody, adware a formy spywaru, které z důvodu své povahy nebo omezeného užívání nejsou v komunitě antivirů známy, a proto nejsou antivirovými produkty identifikovány jako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Poškozené, vadné, oříznuté a neaktivní viry obsažené v NDR, oznámeních a přeposlaných e-mailech.</w:t>
      </w:r>
    </w:p>
    <w:p w14:paraId="1F48062D" w14:textId="501F82EE" w:rsidR="00D46DC5" w:rsidRPr="00FB368F" w:rsidRDefault="00D46DC5" w:rsidP="00D46DC5">
      <w:pPr>
        <w:pStyle w:val="ProductList-Body"/>
        <w:numPr>
          <w:ilvl w:val="1"/>
          <w:numId w:val="6"/>
        </w:numPr>
        <w:tabs>
          <w:tab w:val="clear" w:pos="360"/>
          <w:tab w:val="clear" w:pos="720"/>
          <w:tab w:val="clear" w:pos="1080"/>
        </w:tabs>
        <w:ind w:left="720"/>
      </w:pPr>
      <w:r>
        <w:t>Kredit služby dostupný pro službu detekce a blokování virů je</w:t>
      </w:r>
      <w:r w:rsidRPr="00F51114">
        <w:t>:</w:t>
      </w:r>
      <w:r>
        <w:t xml:space="preserve"> 25</w:t>
      </w:r>
      <w:r w:rsidR="000F31AA">
        <w:t xml:space="preserve"> </w:t>
      </w:r>
      <w:r>
        <w:t>% kredit služby pro příslušný měsíční poplatek za službu, pokud k infikování dojde v kalendářním měsíci, kdy na jeden kalendářní měsíc je povolen pouze jeden nárok.</w:t>
      </w:r>
    </w:p>
    <w:p w14:paraId="5A7D88E7" w14:textId="77777777" w:rsidR="00D46DC5" w:rsidRPr="00B65C6C" w:rsidRDefault="00D46DC5" w:rsidP="00D46DC5">
      <w:pPr>
        <w:pStyle w:val="ProductList-Body"/>
        <w:tabs>
          <w:tab w:val="clear" w:pos="360"/>
          <w:tab w:val="clear" w:pos="720"/>
          <w:tab w:val="clear" w:pos="1080"/>
        </w:tabs>
        <w:ind w:left="720"/>
        <w:rPr>
          <w:sz w:val="12"/>
        </w:rPr>
      </w:pPr>
    </w:p>
    <w:p w14:paraId="2921BACD" w14:textId="22CBB5DA" w:rsidR="00D46DC5" w:rsidRPr="002A5C84" w:rsidRDefault="00D46DC5" w:rsidP="00D46DC5">
      <w:pPr>
        <w:pStyle w:val="ProductList-Body"/>
        <w:numPr>
          <w:ilvl w:val="0"/>
          <w:numId w:val="6"/>
        </w:numPr>
        <w:tabs>
          <w:tab w:val="clear" w:pos="360"/>
          <w:tab w:val="clear" w:pos="720"/>
          <w:tab w:val="clear" w:pos="1080"/>
        </w:tabs>
        <w:ind w:left="360" w:hanging="360"/>
        <w:rPr>
          <w:b/>
        </w:rPr>
      </w:pPr>
      <w:r>
        <w:rPr>
          <w:b/>
          <w:color w:val="00188F"/>
        </w:rPr>
        <w:t>Úroveň služby efektivity nevyžádané pošty</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rsidRPr="00F51114">
        <w:t>„</w:t>
      </w:r>
      <w:r>
        <w:t>Efektivita nevyžádané pošty</w:t>
      </w:r>
      <w:r w:rsidRPr="00F51114">
        <w:t>“</w:t>
      </w:r>
      <w:r>
        <w:t xml:space="preserve"> je definována jako procento příchozí nevyžádané pošty zjištěné filtrovacím systémem, měřeno denně.</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Do odhadů efektivity nevyžádané pošty nejsou zahrnuty falešně pozitivní zprávy zaslané na neplatné adresy.</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Nevyžádaná zpráva musí být zpracována naší službou a nesmí být poškozena, v neplatném formátu nebo zkrácena.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Úroveň služby efektivity nevyžádané pošty se nevztahuje na e-maily s většinou obsahu v jiném jazyce než angličtině.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Uznáváte, že klasifikace nevyžádané pošty je subjektivní, a souhlasíte, že míru zachycení nevyžádané pošty odhadneme v dobré víře na základě podkladů, které jste nám včas poskytli.</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Kredit služby dostupný pro službu efektivity nevyžádané pošty je</w:t>
      </w:r>
      <w:r w:rsidRPr="00F5111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AB49D8">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kalendářního měsíce, kdy je efektivita nevyžádané pošty nižší než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Kredit služby</w:t>
            </w:r>
          </w:p>
        </w:tc>
      </w:tr>
      <w:tr w:rsidR="00D46DC5" w:rsidRPr="009D0B2F" w14:paraId="09A914F6" w14:textId="77777777" w:rsidTr="00AB49D8">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AB49D8">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AB49D8">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B65C6C" w:rsidRDefault="00D46DC5" w:rsidP="00D46DC5">
      <w:pPr>
        <w:pStyle w:val="ProductList-Body"/>
        <w:tabs>
          <w:tab w:val="clear" w:pos="360"/>
          <w:tab w:val="clear" w:pos="720"/>
          <w:tab w:val="clear" w:pos="1080"/>
        </w:tabs>
        <w:rPr>
          <w:sz w:val="12"/>
        </w:rPr>
      </w:pPr>
    </w:p>
    <w:p w14:paraId="790AF5B7" w14:textId="450B8A56" w:rsidR="00D46DC5" w:rsidRPr="002A5C84" w:rsidRDefault="00D46DC5" w:rsidP="00D46DC5">
      <w:pPr>
        <w:pStyle w:val="ProductList-Body"/>
        <w:numPr>
          <w:ilvl w:val="0"/>
          <w:numId w:val="6"/>
        </w:numPr>
        <w:tabs>
          <w:tab w:val="clear" w:pos="360"/>
          <w:tab w:val="clear" w:pos="720"/>
          <w:tab w:val="clear" w:pos="1080"/>
        </w:tabs>
        <w:ind w:left="360" w:hanging="360"/>
        <w:rPr>
          <w:b/>
        </w:rPr>
      </w:pPr>
      <w:r>
        <w:rPr>
          <w:b/>
          <w:color w:val="00188F"/>
        </w:rPr>
        <w:t>Úroveň služby falešně pozitivních případů</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rsidRPr="00F51114">
        <w:t>„</w:t>
      </w:r>
      <w:r>
        <w:t>Falešně pozitivní případy</w:t>
      </w:r>
      <w:r w:rsidRPr="00F51114">
        <w:t>“</w:t>
      </w:r>
      <w:r>
        <w:t xml:space="preserve"> jsou definovány jako poměr legitimní obchodní pošty, která je nesprávně identifikována jako spam filtračním systémem, k celkovému počtu zpráv zpracovaných službou během kalendářního měsíce.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Kompletní, originální zprávy, včetně všech záhlaví, je nutné nahlásit týmu pro nesprávné použití.</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Platí pouze pro poštu zasílanou na platné e-mailové adresy.</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Uznáváte, že klasifikace falešně pozitivních případů je subjektivní, a souhlasíte, že poměr falešně pozitivních případů odhadneme v dobré víře na základě podkladů, které jste nám včas poskytli.</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Tato úroveň služby falešně pozitivních případů se nevztahuje na</w:t>
      </w:r>
      <w:r w:rsidRPr="00F51114">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hromadné, osobní nebo pornografické zprávy</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e-maily s většinou obsahu v jiném jazyce než angličtině</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e-maily blokované pravidlem zásad, filtrováním reputace nebo filtrováním připojení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e-maily doručené do složky nevyžádané pošty</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Kredit služby dostupný pro službu falešně pozitivních případů je</w:t>
      </w:r>
      <w:r w:rsidRPr="00F5111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AB49D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Poměr falešně pozitivních případů v kalendářním měsíci</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Kredit služby</w:t>
            </w:r>
          </w:p>
        </w:tc>
      </w:tr>
      <w:tr w:rsidR="00D46DC5" w:rsidRPr="009D0B2F" w14:paraId="7AE054B0" w14:textId="77777777" w:rsidTr="00AB49D8">
        <w:tc>
          <w:tcPr>
            <w:tcW w:w="5040" w:type="dxa"/>
          </w:tcPr>
          <w:p w14:paraId="6B80DC14" w14:textId="5419423E" w:rsidR="00D46DC5" w:rsidRPr="0076238C" w:rsidRDefault="00D46DC5" w:rsidP="00002CD6">
            <w:pPr>
              <w:pStyle w:val="ProductList-OfferingBody"/>
              <w:jc w:val="center"/>
            </w:pPr>
            <w:r>
              <w:t>&gt; 1</w:t>
            </w:r>
            <w:r w:rsidRPr="00F51114">
              <w:t>:</w:t>
            </w:r>
            <w:r>
              <w:t xml:space="preserve">250 000 </w:t>
            </w:r>
          </w:p>
        </w:tc>
        <w:tc>
          <w:tcPr>
            <w:tcW w:w="5040" w:type="dxa"/>
          </w:tcPr>
          <w:p w14:paraId="4987D417" w14:textId="00AD6E2D" w:rsidR="00D46DC5" w:rsidRPr="0076238C" w:rsidRDefault="00D46DC5" w:rsidP="00002CD6">
            <w:pPr>
              <w:pStyle w:val="ProductList-OfferingBody"/>
              <w:jc w:val="center"/>
            </w:pPr>
            <w:r>
              <w:t>25</w:t>
            </w:r>
            <w:r w:rsidR="000F31AA">
              <w:t xml:space="preserve"> </w:t>
            </w:r>
            <w:r>
              <w:t>%</w:t>
            </w:r>
          </w:p>
        </w:tc>
      </w:tr>
      <w:tr w:rsidR="00D46DC5" w:rsidRPr="009D0B2F" w14:paraId="3254687C" w14:textId="77777777" w:rsidTr="00AB49D8">
        <w:tc>
          <w:tcPr>
            <w:tcW w:w="5040" w:type="dxa"/>
          </w:tcPr>
          <w:p w14:paraId="0B1DD814" w14:textId="680F26AD" w:rsidR="00D46DC5" w:rsidRPr="0076238C" w:rsidRDefault="00D46DC5" w:rsidP="00002CD6">
            <w:pPr>
              <w:pStyle w:val="ProductList-OfferingBody"/>
              <w:jc w:val="center"/>
            </w:pPr>
            <w:r>
              <w:t>&gt; 1</w:t>
            </w:r>
            <w:r w:rsidRPr="00F51114">
              <w:t>:</w:t>
            </w:r>
            <w:r>
              <w:t xml:space="preserve">10 000 </w:t>
            </w:r>
          </w:p>
        </w:tc>
        <w:tc>
          <w:tcPr>
            <w:tcW w:w="5040" w:type="dxa"/>
          </w:tcPr>
          <w:p w14:paraId="12F73FB9" w14:textId="18686C06" w:rsidR="00D46DC5" w:rsidRPr="0076238C" w:rsidRDefault="00D46DC5" w:rsidP="00002CD6">
            <w:pPr>
              <w:pStyle w:val="ProductList-OfferingBody"/>
              <w:jc w:val="center"/>
            </w:pPr>
            <w:r>
              <w:t>50</w:t>
            </w:r>
            <w:r w:rsidR="000F31AA">
              <w:t xml:space="preserve"> </w:t>
            </w:r>
            <w:r>
              <w:t>%</w:t>
            </w:r>
          </w:p>
        </w:tc>
      </w:tr>
      <w:tr w:rsidR="00D46DC5" w:rsidRPr="009D0B2F" w14:paraId="54FC3522" w14:textId="77777777" w:rsidTr="00AB49D8">
        <w:tc>
          <w:tcPr>
            <w:tcW w:w="5040" w:type="dxa"/>
          </w:tcPr>
          <w:p w14:paraId="6B393370" w14:textId="284BB91B" w:rsidR="00D46DC5" w:rsidRPr="0076238C" w:rsidRDefault="00F575B8" w:rsidP="00002CD6">
            <w:pPr>
              <w:pStyle w:val="ProductList-OfferingBody"/>
              <w:jc w:val="center"/>
            </w:pPr>
            <w:r>
              <w:t>&gt; 1</w:t>
            </w:r>
            <w:r w:rsidRPr="00F51114">
              <w:t>:</w:t>
            </w:r>
            <w:r>
              <w:t xml:space="preserve">100 </w:t>
            </w:r>
          </w:p>
        </w:tc>
        <w:tc>
          <w:tcPr>
            <w:tcW w:w="5040" w:type="dxa"/>
          </w:tcPr>
          <w:p w14:paraId="0C773A17" w14:textId="7904D414" w:rsidR="00D46DC5" w:rsidRDefault="00D46DC5" w:rsidP="00002CD6">
            <w:pPr>
              <w:pStyle w:val="ProductList-OfferingBody"/>
              <w:jc w:val="center"/>
            </w:pPr>
            <w:r>
              <w:t>100</w:t>
            </w:r>
            <w:r w:rsidR="000F31AA">
              <w:t xml:space="preserve"> </w:t>
            </w:r>
            <w:r>
              <w:t>%</w:t>
            </w:r>
          </w:p>
        </w:tc>
      </w:tr>
    </w:tbl>
    <w:p w14:paraId="4AEF8266" w14:textId="77777777" w:rsidR="00D46DC5" w:rsidRPr="00B65C6C" w:rsidRDefault="00D46DC5" w:rsidP="00D46DC5">
      <w:pPr>
        <w:pStyle w:val="ProductList-Body"/>
        <w:tabs>
          <w:tab w:val="clear" w:pos="360"/>
          <w:tab w:val="clear" w:pos="720"/>
          <w:tab w:val="clear" w:pos="1080"/>
        </w:tabs>
        <w:rPr>
          <w:sz w:val="6"/>
        </w:rPr>
      </w:pPr>
    </w:p>
    <w:p w14:paraId="1194507A" w14:textId="77777777" w:rsidR="00B10E8D" w:rsidRPr="00B65C6C" w:rsidRDefault="00B10E8D" w:rsidP="002024BF">
      <w:pPr>
        <w:rPr>
          <w:sz w:val="10"/>
        </w:rPr>
        <w:sectPr w:rsidR="00B10E8D" w:rsidRPr="00B65C6C" w:rsidSect="00407C91">
          <w:footerReference w:type="default" r:id="rId29"/>
          <w:footerReference w:type="first" r:id="rId30"/>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327" w:name="AppendixB"/>
      <w:bookmarkStart w:id="328" w:name="_Toc504402301"/>
      <w:r>
        <w:lastRenderedPageBreak/>
        <w:t>Příloha B</w:t>
      </w:r>
      <w:bookmarkEnd w:id="327"/>
      <w:r>
        <w:t xml:space="preserve"> – Závazek úrovně služby pro dobu fungování a doručování e-mailů</w:t>
      </w:r>
      <w:bookmarkEnd w:id="328"/>
    </w:p>
    <w:p w14:paraId="73A17672" w14:textId="09D092C4" w:rsidR="00F575B8" w:rsidRPr="00FB368F" w:rsidRDefault="00F575B8" w:rsidP="00F575B8">
      <w:pPr>
        <w:pStyle w:val="ProductList-Body"/>
        <w:tabs>
          <w:tab w:val="clear" w:pos="360"/>
          <w:tab w:val="clear" w:pos="720"/>
          <w:tab w:val="clear" w:pos="1080"/>
        </w:tabs>
      </w:pPr>
      <w:r>
        <w:t>S ohledem na produkty Exchange Online a EOP licencované jako samostatné služby či prostřednictvím sady ECAL (Exchange Enterprise CAL se službami) můžete mít nárok na kredity služby, pokud nesplníme úroveň služeb popsanou níže pro (1) dobu fungování a (2) doručování e-mailů.</w:t>
      </w:r>
    </w:p>
    <w:p w14:paraId="1449EFF3" w14:textId="5B82DC82" w:rsidR="00F575B8" w:rsidRPr="002A5C84" w:rsidRDefault="00F575B8" w:rsidP="000F2410">
      <w:pPr>
        <w:pStyle w:val="ProductList-Body"/>
        <w:numPr>
          <w:ilvl w:val="0"/>
          <w:numId w:val="11"/>
        </w:numPr>
        <w:tabs>
          <w:tab w:val="clear" w:pos="360"/>
          <w:tab w:val="clear" w:pos="720"/>
          <w:tab w:val="clear" w:pos="1080"/>
        </w:tabs>
        <w:ind w:left="360" w:hanging="360"/>
        <w:rPr>
          <w:b/>
        </w:rPr>
      </w:pPr>
      <w:r>
        <w:rPr>
          <w:b/>
          <w:color w:val="00188F"/>
        </w:rPr>
        <w:t>Procentuální doba fungování v měsíci</w:t>
      </w:r>
      <w:r w:rsidR="000F2410" w:rsidRPr="00F51114">
        <w:t>:</w:t>
      </w:r>
    </w:p>
    <w:p w14:paraId="1B335C9B" w14:textId="7386EC8E" w:rsidR="009677CB" w:rsidRPr="00FB368F" w:rsidRDefault="00F575B8" w:rsidP="00F575B8">
      <w:pPr>
        <w:pStyle w:val="ProductList-Body"/>
        <w:tabs>
          <w:tab w:val="clear" w:pos="360"/>
          <w:tab w:val="clear" w:pos="720"/>
          <w:tab w:val="clear" w:pos="1080"/>
        </w:tabs>
        <w:ind w:left="360"/>
      </w:pPr>
      <w:r>
        <w:t>Pokud procentuální doba fungování v měsíci pro EOP klesne pro jakýkoli měsíc pod 99,999 %, můžete mít nárok na následující kredit služby</w:t>
      </w:r>
      <w:r w:rsidRPr="00F5111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2E92E2F3" w:rsidR="00F575B8" w:rsidRPr="001A0074" w:rsidRDefault="005C7865" w:rsidP="00002CD6">
            <w:pPr>
              <w:pStyle w:val="ProductList-OfferingBody"/>
              <w:tabs>
                <w:tab w:val="clear" w:pos="360"/>
                <w:tab w:val="clear" w:pos="720"/>
                <w:tab w:val="clear" w:pos="1080"/>
              </w:tabs>
              <w:jc w:val="center"/>
              <w:rPr>
                <w:color w:val="FFFFFF" w:themeColor="background1"/>
              </w:rPr>
            </w:pPr>
            <w:r w:rsidRPr="005C7865">
              <w:rPr>
                <w:color w:val="FFFFFF" w:themeColor="background1"/>
              </w:rPr>
              <w:t>Procentuální doba fungování v měsíci</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Kredit služby</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&lt;99,999 %</w:t>
            </w:r>
          </w:p>
        </w:tc>
        <w:tc>
          <w:tcPr>
            <w:tcW w:w="5220" w:type="dxa"/>
          </w:tcPr>
          <w:p w14:paraId="2358D34A" w14:textId="49490DEC" w:rsidR="00F575B8" w:rsidRPr="0076238C" w:rsidRDefault="00F575B8" w:rsidP="00002CD6">
            <w:pPr>
              <w:pStyle w:val="ProductList-OfferingBody"/>
              <w:tabs>
                <w:tab w:val="clear" w:pos="360"/>
                <w:tab w:val="clear" w:pos="720"/>
                <w:tab w:val="clear" w:pos="1080"/>
              </w:tabs>
              <w:jc w:val="center"/>
            </w:pPr>
            <w:r>
              <w:t>25</w:t>
            </w:r>
            <w:r w:rsidR="000F31AA">
              <w:t xml:space="preserve"> </w:t>
            </w:r>
            <w:r>
              <w:t>%</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&lt;99,0 %</w:t>
            </w:r>
          </w:p>
        </w:tc>
        <w:tc>
          <w:tcPr>
            <w:tcW w:w="5220" w:type="dxa"/>
          </w:tcPr>
          <w:p w14:paraId="783F95EF" w14:textId="01B97310" w:rsidR="00F575B8" w:rsidRPr="0076238C" w:rsidRDefault="00F575B8" w:rsidP="00002CD6">
            <w:pPr>
              <w:pStyle w:val="ProductList-OfferingBody"/>
              <w:tabs>
                <w:tab w:val="clear" w:pos="360"/>
                <w:tab w:val="clear" w:pos="720"/>
                <w:tab w:val="clear" w:pos="1080"/>
              </w:tabs>
              <w:jc w:val="center"/>
            </w:pPr>
            <w:r>
              <w:t>50</w:t>
            </w:r>
            <w:r w:rsidR="000F31AA">
              <w:t xml:space="preserve"> </w:t>
            </w:r>
            <w:r>
              <w:t>%</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&lt;98,0 %</w:t>
            </w:r>
          </w:p>
        </w:tc>
        <w:tc>
          <w:tcPr>
            <w:tcW w:w="5220" w:type="dxa"/>
          </w:tcPr>
          <w:p w14:paraId="51040D61" w14:textId="427FD8F2" w:rsidR="00F575B8" w:rsidRDefault="00F575B8" w:rsidP="00002CD6">
            <w:pPr>
              <w:pStyle w:val="ProductList-OfferingBody"/>
              <w:tabs>
                <w:tab w:val="clear" w:pos="360"/>
                <w:tab w:val="clear" w:pos="720"/>
                <w:tab w:val="clear" w:pos="1080"/>
              </w:tabs>
              <w:jc w:val="center"/>
            </w:pPr>
            <w:r>
              <w:t>100</w:t>
            </w:r>
            <w:r w:rsidR="000F31AA">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1848F2BD" w:rsidR="00F575B8" w:rsidRPr="002A5C84" w:rsidRDefault="00F575B8" w:rsidP="00F41B25">
      <w:pPr>
        <w:pStyle w:val="ProductList-Body"/>
        <w:numPr>
          <w:ilvl w:val="0"/>
          <w:numId w:val="11"/>
        </w:numPr>
        <w:tabs>
          <w:tab w:val="clear" w:pos="360"/>
          <w:tab w:val="clear" w:pos="720"/>
          <w:tab w:val="clear" w:pos="1080"/>
        </w:tabs>
        <w:ind w:left="360" w:hanging="360"/>
        <w:rPr>
          <w:b/>
        </w:rPr>
      </w:pPr>
      <w:r>
        <w:rPr>
          <w:b/>
          <w:color w:val="00188F"/>
        </w:rPr>
        <w:t>Úroveň služby doručování e-mailů</w:t>
      </w:r>
      <w:r w:rsidR="00F41B25" w:rsidRPr="00F51114">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rsidRPr="00F51114">
        <w:t>„</w:t>
      </w:r>
      <w:r>
        <w:t>Čas doručení e-mailu</w:t>
      </w:r>
      <w:r w:rsidRPr="00F51114">
        <w:t>“</w:t>
      </w:r>
      <w:r>
        <w:t xml:space="preserve"> je definován jako průměr časů doručení e-mailů měřeno v minutách během kalendářního měsíce, kdy je doručení e-mailu definováno jako čas uplynulý od okamžiku, kdy obchodní e-mail vstoupí do sítě EOP, do provedení prvního pokusu o doručení.</w:t>
      </w:r>
    </w:p>
    <w:p w14:paraId="70E0FC4B" w14:textId="1519659E" w:rsidR="00F575B8" w:rsidRPr="00FB368F" w:rsidRDefault="00F575B8" w:rsidP="00F575B8">
      <w:pPr>
        <w:pStyle w:val="ProductList-Body"/>
        <w:numPr>
          <w:ilvl w:val="1"/>
          <w:numId w:val="2"/>
        </w:numPr>
        <w:tabs>
          <w:tab w:val="clear" w:pos="360"/>
          <w:tab w:val="clear" w:pos="720"/>
          <w:tab w:val="clear" w:pos="1080"/>
        </w:tabs>
        <w:ind w:left="720" w:hanging="360"/>
      </w:pPr>
      <w:r>
        <w:t>Čas doručení e-mailu se měří a zaznamenává každých pět minut a poté je řazen podle uplynulého času.</w:t>
      </w:r>
      <w:r w:rsidR="00082AF6">
        <w:t xml:space="preserve"> </w:t>
      </w:r>
      <w:r>
        <w:t>Nejrychlejších 95 % měření se použije ke stanovení průměru pro daný kalendářní měsíc.</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K měření času doručení používáme simulované nebo testovací e-maily.</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Úroveň služby doručování e-mailů se vztahuje pouze na legitimní obchodní e-maily (nikoli na hromadnou poštu) doručené na platné adresy.</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Tato úroveň služby doručování e-mailů se nevztahuje na</w:t>
      </w:r>
      <w:r w:rsidRPr="00F51114">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Doručení e-mailu do karantény nebo archivu</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E-maily v odložených frontách</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Na útoky DoS (Denial of Service)</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Na e-maily ve smyčce</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Kredit služby dostupný pro službu doručování e-mailů je</w:t>
      </w:r>
      <w:r w:rsidRPr="00F5111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Průměrný čas doručení e-mailu (definovaný výše)</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Kredit služby</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3DB2953B" w:rsidR="00F575B8" w:rsidRPr="0076238C" w:rsidRDefault="00F575B8" w:rsidP="0015445A">
            <w:pPr>
              <w:pStyle w:val="ProductList-OfferingBody"/>
              <w:tabs>
                <w:tab w:val="clear" w:pos="360"/>
                <w:tab w:val="clear" w:pos="720"/>
                <w:tab w:val="clear" w:pos="1080"/>
              </w:tabs>
              <w:jc w:val="center"/>
            </w:pPr>
            <w:r>
              <w:t>25</w:t>
            </w:r>
            <w:r w:rsidR="000F31AA">
              <w:t xml:space="preserve"> </w:t>
            </w:r>
            <w:r>
              <w:t>%</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0713D6B2" w:rsidR="00F575B8" w:rsidRPr="0076238C" w:rsidRDefault="00F575B8" w:rsidP="0015445A">
            <w:pPr>
              <w:pStyle w:val="ProductList-OfferingBody"/>
              <w:tabs>
                <w:tab w:val="clear" w:pos="360"/>
                <w:tab w:val="clear" w:pos="720"/>
                <w:tab w:val="clear" w:pos="1080"/>
              </w:tabs>
              <w:jc w:val="center"/>
            </w:pPr>
            <w:r>
              <w:t>50</w:t>
            </w:r>
            <w:r w:rsidR="000F31AA">
              <w:t xml:space="preserve"> </w:t>
            </w:r>
            <w:r>
              <w:t>%</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1F203179" w:rsidR="00F575B8" w:rsidRDefault="00F575B8" w:rsidP="0015445A">
            <w:pPr>
              <w:pStyle w:val="ProductList-OfferingBody"/>
              <w:tabs>
                <w:tab w:val="clear" w:pos="360"/>
                <w:tab w:val="clear" w:pos="720"/>
                <w:tab w:val="clear" w:pos="1080"/>
              </w:tabs>
              <w:jc w:val="center"/>
            </w:pPr>
            <w:r>
              <w:t>100</w:t>
            </w:r>
            <w:r w:rsidR="000F31AA">
              <w:t xml:space="preserve"> </w:t>
            </w:r>
            <w:r>
              <w:t>%</w:t>
            </w:r>
          </w:p>
        </w:tc>
      </w:tr>
    </w:tbl>
    <w:p w14:paraId="1950B009" w14:textId="77777777" w:rsidR="00FA110B" w:rsidRDefault="00FA110B" w:rsidP="00A45E01">
      <w:pPr>
        <w:pStyle w:val="ProductList-Body"/>
      </w:pPr>
    </w:p>
    <w:sectPr w:rsidR="00FA110B" w:rsidSect="00407C91">
      <w:footerReference w:type="firs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20576C" w14:textId="77777777" w:rsidR="00BF6DFD" w:rsidRDefault="00BF6DFD" w:rsidP="009A573F">
      <w:pPr>
        <w:spacing w:after="0" w:line="240" w:lineRule="auto"/>
      </w:pPr>
      <w:r>
        <w:separator/>
      </w:r>
    </w:p>
  </w:endnote>
  <w:endnote w:type="continuationSeparator" w:id="0">
    <w:p w14:paraId="6499B2AD" w14:textId="77777777" w:rsidR="00BF6DFD" w:rsidRDefault="00BF6DFD" w:rsidP="009A573F">
      <w:pPr>
        <w:spacing w:after="0" w:line="240" w:lineRule="auto"/>
      </w:pPr>
      <w:r>
        <w:continuationSeparator/>
      </w:r>
    </w:p>
  </w:endnote>
  <w:endnote w:type="continuationNotice" w:id="1">
    <w:p w14:paraId="7D531A9F" w14:textId="77777777" w:rsidR="00BF6DFD" w:rsidRDefault="00BF6D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855D5" w:rsidRPr="00C76DF3" w14:paraId="15A2D634" w14:textId="77777777" w:rsidTr="00CA55D9">
      <w:tc>
        <w:tcPr>
          <w:tcW w:w="1255" w:type="dxa"/>
          <w:shd w:val="clear" w:color="auto" w:fill="BFBFBF" w:themeFill="background1" w:themeFillShade="BF"/>
          <w:vAlign w:val="center"/>
        </w:tcPr>
        <w:p w14:paraId="2DBC2034" w14:textId="77777777" w:rsidR="008855D5" w:rsidRPr="00C76DF3" w:rsidRDefault="00BF6DFD" w:rsidP="00370875">
          <w:pPr>
            <w:pStyle w:val="ProductList-OfferingBody"/>
            <w:ind w:left="-77" w:right="-73"/>
            <w:jc w:val="center"/>
            <w:rPr>
              <w:color w:val="808080" w:themeColor="background1" w:themeShade="80"/>
              <w:sz w:val="14"/>
              <w:szCs w:val="14"/>
            </w:rPr>
          </w:pPr>
          <w:hyperlink w:anchor="TableOfContents" w:history="1">
            <w:r w:rsidR="008855D5">
              <w:rPr>
                <w:rStyle w:val="Hyperlink"/>
                <w:sz w:val="14"/>
                <w:szCs w:val="14"/>
              </w:rPr>
              <w:t>Obsah</w:t>
            </w:r>
          </w:hyperlink>
        </w:p>
      </w:tc>
      <w:tc>
        <w:tcPr>
          <w:tcW w:w="181" w:type="dxa"/>
          <w:tcBorders>
            <w:top w:val="nil"/>
            <w:bottom w:val="nil"/>
          </w:tcBorders>
          <w:vAlign w:val="center"/>
        </w:tcPr>
        <w:p w14:paraId="252C3380" w14:textId="77777777" w:rsidR="008855D5" w:rsidRPr="00C76DF3" w:rsidRDefault="008855D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8855D5" w:rsidRPr="00C76DF3" w:rsidRDefault="00BF6DFD" w:rsidP="00370875">
          <w:pPr>
            <w:pStyle w:val="ProductList-OfferingBody"/>
            <w:ind w:left="-72" w:right="-74"/>
            <w:jc w:val="center"/>
            <w:rPr>
              <w:color w:val="808080" w:themeColor="background1" w:themeShade="80"/>
              <w:sz w:val="14"/>
              <w:szCs w:val="14"/>
            </w:rPr>
          </w:pPr>
          <w:hyperlink w:anchor="Introduction" w:history="1">
            <w:r w:rsidR="008855D5">
              <w:rPr>
                <w:rStyle w:val="Hyperlink"/>
                <w:sz w:val="14"/>
                <w:szCs w:val="14"/>
              </w:rPr>
              <w:t>Úvod</w:t>
            </w:r>
          </w:hyperlink>
        </w:p>
      </w:tc>
      <w:tc>
        <w:tcPr>
          <w:tcW w:w="182" w:type="dxa"/>
          <w:tcBorders>
            <w:top w:val="nil"/>
            <w:bottom w:val="nil"/>
          </w:tcBorders>
          <w:vAlign w:val="center"/>
        </w:tcPr>
        <w:p w14:paraId="0F966FD9" w14:textId="77777777" w:rsidR="008855D5" w:rsidRPr="00C76DF3" w:rsidRDefault="008855D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8855D5" w:rsidRPr="00C76DF3" w:rsidRDefault="00BF6DFD" w:rsidP="00370875">
          <w:pPr>
            <w:pStyle w:val="ProductList-OfferingBody"/>
            <w:ind w:left="-72" w:right="-75"/>
            <w:jc w:val="center"/>
            <w:rPr>
              <w:color w:val="808080" w:themeColor="background1" w:themeShade="80"/>
              <w:sz w:val="14"/>
              <w:szCs w:val="14"/>
            </w:rPr>
          </w:pPr>
          <w:hyperlink w:anchor="Glossary" w:history="1">
            <w:r w:rsidR="008855D5">
              <w:rPr>
                <w:rStyle w:val="Hyperlink"/>
                <w:sz w:val="14"/>
                <w:szCs w:val="14"/>
              </w:rPr>
              <w:t>Slovník</w:t>
            </w:r>
          </w:hyperlink>
          <w:r w:rsidR="008855D5">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8855D5" w:rsidRPr="00C76DF3" w:rsidRDefault="008855D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8855D5" w:rsidRPr="00C76DF3" w:rsidRDefault="00BF6DFD" w:rsidP="00370875">
          <w:pPr>
            <w:pStyle w:val="ProductList-OfferingBody"/>
            <w:ind w:left="-72" w:right="-77"/>
            <w:jc w:val="center"/>
            <w:rPr>
              <w:color w:val="808080" w:themeColor="background1" w:themeShade="80"/>
              <w:sz w:val="14"/>
              <w:szCs w:val="14"/>
            </w:rPr>
          </w:pPr>
          <w:hyperlink w:anchor="LicenseTerms" w:history="1">
            <w:r w:rsidR="008855D5">
              <w:rPr>
                <w:rStyle w:val="Hyperlink"/>
                <w:sz w:val="14"/>
                <w:szCs w:val="14"/>
              </w:rPr>
              <w:t>Licenční podmínky</w:t>
            </w:r>
          </w:hyperlink>
        </w:p>
      </w:tc>
      <w:tc>
        <w:tcPr>
          <w:tcW w:w="185" w:type="dxa"/>
          <w:tcBorders>
            <w:top w:val="nil"/>
            <w:bottom w:val="nil"/>
          </w:tcBorders>
          <w:vAlign w:val="center"/>
        </w:tcPr>
        <w:p w14:paraId="69800AFB" w14:textId="77777777" w:rsidR="008855D5" w:rsidRPr="00C76DF3" w:rsidRDefault="008855D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8855D5" w:rsidRPr="00C76DF3" w:rsidRDefault="00BF6DFD" w:rsidP="00370875">
          <w:pPr>
            <w:pStyle w:val="ProductList-OfferingBody"/>
            <w:ind w:left="-72" w:right="-77"/>
            <w:jc w:val="center"/>
            <w:rPr>
              <w:color w:val="808080" w:themeColor="background1" w:themeShade="80"/>
              <w:sz w:val="14"/>
              <w:szCs w:val="14"/>
            </w:rPr>
          </w:pPr>
          <w:hyperlink w:anchor="Software" w:history="1">
            <w:r w:rsidR="008855D5">
              <w:rPr>
                <w:rStyle w:val="Hyperlink"/>
                <w:sz w:val="14"/>
                <w:szCs w:val="14"/>
              </w:rPr>
              <w:t>Software</w:t>
            </w:r>
          </w:hyperlink>
        </w:p>
      </w:tc>
      <w:tc>
        <w:tcPr>
          <w:tcW w:w="180" w:type="dxa"/>
          <w:tcBorders>
            <w:top w:val="nil"/>
            <w:bottom w:val="nil"/>
          </w:tcBorders>
        </w:tcPr>
        <w:p w14:paraId="4F6F3066" w14:textId="77777777" w:rsidR="008855D5" w:rsidRPr="00C76DF3" w:rsidRDefault="008855D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8855D5" w:rsidRPr="00C76DF3" w:rsidRDefault="00BF6DFD"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8855D5">
              <w:rPr>
                <w:rStyle w:val="Hyperlink"/>
                <w:sz w:val="14"/>
                <w:szCs w:val="14"/>
              </w:rPr>
              <w:t>Služby online</w:t>
            </w:r>
          </w:hyperlink>
          <w:hyperlink w:anchor="Services" w:history="1"/>
        </w:p>
      </w:tc>
      <w:tc>
        <w:tcPr>
          <w:tcW w:w="270" w:type="dxa"/>
          <w:tcBorders>
            <w:top w:val="nil"/>
            <w:bottom w:val="nil"/>
          </w:tcBorders>
          <w:vAlign w:val="center"/>
        </w:tcPr>
        <w:p w14:paraId="68411511" w14:textId="77777777" w:rsidR="008855D5" w:rsidRPr="00C76DF3" w:rsidRDefault="008855D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8855D5" w:rsidRPr="00C76DF3" w:rsidRDefault="00BF6DFD" w:rsidP="00370875">
          <w:pPr>
            <w:pStyle w:val="ProductList-OfferingBody"/>
            <w:ind w:left="-72" w:right="-76"/>
            <w:jc w:val="center"/>
            <w:rPr>
              <w:color w:val="808080" w:themeColor="background1" w:themeShade="80"/>
              <w:sz w:val="14"/>
              <w:szCs w:val="14"/>
            </w:rPr>
          </w:pPr>
          <w:hyperlink w:anchor="AppendixA" w:history="1">
            <w:r w:rsidR="008855D5">
              <w:rPr>
                <w:rStyle w:val="Hyperlink"/>
                <w:sz w:val="14"/>
                <w:szCs w:val="14"/>
              </w:rPr>
              <w:t>Přílohy</w:t>
            </w:r>
          </w:hyperlink>
        </w:p>
      </w:tc>
      <w:tc>
        <w:tcPr>
          <w:tcW w:w="184" w:type="dxa"/>
          <w:tcBorders>
            <w:top w:val="nil"/>
            <w:bottom w:val="nil"/>
          </w:tcBorders>
          <w:vAlign w:val="center"/>
        </w:tcPr>
        <w:p w14:paraId="4CB1671F" w14:textId="77777777" w:rsidR="008855D5" w:rsidRPr="00C76DF3" w:rsidRDefault="008855D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8855D5" w:rsidRPr="00C76DF3" w:rsidRDefault="00BF6DFD" w:rsidP="00370875">
          <w:pPr>
            <w:pStyle w:val="ProductList-OfferingBody"/>
            <w:ind w:left="-72" w:right="-74"/>
            <w:jc w:val="center"/>
            <w:rPr>
              <w:color w:val="808080" w:themeColor="background1" w:themeShade="80"/>
              <w:sz w:val="14"/>
              <w:szCs w:val="14"/>
            </w:rPr>
          </w:pPr>
          <w:hyperlink w:anchor="Index" w:history="1">
            <w:r w:rsidR="008855D5">
              <w:rPr>
                <w:rStyle w:val="Hyperlink"/>
                <w:sz w:val="14"/>
                <w:szCs w:val="14"/>
              </w:rPr>
              <w:t>Index</w:t>
            </w:r>
          </w:hyperlink>
        </w:p>
      </w:tc>
    </w:tr>
  </w:tbl>
  <w:p w14:paraId="23003BC5" w14:textId="77777777" w:rsidR="008855D5" w:rsidRDefault="008855D5"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8855D5" w:rsidRPr="00C76DF3" w14:paraId="06253FB8" w14:textId="77777777" w:rsidTr="00407C91">
      <w:tc>
        <w:tcPr>
          <w:tcW w:w="1903" w:type="dxa"/>
          <w:shd w:val="clear" w:color="auto" w:fill="F2F2F2" w:themeFill="background1" w:themeFillShade="F2"/>
          <w:vAlign w:val="center"/>
        </w:tcPr>
        <w:p w14:paraId="61127C9D" w14:textId="77777777" w:rsidR="008855D5" w:rsidRPr="00C76DF3" w:rsidRDefault="00BF6DFD"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855D5" w:rsidRPr="00CF08D6">
              <w:rPr>
                <w:rStyle w:val="Hyperlink"/>
                <w:sz w:val="14"/>
                <w:szCs w:val="14"/>
              </w:rPr>
              <w:t>Obsah</w:t>
            </w:r>
          </w:hyperlink>
        </w:p>
      </w:tc>
      <w:tc>
        <w:tcPr>
          <w:tcW w:w="270" w:type="dxa"/>
          <w:tcBorders>
            <w:top w:val="nil"/>
            <w:bottom w:val="nil"/>
          </w:tcBorders>
          <w:vAlign w:val="center"/>
        </w:tcPr>
        <w:p w14:paraId="1D4385FA" w14:textId="77777777" w:rsidR="008855D5" w:rsidRPr="00C76DF3" w:rsidRDefault="008855D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27793B9" w14:textId="77777777" w:rsidR="008855D5" w:rsidRPr="00C76DF3" w:rsidRDefault="00BF6DFD"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855D5" w:rsidRPr="00EF407B">
              <w:rPr>
                <w:rStyle w:val="Hyperlink"/>
                <w:sz w:val="14"/>
                <w:szCs w:val="14"/>
              </w:rPr>
              <w:t>Úvod</w:t>
            </w:r>
          </w:hyperlink>
        </w:p>
      </w:tc>
      <w:tc>
        <w:tcPr>
          <w:tcW w:w="271" w:type="dxa"/>
          <w:tcBorders>
            <w:top w:val="nil"/>
            <w:bottom w:val="nil"/>
          </w:tcBorders>
          <w:vAlign w:val="center"/>
        </w:tcPr>
        <w:p w14:paraId="006AFA20" w14:textId="77777777" w:rsidR="008855D5" w:rsidRPr="00C76DF3" w:rsidRDefault="008855D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30A4FE7" w14:textId="77777777" w:rsidR="008855D5" w:rsidRPr="00C76DF3" w:rsidRDefault="00BF6DFD"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855D5" w:rsidRPr="00407C91">
              <w:rPr>
                <w:rStyle w:val="Hyperlink"/>
                <w:sz w:val="14"/>
                <w:szCs w:val="14"/>
              </w:rPr>
              <w:t>Obecné podmínky</w:t>
            </w:r>
          </w:hyperlink>
        </w:p>
      </w:tc>
      <w:tc>
        <w:tcPr>
          <w:tcW w:w="272" w:type="dxa"/>
          <w:tcBorders>
            <w:top w:val="nil"/>
            <w:bottom w:val="nil"/>
          </w:tcBorders>
          <w:vAlign w:val="center"/>
        </w:tcPr>
        <w:p w14:paraId="5DA82630" w14:textId="77777777" w:rsidR="008855D5" w:rsidRPr="00C76DF3" w:rsidRDefault="008855D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16CDD98B" w14:textId="77777777" w:rsidR="008855D5" w:rsidRPr="00C76DF3" w:rsidRDefault="00BF6DFD"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855D5" w:rsidRPr="00407C91">
              <w:rPr>
                <w:rStyle w:val="Hyperlink"/>
                <w:sz w:val="14"/>
                <w:szCs w:val="14"/>
              </w:rPr>
              <w:t>Podmínky specifické pro služby</w:t>
            </w:r>
          </w:hyperlink>
        </w:p>
      </w:tc>
      <w:tc>
        <w:tcPr>
          <w:tcW w:w="273" w:type="dxa"/>
          <w:tcBorders>
            <w:top w:val="nil"/>
            <w:bottom w:val="nil"/>
          </w:tcBorders>
          <w:vAlign w:val="center"/>
        </w:tcPr>
        <w:p w14:paraId="721F5A0C" w14:textId="77777777" w:rsidR="008855D5" w:rsidRPr="00C76DF3" w:rsidRDefault="008855D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37CE732C" w14:textId="77777777" w:rsidR="008855D5" w:rsidRPr="00C76DF3" w:rsidRDefault="00BF6DFD"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855D5" w:rsidRPr="00EF407B">
              <w:rPr>
                <w:rStyle w:val="Hyperlink"/>
                <w:sz w:val="14"/>
                <w:szCs w:val="14"/>
              </w:rPr>
              <w:t>Příloha</w:t>
            </w:r>
          </w:hyperlink>
        </w:p>
      </w:tc>
    </w:tr>
  </w:tbl>
  <w:p w14:paraId="3E8CA211" w14:textId="77777777" w:rsidR="008855D5" w:rsidRDefault="008855D5" w:rsidP="000D3641">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8855D5" w:rsidRPr="00C76DF3" w14:paraId="670438D1" w14:textId="77777777" w:rsidTr="00156F3C">
      <w:tc>
        <w:tcPr>
          <w:tcW w:w="1903" w:type="dxa"/>
          <w:shd w:val="clear" w:color="auto" w:fill="F2F2F2" w:themeFill="background1" w:themeFillShade="F2"/>
          <w:vAlign w:val="center"/>
        </w:tcPr>
        <w:p w14:paraId="34E16297" w14:textId="77777777" w:rsidR="008855D5" w:rsidRPr="00C76DF3" w:rsidRDefault="00BF6DFD"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855D5" w:rsidRPr="00CF08D6">
              <w:rPr>
                <w:rStyle w:val="Hyperlink"/>
                <w:sz w:val="14"/>
                <w:szCs w:val="14"/>
              </w:rPr>
              <w:t>Obsah</w:t>
            </w:r>
          </w:hyperlink>
        </w:p>
      </w:tc>
      <w:tc>
        <w:tcPr>
          <w:tcW w:w="270" w:type="dxa"/>
          <w:tcBorders>
            <w:top w:val="nil"/>
            <w:bottom w:val="nil"/>
          </w:tcBorders>
          <w:vAlign w:val="center"/>
        </w:tcPr>
        <w:p w14:paraId="4590130C" w14:textId="77777777" w:rsidR="008855D5" w:rsidRPr="00C76DF3" w:rsidRDefault="008855D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337852E" w14:textId="77777777" w:rsidR="008855D5" w:rsidRPr="00C76DF3" w:rsidRDefault="00BF6DFD"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855D5" w:rsidRPr="00EF407B">
              <w:rPr>
                <w:rStyle w:val="Hyperlink"/>
                <w:sz w:val="14"/>
                <w:szCs w:val="14"/>
              </w:rPr>
              <w:t>Úvod</w:t>
            </w:r>
          </w:hyperlink>
        </w:p>
      </w:tc>
      <w:tc>
        <w:tcPr>
          <w:tcW w:w="271" w:type="dxa"/>
          <w:tcBorders>
            <w:top w:val="nil"/>
            <w:bottom w:val="nil"/>
          </w:tcBorders>
          <w:vAlign w:val="center"/>
        </w:tcPr>
        <w:p w14:paraId="43FD1D0A" w14:textId="77777777" w:rsidR="008855D5" w:rsidRPr="00C76DF3" w:rsidRDefault="008855D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04FCE9D" w14:textId="77777777" w:rsidR="008855D5" w:rsidRPr="00C76DF3" w:rsidRDefault="00BF6DFD"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855D5" w:rsidRPr="00407C91">
              <w:rPr>
                <w:rStyle w:val="Hyperlink"/>
                <w:sz w:val="14"/>
                <w:szCs w:val="14"/>
              </w:rPr>
              <w:t>Obecné podmínky</w:t>
            </w:r>
          </w:hyperlink>
        </w:p>
      </w:tc>
      <w:tc>
        <w:tcPr>
          <w:tcW w:w="272" w:type="dxa"/>
          <w:tcBorders>
            <w:top w:val="nil"/>
            <w:bottom w:val="nil"/>
          </w:tcBorders>
          <w:vAlign w:val="center"/>
        </w:tcPr>
        <w:p w14:paraId="70B64FE6" w14:textId="77777777" w:rsidR="008855D5" w:rsidRPr="00C76DF3" w:rsidRDefault="008855D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D2415DB" w14:textId="77777777" w:rsidR="008855D5" w:rsidRPr="00C76DF3" w:rsidRDefault="00BF6DFD"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855D5" w:rsidRPr="00407C91">
              <w:rPr>
                <w:rStyle w:val="Hyperlink"/>
                <w:sz w:val="14"/>
                <w:szCs w:val="14"/>
              </w:rPr>
              <w:t>Podmínky specifické pro služby</w:t>
            </w:r>
          </w:hyperlink>
        </w:p>
      </w:tc>
      <w:tc>
        <w:tcPr>
          <w:tcW w:w="273" w:type="dxa"/>
          <w:tcBorders>
            <w:top w:val="nil"/>
            <w:bottom w:val="nil"/>
          </w:tcBorders>
          <w:vAlign w:val="center"/>
        </w:tcPr>
        <w:p w14:paraId="0C672A3C" w14:textId="77777777" w:rsidR="008855D5" w:rsidRPr="00C76DF3" w:rsidRDefault="008855D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6CCBF1B2" w14:textId="77777777" w:rsidR="008855D5" w:rsidRPr="00C76DF3" w:rsidRDefault="00BF6DFD"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855D5" w:rsidRPr="00EF407B">
              <w:rPr>
                <w:rStyle w:val="Hyperlink"/>
                <w:sz w:val="14"/>
                <w:szCs w:val="14"/>
              </w:rPr>
              <w:t>Příloha</w:t>
            </w:r>
          </w:hyperlink>
        </w:p>
      </w:tc>
    </w:tr>
  </w:tbl>
  <w:p w14:paraId="7BE8A268" w14:textId="77777777" w:rsidR="008855D5" w:rsidRDefault="008855D5" w:rsidP="00D474A1">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8855D5" w:rsidRPr="00C76DF3" w14:paraId="0B19B65B" w14:textId="77777777" w:rsidTr="00407C91">
      <w:tc>
        <w:tcPr>
          <w:tcW w:w="1903" w:type="dxa"/>
          <w:shd w:val="clear" w:color="auto" w:fill="F2F2F2" w:themeFill="background1" w:themeFillShade="F2"/>
          <w:vAlign w:val="center"/>
        </w:tcPr>
        <w:p w14:paraId="2ED122CB" w14:textId="77777777" w:rsidR="008855D5" w:rsidRPr="00C76DF3" w:rsidRDefault="00BF6DFD"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855D5" w:rsidRPr="00CF08D6">
              <w:rPr>
                <w:rStyle w:val="Hyperlink"/>
                <w:sz w:val="14"/>
                <w:szCs w:val="14"/>
              </w:rPr>
              <w:t>Obsah</w:t>
            </w:r>
          </w:hyperlink>
        </w:p>
      </w:tc>
      <w:tc>
        <w:tcPr>
          <w:tcW w:w="270" w:type="dxa"/>
          <w:tcBorders>
            <w:top w:val="nil"/>
            <w:bottom w:val="nil"/>
          </w:tcBorders>
          <w:vAlign w:val="center"/>
        </w:tcPr>
        <w:p w14:paraId="2830995E" w14:textId="77777777" w:rsidR="008855D5" w:rsidRPr="00C76DF3" w:rsidRDefault="008855D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7879E5" w14:textId="77777777" w:rsidR="008855D5" w:rsidRPr="00C76DF3" w:rsidRDefault="00BF6DFD"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855D5" w:rsidRPr="00EF407B">
              <w:rPr>
                <w:rStyle w:val="Hyperlink"/>
                <w:sz w:val="14"/>
                <w:szCs w:val="14"/>
              </w:rPr>
              <w:t>Úvod</w:t>
            </w:r>
          </w:hyperlink>
        </w:p>
      </w:tc>
      <w:tc>
        <w:tcPr>
          <w:tcW w:w="271" w:type="dxa"/>
          <w:tcBorders>
            <w:top w:val="nil"/>
            <w:bottom w:val="nil"/>
          </w:tcBorders>
          <w:vAlign w:val="center"/>
        </w:tcPr>
        <w:p w14:paraId="07E942BA" w14:textId="77777777" w:rsidR="008855D5" w:rsidRPr="00C76DF3" w:rsidRDefault="008855D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AB188DA" w14:textId="77777777" w:rsidR="008855D5" w:rsidRPr="00C76DF3" w:rsidRDefault="00BF6DFD"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855D5" w:rsidRPr="00407C91">
              <w:rPr>
                <w:rStyle w:val="Hyperlink"/>
                <w:sz w:val="14"/>
                <w:szCs w:val="14"/>
              </w:rPr>
              <w:t>Obecné podmínky</w:t>
            </w:r>
          </w:hyperlink>
        </w:p>
      </w:tc>
      <w:tc>
        <w:tcPr>
          <w:tcW w:w="272" w:type="dxa"/>
          <w:tcBorders>
            <w:top w:val="nil"/>
            <w:bottom w:val="nil"/>
          </w:tcBorders>
          <w:vAlign w:val="center"/>
        </w:tcPr>
        <w:p w14:paraId="27DBDE46" w14:textId="77777777" w:rsidR="008855D5" w:rsidRPr="00C76DF3" w:rsidRDefault="008855D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8EAFD6B" w14:textId="77777777" w:rsidR="008855D5" w:rsidRPr="00C76DF3" w:rsidRDefault="00BF6DFD"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855D5" w:rsidRPr="00407C91">
              <w:rPr>
                <w:rStyle w:val="Hyperlink"/>
                <w:sz w:val="14"/>
                <w:szCs w:val="14"/>
              </w:rPr>
              <w:t>Podmínky specifické pro služby</w:t>
            </w:r>
          </w:hyperlink>
        </w:p>
      </w:tc>
      <w:tc>
        <w:tcPr>
          <w:tcW w:w="273" w:type="dxa"/>
          <w:tcBorders>
            <w:top w:val="nil"/>
            <w:bottom w:val="nil"/>
          </w:tcBorders>
          <w:vAlign w:val="center"/>
        </w:tcPr>
        <w:p w14:paraId="2A08D17B" w14:textId="77777777" w:rsidR="008855D5" w:rsidRPr="00C76DF3" w:rsidRDefault="008855D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2F592CD5" w14:textId="77777777" w:rsidR="008855D5" w:rsidRPr="00C76DF3" w:rsidRDefault="00BF6DFD"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855D5" w:rsidRPr="00EF407B">
              <w:rPr>
                <w:rStyle w:val="Hyperlink"/>
                <w:sz w:val="14"/>
                <w:szCs w:val="14"/>
              </w:rPr>
              <w:t>Příloha</w:t>
            </w:r>
          </w:hyperlink>
        </w:p>
      </w:tc>
    </w:tr>
  </w:tbl>
  <w:p w14:paraId="2B32DDF3" w14:textId="77777777" w:rsidR="008855D5" w:rsidRDefault="008855D5" w:rsidP="00A129CD">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8855D5" w:rsidRPr="00C76DF3" w14:paraId="269C425C" w14:textId="77777777" w:rsidTr="00156F3C">
      <w:tc>
        <w:tcPr>
          <w:tcW w:w="1903" w:type="dxa"/>
          <w:shd w:val="clear" w:color="auto" w:fill="F2F2F2" w:themeFill="background1" w:themeFillShade="F2"/>
          <w:vAlign w:val="center"/>
        </w:tcPr>
        <w:p w14:paraId="28048D35" w14:textId="77777777" w:rsidR="008855D5" w:rsidRPr="00C76DF3" w:rsidRDefault="00BF6DFD"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855D5" w:rsidRPr="00CF08D6">
              <w:rPr>
                <w:rStyle w:val="Hyperlink"/>
                <w:sz w:val="14"/>
                <w:szCs w:val="14"/>
              </w:rPr>
              <w:t>Obsah</w:t>
            </w:r>
          </w:hyperlink>
        </w:p>
      </w:tc>
      <w:tc>
        <w:tcPr>
          <w:tcW w:w="270" w:type="dxa"/>
          <w:tcBorders>
            <w:top w:val="nil"/>
            <w:bottom w:val="nil"/>
          </w:tcBorders>
          <w:vAlign w:val="center"/>
        </w:tcPr>
        <w:p w14:paraId="51A9F794" w14:textId="77777777" w:rsidR="008855D5" w:rsidRPr="00C76DF3" w:rsidRDefault="008855D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08BD3FE" w14:textId="77777777" w:rsidR="008855D5" w:rsidRPr="00C76DF3" w:rsidRDefault="00BF6DFD"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855D5" w:rsidRPr="00EF407B">
              <w:rPr>
                <w:rStyle w:val="Hyperlink"/>
                <w:sz w:val="14"/>
                <w:szCs w:val="14"/>
              </w:rPr>
              <w:t>Úvod</w:t>
            </w:r>
          </w:hyperlink>
        </w:p>
      </w:tc>
      <w:tc>
        <w:tcPr>
          <w:tcW w:w="271" w:type="dxa"/>
          <w:tcBorders>
            <w:top w:val="nil"/>
            <w:bottom w:val="nil"/>
          </w:tcBorders>
          <w:vAlign w:val="center"/>
        </w:tcPr>
        <w:p w14:paraId="0F5067FB" w14:textId="77777777" w:rsidR="008855D5" w:rsidRPr="00C76DF3" w:rsidRDefault="008855D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AB1BE36" w14:textId="77777777" w:rsidR="008855D5" w:rsidRPr="00C76DF3" w:rsidRDefault="00BF6DFD"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855D5" w:rsidRPr="00407C91">
              <w:rPr>
                <w:rStyle w:val="Hyperlink"/>
                <w:sz w:val="14"/>
                <w:szCs w:val="14"/>
              </w:rPr>
              <w:t>Obecné podmínky</w:t>
            </w:r>
          </w:hyperlink>
        </w:p>
      </w:tc>
      <w:tc>
        <w:tcPr>
          <w:tcW w:w="272" w:type="dxa"/>
          <w:tcBorders>
            <w:top w:val="nil"/>
            <w:bottom w:val="nil"/>
          </w:tcBorders>
          <w:vAlign w:val="center"/>
        </w:tcPr>
        <w:p w14:paraId="2FDADB2C" w14:textId="77777777" w:rsidR="008855D5" w:rsidRPr="00C76DF3" w:rsidRDefault="008855D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A16F5FE" w14:textId="77777777" w:rsidR="008855D5" w:rsidRPr="00C76DF3" w:rsidRDefault="00BF6DFD"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855D5" w:rsidRPr="00407C91">
              <w:rPr>
                <w:rStyle w:val="Hyperlink"/>
                <w:sz w:val="14"/>
                <w:szCs w:val="14"/>
              </w:rPr>
              <w:t>Podmínky specifické pro služby</w:t>
            </w:r>
          </w:hyperlink>
        </w:p>
      </w:tc>
      <w:tc>
        <w:tcPr>
          <w:tcW w:w="273" w:type="dxa"/>
          <w:tcBorders>
            <w:top w:val="nil"/>
            <w:bottom w:val="nil"/>
          </w:tcBorders>
          <w:vAlign w:val="center"/>
        </w:tcPr>
        <w:p w14:paraId="5DE81303" w14:textId="77777777" w:rsidR="008855D5" w:rsidRPr="00C76DF3" w:rsidRDefault="008855D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2B2E3461" w14:textId="77777777" w:rsidR="008855D5" w:rsidRPr="00C76DF3" w:rsidRDefault="00BF6DFD"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855D5" w:rsidRPr="00EF407B">
              <w:rPr>
                <w:rStyle w:val="Hyperlink"/>
                <w:sz w:val="14"/>
                <w:szCs w:val="14"/>
              </w:rPr>
              <w:t>Příloha</w:t>
            </w:r>
          </w:hyperlink>
        </w:p>
      </w:tc>
    </w:tr>
  </w:tbl>
  <w:p w14:paraId="1E4D0F43" w14:textId="77777777" w:rsidR="008855D5" w:rsidRDefault="008855D5" w:rsidP="00A659F2">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8855D5" w:rsidRDefault="008855D5" w:rsidP="00914BDB">
    <w:pPr>
      <w:pStyle w:val="ProductList-Body"/>
    </w:pPr>
    <w:r>
      <w:rPr>
        <w:noProof/>
        <w:lang w:val="en-US" w:eastAsia="en-US" w:bidi="ar-SA"/>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8855D5" w:rsidRPr="00C76DF3" w14:paraId="51185498" w14:textId="77777777" w:rsidTr="00407C91">
      <w:tc>
        <w:tcPr>
          <w:tcW w:w="1903" w:type="dxa"/>
          <w:shd w:val="clear" w:color="auto" w:fill="BFBFBF" w:themeFill="background1" w:themeFillShade="BF"/>
          <w:vAlign w:val="center"/>
        </w:tcPr>
        <w:p w14:paraId="20A684DD" w14:textId="5F36FD2A" w:rsidR="008855D5" w:rsidRPr="00C76DF3" w:rsidRDefault="00BF6DFD"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855D5" w:rsidRPr="00CF08D6">
              <w:rPr>
                <w:rStyle w:val="Hyperlink"/>
                <w:sz w:val="14"/>
                <w:szCs w:val="14"/>
              </w:rPr>
              <w:t>Obsah</w:t>
            </w:r>
          </w:hyperlink>
        </w:p>
      </w:tc>
      <w:tc>
        <w:tcPr>
          <w:tcW w:w="270" w:type="dxa"/>
          <w:tcBorders>
            <w:top w:val="nil"/>
            <w:bottom w:val="nil"/>
          </w:tcBorders>
          <w:vAlign w:val="center"/>
        </w:tcPr>
        <w:p w14:paraId="2F43E622" w14:textId="77777777" w:rsidR="008855D5" w:rsidRPr="00C76DF3" w:rsidRDefault="008855D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AE063A4" w14:textId="77777777" w:rsidR="008855D5" w:rsidRPr="00C76DF3" w:rsidRDefault="00BF6DFD"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855D5" w:rsidRPr="00EF407B">
              <w:rPr>
                <w:rStyle w:val="Hyperlink"/>
                <w:sz w:val="14"/>
                <w:szCs w:val="14"/>
              </w:rPr>
              <w:t>Úvod</w:t>
            </w:r>
          </w:hyperlink>
        </w:p>
      </w:tc>
      <w:tc>
        <w:tcPr>
          <w:tcW w:w="271" w:type="dxa"/>
          <w:tcBorders>
            <w:top w:val="nil"/>
            <w:bottom w:val="nil"/>
          </w:tcBorders>
          <w:vAlign w:val="center"/>
        </w:tcPr>
        <w:p w14:paraId="6D5B7ABE" w14:textId="77777777" w:rsidR="008855D5" w:rsidRPr="00C76DF3" w:rsidRDefault="008855D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980C800" w14:textId="5DA62516" w:rsidR="008855D5" w:rsidRPr="00C76DF3" w:rsidRDefault="00BF6DFD"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855D5" w:rsidRPr="00407C91">
              <w:rPr>
                <w:rStyle w:val="Hyperlink"/>
                <w:sz w:val="14"/>
                <w:szCs w:val="14"/>
              </w:rPr>
              <w:t>Obecné podmínky</w:t>
            </w:r>
          </w:hyperlink>
        </w:p>
      </w:tc>
      <w:tc>
        <w:tcPr>
          <w:tcW w:w="272" w:type="dxa"/>
          <w:tcBorders>
            <w:top w:val="nil"/>
            <w:bottom w:val="nil"/>
          </w:tcBorders>
          <w:vAlign w:val="center"/>
        </w:tcPr>
        <w:p w14:paraId="0C85A74E" w14:textId="77777777" w:rsidR="008855D5" w:rsidRPr="00C76DF3" w:rsidRDefault="008855D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E70261C" w14:textId="0998B4DD" w:rsidR="008855D5" w:rsidRPr="00C76DF3" w:rsidRDefault="00BF6DFD"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855D5" w:rsidRPr="00407C91">
              <w:rPr>
                <w:rStyle w:val="Hyperlink"/>
                <w:sz w:val="14"/>
                <w:szCs w:val="14"/>
              </w:rPr>
              <w:t>Podmínky specifické pro služby</w:t>
            </w:r>
          </w:hyperlink>
        </w:p>
      </w:tc>
      <w:tc>
        <w:tcPr>
          <w:tcW w:w="273" w:type="dxa"/>
          <w:tcBorders>
            <w:top w:val="nil"/>
            <w:bottom w:val="nil"/>
          </w:tcBorders>
          <w:vAlign w:val="center"/>
        </w:tcPr>
        <w:p w14:paraId="2F730B04" w14:textId="77777777" w:rsidR="008855D5" w:rsidRPr="00C76DF3" w:rsidRDefault="008855D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B7A6241" w14:textId="4A83C980" w:rsidR="008855D5" w:rsidRPr="00C76DF3" w:rsidRDefault="00BF6DFD"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855D5" w:rsidRPr="00EF407B">
              <w:rPr>
                <w:rStyle w:val="Hyperlink"/>
                <w:sz w:val="14"/>
                <w:szCs w:val="14"/>
              </w:rPr>
              <w:t>Příloha</w:t>
            </w:r>
          </w:hyperlink>
        </w:p>
      </w:tc>
    </w:tr>
  </w:tbl>
  <w:p w14:paraId="007799DB" w14:textId="77777777" w:rsidR="008855D5" w:rsidRDefault="008855D5" w:rsidP="00CF08D6">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8855D5" w:rsidRPr="00C76DF3" w14:paraId="19F58494" w14:textId="77777777" w:rsidTr="002E19BD">
      <w:tc>
        <w:tcPr>
          <w:tcW w:w="1903" w:type="dxa"/>
          <w:shd w:val="clear" w:color="auto" w:fill="BFBFBF" w:themeFill="background1" w:themeFillShade="BF"/>
          <w:vAlign w:val="center"/>
        </w:tcPr>
        <w:p w14:paraId="40A9B302" w14:textId="77777777" w:rsidR="008855D5" w:rsidRPr="00C76DF3" w:rsidRDefault="00BF6DFD" w:rsidP="002E19BD">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855D5" w:rsidRPr="00CF08D6">
              <w:rPr>
                <w:rStyle w:val="Hyperlink"/>
                <w:sz w:val="14"/>
                <w:szCs w:val="14"/>
              </w:rPr>
              <w:t>Obsah</w:t>
            </w:r>
          </w:hyperlink>
        </w:p>
      </w:tc>
      <w:tc>
        <w:tcPr>
          <w:tcW w:w="270" w:type="dxa"/>
          <w:tcBorders>
            <w:top w:val="nil"/>
            <w:bottom w:val="nil"/>
          </w:tcBorders>
          <w:vAlign w:val="center"/>
        </w:tcPr>
        <w:p w14:paraId="49451E0E" w14:textId="77777777" w:rsidR="008855D5" w:rsidRPr="00C76DF3" w:rsidRDefault="008855D5" w:rsidP="002E19B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B9EE01D" w14:textId="77777777" w:rsidR="008855D5" w:rsidRPr="00C76DF3" w:rsidRDefault="00BF6DFD" w:rsidP="002E19BD">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855D5" w:rsidRPr="00EF407B">
              <w:rPr>
                <w:rStyle w:val="Hyperlink"/>
                <w:sz w:val="14"/>
                <w:szCs w:val="14"/>
              </w:rPr>
              <w:t>Úvod</w:t>
            </w:r>
          </w:hyperlink>
        </w:p>
      </w:tc>
      <w:tc>
        <w:tcPr>
          <w:tcW w:w="271" w:type="dxa"/>
          <w:tcBorders>
            <w:top w:val="nil"/>
            <w:bottom w:val="nil"/>
          </w:tcBorders>
          <w:vAlign w:val="center"/>
        </w:tcPr>
        <w:p w14:paraId="1908C15B" w14:textId="77777777" w:rsidR="008855D5" w:rsidRPr="00C76DF3" w:rsidRDefault="008855D5" w:rsidP="002E19B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FEE8D9B" w14:textId="77777777" w:rsidR="008855D5" w:rsidRPr="00C76DF3" w:rsidRDefault="00BF6DFD" w:rsidP="002E19BD">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855D5" w:rsidRPr="00407C91">
              <w:rPr>
                <w:rStyle w:val="Hyperlink"/>
                <w:sz w:val="14"/>
                <w:szCs w:val="14"/>
              </w:rPr>
              <w:t>Obecné podmínky</w:t>
            </w:r>
          </w:hyperlink>
        </w:p>
      </w:tc>
      <w:tc>
        <w:tcPr>
          <w:tcW w:w="272" w:type="dxa"/>
          <w:tcBorders>
            <w:top w:val="nil"/>
            <w:bottom w:val="nil"/>
          </w:tcBorders>
          <w:vAlign w:val="center"/>
        </w:tcPr>
        <w:p w14:paraId="7DBB736F" w14:textId="77777777" w:rsidR="008855D5" w:rsidRPr="00C76DF3" w:rsidRDefault="008855D5" w:rsidP="002E19B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B485A8B" w14:textId="77777777" w:rsidR="008855D5" w:rsidRPr="00C76DF3" w:rsidRDefault="00BF6DFD" w:rsidP="002E19BD">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855D5" w:rsidRPr="00407C91">
              <w:rPr>
                <w:rStyle w:val="Hyperlink"/>
                <w:sz w:val="14"/>
                <w:szCs w:val="14"/>
              </w:rPr>
              <w:t>Podmínky specifické pro služby</w:t>
            </w:r>
          </w:hyperlink>
        </w:p>
      </w:tc>
      <w:tc>
        <w:tcPr>
          <w:tcW w:w="273" w:type="dxa"/>
          <w:tcBorders>
            <w:top w:val="nil"/>
            <w:bottom w:val="nil"/>
          </w:tcBorders>
          <w:vAlign w:val="center"/>
        </w:tcPr>
        <w:p w14:paraId="41C64BA8" w14:textId="77777777" w:rsidR="008855D5" w:rsidRPr="00C76DF3" w:rsidRDefault="008855D5" w:rsidP="002E19B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F51389B" w14:textId="77777777" w:rsidR="008855D5" w:rsidRPr="00C76DF3" w:rsidRDefault="00BF6DFD" w:rsidP="002E19B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855D5" w:rsidRPr="00EF407B">
              <w:rPr>
                <w:rStyle w:val="Hyperlink"/>
                <w:sz w:val="14"/>
                <w:szCs w:val="14"/>
              </w:rPr>
              <w:t>Příloha</w:t>
            </w:r>
          </w:hyperlink>
        </w:p>
      </w:tc>
    </w:tr>
  </w:tbl>
  <w:p w14:paraId="55876EE2" w14:textId="77777777" w:rsidR="008855D5" w:rsidRDefault="008855D5"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855D5" w:rsidRPr="00C76DF3" w14:paraId="49EBE58A" w14:textId="77777777" w:rsidTr="00B5200C">
      <w:tc>
        <w:tcPr>
          <w:tcW w:w="1255" w:type="dxa"/>
          <w:shd w:val="clear" w:color="auto" w:fill="F2F2F2" w:themeFill="background1" w:themeFillShade="F2"/>
          <w:vAlign w:val="center"/>
        </w:tcPr>
        <w:p w14:paraId="102377D2" w14:textId="77777777" w:rsidR="008855D5" w:rsidRPr="00C76DF3" w:rsidRDefault="00BF6DFD" w:rsidP="00370875">
          <w:pPr>
            <w:pStyle w:val="ProductList-OfferingBody"/>
            <w:ind w:left="-77" w:right="-73"/>
            <w:jc w:val="center"/>
            <w:rPr>
              <w:color w:val="808080" w:themeColor="background1" w:themeShade="80"/>
              <w:sz w:val="14"/>
              <w:szCs w:val="14"/>
            </w:rPr>
          </w:pPr>
          <w:hyperlink w:anchor="TableOfContents" w:history="1">
            <w:r w:rsidR="008855D5">
              <w:rPr>
                <w:rStyle w:val="Hyperlink"/>
                <w:sz w:val="14"/>
                <w:szCs w:val="14"/>
              </w:rPr>
              <w:t>Obsah</w:t>
            </w:r>
          </w:hyperlink>
        </w:p>
      </w:tc>
      <w:tc>
        <w:tcPr>
          <w:tcW w:w="181" w:type="dxa"/>
          <w:tcBorders>
            <w:top w:val="nil"/>
            <w:bottom w:val="nil"/>
          </w:tcBorders>
          <w:vAlign w:val="center"/>
        </w:tcPr>
        <w:p w14:paraId="3BB867E4" w14:textId="77777777" w:rsidR="008855D5" w:rsidRPr="00C76DF3" w:rsidRDefault="008855D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8855D5" w:rsidRPr="00C76DF3" w:rsidRDefault="00BF6DFD" w:rsidP="00370875">
          <w:pPr>
            <w:pStyle w:val="ProductList-OfferingBody"/>
            <w:ind w:left="-72" w:right="-74"/>
            <w:jc w:val="center"/>
            <w:rPr>
              <w:color w:val="808080" w:themeColor="background1" w:themeShade="80"/>
              <w:sz w:val="14"/>
              <w:szCs w:val="14"/>
            </w:rPr>
          </w:pPr>
          <w:hyperlink w:anchor="Introduction" w:history="1">
            <w:r w:rsidR="008855D5">
              <w:rPr>
                <w:rStyle w:val="Hyperlink"/>
                <w:sz w:val="14"/>
                <w:szCs w:val="14"/>
              </w:rPr>
              <w:t>Úvod</w:t>
            </w:r>
          </w:hyperlink>
        </w:p>
      </w:tc>
      <w:tc>
        <w:tcPr>
          <w:tcW w:w="182" w:type="dxa"/>
          <w:tcBorders>
            <w:top w:val="nil"/>
            <w:bottom w:val="nil"/>
          </w:tcBorders>
          <w:vAlign w:val="center"/>
        </w:tcPr>
        <w:p w14:paraId="53D82520" w14:textId="77777777" w:rsidR="008855D5" w:rsidRPr="00C76DF3" w:rsidRDefault="008855D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8855D5" w:rsidRPr="00C76DF3" w:rsidRDefault="00BF6DFD" w:rsidP="00370875">
          <w:pPr>
            <w:pStyle w:val="ProductList-OfferingBody"/>
            <w:ind w:left="-72" w:right="-75"/>
            <w:jc w:val="center"/>
            <w:rPr>
              <w:color w:val="808080" w:themeColor="background1" w:themeShade="80"/>
              <w:sz w:val="14"/>
              <w:szCs w:val="14"/>
            </w:rPr>
          </w:pPr>
          <w:hyperlink w:anchor="LicenseTerms" w:history="1">
            <w:r w:rsidR="008855D5">
              <w:rPr>
                <w:rStyle w:val="Hyperlink"/>
                <w:sz w:val="14"/>
                <w:szCs w:val="14"/>
              </w:rPr>
              <w:t>Licenční podmínky</w:t>
            </w:r>
          </w:hyperlink>
        </w:p>
      </w:tc>
      <w:tc>
        <w:tcPr>
          <w:tcW w:w="183" w:type="dxa"/>
          <w:tcBorders>
            <w:top w:val="nil"/>
            <w:bottom w:val="nil"/>
          </w:tcBorders>
          <w:vAlign w:val="center"/>
        </w:tcPr>
        <w:p w14:paraId="1125AF40" w14:textId="77777777" w:rsidR="008855D5" w:rsidRPr="00C76DF3" w:rsidRDefault="008855D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8855D5" w:rsidRPr="00C76DF3" w:rsidRDefault="00BF6DFD" w:rsidP="00370875">
          <w:pPr>
            <w:pStyle w:val="ProductList-OfferingBody"/>
            <w:ind w:left="-72" w:right="-77"/>
            <w:jc w:val="center"/>
            <w:rPr>
              <w:color w:val="808080" w:themeColor="background1" w:themeShade="80"/>
              <w:sz w:val="14"/>
              <w:szCs w:val="14"/>
            </w:rPr>
          </w:pPr>
          <w:hyperlink w:anchor="Software" w:history="1">
            <w:r w:rsidR="008855D5">
              <w:rPr>
                <w:rStyle w:val="Hyperlink"/>
                <w:sz w:val="14"/>
                <w:szCs w:val="14"/>
              </w:rPr>
              <w:t>Software</w:t>
            </w:r>
          </w:hyperlink>
        </w:p>
      </w:tc>
      <w:tc>
        <w:tcPr>
          <w:tcW w:w="185" w:type="dxa"/>
          <w:tcBorders>
            <w:top w:val="nil"/>
            <w:bottom w:val="nil"/>
          </w:tcBorders>
          <w:vAlign w:val="center"/>
        </w:tcPr>
        <w:p w14:paraId="1E5F93B5" w14:textId="77777777" w:rsidR="008855D5" w:rsidRPr="00C76DF3" w:rsidRDefault="008855D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8855D5" w:rsidRPr="00C76DF3" w:rsidRDefault="00BF6DFD" w:rsidP="000506C5">
          <w:pPr>
            <w:pStyle w:val="ProductList-OfferingBody"/>
            <w:ind w:left="-72" w:right="-77"/>
            <w:jc w:val="center"/>
            <w:rPr>
              <w:color w:val="808080" w:themeColor="background1" w:themeShade="80"/>
              <w:sz w:val="14"/>
              <w:szCs w:val="14"/>
            </w:rPr>
          </w:pPr>
          <w:hyperlink w:anchor="OnlineServices" w:history="1">
            <w:r w:rsidR="008855D5">
              <w:rPr>
                <w:rStyle w:val="Hyperlink"/>
                <w:sz w:val="14"/>
                <w:szCs w:val="14"/>
              </w:rPr>
              <w:t>Služby online</w:t>
            </w:r>
          </w:hyperlink>
        </w:p>
      </w:tc>
      <w:tc>
        <w:tcPr>
          <w:tcW w:w="180" w:type="dxa"/>
          <w:tcBorders>
            <w:top w:val="nil"/>
            <w:bottom w:val="nil"/>
          </w:tcBorders>
        </w:tcPr>
        <w:p w14:paraId="774E3CA7" w14:textId="77777777" w:rsidR="008855D5" w:rsidRPr="00C76DF3" w:rsidRDefault="008855D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8855D5" w:rsidRPr="00C76DF3" w:rsidRDefault="00BF6DFD"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8855D5">
                <w:rPr>
                  <w:rStyle w:val="Hyperlink"/>
                  <w:sz w:val="14"/>
                  <w:szCs w:val="14"/>
                </w:rPr>
                <w:t>Slovník</w:t>
              </w:r>
            </w:hyperlink>
          </w:hyperlink>
          <w:hyperlink w:anchor="Services" w:history="1"/>
        </w:p>
      </w:tc>
      <w:tc>
        <w:tcPr>
          <w:tcW w:w="270" w:type="dxa"/>
          <w:tcBorders>
            <w:top w:val="nil"/>
            <w:bottom w:val="nil"/>
          </w:tcBorders>
          <w:vAlign w:val="center"/>
        </w:tcPr>
        <w:p w14:paraId="5133B465" w14:textId="77777777" w:rsidR="008855D5" w:rsidRPr="00C76DF3" w:rsidRDefault="008855D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8855D5" w:rsidRPr="00C76DF3" w:rsidRDefault="00BF6DFD" w:rsidP="00370875">
          <w:pPr>
            <w:pStyle w:val="ProductList-OfferingBody"/>
            <w:ind w:left="-72" w:right="-76"/>
            <w:jc w:val="center"/>
            <w:rPr>
              <w:color w:val="808080" w:themeColor="background1" w:themeShade="80"/>
              <w:sz w:val="14"/>
              <w:szCs w:val="14"/>
            </w:rPr>
          </w:pPr>
          <w:hyperlink w:anchor="AppendixA" w:history="1">
            <w:r w:rsidR="008855D5">
              <w:rPr>
                <w:rStyle w:val="Hyperlink"/>
                <w:sz w:val="14"/>
                <w:szCs w:val="14"/>
              </w:rPr>
              <w:t>Přílohy</w:t>
            </w:r>
          </w:hyperlink>
        </w:p>
      </w:tc>
      <w:tc>
        <w:tcPr>
          <w:tcW w:w="184" w:type="dxa"/>
          <w:tcBorders>
            <w:top w:val="nil"/>
            <w:bottom w:val="nil"/>
          </w:tcBorders>
          <w:vAlign w:val="center"/>
        </w:tcPr>
        <w:p w14:paraId="54B478A3" w14:textId="77777777" w:rsidR="008855D5" w:rsidRPr="00C76DF3" w:rsidRDefault="008855D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8855D5" w:rsidRPr="00C76DF3" w:rsidRDefault="00BF6DFD" w:rsidP="00370875">
          <w:pPr>
            <w:pStyle w:val="ProductList-OfferingBody"/>
            <w:ind w:left="-72" w:right="-74"/>
            <w:jc w:val="center"/>
            <w:rPr>
              <w:color w:val="808080" w:themeColor="background1" w:themeShade="80"/>
              <w:sz w:val="14"/>
              <w:szCs w:val="14"/>
            </w:rPr>
          </w:pPr>
          <w:hyperlink w:anchor="Index" w:history="1">
            <w:r w:rsidR="008855D5">
              <w:rPr>
                <w:rStyle w:val="Hyperlink"/>
                <w:sz w:val="14"/>
                <w:szCs w:val="14"/>
              </w:rPr>
              <w:t>Index</w:t>
            </w:r>
          </w:hyperlink>
        </w:p>
      </w:tc>
    </w:tr>
  </w:tbl>
  <w:p w14:paraId="79D1A8DC" w14:textId="77777777" w:rsidR="008855D5" w:rsidRDefault="008855D5"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8855D5" w:rsidRPr="00C76DF3" w14:paraId="480EF113" w14:textId="77777777" w:rsidTr="00407C91">
      <w:tc>
        <w:tcPr>
          <w:tcW w:w="1903" w:type="dxa"/>
          <w:shd w:val="clear" w:color="auto" w:fill="F2F2F2" w:themeFill="background1" w:themeFillShade="F2"/>
          <w:vAlign w:val="center"/>
        </w:tcPr>
        <w:p w14:paraId="4ED967DD" w14:textId="77777777" w:rsidR="008855D5" w:rsidRPr="00C76DF3" w:rsidRDefault="00BF6DFD"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855D5" w:rsidRPr="00CF08D6">
              <w:rPr>
                <w:rStyle w:val="Hyperlink"/>
                <w:sz w:val="14"/>
                <w:szCs w:val="14"/>
              </w:rPr>
              <w:t>Obsah</w:t>
            </w:r>
          </w:hyperlink>
        </w:p>
      </w:tc>
      <w:tc>
        <w:tcPr>
          <w:tcW w:w="270" w:type="dxa"/>
          <w:tcBorders>
            <w:top w:val="nil"/>
            <w:bottom w:val="nil"/>
          </w:tcBorders>
          <w:vAlign w:val="center"/>
        </w:tcPr>
        <w:p w14:paraId="05725EDB" w14:textId="77777777" w:rsidR="008855D5" w:rsidRPr="00C76DF3" w:rsidRDefault="008855D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0FADBBAC" w14:textId="77777777" w:rsidR="008855D5" w:rsidRPr="00C76DF3" w:rsidRDefault="00BF6DFD"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855D5" w:rsidRPr="00EF407B">
              <w:rPr>
                <w:rStyle w:val="Hyperlink"/>
                <w:sz w:val="14"/>
                <w:szCs w:val="14"/>
              </w:rPr>
              <w:t>Úvod</w:t>
            </w:r>
          </w:hyperlink>
        </w:p>
      </w:tc>
      <w:tc>
        <w:tcPr>
          <w:tcW w:w="271" w:type="dxa"/>
          <w:tcBorders>
            <w:top w:val="nil"/>
            <w:bottom w:val="nil"/>
          </w:tcBorders>
          <w:vAlign w:val="center"/>
        </w:tcPr>
        <w:p w14:paraId="17056D3C" w14:textId="77777777" w:rsidR="008855D5" w:rsidRPr="00C76DF3" w:rsidRDefault="008855D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63C4FAB" w14:textId="77777777" w:rsidR="008855D5" w:rsidRPr="00C76DF3" w:rsidRDefault="00BF6DFD"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855D5" w:rsidRPr="00407C91">
              <w:rPr>
                <w:rStyle w:val="Hyperlink"/>
                <w:sz w:val="14"/>
                <w:szCs w:val="14"/>
              </w:rPr>
              <w:t>Obecné podmínky</w:t>
            </w:r>
          </w:hyperlink>
        </w:p>
      </w:tc>
      <w:tc>
        <w:tcPr>
          <w:tcW w:w="272" w:type="dxa"/>
          <w:tcBorders>
            <w:top w:val="nil"/>
            <w:bottom w:val="nil"/>
          </w:tcBorders>
          <w:vAlign w:val="center"/>
        </w:tcPr>
        <w:p w14:paraId="12C927CB" w14:textId="77777777" w:rsidR="008855D5" w:rsidRPr="00C76DF3" w:rsidRDefault="008855D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A0853F6" w14:textId="77777777" w:rsidR="008855D5" w:rsidRPr="00C76DF3" w:rsidRDefault="00BF6DFD"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855D5" w:rsidRPr="00407C91">
              <w:rPr>
                <w:rStyle w:val="Hyperlink"/>
                <w:sz w:val="14"/>
                <w:szCs w:val="14"/>
              </w:rPr>
              <w:t>Podmínky specifické pro služby</w:t>
            </w:r>
          </w:hyperlink>
        </w:p>
      </w:tc>
      <w:tc>
        <w:tcPr>
          <w:tcW w:w="273" w:type="dxa"/>
          <w:tcBorders>
            <w:top w:val="nil"/>
            <w:bottom w:val="nil"/>
          </w:tcBorders>
          <w:vAlign w:val="center"/>
        </w:tcPr>
        <w:p w14:paraId="3C89ED91" w14:textId="77777777" w:rsidR="008855D5" w:rsidRPr="00C76DF3" w:rsidRDefault="008855D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126BAE6B" w14:textId="77777777" w:rsidR="008855D5" w:rsidRPr="00C76DF3" w:rsidRDefault="00BF6DFD"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855D5" w:rsidRPr="00EF407B">
              <w:rPr>
                <w:rStyle w:val="Hyperlink"/>
                <w:sz w:val="14"/>
                <w:szCs w:val="14"/>
              </w:rPr>
              <w:t>Příloha</w:t>
            </w:r>
          </w:hyperlink>
        </w:p>
      </w:tc>
    </w:tr>
  </w:tbl>
  <w:p w14:paraId="26F4C703" w14:textId="77777777" w:rsidR="008855D5" w:rsidRDefault="008855D5" w:rsidP="00F74CEA">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8855D5" w:rsidRPr="00C76DF3" w14:paraId="1FAD93F9" w14:textId="77777777" w:rsidTr="00156F3C">
      <w:tc>
        <w:tcPr>
          <w:tcW w:w="1903" w:type="dxa"/>
          <w:shd w:val="clear" w:color="auto" w:fill="F2F2F2" w:themeFill="background1" w:themeFillShade="F2"/>
          <w:vAlign w:val="center"/>
        </w:tcPr>
        <w:p w14:paraId="35533EE8" w14:textId="77777777" w:rsidR="008855D5" w:rsidRPr="00C76DF3" w:rsidRDefault="00BF6DFD"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855D5" w:rsidRPr="00CF08D6">
              <w:rPr>
                <w:rStyle w:val="Hyperlink"/>
                <w:sz w:val="14"/>
                <w:szCs w:val="14"/>
              </w:rPr>
              <w:t>Obsah</w:t>
            </w:r>
          </w:hyperlink>
        </w:p>
      </w:tc>
      <w:tc>
        <w:tcPr>
          <w:tcW w:w="270" w:type="dxa"/>
          <w:tcBorders>
            <w:top w:val="nil"/>
            <w:bottom w:val="nil"/>
          </w:tcBorders>
          <w:vAlign w:val="center"/>
        </w:tcPr>
        <w:p w14:paraId="55A1294A" w14:textId="77777777" w:rsidR="008855D5" w:rsidRPr="00C76DF3" w:rsidRDefault="008855D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2B9E203" w14:textId="77777777" w:rsidR="008855D5" w:rsidRPr="00C76DF3" w:rsidRDefault="00BF6DFD"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855D5" w:rsidRPr="00EF407B">
              <w:rPr>
                <w:rStyle w:val="Hyperlink"/>
                <w:sz w:val="14"/>
                <w:szCs w:val="14"/>
              </w:rPr>
              <w:t>Úvod</w:t>
            </w:r>
          </w:hyperlink>
        </w:p>
      </w:tc>
      <w:tc>
        <w:tcPr>
          <w:tcW w:w="271" w:type="dxa"/>
          <w:tcBorders>
            <w:top w:val="nil"/>
            <w:bottom w:val="nil"/>
          </w:tcBorders>
          <w:vAlign w:val="center"/>
        </w:tcPr>
        <w:p w14:paraId="502056AB" w14:textId="77777777" w:rsidR="008855D5" w:rsidRPr="00C76DF3" w:rsidRDefault="008855D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03A9C633" w14:textId="77777777" w:rsidR="008855D5" w:rsidRPr="00C76DF3" w:rsidRDefault="00BF6DFD"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855D5" w:rsidRPr="00407C91">
              <w:rPr>
                <w:rStyle w:val="Hyperlink"/>
                <w:sz w:val="14"/>
                <w:szCs w:val="14"/>
              </w:rPr>
              <w:t>Obecné podmínky</w:t>
            </w:r>
          </w:hyperlink>
        </w:p>
      </w:tc>
      <w:tc>
        <w:tcPr>
          <w:tcW w:w="272" w:type="dxa"/>
          <w:tcBorders>
            <w:top w:val="nil"/>
            <w:bottom w:val="nil"/>
          </w:tcBorders>
          <w:vAlign w:val="center"/>
        </w:tcPr>
        <w:p w14:paraId="23255178" w14:textId="77777777" w:rsidR="008855D5" w:rsidRPr="00C76DF3" w:rsidRDefault="008855D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B3323F" w14:textId="77777777" w:rsidR="008855D5" w:rsidRPr="00C76DF3" w:rsidRDefault="00BF6DFD"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855D5" w:rsidRPr="00407C91">
              <w:rPr>
                <w:rStyle w:val="Hyperlink"/>
                <w:sz w:val="14"/>
                <w:szCs w:val="14"/>
              </w:rPr>
              <w:t>Podmínky specifické pro služby</w:t>
            </w:r>
          </w:hyperlink>
        </w:p>
      </w:tc>
      <w:tc>
        <w:tcPr>
          <w:tcW w:w="273" w:type="dxa"/>
          <w:tcBorders>
            <w:top w:val="nil"/>
            <w:bottom w:val="nil"/>
          </w:tcBorders>
          <w:vAlign w:val="center"/>
        </w:tcPr>
        <w:p w14:paraId="1A9B89EF" w14:textId="77777777" w:rsidR="008855D5" w:rsidRPr="00C76DF3" w:rsidRDefault="008855D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C0750A4" w14:textId="77777777" w:rsidR="008855D5" w:rsidRPr="00C76DF3" w:rsidRDefault="00BF6DFD"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855D5" w:rsidRPr="00EF407B">
              <w:rPr>
                <w:rStyle w:val="Hyperlink"/>
                <w:sz w:val="14"/>
                <w:szCs w:val="14"/>
              </w:rPr>
              <w:t>Příloha</w:t>
            </w:r>
          </w:hyperlink>
        </w:p>
      </w:tc>
    </w:tr>
  </w:tbl>
  <w:p w14:paraId="21E61040" w14:textId="77777777" w:rsidR="008855D5" w:rsidRDefault="008855D5" w:rsidP="00F74CEA">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8855D5" w:rsidRPr="00C76DF3" w14:paraId="53CE60E4" w14:textId="77777777" w:rsidTr="00407C91">
      <w:tc>
        <w:tcPr>
          <w:tcW w:w="1903" w:type="dxa"/>
          <w:shd w:val="clear" w:color="auto" w:fill="F2F2F2" w:themeFill="background1" w:themeFillShade="F2"/>
          <w:vAlign w:val="center"/>
        </w:tcPr>
        <w:p w14:paraId="00433435" w14:textId="77777777" w:rsidR="008855D5" w:rsidRPr="00C76DF3" w:rsidRDefault="00BF6DFD"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855D5" w:rsidRPr="00CF08D6">
              <w:rPr>
                <w:rStyle w:val="Hyperlink"/>
                <w:sz w:val="14"/>
                <w:szCs w:val="14"/>
              </w:rPr>
              <w:t>Obsah</w:t>
            </w:r>
          </w:hyperlink>
        </w:p>
      </w:tc>
      <w:tc>
        <w:tcPr>
          <w:tcW w:w="270" w:type="dxa"/>
          <w:tcBorders>
            <w:top w:val="nil"/>
            <w:bottom w:val="nil"/>
          </w:tcBorders>
          <w:vAlign w:val="center"/>
        </w:tcPr>
        <w:p w14:paraId="2D36819D" w14:textId="77777777" w:rsidR="008855D5" w:rsidRPr="00C76DF3" w:rsidRDefault="008855D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172BE5" w14:textId="77777777" w:rsidR="008855D5" w:rsidRPr="00C76DF3" w:rsidRDefault="00BF6DFD"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855D5" w:rsidRPr="00EF407B">
              <w:rPr>
                <w:rStyle w:val="Hyperlink"/>
                <w:sz w:val="14"/>
                <w:szCs w:val="14"/>
              </w:rPr>
              <w:t>Úvod</w:t>
            </w:r>
          </w:hyperlink>
        </w:p>
      </w:tc>
      <w:tc>
        <w:tcPr>
          <w:tcW w:w="271" w:type="dxa"/>
          <w:tcBorders>
            <w:top w:val="nil"/>
            <w:bottom w:val="nil"/>
          </w:tcBorders>
          <w:vAlign w:val="center"/>
        </w:tcPr>
        <w:p w14:paraId="56FBB978" w14:textId="77777777" w:rsidR="008855D5" w:rsidRPr="00C76DF3" w:rsidRDefault="008855D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207232A" w14:textId="77777777" w:rsidR="008855D5" w:rsidRPr="00C76DF3" w:rsidRDefault="00BF6DFD"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855D5" w:rsidRPr="00407C91">
              <w:rPr>
                <w:rStyle w:val="Hyperlink"/>
                <w:sz w:val="14"/>
                <w:szCs w:val="14"/>
              </w:rPr>
              <w:t>Obecné podmínky</w:t>
            </w:r>
          </w:hyperlink>
        </w:p>
      </w:tc>
      <w:tc>
        <w:tcPr>
          <w:tcW w:w="272" w:type="dxa"/>
          <w:tcBorders>
            <w:top w:val="nil"/>
            <w:bottom w:val="nil"/>
          </w:tcBorders>
          <w:vAlign w:val="center"/>
        </w:tcPr>
        <w:p w14:paraId="36DCAB52" w14:textId="77777777" w:rsidR="008855D5" w:rsidRPr="00C76DF3" w:rsidRDefault="008855D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AA530F2" w14:textId="77777777" w:rsidR="008855D5" w:rsidRPr="00C76DF3" w:rsidRDefault="00BF6DFD"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855D5" w:rsidRPr="00407C91">
              <w:rPr>
                <w:rStyle w:val="Hyperlink"/>
                <w:sz w:val="14"/>
                <w:szCs w:val="14"/>
              </w:rPr>
              <w:t>Podmínky specifické pro služby</w:t>
            </w:r>
          </w:hyperlink>
        </w:p>
      </w:tc>
      <w:tc>
        <w:tcPr>
          <w:tcW w:w="273" w:type="dxa"/>
          <w:tcBorders>
            <w:top w:val="nil"/>
            <w:bottom w:val="nil"/>
          </w:tcBorders>
          <w:vAlign w:val="center"/>
        </w:tcPr>
        <w:p w14:paraId="3E538AAE" w14:textId="77777777" w:rsidR="008855D5" w:rsidRPr="00C76DF3" w:rsidRDefault="008855D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25FC1C17" w14:textId="77777777" w:rsidR="008855D5" w:rsidRPr="00C76DF3" w:rsidRDefault="00BF6DFD"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855D5" w:rsidRPr="00EF407B">
              <w:rPr>
                <w:rStyle w:val="Hyperlink"/>
                <w:sz w:val="14"/>
                <w:szCs w:val="14"/>
              </w:rPr>
              <w:t>Příloha</w:t>
            </w:r>
          </w:hyperlink>
        </w:p>
      </w:tc>
    </w:tr>
  </w:tbl>
  <w:p w14:paraId="67250E5D" w14:textId="77777777" w:rsidR="008855D5" w:rsidRDefault="008855D5" w:rsidP="00F74CEA">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8855D5" w:rsidRPr="00C76DF3" w14:paraId="2A8AEDCA" w14:textId="77777777" w:rsidTr="00156F3C">
      <w:tc>
        <w:tcPr>
          <w:tcW w:w="1903" w:type="dxa"/>
          <w:shd w:val="clear" w:color="auto" w:fill="F2F2F2" w:themeFill="background1" w:themeFillShade="F2"/>
          <w:vAlign w:val="center"/>
        </w:tcPr>
        <w:p w14:paraId="01B70779" w14:textId="77777777" w:rsidR="008855D5" w:rsidRPr="00C76DF3" w:rsidRDefault="00BF6DFD"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855D5" w:rsidRPr="00CF08D6">
              <w:rPr>
                <w:rStyle w:val="Hyperlink"/>
                <w:sz w:val="14"/>
                <w:szCs w:val="14"/>
              </w:rPr>
              <w:t>Obsah</w:t>
            </w:r>
          </w:hyperlink>
        </w:p>
      </w:tc>
      <w:tc>
        <w:tcPr>
          <w:tcW w:w="270" w:type="dxa"/>
          <w:tcBorders>
            <w:top w:val="nil"/>
            <w:bottom w:val="nil"/>
          </w:tcBorders>
          <w:vAlign w:val="center"/>
        </w:tcPr>
        <w:p w14:paraId="65A65DF5" w14:textId="77777777" w:rsidR="008855D5" w:rsidRPr="00C76DF3" w:rsidRDefault="008855D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6F7844" w14:textId="77777777" w:rsidR="008855D5" w:rsidRPr="00C76DF3" w:rsidRDefault="00BF6DFD"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855D5" w:rsidRPr="00EF407B">
              <w:rPr>
                <w:rStyle w:val="Hyperlink"/>
                <w:sz w:val="14"/>
                <w:szCs w:val="14"/>
              </w:rPr>
              <w:t>Úvod</w:t>
            </w:r>
          </w:hyperlink>
        </w:p>
      </w:tc>
      <w:tc>
        <w:tcPr>
          <w:tcW w:w="271" w:type="dxa"/>
          <w:tcBorders>
            <w:top w:val="nil"/>
            <w:bottom w:val="nil"/>
          </w:tcBorders>
          <w:vAlign w:val="center"/>
        </w:tcPr>
        <w:p w14:paraId="6165A7A3" w14:textId="77777777" w:rsidR="008855D5" w:rsidRPr="00C76DF3" w:rsidRDefault="008855D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3DCF760" w14:textId="77777777" w:rsidR="008855D5" w:rsidRPr="00C76DF3" w:rsidRDefault="00BF6DFD"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855D5" w:rsidRPr="00407C91">
              <w:rPr>
                <w:rStyle w:val="Hyperlink"/>
                <w:sz w:val="14"/>
                <w:szCs w:val="14"/>
              </w:rPr>
              <w:t>Obecné podmínky</w:t>
            </w:r>
          </w:hyperlink>
        </w:p>
      </w:tc>
      <w:tc>
        <w:tcPr>
          <w:tcW w:w="272" w:type="dxa"/>
          <w:tcBorders>
            <w:top w:val="nil"/>
            <w:bottom w:val="nil"/>
          </w:tcBorders>
          <w:vAlign w:val="center"/>
        </w:tcPr>
        <w:p w14:paraId="1F0AEB94" w14:textId="77777777" w:rsidR="008855D5" w:rsidRPr="00C76DF3" w:rsidRDefault="008855D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00FC4E1B" w14:textId="77777777" w:rsidR="008855D5" w:rsidRPr="00C76DF3" w:rsidRDefault="00BF6DFD"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855D5" w:rsidRPr="00407C91">
              <w:rPr>
                <w:rStyle w:val="Hyperlink"/>
                <w:sz w:val="14"/>
                <w:szCs w:val="14"/>
              </w:rPr>
              <w:t>Podmínky specifické pro služby</w:t>
            </w:r>
          </w:hyperlink>
        </w:p>
      </w:tc>
      <w:tc>
        <w:tcPr>
          <w:tcW w:w="273" w:type="dxa"/>
          <w:tcBorders>
            <w:top w:val="nil"/>
            <w:bottom w:val="nil"/>
          </w:tcBorders>
          <w:vAlign w:val="center"/>
        </w:tcPr>
        <w:p w14:paraId="6A4D2445" w14:textId="77777777" w:rsidR="008855D5" w:rsidRPr="00C76DF3" w:rsidRDefault="008855D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2C754954" w14:textId="77777777" w:rsidR="008855D5" w:rsidRPr="00C76DF3" w:rsidRDefault="00BF6DFD"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855D5" w:rsidRPr="00EF407B">
              <w:rPr>
                <w:rStyle w:val="Hyperlink"/>
                <w:sz w:val="14"/>
                <w:szCs w:val="14"/>
              </w:rPr>
              <w:t>Příloha</w:t>
            </w:r>
          </w:hyperlink>
        </w:p>
      </w:tc>
    </w:tr>
  </w:tbl>
  <w:p w14:paraId="4D37DA95" w14:textId="77777777" w:rsidR="008855D5" w:rsidRDefault="008855D5" w:rsidP="00D474A1">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016848" w14:textId="77777777" w:rsidR="00BF6DFD" w:rsidRDefault="00BF6DFD" w:rsidP="009A573F">
      <w:pPr>
        <w:spacing w:after="0" w:line="240" w:lineRule="auto"/>
      </w:pPr>
      <w:r>
        <w:separator/>
      </w:r>
    </w:p>
  </w:footnote>
  <w:footnote w:type="continuationSeparator" w:id="0">
    <w:p w14:paraId="0B067C86" w14:textId="77777777" w:rsidR="00BF6DFD" w:rsidRDefault="00BF6DFD" w:rsidP="009A573F">
      <w:pPr>
        <w:spacing w:after="0" w:line="240" w:lineRule="auto"/>
      </w:pPr>
      <w:r>
        <w:continuationSeparator/>
      </w:r>
    </w:p>
  </w:footnote>
  <w:footnote w:type="continuationNotice" w:id="1">
    <w:p w14:paraId="470A2E54" w14:textId="77777777" w:rsidR="00BF6DFD" w:rsidRDefault="00BF6DF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EndPr/>
    <w:sdtContent>
      <w:p w14:paraId="20D2152F" w14:textId="0B87C844" w:rsidR="008855D5" w:rsidRPr="00061AB1" w:rsidRDefault="00BF6DFD" w:rsidP="00C53013">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8855D5" w:rsidRPr="00190A4E">
              <w:rPr>
                <w:sz w:val="16"/>
                <w:szCs w:val="16"/>
              </w:rPr>
              <w:t xml:space="preserve">Smlouva o poskytování služeb pro služby online pro multilicenční programy společnosti Microsoft (čeština, </w:t>
            </w:r>
            <w:r w:rsidR="008855D5" w:rsidRPr="008855D5">
              <w:rPr>
                <w:sz w:val="16"/>
                <w:szCs w:val="16"/>
              </w:rPr>
              <w:t xml:space="preserve">1. </w:t>
            </w:r>
            <w:r w:rsidR="004221A5">
              <w:rPr>
                <w:sz w:val="16"/>
                <w:szCs w:val="16"/>
              </w:rPr>
              <w:t xml:space="preserve">února </w:t>
            </w:r>
            <w:r w:rsidR="006249B8">
              <w:rPr>
                <w:sz w:val="16"/>
                <w:szCs w:val="16"/>
              </w:rPr>
              <w:t>2018</w:t>
            </w:r>
            <w:r w:rsidR="008855D5" w:rsidRPr="00190A4E">
              <w:rPr>
                <w:sz w:val="16"/>
                <w:szCs w:val="16"/>
              </w:rPr>
              <w:t>)</w:t>
            </w:r>
            <w:r w:rsidR="008855D5" w:rsidRPr="00061AB1">
              <w:rPr>
                <w:sz w:val="16"/>
                <w:szCs w:val="16"/>
              </w:rPr>
              <w:tab/>
            </w:r>
            <w:r w:rsidR="008855D5" w:rsidRPr="00061AB1">
              <w:rPr>
                <w:sz w:val="16"/>
                <w:szCs w:val="16"/>
              </w:rPr>
              <w:fldChar w:fldCharType="begin"/>
            </w:r>
            <w:r w:rsidR="008855D5" w:rsidRPr="00061AB1">
              <w:rPr>
                <w:sz w:val="16"/>
                <w:szCs w:val="16"/>
              </w:rPr>
              <w:instrText xml:space="preserve"> PAGE </w:instrText>
            </w:r>
            <w:r w:rsidR="008855D5" w:rsidRPr="00061AB1">
              <w:rPr>
                <w:sz w:val="16"/>
                <w:szCs w:val="16"/>
              </w:rPr>
              <w:fldChar w:fldCharType="separate"/>
            </w:r>
            <w:r w:rsidR="000002D8">
              <w:rPr>
                <w:noProof/>
                <w:sz w:val="16"/>
                <w:szCs w:val="16"/>
              </w:rPr>
              <w:t>20</w:t>
            </w:r>
            <w:r w:rsidR="008855D5" w:rsidRPr="00061AB1">
              <w:rPr>
                <w:sz w:val="16"/>
                <w:szCs w:val="16"/>
              </w:rPr>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5A86A925" w:rsidR="008855D5" w:rsidRPr="00061AB1" w:rsidRDefault="00BF6DFD" w:rsidP="00026CDA">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8855D5" w:rsidRPr="00190A4E">
          <w:rPr>
            <w:sz w:val="16"/>
            <w:szCs w:val="16"/>
          </w:rPr>
          <w:t>Smlouva o poskytování služeb pro služby online pro multilicenční programy s</w:t>
        </w:r>
        <w:r w:rsidR="008855D5">
          <w:rPr>
            <w:sz w:val="16"/>
            <w:szCs w:val="16"/>
          </w:rPr>
          <w:t xml:space="preserve">polečnosti Microsoft (čeština, </w:t>
        </w:r>
        <w:r w:rsidR="008855D5" w:rsidRPr="008855D5">
          <w:rPr>
            <w:sz w:val="16"/>
            <w:szCs w:val="16"/>
          </w:rPr>
          <w:t xml:space="preserve">1. </w:t>
        </w:r>
        <w:r w:rsidR="004221A5">
          <w:rPr>
            <w:sz w:val="16"/>
            <w:szCs w:val="16"/>
          </w:rPr>
          <w:t xml:space="preserve">února </w:t>
        </w:r>
        <w:r w:rsidR="006249B8">
          <w:rPr>
            <w:sz w:val="16"/>
            <w:szCs w:val="16"/>
          </w:rPr>
          <w:t>2018</w:t>
        </w:r>
        <w:r w:rsidR="008855D5" w:rsidRPr="00190A4E">
          <w:rPr>
            <w:sz w:val="16"/>
            <w:szCs w:val="16"/>
          </w:rPr>
          <w:t>)</w:t>
        </w:r>
        <w:r w:rsidR="008855D5" w:rsidRPr="00061AB1">
          <w:rPr>
            <w:sz w:val="16"/>
            <w:szCs w:val="16"/>
          </w:rPr>
          <w:tab/>
        </w:r>
        <w:r w:rsidR="008855D5" w:rsidRPr="00061AB1">
          <w:rPr>
            <w:sz w:val="16"/>
            <w:szCs w:val="16"/>
          </w:rPr>
          <w:fldChar w:fldCharType="begin"/>
        </w:r>
        <w:r w:rsidR="008855D5" w:rsidRPr="00061AB1">
          <w:rPr>
            <w:sz w:val="16"/>
            <w:szCs w:val="16"/>
          </w:rPr>
          <w:instrText xml:space="preserve"> PAGE </w:instrText>
        </w:r>
        <w:r w:rsidR="008855D5" w:rsidRPr="00061AB1">
          <w:rPr>
            <w:sz w:val="16"/>
            <w:szCs w:val="16"/>
          </w:rPr>
          <w:fldChar w:fldCharType="separate"/>
        </w:r>
        <w:r w:rsidR="000002D8">
          <w:rPr>
            <w:noProof/>
            <w:sz w:val="16"/>
            <w:szCs w:val="16"/>
          </w:rPr>
          <w:t>2</w:t>
        </w:r>
        <w:r w:rsidR="008855D5" w:rsidRPr="00061AB1">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A5D43A0C"/>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removeDateAndTime/>
  <w:documentProtection w:edit="trackedChanges"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155"/>
    <w:rsid w:val="000002D8"/>
    <w:rsid w:val="00000AE0"/>
    <w:rsid w:val="00001CE7"/>
    <w:rsid w:val="00001F23"/>
    <w:rsid w:val="00002663"/>
    <w:rsid w:val="00002CD6"/>
    <w:rsid w:val="00003307"/>
    <w:rsid w:val="0000417A"/>
    <w:rsid w:val="00004BE2"/>
    <w:rsid w:val="000056F6"/>
    <w:rsid w:val="00005B43"/>
    <w:rsid w:val="00006E5E"/>
    <w:rsid w:val="0000793E"/>
    <w:rsid w:val="00007E40"/>
    <w:rsid w:val="000106A8"/>
    <w:rsid w:val="00010930"/>
    <w:rsid w:val="00010E6D"/>
    <w:rsid w:val="00011885"/>
    <w:rsid w:val="0001272B"/>
    <w:rsid w:val="00012831"/>
    <w:rsid w:val="00013786"/>
    <w:rsid w:val="000137E9"/>
    <w:rsid w:val="00013D56"/>
    <w:rsid w:val="000147B2"/>
    <w:rsid w:val="000147DE"/>
    <w:rsid w:val="00014BF6"/>
    <w:rsid w:val="00014E9C"/>
    <w:rsid w:val="000165EF"/>
    <w:rsid w:val="0001673C"/>
    <w:rsid w:val="000171BF"/>
    <w:rsid w:val="000201CE"/>
    <w:rsid w:val="0002129B"/>
    <w:rsid w:val="0002175D"/>
    <w:rsid w:val="00021B59"/>
    <w:rsid w:val="00022B40"/>
    <w:rsid w:val="00024B72"/>
    <w:rsid w:val="00024C43"/>
    <w:rsid w:val="0002605D"/>
    <w:rsid w:val="00026CDA"/>
    <w:rsid w:val="00026DDE"/>
    <w:rsid w:val="0002719C"/>
    <w:rsid w:val="0003042A"/>
    <w:rsid w:val="00031223"/>
    <w:rsid w:val="00031662"/>
    <w:rsid w:val="000319DD"/>
    <w:rsid w:val="00032029"/>
    <w:rsid w:val="00032611"/>
    <w:rsid w:val="0003269D"/>
    <w:rsid w:val="00033D04"/>
    <w:rsid w:val="000346AC"/>
    <w:rsid w:val="000357C5"/>
    <w:rsid w:val="00035F22"/>
    <w:rsid w:val="00036242"/>
    <w:rsid w:val="0003651D"/>
    <w:rsid w:val="00043712"/>
    <w:rsid w:val="0004383D"/>
    <w:rsid w:val="000438F9"/>
    <w:rsid w:val="00043BAC"/>
    <w:rsid w:val="00044153"/>
    <w:rsid w:val="00045C64"/>
    <w:rsid w:val="000469DE"/>
    <w:rsid w:val="000476AA"/>
    <w:rsid w:val="00047DC7"/>
    <w:rsid w:val="000506C5"/>
    <w:rsid w:val="00050BC6"/>
    <w:rsid w:val="0005330F"/>
    <w:rsid w:val="00053691"/>
    <w:rsid w:val="000546B2"/>
    <w:rsid w:val="00055772"/>
    <w:rsid w:val="00056522"/>
    <w:rsid w:val="00056FAF"/>
    <w:rsid w:val="00057D82"/>
    <w:rsid w:val="00060BB6"/>
    <w:rsid w:val="00061075"/>
    <w:rsid w:val="00061AB1"/>
    <w:rsid w:val="00061F6E"/>
    <w:rsid w:val="0006688A"/>
    <w:rsid w:val="00067374"/>
    <w:rsid w:val="00067B4B"/>
    <w:rsid w:val="000710A6"/>
    <w:rsid w:val="00071A79"/>
    <w:rsid w:val="00071C2C"/>
    <w:rsid w:val="000722CD"/>
    <w:rsid w:val="0007363B"/>
    <w:rsid w:val="00073F1D"/>
    <w:rsid w:val="00073F3C"/>
    <w:rsid w:val="0007491F"/>
    <w:rsid w:val="0007551D"/>
    <w:rsid w:val="00075561"/>
    <w:rsid w:val="000756A2"/>
    <w:rsid w:val="00075EDA"/>
    <w:rsid w:val="00076D26"/>
    <w:rsid w:val="00077A6B"/>
    <w:rsid w:val="000805F3"/>
    <w:rsid w:val="00081149"/>
    <w:rsid w:val="00081380"/>
    <w:rsid w:val="00081CA7"/>
    <w:rsid w:val="00082AF6"/>
    <w:rsid w:val="0008307A"/>
    <w:rsid w:val="00083426"/>
    <w:rsid w:val="00083B3F"/>
    <w:rsid w:val="00083FE8"/>
    <w:rsid w:val="00084C5A"/>
    <w:rsid w:val="00085D21"/>
    <w:rsid w:val="00086E11"/>
    <w:rsid w:val="00086F0C"/>
    <w:rsid w:val="000872EB"/>
    <w:rsid w:val="00087BC2"/>
    <w:rsid w:val="00087C3F"/>
    <w:rsid w:val="00087D80"/>
    <w:rsid w:val="00087E64"/>
    <w:rsid w:val="000900F7"/>
    <w:rsid w:val="00090E7C"/>
    <w:rsid w:val="0009164C"/>
    <w:rsid w:val="00092062"/>
    <w:rsid w:val="00092257"/>
    <w:rsid w:val="00092579"/>
    <w:rsid w:val="000933AB"/>
    <w:rsid w:val="000953A4"/>
    <w:rsid w:val="0009588E"/>
    <w:rsid w:val="000972B6"/>
    <w:rsid w:val="000A03D2"/>
    <w:rsid w:val="000A0AFF"/>
    <w:rsid w:val="000A0CD9"/>
    <w:rsid w:val="000A2E8E"/>
    <w:rsid w:val="000A5C9F"/>
    <w:rsid w:val="000A5DC6"/>
    <w:rsid w:val="000A5FA1"/>
    <w:rsid w:val="000A5FE9"/>
    <w:rsid w:val="000A6570"/>
    <w:rsid w:val="000A68A8"/>
    <w:rsid w:val="000B0114"/>
    <w:rsid w:val="000B02C9"/>
    <w:rsid w:val="000B09BD"/>
    <w:rsid w:val="000B0EE9"/>
    <w:rsid w:val="000B1561"/>
    <w:rsid w:val="000B2005"/>
    <w:rsid w:val="000B2C97"/>
    <w:rsid w:val="000B339C"/>
    <w:rsid w:val="000B674D"/>
    <w:rsid w:val="000B6DB2"/>
    <w:rsid w:val="000B7F4B"/>
    <w:rsid w:val="000C0331"/>
    <w:rsid w:val="000C0ACA"/>
    <w:rsid w:val="000C13D4"/>
    <w:rsid w:val="000C1AEC"/>
    <w:rsid w:val="000C25E8"/>
    <w:rsid w:val="000C2CAE"/>
    <w:rsid w:val="000C457F"/>
    <w:rsid w:val="000C4BD0"/>
    <w:rsid w:val="000C5518"/>
    <w:rsid w:val="000C56A6"/>
    <w:rsid w:val="000C6732"/>
    <w:rsid w:val="000C692B"/>
    <w:rsid w:val="000C7236"/>
    <w:rsid w:val="000D1B93"/>
    <w:rsid w:val="000D20AA"/>
    <w:rsid w:val="000D29F0"/>
    <w:rsid w:val="000D2BDB"/>
    <w:rsid w:val="000D3641"/>
    <w:rsid w:val="000D41C7"/>
    <w:rsid w:val="000D5676"/>
    <w:rsid w:val="000D5752"/>
    <w:rsid w:val="000D594D"/>
    <w:rsid w:val="000D6060"/>
    <w:rsid w:val="000D635C"/>
    <w:rsid w:val="000D64BE"/>
    <w:rsid w:val="000D7BFA"/>
    <w:rsid w:val="000E0353"/>
    <w:rsid w:val="000E08C0"/>
    <w:rsid w:val="000E0CD6"/>
    <w:rsid w:val="000E12E1"/>
    <w:rsid w:val="000E1DEC"/>
    <w:rsid w:val="000E2DFF"/>
    <w:rsid w:val="000E2E0F"/>
    <w:rsid w:val="000E65C7"/>
    <w:rsid w:val="000E7014"/>
    <w:rsid w:val="000E75E6"/>
    <w:rsid w:val="000E7CDD"/>
    <w:rsid w:val="000F0057"/>
    <w:rsid w:val="000F032B"/>
    <w:rsid w:val="000F08B9"/>
    <w:rsid w:val="000F0AAC"/>
    <w:rsid w:val="000F0C5D"/>
    <w:rsid w:val="000F0F28"/>
    <w:rsid w:val="000F0FB8"/>
    <w:rsid w:val="000F1869"/>
    <w:rsid w:val="000F1CEA"/>
    <w:rsid w:val="000F2410"/>
    <w:rsid w:val="000F2FC6"/>
    <w:rsid w:val="000F31AA"/>
    <w:rsid w:val="000F41E8"/>
    <w:rsid w:val="000F56C8"/>
    <w:rsid w:val="000F70AC"/>
    <w:rsid w:val="00100EA6"/>
    <w:rsid w:val="00101F20"/>
    <w:rsid w:val="00102648"/>
    <w:rsid w:val="001040A6"/>
    <w:rsid w:val="00104313"/>
    <w:rsid w:val="00104DBC"/>
    <w:rsid w:val="0010585C"/>
    <w:rsid w:val="0010587C"/>
    <w:rsid w:val="00105B4C"/>
    <w:rsid w:val="00105EDE"/>
    <w:rsid w:val="00106C29"/>
    <w:rsid w:val="00107EFC"/>
    <w:rsid w:val="00107F31"/>
    <w:rsid w:val="001104BC"/>
    <w:rsid w:val="0011071F"/>
    <w:rsid w:val="0011309F"/>
    <w:rsid w:val="00113A89"/>
    <w:rsid w:val="00113B71"/>
    <w:rsid w:val="0011429C"/>
    <w:rsid w:val="001205C6"/>
    <w:rsid w:val="001242BA"/>
    <w:rsid w:val="00124F73"/>
    <w:rsid w:val="001250CC"/>
    <w:rsid w:val="00125581"/>
    <w:rsid w:val="00125CBE"/>
    <w:rsid w:val="00125D12"/>
    <w:rsid w:val="00125F0C"/>
    <w:rsid w:val="00126263"/>
    <w:rsid w:val="001269CA"/>
    <w:rsid w:val="00126E76"/>
    <w:rsid w:val="0012779D"/>
    <w:rsid w:val="00127C5F"/>
    <w:rsid w:val="001320C2"/>
    <w:rsid w:val="00132A99"/>
    <w:rsid w:val="00133AB9"/>
    <w:rsid w:val="0013474F"/>
    <w:rsid w:val="00134DA1"/>
    <w:rsid w:val="00134EF8"/>
    <w:rsid w:val="00135786"/>
    <w:rsid w:val="00136452"/>
    <w:rsid w:val="001364FA"/>
    <w:rsid w:val="00136599"/>
    <w:rsid w:val="00137741"/>
    <w:rsid w:val="00137E59"/>
    <w:rsid w:val="001407A0"/>
    <w:rsid w:val="0014089C"/>
    <w:rsid w:val="00140900"/>
    <w:rsid w:val="00140A95"/>
    <w:rsid w:val="0014192B"/>
    <w:rsid w:val="00141936"/>
    <w:rsid w:val="00141CAD"/>
    <w:rsid w:val="001472FC"/>
    <w:rsid w:val="00150F54"/>
    <w:rsid w:val="001517E0"/>
    <w:rsid w:val="00153A22"/>
    <w:rsid w:val="0015445A"/>
    <w:rsid w:val="00156ABC"/>
    <w:rsid w:val="00156C1C"/>
    <w:rsid w:val="00156F3C"/>
    <w:rsid w:val="0015746B"/>
    <w:rsid w:val="00157CA5"/>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598C"/>
    <w:rsid w:val="00176EF3"/>
    <w:rsid w:val="0017786C"/>
    <w:rsid w:val="00177934"/>
    <w:rsid w:val="00181471"/>
    <w:rsid w:val="001821F6"/>
    <w:rsid w:val="0018257C"/>
    <w:rsid w:val="00183408"/>
    <w:rsid w:val="001838D6"/>
    <w:rsid w:val="00186027"/>
    <w:rsid w:val="001864DD"/>
    <w:rsid w:val="0019246D"/>
    <w:rsid w:val="00194B97"/>
    <w:rsid w:val="0019617E"/>
    <w:rsid w:val="00197620"/>
    <w:rsid w:val="00197FAD"/>
    <w:rsid w:val="001A0074"/>
    <w:rsid w:val="001A0977"/>
    <w:rsid w:val="001A10BC"/>
    <w:rsid w:val="001A45C1"/>
    <w:rsid w:val="001A5E18"/>
    <w:rsid w:val="001A6CE6"/>
    <w:rsid w:val="001A74BA"/>
    <w:rsid w:val="001A75A3"/>
    <w:rsid w:val="001B02CF"/>
    <w:rsid w:val="001B07B6"/>
    <w:rsid w:val="001B16F3"/>
    <w:rsid w:val="001B25E0"/>
    <w:rsid w:val="001B2CF6"/>
    <w:rsid w:val="001B351E"/>
    <w:rsid w:val="001B3FEB"/>
    <w:rsid w:val="001B44F9"/>
    <w:rsid w:val="001B4F20"/>
    <w:rsid w:val="001B5168"/>
    <w:rsid w:val="001B6D2E"/>
    <w:rsid w:val="001B7A9F"/>
    <w:rsid w:val="001C09BD"/>
    <w:rsid w:val="001C0D06"/>
    <w:rsid w:val="001C167C"/>
    <w:rsid w:val="001C3EDC"/>
    <w:rsid w:val="001C3F2C"/>
    <w:rsid w:val="001C47FF"/>
    <w:rsid w:val="001C49DE"/>
    <w:rsid w:val="001C55D6"/>
    <w:rsid w:val="001D0009"/>
    <w:rsid w:val="001D0765"/>
    <w:rsid w:val="001D092B"/>
    <w:rsid w:val="001D0B44"/>
    <w:rsid w:val="001D1AA6"/>
    <w:rsid w:val="001D1C2C"/>
    <w:rsid w:val="001D2598"/>
    <w:rsid w:val="001D2A76"/>
    <w:rsid w:val="001D2D1E"/>
    <w:rsid w:val="001D494D"/>
    <w:rsid w:val="001D60FE"/>
    <w:rsid w:val="001D7C37"/>
    <w:rsid w:val="001E0280"/>
    <w:rsid w:val="001E0407"/>
    <w:rsid w:val="001E1A7C"/>
    <w:rsid w:val="001E1BAF"/>
    <w:rsid w:val="001E297D"/>
    <w:rsid w:val="001E3267"/>
    <w:rsid w:val="001E32A0"/>
    <w:rsid w:val="001E32D8"/>
    <w:rsid w:val="001E3678"/>
    <w:rsid w:val="001E3855"/>
    <w:rsid w:val="001E5012"/>
    <w:rsid w:val="001E51D4"/>
    <w:rsid w:val="001F028E"/>
    <w:rsid w:val="001F0353"/>
    <w:rsid w:val="001F243D"/>
    <w:rsid w:val="001F2DDF"/>
    <w:rsid w:val="001F3F1F"/>
    <w:rsid w:val="001F4069"/>
    <w:rsid w:val="001F474F"/>
    <w:rsid w:val="001F47DC"/>
    <w:rsid w:val="001F4A2A"/>
    <w:rsid w:val="001F738A"/>
    <w:rsid w:val="001F78A1"/>
    <w:rsid w:val="00200ABA"/>
    <w:rsid w:val="002013EB"/>
    <w:rsid w:val="002017D0"/>
    <w:rsid w:val="002024BF"/>
    <w:rsid w:val="0020319C"/>
    <w:rsid w:val="002032CA"/>
    <w:rsid w:val="00203A45"/>
    <w:rsid w:val="00203D8F"/>
    <w:rsid w:val="00203E9D"/>
    <w:rsid w:val="00203F6F"/>
    <w:rsid w:val="002049B2"/>
    <w:rsid w:val="00205A59"/>
    <w:rsid w:val="00205D69"/>
    <w:rsid w:val="00206BC3"/>
    <w:rsid w:val="00206C82"/>
    <w:rsid w:val="00207026"/>
    <w:rsid w:val="0020762F"/>
    <w:rsid w:val="00210530"/>
    <w:rsid w:val="00212A48"/>
    <w:rsid w:val="002146DC"/>
    <w:rsid w:val="00215536"/>
    <w:rsid w:val="002160E0"/>
    <w:rsid w:val="00216B4F"/>
    <w:rsid w:val="00216BE3"/>
    <w:rsid w:val="00217724"/>
    <w:rsid w:val="002177E7"/>
    <w:rsid w:val="002203AF"/>
    <w:rsid w:val="0022184B"/>
    <w:rsid w:val="00221BE9"/>
    <w:rsid w:val="00221CBE"/>
    <w:rsid w:val="00224420"/>
    <w:rsid w:val="002257C7"/>
    <w:rsid w:val="00225972"/>
    <w:rsid w:val="00227978"/>
    <w:rsid w:val="00232271"/>
    <w:rsid w:val="002322BE"/>
    <w:rsid w:val="002346B6"/>
    <w:rsid w:val="00235556"/>
    <w:rsid w:val="00236AEC"/>
    <w:rsid w:val="00237299"/>
    <w:rsid w:val="00237725"/>
    <w:rsid w:val="00240976"/>
    <w:rsid w:val="00241D62"/>
    <w:rsid w:val="00241DE3"/>
    <w:rsid w:val="00241F8F"/>
    <w:rsid w:val="00241FA0"/>
    <w:rsid w:val="00242A7E"/>
    <w:rsid w:val="002435BF"/>
    <w:rsid w:val="002449E9"/>
    <w:rsid w:val="00245C71"/>
    <w:rsid w:val="00245F4A"/>
    <w:rsid w:val="0025012C"/>
    <w:rsid w:val="002502BF"/>
    <w:rsid w:val="00250620"/>
    <w:rsid w:val="00250C9F"/>
    <w:rsid w:val="00251453"/>
    <w:rsid w:val="0025267B"/>
    <w:rsid w:val="002544D2"/>
    <w:rsid w:val="00254A27"/>
    <w:rsid w:val="00254CA5"/>
    <w:rsid w:val="002553AC"/>
    <w:rsid w:val="00256754"/>
    <w:rsid w:val="00256F64"/>
    <w:rsid w:val="00257E7E"/>
    <w:rsid w:val="002609A0"/>
    <w:rsid w:val="00261F60"/>
    <w:rsid w:val="00262010"/>
    <w:rsid w:val="002634DC"/>
    <w:rsid w:val="002647B9"/>
    <w:rsid w:val="0026494B"/>
    <w:rsid w:val="00264F54"/>
    <w:rsid w:val="00266ABA"/>
    <w:rsid w:val="00266C24"/>
    <w:rsid w:val="00266EE8"/>
    <w:rsid w:val="00270341"/>
    <w:rsid w:val="00270CD4"/>
    <w:rsid w:val="00271353"/>
    <w:rsid w:val="00272590"/>
    <w:rsid w:val="00272E53"/>
    <w:rsid w:val="002731FA"/>
    <w:rsid w:val="00273364"/>
    <w:rsid w:val="002743C4"/>
    <w:rsid w:val="00274A9F"/>
    <w:rsid w:val="00274DC6"/>
    <w:rsid w:val="00275618"/>
    <w:rsid w:val="00275DB7"/>
    <w:rsid w:val="00277539"/>
    <w:rsid w:val="00277E47"/>
    <w:rsid w:val="0028263A"/>
    <w:rsid w:val="002845AC"/>
    <w:rsid w:val="00284938"/>
    <w:rsid w:val="00285240"/>
    <w:rsid w:val="00286D81"/>
    <w:rsid w:val="00287117"/>
    <w:rsid w:val="002879FE"/>
    <w:rsid w:val="002901F2"/>
    <w:rsid w:val="002904AF"/>
    <w:rsid w:val="00290850"/>
    <w:rsid w:val="00291105"/>
    <w:rsid w:val="002949FD"/>
    <w:rsid w:val="00295872"/>
    <w:rsid w:val="002967A3"/>
    <w:rsid w:val="002967C1"/>
    <w:rsid w:val="00297098"/>
    <w:rsid w:val="0029712D"/>
    <w:rsid w:val="002A1B9F"/>
    <w:rsid w:val="002A23FB"/>
    <w:rsid w:val="002A277D"/>
    <w:rsid w:val="002A2D64"/>
    <w:rsid w:val="002A35C6"/>
    <w:rsid w:val="002A395F"/>
    <w:rsid w:val="002A42D4"/>
    <w:rsid w:val="002A495E"/>
    <w:rsid w:val="002A4C21"/>
    <w:rsid w:val="002A5B13"/>
    <w:rsid w:val="002A5C84"/>
    <w:rsid w:val="002A5D61"/>
    <w:rsid w:val="002B0330"/>
    <w:rsid w:val="002B123C"/>
    <w:rsid w:val="002B1962"/>
    <w:rsid w:val="002B1C93"/>
    <w:rsid w:val="002B207D"/>
    <w:rsid w:val="002B345F"/>
    <w:rsid w:val="002B3472"/>
    <w:rsid w:val="002B4B19"/>
    <w:rsid w:val="002B4E81"/>
    <w:rsid w:val="002B5D33"/>
    <w:rsid w:val="002B686B"/>
    <w:rsid w:val="002B7512"/>
    <w:rsid w:val="002B789A"/>
    <w:rsid w:val="002C0221"/>
    <w:rsid w:val="002C0961"/>
    <w:rsid w:val="002C2B15"/>
    <w:rsid w:val="002C2D16"/>
    <w:rsid w:val="002C2DF4"/>
    <w:rsid w:val="002C3399"/>
    <w:rsid w:val="002C3F31"/>
    <w:rsid w:val="002C4DF9"/>
    <w:rsid w:val="002C6CFC"/>
    <w:rsid w:val="002C75B0"/>
    <w:rsid w:val="002D0BF6"/>
    <w:rsid w:val="002D32FC"/>
    <w:rsid w:val="002D3658"/>
    <w:rsid w:val="002D5006"/>
    <w:rsid w:val="002D53AE"/>
    <w:rsid w:val="002D77A2"/>
    <w:rsid w:val="002D7FDC"/>
    <w:rsid w:val="002E028F"/>
    <w:rsid w:val="002E0DF3"/>
    <w:rsid w:val="002E19BD"/>
    <w:rsid w:val="002E1F83"/>
    <w:rsid w:val="002E202B"/>
    <w:rsid w:val="002E3B8E"/>
    <w:rsid w:val="002E3F99"/>
    <w:rsid w:val="002E402E"/>
    <w:rsid w:val="002E67E8"/>
    <w:rsid w:val="002E6E58"/>
    <w:rsid w:val="002E6E74"/>
    <w:rsid w:val="002E7154"/>
    <w:rsid w:val="002F06B0"/>
    <w:rsid w:val="002F0E74"/>
    <w:rsid w:val="002F275E"/>
    <w:rsid w:val="002F2F84"/>
    <w:rsid w:val="002F3019"/>
    <w:rsid w:val="002F33BF"/>
    <w:rsid w:val="002F3FF6"/>
    <w:rsid w:val="002F6407"/>
    <w:rsid w:val="002F669D"/>
    <w:rsid w:val="00300A70"/>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3A43"/>
    <w:rsid w:val="00314DF5"/>
    <w:rsid w:val="0031516B"/>
    <w:rsid w:val="003162A8"/>
    <w:rsid w:val="00317042"/>
    <w:rsid w:val="00320484"/>
    <w:rsid w:val="00320749"/>
    <w:rsid w:val="00321349"/>
    <w:rsid w:val="00321BDB"/>
    <w:rsid w:val="0032253F"/>
    <w:rsid w:val="0032326B"/>
    <w:rsid w:val="00323EA2"/>
    <w:rsid w:val="00325D68"/>
    <w:rsid w:val="00325DEE"/>
    <w:rsid w:val="0032621C"/>
    <w:rsid w:val="003264A7"/>
    <w:rsid w:val="00330FC1"/>
    <w:rsid w:val="00331F3B"/>
    <w:rsid w:val="00332075"/>
    <w:rsid w:val="00332DA2"/>
    <w:rsid w:val="00333185"/>
    <w:rsid w:val="00333FE2"/>
    <w:rsid w:val="00335024"/>
    <w:rsid w:val="00335202"/>
    <w:rsid w:val="003356CE"/>
    <w:rsid w:val="00335B97"/>
    <w:rsid w:val="003362D5"/>
    <w:rsid w:val="003365BF"/>
    <w:rsid w:val="0033761B"/>
    <w:rsid w:val="0034081B"/>
    <w:rsid w:val="00341301"/>
    <w:rsid w:val="003413A5"/>
    <w:rsid w:val="0034201B"/>
    <w:rsid w:val="00343417"/>
    <w:rsid w:val="00344F32"/>
    <w:rsid w:val="003456A1"/>
    <w:rsid w:val="0034691B"/>
    <w:rsid w:val="00346FF6"/>
    <w:rsid w:val="003474F0"/>
    <w:rsid w:val="0035067F"/>
    <w:rsid w:val="00350705"/>
    <w:rsid w:val="003508DC"/>
    <w:rsid w:val="00350EE5"/>
    <w:rsid w:val="0035123C"/>
    <w:rsid w:val="00353512"/>
    <w:rsid w:val="00353E4C"/>
    <w:rsid w:val="00354D09"/>
    <w:rsid w:val="00356011"/>
    <w:rsid w:val="003564EF"/>
    <w:rsid w:val="00360754"/>
    <w:rsid w:val="00361CF0"/>
    <w:rsid w:val="00362758"/>
    <w:rsid w:val="00362B31"/>
    <w:rsid w:val="003631EE"/>
    <w:rsid w:val="003632D9"/>
    <w:rsid w:val="00363C45"/>
    <w:rsid w:val="003646C3"/>
    <w:rsid w:val="003653F7"/>
    <w:rsid w:val="00366E31"/>
    <w:rsid w:val="0036711D"/>
    <w:rsid w:val="0036780D"/>
    <w:rsid w:val="003702A6"/>
    <w:rsid w:val="00370875"/>
    <w:rsid w:val="003714B5"/>
    <w:rsid w:val="00371CE9"/>
    <w:rsid w:val="00371F69"/>
    <w:rsid w:val="0037484F"/>
    <w:rsid w:val="00374A63"/>
    <w:rsid w:val="00374D89"/>
    <w:rsid w:val="00376A73"/>
    <w:rsid w:val="00376CFE"/>
    <w:rsid w:val="00376D5D"/>
    <w:rsid w:val="00377A85"/>
    <w:rsid w:val="00377C82"/>
    <w:rsid w:val="00380F55"/>
    <w:rsid w:val="003821A8"/>
    <w:rsid w:val="003848B5"/>
    <w:rsid w:val="003855C0"/>
    <w:rsid w:val="0038662C"/>
    <w:rsid w:val="00387839"/>
    <w:rsid w:val="0038794D"/>
    <w:rsid w:val="003904F0"/>
    <w:rsid w:val="00391B4B"/>
    <w:rsid w:val="00392282"/>
    <w:rsid w:val="00393D27"/>
    <w:rsid w:val="003946B6"/>
    <w:rsid w:val="00395026"/>
    <w:rsid w:val="003952C4"/>
    <w:rsid w:val="00395CB2"/>
    <w:rsid w:val="00395D5F"/>
    <w:rsid w:val="0039784E"/>
    <w:rsid w:val="00397EB0"/>
    <w:rsid w:val="003A01FD"/>
    <w:rsid w:val="003A0CD2"/>
    <w:rsid w:val="003A0DB6"/>
    <w:rsid w:val="003A16EB"/>
    <w:rsid w:val="003A2454"/>
    <w:rsid w:val="003A2BBF"/>
    <w:rsid w:val="003A35A1"/>
    <w:rsid w:val="003A37B2"/>
    <w:rsid w:val="003A43D0"/>
    <w:rsid w:val="003A528C"/>
    <w:rsid w:val="003A53F8"/>
    <w:rsid w:val="003A6669"/>
    <w:rsid w:val="003A6A04"/>
    <w:rsid w:val="003B0439"/>
    <w:rsid w:val="003B1725"/>
    <w:rsid w:val="003B2041"/>
    <w:rsid w:val="003B28A7"/>
    <w:rsid w:val="003B3645"/>
    <w:rsid w:val="003B3EBC"/>
    <w:rsid w:val="003B4047"/>
    <w:rsid w:val="003B4EA0"/>
    <w:rsid w:val="003B79DF"/>
    <w:rsid w:val="003B7A21"/>
    <w:rsid w:val="003C1E29"/>
    <w:rsid w:val="003C2787"/>
    <w:rsid w:val="003C399B"/>
    <w:rsid w:val="003C3B94"/>
    <w:rsid w:val="003C65F4"/>
    <w:rsid w:val="003C75FF"/>
    <w:rsid w:val="003D0497"/>
    <w:rsid w:val="003D1789"/>
    <w:rsid w:val="003D351C"/>
    <w:rsid w:val="003D396A"/>
    <w:rsid w:val="003D3DF4"/>
    <w:rsid w:val="003D66C9"/>
    <w:rsid w:val="003D7A21"/>
    <w:rsid w:val="003D7C6B"/>
    <w:rsid w:val="003D7D56"/>
    <w:rsid w:val="003D7DBA"/>
    <w:rsid w:val="003E0987"/>
    <w:rsid w:val="003E1568"/>
    <w:rsid w:val="003E32A3"/>
    <w:rsid w:val="003E3526"/>
    <w:rsid w:val="003E4825"/>
    <w:rsid w:val="003E598E"/>
    <w:rsid w:val="003E6242"/>
    <w:rsid w:val="003E74A6"/>
    <w:rsid w:val="003F047F"/>
    <w:rsid w:val="003F2F03"/>
    <w:rsid w:val="003F46A0"/>
    <w:rsid w:val="003F4EE4"/>
    <w:rsid w:val="003F56B8"/>
    <w:rsid w:val="003F5C70"/>
    <w:rsid w:val="003F6A8B"/>
    <w:rsid w:val="003F6BD4"/>
    <w:rsid w:val="004018BA"/>
    <w:rsid w:val="00401969"/>
    <w:rsid w:val="0040275F"/>
    <w:rsid w:val="004029C9"/>
    <w:rsid w:val="00403CA8"/>
    <w:rsid w:val="00404EAA"/>
    <w:rsid w:val="00405189"/>
    <w:rsid w:val="004059E0"/>
    <w:rsid w:val="00406FB4"/>
    <w:rsid w:val="00407104"/>
    <w:rsid w:val="0040715C"/>
    <w:rsid w:val="00407597"/>
    <w:rsid w:val="00407C91"/>
    <w:rsid w:val="00407E60"/>
    <w:rsid w:val="004126E0"/>
    <w:rsid w:val="00412E14"/>
    <w:rsid w:val="004134D9"/>
    <w:rsid w:val="00413DD7"/>
    <w:rsid w:val="00416D6B"/>
    <w:rsid w:val="004221A5"/>
    <w:rsid w:val="00422587"/>
    <w:rsid w:val="00424EF7"/>
    <w:rsid w:val="004259C2"/>
    <w:rsid w:val="004259E7"/>
    <w:rsid w:val="00426727"/>
    <w:rsid w:val="00426885"/>
    <w:rsid w:val="00430C94"/>
    <w:rsid w:val="00432379"/>
    <w:rsid w:val="004325CD"/>
    <w:rsid w:val="00433D65"/>
    <w:rsid w:val="00433E7F"/>
    <w:rsid w:val="00434703"/>
    <w:rsid w:val="00434B26"/>
    <w:rsid w:val="0043598B"/>
    <w:rsid w:val="0043674F"/>
    <w:rsid w:val="00437184"/>
    <w:rsid w:val="00440047"/>
    <w:rsid w:val="00440A6E"/>
    <w:rsid w:val="00440E18"/>
    <w:rsid w:val="00442B9A"/>
    <w:rsid w:val="00442BF3"/>
    <w:rsid w:val="00442C7B"/>
    <w:rsid w:val="00443BC2"/>
    <w:rsid w:val="00443EC1"/>
    <w:rsid w:val="004451F2"/>
    <w:rsid w:val="004456F3"/>
    <w:rsid w:val="004461C6"/>
    <w:rsid w:val="004477F1"/>
    <w:rsid w:val="00447F7F"/>
    <w:rsid w:val="0045030D"/>
    <w:rsid w:val="004503DE"/>
    <w:rsid w:val="00450BEA"/>
    <w:rsid w:val="00450EF0"/>
    <w:rsid w:val="00452717"/>
    <w:rsid w:val="00453F7C"/>
    <w:rsid w:val="00454B63"/>
    <w:rsid w:val="004550EB"/>
    <w:rsid w:val="00456898"/>
    <w:rsid w:val="004569A5"/>
    <w:rsid w:val="004569FA"/>
    <w:rsid w:val="00456BFF"/>
    <w:rsid w:val="00457230"/>
    <w:rsid w:val="00457CC6"/>
    <w:rsid w:val="00457D2C"/>
    <w:rsid w:val="00460105"/>
    <w:rsid w:val="004605BC"/>
    <w:rsid w:val="00460BEB"/>
    <w:rsid w:val="0046182D"/>
    <w:rsid w:val="004619B6"/>
    <w:rsid w:val="00461F02"/>
    <w:rsid w:val="00462987"/>
    <w:rsid w:val="00462C59"/>
    <w:rsid w:val="00464F36"/>
    <w:rsid w:val="00466857"/>
    <w:rsid w:val="00467C95"/>
    <w:rsid w:val="00467DB3"/>
    <w:rsid w:val="004704B0"/>
    <w:rsid w:val="0047101D"/>
    <w:rsid w:val="0047224F"/>
    <w:rsid w:val="00472FC6"/>
    <w:rsid w:val="00475D0B"/>
    <w:rsid w:val="00476830"/>
    <w:rsid w:val="00476E3B"/>
    <w:rsid w:val="00476F4D"/>
    <w:rsid w:val="00476F7C"/>
    <w:rsid w:val="00477621"/>
    <w:rsid w:val="004805D2"/>
    <w:rsid w:val="004809A6"/>
    <w:rsid w:val="00480BE2"/>
    <w:rsid w:val="00481542"/>
    <w:rsid w:val="004829E7"/>
    <w:rsid w:val="00482BC7"/>
    <w:rsid w:val="00483229"/>
    <w:rsid w:val="00483231"/>
    <w:rsid w:val="00484821"/>
    <w:rsid w:val="00485818"/>
    <w:rsid w:val="00486A76"/>
    <w:rsid w:val="00486DA0"/>
    <w:rsid w:val="00487199"/>
    <w:rsid w:val="00487B89"/>
    <w:rsid w:val="004925A1"/>
    <w:rsid w:val="0049314A"/>
    <w:rsid w:val="0049360D"/>
    <w:rsid w:val="0049363D"/>
    <w:rsid w:val="004947AF"/>
    <w:rsid w:val="004947FD"/>
    <w:rsid w:val="004949B3"/>
    <w:rsid w:val="00495DD9"/>
    <w:rsid w:val="00495E4F"/>
    <w:rsid w:val="004973ED"/>
    <w:rsid w:val="00497B7B"/>
    <w:rsid w:val="00497F36"/>
    <w:rsid w:val="004A0481"/>
    <w:rsid w:val="004A0CCD"/>
    <w:rsid w:val="004A3FA6"/>
    <w:rsid w:val="004A4169"/>
    <w:rsid w:val="004A5441"/>
    <w:rsid w:val="004A6CAA"/>
    <w:rsid w:val="004A6CF5"/>
    <w:rsid w:val="004B0A1B"/>
    <w:rsid w:val="004B1425"/>
    <w:rsid w:val="004B169F"/>
    <w:rsid w:val="004B1F8C"/>
    <w:rsid w:val="004B238A"/>
    <w:rsid w:val="004B372F"/>
    <w:rsid w:val="004B444A"/>
    <w:rsid w:val="004B4BEE"/>
    <w:rsid w:val="004B53BA"/>
    <w:rsid w:val="004B67F6"/>
    <w:rsid w:val="004B6DAB"/>
    <w:rsid w:val="004B7839"/>
    <w:rsid w:val="004C00EB"/>
    <w:rsid w:val="004C0FB3"/>
    <w:rsid w:val="004C13CC"/>
    <w:rsid w:val="004C1D2D"/>
    <w:rsid w:val="004C1D7D"/>
    <w:rsid w:val="004C3350"/>
    <w:rsid w:val="004C34C1"/>
    <w:rsid w:val="004C49FB"/>
    <w:rsid w:val="004C523B"/>
    <w:rsid w:val="004C7334"/>
    <w:rsid w:val="004C7639"/>
    <w:rsid w:val="004D0ACF"/>
    <w:rsid w:val="004D0F24"/>
    <w:rsid w:val="004D3CEB"/>
    <w:rsid w:val="004D4312"/>
    <w:rsid w:val="004D4DBB"/>
    <w:rsid w:val="004D59DE"/>
    <w:rsid w:val="004D5FAD"/>
    <w:rsid w:val="004D6553"/>
    <w:rsid w:val="004D72C1"/>
    <w:rsid w:val="004D7EAA"/>
    <w:rsid w:val="004D7FD5"/>
    <w:rsid w:val="004E3E63"/>
    <w:rsid w:val="004E4449"/>
    <w:rsid w:val="004E53FA"/>
    <w:rsid w:val="004F0E58"/>
    <w:rsid w:val="004F2172"/>
    <w:rsid w:val="004F25AA"/>
    <w:rsid w:val="004F312A"/>
    <w:rsid w:val="004F36CE"/>
    <w:rsid w:val="004F3C6D"/>
    <w:rsid w:val="004F681E"/>
    <w:rsid w:val="004F72CB"/>
    <w:rsid w:val="004F774C"/>
    <w:rsid w:val="004F7D53"/>
    <w:rsid w:val="00500791"/>
    <w:rsid w:val="00501CBA"/>
    <w:rsid w:val="00502BC6"/>
    <w:rsid w:val="00502E27"/>
    <w:rsid w:val="00504547"/>
    <w:rsid w:val="005058E6"/>
    <w:rsid w:val="00507D7B"/>
    <w:rsid w:val="00507DC4"/>
    <w:rsid w:val="00510119"/>
    <w:rsid w:val="0051055C"/>
    <w:rsid w:val="00512D78"/>
    <w:rsid w:val="00514288"/>
    <w:rsid w:val="00514A8B"/>
    <w:rsid w:val="00514DF3"/>
    <w:rsid w:val="00515EF4"/>
    <w:rsid w:val="00516278"/>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169"/>
    <w:rsid w:val="005413C7"/>
    <w:rsid w:val="005418B6"/>
    <w:rsid w:val="00541963"/>
    <w:rsid w:val="00541C3A"/>
    <w:rsid w:val="005422AA"/>
    <w:rsid w:val="00542419"/>
    <w:rsid w:val="005424C7"/>
    <w:rsid w:val="0054282A"/>
    <w:rsid w:val="0054317D"/>
    <w:rsid w:val="005432D0"/>
    <w:rsid w:val="00543682"/>
    <w:rsid w:val="00544156"/>
    <w:rsid w:val="005442A2"/>
    <w:rsid w:val="00544A38"/>
    <w:rsid w:val="00544D9F"/>
    <w:rsid w:val="00545007"/>
    <w:rsid w:val="0054505A"/>
    <w:rsid w:val="00545638"/>
    <w:rsid w:val="00545D0C"/>
    <w:rsid w:val="005470A9"/>
    <w:rsid w:val="00550011"/>
    <w:rsid w:val="00550B50"/>
    <w:rsid w:val="00550E91"/>
    <w:rsid w:val="00551AEB"/>
    <w:rsid w:val="00551F10"/>
    <w:rsid w:val="00552B3D"/>
    <w:rsid w:val="00552F1B"/>
    <w:rsid w:val="00552F9A"/>
    <w:rsid w:val="00553404"/>
    <w:rsid w:val="005535A4"/>
    <w:rsid w:val="00553757"/>
    <w:rsid w:val="00554F41"/>
    <w:rsid w:val="00554F9B"/>
    <w:rsid w:val="00556698"/>
    <w:rsid w:val="005579E6"/>
    <w:rsid w:val="0056005F"/>
    <w:rsid w:val="0056125C"/>
    <w:rsid w:val="00561361"/>
    <w:rsid w:val="00561759"/>
    <w:rsid w:val="005618C8"/>
    <w:rsid w:val="00561F63"/>
    <w:rsid w:val="00562444"/>
    <w:rsid w:val="00564419"/>
    <w:rsid w:val="00564697"/>
    <w:rsid w:val="005647D5"/>
    <w:rsid w:val="00567AAC"/>
    <w:rsid w:val="00567D13"/>
    <w:rsid w:val="005741AA"/>
    <w:rsid w:val="00574A83"/>
    <w:rsid w:val="0057545C"/>
    <w:rsid w:val="00575833"/>
    <w:rsid w:val="00577174"/>
    <w:rsid w:val="0057728A"/>
    <w:rsid w:val="00577A42"/>
    <w:rsid w:val="00577E49"/>
    <w:rsid w:val="005801B7"/>
    <w:rsid w:val="00581323"/>
    <w:rsid w:val="00581F60"/>
    <w:rsid w:val="00583468"/>
    <w:rsid w:val="00583C5C"/>
    <w:rsid w:val="00583F72"/>
    <w:rsid w:val="00584073"/>
    <w:rsid w:val="0058430D"/>
    <w:rsid w:val="005847F9"/>
    <w:rsid w:val="00584AA2"/>
    <w:rsid w:val="00585443"/>
    <w:rsid w:val="00585A48"/>
    <w:rsid w:val="00585D4F"/>
    <w:rsid w:val="005867EC"/>
    <w:rsid w:val="005868CF"/>
    <w:rsid w:val="00586E9A"/>
    <w:rsid w:val="00587FD7"/>
    <w:rsid w:val="00594255"/>
    <w:rsid w:val="00594501"/>
    <w:rsid w:val="00594F98"/>
    <w:rsid w:val="00596759"/>
    <w:rsid w:val="005968EB"/>
    <w:rsid w:val="0059704A"/>
    <w:rsid w:val="00597218"/>
    <w:rsid w:val="005A0966"/>
    <w:rsid w:val="005A0DDC"/>
    <w:rsid w:val="005A2044"/>
    <w:rsid w:val="005A4158"/>
    <w:rsid w:val="005A483A"/>
    <w:rsid w:val="005A5401"/>
    <w:rsid w:val="005A5BC4"/>
    <w:rsid w:val="005B016E"/>
    <w:rsid w:val="005B17DA"/>
    <w:rsid w:val="005B1F4D"/>
    <w:rsid w:val="005B2831"/>
    <w:rsid w:val="005B501D"/>
    <w:rsid w:val="005B6F66"/>
    <w:rsid w:val="005B7359"/>
    <w:rsid w:val="005C0605"/>
    <w:rsid w:val="005C299D"/>
    <w:rsid w:val="005C40C4"/>
    <w:rsid w:val="005C59AF"/>
    <w:rsid w:val="005C6DC8"/>
    <w:rsid w:val="005C7157"/>
    <w:rsid w:val="005C761A"/>
    <w:rsid w:val="005C7865"/>
    <w:rsid w:val="005C7D5F"/>
    <w:rsid w:val="005D03C4"/>
    <w:rsid w:val="005D065A"/>
    <w:rsid w:val="005D0844"/>
    <w:rsid w:val="005D099F"/>
    <w:rsid w:val="005D0AC4"/>
    <w:rsid w:val="005D0C2F"/>
    <w:rsid w:val="005D1B4C"/>
    <w:rsid w:val="005D22F8"/>
    <w:rsid w:val="005D4367"/>
    <w:rsid w:val="005D4A94"/>
    <w:rsid w:val="005D4FFC"/>
    <w:rsid w:val="005D544A"/>
    <w:rsid w:val="005D5E14"/>
    <w:rsid w:val="005D6244"/>
    <w:rsid w:val="005D64BB"/>
    <w:rsid w:val="005D74CC"/>
    <w:rsid w:val="005E0687"/>
    <w:rsid w:val="005E0BE6"/>
    <w:rsid w:val="005E1EC2"/>
    <w:rsid w:val="005E208E"/>
    <w:rsid w:val="005E2606"/>
    <w:rsid w:val="005E3CA9"/>
    <w:rsid w:val="005E3E5E"/>
    <w:rsid w:val="005E5A82"/>
    <w:rsid w:val="005E69C9"/>
    <w:rsid w:val="005E719E"/>
    <w:rsid w:val="005E78CA"/>
    <w:rsid w:val="005E7F3E"/>
    <w:rsid w:val="005F068D"/>
    <w:rsid w:val="005F0BFB"/>
    <w:rsid w:val="005F10A4"/>
    <w:rsid w:val="005F12BC"/>
    <w:rsid w:val="005F13F6"/>
    <w:rsid w:val="005F17AF"/>
    <w:rsid w:val="005F2BBA"/>
    <w:rsid w:val="005F2EFF"/>
    <w:rsid w:val="005F32A3"/>
    <w:rsid w:val="005F375E"/>
    <w:rsid w:val="005F3D49"/>
    <w:rsid w:val="005F7C66"/>
    <w:rsid w:val="005F7CBA"/>
    <w:rsid w:val="00600926"/>
    <w:rsid w:val="00601776"/>
    <w:rsid w:val="00602549"/>
    <w:rsid w:val="00605D7F"/>
    <w:rsid w:val="00605E40"/>
    <w:rsid w:val="00605E7D"/>
    <w:rsid w:val="006065E6"/>
    <w:rsid w:val="00606601"/>
    <w:rsid w:val="0060744A"/>
    <w:rsid w:val="00607F71"/>
    <w:rsid w:val="00610C3F"/>
    <w:rsid w:val="006113F1"/>
    <w:rsid w:val="0061158F"/>
    <w:rsid w:val="00611682"/>
    <w:rsid w:val="0061190F"/>
    <w:rsid w:val="00611B48"/>
    <w:rsid w:val="00611C99"/>
    <w:rsid w:val="00611E56"/>
    <w:rsid w:val="00612082"/>
    <w:rsid w:val="00612494"/>
    <w:rsid w:val="00612500"/>
    <w:rsid w:val="006146A3"/>
    <w:rsid w:val="0061507D"/>
    <w:rsid w:val="00615358"/>
    <w:rsid w:val="006159AE"/>
    <w:rsid w:val="006161E0"/>
    <w:rsid w:val="00616E28"/>
    <w:rsid w:val="00617627"/>
    <w:rsid w:val="00622080"/>
    <w:rsid w:val="0062346A"/>
    <w:rsid w:val="006249B8"/>
    <w:rsid w:val="00624D19"/>
    <w:rsid w:val="00626814"/>
    <w:rsid w:val="00627168"/>
    <w:rsid w:val="00630CEB"/>
    <w:rsid w:val="006316A5"/>
    <w:rsid w:val="00633463"/>
    <w:rsid w:val="0063398B"/>
    <w:rsid w:val="00633CC2"/>
    <w:rsid w:val="00634A1C"/>
    <w:rsid w:val="00634D8D"/>
    <w:rsid w:val="00635199"/>
    <w:rsid w:val="006357D4"/>
    <w:rsid w:val="00635EBE"/>
    <w:rsid w:val="00636C5B"/>
    <w:rsid w:val="00637350"/>
    <w:rsid w:val="00637523"/>
    <w:rsid w:val="006379B5"/>
    <w:rsid w:val="0064110C"/>
    <w:rsid w:val="0064152F"/>
    <w:rsid w:val="00642513"/>
    <w:rsid w:val="00642AE3"/>
    <w:rsid w:val="006434A0"/>
    <w:rsid w:val="00644D75"/>
    <w:rsid w:val="006462F6"/>
    <w:rsid w:val="00647998"/>
    <w:rsid w:val="006519F7"/>
    <w:rsid w:val="00651A42"/>
    <w:rsid w:val="006524A3"/>
    <w:rsid w:val="006529D8"/>
    <w:rsid w:val="00652E45"/>
    <w:rsid w:val="00653E71"/>
    <w:rsid w:val="00655A3E"/>
    <w:rsid w:val="00660296"/>
    <w:rsid w:val="00661180"/>
    <w:rsid w:val="00662221"/>
    <w:rsid w:val="00662D1B"/>
    <w:rsid w:val="006631F0"/>
    <w:rsid w:val="00663455"/>
    <w:rsid w:val="006638DD"/>
    <w:rsid w:val="00664357"/>
    <w:rsid w:val="00664581"/>
    <w:rsid w:val="0066502E"/>
    <w:rsid w:val="00665879"/>
    <w:rsid w:val="00665883"/>
    <w:rsid w:val="0066696B"/>
    <w:rsid w:val="006708E9"/>
    <w:rsid w:val="00671221"/>
    <w:rsid w:val="006715C9"/>
    <w:rsid w:val="00671B8F"/>
    <w:rsid w:val="006725A1"/>
    <w:rsid w:val="00672DAB"/>
    <w:rsid w:val="00672EEE"/>
    <w:rsid w:val="00673475"/>
    <w:rsid w:val="00673D8E"/>
    <w:rsid w:val="006762DA"/>
    <w:rsid w:val="00677274"/>
    <w:rsid w:val="0067783E"/>
    <w:rsid w:val="00677C94"/>
    <w:rsid w:val="00680078"/>
    <w:rsid w:val="0068072E"/>
    <w:rsid w:val="00680926"/>
    <w:rsid w:val="00680B23"/>
    <w:rsid w:val="00680B4D"/>
    <w:rsid w:val="0068167B"/>
    <w:rsid w:val="00682D1C"/>
    <w:rsid w:val="0068311D"/>
    <w:rsid w:val="00683B34"/>
    <w:rsid w:val="00684714"/>
    <w:rsid w:val="00684A60"/>
    <w:rsid w:val="00685ABF"/>
    <w:rsid w:val="00686681"/>
    <w:rsid w:val="00686EF8"/>
    <w:rsid w:val="0068789E"/>
    <w:rsid w:val="00687E46"/>
    <w:rsid w:val="00690356"/>
    <w:rsid w:val="00691D16"/>
    <w:rsid w:val="00692548"/>
    <w:rsid w:val="006925AE"/>
    <w:rsid w:val="00692F0C"/>
    <w:rsid w:val="00693493"/>
    <w:rsid w:val="00694578"/>
    <w:rsid w:val="00694D60"/>
    <w:rsid w:val="0069687D"/>
    <w:rsid w:val="006A07C3"/>
    <w:rsid w:val="006A16BA"/>
    <w:rsid w:val="006A2AA6"/>
    <w:rsid w:val="006A3CC0"/>
    <w:rsid w:val="006A462F"/>
    <w:rsid w:val="006A4959"/>
    <w:rsid w:val="006A4EAE"/>
    <w:rsid w:val="006A698E"/>
    <w:rsid w:val="006A71EC"/>
    <w:rsid w:val="006B151D"/>
    <w:rsid w:val="006B2591"/>
    <w:rsid w:val="006B2695"/>
    <w:rsid w:val="006B3495"/>
    <w:rsid w:val="006B527D"/>
    <w:rsid w:val="006B5525"/>
    <w:rsid w:val="006B5626"/>
    <w:rsid w:val="006B5A74"/>
    <w:rsid w:val="006B5B83"/>
    <w:rsid w:val="006B6328"/>
    <w:rsid w:val="006B662A"/>
    <w:rsid w:val="006B7302"/>
    <w:rsid w:val="006C0116"/>
    <w:rsid w:val="006C054D"/>
    <w:rsid w:val="006C0B5E"/>
    <w:rsid w:val="006C1576"/>
    <w:rsid w:val="006C2505"/>
    <w:rsid w:val="006C279B"/>
    <w:rsid w:val="006C5517"/>
    <w:rsid w:val="006C620E"/>
    <w:rsid w:val="006C648C"/>
    <w:rsid w:val="006C6AF2"/>
    <w:rsid w:val="006C6E4A"/>
    <w:rsid w:val="006C77E2"/>
    <w:rsid w:val="006D010B"/>
    <w:rsid w:val="006D0A95"/>
    <w:rsid w:val="006D1141"/>
    <w:rsid w:val="006D2460"/>
    <w:rsid w:val="006D2693"/>
    <w:rsid w:val="006D28CD"/>
    <w:rsid w:val="006D3667"/>
    <w:rsid w:val="006D3A64"/>
    <w:rsid w:val="006D4179"/>
    <w:rsid w:val="006D4483"/>
    <w:rsid w:val="006D4A41"/>
    <w:rsid w:val="006E01C1"/>
    <w:rsid w:val="006E0B7E"/>
    <w:rsid w:val="006E1280"/>
    <w:rsid w:val="006E291E"/>
    <w:rsid w:val="006E3B3F"/>
    <w:rsid w:val="006E454E"/>
    <w:rsid w:val="006E4C10"/>
    <w:rsid w:val="006E4CA8"/>
    <w:rsid w:val="006E512C"/>
    <w:rsid w:val="006E5132"/>
    <w:rsid w:val="006E52E3"/>
    <w:rsid w:val="006E6A2F"/>
    <w:rsid w:val="006E73AE"/>
    <w:rsid w:val="006E7B20"/>
    <w:rsid w:val="006F003B"/>
    <w:rsid w:val="006F0A73"/>
    <w:rsid w:val="006F1126"/>
    <w:rsid w:val="006F2563"/>
    <w:rsid w:val="006F34E1"/>
    <w:rsid w:val="006F4716"/>
    <w:rsid w:val="006F666A"/>
    <w:rsid w:val="006F6997"/>
    <w:rsid w:val="006F7980"/>
    <w:rsid w:val="00700EF6"/>
    <w:rsid w:val="0070132B"/>
    <w:rsid w:val="007013BC"/>
    <w:rsid w:val="007014F0"/>
    <w:rsid w:val="0070170D"/>
    <w:rsid w:val="007019FA"/>
    <w:rsid w:val="00703344"/>
    <w:rsid w:val="007035FF"/>
    <w:rsid w:val="0070408A"/>
    <w:rsid w:val="00704223"/>
    <w:rsid w:val="00704506"/>
    <w:rsid w:val="00704B39"/>
    <w:rsid w:val="00704D9C"/>
    <w:rsid w:val="00704E5D"/>
    <w:rsid w:val="00705779"/>
    <w:rsid w:val="00707860"/>
    <w:rsid w:val="007109F7"/>
    <w:rsid w:val="007110DC"/>
    <w:rsid w:val="00711815"/>
    <w:rsid w:val="00711A42"/>
    <w:rsid w:val="007136C0"/>
    <w:rsid w:val="00714AA1"/>
    <w:rsid w:val="00714FFD"/>
    <w:rsid w:val="007155B2"/>
    <w:rsid w:val="007156C9"/>
    <w:rsid w:val="00715C65"/>
    <w:rsid w:val="0071644D"/>
    <w:rsid w:val="0071731F"/>
    <w:rsid w:val="00720728"/>
    <w:rsid w:val="00721CA3"/>
    <w:rsid w:val="0072233C"/>
    <w:rsid w:val="007223E3"/>
    <w:rsid w:val="0072259C"/>
    <w:rsid w:val="00722EB1"/>
    <w:rsid w:val="00723032"/>
    <w:rsid w:val="00723598"/>
    <w:rsid w:val="007246D4"/>
    <w:rsid w:val="00724E39"/>
    <w:rsid w:val="0072501E"/>
    <w:rsid w:val="007257F9"/>
    <w:rsid w:val="00725D54"/>
    <w:rsid w:val="007265EF"/>
    <w:rsid w:val="00726639"/>
    <w:rsid w:val="007268C7"/>
    <w:rsid w:val="007304A1"/>
    <w:rsid w:val="00730E25"/>
    <w:rsid w:val="00731669"/>
    <w:rsid w:val="00732000"/>
    <w:rsid w:val="0073250F"/>
    <w:rsid w:val="00732517"/>
    <w:rsid w:val="00733083"/>
    <w:rsid w:val="0073317D"/>
    <w:rsid w:val="007337E7"/>
    <w:rsid w:val="00733FC0"/>
    <w:rsid w:val="007347E5"/>
    <w:rsid w:val="007355B3"/>
    <w:rsid w:val="0073620A"/>
    <w:rsid w:val="0073680F"/>
    <w:rsid w:val="00737BA4"/>
    <w:rsid w:val="0074126F"/>
    <w:rsid w:val="00742030"/>
    <w:rsid w:val="00743DF2"/>
    <w:rsid w:val="00747218"/>
    <w:rsid w:val="007476EE"/>
    <w:rsid w:val="00747B6E"/>
    <w:rsid w:val="00752382"/>
    <w:rsid w:val="00752424"/>
    <w:rsid w:val="00752730"/>
    <w:rsid w:val="00753527"/>
    <w:rsid w:val="00754795"/>
    <w:rsid w:val="0075688F"/>
    <w:rsid w:val="00761047"/>
    <w:rsid w:val="007619B6"/>
    <w:rsid w:val="00762314"/>
    <w:rsid w:val="0076238C"/>
    <w:rsid w:val="007625AC"/>
    <w:rsid w:val="0076350B"/>
    <w:rsid w:val="007642DF"/>
    <w:rsid w:val="00764C0C"/>
    <w:rsid w:val="0076557D"/>
    <w:rsid w:val="00765AD6"/>
    <w:rsid w:val="00765C85"/>
    <w:rsid w:val="00765DA8"/>
    <w:rsid w:val="00765EA8"/>
    <w:rsid w:val="00767740"/>
    <w:rsid w:val="00767845"/>
    <w:rsid w:val="007702C8"/>
    <w:rsid w:val="00770417"/>
    <w:rsid w:val="0077304C"/>
    <w:rsid w:val="00773A20"/>
    <w:rsid w:val="00774CA1"/>
    <w:rsid w:val="00776435"/>
    <w:rsid w:val="00777FB4"/>
    <w:rsid w:val="007804B9"/>
    <w:rsid w:val="007804C9"/>
    <w:rsid w:val="00780B5E"/>
    <w:rsid w:val="00780D45"/>
    <w:rsid w:val="00781084"/>
    <w:rsid w:val="007812B4"/>
    <w:rsid w:val="00782926"/>
    <w:rsid w:val="00782945"/>
    <w:rsid w:val="00782C7B"/>
    <w:rsid w:val="00783294"/>
    <w:rsid w:val="007832FD"/>
    <w:rsid w:val="007835FC"/>
    <w:rsid w:val="00784263"/>
    <w:rsid w:val="007848A7"/>
    <w:rsid w:val="00784E25"/>
    <w:rsid w:val="00787996"/>
    <w:rsid w:val="00787B04"/>
    <w:rsid w:val="00787D50"/>
    <w:rsid w:val="00790790"/>
    <w:rsid w:val="007910ED"/>
    <w:rsid w:val="00793294"/>
    <w:rsid w:val="007944FB"/>
    <w:rsid w:val="007948A9"/>
    <w:rsid w:val="00794BDA"/>
    <w:rsid w:val="007A08BF"/>
    <w:rsid w:val="007A09E7"/>
    <w:rsid w:val="007A1780"/>
    <w:rsid w:val="007A1B71"/>
    <w:rsid w:val="007A1DD7"/>
    <w:rsid w:val="007A24E0"/>
    <w:rsid w:val="007A39AD"/>
    <w:rsid w:val="007A3E03"/>
    <w:rsid w:val="007A5622"/>
    <w:rsid w:val="007A5CCA"/>
    <w:rsid w:val="007A5D4D"/>
    <w:rsid w:val="007A5EE1"/>
    <w:rsid w:val="007B2ED6"/>
    <w:rsid w:val="007B34ED"/>
    <w:rsid w:val="007B35D7"/>
    <w:rsid w:val="007B4B78"/>
    <w:rsid w:val="007B5CDE"/>
    <w:rsid w:val="007B5EFE"/>
    <w:rsid w:val="007B5F4A"/>
    <w:rsid w:val="007B68D7"/>
    <w:rsid w:val="007B77A7"/>
    <w:rsid w:val="007C0ADA"/>
    <w:rsid w:val="007C152E"/>
    <w:rsid w:val="007C1983"/>
    <w:rsid w:val="007C1AC4"/>
    <w:rsid w:val="007C2D64"/>
    <w:rsid w:val="007C2EA7"/>
    <w:rsid w:val="007C459A"/>
    <w:rsid w:val="007C59DC"/>
    <w:rsid w:val="007C68D6"/>
    <w:rsid w:val="007C7121"/>
    <w:rsid w:val="007D14F5"/>
    <w:rsid w:val="007D156A"/>
    <w:rsid w:val="007D22FF"/>
    <w:rsid w:val="007D29D8"/>
    <w:rsid w:val="007D3E78"/>
    <w:rsid w:val="007D3E93"/>
    <w:rsid w:val="007D4221"/>
    <w:rsid w:val="007D43C9"/>
    <w:rsid w:val="007D4455"/>
    <w:rsid w:val="007D4C8C"/>
    <w:rsid w:val="007D5872"/>
    <w:rsid w:val="007E0105"/>
    <w:rsid w:val="007E3F14"/>
    <w:rsid w:val="007E3FB9"/>
    <w:rsid w:val="007E69CD"/>
    <w:rsid w:val="007E7DB0"/>
    <w:rsid w:val="007F0276"/>
    <w:rsid w:val="007F13E1"/>
    <w:rsid w:val="007F27BB"/>
    <w:rsid w:val="007F2F44"/>
    <w:rsid w:val="007F3377"/>
    <w:rsid w:val="007F3D92"/>
    <w:rsid w:val="007F3FE6"/>
    <w:rsid w:val="007F41A2"/>
    <w:rsid w:val="007F49B0"/>
    <w:rsid w:val="007F4B00"/>
    <w:rsid w:val="007F4EE2"/>
    <w:rsid w:val="007F6436"/>
    <w:rsid w:val="007F79FE"/>
    <w:rsid w:val="008041CD"/>
    <w:rsid w:val="008041F1"/>
    <w:rsid w:val="00804913"/>
    <w:rsid w:val="00804FA3"/>
    <w:rsid w:val="008053A3"/>
    <w:rsid w:val="008062DB"/>
    <w:rsid w:val="0080683C"/>
    <w:rsid w:val="008068F1"/>
    <w:rsid w:val="00807286"/>
    <w:rsid w:val="00807C36"/>
    <w:rsid w:val="0081003D"/>
    <w:rsid w:val="00812549"/>
    <w:rsid w:val="00812E0D"/>
    <w:rsid w:val="008134A3"/>
    <w:rsid w:val="008135AD"/>
    <w:rsid w:val="00813FC9"/>
    <w:rsid w:val="00815753"/>
    <w:rsid w:val="008164DE"/>
    <w:rsid w:val="008206C2"/>
    <w:rsid w:val="00820954"/>
    <w:rsid w:val="00820C09"/>
    <w:rsid w:val="00821824"/>
    <w:rsid w:val="00821A2D"/>
    <w:rsid w:val="008221EF"/>
    <w:rsid w:val="00822E2C"/>
    <w:rsid w:val="00822F15"/>
    <w:rsid w:val="00823A9F"/>
    <w:rsid w:val="0082606D"/>
    <w:rsid w:val="00827B1F"/>
    <w:rsid w:val="00827E73"/>
    <w:rsid w:val="00830432"/>
    <w:rsid w:val="00830CA5"/>
    <w:rsid w:val="0083121A"/>
    <w:rsid w:val="0083154C"/>
    <w:rsid w:val="00833215"/>
    <w:rsid w:val="0083500E"/>
    <w:rsid w:val="0083545F"/>
    <w:rsid w:val="0083582D"/>
    <w:rsid w:val="00835DCD"/>
    <w:rsid w:val="00836117"/>
    <w:rsid w:val="00836411"/>
    <w:rsid w:val="00840F96"/>
    <w:rsid w:val="008414C4"/>
    <w:rsid w:val="00842A31"/>
    <w:rsid w:val="00842CE6"/>
    <w:rsid w:val="008451A9"/>
    <w:rsid w:val="00845747"/>
    <w:rsid w:val="00846057"/>
    <w:rsid w:val="00846426"/>
    <w:rsid w:val="00846616"/>
    <w:rsid w:val="00846CB9"/>
    <w:rsid w:val="008471BA"/>
    <w:rsid w:val="0084752D"/>
    <w:rsid w:val="008507CF"/>
    <w:rsid w:val="00850E85"/>
    <w:rsid w:val="008524D6"/>
    <w:rsid w:val="00852623"/>
    <w:rsid w:val="008526EC"/>
    <w:rsid w:val="00852F9D"/>
    <w:rsid w:val="0085308E"/>
    <w:rsid w:val="00853A0E"/>
    <w:rsid w:val="00853CE7"/>
    <w:rsid w:val="008561D3"/>
    <w:rsid w:val="0085720F"/>
    <w:rsid w:val="008573BE"/>
    <w:rsid w:val="00857AE9"/>
    <w:rsid w:val="00860090"/>
    <w:rsid w:val="00861FEC"/>
    <w:rsid w:val="00863C4D"/>
    <w:rsid w:val="0086405D"/>
    <w:rsid w:val="008640D8"/>
    <w:rsid w:val="00864870"/>
    <w:rsid w:val="00864C0F"/>
    <w:rsid w:val="00864DCB"/>
    <w:rsid w:val="00864F21"/>
    <w:rsid w:val="0086603E"/>
    <w:rsid w:val="00867B7D"/>
    <w:rsid w:val="00867D3C"/>
    <w:rsid w:val="0087035B"/>
    <w:rsid w:val="00870ECE"/>
    <w:rsid w:val="008729B5"/>
    <w:rsid w:val="00872AC6"/>
    <w:rsid w:val="00872CAD"/>
    <w:rsid w:val="00873545"/>
    <w:rsid w:val="0087399A"/>
    <w:rsid w:val="00874868"/>
    <w:rsid w:val="00874A71"/>
    <w:rsid w:val="00874E71"/>
    <w:rsid w:val="008761C7"/>
    <w:rsid w:val="008774E5"/>
    <w:rsid w:val="008808FB"/>
    <w:rsid w:val="00880CA2"/>
    <w:rsid w:val="008822D7"/>
    <w:rsid w:val="00882C43"/>
    <w:rsid w:val="00884019"/>
    <w:rsid w:val="008855D5"/>
    <w:rsid w:val="008862F4"/>
    <w:rsid w:val="00886E5D"/>
    <w:rsid w:val="00887502"/>
    <w:rsid w:val="00887BE9"/>
    <w:rsid w:val="00887E02"/>
    <w:rsid w:val="008907C1"/>
    <w:rsid w:val="00890F56"/>
    <w:rsid w:val="00891327"/>
    <w:rsid w:val="00891785"/>
    <w:rsid w:val="008930EB"/>
    <w:rsid w:val="008939FD"/>
    <w:rsid w:val="008940CA"/>
    <w:rsid w:val="0089477A"/>
    <w:rsid w:val="008968F4"/>
    <w:rsid w:val="00897417"/>
    <w:rsid w:val="00897D19"/>
    <w:rsid w:val="00897E26"/>
    <w:rsid w:val="008A0064"/>
    <w:rsid w:val="008A2E96"/>
    <w:rsid w:val="008A40A2"/>
    <w:rsid w:val="008B0005"/>
    <w:rsid w:val="008B02EF"/>
    <w:rsid w:val="008B0605"/>
    <w:rsid w:val="008B08EC"/>
    <w:rsid w:val="008B0AAE"/>
    <w:rsid w:val="008B0ED6"/>
    <w:rsid w:val="008B0F9D"/>
    <w:rsid w:val="008B2E04"/>
    <w:rsid w:val="008B4306"/>
    <w:rsid w:val="008B6ABD"/>
    <w:rsid w:val="008B71B9"/>
    <w:rsid w:val="008B7A36"/>
    <w:rsid w:val="008B7BF0"/>
    <w:rsid w:val="008C0120"/>
    <w:rsid w:val="008C02FB"/>
    <w:rsid w:val="008C0FB9"/>
    <w:rsid w:val="008C159E"/>
    <w:rsid w:val="008C162B"/>
    <w:rsid w:val="008C1B76"/>
    <w:rsid w:val="008C2391"/>
    <w:rsid w:val="008C3135"/>
    <w:rsid w:val="008C33B9"/>
    <w:rsid w:val="008C3E2C"/>
    <w:rsid w:val="008C5EDB"/>
    <w:rsid w:val="008C615C"/>
    <w:rsid w:val="008C6215"/>
    <w:rsid w:val="008C65F0"/>
    <w:rsid w:val="008C733D"/>
    <w:rsid w:val="008C7342"/>
    <w:rsid w:val="008D0DB4"/>
    <w:rsid w:val="008D1A52"/>
    <w:rsid w:val="008D38E9"/>
    <w:rsid w:val="008D4434"/>
    <w:rsid w:val="008D48C6"/>
    <w:rsid w:val="008D4C48"/>
    <w:rsid w:val="008D51E4"/>
    <w:rsid w:val="008D557B"/>
    <w:rsid w:val="008D6F21"/>
    <w:rsid w:val="008D71AC"/>
    <w:rsid w:val="008D74AC"/>
    <w:rsid w:val="008D7AE7"/>
    <w:rsid w:val="008E0593"/>
    <w:rsid w:val="008E0B2A"/>
    <w:rsid w:val="008E15EC"/>
    <w:rsid w:val="008E160C"/>
    <w:rsid w:val="008E2E9E"/>
    <w:rsid w:val="008E36C0"/>
    <w:rsid w:val="008E36F2"/>
    <w:rsid w:val="008E450B"/>
    <w:rsid w:val="008E4C23"/>
    <w:rsid w:val="008E5959"/>
    <w:rsid w:val="008E5C34"/>
    <w:rsid w:val="008E5E43"/>
    <w:rsid w:val="008E667F"/>
    <w:rsid w:val="008E676F"/>
    <w:rsid w:val="008E6785"/>
    <w:rsid w:val="008E7251"/>
    <w:rsid w:val="008E76EF"/>
    <w:rsid w:val="008E7D7C"/>
    <w:rsid w:val="008F0097"/>
    <w:rsid w:val="008F1AB0"/>
    <w:rsid w:val="008F2449"/>
    <w:rsid w:val="008F4615"/>
    <w:rsid w:val="008F4ABC"/>
    <w:rsid w:val="008F591D"/>
    <w:rsid w:val="008F60F8"/>
    <w:rsid w:val="008F7CB6"/>
    <w:rsid w:val="009007FB"/>
    <w:rsid w:val="00900807"/>
    <w:rsid w:val="00903003"/>
    <w:rsid w:val="009041B8"/>
    <w:rsid w:val="009048D8"/>
    <w:rsid w:val="00904C45"/>
    <w:rsid w:val="00905040"/>
    <w:rsid w:val="00905A05"/>
    <w:rsid w:val="00906A75"/>
    <w:rsid w:val="00906B35"/>
    <w:rsid w:val="009106BC"/>
    <w:rsid w:val="009123E5"/>
    <w:rsid w:val="00912C01"/>
    <w:rsid w:val="009130AF"/>
    <w:rsid w:val="00913546"/>
    <w:rsid w:val="009141A9"/>
    <w:rsid w:val="00914BDB"/>
    <w:rsid w:val="00916FAA"/>
    <w:rsid w:val="009177DF"/>
    <w:rsid w:val="00917C22"/>
    <w:rsid w:val="00920018"/>
    <w:rsid w:val="00920617"/>
    <w:rsid w:val="009216DB"/>
    <w:rsid w:val="00923326"/>
    <w:rsid w:val="00924990"/>
    <w:rsid w:val="00925750"/>
    <w:rsid w:val="00925DB8"/>
    <w:rsid w:val="009267F8"/>
    <w:rsid w:val="00927552"/>
    <w:rsid w:val="00930A79"/>
    <w:rsid w:val="00930B49"/>
    <w:rsid w:val="00930D5E"/>
    <w:rsid w:val="00932CAF"/>
    <w:rsid w:val="00934B9C"/>
    <w:rsid w:val="009377C8"/>
    <w:rsid w:val="0094248A"/>
    <w:rsid w:val="00943761"/>
    <w:rsid w:val="009446CB"/>
    <w:rsid w:val="00944F89"/>
    <w:rsid w:val="00946A93"/>
    <w:rsid w:val="00946ED5"/>
    <w:rsid w:val="009470DA"/>
    <w:rsid w:val="009472AC"/>
    <w:rsid w:val="009517BE"/>
    <w:rsid w:val="009517E6"/>
    <w:rsid w:val="00951EE6"/>
    <w:rsid w:val="00953739"/>
    <w:rsid w:val="00953775"/>
    <w:rsid w:val="009539FC"/>
    <w:rsid w:val="00953C1A"/>
    <w:rsid w:val="00954337"/>
    <w:rsid w:val="00954E03"/>
    <w:rsid w:val="00955A9E"/>
    <w:rsid w:val="00956918"/>
    <w:rsid w:val="00956AFC"/>
    <w:rsid w:val="00957C2A"/>
    <w:rsid w:val="00957E4A"/>
    <w:rsid w:val="00957FF7"/>
    <w:rsid w:val="00960267"/>
    <w:rsid w:val="0096189C"/>
    <w:rsid w:val="00961D35"/>
    <w:rsid w:val="00962416"/>
    <w:rsid w:val="00963E11"/>
    <w:rsid w:val="00965718"/>
    <w:rsid w:val="00965777"/>
    <w:rsid w:val="009677CB"/>
    <w:rsid w:val="0097039A"/>
    <w:rsid w:val="009703A9"/>
    <w:rsid w:val="009708AE"/>
    <w:rsid w:val="00970DC5"/>
    <w:rsid w:val="00971DC1"/>
    <w:rsid w:val="00971DE9"/>
    <w:rsid w:val="00972D21"/>
    <w:rsid w:val="00974D6F"/>
    <w:rsid w:val="009757C2"/>
    <w:rsid w:val="00976456"/>
    <w:rsid w:val="00976475"/>
    <w:rsid w:val="0097769C"/>
    <w:rsid w:val="00977A83"/>
    <w:rsid w:val="00980207"/>
    <w:rsid w:val="00980DE1"/>
    <w:rsid w:val="009817A6"/>
    <w:rsid w:val="00981B7C"/>
    <w:rsid w:val="0098222D"/>
    <w:rsid w:val="009825E8"/>
    <w:rsid w:val="009833E0"/>
    <w:rsid w:val="00983D6E"/>
    <w:rsid w:val="009847A7"/>
    <w:rsid w:val="009848F2"/>
    <w:rsid w:val="009857C8"/>
    <w:rsid w:val="00986E3E"/>
    <w:rsid w:val="00987110"/>
    <w:rsid w:val="00990C97"/>
    <w:rsid w:val="009919D2"/>
    <w:rsid w:val="00991B54"/>
    <w:rsid w:val="00991E89"/>
    <w:rsid w:val="00992355"/>
    <w:rsid w:val="009929F8"/>
    <w:rsid w:val="00993957"/>
    <w:rsid w:val="00994254"/>
    <w:rsid w:val="009946E6"/>
    <w:rsid w:val="0099471C"/>
    <w:rsid w:val="00994842"/>
    <w:rsid w:val="0099687F"/>
    <w:rsid w:val="00996DF3"/>
    <w:rsid w:val="009A0C93"/>
    <w:rsid w:val="009A0D16"/>
    <w:rsid w:val="009A167F"/>
    <w:rsid w:val="009A1B97"/>
    <w:rsid w:val="009A1CED"/>
    <w:rsid w:val="009A38BC"/>
    <w:rsid w:val="009A401D"/>
    <w:rsid w:val="009A48E0"/>
    <w:rsid w:val="009A573F"/>
    <w:rsid w:val="009A769E"/>
    <w:rsid w:val="009A7F90"/>
    <w:rsid w:val="009B0F82"/>
    <w:rsid w:val="009B2943"/>
    <w:rsid w:val="009B3712"/>
    <w:rsid w:val="009B373A"/>
    <w:rsid w:val="009B3CFA"/>
    <w:rsid w:val="009B3FD1"/>
    <w:rsid w:val="009B4528"/>
    <w:rsid w:val="009B462A"/>
    <w:rsid w:val="009B56B6"/>
    <w:rsid w:val="009B7110"/>
    <w:rsid w:val="009B719A"/>
    <w:rsid w:val="009C0242"/>
    <w:rsid w:val="009C07AD"/>
    <w:rsid w:val="009C1263"/>
    <w:rsid w:val="009C1D1F"/>
    <w:rsid w:val="009C1F0E"/>
    <w:rsid w:val="009C2439"/>
    <w:rsid w:val="009C2E11"/>
    <w:rsid w:val="009C2EA4"/>
    <w:rsid w:val="009C332D"/>
    <w:rsid w:val="009C3946"/>
    <w:rsid w:val="009C45A3"/>
    <w:rsid w:val="009C4B75"/>
    <w:rsid w:val="009C4D34"/>
    <w:rsid w:val="009C4DC6"/>
    <w:rsid w:val="009C4F47"/>
    <w:rsid w:val="009C5748"/>
    <w:rsid w:val="009C691E"/>
    <w:rsid w:val="009C6A6B"/>
    <w:rsid w:val="009C6E3D"/>
    <w:rsid w:val="009C77C2"/>
    <w:rsid w:val="009D06EB"/>
    <w:rsid w:val="009D0727"/>
    <w:rsid w:val="009D08C1"/>
    <w:rsid w:val="009D1928"/>
    <w:rsid w:val="009D3C74"/>
    <w:rsid w:val="009D47AA"/>
    <w:rsid w:val="009D48DC"/>
    <w:rsid w:val="009D4EA1"/>
    <w:rsid w:val="009D50D3"/>
    <w:rsid w:val="009D55C7"/>
    <w:rsid w:val="009D5A69"/>
    <w:rsid w:val="009D6FC5"/>
    <w:rsid w:val="009D7029"/>
    <w:rsid w:val="009D75E4"/>
    <w:rsid w:val="009D7B57"/>
    <w:rsid w:val="009E09E3"/>
    <w:rsid w:val="009E1894"/>
    <w:rsid w:val="009E19F1"/>
    <w:rsid w:val="009E2D49"/>
    <w:rsid w:val="009E54BC"/>
    <w:rsid w:val="009E564D"/>
    <w:rsid w:val="009E770E"/>
    <w:rsid w:val="009E7F8C"/>
    <w:rsid w:val="009F1299"/>
    <w:rsid w:val="009F2065"/>
    <w:rsid w:val="009F21D3"/>
    <w:rsid w:val="009F282C"/>
    <w:rsid w:val="009F3C10"/>
    <w:rsid w:val="009F4B15"/>
    <w:rsid w:val="009F4D30"/>
    <w:rsid w:val="009F7D89"/>
    <w:rsid w:val="00A0071A"/>
    <w:rsid w:val="00A00E54"/>
    <w:rsid w:val="00A01B88"/>
    <w:rsid w:val="00A024F6"/>
    <w:rsid w:val="00A028CF"/>
    <w:rsid w:val="00A0350E"/>
    <w:rsid w:val="00A0377F"/>
    <w:rsid w:val="00A0485E"/>
    <w:rsid w:val="00A05175"/>
    <w:rsid w:val="00A0602C"/>
    <w:rsid w:val="00A061BA"/>
    <w:rsid w:val="00A071CE"/>
    <w:rsid w:val="00A07E6B"/>
    <w:rsid w:val="00A10F56"/>
    <w:rsid w:val="00A11413"/>
    <w:rsid w:val="00A1161F"/>
    <w:rsid w:val="00A129CD"/>
    <w:rsid w:val="00A12C31"/>
    <w:rsid w:val="00A13C12"/>
    <w:rsid w:val="00A1418D"/>
    <w:rsid w:val="00A157E7"/>
    <w:rsid w:val="00A172BE"/>
    <w:rsid w:val="00A17BD0"/>
    <w:rsid w:val="00A20D2E"/>
    <w:rsid w:val="00A21F1C"/>
    <w:rsid w:val="00A22378"/>
    <w:rsid w:val="00A22AFB"/>
    <w:rsid w:val="00A23FD9"/>
    <w:rsid w:val="00A247F3"/>
    <w:rsid w:val="00A2507B"/>
    <w:rsid w:val="00A25A77"/>
    <w:rsid w:val="00A27638"/>
    <w:rsid w:val="00A27D0C"/>
    <w:rsid w:val="00A27D9C"/>
    <w:rsid w:val="00A27E72"/>
    <w:rsid w:val="00A30B11"/>
    <w:rsid w:val="00A319AE"/>
    <w:rsid w:val="00A32427"/>
    <w:rsid w:val="00A32D2C"/>
    <w:rsid w:val="00A333C6"/>
    <w:rsid w:val="00A33D22"/>
    <w:rsid w:val="00A34521"/>
    <w:rsid w:val="00A35873"/>
    <w:rsid w:val="00A40274"/>
    <w:rsid w:val="00A40375"/>
    <w:rsid w:val="00A405CB"/>
    <w:rsid w:val="00A40FB6"/>
    <w:rsid w:val="00A41808"/>
    <w:rsid w:val="00A41944"/>
    <w:rsid w:val="00A41E0F"/>
    <w:rsid w:val="00A421B3"/>
    <w:rsid w:val="00A429E6"/>
    <w:rsid w:val="00A42EFF"/>
    <w:rsid w:val="00A438F0"/>
    <w:rsid w:val="00A43EDA"/>
    <w:rsid w:val="00A44009"/>
    <w:rsid w:val="00A448CD"/>
    <w:rsid w:val="00A44F99"/>
    <w:rsid w:val="00A4591C"/>
    <w:rsid w:val="00A45E01"/>
    <w:rsid w:val="00A45F59"/>
    <w:rsid w:val="00A47BC2"/>
    <w:rsid w:val="00A47E3A"/>
    <w:rsid w:val="00A501C1"/>
    <w:rsid w:val="00A50201"/>
    <w:rsid w:val="00A50B0B"/>
    <w:rsid w:val="00A51183"/>
    <w:rsid w:val="00A52B86"/>
    <w:rsid w:val="00A549D6"/>
    <w:rsid w:val="00A568DD"/>
    <w:rsid w:val="00A60401"/>
    <w:rsid w:val="00A60B7C"/>
    <w:rsid w:val="00A60DE6"/>
    <w:rsid w:val="00A61912"/>
    <w:rsid w:val="00A62B41"/>
    <w:rsid w:val="00A62D6C"/>
    <w:rsid w:val="00A62DEC"/>
    <w:rsid w:val="00A62E18"/>
    <w:rsid w:val="00A62FCE"/>
    <w:rsid w:val="00A646CD"/>
    <w:rsid w:val="00A64ACF"/>
    <w:rsid w:val="00A64EBB"/>
    <w:rsid w:val="00A64F2E"/>
    <w:rsid w:val="00A65101"/>
    <w:rsid w:val="00A65992"/>
    <w:rsid w:val="00A659F2"/>
    <w:rsid w:val="00A66B6B"/>
    <w:rsid w:val="00A702D3"/>
    <w:rsid w:val="00A71A27"/>
    <w:rsid w:val="00A723F7"/>
    <w:rsid w:val="00A72A3A"/>
    <w:rsid w:val="00A72B12"/>
    <w:rsid w:val="00A72E2D"/>
    <w:rsid w:val="00A7340B"/>
    <w:rsid w:val="00A73FE3"/>
    <w:rsid w:val="00A75A51"/>
    <w:rsid w:val="00A765FA"/>
    <w:rsid w:val="00A76B4F"/>
    <w:rsid w:val="00A77C9D"/>
    <w:rsid w:val="00A80AAC"/>
    <w:rsid w:val="00A8100F"/>
    <w:rsid w:val="00A81AF6"/>
    <w:rsid w:val="00A81D37"/>
    <w:rsid w:val="00A82696"/>
    <w:rsid w:val="00A8283F"/>
    <w:rsid w:val="00A82901"/>
    <w:rsid w:val="00A82BF2"/>
    <w:rsid w:val="00A82EA2"/>
    <w:rsid w:val="00A83089"/>
    <w:rsid w:val="00A83621"/>
    <w:rsid w:val="00A854E8"/>
    <w:rsid w:val="00A86780"/>
    <w:rsid w:val="00A905BA"/>
    <w:rsid w:val="00A91EC5"/>
    <w:rsid w:val="00A91EF0"/>
    <w:rsid w:val="00A938E0"/>
    <w:rsid w:val="00A93B06"/>
    <w:rsid w:val="00A93DF2"/>
    <w:rsid w:val="00A9432E"/>
    <w:rsid w:val="00A9457E"/>
    <w:rsid w:val="00A94738"/>
    <w:rsid w:val="00A94C02"/>
    <w:rsid w:val="00A94FDF"/>
    <w:rsid w:val="00A9747D"/>
    <w:rsid w:val="00AA0B21"/>
    <w:rsid w:val="00AA0F4D"/>
    <w:rsid w:val="00AA2CC4"/>
    <w:rsid w:val="00AA3D5A"/>
    <w:rsid w:val="00AA483D"/>
    <w:rsid w:val="00AA56FC"/>
    <w:rsid w:val="00AA6837"/>
    <w:rsid w:val="00AA69BE"/>
    <w:rsid w:val="00AA6D72"/>
    <w:rsid w:val="00AB0098"/>
    <w:rsid w:val="00AB1667"/>
    <w:rsid w:val="00AB223B"/>
    <w:rsid w:val="00AB3785"/>
    <w:rsid w:val="00AB48DD"/>
    <w:rsid w:val="00AB49D8"/>
    <w:rsid w:val="00AB5BA0"/>
    <w:rsid w:val="00AB60A6"/>
    <w:rsid w:val="00AB64F8"/>
    <w:rsid w:val="00AB6630"/>
    <w:rsid w:val="00AB66E8"/>
    <w:rsid w:val="00AC06CF"/>
    <w:rsid w:val="00AC1338"/>
    <w:rsid w:val="00AC1F68"/>
    <w:rsid w:val="00AC20A8"/>
    <w:rsid w:val="00AC2465"/>
    <w:rsid w:val="00AC28B1"/>
    <w:rsid w:val="00AC2980"/>
    <w:rsid w:val="00AC3BA6"/>
    <w:rsid w:val="00AC404D"/>
    <w:rsid w:val="00AC4F3A"/>
    <w:rsid w:val="00AC5165"/>
    <w:rsid w:val="00AC61DE"/>
    <w:rsid w:val="00AC6C7B"/>
    <w:rsid w:val="00AC7E59"/>
    <w:rsid w:val="00AD0F99"/>
    <w:rsid w:val="00AD12C6"/>
    <w:rsid w:val="00AD1A32"/>
    <w:rsid w:val="00AD1FEE"/>
    <w:rsid w:val="00AD21AE"/>
    <w:rsid w:val="00AD224C"/>
    <w:rsid w:val="00AD53EA"/>
    <w:rsid w:val="00AD5C31"/>
    <w:rsid w:val="00AD6594"/>
    <w:rsid w:val="00AD6DB4"/>
    <w:rsid w:val="00AD7853"/>
    <w:rsid w:val="00AD7BC9"/>
    <w:rsid w:val="00AD7F6B"/>
    <w:rsid w:val="00AE08F5"/>
    <w:rsid w:val="00AE12F3"/>
    <w:rsid w:val="00AE1CE5"/>
    <w:rsid w:val="00AE24BE"/>
    <w:rsid w:val="00AE3D1A"/>
    <w:rsid w:val="00AE433F"/>
    <w:rsid w:val="00AE49A3"/>
    <w:rsid w:val="00AE55C3"/>
    <w:rsid w:val="00AE64A9"/>
    <w:rsid w:val="00AE709D"/>
    <w:rsid w:val="00AF030E"/>
    <w:rsid w:val="00AF1B65"/>
    <w:rsid w:val="00AF1CCF"/>
    <w:rsid w:val="00AF5879"/>
    <w:rsid w:val="00AF607A"/>
    <w:rsid w:val="00AF6659"/>
    <w:rsid w:val="00AF67A7"/>
    <w:rsid w:val="00B002D6"/>
    <w:rsid w:val="00B01933"/>
    <w:rsid w:val="00B01F05"/>
    <w:rsid w:val="00B03C1D"/>
    <w:rsid w:val="00B03FD2"/>
    <w:rsid w:val="00B04F46"/>
    <w:rsid w:val="00B051E0"/>
    <w:rsid w:val="00B070CB"/>
    <w:rsid w:val="00B073D2"/>
    <w:rsid w:val="00B0782A"/>
    <w:rsid w:val="00B07F53"/>
    <w:rsid w:val="00B10588"/>
    <w:rsid w:val="00B10E8D"/>
    <w:rsid w:val="00B1109A"/>
    <w:rsid w:val="00B116EE"/>
    <w:rsid w:val="00B12C95"/>
    <w:rsid w:val="00B13467"/>
    <w:rsid w:val="00B1751A"/>
    <w:rsid w:val="00B17611"/>
    <w:rsid w:val="00B17BDD"/>
    <w:rsid w:val="00B20876"/>
    <w:rsid w:val="00B20F28"/>
    <w:rsid w:val="00B21869"/>
    <w:rsid w:val="00B21DA3"/>
    <w:rsid w:val="00B21E4F"/>
    <w:rsid w:val="00B236F7"/>
    <w:rsid w:val="00B238F8"/>
    <w:rsid w:val="00B23DB8"/>
    <w:rsid w:val="00B26BEF"/>
    <w:rsid w:val="00B272A0"/>
    <w:rsid w:val="00B31F12"/>
    <w:rsid w:val="00B320AF"/>
    <w:rsid w:val="00B32FD0"/>
    <w:rsid w:val="00B34E25"/>
    <w:rsid w:val="00B35314"/>
    <w:rsid w:val="00B3709F"/>
    <w:rsid w:val="00B37251"/>
    <w:rsid w:val="00B3772C"/>
    <w:rsid w:val="00B427E6"/>
    <w:rsid w:val="00B42E72"/>
    <w:rsid w:val="00B4343E"/>
    <w:rsid w:val="00B438B1"/>
    <w:rsid w:val="00B44173"/>
    <w:rsid w:val="00B44C15"/>
    <w:rsid w:val="00B45BE8"/>
    <w:rsid w:val="00B460C6"/>
    <w:rsid w:val="00B46F95"/>
    <w:rsid w:val="00B4717C"/>
    <w:rsid w:val="00B47BC3"/>
    <w:rsid w:val="00B504F8"/>
    <w:rsid w:val="00B5200C"/>
    <w:rsid w:val="00B53243"/>
    <w:rsid w:val="00B5449A"/>
    <w:rsid w:val="00B608EC"/>
    <w:rsid w:val="00B60ECF"/>
    <w:rsid w:val="00B627EE"/>
    <w:rsid w:val="00B64912"/>
    <w:rsid w:val="00B64EAD"/>
    <w:rsid w:val="00B65C6C"/>
    <w:rsid w:val="00B65D42"/>
    <w:rsid w:val="00B66A0B"/>
    <w:rsid w:val="00B66D05"/>
    <w:rsid w:val="00B66D72"/>
    <w:rsid w:val="00B674C3"/>
    <w:rsid w:val="00B67D4D"/>
    <w:rsid w:val="00B7044F"/>
    <w:rsid w:val="00B70B26"/>
    <w:rsid w:val="00B70B42"/>
    <w:rsid w:val="00B70E21"/>
    <w:rsid w:val="00B710C4"/>
    <w:rsid w:val="00B71CC4"/>
    <w:rsid w:val="00B73AC6"/>
    <w:rsid w:val="00B758F4"/>
    <w:rsid w:val="00B75CB7"/>
    <w:rsid w:val="00B7645F"/>
    <w:rsid w:val="00B76D83"/>
    <w:rsid w:val="00B803E2"/>
    <w:rsid w:val="00B80517"/>
    <w:rsid w:val="00B807C0"/>
    <w:rsid w:val="00B80DB3"/>
    <w:rsid w:val="00B8103D"/>
    <w:rsid w:val="00B81D7A"/>
    <w:rsid w:val="00B83E0B"/>
    <w:rsid w:val="00B85CA9"/>
    <w:rsid w:val="00B876EB"/>
    <w:rsid w:val="00B87CC0"/>
    <w:rsid w:val="00B922BB"/>
    <w:rsid w:val="00B92B25"/>
    <w:rsid w:val="00B92C9A"/>
    <w:rsid w:val="00B93615"/>
    <w:rsid w:val="00B9361B"/>
    <w:rsid w:val="00B9378E"/>
    <w:rsid w:val="00B942D8"/>
    <w:rsid w:val="00B94358"/>
    <w:rsid w:val="00B94DC3"/>
    <w:rsid w:val="00B959E3"/>
    <w:rsid w:val="00B96E35"/>
    <w:rsid w:val="00B96E63"/>
    <w:rsid w:val="00B979E5"/>
    <w:rsid w:val="00B97C36"/>
    <w:rsid w:val="00BA09A6"/>
    <w:rsid w:val="00BA12C4"/>
    <w:rsid w:val="00BA30DC"/>
    <w:rsid w:val="00BA3910"/>
    <w:rsid w:val="00BA4878"/>
    <w:rsid w:val="00BA49EA"/>
    <w:rsid w:val="00BA49F6"/>
    <w:rsid w:val="00BA6AF8"/>
    <w:rsid w:val="00BA7269"/>
    <w:rsid w:val="00BA7277"/>
    <w:rsid w:val="00BA79CE"/>
    <w:rsid w:val="00BA7CE6"/>
    <w:rsid w:val="00BB0FD9"/>
    <w:rsid w:val="00BB1F35"/>
    <w:rsid w:val="00BB3BDA"/>
    <w:rsid w:val="00BB43A6"/>
    <w:rsid w:val="00BB45F5"/>
    <w:rsid w:val="00BB69CB"/>
    <w:rsid w:val="00BB72EA"/>
    <w:rsid w:val="00BC01B9"/>
    <w:rsid w:val="00BC068E"/>
    <w:rsid w:val="00BC0BD3"/>
    <w:rsid w:val="00BC0BEF"/>
    <w:rsid w:val="00BC0C31"/>
    <w:rsid w:val="00BC19CA"/>
    <w:rsid w:val="00BC20E7"/>
    <w:rsid w:val="00BC216C"/>
    <w:rsid w:val="00BC2DD5"/>
    <w:rsid w:val="00BC37C3"/>
    <w:rsid w:val="00BC3BA4"/>
    <w:rsid w:val="00BC45D7"/>
    <w:rsid w:val="00BC4CC5"/>
    <w:rsid w:val="00BC5096"/>
    <w:rsid w:val="00BC626C"/>
    <w:rsid w:val="00BC6487"/>
    <w:rsid w:val="00BC7AF7"/>
    <w:rsid w:val="00BC7EA5"/>
    <w:rsid w:val="00BD080D"/>
    <w:rsid w:val="00BD1863"/>
    <w:rsid w:val="00BD3C4D"/>
    <w:rsid w:val="00BD4EF0"/>
    <w:rsid w:val="00BD502E"/>
    <w:rsid w:val="00BD50E5"/>
    <w:rsid w:val="00BD73C0"/>
    <w:rsid w:val="00BD75D4"/>
    <w:rsid w:val="00BD77D3"/>
    <w:rsid w:val="00BD7835"/>
    <w:rsid w:val="00BD79C3"/>
    <w:rsid w:val="00BD7D3F"/>
    <w:rsid w:val="00BD7D7A"/>
    <w:rsid w:val="00BE0C6C"/>
    <w:rsid w:val="00BE11A4"/>
    <w:rsid w:val="00BE27AD"/>
    <w:rsid w:val="00BE2987"/>
    <w:rsid w:val="00BE318B"/>
    <w:rsid w:val="00BE34E2"/>
    <w:rsid w:val="00BE396A"/>
    <w:rsid w:val="00BE646A"/>
    <w:rsid w:val="00BE6786"/>
    <w:rsid w:val="00BE6C41"/>
    <w:rsid w:val="00BE719D"/>
    <w:rsid w:val="00BE72CD"/>
    <w:rsid w:val="00BE7B7B"/>
    <w:rsid w:val="00BF408D"/>
    <w:rsid w:val="00BF4910"/>
    <w:rsid w:val="00BF5540"/>
    <w:rsid w:val="00BF5B01"/>
    <w:rsid w:val="00BF6A60"/>
    <w:rsid w:val="00BF6DFD"/>
    <w:rsid w:val="00BF71DA"/>
    <w:rsid w:val="00BF7633"/>
    <w:rsid w:val="00BF7BCA"/>
    <w:rsid w:val="00C019D2"/>
    <w:rsid w:val="00C0319E"/>
    <w:rsid w:val="00C04B1E"/>
    <w:rsid w:val="00C05A53"/>
    <w:rsid w:val="00C0717F"/>
    <w:rsid w:val="00C072FC"/>
    <w:rsid w:val="00C076CA"/>
    <w:rsid w:val="00C10580"/>
    <w:rsid w:val="00C10F04"/>
    <w:rsid w:val="00C11699"/>
    <w:rsid w:val="00C117DE"/>
    <w:rsid w:val="00C11AC4"/>
    <w:rsid w:val="00C11DBC"/>
    <w:rsid w:val="00C12ED8"/>
    <w:rsid w:val="00C13DF8"/>
    <w:rsid w:val="00C14B1A"/>
    <w:rsid w:val="00C157E2"/>
    <w:rsid w:val="00C15E68"/>
    <w:rsid w:val="00C166A9"/>
    <w:rsid w:val="00C1681E"/>
    <w:rsid w:val="00C16CDA"/>
    <w:rsid w:val="00C17C66"/>
    <w:rsid w:val="00C202AE"/>
    <w:rsid w:val="00C203DE"/>
    <w:rsid w:val="00C20D35"/>
    <w:rsid w:val="00C20F60"/>
    <w:rsid w:val="00C215CE"/>
    <w:rsid w:val="00C21E41"/>
    <w:rsid w:val="00C22F1E"/>
    <w:rsid w:val="00C2361A"/>
    <w:rsid w:val="00C2472D"/>
    <w:rsid w:val="00C2524C"/>
    <w:rsid w:val="00C25295"/>
    <w:rsid w:val="00C26DAA"/>
    <w:rsid w:val="00C27C91"/>
    <w:rsid w:val="00C30890"/>
    <w:rsid w:val="00C310F1"/>
    <w:rsid w:val="00C34204"/>
    <w:rsid w:val="00C347FF"/>
    <w:rsid w:val="00C351CD"/>
    <w:rsid w:val="00C35601"/>
    <w:rsid w:val="00C3569B"/>
    <w:rsid w:val="00C357BE"/>
    <w:rsid w:val="00C36553"/>
    <w:rsid w:val="00C36682"/>
    <w:rsid w:val="00C36DBB"/>
    <w:rsid w:val="00C37C7A"/>
    <w:rsid w:val="00C412EC"/>
    <w:rsid w:val="00C422FE"/>
    <w:rsid w:val="00C432A4"/>
    <w:rsid w:val="00C438E8"/>
    <w:rsid w:val="00C44909"/>
    <w:rsid w:val="00C44B5C"/>
    <w:rsid w:val="00C4563D"/>
    <w:rsid w:val="00C457FA"/>
    <w:rsid w:val="00C4629F"/>
    <w:rsid w:val="00C4636F"/>
    <w:rsid w:val="00C46899"/>
    <w:rsid w:val="00C47037"/>
    <w:rsid w:val="00C47698"/>
    <w:rsid w:val="00C47D85"/>
    <w:rsid w:val="00C513D8"/>
    <w:rsid w:val="00C513E7"/>
    <w:rsid w:val="00C524DB"/>
    <w:rsid w:val="00C525A8"/>
    <w:rsid w:val="00C5280A"/>
    <w:rsid w:val="00C52B6C"/>
    <w:rsid w:val="00C53013"/>
    <w:rsid w:val="00C5457E"/>
    <w:rsid w:val="00C550CF"/>
    <w:rsid w:val="00C55B0F"/>
    <w:rsid w:val="00C55E46"/>
    <w:rsid w:val="00C60B97"/>
    <w:rsid w:val="00C614E7"/>
    <w:rsid w:val="00C6271A"/>
    <w:rsid w:val="00C64C21"/>
    <w:rsid w:val="00C66C0B"/>
    <w:rsid w:val="00C70743"/>
    <w:rsid w:val="00C70991"/>
    <w:rsid w:val="00C70D10"/>
    <w:rsid w:val="00C718F1"/>
    <w:rsid w:val="00C73901"/>
    <w:rsid w:val="00C7400B"/>
    <w:rsid w:val="00C744BD"/>
    <w:rsid w:val="00C74563"/>
    <w:rsid w:val="00C76752"/>
    <w:rsid w:val="00C76DF3"/>
    <w:rsid w:val="00C804B3"/>
    <w:rsid w:val="00C81E30"/>
    <w:rsid w:val="00C823B7"/>
    <w:rsid w:val="00C82A84"/>
    <w:rsid w:val="00C82EB2"/>
    <w:rsid w:val="00C847CF"/>
    <w:rsid w:val="00C8624F"/>
    <w:rsid w:val="00C86427"/>
    <w:rsid w:val="00C8675E"/>
    <w:rsid w:val="00C86919"/>
    <w:rsid w:val="00C9120F"/>
    <w:rsid w:val="00C91ACB"/>
    <w:rsid w:val="00C929E3"/>
    <w:rsid w:val="00C92DC7"/>
    <w:rsid w:val="00C9307D"/>
    <w:rsid w:val="00C93EA7"/>
    <w:rsid w:val="00C9518F"/>
    <w:rsid w:val="00C952C9"/>
    <w:rsid w:val="00C96A29"/>
    <w:rsid w:val="00C9711E"/>
    <w:rsid w:val="00CA249C"/>
    <w:rsid w:val="00CA3D04"/>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B4EF0"/>
    <w:rsid w:val="00CB5D16"/>
    <w:rsid w:val="00CB77B6"/>
    <w:rsid w:val="00CB7D01"/>
    <w:rsid w:val="00CC0487"/>
    <w:rsid w:val="00CC07E6"/>
    <w:rsid w:val="00CC258E"/>
    <w:rsid w:val="00CC2904"/>
    <w:rsid w:val="00CC2C63"/>
    <w:rsid w:val="00CC2D6F"/>
    <w:rsid w:val="00CC338A"/>
    <w:rsid w:val="00CC5137"/>
    <w:rsid w:val="00CC54F7"/>
    <w:rsid w:val="00CC5FD6"/>
    <w:rsid w:val="00CC615D"/>
    <w:rsid w:val="00CC6BFE"/>
    <w:rsid w:val="00CC7292"/>
    <w:rsid w:val="00CC758E"/>
    <w:rsid w:val="00CC7612"/>
    <w:rsid w:val="00CD10C2"/>
    <w:rsid w:val="00CD12B3"/>
    <w:rsid w:val="00CD2F67"/>
    <w:rsid w:val="00CD39E3"/>
    <w:rsid w:val="00CD3F90"/>
    <w:rsid w:val="00CD5187"/>
    <w:rsid w:val="00CD538A"/>
    <w:rsid w:val="00CD601A"/>
    <w:rsid w:val="00CD680D"/>
    <w:rsid w:val="00CD68A6"/>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E7CE5"/>
    <w:rsid w:val="00CF012D"/>
    <w:rsid w:val="00CF08D6"/>
    <w:rsid w:val="00CF18DD"/>
    <w:rsid w:val="00CF19C2"/>
    <w:rsid w:val="00CF3200"/>
    <w:rsid w:val="00CF4D41"/>
    <w:rsid w:val="00CF60D7"/>
    <w:rsid w:val="00CF7488"/>
    <w:rsid w:val="00CF7C6F"/>
    <w:rsid w:val="00D00A7E"/>
    <w:rsid w:val="00D03BA4"/>
    <w:rsid w:val="00D03DA5"/>
    <w:rsid w:val="00D04DA2"/>
    <w:rsid w:val="00D05387"/>
    <w:rsid w:val="00D05F6D"/>
    <w:rsid w:val="00D1024F"/>
    <w:rsid w:val="00D103AF"/>
    <w:rsid w:val="00D104CA"/>
    <w:rsid w:val="00D1097B"/>
    <w:rsid w:val="00D11F4A"/>
    <w:rsid w:val="00D12B19"/>
    <w:rsid w:val="00D12BFB"/>
    <w:rsid w:val="00D12E43"/>
    <w:rsid w:val="00D14649"/>
    <w:rsid w:val="00D14E32"/>
    <w:rsid w:val="00D1557B"/>
    <w:rsid w:val="00D15B9F"/>
    <w:rsid w:val="00D1684A"/>
    <w:rsid w:val="00D17252"/>
    <w:rsid w:val="00D1755F"/>
    <w:rsid w:val="00D17A44"/>
    <w:rsid w:val="00D17D13"/>
    <w:rsid w:val="00D20C97"/>
    <w:rsid w:val="00D20FC9"/>
    <w:rsid w:val="00D21C78"/>
    <w:rsid w:val="00D21E5E"/>
    <w:rsid w:val="00D22955"/>
    <w:rsid w:val="00D230CD"/>
    <w:rsid w:val="00D244FB"/>
    <w:rsid w:val="00D25383"/>
    <w:rsid w:val="00D253AA"/>
    <w:rsid w:val="00D26825"/>
    <w:rsid w:val="00D26892"/>
    <w:rsid w:val="00D27ABE"/>
    <w:rsid w:val="00D3001A"/>
    <w:rsid w:val="00D315FF"/>
    <w:rsid w:val="00D31A83"/>
    <w:rsid w:val="00D31A98"/>
    <w:rsid w:val="00D31B6D"/>
    <w:rsid w:val="00D338A5"/>
    <w:rsid w:val="00D33C4C"/>
    <w:rsid w:val="00D3417F"/>
    <w:rsid w:val="00D35241"/>
    <w:rsid w:val="00D37586"/>
    <w:rsid w:val="00D37B13"/>
    <w:rsid w:val="00D37F31"/>
    <w:rsid w:val="00D40866"/>
    <w:rsid w:val="00D41AF5"/>
    <w:rsid w:val="00D4228D"/>
    <w:rsid w:val="00D42562"/>
    <w:rsid w:val="00D437A5"/>
    <w:rsid w:val="00D450D0"/>
    <w:rsid w:val="00D46DC5"/>
    <w:rsid w:val="00D46E2F"/>
    <w:rsid w:val="00D474A1"/>
    <w:rsid w:val="00D47F97"/>
    <w:rsid w:val="00D50DD1"/>
    <w:rsid w:val="00D50DF9"/>
    <w:rsid w:val="00D510DA"/>
    <w:rsid w:val="00D51790"/>
    <w:rsid w:val="00D51A52"/>
    <w:rsid w:val="00D51F02"/>
    <w:rsid w:val="00D522CD"/>
    <w:rsid w:val="00D53585"/>
    <w:rsid w:val="00D5365D"/>
    <w:rsid w:val="00D5401E"/>
    <w:rsid w:val="00D5434B"/>
    <w:rsid w:val="00D5519A"/>
    <w:rsid w:val="00D56641"/>
    <w:rsid w:val="00D56CFD"/>
    <w:rsid w:val="00D60621"/>
    <w:rsid w:val="00D608A0"/>
    <w:rsid w:val="00D609CB"/>
    <w:rsid w:val="00D629FD"/>
    <w:rsid w:val="00D6337A"/>
    <w:rsid w:val="00D64B59"/>
    <w:rsid w:val="00D655C1"/>
    <w:rsid w:val="00D65BE7"/>
    <w:rsid w:val="00D65DA3"/>
    <w:rsid w:val="00D67331"/>
    <w:rsid w:val="00D67524"/>
    <w:rsid w:val="00D67764"/>
    <w:rsid w:val="00D67904"/>
    <w:rsid w:val="00D70B5E"/>
    <w:rsid w:val="00D72477"/>
    <w:rsid w:val="00D73C40"/>
    <w:rsid w:val="00D74656"/>
    <w:rsid w:val="00D75B54"/>
    <w:rsid w:val="00D7645E"/>
    <w:rsid w:val="00D769C1"/>
    <w:rsid w:val="00D77036"/>
    <w:rsid w:val="00D77F62"/>
    <w:rsid w:val="00D80A12"/>
    <w:rsid w:val="00D8160E"/>
    <w:rsid w:val="00D8182E"/>
    <w:rsid w:val="00D8251F"/>
    <w:rsid w:val="00D8533F"/>
    <w:rsid w:val="00D85A6A"/>
    <w:rsid w:val="00D86163"/>
    <w:rsid w:val="00D866F6"/>
    <w:rsid w:val="00D870BC"/>
    <w:rsid w:val="00D8788C"/>
    <w:rsid w:val="00D87D89"/>
    <w:rsid w:val="00D909A5"/>
    <w:rsid w:val="00D91814"/>
    <w:rsid w:val="00D91B17"/>
    <w:rsid w:val="00D93E58"/>
    <w:rsid w:val="00D93F83"/>
    <w:rsid w:val="00D979D3"/>
    <w:rsid w:val="00DA005A"/>
    <w:rsid w:val="00DA018C"/>
    <w:rsid w:val="00DA2188"/>
    <w:rsid w:val="00DA2953"/>
    <w:rsid w:val="00DA42EE"/>
    <w:rsid w:val="00DA4C8F"/>
    <w:rsid w:val="00DA5C94"/>
    <w:rsid w:val="00DA5D5A"/>
    <w:rsid w:val="00DA5EB4"/>
    <w:rsid w:val="00DA6241"/>
    <w:rsid w:val="00DA66AC"/>
    <w:rsid w:val="00DB0BA2"/>
    <w:rsid w:val="00DB0FA5"/>
    <w:rsid w:val="00DB1317"/>
    <w:rsid w:val="00DB1964"/>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ACC"/>
    <w:rsid w:val="00DC7CDF"/>
    <w:rsid w:val="00DC7D20"/>
    <w:rsid w:val="00DD057A"/>
    <w:rsid w:val="00DD1A45"/>
    <w:rsid w:val="00DD1B33"/>
    <w:rsid w:val="00DD1F37"/>
    <w:rsid w:val="00DD2269"/>
    <w:rsid w:val="00DD30D9"/>
    <w:rsid w:val="00DD6F1B"/>
    <w:rsid w:val="00DE064E"/>
    <w:rsid w:val="00DE44BF"/>
    <w:rsid w:val="00DE5403"/>
    <w:rsid w:val="00DE5D23"/>
    <w:rsid w:val="00DE5F5E"/>
    <w:rsid w:val="00DE61E9"/>
    <w:rsid w:val="00DE66AF"/>
    <w:rsid w:val="00DE7535"/>
    <w:rsid w:val="00DF10CE"/>
    <w:rsid w:val="00DF1449"/>
    <w:rsid w:val="00DF229E"/>
    <w:rsid w:val="00DF2A90"/>
    <w:rsid w:val="00DF331D"/>
    <w:rsid w:val="00DF36CC"/>
    <w:rsid w:val="00DF3BB8"/>
    <w:rsid w:val="00DF3DB9"/>
    <w:rsid w:val="00DF45EB"/>
    <w:rsid w:val="00DF470E"/>
    <w:rsid w:val="00DF4E34"/>
    <w:rsid w:val="00DF52E3"/>
    <w:rsid w:val="00DF62D1"/>
    <w:rsid w:val="00DF754A"/>
    <w:rsid w:val="00DF7C63"/>
    <w:rsid w:val="00E01C92"/>
    <w:rsid w:val="00E01F8E"/>
    <w:rsid w:val="00E02A7B"/>
    <w:rsid w:val="00E035F8"/>
    <w:rsid w:val="00E03E25"/>
    <w:rsid w:val="00E04037"/>
    <w:rsid w:val="00E05DAC"/>
    <w:rsid w:val="00E05E64"/>
    <w:rsid w:val="00E05F95"/>
    <w:rsid w:val="00E0647C"/>
    <w:rsid w:val="00E06DB0"/>
    <w:rsid w:val="00E1144E"/>
    <w:rsid w:val="00E11454"/>
    <w:rsid w:val="00E11659"/>
    <w:rsid w:val="00E11DA2"/>
    <w:rsid w:val="00E11F5D"/>
    <w:rsid w:val="00E12499"/>
    <w:rsid w:val="00E1260A"/>
    <w:rsid w:val="00E12A9E"/>
    <w:rsid w:val="00E138DA"/>
    <w:rsid w:val="00E1580C"/>
    <w:rsid w:val="00E15D39"/>
    <w:rsid w:val="00E22ED9"/>
    <w:rsid w:val="00E24565"/>
    <w:rsid w:val="00E24B9A"/>
    <w:rsid w:val="00E25A96"/>
    <w:rsid w:val="00E27EDA"/>
    <w:rsid w:val="00E31CE3"/>
    <w:rsid w:val="00E31F86"/>
    <w:rsid w:val="00E36443"/>
    <w:rsid w:val="00E366FD"/>
    <w:rsid w:val="00E3770D"/>
    <w:rsid w:val="00E40100"/>
    <w:rsid w:val="00E401CF"/>
    <w:rsid w:val="00E4075B"/>
    <w:rsid w:val="00E40A34"/>
    <w:rsid w:val="00E41311"/>
    <w:rsid w:val="00E4133C"/>
    <w:rsid w:val="00E4293A"/>
    <w:rsid w:val="00E43F8B"/>
    <w:rsid w:val="00E44014"/>
    <w:rsid w:val="00E44A07"/>
    <w:rsid w:val="00E44D93"/>
    <w:rsid w:val="00E45A5A"/>
    <w:rsid w:val="00E46232"/>
    <w:rsid w:val="00E46975"/>
    <w:rsid w:val="00E474EB"/>
    <w:rsid w:val="00E47557"/>
    <w:rsid w:val="00E47D53"/>
    <w:rsid w:val="00E50DA2"/>
    <w:rsid w:val="00E5189B"/>
    <w:rsid w:val="00E526D8"/>
    <w:rsid w:val="00E53AF5"/>
    <w:rsid w:val="00E53F8E"/>
    <w:rsid w:val="00E5445B"/>
    <w:rsid w:val="00E5529C"/>
    <w:rsid w:val="00E553C4"/>
    <w:rsid w:val="00E5548C"/>
    <w:rsid w:val="00E56122"/>
    <w:rsid w:val="00E56418"/>
    <w:rsid w:val="00E564B7"/>
    <w:rsid w:val="00E6194F"/>
    <w:rsid w:val="00E61DFC"/>
    <w:rsid w:val="00E62D9C"/>
    <w:rsid w:val="00E6378D"/>
    <w:rsid w:val="00E652A8"/>
    <w:rsid w:val="00E67F37"/>
    <w:rsid w:val="00E70643"/>
    <w:rsid w:val="00E71098"/>
    <w:rsid w:val="00E71EBD"/>
    <w:rsid w:val="00E72179"/>
    <w:rsid w:val="00E73093"/>
    <w:rsid w:val="00E73EB0"/>
    <w:rsid w:val="00E74A85"/>
    <w:rsid w:val="00E74CED"/>
    <w:rsid w:val="00E75532"/>
    <w:rsid w:val="00E76C11"/>
    <w:rsid w:val="00E8031A"/>
    <w:rsid w:val="00E819D2"/>
    <w:rsid w:val="00E81D86"/>
    <w:rsid w:val="00E81E8E"/>
    <w:rsid w:val="00E83157"/>
    <w:rsid w:val="00E833C7"/>
    <w:rsid w:val="00E83CB8"/>
    <w:rsid w:val="00E84135"/>
    <w:rsid w:val="00E84A23"/>
    <w:rsid w:val="00E8548C"/>
    <w:rsid w:val="00E85897"/>
    <w:rsid w:val="00E8647C"/>
    <w:rsid w:val="00E865C5"/>
    <w:rsid w:val="00E87817"/>
    <w:rsid w:val="00E87EC1"/>
    <w:rsid w:val="00E90F6F"/>
    <w:rsid w:val="00E915FD"/>
    <w:rsid w:val="00E9285A"/>
    <w:rsid w:val="00E936AF"/>
    <w:rsid w:val="00E957F0"/>
    <w:rsid w:val="00E96765"/>
    <w:rsid w:val="00E96C06"/>
    <w:rsid w:val="00E96D66"/>
    <w:rsid w:val="00EA044F"/>
    <w:rsid w:val="00EA116D"/>
    <w:rsid w:val="00EA3FA8"/>
    <w:rsid w:val="00EA4BEE"/>
    <w:rsid w:val="00EA53A5"/>
    <w:rsid w:val="00EA5A75"/>
    <w:rsid w:val="00EA5FCC"/>
    <w:rsid w:val="00EA700B"/>
    <w:rsid w:val="00EA7929"/>
    <w:rsid w:val="00EB0716"/>
    <w:rsid w:val="00EB0D89"/>
    <w:rsid w:val="00EB1B5A"/>
    <w:rsid w:val="00EB401F"/>
    <w:rsid w:val="00EB4217"/>
    <w:rsid w:val="00EB42C1"/>
    <w:rsid w:val="00EB4400"/>
    <w:rsid w:val="00EB46C3"/>
    <w:rsid w:val="00EB59CA"/>
    <w:rsid w:val="00EB5DE7"/>
    <w:rsid w:val="00EB79D0"/>
    <w:rsid w:val="00EB7DEB"/>
    <w:rsid w:val="00EC1871"/>
    <w:rsid w:val="00EC1E28"/>
    <w:rsid w:val="00EC2549"/>
    <w:rsid w:val="00EC2618"/>
    <w:rsid w:val="00EC364B"/>
    <w:rsid w:val="00EC38EC"/>
    <w:rsid w:val="00EC3D50"/>
    <w:rsid w:val="00EC3F08"/>
    <w:rsid w:val="00EC4F2C"/>
    <w:rsid w:val="00EC5566"/>
    <w:rsid w:val="00EC5EAE"/>
    <w:rsid w:val="00EC6254"/>
    <w:rsid w:val="00EC64EA"/>
    <w:rsid w:val="00EC6866"/>
    <w:rsid w:val="00EC7C56"/>
    <w:rsid w:val="00ED080D"/>
    <w:rsid w:val="00ED14D9"/>
    <w:rsid w:val="00ED1D73"/>
    <w:rsid w:val="00ED3A2C"/>
    <w:rsid w:val="00ED4056"/>
    <w:rsid w:val="00ED5B1B"/>
    <w:rsid w:val="00EE04BA"/>
    <w:rsid w:val="00EE0836"/>
    <w:rsid w:val="00EE0874"/>
    <w:rsid w:val="00EE1519"/>
    <w:rsid w:val="00EE2557"/>
    <w:rsid w:val="00EE3386"/>
    <w:rsid w:val="00EE3DA5"/>
    <w:rsid w:val="00EE40B5"/>
    <w:rsid w:val="00EE429C"/>
    <w:rsid w:val="00EE579F"/>
    <w:rsid w:val="00EE5D2F"/>
    <w:rsid w:val="00EE7B09"/>
    <w:rsid w:val="00EF0970"/>
    <w:rsid w:val="00EF171D"/>
    <w:rsid w:val="00EF2FC2"/>
    <w:rsid w:val="00EF37C3"/>
    <w:rsid w:val="00EF3BE5"/>
    <w:rsid w:val="00EF407B"/>
    <w:rsid w:val="00EF44BA"/>
    <w:rsid w:val="00EF4703"/>
    <w:rsid w:val="00EF4E82"/>
    <w:rsid w:val="00EF5E58"/>
    <w:rsid w:val="00EF6654"/>
    <w:rsid w:val="00EF6A06"/>
    <w:rsid w:val="00EF6AA8"/>
    <w:rsid w:val="00EF6DF7"/>
    <w:rsid w:val="00EF726E"/>
    <w:rsid w:val="00EF76BC"/>
    <w:rsid w:val="00F00DCA"/>
    <w:rsid w:val="00F01038"/>
    <w:rsid w:val="00F01809"/>
    <w:rsid w:val="00F03925"/>
    <w:rsid w:val="00F03BB9"/>
    <w:rsid w:val="00F050EA"/>
    <w:rsid w:val="00F06C55"/>
    <w:rsid w:val="00F07542"/>
    <w:rsid w:val="00F10723"/>
    <w:rsid w:val="00F108DF"/>
    <w:rsid w:val="00F11336"/>
    <w:rsid w:val="00F11719"/>
    <w:rsid w:val="00F12FE0"/>
    <w:rsid w:val="00F131AB"/>
    <w:rsid w:val="00F13330"/>
    <w:rsid w:val="00F13CA9"/>
    <w:rsid w:val="00F151AE"/>
    <w:rsid w:val="00F15CC3"/>
    <w:rsid w:val="00F17C77"/>
    <w:rsid w:val="00F20AFE"/>
    <w:rsid w:val="00F20D40"/>
    <w:rsid w:val="00F22455"/>
    <w:rsid w:val="00F23557"/>
    <w:rsid w:val="00F25E06"/>
    <w:rsid w:val="00F25FD1"/>
    <w:rsid w:val="00F2636E"/>
    <w:rsid w:val="00F26938"/>
    <w:rsid w:val="00F26BF1"/>
    <w:rsid w:val="00F271E1"/>
    <w:rsid w:val="00F27913"/>
    <w:rsid w:val="00F27C5D"/>
    <w:rsid w:val="00F30E8F"/>
    <w:rsid w:val="00F324B8"/>
    <w:rsid w:val="00F3261B"/>
    <w:rsid w:val="00F32697"/>
    <w:rsid w:val="00F32AEC"/>
    <w:rsid w:val="00F33D58"/>
    <w:rsid w:val="00F349DF"/>
    <w:rsid w:val="00F359A7"/>
    <w:rsid w:val="00F364BF"/>
    <w:rsid w:val="00F3669D"/>
    <w:rsid w:val="00F37CAF"/>
    <w:rsid w:val="00F37D2E"/>
    <w:rsid w:val="00F41956"/>
    <w:rsid w:val="00F41B25"/>
    <w:rsid w:val="00F4500B"/>
    <w:rsid w:val="00F4592A"/>
    <w:rsid w:val="00F45E67"/>
    <w:rsid w:val="00F50EFD"/>
    <w:rsid w:val="00F51114"/>
    <w:rsid w:val="00F519A4"/>
    <w:rsid w:val="00F5268E"/>
    <w:rsid w:val="00F53A36"/>
    <w:rsid w:val="00F53B59"/>
    <w:rsid w:val="00F5471E"/>
    <w:rsid w:val="00F5696E"/>
    <w:rsid w:val="00F56E2C"/>
    <w:rsid w:val="00F575B8"/>
    <w:rsid w:val="00F578AB"/>
    <w:rsid w:val="00F579D4"/>
    <w:rsid w:val="00F57EB9"/>
    <w:rsid w:val="00F6031E"/>
    <w:rsid w:val="00F617BB"/>
    <w:rsid w:val="00F62AB0"/>
    <w:rsid w:val="00F63815"/>
    <w:rsid w:val="00F64628"/>
    <w:rsid w:val="00F65AC1"/>
    <w:rsid w:val="00F66206"/>
    <w:rsid w:val="00F66A13"/>
    <w:rsid w:val="00F66EA1"/>
    <w:rsid w:val="00F67265"/>
    <w:rsid w:val="00F72194"/>
    <w:rsid w:val="00F72CC2"/>
    <w:rsid w:val="00F734A8"/>
    <w:rsid w:val="00F73609"/>
    <w:rsid w:val="00F74CEA"/>
    <w:rsid w:val="00F74F4D"/>
    <w:rsid w:val="00F7500B"/>
    <w:rsid w:val="00F75742"/>
    <w:rsid w:val="00F76524"/>
    <w:rsid w:val="00F765BB"/>
    <w:rsid w:val="00F76E42"/>
    <w:rsid w:val="00F76FBC"/>
    <w:rsid w:val="00F776A8"/>
    <w:rsid w:val="00F7774D"/>
    <w:rsid w:val="00F8070D"/>
    <w:rsid w:val="00F80A49"/>
    <w:rsid w:val="00F81110"/>
    <w:rsid w:val="00F81332"/>
    <w:rsid w:val="00F81A5C"/>
    <w:rsid w:val="00F822FF"/>
    <w:rsid w:val="00F8261A"/>
    <w:rsid w:val="00F8294E"/>
    <w:rsid w:val="00F84975"/>
    <w:rsid w:val="00F8533B"/>
    <w:rsid w:val="00F86436"/>
    <w:rsid w:val="00F86609"/>
    <w:rsid w:val="00F86874"/>
    <w:rsid w:val="00F868C9"/>
    <w:rsid w:val="00F9064F"/>
    <w:rsid w:val="00F910AC"/>
    <w:rsid w:val="00F9125C"/>
    <w:rsid w:val="00F91B2F"/>
    <w:rsid w:val="00F92613"/>
    <w:rsid w:val="00F92F39"/>
    <w:rsid w:val="00F935E9"/>
    <w:rsid w:val="00F93EC8"/>
    <w:rsid w:val="00F944EC"/>
    <w:rsid w:val="00F94EE1"/>
    <w:rsid w:val="00F954A6"/>
    <w:rsid w:val="00F9565F"/>
    <w:rsid w:val="00F97607"/>
    <w:rsid w:val="00F977A1"/>
    <w:rsid w:val="00FA00BF"/>
    <w:rsid w:val="00FA110B"/>
    <w:rsid w:val="00FA18B4"/>
    <w:rsid w:val="00FA2596"/>
    <w:rsid w:val="00FA47E0"/>
    <w:rsid w:val="00FA4985"/>
    <w:rsid w:val="00FA691A"/>
    <w:rsid w:val="00FA6E9B"/>
    <w:rsid w:val="00FA72EE"/>
    <w:rsid w:val="00FA74B2"/>
    <w:rsid w:val="00FB1558"/>
    <w:rsid w:val="00FB1ECC"/>
    <w:rsid w:val="00FB1F97"/>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C6266"/>
    <w:rsid w:val="00FC6F8E"/>
    <w:rsid w:val="00FD12B4"/>
    <w:rsid w:val="00FD16FB"/>
    <w:rsid w:val="00FD17DB"/>
    <w:rsid w:val="00FD1815"/>
    <w:rsid w:val="00FD1F21"/>
    <w:rsid w:val="00FD2170"/>
    <w:rsid w:val="00FD3474"/>
    <w:rsid w:val="00FD463A"/>
    <w:rsid w:val="00FD4A5C"/>
    <w:rsid w:val="00FD4F22"/>
    <w:rsid w:val="00FD5100"/>
    <w:rsid w:val="00FD587A"/>
    <w:rsid w:val="00FD67D5"/>
    <w:rsid w:val="00FD6942"/>
    <w:rsid w:val="00FD6BB5"/>
    <w:rsid w:val="00FD7891"/>
    <w:rsid w:val="00FD7C04"/>
    <w:rsid w:val="00FD7E68"/>
    <w:rsid w:val="00FD7EB8"/>
    <w:rsid w:val="00FE0079"/>
    <w:rsid w:val="00FE0A91"/>
    <w:rsid w:val="00FE161B"/>
    <w:rsid w:val="00FE16CC"/>
    <w:rsid w:val="00FE2401"/>
    <w:rsid w:val="00FE3E9E"/>
    <w:rsid w:val="00FE674F"/>
    <w:rsid w:val="00FE6D61"/>
    <w:rsid w:val="00FE7F3F"/>
    <w:rsid w:val="00FE7FE2"/>
    <w:rsid w:val="00FF08DB"/>
    <w:rsid w:val="00FF2556"/>
    <w:rsid w:val="00FF4139"/>
    <w:rsid w:val="00FF455E"/>
    <w:rsid w:val="00FF4B22"/>
    <w:rsid w:val="00FF4D5E"/>
    <w:rsid w:val="00FF6C72"/>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cs-CZ" w:bidi="cs-CZ"/>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B116EE"/>
    <w:rPr>
      <w:color w:val="2B579A"/>
      <w:shd w:val="clear" w:color="auto" w:fill="E6E6E6"/>
    </w:rPr>
  </w:style>
  <w:style w:type="character" w:styleId="UnresolvedMention">
    <w:name w:val="Unresolved Mention"/>
    <w:basedOn w:val="DefaultParagraphFont"/>
    <w:uiPriority w:val="99"/>
    <w:semiHidden/>
    <w:unhideWhenUsed/>
    <w:rsid w:val="00F86436"/>
    <w:rPr>
      <w:color w:val="808080"/>
      <w:shd w:val="clear" w:color="auto" w:fill="E6E6E6"/>
    </w:rPr>
  </w:style>
  <w:style w:type="table" w:customStyle="1" w:styleId="ListTable6Colorful1">
    <w:name w:val="List Table 6 Colorful1"/>
    <w:basedOn w:val="TableNormal"/>
    <w:uiPriority w:val="51"/>
    <w:rsid w:val="006249B8"/>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6249B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85186">
      <w:bodyDiv w:val="1"/>
      <w:marLeft w:val="0"/>
      <w:marRight w:val="0"/>
      <w:marTop w:val="0"/>
      <w:marBottom w:val="0"/>
      <w:divBdr>
        <w:top w:val="none" w:sz="0" w:space="0" w:color="auto"/>
        <w:left w:val="none" w:sz="0" w:space="0" w:color="auto"/>
        <w:bottom w:val="none" w:sz="0" w:space="0" w:color="auto"/>
        <w:right w:val="none" w:sz="0" w:space="0" w:color="auto"/>
      </w:divBdr>
    </w:div>
    <w:div w:id="86195044">
      <w:bodyDiv w:val="1"/>
      <w:marLeft w:val="0"/>
      <w:marRight w:val="0"/>
      <w:marTop w:val="0"/>
      <w:marBottom w:val="0"/>
      <w:divBdr>
        <w:top w:val="none" w:sz="0" w:space="0" w:color="auto"/>
        <w:left w:val="none" w:sz="0" w:space="0" w:color="auto"/>
        <w:bottom w:val="none" w:sz="0" w:space="0" w:color="auto"/>
        <w:right w:val="none" w:sz="0" w:space="0" w:color="auto"/>
      </w:divBdr>
    </w:div>
    <w:div w:id="165704807">
      <w:bodyDiv w:val="1"/>
      <w:marLeft w:val="0"/>
      <w:marRight w:val="0"/>
      <w:marTop w:val="0"/>
      <w:marBottom w:val="0"/>
      <w:divBdr>
        <w:top w:val="none" w:sz="0" w:space="0" w:color="auto"/>
        <w:left w:val="none" w:sz="0" w:space="0" w:color="auto"/>
        <w:bottom w:val="none" w:sz="0" w:space="0" w:color="auto"/>
        <w:right w:val="none" w:sz="0" w:space="0" w:color="auto"/>
      </w:divBdr>
    </w:div>
    <w:div w:id="358630896">
      <w:bodyDiv w:val="1"/>
      <w:marLeft w:val="0"/>
      <w:marRight w:val="0"/>
      <w:marTop w:val="0"/>
      <w:marBottom w:val="0"/>
      <w:divBdr>
        <w:top w:val="none" w:sz="0" w:space="0" w:color="auto"/>
        <w:left w:val="none" w:sz="0" w:space="0" w:color="auto"/>
        <w:bottom w:val="none" w:sz="0" w:space="0" w:color="auto"/>
        <w:right w:val="none" w:sz="0" w:space="0" w:color="auto"/>
      </w:divBdr>
    </w:div>
    <w:div w:id="784228390">
      <w:bodyDiv w:val="1"/>
      <w:marLeft w:val="0"/>
      <w:marRight w:val="0"/>
      <w:marTop w:val="0"/>
      <w:marBottom w:val="0"/>
      <w:divBdr>
        <w:top w:val="none" w:sz="0" w:space="0" w:color="auto"/>
        <w:left w:val="none" w:sz="0" w:space="0" w:color="auto"/>
        <w:bottom w:val="none" w:sz="0" w:space="0" w:color="auto"/>
        <w:right w:val="none" w:sz="0" w:space="0" w:color="auto"/>
      </w:divBdr>
    </w:div>
    <w:div w:id="898175541">
      <w:bodyDiv w:val="1"/>
      <w:marLeft w:val="0"/>
      <w:marRight w:val="0"/>
      <w:marTop w:val="0"/>
      <w:marBottom w:val="0"/>
      <w:divBdr>
        <w:top w:val="none" w:sz="0" w:space="0" w:color="auto"/>
        <w:left w:val="none" w:sz="0" w:space="0" w:color="auto"/>
        <w:bottom w:val="none" w:sz="0" w:space="0" w:color="auto"/>
        <w:right w:val="none" w:sz="0" w:space="0" w:color="auto"/>
      </w:divBdr>
    </w:div>
    <w:div w:id="936183182">
      <w:bodyDiv w:val="1"/>
      <w:marLeft w:val="0"/>
      <w:marRight w:val="0"/>
      <w:marTop w:val="0"/>
      <w:marBottom w:val="0"/>
      <w:divBdr>
        <w:top w:val="none" w:sz="0" w:space="0" w:color="auto"/>
        <w:left w:val="none" w:sz="0" w:space="0" w:color="auto"/>
        <w:bottom w:val="none" w:sz="0" w:space="0" w:color="auto"/>
        <w:right w:val="none" w:sz="0" w:space="0" w:color="auto"/>
      </w:divBdr>
    </w:div>
    <w:div w:id="107743817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62241953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916209431">
      <w:bodyDiv w:val="1"/>
      <w:marLeft w:val="0"/>
      <w:marRight w:val="0"/>
      <w:marTop w:val="0"/>
      <w:marBottom w:val="0"/>
      <w:divBdr>
        <w:top w:val="none" w:sz="0" w:space="0" w:color="auto"/>
        <w:left w:val="none" w:sz="0" w:space="0" w:color="auto"/>
        <w:bottom w:val="none" w:sz="0" w:space="0" w:color="auto"/>
        <w:right w:val="none" w:sz="0" w:space="0" w:color="auto"/>
      </w:divBdr>
    </w:div>
    <w:div w:id="2060861188">
      <w:bodyDiv w:val="1"/>
      <w:marLeft w:val="0"/>
      <w:marRight w:val="0"/>
      <w:marTop w:val="0"/>
      <w:marBottom w:val="0"/>
      <w:divBdr>
        <w:top w:val="none" w:sz="0" w:space="0" w:color="auto"/>
        <w:left w:val="none" w:sz="0" w:space="0" w:color="auto"/>
        <w:bottom w:val="none" w:sz="0" w:space="0" w:color="auto"/>
        <w:right w:val="none" w:sz="0" w:space="0" w:color="auto"/>
      </w:divBdr>
    </w:div>
    <w:div w:id="2122676818">
      <w:bodyDiv w:val="1"/>
      <w:marLeft w:val="0"/>
      <w:marRight w:val="0"/>
      <w:marTop w:val="0"/>
      <w:marBottom w:val="0"/>
      <w:divBdr>
        <w:top w:val="none" w:sz="0" w:space="0" w:color="auto"/>
        <w:left w:val="none" w:sz="0" w:space="0" w:color="auto"/>
        <w:bottom w:val="none" w:sz="0" w:space="0" w:color="auto"/>
        <w:right w:val="none" w:sz="0" w:space="0" w:color="auto"/>
      </w:divBdr>
    </w:div>
    <w:div w:id="213805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hyperlink" Target="http://www.visualstudio.com" TargetMode="External"/><Relationship Id="rId3" Type="http://schemas.openxmlformats.org/officeDocument/2006/relationships/styles" Target="styles.xml"/><Relationship Id="rId21" Type="http://schemas.openxmlformats.org/officeDocument/2006/relationships/hyperlink" Target="file:///C:\Users\justi_000\Desktop\csla\CSLA%20Media%20Services%20edit_Czech.docx"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yperlink" Target="file:///C:\Users\justi_000\Desktop\CSLA%20April%2015,%202015%20Update\files%20from%20Liox%20and%20passage\CSLA%20April%2015,%202015%20Update_Czech.docx"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justi_000\Desktop\csla\CSLA%20Media%20Services%20edit_Czech.docx" TargetMode="Externa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file:///C:\Users\justi_000\Desktop\CSLA%20April%2015,%202015%20Update\files%20from%20Liox%20and%20passage\CSLA%20April%2015,%202015%20Update_Czech.docx"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file:///C:\Users\justi_000\Desktop\CSLA%20April%2015,%202015%20Update\files%20from%20Liox%20and%20passage\CSLA%20April%2015,%202015%20Update_Czech.docx" TargetMode="External"/><Relationship Id="rId28" Type="http://schemas.openxmlformats.org/officeDocument/2006/relationships/footer" Target="footer10.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file:///C:\Users\justi_000\Desktop\CSLA%20April%2015,%202015%20Update\files%20from%20Liox%20and%20passage\CSLA%20April%2015,%202015%20Update_Czech.docx" TargetMode="External"/><Relationship Id="rId27" Type="http://schemas.openxmlformats.org/officeDocument/2006/relationships/footer" Target="footer9.xml"/><Relationship Id="rId30" Type="http://schemas.openxmlformats.org/officeDocument/2006/relationships/footer" Target="footer1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29340-AC36-45A3-860D-50AA4CF3E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63</Pages>
  <Words>28863</Words>
  <Characters>164525</Characters>
  <Application>Microsoft Office Word</Application>
  <DocSecurity>0</DocSecurity>
  <Lines>1371</Lines>
  <Paragraphs>386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2018-01-23T00:34:00Z</dcterms:created>
  <dcterms:modified xsi:type="dcterms:W3CDTF">2018-01-24T22:56:00Z</dcterms:modified>
</cp:coreProperties>
</file>