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00FEDE3B" w:rsidR="00371F69" w:rsidRPr="00515EF4" w:rsidRDefault="00C9468B"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Hlk523856033"/>
      <w:r>
        <w:rPr>
          <w:rFonts w:asciiTheme="majorHAnsi" w:hAnsiTheme="majorHAnsi"/>
          <w:color w:val="FFFFFF" w:themeColor="background1"/>
          <w:sz w:val="72"/>
          <w:szCs w:val="72"/>
        </w:rPr>
        <w:t xml:space="preserve">1. </w:t>
      </w:r>
      <w:bookmarkEnd w:id="2"/>
      <w:r w:rsidR="00320E69">
        <w:rPr>
          <w:rFonts w:asciiTheme="majorHAnsi" w:hAnsiTheme="majorHAnsi"/>
          <w:color w:val="FFFFFF" w:themeColor="background1"/>
          <w:sz w:val="72"/>
          <w:szCs w:val="72"/>
        </w:rPr>
        <w:t>b</w:t>
      </w:r>
      <w:r w:rsidR="00320E69" w:rsidRPr="00320E69">
        <w:rPr>
          <w:rFonts w:asciiTheme="majorHAnsi" w:hAnsiTheme="majorHAnsi"/>
          <w:color w:val="FFFFFF" w:themeColor="background1"/>
          <w:sz w:val="72"/>
          <w:szCs w:val="72"/>
        </w:rPr>
        <w:t>řezen</w:t>
      </w:r>
      <w:r w:rsidR="00404BC4" w:rsidRPr="00A46188">
        <w:rPr>
          <w:rFonts w:asciiTheme="majorHAnsi" w:hAnsiTheme="majorHAnsi"/>
          <w:color w:val="FFFFFF" w:themeColor="background1"/>
          <w:sz w:val="72"/>
          <w:szCs w:val="72"/>
        </w:rPr>
        <w:t xml:space="preserve"> 202</w:t>
      </w:r>
      <w:r w:rsidR="00863D06">
        <w:rPr>
          <w:rFonts w:asciiTheme="majorHAnsi" w:hAnsiTheme="majorHAnsi"/>
          <w:color w:val="FFFFFF" w:themeColor="background1"/>
          <w:sz w:val="72"/>
          <w:szCs w:val="72"/>
        </w:rPr>
        <w:t>1</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65659950"/>
      <w:r>
        <w:lastRenderedPageBreak/>
        <w:t>Obsah</w:t>
      </w:r>
      <w:bookmarkEnd w:id="3"/>
      <w:bookmarkEnd w:id="4"/>
    </w:p>
    <w:p w14:paraId="6A1E9D89" w14:textId="60C22B0D" w:rsidR="00975D91"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65659950" w:history="1">
        <w:r w:rsidR="00975D91" w:rsidRPr="0094108E">
          <w:rPr>
            <w:rStyle w:val="Hyperlink"/>
            <w:noProof/>
          </w:rPr>
          <w:t>Obsah</w:t>
        </w:r>
        <w:r w:rsidR="00975D91">
          <w:rPr>
            <w:noProof/>
            <w:webHidden/>
          </w:rPr>
          <w:tab/>
        </w:r>
        <w:r w:rsidR="00975D91">
          <w:rPr>
            <w:noProof/>
            <w:webHidden/>
          </w:rPr>
          <w:fldChar w:fldCharType="begin"/>
        </w:r>
        <w:r w:rsidR="00975D91">
          <w:rPr>
            <w:noProof/>
            <w:webHidden/>
          </w:rPr>
          <w:instrText xml:space="preserve"> PAGEREF _Toc65659950 \h </w:instrText>
        </w:r>
        <w:r w:rsidR="00975D91">
          <w:rPr>
            <w:noProof/>
            <w:webHidden/>
          </w:rPr>
        </w:r>
        <w:r w:rsidR="00975D91">
          <w:rPr>
            <w:noProof/>
            <w:webHidden/>
          </w:rPr>
          <w:fldChar w:fldCharType="separate"/>
        </w:r>
        <w:r w:rsidR="00975D91">
          <w:rPr>
            <w:noProof/>
            <w:webHidden/>
          </w:rPr>
          <w:t>2</w:t>
        </w:r>
        <w:r w:rsidR="00975D91">
          <w:rPr>
            <w:noProof/>
            <w:webHidden/>
          </w:rPr>
          <w:fldChar w:fldCharType="end"/>
        </w:r>
      </w:hyperlink>
    </w:p>
    <w:p w14:paraId="338E855C" w14:textId="0CC60488" w:rsidR="00975D91" w:rsidRDefault="00975D91">
      <w:pPr>
        <w:pStyle w:val="TOC1"/>
        <w:tabs>
          <w:tab w:val="right" w:leader="dot" w:pos="5030"/>
        </w:tabs>
        <w:rPr>
          <w:rFonts w:eastAsiaTheme="minorEastAsia"/>
          <w:b w:val="0"/>
          <w:caps w:val="0"/>
          <w:noProof/>
          <w:sz w:val="22"/>
          <w:lang w:val="en-US" w:eastAsia="en-US" w:bidi="ar-SA"/>
        </w:rPr>
      </w:pPr>
      <w:hyperlink w:anchor="_Toc65659951" w:history="1">
        <w:r w:rsidRPr="0094108E">
          <w:rPr>
            <w:rStyle w:val="Hyperlink"/>
            <w:noProof/>
          </w:rPr>
          <w:t>Úvod</w:t>
        </w:r>
        <w:r>
          <w:rPr>
            <w:noProof/>
            <w:webHidden/>
          </w:rPr>
          <w:tab/>
        </w:r>
        <w:r>
          <w:rPr>
            <w:noProof/>
            <w:webHidden/>
          </w:rPr>
          <w:fldChar w:fldCharType="begin"/>
        </w:r>
        <w:r>
          <w:rPr>
            <w:noProof/>
            <w:webHidden/>
          </w:rPr>
          <w:instrText xml:space="preserve"> PAGEREF _Toc65659951 \h </w:instrText>
        </w:r>
        <w:r>
          <w:rPr>
            <w:noProof/>
            <w:webHidden/>
          </w:rPr>
        </w:r>
        <w:r>
          <w:rPr>
            <w:noProof/>
            <w:webHidden/>
          </w:rPr>
          <w:fldChar w:fldCharType="separate"/>
        </w:r>
        <w:r>
          <w:rPr>
            <w:noProof/>
            <w:webHidden/>
          </w:rPr>
          <w:t>3</w:t>
        </w:r>
        <w:r>
          <w:rPr>
            <w:noProof/>
            <w:webHidden/>
          </w:rPr>
          <w:fldChar w:fldCharType="end"/>
        </w:r>
      </w:hyperlink>
    </w:p>
    <w:p w14:paraId="7D9EE62C" w14:textId="15D77AD8" w:rsidR="00975D91" w:rsidRDefault="00975D91">
      <w:pPr>
        <w:pStyle w:val="TOC1"/>
        <w:tabs>
          <w:tab w:val="right" w:leader="dot" w:pos="5030"/>
        </w:tabs>
        <w:rPr>
          <w:rFonts w:eastAsiaTheme="minorEastAsia"/>
          <w:b w:val="0"/>
          <w:caps w:val="0"/>
          <w:noProof/>
          <w:sz w:val="22"/>
          <w:lang w:val="en-US" w:eastAsia="en-US" w:bidi="ar-SA"/>
        </w:rPr>
      </w:pPr>
      <w:hyperlink w:anchor="_Toc65659952" w:history="1">
        <w:r w:rsidRPr="0094108E">
          <w:rPr>
            <w:rStyle w:val="Hyperlink"/>
            <w:noProof/>
          </w:rPr>
          <w:t>Obecné podmínky</w:t>
        </w:r>
        <w:r>
          <w:rPr>
            <w:noProof/>
            <w:webHidden/>
          </w:rPr>
          <w:tab/>
        </w:r>
        <w:r>
          <w:rPr>
            <w:noProof/>
            <w:webHidden/>
          </w:rPr>
          <w:fldChar w:fldCharType="begin"/>
        </w:r>
        <w:r>
          <w:rPr>
            <w:noProof/>
            <w:webHidden/>
          </w:rPr>
          <w:instrText xml:space="preserve"> PAGEREF _Toc65659952 \h </w:instrText>
        </w:r>
        <w:r>
          <w:rPr>
            <w:noProof/>
            <w:webHidden/>
          </w:rPr>
        </w:r>
        <w:r>
          <w:rPr>
            <w:noProof/>
            <w:webHidden/>
          </w:rPr>
          <w:fldChar w:fldCharType="separate"/>
        </w:r>
        <w:r>
          <w:rPr>
            <w:noProof/>
            <w:webHidden/>
          </w:rPr>
          <w:t>4</w:t>
        </w:r>
        <w:r>
          <w:rPr>
            <w:noProof/>
            <w:webHidden/>
          </w:rPr>
          <w:fldChar w:fldCharType="end"/>
        </w:r>
      </w:hyperlink>
    </w:p>
    <w:p w14:paraId="53F11853" w14:textId="1DED5691" w:rsidR="00975D91" w:rsidRDefault="00975D91">
      <w:pPr>
        <w:pStyle w:val="TOC1"/>
        <w:tabs>
          <w:tab w:val="right" w:leader="dot" w:pos="5030"/>
        </w:tabs>
        <w:rPr>
          <w:rFonts w:eastAsiaTheme="minorEastAsia"/>
          <w:b w:val="0"/>
          <w:caps w:val="0"/>
          <w:noProof/>
          <w:sz w:val="22"/>
          <w:lang w:val="en-US" w:eastAsia="en-US" w:bidi="ar-SA"/>
        </w:rPr>
      </w:pPr>
      <w:hyperlink w:anchor="_Toc65659953" w:history="1">
        <w:r w:rsidRPr="0094108E">
          <w:rPr>
            <w:rStyle w:val="Hyperlink"/>
            <w:noProof/>
          </w:rPr>
          <w:t>Podmínky specifické pro služby</w:t>
        </w:r>
        <w:r>
          <w:rPr>
            <w:noProof/>
            <w:webHidden/>
          </w:rPr>
          <w:tab/>
        </w:r>
        <w:r>
          <w:rPr>
            <w:noProof/>
            <w:webHidden/>
          </w:rPr>
          <w:fldChar w:fldCharType="begin"/>
        </w:r>
        <w:r>
          <w:rPr>
            <w:noProof/>
            <w:webHidden/>
          </w:rPr>
          <w:instrText xml:space="preserve"> PAGEREF _Toc65659953 \h </w:instrText>
        </w:r>
        <w:r>
          <w:rPr>
            <w:noProof/>
            <w:webHidden/>
          </w:rPr>
        </w:r>
        <w:r>
          <w:rPr>
            <w:noProof/>
            <w:webHidden/>
          </w:rPr>
          <w:fldChar w:fldCharType="separate"/>
        </w:r>
        <w:r>
          <w:rPr>
            <w:noProof/>
            <w:webHidden/>
          </w:rPr>
          <w:t>6</w:t>
        </w:r>
        <w:r>
          <w:rPr>
            <w:noProof/>
            <w:webHidden/>
          </w:rPr>
          <w:fldChar w:fldCharType="end"/>
        </w:r>
      </w:hyperlink>
    </w:p>
    <w:p w14:paraId="633F092F" w14:textId="0DC55B75" w:rsidR="00975D91" w:rsidRDefault="00975D91">
      <w:pPr>
        <w:pStyle w:val="TOC2"/>
        <w:tabs>
          <w:tab w:val="right" w:leader="dot" w:pos="5030"/>
        </w:tabs>
        <w:rPr>
          <w:rFonts w:eastAsiaTheme="minorEastAsia"/>
          <w:b w:val="0"/>
          <w:smallCaps w:val="0"/>
          <w:noProof/>
          <w:sz w:val="22"/>
          <w:lang w:val="en-US" w:eastAsia="en-US" w:bidi="ar-SA"/>
        </w:rPr>
      </w:pPr>
      <w:hyperlink w:anchor="_Toc65659954" w:history="1">
        <w:r w:rsidRPr="0094108E">
          <w:rPr>
            <w:rStyle w:val="Hyperlink"/>
            <w:noProof/>
          </w:rPr>
          <w:t>Microsoft Dynamics 365</w:t>
        </w:r>
        <w:r>
          <w:rPr>
            <w:noProof/>
            <w:webHidden/>
          </w:rPr>
          <w:tab/>
        </w:r>
        <w:r>
          <w:rPr>
            <w:noProof/>
            <w:webHidden/>
          </w:rPr>
          <w:fldChar w:fldCharType="begin"/>
        </w:r>
        <w:r>
          <w:rPr>
            <w:noProof/>
            <w:webHidden/>
          </w:rPr>
          <w:instrText xml:space="preserve"> PAGEREF _Toc65659954 \h </w:instrText>
        </w:r>
        <w:r>
          <w:rPr>
            <w:noProof/>
            <w:webHidden/>
          </w:rPr>
        </w:r>
        <w:r>
          <w:rPr>
            <w:noProof/>
            <w:webHidden/>
          </w:rPr>
          <w:fldChar w:fldCharType="separate"/>
        </w:r>
        <w:r>
          <w:rPr>
            <w:noProof/>
            <w:webHidden/>
          </w:rPr>
          <w:t>6</w:t>
        </w:r>
        <w:r>
          <w:rPr>
            <w:noProof/>
            <w:webHidden/>
          </w:rPr>
          <w:fldChar w:fldCharType="end"/>
        </w:r>
      </w:hyperlink>
    </w:p>
    <w:p w14:paraId="04503289" w14:textId="26920002" w:rsidR="00975D91" w:rsidRDefault="00975D91">
      <w:pPr>
        <w:pStyle w:val="TOC4"/>
        <w:tabs>
          <w:tab w:val="right" w:leader="dot" w:pos="5030"/>
        </w:tabs>
        <w:rPr>
          <w:rFonts w:eastAsiaTheme="minorEastAsia"/>
          <w:smallCaps w:val="0"/>
          <w:noProof/>
          <w:sz w:val="22"/>
          <w:lang w:val="en-US" w:eastAsia="en-US" w:bidi="ar-SA"/>
        </w:rPr>
      </w:pPr>
      <w:hyperlink w:anchor="_Toc65659955" w:history="1">
        <w:r w:rsidRPr="0094108E">
          <w:rPr>
            <w:rStyle w:val="Hyperlink"/>
            <w:noProof/>
          </w:rPr>
          <w:t>Dynamics 365 Business Central</w:t>
        </w:r>
        <w:r>
          <w:rPr>
            <w:noProof/>
            <w:webHidden/>
          </w:rPr>
          <w:tab/>
        </w:r>
        <w:r>
          <w:rPr>
            <w:noProof/>
            <w:webHidden/>
          </w:rPr>
          <w:fldChar w:fldCharType="begin"/>
        </w:r>
        <w:r>
          <w:rPr>
            <w:noProof/>
            <w:webHidden/>
          </w:rPr>
          <w:instrText xml:space="preserve"> PAGEREF _Toc65659955 \h </w:instrText>
        </w:r>
        <w:r>
          <w:rPr>
            <w:noProof/>
            <w:webHidden/>
          </w:rPr>
        </w:r>
        <w:r>
          <w:rPr>
            <w:noProof/>
            <w:webHidden/>
          </w:rPr>
          <w:fldChar w:fldCharType="separate"/>
        </w:r>
        <w:r>
          <w:rPr>
            <w:noProof/>
            <w:webHidden/>
          </w:rPr>
          <w:t>6</w:t>
        </w:r>
        <w:r>
          <w:rPr>
            <w:noProof/>
            <w:webHidden/>
          </w:rPr>
          <w:fldChar w:fldCharType="end"/>
        </w:r>
      </w:hyperlink>
    </w:p>
    <w:p w14:paraId="13AF58CF" w14:textId="1AC8C2E0" w:rsidR="00975D91" w:rsidRDefault="00975D91">
      <w:pPr>
        <w:pStyle w:val="TOC4"/>
        <w:tabs>
          <w:tab w:val="right" w:leader="dot" w:pos="5030"/>
        </w:tabs>
        <w:rPr>
          <w:rFonts w:eastAsiaTheme="minorEastAsia"/>
          <w:smallCaps w:val="0"/>
          <w:noProof/>
          <w:sz w:val="22"/>
          <w:lang w:val="en-US" w:eastAsia="en-US" w:bidi="ar-SA"/>
        </w:rPr>
      </w:pPr>
      <w:hyperlink w:anchor="_Toc65659956" w:history="1">
        <w:r w:rsidRPr="0094108E">
          <w:rPr>
            <w:rStyle w:val="Hyperlink"/>
            <w:noProof/>
          </w:rPr>
          <w:t>Dynamics 365 Commerce</w:t>
        </w:r>
        <w:r>
          <w:rPr>
            <w:noProof/>
            <w:webHidden/>
          </w:rPr>
          <w:tab/>
        </w:r>
        <w:r>
          <w:rPr>
            <w:noProof/>
            <w:webHidden/>
          </w:rPr>
          <w:fldChar w:fldCharType="begin"/>
        </w:r>
        <w:r>
          <w:rPr>
            <w:noProof/>
            <w:webHidden/>
          </w:rPr>
          <w:instrText xml:space="preserve"> PAGEREF _Toc65659956 \h </w:instrText>
        </w:r>
        <w:r>
          <w:rPr>
            <w:noProof/>
            <w:webHidden/>
          </w:rPr>
        </w:r>
        <w:r>
          <w:rPr>
            <w:noProof/>
            <w:webHidden/>
          </w:rPr>
          <w:fldChar w:fldCharType="separate"/>
        </w:r>
        <w:r>
          <w:rPr>
            <w:noProof/>
            <w:webHidden/>
          </w:rPr>
          <w:t>6</w:t>
        </w:r>
        <w:r>
          <w:rPr>
            <w:noProof/>
            <w:webHidden/>
          </w:rPr>
          <w:fldChar w:fldCharType="end"/>
        </w:r>
      </w:hyperlink>
    </w:p>
    <w:p w14:paraId="48EEC907" w14:textId="233AD1EC" w:rsidR="00975D91" w:rsidRDefault="00975D91">
      <w:pPr>
        <w:pStyle w:val="TOC4"/>
        <w:tabs>
          <w:tab w:val="right" w:leader="dot" w:pos="5030"/>
        </w:tabs>
        <w:rPr>
          <w:rFonts w:eastAsiaTheme="minorEastAsia"/>
          <w:smallCaps w:val="0"/>
          <w:noProof/>
          <w:sz w:val="22"/>
          <w:lang w:val="en-US" w:eastAsia="en-US" w:bidi="ar-SA"/>
        </w:rPr>
      </w:pPr>
      <w:hyperlink w:anchor="_Toc65659957" w:history="1">
        <w:r w:rsidRPr="0094108E">
          <w:rPr>
            <w:rStyle w:val="Hyperlink"/>
            <w:noProof/>
          </w:rPr>
          <w:t>Dynamics 365 Customer Insights</w:t>
        </w:r>
        <w:r>
          <w:rPr>
            <w:noProof/>
            <w:webHidden/>
          </w:rPr>
          <w:tab/>
        </w:r>
        <w:r>
          <w:rPr>
            <w:noProof/>
            <w:webHidden/>
          </w:rPr>
          <w:fldChar w:fldCharType="begin"/>
        </w:r>
        <w:r>
          <w:rPr>
            <w:noProof/>
            <w:webHidden/>
          </w:rPr>
          <w:instrText xml:space="preserve"> PAGEREF _Toc65659957 \h </w:instrText>
        </w:r>
        <w:r>
          <w:rPr>
            <w:noProof/>
            <w:webHidden/>
          </w:rPr>
        </w:r>
        <w:r>
          <w:rPr>
            <w:noProof/>
            <w:webHidden/>
          </w:rPr>
          <w:fldChar w:fldCharType="separate"/>
        </w:r>
        <w:r>
          <w:rPr>
            <w:noProof/>
            <w:webHidden/>
          </w:rPr>
          <w:t>7</w:t>
        </w:r>
        <w:r>
          <w:rPr>
            <w:noProof/>
            <w:webHidden/>
          </w:rPr>
          <w:fldChar w:fldCharType="end"/>
        </w:r>
      </w:hyperlink>
    </w:p>
    <w:p w14:paraId="0BA2E47E" w14:textId="14B7BBE9" w:rsidR="00975D91" w:rsidRDefault="00975D91">
      <w:pPr>
        <w:pStyle w:val="TOC4"/>
        <w:tabs>
          <w:tab w:val="right" w:leader="dot" w:pos="5030"/>
        </w:tabs>
        <w:rPr>
          <w:rFonts w:eastAsiaTheme="minorEastAsia"/>
          <w:smallCaps w:val="0"/>
          <w:noProof/>
          <w:sz w:val="22"/>
          <w:lang w:val="en-US" w:eastAsia="en-US" w:bidi="ar-SA"/>
        </w:rPr>
      </w:pPr>
      <w:hyperlink w:anchor="_Toc65659958" w:history="1">
        <w:r w:rsidRPr="0094108E">
          <w:rPr>
            <w:rStyle w:val="Hyperlink"/>
            <w:noProof/>
          </w:rPr>
          <w:t xml:space="preserve">Dynamics 365 Customer Service Enterprise; Dynamics 365 Customer Service Professional; Dynamics 365 Customer Service Insights; </w:t>
        </w:r>
        <w:r w:rsidRPr="0094108E">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_Toc65659958 \h </w:instrText>
        </w:r>
        <w:r>
          <w:rPr>
            <w:noProof/>
            <w:webHidden/>
          </w:rPr>
        </w:r>
        <w:r>
          <w:rPr>
            <w:noProof/>
            <w:webHidden/>
          </w:rPr>
          <w:fldChar w:fldCharType="separate"/>
        </w:r>
        <w:r>
          <w:rPr>
            <w:noProof/>
            <w:webHidden/>
          </w:rPr>
          <w:t>7</w:t>
        </w:r>
        <w:r>
          <w:rPr>
            <w:noProof/>
            <w:webHidden/>
          </w:rPr>
          <w:fldChar w:fldCharType="end"/>
        </w:r>
      </w:hyperlink>
    </w:p>
    <w:p w14:paraId="03246C2D" w14:textId="0C793C58" w:rsidR="00975D91" w:rsidRDefault="00975D91">
      <w:pPr>
        <w:pStyle w:val="TOC4"/>
        <w:tabs>
          <w:tab w:val="right" w:leader="dot" w:pos="5030"/>
        </w:tabs>
        <w:rPr>
          <w:rFonts w:eastAsiaTheme="minorEastAsia"/>
          <w:smallCaps w:val="0"/>
          <w:noProof/>
          <w:sz w:val="22"/>
          <w:lang w:val="en-US" w:eastAsia="en-US" w:bidi="ar-SA"/>
        </w:rPr>
      </w:pPr>
      <w:hyperlink w:anchor="_Toc65659959" w:history="1">
        <w:r w:rsidRPr="0094108E">
          <w:rPr>
            <w:rStyle w:val="Hyperlink"/>
            <w:noProof/>
          </w:rPr>
          <w:t>Ochrana před podvody Dynamics 365</w:t>
        </w:r>
        <w:r>
          <w:rPr>
            <w:noProof/>
            <w:webHidden/>
          </w:rPr>
          <w:tab/>
        </w:r>
        <w:r>
          <w:rPr>
            <w:noProof/>
            <w:webHidden/>
          </w:rPr>
          <w:fldChar w:fldCharType="begin"/>
        </w:r>
        <w:r>
          <w:rPr>
            <w:noProof/>
            <w:webHidden/>
          </w:rPr>
          <w:instrText xml:space="preserve"> PAGEREF _Toc65659959 \h </w:instrText>
        </w:r>
        <w:r>
          <w:rPr>
            <w:noProof/>
            <w:webHidden/>
          </w:rPr>
        </w:r>
        <w:r>
          <w:rPr>
            <w:noProof/>
            <w:webHidden/>
          </w:rPr>
          <w:fldChar w:fldCharType="separate"/>
        </w:r>
        <w:r>
          <w:rPr>
            <w:noProof/>
            <w:webHidden/>
          </w:rPr>
          <w:t>7</w:t>
        </w:r>
        <w:r>
          <w:rPr>
            <w:noProof/>
            <w:webHidden/>
          </w:rPr>
          <w:fldChar w:fldCharType="end"/>
        </w:r>
      </w:hyperlink>
    </w:p>
    <w:p w14:paraId="2756A8E1" w14:textId="4893DEAC" w:rsidR="00975D91" w:rsidRDefault="00975D91">
      <w:pPr>
        <w:pStyle w:val="TOC4"/>
        <w:tabs>
          <w:tab w:val="right" w:leader="dot" w:pos="5030"/>
        </w:tabs>
        <w:rPr>
          <w:rFonts w:eastAsiaTheme="minorEastAsia"/>
          <w:smallCaps w:val="0"/>
          <w:noProof/>
          <w:sz w:val="22"/>
          <w:lang w:val="en-US" w:eastAsia="en-US" w:bidi="ar-SA"/>
        </w:rPr>
      </w:pPr>
      <w:hyperlink w:anchor="_Toc65659960" w:history="1">
        <w:r w:rsidRPr="0094108E">
          <w:rPr>
            <w:rStyle w:val="Hyperlink"/>
            <w:noProof/>
          </w:rPr>
          <w:t>Dynamics 365 Human Resources</w:t>
        </w:r>
        <w:r>
          <w:rPr>
            <w:noProof/>
            <w:webHidden/>
          </w:rPr>
          <w:tab/>
        </w:r>
        <w:r>
          <w:rPr>
            <w:noProof/>
            <w:webHidden/>
          </w:rPr>
          <w:fldChar w:fldCharType="begin"/>
        </w:r>
        <w:r>
          <w:rPr>
            <w:noProof/>
            <w:webHidden/>
          </w:rPr>
          <w:instrText xml:space="preserve"> PAGEREF _Toc65659960 \h </w:instrText>
        </w:r>
        <w:r>
          <w:rPr>
            <w:noProof/>
            <w:webHidden/>
          </w:rPr>
        </w:r>
        <w:r>
          <w:rPr>
            <w:noProof/>
            <w:webHidden/>
          </w:rPr>
          <w:fldChar w:fldCharType="separate"/>
        </w:r>
        <w:r>
          <w:rPr>
            <w:noProof/>
            <w:webHidden/>
          </w:rPr>
          <w:t>8</w:t>
        </w:r>
        <w:r>
          <w:rPr>
            <w:noProof/>
            <w:webHidden/>
          </w:rPr>
          <w:fldChar w:fldCharType="end"/>
        </w:r>
      </w:hyperlink>
    </w:p>
    <w:p w14:paraId="429991DD" w14:textId="03E7C0B6" w:rsidR="00975D91" w:rsidRDefault="00975D91">
      <w:pPr>
        <w:pStyle w:val="TOC4"/>
        <w:tabs>
          <w:tab w:val="right" w:leader="dot" w:pos="5030"/>
        </w:tabs>
        <w:rPr>
          <w:rFonts w:eastAsiaTheme="minorEastAsia"/>
          <w:smallCaps w:val="0"/>
          <w:noProof/>
          <w:sz w:val="22"/>
          <w:lang w:val="en-US" w:eastAsia="en-US" w:bidi="ar-SA"/>
        </w:rPr>
      </w:pPr>
      <w:hyperlink w:anchor="_Toc65659961" w:history="1">
        <w:r w:rsidRPr="0094108E">
          <w:rPr>
            <w:rStyle w:val="Hyperlink"/>
            <w:noProof/>
          </w:rPr>
          <w:t>Dynamics 365 Remote Assist</w:t>
        </w:r>
        <w:r>
          <w:rPr>
            <w:noProof/>
            <w:webHidden/>
          </w:rPr>
          <w:tab/>
        </w:r>
        <w:r>
          <w:rPr>
            <w:noProof/>
            <w:webHidden/>
          </w:rPr>
          <w:fldChar w:fldCharType="begin"/>
        </w:r>
        <w:r>
          <w:rPr>
            <w:noProof/>
            <w:webHidden/>
          </w:rPr>
          <w:instrText xml:space="preserve"> PAGEREF _Toc65659961 \h </w:instrText>
        </w:r>
        <w:r>
          <w:rPr>
            <w:noProof/>
            <w:webHidden/>
          </w:rPr>
        </w:r>
        <w:r>
          <w:rPr>
            <w:noProof/>
            <w:webHidden/>
          </w:rPr>
          <w:fldChar w:fldCharType="separate"/>
        </w:r>
        <w:r>
          <w:rPr>
            <w:noProof/>
            <w:webHidden/>
          </w:rPr>
          <w:t>8</w:t>
        </w:r>
        <w:r>
          <w:rPr>
            <w:noProof/>
            <w:webHidden/>
          </w:rPr>
          <w:fldChar w:fldCharType="end"/>
        </w:r>
      </w:hyperlink>
    </w:p>
    <w:p w14:paraId="187D98C4" w14:textId="47CD92FF" w:rsidR="00975D91" w:rsidRDefault="00975D91">
      <w:pPr>
        <w:pStyle w:val="TOC4"/>
        <w:tabs>
          <w:tab w:val="right" w:leader="dot" w:pos="5030"/>
        </w:tabs>
        <w:rPr>
          <w:rFonts w:eastAsiaTheme="minorEastAsia"/>
          <w:smallCaps w:val="0"/>
          <w:noProof/>
          <w:sz w:val="22"/>
          <w:lang w:val="en-US" w:eastAsia="en-US" w:bidi="ar-SA"/>
        </w:rPr>
      </w:pPr>
      <w:hyperlink w:anchor="_Toc65659962" w:history="1">
        <w:r w:rsidRPr="0094108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_Toc65659962 \h </w:instrText>
        </w:r>
        <w:r>
          <w:rPr>
            <w:noProof/>
            <w:webHidden/>
          </w:rPr>
        </w:r>
        <w:r>
          <w:rPr>
            <w:noProof/>
            <w:webHidden/>
          </w:rPr>
          <w:fldChar w:fldCharType="separate"/>
        </w:r>
        <w:r>
          <w:rPr>
            <w:noProof/>
            <w:webHidden/>
          </w:rPr>
          <w:t>9</w:t>
        </w:r>
        <w:r>
          <w:rPr>
            <w:noProof/>
            <w:webHidden/>
          </w:rPr>
          <w:fldChar w:fldCharType="end"/>
        </w:r>
      </w:hyperlink>
    </w:p>
    <w:p w14:paraId="255A43A3" w14:textId="0E373B62" w:rsidR="00975D91" w:rsidRDefault="00975D91">
      <w:pPr>
        <w:pStyle w:val="TOC4"/>
        <w:tabs>
          <w:tab w:val="right" w:leader="dot" w:pos="5030"/>
        </w:tabs>
        <w:rPr>
          <w:rFonts w:eastAsiaTheme="minorEastAsia"/>
          <w:smallCaps w:val="0"/>
          <w:noProof/>
          <w:sz w:val="22"/>
          <w:lang w:val="en-US" w:eastAsia="en-US" w:bidi="ar-SA"/>
        </w:rPr>
      </w:pPr>
      <w:hyperlink w:anchor="_Toc65659963" w:history="1">
        <w:r w:rsidRPr="0094108E">
          <w:rPr>
            <w:rStyle w:val="Hyperlink"/>
            <w:noProof/>
          </w:rPr>
          <w:t>Dynamics 365 Supply Chain Management; Dynamics 365 Finance</w:t>
        </w:r>
        <w:r w:rsidRPr="0094108E">
          <w:rPr>
            <w:rStyle w:val="Hyperlink"/>
            <w:noProof/>
            <w:lang w:val="en-US"/>
          </w:rPr>
          <w:t>; Dynamics 365 Project Operations</w:t>
        </w:r>
        <w:r>
          <w:rPr>
            <w:noProof/>
            <w:webHidden/>
          </w:rPr>
          <w:tab/>
        </w:r>
        <w:r>
          <w:rPr>
            <w:noProof/>
            <w:webHidden/>
          </w:rPr>
          <w:fldChar w:fldCharType="begin"/>
        </w:r>
        <w:r>
          <w:rPr>
            <w:noProof/>
            <w:webHidden/>
          </w:rPr>
          <w:instrText xml:space="preserve"> PAGEREF _Toc65659963 \h </w:instrText>
        </w:r>
        <w:r>
          <w:rPr>
            <w:noProof/>
            <w:webHidden/>
          </w:rPr>
        </w:r>
        <w:r>
          <w:rPr>
            <w:noProof/>
            <w:webHidden/>
          </w:rPr>
          <w:fldChar w:fldCharType="separate"/>
        </w:r>
        <w:r>
          <w:rPr>
            <w:noProof/>
            <w:webHidden/>
          </w:rPr>
          <w:t>9</w:t>
        </w:r>
        <w:r>
          <w:rPr>
            <w:noProof/>
            <w:webHidden/>
          </w:rPr>
          <w:fldChar w:fldCharType="end"/>
        </w:r>
      </w:hyperlink>
    </w:p>
    <w:p w14:paraId="12E1930B" w14:textId="011C8933" w:rsidR="00975D91" w:rsidRDefault="00975D91">
      <w:pPr>
        <w:pStyle w:val="TOC2"/>
        <w:tabs>
          <w:tab w:val="right" w:leader="dot" w:pos="5030"/>
        </w:tabs>
        <w:rPr>
          <w:rFonts w:eastAsiaTheme="minorEastAsia"/>
          <w:b w:val="0"/>
          <w:smallCaps w:val="0"/>
          <w:noProof/>
          <w:sz w:val="22"/>
          <w:lang w:val="en-US" w:eastAsia="en-US" w:bidi="ar-SA"/>
        </w:rPr>
      </w:pPr>
      <w:hyperlink w:anchor="_Toc65659964" w:history="1">
        <w:r w:rsidRPr="0094108E">
          <w:rPr>
            <w:rStyle w:val="Hyperlink"/>
            <w:noProof/>
          </w:rPr>
          <w:t>Služby Office 365</w:t>
        </w:r>
        <w:r>
          <w:rPr>
            <w:noProof/>
            <w:webHidden/>
          </w:rPr>
          <w:tab/>
        </w:r>
        <w:r>
          <w:rPr>
            <w:noProof/>
            <w:webHidden/>
          </w:rPr>
          <w:fldChar w:fldCharType="begin"/>
        </w:r>
        <w:r>
          <w:rPr>
            <w:noProof/>
            <w:webHidden/>
          </w:rPr>
          <w:instrText xml:space="preserve"> PAGEREF _Toc65659964 \h </w:instrText>
        </w:r>
        <w:r>
          <w:rPr>
            <w:noProof/>
            <w:webHidden/>
          </w:rPr>
        </w:r>
        <w:r>
          <w:rPr>
            <w:noProof/>
            <w:webHidden/>
          </w:rPr>
          <w:fldChar w:fldCharType="separate"/>
        </w:r>
        <w:r>
          <w:rPr>
            <w:noProof/>
            <w:webHidden/>
          </w:rPr>
          <w:t>10</w:t>
        </w:r>
        <w:r>
          <w:rPr>
            <w:noProof/>
            <w:webHidden/>
          </w:rPr>
          <w:fldChar w:fldCharType="end"/>
        </w:r>
      </w:hyperlink>
    </w:p>
    <w:p w14:paraId="72D2C3C4" w14:textId="6DEE29C1" w:rsidR="00975D91" w:rsidRDefault="00975D91">
      <w:pPr>
        <w:pStyle w:val="TOC4"/>
        <w:tabs>
          <w:tab w:val="right" w:leader="dot" w:pos="5030"/>
        </w:tabs>
        <w:rPr>
          <w:rFonts w:eastAsiaTheme="minorEastAsia"/>
          <w:smallCaps w:val="0"/>
          <w:noProof/>
          <w:sz w:val="22"/>
          <w:lang w:val="en-US" w:eastAsia="en-US" w:bidi="ar-SA"/>
        </w:rPr>
      </w:pPr>
      <w:hyperlink w:anchor="_Toc65659965" w:history="1">
        <w:r w:rsidRPr="0094108E">
          <w:rPr>
            <w:rStyle w:val="Hyperlink"/>
            <w:noProof/>
          </w:rPr>
          <w:t>Duet Enterprise Online</w:t>
        </w:r>
        <w:r>
          <w:rPr>
            <w:noProof/>
            <w:webHidden/>
          </w:rPr>
          <w:tab/>
        </w:r>
        <w:r>
          <w:rPr>
            <w:noProof/>
            <w:webHidden/>
          </w:rPr>
          <w:fldChar w:fldCharType="begin"/>
        </w:r>
        <w:r>
          <w:rPr>
            <w:noProof/>
            <w:webHidden/>
          </w:rPr>
          <w:instrText xml:space="preserve"> PAGEREF _Toc65659965 \h </w:instrText>
        </w:r>
        <w:r>
          <w:rPr>
            <w:noProof/>
            <w:webHidden/>
          </w:rPr>
        </w:r>
        <w:r>
          <w:rPr>
            <w:noProof/>
            <w:webHidden/>
          </w:rPr>
          <w:fldChar w:fldCharType="separate"/>
        </w:r>
        <w:r>
          <w:rPr>
            <w:noProof/>
            <w:webHidden/>
          </w:rPr>
          <w:t>10</w:t>
        </w:r>
        <w:r>
          <w:rPr>
            <w:noProof/>
            <w:webHidden/>
          </w:rPr>
          <w:fldChar w:fldCharType="end"/>
        </w:r>
      </w:hyperlink>
    </w:p>
    <w:p w14:paraId="1AAD2DF1" w14:textId="29F47873" w:rsidR="00975D91" w:rsidRDefault="00975D91">
      <w:pPr>
        <w:pStyle w:val="TOC4"/>
        <w:tabs>
          <w:tab w:val="right" w:leader="dot" w:pos="5030"/>
        </w:tabs>
        <w:rPr>
          <w:rFonts w:eastAsiaTheme="minorEastAsia"/>
          <w:smallCaps w:val="0"/>
          <w:noProof/>
          <w:sz w:val="22"/>
          <w:lang w:val="en-US" w:eastAsia="en-US" w:bidi="ar-SA"/>
        </w:rPr>
      </w:pPr>
      <w:hyperlink w:anchor="_Toc65659966" w:history="1">
        <w:r w:rsidRPr="0094108E">
          <w:rPr>
            <w:rStyle w:val="Hyperlink"/>
            <w:noProof/>
          </w:rPr>
          <w:t>Exchange Online</w:t>
        </w:r>
        <w:r>
          <w:rPr>
            <w:noProof/>
            <w:webHidden/>
          </w:rPr>
          <w:tab/>
        </w:r>
        <w:r>
          <w:rPr>
            <w:noProof/>
            <w:webHidden/>
          </w:rPr>
          <w:fldChar w:fldCharType="begin"/>
        </w:r>
        <w:r>
          <w:rPr>
            <w:noProof/>
            <w:webHidden/>
          </w:rPr>
          <w:instrText xml:space="preserve"> PAGEREF _Toc65659966 \h </w:instrText>
        </w:r>
        <w:r>
          <w:rPr>
            <w:noProof/>
            <w:webHidden/>
          </w:rPr>
        </w:r>
        <w:r>
          <w:rPr>
            <w:noProof/>
            <w:webHidden/>
          </w:rPr>
          <w:fldChar w:fldCharType="separate"/>
        </w:r>
        <w:r>
          <w:rPr>
            <w:noProof/>
            <w:webHidden/>
          </w:rPr>
          <w:t>10</w:t>
        </w:r>
        <w:r>
          <w:rPr>
            <w:noProof/>
            <w:webHidden/>
          </w:rPr>
          <w:fldChar w:fldCharType="end"/>
        </w:r>
      </w:hyperlink>
    </w:p>
    <w:p w14:paraId="00C83439" w14:textId="54EEC2D6" w:rsidR="00975D91" w:rsidRDefault="00975D91">
      <w:pPr>
        <w:pStyle w:val="TOC4"/>
        <w:tabs>
          <w:tab w:val="right" w:leader="dot" w:pos="5030"/>
        </w:tabs>
        <w:rPr>
          <w:rFonts w:eastAsiaTheme="minorEastAsia"/>
          <w:smallCaps w:val="0"/>
          <w:noProof/>
          <w:sz w:val="22"/>
          <w:lang w:val="en-US" w:eastAsia="en-US" w:bidi="ar-SA"/>
        </w:rPr>
      </w:pPr>
      <w:hyperlink w:anchor="_Toc65659967" w:history="1">
        <w:r w:rsidRPr="0094108E">
          <w:rPr>
            <w:rStyle w:val="Hyperlink"/>
            <w:noProof/>
          </w:rPr>
          <w:t>Exchange Online Archiving</w:t>
        </w:r>
        <w:r>
          <w:rPr>
            <w:noProof/>
            <w:webHidden/>
          </w:rPr>
          <w:tab/>
        </w:r>
        <w:r>
          <w:rPr>
            <w:noProof/>
            <w:webHidden/>
          </w:rPr>
          <w:fldChar w:fldCharType="begin"/>
        </w:r>
        <w:r>
          <w:rPr>
            <w:noProof/>
            <w:webHidden/>
          </w:rPr>
          <w:instrText xml:space="preserve"> PAGEREF _Toc65659967 \h </w:instrText>
        </w:r>
        <w:r>
          <w:rPr>
            <w:noProof/>
            <w:webHidden/>
          </w:rPr>
        </w:r>
        <w:r>
          <w:rPr>
            <w:noProof/>
            <w:webHidden/>
          </w:rPr>
          <w:fldChar w:fldCharType="separate"/>
        </w:r>
        <w:r>
          <w:rPr>
            <w:noProof/>
            <w:webHidden/>
          </w:rPr>
          <w:t>11</w:t>
        </w:r>
        <w:r>
          <w:rPr>
            <w:noProof/>
            <w:webHidden/>
          </w:rPr>
          <w:fldChar w:fldCharType="end"/>
        </w:r>
      </w:hyperlink>
    </w:p>
    <w:p w14:paraId="1B880EA1" w14:textId="7D61A77A" w:rsidR="00975D91" w:rsidRDefault="00975D91">
      <w:pPr>
        <w:pStyle w:val="TOC4"/>
        <w:tabs>
          <w:tab w:val="right" w:leader="dot" w:pos="5030"/>
        </w:tabs>
        <w:rPr>
          <w:rFonts w:eastAsiaTheme="minorEastAsia"/>
          <w:smallCaps w:val="0"/>
          <w:noProof/>
          <w:sz w:val="22"/>
          <w:lang w:val="en-US" w:eastAsia="en-US" w:bidi="ar-SA"/>
        </w:rPr>
      </w:pPr>
      <w:hyperlink w:anchor="_Toc65659968" w:history="1">
        <w:r w:rsidRPr="0094108E">
          <w:rPr>
            <w:rStyle w:val="Hyperlink"/>
            <w:noProof/>
          </w:rPr>
          <w:t>Exchange Online Protection</w:t>
        </w:r>
        <w:r>
          <w:rPr>
            <w:noProof/>
            <w:webHidden/>
          </w:rPr>
          <w:tab/>
        </w:r>
        <w:r>
          <w:rPr>
            <w:noProof/>
            <w:webHidden/>
          </w:rPr>
          <w:fldChar w:fldCharType="begin"/>
        </w:r>
        <w:r>
          <w:rPr>
            <w:noProof/>
            <w:webHidden/>
          </w:rPr>
          <w:instrText xml:space="preserve"> PAGEREF _Toc65659968 \h </w:instrText>
        </w:r>
        <w:r>
          <w:rPr>
            <w:noProof/>
            <w:webHidden/>
          </w:rPr>
        </w:r>
        <w:r>
          <w:rPr>
            <w:noProof/>
            <w:webHidden/>
          </w:rPr>
          <w:fldChar w:fldCharType="separate"/>
        </w:r>
        <w:r>
          <w:rPr>
            <w:noProof/>
            <w:webHidden/>
          </w:rPr>
          <w:t>11</w:t>
        </w:r>
        <w:r>
          <w:rPr>
            <w:noProof/>
            <w:webHidden/>
          </w:rPr>
          <w:fldChar w:fldCharType="end"/>
        </w:r>
      </w:hyperlink>
    </w:p>
    <w:p w14:paraId="4DA5F880" w14:textId="23A61812" w:rsidR="00975D91" w:rsidRDefault="00975D91">
      <w:pPr>
        <w:pStyle w:val="TOC4"/>
        <w:tabs>
          <w:tab w:val="right" w:leader="dot" w:pos="5030"/>
        </w:tabs>
        <w:rPr>
          <w:rFonts w:eastAsiaTheme="minorEastAsia"/>
          <w:smallCaps w:val="0"/>
          <w:noProof/>
          <w:sz w:val="22"/>
          <w:lang w:val="en-US" w:eastAsia="en-US" w:bidi="ar-SA"/>
        </w:rPr>
      </w:pPr>
      <w:hyperlink w:anchor="_Toc65659969" w:history="1">
        <w:r w:rsidRPr="0094108E">
          <w:rPr>
            <w:rStyle w:val="Hyperlink"/>
            <w:noProof/>
          </w:rPr>
          <w:t>Microsoft MyAnalytics</w:t>
        </w:r>
        <w:r>
          <w:rPr>
            <w:noProof/>
            <w:webHidden/>
          </w:rPr>
          <w:tab/>
        </w:r>
        <w:r>
          <w:rPr>
            <w:noProof/>
            <w:webHidden/>
          </w:rPr>
          <w:fldChar w:fldCharType="begin"/>
        </w:r>
        <w:r>
          <w:rPr>
            <w:noProof/>
            <w:webHidden/>
          </w:rPr>
          <w:instrText xml:space="preserve"> PAGEREF _Toc65659969 \h </w:instrText>
        </w:r>
        <w:r>
          <w:rPr>
            <w:noProof/>
            <w:webHidden/>
          </w:rPr>
        </w:r>
        <w:r>
          <w:rPr>
            <w:noProof/>
            <w:webHidden/>
          </w:rPr>
          <w:fldChar w:fldCharType="separate"/>
        </w:r>
        <w:r>
          <w:rPr>
            <w:noProof/>
            <w:webHidden/>
          </w:rPr>
          <w:t>12</w:t>
        </w:r>
        <w:r>
          <w:rPr>
            <w:noProof/>
            <w:webHidden/>
          </w:rPr>
          <w:fldChar w:fldCharType="end"/>
        </w:r>
      </w:hyperlink>
    </w:p>
    <w:p w14:paraId="733B2CD0" w14:textId="2182DAA2" w:rsidR="00975D91" w:rsidRDefault="00975D91">
      <w:pPr>
        <w:pStyle w:val="TOC4"/>
        <w:tabs>
          <w:tab w:val="right" w:leader="dot" w:pos="5030"/>
        </w:tabs>
        <w:rPr>
          <w:rFonts w:eastAsiaTheme="minorEastAsia"/>
          <w:smallCaps w:val="0"/>
          <w:noProof/>
          <w:sz w:val="22"/>
          <w:lang w:val="en-US" w:eastAsia="en-US" w:bidi="ar-SA"/>
        </w:rPr>
      </w:pPr>
      <w:hyperlink w:anchor="_Toc65659970" w:history="1">
        <w:r w:rsidRPr="0094108E">
          <w:rPr>
            <w:rStyle w:val="Hyperlink"/>
            <w:noProof/>
          </w:rPr>
          <w:t>Microsoft Stream</w:t>
        </w:r>
        <w:r>
          <w:rPr>
            <w:noProof/>
            <w:webHidden/>
          </w:rPr>
          <w:tab/>
        </w:r>
        <w:r>
          <w:rPr>
            <w:noProof/>
            <w:webHidden/>
          </w:rPr>
          <w:fldChar w:fldCharType="begin"/>
        </w:r>
        <w:r>
          <w:rPr>
            <w:noProof/>
            <w:webHidden/>
          </w:rPr>
          <w:instrText xml:space="preserve"> PAGEREF _Toc65659970 \h </w:instrText>
        </w:r>
        <w:r>
          <w:rPr>
            <w:noProof/>
            <w:webHidden/>
          </w:rPr>
        </w:r>
        <w:r>
          <w:rPr>
            <w:noProof/>
            <w:webHidden/>
          </w:rPr>
          <w:fldChar w:fldCharType="separate"/>
        </w:r>
        <w:r>
          <w:rPr>
            <w:noProof/>
            <w:webHidden/>
          </w:rPr>
          <w:t>12</w:t>
        </w:r>
        <w:r>
          <w:rPr>
            <w:noProof/>
            <w:webHidden/>
          </w:rPr>
          <w:fldChar w:fldCharType="end"/>
        </w:r>
      </w:hyperlink>
    </w:p>
    <w:p w14:paraId="403315B5" w14:textId="63EC7427" w:rsidR="00975D91" w:rsidRDefault="00975D91">
      <w:pPr>
        <w:pStyle w:val="TOC4"/>
        <w:tabs>
          <w:tab w:val="right" w:leader="dot" w:pos="5030"/>
        </w:tabs>
        <w:rPr>
          <w:rFonts w:eastAsiaTheme="minorEastAsia"/>
          <w:smallCaps w:val="0"/>
          <w:noProof/>
          <w:sz w:val="22"/>
          <w:lang w:val="en-US" w:eastAsia="en-US" w:bidi="ar-SA"/>
        </w:rPr>
      </w:pPr>
      <w:hyperlink w:anchor="_Toc65659971" w:history="1">
        <w:r w:rsidRPr="0094108E">
          <w:rPr>
            <w:rStyle w:val="Hyperlink"/>
            <w:noProof/>
          </w:rPr>
          <w:t>Microsoft Teams</w:t>
        </w:r>
        <w:r>
          <w:rPr>
            <w:noProof/>
            <w:webHidden/>
          </w:rPr>
          <w:tab/>
        </w:r>
        <w:r>
          <w:rPr>
            <w:noProof/>
            <w:webHidden/>
          </w:rPr>
          <w:fldChar w:fldCharType="begin"/>
        </w:r>
        <w:r>
          <w:rPr>
            <w:noProof/>
            <w:webHidden/>
          </w:rPr>
          <w:instrText xml:space="preserve"> PAGEREF _Toc65659971 \h </w:instrText>
        </w:r>
        <w:r>
          <w:rPr>
            <w:noProof/>
            <w:webHidden/>
          </w:rPr>
        </w:r>
        <w:r>
          <w:rPr>
            <w:noProof/>
            <w:webHidden/>
          </w:rPr>
          <w:fldChar w:fldCharType="separate"/>
        </w:r>
        <w:r>
          <w:rPr>
            <w:noProof/>
            <w:webHidden/>
          </w:rPr>
          <w:t>12</w:t>
        </w:r>
        <w:r>
          <w:rPr>
            <w:noProof/>
            <w:webHidden/>
          </w:rPr>
          <w:fldChar w:fldCharType="end"/>
        </w:r>
      </w:hyperlink>
    </w:p>
    <w:p w14:paraId="02D49B32" w14:textId="2CF72B62" w:rsidR="00975D91" w:rsidRDefault="00975D91">
      <w:pPr>
        <w:pStyle w:val="TOC4"/>
        <w:tabs>
          <w:tab w:val="right" w:leader="dot" w:pos="5030"/>
        </w:tabs>
        <w:rPr>
          <w:rFonts w:eastAsiaTheme="minorEastAsia"/>
          <w:smallCaps w:val="0"/>
          <w:noProof/>
          <w:sz w:val="22"/>
          <w:lang w:val="en-US" w:eastAsia="en-US" w:bidi="ar-SA"/>
        </w:rPr>
      </w:pPr>
      <w:hyperlink w:anchor="_Toc65659972" w:history="1">
        <w:r w:rsidRPr="0094108E">
          <w:rPr>
            <w:rStyle w:val="Hyperlink"/>
            <w:noProof/>
          </w:rPr>
          <w:t>Microsoft 365 Apps for business</w:t>
        </w:r>
        <w:r>
          <w:rPr>
            <w:noProof/>
            <w:webHidden/>
          </w:rPr>
          <w:tab/>
        </w:r>
        <w:r>
          <w:rPr>
            <w:noProof/>
            <w:webHidden/>
          </w:rPr>
          <w:fldChar w:fldCharType="begin"/>
        </w:r>
        <w:r>
          <w:rPr>
            <w:noProof/>
            <w:webHidden/>
          </w:rPr>
          <w:instrText xml:space="preserve"> PAGEREF _Toc65659972 \h </w:instrText>
        </w:r>
        <w:r>
          <w:rPr>
            <w:noProof/>
            <w:webHidden/>
          </w:rPr>
        </w:r>
        <w:r>
          <w:rPr>
            <w:noProof/>
            <w:webHidden/>
          </w:rPr>
          <w:fldChar w:fldCharType="separate"/>
        </w:r>
        <w:r>
          <w:rPr>
            <w:noProof/>
            <w:webHidden/>
          </w:rPr>
          <w:t>13</w:t>
        </w:r>
        <w:r>
          <w:rPr>
            <w:noProof/>
            <w:webHidden/>
          </w:rPr>
          <w:fldChar w:fldCharType="end"/>
        </w:r>
      </w:hyperlink>
    </w:p>
    <w:p w14:paraId="315289DB" w14:textId="328E0988" w:rsidR="00975D91" w:rsidRDefault="00975D91">
      <w:pPr>
        <w:pStyle w:val="TOC4"/>
        <w:tabs>
          <w:tab w:val="right" w:leader="dot" w:pos="5030"/>
        </w:tabs>
        <w:rPr>
          <w:rFonts w:eastAsiaTheme="minorEastAsia"/>
          <w:smallCaps w:val="0"/>
          <w:noProof/>
          <w:sz w:val="22"/>
          <w:lang w:val="en-US" w:eastAsia="en-US" w:bidi="ar-SA"/>
        </w:rPr>
      </w:pPr>
      <w:hyperlink w:anchor="_Toc65659973" w:history="1">
        <w:r w:rsidRPr="0094108E">
          <w:rPr>
            <w:rStyle w:val="Hyperlink"/>
            <w:noProof/>
          </w:rPr>
          <w:t>Microsoft 365 Apps for enterprise</w:t>
        </w:r>
        <w:r>
          <w:rPr>
            <w:noProof/>
            <w:webHidden/>
          </w:rPr>
          <w:tab/>
        </w:r>
        <w:r>
          <w:rPr>
            <w:noProof/>
            <w:webHidden/>
          </w:rPr>
          <w:fldChar w:fldCharType="begin"/>
        </w:r>
        <w:r>
          <w:rPr>
            <w:noProof/>
            <w:webHidden/>
          </w:rPr>
          <w:instrText xml:space="preserve"> PAGEREF _Toc65659973 \h </w:instrText>
        </w:r>
        <w:r>
          <w:rPr>
            <w:noProof/>
            <w:webHidden/>
          </w:rPr>
        </w:r>
        <w:r>
          <w:rPr>
            <w:noProof/>
            <w:webHidden/>
          </w:rPr>
          <w:fldChar w:fldCharType="separate"/>
        </w:r>
        <w:r>
          <w:rPr>
            <w:noProof/>
            <w:webHidden/>
          </w:rPr>
          <w:t>13</w:t>
        </w:r>
        <w:r>
          <w:rPr>
            <w:noProof/>
            <w:webHidden/>
          </w:rPr>
          <w:fldChar w:fldCharType="end"/>
        </w:r>
      </w:hyperlink>
    </w:p>
    <w:p w14:paraId="467F7558" w14:textId="18DE0961" w:rsidR="00975D91" w:rsidRDefault="00975D91">
      <w:pPr>
        <w:pStyle w:val="TOC4"/>
        <w:tabs>
          <w:tab w:val="right" w:leader="dot" w:pos="5030"/>
        </w:tabs>
        <w:rPr>
          <w:rFonts w:eastAsiaTheme="minorEastAsia"/>
          <w:smallCaps w:val="0"/>
          <w:noProof/>
          <w:sz w:val="22"/>
          <w:lang w:val="en-US" w:eastAsia="en-US" w:bidi="ar-SA"/>
        </w:rPr>
      </w:pPr>
      <w:hyperlink w:anchor="_Toc65659974" w:history="1">
        <w:r w:rsidRPr="0094108E">
          <w:rPr>
            <w:rStyle w:val="Hyperlink"/>
            <w:noProof/>
          </w:rPr>
          <w:t>Office 365 Advanced Compliance</w:t>
        </w:r>
        <w:r>
          <w:rPr>
            <w:noProof/>
            <w:webHidden/>
          </w:rPr>
          <w:tab/>
        </w:r>
        <w:r>
          <w:rPr>
            <w:noProof/>
            <w:webHidden/>
          </w:rPr>
          <w:fldChar w:fldCharType="begin"/>
        </w:r>
        <w:r>
          <w:rPr>
            <w:noProof/>
            <w:webHidden/>
          </w:rPr>
          <w:instrText xml:space="preserve"> PAGEREF _Toc65659974 \h </w:instrText>
        </w:r>
        <w:r>
          <w:rPr>
            <w:noProof/>
            <w:webHidden/>
          </w:rPr>
        </w:r>
        <w:r>
          <w:rPr>
            <w:noProof/>
            <w:webHidden/>
          </w:rPr>
          <w:fldChar w:fldCharType="separate"/>
        </w:r>
        <w:r>
          <w:rPr>
            <w:noProof/>
            <w:webHidden/>
          </w:rPr>
          <w:t>13</w:t>
        </w:r>
        <w:r>
          <w:rPr>
            <w:noProof/>
            <w:webHidden/>
          </w:rPr>
          <w:fldChar w:fldCharType="end"/>
        </w:r>
      </w:hyperlink>
    </w:p>
    <w:p w14:paraId="22C59932" w14:textId="32D05090" w:rsidR="00975D91" w:rsidRDefault="00975D91">
      <w:pPr>
        <w:pStyle w:val="TOC4"/>
        <w:tabs>
          <w:tab w:val="right" w:leader="dot" w:pos="5030"/>
        </w:tabs>
        <w:rPr>
          <w:rFonts w:eastAsiaTheme="minorEastAsia"/>
          <w:smallCaps w:val="0"/>
          <w:noProof/>
          <w:sz w:val="22"/>
          <w:lang w:val="en-US" w:eastAsia="en-US" w:bidi="ar-SA"/>
        </w:rPr>
      </w:pPr>
      <w:hyperlink w:anchor="_Toc65659975" w:history="1">
        <w:r w:rsidRPr="0094108E">
          <w:rPr>
            <w:rStyle w:val="Hyperlink"/>
            <w:noProof/>
          </w:rPr>
          <w:t>Office Online</w:t>
        </w:r>
        <w:r>
          <w:rPr>
            <w:noProof/>
            <w:webHidden/>
          </w:rPr>
          <w:tab/>
        </w:r>
        <w:r>
          <w:rPr>
            <w:noProof/>
            <w:webHidden/>
          </w:rPr>
          <w:fldChar w:fldCharType="begin"/>
        </w:r>
        <w:r>
          <w:rPr>
            <w:noProof/>
            <w:webHidden/>
          </w:rPr>
          <w:instrText xml:space="preserve"> PAGEREF _Toc65659975 \h </w:instrText>
        </w:r>
        <w:r>
          <w:rPr>
            <w:noProof/>
            <w:webHidden/>
          </w:rPr>
        </w:r>
        <w:r>
          <w:rPr>
            <w:noProof/>
            <w:webHidden/>
          </w:rPr>
          <w:fldChar w:fldCharType="separate"/>
        </w:r>
        <w:r>
          <w:rPr>
            <w:noProof/>
            <w:webHidden/>
          </w:rPr>
          <w:t>14</w:t>
        </w:r>
        <w:r>
          <w:rPr>
            <w:noProof/>
            <w:webHidden/>
          </w:rPr>
          <w:fldChar w:fldCharType="end"/>
        </w:r>
      </w:hyperlink>
    </w:p>
    <w:p w14:paraId="1192E00B" w14:textId="397C1E2D" w:rsidR="00975D91" w:rsidRDefault="00975D91">
      <w:pPr>
        <w:pStyle w:val="TOC4"/>
        <w:tabs>
          <w:tab w:val="right" w:leader="dot" w:pos="5030"/>
        </w:tabs>
        <w:rPr>
          <w:rFonts w:eastAsiaTheme="minorEastAsia"/>
          <w:smallCaps w:val="0"/>
          <w:noProof/>
          <w:sz w:val="22"/>
          <w:lang w:val="en-US" w:eastAsia="en-US" w:bidi="ar-SA"/>
        </w:rPr>
      </w:pPr>
      <w:hyperlink w:anchor="_Toc65659976" w:history="1">
        <w:r w:rsidRPr="0094108E">
          <w:rPr>
            <w:rStyle w:val="Hyperlink"/>
            <w:noProof/>
          </w:rPr>
          <w:t>Office 365 Video</w:t>
        </w:r>
        <w:r>
          <w:rPr>
            <w:noProof/>
            <w:webHidden/>
          </w:rPr>
          <w:tab/>
        </w:r>
        <w:r>
          <w:rPr>
            <w:noProof/>
            <w:webHidden/>
          </w:rPr>
          <w:fldChar w:fldCharType="begin"/>
        </w:r>
        <w:r>
          <w:rPr>
            <w:noProof/>
            <w:webHidden/>
          </w:rPr>
          <w:instrText xml:space="preserve"> PAGEREF _Toc65659976 \h </w:instrText>
        </w:r>
        <w:r>
          <w:rPr>
            <w:noProof/>
            <w:webHidden/>
          </w:rPr>
        </w:r>
        <w:r>
          <w:rPr>
            <w:noProof/>
            <w:webHidden/>
          </w:rPr>
          <w:fldChar w:fldCharType="separate"/>
        </w:r>
        <w:r>
          <w:rPr>
            <w:noProof/>
            <w:webHidden/>
          </w:rPr>
          <w:t>14</w:t>
        </w:r>
        <w:r>
          <w:rPr>
            <w:noProof/>
            <w:webHidden/>
          </w:rPr>
          <w:fldChar w:fldCharType="end"/>
        </w:r>
      </w:hyperlink>
    </w:p>
    <w:p w14:paraId="4AA9C768" w14:textId="3E778B3E" w:rsidR="00975D91" w:rsidRDefault="00975D91">
      <w:pPr>
        <w:pStyle w:val="TOC4"/>
        <w:tabs>
          <w:tab w:val="right" w:leader="dot" w:pos="5030"/>
        </w:tabs>
        <w:rPr>
          <w:rFonts w:eastAsiaTheme="minorEastAsia"/>
          <w:smallCaps w:val="0"/>
          <w:noProof/>
          <w:sz w:val="22"/>
          <w:lang w:val="en-US" w:eastAsia="en-US" w:bidi="ar-SA"/>
        </w:rPr>
      </w:pPr>
      <w:hyperlink w:anchor="_Toc65659977" w:history="1">
        <w:r w:rsidRPr="0094108E">
          <w:rPr>
            <w:rStyle w:val="Hyperlink"/>
            <w:noProof/>
          </w:rPr>
          <w:t>OneDrive pro firmy</w:t>
        </w:r>
        <w:r>
          <w:rPr>
            <w:noProof/>
            <w:webHidden/>
          </w:rPr>
          <w:tab/>
        </w:r>
        <w:r>
          <w:rPr>
            <w:noProof/>
            <w:webHidden/>
          </w:rPr>
          <w:fldChar w:fldCharType="begin"/>
        </w:r>
        <w:r>
          <w:rPr>
            <w:noProof/>
            <w:webHidden/>
          </w:rPr>
          <w:instrText xml:space="preserve"> PAGEREF _Toc65659977 \h </w:instrText>
        </w:r>
        <w:r>
          <w:rPr>
            <w:noProof/>
            <w:webHidden/>
          </w:rPr>
        </w:r>
        <w:r>
          <w:rPr>
            <w:noProof/>
            <w:webHidden/>
          </w:rPr>
          <w:fldChar w:fldCharType="separate"/>
        </w:r>
        <w:r>
          <w:rPr>
            <w:noProof/>
            <w:webHidden/>
          </w:rPr>
          <w:t>14</w:t>
        </w:r>
        <w:r>
          <w:rPr>
            <w:noProof/>
            <w:webHidden/>
          </w:rPr>
          <w:fldChar w:fldCharType="end"/>
        </w:r>
      </w:hyperlink>
    </w:p>
    <w:p w14:paraId="6E53D092" w14:textId="1DC4344E" w:rsidR="00975D91" w:rsidRDefault="00975D91">
      <w:pPr>
        <w:pStyle w:val="TOC4"/>
        <w:tabs>
          <w:tab w:val="right" w:leader="dot" w:pos="5030"/>
        </w:tabs>
        <w:rPr>
          <w:rFonts w:eastAsiaTheme="minorEastAsia"/>
          <w:smallCaps w:val="0"/>
          <w:noProof/>
          <w:sz w:val="22"/>
          <w:lang w:val="en-US" w:eastAsia="en-US" w:bidi="ar-SA"/>
        </w:rPr>
      </w:pPr>
      <w:hyperlink w:anchor="_Toc65659978" w:history="1">
        <w:r w:rsidRPr="0094108E">
          <w:rPr>
            <w:rStyle w:val="Hyperlink"/>
            <w:noProof/>
          </w:rPr>
          <w:t>Project</w:t>
        </w:r>
        <w:r>
          <w:rPr>
            <w:noProof/>
            <w:webHidden/>
          </w:rPr>
          <w:tab/>
        </w:r>
        <w:r>
          <w:rPr>
            <w:noProof/>
            <w:webHidden/>
          </w:rPr>
          <w:fldChar w:fldCharType="begin"/>
        </w:r>
        <w:r>
          <w:rPr>
            <w:noProof/>
            <w:webHidden/>
          </w:rPr>
          <w:instrText xml:space="preserve"> PAGEREF _Toc65659978 \h </w:instrText>
        </w:r>
        <w:r>
          <w:rPr>
            <w:noProof/>
            <w:webHidden/>
          </w:rPr>
        </w:r>
        <w:r>
          <w:rPr>
            <w:noProof/>
            <w:webHidden/>
          </w:rPr>
          <w:fldChar w:fldCharType="separate"/>
        </w:r>
        <w:r>
          <w:rPr>
            <w:noProof/>
            <w:webHidden/>
          </w:rPr>
          <w:t>15</w:t>
        </w:r>
        <w:r>
          <w:rPr>
            <w:noProof/>
            <w:webHidden/>
          </w:rPr>
          <w:fldChar w:fldCharType="end"/>
        </w:r>
      </w:hyperlink>
    </w:p>
    <w:p w14:paraId="2075718B" w14:textId="4A959B46" w:rsidR="00975D91" w:rsidRDefault="00975D91">
      <w:pPr>
        <w:pStyle w:val="TOC4"/>
        <w:tabs>
          <w:tab w:val="right" w:leader="dot" w:pos="5030"/>
        </w:tabs>
        <w:rPr>
          <w:rFonts w:eastAsiaTheme="minorEastAsia"/>
          <w:smallCaps w:val="0"/>
          <w:noProof/>
          <w:sz w:val="22"/>
          <w:lang w:val="en-US" w:eastAsia="en-US" w:bidi="ar-SA"/>
        </w:rPr>
      </w:pPr>
      <w:hyperlink w:anchor="_Toc65659979" w:history="1">
        <w:r w:rsidRPr="0094108E">
          <w:rPr>
            <w:rStyle w:val="Hyperlink"/>
            <w:noProof/>
          </w:rPr>
          <w:t>SharePoint Online</w:t>
        </w:r>
        <w:r>
          <w:rPr>
            <w:noProof/>
            <w:webHidden/>
          </w:rPr>
          <w:tab/>
        </w:r>
        <w:r>
          <w:rPr>
            <w:noProof/>
            <w:webHidden/>
          </w:rPr>
          <w:fldChar w:fldCharType="begin"/>
        </w:r>
        <w:r>
          <w:rPr>
            <w:noProof/>
            <w:webHidden/>
          </w:rPr>
          <w:instrText xml:space="preserve"> PAGEREF _Toc65659979 \h </w:instrText>
        </w:r>
        <w:r>
          <w:rPr>
            <w:noProof/>
            <w:webHidden/>
          </w:rPr>
        </w:r>
        <w:r>
          <w:rPr>
            <w:noProof/>
            <w:webHidden/>
          </w:rPr>
          <w:fldChar w:fldCharType="separate"/>
        </w:r>
        <w:r>
          <w:rPr>
            <w:noProof/>
            <w:webHidden/>
          </w:rPr>
          <w:t>15</w:t>
        </w:r>
        <w:r>
          <w:rPr>
            <w:noProof/>
            <w:webHidden/>
          </w:rPr>
          <w:fldChar w:fldCharType="end"/>
        </w:r>
      </w:hyperlink>
    </w:p>
    <w:p w14:paraId="5491A8C1" w14:textId="0348C053" w:rsidR="00975D91" w:rsidRDefault="00975D91">
      <w:pPr>
        <w:pStyle w:val="TOC4"/>
        <w:tabs>
          <w:tab w:val="right" w:leader="dot" w:pos="5030"/>
        </w:tabs>
        <w:rPr>
          <w:rFonts w:eastAsiaTheme="minorEastAsia"/>
          <w:smallCaps w:val="0"/>
          <w:noProof/>
          <w:sz w:val="22"/>
          <w:lang w:val="en-US" w:eastAsia="en-US" w:bidi="ar-SA"/>
        </w:rPr>
      </w:pPr>
      <w:hyperlink w:anchor="_Toc65659980" w:history="1">
        <w:r w:rsidRPr="0094108E">
          <w:rPr>
            <w:rStyle w:val="Hyperlink"/>
            <w:noProof/>
          </w:rPr>
          <w:t>Skype for Business Online</w:t>
        </w:r>
        <w:r>
          <w:rPr>
            <w:noProof/>
            <w:webHidden/>
          </w:rPr>
          <w:tab/>
        </w:r>
        <w:r>
          <w:rPr>
            <w:noProof/>
            <w:webHidden/>
          </w:rPr>
          <w:fldChar w:fldCharType="begin"/>
        </w:r>
        <w:r>
          <w:rPr>
            <w:noProof/>
            <w:webHidden/>
          </w:rPr>
          <w:instrText xml:space="preserve"> PAGEREF _Toc65659980 \h </w:instrText>
        </w:r>
        <w:r>
          <w:rPr>
            <w:noProof/>
            <w:webHidden/>
          </w:rPr>
        </w:r>
        <w:r>
          <w:rPr>
            <w:noProof/>
            <w:webHidden/>
          </w:rPr>
          <w:fldChar w:fldCharType="separate"/>
        </w:r>
        <w:r>
          <w:rPr>
            <w:noProof/>
            <w:webHidden/>
          </w:rPr>
          <w:t>16</w:t>
        </w:r>
        <w:r>
          <w:rPr>
            <w:noProof/>
            <w:webHidden/>
          </w:rPr>
          <w:fldChar w:fldCharType="end"/>
        </w:r>
      </w:hyperlink>
    </w:p>
    <w:p w14:paraId="7303C3FC" w14:textId="2D527EE2" w:rsidR="00975D91" w:rsidRDefault="00975D91">
      <w:pPr>
        <w:pStyle w:val="TOC4"/>
        <w:tabs>
          <w:tab w:val="right" w:leader="dot" w:pos="5030"/>
        </w:tabs>
        <w:rPr>
          <w:rFonts w:eastAsiaTheme="minorEastAsia"/>
          <w:smallCaps w:val="0"/>
          <w:noProof/>
          <w:sz w:val="22"/>
          <w:lang w:val="en-US" w:eastAsia="en-US" w:bidi="ar-SA"/>
        </w:rPr>
      </w:pPr>
      <w:hyperlink w:anchor="_Toc65659981" w:history="1">
        <w:r w:rsidRPr="0094108E">
          <w:rPr>
            <w:rStyle w:val="Hyperlink"/>
            <w:noProof/>
          </w:rPr>
          <w:t>Microsoft Teams – Calling Plans and Audio Conferencing</w:t>
        </w:r>
        <w:r>
          <w:rPr>
            <w:noProof/>
            <w:webHidden/>
          </w:rPr>
          <w:tab/>
        </w:r>
        <w:r>
          <w:rPr>
            <w:noProof/>
            <w:webHidden/>
          </w:rPr>
          <w:fldChar w:fldCharType="begin"/>
        </w:r>
        <w:r>
          <w:rPr>
            <w:noProof/>
            <w:webHidden/>
          </w:rPr>
          <w:instrText xml:space="preserve"> PAGEREF _Toc65659981 \h </w:instrText>
        </w:r>
        <w:r>
          <w:rPr>
            <w:noProof/>
            <w:webHidden/>
          </w:rPr>
        </w:r>
        <w:r>
          <w:rPr>
            <w:noProof/>
            <w:webHidden/>
          </w:rPr>
          <w:fldChar w:fldCharType="separate"/>
        </w:r>
        <w:r>
          <w:rPr>
            <w:noProof/>
            <w:webHidden/>
          </w:rPr>
          <w:t>16</w:t>
        </w:r>
        <w:r>
          <w:rPr>
            <w:noProof/>
            <w:webHidden/>
          </w:rPr>
          <w:fldChar w:fldCharType="end"/>
        </w:r>
      </w:hyperlink>
    </w:p>
    <w:p w14:paraId="72828C83" w14:textId="748474ED" w:rsidR="00975D91" w:rsidRDefault="00975D91">
      <w:pPr>
        <w:pStyle w:val="TOC4"/>
        <w:tabs>
          <w:tab w:val="right" w:leader="dot" w:pos="5030"/>
        </w:tabs>
        <w:rPr>
          <w:rFonts w:eastAsiaTheme="minorEastAsia"/>
          <w:smallCaps w:val="0"/>
          <w:noProof/>
          <w:sz w:val="22"/>
          <w:lang w:val="en-US" w:eastAsia="en-US" w:bidi="ar-SA"/>
        </w:rPr>
      </w:pPr>
      <w:hyperlink w:anchor="_Toc65659982" w:history="1">
        <w:r w:rsidRPr="0094108E">
          <w:rPr>
            <w:rStyle w:val="Hyperlink"/>
            <w:noProof/>
          </w:rPr>
          <w:t>Microsoft Teams – kvalita hlasu</w:t>
        </w:r>
        <w:r>
          <w:rPr>
            <w:noProof/>
            <w:webHidden/>
          </w:rPr>
          <w:tab/>
        </w:r>
        <w:r>
          <w:rPr>
            <w:noProof/>
            <w:webHidden/>
          </w:rPr>
          <w:fldChar w:fldCharType="begin"/>
        </w:r>
        <w:r>
          <w:rPr>
            <w:noProof/>
            <w:webHidden/>
          </w:rPr>
          <w:instrText xml:space="preserve"> PAGEREF _Toc65659982 \h </w:instrText>
        </w:r>
        <w:r>
          <w:rPr>
            <w:noProof/>
            <w:webHidden/>
          </w:rPr>
        </w:r>
        <w:r>
          <w:rPr>
            <w:noProof/>
            <w:webHidden/>
          </w:rPr>
          <w:fldChar w:fldCharType="separate"/>
        </w:r>
        <w:r>
          <w:rPr>
            <w:noProof/>
            <w:webHidden/>
          </w:rPr>
          <w:t>16</w:t>
        </w:r>
        <w:r>
          <w:rPr>
            <w:noProof/>
            <w:webHidden/>
          </w:rPr>
          <w:fldChar w:fldCharType="end"/>
        </w:r>
      </w:hyperlink>
    </w:p>
    <w:p w14:paraId="15556212" w14:textId="00BD7D68" w:rsidR="00975D91" w:rsidRDefault="00975D91">
      <w:pPr>
        <w:pStyle w:val="TOC4"/>
        <w:tabs>
          <w:tab w:val="right" w:leader="dot" w:pos="5030"/>
        </w:tabs>
        <w:rPr>
          <w:rFonts w:eastAsiaTheme="minorEastAsia"/>
          <w:smallCaps w:val="0"/>
          <w:noProof/>
          <w:sz w:val="22"/>
          <w:lang w:val="en-US" w:eastAsia="en-US" w:bidi="ar-SA"/>
        </w:rPr>
      </w:pPr>
      <w:hyperlink w:anchor="_Toc65659983" w:history="1">
        <w:r w:rsidRPr="0094108E">
          <w:rPr>
            <w:rStyle w:val="Hyperlink"/>
            <w:noProof/>
          </w:rPr>
          <w:t>Workplace Analytics</w:t>
        </w:r>
        <w:r>
          <w:rPr>
            <w:noProof/>
            <w:webHidden/>
          </w:rPr>
          <w:tab/>
        </w:r>
        <w:r>
          <w:rPr>
            <w:noProof/>
            <w:webHidden/>
          </w:rPr>
          <w:fldChar w:fldCharType="begin"/>
        </w:r>
        <w:r>
          <w:rPr>
            <w:noProof/>
            <w:webHidden/>
          </w:rPr>
          <w:instrText xml:space="preserve"> PAGEREF _Toc65659983 \h </w:instrText>
        </w:r>
        <w:r>
          <w:rPr>
            <w:noProof/>
            <w:webHidden/>
          </w:rPr>
        </w:r>
        <w:r>
          <w:rPr>
            <w:noProof/>
            <w:webHidden/>
          </w:rPr>
          <w:fldChar w:fldCharType="separate"/>
        </w:r>
        <w:r>
          <w:rPr>
            <w:noProof/>
            <w:webHidden/>
          </w:rPr>
          <w:t>17</w:t>
        </w:r>
        <w:r>
          <w:rPr>
            <w:noProof/>
            <w:webHidden/>
          </w:rPr>
          <w:fldChar w:fldCharType="end"/>
        </w:r>
      </w:hyperlink>
    </w:p>
    <w:p w14:paraId="07A01659" w14:textId="696E83F3" w:rsidR="00975D91" w:rsidRDefault="00975D91">
      <w:pPr>
        <w:pStyle w:val="TOC4"/>
        <w:tabs>
          <w:tab w:val="right" w:leader="dot" w:pos="5030"/>
        </w:tabs>
        <w:rPr>
          <w:rFonts w:eastAsiaTheme="minorEastAsia"/>
          <w:smallCaps w:val="0"/>
          <w:noProof/>
          <w:sz w:val="22"/>
          <w:lang w:val="en-US" w:eastAsia="en-US" w:bidi="ar-SA"/>
        </w:rPr>
      </w:pPr>
      <w:hyperlink w:anchor="_Toc65659984" w:history="1">
        <w:r w:rsidRPr="0094108E">
          <w:rPr>
            <w:rStyle w:val="Hyperlink"/>
            <w:noProof/>
          </w:rPr>
          <w:t>Yammer Enterprise</w:t>
        </w:r>
        <w:r>
          <w:rPr>
            <w:noProof/>
            <w:webHidden/>
          </w:rPr>
          <w:tab/>
        </w:r>
        <w:r>
          <w:rPr>
            <w:noProof/>
            <w:webHidden/>
          </w:rPr>
          <w:fldChar w:fldCharType="begin"/>
        </w:r>
        <w:r>
          <w:rPr>
            <w:noProof/>
            <w:webHidden/>
          </w:rPr>
          <w:instrText xml:space="preserve"> PAGEREF _Toc65659984 \h </w:instrText>
        </w:r>
        <w:r>
          <w:rPr>
            <w:noProof/>
            <w:webHidden/>
          </w:rPr>
        </w:r>
        <w:r>
          <w:rPr>
            <w:noProof/>
            <w:webHidden/>
          </w:rPr>
          <w:fldChar w:fldCharType="separate"/>
        </w:r>
        <w:r>
          <w:rPr>
            <w:noProof/>
            <w:webHidden/>
          </w:rPr>
          <w:t>17</w:t>
        </w:r>
        <w:r>
          <w:rPr>
            <w:noProof/>
            <w:webHidden/>
          </w:rPr>
          <w:fldChar w:fldCharType="end"/>
        </w:r>
      </w:hyperlink>
    </w:p>
    <w:p w14:paraId="23860497" w14:textId="775F35AC" w:rsidR="00975D91" w:rsidRDefault="00975D91">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59985" w:history="1">
        <w:r w:rsidRPr="0094108E">
          <w:rPr>
            <w:rStyle w:val="Hyperlink"/>
            <w:noProof/>
          </w:rPr>
          <w:t>Služby Microsoft Azure a plány služeb Azure:</w:t>
        </w:r>
        <w:r>
          <w:rPr>
            <w:noProof/>
            <w:webHidden/>
          </w:rPr>
          <w:tab/>
        </w:r>
        <w:r>
          <w:rPr>
            <w:noProof/>
            <w:webHidden/>
          </w:rPr>
          <w:fldChar w:fldCharType="begin"/>
        </w:r>
        <w:r>
          <w:rPr>
            <w:noProof/>
            <w:webHidden/>
          </w:rPr>
          <w:instrText xml:space="preserve"> PAGEREF _Toc65659985 \h </w:instrText>
        </w:r>
        <w:r>
          <w:rPr>
            <w:noProof/>
            <w:webHidden/>
          </w:rPr>
        </w:r>
        <w:r>
          <w:rPr>
            <w:noProof/>
            <w:webHidden/>
          </w:rPr>
          <w:fldChar w:fldCharType="separate"/>
        </w:r>
        <w:r>
          <w:rPr>
            <w:noProof/>
            <w:webHidden/>
          </w:rPr>
          <w:t>17</w:t>
        </w:r>
        <w:r>
          <w:rPr>
            <w:noProof/>
            <w:webHidden/>
          </w:rPr>
          <w:fldChar w:fldCharType="end"/>
        </w:r>
      </w:hyperlink>
    </w:p>
    <w:p w14:paraId="676AC76E" w14:textId="407D44BE" w:rsidR="00975D91" w:rsidRDefault="00975D91">
      <w:pPr>
        <w:pStyle w:val="TOC2"/>
        <w:tabs>
          <w:tab w:val="right" w:leader="dot" w:pos="5030"/>
        </w:tabs>
        <w:rPr>
          <w:rFonts w:eastAsiaTheme="minorEastAsia"/>
          <w:b w:val="0"/>
          <w:smallCaps w:val="0"/>
          <w:noProof/>
          <w:sz w:val="22"/>
          <w:lang w:val="en-US" w:eastAsia="en-US" w:bidi="ar-SA"/>
        </w:rPr>
      </w:pPr>
      <w:hyperlink w:anchor="_Toc65659986" w:history="1">
        <w:r w:rsidRPr="0094108E">
          <w:rPr>
            <w:rStyle w:val="Hyperlink"/>
            <w:noProof/>
          </w:rPr>
          <w:t>Ostatní služby online</w:t>
        </w:r>
        <w:r>
          <w:rPr>
            <w:noProof/>
            <w:webHidden/>
          </w:rPr>
          <w:tab/>
        </w:r>
        <w:r>
          <w:rPr>
            <w:noProof/>
            <w:webHidden/>
          </w:rPr>
          <w:fldChar w:fldCharType="begin"/>
        </w:r>
        <w:r>
          <w:rPr>
            <w:noProof/>
            <w:webHidden/>
          </w:rPr>
          <w:instrText xml:space="preserve"> PAGEREF _Toc65659986 \h </w:instrText>
        </w:r>
        <w:r>
          <w:rPr>
            <w:noProof/>
            <w:webHidden/>
          </w:rPr>
        </w:r>
        <w:r>
          <w:rPr>
            <w:noProof/>
            <w:webHidden/>
          </w:rPr>
          <w:fldChar w:fldCharType="separate"/>
        </w:r>
        <w:r>
          <w:rPr>
            <w:noProof/>
            <w:webHidden/>
          </w:rPr>
          <w:t>18</w:t>
        </w:r>
        <w:r>
          <w:rPr>
            <w:noProof/>
            <w:webHidden/>
          </w:rPr>
          <w:fldChar w:fldCharType="end"/>
        </w:r>
      </w:hyperlink>
    </w:p>
    <w:p w14:paraId="0671B81B" w14:textId="24DCC472" w:rsidR="00975D91" w:rsidRDefault="00975D91">
      <w:pPr>
        <w:pStyle w:val="TOC4"/>
        <w:tabs>
          <w:tab w:val="right" w:leader="dot" w:pos="5030"/>
        </w:tabs>
        <w:rPr>
          <w:rFonts w:eastAsiaTheme="minorEastAsia"/>
          <w:smallCaps w:val="0"/>
          <w:noProof/>
          <w:sz w:val="22"/>
          <w:lang w:val="en-US" w:eastAsia="en-US" w:bidi="ar-SA"/>
        </w:rPr>
      </w:pPr>
      <w:hyperlink w:anchor="_Toc65659987" w:history="1">
        <w:r w:rsidRPr="0094108E">
          <w:rPr>
            <w:rStyle w:val="Hyperlink"/>
            <w:noProof/>
          </w:rPr>
          <w:t>Bing Maps Enterprise Platform</w:t>
        </w:r>
        <w:r>
          <w:rPr>
            <w:noProof/>
            <w:webHidden/>
          </w:rPr>
          <w:tab/>
        </w:r>
        <w:r>
          <w:rPr>
            <w:noProof/>
            <w:webHidden/>
          </w:rPr>
          <w:fldChar w:fldCharType="begin"/>
        </w:r>
        <w:r>
          <w:rPr>
            <w:noProof/>
            <w:webHidden/>
          </w:rPr>
          <w:instrText xml:space="preserve"> PAGEREF _Toc65659987 \h </w:instrText>
        </w:r>
        <w:r>
          <w:rPr>
            <w:noProof/>
            <w:webHidden/>
          </w:rPr>
        </w:r>
        <w:r>
          <w:rPr>
            <w:noProof/>
            <w:webHidden/>
          </w:rPr>
          <w:fldChar w:fldCharType="separate"/>
        </w:r>
        <w:r>
          <w:rPr>
            <w:noProof/>
            <w:webHidden/>
          </w:rPr>
          <w:t>18</w:t>
        </w:r>
        <w:r>
          <w:rPr>
            <w:noProof/>
            <w:webHidden/>
          </w:rPr>
          <w:fldChar w:fldCharType="end"/>
        </w:r>
      </w:hyperlink>
    </w:p>
    <w:p w14:paraId="53B0A1EC" w14:textId="14E9BD72" w:rsidR="00975D91" w:rsidRDefault="00975D91">
      <w:pPr>
        <w:pStyle w:val="TOC4"/>
        <w:tabs>
          <w:tab w:val="right" w:leader="dot" w:pos="5030"/>
        </w:tabs>
        <w:rPr>
          <w:rFonts w:eastAsiaTheme="minorEastAsia"/>
          <w:smallCaps w:val="0"/>
          <w:noProof/>
          <w:sz w:val="22"/>
          <w:lang w:val="en-US" w:eastAsia="en-US" w:bidi="ar-SA"/>
        </w:rPr>
      </w:pPr>
      <w:hyperlink w:anchor="_Toc65659988" w:history="1">
        <w:r w:rsidRPr="0094108E">
          <w:rPr>
            <w:rStyle w:val="Hyperlink"/>
            <w:noProof/>
          </w:rPr>
          <w:t>Bing Maps Mobile Asset Management</w:t>
        </w:r>
        <w:r>
          <w:rPr>
            <w:noProof/>
            <w:webHidden/>
          </w:rPr>
          <w:tab/>
        </w:r>
        <w:r>
          <w:rPr>
            <w:noProof/>
            <w:webHidden/>
          </w:rPr>
          <w:fldChar w:fldCharType="begin"/>
        </w:r>
        <w:r>
          <w:rPr>
            <w:noProof/>
            <w:webHidden/>
          </w:rPr>
          <w:instrText xml:space="preserve"> PAGEREF _Toc65659988 \h </w:instrText>
        </w:r>
        <w:r>
          <w:rPr>
            <w:noProof/>
            <w:webHidden/>
          </w:rPr>
        </w:r>
        <w:r>
          <w:rPr>
            <w:noProof/>
            <w:webHidden/>
          </w:rPr>
          <w:fldChar w:fldCharType="separate"/>
        </w:r>
        <w:r>
          <w:rPr>
            <w:noProof/>
            <w:webHidden/>
          </w:rPr>
          <w:t>18</w:t>
        </w:r>
        <w:r>
          <w:rPr>
            <w:noProof/>
            <w:webHidden/>
          </w:rPr>
          <w:fldChar w:fldCharType="end"/>
        </w:r>
      </w:hyperlink>
    </w:p>
    <w:p w14:paraId="3A40CAD4" w14:textId="7BB4BD0B" w:rsidR="00975D91" w:rsidRDefault="00975D91">
      <w:pPr>
        <w:pStyle w:val="TOC4"/>
        <w:tabs>
          <w:tab w:val="right" w:leader="dot" w:pos="5030"/>
        </w:tabs>
        <w:rPr>
          <w:rFonts w:eastAsiaTheme="minorEastAsia"/>
          <w:smallCaps w:val="0"/>
          <w:noProof/>
          <w:sz w:val="22"/>
          <w:lang w:val="en-US" w:eastAsia="en-US" w:bidi="ar-SA"/>
        </w:rPr>
      </w:pPr>
      <w:hyperlink w:anchor="_Toc65659989" w:history="1">
        <w:r w:rsidRPr="0094108E">
          <w:rPr>
            <w:rStyle w:val="Hyperlink"/>
            <w:noProof/>
          </w:rPr>
          <w:t>Služba Microsoft Cloud App Security</w:t>
        </w:r>
        <w:r>
          <w:rPr>
            <w:noProof/>
            <w:webHidden/>
          </w:rPr>
          <w:tab/>
        </w:r>
        <w:r>
          <w:rPr>
            <w:noProof/>
            <w:webHidden/>
          </w:rPr>
          <w:fldChar w:fldCharType="begin"/>
        </w:r>
        <w:r>
          <w:rPr>
            <w:noProof/>
            <w:webHidden/>
          </w:rPr>
          <w:instrText xml:space="preserve"> PAGEREF _Toc65659989 \h </w:instrText>
        </w:r>
        <w:r>
          <w:rPr>
            <w:noProof/>
            <w:webHidden/>
          </w:rPr>
        </w:r>
        <w:r>
          <w:rPr>
            <w:noProof/>
            <w:webHidden/>
          </w:rPr>
          <w:fldChar w:fldCharType="separate"/>
        </w:r>
        <w:r>
          <w:rPr>
            <w:noProof/>
            <w:webHidden/>
          </w:rPr>
          <w:t>19</w:t>
        </w:r>
        <w:r>
          <w:rPr>
            <w:noProof/>
            <w:webHidden/>
          </w:rPr>
          <w:fldChar w:fldCharType="end"/>
        </w:r>
      </w:hyperlink>
    </w:p>
    <w:p w14:paraId="62B1F6AA" w14:textId="714833CA" w:rsidR="00975D91" w:rsidRDefault="00975D91">
      <w:pPr>
        <w:pStyle w:val="TOC4"/>
        <w:tabs>
          <w:tab w:val="right" w:leader="dot" w:pos="5030"/>
        </w:tabs>
        <w:rPr>
          <w:rFonts w:eastAsiaTheme="minorEastAsia"/>
          <w:smallCaps w:val="0"/>
          <w:noProof/>
          <w:sz w:val="22"/>
          <w:lang w:val="en-US" w:eastAsia="en-US" w:bidi="ar-SA"/>
        </w:rPr>
      </w:pPr>
      <w:hyperlink w:anchor="_Toc65659990" w:history="1">
        <w:r w:rsidRPr="0094108E">
          <w:rPr>
            <w:rStyle w:val="Hyperlink"/>
            <w:noProof/>
          </w:rPr>
          <w:t>Microsoft Power Automate</w:t>
        </w:r>
        <w:r>
          <w:rPr>
            <w:noProof/>
            <w:webHidden/>
          </w:rPr>
          <w:tab/>
        </w:r>
        <w:r>
          <w:rPr>
            <w:noProof/>
            <w:webHidden/>
          </w:rPr>
          <w:fldChar w:fldCharType="begin"/>
        </w:r>
        <w:r>
          <w:rPr>
            <w:noProof/>
            <w:webHidden/>
          </w:rPr>
          <w:instrText xml:space="preserve"> PAGEREF _Toc65659990 \h </w:instrText>
        </w:r>
        <w:r>
          <w:rPr>
            <w:noProof/>
            <w:webHidden/>
          </w:rPr>
        </w:r>
        <w:r>
          <w:rPr>
            <w:noProof/>
            <w:webHidden/>
          </w:rPr>
          <w:fldChar w:fldCharType="separate"/>
        </w:r>
        <w:r>
          <w:rPr>
            <w:noProof/>
            <w:webHidden/>
          </w:rPr>
          <w:t>19</w:t>
        </w:r>
        <w:r>
          <w:rPr>
            <w:noProof/>
            <w:webHidden/>
          </w:rPr>
          <w:fldChar w:fldCharType="end"/>
        </w:r>
      </w:hyperlink>
    </w:p>
    <w:p w14:paraId="6050B4D1" w14:textId="20DD3769" w:rsidR="00975D91" w:rsidRDefault="00975D91">
      <w:pPr>
        <w:pStyle w:val="TOC4"/>
        <w:tabs>
          <w:tab w:val="right" w:leader="dot" w:pos="5030"/>
        </w:tabs>
        <w:rPr>
          <w:rFonts w:eastAsiaTheme="minorEastAsia"/>
          <w:smallCaps w:val="0"/>
          <w:noProof/>
          <w:sz w:val="22"/>
          <w:lang w:val="en-US" w:eastAsia="en-US" w:bidi="ar-SA"/>
        </w:rPr>
      </w:pPr>
      <w:hyperlink w:anchor="_Toc65659991" w:history="1">
        <w:r w:rsidRPr="0094108E">
          <w:rPr>
            <w:rStyle w:val="Hyperlink"/>
            <w:noProof/>
          </w:rPr>
          <w:t>Microsoft Intune</w:t>
        </w:r>
        <w:r>
          <w:rPr>
            <w:noProof/>
            <w:webHidden/>
          </w:rPr>
          <w:tab/>
        </w:r>
        <w:r>
          <w:rPr>
            <w:noProof/>
            <w:webHidden/>
          </w:rPr>
          <w:fldChar w:fldCharType="begin"/>
        </w:r>
        <w:r>
          <w:rPr>
            <w:noProof/>
            <w:webHidden/>
          </w:rPr>
          <w:instrText xml:space="preserve"> PAGEREF _Toc65659991 \h </w:instrText>
        </w:r>
        <w:r>
          <w:rPr>
            <w:noProof/>
            <w:webHidden/>
          </w:rPr>
        </w:r>
        <w:r>
          <w:rPr>
            <w:noProof/>
            <w:webHidden/>
          </w:rPr>
          <w:fldChar w:fldCharType="separate"/>
        </w:r>
        <w:r>
          <w:rPr>
            <w:noProof/>
            <w:webHidden/>
          </w:rPr>
          <w:t>20</w:t>
        </w:r>
        <w:r>
          <w:rPr>
            <w:noProof/>
            <w:webHidden/>
          </w:rPr>
          <w:fldChar w:fldCharType="end"/>
        </w:r>
      </w:hyperlink>
    </w:p>
    <w:p w14:paraId="1335A6B2" w14:textId="38FC6980" w:rsidR="00975D91" w:rsidRDefault="00975D91">
      <w:pPr>
        <w:pStyle w:val="TOC4"/>
        <w:tabs>
          <w:tab w:val="right" w:leader="dot" w:pos="5030"/>
        </w:tabs>
        <w:rPr>
          <w:rFonts w:eastAsiaTheme="minorEastAsia"/>
          <w:smallCaps w:val="0"/>
          <w:noProof/>
          <w:sz w:val="22"/>
          <w:lang w:val="en-US" w:eastAsia="en-US" w:bidi="ar-SA"/>
        </w:rPr>
      </w:pPr>
      <w:hyperlink w:anchor="_Toc65659992" w:history="1">
        <w:r w:rsidRPr="0094108E">
          <w:rPr>
            <w:rStyle w:val="Hyperlink"/>
            <w:noProof/>
          </w:rPr>
          <w:t>Microsoft Kaizala Pro</w:t>
        </w:r>
        <w:r>
          <w:rPr>
            <w:noProof/>
            <w:webHidden/>
          </w:rPr>
          <w:tab/>
        </w:r>
        <w:r>
          <w:rPr>
            <w:noProof/>
            <w:webHidden/>
          </w:rPr>
          <w:fldChar w:fldCharType="begin"/>
        </w:r>
        <w:r>
          <w:rPr>
            <w:noProof/>
            <w:webHidden/>
          </w:rPr>
          <w:instrText xml:space="preserve"> PAGEREF _Toc65659992 \h </w:instrText>
        </w:r>
        <w:r>
          <w:rPr>
            <w:noProof/>
            <w:webHidden/>
          </w:rPr>
        </w:r>
        <w:r>
          <w:rPr>
            <w:noProof/>
            <w:webHidden/>
          </w:rPr>
          <w:fldChar w:fldCharType="separate"/>
        </w:r>
        <w:r>
          <w:rPr>
            <w:noProof/>
            <w:webHidden/>
          </w:rPr>
          <w:t>20</w:t>
        </w:r>
        <w:r>
          <w:rPr>
            <w:noProof/>
            <w:webHidden/>
          </w:rPr>
          <w:fldChar w:fldCharType="end"/>
        </w:r>
      </w:hyperlink>
    </w:p>
    <w:p w14:paraId="0C48BC4E" w14:textId="67DCBDA9" w:rsidR="00975D91" w:rsidRDefault="00975D91">
      <w:pPr>
        <w:pStyle w:val="TOC4"/>
        <w:tabs>
          <w:tab w:val="right" w:leader="dot" w:pos="5030"/>
        </w:tabs>
        <w:rPr>
          <w:rFonts w:eastAsiaTheme="minorEastAsia"/>
          <w:smallCaps w:val="0"/>
          <w:noProof/>
          <w:sz w:val="22"/>
          <w:lang w:val="en-US" w:eastAsia="en-US" w:bidi="ar-SA"/>
        </w:rPr>
      </w:pPr>
      <w:hyperlink w:anchor="_Toc65659993" w:history="1">
        <w:r w:rsidRPr="0094108E">
          <w:rPr>
            <w:rStyle w:val="Hyperlink"/>
            <w:noProof/>
          </w:rPr>
          <w:t>Microsoft Power Apps</w:t>
        </w:r>
        <w:r>
          <w:rPr>
            <w:noProof/>
            <w:webHidden/>
          </w:rPr>
          <w:tab/>
        </w:r>
        <w:r>
          <w:rPr>
            <w:noProof/>
            <w:webHidden/>
          </w:rPr>
          <w:fldChar w:fldCharType="begin"/>
        </w:r>
        <w:r>
          <w:rPr>
            <w:noProof/>
            <w:webHidden/>
          </w:rPr>
          <w:instrText xml:space="preserve"> PAGEREF _Toc65659993 \h </w:instrText>
        </w:r>
        <w:r>
          <w:rPr>
            <w:noProof/>
            <w:webHidden/>
          </w:rPr>
        </w:r>
        <w:r>
          <w:rPr>
            <w:noProof/>
            <w:webHidden/>
          </w:rPr>
          <w:fldChar w:fldCharType="separate"/>
        </w:r>
        <w:r>
          <w:rPr>
            <w:noProof/>
            <w:webHidden/>
          </w:rPr>
          <w:t>20</w:t>
        </w:r>
        <w:r>
          <w:rPr>
            <w:noProof/>
            <w:webHidden/>
          </w:rPr>
          <w:fldChar w:fldCharType="end"/>
        </w:r>
      </w:hyperlink>
    </w:p>
    <w:p w14:paraId="5D6CB44E" w14:textId="3A2D3AC2" w:rsidR="00975D91" w:rsidRDefault="00975D91">
      <w:pPr>
        <w:pStyle w:val="TOC4"/>
        <w:tabs>
          <w:tab w:val="right" w:leader="dot" w:pos="5030"/>
        </w:tabs>
        <w:rPr>
          <w:rFonts w:eastAsiaTheme="minorEastAsia"/>
          <w:smallCaps w:val="0"/>
          <w:noProof/>
          <w:sz w:val="22"/>
          <w:lang w:val="en-US" w:eastAsia="en-US" w:bidi="ar-SA"/>
        </w:rPr>
      </w:pPr>
      <w:hyperlink w:anchor="_Toc65659994" w:history="1">
        <w:r w:rsidRPr="0094108E">
          <w:rPr>
            <w:rStyle w:val="Hyperlink"/>
            <w:noProof/>
          </w:rPr>
          <w:t>Minecraft: Education Edition</w:t>
        </w:r>
        <w:r>
          <w:rPr>
            <w:noProof/>
            <w:webHidden/>
          </w:rPr>
          <w:tab/>
        </w:r>
        <w:r>
          <w:rPr>
            <w:noProof/>
            <w:webHidden/>
          </w:rPr>
          <w:fldChar w:fldCharType="begin"/>
        </w:r>
        <w:r>
          <w:rPr>
            <w:noProof/>
            <w:webHidden/>
          </w:rPr>
          <w:instrText xml:space="preserve"> PAGEREF _Toc65659994 \h </w:instrText>
        </w:r>
        <w:r>
          <w:rPr>
            <w:noProof/>
            <w:webHidden/>
          </w:rPr>
        </w:r>
        <w:r>
          <w:rPr>
            <w:noProof/>
            <w:webHidden/>
          </w:rPr>
          <w:fldChar w:fldCharType="separate"/>
        </w:r>
        <w:r>
          <w:rPr>
            <w:noProof/>
            <w:webHidden/>
          </w:rPr>
          <w:t>21</w:t>
        </w:r>
        <w:r>
          <w:rPr>
            <w:noProof/>
            <w:webHidden/>
          </w:rPr>
          <w:fldChar w:fldCharType="end"/>
        </w:r>
      </w:hyperlink>
    </w:p>
    <w:p w14:paraId="2E4E087A" w14:textId="3347A9EE" w:rsidR="00975D91" w:rsidRDefault="00975D91">
      <w:pPr>
        <w:pStyle w:val="TOC4"/>
        <w:tabs>
          <w:tab w:val="right" w:leader="dot" w:pos="5030"/>
        </w:tabs>
        <w:rPr>
          <w:rFonts w:eastAsiaTheme="minorEastAsia"/>
          <w:smallCaps w:val="0"/>
          <w:noProof/>
          <w:sz w:val="22"/>
          <w:lang w:val="en-US" w:eastAsia="en-US" w:bidi="ar-SA"/>
        </w:rPr>
      </w:pPr>
      <w:hyperlink w:anchor="_Toc65659995" w:history="1">
        <w:r w:rsidRPr="0094108E">
          <w:rPr>
            <w:rStyle w:val="Hyperlink"/>
            <w:noProof/>
          </w:rPr>
          <w:t>Power BI Embedded</w:t>
        </w:r>
        <w:r>
          <w:rPr>
            <w:noProof/>
            <w:webHidden/>
          </w:rPr>
          <w:tab/>
        </w:r>
        <w:r>
          <w:rPr>
            <w:noProof/>
            <w:webHidden/>
          </w:rPr>
          <w:fldChar w:fldCharType="begin"/>
        </w:r>
        <w:r>
          <w:rPr>
            <w:noProof/>
            <w:webHidden/>
          </w:rPr>
          <w:instrText xml:space="preserve"> PAGEREF _Toc65659995 \h </w:instrText>
        </w:r>
        <w:r>
          <w:rPr>
            <w:noProof/>
            <w:webHidden/>
          </w:rPr>
        </w:r>
        <w:r>
          <w:rPr>
            <w:noProof/>
            <w:webHidden/>
          </w:rPr>
          <w:fldChar w:fldCharType="separate"/>
        </w:r>
        <w:r>
          <w:rPr>
            <w:noProof/>
            <w:webHidden/>
          </w:rPr>
          <w:t>21</w:t>
        </w:r>
        <w:r>
          <w:rPr>
            <w:noProof/>
            <w:webHidden/>
          </w:rPr>
          <w:fldChar w:fldCharType="end"/>
        </w:r>
      </w:hyperlink>
    </w:p>
    <w:p w14:paraId="02A7F8A1" w14:textId="6E64B519" w:rsidR="00975D91" w:rsidRDefault="00975D91">
      <w:pPr>
        <w:pStyle w:val="TOC4"/>
        <w:tabs>
          <w:tab w:val="right" w:leader="dot" w:pos="5030"/>
        </w:tabs>
        <w:rPr>
          <w:rFonts w:eastAsiaTheme="minorEastAsia"/>
          <w:smallCaps w:val="0"/>
          <w:noProof/>
          <w:sz w:val="22"/>
          <w:lang w:val="en-US" w:eastAsia="en-US" w:bidi="ar-SA"/>
        </w:rPr>
      </w:pPr>
      <w:hyperlink w:anchor="_Toc65659996" w:history="1">
        <w:r w:rsidRPr="0094108E">
          <w:rPr>
            <w:rStyle w:val="Hyperlink"/>
            <w:noProof/>
          </w:rPr>
          <w:t>Power BI Premium</w:t>
        </w:r>
        <w:r>
          <w:rPr>
            <w:noProof/>
            <w:webHidden/>
          </w:rPr>
          <w:tab/>
        </w:r>
        <w:r>
          <w:rPr>
            <w:noProof/>
            <w:webHidden/>
          </w:rPr>
          <w:fldChar w:fldCharType="begin"/>
        </w:r>
        <w:r>
          <w:rPr>
            <w:noProof/>
            <w:webHidden/>
          </w:rPr>
          <w:instrText xml:space="preserve"> PAGEREF _Toc65659996 \h </w:instrText>
        </w:r>
        <w:r>
          <w:rPr>
            <w:noProof/>
            <w:webHidden/>
          </w:rPr>
        </w:r>
        <w:r>
          <w:rPr>
            <w:noProof/>
            <w:webHidden/>
          </w:rPr>
          <w:fldChar w:fldCharType="separate"/>
        </w:r>
        <w:r>
          <w:rPr>
            <w:noProof/>
            <w:webHidden/>
          </w:rPr>
          <w:t>22</w:t>
        </w:r>
        <w:r>
          <w:rPr>
            <w:noProof/>
            <w:webHidden/>
          </w:rPr>
          <w:fldChar w:fldCharType="end"/>
        </w:r>
      </w:hyperlink>
    </w:p>
    <w:p w14:paraId="00F9F6D5" w14:textId="10492AAD" w:rsidR="00975D91" w:rsidRDefault="00975D91">
      <w:pPr>
        <w:pStyle w:val="TOC4"/>
        <w:tabs>
          <w:tab w:val="right" w:leader="dot" w:pos="5030"/>
        </w:tabs>
        <w:rPr>
          <w:rFonts w:eastAsiaTheme="minorEastAsia"/>
          <w:smallCaps w:val="0"/>
          <w:noProof/>
          <w:sz w:val="22"/>
          <w:lang w:val="en-US" w:eastAsia="en-US" w:bidi="ar-SA"/>
        </w:rPr>
      </w:pPr>
      <w:hyperlink w:anchor="_Toc65659997" w:history="1">
        <w:r w:rsidRPr="0094108E">
          <w:rPr>
            <w:rStyle w:val="Hyperlink"/>
            <w:noProof/>
          </w:rPr>
          <w:t>Power BI Pro</w:t>
        </w:r>
        <w:r>
          <w:rPr>
            <w:noProof/>
            <w:webHidden/>
          </w:rPr>
          <w:tab/>
        </w:r>
        <w:r>
          <w:rPr>
            <w:noProof/>
            <w:webHidden/>
          </w:rPr>
          <w:fldChar w:fldCharType="begin"/>
        </w:r>
        <w:r>
          <w:rPr>
            <w:noProof/>
            <w:webHidden/>
          </w:rPr>
          <w:instrText xml:space="preserve"> PAGEREF _Toc65659997 \h </w:instrText>
        </w:r>
        <w:r>
          <w:rPr>
            <w:noProof/>
            <w:webHidden/>
          </w:rPr>
        </w:r>
        <w:r>
          <w:rPr>
            <w:noProof/>
            <w:webHidden/>
          </w:rPr>
          <w:fldChar w:fldCharType="separate"/>
        </w:r>
        <w:r>
          <w:rPr>
            <w:noProof/>
            <w:webHidden/>
          </w:rPr>
          <w:t>22</w:t>
        </w:r>
        <w:r>
          <w:rPr>
            <w:noProof/>
            <w:webHidden/>
          </w:rPr>
          <w:fldChar w:fldCharType="end"/>
        </w:r>
      </w:hyperlink>
    </w:p>
    <w:p w14:paraId="107F01A8" w14:textId="240334E8" w:rsidR="00975D91" w:rsidRDefault="00975D91">
      <w:pPr>
        <w:pStyle w:val="TOC4"/>
        <w:tabs>
          <w:tab w:val="right" w:leader="dot" w:pos="5030"/>
        </w:tabs>
        <w:rPr>
          <w:rFonts w:eastAsiaTheme="minorEastAsia"/>
          <w:smallCaps w:val="0"/>
          <w:noProof/>
          <w:sz w:val="22"/>
          <w:lang w:val="en-US" w:eastAsia="en-US" w:bidi="ar-SA"/>
        </w:rPr>
      </w:pPr>
      <w:hyperlink w:anchor="_Toc65659998" w:history="1">
        <w:r w:rsidRPr="0094108E">
          <w:rPr>
            <w:rStyle w:val="Hyperlink"/>
            <w:noProof/>
          </w:rPr>
          <w:t>Rozhraní Translator API</w:t>
        </w:r>
        <w:r>
          <w:rPr>
            <w:noProof/>
            <w:webHidden/>
          </w:rPr>
          <w:tab/>
        </w:r>
        <w:r>
          <w:rPr>
            <w:noProof/>
            <w:webHidden/>
          </w:rPr>
          <w:fldChar w:fldCharType="begin"/>
        </w:r>
        <w:r>
          <w:rPr>
            <w:noProof/>
            <w:webHidden/>
          </w:rPr>
          <w:instrText xml:space="preserve"> PAGEREF _Toc65659998 \h </w:instrText>
        </w:r>
        <w:r>
          <w:rPr>
            <w:noProof/>
            <w:webHidden/>
          </w:rPr>
        </w:r>
        <w:r>
          <w:rPr>
            <w:noProof/>
            <w:webHidden/>
          </w:rPr>
          <w:fldChar w:fldCharType="separate"/>
        </w:r>
        <w:r>
          <w:rPr>
            <w:noProof/>
            <w:webHidden/>
          </w:rPr>
          <w:t>23</w:t>
        </w:r>
        <w:r>
          <w:rPr>
            <w:noProof/>
            <w:webHidden/>
          </w:rPr>
          <w:fldChar w:fldCharType="end"/>
        </w:r>
      </w:hyperlink>
    </w:p>
    <w:p w14:paraId="736F3DF3" w14:textId="51EFE6A6" w:rsidR="00975D91" w:rsidRDefault="00975D91">
      <w:pPr>
        <w:pStyle w:val="TOC4"/>
        <w:tabs>
          <w:tab w:val="right" w:leader="dot" w:pos="5030"/>
        </w:tabs>
        <w:rPr>
          <w:rFonts w:eastAsiaTheme="minorEastAsia"/>
          <w:smallCaps w:val="0"/>
          <w:noProof/>
          <w:sz w:val="22"/>
          <w:lang w:val="en-US" w:eastAsia="en-US" w:bidi="ar-SA"/>
        </w:rPr>
      </w:pPr>
      <w:hyperlink w:anchor="_Toc65659999" w:history="1">
        <w:r w:rsidRPr="0094108E">
          <w:rPr>
            <w:rStyle w:val="Hyperlink"/>
            <w:noProof/>
          </w:rPr>
          <w:t>Univerzální tisk</w:t>
        </w:r>
        <w:r>
          <w:rPr>
            <w:noProof/>
            <w:webHidden/>
          </w:rPr>
          <w:tab/>
        </w:r>
        <w:r>
          <w:rPr>
            <w:noProof/>
            <w:webHidden/>
          </w:rPr>
          <w:fldChar w:fldCharType="begin"/>
        </w:r>
        <w:r>
          <w:rPr>
            <w:noProof/>
            <w:webHidden/>
          </w:rPr>
          <w:instrText xml:space="preserve"> PAGEREF _Toc65659999 \h </w:instrText>
        </w:r>
        <w:r>
          <w:rPr>
            <w:noProof/>
            <w:webHidden/>
          </w:rPr>
        </w:r>
        <w:r>
          <w:rPr>
            <w:noProof/>
            <w:webHidden/>
          </w:rPr>
          <w:fldChar w:fldCharType="separate"/>
        </w:r>
        <w:r>
          <w:rPr>
            <w:noProof/>
            <w:webHidden/>
          </w:rPr>
          <w:t>24</w:t>
        </w:r>
        <w:r>
          <w:rPr>
            <w:noProof/>
            <w:webHidden/>
          </w:rPr>
          <w:fldChar w:fldCharType="end"/>
        </w:r>
      </w:hyperlink>
    </w:p>
    <w:p w14:paraId="0DA87BA3" w14:textId="35DA30D4" w:rsidR="00975D91" w:rsidRDefault="00975D91">
      <w:pPr>
        <w:pStyle w:val="TOC1"/>
        <w:tabs>
          <w:tab w:val="right" w:leader="dot" w:pos="5030"/>
        </w:tabs>
        <w:rPr>
          <w:rFonts w:eastAsiaTheme="minorEastAsia"/>
          <w:b w:val="0"/>
          <w:caps w:val="0"/>
          <w:noProof/>
          <w:sz w:val="22"/>
          <w:lang w:val="en-US" w:eastAsia="en-US" w:bidi="ar-SA"/>
        </w:rPr>
      </w:pPr>
      <w:hyperlink w:anchor="_Toc65660000" w:history="1">
        <w:r w:rsidRPr="0094108E">
          <w:rPr>
            <w:rStyle w:val="Hyperlink"/>
            <w:noProof/>
          </w:rPr>
          <w:t>Příloha A – Závazek úrovně služby pro detekci a blokování virů, efektivitu nevyžádané pošty a falešně pozitivní případy</w:t>
        </w:r>
        <w:r>
          <w:rPr>
            <w:noProof/>
            <w:webHidden/>
          </w:rPr>
          <w:tab/>
        </w:r>
        <w:r>
          <w:rPr>
            <w:noProof/>
            <w:webHidden/>
          </w:rPr>
          <w:fldChar w:fldCharType="begin"/>
        </w:r>
        <w:r>
          <w:rPr>
            <w:noProof/>
            <w:webHidden/>
          </w:rPr>
          <w:instrText xml:space="preserve"> PAGEREF _Toc65660000 \h </w:instrText>
        </w:r>
        <w:r>
          <w:rPr>
            <w:noProof/>
            <w:webHidden/>
          </w:rPr>
        </w:r>
        <w:r>
          <w:rPr>
            <w:noProof/>
            <w:webHidden/>
          </w:rPr>
          <w:fldChar w:fldCharType="separate"/>
        </w:r>
        <w:r>
          <w:rPr>
            <w:noProof/>
            <w:webHidden/>
          </w:rPr>
          <w:t>25</w:t>
        </w:r>
        <w:r>
          <w:rPr>
            <w:noProof/>
            <w:webHidden/>
          </w:rPr>
          <w:fldChar w:fldCharType="end"/>
        </w:r>
      </w:hyperlink>
    </w:p>
    <w:p w14:paraId="139BD889" w14:textId="6C3B97B7" w:rsidR="00975D91" w:rsidRDefault="00975D91">
      <w:pPr>
        <w:pStyle w:val="TOC1"/>
        <w:tabs>
          <w:tab w:val="right" w:leader="dot" w:pos="5030"/>
        </w:tabs>
        <w:rPr>
          <w:rFonts w:eastAsiaTheme="minorEastAsia"/>
          <w:b w:val="0"/>
          <w:caps w:val="0"/>
          <w:noProof/>
          <w:sz w:val="22"/>
          <w:lang w:val="en-US" w:eastAsia="en-US" w:bidi="ar-SA"/>
        </w:rPr>
      </w:pPr>
      <w:hyperlink w:anchor="_Toc65660001" w:history="1">
        <w:r w:rsidRPr="0094108E">
          <w:rPr>
            <w:rStyle w:val="Hyperlink"/>
            <w:noProof/>
          </w:rPr>
          <w:t>Příloha B – Závazek úrovně služby pro dobu fungování a doručování e-mailů</w:t>
        </w:r>
        <w:r>
          <w:rPr>
            <w:noProof/>
            <w:webHidden/>
          </w:rPr>
          <w:tab/>
        </w:r>
        <w:r>
          <w:rPr>
            <w:noProof/>
            <w:webHidden/>
          </w:rPr>
          <w:fldChar w:fldCharType="begin"/>
        </w:r>
        <w:r>
          <w:rPr>
            <w:noProof/>
            <w:webHidden/>
          </w:rPr>
          <w:instrText xml:space="preserve"> PAGEREF _Toc65660001 \h </w:instrText>
        </w:r>
        <w:r>
          <w:rPr>
            <w:noProof/>
            <w:webHidden/>
          </w:rPr>
        </w:r>
        <w:r>
          <w:rPr>
            <w:noProof/>
            <w:webHidden/>
          </w:rPr>
          <w:fldChar w:fldCharType="separate"/>
        </w:r>
        <w:r>
          <w:rPr>
            <w:noProof/>
            <w:webHidden/>
          </w:rPr>
          <w:t>27</w:t>
        </w:r>
        <w:r>
          <w:rPr>
            <w:noProof/>
            <w:webHidden/>
          </w:rPr>
          <w:fldChar w:fldCharType="end"/>
        </w:r>
      </w:hyperlink>
    </w:p>
    <w:p w14:paraId="3CA6B7A7" w14:textId="5CCEBBB6"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65659951"/>
      <w:r>
        <w:lastRenderedPageBreak/>
        <w:t>Úvod</w:t>
      </w:r>
      <w:bookmarkEnd w:id="6"/>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7" w:name="_Toc457812797"/>
      <w:bookmarkStart w:id="8" w:name="_Toc457821503"/>
      <w:r>
        <w:t>Objasnění a přehled změn tohoto dokumentu</w:t>
      </w:r>
    </w:p>
    <w:bookmarkEnd w:id="7"/>
    <w:bookmarkEnd w:id="8"/>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222F6F" w:rsidRPr="003650D0" w14:paraId="2C0CEA1D" w14:textId="77777777" w:rsidTr="00417C02">
        <w:trPr>
          <w:tblHeader/>
        </w:trPr>
        <w:tc>
          <w:tcPr>
            <w:tcW w:w="5395" w:type="dxa"/>
            <w:shd w:val="clear" w:color="auto" w:fill="auto"/>
          </w:tcPr>
          <w:p w14:paraId="55D8DCA4" w14:textId="77777777" w:rsidR="00222F6F" w:rsidRPr="006D4DC5" w:rsidRDefault="00222F6F" w:rsidP="00417C02">
            <w:pPr>
              <w:pStyle w:val="ProductList-OfferingBody"/>
              <w:rPr>
                <w:color w:val="000000" w:themeColor="text1"/>
              </w:rPr>
            </w:pPr>
            <w:r>
              <w:rPr>
                <w:color w:val="000000" w:themeColor="text1"/>
              </w:rPr>
              <w:t>Univerzální tisk</w:t>
            </w:r>
          </w:p>
        </w:tc>
        <w:tc>
          <w:tcPr>
            <w:tcW w:w="5395" w:type="dxa"/>
            <w:shd w:val="clear" w:color="auto" w:fill="auto"/>
          </w:tcPr>
          <w:p w14:paraId="7B955C90" w14:textId="77777777" w:rsidR="00222F6F" w:rsidRPr="006D4DC5" w:rsidRDefault="00222F6F" w:rsidP="00417C02">
            <w:pPr>
              <w:pStyle w:val="ProductList-OfferingBody"/>
              <w:rPr>
                <w:color w:val="000000" w:themeColor="text1"/>
              </w:rPr>
            </w:pPr>
            <w:r>
              <w:rPr>
                <w:color w:val="000000" w:themeColor="text1"/>
              </w:rPr>
              <w:t>Žádné</w:t>
            </w:r>
          </w:p>
        </w:tc>
      </w:tr>
    </w:tbl>
    <w:p w14:paraId="1ED87061" w14:textId="77777777" w:rsidR="00E97E3E" w:rsidRPr="0059513D" w:rsidRDefault="00E97E3E" w:rsidP="00E97E3E">
      <w:pPr>
        <w:pStyle w:val="ProductList-Body"/>
      </w:pPr>
    </w:p>
    <w:p w14:paraId="47F4B925" w14:textId="2E100B55" w:rsidR="006249B8" w:rsidRPr="00182C80" w:rsidRDefault="008D667C"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65659952"/>
      <w:r>
        <w:lastRenderedPageBreak/>
        <w:t>Obecné podmínky</w:t>
      </w:r>
      <w:bookmarkEnd w:id="10"/>
    </w:p>
    <w:p w14:paraId="0BDF752D" w14:textId="5F0E96A9" w:rsidR="00045C64" w:rsidRPr="0070132B" w:rsidRDefault="00E11454" w:rsidP="002E19BD">
      <w:pPr>
        <w:pStyle w:val="ProductList-SubSection1Heading"/>
        <w:rPr>
          <w:lang w:eastAsia="en-US" w:bidi="ar-SA"/>
        </w:rPr>
      </w:pPr>
      <w:bookmarkStart w:id="11" w:name="Definitions"/>
      <w:bookmarkEnd w:id="9"/>
      <w:r w:rsidRPr="0070132B">
        <w:rPr>
          <w:lang w:eastAsia="en-US" w:bidi="ar-SA"/>
        </w:rPr>
        <w:t>Definice</w:t>
      </w:r>
    </w:p>
    <w:bookmarkEnd w:id="11"/>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2" w:name="Terms"/>
      <w:r w:rsidRPr="00C203DE">
        <w:rPr>
          <w:lang w:eastAsia="en-US" w:bidi="ar-SA"/>
        </w:rPr>
        <w:t>Podmínky</w:t>
      </w:r>
    </w:p>
    <w:p w14:paraId="7371D222" w14:textId="77777777" w:rsidR="001D1C2C" w:rsidRPr="00FB368F" w:rsidRDefault="001D1C2C" w:rsidP="001D1C2C">
      <w:pPr>
        <w:pStyle w:val="ProductList-ClauseHeading"/>
      </w:pPr>
      <w:bookmarkStart w:id="13" w:name="GeneralTerms_Claims"/>
      <w:bookmarkEnd w:id="12"/>
      <w:r>
        <w:t>Nároky</w:t>
      </w:r>
    </w:p>
    <w:bookmarkEnd w:id="13"/>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4" w:name="Limitations"/>
      <w:r>
        <w:t>Omezení</w:t>
      </w:r>
    </w:p>
    <w:bookmarkEnd w:id="14"/>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8D667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65659953"/>
      <w:r>
        <w:lastRenderedPageBreak/>
        <w:t>Podmínky specifické pro služby</w:t>
      </w:r>
      <w:bookmarkEnd w:id="16"/>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65659954"/>
      <w:bookmarkEnd w:id="15"/>
      <w:r>
        <w:t>Microsoft Dynamics</w:t>
      </w:r>
      <w:bookmarkEnd w:id="17"/>
      <w:bookmarkEnd w:id="18"/>
      <w:r>
        <w:t xml:space="preserve"> 365</w:t>
      </w:r>
      <w:bookmarkEnd w:id="19"/>
      <w:bookmarkEnd w:id="20"/>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65659955"/>
      <w:r>
        <w:t>Dynamics 365 Business Central</w:t>
      </w:r>
      <w:bookmarkEnd w:id="27"/>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8D667C"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8D667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8" w:name="_Toc65659956"/>
      <w:r>
        <w:t xml:space="preserve">Dynamics 365 </w:t>
      </w:r>
      <w:r w:rsidRPr="00A46188">
        <w:t>Commerce</w:t>
      </w:r>
      <w:bookmarkEnd w:id="28"/>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8D667C"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8D667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9" w:name="_Toc65659957"/>
      <w:r>
        <w:t>Dynamics 365 Customer Insights</w:t>
      </w:r>
      <w:bookmarkEnd w:id="29"/>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8D667C"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8D667C"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30" w:name="_Toc65659958"/>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1" w:name="_Hlk51044693"/>
      <w:r w:rsidR="00FF2DDB" w:rsidRPr="00FF2DDB">
        <w:rPr>
          <w:lang w:val="en-US"/>
        </w:rPr>
        <w:t xml:space="preserve">; </w:t>
      </w:r>
      <w:bookmarkStart w:id="32" w:name="_Hlk51044489"/>
      <w:r w:rsidR="00FF2DDB" w:rsidRPr="00FF2DDB">
        <w:rPr>
          <w:lang w:val="en-US"/>
        </w:rPr>
        <w:t>Dynamics 365 Marketing</w:t>
      </w:r>
      <w:bookmarkEnd w:id="30"/>
      <w:bookmarkEnd w:id="31"/>
      <w:bookmarkEnd w:id="32"/>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8D667C"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3" w:name="_Toc506981000"/>
    <w:bookmarkStart w:id="34" w:name="_Toc510793626"/>
    <w:bookmarkStart w:id="35"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6" w:name="_Toc24376584"/>
      <w:bookmarkStart w:id="37" w:name="MicrosoftDynamics365forFianceandOps"/>
      <w:bookmarkStart w:id="38" w:name="_Toc491629842"/>
      <w:bookmarkStart w:id="39" w:name="_Toc494721331"/>
      <w:bookmarkStart w:id="40" w:name="_Toc65659959"/>
      <w:bookmarkEnd w:id="25"/>
      <w:bookmarkEnd w:id="26"/>
      <w:bookmarkEnd w:id="33"/>
      <w:bookmarkEnd w:id="34"/>
      <w:bookmarkEnd w:id="35"/>
      <w:r>
        <w:t>Ochrana před podvody Dynamics 365</w:t>
      </w:r>
      <w:bookmarkEnd w:id="40"/>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8D667C"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8D667C"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1" w:name="_Toc65659960"/>
      <w:r>
        <w:t xml:space="preserve">Dynamics 365 </w:t>
      </w:r>
      <w:r w:rsidRPr="00A46188">
        <w:t>Human Resources</w:t>
      </w:r>
      <w:bookmarkEnd w:id="41"/>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8D667C"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8D667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2" w:name="_Toc45621200"/>
      <w:bookmarkStart w:id="43" w:name="_Toc65659961"/>
      <w:bookmarkEnd w:id="36"/>
      <w:r>
        <w:t>Dynamics 365 Remote Assist</w:t>
      </w:r>
      <w:bookmarkEnd w:id="42"/>
      <w:bookmarkEnd w:id="43"/>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8D667C"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lastRenderedPageBreak/>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8D667C"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4" w:name="_Toc65659962"/>
      <w:r>
        <w:t>Dynamics 365 Sales Enterprise; Dynamics 365 Sales Professional</w:t>
      </w:r>
      <w:bookmarkEnd w:id="44"/>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8D667C"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8D667C"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5" w:name="_Toc65659963"/>
      <w:r>
        <w:t xml:space="preserve">Dynamics 365 </w:t>
      </w:r>
      <w:bookmarkStart w:id="46" w:name="_Hlk19533710"/>
      <w:bookmarkEnd w:id="37"/>
      <w:bookmarkEnd w:id="38"/>
      <w:bookmarkEnd w:id="39"/>
      <w:r w:rsidR="009639F1" w:rsidRPr="0022548E">
        <w:t>Supply Chain Management; Dynamics 365 Finance</w:t>
      </w:r>
      <w:bookmarkStart w:id="47" w:name="_Hlk51044510"/>
      <w:bookmarkEnd w:id="46"/>
      <w:r w:rsidR="00FF2DDB" w:rsidRPr="00FF2DDB">
        <w:rPr>
          <w:lang w:val="en-US"/>
        </w:rPr>
        <w:t>; Dynamics 365 Project Operations</w:t>
      </w:r>
      <w:bookmarkEnd w:id="45"/>
      <w:bookmarkEnd w:id="47"/>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8D667C"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48" w:name="_Toc484160631"/>
    <w:bookmarkStart w:id="49" w:name="MicrosoftDynamics365forRetail"/>
    <w:bookmarkStart w:id="50" w:name="_Toc461003234"/>
    <w:bookmarkStart w:id="51" w:name="_Toc457821510"/>
    <w:bookmarkStart w:id="52"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3" w:name="_Toc65659964"/>
      <w:bookmarkEnd w:id="48"/>
      <w:bookmarkEnd w:id="49"/>
      <w:bookmarkEnd w:id="50"/>
      <w:bookmarkEnd w:id="51"/>
      <w:bookmarkEnd w:id="52"/>
      <w:r>
        <w:t>Služby Office 365</w:t>
      </w:r>
      <w:bookmarkEnd w:id="53"/>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4" w:name="_Toc65659965"/>
      <w:r>
        <w:t>Duet Enterprise Online</w:t>
      </w:r>
      <w:bookmarkEnd w:id="54"/>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5" w:name="_Toc65659966"/>
      <w:r>
        <w:t>Exchange Online</w:t>
      </w:r>
      <w:bookmarkEnd w:id="55"/>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lastRenderedPageBreak/>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6" w:name="_Toc65659967"/>
      <w:r>
        <w:t>Exchange Online Archiving</w:t>
      </w:r>
      <w:bookmarkEnd w:id="56"/>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7" w:name="_Toc65659968"/>
      <w:r>
        <w:t>Exchange Online Protection</w:t>
      </w:r>
      <w:bookmarkEnd w:id="57"/>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58" w:name="_Toc525207098"/>
    <w:bookmarkStart w:id="59"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0" w:name="_Toc65659969"/>
      <w:r>
        <w:lastRenderedPageBreak/>
        <w:t xml:space="preserve">Microsoft </w:t>
      </w:r>
      <w:bookmarkEnd w:id="58"/>
      <w:r>
        <w:t>MyAnalytics</w:t>
      </w:r>
      <w:bookmarkEnd w:id="59"/>
      <w:bookmarkEnd w:id="60"/>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1" w:name="_Toc480808180"/>
    <w:bookmarkStart w:id="62" w:name="Stream"/>
    <w:bookmarkStart w:id="63" w:name="_Toc525207099"/>
    <w:bookmarkStart w:id="64"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5" w:name="_Toc65659970"/>
      <w:r>
        <w:t>Microsoft Stream</w:t>
      </w:r>
      <w:bookmarkEnd w:id="61"/>
      <w:bookmarkEnd w:id="65"/>
    </w:p>
    <w:bookmarkEnd w:id="62"/>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6" w:name="_Toc65659971"/>
      <w:r>
        <w:t xml:space="preserve">Microsoft </w:t>
      </w:r>
      <w:bookmarkEnd w:id="63"/>
      <w:r>
        <w:t>Teams</w:t>
      </w:r>
      <w:bookmarkEnd w:id="64"/>
      <w:bookmarkEnd w:id="66"/>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lastRenderedPageBreak/>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7" w:name="_Hlk37926720"/>
      <w:bookmarkStart w:id="68" w:name="_Toc65659972"/>
      <w:r>
        <w:t xml:space="preserve">Microsoft 365 Apps for </w:t>
      </w:r>
      <w:r w:rsidR="00026682">
        <w:t>b</w:t>
      </w:r>
      <w:r>
        <w:t>usiness</w:t>
      </w:r>
      <w:bookmarkEnd w:id="67"/>
      <w:bookmarkEnd w:id="68"/>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69" w:name="_Toc477262542"/>
    <w:bookmarkStart w:id="70" w:name="_Toc457821517"/>
    <w:bookmarkStart w:id="71"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2" w:name="_Hlk37926721"/>
      <w:bookmarkStart w:id="73" w:name="_Toc65659973"/>
      <w:bookmarkEnd w:id="69"/>
      <w:bookmarkEnd w:id="70"/>
      <w:bookmarkEnd w:id="71"/>
      <w:r>
        <w:t>Microsoft 365 Apps for enterprise</w:t>
      </w:r>
      <w:bookmarkEnd w:id="72"/>
      <w:bookmarkEnd w:id="73"/>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4" w:name="_Toc65659974"/>
      <w:r>
        <w:t>Office 365 Advanced Compliance</w:t>
      </w:r>
      <w:bookmarkEnd w:id="74"/>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8D667C"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8D667C"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5" w:name="_Toc65659975"/>
      <w:r>
        <w:t>Office Online</w:t>
      </w:r>
      <w:bookmarkEnd w:id="75"/>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6" w:name="_Toc65659976"/>
      <w:r>
        <w:t>Office 365 Video</w:t>
      </w:r>
      <w:bookmarkEnd w:id="76"/>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7" w:name="_Toc65659977"/>
      <w:r>
        <w:t>OneDrive pro firmy</w:t>
      </w:r>
      <w:bookmarkEnd w:id="77"/>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lastRenderedPageBreak/>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78" w:name="_Toc65659978"/>
      <w:r>
        <w:t>Project</w:t>
      </w:r>
      <w:bookmarkEnd w:id="78"/>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79" w:name="_Toc65659979"/>
      <w:r>
        <w:t>SharePoint Online</w:t>
      </w:r>
      <w:bookmarkEnd w:id="79"/>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EC7071">
      <w:pPr>
        <w:pStyle w:val="ProductList-Offering2Heading"/>
      </w:pPr>
      <w:bookmarkStart w:id="80" w:name="_Toc65659980"/>
      <w:r>
        <w:lastRenderedPageBreak/>
        <w:t>Skype for Business Online</w:t>
      </w:r>
      <w:bookmarkEnd w:id="80"/>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1" w:name="_Toc457821525"/>
    <w:bookmarkStart w:id="82" w:name="_Toc526859637"/>
    <w:bookmarkStart w:id="83"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6F27D9C" w14:textId="600D059D" w:rsidR="00E94B1A" w:rsidRPr="002B713E" w:rsidRDefault="00727B7D" w:rsidP="00404BC4">
      <w:pPr>
        <w:pStyle w:val="ProductList-Offering2Heading"/>
        <w:outlineLvl w:val="2"/>
      </w:pPr>
      <w:bookmarkStart w:id="84" w:name="_Toc65659981"/>
      <w:r>
        <w:t>Microsoft Teams</w:t>
      </w:r>
      <w:r w:rsidR="00E94B1A">
        <w:t xml:space="preserve"> – Calling Plans and Audio Conferencing</w:t>
      </w:r>
      <w:bookmarkEnd w:id="81"/>
      <w:bookmarkEnd w:id="82"/>
      <w:bookmarkEnd w:id="83"/>
      <w:bookmarkEnd w:id="84"/>
    </w:p>
    <w:p w14:paraId="2FC9A011" w14:textId="77777777" w:rsidR="00E94B1A" w:rsidRPr="00735EAD" w:rsidRDefault="00E94B1A" w:rsidP="00404BC4">
      <w:pPr>
        <w:spacing w:after="0" w:line="240" w:lineRule="auto"/>
        <w:rPr>
          <w:sz w:val="18"/>
          <w:szCs w:val="18"/>
        </w:rPr>
      </w:pPr>
      <w:r w:rsidRPr="008B7DC1">
        <w:rPr>
          <w:sz w:val="18"/>
          <w:szCs w:val="18"/>
        </w:rPr>
        <w:t>„</w:t>
      </w:r>
      <w:r w:rsidRPr="008B7DC1">
        <w:rPr>
          <w:rFonts w:ascii="Calibri" w:eastAsia="Calibri" w:hAnsi="Calibri" w:cs="Times New Roman"/>
          <w:b/>
          <w:color w:val="00188F"/>
          <w:sz w:val="18"/>
          <w:szCs w:val="18"/>
        </w:rPr>
        <w:t>Doba výpadku</w:t>
      </w:r>
      <w:r w:rsidRPr="008B7DC1">
        <w:rPr>
          <w:sz w:val="18"/>
          <w:szCs w:val="18"/>
        </w:rPr>
        <w:t>“</w:t>
      </w:r>
      <w:r w:rsidRPr="00473D51">
        <w:rPr>
          <w:rFonts w:ascii="Calibri" w:eastAsia="Calibri" w:hAnsi="Calibri" w:cs="Times New Roman"/>
          <w:b/>
          <w:sz w:val="18"/>
          <w:szCs w:val="18"/>
        </w:rPr>
        <w:t>:</w:t>
      </w:r>
      <w:r w:rsidRPr="008B7DC1">
        <w:rPr>
          <w:rFonts w:ascii="Calibri" w:eastAsia="Calibri" w:hAnsi="Calibri" w:cs="Times New Roman"/>
          <w:sz w:val="18"/>
          <w:szCs w:val="18"/>
        </w:rPr>
        <w:t xml:space="preserve"> Jakákoli doba, po</w:t>
      </w:r>
      <w:r>
        <w:rPr>
          <w:rFonts w:ascii="Calibri" w:eastAsia="Calibri" w:hAnsi="Calibri" w:cs="Times New Roman"/>
          <w:sz w:val="18"/>
          <w:szCs w:val="18"/>
        </w:rPr>
        <w:t xml:space="preserve"> kterou koncoví uživatelé nemohou spustit volání ve veřejné telefonní síti nebo se voláním připojit k audio přenosu konference prostřednictvím veřejné telefonní sítě.</w:t>
      </w:r>
    </w:p>
    <w:p w14:paraId="618CEB22" w14:textId="77777777" w:rsidR="00970DC5" w:rsidRPr="003A496C" w:rsidRDefault="00970DC5" w:rsidP="00404BC4">
      <w:pPr>
        <w:spacing w:after="0" w:line="240" w:lineRule="auto"/>
        <w:rPr>
          <w:sz w:val="18"/>
          <w:szCs w:val="18"/>
        </w:rPr>
      </w:pPr>
    </w:p>
    <w:p w14:paraId="76255396" w14:textId="77777777"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404BC4">
      <w:pPr>
        <w:spacing w:after="0" w:line="240" w:lineRule="auto"/>
        <w:rPr>
          <w:sz w:val="18"/>
          <w:szCs w:val="18"/>
        </w:rPr>
      </w:pPr>
    </w:p>
    <w:p w14:paraId="776EB5FF" w14:textId="77777777" w:rsidR="00970DC5" w:rsidRPr="003A496C" w:rsidRDefault="008D667C"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404BC4">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404BC4">
      <w:pPr>
        <w:spacing w:after="0" w:line="240" w:lineRule="auto"/>
        <w:rPr>
          <w:sz w:val="18"/>
          <w:szCs w:val="18"/>
        </w:rPr>
      </w:pPr>
    </w:p>
    <w:p w14:paraId="593CD898"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73616505" w14:textId="77777777" w:rsidTr="00690356">
        <w:trPr>
          <w:tblHeader/>
        </w:trPr>
        <w:tc>
          <w:tcPr>
            <w:tcW w:w="5400" w:type="dxa"/>
            <w:shd w:val="clear" w:color="auto" w:fill="0072C6"/>
          </w:tcPr>
          <w:p w14:paraId="0E4E2D5E" w14:textId="77777777" w:rsidR="00970DC5" w:rsidRPr="001A0074" w:rsidRDefault="00970DC5"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185DF7B" w14:textId="77777777" w:rsidTr="00690356">
        <w:tc>
          <w:tcPr>
            <w:tcW w:w="5400" w:type="dxa"/>
          </w:tcPr>
          <w:p w14:paraId="7A6D57D7" w14:textId="77777777" w:rsidR="00970DC5" w:rsidRPr="0076238C" w:rsidRDefault="00970DC5" w:rsidP="00404BC4">
            <w:pPr>
              <w:pStyle w:val="ProductList-OfferingBody"/>
              <w:jc w:val="center"/>
            </w:pPr>
            <w:r>
              <w:t>&lt; 99,9 %</w:t>
            </w:r>
          </w:p>
        </w:tc>
        <w:tc>
          <w:tcPr>
            <w:tcW w:w="5400" w:type="dxa"/>
          </w:tcPr>
          <w:p w14:paraId="4FCFCA04" w14:textId="77777777" w:rsidR="00970DC5" w:rsidRPr="0076238C" w:rsidRDefault="00970DC5" w:rsidP="00404BC4">
            <w:pPr>
              <w:pStyle w:val="ProductList-OfferingBody"/>
              <w:jc w:val="center"/>
            </w:pPr>
            <w:r>
              <w:t>25%</w:t>
            </w:r>
          </w:p>
        </w:tc>
      </w:tr>
      <w:tr w:rsidR="00970DC5" w:rsidRPr="00735EAD" w14:paraId="2DCE5962" w14:textId="77777777" w:rsidTr="00690356">
        <w:tc>
          <w:tcPr>
            <w:tcW w:w="5400" w:type="dxa"/>
          </w:tcPr>
          <w:p w14:paraId="37DB5E55" w14:textId="77777777" w:rsidR="00970DC5" w:rsidRPr="0076238C" w:rsidRDefault="00970DC5" w:rsidP="00404BC4">
            <w:pPr>
              <w:pStyle w:val="ProductList-OfferingBody"/>
              <w:jc w:val="center"/>
            </w:pPr>
            <w:r>
              <w:t>&lt; 99 %</w:t>
            </w:r>
          </w:p>
        </w:tc>
        <w:tc>
          <w:tcPr>
            <w:tcW w:w="5400" w:type="dxa"/>
          </w:tcPr>
          <w:p w14:paraId="75BEA50A" w14:textId="77777777" w:rsidR="00970DC5" w:rsidRPr="0076238C" w:rsidRDefault="00970DC5" w:rsidP="00404BC4">
            <w:pPr>
              <w:pStyle w:val="ProductList-OfferingBody"/>
              <w:jc w:val="center"/>
            </w:pPr>
            <w:r>
              <w:t>50%</w:t>
            </w:r>
          </w:p>
        </w:tc>
      </w:tr>
      <w:tr w:rsidR="00970DC5" w:rsidRPr="00735EAD" w14:paraId="5FFD6418" w14:textId="77777777" w:rsidTr="00690356">
        <w:tc>
          <w:tcPr>
            <w:tcW w:w="5400" w:type="dxa"/>
          </w:tcPr>
          <w:p w14:paraId="6047DC0B" w14:textId="77777777" w:rsidR="00970DC5" w:rsidRPr="0076238C" w:rsidRDefault="00970DC5" w:rsidP="00404BC4">
            <w:pPr>
              <w:pStyle w:val="ProductList-OfferingBody"/>
              <w:jc w:val="center"/>
            </w:pPr>
            <w:r>
              <w:t>&lt; 95 %</w:t>
            </w:r>
          </w:p>
        </w:tc>
        <w:tc>
          <w:tcPr>
            <w:tcW w:w="5400" w:type="dxa"/>
          </w:tcPr>
          <w:p w14:paraId="3FD16ADD" w14:textId="77777777" w:rsidR="00970DC5" w:rsidRPr="0076238C" w:rsidRDefault="00970DC5" w:rsidP="00404BC4">
            <w:pPr>
              <w:pStyle w:val="ProductList-OfferingBody"/>
              <w:jc w:val="center"/>
            </w:pPr>
            <w:r>
              <w:t>100%</w:t>
            </w:r>
          </w:p>
        </w:tc>
      </w:tr>
    </w:tbl>
    <w:bookmarkStart w:id="85" w:name="_Toc444249041"/>
    <w:p w14:paraId="0637142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8B2F9A8" w14:textId="44D2B5DE" w:rsidR="00663455" w:rsidRPr="00407019" w:rsidRDefault="00727B7D" w:rsidP="00404BC4">
      <w:pPr>
        <w:pStyle w:val="ProductList-Offering2Heading"/>
      </w:pPr>
      <w:bookmarkStart w:id="86" w:name="_Toc65659982"/>
      <w:r>
        <w:t>Microsoft Teams</w:t>
      </w:r>
      <w:r w:rsidR="00663455">
        <w:t xml:space="preserve"> – kvalita hlasu</w:t>
      </w:r>
      <w:bookmarkEnd w:id="85"/>
      <w:bookmarkEnd w:id="86"/>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8D667C"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87" w:name="_Toc487138021"/>
    <w:bookmarkStart w:id="88"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89" w:name="_Toc65659983"/>
      <w:r>
        <w:t>Workplace Analytics</w:t>
      </w:r>
      <w:bookmarkEnd w:id="89"/>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87"/>
    <w:bookmarkEnd w:id="88"/>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0" w:name="_Toc65659984"/>
      <w:r>
        <w:t>Yammer Enterprise</w:t>
      </w:r>
      <w:bookmarkEnd w:id="90"/>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1" w:name="_Toc52348915"/>
      <w:bookmarkStart w:id="92" w:name="MicrosoftAzureServices"/>
      <w:bookmarkStart w:id="93" w:name="_Toc65659985"/>
      <w:r>
        <w:t>Služby Microsoft Azure</w:t>
      </w:r>
      <w:bookmarkEnd w:id="91"/>
      <w:r>
        <w:t xml:space="preserve"> a plány služeb Azure:</w:t>
      </w:r>
      <w:bookmarkEnd w:id="93"/>
    </w:p>
    <w:bookmarkEnd w:id="92"/>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0"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4" w:name="_Toc65659986"/>
      <w:r>
        <w:lastRenderedPageBreak/>
        <w:t>Ostatní služby online</w:t>
      </w:r>
      <w:bookmarkEnd w:id="94"/>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95" w:name="_Toc55920316"/>
      <w:bookmarkStart w:id="96" w:name="MicrosoftDefenderforIdentity"/>
      <w:r>
        <w:rPr>
          <w:rFonts w:ascii="Calibri Light" w:eastAsia="Calibri" w:hAnsi="Calibri Light" w:cs="Arial"/>
          <w:b/>
          <w:color w:val="0072C6"/>
          <w:sz w:val="28"/>
        </w:rPr>
        <w:t>Microsoft Defender for Identity</w:t>
      </w:r>
      <w:bookmarkEnd w:id="95"/>
    </w:p>
    <w:bookmarkEnd w:id="96"/>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8D667C"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8D667C"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97" w:name="_Toc65659987"/>
      <w:r>
        <w:t>Bing Maps Enterprise Platform</w:t>
      </w:r>
      <w:bookmarkEnd w:id="97"/>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98"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99" w:name="_Toc65659988"/>
      <w:r>
        <w:t>Bing Maps Mobile Asset Management</w:t>
      </w:r>
      <w:bookmarkEnd w:id="98"/>
      <w:bookmarkEnd w:id="99"/>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lastRenderedPageBreak/>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0" w:name="CloudAppSecurity"/>
    <w:bookmarkStart w:id="101" w:name="_Toc461003310"/>
    <w:bookmarkStart w:id="102" w:name="_Toc463347210"/>
    <w:bookmarkStart w:id="103" w:name="Intune"/>
    <w:bookmarkStart w:id="104" w:name="_Toc461003318"/>
    <w:bookmarkStart w:id="105" w:name="_Toc457812889"/>
    <w:bookmarkStart w:id="106"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07" w:name="_Toc65659989"/>
      <w:r>
        <w:t>Služba Microsoft Cloud App Security</w:t>
      </w:r>
      <w:bookmarkEnd w:id="100"/>
      <w:bookmarkEnd w:id="101"/>
      <w:bookmarkEnd w:id="107"/>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8D667C"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08" w:name="_Toc65659990"/>
      <w:r>
        <w:t xml:space="preserve">Microsoft </w:t>
      </w:r>
      <w:bookmarkEnd w:id="102"/>
      <w:r w:rsidR="00404BC4" w:rsidRPr="00A46188">
        <w:t>Power Automate</w:t>
      </w:r>
      <w:bookmarkEnd w:id="108"/>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09" w:name="_Toc65659991"/>
      <w:r>
        <w:t>Microsoft Intune</w:t>
      </w:r>
      <w:bookmarkEnd w:id="103"/>
      <w:bookmarkEnd w:id="104"/>
      <w:bookmarkEnd w:id="109"/>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10"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1" w:name="_Toc65659992"/>
      <w:r>
        <w:t>Microsoft Kaizala Pro</w:t>
      </w:r>
      <w:bookmarkEnd w:id="111"/>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2" w:name="_Toc65659993"/>
      <w:r>
        <w:t>Microsoft Power</w:t>
      </w:r>
      <w:r w:rsidR="0077359E">
        <w:t xml:space="preserve"> </w:t>
      </w:r>
      <w:r>
        <w:t>Apps</w:t>
      </w:r>
      <w:bookmarkEnd w:id="110"/>
      <w:bookmarkEnd w:id="112"/>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lastRenderedPageBreak/>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EC7071">
      <w:pPr>
        <w:pBdr>
          <w:bottom w:val="single" w:sz="4" w:space="1" w:color="595959"/>
        </w:pBdr>
        <w:tabs>
          <w:tab w:val="left" w:pos="360"/>
          <w:tab w:val="left" w:pos="720"/>
          <w:tab w:val="left" w:pos="1080"/>
        </w:tabs>
        <w:spacing w:before="60" w:after="0" w:line="240" w:lineRule="auto"/>
        <w:ind w:firstLine="187"/>
        <w:outlineLvl w:val="2"/>
      </w:pPr>
      <w:bookmarkStart w:id="113" w:name="_Toc34826924"/>
      <w:r>
        <w:rPr>
          <w:rFonts w:ascii="Calibri Light" w:eastAsia="Calibri" w:hAnsi="Calibri Light" w:cs="Arial"/>
          <w:b/>
          <w:color w:val="0072C6"/>
          <w:sz w:val="28"/>
        </w:rPr>
        <w:t>Virtuální agenti Microsoft Power</w:t>
      </w:r>
      <w:bookmarkEnd w:id="113"/>
    </w:p>
    <w:p w14:paraId="5EE5261B" w14:textId="77777777" w:rsidR="00C11B2C" w:rsidRPr="00ED4FF6" w:rsidRDefault="00C11B2C" w:rsidP="00EC7071">
      <w:pPr>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8D667C"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77777777" w:rsidR="00C11B2C" w:rsidRPr="00514C8C" w:rsidRDefault="008D667C" w:rsidP="00C11B2C">
      <w:pPr>
        <w:shd w:val="clear" w:color="auto" w:fill="808080"/>
        <w:spacing w:before="120" w:after="240" w:line="240" w:lineRule="auto"/>
        <w:jc w:val="right"/>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14" w:name="_Toc65659994"/>
      <w:r>
        <w:t>Minecraft</w:t>
      </w:r>
      <w:r w:rsidRPr="00BC1B27">
        <w:t>:</w:t>
      </w:r>
      <w:r>
        <w:t xml:space="preserve"> Education Edition</w:t>
      </w:r>
      <w:bookmarkEnd w:id="105"/>
      <w:bookmarkEnd w:id="114"/>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15" w:name="_Toc65659995"/>
      <w:r>
        <w:t>Power BI Embedded</w:t>
      </w:r>
      <w:bookmarkEnd w:id="106"/>
      <w:bookmarkEnd w:id="115"/>
    </w:p>
    <w:p w14:paraId="6AA7A37E" w14:textId="77777777" w:rsidR="00605E7D" w:rsidRPr="00944E55" w:rsidRDefault="00605E7D" w:rsidP="00404BC4">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404BC4">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404BC4">
      <w:pPr>
        <w:pStyle w:val="ProductList-Body"/>
        <w:rPr>
          <w:sz w:val="16"/>
          <w:szCs w:val="16"/>
        </w:rPr>
      </w:pPr>
    </w:p>
    <w:p w14:paraId="4F345D1E" w14:textId="77777777" w:rsidR="00605E7D" w:rsidRPr="00944E55" w:rsidRDefault="00605E7D" w:rsidP="00404BC4">
      <w:pPr>
        <w:pStyle w:val="ProductList-Body"/>
      </w:pPr>
      <w:r>
        <w:rPr>
          <w:b/>
          <w:color w:val="00188F"/>
        </w:rPr>
        <w:lastRenderedPageBreak/>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404BC4">
      <w:pPr>
        <w:pStyle w:val="ProductList-Body"/>
        <w:rPr>
          <w:sz w:val="16"/>
          <w:szCs w:val="16"/>
        </w:rPr>
      </w:pPr>
    </w:p>
    <w:p w14:paraId="4179C83E" w14:textId="77777777" w:rsidR="00605E7D" w:rsidRPr="00944E55" w:rsidRDefault="00605E7D"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4F1582" w:rsidRDefault="00605E7D" w:rsidP="00404BC4">
      <w:pPr>
        <w:pStyle w:val="ProductList-Body"/>
        <w:rPr>
          <w:szCs w:val="16"/>
        </w:rPr>
      </w:pPr>
    </w:p>
    <w:p w14:paraId="459E53A1" w14:textId="77777777" w:rsidR="00605E7D"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404BC4">
      <w:pPr>
        <w:pStyle w:val="ProductList-Body"/>
        <w:rPr>
          <w:sz w:val="16"/>
          <w:szCs w:val="16"/>
        </w:rPr>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16"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17" w:name="_Toc65659996"/>
      <w:r>
        <w:t>Power BI Premium</w:t>
      </w:r>
      <w:bookmarkEnd w:id="116"/>
      <w:bookmarkEnd w:id="117"/>
    </w:p>
    <w:p w14:paraId="49EF0D8F" w14:textId="77777777" w:rsidR="001E32D8" w:rsidRPr="00DE201A" w:rsidRDefault="001E32D8" w:rsidP="00404BC4">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404BC4">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404BC4">
      <w:pPr>
        <w:pStyle w:val="ProductList-Body"/>
      </w:pPr>
    </w:p>
    <w:p w14:paraId="1A0A9EE4" w14:textId="77777777" w:rsidR="001E32D8" w:rsidRPr="00DE201A" w:rsidRDefault="001E32D8" w:rsidP="00404BC4">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404BC4">
      <w:pPr>
        <w:pStyle w:val="ProductList-Body"/>
      </w:pPr>
    </w:p>
    <w:p w14:paraId="1D1D3E58" w14:textId="7C9771DE" w:rsidR="001E32D8" w:rsidRDefault="001E32D8"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8F8543F" w14:textId="77777777" w:rsidR="004F1582" w:rsidRPr="00DE201A" w:rsidRDefault="004F1582" w:rsidP="00404BC4">
      <w:pPr>
        <w:pStyle w:val="ProductList-Body"/>
      </w:pPr>
    </w:p>
    <w:p w14:paraId="05ED761C" w14:textId="77777777" w:rsidR="001E32D8" w:rsidRPr="00F86436" w:rsidRDefault="008D667C" w:rsidP="00404BC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404BC4">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404BC4">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18" w:name="_Toc65659997"/>
      <w:r>
        <w:t xml:space="preserve">Power BI </w:t>
      </w:r>
      <w:r w:rsidR="004D7EAA">
        <w:t>Pro</w:t>
      </w:r>
      <w:bookmarkEnd w:id="118"/>
    </w:p>
    <w:p w14:paraId="1FA2333B" w14:textId="38D582F1" w:rsidR="00515EF4" w:rsidRPr="00FB368F" w:rsidRDefault="00515EF4" w:rsidP="00404BC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404BC4">
      <w:pPr>
        <w:pStyle w:val="ProductList-Body"/>
        <w:rPr>
          <w:sz w:val="16"/>
          <w:szCs w:val="16"/>
        </w:rPr>
      </w:pPr>
    </w:p>
    <w:p w14:paraId="49ECCD62" w14:textId="1A337457" w:rsidR="00515EF4" w:rsidRPr="00FB368F" w:rsidRDefault="00515EF4" w:rsidP="00404BC4">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404BC4">
      <w:pPr>
        <w:pStyle w:val="ProductList-Body"/>
        <w:rPr>
          <w:sz w:val="16"/>
          <w:szCs w:val="16"/>
        </w:rPr>
      </w:pPr>
    </w:p>
    <w:p w14:paraId="5A7E48F2" w14:textId="3D530700" w:rsidR="00515EF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404BC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ED4FF6" w:rsidRDefault="00515EF4" w:rsidP="00404BC4">
      <w:pPr>
        <w:pStyle w:val="ProductList-Body"/>
        <w:rPr>
          <w:szCs w:val="18"/>
        </w:rPr>
      </w:pPr>
    </w:p>
    <w:p w14:paraId="2865395D" w14:textId="7B9AEEA0" w:rsidR="00515EF4" w:rsidRPr="00FB368F" w:rsidRDefault="00515EF4" w:rsidP="00673732">
      <w:pPr>
        <w:pStyle w:val="ProductList-Body"/>
        <w:keepNext/>
      </w:pPr>
      <w:r>
        <w:rPr>
          <w:b/>
          <w:color w:val="00188F"/>
        </w:rPr>
        <w:lastRenderedPageBreak/>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8D667C"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19" w:name="_Toc65659998"/>
      <w:r>
        <w:t>Rozhraní Translator API</w:t>
      </w:r>
      <w:bookmarkEnd w:id="119"/>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20" w:name="_Toc457821597"/>
    <w:bookmarkStart w:id="121" w:name="_Toc465333785"/>
    <w:bookmarkStart w:id="122"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23" w:name="_Toc13833097"/>
      <w:bookmarkStart w:id="124" w:name="_Toc55920329"/>
      <w:bookmarkEnd w:id="120"/>
      <w:bookmarkEnd w:id="121"/>
      <w:bookmarkEnd w:id="122"/>
      <w:r>
        <w:rPr>
          <w:rFonts w:ascii="Calibri Light" w:eastAsia="Calibri" w:hAnsi="Calibri Light" w:cs="Arial"/>
          <w:b/>
          <w:color w:val="0072C6"/>
          <w:sz w:val="28"/>
        </w:rPr>
        <w:t xml:space="preserve">Microsoft Defender </w:t>
      </w:r>
      <w:bookmarkEnd w:id="123"/>
      <w:r>
        <w:rPr>
          <w:rFonts w:ascii="Calibri Light" w:eastAsia="Calibri" w:hAnsi="Calibri Light" w:cs="Arial"/>
          <w:b/>
          <w:color w:val="0072C6"/>
          <w:sz w:val="28"/>
        </w:rPr>
        <w:t>pro koncový bod</w:t>
      </w:r>
      <w:bookmarkEnd w:id="124"/>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8D667C"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8D667C"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125" w:name="_Toc64891130"/>
      <w:bookmarkStart w:id="126" w:name="AppendixA"/>
      <w:bookmarkStart w:id="127" w:name="_Toc65659999"/>
      <w:r>
        <w:lastRenderedPageBreak/>
        <w:t>Univerzální tisk</w:t>
      </w:r>
      <w:bookmarkEnd w:id="125"/>
      <w:bookmarkEnd w:id="127"/>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8D667C"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1FD806D7" w:rsidR="00E8585E" w:rsidRPr="00E8585E" w:rsidRDefault="008D667C" w:rsidP="00E858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023D33F4" w14:textId="35E55701" w:rsidR="00E8585E" w:rsidRDefault="00E8585E" w:rsidP="00E8585E">
      <w:pPr>
        <w:pStyle w:val="ProductList-Body"/>
        <w:tabs>
          <w:tab w:val="clear" w:pos="360"/>
          <w:tab w:val="clear" w:pos="720"/>
          <w:tab w:val="clear" w:pos="1080"/>
        </w:tabs>
        <w:sectPr w:rsidR="00E8585E" w:rsidSect="00407C91">
          <w:footerReference w:type="default" r:id="rId21"/>
          <w:footerReference w:type="first" r:id="rId22"/>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128" w:name="_Toc65660000"/>
      <w:r>
        <w:t>Příloha A</w:t>
      </w:r>
      <w:bookmarkEnd w:id="126"/>
      <w:r>
        <w:t xml:space="preserve"> – Závazek úrovně služby pro detekci a blokování virů, efektivitu nevyžádané pošty a falešně pozitivní případy</w:t>
      </w:r>
      <w:bookmarkEnd w:id="128"/>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9" w:name="AppendixB"/>
      <w:bookmarkStart w:id="130" w:name="_Toc65660001"/>
      <w:r>
        <w:lastRenderedPageBreak/>
        <w:t>Příloha B</w:t>
      </w:r>
      <w:bookmarkEnd w:id="129"/>
      <w:r>
        <w:t xml:space="preserve"> – Závazek úrovně služby pro dobu fungování a doručování e-mailů</w:t>
      </w:r>
      <w:bookmarkEnd w:id="130"/>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C3603" w14:textId="77777777" w:rsidR="008D667C" w:rsidRDefault="008D667C" w:rsidP="009A573F">
      <w:pPr>
        <w:spacing w:after="0" w:line="240" w:lineRule="auto"/>
      </w:pPr>
      <w:r>
        <w:separator/>
      </w:r>
    </w:p>
  </w:endnote>
  <w:endnote w:type="continuationSeparator" w:id="0">
    <w:p w14:paraId="3C9EF375" w14:textId="77777777" w:rsidR="008D667C" w:rsidRDefault="008D667C" w:rsidP="009A573F">
      <w:pPr>
        <w:spacing w:after="0" w:line="240" w:lineRule="auto"/>
      </w:pPr>
      <w:r>
        <w:continuationSeparator/>
      </w:r>
    </w:p>
  </w:endnote>
  <w:endnote w:type="continuationNotice" w:id="1">
    <w:p w14:paraId="37594157" w14:textId="77777777" w:rsidR="008D667C" w:rsidRDefault="008D6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8D667C"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8D667C"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8D667C"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8D667C"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8D667C"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8D667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8D667C"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8D667C"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8D667C"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8D667C"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8D667C"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8D667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8D667C"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8D667C"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8D667C"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8D667C"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8D667C"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8D667C"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8D667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8D667C"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8D667C"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8D667C"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8D667C"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8D667C"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8D667C"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98004" w14:textId="77777777" w:rsidR="008D667C" w:rsidRDefault="008D667C" w:rsidP="009A573F">
      <w:pPr>
        <w:spacing w:after="0" w:line="240" w:lineRule="auto"/>
      </w:pPr>
      <w:r>
        <w:separator/>
      </w:r>
    </w:p>
  </w:footnote>
  <w:footnote w:type="continuationSeparator" w:id="0">
    <w:p w14:paraId="5C24984D" w14:textId="77777777" w:rsidR="008D667C" w:rsidRDefault="008D667C" w:rsidP="009A573F">
      <w:pPr>
        <w:spacing w:after="0" w:line="240" w:lineRule="auto"/>
      </w:pPr>
      <w:r>
        <w:continuationSeparator/>
      </w:r>
    </w:p>
  </w:footnote>
  <w:footnote w:type="continuationNotice" w:id="1">
    <w:p w14:paraId="58E9527F" w14:textId="77777777" w:rsidR="008D667C" w:rsidRDefault="008D6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878888346"/>
      <w:docPartObj>
        <w:docPartGallery w:val="Page Numbers (Top of Page)"/>
        <w:docPartUnique/>
      </w:docPartObj>
    </w:sdtPr>
    <w:sdtEndPr/>
    <w:sdtContent>
      <w:p w14:paraId="20D2152F" w14:textId="70EEE3D7" w:rsidR="00ED4FF6" w:rsidRPr="00061AB1" w:rsidRDefault="008D667C"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743335">
              <w:rPr>
                <w:sz w:val="16"/>
                <w:szCs w:val="16"/>
              </w:rPr>
              <w:t>1. března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95F2083" w:rsidR="00ED4FF6" w:rsidRPr="002A2DA3" w:rsidRDefault="008D667C"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 xml:space="preserve">Smlouva </w:t>
        </w:r>
        <w:r w:rsidR="00ED4FF6">
          <w:rPr>
            <w:sz w:val="16"/>
            <w:szCs w:val="16"/>
          </w:rPr>
          <w:t>o poskytování služeb pro služby online pro multilicenční programy společnosti Microsoft (</w:t>
        </w:r>
        <w:r w:rsidR="00ED4FF6" w:rsidRPr="0076418C">
          <w:rPr>
            <w:sz w:val="16"/>
            <w:szCs w:val="16"/>
          </w:rPr>
          <w:t xml:space="preserve">Čeština, </w:t>
        </w:r>
        <w:r w:rsidR="00743335">
          <w:rPr>
            <w:sz w:val="16"/>
            <w:szCs w:val="16"/>
          </w:rPr>
          <w:t>1. března 2021</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AyK45UN2HCi4TFNtbD2j9r8+YOM2Fcp+sxcESsMtQHLrnl/9x3q4uj3WEVALc3l9jYqQTqjlloTpzlRQB22f/w==" w:salt="tz9BsAVPg0iHXMjjqvAKD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393B"/>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67C"/>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87DF1"/>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customXml/itemProps2.xml><?xml version="1.0" encoding="utf-8"?>
<ds:datastoreItem xmlns:ds="http://schemas.openxmlformats.org/officeDocument/2006/customXml" ds:itemID="{DC8C7622-EEA7-4695-BF40-9406281E1300}"/>
</file>

<file path=customXml/itemProps3.xml><?xml version="1.0" encoding="utf-8"?>
<ds:datastoreItem xmlns:ds="http://schemas.openxmlformats.org/officeDocument/2006/customXml" ds:itemID="{E8D8C089-B05A-46A7-989C-6FEB39034876}"/>
</file>

<file path=customXml/itemProps4.xml><?xml version="1.0" encoding="utf-8"?>
<ds:datastoreItem xmlns:ds="http://schemas.openxmlformats.org/officeDocument/2006/customXml" ds:itemID="{85169380-0FCA-48EA-B047-3CDC3970DED8}"/>
</file>

<file path=docProps/app.xml><?xml version="1.0" encoding="utf-8"?>
<Properties xmlns="http://schemas.openxmlformats.org/officeDocument/2006/extended-properties" xmlns:vt="http://schemas.openxmlformats.org/officeDocument/2006/docPropsVTypes">
  <Template>Normal</Template>
  <TotalTime>0</TotalTime>
  <Pages>27</Pages>
  <Words>10563</Words>
  <Characters>60211</Characters>
  <Application>Microsoft Office Word</Application>
  <DocSecurity>8</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2021-03-03T18:33:00Z</dcterms:created>
  <dcterms:modified xsi:type="dcterms:W3CDTF">2021-03-03T18:33:00Z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