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43F95C3" w:rsidR="00807C36" w:rsidRPr="00B64EAD" w:rsidRDefault="00271AEA" w:rsidP="00271AEA">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rFonts w:asciiTheme="majorHAnsi" w:hAnsiTheme="majorHAnsi"/>
          <w:noProof/>
          <w:color w:val="FFFFFF" w:themeColor="background1"/>
          <w:sz w:val="6"/>
          <w:szCs w:val="6"/>
          <w:lang w:val="en-US" w:eastAsia="zh-CN" w:bidi="ar-SA"/>
        </w:rPr>
        <mc:AlternateContent>
          <mc:Choice Requires="wpg">
            <w:drawing>
              <wp:anchor distT="0" distB="0" distL="114300" distR="114300" simplePos="0" relativeHeight="251658240" behindDoc="1" locked="0" layoutInCell="1" allowOverlap="1" wp14:anchorId="36612764" wp14:editId="0454981C">
                <wp:simplePos x="0" y="0"/>
                <wp:positionH relativeFrom="column">
                  <wp:posOffset>-51683</wp:posOffset>
                </wp:positionH>
                <wp:positionV relativeFrom="paragraph">
                  <wp:posOffset>-15903</wp:posOffset>
                </wp:positionV>
                <wp:extent cx="6344920" cy="4490996"/>
                <wp:effectExtent l="0" t="0" r="0" b="5080"/>
                <wp:wrapNone/>
                <wp:docPr id="3" name="Group 3"/>
                <wp:cNvGraphicFramePr/>
                <a:graphic xmlns:a="http://schemas.openxmlformats.org/drawingml/2006/main">
                  <a:graphicData uri="http://schemas.microsoft.com/office/word/2010/wordprocessingGroup">
                    <wpg:wgp>
                      <wpg:cNvGrpSpPr/>
                      <wpg:grpSpPr>
                        <a:xfrm>
                          <a:off x="0" y="0"/>
                          <a:ext cx="6344920" cy="4490996"/>
                          <a:chOff x="0" y="0"/>
                          <a:chExt cx="6344920" cy="4490996"/>
                        </a:xfrm>
                      </wpg:grpSpPr>
                      <pic:pic xmlns:pic="http://schemas.openxmlformats.org/drawingml/2006/picture">
                        <pic:nvPicPr>
                          <pic:cNvPr id="1" name="Picture 1"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8936" r="19885" b="78563"/>
                          <a:stretch/>
                        </pic:blipFill>
                        <pic:spPr bwMode="auto">
                          <a:xfrm>
                            <a:off x="0" y="0"/>
                            <a:ext cx="6344920" cy="12560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E:\G\Aug\26.08.2023\1\1.png"/>
                          <pic:cNvPicPr>
                            <a:picLocks noChangeAspect="1"/>
                          </pic:cNvPicPr>
                        </pic:nvPicPr>
                        <pic:blipFill rotWithShape="1">
                          <a:blip r:embed="rId11">
                            <a:extLst>
                              <a:ext uri="{28A0092B-C50C-407E-A947-70E740481C1C}">
                                <a14:useLocalDpi xmlns:a14="http://schemas.microsoft.com/office/drawing/2010/main" val="0"/>
                              </a:ext>
                            </a:extLst>
                          </a:blip>
                          <a:srcRect l="5219" t="21673" r="19885" b="46138"/>
                          <a:stretch/>
                        </pic:blipFill>
                        <pic:spPr bwMode="auto">
                          <a:xfrm>
                            <a:off x="0" y="1256306"/>
                            <a:ext cx="5819140" cy="32346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265FEBC" id="Group 3" o:spid="_x0000_s1026" style="position:absolute;margin-left:-4.05pt;margin-top:-1.25pt;width:499.6pt;height:353.6pt;z-index:-251658240" coordsize="63449,4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tUyyA4cOLht+75tOz7Q&#10;l6/t++K3r/83EgAYuVoG2ZIfvnPcb1x73O9MPe53r9eXqfgt+41r47ev/zcSABi5WgbZY0++2fOL&#10;l/Qcd0XPL1+pL1PxW/aLl8RvX/9vJAAwcrUMsoVPvdXzlct7fm1yzz+coi9T8Vv2lcvjt6//NxIA&#10;GDm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3449;height:12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">
                  <v:imagedata r:id="rId12" o:title="1" croptop="5856f" cropbottom="51487f" cropleft="3420f" cropright="13032f"/>
                </v:shape>
                <v:shape id="Picture 2" o:spid="_x0000_s1028" type="#_x0000_t75" style="position:absolute;top:12563;width:58191;height:32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">
                  <v:imagedata r:id="rId12" o:title="1" croptop="14204f" cropbottom="30237f" cropleft="3420f" cropright="13032f"/>
                </v:shape>
              </v:group>
            </w:pict>
          </mc:Fallback>
        </mc:AlternateContent>
      </w:r>
    </w:p>
    <w:p w14:paraId="245C5C1C" w14:textId="35C5D1DE" w:rsidR="00807C36" w:rsidRPr="00EF7CF9" w:rsidRDefault="00807C36" w:rsidP="00271AEA">
      <w:pPr>
        <w:pStyle w:val="ProductList-Body"/>
        <w:tabs>
          <w:tab w:val="clear" w:pos="360"/>
          <w:tab w:val="clear" w:pos="720"/>
          <w:tab w:val="clear" w:pos="1080"/>
        </w:tabs>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Volumenlicens</w:t>
      </w:r>
      <w:bookmarkEnd w:id="0"/>
    </w:p>
    <w:p w14:paraId="06465CAA" w14:textId="7C1B1868" w:rsidR="00807C36" w:rsidRPr="00EF7CF9" w:rsidRDefault="00807C36" w:rsidP="00271AEA">
      <w:pPr>
        <w:pStyle w:val="ProductList-Body"/>
        <w:tabs>
          <w:tab w:val="clear" w:pos="360"/>
          <w:tab w:val="clear" w:pos="720"/>
          <w:tab w:val="clear" w:pos="1080"/>
        </w:tabs>
        <w:ind w:left="360"/>
        <w:rPr>
          <w:color w:val="FFFFFF" w:themeColor="background1"/>
        </w:rPr>
      </w:pPr>
    </w:p>
    <w:p w14:paraId="545DABF7" w14:textId="1C75D234"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4263B222" w:rsidR="00807C36" w:rsidRDefault="00807C36" w:rsidP="00271AEA">
      <w:pPr>
        <w:pStyle w:val="ProductList-Body"/>
        <w:tabs>
          <w:tab w:val="clear" w:pos="360"/>
          <w:tab w:val="clear" w:pos="720"/>
          <w:tab w:val="clear" w:pos="1080"/>
        </w:tabs>
        <w:ind w:left="360"/>
        <w:rPr>
          <w:rFonts w:asciiTheme="majorHAnsi" w:hAnsiTheme="majorHAnsi"/>
          <w:color w:val="FFFFFF" w:themeColor="background1"/>
          <w:sz w:val="72"/>
          <w:szCs w:val="72"/>
        </w:rPr>
      </w:pPr>
    </w:p>
    <w:p w14:paraId="0BE33D38" w14:textId="0696D207" w:rsidR="00271AEA" w:rsidRDefault="00271AEA" w:rsidP="00271AEA">
      <w:pPr>
        <w:pStyle w:val="ProductList-Body"/>
        <w:tabs>
          <w:tab w:val="clear" w:pos="360"/>
          <w:tab w:val="clear" w:pos="720"/>
          <w:tab w:val="clear" w:pos="1080"/>
        </w:tabs>
        <w:spacing w:after="420"/>
        <w:ind w:left="360"/>
        <w:rPr>
          <w:rFonts w:asciiTheme="majorHAnsi" w:hAnsiTheme="majorHAnsi"/>
          <w:color w:val="FFFFFF" w:themeColor="background1"/>
          <w:sz w:val="72"/>
          <w:szCs w:val="72"/>
        </w:rPr>
      </w:pPr>
    </w:p>
    <w:p w14:paraId="5DFA91A6" w14:textId="584A4866" w:rsidR="00807C36" w:rsidRPr="00EF7CF9" w:rsidRDefault="00FD4A5C" w:rsidP="00271AEA">
      <w:pPr>
        <w:pStyle w:val="ProductList-Body"/>
        <w:tabs>
          <w:tab w:val="clear" w:pos="360"/>
          <w:tab w:val="clear" w:pos="720"/>
          <w:tab w:val="clear" w:pos="1080"/>
        </w:tabs>
        <w:ind w:left="360" w:right="1413"/>
        <w:rPr>
          <w:rFonts w:asciiTheme="majorHAnsi" w:hAnsiTheme="majorHAnsi"/>
          <w:color w:val="FFFFFF" w:themeColor="background1"/>
          <w:sz w:val="72"/>
          <w:szCs w:val="72"/>
        </w:rPr>
      </w:pPr>
      <w:r>
        <w:rPr>
          <w:rFonts w:asciiTheme="majorHAnsi" w:hAnsiTheme="majorHAnsi"/>
          <w:color w:val="FFFFFF" w:themeColor="background1"/>
          <w:sz w:val="72"/>
          <w:szCs w:val="72"/>
        </w:rPr>
        <w:t>Serviceniveauaftale for Microsoft Onlinetjenester</w:t>
      </w:r>
    </w:p>
    <w:p w14:paraId="7C1B664C" w14:textId="7B56EBC2" w:rsidR="00BB1F55" w:rsidRPr="000B226F" w:rsidRDefault="00BB1F55" w:rsidP="00BB1F55">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184C76">
        <w:rPr>
          <w:rFonts w:ascii="Calibri Light" w:hAnsi="Calibri Light" w:cs="Calibri Light"/>
          <w:color w:val="FFFFFF" w:themeColor="background1"/>
          <w:sz w:val="72"/>
          <w:szCs w:val="72"/>
        </w:rPr>
        <w:t>april</w:t>
      </w:r>
      <w:r>
        <w:rPr>
          <w:rFonts w:ascii="Calibri Light" w:hAnsi="Calibri Light" w:cs="Calibri Light"/>
          <w:color w:val="FFFFFF" w:themeColor="background1"/>
          <w:sz w:val="72"/>
          <w:szCs w:val="72"/>
        </w:rPr>
        <w:t xml:space="preserve"> 202</w:t>
      </w:r>
      <w:r w:rsidR="00603A09">
        <w:rPr>
          <w:rFonts w:ascii="Calibri Light" w:hAnsi="Calibri Light" w:cs="Calibri Light"/>
          <w:color w:val="FFFFFF" w:themeColor="background1"/>
          <w:sz w:val="72"/>
          <w:szCs w:val="72"/>
        </w:rPr>
        <w:t>6</w:t>
      </w:r>
    </w:p>
    <w:p w14:paraId="07F7DEEF" w14:textId="3FEB413B" w:rsidR="00807C36" w:rsidRPr="00EF7CF9" w:rsidRDefault="00807C36" w:rsidP="00271AEA">
      <w:pPr>
        <w:pStyle w:val="ProductList-Body"/>
        <w:tabs>
          <w:tab w:val="clear" w:pos="360"/>
          <w:tab w:val="clear" w:pos="720"/>
          <w:tab w:val="clear" w:pos="1080"/>
        </w:tabs>
        <w:ind w:left="360"/>
        <w:rPr>
          <w:rFonts w:asciiTheme="majorHAnsi" w:hAnsiTheme="majorHAnsi"/>
          <w:color w:val="FFFFFF" w:themeColor="background1"/>
          <w:sz w:val="48"/>
          <w:szCs w:val="48"/>
        </w:rPr>
      </w:pPr>
    </w:p>
    <w:p w14:paraId="60B096E1" w14:textId="571A7AB9" w:rsidR="003053F8" w:rsidRPr="003053F8" w:rsidRDefault="003053F8" w:rsidP="003053F8">
      <w:pPr>
        <w:tabs>
          <w:tab w:val="left" w:pos="4350"/>
        </w:tabs>
        <w:rPr>
          <w:sz w:val="18"/>
          <w:szCs w:val="18"/>
        </w:rPr>
        <w:sectPr w:rsidR="003053F8" w:rsidRPr="003053F8" w:rsidSect="00AD2C43">
          <w:headerReference w:type="default" r:id="rId13"/>
          <w:footerReference w:type="first" r:id="rId14"/>
          <w:type w:val="continuous"/>
          <w:pgSz w:w="12240" w:h="15840"/>
          <w:pgMar w:top="1440" w:right="720" w:bottom="1440" w:left="720" w:header="720" w:footer="720" w:gutter="0"/>
          <w:cols w:space="720"/>
          <w:titlePg/>
          <w:docGrid w:linePitch="360"/>
        </w:sectPr>
      </w:pPr>
      <w:r>
        <w:rPr>
          <w:sz w:val="18"/>
          <w:szCs w:val="18"/>
        </w:rPr>
        <w:tab/>
      </w:r>
      <w:r>
        <w:rPr>
          <w:sz w:val="18"/>
          <w:szCs w:val="18"/>
        </w:rPr>
        <w:tab/>
      </w: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AD2C43">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11721"/>
      <w:r>
        <w:lastRenderedPageBreak/>
        <w:t>Indholdsfortegnelse</w:t>
      </w:r>
      <w:bookmarkEnd w:id="1"/>
      <w:bookmarkEnd w:id="2"/>
      <w:bookmarkEnd w:id="3"/>
      <w:bookmarkEnd w:id="4"/>
      <w:bookmarkEnd w:id="5"/>
    </w:p>
    <w:p w14:paraId="040118EB" w14:textId="6889DD98" w:rsidR="000914E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11721" w:history="1">
        <w:r w:rsidR="000914E7" w:rsidRPr="00B26711">
          <w:rPr>
            <w:rStyle w:val="Hyperlink"/>
            <w:noProof/>
          </w:rPr>
          <w:t>Indholdsfortegnelse</w:t>
        </w:r>
        <w:r w:rsidR="000914E7">
          <w:rPr>
            <w:noProof/>
            <w:webHidden/>
          </w:rPr>
          <w:tab/>
        </w:r>
        <w:r w:rsidR="000914E7">
          <w:rPr>
            <w:noProof/>
            <w:webHidden/>
          </w:rPr>
          <w:fldChar w:fldCharType="begin"/>
        </w:r>
        <w:r w:rsidR="000914E7">
          <w:rPr>
            <w:noProof/>
            <w:webHidden/>
          </w:rPr>
          <w:instrText xml:space="preserve"> PAGEREF _Toc225611721 \h </w:instrText>
        </w:r>
        <w:r w:rsidR="000914E7">
          <w:rPr>
            <w:noProof/>
            <w:webHidden/>
          </w:rPr>
        </w:r>
        <w:r w:rsidR="000914E7">
          <w:rPr>
            <w:noProof/>
            <w:webHidden/>
          </w:rPr>
          <w:fldChar w:fldCharType="separate"/>
        </w:r>
        <w:r w:rsidR="000914E7">
          <w:rPr>
            <w:noProof/>
            <w:webHidden/>
          </w:rPr>
          <w:t>2</w:t>
        </w:r>
        <w:r w:rsidR="000914E7">
          <w:rPr>
            <w:noProof/>
            <w:webHidden/>
          </w:rPr>
          <w:fldChar w:fldCharType="end"/>
        </w:r>
      </w:hyperlink>
    </w:p>
    <w:p w14:paraId="3925B2F5" w14:textId="06167086" w:rsidR="000914E7" w:rsidRDefault="000914E7">
      <w:pPr>
        <w:pStyle w:val="TOC1"/>
        <w:rPr>
          <w:rFonts w:eastAsiaTheme="minorEastAsia"/>
          <w:b w:val="0"/>
          <w:caps w:val="0"/>
          <w:noProof/>
          <w:kern w:val="2"/>
          <w:sz w:val="24"/>
          <w:szCs w:val="24"/>
          <w:lang w:val="en-US" w:eastAsia="en-US" w:bidi="ar-SA"/>
          <w14:ligatures w14:val="standardContextual"/>
        </w:rPr>
      </w:pPr>
      <w:hyperlink w:anchor="_Toc225611722" w:history="1">
        <w:r w:rsidRPr="00B26711">
          <w:rPr>
            <w:rStyle w:val="Hyperlink"/>
            <w:noProof/>
          </w:rPr>
          <w:t>Introduktion</w:t>
        </w:r>
        <w:r>
          <w:rPr>
            <w:noProof/>
            <w:webHidden/>
          </w:rPr>
          <w:tab/>
        </w:r>
        <w:r>
          <w:rPr>
            <w:noProof/>
            <w:webHidden/>
          </w:rPr>
          <w:fldChar w:fldCharType="begin"/>
        </w:r>
        <w:r>
          <w:rPr>
            <w:noProof/>
            <w:webHidden/>
          </w:rPr>
          <w:instrText xml:space="preserve"> PAGEREF _Toc225611722 \h </w:instrText>
        </w:r>
        <w:r>
          <w:rPr>
            <w:noProof/>
            <w:webHidden/>
          </w:rPr>
        </w:r>
        <w:r>
          <w:rPr>
            <w:noProof/>
            <w:webHidden/>
          </w:rPr>
          <w:fldChar w:fldCharType="separate"/>
        </w:r>
        <w:r>
          <w:rPr>
            <w:noProof/>
            <w:webHidden/>
          </w:rPr>
          <w:t>4</w:t>
        </w:r>
        <w:r>
          <w:rPr>
            <w:noProof/>
            <w:webHidden/>
          </w:rPr>
          <w:fldChar w:fldCharType="end"/>
        </w:r>
      </w:hyperlink>
    </w:p>
    <w:p w14:paraId="764F34B2" w14:textId="3A0DDE52" w:rsidR="000914E7" w:rsidRDefault="000914E7">
      <w:pPr>
        <w:pStyle w:val="TOC1"/>
        <w:rPr>
          <w:rFonts w:eastAsiaTheme="minorEastAsia"/>
          <w:b w:val="0"/>
          <w:caps w:val="0"/>
          <w:noProof/>
          <w:kern w:val="2"/>
          <w:sz w:val="24"/>
          <w:szCs w:val="24"/>
          <w:lang w:val="en-US" w:eastAsia="en-US" w:bidi="ar-SA"/>
          <w14:ligatures w14:val="standardContextual"/>
        </w:rPr>
      </w:pPr>
      <w:hyperlink w:anchor="_Toc225611723" w:history="1">
        <w:r w:rsidRPr="00B26711">
          <w:rPr>
            <w:rStyle w:val="Hyperlink"/>
            <w:noProof/>
          </w:rPr>
          <w:t>Generelle Vilkår</w:t>
        </w:r>
        <w:r>
          <w:rPr>
            <w:noProof/>
            <w:webHidden/>
          </w:rPr>
          <w:tab/>
        </w:r>
        <w:r>
          <w:rPr>
            <w:noProof/>
            <w:webHidden/>
          </w:rPr>
          <w:fldChar w:fldCharType="begin"/>
        </w:r>
        <w:r>
          <w:rPr>
            <w:noProof/>
            <w:webHidden/>
          </w:rPr>
          <w:instrText xml:space="preserve"> PAGEREF _Toc225611723 \h </w:instrText>
        </w:r>
        <w:r>
          <w:rPr>
            <w:noProof/>
            <w:webHidden/>
          </w:rPr>
        </w:r>
        <w:r>
          <w:rPr>
            <w:noProof/>
            <w:webHidden/>
          </w:rPr>
          <w:fldChar w:fldCharType="separate"/>
        </w:r>
        <w:r>
          <w:rPr>
            <w:noProof/>
            <w:webHidden/>
          </w:rPr>
          <w:t>5</w:t>
        </w:r>
        <w:r>
          <w:rPr>
            <w:noProof/>
            <w:webHidden/>
          </w:rPr>
          <w:fldChar w:fldCharType="end"/>
        </w:r>
      </w:hyperlink>
    </w:p>
    <w:p w14:paraId="57A58CBF" w14:textId="1E9041B6" w:rsidR="000914E7" w:rsidRDefault="000914E7">
      <w:pPr>
        <w:pStyle w:val="TOC1"/>
        <w:rPr>
          <w:rFonts w:eastAsiaTheme="minorEastAsia"/>
          <w:b w:val="0"/>
          <w:caps w:val="0"/>
          <w:noProof/>
          <w:kern w:val="2"/>
          <w:sz w:val="24"/>
          <w:szCs w:val="24"/>
          <w:lang w:val="en-US" w:eastAsia="en-US" w:bidi="ar-SA"/>
          <w14:ligatures w14:val="standardContextual"/>
        </w:rPr>
      </w:pPr>
      <w:hyperlink w:anchor="_Toc225611724" w:history="1">
        <w:r w:rsidRPr="00B26711">
          <w:rPr>
            <w:rStyle w:val="Hyperlink"/>
            <w:noProof/>
          </w:rPr>
          <w:t>Specifikke vilkår for tjeneste</w:t>
        </w:r>
        <w:r>
          <w:rPr>
            <w:noProof/>
            <w:webHidden/>
          </w:rPr>
          <w:tab/>
        </w:r>
        <w:r>
          <w:rPr>
            <w:noProof/>
            <w:webHidden/>
          </w:rPr>
          <w:fldChar w:fldCharType="begin"/>
        </w:r>
        <w:r>
          <w:rPr>
            <w:noProof/>
            <w:webHidden/>
          </w:rPr>
          <w:instrText xml:space="preserve"> PAGEREF _Toc225611724 \h </w:instrText>
        </w:r>
        <w:r>
          <w:rPr>
            <w:noProof/>
            <w:webHidden/>
          </w:rPr>
        </w:r>
        <w:r>
          <w:rPr>
            <w:noProof/>
            <w:webHidden/>
          </w:rPr>
          <w:fldChar w:fldCharType="separate"/>
        </w:r>
        <w:r>
          <w:rPr>
            <w:noProof/>
            <w:webHidden/>
          </w:rPr>
          <w:t>7</w:t>
        </w:r>
        <w:r>
          <w:rPr>
            <w:noProof/>
            <w:webHidden/>
          </w:rPr>
          <w:fldChar w:fldCharType="end"/>
        </w:r>
      </w:hyperlink>
    </w:p>
    <w:p w14:paraId="05154D70" w14:textId="67C4E108" w:rsidR="000914E7" w:rsidRDefault="000914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725" w:history="1">
        <w:r w:rsidRPr="00B26711">
          <w:rPr>
            <w:rStyle w:val="Hyperlink"/>
            <w:noProof/>
          </w:rPr>
          <w:t>Microsoft Dynamics 365</w:t>
        </w:r>
        <w:r>
          <w:rPr>
            <w:noProof/>
            <w:webHidden/>
          </w:rPr>
          <w:tab/>
        </w:r>
        <w:r>
          <w:rPr>
            <w:noProof/>
            <w:webHidden/>
          </w:rPr>
          <w:fldChar w:fldCharType="begin"/>
        </w:r>
        <w:r>
          <w:rPr>
            <w:noProof/>
            <w:webHidden/>
          </w:rPr>
          <w:instrText xml:space="preserve"> PAGEREF _Toc225611725 \h </w:instrText>
        </w:r>
        <w:r>
          <w:rPr>
            <w:noProof/>
            <w:webHidden/>
          </w:rPr>
        </w:r>
        <w:r>
          <w:rPr>
            <w:noProof/>
            <w:webHidden/>
          </w:rPr>
          <w:fldChar w:fldCharType="separate"/>
        </w:r>
        <w:r>
          <w:rPr>
            <w:noProof/>
            <w:webHidden/>
          </w:rPr>
          <w:t>7</w:t>
        </w:r>
        <w:r>
          <w:rPr>
            <w:noProof/>
            <w:webHidden/>
          </w:rPr>
          <w:fldChar w:fldCharType="end"/>
        </w:r>
      </w:hyperlink>
    </w:p>
    <w:p w14:paraId="1D487132" w14:textId="3C88DED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26" w:history="1">
        <w:r w:rsidRPr="00B26711">
          <w:rPr>
            <w:rStyle w:val="Hyperlink"/>
            <w:noProof/>
          </w:rPr>
          <w:t>Dynamics 365 Business Central</w:t>
        </w:r>
        <w:r>
          <w:rPr>
            <w:noProof/>
            <w:webHidden/>
          </w:rPr>
          <w:tab/>
        </w:r>
        <w:r>
          <w:rPr>
            <w:noProof/>
            <w:webHidden/>
          </w:rPr>
          <w:fldChar w:fldCharType="begin"/>
        </w:r>
        <w:r>
          <w:rPr>
            <w:noProof/>
            <w:webHidden/>
          </w:rPr>
          <w:instrText xml:space="preserve"> PAGEREF _Toc225611726 \h </w:instrText>
        </w:r>
        <w:r>
          <w:rPr>
            <w:noProof/>
            <w:webHidden/>
          </w:rPr>
        </w:r>
        <w:r>
          <w:rPr>
            <w:noProof/>
            <w:webHidden/>
          </w:rPr>
          <w:fldChar w:fldCharType="separate"/>
        </w:r>
        <w:r>
          <w:rPr>
            <w:noProof/>
            <w:webHidden/>
          </w:rPr>
          <w:t>7</w:t>
        </w:r>
        <w:r>
          <w:rPr>
            <w:noProof/>
            <w:webHidden/>
          </w:rPr>
          <w:fldChar w:fldCharType="end"/>
        </w:r>
      </w:hyperlink>
    </w:p>
    <w:p w14:paraId="7F2B44C8" w14:textId="5B622AE9" w:rsidR="000914E7" w:rsidRDefault="000914E7">
      <w:pPr>
        <w:pStyle w:val="TOC4"/>
        <w:rPr>
          <w:rFonts w:eastAsiaTheme="minorEastAsia"/>
          <w:smallCaps w:val="0"/>
          <w:noProof/>
          <w:kern w:val="2"/>
          <w:sz w:val="24"/>
          <w:szCs w:val="24"/>
          <w:lang w:val="en-US" w:eastAsia="en-US" w:bidi="ar-SA"/>
          <w14:ligatures w14:val="standardContextual"/>
        </w:rPr>
      </w:pPr>
      <w:hyperlink w:anchor="_Toc225611727" w:history="1">
        <w:r w:rsidRPr="00B26711">
          <w:rPr>
            <w:rStyle w:val="Hyperlink"/>
            <w:noProof/>
          </w:rPr>
          <w:t>Dynamics 365 Commerce</w:t>
        </w:r>
        <w:r>
          <w:rPr>
            <w:noProof/>
            <w:webHidden/>
          </w:rPr>
          <w:tab/>
        </w:r>
        <w:r>
          <w:rPr>
            <w:noProof/>
            <w:webHidden/>
          </w:rPr>
          <w:fldChar w:fldCharType="begin"/>
        </w:r>
        <w:r>
          <w:rPr>
            <w:noProof/>
            <w:webHidden/>
          </w:rPr>
          <w:instrText xml:space="preserve"> PAGEREF _Toc225611727 \h </w:instrText>
        </w:r>
        <w:r>
          <w:rPr>
            <w:noProof/>
            <w:webHidden/>
          </w:rPr>
        </w:r>
        <w:r>
          <w:rPr>
            <w:noProof/>
            <w:webHidden/>
          </w:rPr>
          <w:fldChar w:fldCharType="separate"/>
        </w:r>
        <w:r>
          <w:rPr>
            <w:noProof/>
            <w:webHidden/>
          </w:rPr>
          <w:t>7</w:t>
        </w:r>
        <w:r>
          <w:rPr>
            <w:noProof/>
            <w:webHidden/>
          </w:rPr>
          <w:fldChar w:fldCharType="end"/>
        </w:r>
      </w:hyperlink>
    </w:p>
    <w:p w14:paraId="39FAA0A5" w14:textId="242797E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28" w:history="1">
        <w:r w:rsidRPr="00B26711">
          <w:rPr>
            <w:rStyle w:val="Hyperlink"/>
            <w:noProof/>
          </w:rPr>
          <w:t>Dynamics 365 Contact Center</w:t>
        </w:r>
        <w:r>
          <w:rPr>
            <w:noProof/>
            <w:webHidden/>
          </w:rPr>
          <w:tab/>
        </w:r>
        <w:r>
          <w:rPr>
            <w:noProof/>
            <w:webHidden/>
          </w:rPr>
          <w:fldChar w:fldCharType="begin"/>
        </w:r>
        <w:r>
          <w:rPr>
            <w:noProof/>
            <w:webHidden/>
          </w:rPr>
          <w:instrText xml:space="preserve"> PAGEREF _Toc225611728 \h </w:instrText>
        </w:r>
        <w:r>
          <w:rPr>
            <w:noProof/>
            <w:webHidden/>
          </w:rPr>
        </w:r>
        <w:r>
          <w:rPr>
            <w:noProof/>
            <w:webHidden/>
          </w:rPr>
          <w:fldChar w:fldCharType="separate"/>
        </w:r>
        <w:r>
          <w:rPr>
            <w:noProof/>
            <w:webHidden/>
          </w:rPr>
          <w:t>8</w:t>
        </w:r>
        <w:r>
          <w:rPr>
            <w:noProof/>
            <w:webHidden/>
          </w:rPr>
          <w:fldChar w:fldCharType="end"/>
        </w:r>
      </w:hyperlink>
    </w:p>
    <w:p w14:paraId="5EF1BAAC" w14:textId="2B55193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29" w:history="1">
        <w:r w:rsidRPr="00B26711">
          <w:rPr>
            <w:rStyle w:val="Hyperlink"/>
            <w:noProof/>
          </w:rPr>
          <w:t>Dynamics 365 Customer Insights</w:t>
        </w:r>
        <w:r>
          <w:rPr>
            <w:noProof/>
            <w:webHidden/>
          </w:rPr>
          <w:tab/>
        </w:r>
        <w:r>
          <w:rPr>
            <w:noProof/>
            <w:webHidden/>
          </w:rPr>
          <w:fldChar w:fldCharType="begin"/>
        </w:r>
        <w:r>
          <w:rPr>
            <w:noProof/>
            <w:webHidden/>
          </w:rPr>
          <w:instrText xml:space="preserve"> PAGEREF _Toc225611729 \h </w:instrText>
        </w:r>
        <w:r>
          <w:rPr>
            <w:noProof/>
            <w:webHidden/>
          </w:rPr>
        </w:r>
        <w:r>
          <w:rPr>
            <w:noProof/>
            <w:webHidden/>
          </w:rPr>
          <w:fldChar w:fldCharType="separate"/>
        </w:r>
        <w:r>
          <w:rPr>
            <w:noProof/>
            <w:webHidden/>
          </w:rPr>
          <w:t>8</w:t>
        </w:r>
        <w:r>
          <w:rPr>
            <w:noProof/>
            <w:webHidden/>
          </w:rPr>
          <w:fldChar w:fldCharType="end"/>
        </w:r>
      </w:hyperlink>
    </w:p>
    <w:p w14:paraId="7A93456D" w14:textId="36F24DF0"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0" w:history="1">
        <w:r w:rsidRPr="00B26711">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_Toc225611730 \h </w:instrText>
        </w:r>
        <w:r>
          <w:rPr>
            <w:noProof/>
            <w:webHidden/>
          </w:rPr>
        </w:r>
        <w:r>
          <w:rPr>
            <w:noProof/>
            <w:webHidden/>
          </w:rPr>
          <w:fldChar w:fldCharType="separate"/>
        </w:r>
        <w:r>
          <w:rPr>
            <w:noProof/>
            <w:webHidden/>
          </w:rPr>
          <w:t>8</w:t>
        </w:r>
        <w:r>
          <w:rPr>
            <w:noProof/>
            <w:webHidden/>
          </w:rPr>
          <w:fldChar w:fldCharType="end"/>
        </w:r>
      </w:hyperlink>
    </w:p>
    <w:p w14:paraId="7EDB6AD8" w14:textId="35547B4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1" w:history="1">
        <w:r w:rsidRPr="00B26711">
          <w:rPr>
            <w:rStyle w:val="Hyperlink"/>
            <w:noProof/>
          </w:rPr>
          <w:t>Dynamics 365-vejledninger</w:t>
        </w:r>
        <w:r>
          <w:rPr>
            <w:noProof/>
            <w:webHidden/>
          </w:rPr>
          <w:tab/>
        </w:r>
        <w:r>
          <w:rPr>
            <w:noProof/>
            <w:webHidden/>
          </w:rPr>
          <w:fldChar w:fldCharType="begin"/>
        </w:r>
        <w:r>
          <w:rPr>
            <w:noProof/>
            <w:webHidden/>
          </w:rPr>
          <w:instrText xml:space="preserve"> PAGEREF _Toc225611731 \h </w:instrText>
        </w:r>
        <w:r>
          <w:rPr>
            <w:noProof/>
            <w:webHidden/>
          </w:rPr>
        </w:r>
        <w:r>
          <w:rPr>
            <w:noProof/>
            <w:webHidden/>
          </w:rPr>
          <w:fldChar w:fldCharType="separate"/>
        </w:r>
        <w:r>
          <w:rPr>
            <w:noProof/>
            <w:webHidden/>
          </w:rPr>
          <w:t>9</w:t>
        </w:r>
        <w:r>
          <w:rPr>
            <w:noProof/>
            <w:webHidden/>
          </w:rPr>
          <w:fldChar w:fldCharType="end"/>
        </w:r>
      </w:hyperlink>
    </w:p>
    <w:p w14:paraId="429ED13C" w14:textId="14538D7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2" w:history="1">
        <w:r w:rsidRPr="00B26711">
          <w:rPr>
            <w:rStyle w:val="Hyperlink"/>
            <w:noProof/>
          </w:rPr>
          <w:t>Dynamics 365 Human Resources</w:t>
        </w:r>
        <w:r>
          <w:rPr>
            <w:noProof/>
            <w:webHidden/>
          </w:rPr>
          <w:tab/>
        </w:r>
        <w:r>
          <w:rPr>
            <w:noProof/>
            <w:webHidden/>
          </w:rPr>
          <w:fldChar w:fldCharType="begin"/>
        </w:r>
        <w:r>
          <w:rPr>
            <w:noProof/>
            <w:webHidden/>
          </w:rPr>
          <w:instrText xml:space="preserve"> PAGEREF _Toc225611732 \h </w:instrText>
        </w:r>
        <w:r>
          <w:rPr>
            <w:noProof/>
            <w:webHidden/>
          </w:rPr>
        </w:r>
        <w:r>
          <w:rPr>
            <w:noProof/>
            <w:webHidden/>
          </w:rPr>
          <w:fldChar w:fldCharType="separate"/>
        </w:r>
        <w:r>
          <w:rPr>
            <w:noProof/>
            <w:webHidden/>
          </w:rPr>
          <w:t>9</w:t>
        </w:r>
        <w:r>
          <w:rPr>
            <w:noProof/>
            <w:webHidden/>
          </w:rPr>
          <w:fldChar w:fldCharType="end"/>
        </w:r>
      </w:hyperlink>
    </w:p>
    <w:p w14:paraId="61CDD2DF" w14:textId="39380FE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3" w:history="1">
        <w:r w:rsidRPr="00B26711">
          <w:rPr>
            <w:rStyle w:val="Hyperlink"/>
            <w:noProof/>
          </w:rPr>
          <w:t>Dynamics 365 Intelligent Order Management</w:t>
        </w:r>
        <w:r>
          <w:rPr>
            <w:noProof/>
            <w:webHidden/>
          </w:rPr>
          <w:tab/>
        </w:r>
        <w:r>
          <w:rPr>
            <w:noProof/>
            <w:webHidden/>
          </w:rPr>
          <w:fldChar w:fldCharType="begin"/>
        </w:r>
        <w:r>
          <w:rPr>
            <w:noProof/>
            <w:webHidden/>
          </w:rPr>
          <w:instrText xml:space="preserve"> PAGEREF _Toc225611733 \h </w:instrText>
        </w:r>
        <w:r>
          <w:rPr>
            <w:noProof/>
            <w:webHidden/>
          </w:rPr>
        </w:r>
        <w:r>
          <w:rPr>
            <w:noProof/>
            <w:webHidden/>
          </w:rPr>
          <w:fldChar w:fldCharType="separate"/>
        </w:r>
        <w:r>
          <w:rPr>
            <w:noProof/>
            <w:webHidden/>
          </w:rPr>
          <w:t>9</w:t>
        </w:r>
        <w:r>
          <w:rPr>
            <w:noProof/>
            <w:webHidden/>
          </w:rPr>
          <w:fldChar w:fldCharType="end"/>
        </w:r>
      </w:hyperlink>
    </w:p>
    <w:p w14:paraId="301F9A51" w14:textId="30A0940F"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4" w:history="1">
        <w:r w:rsidRPr="00B26711">
          <w:rPr>
            <w:rStyle w:val="Hyperlink"/>
            <w:noProof/>
          </w:rPr>
          <w:t>Dynamics 365 Remote Assist</w:t>
        </w:r>
        <w:r>
          <w:rPr>
            <w:noProof/>
            <w:webHidden/>
          </w:rPr>
          <w:tab/>
        </w:r>
        <w:r>
          <w:rPr>
            <w:noProof/>
            <w:webHidden/>
          </w:rPr>
          <w:fldChar w:fldCharType="begin"/>
        </w:r>
        <w:r>
          <w:rPr>
            <w:noProof/>
            <w:webHidden/>
          </w:rPr>
          <w:instrText xml:space="preserve"> PAGEREF _Toc225611734 \h </w:instrText>
        </w:r>
        <w:r>
          <w:rPr>
            <w:noProof/>
            <w:webHidden/>
          </w:rPr>
        </w:r>
        <w:r>
          <w:rPr>
            <w:noProof/>
            <w:webHidden/>
          </w:rPr>
          <w:fldChar w:fldCharType="separate"/>
        </w:r>
        <w:r>
          <w:rPr>
            <w:noProof/>
            <w:webHidden/>
          </w:rPr>
          <w:t>10</w:t>
        </w:r>
        <w:r>
          <w:rPr>
            <w:noProof/>
            <w:webHidden/>
          </w:rPr>
          <w:fldChar w:fldCharType="end"/>
        </w:r>
      </w:hyperlink>
    </w:p>
    <w:p w14:paraId="476FDF15" w14:textId="53B67C29"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5" w:history="1">
        <w:r w:rsidRPr="00B2671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_Toc225611735 \h </w:instrText>
        </w:r>
        <w:r>
          <w:rPr>
            <w:noProof/>
            <w:webHidden/>
          </w:rPr>
        </w:r>
        <w:r>
          <w:rPr>
            <w:noProof/>
            <w:webHidden/>
          </w:rPr>
          <w:fldChar w:fldCharType="separate"/>
        </w:r>
        <w:r>
          <w:rPr>
            <w:noProof/>
            <w:webHidden/>
          </w:rPr>
          <w:t>10</w:t>
        </w:r>
        <w:r>
          <w:rPr>
            <w:noProof/>
            <w:webHidden/>
          </w:rPr>
          <w:fldChar w:fldCharType="end"/>
        </w:r>
      </w:hyperlink>
    </w:p>
    <w:p w14:paraId="29CDF150" w14:textId="396BAD6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6" w:history="1">
        <w:r w:rsidRPr="00B2671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_Toc225611736 \h </w:instrText>
        </w:r>
        <w:r>
          <w:rPr>
            <w:noProof/>
            <w:webHidden/>
          </w:rPr>
        </w:r>
        <w:r>
          <w:rPr>
            <w:noProof/>
            <w:webHidden/>
          </w:rPr>
          <w:fldChar w:fldCharType="separate"/>
        </w:r>
        <w:r>
          <w:rPr>
            <w:noProof/>
            <w:webHidden/>
          </w:rPr>
          <w:t>11</w:t>
        </w:r>
        <w:r>
          <w:rPr>
            <w:noProof/>
            <w:webHidden/>
          </w:rPr>
          <w:fldChar w:fldCharType="end"/>
        </w:r>
      </w:hyperlink>
    </w:p>
    <w:p w14:paraId="5CAF44E1" w14:textId="6661BC2F" w:rsidR="000914E7" w:rsidRDefault="000914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737" w:history="1">
        <w:r w:rsidRPr="00B26711">
          <w:rPr>
            <w:rStyle w:val="Hyperlink"/>
            <w:noProof/>
          </w:rPr>
          <w:t>Office 365-tjenester</w:t>
        </w:r>
        <w:r>
          <w:rPr>
            <w:noProof/>
            <w:webHidden/>
          </w:rPr>
          <w:tab/>
        </w:r>
        <w:r>
          <w:rPr>
            <w:noProof/>
            <w:webHidden/>
          </w:rPr>
          <w:fldChar w:fldCharType="begin"/>
        </w:r>
        <w:r>
          <w:rPr>
            <w:noProof/>
            <w:webHidden/>
          </w:rPr>
          <w:instrText xml:space="preserve"> PAGEREF _Toc225611737 \h </w:instrText>
        </w:r>
        <w:r>
          <w:rPr>
            <w:noProof/>
            <w:webHidden/>
          </w:rPr>
        </w:r>
        <w:r>
          <w:rPr>
            <w:noProof/>
            <w:webHidden/>
          </w:rPr>
          <w:fldChar w:fldCharType="separate"/>
        </w:r>
        <w:r>
          <w:rPr>
            <w:noProof/>
            <w:webHidden/>
          </w:rPr>
          <w:t>11</w:t>
        </w:r>
        <w:r>
          <w:rPr>
            <w:noProof/>
            <w:webHidden/>
          </w:rPr>
          <w:fldChar w:fldCharType="end"/>
        </w:r>
      </w:hyperlink>
    </w:p>
    <w:p w14:paraId="4AF25C21" w14:textId="34D2C6C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8" w:history="1">
        <w:r w:rsidRPr="00B26711">
          <w:rPr>
            <w:rStyle w:val="Hyperlink"/>
            <w:noProof/>
          </w:rPr>
          <w:t>Duet Enterprise Online</w:t>
        </w:r>
        <w:r>
          <w:rPr>
            <w:noProof/>
            <w:webHidden/>
          </w:rPr>
          <w:tab/>
        </w:r>
        <w:r>
          <w:rPr>
            <w:noProof/>
            <w:webHidden/>
          </w:rPr>
          <w:fldChar w:fldCharType="begin"/>
        </w:r>
        <w:r>
          <w:rPr>
            <w:noProof/>
            <w:webHidden/>
          </w:rPr>
          <w:instrText xml:space="preserve"> PAGEREF _Toc225611738 \h </w:instrText>
        </w:r>
        <w:r>
          <w:rPr>
            <w:noProof/>
            <w:webHidden/>
          </w:rPr>
        </w:r>
        <w:r>
          <w:rPr>
            <w:noProof/>
            <w:webHidden/>
          </w:rPr>
          <w:fldChar w:fldCharType="separate"/>
        </w:r>
        <w:r>
          <w:rPr>
            <w:noProof/>
            <w:webHidden/>
          </w:rPr>
          <w:t>11</w:t>
        </w:r>
        <w:r>
          <w:rPr>
            <w:noProof/>
            <w:webHidden/>
          </w:rPr>
          <w:fldChar w:fldCharType="end"/>
        </w:r>
      </w:hyperlink>
    </w:p>
    <w:p w14:paraId="4EC54983" w14:textId="2520D2D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39" w:history="1">
        <w:r w:rsidRPr="00B26711">
          <w:rPr>
            <w:rStyle w:val="Hyperlink"/>
            <w:noProof/>
          </w:rPr>
          <w:t>Exchange Online</w:t>
        </w:r>
        <w:r>
          <w:rPr>
            <w:noProof/>
            <w:webHidden/>
          </w:rPr>
          <w:tab/>
        </w:r>
        <w:r>
          <w:rPr>
            <w:noProof/>
            <w:webHidden/>
          </w:rPr>
          <w:fldChar w:fldCharType="begin"/>
        </w:r>
        <w:r>
          <w:rPr>
            <w:noProof/>
            <w:webHidden/>
          </w:rPr>
          <w:instrText xml:space="preserve"> PAGEREF _Toc225611739 \h </w:instrText>
        </w:r>
        <w:r>
          <w:rPr>
            <w:noProof/>
            <w:webHidden/>
          </w:rPr>
        </w:r>
        <w:r>
          <w:rPr>
            <w:noProof/>
            <w:webHidden/>
          </w:rPr>
          <w:fldChar w:fldCharType="separate"/>
        </w:r>
        <w:r>
          <w:rPr>
            <w:noProof/>
            <w:webHidden/>
          </w:rPr>
          <w:t>12</w:t>
        </w:r>
        <w:r>
          <w:rPr>
            <w:noProof/>
            <w:webHidden/>
          </w:rPr>
          <w:fldChar w:fldCharType="end"/>
        </w:r>
      </w:hyperlink>
    </w:p>
    <w:p w14:paraId="01A1F32C" w14:textId="24FA210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0" w:history="1">
        <w:r w:rsidRPr="00B26711">
          <w:rPr>
            <w:rStyle w:val="Hyperlink"/>
            <w:noProof/>
          </w:rPr>
          <w:t>Exchange Online-arkivering</w:t>
        </w:r>
        <w:r>
          <w:rPr>
            <w:noProof/>
            <w:webHidden/>
          </w:rPr>
          <w:tab/>
        </w:r>
        <w:r>
          <w:rPr>
            <w:noProof/>
            <w:webHidden/>
          </w:rPr>
          <w:fldChar w:fldCharType="begin"/>
        </w:r>
        <w:r>
          <w:rPr>
            <w:noProof/>
            <w:webHidden/>
          </w:rPr>
          <w:instrText xml:space="preserve"> PAGEREF _Toc225611740 \h </w:instrText>
        </w:r>
        <w:r>
          <w:rPr>
            <w:noProof/>
            <w:webHidden/>
          </w:rPr>
        </w:r>
        <w:r>
          <w:rPr>
            <w:noProof/>
            <w:webHidden/>
          </w:rPr>
          <w:fldChar w:fldCharType="separate"/>
        </w:r>
        <w:r>
          <w:rPr>
            <w:noProof/>
            <w:webHidden/>
          </w:rPr>
          <w:t>14</w:t>
        </w:r>
        <w:r>
          <w:rPr>
            <w:noProof/>
            <w:webHidden/>
          </w:rPr>
          <w:fldChar w:fldCharType="end"/>
        </w:r>
      </w:hyperlink>
    </w:p>
    <w:p w14:paraId="3CFA8486" w14:textId="54F54B4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1" w:history="1">
        <w:r w:rsidRPr="00B26711">
          <w:rPr>
            <w:rStyle w:val="Hyperlink"/>
            <w:noProof/>
          </w:rPr>
          <w:t>Exchange Online-beskyttelse</w:t>
        </w:r>
        <w:r>
          <w:rPr>
            <w:noProof/>
            <w:webHidden/>
          </w:rPr>
          <w:tab/>
        </w:r>
        <w:r>
          <w:rPr>
            <w:noProof/>
            <w:webHidden/>
          </w:rPr>
          <w:fldChar w:fldCharType="begin"/>
        </w:r>
        <w:r>
          <w:rPr>
            <w:noProof/>
            <w:webHidden/>
          </w:rPr>
          <w:instrText xml:space="preserve"> PAGEREF _Toc225611741 \h </w:instrText>
        </w:r>
        <w:r>
          <w:rPr>
            <w:noProof/>
            <w:webHidden/>
          </w:rPr>
        </w:r>
        <w:r>
          <w:rPr>
            <w:noProof/>
            <w:webHidden/>
          </w:rPr>
          <w:fldChar w:fldCharType="separate"/>
        </w:r>
        <w:r>
          <w:rPr>
            <w:noProof/>
            <w:webHidden/>
          </w:rPr>
          <w:t>14</w:t>
        </w:r>
        <w:r>
          <w:rPr>
            <w:noProof/>
            <w:webHidden/>
          </w:rPr>
          <w:fldChar w:fldCharType="end"/>
        </w:r>
      </w:hyperlink>
    </w:p>
    <w:p w14:paraId="71BAE298" w14:textId="236E431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2" w:history="1">
        <w:r w:rsidRPr="00B26711">
          <w:rPr>
            <w:rStyle w:val="Hyperlink"/>
            <w:noProof/>
          </w:rPr>
          <w:t>Microsoft MyAnalytics</w:t>
        </w:r>
        <w:r>
          <w:rPr>
            <w:noProof/>
            <w:webHidden/>
          </w:rPr>
          <w:tab/>
        </w:r>
        <w:r>
          <w:rPr>
            <w:noProof/>
            <w:webHidden/>
          </w:rPr>
          <w:fldChar w:fldCharType="begin"/>
        </w:r>
        <w:r>
          <w:rPr>
            <w:noProof/>
            <w:webHidden/>
          </w:rPr>
          <w:instrText xml:space="preserve"> PAGEREF _Toc225611742 \h </w:instrText>
        </w:r>
        <w:r>
          <w:rPr>
            <w:noProof/>
            <w:webHidden/>
          </w:rPr>
        </w:r>
        <w:r>
          <w:rPr>
            <w:noProof/>
            <w:webHidden/>
          </w:rPr>
          <w:fldChar w:fldCharType="separate"/>
        </w:r>
        <w:r>
          <w:rPr>
            <w:noProof/>
            <w:webHidden/>
          </w:rPr>
          <w:t>15</w:t>
        </w:r>
        <w:r>
          <w:rPr>
            <w:noProof/>
            <w:webHidden/>
          </w:rPr>
          <w:fldChar w:fldCharType="end"/>
        </w:r>
      </w:hyperlink>
    </w:p>
    <w:p w14:paraId="2993C553" w14:textId="7E46622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3" w:history="1">
        <w:r w:rsidRPr="00B26711">
          <w:rPr>
            <w:rStyle w:val="Hyperlink"/>
            <w:noProof/>
          </w:rPr>
          <w:t>Microsoft Stream (klassisk)</w:t>
        </w:r>
        <w:r>
          <w:rPr>
            <w:noProof/>
            <w:webHidden/>
          </w:rPr>
          <w:tab/>
        </w:r>
        <w:r>
          <w:rPr>
            <w:noProof/>
            <w:webHidden/>
          </w:rPr>
          <w:fldChar w:fldCharType="begin"/>
        </w:r>
        <w:r>
          <w:rPr>
            <w:noProof/>
            <w:webHidden/>
          </w:rPr>
          <w:instrText xml:space="preserve"> PAGEREF _Toc225611743 \h </w:instrText>
        </w:r>
        <w:r>
          <w:rPr>
            <w:noProof/>
            <w:webHidden/>
          </w:rPr>
        </w:r>
        <w:r>
          <w:rPr>
            <w:noProof/>
            <w:webHidden/>
          </w:rPr>
          <w:fldChar w:fldCharType="separate"/>
        </w:r>
        <w:r>
          <w:rPr>
            <w:noProof/>
            <w:webHidden/>
          </w:rPr>
          <w:t>15</w:t>
        </w:r>
        <w:r>
          <w:rPr>
            <w:noProof/>
            <w:webHidden/>
          </w:rPr>
          <w:fldChar w:fldCharType="end"/>
        </w:r>
      </w:hyperlink>
    </w:p>
    <w:p w14:paraId="2505CE68" w14:textId="0EA223C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4" w:history="1">
        <w:r w:rsidRPr="00B26711">
          <w:rPr>
            <w:rStyle w:val="Hyperlink"/>
            <w:noProof/>
          </w:rPr>
          <w:t>Microsoft Teams</w:t>
        </w:r>
        <w:r>
          <w:rPr>
            <w:noProof/>
            <w:webHidden/>
          </w:rPr>
          <w:tab/>
        </w:r>
        <w:r>
          <w:rPr>
            <w:noProof/>
            <w:webHidden/>
          </w:rPr>
          <w:fldChar w:fldCharType="begin"/>
        </w:r>
        <w:r>
          <w:rPr>
            <w:noProof/>
            <w:webHidden/>
          </w:rPr>
          <w:instrText xml:space="preserve"> PAGEREF _Toc225611744 \h </w:instrText>
        </w:r>
        <w:r>
          <w:rPr>
            <w:noProof/>
            <w:webHidden/>
          </w:rPr>
        </w:r>
        <w:r>
          <w:rPr>
            <w:noProof/>
            <w:webHidden/>
          </w:rPr>
          <w:fldChar w:fldCharType="separate"/>
        </w:r>
        <w:r>
          <w:rPr>
            <w:noProof/>
            <w:webHidden/>
          </w:rPr>
          <w:t>16</w:t>
        </w:r>
        <w:r>
          <w:rPr>
            <w:noProof/>
            <w:webHidden/>
          </w:rPr>
          <w:fldChar w:fldCharType="end"/>
        </w:r>
      </w:hyperlink>
    </w:p>
    <w:p w14:paraId="6ACC29AB" w14:textId="0365CABC"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5" w:history="1">
        <w:r w:rsidRPr="00B26711">
          <w:rPr>
            <w:rStyle w:val="Hyperlink"/>
            <w:noProof/>
          </w:rPr>
          <w:t>Microsoft 365 Apps for business</w:t>
        </w:r>
        <w:r>
          <w:rPr>
            <w:noProof/>
            <w:webHidden/>
          </w:rPr>
          <w:tab/>
        </w:r>
        <w:r>
          <w:rPr>
            <w:noProof/>
            <w:webHidden/>
          </w:rPr>
          <w:fldChar w:fldCharType="begin"/>
        </w:r>
        <w:r>
          <w:rPr>
            <w:noProof/>
            <w:webHidden/>
          </w:rPr>
          <w:instrText xml:space="preserve"> PAGEREF _Toc225611745 \h </w:instrText>
        </w:r>
        <w:r>
          <w:rPr>
            <w:noProof/>
            <w:webHidden/>
          </w:rPr>
        </w:r>
        <w:r>
          <w:rPr>
            <w:noProof/>
            <w:webHidden/>
          </w:rPr>
          <w:fldChar w:fldCharType="separate"/>
        </w:r>
        <w:r>
          <w:rPr>
            <w:noProof/>
            <w:webHidden/>
          </w:rPr>
          <w:t>16</w:t>
        </w:r>
        <w:r>
          <w:rPr>
            <w:noProof/>
            <w:webHidden/>
          </w:rPr>
          <w:fldChar w:fldCharType="end"/>
        </w:r>
      </w:hyperlink>
    </w:p>
    <w:p w14:paraId="356786AC" w14:textId="12BD8880"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6" w:history="1">
        <w:r w:rsidRPr="00B26711">
          <w:rPr>
            <w:rStyle w:val="Hyperlink"/>
            <w:noProof/>
          </w:rPr>
          <w:t>Microsoft 365 Apps for enterprise</w:t>
        </w:r>
        <w:r>
          <w:rPr>
            <w:noProof/>
            <w:webHidden/>
          </w:rPr>
          <w:tab/>
        </w:r>
        <w:r>
          <w:rPr>
            <w:noProof/>
            <w:webHidden/>
          </w:rPr>
          <w:fldChar w:fldCharType="begin"/>
        </w:r>
        <w:r>
          <w:rPr>
            <w:noProof/>
            <w:webHidden/>
          </w:rPr>
          <w:instrText xml:space="preserve"> PAGEREF _Toc225611746 \h </w:instrText>
        </w:r>
        <w:r>
          <w:rPr>
            <w:noProof/>
            <w:webHidden/>
          </w:rPr>
        </w:r>
        <w:r>
          <w:rPr>
            <w:noProof/>
            <w:webHidden/>
          </w:rPr>
          <w:fldChar w:fldCharType="separate"/>
        </w:r>
        <w:r>
          <w:rPr>
            <w:noProof/>
            <w:webHidden/>
          </w:rPr>
          <w:t>16</w:t>
        </w:r>
        <w:r>
          <w:rPr>
            <w:noProof/>
            <w:webHidden/>
          </w:rPr>
          <w:fldChar w:fldCharType="end"/>
        </w:r>
      </w:hyperlink>
    </w:p>
    <w:p w14:paraId="5FA65092" w14:textId="4D1FD09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7" w:history="1">
        <w:r w:rsidRPr="00B26711">
          <w:rPr>
            <w:rStyle w:val="Hyperlink"/>
            <w:noProof/>
          </w:rPr>
          <w:t>Office 365 Advanced Compliance</w:t>
        </w:r>
        <w:r>
          <w:rPr>
            <w:noProof/>
            <w:webHidden/>
          </w:rPr>
          <w:tab/>
        </w:r>
        <w:r>
          <w:rPr>
            <w:noProof/>
            <w:webHidden/>
          </w:rPr>
          <w:fldChar w:fldCharType="begin"/>
        </w:r>
        <w:r>
          <w:rPr>
            <w:noProof/>
            <w:webHidden/>
          </w:rPr>
          <w:instrText xml:space="preserve"> PAGEREF _Toc225611747 \h </w:instrText>
        </w:r>
        <w:r>
          <w:rPr>
            <w:noProof/>
            <w:webHidden/>
          </w:rPr>
        </w:r>
        <w:r>
          <w:rPr>
            <w:noProof/>
            <w:webHidden/>
          </w:rPr>
          <w:fldChar w:fldCharType="separate"/>
        </w:r>
        <w:r>
          <w:rPr>
            <w:noProof/>
            <w:webHidden/>
          </w:rPr>
          <w:t>17</w:t>
        </w:r>
        <w:r>
          <w:rPr>
            <w:noProof/>
            <w:webHidden/>
          </w:rPr>
          <w:fldChar w:fldCharType="end"/>
        </w:r>
      </w:hyperlink>
    </w:p>
    <w:p w14:paraId="0A6DD3F3" w14:textId="7EB2789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8" w:history="1">
        <w:r w:rsidRPr="00B26711">
          <w:rPr>
            <w:rStyle w:val="Hyperlink"/>
            <w:noProof/>
          </w:rPr>
          <w:t>Office Online</w:t>
        </w:r>
        <w:r>
          <w:rPr>
            <w:noProof/>
            <w:webHidden/>
          </w:rPr>
          <w:tab/>
        </w:r>
        <w:r>
          <w:rPr>
            <w:noProof/>
            <w:webHidden/>
          </w:rPr>
          <w:fldChar w:fldCharType="begin"/>
        </w:r>
        <w:r>
          <w:rPr>
            <w:noProof/>
            <w:webHidden/>
          </w:rPr>
          <w:instrText xml:space="preserve"> PAGEREF _Toc225611748 \h </w:instrText>
        </w:r>
        <w:r>
          <w:rPr>
            <w:noProof/>
            <w:webHidden/>
          </w:rPr>
        </w:r>
        <w:r>
          <w:rPr>
            <w:noProof/>
            <w:webHidden/>
          </w:rPr>
          <w:fldChar w:fldCharType="separate"/>
        </w:r>
        <w:r>
          <w:rPr>
            <w:noProof/>
            <w:webHidden/>
          </w:rPr>
          <w:t>17</w:t>
        </w:r>
        <w:r>
          <w:rPr>
            <w:noProof/>
            <w:webHidden/>
          </w:rPr>
          <w:fldChar w:fldCharType="end"/>
        </w:r>
      </w:hyperlink>
    </w:p>
    <w:p w14:paraId="3268BBC3" w14:textId="272BC3C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49" w:history="1">
        <w:r w:rsidRPr="00B26711">
          <w:rPr>
            <w:rStyle w:val="Hyperlink"/>
            <w:noProof/>
          </w:rPr>
          <w:t>Office 365 Video</w:t>
        </w:r>
        <w:r>
          <w:rPr>
            <w:noProof/>
            <w:webHidden/>
          </w:rPr>
          <w:tab/>
        </w:r>
        <w:r>
          <w:rPr>
            <w:noProof/>
            <w:webHidden/>
          </w:rPr>
          <w:fldChar w:fldCharType="begin"/>
        </w:r>
        <w:r>
          <w:rPr>
            <w:noProof/>
            <w:webHidden/>
          </w:rPr>
          <w:instrText xml:space="preserve"> PAGEREF _Toc225611749 \h </w:instrText>
        </w:r>
        <w:r>
          <w:rPr>
            <w:noProof/>
            <w:webHidden/>
          </w:rPr>
        </w:r>
        <w:r>
          <w:rPr>
            <w:noProof/>
            <w:webHidden/>
          </w:rPr>
          <w:fldChar w:fldCharType="separate"/>
        </w:r>
        <w:r>
          <w:rPr>
            <w:noProof/>
            <w:webHidden/>
          </w:rPr>
          <w:t>17</w:t>
        </w:r>
        <w:r>
          <w:rPr>
            <w:noProof/>
            <w:webHidden/>
          </w:rPr>
          <w:fldChar w:fldCharType="end"/>
        </w:r>
      </w:hyperlink>
    </w:p>
    <w:p w14:paraId="76F8014D" w14:textId="520A98A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0" w:history="1">
        <w:r w:rsidRPr="00B26711">
          <w:rPr>
            <w:rStyle w:val="Hyperlink"/>
            <w:noProof/>
          </w:rPr>
          <w:t>OneDrive til arbejde eller skole</w:t>
        </w:r>
        <w:r>
          <w:rPr>
            <w:noProof/>
            <w:webHidden/>
          </w:rPr>
          <w:tab/>
        </w:r>
        <w:r>
          <w:rPr>
            <w:noProof/>
            <w:webHidden/>
          </w:rPr>
          <w:fldChar w:fldCharType="begin"/>
        </w:r>
        <w:r>
          <w:rPr>
            <w:noProof/>
            <w:webHidden/>
          </w:rPr>
          <w:instrText xml:space="preserve"> PAGEREF _Toc225611750 \h </w:instrText>
        </w:r>
        <w:r>
          <w:rPr>
            <w:noProof/>
            <w:webHidden/>
          </w:rPr>
        </w:r>
        <w:r>
          <w:rPr>
            <w:noProof/>
            <w:webHidden/>
          </w:rPr>
          <w:fldChar w:fldCharType="separate"/>
        </w:r>
        <w:r>
          <w:rPr>
            <w:noProof/>
            <w:webHidden/>
          </w:rPr>
          <w:t>18</w:t>
        </w:r>
        <w:r>
          <w:rPr>
            <w:noProof/>
            <w:webHidden/>
          </w:rPr>
          <w:fldChar w:fldCharType="end"/>
        </w:r>
      </w:hyperlink>
    </w:p>
    <w:p w14:paraId="2356E288" w14:textId="37F48FB5"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1" w:history="1">
        <w:r w:rsidRPr="00B26711">
          <w:rPr>
            <w:rStyle w:val="Hyperlink"/>
            <w:noProof/>
          </w:rPr>
          <w:t>Project</w:t>
        </w:r>
        <w:r>
          <w:rPr>
            <w:noProof/>
            <w:webHidden/>
          </w:rPr>
          <w:tab/>
        </w:r>
        <w:r>
          <w:rPr>
            <w:noProof/>
            <w:webHidden/>
          </w:rPr>
          <w:fldChar w:fldCharType="begin"/>
        </w:r>
        <w:r>
          <w:rPr>
            <w:noProof/>
            <w:webHidden/>
          </w:rPr>
          <w:instrText xml:space="preserve"> PAGEREF _Toc225611751 \h </w:instrText>
        </w:r>
        <w:r>
          <w:rPr>
            <w:noProof/>
            <w:webHidden/>
          </w:rPr>
        </w:r>
        <w:r>
          <w:rPr>
            <w:noProof/>
            <w:webHidden/>
          </w:rPr>
          <w:fldChar w:fldCharType="separate"/>
        </w:r>
        <w:r>
          <w:rPr>
            <w:noProof/>
            <w:webHidden/>
          </w:rPr>
          <w:t>18</w:t>
        </w:r>
        <w:r>
          <w:rPr>
            <w:noProof/>
            <w:webHidden/>
          </w:rPr>
          <w:fldChar w:fldCharType="end"/>
        </w:r>
      </w:hyperlink>
    </w:p>
    <w:p w14:paraId="573D431D" w14:textId="129B72E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2" w:history="1">
        <w:r w:rsidRPr="00B26711">
          <w:rPr>
            <w:rStyle w:val="Hyperlink"/>
            <w:noProof/>
          </w:rPr>
          <w:t>SharePoint Online</w:t>
        </w:r>
        <w:r>
          <w:rPr>
            <w:noProof/>
            <w:webHidden/>
          </w:rPr>
          <w:tab/>
        </w:r>
        <w:r>
          <w:rPr>
            <w:noProof/>
            <w:webHidden/>
          </w:rPr>
          <w:fldChar w:fldCharType="begin"/>
        </w:r>
        <w:r>
          <w:rPr>
            <w:noProof/>
            <w:webHidden/>
          </w:rPr>
          <w:instrText xml:space="preserve"> PAGEREF _Toc225611752 \h </w:instrText>
        </w:r>
        <w:r>
          <w:rPr>
            <w:noProof/>
            <w:webHidden/>
          </w:rPr>
        </w:r>
        <w:r>
          <w:rPr>
            <w:noProof/>
            <w:webHidden/>
          </w:rPr>
          <w:fldChar w:fldCharType="separate"/>
        </w:r>
        <w:r>
          <w:rPr>
            <w:noProof/>
            <w:webHidden/>
          </w:rPr>
          <w:t>18</w:t>
        </w:r>
        <w:r>
          <w:rPr>
            <w:noProof/>
            <w:webHidden/>
          </w:rPr>
          <w:fldChar w:fldCharType="end"/>
        </w:r>
      </w:hyperlink>
    </w:p>
    <w:p w14:paraId="644482DB" w14:textId="6844EB8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3" w:history="1">
        <w:r w:rsidRPr="00B26711">
          <w:rPr>
            <w:rStyle w:val="Hyperlink"/>
            <w:noProof/>
          </w:rPr>
          <w:t>Microsoft Teams – Opkaldsabonnementer, Telefon Teams og Lydmøde</w:t>
        </w:r>
        <w:r>
          <w:rPr>
            <w:noProof/>
            <w:webHidden/>
          </w:rPr>
          <w:tab/>
        </w:r>
        <w:r>
          <w:rPr>
            <w:noProof/>
            <w:webHidden/>
          </w:rPr>
          <w:fldChar w:fldCharType="begin"/>
        </w:r>
        <w:r>
          <w:rPr>
            <w:noProof/>
            <w:webHidden/>
          </w:rPr>
          <w:instrText xml:space="preserve"> PAGEREF _Toc225611753 \h </w:instrText>
        </w:r>
        <w:r>
          <w:rPr>
            <w:noProof/>
            <w:webHidden/>
          </w:rPr>
        </w:r>
        <w:r>
          <w:rPr>
            <w:noProof/>
            <w:webHidden/>
          </w:rPr>
          <w:fldChar w:fldCharType="separate"/>
        </w:r>
        <w:r>
          <w:rPr>
            <w:noProof/>
            <w:webHidden/>
          </w:rPr>
          <w:t>19</w:t>
        </w:r>
        <w:r>
          <w:rPr>
            <w:noProof/>
            <w:webHidden/>
          </w:rPr>
          <w:fldChar w:fldCharType="end"/>
        </w:r>
      </w:hyperlink>
    </w:p>
    <w:p w14:paraId="335CE4CD" w14:textId="735EFB6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4" w:history="1">
        <w:r w:rsidRPr="00B26711">
          <w:rPr>
            <w:rStyle w:val="Hyperlink"/>
            <w:noProof/>
          </w:rPr>
          <w:t>Microsoft-teams – talekvalitet</w:t>
        </w:r>
        <w:r>
          <w:rPr>
            <w:noProof/>
            <w:webHidden/>
          </w:rPr>
          <w:tab/>
        </w:r>
        <w:r>
          <w:rPr>
            <w:noProof/>
            <w:webHidden/>
          </w:rPr>
          <w:fldChar w:fldCharType="begin"/>
        </w:r>
        <w:r>
          <w:rPr>
            <w:noProof/>
            <w:webHidden/>
          </w:rPr>
          <w:instrText xml:space="preserve"> PAGEREF _Toc225611754 \h </w:instrText>
        </w:r>
        <w:r>
          <w:rPr>
            <w:noProof/>
            <w:webHidden/>
          </w:rPr>
        </w:r>
        <w:r>
          <w:rPr>
            <w:noProof/>
            <w:webHidden/>
          </w:rPr>
          <w:fldChar w:fldCharType="separate"/>
        </w:r>
        <w:r>
          <w:rPr>
            <w:noProof/>
            <w:webHidden/>
          </w:rPr>
          <w:t>19</w:t>
        </w:r>
        <w:r>
          <w:rPr>
            <w:noProof/>
            <w:webHidden/>
          </w:rPr>
          <w:fldChar w:fldCharType="end"/>
        </w:r>
      </w:hyperlink>
    </w:p>
    <w:p w14:paraId="0DC24CC4" w14:textId="487EC7CA"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5" w:history="1">
        <w:r w:rsidRPr="00B26711">
          <w:rPr>
            <w:rStyle w:val="Hyperlink"/>
            <w:noProof/>
          </w:rPr>
          <w:t>Workplace Analytics</w:t>
        </w:r>
        <w:r>
          <w:rPr>
            <w:noProof/>
            <w:webHidden/>
          </w:rPr>
          <w:tab/>
        </w:r>
        <w:r>
          <w:rPr>
            <w:noProof/>
            <w:webHidden/>
          </w:rPr>
          <w:fldChar w:fldCharType="begin"/>
        </w:r>
        <w:r>
          <w:rPr>
            <w:noProof/>
            <w:webHidden/>
          </w:rPr>
          <w:instrText xml:space="preserve"> PAGEREF _Toc225611755 \h </w:instrText>
        </w:r>
        <w:r>
          <w:rPr>
            <w:noProof/>
            <w:webHidden/>
          </w:rPr>
        </w:r>
        <w:r>
          <w:rPr>
            <w:noProof/>
            <w:webHidden/>
          </w:rPr>
          <w:fldChar w:fldCharType="separate"/>
        </w:r>
        <w:r>
          <w:rPr>
            <w:noProof/>
            <w:webHidden/>
          </w:rPr>
          <w:t>20</w:t>
        </w:r>
        <w:r>
          <w:rPr>
            <w:noProof/>
            <w:webHidden/>
          </w:rPr>
          <w:fldChar w:fldCharType="end"/>
        </w:r>
      </w:hyperlink>
    </w:p>
    <w:p w14:paraId="7207A8D5" w14:textId="5E7E367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6" w:history="1">
        <w:r w:rsidRPr="00B26711">
          <w:rPr>
            <w:rStyle w:val="Hyperlink"/>
            <w:noProof/>
          </w:rPr>
          <w:t>Viva Engage</w:t>
        </w:r>
        <w:r>
          <w:rPr>
            <w:noProof/>
            <w:webHidden/>
          </w:rPr>
          <w:tab/>
        </w:r>
        <w:r>
          <w:rPr>
            <w:noProof/>
            <w:webHidden/>
          </w:rPr>
          <w:fldChar w:fldCharType="begin"/>
        </w:r>
        <w:r>
          <w:rPr>
            <w:noProof/>
            <w:webHidden/>
          </w:rPr>
          <w:instrText xml:space="preserve"> PAGEREF _Toc225611756 \h </w:instrText>
        </w:r>
        <w:r>
          <w:rPr>
            <w:noProof/>
            <w:webHidden/>
          </w:rPr>
        </w:r>
        <w:r>
          <w:rPr>
            <w:noProof/>
            <w:webHidden/>
          </w:rPr>
          <w:fldChar w:fldCharType="separate"/>
        </w:r>
        <w:r>
          <w:rPr>
            <w:noProof/>
            <w:webHidden/>
          </w:rPr>
          <w:t>20</w:t>
        </w:r>
        <w:r>
          <w:rPr>
            <w:noProof/>
            <w:webHidden/>
          </w:rPr>
          <w:fldChar w:fldCharType="end"/>
        </w:r>
      </w:hyperlink>
    </w:p>
    <w:p w14:paraId="2AE4E4F9" w14:textId="5124F315" w:rsidR="000914E7" w:rsidRDefault="000914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757" w:history="1">
        <w:r w:rsidRPr="00B26711">
          <w:rPr>
            <w:rStyle w:val="Hyperlink"/>
            <w:noProof/>
          </w:rPr>
          <w:t>Microsoft Azure – Tjenester og Planer</w:t>
        </w:r>
        <w:r>
          <w:rPr>
            <w:noProof/>
            <w:webHidden/>
          </w:rPr>
          <w:tab/>
        </w:r>
        <w:r>
          <w:rPr>
            <w:noProof/>
            <w:webHidden/>
          </w:rPr>
          <w:fldChar w:fldCharType="begin"/>
        </w:r>
        <w:r>
          <w:rPr>
            <w:noProof/>
            <w:webHidden/>
          </w:rPr>
          <w:instrText xml:space="preserve"> PAGEREF _Toc225611757 \h </w:instrText>
        </w:r>
        <w:r>
          <w:rPr>
            <w:noProof/>
            <w:webHidden/>
          </w:rPr>
        </w:r>
        <w:r>
          <w:rPr>
            <w:noProof/>
            <w:webHidden/>
          </w:rPr>
          <w:fldChar w:fldCharType="separate"/>
        </w:r>
        <w:r>
          <w:rPr>
            <w:noProof/>
            <w:webHidden/>
          </w:rPr>
          <w:t>20</w:t>
        </w:r>
        <w:r>
          <w:rPr>
            <w:noProof/>
            <w:webHidden/>
          </w:rPr>
          <w:fldChar w:fldCharType="end"/>
        </w:r>
      </w:hyperlink>
    </w:p>
    <w:p w14:paraId="2A30E605" w14:textId="1A63191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8" w:history="1">
        <w:r w:rsidRPr="00B26711">
          <w:rPr>
            <w:rStyle w:val="Hyperlink"/>
            <w:noProof/>
          </w:rPr>
          <w:t>Microsoft Entra ID</w:t>
        </w:r>
        <w:r>
          <w:rPr>
            <w:noProof/>
            <w:webHidden/>
          </w:rPr>
          <w:tab/>
        </w:r>
        <w:r>
          <w:rPr>
            <w:noProof/>
            <w:webHidden/>
          </w:rPr>
          <w:fldChar w:fldCharType="begin"/>
        </w:r>
        <w:r>
          <w:rPr>
            <w:noProof/>
            <w:webHidden/>
          </w:rPr>
          <w:instrText xml:space="preserve"> PAGEREF _Toc225611758 \h </w:instrText>
        </w:r>
        <w:r>
          <w:rPr>
            <w:noProof/>
            <w:webHidden/>
          </w:rPr>
        </w:r>
        <w:r>
          <w:rPr>
            <w:noProof/>
            <w:webHidden/>
          </w:rPr>
          <w:fldChar w:fldCharType="separate"/>
        </w:r>
        <w:r>
          <w:rPr>
            <w:noProof/>
            <w:webHidden/>
          </w:rPr>
          <w:t>20</w:t>
        </w:r>
        <w:r>
          <w:rPr>
            <w:noProof/>
            <w:webHidden/>
          </w:rPr>
          <w:fldChar w:fldCharType="end"/>
        </w:r>
      </w:hyperlink>
    </w:p>
    <w:p w14:paraId="30F5252F" w14:textId="41FBAF6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59" w:history="1">
        <w:r w:rsidRPr="00B26711">
          <w:rPr>
            <w:rStyle w:val="Hyperlink"/>
            <w:noProof/>
          </w:rPr>
          <w:t>Azure Active Directory B2C</w:t>
        </w:r>
        <w:r>
          <w:rPr>
            <w:noProof/>
            <w:webHidden/>
          </w:rPr>
          <w:tab/>
        </w:r>
        <w:r>
          <w:rPr>
            <w:noProof/>
            <w:webHidden/>
          </w:rPr>
          <w:fldChar w:fldCharType="begin"/>
        </w:r>
        <w:r>
          <w:rPr>
            <w:noProof/>
            <w:webHidden/>
          </w:rPr>
          <w:instrText xml:space="preserve"> PAGEREF _Toc225611759 \h </w:instrText>
        </w:r>
        <w:r>
          <w:rPr>
            <w:noProof/>
            <w:webHidden/>
          </w:rPr>
        </w:r>
        <w:r>
          <w:rPr>
            <w:noProof/>
            <w:webHidden/>
          </w:rPr>
          <w:fldChar w:fldCharType="separate"/>
        </w:r>
        <w:r>
          <w:rPr>
            <w:noProof/>
            <w:webHidden/>
          </w:rPr>
          <w:t>21</w:t>
        </w:r>
        <w:r>
          <w:rPr>
            <w:noProof/>
            <w:webHidden/>
          </w:rPr>
          <w:fldChar w:fldCharType="end"/>
        </w:r>
      </w:hyperlink>
    </w:p>
    <w:p w14:paraId="47A04DF8" w14:textId="462DC38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0" w:history="1">
        <w:r w:rsidRPr="00B26711">
          <w:rPr>
            <w:rStyle w:val="Hyperlink"/>
            <w:noProof/>
          </w:rPr>
          <w:t>Microsoft Entra Domain Services</w:t>
        </w:r>
        <w:r>
          <w:rPr>
            <w:noProof/>
            <w:webHidden/>
          </w:rPr>
          <w:tab/>
        </w:r>
        <w:r>
          <w:rPr>
            <w:noProof/>
            <w:webHidden/>
          </w:rPr>
          <w:fldChar w:fldCharType="begin"/>
        </w:r>
        <w:r>
          <w:rPr>
            <w:noProof/>
            <w:webHidden/>
          </w:rPr>
          <w:instrText xml:space="preserve"> PAGEREF _Toc225611760 \h </w:instrText>
        </w:r>
        <w:r>
          <w:rPr>
            <w:noProof/>
            <w:webHidden/>
          </w:rPr>
        </w:r>
        <w:r>
          <w:rPr>
            <w:noProof/>
            <w:webHidden/>
          </w:rPr>
          <w:fldChar w:fldCharType="separate"/>
        </w:r>
        <w:r>
          <w:rPr>
            <w:noProof/>
            <w:webHidden/>
          </w:rPr>
          <w:t>21</w:t>
        </w:r>
        <w:r>
          <w:rPr>
            <w:noProof/>
            <w:webHidden/>
          </w:rPr>
          <w:fldChar w:fldCharType="end"/>
        </w:r>
      </w:hyperlink>
    </w:p>
    <w:p w14:paraId="6BDC1163" w14:textId="226858D1"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1" w:history="1">
        <w:r w:rsidRPr="00B26711">
          <w:rPr>
            <w:rStyle w:val="Hyperlink"/>
            <w:noProof/>
          </w:rPr>
          <w:t>Analysis Services</w:t>
        </w:r>
        <w:r>
          <w:rPr>
            <w:noProof/>
            <w:webHidden/>
          </w:rPr>
          <w:tab/>
        </w:r>
        <w:r>
          <w:rPr>
            <w:noProof/>
            <w:webHidden/>
          </w:rPr>
          <w:fldChar w:fldCharType="begin"/>
        </w:r>
        <w:r>
          <w:rPr>
            <w:noProof/>
            <w:webHidden/>
          </w:rPr>
          <w:instrText xml:space="preserve"> PAGEREF _Toc225611761 \h </w:instrText>
        </w:r>
        <w:r>
          <w:rPr>
            <w:noProof/>
            <w:webHidden/>
          </w:rPr>
        </w:r>
        <w:r>
          <w:rPr>
            <w:noProof/>
            <w:webHidden/>
          </w:rPr>
          <w:fldChar w:fldCharType="separate"/>
        </w:r>
        <w:r>
          <w:rPr>
            <w:noProof/>
            <w:webHidden/>
          </w:rPr>
          <w:t>21</w:t>
        </w:r>
        <w:r>
          <w:rPr>
            <w:noProof/>
            <w:webHidden/>
          </w:rPr>
          <w:fldChar w:fldCharType="end"/>
        </w:r>
      </w:hyperlink>
    </w:p>
    <w:p w14:paraId="7493EB30" w14:textId="387AE18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2" w:history="1">
        <w:r w:rsidRPr="00B26711">
          <w:rPr>
            <w:rStyle w:val="Hyperlink"/>
            <w:noProof/>
          </w:rPr>
          <w:t>Azure-API til FHIR</w:t>
        </w:r>
        <w:r>
          <w:rPr>
            <w:noProof/>
            <w:webHidden/>
          </w:rPr>
          <w:tab/>
        </w:r>
        <w:r>
          <w:rPr>
            <w:noProof/>
            <w:webHidden/>
          </w:rPr>
          <w:fldChar w:fldCharType="begin"/>
        </w:r>
        <w:r>
          <w:rPr>
            <w:noProof/>
            <w:webHidden/>
          </w:rPr>
          <w:instrText xml:space="preserve"> PAGEREF _Toc225611762 \h </w:instrText>
        </w:r>
        <w:r>
          <w:rPr>
            <w:noProof/>
            <w:webHidden/>
          </w:rPr>
        </w:r>
        <w:r>
          <w:rPr>
            <w:noProof/>
            <w:webHidden/>
          </w:rPr>
          <w:fldChar w:fldCharType="separate"/>
        </w:r>
        <w:r>
          <w:rPr>
            <w:noProof/>
            <w:webHidden/>
          </w:rPr>
          <w:t>22</w:t>
        </w:r>
        <w:r>
          <w:rPr>
            <w:noProof/>
            <w:webHidden/>
          </w:rPr>
          <w:fldChar w:fldCharType="end"/>
        </w:r>
      </w:hyperlink>
    </w:p>
    <w:p w14:paraId="69B283C0" w14:textId="766B53F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3" w:history="1">
        <w:r w:rsidRPr="00B26711">
          <w:rPr>
            <w:rStyle w:val="Hyperlink"/>
            <w:rFonts w:ascii="Calibri Light (Heading)" w:hAnsi="Calibri Light (Heading)" w:cs="Calibri Light"/>
            <w:noProof/>
          </w:rPr>
          <w:t>API Center-tjenester</w:t>
        </w:r>
        <w:r>
          <w:rPr>
            <w:noProof/>
            <w:webHidden/>
          </w:rPr>
          <w:tab/>
        </w:r>
        <w:r>
          <w:rPr>
            <w:noProof/>
            <w:webHidden/>
          </w:rPr>
          <w:fldChar w:fldCharType="begin"/>
        </w:r>
        <w:r>
          <w:rPr>
            <w:noProof/>
            <w:webHidden/>
          </w:rPr>
          <w:instrText xml:space="preserve"> PAGEREF _Toc225611763 \h </w:instrText>
        </w:r>
        <w:r>
          <w:rPr>
            <w:noProof/>
            <w:webHidden/>
          </w:rPr>
        </w:r>
        <w:r>
          <w:rPr>
            <w:noProof/>
            <w:webHidden/>
          </w:rPr>
          <w:fldChar w:fldCharType="separate"/>
        </w:r>
        <w:r>
          <w:rPr>
            <w:noProof/>
            <w:webHidden/>
          </w:rPr>
          <w:t>22</w:t>
        </w:r>
        <w:r>
          <w:rPr>
            <w:noProof/>
            <w:webHidden/>
          </w:rPr>
          <w:fldChar w:fldCharType="end"/>
        </w:r>
      </w:hyperlink>
    </w:p>
    <w:p w14:paraId="00754B93" w14:textId="3224714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4" w:history="1">
        <w:r w:rsidRPr="00B26711">
          <w:rPr>
            <w:rStyle w:val="Hyperlink"/>
            <w:noProof/>
          </w:rPr>
          <w:t>API Management-tjenester</w:t>
        </w:r>
        <w:r>
          <w:rPr>
            <w:noProof/>
            <w:webHidden/>
          </w:rPr>
          <w:tab/>
        </w:r>
        <w:r>
          <w:rPr>
            <w:noProof/>
            <w:webHidden/>
          </w:rPr>
          <w:fldChar w:fldCharType="begin"/>
        </w:r>
        <w:r>
          <w:rPr>
            <w:noProof/>
            <w:webHidden/>
          </w:rPr>
          <w:instrText xml:space="preserve"> PAGEREF _Toc225611764 \h </w:instrText>
        </w:r>
        <w:r>
          <w:rPr>
            <w:noProof/>
            <w:webHidden/>
          </w:rPr>
        </w:r>
        <w:r>
          <w:rPr>
            <w:noProof/>
            <w:webHidden/>
          </w:rPr>
          <w:fldChar w:fldCharType="separate"/>
        </w:r>
        <w:r>
          <w:rPr>
            <w:noProof/>
            <w:webHidden/>
          </w:rPr>
          <w:t>22</w:t>
        </w:r>
        <w:r>
          <w:rPr>
            <w:noProof/>
            <w:webHidden/>
          </w:rPr>
          <w:fldChar w:fldCharType="end"/>
        </w:r>
      </w:hyperlink>
    </w:p>
    <w:p w14:paraId="2EE0EC51" w14:textId="6AE7BEA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5" w:history="1">
        <w:r w:rsidRPr="00B26711">
          <w:rPr>
            <w:rStyle w:val="Hyperlink"/>
            <w:noProof/>
          </w:rPr>
          <w:t>App Center</w:t>
        </w:r>
        <w:r>
          <w:rPr>
            <w:noProof/>
            <w:webHidden/>
          </w:rPr>
          <w:tab/>
        </w:r>
        <w:r>
          <w:rPr>
            <w:noProof/>
            <w:webHidden/>
          </w:rPr>
          <w:fldChar w:fldCharType="begin"/>
        </w:r>
        <w:r>
          <w:rPr>
            <w:noProof/>
            <w:webHidden/>
          </w:rPr>
          <w:instrText xml:space="preserve"> PAGEREF _Toc225611765 \h </w:instrText>
        </w:r>
        <w:r>
          <w:rPr>
            <w:noProof/>
            <w:webHidden/>
          </w:rPr>
        </w:r>
        <w:r>
          <w:rPr>
            <w:noProof/>
            <w:webHidden/>
          </w:rPr>
          <w:fldChar w:fldCharType="separate"/>
        </w:r>
        <w:r>
          <w:rPr>
            <w:noProof/>
            <w:webHidden/>
          </w:rPr>
          <w:t>23</w:t>
        </w:r>
        <w:r>
          <w:rPr>
            <w:noProof/>
            <w:webHidden/>
          </w:rPr>
          <w:fldChar w:fldCharType="end"/>
        </w:r>
      </w:hyperlink>
    </w:p>
    <w:p w14:paraId="05D6B5D3" w14:textId="7B1EC6D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6" w:history="1">
        <w:r w:rsidRPr="00B26711">
          <w:rPr>
            <w:rStyle w:val="Hyperlink"/>
            <w:noProof/>
          </w:rPr>
          <w:t>Appkonfiguration</w:t>
        </w:r>
        <w:r>
          <w:rPr>
            <w:noProof/>
            <w:webHidden/>
          </w:rPr>
          <w:tab/>
        </w:r>
        <w:r>
          <w:rPr>
            <w:noProof/>
            <w:webHidden/>
          </w:rPr>
          <w:fldChar w:fldCharType="begin"/>
        </w:r>
        <w:r>
          <w:rPr>
            <w:noProof/>
            <w:webHidden/>
          </w:rPr>
          <w:instrText xml:space="preserve"> PAGEREF _Toc225611766 \h </w:instrText>
        </w:r>
        <w:r>
          <w:rPr>
            <w:noProof/>
            <w:webHidden/>
          </w:rPr>
        </w:r>
        <w:r>
          <w:rPr>
            <w:noProof/>
            <w:webHidden/>
          </w:rPr>
          <w:fldChar w:fldCharType="separate"/>
        </w:r>
        <w:r>
          <w:rPr>
            <w:noProof/>
            <w:webHidden/>
          </w:rPr>
          <w:t>24</w:t>
        </w:r>
        <w:r>
          <w:rPr>
            <w:noProof/>
            <w:webHidden/>
          </w:rPr>
          <w:fldChar w:fldCharType="end"/>
        </w:r>
      </w:hyperlink>
    </w:p>
    <w:p w14:paraId="190A08D4" w14:textId="6D05B34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7" w:history="1">
        <w:r w:rsidRPr="00B26711">
          <w:rPr>
            <w:rStyle w:val="Hyperlink"/>
            <w:noProof/>
          </w:rPr>
          <w:t>App-tjeneste</w:t>
        </w:r>
        <w:r>
          <w:rPr>
            <w:noProof/>
            <w:webHidden/>
          </w:rPr>
          <w:tab/>
        </w:r>
        <w:r>
          <w:rPr>
            <w:noProof/>
            <w:webHidden/>
          </w:rPr>
          <w:fldChar w:fldCharType="begin"/>
        </w:r>
        <w:r>
          <w:rPr>
            <w:noProof/>
            <w:webHidden/>
          </w:rPr>
          <w:instrText xml:space="preserve"> PAGEREF _Toc225611767 \h </w:instrText>
        </w:r>
        <w:r>
          <w:rPr>
            <w:noProof/>
            <w:webHidden/>
          </w:rPr>
        </w:r>
        <w:r>
          <w:rPr>
            <w:noProof/>
            <w:webHidden/>
          </w:rPr>
          <w:fldChar w:fldCharType="separate"/>
        </w:r>
        <w:r>
          <w:rPr>
            <w:noProof/>
            <w:webHidden/>
          </w:rPr>
          <w:t>25</w:t>
        </w:r>
        <w:r>
          <w:rPr>
            <w:noProof/>
            <w:webHidden/>
          </w:rPr>
          <w:fldChar w:fldCharType="end"/>
        </w:r>
      </w:hyperlink>
    </w:p>
    <w:p w14:paraId="31016C72" w14:textId="3561241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8" w:history="1">
        <w:r w:rsidRPr="00B26711">
          <w:rPr>
            <w:rStyle w:val="Hyperlink"/>
            <w:noProof/>
          </w:rPr>
          <w:t>Application Gateway</w:t>
        </w:r>
        <w:r>
          <w:rPr>
            <w:noProof/>
            <w:webHidden/>
          </w:rPr>
          <w:tab/>
        </w:r>
        <w:r>
          <w:rPr>
            <w:noProof/>
            <w:webHidden/>
          </w:rPr>
          <w:fldChar w:fldCharType="begin"/>
        </w:r>
        <w:r>
          <w:rPr>
            <w:noProof/>
            <w:webHidden/>
          </w:rPr>
          <w:instrText xml:space="preserve"> PAGEREF _Toc225611768 \h </w:instrText>
        </w:r>
        <w:r>
          <w:rPr>
            <w:noProof/>
            <w:webHidden/>
          </w:rPr>
        </w:r>
        <w:r>
          <w:rPr>
            <w:noProof/>
            <w:webHidden/>
          </w:rPr>
          <w:fldChar w:fldCharType="separate"/>
        </w:r>
        <w:r>
          <w:rPr>
            <w:noProof/>
            <w:webHidden/>
          </w:rPr>
          <w:t>26</w:t>
        </w:r>
        <w:r>
          <w:rPr>
            <w:noProof/>
            <w:webHidden/>
          </w:rPr>
          <w:fldChar w:fldCharType="end"/>
        </w:r>
      </w:hyperlink>
    </w:p>
    <w:p w14:paraId="1EAA0ED2" w14:textId="4044E2A7" w:rsidR="000914E7" w:rsidRDefault="000914E7">
      <w:pPr>
        <w:pStyle w:val="TOC4"/>
        <w:rPr>
          <w:rFonts w:eastAsiaTheme="minorEastAsia"/>
          <w:smallCaps w:val="0"/>
          <w:noProof/>
          <w:kern w:val="2"/>
          <w:sz w:val="24"/>
          <w:szCs w:val="24"/>
          <w:lang w:val="en-US" w:eastAsia="en-US" w:bidi="ar-SA"/>
          <w14:ligatures w14:val="standardContextual"/>
        </w:rPr>
      </w:pPr>
      <w:hyperlink w:anchor="_Toc225611769" w:history="1">
        <w:r w:rsidRPr="00B26711">
          <w:rPr>
            <w:rStyle w:val="Hyperlink"/>
            <w:noProof/>
          </w:rPr>
          <w:t>Application Gateway for beholdere</w:t>
        </w:r>
        <w:r>
          <w:rPr>
            <w:noProof/>
            <w:webHidden/>
          </w:rPr>
          <w:tab/>
        </w:r>
        <w:r>
          <w:rPr>
            <w:noProof/>
            <w:webHidden/>
          </w:rPr>
          <w:fldChar w:fldCharType="begin"/>
        </w:r>
        <w:r>
          <w:rPr>
            <w:noProof/>
            <w:webHidden/>
          </w:rPr>
          <w:instrText xml:space="preserve"> PAGEREF _Toc225611769 \h </w:instrText>
        </w:r>
        <w:r>
          <w:rPr>
            <w:noProof/>
            <w:webHidden/>
          </w:rPr>
        </w:r>
        <w:r>
          <w:rPr>
            <w:noProof/>
            <w:webHidden/>
          </w:rPr>
          <w:fldChar w:fldCharType="separate"/>
        </w:r>
        <w:r>
          <w:rPr>
            <w:noProof/>
            <w:webHidden/>
          </w:rPr>
          <w:t>26</w:t>
        </w:r>
        <w:r>
          <w:rPr>
            <w:noProof/>
            <w:webHidden/>
          </w:rPr>
          <w:fldChar w:fldCharType="end"/>
        </w:r>
      </w:hyperlink>
    </w:p>
    <w:p w14:paraId="7D074F5C" w14:textId="07906DB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0" w:history="1">
        <w:r w:rsidRPr="00B26711">
          <w:rPr>
            <w:rStyle w:val="Hyperlink"/>
            <w:noProof/>
          </w:rPr>
          <w:t>Programindsigt</w:t>
        </w:r>
        <w:r>
          <w:rPr>
            <w:noProof/>
            <w:webHidden/>
          </w:rPr>
          <w:tab/>
        </w:r>
        <w:r>
          <w:rPr>
            <w:noProof/>
            <w:webHidden/>
          </w:rPr>
          <w:fldChar w:fldCharType="begin"/>
        </w:r>
        <w:r>
          <w:rPr>
            <w:noProof/>
            <w:webHidden/>
          </w:rPr>
          <w:instrText xml:space="preserve"> PAGEREF _Toc225611770 \h </w:instrText>
        </w:r>
        <w:r>
          <w:rPr>
            <w:noProof/>
            <w:webHidden/>
          </w:rPr>
        </w:r>
        <w:r>
          <w:rPr>
            <w:noProof/>
            <w:webHidden/>
          </w:rPr>
          <w:fldChar w:fldCharType="separate"/>
        </w:r>
        <w:r>
          <w:rPr>
            <w:noProof/>
            <w:webHidden/>
          </w:rPr>
          <w:t>26</w:t>
        </w:r>
        <w:r>
          <w:rPr>
            <w:noProof/>
            <w:webHidden/>
          </w:rPr>
          <w:fldChar w:fldCharType="end"/>
        </w:r>
      </w:hyperlink>
    </w:p>
    <w:p w14:paraId="1C7C8668" w14:textId="3E465B1C"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1" w:history="1">
        <w:r w:rsidRPr="00B26711">
          <w:rPr>
            <w:rStyle w:val="Hyperlink"/>
            <w:noProof/>
          </w:rPr>
          <w:t>Azure Arc</w:t>
        </w:r>
        <w:r>
          <w:rPr>
            <w:noProof/>
            <w:webHidden/>
          </w:rPr>
          <w:tab/>
        </w:r>
        <w:r>
          <w:rPr>
            <w:noProof/>
            <w:webHidden/>
          </w:rPr>
          <w:fldChar w:fldCharType="begin"/>
        </w:r>
        <w:r>
          <w:rPr>
            <w:noProof/>
            <w:webHidden/>
          </w:rPr>
          <w:instrText xml:space="preserve"> PAGEREF _Toc225611771 \h </w:instrText>
        </w:r>
        <w:r>
          <w:rPr>
            <w:noProof/>
            <w:webHidden/>
          </w:rPr>
        </w:r>
        <w:r>
          <w:rPr>
            <w:noProof/>
            <w:webHidden/>
          </w:rPr>
          <w:fldChar w:fldCharType="separate"/>
        </w:r>
        <w:r>
          <w:rPr>
            <w:noProof/>
            <w:webHidden/>
          </w:rPr>
          <w:t>27</w:t>
        </w:r>
        <w:r>
          <w:rPr>
            <w:noProof/>
            <w:webHidden/>
          </w:rPr>
          <w:fldChar w:fldCharType="end"/>
        </w:r>
      </w:hyperlink>
    </w:p>
    <w:p w14:paraId="703CF6F4" w14:textId="302319EA"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2" w:history="1">
        <w:r w:rsidRPr="00B26711">
          <w:rPr>
            <w:rStyle w:val="Hyperlink"/>
            <w:noProof/>
          </w:rPr>
          <w:t>Automatisering</w:t>
        </w:r>
        <w:r>
          <w:rPr>
            <w:noProof/>
            <w:webHidden/>
          </w:rPr>
          <w:tab/>
        </w:r>
        <w:r>
          <w:rPr>
            <w:noProof/>
            <w:webHidden/>
          </w:rPr>
          <w:fldChar w:fldCharType="begin"/>
        </w:r>
        <w:r>
          <w:rPr>
            <w:noProof/>
            <w:webHidden/>
          </w:rPr>
          <w:instrText xml:space="preserve"> PAGEREF _Toc225611772 \h </w:instrText>
        </w:r>
        <w:r>
          <w:rPr>
            <w:noProof/>
            <w:webHidden/>
          </w:rPr>
        </w:r>
        <w:r>
          <w:rPr>
            <w:noProof/>
            <w:webHidden/>
          </w:rPr>
          <w:fldChar w:fldCharType="separate"/>
        </w:r>
        <w:r>
          <w:rPr>
            <w:noProof/>
            <w:webHidden/>
          </w:rPr>
          <w:t>27</w:t>
        </w:r>
        <w:r>
          <w:rPr>
            <w:noProof/>
            <w:webHidden/>
          </w:rPr>
          <w:fldChar w:fldCharType="end"/>
        </w:r>
      </w:hyperlink>
    </w:p>
    <w:p w14:paraId="6DDAF12A" w14:textId="727AAED7"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3" w:history="1">
        <w:r w:rsidRPr="00B26711">
          <w:rPr>
            <w:rStyle w:val="Hyperlink"/>
            <w:noProof/>
          </w:rPr>
          <w:t>Azure Backup</w:t>
        </w:r>
        <w:r>
          <w:rPr>
            <w:noProof/>
            <w:webHidden/>
          </w:rPr>
          <w:tab/>
        </w:r>
        <w:r>
          <w:rPr>
            <w:noProof/>
            <w:webHidden/>
          </w:rPr>
          <w:fldChar w:fldCharType="begin"/>
        </w:r>
        <w:r>
          <w:rPr>
            <w:noProof/>
            <w:webHidden/>
          </w:rPr>
          <w:instrText xml:space="preserve"> PAGEREF _Toc225611773 \h </w:instrText>
        </w:r>
        <w:r>
          <w:rPr>
            <w:noProof/>
            <w:webHidden/>
          </w:rPr>
        </w:r>
        <w:r>
          <w:rPr>
            <w:noProof/>
            <w:webHidden/>
          </w:rPr>
          <w:fldChar w:fldCharType="separate"/>
        </w:r>
        <w:r>
          <w:rPr>
            <w:noProof/>
            <w:webHidden/>
          </w:rPr>
          <w:t>28</w:t>
        </w:r>
        <w:r>
          <w:rPr>
            <w:noProof/>
            <w:webHidden/>
          </w:rPr>
          <w:fldChar w:fldCharType="end"/>
        </w:r>
      </w:hyperlink>
    </w:p>
    <w:p w14:paraId="0362C249" w14:textId="75F81161"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4" w:history="1">
        <w:r w:rsidRPr="00B26711">
          <w:rPr>
            <w:rStyle w:val="Hyperlink"/>
            <w:noProof/>
          </w:rPr>
          <w:t>Azure Bastion</w:t>
        </w:r>
        <w:r>
          <w:rPr>
            <w:noProof/>
            <w:webHidden/>
          </w:rPr>
          <w:tab/>
        </w:r>
        <w:r>
          <w:rPr>
            <w:noProof/>
            <w:webHidden/>
          </w:rPr>
          <w:fldChar w:fldCharType="begin"/>
        </w:r>
        <w:r>
          <w:rPr>
            <w:noProof/>
            <w:webHidden/>
          </w:rPr>
          <w:instrText xml:space="preserve"> PAGEREF _Toc225611774 \h </w:instrText>
        </w:r>
        <w:r>
          <w:rPr>
            <w:noProof/>
            <w:webHidden/>
          </w:rPr>
        </w:r>
        <w:r>
          <w:rPr>
            <w:noProof/>
            <w:webHidden/>
          </w:rPr>
          <w:fldChar w:fldCharType="separate"/>
        </w:r>
        <w:r>
          <w:rPr>
            <w:noProof/>
            <w:webHidden/>
          </w:rPr>
          <w:t>29</w:t>
        </w:r>
        <w:r>
          <w:rPr>
            <w:noProof/>
            <w:webHidden/>
          </w:rPr>
          <w:fldChar w:fldCharType="end"/>
        </w:r>
      </w:hyperlink>
    </w:p>
    <w:p w14:paraId="7EC41EE4" w14:textId="7C820D7C"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5" w:history="1">
        <w:r w:rsidRPr="00B26711">
          <w:rPr>
            <w:rStyle w:val="Hyperlink"/>
            <w:noProof/>
          </w:rPr>
          <w:t>Batch</w:t>
        </w:r>
        <w:r>
          <w:rPr>
            <w:noProof/>
            <w:webHidden/>
          </w:rPr>
          <w:tab/>
        </w:r>
        <w:r>
          <w:rPr>
            <w:noProof/>
            <w:webHidden/>
          </w:rPr>
          <w:fldChar w:fldCharType="begin"/>
        </w:r>
        <w:r>
          <w:rPr>
            <w:noProof/>
            <w:webHidden/>
          </w:rPr>
          <w:instrText xml:space="preserve"> PAGEREF _Toc225611775 \h </w:instrText>
        </w:r>
        <w:r>
          <w:rPr>
            <w:noProof/>
            <w:webHidden/>
          </w:rPr>
        </w:r>
        <w:r>
          <w:rPr>
            <w:noProof/>
            <w:webHidden/>
          </w:rPr>
          <w:fldChar w:fldCharType="separate"/>
        </w:r>
        <w:r>
          <w:rPr>
            <w:noProof/>
            <w:webHidden/>
          </w:rPr>
          <w:t>29</w:t>
        </w:r>
        <w:r>
          <w:rPr>
            <w:noProof/>
            <w:webHidden/>
          </w:rPr>
          <w:fldChar w:fldCharType="end"/>
        </w:r>
      </w:hyperlink>
    </w:p>
    <w:p w14:paraId="44E20FC2" w14:textId="1B7480D4"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6" w:history="1">
        <w:r w:rsidRPr="00B26711">
          <w:rPr>
            <w:rStyle w:val="Hyperlink"/>
            <w:noProof/>
          </w:rPr>
          <w:t>BizTalk-tjenester</w:t>
        </w:r>
        <w:r>
          <w:rPr>
            <w:noProof/>
            <w:webHidden/>
          </w:rPr>
          <w:tab/>
        </w:r>
        <w:r>
          <w:rPr>
            <w:noProof/>
            <w:webHidden/>
          </w:rPr>
          <w:fldChar w:fldCharType="begin"/>
        </w:r>
        <w:r>
          <w:rPr>
            <w:noProof/>
            <w:webHidden/>
          </w:rPr>
          <w:instrText xml:space="preserve"> PAGEREF _Toc225611776 \h </w:instrText>
        </w:r>
        <w:r>
          <w:rPr>
            <w:noProof/>
            <w:webHidden/>
          </w:rPr>
        </w:r>
        <w:r>
          <w:rPr>
            <w:noProof/>
            <w:webHidden/>
          </w:rPr>
          <w:fldChar w:fldCharType="separate"/>
        </w:r>
        <w:r>
          <w:rPr>
            <w:noProof/>
            <w:webHidden/>
          </w:rPr>
          <w:t>29</w:t>
        </w:r>
        <w:r>
          <w:rPr>
            <w:noProof/>
            <w:webHidden/>
          </w:rPr>
          <w:fldChar w:fldCharType="end"/>
        </w:r>
      </w:hyperlink>
    </w:p>
    <w:p w14:paraId="2F8353EE" w14:textId="274BD1B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7" w:history="1">
        <w:r w:rsidRPr="00B26711">
          <w:rPr>
            <w:rStyle w:val="Hyperlink"/>
            <w:noProof/>
          </w:rPr>
          <w:t>Azure Bot-service</w:t>
        </w:r>
        <w:r>
          <w:rPr>
            <w:noProof/>
            <w:webHidden/>
          </w:rPr>
          <w:tab/>
        </w:r>
        <w:r>
          <w:rPr>
            <w:noProof/>
            <w:webHidden/>
          </w:rPr>
          <w:fldChar w:fldCharType="begin"/>
        </w:r>
        <w:r>
          <w:rPr>
            <w:noProof/>
            <w:webHidden/>
          </w:rPr>
          <w:instrText xml:space="preserve"> PAGEREF _Toc225611777 \h </w:instrText>
        </w:r>
        <w:r>
          <w:rPr>
            <w:noProof/>
            <w:webHidden/>
          </w:rPr>
        </w:r>
        <w:r>
          <w:rPr>
            <w:noProof/>
            <w:webHidden/>
          </w:rPr>
          <w:fldChar w:fldCharType="separate"/>
        </w:r>
        <w:r>
          <w:rPr>
            <w:noProof/>
            <w:webHidden/>
          </w:rPr>
          <w:t>30</w:t>
        </w:r>
        <w:r>
          <w:rPr>
            <w:noProof/>
            <w:webHidden/>
          </w:rPr>
          <w:fldChar w:fldCharType="end"/>
        </w:r>
      </w:hyperlink>
    </w:p>
    <w:p w14:paraId="5C378BC1" w14:textId="2DF6DE6A"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8" w:history="1">
        <w:r w:rsidRPr="00B26711">
          <w:rPr>
            <w:rStyle w:val="Hyperlink"/>
            <w:noProof/>
          </w:rPr>
          <w:t>Azure Cache for Redis</w:t>
        </w:r>
        <w:r>
          <w:rPr>
            <w:noProof/>
            <w:webHidden/>
          </w:rPr>
          <w:tab/>
        </w:r>
        <w:r>
          <w:rPr>
            <w:noProof/>
            <w:webHidden/>
          </w:rPr>
          <w:fldChar w:fldCharType="begin"/>
        </w:r>
        <w:r>
          <w:rPr>
            <w:noProof/>
            <w:webHidden/>
          </w:rPr>
          <w:instrText xml:space="preserve"> PAGEREF _Toc225611778 \h </w:instrText>
        </w:r>
        <w:r>
          <w:rPr>
            <w:noProof/>
            <w:webHidden/>
          </w:rPr>
        </w:r>
        <w:r>
          <w:rPr>
            <w:noProof/>
            <w:webHidden/>
          </w:rPr>
          <w:fldChar w:fldCharType="separate"/>
        </w:r>
        <w:r>
          <w:rPr>
            <w:noProof/>
            <w:webHidden/>
          </w:rPr>
          <w:t>30</w:t>
        </w:r>
        <w:r>
          <w:rPr>
            <w:noProof/>
            <w:webHidden/>
          </w:rPr>
          <w:fldChar w:fldCharType="end"/>
        </w:r>
      </w:hyperlink>
    </w:p>
    <w:p w14:paraId="59F95117" w14:textId="2F868C09" w:rsidR="000914E7" w:rsidRDefault="000914E7">
      <w:pPr>
        <w:pStyle w:val="TOC4"/>
        <w:rPr>
          <w:rFonts w:eastAsiaTheme="minorEastAsia"/>
          <w:smallCaps w:val="0"/>
          <w:noProof/>
          <w:kern w:val="2"/>
          <w:sz w:val="24"/>
          <w:szCs w:val="24"/>
          <w:lang w:val="en-US" w:eastAsia="en-US" w:bidi="ar-SA"/>
          <w14:ligatures w14:val="standardContextual"/>
        </w:rPr>
      </w:pPr>
      <w:hyperlink w:anchor="_Toc225611779" w:history="1">
        <w:r w:rsidRPr="00B26711">
          <w:rPr>
            <w:rStyle w:val="Hyperlink"/>
            <w:noProof/>
          </w:rPr>
          <w:t>Azure Managed Redis</w:t>
        </w:r>
        <w:r>
          <w:rPr>
            <w:noProof/>
            <w:webHidden/>
          </w:rPr>
          <w:tab/>
        </w:r>
        <w:r>
          <w:rPr>
            <w:noProof/>
            <w:webHidden/>
          </w:rPr>
          <w:fldChar w:fldCharType="begin"/>
        </w:r>
        <w:r>
          <w:rPr>
            <w:noProof/>
            <w:webHidden/>
          </w:rPr>
          <w:instrText xml:space="preserve"> PAGEREF _Toc225611779 \h </w:instrText>
        </w:r>
        <w:r>
          <w:rPr>
            <w:noProof/>
            <w:webHidden/>
          </w:rPr>
        </w:r>
        <w:r>
          <w:rPr>
            <w:noProof/>
            <w:webHidden/>
          </w:rPr>
          <w:fldChar w:fldCharType="separate"/>
        </w:r>
        <w:r>
          <w:rPr>
            <w:noProof/>
            <w:webHidden/>
          </w:rPr>
          <w:t>31</w:t>
        </w:r>
        <w:r>
          <w:rPr>
            <w:noProof/>
            <w:webHidden/>
          </w:rPr>
          <w:fldChar w:fldCharType="end"/>
        </w:r>
      </w:hyperlink>
    </w:p>
    <w:p w14:paraId="4CA8C15C" w14:textId="243BBD50"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0" w:history="1">
        <w:r w:rsidRPr="00B26711">
          <w:rPr>
            <w:rStyle w:val="Hyperlink"/>
            <w:noProof/>
          </w:rPr>
          <w:t>Azure Cloud HSM</w:t>
        </w:r>
        <w:r>
          <w:rPr>
            <w:noProof/>
            <w:webHidden/>
          </w:rPr>
          <w:tab/>
        </w:r>
        <w:r>
          <w:rPr>
            <w:noProof/>
            <w:webHidden/>
          </w:rPr>
          <w:fldChar w:fldCharType="begin"/>
        </w:r>
        <w:r>
          <w:rPr>
            <w:noProof/>
            <w:webHidden/>
          </w:rPr>
          <w:instrText xml:space="preserve"> PAGEREF _Toc225611780 \h </w:instrText>
        </w:r>
        <w:r>
          <w:rPr>
            <w:noProof/>
            <w:webHidden/>
          </w:rPr>
        </w:r>
        <w:r>
          <w:rPr>
            <w:noProof/>
            <w:webHidden/>
          </w:rPr>
          <w:fldChar w:fldCharType="separate"/>
        </w:r>
        <w:r>
          <w:rPr>
            <w:noProof/>
            <w:webHidden/>
          </w:rPr>
          <w:t>33</w:t>
        </w:r>
        <w:r>
          <w:rPr>
            <w:noProof/>
            <w:webHidden/>
          </w:rPr>
          <w:fldChar w:fldCharType="end"/>
        </w:r>
      </w:hyperlink>
    </w:p>
    <w:p w14:paraId="010ED6BE" w14:textId="2FBABD0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1" w:history="1">
        <w:r w:rsidRPr="00B26711">
          <w:rPr>
            <w:rStyle w:val="Hyperlink"/>
            <w:noProof/>
          </w:rPr>
          <w:t>Skytjenester</w:t>
        </w:r>
        <w:r>
          <w:rPr>
            <w:noProof/>
            <w:webHidden/>
          </w:rPr>
          <w:tab/>
        </w:r>
        <w:r>
          <w:rPr>
            <w:noProof/>
            <w:webHidden/>
          </w:rPr>
          <w:fldChar w:fldCharType="begin"/>
        </w:r>
        <w:r>
          <w:rPr>
            <w:noProof/>
            <w:webHidden/>
          </w:rPr>
          <w:instrText xml:space="preserve"> PAGEREF _Toc225611781 \h </w:instrText>
        </w:r>
        <w:r>
          <w:rPr>
            <w:noProof/>
            <w:webHidden/>
          </w:rPr>
        </w:r>
        <w:r>
          <w:rPr>
            <w:noProof/>
            <w:webHidden/>
          </w:rPr>
          <w:fldChar w:fldCharType="separate"/>
        </w:r>
        <w:r>
          <w:rPr>
            <w:noProof/>
            <w:webHidden/>
          </w:rPr>
          <w:t>33</w:t>
        </w:r>
        <w:r>
          <w:rPr>
            <w:noProof/>
            <w:webHidden/>
          </w:rPr>
          <w:fldChar w:fldCharType="end"/>
        </w:r>
      </w:hyperlink>
    </w:p>
    <w:p w14:paraId="3150F537" w14:textId="3DFC709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2" w:history="1">
        <w:r w:rsidRPr="00B26711">
          <w:rPr>
            <w:rStyle w:val="Hyperlink"/>
            <w:noProof/>
          </w:rPr>
          <w:t>Azure AI Search</w:t>
        </w:r>
        <w:r>
          <w:rPr>
            <w:noProof/>
            <w:webHidden/>
          </w:rPr>
          <w:tab/>
        </w:r>
        <w:r>
          <w:rPr>
            <w:noProof/>
            <w:webHidden/>
          </w:rPr>
          <w:fldChar w:fldCharType="begin"/>
        </w:r>
        <w:r>
          <w:rPr>
            <w:noProof/>
            <w:webHidden/>
          </w:rPr>
          <w:instrText xml:space="preserve"> PAGEREF _Toc225611782 \h </w:instrText>
        </w:r>
        <w:r>
          <w:rPr>
            <w:noProof/>
            <w:webHidden/>
          </w:rPr>
        </w:r>
        <w:r>
          <w:rPr>
            <w:noProof/>
            <w:webHidden/>
          </w:rPr>
          <w:fldChar w:fldCharType="separate"/>
        </w:r>
        <w:r>
          <w:rPr>
            <w:noProof/>
            <w:webHidden/>
          </w:rPr>
          <w:t>34</w:t>
        </w:r>
        <w:r>
          <w:rPr>
            <w:noProof/>
            <w:webHidden/>
          </w:rPr>
          <w:fldChar w:fldCharType="end"/>
        </w:r>
      </w:hyperlink>
    </w:p>
    <w:p w14:paraId="09DC0FAF" w14:textId="6A8E488C"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3" w:history="1">
        <w:r w:rsidRPr="00B26711">
          <w:rPr>
            <w:rStyle w:val="Hyperlink"/>
            <w:noProof/>
          </w:rPr>
          <w:t>Azure AI-tjenester</w:t>
        </w:r>
        <w:r>
          <w:rPr>
            <w:noProof/>
            <w:webHidden/>
          </w:rPr>
          <w:tab/>
        </w:r>
        <w:r>
          <w:rPr>
            <w:noProof/>
            <w:webHidden/>
          </w:rPr>
          <w:fldChar w:fldCharType="begin"/>
        </w:r>
        <w:r>
          <w:rPr>
            <w:noProof/>
            <w:webHidden/>
          </w:rPr>
          <w:instrText xml:space="preserve"> PAGEREF _Toc225611783 \h </w:instrText>
        </w:r>
        <w:r>
          <w:rPr>
            <w:noProof/>
            <w:webHidden/>
          </w:rPr>
        </w:r>
        <w:r>
          <w:rPr>
            <w:noProof/>
            <w:webHidden/>
          </w:rPr>
          <w:fldChar w:fldCharType="separate"/>
        </w:r>
        <w:r>
          <w:rPr>
            <w:noProof/>
            <w:webHidden/>
          </w:rPr>
          <w:t>34</w:t>
        </w:r>
        <w:r>
          <w:rPr>
            <w:noProof/>
            <w:webHidden/>
          </w:rPr>
          <w:fldChar w:fldCharType="end"/>
        </w:r>
      </w:hyperlink>
    </w:p>
    <w:p w14:paraId="5A525D3D" w14:textId="69BF659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4" w:history="1">
        <w:r w:rsidRPr="00B26711">
          <w:rPr>
            <w:rStyle w:val="Hyperlink"/>
            <w:noProof/>
          </w:rPr>
          <w:t>Azure Communication Gateway</w:t>
        </w:r>
        <w:r>
          <w:rPr>
            <w:noProof/>
            <w:webHidden/>
          </w:rPr>
          <w:tab/>
        </w:r>
        <w:r>
          <w:rPr>
            <w:noProof/>
            <w:webHidden/>
          </w:rPr>
          <w:fldChar w:fldCharType="begin"/>
        </w:r>
        <w:r>
          <w:rPr>
            <w:noProof/>
            <w:webHidden/>
          </w:rPr>
          <w:instrText xml:space="preserve"> PAGEREF _Toc225611784 \h </w:instrText>
        </w:r>
        <w:r>
          <w:rPr>
            <w:noProof/>
            <w:webHidden/>
          </w:rPr>
        </w:r>
        <w:r>
          <w:rPr>
            <w:noProof/>
            <w:webHidden/>
          </w:rPr>
          <w:fldChar w:fldCharType="separate"/>
        </w:r>
        <w:r>
          <w:rPr>
            <w:noProof/>
            <w:webHidden/>
          </w:rPr>
          <w:t>35</w:t>
        </w:r>
        <w:r>
          <w:rPr>
            <w:noProof/>
            <w:webHidden/>
          </w:rPr>
          <w:fldChar w:fldCharType="end"/>
        </w:r>
      </w:hyperlink>
    </w:p>
    <w:p w14:paraId="24CFD93F" w14:textId="584EF48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5" w:history="1">
        <w:r w:rsidRPr="00B26711">
          <w:rPr>
            <w:rStyle w:val="Hyperlink"/>
            <w:noProof/>
          </w:rPr>
          <w:t>Azure-kommunikationstjenester</w:t>
        </w:r>
        <w:r>
          <w:rPr>
            <w:noProof/>
            <w:webHidden/>
          </w:rPr>
          <w:tab/>
        </w:r>
        <w:r>
          <w:rPr>
            <w:noProof/>
            <w:webHidden/>
          </w:rPr>
          <w:fldChar w:fldCharType="begin"/>
        </w:r>
        <w:r>
          <w:rPr>
            <w:noProof/>
            <w:webHidden/>
          </w:rPr>
          <w:instrText xml:space="preserve"> PAGEREF _Toc225611785 \h </w:instrText>
        </w:r>
        <w:r>
          <w:rPr>
            <w:noProof/>
            <w:webHidden/>
          </w:rPr>
        </w:r>
        <w:r>
          <w:rPr>
            <w:noProof/>
            <w:webHidden/>
          </w:rPr>
          <w:fldChar w:fldCharType="separate"/>
        </w:r>
        <w:r>
          <w:rPr>
            <w:noProof/>
            <w:webHidden/>
          </w:rPr>
          <w:t>35</w:t>
        </w:r>
        <w:r>
          <w:rPr>
            <w:noProof/>
            <w:webHidden/>
          </w:rPr>
          <w:fldChar w:fldCharType="end"/>
        </w:r>
      </w:hyperlink>
    </w:p>
    <w:p w14:paraId="54CE0D38" w14:textId="1550946B"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6" w:history="1">
        <w:r w:rsidRPr="00B26711">
          <w:rPr>
            <w:rStyle w:val="Hyperlink"/>
            <w:noProof/>
          </w:rPr>
          <w:t>Azure Confidential Ledger</w:t>
        </w:r>
        <w:r>
          <w:rPr>
            <w:noProof/>
            <w:webHidden/>
          </w:rPr>
          <w:tab/>
        </w:r>
        <w:r>
          <w:rPr>
            <w:noProof/>
            <w:webHidden/>
          </w:rPr>
          <w:fldChar w:fldCharType="begin"/>
        </w:r>
        <w:r>
          <w:rPr>
            <w:noProof/>
            <w:webHidden/>
          </w:rPr>
          <w:instrText xml:space="preserve"> PAGEREF _Toc225611786 \h </w:instrText>
        </w:r>
        <w:r>
          <w:rPr>
            <w:noProof/>
            <w:webHidden/>
          </w:rPr>
        </w:r>
        <w:r>
          <w:rPr>
            <w:noProof/>
            <w:webHidden/>
          </w:rPr>
          <w:fldChar w:fldCharType="separate"/>
        </w:r>
        <w:r>
          <w:rPr>
            <w:noProof/>
            <w:webHidden/>
          </w:rPr>
          <w:t>35</w:t>
        </w:r>
        <w:r>
          <w:rPr>
            <w:noProof/>
            <w:webHidden/>
          </w:rPr>
          <w:fldChar w:fldCharType="end"/>
        </w:r>
      </w:hyperlink>
    </w:p>
    <w:p w14:paraId="7FDDF42F" w14:textId="5EF1DCE1"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7" w:history="1">
        <w:r w:rsidRPr="00B26711">
          <w:rPr>
            <w:rStyle w:val="Hyperlink"/>
            <w:noProof/>
          </w:rPr>
          <w:t>Azure-beholderapps</w:t>
        </w:r>
        <w:r>
          <w:rPr>
            <w:noProof/>
            <w:webHidden/>
          </w:rPr>
          <w:tab/>
        </w:r>
        <w:r>
          <w:rPr>
            <w:noProof/>
            <w:webHidden/>
          </w:rPr>
          <w:fldChar w:fldCharType="begin"/>
        </w:r>
        <w:r>
          <w:rPr>
            <w:noProof/>
            <w:webHidden/>
          </w:rPr>
          <w:instrText xml:space="preserve"> PAGEREF _Toc225611787 \h </w:instrText>
        </w:r>
        <w:r>
          <w:rPr>
            <w:noProof/>
            <w:webHidden/>
          </w:rPr>
        </w:r>
        <w:r>
          <w:rPr>
            <w:noProof/>
            <w:webHidden/>
          </w:rPr>
          <w:fldChar w:fldCharType="separate"/>
        </w:r>
        <w:r>
          <w:rPr>
            <w:noProof/>
            <w:webHidden/>
          </w:rPr>
          <w:t>36</w:t>
        </w:r>
        <w:r>
          <w:rPr>
            <w:noProof/>
            <w:webHidden/>
          </w:rPr>
          <w:fldChar w:fldCharType="end"/>
        </w:r>
      </w:hyperlink>
    </w:p>
    <w:p w14:paraId="00ED9CEC" w14:textId="283536C7"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8" w:history="1">
        <w:r w:rsidRPr="00B26711">
          <w:rPr>
            <w:rStyle w:val="Hyperlink"/>
            <w:noProof/>
          </w:rPr>
          <w:t>Azure-beholderforekomster</w:t>
        </w:r>
        <w:r>
          <w:rPr>
            <w:noProof/>
            <w:webHidden/>
          </w:rPr>
          <w:tab/>
        </w:r>
        <w:r>
          <w:rPr>
            <w:noProof/>
            <w:webHidden/>
          </w:rPr>
          <w:fldChar w:fldCharType="begin"/>
        </w:r>
        <w:r>
          <w:rPr>
            <w:noProof/>
            <w:webHidden/>
          </w:rPr>
          <w:instrText xml:space="preserve"> PAGEREF _Toc225611788 \h </w:instrText>
        </w:r>
        <w:r>
          <w:rPr>
            <w:noProof/>
            <w:webHidden/>
          </w:rPr>
        </w:r>
        <w:r>
          <w:rPr>
            <w:noProof/>
            <w:webHidden/>
          </w:rPr>
          <w:fldChar w:fldCharType="separate"/>
        </w:r>
        <w:r>
          <w:rPr>
            <w:noProof/>
            <w:webHidden/>
          </w:rPr>
          <w:t>36</w:t>
        </w:r>
        <w:r>
          <w:rPr>
            <w:noProof/>
            <w:webHidden/>
          </w:rPr>
          <w:fldChar w:fldCharType="end"/>
        </w:r>
      </w:hyperlink>
    </w:p>
    <w:p w14:paraId="36A9C84D" w14:textId="72445D17" w:rsidR="000914E7" w:rsidRDefault="000914E7">
      <w:pPr>
        <w:pStyle w:val="TOC4"/>
        <w:rPr>
          <w:rFonts w:eastAsiaTheme="minorEastAsia"/>
          <w:smallCaps w:val="0"/>
          <w:noProof/>
          <w:kern w:val="2"/>
          <w:sz w:val="24"/>
          <w:szCs w:val="24"/>
          <w:lang w:val="en-US" w:eastAsia="en-US" w:bidi="ar-SA"/>
          <w14:ligatures w14:val="standardContextual"/>
        </w:rPr>
      </w:pPr>
      <w:hyperlink w:anchor="_Toc225611789" w:history="1">
        <w:r w:rsidRPr="00B26711">
          <w:rPr>
            <w:rStyle w:val="Hyperlink"/>
            <w:noProof/>
          </w:rPr>
          <w:t>Azure Container Registry</w:t>
        </w:r>
        <w:r>
          <w:rPr>
            <w:noProof/>
            <w:webHidden/>
          </w:rPr>
          <w:tab/>
        </w:r>
        <w:r>
          <w:rPr>
            <w:noProof/>
            <w:webHidden/>
          </w:rPr>
          <w:fldChar w:fldCharType="begin"/>
        </w:r>
        <w:r>
          <w:rPr>
            <w:noProof/>
            <w:webHidden/>
          </w:rPr>
          <w:instrText xml:space="preserve"> PAGEREF _Toc225611789 \h </w:instrText>
        </w:r>
        <w:r>
          <w:rPr>
            <w:noProof/>
            <w:webHidden/>
          </w:rPr>
        </w:r>
        <w:r>
          <w:rPr>
            <w:noProof/>
            <w:webHidden/>
          </w:rPr>
          <w:fldChar w:fldCharType="separate"/>
        </w:r>
        <w:r>
          <w:rPr>
            <w:noProof/>
            <w:webHidden/>
          </w:rPr>
          <w:t>37</w:t>
        </w:r>
        <w:r>
          <w:rPr>
            <w:noProof/>
            <w:webHidden/>
          </w:rPr>
          <w:fldChar w:fldCharType="end"/>
        </w:r>
      </w:hyperlink>
    </w:p>
    <w:p w14:paraId="2A75FF27" w14:textId="7554E392"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0" w:history="1">
        <w:r w:rsidRPr="00B26711">
          <w:rPr>
            <w:rStyle w:val="Hyperlink"/>
            <w:noProof/>
          </w:rPr>
          <w:t>Indholdsdistributionsnetværk (CDN)</w:t>
        </w:r>
        <w:r>
          <w:rPr>
            <w:noProof/>
            <w:webHidden/>
          </w:rPr>
          <w:tab/>
        </w:r>
        <w:r>
          <w:rPr>
            <w:noProof/>
            <w:webHidden/>
          </w:rPr>
          <w:fldChar w:fldCharType="begin"/>
        </w:r>
        <w:r>
          <w:rPr>
            <w:noProof/>
            <w:webHidden/>
          </w:rPr>
          <w:instrText xml:space="preserve"> PAGEREF _Toc225611790 \h </w:instrText>
        </w:r>
        <w:r>
          <w:rPr>
            <w:noProof/>
            <w:webHidden/>
          </w:rPr>
        </w:r>
        <w:r>
          <w:rPr>
            <w:noProof/>
            <w:webHidden/>
          </w:rPr>
          <w:fldChar w:fldCharType="separate"/>
        </w:r>
        <w:r>
          <w:rPr>
            <w:noProof/>
            <w:webHidden/>
          </w:rPr>
          <w:t>37</w:t>
        </w:r>
        <w:r>
          <w:rPr>
            <w:noProof/>
            <w:webHidden/>
          </w:rPr>
          <w:fldChar w:fldCharType="end"/>
        </w:r>
      </w:hyperlink>
    </w:p>
    <w:p w14:paraId="0BCA3D8F" w14:textId="4C0078B9"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1" w:history="1">
        <w:r w:rsidRPr="00B26711">
          <w:rPr>
            <w:rStyle w:val="Hyperlink"/>
            <w:noProof/>
          </w:rPr>
          <w:t>Azure Cosmos DB</w:t>
        </w:r>
        <w:r>
          <w:rPr>
            <w:noProof/>
            <w:webHidden/>
          </w:rPr>
          <w:tab/>
        </w:r>
        <w:r>
          <w:rPr>
            <w:noProof/>
            <w:webHidden/>
          </w:rPr>
          <w:fldChar w:fldCharType="begin"/>
        </w:r>
        <w:r>
          <w:rPr>
            <w:noProof/>
            <w:webHidden/>
          </w:rPr>
          <w:instrText xml:space="preserve"> PAGEREF _Toc225611791 \h </w:instrText>
        </w:r>
        <w:r>
          <w:rPr>
            <w:noProof/>
            <w:webHidden/>
          </w:rPr>
        </w:r>
        <w:r>
          <w:rPr>
            <w:noProof/>
            <w:webHidden/>
          </w:rPr>
          <w:fldChar w:fldCharType="separate"/>
        </w:r>
        <w:r>
          <w:rPr>
            <w:noProof/>
            <w:webHidden/>
          </w:rPr>
          <w:t>38</w:t>
        </w:r>
        <w:r>
          <w:rPr>
            <w:noProof/>
            <w:webHidden/>
          </w:rPr>
          <w:fldChar w:fldCharType="end"/>
        </w:r>
      </w:hyperlink>
    </w:p>
    <w:p w14:paraId="68A847E0" w14:textId="0A216DB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2" w:history="1">
        <w:r w:rsidRPr="00B26711">
          <w:rPr>
            <w:rStyle w:val="Hyperlink"/>
            <w:noProof/>
          </w:rPr>
          <w:t>Datakatalog</w:t>
        </w:r>
        <w:r>
          <w:rPr>
            <w:noProof/>
            <w:webHidden/>
          </w:rPr>
          <w:tab/>
        </w:r>
        <w:r>
          <w:rPr>
            <w:noProof/>
            <w:webHidden/>
          </w:rPr>
          <w:fldChar w:fldCharType="begin"/>
        </w:r>
        <w:r>
          <w:rPr>
            <w:noProof/>
            <w:webHidden/>
          </w:rPr>
          <w:instrText xml:space="preserve"> PAGEREF _Toc225611792 \h </w:instrText>
        </w:r>
        <w:r>
          <w:rPr>
            <w:noProof/>
            <w:webHidden/>
          </w:rPr>
        </w:r>
        <w:r>
          <w:rPr>
            <w:noProof/>
            <w:webHidden/>
          </w:rPr>
          <w:fldChar w:fldCharType="separate"/>
        </w:r>
        <w:r>
          <w:rPr>
            <w:noProof/>
            <w:webHidden/>
          </w:rPr>
          <w:t>41</w:t>
        </w:r>
        <w:r>
          <w:rPr>
            <w:noProof/>
            <w:webHidden/>
          </w:rPr>
          <w:fldChar w:fldCharType="end"/>
        </w:r>
      </w:hyperlink>
    </w:p>
    <w:p w14:paraId="1ADA4DAB" w14:textId="66F308AD"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3" w:history="1">
        <w:r w:rsidRPr="00B26711">
          <w:rPr>
            <w:rStyle w:val="Hyperlink"/>
            <w:noProof/>
          </w:rPr>
          <w:t>Azure Data Explorer (Kusto)</w:t>
        </w:r>
        <w:r>
          <w:rPr>
            <w:noProof/>
            <w:webHidden/>
          </w:rPr>
          <w:tab/>
        </w:r>
        <w:r>
          <w:rPr>
            <w:noProof/>
            <w:webHidden/>
          </w:rPr>
          <w:fldChar w:fldCharType="begin"/>
        </w:r>
        <w:r>
          <w:rPr>
            <w:noProof/>
            <w:webHidden/>
          </w:rPr>
          <w:instrText xml:space="preserve"> PAGEREF _Toc225611793 \h </w:instrText>
        </w:r>
        <w:r>
          <w:rPr>
            <w:noProof/>
            <w:webHidden/>
          </w:rPr>
        </w:r>
        <w:r>
          <w:rPr>
            <w:noProof/>
            <w:webHidden/>
          </w:rPr>
          <w:fldChar w:fldCharType="separate"/>
        </w:r>
        <w:r>
          <w:rPr>
            <w:noProof/>
            <w:webHidden/>
          </w:rPr>
          <w:t>42</w:t>
        </w:r>
        <w:r>
          <w:rPr>
            <w:noProof/>
            <w:webHidden/>
          </w:rPr>
          <w:fldChar w:fldCharType="end"/>
        </w:r>
      </w:hyperlink>
    </w:p>
    <w:p w14:paraId="43E2652C" w14:textId="7614E82E"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4" w:history="1">
        <w:r w:rsidRPr="00B26711">
          <w:rPr>
            <w:rStyle w:val="Hyperlink"/>
            <w:noProof/>
          </w:rPr>
          <w:t>Azure Data Factory</w:t>
        </w:r>
        <w:r>
          <w:rPr>
            <w:noProof/>
            <w:webHidden/>
          </w:rPr>
          <w:tab/>
        </w:r>
        <w:r>
          <w:rPr>
            <w:noProof/>
            <w:webHidden/>
          </w:rPr>
          <w:fldChar w:fldCharType="begin"/>
        </w:r>
        <w:r>
          <w:rPr>
            <w:noProof/>
            <w:webHidden/>
          </w:rPr>
          <w:instrText xml:space="preserve"> PAGEREF _Toc225611794 \h </w:instrText>
        </w:r>
        <w:r>
          <w:rPr>
            <w:noProof/>
            <w:webHidden/>
          </w:rPr>
        </w:r>
        <w:r>
          <w:rPr>
            <w:noProof/>
            <w:webHidden/>
          </w:rPr>
          <w:fldChar w:fldCharType="separate"/>
        </w:r>
        <w:r>
          <w:rPr>
            <w:noProof/>
            <w:webHidden/>
          </w:rPr>
          <w:t>42</w:t>
        </w:r>
        <w:r>
          <w:rPr>
            <w:noProof/>
            <w:webHidden/>
          </w:rPr>
          <w:fldChar w:fldCharType="end"/>
        </w:r>
      </w:hyperlink>
    </w:p>
    <w:p w14:paraId="5F5030D5" w14:textId="224A4650"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5" w:history="1">
        <w:r w:rsidRPr="00B26711">
          <w:rPr>
            <w:rStyle w:val="Hyperlink"/>
            <w:noProof/>
          </w:rPr>
          <w:t>Data Lake Analytics</w:t>
        </w:r>
        <w:r>
          <w:rPr>
            <w:noProof/>
            <w:webHidden/>
          </w:rPr>
          <w:tab/>
        </w:r>
        <w:r>
          <w:rPr>
            <w:noProof/>
            <w:webHidden/>
          </w:rPr>
          <w:fldChar w:fldCharType="begin"/>
        </w:r>
        <w:r>
          <w:rPr>
            <w:noProof/>
            <w:webHidden/>
          </w:rPr>
          <w:instrText xml:space="preserve"> PAGEREF _Toc225611795 \h </w:instrText>
        </w:r>
        <w:r>
          <w:rPr>
            <w:noProof/>
            <w:webHidden/>
          </w:rPr>
        </w:r>
        <w:r>
          <w:rPr>
            <w:noProof/>
            <w:webHidden/>
          </w:rPr>
          <w:fldChar w:fldCharType="separate"/>
        </w:r>
        <w:r>
          <w:rPr>
            <w:noProof/>
            <w:webHidden/>
          </w:rPr>
          <w:t>43</w:t>
        </w:r>
        <w:r>
          <w:rPr>
            <w:noProof/>
            <w:webHidden/>
          </w:rPr>
          <w:fldChar w:fldCharType="end"/>
        </w:r>
      </w:hyperlink>
    </w:p>
    <w:p w14:paraId="226E5224" w14:textId="1B187036"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6" w:history="1">
        <w:r w:rsidRPr="00B26711">
          <w:rPr>
            <w:rStyle w:val="Hyperlink"/>
            <w:noProof/>
          </w:rPr>
          <w:t>Data Lake-lager, 1. gen.</w:t>
        </w:r>
        <w:r>
          <w:rPr>
            <w:noProof/>
            <w:webHidden/>
          </w:rPr>
          <w:tab/>
        </w:r>
        <w:r>
          <w:rPr>
            <w:noProof/>
            <w:webHidden/>
          </w:rPr>
          <w:fldChar w:fldCharType="begin"/>
        </w:r>
        <w:r>
          <w:rPr>
            <w:noProof/>
            <w:webHidden/>
          </w:rPr>
          <w:instrText xml:space="preserve"> PAGEREF _Toc225611796 \h </w:instrText>
        </w:r>
        <w:r>
          <w:rPr>
            <w:noProof/>
            <w:webHidden/>
          </w:rPr>
        </w:r>
        <w:r>
          <w:rPr>
            <w:noProof/>
            <w:webHidden/>
          </w:rPr>
          <w:fldChar w:fldCharType="separate"/>
        </w:r>
        <w:r>
          <w:rPr>
            <w:noProof/>
            <w:webHidden/>
          </w:rPr>
          <w:t>43</w:t>
        </w:r>
        <w:r>
          <w:rPr>
            <w:noProof/>
            <w:webHidden/>
          </w:rPr>
          <w:fldChar w:fldCharType="end"/>
        </w:r>
      </w:hyperlink>
    </w:p>
    <w:p w14:paraId="7D520518" w14:textId="68E7F628"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7" w:history="1">
        <w:r w:rsidRPr="00B26711">
          <w:rPr>
            <w:rStyle w:val="Hyperlink"/>
            <w:noProof/>
          </w:rPr>
          <w:t>Azure-database til MariaDB</w:t>
        </w:r>
        <w:r>
          <w:rPr>
            <w:noProof/>
            <w:webHidden/>
          </w:rPr>
          <w:tab/>
        </w:r>
        <w:r>
          <w:rPr>
            <w:noProof/>
            <w:webHidden/>
          </w:rPr>
          <w:fldChar w:fldCharType="begin"/>
        </w:r>
        <w:r>
          <w:rPr>
            <w:noProof/>
            <w:webHidden/>
          </w:rPr>
          <w:instrText xml:space="preserve"> PAGEREF _Toc225611797 \h </w:instrText>
        </w:r>
        <w:r>
          <w:rPr>
            <w:noProof/>
            <w:webHidden/>
          </w:rPr>
        </w:r>
        <w:r>
          <w:rPr>
            <w:noProof/>
            <w:webHidden/>
          </w:rPr>
          <w:fldChar w:fldCharType="separate"/>
        </w:r>
        <w:r>
          <w:rPr>
            <w:noProof/>
            <w:webHidden/>
          </w:rPr>
          <w:t>44</w:t>
        </w:r>
        <w:r>
          <w:rPr>
            <w:noProof/>
            <w:webHidden/>
          </w:rPr>
          <w:fldChar w:fldCharType="end"/>
        </w:r>
      </w:hyperlink>
    </w:p>
    <w:p w14:paraId="4E9A57A3" w14:textId="677F382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8" w:history="1">
        <w:r w:rsidRPr="00B26711">
          <w:rPr>
            <w:rStyle w:val="Hyperlink"/>
            <w:noProof/>
          </w:rPr>
          <w:t>Azure-database til MySQL</w:t>
        </w:r>
        <w:r>
          <w:rPr>
            <w:noProof/>
            <w:webHidden/>
          </w:rPr>
          <w:tab/>
        </w:r>
        <w:r>
          <w:rPr>
            <w:noProof/>
            <w:webHidden/>
          </w:rPr>
          <w:fldChar w:fldCharType="begin"/>
        </w:r>
        <w:r>
          <w:rPr>
            <w:noProof/>
            <w:webHidden/>
          </w:rPr>
          <w:instrText xml:space="preserve"> PAGEREF _Toc225611798 \h </w:instrText>
        </w:r>
        <w:r>
          <w:rPr>
            <w:noProof/>
            <w:webHidden/>
          </w:rPr>
        </w:r>
        <w:r>
          <w:rPr>
            <w:noProof/>
            <w:webHidden/>
          </w:rPr>
          <w:fldChar w:fldCharType="separate"/>
        </w:r>
        <w:r>
          <w:rPr>
            <w:noProof/>
            <w:webHidden/>
          </w:rPr>
          <w:t>44</w:t>
        </w:r>
        <w:r>
          <w:rPr>
            <w:noProof/>
            <w:webHidden/>
          </w:rPr>
          <w:fldChar w:fldCharType="end"/>
        </w:r>
      </w:hyperlink>
    </w:p>
    <w:p w14:paraId="1220F40A" w14:textId="197112E3" w:rsidR="000914E7" w:rsidRDefault="000914E7">
      <w:pPr>
        <w:pStyle w:val="TOC4"/>
        <w:rPr>
          <w:rFonts w:eastAsiaTheme="minorEastAsia"/>
          <w:smallCaps w:val="0"/>
          <w:noProof/>
          <w:kern w:val="2"/>
          <w:sz w:val="24"/>
          <w:szCs w:val="24"/>
          <w:lang w:val="en-US" w:eastAsia="en-US" w:bidi="ar-SA"/>
          <w14:ligatures w14:val="standardContextual"/>
        </w:rPr>
      </w:pPr>
      <w:hyperlink w:anchor="_Toc225611799" w:history="1">
        <w:r w:rsidRPr="00B26711">
          <w:rPr>
            <w:rStyle w:val="Hyperlink"/>
            <w:noProof/>
          </w:rPr>
          <w:t>Azure-database til PostgreSQL</w:t>
        </w:r>
        <w:r>
          <w:rPr>
            <w:noProof/>
            <w:webHidden/>
          </w:rPr>
          <w:tab/>
        </w:r>
        <w:r>
          <w:rPr>
            <w:noProof/>
            <w:webHidden/>
          </w:rPr>
          <w:fldChar w:fldCharType="begin"/>
        </w:r>
        <w:r>
          <w:rPr>
            <w:noProof/>
            <w:webHidden/>
          </w:rPr>
          <w:instrText xml:space="preserve"> PAGEREF _Toc225611799 \h </w:instrText>
        </w:r>
        <w:r>
          <w:rPr>
            <w:noProof/>
            <w:webHidden/>
          </w:rPr>
        </w:r>
        <w:r>
          <w:rPr>
            <w:noProof/>
            <w:webHidden/>
          </w:rPr>
          <w:fldChar w:fldCharType="separate"/>
        </w:r>
        <w:r>
          <w:rPr>
            <w:noProof/>
            <w:webHidden/>
          </w:rPr>
          <w:t>45</w:t>
        </w:r>
        <w:r>
          <w:rPr>
            <w:noProof/>
            <w:webHidden/>
          </w:rPr>
          <w:fldChar w:fldCharType="end"/>
        </w:r>
      </w:hyperlink>
    </w:p>
    <w:p w14:paraId="153EE5B9" w14:textId="4EB7917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0" w:history="1">
        <w:r w:rsidRPr="00B26711">
          <w:rPr>
            <w:rStyle w:val="Hyperlink"/>
            <w:noProof/>
          </w:rPr>
          <w:t>Azure Databricks</w:t>
        </w:r>
        <w:r>
          <w:rPr>
            <w:noProof/>
            <w:webHidden/>
          </w:rPr>
          <w:tab/>
        </w:r>
        <w:r>
          <w:rPr>
            <w:noProof/>
            <w:webHidden/>
          </w:rPr>
          <w:fldChar w:fldCharType="begin"/>
        </w:r>
        <w:r>
          <w:rPr>
            <w:noProof/>
            <w:webHidden/>
          </w:rPr>
          <w:instrText xml:space="preserve"> PAGEREF _Toc225611800 \h </w:instrText>
        </w:r>
        <w:r>
          <w:rPr>
            <w:noProof/>
            <w:webHidden/>
          </w:rPr>
        </w:r>
        <w:r>
          <w:rPr>
            <w:noProof/>
            <w:webHidden/>
          </w:rPr>
          <w:fldChar w:fldCharType="separate"/>
        </w:r>
        <w:r>
          <w:rPr>
            <w:noProof/>
            <w:webHidden/>
          </w:rPr>
          <w:t>46</w:t>
        </w:r>
        <w:r>
          <w:rPr>
            <w:noProof/>
            <w:webHidden/>
          </w:rPr>
          <w:fldChar w:fldCharType="end"/>
        </w:r>
      </w:hyperlink>
    </w:p>
    <w:p w14:paraId="28FFA5A0" w14:textId="73B0A74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1" w:history="1">
        <w:r w:rsidRPr="00B26711">
          <w:rPr>
            <w:rStyle w:val="Hyperlink"/>
            <w:noProof/>
          </w:rPr>
          <w:t>Microsoft Azure Data Manager for Energy</w:t>
        </w:r>
        <w:r>
          <w:rPr>
            <w:noProof/>
            <w:webHidden/>
          </w:rPr>
          <w:tab/>
        </w:r>
        <w:r>
          <w:rPr>
            <w:noProof/>
            <w:webHidden/>
          </w:rPr>
          <w:fldChar w:fldCharType="begin"/>
        </w:r>
        <w:r>
          <w:rPr>
            <w:noProof/>
            <w:webHidden/>
          </w:rPr>
          <w:instrText xml:space="preserve"> PAGEREF _Toc225611801 \h </w:instrText>
        </w:r>
        <w:r>
          <w:rPr>
            <w:noProof/>
            <w:webHidden/>
          </w:rPr>
        </w:r>
        <w:r>
          <w:rPr>
            <w:noProof/>
            <w:webHidden/>
          </w:rPr>
          <w:fldChar w:fldCharType="separate"/>
        </w:r>
        <w:r>
          <w:rPr>
            <w:noProof/>
            <w:webHidden/>
          </w:rPr>
          <w:t>47</w:t>
        </w:r>
        <w:r>
          <w:rPr>
            <w:noProof/>
            <w:webHidden/>
          </w:rPr>
          <w:fldChar w:fldCharType="end"/>
        </w:r>
      </w:hyperlink>
    </w:p>
    <w:p w14:paraId="7281C689" w14:textId="4CDCF6B2"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2" w:history="1">
        <w:r w:rsidRPr="00B26711">
          <w:rPr>
            <w:rStyle w:val="Hyperlink"/>
            <w:noProof/>
          </w:rPr>
          <w:t>Azure DDoS-beskyttelse</w:t>
        </w:r>
        <w:r>
          <w:rPr>
            <w:noProof/>
            <w:webHidden/>
          </w:rPr>
          <w:tab/>
        </w:r>
        <w:r>
          <w:rPr>
            <w:noProof/>
            <w:webHidden/>
          </w:rPr>
          <w:fldChar w:fldCharType="begin"/>
        </w:r>
        <w:r>
          <w:rPr>
            <w:noProof/>
            <w:webHidden/>
          </w:rPr>
          <w:instrText xml:space="preserve"> PAGEREF _Toc225611802 \h </w:instrText>
        </w:r>
        <w:r>
          <w:rPr>
            <w:noProof/>
            <w:webHidden/>
          </w:rPr>
        </w:r>
        <w:r>
          <w:rPr>
            <w:noProof/>
            <w:webHidden/>
          </w:rPr>
          <w:fldChar w:fldCharType="separate"/>
        </w:r>
        <w:r>
          <w:rPr>
            <w:noProof/>
            <w:webHidden/>
          </w:rPr>
          <w:t>47</w:t>
        </w:r>
        <w:r>
          <w:rPr>
            <w:noProof/>
            <w:webHidden/>
          </w:rPr>
          <w:fldChar w:fldCharType="end"/>
        </w:r>
      </w:hyperlink>
    </w:p>
    <w:p w14:paraId="77AA66AF" w14:textId="5D94825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3" w:history="1">
        <w:r w:rsidRPr="00B26711">
          <w:rPr>
            <w:rStyle w:val="Hyperlink"/>
            <w:noProof/>
          </w:rPr>
          <w:t>Azure Defender</w:t>
        </w:r>
        <w:r>
          <w:rPr>
            <w:noProof/>
            <w:webHidden/>
          </w:rPr>
          <w:tab/>
        </w:r>
        <w:r>
          <w:rPr>
            <w:noProof/>
            <w:webHidden/>
          </w:rPr>
          <w:fldChar w:fldCharType="begin"/>
        </w:r>
        <w:r>
          <w:rPr>
            <w:noProof/>
            <w:webHidden/>
          </w:rPr>
          <w:instrText xml:space="preserve"> PAGEREF _Toc225611803 \h </w:instrText>
        </w:r>
        <w:r>
          <w:rPr>
            <w:noProof/>
            <w:webHidden/>
          </w:rPr>
        </w:r>
        <w:r>
          <w:rPr>
            <w:noProof/>
            <w:webHidden/>
          </w:rPr>
          <w:fldChar w:fldCharType="separate"/>
        </w:r>
        <w:r>
          <w:rPr>
            <w:noProof/>
            <w:webHidden/>
          </w:rPr>
          <w:t>47</w:t>
        </w:r>
        <w:r>
          <w:rPr>
            <w:noProof/>
            <w:webHidden/>
          </w:rPr>
          <w:fldChar w:fldCharType="end"/>
        </w:r>
      </w:hyperlink>
    </w:p>
    <w:p w14:paraId="5F323D96" w14:textId="7778100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4" w:history="1">
        <w:r w:rsidRPr="00B26711">
          <w:rPr>
            <w:rStyle w:val="Hyperlink"/>
            <w:noProof/>
          </w:rPr>
          <w:t>Defender External Attack Surface Management</w:t>
        </w:r>
        <w:r>
          <w:rPr>
            <w:noProof/>
            <w:webHidden/>
          </w:rPr>
          <w:tab/>
        </w:r>
        <w:r>
          <w:rPr>
            <w:noProof/>
            <w:webHidden/>
          </w:rPr>
          <w:fldChar w:fldCharType="begin"/>
        </w:r>
        <w:r>
          <w:rPr>
            <w:noProof/>
            <w:webHidden/>
          </w:rPr>
          <w:instrText xml:space="preserve"> PAGEREF _Toc225611804 \h </w:instrText>
        </w:r>
        <w:r>
          <w:rPr>
            <w:noProof/>
            <w:webHidden/>
          </w:rPr>
        </w:r>
        <w:r>
          <w:rPr>
            <w:noProof/>
            <w:webHidden/>
          </w:rPr>
          <w:fldChar w:fldCharType="separate"/>
        </w:r>
        <w:r>
          <w:rPr>
            <w:noProof/>
            <w:webHidden/>
          </w:rPr>
          <w:t>48</w:t>
        </w:r>
        <w:r>
          <w:rPr>
            <w:noProof/>
            <w:webHidden/>
          </w:rPr>
          <w:fldChar w:fldCharType="end"/>
        </w:r>
      </w:hyperlink>
    </w:p>
    <w:p w14:paraId="257180A1" w14:textId="6E8F1C1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5" w:history="1">
        <w:r w:rsidRPr="00B26711">
          <w:rPr>
            <w:rStyle w:val="Hyperlink"/>
            <w:noProof/>
          </w:rPr>
          <w:t>Azure Dev Ops</w:t>
        </w:r>
        <w:r>
          <w:rPr>
            <w:noProof/>
            <w:webHidden/>
          </w:rPr>
          <w:tab/>
        </w:r>
        <w:r>
          <w:rPr>
            <w:noProof/>
            <w:webHidden/>
          </w:rPr>
          <w:fldChar w:fldCharType="begin"/>
        </w:r>
        <w:r>
          <w:rPr>
            <w:noProof/>
            <w:webHidden/>
          </w:rPr>
          <w:instrText xml:space="preserve"> PAGEREF _Toc225611805 \h </w:instrText>
        </w:r>
        <w:r>
          <w:rPr>
            <w:noProof/>
            <w:webHidden/>
          </w:rPr>
        </w:r>
        <w:r>
          <w:rPr>
            <w:noProof/>
            <w:webHidden/>
          </w:rPr>
          <w:fldChar w:fldCharType="separate"/>
        </w:r>
        <w:r>
          <w:rPr>
            <w:noProof/>
            <w:webHidden/>
          </w:rPr>
          <w:t>48</w:t>
        </w:r>
        <w:r>
          <w:rPr>
            <w:noProof/>
            <w:webHidden/>
          </w:rPr>
          <w:fldChar w:fldCharType="end"/>
        </w:r>
      </w:hyperlink>
    </w:p>
    <w:p w14:paraId="0E6071DD" w14:textId="2DB6DF8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6" w:history="1">
        <w:r w:rsidRPr="00B26711">
          <w:rPr>
            <w:rStyle w:val="Hyperlink"/>
            <w:noProof/>
          </w:rPr>
          <w:t>Microsoft Dev Box</w:t>
        </w:r>
        <w:r>
          <w:rPr>
            <w:noProof/>
            <w:webHidden/>
          </w:rPr>
          <w:tab/>
        </w:r>
        <w:r>
          <w:rPr>
            <w:noProof/>
            <w:webHidden/>
          </w:rPr>
          <w:fldChar w:fldCharType="begin"/>
        </w:r>
        <w:r>
          <w:rPr>
            <w:noProof/>
            <w:webHidden/>
          </w:rPr>
          <w:instrText xml:space="preserve"> PAGEREF _Toc225611806 \h </w:instrText>
        </w:r>
        <w:r>
          <w:rPr>
            <w:noProof/>
            <w:webHidden/>
          </w:rPr>
        </w:r>
        <w:r>
          <w:rPr>
            <w:noProof/>
            <w:webHidden/>
          </w:rPr>
          <w:fldChar w:fldCharType="separate"/>
        </w:r>
        <w:r>
          <w:rPr>
            <w:noProof/>
            <w:webHidden/>
          </w:rPr>
          <w:t>49</w:t>
        </w:r>
        <w:r>
          <w:rPr>
            <w:noProof/>
            <w:webHidden/>
          </w:rPr>
          <w:fldChar w:fldCharType="end"/>
        </w:r>
      </w:hyperlink>
    </w:p>
    <w:p w14:paraId="24FCE8CE" w14:textId="3912761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7" w:history="1">
        <w:r w:rsidRPr="00B26711">
          <w:rPr>
            <w:rStyle w:val="Hyperlink"/>
            <w:noProof/>
          </w:rPr>
          <w:t>Azure Digital Twins</w:t>
        </w:r>
        <w:r>
          <w:rPr>
            <w:noProof/>
            <w:webHidden/>
          </w:rPr>
          <w:tab/>
        </w:r>
        <w:r>
          <w:rPr>
            <w:noProof/>
            <w:webHidden/>
          </w:rPr>
          <w:fldChar w:fldCharType="begin"/>
        </w:r>
        <w:r>
          <w:rPr>
            <w:noProof/>
            <w:webHidden/>
          </w:rPr>
          <w:instrText xml:space="preserve"> PAGEREF _Toc225611807 \h </w:instrText>
        </w:r>
        <w:r>
          <w:rPr>
            <w:noProof/>
            <w:webHidden/>
          </w:rPr>
        </w:r>
        <w:r>
          <w:rPr>
            <w:noProof/>
            <w:webHidden/>
          </w:rPr>
          <w:fldChar w:fldCharType="separate"/>
        </w:r>
        <w:r>
          <w:rPr>
            <w:noProof/>
            <w:webHidden/>
          </w:rPr>
          <w:t>49</w:t>
        </w:r>
        <w:r>
          <w:rPr>
            <w:noProof/>
            <w:webHidden/>
          </w:rPr>
          <w:fldChar w:fldCharType="end"/>
        </w:r>
      </w:hyperlink>
    </w:p>
    <w:p w14:paraId="157BDF2F" w14:textId="5360AECE"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8" w:history="1">
        <w:r w:rsidRPr="00B26711">
          <w:rPr>
            <w:rStyle w:val="Hyperlink"/>
            <w:noProof/>
          </w:rPr>
          <w:t>Azure DNS</w:t>
        </w:r>
        <w:r>
          <w:rPr>
            <w:noProof/>
            <w:webHidden/>
          </w:rPr>
          <w:tab/>
        </w:r>
        <w:r>
          <w:rPr>
            <w:noProof/>
            <w:webHidden/>
          </w:rPr>
          <w:fldChar w:fldCharType="begin"/>
        </w:r>
        <w:r>
          <w:rPr>
            <w:noProof/>
            <w:webHidden/>
          </w:rPr>
          <w:instrText xml:space="preserve"> PAGEREF _Toc225611808 \h </w:instrText>
        </w:r>
        <w:r>
          <w:rPr>
            <w:noProof/>
            <w:webHidden/>
          </w:rPr>
        </w:r>
        <w:r>
          <w:rPr>
            <w:noProof/>
            <w:webHidden/>
          </w:rPr>
          <w:fldChar w:fldCharType="separate"/>
        </w:r>
        <w:r>
          <w:rPr>
            <w:noProof/>
            <w:webHidden/>
          </w:rPr>
          <w:t>50</w:t>
        </w:r>
        <w:r>
          <w:rPr>
            <w:noProof/>
            <w:webHidden/>
          </w:rPr>
          <w:fldChar w:fldCharType="end"/>
        </w:r>
      </w:hyperlink>
    </w:p>
    <w:p w14:paraId="4C2DD854" w14:textId="2101F12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09" w:history="1">
        <w:r w:rsidRPr="00B26711">
          <w:rPr>
            <w:rStyle w:val="Hyperlink"/>
            <w:noProof/>
          </w:rPr>
          <w:t>Azure DNS Private Resolver</w:t>
        </w:r>
        <w:r>
          <w:rPr>
            <w:noProof/>
            <w:webHidden/>
          </w:rPr>
          <w:tab/>
        </w:r>
        <w:r>
          <w:rPr>
            <w:noProof/>
            <w:webHidden/>
          </w:rPr>
          <w:fldChar w:fldCharType="begin"/>
        </w:r>
        <w:r>
          <w:rPr>
            <w:noProof/>
            <w:webHidden/>
          </w:rPr>
          <w:instrText xml:space="preserve"> PAGEREF _Toc225611809 \h </w:instrText>
        </w:r>
        <w:r>
          <w:rPr>
            <w:noProof/>
            <w:webHidden/>
          </w:rPr>
        </w:r>
        <w:r>
          <w:rPr>
            <w:noProof/>
            <w:webHidden/>
          </w:rPr>
          <w:fldChar w:fldCharType="separate"/>
        </w:r>
        <w:r>
          <w:rPr>
            <w:noProof/>
            <w:webHidden/>
          </w:rPr>
          <w:t>50</w:t>
        </w:r>
        <w:r>
          <w:rPr>
            <w:noProof/>
            <w:webHidden/>
          </w:rPr>
          <w:fldChar w:fldCharType="end"/>
        </w:r>
      </w:hyperlink>
    </w:p>
    <w:p w14:paraId="15D0E895" w14:textId="6696324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0" w:history="1">
        <w:r w:rsidRPr="00B26711">
          <w:rPr>
            <w:rStyle w:val="Hyperlink"/>
            <w:rFonts w:ascii="Calibri Light" w:hAnsi="Calibri Light" w:cs="Calibri Light"/>
            <w:noProof/>
          </w:rPr>
          <w:t>Azure DocumentDB (med MongoDB-kompatibilitet)</w:t>
        </w:r>
        <w:r>
          <w:rPr>
            <w:noProof/>
            <w:webHidden/>
          </w:rPr>
          <w:tab/>
        </w:r>
        <w:r>
          <w:rPr>
            <w:noProof/>
            <w:webHidden/>
          </w:rPr>
          <w:fldChar w:fldCharType="begin"/>
        </w:r>
        <w:r>
          <w:rPr>
            <w:noProof/>
            <w:webHidden/>
          </w:rPr>
          <w:instrText xml:space="preserve"> PAGEREF _Toc225611810 \h </w:instrText>
        </w:r>
        <w:r>
          <w:rPr>
            <w:noProof/>
            <w:webHidden/>
          </w:rPr>
        </w:r>
        <w:r>
          <w:rPr>
            <w:noProof/>
            <w:webHidden/>
          </w:rPr>
          <w:fldChar w:fldCharType="separate"/>
        </w:r>
        <w:r>
          <w:rPr>
            <w:noProof/>
            <w:webHidden/>
          </w:rPr>
          <w:t>51</w:t>
        </w:r>
        <w:r>
          <w:rPr>
            <w:noProof/>
            <w:webHidden/>
          </w:rPr>
          <w:fldChar w:fldCharType="end"/>
        </w:r>
      </w:hyperlink>
    </w:p>
    <w:p w14:paraId="0A775C59" w14:textId="053EC2B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1" w:history="1">
        <w:r w:rsidRPr="00B26711">
          <w:rPr>
            <w:rStyle w:val="Hyperlink"/>
            <w:rFonts w:ascii="Calibri Light" w:hAnsi="Calibri Light" w:cs="Calibri Light"/>
            <w:noProof/>
          </w:rPr>
          <w:t>Fleksibel San SLA</w:t>
        </w:r>
        <w:r>
          <w:rPr>
            <w:noProof/>
            <w:webHidden/>
          </w:rPr>
          <w:tab/>
        </w:r>
        <w:r>
          <w:rPr>
            <w:noProof/>
            <w:webHidden/>
          </w:rPr>
          <w:fldChar w:fldCharType="begin"/>
        </w:r>
        <w:r>
          <w:rPr>
            <w:noProof/>
            <w:webHidden/>
          </w:rPr>
          <w:instrText xml:space="preserve"> PAGEREF _Toc225611811 \h </w:instrText>
        </w:r>
        <w:r>
          <w:rPr>
            <w:noProof/>
            <w:webHidden/>
          </w:rPr>
        </w:r>
        <w:r>
          <w:rPr>
            <w:noProof/>
            <w:webHidden/>
          </w:rPr>
          <w:fldChar w:fldCharType="separate"/>
        </w:r>
        <w:r>
          <w:rPr>
            <w:noProof/>
            <w:webHidden/>
          </w:rPr>
          <w:t>51</w:t>
        </w:r>
        <w:r>
          <w:rPr>
            <w:noProof/>
            <w:webHidden/>
          </w:rPr>
          <w:fldChar w:fldCharType="end"/>
        </w:r>
      </w:hyperlink>
    </w:p>
    <w:p w14:paraId="201E68FF" w14:textId="3E38B49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2" w:history="1">
        <w:r w:rsidRPr="00B26711">
          <w:rPr>
            <w:rStyle w:val="Hyperlink"/>
            <w:noProof/>
          </w:rPr>
          <w:t>Hændelsestabel</w:t>
        </w:r>
        <w:r>
          <w:rPr>
            <w:noProof/>
            <w:webHidden/>
          </w:rPr>
          <w:tab/>
        </w:r>
        <w:r>
          <w:rPr>
            <w:noProof/>
            <w:webHidden/>
          </w:rPr>
          <w:fldChar w:fldCharType="begin"/>
        </w:r>
        <w:r>
          <w:rPr>
            <w:noProof/>
            <w:webHidden/>
          </w:rPr>
          <w:instrText xml:space="preserve"> PAGEREF _Toc225611812 \h </w:instrText>
        </w:r>
        <w:r>
          <w:rPr>
            <w:noProof/>
            <w:webHidden/>
          </w:rPr>
        </w:r>
        <w:r>
          <w:rPr>
            <w:noProof/>
            <w:webHidden/>
          </w:rPr>
          <w:fldChar w:fldCharType="separate"/>
        </w:r>
        <w:r>
          <w:rPr>
            <w:noProof/>
            <w:webHidden/>
          </w:rPr>
          <w:t>52</w:t>
        </w:r>
        <w:r>
          <w:rPr>
            <w:noProof/>
            <w:webHidden/>
          </w:rPr>
          <w:fldChar w:fldCharType="end"/>
        </w:r>
      </w:hyperlink>
    </w:p>
    <w:p w14:paraId="49AECDFC" w14:textId="4A715B82"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3" w:history="1">
        <w:r w:rsidRPr="00B26711">
          <w:rPr>
            <w:rStyle w:val="Hyperlink"/>
            <w:noProof/>
          </w:rPr>
          <w:t>Geo-redundant lagring (GRS) – prioriteret replikering</w:t>
        </w:r>
        <w:r>
          <w:rPr>
            <w:noProof/>
            <w:webHidden/>
          </w:rPr>
          <w:tab/>
        </w:r>
        <w:r>
          <w:rPr>
            <w:noProof/>
            <w:webHidden/>
          </w:rPr>
          <w:fldChar w:fldCharType="begin"/>
        </w:r>
        <w:r>
          <w:rPr>
            <w:noProof/>
            <w:webHidden/>
          </w:rPr>
          <w:instrText xml:space="preserve"> PAGEREF _Toc225611813 \h </w:instrText>
        </w:r>
        <w:r>
          <w:rPr>
            <w:noProof/>
            <w:webHidden/>
          </w:rPr>
        </w:r>
        <w:r>
          <w:rPr>
            <w:noProof/>
            <w:webHidden/>
          </w:rPr>
          <w:fldChar w:fldCharType="separate"/>
        </w:r>
        <w:r>
          <w:rPr>
            <w:noProof/>
            <w:webHidden/>
          </w:rPr>
          <w:t>52</w:t>
        </w:r>
        <w:r>
          <w:rPr>
            <w:noProof/>
            <w:webHidden/>
          </w:rPr>
          <w:fldChar w:fldCharType="end"/>
        </w:r>
      </w:hyperlink>
    </w:p>
    <w:p w14:paraId="52212419" w14:textId="4C8A1B9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4" w:history="1">
        <w:r w:rsidRPr="00B26711">
          <w:rPr>
            <w:rStyle w:val="Hyperlink"/>
            <w:noProof/>
          </w:rPr>
          <w:t>Event Hubs</w:t>
        </w:r>
        <w:r>
          <w:rPr>
            <w:noProof/>
            <w:webHidden/>
          </w:rPr>
          <w:tab/>
        </w:r>
        <w:r>
          <w:rPr>
            <w:noProof/>
            <w:webHidden/>
          </w:rPr>
          <w:fldChar w:fldCharType="begin"/>
        </w:r>
        <w:r>
          <w:rPr>
            <w:noProof/>
            <w:webHidden/>
          </w:rPr>
          <w:instrText xml:space="preserve"> PAGEREF _Toc225611814 \h </w:instrText>
        </w:r>
        <w:r>
          <w:rPr>
            <w:noProof/>
            <w:webHidden/>
          </w:rPr>
        </w:r>
        <w:r>
          <w:rPr>
            <w:noProof/>
            <w:webHidden/>
          </w:rPr>
          <w:fldChar w:fldCharType="separate"/>
        </w:r>
        <w:r>
          <w:rPr>
            <w:noProof/>
            <w:webHidden/>
          </w:rPr>
          <w:t>53</w:t>
        </w:r>
        <w:r>
          <w:rPr>
            <w:noProof/>
            <w:webHidden/>
          </w:rPr>
          <w:fldChar w:fldCharType="end"/>
        </w:r>
      </w:hyperlink>
    </w:p>
    <w:p w14:paraId="5C72ADF8" w14:textId="02BB1A8E"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5" w:history="1">
        <w:r w:rsidRPr="00B26711">
          <w:rPr>
            <w:rStyle w:val="Hyperlink"/>
            <w:noProof/>
          </w:rPr>
          <w:t>Azure ExpressRoute</w:t>
        </w:r>
        <w:r>
          <w:rPr>
            <w:noProof/>
            <w:webHidden/>
          </w:rPr>
          <w:tab/>
        </w:r>
        <w:r>
          <w:rPr>
            <w:noProof/>
            <w:webHidden/>
          </w:rPr>
          <w:fldChar w:fldCharType="begin"/>
        </w:r>
        <w:r>
          <w:rPr>
            <w:noProof/>
            <w:webHidden/>
          </w:rPr>
          <w:instrText xml:space="preserve"> PAGEREF _Toc225611815 \h </w:instrText>
        </w:r>
        <w:r>
          <w:rPr>
            <w:noProof/>
            <w:webHidden/>
          </w:rPr>
        </w:r>
        <w:r>
          <w:rPr>
            <w:noProof/>
            <w:webHidden/>
          </w:rPr>
          <w:fldChar w:fldCharType="separate"/>
        </w:r>
        <w:r>
          <w:rPr>
            <w:noProof/>
            <w:webHidden/>
          </w:rPr>
          <w:t>54</w:t>
        </w:r>
        <w:r>
          <w:rPr>
            <w:noProof/>
            <w:webHidden/>
          </w:rPr>
          <w:fldChar w:fldCharType="end"/>
        </w:r>
      </w:hyperlink>
    </w:p>
    <w:p w14:paraId="3688E999" w14:textId="2CA0A90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6" w:history="1">
        <w:r w:rsidRPr="00B26711">
          <w:rPr>
            <w:rStyle w:val="Hyperlink"/>
            <w:noProof/>
          </w:rPr>
          <w:t xml:space="preserve">Azure </w:t>
        </w:r>
        <w:r w:rsidRPr="00B26711">
          <w:rPr>
            <w:rStyle w:val="Hyperlink"/>
            <w:noProof/>
            <w:bdr w:val="none" w:sz="0" w:space="0" w:color="auto" w:frame="1"/>
          </w:rPr>
          <w:t>ExpressRoute Traffic Collector</w:t>
        </w:r>
        <w:r>
          <w:rPr>
            <w:noProof/>
            <w:webHidden/>
          </w:rPr>
          <w:tab/>
        </w:r>
        <w:r>
          <w:rPr>
            <w:noProof/>
            <w:webHidden/>
          </w:rPr>
          <w:fldChar w:fldCharType="begin"/>
        </w:r>
        <w:r>
          <w:rPr>
            <w:noProof/>
            <w:webHidden/>
          </w:rPr>
          <w:instrText xml:space="preserve"> PAGEREF _Toc225611816 \h </w:instrText>
        </w:r>
        <w:r>
          <w:rPr>
            <w:noProof/>
            <w:webHidden/>
          </w:rPr>
        </w:r>
        <w:r>
          <w:rPr>
            <w:noProof/>
            <w:webHidden/>
          </w:rPr>
          <w:fldChar w:fldCharType="separate"/>
        </w:r>
        <w:r>
          <w:rPr>
            <w:noProof/>
            <w:webHidden/>
          </w:rPr>
          <w:t>55</w:t>
        </w:r>
        <w:r>
          <w:rPr>
            <w:noProof/>
            <w:webHidden/>
          </w:rPr>
          <w:fldChar w:fldCharType="end"/>
        </w:r>
      </w:hyperlink>
    </w:p>
    <w:p w14:paraId="3D7658A4" w14:textId="6B30CEA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7" w:history="1">
        <w:r w:rsidRPr="00B26711">
          <w:rPr>
            <w:rStyle w:val="Hyperlink"/>
            <w:noProof/>
          </w:rPr>
          <w:t>Azure Files, Premium-niveau</w:t>
        </w:r>
        <w:r>
          <w:rPr>
            <w:noProof/>
            <w:webHidden/>
          </w:rPr>
          <w:tab/>
        </w:r>
        <w:r>
          <w:rPr>
            <w:noProof/>
            <w:webHidden/>
          </w:rPr>
          <w:fldChar w:fldCharType="begin"/>
        </w:r>
        <w:r>
          <w:rPr>
            <w:noProof/>
            <w:webHidden/>
          </w:rPr>
          <w:instrText xml:space="preserve"> PAGEREF _Toc225611817 \h </w:instrText>
        </w:r>
        <w:r>
          <w:rPr>
            <w:noProof/>
            <w:webHidden/>
          </w:rPr>
        </w:r>
        <w:r>
          <w:rPr>
            <w:noProof/>
            <w:webHidden/>
          </w:rPr>
          <w:fldChar w:fldCharType="separate"/>
        </w:r>
        <w:r>
          <w:rPr>
            <w:noProof/>
            <w:webHidden/>
          </w:rPr>
          <w:t>55</w:t>
        </w:r>
        <w:r>
          <w:rPr>
            <w:noProof/>
            <w:webHidden/>
          </w:rPr>
          <w:fldChar w:fldCharType="end"/>
        </w:r>
      </w:hyperlink>
    </w:p>
    <w:p w14:paraId="00335F0D" w14:textId="291532D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8" w:history="1">
        <w:r w:rsidRPr="00B26711">
          <w:rPr>
            <w:rStyle w:val="Hyperlink"/>
            <w:noProof/>
          </w:rPr>
          <w:t>Azure Firewall</w:t>
        </w:r>
        <w:r>
          <w:rPr>
            <w:noProof/>
            <w:webHidden/>
          </w:rPr>
          <w:tab/>
        </w:r>
        <w:r>
          <w:rPr>
            <w:noProof/>
            <w:webHidden/>
          </w:rPr>
          <w:fldChar w:fldCharType="begin"/>
        </w:r>
        <w:r>
          <w:rPr>
            <w:noProof/>
            <w:webHidden/>
          </w:rPr>
          <w:instrText xml:space="preserve"> PAGEREF _Toc225611818 \h </w:instrText>
        </w:r>
        <w:r>
          <w:rPr>
            <w:noProof/>
            <w:webHidden/>
          </w:rPr>
        </w:r>
        <w:r>
          <w:rPr>
            <w:noProof/>
            <w:webHidden/>
          </w:rPr>
          <w:fldChar w:fldCharType="separate"/>
        </w:r>
        <w:r>
          <w:rPr>
            <w:noProof/>
            <w:webHidden/>
          </w:rPr>
          <w:t>55</w:t>
        </w:r>
        <w:r>
          <w:rPr>
            <w:noProof/>
            <w:webHidden/>
          </w:rPr>
          <w:fldChar w:fldCharType="end"/>
        </w:r>
      </w:hyperlink>
    </w:p>
    <w:p w14:paraId="4DD23689" w14:textId="64CEF49B" w:rsidR="000914E7" w:rsidRDefault="000914E7">
      <w:pPr>
        <w:pStyle w:val="TOC4"/>
        <w:rPr>
          <w:rFonts w:eastAsiaTheme="minorEastAsia"/>
          <w:smallCaps w:val="0"/>
          <w:noProof/>
          <w:kern w:val="2"/>
          <w:sz w:val="24"/>
          <w:szCs w:val="24"/>
          <w:lang w:val="en-US" w:eastAsia="en-US" w:bidi="ar-SA"/>
          <w14:ligatures w14:val="standardContextual"/>
        </w:rPr>
      </w:pPr>
      <w:hyperlink w:anchor="_Toc225611819" w:history="1">
        <w:r w:rsidRPr="00B26711">
          <w:rPr>
            <w:rStyle w:val="Hyperlink"/>
            <w:noProof/>
          </w:rPr>
          <w:t>Azure Fluid Relay</w:t>
        </w:r>
        <w:r>
          <w:rPr>
            <w:noProof/>
            <w:webHidden/>
          </w:rPr>
          <w:tab/>
        </w:r>
        <w:r>
          <w:rPr>
            <w:noProof/>
            <w:webHidden/>
          </w:rPr>
          <w:fldChar w:fldCharType="begin"/>
        </w:r>
        <w:r>
          <w:rPr>
            <w:noProof/>
            <w:webHidden/>
          </w:rPr>
          <w:instrText xml:space="preserve"> PAGEREF _Toc225611819 \h </w:instrText>
        </w:r>
        <w:r>
          <w:rPr>
            <w:noProof/>
            <w:webHidden/>
          </w:rPr>
        </w:r>
        <w:r>
          <w:rPr>
            <w:noProof/>
            <w:webHidden/>
          </w:rPr>
          <w:fldChar w:fldCharType="separate"/>
        </w:r>
        <w:r>
          <w:rPr>
            <w:noProof/>
            <w:webHidden/>
          </w:rPr>
          <w:t>56</w:t>
        </w:r>
        <w:r>
          <w:rPr>
            <w:noProof/>
            <w:webHidden/>
          </w:rPr>
          <w:fldChar w:fldCharType="end"/>
        </w:r>
      </w:hyperlink>
    </w:p>
    <w:p w14:paraId="1483042F" w14:textId="4F8DB28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0" w:history="1">
        <w:r w:rsidRPr="00B26711">
          <w:rPr>
            <w:rStyle w:val="Hyperlink"/>
            <w:noProof/>
          </w:rPr>
          <w:t>Azure Front Door og Azure Front Door (klassisk)</w:t>
        </w:r>
        <w:r>
          <w:rPr>
            <w:noProof/>
            <w:webHidden/>
          </w:rPr>
          <w:tab/>
        </w:r>
        <w:r>
          <w:rPr>
            <w:noProof/>
            <w:webHidden/>
          </w:rPr>
          <w:fldChar w:fldCharType="begin"/>
        </w:r>
        <w:r>
          <w:rPr>
            <w:noProof/>
            <w:webHidden/>
          </w:rPr>
          <w:instrText xml:space="preserve"> PAGEREF _Toc225611820 \h </w:instrText>
        </w:r>
        <w:r>
          <w:rPr>
            <w:noProof/>
            <w:webHidden/>
          </w:rPr>
        </w:r>
        <w:r>
          <w:rPr>
            <w:noProof/>
            <w:webHidden/>
          </w:rPr>
          <w:fldChar w:fldCharType="separate"/>
        </w:r>
        <w:r>
          <w:rPr>
            <w:noProof/>
            <w:webHidden/>
          </w:rPr>
          <w:t>56</w:t>
        </w:r>
        <w:r>
          <w:rPr>
            <w:noProof/>
            <w:webHidden/>
          </w:rPr>
          <w:fldChar w:fldCharType="end"/>
        </w:r>
      </w:hyperlink>
    </w:p>
    <w:p w14:paraId="01443BD8" w14:textId="65A7023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1" w:history="1">
        <w:r w:rsidRPr="00B26711">
          <w:rPr>
            <w:rStyle w:val="Hyperlink"/>
            <w:noProof/>
          </w:rPr>
          <w:t>Azure-funktioner</w:t>
        </w:r>
        <w:r>
          <w:rPr>
            <w:noProof/>
            <w:webHidden/>
          </w:rPr>
          <w:tab/>
        </w:r>
        <w:r>
          <w:rPr>
            <w:noProof/>
            <w:webHidden/>
          </w:rPr>
          <w:fldChar w:fldCharType="begin"/>
        </w:r>
        <w:r>
          <w:rPr>
            <w:noProof/>
            <w:webHidden/>
          </w:rPr>
          <w:instrText xml:space="preserve"> PAGEREF _Toc225611821 \h </w:instrText>
        </w:r>
        <w:r>
          <w:rPr>
            <w:noProof/>
            <w:webHidden/>
          </w:rPr>
        </w:r>
        <w:r>
          <w:rPr>
            <w:noProof/>
            <w:webHidden/>
          </w:rPr>
          <w:fldChar w:fldCharType="separate"/>
        </w:r>
        <w:r>
          <w:rPr>
            <w:noProof/>
            <w:webHidden/>
          </w:rPr>
          <w:t>57</w:t>
        </w:r>
        <w:r>
          <w:rPr>
            <w:noProof/>
            <w:webHidden/>
          </w:rPr>
          <w:fldChar w:fldCharType="end"/>
        </w:r>
      </w:hyperlink>
    </w:p>
    <w:p w14:paraId="31B88CDC" w14:textId="1DB4B0E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2" w:history="1">
        <w:r w:rsidRPr="00B26711">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_Toc225611822 \h </w:instrText>
        </w:r>
        <w:r>
          <w:rPr>
            <w:noProof/>
            <w:webHidden/>
          </w:rPr>
        </w:r>
        <w:r>
          <w:rPr>
            <w:noProof/>
            <w:webHidden/>
          </w:rPr>
          <w:fldChar w:fldCharType="separate"/>
        </w:r>
        <w:r>
          <w:rPr>
            <w:noProof/>
            <w:webHidden/>
          </w:rPr>
          <w:t>58</w:t>
        </w:r>
        <w:r>
          <w:rPr>
            <w:noProof/>
            <w:webHidden/>
          </w:rPr>
          <w:fldChar w:fldCharType="end"/>
        </w:r>
      </w:hyperlink>
    </w:p>
    <w:p w14:paraId="1000A107" w14:textId="3AC4E12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3" w:history="1">
        <w:r w:rsidRPr="00B26711">
          <w:rPr>
            <w:rStyle w:val="Hyperlink"/>
            <w:noProof/>
          </w:rPr>
          <w:t>HDInsight</w:t>
        </w:r>
        <w:r>
          <w:rPr>
            <w:noProof/>
            <w:webHidden/>
          </w:rPr>
          <w:tab/>
        </w:r>
        <w:r>
          <w:rPr>
            <w:noProof/>
            <w:webHidden/>
          </w:rPr>
          <w:fldChar w:fldCharType="begin"/>
        </w:r>
        <w:r>
          <w:rPr>
            <w:noProof/>
            <w:webHidden/>
          </w:rPr>
          <w:instrText xml:space="preserve"> PAGEREF _Toc225611823 \h </w:instrText>
        </w:r>
        <w:r>
          <w:rPr>
            <w:noProof/>
            <w:webHidden/>
          </w:rPr>
        </w:r>
        <w:r>
          <w:rPr>
            <w:noProof/>
            <w:webHidden/>
          </w:rPr>
          <w:fldChar w:fldCharType="separate"/>
        </w:r>
        <w:r>
          <w:rPr>
            <w:noProof/>
            <w:webHidden/>
          </w:rPr>
          <w:t>58</w:t>
        </w:r>
        <w:r>
          <w:rPr>
            <w:noProof/>
            <w:webHidden/>
          </w:rPr>
          <w:fldChar w:fldCharType="end"/>
        </w:r>
      </w:hyperlink>
    </w:p>
    <w:p w14:paraId="032E4501" w14:textId="6AA098F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4" w:history="1">
        <w:r w:rsidRPr="00B26711">
          <w:rPr>
            <w:rStyle w:val="Hyperlink"/>
            <w:noProof/>
          </w:rPr>
          <w:t>Azure Health Data Services (undtagen MedTech-tjenesten)</w:t>
        </w:r>
        <w:r>
          <w:rPr>
            <w:noProof/>
            <w:webHidden/>
          </w:rPr>
          <w:tab/>
        </w:r>
        <w:r>
          <w:rPr>
            <w:noProof/>
            <w:webHidden/>
          </w:rPr>
          <w:fldChar w:fldCharType="begin"/>
        </w:r>
        <w:r>
          <w:rPr>
            <w:noProof/>
            <w:webHidden/>
          </w:rPr>
          <w:instrText xml:space="preserve"> PAGEREF _Toc225611824 \h </w:instrText>
        </w:r>
        <w:r>
          <w:rPr>
            <w:noProof/>
            <w:webHidden/>
          </w:rPr>
        </w:r>
        <w:r>
          <w:rPr>
            <w:noProof/>
            <w:webHidden/>
          </w:rPr>
          <w:fldChar w:fldCharType="separate"/>
        </w:r>
        <w:r>
          <w:rPr>
            <w:noProof/>
            <w:webHidden/>
          </w:rPr>
          <w:t>58</w:t>
        </w:r>
        <w:r>
          <w:rPr>
            <w:noProof/>
            <w:webHidden/>
          </w:rPr>
          <w:fldChar w:fldCharType="end"/>
        </w:r>
      </w:hyperlink>
    </w:p>
    <w:p w14:paraId="2119DCB8" w14:textId="07AFDA3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5" w:history="1">
        <w:r w:rsidRPr="00B26711">
          <w:rPr>
            <w:rStyle w:val="Hyperlink"/>
            <w:noProof/>
          </w:rPr>
          <w:t>Health Bot</w:t>
        </w:r>
        <w:r>
          <w:rPr>
            <w:noProof/>
            <w:webHidden/>
          </w:rPr>
          <w:tab/>
        </w:r>
        <w:r>
          <w:rPr>
            <w:noProof/>
            <w:webHidden/>
          </w:rPr>
          <w:fldChar w:fldCharType="begin"/>
        </w:r>
        <w:r>
          <w:rPr>
            <w:noProof/>
            <w:webHidden/>
          </w:rPr>
          <w:instrText xml:space="preserve"> PAGEREF _Toc225611825 \h </w:instrText>
        </w:r>
        <w:r>
          <w:rPr>
            <w:noProof/>
            <w:webHidden/>
          </w:rPr>
        </w:r>
        <w:r>
          <w:rPr>
            <w:noProof/>
            <w:webHidden/>
          </w:rPr>
          <w:fldChar w:fldCharType="separate"/>
        </w:r>
        <w:r>
          <w:rPr>
            <w:noProof/>
            <w:webHidden/>
          </w:rPr>
          <w:t>59</w:t>
        </w:r>
        <w:r>
          <w:rPr>
            <w:noProof/>
            <w:webHidden/>
          </w:rPr>
          <w:fldChar w:fldCharType="end"/>
        </w:r>
      </w:hyperlink>
    </w:p>
    <w:p w14:paraId="78353428" w14:textId="0ED4E49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6" w:history="1">
        <w:r w:rsidRPr="00B26711">
          <w:rPr>
            <w:rStyle w:val="Hyperlink"/>
            <w:noProof/>
          </w:rPr>
          <w:t>Azure Information Protection</w:t>
        </w:r>
        <w:r>
          <w:rPr>
            <w:noProof/>
            <w:webHidden/>
          </w:rPr>
          <w:tab/>
        </w:r>
        <w:r>
          <w:rPr>
            <w:noProof/>
            <w:webHidden/>
          </w:rPr>
          <w:fldChar w:fldCharType="begin"/>
        </w:r>
        <w:r>
          <w:rPr>
            <w:noProof/>
            <w:webHidden/>
          </w:rPr>
          <w:instrText xml:space="preserve"> PAGEREF _Toc225611826 \h </w:instrText>
        </w:r>
        <w:r>
          <w:rPr>
            <w:noProof/>
            <w:webHidden/>
          </w:rPr>
        </w:r>
        <w:r>
          <w:rPr>
            <w:noProof/>
            <w:webHidden/>
          </w:rPr>
          <w:fldChar w:fldCharType="separate"/>
        </w:r>
        <w:r>
          <w:rPr>
            <w:noProof/>
            <w:webHidden/>
          </w:rPr>
          <w:t>59</w:t>
        </w:r>
        <w:r>
          <w:rPr>
            <w:noProof/>
            <w:webHidden/>
          </w:rPr>
          <w:fldChar w:fldCharType="end"/>
        </w:r>
      </w:hyperlink>
    </w:p>
    <w:p w14:paraId="2C1EC94C" w14:textId="123864D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7" w:history="1">
        <w:r w:rsidRPr="00B26711">
          <w:rPr>
            <w:rStyle w:val="Hyperlink"/>
            <w:noProof/>
          </w:rPr>
          <w:t>Azure IoT Central</w:t>
        </w:r>
        <w:r>
          <w:rPr>
            <w:noProof/>
            <w:webHidden/>
          </w:rPr>
          <w:tab/>
        </w:r>
        <w:r>
          <w:rPr>
            <w:noProof/>
            <w:webHidden/>
          </w:rPr>
          <w:fldChar w:fldCharType="begin"/>
        </w:r>
        <w:r>
          <w:rPr>
            <w:noProof/>
            <w:webHidden/>
          </w:rPr>
          <w:instrText xml:space="preserve"> PAGEREF _Toc225611827 \h </w:instrText>
        </w:r>
        <w:r>
          <w:rPr>
            <w:noProof/>
            <w:webHidden/>
          </w:rPr>
        </w:r>
        <w:r>
          <w:rPr>
            <w:noProof/>
            <w:webHidden/>
          </w:rPr>
          <w:fldChar w:fldCharType="separate"/>
        </w:r>
        <w:r>
          <w:rPr>
            <w:noProof/>
            <w:webHidden/>
          </w:rPr>
          <w:t>60</w:t>
        </w:r>
        <w:r>
          <w:rPr>
            <w:noProof/>
            <w:webHidden/>
          </w:rPr>
          <w:fldChar w:fldCharType="end"/>
        </w:r>
      </w:hyperlink>
    </w:p>
    <w:p w14:paraId="341D33EA" w14:textId="343650E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8" w:history="1">
        <w:r w:rsidRPr="00B26711">
          <w:rPr>
            <w:rStyle w:val="Hyperlink"/>
            <w:noProof/>
          </w:rPr>
          <w:t>Azure IoT Hub</w:t>
        </w:r>
        <w:r>
          <w:rPr>
            <w:noProof/>
            <w:webHidden/>
          </w:rPr>
          <w:tab/>
        </w:r>
        <w:r>
          <w:rPr>
            <w:noProof/>
            <w:webHidden/>
          </w:rPr>
          <w:fldChar w:fldCharType="begin"/>
        </w:r>
        <w:r>
          <w:rPr>
            <w:noProof/>
            <w:webHidden/>
          </w:rPr>
          <w:instrText xml:space="preserve"> PAGEREF _Toc225611828 \h </w:instrText>
        </w:r>
        <w:r>
          <w:rPr>
            <w:noProof/>
            <w:webHidden/>
          </w:rPr>
        </w:r>
        <w:r>
          <w:rPr>
            <w:noProof/>
            <w:webHidden/>
          </w:rPr>
          <w:fldChar w:fldCharType="separate"/>
        </w:r>
        <w:r>
          <w:rPr>
            <w:noProof/>
            <w:webHidden/>
          </w:rPr>
          <w:t>60</w:t>
        </w:r>
        <w:r>
          <w:rPr>
            <w:noProof/>
            <w:webHidden/>
          </w:rPr>
          <w:fldChar w:fldCharType="end"/>
        </w:r>
      </w:hyperlink>
    </w:p>
    <w:p w14:paraId="5F5D6089" w14:textId="3BFD2F9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29" w:history="1">
        <w:r w:rsidRPr="00B26711">
          <w:rPr>
            <w:rStyle w:val="Hyperlink"/>
            <w:noProof/>
          </w:rPr>
          <w:t>Nøgleboks</w:t>
        </w:r>
        <w:r>
          <w:rPr>
            <w:noProof/>
            <w:webHidden/>
          </w:rPr>
          <w:tab/>
        </w:r>
        <w:r>
          <w:rPr>
            <w:noProof/>
            <w:webHidden/>
          </w:rPr>
          <w:fldChar w:fldCharType="begin"/>
        </w:r>
        <w:r>
          <w:rPr>
            <w:noProof/>
            <w:webHidden/>
          </w:rPr>
          <w:instrText xml:space="preserve"> PAGEREF _Toc225611829 \h </w:instrText>
        </w:r>
        <w:r>
          <w:rPr>
            <w:noProof/>
            <w:webHidden/>
          </w:rPr>
        </w:r>
        <w:r>
          <w:rPr>
            <w:noProof/>
            <w:webHidden/>
          </w:rPr>
          <w:fldChar w:fldCharType="separate"/>
        </w:r>
        <w:r>
          <w:rPr>
            <w:noProof/>
            <w:webHidden/>
          </w:rPr>
          <w:t>61</w:t>
        </w:r>
        <w:r>
          <w:rPr>
            <w:noProof/>
            <w:webHidden/>
          </w:rPr>
          <w:fldChar w:fldCharType="end"/>
        </w:r>
      </w:hyperlink>
    </w:p>
    <w:p w14:paraId="1C4D6161" w14:textId="281DD59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0" w:history="1">
        <w:r w:rsidRPr="00B26711">
          <w:rPr>
            <w:rStyle w:val="Hyperlink"/>
            <w:noProof/>
          </w:rPr>
          <w:t>Azure Key Vault Managed HSM</w:t>
        </w:r>
        <w:r>
          <w:rPr>
            <w:noProof/>
            <w:webHidden/>
          </w:rPr>
          <w:tab/>
        </w:r>
        <w:r>
          <w:rPr>
            <w:noProof/>
            <w:webHidden/>
          </w:rPr>
          <w:fldChar w:fldCharType="begin"/>
        </w:r>
        <w:r>
          <w:rPr>
            <w:noProof/>
            <w:webHidden/>
          </w:rPr>
          <w:instrText xml:space="preserve"> PAGEREF _Toc225611830 \h </w:instrText>
        </w:r>
        <w:r>
          <w:rPr>
            <w:noProof/>
            <w:webHidden/>
          </w:rPr>
        </w:r>
        <w:r>
          <w:rPr>
            <w:noProof/>
            <w:webHidden/>
          </w:rPr>
          <w:fldChar w:fldCharType="separate"/>
        </w:r>
        <w:r>
          <w:rPr>
            <w:noProof/>
            <w:webHidden/>
          </w:rPr>
          <w:t>61</w:t>
        </w:r>
        <w:r>
          <w:rPr>
            <w:noProof/>
            <w:webHidden/>
          </w:rPr>
          <w:fldChar w:fldCharType="end"/>
        </w:r>
      </w:hyperlink>
    </w:p>
    <w:p w14:paraId="5F9D9882" w14:textId="21AD824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1" w:history="1">
        <w:r w:rsidRPr="00B26711">
          <w:rPr>
            <w:rStyle w:val="Hyperlink"/>
            <w:noProof/>
          </w:rPr>
          <w:t>Azure Kubernetes Service (AKS)</w:t>
        </w:r>
        <w:r>
          <w:rPr>
            <w:noProof/>
            <w:webHidden/>
          </w:rPr>
          <w:tab/>
        </w:r>
        <w:r>
          <w:rPr>
            <w:noProof/>
            <w:webHidden/>
          </w:rPr>
          <w:fldChar w:fldCharType="begin"/>
        </w:r>
        <w:r>
          <w:rPr>
            <w:noProof/>
            <w:webHidden/>
          </w:rPr>
          <w:instrText xml:space="preserve"> PAGEREF _Toc225611831 \h </w:instrText>
        </w:r>
        <w:r>
          <w:rPr>
            <w:noProof/>
            <w:webHidden/>
          </w:rPr>
        </w:r>
        <w:r>
          <w:rPr>
            <w:noProof/>
            <w:webHidden/>
          </w:rPr>
          <w:fldChar w:fldCharType="separate"/>
        </w:r>
        <w:r>
          <w:rPr>
            <w:noProof/>
            <w:webHidden/>
          </w:rPr>
          <w:t>62</w:t>
        </w:r>
        <w:r>
          <w:rPr>
            <w:noProof/>
            <w:webHidden/>
          </w:rPr>
          <w:fldChar w:fldCharType="end"/>
        </w:r>
      </w:hyperlink>
    </w:p>
    <w:p w14:paraId="3BF09E00" w14:textId="4A025EC7"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2" w:history="1">
        <w:r w:rsidRPr="00B26711">
          <w:rPr>
            <w:rStyle w:val="Hyperlink"/>
            <w:noProof/>
          </w:rPr>
          <w:t>Azure Kubernetes Service (AKS) – Automatiske Klynger</w:t>
        </w:r>
        <w:r>
          <w:rPr>
            <w:noProof/>
            <w:webHidden/>
          </w:rPr>
          <w:tab/>
        </w:r>
        <w:r>
          <w:rPr>
            <w:noProof/>
            <w:webHidden/>
          </w:rPr>
          <w:fldChar w:fldCharType="begin"/>
        </w:r>
        <w:r>
          <w:rPr>
            <w:noProof/>
            <w:webHidden/>
          </w:rPr>
          <w:instrText xml:space="preserve"> PAGEREF _Toc225611832 \h </w:instrText>
        </w:r>
        <w:r>
          <w:rPr>
            <w:noProof/>
            <w:webHidden/>
          </w:rPr>
        </w:r>
        <w:r>
          <w:rPr>
            <w:noProof/>
            <w:webHidden/>
          </w:rPr>
          <w:fldChar w:fldCharType="separate"/>
        </w:r>
        <w:r>
          <w:rPr>
            <w:noProof/>
            <w:webHidden/>
          </w:rPr>
          <w:t>62</w:t>
        </w:r>
        <w:r>
          <w:rPr>
            <w:noProof/>
            <w:webHidden/>
          </w:rPr>
          <w:fldChar w:fldCharType="end"/>
        </w:r>
      </w:hyperlink>
    </w:p>
    <w:p w14:paraId="18EA399F" w14:textId="4A28CD5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3" w:history="1">
        <w:r w:rsidRPr="00B26711">
          <w:rPr>
            <w:rStyle w:val="Hyperlink"/>
            <w:noProof/>
          </w:rPr>
          <w:t>Azure Lab-tjenester</w:t>
        </w:r>
        <w:r>
          <w:rPr>
            <w:noProof/>
            <w:webHidden/>
          </w:rPr>
          <w:tab/>
        </w:r>
        <w:r>
          <w:rPr>
            <w:noProof/>
            <w:webHidden/>
          </w:rPr>
          <w:fldChar w:fldCharType="begin"/>
        </w:r>
        <w:r>
          <w:rPr>
            <w:noProof/>
            <w:webHidden/>
          </w:rPr>
          <w:instrText xml:space="preserve"> PAGEREF _Toc225611833 \h </w:instrText>
        </w:r>
        <w:r>
          <w:rPr>
            <w:noProof/>
            <w:webHidden/>
          </w:rPr>
        </w:r>
        <w:r>
          <w:rPr>
            <w:noProof/>
            <w:webHidden/>
          </w:rPr>
          <w:fldChar w:fldCharType="separate"/>
        </w:r>
        <w:r>
          <w:rPr>
            <w:noProof/>
            <w:webHidden/>
          </w:rPr>
          <w:t>63</w:t>
        </w:r>
        <w:r>
          <w:rPr>
            <w:noProof/>
            <w:webHidden/>
          </w:rPr>
          <w:fldChar w:fldCharType="end"/>
        </w:r>
      </w:hyperlink>
    </w:p>
    <w:p w14:paraId="6CB15782" w14:textId="45D67E8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4" w:history="1">
        <w:r w:rsidRPr="00B26711">
          <w:rPr>
            <w:rStyle w:val="Hyperlink"/>
            <w:noProof/>
          </w:rPr>
          <w:t>Azure Load Balancer</w:t>
        </w:r>
        <w:r>
          <w:rPr>
            <w:noProof/>
            <w:webHidden/>
          </w:rPr>
          <w:tab/>
        </w:r>
        <w:r>
          <w:rPr>
            <w:noProof/>
            <w:webHidden/>
          </w:rPr>
          <w:fldChar w:fldCharType="begin"/>
        </w:r>
        <w:r>
          <w:rPr>
            <w:noProof/>
            <w:webHidden/>
          </w:rPr>
          <w:instrText xml:space="preserve"> PAGEREF _Toc225611834 \h </w:instrText>
        </w:r>
        <w:r>
          <w:rPr>
            <w:noProof/>
            <w:webHidden/>
          </w:rPr>
        </w:r>
        <w:r>
          <w:rPr>
            <w:noProof/>
            <w:webHidden/>
          </w:rPr>
          <w:fldChar w:fldCharType="separate"/>
        </w:r>
        <w:r>
          <w:rPr>
            <w:noProof/>
            <w:webHidden/>
          </w:rPr>
          <w:t>64</w:t>
        </w:r>
        <w:r>
          <w:rPr>
            <w:noProof/>
            <w:webHidden/>
          </w:rPr>
          <w:fldChar w:fldCharType="end"/>
        </w:r>
      </w:hyperlink>
    </w:p>
    <w:p w14:paraId="6A7712C1" w14:textId="09B23CD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5" w:history="1">
        <w:r w:rsidRPr="00B26711">
          <w:rPr>
            <w:rStyle w:val="Hyperlink"/>
            <w:noProof/>
          </w:rPr>
          <w:t>Azure Load Testing</w:t>
        </w:r>
        <w:r>
          <w:rPr>
            <w:noProof/>
            <w:webHidden/>
          </w:rPr>
          <w:tab/>
        </w:r>
        <w:r>
          <w:rPr>
            <w:noProof/>
            <w:webHidden/>
          </w:rPr>
          <w:fldChar w:fldCharType="begin"/>
        </w:r>
        <w:r>
          <w:rPr>
            <w:noProof/>
            <w:webHidden/>
          </w:rPr>
          <w:instrText xml:space="preserve"> PAGEREF _Toc225611835 \h </w:instrText>
        </w:r>
        <w:r>
          <w:rPr>
            <w:noProof/>
            <w:webHidden/>
          </w:rPr>
        </w:r>
        <w:r>
          <w:rPr>
            <w:noProof/>
            <w:webHidden/>
          </w:rPr>
          <w:fldChar w:fldCharType="separate"/>
        </w:r>
        <w:r>
          <w:rPr>
            <w:noProof/>
            <w:webHidden/>
          </w:rPr>
          <w:t>64</w:t>
        </w:r>
        <w:r>
          <w:rPr>
            <w:noProof/>
            <w:webHidden/>
          </w:rPr>
          <w:fldChar w:fldCharType="end"/>
        </w:r>
      </w:hyperlink>
    </w:p>
    <w:p w14:paraId="7517721E" w14:textId="035B834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6" w:history="1">
        <w:r w:rsidRPr="00B26711">
          <w:rPr>
            <w:rStyle w:val="Hyperlink"/>
            <w:noProof/>
          </w:rPr>
          <w:t>Log Analytics (Forespørgselstilgængelighed – SLA)</w:t>
        </w:r>
        <w:r>
          <w:rPr>
            <w:noProof/>
            <w:webHidden/>
          </w:rPr>
          <w:tab/>
        </w:r>
        <w:r>
          <w:rPr>
            <w:noProof/>
            <w:webHidden/>
          </w:rPr>
          <w:fldChar w:fldCharType="begin"/>
        </w:r>
        <w:r>
          <w:rPr>
            <w:noProof/>
            <w:webHidden/>
          </w:rPr>
          <w:instrText xml:space="preserve"> PAGEREF _Toc225611836 \h </w:instrText>
        </w:r>
        <w:r>
          <w:rPr>
            <w:noProof/>
            <w:webHidden/>
          </w:rPr>
        </w:r>
        <w:r>
          <w:rPr>
            <w:noProof/>
            <w:webHidden/>
          </w:rPr>
          <w:fldChar w:fldCharType="separate"/>
        </w:r>
        <w:r>
          <w:rPr>
            <w:noProof/>
            <w:webHidden/>
          </w:rPr>
          <w:t>65</w:t>
        </w:r>
        <w:r>
          <w:rPr>
            <w:noProof/>
            <w:webHidden/>
          </w:rPr>
          <w:fldChar w:fldCharType="end"/>
        </w:r>
      </w:hyperlink>
    </w:p>
    <w:p w14:paraId="1F81DA58" w14:textId="4F08921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7" w:history="1">
        <w:r w:rsidRPr="00B26711">
          <w:rPr>
            <w:rStyle w:val="Hyperlink"/>
            <w:noProof/>
          </w:rPr>
          <w:t>Logic-apps</w:t>
        </w:r>
        <w:r>
          <w:rPr>
            <w:noProof/>
            <w:webHidden/>
          </w:rPr>
          <w:tab/>
        </w:r>
        <w:r>
          <w:rPr>
            <w:noProof/>
            <w:webHidden/>
          </w:rPr>
          <w:fldChar w:fldCharType="begin"/>
        </w:r>
        <w:r>
          <w:rPr>
            <w:noProof/>
            <w:webHidden/>
          </w:rPr>
          <w:instrText xml:space="preserve"> PAGEREF _Toc225611837 \h </w:instrText>
        </w:r>
        <w:r>
          <w:rPr>
            <w:noProof/>
            <w:webHidden/>
          </w:rPr>
        </w:r>
        <w:r>
          <w:rPr>
            <w:noProof/>
            <w:webHidden/>
          </w:rPr>
          <w:fldChar w:fldCharType="separate"/>
        </w:r>
        <w:r>
          <w:rPr>
            <w:noProof/>
            <w:webHidden/>
          </w:rPr>
          <w:t>65</w:t>
        </w:r>
        <w:r>
          <w:rPr>
            <w:noProof/>
            <w:webHidden/>
          </w:rPr>
          <w:fldChar w:fldCharType="end"/>
        </w:r>
      </w:hyperlink>
    </w:p>
    <w:p w14:paraId="53A215BE" w14:textId="3532561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8" w:history="1">
        <w:r w:rsidRPr="00B26711">
          <w:rPr>
            <w:rStyle w:val="Hyperlink"/>
            <w:noProof/>
          </w:rPr>
          <w:t>Azure Machine Learning</w:t>
        </w:r>
        <w:r>
          <w:rPr>
            <w:noProof/>
            <w:webHidden/>
          </w:rPr>
          <w:tab/>
        </w:r>
        <w:r>
          <w:rPr>
            <w:noProof/>
            <w:webHidden/>
          </w:rPr>
          <w:fldChar w:fldCharType="begin"/>
        </w:r>
        <w:r>
          <w:rPr>
            <w:noProof/>
            <w:webHidden/>
          </w:rPr>
          <w:instrText xml:space="preserve"> PAGEREF _Toc225611838 \h </w:instrText>
        </w:r>
        <w:r>
          <w:rPr>
            <w:noProof/>
            <w:webHidden/>
          </w:rPr>
        </w:r>
        <w:r>
          <w:rPr>
            <w:noProof/>
            <w:webHidden/>
          </w:rPr>
          <w:fldChar w:fldCharType="separate"/>
        </w:r>
        <w:r>
          <w:rPr>
            <w:noProof/>
            <w:webHidden/>
          </w:rPr>
          <w:t>65</w:t>
        </w:r>
        <w:r>
          <w:rPr>
            <w:noProof/>
            <w:webHidden/>
          </w:rPr>
          <w:fldChar w:fldCharType="end"/>
        </w:r>
      </w:hyperlink>
    </w:p>
    <w:p w14:paraId="0C290792" w14:textId="6503165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39" w:history="1">
        <w:r w:rsidRPr="00B26711">
          <w:rPr>
            <w:rStyle w:val="Hyperlink"/>
            <w:noProof/>
          </w:rPr>
          <w:t>Azure Managed Grafana</w:t>
        </w:r>
        <w:r>
          <w:rPr>
            <w:noProof/>
            <w:webHidden/>
          </w:rPr>
          <w:tab/>
        </w:r>
        <w:r>
          <w:rPr>
            <w:noProof/>
            <w:webHidden/>
          </w:rPr>
          <w:fldChar w:fldCharType="begin"/>
        </w:r>
        <w:r>
          <w:rPr>
            <w:noProof/>
            <w:webHidden/>
          </w:rPr>
          <w:instrText xml:space="preserve"> PAGEREF _Toc225611839 \h </w:instrText>
        </w:r>
        <w:r>
          <w:rPr>
            <w:noProof/>
            <w:webHidden/>
          </w:rPr>
        </w:r>
        <w:r>
          <w:rPr>
            <w:noProof/>
            <w:webHidden/>
          </w:rPr>
          <w:fldChar w:fldCharType="separate"/>
        </w:r>
        <w:r>
          <w:rPr>
            <w:noProof/>
            <w:webHidden/>
          </w:rPr>
          <w:t>66</w:t>
        </w:r>
        <w:r>
          <w:rPr>
            <w:noProof/>
            <w:webHidden/>
          </w:rPr>
          <w:fldChar w:fldCharType="end"/>
        </w:r>
      </w:hyperlink>
    </w:p>
    <w:p w14:paraId="1D1434F2" w14:textId="49BF7CA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0" w:history="1">
        <w:r w:rsidRPr="00B26711">
          <w:rPr>
            <w:rStyle w:val="Hyperlink"/>
            <w:noProof/>
          </w:rPr>
          <w:t>Azure Managed Instance til Apache Cassandra</w:t>
        </w:r>
        <w:r>
          <w:rPr>
            <w:noProof/>
            <w:webHidden/>
          </w:rPr>
          <w:tab/>
        </w:r>
        <w:r>
          <w:rPr>
            <w:noProof/>
            <w:webHidden/>
          </w:rPr>
          <w:fldChar w:fldCharType="begin"/>
        </w:r>
        <w:r>
          <w:rPr>
            <w:noProof/>
            <w:webHidden/>
          </w:rPr>
          <w:instrText xml:space="preserve"> PAGEREF _Toc225611840 \h </w:instrText>
        </w:r>
        <w:r>
          <w:rPr>
            <w:noProof/>
            <w:webHidden/>
          </w:rPr>
        </w:r>
        <w:r>
          <w:rPr>
            <w:noProof/>
            <w:webHidden/>
          </w:rPr>
          <w:fldChar w:fldCharType="separate"/>
        </w:r>
        <w:r>
          <w:rPr>
            <w:noProof/>
            <w:webHidden/>
          </w:rPr>
          <w:t>66</w:t>
        </w:r>
        <w:r>
          <w:rPr>
            <w:noProof/>
            <w:webHidden/>
          </w:rPr>
          <w:fldChar w:fldCharType="end"/>
        </w:r>
      </w:hyperlink>
    </w:p>
    <w:p w14:paraId="2B3FF7A4" w14:textId="69112C4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1" w:history="1">
        <w:r w:rsidRPr="00B26711">
          <w:rPr>
            <w:rStyle w:val="Hyperlink"/>
            <w:noProof/>
          </w:rPr>
          <w:t>Azure Maps</w:t>
        </w:r>
        <w:r>
          <w:rPr>
            <w:noProof/>
            <w:webHidden/>
          </w:rPr>
          <w:tab/>
        </w:r>
        <w:r>
          <w:rPr>
            <w:noProof/>
            <w:webHidden/>
          </w:rPr>
          <w:fldChar w:fldCharType="begin"/>
        </w:r>
        <w:r>
          <w:rPr>
            <w:noProof/>
            <w:webHidden/>
          </w:rPr>
          <w:instrText xml:space="preserve"> PAGEREF _Toc225611841 \h </w:instrText>
        </w:r>
        <w:r>
          <w:rPr>
            <w:noProof/>
            <w:webHidden/>
          </w:rPr>
        </w:r>
        <w:r>
          <w:rPr>
            <w:noProof/>
            <w:webHidden/>
          </w:rPr>
          <w:fldChar w:fldCharType="separate"/>
        </w:r>
        <w:r>
          <w:rPr>
            <w:noProof/>
            <w:webHidden/>
          </w:rPr>
          <w:t>67</w:t>
        </w:r>
        <w:r>
          <w:rPr>
            <w:noProof/>
            <w:webHidden/>
          </w:rPr>
          <w:fldChar w:fldCharType="end"/>
        </w:r>
      </w:hyperlink>
    </w:p>
    <w:p w14:paraId="500C0C3E" w14:textId="121EBB5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2" w:history="1">
        <w:r w:rsidRPr="00B26711">
          <w:rPr>
            <w:rStyle w:val="Hyperlink"/>
            <w:noProof/>
          </w:rPr>
          <w:t>Medietjenester</w:t>
        </w:r>
        <w:r>
          <w:rPr>
            <w:noProof/>
            <w:webHidden/>
          </w:rPr>
          <w:tab/>
        </w:r>
        <w:r>
          <w:rPr>
            <w:noProof/>
            <w:webHidden/>
          </w:rPr>
          <w:fldChar w:fldCharType="begin"/>
        </w:r>
        <w:r>
          <w:rPr>
            <w:noProof/>
            <w:webHidden/>
          </w:rPr>
          <w:instrText xml:space="preserve"> PAGEREF _Toc225611842 \h </w:instrText>
        </w:r>
        <w:r>
          <w:rPr>
            <w:noProof/>
            <w:webHidden/>
          </w:rPr>
        </w:r>
        <w:r>
          <w:rPr>
            <w:noProof/>
            <w:webHidden/>
          </w:rPr>
          <w:fldChar w:fldCharType="separate"/>
        </w:r>
        <w:r>
          <w:rPr>
            <w:noProof/>
            <w:webHidden/>
          </w:rPr>
          <w:t>68</w:t>
        </w:r>
        <w:r>
          <w:rPr>
            <w:noProof/>
            <w:webHidden/>
          </w:rPr>
          <w:fldChar w:fldCharType="end"/>
        </w:r>
      </w:hyperlink>
    </w:p>
    <w:p w14:paraId="793E932B" w14:textId="1D1E825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3" w:history="1">
        <w:r w:rsidRPr="00B26711">
          <w:rPr>
            <w:rStyle w:val="Hyperlink"/>
            <w:noProof/>
          </w:rPr>
          <w:t>MedTech-tjeneste</w:t>
        </w:r>
        <w:r>
          <w:rPr>
            <w:noProof/>
            <w:webHidden/>
          </w:rPr>
          <w:tab/>
        </w:r>
        <w:r>
          <w:rPr>
            <w:noProof/>
            <w:webHidden/>
          </w:rPr>
          <w:fldChar w:fldCharType="begin"/>
        </w:r>
        <w:r>
          <w:rPr>
            <w:noProof/>
            <w:webHidden/>
          </w:rPr>
          <w:instrText xml:space="preserve"> PAGEREF _Toc225611843 \h </w:instrText>
        </w:r>
        <w:r>
          <w:rPr>
            <w:noProof/>
            <w:webHidden/>
          </w:rPr>
        </w:r>
        <w:r>
          <w:rPr>
            <w:noProof/>
            <w:webHidden/>
          </w:rPr>
          <w:fldChar w:fldCharType="separate"/>
        </w:r>
        <w:r>
          <w:rPr>
            <w:noProof/>
            <w:webHidden/>
          </w:rPr>
          <w:t>70</w:t>
        </w:r>
        <w:r>
          <w:rPr>
            <w:noProof/>
            <w:webHidden/>
          </w:rPr>
          <w:fldChar w:fldCharType="end"/>
        </w:r>
      </w:hyperlink>
    </w:p>
    <w:p w14:paraId="70A0C0FE" w14:textId="5538570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4" w:history="1">
        <w:r w:rsidRPr="00B26711">
          <w:rPr>
            <w:rStyle w:val="Hyperlink"/>
            <w:noProof/>
          </w:rPr>
          <w:t>Microsoft Fabric</w:t>
        </w:r>
        <w:r>
          <w:rPr>
            <w:noProof/>
            <w:webHidden/>
          </w:rPr>
          <w:tab/>
        </w:r>
        <w:r>
          <w:rPr>
            <w:noProof/>
            <w:webHidden/>
          </w:rPr>
          <w:fldChar w:fldCharType="begin"/>
        </w:r>
        <w:r>
          <w:rPr>
            <w:noProof/>
            <w:webHidden/>
          </w:rPr>
          <w:instrText xml:space="preserve"> PAGEREF _Toc225611844 \h </w:instrText>
        </w:r>
        <w:r>
          <w:rPr>
            <w:noProof/>
            <w:webHidden/>
          </w:rPr>
        </w:r>
        <w:r>
          <w:rPr>
            <w:noProof/>
            <w:webHidden/>
          </w:rPr>
          <w:fldChar w:fldCharType="separate"/>
        </w:r>
        <w:r>
          <w:rPr>
            <w:noProof/>
            <w:webHidden/>
          </w:rPr>
          <w:t>70</w:t>
        </w:r>
        <w:r>
          <w:rPr>
            <w:noProof/>
            <w:webHidden/>
          </w:rPr>
          <w:fldChar w:fldCharType="end"/>
        </w:r>
      </w:hyperlink>
    </w:p>
    <w:p w14:paraId="6218D186" w14:textId="52FDE48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5" w:history="1">
        <w:r w:rsidRPr="00B26711">
          <w:rPr>
            <w:rStyle w:val="Hyperlink"/>
            <w:noProof/>
          </w:rPr>
          <w:t>Microsoft Genomics</w:t>
        </w:r>
        <w:r>
          <w:rPr>
            <w:noProof/>
            <w:webHidden/>
          </w:rPr>
          <w:tab/>
        </w:r>
        <w:r>
          <w:rPr>
            <w:noProof/>
            <w:webHidden/>
          </w:rPr>
          <w:fldChar w:fldCharType="begin"/>
        </w:r>
        <w:r>
          <w:rPr>
            <w:noProof/>
            <w:webHidden/>
          </w:rPr>
          <w:instrText xml:space="preserve"> PAGEREF _Toc225611845 \h </w:instrText>
        </w:r>
        <w:r>
          <w:rPr>
            <w:noProof/>
            <w:webHidden/>
          </w:rPr>
        </w:r>
        <w:r>
          <w:rPr>
            <w:noProof/>
            <w:webHidden/>
          </w:rPr>
          <w:fldChar w:fldCharType="separate"/>
        </w:r>
        <w:r>
          <w:rPr>
            <w:noProof/>
            <w:webHidden/>
          </w:rPr>
          <w:t>71</w:t>
        </w:r>
        <w:r>
          <w:rPr>
            <w:noProof/>
            <w:webHidden/>
          </w:rPr>
          <w:fldChar w:fldCharType="end"/>
        </w:r>
      </w:hyperlink>
    </w:p>
    <w:p w14:paraId="6D2AE841" w14:textId="31AFB70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6" w:history="1">
        <w:r w:rsidRPr="00B26711">
          <w:rPr>
            <w:rStyle w:val="Hyperlink"/>
            <w:noProof/>
          </w:rPr>
          <w:t>Microsoft Sentinel</w:t>
        </w:r>
        <w:r>
          <w:rPr>
            <w:noProof/>
            <w:webHidden/>
          </w:rPr>
          <w:tab/>
        </w:r>
        <w:r>
          <w:rPr>
            <w:noProof/>
            <w:webHidden/>
          </w:rPr>
          <w:fldChar w:fldCharType="begin"/>
        </w:r>
        <w:r>
          <w:rPr>
            <w:noProof/>
            <w:webHidden/>
          </w:rPr>
          <w:instrText xml:space="preserve"> PAGEREF _Toc225611846 \h </w:instrText>
        </w:r>
        <w:r>
          <w:rPr>
            <w:noProof/>
            <w:webHidden/>
          </w:rPr>
        </w:r>
        <w:r>
          <w:rPr>
            <w:noProof/>
            <w:webHidden/>
          </w:rPr>
          <w:fldChar w:fldCharType="separate"/>
        </w:r>
        <w:r>
          <w:rPr>
            <w:noProof/>
            <w:webHidden/>
          </w:rPr>
          <w:t>72</w:t>
        </w:r>
        <w:r>
          <w:rPr>
            <w:noProof/>
            <w:webHidden/>
          </w:rPr>
          <w:fldChar w:fldCharType="end"/>
        </w:r>
      </w:hyperlink>
    </w:p>
    <w:p w14:paraId="221CF901" w14:textId="5FBB0E9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7" w:history="1">
        <w:r w:rsidRPr="00B26711">
          <w:rPr>
            <w:rStyle w:val="Hyperlink"/>
            <w:noProof/>
          </w:rPr>
          <w:t>Mobiltjenester</w:t>
        </w:r>
        <w:r>
          <w:rPr>
            <w:noProof/>
            <w:webHidden/>
          </w:rPr>
          <w:tab/>
        </w:r>
        <w:r>
          <w:rPr>
            <w:noProof/>
            <w:webHidden/>
          </w:rPr>
          <w:fldChar w:fldCharType="begin"/>
        </w:r>
        <w:r>
          <w:rPr>
            <w:noProof/>
            <w:webHidden/>
          </w:rPr>
          <w:instrText xml:space="preserve"> PAGEREF _Toc225611847 \h </w:instrText>
        </w:r>
        <w:r>
          <w:rPr>
            <w:noProof/>
            <w:webHidden/>
          </w:rPr>
        </w:r>
        <w:r>
          <w:rPr>
            <w:noProof/>
            <w:webHidden/>
          </w:rPr>
          <w:fldChar w:fldCharType="separate"/>
        </w:r>
        <w:r>
          <w:rPr>
            <w:noProof/>
            <w:webHidden/>
          </w:rPr>
          <w:t>72</w:t>
        </w:r>
        <w:r>
          <w:rPr>
            <w:noProof/>
            <w:webHidden/>
          </w:rPr>
          <w:fldChar w:fldCharType="end"/>
        </w:r>
      </w:hyperlink>
    </w:p>
    <w:p w14:paraId="4C896AB6" w14:textId="173A4E9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8" w:history="1">
        <w:r w:rsidRPr="00B26711">
          <w:rPr>
            <w:rStyle w:val="Hyperlink"/>
            <w:noProof/>
          </w:rPr>
          <w:t>Azure Monitor</w:t>
        </w:r>
        <w:r>
          <w:rPr>
            <w:noProof/>
            <w:webHidden/>
          </w:rPr>
          <w:tab/>
        </w:r>
        <w:r>
          <w:rPr>
            <w:noProof/>
            <w:webHidden/>
          </w:rPr>
          <w:fldChar w:fldCharType="begin"/>
        </w:r>
        <w:r>
          <w:rPr>
            <w:noProof/>
            <w:webHidden/>
          </w:rPr>
          <w:instrText xml:space="preserve"> PAGEREF _Toc225611848 \h </w:instrText>
        </w:r>
        <w:r>
          <w:rPr>
            <w:noProof/>
            <w:webHidden/>
          </w:rPr>
        </w:r>
        <w:r>
          <w:rPr>
            <w:noProof/>
            <w:webHidden/>
          </w:rPr>
          <w:fldChar w:fldCharType="separate"/>
        </w:r>
        <w:r>
          <w:rPr>
            <w:noProof/>
            <w:webHidden/>
          </w:rPr>
          <w:t>72</w:t>
        </w:r>
        <w:r>
          <w:rPr>
            <w:noProof/>
            <w:webHidden/>
          </w:rPr>
          <w:fldChar w:fldCharType="end"/>
        </w:r>
      </w:hyperlink>
    </w:p>
    <w:p w14:paraId="4ECFAFAB" w14:textId="52CCBD0E" w:rsidR="000914E7" w:rsidRDefault="000914E7">
      <w:pPr>
        <w:pStyle w:val="TOC4"/>
        <w:rPr>
          <w:rFonts w:eastAsiaTheme="minorEastAsia"/>
          <w:smallCaps w:val="0"/>
          <w:noProof/>
          <w:kern w:val="2"/>
          <w:sz w:val="24"/>
          <w:szCs w:val="24"/>
          <w:lang w:val="en-US" w:eastAsia="en-US" w:bidi="ar-SA"/>
          <w14:ligatures w14:val="standardContextual"/>
        </w:rPr>
      </w:pPr>
      <w:hyperlink w:anchor="_Toc225611849" w:history="1">
        <w:r w:rsidRPr="00B26711">
          <w:rPr>
            <w:rStyle w:val="Hyperlink"/>
            <w:noProof/>
          </w:rPr>
          <w:t>Azure NetApp Files</w:t>
        </w:r>
        <w:r>
          <w:rPr>
            <w:noProof/>
            <w:webHidden/>
          </w:rPr>
          <w:tab/>
        </w:r>
        <w:r>
          <w:rPr>
            <w:noProof/>
            <w:webHidden/>
          </w:rPr>
          <w:fldChar w:fldCharType="begin"/>
        </w:r>
        <w:r>
          <w:rPr>
            <w:noProof/>
            <w:webHidden/>
          </w:rPr>
          <w:instrText xml:space="preserve"> PAGEREF _Toc225611849 \h </w:instrText>
        </w:r>
        <w:r>
          <w:rPr>
            <w:noProof/>
            <w:webHidden/>
          </w:rPr>
        </w:r>
        <w:r>
          <w:rPr>
            <w:noProof/>
            <w:webHidden/>
          </w:rPr>
          <w:fldChar w:fldCharType="separate"/>
        </w:r>
        <w:r>
          <w:rPr>
            <w:noProof/>
            <w:webHidden/>
          </w:rPr>
          <w:t>73</w:t>
        </w:r>
        <w:r>
          <w:rPr>
            <w:noProof/>
            <w:webHidden/>
          </w:rPr>
          <w:fldChar w:fldCharType="end"/>
        </w:r>
      </w:hyperlink>
    </w:p>
    <w:p w14:paraId="10930E03" w14:textId="53DC6FE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0" w:history="1">
        <w:r w:rsidRPr="00B26711">
          <w:rPr>
            <w:rStyle w:val="Hyperlink"/>
            <w:noProof/>
          </w:rPr>
          <w:t>Network Watcher</w:t>
        </w:r>
        <w:r>
          <w:rPr>
            <w:noProof/>
            <w:webHidden/>
          </w:rPr>
          <w:tab/>
        </w:r>
        <w:r>
          <w:rPr>
            <w:noProof/>
            <w:webHidden/>
          </w:rPr>
          <w:fldChar w:fldCharType="begin"/>
        </w:r>
        <w:r>
          <w:rPr>
            <w:noProof/>
            <w:webHidden/>
          </w:rPr>
          <w:instrText xml:space="preserve"> PAGEREF _Toc225611850 \h </w:instrText>
        </w:r>
        <w:r>
          <w:rPr>
            <w:noProof/>
            <w:webHidden/>
          </w:rPr>
        </w:r>
        <w:r>
          <w:rPr>
            <w:noProof/>
            <w:webHidden/>
          </w:rPr>
          <w:fldChar w:fldCharType="separate"/>
        </w:r>
        <w:r>
          <w:rPr>
            <w:noProof/>
            <w:webHidden/>
          </w:rPr>
          <w:t>74</w:t>
        </w:r>
        <w:r>
          <w:rPr>
            <w:noProof/>
            <w:webHidden/>
          </w:rPr>
          <w:fldChar w:fldCharType="end"/>
        </w:r>
      </w:hyperlink>
    </w:p>
    <w:p w14:paraId="748D493A" w14:textId="5E267DC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1" w:history="1">
        <w:r w:rsidRPr="00B26711">
          <w:rPr>
            <w:rStyle w:val="Hyperlink"/>
            <w:noProof/>
          </w:rPr>
          <w:t>Meddelelseshubs</w:t>
        </w:r>
        <w:r>
          <w:rPr>
            <w:noProof/>
            <w:webHidden/>
          </w:rPr>
          <w:tab/>
        </w:r>
        <w:r>
          <w:rPr>
            <w:noProof/>
            <w:webHidden/>
          </w:rPr>
          <w:fldChar w:fldCharType="begin"/>
        </w:r>
        <w:r>
          <w:rPr>
            <w:noProof/>
            <w:webHidden/>
          </w:rPr>
          <w:instrText xml:space="preserve"> PAGEREF _Toc225611851 \h </w:instrText>
        </w:r>
        <w:r>
          <w:rPr>
            <w:noProof/>
            <w:webHidden/>
          </w:rPr>
        </w:r>
        <w:r>
          <w:rPr>
            <w:noProof/>
            <w:webHidden/>
          </w:rPr>
          <w:fldChar w:fldCharType="separate"/>
        </w:r>
        <w:r>
          <w:rPr>
            <w:noProof/>
            <w:webHidden/>
          </w:rPr>
          <w:t>74</w:t>
        </w:r>
        <w:r>
          <w:rPr>
            <w:noProof/>
            <w:webHidden/>
          </w:rPr>
          <w:fldChar w:fldCharType="end"/>
        </w:r>
      </w:hyperlink>
    </w:p>
    <w:p w14:paraId="6B3F227D" w14:textId="7CE2E17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2" w:history="1">
        <w:r w:rsidRPr="00B26711">
          <w:rPr>
            <w:rStyle w:val="Hyperlink"/>
            <w:noProof/>
          </w:rPr>
          <w:t>Kapacitetsreservationer On-Demand for Azure Virtual Machines</w:t>
        </w:r>
        <w:r>
          <w:rPr>
            <w:noProof/>
            <w:webHidden/>
          </w:rPr>
          <w:tab/>
        </w:r>
        <w:r>
          <w:rPr>
            <w:noProof/>
            <w:webHidden/>
          </w:rPr>
          <w:fldChar w:fldCharType="begin"/>
        </w:r>
        <w:r>
          <w:rPr>
            <w:noProof/>
            <w:webHidden/>
          </w:rPr>
          <w:instrText xml:space="preserve"> PAGEREF _Toc225611852 \h </w:instrText>
        </w:r>
        <w:r>
          <w:rPr>
            <w:noProof/>
            <w:webHidden/>
          </w:rPr>
        </w:r>
        <w:r>
          <w:rPr>
            <w:noProof/>
            <w:webHidden/>
          </w:rPr>
          <w:fldChar w:fldCharType="separate"/>
        </w:r>
        <w:r>
          <w:rPr>
            <w:noProof/>
            <w:webHidden/>
          </w:rPr>
          <w:t>75</w:t>
        </w:r>
        <w:r>
          <w:rPr>
            <w:noProof/>
            <w:webHidden/>
          </w:rPr>
          <w:fldChar w:fldCharType="end"/>
        </w:r>
      </w:hyperlink>
    </w:p>
    <w:p w14:paraId="701B0F51" w14:textId="6A98038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3" w:history="1">
        <w:r w:rsidRPr="00B26711">
          <w:rPr>
            <w:rStyle w:val="Hyperlink"/>
            <w:noProof/>
          </w:rPr>
          <w:t>Foundry Models</w:t>
        </w:r>
        <w:r>
          <w:rPr>
            <w:noProof/>
            <w:webHidden/>
          </w:rPr>
          <w:tab/>
        </w:r>
        <w:r>
          <w:rPr>
            <w:noProof/>
            <w:webHidden/>
          </w:rPr>
          <w:fldChar w:fldCharType="begin"/>
        </w:r>
        <w:r>
          <w:rPr>
            <w:noProof/>
            <w:webHidden/>
          </w:rPr>
          <w:instrText xml:space="preserve"> PAGEREF _Toc225611853 \h </w:instrText>
        </w:r>
        <w:r>
          <w:rPr>
            <w:noProof/>
            <w:webHidden/>
          </w:rPr>
        </w:r>
        <w:r>
          <w:rPr>
            <w:noProof/>
            <w:webHidden/>
          </w:rPr>
          <w:fldChar w:fldCharType="separate"/>
        </w:r>
        <w:r>
          <w:rPr>
            <w:noProof/>
            <w:webHidden/>
          </w:rPr>
          <w:t>76</w:t>
        </w:r>
        <w:r>
          <w:rPr>
            <w:noProof/>
            <w:webHidden/>
          </w:rPr>
          <w:fldChar w:fldCharType="end"/>
        </w:r>
      </w:hyperlink>
    </w:p>
    <w:p w14:paraId="592784A5" w14:textId="1366E86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4" w:history="1">
        <w:r w:rsidRPr="00B26711">
          <w:rPr>
            <w:rStyle w:val="Hyperlink"/>
            <w:rFonts w:ascii="Calibri Light" w:hAnsi="Calibri Light" w:cs="Calibri Light"/>
            <w:noProof/>
          </w:rPr>
          <w:t>Objektreplikering – prioriteret replikering</w:t>
        </w:r>
        <w:r>
          <w:rPr>
            <w:noProof/>
            <w:webHidden/>
          </w:rPr>
          <w:tab/>
        </w:r>
        <w:r>
          <w:rPr>
            <w:noProof/>
            <w:webHidden/>
          </w:rPr>
          <w:fldChar w:fldCharType="begin"/>
        </w:r>
        <w:r>
          <w:rPr>
            <w:noProof/>
            <w:webHidden/>
          </w:rPr>
          <w:instrText xml:space="preserve"> PAGEREF _Toc225611854 \h </w:instrText>
        </w:r>
        <w:r>
          <w:rPr>
            <w:noProof/>
            <w:webHidden/>
          </w:rPr>
        </w:r>
        <w:r>
          <w:rPr>
            <w:noProof/>
            <w:webHidden/>
          </w:rPr>
          <w:fldChar w:fldCharType="separate"/>
        </w:r>
        <w:r>
          <w:rPr>
            <w:noProof/>
            <w:webHidden/>
          </w:rPr>
          <w:t>76</w:t>
        </w:r>
        <w:r>
          <w:rPr>
            <w:noProof/>
            <w:webHidden/>
          </w:rPr>
          <w:fldChar w:fldCharType="end"/>
        </w:r>
      </w:hyperlink>
    </w:p>
    <w:p w14:paraId="5C188F46" w14:textId="767229A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5" w:history="1">
        <w:r w:rsidRPr="00B26711">
          <w:rPr>
            <w:rStyle w:val="Hyperlink"/>
            <w:noProof/>
          </w:rPr>
          <w:t>Azure Operator Service Manager</w:t>
        </w:r>
        <w:r>
          <w:rPr>
            <w:noProof/>
            <w:webHidden/>
          </w:rPr>
          <w:tab/>
        </w:r>
        <w:r>
          <w:rPr>
            <w:noProof/>
            <w:webHidden/>
          </w:rPr>
          <w:fldChar w:fldCharType="begin"/>
        </w:r>
        <w:r>
          <w:rPr>
            <w:noProof/>
            <w:webHidden/>
          </w:rPr>
          <w:instrText xml:space="preserve"> PAGEREF _Toc225611855 \h </w:instrText>
        </w:r>
        <w:r>
          <w:rPr>
            <w:noProof/>
            <w:webHidden/>
          </w:rPr>
        </w:r>
        <w:r>
          <w:rPr>
            <w:noProof/>
            <w:webHidden/>
          </w:rPr>
          <w:fldChar w:fldCharType="separate"/>
        </w:r>
        <w:r>
          <w:rPr>
            <w:noProof/>
            <w:webHidden/>
          </w:rPr>
          <w:t>77</w:t>
        </w:r>
        <w:r>
          <w:rPr>
            <w:noProof/>
            <w:webHidden/>
          </w:rPr>
          <w:fldChar w:fldCharType="end"/>
        </w:r>
      </w:hyperlink>
    </w:p>
    <w:p w14:paraId="353D4866" w14:textId="2B42F8F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6" w:history="1">
        <w:r w:rsidRPr="00B26711">
          <w:rPr>
            <w:rStyle w:val="Hyperlink"/>
            <w:noProof/>
          </w:rPr>
          <w:t>Azure Orbital Ground Station</w:t>
        </w:r>
        <w:r>
          <w:rPr>
            <w:noProof/>
            <w:webHidden/>
          </w:rPr>
          <w:tab/>
        </w:r>
        <w:r>
          <w:rPr>
            <w:noProof/>
            <w:webHidden/>
          </w:rPr>
          <w:fldChar w:fldCharType="begin"/>
        </w:r>
        <w:r>
          <w:rPr>
            <w:noProof/>
            <w:webHidden/>
          </w:rPr>
          <w:instrText xml:space="preserve"> PAGEREF _Toc225611856 \h </w:instrText>
        </w:r>
        <w:r>
          <w:rPr>
            <w:noProof/>
            <w:webHidden/>
          </w:rPr>
        </w:r>
        <w:r>
          <w:rPr>
            <w:noProof/>
            <w:webHidden/>
          </w:rPr>
          <w:fldChar w:fldCharType="separate"/>
        </w:r>
        <w:r>
          <w:rPr>
            <w:noProof/>
            <w:webHidden/>
          </w:rPr>
          <w:t>78</w:t>
        </w:r>
        <w:r>
          <w:rPr>
            <w:noProof/>
            <w:webHidden/>
          </w:rPr>
          <w:fldChar w:fldCharType="end"/>
        </w:r>
      </w:hyperlink>
    </w:p>
    <w:p w14:paraId="0B0F2DFA" w14:textId="596C122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7" w:history="1">
        <w:r w:rsidRPr="00B26711">
          <w:rPr>
            <w:rStyle w:val="Hyperlink"/>
            <w:noProof/>
          </w:rPr>
          <w:t>Microsoft Playwright Testing</w:t>
        </w:r>
        <w:r>
          <w:rPr>
            <w:noProof/>
            <w:webHidden/>
          </w:rPr>
          <w:tab/>
        </w:r>
        <w:r>
          <w:rPr>
            <w:noProof/>
            <w:webHidden/>
          </w:rPr>
          <w:fldChar w:fldCharType="begin"/>
        </w:r>
        <w:r>
          <w:rPr>
            <w:noProof/>
            <w:webHidden/>
          </w:rPr>
          <w:instrText xml:space="preserve"> PAGEREF _Toc225611857 \h </w:instrText>
        </w:r>
        <w:r>
          <w:rPr>
            <w:noProof/>
            <w:webHidden/>
          </w:rPr>
        </w:r>
        <w:r>
          <w:rPr>
            <w:noProof/>
            <w:webHidden/>
          </w:rPr>
          <w:fldChar w:fldCharType="separate"/>
        </w:r>
        <w:r>
          <w:rPr>
            <w:noProof/>
            <w:webHidden/>
          </w:rPr>
          <w:t>79</w:t>
        </w:r>
        <w:r>
          <w:rPr>
            <w:noProof/>
            <w:webHidden/>
          </w:rPr>
          <w:fldChar w:fldCharType="end"/>
        </w:r>
      </w:hyperlink>
    </w:p>
    <w:p w14:paraId="606376C8" w14:textId="162DEE42"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8" w:history="1">
        <w:r w:rsidRPr="00B26711">
          <w:rPr>
            <w:rStyle w:val="Hyperlink"/>
            <w:noProof/>
          </w:rPr>
          <w:t>Azure Private Link</w:t>
        </w:r>
        <w:r>
          <w:rPr>
            <w:noProof/>
            <w:webHidden/>
          </w:rPr>
          <w:tab/>
        </w:r>
        <w:r>
          <w:rPr>
            <w:noProof/>
            <w:webHidden/>
          </w:rPr>
          <w:fldChar w:fldCharType="begin"/>
        </w:r>
        <w:r>
          <w:rPr>
            <w:noProof/>
            <w:webHidden/>
          </w:rPr>
          <w:instrText xml:space="preserve"> PAGEREF _Toc225611858 \h </w:instrText>
        </w:r>
        <w:r>
          <w:rPr>
            <w:noProof/>
            <w:webHidden/>
          </w:rPr>
        </w:r>
        <w:r>
          <w:rPr>
            <w:noProof/>
            <w:webHidden/>
          </w:rPr>
          <w:fldChar w:fldCharType="separate"/>
        </w:r>
        <w:r>
          <w:rPr>
            <w:noProof/>
            <w:webHidden/>
          </w:rPr>
          <w:t>79</w:t>
        </w:r>
        <w:r>
          <w:rPr>
            <w:noProof/>
            <w:webHidden/>
          </w:rPr>
          <w:fldChar w:fldCharType="end"/>
        </w:r>
      </w:hyperlink>
    </w:p>
    <w:p w14:paraId="62D0C1E0" w14:textId="320A06B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59" w:history="1">
        <w:r w:rsidRPr="00B26711">
          <w:rPr>
            <w:rStyle w:val="Hyperlink"/>
            <w:noProof/>
          </w:rPr>
          <w:t>Microsoft Purview</w:t>
        </w:r>
        <w:r>
          <w:rPr>
            <w:noProof/>
            <w:webHidden/>
          </w:rPr>
          <w:tab/>
        </w:r>
        <w:r>
          <w:rPr>
            <w:noProof/>
            <w:webHidden/>
          </w:rPr>
          <w:fldChar w:fldCharType="begin"/>
        </w:r>
        <w:r>
          <w:rPr>
            <w:noProof/>
            <w:webHidden/>
          </w:rPr>
          <w:instrText xml:space="preserve"> PAGEREF _Toc225611859 \h </w:instrText>
        </w:r>
        <w:r>
          <w:rPr>
            <w:noProof/>
            <w:webHidden/>
          </w:rPr>
        </w:r>
        <w:r>
          <w:rPr>
            <w:noProof/>
            <w:webHidden/>
          </w:rPr>
          <w:fldChar w:fldCharType="separate"/>
        </w:r>
        <w:r>
          <w:rPr>
            <w:noProof/>
            <w:webHidden/>
          </w:rPr>
          <w:t>79</w:t>
        </w:r>
        <w:r>
          <w:rPr>
            <w:noProof/>
            <w:webHidden/>
          </w:rPr>
          <w:fldChar w:fldCharType="end"/>
        </w:r>
      </w:hyperlink>
    </w:p>
    <w:p w14:paraId="7DAAABCD" w14:textId="39D3B84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0" w:history="1">
        <w:r w:rsidRPr="00B26711">
          <w:rPr>
            <w:rStyle w:val="Hyperlink"/>
            <w:noProof/>
          </w:rPr>
          <w:t>Azure Red Hat OpenShift</w:t>
        </w:r>
        <w:r>
          <w:rPr>
            <w:noProof/>
            <w:webHidden/>
          </w:rPr>
          <w:tab/>
        </w:r>
        <w:r>
          <w:rPr>
            <w:noProof/>
            <w:webHidden/>
          </w:rPr>
          <w:fldChar w:fldCharType="begin"/>
        </w:r>
        <w:r>
          <w:rPr>
            <w:noProof/>
            <w:webHidden/>
          </w:rPr>
          <w:instrText xml:space="preserve"> PAGEREF _Toc225611860 \h </w:instrText>
        </w:r>
        <w:r>
          <w:rPr>
            <w:noProof/>
            <w:webHidden/>
          </w:rPr>
        </w:r>
        <w:r>
          <w:rPr>
            <w:noProof/>
            <w:webHidden/>
          </w:rPr>
          <w:fldChar w:fldCharType="separate"/>
        </w:r>
        <w:r>
          <w:rPr>
            <w:noProof/>
            <w:webHidden/>
          </w:rPr>
          <w:t>80</w:t>
        </w:r>
        <w:r>
          <w:rPr>
            <w:noProof/>
            <w:webHidden/>
          </w:rPr>
          <w:fldChar w:fldCharType="end"/>
        </w:r>
      </w:hyperlink>
    </w:p>
    <w:p w14:paraId="178DDA3A" w14:textId="5D46323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1" w:history="1">
        <w:r w:rsidRPr="00B26711">
          <w:rPr>
            <w:rStyle w:val="Hyperlink"/>
            <w:noProof/>
          </w:rPr>
          <w:t>Ekstern gengivelse</w:t>
        </w:r>
        <w:r>
          <w:rPr>
            <w:noProof/>
            <w:webHidden/>
          </w:rPr>
          <w:tab/>
        </w:r>
        <w:r>
          <w:rPr>
            <w:noProof/>
            <w:webHidden/>
          </w:rPr>
          <w:fldChar w:fldCharType="begin"/>
        </w:r>
        <w:r>
          <w:rPr>
            <w:noProof/>
            <w:webHidden/>
          </w:rPr>
          <w:instrText xml:space="preserve"> PAGEREF _Toc225611861 \h </w:instrText>
        </w:r>
        <w:r>
          <w:rPr>
            <w:noProof/>
            <w:webHidden/>
          </w:rPr>
        </w:r>
        <w:r>
          <w:rPr>
            <w:noProof/>
            <w:webHidden/>
          </w:rPr>
          <w:fldChar w:fldCharType="separate"/>
        </w:r>
        <w:r>
          <w:rPr>
            <w:noProof/>
            <w:webHidden/>
          </w:rPr>
          <w:t>80</w:t>
        </w:r>
        <w:r>
          <w:rPr>
            <w:noProof/>
            <w:webHidden/>
          </w:rPr>
          <w:fldChar w:fldCharType="end"/>
        </w:r>
      </w:hyperlink>
    </w:p>
    <w:p w14:paraId="37F99533" w14:textId="5B81163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2" w:history="1">
        <w:r w:rsidRPr="00B26711">
          <w:rPr>
            <w:rStyle w:val="Hyperlink"/>
            <w:noProof/>
          </w:rPr>
          <w:t>Azure Route Server</w:t>
        </w:r>
        <w:r>
          <w:rPr>
            <w:noProof/>
            <w:webHidden/>
          </w:rPr>
          <w:tab/>
        </w:r>
        <w:r>
          <w:rPr>
            <w:noProof/>
            <w:webHidden/>
          </w:rPr>
          <w:fldChar w:fldCharType="begin"/>
        </w:r>
        <w:r>
          <w:rPr>
            <w:noProof/>
            <w:webHidden/>
          </w:rPr>
          <w:instrText xml:space="preserve"> PAGEREF _Toc225611862 \h </w:instrText>
        </w:r>
        <w:r>
          <w:rPr>
            <w:noProof/>
            <w:webHidden/>
          </w:rPr>
        </w:r>
        <w:r>
          <w:rPr>
            <w:noProof/>
            <w:webHidden/>
          </w:rPr>
          <w:fldChar w:fldCharType="separate"/>
        </w:r>
        <w:r>
          <w:rPr>
            <w:noProof/>
            <w:webHidden/>
          </w:rPr>
          <w:t>81</w:t>
        </w:r>
        <w:r>
          <w:rPr>
            <w:noProof/>
            <w:webHidden/>
          </w:rPr>
          <w:fldChar w:fldCharType="end"/>
        </w:r>
      </w:hyperlink>
    </w:p>
    <w:p w14:paraId="7CDD8CDB" w14:textId="2139FD9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3" w:history="1">
        <w:r w:rsidRPr="00B26711">
          <w:rPr>
            <w:rStyle w:val="Hyperlink"/>
            <w:noProof/>
          </w:rPr>
          <w:t>SAP HANA på Azure Store Forekomster</w:t>
        </w:r>
        <w:r>
          <w:rPr>
            <w:noProof/>
            <w:webHidden/>
          </w:rPr>
          <w:tab/>
        </w:r>
        <w:r>
          <w:rPr>
            <w:noProof/>
            <w:webHidden/>
          </w:rPr>
          <w:fldChar w:fldCharType="begin"/>
        </w:r>
        <w:r>
          <w:rPr>
            <w:noProof/>
            <w:webHidden/>
          </w:rPr>
          <w:instrText xml:space="preserve"> PAGEREF _Toc225611863 \h </w:instrText>
        </w:r>
        <w:r>
          <w:rPr>
            <w:noProof/>
            <w:webHidden/>
          </w:rPr>
        </w:r>
        <w:r>
          <w:rPr>
            <w:noProof/>
            <w:webHidden/>
          </w:rPr>
          <w:fldChar w:fldCharType="separate"/>
        </w:r>
        <w:r>
          <w:rPr>
            <w:noProof/>
            <w:webHidden/>
          </w:rPr>
          <w:t>81</w:t>
        </w:r>
        <w:r>
          <w:rPr>
            <w:noProof/>
            <w:webHidden/>
          </w:rPr>
          <w:fldChar w:fldCharType="end"/>
        </w:r>
      </w:hyperlink>
    </w:p>
    <w:p w14:paraId="5A71AAC3" w14:textId="5B98B281"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4" w:history="1">
        <w:r w:rsidRPr="00B26711">
          <w:rPr>
            <w:rStyle w:val="Hyperlink"/>
            <w:noProof/>
          </w:rPr>
          <w:t>Scheduler</w:t>
        </w:r>
        <w:r>
          <w:rPr>
            <w:noProof/>
            <w:webHidden/>
          </w:rPr>
          <w:tab/>
        </w:r>
        <w:r>
          <w:rPr>
            <w:noProof/>
            <w:webHidden/>
          </w:rPr>
          <w:fldChar w:fldCharType="begin"/>
        </w:r>
        <w:r>
          <w:rPr>
            <w:noProof/>
            <w:webHidden/>
          </w:rPr>
          <w:instrText xml:space="preserve"> PAGEREF _Toc225611864 \h </w:instrText>
        </w:r>
        <w:r>
          <w:rPr>
            <w:noProof/>
            <w:webHidden/>
          </w:rPr>
        </w:r>
        <w:r>
          <w:rPr>
            <w:noProof/>
            <w:webHidden/>
          </w:rPr>
          <w:fldChar w:fldCharType="separate"/>
        </w:r>
        <w:r>
          <w:rPr>
            <w:noProof/>
            <w:webHidden/>
          </w:rPr>
          <w:t>82</w:t>
        </w:r>
        <w:r>
          <w:rPr>
            <w:noProof/>
            <w:webHidden/>
          </w:rPr>
          <w:fldChar w:fldCharType="end"/>
        </w:r>
      </w:hyperlink>
    </w:p>
    <w:p w14:paraId="55B0E8C2" w14:textId="3483BA5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5" w:history="1">
        <w:r w:rsidRPr="00B26711">
          <w:rPr>
            <w:rStyle w:val="Hyperlink"/>
            <w:noProof/>
          </w:rPr>
          <w:t>Tjenestebus</w:t>
        </w:r>
        <w:r>
          <w:rPr>
            <w:noProof/>
            <w:webHidden/>
          </w:rPr>
          <w:tab/>
        </w:r>
        <w:r>
          <w:rPr>
            <w:noProof/>
            <w:webHidden/>
          </w:rPr>
          <w:fldChar w:fldCharType="begin"/>
        </w:r>
        <w:r>
          <w:rPr>
            <w:noProof/>
            <w:webHidden/>
          </w:rPr>
          <w:instrText xml:space="preserve"> PAGEREF _Toc225611865 \h </w:instrText>
        </w:r>
        <w:r>
          <w:rPr>
            <w:noProof/>
            <w:webHidden/>
          </w:rPr>
        </w:r>
        <w:r>
          <w:rPr>
            <w:noProof/>
            <w:webHidden/>
          </w:rPr>
          <w:fldChar w:fldCharType="separate"/>
        </w:r>
        <w:r>
          <w:rPr>
            <w:noProof/>
            <w:webHidden/>
          </w:rPr>
          <w:t>82</w:t>
        </w:r>
        <w:r>
          <w:rPr>
            <w:noProof/>
            <w:webHidden/>
          </w:rPr>
          <w:fldChar w:fldCharType="end"/>
        </w:r>
      </w:hyperlink>
    </w:p>
    <w:p w14:paraId="7EDE4638" w14:textId="76D4C6F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6" w:history="1">
        <w:r w:rsidRPr="00B26711">
          <w:rPr>
            <w:rStyle w:val="Hyperlink"/>
            <w:noProof/>
          </w:rPr>
          <w:t>Azure SignalR-tjeneste</w:t>
        </w:r>
        <w:r>
          <w:rPr>
            <w:noProof/>
            <w:webHidden/>
          </w:rPr>
          <w:tab/>
        </w:r>
        <w:r>
          <w:rPr>
            <w:noProof/>
            <w:webHidden/>
          </w:rPr>
          <w:fldChar w:fldCharType="begin"/>
        </w:r>
        <w:r>
          <w:rPr>
            <w:noProof/>
            <w:webHidden/>
          </w:rPr>
          <w:instrText xml:space="preserve"> PAGEREF _Toc225611866 \h </w:instrText>
        </w:r>
        <w:r>
          <w:rPr>
            <w:noProof/>
            <w:webHidden/>
          </w:rPr>
        </w:r>
        <w:r>
          <w:rPr>
            <w:noProof/>
            <w:webHidden/>
          </w:rPr>
          <w:fldChar w:fldCharType="separate"/>
        </w:r>
        <w:r>
          <w:rPr>
            <w:noProof/>
            <w:webHidden/>
          </w:rPr>
          <w:t>84</w:t>
        </w:r>
        <w:r>
          <w:rPr>
            <w:noProof/>
            <w:webHidden/>
          </w:rPr>
          <w:fldChar w:fldCharType="end"/>
        </w:r>
      </w:hyperlink>
    </w:p>
    <w:p w14:paraId="3038DA31" w14:textId="2129175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7" w:history="1">
        <w:r w:rsidRPr="00B26711">
          <w:rPr>
            <w:rStyle w:val="Hyperlink"/>
            <w:noProof/>
          </w:rPr>
          <w:t>Genoprettelse af Azure-websted</w:t>
        </w:r>
        <w:r>
          <w:rPr>
            <w:noProof/>
            <w:webHidden/>
          </w:rPr>
          <w:tab/>
        </w:r>
        <w:r>
          <w:rPr>
            <w:noProof/>
            <w:webHidden/>
          </w:rPr>
          <w:fldChar w:fldCharType="begin"/>
        </w:r>
        <w:r>
          <w:rPr>
            <w:noProof/>
            <w:webHidden/>
          </w:rPr>
          <w:instrText xml:space="preserve"> PAGEREF _Toc225611867 \h </w:instrText>
        </w:r>
        <w:r>
          <w:rPr>
            <w:noProof/>
            <w:webHidden/>
          </w:rPr>
        </w:r>
        <w:r>
          <w:rPr>
            <w:noProof/>
            <w:webHidden/>
          </w:rPr>
          <w:fldChar w:fldCharType="separate"/>
        </w:r>
        <w:r>
          <w:rPr>
            <w:noProof/>
            <w:webHidden/>
          </w:rPr>
          <w:t>84</w:t>
        </w:r>
        <w:r>
          <w:rPr>
            <w:noProof/>
            <w:webHidden/>
          </w:rPr>
          <w:fldChar w:fldCharType="end"/>
        </w:r>
      </w:hyperlink>
    </w:p>
    <w:p w14:paraId="1017496B" w14:textId="3C0C1ABB"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8" w:history="1">
        <w:r w:rsidRPr="00B26711">
          <w:rPr>
            <w:rStyle w:val="Hyperlink"/>
            <w:noProof/>
          </w:rPr>
          <w:t>Spatial Anchors</w:t>
        </w:r>
        <w:r>
          <w:rPr>
            <w:noProof/>
            <w:webHidden/>
          </w:rPr>
          <w:tab/>
        </w:r>
        <w:r>
          <w:rPr>
            <w:noProof/>
            <w:webHidden/>
          </w:rPr>
          <w:fldChar w:fldCharType="begin"/>
        </w:r>
        <w:r>
          <w:rPr>
            <w:noProof/>
            <w:webHidden/>
          </w:rPr>
          <w:instrText xml:space="preserve"> PAGEREF _Toc225611868 \h </w:instrText>
        </w:r>
        <w:r>
          <w:rPr>
            <w:noProof/>
            <w:webHidden/>
          </w:rPr>
        </w:r>
        <w:r>
          <w:rPr>
            <w:noProof/>
            <w:webHidden/>
          </w:rPr>
          <w:fldChar w:fldCharType="separate"/>
        </w:r>
        <w:r>
          <w:rPr>
            <w:noProof/>
            <w:webHidden/>
          </w:rPr>
          <w:t>85</w:t>
        </w:r>
        <w:r>
          <w:rPr>
            <w:noProof/>
            <w:webHidden/>
          </w:rPr>
          <w:fldChar w:fldCharType="end"/>
        </w:r>
      </w:hyperlink>
    </w:p>
    <w:p w14:paraId="68684983" w14:textId="04994D1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69" w:history="1">
        <w:r w:rsidRPr="00B26711">
          <w:rPr>
            <w:rStyle w:val="Hyperlink"/>
            <w:noProof/>
          </w:rPr>
          <w:t>Azure Spring-apps</w:t>
        </w:r>
        <w:r>
          <w:rPr>
            <w:noProof/>
            <w:webHidden/>
          </w:rPr>
          <w:tab/>
        </w:r>
        <w:r>
          <w:rPr>
            <w:noProof/>
            <w:webHidden/>
          </w:rPr>
          <w:fldChar w:fldCharType="begin"/>
        </w:r>
        <w:r>
          <w:rPr>
            <w:noProof/>
            <w:webHidden/>
          </w:rPr>
          <w:instrText xml:space="preserve"> PAGEREF _Toc225611869 \h </w:instrText>
        </w:r>
        <w:r>
          <w:rPr>
            <w:noProof/>
            <w:webHidden/>
          </w:rPr>
        </w:r>
        <w:r>
          <w:rPr>
            <w:noProof/>
            <w:webHidden/>
          </w:rPr>
          <w:fldChar w:fldCharType="separate"/>
        </w:r>
        <w:r>
          <w:rPr>
            <w:noProof/>
            <w:webHidden/>
          </w:rPr>
          <w:t>86</w:t>
        </w:r>
        <w:r>
          <w:rPr>
            <w:noProof/>
            <w:webHidden/>
          </w:rPr>
          <w:fldChar w:fldCharType="end"/>
        </w:r>
      </w:hyperlink>
    </w:p>
    <w:p w14:paraId="03D916E9" w14:textId="6AAB909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0" w:history="1">
        <w:r w:rsidRPr="00B26711">
          <w:rPr>
            <w:rStyle w:val="Hyperlink"/>
            <w:noProof/>
          </w:rPr>
          <w:t>Azure SQL-database</w:t>
        </w:r>
        <w:r>
          <w:rPr>
            <w:noProof/>
            <w:webHidden/>
          </w:rPr>
          <w:tab/>
        </w:r>
        <w:r>
          <w:rPr>
            <w:noProof/>
            <w:webHidden/>
          </w:rPr>
          <w:fldChar w:fldCharType="begin"/>
        </w:r>
        <w:r>
          <w:rPr>
            <w:noProof/>
            <w:webHidden/>
          </w:rPr>
          <w:instrText xml:space="preserve"> PAGEREF _Toc225611870 \h </w:instrText>
        </w:r>
        <w:r>
          <w:rPr>
            <w:noProof/>
            <w:webHidden/>
          </w:rPr>
        </w:r>
        <w:r>
          <w:rPr>
            <w:noProof/>
            <w:webHidden/>
          </w:rPr>
          <w:fldChar w:fldCharType="separate"/>
        </w:r>
        <w:r>
          <w:rPr>
            <w:noProof/>
            <w:webHidden/>
          </w:rPr>
          <w:t>86</w:t>
        </w:r>
        <w:r>
          <w:rPr>
            <w:noProof/>
            <w:webHidden/>
          </w:rPr>
          <w:fldChar w:fldCharType="end"/>
        </w:r>
      </w:hyperlink>
    </w:p>
    <w:p w14:paraId="3A50A6D6" w14:textId="39D41A1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1" w:history="1">
        <w:r w:rsidRPr="00B26711">
          <w:rPr>
            <w:rStyle w:val="Hyperlink"/>
            <w:noProof/>
          </w:rPr>
          <w:t>Azure SQL Managed Instance</w:t>
        </w:r>
        <w:r>
          <w:rPr>
            <w:noProof/>
            <w:webHidden/>
          </w:rPr>
          <w:tab/>
        </w:r>
        <w:r>
          <w:rPr>
            <w:noProof/>
            <w:webHidden/>
          </w:rPr>
          <w:fldChar w:fldCharType="begin"/>
        </w:r>
        <w:r>
          <w:rPr>
            <w:noProof/>
            <w:webHidden/>
          </w:rPr>
          <w:instrText xml:space="preserve"> PAGEREF _Toc225611871 \h </w:instrText>
        </w:r>
        <w:r>
          <w:rPr>
            <w:noProof/>
            <w:webHidden/>
          </w:rPr>
        </w:r>
        <w:r>
          <w:rPr>
            <w:noProof/>
            <w:webHidden/>
          </w:rPr>
          <w:fldChar w:fldCharType="separate"/>
        </w:r>
        <w:r>
          <w:rPr>
            <w:noProof/>
            <w:webHidden/>
          </w:rPr>
          <w:t>88</w:t>
        </w:r>
        <w:r>
          <w:rPr>
            <w:noProof/>
            <w:webHidden/>
          </w:rPr>
          <w:fldChar w:fldCharType="end"/>
        </w:r>
      </w:hyperlink>
    </w:p>
    <w:p w14:paraId="431D3071" w14:textId="3BBB271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2" w:history="1">
        <w:r w:rsidRPr="00B26711">
          <w:rPr>
            <w:rStyle w:val="Hyperlink"/>
            <w:noProof/>
          </w:rPr>
          <w:t>SQL Server Stretch Database</w:t>
        </w:r>
        <w:r>
          <w:rPr>
            <w:noProof/>
            <w:webHidden/>
          </w:rPr>
          <w:tab/>
        </w:r>
        <w:r>
          <w:rPr>
            <w:noProof/>
            <w:webHidden/>
          </w:rPr>
          <w:fldChar w:fldCharType="begin"/>
        </w:r>
        <w:r>
          <w:rPr>
            <w:noProof/>
            <w:webHidden/>
          </w:rPr>
          <w:instrText xml:space="preserve"> PAGEREF _Toc225611872 \h </w:instrText>
        </w:r>
        <w:r>
          <w:rPr>
            <w:noProof/>
            <w:webHidden/>
          </w:rPr>
        </w:r>
        <w:r>
          <w:rPr>
            <w:noProof/>
            <w:webHidden/>
          </w:rPr>
          <w:fldChar w:fldCharType="separate"/>
        </w:r>
        <w:r>
          <w:rPr>
            <w:noProof/>
            <w:webHidden/>
          </w:rPr>
          <w:t>89</w:t>
        </w:r>
        <w:r>
          <w:rPr>
            <w:noProof/>
            <w:webHidden/>
          </w:rPr>
          <w:fldChar w:fldCharType="end"/>
        </w:r>
      </w:hyperlink>
    </w:p>
    <w:p w14:paraId="51D82A94" w14:textId="2247A55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3" w:history="1">
        <w:r w:rsidRPr="00B26711">
          <w:rPr>
            <w:rStyle w:val="Hyperlink"/>
            <w:noProof/>
          </w:rPr>
          <w:t>Statiske webapps</w:t>
        </w:r>
        <w:r>
          <w:rPr>
            <w:noProof/>
            <w:webHidden/>
          </w:rPr>
          <w:tab/>
        </w:r>
        <w:r>
          <w:rPr>
            <w:noProof/>
            <w:webHidden/>
          </w:rPr>
          <w:fldChar w:fldCharType="begin"/>
        </w:r>
        <w:r>
          <w:rPr>
            <w:noProof/>
            <w:webHidden/>
          </w:rPr>
          <w:instrText xml:space="preserve"> PAGEREF _Toc225611873 \h </w:instrText>
        </w:r>
        <w:r>
          <w:rPr>
            <w:noProof/>
            <w:webHidden/>
          </w:rPr>
        </w:r>
        <w:r>
          <w:rPr>
            <w:noProof/>
            <w:webHidden/>
          </w:rPr>
          <w:fldChar w:fldCharType="separate"/>
        </w:r>
        <w:r>
          <w:rPr>
            <w:noProof/>
            <w:webHidden/>
          </w:rPr>
          <w:t>89</w:t>
        </w:r>
        <w:r>
          <w:rPr>
            <w:noProof/>
            <w:webHidden/>
          </w:rPr>
          <w:fldChar w:fldCharType="end"/>
        </w:r>
      </w:hyperlink>
    </w:p>
    <w:p w14:paraId="6CE64D33" w14:textId="1C082DF1"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4" w:history="1">
        <w:r w:rsidRPr="00B26711">
          <w:rPr>
            <w:rStyle w:val="Hyperlink"/>
            <w:noProof/>
          </w:rPr>
          <w:t>Storage-konti</w:t>
        </w:r>
        <w:r>
          <w:rPr>
            <w:noProof/>
            <w:webHidden/>
          </w:rPr>
          <w:tab/>
        </w:r>
        <w:r>
          <w:rPr>
            <w:noProof/>
            <w:webHidden/>
          </w:rPr>
          <w:fldChar w:fldCharType="begin"/>
        </w:r>
        <w:r>
          <w:rPr>
            <w:noProof/>
            <w:webHidden/>
          </w:rPr>
          <w:instrText xml:space="preserve"> PAGEREF _Toc225611874 \h </w:instrText>
        </w:r>
        <w:r>
          <w:rPr>
            <w:noProof/>
            <w:webHidden/>
          </w:rPr>
        </w:r>
        <w:r>
          <w:rPr>
            <w:noProof/>
            <w:webHidden/>
          </w:rPr>
          <w:fldChar w:fldCharType="separate"/>
        </w:r>
        <w:r>
          <w:rPr>
            <w:noProof/>
            <w:webHidden/>
          </w:rPr>
          <w:t>89</w:t>
        </w:r>
        <w:r>
          <w:rPr>
            <w:noProof/>
            <w:webHidden/>
          </w:rPr>
          <w:fldChar w:fldCharType="end"/>
        </w:r>
      </w:hyperlink>
    </w:p>
    <w:p w14:paraId="5A2C8AC6" w14:textId="5CC9D9CE"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5" w:history="1">
        <w:r w:rsidRPr="00B26711">
          <w:rPr>
            <w:rStyle w:val="Hyperlink"/>
            <w:noProof/>
          </w:rPr>
          <w:t>StorSimple</w:t>
        </w:r>
        <w:r>
          <w:rPr>
            <w:noProof/>
            <w:webHidden/>
          </w:rPr>
          <w:tab/>
        </w:r>
        <w:r>
          <w:rPr>
            <w:noProof/>
            <w:webHidden/>
          </w:rPr>
          <w:fldChar w:fldCharType="begin"/>
        </w:r>
        <w:r>
          <w:rPr>
            <w:noProof/>
            <w:webHidden/>
          </w:rPr>
          <w:instrText xml:space="preserve"> PAGEREF _Toc225611875 \h </w:instrText>
        </w:r>
        <w:r>
          <w:rPr>
            <w:noProof/>
            <w:webHidden/>
          </w:rPr>
        </w:r>
        <w:r>
          <w:rPr>
            <w:noProof/>
            <w:webHidden/>
          </w:rPr>
          <w:fldChar w:fldCharType="separate"/>
        </w:r>
        <w:r>
          <w:rPr>
            <w:noProof/>
            <w:webHidden/>
          </w:rPr>
          <w:t>92</w:t>
        </w:r>
        <w:r>
          <w:rPr>
            <w:noProof/>
            <w:webHidden/>
          </w:rPr>
          <w:fldChar w:fldCharType="end"/>
        </w:r>
      </w:hyperlink>
    </w:p>
    <w:p w14:paraId="79D4A179" w14:textId="3E849D6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6" w:history="1">
        <w:r w:rsidRPr="00B26711">
          <w:rPr>
            <w:rStyle w:val="Hyperlink"/>
            <w:noProof/>
          </w:rPr>
          <w:t>Azure Stream Analytics</w:t>
        </w:r>
        <w:r>
          <w:rPr>
            <w:noProof/>
            <w:webHidden/>
          </w:rPr>
          <w:tab/>
        </w:r>
        <w:r>
          <w:rPr>
            <w:noProof/>
            <w:webHidden/>
          </w:rPr>
          <w:fldChar w:fldCharType="begin"/>
        </w:r>
        <w:r>
          <w:rPr>
            <w:noProof/>
            <w:webHidden/>
          </w:rPr>
          <w:instrText xml:space="preserve"> PAGEREF _Toc225611876 \h </w:instrText>
        </w:r>
        <w:r>
          <w:rPr>
            <w:noProof/>
            <w:webHidden/>
          </w:rPr>
        </w:r>
        <w:r>
          <w:rPr>
            <w:noProof/>
            <w:webHidden/>
          </w:rPr>
          <w:fldChar w:fldCharType="separate"/>
        </w:r>
        <w:r>
          <w:rPr>
            <w:noProof/>
            <w:webHidden/>
          </w:rPr>
          <w:t>92</w:t>
        </w:r>
        <w:r>
          <w:rPr>
            <w:noProof/>
            <w:webHidden/>
          </w:rPr>
          <w:fldChar w:fldCharType="end"/>
        </w:r>
      </w:hyperlink>
    </w:p>
    <w:p w14:paraId="6D438D19" w14:textId="65E5E9F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7" w:history="1">
        <w:r w:rsidRPr="00B26711">
          <w:rPr>
            <w:rStyle w:val="Hyperlink"/>
            <w:noProof/>
          </w:rPr>
          <w:t>Azure Synapse Analytics</w:t>
        </w:r>
        <w:r>
          <w:rPr>
            <w:noProof/>
            <w:webHidden/>
          </w:rPr>
          <w:tab/>
        </w:r>
        <w:r>
          <w:rPr>
            <w:noProof/>
            <w:webHidden/>
          </w:rPr>
          <w:fldChar w:fldCharType="begin"/>
        </w:r>
        <w:r>
          <w:rPr>
            <w:noProof/>
            <w:webHidden/>
          </w:rPr>
          <w:instrText xml:space="preserve"> PAGEREF _Toc225611877 \h </w:instrText>
        </w:r>
        <w:r>
          <w:rPr>
            <w:noProof/>
            <w:webHidden/>
          </w:rPr>
        </w:r>
        <w:r>
          <w:rPr>
            <w:noProof/>
            <w:webHidden/>
          </w:rPr>
          <w:fldChar w:fldCharType="separate"/>
        </w:r>
        <w:r>
          <w:rPr>
            <w:noProof/>
            <w:webHidden/>
          </w:rPr>
          <w:t>93</w:t>
        </w:r>
        <w:r>
          <w:rPr>
            <w:noProof/>
            <w:webHidden/>
          </w:rPr>
          <w:fldChar w:fldCharType="end"/>
        </w:r>
      </w:hyperlink>
    </w:p>
    <w:p w14:paraId="5388F8E2" w14:textId="7F5F2A0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8" w:history="1">
        <w:r w:rsidRPr="00B26711">
          <w:rPr>
            <w:rStyle w:val="Hyperlink"/>
            <w:noProof/>
          </w:rPr>
          <w:t>Azure Time Series Insights</w:t>
        </w:r>
        <w:r>
          <w:rPr>
            <w:noProof/>
            <w:webHidden/>
          </w:rPr>
          <w:tab/>
        </w:r>
        <w:r>
          <w:rPr>
            <w:noProof/>
            <w:webHidden/>
          </w:rPr>
          <w:fldChar w:fldCharType="begin"/>
        </w:r>
        <w:r>
          <w:rPr>
            <w:noProof/>
            <w:webHidden/>
          </w:rPr>
          <w:instrText xml:space="preserve"> PAGEREF _Toc225611878 \h </w:instrText>
        </w:r>
        <w:r>
          <w:rPr>
            <w:noProof/>
            <w:webHidden/>
          </w:rPr>
        </w:r>
        <w:r>
          <w:rPr>
            <w:noProof/>
            <w:webHidden/>
          </w:rPr>
          <w:fldChar w:fldCharType="separate"/>
        </w:r>
        <w:r>
          <w:rPr>
            <w:noProof/>
            <w:webHidden/>
          </w:rPr>
          <w:t>94</w:t>
        </w:r>
        <w:r>
          <w:rPr>
            <w:noProof/>
            <w:webHidden/>
          </w:rPr>
          <w:fldChar w:fldCharType="end"/>
        </w:r>
      </w:hyperlink>
    </w:p>
    <w:p w14:paraId="48C0D93B" w14:textId="4C2B5C5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79" w:history="1">
        <w:r w:rsidRPr="00B26711">
          <w:rPr>
            <w:rStyle w:val="Hyperlink"/>
            <w:noProof/>
          </w:rPr>
          <w:t>Traffic Manager-tjenesten</w:t>
        </w:r>
        <w:r>
          <w:rPr>
            <w:noProof/>
            <w:webHidden/>
          </w:rPr>
          <w:tab/>
        </w:r>
        <w:r>
          <w:rPr>
            <w:noProof/>
            <w:webHidden/>
          </w:rPr>
          <w:fldChar w:fldCharType="begin"/>
        </w:r>
        <w:r>
          <w:rPr>
            <w:noProof/>
            <w:webHidden/>
          </w:rPr>
          <w:instrText xml:space="preserve"> PAGEREF _Toc225611879 \h </w:instrText>
        </w:r>
        <w:r>
          <w:rPr>
            <w:noProof/>
            <w:webHidden/>
          </w:rPr>
        </w:r>
        <w:r>
          <w:rPr>
            <w:noProof/>
            <w:webHidden/>
          </w:rPr>
          <w:fldChar w:fldCharType="separate"/>
        </w:r>
        <w:r>
          <w:rPr>
            <w:noProof/>
            <w:webHidden/>
          </w:rPr>
          <w:t>94</w:t>
        </w:r>
        <w:r>
          <w:rPr>
            <w:noProof/>
            <w:webHidden/>
          </w:rPr>
          <w:fldChar w:fldCharType="end"/>
        </w:r>
      </w:hyperlink>
    </w:p>
    <w:p w14:paraId="295A9230" w14:textId="4630805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0" w:history="1">
        <w:r w:rsidRPr="00B26711">
          <w:rPr>
            <w:rStyle w:val="Hyperlink"/>
            <w:noProof/>
          </w:rPr>
          <w:t>Signering af apps</w:t>
        </w:r>
        <w:r>
          <w:rPr>
            <w:noProof/>
            <w:webHidden/>
          </w:rPr>
          <w:tab/>
        </w:r>
        <w:r>
          <w:rPr>
            <w:noProof/>
            <w:webHidden/>
          </w:rPr>
          <w:fldChar w:fldCharType="begin"/>
        </w:r>
        <w:r>
          <w:rPr>
            <w:noProof/>
            <w:webHidden/>
          </w:rPr>
          <w:instrText xml:space="preserve"> PAGEREF _Toc225611880 \h </w:instrText>
        </w:r>
        <w:r>
          <w:rPr>
            <w:noProof/>
            <w:webHidden/>
          </w:rPr>
        </w:r>
        <w:r>
          <w:rPr>
            <w:noProof/>
            <w:webHidden/>
          </w:rPr>
          <w:fldChar w:fldCharType="separate"/>
        </w:r>
        <w:r>
          <w:rPr>
            <w:noProof/>
            <w:webHidden/>
          </w:rPr>
          <w:t>95</w:t>
        </w:r>
        <w:r>
          <w:rPr>
            <w:noProof/>
            <w:webHidden/>
          </w:rPr>
          <w:fldChar w:fldCharType="end"/>
        </w:r>
      </w:hyperlink>
    </w:p>
    <w:p w14:paraId="12A7088B" w14:textId="5450BE9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1" w:history="1">
        <w:r w:rsidRPr="00B26711">
          <w:rPr>
            <w:rStyle w:val="Hyperlink"/>
            <w:noProof/>
          </w:rPr>
          <w:t>Virtuelle maskiner</w:t>
        </w:r>
        <w:r>
          <w:rPr>
            <w:noProof/>
            <w:webHidden/>
          </w:rPr>
          <w:tab/>
        </w:r>
        <w:r>
          <w:rPr>
            <w:noProof/>
            <w:webHidden/>
          </w:rPr>
          <w:fldChar w:fldCharType="begin"/>
        </w:r>
        <w:r>
          <w:rPr>
            <w:noProof/>
            <w:webHidden/>
          </w:rPr>
          <w:instrText xml:space="preserve"> PAGEREF _Toc225611881 \h </w:instrText>
        </w:r>
        <w:r>
          <w:rPr>
            <w:noProof/>
            <w:webHidden/>
          </w:rPr>
        </w:r>
        <w:r>
          <w:rPr>
            <w:noProof/>
            <w:webHidden/>
          </w:rPr>
          <w:fldChar w:fldCharType="separate"/>
        </w:r>
        <w:r>
          <w:rPr>
            <w:noProof/>
            <w:webHidden/>
          </w:rPr>
          <w:t>95</w:t>
        </w:r>
        <w:r>
          <w:rPr>
            <w:noProof/>
            <w:webHidden/>
          </w:rPr>
          <w:fldChar w:fldCharType="end"/>
        </w:r>
      </w:hyperlink>
    </w:p>
    <w:p w14:paraId="2CFF6C74" w14:textId="3BA9C3F2"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2" w:history="1">
        <w:r w:rsidRPr="00B26711">
          <w:rPr>
            <w:rStyle w:val="Hyperlink"/>
            <w:noProof/>
          </w:rPr>
          <w:t>Azure Virtual Network Manager</w:t>
        </w:r>
        <w:r>
          <w:rPr>
            <w:noProof/>
            <w:webHidden/>
          </w:rPr>
          <w:tab/>
        </w:r>
        <w:r>
          <w:rPr>
            <w:noProof/>
            <w:webHidden/>
          </w:rPr>
          <w:fldChar w:fldCharType="begin"/>
        </w:r>
        <w:r>
          <w:rPr>
            <w:noProof/>
            <w:webHidden/>
          </w:rPr>
          <w:instrText xml:space="preserve"> PAGEREF _Toc225611882 \h </w:instrText>
        </w:r>
        <w:r>
          <w:rPr>
            <w:noProof/>
            <w:webHidden/>
          </w:rPr>
        </w:r>
        <w:r>
          <w:rPr>
            <w:noProof/>
            <w:webHidden/>
          </w:rPr>
          <w:fldChar w:fldCharType="separate"/>
        </w:r>
        <w:r>
          <w:rPr>
            <w:noProof/>
            <w:webHidden/>
          </w:rPr>
          <w:t>97</w:t>
        </w:r>
        <w:r>
          <w:rPr>
            <w:noProof/>
            <w:webHidden/>
          </w:rPr>
          <w:fldChar w:fldCharType="end"/>
        </w:r>
      </w:hyperlink>
    </w:p>
    <w:p w14:paraId="5DF05B35" w14:textId="714E193F"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3" w:history="1">
        <w:r w:rsidRPr="00B26711">
          <w:rPr>
            <w:rStyle w:val="Hyperlink"/>
            <w:noProof/>
          </w:rPr>
          <w:t>Azure Virtual WAN</w:t>
        </w:r>
        <w:r>
          <w:rPr>
            <w:noProof/>
            <w:webHidden/>
          </w:rPr>
          <w:tab/>
        </w:r>
        <w:r>
          <w:rPr>
            <w:noProof/>
            <w:webHidden/>
          </w:rPr>
          <w:fldChar w:fldCharType="begin"/>
        </w:r>
        <w:r>
          <w:rPr>
            <w:noProof/>
            <w:webHidden/>
          </w:rPr>
          <w:instrText xml:space="preserve"> PAGEREF _Toc225611883 \h </w:instrText>
        </w:r>
        <w:r>
          <w:rPr>
            <w:noProof/>
            <w:webHidden/>
          </w:rPr>
        </w:r>
        <w:r>
          <w:rPr>
            <w:noProof/>
            <w:webHidden/>
          </w:rPr>
          <w:fldChar w:fldCharType="separate"/>
        </w:r>
        <w:r>
          <w:rPr>
            <w:noProof/>
            <w:webHidden/>
          </w:rPr>
          <w:t>97</w:t>
        </w:r>
        <w:r>
          <w:rPr>
            <w:noProof/>
            <w:webHidden/>
          </w:rPr>
          <w:fldChar w:fldCharType="end"/>
        </w:r>
      </w:hyperlink>
    </w:p>
    <w:p w14:paraId="68E7DB84" w14:textId="0C2E78D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4" w:history="1">
        <w:r w:rsidRPr="00B26711">
          <w:rPr>
            <w:rStyle w:val="Hyperlink"/>
            <w:noProof/>
          </w:rPr>
          <w:t>Azure VMware-løsning</w:t>
        </w:r>
        <w:r>
          <w:rPr>
            <w:noProof/>
            <w:webHidden/>
          </w:rPr>
          <w:tab/>
        </w:r>
        <w:r>
          <w:rPr>
            <w:noProof/>
            <w:webHidden/>
          </w:rPr>
          <w:fldChar w:fldCharType="begin"/>
        </w:r>
        <w:r>
          <w:rPr>
            <w:noProof/>
            <w:webHidden/>
          </w:rPr>
          <w:instrText xml:space="preserve"> PAGEREF _Toc225611884 \h </w:instrText>
        </w:r>
        <w:r>
          <w:rPr>
            <w:noProof/>
            <w:webHidden/>
          </w:rPr>
        </w:r>
        <w:r>
          <w:rPr>
            <w:noProof/>
            <w:webHidden/>
          </w:rPr>
          <w:fldChar w:fldCharType="separate"/>
        </w:r>
        <w:r>
          <w:rPr>
            <w:noProof/>
            <w:webHidden/>
          </w:rPr>
          <w:t>97</w:t>
        </w:r>
        <w:r>
          <w:rPr>
            <w:noProof/>
            <w:webHidden/>
          </w:rPr>
          <w:fldChar w:fldCharType="end"/>
        </w:r>
      </w:hyperlink>
    </w:p>
    <w:p w14:paraId="21DD39F0" w14:textId="7F83F16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5" w:history="1">
        <w:r w:rsidRPr="00B26711">
          <w:rPr>
            <w:rStyle w:val="Hyperlink"/>
            <w:noProof/>
          </w:rPr>
          <w:t>Azure VMware-løsning fra CloudSimple</w:t>
        </w:r>
        <w:r>
          <w:rPr>
            <w:noProof/>
            <w:webHidden/>
          </w:rPr>
          <w:tab/>
        </w:r>
        <w:r>
          <w:rPr>
            <w:noProof/>
            <w:webHidden/>
          </w:rPr>
          <w:fldChar w:fldCharType="begin"/>
        </w:r>
        <w:r>
          <w:rPr>
            <w:noProof/>
            <w:webHidden/>
          </w:rPr>
          <w:instrText xml:space="preserve"> PAGEREF _Toc225611885 \h </w:instrText>
        </w:r>
        <w:r>
          <w:rPr>
            <w:noProof/>
            <w:webHidden/>
          </w:rPr>
        </w:r>
        <w:r>
          <w:rPr>
            <w:noProof/>
            <w:webHidden/>
          </w:rPr>
          <w:fldChar w:fldCharType="separate"/>
        </w:r>
        <w:r>
          <w:rPr>
            <w:noProof/>
            <w:webHidden/>
          </w:rPr>
          <w:t>98</w:t>
        </w:r>
        <w:r>
          <w:rPr>
            <w:noProof/>
            <w:webHidden/>
          </w:rPr>
          <w:fldChar w:fldCharType="end"/>
        </w:r>
      </w:hyperlink>
    </w:p>
    <w:p w14:paraId="3F045DA4" w14:textId="74A01C79"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6" w:history="1">
        <w:r w:rsidRPr="00B26711">
          <w:rPr>
            <w:rStyle w:val="Hyperlink"/>
            <w:noProof/>
          </w:rPr>
          <w:t>Azure VNet NAT</w:t>
        </w:r>
        <w:r>
          <w:rPr>
            <w:noProof/>
            <w:webHidden/>
          </w:rPr>
          <w:tab/>
        </w:r>
        <w:r>
          <w:rPr>
            <w:noProof/>
            <w:webHidden/>
          </w:rPr>
          <w:fldChar w:fldCharType="begin"/>
        </w:r>
        <w:r>
          <w:rPr>
            <w:noProof/>
            <w:webHidden/>
          </w:rPr>
          <w:instrText xml:space="preserve"> PAGEREF _Toc225611886 \h </w:instrText>
        </w:r>
        <w:r>
          <w:rPr>
            <w:noProof/>
            <w:webHidden/>
          </w:rPr>
        </w:r>
        <w:r>
          <w:rPr>
            <w:noProof/>
            <w:webHidden/>
          </w:rPr>
          <w:fldChar w:fldCharType="separate"/>
        </w:r>
        <w:r>
          <w:rPr>
            <w:noProof/>
            <w:webHidden/>
          </w:rPr>
          <w:t>99</w:t>
        </w:r>
        <w:r>
          <w:rPr>
            <w:noProof/>
            <w:webHidden/>
          </w:rPr>
          <w:fldChar w:fldCharType="end"/>
        </w:r>
      </w:hyperlink>
    </w:p>
    <w:p w14:paraId="258931EC" w14:textId="3FDBA08A"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7" w:history="1">
        <w:r w:rsidRPr="00B26711">
          <w:rPr>
            <w:rStyle w:val="Hyperlink"/>
            <w:noProof/>
          </w:rPr>
          <w:t>Virtuelt Netværk-gateway</w:t>
        </w:r>
        <w:r>
          <w:rPr>
            <w:noProof/>
            <w:webHidden/>
          </w:rPr>
          <w:tab/>
        </w:r>
        <w:r>
          <w:rPr>
            <w:noProof/>
            <w:webHidden/>
          </w:rPr>
          <w:fldChar w:fldCharType="begin"/>
        </w:r>
        <w:r>
          <w:rPr>
            <w:noProof/>
            <w:webHidden/>
          </w:rPr>
          <w:instrText xml:space="preserve"> PAGEREF _Toc225611887 \h </w:instrText>
        </w:r>
        <w:r>
          <w:rPr>
            <w:noProof/>
            <w:webHidden/>
          </w:rPr>
        </w:r>
        <w:r>
          <w:rPr>
            <w:noProof/>
            <w:webHidden/>
          </w:rPr>
          <w:fldChar w:fldCharType="separate"/>
        </w:r>
        <w:r>
          <w:rPr>
            <w:noProof/>
            <w:webHidden/>
          </w:rPr>
          <w:t>99</w:t>
        </w:r>
        <w:r>
          <w:rPr>
            <w:noProof/>
            <w:webHidden/>
          </w:rPr>
          <w:fldChar w:fldCharType="end"/>
        </w:r>
      </w:hyperlink>
    </w:p>
    <w:p w14:paraId="1B4D004E" w14:textId="18F7ED4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8" w:history="1">
        <w:r w:rsidRPr="00B26711">
          <w:rPr>
            <w:rStyle w:val="Hyperlink"/>
            <w:noProof/>
          </w:rPr>
          <w:t>Azure Web PubSub</w:t>
        </w:r>
        <w:r>
          <w:rPr>
            <w:noProof/>
            <w:webHidden/>
          </w:rPr>
          <w:tab/>
        </w:r>
        <w:r>
          <w:rPr>
            <w:noProof/>
            <w:webHidden/>
          </w:rPr>
          <w:fldChar w:fldCharType="begin"/>
        </w:r>
        <w:r>
          <w:rPr>
            <w:noProof/>
            <w:webHidden/>
          </w:rPr>
          <w:instrText xml:space="preserve"> PAGEREF _Toc225611888 \h </w:instrText>
        </w:r>
        <w:r>
          <w:rPr>
            <w:noProof/>
            <w:webHidden/>
          </w:rPr>
        </w:r>
        <w:r>
          <w:rPr>
            <w:noProof/>
            <w:webHidden/>
          </w:rPr>
          <w:fldChar w:fldCharType="separate"/>
        </w:r>
        <w:r>
          <w:rPr>
            <w:noProof/>
            <w:webHidden/>
          </w:rPr>
          <w:t>100</w:t>
        </w:r>
        <w:r>
          <w:rPr>
            <w:noProof/>
            <w:webHidden/>
          </w:rPr>
          <w:fldChar w:fldCharType="end"/>
        </w:r>
      </w:hyperlink>
    </w:p>
    <w:p w14:paraId="74117471" w14:textId="4AABBB43" w:rsidR="000914E7" w:rsidRDefault="000914E7">
      <w:pPr>
        <w:pStyle w:val="TOC4"/>
        <w:rPr>
          <w:rFonts w:eastAsiaTheme="minorEastAsia"/>
          <w:smallCaps w:val="0"/>
          <w:noProof/>
          <w:kern w:val="2"/>
          <w:sz w:val="24"/>
          <w:szCs w:val="24"/>
          <w:lang w:val="en-US" w:eastAsia="en-US" w:bidi="ar-SA"/>
          <w14:ligatures w14:val="standardContextual"/>
        </w:rPr>
      </w:pPr>
      <w:hyperlink w:anchor="_Toc225611889" w:history="1">
        <w:r w:rsidRPr="00B26711">
          <w:rPr>
            <w:rStyle w:val="Hyperlink"/>
            <w:noProof/>
          </w:rPr>
          <w:t>Windows 10 IoT Core-tjenester</w:t>
        </w:r>
        <w:r>
          <w:rPr>
            <w:noProof/>
            <w:webHidden/>
          </w:rPr>
          <w:tab/>
        </w:r>
        <w:r>
          <w:rPr>
            <w:noProof/>
            <w:webHidden/>
          </w:rPr>
          <w:fldChar w:fldCharType="begin"/>
        </w:r>
        <w:r>
          <w:rPr>
            <w:noProof/>
            <w:webHidden/>
          </w:rPr>
          <w:instrText xml:space="preserve"> PAGEREF _Toc225611889 \h </w:instrText>
        </w:r>
        <w:r>
          <w:rPr>
            <w:noProof/>
            <w:webHidden/>
          </w:rPr>
        </w:r>
        <w:r>
          <w:rPr>
            <w:noProof/>
            <w:webHidden/>
          </w:rPr>
          <w:fldChar w:fldCharType="separate"/>
        </w:r>
        <w:r>
          <w:rPr>
            <w:noProof/>
            <w:webHidden/>
          </w:rPr>
          <w:t>100</w:t>
        </w:r>
        <w:r>
          <w:rPr>
            <w:noProof/>
            <w:webHidden/>
          </w:rPr>
          <w:fldChar w:fldCharType="end"/>
        </w:r>
      </w:hyperlink>
    </w:p>
    <w:p w14:paraId="5CAD1786" w14:textId="458EEF7D" w:rsidR="000914E7" w:rsidRDefault="000914E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1890" w:history="1">
        <w:r w:rsidRPr="00B26711">
          <w:rPr>
            <w:rStyle w:val="Hyperlink"/>
            <w:noProof/>
          </w:rPr>
          <w:t>Andre Onlinetjenester</w:t>
        </w:r>
        <w:r>
          <w:rPr>
            <w:noProof/>
            <w:webHidden/>
          </w:rPr>
          <w:tab/>
        </w:r>
        <w:r>
          <w:rPr>
            <w:noProof/>
            <w:webHidden/>
          </w:rPr>
          <w:fldChar w:fldCharType="begin"/>
        </w:r>
        <w:r>
          <w:rPr>
            <w:noProof/>
            <w:webHidden/>
          </w:rPr>
          <w:instrText xml:space="preserve"> PAGEREF _Toc225611890 \h </w:instrText>
        </w:r>
        <w:r>
          <w:rPr>
            <w:noProof/>
            <w:webHidden/>
          </w:rPr>
        </w:r>
        <w:r>
          <w:rPr>
            <w:noProof/>
            <w:webHidden/>
          </w:rPr>
          <w:fldChar w:fldCharType="separate"/>
        </w:r>
        <w:r>
          <w:rPr>
            <w:noProof/>
            <w:webHidden/>
          </w:rPr>
          <w:t>101</w:t>
        </w:r>
        <w:r>
          <w:rPr>
            <w:noProof/>
            <w:webHidden/>
          </w:rPr>
          <w:fldChar w:fldCharType="end"/>
        </w:r>
      </w:hyperlink>
    </w:p>
    <w:p w14:paraId="776C4EE9" w14:textId="1A826F1D"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1" w:history="1">
        <w:r w:rsidRPr="00B26711">
          <w:rPr>
            <w:rStyle w:val="Hyperlink"/>
            <w:noProof/>
          </w:rPr>
          <w:t>Microsoft Defender for Identity</w:t>
        </w:r>
        <w:r>
          <w:rPr>
            <w:noProof/>
            <w:webHidden/>
          </w:rPr>
          <w:tab/>
        </w:r>
        <w:r>
          <w:rPr>
            <w:noProof/>
            <w:webHidden/>
          </w:rPr>
          <w:fldChar w:fldCharType="begin"/>
        </w:r>
        <w:r>
          <w:rPr>
            <w:noProof/>
            <w:webHidden/>
          </w:rPr>
          <w:instrText xml:space="preserve"> PAGEREF _Toc225611891 \h </w:instrText>
        </w:r>
        <w:r>
          <w:rPr>
            <w:noProof/>
            <w:webHidden/>
          </w:rPr>
        </w:r>
        <w:r>
          <w:rPr>
            <w:noProof/>
            <w:webHidden/>
          </w:rPr>
          <w:fldChar w:fldCharType="separate"/>
        </w:r>
        <w:r>
          <w:rPr>
            <w:noProof/>
            <w:webHidden/>
          </w:rPr>
          <w:t>101</w:t>
        </w:r>
        <w:r>
          <w:rPr>
            <w:noProof/>
            <w:webHidden/>
          </w:rPr>
          <w:fldChar w:fldCharType="end"/>
        </w:r>
      </w:hyperlink>
    </w:p>
    <w:p w14:paraId="111C3BAE" w14:textId="682BA7B0"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2" w:history="1">
        <w:r w:rsidRPr="00B26711">
          <w:rPr>
            <w:rStyle w:val="Hyperlink"/>
            <w:noProof/>
          </w:rPr>
          <w:t>Microsoft Defender for IoT</w:t>
        </w:r>
        <w:r>
          <w:rPr>
            <w:noProof/>
            <w:webHidden/>
          </w:rPr>
          <w:tab/>
        </w:r>
        <w:r>
          <w:rPr>
            <w:noProof/>
            <w:webHidden/>
          </w:rPr>
          <w:fldChar w:fldCharType="begin"/>
        </w:r>
        <w:r>
          <w:rPr>
            <w:noProof/>
            <w:webHidden/>
          </w:rPr>
          <w:instrText xml:space="preserve"> PAGEREF _Toc225611892 \h </w:instrText>
        </w:r>
        <w:r>
          <w:rPr>
            <w:noProof/>
            <w:webHidden/>
          </w:rPr>
        </w:r>
        <w:r>
          <w:rPr>
            <w:noProof/>
            <w:webHidden/>
          </w:rPr>
          <w:fldChar w:fldCharType="separate"/>
        </w:r>
        <w:r>
          <w:rPr>
            <w:noProof/>
            <w:webHidden/>
          </w:rPr>
          <w:t>101</w:t>
        </w:r>
        <w:r>
          <w:rPr>
            <w:noProof/>
            <w:webHidden/>
          </w:rPr>
          <w:fldChar w:fldCharType="end"/>
        </w:r>
      </w:hyperlink>
    </w:p>
    <w:p w14:paraId="032A3F95" w14:textId="6A7120F1"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3" w:history="1">
        <w:r w:rsidRPr="00B26711">
          <w:rPr>
            <w:rStyle w:val="Hyperlink"/>
            <w:noProof/>
          </w:rPr>
          <w:t>Bing Maps Enterprise Platform</w:t>
        </w:r>
        <w:r>
          <w:rPr>
            <w:noProof/>
            <w:webHidden/>
          </w:rPr>
          <w:tab/>
        </w:r>
        <w:r>
          <w:rPr>
            <w:noProof/>
            <w:webHidden/>
          </w:rPr>
          <w:fldChar w:fldCharType="begin"/>
        </w:r>
        <w:r>
          <w:rPr>
            <w:noProof/>
            <w:webHidden/>
          </w:rPr>
          <w:instrText xml:space="preserve"> PAGEREF _Toc225611893 \h </w:instrText>
        </w:r>
        <w:r>
          <w:rPr>
            <w:noProof/>
            <w:webHidden/>
          </w:rPr>
        </w:r>
        <w:r>
          <w:rPr>
            <w:noProof/>
            <w:webHidden/>
          </w:rPr>
          <w:fldChar w:fldCharType="separate"/>
        </w:r>
        <w:r>
          <w:rPr>
            <w:noProof/>
            <w:webHidden/>
          </w:rPr>
          <w:t>101</w:t>
        </w:r>
        <w:r>
          <w:rPr>
            <w:noProof/>
            <w:webHidden/>
          </w:rPr>
          <w:fldChar w:fldCharType="end"/>
        </w:r>
      </w:hyperlink>
    </w:p>
    <w:p w14:paraId="06D5E18B" w14:textId="3CFDEF94"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4" w:history="1">
        <w:r w:rsidRPr="00B26711">
          <w:rPr>
            <w:rStyle w:val="Hyperlink"/>
            <w:noProof/>
          </w:rPr>
          <w:t>Bing Maps Mobile Asset Management</w:t>
        </w:r>
        <w:r>
          <w:rPr>
            <w:noProof/>
            <w:webHidden/>
          </w:rPr>
          <w:tab/>
        </w:r>
        <w:r>
          <w:rPr>
            <w:noProof/>
            <w:webHidden/>
          </w:rPr>
          <w:fldChar w:fldCharType="begin"/>
        </w:r>
        <w:r>
          <w:rPr>
            <w:noProof/>
            <w:webHidden/>
          </w:rPr>
          <w:instrText xml:space="preserve"> PAGEREF _Toc225611894 \h </w:instrText>
        </w:r>
        <w:r>
          <w:rPr>
            <w:noProof/>
            <w:webHidden/>
          </w:rPr>
        </w:r>
        <w:r>
          <w:rPr>
            <w:noProof/>
            <w:webHidden/>
          </w:rPr>
          <w:fldChar w:fldCharType="separate"/>
        </w:r>
        <w:r>
          <w:rPr>
            <w:noProof/>
            <w:webHidden/>
          </w:rPr>
          <w:t>102</w:t>
        </w:r>
        <w:r>
          <w:rPr>
            <w:noProof/>
            <w:webHidden/>
          </w:rPr>
          <w:fldChar w:fldCharType="end"/>
        </w:r>
      </w:hyperlink>
    </w:p>
    <w:p w14:paraId="563A3DA1" w14:textId="596A6A95"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5" w:history="1">
        <w:r w:rsidRPr="00B26711">
          <w:rPr>
            <w:rStyle w:val="Hyperlink"/>
            <w:noProof/>
          </w:rPr>
          <w:t>Microsoft Dragon Copilot</w:t>
        </w:r>
        <w:r>
          <w:rPr>
            <w:noProof/>
            <w:webHidden/>
          </w:rPr>
          <w:tab/>
        </w:r>
        <w:r>
          <w:rPr>
            <w:noProof/>
            <w:webHidden/>
          </w:rPr>
          <w:fldChar w:fldCharType="begin"/>
        </w:r>
        <w:r>
          <w:rPr>
            <w:noProof/>
            <w:webHidden/>
          </w:rPr>
          <w:instrText xml:space="preserve"> PAGEREF _Toc225611895 \h </w:instrText>
        </w:r>
        <w:r>
          <w:rPr>
            <w:noProof/>
            <w:webHidden/>
          </w:rPr>
        </w:r>
        <w:r>
          <w:rPr>
            <w:noProof/>
            <w:webHidden/>
          </w:rPr>
          <w:fldChar w:fldCharType="separate"/>
        </w:r>
        <w:r>
          <w:rPr>
            <w:noProof/>
            <w:webHidden/>
          </w:rPr>
          <w:t>102</w:t>
        </w:r>
        <w:r>
          <w:rPr>
            <w:noProof/>
            <w:webHidden/>
          </w:rPr>
          <w:fldChar w:fldCharType="end"/>
        </w:r>
      </w:hyperlink>
    </w:p>
    <w:p w14:paraId="135B39CD" w14:textId="09BE970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6" w:history="1">
        <w:r w:rsidRPr="00B26711">
          <w:rPr>
            <w:rStyle w:val="Hyperlink"/>
            <w:noProof/>
          </w:rPr>
          <w:t>Microsoft Cloud App Security</w:t>
        </w:r>
        <w:r>
          <w:rPr>
            <w:noProof/>
            <w:webHidden/>
          </w:rPr>
          <w:tab/>
        </w:r>
        <w:r>
          <w:rPr>
            <w:noProof/>
            <w:webHidden/>
          </w:rPr>
          <w:fldChar w:fldCharType="begin"/>
        </w:r>
        <w:r>
          <w:rPr>
            <w:noProof/>
            <w:webHidden/>
          </w:rPr>
          <w:instrText xml:space="preserve"> PAGEREF _Toc225611896 \h </w:instrText>
        </w:r>
        <w:r>
          <w:rPr>
            <w:noProof/>
            <w:webHidden/>
          </w:rPr>
        </w:r>
        <w:r>
          <w:rPr>
            <w:noProof/>
            <w:webHidden/>
          </w:rPr>
          <w:fldChar w:fldCharType="separate"/>
        </w:r>
        <w:r>
          <w:rPr>
            <w:noProof/>
            <w:webHidden/>
          </w:rPr>
          <w:t>103</w:t>
        </w:r>
        <w:r>
          <w:rPr>
            <w:noProof/>
            <w:webHidden/>
          </w:rPr>
          <w:fldChar w:fldCharType="end"/>
        </w:r>
      </w:hyperlink>
    </w:p>
    <w:p w14:paraId="2DC51C61" w14:textId="1AA15E78"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7" w:history="1">
        <w:r w:rsidRPr="00B26711">
          <w:rPr>
            <w:rStyle w:val="Hyperlink"/>
            <w:noProof/>
          </w:rPr>
          <w:t>Microsoft Power Automate</w:t>
        </w:r>
        <w:r>
          <w:rPr>
            <w:noProof/>
            <w:webHidden/>
          </w:rPr>
          <w:tab/>
        </w:r>
        <w:r>
          <w:rPr>
            <w:noProof/>
            <w:webHidden/>
          </w:rPr>
          <w:fldChar w:fldCharType="begin"/>
        </w:r>
        <w:r>
          <w:rPr>
            <w:noProof/>
            <w:webHidden/>
          </w:rPr>
          <w:instrText xml:space="preserve"> PAGEREF _Toc225611897 \h </w:instrText>
        </w:r>
        <w:r>
          <w:rPr>
            <w:noProof/>
            <w:webHidden/>
          </w:rPr>
        </w:r>
        <w:r>
          <w:rPr>
            <w:noProof/>
            <w:webHidden/>
          </w:rPr>
          <w:fldChar w:fldCharType="separate"/>
        </w:r>
        <w:r>
          <w:rPr>
            <w:noProof/>
            <w:webHidden/>
          </w:rPr>
          <w:t>103</w:t>
        </w:r>
        <w:r>
          <w:rPr>
            <w:noProof/>
            <w:webHidden/>
          </w:rPr>
          <w:fldChar w:fldCharType="end"/>
        </w:r>
      </w:hyperlink>
    </w:p>
    <w:p w14:paraId="7DDE83D6" w14:textId="33334396"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8" w:history="1">
        <w:r w:rsidRPr="00B26711">
          <w:rPr>
            <w:rStyle w:val="Hyperlink"/>
            <w:noProof/>
          </w:rPr>
          <w:t>Microsoft Power Pages</w:t>
        </w:r>
        <w:r>
          <w:rPr>
            <w:noProof/>
            <w:webHidden/>
          </w:rPr>
          <w:tab/>
        </w:r>
        <w:r>
          <w:rPr>
            <w:noProof/>
            <w:webHidden/>
          </w:rPr>
          <w:fldChar w:fldCharType="begin"/>
        </w:r>
        <w:r>
          <w:rPr>
            <w:noProof/>
            <w:webHidden/>
          </w:rPr>
          <w:instrText xml:space="preserve"> PAGEREF _Toc225611898 \h </w:instrText>
        </w:r>
        <w:r>
          <w:rPr>
            <w:noProof/>
            <w:webHidden/>
          </w:rPr>
        </w:r>
        <w:r>
          <w:rPr>
            <w:noProof/>
            <w:webHidden/>
          </w:rPr>
          <w:fldChar w:fldCharType="separate"/>
        </w:r>
        <w:r>
          <w:rPr>
            <w:noProof/>
            <w:webHidden/>
          </w:rPr>
          <w:t>104</w:t>
        </w:r>
        <w:r>
          <w:rPr>
            <w:noProof/>
            <w:webHidden/>
          </w:rPr>
          <w:fldChar w:fldCharType="end"/>
        </w:r>
      </w:hyperlink>
    </w:p>
    <w:p w14:paraId="5C749756" w14:textId="3E73E9AC" w:rsidR="000914E7" w:rsidRDefault="000914E7">
      <w:pPr>
        <w:pStyle w:val="TOC4"/>
        <w:rPr>
          <w:rFonts w:eastAsiaTheme="minorEastAsia"/>
          <w:smallCaps w:val="0"/>
          <w:noProof/>
          <w:kern w:val="2"/>
          <w:sz w:val="24"/>
          <w:szCs w:val="24"/>
          <w:lang w:val="en-US" w:eastAsia="en-US" w:bidi="ar-SA"/>
          <w14:ligatures w14:val="standardContextual"/>
        </w:rPr>
      </w:pPr>
      <w:hyperlink w:anchor="_Toc225611899" w:history="1">
        <w:r w:rsidRPr="00B26711">
          <w:rPr>
            <w:rStyle w:val="Hyperlink"/>
            <w:noProof/>
          </w:rPr>
          <w:t>Microsoft Intune</w:t>
        </w:r>
        <w:r>
          <w:rPr>
            <w:noProof/>
            <w:webHidden/>
          </w:rPr>
          <w:tab/>
        </w:r>
        <w:r>
          <w:rPr>
            <w:noProof/>
            <w:webHidden/>
          </w:rPr>
          <w:fldChar w:fldCharType="begin"/>
        </w:r>
        <w:r>
          <w:rPr>
            <w:noProof/>
            <w:webHidden/>
          </w:rPr>
          <w:instrText xml:space="preserve"> PAGEREF _Toc225611899 \h </w:instrText>
        </w:r>
        <w:r>
          <w:rPr>
            <w:noProof/>
            <w:webHidden/>
          </w:rPr>
        </w:r>
        <w:r>
          <w:rPr>
            <w:noProof/>
            <w:webHidden/>
          </w:rPr>
          <w:fldChar w:fldCharType="separate"/>
        </w:r>
        <w:r>
          <w:rPr>
            <w:noProof/>
            <w:webHidden/>
          </w:rPr>
          <w:t>104</w:t>
        </w:r>
        <w:r>
          <w:rPr>
            <w:noProof/>
            <w:webHidden/>
          </w:rPr>
          <w:fldChar w:fldCharType="end"/>
        </w:r>
      </w:hyperlink>
    </w:p>
    <w:p w14:paraId="7FDE9BF9" w14:textId="258F6258"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0" w:history="1">
        <w:r w:rsidRPr="00B26711">
          <w:rPr>
            <w:rStyle w:val="Hyperlink"/>
            <w:noProof/>
          </w:rPr>
          <w:t>Microsoft Kaizala Pro</w:t>
        </w:r>
        <w:r>
          <w:rPr>
            <w:noProof/>
            <w:webHidden/>
          </w:rPr>
          <w:tab/>
        </w:r>
        <w:r>
          <w:rPr>
            <w:noProof/>
            <w:webHidden/>
          </w:rPr>
          <w:fldChar w:fldCharType="begin"/>
        </w:r>
        <w:r>
          <w:rPr>
            <w:noProof/>
            <w:webHidden/>
          </w:rPr>
          <w:instrText xml:space="preserve"> PAGEREF _Toc225611900 \h </w:instrText>
        </w:r>
        <w:r>
          <w:rPr>
            <w:noProof/>
            <w:webHidden/>
          </w:rPr>
        </w:r>
        <w:r>
          <w:rPr>
            <w:noProof/>
            <w:webHidden/>
          </w:rPr>
          <w:fldChar w:fldCharType="separate"/>
        </w:r>
        <w:r>
          <w:rPr>
            <w:noProof/>
            <w:webHidden/>
          </w:rPr>
          <w:t>104</w:t>
        </w:r>
        <w:r>
          <w:rPr>
            <w:noProof/>
            <w:webHidden/>
          </w:rPr>
          <w:fldChar w:fldCharType="end"/>
        </w:r>
      </w:hyperlink>
    </w:p>
    <w:p w14:paraId="1A12A894" w14:textId="473895A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1" w:history="1">
        <w:r w:rsidRPr="00B26711">
          <w:rPr>
            <w:rStyle w:val="Hyperlink"/>
            <w:noProof/>
          </w:rPr>
          <w:t>Microsoft PowerApps</w:t>
        </w:r>
        <w:r>
          <w:rPr>
            <w:noProof/>
            <w:webHidden/>
          </w:rPr>
          <w:tab/>
        </w:r>
        <w:r>
          <w:rPr>
            <w:noProof/>
            <w:webHidden/>
          </w:rPr>
          <w:fldChar w:fldCharType="begin"/>
        </w:r>
        <w:r>
          <w:rPr>
            <w:noProof/>
            <w:webHidden/>
          </w:rPr>
          <w:instrText xml:space="preserve"> PAGEREF _Toc225611901 \h </w:instrText>
        </w:r>
        <w:r>
          <w:rPr>
            <w:noProof/>
            <w:webHidden/>
          </w:rPr>
        </w:r>
        <w:r>
          <w:rPr>
            <w:noProof/>
            <w:webHidden/>
          </w:rPr>
          <w:fldChar w:fldCharType="separate"/>
        </w:r>
        <w:r>
          <w:rPr>
            <w:noProof/>
            <w:webHidden/>
          </w:rPr>
          <w:t>105</w:t>
        </w:r>
        <w:r>
          <w:rPr>
            <w:noProof/>
            <w:webHidden/>
          </w:rPr>
          <w:fldChar w:fldCharType="end"/>
        </w:r>
      </w:hyperlink>
    </w:p>
    <w:p w14:paraId="58D9F8D3" w14:textId="53905A7A"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2" w:history="1">
        <w:r w:rsidRPr="00B26711">
          <w:rPr>
            <w:rStyle w:val="Hyperlink"/>
            <w:noProof/>
          </w:rPr>
          <w:t>Microsoft Copilot Studio</w:t>
        </w:r>
        <w:r>
          <w:rPr>
            <w:noProof/>
            <w:webHidden/>
          </w:rPr>
          <w:tab/>
        </w:r>
        <w:r>
          <w:rPr>
            <w:noProof/>
            <w:webHidden/>
          </w:rPr>
          <w:fldChar w:fldCharType="begin"/>
        </w:r>
        <w:r>
          <w:rPr>
            <w:noProof/>
            <w:webHidden/>
          </w:rPr>
          <w:instrText xml:space="preserve"> PAGEREF _Toc225611902 \h </w:instrText>
        </w:r>
        <w:r>
          <w:rPr>
            <w:noProof/>
            <w:webHidden/>
          </w:rPr>
        </w:r>
        <w:r>
          <w:rPr>
            <w:noProof/>
            <w:webHidden/>
          </w:rPr>
          <w:fldChar w:fldCharType="separate"/>
        </w:r>
        <w:r>
          <w:rPr>
            <w:noProof/>
            <w:webHidden/>
          </w:rPr>
          <w:t>105</w:t>
        </w:r>
        <w:r>
          <w:rPr>
            <w:noProof/>
            <w:webHidden/>
          </w:rPr>
          <w:fldChar w:fldCharType="end"/>
        </w:r>
      </w:hyperlink>
    </w:p>
    <w:p w14:paraId="3D2BA64C" w14:textId="6A05F14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3" w:history="1">
        <w:r w:rsidRPr="00B26711">
          <w:rPr>
            <w:rStyle w:val="Hyperlink"/>
            <w:noProof/>
          </w:rPr>
          <w:t>Microsoft Sustainability Manager</w:t>
        </w:r>
        <w:r>
          <w:rPr>
            <w:noProof/>
            <w:webHidden/>
          </w:rPr>
          <w:tab/>
        </w:r>
        <w:r>
          <w:rPr>
            <w:noProof/>
            <w:webHidden/>
          </w:rPr>
          <w:fldChar w:fldCharType="begin"/>
        </w:r>
        <w:r>
          <w:rPr>
            <w:noProof/>
            <w:webHidden/>
          </w:rPr>
          <w:instrText xml:space="preserve"> PAGEREF _Toc225611903 \h </w:instrText>
        </w:r>
        <w:r>
          <w:rPr>
            <w:noProof/>
            <w:webHidden/>
          </w:rPr>
        </w:r>
        <w:r>
          <w:rPr>
            <w:noProof/>
            <w:webHidden/>
          </w:rPr>
          <w:fldChar w:fldCharType="separate"/>
        </w:r>
        <w:r>
          <w:rPr>
            <w:noProof/>
            <w:webHidden/>
          </w:rPr>
          <w:t>105</w:t>
        </w:r>
        <w:r>
          <w:rPr>
            <w:noProof/>
            <w:webHidden/>
          </w:rPr>
          <w:fldChar w:fldCharType="end"/>
        </w:r>
      </w:hyperlink>
    </w:p>
    <w:p w14:paraId="4E977DD0" w14:textId="3EC9F700"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4" w:history="1">
        <w:r w:rsidRPr="00B26711">
          <w:rPr>
            <w:rStyle w:val="Hyperlink"/>
            <w:noProof/>
          </w:rPr>
          <w:t>Minecraft: Education Edition</w:t>
        </w:r>
        <w:r>
          <w:rPr>
            <w:noProof/>
            <w:webHidden/>
          </w:rPr>
          <w:tab/>
        </w:r>
        <w:r>
          <w:rPr>
            <w:noProof/>
            <w:webHidden/>
          </w:rPr>
          <w:fldChar w:fldCharType="begin"/>
        </w:r>
        <w:r>
          <w:rPr>
            <w:noProof/>
            <w:webHidden/>
          </w:rPr>
          <w:instrText xml:space="preserve"> PAGEREF _Toc225611904 \h </w:instrText>
        </w:r>
        <w:r>
          <w:rPr>
            <w:noProof/>
            <w:webHidden/>
          </w:rPr>
        </w:r>
        <w:r>
          <w:rPr>
            <w:noProof/>
            <w:webHidden/>
          </w:rPr>
          <w:fldChar w:fldCharType="separate"/>
        </w:r>
        <w:r>
          <w:rPr>
            <w:noProof/>
            <w:webHidden/>
          </w:rPr>
          <w:t>106</w:t>
        </w:r>
        <w:r>
          <w:rPr>
            <w:noProof/>
            <w:webHidden/>
          </w:rPr>
          <w:fldChar w:fldCharType="end"/>
        </w:r>
      </w:hyperlink>
    </w:p>
    <w:p w14:paraId="24C263FD" w14:textId="081E57B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5" w:history="1">
        <w:r w:rsidRPr="00B26711">
          <w:rPr>
            <w:rStyle w:val="Hyperlink"/>
            <w:noProof/>
          </w:rPr>
          <w:t>Power BI Embedded</w:t>
        </w:r>
        <w:r>
          <w:rPr>
            <w:noProof/>
            <w:webHidden/>
          </w:rPr>
          <w:tab/>
        </w:r>
        <w:r>
          <w:rPr>
            <w:noProof/>
            <w:webHidden/>
          </w:rPr>
          <w:fldChar w:fldCharType="begin"/>
        </w:r>
        <w:r>
          <w:rPr>
            <w:noProof/>
            <w:webHidden/>
          </w:rPr>
          <w:instrText xml:space="preserve"> PAGEREF _Toc225611905 \h </w:instrText>
        </w:r>
        <w:r>
          <w:rPr>
            <w:noProof/>
            <w:webHidden/>
          </w:rPr>
        </w:r>
        <w:r>
          <w:rPr>
            <w:noProof/>
            <w:webHidden/>
          </w:rPr>
          <w:fldChar w:fldCharType="separate"/>
        </w:r>
        <w:r>
          <w:rPr>
            <w:noProof/>
            <w:webHidden/>
          </w:rPr>
          <w:t>106</w:t>
        </w:r>
        <w:r>
          <w:rPr>
            <w:noProof/>
            <w:webHidden/>
          </w:rPr>
          <w:fldChar w:fldCharType="end"/>
        </w:r>
      </w:hyperlink>
    </w:p>
    <w:p w14:paraId="5082A911" w14:textId="7CBF2780"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6" w:history="1">
        <w:r w:rsidRPr="00B26711">
          <w:rPr>
            <w:rStyle w:val="Hyperlink"/>
            <w:noProof/>
          </w:rPr>
          <w:t>Power BI Premium</w:t>
        </w:r>
        <w:r>
          <w:rPr>
            <w:noProof/>
            <w:webHidden/>
          </w:rPr>
          <w:tab/>
        </w:r>
        <w:r>
          <w:rPr>
            <w:noProof/>
            <w:webHidden/>
          </w:rPr>
          <w:fldChar w:fldCharType="begin"/>
        </w:r>
        <w:r>
          <w:rPr>
            <w:noProof/>
            <w:webHidden/>
          </w:rPr>
          <w:instrText xml:space="preserve"> PAGEREF _Toc225611906 \h </w:instrText>
        </w:r>
        <w:r>
          <w:rPr>
            <w:noProof/>
            <w:webHidden/>
          </w:rPr>
        </w:r>
        <w:r>
          <w:rPr>
            <w:noProof/>
            <w:webHidden/>
          </w:rPr>
          <w:fldChar w:fldCharType="separate"/>
        </w:r>
        <w:r>
          <w:rPr>
            <w:noProof/>
            <w:webHidden/>
          </w:rPr>
          <w:t>106</w:t>
        </w:r>
        <w:r>
          <w:rPr>
            <w:noProof/>
            <w:webHidden/>
          </w:rPr>
          <w:fldChar w:fldCharType="end"/>
        </w:r>
      </w:hyperlink>
    </w:p>
    <w:p w14:paraId="3F9CC7F1" w14:textId="67B27E6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7" w:history="1">
        <w:r w:rsidRPr="00B26711">
          <w:rPr>
            <w:rStyle w:val="Hyperlink"/>
            <w:noProof/>
          </w:rPr>
          <w:t>Power BI Pro</w:t>
        </w:r>
        <w:r>
          <w:rPr>
            <w:noProof/>
            <w:webHidden/>
          </w:rPr>
          <w:tab/>
        </w:r>
        <w:r>
          <w:rPr>
            <w:noProof/>
            <w:webHidden/>
          </w:rPr>
          <w:fldChar w:fldCharType="begin"/>
        </w:r>
        <w:r>
          <w:rPr>
            <w:noProof/>
            <w:webHidden/>
          </w:rPr>
          <w:instrText xml:space="preserve"> PAGEREF _Toc225611907 \h </w:instrText>
        </w:r>
        <w:r>
          <w:rPr>
            <w:noProof/>
            <w:webHidden/>
          </w:rPr>
        </w:r>
        <w:r>
          <w:rPr>
            <w:noProof/>
            <w:webHidden/>
          </w:rPr>
          <w:fldChar w:fldCharType="separate"/>
        </w:r>
        <w:r>
          <w:rPr>
            <w:noProof/>
            <w:webHidden/>
          </w:rPr>
          <w:t>107</w:t>
        </w:r>
        <w:r>
          <w:rPr>
            <w:noProof/>
            <w:webHidden/>
          </w:rPr>
          <w:fldChar w:fldCharType="end"/>
        </w:r>
      </w:hyperlink>
    </w:p>
    <w:p w14:paraId="7CAF4F6D" w14:textId="3C46AEC1"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8" w:history="1">
        <w:r w:rsidRPr="00B26711">
          <w:rPr>
            <w:rStyle w:val="Hyperlink"/>
            <w:noProof/>
          </w:rPr>
          <w:t>Azure AI Translator</w:t>
        </w:r>
        <w:r>
          <w:rPr>
            <w:noProof/>
            <w:webHidden/>
          </w:rPr>
          <w:tab/>
        </w:r>
        <w:r>
          <w:rPr>
            <w:noProof/>
            <w:webHidden/>
          </w:rPr>
          <w:fldChar w:fldCharType="begin"/>
        </w:r>
        <w:r>
          <w:rPr>
            <w:noProof/>
            <w:webHidden/>
          </w:rPr>
          <w:instrText xml:space="preserve"> PAGEREF _Toc225611908 \h </w:instrText>
        </w:r>
        <w:r>
          <w:rPr>
            <w:noProof/>
            <w:webHidden/>
          </w:rPr>
        </w:r>
        <w:r>
          <w:rPr>
            <w:noProof/>
            <w:webHidden/>
          </w:rPr>
          <w:fldChar w:fldCharType="separate"/>
        </w:r>
        <w:r>
          <w:rPr>
            <w:noProof/>
            <w:webHidden/>
          </w:rPr>
          <w:t>107</w:t>
        </w:r>
        <w:r>
          <w:rPr>
            <w:noProof/>
            <w:webHidden/>
          </w:rPr>
          <w:fldChar w:fldCharType="end"/>
        </w:r>
      </w:hyperlink>
    </w:p>
    <w:p w14:paraId="6C86F17F" w14:textId="7D57966D" w:rsidR="000914E7" w:rsidRDefault="000914E7">
      <w:pPr>
        <w:pStyle w:val="TOC4"/>
        <w:rPr>
          <w:rFonts w:eastAsiaTheme="minorEastAsia"/>
          <w:smallCaps w:val="0"/>
          <w:noProof/>
          <w:kern w:val="2"/>
          <w:sz w:val="24"/>
          <w:szCs w:val="24"/>
          <w:lang w:val="en-US" w:eastAsia="en-US" w:bidi="ar-SA"/>
          <w14:ligatures w14:val="standardContextual"/>
        </w:rPr>
      </w:pPr>
      <w:hyperlink w:anchor="_Toc225611909" w:history="1">
        <w:r w:rsidRPr="00B26711">
          <w:rPr>
            <w:rStyle w:val="Hyperlink"/>
            <w:noProof/>
          </w:rPr>
          <w:t>Microsoft Defender for Endpoint</w:t>
        </w:r>
        <w:r>
          <w:rPr>
            <w:noProof/>
            <w:webHidden/>
          </w:rPr>
          <w:tab/>
        </w:r>
        <w:r>
          <w:rPr>
            <w:noProof/>
            <w:webHidden/>
          </w:rPr>
          <w:fldChar w:fldCharType="begin"/>
        </w:r>
        <w:r>
          <w:rPr>
            <w:noProof/>
            <w:webHidden/>
          </w:rPr>
          <w:instrText xml:space="preserve"> PAGEREF _Toc225611909 \h </w:instrText>
        </w:r>
        <w:r>
          <w:rPr>
            <w:noProof/>
            <w:webHidden/>
          </w:rPr>
        </w:r>
        <w:r>
          <w:rPr>
            <w:noProof/>
            <w:webHidden/>
          </w:rPr>
          <w:fldChar w:fldCharType="separate"/>
        </w:r>
        <w:r>
          <w:rPr>
            <w:noProof/>
            <w:webHidden/>
          </w:rPr>
          <w:t>107</w:t>
        </w:r>
        <w:r>
          <w:rPr>
            <w:noProof/>
            <w:webHidden/>
          </w:rPr>
          <w:fldChar w:fldCharType="end"/>
        </w:r>
      </w:hyperlink>
    </w:p>
    <w:p w14:paraId="0FEB7A5E" w14:textId="4BEBBD1E" w:rsidR="000914E7" w:rsidRDefault="000914E7">
      <w:pPr>
        <w:pStyle w:val="TOC4"/>
        <w:rPr>
          <w:rFonts w:eastAsiaTheme="minorEastAsia"/>
          <w:smallCaps w:val="0"/>
          <w:noProof/>
          <w:kern w:val="2"/>
          <w:sz w:val="24"/>
          <w:szCs w:val="24"/>
          <w:lang w:val="en-US" w:eastAsia="en-US" w:bidi="ar-SA"/>
          <w14:ligatures w14:val="standardContextual"/>
        </w:rPr>
      </w:pPr>
      <w:hyperlink w:anchor="_Toc225611910" w:history="1">
        <w:r w:rsidRPr="00B26711">
          <w:rPr>
            <w:rStyle w:val="Hyperlink"/>
            <w:noProof/>
          </w:rPr>
          <w:t>Universaludskrivning</w:t>
        </w:r>
        <w:r>
          <w:rPr>
            <w:noProof/>
            <w:webHidden/>
          </w:rPr>
          <w:tab/>
        </w:r>
        <w:r>
          <w:rPr>
            <w:noProof/>
            <w:webHidden/>
          </w:rPr>
          <w:fldChar w:fldCharType="begin"/>
        </w:r>
        <w:r>
          <w:rPr>
            <w:noProof/>
            <w:webHidden/>
          </w:rPr>
          <w:instrText xml:space="preserve"> PAGEREF _Toc225611910 \h </w:instrText>
        </w:r>
        <w:r>
          <w:rPr>
            <w:noProof/>
            <w:webHidden/>
          </w:rPr>
        </w:r>
        <w:r>
          <w:rPr>
            <w:noProof/>
            <w:webHidden/>
          </w:rPr>
          <w:fldChar w:fldCharType="separate"/>
        </w:r>
        <w:r>
          <w:rPr>
            <w:noProof/>
            <w:webHidden/>
          </w:rPr>
          <w:t>108</w:t>
        </w:r>
        <w:r>
          <w:rPr>
            <w:noProof/>
            <w:webHidden/>
          </w:rPr>
          <w:fldChar w:fldCharType="end"/>
        </w:r>
      </w:hyperlink>
    </w:p>
    <w:p w14:paraId="57C22AE9" w14:textId="2D741DD7" w:rsidR="000914E7" w:rsidRDefault="000914E7">
      <w:pPr>
        <w:pStyle w:val="TOC4"/>
        <w:rPr>
          <w:rFonts w:eastAsiaTheme="minorEastAsia"/>
          <w:smallCaps w:val="0"/>
          <w:noProof/>
          <w:kern w:val="2"/>
          <w:sz w:val="24"/>
          <w:szCs w:val="24"/>
          <w:lang w:val="en-US" w:eastAsia="en-US" w:bidi="ar-SA"/>
          <w14:ligatures w14:val="standardContextual"/>
        </w:rPr>
      </w:pPr>
      <w:hyperlink w:anchor="_Toc225611911" w:history="1">
        <w:r w:rsidRPr="00B26711">
          <w:rPr>
            <w:rStyle w:val="Hyperlink"/>
            <w:noProof/>
          </w:rPr>
          <w:t>Windows 365</w:t>
        </w:r>
        <w:r>
          <w:rPr>
            <w:noProof/>
            <w:webHidden/>
          </w:rPr>
          <w:tab/>
        </w:r>
        <w:r>
          <w:rPr>
            <w:noProof/>
            <w:webHidden/>
          </w:rPr>
          <w:fldChar w:fldCharType="begin"/>
        </w:r>
        <w:r>
          <w:rPr>
            <w:noProof/>
            <w:webHidden/>
          </w:rPr>
          <w:instrText xml:space="preserve"> PAGEREF _Toc225611911 \h </w:instrText>
        </w:r>
        <w:r>
          <w:rPr>
            <w:noProof/>
            <w:webHidden/>
          </w:rPr>
        </w:r>
        <w:r>
          <w:rPr>
            <w:noProof/>
            <w:webHidden/>
          </w:rPr>
          <w:fldChar w:fldCharType="separate"/>
        </w:r>
        <w:r>
          <w:rPr>
            <w:noProof/>
            <w:webHidden/>
          </w:rPr>
          <w:t>108</w:t>
        </w:r>
        <w:r>
          <w:rPr>
            <w:noProof/>
            <w:webHidden/>
          </w:rPr>
          <w:fldChar w:fldCharType="end"/>
        </w:r>
      </w:hyperlink>
    </w:p>
    <w:p w14:paraId="4EF5006A" w14:textId="382B61C4" w:rsidR="000914E7" w:rsidRDefault="000914E7">
      <w:pPr>
        <w:pStyle w:val="TOC1"/>
        <w:rPr>
          <w:rFonts w:eastAsiaTheme="minorEastAsia"/>
          <w:b w:val="0"/>
          <w:caps w:val="0"/>
          <w:noProof/>
          <w:kern w:val="2"/>
          <w:sz w:val="24"/>
          <w:szCs w:val="24"/>
          <w:lang w:val="en-US" w:eastAsia="en-US" w:bidi="ar-SA"/>
          <w14:ligatures w14:val="standardContextual"/>
        </w:rPr>
      </w:pPr>
      <w:hyperlink w:anchor="_Toc225611912" w:history="1">
        <w:r w:rsidRPr="00B26711">
          <w:rPr>
            <w:rStyle w:val="Hyperlink"/>
            <w:noProof/>
          </w:rPr>
          <w:t>Appendiks A – Forpligtelse i henhold til Serviceniveau for Virusbeskyttelse og -blokering, Spameffektivitet eller Falsk Positiv.</w:t>
        </w:r>
        <w:r>
          <w:rPr>
            <w:noProof/>
            <w:webHidden/>
          </w:rPr>
          <w:tab/>
        </w:r>
        <w:r>
          <w:rPr>
            <w:noProof/>
            <w:webHidden/>
          </w:rPr>
          <w:fldChar w:fldCharType="begin"/>
        </w:r>
        <w:r>
          <w:rPr>
            <w:noProof/>
            <w:webHidden/>
          </w:rPr>
          <w:instrText xml:space="preserve"> PAGEREF _Toc225611912 \h </w:instrText>
        </w:r>
        <w:r>
          <w:rPr>
            <w:noProof/>
            <w:webHidden/>
          </w:rPr>
        </w:r>
        <w:r>
          <w:rPr>
            <w:noProof/>
            <w:webHidden/>
          </w:rPr>
          <w:fldChar w:fldCharType="separate"/>
        </w:r>
        <w:r>
          <w:rPr>
            <w:noProof/>
            <w:webHidden/>
          </w:rPr>
          <w:t>109</w:t>
        </w:r>
        <w:r>
          <w:rPr>
            <w:noProof/>
            <w:webHidden/>
          </w:rPr>
          <w:fldChar w:fldCharType="end"/>
        </w:r>
      </w:hyperlink>
    </w:p>
    <w:p w14:paraId="16ED5D8F" w14:textId="281DBF3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D2C43">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611722"/>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w:t>
      </w:r>
      <w:bookmarkEnd w:id="11"/>
      <w:bookmarkEnd w:id="12"/>
    </w:p>
    <w:p w14:paraId="77CF1F44" w14:textId="31C2B914" w:rsidR="00E11454" w:rsidRPr="00EF7CF9" w:rsidRDefault="00E11454" w:rsidP="00106C29">
      <w:pPr>
        <w:pStyle w:val="ProductList-Body"/>
        <w:tabs>
          <w:tab w:val="clear" w:pos="360"/>
          <w:tab w:val="clear" w:pos="720"/>
          <w:tab w:val="clear" w:pos="1080"/>
        </w:tabs>
      </w:pPr>
      <w:r>
        <w:t xml:space="preserve">Denne Serviceniveauaftale vedrørende Microsoft Onlinetjenester (denne </w:t>
      </w:r>
      <w:r w:rsidR="00971E30" w:rsidRPr="00971E30">
        <w:t>”</w:t>
      </w:r>
      <w:r>
        <w:t>SLA</w:t>
      </w:r>
      <w:r w:rsidR="00971E30">
        <w:t>”</w:t>
      </w:r>
      <w:r>
        <w:t>) er en del af Deres Microsoft-volumenlicensaftale (</w:t>
      </w:r>
      <w:r w:rsidR="00971E30" w:rsidRPr="00971E30">
        <w:t>”</w:t>
      </w:r>
      <w:r>
        <w:t>Aftalen</w:t>
      </w:r>
      <w:r w:rsidR="00971E30">
        <w:t>”</w:t>
      </w:r>
      <w:r>
        <w:t>). Anvendte ord med stort forbogstav, som ikke er defineret i denne SLA, har den samme betydning, som de er tildelt i Aftalen. Denne Serviceniveauaftale gælder for de Microsoft Onlinetjenester, der er beskrevet heri (</w:t>
      </w:r>
      <w:r w:rsidR="00971E30" w:rsidRPr="00971E30">
        <w:t>”</w:t>
      </w:r>
      <w:r>
        <w:t>Tjeneste</w:t>
      </w:r>
      <w:r w:rsidR="00971E30">
        <w:t>”</w:t>
      </w:r>
      <w:r>
        <w:t xml:space="preserve"> eller </w:t>
      </w:r>
      <w:r w:rsidR="00971E30" w:rsidRPr="00971E30">
        <w:t>”</w:t>
      </w:r>
      <w:r>
        <w:t>Tjenester</w:t>
      </w:r>
      <w:r w:rsidR="00971E30">
        <w:t>”</w:t>
      </w:r>
      <w:r>
        <w:t>), men gælder ikke for tjenester af andet mærke, der er tilgængelige med Tjenesterne eller i tilknytning hertil eller til anden lokal software, som er en del af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Hvis vi ikke opnår og opretholder Serviceniveauerne for hver Tjeneste som beskrevet i denne SLA, er De berettiget til at få fratrukket et beløb fra Deres månedlige tjenestegebyrer. Vi ændrer ikke vilkårene i Deres SLA inden for den oprindelige løbetid af Deres abonnement. Hvis De dog fornyer Deres abonnement, vil den version af denne SLA, som er aktuel på fornyelsestidspunktet, gælde i hele Deres fornyelsesperiode. Vi giver besked mindst 90 dage i forvejen i forbindelse med væsentlige ændringer i denne SLA. Du kan altid læse den gældende version af denne SLA igennem ved at besøge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og Onlinetjenester og/eller tjenesteniveauer, der leveres uden omkostninger, er ikke inkluderet eller berettiget til SLA-krav eller -tilgodehavender.</w:t>
      </w:r>
    </w:p>
    <w:p w14:paraId="65686147" w14:textId="004AAA72" w:rsidR="008D1A52" w:rsidRPr="00EF7CF9" w:rsidRDefault="008D1A52" w:rsidP="008C2ED5">
      <w:pPr>
        <w:pStyle w:val="ProductList-SubSection1Heading"/>
      </w:pPr>
      <w:bookmarkStart w:id="13" w:name="_Toc457812796"/>
      <w:bookmarkStart w:id="14" w:name="_Toc457821502"/>
      <w:r>
        <w:t>Tidligere version af dette Dokument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SLA indeholder oplysninger om de Tjenester, der er tilgængelige for øjeblikket. De kan finde tidligere versioner af dette dokument på </w:t>
      </w:r>
      <w:hyperlink r:id="rId19" w:history="1">
        <w:r>
          <w:rPr>
            <w:rStyle w:val="Hyperlink"/>
          </w:rPr>
          <w:t>http</w:t>
        </w:r>
        <w:r>
          <w:rPr>
            <w:rStyle w:val="Hyperlink"/>
            <w:color w:val="auto"/>
          </w:rPr>
          <w:t>:</w:t>
        </w:r>
        <w:r>
          <w:rPr>
            <w:rStyle w:val="Hyperlink"/>
          </w:rPr>
          <w:t>//www.microsoftvolumelicensing.com</w:t>
        </w:r>
      </w:hyperlink>
      <w:r>
        <w:t>. En kunde kan kontakte forhandleren eller sin Microsoft Account Manager for at finde den version, kunden har brug for.</w:t>
      </w:r>
    </w:p>
    <w:p w14:paraId="7F05D0EA" w14:textId="6A442A7D" w:rsidR="008D1A52" w:rsidRPr="00EF7CF9" w:rsidRDefault="008D1A52" w:rsidP="008C2ED5">
      <w:pPr>
        <w:pStyle w:val="ProductList-SubSection1Heading"/>
      </w:pPr>
      <w:bookmarkStart w:id="15" w:name="_Toc457812797"/>
      <w:bookmarkStart w:id="16" w:name="_Toc457821503"/>
      <w:r>
        <w:t>Præciseringer og Oversigt over Ændringer i dette Dokument</w:t>
      </w:r>
      <w:bookmarkEnd w:id="15"/>
      <w:bookmarkEnd w:id="16"/>
    </w:p>
    <w:p w14:paraId="2487F2A9" w14:textId="64288103" w:rsidR="0035123C" w:rsidRPr="00EF7CF9" w:rsidRDefault="0035123C" w:rsidP="00271AEA">
      <w:pPr>
        <w:pStyle w:val="ProductList-Body"/>
        <w:tabs>
          <w:tab w:val="clear" w:pos="360"/>
          <w:tab w:val="clear" w:pos="720"/>
          <w:tab w:val="clear" w:pos="1080"/>
        </w:tabs>
        <w:ind w:right="90"/>
      </w:pPr>
      <w:r>
        <w:t>Nedenfor finder De nylige tilføjelser, sletninger og andre ændringer af denne SLA. Nedenfor finder De desuden præciseringer af Microsofts politik i form af svar på almindelige kundespørgsmål.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Tilføjelser/opdateringer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Sletninger</w:t>
            </w:r>
          </w:p>
        </w:tc>
      </w:tr>
      <w:tr w:rsidR="009918A9" w:rsidRPr="003650D0" w14:paraId="1153A8C6" w14:textId="77777777" w:rsidTr="00CC3273">
        <w:trPr>
          <w:tblHeader/>
        </w:trPr>
        <w:tc>
          <w:tcPr>
            <w:tcW w:w="5395" w:type="dxa"/>
          </w:tcPr>
          <w:p w14:paraId="227DBF3B" w14:textId="350615A6" w:rsidR="009918A9" w:rsidRDefault="00833AE2" w:rsidP="009918A9">
            <w:pPr>
              <w:pStyle w:val="ProductList-OfferingBody"/>
              <w:rPr>
                <w:rFonts w:ascii="Calibri" w:hAnsi="Calibri" w:cs="Calibri"/>
                <w:color w:val="000000" w:themeColor="text1"/>
              </w:rPr>
            </w:pPr>
            <w:r>
              <w:rPr>
                <w:rFonts w:ascii="Calibri" w:hAnsi="Calibri" w:cs="Calibri"/>
                <w:color w:val="000000" w:themeColor="text1"/>
                <w:szCs w:val="16"/>
              </w:rPr>
              <w:t>Azure Files, Premium-niveau</w:t>
            </w:r>
          </w:p>
        </w:tc>
        <w:tc>
          <w:tcPr>
            <w:tcW w:w="5395" w:type="dxa"/>
          </w:tcPr>
          <w:p w14:paraId="4D1DF52D" w14:textId="4C8E266E" w:rsidR="009918A9" w:rsidRPr="00771E0B" w:rsidRDefault="009918A9" w:rsidP="009918A9">
            <w:pPr>
              <w:pStyle w:val="ProductList-OfferingBody"/>
            </w:pPr>
          </w:p>
        </w:tc>
      </w:tr>
    </w:tbl>
    <w:p w14:paraId="473EB6D2" w14:textId="179317EB"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D2C43">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611723"/>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4CEF4187"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Periode</w:t>
      </w:r>
      <w:r>
        <w:rPr>
          <w:rFonts w:ascii="Calibri" w:hAnsi="Calibri" w:cs="Calibri"/>
        </w:rPr>
        <w:t xml:space="preserve">” for målte Pay As You Go-tjenester (f.eks. virtuelle Azure-maskiner) betyder de 30 dage før og inklusive den første dag for den Hændelse, for hvilken der skyldes et Tjenestetilgodehavende. For øvrige tjenester (f.eks. M365 E3) betyder ”Gældende Periode” den kalendermåned, hvor et Tjenestetilgodehavende skyldes. </w:t>
      </w:r>
    </w:p>
    <w:p w14:paraId="11B1A3E0" w14:textId="77777777" w:rsidR="002223E1" w:rsidRPr="00A43C44" w:rsidRDefault="002223E1" w:rsidP="002223E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Gældende Tjenestegebyrer</w:t>
      </w:r>
      <w:r>
        <w:rPr>
          <w:rFonts w:ascii="Calibri" w:hAnsi="Calibri" w:cs="Calibri"/>
        </w:rPr>
        <w:t>”</w:t>
      </w:r>
      <w:r>
        <w:rPr>
          <w:rFonts w:ascii="Calibri" w:hAnsi="Calibri" w:cs="Calibri"/>
          <w:color w:val="000000" w:themeColor="text1"/>
        </w:rPr>
        <w:t xml:space="preserve"> betyder de samlede gebyrer, som faktisk betales af Dem for en Tjeneste, og som gælder for Gældende Periode, hvor et Tjenestetilgodehavende skyldes.</w:t>
      </w:r>
    </w:p>
    <w:p w14:paraId="66E874F5" w14:textId="77777777" w:rsidR="002223E1" w:rsidRPr="00A43C44" w:rsidRDefault="002223E1" w:rsidP="002223E1">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under de Specifikke Vilkår for Tjenester nedenfor. Nedetid omfatter ikke planlagt nedetid. Nedetid omfatter ikke en Tjenestes utilgængelighed på grund af de begrænsninger, der er beskrevet nedenfor og under Specifikke Vilkår for Tjenester.</w:t>
      </w:r>
    </w:p>
    <w:p w14:paraId="1CAAF07A" w14:textId="6D9E53E6" w:rsidR="001D1C2C" w:rsidRPr="00EF7CF9" w:rsidRDefault="00971E30" w:rsidP="001D1C2C">
      <w:pPr>
        <w:pStyle w:val="ProductList-Body"/>
        <w:spacing w:after="40"/>
      </w:pPr>
      <w:r w:rsidRPr="00971E30">
        <w:t>”</w:t>
      </w:r>
      <w:r w:rsidR="00EF7CF9">
        <w:rPr>
          <w:b/>
          <w:color w:val="00188F"/>
        </w:rPr>
        <w:t>Fejlkode</w:t>
      </w:r>
      <w:r>
        <w:t>”</w:t>
      </w:r>
      <w:r w:rsidR="00EF7CF9">
        <w:t xml:space="preserve"> betyder en indikation om, at en handling er mislykkedes, som f.eks. en HTTP-statuskode i 5xx område.</w:t>
      </w:r>
    </w:p>
    <w:p w14:paraId="64D84186" w14:textId="681890B0" w:rsidR="001D1C2C" w:rsidRPr="00EF7CF9" w:rsidRDefault="00971E30" w:rsidP="001D1C2C">
      <w:pPr>
        <w:pStyle w:val="ProductList-Body"/>
        <w:spacing w:after="40"/>
        <w:rPr>
          <w:color w:val="000000" w:themeColor="text1"/>
        </w:rPr>
      </w:pPr>
      <w:r w:rsidRPr="00971E30">
        <w:t>”</w:t>
      </w:r>
      <w:r w:rsidR="00EF7CF9">
        <w:rPr>
          <w:b/>
          <w:color w:val="00188F"/>
        </w:rPr>
        <w:t>Ekstern forbindelse</w:t>
      </w:r>
      <w:r>
        <w:t>”</w:t>
      </w:r>
      <w:r w:rsidR="00EF7CF9">
        <w:t xml:space="preserve"> er en tovejsnetværkstrafik over understøttede protokoller, som f.eks. HTTP og HTTPS, der kan sendes og modtages fra en offentlig IP-adresse.</w:t>
      </w:r>
    </w:p>
    <w:p w14:paraId="57569D47" w14:textId="1B988504" w:rsidR="001D1C2C" w:rsidRPr="00EF7CF9" w:rsidRDefault="00971E30" w:rsidP="001D1C2C">
      <w:pPr>
        <w:pStyle w:val="ProductList-Body"/>
        <w:spacing w:after="40"/>
        <w:rPr>
          <w:color w:val="000000" w:themeColor="text1"/>
        </w:rPr>
      </w:pPr>
      <w:r w:rsidRPr="00971E30">
        <w:t>”</w:t>
      </w:r>
      <w:r w:rsidR="00EF7CF9">
        <w:rPr>
          <w:b/>
          <w:color w:val="00188F"/>
        </w:rPr>
        <w:t>Hændelse</w:t>
      </w:r>
      <w:r>
        <w:t>”</w:t>
      </w:r>
      <w:r w:rsidR="00EF7CF9">
        <w:rPr>
          <w:color w:val="000000" w:themeColor="text1"/>
        </w:rPr>
        <w:t xml:space="preserve"> betyder (i) en enkelt hændelse eller (ii) et antal hændelser, som medfører Nedetid.</w:t>
      </w:r>
    </w:p>
    <w:p w14:paraId="30DC8057" w14:textId="68F67CDB" w:rsidR="001D1C2C" w:rsidRPr="00EF7CF9" w:rsidRDefault="00971E30" w:rsidP="001D1C2C">
      <w:pPr>
        <w:pStyle w:val="ProductList-Body"/>
        <w:spacing w:after="40"/>
      </w:pPr>
      <w:r w:rsidRPr="00971E30">
        <w:t>”</w:t>
      </w:r>
      <w:r w:rsidR="00EF7CF9">
        <w:rPr>
          <w:b/>
          <w:color w:val="00188F"/>
        </w:rPr>
        <w:t>Administrationsportal</w:t>
      </w:r>
      <w:r>
        <w:t>”</w:t>
      </w:r>
      <w:r w:rsidR="00EF7CF9">
        <w:t xml:space="preserve"> betyder den webgrænseflade, som er leveret af Microsoft, og som kunder kan bruge til at administrere Tjenesten.</w:t>
      </w:r>
    </w:p>
    <w:p w14:paraId="16345164" w14:textId="29CF4E3A" w:rsidR="001D1C2C" w:rsidRPr="00EF7CF9" w:rsidRDefault="00971E30" w:rsidP="00F16360">
      <w:pPr>
        <w:pStyle w:val="ProductList-Body"/>
        <w:spacing w:after="40"/>
        <w:ind w:right="315"/>
        <w:rPr>
          <w:color w:val="000000" w:themeColor="text1"/>
        </w:rPr>
      </w:pPr>
      <w:r w:rsidRPr="00971E30">
        <w:t>”</w:t>
      </w:r>
      <w:r w:rsidR="00EF7CF9">
        <w:rPr>
          <w:b/>
          <w:color w:val="00188F"/>
        </w:rPr>
        <w:t>Planlagt Nedetid</w:t>
      </w:r>
      <w:r>
        <w:t>”</w:t>
      </w:r>
      <w:r w:rsidR="00EF7CF9">
        <w:rPr>
          <w:color w:val="000000" w:themeColor="text1"/>
        </w:rPr>
        <w:t xml:space="preserve"> betyder perioder med Nedetid i forbindelse med netværk, hardware eller vedligeholdelse eller opgraderinger af Tjeneste. Vi vil offentliggøre meddelelser eller meddele Dem mindst fem (5) dage, før en sådan Nedetid påbegyndes.</w:t>
      </w:r>
    </w:p>
    <w:p w14:paraId="70231D40" w14:textId="71DE3BD8" w:rsidR="001D1C2C" w:rsidRPr="00EF7CF9" w:rsidRDefault="00971E30" w:rsidP="001D1C2C">
      <w:pPr>
        <w:pStyle w:val="ProductList-Body"/>
        <w:spacing w:after="40"/>
        <w:rPr>
          <w:color w:val="000000" w:themeColor="text1"/>
        </w:rPr>
      </w:pPr>
      <w:r w:rsidRPr="00971E30">
        <w:t>”</w:t>
      </w:r>
      <w:r w:rsidR="00EF7CF9">
        <w:rPr>
          <w:b/>
          <w:color w:val="00188F"/>
        </w:rPr>
        <w:t>Tjenestetilgodehavende</w:t>
      </w:r>
      <w:r w:rsidRPr="00971E30">
        <w:rPr>
          <w:color w:val="000000" w:themeColor="text1"/>
        </w:rPr>
        <w:t>”</w:t>
      </w:r>
      <w:r w:rsidR="00EF7CF9">
        <w:rPr>
          <w:color w:val="000000" w:themeColor="text1"/>
        </w:rPr>
        <w:t xml:space="preserve"> er den procentdel af de Gældende Tjenestegebyrer, som De har til gode ifølge Microsofts godkendelse af krav.</w:t>
      </w:r>
    </w:p>
    <w:p w14:paraId="0E261BBC" w14:textId="4DD3CF02" w:rsidR="001D1C2C" w:rsidRPr="00F16360" w:rsidRDefault="00971E30" w:rsidP="00F16360">
      <w:pPr>
        <w:pStyle w:val="ProductList-Body"/>
        <w:spacing w:after="40"/>
        <w:rPr>
          <w:color w:val="000000" w:themeColor="text1"/>
          <w:spacing w:val="-2"/>
        </w:rPr>
      </w:pPr>
      <w:r w:rsidRPr="00971E30">
        <w:t>”</w:t>
      </w:r>
      <w:r w:rsidR="00EF7CF9" w:rsidRPr="00F16360">
        <w:rPr>
          <w:b/>
          <w:color w:val="00188F"/>
          <w:spacing w:val="-2"/>
        </w:rPr>
        <w:t>Serviceniveau</w:t>
      </w:r>
      <w:r>
        <w:rPr>
          <w:spacing w:val="-2"/>
        </w:rPr>
        <w:t>”</w:t>
      </w:r>
      <w:r w:rsidR="00EF7CF9" w:rsidRPr="00F16360">
        <w:rPr>
          <w:color w:val="000000" w:themeColor="text1"/>
          <w:spacing w:val="-2"/>
        </w:rPr>
        <w:t xml:space="preserve"> betyder målestokken for præstation, som er anført i denne SLA, og som Microsoft accepterer at overholde ved levering af Tjenesterne.</w:t>
      </w:r>
    </w:p>
    <w:p w14:paraId="6702BBF5" w14:textId="2CB07883" w:rsidR="001D1C2C" w:rsidRPr="00EF7CF9" w:rsidRDefault="00971E30" w:rsidP="001D1C2C">
      <w:pPr>
        <w:pStyle w:val="ProductList-Body"/>
        <w:spacing w:after="40"/>
      </w:pPr>
      <w:r w:rsidRPr="00971E30">
        <w:t>”</w:t>
      </w:r>
      <w:r w:rsidR="00EF7CF9">
        <w:rPr>
          <w:b/>
          <w:color w:val="00188F"/>
        </w:rPr>
        <w:t>Tjenesteressource</w:t>
      </w:r>
      <w:r>
        <w:t>”</w:t>
      </w:r>
      <w:r w:rsidR="00EF7CF9">
        <w:t xml:space="preserve"> betyder en individuel ressource, der kan bruges inden for en Tjeneste.</w:t>
      </w:r>
    </w:p>
    <w:p w14:paraId="6EF19CD6" w14:textId="2FCAEF34" w:rsidR="001D1C2C" w:rsidRPr="00EF7CF9" w:rsidRDefault="00971E30" w:rsidP="001D1C2C">
      <w:pPr>
        <w:pStyle w:val="ProductList-Body"/>
        <w:spacing w:after="40"/>
      </w:pPr>
      <w:r w:rsidRPr="00971E30">
        <w:t>”</w:t>
      </w:r>
      <w:r w:rsidR="00EF7CF9">
        <w:rPr>
          <w:b/>
          <w:color w:val="00188F"/>
        </w:rPr>
        <w:t>Gennemførelseskode</w:t>
      </w:r>
      <w:r>
        <w:t>”</w:t>
      </w:r>
      <w:r w:rsidR="00EF7CF9">
        <w:t xml:space="preserve"> betyder en indikation om, at en handling er lykkedes, som f.eks. en HTTP-statuskode i 2xx område.</w:t>
      </w:r>
    </w:p>
    <w:p w14:paraId="461AC117" w14:textId="28C6B544" w:rsidR="001D1C2C" w:rsidRPr="00EF7CF9" w:rsidRDefault="00971E30" w:rsidP="001D1C2C">
      <w:pPr>
        <w:pStyle w:val="ProductList-Body"/>
        <w:spacing w:after="40"/>
        <w:rPr>
          <w:color w:val="000000" w:themeColor="text1"/>
        </w:rPr>
      </w:pPr>
      <w:r w:rsidRPr="00971E30">
        <w:t>”</w:t>
      </w:r>
      <w:r w:rsidR="00EF7CF9">
        <w:rPr>
          <w:b/>
          <w:color w:val="00188F"/>
        </w:rPr>
        <w:t>Understøttet tidsrum</w:t>
      </w:r>
      <w:r>
        <w:t>”</w:t>
      </w:r>
      <w:r w:rsidR="00EF7CF9">
        <w:t xml:space="preserve"> henviser til den tidsperiode, hvor en Tjenestes funktion eller kompatibilitet med et særskilt produkt eller en særskilt tjeneste understøttes.</w:t>
      </w:r>
    </w:p>
    <w:p w14:paraId="0B6E793C" w14:textId="1F59B3EA" w:rsidR="001D1C2C" w:rsidRPr="00EF7CF9" w:rsidRDefault="00971E30" w:rsidP="001D1C2C">
      <w:pPr>
        <w:pStyle w:val="ProductList-Body"/>
        <w:spacing w:after="40"/>
        <w:rPr>
          <w:color w:val="000000" w:themeColor="text1"/>
        </w:rPr>
      </w:pPr>
      <w:r w:rsidRPr="00971E30">
        <w:t>”</w:t>
      </w:r>
      <w:r w:rsidR="00EF7CF9">
        <w:rPr>
          <w:b/>
          <w:color w:val="00188F"/>
        </w:rPr>
        <w:t>Brugerminutter</w:t>
      </w:r>
      <w:r>
        <w:t>”</w:t>
      </w:r>
      <w:r w:rsidR="00EF7CF9">
        <w:rPr>
          <w:color w:val="000000" w:themeColor="text1"/>
        </w:rPr>
        <w:t xml:space="preserve"> betyder det samlede antal minutter i en Gældende Periode, minus al Planlagt Nedetid, ganget med det samlede antal brugere.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4A5C03CE" w14:textId="77777777" w:rsidR="005F416F" w:rsidRPr="00CC7A65" w:rsidRDefault="005F416F" w:rsidP="005F416F">
      <w:pPr>
        <w:pStyle w:val="ProductList-Body"/>
        <w:rPr>
          <w:rFonts w:ascii="Calibri" w:hAnsi="Calibri" w:cs="Calibri"/>
        </w:rPr>
      </w:pPr>
      <w:r>
        <w:rPr>
          <w:rFonts w:ascii="Calibri" w:hAnsi="Calibri" w:cs="Calibri"/>
        </w:rPr>
        <w:t xml:space="preserve">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navne på berørte ressourcer, (iv) antallet af brugere og placeringer, der er påvirket af Hændelsen, og (v) en beskrivelse af fejl, der opstod under Hændelsen. Manglende angivelse af de krævede oplysninger vil medføre, at krav bliver afvist. Få detaljeret vejledning om overvågning og logføring af Azure-ressourcer ved at se artiklen om tabeller med Azure Monitor-loganalyseforespørgsler eller eventuelle efterfølgende artikler på Microsoft Learn. Denne ressource giver væsentlige data og indsigt, der kræves i forbindelse med Azure-krav. </w:t>
      </w:r>
    </w:p>
    <w:p w14:paraId="470AD46F" w14:textId="77777777" w:rsidR="005F416F" w:rsidRPr="00CC7A65" w:rsidRDefault="005F416F" w:rsidP="005F416F">
      <w:pPr>
        <w:pStyle w:val="ProductList-Body"/>
        <w:rPr>
          <w:rFonts w:ascii="Calibri" w:hAnsi="Calibri" w:cs="Calibri"/>
        </w:rPr>
      </w:pPr>
    </w:p>
    <w:p w14:paraId="05847959" w14:textId="77777777" w:rsidR="005F416F" w:rsidRPr="00CC7A65" w:rsidRDefault="005F416F" w:rsidP="005F416F">
      <w:pPr>
        <w:pStyle w:val="ProductList-Body"/>
        <w:rPr>
          <w:rFonts w:ascii="Calibri" w:hAnsi="Calibri" w:cs="Calibri"/>
        </w:rPr>
      </w:pPr>
      <w:r>
        <w:rPr>
          <w:rFonts w:ascii="Calibri" w:hAnsi="Calibri" w:cs="Calibri"/>
        </w:rPr>
        <w:t>Når det gælder et krav, der er relateret til Microsoft Azure, skal vi modtage kravet inden for 60 dage efter Hændelsen. Er der tale om krav i forbindelse alle andre Tjenester, skal vi modtage kravet inden udgangen af den Gældende Periode, der følger efter måneden, hvor Hændelsen er sket. Hvis Hændelsen f.eks. er sket den 15. februar, skal vi modtage kravet og alle nødvendige oplysninger senest den 31. marts.</w:t>
      </w:r>
    </w:p>
    <w:p w14:paraId="463008B3" w14:textId="77777777" w:rsidR="005F416F" w:rsidRPr="00CC7A65" w:rsidRDefault="005F416F" w:rsidP="005F416F">
      <w:pPr>
        <w:pStyle w:val="ProductList-Body"/>
        <w:rPr>
          <w:rFonts w:ascii="Calibri" w:hAnsi="Calibri" w:cs="Calibri"/>
        </w:rPr>
      </w:pPr>
    </w:p>
    <w:p w14:paraId="3BCA8BCD" w14:textId="77777777" w:rsidR="005F416F" w:rsidRPr="00CC7A65" w:rsidRDefault="005F416F" w:rsidP="005F416F">
      <w:pPr>
        <w:pStyle w:val="ProductList-Body"/>
        <w:rPr>
          <w:rFonts w:ascii="Calibri" w:hAnsi="Calibri" w:cs="Calibri"/>
        </w:rPr>
      </w:pPr>
      <w:r>
        <w:rPr>
          <w:rFonts w:ascii="Calibri" w:hAnsi="Calibri" w:cs="Calibri"/>
        </w:rPr>
        <w:t>Vi vil evaluere alle de oplysninger, der med rimelighed er tilgængelige for os og afgøre i god tro, om vi skylder et Tjenestetilgodehavende. Vi vil i rimeligt omfang bestræbe os på at behandle krav omgående efter en undersøgelse, typisk inden for femogfyrre (45) dage fra modtagelse af kravet. De skal overholde Aftalen for at være berettiget til et Tjenestetilgodehavende. Hvis vi vurderer, at De har et Tjenestetilgodehavende til gode, fratrækker vi Tjenestetilgodehavendet fra Deres Gældende Tjenestegebyrer.</w:t>
      </w:r>
    </w:p>
    <w:p w14:paraId="58E2268D" w14:textId="77777777" w:rsidR="001D1C2C" w:rsidRPr="00EF7CF9" w:rsidRDefault="001D1C2C" w:rsidP="001D1C2C">
      <w:pPr>
        <w:pStyle w:val="ProductList-Body"/>
      </w:pPr>
    </w:p>
    <w:p w14:paraId="76EDD054" w14:textId="17DCE303" w:rsidR="001D1C2C" w:rsidRPr="009C01A2" w:rsidRDefault="001D1C2C" w:rsidP="001D1C2C">
      <w:pPr>
        <w:pStyle w:val="ProductList-Body"/>
        <w:rPr>
          <w:spacing w:val="-1"/>
        </w:rPr>
      </w:pPr>
      <w:r w:rsidRPr="009C01A2">
        <w:rPr>
          <w:spacing w:val="-1"/>
        </w:rPr>
        <w:t>Hvis De har købt mere end én Tjeneste (ikke som en pakke), kan De indsende krav i henhold til den ovenfor beskrevne proces, som om hver Tjeneste enkeltvis er dækket af en SLA. 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 Hvis flere serviceniveauer for en bestemt Tjeneste ikke er blevet overholdt som følge af den samme Hændelse, kan De kun basere Deres krav på ét Serviceniveau som følge af Hændelsen. Medmindre andet fremgår af en specifik SLA, er kun ét Tjenestetilgodehavende pr. service tilladt for en gældende Periode.</w:t>
      </w:r>
    </w:p>
    <w:p w14:paraId="48EACB70" w14:textId="77777777" w:rsidR="001D1C2C" w:rsidRPr="00EF7CF9" w:rsidRDefault="001D1C2C" w:rsidP="001D1C2C">
      <w:pPr>
        <w:pStyle w:val="ProductList-Body"/>
      </w:pPr>
    </w:p>
    <w:p w14:paraId="1C5E0FF1" w14:textId="77777777" w:rsidR="001D1C2C" w:rsidRPr="00EF7CF9" w:rsidRDefault="001D1C2C" w:rsidP="00271AEA">
      <w:pPr>
        <w:pStyle w:val="ProductList-ClauseHeading"/>
        <w:keepNext/>
        <w:keepLines/>
        <w:outlineLvl w:val="2"/>
      </w:pPr>
      <w:r>
        <w:lastRenderedPageBreak/>
        <w:t>Tjenestetilgodehavender</w:t>
      </w:r>
    </w:p>
    <w:p w14:paraId="483A006D" w14:textId="77777777" w:rsidR="00E5052C" w:rsidRPr="002A0A04" w:rsidRDefault="00E5052C" w:rsidP="00E5052C">
      <w:pPr>
        <w:pStyle w:val="ProductList-Body"/>
        <w:rPr>
          <w:rFonts w:ascii="Calibri" w:hAnsi="Calibri" w:cs="Calibri"/>
        </w:rPr>
      </w:pPr>
      <w:r>
        <w:rPr>
          <w:rFonts w:ascii="Calibri" w:hAnsi="Calibri" w:cs="Calibri"/>
        </w:rPr>
        <w:t>Tjenestetilgodehavender er Deres eneste beføjelse i tilfælde af problemer med en Tjenestes ydeevne eller tilgængelighed i henhold til Aftalen og denne SLA. De må ikke ensidigt modregne Deres Gældende Tjenestegebyrer i forbindelse med problemer med ydeevne eller tilgængelighed.</w:t>
      </w:r>
    </w:p>
    <w:p w14:paraId="742F3906" w14:textId="77777777" w:rsidR="00E5052C" w:rsidRPr="002A0A04" w:rsidRDefault="00E5052C" w:rsidP="00E5052C">
      <w:pPr>
        <w:pStyle w:val="ProductList-Body"/>
        <w:rPr>
          <w:rFonts w:ascii="Calibri" w:hAnsi="Calibri" w:cs="Calibri"/>
        </w:rPr>
      </w:pPr>
    </w:p>
    <w:p w14:paraId="52AB9CCE" w14:textId="77777777" w:rsidR="00E5052C" w:rsidRPr="00697F68" w:rsidRDefault="00E5052C" w:rsidP="00E5052C">
      <w:pPr>
        <w:pStyle w:val="ProductList-Body"/>
        <w:rPr>
          <w:rFonts w:ascii="Calibri" w:hAnsi="Calibri" w:cs="Calibri"/>
          <w:spacing w:val="-2"/>
        </w:rPr>
      </w:pPr>
      <w:r w:rsidRPr="00697F68">
        <w:rPr>
          <w:rFonts w:ascii="Calibri" w:hAnsi="Calibri" w:cs="Calibri"/>
          <w:spacing w:val="-2"/>
        </w:rPr>
        <w:t>Tjenestetilgodehavender gælder kun for gebyrer, der er betalt for den bestemte Tjeneste, Tjenesteressource eller Tjenestes niveau, hvis Serviceniveau ikke er blevet overholdt. Hvor Serviceniveauer gælder for individuelle Tjenesteressourcer eller for særskilte Tjenesters niveauer, gælder Tjenestetilgodehavender kun for gebyrer, der er betalt for enten den pågældende Tjenesteressource eller den pågældende Tjenestes niveau, og kun med hensyn til den faktiske nedetid og ikke den samlede udfaldsvarighed. Tjenestetilgodehavender, der tildeles i en faktureringsmåned for en bestemt Tjeneste eller Tjenesteressource kan under ingen omstændigheder overstige Deres månedlige tjenestegebyrer for enten den pågældende Tjeneste eller den pågældende Tjenesteressource i den Gældende Periode. Der vil ikke blive tildelt Tjenestetilgodehavender for at kompensere for andre former for tab, herunder men ikke begrænset til tabt omsætning, driftsomkostninger eller indirekte tab, som De eller slutbrugerne oplever.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Begrænsninger</w:t>
      </w:r>
    </w:p>
    <w:bookmarkEnd w:id="30"/>
    <w:p w14:paraId="4DD4642A" w14:textId="77777777" w:rsidR="001D1C2C" w:rsidRPr="00EF7CF9" w:rsidRDefault="001D1C2C" w:rsidP="001D1C2C">
      <w:pPr>
        <w:pStyle w:val="ProductList-Body"/>
      </w:pPr>
      <w:r>
        <w:t>Denne SLA og alle gældende Serviceniveauer gælder ikke for problemer med ydeevne og tilgængelighed:</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4327C0EA" w:rsidR="001D1C2C"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Som følge af fejl på en enkelt Microsoft Datacenter-placering, hvor netværksforbindelsen er totalt afhængig af det pågældende sted og ikke kan ligge andre steder.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3C0891" w:rsidRDefault="001D1C2C" w:rsidP="00E62D9C">
      <w:pPr>
        <w:pStyle w:val="ProductList-Body"/>
        <w:numPr>
          <w:ilvl w:val="0"/>
          <w:numId w:val="1"/>
        </w:numPr>
        <w:tabs>
          <w:tab w:val="clear" w:pos="360"/>
          <w:tab w:val="clear" w:pos="720"/>
          <w:tab w:val="clear" w:pos="1080"/>
        </w:tabs>
        <w:rPr>
          <w:spacing w:val="-1"/>
        </w:rPr>
      </w:pPr>
      <w:r w:rsidRPr="003C0891">
        <w:rPr>
          <w:spacing w:val="-1"/>
        </w:rP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32F98D6E" w14:textId="77777777" w:rsidR="004F17C9" w:rsidRPr="002A0A04" w:rsidRDefault="004F17C9" w:rsidP="004F17C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at De ikke har udført nødvendige konfigurationer, ikke bruger understøttede konfigurationer eller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3873CF60" w14:textId="77777777" w:rsidR="00433274" w:rsidRPr="002A0A04" w:rsidRDefault="00433274" w:rsidP="0043327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 skyldes Deres forsøg på at udføre handlinger, som overstiger foreskrevne kvoter, eller der er forårsaget af vores begrænsning af formodet misbrug eller hackede konti</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104DD00A" w14:textId="77777777" w:rsidR="00100240" w:rsidRPr="002A0A04" w:rsidRDefault="00100240" w:rsidP="001002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Deres påbegyndte handlinger såsom genstart, stop, start, failover, skaleret beregning og lagring (som i sagens natur omfatter kapacitetsbegrænsninger), der medfører nedetid, medtages ikke i oppetidsberegningen, medmindre det er udtrykkeligt defineret i det gældende Serviceniveau</w:t>
      </w:r>
    </w:p>
    <w:p w14:paraId="1F160820"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 månedlige vedligeholdelsesvindue, der medfører en nedetid for at lave fejlretning på Deres server og infrastruktur, er ikke medtaget i beregningen af oppetid.</w:t>
      </w:r>
    </w:p>
    <w:p w14:paraId="2B426D8C" w14:textId="77777777" w:rsidR="00073FB1" w:rsidRPr="002A0A04" w:rsidRDefault="00073FB1" w:rsidP="00073F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ydeevneforringelse eller forsinkelsesproblemer uden faktisk tjenesteutilgængelighed (undtagen tjenester, som udtrykkeligt inkluderer et præstationsbaseret Serviceniveau).</w:t>
      </w:r>
    </w:p>
    <w:p w14:paraId="2E7156FF" w14:textId="77777777" w:rsidR="00073FB1" w:rsidRPr="002A0A04" w:rsidRDefault="00073FB1" w:rsidP="00073FB1">
      <w:pPr>
        <w:spacing w:after="0"/>
        <w:rPr>
          <w:rFonts w:ascii="Calibri" w:hAnsi="Calibri" w:cs="Calibri"/>
          <w:sz w:val="18"/>
        </w:rPr>
      </w:pPr>
    </w:p>
    <w:p w14:paraId="4D2344E2" w14:textId="77777777" w:rsidR="00073FB1" w:rsidRPr="002A0A04" w:rsidRDefault="00073FB1" w:rsidP="00073FB1">
      <w:pPr>
        <w:keepNext/>
        <w:rPr>
          <w:rFonts w:ascii="Calibri" w:hAnsi="Calibri" w:cs="Calibri"/>
          <w:sz w:val="18"/>
        </w:rPr>
      </w:pPr>
      <w:r>
        <w:rPr>
          <w:rFonts w:ascii="Calibri" w:hAnsi="Calibri" w:cs="Calibri"/>
          <w:sz w:val="18"/>
        </w:rPr>
        <w:t>Microsoft-nedbrudsmeddelelser er beregnet til at hjælpe kunder med at foretage forebyggende handlinger i forbindelse med deres forretningskritiske applikationer og er ikke en bekræftelse på manglende Serviceniveauer eller berettigelse til Tjenestekreditter.</w:t>
      </w:r>
    </w:p>
    <w:p w14:paraId="61871B44" w14:textId="0CD6AD6F" w:rsidR="001D1C2C" w:rsidRPr="00EF7CF9" w:rsidRDefault="001D1C2C" w:rsidP="00F16360">
      <w:pPr>
        <w:pStyle w:val="ProductList-Body"/>
        <w:ind w:right="171"/>
      </w:pPr>
      <w:r>
        <w:t xml:space="preserve">Tjenester, der er købt gennem volumenlicensaftaler for Open, Open Value og Open Value Subscription samt Tjenester i en Office 365 Small Business Premium-pakke, der er købt i form af en produktnøgle, er ikke berettigede til Tjenestetilgodehavender på baggrund af tjenestegebyrer. I forbindelse med disse Tjenester krediteres et Tjenestetilgodehavende, som De er berettiget til, i form af tjenestetid (dvs. dage) i modsætning til tjenestegebyrer, og enhver reference til </w:t>
      </w:r>
      <w:r w:rsidR="00971E30" w:rsidRPr="00971E30">
        <w:t>”</w:t>
      </w:r>
      <w:r>
        <w:t>Gældende Tjenestegebyrer</w:t>
      </w:r>
      <w:r w:rsidR="00971E30">
        <w:t>”</w:t>
      </w:r>
      <w:r>
        <w:t xml:space="preserve"> slettes og erstattes af </w:t>
      </w:r>
      <w:r w:rsidR="00971E30" w:rsidRPr="00971E30">
        <w:t>”</w:t>
      </w:r>
      <w:r>
        <w:t>Gældende Periode</w:t>
      </w:r>
      <w:r w:rsidR="00971E30">
        <w:t>”</w:t>
      </w:r>
      <w:r>
        <w:t>.</w:t>
      </w:r>
    </w:p>
    <w:p w14:paraId="5FFD9433" w14:textId="158FBEB0"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D2C43">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5611724"/>
      <w:bookmarkStart w:id="33" w:name="ServiceSpecificTerms"/>
      <w:r>
        <w:lastRenderedPageBreak/>
        <w:t>Specifikke vilkår for tjeneste</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611725"/>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61172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6E5BB2">
        <w:rPr>
          <w:b/>
          <w:color w:val="00188F"/>
        </w:rPr>
        <w:t xml:space="preserve">: </w:t>
      </w:r>
      <w:r>
        <w:t>En tidsperiode, hvor slutbrugere ikke er i stand til at logge på deres forekomst.</w:t>
      </w:r>
    </w:p>
    <w:p w14:paraId="79A61192" w14:textId="754A2D9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2FCFD88" w14:textId="77777777" w:rsidR="00D50DE8" w:rsidRPr="00EF7CF9" w:rsidRDefault="00D50DE8" w:rsidP="00D50DE8">
      <w:pPr>
        <w:pStyle w:val="ProductList-Body"/>
      </w:pPr>
    </w:p>
    <w:p w14:paraId="6E972F08" w14:textId="5B47A563" w:rsidR="00D50DE8" w:rsidRPr="00EF7CF9" w:rsidRDefault="00276AC6"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1731076E"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11727"/>
      <w:r>
        <w:t>Dynamics 365 Commerce</w:t>
      </w:r>
      <w:bookmarkEnd w:id="42"/>
    </w:p>
    <w:p w14:paraId="5C8ACDEF"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540B380B" w14:textId="73902D76"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(A) er blevet installeret i en Partnerapplikationstjeneste og (B) har en aktiv database, som brugere kan logge ind på.</w:t>
      </w:r>
    </w:p>
    <w:p w14:paraId="4D71DF41" w14:textId="43E908DE" w:rsidR="00D50DE8" w:rsidRPr="00EF7CF9" w:rsidRDefault="00971E30" w:rsidP="00D50DE8">
      <w:pPr>
        <w:pStyle w:val="ProductList-Body"/>
      </w:pPr>
      <w:r w:rsidRPr="00971E30">
        <w:t>”</w:t>
      </w:r>
      <w:r w:rsidR="00D50DE8">
        <w:rPr>
          <w:b/>
          <w:color w:val="00188F"/>
        </w:rPr>
        <w:t>Partnerapplikationstjeneste</w:t>
      </w:r>
      <w:r>
        <w:t>”</w:t>
      </w:r>
      <w:r w:rsidR="00D50DE8">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248E919D" w14:textId="2ACE9D14" w:rsidR="00D50DE8" w:rsidRPr="00EF7CF9" w:rsidRDefault="00971E30" w:rsidP="00D50DE8">
      <w:pPr>
        <w:pStyle w:val="ProductList-Body"/>
      </w:pPr>
      <w:r w:rsidRPr="00971E30">
        <w:t>”</w:t>
      </w:r>
      <w:r w:rsidR="00D50DE8">
        <w:rPr>
          <w:b/>
          <w:color w:val="00188F"/>
        </w:rPr>
        <w:t>Maks. Antal Tilgængelige Minutter</w:t>
      </w:r>
      <w:r>
        <w:t>”</w:t>
      </w:r>
      <w:r w:rsidR="00D50DE8">
        <w:t xml:space="preserve"> betyder det samlede antal minutter i en Gældende Periode, hvor en aktiv lejer blev installeret i en Partnerapplikationstjeneste ved hjælp af en produktionstopologi med høj tilgængelighed.</w:t>
      </w:r>
    </w:p>
    <w:p w14:paraId="0C74F514" w14:textId="138CB316" w:rsidR="00D50DE8" w:rsidRPr="00EF7CF9" w:rsidRDefault="00971E30" w:rsidP="00D50DE8">
      <w:pPr>
        <w:pStyle w:val="ProductList-Body"/>
      </w:pPr>
      <w:r w:rsidRPr="00971E30">
        <w:t>”</w:t>
      </w:r>
      <w:r w:rsidR="00D50DE8">
        <w:rPr>
          <w:b/>
          <w:color w:val="00188F"/>
        </w:rPr>
        <w:t>Platform</w:t>
      </w:r>
      <w:r>
        <w:t>”</w:t>
      </w:r>
      <w:r w:rsidR="00D50DE8">
        <w:t xml:space="preserve"> betyder Tjenestens klientformularer, SQL-serverrapporter, samlede operationer og API-slutpunkter eller Tjenestens detail-API'er, der udelukkende bruges til handels- eller detailformål.</w:t>
      </w:r>
    </w:p>
    <w:p w14:paraId="7DEAA6DA" w14:textId="18566506" w:rsidR="00D50DE8" w:rsidRPr="00EF7CF9" w:rsidRDefault="00971E30" w:rsidP="00D50DE8">
      <w:pPr>
        <w:pStyle w:val="ProductList-Body"/>
      </w:pPr>
      <w:r w:rsidRPr="00971E30">
        <w:t>”</w:t>
      </w:r>
      <w:r w:rsidR="00D50DE8">
        <w:rPr>
          <w:b/>
          <w:color w:val="00188F"/>
        </w:rPr>
        <w:t>Skalaenhed</w:t>
      </w:r>
      <w:r>
        <w:t>”</w:t>
      </w:r>
      <w:r w:rsidR="00D50DE8">
        <w:t xml:space="preserve"> betyder de trin, efter hvilke beregnings- og lagerressourcer føjes til eller fjernes fra en Partnerapplikationstjeneste.</w:t>
      </w:r>
    </w:p>
    <w:p w14:paraId="2E0FE7F1" w14:textId="3623FED2" w:rsidR="00D50DE8" w:rsidRPr="00EF7CF9" w:rsidRDefault="00971E30" w:rsidP="00D50DE8">
      <w:pPr>
        <w:pStyle w:val="ProductList-Body"/>
      </w:pPr>
      <w:r w:rsidRPr="00971E30">
        <w:t>”</w:t>
      </w:r>
      <w:r w:rsidR="00D50DE8">
        <w:rPr>
          <w:b/>
          <w:color w:val="00188F"/>
        </w:rPr>
        <w:t>Tjenesteinfrastruktur</w:t>
      </w:r>
      <w:r>
        <w:t>”</w:t>
      </w:r>
      <w:r w:rsidR="00D50DE8">
        <w:t xml:space="preserve"> betyder de godkendelses-, beregnings- og lagerressourcer, som Microsoft stiller til rådighed i forbindelse med Tjenesten.</w:t>
      </w:r>
    </w:p>
    <w:p w14:paraId="7E890B2C" w14:textId="77777777" w:rsidR="00D50DE8" w:rsidRPr="00EF7CF9" w:rsidRDefault="00D50DE8" w:rsidP="00D50DE8">
      <w:pPr>
        <w:pStyle w:val="ProductList-Body"/>
      </w:pPr>
      <w:r>
        <w:rPr>
          <w:b/>
          <w:color w:val="00188F"/>
        </w:rPr>
        <w:t>Nedetid</w:t>
      </w:r>
      <w:r w:rsidRPr="006E5BB2">
        <w:rPr>
          <w:b/>
          <w:color w:val="00188F"/>
        </w:rPr>
        <w:t>:</w:t>
      </w:r>
      <w:r>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79334EEB" w14:textId="66A0AC7E" w:rsidR="00D50DE8" w:rsidRPr="00EF7CF9" w:rsidRDefault="00276AC6"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6A134F97"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9831EA5" w14:textId="4762E804" w:rsidR="00744E9F" w:rsidRDefault="006C593A" w:rsidP="00D50DE8">
      <w:pPr>
        <w:pStyle w:val="ProductList-Offering2Heading"/>
        <w:pBdr>
          <w:between w:val="single" w:sz="4" w:space="1" w:color="auto"/>
        </w:pBdr>
        <w:tabs>
          <w:tab w:val="clear" w:pos="360"/>
          <w:tab w:val="clear" w:pos="720"/>
          <w:tab w:val="clear" w:pos="1080"/>
        </w:tabs>
        <w:outlineLvl w:val="2"/>
      </w:pPr>
      <w:bookmarkStart w:id="43" w:name="_Toc225611728"/>
      <w:r>
        <w:lastRenderedPageBreak/>
        <w:t>Dynamics 365 Contact Center</w:t>
      </w:r>
      <w:bookmarkEnd w:id="43"/>
    </w:p>
    <w:p w14:paraId="5939B4D3" w14:textId="77777777" w:rsidR="005F24A4" w:rsidRPr="008B3B98" w:rsidRDefault="005F24A4" w:rsidP="005F24A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 tidsperiode, hvor slutbrugere ikke er i stand til at foretage eller modtage PSTN-opkald eller udføre realtidskommunikation (f.eks. IVR-routing).</w:t>
      </w:r>
    </w:p>
    <w:p w14:paraId="15DADCA5" w14:textId="77777777" w:rsidR="005F24A4" w:rsidRPr="008B3B98" w:rsidRDefault="005F24A4" w:rsidP="005F24A4">
      <w:pPr>
        <w:pStyle w:val="ProductList-Body"/>
        <w:rPr>
          <w:rFonts w:ascii="Calibri" w:hAnsi="Calibri" w:cs="Calibri"/>
        </w:rPr>
      </w:pPr>
      <w:r>
        <w:rPr>
          <w:rFonts w:ascii="Calibri" w:hAnsi="Calibri" w:cs="Calibri"/>
          <w:b/>
          <w:bCs/>
          <w:color w:val="00188F"/>
        </w:rPr>
        <w:t>Procentvis Oppetid</w:t>
      </w:r>
      <w:r>
        <w:rPr>
          <w:rFonts w:ascii="Calibri" w:hAnsi="Calibri" w:cs="Calibri"/>
        </w:rPr>
        <w:t>: Procentvis Oppetid beregnes ved hjælp af følgende formel:</w:t>
      </w:r>
    </w:p>
    <w:p w14:paraId="084F5F31" w14:textId="77777777" w:rsidR="005F24A4" w:rsidRPr="008F7773" w:rsidRDefault="005F24A4" w:rsidP="005F24A4">
      <w:pPr>
        <w:pStyle w:val="ProductList-Body"/>
      </w:pPr>
    </w:p>
    <w:p w14:paraId="68038595" w14:textId="77777777" w:rsidR="005F24A4" w:rsidRDefault="00276AC6" w:rsidP="005F24A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Brugerminutter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A289A77" w14:textId="77777777" w:rsidR="005F24A4" w:rsidRPr="008B3B98" w:rsidRDefault="005F24A4" w:rsidP="005F24A4">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32BAB24E" w14:textId="77777777" w:rsidR="005F24A4" w:rsidRPr="008B3B98" w:rsidRDefault="005F24A4" w:rsidP="005F24A4">
      <w:pPr>
        <w:pStyle w:val="ProductList-Body"/>
        <w:rPr>
          <w:rFonts w:ascii="Calibri" w:hAnsi="Calibri" w:cs="Calibri"/>
        </w:rPr>
      </w:pPr>
    </w:p>
    <w:p w14:paraId="3F572377" w14:textId="77777777" w:rsidR="005F24A4" w:rsidRPr="008B3B98" w:rsidRDefault="005F24A4" w:rsidP="005F24A4">
      <w:pPr>
        <w:pStyle w:val="ProductList-Body"/>
        <w:rPr>
          <w:rFonts w:ascii="Calibri" w:hAnsi="Calibri" w:cs="Calibri"/>
        </w:rPr>
      </w:pPr>
      <w:r>
        <w:rPr>
          <w:rFonts w:ascii="Calibri" w:hAnsi="Calibri" w:cs="Calibri"/>
        </w:rPr>
        <w:t>Denne SLA omfatter ikke planlagt nedetid, manglende tilgængelighed af tillægsfunktioner til tjenesten eller manglende mulighed for at tilgå tjenesten som følge af ændringer af tjenesten, stop, der skyldes fejl i software, udstyr eller tjenester fra tredjemand, der ikke kontrolleres af Microsoft, eller Microsoft-software, der ikke køres af Microsoft selv som del af tjenesten.</w:t>
      </w:r>
    </w:p>
    <w:p w14:paraId="0CF870DD" w14:textId="77777777" w:rsidR="005F24A4" w:rsidRDefault="005F24A4" w:rsidP="005F24A4">
      <w:pPr>
        <w:pStyle w:val="ProductList-Body"/>
      </w:pPr>
    </w:p>
    <w:p w14:paraId="320E7F97" w14:textId="77777777" w:rsidR="005F24A4" w:rsidRPr="003D5054" w:rsidRDefault="005F24A4" w:rsidP="005F24A4">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4A4" w:rsidRPr="00B44CF9" w14:paraId="5DEA0687" w14:textId="77777777" w:rsidTr="00CE6437">
        <w:trPr>
          <w:tblHeader/>
        </w:trPr>
        <w:tc>
          <w:tcPr>
            <w:tcW w:w="5400" w:type="dxa"/>
            <w:shd w:val="clear" w:color="auto" w:fill="0072C6"/>
          </w:tcPr>
          <w:p w14:paraId="71418B42"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A886726" w14:textId="77777777" w:rsidR="005F24A4" w:rsidRPr="003D5054" w:rsidRDefault="005F24A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5F24A4" w:rsidRPr="00B44CF9" w14:paraId="23E7C9DA" w14:textId="77777777" w:rsidTr="00CE6437">
        <w:tc>
          <w:tcPr>
            <w:tcW w:w="5400" w:type="dxa"/>
          </w:tcPr>
          <w:p w14:paraId="76094E45"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5E0C961D" w14:textId="77777777" w:rsidR="005F24A4" w:rsidRPr="003D5054" w:rsidRDefault="005F24A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5F24A4" w:rsidRPr="00B44CF9" w14:paraId="4BF9326A" w14:textId="77777777" w:rsidTr="00CE6437">
        <w:tc>
          <w:tcPr>
            <w:tcW w:w="5400" w:type="dxa"/>
          </w:tcPr>
          <w:p w14:paraId="0E37789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1198B14"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25%</w:t>
            </w:r>
          </w:p>
        </w:tc>
      </w:tr>
      <w:tr w:rsidR="005F24A4" w:rsidRPr="00B44CF9" w14:paraId="07E8425A" w14:textId="77777777" w:rsidTr="00CE6437">
        <w:tc>
          <w:tcPr>
            <w:tcW w:w="5400" w:type="dxa"/>
          </w:tcPr>
          <w:p w14:paraId="320FF6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971A589"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50%</w:t>
            </w:r>
          </w:p>
        </w:tc>
      </w:tr>
      <w:tr w:rsidR="005F24A4" w:rsidRPr="00B44CF9" w14:paraId="1924BCA6" w14:textId="77777777" w:rsidTr="00CE6437">
        <w:tc>
          <w:tcPr>
            <w:tcW w:w="5400" w:type="dxa"/>
          </w:tcPr>
          <w:p w14:paraId="74463868"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44EED316" w14:textId="77777777" w:rsidR="005F24A4" w:rsidRPr="003D5054" w:rsidRDefault="005F24A4" w:rsidP="00CE6437">
            <w:pPr>
              <w:pStyle w:val="ProductList-OfferingBody"/>
              <w:jc w:val="center"/>
              <w:rPr>
                <w:rFonts w:ascii="Calibri" w:hAnsi="Calibri" w:cs="Calibri"/>
                <w:szCs w:val="16"/>
              </w:rPr>
            </w:pPr>
            <w:r>
              <w:rPr>
                <w:rFonts w:ascii="Calibri" w:hAnsi="Calibri" w:cs="Calibri"/>
                <w:szCs w:val="16"/>
              </w:rPr>
              <w:t>100%</w:t>
            </w:r>
          </w:p>
        </w:tc>
      </w:tr>
    </w:tbl>
    <w:p w14:paraId="2104E18E" w14:textId="77777777" w:rsidR="005F24A4" w:rsidRPr="00EF7CF9" w:rsidRDefault="005F24A4" w:rsidP="005F24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67EA19" w14:textId="7203DEB1"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611729"/>
      <w:r>
        <w:t>Dynamics 365 Customer Insights</w:t>
      </w:r>
      <w:bookmarkEnd w:id="44"/>
    </w:p>
    <w:p w14:paraId="0B8CB214" w14:textId="77777777" w:rsidR="00D50DE8" w:rsidRDefault="00D50DE8" w:rsidP="00D50DE8">
      <w:pPr>
        <w:pStyle w:val="ProductList-Body"/>
        <w:rPr>
          <w:color w:val="000000"/>
        </w:rPr>
      </w:pPr>
      <w:r>
        <w:rPr>
          <w:b/>
          <w:bCs/>
          <w:color w:val="00188F"/>
        </w:rPr>
        <w:t>Nedetid</w:t>
      </w:r>
      <w:r w:rsidRPr="006E5BB2">
        <w:rPr>
          <w:b/>
          <w:color w:val="00188F"/>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02AC3C64" w14:textId="46F2E2F7" w:rsidR="00D50DE8" w:rsidRDefault="00AC48A7" w:rsidP="00D50DE8">
      <w:pPr>
        <w:pStyle w:val="ProductList-Body"/>
        <w:rPr>
          <w:sz w:val="20"/>
          <w:szCs w:val="20"/>
        </w:rPr>
      </w:pPr>
      <w:r>
        <w:rPr>
          <w:b/>
          <w:bCs/>
          <w:color w:val="00188F"/>
        </w:rPr>
        <w:t>Procentvis Oppetid</w:t>
      </w:r>
      <w:r w:rsidRPr="006E5BB2">
        <w:rPr>
          <w:b/>
          <w:color w:val="00188F"/>
        </w:rPr>
        <w:t>:</w:t>
      </w:r>
      <w:r>
        <w:t xml:space="preserve"> Procentvis Oppetid beregnes ved hjælp af følgende formel:</w:t>
      </w:r>
    </w:p>
    <w:p w14:paraId="249570DE" w14:textId="77777777" w:rsidR="00D50DE8" w:rsidRDefault="00D50DE8" w:rsidP="00D50DE8">
      <w:pPr>
        <w:pStyle w:val="ProductList-Body"/>
      </w:pPr>
    </w:p>
    <w:p w14:paraId="1417B265" w14:textId="3D063C55" w:rsidR="00D50DE8" w:rsidRDefault="00276AC6"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3A828AB8" w:rsidR="00D50DE8" w:rsidRPr="000D2034"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A2503BF" w14:textId="2E9FA398" w:rsidR="00EA5FB1" w:rsidRPr="003C0891" w:rsidRDefault="00EA5FB1" w:rsidP="003C0891">
      <w:pPr>
        <w:pStyle w:val="ProductList-Offering2Heading"/>
        <w:pBdr>
          <w:between w:val="single" w:sz="4" w:space="1" w:color="auto"/>
        </w:pBdr>
        <w:tabs>
          <w:tab w:val="clear" w:pos="360"/>
          <w:tab w:val="clear" w:pos="720"/>
          <w:tab w:val="clear" w:pos="1080"/>
        </w:tabs>
        <w:ind w:left="180" w:firstLine="7"/>
        <w:outlineLvl w:val="2"/>
        <w:rPr>
          <w:spacing w:val="-2"/>
        </w:rPr>
      </w:pPr>
      <w:bookmarkStart w:id="45" w:name="_Toc225611730"/>
      <w:r w:rsidRPr="003C0891">
        <w:rPr>
          <w:spacing w:val="-2"/>
        </w:rPr>
        <w:t>Dynamics 365 Customer Service Enterprise; Dynamics 365 Customer Service Professional</w:t>
      </w:r>
      <w:bookmarkEnd w:id="37"/>
      <w:r w:rsidRPr="003C0891">
        <w:rPr>
          <w:spacing w:val="-2"/>
        </w:rPr>
        <w:t>; Dynamics 365 Customer Service Insights</w:t>
      </w:r>
      <w:bookmarkEnd w:id="38"/>
      <w:bookmarkEnd w:id="39"/>
      <w:r w:rsidRPr="003C0891">
        <w:rPr>
          <w:spacing w:val="-2"/>
        </w:rPr>
        <w:t>; Dynamics 365 Field Service</w:t>
      </w:r>
      <w:bookmarkStart w:id="46" w:name="_Hlk51044693"/>
      <w:r w:rsidRPr="003C0891">
        <w:rPr>
          <w:spacing w:val="-2"/>
        </w:rPr>
        <w:t xml:space="preserve">; </w:t>
      </w:r>
      <w:bookmarkStart w:id="47" w:name="_Hlk51044489"/>
      <w:r w:rsidRPr="003C0891">
        <w:rPr>
          <w:spacing w:val="-2"/>
        </w:rP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25CB9B8D" w14:textId="1317DA15" w:rsidR="001C41EA" w:rsidRDefault="00AC48A7" w:rsidP="001A6663">
      <w:pPr>
        <w:pStyle w:val="ProductList-Body"/>
      </w:pPr>
      <w:r>
        <w:rPr>
          <w:b/>
          <w:color w:val="00188F"/>
        </w:rPr>
        <w:t>Procentvis Oppetid</w:t>
      </w:r>
      <w:r w:rsidRPr="006E5BB2">
        <w:rPr>
          <w:b/>
          <w:color w:val="00188F"/>
        </w:rPr>
        <w:t>:</w:t>
      </w:r>
      <w:r>
        <w:t xml:space="preserve"> Procentvis Oppetid beregnes ved hjælp af følgende formel:</w:t>
      </w:r>
    </w:p>
    <w:p w14:paraId="78FCA426" w14:textId="77777777" w:rsidR="001A6663" w:rsidRPr="00EF7CF9" w:rsidRDefault="001A6663" w:rsidP="001A6663">
      <w:pPr>
        <w:pStyle w:val="ProductList-Body"/>
      </w:pPr>
    </w:p>
    <w:p w14:paraId="0F1B402D" w14:textId="0E281842" w:rsidR="001C41EA" w:rsidRPr="00EF7CF9" w:rsidRDefault="00276AC6"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Tjenestetilgodehavende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3ED45D09"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611731"/>
      <w:bookmarkStart w:id="51" w:name="MicrosoftDynamics365forFianceandOps"/>
      <w:bookmarkEnd w:id="48"/>
      <w:bookmarkEnd w:id="49"/>
      <w:r>
        <w:t>Dynamics 365-vejledninger</w:t>
      </w:r>
      <w:bookmarkEnd w:id="50"/>
    </w:p>
    <w:p w14:paraId="73695421" w14:textId="77777777" w:rsidR="005D2062" w:rsidRDefault="005D2062" w:rsidP="005D2062">
      <w:pPr>
        <w:pStyle w:val="ProductList-Body"/>
      </w:pPr>
      <w:r>
        <w:rPr>
          <w:b/>
          <w:color w:val="00188F"/>
        </w:rPr>
        <w:t>Yderligere definitioner</w:t>
      </w:r>
      <w:r w:rsidRPr="006E5BB2">
        <w:rPr>
          <w:b/>
          <w:color w:val="00188F"/>
        </w:rPr>
        <w:t>:</w:t>
      </w:r>
    </w:p>
    <w:p w14:paraId="6290D355" w14:textId="77777777" w:rsidR="00053629" w:rsidRDefault="00053629" w:rsidP="00053629">
      <w:pPr>
        <w:pStyle w:val="ProductList-Body"/>
      </w:pPr>
      <w:r>
        <w:rPr>
          <w:b/>
          <w:color w:val="00188F"/>
        </w:rPr>
        <w:t>Nedetid</w:t>
      </w:r>
      <w:r w:rsidRPr="006E5BB2">
        <w:rPr>
          <w:b/>
          <w:color w:val="00188F"/>
        </w:rPr>
        <w:t>:</w:t>
      </w:r>
      <w:r>
        <w:t xml:space="preserve"> Enhver perioder, hvor slutbruger ikke er i stand til at læse eller skrive Tjenestedata, som de har passende tilladelse til. En tidsperiode, hvor slutbrugere ikke er i stand til at initiere eller deltage i opkald.</w:t>
      </w:r>
    </w:p>
    <w:p w14:paraId="4E0FB4C9" w14:textId="279EE74A" w:rsidR="00053629" w:rsidRDefault="00AC48A7" w:rsidP="00053629">
      <w:pPr>
        <w:pStyle w:val="ProductList-Body"/>
      </w:pPr>
      <w:r>
        <w:rPr>
          <w:b/>
          <w:color w:val="00188F"/>
        </w:rPr>
        <w:t>Procentvis Oppetid</w:t>
      </w:r>
      <w:r w:rsidRPr="006E5BB2">
        <w:rPr>
          <w:b/>
          <w:color w:val="00188F"/>
        </w:rPr>
        <w:t>:</w:t>
      </w:r>
      <w:r>
        <w:t xml:space="preserve"> Procentvis Oppetid beregnes ved hjælp af følgende formel:</w:t>
      </w:r>
    </w:p>
    <w:p w14:paraId="61BB76C9" w14:textId="77777777" w:rsidR="00EF1A8C" w:rsidRPr="00EF7CF9" w:rsidRDefault="00EF1A8C" w:rsidP="00EF1A8C">
      <w:pPr>
        <w:pStyle w:val="ProductList-Body"/>
      </w:pPr>
    </w:p>
    <w:p w14:paraId="6FC8E398" w14:textId="6DC54DF4" w:rsidR="00EF1A8C" w:rsidRPr="00EF7CF9" w:rsidRDefault="00276AC6"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omfatter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Procentvis Oppetid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Tjenestetilgodehavende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748AEB80" w:rsidR="00122CF3" w:rsidRPr="000D2034" w:rsidRDefault="00D76F7A"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611732"/>
      <w:r>
        <w:t>Dynamics 365 Human Resources</w:t>
      </w:r>
      <w:bookmarkEnd w:id="52"/>
    </w:p>
    <w:p w14:paraId="37E650DD" w14:textId="77777777" w:rsidR="00D50DE8" w:rsidRPr="00EF7CF9" w:rsidRDefault="00D50DE8" w:rsidP="00D50DE8">
      <w:pPr>
        <w:pStyle w:val="ProductList-Body"/>
        <w:rPr>
          <w:b/>
          <w:color w:val="00188F"/>
        </w:rPr>
      </w:pPr>
      <w:r>
        <w:rPr>
          <w:b/>
          <w:color w:val="00188F"/>
        </w:rPr>
        <w:t>Yderligere definitioner</w:t>
      </w:r>
      <w:r w:rsidRPr="006E5BB2">
        <w:rPr>
          <w:b/>
          <w:color w:val="00188F"/>
        </w:rPr>
        <w:t>:</w:t>
      </w:r>
    </w:p>
    <w:p w14:paraId="19B90069" w14:textId="243A0602" w:rsidR="00D50DE8" w:rsidRPr="00EF7CF9" w:rsidRDefault="00971E30" w:rsidP="00D50DE8">
      <w:pPr>
        <w:pStyle w:val="ProductList-Body"/>
      </w:pPr>
      <w:r w:rsidRPr="00971E30">
        <w:t>”</w:t>
      </w:r>
      <w:r w:rsidR="00D50DE8">
        <w:rPr>
          <w:b/>
          <w:color w:val="00188F"/>
        </w:rPr>
        <w:t>Aktiv lejer</w:t>
      </w:r>
      <w:r>
        <w:t>”</w:t>
      </w:r>
      <w:r w:rsidR="00D50DE8">
        <w:t xml:space="preserve"> betyder en lejer med en produktionstopologi med høj tilgængelighed på Administrationsportalen, som har en aktiv database, som brugere kan logge ind på.</w:t>
      </w:r>
    </w:p>
    <w:p w14:paraId="74A6F342" w14:textId="77777777" w:rsidR="00D50DE8" w:rsidRPr="00EF7CF9" w:rsidRDefault="00D50DE8" w:rsidP="00657A3A">
      <w:pPr>
        <w:pStyle w:val="ProductList-Body"/>
      </w:pPr>
      <w:r>
        <w:rPr>
          <w:b/>
          <w:color w:val="00188F"/>
        </w:rPr>
        <w:t>Nedetid</w:t>
      </w:r>
      <w:r w:rsidRPr="006E5BB2">
        <w:rPr>
          <w:b/>
          <w:color w:val="00188F"/>
        </w:rPr>
        <w:t>:</w:t>
      </w:r>
      <w:r>
        <w:t xml:space="preserve"> Enhver perioder, hvor slutbrugere ikke er i stand til at læse eller skrive Tjenestedata, som de har passende tilladelse til. Nedetid omfatter ikke planlagt nedetid.</w:t>
      </w:r>
    </w:p>
    <w:p w14:paraId="43CF1F57" w14:textId="5E3DE4EC"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7BF229E3" w14:textId="77777777" w:rsidR="00D50DE8" w:rsidRPr="00EF7CF9" w:rsidRDefault="00D50DE8" w:rsidP="00D50DE8">
      <w:pPr>
        <w:pStyle w:val="ProductList-Body"/>
      </w:pPr>
    </w:p>
    <w:p w14:paraId="143DEF24" w14:textId="454C6940" w:rsidR="00D50DE8" w:rsidRPr="00EF7CF9" w:rsidRDefault="00276AC6"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E0AF482"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25611733"/>
      <w:bookmarkStart w:id="55" w:name="_Toc45621200"/>
      <w:r>
        <w:t>Dynamics 365 Intelligent Order Management</w:t>
      </w:r>
      <w:bookmarkEnd w:id="53"/>
      <w:bookmarkEnd w:id="54"/>
    </w:p>
    <w:p w14:paraId="3C1E0D2A" w14:textId="010AE725" w:rsidR="007D56EB" w:rsidRDefault="007D56EB" w:rsidP="007D56EB">
      <w:pPr>
        <w:pStyle w:val="ProductList-Body"/>
      </w:pPr>
      <w:r>
        <w:rPr>
          <w:b/>
          <w:color w:val="00188F"/>
        </w:rPr>
        <w:t>Nedetid</w:t>
      </w:r>
      <w:r w:rsidRPr="006E5BB2">
        <w:rPr>
          <w:b/>
          <w:color w:val="00188F"/>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609CE0C4" w14:textId="54CFCC4C" w:rsidR="007D56EB" w:rsidRDefault="00AC48A7" w:rsidP="007D56EB">
      <w:pPr>
        <w:pStyle w:val="ProductList-Body"/>
      </w:pPr>
      <w:r>
        <w:rPr>
          <w:b/>
          <w:color w:val="00188F"/>
        </w:rPr>
        <w:t>Procentvis Oppetid</w:t>
      </w:r>
      <w:r w:rsidRPr="006E5BB2">
        <w:rPr>
          <w:b/>
          <w:color w:val="00188F"/>
        </w:rPr>
        <w:t>:</w:t>
      </w:r>
      <w:r>
        <w:t xml:space="preserve"> Procentvis Oppetid beregnes ved hjælp af følgende formel:</w:t>
      </w:r>
    </w:p>
    <w:p w14:paraId="0E945C90" w14:textId="1F6E8D66" w:rsidR="007D56EB" w:rsidRDefault="00276AC6"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Tjenestetilgodehavende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7766DE2B" w:rsidR="00AD36CE" w:rsidRPr="00EF7CF9" w:rsidRDefault="00D76F7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611734"/>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Yderligere definitioner</w:t>
      </w:r>
      <w:r w:rsidRPr="006E5BB2">
        <w:rPr>
          <w:b/>
          <w:color w:val="00188F"/>
        </w:rPr>
        <w:t>:</w:t>
      </w:r>
    </w:p>
    <w:p w14:paraId="3FFCBF82" w14:textId="77777777" w:rsidR="001439A9" w:rsidRPr="00EF7CF9" w:rsidRDefault="001439A9" w:rsidP="001439A9">
      <w:pPr>
        <w:pStyle w:val="ProductList-Body"/>
      </w:pPr>
      <w:r>
        <w:rPr>
          <w:b/>
          <w:color w:val="00188F"/>
        </w:rPr>
        <w:t>Nedetid</w:t>
      </w:r>
      <w:r w:rsidRPr="006E5BB2">
        <w:rPr>
          <w:b/>
          <w:color w:val="00188F"/>
        </w:rPr>
        <w:t>:</w:t>
      </w:r>
      <w:r>
        <w:t xml:space="preserve"> En tidsperiode, hvor slutbrugere ikke er i stand til at foretage instant messaging-samtaler eller deltage i opkald.*</w:t>
      </w:r>
    </w:p>
    <w:p w14:paraId="5E4BB24B" w14:textId="4A49FE03" w:rsidR="001439A9" w:rsidRDefault="00AC48A7" w:rsidP="001439A9">
      <w:pPr>
        <w:pStyle w:val="ProductList-Body"/>
      </w:pPr>
      <w:r>
        <w:rPr>
          <w:b/>
          <w:color w:val="00188F"/>
        </w:rPr>
        <w:t>Procentvis Oppetid</w:t>
      </w:r>
      <w:r w:rsidRPr="006E5BB2">
        <w:rPr>
          <w:b/>
          <w:color w:val="00188F"/>
        </w:rPr>
        <w:t>:</w:t>
      </w:r>
      <w:r>
        <w:t xml:space="preserve"> Procentvis Oppetid beregnes ved hjælp af følgende formel:</w:t>
      </w:r>
    </w:p>
    <w:p w14:paraId="44ADC5A4" w14:textId="6F335107" w:rsidR="001439A9" w:rsidRPr="00EF7CF9" w:rsidRDefault="00276AC6"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6A6DB8F2" w14:textId="77777777" w:rsidR="001439A9" w:rsidRPr="001A7F2A" w:rsidRDefault="001439A9" w:rsidP="001439A9">
      <w:pPr>
        <w:pStyle w:val="ProductList-Body"/>
        <w:rPr>
          <w:i/>
          <w:iCs/>
        </w:rPr>
      </w:pPr>
      <w:r>
        <w:rPr>
          <w:i/>
          <w:iCs/>
        </w:rPr>
        <w:t>*Instant messaging-samtaler er kun tilgængelige på visse platforme</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Tjenestetilgodehavende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7876D28" w:rsidR="001439A9" w:rsidRPr="00EF7CF9" w:rsidRDefault="00D76F7A"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611735"/>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6E5BB2">
        <w:rPr>
          <w:b/>
          <w:color w:val="00188F"/>
        </w:rPr>
        <w:t>:</w:t>
      </w:r>
      <w:r>
        <w:t xml:space="preserve"> En tidsperiode, hvor slutbrugere ikke er i stand til at læse eller skrive Tjenestedata, som de har passende tilladelse til, men som ikke omfatter ikke-tilgængelige tilføjelsesfunktioner til Tjenester.</w:t>
      </w:r>
    </w:p>
    <w:p w14:paraId="58FD4D8F" w14:textId="1D9CA08A" w:rsidR="00D50DE8" w:rsidRDefault="00AC48A7" w:rsidP="00D50DE8">
      <w:pPr>
        <w:pStyle w:val="ProductList-Body"/>
      </w:pPr>
      <w:r>
        <w:rPr>
          <w:b/>
          <w:color w:val="00188F"/>
        </w:rPr>
        <w:t>Procentvis Oppetid</w:t>
      </w:r>
      <w:r w:rsidRPr="006E5BB2">
        <w:rPr>
          <w:b/>
          <w:color w:val="00188F"/>
        </w:rPr>
        <w:t>:</w:t>
      </w:r>
      <w:r>
        <w:t xml:space="preserve"> Procentvis Oppetid beregnes ved hjælp af følgende formel:</w:t>
      </w:r>
    </w:p>
    <w:p w14:paraId="62F15F63" w14:textId="1EB8649E" w:rsidR="00D50DE8" w:rsidRPr="00EF7CF9" w:rsidRDefault="00276AC6"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Tjenestetilgodehavende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135E4BDF" w:rsidR="00D50DE8" w:rsidRPr="00EF7CF9" w:rsidRDefault="00D76F7A"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D41C50" w14:textId="77777777" w:rsidR="000B6402" w:rsidRDefault="000B6402">
      <w:pPr>
        <w:rPr>
          <w:rFonts w:asciiTheme="majorHAnsi" w:hAnsiTheme="majorHAnsi"/>
          <w:b/>
          <w:color w:val="0072C6"/>
          <w:sz w:val="28"/>
        </w:rPr>
      </w:pPr>
      <w:r>
        <w:br w:type="page"/>
      </w:r>
    </w:p>
    <w:p w14:paraId="7682B31F" w14:textId="22578D4A" w:rsidR="00E044E6" w:rsidRPr="00EF7CF9" w:rsidRDefault="00E044E6" w:rsidP="000B6402">
      <w:pPr>
        <w:pStyle w:val="ProductList-Offering2Heading"/>
        <w:keepNext/>
        <w:pBdr>
          <w:between w:val="single" w:sz="4" w:space="1" w:color="auto"/>
        </w:pBdr>
        <w:tabs>
          <w:tab w:val="clear" w:pos="360"/>
          <w:tab w:val="clear" w:pos="720"/>
          <w:tab w:val="clear" w:pos="1080"/>
        </w:tabs>
        <w:ind w:left="187" w:firstLine="0"/>
        <w:outlineLvl w:val="2"/>
      </w:pPr>
      <w:bookmarkStart w:id="58" w:name="_Toc225611736"/>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971E30" w:rsidRDefault="00E044E6" w:rsidP="00E044E6">
      <w:pPr>
        <w:pStyle w:val="ProductList-Body"/>
        <w:rPr>
          <w:szCs w:val="18"/>
        </w:rPr>
      </w:pPr>
      <w:r w:rsidRPr="00971E30">
        <w:rPr>
          <w:b/>
          <w:color w:val="00188F"/>
          <w:szCs w:val="18"/>
        </w:rPr>
        <w:t>Yderligere definitioner:</w:t>
      </w:r>
    </w:p>
    <w:p w14:paraId="245E3EEA" w14:textId="2222EC07" w:rsidR="00E044E6" w:rsidRPr="00971E30" w:rsidRDefault="00971E30" w:rsidP="00E044E6">
      <w:pPr>
        <w:pStyle w:val="ProductList-Body"/>
        <w:tabs>
          <w:tab w:val="clear" w:pos="360"/>
          <w:tab w:val="clear" w:pos="720"/>
          <w:tab w:val="clear" w:pos="1080"/>
        </w:tabs>
        <w:spacing w:after="40"/>
        <w:rPr>
          <w:color w:val="000000" w:themeColor="text1"/>
          <w:szCs w:val="18"/>
        </w:rPr>
      </w:pPr>
      <w:r w:rsidRPr="00971E30">
        <w:rPr>
          <w:szCs w:val="18"/>
        </w:rPr>
        <w:t>”</w:t>
      </w:r>
      <w:r w:rsidR="00EF7CF9" w:rsidRPr="00971E30">
        <w:rPr>
          <w:rFonts w:eastAsia="Segoe UI" w:cs="Segoe UI"/>
          <w:b/>
          <w:color w:val="00188F"/>
          <w:szCs w:val="18"/>
        </w:rPr>
        <w:t>Aktiv lejer</w:t>
      </w:r>
      <w:r w:rsidRPr="00971E30">
        <w:rPr>
          <w:rFonts w:eastAsia="Segoe UI" w:cs="Segoe UI"/>
          <w:szCs w:val="18"/>
        </w:rPr>
        <w:t>”</w:t>
      </w:r>
      <w:r w:rsidR="00EF7CF9" w:rsidRPr="00971E30">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4EA058CB" w14:textId="23111F0B" w:rsidR="00E044E6" w:rsidRPr="00971E30" w:rsidRDefault="00971E30" w:rsidP="00E044E6">
      <w:pPr>
        <w:spacing w:after="40"/>
        <w:rPr>
          <w:rFonts w:cs="Segoe UI"/>
          <w:sz w:val="18"/>
          <w:szCs w:val="18"/>
        </w:rPr>
      </w:pPr>
      <w:r w:rsidRPr="00971E30">
        <w:rPr>
          <w:sz w:val="18"/>
          <w:szCs w:val="18"/>
        </w:rPr>
        <w:t>”</w:t>
      </w:r>
      <w:r w:rsidR="00EF7CF9" w:rsidRPr="00971E30">
        <w:rPr>
          <w:rFonts w:cs="Segoe UI"/>
          <w:b/>
          <w:color w:val="00188F"/>
          <w:sz w:val="18"/>
          <w:szCs w:val="18"/>
        </w:rPr>
        <w:t>Partnerapplikationstjeneste</w:t>
      </w:r>
      <w:r w:rsidRPr="00971E30">
        <w:rPr>
          <w:rFonts w:cs="Segoe UI"/>
          <w:sz w:val="18"/>
          <w:szCs w:val="18"/>
        </w:rPr>
        <w:t>”</w:t>
      </w:r>
      <w:r w:rsidR="00EF7CF9" w:rsidRPr="00971E30">
        <w:rPr>
          <w:rFonts w:cs="Segoe UI"/>
          <w:sz w:val="18"/>
          <w:szCs w:val="18"/>
        </w:rPr>
        <w:t xml:space="preserve"> betyder en partnerapplikation, der bygger på og er kombineret med den Platform, der (A) bruges til behandling af Deres organisations faktiske forretningstransaktioner og (B) har reserveberegnings- og lagerressourcer, der er lig med eller større end én af de Skalaenheder, Deres partner har valgt for den gældende partnerapplikation.</w:t>
      </w:r>
    </w:p>
    <w:p w14:paraId="787B5004" w14:textId="5F77CD43" w:rsidR="00E044E6" w:rsidRPr="00971E30" w:rsidRDefault="00971E30" w:rsidP="00E044E6">
      <w:pPr>
        <w:pStyle w:val="ProductList-Body"/>
        <w:spacing w:after="40"/>
        <w:rPr>
          <w:szCs w:val="18"/>
        </w:rPr>
      </w:pPr>
      <w:r w:rsidRPr="00971E30">
        <w:rPr>
          <w:szCs w:val="18"/>
        </w:rPr>
        <w:t>”</w:t>
      </w:r>
      <w:r w:rsidR="00EF7CF9" w:rsidRPr="00971E30">
        <w:rPr>
          <w:b/>
          <w:color w:val="00188F"/>
          <w:szCs w:val="18"/>
        </w:rPr>
        <w:t>Maks. Antal Tilgængelige Minutter</w:t>
      </w:r>
      <w:r w:rsidRPr="00971E30">
        <w:rPr>
          <w:szCs w:val="18"/>
        </w:rPr>
        <w:t>”</w:t>
      </w:r>
      <w:r w:rsidR="00EF7CF9" w:rsidRPr="00971E30">
        <w:rPr>
          <w:szCs w:val="18"/>
        </w:rPr>
        <w:t xml:space="preserve"> betyder det samlede antal minutter i en Gældende Periode, hvor en aktiv lejer blev installeret i en Partnerapplikationstjeneste ved hjælp af en produktionstopologi med høj tilgængelighed.</w:t>
      </w:r>
    </w:p>
    <w:p w14:paraId="2DB9955A" w14:textId="36DE4EC2" w:rsidR="00E044E6" w:rsidRPr="00971E30" w:rsidRDefault="00971E30" w:rsidP="00E044E6">
      <w:pPr>
        <w:pStyle w:val="ProductList-Body"/>
        <w:spacing w:after="40"/>
        <w:rPr>
          <w:rFonts w:cs="Segoe UI"/>
          <w:szCs w:val="18"/>
        </w:rPr>
      </w:pPr>
      <w:r w:rsidRPr="00971E30">
        <w:rPr>
          <w:szCs w:val="18"/>
        </w:rPr>
        <w:t>”</w:t>
      </w:r>
      <w:r w:rsidR="00EF7CF9" w:rsidRPr="00971E30">
        <w:rPr>
          <w:rFonts w:cs="Segoe UI"/>
          <w:b/>
          <w:color w:val="00188F"/>
          <w:szCs w:val="18"/>
        </w:rPr>
        <w:t>Platform</w:t>
      </w:r>
      <w:r w:rsidRPr="00971E30">
        <w:rPr>
          <w:rFonts w:cs="Segoe UI"/>
          <w:szCs w:val="18"/>
        </w:rPr>
        <w:t>”</w:t>
      </w:r>
      <w:r w:rsidR="00EF7CF9" w:rsidRPr="00971E30">
        <w:rPr>
          <w:rFonts w:cs="Segoe UI"/>
          <w:szCs w:val="18"/>
        </w:rPr>
        <w:t xml:space="preserve"> betyder Tjenestens klientformularer, SQL-serverrapporter, samlede operationer og API-slutpunkter eller Tjenestens detail-API'er, der udelukkende bruges til handels- eller detailformål.</w:t>
      </w:r>
    </w:p>
    <w:p w14:paraId="43A366C0" w14:textId="162CC9BE" w:rsidR="00E044E6" w:rsidRPr="00971E30" w:rsidRDefault="00971E30" w:rsidP="00E044E6">
      <w:pPr>
        <w:pStyle w:val="ProductList-Body"/>
        <w:spacing w:after="40"/>
        <w:rPr>
          <w:color w:val="000000" w:themeColor="text1"/>
          <w:szCs w:val="18"/>
        </w:rPr>
      </w:pPr>
      <w:r w:rsidRPr="00971E30">
        <w:rPr>
          <w:szCs w:val="18"/>
        </w:rPr>
        <w:t>”</w:t>
      </w:r>
      <w:r w:rsidR="00EF7CF9" w:rsidRPr="00971E30">
        <w:rPr>
          <w:b/>
          <w:bCs/>
          <w:color w:val="00188F"/>
          <w:szCs w:val="18"/>
        </w:rPr>
        <w:t>Skalaenhed</w:t>
      </w:r>
      <w:r w:rsidRPr="00971E30">
        <w:rPr>
          <w:szCs w:val="18"/>
        </w:rPr>
        <w:t>”</w:t>
      </w:r>
      <w:r w:rsidR="00EF7CF9" w:rsidRPr="00971E30">
        <w:rPr>
          <w:color w:val="000000" w:themeColor="text1"/>
          <w:szCs w:val="18"/>
        </w:rPr>
        <w:t xml:space="preserve"> betyder de trin, efter hvilke beregnings- og lagerressourcer føjes til eller fjernes fra en partnerapplikationstjeneste.</w:t>
      </w:r>
    </w:p>
    <w:p w14:paraId="6EA9B168" w14:textId="06D8456B" w:rsidR="00E044E6" w:rsidRPr="00971E30" w:rsidRDefault="00971E30" w:rsidP="00E044E6">
      <w:pPr>
        <w:pStyle w:val="ProductList-Body"/>
        <w:rPr>
          <w:color w:val="000000" w:themeColor="text1"/>
          <w:szCs w:val="18"/>
        </w:rPr>
      </w:pPr>
      <w:r w:rsidRPr="00971E30">
        <w:rPr>
          <w:szCs w:val="18"/>
        </w:rPr>
        <w:t>”</w:t>
      </w:r>
      <w:r w:rsidR="00EF7CF9" w:rsidRPr="00971E30">
        <w:rPr>
          <w:b/>
          <w:color w:val="00188F"/>
          <w:szCs w:val="18"/>
        </w:rPr>
        <w:t>Tjenesteinfrastruktur</w:t>
      </w:r>
      <w:r w:rsidRPr="00971E30">
        <w:rPr>
          <w:szCs w:val="18"/>
        </w:rPr>
        <w:t>”</w:t>
      </w:r>
      <w:r w:rsidR="00EF7CF9" w:rsidRPr="00971E30">
        <w:rPr>
          <w:color w:val="000000" w:themeColor="text1"/>
          <w:szCs w:val="18"/>
        </w:rPr>
        <w:t xml:space="preserve"> betyder de godkendelses-, beregnings- og lagerressourcer, som Microsoft stiller til rådighed i forbindelse med Tjenesten.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Nedetid</w:t>
      </w:r>
      <w:r w:rsidRPr="006E5BB2">
        <w:rPr>
          <w:b/>
          <w:color w:val="00188F"/>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2466F9A2" w14:textId="6C46BDD3" w:rsidR="00E044E6" w:rsidRDefault="00AC48A7" w:rsidP="00E044E6">
      <w:pPr>
        <w:pStyle w:val="ProductList-Body"/>
      </w:pPr>
      <w:r>
        <w:rPr>
          <w:b/>
          <w:color w:val="00188F"/>
        </w:rPr>
        <w:t>Procentvis Oppetid</w:t>
      </w:r>
      <w:r w:rsidRPr="006E5BB2">
        <w:rPr>
          <w:b/>
          <w:color w:val="00188F"/>
        </w:rPr>
        <w:t>:</w:t>
      </w:r>
      <w:r>
        <w:t xml:space="preserve"> Den Procentvise Oppetid for en given Aktiv lejer i en Gældende Periode beregnes ud fra følgende formel:</w:t>
      </w:r>
    </w:p>
    <w:p w14:paraId="58388555" w14:textId="22F8CA9B" w:rsidR="00E044E6" w:rsidRPr="00EF7CF9" w:rsidRDefault="00276AC6" w:rsidP="005F24A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Tjenestetilgodehavende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19D9404D"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611737"/>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611738"/>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6E5BB2">
        <w:rPr>
          <w:b/>
          <w:color w:val="00188F"/>
        </w:rPr>
        <w:t>:</w:t>
      </w:r>
      <w:r>
        <w:t xml:space="preserve"> En tidsperiode, hvor brugere ikke er i stand til at læse eller skrive en del af en SharePoint Online-webstedssamling, som de har passende tilladelser til.</w:t>
      </w:r>
    </w:p>
    <w:p w14:paraId="243E6003" w14:textId="635A9981" w:rsidR="00457D2C" w:rsidRDefault="00AC48A7" w:rsidP="002A586E">
      <w:pPr>
        <w:pStyle w:val="ProductList-Body"/>
      </w:pPr>
      <w:r>
        <w:rPr>
          <w:b/>
          <w:color w:val="00188F"/>
        </w:rPr>
        <w:t>Procentvis Oppetid</w:t>
      </w:r>
      <w:r w:rsidRPr="006E5BB2">
        <w:rPr>
          <w:b/>
          <w:color w:val="00188F"/>
        </w:rPr>
        <w:t>:</w:t>
      </w:r>
      <w:r>
        <w:t xml:space="preserve"> Procentvis Oppetid beregnes ved hjælp af følgende formel:</w:t>
      </w:r>
    </w:p>
    <w:p w14:paraId="1004673B" w14:textId="77777777" w:rsidR="001A6663" w:rsidRPr="00EF7CF9" w:rsidRDefault="001A6663" w:rsidP="002A586E">
      <w:pPr>
        <w:pStyle w:val="ProductList-Body"/>
      </w:pPr>
    </w:p>
    <w:p w14:paraId="05C84A72" w14:textId="3D81618B" w:rsidR="00457D2C" w:rsidRPr="00EF7CF9" w:rsidRDefault="00276AC6" w:rsidP="00F16360">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0F6A470D" w14:textId="77777777" w:rsidR="00657A3A" w:rsidRPr="00F16360" w:rsidRDefault="00657A3A" w:rsidP="002A586E">
      <w:pPr>
        <w:pStyle w:val="ProductList-Body"/>
        <w:rPr>
          <w:b/>
          <w:color w:val="00188F"/>
          <w:sz w:val="14"/>
        </w:rPr>
      </w:pPr>
    </w:p>
    <w:p w14:paraId="7EBB7C89" w14:textId="19EF6109" w:rsidR="00457D2C" w:rsidRPr="00EF7CF9" w:rsidRDefault="00457D2C" w:rsidP="00FD5737">
      <w:pPr>
        <w:pStyle w:val="ProductList-Body"/>
        <w:keepNext/>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Tjenestetilgodehavende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Undtagelser for Serviceniveau</w:t>
      </w:r>
      <w:r w:rsidRPr="006E5BB2">
        <w:rPr>
          <w:b/>
          <w:color w:val="00188F"/>
        </w:rPr>
        <w:t>:</w:t>
      </w:r>
      <w:r>
        <w:t xml:space="preserve"> Denne SLA gælder ikke, når den manglende mulighed for at læse eller skrive en del af et SharePoint Online-websted skyldes fejl i software, udstyr eller tjenester fra tredjemand, der ikke kontrolleres af Microsoft, eller Microsoft-software, der ikke køres af Microsoft selv som del af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Yderligere Vilkår</w:t>
      </w:r>
      <w:r w:rsidRPr="006E5BB2">
        <w:rPr>
          <w:b/>
          <w:color w:val="00188F"/>
        </w:rPr>
        <w:t>:</w:t>
      </w:r>
      <w:r>
        <w:t xml:space="preserve"> De er kun berettiget til et Tjenestetilgodehavende for Duet Enterprise Online, når De er berettiget til et Tjenestetilgodehavende for Bruger-SL'er for SharePoint Online Plan 2, som De har købt til Deres Bruger-SL'er for Duet Enterprise Online.</w:t>
      </w:r>
    </w:p>
    <w:bookmarkStart w:id="67" w:name="_Toc457821513"/>
    <w:p w14:paraId="05734CAB" w14:textId="7E87F705"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225611739"/>
      <w:r>
        <w:t>Exchange Online</w:t>
      </w:r>
      <w:bookmarkEnd w:id="67"/>
      <w:bookmarkEnd w:id="68"/>
    </w:p>
    <w:p w14:paraId="1C300056" w14:textId="77777777" w:rsidR="00636CF9" w:rsidRPr="00F9236E" w:rsidRDefault="00636CF9" w:rsidP="00636CF9">
      <w:pPr>
        <w:pStyle w:val="ProductList-Body"/>
        <w:rPr>
          <w:rFonts w:ascii="Calibri" w:hAnsi="Calibri" w:cs="Calibri"/>
        </w:rPr>
      </w:pPr>
      <w:r>
        <w:rPr>
          <w:rFonts w:ascii="Calibri" w:hAnsi="Calibri" w:cs="Calibri"/>
          <w:b/>
          <w:color w:val="00188F"/>
        </w:rPr>
        <w:t>Nedetid</w:t>
      </w:r>
      <w:r w:rsidRPr="00563644">
        <w:rPr>
          <w:rFonts w:ascii="Calibri" w:hAnsi="Calibri" w:cs="Calibri"/>
          <w:b/>
          <w:bCs/>
        </w:rPr>
        <w:t>:</w:t>
      </w:r>
      <w:r>
        <w:rPr>
          <w:rFonts w:ascii="Calibri" w:hAnsi="Calibri" w:cs="Calibri"/>
        </w:rPr>
        <w:t xml:space="preserve"> En hvilken som helst tidsperiode, hvor brugere ikke er i stand til at sende eller modtage mail med Outlook Web Access. Der er ingen planlagt nedetid for denne tjeneste.</w:t>
      </w:r>
    </w:p>
    <w:p w14:paraId="557593D4" w14:textId="77777777" w:rsidR="00636CF9" w:rsidRPr="00F9236E" w:rsidRDefault="00636CF9" w:rsidP="00636CF9">
      <w:pPr>
        <w:pStyle w:val="ProductList-Body"/>
        <w:rPr>
          <w:rFonts w:ascii="Calibri" w:hAnsi="Calibri" w:cs="Calibri"/>
        </w:rPr>
      </w:pPr>
      <w:r>
        <w:rPr>
          <w:rFonts w:ascii="Calibri" w:hAnsi="Calibri" w:cs="Calibri"/>
          <w:b/>
          <w:color w:val="00188F"/>
        </w:rPr>
        <w:t>Procentvis Oppetid</w:t>
      </w:r>
      <w:r w:rsidRPr="00563644">
        <w:rPr>
          <w:rFonts w:ascii="Calibri" w:hAnsi="Calibri" w:cs="Calibri"/>
          <w:b/>
          <w:bCs/>
        </w:rPr>
        <w:t>:</w:t>
      </w:r>
      <w:r>
        <w:rPr>
          <w:rFonts w:ascii="Calibri" w:hAnsi="Calibri" w:cs="Calibri"/>
        </w:rPr>
        <w:t xml:space="preserve"> Procentvis Oppetid beregnes ved hjælp af følgende formel:</w:t>
      </w:r>
    </w:p>
    <w:p w14:paraId="1AB50DF3" w14:textId="77777777" w:rsidR="00636CF9" w:rsidRPr="00EF7CF9" w:rsidRDefault="00636CF9" w:rsidP="00636CF9">
      <w:pPr>
        <w:pStyle w:val="ProductList-Body"/>
      </w:pPr>
    </w:p>
    <w:p w14:paraId="2EE4E644" w14:textId="77777777" w:rsidR="00636CF9" w:rsidRPr="00EF7CF9" w:rsidRDefault="00276AC6" w:rsidP="00636CF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628104" w14:textId="77777777" w:rsidR="00636CF9" w:rsidRPr="00F9236E" w:rsidRDefault="00636CF9" w:rsidP="00636CF9">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Tjenestetilgodehavende</w:t>
      </w:r>
      <w:r w:rsidRPr="006E5B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435559A" w14:textId="77777777" w:rsidR="001138F4" w:rsidRPr="00D81517" w:rsidRDefault="001138F4" w:rsidP="001138F4">
      <w:pPr>
        <w:pStyle w:val="ProductList-Body"/>
        <w:spacing w:before="120"/>
        <w:rPr>
          <w:rFonts w:ascii="Calibri" w:hAnsi="Calibri" w:cs="Calibri"/>
          <w:b/>
          <w:color w:val="00188F"/>
        </w:rPr>
      </w:pPr>
      <w:bookmarkStart w:id="69" w:name="_Toc457821514"/>
      <w:r>
        <w:rPr>
          <w:rFonts w:ascii="Calibri" w:hAnsi="Calibri" w:cs="Calibri"/>
          <w:b/>
          <w:color w:val="00188F"/>
        </w:rPr>
        <w:t>Tjenesteniveauet for OWA-tilgængelighed gælder ikke følgende scenarier</w:t>
      </w:r>
      <w:r w:rsidRPr="00563644">
        <w:rPr>
          <w:rFonts w:ascii="Calibri" w:hAnsi="Calibri" w:cs="Calibri"/>
          <w:b/>
          <w:color w:val="00188F"/>
        </w:rPr>
        <w:t>:</w:t>
      </w:r>
    </w:p>
    <w:p w14:paraId="2D21B9C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DoS (Denial of Service attacks)</w:t>
      </w:r>
    </w:p>
    <w:p w14:paraId="01E1EAE8"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Forkert konfiguration af Microsoft 365-lejer</w:t>
      </w:r>
    </w:p>
    <w:p w14:paraId="52FD7C4E"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Netværksproblemer uden for Microsoft 365-grænsen</w:t>
      </w:r>
    </w:p>
    <w:p w14:paraId="619694C0"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Oversiger grænser for Microsoft 365-afsendelse/-modtagelse</w:t>
      </w:r>
    </w:p>
    <w:p w14:paraId="68D5877A"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Problemer pga. Udvidelser (dvs. brugerdefinerede politikker for lejere, apps)</w:t>
      </w:r>
    </w:p>
    <w:p w14:paraId="62BB4B94" w14:textId="77777777" w:rsidR="001138F4" w:rsidRPr="00D81517" w:rsidRDefault="001138F4" w:rsidP="00F33B20">
      <w:pPr>
        <w:pStyle w:val="ProductList-Body"/>
        <w:numPr>
          <w:ilvl w:val="0"/>
          <w:numId w:val="31"/>
        </w:numPr>
        <w:rPr>
          <w:rFonts w:ascii="Calibri" w:hAnsi="Calibri" w:cs="Calibri"/>
        </w:rPr>
      </w:pPr>
      <w:r>
        <w:rPr>
          <w:rFonts w:ascii="Calibri" w:hAnsi="Calibri" w:cs="Calibri"/>
        </w:rPr>
        <w:t>Hændelser fremkaldt af Tredjeparter (dvs. ISP, OnPrem osv.)</w:t>
      </w:r>
    </w:p>
    <w:p w14:paraId="7FE69502" w14:textId="77777777" w:rsidR="00636CF9" w:rsidRDefault="00636CF9" w:rsidP="00B13243">
      <w:pPr>
        <w:pStyle w:val="ProductList-Body"/>
        <w:rPr>
          <w:rFonts w:ascii="Calibri" w:hAnsi="Calibri" w:cs="Calibri"/>
          <w:b/>
          <w:color w:val="00188F"/>
          <w:szCs w:val="18"/>
        </w:rPr>
      </w:pPr>
    </w:p>
    <w:p w14:paraId="122FFA04" w14:textId="3240ED91" w:rsidR="00B13243" w:rsidRPr="00545240" w:rsidRDefault="00B13243" w:rsidP="00B13243">
      <w:pPr>
        <w:pStyle w:val="ProductList-Body"/>
        <w:rPr>
          <w:rFonts w:ascii="Calibri" w:hAnsi="Calibri" w:cs="Calibri"/>
          <w:color w:val="00188F"/>
          <w:szCs w:val="18"/>
        </w:rPr>
      </w:pPr>
      <w:r>
        <w:rPr>
          <w:rFonts w:ascii="Calibri" w:hAnsi="Calibri" w:cs="Calibri"/>
          <w:b/>
          <w:color w:val="00188F"/>
          <w:szCs w:val="18"/>
        </w:rPr>
        <w:t>Procentvis Oppetid for Leveringstid for Mails via Exchange</w:t>
      </w:r>
    </w:p>
    <w:p w14:paraId="55973495" w14:textId="77777777" w:rsidR="00B13243" w:rsidRPr="00CD6A13" w:rsidRDefault="00B13243" w:rsidP="00B13243">
      <w:pPr>
        <w:pStyle w:val="ProductList-Body"/>
        <w:rPr>
          <w:rFonts w:ascii="Calibri" w:hAnsi="Calibri" w:cs="Calibri"/>
          <w:b/>
          <w:color w:val="00188F"/>
          <w:szCs w:val="18"/>
        </w:rPr>
      </w:pPr>
      <w:r>
        <w:rPr>
          <w:rFonts w:ascii="Calibri" w:hAnsi="Calibri" w:cs="Calibri"/>
          <w:b/>
          <w:color w:val="00188F"/>
          <w:szCs w:val="18"/>
        </w:rPr>
        <w:t>Intern e-mail-levering i M365</w:t>
      </w:r>
    </w:p>
    <w:p w14:paraId="24C91CC2" w14:textId="77777777" w:rsidR="00B13243" w:rsidRPr="00545240" w:rsidRDefault="00B13243" w:rsidP="00B13243">
      <w:pPr>
        <w:pStyle w:val="ProductList-Body"/>
        <w:rPr>
          <w:rFonts w:ascii="Calibri" w:hAnsi="Calibri" w:cs="Calibri"/>
          <w:szCs w:val="18"/>
        </w:rPr>
      </w:pPr>
      <w:r>
        <w:rPr>
          <w:rFonts w:ascii="Calibri" w:hAnsi="Calibri" w:cs="Calibri"/>
          <w:szCs w:val="18"/>
        </w:rPr>
        <w:t>Intern e-mail-levering i M365 er defineret som de hurtigste 95 % af meddelelser målt i sekunder i løbet af en Gældende Periode inden for Microsoft 365-grænsen og gælder for følgende scenarier:</w:t>
      </w:r>
    </w:p>
    <w:p w14:paraId="52611624"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Indgående til cloudhostet Microsoft 365-postkasse</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inden for Microsoft 365-grænsen, til det tidspunkt, hvor mailen leveres til den cloudhostede Microsoft 365-postkasse</w:t>
      </w:r>
      <w:r>
        <w:rPr>
          <w:rFonts w:ascii="Calibri" w:hAnsi="Calibri" w:cs="Calibri"/>
          <w:szCs w:val="18"/>
        </w:rPr>
        <w:t>.</w:t>
      </w:r>
    </w:p>
    <w:p w14:paraId="719B50D8"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til cloudhostet Microsoft 365-postkasse inden for lejeren (mellem lejere er udelukket)</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 og den pågældende mail leveres til en anden cloudhostet Microsoft 365-postkasse</w:t>
      </w:r>
      <w:r>
        <w:rPr>
          <w:rFonts w:ascii="Calibri" w:hAnsi="Calibri" w:cs="Calibri"/>
          <w:szCs w:val="18"/>
        </w:rPr>
        <w:t>.</w:t>
      </w:r>
    </w:p>
    <w:p w14:paraId="6E7972A4" w14:textId="77777777" w:rsidR="00B13243" w:rsidRPr="00545240" w:rsidRDefault="00B13243" w:rsidP="00F33B20">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Cloudhostet Microsoft 365-postkasse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cloudhostet Microsoft 365-postkasse sender mails til en ekstern modtager, hvor forsinkelse er blevet identificeret som en fejl inden for Microsoft 365-lejergrænsen</w:t>
      </w:r>
      <w:r>
        <w:rPr>
          <w:rFonts w:ascii="Calibri" w:hAnsi="Calibri" w:cs="Calibri"/>
          <w:szCs w:val="18"/>
        </w:rPr>
        <w:t>.</w:t>
      </w:r>
    </w:p>
    <w:p w14:paraId="442FE74D" w14:textId="77777777" w:rsidR="00B13243" w:rsidRPr="00545240" w:rsidRDefault="00B13243" w:rsidP="00F33B20">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Microsoft 365 videresender til en ekstern modtager</w:t>
      </w:r>
      <w:r w:rsidRPr="0079029B">
        <w:rPr>
          <w:rFonts w:ascii="Calibri" w:eastAsia="Times New Roman" w:hAnsi="Calibri" w:cs="Calibri"/>
          <w:b/>
          <w:bCs/>
          <w:color w:val="000000"/>
          <w:szCs w:val="18"/>
        </w:rPr>
        <w:t>:</w:t>
      </w:r>
      <w:r>
        <w:rPr>
          <w:rFonts w:ascii="Calibri" w:eastAsia="Times New Roman" w:hAnsi="Calibri" w:cs="Calibri"/>
          <w:color w:val="000000"/>
          <w:szCs w:val="18"/>
        </w:rPr>
        <w:t xml:space="preserve"> Den forløbne tid fra det tidspunkt, hvor en mail kommer ind i Microsoft 365-grænsen fra en kundes lokale miljø via en indgående forbindelse og forlader Microsoft 365-lejergrænsen, og forsinkelsen er blevet defineret som en fejl inden for Microsoft 365-grænsen.</w:t>
      </w:r>
    </w:p>
    <w:p w14:paraId="7CC95A33" w14:textId="77777777" w:rsidR="00B13243" w:rsidRPr="00545240" w:rsidRDefault="00B13243" w:rsidP="00B13243">
      <w:pPr>
        <w:pStyle w:val="ProductList-Body"/>
        <w:ind w:left="720"/>
        <w:rPr>
          <w:rFonts w:ascii="Calibri" w:hAnsi="Calibri" w:cs="Calibri"/>
          <w:szCs w:val="18"/>
        </w:rPr>
      </w:pPr>
    </w:p>
    <w:p w14:paraId="53963F93" w14:textId="77777777" w:rsidR="00B13243" w:rsidRPr="00545240" w:rsidRDefault="00B13243" w:rsidP="00B13243">
      <w:pPr>
        <w:pStyle w:val="ProductList-Body"/>
        <w:rPr>
          <w:rFonts w:ascii="Calibri" w:hAnsi="Calibri" w:cs="Calibri"/>
          <w:bCs/>
          <w:szCs w:val="18"/>
        </w:rPr>
      </w:pPr>
      <w:r>
        <w:rPr>
          <w:rFonts w:ascii="Calibri" w:hAnsi="Calibri" w:cs="Calibri"/>
          <w:bCs/>
          <w:szCs w:val="18"/>
        </w:rPr>
        <w:t>Intern e-mail-levering i M365 måles og sorteres derefter efter forløbet tid. De hurtigste 95 % af målinger bruges til at oprette den gennemsnitlige leveringstid for den Gældende Periode.</w:t>
      </w:r>
    </w:p>
    <w:p w14:paraId="3673A43A" w14:textId="77777777" w:rsidR="00B13243" w:rsidRPr="00545240" w:rsidRDefault="00B13243" w:rsidP="00B13243">
      <w:pPr>
        <w:pStyle w:val="ProductList-Body"/>
        <w:rPr>
          <w:rFonts w:ascii="Calibri" w:hAnsi="Calibri" w:cs="Calibri"/>
          <w:szCs w:val="18"/>
        </w:rPr>
      </w:pPr>
      <w:r>
        <w:rPr>
          <w:rFonts w:ascii="Calibri" w:eastAsia="Times New Roman" w:hAnsi="Calibri" w:cs="Calibri"/>
          <w:color w:val="000000"/>
          <w:szCs w:val="18"/>
        </w:rPr>
        <w:t>Kunder er berettiget til et Tjenestetilgodehavende, når de hurtigste 95 % af maileveringer for den Gældende Periode overstiger følgende tærskler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13243" w14:paraId="3F2880C6"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700A62"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Gennemsnitlig Leveringstid for Mails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4B05C1" w14:textId="77777777" w:rsidR="00B13243" w:rsidRPr="00726397" w:rsidRDefault="00B13243"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Tjenestetilgodehavende</w:t>
            </w:r>
          </w:p>
        </w:tc>
      </w:tr>
      <w:tr w:rsidR="00B13243" w14:paraId="52C61259"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10699"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6C6D1" w14:textId="77777777" w:rsidR="00B13243" w:rsidRPr="00726397" w:rsidRDefault="00B13243"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B13243" w14:paraId="5E35D85A"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B2AE"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58896"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B13243" w14:paraId="1E2EE6FD"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9EA42"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CBF97" w14:textId="77777777" w:rsidR="00B13243" w:rsidRPr="00726397" w:rsidRDefault="00B13243"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E365212" w14:textId="77777777" w:rsidR="00B13243" w:rsidRPr="00C07B33" w:rsidRDefault="00B13243" w:rsidP="000B6402">
      <w:pPr>
        <w:pStyle w:val="ProductList-Body"/>
        <w:spacing w:before="120"/>
        <w:rPr>
          <w:rFonts w:ascii="Calibri" w:hAnsi="Calibri" w:cs="Calibri"/>
          <w:b/>
          <w:color w:val="00188F"/>
          <w:szCs w:val="18"/>
        </w:rPr>
      </w:pPr>
      <w:r>
        <w:rPr>
          <w:rFonts w:ascii="Calibri" w:hAnsi="Calibri" w:cs="Calibri"/>
          <w:b/>
          <w:color w:val="00188F"/>
          <w:szCs w:val="18"/>
        </w:rPr>
        <w:lastRenderedPageBreak/>
        <w:t>Garanteret e-mail-levering</w:t>
      </w:r>
    </w:p>
    <w:p w14:paraId="34F77939" w14:textId="77777777" w:rsidR="00B13243" w:rsidRPr="00F26035" w:rsidRDefault="00B13243" w:rsidP="00B13243">
      <w:pPr>
        <w:pStyle w:val="ProductList-Body"/>
        <w:rPr>
          <w:rFonts w:ascii="Calibri" w:hAnsi="Calibri" w:cs="Calibri"/>
          <w:b/>
          <w:bCs/>
          <w:szCs w:val="18"/>
        </w:rPr>
      </w:pPr>
      <w:r w:rsidRPr="00F26035">
        <w:rPr>
          <w:rFonts w:ascii="Calibri" w:hAnsi="Calibri" w:cs="Calibri"/>
        </w:rPr>
        <w:t>Garanteret e-mail-levering</w:t>
      </w:r>
      <w:r w:rsidRPr="00F26035">
        <w:rPr>
          <w:rFonts w:ascii="Calibri" w:hAnsi="Calibri" w:cs="Calibri"/>
          <w:bCs/>
          <w:szCs w:val="18"/>
        </w:rPr>
        <w:t xml:space="preserve"> i Microsoft 365-miljøet henviser til en vellykket levering af e-mails. Der er ingen planlagt nedetid for dette, og det gælder kun for fejl inden for M365-miljøet.</w:t>
      </w:r>
    </w:p>
    <w:p w14:paraId="14F23CC7" w14:textId="77777777" w:rsidR="00B13243" w:rsidRPr="002A0A04" w:rsidRDefault="00B13243" w:rsidP="00B13243">
      <w:pPr>
        <w:pStyle w:val="ProductList-Body"/>
        <w:rPr>
          <w:rFonts w:ascii="Calibri" w:hAnsi="Calibri" w:cs="Calibri"/>
          <w:bCs/>
        </w:rPr>
      </w:pPr>
    </w:p>
    <w:p w14:paraId="2C125332" w14:textId="5A87A1E1" w:rsidR="00B13243" w:rsidRPr="003B48E1" w:rsidRDefault="000B6402" w:rsidP="00B13243">
      <w:pPr>
        <w:pStyle w:val="ProductList-Body"/>
        <w:rPr>
          <w:rFonts w:ascii="Calibri" w:hAnsi="Calibri" w:cs="Calibri"/>
          <w:b/>
          <w:bCs/>
          <w:szCs w:val="18"/>
        </w:rPr>
      </w:pPr>
      <w:r>
        <w:rPr>
          <w:b/>
          <w:color w:val="00188F"/>
        </w:rPr>
        <w:t>Procentvis Oppetid:</w:t>
      </w:r>
      <w:r>
        <w:rPr>
          <w:rFonts w:ascii="Calibri" w:hAnsi="Calibri" w:cs="Calibri"/>
          <w:bCs/>
          <w:szCs w:val="18"/>
        </w:rPr>
        <w:t xml:space="preserve"> </w:t>
      </w:r>
      <w:r w:rsidR="00B13243">
        <w:rPr>
          <w:rFonts w:ascii="Calibri" w:hAnsi="Calibri" w:cs="Calibri"/>
          <w:bCs/>
          <w:szCs w:val="18"/>
        </w:rPr>
        <w:t>Procentvis Oppetid beregnes ved hjælp af følgende formel:</w:t>
      </w:r>
    </w:p>
    <w:p w14:paraId="560E61C8" w14:textId="77777777" w:rsidR="00B13243" w:rsidRPr="002A0A04" w:rsidRDefault="00B13243" w:rsidP="00B13243">
      <w:pPr>
        <w:pStyle w:val="ProductList-Body"/>
        <w:rPr>
          <w:rFonts w:ascii="Calibri" w:hAnsi="Calibri" w:cs="Calibri"/>
          <w:bCs/>
        </w:rPr>
      </w:pPr>
    </w:p>
    <w:p w14:paraId="00CA0D7A" w14:textId="77777777" w:rsidR="00B13243" w:rsidRPr="002A0A04" w:rsidRDefault="00276AC6" w:rsidP="00B1324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Nedetid</m:t>
              </m:r>
            </m:num>
            <m:den>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273B04C" w14:textId="77777777" w:rsidR="00B13243" w:rsidRPr="002A0A04" w:rsidRDefault="00B13243" w:rsidP="00B13243">
      <w:pPr>
        <w:pStyle w:val="ProductList-Body"/>
        <w:rPr>
          <w:rFonts w:ascii="Calibri" w:hAnsi="Calibri" w:cs="Calibri"/>
          <w:bCs/>
        </w:rPr>
      </w:pPr>
    </w:p>
    <w:p w14:paraId="0B3F4F8C" w14:textId="77777777" w:rsidR="00B13243" w:rsidRPr="003B48E1" w:rsidRDefault="00B13243" w:rsidP="00B13243">
      <w:pPr>
        <w:pStyle w:val="ProductList-Body"/>
        <w:rPr>
          <w:rFonts w:ascii="Calibri" w:hAnsi="Calibri" w:cs="Calibri"/>
          <w:b/>
          <w:bCs/>
          <w:szCs w:val="18"/>
        </w:rPr>
      </w:pPr>
      <w:r>
        <w:rPr>
          <w:rFonts w:ascii="Calibri" w:hAnsi="Calibri" w:cs="Calibri"/>
        </w:rPr>
        <w:t>h</w:t>
      </w:r>
      <w:r>
        <w:rPr>
          <w:rFonts w:ascii="Calibri" w:hAnsi="Calibri" w:cs="Calibri"/>
          <w:bCs/>
          <w:szCs w:val="18"/>
        </w:rPr>
        <w:t>vor Nedetid er summen af tiden (i minutter) ganget med den del af tjenesten, der ikke er tilgængelig, sammenlagt for hele kalendermåneden.</w:t>
      </w:r>
    </w:p>
    <w:p w14:paraId="16DB5713" w14:textId="77777777" w:rsidR="00B13243" w:rsidRPr="002A0A04" w:rsidRDefault="00B13243" w:rsidP="00B13243">
      <w:pPr>
        <w:pStyle w:val="ProductList-Body"/>
        <w:rPr>
          <w:rFonts w:ascii="Calibri" w:hAnsi="Calibri" w:cs="Calibri"/>
          <w:bCs/>
        </w:rPr>
      </w:pPr>
    </w:p>
    <w:p w14:paraId="77A823A1" w14:textId="77777777" w:rsidR="00B13243" w:rsidRDefault="00B13243" w:rsidP="00B13243">
      <w:pPr>
        <w:pStyle w:val="ProductList-Body"/>
        <w:rPr>
          <w:rFonts w:ascii="Calibri" w:hAnsi="Calibri" w:cs="Calibri"/>
          <w:szCs w:val="18"/>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67451E5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86BCC6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8C6681" w14:textId="77777777" w:rsidR="00B13243" w:rsidRPr="002A0A04" w:rsidRDefault="00B13243" w:rsidP="000A3F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Tjenestetilgodehavende </w:t>
            </w:r>
          </w:p>
        </w:tc>
      </w:tr>
      <w:tr w:rsidR="00B13243" w:rsidRPr="000F19E0" w14:paraId="329528FF"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AA6B70"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61E8947B"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25 % </w:t>
            </w:r>
          </w:p>
        </w:tc>
      </w:tr>
      <w:tr w:rsidR="00B13243" w:rsidRPr="000F19E0" w14:paraId="4498374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529136"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3D997E8A"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50 % </w:t>
            </w:r>
          </w:p>
        </w:tc>
      </w:tr>
      <w:tr w:rsidR="00B13243" w:rsidRPr="000F19E0" w14:paraId="32F95C0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E8D2251"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276A4582" w14:textId="77777777" w:rsidR="00B13243" w:rsidRPr="002B6E2A" w:rsidRDefault="00B13243" w:rsidP="000A3F1F">
            <w:pPr>
              <w:pStyle w:val="ProductList-OfferingBody"/>
              <w:jc w:val="center"/>
              <w:rPr>
                <w:rFonts w:ascii="Calibri" w:hAnsi="Calibri" w:cs="Calibri"/>
                <w:szCs w:val="16"/>
                <w:lang w:eastAsia="ko-KR"/>
              </w:rPr>
            </w:pPr>
            <w:r>
              <w:rPr>
                <w:rFonts w:ascii="Calibri" w:hAnsi="Calibri" w:cs="Calibri"/>
                <w:szCs w:val="16"/>
              </w:rPr>
              <w:t xml:space="preserve">100 % </w:t>
            </w:r>
          </w:p>
        </w:tc>
      </w:tr>
    </w:tbl>
    <w:p w14:paraId="234C3D2E" w14:textId="77777777" w:rsidR="00B13243" w:rsidRPr="00C63332" w:rsidRDefault="00B13243" w:rsidP="00B13243">
      <w:pPr>
        <w:pStyle w:val="ProductList-Body"/>
        <w:rPr>
          <w:rFonts w:ascii="Calibri" w:hAnsi="Calibri" w:cs="Calibri"/>
          <w:bCs/>
          <w:sz w:val="12"/>
          <w:szCs w:val="12"/>
        </w:rPr>
      </w:pPr>
    </w:p>
    <w:p w14:paraId="3ED3CFDF"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Tilgængelighed indgående/udgående e-mails i M365 </w:t>
      </w:r>
    </w:p>
    <w:p w14:paraId="5EDA86C3" w14:textId="77777777" w:rsidR="00B13243" w:rsidRPr="00D30804" w:rsidRDefault="00B13243" w:rsidP="00B13243">
      <w:pPr>
        <w:rPr>
          <w:rFonts w:ascii="Calibri" w:hAnsi="Calibri" w:cs="Calibri"/>
          <w:sz w:val="18"/>
          <w:szCs w:val="18"/>
        </w:rPr>
      </w:pPr>
      <w:r>
        <w:rPr>
          <w:rFonts w:ascii="Calibri" w:hAnsi="Calibri" w:cs="Calibri"/>
          <w:sz w:val="18"/>
          <w:szCs w:val="18"/>
        </w:rPr>
        <w:t xml:space="preserve">Tilgængelighed indgående/udgående e-mails i M365 er defineret som et hvilket som helst tidsrum, hvor M365 ikke er i stand til at acceptere eller sende e-mails på grund af et problem i M365-miljøet. Der er ingen planlagt nedetid for dette. </w:t>
      </w:r>
    </w:p>
    <w:p w14:paraId="0070BE23" w14:textId="77777777" w:rsidR="00B13243" w:rsidRPr="00D30804" w:rsidRDefault="00B13243" w:rsidP="000B6402">
      <w:pPr>
        <w:spacing w:after="0" w:line="240" w:lineRule="auto"/>
        <w:rPr>
          <w:rFonts w:ascii="Calibri" w:hAnsi="Calibri" w:cs="Calibri"/>
          <w:sz w:val="18"/>
          <w:szCs w:val="18"/>
        </w:rPr>
      </w:pPr>
      <w:r>
        <w:rPr>
          <w:rFonts w:ascii="Calibri" w:hAnsi="Calibri" w:cs="Calibri"/>
          <w:sz w:val="18"/>
          <w:szCs w:val="18"/>
        </w:rPr>
        <w:t xml:space="preserve">Tilgængelighed er opdelt i to kategorier: </w:t>
      </w:r>
    </w:p>
    <w:p w14:paraId="003AE949" w14:textId="77777777" w:rsidR="00B13243" w:rsidRPr="00D30804" w:rsidRDefault="00B13243" w:rsidP="00F33B20">
      <w:pPr>
        <w:numPr>
          <w:ilvl w:val="0"/>
          <w:numId w:val="27"/>
        </w:numPr>
        <w:tabs>
          <w:tab w:val="clear" w:pos="720"/>
        </w:tabs>
        <w:spacing w:after="0"/>
        <w:ind w:left="819" w:hanging="459"/>
        <w:rPr>
          <w:rFonts w:ascii="Calibri" w:hAnsi="Calibri" w:cs="Calibri"/>
          <w:sz w:val="18"/>
          <w:szCs w:val="18"/>
        </w:rPr>
      </w:pPr>
      <w:r>
        <w:rPr>
          <w:rFonts w:ascii="Calibri" w:hAnsi="Calibri" w:cs="Calibri"/>
          <w:sz w:val="18"/>
          <w:szCs w:val="18"/>
        </w:rPr>
        <w:t>Permanente afvisninger på grund af M365-problemer </w:t>
      </w:r>
    </w:p>
    <w:p w14:paraId="6F143B35" w14:textId="77777777" w:rsidR="00B13243" w:rsidRPr="00D30804" w:rsidRDefault="00B13243" w:rsidP="00F33B20">
      <w:pPr>
        <w:numPr>
          <w:ilvl w:val="0"/>
          <w:numId w:val="28"/>
        </w:numPr>
        <w:tabs>
          <w:tab w:val="clear" w:pos="720"/>
          <w:tab w:val="num" w:pos="828"/>
        </w:tabs>
        <w:spacing w:after="0"/>
        <w:ind w:left="819" w:hanging="459"/>
        <w:rPr>
          <w:rFonts w:ascii="Calibri" w:hAnsi="Calibri" w:cs="Calibri"/>
          <w:sz w:val="18"/>
          <w:szCs w:val="18"/>
        </w:rPr>
      </w:pPr>
      <w:r>
        <w:rPr>
          <w:rFonts w:ascii="Calibri" w:hAnsi="Calibri" w:cs="Calibri"/>
          <w:sz w:val="18"/>
          <w:szCs w:val="18"/>
        </w:rPr>
        <w:t>Forbigående afvisninger på grund af M365-problemer </w:t>
      </w:r>
    </w:p>
    <w:p w14:paraId="7630539A" w14:textId="77777777" w:rsidR="00B13243" w:rsidRPr="00D30804" w:rsidRDefault="00B13243" w:rsidP="00B13243">
      <w:pPr>
        <w:spacing w:after="0"/>
        <w:rPr>
          <w:rFonts w:ascii="Calibri" w:hAnsi="Calibri" w:cs="Calibri"/>
          <w:sz w:val="18"/>
          <w:szCs w:val="18"/>
        </w:rPr>
      </w:pPr>
    </w:p>
    <w:p w14:paraId="37042C50" w14:textId="77777777" w:rsidR="00B13243" w:rsidRPr="00074E40" w:rsidRDefault="00B13243" w:rsidP="00B13243">
      <w:pPr>
        <w:spacing w:after="0"/>
        <w:rPr>
          <w:rFonts w:ascii="Calibri" w:hAnsi="Calibri" w:cs="Calibri"/>
          <w:b/>
          <w:color w:val="00188F"/>
          <w:sz w:val="18"/>
        </w:rPr>
      </w:pPr>
      <w:r>
        <w:rPr>
          <w:rFonts w:ascii="Calibri" w:hAnsi="Calibri" w:cs="Calibri"/>
          <w:b/>
          <w:color w:val="00188F"/>
          <w:sz w:val="18"/>
        </w:rPr>
        <w:t xml:space="preserve">Procentvis Oppetid </w:t>
      </w:r>
    </w:p>
    <w:p w14:paraId="3624CC29" w14:textId="77777777" w:rsidR="00B13243" w:rsidRPr="00D30804" w:rsidRDefault="00B13243" w:rsidP="00F33B20">
      <w:pPr>
        <w:numPr>
          <w:ilvl w:val="0"/>
          <w:numId w:val="29"/>
        </w:numPr>
        <w:tabs>
          <w:tab w:val="clear" w:pos="720"/>
        </w:tabs>
        <w:ind w:left="837" w:hanging="477"/>
        <w:rPr>
          <w:rFonts w:ascii="Calibri" w:hAnsi="Calibri" w:cs="Calibri"/>
          <w:sz w:val="18"/>
          <w:szCs w:val="18"/>
        </w:rPr>
      </w:pPr>
      <w:r>
        <w:rPr>
          <w:rFonts w:ascii="Calibri" w:hAnsi="Calibri" w:cs="Calibri"/>
          <w:sz w:val="18"/>
          <w:szCs w:val="18"/>
        </w:rPr>
        <w:t>Permanente afvisninger på grund af M365-problemer </w:t>
      </w:r>
    </w:p>
    <w:p w14:paraId="3CB9053B" w14:textId="77777777" w:rsidR="00B13243" w:rsidRDefault="00B13243" w:rsidP="00B13243">
      <w:pPr>
        <w:pStyle w:val="ProductList-Body"/>
        <w:rPr>
          <w:rFonts w:ascii="Calibri" w:hAnsi="Calibri" w:cs="Calibri"/>
        </w:rPr>
      </w:pPr>
      <w:r>
        <w:rPr>
          <w:rFonts w:ascii="Calibri" w:hAnsi="Calibri" w:cs="Calibri"/>
        </w:rPr>
        <w:t>Procentvis Oppetid beregnes ved hjælp af følgende formel:</w:t>
      </w:r>
    </w:p>
    <w:p w14:paraId="210A7516" w14:textId="77777777" w:rsidR="00B13243" w:rsidRPr="00545240" w:rsidRDefault="00B13243" w:rsidP="00B13243">
      <w:pPr>
        <w:pStyle w:val="ProductList-Body"/>
        <w:rPr>
          <w:rFonts w:ascii="Calibri" w:hAnsi="Calibri" w:cs="Calibri"/>
        </w:rPr>
      </w:pPr>
    </w:p>
    <w:p w14:paraId="293A9FDD" w14:textId="77777777" w:rsidR="00B13243" w:rsidRPr="002A0A04" w:rsidRDefault="00276AC6" w:rsidP="00B1324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Nedetid</m:t>
              </m:r>
            </m:num>
            <m:den>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913B714" w14:textId="77777777" w:rsidR="00B13243" w:rsidRDefault="00B13243" w:rsidP="00B13243">
      <w:pPr>
        <w:pStyle w:val="ProductList-Body"/>
      </w:pPr>
    </w:p>
    <w:p w14:paraId="14635349" w14:textId="77777777" w:rsidR="00B13243" w:rsidRDefault="00B13243" w:rsidP="00B13243">
      <w:pPr>
        <w:pStyle w:val="ProductList-Body"/>
        <w:rPr>
          <w:rFonts w:ascii="Calibri" w:hAnsi="Calibri" w:cs="Calibri"/>
        </w:rPr>
      </w:pPr>
      <w:r>
        <w:rPr>
          <w:rFonts w:ascii="Calibri" w:hAnsi="Calibri" w:cs="Calibri"/>
        </w:rPr>
        <w:t>hvor Nedetid er summen af tiden (i minutter) ganget med den del af tjenesten, der ikke er tilgængelig, sammenlagt for hele kalendermåneden.</w:t>
      </w:r>
    </w:p>
    <w:p w14:paraId="417EC2E7" w14:textId="77777777" w:rsidR="00B13243" w:rsidRPr="002A0A04" w:rsidRDefault="00B13243" w:rsidP="00B13243">
      <w:pPr>
        <w:pStyle w:val="ProductList-Body"/>
        <w:rPr>
          <w:rFonts w:ascii="Calibri" w:hAnsi="Calibri" w:cs="Calibri"/>
        </w:rPr>
      </w:pPr>
    </w:p>
    <w:p w14:paraId="3707F847" w14:textId="77777777" w:rsidR="00B13243" w:rsidRPr="008F32C8" w:rsidRDefault="00B13243" w:rsidP="00F33B20">
      <w:pPr>
        <w:numPr>
          <w:ilvl w:val="0"/>
          <w:numId w:val="29"/>
        </w:numPr>
        <w:rPr>
          <w:rFonts w:ascii="Calibri" w:hAnsi="Calibri" w:cs="Calibri"/>
          <w:b/>
          <w:bCs/>
          <w:sz w:val="18"/>
          <w:szCs w:val="18"/>
        </w:rPr>
      </w:pPr>
      <w:r>
        <w:rPr>
          <w:rFonts w:ascii="Calibri" w:hAnsi="Calibri" w:cs="Calibri"/>
          <w:sz w:val="18"/>
          <w:szCs w:val="18"/>
        </w:rPr>
        <w:t>Fo</w:t>
      </w:r>
      <w:r>
        <w:rPr>
          <w:rFonts w:ascii="Calibri" w:hAnsi="Calibri" w:cs="Calibri"/>
          <w:bCs/>
          <w:sz w:val="18"/>
          <w:szCs w:val="18"/>
        </w:rPr>
        <w:t>rbigående afvisninger på grund af M365-problemer</w:t>
      </w:r>
    </w:p>
    <w:p w14:paraId="47CC85E6" w14:textId="77777777" w:rsidR="00B13243" w:rsidRPr="00C56933" w:rsidRDefault="00B13243" w:rsidP="00B13243">
      <w:pPr>
        <w:spacing w:after="0"/>
        <w:rPr>
          <w:rFonts w:ascii="Calibri" w:hAnsi="Calibri" w:cs="Calibri"/>
          <w:sz w:val="18"/>
        </w:rPr>
      </w:pPr>
      <w:r>
        <w:rPr>
          <w:rFonts w:ascii="Calibri" w:hAnsi="Calibri" w:cs="Calibri"/>
          <w:b/>
          <w:color w:val="00188F"/>
          <w:sz w:val="18"/>
        </w:rPr>
        <w:t>Procentvis Oppetid</w:t>
      </w:r>
    </w:p>
    <w:p w14:paraId="0C3994AF" w14:textId="5077F872" w:rsidR="00B13243" w:rsidRPr="002A0A04" w:rsidRDefault="00276AC6" w:rsidP="00B1324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Samlet</m:t>
              </m:r>
              <m:r>
                <w:rPr>
                  <w:rFonts w:ascii="Cambria Math" w:hAnsi="Cambria Math" w:cs="Calibri"/>
                </w:rPr>
                <m:t xml:space="preserve"> </m:t>
              </m:r>
              <m:r>
                <w:rPr>
                  <w:rFonts w:ascii="Cambria Math" w:hAnsi="Cambria Math" w:cs="Calibri"/>
                </w:rPr>
                <m:t>antal</m:t>
              </m:r>
              <m:r>
                <w:rPr>
                  <w:rFonts w:ascii="Cambria Math" w:hAnsi="Cambria Math" w:cs="Calibri"/>
                </w:rPr>
                <m:t xml:space="preserve"> </m:t>
              </m:r>
              <m:r>
                <w:rPr>
                  <w:rFonts w:ascii="Cambria Math" w:hAnsi="Cambria Math" w:cs="Calibri"/>
                </w:rPr>
                <m:t>meddelelser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Ber</m:t>
              </m:r>
              <m:r>
                <w:rPr>
                  <w:rFonts w:ascii="Cambria Math" w:hAnsi="Cambria Math" w:cs="Calibri"/>
                </w:rPr>
                <m:t>ø</m:t>
              </m:r>
              <m:r>
                <w:rPr>
                  <w:rFonts w:ascii="Cambria Math" w:hAnsi="Cambria Math" w:cs="Calibri"/>
                </w:rPr>
                <m:t>rte</m:t>
              </m:r>
              <m:r>
                <w:rPr>
                  <w:rFonts w:ascii="Cambria Math" w:hAnsi="Cambria Math" w:cs="Calibri"/>
                </w:rPr>
                <m:t xml:space="preserve"> </m:t>
              </m:r>
              <m:r>
                <w:rPr>
                  <w:rFonts w:ascii="Cambria Math" w:hAnsi="Cambria Math" w:cs="Calibri"/>
                </w:rPr>
                <m:t>meddelelser</m:t>
              </m:r>
              <m:r>
                <w:rPr>
                  <w:rFonts w:ascii="Cambria Math" w:hAnsi="Cambria Math" w:cs="Calibri"/>
                </w:rPr>
                <m:t xml:space="preserve"> </m:t>
              </m:r>
            </m:num>
            <m:den>
              <m:r>
                <w:rPr>
                  <w:rFonts w:ascii="Cambria Math" w:hAnsi="Cambria Math" w:cs="Calibri"/>
                </w:rPr>
                <m:t>Meddelelser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alt</m:t>
              </m:r>
              <m:r>
                <w:rPr>
                  <w:rFonts w:ascii="Cambria Math" w:hAnsi="Cambria Math" w:cs="Calibri"/>
                </w:rPr>
                <m:t xml:space="preserve"> </m:t>
              </m:r>
              <m:r>
                <w:rPr>
                  <w:rFonts w:ascii="Cambria Math" w:hAnsi="Cambria Math" w:cs="Calibri"/>
                </w:rPr>
                <m:t>for</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neden</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1809C608" w14:textId="77777777" w:rsidR="00B13243" w:rsidRPr="002A0A04" w:rsidRDefault="00B13243" w:rsidP="00B13243">
      <w:pPr>
        <w:pStyle w:val="ProductList-Body"/>
        <w:rPr>
          <w:rFonts w:ascii="Calibri" w:hAnsi="Calibri" w:cs="Calibri"/>
          <w:b/>
        </w:rPr>
      </w:pPr>
    </w:p>
    <w:p w14:paraId="49FEED2F" w14:textId="77777777" w:rsidR="00B13243" w:rsidRPr="002A0A04" w:rsidRDefault="00B13243" w:rsidP="00B13243">
      <w:pPr>
        <w:pStyle w:val="ProductList-Body"/>
        <w:rPr>
          <w:rFonts w:ascii="Calibri" w:hAnsi="Calibri" w:cs="Calibri"/>
        </w:rPr>
      </w:pPr>
      <w:r>
        <w:rPr>
          <w:rFonts w:ascii="Calibri" w:hAnsi="Calibri" w:cs="Calibri"/>
        </w:rPr>
        <w:t>Berørte meddelelser defineres som meddelelser, der bliver forsinket mere end (10) minutter, mens problemerne står på, sammenlagt for hele kalendermåneden.</w:t>
      </w:r>
    </w:p>
    <w:p w14:paraId="53DDFA77" w14:textId="77777777" w:rsidR="00B13243" w:rsidRPr="00DE2B55" w:rsidRDefault="00B13243" w:rsidP="00B13243">
      <w:pPr>
        <w:pStyle w:val="ProductList-Body"/>
        <w:rPr>
          <w:rFonts w:ascii="Calibri" w:hAnsi="Calibri" w:cs="Calibri"/>
        </w:rPr>
      </w:pPr>
    </w:p>
    <w:p w14:paraId="05DE91A2" w14:textId="77777777" w:rsidR="00B13243" w:rsidRPr="00C56933" w:rsidRDefault="00B13243" w:rsidP="00B13243">
      <w:pPr>
        <w:pStyle w:val="ProductList-Body"/>
        <w:rPr>
          <w:rFonts w:ascii="Calibri" w:hAnsi="Calibri" w:cs="Calibri"/>
        </w:rPr>
      </w:pPr>
      <w:r>
        <w:rPr>
          <w:rFonts w:ascii="Calibri" w:hAnsi="Calibri" w:cs="Calibri"/>
          <w:b/>
          <w:color w:val="00188F"/>
        </w:rPr>
        <w:t>Tjenestetilgodehavende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13243" w:rsidRPr="00C574D6" w14:paraId="5B130DC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685A4A1"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Procentvis Oppetid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00997D9" w14:textId="77777777" w:rsidR="00B13243" w:rsidRPr="00787DF4" w:rsidRDefault="00B13243"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Tjenestetilgodehavende </w:t>
            </w:r>
          </w:p>
        </w:tc>
      </w:tr>
      <w:tr w:rsidR="00B13243" w:rsidRPr="000F19E0" w14:paraId="2EB0252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503D8F2"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99,9 % </w:t>
            </w:r>
          </w:p>
        </w:tc>
        <w:tc>
          <w:tcPr>
            <w:tcW w:w="5670" w:type="dxa"/>
            <w:tcBorders>
              <w:top w:val="single" w:sz="6" w:space="0" w:color="000000"/>
              <w:left w:val="single" w:sz="6" w:space="0" w:color="000000"/>
              <w:bottom w:val="single" w:sz="6" w:space="0" w:color="000000"/>
              <w:right w:val="single" w:sz="6" w:space="0" w:color="000000"/>
            </w:tcBorders>
            <w:hideMark/>
          </w:tcPr>
          <w:p w14:paraId="7FA66CFD"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25 % </w:t>
            </w:r>
          </w:p>
        </w:tc>
      </w:tr>
      <w:tr w:rsidR="00B13243" w:rsidRPr="000F19E0" w14:paraId="54F8635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8D9A0A"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99 % </w:t>
            </w:r>
          </w:p>
        </w:tc>
        <w:tc>
          <w:tcPr>
            <w:tcW w:w="5670" w:type="dxa"/>
            <w:tcBorders>
              <w:top w:val="single" w:sz="6" w:space="0" w:color="000000"/>
              <w:left w:val="single" w:sz="6" w:space="0" w:color="000000"/>
              <w:bottom w:val="single" w:sz="6" w:space="0" w:color="000000"/>
              <w:right w:val="single" w:sz="6" w:space="0" w:color="000000"/>
            </w:tcBorders>
            <w:hideMark/>
          </w:tcPr>
          <w:p w14:paraId="715B41C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50 % </w:t>
            </w:r>
          </w:p>
        </w:tc>
      </w:tr>
      <w:tr w:rsidR="00B13243" w:rsidRPr="000F19E0" w14:paraId="02147E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806C80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&lt; 95 % </w:t>
            </w:r>
          </w:p>
        </w:tc>
        <w:tc>
          <w:tcPr>
            <w:tcW w:w="5670" w:type="dxa"/>
            <w:tcBorders>
              <w:top w:val="single" w:sz="6" w:space="0" w:color="000000"/>
              <w:left w:val="single" w:sz="6" w:space="0" w:color="000000"/>
              <w:bottom w:val="single" w:sz="6" w:space="0" w:color="000000"/>
              <w:right w:val="single" w:sz="6" w:space="0" w:color="000000"/>
            </w:tcBorders>
            <w:hideMark/>
          </w:tcPr>
          <w:p w14:paraId="1735B2AE" w14:textId="77777777" w:rsidR="00B13243" w:rsidRPr="000F19E0" w:rsidRDefault="00B13243" w:rsidP="000A3F1F">
            <w:pPr>
              <w:pStyle w:val="ProductList-OfferingBody"/>
              <w:jc w:val="center"/>
              <w:rPr>
                <w:rFonts w:ascii="Calibri" w:hAnsi="Calibri" w:cs="Calibri"/>
              </w:rPr>
            </w:pPr>
            <w:r>
              <w:rPr>
                <w:rFonts w:ascii="Calibri" w:hAnsi="Calibri" w:cs="Calibri"/>
              </w:rPr>
              <w:t xml:space="preserve">100 % </w:t>
            </w:r>
          </w:p>
        </w:tc>
      </w:tr>
    </w:tbl>
    <w:p w14:paraId="0E18BA83" w14:textId="77777777" w:rsidR="00B13243" w:rsidRPr="002A0A04" w:rsidRDefault="00B13243" w:rsidP="005D12D8">
      <w:pPr>
        <w:pStyle w:val="ProductList-Body"/>
        <w:spacing w:before="120"/>
        <w:rPr>
          <w:rFonts w:ascii="Calibri" w:hAnsi="Calibri" w:cs="Calibri"/>
          <w:szCs w:val="18"/>
        </w:rPr>
      </w:pPr>
      <w:r>
        <w:rPr>
          <w:rFonts w:ascii="Calibri" w:hAnsi="Calibri" w:cs="Calibri"/>
          <w:szCs w:val="18"/>
        </w:rPr>
        <w:t>Serviceniveauet for Maillevering gælder kun for legitime forretningsmails, der er leveret til eller sendt af gyldige Microsoft 365-licenserede mailkonti. Serviceniveauet for Maillevering gælder ikke for:</w:t>
      </w:r>
    </w:p>
    <w:p w14:paraId="65B7EC2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Kundefremkaldte mailstorme</w:t>
      </w:r>
    </w:p>
    <w:p w14:paraId="5BEBC00D"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Massemail (afsendere af kundemails, nyhedsbreve osv.)</w:t>
      </w:r>
    </w:p>
    <w:p w14:paraId="7E33A6C8"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Levering af mail til et arkiv</w:t>
      </w:r>
    </w:p>
    <w:p w14:paraId="1E9254B9"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DoS (Denial of Service attacks)</w:t>
      </w:r>
    </w:p>
    <w:p w14:paraId="6EC8FFAA"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Forkert konfiguration af Microsoft 365-lejer</w:t>
      </w:r>
    </w:p>
    <w:p w14:paraId="30052162"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lastRenderedPageBreak/>
        <w:t>Mailforsinkelser, hvor fejltilstanden er inden for kundernes lokale grænse og/eller tredjeparttjenestebydere.</w:t>
      </w:r>
    </w:p>
    <w:p w14:paraId="4FDE738F"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Netværksventetid mellem Microsoft 365 og slutbrugermailklienter</w:t>
      </w:r>
    </w:p>
    <w:p w14:paraId="24040F51"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Mail, der stoppes af Microsoft 365 for at beskytte tjenestens tilstand, eller fordi en lejer har overskredet definerede grænser for afsendelse og/eller modtagelse af meddelelser</w:t>
      </w:r>
      <w:r>
        <w:rPr>
          <w:rFonts w:ascii="Calibri" w:hAnsi="Calibri" w:cs="Calibri"/>
          <w:szCs w:val="18"/>
        </w:rPr>
        <w:t>.</w:t>
      </w:r>
    </w:p>
    <w:p w14:paraId="4ACC4C26" w14:textId="77777777" w:rsidR="00B13243" w:rsidRPr="002A0A04"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nedprioriteret af Microsoft 365 for at beskytte tjenestens overordnede tilstand (f.eks. store meddelelser, meddelelser, der er sendt til et stort antal modtagere, eller distributionslister, der indeholder et væsentligt antal modtagere).</w:t>
      </w:r>
    </w:p>
    <w:p w14:paraId="1A9230B6" w14:textId="77777777" w:rsidR="00B13243" w:rsidRDefault="00B13243" w:rsidP="00F33B20">
      <w:pPr>
        <w:pStyle w:val="ProductList-Body"/>
        <w:numPr>
          <w:ilvl w:val="0"/>
          <w:numId w:val="23"/>
        </w:numPr>
        <w:ind w:left="720"/>
        <w:rPr>
          <w:rFonts w:ascii="Calibri" w:hAnsi="Calibri" w:cs="Calibri"/>
          <w:szCs w:val="18"/>
        </w:rPr>
      </w:pPr>
      <w:r>
        <w:rPr>
          <w:rFonts w:ascii="Calibri" w:hAnsi="Calibri" w:cs="Calibri"/>
          <w:szCs w:val="18"/>
        </w:rPr>
        <w:t>Meddelelser, der er forsinket, fordi dyre kunder har konfigureret regler og politikker.</w:t>
      </w:r>
    </w:p>
    <w:p w14:paraId="756386F6" w14:textId="77777777" w:rsidR="00B13243" w:rsidRPr="002A0A04" w:rsidRDefault="00B13243" w:rsidP="00B1324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Yderligere Vilkår</w:t>
      </w:r>
      <w:r w:rsidRPr="00D94494">
        <w:rPr>
          <w:rFonts w:ascii="Calibri" w:hAnsi="Calibri" w:cs="Calibri"/>
          <w:b/>
          <w:bCs/>
          <w:szCs w:val="18"/>
        </w:rPr>
        <w:t>:</w:t>
      </w:r>
      <w:r>
        <w:rPr>
          <w:rFonts w:ascii="Calibri" w:hAnsi="Calibri" w:cs="Calibri"/>
          <w:szCs w:val="18"/>
        </w:rPr>
        <w:t xml:space="preserve"> Se Appendiks 1 – Forpligtelse i henhold til Serviceniveau for Virusbeskyttelse og -blokering, Spameffektivitet eller Falsk Positiv.</w:t>
      </w:r>
    </w:p>
    <w:p w14:paraId="3350FB96" w14:textId="7BFEA81D"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225611740"/>
      <w:r>
        <w:t>Exchange Online-arkivering</w:t>
      </w:r>
      <w:bookmarkEnd w:id="69"/>
      <w:bookmarkEnd w:id="70"/>
    </w:p>
    <w:p w14:paraId="4DC67B77" w14:textId="3471ADC7" w:rsidR="008C5EDB" w:rsidRPr="00EF7CF9" w:rsidRDefault="008C5EDB" w:rsidP="002A586E">
      <w:pPr>
        <w:pStyle w:val="ProductList-Body"/>
      </w:pPr>
      <w:r>
        <w:rPr>
          <w:b/>
          <w:color w:val="00188F"/>
        </w:rPr>
        <w:t>Nedetid</w:t>
      </w:r>
      <w:r w:rsidRPr="003D27D4">
        <w:rPr>
          <w:b/>
          <w:color w:val="00188F"/>
        </w:rPr>
        <w:t>:</w:t>
      </w:r>
      <w:r>
        <w:t xml:space="preserve"> En hvilken som helst tidsperiode, hvor brugere ikke kan få adgang til de e-mailmeddelelser, der er lagret i deres arkiv. Der er ingen planlagt nedetid for denne tjeneste.</w:t>
      </w:r>
    </w:p>
    <w:p w14:paraId="61369152" w14:textId="21C6E652" w:rsidR="008C5EDB" w:rsidRDefault="00AC48A7" w:rsidP="00657A3A">
      <w:pPr>
        <w:pStyle w:val="ProductList-Body"/>
      </w:pPr>
      <w:r>
        <w:rPr>
          <w:b/>
          <w:color w:val="00188F"/>
        </w:rPr>
        <w:t>Procentvis Oppetid</w:t>
      </w:r>
      <w:r w:rsidRPr="003D27D4">
        <w:rPr>
          <w:b/>
          <w:color w:val="00188F"/>
        </w:rPr>
        <w:t>:</w:t>
      </w:r>
      <w:r>
        <w:t xml:space="preserve"> Procentvis Oppetid beregnes ved hjælp af følgende formel:</w:t>
      </w:r>
    </w:p>
    <w:p w14:paraId="2C4BD72B" w14:textId="77777777" w:rsidR="001A6663" w:rsidRPr="00EF7CF9" w:rsidRDefault="001A6663" w:rsidP="00657A3A">
      <w:pPr>
        <w:pStyle w:val="ProductList-Body"/>
      </w:pPr>
    </w:p>
    <w:p w14:paraId="7F84E6CC" w14:textId="1533570E" w:rsidR="008C5EDB" w:rsidRPr="00EF7CF9" w:rsidRDefault="00276AC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F16360">
      <w:pPr>
        <w:pStyle w:val="ProductList-Body"/>
        <w:ind w:right="90"/>
      </w:pPr>
      <w:r>
        <w:t>hvor Nedetid måles i brugerminutter, dvs. for hver Gældende Periode, udgør nedetid den samlede længde (i minutter) af hver Hændelse, der sker i den Gældende Periode, ganget med antallet af brugere, der er påvirket af den Hændelse.</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003C11" w:rsidR="008C5EDB" w:rsidRPr="00EF7CF9" w:rsidRDefault="008C5EDB" w:rsidP="005D12D8">
      <w:pPr>
        <w:pStyle w:val="ProductList-Body"/>
        <w:spacing w:before="120"/>
      </w:pPr>
      <w:r>
        <w:rPr>
          <w:b/>
          <w:color w:val="00188F"/>
        </w:rPr>
        <w:t>Undtagelser for Serviceniveau</w:t>
      </w:r>
      <w:r w:rsidRPr="003D27D4">
        <w:rPr>
          <w:b/>
          <w:color w:val="00188F"/>
        </w:rPr>
        <w:t>:</w:t>
      </w:r>
      <w:r>
        <w:t xml:space="preserve"> Denne SLA gælder ikke for Enterprise CAL-pakken, der er erhvervet via volumenlicensaftaler om Open Value- og Open Value-abonnementer.</w:t>
      </w:r>
    </w:p>
    <w:bookmarkStart w:id="71" w:name="_Toc457821515"/>
    <w:p w14:paraId="44D07D90" w14:textId="3A600EE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225611741"/>
      <w:r>
        <w:t>Exchange Online-beskyttelse</w:t>
      </w:r>
      <w:bookmarkEnd w:id="71"/>
      <w:bookmarkEnd w:id="72"/>
    </w:p>
    <w:p w14:paraId="59E3CB75" w14:textId="77777777" w:rsidR="00DD053F" w:rsidRPr="00F44E97" w:rsidRDefault="008C5EDB" w:rsidP="00DD053F">
      <w:pPr>
        <w:pStyle w:val="ProductList-Body"/>
        <w:rPr>
          <w:rFonts w:ascii="Calibri" w:hAnsi="Calibri" w:cs="Calibri"/>
        </w:rPr>
      </w:pPr>
      <w:r>
        <w:rPr>
          <w:b/>
          <w:color w:val="00188F"/>
        </w:rPr>
        <w:t>Nedetid</w:t>
      </w:r>
      <w:r w:rsidRPr="003D27D4">
        <w:rPr>
          <w:b/>
          <w:color w:val="00188F"/>
        </w:rPr>
        <w:t>:</w:t>
      </w:r>
      <w:r>
        <w:t xml:space="preserve"> </w:t>
      </w:r>
      <w:bookmarkStart w:id="73" w:name="_Toc526859624"/>
      <w:bookmarkStart w:id="74" w:name="_Toc457821516"/>
      <w:r w:rsidR="00DD053F">
        <w:rPr>
          <w:rFonts w:ascii="Calibri" w:hAnsi="Calibri" w:cs="Calibri"/>
        </w:rPr>
        <w:t>Et hvilket som helst tidsrum, hvor Microsoft 365 ikke er i stand til at acceptere eller sende e-mails på grund af et problem i Microsoft 365-miljøet. Der er ingen planlagt nedetid for denne tjeneste.</w:t>
      </w:r>
    </w:p>
    <w:p w14:paraId="13013C3F" w14:textId="77777777" w:rsidR="00DD053F" w:rsidRDefault="00DD053F" w:rsidP="00DD053F">
      <w:pPr>
        <w:pStyle w:val="ProductList-Body"/>
      </w:pPr>
    </w:p>
    <w:p w14:paraId="3170F037" w14:textId="77777777" w:rsidR="00DD053F" w:rsidRPr="005F70A3" w:rsidRDefault="00DD053F" w:rsidP="00DD053F">
      <w:pPr>
        <w:pStyle w:val="ProductList-Body"/>
        <w:rPr>
          <w:rFonts w:ascii="Calibri" w:hAnsi="Calibri" w:cs="Calibri"/>
          <w:bCs/>
        </w:rPr>
      </w:pPr>
      <w:r>
        <w:rPr>
          <w:rFonts w:ascii="Calibri" w:hAnsi="Calibri" w:cs="Calibri"/>
          <w:bCs/>
        </w:rPr>
        <w:t>Exchange Online Protection-tilgængelighed er opdelt i to kategorier:</w:t>
      </w:r>
    </w:p>
    <w:p w14:paraId="54BC31B7"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Permanente afvisninger på grund af Microsoft 365-problemer.</w:t>
      </w:r>
    </w:p>
    <w:p w14:paraId="52CC1B1C" w14:textId="77777777" w:rsidR="00DD053F" w:rsidRPr="00F44E97" w:rsidRDefault="00DD053F" w:rsidP="00F33B20">
      <w:pPr>
        <w:pStyle w:val="ProductList-Body"/>
        <w:numPr>
          <w:ilvl w:val="0"/>
          <w:numId w:val="34"/>
        </w:numPr>
        <w:rPr>
          <w:rFonts w:ascii="Calibri" w:hAnsi="Calibri" w:cs="Calibri"/>
        </w:rPr>
      </w:pPr>
      <w:r>
        <w:rPr>
          <w:rFonts w:ascii="Calibri" w:hAnsi="Calibri" w:cs="Calibri"/>
        </w:rPr>
        <w:t>Forbigående afvisninger på grund af Microsoft 365-problemer.</w:t>
      </w:r>
    </w:p>
    <w:p w14:paraId="7B38F502" w14:textId="77777777" w:rsidR="00DD053F" w:rsidRPr="00EF7CF9" w:rsidRDefault="00DD053F" w:rsidP="00DD053F">
      <w:pPr>
        <w:pStyle w:val="ProductList-Body"/>
      </w:pPr>
    </w:p>
    <w:p w14:paraId="531C46E3"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7ED8415C"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 xml:space="preserve">Permanente afvisninger på grund af Microsoft 365-problemer. </w:t>
      </w:r>
    </w:p>
    <w:p w14:paraId="495070E4" w14:textId="77777777" w:rsidR="00DD053F" w:rsidRPr="00F44E97" w:rsidRDefault="00DD053F" w:rsidP="00DD053F">
      <w:pPr>
        <w:pStyle w:val="ProductList-Body"/>
        <w:rPr>
          <w:rFonts w:ascii="Calibri" w:hAnsi="Calibri" w:cs="Calibri"/>
        </w:rPr>
      </w:pPr>
      <w:r>
        <w:rPr>
          <w:rFonts w:ascii="Calibri" w:hAnsi="Calibri" w:cs="Calibri"/>
        </w:rPr>
        <w:t>Procentvis Oppetid beregnes ved hjælp af følgende formel:</w:t>
      </w:r>
    </w:p>
    <w:p w14:paraId="2E07A815" w14:textId="77777777" w:rsidR="00DD053F" w:rsidRPr="00EF7CF9" w:rsidRDefault="00DD053F" w:rsidP="00DD053F">
      <w:pPr>
        <w:pStyle w:val="ProductList-Body"/>
      </w:pPr>
    </w:p>
    <w:p w14:paraId="76C7EB84" w14:textId="77777777" w:rsidR="00DD053F" w:rsidRDefault="00276AC6" w:rsidP="00DD053F">
      <w:pPr>
        <w:jc w:val="both"/>
        <w:rPr>
          <w:rFonts w:eastAsiaTheme="minorEastAsia"/>
          <w:sz w:val="18"/>
          <w:szCs w:val="18"/>
        </w:rPr>
      </w:pPr>
      <m:oMathPara>
        <m:oMath>
          <m:f>
            <m:fPr>
              <m:ctrlPr>
                <w:rPr>
                  <w:rFonts w:ascii="Cambria Math" w:hAnsi="Cambria Math" w:cs="Calibri"/>
                  <w:i/>
                  <w:sz w:val="18"/>
                  <w:szCs w:val="18"/>
                </w:rPr>
              </m:ctrlPr>
            </m:fPr>
            <m:num>
              <m:r>
                <w:rPr>
                  <w:rFonts w:ascii="Cambria Math" w:eastAsiaTheme="minorEastAsia" w:hAnsi="Cambria Math"/>
                  <w:sz w:val="18"/>
                  <w:szCs w:val="18"/>
                </w:rPr>
                <m:t>Minutter</m:t>
              </m:r>
              <m:r>
                <w:rPr>
                  <w:rFonts w:ascii="Cambria Math" w:eastAsiaTheme="minorEastAsia" w:hAnsi="Cambria Math"/>
                  <w:sz w:val="18"/>
                  <w:szCs w:val="18"/>
                </w:rPr>
                <m:t xml:space="preserve"> </m:t>
              </m:r>
              <m:r>
                <w:rPr>
                  <w:rFonts w:ascii="Cambria Math" w:eastAsiaTheme="minorEastAsia" w:hAnsi="Cambria Math"/>
                  <w:sz w:val="18"/>
                  <w:szCs w:val="18"/>
                </w:rPr>
                <m:t>i</m:t>
              </m:r>
              <m:r>
                <w:rPr>
                  <w:rFonts w:ascii="Cambria Math" w:eastAsiaTheme="minorEastAsia" w:hAnsi="Cambria Math"/>
                  <w:sz w:val="18"/>
                  <w:szCs w:val="18"/>
                </w:rPr>
                <m:t xml:space="preserve"> </m:t>
              </m:r>
              <m:r>
                <w:rPr>
                  <w:rFonts w:ascii="Cambria Math" w:eastAsiaTheme="minorEastAsia" w:hAnsi="Cambria Math"/>
                  <w:sz w:val="18"/>
                  <w:szCs w:val="18"/>
                </w:rPr>
                <m:t>alt</m:t>
              </m:r>
              <m:r>
                <w:rPr>
                  <w:rFonts w:ascii="Cambria Math" w:eastAsiaTheme="minorEastAsia" w:hAnsi="Cambria Math"/>
                  <w:sz w:val="18"/>
                  <w:szCs w:val="18"/>
                </w:rPr>
                <m:t xml:space="preserve"> </m:t>
              </m:r>
              <m:r>
                <w:rPr>
                  <w:rFonts w:ascii="Cambria Math" w:eastAsiaTheme="minorEastAsia" w:hAnsi="Cambria Math"/>
                  <w:sz w:val="18"/>
                  <w:szCs w:val="18"/>
                </w:rPr>
                <m:t>i</m:t>
              </m:r>
              <m:r>
                <w:rPr>
                  <w:rFonts w:ascii="Cambria Math" w:eastAsiaTheme="minorEastAsia" w:hAnsi="Cambria Math"/>
                  <w:sz w:val="18"/>
                  <w:szCs w:val="18"/>
                </w:rPr>
                <m:t xml:space="preserve"> </m:t>
              </m:r>
              <m:r>
                <w:rPr>
                  <w:rFonts w:ascii="Cambria Math" w:eastAsiaTheme="minorEastAsia" w:hAnsi="Cambria Math"/>
                  <w:sz w:val="18"/>
                  <w:szCs w:val="18"/>
                </w:rPr>
                <m:t>en</m:t>
              </m:r>
              <m:r>
                <w:rPr>
                  <w:rFonts w:ascii="Cambria Math" w:eastAsiaTheme="minorEastAsia" w:hAnsi="Cambria Math"/>
                  <w:sz w:val="18"/>
                  <w:szCs w:val="18"/>
                </w:rPr>
                <m:t xml:space="preserve"> </m:t>
              </m:r>
              <m:r>
                <w:rPr>
                  <w:rFonts w:ascii="Cambria Math" w:eastAsiaTheme="minorEastAsia" w:hAnsi="Cambria Math"/>
                  <w:sz w:val="18"/>
                  <w:szCs w:val="18"/>
                </w:rPr>
                <m:t>m</m:t>
              </m:r>
              <m:r>
                <w:rPr>
                  <w:rFonts w:ascii="Cambria Math" w:eastAsiaTheme="minorEastAsia" w:hAnsi="Cambria Math"/>
                  <w:sz w:val="18"/>
                  <w:szCs w:val="18"/>
                </w:rPr>
                <m:t>å</m:t>
              </m:r>
              <m:r>
                <w:rPr>
                  <w:rFonts w:ascii="Cambria Math" w:eastAsiaTheme="minorEastAsia" w:hAnsi="Cambria Math"/>
                  <w:sz w:val="18"/>
                  <w:szCs w:val="18"/>
                </w:rPr>
                <m:t>ned</m:t>
              </m:r>
              <m:r>
                <w:rPr>
                  <w:rFonts w:ascii="Cambria Math" w:eastAsiaTheme="minorEastAsia" w:hAnsi="Cambria Math"/>
                  <w:sz w:val="18"/>
                  <w:szCs w:val="18"/>
                </w:rPr>
                <m:t xml:space="preserve"> - </m:t>
              </m:r>
              <m:r>
                <w:rPr>
                  <w:rFonts w:ascii="Cambria Math" w:eastAsiaTheme="minorEastAsia" w:hAnsi="Cambria Math"/>
                  <w:sz w:val="18"/>
                  <w:szCs w:val="18"/>
                </w:rPr>
                <m:t>Nedetid</m:t>
              </m:r>
              <m:r>
                <w:rPr>
                  <w:rFonts w:ascii="Cambria Math" w:hAnsi="Cambria Math" w:cs="Calibri"/>
                  <w:sz w:val="18"/>
                  <w:szCs w:val="18"/>
                </w:rPr>
                <m:t xml:space="preserve"> </m:t>
              </m:r>
            </m:num>
            <m:den>
              <m:r>
                <w:rPr>
                  <w:rFonts w:ascii="Cambria Math" w:eastAsiaTheme="minorEastAsia" w:hAnsi="Cambria Math"/>
                  <w:sz w:val="18"/>
                  <w:szCs w:val="18"/>
                </w:rPr>
                <m:t>Minutter</m:t>
              </m:r>
              <m:r>
                <w:rPr>
                  <w:rFonts w:ascii="Cambria Math" w:eastAsiaTheme="minorEastAsia" w:hAnsi="Cambria Math"/>
                  <w:sz w:val="18"/>
                  <w:szCs w:val="18"/>
                </w:rPr>
                <m:t xml:space="preserve"> </m:t>
              </m:r>
              <m:r>
                <w:rPr>
                  <w:rFonts w:ascii="Cambria Math" w:eastAsiaTheme="minorEastAsia" w:hAnsi="Cambria Math"/>
                  <w:sz w:val="18"/>
                  <w:szCs w:val="18"/>
                </w:rPr>
                <m:t>i</m:t>
              </m:r>
              <m:r>
                <w:rPr>
                  <w:rFonts w:ascii="Cambria Math" w:eastAsiaTheme="minorEastAsia" w:hAnsi="Cambria Math"/>
                  <w:sz w:val="18"/>
                  <w:szCs w:val="18"/>
                </w:rPr>
                <m:t xml:space="preserve"> </m:t>
              </m:r>
              <m:r>
                <w:rPr>
                  <w:rFonts w:ascii="Cambria Math" w:eastAsiaTheme="minorEastAsia" w:hAnsi="Cambria Math"/>
                  <w:sz w:val="18"/>
                  <w:szCs w:val="18"/>
                </w:rPr>
                <m:t>alt</m:t>
              </m:r>
              <m:r>
                <w:rPr>
                  <w:rFonts w:ascii="Cambria Math" w:eastAsiaTheme="minorEastAsia" w:hAnsi="Cambria Math"/>
                  <w:sz w:val="18"/>
                  <w:szCs w:val="18"/>
                </w:rPr>
                <m:t xml:space="preserve"> </m:t>
              </m:r>
              <m:r>
                <w:rPr>
                  <w:rFonts w:ascii="Cambria Math" w:eastAsiaTheme="minorEastAsia" w:hAnsi="Cambria Math"/>
                  <w:sz w:val="18"/>
                  <w:szCs w:val="18"/>
                </w:rPr>
                <m:t>i</m:t>
              </m:r>
              <m:r>
                <w:rPr>
                  <w:rFonts w:ascii="Cambria Math" w:eastAsiaTheme="minorEastAsia" w:hAnsi="Cambria Math"/>
                  <w:sz w:val="18"/>
                  <w:szCs w:val="18"/>
                </w:rPr>
                <m:t xml:space="preserve"> </m:t>
              </m:r>
              <m:r>
                <w:rPr>
                  <w:rFonts w:ascii="Cambria Math" w:eastAsiaTheme="minorEastAsia" w:hAnsi="Cambria Math"/>
                  <w:sz w:val="18"/>
                  <w:szCs w:val="18"/>
                </w:rPr>
                <m:t>en</m:t>
              </m:r>
              <m:r>
                <w:rPr>
                  <w:rFonts w:ascii="Cambria Math" w:eastAsiaTheme="minorEastAsia" w:hAnsi="Cambria Math"/>
                  <w:sz w:val="18"/>
                  <w:szCs w:val="18"/>
                </w:rPr>
                <m:t xml:space="preserve"> </m:t>
              </m:r>
              <m:r>
                <w:rPr>
                  <w:rFonts w:ascii="Cambria Math" w:eastAsiaTheme="minorEastAsia" w:hAnsi="Cambria Math"/>
                  <w:sz w:val="18"/>
                  <w:szCs w:val="18"/>
                </w:rPr>
                <m:t>m</m:t>
              </m:r>
              <m:r>
                <w:rPr>
                  <w:rFonts w:ascii="Cambria Math" w:eastAsiaTheme="minorEastAsia" w:hAnsi="Cambria Math"/>
                  <w:sz w:val="18"/>
                  <w:szCs w:val="18"/>
                </w:rPr>
                <m:t>å</m:t>
              </m:r>
              <m:r>
                <w:rPr>
                  <w:rFonts w:ascii="Cambria Math" w:eastAsiaTheme="minorEastAsia" w:hAnsi="Cambria Math"/>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A32880" w14:textId="77777777" w:rsidR="00DD053F" w:rsidRPr="00F44E97" w:rsidRDefault="00DD053F" w:rsidP="00DD053F">
      <w:pPr>
        <w:pStyle w:val="ProductList-Body"/>
        <w:rPr>
          <w:rFonts w:ascii="Calibri" w:hAnsi="Calibri" w:cs="Calibri"/>
        </w:rPr>
      </w:pPr>
      <w:r>
        <w:rPr>
          <w:rFonts w:ascii="Calibri" w:hAnsi="Calibri" w:cs="Calibri"/>
        </w:rPr>
        <w:t xml:space="preserve">hvor Nedetid er varigheden af problemet (i minutter) ganget med den del af tjenesten, der ikke er tilgængelig, sammenlagt for hele kalendermåneden. </w:t>
      </w:r>
    </w:p>
    <w:p w14:paraId="0455B8F4" w14:textId="77777777" w:rsidR="00DD053F" w:rsidRPr="00F44E97" w:rsidRDefault="00DD053F" w:rsidP="00DD053F">
      <w:pPr>
        <w:pStyle w:val="ProductList-Body"/>
        <w:rPr>
          <w:rFonts w:ascii="Calibri" w:hAnsi="Calibri" w:cs="Calibri"/>
        </w:rPr>
      </w:pPr>
    </w:p>
    <w:p w14:paraId="67A52541" w14:textId="77777777" w:rsidR="00DD053F" w:rsidRDefault="00DD053F" w:rsidP="00F33B20">
      <w:pPr>
        <w:pStyle w:val="ProductList-Body"/>
        <w:numPr>
          <w:ilvl w:val="0"/>
          <w:numId w:val="36"/>
        </w:numPr>
        <w:spacing w:after="120"/>
        <w:rPr>
          <w:rFonts w:ascii="Calibri" w:hAnsi="Calibri" w:cs="Calibri"/>
        </w:rPr>
      </w:pPr>
      <w:r>
        <w:rPr>
          <w:rFonts w:ascii="Calibri" w:hAnsi="Calibri" w:cs="Calibri"/>
        </w:rPr>
        <w:t>Forbigående afvisninger på grund af Microsoft 365-problemer</w:t>
      </w:r>
    </w:p>
    <w:p w14:paraId="45932CCB" w14:textId="77777777" w:rsidR="00DD053F" w:rsidRDefault="00DD053F" w:rsidP="00DD053F">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w:t>
      </w:r>
    </w:p>
    <w:p w14:paraId="3A2A3D17" w14:textId="77777777" w:rsidR="00DD053F" w:rsidRPr="00EF7CF9" w:rsidRDefault="00276AC6" w:rsidP="00DD053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meddelelser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Ber</m:t>
              </m:r>
              <m:r>
                <w:rPr>
                  <w:rFonts w:ascii="Cambria Math" w:hAnsi="Cambria Math" w:cs="Calibri"/>
                  <w:sz w:val="18"/>
                  <w:szCs w:val="18"/>
                </w:rPr>
                <m:t>ø</m:t>
              </m:r>
              <m:r>
                <w:rPr>
                  <w:rFonts w:ascii="Cambria Math" w:hAnsi="Cambria Math" w:cs="Calibri"/>
                  <w:sz w:val="18"/>
                  <w:szCs w:val="18"/>
                </w:rPr>
                <m:t>rte</m:t>
              </m:r>
              <m:r>
                <w:rPr>
                  <w:rFonts w:ascii="Cambria Math" w:hAnsi="Cambria Math" w:cs="Calibri"/>
                  <w:sz w:val="18"/>
                  <w:szCs w:val="18"/>
                </w:rPr>
                <m:t xml:space="preserve"> </m:t>
              </m:r>
              <m:r>
                <w:rPr>
                  <w:rFonts w:ascii="Cambria Math" w:hAnsi="Cambria Math" w:cs="Calibri"/>
                  <w:sz w:val="18"/>
                  <w:szCs w:val="18"/>
                </w:rPr>
                <m:t>meddelelser</m:t>
              </m:r>
              <m:r>
                <w:rPr>
                  <w:rFonts w:ascii="Cambria Math" w:hAnsi="Cambria Math" w:cs="Calibri"/>
                  <w:sz w:val="18"/>
                  <w:szCs w:val="18"/>
                </w:rPr>
                <m:t xml:space="preserve"> </m:t>
              </m:r>
            </m:num>
            <m:den>
              <m:r>
                <w:rPr>
                  <w:rFonts w:ascii="Cambria Math" w:eastAsiaTheme="minorEastAsia" w:hAnsi="Cambria Math"/>
                  <w:color w:val="000000" w:themeColor="text1"/>
                  <w:sz w:val="18"/>
                  <w:szCs w:val="18"/>
                </w:rPr>
                <m:t>Samlet</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antal</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meddelelser</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i</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en</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m</m:t>
              </m:r>
              <m:r>
                <w:rPr>
                  <w:rFonts w:ascii="Cambria Math" w:eastAsiaTheme="minorEastAsia" w:hAnsi="Cambria Math"/>
                  <w:color w:val="000000" w:themeColor="text1"/>
                  <w:sz w:val="18"/>
                  <w:szCs w:val="18"/>
                </w:rPr>
                <m:t>å</m:t>
              </m:r>
              <m:r>
                <w:rPr>
                  <w:rFonts w:ascii="Cambria Math" w:eastAsiaTheme="minorEastAsia" w:hAnsi="Cambria Math"/>
                  <w:color w:val="000000" w:themeColor="text1"/>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17670ED" w14:textId="77777777" w:rsidR="00DD053F" w:rsidRPr="00FF1ABA" w:rsidRDefault="00DD053F" w:rsidP="00DD053F">
      <w:pPr>
        <w:pStyle w:val="ProductList-Body"/>
        <w:rPr>
          <w:rFonts w:ascii="Calibri" w:hAnsi="Calibri" w:cs="Calibri"/>
        </w:rPr>
      </w:pPr>
      <w:r>
        <w:rPr>
          <w:rFonts w:ascii="Calibri" w:hAnsi="Calibri" w:cs="Calibri"/>
        </w:rPr>
        <w:lastRenderedPageBreak/>
        <w:t>Berørte meddelelser defineres som meddelelser, der bliver forsinket mere end (10) minutter, mens problemet står på, sammenlagt for hele kalendermåneden.</w:t>
      </w:r>
    </w:p>
    <w:p w14:paraId="37D6F835" w14:textId="77777777" w:rsidR="00DD053F" w:rsidRPr="00EF7CF9" w:rsidRDefault="00DD053F" w:rsidP="00DD053F">
      <w:pPr>
        <w:pStyle w:val="ProductList-Body"/>
      </w:pPr>
    </w:p>
    <w:p w14:paraId="4CFCE75D" w14:textId="77777777" w:rsidR="00DD053F" w:rsidRPr="00F44E97" w:rsidRDefault="00DD053F" w:rsidP="00DD053F">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053F" w14:paraId="59638FE6" w14:textId="77777777" w:rsidTr="00B74CA0">
        <w:trPr>
          <w:tblHeader/>
        </w:trPr>
        <w:tc>
          <w:tcPr>
            <w:tcW w:w="5400" w:type="dxa"/>
            <w:shd w:val="clear" w:color="auto" w:fill="0072C6"/>
          </w:tcPr>
          <w:p w14:paraId="1D44C57C"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258F2B2" w14:textId="77777777" w:rsidR="00DD053F" w:rsidRPr="00FF1ABA" w:rsidRDefault="00DD053F"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DD053F" w14:paraId="4DCA4EDC" w14:textId="77777777" w:rsidTr="00B74CA0">
        <w:tc>
          <w:tcPr>
            <w:tcW w:w="5400" w:type="dxa"/>
          </w:tcPr>
          <w:p w14:paraId="5B94407F"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617B2F16"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25%</w:t>
            </w:r>
          </w:p>
        </w:tc>
      </w:tr>
      <w:tr w:rsidR="00DD053F" w14:paraId="74B9DB5F" w14:textId="77777777" w:rsidTr="00B74CA0">
        <w:tc>
          <w:tcPr>
            <w:tcW w:w="5400" w:type="dxa"/>
          </w:tcPr>
          <w:p w14:paraId="65402F0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6A5908F7"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50%</w:t>
            </w:r>
          </w:p>
        </w:tc>
      </w:tr>
      <w:tr w:rsidR="00DD053F" w14:paraId="2F403254" w14:textId="77777777" w:rsidTr="00B74CA0">
        <w:tc>
          <w:tcPr>
            <w:tcW w:w="5400" w:type="dxa"/>
          </w:tcPr>
          <w:p w14:paraId="1921BE1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3E85D4C4" w14:textId="77777777" w:rsidR="00DD053F" w:rsidRPr="00FF1ABA" w:rsidRDefault="00DD053F" w:rsidP="00B74CA0">
            <w:pPr>
              <w:pStyle w:val="ProductList-OfferingBody"/>
              <w:jc w:val="center"/>
              <w:rPr>
                <w:rFonts w:ascii="Calibri" w:hAnsi="Calibri" w:cs="Calibri"/>
                <w:szCs w:val="16"/>
              </w:rPr>
            </w:pPr>
            <w:r>
              <w:rPr>
                <w:rFonts w:ascii="Calibri" w:hAnsi="Calibri" w:cs="Calibri"/>
                <w:szCs w:val="16"/>
              </w:rPr>
              <w:t>100%</w:t>
            </w:r>
          </w:p>
        </w:tc>
      </w:tr>
    </w:tbl>
    <w:p w14:paraId="4CD79329" w14:textId="77777777" w:rsidR="00DD053F" w:rsidRPr="00FF1ABA" w:rsidRDefault="00DD053F" w:rsidP="00DD053F">
      <w:pPr>
        <w:pStyle w:val="ProductList-Body"/>
        <w:spacing w:before="120"/>
        <w:rPr>
          <w:rFonts w:ascii="Calibri" w:hAnsi="Calibri" w:cs="Calibri"/>
        </w:rPr>
      </w:pPr>
      <w:r>
        <w:rPr>
          <w:rFonts w:ascii="Calibri" w:hAnsi="Calibri" w:cs="Calibri"/>
        </w:rPr>
        <w:t>Exchange Online Protection gælder kun for legitime forretningsmails, der er leveret til eller sendt af gyldige Microsoft 365-licenserede mailkonti. Dette finder ikke anvendelse på:  </w:t>
      </w:r>
    </w:p>
    <w:p w14:paraId="05357326"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Kundefremkaldte mailstorme</w:t>
      </w:r>
    </w:p>
    <w:p w14:paraId="6E8F37D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Massemail (afsendere af kundemails, nyhedsbreve osv.)</w:t>
      </w:r>
    </w:p>
    <w:p w14:paraId="075D43EA"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Levering af mail til et arkiv</w:t>
      </w:r>
    </w:p>
    <w:p w14:paraId="20032C92" w14:textId="77777777" w:rsidR="00DD053F" w:rsidRPr="00F05B65" w:rsidRDefault="00DD053F" w:rsidP="00F33B20">
      <w:pPr>
        <w:pStyle w:val="ProductList-Body"/>
        <w:numPr>
          <w:ilvl w:val="0"/>
          <w:numId w:val="35"/>
        </w:numPr>
        <w:tabs>
          <w:tab w:val="left" w:pos="720"/>
        </w:tabs>
        <w:rPr>
          <w:rFonts w:ascii="Calibri" w:hAnsi="Calibri" w:cs="Calibri"/>
          <w:bCs/>
          <w:lang w:val="en-US"/>
        </w:rPr>
      </w:pPr>
      <w:r w:rsidRPr="00F05B65">
        <w:rPr>
          <w:rFonts w:ascii="Calibri" w:hAnsi="Calibri" w:cs="Calibri"/>
          <w:bCs/>
          <w:lang w:val="en-US"/>
        </w:rPr>
        <w:t>DoS (Denial of Service attacks)</w:t>
      </w:r>
    </w:p>
    <w:p w14:paraId="34D1983C"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Forkert konfiguration af Microsoft 365-lejer</w:t>
      </w:r>
    </w:p>
    <w:p w14:paraId="67C9FC4D"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Mailforsinkelser, hvor fejltilstanden er inden for kundernes lokale grænse og/eller tredjeparttjenestebydere.</w:t>
      </w:r>
    </w:p>
    <w:p w14:paraId="4AE11341"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Netværksventetid mellem Microsoft 365 og slutbrugermailklienter</w:t>
      </w:r>
    </w:p>
    <w:p w14:paraId="37AC7310"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Mail, der stoppes af Microsoft 365 for at beskytte tjenestens tilstand, eller fordi en lejer har overskredet definerede grænser for afsendelse og/eller modtagelse af meddelelser.</w:t>
      </w:r>
    </w:p>
    <w:p w14:paraId="6DC70D78"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nedprioriteret af Microsoft 365 for at beskytte tjenestens overordnede tilstand (f.eks.: store meddelelser, meddelelser, der er sendt til et stort antal modtagere, eller distributionslister, der indeholder et væsentligt antal modtagere)</w:t>
      </w:r>
    </w:p>
    <w:p w14:paraId="085C9A93" w14:textId="77777777" w:rsidR="00DD053F" w:rsidRPr="00FF1ABA" w:rsidRDefault="00DD053F" w:rsidP="00F33B20">
      <w:pPr>
        <w:pStyle w:val="ProductList-Body"/>
        <w:numPr>
          <w:ilvl w:val="0"/>
          <w:numId w:val="35"/>
        </w:numPr>
        <w:tabs>
          <w:tab w:val="left" w:pos="720"/>
        </w:tabs>
        <w:rPr>
          <w:rFonts w:ascii="Calibri" w:hAnsi="Calibri" w:cs="Calibri"/>
          <w:bCs/>
        </w:rPr>
      </w:pPr>
      <w:r>
        <w:rPr>
          <w:rFonts w:ascii="Calibri" w:hAnsi="Calibri" w:cs="Calibri"/>
          <w:bCs/>
        </w:rPr>
        <w:t>Meddelelser, der er forsinket som følge af omkostningstunge kundekonfigurerede regler og politikker</w:t>
      </w:r>
    </w:p>
    <w:p w14:paraId="63A2B51E" w14:textId="77777777" w:rsidR="00DD053F" w:rsidRPr="00EF7CF9" w:rsidRDefault="00DD053F" w:rsidP="00DD053F">
      <w:pPr>
        <w:pStyle w:val="ProductList-Body"/>
      </w:pPr>
    </w:p>
    <w:p w14:paraId="740B372E" w14:textId="77777777" w:rsidR="00DD053F" w:rsidRPr="00F44E97" w:rsidRDefault="00DD053F" w:rsidP="00DD053F">
      <w:pPr>
        <w:rPr>
          <w:rFonts w:ascii="Calibri" w:hAnsi="Calibri" w:cs="Calibri"/>
          <w:sz w:val="18"/>
        </w:rPr>
      </w:pPr>
      <w:r>
        <w:rPr>
          <w:rFonts w:ascii="Calibri" w:hAnsi="Calibri" w:cs="Calibri"/>
          <w:b/>
          <w:color w:val="00188F"/>
          <w:sz w:val="18"/>
        </w:rPr>
        <w:t>Yderligere vilkår:</w:t>
      </w:r>
      <w:r>
        <w:rPr>
          <w:rFonts w:ascii="Calibri" w:hAnsi="Calibri" w:cs="Calibri"/>
          <w:sz w:val="18"/>
        </w:rPr>
        <w:t xml:space="preserve"> Se (i) Appendiks 1 – Forpligtelse i henhold til Serviceniveau for Virusbeskyttelse og -blokering, Spameffektivitet eller Falsk Positiv.</w:t>
      </w:r>
    </w:p>
    <w:p w14:paraId="51DCDD83" w14:textId="77777777" w:rsidR="00DD053F" w:rsidRPr="00EF7CF9" w:rsidRDefault="00DD053F" w:rsidP="00DD0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DBC3626" w14:textId="77777777" w:rsidR="00F601F4" w:rsidRDefault="00F601F4" w:rsidP="00DD053F">
      <w:pPr>
        <w:pStyle w:val="ProductList-Offering2Heading"/>
        <w:keepNext/>
        <w:outlineLvl w:val="2"/>
      </w:pPr>
      <w:bookmarkStart w:id="75" w:name="_Toc225611742"/>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3D27D4">
        <w:rPr>
          <w:b/>
          <w:color w:val="00188F"/>
        </w:rPr>
        <w:t>:</w:t>
      </w:r>
      <w:r>
        <w:t xml:space="preserve"> </w:t>
      </w:r>
      <w:r>
        <w:rPr>
          <w:iCs/>
        </w:rPr>
        <w:t>Et hvilket som helst tidspunkt, hvor brugerne ikke har adgang til MyAnalytics-dashboardet</w:t>
      </w:r>
      <w:r>
        <w:rPr>
          <w:i/>
        </w:rPr>
        <w:t>.</w:t>
      </w:r>
    </w:p>
    <w:p w14:paraId="0529F6AA" w14:textId="36F9EF92" w:rsidR="00D64CD1" w:rsidRDefault="00AC48A7" w:rsidP="00943212">
      <w:pPr>
        <w:pStyle w:val="ProductList-Body"/>
      </w:pPr>
      <w:r>
        <w:rPr>
          <w:b/>
          <w:color w:val="00188F"/>
        </w:rPr>
        <w:t>Procentvis Oppetid</w:t>
      </w:r>
      <w:r w:rsidRPr="003D27D4">
        <w:rPr>
          <w:b/>
          <w:color w:val="00188F"/>
        </w:rPr>
        <w:t>:</w:t>
      </w:r>
      <w:r>
        <w:t xml:space="preserve"> Procentvis Oppetid beregnes ved hjælp af følgende formel:</w:t>
      </w:r>
    </w:p>
    <w:p w14:paraId="3BF78BEA" w14:textId="77777777" w:rsidR="001A6663" w:rsidRPr="00EF7CF9" w:rsidRDefault="001A6663" w:rsidP="002A586E">
      <w:pPr>
        <w:pStyle w:val="ProductList-Body"/>
      </w:pPr>
    </w:p>
    <w:p w14:paraId="32BFAAAA" w14:textId="5B509031" w:rsidR="00D64CD1" w:rsidRPr="00EF7CF9" w:rsidRDefault="00276AC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Tjenestetilgodehavende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0EADF44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403EA1" w14:textId="3B77B166" w:rsidR="00DD02FA" w:rsidRPr="00EF7CF9" w:rsidRDefault="00DD02FA" w:rsidP="002A586E">
      <w:pPr>
        <w:pStyle w:val="ProductList-Offering2Heading"/>
        <w:outlineLvl w:val="2"/>
      </w:pPr>
      <w:bookmarkStart w:id="78" w:name="_Toc225611743"/>
      <w:r>
        <w:t>Microsoft Stream (klassisk)</w:t>
      </w:r>
      <w:bookmarkEnd w:id="78"/>
    </w:p>
    <w:bookmarkEnd w:id="76"/>
    <w:p w14:paraId="42AF82E0" w14:textId="77777777" w:rsidR="00DD02FA" w:rsidRPr="00EF7CF9" w:rsidRDefault="00DD02FA" w:rsidP="002A586E">
      <w:pPr>
        <w:pStyle w:val="ProductList-Body"/>
      </w:pPr>
      <w:r>
        <w:rPr>
          <w:b/>
          <w:color w:val="00188F"/>
        </w:rPr>
        <w:t>Nedetid</w:t>
      </w:r>
      <w:r w:rsidRPr="003D27D4">
        <w:rPr>
          <w:b/>
          <w:color w:val="00188F"/>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653B0422" w14:textId="77777777" w:rsidR="00DD02FA" w:rsidRPr="00EF7CF9" w:rsidRDefault="00DD02FA" w:rsidP="002A586E">
      <w:pPr>
        <w:pStyle w:val="ProductList-Body"/>
      </w:pPr>
    </w:p>
    <w:p w14:paraId="241A79D3" w14:textId="3CB8907A" w:rsidR="00DD02FA" w:rsidRPr="00EF7CF9" w:rsidRDefault="00276AC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Forpligtelse i henhold til Serviceniveau</w:t>
      </w:r>
      <w:r w:rsidRPr="003D27D4">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Procentvis Oppetid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Tjenestetilgodehavende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1439A9">
      <w:pPr>
        <w:pStyle w:val="ProductList-Body"/>
      </w:pPr>
      <w:r>
        <w:rPr>
          <w:vertAlign w:val="superscript"/>
        </w:rPr>
        <w:t>1</w:t>
      </w:r>
      <w:r>
        <w:t>Ikke-understøttede scenarier kan f.eks. inkludere afspilning på ikke-understøttede enheder/operativsystemer, netværksproblemer på klientsiden samt brugerfejl.</w:t>
      </w:r>
    </w:p>
    <w:p w14:paraId="51F514A6" w14:textId="06F0014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44E1BC" w14:textId="05DE6084" w:rsidR="00F601F4" w:rsidRPr="00EF7CF9" w:rsidRDefault="00F601F4" w:rsidP="00B13243">
      <w:pPr>
        <w:pStyle w:val="ProductList-Offering2Heading"/>
        <w:outlineLvl w:val="2"/>
      </w:pPr>
      <w:bookmarkStart w:id="79" w:name="_Toc225611744"/>
      <w:r>
        <w:t>Microsoft Teams</w:t>
      </w:r>
      <w:bookmarkEnd w:id="77"/>
      <w:bookmarkEnd w:id="79"/>
    </w:p>
    <w:p w14:paraId="5A94C708" w14:textId="31185A69" w:rsidR="00F601F4" w:rsidRPr="00A81964" w:rsidRDefault="00F601F4" w:rsidP="00A81964">
      <w:pPr>
        <w:pStyle w:val="ProductList-Body"/>
        <w:rPr>
          <w:rFonts w:ascii="Calibri" w:hAnsi="Calibri" w:cs="Calibri"/>
        </w:rPr>
      </w:pPr>
      <w:r>
        <w:rPr>
          <w:b/>
          <w:color w:val="00188F"/>
        </w:rPr>
        <w:t>Nedetid</w:t>
      </w:r>
      <w:r w:rsidRPr="003D27D4">
        <w:rPr>
          <w:b/>
          <w:color w:val="00188F"/>
        </w:rPr>
        <w:t>:</w:t>
      </w:r>
      <w:r>
        <w:t xml:space="preserve"> </w:t>
      </w:r>
      <w:r w:rsidR="000C5283">
        <w:rPr>
          <w:rFonts w:ascii="Calibri" w:hAnsi="Calibri" w:cs="Calibri"/>
        </w:rPr>
        <w:t>En tidsperiode, hvor slutbrugere ikke er i stand til at foretage instant messaging-samtaler eller starte onlinemøder</w:t>
      </w:r>
      <w:r>
        <w:t>.</w:t>
      </w:r>
      <w:r>
        <w:rPr>
          <w:vertAlign w:val="superscript"/>
        </w:rPr>
        <w:t>1</w:t>
      </w:r>
    </w:p>
    <w:p w14:paraId="6E301193" w14:textId="7D95A798" w:rsidR="00111C8E" w:rsidRPr="00EF7CF9" w:rsidRDefault="00AC48A7" w:rsidP="00F16360">
      <w:pPr>
        <w:pStyle w:val="ProductList-Body"/>
        <w:keepNext/>
      </w:pPr>
      <w:r>
        <w:rPr>
          <w:b/>
          <w:color w:val="00188F"/>
        </w:rPr>
        <w:t>Procentvis Oppetid</w:t>
      </w:r>
      <w:r w:rsidRPr="003D27D4">
        <w:rPr>
          <w:b/>
          <w:color w:val="00188F"/>
        </w:rPr>
        <w:t>:</w:t>
      </w:r>
      <w:r>
        <w:t xml:space="preserve"> Procentvis Oppetid beregnes ved hjælp af følgende formel:</w:t>
      </w:r>
    </w:p>
    <w:p w14:paraId="451F1AE7" w14:textId="77777777" w:rsidR="00111C8E" w:rsidRPr="00EF7CF9" w:rsidRDefault="00111C8E" w:rsidP="002A586E">
      <w:pPr>
        <w:pStyle w:val="ProductList-Body"/>
      </w:pPr>
    </w:p>
    <w:p w14:paraId="5557FC57" w14:textId="53F5E90C" w:rsidR="00111C8E" w:rsidRPr="00EF7CF9" w:rsidRDefault="00276AC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Tjenestetilgodehavende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A3CA4DF"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225611745"/>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r>
        <w:t>.</w:t>
      </w:r>
    </w:p>
    <w:p w14:paraId="53E63742" w14:textId="44FD96EE" w:rsidR="008C5EDB"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1E2CE05" w14:textId="77777777" w:rsidR="008C5EDB" w:rsidRPr="00EF7CF9" w:rsidRDefault="008C5EDB" w:rsidP="002A586E">
      <w:pPr>
        <w:pStyle w:val="ProductList-Body"/>
      </w:pPr>
    </w:p>
    <w:p w14:paraId="35067700" w14:textId="1BFA63C7" w:rsidR="008C5EDB" w:rsidRPr="00EF7CF9" w:rsidRDefault="00276AC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Tjenestetilgodehavende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6F550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225611746"/>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Office-programmer begrænses som følge af et problem med aktivering af Office 365.</w:t>
      </w:r>
    </w:p>
    <w:p w14:paraId="05221919" w14:textId="49DA841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8298982" w14:textId="77777777" w:rsidR="000C13D4" w:rsidRPr="00EF7CF9" w:rsidRDefault="000C13D4" w:rsidP="002A586E">
      <w:pPr>
        <w:pStyle w:val="ProductList-Body"/>
      </w:pPr>
    </w:p>
    <w:p w14:paraId="3C8D0742" w14:textId="6FD28AC7" w:rsidR="000C13D4" w:rsidRPr="00EF7CF9" w:rsidRDefault="00276AC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B3C17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4ACF6A" w14:textId="77777777" w:rsidR="008E68F7" w:rsidRPr="00EF7CF9" w:rsidRDefault="008E68F7" w:rsidP="008E68F7">
      <w:pPr>
        <w:pStyle w:val="ProductList-Offering2Heading"/>
        <w:outlineLvl w:val="2"/>
      </w:pPr>
      <w:bookmarkStart w:id="86" w:name="_Toc225611747"/>
      <w:r>
        <w:t>Office 365 Advanced Compliance</w:t>
      </w:r>
      <w:bookmarkEnd w:id="86"/>
    </w:p>
    <w:p w14:paraId="7A03DE1C" w14:textId="77777777" w:rsidR="008E68F7" w:rsidRPr="00EF7CF9" w:rsidRDefault="008E68F7" w:rsidP="00F16360">
      <w:pPr>
        <w:pStyle w:val="ProductList-Body"/>
        <w:tabs>
          <w:tab w:val="clear" w:pos="360"/>
        </w:tabs>
        <w:ind w:right="297"/>
      </w:pPr>
      <w:r>
        <w:rPr>
          <w:b/>
          <w:bCs/>
          <w:color w:val="00188F"/>
        </w:rPr>
        <w:t>Nedetid</w:t>
      </w:r>
      <w:r w:rsidRPr="003D27D4">
        <w:rPr>
          <w:b/>
          <w:color w:val="00188F"/>
        </w:rPr>
        <w:t>:</w:t>
      </w:r>
      <w:r>
        <w:t xml:space="preserve"> En tidsperiode, hvor komponenten Kundelockbox i Avanceret overholdelse i Office 365 begrænses som følge af et problem med Office 365.</w:t>
      </w:r>
    </w:p>
    <w:p w14:paraId="47C40BE6" w14:textId="4147C950" w:rsidR="008E68F7" w:rsidRPr="00EF7CF9" w:rsidRDefault="00AC48A7" w:rsidP="008E68F7">
      <w:pPr>
        <w:pStyle w:val="ProductList-Body"/>
        <w:tabs>
          <w:tab w:val="clear" w:pos="360"/>
        </w:tabs>
      </w:pPr>
      <w:r>
        <w:rPr>
          <w:b/>
          <w:bCs/>
          <w:color w:val="00188F"/>
        </w:rPr>
        <w:t>Procentvis Oppetid</w:t>
      </w:r>
      <w:r w:rsidRPr="003D27D4">
        <w:rPr>
          <w:b/>
          <w:color w:val="00188F"/>
        </w:rPr>
        <w:t>:</w:t>
      </w:r>
      <w:r>
        <w:t xml:space="preserve"> Procentvis Oppetid beregnes ved hjælp af følgende formel:</w:t>
      </w:r>
    </w:p>
    <w:p w14:paraId="470961B4" w14:textId="77777777" w:rsidR="008E68F7" w:rsidRPr="00EF7CF9" w:rsidRDefault="008E68F7" w:rsidP="008E68F7">
      <w:pPr>
        <w:pStyle w:val="ProductList-Body"/>
      </w:pPr>
    </w:p>
    <w:p w14:paraId="4DF611F4" w14:textId="7B22EB0D" w:rsidR="008E68F7" w:rsidRPr="00EF7CF9" w:rsidRDefault="00276AC6" w:rsidP="008E68F7">
      <w:pPr>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hvor Nedetid måles i brugerminutter, dvs. for hver Gældende Periode, udgør nedetid den samlede længde (i minutter) af hver Hændelse, der sker i den Gældende Periode, ganget med antallet af brugere, der er påvirket af den Hændelse.</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Tjenestetilgodehavende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428C0841" w:rsidR="008E68F7" w:rsidRPr="00EF7CF9" w:rsidRDefault="00D76F7A"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225611748"/>
      <w:r>
        <w:t>Office Online</w:t>
      </w:r>
      <w:bookmarkEnd w:id="85"/>
      <w:bookmarkEnd w:id="87"/>
    </w:p>
    <w:p w14:paraId="1676D4F2" w14:textId="2F89AD95"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brugere ikke er i stand til at bruge Web Applications til at vise eller redigere et hvilket som helst Office-dokument, der er lagret på et SharePoint Online-websted, som de har passende tilladelser til</w:t>
      </w:r>
      <w:r>
        <w:t>.</w:t>
      </w:r>
    </w:p>
    <w:p w14:paraId="4C684597" w14:textId="445E60EC"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 </w:t>
      </w:r>
    </w:p>
    <w:p w14:paraId="5742A099" w14:textId="77777777" w:rsidR="000C13D4" w:rsidRPr="00EF7CF9" w:rsidRDefault="000C13D4" w:rsidP="002A586E">
      <w:pPr>
        <w:pStyle w:val="ProductList-Body"/>
      </w:pPr>
    </w:p>
    <w:p w14:paraId="3217F941" w14:textId="709DFA06" w:rsidR="000C13D4" w:rsidRPr="00EF7CF9" w:rsidRDefault="00276AC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66E2137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225611749"/>
      <w:r>
        <w:t>Office 365 Video</w:t>
      </w:r>
      <w:bookmarkEnd w:id="88"/>
      <w:bookmarkEnd w:id="89"/>
    </w:p>
    <w:p w14:paraId="3A79F112" w14:textId="74321ABC" w:rsidR="000C13D4" w:rsidRPr="00EF7CF9" w:rsidRDefault="000C13D4" w:rsidP="002A586E">
      <w:pPr>
        <w:pStyle w:val="ProductList-Body"/>
      </w:pPr>
      <w:r>
        <w:rPr>
          <w:b/>
          <w:color w:val="00188F"/>
        </w:rPr>
        <w:t>Nedetid</w:t>
      </w:r>
      <w:r w:rsidRPr="003D27D4">
        <w:rPr>
          <w:b/>
          <w:color w:val="00188F"/>
        </w:rPr>
        <w:t>:</w:t>
      </w:r>
      <w:r>
        <w:t xml:space="preserve"> </w:t>
      </w:r>
      <w:r>
        <w:rPr>
          <w:szCs w:val="18"/>
        </w:rPr>
        <w:t>En tidsperiode, hvor slutbrugere ikke er i stand til at uploade, vise eller redigere videoer i videoportalen, når de har de passende tilladelser og gyldigt indhold.</w:t>
      </w:r>
    </w:p>
    <w:p w14:paraId="7DAA761D" w14:textId="4054EC88" w:rsidR="000C13D4"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0F823C6F" w14:textId="77777777" w:rsidR="000C13D4" w:rsidRPr="00EF7CF9" w:rsidRDefault="000C13D4" w:rsidP="002A586E">
      <w:pPr>
        <w:pStyle w:val="ProductList-Body"/>
      </w:pPr>
    </w:p>
    <w:p w14:paraId="12553895" w14:textId="778DB4A2" w:rsidR="000C13D4" w:rsidRPr="00EF7CF9" w:rsidRDefault="00276AC6"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Forpligtelse i henhold til Serviceniveau</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49D77E23"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FA062E2" w14:textId="69CC0011" w:rsidR="000C13D4" w:rsidRPr="00EF7CF9" w:rsidRDefault="000C13D4" w:rsidP="005E7214">
      <w:pPr>
        <w:pStyle w:val="ProductList-Offering2Heading"/>
        <w:outlineLvl w:val="2"/>
      </w:pPr>
      <w:bookmarkStart w:id="91" w:name="_Toc225611750"/>
      <w:r>
        <w:t xml:space="preserve">OneDrive </w:t>
      </w:r>
      <w:bookmarkEnd w:id="90"/>
      <w:r w:rsidR="00B63574" w:rsidRPr="005E7214">
        <w:t>til arbejde eller skole</w:t>
      </w:r>
      <w:bookmarkEnd w:id="91"/>
    </w:p>
    <w:p w14:paraId="46FE7562" w14:textId="3E9B7810" w:rsidR="000C13D4" w:rsidRPr="006F027D" w:rsidRDefault="000C13D4" w:rsidP="006F027D">
      <w:pPr>
        <w:pStyle w:val="ProductList-Body"/>
        <w:ind w:right="9"/>
        <w:rPr>
          <w:spacing w:val="-1"/>
          <w:szCs w:val="18"/>
        </w:rPr>
      </w:pPr>
      <w:r w:rsidRPr="006F027D">
        <w:rPr>
          <w:b/>
          <w:color w:val="00188F"/>
          <w:spacing w:val="-1"/>
        </w:rPr>
        <w:t>Nedetid:</w:t>
      </w:r>
      <w:r w:rsidRPr="006F027D">
        <w:rPr>
          <w:spacing w:val="-1"/>
        </w:rPr>
        <w:t xml:space="preserve"> </w:t>
      </w:r>
      <w:r w:rsidR="00D6092D">
        <w:rPr>
          <w:rFonts w:ascii="Calibri" w:hAnsi="Calibri" w:cs="Calibri"/>
        </w:rPr>
        <w:t>En hvilken som helst tidsperiode, hvor brugere ikke kan vise eller redigere filer, der er lagret i deres personlige OneDrive-lager (arbejde/skole).</w:t>
      </w:r>
    </w:p>
    <w:p w14:paraId="6DEA7661" w14:textId="5867389A" w:rsidR="000C13D4"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76BB190F" w14:textId="3D4B285A" w:rsidR="000C13D4" w:rsidRPr="00EF7CF9" w:rsidRDefault="00276AC6"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Tjenestetilgodehavende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35E6EEF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225611751"/>
      <w:r>
        <w:t>Project</w:t>
      </w:r>
      <w:bookmarkEnd w:id="92"/>
      <w:bookmarkEnd w:id="93"/>
    </w:p>
    <w:p w14:paraId="14E68B6F" w14:textId="0B3F1D78"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med Project Web App, som de har passende tilladelser til.</w:t>
      </w:r>
    </w:p>
    <w:p w14:paraId="251BAB3A" w14:textId="6B53635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4960225A" w14:textId="0757CB35" w:rsidR="00C86427" w:rsidRPr="00EF7CF9" w:rsidRDefault="00276AC6"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41EFFDEC"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225611752"/>
      <w:r>
        <w:t>SharePoint Online</w:t>
      </w:r>
      <w:bookmarkEnd w:id="94"/>
      <w:bookmarkEnd w:id="95"/>
    </w:p>
    <w:p w14:paraId="41E58B9E" w14:textId="0F2B3227" w:rsidR="00C86427" w:rsidRPr="00EF7CF9" w:rsidRDefault="00C86427" w:rsidP="002A586E">
      <w:pPr>
        <w:pStyle w:val="ProductList-Body"/>
      </w:pPr>
      <w:r>
        <w:rPr>
          <w:b/>
          <w:color w:val="00188F"/>
        </w:rPr>
        <w:t>Nedetid</w:t>
      </w:r>
      <w:r w:rsidRPr="003D27D4">
        <w:rPr>
          <w:b/>
          <w:color w:val="00188F"/>
        </w:rPr>
        <w:t>:</w:t>
      </w:r>
      <w:r>
        <w:t xml:space="preserve"> </w:t>
      </w:r>
      <w:r>
        <w:rPr>
          <w:szCs w:val="18"/>
        </w:rPr>
        <w:t>En tidsperiode, hvor brugere ikke er i stand til at læse eller skrive en del af en SharePoint Online-webstedssamling, som de har passende tilladelser til.</w:t>
      </w:r>
    </w:p>
    <w:p w14:paraId="4F12AEC0" w14:textId="6785C6E5" w:rsidR="00C86427" w:rsidRPr="00EF7CF9" w:rsidRDefault="00AC48A7" w:rsidP="003C0B57">
      <w:pPr>
        <w:pStyle w:val="ProductList-Body"/>
      </w:pPr>
      <w:r>
        <w:rPr>
          <w:b/>
          <w:color w:val="00188F"/>
        </w:rPr>
        <w:t>Procentvis Oppetid</w:t>
      </w:r>
      <w:r w:rsidRPr="003D27D4">
        <w:rPr>
          <w:b/>
          <w:color w:val="00188F"/>
        </w:rPr>
        <w:t>:</w:t>
      </w:r>
      <w:r>
        <w:t xml:space="preserve"> Procentvis Oppetid beregnes ved hjælp af følgende formel: </w:t>
      </w:r>
    </w:p>
    <w:p w14:paraId="5BBD13D7" w14:textId="4E1B60CF" w:rsidR="00C86427" w:rsidRPr="00EF7CF9" w:rsidRDefault="00276AC6"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AE68D73" w14:textId="4FB1EB46" w:rsidR="00C86427" w:rsidRPr="00EF7CF9" w:rsidRDefault="00C86427" w:rsidP="006F027D">
      <w:pPr>
        <w:pStyle w:val="ProductList-Body"/>
        <w:keepNext/>
        <w:keepLines/>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A6EF4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819662" w14:textId="5AAB5098" w:rsidR="00F601F4" w:rsidRPr="00EF7CF9" w:rsidRDefault="00AF793E" w:rsidP="002A586E">
      <w:pPr>
        <w:pStyle w:val="ProductList-Offering2Heading"/>
        <w:outlineLvl w:val="2"/>
      </w:pPr>
      <w:bookmarkStart w:id="97" w:name="_Toc457821525"/>
      <w:bookmarkStart w:id="98" w:name="_Toc526859637"/>
      <w:bookmarkStart w:id="99" w:name="_Toc225611753"/>
      <w:bookmarkEnd w:id="96"/>
      <w:r>
        <w:t>Microsoft Teams – Opkaldsabonnementer, Telefon</w:t>
      </w:r>
      <w:r w:rsidR="00DE1D92">
        <w:t xml:space="preserve"> Teams</w:t>
      </w:r>
      <w:r>
        <w:t xml:space="preserve"> og Lydmøde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3D27D4">
        <w:rPr>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Procentvis Oppetid</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oppetid beregnes ved hjælp af følgende formel for hver af tjenesterne:</w:t>
      </w:r>
    </w:p>
    <w:p w14:paraId="41B5F33D" w14:textId="24C1C7F7" w:rsidR="000D4219" w:rsidRPr="00EF7CF9" w:rsidRDefault="00276AC6" w:rsidP="00E02BFE">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hvor Nedetid måles i brugerminutter, dvs. for hver Gældende Periode, udgør nedetid den samlede længde (i minutter) af hver Hændelse, der sker i den Gældende Periode, ganget med antallet af brugere, der er påvirket af den Hændelse. Tilgodehavende betales kun i forhold til den eller de faktiske tjenester, der er påvirket.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3C213E15" w14:textId="7E8E7A6A" w:rsidR="00204453" w:rsidRPr="00EF7CF9" w:rsidRDefault="00204453"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Tjenestetilgodehavende</w:t>
            </w:r>
          </w:p>
        </w:tc>
      </w:tr>
      <w:tr w:rsidR="004F68E2" w:rsidRPr="00B44CF9" w14:paraId="0FCB8A2C" w14:textId="77777777" w:rsidTr="00204453">
        <w:tc>
          <w:tcPr>
            <w:tcW w:w="5400" w:type="dxa"/>
          </w:tcPr>
          <w:p w14:paraId="305CC7EB" w14:textId="1E9B6030" w:rsidR="004F68E2" w:rsidRDefault="004F68E2" w:rsidP="004F68E2">
            <w:pPr>
              <w:pStyle w:val="ProductList-OfferingBody"/>
              <w:jc w:val="center"/>
            </w:pPr>
            <w:r>
              <w:t>&lt; 99,999 %</w:t>
            </w:r>
          </w:p>
        </w:tc>
        <w:tc>
          <w:tcPr>
            <w:tcW w:w="5400" w:type="dxa"/>
          </w:tcPr>
          <w:p w14:paraId="726E62A7" w14:textId="49C5DE04" w:rsidR="004F68E2" w:rsidRDefault="004F68E2" w:rsidP="004F68E2">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81A79B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EE9CF4D" w14:textId="3AC11209" w:rsidR="00E25E0F" w:rsidRPr="00EF7CF9" w:rsidRDefault="00AF793E" w:rsidP="00F16360">
      <w:pPr>
        <w:pStyle w:val="ProductList-Offering2Heading"/>
        <w:keepNext/>
        <w:outlineLvl w:val="2"/>
      </w:pPr>
      <w:bookmarkStart w:id="101" w:name="_Toc225611754"/>
      <w:r>
        <w:t>Microsoft-teams – talekvalitet</w:t>
      </w:r>
      <w:bookmarkEnd w:id="100"/>
      <w:bookmarkEnd w:id="101"/>
    </w:p>
    <w:p w14:paraId="37E23CD8" w14:textId="77777777" w:rsidR="001D70B9" w:rsidRPr="00EF7CF9" w:rsidRDefault="001D70B9" w:rsidP="00F16360">
      <w:pPr>
        <w:pStyle w:val="ProductList-Body"/>
        <w:keepNext/>
      </w:pPr>
      <w:r>
        <w:t>Denne SLA gælder alle kvalificerede opkald fra en stemmetjenestebruger fra abonnementet (aktiveret for opkald af typen VOIP eller PSTN).</w:t>
      </w:r>
    </w:p>
    <w:p w14:paraId="5AC299E2" w14:textId="4B9CEFBE" w:rsidR="00E25E0F" w:rsidRPr="00EF7CF9" w:rsidRDefault="00E25E0F" w:rsidP="00F16360">
      <w:pPr>
        <w:pStyle w:val="ProductList-Body"/>
        <w:keepNext/>
      </w:pPr>
      <w:r>
        <w:rPr>
          <w:b/>
          <w:color w:val="00188F"/>
        </w:rPr>
        <w:t>Yderligere definitioner</w:t>
      </w:r>
      <w:r w:rsidRPr="003D27D4">
        <w:rPr>
          <w:b/>
          <w:color w:val="00188F"/>
        </w:rPr>
        <w:t>:</w:t>
      </w:r>
    </w:p>
    <w:p w14:paraId="769655EE" w14:textId="3B90FF44" w:rsidR="00E25E0F" w:rsidRPr="00EF7CF9" w:rsidRDefault="00971E30" w:rsidP="002A586E">
      <w:pPr>
        <w:pStyle w:val="ProductList-Body"/>
      </w:pPr>
      <w:r w:rsidRPr="00971E30">
        <w:t>”</w:t>
      </w:r>
      <w:r w:rsidR="00EF7CF9">
        <w:rPr>
          <w:b/>
          <w:color w:val="00188F"/>
        </w:rPr>
        <w:t>Kvalificeret opkald</w:t>
      </w:r>
      <w:r>
        <w:t>”</w:t>
      </w:r>
      <w:r w:rsidR="00EF7CF9">
        <w:t xml:space="preserve"> er et opkald fra Microsoft Teams (fra et abonnement), der opfylder nedenstående betingelser: </w:t>
      </w:r>
    </w:p>
    <w:p w14:paraId="006B7BB5" w14:textId="75ED5DB2" w:rsidR="00E25E0F" w:rsidRPr="00EF7CF9" w:rsidRDefault="00E25E0F" w:rsidP="00F33B20">
      <w:pPr>
        <w:pStyle w:val="ProductList-Body"/>
        <w:numPr>
          <w:ilvl w:val="0"/>
          <w:numId w:val="7"/>
        </w:numPr>
      </w:pPr>
      <w:r>
        <w:t>Opkaldet kom fra en Microsoft Teams for Business Certified IP Desk-telefon fra et kablet ethernet</w:t>
      </w:r>
    </w:p>
    <w:p w14:paraId="36758620" w14:textId="77777777" w:rsidR="00E25E0F" w:rsidRPr="00EF7CF9" w:rsidRDefault="00E25E0F" w:rsidP="00F33B20">
      <w:pPr>
        <w:pStyle w:val="ProductList-Body"/>
        <w:numPr>
          <w:ilvl w:val="0"/>
          <w:numId w:val="7"/>
        </w:numPr>
      </w:pPr>
      <w:r>
        <w:t xml:space="preserve">Pakketab, rysten og problemer med ventetid i opkaldet skyldtes netværk, der administreres af Microsoft. </w:t>
      </w:r>
    </w:p>
    <w:p w14:paraId="55A75C61" w14:textId="70CF76E3" w:rsidR="00E25E0F" w:rsidRPr="00EF7CF9" w:rsidRDefault="00971E30" w:rsidP="002A586E">
      <w:pPr>
        <w:pStyle w:val="ProductList-Body"/>
      </w:pPr>
      <w:r w:rsidRPr="00971E30">
        <w:t>”</w:t>
      </w:r>
      <w:r w:rsidR="00EF7CF9">
        <w:rPr>
          <w:b/>
          <w:color w:val="00188F"/>
        </w:rPr>
        <w:t>Samlet Antal opkald</w:t>
      </w:r>
      <w:r>
        <w:t>”</w:t>
      </w:r>
      <w:r w:rsidR="00EF7CF9">
        <w:t xml:space="preserve"> er det samlede antal Kvalificerede opkald</w:t>
      </w:r>
    </w:p>
    <w:p w14:paraId="108FE9FB" w14:textId="7618D697" w:rsidR="00E25E0F" w:rsidRPr="00EF7CF9" w:rsidRDefault="00971E30" w:rsidP="002A586E">
      <w:pPr>
        <w:pStyle w:val="ProductList-Body"/>
      </w:pPr>
      <w:r w:rsidRPr="00971E30">
        <w:t>”</w:t>
      </w:r>
      <w:r w:rsidR="00EF7CF9">
        <w:rPr>
          <w:b/>
          <w:color w:val="00188F"/>
        </w:rPr>
        <w:t>Opkald af Dårlig Kvalitet</w:t>
      </w:r>
      <w:r>
        <w:t>”</w:t>
      </w:r>
      <w:r w:rsidR="00EF7CF9">
        <w:t xml:space="preserve"> er det samlede antal Kvalificerede opkald, der er blevet klassificeret som </w:t>
      </w:r>
      <w:r w:rsidRPr="00971E30">
        <w:t>”</w:t>
      </w:r>
      <w:r w:rsidR="00EF7CF9">
        <w:t>dårlige</w:t>
      </w:r>
      <w:r>
        <w:t>”</w:t>
      </w:r>
      <w:r w:rsidR="00EF7CF9">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Skype for Business- og Microsoft Teams-opkald og udviklingen af enheder, algoritmer og slutbrugervurderinger.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Frekvens for Opkald af god Kvalitet</w:t>
      </w:r>
      <w:r w:rsidRPr="003D27D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Frekvensen for Opkald af god Kvalitet beregnes ved hjælp af følgende formel:</w:t>
      </w:r>
    </w:p>
    <w:p w14:paraId="1A1B6F7F" w14:textId="370EF21D" w:rsidR="00E25E0F" w:rsidRPr="00EF7CF9" w:rsidRDefault="00276AC6" w:rsidP="00D6092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r>
                <w:rPr>
                  <w:rFonts w:ascii="Cambria Math" w:eastAsia="Calibri" w:hAnsi="Cambria Math" w:cs="Calibri"/>
                  <w:sz w:val="18"/>
                  <w:szCs w:val="18"/>
                </w:rPr>
                <m:t xml:space="preserve"> - </m:t>
              </m:r>
              <m:r>
                <w:rPr>
                  <w:rFonts w:ascii="Cambria Math" w:eastAsia="Calibri" w:hAnsi="Cambria Math" w:cs="Calibri"/>
                  <w:sz w:val="18"/>
                  <w:szCs w:val="18"/>
                </w:rPr>
                <m:t>Opkald</m:t>
              </m:r>
              <m:r>
                <w:rPr>
                  <w:rFonts w:ascii="Cambria Math" w:eastAsia="Calibri" w:hAnsi="Cambria Math" w:cs="Calibri"/>
                  <w:sz w:val="18"/>
                  <w:szCs w:val="18"/>
                </w:rPr>
                <m:t xml:space="preserve"> </m:t>
              </m:r>
              <m:r>
                <w:rPr>
                  <w:rFonts w:ascii="Cambria Math" w:eastAsia="Calibri" w:hAnsi="Cambria Math" w:cs="Calibri"/>
                  <w:sz w:val="18"/>
                  <w:szCs w:val="18"/>
                </w:rPr>
                <m:t>af</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Frekvens for Opkald af God Kvalitet</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Tjenestetilgodehavende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432587B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B8073DE" w14:textId="23265695" w:rsidR="00006365" w:rsidRPr="00EF7CF9" w:rsidRDefault="00006365" w:rsidP="006517DF">
      <w:pPr>
        <w:pStyle w:val="ProductList-Offering2Heading"/>
        <w:outlineLvl w:val="2"/>
      </w:pPr>
      <w:bookmarkStart w:id="103" w:name="_Toc225611755"/>
      <w:r>
        <w:lastRenderedPageBreak/>
        <w:t>Workplace Analytics</w:t>
      </w:r>
      <w:bookmarkEnd w:id="103"/>
    </w:p>
    <w:p w14:paraId="39EA0E40" w14:textId="26873E2C" w:rsidR="00006365" w:rsidRPr="00EF7CF9" w:rsidRDefault="00006365" w:rsidP="002A586E">
      <w:pPr>
        <w:pStyle w:val="ProductList-Body"/>
      </w:pPr>
      <w:r>
        <w:rPr>
          <w:b/>
          <w:color w:val="00188F"/>
        </w:rPr>
        <w:t>Nedetid</w:t>
      </w:r>
      <w:r w:rsidRPr="003D27D4">
        <w:rPr>
          <w:b/>
          <w:color w:val="00188F"/>
        </w:rPr>
        <w:t>:</w:t>
      </w:r>
      <w:r>
        <w:t xml:space="preserve"> Et hvilket som helst tidspunkt, hvor brugerne ikke har adgang til Workplace Analytics-webstedet.</w:t>
      </w:r>
    </w:p>
    <w:p w14:paraId="7BCDE968" w14:textId="78D697ED" w:rsidR="00006365" w:rsidRPr="00EF7CF9" w:rsidRDefault="00AC48A7" w:rsidP="00BA33EB">
      <w:pPr>
        <w:pStyle w:val="ProductList-Body"/>
        <w:keepNext/>
      </w:pPr>
      <w:r>
        <w:rPr>
          <w:b/>
          <w:color w:val="00188F"/>
        </w:rPr>
        <w:t>Procentvis Oppetid</w:t>
      </w:r>
      <w:r w:rsidRPr="003D27D4">
        <w:rPr>
          <w:b/>
          <w:color w:val="00188F"/>
        </w:rPr>
        <w:t>:</w:t>
      </w:r>
      <w:r>
        <w:t xml:space="preserve"> Procentvis Oppetid beregnes ved hjælp af følgende formel: </w:t>
      </w:r>
    </w:p>
    <w:p w14:paraId="42D3EDC3" w14:textId="536B17E1" w:rsidR="00006365" w:rsidRPr="00EF7CF9" w:rsidRDefault="00276AC6"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0B221A30" w14:textId="77777777" w:rsidR="00006365" w:rsidRPr="00EF7CF9" w:rsidRDefault="00006365"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Tjenestetilgodehavende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DB84591"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6C3629" w14:textId="4BCB1BEB" w:rsidR="00C86427" w:rsidRPr="00EF7CF9" w:rsidRDefault="000E425D" w:rsidP="003808C5">
      <w:pPr>
        <w:pStyle w:val="ProductList-Offering2Heading"/>
        <w:keepNext/>
        <w:outlineLvl w:val="2"/>
      </w:pPr>
      <w:bookmarkStart w:id="104" w:name="_Toc225611756"/>
      <w:bookmarkEnd w:id="102"/>
      <w:r>
        <w:t>Viva Engage</w:t>
      </w:r>
      <w:bookmarkEnd w:id="104"/>
    </w:p>
    <w:p w14:paraId="793B8E37" w14:textId="77777777" w:rsidR="006D3B47" w:rsidRPr="00E36382" w:rsidRDefault="006D3B47" w:rsidP="006D3B47">
      <w:pPr>
        <w:pStyle w:val="ProductList-Body"/>
        <w:rPr>
          <w:rFonts w:ascii="Calibri" w:hAnsi="Calibri" w:cs="Calibri"/>
        </w:rPr>
      </w:pPr>
      <w:r>
        <w:rPr>
          <w:rFonts w:ascii="Calibri" w:hAnsi="Calibri" w:cs="Calibri"/>
          <w:b/>
          <w:color w:val="00188F"/>
        </w:rPr>
        <w:t>Nedetid</w:t>
      </w:r>
      <w:r w:rsidRPr="004C0775">
        <w:rPr>
          <w:rFonts w:ascii="Calibri" w:hAnsi="Calibri" w:cs="Calibri"/>
          <w:b/>
          <w:color w:val="00188F"/>
        </w:rPr>
        <w:t>:</w:t>
      </w:r>
      <w:r>
        <w:rPr>
          <w:rFonts w:ascii="Calibri" w:hAnsi="Calibri" w:cs="Calibri"/>
        </w:rPr>
        <w:t xml:space="preserve"> </w:t>
      </w:r>
      <w:r>
        <w:rPr>
          <w:rFonts w:ascii="Calibri" w:hAnsi="Calibri" w:cs="Calibri"/>
          <w:szCs w:val="18"/>
        </w:rPr>
        <w:t>En tidsperiode, der er større end ti minutter, når mere end fem procent af slutbrugere ikke er i stand til at opslå eller læse meddelelser på nogen del af Viva Engage-netværket, for hvilket de har de passende tilladelser.</w:t>
      </w:r>
    </w:p>
    <w:p w14:paraId="476BDF33" w14:textId="5A43C8BF" w:rsidR="00C86427" w:rsidRPr="00EF7CF9" w:rsidRDefault="00AC48A7" w:rsidP="002A586E">
      <w:pPr>
        <w:pStyle w:val="ProductList-Body"/>
      </w:pPr>
      <w:r>
        <w:rPr>
          <w:b/>
          <w:color w:val="00188F"/>
        </w:rPr>
        <w:t>Procentvis Oppetid</w:t>
      </w:r>
      <w:r w:rsidRPr="003D27D4">
        <w:rPr>
          <w:b/>
          <w:color w:val="00188F"/>
        </w:rPr>
        <w:t>:</w:t>
      </w:r>
      <w:r>
        <w:t xml:space="preserve"> Procentvis Oppetid beregnes ved hjælp af følgende formel:</w:t>
      </w:r>
    </w:p>
    <w:p w14:paraId="13177606" w14:textId="4E7FE84E" w:rsidR="00C86427" w:rsidRPr="00EF7CF9" w:rsidRDefault="00276AC6"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3CB8DA5D" w14:textId="10D482CB" w:rsidR="00C86427" w:rsidRPr="00EF7CF9" w:rsidRDefault="00C86427" w:rsidP="002A586E">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Tjenestetilgodehavende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680B118"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25611757"/>
      <w:bookmarkStart w:id="108" w:name="MicrosoftAzureServices"/>
      <w:bookmarkEnd w:id="105"/>
      <w:r>
        <w:t>Microsoft Azure</w:t>
      </w:r>
      <w:bookmarkEnd w:id="106"/>
      <w:r>
        <w:t xml:space="preserve"> – Tjenester og Planer</w:t>
      </w:r>
      <w:bookmarkEnd w:id="107"/>
    </w:p>
    <w:p w14:paraId="0FE870F8" w14:textId="6A21FF7A" w:rsidR="00755B76" w:rsidRPr="00EF7CF9" w:rsidRDefault="009F113C" w:rsidP="00755B76">
      <w:pPr>
        <w:pStyle w:val="ProductList-Offering2Heading"/>
        <w:tabs>
          <w:tab w:val="clear" w:pos="360"/>
          <w:tab w:val="clear" w:pos="720"/>
          <w:tab w:val="clear" w:pos="1080"/>
        </w:tabs>
        <w:outlineLvl w:val="2"/>
      </w:pPr>
      <w:bookmarkStart w:id="109" w:name="_Toc225611758"/>
      <w:bookmarkStart w:id="110" w:name="_Toc52348916"/>
      <w:bookmarkStart w:id="111" w:name="_Toc457821535"/>
      <w:bookmarkStart w:id="112" w:name="_Toc457821591"/>
      <w:bookmarkEnd w:id="108"/>
      <w:r>
        <w:t>Micr</w:t>
      </w:r>
      <w:r w:rsidR="000005F2">
        <w:t>o</w:t>
      </w:r>
      <w:r>
        <w:t>soft</w:t>
      </w:r>
      <w:r w:rsidR="000005F2">
        <w:t xml:space="preserve"> Entra ID</w:t>
      </w:r>
      <w:bookmarkEnd w:id="109"/>
    </w:p>
    <w:p w14:paraId="634299DB" w14:textId="62073E62" w:rsidR="00755B76" w:rsidRDefault="000005F2" w:rsidP="00755B76">
      <w:pPr>
        <w:pStyle w:val="ProductList-Body"/>
        <w:rPr>
          <w:b/>
          <w:color w:val="00188F"/>
        </w:rPr>
      </w:pPr>
      <w:r>
        <w:rPr>
          <w:b/>
          <w:color w:val="00188F"/>
        </w:rPr>
        <w:t>Microsoft Entra ID</w:t>
      </w:r>
      <w:r w:rsidR="00755B76">
        <w:rPr>
          <w:b/>
          <w:color w:val="00188F"/>
        </w:rPr>
        <w:t xml:space="preserve"> Basic og </w:t>
      </w:r>
      <w:r>
        <w:rPr>
          <w:b/>
          <w:color w:val="00188F"/>
        </w:rPr>
        <w:t xml:space="preserve">Microsoft Entra ID </w:t>
      </w:r>
      <w:r w:rsidR="00755B76">
        <w:rPr>
          <w:b/>
          <w:color w:val="00188F"/>
        </w:rPr>
        <w:t>Premium</w:t>
      </w:r>
    </w:p>
    <w:p w14:paraId="1D440397" w14:textId="77777777" w:rsidR="005E2EF6" w:rsidRPr="00EF7CF9" w:rsidRDefault="005E2EF6" w:rsidP="005E2EF6">
      <w:pPr>
        <w:pStyle w:val="ProductList-Body"/>
      </w:pPr>
      <w:r>
        <w:rPr>
          <w:b/>
          <w:color w:val="00188F"/>
        </w:rPr>
        <w:t>Yderligere definitioner</w:t>
      </w:r>
      <w:r w:rsidRPr="003D27D4">
        <w:rPr>
          <w:b/>
          <w:color w:val="00188F"/>
        </w:rPr>
        <w:t>:</w:t>
      </w:r>
    </w:p>
    <w:p w14:paraId="0D155681" w14:textId="5572F950" w:rsidR="00755B76" w:rsidRPr="00EF7CF9" w:rsidRDefault="00755B76" w:rsidP="00755B76">
      <w:pPr>
        <w:pStyle w:val="ProductList-Body"/>
      </w:pPr>
      <w:r>
        <w:rPr>
          <w:b/>
          <w:color w:val="00188F"/>
        </w:rPr>
        <w:t>Nedetid</w:t>
      </w:r>
      <w:r w:rsidRPr="003D27D4">
        <w:rPr>
          <w:b/>
          <w:color w:val="00188F"/>
        </w:rPr>
        <w:t>:</w:t>
      </w:r>
      <w:r>
        <w:t xml:space="preserve"> </w:t>
      </w:r>
      <w:r w:rsidR="00164BCE" w:rsidRPr="00164BCE">
        <w:rPr>
          <w:rFonts w:cstheme="minorHAnsi"/>
          <w:szCs w:val="18"/>
        </w:rPr>
        <w:t>En hvilken som helst tidsperiode, hvor brugerne ikke kan logge på Microsoft Entra ID -tjenesten, eller hvor Microsoft Entra ID ikke kan sende den godkendelse eller de godkendelsestokens, der kræves for, at brugere kan logge på de programmer, der er forbundet til tjenesten</w:t>
      </w:r>
      <w:r w:rsidR="00164BCE">
        <w:rPr>
          <w:rFonts w:ascii="Calibri" w:hAnsi="Calibri" w:cs="Calibri"/>
          <w:szCs w:val="18"/>
        </w:rPr>
        <w:t>.</w:t>
      </w:r>
    </w:p>
    <w:p w14:paraId="06A45494" w14:textId="0A6A53C9"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5AE99968" w14:textId="1BFFE2D0" w:rsidR="00755B76" w:rsidRPr="00EF7CF9" w:rsidRDefault="00276AC6" w:rsidP="00E02B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09FC5"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D2D0937"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E0B282" w14:textId="77777777" w:rsidR="00755B76" w:rsidRPr="00EF7CF9" w:rsidRDefault="00755B76" w:rsidP="00EA51B8">
      <w:pPr>
        <w:pStyle w:val="ProductList-Offering2Heading"/>
        <w:keepNext/>
        <w:tabs>
          <w:tab w:val="clear" w:pos="360"/>
          <w:tab w:val="clear" w:pos="720"/>
          <w:tab w:val="clear" w:pos="1080"/>
        </w:tabs>
        <w:outlineLvl w:val="2"/>
      </w:pPr>
      <w:bookmarkStart w:id="113" w:name="_Toc457821530"/>
      <w:bookmarkStart w:id="114" w:name="_Toc52349004"/>
      <w:bookmarkStart w:id="115" w:name="_Toc225611759"/>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Yderligere definitioner</w:t>
      </w:r>
      <w:r w:rsidRPr="003D27D4">
        <w:rPr>
          <w:b/>
          <w:color w:val="00188F"/>
        </w:rPr>
        <w:t>:</w:t>
      </w:r>
    </w:p>
    <w:p w14:paraId="06AEB968" w14:textId="76796167" w:rsidR="00755B76" w:rsidRPr="00EF7CF9" w:rsidRDefault="00971E30" w:rsidP="00755B76">
      <w:pPr>
        <w:pStyle w:val="ProductList-Body"/>
      </w:pPr>
      <w:r w:rsidRPr="00971E30">
        <w:t>”</w:t>
      </w:r>
      <w:r w:rsidR="00755B76">
        <w:rPr>
          <w:b/>
          <w:color w:val="00188F"/>
        </w:rPr>
        <w:t>Installationsminutter</w:t>
      </w:r>
      <w:r>
        <w:t>”</w:t>
      </w:r>
      <w:r w:rsidR="00755B76">
        <w:t xml:space="preserve"> er det samlede antal minutter en Azure AD B2C-mappe har været installeret i en Gældende Periode.</w:t>
      </w:r>
    </w:p>
    <w:p w14:paraId="780B86DF" w14:textId="2CF44C0F" w:rsidR="00755B76" w:rsidRPr="00EF7CF9" w:rsidRDefault="00971E30" w:rsidP="00755B76">
      <w:pPr>
        <w:pStyle w:val="ProductList-Body"/>
      </w:pPr>
      <w:r w:rsidRPr="00971E30">
        <w:t>”</w:t>
      </w:r>
      <w:r w:rsidR="00755B76">
        <w:rPr>
          <w:b/>
          <w:color w:val="00188F"/>
        </w:rPr>
        <w:t>Maks. Antal Tilgængelige Minutter</w:t>
      </w:r>
      <w:r>
        <w:t>”</w:t>
      </w:r>
      <w:r w:rsidR="00755B76">
        <w:t xml:space="preserve"> er summen af alle Installationsminutter på tværs af alle Azure AD B2C-mapper i et Microsoft Azure-abonnement i løbet af en Gældende Periode. </w:t>
      </w:r>
    </w:p>
    <w:p w14:paraId="19F0FA33" w14:textId="77777777" w:rsidR="00755B76" w:rsidRPr="00EF7CF9" w:rsidRDefault="00755B76" w:rsidP="00755B76">
      <w:pPr>
        <w:pStyle w:val="ProductList-Body"/>
      </w:pPr>
      <w:r>
        <w:rPr>
          <w:b/>
          <w:color w:val="00188F"/>
        </w:rPr>
        <w:t>Nedetid</w:t>
      </w:r>
      <w:r w:rsidRPr="003D27D4">
        <w:rPr>
          <w:b/>
          <w:color w:val="00188F"/>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434CF9C7" w14:textId="48B982A8" w:rsidR="00755B76" w:rsidRPr="00EF7CF9" w:rsidRDefault="00AC48A7" w:rsidP="00755B76">
      <w:pPr>
        <w:pStyle w:val="ProductList-Body"/>
      </w:pPr>
      <w:r>
        <w:rPr>
          <w:b/>
          <w:color w:val="00188F"/>
        </w:rPr>
        <w:t>Procentvis Oppetid</w:t>
      </w:r>
      <w:r w:rsidRPr="003D27D4">
        <w:rPr>
          <w:b/>
          <w:color w:val="00188F"/>
        </w:rPr>
        <w:t>:</w:t>
      </w:r>
      <w:r>
        <w:t xml:space="preserve"> Procentvis Oppetid beregnes ved hjælp af følgende formel:</w:t>
      </w:r>
    </w:p>
    <w:p w14:paraId="40117607" w14:textId="42ACFD4F" w:rsidR="00755B76" w:rsidRPr="00EF7CF9" w:rsidRDefault="00276AC6" w:rsidP="00E02BF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Tjenestetilgodehavende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34EFB70E" w:rsidR="00755B76" w:rsidRPr="00EF7CF9" w:rsidRDefault="00D76F7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CD06780" w14:textId="14B34257" w:rsidR="004005AF" w:rsidRPr="00EF7CF9" w:rsidRDefault="00816727" w:rsidP="004005AF">
      <w:pPr>
        <w:pStyle w:val="ProductList-Offering2Heading"/>
        <w:tabs>
          <w:tab w:val="clear" w:pos="360"/>
          <w:tab w:val="clear" w:pos="720"/>
          <w:tab w:val="clear" w:pos="1080"/>
        </w:tabs>
        <w:outlineLvl w:val="2"/>
      </w:pPr>
      <w:bookmarkStart w:id="117" w:name="_Toc225611760"/>
      <w:bookmarkEnd w:id="116"/>
      <w:r>
        <w:t xml:space="preserve">Microsoft Entra </w:t>
      </w:r>
      <w:bookmarkEnd w:id="110"/>
      <w:r w:rsidR="00A72D98">
        <w:t>Domain Services</w:t>
      </w:r>
      <w:bookmarkEnd w:id="117"/>
    </w:p>
    <w:p w14:paraId="721F8060" w14:textId="77777777" w:rsidR="004005AF" w:rsidRPr="00971E30" w:rsidRDefault="004005AF" w:rsidP="004005AF">
      <w:pPr>
        <w:pStyle w:val="ProductList-Body"/>
        <w:rPr>
          <w:szCs w:val="18"/>
        </w:rPr>
      </w:pPr>
      <w:r w:rsidRPr="00971E30">
        <w:rPr>
          <w:b/>
          <w:color w:val="00188F"/>
          <w:szCs w:val="18"/>
        </w:rPr>
        <w:t>Yderligere definitioner:</w:t>
      </w:r>
    </w:p>
    <w:p w14:paraId="3CE9FA7D" w14:textId="77777777" w:rsidR="00267AFA" w:rsidRPr="00267AFA" w:rsidRDefault="00971E30" w:rsidP="00267AFA">
      <w:pPr>
        <w:spacing w:after="0" w:line="240" w:lineRule="auto"/>
        <w:rPr>
          <w:rFonts w:cstheme="minorHAnsi"/>
          <w:sz w:val="18"/>
        </w:rPr>
      </w:pPr>
      <w:r w:rsidRPr="00971E30">
        <w:rPr>
          <w:sz w:val="18"/>
          <w:szCs w:val="18"/>
        </w:rPr>
        <w:t>”</w:t>
      </w:r>
      <w:r w:rsidR="004005AF" w:rsidRPr="00971E30">
        <w:rPr>
          <w:b/>
          <w:color w:val="00188F"/>
          <w:sz w:val="18"/>
          <w:szCs w:val="18"/>
        </w:rPr>
        <w:t>Administreret Domæne</w:t>
      </w:r>
      <w:r w:rsidRPr="00971E30">
        <w:rPr>
          <w:sz w:val="18"/>
          <w:szCs w:val="18"/>
        </w:rPr>
        <w:t>”</w:t>
      </w:r>
      <w:r w:rsidR="004005AF" w:rsidRPr="00971E30">
        <w:rPr>
          <w:sz w:val="18"/>
          <w:szCs w:val="18"/>
        </w:rPr>
        <w:t xml:space="preserve"> </w:t>
      </w:r>
      <w:r w:rsidR="00267AFA" w:rsidRPr="00267AFA">
        <w:rPr>
          <w:rFonts w:cstheme="minorHAnsi"/>
          <w:sz w:val="18"/>
        </w:rPr>
        <w:t>henviser til et Active Directory-domæne, der er klargjort og administreret af Microsoft Entra-domænetjenester.</w:t>
      </w:r>
    </w:p>
    <w:p w14:paraId="773B509E"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Maks. Antal Tilgængelige Minutter</w:t>
      </w:r>
      <w:r w:rsidRPr="00267AFA">
        <w:rPr>
          <w:rFonts w:cstheme="minorHAnsi"/>
          <w:sz w:val="18"/>
        </w:rPr>
        <w:t>” er det samlede antal minutter, et givet Administreret Domæne har været installeret af Kunden i Microsoft Azure i løbet af en Gældende Periode i et givet Microsoft Azure-abonnement.</w:t>
      </w:r>
    </w:p>
    <w:p w14:paraId="3990BAFB" w14:textId="77777777" w:rsidR="00267AFA" w:rsidRPr="00267AFA" w:rsidRDefault="00267AFA" w:rsidP="00267AFA">
      <w:pPr>
        <w:spacing w:after="0" w:line="240" w:lineRule="auto"/>
        <w:rPr>
          <w:rFonts w:cstheme="minorHAnsi"/>
          <w:sz w:val="18"/>
        </w:rPr>
      </w:pPr>
      <w:r w:rsidRPr="00267AFA">
        <w:rPr>
          <w:rFonts w:cstheme="minorHAnsi"/>
          <w:sz w:val="18"/>
        </w:rPr>
        <w:t>”</w:t>
      </w:r>
      <w:r w:rsidRPr="00267AFA">
        <w:rPr>
          <w:rFonts w:cstheme="minorHAnsi"/>
          <w:b/>
          <w:color w:val="00188F"/>
          <w:sz w:val="18"/>
        </w:rPr>
        <w:t>Nedetid</w:t>
      </w:r>
      <w:r w:rsidRPr="00267AFA">
        <w:rPr>
          <w:rFonts w:cstheme="minorHAnsi"/>
          <w:sz w:val="18"/>
        </w:rPr>
        <w:t>” Nedetid er det samlede antal akkumulerede minutter i løbet af en Gældende Periode i et Microsoft Azure-abonnement, hvor et givet Administreret Domæne ikke er tilgængeligt. Et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0061F326" w14:textId="77777777" w:rsidR="00267AFA" w:rsidRPr="00267AFA" w:rsidRDefault="00267AFA" w:rsidP="00267AFA">
      <w:pPr>
        <w:pStyle w:val="ProductList-Body"/>
        <w:rPr>
          <w:rFonts w:cstheme="minorHAnsi"/>
        </w:rPr>
      </w:pPr>
      <w:r w:rsidRPr="00267AFA">
        <w:rPr>
          <w:rFonts w:cstheme="minorHAnsi"/>
          <w:b/>
          <w:color w:val="00188F"/>
        </w:rPr>
        <w:t>Procentvis Oppetid</w:t>
      </w:r>
      <w:r w:rsidRPr="00267AFA">
        <w:rPr>
          <w:rFonts w:cstheme="minorHAnsi"/>
          <w:b/>
          <w:bCs/>
        </w:rPr>
        <w:t>:</w:t>
      </w:r>
      <w:r w:rsidRPr="00267AFA">
        <w:rPr>
          <w:rFonts w:cstheme="minorHAnsi"/>
        </w:rPr>
        <w:t xml:space="preserve"> Procentvis Oppetid beregnes ved hjælp af følgende formel: </w:t>
      </w:r>
    </w:p>
    <w:p w14:paraId="46E9969E" w14:textId="017E9EF0" w:rsidR="004005AF" w:rsidRPr="00A2017D" w:rsidRDefault="00276AC6" w:rsidP="00E02BF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127C7" w14:textId="77777777" w:rsidR="00467F63" w:rsidRPr="00467F63" w:rsidRDefault="00467F63" w:rsidP="00467F63">
      <w:pPr>
        <w:pStyle w:val="ProductList-Body"/>
        <w:rPr>
          <w:rFonts w:cstheme="minorHAnsi"/>
        </w:rPr>
      </w:pPr>
      <w:r w:rsidRPr="00467F63">
        <w:rPr>
          <w:rFonts w:cstheme="minorHAnsi"/>
          <w:b/>
          <w:color w:val="00188F"/>
        </w:rPr>
        <w:t>Serviceniveauer og Tjenestetilgodehavender er gældende for Kundens brug af Microsoft Entra-domænetjenester: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36EAFC2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CEBBAD9" w14:textId="3D002024" w:rsidR="004005AF" w:rsidRPr="00EF7CF9" w:rsidRDefault="004005AF" w:rsidP="006517DF">
      <w:pPr>
        <w:pStyle w:val="ProductList-Offering2Heading"/>
        <w:tabs>
          <w:tab w:val="clear" w:pos="360"/>
          <w:tab w:val="clear" w:pos="720"/>
          <w:tab w:val="clear" w:pos="1080"/>
        </w:tabs>
        <w:outlineLvl w:val="2"/>
      </w:pPr>
      <w:bookmarkStart w:id="118" w:name="_Toc52348917"/>
      <w:bookmarkStart w:id="119" w:name="_Toc225611761"/>
      <w:r>
        <w:t>Analysis Services</w:t>
      </w:r>
      <w:bookmarkEnd w:id="118"/>
      <w:bookmarkEnd w:id="119"/>
    </w:p>
    <w:p w14:paraId="5A6C05E0" w14:textId="77777777" w:rsidR="004005AF" w:rsidRPr="00EF7CF9" w:rsidRDefault="004005AF" w:rsidP="004005AF">
      <w:pPr>
        <w:pStyle w:val="ProductList-Body"/>
      </w:pPr>
      <w:r>
        <w:rPr>
          <w:b/>
          <w:color w:val="00188F"/>
        </w:rPr>
        <w:t>Yderligere definitioner</w:t>
      </w:r>
      <w:r w:rsidRPr="003D27D4">
        <w:rPr>
          <w:b/>
          <w:color w:val="00188F"/>
        </w:rPr>
        <w:t>:</w:t>
      </w:r>
    </w:p>
    <w:p w14:paraId="7D2A438E" w14:textId="5671EF8A" w:rsidR="004005AF" w:rsidRPr="00EF7CF9" w:rsidRDefault="00971E30" w:rsidP="004005AF">
      <w:pPr>
        <w:pStyle w:val="ProductList-Body"/>
      </w:pPr>
      <w:r w:rsidRPr="00971E30">
        <w:t>”</w:t>
      </w:r>
      <w:r w:rsidR="004005AF">
        <w:rPr>
          <w:b/>
          <w:color w:val="00188F"/>
        </w:rPr>
        <w:t>Server</w:t>
      </w:r>
      <w:r>
        <w:t>”</w:t>
      </w:r>
      <w:r w:rsidR="004005AF">
        <w:t xml:space="preserve"> betyder enhver Azure Analysis Services-server. </w:t>
      </w:r>
    </w:p>
    <w:p w14:paraId="596E8EFA" w14:textId="40F275DE" w:rsidR="004005AF" w:rsidRPr="00EF7CF9" w:rsidRDefault="00971E30" w:rsidP="004005AF">
      <w:pPr>
        <w:pStyle w:val="ProductList-Body"/>
      </w:pPr>
      <w:r w:rsidRPr="00971E30">
        <w:t>”</w:t>
      </w:r>
      <w:r w:rsidR="004005AF">
        <w:rPr>
          <w:b/>
          <w:color w:val="00188F"/>
        </w:rPr>
        <w:t>Maks. Antal Tilgængelige Minutter</w:t>
      </w:r>
      <w:r>
        <w:t>”</w:t>
      </w:r>
      <w:r w:rsidR="004005AF">
        <w:t xml:space="preserve"> er det samlede antal minutter, en Server har været installeret i Microsoft Azure i løbet af en Gældende Periode i et Microsoft Azure-abonnement. </w:t>
      </w:r>
    </w:p>
    <w:p w14:paraId="016FF859" w14:textId="1C38D9EA" w:rsidR="004005AF" w:rsidRPr="00EF7CF9" w:rsidRDefault="00971E30" w:rsidP="004005AF">
      <w:pPr>
        <w:pStyle w:val="ProductList-Body"/>
      </w:pPr>
      <w:r w:rsidRPr="00971E30">
        <w:t>”</w:t>
      </w:r>
      <w:r w:rsidR="004005AF">
        <w:rPr>
          <w:b/>
          <w:color w:val="00188F"/>
        </w:rPr>
        <w:t>Klienthandlinger</w:t>
      </w:r>
      <w:r>
        <w:t>”</w:t>
      </w:r>
      <w:r w:rsidR="004005AF">
        <w:t xml:space="preserve"> er de samlede dokumenterede handlinger, der understøttes af Azure Analysis Services. </w:t>
      </w:r>
    </w:p>
    <w:p w14:paraId="21FC0AC4" w14:textId="4307BA23" w:rsidR="004005AF" w:rsidRPr="00EF7CF9" w:rsidRDefault="004005AF" w:rsidP="004005AF">
      <w:pPr>
        <w:pStyle w:val="ProductList-Body"/>
      </w:pPr>
      <w:r>
        <w:rPr>
          <w:b/>
          <w:color w:val="00188F"/>
        </w:rPr>
        <w:t>Nedetid</w:t>
      </w:r>
      <w:r w:rsidRPr="003D27D4">
        <w:rPr>
          <w:b/>
          <w:color w:val="00188F"/>
        </w:rPr>
        <w:t>:</w:t>
      </w:r>
      <w:r>
        <w:t xml:space="preserve"> er det samlede antal akkumulerede minutter i løbet af en Gældende Periode i et Microsoft Azure-abonnement, hvor en given Server ikke er tilgængelig. Et minut anses for utilgængeligt for en Server, hvis mere end 1 % af alle Klienthandlinger, som er fuldført i minuttet, returnerer en Fejlkode.</w:t>
      </w:r>
    </w:p>
    <w:p w14:paraId="721BF4F7" w14:textId="3C5FD2FB" w:rsidR="004005AF" w:rsidRPr="00EF7CF9" w:rsidRDefault="00AC48A7" w:rsidP="004005AF">
      <w:pPr>
        <w:pStyle w:val="ProductList-Body"/>
      </w:pPr>
      <w:r>
        <w:rPr>
          <w:b/>
          <w:color w:val="00188F"/>
        </w:rPr>
        <w:t>Procentvis Oppetid</w:t>
      </w:r>
      <w:r w:rsidRPr="003D27D4">
        <w:rPr>
          <w:b/>
          <w:color w:val="00188F"/>
        </w:rPr>
        <w:t>:</w:t>
      </w:r>
      <w:r>
        <w:t xml:space="preserve"> Den Procentvise oppetid for en given Server beregnes ved hjælp af følgende formel: </w:t>
      </w:r>
    </w:p>
    <w:p w14:paraId="2CB3F24D" w14:textId="71A40B7E" w:rsidR="004005AF" w:rsidRPr="00EF7CF9" w:rsidRDefault="00276AC6" w:rsidP="00E02BF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54E71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611762"/>
      <w:bookmarkStart w:id="121" w:name="_Toc52348918"/>
      <w:r>
        <w:t>Azure-API til FHIR</w:t>
      </w:r>
      <w:bookmarkEnd w:id="120"/>
    </w:p>
    <w:p w14:paraId="0D1A6CEE" w14:textId="1B4931A2" w:rsidR="00BE5E98" w:rsidRDefault="00971E30" w:rsidP="00BE5E98">
      <w:pPr>
        <w:pStyle w:val="ProductList-Body"/>
      </w:pPr>
      <w:r w:rsidRPr="00971E30">
        <w:t>”</w:t>
      </w:r>
      <w:r w:rsidR="00BE5E98">
        <w:rPr>
          <w:b/>
          <w:color w:val="00188F"/>
        </w:rPr>
        <w:t>Samlet Antal Transaktionsforsøg</w:t>
      </w:r>
      <w:r>
        <w:t>”</w:t>
      </w:r>
      <w:r w:rsidR="00BE5E98">
        <w:t xml:space="preserve"> er det samlede antal godkendte Azure API for FHIR-anmodninger, kunde har modtaget i en Gældende Periode for et givet Microsoft Azure-abonnement. Samlet antal transaktionsforsøg omfatter ikke API-anmodninger, der returnerer en Fejlkode, som gentages kontinuerligt inden for et tidsrum på fem minutter, efter den første Fejlkode er modtaget.</w:t>
      </w:r>
    </w:p>
    <w:p w14:paraId="08CF0094" w14:textId="7CC98AD6" w:rsidR="00BE5E98" w:rsidRDefault="00971E30" w:rsidP="00BE5E98">
      <w:pPr>
        <w:pStyle w:val="ProductList-Body"/>
      </w:pPr>
      <w:r w:rsidRPr="00971E30">
        <w:t>”</w:t>
      </w:r>
      <w:r w:rsidR="00BE5E98">
        <w:rPr>
          <w:b/>
          <w:color w:val="00188F"/>
        </w:rPr>
        <w:t>Mislykkede Transaktioner</w:t>
      </w:r>
      <w:r>
        <w:t>”</w:t>
      </w:r>
      <w:r w:rsidR="00BE5E98">
        <w:t xml:space="preserve"> er alle anmodninger i Samlet Antal Transaktionsforsøg, som udløser en Fejlkode eller på anden må ikke returnerer en Gennemførelseskode inden for 60 sekunder efter modtagelse af Azure API for FHIR-tjenesten.</w:t>
      </w:r>
    </w:p>
    <w:p w14:paraId="63162907" w14:textId="79B0863D" w:rsidR="00BE5E98" w:rsidRPr="00E53123" w:rsidRDefault="00EE6E3C" w:rsidP="00BE5E98">
      <w:pPr>
        <w:pStyle w:val="ProductList-Body"/>
        <w:rPr>
          <w:b/>
          <w:color w:val="00188F"/>
        </w:rPr>
      </w:pPr>
      <w:r>
        <w:rPr>
          <w:b/>
          <w:color w:val="00188F"/>
        </w:rPr>
        <w:t>Oppetidsberegning</w:t>
      </w:r>
    </w:p>
    <w:p w14:paraId="6430E0E2" w14:textId="632D7F94" w:rsidR="00BE5E98" w:rsidRDefault="00971E30" w:rsidP="00BE5E98">
      <w:pPr>
        <w:pStyle w:val="ProductList-Body"/>
      </w:pPr>
      <w:r w:rsidRPr="00971E30">
        <w:t>”</w:t>
      </w:r>
      <w:r w:rsidR="00BE5E98">
        <w:t>Procentvis Oppetid</w:t>
      </w:r>
      <w:r>
        <w:t>”</w:t>
      </w:r>
      <w:r w:rsidR="00BE5E98">
        <w:t xml:space="preserve"> for Azure API for FHIR beregnes som Samlet Antal Transaktionsforsøg minus Mislykkede Transaktioner divideret med Samlet Antal Transaktionsforsøg ganget med 100. Procentvis Oppetid fremgår af følgende formel:</w:t>
      </w:r>
    </w:p>
    <w:p w14:paraId="4F5A4D70" w14:textId="3D59C45B" w:rsidR="00BE5E98" w:rsidRPr="00EF7CF9" w:rsidRDefault="00276AC6" w:rsidP="00E02BFE">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903A9B" w14:textId="77777777" w:rsidR="00BE5E98" w:rsidRDefault="00BE5E98" w:rsidP="00BE5E98">
      <w:pPr>
        <w:pStyle w:val="ProductList-Body"/>
      </w:pPr>
      <w:r>
        <w:t>De følgende Serviceniveauer og Tjenestetilgodehavender er gældende for Azure API for FHIR:</w:t>
      </w:r>
    </w:p>
    <w:p w14:paraId="3D2538E1" w14:textId="77777777" w:rsidR="00BE5E98" w:rsidRPr="00EF7CF9" w:rsidRDefault="00BE5E98" w:rsidP="00BE5E98">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Tjenestetilgodehavende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0E41932" w:rsidR="00BE5E98" w:rsidRPr="00E53123" w:rsidRDefault="00D76F7A"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FD57A3" w14:textId="77777777" w:rsidR="00070927" w:rsidRPr="0018346E" w:rsidRDefault="00070927" w:rsidP="0007092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2" w:name="_Toc165991554"/>
      <w:bookmarkStart w:id="123" w:name="_Toc225611763"/>
      <w:r>
        <w:rPr>
          <w:rFonts w:ascii="Calibri Light (Heading)" w:hAnsi="Calibri Light (Heading)" w:cs="Calibri Light"/>
        </w:rPr>
        <w:t>API Center-tjenester</w:t>
      </w:r>
      <w:bookmarkEnd w:id="122"/>
      <w:bookmarkEnd w:id="123"/>
    </w:p>
    <w:p w14:paraId="5F17CEB9" w14:textId="2138AB24" w:rsidR="00070927" w:rsidRPr="0018346E" w:rsidRDefault="00070927" w:rsidP="0007092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Yderligere definitioner:</w:t>
      </w:r>
    </w:p>
    <w:p w14:paraId="2F626620" w14:textId="60305A3F"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Installationsminutter:</w:t>
      </w:r>
      <w:r>
        <w:rPr>
          <w:rFonts w:ascii="Calibri" w:eastAsia="Calibri" w:hAnsi="Calibri" w:cs="Arial"/>
          <w:color w:val="FF0000"/>
          <w:sz w:val="18"/>
        </w:rPr>
        <w:t xml:space="preserve"> </w:t>
      </w:r>
      <w:r>
        <w:rPr>
          <w:rFonts w:ascii="Calibri" w:eastAsia="Calibri" w:hAnsi="Calibri" w:cs="Arial"/>
          <w:sz w:val="18"/>
        </w:rPr>
        <w:t>er det samlede antal minutter, som en API Center-forekomst har været købt i løbet af en Gældende Periode.</w:t>
      </w:r>
    </w:p>
    <w:p w14:paraId="6CF4A813" w14:textId="3A030737" w:rsidR="00070927" w:rsidRPr="0018346E" w:rsidRDefault="00070927" w:rsidP="00070927">
      <w:pPr>
        <w:spacing w:after="0" w:line="240" w:lineRule="auto"/>
        <w:textAlignment w:val="baseline"/>
        <w:rPr>
          <w:rFonts w:ascii="Calibri" w:eastAsia="Calibri" w:hAnsi="Calibri" w:cs="Arial"/>
          <w:sz w:val="18"/>
        </w:rPr>
      </w:pPr>
      <w:r>
        <w:rPr>
          <w:rFonts w:ascii="Calibri" w:hAnsi="Calibri" w:cs="Calibri"/>
          <w:b/>
          <w:color w:val="00188F"/>
          <w:sz w:val="18"/>
          <w:szCs w:val="18"/>
        </w:rPr>
        <w:t>Aktiver:</w:t>
      </w:r>
      <w:r>
        <w:rPr>
          <w:rFonts w:ascii="Calibri" w:eastAsia="Calibri" w:hAnsi="Calibri" w:cs="Arial"/>
          <w:sz w:val="18"/>
        </w:rPr>
        <w:t xml:space="preserve"> betyder enhver registrering af API Center-aktiv i en API Center-forekomst (såsom API'er, API-definitioner, API-versioner, API-installationer, -miljøer, -metadata).</w:t>
      </w:r>
    </w:p>
    <w:p w14:paraId="00E0C190" w14:textId="5615A926"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 Antal Tilgængelige Minutter:</w:t>
      </w:r>
      <w:r>
        <w:rPr>
          <w:rFonts w:ascii="Calibri" w:eastAsia="Calibri" w:hAnsi="Calibri" w:cs="Arial"/>
          <w:color w:val="FF0000"/>
          <w:sz w:val="18"/>
        </w:rPr>
        <w:t xml:space="preserve"> </w:t>
      </w:r>
      <w:r>
        <w:rPr>
          <w:rFonts w:ascii="Calibri" w:eastAsia="Calibri" w:hAnsi="Calibri" w:cs="Arial"/>
          <w:sz w:val="18"/>
        </w:rPr>
        <w:t>er summen af alle Installationsminutter for en API Center-forekomst, der er knyttet til et Microsoft Azure-abonnement, i løbet af en Gældende Periode.</w:t>
      </w:r>
    </w:p>
    <w:p w14:paraId="496E7114" w14:textId="77777777"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det samlede antal minutter, hvor et givet API Center-dataabonnement er utilgængeligt. Et minut anses for utilgængeligt for den angivne API Center-forekomst, hvis alle brugernes forsøg på at udføre API-kald i forhold til et API Center-dataabonnement medførte en Fejlkode eller ikke returnerede et svar inden for fem minutter.</w:t>
      </w:r>
    </w:p>
    <w:p w14:paraId="2CF4D5D9" w14:textId="180703FA" w:rsidR="00070927" w:rsidRPr="005D18E1" w:rsidRDefault="00070927" w:rsidP="0007092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Procentvis Oppetid:</w:t>
      </w:r>
      <w:r>
        <w:rPr>
          <w:rFonts w:ascii="Calibri" w:eastAsia="Calibri" w:hAnsi="Calibri" w:cs="Arial"/>
          <w:color w:val="FF0000"/>
          <w:sz w:val="18"/>
        </w:rPr>
        <w:t xml:space="preserve"> </w:t>
      </w:r>
      <w:r>
        <w:rPr>
          <w:rFonts w:ascii="Calibri" w:eastAsia="Calibri" w:hAnsi="Calibri" w:cs="Arial"/>
          <w:sz w:val="18"/>
        </w:rPr>
        <w:t>Procentvis Oppetid beregnes ved hjælp af følgende formel:</w:t>
      </w:r>
    </w:p>
    <w:p w14:paraId="2D2C3104" w14:textId="77777777" w:rsidR="00070927" w:rsidRPr="005D18E1" w:rsidRDefault="00276AC6" w:rsidP="00E02BFE">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m:t>
              </m:r>
              <m:r>
                <w:rPr>
                  <w:rFonts w:ascii="Cambria Math" w:eastAsia="Calibri" w:hAnsi="Cambria Math" w:cs="Arial"/>
                  <w:sz w:val="18"/>
                  <w:szCs w:val="18"/>
                </w:rPr>
                <m:t xml:space="preserve">. </m:t>
              </m:r>
              <m:r>
                <w:rPr>
                  <w:rFonts w:ascii="Cambria Math" w:eastAsia="Calibri" w:hAnsi="Cambria Math" w:cs="Arial"/>
                  <w:sz w:val="18"/>
                  <w:szCs w:val="18"/>
                </w:rPr>
                <m:t>antal</m:t>
              </m:r>
              <m:r>
                <w:rPr>
                  <w:rFonts w:ascii="Cambria Math" w:eastAsia="Calibri" w:hAnsi="Cambria Math" w:cs="Arial"/>
                  <w:sz w:val="18"/>
                  <w:szCs w:val="18"/>
                </w:rPr>
                <m:t xml:space="preserve"> </m:t>
              </m:r>
              <m:r>
                <w:rPr>
                  <w:rFonts w:ascii="Cambria Math" w:eastAsia="Calibri" w:hAnsi="Cambria Math" w:cs="Arial"/>
                  <w:sz w:val="18"/>
                  <w:szCs w:val="18"/>
                </w:rPr>
                <m:t>tilg</m:t>
              </m:r>
              <m:r>
                <w:rPr>
                  <w:rFonts w:ascii="Cambria Math" w:eastAsia="Calibri" w:hAnsi="Cambria Math" w:cs="Arial"/>
                  <w:sz w:val="18"/>
                  <w:szCs w:val="18"/>
                </w:rPr>
                <m:t>æ</m:t>
              </m:r>
              <m:r>
                <w:rPr>
                  <w:rFonts w:ascii="Cambria Math" w:eastAsia="Calibri" w:hAnsi="Cambria Math" w:cs="Arial"/>
                  <w:sz w:val="18"/>
                  <w:szCs w:val="18"/>
                </w:rPr>
                <m:t>ngelige</m:t>
              </m:r>
              <m:r>
                <w:rPr>
                  <w:rFonts w:ascii="Cambria Math" w:eastAsia="Calibri" w:hAnsi="Cambria Math" w:cs="Arial"/>
                  <w:sz w:val="18"/>
                  <w:szCs w:val="18"/>
                </w:rPr>
                <m:t xml:space="preserve"> </m:t>
              </m:r>
              <m:r>
                <w:rPr>
                  <w:rFonts w:ascii="Cambria Math" w:eastAsia="Calibri" w:hAnsi="Cambria Math" w:cs="Arial"/>
                  <w:sz w:val="18"/>
                  <w:szCs w:val="18"/>
                </w:rPr>
                <m:t>minutter</m:t>
              </m:r>
              <m:r>
                <w:rPr>
                  <w:rFonts w:ascii="Cambria Math" w:eastAsia="Calibri" w:hAnsi="Cambria Math" w:cs="Arial"/>
                  <w:sz w:val="18"/>
                  <w:szCs w:val="18"/>
                </w:rPr>
                <m:t xml:space="preserve"> - </m:t>
              </m:r>
              <m:r>
                <w:rPr>
                  <w:rFonts w:ascii="Cambria Math" w:eastAsia="Calibri" w:hAnsi="Cambria Math" w:cs="Arial"/>
                  <w:sz w:val="18"/>
                  <w:szCs w:val="18"/>
                </w:rPr>
                <m:t>nedetid</m:t>
              </m:r>
            </m:num>
            <m:den>
              <m:r>
                <w:rPr>
                  <w:rFonts w:ascii="Cambria Math" w:eastAsia="Calibri" w:hAnsi="Cambria Math" w:cs="Arial"/>
                  <w:sz w:val="18"/>
                  <w:szCs w:val="18"/>
                </w:rPr>
                <m:t>Maks</m:t>
              </m:r>
              <m:r>
                <w:rPr>
                  <w:rFonts w:ascii="Cambria Math" w:eastAsia="Calibri" w:hAnsi="Cambria Math" w:cs="Arial"/>
                  <w:sz w:val="18"/>
                  <w:szCs w:val="18"/>
                </w:rPr>
                <m:t xml:space="preserve">. </m:t>
              </m:r>
              <m:r>
                <w:rPr>
                  <w:rFonts w:ascii="Cambria Math" w:eastAsia="Calibri" w:hAnsi="Cambria Math" w:cs="Arial"/>
                  <w:sz w:val="18"/>
                  <w:szCs w:val="18"/>
                </w:rPr>
                <m:t>antal</m:t>
              </m:r>
              <m:r>
                <w:rPr>
                  <w:rFonts w:ascii="Cambria Math" w:eastAsia="Calibri" w:hAnsi="Cambria Math" w:cs="Arial"/>
                  <w:sz w:val="18"/>
                  <w:szCs w:val="18"/>
                </w:rPr>
                <m:t xml:space="preserve"> </m:t>
              </m:r>
              <m:r>
                <w:rPr>
                  <w:rFonts w:ascii="Cambria Math" w:eastAsia="Calibri" w:hAnsi="Cambria Math" w:cs="Arial"/>
                  <w:sz w:val="18"/>
                  <w:szCs w:val="18"/>
                </w:rPr>
                <m:t>tilg</m:t>
              </m:r>
              <m:r>
                <w:rPr>
                  <w:rFonts w:ascii="Cambria Math" w:eastAsia="Calibri" w:hAnsi="Cambria Math" w:cs="Arial"/>
                  <w:sz w:val="18"/>
                  <w:szCs w:val="18"/>
                </w:rPr>
                <m:t>æ</m:t>
              </m:r>
              <m:r>
                <w:rPr>
                  <w:rFonts w:ascii="Cambria Math" w:eastAsia="Calibri" w:hAnsi="Cambria Math" w:cs="Arial"/>
                  <w:sz w:val="18"/>
                  <w:szCs w:val="18"/>
                </w:rPr>
                <m:t>ngelige</m:t>
              </m:r>
              <m:r>
                <w:rPr>
                  <w:rFonts w:ascii="Cambria Math" w:eastAsia="Calibri" w:hAnsi="Cambria Math" w:cs="Arial"/>
                  <w:sz w:val="18"/>
                  <w:szCs w:val="18"/>
                </w:rPr>
                <m:t xml:space="preserve"> </m:t>
              </m:r>
              <m:r>
                <w:rPr>
                  <w:rFonts w:ascii="Cambria Math" w:eastAsia="Calibri" w:hAnsi="Cambria Math" w:cs="Arial"/>
                  <w:sz w:val="18"/>
                  <w:szCs w:val="18"/>
                </w:rPr>
                <m:t>minutter</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13611F67" w14:textId="160A359C"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Omkostningsfrit abonnement i et enkelt område:</w:t>
      </w:r>
    </w:p>
    <w:p w14:paraId="0FFE67B2" w14:textId="77777777" w:rsidR="00070927" w:rsidRPr="0018346E" w:rsidRDefault="00070927" w:rsidP="00070927">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0B418C0E" w14:textId="20B7579F" w:rsidR="00070927" w:rsidRPr="0018346E" w:rsidRDefault="00070927" w:rsidP="0007092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Tjenestetilgodehavende for Standard-abonnement i et enkelt område: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70927" w:rsidRPr="00E075C6" w14:paraId="2EF0BBD7"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CA6A5F0"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038D283" w14:textId="77777777" w:rsidR="00070927" w:rsidRPr="00E075C6" w:rsidRDefault="00070927" w:rsidP="002D199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 </w:t>
            </w:r>
          </w:p>
        </w:tc>
      </w:tr>
      <w:tr w:rsidR="00070927" w:rsidRPr="00E075C6" w14:paraId="16A0ECCC" w14:textId="77777777" w:rsidTr="002D199F">
        <w:trPr>
          <w:trHeight w:val="255"/>
        </w:trPr>
        <w:tc>
          <w:tcPr>
            <w:tcW w:w="2500" w:type="pct"/>
            <w:tcBorders>
              <w:top w:val="single" w:sz="6" w:space="0" w:color="auto"/>
              <w:left w:val="single" w:sz="6" w:space="0" w:color="auto"/>
              <w:bottom w:val="single" w:sz="6" w:space="0" w:color="auto"/>
              <w:right w:val="single" w:sz="6" w:space="0" w:color="auto"/>
            </w:tcBorders>
            <w:hideMark/>
          </w:tcPr>
          <w:p w14:paraId="6462EF2F"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427ED43C"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70927" w:rsidRPr="00E075C6" w14:paraId="11859C38" w14:textId="77777777" w:rsidTr="002D199F">
        <w:trPr>
          <w:trHeight w:val="165"/>
        </w:trPr>
        <w:tc>
          <w:tcPr>
            <w:tcW w:w="2500" w:type="pct"/>
            <w:tcBorders>
              <w:top w:val="single" w:sz="6" w:space="0" w:color="auto"/>
              <w:left w:val="single" w:sz="6" w:space="0" w:color="auto"/>
              <w:bottom w:val="single" w:sz="6" w:space="0" w:color="auto"/>
              <w:right w:val="single" w:sz="6" w:space="0" w:color="auto"/>
            </w:tcBorders>
            <w:hideMark/>
          </w:tcPr>
          <w:p w14:paraId="36A91046"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0EE20FD2" w14:textId="77777777" w:rsidR="00070927" w:rsidRPr="0018346E" w:rsidRDefault="00070927" w:rsidP="002D199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6CC688B" w14:textId="77777777" w:rsidR="00070927" w:rsidRPr="00EF7CF9" w:rsidRDefault="00070927" w:rsidP="000709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B44625" w14:textId="06F3AF99" w:rsidR="004005AF" w:rsidRPr="00EF7CF9" w:rsidRDefault="004005AF" w:rsidP="00EA51B8">
      <w:pPr>
        <w:pStyle w:val="ProductList-Offering2Heading"/>
        <w:keepNext/>
        <w:tabs>
          <w:tab w:val="clear" w:pos="360"/>
          <w:tab w:val="clear" w:pos="720"/>
          <w:tab w:val="clear" w:pos="1080"/>
        </w:tabs>
        <w:outlineLvl w:val="2"/>
      </w:pPr>
      <w:bookmarkStart w:id="124" w:name="_Toc225611764"/>
      <w:r>
        <w:t>API Management-tjenester</w:t>
      </w:r>
      <w:bookmarkEnd w:id="111"/>
      <w:bookmarkEnd w:id="121"/>
      <w:bookmarkEnd w:id="124"/>
    </w:p>
    <w:p w14:paraId="55F3B515" w14:textId="77777777" w:rsidR="004005AF" w:rsidRPr="00EF7CF9" w:rsidRDefault="004005AF" w:rsidP="004005AF">
      <w:pPr>
        <w:pStyle w:val="ProductList-Body"/>
      </w:pPr>
      <w:r>
        <w:rPr>
          <w:b/>
          <w:color w:val="00188F"/>
        </w:rPr>
        <w:t>Yderligere definitioner</w:t>
      </w:r>
      <w:r w:rsidRPr="003D27D4">
        <w:rPr>
          <w:b/>
          <w:color w:val="00188F"/>
        </w:rPr>
        <w:t>:</w:t>
      </w:r>
    </w:p>
    <w:p w14:paraId="0176D6F3" w14:textId="61632278" w:rsidR="004005AF" w:rsidRPr="00EF7CF9" w:rsidRDefault="00971E30" w:rsidP="002254F4">
      <w:pPr>
        <w:pStyle w:val="ProductList-Body"/>
      </w:pPr>
      <w:r w:rsidRPr="00971E30">
        <w:t>”</w:t>
      </w:r>
      <w:r w:rsidR="004005AF">
        <w:rPr>
          <w:b/>
          <w:color w:val="00188F"/>
        </w:rPr>
        <w:t>Installationsminutter</w:t>
      </w:r>
      <w:r>
        <w:t>”</w:t>
      </w:r>
      <w:r w:rsidR="004005AF">
        <w:t xml:space="preserve"> er det samlede antal minutter, som en given forekomst af API Management har været installeret i Microsoft Azure i løbet af en Gældende Periode.</w:t>
      </w:r>
    </w:p>
    <w:p w14:paraId="4720E678" w14:textId="0B547344" w:rsidR="004005AF" w:rsidRPr="00EF7CF9" w:rsidRDefault="00EB39B3" w:rsidP="002254F4">
      <w:pPr>
        <w:pStyle w:val="ProductList-Body"/>
      </w:pPr>
      <w:r w:rsidRPr="00971E30">
        <w:t>”</w:t>
      </w:r>
      <w:r w:rsidR="004005AF">
        <w:rPr>
          <w:b/>
          <w:color w:val="00188F"/>
        </w:rPr>
        <w:t>Maks. Antal Tilgængelige Minutter</w:t>
      </w:r>
      <w:r w:rsidR="00971E30">
        <w:t>”</w:t>
      </w:r>
      <w:r w:rsidR="004005AF">
        <w:t xml:space="preserve"> er summen af alle Installationsminutter på tværs af alle API Management-forekomster, der er installeret af Dem i et Microsoft Azure-abonnement i løbet af en Gældende Periode.</w:t>
      </w:r>
    </w:p>
    <w:p w14:paraId="54365A4B" w14:textId="62CDFCC1" w:rsidR="004005AF" w:rsidRPr="00E41956" w:rsidRDefault="00EB39B3" w:rsidP="002254F4">
      <w:pPr>
        <w:pStyle w:val="ProductList-Body"/>
        <w:rPr>
          <w:spacing w:val="-3"/>
        </w:rPr>
      </w:pPr>
      <w:r w:rsidRPr="00971E30">
        <w:lastRenderedPageBreak/>
        <w:t>”</w:t>
      </w:r>
      <w:r w:rsidR="004005AF" w:rsidRPr="00E41956">
        <w:rPr>
          <w:b/>
          <w:color w:val="00188F"/>
          <w:spacing w:val="-3"/>
        </w:rPr>
        <w:t>Proxy</w:t>
      </w:r>
      <w:r w:rsidR="00971E30">
        <w:rPr>
          <w:spacing w:val="-3"/>
        </w:rPr>
        <w:t>”</w:t>
      </w:r>
      <w:r w:rsidR="004005AF" w:rsidRPr="00E41956">
        <w:rPr>
          <w:spacing w:val="-3"/>
        </w:rPr>
        <w:t xml:space="preserve"> er den komponent i API Management-tjenesten, der modtager API-anmodninger og videresender dem til den konfigurerede, afhængige API.</w:t>
      </w:r>
    </w:p>
    <w:p w14:paraId="6AEBE793" w14:textId="77777777" w:rsidR="004005AF" w:rsidRPr="00EF7CF9" w:rsidRDefault="004005AF" w:rsidP="002254F4">
      <w:pPr>
        <w:pStyle w:val="ProductList-Body"/>
      </w:pPr>
      <w:r>
        <w:rPr>
          <w:b/>
          <w:color w:val="00188F"/>
        </w:rPr>
        <w:t>Nedetid</w:t>
      </w:r>
      <w:r w:rsidRPr="003D27D4">
        <w:rPr>
          <w:b/>
          <w:color w:val="00188F"/>
        </w:rPr>
        <w:t>:</w:t>
      </w:r>
      <w:r>
        <w:t xml:space="preserve"> Det samlede antal akkumulerede Installationsminutter på tværs af alle API Management-forekomster, der er installeret af Dem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Gennemførelseskode inden for fem minutter.</w:t>
      </w:r>
    </w:p>
    <w:p w14:paraId="20127167" w14:textId="15FEB2D6" w:rsidR="004005AF" w:rsidRPr="00EF7CF9" w:rsidRDefault="00AC48A7" w:rsidP="002254F4">
      <w:pPr>
        <w:pStyle w:val="ProductList-Body"/>
      </w:pPr>
      <w:r>
        <w:rPr>
          <w:b/>
          <w:color w:val="00188F"/>
        </w:rPr>
        <w:t>Procentvis Oppetid</w:t>
      </w:r>
      <w:r w:rsidRPr="003D27D4">
        <w:rPr>
          <w:b/>
          <w:color w:val="00188F"/>
        </w:rPr>
        <w:t>:</w:t>
      </w:r>
      <w:r>
        <w:t xml:space="preserve"> Procentvis Oppetid beregnes ved hjælp af følgende formel: </w:t>
      </w:r>
    </w:p>
    <w:p w14:paraId="7E953B94" w14:textId="77777777" w:rsidR="004005AF" w:rsidRPr="00EF7CF9" w:rsidRDefault="004005AF" w:rsidP="004005AF">
      <w:pPr>
        <w:pStyle w:val="ProductList-Body"/>
      </w:pPr>
    </w:p>
    <w:p w14:paraId="3E1BA1B0" w14:textId="22164B2B" w:rsidR="004005AF" w:rsidRPr="00EF7CF9" w:rsidRDefault="00276AC6"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E41956">
      <w:pPr>
        <w:pStyle w:val="ProductList-Body"/>
        <w:jc w:val="both"/>
      </w:pPr>
      <w:r>
        <w:rPr>
          <w:b/>
          <w:color w:val="00188F"/>
        </w:rPr>
        <w:t>Tjenestetilgodehavende for installationer på Consumption-niveau, Basic-niveau, Standard-niveau og Premium-niveau inden for ét enkelt område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C02A7A">
      <w:pPr>
        <w:pStyle w:val="ProductList-Body"/>
        <w:spacing w:before="120"/>
        <w:rPr>
          <w:b/>
          <w:color w:val="00188F"/>
        </w:rPr>
      </w:pPr>
      <w:r>
        <w:rPr>
          <w:b/>
          <w:color w:val="00188F"/>
        </w:rPr>
        <w:t>Tjenestetilgodehavende til installationer på Premium-niveau, der er skaleret på tværs af to eller flere områder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B4C203A"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25611765"/>
      <w:bookmarkStart w:id="128" w:name="_Toc52348996"/>
      <w:bookmarkStart w:id="129" w:name="_Toc52348919"/>
      <w:r>
        <w:t>App Center</w:t>
      </w:r>
      <w:bookmarkEnd w:id="127"/>
      <w:r>
        <w:t xml:space="preserve"> </w:t>
      </w:r>
      <w:bookmarkEnd w:id="128"/>
    </w:p>
    <w:p w14:paraId="3A9D0D7E" w14:textId="77777777" w:rsidR="004F4126" w:rsidRPr="00EB39B3" w:rsidRDefault="004F4126" w:rsidP="00FD5737">
      <w:pPr>
        <w:pStyle w:val="ProductList-Body"/>
        <w:keepNext/>
        <w:rPr>
          <w:b/>
          <w:color w:val="00188F"/>
          <w:szCs w:val="18"/>
        </w:rPr>
      </w:pPr>
      <w:r w:rsidRPr="00EB39B3">
        <w:rPr>
          <w:b/>
          <w:color w:val="00188F"/>
          <w:szCs w:val="18"/>
        </w:rPr>
        <w:t>Yderligere definitioner:</w:t>
      </w:r>
    </w:p>
    <w:p w14:paraId="361B5D29" w14:textId="5806A7F1" w:rsidR="004F4126" w:rsidRPr="00EB39B3" w:rsidRDefault="00EB39B3" w:rsidP="004F4126">
      <w:pPr>
        <w:pStyle w:val="ProductList-Body"/>
        <w:rPr>
          <w:szCs w:val="18"/>
        </w:rPr>
      </w:pPr>
      <w:r w:rsidRPr="00EB39B3">
        <w:rPr>
          <w:szCs w:val="18"/>
        </w:rPr>
        <w:t>”</w:t>
      </w:r>
      <w:r w:rsidR="004F4126" w:rsidRPr="00EB39B3">
        <w:rPr>
          <w:b/>
          <w:color w:val="00188F"/>
          <w:szCs w:val="18"/>
        </w:rPr>
        <w:t>Build-tjeneste</w:t>
      </w:r>
      <w:r w:rsidR="00971E30" w:rsidRPr="00EB39B3">
        <w:rPr>
          <w:szCs w:val="18"/>
        </w:rPr>
        <w:t>”</w:t>
      </w:r>
      <w:r w:rsidR="004F4126" w:rsidRPr="00EB39B3">
        <w:rPr>
          <w:szCs w:val="18"/>
        </w:rPr>
        <w:t xml:space="preserve"> er en funktion, der giver kunder mulighed for at udvikle deres mobilprogrammer i Visual Studio App Center.</w:t>
      </w:r>
    </w:p>
    <w:p w14:paraId="52D1C52F" w14:textId="5F4D50EC" w:rsidR="004F4126" w:rsidRPr="00EB39B3" w:rsidRDefault="00EB39B3" w:rsidP="004F4126">
      <w:pPr>
        <w:spacing w:after="0" w:line="240" w:lineRule="auto"/>
        <w:rPr>
          <w:sz w:val="18"/>
          <w:szCs w:val="18"/>
        </w:rPr>
      </w:pPr>
      <w:r w:rsidRPr="00EB39B3">
        <w:rPr>
          <w:sz w:val="18"/>
          <w:szCs w:val="18"/>
        </w:rPr>
        <w:t>”</w:t>
      </w:r>
      <w:r w:rsidR="004F4126" w:rsidRPr="00EB39B3">
        <w:rPr>
          <w:b/>
          <w:color w:val="00188F"/>
          <w:sz w:val="18"/>
          <w:szCs w:val="18"/>
        </w:rPr>
        <w:t>Test-tjeneste</w:t>
      </w:r>
      <w:r w:rsidR="00971E30" w:rsidRPr="00EB39B3">
        <w:rPr>
          <w:sz w:val="18"/>
          <w:szCs w:val="18"/>
        </w:rPr>
        <w:t>”</w:t>
      </w:r>
      <w:r w:rsidR="004F4126" w:rsidRPr="00EB39B3">
        <w:rPr>
          <w:sz w:val="18"/>
          <w:szCs w:val="18"/>
        </w:rPr>
        <w:t xml:space="preserve"> er en funktion, der giver kunder mulighed for at uploade og køre test af deres mobilprogrammer på fysiske enheder, der kører i Visual Studio App Center. </w:t>
      </w:r>
    </w:p>
    <w:p w14:paraId="54868D5D" w14:textId="3429BFEA" w:rsidR="004F4126" w:rsidRPr="00EB39B3" w:rsidRDefault="00EB39B3" w:rsidP="004F4126">
      <w:pPr>
        <w:pStyle w:val="ProductList-Body"/>
        <w:rPr>
          <w:szCs w:val="18"/>
        </w:rPr>
      </w:pPr>
      <w:r w:rsidRPr="00EB39B3">
        <w:rPr>
          <w:szCs w:val="18"/>
        </w:rPr>
        <w:t>”</w:t>
      </w:r>
      <w:r w:rsidR="004F4126" w:rsidRPr="00EB39B3">
        <w:rPr>
          <w:b/>
          <w:color w:val="00188F"/>
          <w:szCs w:val="18"/>
        </w:rPr>
        <w:t>Push Notification-tjeneste</w:t>
      </w:r>
      <w:r w:rsidR="00971E30" w:rsidRPr="00EB39B3">
        <w:rPr>
          <w:szCs w:val="18"/>
        </w:rPr>
        <w:t>”</w:t>
      </w:r>
      <w:r w:rsidR="004F4126" w:rsidRPr="00EB39B3">
        <w:rPr>
          <w:szCs w:val="18"/>
        </w:rPr>
        <w:t xml:space="preserve"> er en funktion, der giver kunder mulighed for at sende meddelelser til bestemte enheder, som er konfigureret til at modtage sådanne meddelelser, ved hjælp af Visual Studio App Center. </w:t>
      </w:r>
    </w:p>
    <w:p w14:paraId="48EA1B33" w14:textId="4A20E88B" w:rsidR="004F4126" w:rsidRPr="00EB39B3" w:rsidRDefault="00EE6E3C" w:rsidP="004F4126">
      <w:pPr>
        <w:pStyle w:val="ProductList-Body"/>
        <w:spacing w:before="120"/>
        <w:rPr>
          <w:b/>
          <w:bCs/>
          <w:color w:val="00188F"/>
          <w:szCs w:val="18"/>
        </w:rPr>
      </w:pPr>
      <w:r w:rsidRPr="00EB39B3">
        <w:rPr>
          <w:b/>
          <w:bCs/>
          <w:color w:val="00188F"/>
          <w:szCs w:val="18"/>
        </w:rPr>
        <w:t>Oppetidsberegning og Serviceniveauer for Visual Studio App Center Build-tjenesten</w:t>
      </w:r>
    </w:p>
    <w:p w14:paraId="58225B60" w14:textId="613AC292" w:rsidR="004F4126" w:rsidRPr="00EB39B3" w:rsidRDefault="00EB39B3" w:rsidP="004F4126">
      <w:pPr>
        <w:pStyle w:val="ProductList-Body"/>
        <w:rPr>
          <w:szCs w:val="18"/>
        </w:rPr>
      </w:pPr>
      <w:r w:rsidRPr="00EB39B3">
        <w:rPr>
          <w:szCs w:val="18"/>
        </w:rPr>
        <w:t>”</w:t>
      </w:r>
      <w:r w:rsidR="004F4126" w:rsidRPr="00EB39B3">
        <w:rPr>
          <w:b/>
          <w:color w:val="00188F"/>
          <w:szCs w:val="18"/>
        </w:rPr>
        <w:t>Maks. Antal Tilgængelige Minutter</w:t>
      </w:r>
      <w:r w:rsidR="00971E30" w:rsidRPr="00EB39B3">
        <w:rPr>
          <w:szCs w:val="18"/>
        </w:rPr>
        <w:t>”</w:t>
      </w:r>
      <w:r w:rsidR="004F4126" w:rsidRPr="00EB39B3">
        <w:rPr>
          <w:szCs w:val="18"/>
        </w:rPr>
        <w:t xml:space="preserve"> er det samlede antal minutter, som Build-tjenesten har været installeret af kunden for et givet Microsoft Azure-abonnement i løbet af en Gældende Periode.</w:t>
      </w:r>
    </w:p>
    <w:p w14:paraId="391868A3" w14:textId="162E9D1E" w:rsidR="004F4126" w:rsidRPr="00EB39B3" w:rsidRDefault="00EB39B3" w:rsidP="004F4126">
      <w:pPr>
        <w:pStyle w:val="ProductList-Body"/>
        <w:rPr>
          <w:szCs w:val="18"/>
        </w:rPr>
      </w:pPr>
      <w:r w:rsidRPr="00EB39B3">
        <w:rPr>
          <w:szCs w:val="18"/>
        </w:rPr>
        <w:t>”</w:t>
      </w:r>
      <w:r w:rsidR="004F4126" w:rsidRPr="00EB39B3">
        <w:rPr>
          <w:b/>
          <w:color w:val="00188F"/>
          <w:szCs w:val="18"/>
        </w:rPr>
        <w:t>Nedetid</w:t>
      </w:r>
      <w:r w:rsidR="00971E30" w:rsidRPr="00EB39B3">
        <w:rPr>
          <w:szCs w:val="18"/>
        </w:rPr>
        <w:t>”</w:t>
      </w:r>
      <w:r w:rsidR="004F4126" w:rsidRPr="00EB39B3">
        <w:rPr>
          <w:szCs w:val="18"/>
        </w:rPr>
        <w:t xml:space="preserve">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78730B3B" w14:textId="16C2028C" w:rsidR="004F4126" w:rsidRPr="00EB39B3" w:rsidRDefault="00AC48A7" w:rsidP="004F4126">
      <w:pPr>
        <w:pStyle w:val="ProductList-Body"/>
        <w:rPr>
          <w:szCs w:val="18"/>
        </w:rPr>
      </w:pPr>
      <w:r w:rsidRPr="00EB39B3">
        <w:rPr>
          <w:b/>
          <w:color w:val="00188F"/>
          <w:szCs w:val="18"/>
        </w:rPr>
        <w:t>Procentvis Oppetid:</w:t>
      </w:r>
      <w:r w:rsidRPr="00EB39B3">
        <w:rPr>
          <w:szCs w:val="18"/>
        </w:rPr>
        <w:t xml:space="preserve"> Procentvis Oppetid for Visual Studio App Center Build-tjenesten beregnes som Maks. Antal Tilgængelige Minutter minus Nedetid divideret med Maks. Antal Tilgængelige Minutter gange 100. Den Procentvise Oppetid beregnes vha. følgende formel:</w:t>
      </w:r>
    </w:p>
    <w:p w14:paraId="7082C45A" w14:textId="77777777" w:rsidR="004F4126" w:rsidRPr="00EF7CF9" w:rsidRDefault="004F4126" w:rsidP="004F4126">
      <w:pPr>
        <w:pStyle w:val="ProductList-Body"/>
      </w:pPr>
    </w:p>
    <w:p w14:paraId="63B39C84" w14:textId="4C4E830B" w:rsidR="004F4126" w:rsidRPr="00EF7CF9" w:rsidRDefault="00276AC6"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Build-tjenesten. </w:t>
      </w:r>
    </w:p>
    <w:p w14:paraId="16509D13" w14:textId="3CE4A4B5" w:rsidR="004F4126" w:rsidRPr="00EF7CF9" w:rsidRDefault="004F4126" w:rsidP="007C05A9">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Oppetidsberegning og Serviceniveauer for Visual Studio App Center Test-tjenesten</w:t>
      </w:r>
    </w:p>
    <w:p w14:paraId="57EE826D" w14:textId="77E3858A"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Test-tjenesten har været installeret af kunden for et givet Microsoft Azure-abonnement i løbet af en Gældende Periode.</w:t>
      </w:r>
    </w:p>
    <w:p w14:paraId="740E634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670409F6" w14:textId="65EF2F12"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Test-tjenesten beregnes som Maks. Antal Tilgængelige Minutter minus Nedetid divideret med Maks. Antal Tilgængelige Minutter gange 100. Den Procentvise Oppetid beregnes vha. følgende formel:</w:t>
      </w:r>
    </w:p>
    <w:p w14:paraId="20FF1AC7" w14:textId="77777777" w:rsidR="004F4126" w:rsidRPr="00EF7CF9" w:rsidRDefault="004F4126" w:rsidP="004F4126">
      <w:pPr>
        <w:pStyle w:val="ProductList-Body"/>
      </w:pPr>
    </w:p>
    <w:p w14:paraId="75B31A28" w14:textId="7B060F57" w:rsidR="004F4126" w:rsidRPr="00EF7CF9" w:rsidRDefault="00276AC6"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Tjenestetilgodehavende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02EE8CD9" w:rsidR="004F4126" w:rsidRPr="00ED4527" w:rsidRDefault="00EE6E3C" w:rsidP="00C02A7A">
      <w:pPr>
        <w:pStyle w:val="ProductList-Body"/>
        <w:spacing w:before="120"/>
        <w:rPr>
          <w:b/>
          <w:bCs/>
          <w:color w:val="00188F"/>
        </w:rPr>
      </w:pPr>
      <w:r>
        <w:rPr>
          <w:b/>
          <w:bCs/>
          <w:color w:val="00188F"/>
        </w:rPr>
        <w:t>Oppetidsberegning og Serviceniveauer for Visual Studio App Center Push Notification-tjenesten</w:t>
      </w:r>
    </w:p>
    <w:p w14:paraId="2597119F" w14:textId="4C601397" w:rsidR="004F4126" w:rsidRPr="00EF7CF9" w:rsidRDefault="00EB39B3" w:rsidP="004F4126">
      <w:pPr>
        <w:pStyle w:val="ProductList-Body"/>
      </w:pPr>
      <w:r w:rsidRPr="00EB39B3">
        <w:rPr>
          <w:szCs w:val="18"/>
        </w:rPr>
        <w:t>”</w:t>
      </w:r>
      <w:r w:rsidR="004F4126">
        <w:rPr>
          <w:b/>
          <w:color w:val="00188F"/>
        </w:rPr>
        <w:t>Maks. Antal Tilgængelige Minutter</w:t>
      </w:r>
      <w:r w:rsidR="00971E30">
        <w:t>”</w:t>
      </w:r>
      <w:r w:rsidR="004F4126">
        <w:t xml:space="preserve"> er det samlede antal minutter, som Push Notification-tjenesten har været installeret af kunden for et givet Microsoft Azure-abonnement i løbet af en Gældende Periode.</w:t>
      </w:r>
    </w:p>
    <w:p w14:paraId="2F8BC21A" w14:textId="77777777" w:rsidR="004F4126" w:rsidRPr="00EF7CF9" w:rsidRDefault="004F4126" w:rsidP="004F4126">
      <w:pPr>
        <w:pStyle w:val="ProductList-Body"/>
      </w:pPr>
      <w:r>
        <w:rPr>
          <w:b/>
          <w:color w:val="00188F"/>
        </w:rPr>
        <w:t>Nedetid</w:t>
      </w:r>
      <w:r w:rsidRPr="003D27D4">
        <w:rPr>
          <w:b/>
          <w:color w:val="00188F"/>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1FA221E9" w14:textId="05657BF6" w:rsidR="004F4126" w:rsidRPr="00EF7CF9" w:rsidRDefault="00AC48A7" w:rsidP="004F4126">
      <w:pPr>
        <w:pStyle w:val="ProductList-Body"/>
      </w:pPr>
      <w:r>
        <w:rPr>
          <w:b/>
          <w:color w:val="00188F"/>
        </w:rPr>
        <w:t>Procentvis Oppetid</w:t>
      </w:r>
      <w:r w:rsidRPr="003D27D4">
        <w:rPr>
          <w:b/>
          <w:color w:val="00188F"/>
        </w:rPr>
        <w:t>:</w:t>
      </w:r>
      <w:r>
        <w:t xml:space="preserve"> Procentvis Oppetid for Visual Studio App Center Push Notification-tjenesten beregnes som Maks. Antal Tilgængelige Minutter minus Nedetid divideret med Maks. Antal Tilgængelige Minutter gange 100. Den Procentvise Oppetid beregnes vha. følgende formel:</w:t>
      </w:r>
    </w:p>
    <w:p w14:paraId="29FB9F8B" w14:textId="77777777" w:rsidR="004F4126" w:rsidRPr="00EF7CF9" w:rsidRDefault="004F4126" w:rsidP="004F4126">
      <w:pPr>
        <w:pStyle w:val="ProductList-Body"/>
      </w:pPr>
    </w:p>
    <w:p w14:paraId="35245E4E" w14:textId="32876E59" w:rsidR="004F4126" w:rsidRPr="00EF7CF9" w:rsidRDefault="00276AC6"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De følgende Serviceniveauer og Tjenestetilgodehavender er gældende for Kundens brug af Visual Studio App Center Push Notification-tjenesten.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Tjenestetilgodehavende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465DB07" w:rsidR="004F4126" w:rsidRPr="00EF7CF9" w:rsidRDefault="00D76F7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6D1359D" w14:textId="3C3FC935" w:rsidR="00012F9F" w:rsidRPr="00012F9F" w:rsidRDefault="00012F9F" w:rsidP="00D421F3">
      <w:pPr>
        <w:pStyle w:val="ProductList-Offering2Heading"/>
        <w:keepNext/>
        <w:tabs>
          <w:tab w:val="clear" w:pos="360"/>
          <w:tab w:val="clear" w:pos="720"/>
          <w:tab w:val="clear" w:pos="1080"/>
        </w:tabs>
        <w:outlineLvl w:val="2"/>
      </w:pPr>
      <w:bookmarkStart w:id="130" w:name="_Toc225611766"/>
      <w:r>
        <w:t>Appkonfiguration</w:t>
      </w:r>
      <w:bookmarkEnd w:id="130"/>
    </w:p>
    <w:p w14:paraId="4302A28C" w14:textId="77777777" w:rsidR="00012F9F" w:rsidRPr="00852CBF" w:rsidRDefault="00012F9F" w:rsidP="00012F9F">
      <w:pPr>
        <w:pStyle w:val="ProductList-Body"/>
        <w:rPr>
          <w:b/>
          <w:color w:val="00188F"/>
        </w:rPr>
      </w:pPr>
      <w:r>
        <w:rPr>
          <w:b/>
          <w:color w:val="00188F"/>
        </w:rPr>
        <w:t>Yderligere Definitioner</w:t>
      </w:r>
    </w:p>
    <w:p w14:paraId="5722BEE2" w14:textId="509958EF" w:rsidR="00012F9F" w:rsidRDefault="00EB39B3" w:rsidP="00012F9F">
      <w:pPr>
        <w:pStyle w:val="ProductList-Body"/>
      </w:pPr>
      <w:r w:rsidRPr="00EB39B3">
        <w:rPr>
          <w:szCs w:val="18"/>
        </w:rPr>
        <w:t>”</w:t>
      </w:r>
      <w:r w:rsidR="00012F9F">
        <w:rPr>
          <w:b/>
          <w:bCs/>
          <w:color w:val="00188F"/>
        </w:rPr>
        <w:t>Konfigurationslager</w:t>
      </w:r>
      <w:r w:rsidR="00971E30">
        <w:t>”</w:t>
      </w:r>
      <w:r w:rsidR="00012F9F">
        <w:t xml:space="preserve"> henviser til en enkelt installation af Azure App Configuration, som kunden har oprettet, således at den optælles under fanen App Configuration i administrationsportalen.</w:t>
      </w:r>
    </w:p>
    <w:p w14:paraId="3D0036CD" w14:textId="460527E4" w:rsidR="00012F9F" w:rsidRPr="00852CBF" w:rsidRDefault="00EE6E3C" w:rsidP="00852CBF">
      <w:pPr>
        <w:pStyle w:val="ProductList-Body"/>
        <w:spacing w:before="120"/>
        <w:rPr>
          <w:b/>
          <w:bCs/>
          <w:color w:val="00188F"/>
        </w:rPr>
      </w:pPr>
      <w:r>
        <w:rPr>
          <w:b/>
          <w:bCs/>
          <w:color w:val="00188F"/>
        </w:rPr>
        <w:t>Oppetidsberegning og Serviceniveauer for Azure App Configuration</w:t>
      </w:r>
    </w:p>
    <w:p w14:paraId="4C4328F8" w14:textId="5DCF8A03" w:rsidR="00012F9F" w:rsidRDefault="00EB39B3" w:rsidP="00012F9F">
      <w:pPr>
        <w:pStyle w:val="ProductList-Body"/>
      </w:pPr>
      <w:r w:rsidRPr="00EB39B3">
        <w:rPr>
          <w:szCs w:val="18"/>
        </w:rPr>
        <w:t>”</w:t>
      </w:r>
      <w:r w:rsidR="00012F9F">
        <w:rPr>
          <w:b/>
          <w:bCs/>
          <w:color w:val="00188F"/>
        </w:rPr>
        <w:t>Installationsminutter</w:t>
      </w:r>
      <w:r w:rsidR="00971E30">
        <w:t>”</w:t>
      </w:r>
      <w:r w:rsidR="00012F9F">
        <w:t xml:space="preserve"> er det samlede antal minutter, som en given Konfigurationslager har været installeret i Microsoft Azure i løbet af en Gældende Periode.</w:t>
      </w:r>
    </w:p>
    <w:p w14:paraId="35FC0267" w14:textId="405EA3E8" w:rsidR="00012F9F" w:rsidRDefault="00EB39B3" w:rsidP="00012F9F">
      <w:pPr>
        <w:pStyle w:val="ProductList-Body"/>
      </w:pPr>
      <w:r w:rsidRPr="00EB39B3">
        <w:rPr>
          <w:szCs w:val="18"/>
        </w:rPr>
        <w:t>”</w:t>
      </w:r>
      <w:r w:rsidR="00012F9F">
        <w:rPr>
          <w:b/>
          <w:bCs/>
          <w:color w:val="00188F"/>
        </w:rPr>
        <w:t>Maks. Antal Tilgængelige Minutter</w:t>
      </w:r>
      <w:r w:rsidR="00971E30">
        <w:t>”</w:t>
      </w:r>
      <w:r w:rsidR="00012F9F">
        <w:t xml:space="preserve"> er summen af alle Installationsminutter på tværs af alle Konfigurationslagre, der er installeret af Kunden i et Microsoft Azure-abonnement i løbet af en Gældende Periode.</w:t>
      </w:r>
    </w:p>
    <w:p w14:paraId="140C7DDA" w14:textId="1373CC8E" w:rsidR="00012F9F" w:rsidRDefault="00EB39B3" w:rsidP="00012F9F">
      <w:pPr>
        <w:pStyle w:val="ProductList-Body"/>
      </w:pPr>
      <w:r w:rsidRPr="00EB39B3">
        <w:rPr>
          <w:szCs w:val="18"/>
        </w:rPr>
        <w:t>”</w:t>
      </w:r>
      <w:r w:rsidR="00012F9F">
        <w:rPr>
          <w:b/>
          <w:bCs/>
          <w:color w:val="00188F"/>
        </w:rPr>
        <w:t>Nedetid</w:t>
      </w:r>
      <w:r w:rsidR="00971E30">
        <w:t>”</w:t>
      </w:r>
      <w:r w:rsidR="00012F9F">
        <w:t xml:space="preserve">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714230EB" w14:textId="7C442F0C" w:rsidR="00012F9F" w:rsidRDefault="00EB39B3" w:rsidP="00012F9F">
      <w:pPr>
        <w:pStyle w:val="ProductList-Body"/>
      </w:pPr>
      <w:r w:rsidRPr="00EB39B3">
        <w:rPr>
          <w:szCs w:val="18"/>
        </w:rPr>
        <w:t>”</w:t>
      </w:r>
      <w:r w:rsidR="00012F9F">
        <w:rPr>
          <w:b/>
          <w:bCs/>
          <w:color w:val="00188F"/>
        </w:rPr>
        <w:t>Procentvis Oppetid</w:t>
      </w:r>
      <w:r w:rsidR="00971E30">
        <w:t>”</w:t>
      </w:r>
      <w:r w:rsidR="00012F9F">
        <w:t xml:space="preserve"> for Azure App Configuration beregnes som Maks. Antal Tilgængelige Minutter minus Nedetid divideret med Maks. Antal Tilgængelige Minutter i en Gældende Periode for et Microsoft Azure-abonnement. Den Procentvise Oppetid fremgår af følgende formel:</w:t>
      </w:r>
    </w:p>
    <w:p w14:paraId="24B481D5" w14:textId="77777777" w:rsidR="003940E8" w:rsidRPr="00EF7CF9" w:rsidRDefault="003940E8" w:rsidP="003940E8">
      <w:pPr>
        <w:pStyle w:val="ProductList-Body"/>
      </w:pPr>
    </w:p>
    <w:p w14:paraId="3BE596FB" w14:textId="10A11BFC" w:rsidR="003940E8" w:rsidRPr="00EF7CF9" w:rsidRDefault="00276AC6"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De følgende Serviceniveauer og Tjenestetilgodehavender er gældende for Kundens brug af App Configuration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Tjenestetilgodehavende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3A028D23" w:rsidR="003940E8" w:rsidRPr="00EF7CF9" w:rsidRDefault="00D76F7A"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2A2E880" w14:textId="77777777" w:rsidR="00212678" w:rsidRDefault="00212678">
      <w:pPr>
        <w:rPr>
          <w:rFonts w:asciiTheme="majorHAnsi" w:hAnsiTheme="majorHAnsi"/>
          <w:b/>
          <w:color w:val="0072C6"/>
          <w:sz w:val="28"/>
        </w:rPr>
      </w:pPr>
      <w:r>
        <w:br w:type="page"/>
      </w:r>
    </w:p>
    <w:p w14:paraId="6F775864" w14:textId="72A94402" w:rsidR="004005AF" w:rsidRPr="00EF7CF9" w:rsidRDefault="004005AF" w:rsidP="004005AF">
      <w:pPr>
        <w:pStyle w:val="ProductList-Offering2Heading"/>
        <w:tabs>
          <w:tab w:val="clear" w:pos="360"/>
          <w:tab w:val="clear" w:pos="720"/>
          <w:tab w:val="clear" w:pos="1080"/>
        </w:tabs>
        <w:outlineLvl w:val="2"/>
      </w:pPr>
      <w:bookmarkStart w:id="131" w:name="_Toc225611767"/>
      <w:r>
        <w:lastRenderedPageBreak/>
        <w:t>App-tjeneste</w:t>
      </w:r>
      <w:bookmarkEnd w:id="126"/>
      <w:bookmarkEnd w:id="129"/>
      <w:bookmarkEnd w:id="131"/>
    </w:p>
    <w:p w14:paraId="5086F069" w14:textId="77777777" w:rsidR="004005AF" w:rsidRPr="00EF7CF9" w:rsidRDefault="004005AF" w:rsidP="004005AF">
      <w:pPr>
        <w:pStyle w:val="ProductList-Body"/>
      </w:pPr>
      <w:r>
        <w:rPr>
          <w:b/>
          <w:color w:val="00188F"/>
        </w:rPr>
        <w:t>Yderligere definitioner</w:t>
      </w:r>
      <w:r w:rsidRPr="003D27D4">
        <w:rPr>
          <w:b/>
          <w:color w:val="00188F"/>
        </w:rPr>
        <w:t>:</w:t>
      </w:r>
    </w:p>
    <w:p w14:paraId="1F685954" w14:textId="77777777" w:rsidR="007675CA" w:rsidRPr="00EC3D00" w:rsidRDefault="007675CA" w:rsidP="007675CA">
      <w:pPr>
        <w:pStyle w:val="ProductList-Body"/>
        <w:keepNext/>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01379DA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xml:space="preserve">” </w:t>
      </w:r>
      <w:r>
        <w:rPr>
          <w:rFonts w:ascii="Calibri" w:eastAsia="Tahoma" w:hAnsi="Calibri" w:cs="Calibri"/>
        </w:rPr>
        <w:t xml:space="preserve">er det </w:t>
      </w:r>
      <w:r>
        <w:rPr>
          <w:rFonts w:ascii="Calibri" w:hAnsi="Calibri" w:cs="Calibri"/>
        </w:rPr>
        <w:t>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4DA78A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Apps, der er installeret af Kunden i et Microsoft Azure-abonnement i løbet af en Gældende Periode</w:t>
      </w:r>
    </w:p>
    <w:p w14:paraId="2F707646"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der installeres af Kunden i Apptjenesten. SLA'en understøttes under kørsel af en enkelt forekomst og på flere forekomster.</w:t>
      </w:r>
    </w:p>
    <w:p w14:paraId="08762E61"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i Tilgængelighedszoner</w:t>
      </w:r>
    </w:p>
    <w:p w14:paraId="38DDF5A3"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de Apps med angivet Tilgængelighedszone, der er installeret af Kunden i et Microsoft Azure-abonnement i løbet af en Gældende Periode.</w:t>
      </w:r>
    </w:p>
    <w:p w14:paraId="3625431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de Apps med angivet Tilgængelighedszone, der er installeret af Kunden i et Microsoft Azure-abonnement, hvor Appen er utilgængelig. Et minut anses for utilgængeligt for en App med angivet Tilgængelighedszone, når der ikke er forbindelse mellem Appen og Microsofts internetgateway.</w:t>
      </w:r>
    </w:p>
    <w:p w14:paraId="4E8C5B4B"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370FE67E" w14:textId="77777777" w:rsidR="007675CA" w:rsidRDefault="00276AC6" w:rsidP="00624BA1">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80A3DEC" w14:textId="77777777" w:rsidR="007675CA" w:rsidRPr="00EC3D00" w:rsidRDefault="007675CA" w:rsidP="007675CA">
      <w:pPr>
        <w:pStyle w:val="ProductList-Body"/>
        <w:rPr>
          <w:rFonts w:ascii="Calibri" w:hAnsi="Calibri" w:cs="Calibri"/>
        </w:rPr>
      </w:pPr>
      <w:r>
        <w:rPr>
          <w:rFonts w:ascii="Calibri" w:hAnsi="Calibri" w:cs="Calibri"/>
          <w:b/>
          <w:color w:val="0072C6"/>
        </w:rPr>
        <w:t>Tjenestetilgodehavende</w:t>
      </w:r>
      <w:r w:rsidRPr="00257A40">
        <w:rPr>
          <w:rFonts w:ascii="Calibri" w:hAnsi="Calibri" w:cs="Calibri"/>
          <w:b/>
          <w:color w:val="0072C6"/>
        </w:rPr>
        <w:t>:</w:t>
      </w:r>
    </w:p>
    <w:p w14:paraId="3BF671E2"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er installeret i mindst to Tilgængelighedszoner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14:paraId="5102293E"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7BBB59"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CF33C7"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14:paraId="2CD77080"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5021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E3301"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10 %</w:t>
            </w:r>
          </w:p>
        </w:tc>
      </w:tr>
      <w:tr w:rsidR="007675CA" w14:paraId="108C922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AEB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C3D6"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25 %</w:t>
            </w:r>
          </w:p>
        </w:tc>
      </w:tr>
      <w:tr w:rsidR="007675CA" w14:paraId="2B2E0D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0B358"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D1F7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rPr>
              <w:t>100 %</w:t>
            </w:r>
          </w:p>
        </w:tc>
      </w:tr>
    </w:tbl>
    <w:p w14:paraId="20CC84D8" w14:textId="77777777" w:rsidR="007675CA" w:rsidRDefault="007675CA" w:rsidP="007675CA">
      <w:pPr>
        <w:pStyle w:val="ProductList-Body"/>
        <w:ind w:left="360"/>
      </w:pPr>
    </w:p>
    <w:p w14:paraId="61111946" w14:textId="77777777" w:rsidR="007675CA" w:rsidRPr="00EC3D00" w:rsidRDefault="007675CA" w:rsidP="007675CA">
      <w:pPr>
        <w:pStyle w:val="ProductList-Body"/>
        <w:rPr>
          <w:rFonts w:ascii="Calibri" w:hAnsi="Calibri" w:cs="Calibri"/>
          <w:b/>
          <w:color w:val="00188F"/>
        </w:rPr>
      </w:pPr>
      <w:r>
        <w:rPr>
          <w:rFonts w:ascii="Calibri" w:hAnsi="Calibri" w:cs="Calibri"/>
          <w:b/>
          <w:color w:val="00188F"/>
        </w:rPr>
        <w:t>Oppetidsberegning og Serviceniveauer for Apptjenesteapps, der ikke bruger Tilgængelighedszoner</w:t>
      </w:r>
    </w:p>
    <w:p w14:paraId="68038538"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Installationsminutter for alle Apps, der er installeret af Kunden i et Microsoft Azure-abonnement i løbet af en Gældende Periode.</w:t>
      </w:r>
    </w:p>
    <w:p w14:paraId="6A1A99AC" w14:textId="77777777" w:rsidR="007675CA" w:rsidRPr="00EC3D00"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samlede antal Installationsminutter for alle Apps, der er installeret af Kunden i et Microsoft Azure-abonnement, hvor Appen er utilgængelig. Et minut anses for utilgængeligt for en App, når der ingen forbindelse er mellem Appen og Microsofts internetgateway.</w:t>
      </w:r>
    </w:p>
    <w:p w14:paraId="19863DA5" w14:textId="77777777" w:rsidR="007675CA" w:rsidRDefault="007675CA" w:rsidP="007675CA">
      <w:pPr>
        <w:pStyle w:val="ProductList-Body"/>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beregnes ved hjælp af følgende formel:</w:t>
      </w:r>
    </w:p>
    <w:p w14:paraId="2E079BE8" w14:textId="77777777" w:rsidR="007675CA" w:rsidRPr="00EF7CF9" w:rsidRDefault="00276AC6"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4E4BA" w14:textId="77777777" w:rsidR="007675CA" w:rsidRPr="00EC3D00" w:rsidRDefault="007675CA" w:rsidP="007675CA">
      <w:pPr>
        <w:pStyle w:val="ProductList-Body"/>
        <w:keepNext/>
        <w:rPr>
          <w:rFonts w:ascii="Calibri" w:hAnsi="Calibri" w:cs="Calibri"/>
        </w:rPr>
      </w:pPr>
      <w:r>
        <w:rPr>
          <w:rFonts w:ascii="Calibri" w:hAnsi="Calibri" w:cs="Calibri"/>
          <w:b/>
          <w:color w:val="00188F"/>
        </w:rPr>
        <w:t>Tjenestetilgodehavende</w:t>
      </w:r>
      <w:r w:rsidRPr="001A232E">
        <w:rPr>
          <w:rFonts w:ascii="Calibri" w:hAnsi="Calibri" w:cs="Calibri"/>
          <w:b/>
          <w:color w:val="00188F"/>
        </w:rPr>
        <w:t>:</w:t>
      </w:r>
    </w:p>
    <w:p w14:paraId="71F79E6A" w14:textId="77777777" w:rsidR="007675CA" w:rsidRPr="007675CA" w:rsidRDefault="007675CA" w:rsidP="007675CA">
      <w:pPr>
        <w:pStyle w:val="ProductList-Body"/>
        <w:rPr>
          <w:b/>
          <w:bCs/>
          <w:color w:val="00188F"/>
        </w:rPr>
      </w:pPr>
      <w:r w:rsidRPr="007675CA">
        <w:rPr>
          <w:b/>
          <w:bCs/>
          <w:color w:val="00188F"/>
        </w:rPr>
        <w:t>Følgende Serviceniveauer og Tjenestetilgodehavender er gældende for Kundens brug af Apps, der ikke bruger Tilgængelighedszoner: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5CA" w:rsidRPr="00B44CF9" w14:paraId="3942D855" w14:textId="77777777" w:rsidTr="00C64A04">
        <w:trPr>
          <w:tblHeader/>
        </w:trPr>
        <w:tc>
          <w:tcPr>
            <w:tcW w:w="5400" w:type="dxa"/>
            <w:shd w:val="clear" w:color="auto" w:fill="0072C6"/>
          </w:tcPr>
          <w:p w14:paraId="4385499C"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65BE4F" w14:textId="77777777" w:rsidR="007675CA" w:rsidRPr="00EC3D00" w:rsidRDefault="007675CA" w:rsidP="00C64A04">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7675CA" w:rsidRPr="00B44CF9" w14:paraId="2AD2BB87" w14:textId="77777777" w:rsidTr="00C64A04">
        <w:tc>
          <w:tcPr>
            <w:tcW w:w="5400" w:type="dxa"/>
          </w:tcPr>
          <w:p w14:paraId="547203A1" w14:textId="77777777" w:rsidR="007675CA" w:rsidRPr="00EC3D00" w:rsidRDefault="007675CA" w:rsidP="00C64A04">
            <w:pPr>
              <w:pStyle w:val="ProductList-OfferingBody"/>
              <w:jc w:val="center"/>
              <w:rPr>
                <w:rFonts w:ascii="Calibri" w:hAnsi="Calibri" w:cs="Calibri"/>
              </w:rPr>
            </w:pPr>
            <w:r>
              <w:rPr>
                <w:rFonts w:ascii="Calibri" w:hAnsi="Calibri" w:cs="Calibri"/>
              </w:rPr>
              <w:t>&lt; 99,95 %</w:t>
            </w:r>
          </w:p>
        </w:tc>
        <w:tc>
          <w:tcPr>
            <w:tcW w:w="5400" w:type="dxa"/>
          </w:tcPr>
          <w:p w14:paraId="35020DA8" w14:textId="77777777" w:rsidR="007675CA" w:rsidRPr="00EC3D00" w:rsidRDefault="007675CA" w:rsidP="00C64A04">
            <w:pPr>
              <w:pStyle w:val="ProductList-OfferingBody"/>
              <w:jc w:val="center"/>
              <w:rPr>
                <w:rFonts w:ascii="Calibri" w:hAnsi="Calibri" w:cs="Calibri"/>
              </w:rPr>
            </w:pPr>
            <w:r>
              <w:rPr>
                <w:rFonts w:ascii="Calibri" w:hAnsi="Calibri" w:cs="Calibri"/>
              </w:rPr>
              <w:t>10 %</w:t>
            </w:r>
          </w:p>
        </w:tc>
      </w:tr>
      <w:tr w:rsidR="007675CA" w:rsidRPr="00B44CF9" w14:paraId="2BB40746" w14:textId="77777777" w:rsidTr="00C64A04">
        <w:tc>
          <w:tcPr>
            <w:tcW w:w="5400" w:type="dxa"/>
          </w:tcPr>
          <w:p w14:paraId="7170E72F" w14:textId="77777777" w:rsidR="007675CA" w:rsidRPr="00EC3D00" w:rsidRDefault="007675CA" w:rsidP="00C64A04">
            <w:pPr>
              <w:pStyle w:val="ProductList-OfferingBody"/>
              <w:jc w:val="center"/>
              <w:rPr>
                <w:rFonts w:ascii="Calibri" w:hAnsi="Calibri" w:cs="Calibri"/>
              </w:rPr>
            </w:pPr>
            <w:r>
              <w:rPr>
                <w:rFonts w:ascii="Calibri" w:hAnsi="Calibri" w:cs="Calibri"/>
              </w:rPr>
              <w:t>&lt; 99 %</w:t>
            </w:r>
          </w:p>
        </w:tc>
        <w:tc>
          <w:tcPr>
            <w:tcW w:w="5400" w:type="dxa"/>
          </w:tcPr>
          <w:p w14:paraId="1361D84F" w14:textId="77777777" w:rsidR="007675CA" w:rsidRPr="00EC3D00" w:rsidRDefault="007675CA" w:rsidP="00C64A04">
            <w:pPr>
              <w:pStyle w:val="ProductList-OfferingBody"/>
              <w:jc w:val="center"/>
              <w:rPr>
                <w:rFonts w:ascii="Calibri" w:hAnsi="Calibri" w:cs="Calibri"/>
              </w:rPr>
            </w:pPr>
            <w:r>
              <w:rPr>
                <w:rFonts w:ascii="Calibri" w:hAnsi="Calibri" w:cs="Calibri"/>
              </w:rPr>
              <w:t>25 %</w:t>
            </w:r>
          </w:p>
        </w:tc>
      </w:tr>
      <w:tr w:rsidR="007675CA" w:rsidRPr="00B44CF9" w14:paraId="19C0BC45" w14:textId="77777777" w:rsidTr="00C64A04">
        <w:tc>
          <w:tcPr>
            <w:tcW w:w="5400" w:type="dxa"/>
          </w:tcPr>
          <w:p w14:paraId="3487C13A" w14:textId="77777777" w:rsidR="007675CA" w:rsidRPr="00EC3D00" w:rsidRDefault="007675CA" w:rsidP="00C64A04">
            <w:pPr>
              <w:pStyle w:val="ProductList-OfferingBody"/>
              <w:jc w:val="center"/>
              <w:rPr>
                <w:rFonts w:ascii="Calibri" w:hAnsi="Calibri" w:cs="Calibri"/>
              </w:rPr>
            </w:pPr>
            <w:r>
              <w:rPr>
                <w:rFonts w:ascii="Calibri" w:hAnsi="Calibri" w:cs="Calibri"/>
              </w:rPr>
              <w:t>&lt; 95 %</w:t>
            </w:r>
          </w:p>
        </w:tc>
        <w:tc>
          <w:tcPr>
            <w:tcW w:w="5400" w:type="dxa"/>
          </w:tcPr>
          <w:p w14:paraId="570C9BC5" w14:textId="77777777" w:rsidR="007675CA" w:rsidRPr="00EC3D00" w:rsidRDefault="007675CA"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Yderligere Vilkår</w:t>
      </w:r>
      <w:r w:rsidRPr="003D27D4">
        <w:rPr>
          <w:b/>
          <w:color w:val="00188F"/>
        </w:rPr>
        <w:t>:</w:t>
      </w:r>
      <w:r>
        <w:rPr>
          <w:b/>
          <w:bCs/>
          <w:color w:val="00188F"/>
        </w:rPr>
        <w:t xml:space="preserve"> </w:t>
      </w:r>
      <w:r>
        <w:t>Tjenestetilgodehavender gælder kun for vederlag, der kan tilskrives Deres brug af Webapps, Mobilapps, API-apps eller Logic-apps, og ikke for vederlag, der kan tilskrives andre typer af apps, som er tilgængelige via Apptjenesten, og som ikke er omfattet af denne serviceniveauaftale.</w:t>
      </w:r>
    </w:p>
    <w:p w14:paraId="1B30895A" w14:textId="6F21BD4F" w:rsidR="005119DA" w:rsidRPr="005119DA" w:rsidRDefault="005119DA" w:rsidP="00E960C1">
      <w:pPr>
        <w:pStyle w:val="ProductList-Body"/>
        <w:spacing w:before="120"/>
        <w:rPr>
          <w:rFonts w:ascii="Calibri" w:hAnsi="Calibri" w:cs="Calibri"/>
          <w:szCs w:val="18"/>
        </w:rPr>
      </w:pPr>
      <w:r w:rsidRPr="004147C2">
        <w:rPr>
          <w:rFonts w:ascii="Calibri" w:hAnsi="Calibri" w:cs="Calibri"/>
          <w:szCs w:val="18"/>
        </w:rPr>
        <w:t>Fra og med den 1. september 2024 er App-tjenestemiljø version 1 og version 2 udfasede Tjenestefunktioner, og deres Supportperioder er udløbet. App-tjenesten yder ikke længere nogen garantier på Serviceniveau, hvilket dermed også gælder Tjenestetilgodehavender, i forhold til problemer med ydelse eller tilgængelig i relation til App-tjenestemiljø version 1 og version 2.</w:t>
      </w:r>
    </w:p>
    <w:bookmarkStart w:id="132" w:name="_Toc457821537"/>
    <w:p w14:paraId="4570C31C" w14:textId="416FC57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E35E35A" w14:textId="77777777" w:rsidR="00624BA1" w:rsidRDefault="00624BA1">
      <w:pPr>
        <w:rPr>
          <w:rFonts w:asciiTheme="majorHAnsi" w:hAnsiTheme="majorHAnsi"/>
          <w:b/>
          <w:color w:val="0072C6"/>
          <w:sz w:val="28"/>
        </w:rPr>
      </w:pPr>
      <w:bookmarkStart w:id="133" w:name="_Toc52348920"/>
      <w:r>
        <w:br w:type="page"/>
      </w:r>
    </w:p>
    <w:p w14:paraId="11F9D7C6" w14:textId="5C3B68F2" w:rsidR="004005AF" w:rsidRPr="00EF7CF9" w:rsidRDefault="004005AF" w:rsidP="004005AF">
      <w:pPr>
        <w:pStyle w:val="ProductList-Offering2Heading"/>
        <w:tabs>
          <w:tab w:val="clear" w:pos="360"/>
          <w:tab w:val="clear" w:pos="720"/>
          <w:tab w:val="clear" w:pos="1080"/>
        </w:tabs>
        <w:outlineLvl w:val="2"/>
      </w:pPr>
      <w:bookmarkStart w:id="134" w:name="_Toc225611768"/>
      <w:r>
        <w:lastRenderedPageBreak/>
        <w:t>Application Gateway</w:t>
      </w:r>
      <w:bookmarkEnd w:id="132"/>
      <w:bookmarkEnd w:id="133"/>
      <w:bookmarkEnd w:id="134"/>
    </w:p>
    <w:p w14:paraId="38D78F29" w14:textId="77777777" w:rsidR="004005AF" w:rsidRPr="00EF7CF9" w:rsidRDefault="004005AF" w:rsidP="004005AF">
      <w:pPr>
        <w:pStyle w:val="ProductList-Body"/>
      </w:pPr>
      <w:r>
        <w:rPr>
          <w:b/>
          <w:color w:val="00188F"/>
        </w:rPr>
        <w:t>Yderligere definitioner</w:t>
      </w:r>
      <w:r w:rsidRPr="003D27D4">
        <w:rPr>
          <w:b/>
          <w:color w:val="00188F"/>
        </w:rPr>
        <w:t>:</w:t>
      </w:r>
    </w:p>
    <w:p w14:paraId="409BF5A1" w14:textId="21EFB1E8" w:rsidR="004005AF" w:rsidRPr="00EF7CF9" w:rsidRDefault="00EB39B3" w:rsidP="00C02A7A">
      <w:pPr>
        <w:pStyle w:val="ProductList-Body"/>
      </w:pPr>
      <w:r w:rsidRPr="00EB39B3">
        <w:rPr>
          <w:szCs w:val="18"/>
        </w:rPr>
        <w:t>”</w:t>
      </w:r>
      <w:r w:rsidR="004005AF">
        <w:rPr>
          <w:b/>
          <w:color w:val="00188F"/>
        </w:rPr>
        <w:t>Application Gateway-cloudtjeneste</w:t>
      </w:r>
      <w:r w:rsidR="00971E30">
        <w:t>”</w:t>
      </w:r>
      <w:r w:rsidR="004005AF">
        <w:t xml:space="preserve">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3A2B043F" w14:textId="352CC765"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det samlede antal minutter i en Gældende Periode, hvori en given Application Gateway-cloudtjeneste er blevet installeret i et Microsoft Azure-abonnement.</w:t>
      </w:r>
    </w:p>
    <w:p w14:paraId="27881ED1" w14:textId="39A2BE80" w:rsidR="004005AF" w:rsidRPr="00EF7CF9" w:rsidRDefault="004005AF" w:rsidP="008F6AB4">
      <w:pPr>
        <w:pStyle w:val="ProductList-Body"/>
        <w:spacing w:after="40"/>
      </w:pPr>
      <w:r>
        <w:rPr>
          <w:b/>
          <w:color w:val="00188F"/>
        </w:rPr>
        <w:t>Nedetid</w:t>
      </w:r>
      <w:r w:rsidRPr="003D27D4">
        <w:rPr>
          <w:b/>
          <w:color w:val="00188F"/>
        </w:rPr>
        <w:t>:</w:t>
      </w:r>
      <w:r>
        <w:t xml:space="preserve"> er det akkumulerede Maks. Antal Tilgængelige Minutter i en Gældende Periode for en given Application Gateway-cloud-tjeneste, hvor Application Gateway-cloud-tjenesten ikke er tilgængelig. Et givet minut betragtes som utilgængeligt, hvis alle forsøg på at oprette forbindelse til Application Gateway-cloudtjenesten i dette minut mislykkes.</w:t>
      </w:r>
    </w:p>
    <w:p w14:paraId="71CE672F" w14:textId="5E7BA27A" w:rsidR="004005AF" w:rsidRPr="00EF7CF9" w:rsidRDefault="00AC48A7" w:rsidP="008F6AB4">
      <w:pPr>
        <w:pStyle w:val="ProductList-Body"/>
      </w:pPr>
      <w:r>
        <w:rPr>
          <w:b/>
          <w:color w:val="00188F"/>
        </w:rPr>
        <w:t>Procentvis Oppetid</w:t>
      </w:r>
      <w:r w:rsidRPr="003D27D4">
        <w:rPr>
          <w:b/>
          <w:color w:val="00188F"/>
        </w:rPr>
        <w:t>:</w:t>
      </w:r>
      <w:r>
        <w:t xml:space="preserve"> Procentvis Oppetid beregnes ved hjælp af følgende formel:</w:t>
      </w:r>
    </w:p>
    <w:p w14:paraId="7F8325E7" w14:textId="1EF5C04B" w:rsidR="004005AF" w:rsidRPr="00EF7CF9" w:rsidRDefault="00276AC6" w:rsidP="00624B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7C5AA49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7ED89C1" w14:textId="77777777" w:rsidR="003A375D" w:rsidRPr="005E7214" w:rsidRDefault="003A375D" w:rsidP="003A375D">
      <w:pPr>
        <w:pStyle w:val="ProductList-Offering2Heading"/>
        <w:tabs>
          <w:tab w:val="clear" w:pos="360"/>
          <w:tab w:val="clear" w:pos="720"/>
          <w:tab w:val="clear" w:pos="1080"/>
        </w:tabs>
        <w:outlineLvl w:val="2"/>
      </w:pPr>
      <w:bookmarkStart w:id="139" w:name="_Toc225611769"/>
      <w:bookmarkStart w:id="140" w:name="_Toc52348921"/>
      <w:r w:rsidRPr="005E7214">
        <w:t>Application Gateway for beholdere</w:t>
      </w:r>
      <w:bookmarkEnd w:id="139"/>
    </w:p>
    <w:p w14:paraId="2ECA7F0A" w14:textId="77777777" w:rsidR="003A375D" w:rsidRPr="00420E5B" w:rsidRDefault="003A375D" w:rsidP="003A375D">
      <w:pPr>
        <w:pStyle w:val="ProductList-Body"/>
        <w:rPr>
          <w:rFonts w:ascii="Calibri" w:hAnsi="Calibri" w:cs="Calibri"/>
        </w:rPr>
      </w:pPr>
      <w:r>
        <w:rPr>
          <w:rFonts w:ascii="Calibri" w:hAnsi="Calibri" w:cs="Calibri"/>
          <w:b/>
          <w:color w:val="00188F"/>
        </w:rPr>
        <w:t>Yderligere definitioner</w:t>
      </w:r>
      <w:r w:rsidRPr="008775AF">
        <w:rPr>
          <w:rFonts w:ascii="Calibri" w:hAnsi="Calibri" w:cs="Calibri"/>
          <w:b/>
          <w:bCs/>
        </w:rPr>
        <w:t>:</w:t>
      </w:r>
    </w:p>
    <w:p w14:paraId="297878E1"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Application Gateway for beholdere</w:t>
      </w:r>
      <w:r>
        <w:rPr>
          <w:rFonts w:ascii="Calibri" w:hAnsi="Calibri" w:cs="Calibri"/>
        </w:rPr>
        <w:t>” henviser både til kontrol- og dataplansbegreberne for at udføre HTTP-belastningsjusteringstjenester.</w:t>
      </w:r>
    </w:p>
    <w:p w14:paraId="0DC205D7"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henviser til den komponent, der er installeret i en kundes Kubernetes-klynge, og som er ansvarlig for at oversætte og sende brugerdefineret konfiguration i Kubernetes-klyngen til Application Gateway for beholdere.</w:t>
      </w:r>
    </w:p>
    <w:p w14:paraId="6766C220"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det samlede antal minutter i en faktureringsmåned, i hvilken en Application Gateway for beholdere-tjeneste er blevet installeret i forbindelse med et Azure-abonnement.</w:t>
      </w:r>
    </w:p>
    <w:p w14:paraId="6C32283A"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kontrolplan</w:t>
      </w:r>
      <w:r>
        <w:rPr>
          <w:rFonts w:ascii="Calibri" w:hAnsi="Calibri" w:cs="Calibri"/>
        </w:rPr>
        <w:t>” er det samlede antal akkumulerede minutter i en faktureringsmåned for en given Application Gateway for beholdere-ressource, i løbet af hvilken Application Gateway for beholdere-kontrolplanet ikke er tilgængeligt. Et givet minut betragtes som utilgængeligt, hvis alle forbindelser, der er startet af Application Gateway for beholderens ALB-controller i hele dette minut, mislykkes.</w:t>
      </w:r>
    </w:p>
    <w:p w14:paraId="5B3E3AC5" w14:textId="77777777" w:rsidR="003A375D" w:rsidRPr="00420E5B" w:rsidRDefault="003A375D" w:rsidP="00C02A7A">
      <w:pPr>
        <w:pStyle w:val="ProductList-Body"/>
        <w:rPr>
          <w:rFonts w:ascii="Calibri" w:hAnsi="Calibri" w:cs="Calibri"/>
        </w:rPr>
      </w:pPr>
      <w:r>
        <w:rPr>
          <w:rFonts w:ascii="Calibri" w:hAnsi="Calibri" w:cs="Calibri"/>
        </w:rPr>
        <w:t>”</w:t>
      </w:r>
      <w:r>
        <w:rPr>
          <w:rFonts w:ascii="Calibri" w:hAnsi="Calibri" w:cs="Calibri"/>
          <w:b/>
          <w:bCs/>
          <w:color w:val="00188F"/>
        </w:rPr>
        <w:t>Nedetid for dataplan</w:t>
      </w:r>
      <w:r>
        <w:rPr>
          <w:rFonts w:ascii="Calibri" w:hAnsi="Calibri" w:cs="Calibri"/>
        </w:rPr>
        <w:t>” er det samlede antal akkumulerede minutter i en faktureringsmåned for en given Application Gateway for beholdere-installation, i løbet af hvilken Application Gateway for beholdere-dataplanet ikke er tilgængeligt. Et givet minut betragtes som utilgængeligt, hvis alle forsøg på at oprette forbindelse til en frontend til Application Gateway for beholdere i dette minut mislykkes.</w:t>
      </w:r>
    </w:p>
    <w:p w14:paraId="7D618196" w14:textId="77777777" w:rsidR="003A375D" w:rsidRPr="00420E5B" w:rsidRDefault="003A375D" w:rsidP="00C02A7A">
      <w:pPr>
        <w:pStyle w:val="ProductList-Body"/>
        <w:rPr>
          <w:rFonts w:ascii="Calibri" w:hAnsi="Calibri" w:cs="Calibri"/>
        </w:rPr>
      </w:pPr>
      <w:r>
        <w:rPr>
          <w:rFonts w:ascii="Calibri" w:hAnsi="Calibri" w:cs="Calibri"/>
          <w:b/>
          <w:color w:val="00188F"/>
        </w:rPr>
        <w:t>Procentvis månedlig oppetid</w:t>
      </w:r>
      <w:r w:rsidRPr="00FE718A">
        <w:rPr>
          <w:rFonts w:ascii="Calibri" w:hAnsi="Calibri" w:cs="Calibri"/>
          <w:b/>
          <w:bCs/>
        </w:rPr>
        <w:t>:</w:t>
      </w:r>
      <w:r>
        <w:rPr>
          <w:rFonts w:ascii="Calibri" w:hAnsi="Calibri" w:cs="Calibri"/>
        </w:rPr>
        <w:t xml:space="preserve"> Den Procentvise Månedlige Oppetid beregnes ved hjælp af følgende formel:</w:t>
      </w:r>
    </w:p>
    <w:p w14:paraId="6811B810" w14:textId="77777777" w:rsidR="003A375D" w:rsidRPr="003350EC" w:rsidRDefault="00276AC6" w:rsidP="00624BA1">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 for kontrolplan - nedetid for dataplan</m:t>
              </m:r>
            </m:num>
            <m:den>
              <m:r>
                <m:rPr>
                  <m:nor/>
                </m:rPr>
                <w:rPr>
                  <w:rFonts w:ascii="Cambria Math" w:hAnsi="Cambria Math" w:cs="Tahoma"/>
                  <w:i/>
                  <w:szCs w:val="18"/>
                </w:rPr>
                <m:t>Maks. Antal Tilgængelige Minutter</m:t>
              </m:r>
            </m:den>
          </m:f>
        </m:oMath>
      </m:oMathPara>
    </w:p>
    <w:p w14:paraId="46C54817" w14:textId="77777777" w:rsidR="003A375D" w:rsidRPr="00420E5B" w:rsidRDefault="003A375D" w:rsidP="003A375D">
      <w:pPr>
        <w:pStyle w:val="ProductList-Body"/>
        <w:rPr>
          <w:rFonts w:ascii="Calibri" w:hAnsi="Calibri" w:cs="Calibri"/>
        </w:rPr>
      </w:pPr>
      <w:r>
        <w:rPr>
          <w:rFonts w:ascii="Calibri" w:hAnsi="Calibri" w:cs="Calibri"/>
          <w:b/>
          <w:color w:val="00188F"/>
        </w:rPr>
        <w:t>Tjenestetilgodehavende</w:t>
      </w:r>
      <w:r w:rsidRPr="00FE718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75D" w:rsidRPr="00B44CF9" w14:paraId="76F40023" w14:textId="77777777" w:rsidTr="009B7CCF">
        <w:trPr>
          <w:tblHeader/>
        </w:trPr>
        <w:tc>
          <w:tcPr>
            <w:tcW w:w="5400" w:type="dxa"/>
            <w:shd w:val="clear" w:color="auto" w:fill="0072C6"/>
          </w:tcPr>
          <w:p w14:paraId="196B667C"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48476B81" w14:textId="77777777" w:rsidR="003A375D" w:rsidRPr="00420E5B" w:rsidRDefault="003A3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A375D" w:rsidRPr="00B44CF9" w14:paraId="3A104B49" w14:textId="77777777" w:rsidTr="009B7CCF">
        <w:tc>
          <w:tcPr>
            <w:tcW w:w="5400" w:type="dxa"/>
          </w:tcPr>
          <w:p w14:paraId="09B63B79" w14:textId="77777777" w:rsidR="003A375D" w:rsidRPr="00420E5B" w:rsidRDefault="003A375D" w:rsidP="009B7CCF">
            <w:pPr>
              <w:pStyle w:val="ProductList-OfferingBody"/>
              <w:jc w:val="center"/>
              <w:rPr>
                <w:rFonts w:ascii="Calibri" w:hAnsi="Calibri" w:cs="Calibri"/>
              </w:rPr>
            </w:pPr>
            <w:r>
              <w:rPr>
                <w:rFonts w:ascii="Calibri" w:hAnsi="Calibri" w:cs="Calibri"/>
              </w:rPr>
              <w:t>&lt; 99,95 %</w:t>
            </w:r>
          </w:p>
        </w:tc>
        <w:tc>
          <w:tcPr>
            <w:tcW w:w="5400" w:type="dxa"/>
          </w:tcPr>
          <w:p w14:paraId="2F145511" w14:textId="77777777" w:rsidR="003A375D" w:rsidRPr="00420E5B" w:rsidRDefault="003A375D" w:rsidP="009B7CCF">
            <w:pPr>
              <w:pStyle w:val="ProductList-OfferingBody"/>
              <w:jc w:val="center"/>
              <w:rPr>
                <w:rFonts w:ascii="Calibri" w:hAnsi="Calibri" w:cs="Calibri"/>
              </w:rPr>
            </w:pPr>
            <w:r>
              <w:rPr>
                <w:rFonts w:ascii="Calibri" w:hAnsi="Calibri" w:cs="Calibri"/>
              </w:rPr>
              <w:t>10 %</w:t>
            </w:r>
          </w:p>
        </w:tc>
      </w:tr>
      <w:tr w:rsidR="003A375D" w:rsidRPr="00B44CF9" w14:paraId="24439A3D" w14:textId="77777777" w:rsidTr="009B7CCF">
        <w:tc>
          <w:tcPr>
            <w:tcW w:w="5400" w:type="dxa"/>
          </w:tcPr>
          <w:p w14:paraId="1E250EC1" w14:textId="77777777" w:rsidR="003A375D" w:rsidRPr="00420E5B" w:rsidRDefault="003A375D" w:rsidP="009B7CCF">
            <w:pPr>
              <w:pStyle w:val="ProductList-OfferingBody"/>
              <w:jc w:val="center"/>
              <w:rPr>
                <w:rFonts w:ascii="Calibri" w:hAnsi="Calibri" w:cs="Calibri"/>
              </w:rPr>
            </w:pPr>
            <w:r>
              <w:rPr>
                <w:rFonts w:ascii="Calibri" w:hAnsi="Calibri" w:cs="Calibri"/>
              </w:rPr>
              <w:t>&lt; 99 %</w:t>
            </w:r>
          </w:p>
        </w:tc>
        <w:tc>
          <w:tcPr>
            <w:tcW w:w="5400" w:type="dxa"/>
          </w:tcPr>
          <w:p w14:paraId="0EB3D6C9" w14:textId="77777777" w:rsidR="003A375D" w:rsidRPr="00420E5B" w:rsidRDefault="003A375D" w:rsidP="009B7CCF">
            <w:pPr>
              <w:pStyle w:val="ProductList-OfferingBody"/>
              <w:jc w:val="center"/>
              <w:rPr>
                <w:rFonts w:ascii="Calibri" w:hAnsi="Calibri" w:cs="Calibri"/>
              </w:rPr>
            </w:pPr>
            <w:r>
              <w:rPr>
                <w:rFonts w:ascii="Calibri" w:hAnsi="Calibri" w:cs="Calibri"/>
              </w:rPr>
              <w:t>25 %</w:t>
            </w:r>
          </w:p>
        </w:tc>
      </w:tr>
    </w:tbl>
    <w:p w14:paraId="3E825836" w14:textId="77777777" w:rsidR="003A375D" w:rsidRPr="00EF7CF9" w:rsidRDefault="003A375D" w:rsidP="003A3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80C3B83" w14:textId="06882C95" w:rsidR="004005AF" w:rsidRPr="00EF7CF9" w:rsidRDefault="004005AF" w:rsidP="004005AF">
      <w:pPr>
        <w:pStyle w:val="ProductList-Offering2Heading"/>
        <w:tabs>
          <w:tab w:val="clear" w:pos="360"/>
          <w:tab w:val="clear" w:pos="720"/>
          <w:tab w:val="clear" w:pos="1080"/>
        </w:tabs>
        <w:outlineLvl w:val="2"/>
      </w:pPr>
      <w:bookmarkStart w:id="141" w:name="_Toc225611770"/>
      <w:r>
        <w:t>Programindsigt</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Yderligere definitioner</w:t>
      </w:r>
      <w:r w:rsidRPr="003D27D4">
        <w:rPr>
          <w:b/>
          <w:color w:val="00188F"/>
        </w:rPr>
        <w:t>:</w:t>
      </w:r>
    </w:p>
    <w:p w14:paraId="1AADBDBC" w14:textId="60D8BFD5" w:rsidR="004005AF" w:rsidRPr="00EF7CF9" w:rsidRDefault="00EB39B3" w:rsidP="004005AF">
      <w:pPr>
        <w:spacing w:after="0"/>
        <w:rPr>
          <w:sz w:val="18"/>
          <w:szCs w:val="18"/>
        </w:rPr>
      </w:pPr>
      <w:r w:rsidRPr="00EB39B3">
        <w:rPr>
          <w:sz w:val="18"/>
          <w:szCs w:val="18"/>
        </w:rPr>
        <w:t>”</w:t>
      </w:r>
      <w:r w:rsidR="004005AF">
        <w:rPr>
          <w:b/>
          <w:color w:val="00188F"/>
          <w:sz w:val="18"/>
        </w:rPr>
        <w:t>Programindsigtsressource</w:t>
      </w:r>
      <w:r w:rsidR="00971E30">
        <w:rPr>
          <w:sz w:val="18"/>
        </w:rPr>
        <w:t>”</w:t>
      </w:r>
      <w:r w:rsidR="004005AF">
        <w:rPr>
          <w:sz w:val="18"/>
        </w:rPr>
        <w:t xml:space="preserve"> </w:t>
      </w:r>
      <w:r w:rsidR="004005AF">
        <w:rPr>
          <w:sz w:val="18"/>
          <w:szCs w:val="18"/>
        </w:rPr>
        <w:t>er en beholder i Programindsigt, der indsamler, behandler og lagrer data til en enkelt instrumenteringsnøgle.</w:t>
      </w:r>
    </w:p>
    <w:p w14:paraId="1654A6AC" w14:textId="2FED1C56" w:rsidR="004005AF" w:rsidRPr="00EF7CF9" w:rsidRDefault="00EB39B3" w:rsidP="004005AF">
      <w:pPr>
        <w:spacing w:after="0"/>
        <w:rPr>
          <w:sz w:val="18"/>
          <w:szCs w:val="18"/>
        </w:rPr>
      </w:pPr>
      <w:r w:rsidRPr="00EB39B3">
        <w:rPr>
          <w:sz w:val="18"/>
          <w:szCs w:val="18"/>
        </w:rPr>
        <w:t>”</w:t>
      </w:r>
      <w:r w:rsidR="004005AF">
        <w:rPr>
          <w:b/>
          <w:color w:val="00188F"/>
          <w:sz w:val="18"/>
        </w:rPr>
        <w:t>Maks. Antal Tilgængelige Minutter</w:t>
      </w:r>
      <w:r w:rsidR="00971E30">
        <w:rPr>
          <w:sz w:val="18"/>
        </w:rPr>
        <w:t>”</w:t>
      </w:r>
      <w:r w:rsidR="004005AF">
        <w:rPr>
          <w:b/>
          <w:color w:val="00188F"/>
          <w:sz w:val="18"/>
        </w:rPr>
        <w:t xml:space="preserve"> </w:t>
      </w:r>
      <w:r w:rsidR="004005AF">
        <w:rPr>
          <w:sz w:val="18"/>
          <w:szCs w:val="18"/>
        </w:rPr>
        <w:t>er det samlede antal minutter, som en Applications Insights-ressource har været installeret af Kunden i et Microsoft Azure-abonnement i en Gældende Periode.</w:t>
      </w:r>
    </w:p>
    <w:p w14:paraId="488AD200" w14:textId="55F8B733" w:rsidR="004005AF" w:rsidRPr="00953CB7" w:rsidRDefault="00EB39B3" w:rsidP="004005AF">
      <w:pPr>
        <w:spacing w:after="0"/>
        <w:rPr>
          <w:spacing w:val="-2"/>
          <w:sz w:val="18"/>
          <w:szCs w:val="18"/>
        </w:rPr>
      </w:pPr>
      <w:r w:rsidRPr="00953CB7">
        <w:rPr>
          <w:spacing w:val="-2"/>
          <w:sz w:val="18"/>
          <w:szCs w:val="18"/>
        </w:rPr>
        <w:t>”</w:t>
      </w:r>
      <w:r w:rsidR="004005AF" w:rsidRPr="00953CB7">
        <w:rPr>
          <w:b/>
          <w:color w:val="00188F"/>
          <w:spacing w:val="-2"/>
          <w:sz w:val="18"/>
        </w:rPr>
        <w:t>Nedetid</w:t>
      </w:r>
      <w:r w:rsidR="00971E30" w:rsidRPr="00953CB7">
        <w:rPr>
          <w:spacing w:val="-2"/>
          <w:sz w:val="18"/>
        </w:rPr>
        <w:t>”</w:t>
      </w:r>
      <w:r w:rsidR="004005AF" w:rsidRPr="00953CB7">
        <w:rPr>
          <w:spacing w:val="-2"/>
          <w:sz w:val="18"/>
          <w:szCs w:val="18"/>
        </w:rPr>
        <w:t xml:space="preserve"> er det samlede antal minutter inden for Maks. Antal Tilgængelige Minutter, hvor data i en Applications Insights-ressource er utilgængelige. Et minut betragtes som utilgængeligt for en given Application Insights-ressource, hvori ingen HTTP-handlinger udløste en Gennemførelseskode.</w:t>
      </w:r>
    </w:p>
    <w:p w14:paraId="77D1985E" w14:textId="03214A34" w:rsidR="004005AF" w:rsidRDefault="004005AF" w:rsidP="004005AF">
      <w:pPr>
        <w:pStyle w:val="ProductList-Body"/>
      </w:pPr>
      <w:r>
        <w:rPr>
          <w:b/>
          <w:color w:val="00188F"/>
        </w:rPr>
        <w:t>Forespørgselstilgængelighedsprocent</w:t>
      </w:r>
      <w:r w:rsidRPr="003D27D4">
        <w:rPr>
          <w:b/>
          <w:color w:val="00188F"/>
        </w:rPr>
        <w:t>:</w:t>
      </w:r>
      <w:r>
        <w:t xml:space="preserve"> for en given Application Insights-ressource i en Gældende Periode beregnes som Maks. Antal Tilgængelige Minutter minus Nedetid divideret med Maks. Antal Tilgængelige Minutter ganget med 100.</w:t>
      </w:r>
    </w:p>
    <w:p w14:paraId="3ECF4E93" w14:textId="2F285CC5" w:rsidR="004005AF" w:rsidRDefault="004005AF" w:rsidP="004005AF">
      <w:pPr>
        <w:pStyle w:val="ProductList-Body"/>
      </w:pPr>
      <w:r>
        <w:t>Forespørgselstilgængelighedsprocenten beregnes ved hjælp af følgende formel:</w:t>
      </w:r>
    </w:p>
    <w:p w14:paraId="32064421" w14:textId="77777777" w:rsidR="004005AF" w:rsidRPr="00EF7CF9" w:rsidRDefault="004005AF" w:rsidP="004005AF">
      <w:pPr>
        <w:pStyle w:val="ProductList-Body"/>
      </w:pPr>
    </w:p>
    <w:p w14:paraId="357080F4" w14:textId="004DC271" w:rsidR="004005AF" w:rsidRPr="00EF7CF9" w:rsidRDefault="00276AC6"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58D9F3A4" w:rsidR="004005AF" w:rsidRDefault="004005AF" w:rsidP="004005AF">
      <w:pPr>
        <w:pStyle w:val="ProductList-Body"/>
        <w:rPr>
          <w:b/>
          <w:color w:val="00188F"/>
        </w:rPr>
      </w:pPr>
      <w:r>
        <w:rPr>
          <w:b/>
          <w:color w:val="00188F"/>
        </w:rPr>
        <w:t>De følgende Serviceniveauer og Tjenestetilgodehavender er gældende for Kundens brug af Application Insights-tjenesten – Forespørgselstilgængeligheds-SLA</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5E40EB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8257E8" w14:textId="77777777" w:rsidR="002B6211" w:rsidRPr="002B6211" w:rsidRDefault="002B6211" w:rsidP="00E41956">
      <w:pPr>
        <w:pStyle w:val="ProductList-Offering2Heading"/>
        <w:keepNext/>
        <w:tabs>
          <w:tab w:val="clear" w:pos="360"/>
          <w:tab w:val="clear" w:pos="720"/>
          <w:tab w:val="clear" w:pos="1080"/>
        </w:tabs>
        <w:outlineLvl w:val="2"/>
      </w:pPr>
      <w:bookmarkStart w:id="142" w:name="_Toc225611771"/>
      <w:bookmarkStart w:id="143" w:name="_Toc52348922"/>
      <w:r>
        <w:t>Azure Arc</w:t>
      </w:r>
      <w:bookmarkEnd w:id="142"/>
    </w:p>
    <w:p w14:paraId="7C733692" w14:textId="77777777" w:rsidR="002B6211" w:rsidRPr="002B6211" w:rsidRDefault="002B6211" w:rsidP="00E41956">
      <w:pPr>
        <w:pStyle w:val="ProductList-Body"/>
        <w:keepNext/>
        <w:rPr>
          <w:b/>
          <w:color w:val="00188F"/>
        </w:rPr>
      </w:pPr>
      <w:r>
        <w:rPr>
          <w:b/>
          <w:color w:val="00188F"/>
        </w:rPr>
        <w:t>Yderligere Definitioner</w:t>
      </w:r>
    </w:p>
    <w:p w14:paraId="6B017054" w14:textId="05D9790C" w:rsidR="002B6211" w:rsidRDefault="00EB39B3" w:rsidP="00E41956">
      <w:pPr>
        <w:pStyle w:val="ProductList-Body"/>
        <w:keepNext/>
      </w:pPr>
      <w:r w:rsidRPr="00EB39B3">
        <w:rPr>
          <w:szCs w:val="18"/>
        </w:rPr>
        <w:t>”</w:t>
      </w:r>
      <w:r w:rsidR="002B6211">
        <w:rPr>
          <w:b/>
          <w:bCs/>
          <w:color w:val="00188F"/>
        </w:rPr>
        <w:t>Maksimalt Antal Tilgængelige Minutter</w:t>
      </w:r>
      <w:r w:rsidR="00971E30">
        <w:t>”</w:t>
      </w:r>
      <w:r w:rsidR="002B6211">
        <w:t xml:space="preserve"> er det samlede antal akkumulerede minutter i en Gældende Periode, i løbet af hvilken mindst én Azure-ressource til Kubernetes-konfiguration er blevet implementeret i en Azure Arc-kompatibel Kubernetes-ressource i et Microsoft Azure-abonnement.</w:t>
      </w:r>
    </w:p>
    <w:p w14:paraId="6177EA62" w14:textId="055FB066" w:rsidR="002B6211" w:rsidRDefault="00EB39B3" w:rsidP="002B6211">
      <w:pPr>
        <w:pStyle w:val="ProductList-Body"/>
      </w:pPr>
      <w:r w:rsidRPr="00EB39B3">
        <w:rPr>
          <w:szCs w:val="18"/>
        </w:rPr>
        <w:t>”</w:t>
      </w:r>
      <w:r w:rsidR="002B6211">
        <w:rPr>
          <w:b/>
          <w:bCs/>
          <w:color w:val="00188F"/>
        </w:rPr>
        <w:t>Nedetid</w:t>
      </w:r>
      <w:r w:rsidR="00971E30">
        <w:t>”</w:t>
      </w:r>
      <w:r w:rsidR="002B6211">
        <w:t xml:space="preserve"> er det samlede antal akkumulerede Maks. Antal Tilgængelige Minutter i en Gældende Periode, i løbet af hvilken mindst én Azure-ressource til Kubernetes-konfiguration er blevet implementeret i en Azure Arc-kompatibel Kubernetes-ressource, men REST API-handlinger for Azure-ressourcen til Kubernes-konfiguration er ikke tilgængelig.</w:t>
      </w:r>
    </w:p>
    <w:p w14:paraId="34BE21C7" w14:textId="48018EDE" w:rsidR="002B6211" w:rsidRDefault="00EB39B3" w:rsidP="002B6211">
      <w:pPr>
        <w:pStyle w:val="ProductList-Body"/>
      </w:pPr>
      <w:r w:rsidRPr="00EB39B3">
        <w:rPr>
          <w:szCs w:val="18"/>
        </w:rPr>
        <w:t>”</w:t>
      </w:r>
      <w:r w:rsidR="002B6211">
        <w:rPr>
          <w:b/>
          <w:bCs/>
          <w:color w:val="00188F"/>
        </w:rPr>
        <w:t>Procentvis Oppetid</w:t>
      </w:r>
      <w:r w:rsidR="00971E30">
        <w:t>”</w:t>
      </w:r>
      <w:r w:rsidR="002B6211">
        <w:t xml:space="preserve"> Den Procentvise Oppetid beregnes ved hjælp af følgende formel:</w:t>
      </w:r>
    </w:p>
    <w:p w14:paraId="1DD65488" w14:textId="77777777" w:rsidR="002B6211" w:rsidRPr="00EF7CF9" w:rsidRDefault="002B6211" w:rsidP="002B6211">
      <w:pPr>
        <w:pStyle w:val="ProductList-Body"/>
      </w:pPr>
    </w:p>
    <w:p w14:paraId="4275B73A" w14:textId="6A0C94FA" w:rsidR="002B6211" w:rsidRPr="00EF7CF9" w:rsidRDefault="00276AC6"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F7C3B">
        <w:trPr>
          <w:trHeight w:val="152"/>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Tjenestetilgodehavende</w:t>
            </w:r>
          </w:p>
        </w:tc>
      </w:tr>
      <w:tr w:rsidR="002B6211" w:rsidRPr="00B44CF9" w14:paraId="2125C7E8" w14:textId="77777777" w:rsidTr="002F7C3B">
        <w:trPr>
          <w:trHeight w:val="188"/>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F7C3B">
        <w:trPr>
          <w:trHeight w:val="107"/>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18999F0C" w:rsidR="002B6211" w:rsidRPr="00EF7CF9" w:rsidRDefault="00D76F7A"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2F3A8B4" w14:textId="106C81A5" w:rsidR="004005AF" w:rsidRPr="00EF7CF9" w:rsidRDefault="004005AF" w:rsidP="003A375D">
      <w:pPr>
        <w:pStyle w:val="ProductList-Offering2Heading"/>
        <w:keepNext/>
        <w:tabs>
          <w:tab w:val="clear" w:pos="360"/>
          <w:tab w:val="clear" w:pos="720"/>
          <w:tab w:val="clear" w:pos="1080"/>
        </w:tabs>
        <w:outlineLvl w:val="2"/>
      </w:pPr>
      <w:bookmarkStart w:id="144" w:name="_Toc225611772"/>
      <w:r>
        <w:t>Automatisering</w:t>
      </w:r>
      <w:bookmarkEnd w:id="138"/>
      <w:bookmarkEnd w:id="143"/>
      <w:bookmarkEnd w:id="144"/>
    </w:p>
    <w:p w14:paraId="289BCC2C" w14:textId="77777777" w:rsidR="004005AF" w:rsidRDefault="004005AF" w:rsidP="004005AF">
      <w:pPr>
        <w:pStyle w:val="ProductList-Body"/>
        <w:rPr>
          <w:b/>
          <w:color w:val="00188F"/>
        </w:rPr>
      </w:pPr>
      <w:r>
        <w:rPr>
          <w:b/>
          <w:color w:val="00188F"/>
        </w:rPr>
        <w:t>Automatiseringstjeneste – DSC (Desired State Configuration)</w:t>
      </w:r>
    </w:p>
    <w:p w14:paraId="7BF47219" w14:textId="77777777" w:rsidR="004005AF" w:rsidRPr="00EF7CF9" w:rsidRDefault="004005AF" w:rsidP="00C02A7A">
      <w:pPr>
        <w:pStyle w:val="ProductList-Body"/>
      </w:pPr>
      <w:r>
        <w:rPr>
          <w:b/>
          <w:color w:val="00188F"/>
        </w:rPr>
        <w:t>Yderligere definitioner</w:t>
      </w:r>
      <w:r w:rsidRPr="003D27D4">
        <w:rPr>
          <w:b/>
          <w:color w:val="00188F"/>
        </w:rPr>
        <w:t>:</w:t>
      </w:r>
    </w:p>
    <w:p w14:paraId="6BCA192C" w14:textId="726BE7B6" w:rsidR="004005AF" w:rsidRPr="00EF7CF9" w:rsidRDefault="00EB39B3" w:rsidP="00C02A7A">
      <w:pPr>
        <w:pStyle w:val="ProductList-Body"/>
      </w:pPr>
      <w:r w:rsidRPr="00EB39B3">
        <w:rPr>
          <w:szCs w:val="18"/>
        </w:rPr>
        <w:t>”</w:t>
      </w:r>
      <w:r w:rsidR="004005AF">
        <w:rPr>
          <w:b/>
          <w:color w:val="00188F"/>
        </w:rPr>
        <w:t>Installationsminutter</w:t>
      </w:r>
      <w:r w:rsidR="00971E30">
        <w:t>”</w:t>
      </w:r>
      <w:r w:rsidR="004005AF">
        <w:t xml:space="preserve"> er det samlede antal minutter, som en given automatiseringskonto har været installeret i Microsoft Azure i løbet af en Gældende Periode.</w:t>
      </w:r>
    </w:p>
    <w:p w14:paraId="4334A2FF" w14:textId="4B2B7681" w:rsidR="004005AF" w:rsidRPr="00EF7CF9" w:rsidRDefault="00EB39B3" w:rsidP="00C02A7A">
      <w:pPr>
        <w:pStyle w:val="ProductList-Body"/>
      </w:pPr>
      <w:r w:rsidRPr="00EB39B3">
        <w:rPr>
          <w:szCs w:val="18"/>
        </w:rPr>
        <w:t>”</w:t>
      </w:r>
      <w:r w:rsidR="004005AF">
        <w:rPr>
          <w:b/>
          <w:color w:val="00188F"/>
        </w:rPr>
        <w:t>DSC-agenttjeneste</w:t>
      </w:r>
      <w:r w:rsidR="00971E30">
        <w:t>”</w:t>
      </w:r>
      <w:r w:rsidR="004005AF">
        <w:t xml:space="preserve"> er </w:t>
      </w:r>
      <w:r w:rsidR="004005AF">
        <w:rPr>
          <w:shd w:val="clear" w:color="auto" w:fill="FFFFFF"/>
        </w:rPr>
        <w:t>komponenten i den automatiseringstjeneste, der er ansvarlig for at modtage og besvare sende-, registrerings- og rapporteringsanmodninger fra DSC-noder</w:t>
      </w:r>
      <w:r w:rsidR="004005AF">
        <w:t>.</w:t>
      </w:r>
    </w:p>
    <w:p w14:paraId="555DEDC6" w14:textId="6099D631" w:rsidR="004005AF" w:rsidRPr="00EF7CF9" w:rsidRDefault="00EB39B3" w:rsidP="00C02A7A">
      <w:pPr>
        <w:pStyle w:val="ProductList-Body"/>
      </w:pPr>
      <w:r w:rsidRPr="00EB39B3">
        <w:rPr>
          <w:szCs w:val="18"/>
        </w:rPr>
        <w:t>”</w:t>
      </w:r>
      <w:r w:rsidR="004005AF">
        <w:rPr>
          <w:b/>
          <w:color w:val="00188F"/>
        </w:rPr>
        <w:t>Maks. Antal Tilgængelige Minutter</w:t>
      </w:r>
      <w:r w:rsidR="00971E30">
        <w:t>”</w:t>
      </w:r>
      <w:r w:rsidR="004005AF">
        <w:t xml:space="preserve"> er summen af alle Installationsminutter på tværs af alle automatiseringskonto, der er installeret af kunden i et Microsoft Azure-abonnement i løbet af en Gældende Periode.</w:t>
      </w:r>
    </w:p>
    <w:p w14:paraId="79CDEBD9" w14:textId="7B0A359B" w:rsidR="004005AF" w:rsidRPr="00EF7CF9" w:rsidRDefault="004005AF" w:rsidP="00C02A7A">
      <w:pPr>
        <w:pStyle w:val="ProductList-Body"/>
      </w:pPr>
      <w:r>
        <w:rPr>
          <w:b/>
          <w:color w:val="00188F"/>
        </w:rPr>
        <w:t>Nedetid</w:t>
      </w:r>
      <w:r w:rsidRPr="003D27D4">
        <w:rPr>
          <w:b/>
          <w:color w:val="00188F"/>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w:t>
      </w:r>
      <w:r w:rsidR="00E41956">
        <w:noBreakHyphen/>
      </w:r>
      <w:r>
        <w:t>agenttjenesten i minuttet, enten resulterer i en Fejlkode eller ikke udløser en Gennemførelseskode inden for fem minutter.</w:t>
      </w:r>
    </w:p>
    <w:p w14:paraId="3B3CD689" w14:textId="17068EA4" w:rsidR="004005AF" w:rsidRPr="00EF7CF9" w:rsidRDefault="00AC48A7" w:rsidP="004005AF">
      <w:pPr>
        <w:pStyle w:val="ProductList-Body"/>
      </w:pPr>
      <w:r>
        <w:rPr>
          <w:b/>
          <w:color w:val="00188F"/>
        </w:rPr>
        <w:t>Procentvis Oppetid</w:t>
      </w:r>
      <w:r w:rsidRPr="003D27D4">
        <w:rPr>
          <w:b/>
          <w:color w:val="00188F"/>
        </w:rPr>
        <w:t>:</w:t>
      </w:r>
      <w:r>
        <w:t xml:space="preserve"> Procentvis Oppetid beregnes ved hjælp af følgende formel: </w:t>
      </w:r>
    </w:p>
    <w:p w14:paraId="27FF1FE9" w14:textId="77777777" w:rsidR="004005AF" w:rsidRPr="00EF7CF9" w:rsidRDefault="004005AF" w:rsidP="004005AF">
      <w:pPr>
        <w:pStyle w:val="ProductList-Body"/>
      </w:pPr>
    </w:p>
    <w:p w14:paraId="0177F4D5" w14:textId="7FBC2F68" w:rsidR="004005AF" w:rsidRPr="00EF7CF9" w:rsidRDefault="00276AC6"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584A12"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E339CF">
      <w:pPr>
        <w:pStyle w:val="ProductList-Body"/>
        <w:tabs>
          <w:tab w:val="clear" w:pos="360"/>
          <w:tab w:val="clear" w:pos="720"/>
          <w:tab w:val="clear" w:pos="1080"/>
        </w:tabs>
        <w:spacing w:before="120" w:after="120"/>
        <w:rPr>
          <w:color w:val="000000" w:themeColor="text1"/>
        </w:rPr>
      </w:pPr>
      <w:bookmarkStart w:id="145" w:name="_Toc457821539"/>
      <w:r>
        <w:rPr>
          <w:b/>
          <w:bCs/>
          <w:color w:val="00188F"/>
        </w:rPr>
        <w:t>Yderligere Vilkår</w:t>
      </w:r>
      <w:r w:rsidRPr="003D27D4">
        <w:rPr>
          <w:b/>
          <w:color w:val="00188F"/>
        </w:rPr>
        <w:t>:</w:t>
      </w:r>
      <w:r>
        <w:rPr>
          <w:color w:val="000000" w:themeColor="text1"/>
        </w:rPr>
        <w:t xml:space="preserve"> Tjenestetilgodehavender gælder kun for gebyrer, der kan tilskrives Deres brug af DSC-funktionaliteten inden for automatiseringstjenesten.</w:t>
      </w:r>
    </w:p>
    <w:p w14:paraId="311E85AB" w14:textId="77777777" w:rsidR="004005AF" w:rsidRPr="00ED4527" w:rsidRDefault="004005AF" w:rsidP="00C02A7A">
      <w:pPr>
        <w:pStyle w:val="ProductList-Body"/>
        <w:tabs>
          <w:tab w:val="clear" w:pos="360"/>
          <w:tab w:val="clear" w:pos="720"/>
          <w:tab w:val="clear" w:pos="1080"/>
        </w:tabs>
        <w:rPr>
          <w:b/>
          <w:bCs/>
          <w:color w:val="00188F"/>
        </w:rPr>
      </w:pPr>
      <w:r>
        <w:rPr>
          <w:b/>
          <w:bCs/>
          <w:color w:val="00188F"/>
        </w:rPr>
        <w:t>Automatiseringstjeneste – procesautomatisering</w:t>
      </w:r>
    </w:p>
    <w:bookmarkEnd w:id="145"/>
    <w:p w14:paraId="026B0EC1" w14:textId="77777777" w:rsidR="004005AF" w:rsidRPr="00EF7CF9" w:rsidRDefault="004005AF" w:rsidP="00C02A7A">
      <w:pPr>
        <w:pStyle w:val="ProductList-Body"/>
      </w:pPr>
      <w:r>
        <w:rPr>
          <w:b/>
          <w:color w:val="00188F"/>
        </w:rPr>
        <w:lastRenderedPageBreak/>
        <w:t>Yderligere definitioner</w:t>
      </w:r>
      <w:r w:rsidRPr="003D27D4">
        <w:rPr>
          <w:b/>
          <w:color w:val="00188F"/>
        </w:rPr>
        <w:t>:</w:t>
      </w:r>
    </w:p>
    <w:p w14:paraId="6021A567" w14:textId="09BB7365" w:rsidR="004005AF" w:rsidRPr="00EF7CF9" w:rsidRDefault="00EB39B3" w:rsidP="00C02A7A">
      <w:pPr>
        <w:pStyle w:val="ProductList-Body"/>
      </w:pPr>
      <w:r w:rsidRPr="00EB39B3">
        <w:rPr>
          <w:szCs w:val="18"/>
        </w:rPr>
        <w:t>”</w:t>
      </w:r>
      <w:r w:rsidR="004005AF">
        <w:rPr>
          <w:b/>
          <w:color w:val="00188F"/>
        </w:rPr>
        <w:t>Forsinkede job</w:t>
      </w:r>
      <w:r w:rsidR="00971E30">
        <w:t>”</w:t>
      </w:r>
      <w:r w:rsidR="004005AF">
        <w:t xml:space="preserve"> er det samlede antal job for et Microsoft Azure-abonnement, der ikke er startet inden for tredive (30) minutter efter de planlagte starttidspunkter.</w:t>
      </w:r>
    </w:p>
    <w:p w14:paraId="05D34F78" w14:textId="6D2D5397" w:rsidR="004005AF" w:rsidRPr="00EF7CF9" w:rsidRDefault="00EB39B3" w:rsidP="00C02A7A">
      <w:pPr>
        <w:pStyle w:val="ProductList-Body"/>
      </w:pPr>
      <w:r w:rsidRPr="00EB39B3">
        <w:rPr>
          <w:szCs w:val="18"/>
        </w:rPr>
        <w:t>”</w:t>
      </w:r>
      <w:r w:rsidR="004005AF">
        <w:rPr>
          <w:b/>
          <w:color w:val="00188F"/>
        </w:rPr>
        <w:t>Job</w:t>
      </w:r>
      <w:r w:rsidR="00971E30">
        <w:t>”</w:t>
      </w:r>
      <w:r w:rsidR="004005AF">
        <w:t xml:space="preserve"> betyder udførslen af en Runbook.</w:t>
      </w:r>
    </w:p>
    <w:p w14:paraId="169C5A0E" w14:textId="59BB9C1D" w:rsidR="004005AF" w:rsidRPr="00EF7CF9" w:rsidRDefault="00EB39B3" w:rsidP="00C02A7A">
      <w:pPr>
        <w:pStyle w:val="ProductList-Body"/>
      </w:pPr>
      <w:r w:rsidRPr="00EB39B3">
        <w:rPr>
          <w:szCs w:val="18"/>
        </w:rPr>
        <w:t>”</w:t>
      </w:r>
      <w:r w:rsidR="004005AF">
        <w:rPr>
          <w:b/>
          <w:color w:val="00188F"/>
        </w:rPr>
        <w:t>Planlagt starttidspunkt</w:t>
      </w:r>
      <w:r w:rsidR="00971E30">
        <w:t>”</w:t>
      </w:r>
      <w:r w:rsidR="004005AF">
        <w:t xml:space="preserve"> er det tidspunkt, hvor et job er planlagt til at begynde udførslen.</w:t>
      </w:r>
    </w:p>
    <w:p w14:paraId="07378C0D" w14:textId="59428EE8" w:rsidR="004005AF" w:rsidRPr="00EF7CF9" w:rsidRDefault="00EB39B3" w:rsidP="00C02A7A">
      <w:pPr>
        <w:pStyle w:val="ProductList-Body"/>
      </w:pPr>
      <w:r w:rsidRPr="00EB39B3">
        <w:rPr>
          <w:szCs w:val="18"/>
        </w:rPr>
        <w:t>”</w:t>
      </w:r>
      <w:r w:rsidR="004005AF">
        <w:rPr>
          <w:b/>
          <w:color w:val="00188F"/>
        </w:rPr>
        <w:t>Runbook</w:t>
      </w:r>
      <w:r w:rsidR="00971E30">
        <w:t>”</w:t>
      </w:r>
      <w:r w:rsidR="004005AF">
        <w:t xml:space="preserve"> betyder en række handlinger, som De har angivet til kørsel inden for Microsoft Azure.</w:t>
      </w:r>
    </w:p>
    <w:p w14:paraId="790494B4" w14:textId="38C0C5BA" w:rsidR="004005AF" w:rsidRPr="00EF7CF9" w:rsidRDefault="00EB39B3" w:rsidP="00C02A7A">
      <w:pPr>
        <w:pStyle w:val="ProductList-Body"/>
      </w:pPr>
      <w:r w:rsidRPr="00EB39B3">
        <w:rPr>
          <w:szCs w:val="18"/>
        </w:rPr>
        <w:t>”</w:t>
      </w:r>
      <w:r w:rsidR="004005AF">
        <w:rPr>
          <w:b/>
          <w:color w:val="00188F"/>
        </w:rPr>
        <w:t>Samlet antal job</w:t>
      </w:r>
      <w:r w:rsidR="00971E30">
        <w:t>”</w:t>
      </w:r>
      <w:r w:rsidR="004005AF">
        <w:t xml:space="preserve"> er det samlede antal job, der er planlagt til kørsel for et Microsoft Azure-abonnement i løbet af en Gældende Periode.</w:t>
      </w:r>
    </w:p>
    <w:p w14:paraId="3FC9B042" w14:textId="3927A1A1" w:rsidR="004005AF" w:rsidRPr="00EF7CF9" w:rsidRDefault="00AC48A7" w:rsidP="00C02A7A">
      <w:pPr>
        <w:pStyle w:val="ProductList-Body"/>
      </w:pPr>
      <w:r>
        <w:rPr>
          <w:b/>
          <w:color w:val="00188F"/>
        </w:rPr>
        <w:t>Procentvis Oppetid</w:t>
      </w:r>
      <w:r w:rsidRPr="003D27D4">
        <w:rPr>
          <w:b/>
          <w:color w:val="00188F"/>
        </w:rPr>
        <w:t>:</w:t>
      </w:r>
      <w:r>
        <w:t xml:space="preserve"> Procentvis Oppetid beregnes ved hjælp af følgende formel:</w:t>
      </w:r>
    </w:p>
    <w:p w14:paraId="377B98FD" w14:textId="77777777" w:rsidR="004005AF" w:rsidRPr="00EF7CF9" w:rsidRDefault="004005AF" w:rsidP="004005AF">
      <w:pPr>
        <w:pStyle w:val="ProductList-Body"/>
      </w:pPr>
    </w:p>
    <w:p w14:paraId="1BA8E08E" w14:textId="248D2847" w:rsidR="004005AF" w:rsidRPr="00EF7CF9" w:rsidRDefault="00276AC6" w:rsidP="004A258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r>
                <w:rPr>
                  <w:rFonts w:ascii="Cambria Math" w:hAnsi="Cambria Math" w:cs="Tahoma"/>
                  <w:sz w:val="18"/>
                  <w:szCs w:val="18"/>
                </w:rPr>
                <m:t xml:space="preserve"> - </m:t>
              </m:r>
              <m:r>
                <w:rPr>
                  <w:rFonts w:ascii="Cambria Math" w:hAnsi="Cambria Math" w:cs="Tahoma"/>
                  <w:sz w:val="18"/>
                  <w:szCs w:val="18"/>
                </w:rPr>
                <m:t>Forsinkede</m:t>
              </m:r>
              <m:r>
                <w:rPr>
                  <w:rFonts w:ascii="Cambria Math" w:hAnsi="Cambria Math" w:cs="Tahoma"/>
                  <w:sz w:val="18"/>
                  <w:szCs w:val="18"/>
                </w:rPr>
                <m:t xml:space="preserve"> </m:t>
              </m:r>
              <m:r>
                <w:rPr>
                  <w:rFonts w:ascii="Cambria Math" w:hAnsi="Cambria Math" w:cs="Tahoma"/>
                  <w:sz w:val="18"/>
                  <w:szCs w:val="18"/>
                </w:rPr>
                <m:t>Job</m:t>
              </m:r>
            </m:num>
            <m:den>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A2589">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7326CBF" w14:textId="77777777" w:rsidR="004005AF" w:rsidRPr="00EF7CF9" w:rsidRDefault="004005AF" w:rsidP="007E2245">
            <w:pPr>
              <w:pStyle w:val="ProductList-OfferingBody"/>
              <w:jc w:val="center"/>
              <w:rPr>
                <w:color w:val="FFFFFF" w:themeColor="background1"/>
              </w:rPr>
            </w:pPr>
            <w:r>
              <w:rPr>
                <w:color w:val="FFFFFF" w:themeColor="background1"/>
              </w:rPr>
              <w:t>Tjenestetilgodehavende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Yderligere Vilkår</w:t>
      </w:r>
      <w:r w:rsidRPr="003D27D4">
        <w:rPr>
          <w:b/>
          <w:color w:val="00188F"/>
        </w:rPr>
        <w:t>:</w:t>
      </w:r>
      <w:r>
        <w:t xml:space="preserve"> Tjenestetilgodehavender gælder kun for gebyrer, der kan tilskrives Deres brug af procesautomatiseringsfunktionaliteten inden for automatiseringstjenesten.</w:t>
      </w:r>
    </w:p>
    <w:p w14:paraId="0DE63020" w14:textId="76DDC8C6"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25611773"/>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Yderligere definitioner</w:t>
      </w:r>
      <w:r w:rsidRPr="003D27D4">
        <w:rPr>
          <w:b/>
          <w:color w:val="00188F"/>
        </w:rPr>
        <w:t>:</w:t>
      </w:r>
    </w:p>
    <w:p w14:paraId="6D798844" w14:textId="4B04D65C" w:rsidR="00DE36E2" w:rsidRPr="00E41956" w:rsidRDefault="00EB39B3" w:rsidP="00E41956">
      <w:pPr>
        <w:pStyle w:val="ProductList-Body"/>
        <w:spacing w:after="40"/>
        <w:jc w:val="both"/>
        <w:rPr>
          <w:spacing w:val="-2"/>
        </w:rPr>
      </w:pPr>
      <w:r w:rsidRPr="00EB39B3">
        <w:rPr>
          <w:szCs w:val="18"/>
        </w:rPr>
        <w:t>”</w:t>
      </w:r>
      <w:r w:rsidR="00DE36E2" w:rsidRPr="00E41956">
        <w:rPr>
          <w:b/>
          <w:color w:val="00188F"/>
          <w:spacing w:val="-2"/>
        </w:rPr>
        <w:t>Sikkerhedskopiering</w:t>
      </w:r>
      <w:r w:rsidR="00971E30">
        <w:rPr>
          <w:spacing w:val="-2"/>
        </w:rPr>
        <w:t>”</w:t>
      </w:r>
      <w:r w:rsidR="00DE36E2" w:rsidRPr="00E41956">
        <w:rPr>
          <w:spacing w:val="-2"/>
        </w:rPr>
        <w:t xml:space="preserve"> eller </w:t>
      </w:r>
      <w:r w:rsidRPr="00EB39B3">
        <w:rPr>
          <w:szCs w:val="18"/>
        </w:rPr>
        <w:t>”</w:t>
      </w:r>
      <w:r w:rsidR="00DE36E2" w:rsidRPr="00E41956">
        <w:rPr>
          <w:b/>
          <w:color w:val="00188F"/>
          <w:spacing w:val="-2"/>
        </w:rPr>
        <w:t>Sikkerhedskopiere</w:t>
      </w:r>
      <w:r w:rsidR="00971E30">
        <w:rPr>
          <w:spacing w:val="-2"/>
        </w:rPr>
        <w:t>”</w:t>
      </w:r>
      <w:r w:rsidR="00DE36E2" w:rsidRPr="00E41956">
        <w:rPr>
          <w:spacing w:val="-2"/>
        </w:rPr>
        <w:t xml:space="preserve"> er processen med at kopiere computerdata fra en registreret server til en Sikkerhedskopieret Samling.</w:t>
      </w:r>
    </w:p>
    <w:p w14:paraId="6A6D9648" w14:textId="0BDF8C15" w:rsidR="00DE36E2" w:rsidRPr="00EF7CF9" w:rsidRDefault="00EB39B3" w:rsidP="00DE36E2">
      <w:pPr>
        <w:pStyle w:val="ProductList-Body"/>
        <w:spacing w:after="40"/>
      </w:pPr>
      <w:r w:rsidRPr="00EB39B3">
        <w:rPr>
          <w:szCs w:val="18"/>
        </w:rPr>
        <w:t>”</w:t>
      </w:r>
      <w:r w:rsidR="00DE36E2">
        <w:rPr>
          <w:b/>
          <w:color w:val="00188F"/>
        </w:rPr>
        <w:t>Sikkerhedskopiagent</w:t>
      </w:r>
      <w:r w:rsidR="00971E30">
        <w:t>”</w:t>
      </w:r>
      <w:r w:rsidR="00DE36E2">
        <w:t xml:space="preserve"> henviser til softwaren, som er installeret på en registreret server, og som gør det muligt for den registrerede server at Sikkerhedskopiere eller Gendanne ét eller flere Beskyttede Elementer.</w:t>
      </w:r>
    </w:p>
    <w:p w14:paraId="092B327C" w14:textId="36BF56AD" w:rsidR="00DE36E2" w:rsidRPr="00EF7CF9" w:rsidRDefault="00EB39B3" w:rsidP="00DE36E2">
      <w:pPr>
        <w:pStyle w:val="ProductList-Body"/>
        <w:spacing w:after="40"/>
      </w:pPr>
      <w:r w:rsidRPr="00EB39B3">
        <w:rPr>
          <w:szCs w:val="18"/>
        </w:rPr>
        <w:t>”</w:t>
      </w:r>
      <w:r w:rsidR="00DE36E2">
        <w:rPr>
          <w:b/>
          <w:color w:val="00188F"/>
        </w:rPr>
        <w:t>Sikkerhedskopieret Samling</w:t>
      </w:r>
      <w:r w:rsidRPr="00EB39B3">
        <w:rPr>
          <w:szCs w:val="18"/>
        </w:rPr>
        <w:t>”</w:t>
      </w:r>
      <w:r w:rsidR="00DE36E2">
        <w:t xml:space="preserve"> henviser til en objektbeholder, hvor De kan registrere ét eller flere Beskyttede Elementer til Sikkerhedskopiering.</w:t>
      </w:r>
    </w:p>
    <w:p w14:paraId="593C68DB" w14:textId="22BB6137" w:rsidR="00DE36E2" w:rsidRPr="00EF7CF9" w:rsidRDefault="00EB39B3" w:rsidP="00DE36E2">
      <w:pPr>
        <w:pStyle w:val="ProductList-Body"/>
        <w:spacing w:after="40"/>
      </w:pPr>
      <w:r w:rsidRPr="00EB39B3">
        <w:rPr>
          <w:szCs w:val="18"/>
        </w:rPr>
        <w:t>”</w:t>
      </w:r>
      <w:r w:rsidR="00DE36E2">
        <w:rPr>
          <w:b/>
          <w:color w:val="00188F"/>
        </w:rPr>
        <w:t>Mislykkes</w:t>
      </w:r>
      <w:r w:rsidR="00971E30">
        <w:t>”</w:t>
      </w:r>
      <w:r w:rsidR="00DE36E2">
        <w:t xml:space="preserve"> betyder, at det ikke er lykkedes enten Sikkerhedskopiagenten eller Tjenesten at fuldføre en korrekt konfigureret handling vedrørende Sikkerhedskopiering eller Gendannelse, fordi Sikkerhedskopieringstjenesten ikke var tilgængelig.</w:t>
      </w:r>
    </w:p>
    <w:p w14:paraId="7D8F8108" w14:textId="0A2A79EF" w:rsidR="00DE36E2" w:rsidRPr="00EF7CF9" w:rsidRDefault="00EB39B3" w:rsidP="00953CB7">
      <w:pPr>
        <w:pStyle w:val="ProductList-Body"/>
        <w:spacing w:after="40"/>
        <w:ind w:right="450"/>
      </w:pPr>
      <w:r w:rsidRPr="00EB39B3">
        <w:rPr>
          <w:szCs w:val="18"/>
        </w:rPr>
        <w:t>”</w:t>
      </w:r>
      <w:r w:rsidR="00DE36E2">
        <w:rPr>
          <w:b/>
          <w:color w:val="00188F"/>
        </w:rPr>
        <w:t>Beskyttet Element</w:t>
      </w:r>
      <w:r w:rsidR="00971E30">
        <w:t>”</w:t>
      </w:r>
      <w:r w:rsidR="00DE36E2">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05560A31" w14:textId="5068D73A" w:rsidR="00DE36E2" w:rsidRPr="00EF7CF9" w:rsidRDefault="00EB39B3" w:rsidP="00DE36E2">
      <w:pPr>
        <w:pStyle w:val="ProductList-Body"/>
      </w:pPr>
      <w:r w:rsidRPr="00EB39B3">
        <w:rPr>
          <w:szCs w:val="18"/>
        </w:rPr>
        <w:t>”</w:t>
      </w:r>
      <w:r w:rsidR="00DE36E2">
        <w:rPr>
          <w:b/>
          <w:color w:val="00188F"/>
        </w:rPr>
        <w:t>Genoprettelse</w:t>
      </w:r>
      <w:r w:rsidR="00971E30">
        <w:t>”</w:t>
      </w:r>
      <w:r w:rsidR="00DE36E2">
        <w:t xml:space="preserve"> eller </w:t>
      </w:r>
      <w:r w:rsidRPr="00EB39B3">
        <w:rPr>
          <w:szCs w:val="18"/>
        </w:rPr>
        <w:t>”</w:t>
      </w:r>
      <w:r w:rsidR="00DE36E2">
        <w:rPr>
          <w:b/>
          <w:color w:val="00188F"/>
        </w:rPr>
        <w:t>Gendannelse</w:t>
      </w:r>
      <w:r w:rsidR="00971E30">
        <w:t>”</w:t>
      </w:r>
      <w:r w:rsidR="00DE36E2">
        <w:t xml:space="preserve"> er processen med at gendanne computerdata fra en Sikkerhedskopieret Samling til en registreret server.</w:t>
      </w:r>
    </w:p>
    <w:p w14:paraId="19753180" w14:textId="36061E88" w:rsidR="00DE36E2" w:rsidRPr="00ED4527" w:rsidRDefault="00EE6E3C" w:rsidP="00DE36E2">
      <w:pPr>
        <w:pStyle w:val="ProductList-Body"/>
        <w:spacing w:before="120"/>
        <w:rPr>
          <w:b/>
          <w:bCs/>
          <w:color w:val="00188F"/>
        </w:rPr>
      </w:pPr>
      <w:r>
        <w:rPr>
          <w:b/>
          <w:bCs/>
          <w:color w:val="00188F"/>
        </w:rPr>
        <w:t>Oppetidsberegning og Serviceniveauer for Backup-tjenesten</w:t>
      </w:r>
    </w:p>
    <w:p w14:paraId="3FF8AC21" w14:textId="77777777" w:rsidR="00DE36E2" w:rsidRDefault="00DE36E2" w:rsidP="00DE36E2">
      <w:pPr>
        <w:pStyle w:val="ProductList-Body"/>
        <w:rPr>
          <w:b/>
          <w:color w:val="00188F"/>
        </w:rPr>
      </w:pPr>
      <w:r>
        <w:rPr>
          <w:b/>
          <w:color w:val="00188F"/>
        </w:rPr>
        <w:t>Yderligere definitioner:</w:t>
      </w:r>
    </w:p>
    <w:p w14:paraId="41F04368" w14:textId="19E346C8" w:rsidR="00DE36E2" w:rsidRPr="00E41956" w:rsidRDefault="00EB39B3" w:rsidP="00DE36E2">
      <w:pPr>
        <w:pStyle w:val="ProductList-Body"/>
        <w:spacing w:after="40"/>
        <w:rPr>
          <w:spacing w:val="-3"/>
        </w:rPr>
      </w:pPr>
      <w:r w:rsidRPr="00EB39B3">
        <w:rPr>
          <w:szCs w:val="18"/>
        </w:rPr>
        <w:t>”</w:t>
      </w:r>
      <w:r w:rsidR="00DE36E2" w:rsidRPr="00E41956">
        <w:rPr>
          <w:b/>
          <w:color w:val="00188F"/>
          <w:spacing w:val="-3"/>
        </w:rPr>
        <w:t>Installationsminutter</w:t>
      </w:r>
      <w:r w:rsidR="00971E30">
        <w:rPr>
          <w:spacing w:val="-3"/>
        </w:rPr>
        <w:t>”</w:t>
      </w:r>
      <w:r w:rsidR="00DE36E2" w:rsidRPr="00E41956">
        <w:rPr>
          <w:spacing w:val="-3"/>
        </w:rPr>
        <w:t xml:space="preserve"> er det samlede antal minutter, hvor et Beskyttet Element er planlagt til Sikkerhedskopiering til en Sikkerhedskopieret Samling.</w:t>
      </w:r>
    </w:p>
    <w:p w14:paraId="3956C952" w14:textId="03266411" w:rsidR="00DE36E2" w:rsidRPr="00EF7CF9" w:rsidRDefault="00EB39B3" w:rsidP="00DE36E2">
      <w:pPr>
        <w:pStyle w:val="ProductList-Body"/>
        <w:spacing w:after="40"/>
      </w:pPr>
      <w:r w:rsidRPr="00EB39B3">
        <w:rPr>
          <w:szCs w:val="18"/>
        </w:rPr>
        <w:t>”</w:t>
      </w:r>
      <w:r w:rsidR="00DE36E2">
        <w:rPr>
          <w:b/>
          <w:color w:val="00188F"/>
        </w:rPr>
        <w:t>Maks. Antal Tilgængelige Minutter</w:t>
      </w:r>
      <w:r w:rsidR="00971E30">
        <w:t>”</w:t>
      </w:r>
      <w:r w:rsidR="00DE36E2">
        <w:t xml:space="preserve"> er summen af alle Installationsminutter på tværs af alle Beskyttede Elementer for et Microsoft Azure</w:t>
      </w:r>
      <w:r w:rsidR="00E41956">
        <w:noBreakHyphen/>
      </w:r>
      <w:r w:rsidR="00DE36E2">
        <w:t>abonnement i løbet af en Gældende Periode.</w:t>
      </w:r>
    </w:p>
    <w:p w14:paraId="51760EC7" w14:textId="77777777" w:rsidR="00DE36E2" w:rsidRPr="00EF7CF9" w:rsidRDefault="00DE36E2" w:rsidP="00953CB7">
      <w:pPr>
        <w:pStyle w:val="ProductList-Body"/>
        <w:ind w:right="90"/>
      </w:pPr>
      <w:r>
        <w:rPr>
          <w:b/>
          <w:color w:val="00188F"/>
        </w:rPr>
        <w:t>Nedetid</w:t>
      </w:r>
      <w:r w:rsidRPr="003D27D4">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921C6C7" w14:textId="5F46CF8F" w:rsidR="00DE36E2" w:rsidRPr="00EF7CF9" w:rsidRDefault="00AC48A7" w:rsidP="00DE36E2">
      <w:pPr>
        <w:pStyle w:val="ProductList-Body"/>
      </w:pPr>
      <w:r>
        <w:rPr>
          <w:b/>
          <w:color w:val="00188F"/>
        </w:rPr>
        <w:t>Procentvis Oppetid</w:t>
      </w:r>
      <w:r w:rsidRPr="003D27D4">
        <w:rPr>
          <w:b/>
          <w:color w:val="00188F"/>
        </w:rPr>
        <w:t>:</w:t>
      </w:r>
      <w:r>
        <w:t xml:space="preserve"> Procentvis Oppetid beregnes ved hjælp af følgende formel:</w:t>
      </w:r>
    </w:p>
    <w:p w14:paraId="5FD39C01" w14:textId="77777777" w:rsidR="00DE36E2" w:rsidRPr="00EF7CF9" w:rsidRDefault="00DE36E2" w:rsidP="00DE36E2">
      <w:pPr>
        <w:pStyle w:val="ProductList-Body"/>
      </w:pPr>
    </w:p>
    <w:p w14:paraId="5414B8CA" w14:textId="10183F51" w:rsidR="00DE36E2" w:rsidRPr="00EF7CF9" w:rsidRDefault="00276AC6" w:rsidP="004A258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Tjenestetilgodehavende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196E3C4F" w:rsidR="00DE36E2" w:rsidRDefault="00D76F7A"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25611774"/>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Yderligere Definitioner</w:t>
      </w:r>
    </w:p>
    <w:p w14:paraId="4DB44C5E" w14:textId="1551F503" w:rsidR="00250244" w:rsidRPr="00250244" w:rsidRDefault="00EE6E3C" w:rsidP="00250244">
      <w:pPr>
        <w:pStyle w:val="ProductList-Body"/>
        <w:rPr>
          <w:b/>
          <w:bCs/>
          <w:color w:val="00188F"/>
          <w:szCs w:val="18"/>
        </w:rPr>
      </w:pPr>
      <w:r>
        <w:rPr>
          <w:b/>
          <w:bCs/>
          <w:color w:val="00188F"/>
          <w:szCs w:val="18"/>
        </w:rPr>
        <w:t>Oppetidsberegning</w:t>
      </w:r>
    </w:p>
    <w:p w14:paraId="18E29BE0" w14:textId="58A58BD4" w:rsidR="00250244" w:rsidRPr="00250244" w:rsidRDefault="00EB39B3" w:rsidP="00250244">
      <w:pPr>
        <w:pStyle w:val="ProductList-Body"/>
        <w:rPr>
          <w:szCs w:val="18"/>
        </w:rPr>
      </w:pPr>
      <w:r w:rsidRPr="00EB39B3">
        <w:rPr>
          <w:szCs w:val="18"/>
        </w:rPr>
        <w:t>”</w:t>
      </w:r>
      <w:r w:rsidR="00250244">
        <w:rPr>
          <w:b/>
          <w:bCs/>
          <w:color w:val="00188F"/>
          <w:szCs w:val="18"/>
        </w:rPr>
        <w:t>Maks. Antal Tilgængelige Minutter</w:t>
      </w:r>
      <w:r w:rsidR="00971E30">
        <w:rPr>
          <w:szCs w:val="18"/>
        </w:rPr>
        <w:t>”</w:t>
      </w:r>
      <w:r w:rsidR="00250244">
        <w:rPr>
          <w:szCs w:val="18"/>
        </w:rPr>
        <w:t xml:space="preserve"> er det samlede antal minutter i en Gældende Periode, hvor en given Azure Bastion er blevet anvendt i et Microsoft Azure-abonnement.</w:t>
      </w:r>
    </w:p>
    <w:p w14:paraId="5620F057" w14:textId="24A8FB9B" w:rsidR="00250244" w:rsidRPr="00250244" w:rsidRDefault="00EB39B3" w:rsidP="00E41956">
      <w:pPr>
        <w:pStyle w:val="ProductList-Body"/>
        <w:ind w:right="252"/>
        <w:rPr>
          <w:szCs w:val="18"/>
        </w:rPr>
      </w:pPr>
      <w:r w:rsidRPr="00EB39B3">
        <w:rPr>
          <w:szCs w:val="18"/>
        </w:rPr>
        <w:t>”</w:t>
      </w:r>
      <w:r w:rsidR="00250244">
        <w:rPr>
          <w:b/>
          <w:bCs/>
          <w:color w:val="00188F"/>
          <w:szCs w:val="18"/>
        </w:rPr>
        <w:t>Nedetid</w:t>
      </w:r>
      <w:r w:rsidR="00971E30">
        <w:rPr>
          <w:szCs w:val="18"/>
        </w:rPr>
        <w:t>”</w:t>
      </w:r>
      <w:r w:rsidR="00250244">
        <w:rPr>
          <w:szCs w:val="18"/>
        </w:rPr>
        <w:t xml:space="preserve"> er det samlede maksimale antal tilgængelige minutter, hvor Azure Bastion er utilgængelig. Et givent minut anses for utilgængeligt, hvis alle forsøg på at oprette forbindelse til Azure Bastion i løbet af minuttet mislykkes.</w:t>
      </w:r>
    </w:p>
    <w:p w14:paraId="4AEDBD7A" w14:textId="1ED1B51F" w:rsidR="00250244" w:rsidRPr="00250244" w:rsidRDefault="00EB39B3" w:rsidP="00E41956">
      <w:pPr>
        <w:pStyle w:val="ProductList-Body"/>
        <w:keepNext/>
        <w:rPr>
          <w:szCs w:val="18"/>
        </w:rPr>
      </w:pPr>
      <w:r w:rsidRPr="00EB39B3">
        <w:rPr>
          <w:szCs w:val="18"/>
        </w:rPr>
        <w:t>”</w:t>
      </w:r>
      <w:r w:rsidR="00250244">
        <w:rPr>
          <w:b/>
          <w:bCs/>
          <w:color w:val="00188F"/>
          <w:szCs w:val="18"/>
        </w:rPr>
        <w:t>Procentvis Oppetid</w:t>
      </w:r>
      <w:r w:rsidR="00971E30">
        <w:rPr>
          <w:szCs w:val="18"/>
        </w:rPr>
        <w:t>”</w:t>
      </w:r>
      <w:r w:rsidR="00250244">
        <w:rPr>
          <w:szCs w:val="18"/>
        </w:rPr>
        <w:t xml:space="preserve"> for Azure Bastion beregnes som Maks. Antal Tilgængelige Minutter minus Nedetid divideret med Maks. Antal Tilgængelige Minutter i en Gældende Periode for et Microsoft Azure-abonnement. Den Procentvise Oppetid fremgår af følgende formel:</w:t>
      </w:r>
    </w:p>
    <w:p w14:paraId="65632BC7" w14:textId="77777777" w:rsidR="00250244" w:rsidRPr="00EF7CF9" w:rsidRDefault="00250244" w:rsidP="00E41956">
      <w:pPr>
        <w:pStyle w:val="ProductList-Body"/>
        <w:keepNext/>
      </w:pPr>
    </w:p>
    <w:p w14:paraId="28936B34" w14:textId="6FC1853C" w:rsidR="00250244" w:rsidRPr="00EF7CF9" w:rsidRDefault="00276AC6"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tjenesteniveauer og tjenestetilgodehavender gælder for kundens brug af hver Azure Bastion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Tjenestetilgodehavende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36E25C0B" w:rsidR="00250244" w:rsidRDefault="00D76F7A"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25611775"/>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Yderligere definitioner</w:t>
      </w:r>
      <w:r w:rsidRPr="003D27D4">
        <w:rPr>
          <w:b/>
          <w:color w:val="00188F"/>
        </w:rPr>
        <w:t>:</w:t>
      </w:r>
    </w:p>
    <w:p w14:paraId="395AF348" w14:textId="147AC894" w:rsidR="00EF0466" w:rsidRPr="00EF7CF9" w:rsidRDefault="00EB39B3" w:rsidP="00EF0466">
      <w:pPr>
        <w:pStyle w:val="ProductList-Body"/>
        <w:spacing w:after="40"/>
      </w:pPr>
      <w:r w:rsidRPr="00EB39B3">
        <w:rPr>
          <w:szCs w:val="18"/>
        </w:rPr>
        <w:t>”</w:t>
      </w:r>
      <w:r w:rsidR="00EF0466">
        <w:rPr>
          <w:b/>
          <w:color w:val="00188F"/>
        </w:rPr>
        <w:t>Gennemsnitlig Hyppighed for fejl</w:t>
      </w:r>
      <w:r w:rsidR="00971E30">
        <w:t>”</w:t>
      </w:r>
      <w:r w:rsidR="00EF0466">
        <w:t xml:space="preserve"> for en Gældende Periode er summen af Hyppigheder for fejl for hver time i den Gældende Periode for fakturering divideret med det samlede antal timer i den Gældende Periode.</w:t>
      </w:r>
    </w:p>
    <w:p w14:paraId="7133E034" w14:textId="17FD0CC4" w:rsidR="00EF0466" w:rsidRPr="00EF7CF9" w:rsidRDefault="00EB39B3" w:rsidP="00EF0466">
      <w:pPr>
        <w:pStyle w:val="ProductList-Body"/>
      </w:pPr>
      <w:r w:rsidRPr="00EB39B3">
        <w:rPr>
          <w:szCs w:val="18"/>
        </w:rPr>
        <w:t>”</w:t>
      </w:r>
      <w:r w:rsidR="00EF0466">
        <w:rPr>
          <w:b/>
          <w:color w:val="00188F"/>
        </w:rPr>
        <w:t>Fejlhyppighed</w:t>
      </w:r>
      <w:r w:rsidR="00971E30">
        <w:t>”</w:t>
      </w:r>
      <w:r w:rsidR="00EF0466">
        <w:t xml:space="preserve"> er det samlede antal Mislykkede anmodninger divideret med det Samlede Antal Anmodninger inden for et bestemt interval på én time. Hvis samlet antal anmodninger inden for et givet interval på én time er nul, er fejlhyppigheden for intervallet 0 %.</w:t>
      </w:r>
    </w:p>
    <w:p w14:paraId="6E2D1CEE" w14:textId="53BCD9D9" w:rsidR="00EF0466" w:rsidRPr="00EF7CF9" w:rsidRDefault="00EB39B3" w:rsidP="00EF0466">
      <w:pPr>
        <w:pStyle w:val="ProductList-Body"/>
        <w:spacing w:after="40"/>
      </w:pPr>
      <w:r w:rsidRPr="00EB39B3">
        <w:rPr>
          <w:szCs w:val="18"/>
        </w:rPr>
        <w:t>”</w:t>
      </w:r>
      <w:r w:rsidR="00EF0466">
        <w:rPr>
          <w:b/>
          <w:color w:val="00188F"/>
        </w:rPr>
        <w:t>Udeladte Anmodninger</w:t>
      </w:r>
      <w:r w:rsidR="00971E30">
        <w:t>”</w:t>
      </w:r>
      <w:r w:rsidR="00EF0466">
        <w:t xml:space="preserve"> er anmodninger, der resulterer i en anden HTTP 4xx-statuskode end en HTTP 408-statuskode.</w:t>
      </w:r>
    </w:p>
    <w:p w14:paraId="53BBC1FB" w14:textId="49CED69F" w:rsidR="00EF0466" w:rsidRPr="00EF7CF9" w:rsidRDefault="00EB39B3" w:rsidP="00EF0466">
      <w:pPr>
        <w:pStyle w:val="ProductList-Body"/>
        <w:spacing w:after="40"/>
      </w:pPr>
      <w:r w:rsidRPr="00EB39B3">
        <w:rPr>
          <w:szCs w:val="18"/>
        </w:rPr>
        <w:t>”</w:t>
      </w:r>
      <w:r w:rsidR="00EF0466">
        <w:rPr>
          <w:b/>
          <w:color w:val="00188F"/>
        </w:rPr>
        <w:t>Mislykkede anmodninger</w:t>
      </w:r>
      <w:r w:rsidR="00971E30">
        <w:t>”</w:t>
      </w:r>
      <w:r w:rsidR="00EF0466">
        <w:t xml:space="preserve"> er rækken af alle anmodninger inden for Samlet Antal Anmodninger, som enten udløser en Fejlkode eller en HTTP 408-statuskode eller ikke udløser en Gennemførelseskode inden for 5 sekunder.</w:t>
      </w:r>
    </w:p>
    <w:p w14:paraId="650DAD32" w14:textId="39F34B58" w:rsidR="00EF0466" w:rsidRPr="00EF7CF9" w:rsidRDefault="00EB39B3" w:rsidP="00EF0466">
      <w:pPr>
        <w:pStyle w:val="ProductList-Body"/>
        <w:spacing w:after="40"/>
      </w:pPr>
      <w:r w:rsidRPr="00EB39B3">
        <w:rPr>
          <w:szCs w:val="18"/>
        </w:rPr>
        <w:t>”</w:t>
      </w:r>
      <w:r w:rsidR="00EF0466">
        <w:rPr>
          <w:b/>
          <w:color w:val="00188F"/>
        </w:rPr>
        <w:t>Samlede Antal Anmodninger</w:t>
      </w:r>
      <w:r w:rsidR="00971E30">
        <w:t>”</w:t>
      </w:r>
      <w:r w:rsidR="00EF0466">
        <w:t xml:space="preserve"> er det samlede antal godkendte REST API-anmodninger, med undtagelse af Udeladte anmodninger, om udførelse af handlinger på Batchkonti, der er forsøgt sendt inden for et interval på én time i et givet Azure-abonnement i en Gældende Periode.</w:t>
      </w:r>
    </w:p>
    <w:p w14:paraId="7EAB2ED8" w14:textId="61E95B10" w:rsidR="00EF0466" w:rsidRDefault="00AC48A7" w:rsidP="00E41956">
      <w:pPr>
        <w:pStyle w:val="ProductList-Body"/>
        <w:ind w:right="90"/>
      </w:pPr>
      <w:r>
        <w:rPr>
          <w:b/>
          <w:color w:val="00188F"/>
        </w:rPr>
        <w:t>Procentvis Oppetid</w:t>
      </w:r>
      <w:r w:rsidRPr="003D27D4">
        <w:rPr>
          <w:b/>
          <w:color w:val="00188F"/>
        </w:rPr>
        <w:t>:</w:t>
      </w:r>
      <w:r>
        <w:t xml:space="preserve"> for Batch-tjenesten beregnes ved at trække den Gennemsnitlige Fejlhyppighed for et Microsoft Azure-abonnement fra 100 % i en Gældende Periode. Den </w:t>
      </w:r>
      <w:r w:rsidR="00EB39B3" w:rsidRPr="00EB39B3">
        <w:rPr>
          <w:szCs w:val="18"/>
        </w:rPr>
        <w:t>”</w:t>
      </w:r>
      <w:r>
        <w:t>Gennemsnitlige Hyppighed for fejl</w:t>
      </w:r>
      <w:r w:rsidR="00971E30">
        <w:t>”</w:t>
      </w:r>
      <w:r>
        <w:t xml:space="preserve"> for en Gældende Periode er summen af Hyppigheder for fejl for hver time i den Gældende Periode divideret med det samlede antal timer i den Gældende Periode. </w:t>
      </w:r>
    </w:p>
    <w:p w14:paraId="083113DA" w14:textId="1E983909" w:rsidR="00EF0466" w:rsidRPr="00EF7CF9" w:rsidRDefault="00AC48A7" w:rsidP="00EF0466">
      <w:pPr>
        <w:pStyle w:val="ProductList-Body"/>
      </w:pPr>
      <w:r>
        <w:t>Den Procentvise Oppetid fremgår af følgende formel:</w:t>
      </w:r>
    </w:p>
    <w:p w14:paraId="5DD33D94" w14:textId="77777777" w:rsidR="00EF0466" w:rsidRPr="00EF7CF9" w:rsidRDefault="00EF0466" w:rsidP="00EF0466">
      <w:pPr>
        <w:pStyle w:val="ProductList-Body"/>
      </w:pPr>
    </w:p>
    <w:p w14:paraId="0BEE3720" w14:textId="33580E03" w:rsidR="00EF0466" w:rsidRPr="00EF7CF9" w:rsidRDefault="00E41956" w:rsidP="00EF0466">
      <w:pPr>
        <w:pStyle w:val="ListParagraph"/>
        <w:rPr>
          <w:rFonts w:ascii="Cambria Math" w:hAnsi="Cambria Math" w:cs="Tahoma"/>
          <w:i/>
          <w:sz w:val="12"/>
          <w:szCs w:val="12"/>
        </w:rPr>
      </w:pPr>
      <m:oMathPara>
        <m:oMath>
          <m:r>
            <m:rPr>
              <m:nor/>
            </m:rPr>
            <w:rPr>
              <w:rFonts w:ascii="Cambria Math" w:hAnsi="Cambria Math" w:cs="Tahoma"/>
              <w:i/>
              <w:sz w:val="18"/>
              <w:szCs w:val="18"/>
            </w:rPr>
            <m:t>Oppetid % = 100 % - Gennemsnitlig Fejlhyppighed</m:t>
          </m:r>
        </m:oMath>
      </m:oMathPara>
    </w:p>
    <w:p w14:paraId="4CC590BB" w14:textId="77777777" w:rsidR="00EF0466" w:rsidRPr="00EF7CF9" w:rsidRDefault="00EF0466" w:rsidP="00EF0466">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Tjenestetilgodehavende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0449EA9" w:rsidR="00EF0466" w:rsidRPr="00EF7CF9" w:rsidRDefault="00D76F7A"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25611776"/>
      <w:bookmarkEnd w:id="157"/>
      <w:bookmarkEnd w:id="158"/>
      <w:r>
        <w:t>BizTalk-tjenester</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Yderligere definitioner</w:t>
      </w:r>
      <w:r w:rsidRPr="003D27D4">
        <w:rPr>
          <w:b/>
          <w:color w:val="00188F"/>
        </w:rPr>
        <w:t>:</w:t>
      </w:r>
    </w:p>
    <w:p w14:paraId="689B8158" w14:textId="42C71371" w:rsidR="00EE07E3" w:rsidRPr="00EF7CF9" w:rsidRDefault="00EB39B3" w:rsidP="00EE07E3">
      <w:pPr>
        <w:pStyle w:val="ProductList-Body"/>
        <w:spacing w:after="40"/>
      </w:pPr>
      <w:r w:rsidRPr="00EB39B3">
        <w:rPr>
          <w:szCs w:val="18"/>
        </w:rPr>
        <w:t>”</w:t>
      </w:r>
      <w:r w:rsidR="00EE07E3">
        <w:rPr>
          <w:b/>
          <w:color w:val="00188F"/>
        </w:rPr>
        <w:t>BizTalk-tjenestemiljø</w:t>
      </w:r>
      <w:r w:rsidR="00971E30">
        <w:t>”</w:t>
      </w:r>
      <w:r w:rsidR="00EE07E3">
        <w:t xml:space="preserve"> henviser til en installation af BizTalk-tjenesterne, der er foretaget af dig, som anført i Administrationsportalen, hvortil De kan sende anmodninger om kørselsmeddelelser.</w:t>
      </w:r>
    </w:p>
    <w:p w14:paraId="30BE0C93" w14:textId="72FA6709" w:rsidR="00EE07E3" w:rsidRPr="00EF7CF9" w:rsidRDefault="00EB39B3" w:rsidP="00E41956">
      <w:pPr>
        <w:pStyle w:val="ProductList-Body"/>
        <w:spacing w:after="40"/>
        <w:ind w:right="180"/>
      </w:pPr>
      <w:r w:rsidRPr="00EB39B3">
        <w:rPr>
          <w:szCs w:val="18"/>
        </w:rPr>
        <w:t>”</w:t>
      </w:r>
      <w:r w:rsidR="00EE07E3">
        <w:rPr>
          <w:b/>
          <w:color w:val="00188F"/>
        </w:rPr>
        <w:t>Installationsminutter</w:t>
      </w:r>
      <w:r w:rsidR="00971E30">
        <w:t>”</w:t>
      </w:r>
      <w:r w:rsidR="00EE07E3">
        <w:t xml:space="preserve"> er det samlede antal minutter, som et BizTalk-tjenestemiljø har været installeret i Microsoft Azure i løbet af en Gældende Periode.</w:t>
      </w:r>
    </w:p>
    <w:p w14:paraId="05F523B2" w14:textId="0B8AC63A" w:rsidR="00EE07E3" w:rsidRPr="00EF7CF9" w:rsidRDefault="00EB39B3" w:rsidP="00E41956">
      <w:pPr>
        <w:pStyle w:val="ProductList-Body"/>
        <w:spacing w:after="40"/>
        <w:ind w:right="423"/>
      </w:pPr>
      <w:r w:rsidRPr="00EB39B3">
        <w:rPr>
          <w:szCs w:val="18"/>
        </w:rPr>
        <w:t>”</w:t>
      </w:r>
      <w:r w:rsidR="00EE07E3">
        <w:rPr>
          <w:b/>
          <w:color w:val="00188F"/>
        </w:rPr>
        <w:t>Maks. Antal Tilgængelige Minutter</w:t>
      </w:r>
      <w:r w:rsidR="00971E30">
        <w:t>”</w:t>
      </w:r>
      <w:r w:rsidR="00EE07E3">
        <w:t xml:space="preserve"> er summen af alle Installationsminutter på tværs af alle BizTalk-tjenestemiljøer, der er installeret af Dem i et Microsoft Azure-abonnement i løbet af en Gældende Periode.</w:t>
      </w:r>
    </w:p>
    <w:p w14:paraId="2867114C" w14:textId="5FE21400" w:rsidR="00EE07E3" w:rsidRPr="00EF7CF9" w:rsidRDefault="00EB39B3" w:rsidP="00EE07E3">
      <w:pPr>
        <w:pStyle w:val="ProductList-Body"/>
      </w:pPr>
      <w:r w:rsidRPr="00EB39B3">
        <w:rPr>
          <w:szCs w:val="18"/>
        </w:rPr>
        <w:t>”</w:t>
      </w:r>
      <w:r w:rsidR="00EE07E3">
        <w:rPr>
          <w:b/>
          <w:color w:val="00188F"/>
        </w:rPr>
        <w:t>Konto til Lagring af Overvågningsdata</w:t>
      </w:r>
      <w:r w:rsidR="00971E30">
        <w:t>”</w:t>
      </w:r>
      <w:r w:rsidR="00EE07E3">
        <w:t xml:space="preserve"> henviser til den Azure Storage-konto, der bruges af BizTalk-tjenesterne til at lagre overvågningsoplysninger, som er relateret til udførslen af BizTalk-tjenesterne.</w:t>
      </w:r>
    </w:p>
    <w:p w14:paraId="150F5BD7" w14:textId="77777777" w:rsidR="00EE07E3" w:rsidRPr="00EF7CF9" w:rsidRDefault="00EE07E3" w:rsidP="00EE07E3">
      <w:pPr>
        <w:pStyle w:val="ProductList-Body"/>
      </w:pPr>
      <w:r>
        <w:rPr>
          <w:b/>
          <w:color w:val="00188F"/>
        </w:rPr>
        <w:lastRenderedPageBreak/>
        <w:t>Nedetid</w:t>
      </w:r>
      <w:r w:rsidRPr="003D27D4">
        <w:rPr>
          <w:b/>
          <w:color w:val="00188F"/>
        </w:rPr>
        <w:t>:</w:t>
      </w:r>
      <w:r>
        <w:t xml:space="preserve"> 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094308AC" w14:textId="6B9E9816" w:rsidR="00EE07E3" w:rsidRPr="00EF7CF9" w:rsidRDefault="00AC48A7" w:rsidP="00EE07E3">
      <w:pPr>
        <w:pStyle w:val="ProductList-Body"/>
      </w:pPr>
      <w:r>
        <w:rPr>
          <w:b/>
          <w:color w:val="00188F"/>
        </w:rPr>
        <w:t>Procentvis Oppetid</w:t>
      </w:r>
      <w:r w:rsidRPr="003D27D4">
        <w:rPr>
          <w:b/>
          <w:color w:val="00188F"/>
        </w:rPr>
        <w:t>:</w:t>
      </w:r>
      <w:r>
        <w:t xml:space="preserve"> Procentvis Oppetid beregnes ved hjælp af følgende formel: </w:t>
      </w:r>
    </w:p>
    <w:p w14:paraId="6BB05F7C" w14:textId="77777777" w:rsidR="00EE07E3" w:rsidRPr="00EF7CF9" w:rsidRDefault="00EE07E3" w:rsidP="00EE07E3">
      <w:pPr>
        <w:pStyle w:val="ProductList-Body"/>
      </w:pPr>
    </w:p>
    <w:p w14:paraId="684C104E" w14:textId="1CD16CBE" w:rsidR="00EE07E3" w:rsidRPr="00EF7CF9" w:rsidRDefault="00276AC6" w:rsidP="00CE66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Tjenestetilgodehavende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C02A7A">
      <w:pPr>
        <w:pStyle w:val="ProductList-Body"/>
        <w:spacing w:before="120"/>
      </w:pPr>
      <w:r>
        <w:rPr>
          <w:b/>
          <w:color w:val="00188F"/>
        </w:rPr>
        <w:t>Undtagelser for Serviceniveau</w:t>
      </w:r>
      <w:r w:rsidRPr="003D27D4">
        <w:rPr>
          <w:b/>
          <w:color w:val="00188F"/>
        </w:rPr>
        <w:t>:</w:t>
      </w:r>
      <w:r>
        <w:t xml:space="preserve"> Serviceniveauerne og Tjenestetilgodehavender er gældende for Deres brug af Basic-, Standard- og Premium-niveauerne af BizTalk-tjenesterne. Developer-niveauet af Microsoft Azure BizTalk-tjenesterne er ikke omfattet af denne SLA.</w:t>
      </w:r>
    </w:p>
    <w:p w14:paraId="21C0FE31" w14:textId="77777777" w:rsidR="00EE07E3" w:rsidRPr="00EF7CF9" w:rsidRDefault="00EE07E3" w:rsidP="00C02A7A">
      <w:pPr>
        <w:pStyle w:val="ProductList-Body"/>
        <w:spacing w:before="120"/>
      </w:pPr>
      <w:r>
        <w:rPr>
          <w:b/>
          <w:color w:val="00188F"/>
        </w:rPr>
        <w:t>Yderligere Vilkår</w:t>
      </w:r>
      <w:r w:rsidRPr="003D27D4">
        <w:rPr>
          <w:b/>
          <w:color w:val="00188F"/>
        </w:rPr>
        <w:t>:</w:t>
      </w:r>
      <w:r>
        <w:t xml:space="preserve"> Når De anmelder et Krav, skal De sikre, at fuldstændige overvågningsdata er vedligeholdt på Kontoen til Lagring af Overvågningsdata, og at de er gjort tilgængelige for Microsoft.</w:t>
      </w:r>
    </w:p>
    <w:p w14:paraId="03E4630A" w14:textId="582D1CCF" w:rsidR="00EE07E3" w:rsidRPr="00EF7CF9" w:rsidRDefault="00D76F7A"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25611777"/>
      <w:r>
        <w:t>Azure Bot-service</w:t>
      </w:r>
      <w:bookmarkEnd w:id="153"/>
      <w:bookmarkEnd w:id="162"/>
    </w:p>
    <w:bookmarkEnd w:id="147"/>
    <w:p w14:paraId="3693B18C" w14:textId="77777777" w:rsidR="004005AF" w:rsidRPr="00EF7CF9" w:rsidRDefault="004005AF" w:rsidP="004005AF">
      <w:pPr>
        <w:pStyle w:val="ProductList-Body"/>
      </w:pPr>
      <w:r>
        <w:rPr>
          <w:b/>
          <w:color w:val="00188F"/>
        </w:rPr>
        <w:t>Yderligere definitioner</w:t>
      </w:r>
      <w:r w:rsidRPr="003D27D4">
        <w:rPr>
          <w:b/>
          <w:color w:val="00188F"/>
        </w:rPr>
        <w:t>:</w:t>
      </w:r>
    </w:p>
    <w:p w14:paraId="5B0F1183" w14:textId="7616DE78" w:rsidR="004005AF" w:rsidRPr="00EF7CF9" w:rsidRDefault="00EB39B3" w:rsidP="00624BA1">
      <w:pPr>
        <w:pStyle w:val="ProductList-Body"/>
      </w:pPr>
      <w:r w:rsidRPr="00EB39B3">
        <w:rPr>
          <w:szCs w:val="18"/>
        </w:rPr>
        <w:t>”</w:t>
      </w:r>
      <w:r w:rsidR="004005AF">
        <w:rPr>
          <w:b/>
          <w:color w:val="00188F"/>
        </w:rPr>
        <w:t>Azure Bot Service Premium Channel</w:t>
      </w:r>
      <w:r w:rsidR="00971E30">
        <w:t>”</w:t>
      </w:r>
      <w:r w:rsidR="004005AF">
        <w:t xml:space="preserve"> er en Bot Framework-kanal i premiumkategorien.</w:t>
      </w:r>
    </w:p>
    <w:p w14:paraId="6C1FBDA2" w14:textId="4B40D894" w:rsidR="004005AF" w:rsidRPr="00EF7CF9" w:rsidRDefault="00EB39B3" w:rsidP="00624BA1">
      <w:pPr>
        <w:pStyle w:val="ProductList-Body"/>
      </w:pPr>
      <w:r w:rsidRPr="00EB39B3">
        <w:rPr>
          <w:szCs w:val="18"/>
        </w:rPr>
        <w:t>”</w:t>
      </w:r>
      <w:r w:rsidR="004005AF">
        <w:rPr>
          <w:b/>
          <w:color w:val="00188F"/>
        </w:rPr>
        <w:t>Bot</w:t>
      </w:r>
      <w:r w:rsidR="00971E30">
        <w:t>”</w:t>
      </w:r>
      <w:r w:rsidR="004005AF">
        <w:t xml:space="preserve"> er udviklerens samtaleapplikation med internetadgang, som er registreret hos og konfigureret til at sende og modtage meddelelser fra Azure Bot-servicen.</w:t>
      </w:r>
    </w:p>
    <w:p w14:paraId="18BAD109" w14:textId="48FB3B74" w:rsidR="004005AF" w:rsidRPr="00EF7CF9" w:rsidRDefault="00EB39B3" w:rsidP="00624BA1">
      <w:pPr>
        <w:pStyle w:val="ProductList-Body"/>
      </w:pPr>
      <w:r w:rsidRPr="00EB39B3">
        <w:rPr>
          <w:szCs w:val="18"/>
        </w:rPr>
        <w:t>”</w:t>
      </w:r>
      <w:r w:rsidR="004005AF">
        <w:rPr>
          <w:b/>
          <w:color w:val="00188F"/>
        </w:rPr>
        <w:t>Bot Framework</w:t>
      </w:r>
      <w:r w:rsidR="00971E30">
        <w:t>”</w:t>
      </w:r>
      <w:r w:rsidR="004005AF">
        <w:rPr>
          <w:b/>
        </w:rPr>
        <w:t xml:space="preserve"> </w:t>
      </w:r>
      <w:r w:rsidR="004005AF">
        <w:t>er en platform til udvikling, sammenføring, afprøvning og implementering af effektive, intelligente bots.</w:t>
      </w:r>
    </w:p>
    <w:p w14:paraId="51F2105F" w14:textId="3D6A203F" w:rsidR="004005AF" w:rsidRPr="00EF7CF9" w:rsidRDefault="00EB39B3" w:rsidP="00624BA1">
      <w:pPr>
        <w:pStyle w:val="ProductList-Body"/>
      </w:pPr>
      <w:r w:rsidRPr="00EB39B3">
        <w:rPr>
          <w:szCs w:val="18"/>
        </w:rPr>
        <w:t>”</w:t>
      </w:r>
      <w:r w:rsidR="004005AF">
        <w:rPr>
          <w:b/>
          <w:color w:val="00188F"/>
        </w:rPr>
        <w:t>Klient</w:t>
      </w:r>
      <w:r w:rsidR="00971E30">
        <w:t>”</w:t>
      </w:r>
      <w:r w:rsidR="004005AF">
        <w:t xml:space="preserve"> er den del af en Bot, der er rettet mod slutbrugeren</w:t>
      </w:r>
      <w:r w:rsidR="004005AF">
        <w:rPr>
          <w:rStyle w:val="CommentReference"/>
          <w:sz w:val="18"/>
          <w:szCs w:val="18"/>
        </w:rPr>
        <w:t>.</w:t>
      </w:r>
    </w:p>
    <w:p w14:paraId="4E6AFF00" w14:textId="31E06260" w:rsidR="004005AF" w:rsidRPr="00EF7CF9" w:rsidRDefault="00EB39B3" w:rsidP="00624BA1">
      <w:pPr>
        <w:pStyle w:val="ProductList-Body"/>
      </w:pPr>
      <w:r w:rsidRPr="00EB39B3">
        <w:rPr>
          <w:szCs w:val="18"/>
        </w:rPr>
        <w:t>”</w:t>
      </w:r>
      <w:r w:rsidR="004005AF">
        <w:rPr>
          <w:b/>
          <w:color w:val="00188F"/>
        </w:rPr>
        <w:t>Premium Channels API Endpoint</w:t>
      </w:r>
      <w:r w:rsidR="00971E30">
        <w:t>”</w:t>
      </w:r>
      <w:r w:rsidR="004005AF">
        <w:rPr>
          <w:b/>
        </w:rPr>
        <w:t xml:space="preserve"> </w:t>
      </w:r>
      <w:r w:rsidR="004005AF">
        <w:t>er et Bot Framework REST API-slutpunkt for Azure Bot Service Premium-kanalers</w:t>
      </w:r>
    </w:p>
    <w:p w14:paraId="2B77F191" w14:textId="3C907779" w:rsidR="004005AF" w:rsidRDefault="00EE6E3C" w:rsidP="00624BA1">
      <w:pPr>
        <w:pStyle w:val="ProductList-Body"/>
      </w:pPr>
      <w:r>
        <w:rPr>
          <w:b/>
          <w:color w:val="00188F"/>
        </w:rPr>
        <w:t>Oppetidsberegning og Serviceniveauer for Azure Bot Service Premium Channels</w:t>
      </w:r>
      <w:r w:rsidRPr="003D27D4">
        <w:rPr>
          <w:b/>
          <w:color w:val="00188F"/>
        </w:rPr>
        <w:t>:</w:t>
      </w:r>
    </w:p>
    <w:p w14:paraId="337B1E38" w14:textId="6BEF7982" w:rsidR="004005AF" w:rsidRPr="00EF7CF9" w:rsidRDefault="00EB39B3" w:rsidP="00624BA1">
      <w:pPr>
        <w:pStyle w:val="ProductList-Body"/>
      </w:pPr>
      <w:r w:rsidRPr="00EB39B3">
        <w:rPr>
          <w:szCs w:val="18"/>
        </w:rPr>
        <w:t>”</w:t>
      </w:r>
      <w:r w:rsidR="004005AF">
        <w:rPr>
          <w:b/>
          <w:color w:val="00188F"/>
        </w:rPr>
        <w:t>Samlet antal API-anmodninger</w:t>
      </w:r>
      <w:r w:rsidR="00971E30">
        <w:t>”</w:t>
      </w:r>
      <w:r w:rsidR="004005AF">
        <w:rPr>
          <w:b/>
        </w:rPr>
        <w:t xml:space="preserve"> </w:t>
      </w:r>
      <w:r w:rsidR="004005AF">
        <w:t>er det samlede antal udførte anmodninger af bot'en eller klienten til Premium-kanalens API-slutpunkt i et Microsoft Azure-abonnement i en Gældende Periode.</w:t>
      </w:r>
    </w:p>
    <w:p w14:paraId="15431C51" w14:textId="16EC474D" w:rsidR="004005AF" w:rsidRPr="00EF7CF9" w:rsidRDefault="00EB39B3" w:rsidP="00624BA1">
      <w:pPr>
        <w:pStyle w:val="ProductList-Body"/>
        <w:rPr>
          <w:b/>
          <w:color w:val="00188F"/>
        </w:rPr>
      </w:pPr>
      <w:r w:rsidRPr="00EB39B3">
        <w:rPr>
          <w:szCs w:val="18"/>
        </w:rPr>
        <w:t>”</w:t>
      </w:r>
      <w:r w:rsidR="004005AF">
        <w:rPr>
          <w:b/>
          <w:color w:val="00188F"/>
        </w:rPr>
        <w:t>Mislykkede API-anmodninger</w:t>
      </w:r>
      <w:r w:rsidR="00971E30">
        <w:t>”</w:t>
      </w:r>
      <w:r w:rsidR="004005AF">
        <w:t xml:space="preserve"> er det samlede antal anmodninger inden for Samlet antal API-anmodninger, der resulterer i en Fejlkode, eller som ikke bliver besvaret inden for 2 minutter. </w:t>
      </w:r>
    </w:p>
    <w:p w14:paraId="4AA21E53" w14:textId="73F4A070" w:rsidR="004005AF" w:rsidRPr="00EF7CF9" w:rsidRDefault="00EB39B3" w:rsidP="00624BA1">
      <w:pPr>
        <w:pStyle w:val="ProductList-Body"/>
        <w:rPr>
          <w:lang w:eastAsia="zh-TW"/>
        </w:rPr>
      </w:pPr>
      <w:r w:rsidRPr="00EB39B3">
        <w:rPr>
          <w:szCs w:val="18"/>
        </w:rPr>
        <w:t>”</w:t>
      </w:r>
      <w:r w:rsidR="004005AF">
        <w:rPr>
          <w:b/>
          <w:color w:val="00188F"/>
        </w:rPr>
        <w:t>Procentvis Oppetid</w:t>
      </w:r>
      <w:r w:rsidR="00971E30">
        <w:t>”</w:t>
      </w:r>
      <w:r w:rsidR="004005AF">
        <w:t xml:space="preserve"> beregnes som Samlet antal API-anmodninger i alt minus Mislykkede API-anmodninger og derpå divideret med Samlet antal API-anmodninger ganget med 100.</w:t>
      </w:r>
    </w:p>
    <w:p w14:paraId="6131C33A" w14:textId="453EBD0A" w:rsidR="004005AF" w:rsidRPr="00271AEA" w:rsidRDefault="00AC48A7" w:rsidP="004005AF">
      <w:pPr>
        <w:pStyle w:val="ProductList-Body"/>
        <w:rPr>
          <w:lang w:val="nl-BE"/>
        </w:rPr>
      </w:pPr>
      <w:r>
        <w:rPr>
          <w:b/>
          <w:color w:val="00188F"/>
        </w:rPr>
        <w:t>Procentvis Oppetid</w:t>
      </w:r>
      <w:r w:rsidRPr="003D27D4">
        <w:rPr>
          <w:b/>
          <w:color w:val="00188F"/>
        </w:rPr>
        <w:t>:</w:t>
      </w:r>
      <w:r>
        <w:rPr>
          <w:b/>
          <w:color w:val="00188F"/>
        </w:rPr>
        <w:t xml:space="preserve"> </w:t>
      </w:r>
      <w:r>
        <w:t xml:space="preserve">Procentvis Oppetid beregnes ved hjælp af følgende formel: </w:t>
      </w:r>
    </w:p>
    <w:p w14:paraId="4D1B6C53" w14:textId="77777777" w:rsidR="004005AF" w:rsidRPr="00271AEA" w:rsidRDefault="004005AF" w:rsidP="004005AF">
      <w:pPr>
        <w:pStyle w:val="ProductList-Body"/>
        <w:rPr>
          <w:lang w:val="nl-BE"/>
        </w:rPr>
      </w:pPr>
    </w:p>
    <w:p w14:paraId="30178757" w14:textId="29456581" w:rsidR="004005AF" w:rsidRPr="00EF7CF9" w:rsidRDefault="00276AC6"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5AEB956" w14:textId="77777777" w:rsidR="004005AF" w:rsidRPr="00EF7CF9" w:rsidRDefault="004005AF" w:rsidP="004005AF">
      <w:pPr>
        <w:pStyle w:val="ProductList-Body"/>
      </w:pPr>
      <w:r>
        <w:rPr>
          <w:b/>
          <w:color w:val="00188F"/>
        </w:rPr>
        <w:t>Serviceniveauer og Tjenestetilgodehavender</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3BA8188" w14:textId="77777777" w:rsidTr="00965785">
        <w:trPr>
          <w:trHeight w:val="170"/>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C1ADA30"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69CFF11" w14:textId="77777777" w:rsidR="0004685C" w:rsidRPr="00EF7CF9" w:rsidRDefault="0004685C" w:rsidP="004A2589">
      <w:pPr>
        <w:pStyle w:val="ProductList-Offering2Heading"/>
        <w:keepNext/>
        <w:tabs>
          <w:tab w:val="clear" w:pos="360"/>
          <w:tab w:val="clear" w:pos="720"/>
          <w:tab w:val="clear" w:pos="1080"/>
        </w:tabs>
        <w:outlineLvl w:val="2"/>
      </w:pPr>
      <w:bookmarkStart w:id="165" w:name="_Toc457821543"/>
      <w:bookmarkStart w:id="166" w:name="_Toc52348944"/>
      <w:bookmarkStart w:id="167" w:name="_Toc225611778"/>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Yderligere definitioner</w:t>
      </w:r>
      <w:r w:rsidRPr="003D27D4">
        <w:rPr>
          <w:b/>
          <w:color w:val="00188F"/>
        </w:rPr>
        <w:t>:</w:t>
      </w:r>
    </w:p>
    <w:p w14:paraId="7810996B" w14:textId="6691A826" w:rsidR="0004685C" w:rsidRPr="00EF7CF9" w:rsidRDefault="00EB39B3" w:rsidP="00624BA1">
      <w:pPr>
        <w:pStyle w:val="ProductList-Body"/>
      </w:pPr>
      <w:r w:rsidRPr="00EB39B3">
        <w:rPr>
          <w:szCs w:val="18"/>
        </w:rPr>
        <w:t>”</w:t>
      </w:r>
      <w:r w:rsidR="0004685C">
        <w:rPr>
          <w:b/>
          <w:color w:val="00188F"/>
        </w:rPr>
        <w:t>Cache</w:t>
      </w:r>
      <w:r w:rsidR="00971E30">
        <w:t>”</w:t>
      </w:r>
      <w:r w:rsidR="0004685C">
        <w:t xml:space="preserve"> henviser til en installation af Cache-tjenesten, der er foretaget af Kunden, således at Slutpunkterne for Cachelagringen er specificeret under fanen Cache i Administrationsportalen.</w:t>
      </w:r>
    </w:p>
    <w:p w14:paraId="2FDA8CC4" w14:textId="1D41B796" w:rsidR="0004685C" w:rsidRPr="00EF7CF9" w:rsidRDefault="00EB39B3" w:rsidP="00624BA1">
      <w:pPr>
        <w:pStyle w:val="ProductList-Body"/>
      </w:pPr>
      <w:r w:rsidRPr="00EB39B3">
        <w:rPr>
          <w:szCs w:val="18"/>
        </w:rPr>
        <w:t>”</w:t>
      </w:r>
      <w:r w:rsidR="0004685C">
        <w:rPr>
          <w:b/>
          <w:color w:val="00188F"/>
        </w:rPr>
        <w:t>Cache-slutpunkter</w:t>
      </w:r>
      <w:r w:rsidR="00971E30">
        <w:t>”</w:t>
      </w:r>
      <w:r w:rsidR="0004685C">
        <w:t xml:space="preserve"> henviser til de slutpunkter, hvorfra der kan opnås adgang til en Cache.</w:t>
      </w:r>
    </w:p>
    <w:p w14:paraId="6E570E72" w14:textId="38746013" w:rsidR="0004685C" w:rsidRPr="00ED4527" w:rsidRDefault="00EB39B3" w:rsidP="00624BA1">
      <w:pPr>
        <w:pStyle w:val="ProductList-Body"/>
        <w:rPr>
          <w:color w:val="000000" w:themeColor="text1"/>
        </w:rPr>
      </w:pPr>
      <w:r w:rsidRPr="00EB39B3">
        <w:rPr>
          <w:szCs w:val="18"/>
        </w:rPr>
        <w:t>”</w:t>
      </w:r>
      <w:r w:rsidR="0004685C">
        <w:rPr>
          <w:b/>
          <w:bCs/>
          <w:color w:val="00188F"/>
        </w:rPr>
        <w:t>Tilgængelighedszone</w:t>
      </w:r>
      <w:r w:rsidR="00971E30">
        <w:rPr>
          <w:color w:val="000000" w:themeColor="text1"/>
        </w:rPr>
        <w:t>”</w:t>
      </w:r>
      <w:r w:rsidR="0004685C">
        <w:rPr>
          <w:color w:val="000000" w:themeColor="text1"/>
        </w:rPr>
        <w:t xml:space="preserve"> er et fejlisoleret område inden for en Azure-område, som giver redundant strøm, køling og netværk.</w:t>
      </w:r>
    </w:p>
    <w:p w14:paraId="1CD2240D" w14:textId="43E3874B" w:rsidR="0004685C" w:rsidRPr="00ED4527" w:rsidRDefault="00EE6E3C" w:rsidP="00624BA1">
      <w:pPr>
        <w:pStyle w:val="ProductList-Body"/>
        <w:rPr>
          <w:b/>
          <w:bCs/>
          <w:color w:val="00188F"/>
        </w:rPr>
      </w:pPr>
      <w:r>
        <w:rPr>
          <w:b/>
          <w:bCs/>
          <w:color w:val="00188F"/>
        </w:rPr>
        <w:t>Oppetidsberegning og Serviceniveauer for Cache-tjenesten</w:t>
      </w:r>
    </w:p>
    <w:p w14:paraId="44BDCB48" w14:textId="1EC28027" w:rsidR="0004685C" w:rsidRPr="00EF7CF9" w:rsidRDefault="00EB39B3" w:rsidP="00624BA1">
      <w:pPr>
        <w:pStyle w:val="ProductList-Body"/>
      </w:pPr>
      <w:r w:rsidRPr="00EB39B3">
        <w:rPr>
          <w:szCs w:val="18"/>
        </w:rPr>
        <w:t>”</w:t>
      </w:r>
      <w:r w:rsidR="0004685C">
        <w:rPr>
          <w:b/>
          <w:color w:val="00188F"/>
        </w:rPr>
        <w:t>Installationsminutter</w:t>
      </w:r>
      <w:r w:rsidR="00971E30">
        <w:t>”</w:t>
      </w:r>
      <w:r w:rsidR="0004685C">
        <w:t xml:space="preserve"> er det samlede antal minutter, som en Cache har været installeret i Microsoft Azure i løbet af en Gældende Periode.</w:t>
      </w:r>
    </w:p>
    <w:p w14:paraId="402C6AB7" w14:textId="7133452E" w:rsidR="0004685C" w:rsidRPr="00EF7CF9" w:rsidRDefault="00EB39B3" w:rsidP="00624BA1">
      <w:pPr>
        <w:pStyle w:val="ProductList-Body"/>
      </w:pPr>
      <w:r w:rsidRPr="00EB39B3">
        <w:rPr>
          <w:szCs w:val="18"/>
        </w:rPr>
        <w:lastRenderedPageBreak/>
        <w:t>”</w:t>
      </w:r>
      <w:r w:rsidR="0004685C">
        <w:rPr>
          <w:b/>
          <w:color w:val="00188F"/>
        </w:rPr>
        <w:t>Maks. Antal Tilgængelige Minutter</w:t>
      </w:r>
      <w:r w:rsidR="00971E30">
        <w:t>”</w:t>
      </w:r>
      <w:r w:rsidR="0004685C">
        <w:t xml:space="preserve"> er summen af alle Installationsminutter på tværs af alle Caches, der er installeret af Kunden i et Microsoft Azure-abonnement i løbet af en Gældende Periode.</w:t>
      </w:r>
    </w:p>
    <w:p w14:paraId="0306B4FE" w14:textId="77777777" w:rsidR="0004685C" w:rsidRPr="00EF7CF9" w:rsidRDefault="0004685C" w:rsidP="0004685C">
      <w:pPr>
        <w:pStyle w:val="ProductList-Body"/>
      </w:pPr>
      <w:r>
        <w:rPr>
          <w:b/>
          <w:color w:val="00188F"/>
        </w:rPr>
        <w:t>Nedetid</w:t>
      </w:r>
      <w:r w:rsidRPr="003D27D4">
        <w:rPr>
          <w:b/>
          <w:color w:val="00188F"/>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335A24D4" w14:textId="45DAE971" w:rsidR="0004685C" w:rsidRPr="00EF7CF9" w:rsidRDefault="00AC48A7" w:rsidP="0004685C">
      <w:pPr>
        <w:pStyle w:val="ProductList-Body"/>
      </w:pPr>
      <w:r>
        <w:rPr>
          <w:b/>
          <w:color w:val="00188F"/>
        </w:rPr>
        <w:t>Procentvis Oppetid</w:t>
      </w:r>
      <w:r w:rsidRPr="003D27D4">
        <w:rPr>
          <w:b/>
          <w:color w:val="00188F"/>
        </w:rPr>
        <w:t>:</w:t>
      </w:r>
      <w:r>
        <w:t xml:space="preserve"> Procentvis Oppetid beregnes ved hjælp af følgende formel:</w:t>
      </w:r>
    </w:p>
    <w:p w14:paraId="2443A778" w14:textId="77777777" w:rsidR="0004685C" w:rsidRPr="00EF7CF9" w:rsidRDefault="0004685C" w:rsidP="0004685C">
      <w:pPr>
        <w:pStyle w:val="ProductList-Body"/>
      </w:pPr>
    </w:p>
    <w:p w14:paraId="527C77E4" w14:textId="6653CD58" w:rsidR="0004685C" w:rsidRPr="00EF7CF9" w:rsidRDefault="00276AC6"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4A2589">
        <w:rPr>
          <w:b/>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66DD2F7D" w14:textId="77777777" w:rsidR="0004685C" w:rsidRPr="00EF7CF9" w:rsidRDefault="0004685C" w:rsidP="0004685C">
      <w:pPr>
        <w:pStyle w:val="ProductList-Body"/>
        <w:spacing w:before="120"/>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C02A7A">
      <w:pPr>
        <w:pStyle w:val="ProductList-Body"/>
        <w:spacing w:before="120"/>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8786A" w:rsidRDefault="0004685C" w:rsidP="00C02A7A">
      <w:pPr>
        <w:pStyle w:val="ProductList-Body"/>
        <w:spacing w:before="120"/>
        <w:rPr>
          <w:spacing w:val="-2"/>
        </w:rPr>
      </w:pPr>
      <w:r w:rsidRPr="00E8786A">
        <w:rPr>
          <w:b/>
          <w:color w:val="00188F"/>
          <w:spacing w:val="-2"/>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Tjenestetilgodehavende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4897D578" w:rsidR="0004685C" w:rsidRPr="00EF7CF9" w:rsidRDefault="00D76F7A"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B05D3E" w14:textId="13571B32" w:rsidR="009E07AF" w:rsidRDefault="009E07AF" w:rsidP="00C13119">
      <w:pPr>
        <w:pStyle w:val="ProductList-Offering2Heading"/>
      </w:pPr>
      <w:bookmarkStart w:id="170" w:name="_Toc225611779"/>
      <w:bookmarkStart w:id="171" w:name="_Toc52348946"/>
      <w:bookmarkEnd w:id="169"/>
      <w:r>
        <w:t xml:space="preserve">Azure </w:t>
      </w:r>
      <w:r w:rsidR="00C13119">
        <w:t>Managed Redis</w:t>
      </w:r>
      <w:bookmarkEnd w:id="170"/>
    </w:p>
    <w:p w14:paraId="392CC830" w14:textId="77777777" w:rsidR="00AB06EF" w:rsidRPr="00C63E56" w:rsidRDefault="00AB06EF" w:rsidP="00AB06E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Yderligere definitioner</w:t>
      </w:r>
      <w:r>
        <w:rPr>
          <w:rFonts w:ascii="Calibri" w:hAnsi="Calibri" w:cs="Calibri"/>
          <w:b/>
          <w:bCs/>
          <w:color w:val="00188F"/>
          <w:sz w:val="18"/>
          <w:szCs w:val="18"/>
          <w:bdr w:val="none" w:sz="0" w:space="0" w:color="auto" w:frame="1"/>
        </w:rPr>
        <w:t>:</w:t>
      </w:r>
    </w:p>
    <w:p w14:paraId="0608B6BA"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Redis-forekomsten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en installation af Azure Managed Redis-tjenesten, således at dets slutpunkter med læse/-skriveadgang bliver opregnet i Administrationsportalen.</w:t>
      </w:r>
    </w:p>
    <w:p w14:paraId="1756B685"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henviser til de slutpunkter, hvorfra der kan opnås adgang til en Azure Managed Redis.</w:t>
      </w:r>
    </w:p>
    <w:p w14:paraId="74A4C196"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Høj tilgængelighed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betyder i forbindelse med Azure Managed Redis den Azure Managed Redis-forekomst, der blev installeret i en konfiguration med høj tilgængelighed med primære shards og replika-shards på tværs af to eller flere noder.</w:t>
      </w:r>
    </w:p>
    <w:p w14:paraId="6FA39D5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henviser til en geo-replikeringsgruppe med flere geografisk fordelte Azure Managed Redis-forekomster for at synkronisere data i en aktiv-aktiv-konfiguration.</w:t>
      </w:r>
    </w:p>
    <w:p w14:paraId="72D6EFC9"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Tilgængelighedszone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er et fejlisoleret område inden for et Azure-område, som giver redundant strøm, køling og netværk.</w:t>
      </w:r>
    </w:p>
    <w:p w14:paraId="3AB9D740"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henviser til en Azure Managed Redis-forekomst, der blev installeret ved brug af høj tilgængelighed, hvor primære shards og replika-shards er fordelt på to eller flere tilgængelighedszoner.</w:t>
      </w:r>
    </w:p>
    <w:p w14:paraId="06837504" w14:textId="77777777" w:rsidR="00AB06EF" w:rsidRPr="00C63E56" w:rsidRDefault="00AB06EF" w:rsidP="00AB06E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Serviceniveauer for Azure Managed Redis-tjenesten uden Aktiv geo-replikering</w:t>
      </w:r>
    </w:p>
    <w:p w14:paraId="7C2CC7D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Maks. Antal Tilgængelige Minutter”</w:t>
      </w:r>
      <w:r>
        <w:rPr>
          <w:rStyle w:val="normaltextrun"/>
          <w:rFonts w:ascii="Calibri" w:eastAsiaTheme="majorEastAsia" w:hAnsi="Calibri" w:cs="Calibri"/>
          <w:sz w:val="18"/>
          <w:szCs w:val="18"/>
        </w:rPr>
        <w:t> er det samlede antal minutter for en given Azure Managed Redis-forekomst, der er installeret af Kunden i et Microsoft Azure-abonnement i en Gældende Periode. </w:t>
      </w:r>
    </w:p>
    <w:p w14:paraId="5CFC1F9B" w14:textId="77777777" w:rsidR="00AB06EF" w:rsidRPr="00C63E56"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Nedetid”</w:t>
      </w:r>
      <w:r>
        <w:rPr>
          <w:rStyle w:val="normaltextrun"/>
          <w:rFonts w:ascii="Calibri" w:eastAsiaTheme="majorEastAsia" w:hAnsi="Calibri" w:cs="Calibri"/>
          <w:sz w:val="18"/>
          <w:szCs w:val="18"/>
        </w:rPr>
        <w:t xml:space="preserve"> er det samlede antal minutter inden for Maks. Antal Tilgængelige Minutter, hvor den givne Azure Managed Redis-forekomst er utilgængelig. Et minut anses for ikke at være tilgængeligt for en given Azure Managed Redis-forekomst, når der ikke er nogen forbindelse i hele minuttet mellem alle Azure Managed Redis-slutpunkter, der er knyttet til Azure Managed Redis-forekomsten, og Microsofts internetgateway, og Kunden har ikke initieret nogen produktfunktioner eller administrationshandlinger, hvor det er dokumenteret, at de vil midlertidigt vil medføre manglende tilgængelighed.</w:t>
      </w:r>
    </w:p>
    <w:p w14:paraId="4F5571AC" w14:textId="77777777" w:rsidR="00AB06EF" w:rsidRPr="00C63E56" w:rsidRDefault="00AB06EF" w:rsidP="00AB06E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p w14:paraId="1BF6B0B3" w14:textId="77777777" w:rsidR="00AB06EF" w:rsidRPr="001E28FB" w:rsidRDefault="00276AC6" w:rsidP="00AB06E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57501" w14:textId="77777777" w:rsidR="00AB06EF" w:rsidRDefault="00AB06EF" w:rsidP="00AB06E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uden brug af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7A9A1010" w14:textId="77777777" w:rsidTr="00A17A5A">
        <w:trPr>
          <w:trHeight w:val="245"/>
          <w:tblHeader/>
        </w:trPr>
        <w:tc>
          <w:tcPr>
            <w:tcW w:w="5400" w:type="dxa"/>
            <w:shd w:val="clear" w:color="auto" w:fill="0072C6"/>
          </w:tcPr>
          <w:p w14:paraId="3AC6871F"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D3A8F58"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6AED479F" w14:textId="77777777" w:rsidTr="00A17A5A">
        <w:trPr>
          <w:trHeight w:val="245"/>
        </w:trPr>
        <w:tc>
          <w:tcPr>
            <w:tcW w:w="5400" w:type="dxa"/>
          </w:tcPr>
          <w:p w14:paraId="036721A3"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26822C6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4488766" w14:textId="77777777" w:rsidTr="00A17A5A">
        <w:trPr>
          <w:trHeight w:val="245"/>
        </w:trPr>
        <w:tc>
          <w:tcPr>
            <w:tcW w:w="5400" w:type="dxa"/>
          </w:tcPr>
          <w:p w14:paraId="2BE19C6B"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93A7FE1"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D7F116D" w14:textId="77777777" w:rsidR="00AB06EF" w:rsidRDefault="00AB06EF" w:rsidP="00AB06EF">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De følgende Serviceniveauer og tjenestetilgodehavender er gældende for Kundens brug af Hukommelsesoptimerede, Afbalancerede, Beregningsoptimerede, Flashoptimerede lag af Azure Managed Redis,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75915" w14:paraId="1FFBFC06" w14:textId="77777777" w:rsidTr="00A17A5A">
        <w:trPr>
          <w:trHeight w:val="245"/>
          <w:tblHeader/>
        </w:trPr>
        <w:tc>
          <w:tcPr>
            <w:tcW w:w="5400" w:type="dxa"/>
            <w:shd w:val="clear" w:color="auto" w:fill="0072C6"/>
          </w:tcPr>
          <w:p w14:paraId="5ECC2D01"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9E77839" w14:textId="77777777" w:rsidR="00AB06EF" w:rsidRPr="00E75915"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75915" w14:paraId="73B458EA" w14:textId="77777777" w:rsidTr="00A17A5A">
        <w:trPr>
          <w:trHeight w:val="245"/>
        </w:trPr>
        <w:tc>
          <w:tcPr>
            <w:tcW w:w="5400" w:type="dxa"/>
          </w:tcPr>
          <w:p w14:paraId="21003970" w14:textId="75FD28EB"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99,9</w:t>
            </w:r>
            <w:r w:rsidR="00F11416">
              <w:rPr>
                <w:rFonts w:ascii="Calibri" w:hAnsi="Calibri" w:cs="Calibri"/>
                <w:szCs w:val="16"/>
              </w:rPr>
              <w:t>9</w:t>
            </w:r>
            <w:r>
              <w:rPr>
                <w:rFonts w:ascii="Calibri" w:hAnsi="Calibri" w:cs="Calibri"/>
                <w:szCs w:val="16"/>
              </w:rPr>
              <w:t xml:space="preserve"> %</w:t>
            </w:r>
          </w:p>
        </w:tc>
        <w:tc>
          <w:tcPr>
            <w:tcW w:w="5400" w:type="dxa"/>
          </w:tcPr>
          <w:p w14:paraId="20A84D90"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75915" w14:paraId="6FCB30D5" w14:textId="77777777" w:rsidTr="00A17A5A">
        <w:trPr>
          <w:trHeight w:val="245"/>
        </w:trPr>
        <w:tc>
          <w:tcPr>
            <w:tcW w:w="5400" w:type="dxa"/>
          </w:tcPr>
          <w:p w14:paraId="68C3ED69"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3F77BE45" w14:textId="77777777" w:rsidR="00AB06EF" w:rsidRPr="00E75915"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611D5E6D" w14:textId="77777777" w:rsidR="00AB06EF" w:rsidRPr="00141067" w:rsidRDefault="00AB06EF" w:rsidP="00AB06EF">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Oppetidsberegning og Serviceniveauer for Azure Managed Redis-tjenesten med Aktiv geo-replikering</w:t>
      </w:r>
    </w:p>
    <w:p w14:paraId="3EBC6FF6"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 Antal Tilgængelige Minutter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for en given Azure Managed Redis-forekomst, der er installeret af Kunden i et Microsoft Azure-abonnement i en Gældende Periode.</w:t>
      </w:r>
    </w:p>
    <w:p w14:paraId="5E200D94"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konfiguration af logisk gruppering af Azure Managed Redis-forekomster, der synkroniserer data med hinanden. </w:t>
      </w:r>
    </w:p>
    <w:p w14:paraId="0EB5BF1C" w14:textId="77777777" w:rsidR="00AB06EF" w:rsidRPr="00141067" w:rsidRDefault="00AB06EF" w:rsidP="00AB06EF">
      <w:pPr>
        <w:pStyle w:val="paragraph"/>
        <w:spacing w:before="0" w:beforeAutospacing="0" w:after="0" w:afterAutospacing="0"/>
        <w:textAlignment w:val="baseline"/>
        <w:rPr>
          <w:rFonts w:ascii="Calibri" w:hAnsi="Calibri" w:cs="Calibri"/>
          <w:sz w:val="18"/>
          <w:szCs w:val="18"/>
        </w:rPr>
      </w:pPr>
      <w:r w:rsidRPr="00645790">
        <w:rPr>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er det samlede antal minutter i Maks. Antal Tilgængelige Minutter, hvor ingen af de Azure Managed Redis-slutpunkter, der er knyttet til geo-replikeringsgruppen, er tilgængelige. Et minut anses for ikke at være tilgængeligt for en given geo-replikeringsgruppe, når der ikke er nogen forbindelse i hele minuttet mellem nogen af Azure Managed Redis-slutpunkterne for de Azure Managed Redis-forekomster, der er knyttet til geo-replikeringsgruppen og Microsofts internetgateway, og Kunden ikke har initieret nogen produktfunktioner eller administrationshandlinger, hvor det er dokumenteret, at de vil midlertidigt vil medføre manglende tilgængelighed.</w:t>
      </w:r>
    </w:p>
    <w:p w14:paraId="6D714E91" w14:textId="77777777" w:rsidR="00AB06EF" w:rsidRPr="00141067" w:rsidRDefault="00AB06EF" w:rsidP="00AB06E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Procentvis Oppetid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Procentvis Oppetid beregnes ved hjælp af følgende formel:</w:t>
      </w:r>
    </w:p>
    <w:bookmarkEnd w:id="173"/>
    <w:p w14:paraId="2EDFEFC3" w14:textId="77777777" w:rsidR="00AB06EF" w:rsidRPr="00DE77A8" w:rsidRDefault="00276AC6" w:rsidP="00AB06E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FDD2A5" w14:textId="77777777" w:rsidR="00AB06EF" w:rsidRPr="00482B02" w:rsidRDefault="00AB06EF" w:rsidP="00AB06E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Serviceniveauer og Tjenestetilgodehavender er gældende for Kundens brug af Hukommelsesoptimerede, Afbalancerede, Beregningsoptimerede niveauer af Azure Managed Redis, der understøtter Aktiv geo-replikering, og er konfigureret, således at mindst tre Azure Managed Redis-forekomster er installeret i mindst tre regioner og er forbundet ved brug af Aktiv geo-replikering, og hver installation også bruger tilstanden Høj tilgængelighed og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06EF" w:rsidRPr="00EF7CF9" w14:paraId="4245147F" w14:textId="77777777" w:rsidTr="00A17A5A">
        <w:trPr>
          <w:trHeight w:val="245"/>
          <w:tblHeader/>
        </w:trPr>
        <w:tc>
          <w:tcPr>
            <w:tcW w:w="5400" w:type="dxa"/>
            <w:shd w:val="clear" w:color="auto" w:fill="0072C6"/>
          </w:tcPr>
          <w:p w14:paraId="2786F6BC"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7FB44842" w14:textId="77777777" w:rsidR="00AB06EF" w:rsidRPr="008B762B" w:rsidRDefault="00AB06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B06EF" w:rsidRPr="00EF7CF9" w14:paraId="0F9802F1" w14:textId="77777777" w:rsidTr="00A17A5A">
        <w:trPr>
          <w:trHeight w:val="245"/>
        </w:trPr>
        <w:tc>
          <w:tcPr>
            <w:tcW w:w="5400" w:type="dxa"/>
          </w:tcPr>
          <w:p w14:paraId="6F30242D"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24E8BC99"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10 %</w:t>
            </w:r>
          </w:p>
        </w:tc>
      </w:tr>
      <w:tr w:rsidR="00AB06EF" w:rsidRPr="00EF7CF9" w14:paraId="2FC1101A" w14:textId="77777777" w:rsidTr="00A17A5A">
        <w:trPr>
          <w:trHeight w:val="245"/>
        </w:trPr>
        <w:tc>
          <w:tcPr>
            <w:tcW w:w="5400" w:type="dxa"/>
          </w:tcPr>
          <w:p w14:paraId="55B5845B"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FA388BA" w14:textId="77777777" w:rsidR="00AB06EF" w:rsidRPr="008B762B" w:rsidRDefault="00AB06EF" w:rsidP="00A17A5A">
            <w:pPr>
              <w:pStyle w:val="ProductList-OfferingBody"/>
              <w:jc w:val="center"/>
              <w:rPr>
                <w:rFonts w:ascii="Calibri" w:hAnsi="Calibri" w:cs="Calibri"/>
                <w:szCs w:val="16"/>
              </w:rPr>
            </w:pPr>
            <w:r>
              <w:rPr>
                <w:rFonts w:ascii="Calibri" w:hAnsi="Calibri" w:cs="Calibri"/>
                <w:szCs w:val="16"/>
              </w:rPr>
              <w:t>25 %</w:t>
            </w:r>
          </w:p>
        </w:tc>
      </w:tr>
    </w:tbl>
    <w:p w14:paraId="0A563ED3" w14:textId="77777777" w:rsidR="00AB06EF" w:rsidRPr="00EF7CF9" w:rsidRDefault="00AB06EF" w:rsidP="00AB06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C0679C" w14:textId="5BDEE97E" w:rsidR="00EF745D" w:rsidRPr="00BA6F19" w:rsidRDefault="00EF745D" w:rsidP="00EF745D">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Azure Chaos Studio</w:t>
      </w:r>
    </w:p>
    <w:p w14:paraId="2D53AA9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samlede antal minutter, som et givet Azure Chaos Studio-eksperiment anvender en handling i forhold til en målressource i Microsoft Azure i en Gældende Periode. Handlingsminutter måles fra det tidspunkt, hvor et eksperiment starter en handling, til det tidspunkt, hvor en handling har kørt i den forhåndskonfigurerede varighed eller er afsluttet. Et eksperiment kan bestå af en eller flere handlinger, der kører sekventielt eller samtidigt.</w:t>
      </w:r>
    </w:p>
    <w:p w14:paraId="7DC4DB7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”Samlet Antal Minutter”</w:t>
      </w:r>
      <w:r>
        <w:rPr>
          <w:rFonts w:ascii="Calibri" w:eastAsia="Calibri" w:hAnsi="Calibri" w:cs="Arial"/>
          <w:sz w:val="18"/>
          <w:bdr w:val="none" w:sz="0" w:space="0" w:color="auto" w:frame="1"/>
        </w:rPr>
        <w:t> er summen af alle Handlingsminutter i et givet Microsoft Azure-abonnement i en Gældende Periode.</w:t>
      </w:r>
    </w:p>
    <w:p w14:paraId="0424584C"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”Nedetid”</w:t>
      </w:r>
      <w:r>
        <w:rPr>
          <w:rFonts w:ascii="Calibri" w:eastAsia="Calibri" w:hAnsi="Calibri" w:cs="Arial"/>
          <w:sz w:val="18"/>
          <w:bdr w:val="none" w:sz="0" w:space="0" w:color="auto" w:frame="1"/>
        </w:rPr>
        <w:t> evalueres i trin på 1 minut for hver handling, der er aktiv, og er summen af alle Handlingsminutter i et givet Microsoft Azure-abonnement i løbet af en Gældende Periode, hvor Chaos Studio ikke er tilgængelig. Et minut for et givet eksperiment anses som ikke værende tilgængeligt, hvis mindst én anmodning om stop af eksperiment, der behandles af Chaos Studio, inden for det pågældende interval på 1 minut returnerer en 500-fejl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Hvis Chaos Studio ikke behandler nogen anmodning om stop af eksperiment inden for et givet interval på 1 minut, anses Nedetiden for intervallet at være 0 minutter.</w:t>
      </w:r>
    </w:p>
    <w:p w14:paraId="015C1D07" w14:textId="77777777" w:rsidR="00EF745D" w:rsidRPr="00BA6F19" w:rsidRDefault="00EF745D" w:rsidP="00EF745D">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”Procentvis Oppetid”:</w:t>
      </w:r>
      <w:r>
        <w:rPr>
          <w:rFonts w:ascii="Calibri" w:eastAsia="Calibri" w:hAnsi="Calibri" w:cs="Arial"/>
          <w:sz w:val="18"/>
          <w:bdr w:val="none" w:sz="0" w:space="0" w:color="auto" w:frame="1"/>
        </w:rPr>
        <w:t xml:space="preserve"> Den Procentvise Oppetid beregnes ved hjælp af følgende formel:</w:t>
      </w:r>
    </w:p>
    <w:p w14:paraId="45D2389C" w14:textId="77777777" w:rsidR="00EF745D" w:rsidRPr="00BA6F19" w:rsidRDefault="00EF745D" w:rsidP="00EF745D">
      <w:pPr>
        <w:shd w:val="clear" w:color="auto" w:fill="FFFFFF"/>
        <w:spacing w:after="0" w:line="240" w:lineRule="auto"/>
        <w:rPr>
          <w:rFonts w:ascii="Calibri Light" w:eastAsia="Times New Roman" w:hAnsi="Calibri Light" w:cs="Calibri Light"/>
          <w:color w:val="242424"/>
          <w:sz w:val="18"/>
          <w:szCs w:val="18"/>
        </w:rPr>
      </w:pPr>
    </w:p>
    <w:p w14:paraId="2CD292D0" w14:textId="77777777" w:rsidR="00EF745D" w:rsidRPr="00BA6F19" w:rsidRDefault="00276AC6" w:rsidP="004A2589">
      <w:pPr>
        <w:spacing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Samlet antal Handlingsminutter – Nedetid</m:t>
              </m:r>
            </m:num>
            <m:den>
              <m:r>
                <m:rPr>
                  <m:nor/>
                </m:rPr>
                <w:rPr>
                  <w:rFonts w:ascii="Cambria Math" w:eastAsia="Calibri" w:hAnsi="Cambria Math" w:cs="Tahoma"/>
                  <w:i/>
                  <w:sz w:val="18"/>
                  <w:szCs w:val="18"/>
                </w:rPr>
                <m:t>Samlet antal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A59056" w14:textId="77777777" w:rsidR="00EF745D" w:rsidRPr="00EF7CF9" w:rsidRDefault="00EF745D" w:rsidP="00EF745D">
      <w:pPr>
        <w:pStyle w:val="ProductList-Body"/>
      </w:pPr>
      <w:r>
        <w:rPr>
          <w:b/>
          <w:color w:val="00188F"/>
        </w:rPr>
        <w:t>Tjenestetilgodehavende</w:t>
      </w:r>
      <w:r w:rsidRPr="003D27D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F745D" w:rsidRPr="00BA6F19" w14:paraId="5E2FED25" w14:textId="77777777" w:rsidTr="005E0647">
        <w:trPr>
          <w:tblHeader/>
        </w:trPr>
        <w:tc>
          <w:tcPr>
            <w:tcW w:w="5400" w:type="dxa"/>
            <w:shd w:val="clear" w:color="auto" w:fill="0072C6"/>
          </w:tcPr>
          <w:p w14:paraId="16E2C082"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Procentvis Oppetid</w:t>
            </w:r>
          </w:p>
        </w:tc>
        <w:tc>
          <w:tcPr>
            <w:tcW w:w="5400" w:type="dxa"/>
            <w:shd w:val="clear" w:color="auto" w:fill="0072C6"/>
          </w:tcPr>
          <w:p w14:paraId="13FFFA3F"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EF745D" w:rsidRPr="00BA6F19" w14:paraId="7A922A9F" w14:textId="77777777" w:rsidTr="005E0647">
        <w:tc>
          <w:tcPr>
            <w:tcW w:w="5400" w:type="dxa"/>
          </w:tcPr>
          <w:p w14:paraId="6FA98F5D"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6EDC457"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EF745D" w:rsidRPr="00BA6F19" w14:paraId="54A4B47A" w14:textId="77777777" w:rsidTr="005E0647">
        <w:tc>
          <w:tcPr>
            <w:tcW w:w="5400" w:type="dxa"/>
          </w:tcPr>
          <w:p w14:paraId="547A20F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50038A" w14:textId="77777777" w:rsidR="00EF745D" w:rsidRPr="00BA6F19" w:rsidRDefault="00EF745D"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77E268A" w14:textId="4E7A220B" w:rsidR="008B41DD" w:rsidRPr="00EF745D" w:rsidRDefault="00EF745D" w:rsidP="00EF745D">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421470" w14:textId="77777777" w:rsidR="00A540D3" w:rsidRPr="005E7214" w:rsidRDefault="00A540D3" w:rsidP="005E7214">
      <w:pPr>
        <w:pStyle w:val="ProductList-Offering2Heading"/>
        <w:keepNext/>
        <w:tabs>
          <w:tab w:val="clear" w:pos="360"/>
          <w:tab w:val="clear" w:pos="720"/>
          <w:tab w:val="clear" w:pos="1080"/>
        </w:tabs>
        <w:outlineLvl w:val="2"/>
      </w:pPr>
      <w:bookmarkStart w:id="174" w:name="_Toc225611780"/>
      <w:r w:rsidRPr="005E7214">
        <w:t>Azure Cloud HSM</w:t>
      </w:r>
      <w:bookmarkEnd w:id="174"/>
    </w:p>
    <w:p w14:paraId="5116CCE6" w14:textId="77777777" w:rsidR="00A540D3" w:rsidRPr="002D026F" w:rsidRDefault="00A540D3" w:rsidP="00A540D3">
      <w:pPr>
        <w:pStyle w:val="ProductList-Body"/>
        <w:rPr>
          <w:rFonts w:ascii="Calibri" w:hAnsi="Calibri" w:cs="Calibri"/>
          <w:b/>
          <w:bCs/>
          <w:color w:val="00188F"/>
        </w:rPr>
      </w:pPr>
      <w:r>
        <w:rPr>
          <w:rFonts w:ascii="Calibri" w:hAnsi="Calibri" w:cs="Calibri"/>
          <w:b/>
          <w:bCs/>
          <w:color w:val="00188F"/>
        </w:rPr>
        <w:t>Oppetidsberegning og Serviceniveauer for Cloud HSM</w:t>
      </w:r>
    </w:p>
    <w:p w14:paraId="72BF86F1"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Installationsminutter</w:t>
      </w:r>
      <w:r>
        <w:rPr>
          <w:rFonts w:ascii="Calibri" w:hAnsi="Calibri" w:cs="Calibri"/>
        </w:rPr>
        <w:t xml:space="preserve">” er det samlede antal minutter, som en givet Cloud HSM har været installeret i Microsoft Azure i løbet af en Gældende Periode. </w:t>
      </w:r>
    </w:p>
    <w:p w14:paraId="38A8C144"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på tværs af alle Cloud HSM'er, der er installeret af Kunden i et Microsoft Azure-abonnement i løbet af en Gældende Periode.</w:t>
      </w:r>
    </w:p>
    <w:p w14:paraId="3D0B0EF7"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Udeladte Transaktioner</w:t>
      </w:r>
      <w:r>
        <w:rPr>
          <w:rFonts w:ascii="Calibri" w:hAnsi="Calibri" w:cs="Calibri"/>
        </w:rPr>
        <w:t>” er transaktioner for oprettelse, opdatering eller sletning af Cloud HSM'er, nøgler, rolletildelinger, rolledefinitioner og download/upload af sikkerhedsdomæne.</w:t>
      </w:r>
    </w:p>
    <w:p w14:paraId="6C49FB96"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Nedetid</w:t>
      </w:r>
      <w:r>
        <w:rPr>
          <w:rFonts w:ascii="Calibri" w:hAnsi="Calibri" w:cs="Calibri"/>
        </w:rPr>
        <w:t>” er det samlede antal akkumulerede Installationsminutter på tværs af alle Cloud HSM'er, der er installeret af Kunden i et Microsoft Azure-abonnement, hvor Cloud HSM'en ikke er tilgængelig. Et minut anses for utilgængeligt for en given Cloud HSM, hvis alle kontinuerlige forsøg på at udføre transaktioner, undtagen Udeladte Transaktioner, på Cloud HSM i løbet af minuttet enten returnerer en Fejlkode eller ikke udløser en Gennemførelseskode inden for 5 sekunder efter Microsofts modtagelse af anmodningen.</w:t>
      </w:r>
    </w:p>
    <w:p w14:paraId="6D458BDF" w14:textId="77777777" w:rsidR="00A540D3" w:rsidRPr="002D026F" w:rsidRDefault="00A540D3" w:rsidP="00A540D3">
      <w:pPr>
        <w:pStyle w:val="ProductList-Body"/>
        <w:rPr>
          <w:rFonts w:ascii="Calibri" w:hAnsi="Calibri" w:cs="Calibri"/>
        </w:rPr>
      </w:pPr>
      <w:r w:rsidRPr="00CD40F1">
        <w:rPr>
          <w:rFonts w:ascii="Calibri" w:hAnsi="Calibri" w:cs="Calibri"/>
        </w:rPr>
        <w:t>”</w:t>
      </w:r>
      <w:r>
        <w:rPr>
          <w:rFonts w:ascii="Calibri" w:hAnsi="Calibri" w:cs="Calibri"/>
          <w:b/>
          <w:bCs/>
          <w:color w:val="00188F"/>
        </w:rPr>
        <w:t>Procentvis Oppetid</w:t>
      </w:r>
      <w:r>
        <w:rPr>
          <w:rFonts w:ascii="Calibri" w:hAnsi="Calibri" w:cs="Calibri"/>
        </w:rPr>
        <w:t>” for den Cloud HSM-tjeneste beregnes som Maks. Antal Tilgængelige Minutter minus Nedetid divideret med Maks. Antal Tilgængelige Minutter i en Gældende Periode for et Microsoft Azure-abonnement.</w:t>
      </w:r>
    </w:p>
    <w:p w14:paraId="2013D6E3" w14:textId="77777777" w:rsidR="00A540D3" w:rsidRPr="002D026F" w:rsidRDefault="00A540D3" w:rsidP="00A540D3">
      <w:pPr>
        <w:pStyle w:val="ProductList-Body"/>
        <w:rPr>
          <w:rFonts w:ascii="Calibri" w:hAnsi="Calibri" w:cs="Calibri"/>
        </w:rPr>
      </w:pPr>
      <w:r>
        <w:rPr>
          <w:rFonts w:ascii="Calibri" w:hAnsi="Calibri" w:cs="Calibri"/>
        </w:rPr>
        <w:t>Den Procentvise Oppetid fremgår af følgende formel:</w:t>
      </w:r>
    </w:p>
    <w:p w14:paraId="34277318" w14:textId="77777777" w:rsidR="00A540D3" w:rsidRPr="001E28FB" w:rsidRDefault="00276AC6" w:rsidP="00A540D3">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773523" w14:textId="77777777" w:rsidR="00A540D3" w:rsidRPr="002D026F" w:rsidRDefault="00A540D3" w:rsidP="00A540D3">
      <w:pPr>
        <w:pStyle w:val="ProductList-Body"/>
        <w:rPr>
          <w:rFonts w:ascii="Calibri" w:hAnsi="Calibri" w:cs="Calibri"/>
          <w:b/>
          <w:color w:val="00188F"/>
        </w:rPr>
      </w:pPr>
      <w:r>
        <w:rPr>
          <w:rFonts w:ascii="Calibri" w:hAnsi="Calibri" w:cs="Calibri"/>
          <w:b/>
          <w:color w:val="00188F"/>
        </w:rPr>
        <w:t>De følgende Serviceniveauer og Tjenestetilgodehavender er gældende for Kundens brug af den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0D3" w:rsidRPr="00B44CF9" w14:paraId="67BF976E" w14:textId="77777777" w:rsidTr="00C20A28">
        <w:trPr>
          <w:tblHeader/>
        </w:trPr>
        <w:tc>
          <w:tcPr>
            <w:tcW w:w="5400" w:type="dxa"/>
            <w:shd w:val="clear" w:color="auto" w:fill="0072C6"/>
          </w:tcPr>
          <w:p w14:paraId="403E5C40"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365E99A" w14:textId="77777777" w:rsidR="00A540D3" w:rsidRPr="002D026F" w:rsidRDefault="00A540D3"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A540D3" w:rsidRPr="00B44CF9" w14:paraId="3BBE8E19" w14:textId="77777777" w:rsidTr="00C20A28">
        <w:trPr>
          <w:trHeight w:val="245"/>
        </w:trPr>
        <w:tc>
          <w:tcPr>
            <w:tcW w:w="5400" w:type="dxa"/>
          </w:tcPr>
          <w:p w14:paraId="3C2132AC"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60A1D6E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10%</w:t>
            </w:r>
          </w:p>
        </w:tc>
      </w:tr>
      <w:tr w:rsidR="00A540D3" w:rsidRPr="00B44CF9" w14:paraId="323F3774" w14:textId="77777777" w:rsidTr="00C20A28">
        <w:trPr>
          <w:trHeight w:val="245"/>
        </w:trPr>
        <w:tc>
          <w:tcPr>
            <w:tcW w:w="5400" w:type="dxa"/>
          </w:tcPr>
          <w:p w14:paraId="185E2CAD"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6FE4A949" w14:textId="77777777" w:rsidR="00A540D3" w:rsidRPr="002D026F" w:rsidRDefault="00A540D3" w:rsidP="00C20A28">
            <w:pPr>
              <w:pStyle w:val="ProductList-OfferingBody"/>
              <w:jc w:val="center"/>
              <w:rPr>
                <w:rFonts w:ascii="Calibri" w:hAnsi="Calibri" w:cs="Calibri"/>
                <w:szCs w:val="16"/>
              </w:rPr>
            </w:pPr>
            <w:r>
              <w:rPr>
                <w:rFonts w:ascii="Calibri" w:hAnsi="Calibri" w:cs="Calibri"/>
                <w:szCs w:val="16"/>
              </w:rPr>
              <w:t>25%</w:t>
            </w:r>
          </w:p>
        </w:tc>
      </w:tr>
    </w:tbl>
    <w:p w14:paraId="6C42C593" w14:textId="77777777" w:rsidR="00C43509" w:rsidRPr="00EF745D" w:rsidRDefault="00C43509" w:rsidP="00C43509">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391B251F" w14:textId="151F4241" w:rsidR="00FA4844" w:rsidRPr="00EF7CF9" w:rsidRDefault="00FA4844" w:rsidP="00B47B54">
      <w:pPr>
        <w:pStyle w:val="ProductList-Offering2Heading"/>
        <w:keepNext/>
        <w:tabs>
          <w:tab w:val="clear" w:pos="360"/>
          <w:tab w:val="clear" w:pos="720"/>
          <w:tab w:val="clear" w:pos="1080"/>
        </w:tabs>
        <w:outlineLvl w:val="2"/>
      </w:pPr>
      <w:bookmarkStart w:id="175" w:name="_Toc225611781"/>
      <w:r>
        <w:t>Skytjenester</w:t>
      </w:r>
      <w:bookmarkEnd w:id="171"/>
      <w:bookmarkEnd w:id="175"/>
    </w:p>
    <w:p w14:paraId="616BD5A6" w14:textId="77777777" w:rsidR="00FA4844" w:rsidRPr="00EF7CF9" w:rsidRDefault="00FA4844" w:rsidP="00FA4844">
      <w:pPr>
        <w:pStyle w:val="ProductList-Body"/>
        <w:rPr>
          <w:b/>
          <w:color w:val="00188F"/>
        </w:rPr>
      </w:pPr>
      <w:r>
        <w:rPr>
          <w:b/>
          <w:color w:val="00188F"/>
        </w:rPr>
        <w:t>Yderligere definitioner</w:t>
      </w:r>
      <w:r w:rsidRPr="003D27D4">
        <w:rPr>
          <w:b/>
          <w:color w:val="00188F"/>
        </w:rPr>
        <w:t>:</w:t>
      </w:r>
    </w:p>
    <w:p w14:paraId="00F034C6" w14:textId="1871866B" w:rsidR="00FA4844" w:rsidRPr="00EF7CF9" w:rsidRDefault="00EB39B3" w:rsidP="00FA4844">
      <w:pPr>
        <w:pStyle w:val="ProductList-Body"/>
      </w:pPr>
      <w:r w:rsidRPr="00EB39B3">
        <w:rPr>
          <w:szCs w:val="18"/>
        </w:rPr>
        <w:t>”</w:t>
      </w:r>
      <w:r w:rsidR="00FA4844">
        <w:rPr>
          <w:b/>
          <w:color w:val="00188F"/>
        </w:rPr>
        <w:t>Skytjenester</w:t>
      </w:r>
      <w:r w:rsidR="00971E30">
        <w:t>”</w:t>
      </w:r>
      <w:r w:rsidR="00FA4844">
        <w:t xml:space="preserve"> henviser til en række beregningsressourcer, der bruges til Web- og Arbejdsroller.</w:t>
      </w:r>
    </w:p>
    <w:p w14:paraId="1A253FE3" w14:textId="33464CB9" w:rsidR="00FA4844" w:rsidRPr="00EF7CF9" w:rsidRDefault="00EB39B3" w:rsidP="00FA4844">
      <w:pPr>
        <w:pStyle w:val="ProductList-Body"/>
      </w:pPr>
      <w:r w:rsidRPr="00EB39B3">
        <w:rPr>
          <w:szCs w:val="18"/>
        </w:rPr>
        <w:t>”</w:t>
      </w:r>
      <w:r w:rsidR="00FA4844">
        <w:rPr>
          <w:b/>
          <w:color w:val="00188F"/>
        </w:rPr>
        <w:t>Forbindelse til Rolleforekomst</w:t>
      </w:r>
      <w:r w:rsidR="00971E30">
        <w:t>”</w:t>
      </w:r>
      <w:r w:rsidR="00FA4844">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210A489" w14:textId="56934314" w:rsidR="00FA4844" w:rsidRPr="00EF7CF9" w:rsidRDefault="00EB39B3" w:rsidP="00FA4844">
      <w:pPr>
        <w:pStyle w:val="ProductList-Body"/>
      </w:pPr>
      <w:r w:rsidRPr="00EB39B3">
        <w:rPr>
          <w:szCs w:val="18"/>
        </w:rPr>
        <w:t>”</w:t>
      </w:r>
      <w:r w:rsidR="00FA4844">
        <w:rPr>
          <w:b/>
          <w:color w:val="00188F"/>
        </w:rPr>
        <w:t>Lejer</w:t>
      </w:r>
      <w:r w:rsidR="00971E30">
        <w:t>”</w:t>
      </w:r>
      <w:r w:rsidR="00FA4844">
        <w:t xml:space="preserve"> repræsenterer én eller flere roller, der hver især består af én eller flere rolleforekomster, som er installeret i en enkelt pakke.</w:t>
      </w:r>
    </w:p>
    <w:p w14:paraId="7384DC2B" w14:textId="7C58485C" w:rsidR="00FA4844" w:rsidRPr="00EF7CF9" w:rsidRDefault="00EB39B3" w:rsidP="00FA4844">
      <w:pPr>
        <w:pStyle w:val="ProductList-Body"/>
      </w:pPr>
      <w:r w:rsidRPr="00EB39B3">
        <w:rPr>
          <w:szCs w:val="18"/>
        </w:rPr>
        <w:t>”</w:t>
      </w:r>
      <w:r w:rsidR="00FA4844">
        <w:rPr>
          <w:b/>
          <w:color w:val="00188F"/>
        </w:rPr>
        <w:t>Opdateringsdomæne</w:t>
      </w:r>
      <w:r w:rsidR="00971E30">
        <w:t>”</w:t>
      </w:r>
      <w:r w:rsidR="00FA4844">
        <w:t xml:space="preserve"> henviser til en række Microsoft Azure-forekomster, der udføres platformsopdateringer på samtidig.</w:t>
      </w:r>
    </w:p>
    <w:p w14:paraId="4AFF4F40" w14:textId="75172E52" w:rsidR="00FA4844" w:rsidRPr="00EF7CF9" w:rsidRDefault="00EB39B3" w:rsidP="00FA4844">
      <w:pPr>
        <w:pStyle w:val="ProductList-Body"/>
      </w:pPr>
      <w:r w:rsidRPr="00EB39B3">
        <w:rPr>
          <w:szCs w:val="18"/>
        </w:rPr>
        <w:t>”</w:t>
      </w:r>
      <w:r w:rsidR="00FA4844">
        <w:rPr>
          <w:b/>
          <w:color w:val="00188F"/>
        </w:rPr>
        <w:t>Webrolle</w:t>
      </w:r>
      <w:r w:rsidR="00971E30">
        <w:t>”</w:t>
      </w:r>
      <w:r w:rsidR="00FA4844">
        <w:t xml:space="preserve"> er en komponent under Skytjenester, som køres i Azure-kørselsmiljøet, og som er tilpasset til webprogrammering, der understøttes af IIS og ASP.NET.</w:t>
      </w:r>
    </w:p>
    <w:p w14:paraId="3F902297" w14:textId="0E48544D" w:rsidR="00FA4844" w:rsidRPr="00EF7CF9" w:rsidRDefault="00EB39B3" w:rsidP="00FA4844">
      <w:pPr>
        <w:pStyle w:val="ProductList-Body"/>
      </w:pPr>
      <w:r w:rsidRPr="00EB39B3">
        <w:rPr>
          <w:szCs w:val="18"/>
        </w:rPr>
        <w:t>”</w:t>
      </w:r>
      <w:r w:rsidR="00FA4844">
        <w:rPr>
          <w:b/>
          <w:color w:val="00188F"/>
        </w:rPr>
        <w:t>Arbejdsrolle</w:t>
      </w:r>
      <w:r w:rsidR="00971E30">
        <w:t>”</w:t>
      </w:r>
      <w:r w:rsidR="00FA4844">
        <w:rPr>
          <w:b/>
          <w:color w:val="00188F"/>
        </w:rPr>
        <w:t xml:space="preserve"> </w:t>
      </w:r>
      <w:r w:rsidR="00FA4844">
        <w:t>er en komponent under Skytjenester, som køres i Azure-kørselsmiljøet, og som er nyttig i forbindelse med generaliseret udvikling og kan udføre baggrundsbehandling for en Webrolle.</w:t>
      </w:r>
    </w:p>
    <w:p w14:paraId="6B4E981E" w14:textId="4AAE9CA8" w:rsidR="00FA4844" w:rsidRPr="00ED4527" w:rsidRDefault="00EE6E3C" w:rsidP="00FA4844">
      <w:pPr>
        <w:pStyle w:val="ProductList-Body"/>
        <w:spacing w:before="120"/>
        <w:rPr>
          <w:b/>
          <w:bCs/>
          <w:color w:val="00188F"/>
        </w:rPr>
      </w:pPr>
      <w:r>
        <w:rPr>
          <w:b/>
          <w:bCs/>
          <w:color w:val="00188F"/>
        </w:rPr>
        <w:t>Oppetidsberegning og Serviceniveauer for Cloud-tjenesterne</w:t>
      </w:r>
    </w:p>
    <w:p w14:paraId="412EA3FF" w14:textId="58012555" w:rsidR="00FA4844" w:rsidRPr="00EF7CF9" w:rsidRDefault="00EB39B3" w:rsidP="00FA4844">
      <w:pPr>
        <w:pStyle w:val="ProductList-Body"/>
      </w:pPr>
      <w:r w:rsidRPr="00EB39B3">
        <w:rPr>
          <w:szCs w:val="18"/>
        </w:rPr>
        <w:t>”</w:t>
      </w:r>
      <w:r w:rsidR="00FA4844">
        <w:rPr>
          <w:b/>
          <w:color w:val="00188F"/>
        </w:rPr>
        <w:t>Maks. Antal Tilgængelige Minutter</w:t>
      </w:r>
      <w:r w:rsidR="00971E30">
        <w:t>”</w:t>
      </w:r>
      <w:r w:rsidR="00FA4844">
        <w:t xml:space="preserve"> er det samlede antal akkumulerede minutter i løbet af en Gældende Periode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5563319" w14:textId="77777777" w:rsidR="00FA4844" w:rsidRPr="00EF7CF9" w:rsidRDefault="00FA4844" w:rsidP="00FA4844">
      <w:pPr>
        <w:pStyle w:val="ProductList-Body"/>
      </w:pPr>
      <w:r>
        <w:rPr>
          <w:b/>
          <w:color w:val="00188F"/>
        </w:rPr>
        <w:t>Nedetid</w:t>
      </w:r>
      <w:r w:rsidRPr="003D27D4">
        <w:rPr>
          <w:b/>
          <w:color w:val="00188F"/>
        </w:rPr>
        <w:t>:</w:t>
      </w:r>
      <w:r>
        <w:t xml:space="preserve"> Det samlede antal akkumulerede minutter, som er en del af det Maks. Antal Tilgængelige Minutter, hvor der ikke er nogen Forbindelse til Rolleforekomst.</w:t>
      </w:r>
    </w:p>
    <w:p w14:paraId="46F3082B" w14:textId="3E1C36D7" w:rsidR="00FA4844" w:rsidRPr="00EF7CF9" w:rsidRDefault="00AC48A7" w:rsidP="00FA4844">
      <w:pPr>
        <w:pStyle w:val="ProductList-Body"/>
      </w:pPr>
      <w:r>
        <w:rPr>
          <w:b/>
          <w:color w:val="00188F"/>
        </w:rPr>
        <w:t>Procentvis Oppetid</w:t>
      </w:r>
      <w:r w:rsidRPr="003D27D4">
        <w:rPr>
          <w:b/>
          <w:color w:val="00188F"/>
        </w:rPr>
        <w:t>:</w:t>
      </w:r>
      <w:r>
        <w:t xml:space="preserve"> Den Procentvise Oppetid fremgår af følgende formel:</w:t>
      </w:r>
    </w:p>
    <w:p w14:paraId="748D3B66" w14:textId="77777777" w:rsidR="00FA4844" w:rsidRPr="00EF7CF9" w:rsidRDefault="00FA4844" w:rsidP="00FA4844">
      <w:pPr>
        <w:pStyle w:val="ProductList-Body"/>
        <w:rPr>
          <w:szCs w:val="18"/>
        </w:rPr>
      </w:pPr>
    </w:p>
    <w:p w14:paraId="692CB9D4" w14:textId="05D44E56" w:rsidR="00FA4844" w:rsidRPr="00EF7CF9" w:rsidRDefault="00E41956" w:rsidP="0056780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Tjenestetilgodehavende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B073644" w:rsidR="00FA4844" w:rsidRPr="00EF7CF9" w:rsidRDefault="00D76F7A"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8AE841E" w14:textId="3B0A81AA" w:rsidR="00014752" w:rsidRPr="00EF7CF9" w:rsidRDefault="00014752" w:rsidP="00C02A7A">
      <w:pPr>
        <w:pStyle w:val="ProductList-Offering2Heading"/>
        <w:keepNext/>
        <w:tabs>
          <w:tab w:val="clear" w:pos="360"/>
          <w:tab w:val="clear" w:pos="720"/>
          <w:tab w:val="clear" w:pos="1080"/>
        </w:tabs>
        <w:outlineLvl w:val="2"/>
      </w:pPr>
      <w:bookmarkStart w:id="176" w:name="_Toc52348980"/>
      <w:bookmarkStart w:id="177" w:name="_Toc225611782"/>
      <w:r>
        <w:t xml:space="preserve">Azure </w:t>
      </w:r>
      <w:r w:rsidR="00A4007B">
        <w:t>AI</w:t>
      </w:r>
      <w:r>
        <w:t xml:space="preserve"> Search</w:t>
      </w:r>
      <w:bookmarkEnd w:id="176"/>
      <w:bookmarkEnd w:id="177"/>
    </w:p>
    <w:p w14:paraId="6A0F4491" w14:textId="77777777" w:rsidR="00014752" w:rsidRPr="00EF7CF9" w:rsidRDefault="00014752" w:rsidP="00014752">
      <w:pPr>
        <w:pStyle w:val="ProductList-Body"/>
      </w:pPr>
      <w:r>
        <w:rPr>
          <w:b/>
          <w:color w:val="00188F"/>
        </w:rPr>
        <w:t>Yderligere definitioner</w:t>
      </w:r>
      <w:r w:rsidRPr="003D27D4">
        <w:rPr>
          <w:b/>
          <w:color w:val="00188F"/>
        </w:rPr>
        <w:t>:</w:t>
      </w:r>
    </w:p>
    <w:p w14:paraId="27B395D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Gennemsnitlig Hyppighed for fejl</w:t>
      </w:r>
      <w:r>
        <w:rPr>
          <w:rFonts w:ascii="Calibri" w:hAnsi="Calibri" w:cs="Calibri"/>
        </w:rPr>
        <w:t>” for en Gældende Periode er summen af Hyppigheder for fejl for hver time i den Gældende Periode divideret med det samlede antal timer i den Gældende Periode.</w:t>
      </w:r>
    </w:p>
    <w:p w14:paraId="2F88DA56"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Fejlhyppighed</w:t>
      </w:r>
      <w:r>
        <w:rPr>
          <w:rFonts w:ascii="Calibri" w:hAnsi="Calibri" w:cs="Calibri"/>
        </w:rPr>
        <w:t>” er det samlede antal Mislykkede anmodninger divideret med det Samlede Antal Anmodninger for en søgetjeneste inden for et bestemt interval på én time. Hvis det Samlede Antal Anmodninger inden for et interval på én time er nul, er fejlhyppigheden for intervallet 0 %.</w:t>
      </w:r>
    </w:p>
    <w:p w14:paraId="302CDEAC"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Udeladte anmodninger</w:t>
      </w:r>
      <w:r>
        <w:rPr>
          <w:rFonts w:ascii="Calibri" w:hAnsi="Calibri" w:cs="Calibri"/>
        </w:rPr>
        <w:t>” er alle anmodninger, der er begrænset, fordi de ressourcer, der er allokeret til en Search-tjenesteforekomst, er opbrugt, som angivet af en HTTP 503-statuskode og en svarheader, der angiver at anmodningen er begrænset.</w:t>
      </w:r>
    </w:p>
    <w:p w14:paraId="446746A0"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Mislykkede anmodninger</w:t>
      </w:r>
      <w:r>
        <w:rPr>
          <w:rFonts w:ascii="Calibri" w:hAnsi="Calibri" w:cs="Calibri"/>
        </w:rPr>
        <w:t>” er rækken af alle anmodninger inden for Samlet Antal Anmodninger, der ikke returnerer en Gennemførelseskode eller et HTTP 4xx-svar.</w:t>
      </w:r>
    </w:p>
    <w:p w14:paraId="490D2F4F"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er en kopi af et søgeindeks i en Search-tjenesteforekomst.</w:t>
      </w:r>
    </w:p>
    <w:p w14:paraId="19DCB29B"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Search-tjenesteforekomst</w:t>
      </w:r>
      <w:r>
        <w:rPr>
          <w:rFonts w:ascii="Calibri" w:hAnsi="Calibri" w:cs="Calibri"/>
        </w:rPr>
        <w:t>” er en Azure Search-tjenesteforekomst, der indeholder et eller flere søgeindekser.</w:t>
      </w:r>
    </w:p>
    <w:p w14:paraId="42BCB408" w14:textId="77777777" w:rsidR="004E6EEE" w:rsidRPr="00EA71CE" w:rsidRDefault="004E6EEE" w:rsidP="004E6EEE">
      <w:pPr>
        <w:pStyle w:val="ProductList-Body"/>
        <w:rPr>
          <w:rFonts w:ascii="Calibri" w:hAnsi="Calibri" w:cs="Calibri"/>
        </w:rPr>
      </w:pPr>
      <w:r>
        <w:rPr>
          <w:rFonts w:ascii="Calibri" w:hAnsi="Calibri" w:cs="Calibri"/>
        </w:rPr>
        <w:t>”</w:t>
      </w:r>
      <w:r>
        <w:rPr>
          <w:rFonts w:ascii="Calibri" w:hAnsi="Calibri" w:cs="Calibri"/>
          <w:b/>
          <w:color w:val="00188F"/>
        </w:rPr>
        <w:t>Samlet Antal Anmodningers</w:t>
      </w:r>
      <w:r>
        <w:rPr>
          <w:rFonts w:ascii="Calibri" w:hAnsi="Calibri" w:cs="Calibri"/>
        </w:rPr>
        <w:t>” er rækken af (i) alle anmodninger om at opdatere en Search-tjenesteforekomst, der har tre eller flere Replikaer, plus (ii) alle anmodninger om at sende forespørgsel om en Search-tjenesteforekomst, der har to eller flere Replikaer, ud over Udeladte anmodninger, inden for et interval på én time i et Azure-abonnement i løbet af en Gældende Periode.</w:t>
      </w:r>
    </w:p>
    <w:p w14:paraId="376FF54B" w14:textId="29E324F0" w:rsidR="00014752" w:rsidRDefault="00AC48A7" w:rsidP="00014752">
      <w:pPr>
        <w:pStyle w:val="ProductList-Body"/>
      </w:pPr>
      <w:r>
        <w:rPr>
          <w:b/>
          <w:color w:val="00188F"/>
        </w:rPr>
        <w:t>Procentvis Oppetid</w:t>
      </w:r>
      <w:r w:rsidRPr="003D27D4">
        <w:rPr>
          <w:b/>
          <w:color w:val="00188F"/>
        </w:rPr>
        <w:t>:</w:t>
      </w:r>
      <w:r>
        <w:t xml:space="preserve"> Procentvis Oppetid beregnes ved hjælp af følgende formel:</w:t>
      </w:r>
    </w:p>
    <w:p w14:paraId="5D22056D" w14:textId="77777777" w:rsidR="00014752" w:rsidRPr="00EF7CF9" w:rsidRDefault="00014752" w:rsidP="00014752">
      <w:pPr>
        <w:pStyle w:val="ProductList-Body"/>
      </w:pPr>
    </w:p>
    <w:p w14:paraId="7D3715DD" w14:textId="0A778008" w:rsidR="00014752" w:rsidRPr="00EF7CF9" w:rsidRDefault="00E41956" w:rsidP="00E41956">
      <w:pPr>
        <w:spacing w:after="120"/>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54EB55F" w14:textId="77777777" w:rsidR="00014752" w:rsidRPr="00EF7CF9" w:rsidRDefault="00014752" w:rsidP="00014752">
      <w:pPr>
        <w:pStyle w:val="ProductList-Body"/>
      </w:pPr>
      <w:r>
        <w:rPr>
          <w:b/>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Tjenestetilgodehavende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0D4AD14" w:rsidR="00014752" w:rsidRPr="00EF7CF9" w:rsidRDefault="00D76F7A"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78A19B" w14:textId="3FE19314"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5611783"/>
      <w:r>
        <w:t xml:space="preserve">Azure </w:t>
      </w:r>
      <w:bookmarkEnd w:id="178"/>
      <w:bookmarkEnd w:id="179"/>
      <w:bookmarkEnd w:id="180"/>
      <w:r w:rsidR="003B6F61" w:rsidRPr="003B6F61">
        <w:t>AI-tjenester</w:t>
      </w:r>
      <w:bookmarkEnd w:id="181"/>
    </w:p>
    <w:p w14:paraId="42DC8CF4" w14:textId="77777777" w:rsidR="00FE45CF" w:rsidRPr="00EB39B3" w:rsidRDefault="00FE45CF" w:rsidP="00FE45CF">
      <w:pPr>
        <w:pStyle w:val="ProductList-Body"/>
        <w:rPr>
          <w:rFonts w:cstheme="minorHAnsi"/>
          <w:szCs w:val="18"/>
        </w:rPr>
      </w:pPr>
      <w:r w:rsidRPr="00EB39B3">
        <w:rPr>
          <w:rFonts w:cstheme="minorHAnsi"/>
          <w:b/>
          <w:color w:val="00188F"/>
          <w:szCs w:val="18"/>
        </w:rPr>
        <w:t>Yderligere definitioner:</w:t>
      </w:r>
    </w:p>
    <w:p w14:paraId="4E53C247"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2E277C">
        <w:rPr>
          <w:rFonts w:ascii="Calibri" w:eastAsiaTheme="minorHAnsi" w:hAnsi="Calibri" w:cs="Calibri"/>
          <w:b/>
          <w:color w:val="00188F"/>
          <w:sz w:val="18"/>
          <w:szCs w:val="18"/>
        </w:rPr>
        <w:t>”</w:t>
      </w:r>
      <w:r>
        <w:rPr>
          <w:rFonts w:ascii="Calibri" w:eastAsiaTheme="minorHAnsi" w:hAnsi="Calibri" w:cs="Calibri"/>
          <w:b/>
          <w:color w:val="00188F"/>
          <w:sz w:val="18"/>
          <w:szCs w:val="18"/>
        </w:rPr>
        <w:t>Samlet Antal transaktionsforsøg</w:t>
      </w:r>
      <w:r w:rsidRPr="002E277C">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samlede antal godkendte API-anmodninger, der er foretaget af kunden i løbet af en Gældende Periode for en Azure AI Service API. Samlet Antal Transaktionsforsøg omfatter ikke API-anmodninger, der returnerer en Fejlkode, som gentages kontinuerligt inden for et tidsrum på fem minutter, efter den første Fejlkode er modtaget.</w:t>
      </w:r>
    </w:p>
    <w:p w14:paraId="7E50ED37" w14:textId="77777777" w:rsidR="00AF0B6A" w:rsidRPr="00C51C89" w:rsidRDefault="00AF0B6A" w:rsidP="00B74CA0">
      <w:pPr>
        <w:pStyle w:val="NormalWeb"/>
        <w:spacing w:before="0" w:beforeAutospacing="0" w:after="0" w:afterAutospacing="0"/>
        <w:rPr>
          <w:rFonts w:ascii="Calibr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Transaktioner</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omfatter alle anmodninger til Azure AI Service API inden for det Samlede Antal Transaktionsforsøg, der returnerer en Fejlkode. Mislykkede Transaktionsforsøg omfatter ikke API-anmodninger, der returnerer en Fejlkode, som gentages kontinuerligt inden for et tidsrum på fem minutter, efter den første Fejlkode er modtaget.</w:t>
      </w:r>
    </w:p>
    <w:p w14:paraId="01A94581" w14:textId="77777777" w:rsidR="00AF0B6A" w:rsidRPr="00C51C89" w:rsidRDefault="00AF0B6A" w:rsidP="00B74CA0">
      <w:pPr>
        <w:pStyle w:val="NormalWeb"/>
        <w:spacing w:before="0" w:beforeAutospacing="0" w:after="0" w:afterAutospacing="0"/>
        <w:rPr>
          <w:rFonts w:ascii="Calibri" w:eastAsiaTheme="minorHAnsi" w:hAnsi="Calibri" w:cs="Calibri"/>
          <w:sz w:val="18"/>
          <w:szCs w:val="18"/>
        </w:rPr>
      </w:pPr>
      <w:r w:rsidRPr="00CA3914">
        <w:rPr>
          <w:rFonts w:ascii="Calibri" w:eastAsiaTheme="minorHAnsi" w:hAnsi="Calibri" w:cs="Calibri"/>
          <w:b/>
          <w:color w:val="00188F"/>
          <w:sz w:val="18"/>
          <w:szCs w:val="18"/>
        </w:rPr>
        <w:t>”</w:t>
      </w:r>
      <w:r>
        <w:rPr>
          <w:rFonts w:ascii="Calibri" w:eastAsiaTheme="minorHAnsi" w:hAnsi="Calibri" w:cs="Calibri"/>
          <w:b/>
          <w:color w:val="00188F"/>
          <w:sz w:val="18"/>
          <w:szCs w:val="18"/>
        </w:rPr>
        <w:t>Procentvis Oppetid</w:t>
      </w:r>
      <w:r w:rsidRPr="00CA391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Samlet Antal Transaktionsforsøg minus Mislykkede Transaktioner divideret med Samlet Antal Transaktionsforsøg i en Gældende Periode for et API-abonnement.</w:t>
      </w:r>
    </w:p>
    <w:p w14:paraId="55DC1657"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Den Procentvise Oppetid fremgår af følgende formel</w:t>
      </w:r>
      <w:r>
        <w:rPr>
          <w:rFonts w:ascii="Calibri" w:hAnsi="Calibri" w:cs="Calibri"/>
          <w:sz w:val="18"/>
          <w:szCs w:val="18"/>
        </w:rPr>
        <w:t>:</w:t>
      </w:r>
    </w:p>
    <w:p w14:paraId="7751F573" w14:textId="77777777" w:rsidR="00AF0B6A" w:rsidRPr="00064390" w:rsidRDefault="00AF0B6A" w:rsidP="00B74CA0">
      <w:pPr>
        <w:pStyle w:val="NormalWeb"/>
        <w:spacing w:before="0" w:beforeAutospacing="0" w:after="0" w:afterAutospacing="0"/>
        <w:rPr>
          <w:rFonts w:asciiTheme="minorHAnsi" w:hAnsiTheme="minorHAnsi" w:cstheme="minorHAnsi"/>
          <w:sz w:val="18"/>
          <w:szCs w:val="18"/>
        </w:rPr>
      </w:pPr>
    </w:p>
    <w:p w14:paraId="1E422D06" w14:textId="77777777" w:rsidR="00AF0B6A" w:rsidRPr="00EF7CF9" w:rsidRDefault="00AF0B6A"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Theme="minorEastAsia" w:hAnsi="Cambria Math"/>
              <w:color w:val="000000" w:themeColor="text1"/>
              <w:sz w:val="18"/>
              <w:szCs w:val="18"/>
            </w:rPr>
            <m:t>Månedlig Oppetid i</m:t>
          </m:r>
          <m:r>
            <m:rPr>
              <m:sty m:val="p"/>
            </m:rPr>
            <w:rPr>
              <w:rFonts w:ascii="Cambria Math" w:eastAsiaTheme="minorEastAsia" w:hAnsi="Cambria Math"/>
              <w:color w:val="000000" w:themeColor="text1"/>
              <w:sz w:val="18"/>
              <w:szCs w:val="18"/>
            </w:rPr>
            <m:t xml:space="preserve">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sty m:val="p"/>
                </m:rPr>
                <w:rPr>
                  <w:rFonts w:ascii="Cambria Math" w:eastAsiaTheme="minorEastAsia" w:hAnsi="Cambria Math"/>
                  <w:color w:val="000000" w:themeColor="text1"/>
                  <w:sz w:val="18"/>
                  <w:szCs w:val="18"/>
                </w:rPr>
                <m:t>(</m:t>
              </m:r>
              <m:r>
                <w:rPr>
                  <w:rFonts w:ascii="Cambria Math" w:eastAsiaTheme="minorEastAsia" w:hAnsi="Cambria Math"/>
                  <w:color w:val="000000" w:themeColor="text1"/>
                  <w:sz w:val="18"/>
                  <w:szCs w:val="18"/>
                </w:rPr>
                <m:t>Samlet Antal Transaktionsforsøg - Mislykkede Transaktioner</m:t>
              </m:r>
              <m:r>
                <m:rPr>
                  <m:sty m:val="p"/>
                </m:rPr>
                <w:rPr>
                  <w:rFonts w:ascii="Cambria Math" w:eastAsiaTheme="minorEastAsia" w:hAnsi="Cambria Math"/>
                  <w:color w:val="000000" w:themeColor="text1"/>
                  <w:sz w:val="18"/>
                  <w:szCs w:val="18"/>
                </w:rPr>
                <m:t>)</m:t>
              </m:r>
            </m:num>
            <m:den>
              <m:r>
                <w:rPr>
                  <w:rFonts w:ascii="Cambria Math" w:eastAsiaTheme="minorEastAsia" w:hAnsi="Cambria Math"/>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BC5F68D" w14:textId="77777777" w:rsidR="00AF0B6A" w:rsidRPr="00C51C89" w:rsidRDefault="00AF0B6A"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Tjenestetilgodehavende:</w:t>
      </w:r>
    </w:p>
    <w:p w14:paraId="249061FB" w14:textId="77777777" w:rsidR="00AF0B6A" w:rsidRPr="00C51C89" w:rsidRDefault="00AF0B6A" w:rsidP="00AF0B6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følgende Serviceniveauer og Tjenestetilgodehavender er gældende for Azure AI Services-API'er (undtagen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Procentvis Oppetid</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Tjenestetilgodehavende</w:t>
            </w:r>
          </w:p>
        </w:tc>
      </w:tr>
      <w:tr w:rsidR="00FE45CF" w:rsidRPr="00B44CF9" w14:paraId="5768936A" w14:textId="77777777" w:rsidTr="0000540C">
        <w:trPr>
          <w:trHeight w:val="233"/>
        </w:trPr>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00540C">
        <w:trPr>
          <w:trHeight w:val="260"/>
        </w:trPr>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212678">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Undtagelser for Serviceniveau</w:t>
      </w:r>
      <w:r w:rsidRPr="003D27D4">
        <w:rPr>
          <w:b/>
          <w:color w:val="00188F"/>
          <w:sz w:val="18"/>
        </w:rPr>
        <w:t>:</w:t>
      </w:r>
      <w:r>
        <w:rPr>
          <w:rFonts w:ascii="Calibri" w:eastAsia="Calibri" w:hAnsi="Calibri" w:cs="Calibri"/>
          <w:sz w:val="18"/>
          <w:szCs w:val="18"/>
        </w:rPr>
        <w:t xml:space="preserve"> </w:t>
      </w:r>
      <w:r>
        <w:rPr>
          <w:rFonts w:cstheme="minorHAnsi"/>
          <w:sz w:val="18"/>
          <w:szCs w:val="18"/>
        </w:rPr>
        <w:t>Der gælder en separat SLA for Azure OpenAI-tjenesten</w:t>
      </w:r>
      <w:r>
        <w:rPr>
          <w:rFonts w:ascii="Times New Roman" w:hAnsi="Times New Roman" w:cs="Times New Roman"/>
          <w:sz w:val="24"/>
          <w:szCs w:val="24"/>
        </w:rPr>
        <w:t xml:space="preserve"> </w:t>
      </w:r>
    </w:p>
    <w:p w14:paraId="0F9C0D40" w14:textId="25CC3DDB" w:rsidR="00FE45CF" w:rsidRPr="00EF7CF9" w:rsidRDefault="00D76F7A" w:rsidP="002126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5611784"/>
      <w:r>
        <w:lastRenderedPageBreak/>
        <w:t>Azure Communication Gateway</w:t>
      </w:r>
      <w:bookmarkEnd w:id="182"/>
    </w:p>
    <w:p w14:paraId="590B504A" w14:textId="77777777" w:rsidR="00B2013C" w:rsidRPr="00EB39B3" w:rsidRDefault="00B2013C" w:rsidP="00B2013C">
      <w:pPr>
        <w:pStyle w:val="ProductList-Body"/>
        <w:rPr>
          <w:rFonts w:cstheme="minorHAnsi"/>
          <w:b/>
          <w:color w:val="00188F"/>
          <w:szCs w:val="18"/>
        </w:rPr>
      </w:pPr>
      <w:r w:rsidRPr="00EB39B3">
        <w:rPr>
          <w:rFonts w:cstheme="minorHAnsi"/>
          <w:b/>
          <w:color w:val="00188F"/>
          <w:szCs w:val="18"/>
        </w:rPr>
        <w:t>Yderligere Definitioner</w:t>
      </w:r>
    </w:p>
    <w:p w14:paraId="22141E65" w14:textId="5AB6A9F7"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Tildelt Telefonnummer</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er et telefonnummer, der overholder alle følgende kriterier:</w:t>
      </w:r>
    </w:p>
    <w:p w14:paraId="78DED7AA"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Det er blevet klargjort i Operator Connect- eller Teams Phone Mobile-miljøerne.</w:t>
      </w:r>
    </w:p>
    <w:p w14:paraId="18047FD5" w14:textId="77777777" w:rsidR="00B2013C" w:rsidRPr="00EB39B3" w:rsidRDefault="00B2013C" w:rsidP="00F33B20">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Telefonnummeret er konfigureret til at give tilslutningsmulighed via Azure Communications Gateway.</w:t>
      </w:r>
    </w:p>
    <w:p w14:paraId="7FA8D795" w14:textId="11D58354" w:rsidR="00B2013C" w:rsidRPr="00EB39B3" w:rsidRDefault="00B2013C" w:rsidP="00F33B20">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EB39B3">
        <w:rPr>
          <w:rFonts w:asciiTheme="minorHAnsi" w:eastAsiaTheme="minorHAnsi" w:hAnsiTheme="minorHAnsi" w:cstheme="minorHAnsi"/>
          <w:sz w:val="18"/>
          <w:szCs w:val="18"/>
        </w:rPr>
        <w:t xml:space="preserve">Statussen på telefonnummeret </w:t>
      </w:r>
      <w:r w:rsidR="00EB39B3" w:rsidRPr="00EB39B3">
        <w:rPr>
          <w:rFonts w:asciiTheme="minorHAnsi" w:hAnsiTheme="minorHAnsi" w:cstheme="minorHAnsi"/>
          <w:sz w:val="18"/>
          <w:szCs w:val="18"/>
        </w:rPr>
        <w:t>”</w:t>
      </w:r>
      <w:r w:rsidRPr="00EB39B3">
        <w:rPr>
          <w:rFonts w:asciiTheme="minorHAnsi" w:eastAsiaTheme="minorHAnsi" w:hAnsiTheme="minorHAnsi" w:cstheme="minorHAnsi"/>
          <w:sz w:val="18"/>
          <w:szCs w:val="18"/>
        </w:rPr>
        <w:t>tildeles</w:t>
      </w:r>
      <w:r w:rsidR="00971E30" w:rsidRPr="00EB39B3">
        <w:rPr>
          <w:rFonts w:asciiTheme="minorHAnsi" w:eastAsiaTheme="minorHAnsi" w:hAnsiTheme="minorHAnsi" w:cstheme="minorHAnsi"/>
          <w:sz w:val="18"/>
          <w:szCs w:val="18"/>
        </w:rPr>
        <w:t>”</w:t>
      </w:r>
      <w:r w:rsidRPr="00EB39B3">
        <w:rPr>
          <w:rFonts w:asciiTheme="minorHAnsi" w:eastAsiaTheme="minorHAnsi" w:hAnsiTheme="minorHAnsi" w:cstheme="minorHAnsi"/>
          <w:sz w:val="18"/>
          <w:szCs w:val="18"/>
        </w:rPr>
        <w:t xml:space="preserve"> i Operator Connect- eller Teams Phone Mobile-miljøerne. Dette omfatter (men er ikke begrænset til) tildeling til brugere, konferencebroer, stemmeapplikationer og tredjemandsapplikationer.</w:t>
      </w:r>
    </w:p>
    <w:p w14:paraId="0B635ABB" w14:textId="1719D957"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enhver tidsperiode i en Gældende Periode for et givet Abonnement på Microsoft Azure, hvor Tildelte Telefonnumre ikke kan starte eller modtage stemmeopkald via Azure Communications Gateway.</w:t>
      </w:r>
    </w:p>
    <w:p w14:paraId="7D9C651D" w14:textId="6673703A"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Antal Minutters Nedetid</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summen af al Nedetid ganget med antallet af Tildelte Telefonnumre, der ikke kan starte eller modtage opkald via Azure Communications Gateway i den angivne Nedetid. </w:t>
      </w:r>
    </w:p>
    <w:p w14:paraId="73DFF7AD" w14:textId="6377D8C6" w:rsidR="00B2013C" w:rsidRPr="00EB39B3" w:rsidRDefault="00EB39B3"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HAnsi" w:hAnsiTheme="minorHAnsi" w:cstheme="minorHAnsi"/>
          <w:b/>
          <w:bCs/>
          <w:color w:val="00188F"/>
          <w:sz w:val="18"/>
          <w:szCs w:val="18"/>
        </w:rPr>
        <w:t>Maks. Antal Tilgængelige Minutter</w:t>
      </w:r>
      <w:r w:rsidR="00971E30" w:rsidRPr="00D00740">
        <w:rPr>
          <w:rFonts w:asciiTheme="minorHAnsi" w:eastAsiaTheme="minorEastAsia" w:hAnsiTheme="minorHAnsi" w:cstheme="minorHAnsi"/>
          <w:sz w:val="18"/>
          <w:szCs w:val="18"/>
        </w:rPr>
        <w:t>”</w:t>
      </w:r>
      <w:r w:rsidR="00B2013C" w:rsidRPr="00EB39B3">
        <w:rPr>
          <w:rFonts w:asciiTheme="minorHAnsi" w:eastAsiaTheme="minorHAnsi" w:hAnsiTheme="minorHAnsi" w:cstheme="minorHAnsi"/>
          <w:sz w:val="18"/>
          <w:szCs w:val="18"/>
        </w:rPr>
        <w:t xml:space="preserve"> er det samlede antal minutter i en Gældende Periode, hvor Azure Communications Gateway har været udrullet uden fejl (dvs. klargøringsstatussen er markeret som fuldført) gange det maksimale antal tildelte Telefonnumre på et hvilket som helst tidspunkt inden for den pågældende Gældende Periode.</w:t>
      </w:r>
    </w:p>
    <w:p w14:paraId="722DA8A6" w14:textId="07E21E1A" w:rsidR="00B2013C" w:rsidRPr="00EB39B3" w:rsidRDefault="00EB39B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EB39B3">
        <w:rPr>
          <w:rFonts w:asciiTheme="minorHAnsi" w:hAnsiTheme="minorHAnsi" w:cstheme="minorHAnsi"/>
          <w:sz w:val="18"/>
          <w:szCs w:val="18"/>
        </w:rPr>
        <w:t>”</w:t>
      </w:r>
      <w:r w:rsidR="00B2013C" w:rsidRPr="00EB39B3">
        <w:rPr>
          <w:rFonts w:asciiTheme="minorHAnsi" w:eastAsiaTheme="minorEastAsia" w:hAnsiTheme="minorHAnsi" w:cstheme="minorHAnsi"/>
          <w:b/>
          <w:color w:val="00188F"/>
          <w:sz w:val="18"/>
          <w:szCs w:val="18"/>
        </w:rPr>
        <w:t>Procentvis Oppetid</w:t>
      </w:r>
      <w:r w:rsidR="00971E30" w:rsidRPr="00D00740">
        <w:rPr>
          <w:rFonts w:asciiTheme="minorHAnsi" w:eastAsiaTheme="minorEastAsia" w:hAnsiTheme="minorHAnsi" w:cstheme="minorHAnsi"/>
          <w:sz w:val="18"/>
          <w:szCs w:val="18"/>
        </w:rPr>
        <w:t>”</w:t>
      </w:r>
      <w:r w:rsidR="00B2013C" w:rsidRPr="00EB39B3">
        <w:rPr>
          <w:rFonts w:asciiTheme="minorHAnsi" w:eastAsiaTheme="minorEastAsia" w:hAnsiTheme="minorHAnsi" w:cstheme="minorHAnsi"/>
          <w:sz w:val="18"/>
          <w:szCs w:val="18"/>
        </w:rPr>
        <w:t xml:space="preserve"> Den Procentvise Oppetid beregnes ved hjælp af følgende formel:</w:t>
      </w:r>
    </w:p>
    <w:p w14:paraId="45A84727" w14:textId="77777777" w:rsidR="00B2013C" w:rsidRDefault="00B2013C" w:rsidP="00B2013C">
      <w:pPr>
        <w:pStyle w:val="ProductList-Body"/>
      </w:pPr>
    </w:p>
    <w:p w14:paraId="63BE773C" w14:textId="6C5AF008" w:rsidR="00B2013C" w:rsidRDefault="00276AC6"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SLA gælder ikke for stop, der skyldes fejl i software, udstyr eller tjenester fra tredjemand, der ikke kontrolleres af Microsoft, eller Microsoft-software, der ikke køres som del af denne tjeneste.</w:t>
      </w:r>
    </w:p>
    <w:p w14:paraId="3D411D07" w14:textId="77777777" w:rsidR="00B2013C" w:rsidRDefault="00B2013C" w:rsidP="00B2013C">
      <w:pPr>
        <w:pStyle w:val="ProductList-Body"/>
        <w:keepNext/>
        <w:rPr>
          <w:b/>
          <w:bCs/>
          <w:color w:val="00188F"/>
        </w:rPr>
      </w:pPr>
      <w:r>
        <w:rPr>
          <w:b/>
          <w:bCs/>
          <w:color w:val="00188F"/>
        </w:rPr>
        <w:t>Følgende tjenesteniveauer og tjenestetilgodehavender gælder for kundens brug af Azure Communications Gateway</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Tjenestetilgodehavende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5C5A75">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9049B0D" w:rsidR="003670BB" w:rsidRPr="00EF7CF9" w:rsidRDefault="00D76F7A"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389F154" w14:textId="3C8813D1" w:rsidR="00B6541B" w:rsidRPr="00B6541B" w:rsidRDefault="00B6541B" w:rsidP="00B47B54">
      <w:pPr>
        <w:pStyle w:val="ProductList-Offering2Heading"/>
        <w:tabs>
          <w:tab w:val="clear" w:pos="360"/>
          <w:tab w:val="clear" w:pos="720"/>
          <w:tab w:val="clear" w:pos="1080"/>
        </w:tabs>
        <w:spacing w:before="0" w:after="0"/>
        <w:outlineLvl w:val="2"/>
      </w:pPr>
      <w:bookmarkStart w:id="183" w:name="_Toc225611785"/>
      <w:r>
        <w:t>Azure-kommunikationstjenester</w:t>
      </w:r>
      <w:bookmarkEnd w:id="183"/>
    </w:p>
    <w:p w14:paraId="4DFBE77A" w14:textId="77777777" w:rsidR="00B6541B" w:rsidRPr="00B6541B" w:rsidRDefault="00B6541B" w:rsidP="00B6541B">
      <w:pPr>
        <w:pStyle w:val="ProductList-Body"/>
        <w:rPr>
          <w:b/>
          <w:color w:val="00188F"/>
        </w:rPr>
      </w:pPr>
      <w:r>
        <w:rPr>
          <w:b/>
          <w:color w:val="00188F"/>
        </w:rPr>
        <w:t>Yderligere Definitioner</w:t>
      </w:r>
    </w:p>
    <w:p w14:paraId="53EC037E" w14:textId="26858FB0" w:rsidR="00B6541B" w:rsidRDefault="00EB39B3" w:rsidP="00B6541B">
      <w:pPr>
        <w:pStyle w:val="ProductList-Body"/>
      </w:pPr>
      <w:r w:rsidRPr="00EB39B3">
        <w:rPr>
          <w:rFonts w:cstheme="minorHAnsi"/>
          <w:szCs w:val="18"/>
        </w:rPr>
        <w:t>”</w:t>
      </w:r>
      <w:r w:rsidR="00B6541B">
        <w:rPr>
          <w:b/>
          <w:bCs/>
          <w:color w:val="00188F"/>
        </w:rPr>
        <w:t>Nedetid</w:t>
      </w:r>
      <w:r w:rsidR="00971E30">
        <w:t>”</w:t>
      </w:r>
      <w:r w:rsidR="00B6541B">
        <w:t xml:space="preserve"> </w:t>
      </w:r>
      <w:r w:rsidR="00B6541B">
        <w:rPr>
          <w:rFonts w:ascii="Calibri" w:eastAsia="Calibri" w:hAnsi="Calibri" w:cs="Calibri"/>
        </w:rPr>
        <w:t>er det samlede Maks. Antal Tilgængelige Minutter i løbet af en Gældende Periode, hvor Azure-kommunikationstjenester ikke er tilgængelige. Et givent minut anses for utilgængeligt, hvis anmodninger inden for dette minut medfører 5xx-fejl.</w:t>
      </w:r>
    </w:p>
    <w:p w14:paraId="1DD25A5C" w14:textId="0597DFD0" w:rsidR="009E0C69" w:rsidRDefault="008F7199" w:rsidP="00B6541B">
      <w:pPr>
        <w:pStyle w:val="ProductList-Body"/>
      </w:pPr>
      <w:r>
        <w:rPr>
          <w:b/>
          <w:bCs/>
          <w:color w:val="00188F"/>
        </w:rPr>
        <w:t>Maks. Antal Tilgængelige Minutter</w:t>
      </w:r>
      <w:r>
        <w:rPr>
          <w:rFonts w:ascii="Calibri" w:eastAsia="Calibri" w:hAnsi="Calibri" w:cs="Calibri"/>
        </w:rPr>
        <w:t xml:space="preserve"> er det samlede antal minutter, hvor Azure-kommunikationstjenester er blevet implementeret af en kunde i et Microsoft Azure-abonnement i løbet af en Gældende Periode.</w:t>
      </w:r>
    </w:p>
    <w:p w14:paraId="47E4892E" w14:textId="6415D2FD" w:rsidR="00B6541B" w:rsidRDefault="00AC48A7" w:rsidP="00B6541B">
      <w:pPr>
        <w:pStyle w:val="ProductList-Body"/>
      </w:pPr>
      <w:r>
        <w:rPr>
          <w:b/>
          <w:bCs/>
          <w:color w:val="00188F"/>
        </w:rPr>
        <w:t>Procentvis Oppetid</w:t>
      </w:r>
      <w:r w:rsidRPr="003D27D4">
        <w:rPr>
          <w:b/>
          <w:color w:val="00188F"/>
        </w:rPr>
        <w:t>:</w:t>
      </w:r>
      <w:r>
        <w:t xml:space="preserve"> Procentvis Oppetid beregnes ved hjælp af følgende formel:</w:t>
      </w:r>
    </w:p>
    <w:p w14:paraId="6CA3D371" w14:textId="77777777" w:rsidR="00B6541B" w:rsidRDefault="00B6541B" w:rsidP="00B6541B">
      <w:pPr>
        <w:pStyle w:val="ProductList-Body"/>
      </w:pPr>
    </w:p>
    <w:p w14:paraId="63F391E8" w14:textId="77B75B50" w:rsidR="00B6541B" w:rsidRPr="00AB1841" w:rsidRDefault="00276AC6" w:rsidP="000675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Tjenestetilgodehavende</w:t>
      </w:r>
      <w:r w:rsidRPr="003D27D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F57F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70A261D" w14:textId="77777777" w:rsidR="00B6541B" w:rsidRPr="00EF7CF9" w:rsidRDefault="00B6541B" w:rsidP="00EF57F8">
            <w:pPr>
              <w:pStyle w:val="ProductList-OfferingBody"/>
              <w:jc w:val="center"/>
              <w:rPr>
                <w:color w:val="FFFFFF" w:themeColor="background1"/>
              </w:rPr>
            </w:pPr>
            <w:r>
              <w:rPr>
                <w:color w:val="FFFFFF" w:themeColor="background1"/>
              </w:rPr>
              <w:t>Tjenestetilgodehavende</w:t>
            </w:r>
          </w:p>
        </w:tc>
      </w:tr>
      <w:tr w:rsidR="00B6541B" w:rsidRPr="00B44CF9" w14:paraId="766EE852" w14:textId="77777777" w:rsidTr="00EF57F8">
        <w:trPr>
          <w:trHeight w:val="215"/>
        </w:trPr>
        <w:tc>
          <w:tcPr>
            <w:tcW w:w="5400" w:type="dxa"/>
          </w:tcPr>
          <w:p w14:paraId="53F0625F" w14:textId="77777777" w:rsidR="00B6541B" w:rsidRPr="00EF7CF9" w:rsidRDefault="00B6541B" w:rsidP="00EF57F8">
            <w:pPr>
              <w:pStyle w:val="ProductList-OfferingBody"/>
              <w:jc w:val="center"/>
            </w:pPr>
            <w:r>
              <w:t>&lt; 99,9 %</w:t>
            </w:r>
          </w:p>
        </w:tc>
        <w:tc>
          <w:tcPr>
            <w:tcW w:w="5400" w:type="dxa"/>
          </w:tcPr>
          <w:p w14:paraId="47FAAA95" w14:textId="77777777" w:rsidR="00B6541B" w:rsidRPr="00EF7CF9" w:rsidRDefault="00B6541B" w:rsidP="00EF57F8">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EF57F8">
            <w:pPr>
              <w:pStyle w:val="ProductList-OfferingBody"/>
              <w:jc w:val="center"/>
            </w:pPr>
            <w:r>
              <w:t>&lt; 99 %</w:t>
            </w:r>
          </w:p>
        </w:tc>
        <w:tc>
          <w:tcPr>
            <w:tcW w:w="5400" w:type="dxa"/>
          </w:tcPr>
          <w:p w14:paraId="2C12DDBF" w14:textId="77777777" w:rsidR="00B6541B" w:rsidRPr="00EF7CF9" w:rsidRDefault="00B6541B" w:rsidP="00EF57F8">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Yderligere Vilkår</w:t>
      </w:r>
      <w:r w:rsidRPr="003D27D4">
        <w:rPr>
          <w:b/>
          <w:color w:val="00188F"/>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B82CC9C" w14:textId="2FE31A1A" w:rsidR="00B6541B" w:rsidRDefault="00B6541B" w:rsidP="00C02A7A">
      <w:pPr>
        <w:pStyle w:val="ProductList-Body"/>
        <w:spacing w:before="120"/>
      </w:pPr>
      <w:r>
        <w:t>De tilgængelige minutter er kun baseret på de tjenester, som Azure Communication Services kan kontrollere. Dette udelukker tredjepartstjenester såsom udbydere og operatører af telekommunikation.</w:t>
      </w:r>
    </w:p>
    <w:p w14:paraId="5BBE9950" w14:textId="6F0B752F" w:rsidR="00CD00BE" w:rsidRPr="00EF7CF9" w:rsidRDefault="00D76F7A" w:rsidP="00B47B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5611786"/>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Oppetidsberegning og Serviceniveauer for Azure Confidential Ledger</w:t>
      </w:r>
    </w:p>
    <w:p w14:paraId="5E635D0D" w14:textId="4FFE1D44" w:rsidR="00774368" w:rsidRDefault="00EB39B3" w:rsidP="00774368">
      <w:pPr>
        <w:pStyle w:val="ProductList-Body"/>
      </w:pPr>
      <w:r w:rsidRPr="00EB39B3">
        <w:rPr>
          <w:rFonts w:cstheme="minorHAnsi"/>
          <w:szCs w:val="18"/>
        </w:rPr>
        <w:t>”</w:t>
      </w:r>
      <w:r w:rsidR="00774368">
        <w:rPr>
          <w:b/>
          <w:bCs/>
          <w:color w:val="00188F"/>
        </w:rPr>
        <w:t>Installationsminutter</w:t>
      </w:r>
      <w:r w:rsidR="00971E30">
        <w:t>”</w:t>
      </w:r>
      <w:r w:rsidR="00774368">
        <w:t xml:space="preserve"> er det samlede antal minutter, som en givet fortrolig hovedbog har været installeret i Microsoft Azure i løbet af en Gældende Periode.</w:t>
      </w:r>
    </w:p>
    <w:p w14:paraId="7F32078E" w14:textId="6A601360" w:rsidR="00774368" w:rsidRDefault="00EB39B3" w:rsidP="00774368">
      <w:pPr>
        <w:pStyle w:val="ProductList-Body"/>
      </w:pPr>
      <w:r w:rsidRPr="00EB39B3">
        <w:rPr>
          <w:rFonts w:cstheme="minorHAnsi"/>
          <w:szCs w:val="18"/>
        </w:rPr>
        <w:lastRenderedPageBreak/>
        <w:t>”</w:t>
      </w:r>
      <w:r w:rsidR="00774368">
        <w:rPr>
          <w:b/>
          <w:bCs/>
          <w:color w:val="00188F"/>
        </w:rPr>
        <w:t>Maks. Antal Tilgængelige Minutter</w:t>
      </w:r>
      <w:r w:rsidR="00971E30">
        <w:t>”</w:t>
      </w:r>
      <w:r w:rsidR="00774368">
        <w:t xml:space="preserve"> er summen af alle Installationsminutter på tværs af administrerede fortrolige hovedbøger, der er installeret af Kunden i et Microsoft Azure-abonnement i løbet af en Gældende Periode.</w:t>
      </w:r>
    </w:p>
    <w:p w14:paraId="12F1C8B0" w14:textId="203FAB96" w:rsidR="00774368" w:rsidRDefault="00EB39B3" w:rsidP="00774368">
      <w:pPr>
        <w:pStyle w:val="ProductList-Body"/>
      </w:pPr>
      <w:r w:rsidRPr="00EB39B3">
        <w:rPr>
          <w:rFonts w:cstheme="minorHAnsi"/>
          <w:szCs w:val="18"/>
        </w:rPr>
        <w:t>”</w:t>
      </w:r>
      <w:r w:rsidR="00774368">
        <w:rPr>
          <w:b/>
          <w:bCs/>
          <w:color w:val="00188F"/>
        </w:rPr>
        <w:t>Udeladte Transaktioner</w:t>
      </w:r>
      <w:r w:rsidR="00971E30">
        <w:t>”</w:t>
      </w:r>
      <w:r w:rsidR="00774368">
        <w:t xml:space="preserve"> er transaktioner for oprettelse, opdatering eller sletning af administrerede fortrolige hovedbøger.</w:t>
      </w:r>
    </w:p>
    <w:p w14:paraId="5F7EAD95" w14:textId="181D2C2F" w:rsidR="00774368" w:rsidRPr="00E41956" w:rsidRDefault="00EB39B3" w:rsidP="00774368">
      <w:pPr>
        <w:pStyle w:val="ProductList-Body"/>
        <w:rPr>
          <w:spacing w:val="-2"/>
        </w:rPr>
      </w:pPr>
      <w:r w:rsidRPr="00EB39B3">
        <w:rPr>
          <w:rFonts w:cstheme="minorHAnsi"/>
          <w:szCs w:val="18"/>
        </w:rPr>
        <w:t>”</w:t>
      </w:r>
      <w:r w:rsidR="00774368" w:rsidRPr="00E41956">
        <w:rPr>
          <w:b/>
          <w:bCs/>
          <w:color w:val="00188F"/>
          <w:spacing w:val="-2"/>
        </w:rPr>
        <w:t>Nedetid</w:t>
      </w:r>
      <w:r w:rsidR="00971E30">
        <w:rPr>
          <w:spacing w:val="-2"/>
        </w:rPr>
        <w:t>”</w:t>
      </w:r>
      <w:r w:rsidR="00774368" w:rsidRPr="00E41956">
        <w:rPr>
          <w:spacing w:val="-2"/>
        </w:rPr>
        <w:t xml:space="preserve">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Gennemførelseskode inden for 5 sekunder efter Microsofts modtagelse af anmodningen.</w:t>
      </w:r>
    </w:p>
    <w:p w14:paraId="431E0688" w14:textId="2F5DBCEF" w:rsidR="00774368" w:rsidRDefault="00EB39B3" w:rsidP="00774368">
      <w:pPr>
        <w:pStyle w:val="ProductList-Body"/>
      </w:pPr>
      <w:r w:rsidRPr="00EB39B3">
        <w:rPr>
          <w:rFonts w:cstheme="minorHAnsi"/>
          <w:szCs w:val="18"/>
        </w:rPr>
        <w:t>”</w:t>
      </w:r>
      <w:r w:rsidR="00774368">
        <w:rPr>
          <w:b/>
          <w:bCs/>
          <w:color w:val="00188F"/>
        </w:rPr>
        <w:t>Procentvis Oppetid</w:t>
      </w:r>
      <w:r w:rsidR="00971E30">
        <w:t>”</w:t>
      </w:r>
      <w:r w:rsidR="00774368">
        <w:t xml:space="preserve"> for Azure Confidential Ledger-tjenesten beregnes som Maks. Antal Tilgængelige Minutter minus Nedetid divideret med Maks. Antal Tilgængelige Minutter i en Gældende Periode for et Microsoft Azure-abonnement. Den Procentvise Oppetid fremgår af følgende formel:</w:t>
      </w:r>
    </w:p>
    <w:p w14:paraId="79D5452C" w14:textId="78553F3A" w:rsidR="00774368" w:rsidRPr="00AB1841" w:rsidRDefault="00276AC6"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tjenesteniveauer og tjenestetilgodehavender gælder for kundens brug af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Tjenestetilgodehavende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DD4E76" w:rsidR="00774368" w:rsidRPr="00EF7CF9" w:rsidRDefault="00D76F7A"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5611787"/>
      <w:r>
        <w:t>Azure-beholderapps</w:t>
      </w:r>
      <w:bookmarkEnd w:id="185"/>
    </w:p>
    <w:p w14:paraId="6CCAE860" w14:textId="77777777" w:rsidR="000B24EC" w:rsidRPr="000B24EC" w:rsidRDefault="000B24EC" w:rsidP="000B24EC">
      <w:pPr>
        <w:pStyle w:val="ProductList-Body"/>
        <w:rPr>
          <w:b/>
          <w:bCs/>
          <w:color w:val="00188F"/>
        </w:rPr>
      </w:pPr>
      <w:r>
        <w:rPr>
          <w:b/>
          <w:bCs/>
          <w:color w:val="00188F"/>
        </w:rPr>
        <w:t>Yderligere Definitioner</w:t>
      </w:r>
    </w:p>
    <w:p w14:paraId="3F419D97" w14:textId="5C46D702" w:rsidR="000B24EC" w:rsidRDefault="00EB39B3" w:rsidP="000B24EC">
      <w:pPr>
        <w:pStyle w:val="ProductList-Body"/>
      </w:pPr>
      <w:r w:rsidRPr="00EB39B3">
        <w:rPr>
          <w:rFonts w:cstheme="minorHAnsi"/>
          <w:szCs w:val="18"/>
        </w:rPr>
        <w:t>”</w:t>
      </w:r>
      <w:r w:rsidR="000B24EC">
        <w:rPr>
          <w:b/>
          <w:bCs/>
          <w:color w:val="00188F"/>
        </w:rPr>
        <w:t>App</w:t>
      </w:r>
      <w:r w:rsidR="00971E30">
        <w:t>”</w:t>
      </w:r>
      <w:r w:rsidR="000B24EC">
        <w:t xml:space="preserve"> er en mikrotjeneste eller app, der er installeret af en kunde med Azure Container Apps-tjenesten.</w:t>
      </w:r>
    </w:p>
    <w:p w14:paraId="7A1E0F20" w14:textId="0D70F7A2" w:rsidR="000B24EC" w:rsidRDefault="00EB39B3" w:rsidP="000B24EC">
      <w:pPr>
        <w:pStyle w:val="ProductList-Body"/>
      </w:pPr>
      <w:r w:rsidRPr="00EB39B3">
        <w:rPr>
          <w:rFonts w:cstheme="minorHAnsi"/>
          <w:szCs w:val="18"/>
        </w:rPr>
        <w:t>”</w:t>
      </w:r>
      <w:r w:rsidR="000B24EC">
        <w:rPr>
          <w:b/>
          <w:bCs/>
          <w:color w:val="00188F"/>
        </w:rPr>
        <w:t>Installationsminutter</w:t>
      </w:r>
      <w:r w:rsidR="00971E30">
        <w:t>”</w:t>
      </w:r>
      <w:r w:rsidR="000B24EC">
        <w:t xml:space="preserve"> betyder det samlede antal minutter, som en App forventes at være aktiv i løbet af en Gældende Periode. Den tid, hvor en App forventes at være aktiv i en Gældende Periode, er baseret på skaleringsregler, der er indstillet af en kunde.</w:t>
      </w:r>
    </w:p>
    <w:p w14:paraId="577AE7E2" w14:textId="3340B736" w:rsidR="000B24EC" w:rsidRDefault="00EB39B3" w:rsidP="000B24EC">
      <w:pPr>
        <w:pStyle w:val="ProductList-Body"/>
      </w:pPr>
      <w:r w:rsidRPr="00EB39B3">
        <w:rPr>
          <w:rFonts w:cstheme="minorHAnsi"/>
          <w:szCs w:val="18"/>
        </w:rPr>
        <w:t>”</w:t>
      </w:r>
      <w:r w:rsidR="000B24EC">
        <w:rPr>
          <w:b/>
          <w:bCs/>
          <w:color w:val="00188F"/>
        </w:rPr>
        <w:t>Maks. Antal Tilgængelige Minutter</w:t>
      </w:r>
      <w:r w:rsidR="00971E30">
        <w:t>”</w:t>
      </w:r>
      <w:r w:rsidR="000B24EC">
        <w:t xml:space="preserve"> er summen af alle Installationsminutter for en given App, der er installeret af Kunden i et givet Microsoft Azure-abonnement i løbet af en Gældende Periode.</w:t>
      </w:r>
    </w:p>
    <w:p w14:paraId="31B96E11" w14:textId="79AF2C7C" w:rsidR="000B24EC" w:rsidRPr="000B24EC" w:rsidRDefault="00EE6E3C" w:rsidP="000B24EC">
      <w:pPr>
        <w:pStyle w:val="ProductList-Body"/>
        <w:spacing w:before="120"/>
        <w:rPr>
          <w:b/>
          <w:bCs/>
          <w:color w:val="00188F"/>
        </w:rPr>
      </w:pPr>
      <w:r>
        <w:rPr>
          <w:b/>
          <w:bCs/>
          <w:color w:val="00188F"/>
        </w:rPr>
        <w:t>Oppetidsberegning og Serviceniveauer for Azure-beholderapps</w:t>
      </w:r>
    </w:p>
    <w:p w14:paraId="31C04623" w14:textId="1BBDF26E" w:rsidR="000B24EC" w:rsidRDefault="00EB39B3" w:rsidP="00E41956">
      <w:pPr>
        <w:pStyle w:val="ProductList-Body"/>
        <w:ind w:right="270"/>
      </w:pPr>
      <w:r w:rsidRPr="00EB39B3">
        <w:rPr>
          <w:rFonts w:cstheme="minorHAnsi"/>
          <w:szCs w:val="18"/>
        </w:rPr>
        <w:t>”</w:t>
      </w:r>
      <w:r w:rsidR="000B24EC">
        <w:rPr>
          <w:b/>
          <w:bCs/>
          <w:color w:val="00188F"/>
        </w:rPr>
        <w:t>Nedetid</w:t>
      </w:r>
      <w:r w:rsidR="00971E30">
        <w:t>”</w:t>
      </w:r>
      <w:r w:rsidR="000B24EC">
        <w:t xml:space="preserve">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C76F7F0" w14:textId="5AC3D7C4" w:rsidR="000B24EC" w:rsidRDefault="00AC48A7" w:rsidP="000B24EC">
      <w:pPr>
        <w:pStyle w:val="ProductList-Body"/>
      </w:pPr>
      <w:r>
        <w:rPr>
          <w:b/>
          <w:bCs/>
          <w:color w:val="00188F"/>
        </w:rPr>
        <w:t>Procentvis Oppetid</w:t>
      </w:r>
      <w:r w:rsidRPr="003D27D4">
        <w:rPr>
          <w:b/>
          <w:color w:val="00188F"/>
        </w:rPr>
        <w:t>:</w:t>
      </w:r>
      <w:r>
        <w:t xml:space="preserve"> </w:t>
      </w:r>
      <w:r w:rsidR="00EB39B3" w:rsidRPr="00EB39B3">
        <w:rPr>
          <w:rFonts w:cstheme="minorHAnsi"/>
          <w:szCs w:val="18"/>
        </w:rPr>
        <w:t>”</w:t>
      </w:r>
      <w:r>
        <w:t>Procentvis Oppetid</w:t>
      </w:r>
      <w:r w:rsidR="00971E30">
        <w:t>”</w:t>
      </w:r>
      <w:r>
        <w:t xml:space="preserve"> beregnes ved hjælp af følgende formel:</w:t>
      </w:r>
    </w:p>
    <w:p w14:paraId="2449A806" w14:textId="79678030" w:rsidR="000B24EC" w:rsidRPr="00AB1841" w:rsidRDefault="00276AC6"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følgende serviceniveauer og tjenestetilgodehavender er gældende for kundens brug af Azure Container Apps-tjenesten: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Tjenestetilgodehavende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370D8C7" w:rsidR="0009720F" w:rsidRPr="00EF7CF9" w:rsidRDefault="00D76F7A"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D97ED15" w14:textId="47BE4869" w:rsidR="004005AF" w:rsidRDefault="004005AF" w:rsidP="00E41956">
      <w:pPr>
        <w:pStyle w:val="ProductList-Offering2Heading"/>
        <w:keepNext/>
        <w:tabs>
          <w:tab w:val="clear" w:pos="360"/>
          <w:tab w:val="clear" w:pos="720"/>
          <w:tab w:val="clear" w:pos="1080"/>
        </w:tabs>
        <w:outlineLvl w:val="2"/>
      </w:pPr>
      <w:bookmarkStart w:id="186" w:name="_Toc225611788"/>
      <w:r>
        <w:t>Azure-beholderforekomster</w:t>
      </w:r>
      <w:bookmarkEnd w:id="163"/>
      <w:bookmarkEnd w:id="168"/>
      <w:bookmarkEnd w:id="186"/>
    </w:p>
    <w:p w14:paraId="386F1074" w14:textId="77777777" w:rsidR="004005AF" w:rsidRPr="00DA6241" w:rsidRDefault="004005AF" w:rsidP="00E41956">
      <w:pPr>
        <w:pStyle w:val="ProductList-Body"/>
        <w:keepNext/>
      </w:pPr>
      <w:r>
        <w:rPr>
          <w:b/>
          <w:color w:val="00188F"/>
        </w:rPr>
        <w:t>Yderligere definitioner</w:t>
      </w:r>
      <w:r w:rsidRPr="003D27D4">
        <w:rPr>
          <w:b/>
          <w:color w:val="00188F"/>
        </w:rPr>
        <w:t>:</w:t>
      </w:r>
    </w:p>
    <w:p w14:paraId="17D6F31B" w14:textId="002EDD9D" w:rsidR="004005AF" w:rsidRPr="00B44CF9" w:rsidRDefault="00EB39B3" w:rsidP="00E41956">
      <w:pPr>
        <w:keepNext/>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Forbindelse</w:t>
      </w:r>
      <w:r w:rsidR="00971E30">
        <w:rPr>
          <w:sz w:val="18"/>
        </w:rPr>
        <w:t>”</w:t>
      </w:r>
      <w:r w:rsidR="004005AF">
        <w:rPr>
          <w:rFonts w:eastAsiaTheme="minorEastAsia"/>
          <w:sz w:val="18"/>
          <w:szCs w:val="18"/>
        </w:rPr>
        <w:t xml:space="preserve"> </w:t>
      </w:r>
      <w:r w:rsidR="004005AF">
        <w:rPr>
          <w:sz w:val="18"/>
        </w:rPr>
        <w:t>er tovejsnetværkstrafik mellem beholdergruppen og andre IP-adresser ved hjælp af TCP- eller UDP-netværksprotokoller, hvori beholdergruppen er konfigureret til tilladt trafik.</w:t>
      </w:r>
    </w:p>
    <w:p w14:paraId="2C3918CB" w14:textId="768CC4C6"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Beholdergruppe</w:t>
      </w:r>
      <w:r w:rsidR="00971E30">
        <w:rPr>
          <w:sz w:val="18"/>
        </w:rPr>
        <w:t>”</w:t>
      </w:r>
      <w:r w:rsidR="004005AF">
        <w:rPr>
          <w:rFonts w:eastAsiaTheme="minorEastAsia"/>
          <w:sz w:val="18"/>
          <w:szCs w:val="18"/>
        </w:rPr>
        <w:t xml:space="preserve"> </w:t>
      </w:r>
      <w:r w:rsidR="004005AF">
        <w:rPr>
          <w:sz w:val="18"/>
        </w:rPr>
        <w:t>er en samling af beholdere fra samme sted, som deler de samme livscyklus- og netværksressourcer.</w:t>
      </w:r>
    </w:p>
    <w:p w14:paraId="2BA58C30" w14:textId="64833E19" w:rsidR="004005AF" w:rsidRPr="006B254C" w:rsidRDefault="00EE6E3C" w:rsidP="00342960">
      <w:pPr>
        <w:spacing w:before="120" w:after="0"/>
        <w:rPr>
          <w:sz w:val="18"/>
          <w:szCs w:val="18"/>
        </w:rPr>
      </w:pPr>
      <w:r>
        <w:rPr>
          <w:b/>
          <w:color w:val="00188F"/>
          <w:sz w:val="18"/>
          <w:szCs w:val="18"/>
        </w:rPr>
        <w:t>Oppetidsberegning og Serviceniveauer for Beholdergruppen</w:t>
      </w:r>
      <w:r w:rsidRPr="003D27D4">
        <w:rPr>
          <w:b/>
          <w:color w:val="00188F"/>
          <w:sz w:val="18"/>
        </w:rPr>
        <w:t>:</w:t>
      </w:r>
    </w:p>
    <w:p w14:paraId="08FFC51D" w14:textId="08CAD2C4" w:rsidR="004005AF" w:rsidRPr="00B44CF9" w:rsidRDefault="00EB39B3" w:rsidP="004005AF">
      <w:pPr>
        <w:spacing w:after="0"/>
        <w:rPr>
          <w:rFonts w:eastAsiaTheme="minorEastAsia"/>
          <w:sz w:val="18"/>
          <w:szCs w:val="18"/>
          <w:lang w:eastAsia="zh-TW"/>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sz w:val="18"/>
          <w:szCs w:val="18"/>
        </w:rPr>
        <w:t xml:space="preserve"> </w:t>
      </w:r>
      <w:r w:rsidR="004005AF">
        <w:rPr>
          <w:sz w:val="18"/>
        </w:rPr>
        <w:t>er det samlede antal minutter, en given Beholdergruppe har været installeret af Kunden i løbet af en Gældende Periode i et Microsoft Azure-abonnement. Maks. Antal Tilgængelige Minutter måles fra den kundehandling, der medfører start af en given beholdergruppe, og til det tidspunkt, hvor kundehandlingen medfører stop eller sletning af en given beholdergruppe.</w:t>
      </w:r>
    </w:p>
    <w:p w14:paraId="57399B70" w14:textId="09647C65" w:rsidR="004005AF" w:rsidRPr="00B44CF9" w:rsidRDefault="00EB39B3" w:rsidP="004005AF">
      <w:pPr>
        <w:spacing w:after="0" w:line="240" w:lineRule="auto"/>
        <w:rPr>
          <w:rFonts w:eastAsiaTheme="minorEastAsia"/>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sz w:val="18"/>
          <w:szCs w:val="18"/>
        </w:rPr>
        <w:t xml:space="preserve"> </w:t>
      </w:r>
      <w:r w:rsidR="004005AF">
        <w:rPr>
          <w:sz w:val="18"/>
        </w:rPr>
        <w:t>er det samlede antal minutter i Maks. Antal Tilgængelige Minutter, hvor der ikke er forbindelse.</w:t>
      </w:r>
    </w:p>
    <w:p w14:paraId="03725B88" w14:textId="2B583F57" w:rsidR="004005AF" w:rsidRDefault="00AC48A7" w:rsidP="004005AF">
      <w:pPr>
        <w:pStyle w:val="ProductList-Body"/>
      </w:pPr>
      <w:r>
        <w:rPr>
          <w:b/>
          <w:color w:val="00188F"/>
        </w:rPr>
        <w:t>Procentvis Oppetid</w:t>
      </w:r>
      <w:r w:rsidRPr="003D27D4">
        <w:rPr>
          <w:b/>
          <w:color w:val="00188F"/>
        </w:rPr>
        <w:t>:</w:t>
      </w:r>
      <w:r>
        <w:t xml:space="preserve"> Procentvis Oppetid beregnes ved hjælp af følgende formel:</w:t>
      </w:r>
    </w:p>
    <w:p w14:paraId="63380865" w14:textId="34140A2A" w:rsidR="004005AF" w:rsidRPr="00AB1841" w:rsidRDefault="00276AC6" w:rsidP="00CB627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følgende Serviceniveauer og Tjenestetilgodehavender kan anvendes til Kundens brug af Beholdergrupper.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7773D32"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5611789"/>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Yderligere definitioner</w:t>
      </w:r>
      <w:r w:rsidRPr="003D27D4">
        <w:rPr>
          <w:b/>
          <w:color w:val="00188F"/>
        </w:rPr>
        <w:t>:</w:t>
      </w:r>
    </w:p>
    <w:p w14:paraId="6CEB28A5" w14:textId="2C8D18F4"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Managed</w:t>
      </w:r>
      <w:r w:rsidR="00491D0A">
        <w:rPr>
          <w:rFonts w:eastAsia="Calibri" w:cstheme="minorHAnsi"/>
          <w:b/>
          <w:sz w:val="18"/>
          <w:szCs w:val="18"/>
        </w:rPr>
        <w:t xml:space="preserve"> </w:t>
      </w:r>
      <w:r w:rsidR="00491D0A">
        <w:rPr>
          <w:rFonts w:cstheme="minorHAnsi"/>
          <w:b/>
          <w:color w:val="00188F"/>
          <w:sz w:val="18"/>
          <w:szCs w:val="18"/>
        </w:rPr>
        <w:t>Registry</w:t>
      </w:r>
      <w:r w:rsidR="00971E30">
        <w:rPr>
          <w:rFonts w:eastAsia="Calibri" w:cstheme="minorHAnsi"/>
          <w:sz w:val="18"/>
          <w:szCs w:val="18"/>
        </w:rPr>
        <w:t>”</w:t>
      </w:r>
      <w:r w:rsidR="00491D0A">
        <w:rPr>
          <w:rFonts w:eastAsia="Calibri" w:cstheme="minorHAnsi"/>
          <w:sz w:val="18"/>
          <w:szCs w:val="18"/>
        </w:rPr>
        <w:t xml:space="preserve"> er enhver forekomst af Basic, Standard eller Premium Container Registry.</w:t>
      </w:r>
    </w:p>
    <w:p w14:paraId="148330EA" w14:textId="5E2F2749" w:rsidR="00491D0A" w:rsidRPr="00EF7CF9" w:rsidRDefault="00EB39B3" w:rsidP="00E41956">
      <w:pPr>
        <w:spacing w:after="0" w:line="240" w:lineRule="auto"/>
        <w:ind w:right="360"/>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 xml:space="preserve"> </w:t>
      </w:r>
      <w:r w:rsidR="00491D0A">
        <w:rPr>
          <w:rFonts w:cstheme="minorHAnsi"/>
          <w:b/>
          <w:color w:val="00188F"/>
          <w:sz w:val="18"/>
          <w:szCs w:val="18"/>
        </w:rPr>
        <w:t>Endpoint</w:t>
      </w:r>
      <w:r w:rsidR="00971E30">
        <w:rPr>
          <w:rFonts w:cstheme="minorHAnsi"/>
          <w:sz w:val="18"/>
          <w:szCs w:val="18"/>
        </w:rPr>
        <w:t>”</w:t>
      </w:r>
      <w:r w:rsidR="00491D0A">
        <w:rPr>
          <w:rFonts w:cstheme="minorHAnsi"/>
          <w:sz w:val="18"/>
          <w:szCs w:val="18"/>
        </w:rPr>
        <w:t xml:space="preserve"> er værtsnavnet, fra hvilket et givet Managed Registry bliver åbnet af klienter for at udføre handlinger i relation til Container Registry. </w:t>
      </w:r>
    </w:p>
    <w:p w14:paraId="07F834F0" w14:textId="5ABEABB9"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Registry</w:t>
      </w:r>
      <w:r w:rsidR="00491D0A">
        <w:rPr>
          <w:rFonts w:cstheme="minorHAnsi"/>
          <w:b/>
          <w:sz w:val="18"/>
          <w:szCs w:val="18"/>
        </w:rPr>
        <w:t>-</w:t>
      </w:r>
      <w:r w:rsidR="00491D0A">
        <w:rPr>
          <w:rFonts w:cstheme="minorHAnsi"/>
          <w:b/>
          <w:color w:val="00188F"/>
          <w:sz w:val="18"/>
          <w:szCs w:val="18"/>
        </w:rPr>
        <w:t>transaktioner</w:t>
      </w:r>
      <w:r w:rsidR="00971E30">
        <w:rPr>
          <w:rFonts w:cstheme="minorHAnsi"/>
          <w:sz w:val="18"/>
          <w:szCs w:val="18"/>
        </w:rPr>
        <w:t>”</w:t>
      </w:r>
      <w:r w:rsidR="00491D0A">
        <w:rPr>
          <w:rFonts w:cstheme="minorHAnsi"/>
          <w:sz w:val="18"/>
          <w:szCs w:val="18"/>
        </w:rPr>
        <w:t xml:space="preserve"> er det sendte sæt af transaktionsanmodninger fra klienten til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Oppetidsberegning og Serviceniveauer for Managed Container Registry</w:t>
      </w:r>
    </w:p>
    <w:p w14:paraId="0D05033E" w14:textId="1C3D123C" w:rsidR="00491D0A" w:rsidRPr="00EF7CF9" w:rsidRDefault="00EB39B3" w:rsidP="00491D0A">
      <w:pPr>
        <w:spacing w:after="0" w:line="240" w:lineRule="auto"/>
        <w:rPr>
          <w:rFonts w:cstheme="minorHAnsi"/>
          <w:sz w:val="18"/>
          <w:szCs w:val="18"/>
        </w:rPr>
      </w:pPr>
      <w:r w:rsidRPr="00EB39B3">
        <w:rPr>
          <w:rFonts w:cstheme="minorHAnsi"/>
          <w:sz w:val="18"/>
          <w:szCs w:val="18"/>
        </w:rPr>
        <w:t>”</w:t>
      </w:r>
      <w:r w:rsidR="00491D0A">
        <w:rPr>
          <w:rFonts w:cstheme="minorHAnsi"/>
          <w:b/>
          <w:color w:val="00188F"/>
          <w:sz w:val="18"/>
          <w:szCs w:val="18"/>
        </w:rPr>
        <w:t>Maks. antal</w:t>
      </w:r>
      <w:r w:rsidR="00491D0A">
        <w:rPr>
          <w:rFonts w:eastAsia="Calibri" w:cstheme="minorHAnsi"/>
          <w:b/>
          <w:bCs/>
          <w:sz w:val="18"/>
          <w:szCs w:val="18"/>
        </w:rPr>
        <w:t xml:space="preserve"> </w:t>
      </w:r>
      <w:r w:rsidR="00491D0A">
        <w:rPr>
          <w:rFonts w:cstheme="minorHAnsi"/>
          <w:b/>
          <w:color w:val="00188F"/>
          <w:sz w:val="18"/>
          <w:szCs w:val="18"/>
        </w:rPr>
        <w:t>tilgængelige</w:t>
      </w:r>
      <w:r w:rsidR="00491D0A">
        <w:rPr>
          <w:rFonts w:eastAsia="Calibri" w:cstheme="minorHAnsi"/>
          <w:b/>
          <w:bCs/>
          <w:sz w:val="18"/>
          <w:szCs w:val="18"/>
        </w:rPr>
        <w:t xml:space="preserve"> </w:t>
      </w:r>
      <w:r w:rsidR="00491D0A">
        <w:rPr>
          <w:rFonts w:cstheme="minorHAnsi"/>
          <w:b/>
          <w:color w:val="00188F"/>
          <w:sz w:val="18"/>
          <w:szCs w:val="18"/>
        </w:rPr>
        <w:t>minutter</w:t>
      </w:r>
      <w:r w:rsidR="00971E30">
        <w:rPr>
          <w:rFonts w:cstheme="minorHAnsi"/>
          <w:sz w:val="18"/>
          <w:szCs w:val="18"/>
        </w:rPr>
        <w:t>”</w:t>
      </w:r>
      <w:r w:rsidR="00491D0A">
        <w:rPr>
          <w:rFonts w:cstheme="minorHAnsi"/>
          <w:sz w:val="18"/>
          <w:szCs w:val="18"/>
        </w:rPr>
        <w:t xml:space="preserve"> er det samlede antal minutter, et givet Managed Container Registry har været installeret af Kunden i et givet Microsoft-abonnement i en Gældende Periode.</w:t>
      </w:r>
    </w:p>
    <w:p w14:paraId="145A1826" w14:textId="5C366A2F" w:rsidR="00491D0A" w:rsidRPr="00EF7CF9" w:rsidRDefault="00EB39B3" w:rsidP="00491D0A">
      <w:pPr>
        <w:spacing w:after="0" w:line="240" w:lineRule="auto"/>
        <w:rPr>
          <w:rFonts w:eastAsia="Calibri" w:cstheme="minorHAnsi"/>
          <w:sz w:val="18"/>
          <w:szCs w:val="18"/>
        </w:rPr>
      </w:pPr>
      <w:r w:rsidRPr="00EB39B3">
        <w:rPr>
          <w:rFonts w:cstheme="minorHAnsi"/>
          <w:sz w:val="18"/>
          <w:szCs w:val="18"/>
        </w:rPr>
        <w:t>”</w:t>
      </w:r>
      <w:r w:rsidR="00491D0A">
        <w:rPr>
          <w:rFonts w:cstheme="minorHAnsi"/>
          <w:b/>
          <w:color w:val="00188F"/>
          <w:sz w:val="18"/>
          <w:szCs w:val="18"/>
        </w:rPr>
        <w:t>Nedetid</w:t>
      </w:r>
      <w:r w:rsidR="00971E30">
        <w:rPr>
          <w:rFonts w:eastAsia="Calibri" w:cstheme="minorHAnsi"/>
          <w:sz w:val="18"/>
          <w:szCs w:val="18"/>
        </w:rPr>
        <w:t>”</w:t>
      </w:r>
      <w:r w:rsidR="00491D0A">
        <w:rPr>
          <w:rFonts w:eastAsia="Calibri" w:cstheme="minorHAnsi"/>
          <w:sz w:val="18"/>
          <w:szCs w:val="18"/>
        </w:rPr>
        <w:t xml:space="preserve">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EF57F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5C5A75" w:rsidRDefault="00491D0A" w:rsidP="00EF57F8">
            <w:pPr>
              <w:keepNext/>
              <w:spacing w:before="20" w:after="20"/>
              <w:jc w:val="center"/>
              <w:rPr>
                <w:rFonts w:eastAsia="Calibri" w:cstheme="minorHAnsi"/>
                <w:b w:val="0"/>
                <w:sz w:val="16"/>
                <w:szCs w:val="16"/>
              </w:rPr>
            </w:pPr>
            <w:r w:rsidRPr="005C5A75">
              <w:rPr>
                <w:rFonts w:eastAsia="Calibri" w:cstheme="minorHAnsi"/>
                <w:b w:val="0"/>
                <w:sz w:val="16"/>
                <w:szCs w:val="16"/>
              </w:rPr>
              <w:t>Liste (lager, manifester, mærker)</w:t>
            </w:r>
          </w:p>
        </w:tc>
        <w:tc>
          <w:tcPr>
            <w:tcW w:w="2500" w:type="pct"/>
          </w:tcPr>
          <w:p w14:paraId="3388B82A"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5C5A75" w:rsidRDefault="00491D0A" w:rsidP="00EF57F8">
            <w:pPr>
              <w:spacing w:before="20" w:after="20"/>
              <w:jc w:val="center"/>
              <w:rPr>
                <w:rFonts w:eastAsia="Calibri" w:cstheme="minorHAnsi"/>
                <w:b w:val="0"/>
                <w:sz w:val="16"/>
                <w:szCs w:val="16"/>
              </w:rPr>
            </w:pPr>
            <w:r w:rsidRPr="005C5A75">
              <w:rPr>
                <w:rFonts w:eastAsia="Calibri" w:cstheme="minorHAnsi"/>
                <w:b w:val="0"/>
                <w:sz w:val="16"/>
                <w:szCs w:val="16"/>
              </w:rPr>
              <w:t>Andre</w:t>
            </w:r>
          </w:p>
        </w:tc>
        <w:tc>
          <w:tcPr>
            <w:tcW w:w="2500" w:type="pct"/>
          </w:tcPr>
          <w:p w14:paraId="4B4DD1DD"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C5A75">
              <w:rPr>
                <w:rFonts w:eastAsia="Calibri" w:cstheme="minorHAnsi"/>
                <w:sz w:val="16"/>
                <w:szCs w:val="16"/>
              </w:rPr>
              <w:t>1 minut</w:t>
            </w:r>
          </w:p>
        </w:tc>
      </w:tr>
    </w:tbl>
    <w:p w14:paraId="61A3F4B8" w14:textId="10CC5332" w:rsidR="00491D0A" w:rsidRPr="00EF7CF9" w:rsidRDefault="00EB39B3" w:rsidP="0064125F">
      <w:pPr>
        <w:pStyle w:val="ProductList-Body"/>
        <w:spacing w:before="120"/>
        <w:rPr>
          <w:rFonts w:eastAsia="Calibri" w:cstheme="minorHAnsi"/>
          <w:szCs w:val="18"/>
        </w:rPr>
      </w:pPr>
      <w:r w:rsidRPr="00EB39B3">
        <w:rPr>
          <w:rFonts w:cstheme="minorHAnsi"/>
          <w:szCs w:val="18"/>
        </w:rPr>
        <w:t>”</w:t>
      </w:r>
      <w:r w:rsidR="00491D0A">
        <w:rPr>
          <w:rFonts w:cstheme="minorHAnsi"/>
          <w:b/>
          <w:color w:val="00188F"/>
          <w:szCs w:val="18"/>
        </w:rPr>
        <w:t>Procentvis Månedlig Oppetid</w:t>
      </w:r>
      <w:r w:rsidR="00971E30">
        <w:rPr>
          <w:rFonts w:eastAsia="Calibri" w:cstheme="minorHAnsi"/>
          <w:szCs w:val="18"/>
        </w:rPr>
        <w:t>”</w:t>
      </w:r>
      <w:r w:rsidR="00491D0A">
        <w:rPr>
          <w:rFonts w:eastAsia="Calibri" w:cstheme="minorHAnsi"/>
          <w:szCs w:val="18"/>
        </w:rPr>
        <w:t xml:space="preserve"> for Managed Container Registry beregnes ved hjælp af følgende formel: </w:t>
      </w:r>
    </w:p>
    <w:p w14:paraId="69F02848" w14:textId="77777777" w:rsidR="00491D0A" w:rsidRPr="00EF7CF9" w:rsidRDefault="00491D0A" w:rsidP="00491D0A">
      <w:pPr>
        <w:pStyle w:val="ProductList-Body"/>
        <w:rPr>
          <w:rFonts w:eastAsia="Calibri" w:cstheme="minorHAnsi"/>
          <w:szCs w:val="18"/>
        </w:rPr>
      </w:pPr>
    </w:p>
    <w:p w14:paraId="3D465282" w14:textId="17A0C2E5" w:rsidR="00491D0A" w:rsidRPr="00EF7CF9" w:rsidRDefault="00E41956" w:rsidP="0006751E">
      <w:pPr>
        <w:spacing w:after="0" w:line="240" w:lineRule="auto"/>
        <w:rPr>
          <w:rFonts w:eastAsia="Calibri" w:cstheme="minorHAnsi"/>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 Antal Tilgængelige Minutter – Nedetid)</m:t>
              </m:r>
            </m:num>
            <m:den>
              <m:r>
                <m:rPr>
                  <m:nor/>
                </m:rPr>
                <w:rPr>
                  <w:rFonts w:ascii="Cambria Math" w:hAnsi="Cambria Math" w:cs="Tahoma"/>
                  <w:i/>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06751E">
      <w:pPr>
        <w:keepNext/>
        <w:spacing w:after="0" w:line="240" w:lineRule="auto"/>
        <w:rPr>
          <w:rFonts w:cstheme="minorHAnsi"/>
          <w:b/>
          <w:color w:val="00188F"/>
          <w:sz w:val="18"/>
          <w:szCs w:val="18"/>
        </w:rPr>
      </w:pPr>
      <w:r>
        <w:rPr>
          <w:rFonts w:cstheme="minorHAnsi"/>
          <w:b/>
          <w:color w:val="00188F"/>
          <w:sz w:val="18"/>
          <w:szCs w:val="18"/>
        </w:rPr>
        <w:t>Tjenestetilgodehavende</w:t>
      </w:r>
      <w:r w:rsidRPr="003D27D4">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EF57F8">
            <w:pPr>
              <w:pStyle w:val="ProductList-OfferingBody"/>
              <w:keepNext/>
              <w:jc w:val="center"/>
              <w:rPr>
                <w:b w:val="0"/>
                <w:bCs w:val="0"/>
                <w:color w:val="FFFFFF" w:themeColor="background1"/>
              </w:rPr>
            </w:pPr>
            <w:r>
              <w:rPr>
                <w:b w:val="0"/>
                <w:bCs w:val="0"/>
                <w:color w:val="FFFFFF" w:themeColor="background1"/>
              </w:rPr>
              <w:t xml:space="preserve">Procentvis Oppetid </w:t>
            </w:r>
          </w:p>
        </w:tc>
        <w:tc>
          <w:tcPr>
            <w:tcW w:w="2500" w:type="pct"/>
            <w:shd w:val="clear" w:color="auto" w:fill="0070C0"/>
          </w:tcPr>
          <w:p w14:paraId="315157CE" w14:textId="77777777" w:rsidR="00491D0A" w:rsidRPr="00D30B89" w:rsidRDefault="00491D0A" w:rsidP="00EF57F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5C5A75" w:rsidRDefault="00491D0A" w:rsidP="00EF57F8">
            <w:pPr>
              <w:keepNext/>
              <w:spacing w:before="20" w:after="20"/>
              <w:jc w:val="center"/>
              <w:rPr>
                <w:rFonts w:cstheme="minorHAnsi"/>
                <w:b w:val="0"/>
                <w:sz w:val="16"/>
                <w:szCs w:val="16"/>
              </w:rPr>
            </w:pPr>
            <w:r w:rsidRPr="005C5A75">
              <w:rPr>
                <w:rFonts w:cstheme="minorHAnsi"/>
                <w:b w:val="0"/>
                <w:sz w:val="16"/>
                <w:szCs w:val="16"/>
              </w:rPr>
              <w:t>&lt; 99,9 %</w:t>
            </w:r>
          </w:p>
        </w:tc>
        <w:tc>
          <w:tcPr>
            <w:tcW w:w="2500" w:type="pct"/>
          </w:tcPr>
          <w:p w14:paraId="371E2752" w14:textId="77777777" w:rsidR="00491D0A" w:rsidRPr="005C5A75" w:rsidRDefault="00491D0A" w:rsidP="00EF57F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5C5A75" w:rsidRDefault="00491D0A" w:rsidP="00EF57F8">
            <w:pPr>
              <w:spacing w:before="20" w:after="20"/>
              <w:jc w:val="center"/>
              <w:rPr>
                <w:rFonts w:cstheme="minorHAnsi"/>
                <w:b w:val="0"/>
                <w:sz w:val="16"/>
                <w:szCs w:val="16"/>
              </w:rPr>
            </w:pPr>
            <w:r w:rsidRPr="005C5A75">
              <w:rPr>
                <w:rFonts w:cstheme="minorHAnsi"/>
                <w:b w:val="0"/>
                <w:sz w:val="16"/>
                <w:szCs w:val="16"/>
              </w:rPr>
              <w:t>&lt; 99 %</w:t>
            </w:r>
          </w:p>
        </w:tc>
        <w:tc>
          <w:tcPr>
            <w:tcW w:w="2500" w:type="pct"/>
          </w:tcPr>
          <w:p w14:paraId="7DD34A5C" w14:textId="77777777" w:rsidR="00491D0A" w:rsidRPr="005C5A75" w:rsidRDefault="00491D0A" w:rsidP="00EF57F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C5A75">
              <w:rPr>
                <w:rFonts w:cstheme="minorHAnsi"/>
                <w:sz w:val="16"/>
                <w:szCs w:val="16"/>
              </w:rPr>
              <w:t>25 %</w:t>
            </w:r>
          </w:p>
        </w:tc>
      </w:tr>
    </w:tbl>
    <w:p w14:paraId="696E4B33" w14:textId="67B3FF65"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004D553" w14:textId="6C42FE14" w:rsidR="00491D0A" w:rsidRPr="00EF7CF9" w:rsidRDefault="00491D0A" w:rsidP="00491D0A">
      <w:pPr>
        <w:pStyle w:val="ProductList-Offering2Heading"/>
        <w:tabs>
          <w:tab w:val="clear" w:pos="360"/>
          <w:tab w:val="clear" w:pos="720"/>
          <w:tab w:val="clear" w:pos="1080"/>
        </w:tabs>
        <w:outlineLvl w:val="2"/>
      </w:pPr>
      <w:bookmarkStart w:id="191" w:name="_Toc225611790"/>
      <w:r>
        <w:t>Indholdsdistributionsnetværk (CDN)</w:t>
      </w:r>
      <w:bookmarkEnd w:id="191"/>
    </w:p>
    <w:p w14:paraId="3478C418" w14:textId="7A50E535" w:rsidR="00491D0A" w:rsidRDefault="00EE6E3C" w:rsidP="00491D0A">
      <w:pPr>
        <w:pStyle w:val="ProductList-Body"/>
        <w:rPr>
          <w:b/>
          <w:color w:val="00188F"/>
        </w:rPr>
      </w:pPr>
      <w:r>
        <w:rPr>
          <w:b/>
          <w:color w:val="00188F"/>
        </w:rPr>
        <w:t>Oppetidsberegning og Serviceniveauer for CDN-tjenesten</w:t>
      </w:r>
    </w:p>
    <w:p w14:paraId="180798A0" w14:textId="77777777" w:rsidR="00491D0A" w:rsidRPr="00EF7CF9" w:rsidRDefault="00491D0A" w:rsidP="00491D0A">
      <w:pPr>
        <w:pStyle w:val="ProductList-Body"/>
      </w:pPr>
      <w:r>
        <w:t>Microsoft vil gennemgå data fra alle kommercielt rimelige uafhængige målingssystemer, der bruges af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Målingssystemtests (med en frekvens på mindst én test pr. time pr. agent) konfigureres til at udføre én HTTP GET-handling i overensstemmelse med nedenstående model:</w:t>
      </w:r>
    </w:p>
    <w:p w14:paraId="12EDF8B0" w14:textId="43E22733" w:rsidR="00491D0A" w:rsidRPr="00EF7CF9" w:rsidRDefault="00491D0A" w:rsidP="00491D0A">
      <w:pPr>
        <w:pStyle w:val="ProductList-Body"/>
        <w:numPr>
          <w:ilvl w:val="0"/>
          <w:numId w:val="2"/>
        </w:numPr>
      </w:pPr>
      <w:r>
        <w:t>Der placeres en testfil på Kundens oprindelsessted (f.eks. Azure Storage-konto).</w:t>
      </w:r>
    </w:p>
    <w:p w14:paraId="4E6A2FB0" w14:textId="77777777" w:rsidR="00491D0A" w:rsidRPr="00EF7CF9" w:rsidRDefault="00491D0A" w:rsidP="00491D0A">
      <w:pPr>
        <w:pStyle w:val="ProductList-Body"/>
        <w:numPr>
          <w:ilvl w:val="0"/>
          <w:numId w:val="2"/>
        </w:numPr>
      </w:pPr>
      <w:r>
        <w:t xml:space="preserve">GET-handlingen henter filen via CDN-tjenesten ved at anmode om objektet fra det relevante Microsoft Azure-domænenavns værtsnavn. </w:t>
      </w:r>
    </w:p>
    <w:p w14:paraId="5AB442CF" w14:textId="77777777" w:rsidR="00491D0A" w:rsidRPr="00EF7CF9" w:rsidRDefault="00491D0A" w:rsidP="00491D0A">
      <w:pPr>
        <w:pStyle w:val="ProductList-Body"/>
        <w:numPr>
          <w:ilvl w:val="0"/>
          <w:numId w:val="2"/>
        </w:numPr>
      </w:pPr>
      <w:r>
        <w:t>Testfilen opfylder følgende kriterier:</w:t>
      </w:r>
    </w:p>
    <w:p w14:paraId="5073F12A" w14:textId="5072AA4E" w:rsidR="00491D0A" w:rsidRPr="00EF7CF9" w:rsidRDefault="00491D0A" w:rsidP="00491D0A">
      <w:pPr>
        <w:pStyle w:val="ProductList-Body"/>
        <w:numPr>
          <w:ilvl w:val="0"/>
          <w:numId w:val="3"/>
        </w:numPr>
        <w:tabs>
          <w:tab w:val="clear" w:pos="360"/>
          <w:tab w:val="clear" w:pos="720"/>
        </w:tabs>
        <w:ind w:hanging="360"/>
      </w:pPr>
      <w:r>
        <w:t xml:space="preserve">Testobjektet tillader caching ved at inkludere overskriften </w:t>
      </w:r>
      <w:r w:rsidR="00EB39B3" w:rsidRPr="00EB39B3">
        <w:rPr>
          <w:rFonts w:cstheme="minorHAnsi"/>
          <w:szCs w:val="18"/>
        </w:rPr>
        <w:t>”</w:t>
      </w:r>
      <w:r>
        <w:t>Cache-control: public</w:t>
      </w:r>
      <w:r w:rsidR="00971E30">
        <w:t>”</w:t>
      </w:r>
      <w:r>
        <w:t xml:space="preserve"> eller ved at udelade overskriften </w:t>
      </w:r>
      <w:r w:rsidR="00EB39B3" w:rsidRPr="00EB39B3">
        <w:rPr>
          <w:rFonts w:cstheme="minorHAnsi"/>
          <w:szCs w:val="18"/>
        </w:rPr>
        <w:t>”</w:t>
      </w:r>
      <w:r>
        <w:t>Cache-Control: private</w:t>
      </w:r>
      <w:r w:rsidR="00971E30">
        <w:t>”</w:t>
      </w:r>
      <w:r>
        <w:t>.</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vil være en fil med en størrelse på mindst 50 KB og højst 1 MB.</w:t>
      </w:r>
    </w:p>
    <w:p w14:paraId="5D0D8884" w14:textId="77777777" w:rsidR="00491D0A" w:rsidRPr="00EF7CF9" w:rsidRDefault="00491D0A" w:rsidP="00E41956">
      <w:pPr>
        <w:pStyle w:val="ProductList-Body"/>
        <w:numPr>
          <w:ilvl w:val="0"/>
          <w:numId w:val="3"/>
        </w:numPr>
        <w:tabs>
          <w:tab w:val="clear" w:pos="360"/>
          <w:tab w:val="clear" w:pos="720"/>
        </w:tabs>
        <w:ind w:right="612" w:hanging="360"/>
      </w:pPr>
      <w:r>
        <w:t>Ubearbejdede data vil blive begrænset for at eliminere målinger, der kommer fra en agent, som oplever tekniske problemer i måleperioden.</w:t>
      </w:r>
    </w:p>
    <w:p w14:paraId="6B3B2A15" w14:textId="77777777" w:rsidR="00491D0A" w:rsidRPr="00EF7CF9" w:rsidRDefault="00491D0A" w:rsidP="00491D0A">
      <w:pPr>
        <w:pStyle w:val="ProductList-Body"/>
      </w:pPr>
    </w:p>
    <w:p w14:paraId="57CA6AAD" w14:textId="40D4D712" w:rsidR="00491D0A" w:rsidRPr="00EF7CF9" w:rsidRDefault="00EB39B3" w:rsidP="00E41956">
      <w:pPr>
        <w:pStyle w:val="ProductList-Body"/>
        <w:ind w:right="288"/>
      </w:pPr>
      <w:r w:rsidRPr="00EB39B3">
        <w:rPr>
          <w:rFonts w:cstheme="minorHAnsi"/>
          <w:szCs w:val="18"/>
        </w:rPr>
        <w:t>”</w:t>
      </w:r>
      <w:r w:rsidR="00491D0A">
        <w:rPr>
          <w:b/>
          <w:color w:val="00188F"/>
        </w:rPr>
        <w:t>Procentvis Oppetid</w:t>
      </w:r>
      <w:r w:rsidR="00971E30">
        <w:t>”</w:t>
      </w:r>
      <w:r w:rsidR="00491D0A">
        <w:t xml:space="preserve"> er den procentdel af HTTP-transaktioner, hvor CDN svarer på klientanmodninger og leverer det ønskede indhold uden fejl. Procentvis Oppetid for CDN-tjenesten beregnes som det antal gange, objektet blev leveret, divideret med det samlede antal anmodninger (efter fjernelse af forkerte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lastRenderedPageBreak/>
        <w:t>De følgende Serviceniveauer og Tjenestetilgodehavender er gældende for Kundens brug af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Tjenestetilgodehavende</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30A26408" w:rsidR="00491D0A" w:rsidRPr="00EF7CF9" w:rsidRDefault="00D76F7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5611791"/>
      <w:bookmarkEnd w:id="192"/>
      <w:bookmarkEnd w:id="193"/>
      <w:r>
        <w:t>Azure Cosmos DB</w:t>
      </w:r>
      <w:bookmarkEnd w:id="148"/>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08D6E6E9" w14:textId="77777777" w:rsidR="004005AF" w:rsidRDefault="004005AF" w:rsidP="00F33B20">
      <w:pPr>
        <w:pStyle w:val="ProductList-Body"/>
        <w:numPr>
          <w:ilvl w:val="0"/>
          <w:numId w:val="8"/>
        </w:numPr>
        <w:rPr>
          <w:bCs/>
          <w:color w:val="000000" w:themeColor="text1"/>
        </w:rPr>
      </w:pPr>
      <w:r>
        <w:rPr>
          <w:bCs/>
          <w:color w:val="000000" w:themeColor="text1"/>
        </w:rPr>
        <w:t>Azure Cosmos DB til PostgreSQL</w:t>
      </w:r>
    </w:p>
    <w:p w14:paraId="37652514"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NoSQL</w:t>
      </w:r>
    </w:p>
    <w:p w14:paraId="3E4C3F17" w14:textId="7D44465A" w:rsidR="004005AF" w:rsidRPr="00401AE7" w:rsidRDefault="004005AF" w:rsidP="00F33B20">
      <w:pPr>
        <w:pStyle w:val="ProductList-Body"/>
        <w:numPr>
          <w:ilvl w:val="0"/>
          <w:numId w:val="8"/>
        </w:numPr>
        <w:rPr>
          <w:bCs/>
          <w:color w:val="000000" w:themeColor="text1"/>
        </w:rPr>
      </w:pPr>
      <w:r>
        <w:rPr>
          <w:bCs/>
          <w:color w:val="000000" w:themeColor="text1"/>
        </w:rPr>
        <w:t>Azure Cosmos DB til MongoDB</w:t>
      </w:r>
      <w:r w:rsidR="008B3B70">
        <w:rPr>
          <w:bCs/>
          <w:color w:val="000000" w:themeColor="text1"/>
        </w:rPr>
        <w:t xml:space="preserve"> RU</w:t>
      </w:r>
    </w:p>
    <w:p w14:paraId="0E1D327F"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Cassandra</w:t>
      </w:r>
    </w:p>
    <w:p w14:paraId="1126DD26"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Apache Gremlin</w:t>
      </w:r>
    </w:p>
    <w:p w14:paraId="1AFEB853" w14:textId="77777777" w:rsidR="004005AF" w:rsidRPr="00401AE7" w:rsidRDefault="004005AF" w:rsidP="00F33B20">
      <w:pPr>
        <w:pStyle w:val="ProductList-Body"/>
        <w:numPr>
          <w:ilvl w:val="0"/>
          <w:numId w:val="8"/>
        </w:numPr>
        <w:rPr>
          <w:bCs/>
          <w:color w:val="000000" w:themeColor="text1"/>
        </w:rPr>
      </w:pPr>
      <w:r>
        <w:rPr>
          <w:bCs/>
          <w:color w:val="000000" w:themeColor="text1"/>
        </w:rPr>
        <w:t>Azure Cosmos DB til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til PostgreSQL</w:t>
      </w:r>
    </w:p>
    <w:p w14:paraId="1498DE2E" w14:textId="2EFFA154"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Server</w:t>
      </w:r>
      <w:r w:rsidR="00971E30" w:rsidRPr="00D00740">
        <w:rPr>
          <w:rFonts w:eastAsiaTheme="minorEastAsia" w:cstheme="minorHAnsi"/>
          <w:szCs w:val="18"/>
        </w:rPr>
        <w:t>”</w:t>
      </w:r>
      <w:r w:rsidR="004005AF">
        <w:rPr>
          <w:bCs/>
          <w:color w:val="000000" w:themeColor="text1"/>
        </w:rPr>
        <w:t xml:space="preserve"> er enhver given Azure Cosmos DB til PostgreSQL server.</w:t>
      </w:r>
    </w:p>
    <w:p w14:paraId="47904AED" w14:textId="782BDD81"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Klynge med høj tilgængelighed</w:t>
      </w:r>
      <w:r w:rsidR="00971E30" w:rsidRPr="00D00740">
        <w:rPr>
          <w:rFonts w:eastAsiaTheme="minorEastAsia" w:cstheme="minorHAnsi"/>
          <w:szCs w:val="18"/>
        </w:rPr>
        <w:t>”</w:t>
      </w:r>
      <w:r w:rsidR="004005AF">
        <w:rPr>
          <w:bCs/>
          <w:color w:val="000000" w:themeColor="text1"/>
        </w:rPr>
        <w:t xml:space="preserve"> betyder et sæt noder med høj tilgængelighed.</w:t>
      </w:r>
    </w:p>
    <w:p w14:paraId="05973321" w14:textId="628FBDB7"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 med høj tilgængelighed</w:t>
      </w:r>
      <w:r w:rsidR="00971E30" w:rsidRPr="00D00740">
        <w:rPr>
          <w:rFonts w:eastAsiaTheme="minorEastAsia" w:cstheme="minorHAnsi"/>
          <w:szCs w:val="18"/>
        </w:rPr>
        <w:t>”</w:t>
      </w:r>
      <w:r w:rsidR="004005AF">
        <w:rPr>
          <w:bCs/>
          <w:color w:val="000000" w:themeColor="text1"/>
        </w:rPr>
        <w:t xml:space="preserve"> betyder en node i en klynge, hvor høj tilgængelighed er aktiveret.</w:t>
      </w:r>
    </w:p>
    <w:p w14:paraId="149121FA" w14:textId="77970D8D"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Koordinatornode</w:t>
      </w:r>
      <w:r w:rsidR="00971E30" w:rsidRPr="00D00740">
        <w:rPr>
          <w:rFonts w:eastAsiaTheme="minorEastAsia" w:cstheme="minorHAnsi"/>
          <w:szCs w:val="18"/>
        </w:rPr>
        <w:t>”</w:t>
      </w:r>
      <w:r w:rsidR="004005AF">
        <w:rPr>
          <w:bCs/>
          <w:color w:val="000000" w:themeColor="text1"/>
        </w:rPr>
        <w:t xml:space="preserve"> er en node, der får tilknyttet rollen som klyngekoordinator.</w:t>
      </w:r>
    </w:p>
    <w:p w14:paraId="1ED13503" w14:textId="25F7299F"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Arbejdernode</w:t>
      </w:r>
      <w:r w:rsidR="00971E30" w:rsidRPr="00D00740">
        <w:rPr>
          <w:rFonts w:eastAsiaTheme="minorEastAsia" w:cstheme="minorHAnsi"/>
          <w:szCs w:val="18"/>
        </w:rPr>
        <w:t>”</w:t>
      </w:r>
      <w:r w:rsidR="004005AF">
        <w:rPr>
          <w:bCs/>
          <w:color w:val="000000" w:themeColor="text1"/>
        </w:rPr>
        <w:t xml:space="preserve"> er en node, der får tilknyttet rollen som arbejder.</w:t>
      </w:r>
    </w:p>
    <w:p w14:paraId="5AEB689D" w14:textId="568927CC"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Node</w:t>
      </w:r>
      <w:r w:rsidR="00971E30" w:rsidRPr="00D00740">
        <w:rPr>
          <w:rFonts w:eastAsiaTheme="minorEastAsia" w:cstheme="minorHAnsi"/>
          <w:szCs w:val="18"/>
        </w:rPr>
        <w:t>”</w:t>
      </w:r>
      <w:r w:rsidR="004005AF">
        <w:rPr>
          <w:bCs/>
          <w:color w:val="000000" w:themeColor="text1"/>
        </w:rPr>
        <w:t xml:space="preserve"> eller </w:t>
      </w:r>
      <w:r w:rsidRPr="00EB39B3">
        <w:rPr>
          <w:rFonts w:cstheme="minorHAnsi"/>
          <w:szCs w:val="18"/>
        </w:rPr>
        <w:t>”</w:t>
      </w:r>
      <w:r w:rsidR="004005AF">
        <w:rPr>
          <w:b/>
          <w:color w:val="00188F"/>
        </w:rPr>
        <w:t>Nodes</w:t>
      </w:r>
      <w:r w:rsidR="00971E30" w:rsidRPr="00D00740">
        <w:rPr>
          <w:rFonts w:eastAsiaTheme="minorEastAsia" w:cstheme="minorHAnsi"/>
          <w:szCs w:val="18"/>
        </w:rPr>
        <w:t>”</w:t>
      </w:r>
      <w:r w:rsidR="004005AF">
        <w:rPr>
          <w:bCs/>
          <w:color w:val="000000" w:themeColor="text1"/>
        </w:rPr>
        <w:t xml:space="preserve"> er en Azure Cosmos DB til PostgreSQL-koordinator eller -arbejdernode.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Oppetidsberegning og Serviceniveauer for Microsoft Azure Cosmos DB til PostgreSQL – Node med høj tilgængelighed</w:t>
      </w:r>
    </w:p>
    <w:p w14:paraId="5C5EEC45" w14:textId="3853B9F3"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sidRPr="00D00740">
        <w:rPr>
          <w:rFonts w:eastAsiaTheme="minorEastAsia" w:cstheme="minorHAnsi"/>
          <w:szCs w:val="18"/>
        </w:rPr>
        <w:t>”</w:t>
      </w:r>
      <w:r w:rsidR="004005AF">
        <w:rPr>
          <w:bCs/>
          <w:color w:val="00188F"/>
        </w:rPr>
        <w:t xml:space="preserve"> </w:t>
      </w:r>
      <w:r w:rsidR="004005AF">
        <w:rPr>
          <w:bCs/>
          <w:color w:val="000000" w:themeColor="text1"/>
        </w:rPr>
        <w:t>er det samlede antal minutter for en given node med høj tilgængelighed installeret af Kunden i et Microsoft Azure-abonnement i løbet af en Gældende Periode.</w:t>
      </w:r>
    </w:p>
    <w:p w14:paraId="409AFA3E" w14:textId="5C4F0658"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sidRPr="00D00740">
        <w:rPr>
          <w:rFonts w:eastAsiaTheme="minorEastAsia" w:cstheme="minorHAnsi"/>
          <w:szCs w:val="18"/>
        </w:rPr>
        <w:t>”</w:t>
      </w:r>
      <w:r w:rsidR="004005AF">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147EFAF0" w14:textId="201427F9" w:rsidR="004005AF" w:rsidRPr="00AC11E3"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sidRPr="00D00740">
        <w:rPr>
          <w:rFonts w:eastAsiaTheme="minorEastAsia" w:cstheme="minorHAnsi"/>
          <w:szCs w:val="18"/>
        </w:rPr>
        <w:t>”</w:t>
      </w:r>
      <w:r w:rsidR="004005AF">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1090E03A" w14:textId="047E8E92" w:rsidR="004005AF" w:rsidRDefault="004005AF" w:rsidP="004005AF">
      <w:pPr>
        <w:pStyle w:val="ProductList-Body"/>
      </w:pPr>
      <w:r>
        <w:t>Procentvis Oppetid beregnes ved hjælp af følgende formel:</w:t>
      </w:r>
    </w:p>
    <w:p w14:paraId="378E2D22" w14:textId="0D73882A" w:rsidR="004005AF" w:rsidRPr="00AC11E3" w:rsidRDefault="00276AC6" w:rsidP="00CB6276">
      <w:pPr>
        <w:pStyle w:val="ProductList-Body"/>
        <w:spacing w:before="120" w:after="120"/>
        <w:rPr>
          <w:bCs/>
          <w:color w:val="00188F"/>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16E47997" w:rsidR="004005AF" w:rsidRPr="00AC11E3" w:rsidRDefault="004005AF" w:rsidP="00824897">
      <w:pPr>
        <w:pStyle w:val="ProductList-Body"/>
        <w:spacing w:before="120"/>
        <w:rPr>
          <w:b/>
          <w:color w:val="00188F"/>
        </w:rPr>
      </w:pPr>
      <w:r>
        <w:rPr>
          <w:b/>
          <w:color w:val="00188F"/>
        </w:rPr>
        <w:t>Microsoft Azure Cosmos DB til NoSQL, Microsoft Azure Cosmos DB til MongoDB</w:t>
      </w:r>
      <w:r w:rsidR="00E33ABA">
        <w:rPr>
          <w:b/>
          <w:color w:val="00188F"/>
        </w:rPr>
        <w:t xml:space="preserve"> (RU)</w:t>
      </w:r>
      <w:r>
        <w:rPr>
          <w:b/>
          <w:color w:val="00188F"/>
        </w:rPr>
        <w:t>, Microsoft Azure Cosmos DB til Apache Cassandra, Microsoft Azure Cosmos DB til Apache Gremlin, Microsoft Azure Cosmos DB til Table</w:t>
      </w:r>
    </w:p>
    <w:p w14:paraId="6A00A741" w14:textId="77777777" w:rsidR="004005AF" w:rsidRPr="00EF7CF9" w:rsidRDefault="004005AF" w:rsidP="00EF57F8">
      <w:pPr>
        <w:pStyle w:val="ProductList-Body"/>
        <w:rPr>
          <w:b/>
          <w:color w:val="00188F"/>
        </w:rPr>
      </w:pPr>
      <w:r>
        <w:rPr>
          <w:b/>
          <w:color w:val="00188F"/>
        </w:rPr>
        <w:t>Yderligere definitioner</w:t>
      </w:r>
      <w:r w:rsidRPr="003D27D4">
        <w:rPr>
          <w:b/>
          <w:color w:val="00188F"/>
        </w:rPr>
        <w:t>:</w:t>
      </w:r>
    </w:p>
    <w:p w14:paraId="361D61EC" w14:textId="13798C58" w:rsidR="004005AF" w:rsidRPr="00EF7CF9" w:rsidRDefault="00EB39B3" w:rsidP="00EF57F8">
      <w:pPr>
        <w:pStyle w:val="ProductList-Body"/>
      </w:pPr>
      <w:r w:rsidRPr="00EB39B3">
        <w:rPr>
          <w:rFonts w:cstheme="minorHAnsi"/>
          <w:szCs w:val="18"/>
        </w:rPr>
        <w:t>”</w:t>
      </w:r>
      <w:r w:rsidR="004005AF">
        <w:rPr>
          <w:b/>
          <w:color w:val="00188F"/>
        </w:rPr>
        <w:t>Samling</w:t>
      </w:r>
      <w:r w:rsidR="00971E30">
        <w:t>”</w:t>
      </w:r>
      <w:r w:rsidR="004005AF">
        <w:t xml:space="preserve"> er en beholder bestående af dataobjekter samt en skalaenhed til transaktioner og forespørgsler.</w:t>
      </w:r>
    </w:p>
    <w:p w14:paraId="2042777F" w14:textId="45615154" w:rsidR="004005AF" w:rsidRPr="00EF7CF9" w:rsidRDefault="00EB39B3" w:rsidP="00EF57F8">
      <w:pPr>
        <w:pStyle w:val="ProductList-Body"/>
      </w:pPr>
      <w:r w:rsidRPr="00EB39B3">
        <w:rPr>
          <w:rFonts w:cstheme="minorHAnsi"/>
          <w:szCs w:val="18"/>
        </w:rPr>
        <w:t>”</w:t>
      </w:r>
      <w:r w:rsidR="004005AF">
        <w:rPr>
          <w:b/>
          <w:color w:val="00188F"/>
        </w:rPr>
        <w:t>Forbrugte anmodningsenheder</w:t>
      </w:r>
      <w:r w:rsidR="00971E30">
        <w:t>”</w:t>
      </w:r>
      <w:r w:rsidR="004005AF">
        <w:t xml:space="preserve"> er summen af de anmodningsenheder, der bruges af alle anmodninger, som behandles af Azure Cosmos DB-beholderen inden for et givent sekund.</w:t>
      </w:r>
    </w:p>
    <w:p w14:paraId="30EF1808" w14:textId="7B337D78" w:rsidR="004005AF" w:rsidRPr="00EF7CF9" w:rsidRDefault="00EB39B3" w:rsidP="00EF57F8">
      <w:pPr>
        <w:pStyle w:val="ProductList-Body"/>
      </w:pPr>
      <w:r w:rsidRPr="00EB39B3">
        <w:rPr>
          <w:rFonts w:cstheme="minorHAnsi"/>
          <w:szCs w:val="18"/>
        </w:rPr>
        <w:t>”</w:t>
      </w:r>
      <w:r w:rsidR="004005AF">
        <w:rPr>
          <w:b/>
          <w:color w:val="00188F"/>
        </w:rPr>
        <w:t>Databasekonto</w:t>
      </w:r>
      <w:r w:rsidR="00971E30">
        <w:t>”</w:t>
      </w:r>
      <w:r w:rsidR="004005AF">
        <w:t xml:space="preserve"> er den øverste ressource i Azure Cosmos DB-ressourcemodellen. En Azure Cosmos DB-databasekonto indeholder én eller flere databaser.</w:t>
      </w:r>
    </w:p>
    <w:p w14:paraId="5F79BD07" w14:textId="0F1746DC" w:rsidR="004005AF" w:rsidRPr="00EF7CF9" w:rsidRDefault="00EB39B3" w:rsidP="00EF57F8">
      <w:pPr>
        <w:pStyle w:val="ProductList-Body"/>
      </w:pPr>
      <w:r w:rsidRPr="00EB39B3">
        <w:rPr>
          <w:rFonts w:cstheme="minorHAnsi"/>
          <w:szCs w:val="18"/>
        </w:rPr>
        <w:t>”</w:t>
      </w:r>
      <w:r w:rsidR="004005AF">
        <w:rPr>
          <w:b/>
          <w:color w:val="00188F"/>
        </w:rPr>
        <w:t>Mislykkede Anmodninger</w:t>
      </w:r>
      <w:r w:rsidR="00971E30">
        <w:t>”</w:t>
      </w:r>
      <w:r w:rsidR="004005AF">
        <w:t xml:space="preserve"> er anmodninger inden for Samlet Antal Anmodninger, som enten returnerer en Fejlkode eller ikke returnerer en Gennemførelseskode inden for de maksimale øvre grænser, som fremgår af tabellen nedenfor.</w:t>
      </w:r>
    </w:p>
    <w:p w14:paraId="5C559261" w14:textId="07A9B176" w:rsidR="004005AF" w:rsidRPr="00EF7CF9" w:rsidRDefault="00EB39B3" w:rsidP="00EF57F8">
      <w:pPr>
        <w:pStyle w:val="ProductList-Body"/>
      </w:pPr>
      <w:r w:rsidRPr="00EB39B3">
        <w:rPr>
          <w:rFonts w:cstheme="minorHAnsi"/>
          <w:szCs w:val="18"/>
        </w:rPr>
        <w:t>”</w:t>
      </w:r>
      <w:r w:rsidR="004005AF">
        <w:rPr>
          <w:b/>
          <w:color w:val="00188F"/>
        </w:rPr>
        <w:t>Mislykkede læseanmodninger</w:t>
      </w:r>
      <w:r w:rsidR="00971E30">
        <w:t>”</w:t>
      </w:r>
      <w:r w:rsidR="004005AF">
        <w:t xml:space="preserve"> er anmodninger inden for Samlet antal læseanmodninger, som enten udløser en Fejlkode eller ikke udløser en Gennemførelseskode inden for de dokumenterede øvre grænser i tabellen herunder.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lastRenderedPageBreak/>
              <w:t>Handling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Maksimale øvre grænse for behandlingslatenstid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Ressourcehandlinger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Mediehandlinger</w:t>
            </w:r>
          </w:p>
        </w:tc>
        <w:tc>
          <w:tcPr>
            <w:tcW w:w="5400" w:type="dxa"/>
          </w:tcPr>
          <w:p w14:paraId="30157A9F" w14:textId="77777777" w:rsidR="004005AF" w:rsidRPr="00EF7CF9" w:rsidRDefault="004005AF" w:rsidP="000F31B4">
            <w:pPr>
              <w:pStyle w:val="ProductList-OfferingBody"/>
            </w:pPr>
            <w:r>
              <w:t>60 sekunder</w:t>
            </w:r>
          </w:p>
        </w:tc>
      </w:tr>
    </w:tbl>
    <w:p w14:paraId="33557703" w14:textId="50B71A4D" w:rsidR="004005AF" w:rsidRPr="00EF7CF9" w:rsidRDefault="00EB39B3" w:rsidP="00CC48AB">
      <w:pPr>
        <w:spacing w:before="120" w:after="0" w:line="240" w:lineRule="auto"/>
        <w:ind w:right="662"/>
        <w:rPr>
          <w:sz w:val="18"/>
        </w:rPr>
      </w:pPr>
      <w:r w:rsidRPr="00EB39B3">
        <w:rPr>
          <w:rFonts w:cstheme="minorHAnsi"/>
          <w:sz w:val="18"/>
          <w:szCs w:val="18"/>
        </w:rPr>
        <w:t>”</w:t>
      </w:r>
      <w:r w:rsidR="004005AF">
        <w:rPr>
          <w:b/>
          <w:color w:val="00188F"/>
          <w:sz w:val="18"/>
        </w:rPr>
        <w:t>Reserverede Anmodningsenheder (RU)</w:t>
      </w:r>
      <w:r w:rsidR="00971E30">
        <w:rPr>
          <w:sz w:val="18"/>
        </w:rPr>
        <w:t>”</w:t>
      </w:r>
      <w:r w:rsidR="004005AF">
        <w:rPr>
          <w:sz w:val="18"/>
        </w:rPr>
        <w:t xml:space="preserve"> er det samlede antal Reserverede Anmodningsenheder for en given Azure </w:t>
      </w:r>
      <w:r w:rsidR="004005AF">
        <w:rPr>
          <w:rStyle w:val="ProductList-BodyChar"/>
        </w:rPr>
        <w:t>Cosmos DB</w:t>
      </w:r>
      <w:r w:rsidR="004005AF">
        <w:rPr>
          <w:sz w:val="18"/>
        </w:rPr>
        <w:t>-beholder i et givent sekund.</w:t>
      </w:r>
    </w:p>
    <w:p w14:paraId="70C37A24" w14:textId="0873EE52" w:rsidR="004005AF" w:rsidRPr="00ED4527" w:rsidRDefault="00EB39B3" w:rsidP="00CB6276">
      <w:pPr>
        <w:spacing w:after="0" w:line="240" w:lineRule="auto"/>
        <w:ind w:right="90"/>
        <w:rPr>
          <w:color w:val="000000" w:themeColor="text1"/>
          <w:sz w:val="18"/>
        </w:rPr>
      </w:pPr>
      <w:r w:rsidRPr="00EB39B3">
        <w:rPr>
          <w:rFonts w:cstheme="minorHAnsi"/>
          <w:sz w:val="18"/>
          <w:szCs w:val="18"/>
        </w:rPr>
        <w:t>”</w:t>
      </w:r>
      <w:r w:rsidR="004005AF">
        <w:rPr>
          <w:b/>
          <w:bCs/>
          <w:color w:val="00188F"/>
          <w:sz w:val="18"/>
        </w:rPr>
        <w:t>Reserverede gennemløbsressourcer</w:t>
      </w:r>
      <w:r w:rsidR="00971E30" w:rsidRPr="00D00740">
        <w:rPr>
          <w:rFonts w:eastAsiaTheme="minorEastAsia" w:cstheme="minorHAnsi"/>
          <w:sz w:val="18"/>
          <w:szCs w:val="18"/>
        </w:rPr>
        <w:t>”</w:t>
      </w:r>
      <w:r w:rsidR="004005AF">
        <w:rPr>
          <w:color w:val="000000" w:themeColor="text1"/>
          <w:sz w:val="18"/>
        </w:rPr>
        <w:t xml:space="preserve"> er Azure Cosmos DB-beholdere, der er konfigureret i tilstanden for reserverede gennemløb, hvor antallet af Reserverede Anmodningsenheder faktureres.</w:t>
      </w:r>
    </w:p>
    <w:p w14:paraId="16319EEE" w14:textId="76DBEDB2" w:rsidR="004005AF" w:rsidRPr="00EF7CF9" w:rsidRDefault="00EB39B3" w:rsidP="00CB6276">
      <w:pPr>
        <w:spacing w:after="0" w:line="240" w:lineRule="auto"/>
        <w:rPr>
          <w:sz w:val="18"/>
        </w:rPr>
      </w:pPr>
      <w:r w:rsidRPr="00EB39B3">
        <w:rPr>
          <w:rFonts w:cstheme="minorHAnsi"/>
          <w:sz w:val="18"/>
          <w:szCs w:val="18"/>
        </w:rPr>
        <w:t>”</w:t>
      </w:r>
      <w:r w:rsidR="004005AF">
        <w:rPr>
          <w:b/>
          <w:color w:val="00188F"/>
          <w:sz w:val="18"/>
        </w:rPr>
        <w:t>Hyppighedsbegrænsede Anmodninger</w:t>
      </w:r>
      <w:r w:rsidR="00971E30">
        <w:rPr>
          <w:sz w:val="18"/>
        </w:rPr>
        <w:t>”</w:t>
      </w:r>
      <w:r w:rsidR="004005AF">
        <w:rPr>
          <w:sz w:val="18"/>
        </w:rPr>
        <w:t xml:space="preserve"> er anmodninger, der returnerer en 429-statuskode fra Azure Cosmos DB-beholderen, der angiver, at de Forbrugte Anmodningsenheder (RU) har overskredet de Reserverede Anmodningsenheder (RU) for en partition i Beholderen i et givent sekund.</w:t>
      </w:r>
    </w:p>
    <w:p w14:paraId="08AAE103" w14:textId="5FC5A765" w:rsidR="004005AF" w:rsidRPr="00EF7CF9" w:rsidRDefault="00EB39B3" w:rsidP="00CB6276">
      <w:pPr>
        <w:pStyle w:val="ProductList-Body"/>
      </w:pPr>
      <w:r w:rsidRPr="00EB39B3">
        <w:rPr>
          <w:rFonts w:cstheme="minorHAnsi"/>
          <w:szCs w:val="18"/>
        </w:rPr>
        <w:t>”</w:t>
      </w:r>
      <w:r w:rsidR="004005AF">
        <w:rPr>
          <w:b/>
          <w:color w:val="00188F"/>
        </w:rPr>
        <w:t>Anmodningsenhed (RU)</w:t>
      </w:r>
      <w:r w:rsidR="00971E30">
        <w:t>”</w:t>
      </w:r>
      <w:r w:rsidR="004005AF">
        <w:t xml:space="preserve"> er en enhed til måling af gennemløbet i Azure Cosmos</w:t>
      </w:r>
      <w:r w:rsidR="004005AF">
        <w:rPr>
          <w:rStyle w:val="ProductList-BodyChar"/>
        </w:rPr>
        <w:t xml:space="preserve"> DB</w:t>
      </w:r>
      <w:r w:rsidR="004005AF">
        <w:t>.</w:t>
      </w:r>
    </w:p>
    <w:p w14:paraId="1E86EDAF" w14:textId="542BD2B2" w:rsidR="004005AF" w:rsidRPr="00EF7CF9" w:rsidRDefault="00EB39B3" w:rsidP="00CB6276">
      <w:pPr>
        <w:pStyle w:val="ProductList-Body"/>
      </w:pPr>
      <w:r w:rsidRPr="00EB39B3">
        <w:rPr>
          <w:rFonts w:cstheme="minorHAnsi"/>
          <w:szCs w:val="18"/>
        </w:rPr>
        <w:t>”</w:t>
      </w:r>
      <w:r w:rsidR="004005AF">
        <w:rPr>
          <w:b/>
          <w:color w:val="00188F"/>
        </w:rPr>
        <w:t>Ressource</w:t>
      </w:r>
      <w:r w:rsidR="00971E30">
        <w:t>”</w:t>
      </w:r>
      <w:r w:rsidR="004005AF">
        <w:t xml:space="preserve"> er en række adresserbare URI-enheder, der er knyttet til en Databasekonto.</w:t>
      </w:r>
    </w:p>
    <w:p w14:paraId="395911E4" w14:textId="77E55319" w:rsidR="004005AF" w:rsidRPr="00ED4527" w:rsidRDefault="00EB39B3" w:rsidP="00CB6276">
      <w:pPr>
        <w:pStyle w:val="ProductList-Body"/>
        <w:rPr>
          <w:color w:val="000000" w:themeColor="text1"/>
        </w:rPr>
      </w:pPr>
      <w:r w:rsidRPr="00EB39B3">
        <w:rPr>
          <w:rFonts w:cstheme="minorHAnsi"/>
          <w:szCs w:val="18"/>
        </w:rPr>
        <w:t>”</w:t>
      </w:r>
      <w:r w:rsidR="004005AF">
        <w:rPr>
          <w:b/>
          <w:bCs/>
          <w:color w:val="00188F"/>
        </w:rPr>
        <w:t>Serverløse gennemløbsressourcer</w:t>
      </w:r>
      <w:r w:rsidR="00971E30" w:rsidRPr="00D00740">
        <w:rPr>
          <w:rFonts w:eastAsiaTheme="minorEastAsia" w:cstheme="minorHAnsi"/>
          <w:szCs w:val="18"/>
        </w:rPr>
        <w:t>”</w:t>
      </w:r>
      <w:r w:rsidR="004005AF">
        <w:rPr>
          <w:color w:val="000000" w:themeColor="text1"/>
        </w:rPr>
        <w:t xml:space="preserve"> er Azure Cosmos DB-beholdere, der er konfigureret i tilstanden for serverløs, hvor antallet af Forbrugte Anmodningsenheder faktureres.</w:t>
      </w:r>
    </w:p>
    <w:p w14:paraId="29101DF6" w14:textId="484CEDC1" w:rsidR="004005AF" w:rsidRPr="00EF7CF9" w:rsidRDefault="00EB39B3" w:rsidP="00CB6276">
      <w:pPr>
        <w:pStyle w:val="ProductList-Body"/>
      </w:pPr>
      <w:r w:rsidRPr="00EB39B3">
        <w:rPr>
          <w:rFonts w:cstheme="minorHAnsi"/>
          <w:szCs w:val="18"/>
        </w:rPr>
        <w:t>”</w:t>
      </w:r>
      <w:r w:rsidR="004005AF">
        <w:rPr>
          <w:b/>
          <w:color w:val="00188F"/>
        </w:rPr>
        <w:t>Vellykkede Anmodninger</w:t>
      </w:r>
      <w:r w:rsidR="00971E30">
        <w:t>”</w:t>
      </w:r>
      <w:r w:rsidR="004005AF">
        <w:t xml:space="preserve"> er det Samlede Antal Anmodninger minus Mislykkede Anmodninger.</w:t>
      </w:r>
    </w:p>
    <w:p w14:paraId="6A5A40CE" w14:textId="0D09BEB0" w:rsidR="004005AF" w:rsidRPr="00EF7CF9" w:rsidRDefault="00EB39B3" w:rsidP="00CB6276">
      <w:pPr>
        <w:pStyle w:val="ProductList-Body"/>
      </w:pPr>
      <w:r w:rsidRPr="00EB39B3">
        <w:rPr>
          <w:rFonts w:cstheme="minorHAnsi"/>
          <w:szCs w:val="18"/>
        </w:rPr>
        <w:t>”</w:t>
      </w:r>
      <w:r w:rsidR="004005AF">
        <w:rPr>
          <w:b/>
          <w:color w:val="00188F"/>
        </w:rPr>
        <w:t>Samlet Antal Læseanmodninger</w:t>
      </w:r>
      <w:r w:rsidR="00971E30">
        <w:t>”</w:t>
      </w:r>
      <w:r w:rsidR="004005AF">
        <w:t xml:space="preserve"> er alle læseanmodninger, inklusive Hyppighedsbegrænsede anmodninger og alle Mislykkede læseanmodninger, der er sendt mod Ressourcer inden for et interval på en time inden for et givet Azure-abonnement i løbet af en Gældende Periode.</w:t>
      </w:r>
    </w:p>
    <w:p w14:paraId="237501E5" w14:textId="78570349" w:rsidR="004005AF" w:rsidRPr="00EF7CF9" w:rsidRDefault="00EB39B3" w:rsidP="00CB6276">
      <w:pPr>
        <w:pStyle w:val="ProductList-Body"/>
      </w:pPr>
      <w:r w:rsidRPr="00EB39B3">
        <w:rPr>
          <w:rFonts w:cstheme="minorHAnsi"/>
          <w:szCs w:val="18"/>
        </w:rPr>
        <w:t>”</w:t>
      </w:r>
      <w:r w:rsidR="004005AF">
        <w:rPr>
          <w:b/>
          <w:color w:val="00188F"/>
        </w:rPr>
        <w:t>Samlede Antal Anmodninger</w:t>
      </w:r>
      <w:r w:rsidR="00971E30">
        <w:t>”</w:t>
      </w:r>
      <w:r w:rsidR="004005AF">
        <w:t xml:space="preserve"> er alle anmodninger, herunder Hyppighedsbegrænsede Anmodninger og alle Mislykkede Anmodninger, der er sendt inden for et interval på én time om udførelse af handlinger mod Ressourcer i et givet Azure-abonnement i en Gældende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Tilgængeligheds-SLA</w:t>
      </w:r>
    </w:p>
    <w:p w14:paraId="11FEC7EC" w14:textId="7437563A" w:rsidR="004005AF" w:rsidRPr="00EF7CF9" w:rsidRDefault="00EB39B3" w:rsidP="004005AF">
      <w:pPr>
        <w:pStyle w:val="ProductList-Body"/>
        <w:ind w:left="360"/>
      </w:pPr>
      <w:r w:rsidRPr="00EB39B3">
        <w:rPr>
          <w:rFonts w:cstheme="minorHAnsi"/>
          <w:szCs w:val="18"/>
        </w:rPr>
        <w:t>”</w:t>
      </w:r>
      <w:r w:rsidR="004005AF">
        <w:rPr>
          <w:b/>
          <w:color w:val="0072C6"/>
        </w:rPr>
        <w:t>Hyppighed for læsefejl</w:t>
      </w:r>
      <w:r w:rsidR="00971E30">
        <w:t>”</w:t>
      </w:r>
      <w:r w:rsidR="004005AF">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76486965" w14:textId="6EC1BBA7"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53003E87" w14:textId="1E52663E"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 </w:t>
      </w:r>
    </w:p>
    <w:p w14:paraId="4B6B9E2E" w14:textId="75A9B78E" w:rsidR="004005AF" w:rsidRPr="00ED4527" w:rsidRDefault="00EB39B3" w:rsidP="004005AF">
      <w:pPr>
        <w:pStyle w:val="ProductList-Body"/>
        <w:ind w:left="360"/>
        <w:rPr>
          <w:rFonts w:cstheme="minorHAnsi"/>
          <w:color w:val="000000" w:themeColor="text1"/>
        </w:rPr>
      </w:pPr>
      <w:r w:rsidRPr="00EB39B3">
        <w:rPr>
          <w:rFonts w:cstheme="minorHAnsi"/>
          <w:szCs w:val="18"/>
        </w:rPr>
        <w:t>”</w:t>
      </w:r>
      <w:r w:rsidR="004005AF">
        <w:rPr>
          <w:b/>
          <w:color w:val="0072C6"/>
        </w:rPr>
        <w:t>Gennemsnitlig Hyppighed for Læsefejl</w:t>
      </w:r>
      <w:r w:rsidR="00971E30">
        <w:t>”</w:t>
      </w:r>
      <w:r w:rsidR="004005AF">
        <w:t xml:space="preserve"> for en Gældende Periode er summen af Hyppigheder for Læsefejl for hver time i den Gældende Periode divideret med det samlede antal timer i den Gældende Periode.</w:t>
      </w:r>
    </w:p>
    <w:p w14:paraId="7AA01C14" w14:textId="42540A46" w:rsidR="004005AF" w:rsidRDefault="00EB39B3" w:rsidP="004005AF">
      <w:pPr>
        <w:pStyle w:val="ProductList-Body"/>
        <w:ind w:left="360"/>
      </w:pPr>
      <w:r w:rsidRPr="00EB39B3">
        <w:rPr>
          <w:rFonts w:cstheme="minorHAnsi"/>
          <w:szCs w:val="18"/>
        </w:rPr>
        <w:t>”</w:t>
      </w:r>
      <w:r w:rsidR="004005AF">
        <w:rPr>
          <w:b/>
          <w:color w:val="0072C6"/>
        </w:rPr>
        <w:t>Tilgængelighed i procent, enkelt region</w:t>
      </w:r>
      <w:r w:rsidR="00971E30" w:rsidRPr="00D00740">
        <w:rPr>
          <w:rFonts w:eastAsiaTheme="minorEastAsia" w:cstheme="minorHAnsi"/>
          <w:szCs w:val="18"/>
        </w:rPr>
        <w:t>”</w:t>
      </w:r>
      <w:r w:rsidR="004005AF">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Gældende Periode. </w:t>
      </w:r>
    </w:p>
    <w:p w14:paraId="6B623582" w14:textId="49CC4D1B" w:rsidR="004005AF" w:rsidRPr="00EF7CF9" w:rsidRDefault="004005AF" w:rsidP="004005AF">
      <w:pPr>
        <w:pStyle w:val="ProductList-Body"/>
        <w:ind w:left="360"/>
      </w:pPr>
      <w:r>
        <w:t>Tilgængeligheden i procent fremgår af følgende formel:</w:t>
      </w:r>
    </w:p>
    <w:p w14:paraId="1F669364" w14:textId="3EB468FA"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D3119E0" w14:textId="77777777" w:rsidR="004005AF" w:rsidRPr="003D27D4" w:rsidRDefault="004005AF" w:rsidP="004005AF">
      <w:pPr>
        <w:pStyle w:val="ProductList-Body"/>
        <w:keepNext/>
        <w:ind w:left="360"/>
        <w:rPr>
          <w:b/>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Tilgængelighed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7E7AC201" w:rsidR="004005AF" w:rsidRDefault="00EB39B3" w:rsidP="00CC48AB">
      <w:pPr>
        <w:pStyle w:val="ProductList-Body"/>
        <w:spacing w:before="120"/>
        <w:ind w:left="360"/>
        <w:rPr>
          <w:color w:val="000000" w:themeColor="text1"/>
        </w:rPr>
      </w:pPr>
      <w:r w:rsidRPr="00EB39B3">
        <w:rPr>
          <w:rFonts w:cstheme="minorHAnsi"/>
          <w:szCs w:val="18"/>
        </w:rPr>
        <w:t>”</w:t>
      </w:r>
      <w:r w:rsidR="004005AF">
        <w:rPr>
          <w:b/>
          <w:bCs/>
          <w:color w:val="00188F"/>
        </w:rPr>
        <w:t>Tilgængelighed i procent, enkelt region med tilgængelighedszoner (SR-AZ)</w:t>
      </w:r>
      <w:r w:rsidR="00971E30" w:rsidRPr="00D00740">
        <w:rPr>
          <w:rFonts w:eastAsiaTheme="minorEastAsia" w:cstheme="minorHAnsi"/>
          <w:szCs w:val="18"/>
        </w:rPr>
        <w:t>”</w:t>
      </w:r>
      <w:r w:rsidR="004005AF">
        <w:t xml:space="preserve"> </w:t>
      </w:r>
      <w:r w:rsidR="004005AF">
        <w:rPr>
          <w:color w:val="000000" w:themeColor="text1"/>
        </w:rPr>
        <w:t xml:space="preserve">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Gældende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Tilgængelighed i procent fremgår af følgende formel:</w:t>
      </w:r>
    </w:p>
    <w:p w14:paraId="11D51820" w14:textId="4D3B4D80" w:rsidR="004005AF" w:rsidRPr="00EF7CF9" w:rsidRDefault="00E41956" w:rsidP="00726014">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70B4484"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Tilgængelighed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D7AAB43" w:rsidR="004005AF" w:rsidRDefault="00EB39B3" w:rsidP="000F38F5">
      <w:pPr>
        <w:pStyle w:val="ProductList-Body"/>
        <w:spacing w:before="120"/>
        <w:ind w:left="360"/>
      </w:pPr>
      <w:r w:rsidRPr="00EB39B3">
        <w:rPr>
          <w:rFonts w:cstheme="minorHAnsi"/>
          <w:szCs w:val="18"/>
        </w:rPr>
        <w:t>”</w:t>
      </w:r>
      <w:r w:rsidR="004005AF">
        <w:rPr>
          <w:b/>
          <w:color w:val="0072C6"/>
        </w:rPr>
        <w:t>Læsetilgængelighed i procent, flere regioner</w:t>
      </w:r>
      <w:r w:rsidR="00971E30">
        <w:t>”</w:t>
      </w:r>
      <w:r w:rsidR="004005AF">
        <w:t xml:space="preserve"> for den anvendte Azure Cosmos DB-tjeneste via Databasekonto konfigureret til at dække to eller flere</w:t>
      </w:r>
      <w:r w:rsidR="004005AF">
        <w:rPr>
          <w:rFonts w:ascii="Segoe UI" w:hAnsi="Segoe UI"/>
          <w:color w:val="505050"/>
          <w:szCs w:val="18"/>
        </w:rPr>
        <w:t xml:space="preserve"> </w:t>
      </w:r>
      <w:r w:rsidR="004005AF">
        <w:t xml:space="preserve">regioner beregnes ved at trække den Gennemsnitlige Hyppighed for læsefejl for et givet Microsoft Azure-abonnement fra 100 % i en Gældende Periode. </w:t>
      </w:r>
    </w:p>
    <w:p w14:paraId="138E383A" w14:textId="2F61485F" w:rsidR="004005AF" w:rsidRPr="00EF7CF9" w:rsidRDefault="004005AF" w:rsidP="004005AF">
      <w:pPr>
        <w:pStyle w:val="ProductList-Body"/>
        <w:ind w:left="360"/>
      </w:pPr>
      <w:r>
        <w:t>Tilgængelighed i procent for læsning fremgår af følgende formel:</w:t>
      </w:r>
    </w:p>
    <w:p w14:paraId="42F47F2F" w14:textId="77777777" w:rsidR="004005AF" w:rsidRPr="00B44CF9" w:rsidRDefault="004005AF" w:rsidP="00726014">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lastRenderedPageBreak/>
        <w:t>100 % – Gennemsnitlig Fejlhyppighed ved læsning</w:t>
      </w:r>
    </w:p>
    <w:p w14:paraId="38C0055E"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Tilgængelighed i procent for læsning</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B1AC5F9" w:rsidR="004005AF" w:rsidRDefault="00EB39B3" w:rsidP="000F38F5">
      <w:pPr>
        <w:pStyle w:val="ProductList-Body"/>
        <w:spacing w:before="120"/>
        <w:ind w:left="360" w:right="547"/>
      </w:pPr>
      <w:r w:rsidRPr="00EB39B3">
        <w:rPr>
          <w:rFonts w:cstheme="minorHAnsi"/>
          <w:szCs w:val="18"/>
        </w:rPr>
        <w:t>”</w:t>
      </w:r>
      <w:r w:rsidR="004005AF">
        <w:rPr>
          <w:b/>
          <w:color w:val="0072C6"/>
        </w:rPr>
        <w:t>Skrivetilgængelighed i procent</w:t>
      </w:r>
      <w:r w:rsidR="00971E30">
        <w:t>”</w:t>
      </w:r>
      <w:r w:rsidR="004005AF">
        <w:rPr>
          <w:b/>
          <w:color w:val="00188F"/>
        </w:rPr>
        <w:t xml:space="preserve"> </w:t>
      </w:r>
      <w:r w:rsidR="004005AF">
        <w:t xml:space="preserve">for den anvendte Azure Cosmos DB-tjeneste via databasekonti, der er konfigureret til at dække flere Azure-regioner, beregnes ved at trække den gennemsnitlige hyppighed for læsefejl for et givet Microsoft Azure-abonnement fra 100 % i en Gældende Periode. </w:t>
      </w:r>
    </w:p>
    <w:p w14:paraId="50F42BFA" w14:textId="3D482DA0" w:rsidR="004005AF" w:rsidRDefault="004005AF" w:rsidP="004005AF">
      <w:pPr>
        <w:pStyle w:val="ProductList-Body"/>
        <w:ind w:left="360"/>
        <w:rPr>
          <w:color w:val="00188F"/>
        </w:rPr>
      </w:pPr>
      <w:r>
        <w:t>Tilgængelighed i procent fremgår af følgende formel:</w:t>
      </w:r>
    </w:p>
    <w:p w14:paraId="5C0160BB" w14:textId="150B2480" w:rsidR="004005AF" w:rsidRPr="00445EC8" w:rsidRDefault="004005AF" w:rsidP="00CC48A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 = 100 % - Gennemsnitlig Fejlhyppighed</w:t>
      </w:r>
    </w:p>
    <w:p w14:paraId="3BE8C6E4" w14:textId="77777777" w:rsidR="004005AF" w:rsidRPr="00EF7CF9" w:rsidRDefault="004005AF" w:rsidP="004005AF">
      <w:pPr>
        <w:pStyle w:val="ProductList-Body"/>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Skrivetilgængelighed på flere steder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F38F5">
      <w:pPr>
        <w:pStyle w:val="ProductList-Body"/>
        <w:tabs>
          <w:tab w:val="clear" w:pos="360"/>
        </w:tabs>
        <w:spacing w:before="120"/>
        <w:rPr>
          <w:b/>
          <w:color w:val="00188F"/>
        </w:rPr>
      </w:pPr>
      <w:r>
        <w:rPr>
          <w:b/>
          <w:color w:val="00188F"/>
        </w:rPr>
        <w:t>SLA for gennemløb</w:t>
      </w:r>
    </w:p>
    <w:p w14:paraId="4411A7D3" w14:textId="628DA09A" w:rsidR="004005AF" w:rsidRPr="00EF7CF9" w:rsidRDefault="00EB39B3" w:rsidP="004005AF">
      <w:pPr>
        <w:pStyle w:val="ProductList-Body"/>
        <w:ind w:left="360"/>
      </w:pPr>
      <w:r w:rsidRPr="00EB39B3">
        <w:rPr>
          <w:rFonts w:cstheme="minorHAnsi"/>
          <w:szCs w:val="18"/>
        </w:rPr>
        <w:t>”</w:t>
      </w:r>
      <w:r w:rsidR="004005AF">
        <w:rPr>
          <w:b/>
          <w:color w:val="0072C6"/>
        </w:rPr>
        <w:t>Mislykkede Anmodninger for Gennemløb</w:t>
      </w:r>
      <w:r w:rsidR="00971E30">
        <w:t>”</w:t>
      </w:r>
      <w:r w:rsidR="004005AF">
        <w:t xml:space="preserve"> er Hyppighedsbegrænsede Anmodninger, der udløser en Fejlkode, før de Forbrugte Anmodningsenheder (RU) har overskredet de Reserverede Anmodningsenheder (RU) for en partition i Beholderen for et givent sekund.</w:t>
      </w:r>
    </w:p>
    <w:p w14:paraId="74602DE7" w14:textId="1FACA7AE" w:rsidR="004005AF" w:rsidRPr="00EF7CF9" w:rsidRDefault="00EB39B3" w:rsidP="004005AF">
      <w:pPr>
        <w:pStyle w:val="ProductList-Body"/>
        <w:ind w:left="360"/>
      </w:pPr>
      <w:r w:rsidRPr="00EB39B3">
        <w:rPr>
          <w:rFonts w:cstheme="minorHAnsi"/>
          <w:szCs w:val="18"/>
        </w:rPr>
        <w:t>”</w:t>
      </w:r>
      <w:r w:rsidR="004005AF">
        <w:rPr>
          <w:b/>
          <w:color w:val="0072C6"/>
        </w:rPr>
        <w:t>Fejlhyppighed</w:t>
      </w:r>
      <w:r w:rsidR="00971E30">
        <w:t>”</w:t>
      </w:r>
      <w:r w:rsidR="004005AF">
        <w:t xml:space="preserve">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28CDF879" w14:textId="2CB9CDBA" w:rsidR="004005AF" w:rsidRPr="00EF7CF9" w:rsidRDefault="00EB39B3" w:rsidP="004005AF">
      <w:pPr>
        <w:pStyle w:val="ProductList-Body"/>
        <w:ind w:left="360"/>
      </w:pPr>
      <w:r w:rsidRPr="00EB39B3">
        <w:rPr>
          <w:rFonts w:cstheme="minorHAnsi"/>
          <w:szCs w:val="18"/>
        </w:rPr>
        <w:t>”</w:t>
      </w:r>
      <w:r w:rsidR="004005AF">
        <w:rPr>
          <w:b/>
          <w:color w:val="0072C6"/>
        </w:rPr>
        <w:t>Gennemsnitlig Hyppighed for Fejl</w:t>
      </w:r>
      <w:r w:rsidR="00971E30">
        <w:t>”</w:t>
      </w:r>
      <w:r w:rsidR="004005AF">
        <w:t xml:space="preserve"> for en Gældende Periode er summen af Hyppigheder for fejl for hver time i den Gældende Periode divideret med det samlede antal timer i den Gældende Periode.</w:t>
      </w:r>
    </w:p>
    <w:p w14:paraId="00C1EFAF" w14:textId="3E0C60AF" w:rsidR="004005AF" w:rsidRDefault="00EB39B3" w:rsidP="004005AF">
      <w:pPr>
        <w:pStyle w:val="ProductList-Body"/>
        <w:ind w:left="360"/>
      </w:pPr>
      <w:r w:rsidRPr="00EB39B3">
        <w:rPr>
          <w:rFonts w:cstheme="minorHAnsi"/>
          <w:szCs w:val="18"/>
        </w:rPr>
        <w:t>”</w:t>
      </w:r>
      <w:r w:rsidR="004005AF">
        <w:rPr>
          <w:b/>
          <w:color w:val="0072C6"/>
        </w:rPr>
        <w:t>Gennemløb i procent</w:t>
      </w:r>
      <w:r w:rsidR="00971E30">
        <w:t>”</w:t>
      </w:r>
      <w:r w:rsidR="004005AF">
        <w:t xml:space="preserve"> for Azure Cosmos</w:t>
      </w:r>
      <w:r w:rsidR="004005AF">
        <w:rPr>
          <w:rStyle w:val="ProductList-BodyChar"/>
        </w:rPr>
        <w:t xml:space="preserve"> DB</w:t>
      </w:r>
      <w:r w:rsidR="004005AF">
        <w:t xml:space="preserve">-tjenesten for beregnes ved at trække den Gennemsnitlige Hyppighed for Fejl for et givet Microsoft Azure-abonnement fra 100 % i en Gældende Periode. </w:t>
      </w:r>
    </w:p>
    <w:p w14:paraId="2B14C91E" w14:textId="61E0049C" w:rsidR="004005AF" w:rsidRPr="00EF7CF9" w:rsidRDefault="004005AF" w:rsidP="004005AF">
      <w:pPr>
        <w:pStyle w:val="ProductList-Body"/>
        <w:ind w:left="360"/>
      </w:pPr>
      <w:r>
        <w:t>Gennemløb i procent fremgår af følgende formel:</w:t>
      </w:r>
    </w:p>
    <w:p w14:paraId="24E4085B" w14:textId="3E54FDEC" w:rsidR="004005AF" w:rsidRPr="00EF7CF9" w:rsidRDefault="00E41956" w:rsidP="00CC48A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Fejlhyppighed</m:t>
          </m:r>
        </m:oMath>
      </m:oMathPara>
    </w:p>
    <w:p w14:paraId="5B214880"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3D27D4">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Gennemløb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F38F5">
      <w:pPr>
        <w:pStyle w:val="ProductList-Body"/>
        <w:tabs>
          <w:tab w:val="clear" w:pos="360"/>
        </w:tabs>
        <w:spacing w:before="120"/>
        <w:rPr>
          <w:b/>
          <w:color w:val="00188F"/>
        </w:rPr>
      </w:pPr>
      <w:r>
        <w:rPr>
          <w:b/>
          <w:color w:val="00188F"/>
        </w:rPr>
        <w:t>SLA for konsistens</w:t>
      </w:r>
    </w:p>
    <w:p w14:paraId="72B7F00A" w14:textId="3F5BFF52" w:rsidR="004005AF" w:rsidRPr="00EF7CF9" w:rsidRDefault="00EB39B3" w:rsidP="004005AF">
      <w:pPr>
        <w:pStyle w:val="ProductList-Body"/>
        <w:ind w:left="360"/>
      </w:pPr>
      <w:r w:rsidRPr="00EB39B3">
        <w:rPr>
          <w:rFonts w:cstheme="minorHAnsi"/>
          <w:szCs w:val="18"/>
        </w:rPr>
        <w:t>”</w:t>
      </w:r>
      <w:r w:rsidR="004005AF">
        <w:rPr>
          <w:b/>
          <w:color w:val="0072C6"/>
        </w:rPr>
        <w:t>K</w:t>
      </w:r>
      <w:r w:rsidR="00971E30">
        <w:t>”</w:t>
      </w:r>
      <w:r w:rsidR="004005AF">
        <w:t xml:space="preserve"> er antallet af versioner af et givent dataobjekt, for hvilket antallet af læsehandlinger er forsinket i forhold til antallet af skrivehandlinger.</w:t>
      </w:r>
    </w:p>
    <w:p w14:paraId="1580A041" w14:textId="16AF85ED" w:rsidR="004005AF" w:rsidRPr="00EF7CF9" w:rsidRDefault="00EB39B3" w:rsidP="004005AF">
      <w:pPr>
        <w:pStyle w:val="ProductList-Body"/>
        <w:ind w:left="360"/>
      </w:pPr>
      <w:r w:rsidRPr="00EB39B3">
        <w:rPr>
          <w:rFonts w:cstheme="minorHAnsi"/>
          <w:szCs w:val="18"/>
        </w:rPr>
        <w:t>”</w:t>
      </w:r>
      <w:r w:rsidR="004005AF">
        <w:rPr>
          <w:b/>
          <w:color w:val="0072C6"/>
        </w:rPr>
        <w:t>T</w:t>
      </w:r>
      <w:r w:rsidR="00971E30">
        <w:t>”</w:t>
      </w:r>
      <w:r w:rsidR="004005AF">
        <w:t xml:space="preserve"> er et givent tidsinterval.</w:t>
      </w:r>
    </w:p>
    <w:p w14:paraId="02909165" w14:textId="57C1C360" w:rsidR="004005AF" w:rsidRPr="00EF7CF9" w:rsidRDefault="00EB39B3" w:rsidP="004005AF">
      <w:pPr>
        <w:pStyle w:val="ProductList-Body"/>
        <w:ind w:left="360"/>
      </w:pPr>
      <w:r w:rsidRPr="00EB39B3">
        <w:rPr>
          <w:rFonts w:cstheme="minorHAnsi"/>
          <w:szCs w:val="18"/>
        </w:rPr>
        <w:t>”</w:t>
      </w:r>
      <w:r w:rsidR="004005AF">
        <w:rPr>
          <w:b/>
          <w:color w:val="0072C6"/>
        </w:rPr>
        <w:t>Konsistensniveau</w:t>
      </w:r>
      <w:r w:rsidR="00971E30">
        <w:t>”</w:t>
      </w:r>
      <w:r w:rsidR="004005AF">
        <w:t xml:space="preserve"> er indstillingen for en bestemt læseanmodning, der understøtter konsistensgarantier. Den følgende tabel beskriver de garantier, der er knyttet til Konsistensniveauerne. Bemærk venligst, at session, bundet alder, konsistent præfiks og endelige konsistensniveauer alle omtales som </w:t>
      </w:r>
      <w:r w:rsidRPr="00EB39B3">
        <w:rPr>
          <w:rFonts w:cstheme="minorHAnsi"/>
          <w:szCs w:val="18"/>
        </w:rPr>
        <w:t>”</w:t>
      </w:r>
      <w:r w:rsidR="004005AF">
        <w:t>afslappede</w:t>
      </w:r>
      <w:r w:rsidR="00971E30">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Konsistensniveau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Stærk</w:t>
            </w:r>
          </w:p>
        </w:tc>
        <w:tc>
          <w:tcPr>
            <w:tcW w:w="5220" w:type="dxa"/>
          </w:tcPr>
          <w:p w14:paraId="3C6B3EDC" w14:textId="77777777" w:rsidR="004005AF" w:rsidRPr="00EF7CF9" w:rsidRDefault="004005AF" w:rsidP="000F31B4">
            <w:pPr>
              <w:pStyle w:val="ProductList-OfferingBody"/>
            </w:pPr>
            <w:r>
              <w:t>Lineariserbarhed</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583A157" w14:textId="77777777" w:rsidR="004005AF" w:rsidRPr="00EF7CF9" w:rsidRDefault="004005AF" w:rsidP="000F31B4">
            <w:pPr>
              <w:pStyle w:val="ProductList-Body"/>
              <w:rPr>
                <w:sz w:val="16"/>
                <w:szCs w:val="16"/>
              </w:rPr>
            </w:pPr>
            <w:r>
              <w:rPr>
                <w:sz w:val="16"/>
                <w:szCs w:val="16"/>
              </w:rPr>
              <w:t>Monotonisk læsning</w:t>
            </w:r>
          </w:p>
          <w:p w14:paraId="35D15967" w14:textId="77777777" w:rsidR="004005AF" w:rsidRPr="00EF7CF9" w:rsidRDefault="004005AF" w:rsidP="000F31B4">
            <w:pPr>
              <w:pStyle w:val="ProductList-Body"/>
            </w:pPr>
            <w:r>
              <w:rPr>
                <w:sz w:val="16"/>
                <w:szCs w:val="16"/>
              </w:rPr>
              <w:t>Konsistent præfiks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Bundet alder</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Read Your Own Write (inden for skriveområdet)</w:t>
            </w:r>
          </w:p>
          <w:p w14:paraId="5642D515" w14:textId="77777777" w:rsidR="004005AF" w:rsidRPr="00EF7CF9" w:rsidRDefault="004005AF" w:rsidP="000F31B4">
            <w:pPr>
              <w:pStyle w:val="ProductList-Body"/>
              <w:rPr>
                <w:sz w:val="16"/>
                <w:szCs w:val="16"/>
              </w:rPr>
            </w:pPr>
            <w:r>
              <w:rPr>
                <w:sz w:val="16"/>
                <w:szCs w:val="16"/>
              </w:rPr>
              <w:t>Monotonic Read (inden for et område)</w:t>
            </w:r>
          </w:p>
          <w:p w14:paraId="5CF56556" w14:textId="77777777" w:rsidR="004005AF" w:rsidRPr="00EF7CF9" w:rsidRDefault="004005AF" w:rsidP="000F31B4">
            <w:pPr>
              <w:pStyle w:val="ProductList-OfferingBody"/>
              <w:rPr>
                <w:szCs w:val="16"/>
              </w:rPr>
            </w:pPr>
            <w:r>
              <w:rPr>
                <w:szCs w:val="16"/>
              </w:rPr>
              <w:t>Konsistent præfiks</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Konsistent præfiks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Konsistent præfiks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71C434D2" w14:textId="6FA0EA10" w:rsidR="004005AF" w:rsidRPr="00EF7CF9" w:rsidRDefault="00EB39B3" w:rsidP="000F38F5">
      <w:pPr>
        <w:pStyle w:val="ProductList-Body"/>
        <w:spacing w:before="120"/>
        <w:ind w:left="360"/>
      </w:pPr>
      <w:r w:rsidRPr="00EB39B3">
        <w:rPr>
          <w:rFonts w:cstheme="minorHAnsi"/>
          <w:szCs w:val="18"/>
        </w:rPr>
        <w:t>”</w:t>
      </w:r>
      <w:r w:rsidR="004005AF">
        <w:rPr>
          <w:b/>
          <w:color w:val="0072C6"/>
        </w:rPr>
        <w:t>Konsistensovertrædelsesfrekvens</w:t>
      </w:r>
      <w:r w:rsidR="00971E30">
        <w:t>”</w:t>
      </w:r>
      <w:r w:rsidR="004005AF">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0F2B553A" w14:textId="414AAE8B" w:rsidR="004005AF" w:rsidRPr="00EF7CF9" w:rsidRDefault="00EB39B3" w:rsidP="004005AF">
      <w:pPr>
        <w:pStyle w:val="ProductList-Body"/>
        <w:ind w:left="360"/>
      </w:pPr>
      <w:r w:rsidRPr="00EB39B3">
        <w:rPr>
          <w:rFonts w:cstheme="minorHAnsi"/>
          <w:szCs w:val="18"/>
        </w:rPr>
        <w:lastRenderedPageBreak/>
        <w:t>”</w:t>
      </w:r>
      <w:r w:rsidR="004005AF">
        <w:rPr>
          <w:b/>
          <w:color w:val="0072C6"/>
        </w:rPr>
        <w:t>Gennemsnitlig Hyppighed for konsistensovertrædelse</w:t>
      </w:r>
      <w:r w:rsidR="00971E30">
        <w:t>”</w:t>
      </w:r>
      <w:r w:rsidR="004005AF">
        <w:t xml:space="preserve"> for en Gældende Periode er summen af Hyppighed for Konsistensovertrædelse for hver time i den Gældende Periode divideret med det samlede antal timer i faktureringsmåneden.</w:t>
      </w:r>
    </w:p>
    <w:p w14:paraId="0C714C25" w14:textId="300014DF" w:rsidR="004005AF" w:rsidRPr="00EF7CF9" w:rsidRDefault="00EB39B3" w:rsidP="004005AF">
      <w:pPr>
        <w:pStyle w:val="ProductList-Body"/>
        <w:ind w:left="360"/>
      </w:pPr>
      <w:r w:rsidRPr="00EB39B3">
        <w:rPr>
          <w:rFonts w:cstheme="minorHAnsi"/>
          <w:szCs w:val="18"/>
        </w:rPr>
        <w:t>”</w:t>
      </w:r>
      <w:r w:rsidR="004005AF">
        <w:rPr>
          <w:b/>
          <w:color w:val="0072C6"/>
        </w:rPr>
        <w:t>Overholdelse af Konsistens i procent</w:t>
      </w:r>
      <w:r w:rsidR="00971E30">
        <w:t>”</w:t>
      </w:r>
      <w:r w:rsidR="004005AF">
        <w:t xml:space="preserve"> for Azure Cosmos</w:t>
      </w:r>
      <w:r w:rsidR="004005AF">
        <w:rPr>
          <w:rStyle w:val="ProductList-BodyChar"/>
        </w:rPr>
        <w:t xml:space="preserve"> DB</w:t>
      </w:r>
      <w:r w:rsidR="004005AF">
        <w:t xml:space="preserve">-tjenesten beregnes ved at trække den Gennemsnitlige Hyppighed for Konsistensovertrædelse for et Microsoft Azure-abonnement fra 100 % i en Gældende Periode. </w:t>
      </w:r>
    </w:p>
    <w:p w14:paraId="7182D226" w14:textId="65DE85A8" w:rsidR="004005AF" w:rsidRDefault="004005AF" w:rsidP="004005AF">
      <w:pPr>
        <w:pStyle w:val="ProductList-Body"/>
        <w:ind w:left="360"/>
      </w:pPr>
      <w:r>
        <w:rPr>
          <w:b/>
          <w:color w:val="0072C6"/>
        </w:rPr>
        <w:t>Konsistens i procent</w:t>
      </w:r>
      <w:r w:rsidRPr="005668B9">
        <w:rPr>
          <w:b/>
          <w:color w:val="0072C6"/>
        </w:rPr>
        <w:t>:</w:t>
      </w:r>
      <w:r>
        <w:t xml:space="preserve"> For Azure Cosmos</w:t>
      </w:r>
      <w:r>
        <w:rPr>
          <w:rStyle w:val="ProductList-BodyChar"/>
        </w:rPr>
        <w:t xml:space="preserve"> DB</w:t>
      </w:r>
      <w:r>
        <w:t xml:space="preserve">-tjenesten beregnes den ved at trække den Gennemsnitlige Hyppighed for Konsistensovertrædelse for et Microsoft Azure-abonnement fra 100 % i en Gældende Periode. </w:t>
      </w:r>
    </w:p>
    <w:p w14:paraId="42C4EA2D" w14:textId="24BA79AA" w:rsidR="004005AF" w:rsidRPr="00EF7CF9" w:rsidRDefault="004005AF" w:rsidP="004005AF">
      <w:pPr>
        <w:pStyle w:val="ProductList-Body"/>
        <w:ind w:left="360"/>
      </w:pPr>
      <w:r>
        <w:t>Konsistensen i procent fremgår af følgende formel:</w:t>
      </w:r>
    </w:p>
    <w:p w14:paraId="17588941" w14:textId="77777777" w:rsidR="004005AF" w:rsidRPr="00EF7CF9" w:rsidRDefault="004005AF" w:rsidP="004005AF">
      <w:pPr>
        <w:pStyle w:val="ProductList-Body"/>
      </w:pPr>
    </w:p>
    <w:p w14:paraId="3A965256" w14:textId="06E9F753" w:rsidR="004005AF" w:rsidRPr="00EF7CF9" w:rsidRDefault="00E41956" w:rsidP="00CE661A">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33E19146" w14:textId="3AF6F9F0" w:rsidR="004005AF" w:rsidRPr="00EF7CF9" w:rsidRDefault="004005AF" w:rsidP="004005AF">
      <w:pPr>
        <w:pStyle w:val="ProductList-Body"/>
        <w:keepNext/>
        <w:ind w:left="360"/>
        <w:rPr>
          <w:color w:val="0072C6"/>
        </w:rPr>
      </w:pPr>
      <w:r>
        <w:rPr>
          <w:b/>
          <w:color w:val="0072C6"/>
        </w:rPr>
        <w:t>Tjenestetilgodehavende</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Overholdelse af Konsistens i 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F38F5">
      <w:pPr>
        <w:pStyle w:val="ProductList-Body"/>
        <w:tabs>
          <w:tab w:val="clear" w:pos="360"/>
        </w:tabs>
        <w:spacing w:before="120"/>
        <w:rPr>
          <w:b/>
          <w:color w:val="00188F"/>
        </w:rPr>
      </w:pPr>
      <w:r>
        <w:rPr>
          <w:b/>
          <w:color w:val="00188F"/>
        </w:rPr>
        <w:t>SLA for ventetid</w:t>
      </w:r>
    </w:p>
    <w:p w14:paraId="7694E16C" w14:textId="001970B6" w:rsidR="004005AF" w:rsidRPr="00EF7CF9" w:rsidRDefault="00EB39B3" w:rsidP="004005AF">
      <w:pPr>
        <w:pStyle w:val="ProductList-Body"/>
        <w:ind w:left="360"/>
      </w:pPr>
      <w:r w:rsidRPr="00EB39B3">
        <w:rPr>
          <w:rFonts w:cstheme="minorHAnsi"/>
          <w:szCs w:val="18"/>
        </w:rPr>
        <w:t>”</w:t>
      </w:r>
      <w:r w:rsidR="004005AF">
        <w:rPr>
          <w:b/>
          <w:color w:val="0072C6"/>
        </w:rPr>
        <w:t>Program</w:t>
      </w:r>
      <w:r w:rsidR="00971E30">
        <w:t>”</w:t>
      </w:r>
      <w:r w:rsidR="004005AF">
        <w:t xml:space="preserve"> er et Azure Cosmos</w:t>
      </w:r>
      <w:r w:rsidR="004005AF">
        <w:rPr>
          <w:rStyle w:val="ProductList-BodyChar"/>
        </w:rPr>
        <w:t xml:space="preserve"> DB</w:t>
      </w:r>
      <w:r w:rsidR="004005AF">
        <w:t>-program installeret i et lokalt Azure-område med accelereret netværk aktiveret, som bruger Azure Cosmos</w:t>
      </w:r>
      <w:r w:rsidR="004005AF">
        <w:rPr>
          <w:rStyle w:val="ProductList-BodyChar"/>
        </w:rPr>
        <w:t xml:space="preserve"> DB</w:t>
      </w:r>
      <w:r w:rsidR="004005AF">
        <w:t>-klienten SDK konfigureret med direkte TCP-forbindelse for et Microsoft Azure-abonnement i en Gældende Periode.</w:t>
      </w:r>
    </w:p>
    <w:p w14:paraId="4898E791" w14:textId="559B031F" w:rsidR="004005AF" w:rsidRDefault="00EB39B3" w:rsidP="004005AF">
      <w:pPr>
        <w:pStyle w:val="ProductList-Body"/>
        <w:ind w:left="360"/>
      </w:pPr>
      <w:r w:rsidRPr="00EB39B3">
        <w:rPr>
          <w:rFonts w:cstheme="minorHAnsi"/>
          <w:szCs w:val="18"/>
        </w:rPr>
        <w:t>”</w:t>
      </w:r>
      <w:r w:rsidR="004005AF">
        <w:rPr>
          <w:b/>
          <w:color w:val="0072C6"/>
        </w:rPr>
        <w:t>N</w:t>
      </w:r>
      <w:r w:rsidR="00971E30">
        <w:t>”</w:t>
      </w:r>
      <w:r w:rsidR="004005AF">
        <w:t xml:space="preserve"> er antallet af Vellykkede Anmodninger for et Program, der udfører enten dataobjekt-læsehandlinger eller dataobjekt-skrivehandlinger med en belastning på eller lig med 1 KB på én time.</w:t>
      </w:r>
    </w:p>
    <w:p w14:paraId="2CF87EEB" w14:textId="6ED32DDF" w:rsidR="004005AF" w:rsidRPr="00EF7CF9" w:rsidRDefault="00EB39B3" w:rsidP="004005AF">
      <w:pPr>
        <w:pStyle w:val="ProductList-Body"/>
        <w:ind w:left="360"/>
      </w:pPr>
      <w:r w:rsidRPr="00EB39B3">
        <w:rPr>
          <w:rFonts w:cstheme="minorHAnsi"/>
          <w:szCs w:val="18"/>
        </w:rPr>
        <w:t>”</w:t>
      </w:r>
      <w:r w:rsidR="004005AF">
        <w:rPr>
          <w:b/>
          <w:color w:val="0072C6"/>
        </w:rPr>
        <w:t>S</w:t>
      </w:r>
      <w:r w:rsidR="00971E30">
        <w:t>”</w:t>
      </w:r>
      <w:r w:rsidR="004005AF">
        <w:t xml:space="preserve"> er sættet af svartider for Vellykkede Anmodninger sorteret på ventetider i stigende orden for et Program, der udfører enten dataobjekt-læsehandlinger eller dataobjekt-skrivehandlinger med en belastning på eller lig med 1 KB på én time.</w:t>
      </w:r>
    </w:p>
    <w:p w14:paraId="5429BDA9" w14:textId="65CA0FB9" w:rsidR="004005AF" w:rsidRDefault="00EB39B3" w:rsidP="004005AF">
      <w:pPr>
        <w:pStyle w:val="ListParagraph"/>
        <w:spacing w:after="0" w:line="240" w:lineRule="auto"/>
        <w:ind w:left="360"/>
        <w:rPr>
          <w:sz w:val="18"/>
        </w:rPr>
      </w:pPr>
      <w:r w:rsidRPr="00EB39B3">
        <w:rPr>
          <w:rFonts w:cstheme="minorHAnsi"/>
          <w:sz w:val="18"/>
          <w:szCs w:val="18"/>
        </w:rPr>
        <w:t>”</w:t>
      </w:r>
      <w:r w:rsidR="004005AF">
        <w:rPr>
          <w:rStyle w:val="ProductList-BodyChar"/>
          <w:b/>
          <w:color w:val="0072C6"/>
        </w:rPr>
        <w:t>Ordinal Rang</w:t>
      </w:r>
      <w:r w:rsidR="00971E30">
        <w:rPr>
          <w:rStyle w:val="ProductList-BodyChar"/>
        </w:rPr>
        <w:t>”</w:t>
      </w:r>
      <w:r w:rsidR="004005AF">
        <w:rPr>
          <w:rStyle w:val="ProductList-BodyChar"/>
        </w:rPr>
        <w:t xml:space="preserve"> er 99 %-fraktilen udregnet efter </w:t>
      </w:r>
      <w:r w:rsidRPr="00EB39B3">
        <w:rPr>
          <w:rFonts w:cstheme="minorHAnsi"/>
          <w:sz w:val="18"/>
          <w:szCs w:val="18"/>
        </w:rPr>
        <w:t>”</w:t>
      </w:r>
      <w:r w:rsidR="004005AF">
        <w:rPr>
          <w:rStyle w:val="ProductList-BodyChar"/>
        </w:rPr>
        <w:t>nærmeste rang</w:t>
      </w:r>
      <w:r w:rsidR="00971E30">
        <w:rPr>
          <w:rStyle w:val="ProductList-BodyChar"/>
        </w:rPr>
        <w:t>”</w:t>
      </w:r>
      <w:r w:rsidR="004005AF">
        <w:rPr>
          <w:rStyle w:val="ProductList-BodyChar"/>
        </w:rPr>
        <w:t>-metoden defineret ud fra følgende formel</w:t>
      </w:r>
      <w:r w:rsidR="004005AF">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0C46D3C4" w:rsidR="004005AF" w:rsidRPr="00EF7CF9" w:rsidRDefault="00E41956"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4DAC2E9A" w:rsidR="004005AF" w:rsidRPr="00EF7CF9" w:rsidRDefault="00EB39B3" w:rsidP="004005AF">
      <w:pPr>
        <w:pStyle w:val="ProductList-Body"/>
        <w:ind w:left="360"/>
      </w:pPr>
      <w:r w:rsidRPr="00EB39B3">
        <w:rPr>
          <w:rFonts w:cstheme="minorHAnsi"/>
          <w:szCs w:val="18"/>
        </w:rPr>
        <w:t>”</w:t>
      </w:r>
      <w:r w:rsidR="004005AF">
        <w:rPr>
          <w:b/>
          <w:color w:val="0072C6"/>
        </w:rPr>
        <w:t>P99-ventetid</w:t>
      </w:r>
      <w:r w:rsidR="00971E30">
        <w:t>”</w:t>
      </w:r>
      <w:r w:rsidR="004005AF">
        <w:t xml:space="preserve"> er værdien ved den Ordinale Rang af S.</w:t>
      </w:r>
    </w:p>
    <w:p w14:paraId="6994DAF4" w14:textId="38558A26" w:rsidR="004005AF" w:rsidRPr="00EF7CF9" w:rsidRDefault="00EB39B3" w:rsidP="004005AF">
      <w:pPr>
        <w:pStyle w:val="ProductList-Body"/>
        <w:ind w:left="360"/>
      </w:pPr>
      <w:r w:rsidRPr="00EB39B3">
        <w:rPr>
          <w:rFonts w:cstheme="minorHAnsi"/>
          <w:szCs w:val="18"/>
        </w:rPr>
        <w:t>”</w:t>
      </w:r>
      <w:r w:rsidR="004005AF">
        <w:rPr>
          <w:b/>
          <w:color w:val="0072C6"/>
        </w:rPr>
        <w:t>Forlænget Ventetid i Timer</w:t>
      </w:r>
      <w:r w:rsidR="00971E30">
        <w:t>”</w:t>
      </w:r>
      <w:r w:rsidR="004005AF">
        <w:t xml:space="preserve">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givet interval på én time er nul, er timer med overdreven latens for intervallet 0.</w:t>
      </w:r>
    </w:p>
    <w:p w14:paraId="0EA0BAE7" w14:textId="09BA82AD" w:rsidR="004005AF" w:rsidRPr="00EF7CF9" w:rsidRDefault="00EB39B3" w:rsidP="004005AF">
      <w:pPr>
        <w:pStyle w:val="ProductList-Body"/>
        <w:ind w:left="360"/>
      </w:pPr>
      <w:r w:rsidRPr="00EB39B3">
        <w:rPr>
          <w:rFonts w:cstheme="minorHAnsi"/>
          <w:szCs w:val="18"/>
        </w:rPr>
        <w:t>”</w:t>
      </w:r>
      <w:r w:rsidR="004005AF">
        <w:rPr>
          <w:b/>
          <w:color w:val="0072C6"/>
        </w:rPr>
        <w:t>Gennemsnitlig Forlænget Ventetidsrate</w:t>
      </w:r>
      <w:r w:rsidR="00971E30">
        <w:t>”</w:t>
      </w:r>
      <w:r w:rsidR="004005AF">
        <w:t xml:space="preserve"> for en Gældende Periode er summen af Forlænget Ventetid i Timer divideret med det samlede antal timer i den Gældende Periode.</w:t>
      </w:r>
    </w:p>
    <w:p w14:paraId="472EF7D9" w14:textId="09763ADE" w:rsidR="004005AF" w:rsidRDefault="00EB39B3" w:rsidP="004005AF">
      <w:pPr>
        <w:pStyle w:val="ProductList-Body"/>
        <w:ind w:left="360"/>
      </w:pPr>
      <w:r w:rsidRPr="00EB39B3">
        <w:rPr>
          <w:rFonts w:cstheme="minorHAnsi"/>
          <w:szCs w:val="18"/>
        </w:rPr>
        <w:t>”</w:t>
      </w:r>
      <w:r w:rsidR="004005AF">
        <w:rPr>
          <w:b/>
          <w:color w:val="0072C6"/>
        </w:rPr>
        <w:t>Månedlig P99-latensopnåelse i procent</w:t>
      </w:r>
      <w:r w:rsidR="00971E30">
        <w:t>”</w:t>
      </w:r>
      <w:r w:rsidR="004005AF">
        <w:t xml:space="preserve"> for en given Azure Cosmos</w:t>
      </w:r>
      <w:r w:rsidR="004005AF">
        <w:rPr>
          <w:rStyle w:val="ProductList-BodyChar"/>
        </w:rPr>
        <w:t xml:space="preserve"> DB</w:t>
      </w:r>
      <w:r w:rsidR="004005AF">
        <w:t xml:space="preserve">-applikation via Databasekonti, der er begrænset til en enkelt Azure-region konfigureret med et af de fem Konsistensniveauer, eller Databasekonti, der dækker flere regioner, konfigureret med et af de fire afslappede konsistensniveauer beregnes ved at trække den Gennemsnitlige hyppighed for overdreven latens for et givet Microsoft Azure-abonnement fra 100 % i en Gældende Periode. </w:t>
      </w:r>
    </w:p>
    <w:p w14:paraId="6FE7280E" w14:textId="44C12839" w:rsidR="004005AF" w:rsidRDefault="004005AF" w:rsidP="004005AF">
      <w:pPr>
        <w:pStyle w:val="ProductList-Body"/>
        <w:ind w:left="360"/>
      </w:pPr>
      <w:r>
        <w:t>P99-latensopnåelse i procent fremgår af følgende formel:</w:t>
      </w:r>
    </w:p>
    <w:p w14:paraId="11F89454" w14:textId="0BB4650C" w:rsidR="004005AF" w:rsidRPr="00EF7CF9" w:rsidRDefault="00E41956" w:rsidP="0033234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43C502A2" w14:textId="77777777" w:rsidR="004005AF" w:rsidRPr="00EF7CF9" w:rsidRDefault="004005AF" w:rsidP="004005AF">
      <w:pPr>
        <w:pStyle w:val="ProductList-Body"/>
        <w:keepNext/>
        <w:ind w:left="360"/>
        <w:rPr>
          <w:color w:val="0072C6"/>
        </w:rPr>
      </w:pPr>
      <w:r>
        <w:rPr>
          <w:b/>
          <w:color w:val="0072C6"/>
        </w:rPr>
        <w:t>Tjenestetilgodehavende for Reserverede Gennemløbsressourcer</w:t>
      </w:r>
      <w:r w:rsidRPr="005668B9">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P99-latensopnåelse i 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107B79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225611792"/>
      <w:bookmarkStart w:id="200" w:name="_Toc52348927"/>
      <w:r>
        <w:t>Datakatalog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65296591" w14:textId="4BB2CE5B" w:rsidR="00AA02E4" w:rsidRPr="00EF7CF9" w:rsidRDefault="00EB39B3" w:rsidP="00AA02E4">
      <w:pPr>
        <w:pStyle w:val="ProductList-Body"/>
      </w:pPr>
      <w:r w:rsidRPr="00EB39B3">
        <w:rPr>
          <w:rFonts w:cstheme="minorHAnsi"/>
          <w:szCs w:val="18"/>
        </w:rPr>
        <w:t>”</w:t>
      </w:r>
      <w:r w:rsidR="00AA02E4">
        <w:rPr>
          <w:b/>
          <w:color w:val="00188F"/>
        </w:rPr>
        <w:t>Installationsminutter</w:t>
      </w:r>
      <w:r w:rsidR="00971E30">
        <w:t>”</w:t>
      </w:r>
      <w:r w:rsidR="00AA02E4">
        <w:t xml:space="preserve"> er det samlede antal minutter, som et Datakatalog har været købt i løbet af en Gældende Periode.</w:t>
      </w:r>
    </w:p>
    <w:p w14:paraId="002A64FD" w14:textId="053478CB" w:rsidR="00AA02E4" w:rsidRPr="00EF7CF9" w:rsidRDefault="00EB39B3" w:rsidP="00AA02E4">
      <w:pPr>
        <w:pStyle w:val="ProductList-Body"/>
      </w:pPr>
      <w:r w:rsidRPr="00EB39B3">
        <w:rPr>
          <w:rFonts w:cstheme="minorHAnsi"/>
          <w:szCs w:val="18"/>
        </w:rPr>
        <w:t>”</w:t>
      </w:r>
      <w:r w:rsidR="00AA02E4">
        <w:rPr>
          <w:b/>
          <w:color w:val="00188F"/>
        </w:rPr>
        <w:t>Poster</w:t>
      </w:r>
      <w:r w:rsidR="00971E30">
        <w:t>”</w:t>
      </w:r>
      <w:r w:rsidR="00AA02E4">
        <w:t xml:space="preserve"> betyder enhver registrering af et katalogobjekt i Datakataloget (f.eks. en tabel, visning, måling, klynge eller rapport.</w:t>
      </w:r>
    </w:p>
    <w:p w14:paraId="7570F44E" w14:textId="38E21160" w:rsidR="00AA02E4" w:rsidRPr="00EF7CF9" w:rsidRDefault="00EB39B3" w:rsidP="00AA02E4">
      <w:pPr>
        <w:pStyle w:val="ProductList-Body"/>
        <w:rPr>
          <w:color w:val="000000" w:themeColor="text1"/>
        </w:rPr>
      </w:pPr>
      <w:r w:rsidRPr="00EB39B3">
        <w:rPr>
          <w:rFonts w:cstheme="minorHAnsi"/>
          <w:szCs w:val="18"/>
        </w:rPr>
        <w:t>”</w:t>
      </w:r>
      <w:r w:rsidR="00AA02E4">
        <w:rPr>
          <w:b/>
          <w:color w:val="00188F"/>
        </w:rPr>
        <w:t>Maks. Antal Tilgængelige Minutter</w:t>
      </w:r>
      <w:r w:rsidR="00971E30">
        <w:t>”</w:t>
      </w:r>
      <w:r w:rsidR="00AA02E4">
        <w:rPr>
          <w:color w:val="000000" w:themeColor="text1"/>
        </w:rPr>
        <w:t xml:space="preserve"> </w:t>
      </w:r>
      <w:r w:rsidR="00AA02E4">
        <w:rPr>
          <w:rFonts w:cs="Segoe UI"/>
          <w:color w:val="000000" w:themeColor="text1"/>
        </w:rPr>
        <w:t>er summen af alle Installationsminutter for det Datakatalog, der er knyttet til et Microsoft Azure-abonnement, i løbet af en Gældende Periode.</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668B9">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424F5ACD" w14:textId="6CCCDCAB"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E1ED9D0" w14:textId="22954106" w:rsidR="00AA02E4" w:rsidRPr="00EF7CF9" w:rsidRDefault="00276AC6" w:rsidP="0072601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00CFFAE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5611793"/>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Yderligere Definitioner</w:t>
      </w:r>
    </w:p>
    <w:p w14:paraId="51E9A0D1" w14:textId="3B975EF5" w:rsidR="00F240D4" w:rsidRDefault="00EB39B3" w:rsidP="00F240D4">
      <w:pPr>
        <w:pStyle w:val="ProductList-Body"/>
      </w:pPr>
      <w:r w:rsidRPr="00EB39B3">
        <w:rPr>
          <w:rFonts w:cstheme="minorHAnsi"/>
          <w:szCs w:val="18"/>
        </w:rPr>
        <w:t>”</w:t>
      </w:r>
      <w:r w:rsidR="00F240D4">
        <w:rPr>
          <w:b/>
          <w:color w:val="00188F"/>
        </w:rPr>
        <w:t>Klynge</w:t>
      </w:r>
      <w:r w:rsidR="00971E30">
        <w:t>”</w:t>
      </w:r>
      <w:r w:rsidR="00F240D4">
        <w:t xml:space="preserve"> betyder Azure Data Explorer-drevet (ADX) klynge.</w:t>
      </w:r>
    </w:p>
    <w:p w14:paraId="3448EE53" w14:textId="05F823B5" w:rsidR="00F240D4" w:rsidRPr="009F4F1B" w:rsidRDefault="00EE6E3C" w:rsidP="00F240D4">
      <w:pPr>
        <w:pStyle w:val="ProductList-Body"/>
        <w:rPr>
          <w:b/>
          <w:bCs/>
          <w:color w:val="00188F"/>
        </w:rPr>
      </w:pPr>
      <w:r>
        <w:rPr>
          <w:b/>
          <w:bCs/>
          <w:color w:val="00188F"/>
        </w:rPr>
        <w:t>Oppetidsberegning og Serviceniveauer for Azure Data Explorer</w:t>
      </w:r>
    </w:p>
    <w:p w14:paraId="6CEBB473" w14:textId="0448E895" w:rsidR="00F240D4" w:rsidRDefault="00EB39B3" w:rsidP="00F240D4">
      <w:pPr>
        <w:pStyle w:val="ProductList-Body"/>
      </w:pPr>
      <w:r w:rsidRPr="00EB39B3">
        <w:rPr>
          <w:rFonts w:cstheme="minorHAnsi"/>
          <w:szCs w:val="18"/>
        </w:rPr>
        <w:t>”</w:t>
      </w:r>
      <w:r w:rsidR="00F240D4">
        <w:rPr>
          <w:b/>
          <w:color w:val="00188F"/>
        </w:rPr>
        <w:t>Maks. Antal Tilgængelige Minutter</w:t>
      </w:r>
      <w:r w:rsidR="00971E30">
        <w:t>”</w:t>
      </w:r>
      <w:r w:rsidR="00F240D4">
        <w:t xml:space="preserve"> er det samlede antal minutter for en given Klynge installeret af Kunden i et Microsoft Azure-abonnement i løbet af en Gældende Periode.</w:t>
      </w:r>
    </w:p>
    <w:p w14:paraId="297698DD" w14:textId="748D0689" w:rsidR="00F240D4" w:rsidRDefault="00EB39B3" w:rsidP="00F240D4">
      <w:pPr>
        <w:pStyle w:val="ProductList-Body"/>
      </w:pPr>
      <w:r w:rsidRPr="00EB39B3">
        <w:rPr>
          <w:rFonts w:cstheme="minorHAnsi"/>
          <w:szCs w:val="18"/>
        </w:rPr>
        <w:t>”</w:t>
      </w:r>
      <w:r w:rsidR="00F240D4">
        <w:rPr>
          <w:b/>
          <w:color w:val="00188F"/>
        </w:rPr>
        <w:t>Nedetid</w:t>
      </w:r>
      <w:r w:rsidR="00971E30">
        <w:t>”</w:t>
      </w:r>
      <w:r w:rsidR="00F240D4">
        <w:t xml:space="preserve"> er det samlede antal minutter inden for Maks. Antal Tilgængelige Minutter under hvilke en Klynge ikke er tilgængelig. Et minut anses for utilgængeligt for en given Klynge, hvis alle fortsatte forsøg i løbet af minuttet på at oprette en forbindelse til Klyngen returnerer en Fejlmeddelelse.</w:t>
      </w:r>
    </w:p>
    <w:p w14:paraId="4F382C56" w14:textId="08C5F7E6" w:rsidR="00F240D4" w:rsidRDefault="00EB39B3" w:rsidP="00F240D4">
      <w:pPr>
        <w:pStyle w:val="ProductList-Body"/>
      </w:pPr>
      <w:r w:rsidRPr="00EB39B3">
        <w:rPr>
          <w:rFonts w:cstheme="minorHAnsi"/>
          <w:szCs w:val="18"/>
        </w:rPr>
        <w:t>”</w:t>
      </w:r>
      <w:r w:rsidR="00F240D4">
        <w:rPr>
          <w:b/>
          <w:color w:val="00188F"/>
        </w:rPr>
        <w:t>Procentvis Oppetid</w:t>
      </w:r>
      <w:r w:rsidR="00971E30">
        <w:t>”</w:t>
      </w:r>
      <w:r w:rsidR="00F240D4">
        <w:t xml:space="preserve"> for Azure Data Explorer beregnes som Maks. Antal Tilgængelige Minutter minus Nedetid divideret med Maks. Antal Tilgængelige Minutter.</w:t>
      </w:r>
    </w:p>
    <w:p w14:paraId="3909B03E" w14:textId="77777777" w:rsidR="00F240D4" w:rsidRDefault="00F240D4" w:rsidP="00F240D4">
      <w:pPr>
        <w:pStyle w:val="ProductList-Body"/>
      </w:pPr>
    </w:p>
    <w:p w14:paraId="43BAFB90" w14:textId="1EC0DA1E" w:rsidR="00F240D4" w:rsidRDefault="00AC48A7" w:rsidP="00E41956">
      <w:pPr>
        <w:pStyle w:val="ProductList-Body"/>
        <w:keepNext/>
      </w:pPr>
      <w:r>
        <w:t>Den Procentvise Oppetid fremgår af følgende formel:</w:t>
      </w:r>
    </w:p>
    <w:p w14:paraId="0F184916" w14:textId="52EC377B" w:rsidR="00F240D4" w:rsidRPr="006A1FA3" w:rsidRDefault="00276AC6" w:rsidP="00726014">
      <w:pPr>
        <w:pStyle w:val="ProductList-Body"/>
        <w:keepNext/>
        <w:spacing w:before="120" w:after="120"/>
        <w:rPr>
          <w:rFonts w:eastAsiaTheme="minorEastAsia"/>
          <w:color w:val="000000" w:themeColor="text1"/>
          <w:szCs w:val="18"/>
        </w:rPr>
      </w:pPr>
      <m:oMathPara>
        <m:oMath>
          <m:f>
            <m:fPr>
              <m:ctrlPr>
                <w:rPr>
                  <w:rFonts w:ascii="Cambria Math" w:hAnsi="Cambria Math" w:cs="Calibri"/>
                  <w:i/>
                  <w:szCs w:val="18"/>
                </w:rPr>
              </m:ctrlPr>
            </m:fPr>
            <m:num>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r>
                <w:rPr>
                  <w:rFonts w:ascii="Cambria Math" w:hAnsi="Cambria Math" w:cs="Calibri"/>
                  <w:szCs w:val="18"/>
                </w:rPr>
                <m:t xml:space="preserve"> - </m:t>
              </m:r>
              <m:r>
                <w:rPr>
                  <w:rFonts w:ascii="Cambria Math" w:hAnsi="Cambria Math" w:cs="Calibri"/>
                  <w:szCs w:val="18"/>
                </w:rPr>
                <m:t>Nedetid</m:t>
              </m:r>
            </m:num>
            <m:den>
              <m:r>
                <w:rPr>
                  <w:rFonts w:ascii="Cambria Math" w:hAnsi="Cambria Math" w:cs="Calibri"/>
                  <w:szCs w:val="18"/>
                </w:rPr>
                <m:t>Maks</m:t>
              </m:r>
              <m:r>
                <w:rPr>
                  <w:rFonts w:ascii="Cambria Math" w:hAnsi="Cambria Math" w:cs="Calibri"/>
                  <w:szCs w:val="18"/>
                </w:rPr>
                <m:t xml:space="preserve">. </m:t>
              </m:r>
              <m:r>
                <w:rPr>
                  <w:rFonts w:ascii="Cambria Math" w:hAnsi="Cambria Math" w:cs="Calibri"/>
                  <w:szCs w:val="18"/>
                </w:rPr>
                <m:t>Antal</m:t>
              </m:r>
              <m:r>
                <w:rPr>
                  <w:rFonts w:ascii="Cambria Math" w:hAnsi="Cambria Math" w:cs="Calibri"/>
                  <w:szCs w:val="18"/>
                </w:rPr>
                <m:t xml:space="preserve"> </m:t>
              </m:r>
              <m:r>
                <w:rPr>
                  <w:rFonts w:ascii="Cambria Math" w:hAnsi="Cambria Math" w:cs="Calibri"/>
                  <w:szCs w:val="18"/>
                </w:rPr>
                <m:t>Tilg</m:t>
              </m:r>
              <m:r>
                <w:rPr>
                  <w:rFonts w:ascii="Cambria Math" w:hAnsi="Cambria Math" w:cs="Calibri"/>
                  <w:szCs w:val="18"/>
                </w:rPr>
                <m:t>æ</m:t>
              </m:r>
              <m:r>
                <w:rPr>
                  <w:rFonts w:ascii="Cambria Math" w:hAnsi="Cambria Math" w:cs="Calibri"/>
                  <w:szCs w:val="18"/>
                </w:rPr>
                <m:t>ngelige</m:t>
              </m:r>
              <m:r>
                <w:rPr>
                  <w:rFonts w:ascii="Cambria Math" w:hAnsi="Cambria Math" w:cs="Calibri"/>
                  <w:szCs w:val="18"/>
                </w:rPr>
                <m:t xml:space="preserve"> </m:t>
              </m:r>
              <m:r>
                <w:rPr>
                  <w:rFonts w:ascii="Cambria Math" w:hAnsi="Cambria Math" w:cs="Calibri"/>
                  <w:szCs w:val="18"/>
                </w:rPr>
                <m:t>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77777777" w:rsidR="00F240D4" w:rsidRPr="00EF7CF9" w:rsidRDefault="00F240D4" w:rsidP="00F240D4">
      <w:pPr>
        <w:pStyle w:val="ProductList-Body"/>
      </w:pPr>
      <w:r>
        <w:rPr>
          <w:b/>
          <w:color w:val="00188F"/>
        </w:rPr>
        <w:t>De følgende Serviceniveauer og Tjenestetilgodehavender er gældende for Kundens brug af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71AEA">
        <w:trPr>
          <w:tblHeader/>
        </w:trPr>
        <w:tc>
          <w:tcPr>
            <w:tcW w:w="5400" w:type="dxa"/>
            <w:shd w:val="clear" w:color="auto" w:fill="0072C6"/>
          </w:tcPr>
          <w:p w14:paraId="290C6CDA" w14:textId="2CD84961" w:rsidR="00F240D4" w:rsidRPr="00EF7CF9" w:rsidRDefault="00AC48A7"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B8C29B" w14:textId="77777777" w:rsidR="00F240D4" w:rsidRPr="00EF7CF9" w:rsidRDefault="00F240D4" w:rsidP="00271AEA">
            <w:pPr>
              <w:pStyle w:val="ProductList-OfferingBody"/>
              <w:jc w:val="center"/>
              <w:rPr>
                <w:color w:val="FFFFFF" w:themeColor="background1"/>
              </w:rPr>
            </w:pPr>
            <w:r>
              <w:rPr>
                <w:color w:val="FFFFFF" w:themeColor="background1"/>
              </w:rPr>
              <w:t>Tjenestetilgodehavende</w:t>
            </w:r>
          </w:p>
        </w:tc>
      </w:tr>
      <w:tr w:rsidR="00F240D4" w:rsidRPr="00B44CF9" w14:paraId="31A630CC" w14:textId="77777777" w:rsidTr="00271AEA">
        <w:tc>
          <w:tcPr>
            <w:tcW w:w="5400" w:type="dxa"/>
            <w:tcBorders>
              <w:bottom w:val="single" w:sz="4" w:space="0" w:color="000000" w:themeColor="text1"/>
            </w:tcBorders>
          </w:tcPr>
          <w:p w14:paraId="47E571A5" w14:textId="77777777" w:rsidR="00F240D4" w:rsidRPr="00EF7CF9" w:rsidRDefault="00F240D4" w:rsidP="00271AE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271AEA">
            <w:pPr>
              <w:pStyle w:val="ProductList-OfferingBody"/>
              <w:jc w:val="center"/>
            </w:pPr>
            <w:r>
              <w:t>10 %</w:t>
            </w:r>
          </w:p>
        </w:tc>
      </w:tr>
      <w:tr w:rsidR="00F240D4" w:rsidRPr="00B44CF9" w14:paraId="1672F988" w14:textId="77777777" w:rsidTr="00271AEA">
        <w:tc>
          <w:tcPr>
            <w:tcW w:w="5400" w:type="dxa"/>
            <w:tcBorders>
              <w:bottom w:val="single" w:sz="4" w:space="0" w:color="auto"/>
            </w:tcBorders>
          </w:tcPr>
          <w:p w14:paraId="4FAAC35F" w14:textId="77777777" w:rsidR="00F240D4" w:rsidRPr="00EF7CF9" w:rsidRDefault="00F240D4" w:rsidP="00271AE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271AEA">
            <w:pPr>
              <w:pStyle w:val="ProductList-OfferingBody"/>
              <w:jc w:val="center"/>
            </w:pPr>
            <w:r>
              <w:t>25 %</w:t>
            </w:r>
          </w:p>
        </w:tc>
      </w:tr>
    </w:tbl>
    <w:p w14:paraId="53DB9CD7" w14:textId="419DE7B6" w:rsidR="00F240D4" w:rsidRPr="00EF7CF9" w:rsidRDefault="00D76F7A"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F821EC9" w14:textId="77777777" w:rsidR="00AA02E4" w:rsidRPr="00EF7CF9" w:rsidRDefault="00AA02E4" w:rsidP="00E8254C">
      <w:pPr>
        <w:pStyle w:val="ProductList-Offering2Heading"/>
        <w:keepNext/>
        <w:tabs>
          <w:tab w:val="clear" w:pos="360"/>
          <w:tab w:val="clear" w:pos="720"/>
          <w:tab w:val="clear" w:pos="1080"/>
        </w:tabs>
        <w:outlineLvl w:val="2"/>
      </w:pPr>
      <w:bookmarkStart w:id="204" w:name="_Toc225611794"/>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76181B90" w14:textId="516A9AE9" w:rsidR="00AA02E4" w:rsidRDefault="00EB39B3" w:rsidP="00AA02E4">
      <w:pPr>
        <w:pStyle w:val="ProductList-Body"/>
      </w:pPr>
      <w:r w:rsidRPr="00EB39B3">
        <w:rPr>
          <w:rFonts w:cstheme="minorHAnsi"/>
          <w:szCs w:val="18"/>
        </w:rPr>
        <w:t>”</w:t>
      </w:r>
      <w:r w:rsidR="00AA02E4">
        <w:rPr>
          <w:b/>
          <w:color w:val="00188F"/>
        </w:rPr>
        <w:t>Ressourcer</w:t>
      </w:r>
      <w:r w:rsidR="00971E30">
        <w:t>”</w:t>
      </w:r>
      <w:r w:rsidR="00AA02E4">
        <w:t xml:space="preserve"> betyder integrations-runtimes (herunder Azure, SSIS og integrations-runtimes med egen hosting), udløsere, pipelines, datasæt og tilknyttede tjenester, der er oprettet i en Data Factory.</w:t>
      </w:r>
    </w:p>
    <w:p w14:paraId="15E650C9" w14:textId="1ADC4EDE" w:rsidR="00AA02E4" w:rsidRPr="00EF7CF9" w:rsidRDefault="00EB39B3" w:rsidP="00AA02E4">
      <w:pPr>
        <w:pStyle w:val="ProductList-Body"/>
      </w:pPr>
      <w:r w:rsidRPr="00EB39B3">
        <w:rPr>
          <w:rFonts w:cstheme="minorHAnsi"/>
          <w:szCs w:val="18"/>
        </w:rPr>
        <w:t>”</w:t>
      </w:r>
      <w:r w:rsidR="00AA02E4">
        <w:t>Aktivitetskørsel</w:t>
      </w:r>
      <w:r w:rsidR="00971E30">
        <w:t>”</w:t>
      </w:r>
      <w:r w:rsidR="00AA02E4">
        <w:t xml:space="preserve"> betyder kørsel eller forsøgt kørsel af en aktivitet.</w:t>
      </w:r>
    </w:p>
    <w:p w14:paraId="41EC9AB8" w14:textId="0083EBE7" w:rsidR="00AA02E4" w:rsidRPr="00ED4527" w:rsidRDefault="00EE6E3C" w:rsidP="00AA02E4">
      <w:pPr>
        <w:pStyle w:val="ProductList-Body"/>
        <w:rPr>
          <w:b/>
          <w:bCs/>
          <w:color w:val="00188F"/>
        </w:rPr>
      </w:pPr>
      <w:r>
        <w:rPr>
          <w:b/>
          <w:bCs/>
          <w:color w:val="00188F"/>
        </w:rPr>
        <w:t>Oppetidsberegning for Data Factory API-kald</w:t>
      </w:r>
    </w:p>
    <w:p w14:paraId="2CF86461" w14:textId="77777777" w:rsidR="00AA02E4" w:rsidRDefault="00AA02E4" w:rsidP="00AA02E4">
      <w:pPr>
        <w:pStyle w:val="ProductList-Body"/>
        <w:rPr>
          <w:b/>
          <w:color w:val="00188F"/>
        </w:rPr>
      </w:pPr>
      <w:r>
        <w:rPr>
          <w:b/>
          <w:color w:val="00188F"/>
        </w:rPr>
        <w:t>Yderligere definitioner</w:t>
      </w:r>
      <w:r w:rsidRPr="005668B9">
        <w:rPr>
          <w:b/>
          <w:color w:val="00188F"/>
        </w:rPr>
        <w:t>:</w:t>
      </w:r>
    </w:p>
    <w:p w14:paraId="502FA76B" w14:textId="3B2FB54B" w:rsidR="00AA02E4" w:rsidRDefault="00EB39B3" w:rsidP="00AA02E4">
      <w:pPr>
        <w:pStyle w:val="ProductList-Body"/>
      </w:pPr>
      <w:r w:rsidRPr="00EB39B3">
        <w:rPr>
          <w:rFonts w:cstheme="minorHAnsi"/>
          <w:szCs w:val="18"/>
        </w:rPr>
        <w:t>”</w:t>
      </w:r>
      <w:r w:rsidR="00AA02E4">
        <w:rPr>
          <w:b/>
          <w:color w:val="00188F"/>
        </w:rPr>
        <w:t>Samlet antal Anmodninger</w:t>
      </w:r>
      <w:r w:rsidR="00971E30">
        <w:t>”</w:t>
      </w:r>
      <w:r w:rsidR="00AA02E4">
        <w:t xml:space="preserve"> er samtlige anmodninger, med undtagelse af Udeladte Anmodninger, om udførelse af handlinger i Ressourcer i løbet af en Gældende Periode for et Microsoft Azure-abonnement.</w:t>
      </w:r>
    </w:p>
    <w:p w14:paraId="4F3686F7" w14:textId="41A41D6C" w:rsidR="00AA02E4" w:rsidRDefault="00EB39B3" w:rsidP="00AA02E4">
      <w:pPr>
        <w:pStyle w:val="ProductList-Body"/>
      </w:pPr>
      <w:r w:rsidRPr="00EB39B3">
        <w:rPr>
          <w:rFonts w:cstheme="minorHAnsi"/>
          <w:szCs w:val="18"/>
        </w:rPr>
        <w:t>”</w:t>
      </w:r>
      <w:r w:rsidR="00AA02E4">
        <w:rPr>
          <w:b/>
          <w:color w:val="00188F"/>
        </w:rPr>
        <w:t>Udeladte Anmodninger</w:t>
      </w:r>
      <w:r w:rsidR="00971E30">
        <w:t>”</w:t>
      </w:r>
      <w:r w:rsidR="00AA02E4">
        <w:t xml:space="preserve"> er det sæt anmodninger, der resulterer i en anden HTTP 4xx-statuskode end en HTTP 408-statuskode. </w:t>
      </w:r>
    </w:p>
    <w:p w14:paraId="79E49C6D" w14:textId="1CB3D7DE" w:rsidR="00AA02E4" w:rsidRDefault="00EB39B3" w:rsidP="00AA02E4">
      <w:pPr>
        <w:pStyle w:val="ProductList-Body"/>
      </w:pPr>
      <w:r w:rsidRPr="00EB39B3">
        <w:rPr>
          <w:rFonts w:cstheme="minorHAnsi"/>
          <w:szCs w:val="18"/>
        </w:rPr>
        <w:t>”</w:t>
      </w:r>
      <w:r w:rsidR="00AA02E4">
        <w:rPr>
          <w:b/>
          <w:color w:val="00188F"/>
        </w:rPr>
        <w:t>Mislykkede Anmodninger</w:t>
      </w:r>
      <w:r w:rsidR="00971E30">
        <w:t>”</w:t>
      </w:r>
      <w:r w:rsidR="00AA02E4">
        <w:t xml:space="preserve"> er samtlige anmodninger inden for Samlet Antal Anmodninger, som enten returnerer en Fejlkode eller en HTTP 408-statuskode, eller som på anden vis ikke returnerer en Gennemførelseskode inden for to minutter. </w:t>
      </w:r>
    </w:p>
    <w:p w14:paraId="2D21FDFB" w14:textId="06527AFD" w:rsidR="00AA02E4" w:rsidRDefault="00EB39B3" w:rsidP="00AA02E4">
      <w:pPr>
        <w:pStyle w:val="ProductList-Body"/>
      </w:pPr>
      <w:r w:rsidRPr="00EB39B3">
        <w:rPr>
          <w:rFonts w:cstheme="minorHAnsi"/>
          <w:szCs w:val="18"/>
        </w:rPr>
        <w:t>”</w:t>
      </w:r>
      <w:r w:rsidR="00AA02E4">
        <w:rPr>
          <w:b/>
          <w:color w:val="00188F"/>
        </w:rPr>
        <w:t>Procentvis Oppetid</w:t>
      </w:r>
      <w:r w:rsidR="00971E30">
        <w:t>”</w:t>
      </w:r>
      <w:r w:rsidR="00AA02E4">
        <w:t xml:space="preserve"> for API-kald til Data Factory-tjenesterne beregnes som det Samlede Antal Anmodninger minus Mislykkede Anmodninger divideret med Samlede Antal Anmodninger i en Gældende Periode for et givet Microsoft Azure-abonnement. </w:t>
      </w:r>
    </w:p>
    <w:p w14:paraId="0C1962F3" w14:textId="5EA7870E" w:rsidR="00AA02E4" w:rsidRPr="00EF7CF9" w:rsidRDefault="00AC48A7" w:rsidP="00AA02E4">
      <w:pPr>
        <w:pStyle w:val="ProductList-Body"/>
      </w:pPr>
      <w:r>
        <w:t>Den Procentvise Oppetid fremgår af følgende formel:</w:t>
      </w:r>
    </w:p>
    <w:p w14:paraId="20D98153" w14:textId="1AD1F49F" w:rsidR="00AA02E4" w:rsidRPr="00E41956" w:rsidRDefault="00E41956" w:rsidP="00726014">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Månedlig Oppetid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534303A0" w14:textId="77777777" w:rsidR="00AA02E4" w:rsidRPr="00D67378" w:rsidRDefault="00AA02E4" w:rsidP="00AA02E4">
      <w:pPr>
        <w:pStyle w:val="ProductList-Body"/>
        <w:rPr>
          <w:b/>
          <w:color w:val="00188F"/>
        </w:rPr>
      </w:pPr>
      <w:r w:rsidRPr="00D67378">
        <w:rPr>
          <w:b/>
          <w:color w:val="00188F"/>
        </w:rPr>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lastRenderedPageBreak/>
        <w:t>Oppetidsberegning for Data Factory-aktivitetskørsler</w:t>
      </w:r>
    </w:p>
    <w:p w14:paraId="4FAAD9F9" w14:textId="77777777" w:rsidR="00AA02E4" w:rsidRPr="00AA02E4" w:rsidRDefault="00AA02E4" w:rsidP="00AA02E4">
      <w:pPr>
        <w:pStyle w:val="ProductList-Body"/>
        <w:keepNext/>
        <w:rPr>
          <w:b/>
          <w:bCs/>
          <w:color w:val="00188F"/>
        </w:rPr>
      </w:pPr>
      <w:r>
        <w:rPr>
          <w:b/>
          <w:bCs/>
          <w:color w:val="00188F"/>
        </w:rPr>
        <w:t>Yderligere definitioner:</w:t>
      </w:r>
    </w:p>
    <w:p w14:paraId="6878FBB3" w14:textId="621629D3" w:rsidR="00AA02E4" w:rsidRPr="00EF7CF9" w:rsidRDefault="00EB39B3" w:rsidP="00AA02E4">
      <w:pPr>
        <w:pStyle w:val="ProductList-Body"/>
      </w:pPr>
      <w:r w:rsidRPr="00EB39B3">
        <w:rPr>
          <w:rFonts w:cstheme="minorHAnsi"/>
          <w:szCs w:val="18"/>
        </w:rPr>
        <w:t>”</w:t>
      </w:r>
      <w:r w:rsidR="00AA02E4">
        <w:rPr>
          <w:b/>
          <w:color w:val="00188F"/>
        </w:rPr>
        <w:t>Samlet Antal Aktivitetskørsler</w:t>
      </w:r>
      <w:r w:rsidR="00971E30">
        <w:t>”</w:t>
      </w:r>
      <w:r w:rsidR="00AA02E4">
        <w:rPr>
          <w:b/>
          <w:color w:val="00188F"/>
        </w:rPr>
        <w:t xml:space="preserve"> </w:t>
      </w:r>
      <w:r w:rsidR="00AA02E4">
        <w:rPr>
          <w:rFonts w:cs="Tahoma"/>
        </w:rPr>
        <w:t xml:space="preserve">er det samlede antal Aktivitetskørsler, der er forsøgt udført i en Gældende Periode for et Microsoft Azure-abonnement. </w:t>
      </w:r>
    </w:p>
    <w:p w14:paraId="045CDE7E" w14:textId="0AE4FAE6" w:rsidR="00AA02E4" w:rsidRPr="00EF7CF9" w:rsidRDefault="00EB39B3" w:rsidP="00AA02E4">
      <w:pPr>
        <w:pStyle w:val="ProductList-Body"/>
      </w:pPr>
      <w:r w:rsidRPr="00EB39B3">
        <w:rPr>
          <w:rFonts w:cstheme="minorHAnsi"/>
          <w:szCs w:val="18"/>
        </w:rPr>
        <w:t>”</w:t>
      </w:r>
      <w:r w:rsidR="00AA02E4">
        <w:rPr>
          <w:b/>
          <w:color w:val="00188F"/>
        </w:rPr>
        <w:t>Forsinkede Aktivitetskørsler</w:t>
      </w:r>
      <w:r w:rsidR="00971E30">
        <w:t>”</w:t>
      </w:r>
      <w:r w:rsidR="00AA02E4">
        <w:t xml:space="preserve"> er det samlede antal forsøgte Aktivitetskørsler, hvor en aktivitet ikke startes inden for fire (4) minutter efter det planlagte tidspunkt, og hvor alle afhængigheder, som er forudsætninger for kørslen, er opfyldt.</w:t>
      </w:r>
    </w:p>
    <w:p w14:paraId="45528E5A" w14:textId="1A32417F" w:rsidR="00AA02E4" w:rsidRPr="00ED4527" w:rsidRDefault="00EB39B3" w:rsidP="00AA02E4">
      <w:pPr>
        <w:pStyle w:val="ProductList-Body"/>
        <w:rPr>
          <w:color w:val="000000" w:themeColor="text1"/>
        </w:rPr>
      </w:pPr>
      <w:r w:rsidRPr="00EB39B3">
        <w:rPr>
          <w:rFonts w:cstheme="minorHAnsi"/>
          <w:szCs w:val="18"/>
        </w:rPr>
        <w:t>”</w:t>
      </w:r>
      <w:r w:rsidR="00AA02E4">
        <w:rPr>
          <w:b/>
          <w:color w:val="00188F"/>
        </w:rPr>
        <w:t>Procentvis Oppetid</w:t>
      </w:r>
      <w:r w:rsidR="00971E30">
        <w:t>”</w:t>
      </w:r>
      <w:r w:rsidR="00AA02E4">
        <w:t xml:space="preserve"> </w:t>
      </w:r>
      <w:r w:rsidR="00AA02E4">
        <w:rPr>
          <w:color w:val="000000" w:themeColor="text1"/>
        </w:rPr>
        <w:t>for Data Factory-tjenesten beregnes som Samlet Antal Aktivitetskørsler minus Forsinkede Aktivitetskørsler divideret med Samlet Antal Aktivitetskørsler i en Gældende Periode for et givet Microsoft Azure-abonnement.</w:t>
      </w:r>
    </w:p>
    <w:p w14:paraId="0B2BEE09" w14:textId="0B818B97" w:rsidR="00AA02E4" w:rsidRPr="00EF7CF9" w:rsidRDefault="00AA02E4" w:rsidP="00AA02E4">
      <w:pPr>
        <w:pStyle w:val="ProductList-Body"/>
      </w:pPr>
      <w:r>
        <w:t>Procentvis Oppetid beregnes ved hjælp af følgende formel:</w:t>
      </w:r>
    </w:p>
    <w:p w14:paraId="4DA9AF41" w14:textId="66A3DC35" w:rsidR="00AA02E4" w:rsidRPr="00EF7CF9" w:rsidRDefault="00276AC6" w:rsidP="007260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Forsinkede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De følgende Serviceniveauer og Tjenestetilgodehavender er gældende for Kundens Aktivitetskørsler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5E7F8F33"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653F84F8" w14:textId="2A9E744D" w:rsidR="00AA02E4" w:rsidRPr="00EF7CF9" w:rsidRDefault="00AA02E4" w:rsidP="002C0603">
      <w:pPr>
        <w:pStyle w:val="ProductList-Offering2Heading"/>
        <w:keepNext/>
        <w:tabs>
          <w:tab w:val="clear" w:pos="360"/>
          <w:tab w:val="clear" w:pos="720"/>
          <w:tab w:val="clear" w:pos="1080"/>
        </w:tabs>
        <w:outlineLvl w:val="2"/>
      </w:pPr>
      <w:bookmarkStart w:id="206" w:name="_Toc52348951"/>
      <w:bookmarkStart w:id="207" w:name="_Toc225611795"/>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Yderligere definitioner</w:t>
      </w:r>
      <w:r w:rsidRPr="005668B9">
        <w:rPr>
          <w:b/>
          <w:color w:val="00188F"/>
        </w:rPr>
        <w:t>:</w:t>
      </w:r>
    </w:p>
    <w:p w14:paraId="48683A43" w14:textId="58ED2D87"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Analytics-konti i et givet Azure-abonnement i en Gældende Periode. </w:t>
      </w:r>
    </w:p>
    <w:p w14:paraId="619001CB" w14:textId="6308D5D1"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25 sekunder for alle handlinger med yderligere 2 sekunder pr. MB ved handlinger med belastning</w:t>
      </w:r>
      <w:r w:rsidR="00AA02E4">
        <w:rPr>
          <w:rFonts w:ascii="Calibri" w:eastAsia="Calibri" w:hAnsi="Calibri" w:cs="Calibri"/>
          <w:sz w:val="18"/>
          <w:szCs w:val="18"/>
        </w:rPr>
        <w:t>.</w:t>
      </w:r>
    </w:p>
    <w:p w14:paraId="6CA1A056" w14:textId="3E9960E8" w:rsidR="00AA02E4" w:rsidRPr="00EF7CF9"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456F89ED" w14:textId="793C232D" w:rsidR="00AA02E4" w:rsidRPr="00EF7CF9" w:rsidRDefault="00AC48A7" w:rsidP="00AA02E4">
      <w:pPr>
        <w:pStyle w:val="ProductList-Body"/>
      </w:pPr>
      <w:r>
        <w:rPr>
          <w:b/>
          <w:color w:val="00188F"/>
        </w:rPr>
        <w:t>Procentvis Oppetid</w:t>
      </w:r>
      <w:r w:rsidRPr="005668B9">
        <w:rPr>
          <w:b/>
          <w:color w:val="00188F"/>
        </w:rPr>
        <w:t>:</w:t>
      </w:r>
      <w:r>
        <w:t xml:space="preserve"> Procentvis Oppetid beregnes ved hjælp af følgende formel:</w:t>
      </w:r>
    </w:p>
    <w:p w14:paraId="3F9B2817" w14:textId="5EF5C4E1"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3E5DCAAE" w14:textId="0761EBA8" w:rsidR="00AA02E4" w:rsidRPr="00EF7CF9" w:rsidRDefault="00AA02E4" w:rsidP="00AA02E4">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047E34B"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2039DF" w14:textId="33DD0AB6"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5611796"/>
      <w:r>
        <w:t>Data Lake-lager, 1. gen.</w:t>
      </w:r>
      <w:bookmarkEnd w:id="209"/>
      <w:bookmarkEnd w:id="210"/>
    </w:p>
    <w:p w14:paraId="7B5916C5" w14:textId="77777777" w:rsidR="00AA02E4" w:rsidRPr="00EF7CF9" w:rsidRDefault="00AA02E4" w:rsidP="00AA02E4">
      <w:pPr>
        <w:pStyle w:val="ProductList-Body"/>
        <w:rPr>
          <w:b/>
          <w:color w:val="00188F"/>
        </w:rPr>
      </w:pPr>
      <w:r>
        <w:rPr>
          <w:b/>
          <w:color w:val="00188F"/>
        </w:rPr>
        <w:t>Yderligere definitioner</w:t>
      </w:r>
      <w:r w:rsidRPr="005668B9">
        <w:rPr>
          <w:b/>
          <w:color w:val="00188F"/>
        </w:rPr>
        <w:t>:</w:t>
      </w:r>
    </w:p>
    <w:p w14:paraId="23CB8006" w14:textId="0C0AA05F" w:rsidR="00AA02E4" w:rsidRPr="00EF7CF9" w:rsidRDefault="00EB39B3" w:rsidP="00AA02E4">
      <w:pPr>
        <w:pStyle w:val="ProductList-Body"/>
      </w:pPr>
      <w:r w:rsidRPr="00EB39B3">
        <w:rPr>
          <w:rFonts w:cstheme="minorHAnsi"/>
          <w:szCs w:val="18"/>
        </w:rPr>
        <w:t>”</w:t>
      </w:r>
      <w:r w:rsidR="00AA02E4">
        <w:rPr>
          <w:b/>
          <w:color w:val="00188F"/>
        </w:rPr>
        <w:t>Samlede Antal Handlinger</w:t>
      </w:r>
      <w:r w:rsidR="00971E30">
        <w:t>”</w:t>
      </w:r>
      <w:r w:rsidR="00AA02E4">
        <w:t xml:space="preserve"> er det samlede antal godkendte handlinger, der er forsøgt inden for et interval på én time på tværs af alle Data Lake Store-konti i et givet Azure-abonnement i en Gældende Periode.</w:t>
      </w:r>
    </w:p>
    <w:p w14:paraId="50FB34C7" w14:textId="225A12A6" w:rsidR="00AA02E4" w:rsidRPr="00B32E8E" w:rsidRDefault="00EB39B3" w:rsidP="00AA02E4">
      <w:pPr>
        <w:spacing w:after="0" w:line="240" w:lineRule="auto"/>
        <w:rPr>
          <w:rFonts w:ascii="Calibri" w:eastAsia="Calibri" w:hAnsi="Calibri" w:cs="Calibri"/>
          <w:sz w:val="18"/>
          <w:szCs w:val="18"/>
        </w:rPr>
      </w:pPr>
      <w:r w:rsidRPr="00EB39B3">
        <w:rPr>
          <w:rFonts w:cstheme="minorHAnsi"/>
          <w:sz w:val="18"/>
          <w:szCs w:val="18"/>
        </w:rPr>
        <w:t>”</w:t>
      </w:r>
      <w:r w:rsidR="00AA02E4">
        <w:rPr>
          <w:b/>
          <w:color w:val="00188F"/>
          <w:sz w:val="18"/>
          <w:szCs w:val="18"/>
        </w:rPr>
        <w:t>Mislykkede Handlinger</w:t>
      </w:r>
      <w:r w:rsidR="00971E30">
        <w:rPr>
          <w:sz w:val="18"/>
          <w:szCs w:val="18"/>
        </w:rPr>
        <w:t>”</w:t>
      </w:r>
      <w:r w:rsidR="00AA02E4">
        <w:rPr>
          <w:sz w:val="18"/>
          <w:szCs w:val="18"/>
        </w:rPr>
        <w:t xml:space="preserve"> er rækken af handlinger inden for det Samlede Antal Handlinger, der enten returnerer en Fejlkode eller som ikke returnerer en Gennemførelseskode inden for 5 minutter efter oprettelse eller sletning af en konto, 2 sekunder pr. fil for alle handlinger med flere filer, 2 sekunder pr. MB ved dataoverførselshandlinger og 2 sekunder for alle andre handlinger.</w:t>
      </w:r>
    </w:p>
    <w:p w14:paraId="5024A4E3" w14:textId="7628DF56" w:rsidR="00AA02E4" w:rsidRDefault="00EB39B3"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color w:val="00188F"/>
          <w:sz w:val="18"/>
          <w:szCs w:val="22"/>
        </w:rPr>
        <w:t>Fejlhyppighed</w:t>
      </w:r>
      <w:r w:rsidR="00971E30">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28D67634" w14:textId="1DD20219" w:rsidR="00AA02E4" w:rsidRPr="00ED4527" w:rsidRDefault="00EB39B3"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AA02E4">
        <w:rPr>
          <w:rFonts w:asciiTheme="minorHAnsi" w:eastAsiaTheme="minorHAnsi" w:hAnsiTheme="minorHAnsi" w:cstheme="minorBidi"/>
          <w:b/>
          <w:bCs/>
          <w:color w:val="00188F"/>
          <w:sz w:val="18"/>
          <w:szCs w:val="22"/>
        </w:rPr>
        <w:t>Gennemsnitlig Hyppighed for fejl</w:t>
      </w:r>
      <w:r w:rsidR="00971E30">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for en Gældende Periode er summen af Hyppigheder for fejl for hver time i den Gældende Periode divideret med det samlede antal timer i den Gældende Periode.</w:t>
      </w:r>
    </w:p>
    <w:p w14:paraId="6D17646E" w14:textId="53E3E171" w:rsidR="00AA02E4" w:rsidRPr="00E41956" w:rsidRDefault="00EB39B3" w:rsidP="00AA02E4">
      <w:pPr>
        <w:pStyle w:val="ProductList-Body"/>
        <w:rPr>
          <w:spacing w:val="-2"/>
        </w:rPr>
      </w:pPr>
      <w:r w:rsidRPr="00EB39B3">
        <w:rPr>
          <w:rFonts w:cstheme="minorHAnsi"/>
          <w:szCs w:val="18"/>
        </w:rPr>
        <w:t>”</w:t>
      </w:r>
      <w:r w:rsidR="00AA02E4" w:rsidRPr="00E41956">
        <w:rPr>
          <w:b/>
          <w:color w:val="00188F"/>
          <w:spacing w:val="-2"/>
        </w:rPr>
        <w:t>Procentvis Oppetid</w:t>
      </w:r>
      <w:r w:rsidR="00971E30">
        <w:rPr>
          <w:spacing w:val="-2"/>
        </w:rPr>
        <w:t>”</w:t>
      </w:r>
      <w:r w:rsidR="00AA02E4" w:rsidRPr="00E41956">
        <w:rPr>
          <w:spacing w:val="-2"/>
        </w:rPr>
        <w:t xml:space="preserve"> beregnes ved at trække den Gennemsnitlige fejlhyppighed for et Microsoft Azure-abonnement fra 100 % i en Gældende Periode. </w:t>
      </w:r>
    </w:p>
    <w:p w14:paraId="3574B1AB" w14:textId="44DF7591" w:rsidR="00AA02E4" w:rsidRPr="00EF7CF9" w:rsidRDefault="00AA02E4" w:rsidP="00AA02E4">
      <w:pPr>
        <w:pStyle w:val="ProductList-Body"/>
      </w:pPr>
      <w:r>
        <w:t>Procentvis Oppetid beregnes ved hjælp af følgende formel:</w:t>
      </w:r>
    </w:p>
    <w:p w14:paraId="5B9EA659" w14:textId="09D65AA5" w:rsidR="00AA02E4" w:rsidRPr="00EF7CF9" w:rsidRDefault="00E41956" w:rsidP="0072601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Gennemsnitlig Fejlhyppighed</m:t>
          </m:r>
        </m:oMath>
      </m:oMathPara>
    </w:p>
    <w:p w14:paraId="706099E4" w14:textId="77777777" w:rsidR="00AA02E4" w:rsidRPr="00EF7CF9" w:rsidRDefault="00AA02E4" w:rsidP="00AA02E4">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Tjenestetilgodehavende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379FE019" w:rsidR="00AA02E4" w:rsidRPr="00EF7CF9" w:rsidRDefault="00D76F7A"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5611797"/>
      <w:r>
        <w:t>Azure-database til MariaDB</w:t>
      </w:r>
      <w:bookmarkEnd w:id="211"/>
    </w:p>
    <w:p w14:paraId="01DD9227" w14:textId="77777777" w:rsidR="00C71243" w:rsidRPr="00C71243" w:rsidRDefault="00C71243" w:rsidP="00C71243">
      <w:pPr>
        <w:pStyle w:val="ProductList-Body"/>
        <w:rPr>
          <w:b/>
          <w:bCs/>
          <w:color w:val="00188F"/>
        </w:rPr>
      </w:pPr>
      <w:r>
        <w:rPr>
          <w:b/>
          <w:bCs/>
          <w:color w:val="00188F"/>
        </w:rPr>
        <w:t>Yderligere Definitioner</w:t>
      </w:r>
    </w:p>
    <w:p w14:paraId="2C3C9DAA" w14:textId="59B3B944" w:rsidR="00C71243" w:rsidRDefault="00EB39B3" w:rsidP="00C71243">
      <w:pPr>
        <w:pStyle w:val="ProductList-Body"/>
      </w:pPr>
      <w:r w:rsidRPr="00EB39B3">
        <w:rPr>
          <w:rFonts w:cstheme="minorHAnsi"/>
          <w:szCs w:val="18"/>
        </w:rPr>
        <w:t>”</w:t>
      </w:r>
      <w:r w:rsidR="00C71243">
        <w:rPr>
          <w:b/>
          <w:bCs/>
          <w:color w:val="00188F"/>
        </w:rPr>
        <w:t>Server</w:t>
      </w:r>
      <w:r w:rsidR="00971E30">
        <w:t>”</w:t>
      </w:r>
      <w:r w:rsidR="00C71243">
        <w:t xml:space="preserve"> er enhver given Azure Database for MariaDB-server.</w:t>
      </w:r>
    </w:p>
    <w:p w14:paraId="426A35BB" w14:textId="243FC877" w:rsidR="00C71243" w:rsidRPr="00C71243" w:rsidRDefault="00EE6E3C" w:rsidP="00C71243">
      <w:pPr>
        <w:pStyle w:val="ProductList-Body"/>
        <w:spacing w:before="120"/>
        <w:rPr>
          <w:b/>
          <w:bCs/>
          <w:color w:val="00188F"/>
        </w:rPr>
      </w:pPr>
      <w:r>
        <w:rPr>
          <w:b/>
          <w:bCs/>
          <w:color w:val="00188F"/>
        </w:rPr>
        <w:t>Oppetidsberegning og Serviceniveauer for Microsoft Azure Database for MariaDB</w:t>
      </w:r>
    </w:p>
    <w:p w14:paraId="7F9C0DD0" w14:textId="0711769B" w:rsidR="00C71243" w:rsidRDefault="00EB39B3" w:rsidP="00C71243">
      <w:pPr>
        <w:pStyle w:val="ProductList-Body"/>
      </w:pPr>
      <w:r w:rsidRPr="00EB39B3">
        <w:rPr>
          <w:rFonts w:cstheme="minorHAnsi"/>
          <w:szCs w:val="18"/>
        </w:rPr>
        <w:t>”</w:t>
      </w:r>
      <w:r w:rsidR="00C71243">
        <w:rPr>
          <w:b/>
          <w:bCs/>
          <w:color w:val="00188F"/>
        </w:rPr>
        <w:t>Maks. Antal Tilgængelige Minutter</w:t>
      </w:r>
      <w:r w:rsidR="00971E30">
        <w:t>”</w:t>
      </w:r>
      <w:r w:rsidR="00C71243">
        <w:t xml:space="preserve"> er det samlede antal minutter for en given Server installeret af Kunden i et Microsoft Azure-abonnement i løbet af en Gældende Periode.</w:t>
      </w:r>
    </w:p>
    <w:p w14:paraId="21BFD013" w14:textId="47259099" w:rsidR="00C71243" w:rsidRDefault="00EB39B3" w:rsidP="00C71243">
      <w:pPr>
        <w:pStyle w:val="ProductList-Body"/>
      </w:pPr>
      <w:r w:rsidRPr="00EB39B3">
        <w:rPr>
          <w:rFonts w:cstheme="minorHAnsi"/>
          <w:szCs w:val="18"/>
        </w:rPr>
        <w:t>”</w:t>
      </w:r>
      <w:r w:rsidR="00C71243">
        <w:rPr>
          <w:b/>
          <w:bCs/>
          <w:color w:val="00188F"/>
        </w:rPr>
        <w:t>Nedetid</w:t>
      </w:r>
      <w:r w:rsidR="00971E30">
        <w:t>”</w:t>
      </w:r>
      <w:r w:rsidR="00C71243">
        <w:t xml:space="preserve">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0D0C4BE2" w14:textId="4CF60D1B" w:rsidR="00C71243" w:rsidRDefault="00EB39B3" w:rsidP="00C71243">
      <w:pPr>
        <w:pStyle w:val="ProductList-Body"/>
      </w:pPr>
      <w:r w:rsidRPr="00EB39B3">
        <w:rPr>
          <w:rFonts w:cstheme="minorHAnsi"/>
          <w:szCs w:val="18"/>
        </w:rPr>
        <w:t>”</w:t>
      </w:r>
      <w:r w:rsidR="00C71243">
        <w:rPr>
          <w:b/>
          <w:bCs/>
          <w:color w:val="00188F"/>
        </w:rPr>
        <w:t>Procentvis Oppetid</w:t>
      </w:r>
      <w:r w:rsidR="00971E30">
        <w:t>”</w:t>
      </w:r>
      <w:r w:rsidR="00C71243">
        <w:t xml:space="preserve"> for Azure Database for MariaDB er beregnet som Maks. Antal Tilgængelige Minutter minus Nedetid divideret med Maks. Antal Tilgængelige Minutter.</w:t>
      </w:r>
    </w:p>
    <w:p w14:paraId="2EB00BE0" w14:textId="6FAD217D" w:rsidR="00C71243" w:rsidRDefault="00AC48A7" w:rsidP="00E41956">
      <w:pPr>
        <w:pStyle w:val="ProductList-Body"/>
        <w:keepNext/>
      </w:pPr>
      <w:r>
        <w:t>Den Procentvise Oppetid fremgår af følgende formel:</w:t>
      </w:r>
    </w:p>
    <w:p w14:paraId="05B37320" w14:textId="77777777" w:rsidR="00C71243" w:rsidRDefault="00C71243" w:rsidP="00E41956">
      <w:pPr>
        <w:pStyle w:val="ProductList-Body"/>
        <w:keepNext/>
      </w:pPr>
    </w:p>
    <w:p w14:paraId="505452FD" w14:textId="7F601F6A" w:rsidR="00C71243" w:rsidRPr="00191B8C" w:rsidRDefault="00276AC6" w:rsidP="00E41956">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følgende Serviceniveauer og Tjenestetilgodehavender kan anvendes af kunden til Microsoft Azure Database med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Tjenestetilgodehavende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38A90A32" w:rsidR="00C71243" w:rsidRPr="00EF7CF9" w:rsidRDefault="00D76F7A"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3A25C8" w14:textId="65470A9A" w:rsidR="004005AF" w:rsidRDefault="004005AF" w:rsidP="004005AF">
      <w:pPr>
        <w:pStyle w:val="ProductList-Offering2Heading"/>
        <w:tabs>
          <w:tab w:val="clear" w:pos="360"/>
          <w:tab w:val="clear" w:pos="720"/>
          <w:tab w:val="clear" w:pos="1080"/>
        </w:tabs>
        <w:outlineLvl w:val="2"/>
      </w:pPr>
      <w:bookmarkStart w:id="212" w:name="_Toc225611798"/>
      <w:r>
        <w:t>Azure-database til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Enkelt Server</w:t>
      </w:r>
    </w:p>
    <w:p w14:paraId="7DA6904A" w14:textId="77777777" w:rsidR="004005AF" w:rsidRPr="00DA6241" w:rsidRDefault="004005AF" w:rsidP="004005AF">
      <w:pPr>
        <w:pStyle w:val="ProductList-Body"/>
      </w:pPr>
      <w:r>
        <w:rPr>
          <w:b/>
          <w:color w:val="00188F"/>
        </w:rPr>
        <w:t>Yderligere definitioner</w:t>
      </w:r>
      <w:r w:rsidRPr="005668B9">
        <w:rPr>
          <w:b/>
          <w:color w:val="00188F"/>
        </w:rPr>
        <w:t>:</w:t>
      </w:r>
    </w:p>
    <w:p w14:paraId="79FA6AE8" w14:textId="3BA565BE"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Enkelt Server.</w:t>
      </w:r>
    </w:p>
    <w:p w14:paraId="16E43926" w14:textId="301F0F97" w:rsidR="004005AF" w:rsidRPr="00ED4527" w:rsidRDefault="00EE6E3C" w:rsidP="004005AF">
      <w:pPr>
        <w:spacing w:after="0"/>
        <w:rPr>
          <w:b/>
          <w:bCs/>
          <w:color w:val="00188F"/>
          <w:sz w:val="18"/>
        </w:rPr>
      </w:pPr>
      <w:r>
        <w:rPr>
          <w:b/>
          <w:bCs/>
          <w:color w:val="00188F"/>
          <w:sz w:val="18"/>
        </w:rPr>
        <w:t>Oppetidsberegning og Serviceniveauer for tjenesten Microsoft Azure SQL for MySQL – Enkelt Server</w:t>
      </w:r>
    </w:p>
    <w:p w14:paraId="4C712BD0" w14:textId="65E1316E" w:rsidR="004005AF" w:rsidRPr="009D08F6" w:rsidRDefault="00EB39B3" w:rsidP="00E41956">
      <w:pPr>
        <w:spacing w:after="0"/>
        <w:ind w:right="36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2CAAAF91" w14:textId="2164967F"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00971E30">
        <w:rPr>
          <w:sz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2B1E21D2" w14:textId="1089A92F"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Azure Database for MySQL er beregnet som Maks. Antal Tilgængelige Minutter minus Nedetid divideret med Maks. Antal Tilgængelige Minutter. </w:t>
      </w:r>
    </w:p>
    <w:p w14:paraId="3E044E74" w14:textId="7E3F4AD8" w:rsidR="004005AF" w:rsidRDefault="004005AF" w:rsidP="004005AF">
      <w:pPr>
        <w:pStyle w:val="ProductList-Body"/>
      </w:pPr>
      <w:r>
        <w:t xml:space="preserve">Procentvis Oppetid beregnes ved hjælp af følgende formel: </w:t>
      </w:r>
    </w:p>
    <w:p w14:paraId="01F10CA3" w14:textId="77777777" w:rsidR="00C91D77" w:rsidRDefault="00C91D77" w:rsidP="004005AF">
      <w:pPr>
        <w:pStyle w:val="ProductList-Body"/>
      </w:pPr>
    </w:p>
    <w:p w14:paraId="03C751C6" w14:textId="6CBE3F77" w:rsidR="004005AF" w:rsidRPr="00191B8C" w:rsidRDefault="00276AC6"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De følgende Serviceniveauer og Tjenestetilgodehavender kan anvendes af kunden til Azure Database med MySQL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21A08">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Fleksibel Server</w:t>
      </w:r>
    </w:p>
    <w:p w14:paraId="093919F0" w14:textId="77777777" w:rsidR="004005AF" w:rsidRPr="00DA6241" w:rsidRDefault="004005AF" w:rsidP="004005AF">
      <w:pPr>
        <w:pStyle w:val="ProductList-Body"/>
      </w:pPr>
      <w:r>
        <w:rPr>
          <w:b/>
          <w:color w:val="00188F"/>
        </w:rPr>
        <w:t>Yderligere definitioner</w:t>
      </w:r>
      <w:r w:rsidRPr="005668B9">
        <w:rPr>
          <w:b/>
          <w:color w:val="00188F"/>
        </w:rPr>
        <w:t>:</w:t>
      </w:r>
    </w:p>
    <w:p w14:paraId="6EA4CB33" w14:textId="15ACFAC4" w:rsidR="004005AF" w:rsidRPr="009D08F6"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Server</w:t>
      </w:r>
      <w:r w:rsidR="00971E30">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er enhver given Azure Database for MySQL server – Fleksibel Server.</w:t>
      </w:r>
    </w:p>
    <w:p w14:paraId="43145A83" w14:textId="79E7BD13" w:rsidR="004005AF" w:rsidRDefault="00EB39B3" w:rsidP="004005AF">
      <w:pPr>
        <w:pStyle w:val="ProductList-Body"/>
        <w:tabs>
          <w:tab w:val="clear" w:pos="360"/>
          <w:tab w:val="clear" w:pos="720"/>
          <w:tab w:val="clear" w:pos="1080"/>
        </w:tabs>
      </w:pPr>
      <w:r w:rsidRPr="00EB39B3">
        <w:rPr>
          <w:rFonts w:cstheme="minorHAnsi"/>
          <w:szCs w:val="18"/>
        </w:rPr>
        <w:t>”</w:t>
      </w:r>
      <w:r w:rsidR="004005AF">
        <w:rPr>
          <w:b/>
          <w:bCs/>
          <w:color w:val="00188F"/>
        </w:rPr>
        <w:t>Høj tilgængelighed</w:t>
      </w:r>
      <w:r w:rsidR="00971E30">
        <w:t>”</w:t>
      </w:r>
      <w:r w:rsidR="004005AF">
        <w:t xml:space="preserve"> betyder i forbindelse med Fleksibel Server et sæt af servere med Høj tilgængelighed (Primær og standby), der er implementeret med zoneredundans eller redundans i samme zone.</w:t>
      </w:r>
    </w:p>
    <w:p w14:paraId="7EE13E82" w14:textId="463674D0" w:rsidR="004005AF" w:rsidRPr="00ED4527" w:rsidRDefault="00EE6E3C" w:rsidP="004005AF">
      <w:pPr>
        <w:pStyle w:val="ProductList-Body"/>
        <w:rPr>
          <w:b/>
          <w:bCs/>
          <w:color w:val="00188F"/>
        </w:rPr>
      </w:pPr>
      <w:r>
        <w:rPr>
          <w:b/>
          <w:bCs/>
          <w:color w:val="00188F"/>
        </w:rPr>
        <w:t>Oppetidsberegning og Serviceniveauer for tjenesten Microsoft Azure SQL for MySQL – Fleksibel Server</w:t>
      </w:r>
    </w:p>
    <w:p w14:paraId="22280926" w14:textId="19E6FE99" w:rsidR="004005AF" w:rsidRDefault="00EB39B3" w:rsidP="004005AF">
      <w:pPr>
        <w:pStyle w:val="ProductList-Body"/>
      </w:pPr>
      <w:r w:rsidRPr="00EB39B3">
        <w:rPr>
          <w:rFonts w:cstheme="minorHAnsi"/>
          <w:szCs w:val="18"/>
        </w:rPr>
        <w:t>”</w:t>
      </w:r>
      <w:r w:rsidR="004005AF">
        <w:rPr>
          <w:b/>
          <w:bCs/>
          <w:color w:val="00188F"/>
        </w:rPr>
        <w:t>Maks. Antal Tilgængelige Minutter</w:t>
      </w:r>
      <w:r w:rsidR="00971E30" w:rsidRPr="00D00740">
        <w:rPr>
          <w:rFonts w:eastAsiaTheme="minorEastAsia" w:cstheme="minorHAnsi"/>
          <w:szCs w:val="18"/>
        </w:rPr>
        <w:t>”</w:t>
      </w:r>
      <w:r w:rsidR="004005AF">
        <w:t xml:space="preserve"> er det samlede antal minutter for en given Server installeret af Kunden i et Microsoft Azure-abonnement i løbet af en Gældende Periode.</w:t>
      </w:r>
    </w:p>
    <w:p w14:paraId="74F3BD76" w14:textId="2231A2FA" w:rsidR="004005AF" w:rsidRDefault="00EB39B3" w:rsidP="004005AF">
      <w:pPr>
        <w:pStyle w:val="ProductList-Body"/>
      </w:pPr>
      <w:r w:rsidRPr="00EB39B3">
        <w:rPr>
          <w:rFonts w:cstheme="minorHAnsi"/>
          <w:szCs w:val="18"/>
        </w:rPr>
        <w:lastRenderedPageBreak/>
        <w:t>”</w:t>
      </w:r>
      <w:r w:rsidR="004005AF">
        <w:rPr>
          <w:b/>
          <w:bCs/>
          <w:color w:val="00188F"/>
        </w:rPr>
        <w:t>Nedetid</w:t>
      </w:r>
      <w:r w:rsidR="00971E30" w:rsidRPr="00D00740">
        <w:rPr>
          <w:rFonts w:eastAsiaTheme="minorEastAsia" w:cstheme="minorHAnsi"/>
          <w:szCs w:val="18"/>
        </w:rPr>
        <w:t>”</w:t>
      </w:r>
      <w:r w:rsidR="004005AF">
        <w:t xml:space="preserve"> er det samlede antal minutter inden for Maks. Antal Tilgængelige Minutter, hvor en Server er utilgængelig. Et minut anses for utilgængeligt, hvis alle Kundens kontinuerlige forsøg på at oprette forbindelse til Serveren mislykkes.</w:t>
      </w:r>
    </w:p>
    <w:p w14:paraId="45B83CB8" w14:textId="4E0ADC25" w:rsidR="004005AF" w:rsidRDefault="00EB39B3" w:rsidP="004005AF">
      <w:pPr>
        <w:pStyle w:val="ProductList-Body"/>
      </w:pPr>
      <w:r w:rsidRPr="00EB39B3">
        <w:rPr>
          <w:rFonts w:cstheme="minorHAnsi"/>
          <w:szCs w:val="18"/>
        </w:rPr>
        <w:t>”</w:t>
      </w:r>
      <w:r w:rsidR="004005AF">
        <w:rPr>
          <w:b/>
          <w:bCs/>
          <w:color w:val="00188F"/>
        </w:rPr>
        <w:t>Procentvis Oppetid</w:t>
      </w:r>
      <w:r w:rsidR="00971E30" w:rsidRPr="00D00740">
        <w:rPr>
          <w:rFonts w:eastAsiaTheme="minorEastAsia" w:cstheme="minorHAnsi"/>
          <w:szCs w:val="18"/>
        </w:rPr>
        <w:t>”</w:t>
      </w:r>
      <w:r w:rsidR="004005AF">
        <w:t xml:space="preserve"> for Azure Database for MySQL – Fleksibel Server beregnes som Maks. Antal Tilgængelige Minutter minus Nedetid divideret med Maks. Antal Tilgængelige Minutter.</w:t>
      </w:r>
    </w:p>
    <w:p w14:paraId="47FE4B91" w14:textId="3F23E174" w:rsidR="004005AF" w:rsidRDefault="00AC48A7" w:rsidP="004005AF">
      <w:pPr>
        <w:pStyle w:val="ProductList-Body"/>
        <w:tabs>
          <w:tab w:val="clear" w:pos="360"/>
          <w:tab w:val="clear" w:pos="720"/>
          <w:tab w:val="clear" w:pos="1080"/>
        </w:tabs>
      </w:pPr>
      <w:r>
        <w:t>Den Procentvise Oppetid fremgår af følgende formel:</w:t>
      </w:r>
    </w:p>
    <w:p w14:paraId="665EFE1A" w14:textId="77777777" w:rsidR="00C91D77" w:rsidRDefault="00C91D77" w:rsidP="004005AF">
      <w:pPr>
        <w:pStyle w:val="ProductList-Body"/>
        <w:tabs>
          <w:tab w:val="clear" w:pos="360"/>
          <w:tab w:val="clear" w:pos="720"/>
          <w:tab w:val="clear" w:pos="1080"/>
        </w:tabs>
      </w:pPr>
    </w:p>
    <w:p w14:paraId="4F297DB9" w14:textId="5617027E" w:rsidR="004005AF" w:rsidRPr="00191B8C" w:rsidRDefault="00276AC6"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end 99,99 % og større end eller lig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end 99,00 % og større end eller lig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F21A08"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end 99,95 % og større end eller lig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F21A08"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end 99,9 % og større end eller lig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34F231A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225611799"/>
      <w:r>
        <w:t>Azure-database til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Enkelt server</w:t>
      </w:r>
    </w:p>
    <w:p w14:paraId="54181003" w14:textId="77777777" w:rsidR="004005AF" w:rsidRPr="00DA6241" w:rsidRDefault="004005AF" w:rsidP="004005AF">
      <w:pPr>
        <w:pStyle w:val="ProductList-Body"/>
      </w:pPr>
      <w:r>
        <w:rPr>
          <w:b/>
          <w:color w:val="00188F"/>
        </w:rPr>
        <w:t>Yderligere definitioner</w:t>
      </w:r>
      <w:r w:rsidRPr="005668B9">
        <w:rPr>
          <w:b/>
          <w:color w:val="00188F"/>
        </w:rPr>
        <w:t>:</w:t>
      </w:r>
    </w:p>
    <w:p w14:paraId="3A2B2685" w14:textId="3D43AAF8"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Server</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enhver given Azure Database for PostgreSQL-server – Enkelt server.</w:t>
      </w:r>
    </w:p>
    <w:p w14:paraId="24719795" w14:textId="4E368A9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Klynge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et sæt noder med høj tilgængelighed.</w:t>
      </w:r>
    </w:p>
    <w:p w14:paraId="34D0EBBF" w14:textId="446C6F42"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Node med høj tilgængelighed</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betyder en node i en servergruppe, hvor høj tilgængelighed er aktiveret.</w:t>
      </w:r>
    </w:p>
    <w:p w14:paraId="4DF0D634" w14:textId="36F8C6DB"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Koordinatornode</w:t>
      </w:r>
      <w:r w:rsidRPr="00EB39B3">
        <w:rPr>
          <w:rFonts w:asciiTheme="minorHAnsi" w:hAnsiTheme="minorHAnsi" w:cstheme="minorHAnsi"/>
          <w:sz w:val="18"/>
          <w:szCs w:val="18"/>
        </w:rPr>
        <w:t>”</w:t>
      </w:r>
      <w:r w:rsidR="004005AF">
        <w:rPr>
          <w:rFonts w:asciiTheme="minorHAnsi" w:eastAsiaTheme="minorHAnsi" w:hAnsiTheme="minorHAnsi" w:cstheme="minorBidi"/>
          <w:color w:val="000000" w:themeColor="text1"/>
          <w:sz w:val="18"/>
          <w:szCs w:val="22"/>
        </w:rPr>
        <w:t xml:space="preserve"> er en node, der får tilknyttet rollen som klyngekoordinator.</w:t>
      </w:r>
    </w:p>
    <w:p w14:paraId="2B565E3C" w14:textId="00F19787" w:rsidR="004005AF" w:rsidRPr="00ED4527" w:rsidRDefault="00EB39B3"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bCs/>
          <w:color w:val="00188F"/>
          <w:sz w:val="18"/>
          <w:szCs w:val="22"/>
        </w:rPr>
        <w:t>Arbejdernode</w:t>
      </w:r>
      <w:r w:rsidRPr="00EB39B3">
        <w:rPr>
          <w:rFonts w:asciiTheme="minorHAnsi" w:hAnsiTheme="minorHAnsi" w:cstheme="minorHAnsi"/>
          <w:sz w:val="18"/>
          <w:szCs w:val="18"/>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er en node, der får tilknyttet rollen som arbejder.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Oppetidsberegning og Serviceniveauer for Microsoft Azure Database med PostgreSQL – enkelt server</w:t>
      </w:r>
    </w:p>
    <w:p w14:paraId="1B904F43" w14:textId="1DFFF4B2" w:rsidR="004005AF" w:rsidRPr="009D08F6" w:rsidRDefault="00EB39B3" w:rsidP="004005AF">
      <w:pPr>
        <w:spacing w:after="0"/>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rFonts w:eastAsiaTheme="minorEastAsia" w:cstheme="minorHAnsi"/>
          <w:sz w:val="18"/>
          <w:szCs w:val="18"/>
        </w:rPr>
        <w:t xml:space="preserve"> </w:t>
      </w:r>
      <w:r w:rsidR="004005AF">
        <w:rPr>
          <w:sz w:val="18"/>
        </w:rPr>
        <w:t>er det samlede antal minutter for en given Server installeret af Kunden i et Microsoft Azure-abonnement i løbet af en Gældende Periode.</w:t>
      </w:r>
    </w:p>
    <w:p w14:paraId="0A3D7517" w14:textId="7DA3EE3C" w:rsidR="004005AF" w:rsidRPr="00B44CF9" w:rsidRDefault="00EB39B3" w:rsidP="004005AF">
      <w:pPr>
        <w:spacing w:after="0"/>
        <w:rPr>
          <w:rFonts w:eastAsiaTheme="minorEastAsia" w:cstheme="minorHAnsi"/>
          <w:sz w:val="18"/>
          <w:szCs w:val="18"/>
          <w:lang w:eastAsia="zh-TW"/>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rFonts w:eastAsiaTheme="minorEastAsia" w:cstheme="minorHAnsi"/>
          <w:sz w:val="18"/>
          <w:szCs w:val="18"/>
        </w:rPr>
        <w:t xml:space="preserve"> </w:t>
      </w:r>
      <w:r w:rsidR="004005AF">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2C1AC39" w14:textId="51EE5C8D"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for Azure Database for PostgreSQL er beregnet som Maks. Antal Tilgængelige Minutter minus Nedetid divideret med Maks. Antal Tilgængelige Minutter.</w:t>
      </w:r>
    </w:p>
    <w:p w14:paraId="0AF901BE" w14:textId="718A5B80" w:rsidR="004005AF" w:rsidRDefault="004005AF" w:rsidP="004005AF">
      <w:pPr>
        <w:pStyle w:val="ProductList-Body"/>
      </w:pPr>
      <w:r>
        <w:t xml:space="preserve">Procentvis Oppetid beregnes ved hjælp af følgende formel: </w:t>
      </w:r>
    </w:p>
    <w:p w14:paraId="7CF80417" w14:textId="77777777" w:rsidR="00C91D77" w:rsidRDefault="00C91D77" w:rsidP="004005AF">
      <w:pPr>
        <w:pStyle w:val="ProductList-Body"/>
      </w:pPr>
    </w:p>
    <w:p w14:paraId="4957341A" w14:textId="4BC788B8" w:rsidR="004005AF" w:rsidRPr="00191B8C" w:rsidRDefault="00276AC6"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De følgende Serviceniveauer og Tjenestetilgodehavender kan anvendes af kunden til Azure Database for PostgreSQL – Enkelt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21A08">
      <w:pPr>
        <w:pStyle w:val="ProductList-Body"/>
        <w:spacing w:before="120"/>
        <w:rPr>
          <w:b/>
          <w:bCs/>
          <w:color w:val="00188F"/>
        </w:rPr>
      </w:pPr>
      <w:bookmarkStart w:id="216" w:name="_Toc513395512"/>
      <w:r>
        <w:rPr>
          <w:b/>
          <w:bCs/>
          <w:color w:val="00188F"/>
        </w:rPr>
        <w:t>Microsoft Azure Database for PostgreSQL – Fleksibel Server</w:t>
      </w:r>
    </w:p>
    <w:p w14:paraId="6D811BDF" w14:textId="77777777" w:rsidR="004005AF" w:rsidRPr="00ED4527" w:rsidRDefault="004005AF" w:rsidP="004005AF">
      <w:pPr>
        <w:pStyle w:val="ProductList-Body"/>
        <w:rPr>
          <w:b/>
          <w:bCs/>
          <w:color w:val="00188F"/>
        </w:rPr>
      </w:pPr>
      <w:r>
        <w:rPr>
          <w:b/>
          <w:bCs/>
          <w:color w:val="00188F"/>
        </w:rPr>
        <w:lastRenderedPageBreak/>
        <w:t>Yderligere definitioner:</w:t>
      </w:r>
    </w:p>
    <w:p w14:paraId="0D173B0B" w14:textId="79DEF05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Server</w:t>
      </w:r>
      <w:r w:rsidRPr="00EB39B3">
        <w:rPr>
          <w:rFonts w:cstheme="minorHAnsi"/>
          <w:szCs w:val="18"/>
        </w:rPr>
        <w:t>”</w:t>
      </w:r>
      <w:r w:rsidR="004005AF">
        <w:rPr>
          <w:color w:val="00188F"/>
        </w:rPr>
        <w:t xml:space="preserve"> </w:t>
      </w:r>
      <w:r w:rsidR="004005AF">
        <w:rPr>
          <w:color w:val="000000" w:themeColor="text1"/>
        </w:rPr>
        <w:t>er enhver given Azure Database for PostgreSQL-server – Fleksibel Server.</w:t>
      </w:r>
    </w:p>
    <w:p w14:paraId="4F40C061" w14:textId="32B8FFD5"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Høj Tilgængelighed</w:t>
      </w:r>
      <w:r w:rsidRPr="00EB39B3">
        <w:rPr>
          <w:rFonts w:cstheme="minorHAnsi"/>
          <w:szCs w:val="18"/>
        </w:rPr>
        <w:t>”</w:t>
      </w:r>
      <w:r w:rsidR="004005AF">
        <w:rPr>
          <w:color w:val="00188F"/>
        </w:rPr>
        <w:t xml:space="preserve"> </w:t>
      </w:r>
      <w:r w:rsidR="004005AF">
        <w:rPr>
          <w:color w:val="000000" w:themeColor="text1"/>
        </w:rPr>
        <w:t>betyder i forbindelse med Fleksibel Server et sæt af servere med Høj tilgængelighed (Primær og standby), der er implementeret med zoneredundant konfiguration eller redundans i samme zone.</w:t>
      </w:r>
    </w:p>
    <w:p w14:paraId="0221299A" w14:textId="68B71F97" w:rsidR="004005AF" w:rsidRPr="00ED4527" w:rsidRDefault="00EE6E3C" w:rsidP="004005AF">
      <w:pPr>
        <w:pStyle w:val="ProductList-Body"/>
        <w:rPr>
          <w:b/>
          <w:bCs/>
          <w:color w:val="00188F"/>
        </w:rPr>
      </w:pPr>
      <w:r>
        <w:rPr>
          <w:b/>
          <w:bCs/>
          <w:color w:val="00188F"/>
        </w:rPr>
        <w:t>Oppetidsberegning og Serviceniveauer for tjenesten Microsoft Azure SQL for PostgreSQL – Fleksibel Server</w:t>
      </w:r>
    </w:p>
    <w:p w14:paraId="4D459CB0" w14:textId="4382A51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 Antal Tilgængelige Minutter</w:t>
      </w:r>
      <w:r w:rsidRPr="00EB39B3">
        <w:rPr>
          <w:rFonts w:cstheme="minorHAnsi"/>
          <w:szCs w:val="18"/>
        </w:rPr>
        <w:t>”</w:t>
      </w:r>
      <w:r w:rsidR="004005AF">
        <w:rPr>
          <w:color w:val="00188F"/>
        </w:rPr>
        <w:t xml:space="preserve"> </w:t>
      </w:r>
      <w:r w:rsidR="004005AF">
        <w:rPr>
          <w:color w:val="000000" w:themeColor="text1"/>
        </w:rPr>
        <w:t>er det samlede antal minutter for en given Server installeret af Kunden i et Microsoft Azure-abonnement i løbet af en Gældende Periode.</w:t>
      </w:r>
    </w:p>
    <w:p w14:paraId="0298D812" w14:textId="34185BEC" w:rsidR="004005AF" w:rsidRPr="00F07C60" w:rsidRDefault="00EB39B3" w:rsidP="004005AF">
      <w:pPr>
        <w:pStyle w:val="ProductList-Body"/>
        <w:rPr>
          <w:color w:val="000000" w:themeColor="text1"/>
          <w:spacing w:val="-2"/>
        </w:rPr>
      </w:pPr>
      <w:r w:rsidRPr="00F07C60">
        <w:rPr>
          <w:rFonts w:cstheme="minorHAnsi"/>
          <w:spacing w:val="-2"/>
          <w:szCs w:val="18"/>
        </w:rPr>
        <w:t>”</w:t>
      </w:r>
      <w:r w:rsidR="004005AF" w:rsidRPr="00F07C60">
        <w:rPr>
          <w:b/>
          <w:bCs/>
          <w:color w:val="00188F"/>
          <w:spacing w:val="-2"/>
        </w:rPr>
        <w:t>Nedetid</w:t>
      </w:r>
      <w:r w:rsidRPr="00F07C60">
        <w:rPr>
          <w:rFonts w:cstheme="minorHAnsi"/>
          <w:spacing w:val="-2"/>
          <w:szCs w:val="18"/>
        </w:rPr>
        <w:t>”</w:t>
      </w:r>
      <w:r w:rsidR="004005AF" w:rsidRPr="00F07C60">
        <w:rPr>
          <w:color w:val="000000" w:themeColor="text1"/>
          <w:spacing w:val="-2"/>
        </w:rPr>
        <w:t xml:space="preserve"> er det samlede antal minutter inden for Maks. Antal Tilgængelige Minutter, hvor en Server er utilgængelig. Et minut anses for utilgængeligt, hvis alle Kundens kontinuerlige forsøg på at oprette forbindelse til Serveren mislykkes.</w:t>
      </w:r>
    </w:p>
    <w:p w14:paraId="3CA5E3A3" w14:textId="7AE1D5A6"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0000" w:themeColor="text1"/>
        </w:rPr>
        <w:t xml:space="preserve"> for Azure Database for PostgreSQL – Fleksibel Server beregnes som Maks. Antal Tilgængelige Minutter minus Nedetid divideret med Maks. Antal Tilgængelige Minutter.</w:t>
      </w:r>
    </w:p>
    <w:p w14:paraId="431AA76E" w14:textId="56A74B73" w:rsidR="004005AF" w:rsidRDefault="00AC48A7" w:rsidP="004005AF">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1A967999" w14:textId="77777777" w:rsidR="00C91D77" w:rsidRPr="00ED4527" w:rsidRDefault="00C91D77" w:rsidP="004005AF">
      <w:pPr>
        <w:pStyle w:val="ProductList-Body"/>
        <w:tabs>
          <w:tab w:val="clear" w:pos="360"/>
          <w:tab w:val="clear" w:pos="720"/>
          <w:tab w:val="clear" w:pos="1080"/>
        </w:tabs>
        <w:rPr>
          <w:color w:val="000000" w:themeColor="text1"/>
        </w:rPr>
      </w:pPr>
    </w:p>
    <w:p w14:paraId="42F7A92F" w14:textId="40D4D8BB" w:rsidR="004005AF" w:rsidRPr="00191B8C" w:rsidRDefault="00276AC6" w:rsidP="00F21A0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3C766AC5" w:rsidR="004005AF" w:rsidRDefault="004005AF" w:rsidP="004005AF">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end 99,99 % og større end eller lig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end 99,00 % og større end eller lig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1E5621C9" w:rsidR="004005AF" w:rsidRDefault="004005AF" w:rsidP="00C91D77">
      <w:pPr>
        <w:pStyle w:val="ProductList-Body"/>
        <w:keepNext/>
        <w:spacing w:before="120"/>
      </w:pPr>
      <w:r>
        <w:rPr>
          <w:b/>
          <w:color w:val="00188F"/>
        </w:rPr>
        <w:t>De følgende Serviceniveauer og Tjenestetilgodehavender er gældende for Kundens brug af Azure Database for PostgreSQL – Fleksibel Server, der er konfigureret i en tilstand med Høj tilgængelighed i samme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end 99,95 % og større end eller lig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C91D77">
      <w:pPr>
        <w:pStyle w:val="ProductList-Body"/>
        <w:keepNext/>
        <w:spacing w:before="120"/>
      </w:pPr>
      <w:r>
        <w:rPr>
          <w:b/>
          <w:color w:val="00188F"/>
        </w:rPr>
        <w:t>De følgende Serviceniveauer og Tjenestetilgodehavender er gældende for Kundens brug af Azure Database til PostgreSQL – Fleksibel Server, der ikke er konfigureret i tilstand med Høj tilgængelighed: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end 99,9 % og større end eller lig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199769A9"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5611800"/>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Yderligere Definitioner</w:t>
      </w:r>
    </w:p>
    <w:p w14:paraId="2976A464" w14:textId="1A9C120C" w:rsidR="00CD240F" w:rsidRDefault="00EB39B3" w:rsidP="00CD240F">
      <w:pPr>
        <w:pStyle w:val="ProductList-Body"/>
      </w:pPr>
      <w:r w:rsidRPr="00EB39B3">
        <w:rPr>
          <w:rFonts w:cstheme="minorHAnsi"/>
          <w:szCs w:val="18"/>
        </w:rPr>
        <w:t>”</w:t>
      </w:r>
      <w:r w:rsidR="00CD240F">
        <w:rPr>
          <w:b/>
          <w:bCs/>
          <w:color w:val="00188F"/>
        </w:rPr>
        <w:t>Azure Databricks Gateway</w:t>
      </w:r>
      <w:r w:rsidRPr="00EB39B3">
        <w:rPr>
          <w:rFonts w:cstheme="minorHAnsi"/>
          <w:szCs w:val="18"/>
        </w:rPr>
        <w:t>”</w:t>
      </w:r>
      <w:r w:rsidR="00CD240F">
        <w:t xml:space="preserve"> er en samling Computer-ressourcer, der udgør UI- og API-anmodninger mellem Kunden og Azure Databricks.</w:t>
      </w:r>
    </w:p>
    <w:p w14:paraId="120D2066" w14:textId="1B4FBB93" w:rsidR="00CD240F" w:rsidRPr="00CD240F" w:rsidRDefault="00EE6E3C" w:rsidP="00CD240F">
      <w:pPr>
        <w:pStyle w:val="ProductList-Body"/>
        <w:spacing w:before="120"/>
        <w:rPr>
          <w:b/>
          <w:bCs/>
          <w:color w:val="00188F"/>
        </w:rPr>
      </w:pPr>
      <w:r>
        <w:rPr>
          <w:b/>
          <w:bCs/>
          <w:color w:val="00188F"/>
        </w:rPr>
        <w:t>Oppetidsberegning og Serviceniveauer for Azure Databricks</w:t>
      </w:r>
    </w:p>
    <w:p w14:paraId="1CA09F9B" w14:textId="0A2F1767" w:rsidR="00CD240F" w:rsidRDefault="00EB39B3" w:rsidP="00CD240F">
      <w:pPr>
        <w:pStyle w:val="ProductList-Body"/>
      </w:pPr>
      <w:r w:rsidRPr="00EB39B3">
        <w:rPr>
          <w:rFonts w:cstheme="minorHAnsi"/>
          <w:szCs w:val="18"/>
        </w:rPr>
        <w:t>”</w:t>
      </w:r>
      <w:r w:rsidR="00CD240F">
        <w:rPr>
          <w:b/>
          <w:bCs/>
          <w:color w:val="00188F"/>
        </w:rPr>
        <w:t>Maks. Antal Tilgængelige Minutter</w:t>
      </w:r>
      <w:r w:rsidRPr="00EB39B3">
        <w:rPr>
          <w:rFonts w:cstheme="minorHAnsi"/>
          <w:szCs w:val="18"/>
        </w:rPr>
        <w:t>”</w:t>
      </w:r>
      <w:r w:rsidR="00CD240F">
        <w:t xml:space="preserve"> er det samlede antal minutter på tværs af alle Azure Databricks workspaces installeret af Kunden i et givet Microsoft Azure-abonnement i en Gældende Periode.</w:t>
      </w:r>
    </w:p>
    <w:p w14:paraId="7E3ED12B" w14:textId="4328B632" w:rsidR="00CD240F" w:rsidRDefault="00EB39B3" w:rsidP="00CD240F">
      <w:pPr>
        <w:pStyle w:val="ProductList-Body"/>
      </w:pPr>
      <w:r w:rsidRPr="00EB39B3">
        <w:rPr>
          <w:rFonts w:cstheme="minorHAnsi"/>
          <w:szCs w:val="18"/>
        </w:rPr>
        <w:t>”</w:t>
      </w:r>
      <w:r w:rsidR="00CD240F">
        <w:rPr>
          <w:b/>
          <w:bCs/>
          <w:color w:val="00188F"/>
        </w:rPr>
        <w:t>Nedetid</w:t>
      </w:r>
      <w:r w:rsidRPr="00EB39B3">
        <w:rPr>
          <w:rFonts w:cstheme="minorHAnsi"/>
          <w:szCs w:val="18"/>
        </w:rPr>
        <w:t>”</w:t>
      </w:r>
      <w:r w:rsidR="00CD240F">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43314FEF" w14:textId="1500FD6C" w:rsidR="00CD240F" w:rsidRDefault="00EB39B3" w:rsidP="00CD240F">
      <w:pPr>
        <w:pStyle w:val="ProductList-Body"/>
      </w:pPr>
      <w:r w:rsidRPr="00EB39B3">
        <w:rPr>
          <w:rFonts w:cstheme="minorHAnsi"/>
          <w:szCs w:val="18"/>
        </w:rPr>
        <w:t>”</w:t>
      </w:r>
      <w:r w:rsidR="00CD240F">
        <w:rPr>
          <w:b/>
          <w:bCs/>
          <w:color w:val="00188F"/>
        </w:rPr>
        <w:t>Månedlig Oppetid</w:t>
      </w:r>
      <w:r w:rsidRPr="00EB39B3">
        <w:rPr>
          <w:rFonts w:cstheme="minorHAnsi"/>
          <w:szCs w:val="18"/>
        </w:rPr>
        <w:t>”</w:t>
      </w:r>
      <w:r w:rsidR="00CD240F">
        <w:t xml:space="preserve"> for Azure Databricks-tjenesten beregnes som Maks. Antal Tilgængelige Minutter minus Nedetid divideret med Maks. Antal Tilgængelige Minutter gange 100. Den Procentvise Oppetid beregnes vha.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408B4843" w:rsidR="00CD240F" w:rsidRPr="00191B8C" w:rsidRDefault="00276AC6"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følgende Serviceniveauer og Tjenestetilgodehavender kan anvendes til Kundens brug af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Tjenestetilgodehavende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490B873" w:rsidR="00CD240F" w:rsidRPr="00EF7CF9" w:rsidRDefault="00D76F7A"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25611801"/>
      <w:r>
        <w:lastRenderedPageBreak/>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Yderligere definitioner:</w:t>
      </w:r>
    </w:p>
    <w:p w14:paraId="5F733D8F" w14:textId="34A811E1" w:rsidR="007B7A97" w:rsidRDefault="00EB39B3" w:rsidP="007B7A97">
      <w:pPr>
        <w:spacing w:after="0"/>
      </w:pPr>
      <w:r w:rsidRPr="00EB39B3">
        <w:rPr>
          <w:rFonts w:cstheme="minorHAnsi"/>
          <w:sz w:val="18"/>
          <w:szCs w:val="18"/>
        </w:rPr>
        <w:t>”</w:t>
      </w:r>
      <w:r w:rsidR="007B7A97">
        <w:rPr>
          <w:b/>
          <w:color w:val="00188F"/>
          <w:sz w:val="18"/>
        </w:rPr>
        <w:t>Klient</w:t>
      </w:r>
      <w:r w:rsidRPr="00EB39B3">
        <w:rPr>
          <w:rFonts w:cstheme="minorHAnsi"/>
          <w:sz w:val="18"/>
          <w:szCs w:val="18"/>
        </w:rPr>
        <w:t>”</w:t>
      </w:r>
      <w:r w:rsidR="007B7A97">
        <w:rPr>
          <w:sz w:val="18"/>
        </w:rPr>
        <w:t xml:space="preserve"> er den brugerrettede del af Azure Data Manager for Energy-ressourcen.</w:t>
      </w:r>
      <w:r w:rsidR="007B7A97">
        <w:t xml:space="preserve"> </w:t>
      </w:r>
    </w:p>
    <w:p w14:paraId="172835FD" w14:textId="2C3C811A" w:rsidR="007B7A97" w:rsidRDefault="00EB39B3" w:rsidP="005E7AC5">
      <w:pPr>
        <w:pStyle w:val="ProductList-Body"/>
      </w:pPr>
      <w:r w:rsidRPr="00EB39B3">
        <w:rPr>
          <w:rFonts w:cstheme="minorHAnsi"/>
          <w:szCs w:val="18"/>
        </w:rPr>
        <w:t>”</w:t>
      </w:r>
      <w:r w:rsidR="007B7A97">
        <w:rPr>
          <w:b/>
          <w:color w:val="00188F"/>
        </w:rPr>
        <w:t>Samlet Antal API-anmodninger</w:t>
      </w:r>
      <w:r w:rsidRPr="00EB39B3">
        <w:rPr>
          <w:rFonts w:cstheme="minorHAnsi"/>
          <w:szCs w:val="18"/>
        </w:rPr>
        <w:t>”</w:t>
      </w:r>
      <w:r w:rsidR="007B7A97">
        <w:t xml:space="preserve"> angiver det samlede antal godkendte API-anmodninger, der er foretaget af klienten til et hvilket som helst af API-slutpunkterne for deres Azure Data Manager for Energy-ressource i en Gældende Periode for et Microsoft Azure.</w:t>
      </w:r>
    </w:p>
    <w:p w14:paraId="7CABD70A" w14:textId="27797A4D" w:rsidR="007B7A97" w:rsidRDefault="00EB39B3" w:rsidP="005E7AC5">
      <w:pPr>
        <w:pStyle w:val="ProductList-Body"/>
      </w:pPr>
      <w:r w:rsidRPr="00EB39B3">
        <w:rPr>
          <w:rFonts w:cstheme="minorHAnsi"/>
          <w:szCs w:val="18"/>
        </w:rPr>
        <w:t>”</w:t>
      </w:r>
      <w:r w:rsidR="007B7A97">
        <w:rPr>
          <w:b/>
          <w:color w:val="00188F"/>
        </w:rPr>
        <w:t>Mislykkede API-anmodninger</w:t>
      </w:r>
      <w:r w:rsidRPr="00EB39B3">
        <w:rPr>
          <w:rFonts w:cstheme="minorHAnsi"/>
          <w:szCs w:val="18"/>
        </w:rPr>
        <w:t>”</w:t>
      </w:r>
      <w:r w:rsidR="007B7A97">
        <w:t xml:space="preserve"> er sættet af alle API-anmodninger inden for Samlet Antal API-anmodninger, der medfører en Fejlkode.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Procentvis Oppetid: Procentvis Oppetid beregnes ved hjælp af følgende formel:</w:t>
      </w:r>
    </w:p>
    <w:p w14:paraId="4B6C405C" w14:textId="72197BF6" w:rsidR="007B7A97" w:rsidRPr="005E7AC5" w:rsidRDefault="00276AC6" w:rsidP="00C91D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6939A7" w14:textId="77777777" w:rsidR="00C43509" w:rsidRDefault="00C43509" w:rsidP="007B7A97">
      <w:pPr>
        <w:spacing w:after="0"/>
        <w:rPr>
          <w:b/>
          <w:bCs/>
          <w:color w:val="00188F"/>
          <w:sz w:val="18"/>
        </w:rPr>
      </w:pPr>
    </w:p>
    <w:p w14:paraId="12EDEDD4" w14:textId="61CA4295" w:rsidR="007B7A97" w:rsidRPr="00C43509" w:rsidRDefault="007B7A97" w:rsidP="007B7A97">
      <w:pPr>
        <w:spacing w:after="0"/>
        <w:rPr>
          <w:b/>
          <w:bCs/>
          <w:color w:val="00188F"/>
          <w:sz w:val="18"/>
        </w:rPr>
      </w:pPr>
      <w:r w:rsidRPr="00C43509">
        <w:rPr>
          <w:b/>
          <w:bCs/>
          <w:color w:val="00188F"/>
          <w:sz w:val="18"/>
        </w:rPr>
        <w:t xml:space="preserve">Tjenestetilgodehavende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D040BB">
            <w:pPr>
              <w:pStyle w:val="ProductList-OfferingBody"/>
              <w:jc w:val="center"/>
              <w:rPr>
                <w:color w:val="FFFFFF" w:themeColor="background1"/>
              </w:rPr>
            </w:pPr>
            <w:r>
              <w:rPr>
                <w:color w:val="FFFFFF" w:themeColor="background1"/>
              </w:rPr>
              <w:t>Procentvis Oppetid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D040BB">
            <w:pPr>
              <w:pStyle w:val="ProductList-OfferingBody"/>
              <w:jc w:val="center"/>
              <w:rPr>
                <w:color w:val="FFFFFF" w:themeColor="background1"/>
              </w:rPr>
            </w:pPr>
            <w:r>
              <w:rPr>
                <w:color w:val="FFFFFF" w:themeColor="background1"/>
              </w:rPr>
              <w:t>Tjenestetilgodehavende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D040BB">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D040BB">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D040BB">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D040BB">
            <w:pPr>
              <w:pStyle w:val="ProductList-OfferingBody"/>
              <w:jc w:val="center"/>
            </w:pPr>
            <w:r>
              <w:t>25 %</w:t>
            </w:r>
          </w:p>
        </w:tc>
      </w:tr>
    </w:tbl>
    <w:p w14:paraId="37225344" w14:textId="77777777" w:rsidR="007B7A97" w:rsidRPr="005E7AC5" w:rsidRDefault="007B7A97" w:rsidP="00C91D77">
      <w:pPr>
        <w:pStyle w:val="ProductList-Body"/>
        <w:spacing w:before="120"/>
      </w:pPr>
      <w:r>
        <w:rPr>
          <w:b/>
          <w:color w:val="00188F"/>
        </w:rPr>
        <w:t>Undtagelser for Serviceniveau</w:t>
      </w:r>
      <w:r w:rsidRPr="005668B9">
        <w:rPr>
          <w:b/>
          <w:color w:val="00188F"/>
        </w:rPr>
        <w:t>:</w:t>
      </w:r>
      <w:r>
        <w:t xml:space="preserve"> Serviceniveauerne og Tjenestetilgodehavender er gældende for Deres brug af Standard-niveauet for Azure Data Manager for Energy. Developer-niveauet af Microsoft Azure Data Manager for Energy er ikke underlagt denne SLA.</w:t>
      </w:r>
    </w:p>
    <w:p w14:paraId="2DDE5E4E" w14:textId="73662406" w:rsidR="00233FBB" w:rsidRPr="00EF7CF9" w:rsidRDefault="00D76F7A"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F28C626" w14:textId="0EB85250" w:rsidR="004005AF" w:rsidRDefault="004005AF" w:rsidP="00D040BB">
      <w:pPr>
        <w:pStyle w:val="ProductList-Offering2Heading"/>
        <w:keepNext/>
        <w:tabs>
          <w:tab w:val="clear" w:pos="360"/>
          <w:tab w:val="clear" w:pos="720"/>
          <w:tab w:val="clear" w:pos="1080"/>
        </w:tabs>
        <w:outlineLvl w:val="2"/>
      </w:pPr>
      <w:bookmarkStart w:id="220" w:name="_Toc225611802"/>
      <w:r>
        <w:t>Azure DDoS-beskyttelse</w:t>
      </w:r>
      <w:bookmarkEnd w:id="216"/>
      <w:bookmarkEnd w:id="218"/>
      <w:bookmarkEnd w:id="220"/>
    </w:p>
    <w:p w14:paraId="5A46A1CE" w14:textId="77777777" w:rsidR="004005AF" w:rsidRPr="00DA6241" w:rsidRDefault="004005AF" w:rsidP="004005AF">
      <w:pPr>
        <w:pStyle w:val="ProductList-Body"/>
      </w:pPr>
      <w:r>
        <w:rPr>
          <w:b/>
          <w:color w:val="00188F"/>
        </w:rPr>
        <w:t>Yderligere definitioner</w:t>
      </w:r>
      <w:r w:rsidRPr="005668B9">
        <w:rPr>
          <w:b/>
          <w:color w:val="00188F"/>
        </w:rPr>
        <w:t>:</w:t>
      </w:r>
    </w:p>
    <w:p w14:paraId="62BA3B5E" w14:textId="4A0D61F4"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Pr="00EB39B3">
        <w:rPr>
          <w:rFonts w:cstheme="minorHAnsi"/>
          <w:sz w:val="18"/>
          <w:szCs w:val="18"/>
        </w:rPr>
        <w:t>”</w:t>
      </w:r>
      <w:r w:rsidR="004005AF">
        <w:t xml:space="preserve"> </w:t>
      </w:r>
      <w:r w:rsidR="004005AF">
        <w:rPr>
          <w:sz w:val="18"/>
        </w:rPr>
        <w:t xml:space="preserve">er det samlede antal minutter, hvor DDoS-beskyttelsestjenesten er aktiveret for et givet Microsoft Azure-abonnement i løbet af en Gældende Periode. </w:t>
      </w:r>
    </w:p>
    <w:p w14:paraId="1D8475B1" w14:textId="29F27C5C" w:rsidR="004005AF" w:rsidRPr="00ED4527" w:rsidRDefault="00EB39B3" w:rsidP="004005AF">
      <w:pPr>
        <w:spacing w:after="0" w:line="240" w:lineRule="auto"/>
        <w:rPr>
          <w:color w:val="000000" w:themeColor="text1"/>
          <w:sz w:val="18"/>
        </w:rPr>
      </w:pPr>
      <w:r w:rsidRPr="00EB39B3">
        <w:rPr>
          <w:rFonts w:cstheme="minorHAnsi"/>
          <w:sz w:val="18"/>
          <w:szCs w:val="18"/>
        </w:rPr>
        <w:t>”</w:t>
      </w:r>
      <w:r w:rsidR="004005AF">
        <w:rPr>
          <w:b/>
          <w:color w:val="00188F"/>
          <w:sz w:val="18"/>
        </w:rPr>
        <w:t>Nedetid</w:t>
      </w:r>
      <w:r w:rsidRPr="00EB39B3">
        <w:rPr>
          <w:rFonts w:cstheme="minorHAnsi"/>
          <w:sz w:val="18"/>
          <w:szCs w:val="18"/>
        </w:rPr>
        <w:t>”</w:t>
      </w:r>
      <w:r w:rsidR="004005AF">
        <w:rPr>
          <w:sz w:val="18"/>
          <w:szCs w:val="18"/>
        </w:rPr>
        <w:t xml:space="preserve"> </w:t>
      </w:r>
      <w:r w:rsidR="004005AF">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sidR="004005AF">
        <w:rPr>
          <w:color w:val="000000" w:themeColor="text1"/>
          <w:sz w:val="18"/>
        </w:rPr>
        <w:t>respektive SLA</w:t>
      </w:r>
      <w:r w:rsidR="004005AF">
        <w:rPr>
          <w:color w:val="000000" w:themeColor="text1"/>
          <w:sz w:val="18"/>
          <w:szCs w:val="18"/>
        </w:rPr>
        <w:t>.</w:t>
      </w:r>
    </w:p>
    <w:p w14:paraId="7DA3DA65" w14:textId="5ED5D413"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Pr="00EB39B3">
        <w:rPr>
          <w:rFonts w:cstheme="minorHAnsi"/>
          <w:szCs w:val="18"/>
        </w:rPr>
        <w:t>”</w:t>
      </w:r>
      <w:r w:rsidR="004005AF">
        <w:rPr>
          <w:bCs/>
          <w:color w:val="000000" w:themeColor="text1"/>
        </w:rPr>
        <w:t xml:space="preserve"> beregnes som Maks. Antal Tilgængelige Minutter minus Nedetid divideret med Maks. Antal Tilgængelige Minutter ganget med 100.</w:t>
      </w:r>
    </w:p>
    <w:p w14:paraId="11FE3F64" w14:textId="5D6CF346" w:rsidR="004005AF" w:rsidRDefault="004005AF" w:rsidP="004005AF">
      <w:pPr>
        <w:pStyle w:val="ProductList-Body"/>
      </w:pPr>
      <w:r>
        <w:t>Procentvis Oppetid beregnes ved hjælp af følgende formel:</w:t>
      </w:r>
    </w:p>
    <w:p w14:paraId="6A1C8F0D" w14:textId="56B585AD" w:rsidR="004005AF" w:rsidRPr="005D67E8" w:rsidRDefault="00276AC6"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5B43DF1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5611803"/>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Yderligere definitioner</w:t>
      </w:r>
      <w:r w:rsidRPr="005668B9">
        <w:rPr>
          <w:b/>
          <w:color w:val="00188F"/>
        </w:rPr>
        <w:t>:</w:t>
      </w:r>
    </w:p>
    <w:p w14:paraId="0085E1D5" w14:textId="153A99AA" w:rsidR="00DE24F0" w:rsidRPr="00EF7CF9" w:rsidRDefault="00EB39B3" w:rsidP="00DE24F0">
      <w:pPr>
        <w:pStyle w:val="ProductList-Body"/>
        <w:spacing w:after="40"/>
      </w:pPr>
      <w:r w:rsidRPr="00EB39B3">
        <w:rPr>
          <w:rFonts w:cstheme="minorHAnsi"/>
          <w:szCs w:val="18"/>
        </w:rPr>
        <w:t>”</w:t>
      </w:r>
      <w:r w:rsidR="00DE24F0">
        <w:rPr>
          <w:b/>
          <w:color w:val="00188F"/>
        </w:rPr>
        <w:t>Beskyttet node</w:t>
      </w:r>
      <w:r w:rsidRPr="00EB39B3">
        <w:rPr>
          <w:rFonts w:cstheme="minorHAnsi"/>
          <w:szCs w:val="18"/>
        </w:rPr>
        <w:t>”</w:t>
      </w:r>
      <w:r w:rsidR="00DE24F0">
        <w:t xml:space="preserve"> er en Microsoft Azure-ressource, der i forbindelse med fakturering regnes som en node, som er konfigureret til Azure Defender.</w:t>
      </w:r>
    </w:p>
    <w:p w14:paraId="2B354A40" w14:textId="33A2A461" w:rsidR="00DE24F0" w:rsidRPr="00EF7CF9" w:rsidRDefault="00EB39B3" w:rsidP="00DE24F0">
      <w:pPr>
        <w:pStyle w:val="ProductList-Body"/>
        <w:spacing w:after="40"/>
      </w:pPr>
      <w:r w:rsidRPr="00EB39B3">
        <w:rPr>
          <w:rFonts w:cstheme="minorHAnsi"/>
          <w:szCs w:val="18"/>
        </w:rPr>
        <w:t>”</w:t>
      </w:r>
      <w:r w:rsidR="00DE24F0">
        <w:rPr>
          <w:b/>
          <w:color w:val="00188F"/>
        </w:rPr>
        <w:t>Sikkerhedsovervågning</w:t>
      </w:r>
      <w:r w:rsidRPr="00EB39B3">
        <w:rPr>
          <w:rFonts w:cstheme="minorHAnsi"/>
          <w:szCs w:val="18"/>
        </w:rPr>
        <w:t>”</w:t>
      </w:r>
      <w:r w:rsidR="00DE24F0">
        <w:t xml:space="preserve"> er vurderingen af en beskyttet node, der medfører mulige resultater, f.eks. sikkerhedstilstand, anbefalinger og sikkerhedsmeddelelser, som vises i Azure Defender.</w:t>
      </w:r>
    </w:p>
    <w:p w14:paraId="366E30A0" w14:textId="7A14BEA1" w:rsidR="00DE24F0" w:rsidRPr="00EF7CF9" w:rsidRDefault="00EB39B3" w:rsidP="00DE24F0">
      <w:pPr>
        <w:pStyle w:val="ProductList-Body"/>
        <w:spacing w:after="40"/>
      </w:pPr>
      <w:r w:rsidRPr="00EB39B3">
        <w:rPr>
          <w:rFonts w:cstheme="minorHAnsi"/>
          <w:szCs w:val="18"/>
        </w:rPr>
        <w:t>”</w:t>
      </w:r>
      <w:r w:rsidR="00DE24F0">
        <w:rPr>
          <w:b/>
          <w:color w:val="00188F"/>
        </w:rPr>
        <w:t>Maks. Antal Tilgængelige Minutter</w:t>
      </w:r>
      <w:r w:rsidR="00971E30">
        <w:t>”</w:t>
      </w:r>
      <w:r w:rsidR="00DE24F0">
        <w:t xml:space="preserve"> er det samlede antal minutter i en Gældende Periode, en given beskyttet node har været installeret og konfigureret til sikkerhedsovervågning.</w:t>
      </w:r>
    </w:p>
    <w:p w14:paraId="3C4C3205" w14:textId="6782EB1E" w:rsidR="00DE24F0" w:rsidRPr="00B44CF9" w:rsidRDefault="00EB39B3" w:rsidP="00F07C60">
      <w:pPr>
        <w:spacing w:after="0"/>
        <w:ind w:right="360"/>
        <w:rPr>
          <w:sz w:val="18"/>
          <w:szCs w:val="18"/>
        </w:rPr>
      </w:pPr>
      <w:r w:rsidRPr="00EB39B3">
        <w:rPr>
          <w:rFonts w:cstheme="minorHAnsi"/>
          <w:sz w:val="18"/>
          <w:szCs w:val="18"/>
        </w:rPr>
        <w:t>”</w:t>
      </w:r>
      <w:r w:rsidR="00DE24F0">
        <w:rPr>
          <w:b/>
          <w:color w:val="00188F"/>
          <w:sz w:val="18"/>
        </w:rPr>
        <w:t>Nedetid</w:t>
      </w:r>
      <w:r w:rsidR="00971E30">
        <w:rPr>
          <w:sz w:val="18"/>
          <w:szCs w:val="18"/>
        </w:rPr>
        <w:t>”</w:t>
      </w:r>
      <w:r w:rsidR="00DE24F0">
        <w:rPr>
          <w:sz w:val="18"/>
          <w:szCs w:val="18"/>
        </w:rPr>
        <w:t xml:space="preserve"> </w:t>
      </w:r>
      <w:r w:rsidR="00DE24F0">
        <w:rPr>
          <w:sz w:val="18"/>
        </w:rPr>
        <w:t>er det samlede antal akkumulerede minutter i en Gældende Periode, hvor sikkerhedsovervågningsoplysninger for en given beskyttet node er utilgængelige. Et minut anses for utilgængeligt for en given beskyttet node, hvis alle kontinuerlige forsøg på at hente sikkerhedsovervågningsoplysninger i minuttet enten returnerer en Fejlkode eller ikke udløser en Gennemførelseskode inden for to minutter</w:t>
      </w:r>
      <w:r w:rsidR="00DE24F0">
        <w:rPr>
          <w:sz w:val="18"/>
          <w:szCs w:val="18"/>
        </w:rPr>
        <w:t>.</w:t>
      </w:r>
    </w:p>
    <w:p w14:paraId="5227BB56" w14:textId="4A3F0C3F" w:rsidR="00DE24F0" w:rsidRPr="00ED4527" w:rsidRDefault="00EB39B3" w:rsidP="00DE24F0">
      <w:pPr>
        <w:pStyle w:val="ProductList-Body"/>
        <w:rPr>
          <w:color w:val="000000" w:themeColor="text1"/>
        </w:rPr>
      </w:pPr>
      <w:r w:rsidRPr="00EB39B3">
        <w:rPr>
          <w:rFonts w:cstheme="minorHAnsi"/>
          <w:szCs w:val="18"/>
        </w:rPr>
        <w:t>”</w:t>
      </w:r>
      <w:r w:rsidR="00DE24F0">
        <w:rPr>
          <w:b/>
          <w:color w:val="00188F"/>
        </w:rPr>
        <w:t>Procentvis Oppetid</w:t>
      </w:r>
      <w:r w:rsidR="00971E30" w:rsidRPr="00D00740">
        <w:rPr>
          <w:rFonts w:eastAsiaTheme="minorEastAsia" w:cstheme="minorHAnsi"/>
          <w:szCs w:val="18"/>
        </w:rPr>
        <w:t>”</w:t>
      </w:r>
      <w:r w:rsidR="00DE24F0">
        <w:t xml:space="preserve"> </w:t>
      </w:r>
      <w:r w:rsidR="00DE24F0">
        <w:rPr>
          <w:color w:val="000000" w:themeColor="text1"/>
        </w:rPr>
        <w:t>for Azure Defender for en beskyttet node i en Gældende Periode beregnes som Maks. Antal Tilgængelige Minutter minus Nedetid divideret med Maks. Antal Tilgængelige Minutter.</w:t>
      </w:r>
    </w:p>
    <w:p w14:paraId="594AC40F" w14:textId="19720EB4" w:rsidR="00DE24F0" w:rsidRDefault="00DE24F0" w:rsidP="00DE24F0">
      <w:pPr>
        <w:pStyle w:val="ProductList-Body"/>
      </w:pPr>
      <w:r>
        <w:t>Procentvis Oppetid beregnes ved hjælp af følgende formel:</w:t>
      </w:r>
    </w:p>
    <w:p w14:paraId="37308760" w14:textId="0CD61AB0" w:rsidR="00DE24F0" w:rsidRPr="00EF7CF9" w:rsidRDefault="00276AC6"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E41956">
      <w:pPr>
        <w:pStyle w:val="ProductList-Body"/>
        <w:keepNext/>
        <w:rPr>
          <w:b/>
          <w:color w:val="00188F"/>
        </w:rPr>
      </w:pPr>
      <w:r>
        <w:rPr>
          <w:b/>
          <w:color w:val="00188F"/>
        </w:rPr>
        <w:t>De følgende Serviceniveauer og Tjenestetilgodehavender er gældende for Kundens brug af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E41956">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28F65282" w14:textId="77777777" w:rsidR="00DE24F0" w:rsidRPr="00EF7CF9" w:rsidRDefault="00DE24F0" w:rsidP="00E41956">
            <w:pPr>
              <w:pStyle w:val="ProductList-OfferingBody"/>
              <w:keepNext/>
              <w:jc w:val="center"/>
              <w:rPr>
                <w:color w:val="FFFFFF" w:themeColor="background1"/>
              </w:rPr>
            </w:pPr>
            <w:r>
              <w:rPr>
                <w:color w:val="FFFFFF" w:themeColor="background1"/>
              </w:rPr>
              <w:t>Tjenestetilgodehavende</w:t>
            </w:r>
          </w:p>
        </w:tc>
      </w:tr>
      <w:tr w:rsidR="00DE24F0" w:rsidRPr="00B44CF9" w14:paraId="12276B24" w14:textId="77777777" w:rsidTr="00277097">
        <w:tc>
          <w:tcPr>
            <w:tcW w:w="5400" w:type="dxa"/>
          </w:tcPr>
          <w:p w14:paraId="7342ED85" w14:textId="77777777" w:rsidR="00DE24F0" w:rsidRPr="00EF7CF9" w:rsidRDefault="00DE24F0" w:rsidP="00E41956">
            <w:pPr>
              <w:pStyle w:val="ProductList-OfferingBody"/>
              <w:keepNext/>
              <w:jc w:val="center"/>
            </w:pPr>
            <w:r>
              <w:t>&lt; 99,9 %</w:t>
            </w:r>
          </w:p>
        </w:tc>
        <w:tc>
          <w:tcPr>
            <w:tcW w:w="5400" w:type="dxa"/>
          </w:tcPr>
          <w:p w14:paraId="699EF4EF" w14:textId="77777777" w:rsidR="00DE24F0" w:rsidRPr="00EF7CF9" w:rsidRDefault="00DE24F0" w:rsidP="00E41956">
            <w:pPr>
              <w:pStyle w:val="ProductList-OfferingBody"/>
              <w:keepNext/>
              <w:jc w:val="center"/>
            </w:pPr>
            <w:r>
              <w:t>10 %</w:t>
            </w:r>
          </w:p>
        </w:tc>
      </w:tr>
      <w:tr w:rsidR="00DE24F0" w:rsidRPr="00B44CF9" w14:paraId="19CBA1F9" w14:textId="77777777" w:rsidTr="00277097">
        <w:tc>
          <w:tcPr>
            <w:tcW w:w="5400" w:type="dxa"/>
          </w:tcPr>
          <w:p w14:paraId="0D45F04A" w14:textId="77777777" w:rsidR="00DE24F0" w:rsidRPr="00EF7CF9" w:rsidRDefault="00DE24F0" w:rsidP="00E41956">
            <w:pPr>
              <w:pStyle w:val="ProductList-OfferingBody"/>
              <w:keepNext/>
              <w:jc w:val="center"/>
            </w:pPr>
            <w:r>
              <w:t>&lt; 99 %</w:t>
            </w:r>
          </w:p>
        </w:tc>
        <w:tc>
          <w:tcPr>
            <w:tcW w:w="5400" w:type="dxa"/>
          </w:tcPr>
          <w:p w14:paraId="4F2000CD" w14:textId="77777777" w:rsidR="00DE24F0" w:rsidRPr="00EF7CF9" w:rsidRDefault="00DE24F0" w:rsidP="00E41956">
            <w:pPr>
              <w:pStyle w:val="ProductList-OfferingBody"/>
              <w:keepNext/>
              <w:jc w:val="center"/>
            </w:pPr>
            <w:r>
              <w:t>25 %</w:t>
            </w:r>
          </w:p>
        </w:tc>
      </w:tr>
    </w:tbl>
    <w:p w14:paraId="22DBF0D6" w14:textId="25067AC7" w:rsidR="00DE24F0" w:rsidRPr="00EF7CF9" w:rsidRDefault="00D76F7A"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41EE902" w14:textId="0AD58840" w:rsidR="00781010" w:rsidRPr="00781010" w:rsidRDefault="00781010" w:rsidP="00781010">
      <w:pPr>
        <w:pStyle w:val="ProductList-Offering2Heading"/>
        <w:keepNext/>
        <w:tabs>
          <w:tab w:val="clear" w:pos="360"/>
          <w:tab w:val="clear" w:pos="720"/>
          <w:tab w:val="clear" w:pos="1080"/>
        </w:tabs>
        <w:outlineLvl w:val="2"/>
      </w:pPr>
      <w:bookmarkStart w:id="225" w:name="_Toc225611804"/>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Yderligere Definitioner</w:t>
      </w:r>
    </w:p>
    <w:p w14:paraId="770294EA" w14:textId="0FCD3A63" w:rsidR="00781010" w:rsidRDefault="00EB39B3" w:rsidP="00781010">
      <w:pPr>
        <w:pStyle w:val="ProductList-Body"/>
      </w:pPr>
      <w:r w:rsidRPr="00EB39B3">
        <w:rPr>
          <w:rFonts w:cstheme="minorHAnsi"/>
          <w:szCs w:val="18"/>
        </w:rPr>
        <w:t>”</w:t>
      </w:r>
      <w:r w:rsidR="00781010">
        <w:rPr>
          <w:b/>
          <w:bCs/>
          <w:color w:val="00188F"/>
        </w:rPr>
        <w:t>Maks. Antal Tilgængelige Minutter</w:t>
      </w:r>
      <w:r w:rsidR="00971E30">
        <w:t>”</w:t>
      </w:r>
      <w:r w:rsidR="00781010">
        <w:t xml:space="preserve"> er det samlede antal minutter en given Defender EASM-ressource har været installeret af Kunden i et Microsoft Azure-abonnement i en Gældende Periode.</w:t>
      </w:r>
    </w:p>
    <w:p w14:paraId="61FF4E80" w14:textId="3E90F6E4" w:rsidR="00781010" w:rsidRPr="00887962" w:rsidRDefault="00EB39B3" w:rsidP="00781010">
      <w:pPr>
        <w:pStyle w:val="ProductList-Body"/>
        <w:rPr>
          <w:spacing w:val="-2"/>
        </w:rPr>
      </w:pPr>
      <w:r w:rsidRPr="00887962">
        <w:rPr>
          <w:rFonts w:cstheme="minorHAnsi"/>
          <w:spacing w:val="-2"/>
          <w:szCs w:val="18"/>
        </w:rPr>
        <w:t>”</w:t>
      </w:r>
      <w:r w:rsidR="00781010" w:rsidRPr="00887962">
        <w:rPr>
          <w:b/>
          <w:bCs/>
          <w:color w:val="00188F"/>
          <w:spacing w:val="-2"/>
        </w:rPr>
        <w:t>Nedetid</w:t>
      </w:r>
      <w:r w:rsidR="00971E30" w:rsidRPr="00887962">
        <w:rPr>
          <w:spacing w:val="-2"/>
        </w:rPr>
        <w:t>”</w:t>
      </w:r>
      <w:r w:rsidR="00781010" w:rsidRPr="00887962">
        <w:rPr>
          <w:spacing w:val="-2"/>
        </w:rPr>
        <w:t xml:space="preserve"> er det samlede antal minutter inden for Maks. Antal Tilgængelige Minutter som data i en Defender EASM-resource har været utilgængeligt. Et minut betragtes som utilgængeligt for en given Defender EASM-ressource, hvori ingen HTTP-handlinger udløste en Gennemførelseskode.</w:t>
      </w:r>
    </w:p>
    <w:p w14:paraId="5A74F90E" w14:textId="2758B3BD" w:rsidR="00781010" w:rsidRDefault="00EB39B3" w:rsidP="00781010">
      <w:pPr>
        <w:pStyle w:val="ProductList-Body"/>
      </w:pPr>
      <w:r w:rsidRPr="00EB39B3">
        <w:rPr>
          <w:rFonts w:cstheme="minorHAnsi"/>
          <w:szCs w:val="18"/>
        </w:rPr>
        <w:t>”</w:t>
      </w:r>
      <w:r w:rsidR="00781010">
        <w:rPr>
          <w:b/>
          <w:bCs/>
          <w:color w:val="00188F"/>
        </w:rPr>
        <w:t>Forespørgselstilgængelighedsprocent</w:t>
      </w:r>
      <w:r w:rsidR="00971E30">
        <w:t>”</w:t>
      </w:r>
      <w:r w:rsidR="00781010">
        <w:t xml:space="preserve"> for en given Defender EASM-redsource beregnes som Maks. Antal Tilgængelige Minutter minus Nedetid divideret med Maks. Antal Tilgængelige Minutter ganget med 100.</w:t>
      </w:r>
    </w:p>
    <w:p w14:paraId="538C7A5C" w14:textId="08BF57FD" w:rsidR="00781010" w:rsidRDefault="00781010" w:rsidP="00781010">
      <w:pPr>
        <w:pStyle w:val="ProductList-Body"/>
      </w:pPr>
      <w:r>
        <w:t>Forespørgselstilgængelighedsprocent beregnes ved hjælp af følgende formel:</w:t>
      </w:r>
    </w:p>
    <w:p w14:paraId="30A59169" w14:textId="128F9734" w:rsidR="00781010" w:rsidRPr="00EF7CF9" w:rsidRDefault="00276AC6" w:rsidP="00623B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205E9" w:rsidRDefault="00781010" w:rsidP="00781010">
      <w:pPr>
        <w:pStyle w:val="ProductList-Body"/>
        <w:rPr>
          <w:b/>
          <w:color w:val="00188F"/>
        </w:rPr>
      </w:pPr>
      <w:r w:rsidRPr="005205E9">
        <w:rPr>
          <w:b/>
          <w:color w:val="00188F"/>
        </w:rPr>
        <w:t>De følgende Serviceniveauer og Tjenestetilgodehavender er gældende for Kundens brug af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Forespørgselstilgængelighedsprocent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Tjenestetilgodehavende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D52073" w:rsidR="00781010" w:rsidRPr="00EF7CF9" w:rsidRDefault="00D76F7A"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EC33DC" w14:textId="77777777" w:rsidR="00C66B25" w:rsidRPr="00EA5FB1" w:rsidRDefault="00C66B25" w:rsidP="00AE3A9B">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25611805"/>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Yderligere definitioner</w:t>
      </w:r>
      <w:r w:rsidRPr="005668B9">
        <w:rPr>
          <w:b/>
          <w:color w:val="00188F"/>
        </w:rPr>
        <w:t>:</w:t>
      </w:r>
    </w:p>
    <w:p w14:paraId="0BF8769E" w14:textId="037406A9" w:rsidR="00C66B25" w:rsidRPr="00EF7CF9" w:rsidRDefault="00EB39B3" w:rsidP="00C66B25">
      <w:pPr>
        <w:pStyle w:val="ProductList-Body"/>
        <w:spacing w:after="40"/>
      </w:pPr>
      <w:r w:rsidRPr="00EB39B3">
        <w:rPr>
          <w:rFonts w:cstheme="minorHAnsi"/>
          <w:szCs w:val="18"/>
        </w:rPr>
        <w:t>”</w:t>
      </w:r>
      <w:r w:rsidR="00C66B25">
        <w:rPr>
          <w:b/>
          <w:color w:val="00188F"/>
        </w:rPr>
        <w:t>Azure Pipelines</w:t>
      </w:r>
      <w:r w:rsidR="00971E30">
        <w:t>”</w:t>
      </w:r>
      <w:r w:rsidR="00C66B25">
        <w:t xml:space="preserve"> er en funktion, der giver kunder mulighed for at udvikle og implementere deres programmer i Azure DevOps-tjenester.</w:t>
      </w:r>
    </w:p>
    <w:p w14:paraId="55EB42EB" w14:textId="72DF7DE9" w:rsidR="00C66B25" w:rsidRDefault="00EB39B3" w:rsidP="00C66B25">
      <w:pPr>
        <w:pStyle w:val="ProductList-Body"/>
      </w:pPr>
      <w:r w:rsidRPr="00EB39B3">
        <w:rPr>
          <w:rFonts w:cstheme="minorHAnsi"/>
          <w:szCs w:val="18"/>
        </w:rPr>
        <w:t>”</w:t>
      </w:r>
      <w:r w:rsidR="00C66B25">
        <w:rPr>
          <w:b/>
          <w:color w:val="00188F"/>
        </w:rPr>
        <w:t>Brugerbaserede Udvidelser</w:t>
      </w:r>
      <w:r w:rsidR="00971E30">
        <w:t>”</w:t>
      </w:r>
      <w:r w:rsidR="00C66B25">
        <w:t xml:space="preserve"> er sættet med udvidelser til Azure DevOps-tjenester, der udgives af Microsoft, og som sælges på enkeltbrugerbasis via Azure DevOps Marketplace.</w:t>
      </w:r>
    </w:p>
    <w:p w14:paraId="3D732210" w14:textId="07DAAE36" w:rsidR="00C66B25" w:rsidRDefault="00EB39B3" w:rsidP="00C66B25">
      <w:pPr>
        <w:pStyle w:val="ProductList-Body"/>
      </w:pPr>
      <w:r w:rsidRPr="00EB39B3">
        <w:rPr>
          <w:rFonts w:cstheme="minorHAnsi"/>
          <w:szCs w:val="18"/>
        </w:rPr>
        <w:t>”</w:t>
      </w:r>
      <w:r w:rsidR="00C66B25">
        <w:rPr>
          <w:b/>
          <w:color w:val="00188F"/>
        </w:rPr>
        <w:t>Azure DevOps-tjenestebrugere</w:t>
      </w:r>
      <w:r w:rsidR="00971E30">
        <w:t>”</w:t>
      </w:r>
      <w:r w:rsidR="00C66B25">
        <w:t xml:space="preserve"> henviser til den række funktioner og egenskaber, der er tilgængelige for en bruger i en Azure DevOps Services-konto i et Kundeabonnement. De funktioner og egenskaber, der er til rådighed, er beskrevet på </w:t>
      </w:r>
      <w:r w:rsidR="00C66B25">
        <w:rPr>
          <w:rStyle w:val="Hyperlink"/>
        </w:rPr>
        <w:t>Azure DevOps</w:t>
      </w:r>
      <w:r w:rsidR="00C66B25">
        <w:t>-webstedet.</w:t>
      </w:r>
    </w:p>
    <w:p w14:paraId="04EEA0D9" w14:textId="08B9315C" w:rsidR="00C66B25" w:rsidRPr="00ED4527" w:rsidRDefault="00EE6E3C" w:rsidP="00726014">
      <w:pPr>
        <w:pStyle w:val="ProductList-Body"/>
        <w:spacing w:before="40"/>
        <w:rPr>
          <w:b/>
          <w:bCs/>
          <w:color w:val="00188F"/>
        </w:rPr>
      </w:pPr>
      <w:r>
        <w:rPr>
          <w:b/>
          <w:bCs/>
          <w:color w:val="00188F"/>
        </w:rPr>
        <w:t>Oppetidsberegning og Serviceniveauer til Azure DevOps Services-brugere og Brugerbaserede Udvidelser</w:t>
      </w:r>
    </w:p>
    <w:p w14:paraId="519D60EC" w14:textId="74621B7B" w:rsidR="00C66B25" w:rsidRPr="00E41956" w:rsidRDefault="00EB39B3" w:rsidP="00E41956">
      <w:pPr>
        <w:pStyle w:val="ProductList-Body"/>
        <w:jc w:val="both"/>
        <w:rPr>
          <w:spacing w:val="-2"/>
        </w:rPr>
      </w:pPr>
      <w:r w:rsidRPr="00EB39B3">
        <w:rPr>
          <w:rFonts w:cstheme="minorHAnsi"/>
          <w:szCs w:val="18"/>
        </w:rPr>
        <w:t>”</w:t>
      </w:r>
      <w:r w:rsidR="00C66B25" w:rsidRPr="00E41956">
        <w:rPr>
          <w:b/>
          <w:color w:val="00188F"/>
          <w:spacing w:val="-2"/>
        </w:rPr>
        <w:t>Installationsminutter</w:t>
      </w:r>
      <w:r w:rsidR="00971E30">
        <w:rPr>
          <w:spacing w:val="-2"/>
        </w:rPr>
        <w:t>”</w:t>
      </w:r>
      <w:r w:rsidR="00C66B25" w:rsidRPr="00E41956">
        <w:rPr>
          <w:spacing w:val="-2"/>
        </w:rPr>
        <w:t xml:space="preserve"> er det samlede antal minutter, som en Bruger- eller Brugerbaseret Udvidelse har været købt i løbet af en Gældende Periode.</w:t>
      </w:r>
    </w:p>
    <w:p w14:paraId="1D9C3180" w14:textId="112C5E83" w:rsidR="00C66B25" w:rsidRPr="00EF7CF9" w:rsidRDefault="00EB39B3" w:rsidP="00C66B25">
      <w:pPr>
        <w:pStyle w:val="ProductList-Body"/>
      </w:pPr>
      <w:r w:rsidRPr="00EB39B3">
        <w:rPr>
          <w:rFonts w:cstheme="minorHAnsi"/>
          <w:szCs w:val="18"/>
        </w:rPr>
        <w:t>”</w:t>
      </w:r>
      <w:r w:rsidR="00C66B25">
        <w:rPr>
          <w:b/>
          <w:color w:val="00188F"/>
        </w:rPr>
        <w:t>Maks. antal Tilgængelige Minutter</w:t>
      </w:r>
      <w:r w:rsidR="00971E30">
        <w:t>”</w:t>
      </w:r>
      <w:r w:rsidR="00C66B25">
        <w:t xml:space="preserve"> er af alle Installationsminutter på tværs af alle Brugere og Brugerbaserede Udvidelser for et Microsoft Azure-abonnement i løbet af en Gældende Periode.</w:t>
      </w:r>
    </w:p>
    <w:p w14:paraId="0C23C755" w14:textId="229F41BA" w:rsidR="00C66B25" w:rsidRPr="00EF7CF9" w:rsidRDefault="00EB39B3" w:rsidP="00C66B25">
      <w:pPr>
        <w:pStyle w:val="ProductList-Body"/>
      </w:pPr>
      <w:r w:rsidRPr="00EB39B3">
        <w:rPr>
          <w:rFonts w:cstheme="minorHAnsi"/>
          <w:szCs w:val="18"/>
        </w:rPr>
        <w:t>”</w:t>
      </w:r>
      <w:r w:rsidR="00C66B25">
        <w:rPr>
          <w:b/>
          <w:color w:val="00188F"/>
        </w:rPr>
        <w:t>Nedetid</w:t>
      </w:r>
      <w:r w:rsidR="00971E30">
        <w:t>”</w:t>
      </w:r>
      <w:r w:rsidR="00C66B25">
        <w:t xml:space="preserve">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53A2B476" w14:textId="01843BC0" w:rsidR="00C66B25" w:rsidRDefault="00AC48A7" w:rsidP="00C66B25">
      <w:pPr>
        <w:pStyle w:val="ProductList-Body"/>
      </w:pPr>
      <w:r>
        <w:rPr>
          <w:b/>
          <w:color w:val="00188F"/>
        </w:rPr>
        <w:t>Procentvis Oppetid</w:t>
      </w:r>
      <w:r w:rsidRPr="005668B9">
        <w:rPr>
          <w:b/>
          <w:color w:val="00188F"/>
        </w:rPr>
        <w:t>:</w:t>
      </w:r>
      <w:r>
        <w:t xml:space="preserve"> for Azure DevOps Services-brugere og Brugerbaserede Udvidelser beregnes som det Maks. Antal Tilgængelige Minutter minus Nedetid divideret med det Maks. Antal Tilgængelige Minutter i en Gældende Periode for et Microsoft Azure-abonnement. </w:t>
      </w:r>
    </w:p>
    <w:p w14:paraId="23F1EFA1" w14:textId="48F4EC62" w:rsidR="00C66B25" w:rsidRDefault="00AC48A7" w:rsidP="00C66B25">
      <w:pPr>
        <w:pStyle w:val="ProductList-Body"/>
      </w:pPr>
      <w:r>
        <w:t>Den Procentvise Oppetid fremgår af følgende formel:</w:t>
      </w:r>
    </w:p>
    <w:p w14:paraId="1B4E29BA" w14:textId="29A85E9D" w:rsidR="00C66B25" w:rsidRPr="00EF7CF9" w:rsidRDefault="00276AC6" w:rsidP="007260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173E5E" w14:textId="66523C7E" w:rsidR="00C91D77" w:rsidRPr="00C91D77" w:rsidRDefault="00C66B25" w:rsidP="00C66B25">
      <w:pPr>
        <w:pStyle w:val="ProductList-Body"/>
        <w:rPr>
          <w:rFonts w:eastAsiaTheme="minorEastAsia"/>
          <w:szCs w:val="18"/>
          <w:lang w:eastAsia="zh-TW"/>
        </w:rPr>
      </w:pPr>
      <w:r>
        <w:rPr>
          <w:rFonts w:eastAsiaTheme="minorEastAsia"/>
          <w:szCs w:val="18"/>
        </w:rPr>
        <w:t xml:space="preserve">I tilfælde, hvor Azure DevOps-tjenester ikke er til rådighed, er tjenestetilgodehavender gældende for brugere af Azure DevOps-tjenester og Brugerbaserede Udvidelser. De følgende Serviceniveauer og Tjenestetilgodehavender er gældende for Kundens brug af Azure Pipelines-tjenesten. </w:t>
      </w:r>
    </w:p>
    <w:p w14:paraId="2DC335EC" w14:textId="77777777" w:rsidR="00C66B25" w:rsidRPr="00EF7CF9" w:rsidRDefault="00C66B25" w:rsidP="00C66B2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205E9">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lastRenderedPageBreak/>
        <w:t>Oppetidsberegning og Serviceniveauer for Azure Pipelines</w:t>
      </w:r>
    </w:p>
    <w:p w14:paraId="014EED69" w14:textId="43F4DC5F"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Det Maks. Antal Tilgængelige Minutter</w:t>
      </w:r>
      <w:r w:rsidR="00971E30">
        <w:rPr>
          <w:color w:val="000000" w:themeColor="text1"/>
        </w:rPr>
        <w:t>”</w:t>
      </w:r>
      <w:r w:rsidR="00C66B25">
        <w:rPr>
          <w:color w:val="000000" w:themeColor="text1"/>
        </w:rPr>
        <w:t xml:space="preserve"> er det samlede antal minutter, som den betalte Azure Pipelines-tjeneste har været aktiveret for et Microsoft Azure-abonnement i løbet af en Gældende Periode.</w:t>
      </w:r>
    </w:p>
    <w:p w14:paraId="4BF684E0" w14:textId="3D60D9B3" w:rsidR="00C66B25" w:rsidRPr="00ED4527" w:rsidRDefault="00EB39B3" w:rsidP="00C66B25">
      <w:pPr>
        <w:pStyle w:val="ProductList-Body"/>
        <w:rPr>
          <w:color w:val="000000" w:themeColor="text1"/>
        </w:rPr>
      </w:pPr>
      <w:r w:rsidRPr="00EB39B3">
        <w:rPr>
          <w:rFonts w:cstheme="minorHAnsi"/>
          <w:szCs w:val="18"/>
        </w:rPr>
        <w:t>”</w:t>
      </w:r>
      <w:r w:rsidR="00C66B25">
        <w:rPr>
          <w:b/>
          <w:bCs/>
          <w:color w:val="00188F"/>
        </w:rPr>
        <w:t>Nedetid</w:t>
      </w:r>
      <w:r w:rsidR="00971E30">
        <w:rPr>
          <w:color w:val="000000" w:themeColor="text1"/>
        </w:rPr>
        <w:t>”</w:t>
      </w:r>
      <w:r w:rsidR="00C66B25">
        <w:rPr>
          <w:color w:val="000000" w:themeColor="text1"/>
        </w:rPr>
        <w:t xml:space="preserve">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4B5453E7" w14:textId="70D29C2F" w:rsidR="00C66B25" w:rsidRDefault="00EB39B3" w:rsidP="00C66B25">
      <w:pPr>
        <w:pStyle w:val="ProductList-Body"/>
        <w:tabs>
          <w:tab w:val="clear" w:pos="360"/>
          <w:tab w:val="clear" w:pos="720"/>
          <w:tab w:val="clear" w:pos="1080"/>
        </w:tabs>
        <w:rPr>
          <w:color w:val="000000" w:themeColor="text1"/>
        </w:rPr>
      </w:pPr>
      <w:r w:rsidRPr="00EB39B3">
        <w:rPr>
          <w:rFonts w:cstheme="minorHAnsi"/>
          <w:szCs w:val="18"/>
        </w:rPr>
        <w:t>”</w:t>
      </w:r>
      <w:r w:rsidR="00C66B25">
        <w:rPr>
          <w:b/>
          <w:bCs/>
          <w:color w:val="00188F"/>
        </w:rPr>
        <w:t>Procentvis Oppetid</w:t>
      </w:r>
      <w:r w:rsidR="00971E30">
        <w:rPr>
          <w:color w:val="000000" w:themeColor="text1"/>
        </w:rPr>
        <w:t>”</w:t>
      </w:r>
      <w:r w:rsidR="00C66B25">
        <w:rPr>
          <w:color w:val="000000" w:themeColor="text1"/>
        </w:rPr>
        <w:t xml:space="preserve"> for Azure Pipelines-tjenesten beregnes som det Maks. Antal Tilgængelige Minutter minus Nedetid divideret med det Maks. Antal Tilgængelige Minutter i en Gældende Periode for et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3D9D0A67" w14:textId="3B4273C5" w:rsidR="00C66B25" w:rsidRPr="00EF7CF9" w:rsidRDefault="00276AC6"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De følgende Serviceniveauer og Tjenestetilgodehavender er gældende for Kundens brug af Azure Pipelines-tjenesten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Tjenestetilgodehavende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1F06F884" w:rsidR="00C66B25" w:rsidRPr="00EF7CF9" w:rsidRDefault="00D76F7A"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5611806"/>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Yderligere definitioner</w:t>
      </w:r>
      <w:r w:rsidRPr="005668B9">
        <w:rPr>
          <w:b/>
          <w:color w:val="00188F"/>
        </w:rPr>
        <w:t>:</w:t>
      </w:r>
    </w:p>
    <w:p w14:paraId="26431222" w14:textId="7CBF0AFB" w:rsidR="009D7DA3" w:rsidRDefault="00EB39B3" w:rsidP="009D7DA3">
      <w:pPr>
        <w:pStyle w:val="ProductList-Body"/>
      </w:pPr>
      <w:r w:rsidRPr="00EB39B3">
        <w:rPr>
          <w:rFonts w:cstheme="minorHAnsi"/>
          <w:szCs w:val="18"/>
        </w:rPr>
        <w:t>”</w:t>
      </w:r>
      <w:r w:rsidR="009D7DA3">
        <w:rPr>
          <w:b/>
          <w:bCs/>
          <w:color w:val="00188F"/>
        </w:rPr>
        <w:t>Dev Box</w:t>
      </w:r>
      <w:r w:rsidRPr="00EB39B3">
        <w:rPr>
          <w:rFonts w:cstheme="minorHAnsi"/>
          <w:szCs w:val="18"/>
        </w:rPr>
        <w:t>”</w:t>
      </w:r>
      <w:r w:rsidR="009D7DA3" w:rsidRPr="00EB39B3">
        <w:rPr>
          <w:color w:val="000000" w:themeColor="text1"/>
        </w:rPr>
        <w:t xml:space="preserve"> betyder </w:t>
      </w:r>
      <w:r w:rsidR="009D7DA3">
        <w:t>den specifikke forekomst af Microsoft Dev Box.</w:t>
      </w:r>
    </w:p>
    <w:p w14:paraId="5E7314A0" w14:textId="0830BBEF" w:rsidR="00AB71EC" w:rsidRDefault="00EB39B3" w:rsidP="00AB71EC">
      <w:pPr>
        <w:pStyle w:val="ProductList-Body"/>
      </w:pPr>
      <w:r w:rsidRPr="00EB39B3">
        <w:rPr>
          <w:rFonts w:cstheme="minorHAnsi"/>
          <w:szCs w:val="18"/>
        </w:rPr>
        <w:t>”</w:t>
      </w:r>
      <w:r w:rsidR="00AB71EC">
        <w:rPr>
          <w:b/>
          <w:bCs/>
          <w:color w:val="00188F"/>
        </w:rPr>
        <w:t>Minutter i den Gældende Periode</w:t>
      </w:r>
      <w:r w:rsidRPr="00EB39B3">
        <w:rPr>
          <w:rFonts w:cstheme="minorHAnsi"/>
          <w:szCs w:val="18"/>
        </w:rPr>
        <w:t>”</w:t>
      </w:r>
      <w:r w:rsidR="00AB71EC" w:rsidRPr="005668B9">
        <w:t xml:space="preserve"> betyder </w:t>
      </w:r>
      <w:r w:rsidR="00AB71EC">
        <w:t>er det samlede antal minutter i en given Gældende Periode.</w:t>
      </w:r>
    </w:p>
    <w:p w14:paraId="7DB28583" w14:textId="67C060E0" w:rsidR="005923D3" w:rsidRDefault="00EB39B3" w:rsidP="005923D3">
      <w:pPr>
        <w:pStyle w:val="ProductList-Body"/>
      </w:pPr>
      <w:r w:rsidRPr="00EB39B3">
        <w:rPr>
          <w:rFonts w:cstheme="minorHAnsi"/>
          <w:szCs w:val="18"/>
        </w:rPr>
        <w:t>”</w:t>
      </w:r>
      <w:r w:rsidR="005923D3">
        <w:rPr>
          <w:b/>
          <w:bCs/>
          <w:color w:val="00188F"/>
        </w:rPr>
        <w:t>Nedetid</w:t>
      </w:r>
      <w:r w:rsidRPr="00EB39B3">
        <w:rPr>
          <w:rFonts w:cstheme="minorHAnsi"/>
          <w:szCs w:val="18"/>
        </w:rPr>
        <w:t>”</w:t>
      </w:r>
      <w:r w:rsidR="005923D3">
        <w:t xml:space="preserve"> måles i minutter, den periode, i hvilken alle forbindelsesforsøg foretaget af en bestemt bruger til bestemt Dev Box mislykkedes, med undtagelse af følgende typer fejl:</w:t>
      </w:r>
    </w:p>
    <w:p w14:paraId="44B8E501" w14:textId="77777777" w:rsidR="005923D3" w:rsidRDefault="005923D3" w:rsidP="00F33B20">
      <w:pPr>
        <w:pStyle w:val="ProductList-Body"/>
        <w:numPr>
          <w:ilvl w:val="0"/>
          <w:numId w:val="24"/>
        </w:numPr>
      </w:pPr>
      <w:r>
        <w:t>Fejl, der skyldes, at Dev Box er i en ikke-funktionsdygtig tilstand, der ikke er relateret til den underliggende Azure-infrastruktur (f.eks. beskadiget eller fejlbehæftet operativsystem, konfiguration af operativsystem eller forkert konfiguration) og</w:t>
      </w:r>
    </w:p>
    <w:p w14:paraId="04363F4B" w14:textId="77777777" w:rsidR="005923D3" w:rsidRDefault="005923D3" w:rsidP="00F33B20">
      <w:pPr>
        <w:pStyle w:val="ProductList-Body"/>
        <w:numPr>
          <w:ilvl w:val="0"/>
          <w:numId w:val="24"/>
        </w:numPr>
      </w:pPr>
      <w:r>
        <w:t>Fejl, der skyldes et program eller anden software, der er installeret på Dev Box.</w:t>
      </w:r>
    </w:p>
    <w:p w14:paraId="30377E18" w14:textId="4987F3E1" w:rsidR="005273EB" w:rsidRDefault="00EB39B3" w:rsidP="005273EB">
      <w:pPr>
        <w:pStyle w:val="ProductList-Body"/>
      </w:pPr>
      <w:r w:rsidRPr="00EB39B3">
        <w:rPr>
          <w:rFonts w:cstheme="minorHAnsi"/>
          <w:szCs w:val="18"/>
        </w:rPr>
        <w:t>”</w:t>
      </w:r>
      <w:r w:rsidR="005273EB">
        <w:rPr>
          <w:b/>
          <w:bCs/>
          <w:color w:val="00188F"/>
        </w:rPr>
        <w:t>Procentvis Oppetid Pr. Dev Box</w:t>
      </w:r>
      <w:r w:rsidRPr="00EB39B3">
        <w:rPr>
          <w:rFonts w:cstheme="minorHAnsi"/>
          <w:szCs w:val="18"/>
        </w:rPr>
        <w:t>”</w:t>
      </w:r>
      <w:r w:rsidR="005273EB">
        <w:t xml:space="preserve"> beregnes ved træffe procentdelen af Minutter i den Gældende Periode, Dev Box havde Nedetid, fra 100 %.</w:t>
      </w:r>
    </w:p>
    <w:p w14:paraId="57443AFA" w14:textId="5CD6A634" w:rsidR="005149F7" w:rsidRDefault="005149F7" w:rsidP="005149F7">
      <w:pPr>
        <w:pStyle w:val="ProductList-Body"/>
      </w:pPr>
      <w:r>
        <w:t>Procentvis Oppetid Pr. Dev Box beregnes ved hjælp af følgende formel:</w:t>
      </w:r>
    </w:p>
    <w:p w14:paraId="7B069CB1" w14:textId="7E161CDE" w:rsidR="00C91F92" w:rsidRPr="00887962" w:rsidRDefault="008A658B" w:rsidP="002F009D">
      <w:pPr>
        <w:spacing w:before="120" w:after="120" w:line="240" w:lineRule="auto"/>
        <w:jc w:val="both"/>
      </w:pPr>
      <m:oMathPara>
        <m:oMath>
          <m:r>
            <m:rPr>
              <m:nor/>
            </m:rPr>
            <w:rPr>
              <w:rFonts w:ascii="Cambria Math" w:hAnsi="Cambria Math"/>
              <w:i/>
              <w:sz w:val="18"/>
              <w:szCs w:val="18"/>
            </w:rPr>
            <m:t>Oppetid Pr. Dev Box i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Minutter i den Gældende Periode – Nedetid</m:t>
                  </m:r>
                </m:e>
              </m:d>
            </m:num>
            <m:den>
              <m:r>
                <m:rPr>
                  <m:nor/>
                </m:rPr>
                <w:rPr>
                  <w:rFonts w:ascii="Cambria Math" w:hAnsi="Cambria Math"/>
                  <w:i/>
                  <w:sz w:val="18"/>
                  <w:szCs w:val="18"/>
                </w:rPr>
                <m:t>Minutter i den Gældende Periode</m:t>
              </m:r>
            </m:den>
          </m:f>
          <m:r>
            <w:rPr>
              <w:rFonts w:ascii="Cambria Math" w:hAnsi="Cambria Math"/>
              <w:sz w:val="18"/>
              <w:szCs w:val="18"/>
            </w:rPr>
            <m:t> x 100</m:t>
          </m:r>
        </m:oMath>
      </m:oMathPara>
    </w:p>
    <w:p w14:paraId="1EC2860B" w14:textId="77777777" w:rsidR="00EE4264" w:rsidRPr="008A658B" w:rsidRDefault="00EE4264" w:rsidP="00EE4264">
      <w:pPr>
        <w:pStyle w:val="ProductList-Body"/>
        <w:tabs>
          <w:tab w:val="clear" w:pos="360"/>
        </w:tabs>
        <w:rPr>
          <w:spacing w:val="-2"/>
        </w:rPr>
      </w:pPr>
      <w:r w:rsidRPr="008A658B">
        <w:rPr>
          <w:b/>
          <w:bCs/>
          <w:color w:val="00188F"/>
          <w:spacing w:val="-2"/>
        </w:rPr>
        <w:t>Tjenestetilgodehavende Pr. Dev Box</w:t>
      </w:r>
      <w:r w:rsidRPr="005668B9">
        <w:rPr>
          <w:b/>
          <w:bCs/>
          <w:color w:val="00188F"/>
          <w:spacing w:val="-2"/>
        </w:rPr>
        <w:t xml:space="preserve">: </w:t>
      </w:r>
      <w:r w:rsidRPr="008A658B">
        <w:rPr>
          <w:spacing w:val="-2"/>
        </w:rPr>
        <w:t>De følgende Serviceniveauer og Tjenestetilgodehavender er gældende for Kundens brug af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121B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D72CD">
            <w:pPr>
              <w:pStyle w:val="ProductList-OfferingBody"/>
              <w:spacing w:before="0" w:after="0"/>
              <w:jc w:val="center"/>
              <w:rPr>
                <w:color w:val="FFFFFF" w:themeColor="background1"/>
              </w:rPr>
            </w:pPr>
            <w:r>
              <w:rPr>
                <w:color w:val="FFFFFF" w:themeColor="background1"/>
              </w:rPr>
              <w:t>Procentvis Oppetid Pr.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D72CD">
            <w:pPr>
              <w:pStyle w:val="ProductList-OfferingBody"/>
              <w:spacing w:before="0" w:after="0"/>
              <w:jc w:val="center"/>
              <w:rPr>
                <w:color w:val="FFFFFF" w:themeColor="background1"/>
              </w:rPr>
            </w:pPr>
            <w:r>
              <w:rPr>
                <w:color w:val="FFFFFF" w:themeColor="background1"/>
              </w:rPr>
              <w:t>Tjenestetilgodehavende Pr. Dev Box</w:t>
            </w:r>
          </w:p>
        </w:tc>
      </w:tr>
      <w:tr w:rsidR="00CF7A47" w14:paraId="5A838D14" w14:textId="77777777" w:rsidTr="004121B0">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D72CD">
            <w:pPr>
              <w:pStyle w:val="ProductList-OfferingBody"/>
              <w:spacing w:before="0" w:after="0"/>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D72CD">
            <w:pPr>
              <w:pStyle w:val="ProductList-OfferingBody"/>
              <w:spacing w:before="0" w:after="0"/>
              <w:jc w:val="center"/>
            </w:pPr>
            <w:r>
              <w:t>10 %</w:t>
            </w:r>
          </w:p>
        </w:tc>
      </w:tr>
      <w:tr w:rsidR="00CF7A47" w14:paraId="46F1CA46" w14:textId="77777777" w:rsidTr="004121B0">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D72CD">
            <w:pPr>
              <w:pStyle w:val="ProductList-OfferingBody"/>
              <w:spacing w:before="0" w:after="0"/>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D72CD">
            <w:pPr>
              <w:pStyle w:val="ProductList-OfferingBody"/>
              <w:keepNext/>
              <w:spacing w:before="0" w:after="0"/>
              <w:jc w:val="center"/>
            </w:pPr>
            <w:r>
              <w:t>25 %</w:t>
            </w:r>
          </w:p>
        </w:tc>
      </w:tr>
      <w:tr w:rsidR="00CF7A47" w14:paraId="4C10F3EF" w14:textId="77777777" w:rsidTr="004D72CD">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D72CD">
            <w:pPr>
              <w:pStyle w:val="ProductList-OfferingBody"/>
              <w:spacing w:before="0" w:after="0"/>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D72CD">
            <w:pPr>
              <w:pStyle w:val="ProductList-OfferingBody"/>
              <w:keepNext/>
              <w:spacing w:before="0" w:after="0"/>
              <w:jc w:val="center"/>
            </w:pPr>
            <w:r>
              <w:t>100 %</w:t>
            </w:r>
          </w:p>
        </w:tc>
      </w:tr>
    </w:tbl>
    <w:p w14:paraId="7CCD7C5E" w14:textId="5369015D" w:rsidR="005273EB" w:rsidRPr="00CF7A47" w:rsidRDefault="00D76F7A"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5611807"/>
      <w:r>
        <w:t>Azure Digital Twins</w:t>
      </w:r>
      <w:bookmarkEnd w:id="234"/>
    </w:p>
    <w:p w14:paraId="13E3D280" w14:textId="77777777" w:rsidR="005C061C" w:rsidRPr="005C061C" w:rsidRDefault="005C061C" w:rsidP="005C061C">
      <w:pPr>
        <w:pStyle w:val="ProductList-Body"/>
        <w:rPr>
          <w:b/>
          <w:bCs/>
          <w:color w:val="00188F"/>
        </w:rPr>
      </w:pPr>
      <w:r>
        <w:rPr>
          <w:b/>
          <w:bCs/>
          <w:color w:val="00188F"/>
        </w:rPr>
        <w:t>Yderligere Definitioner</w:t>
      </w:r>
    </w:p>
    <w:p w14:paraId="260F4527" w14:textId="4795D63B" w:rsidR="005C061C" w:rsidRDefault="00EB39B3" w:rsidP="005C061C">
      <w:pPr>
        <w:pStyle w:val="ProductList-Body"/>
      </w:pPr>
      <w:r w:rsidRPr="00EB39B3">
        <w:rPr>
          <w:rFonts w:cstheme="minorHAnsi"/>
          <w:szCs w:val="18"/>
        </w:rPr>
        <w:t>”</w:t>
      </w:r>
      <w:r w:rsidR="005C061C">
        <w:rPr>
          <w:b/>
          <w:bCs/>
          <w:color w:val="00188F"/>
        </w:rPr>
        <w:t>Message</w:t>
      </w:r>
      <w:r w:rsidRPr="00EB39B3">
        <w:rPr>
          <w:rFonts w:cstheme="minorHAnsi"/>
          <w:szCs w:val="18"/>
        </w:rPr>
        <w:t>”</w:t>
      </w:r>
      <w:r w:rsidR="005C061C">
        <w:t xml:space="preserve"> henviser til alle hændelser, der sendes af en Azure Digital Twins-forekomst til en endpointtjeneste såsom Event Hub, Event Grid og Service Bus.</w:t>
      </w:r>
    </w:p>
    <w:p w14:paraId="5926A16D" w14:textId="779BC3C3" w:rsidR="005C061C" w:rsidRDefault="00EB39B3" w:rsidP="005C061C">
      <w:pPr>
        <w:pStyle w:val="ProductList-Body"/>
      </w:pPr>
      <w:r w:rsidRPr="00EB39B3">
        <w:rPr>
          <w:rFonts w:cstheme="minorHAnsi"/>
          <w:szCs w:val="18"/>
        </w:rPr>
        <w:t>”</w:t>
      </w:r>
      <w:r w:rsidR="005C061C">
        <w:rPr>
          <w:b/>
          <w:bCs/>
          <w:color w:val="00188F"/>
        </w:rPr>
        <w:t>API-handlinger</w:t>
      </w:r>
      <w:r w:rsidRPr="00EB39B3">
        <w:rPr>
          <w:rFonts w:cstheme="minorHAnsi"/>
          <w:szCs w:val="18"/>
        </w:rPr>
        <w:t>”</w:t>
      </w:r>
      <w:r w:rsidR="005C061C">
        <w:t xml:space="preserve"> henviser til at læse, skrive, opdatere, slette og andre handlinger, der udføres på modeller og digitale tvillinger, herunder forespørgsler.</w:t>
      </w:r>
    </w:p>
    <w:p w14:paraId="6CC377C8" w14:textId="585CC3EC" w:rsidR="005C061C" w:rsidRPr="005C061C" w:rsidRDefault="00EE6E3C" w:rsidP="009D130B">
      <w:pPr>
        <w:pStyle w:val="ProductList-Body"/>
        <w:keepNext/>
        <w:rPr>
          <w:b/>
          <w:bCs/>
          <w:color w:val="00188F"/>
        </w:rPr>
      </w:pPr>
      <w:r>
        <w:rPr>
          <w:b/>
          <w:bCs/>
          <w:color w:val="00188F"/>
        </w:rPr>
        <w:t>Oppetidsberegning og Serviceniveauer</w:t>
      </w:r>
    </w:p>
    <w:p w14:paraId="21D71404" w14:textId="38B8396E" w:rsidR="005C061C" w:rsidRDefault="00EB39B3" w:rsidP="008A658B">
      <w:pPr>
        <w:pStyle w:val="ProductList-Body"/>
        <w:keepNext/>
      </w:pPr>
      <w:r w:rsidRPr="00EB39B3">
        <w:rPr>
          <w:rFonts w:cstheme="minorHAnsi"/>
          <w:szCs w:val="18"/>
        </w:rPr>
        <w:t>”</w:t>
      </w:r>
      <w:r w:rsidR="005C061C">
        <w:rPr>
          <w:b/>
          <w:bCs/>
          <w:color w:val="00188F"/>
        </w:rPr>
        <w:t>Installationsminutter</w:t>
      </w:r>
      <w:r w:rsidRPr="00EB39B3">
        <w:rPr>
          <w:rFonts w:cstheme="minorHAnsi"/>
          <w:szCs w:val="18"/>
        </w:rPr>
        <w:t>”</w:t>
      </w:r>
      <w:r w:rsidR="005C061C">
        <w:t xml:space="preserve"> er det samlede antal minutter, som en given Azure Digital Twins-forekomst har været installeret i Azure i løbet af en Gældende Periode.</w:t>
      </w:r>
    </w:p>
    <w:p w14:paraId="3359A4D2" w14:textId="7DF41726" w:rsidR="005C061C" w:rsidRDefault="00EB39B3" w:rsidP="005C061C">
      <w:pPr>
        <w:pStyle w:val="ProductList-Body"/>
      </w:pPr>
      <w:r w:rsidRPr="00EB39B3">
        <w:rPr>
          <w:rFonts w:cstheme="minorHAnsi"/>
          <w:szCs w:val="18"/>
        </w:rPr>
        <w:t>”</w:t>
      </w:r>
      <w:r w:rsidR="005C061C">
        <w:rPr>
          <w:b/>
          <w:bCs/>
          <w:color w:val="00188F"/>
        </w:rPr>
        <w:t>Maks. Antal Tilgængelige Minutter</w:t>
      </w:r>
      <w:r w:rsidRPr="00EB39B3">
        <w:rPr>
          <w:rFonts w:cstheme="minorHAnsi"/>
          <w:szCs w:val="18"/>
        </w:rPr>
        <w:t>”</w:t>
      </w:r>
      <w:r w:rsidR="005C061C">
        <w:t xml:space="preserve"> er summen af alle Installationsminutter på tværs af alle Azure Digital Twins-forekomster, der er installeret af Kunden i et Azure-abonnement i løbet af en Gældende Periode.</w:t>
      </w:r>
    </w:p>
    <w:p w14:paraId="65F63DE3" w14:textId="1AB3DB5F" w:rsidR="005C061C" w:rsidRDefault="00EB39B3" w:rsidP="005C061C">
      <w:pPr>
        <w:pStyle w:val="ProductList-Body"/>
      </w:pPr>
      <w:r w:rsidRPr="00EB39B3">
        <w:rPr>
          <w:rFonts w:cstheme="minorHAnsi"/>
          <w:szCs w:val="18"/>
        </w:rPr>
        <w:t>”</w:t>
      </w:r>
      <w:r w:rsidR="005C061C">
        <w:rPr>
          <w:b/>
          <w:bCs/>
          <w:color w:val="00188F"/>
        </w:rPr>
        <w:t>Nedetid</w:t>
      </w:r>
      <w:r w:rsidRPr="00EB39B3">
        <w:rPr>
          <w:rFonts w:cstheme="minorHAnsi"/>
          <w:szCs w:val="18"/>
        </w:rPr>
        <w:t>”</w:t>
      </w:r>
      <w:r w:rsidR="005C061C">
        <w:t xml:space="preserve">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Gennemførelseskode inden for fem minutter.</w:t>
      </w:r>
    </w:p>
    <w:p w14:paraId="509F5CE6" w14:textId="29734CE1" w:rsidR="005C061C" w:rsidRDefault="00AC48A7" w:rsidP="005C061C">
      <w:pPr>
        <w:pStyle w:val="ProductList-Body"/>
      </w:pPr>
      <w:r>
        <w:rPr>
          <w:b/>
          <w:bCs/>
          <w:color w:val="00188F"/>
        </w:rPr>
        <w:t>Procentvis Oppetid:</w:t>
      </w:r>
      <w:r>
        <w:t xml:space="preserve"> Procentvis Oppetid beregnes ved hjælp af følgende formel:</w:t>
      </w:r>
    </w:p>
    <w:p w14:paraId="71C25E21" w14:textId="0E4D2288" w:rsidR="005C061C" w:rsidRPr="00EF7CF9" w:rsidRDefault="00276AC6"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tjenesteniveauer og tjenestetilgodehavender gælder for kundens brug af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Tjenestetilgodehavende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FCABAF6" w:rsidR="005C061C" w:rsidRPr="00EF7CF9" w:rsidRDefault="00D76F7A"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5611808"/>
      <w:r>
        <w:t>Azure DNS</w:t>
      </w:r>
      <w:bookmarkEnd w:id="221"/>
      <w:bookmarkEnd w:id="224"/>
      <w:bookmarkEnd w:id="235"/>
    </w:p>
    <w:p w14:paraId="0BF477DA" w14:textId="77777777" w:rsidR="004005AF" w:rsidRPr="00EF7CF9" w:rsidRDefault="004005AF" w:rsidP="004005AF">
      <w:pPr>
        <w:pStyle w:val="ProductList-Body"/>
      </w:pPr>
      <w:r>
        <w:rPr>
          <w:b/>
          <w:color w:val="00188F"/>
        </w:rPr>
        <w:t>Yderligere definitioner</w:t>
      </w:r>
      <w:r w:rsidRPr="005668B9">
        <w:rPr>
          <w:b/>
          <w:bCs/>
          <w:color w:val="00188F"/>
        </w:rPr>
        <w:t>:</w:t>
      </w:r>
    </w:p>
    <w:p w14:paraId="3CA6934D" w14:textId="5325DC59" w:rsidR="004005AF" w:rsidRPr="009200BE" w:rsidRDefault="00EB39B3" w:rsidP="004005AF">
      <w:pPr>
        <w:pStyle w:val="ProductList-Body"/>
      </w:pPr>
      <w:r w:rsidRPr="00EB39B3">
        <w:rPr>
          <w:rFonts w:cstheme="minorHAnsi"/>
          <w:szCs w:val="18"/>
        </w:rPr>
        <w:t>”</w:t>
      </w:r>
      <w:r w:rsidR="004005AF">
        <w:rPr>
          <w:b/>
          <w:color w:val="00188F"/>
        </w:rPr>
        <w:t>DNS Zone</w:t>
      </w:r>
      <w:r w:rsidRPr="00EB39B3">
        <w:rPr>
          <w:rFonts w:cstheme="minorHAnsi"/>
          <w:szCs w:val="18"/>
        </w:rPr>
        <w:t>”</w:t>
      </w:r>
      <w:r w:rsidR="004005AF">
        <w:rPr>
          <w:b/>
          <w:color w:val="00188F"/>
        </w:rPr>
        <w:t xml:space="preserve"> </w:t>
      </w:r>
      <w:r w:rsidR="004005AF">
        <w:t>angiver en installation af Azure DNS-tjenesten, der indeholder en zone og et postsæt for DNS.</w:t>
      </w:r>
    </w:p>
    <w:p w14:paraId="5D6DD826" w14:textId="31B9B821" w:rsidR="004005AF" w:rsidRPr="009200BE" w:rsidRDefault="00EB39B3" w:rsidP="004005AF">
      <w:pPr>
        <w:pStyle w:val="ProductList-Body"/>
      </w:pPr>
      <w:r w:rsidRPr="00EB39B3">
        <w:rPr>
          <w:rFonts w:cstheme="minorHAnsi"/>
          <w:szCs w:val="18"/>
        </w:rPr>
        <w:t>”</w:t>
      </w:r>
      <w:r w:rsidR="004005AF">
        <w:rPr>
          <w:b/>
          <w:color w:val="00188F"/>
        </w:rPr>
        <w:t>Installationsminutter</w:t>
      </w:r>
      <w:r w:rsidRPr="00EB39B3">
        <w:rPr>
          <w:rFonts w:cstheme="minorHAnsi"/>
          <w:szCs w:val="18"/>
        </w:rPr>
        <w:t>”</w:t>
      </w:r>
      <w:r w:rsidR="004005AF">
        <w:rPr>
          <w:b/>
          <w:color w:val="00188F"/>
        </w:rPr>
        <w:t xml:space="preserve"> </w:t>
      </w:r>
      <w:r w:rsidR="004005AF">
        <w:t>er det samlede antal minutter, som en DNS Zone har været installeret i Microsoft Azure i løbet af en Gældende Periode.</w:t>
      </w:r>
    </w:p>
    <w:p w14:paraId="5A0A0837" w14:textId="7FB9A6FF" w:rsidR="004005AF" w:rsidRPr="009200BE"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t xml:space="preserve"> er summen af alle Installationsminutter på tværs af alle DNS-zoner, der er installeret i et Microsoft Azure-abonnement i løbet af en Gældende Periode.</w:t>
      </w:r>
    </w:p>
    <w:p w14:paraId="4DE9FAB9" w14:textId="3869A6E6" w:rsidR="004005AF" w:rsidRPr="009200BE" w:rsidRDefault="00EB39B3" w:rsidP="004005AF">
      <w:pPr>
        <w:pStyle w:val="ProductList-Body"/>
      </w:pPr>
      <w:r w:rsidRPr="00EB39B3">
        <w:rPr>
          <w:rFonts w:cstheme="minorHAnsi"/>
          <w:szCs w:val="18"/>
        </w:rPr>
        <w:t>”</w:t>
      </w:r>
      <w:r w:rsidR="004005AF">
        <w:rPr>
          <w:b/>
          <w:color w:val="00188F"/>
        </w:rPr>
        <w:t>Gyldig DNS-forespørgsel</w:t>
      </w:r>
      <w:r w:rsidRPr="00EB39B3">
        <w:rPr>
          <w:rFonts w:cstheme="minorHAnsi"/>
          <w:szCs w:val="18"/>
        </w:rPr>
        <w:t>”</w:t>
      </w:r>
      <w:r w:rsidR="004005AF">
        <w:rPr>
          <w:b/>
          <w:color w:val="00188F"/>
        </w:rPr>
        <w:t xml:space="preserve"> </w:t>
      </w:r>
      <w:r w:rsidR="004005AF">
        <w:t>skal forstås som en DNS-forespørgsel til en Azure DNS-tjenestenavneserver, der er knyttet til en DNS-zone, for et matchende postsæt inden for DNS-zonen.</w:t>
      </w:r>
    </w:p>
    <w:p w14:paraId="244475C2" w14:textId="580696F1" w:rsidR="004005AF" w:rsidRDefault="00EB39B3" w:rsidP="004005AF">
      <w:pPr>
        <w:pStyle w:val="ProductList-Body"/>
      </w:pPr>
      <w:r w:rsidRPr="00EB39B3">
        <w:rPr>
          <w:rFonts w:cstheme="minorHAnsi"/>
          <w:szCs w:val="18"/>
        </w:rPr>
        <w:t>”</w:t>
      </w:r>
      <w:r w:rsidR="004005AF">
        <w:rPr>
          <w:b/>
          <w:color w:val="00188F"/>
        </w:rPr>
        <w:t>Nedetid</w:t>
      </w:r>
      <w:r w:rsidRPr="00EB39B3">
        <w:rPr>
          <w:rFonts w:cstheme="minorHAnsi"/>
          <w:szCs w:val="18"/>
        </w:rPr>
        <w:t>”</w:t>
      </w:r>
      <w:r w:rsidR="004005AF">
        <w:t xml:space="preserve">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7D6BFCE9" w14:textId="763FF46E"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4E6E3CDB" w14:textId="40328476" w:rsidR="004005AF" w:rsidRPr="00EF7CF9" w:rsidRDefault="00276AC6" w:rsidP="009D130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548D0AC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787A1CD" w14:textId="0DAE0E86" w:rsidR="00B56890" w:rsidRPr="00EF7CF9" w:rsidRDefault="00B56890" w:rsidP="00B56890">
      <w:pPr>
        <w:pStyle w:val="ProductList-Offering2Heading"/>
        <w:keepNext/>
        <w:tabs>
          <w:tab w:val="clear" w:pos="360"/>
          <w:tab w:val="clear" w:pos="720"/>
          <w:tab w:val="clear" w:pos="1080"/>
        </w:tabs>
        <w:outlineLvl w:val="2"/>
      </w:pPr>
      <w:bookmarkStart w:id="237" w:name="_Toc225611809"/>
      <w:bookmarkStart w:id="238" w:name="_Toc505679756"/>
      <w:bookmarkStart w:id="239" w:name="_Toc52348953"/>
      <w:bookmarkStart w:id="240" w:name="_Toc52348931"/>
      <w:r>
        <w:t>Azure DNS</w:t>
      </w:r>
      <w:r w:rsidR="00371310">
        <w:t xml:space="preserve"> Private Resolver</w:t>
      </w:r>
      <w:bookmarkEnd w:id="237"/>
    </w:p>
    <w:p w14:paraId="39570127" w14:textId="77777777" w:rsidR="00B56890" w:rsidRPr="002E73F4" w:rsidRDefault="00B56890" w:rsidP="00B56890">
      <w:pPr>
        <w:pStyle w:val="ProductList-Body"/>
        <w:rPr>
          <w:rFonts w:cstheme="minorHAnsi"/>
          <w:b/>
          <w:bCs/>
          <w:color w:val="00188F"/>
        </w:rPr>
      </w:pPr>
      <w:r w:rsidRPr="002E73F4">
        <w:rPr>
          <w:rFonts w:cstheme="minorHAnsi"/>
          <w:b/>
          <w:color w:val="00188F"/>
        </w:rPr>
        <w:t>Yderligere definitioner</w:t>
      </w:r>
      <w:r w:rsidRPr="002E73F4">
        <w:rPr>
          <w:rFonts w:cstheme="minorHAnsi"/>
          <w:b/>
          <w:bCs/>
          <w:color w:val="00188F"/>
        </w:rPr>
        <w:t>:</w:t>
      </w:r>
    </w:p>
    <w:p w14:paraId="6E1BECA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Azure DNS Private Resolver-slutpunkt</w:t>
      </w:r>
      <w:r w:rsidRPr="002E73F4">
        <w:rPr>
          <w:rFonts w:cstheme="minorHAnsi"/>
        </w:rPr>
        <w:t>” henviser til en installation af et Azure DNS Private Resolver-slutpunkt, der giver navnefortolkning for modtagne DNS-forespørgsler.</w:t>
      </w:r>
    </w:p>
    <w:p w14:paraId="4051EFB9"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Installationsminutter</w:t>
      </w:r>
      <w:r w:rsidRPr="002E73F4">
        <w:rPr>
          <w:rFonts w:cstheme="minorHAnsi"/>
        </w:rPr>
        <w:t>” er det samlede antal minutter, som et slutpunkt har været installeret i Microsoft Azure i løbet af en Gældende Periode.</w:t>
      </w:r>
    </w:p>
    <w:p w14:paraId="2266633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Maks. Antal Tilgængelige Minutter</w:t>
      </w:r>
      <w:r w:rsidRPr="002E73F4">
        <w:rPr>
          <w:rFonts w:cstheme="minorHAnsi"/>
        </w:rPr>
        <w:t>” er summen af alle Installationsminutter på tværs af alle slutpunkter, der er installeret i hvert Microsoft Azure-abonnement i løbet af en Gældende Periode.</w:t>
      </w:r>
    </w:p>
    <w:p w14:paraId="4CF870F2"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Gyldig DNS-forespørgsel</w:t>
      </w:r>
      <w:r w:rsidRPr="002E73F4">
        <w:rPr>
          <w:rFonts w:cstheme="minorHAnsi"/>
        </w:rPr>
        <w:t>” skal forstås som en DNS-forespørgsel til en Azure DNS-tjenestenavneserver, der er knyttet til en DNS-zone, for et matchende postsæt inden for DNS-zonen.</w:t>
      </w:r>
    </w:p>
    <w:p w14:paraId="7211D073" w14:textId="77777777" w:rsidR="005829DA" w:rsidRPr="002E73F4" w:rsidRDefault="005829DA" w:rsidP="005829DA">
      <w:pPr>
        <w:pStyle w:val="ProductList-Body"/>
        <w:rPr>
          <w:rFonts w:cstheme="minorHAnsi"/>
        </w:rPr>
      </w:pPr>
      <w:r w:rsidRPr="002E73F4">
        <w:rPr>
          <w:rFonts w:cstheme="minorHAnsi"/>
        </w:rPr>
        <w:t>”</w:t>
      </w:r>
      <w:r w:rsidRPr="002E73F4">
        <w:rPr>
          <w:rFonts w:cstheme="minorHAnsi"/>
          <w:b/>
          <w:color w:val="00188F"/>
        </w:rPr>
        <w:t>Nedetid</w:t>
      </w:r>
      <w:r w:rsidRPr="002E73F4">
        <w:rPr>
          <w:rFonts w:cstheme="minorHAnsi"/>
        </w:rPr>
        <w:t>” er det samlede akkumulerede Maks. Antal Tilgængelige Minutter, hvor Azure DNS Private Resolver-slutpunktet er utilgængeligt. Et minut anses for ikke at være tilgængeligt for et givet slutpunkt, hvis der ikke modtages et DNS-svar inden for 2 sekunder fra en gyldig DNS-forespørgsel, forudsat den gyldige DNS-forespørgsel er sendt til alle navneservere, som er knyttet til det slutpunkt, og der kontinuerligt forsøges igen uafbrudt i mindst 60 sekunder.</w:t>
      </w:r>
    </w:p>
    <w:p w14:paraId="549C7A9F" w14:textId="77777777" w:rsidR="005829DA" w:rsidRPr="002E73F4" w:rsidRDefault="005829DA" w:rsidP="005829DA">
      <w:pPr>
        <w:pStyle w:val="ProductList-Body"/>
        <w:rPr>
          <w:rFonts w:cstheme="minorHAnsi"/>
        </w:rPr>
      </w:pPr>
      <w:r w:rsidRPr="002E73F4">
        <w:rPr>
          <w:rFonts w:cstheme="minorHAnsi"/>
          <w:b/>
          <w:color w:val="00188F"/>
        </w:rPr>
        <w:t>Procentvis Oppetid:</w:t>
      </w:r>
      <w:r w:rsidRPr="002E73F4">
        <w:rPr>
          <w:rFonts w:cstheme="minorHAnsi"/>
        </w:rPr>
        <w:t xml:space="preserve"> Procentvis Oppetid beregnes ved hjælp af følgende formel:</w:t>
      </w:r>
    </w:p>
    <w:p w14:paraId="66710D54" w14:textId="77777777" w:rsidR="005829DA" w:rsidRPr="00EF7CF9" w:rsidRDefault="00276AC6" w:rsidP="00C43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 antal tilgængelige minutter – nedetid</m:t>
              </m:r>
            </m:num>
            <m:den>
              <m:r>
                <m:rPr>
                  <m:nor/>
                </m:rPr>
                <w:rPr>
                  <w:rFonts w:ascii="Cambria Math" w:hAnsi="Cambria Math" w:cs="Tahoma"/>
                  <w:i/>
                  <w:iCs/>
                  <w:color w:val="000000" w:themeColor="text1"/>
                  <w:sz w:val="18"/>
                  <w:szCs w:val="18"/>
                </w:rPr>
                <m:t>Maks. antal tilgængelige 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1935B8" w14:textId="77777777" w:rsidR="005829DA" w:rsidRPr="00EF7CF9" w:rsidRDefault="005829DA" w:rsidP="005829DA">
      <w:pPr>
        <w:pStyle w:val="ProductList-Body"/>
        <w:keepNext/>
      </w:pPr>
      <w:r>
        <w:rPr>
          <w:b/>
          <w:color w:val="00188F"/>
        </w:rPr>
        <w:t>Tjenestetilgodehavende</w:t>
      </w:r>
      <w:r w:rsidRPr="00F320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9DA" w:rsidRPr="00B44CF9" w14:paraId="7B2AD3D5" w14:textId="77777777" w:rsidTr="00EF2034">
        <w:trPr>
          <w:tblHeader/>
        </w:trPr>
        <w:tc>
          <w:tcPr>
            <w:tcW w:w="5400" w:type="dxa"/>
            <w:shd w:val="clear" w:color="auto" w:fill="0072C6"/>
          </w:tcPr>
          <w:p w14:paraId="542EA464"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Procentvis Oppetid</w:t>
            </w:r>
          </w:p>
        </w:tc>
        <w:tc>
          <w:tcPr>
            <w:tcW w:w="5400" w:type="dxa"/>
            <w:shd w:val="clear" w:color="auto" w:fill="0072C6"/>
          </w:tcPr>
          <w:p w14:paraId="1C657449" w14:textId="77777777" w:rsidR="005829DA" w:rsidRPr="005829DA" w:rsidRDefault="005829DA" w:rsidP="00EF2034">
            <w:pPr>
              <w:pStyle w:val="ProductList-OfferingBody"/>
              <w:jc w:val="center"/>
              <w:rPr>
                <w:rFonts w:cstheme="minorHAnsi"/>
                <w:color w:val="FFFFFF" w:themeColor="background1"/>
              </w:rPr>
            </w:pPr>
            <w:r w:rsidRPr="005829DA">
              <w:rPr>
                <w:rFonts w:cstheme="minorHAnsi"/>
                <w:color w:val="FFFFFF" w:themeColor="background1"/>
              </w:rPr>
              <w:t>Tjenestetilgodehavende</w:t>
            </w:r>
          </w:p>
        </w:tc>
      </w:tr>
      <w:tr w:rsidR="005829DA" w:rsidRPr="00B44CF9" w14:paraId="7E88DB9D" w14:textId="77777777" w:rsidTr="00EF2034">
        <w:tc>
          <w:tcPr>
            <w:tcW w:w="5400" w:type="dxa"/>
          </w:tcPr>
          <w:p w14:paraId="350D7EE0" w14:textId="77777777" w:rsidR="005829DA" w:rsidRPr="005829DA" w:rsidRDefault="005829DA" w:rsidP="00EF2034">
            <w:pPr>
              <w:pStyle w:val="ProductList-OfferingBody"/>
              <w:jc w:val="center"/>
              <w:rPr>
                <w:rFonts w:cstheme="minorHAnsi"/>
              </w:rPr>
            </w:pPr>
            <w:r w:rsidRPr="005829DA">
              <w:rPr>
                <w:rFonts w:cstheme="minorHAnsi"/>
              </w:rPr>
              <w:t>&lt; 99,99 %</w:t>
            </w:r>
          </w:p>
        </w:tc>
        <w:tc>
          <w:tcPr>
            <w:tcW w:w="5400" w:type="dxa"/>
          </w:tcPr>
          <w:p w14:paraId="61C931D0" w14:textId="77777777" w:rsidR="005829DA" w:rsidRPr="005829DA" w:rsidRDefault="005829DA" w:rsidP="00EF2034">
            <w:pPr>
              <w:pStyle w:val="ProductList-OfferingBody"/>
              <w:jc w:val="center"/>
              <w:rPr>
                <w:rFonts w:cstheme="minorHAnsi"/>
              </w:rPr>
            </w:pPr>
            <w:r w:rsidRPr="005829DA">
              <w:rPr>
                <w:rFonts w:cstheme="minorHAnsi"/>
              </w:rPr>
              <w:t>10 %</w:t>
            </w:r>
          </w:p>
        </w:tc>
      </w:tr>
      <w:tr w:rsidR="005829DA" w:rsidRPr="00B44CF9" w14:paraId="07CC386D" w14:textId="77777777" w:rsidTr="00EF2034">
        <w:tc>
          <w:tcPr>
            <w:tcW w:w="5400" w:type="dxa"/>
          </w:tcPr>
          <w:p w14:paraId="635E1B2E" w14:textId="77777777" w:rsidR="005829DA" w:rsidRPr="005829DA" w:rsidRDefault="005829DA" w:rsidP="00EF2034">
            <w:pPr>
              <w:pStyle w:val="ProductList-OfferingBody"/>
              <w:jc w:val="center"/>
              <w:rPr>
                <w:rFonts w:cstheme="minorHAnsi"/>
              </w:rPr>
            </w:pPr>
            <w:r w:rsidRPr="005829DA">
              <w:rPr>
                <w:rFonts w:cstheme="minorHAnsi"/>
              </w:rPr>
              <w:t>&lt; 99,9 %</w:t>
            </w:r>
          </w:p>
        </w:tc>
        <w:tc>
          <w:tcPr>
            <w:tcW w:w="5400" w:type="dxa"/>
          </w:tcPr>
          <w:p w14:paraId="2C45AB5F" w14:textId="77777777" w:rsidR="005829DA" w:rsidRPr="005829DA" w:rsidRDefault="005829DA" w:rsidP="00EF2034">
            <w:pPr>
              <w:pStyle w:val="ProductList-OfferingBody"/>
              <w:jc w:val="center"/>
              <w:rPr>
                <w:rFonts w:cstheme="minorHAnsi"/>
              </w:rPr>
            </w:pPr>
            <w:r w:rsidRPr="005829DA">
              <w:rPr>
                <w:rFonts w:cstheme="minorHAnsi"/>
              </w:rPr>
              <w:t>25 %</w:t>
            </w:r>
          </w:p>
        </w:tc>
      </w:tr>
      <w:tr w:rsidR="005829DA" w:rsidRPr="00B44CF9" w14:paraId="3F3F6EAC" w14:textId="77777777" w:rsidTr="00EF2034">
        <w:tc>
          <w:tcPr>
            <w:tcW w:w="5400" w:type="dxa"/>
          </w:tcPr>
          <w:p w14:paraId="409D6A11" w14:textId="77777777" w:rsidR="005829DA" w:rsidRPr="005829DA" w:rsidRDefault="005829DA" w:rsidP="00EF2034">
            <w:pPr>
              <w:pStyle w:val="ProductList-OfferingBody"/>
              <w:jc w:val="center"/>
              <w:rPr>
                <w:rFonts w:cstheme="minorHAnsi"/>
              </w:rPr>
            </w:pPr>
            <w:r w:rsidRPr="005829DA">
              <w:rPr>
                <w:rFonts w:cstheme="minorHAnsi"/>
              </w:rPr>
              <w:t>&lt; 99,5 %</w:t>
            </w:r>
          </w:p>
        </w:tc>
        <w:tc>
          <w:tcPr>
            <w:tcW w:w="5400" w:type="dxa"/>
          </w:tcPr>
          <w:p w14:paraId="71FAD80D" w14:textId="77777777" w:rsidR="005829DA" w:rsidRPr="005829DA" w:rsidRDefault="005829DA" w:rsidP="00EF2034">
            <w:pPr>
              <w:pStyle w:val="ProductList-OfferingBody"/>
              <w:jc w:val="center"/>
              <w:rPr>
                <w:rFonts w:cstheme="minorHAnsi"/>
              </w:rPr>
            </w:pPr>
            <w:r w:rsidRPr="005829DA">
              <w:rPr>
                <w:rFonts w:cstheme="minorHAnsi"/>
              </w:rPr>
              <w:t>100 %</w:t>
            </w:r>
          </w:p>
        </w:tc>
      </w:tr>
    </w:tbl>
    <w:p w14:paraId="21EFA286" w14:textId="77777777" w:rsidR="00371310" w:rsidRPr="00EF7CF9" w:rsidRDefault="00371310" w:rsidP="003713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7D11301" w14:textId="77777777" w:rsidR="00784C7D" w:rsidRPr="00784C7D" w:rsidRDefault="00784C7D" w:rsidP="00784C7D">
      <w:pPr>
        <w:pStyle w:val="ProductList-Offering2Heading"/>
        <w:tabs>
          <w:tab w:val="clear" w:pos="360"/>
          <w:tab w:val="clear" w:pos="720"/>
          <w:tab w:val="clear" w:pos="1080"/>
        </w:tabs>
        <w:outlineLvl w:val="2"/>
        <w:rPr>
          <w:rFonts w:ascii="Calibri Light" w:hAnsi="Calibri Light" w:cs="Calibri Light"/>
        </w:rPr>
      </w:pPr>
      <w:bookmarkStart w:id="241" w:name="_Toc210228314"/>
      <w:bookmarkStart w:id="242" w:name="_Toc225611810"/>
      <w:r w:rsidRPr="00784C7D">
        <w:rPr>
          <w:rFonts w:ascii="Calibri Light" w:hAnsi="Calibri Light" w:cs="Calibri Light"/>
        </w:rPr>
        <w:lastRenderedPageBreak/>
        <w:t>Azure DocumentDB (med MongoDB-kompatibilitet)</w:t>
      </w:r>
      <w:bookmarkEnd w:id="241"/>
      <w:bookmarkEnd w:id="242"/>
    </w:p>
    <w:p w14:paraId="4AD2CAA7"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Yderligere definitioner:</w:t>
      </w:r>
    </w:p>
    <w:p w14:paraId="13B558D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er enhver given Azure DocumentDB-server.</w:t>
      </w:r>
    </w:p>
    <w:p w14:paraId="2F1DE05C"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 xml:space="preserve"> “Klynge med høj tilgængelighed “</w:t>
      </w:r>
      <w:r>
        <w:rPr>
          <w:rFonts w:ascii="Calibri" w:eastAsia="Calibri" w:hAnsi="Calibri" w:cs="Calibri"/>
          <w:color w:val="00188F"/>
          <w:sz w:val="18"/>
          <w:szCs w:val="18"/>
        </w:rPr>
        <w:t xml:space="preserve"> </w:t>
      </w:r>
      <w:r>
        <w:rPr>
          <w:rFonts w:ascii="Calibri" w:eastAsia="Calibri" w:hAnsi="Calibri" w:cs="Calibri"/>
          <w:sz w:val="18"/>
          <w:szCs w:val="18"/>
        </w:rPr>
        <w:t>betyder et sæt noder med høj tilgængelighed.</w:t>
      </w:r>
    </w:p>
    <w:p w14:paraId="2835025D"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“Node med høj tilgængelighed”</w:t>
      </w:r>
      <w:r>
        <w:rPr>
          <w:rFonts w:ascii="Calibri" w:eastAsia="Calibri" w:hAnsi="Calibri" w:cs="Calibri"/>
          <w:color w:val="00188F"/>
          <w:sz w:val="18"/>
          <w:szCs w:val="18"/>
        </w:rPr>
        <w:t xml:space="preserve"> </w:t>
      </w:r>
      <w:r>
        <w:rPr>
          <w:rFonts w:ascii="Calibri" w:eastAsia="Calibri" w:hAnsi="Calibri" w:cs="Calibri"/>
          <w:sz w:val="18"/>
          <w:szCs w:val="18"/>
        </w:rPr>
        <w:t>betyder en node i en klynge, hvor høj tilgængelighed er aktiveret.</w:t>
      </w:r>
    </w:p>
    <w:p w14:paraId="14A87491" w14:textId="77777777" w:rsidR="00784C7D" w:rsidRPr="00A15C3C" w:rsidRDefault="00784C7D" w:rsidP="00784C7D">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Oppetidsberegning og Serviceniveauer for Microsoft Azure DocumentDB – Node med høj tilgængelighed</w:t>
      </w:r>
    </w:p>
    <w:p w14:paraId="1D8C9CCB"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 Antal Tilgængelige Minutter”</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for en given node med høj tilgængelighed installeret af Kunden i et Microsoft Azure-abonnement i løbet af en Gældende Periode.</w:t>
      </w:r>
    </w:p>
    <w:p w14:paraId="3667E17A"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w:t>
      </w:r>
    </w:p>
    <w:p w14:paraId="4A41D4F8"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“Oppetidsprocent”</w:t>
      </w:r>
      <w:r>
        <w:rPr>
          <w:rFonts w:ascii="Calibri" w:eastAsia="Calibri" w:hAnsi="Calibri" w:cs="Calibri"/>
          <w:color w:val="00188F"/>
          <w:sz w:val="18"/>
          <w:szCs w:val="18"/>
        </w:rPr>
        <w:t xml:space="preserve"> </w:t>
      </w:r>
      <w:r>
        <w:rPr>
          <w:rFonts w:ascii="Calibri" w:eastAsia="Calibri" w:hAnsi="Calibri" w:cs="Calibri"/>
          <w:sz w:val="18"/>
          <w:szCs w:val="18"/>
        </w:rPr>
        <w:t>for Azure DocumentDB-node med høj tilgængelighed er beregnet som Maks. Antal Tilgængelige Minutter minus Nedetid divideret med Maks. Antal Tilgængelige Minutter.</w:t>
      </w:r>
    </w:p>
    <w:p w14:paraId="5A940B27" w14:textId="77777777" w:rsidR="00784C7D" w:rsidRPr="00A15C3C" w:rsidRDefault="00784C7D" w:rsidP="00784C7D">
      <w:pPr>
        <w:spacing w:after="0" w:line="240" w:lineRule="auto"/>
        <w:rPr>
          <w:rFonts w:ascii="Calibri" w:eastAsia="Calibri" w:hAnsi="Calibri" w:cs="Calibri"/>
          <w:sz w:val="18"/>
          <w:szCs w:val="18"/>
        </w:rPr>
      </w:pPr>
      <w:r>
        <w:rPr>
          <w:rFonts w:ascii="Calibri" w:eastAsia="Calibri" w:hAnsi="Calibri" w:cs="Calibri"/>
          <w:sz w:val="18"/>
          <w:szCs w:val="18"/>
        </w:rPr>
        <w:t>Procentvis Oppetid beregnes ved hjælp af følgende formel:</w:t>
      </w:r>
    </w:p>
    <w:p w14:paraId="7C7CC7EF" w14:textId="77777777" w:rsidR="00784C7D" w:rsidRPr="00A15C3C" w:rsidRDefault="00276AC6" w:rsidP="00784C7D">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 antal tilgængelige minutter – nedetid</m:t>
              </m:r>
            </m:num>
            <m:den>
              <m:r>
                <m:rPr>
                  <m:nor/>
                </m:rPr>
                <w:rPr>
                  <w:rFonts w:ascii="Cambria Math" w:eastAsia="Calibri" w:hAnsi="Cambria Math" w:cs="Calibri"/>
                  <w:i/>
                  <w:sz w:val="18"/>
                  <w:szCs w:val="18"/>
                </w:rPr>
                <m:t>Maks. Antal Tilgængelige Minutter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A0F03D3" w14:textId="77777777" w:rsidR="00784C7D" w:rsidRPr="00A15C3C" w:rsidRDefault="00784C7D" w:rsidP="00784C7D">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der er konfigureret til at strække sig over to eller flere Azure-regioner.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2ADA0E3F" w14:textId="77777777" w:rsidTr="000B7A4E">
        <w:trPr>
          <w:trHeight w:val="245"/>
          <w:tblHeader/>
        </w:trPr>
        <w:tc>
          <w:tcPr>
            <w:tcW w:w="5400" w:type="dxa"/>
            <w:shd w:val="clear" w:color="auto" w:fill="0072C6"/>
          </w:tcPr>
          <w:p w14:paraId="0D1293FE"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1CC41EB0"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687030B" w14:textId="77777777" w:rsidTr="000B7A4E">
        <w:trPr>
          <w:trHeight w:val="245"/>
        </w:trPr>
        <w:tc>
          <w:tcPr>
            <w:tcW w:w="5400" w:type="dxa"/>
          </w:tcPr>
          <w:p w14:paraId="0A61453B"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&lt;99,995 %</w:t>
            </w:r>
          </w:p>
        </w:tc>
        <w:tc>
          <w:tcPr>
            <w:tcW w:w="5400" w:type="dxa"/>
          </w:tcPr>
          <w:p w14:paraId="50A9A0B4"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2A5D2E8A" w14:textId="77777777" w:rsidTr="000B7A4E">
        <w:trPr>
          <w:trHeight w:val="245"/>
        </w:trPr>
        <w:tc>
          <w:tcPr>
            <w:tcW w:w="5400" w:type="dxa"/>
          </w:tcPr>
          <w:p w14:paraId="548C74D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B6A5C21"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F21B9" w14:textId="77777777" w:rsidR="00784C7D" w:rsidRPr="00A15C3C" w:rsidRDefault="00784C7D" w:rsidP="00784C7D">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De følgende Serviceniveauer og Tjenestetilgodehavender kan anvendes af kunden til Microsoft Azure DocumentDB-node med høj tilgængelighed, hvis omfang er angivet til en enkelt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84C7D" w:rsidRPr="00A15C3C" w14:paraId="467CDD05" w14:textId="77777777" w:rsidTr="000B7A4E">
        <w:trPr>
          <w:trHeight w:val="245"/>
          <w:tblHeader/>
        </w:trPr>
        <w:tc>
          <w:tcPr>
            <w:tcW w:w="5400" w:type="dxa"/>
            <w:shd w:val="clear" w:color="auto" w:fill="0072C6"/>
          </w:tcPr>
          <w:p w14:paraId="4C4D9BE2"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58621999"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784C7D" w:rsidRPr="00A15C3C" w14:paraId="1A386B56" w14:textId="77777777" w:rsidTr="000B7A4E">
        <w:trPr>
          <w:trHeight w:val="245"/>
        </w:trPr>
        <w:tc>
          <w:tcPr>
            <w:tcW w:w="5400" w:type="dxa"/>
          </w:tcPr>
          <w:p w14:paraId="3F37EBDF"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&lt;99,99 %</w:t>
            </w:r>
          </w:p>
        </w:tc>
        <w:tc>
          <w:tcPr>
            <w:tcW w:w="5400" w:type="dxa"/>
          </w:tcPr>
          <w:p w14:paraId="5F60A8CB" w14:textId="77777777" w:rsidR="00784C7D" w:rsidRPr="00A15C3C" w:rsidRDefault="00784C7D"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84C7D" w:rsidRPr="00A15C3C" w14:paraId="6DDE5007" w14:textId="77777777" w:rsidTr="000B7A4E">
        <w:trPr>
          <w:trHeight w:val="245"/>
        </w:trPr>
        <w:tc>
          <w:tcPr>
            <w:tcW w:w="5400" w:type="dxa"/>
          </w:tcPr>
          <w:p w14:paraId="017A71D3"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16D6C3D" w14:textId="77777777" w:rsidR="00784C7D" w:rsidRPr="00A15C3C" w:rsidRDefault="00784C7D"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9FB4A7" w14:textId="77777777" w:rsidR="00784C7D" w:rsidRPr="00EF7CF9" w:rsidRDefault="00784C7D" w:rsidP="00784C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12B40B" w14:textId="7B271857" w:rsidR="00CB1AF4" w:rsidRPr="00F9698C" w:rsidRDefault="00CB1AF4" w:rsidP="00CB1AF4">
      <w:pPr>
        <w:pStyle w:val="ProductList-Offering2Heading"/>
        <w:tabs>
          <w:tab w:val="clear" w:pos="360"/>
          <w:tab w:val="clear" w:pos="720"/>
          <w:tab w:val="clear" w:pos="1080"/>
        </w:tabs>
        <w:outlineLvl w:val="2"/>
        <w:rPr>
          <w:rFonts w:ascii="Calibri Light" w:hAnsi="Calibri Light" w:cs="Calibri Light"/>
        </w:rPr>
      </w:pPr>
      <w:bookmarkStart w:id="243" w:name="_Toc225611811"/>
      <w:r>
        <w:rPr>
          <w:rFonts w:ascii="Calibri Light" w:hAnsi="Calibri Light" w:cs="Calibri Light"/>
        </w:rPr>
        <w:t>Fleksibel San SLA</w:t>
      </w:r>
      <w:bookmarkEnd w:id="243"/>
    </w:p>
    <w:p w14:paraId="6D91D898" w14:textId="77777777" w:rsidR="00CB1AF4" w:rsidRPr="003E7C35" w:rsidRDefault="00CB1AF4" w:rsidP="00CB1AF4">
      <w:pPr>
        <w:pStyle w:val="ProductList-Body"/>
        <w:rPr>
          <w:rFonts w:ascii="Calibri" w:hAnsi="Calibri" w:cs="Calibri"/>
        </w:rPr>
      </w:pPr>
      <w:r>
        <w:rPr>
          <w:rFonts w:ascii="Calibri" w:hAnsi="Calibri" w:cs="Calibri"/>
          <w:b/>
          <w:color w:val="00188F"/>
        </w:rPr>
        <w:t>Yderligere definitioner</w:t>
      </w:r>
      <w:r w:rsidRPr="00B81697">
        <w:rPr>
          <w:rFonts w:ascii="Calibri" w:hAnsi="Calibri" w:cs="Calibri"/>
          <w:b/>
          <w:bCs/>
        </w:rPr>
        <w:t>:</w:t>
      </w:r>
    </w:p>
    <w:p w14:paraId="0F2F2DD1"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Samlet Antal Lagertransaktioner</w:t>
      </w:r>
      <w:r w:rsidRPr="00C942D4">
        <w:rPr>
          <w:rFonts w:ascii="Calibri" w:hAnsi="Calibri" w:cs="Calibri"/>
        </w:rPr>
        <w:t xml:space="preserve">” </w:t>
      </w:r>
      <w:r w:rsidRPr="00C942D4">
        <w:rPr>
          <w:rFonts w:ascii="Calibri" w:eastAsia="Segoe UI" w:hAnsi="Calibri" w:cs="Calibri"/>
          <w:color w:val="1A1A1A"/>
        </w:rPr>
        <w:t xml:space="preserve">er samtlige lagertransaktioner, der er forsøgt udført inden for et interval på én time i et enkelt fleksibelt SAN-volumen, hvor det samlede antal transaktioner er &gt; 10.000. Den eneste type lagertransaktion, som fleksibel SAN understøtter, er iSCSI-handlinger. </w:t>
      </w:r>
    </w:p>
    <w:p w14:paraId="1FFD624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Mislykkede Lagertransaktioner</w:t>
      </w:r>
      <w:r w:rsidRPr="00C942D4">
        <w:rPr>
          <w:rFonts w:ascii="Calibri" w:hAnsi="Calibri" w:cs="Calibri"/>
        </w:rPr>
        <w:t>”</w:t>
      </w:r>
      <w:r w:rsidRPr="00C942D4">
        <w:rPr>
          <w:rFonts w:ascii="Calibri" w:eastAsia="Segoe UI" w:hAnsi="Calibri" w:cs="Calibri"/>
          <w:color w:val="1A1A1A"/>
        </w:rPr>
        <w:t xml:space="preserve"> er samtlige læse-/skrive-lagertransaktioner inden for det Samlede Antal Lagertransaktioner, som ikke er fuldført med et vellykket svar på grund af fejl på tjenestesiden, eksklusive fejl hos kunden og fejl på grund af serverbegrænsninger. </w:t>
      </w:r>
    </w:p>
    <w:p w14:paraId="56B0E05D" w14:textId="77777777" w:rsidR="00CB1AF4" w:rsidRPr="00C942D4" w:rsidRDefault="00CB1AF4" w:rsidP="00CB1AF4">
      <w:pPr>
        <w:pStyle w:val="ProductList-Body"/>
        <w:rPr>
          <w:rFonts w:ascii="Calibri" w:eastAsia="Segoe UI" w:hAnsi="Calibri" w:cs="Calibri"/>
          <w:color w:val="1A1A1A"/>
        </w:rPr>
      </w:pPr>
      <w:r w:rsidRPr="00C942D4">
        <w:rPr>
          <w:rFonts w:ascii="Calibri" w:hAnsi="Calibri" w:cs="Calibri"/>
        </w:rPr>
        <w:t>”</w:t>
      </w:r>
      <w:r w:rsidRPr="00C942D4">
        <w:rPr>
          <w:rFonts w:ascii="Calibri" w:hAnsi="Calibri" w:cs="Calibri"/>
          <w:b/>
          <w:color w:val="00188F"/>
        </w:rPr>
        <w:t>Procentvis Månedlig Oppetid</w:t>
      </w:r>
      <w:r w:rsidRPr="00C942D4">
        <w:rPr>
          <w:rFonts w:ascii="Calibri" w:hAnsi="Calibri" w:cs="Calibri"/>
        </w:rPr>
        <w:t>”</w:t>
      </w:r>
      <w:r w:rsidRPr="00C942D4">
        <w:rPr>
          <w:rStyle w:val="Strong"/>
          <w:rFonts w:ascii="Calibri" w:hAnsi="Calibri" w:cs="Calibri"/>
          <w:shd w:val="clear" w:color="auto" w:fill="FFFFFF"/>
        </w:rPr>
        <w:t>:</w:t>
      </w:r>
      <w:r w:rsidRPr="00C942D4">
        <w:rPr>
          <w:rFonts w:ascii="Calibri" w:hAnsi="Calibri" w:cs="Calibri"/>
          <w:shd w:val="clear" w:color="auto" w:fill="FFFFFF"/>
        </w:rPr>
        <w:t> Procentvis Månedlig Oppetid på fleksibel Azure-SAN et enkelt volumen beregnes som gennemsnittet af alle en-times intervallers tilgængelighedsprocenter, som beregnes ved hjælp af følgende formel:</w:t>
      </w:r>
      <w:r w:rsidRPr="00C942D4">
        <w:rPr>
          <w:rFonts w:ascii="Calibri" w:eastAsia="Segoe UI" w:hAnsi="Calibri" w:cs="Calibri"/>
          <w:color w:val="1A1A1A"/>
        </w:rPr>
        <w:t xml:space="preserve"> </w:t>
      </w:r>
    </w:p>
    <w:p w14:paraId="3645D628" w14:textId="77777777" w:rsidR="00CB1AF4" w:rsidRDefault="00276AC6" w:rsidP="009D130B">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Samlet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Lagertransaktioner</m:t>
              </m:r>
              <m:r>
                <w:rPr>
                  <w:rFonts w:ascii="Cambria Math" w:hAnsi="Cambria Math"/>
                </w:rPr>
                <m:t xml:space="preserve"> - </m:t>
              </m:r>
              <m:r>
                <w:rPr>
                  <w:rFonts w:ascii="Cambria Math" w:hAnsi="Cambria Math"/>
                </w:rPr>
                <m:t>Mislykkede</m:t>
              </m:r>
              <m:r>
                <w:rPr>
                  <w:rFonts w:ascii="Cambria Math" w:hAnsi="Cambria Math"/>
                </w:rPr>
                <m:t xml:space="preserve"> </m:t>
              </m:r>
              <m:r>
                <w:rPr>
                  <w:rFonts w:ascii="Cambria Math" w:hAnsi="Cambria Math"/>
                </w:rPr>
                <m:t>Lagertransaktioner</m:t>
              </m:r>
            </m:num>
            <m:den>
              <m:r>
                <w:rPr>
                  <w:rFonts w:ascii="Cambria Math" w:hAnsi="Cambria Math"/>
                </w:rPr>
                <m:t>Samlet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Lagertransaktioner</m:t>
              </m:r>
            </m:den>
          </m:f>
          <m:r>
            <w:rPr>
              <w:rFonts w:ascii="Cambria Math" w:hAnsi="Cambria Math"/>
            </w:rPr>
            <m:t>×100</m:t>
          </m:r>
        </m:oMath>
      </m:oMathPara>
    </w:p>
    <w:p w14:paraId="12079580" w14:textId="77777777" w:rsidR="00CB1AF4" w:rsidRPr="000F5508" w:rsidRDefault="00CB1AF4" w:rsidP="005A257B">
      <w:pPr>
        <w:pStyle w:val="ProductList-Body"/>
      </w:pPr>
      <w:r>
        <w:rPr>
          <w:b/>
          <w:color w:val="00188F"/>
        </w:rPr>
        <w:t>Tjenestetilgodehavende:</w:t>
      </w:r>
      <w:r>
        <w:t xml:space="preserve"> Fleksibel SAN i LRS, ZRS (læse- og skriveanmodninger), hvor det samlede fleksibel SAN-volumental &gt; 10 og &gt;10 %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14:paraId="11B7B8B1" w14:textId="77777777" w:rsidTr="000A3F1F">
        <w:trPr>
          <w:trHeight w:val="170"/>
        </w:trPr>
        <w:tc>
          <w:tcPr>
            <w:tcW w:w="5395" w:type="dxa"/>
            <w:shd w:val="clear" w:color="auto" w:fill="0072C6"/>
            <w:vAlign w:val="center"/>
          </w:tcPr>
          <w:p w14:paraId="47FEF856" w14:textId="77777777" w:rsidR="00CB1AF4" w:rsidRPr="005A257B" w:rsidRDefault="00CB1AF4" w:rsidP="005A257B">
            <w:pPr>
              <w:pStyle w:val="ProductList-OfferingBody"/>
              <w:jc w:val="center"/>
              <w:rPr>
                <w:rFonts w:cstheme="minorHAnsi"/>
                <w:color w:val="FFFFFF" w:themeColor="background1"/>
              </w:rPr>
            </w:pPr>
            <w:bookmarkStart w:id="244" w:name="_Toc178001479"/>
            <w:bookmarkStart w:id="245" w:name="_Toc180071915"/>
            <w:bookmarkStart w:id="246" w:name="_Toc180072121"/>
            <w:r w:rsidRPr="005A257B">
              <w:rPr>
                <w:rFonts w:cstheme="minorHAnsi"/>
                <w:color w:val="FFFFFF" w:themeColor="background1"/>
              </w:rPr>
              <w:t>Procentvis Månedlig Oppetid (pr. volumen)</w:t>
            </w:r>
            <w:bookmarkEnd w:id="244"/>
            <w:bookmarkEnd w:id="245"/>
            <w:bookmarkEnd w:id="246"/>
          </w:p>
        </w:tc>
        <w:tc>
          <w:tcPr>
            <w:tcW w:w="5395" w:type="dxa"/>
            <w:shd w:val="clear" w:color="auto" w:fill="0072C6"/>
            <w:vAlign w:val="center"/>
          </w:tcPr>
          <w:p w14:paraId="1B89D4DC" w14:textId="77777777" w:rsidR="00CB1AF4" w:rsidRPr="005A257B" w:rsidRDefault="00CB1AF4" w:rsidP="005A257B">
            <w:pPr>
              <w:pStyle w:val="ProductList-OfferingBody"/>
              <w:jc w:val="center"/>
              <w:rPr>
                <w:rFonts w:cstheme="minorHAnsi"/>
                <w:color w:val="FFFFFF" w:themeColor="background1"/>
              </w:rPr>
            </w:pPr>
            <w:bookmarkStart w:id="247" w:name="_Toc178001480"/>
            <w:bookmarkStart w:id="248" w:name="_Toc180071916"/>
            <w:bookmarkStart w:id="249" w:name="_Toc180072122"/>
            <w:r w:rsidRPr="005A257B">
              <w:rPr>
                <w:rFonts w:cstheme="minorHAnsi"/>
                <w:color w:val="FFFFFF" w:themeColor="background1"/>
              </w:rPr>
              <w:t>Tjenestetilgodehavende (baseret på det månedlige fleksibel SAN-forbrug)</w:t>
            </w:r>
            <w:bookmarkEnd w:id="247"/>
            <w:bookmarkEnd w:id="248"/>
            <w:bookmarkEnd w:id="249"/>
          </w:p>
        </w:tc>
      </w:tr>
      <w:tr w:rsidR="00CB1AF4" w14:paraId="21D431BD" w14:textId="77777777" w:rsidTr="000A3F1F">
        <w:tc>
          <w:tcPr>
            <w:tcW w:w="5395" w:type="dxa"/>
            <w:vAlign w:val="center"/>
          </w:tcPr>
          <w:p w14:paraId="50351DB1" w14:textId="77777777" w:rsidR="00CB1AF4" w:rsidRPr="008A6F08" w:rsidRDefault="00CB1AF4" w:rsidP="005F3628">
            <w:pPr>
              <w:pStyle w:val="ProductList-OfferingBody"/>
              <w:jc w:val="center"/>
              <w:rPr>
                <w:b/>
              </w:rPr>
            </w:pPr>
            <w:bookmarkStart w:id="250" w:name="_Toc178001481"/>
            <w:bookmarkStart w:id="251" w:name="_Toc180071917"/>
            <w:bookmarkStart w:id="252" w:name="_Toc180072123"/>
            <w:r>
              <w:t>&lt; 99,99 %</w:t>
            </w:r>
            <w:bookmarkEnd w:id="250"/>
            <w:bookmarkEnd w:id="251"/>
            <w:bookmarkEnd w:id="252"/>
          </w:p>
        </w:tc>
        <w:tc>
          <w:tcPr>
            <w:tcW w:w="5395" w:type="dxa"/>
            <w:vAlign w:val="center"/>
          </w:tcPr>
          <w:p w14:paraId="20C0DC67" w14:textId="77777777" w:rsidR="00CB1AF4" w:rsidRPr="008A6F08" w:rsidRDefault="00CB1AF4" w:rsidP="005F3628">
            <w:pPr>
              <w:pStyle w:val="ProductList-OfferingBody"/>
              <w:jc w:val="center"/>
              <w:rPr>
                <w:b/>
              </w:rPr>
            </w:pPr>
            <w:bookmarkStart w:id="253" w:name="_Toc178001482"/>
            <w:bookmarkStart w:id="254" w:name="_Toc180071918"/>
            <w:bookmarkStart w:id="255" w:name="_Toc180072124"/>
            <w:r>
              <w:t>5 %</w:t>
            </w:r>
            <w:bookmarkEnd w:id="253"/>
            <w:bookmarkEnd w:id="254"/>
            <w:bookmarkEnd w:id="255"/>
          </w:p>
        </w:tc>
      </w:tr>
      <w:tr w:rsidR="00CB1AF4" w14:paraId="2B511C5C" w14:textId="77777777" w:rsidTr="000A3F1F">
        <w:tc>
          <w:tcPr>
            <w:tcW w:w="5395" w:type="dxa"/>
            <w:vAlign w:val="center"/>
          </w:tcPr>
          <w:p w14:paraId="6484DCBA" w14:textId="77777777" w:rsidR="00CB1AF4" w:rsidRPr="008A6F08" w:rsidRDefault="00CB1AF4" w:rsidP="005F3628">
            <w:pPr>
              <w:pStyle w:val="ProductList-OfferingBody"/>
              <w:jc w:val="center"/>
              <w:rPr>
                <w:b/>
              </w:rPr>
            </w:pPr>
            <w:bookmarkStart w:id="256" w:name="_Toc178001483"/>
            <w:bookmarkStart w:id="257" w:name="_Toc180071919"/>
            <w:bookmarkStart w:id="258" w:name="_Toc180072125"/>
            <w:r>
              <w:t>&lt; 99 %</w:t>
            </w:r>
            <w:bookmarkEnd w:id="256"/>
            <w:bookmarkEnd w:id="257"/>
            <w:bookmarkEnd w:id="258"/>
          </w:p>
        </w:tc>
        <w:tc>
          <w:tcPr>
            <w:tcW w:w="5395" w:type="dxa"/>
            <w:vAlign w:val="center"/>
          </w:tcPr>
          <w:p w14:paraId="5814A6D5" w14:textId="77777777" w:rsidR="00CB1AF4" w:rsidRPr="008A6F08" w:rsidRDefault="00CB1AF4" w:rsidP="005F3628">
            <w:pPr>
              <w:pStyle w:val="ProductList-OfferingBody"/>
              <w:jc w:val="center"/>
              <w:rPr>
                <w:b/>
              </w:rPr>
            </w:pPr>
            <w:bookmarkStart w:id="259" w:name="_Toc178001484"/>
            <w:bookmarkStart w:id="260" w:name="_Toc180071920"/>
            <w:bookmarkStart w:id="261" w:name="_Toc180072126"/>
            <w:r>
              <w:t>10 %</w:t>
            </w:r>
            <w:bookmarkEnd w:id="259"/>
            <w:bookmarkEnd w:id="260"/>
            <w:bookmarkEnd w:id="261"/>
          </w:p>
        </w:tc>
      </w:tr>
    </w:tbl>
    <w:p w14:paraId="30037281"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&gt; 10 og &gt;30 % af volumener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4A53C26F" w14:textId="77777777" w:rsidTr="000A3F1F">
        <w:trPr>
          <w:trHeight w:val="170"/>
        </w:trPr>
        <w:tc>
          <w:tcPr>
            <w:tcW w:w="5395" w:type="dxa"/>
            <w:shd w:val="clear" w:color="auto" w:fill="0072C6"/>
            <w:vAlign w:val="center"/>
          </w:tcPr>
          <w:p w14:paraId="0F4C946F" w14:textId="77777777" w:rsidR="00CB1AF4" w:rsidRPr="005A257B" w:rsidRDefault="00CB1AF4" w:rsidP="005A257B">
            <w:pPr>
              <w:pStyle w:val="ProductList-OfferingBody"/>
              <w:jc w:val="center"/>
              <w:rPr>
                <w:rFonts w:cstheme="minorHAnsi"/>
                <w:color w:val="FFFFFF" w:themeColor="background1"/>
              </w:rPr>
            </w:pPr>
            <w:bookmarkStart w:id="262" w:name="_Toc178001485"/>
            <w:bookmarkStart w:id="263" w:name="_Toc180071921"/>
            <w:bookmarkStart w:id="264" w:name="_Toc180072127"/>
            <w:r w:rsidRPr="005A257B">
              <w:rPr>
                <w:rFonts w:cstheme="minorHAnsi"/>
                <w:color w:val="FFFFFF" w:themeColor="background1"/>
              </w:rPr>
              <w:t>Procentvis Månedlig Oppetid (pr. volumen)</w:t>
            </w:r>
            <w:bookmarkEnd w:id="262"/>
            <w:bookmarkEnd w:id="263"/>
            <w:bookmarkEnd w:id="264"/>
          </w:p>
        </w:tc>
        <w:tc>
          <w:tcPr>
            <w:tcW w:w="5395" w:type="dxa"/>
            <w:shd w:val="clear" w:color="auto" w:fill="0072C6"/>
            <w:vAlign w:val="center"/>
          </w:tcPr>
          <w:p w14:paraId="07E72A70" w14:textId="77777777" w:rsidR="00CB1AF4" w:rsidRPr="005A257B" w:rsidRDefault="00CB1AF4" w:rsidP="005A257B">
            <w:pPr>
              <w:pStyle w:val="ProductList-OfferingBody"/>
              <w:jc w:val="center"/>
              <w:rPr>
                <w:rFonts w:cstheme="minorHAnsi"/>
                <w:color w:val="FFFFFF" w:themeColor="background1"/>
              </w:rPr>
            </w:pPr>
            <w:bookmarkStart w:id="265" w:name="_Toc178001486"/>
            <w:bookmarkStart w:id="266" w:name="_Toc180071922"/>
            <w:bookmarkStart w:id="267" w:name="_Toc180072128"/>
            <w:r w:rsidRPr="005A257B">
              <w:rPr>
                <w:rFonts w:cstheme="minorHAnsi"/>
                <w:color w:val="FFFFFF" w:themeColor="background1"/>
              </w:rPr>
              <w:t>Tjenestetilgodehavende</w:t>
            </w:r>
            <w:bookmarkEnd w:id="265"/>
            <w:bookmarkEnd w:id="266"/>
            <w:bookmarkEnd w:id="267"/>
          </w:p>
        </w:tc>
      </w:tr>
      <w:tr w:rsidR="00CB1AF4" w:rsidRPr="008A6F08" w14:paraId="26FC9DFB" w14:textId="77777777" w:rsidTr="000A3F1F">
        <w:tc>
          <w:tcPr>
            <w:tcW w:w="5395" w:type="dxa"/>
            <w:vAlign w:val="center"/>
          </w:tcPr>
          <w:p w14:paraId="0A56FB90" w14:textId="77777777" w:rsidR="00CB1AF4" w:rsidRPr="008A6F08" w:rsidRDefault="00CB1AF4" w:rsidP="005F3628">
            <w:pPr>
              <w:pStyle w:val="ProductList-OfferingBody"/>
              <w:jc w:val="center"/>
              <w:rPr>
                <w:b/>
              </w:rPr>
            </w:pPr>
            <w:bookmarkStart w:id="268" w:name="_Toc178001487"/>
            <w:bookmarkStart w:id="269" w:name="_Toc180071923"/>
            <w:bookmarkStart w:id="270" w:name="_Toc180072129"/>
            <w:r>
              <w:t>&lt; 99,99 %</w:t>
            </w:r>
            <w:bookmarkEnd w:id="268"/>
            <w:bookmarkEnd w:id="269"/>
            <w:bookmarkEnd w:id="270"/>
          </w:p>
        </w:tc>
        <w:tc>
          <w:tcPr>
            <w:tcW w:w="5395" w:type="dxa"/>
            <w:vAlign w:val="center"/>
          </w:tcPr>
          <w:p w14:paraId="45FD719E" w14:textId="77777777" w:rsidR="00CB1AF4" w:rsidRPr="008A6F08" w:rsidRDefault="00CB1AF4" w:rsidP="005F3628">
            <w:pPr>
              <w:pStyle w:val="ProductList-OfferingBody"/>
              <w:jc w:val="center"/>
              <w:rPr>
                <w:b/>
              </w:rPr>
            </w:pPr>
            <w:bookmarkStart w:id="271" w:name="_Toc178001488"/>
            <w:bookmarkStart w:id="272" w:name="_Toc180071924"/>
            <w:bookmarkStart w:id="273" w:name="_Toc180072130"/>
            <w:r>
              <w:t>10 %</w:t>
            </w:r>
            <w:bookmarkEnd w:id="271"/>
            <w:bookmarkEnd w:id="272"/>
            <w:bookmarkEnd w:id="273"/>
          </w:p>
        </w:tc>
      </w:tr>
      <w:tr w:rsidR="00CB1AF4" w:rsidRPr="008A6F08" w14:paraId="23F38327" w14:textId="77777777" w:rsidTr="000A3F1F">
        <w:tc>
          <w:tcPr>
            <w:tcW w:w="5395" w:type="dxa"/>
            <w:vAlign w:val="center"/>
          </w:tcPr>
          <w:p w14:paraId="44456905" w14:textId="77777777" w:rsidR="00CB1AF4" w:rsidRPr="008A6F08" w:rsidRDefault="00CB1AF4" w:rsidP="005F3628">
            <w:pPr>
              <w:pStyle w:val="ProductList-OfferingBody"/>
              <w:jc w:val="center"/>
              <w:rPr>
                <w:b/>
              </w:rPr>
            </w:pPr>
            <w:bookmarkStart w:id="274" w:name="_Toc178001489"/>
            <w:bookmarkStart w:id="275" w:name="_Toc180071925"/>
            <w:bookmarkStart w:id="276" w:name="_Toc180072131"/>
            <w:r>
              <w:t>&lt; 99 %</w:t>
            </w:r>
            <w:bookmarkEnd w:id="274"/>
            <w:bookmarkEnd w:id="275"/>
            <w:bookmarkEnd w:id="276"/>
          </w:p>
        </w:tc>
        <w:tc>
          <w:tcPr>
            <w:tcW w:w="5395" w:type="dxa"/>
            <w:vAlign w:val="center"/>
          </w:tcPr>
          <w:p w14:paraId="35DABF8E" w14:textId="77777777" w:rsidR="00CB1AF4" w:rsidRPr="008A6F08" w:rsidRDefault="00CB1AF4" w:rsidP="005F3628">
            <w:pPr>
              <w:pStyle w:val="ProductList-OfferingBody"/>
              <w:jc w:val="center"/>
              <w:rPr>
                <w:b/>
              </w:rPr>
            </w:pPr>
            <w:bookmarkStart w:id="277" w:name="_Toc178001490"/>
            <w:bookmarkStart w:id="278" w:name="_Toc180071926"/>
            <w:bookmarkStart w:id="279" w:name="_Toc180072132"/>
            <w:r>
              <w:t>30 %</w:t>
            </w:r>
            <w:bookmarkEnd w:id="277"/>
            <w:bookmarkEnd w:id="278"/>
            <w:bookmarkEnd w:id="279"/>
          </w:p>
        </w:tc>
      </w:tr>
    </w:tbl>
    <w:p w14:paraId="7471F750" w14:textId="77777777" w:rsidR="00CB1AF4" w:rsidRDefault="00CB1AF4" w:rsidP="009D130B">
      <w:pPr>
        <w:pStyle w:val="ProductList-Body"/>
        <w:spacing w:before="120"/>
      </w:pPr>
      <w:r>
        <w:rPr>
          <w:b/>
          <w:color w:val="00188F"/>
        </w:rPr>
        <w:t>Tjenestetilgodehavende:</w:t>
      </w:r>
      <w:r>
        <w:t xml:space="preserve"> Fleksibel SAN i LRS, ZRS (læse- og skriveanmodninger), hvor det samlede fleksibel SAN-volumental &lt;= 10 og et hvilket som helst volumen inden for denne fleksibel SAN-implementering ikke opfylder SLA:</w:t>
      </w:r>
    </w:p>
    <w:tbl>
      <w:tblPr>
        <w:tblStyle w:val="TableGrid"/>
        <w:tblW w:w="0" w:type="auto"/>
        <w:tblLook w:val="04A0" w:firstRow="1" w:lastRow="0" w:firstColumn="1" w:lastColumn="0" w:noHBand="0" w:noVBand="1"/>
      </w:tblPr>
      <w:tblGrid>
        <w:gridCol w:w="5395"/>
        <w:gridCol w:w="5395"/>
      </w:tblGrid>
      <w:tr w:rsidR="00CB1AF4" w:rsidRPr="00F072ED" w14:paraId="5B5C0860" w14:textId="77777777" w:rsidTr="000A3F1F">
        <w:trPr>
          <w:trHeight w:val="170"/>
        </w:trPr>
        <w:tc>
          <w:tcPr>
            <w:tcW w:w="5395" w:type="dxa"/>
            <w:shd w:val="clear" w:color="auto" w:fill="0072C6"/>
            <w:vAlign w:val="center"/>
          </w:tcPr>
          <w:p w14:paraId="5329A648" w14:textId="77777777" w:rsidR="00CB1AF4" w:rsidRPr="005A257B" w:rsidRDefault="00CB1AF4" w:rsidP="005A257B">
            <w:pPr>
              <w:pStyle w:val="ProductList-OfferingBody"/>
              <w:jc w:val="center"/>
              <w:rPr>
                <w:rFonts w:cstheme="minorHAnsi"/>
                <w:color w:val="FFFFFF" w:themeColor="background1"/>
              </w:rPr>
            </w:pPr>
            <w:bookmarkStart w:id="280" w:name="_Toc178001491"/>
            <w:bookmarkStart w:id="281" w:name="_Toc180071927"/>
            <w:bookmarkStart w:id="282" w:name="_Toc180072133"/>
            <w:r w:rsidRPr="005A257B">
              <w:rPr>
                <w:rFonts w:cstheme="minorHAnsi"/>
                <w:color w:val="FFFFFF" w:themeColor="background1"/>
              </w:rPr>
              <w:lastRenderedPageBreak/>
              <w:t>Procentvis Månedlig Oppetid (pr. volumen)</w:t>
            </w:r>
            <w:bookmarkEnd w:id="280"/>
            <w:bookmarkEnd w:id="281"/>
            <w:bookmarkEnd w:id="282"/>
          </w:p>
        </w:tc>
        <w:tc>
          <w:tcPr>
            <w:tcW w:w="5395" w:type="dxa"/>
            <w:shd w:val="clear" w:color="auto" w:fill="0072C6"/>
            <w:vAlign w:val="center"/>
          </w:tcPr>
          <w:p w14:paraId="7FDCF97C" w14:textId="77777777" w:rsidR="00CB1AF4" w:rsidRPr="005A257B" w:rsidRDefault="00CB1AF4" w:rsidP="005A257B">
            <w:pPr>
              <w:pStyle w:val="ProductList-OfferingBody"/>
              <w:jc w:val="center"/>
              <w:rPr>
                <w:rFonts w:cstheme="minorHAnsi"/>
                <w:color w:val="FFFFFF" w:themeColor="background1"/>
              </w:rPr>
            </w:pPr>
            <w:bookmarkStart w:id="283" w:name="_Toc178001492"/>
            <w:bookmarkStart w:id="284" w:name="_Toc180071928"/>
            <w:bookmarkStart w:id="285" w:name="_Toc180072134"/>
            <w:r w:rsidRPr="005A257B">
              <w:rPr>
                <w:rFonts w:cstheme="minorHAnsi"/>
                <w:color w:val="FFFFFF" w:themeColor="background1"/>
              </w:rPr>
              <w:t>Tjenestetilgodehavende</w:t>
            </w:r>
            <w:bookmarkEnd w:id="283"/>
            <w:bookmarkEnd w:id="284"/>
            <w:bookmarkEnd w:id="285"/>
          </w:p>
        </w:tc>
      </w:tr>
      <w:tr w:rsidR="00CB1AF4" w:rsidRPr="008A6F08" w14:paraId="03D46DB7" w14:textId="77777777" w:rsidTr="000A3F1F">
        <w:tc>
          <w:tcPr>
            <w:tcW w:w="5395" w:type="dxa"/>
            <w:vAlign w:val="center"/>
          </w:tcPr>
          <w:p w14:paraId="74BA2E4D" w14:textId="77777777" w:rsidR="00CB1AF4" w:rsidRPr="008A6F08" w:rsidRDefault="00CB1AF4" w:rsidP="005F3628">
            <w:pPr>
              <w:pStyle w:val="ProductList-OfferingBody"/>
              <w:jc w:val="center"/>
              <w:rPr>
                <w:b/>
              </w:rPr>
            </w:pPr>
            <w:bookmarkStart w:id="286" w:name="_Toc178001493"/>
            <w:bookmarkStart w:id="287" w:name="_Toc180071929"/>
            <w:bookmarkStart w:id="288" w:name="_Toc180072135"/>
            <w:r>
              <w:t>&lt; 95 %</w:t>
            </w:r>
            <w:bookmarkEnd w:id="286"/>
            <w:bookmarkEnd w:id="287"/>
            <w:bookmarkEnd w:id="288"/>
          </w:p>
        </w:tc>
        <w:tc>
          <w:tcPr>
            <w:tcW w:w="5395" w:type="dxa"/>
            <w:vAlign w:val="center"/>
          </w:tcPr>
          <w:p w14:paraId="258F419A" w14:textId="77777777" w:rsidR="00CB1AF4" w:rsidRPr="008A6F08" w:rsidRDefault="00CB1AF4" w:rsidP="005F3628">
            <w:pPr>
              <w:pStyle w:val="ProductList-OfferingBody"/>
              <w:jc w:val="center"/>
              <w:rPr>
                <w:b/>
              </w:rPr>
            </w:pPr>
            <w:bookmarkStart w:id="289" w:name="_Toc178001494"/>
            <w:bookmarkStart w:id="290" w:name="_Toc180071930"/>
            <w:bookmarkStart w:id="291" w:name="_Toc180072136"/>
            <w:r>
              <w:t>10 %</w:t>
            </w:r>
            <w:bookmarkEnd w:id="289"/>
            <w:bookmarkEnd w:id="290"/>
            <w:bookmarkEnd w:id="291"/>
          </w:p>
        </w:tc>
      </w:tr>
      <w:tr w:rsidR="00CB1AF4" w:rsidRPr="008A6F08" w14:paraId="45C26ADA" w14:textId="77777777" w:rsidTr="000A3F1F">
        <w:tc>
          <w:tcPr>
            <w:tcW w:w="5395" w:type="dxa"/>
            <w:vAlign w:val="center"/>
          </w:tcPr>
          <w:p w14:paraId="0781C4E0" w14:textId="77777777" w:rsidR="00CB1AF4" w:rsidRPr="008A6F08" w:rsidRDefault="00CB1AF4" w:rsidP="005F3628">
            <w:pPr>
              <w:pStyle w:val="ProductList-OfferingBody"/>
              <w:jc w:val="center"/>
              <w:rPr>
                <w:b/>
              </w:rPr>
            </w:pPr>
            <w:bookmarkStart w:id="292" w:name="_Toc178001495"/>
            <w:bookmarkStart w:id="293" w:name="_Toc180071931"/>
            <w:bookmarkStart w:id="294" w:name="_Toc180072137"/>
            <w:r>
              <w:t>&lt; 90 %</w:t>
            </w:r>
            <w:bookmarkEnd w:id="292"/>
            <w:bookmarkEnd w:id="293"/>
            <w:bookmarkEnd w:id="294"/>
          </w:p>
        </w:tc>
        <w:tc>
          <w:tcPr>
            <w:tcW w:w="5395" w:type="dxa"/>
            <w:vAlign w:val="center"/>
          </w:tcPr>
          <w:p w14:paraId="186A6C1E" w14:textId="77777777" w:rsidR="00CB1AF4" w:rsidRPr="008A6F08" w:rsidRDefault="00CB1AF4" w:rsidP="005F3628">
            <w:pPr>
              <w:pStyle w:val="ProductList-OfferingBody"/>
              <w:jc w:val="center"/>
              <w:rPr>
                <w:b/>
              </w:rPr>
            </w:pPr>
            <w:bookmarkStart w:id="295" w:name="_Toc178001496"/>
            <w:bookmarkStart w:id="296" w:name="_Toc180071932"/>
            <w:bookmarkStart w:id="297" w:name="_Toc180072138"/>
            <w:r>
              <w:t>30 %</w:t>
            </w:r>
            <w:bookmarkEnd w:id="295"/>
            <w:bookmarkEnd w:id="296"/>
            <w:bookmarkEnd w:id="297"/>
          </w:p>
        </w:tc>
      </w:tr>
    </w:tbl>
    <w:p w14:paraId="7924C197" w14:textId="77777777" w:rsidR="00CB1AF4" w:rsidRPr="00EF7CF9" w:rsidRDefault="00CB1AF4" w:rsidP="00CB1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77520E5" w14:textId="233357BF" w:rsidR="00CE29C1" w:rsidRPr="00042CC1" w:rsidRDefault="00CE29C1" w:rsidP="00CE29C1">
      <w:pPr>
        <w:pStyle w:val="ProductList-Offering2Heading"/>
        <w:keepNext/>
        <w:tabs>
          <w:tab w:val="clear" w:pos="360"/>
          <w:tab w:val="clear" w:pos="720"/>
          <w:tab w:val="clear" w:pos="1080"/>
        </w:tabs>
        <w:outlineLvl w:val="2"/>
      </w:pPr>
      <w:bookmarkStart w:id="298" w:name="_Toc225611812"/>
      <w:r>
        <w:t>Hændelsestabel</w:t>
      </w:r>
      <w:bookmarkEnd w:id="238"/>
      <w:bookmarkEnd w:id="239"/>
      <w:bookmarkEnd w:id="298"/>
    </w:p>
    <w:p w14:paraId="437BE5B4" w14:textId="77777777" w:rsidR="00CE29C1" w:rsidRPr="00042CC1" w:rsidRDefault="00CE29C1" w:rsidP="00CE29C1">
      <w:pPr>
        <w:pStyle w:val="ProductList-Body"/>
      </w:pPr>
      <w:r>
        <w:rPr>
          <w:b/>
          <w:color w:val="00188F"/>
        </w:rPr>
        <w:t>Yderligere definitioner</w:t>
      </w:r>
      <w:r w:rsidRPr="005668B9">
        <w:rPr>
          <w:b/>
          <w:bCs/>
          <w:color w:val="00188F"/>
        </w:rPr>
        <w:t>:</w:t>
      </w:r>
    </w:p>
    <w:p w14:paraId="0328158B" w14:textId="253CC635" w:rsidR="00CE29C1" w:rsidRPr="00AD4F4D" w:rsidRDefault="00EB39B3" w:rsidP="00CE29C1">
      <w:pPr>
        <w:spacing w:after="0"/>
        <w:rPr>
          <w:rFonts w:eastAsiaTheme="minorEastAsia"/>
          <w:sz w:val="18"/>
          <w:szCs w:val="18"/>
          <w:lang w:eastAsia="zh-TW"/>
        </w:rPr>
      </w:pPr>
      <w:r w:rsidRPr="00EB39B3">
        <w:rPr>
          <w:rFonts w:cstheme="minorHAnsi"/>
          <w:sz w:val="18"/>
          <w:szCs w:val="18"/>
        </w:rPr>
        <w:t>”</w:t>
      </w:r>
      <w:r w:rsidR="00CE29C1">
        <w:rPr>
          <w:rFonts w:eastAsiaTheme="minorEastAsia"/>
          <w:b/>
          <w:color w:val="00188F"/>
          <w:sz w:val="18"/>
          <w:szCs w:val="18"/>
        </w:rPr>
        <w:t>Maks. Antal Tilgængelige Minutter</w:t>
      </w:r>
      <w:r w:rsidR="00971E30">
        <w:rPr>
          <w:rFonts w:eastAsiaTheme="minorEastAsia"/>
          <w:sz w:val="18"/>
          <w:szCs w:val="18"/>
        </w:rPr>
        <w:t>”</w:t>
      </w:r>
      <w:r w:rsidR="00CE29C1">
        <w:rPr>
          <w:rFonts w:eastAsiaTheme="minorEastAsia"/>
          <w:sz w:val="18"/>
          <w:szCs w:val="18"/>
        </w:rPr>
        <w:t xml:space="preserve"> er det samlede antal minutter, en given Hændelsestabel har været installeret af Kunden i et givet Microsoft Azure-abonnement i en Gældende Periode.</w:t>
      </w:r>
    </w:p>
    <w:p w14:paraId="33CF1F3B" w14:textId="5AD3F457" w:rsidR="00CE29C1" w:rsidRPr="00044E4D" w:rsidRDefault="00EB39B3" w:rsidP="00CE29C1">
      <w:pPr>
        <w:spacing w:after="0"/>
        <w:rPr>
          <w:rFonts w:eastAsiaTheme="minorEastAsia"/>
          <w:spacing w:val="-2"/>
          <w:sz w:val="18"/>
          <w:szCs w:val="18"/>
          <w:lang w:eastAsia="zh-TW"/>
        </w:rPr>
      </w:pPr>
      <w:r w:rsidRPr="00044E4D">
        <w:rPr>
          <w:rFonts w:cstheme="minorHAnsi"/>
          <w:spacing w:val="-2"/>
          <w:sz w:val="18"/>
          <w:szCs w:val="18"/>
        </w:rPr>
        <w:t>”</w:t>
      </w:r>
      <w:r w:rsidR="00CE29C1" w:rsidRPr="00044E4D">
        <w:rPr>
          <w:rFonts w:eastAsiaTheme="minorEastAsia"/>
          <w:b/>
          <w:color w:val="00188F"/>
          <w:spacing w:val="-2"/>
          <w:sz w:val="18"/>
          <w:szCs w:val="18"/>
        </w:rPr>
        <w:t>Nedetid</w:t>
      </w:r>
      <w:r w:rsidR="00971E30" w:rsidRPr="00044E4D">
        <w:rPr>
          <w:rFonts w:eastAsiaTheme="minorEastAsia"/>
          <w:spacing w:val="-2"/>
          <w:sz w:val="18"/>
          <w:szCs w:val="18"/>
        </w:rPr>
        <w:t>”</w:t>
      </w:r>
      <w:r w:rsidR="00CE29C1" w:rsidRPr="00044E4D">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Gennemførelseskode inden for ét minut.</w:t>
      </w:r>
    </w:p>
    <w:p w14:paraId="2BEDFAF2" w14:textId="2504D839" w:rsidR="00CE29C1" w:rsidRDefault="00EB39B3" w:rsidP="00B6604E">
      <w:pPr>
        <w:pStyle w:val="ProductList-Body"/>
      </w:pPr>
      <w:r w:rsidRPr="00EB39B3">
        <w:rPr>
          <w:rFonts w:cstheme="minorHAnsi"/>
          <w:szCs w:val="18"/>
        </w:rPr>
        <w:t>”</w:t>
      </w:r>
      <w:r w:rsidR="00CE29C1">
        <w:rPr>
          <w:b/>
          <w:color w:val="00188F"/>
        </w:rPr>
        <w:t>Procentvis Oppetid</w:t>
      </w:r>
      <w:r w:rsidR="00971E30">
        <w:t>”</w:t>
      </w:r>
      <w:r w:rsidR="00CE29C1" w:rsidRPr="005668B9">
        <w:rPr>
          <w:b/>
          <w:bCs/>
          <w:color w:val="00188F"/>
        </w:rPr>
        <w:t>:</w:t>
      </w:r>
      <w:r w:rsidR="00CE29C1">
        <w:t xml:space="preserve"> Procentvis Oppetid beregnes ved hjælp af følgende formel:</w:t>
      </w:r>
    </w:p>
    <w:p w14:paraId="79284E66" w14:textId="6D108086" w:rsidR="00CE29C1" w:rsidRPr="00B6604E" w:rsidRDefault="00276AC6" w:rsidP="009D130B">
      <w:pPr>
        <w:spacing w:before="120" w:after="0" w:line="240" w:lineRule="auto"/>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Tjenestetilgodehavende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3EBF2D2D" w:rsidR="00CE29C1" w:rsidRPr="00EF7CF9" w:rsidRDefault="00D76F7A"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E1C5648" w14:textId="77777777" w:rsidR="0038080E" w:rsidRPr="0038080E" w:rsidRDefault="0038080E" w:rsidP="0038080E">
      <w:pPr>
        <w:pStyle w:val="ProductList-Offering2Heading"/>
        <w:keepNext/>
        <w:tabs>
          <w:tab w:val="clear" w:pos="360"/>
          <w:tab w:val="clear" w:pos="720"/>
          <w:tab w:val="clear" w:pos="1080"/>
        </w:tabs>
        <w:outlineLvl w:val="2"/>
      </w:pPr>
      <w:bookmarkStart w:id="299" w:name="_Toc225611813"/>
      <w:bookmarkStart w:id="300" w:name="_Toc457821571"/>
      <w:bookmarkStart w:id="301" w:name="_Toc52348981"/>
      <w:r w:rsidRPr="0038080E">
        <w:t>Geo-redundant lagring (GRS) – prioriteret replikering</w:t>
      </w:r>
      <w:bookmarkEnd w:id="299"/>
    </w:p>
    <w:p w14:paraId="6026CCCA"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sidRPr="00C017B0">
        <w:rPr>
          <w:rFonts w:ascii="Calibri" w:eastAsia="Times New Roman" w:hAnsi="Calibri" w:cs="Calibri"/>
          <w:color w:val="000000"/>
          <w:sz w:val="18"/>
          <w:szCs w:val="18"/>
          <w:lang w:val="nb-NO"/>
        </w:rPr>
        <w:t>Denne SLA gælder for alle geografisk redundante lagringskonti eller geografisk zone-redundante lagringskonti, hvor geografisk prioriteret replikering er aktiveret.</w:t>
      </w:r>
    </w:p>
    <w:p w14:paraId="4B8B49E8" w14:textId="77777777" w:rsidR="0038080E" w:rsidRPr="00C017B0" w:rsidRDefault="0038080E" w:rsidP="0038080E">
      <w:pPr>
        <w:spacing w:after="0" w:line="240" w:lineRule="auto"/>
        <w:rPr>
          <w:rFonts w:ascii="Calibri" w:eastAsia="Calibri" w:hAnsi="Calibri" w:cs="Calibri"/>
          <w:b/>
          <w:bCs/>
          <w:color w:val="00188F"/>
          <w:sz w:val="18"/>
          <w:szCs w:val="18"/>
          <w:lang w:val="nb-NO"/>
        </w:rPr>
      </w:pPr>
    </w:p>
    <w:p w14:paraId="399F3208" w14:textId="77777777" w:rsidR="0038080E" w:rsidRPr="00C017B0" w:rsidRDefault="0038080E" w:rsidP="0038080E">
      <w:pPr>
        <w:spacing w:after="0" w:line="240" w:lineRule="auto"/>
        <w:rPr>
          <w:rFonts w:ascii="Calibri" w:eastAsia="Calibri" w:hAnsi="Calibri" w:cs="Calibri"/>
          <w:b/>
          <w:bCs/>
          <w:color w:val="00188F"/>
          <w:sz w:val="18"/>
          <w:szCs w:val="18"/>
          <w:lang w:val="nb-NO"/>
        </w:rPr>
      </w:pPr>
      <w:r w:rsidRPr="00C017B0">
        <w:rPr>
          <w:rFonts w:ascii="Calibri" w:eastAsia="Calibri" w:hAnsi="Calibri" w:cs="Calibri"/>
          <w:b/>
          <w:bCs/>
          <w:color w:val="00188F"/>
          <w:sz w:val="18"/>
          <w:szCs w:val="18"/>
          <w:lang w:val="nb-NO"/>
        </w:rPr>
        <w:t>Yderligere definitioner:</w:t>
      </w:r>
    </w:p>
    <w:p w14:paraId="2B4F343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2060"/>
          <w:sz w:val="18"/>
          <w:szCs w:val="18"/>
          <w:lang w:val="nb-NO"/>
        </w:rPr>
        <w:t>Overskred S</w:t>
      </w:r>
      <w:r w:rsidRPr="00C017B0">
        <w:rPr>
          <w:rFonts w:ascii="Calibri" w:eastAsia="Times New Roman" w:hAnsi="Calibri" w:cs="Calibri"/>
          <w:b/>
          <w:bCs/>
          <w:color w:val="00188F"/>
          <w:sz w:val="18"/>
          <w:szCs w:val="18"/>
          <w:lang w:val="nb-NO"/>
        </w:rPr>
        <w:t>idste Synkroniseringtid (SST) – Minut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hvert minut i en faktureringsmåned, at den geografisk redundante lagerkontos eller den geografisk zone-redundante lagerkontos sidste synkroniseringstid overstiger 15 minutter for blok-blob-data. </w:t>
      </w:r>
    </w:p>
    <w:p w14:paraId="18925375"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Redundant Lagerkonto (GRS)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synkront inden for et Primært Område og derefter replikeres asynkront til et Sekundært Område. Det er ikke muligt for dig at læse data direkte fra eller skrive data til det Sekundære Område, som er knyttet til GRS-konti.</w:t>
      </w:r>
    </w:p>
    <w:p w14:paraId="40987B8E"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Geografisk Zone-redundant Lagerkonto (GZRS)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replikeres på flere forskellige faciliteter ved brug af Zone-redundant Lager inden for et Primært Område og derefter replikeres asynkront til et Sekundært Område via Lokalt Redundant Lagring. Det er ikke muligt for dig at læse data direkte fra eller skrive data til det Sekundære Område, som er knyttet til GZRS-konti.</w:t>
      </w:r>
    </w:p>
    <w:p w14:paraId="34C8DE70"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Sidste Synkroniseringstidspunkt</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angiver sidste gang, al fuld datasynkronisering fra det Primære Område blev replikeret til det Sekundære Område. Alle skrivninger foretaget til det Primære Område før det Sidste Synkroniseringstidspunkt kan læses fra det Sekundære Område. . </w:t>
      </w:r>
    </w:p>
    <w:p w14:paraId="190A3F17"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Lokal Redundant Lagerkonto (LRS)</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xml:space="preserve"> er en lagerkonto, hvor data kun replikeres inden for et Primært Område.</w:t>
      </w:r>
    </w:p>
    <w:p w14:paraId="39230503" w14:textId="77777777" w:rsidR="0038080E" w:rsidRPr="00C017B0" w:rsidRDefault="0038080E" w:rsidP="0038080E">
      <w:pPr>
        <w:spacing w:after="0" w:line="240" w:lineRule="auto"/>
        <w:textAlignment w:val="baseline"/>
        <w:rPr>
          <w:rFonts w:ascii="Segoe UI" w:eastAsia="Times New Roman" w:hAnsi="Segoe UI" w:cs="Segoe UI"/>
          <w:sz w:val="18"/>
          <w:szCs w:val="18"/>
          <w:lang w:val="nb-NO"/>
        </w:rPr>
      </w:pPr>
      <w:r>
        <w:rPr>
          <w:rFonts w:ascii="Calibri" w:eastAsia="Times New Roman" w:hAnsi="Calibri" w:cs="Calibri"/>
          <w:sz w:val="18"/>
          <w:szCs w:val="18"/>
          <w:lang w:val="nb-NO"/>
        </w:rPr>
        <w:t>“</w:t>
      </w:r>
      <w:r w:rsidRPr="00C017B0">
        <w:rPr>
          <w:rFonts w:ascii="Calibri" w:eastAsia="Times New Roman" w:hAnsi="Calibri" w:cs="Calibri"/>
          <w:b/>
          <w:bCs/>
          <w:color w:val="00188F"/>
          <w:sz w:val="18"/>
          <w:szCs w:val="18"/>
          <w:lang w:val="nb-NO"/>
        </w:rPr>
        <w:t>Maks. Antal Tilgængelige Minutter</w:t>
      </w:r>
      <w:r>
        <w:rPr>
          <w:rFonts w:ascii="Calibri" w:eastAsia="Times New Roman" w:hAnsi="Calibri" w:cs="Calibri"/>
          <w:sz w:val="18"/>
          <w:szCs w:val="18"/>
          <w:lang w:val="nb-NO"/>
        </w:rPr>
        <w:t>”</w:t>
      </w:r>
      <w:r w:rsidRPr="00C017B0">
        <w:rPr>
          <w:rFonts w:ascii="Calibri" w:eastAsia="Times New Roman" w:hAnsi="Calibri" w:cs="Calibri"/>
          <w:sz w:val="18"/>
          <w:szCs w:val="18"/>
          <w:lang w:val="nb-NO"/>
        </w:rPr>
        <w:t> er det samlede antal minutter, en geografisk redundante lagringskonti eller geografisk zone-redundante lagringskonti, hvor geografisk prioriteret replikering er aktiveret, har været installeret af Kunden i et Microsoft Azure-abonnement i en faktureringsmåned.</w:t>
      </w:r>
    </w:p>
    <w:p w14:paraId="0F840BA6"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Primært Område</w:t>
      </w:r>
      <w:r>
        <w:rPr>
          <w:rFonts w:ascii="Calibri" w:eastAsia="Times New Roman" w:hAnsi="Calibri" w:cs="Calibri"/>
          <w:sz w:val="18"/>
          <w:szCs w:val="18"/>
        </w:rPr>
        <w:t>” er et geografisk område, hvor data på en lagerkonto placeres, valgt af Dem ved oprettelsen af lagerkontoen. Du kan kun udføre skriveanmodninger til data, der er lagret inden for det Primære Område, der er knyttet til lagerkonti.</w:t>
      </w:r>
    </w:p>
    <w:p w14:paraId="57BFA4B0"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Geo-redundant Lagerkonto med Læseadgang (RA-GRS)</w:t>
      </w:r>
      <w:r>
        <w:rPr>
          <w:rFonts w:ascii="Calibri" w:eastAsia="Times New Roman" w:hAnsi="Calibri" w:cs="Calibri"/>
          <w:sz w:val="18"/>
          <w:szCs w:val="18"/>
        </w:rPr>
        <w:t>” er en lagerkonto, hvor data replikeres inden for et Primært Område og derefter replikeres asynkront til et Sekundært Område. Du kan læse data direkte fra, men kan ikke skrive data til det Sekundære Område, som er knyttet til RA-GRS-konti.</w:t>
      </w:r>
    </w:p>
    <w:p w14:paraId="6E1DD56B"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Geo-zoneredundant Lagerkonto (RA-GZRS) med læseadgang</w:t>
      </w:r>
      <w:r>
        <w:rPr>
          <w:rFonts w:ascii="Calibri" w:eastAsia="Times New Roman" w:hAnsi="Calibri" w:cs="Calibri"/>
          <w:sz w:val="18"/>
          <w:szCs w:val="18"/>
        </w:rPr>
        <w:t>” er en lagerkonto, hvor data replikeres på flere forskellige faciliteter ved brug af Zone-redundant Lager inden for et Primært Område og derefter replikeres asynkront til et Sekundært Område via Lokalt Redundant Lagring. Du kan læse data direkte fra, men kan ikke skrive data til det Sekundære Område, som er knyttet til RA-GZRS-konti.</w:t>
      </w:r>
    </w:p>
    <w:p w14:paraId="09914FC7"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Sekundært Område</w:t>
      </w:r>
      <w:r>
        <w:rPr>
          <w:rFonts w:ascii="Calibri" w:eastAsia="Times New Roman" w:hAnsi="Calibri" w:cs="Calibri"/>
          <w:sz w:val="18"/>
          <w:szCs w:val="18"/>
        </w:rPr>
        <w:t>” er et geografisk område, hvor data på en GRS- eller RA-GZRS-konto replikeres og lagres som tildelt af Microsoft Azure på baggrund af det Primære Område, der er knyttet til lagerkontoen. Det er ikke muligt for dig at angive det Sekundære Område, som er knyttet til lagerkonti.</w:t>
      </w:r>
    </w:p>
    <w:p w14:paraId="26AE39F8" w14:textId="77777777" w:rsidR="0038080E" w:rsidRPr="00926E76" w:rsidRDefault="0038080E" w:rsidP="0038080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Zoneredundant Lagerkonto (ZRS)</w:t>
      </w:r>
      <w:r>
        <w:rPr>
          <w:rFonts w:ascii="Calibri" w:eastAsia="Times New Roman" w:hAnsi="Calibri" w:cs="Calibri"/>
          <w:sz w:val="18"/>
          <w:szCs w:val="18"/>
        </w:rPr>
        <w:t>” er en lagerkonto, hvor data replikeres synkront på tværs af flere faciliteter. Disse faciliteter kan være inden for samme geografiske område eller på tværs af to geografiske områder.</w:t>
      </w:r>
    </w:p>
    <w:p w14:paraId="04F2AD2C" w14:textId="77777777" w:rsidR="0038080E" w:rsidRDefault="0038080E" w:rsidP="003808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“Procentvis Månedlig Overensstemmelse</w:t>
      </w:r>
      <w:r>
        <w:rPr>
          <w:rFonts w:ascii="Calibri" w:eastAsia="Times New Roman" w:hAnsi="Calibri" w:cs="Calibri"/>
          <w:b/>
          <w:bCs/>
          <w:color w:val="00188F"/>
          <w:sz w:val="18"/>
          <w:szCs w:val="18"/>
        </w:rPr>
        <w:t>”:</w:t>
      </w:r>
      <w:r>
        <w:rPr>
          <w:rFonts w:ascii="Calibri" w:eastAsia="Times New Roman" w:hAnsi="Calibri" w:cs="Calibri"/>
          <w:sz w:val="18"/>
          <w:szCs w:val="18"/>
        </w:rPr>
        <w:t xml:space="preserve"> Den Procentvise Månedlige Overensstemmelse beregnes ved hjælp af følgende formel: </w:t>
      </w:r>
    </w:p>
    <w:p w14:paraId="6CEA2ECC" w14:textId="77777777" w:rsidR="0038080E" w:rsidRPr="00EF7CF9" w:rsidRDefault="00276AC6" w:rsidP="0038080E">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Overskred Sidste Synkroniseringtid – Minut</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242B1" w14:textId="77777777" w:rsidR="0038080E" w:rsidRPr="0036053F" w:rsidRDefault="0038080E" w:rsidP="0038080E">
      <w:pPr>
        <w:pStyle w:val="ProductList-Body"/>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080E" w:rsidRPr="00B44CF9" w14:paraId="2C9E85D4" w14:textId="77777777" w:rsidTr="000B7A4E">
        <w:trPr>
          <w:trHeight w:val="245"/>
          <w:tblHeader/>
        </w:trPr>
        <w:tc>
          <w:tcPr>
            <w:tcW w:w="5400" w:type="dxa"/>
            <w:shd w:val="clear" w:color="auto" w:fill="0072C6"/>
          </w:tcPr>
          <w:p w14:paraId="2A95606F"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Overensstemmelse</w:t>
            </w:r>
          </w:p>
        </w:tc>
        <w:tc>
          <w:tcPr>
            <w:tcW w:w="5400" w:type="dxa"/>
            <w:shd w:val="clear" w:color="auto" w:fill="0072C6"/>
          </w:tcPr>
          <w:p w14:paraId="3FA15DF6" w14:textId="77777777" w:rsidR="0038080E" w:rsidRPr="0084755E" w:rsidRDefault="0038080E"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8080E" w:rsidRPr="00B44CF9" w14:paraId="2879A3D8" w14:textId="77777777" w:rsidTr="000B7A4E">
        <w:trPr>
          <w:trHeight w:val="245"/>
        </w:trPr>
        <w:tc>
          <w:tcPr>
            <w:tcW w:w="5400" w:type="dxa"/>
          </w:tcPr>
          <w:p w14:paraId="5880D93A"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99,00 % og større end eller lig med 95,00 % </w:t>
            </w:r>
          </w:p>
        </w:tc>
        <w:tc>
          <w:tcPr>
            <w:tcW w:w="5400" w:type="dxa"/>
          </w:tcPr>
          <w:p w14:paraId="621A5D49"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w:t>
            </w:r>
          </w:p>
        </w:tc>
      </w:tr>
      <w:tr w:rsidR="0038080E" w:rsidRPr="00B44CF9" w14:paraId="3615E902" w14:textId="77777777" w:rsidTr="000B7A4E">
        <w:trPr>
          <w:trHeight w:val="245"/>
        </w:trPr>
        <w:tc>
          <w:tcPr>
            <w:tcW w:w="5400" w:type="dxa"/>
          </w:tcPr>
          <w:p w14:paraId="5D8F65A4"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Mindre end 95,00 % og større end eller lig med 90,00 % </w:t>
            </w:r>
          </w:p>
        </w:tc>
        <w:tc>
          <w:tcPr>
            <w:tcW w:w="5400" w:type="dxa"/>
          </w:tcPr>
          <w:p w14:paraId="613B2C0D"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25%</w:t>
            </w:r>
          </w:p>
        </w:tc>
      </w:tr>
      <w:tr w:rsidR="0038080E" w:rsidRPr="00B44CF9" w14:paraId="0C0E4E37" w14:textId="77777777" w:rsidTr="000B7A4E">
        <w:trPr>
          <w:trHeight w:val="245"/>
        </w:trPr>
        <w:tc>
          <w:tcPr>
            <w:tcW w:w="5400" w:type="dxa"/>
          </w:tcPr>
          <w:p w14:paraId="0198B5FE" w14:textId="77777777" w:rsidR="0038080E" w:rsidRPr="0084755E" w:rsidRDefault="0038080E"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5A8A7098" w14:textId="77777777" w:rsidR="0038080E" w:rsidRPr="0084755E" w:rsidRDefault="0038080E" w:rsidP="000B7A4E">
            <w:pPr>
              <w:pStyle w:val="ProductList-OfferingBody"/>
              <w:jc w:val="center"/>
              <w:rPr>
                <w:rFonts w:ascii="Calibri" w:hAnsi="Calibri" w:cs="Calibri"/>
                <w:szCs w:val="16"/>
              </w:rPr>
            </w:pPr>
            <w:r>
              <w:rPr>
                <w:rFonts w:ascii="Calibri" w:hAnsi="Calibri" w:cs="Calibri"/>
                <w:szCs w:val="16"/>
              </w:rPr>
              <w:t>100%</w:t>
            </w:r>
          </w:p>
        </w:tc>
      </w:tr>
    </w:tbl>
    <w:p w14:paraId="1BDB4E81" w14:textId="77777777" w:rsidR="0038080E" w:rsidRDefault="0038080E" w:rsidP="0038080E">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Denne SLA gælder ikke for (i) Lagerkonti, der ikke har Geografisk Prioriteret Replikering aktiveret, (ii) Lagerkonti, hvor der er foretaget append- eller page blob API-kald inden for de sidste 30 dage, (iii) Lagerkonti med et Sidste Synkroniseringstidspunkt på mere end 15 minutter med forsinkelse ved aktivering af Geografisk Prioriteret Replikering vil ikke være berettigede, før kontoens Sidste Synkroniseringstidspunkt er mindre end eller lig med 15 minutter med forsinkelse, eller (iv) i perioder, hvor (a) Din dataoverførselshastighed overstiger 1 gigabit pr. sekund (Gbps), og det resulterende efterslæb af skrivninger replikeres, eller (b) Din copy blob-anmodning overstiger 100 CopyBlob-anmodninger pr. sekund, og det resulterende efterslæb af skrivninger replikeres.</w:t>
      </w:r>
    </w:p>
    <w:p w14:paraId="2F6DBC10" w14:textId="77777777" w:rsidR="0038080E" w:rsidRPr="00EF7CF9" w:rsidRDefault="0038080E" w:rsidP="003808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361F15" w14:textId="623DC49A" w:rsidR="00795604" w:rsidRPr="00EF7CF9" w:rsidRDefault="00795604" w:rsidP="00795604">
      <w:pPr>
        <w:pStyle w:val="ProductList-Offering2Heading"/>
        <w:keepNext/>
        <w:tabs>
          <w:tab w:val="clear" w:pos="360"/>
          <w:tab w:val="clear" w:pos="720"/>
          <w:tab w:val="clear" w:pos="1080"/>
        </w:tabs>
        <w:outlineLvl w:val="2"/>
      </w:pPr>
      <w:bookmarkStart w:id="302" w:name="_Toc225611814"/>
      <w:r>
        <w:t>Event Hubs</w:t>
      </w:r>
      <w:bookmarkEnd w:id="300"/>
      <w:bookmarkEnd w:id="301"/>
      <w:bookmarkEnd w:id="302"/>
    </w:p>
    <w:p w14:paraId="0D535102" w14:textId="77777777" w:rsidR="00795604" w:rsidRPr="00EF7CF9" w:rsidRDefault="00795604" w:rsidP="00795604">
      <w:pPr>
        <w:pStyle w:val="ProductList-Body"/>
      </w:pPr>
      <w:r>
        <w:rPr>
          <w:b/>
          <w:color w:val="00188F"/>
        </w:rPr>
        <w:t>Yderligere definitioner</w:t>
      </w:r>
      <w:r w:rsidRPr="005668B9">
        <w:rPr>
          <w:b/>
          <w:bCs/>
          <w:color w:val="00188F"/>
        </w:rPr>
        <w:t>:</w:t>
      </w:r>
    </w:p>
    <w:p w14:paraId="50576E2D" w14:textId="682A9961" w:rsidR="00795604" w:rsidRPr="00EF7CF9" w:rsidRDefault="00EB39B3" w:rsidP="00795604">
      <w:pPr>
        <w:pStyle w:val="ProductList-Body"/>
      </w:pPr>
      <w:r w:rsidRPr="00EB39B3">
        <w:rPr>
          <w:rFonts w:cstheme="minorHAnsi"/>
          <w:szCs w:val="18"/>
        </w:rPr>
        <w:t>”</w:t>
      </w:r>
      <w:r w:rsidR="00795604">
        <w:rPr>
          <w:b/>
          <w:color w:val="00188F"/>
        </w:rPr>
        <w:t>Meddelelse</w:t>
      </w:r>
      <w:r w:rsidR="00971E30">
        <w:t>”</w:t>
      </w:r>
      <w:r w:rsidR="00795604">
        <w:t xml:space="preserve"> henviser til brugerdefineret indhold, der sendes eller modtages via Service Bus-relæer, -køer, -emner eller -meddelelseshubs ved hjælp af en protokol, der understøttes af Service Bus.</w:t>
      </w:r>
    </w:p>
    <w:p w14:paraId="452A93E2" w14:textId="2F3870B2" w:rsidR="00795604" w:rsidRPr="00ED4527" w:rsidRDefault="00EE6E3C" w:rsidP="0038080E">
      <w:pPr>
        <w:pStyle w:val="ProductList-Body"/>
        <w:rPr>
          <w:b/>
          <w:bCs/>
          <w:color w:val="00188F"/>
        </w:rPr>
      </w:pPr>
      <w:r>
        <w:rPr>
          <w:b/>
          <w:bCs/>
          <w:color w:val="00188F"/>
        </w:rPr>
        <w:t>Oppetidsberegning og Serviceniveauer for Basic- og Standard-niveauerne af Event Hubs</w:t>
      </w:r>
    </w:p>
    <w:p w14:paraId="0D780F49" w14:textId="69AE56D4" w:rsidR="00795604" w:rsidRPr="00EF7CF9" w:rsidRDefault="00EB39B3" w:rsidP="00795604">
      <w:pPr>
        <w:pStyle w:val="ProductList-Body"/>
      </w:pPr>
      <w:r w:rsidRPr="00EB39B3">
        <w:rPr>
          <w:rFonts w:cstheme="minorHAnsi"/>
          <w:szCs w:val="18"/>
        </w:rPr>
        <w:t>”</w:t>
      </w:r>
      <w:r w:rsidR="00795604">
        <w:rPr>
          <w:b/>
          <w:color w:val="00188F"/>
        </w:rPr>
        <w:t>Installationsminutter</w:t>
      </w:r>
      <w:r w:rsidR="00971E30">
        <w:t>”</w:t>
      </w:r>
      <w:r w:rsidR="00795604">
        <w:t xml:space="preserve"> er det samlede antal minutter, som en Event Hub har været installeret i Microsoft Azure i løbet af en Gældende Periode.</w:t>
      </w:r>
    </w:p>
    <w:p w14:paraId="5B4F51F2" w14:textId="78AB9060" w:rsidR="00795604" w:rsidRPr="00EF7CF9" w:rsidRDefault="00EB39B3" w:rsidP="00795604">
      <w:pPr>
        <w:pStyle w:val="ProductList-Body"/>
      </w:pPr>
      <w:r w:rsidRPr="00EB39B3">
        <w:rPr>
          <w:rFonts w:cstheme="minorHAnsi"/>
          <w:szCs w:val="18"/>
        </w:rPr>
        <w:t>”</w:t>
      </w:r>
      <w:r w:rsidR="00795604">
        <w:rPr>
          <w:b/>
          <w:color w:val="00188F"/>
        </w:rPr>
        <w:t>Maks. Antal Tilgængelige Minutter</w:t>
      </w:r>
      <w:r w:rsidR="00971E30">
        <w:t>”</w:t>
      </w:r>
      <w:r w:rsidR="00795604">
        <w:t xml:space="preserve"> er summen af alle Installationsminutter på tværs af alle Event Hubs, der er installeret af Kunden i et Microsoft Azure-abonnement på Basic- eller Standard-niveauerne af Event Hubs i løbet af en Gældende Periode.</w:t>
      </w:r>
    </w:p>
    <w:p w14:paraId="0D07A3EF" w14:textId="77777777" w:rsidR="00795604" w:rsidRPr="00EF7CF9" w:rsidRDefault="00795604" w:rsidP="00795604">
      <w:pPr>
        <w:pStyle w:val="ProductList-Body"/>
      </w:pPr>
      <w:r>
        <w:rPr>
          <w:b/>
          <w:color w:val="00188F"/>
        </w:rPr>
        <w:t>Nedetid</w:t>
      </w:r>
      <w:r w:rsidRPr="005668B9">
        <w:rPr>
          <w:b/>
          <w:bCs/>
          <w:color w:val="00188F"/>
        </w:rPr>
        <w:t>:</w:t>
      </w:r>
      <w:r>
        <w:t xml:space="preserve"> er det samlede antal akkumulerede Installationsminutter på tværs af alle Event Hubs, der er installeret af Dem i et Microsoft Azure-abonnement på Basic- eller Standard-niveauerne af Event Hubs, hvor Event Hub ikke er tilgængelig. Et minut anses for utilgængeligt for en Event Hub, hvis alle kontinuerlige forsøg på at sende eller modtage Meddelelser eller udføre andre handlinger på </w:t>
      </w:r>
      <w:r>
        <w:rPr>
          <w:rFonts w:cs="Segoe UI"/>
        </w:rPr>
        <w:t>Event Hub</w:t>
      </w:r>
      <w:r>
        <w:t xml:space="preserve"> i minuttet enten returnerer en Fejlkode eller ikke udløser en Gennemførelseskode inden for fem minutter.</w:t>
      </w:r>
    </w:p>
    <w:p w14:paraId="7928B454" w14:textId="1BC237BC" w:rsidR="00795604" w:rsidRPr="00EF7CF9" w:rsidRDefault="00AC48A7" w:rsidP="00795604">
      <w:pPr>
        <w:pStyle w:val="ProductList-Body"/>
      </w:pPr>
      <w:r>
        <w:rPr>
          <w:b/>
          <w:color w:val="00188F"/>
        </w:rPr>
        <w:t>Procentvis Oppetid</w:t>
      </w:r>
      <w:r w:rsidRPr="005668B9">
        <w:rPr>
          <w:b/>
          <w:bCs/>
          <w:color w:val="00188F"/>
        </w:rPr>
        <w:t>:</w:t>
      </w:r>
      <w:r>
        <w:t xml:space="preserve"> Procentvis Oppetid beregnes ved hjælp af følgende formel:</w:t>
      </w:r>
    </w:p>
    <w:p w14:paraId="38F5FD93" w14:textId="18E5F901" w:rsidR="00795604" w:rsidRPr="00EF7CF9" w:rsidRDefault="00276AC6"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De følgende Serviceniveauer og Tjenestetilgodehavender er gældende for Kundens brug af Basic- og Standard-niveauerne af Event Hubs</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9D130B">
      <w:pPr>
        <w:pStyle w:val="ProductList-Body"/>
        <w:spacing w:before="120"/>
        <w:rPr>
          <w:b/>
          <w:bCs/>
          <w:color w:val="00188F"/>
        </w:rPr>
      </w:pPr>
      <w:r>
        <w:rPr>
          <w:b/>
          <w:bCs/>
          <w:color w:val="00188F"/>
        </w:rPr>
        <w:t>Oppetidsberegning og Serviceniveauer for Premium- og Dedicated-niveau af Event Hubs</w:t>
      </w:r>
    </w:p>
    <w:p w14:paraId="7F3A0014" w14:textId="5B76E67F"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Installationsminutter</w:t>
      </w:r>
      <w:r w:rsidR="00971E30">
        <w:rPr>
          <w:color w:val="000000" w:themeColor="text1"/>
        </w:rPr>
        <w:t>”</w:t>
      </w:r>
      <w:r w:rsidR="00795604">
        <w:rPr>
          <w:color w:val="000000" w:themeColor="text1"/>
        </w:rPr>
        <w:t xml:space="preserve"> er det samlede antal minutter, som en Event Hub har været installeret i Microsoft Azure i løbet af en Gældende Periode.</w:t>
      </w:r>
    </w:p>
    <w:p w14:paraId="6F2209A8" w14:textId="647DAE2B"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Maks. Antal Tilgængelige Minutter</w:t>
      </w:r>
      <w:r w:rsidR="00971E30">
        <w:rPr>
          <w:color w:val="000000" w:themeColor="text1"/>
        </w:rPr>
        <w:t>”</w:t>
      </w:r>
      <w:r w:rsidR="00795604">
        <w:rPr>
          <w:color w:val="000000" w:themeColor="text1"/>
        </w:rPr>
        <w:t xml:space="preserve"> er summen af alle Installationsminutter på tværs af alle Event Hubs, der er installeret af Kunden i et Microsoft Azure-abonnement på Premium- eller Dedicated-niveauerne af Event Hubs i løbet af en Gældende Periode.</w:t>
      </w:r>
    </w:p>
    <w:p w14:paraId="07D95EC2" w14:textId="55B8E03D" w:rsidR="00795604" w:rsidRPr="00ED4527" w:rsidRDefault="00EB39B3" w:rsidP="00795604">
      <w:pPr>
        <w:pStyle w:val="ProductList-Body"/>
        <w:rPr>
          <w:color w:val="000000" w:themeColor="text1"/>
        </w:rPr>
      </w:pPr>
      <w:r w:rsidRPr="00EB39B3">
        <w:rPr>
          <w:rFonts w:cstheme="minorHAnsi"/>
          <w:szCs w:val="18"/>
        </w:rPr>
        <w:t>”</w:t>
      </w:r>
      <w:r w:rsidR="00795604">
        <w:rPr>
          <w:b/>
          <w:bCs/>
          <w:color w:val="00188F"/>
        </w:rPr>
        <w:t>Nedetid</w:t>
      </w:r>
      <w:r w:rsidR="00971E30">
        <w:rPr>
          <w:color w:val="000000" w:themeColor="text1"/>
        </w:rPr>
        <w:t>”</w:t>
      </w:r>
      <w:r w:rsidR="00795604">
        <w:rPr>
          <w:color w:val="000000" w:themeColor="text1"/>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Gennemførelseskode inden for fem minutter.</w:t>
      </w:r>
    </w:p>
    <w:p w14:paraId="3914DB2B" w14:textId="21AD7305" w:rsidR="00795604" w:rsidRDefault="00EB39B3" w:rsidP="00795604">
      <w:pPr>
        <w:pStyle w:val="ProductList-Body"/>
        <w:rPr>
          <w:color w:val="000000" w:themeColor="text1"/>
        </w:rPr>
      </w:pPr>
      <w:r w:rsidRPr="00EB39B3">
        <w:rPr>
          <w:rFonts w:cstheme="minorHAnsi"/>
          <w:szCs w:val="18"/>
        </w:rPr>
        <w:t>”</w:t>
      </w:r>
      <w:r w:rsidR="00795604">
        <w:rPr>
          <w:b/>
          <w:bCs/>
          <w:color w:val="00188F"/>
        </w:rPr>
        <w:t>Procentvis Oppetid</w:t>
      </w:r>
      <w:r w:rsidR="00971E30">
        <w:rPr>
          <w:color w:val="000000" w:themeColor="text1"/>
        </w:rPr>
        <w:t>”</w:t>
      </w:r>
      <w:r w:rsidR="00795604">
        <w:rPr>
          <w:color w:val="000000" w:themeColor="text1"/>
        </w:rPr>
        <w:t xml:space="preserve"> for Event Hubs beregnes som Maks. Antal Tilgængelige Minutter minus Nedetid divideret med Maks. Antal Tilgængelige Minutter i en Gældende Periode for et Microsoft Azure-abonnement. </w:t>
      </w:r>
    </w:p>
    <w:p w14:paraId="7028DE47" w14:textId="7414BE93" w:rsidR="00795604" w:rsidRDefault="00AC48A7" w:rsidP="00795604">
      <w:pPr>
        <w:pStyle w:val="ProductList-Body"/>
        <w:rPr>
          <w:color w:val="000000" w:themeColor="text1"/>
        </w:rPr>
      </w:pPr>
      <w:r>
        <w:rPr>
          <w:color w:val="000000" w:themeColor="text1"/>
        </w:rPr>
        <w:t>Den Procentvise Oppetid fremgår af følgende formel:</w:t>
      </w:r>
    </w:p>
    <w:p w14:paraId="53424A05" w14:textId="498E6551" w:rsidR="00795604" w:rsidRPr="00EF7CF9" w:rsidRDefault="00276AC6"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De følgende Serviceniveauer og Tjenestetilgodehavende er gældende for Kundens brug af Premium- eller Dedicated-niveauet</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Tjenestetilgodehavende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5315E721" w:rsidR="00795604" w:rsidRPr="00EF7CF9" w:rsidRDefault="00D76F7A"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F899C39" w14:textId="77777777" w:rsidR="000D47D0" w:rsidRPr="00EF7CF9" w:rsidRDefault="000D47D0" w:rsidP="00A86702">
      <w:pPr>
        <w:pStyle w:val="ProductList-Offering2Heading"/>
        <w:tabs>
          <w:tab w:val="clear" w:pos="360"/>
          <w:tab w:val="clear" w:pos="720"/>
          <w:tab w:val="clear" w:pos="1080"/>
        </w:tabs>
        <w:outlineLvl w:val="2"/>
      </w:pPr>
      <w:bookmarkStart w:id="303" w:name="_Toc457821550"/>
      <w:bookmarkStart w:id="304" w:name="_Toc52348954"/>
      <w:bookmarkStart w:id="305" w:name="_Toc225611815"/>
      <w:r>
        <w:t xml:space="preserve">Azure </w:t>
      </w:r>
      <w:bookmarkStart w:id="306" w:name="_Hlk119927884"/>
      <w:r>
        <w:t>ExpressRoute</w:t>
      </w:r>
      <w:bookmarkEnd w:id="303"/>
      <w:bookmarkEnd w:id="304"/>
      <w:bookmarkEnd w:id="305"/>
      <w:bookmarkEnd w:id="306"/>
    </w:p>
    <w:p w14:paraId="7D3B0AEC" w14:textId="77777777" w:rsidR="000D47D0" w:rsidRPr="00EF7CF9" w:rsidRDefault="000D47D0" w:rsidP="000D47D0">
      <w:pPr>
        <w:pStyle w:val="ProductList-Body"/>
        <w:rPr>
          <w:b/>
          <w:color w:val="00188F"/>
        </w:rPr>
      </w:pPr>
      <w:r>
        <w:rPr>
          <w:b/>
          <w:color w:val="00188F"/>
        </w:rPr>
        <w:t>Yderligere definitioner</w:t>
      </w:r>
      <w:r w:rsidRPr="005668B9">
        <w:rPr>
          <w:b/>
          <w:bCs/>
          <w:color w:val="00188F"/>
        </w:rPr>
        <w:t>:</w:t>
      </w:r>
    </w:p>
    <w:p w14:paraId="04242015"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Forbindelse</w:t>
      </w:r>
      <w:r>
        <w:rPr>
          <w:rFonts w:ascii="Calibri" w:eastAsia="Calibri" w:hAnsi="Calibri" w:cs="Arial"/>
          <w:sz w:val="18"/>
        </w:rPr>
        <w:t>”</w:t>
      </w:r>
      <w:r w:rsidRPr="00252CFD">
        <w:rPr>
          <w:rFonts w:ascii="Calibri" w:eastAsia="Calibri" w:hAnsi="Calibri" w:cs="Arial"/>
          <w:sz w:val="18"/>
        </w:rPr>
        <w:t xml:space="preserve"> er det Azure-objekt, der forbinder ExpressRoute Gateway med et Dedikeret kredsløb. Med hensyn til SLA kan ExpressRoute have Forbindelser til flere Dedikerede kredsløb.</w:t>
      </w:r>
    </w:p>
    <w:p w14:paraId="78EF6F83"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Dedikeret kredsløb</w:t>
      </w:r>
      <w:r>
        <w:rPr>
          <w:rFonts w:ascii="Calibri" w:eastAsia="Calibri" w:hAnsi="Calibri" w:cs="Arial"/>
          <w:sz w:val="18"/>
        </w:rPr>
        <w:t>”</w:t>
      </w:r>
      <w:r w:rsidRPr="00252CFD">
        <w:rPr>
          <w:rFonts w:ascii="Calibri" w:eastAsia="Calibri" w:hAnsi="Calibri" w:cs="Arial"/>
          <w:sz w:val="18"/>
        </w:rPr>
        <w:t xml:space="preserve"> betyder en logisk præsentation af en forbindelse, der tilbydes via ExpressRoute-tjenesten mellem din lokalitet og Microsoft Azure via en ExpressRoute-forbindelsesudbyder eller direkte via en Direkte ExpressRoute-port, hvor denne forbindelse ikke går gennem det offentlige Internet.</w:t>
      </w:r>
    </w:p>
    <w:p w14:paraId="1495E30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Nedetid</w:t>
      </w:r>
      <w:r>
        <w:rPr>
          <w:rFonts w:ascii="Calibri" w:eastAsia="Calibri" w:hAnsi="Calibri" w:cs="Arial"/>
          <w:sz w:val="18"/>
        </w:rPr>
        <w:t>”</w:t>
      </w:r>
      <w:r w:rsidRPr="00252CFD">
        <w:rPr>
          <w:rFonts w:ascii="Calibri" w:eastAsia="Calibri" w:hAnsi="Calibri" w:cs="Arial"/>
          <w:sz w:val="18"/>
        </w:rPr>
        <w:t xml:space="preserve"> er det samlede antal akkumulerede minutter i løbet af en Gældende periode i et Microsoft Azure-abonnement, hvor det Dedikerede kredsløb ikke er tilgængeligt. Et minut anses for utilgængeligt for et Dedikeret Kredsløb, hvis alle Deres forsøg i løbet af minuttet på at oprette forbindelse fra et IP-niveau til den Express Route-gateway, der er knyttet til det Virtuelle Netværk, ikke lykkes i et tidsrum på mere end tredive sekunder. Trafik, der går på tværs af et alternativt Direkte kredsløb i en Konfiguration med mere end 2 steder, ville ikke blive anset for at være nedetid for det Dedikerede kredskøb, der er nede, i denne konfiguration.</w:t>
      </w:r>
    </w:p>
    <w:p w14:paraId="5533A038"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ER-gateway</w:t>
      </w:r>
      <w:r>
        <w:rPr>
          <w:rFonts w:ascii="Calibri" w:eastAsia="Calibri" w:hAnsi="Calibri" w:cs="Arial"/>
          <w:sz w:val="18"/>
        </w:rPr>
        <w:t>”</w:t>
      </w:r>
      <w:r w:rsidRPr="00252CFD">
        <w:rPr>
          <w:rFonts w:ascii="Calibri" w:eastAsia="Calibri" w:hAnsi="Calibri" w:cs="Arial"/>
          <w:sz w:val="18"/>
        </w:rPr>
        <w:t xml:space="preserve"> henviser til en Virtuelt Netværk-gateway, der skaber forbindelse mellem et Virtuelt Netværk og et Dedikeret kredsløb.</w:t>
      </w:r>
    </w:p>
    <w:p w14:paraId="389656E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Metro-peeringplacering</w:t>
      </w:r>
      <w:r>
        <w:rPr>
          <w:rFonts w:ascii="Calibri" w:eastAsia="Calibri" w:hAnsi="Calibri" w:cs="Arial"/>
          <w:sz w:val="18"/>
        </w:rPr>
        <w:t>”</w:t>
      </w:r>
      <w:r w:rsidRPr="00252CFD">
        <w:rPr>
          <w:rFonts w:ascii="Calibri" w:eastAsia="Calibri" w:hAnsi="Calibri" w:cs="Arial"/>
          <w:sz w:val="18"/>
        </w:rPr>
        <w:t xml:space="preserve"> er bynavnet, inklusive etiketten </w:t>
      </w:r>
      <w:r>
        <w:rPr>
          <w:rFonts w:ascii="Calibri" w:eastAsia="Calibri" w:hAnsi="Calibri" w:cs="Arial"/>
          <w:sz w:val="18"/>
        </w:rPr>
        <w:t>”</w:t>
      </w:r>
      <w:r w:rsidRPr="00252CFD">
        <w:rPr>
          <w:rFonts w:ascii="Calibri" w:eastAsia="Calibri" w:hAnsi="Calibri" w:cs="Arial"/>
          <w:sz w:val="18"/>
        </w:rPr>
        <w:t>Metro</w:t>
      </w:r>
      <w:r>
        <w:rPr>
          <w:rFonts w:ascii="Calibri" w:eastAsia="Calibri" w:hAnsi="Calibri" w:cs="Arial"/>
          <w:sz w:val="18"/>
        </w:rPr>
        <w:t>”</w:t>
      </w:r>
      <w:r w:rsidRPr="00252CFD">
        <w:rPr>
          <w:rFonts w:ascii="Calibri" w:eastAsia="Calibri" w:hAnsi="Calibri" w:cs="Arial"/>
          <w:sz w:val="18"/>
        </w:rPr>
        <w:t>, der angiver, at et Dedikeret kredsløb med denne Metro-peeringplacering lander i de to peeringplaceringer inden for den pågældende by. F.eks. Washington DC Metro, Sydney Metro ville have forbindelser til to peeringplaceringer, der ikke er Metro, i disse byer.</w:t>
      </w:r>
    </w:p>
    <w:p w14:paraId="7A912F4A"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som et Dedikeret Kredsløb er knyttet til ét eller flere Virtuelle Netværk i Microsoft Azure i løbet af en Gældende Periode i et Microsoft Azure-abonnement.</w:t>
      </w:r>
    </w:p>
    <w:p w14:paraId="2ED01362" w14:textId="77777777" w:rsidR="003D439A" w:rsidRPr="00252CFD" w:rsidRDefault="003D439A" w:rsidP="00800E3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Virtuelt Netværk</w:t>
      </w:r>
      <w:r>
        <w:rPr>
          <w:rFonts w:ascii="Calibri" w:eastAsia="Calibri" w:hAnsi="Calibri" w:cs="Arial"/>
          <w:sz w:val="18"/>
        </w:rPr>
        <w:t>”</w:t>
      </w:r>
      <w:r w:rsidRPr="00252CFD">
        <w:rPr>
          <w:rFonts w:ascii="Calibri" w:eastAsia="Calibri" w:hAnsi="Calibri" w:cs="Arial"/>
          <w:sz w:val="18"/>
        </w:rPr>
        <w:t xml:space="preserve"> henviser til et virtuelt, privat netværk med en samling af brugerdefinerede IP-adresser og undernet, der udgør en netværksgrænse inden for Microsoft Azure.</w:t>
      </w:r>
    </w:p>
    <w:p w14:paraId="7F8466D9" w14:textId="77777777" w:rsidR="003D439A" w:rsidRPr="00252CFD" w:rsidDel="00AA2D86" w:rsidRDefault="003D439A" w:rsidP="003D439A">
      <w:pPr>
        <w:tabs>
          <w:tab w:val="left" w:pos="360"/>
          <w:tab w:val="left" w:pos="720"/>
          <w:tab w:val="left" w:pos="1080"/>
        </w:tabs>
        <w:spacing w:after="0" w:line="240" w:lineRule="auto"/>
        <w:rPr>
          <w:rFonts w:ascii="Calibri" w:eastAsia="Calibri" w:hAnsi="Calibri" w:cs="Arial"/>
          <w:sz w:val="18"/>
        </w:rPr>
      </w:pPr>
    </w:p>
    <w:p w14:paraId="156A8147" w14:textId="77777777" w:rsidR="003D439A" w:rsidRPr="00252CFD" w:rsidDel="00B90AF1" w:rsidRDefault="003D439A" w:rsidP="003D439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sz w:val="18"/>
        </w:rPr>
        <w:t>Disse er tre kategorier for ExpressRoute-SLA'en:</w:t>
      </w:r>
    </w:p>
    <w:p w14:paraId="31EE50BE"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sidRPr="00252CFD">
        <w:rPr>
          <w:rFonts w:ascii="Calibri" w:eastAsia="Calibri" w:hAnsi="Calibri" w:cs="Arial"/>
          <w:b/>
          <w:bCs/>
          <w:color w:val="00188F"/>
          <w:sz w:val="18"/>
          <w:szCs w:val="18"/>
        </w:rPr>
        <w:t>Konfiguration med mere end 2 steder</w:t>
      </w:r>
      <w:r>
        <w:rPr>
          <w:rFonts w:ascii="Calibri" w:eastAsia="Calibri" w:hAnsi="Calibri" w:cs="Arial"/>
          <w:sz w:val="18"/>
          <w:szCs w:val="18"/>
        </w:rPr>
        <w:t>”</w:t>
      </w:r>
      <w:r w:rsidRPr="00252CFD">
        <w:rPr>
          <w:rFonts w:ascii="Calibri" w:eastAsia="Calibri" w:hAnsi="Calibri" w:cs="Arial"/>
          <w:sz w:val="18"/>
          <w:szCs w:val="18"/>
        </w:rPr>
        <w:t xml:space="preserve"> – forbindelser, der lander i to eller flere forskellige peeringplaceringer i Dedikerede kredsløb, der ikke er Metro. Et eksempel på forbindelser til steder, der ville være kvalificeret til konfigurationer af mere end 2 steder, kunne være Washington DC2 og Chicago eller Chicago og Chicago 2 osv. En tilføjelse af et tredje forskelligt sted vil være kvalificeret i henhold til denne konfiguration. Forbindelser til en placering, der ikke er metro, og en placering, der er metro, ville blive betragte som en konfiguration med </w:t>
      </w:r>
      <w:r>
        <w:rPr>
          <w:rFonts w:ascii="Calibri" w:eastAsia="Calibri" w:hAnsi="Calibri" w:cs="Arial"/>
          <w:sz w:val="18"/>
          <w:szCs w:val="18"/>
        </w:rPr>
        <w:t>”</w:t>
      </w:r>
      <w:r w:rsidRPr="00252CFD">
        <w:rPr>
          <w:rFonts w:ascii="Calibri" w:eastAsia="Calibri" w:hAnsi="Calibri" w:cs="Arial"/>
          <w:sz w:val="18"/>
          <w:szCs w:val="18"/>
        </w:rPr>
        <w:t>Metro-sted</w:t>
      </w:r>
      <w:r>
        <w:rPr>
          <w:rFonts w:ascii="Calibri" w:eastAsia="Calibri" w:hAnsi="Calibri" w:cs="Arial"/>
          <w:sz w:val="18"/>
          <w:szCs w:val="18"/>
        </w:rPr>
        <w:t>”</w:t>
      </w:r>
      <w:r w:rsidRPr="00252CFD">
        <w:rPr>
          <w:rFonts w:ascii="Calibri" w:eastAsia="Calibri" w:hAnsi="Calibri" w:cs="Arial"/>
          <w:sz w:val="18"/>
          <w:szCs w:val="18"/>
        </w:rPr>
        <w:t xml:space="preserve"> og ikke en konfiguration med mere end 2 steder.</w:t>
      </w:r>
    </w:p>
    <w:p w14:paraId="1E9C5B99"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Metro-sted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på én enkelt Metro-peeringplacering.</w:t>
      </w:r>
    </w:p>
    <w:p w14:paraId="6F72B680" w14:textId="77777777" w:rsidR="003D439A" w:rsidRPr="00252CFD" w:rsidRDefault="003D439A" w:rsidP="00F33B20">
      <w:pPr>
        <w:numPr>
          <w:ilvl w:val="0"/>
          <w:numId w:val="30"/>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Konfiguration med enkelt sted</w:t>
      </w:r>
      <w:r>
        <w:rPr>
          <w:rFonts w:ascii="Calibri" w:eastAsia="Calibri" w:hAnsi="Calibri" w:cs="Arial"/>
          <w:sz w:val="18"/>
        </w:rPr>
        <w:t>”</w:t>
      </w:r>
      <w:r w:rsidRPr="00252CFD">
        <w:rPr>
          <w:rFonts w:ascii="Calibri" w:eastAsia="Calibri" w:hAnsi="Calibri" w:cs="Arial"/>
          <w:sz w:val="18"/>
        </w:rPr>
        <w:t xml:space="preserve"> – en (eller flere) forbindelser fra en ER-gateway til et eller flere ExpressRoute-kredsløb i en og kun en (ikke-Metro) Peeringplacering.</w:t>
      </w:r>
    </w:p>
    <w:p w14:paraId="34B46E40"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rPr>
      </w:pPr>
      <w:r w:rsidRPr="00252CFD">
        <w:rPr>
          <w:rFonts w:ascii="Calibri" w:eastAsia="Calibri" w:hAnsi="Calibri" w:cs="Arial"/>
          <w:b/>
          <w:color w:val="00188F"/>
          <w:sz w:val="18"/>
        </w:rPr>
        <w:t>Tjenestetilgodehavende</w:t>
      </w:r>
      <w:r w:rsidRPr="00252CFD">
        <w:rPr>
          <w:rFonts w:ascii="Calibri" w:eastAsia="Calibri" w:hAnsi="Calibri" w:cs="Arial"/>
          <w:sz w:val="18"/>
        </w:rPr>
        <w:t xml:space="preserve"> De følgende Serviceniveauer og Tjenestetilgodehavender er gældende for Kundens brug af hvert Dedikerede Kredsløb inden for ExpressRoute-tjenesten afhængigt af konfigurationen i forhold til sted. Tjenestetilgodehavender gælder kun i en arkitektur med flere kredsløb eller steder, hvis både kredsløb og/eller steder er nede samtidigt, hvilket ville betyde fuldt tab af forbindelse til den forbundne gateway.</w:t>
      </w:r>
    </w:p>
    <w:p w14:paraId="6D346DAD" w14:textId="77777777" w:rsidR="003D439A" w:rsidRPr="00252CFD" w:rsidRDefault="003D439A" w:rsidP="00BE709E">
      <w:pPr>
        <w:tabs>
          <w:tab w:val="left" w:pos="360"/>
          <w:tab w:val="left" w:pos="720"/>
          <w:tab w:val="left" w:pos="1080"/>
        </w:tabs>
        <w:spacing w:before="40" w:after="0" w:line="240" w:lineRule="auto"/>
        <w:rPr>
          <w:rFonts w:ascii="Calibri" w:eastAsia="Calibri" w:hAnsi="Calibri" w:cs="Arial"/>
          <w:sz w:val="18"/>
          <w:szCs w:val="18"/>
        </w:rPr>
      </w:pPr>
      <w:r w:rsidRPr="00252CFD">
        <w:rPr>
          <w:rFonts w:ascii="Calibri" w:eastAsia="Calibri" w:hAnsi="Calibri" w:cs="Arial"/>
          <w:b/>
          <w:bCs/>
          <w:color w:val="00188F"/>
          <w:sz w:val="18"/>
          <w:szCs w:val="18"/>
        </w:rPr>
        <w:t>Mindst to Dedikerede kredsløb i en Konfiguration med mere end 2 steder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08715707" w14:textId="77777777" w:rsidTr="003344AC">
        <w:trPr>
          <w:tblHeader/>
        </w:trPr>
        <w:tc>
          <w:tcPr>
            <w:tcW w:w="5400" w:type="dxa"/>
            <w:shd w:val="clear" w:color="auto" w:fill="0072C6"/>
          </w:tcPr>
          <w:p w14:paraId="0F6070D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01D5F6FF"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6065C0E0" w14:textId="77777777" w:rsidTr="003344AC">
        <w:tc>
          <w:tcPr>
            <w:tcW w:w="5400" w:type="dxa"/>
          </w:tcPr>
          <w:p w14:paraId="7F24587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99,95 %</w:t>
            </w:r>
          </w:p>
        </w:tc>
        <w:tc>
          <w:tcPr>
            <w:tcW w:w="5400" w:type="dxa"/>
          </w:tcPr>
          <w:p w14:paraId="3062FB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DCADF4D" w14:textId="77777777" w:rsidTr="003344AC">
        <w:tc>
          <w:tcPr>
            <w:tcW w:w="5400" w:type="dxa"/>
          </w:tcPr>
          <w:p w14:paraId="3AA53EEC"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706BACA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6F2CF9B8"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Metro-sted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2CBF68A4" w14:textId="77777777" w:rsidTr="003344AC">
        <w:trPr>
          <w:tblHeader/>
        </w:trPr>
        <w:tc>
          <w:tcPr>
            <w:tcW w:w="5400" w:type="dxa"/>
            <w:shd w:val="clear" w:color="auto" w:fill="0072C6"/>
          </w:tcPr>
          <w:p w14:paraId="2B74F730"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13BC348"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A2618E6" w14:textId="77777777" w:rsidTr="003344AC">
        <w:tc>
          <w:tcPr>
            <w:tcW w:w="5400" w:type="dxa"/>
          </w:tcPr>
          <w:p w14:paraId="461E19F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99,9 %</w:t>
            </w:r>
          </w:p>
        </w:tc>
        <w:tc>
          <w:tcPr>
            <w:tcW w:w="5400" w:type="dxa"/>
          </w:tcPr>
          <w:p w14:paraId="0BD80AE1"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6E1A150B" w14:textId="77777777" w:rsidTr="003344AC">
        <w:tc>
          <w:tcPr>
            <w:tcW w:w="5400" w:type="dxa"/>
          </w:tcPr>
          <w:p w14:paraId="2296347B"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99 %</w:t>
            </w:r>
          </w:p>
        </w:tc>
        <w:tc>
          <w:tcPr>
            <w:tcW w:w="5400" w:type="dxa"/>
          </w:tcPr>
          <w:p w14:paraId="77680F26"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7B9BBA8C" w14:textId="77777777" w:rsidR="003D439A" w:rsidRPr="00252CFD" w:rsidRDefault="003D439A" w:rsidP="00FF4BD7">
      <w:pPr>
        <w:tabs>
          <w:tab w:val="left" w:pos="360"/>
          <w:tab w:val="left" w:pos="720"/>
          <w:tab w:val="left" w:pos="1080"/>
        </w:tabs>
        <w:spacing w:before="120" w:after="0" w:line="240" w:lineRule="auto"/>
        <w:rPr>
          <w:rFonts w:ascii="Calibri" w:eastAsia="Calibri" w:hAnsi="Calibri" w:cs="Arial"/>
          <w:sz w:val="18"/>
        </w:rPr>
      </w:pPr>
      <w:r w:rsidRPr="00252CFD">
        <w:rPr>
          <w:rFonts w:ascii="Calibri" w:eastAsia="Calibri" w:hAnsi="Calibri" w:cs="Arial"/>
          <w:b/>
          <w:color w:val="00188F"/>
          <w:sz w:val="18"/>
        </w:rPr>
        <w:t>Dedikeret kredsløb i en Konfiguration med enkelt sted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439A" w:rsidRPr="00252CFD" w14:paraId="69DB4D7C" w14:textId="77777777" w:rsidTr="003344AC">
        <w:trPr>
          <w:tblHeader/>
        </w:trPr>
        <w:tc>
          <w:tcPr>
            <w:tcW w:w="5400" w:type="dxa"/>
            <w:shd w:val="clear" w:color="auto" w:fill="0072C6"/>
          </w:tcPr>
          <w:p w14:paraId="20507D2E"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Procentvis Oppetid</w:t>
            </w:r>
          </w:p>
        </w:tc>
        <w:tc>
          <w:tcPr>
            <w:tcW w:w="5400" w:type="dxa"/>
            <w:shd w:val="clear" w:color="auto" w:fill="0072C6"/>
          </w:tcPr>
          <w:p w14:paraId="4ADF0BFA"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252CFD">
              <w:rPr>
                <w:rFonts w:ascii="Calibri" w:eastAsia="Calibri" w:hAnsi="Calibri" w:cs="Arial"/>
                <w:color w:val="FFFFFF"/>
                <w:sz w:val="16"/>
              </w:rPr>
              <w:t>Tjenestetilgodehavende</w:t>
            </w:r>
          </w:p>
        </w:tc>
      </w:tr>
      <w:tr w:rsidR="003D439A" w:rsidRPr="00252CFD" w14:paraId="7257BC05" w14:textId="77777777" w:rsidTr="003344AC">
        <w:tc>
          <w:tcPr>
            <w:tcW w:w="5400" w:type="dxa"/>
          </w:tcPr>
          <w:p w14:paraId="1D387BD2"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99,0 %</w:t>
            </w:r>
          </w:p>
        </w:tc>
        <w:tc>
          <w:tcPr>
            <w:tcW w:w="5400" w:type="dxa"/>
          </w:tcPr>
          <w:p w14:paraId="1AF2DEBD"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10</w:t>
            </w:r>
            <w:r>
              <w:rPr>
                <w:rFonts w:ascii="Calibri" w:eastAsia="Calibri" w:hAnsi="Calibri" w:cs="Arial"/>
                <w:sz w:val="16"/>
              </w:rPr>
              <w:t xml:space="preserve"> </w:t>
            </w:r>
            <w:r w:rsidRPr="00252CFD">
              <w:rPr>
                <w:rFonts w:ascii="Calibri" w:eastAsia="Calibri" w:hAnsi="Calibri" w:cs="Arial"/>
                <w:sz w:val="16"/>
              </w:rPr>
              <w:t>%</w:t>
            </w:r>
          </w:p>
        </w:tc>
      </w:tr>
      <w:tr w:rsidR="003D439A" w:rsidRPr="00252CFD" w14:paraId="50701B03" w14:textId="77777777" w:rsidTr="003344AC">
        <w:tc>
          <w:tcPr>
            <w:tcW w:w="5400" w:type="dxa"/>
          </w:tcPr>
          <w:p w14:paraId="2AD4F0F9"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&lt; 95 %</w:t>
            </w:r>
          </w:p>
        </w:tc>
        <w:tc>
          <w:tcPr>
            <w:tcW w:w="5400" w:type="dxa"/>
          </w:tcPr>
          <w:p w14:paraId="462D3C53" w14:textId="77777777" w:rsidR="003D439A" w:rsidRPr="00252CFD" w:rsidRDefault="003D439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252CFD">
              <w:rPr>
                <w:rFonts w:ascii="Calibri" w:eastAsia="Calibri" w:hAnsi="Calibri" w:cs="Arial"/>
                <w:sz w:val="16"/>
              </w:rPr>
              <w:t>25</w:t>
            </w:r>
            <w:r>
              <w:rPr>
                <w:rFonts w:ascii="Calibri" w:eastAsia="Calibri" w:hAnsi="Calibri" w:cs="Arial"/>
                <w:sz w:val="16"/>
              </w:rPr>
              <w:t xml:space="preserve"> </w:t>
            </w:r>
            <w:r w:rsidRPr="00252CFD">
              <w:rPr>
                <w:rFonts w:ascii="Calibri" w:eastAsia="Calibri" w:hAnsi="Calibri" w:cs="Arial"/>
                <w:sz w:val="16"/>
              </w:rPr>
              <w:t>%</w:t>
            </w:r>
          </w:p>
        </w:tc>
      </w:tr>
    </w:tbl>
    <w:p w14:paraId="2A9D5A0D" w14:textId="5623AD72" w:rsidR="000D47D0" w:rsidRPr="00EF7CF9" w:rsidRDefault="00D76F7A"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C0D89D" w14:textId="77777777" w:rsidR="0038080E" w:rsidRDefault="0038080E">
      <w:pPr>
        <w:rPr>
          <w:rFonts w:asciiTheme="majorHAnsi" w:hAnsiTheme="majorHAnsi"/>
          <w:b/>
          <w:color w:val="0072C6"/>
          <w:sz w:val="28"/>
        </w:rPr>
      </w:pPr>
      <w:r>
        <w:br w:type="page"/>
      </w:r>
    </w:p>
    <w:p w14:paraId="7D562195" w14:textId="44D0F12B" w:rsidR="006A54BA" w:rsidRDefault="006A54BA" w:rsidP="00A86702">
      <w:pPr>
        <w:pStyle w:val="ProductList-Offering2Heading"/>
        <w:tabs>
          <w:tab w:val="clear" w:pos="360"/>
          <w:tab w:val="clear" w:pos="720"/>
          <w:tab w:val="clear" w:pos="1080"/>
        </w:tabs>
        <w:outlineLvl w:val="2"/>
        <w:rPr>
          <w:bdr w:val="none" w:sz="0" w:space="0" w:color="auto" w:frame="1"/>
        </w:rPr>
      </w:pPr>
      <w:bookmarkStart w:id="307" w:name="_Toc225611816"/>
      <w:r>
        <w:lastRenderedPageBreak/>
        <w:t xml:space="preserve">Azure </w:t>
      </w:r>
      <w:r>
        <w:rPr>
          <w:bdr w:val="none" w:sz="0" w:space="0" w:color="auto" w:frame="1"/>
        </w:rPr>
        <w:t>ExpressRoute Traffic Collector</w:t>
      </w:r>
      <w:bookmarkEnd w:id="307"/>
    </w:p>
    <w:p w14:paraId="131072AF" w14:textId="77777777" w:rsidR="006A54BA" w:rsidRPr="005C673D" w:rsidRDefault="006A54BA" w:rsidP="006A54BA">
      <w:pPr>
        <w:pStyle w:val="ProductList-Body"/>
        <w:rPr>
          <w:rFonts w:ascii="Calibri" w:hAnsi="Calibri" w:cs="Calibri"/>
          <w:b/>
          <w:color w:val="00188F"/>
        </w:rPr>
      </w:pPr>
      <w:r>
        <w:rPr>
          <w:rFonts w:ascii="Calibri" w:hAnsi="Calibri" w:cs="Calibri"/>
          <w:b/>
          <w:color w:val="00188F"/>
        </w:rPr>
        <w:t>Yderligere definitioner</w:t>
      </w:r>
      <w:r w:rsidRPr="0070372E">
        <w:rPr>
          <w:rFonts w:ascii="Calibri" w:hAnsi="Calibri" w:cs="Calibri"/>
          <w:b/>
          <w:bCs/>
        </w:rPr>
        <w:t>:</w:t>
      </w:r>
    </w:p>
    <w:p w14:paraId="790C662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Dedikeret Kredsløb</w:t>
      </w:r>
      <w:r>
        <w:rPr>
          <w:rFonts w:ascii="Calibri" w:hAnsi="Calibri" w:cs="Calibri"/>
        </w:rPr>
        <w:t>” betyder en logisk præsentation af en forbindelse, der tilbydes via ExpressRoute-tjenesten mellem din lokalitet og Microsoft Azure via en direkte ExpressRoute-forbindelse, hvor denne forbindelse ikke går gennem det offentlige Internet.</w:t>
      </w:r>
    </w:p>
    <w:p w14:paraId="6BB90545" w14:textId="77777777" w:rsidR="006A54BA" w:rsidRPr="005C673D" w:rsidRDefault="006A54BA" w:rsidP="00FF4BD7">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henviser til en trafikindsamler, der muliggør indsamlingen af proceslogfiler om den IP-trafik, der gennemløber et dedikeret kredsløb.</w:t>
      </w:r>
    </w:p>
    <w:p w14:paraId="340C0CFF"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Maksimalt Antal Tilgængelige Minutter</w:t>
      </w:r>
      <w:r>
        <w:rPr>
          <w:rFonts w:ascii="Calibri" w:hAnsi="Calibri" w:cs="Calibri"/>
        </w:rPr>
        <w:t>” er det samlede antal minutter, som et ExpressRoute-trafikkontrolkredsløb er knyttet til ét eller flere Dedikerede Netværk i Microsoft Azure i løbet af en Gældende Periode i et Microsoft Azure-abonnement.</w:t>
      </w:r>
    </w:p>
    <w:p w14:paraId="4D5B5FE3" w14:textId="77777777" w:rsidR="006A54BA" w:rsidRPr="005C673D" w:rsidRDefault="006A54BA" w:rsidP="00FF4BD7">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samlede antal minutter inden for det Maksimale Antal Tilgængelige Minutter, hvor data i ExpressRoute Traffic Collector er utilgængelige, og hvor der ikke leveres indsamlede procesregistreringer i mere end 5 minutter.</w:t>
      </w:r>
    </w:p>
    <w:p w14:paraId="457A6BB8" w14:textId="77777777" w:rsidR="006A54BA" w:rsidRPr="005C673D" w:rsidRDefault="006A54BA" w:rsidP="006A54BA">
      <w:pPr>
        <w:pStyle w:val="ProductList-Body"/>
        <w:rPr>
          <w:rFonts w:ascii="Calibri" w:hAnsi="Calibri" w:cs="Calibri"/>
        </w:rPr>
      </w:pPr>
      <w:r>
        <w:rPr>
          <w:rFonts w:ascii="Calibri" w:hAnsi="Calibri" w:cs="Calibri"/>
        </w:rPr>
        <w:t>”</w:t>
      </w:r>
      <w:r>
        <w:rPr>
          <w:rFonts w:ascii="Calibri" w:hAnsi="Calibri" w:cs="Calibri"/>
          <w:b/>
          <w:color w:val="00188F"/>
        </w:rPr>
        <w:t>Tilgængelighedsprocent</w:t>
      </w:r>
      <w:r>
        <w:rPr>
          <w:rFonts w:ascii="Calibri" w:hAnsi="Calibri" w:cs="Calibri"/>
        </w:rPr>
        <w:t>” beregnes ved hjælp af følgende formel:</w:t>
      </w:r>
    </w:p>
    <w:p w14:paraId="3C2F07EB" w14:textId="77777777" w:rsidR="006A54BA" w:rsidRPr="00EF7CF9" w:rsidRDefault="00276AC6"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F9E4E" w14:textId="77777777" w:rsidR="006A54BA" w:rsidRPr="005C673D" w:rsidRDefault="006A54BA" w:rsidP="006A54BA">
      <w:pPr>
        <w:pStyle w:val="ProductList-Body"/>
        <w:rPr>
          <w:rFonts w:ascii="Calibri" w:hAnsi="Calibri" w:cs="Calibri"/>
        </w:rPr>
      </w:pPr>
      <w:r>
        <w:rPr>
          <w:rFonts w:ascii="Calibri" w:hAnsi="Calibri" w:cs="Calibri"/>
          <w:b/>
          <w:color w:val="00188F"/>
        </w:rPr>
        <w:t>Tjenestetilgodehavende</w:t>
      </w:r>
      <w:r>
        <w:rPr>
          <w:rFonts w:ascii="Calibri" w:hAnsi="Calibri" w:cs="Calibri"/>
        </w:rPr>
        <w:t xml:space="preserve"> De følgende Serviceniveauer og Tjenestetilgodehavender er gældende for Kundens brug af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54BA" w:rsidRPr="00B44CF9" w14:paraId="6DA5FE12" w14:textId="77777777" w:rsidTr="009C1558">
        <w:trPr>
          <w:tblHeader/>
        </w:trPr>
        <w:tc>
          <w:tcPr>
            <w:tcW w:w="5400" w:type="dxa"/>
            <w:shd w:val="clear" w:color="auto" w:fill="0072C6"/>
          </w:tcPr>
          <w:p w14:paraId="507911AB" w14:textId="77777777" w:rsidR="006A54BA" w:rsidRPr="00EF7CF9" w:rsidRDefault="006A54BA" w:rsidP="009C1558">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A7A65C" w14:textId="77777777" w:rsidR="006A54BA" w:rsidRPr="00EF7CF9" w:rsidRDefault="006A54BA" w:rsidP="009C1558">
            <w:pPr>
              <w:pStyle w:val="ProductList-OfferingBody"/>
              <w:jc w:val="center"/>
              <w:rPr>
                <w:color w:val="FFFFFF" w:themeColor="background1"/>
              </w:rPr>
            </w:pPr>
            <w:r>
              <w:rPr>
                <w:color w:val="FFFFFF" w:themeColor="background1"/>
              </w:rPr>
              <w:t>Tjenestetilgodehavende</w:t>
            </w:r>
          </w:p>
        </w:tc>
      </w:tr>
      <w:tr w:rsidR="006A54BA" w:rsidRPr="00B44CF9" w14:paraId="511CBC74" w14:textId="77777777" w:rsidTr="009C1558">
        <w:tc>
          <w:tcPr>
            <w:tcW w:w="5400" w:type="dxa"/>
          </w:tcPr>
          <w:p w14:paraId="1410F2E6" w14:textId="77777777" w:rsidR="006A54BA" w:rsidRPr="00EF7CF9" w:rsidRDefault="006A54BA" w:rsidP="009C1558">
            <w:pPr>
              <w:pStyle w:val="ProductList-OfferingBody"/>
              <w:jc w:val="center"/>
            </w:pPr>
            <w:r>
              <w:t>&lt; 99,9 %</w:t>
            </w:r>
          </w:p>
        </w:tc>
        <w:tc>
          <w:tcPr>
            <w:tcW w:w="5400" w:type="dxa"/>
          </w:tcPr>
          <w:p w14:paraId="69432CDB" w14:textId="77777777" w:rsidR="006A54BA" w:rsidRPr="00EF7CF9" w:rsidRDefault="006A54BA" w:rsidP="009C1558">
            <w:pPr>
              <w:pStyle w:val="ProductList-OfferingBody"/>
              <w:jc w:val="center"/>
            </w:pPr>
            <w:r>
              <w:t>10 %</w:t>
            </w:r>
          </w:p>
        </w:tc>
      </w:tr>
      <w:tr w:rsidR="006A54BA" w:rsidRPr="00B44CF9" w14:paraId="2E5A3992" w14:textId="77777777" w:rsidTr="009C1558">
        <w:tc>
          <w:tcPr>
            <w:tcW w:w="5400" w:type="dxa"/>
          </w:tcPr>
          <w:p w14:paraId="56768163" w14:textId="77777777" w:rsidR="006A54BA" w:rsidRPr="00EF7CF9" w:rsidRDefault="006A54BA" w:rsidP="009C1558">
            <w:pPr>
              <w:pStyle w:val="ProductList-OfferingBody"/>
              <w:jc w:val="center"/>
            </w:pPr>
            <w:r>
              <w:t>&lt; 99 %</w:t>
            </w:r>
          </w:p>
        </w:tc>
        <w:tc>
          <w:tcPr>
            <w:tcW w:w="5400" w:type="dxa"/>
          </w:tcPr>
          <w:p w14:paraId="1B4E853D" w14:textId="77777777" w:rsidR="006A54BA" w:rsidRPr="00EF7CF9" w:rsidRDefault="006A54BA" w:rsidP="009C1558">
            <w:pPr>
              <w:pStyle w:val="ProductList-OfferingBody"/>
              <w:jc w:val="center"/>
            </w:pPr>
            <w:r>
              <w:t>25 %</w:t>
            </w:r>
          </w:p>
        </w:tc>
      </w:tr>
    </w:tbl>
    <w:p w14:paraId="565F69A8"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8741B" w14:textId="5748C8B4" w:rsidR="006A54BA" w:rsidRPr="00EE10E8" w:rsidRDefault="006A54BA" w:rsidP="00EE10E8">
      <w:pPr>
        <w:pStyle w:val="ProductList-Offering2Heading"/>
        <w:keepNext/>
        <w:tabs>
          <w:tab w:val="clear" w:pos="360"/>
          <w:tab w:val="clear" w:pos="720"/>
          <w:tab w:val="clear" w:pos="1080"/>
        </w:tabs>
        <w:outlineLvl w:val="2"/>
      </w:pPr>
      <w:bookmarkStart w:id="308" w:name="_Toc225611817"/>
      <w:r>
        <w:t xml:space="preserve">Azure Files, </w:t>
      </w:r>
      <w:r w:rsidRPr="00EE10E8">
        <w:t>Premium-niveau</w:t>
      </w:r>
      <w:bookmarkEnd w:id="308"/>
    </w:p>
    <w:p w14:paraId="6C64DAA6" w14:textId="77777777" w:rsidR="006A54BA" w:rsidRDefault="006A54BA" w:rsidP="006A54BA">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7424FDE6" w14:textId="77777777" w:rsidR="006A54BA" w:rsidRDefault="006A54BA" w:rsidP="006A54BA">
      <w:pPr>
        <w:pStyle w:val="ProductList-Body"/>
      </w:pPr>
      <w:r>
        <w:rPr>
          <w:rFonts w:ascii="Calibri" w:eastAsia="Times New Roman" w:hAnsi="Calibri" w:cs="Calibri"/>
          <w:b/>
          <w:bCs/>
          <w:color w:val="00188F"/>
          <w:szCs w:val="18"/>
          <w:bdr w:val="none" w:sz="0" w:space="0" w:color="auto" w:frame="1"/>
        </w:rPr>
        <w:t> </w:t>
      </w:r>
      <w:r w:rsidRPr="00EB39B3">
        <w:rPr>
          <w:rFonts w:cstheme="minorHAnsi"/>
        </w:rPr>
        <w:t>”</w:t>
      </w:r>
      <w:r>
        <w:rPr>
          <w:b/>
          <w:bCs/>
          <w:color w:val="00188F"/>
          <w:bdr w:val="none" w:sz="0" w:space="0" w:color="auto" w:frame="1"/>
        </w:rPr>
        <w:t>Fildeling</w:t>
      </w:r>
      <w:r w:rsidRPr="00EB39B3">
        <w:rPr>
          <w:rFonts w:cstheme="minorHAnsi"/>
        </w:rPr>
        <w:t>”</w:t>
      </w:r>
      <w:r>
        <w:t> er en logisk lagringsressource i Azure Files, der indeholder et filsystem, og som bruges til at lagre data.</w:t>
      </w:r>
    </w:p>
    <w:p w14:paraId="4A2D5A76" w14:textId="77777777" w:rsidR="006A54BA" w:rsidRDefault="006A54BA" w:rsidP="006A54BA">
      <w:pPr>
        <w:pStyle w:val="ProductList-Body"/>
      </w:pPr>
      <w:r w:rsidRPr="00EB39B3">
        <w:rPr>
          <w:rFonts w:cstheme="minorHAnsi"/>
        </w:rPr>
        <w:t>”</w:t>
      </w:r>
      <w:r>
        <w:rPr>
          <w:b/>
          <w:bCs/>
          <w:color w:val="00188F"/>
          <w:bdr w:val="none" w:sz="0" w:space="0" w:color="auto" w:frame="1"/>
        </w:rPr>
        <w:t>Lokalt Redundant Lager (LRS)</w:t>
      </w:r>
      <w:r w:rsidRPr="00EB39B3">
        <w:rPr>
          <w:rFonts w:cstheme="minorHAnsi"/>
        </w:rPr>
        <w:t>”</w:t>
      </w:r>
      <w:r>
        <w:t xml:space="preserve"> er en indstilling, der angiver, at data kun replikeres synkront inden for et Primært Område.</w:t>
      </w:r>
    </w:p>
    <w:p w14:paraId="48F44F16" w14:textId="77777777" w:rsidR="006A54BA" w:rsidRDefault="006A54BA" w:rsidP="006A54BA">
      <w:pPr>
        <w:pStyle w:val="ProductList-Body"/>
      </w:pPr>
      <w:r w:rsidRPr="00EB39B3">
        <w:rPr>
          <w:rFonts w:cstheme="minorHAnsi"/>
        </w:rPr>
        <w:t>”</w:t>
      </w:r>
      <w:r>
        <w:rPr>
          <w:b/>
          <w:bCs/>
          <w:color w:val="00188F"/>
          <w:bdr w:val="none" w:sz="0" w:space="0" w:color="auto" w:frame="1"/>
        </w:rPr>
        <w:t>Zoneredundant Lager (ZRS)</w:t>
      </w:r>
      <w:r w:rsidRPr="00EB39B3">
        <w:rPr>
          <w:rFonts w:cstheme="minorHAnsi"/>
        </w:rPr>
        <w:t>”</w:t>
      </w:r>
      <w:r>
        <w:t> er en indstilling, der angiver, at data replikeres på tværs af flere faciliteter. Disse faciliteter kan være inden for samme geografiske område eller på tværs af to geografiske områder.</w:t>
      </w:r>
    </w:p>
    <w:p w14:paraId="5F8AE03F" w14:textId="77777777" w:rsidR="006A54BA" w:rsidRDefault="006A54BA" w:rsidP="006A54BA">
      <w:pPr>
        <w:pStyle w:val="ProductList-Body"/>
      </w:pPr>
      <w:r w:rsidRPr="00EB39B3">
        <w:rPr>
          <w:rFonts w:cstheme="minorHAnsi"/>
        </w:rPr>
        <w:t>”</w:t>
      </w:r>
      <w:r>
        <w:rPr>
          <w:b/>
          <w:bCs/>
          <w:color w:val="00188F"/>
          <w:bdr w:val="none" w:sz="0" w:space="0" w:color="auto" w:frame="1"/>
        </w:rPr>
        <w:t>Maks. Antal Tilgængelige Minutter</w:t>
      </w:r>
      <w:r w:rsidRPr="00EB39B3">
        <w:rPr>
          <w:rFonts w:cstheme="minorHAnsi"/>
        </w:rPr>
        <w:t>”</w:t>
      </w:r>
      <w:r>
        <w:t> er det samlede antal minutter, en given fildeling er implementeret af Kunden i et givet Microsoft Azure-abonnement i en Gældende Periode.</w:t>
      </w:r>
    </w:p>
    <w:p w14:paraId="6DC9C83F" w14:textId="77777777" w:rsidR="006A54BA" w:rsidRDefault="006A54BA" w:rsidP="006A54BA">
      <w:pPr>
        <w:pStyle w:val="ProductList-Body"/>
      </w:pPr>
      <w:bookmarkStart w:id="309" w:name="x__Hlk87495761"/>
      <w:r w:rsidRPr="00EB39B3">
        <w:rPr>
          <w:rFonts w:cstheme="minorHAnsi"/>
        </w:rPr>
        <w:t>”</w:t>
      </w:r>
      <w:r>
        <w:rPr>
          <w:b/>
          <w:bCs/>
          <w:color w:val="00188F"/>
          <w:bdr w:val="none" w:sz="0" w:space="0" w:color="auto" w:frame="1"/>
        </w:rPr>
        <w:t>Problem på </w:t>
      </w:r>
      <w:bookmarkEnd w:id="309"/>
      <w:r>
        <w:rPr>
          <w:b/>
          <w:bCs/>
          <w:color w:val="00188F"/>
          <w:bdr w:val="none" w:sz="0" w:space="0" w:color="auto" w:frame="1"/>
        </w:rPr>
        <w:t>tjenestesiden</w:t>
      </w:r>
      <w:r w:rsidRPr="00EB39B3">
        <w:rPr>
          <w:rFonts w:cstheme="minorHAnsi"/>
        </w:rPr>
        <w:t>”</w:t>
      </w:r>
      <w:r>
        <w:t> rapporteres, når en anmodning mislykkes med svartypen ServerOtherError eller ServerBusyError eller ServerTimeoutError.</w:t>
      </w:r>
    </w:p>
    <w:p w14:paraId="71140049" w14:textId="77777777" w:rsidR="006A54BA" w:rsidRDefault="006A54BA" w:rsidP="006A54BA">
      <w:pPr>
        <w:pStyle w:val="ProductList-Body"/>
      </w:pPr>
      <w:r w:rsidRPr="00EB39B3">
        <w:rPr>
          <w:rFonts w:cstheme="minorHAnsi"/>
        </w:rPr>
        <w:t>”</w:t>
      </w:r>
      <w:r>
        <w:rPr>
          <w:b/>
          <w:bCs/>
          <w:color w:val="00188F"/>
          <w:bdr w:val="none" w:sz="0" w:space="0" w:color="auto" w:frame="1"/>
        </w:rPr>
        <w:t>Nedetid</w:t>
      </w:r>
      <w:r w:rsidRPr="00EB39B3">
        <w:rPr>
          <w:rFonts w:cstheme="minorHAnsi"/>
        </w:rPr>
        <w:t>”</w:t>
      </w:r>
      <w:r>
        <w:t> er det samlede antal minutter i den Gældende Periode, i hvilken alle anmodninger i forhold til fildelingen er mislykket på grund af et problem på tjenestesiden.</w:t>
      </w:r>
    </w:p>
    <w:p w14:paraId="275BE3D6" w14:textId="77777777" w:rsidR="006A54BA" w:rsidRDefault="006A54BA" w:rsidP="006A54BA">
      <w:pPr>
        <w:pStyle w:val="ProductList-Body"/>
      </w:pPr>
      <w:r w:rsidRPr="00EB39B3">
        <w:rPr>
          <w:rFonts w:cstheme="minorHAnsi"/>
        </w:rPr>
        <w:t>”</w:t>
      </w:r>
      <w:r>
        <w:rPr>
          <w:b/>
          <w:bCs/>
          <w:color w:val="00188F"/>
          <w:bdr w:val="none" w:sz="0" w:space="0" w:color="auto" w:frame="1"/>
        </w:rPr>
        <w:t>Procentvis Oppetid</w:t>
      </w:r>
      <w:r w:rsidRPr="00EB39B3">
        <w:rPr>
          <w:rFonts w:cstheme="minorHAnsi"/>
        </w:rPr>
        <w:t>”</w:t>
      </w:r>
      <w:r w:rsidRPr="005668B9">
        <w:rPr>
          <w:b/>
          <w:bCs/>
          <w:color w:val="00188F"/>
        </w:rPr>
        <w:t>:</w:t>
      </w:r>
      <w:r>
        <w:t xml:space="preserve"> Procentvis Oppetid beregnes ved hjælp af følgende formel:</w:t>
      </w:r>
    </w:p>
    <w:p w14:paraId="0B405134" w14:textId="77777777" w:rsidR="006A54BA" w:rsidRDefault="00276AC6" w:rsidP="00A200F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8BF694" w14:textId="77777777" w:rsidR="00EE10E8" w:rsidRDefault="00EE10E8" w:rsidP="00EE10E8">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Følgende Serviceniveauer og Tjenestetilgodehavender gælder for Kundens brug af Fildeling med Premium-niveau med Zoneredundant Lager (ZRS) eller Lokalt Redundant Lager (LRS) og gælder for fildelinger, der faktureres i overensstemmelse med både faktureringsmodel Klargjort version 1 og Klargjort version 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A54BA" w14:paraId="7DD094F5"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AEB8FBC" w14:textId="5F7AA681"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Procentvis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9F602A7" w14:textId="77777777" w:rsidR="006A54BA" w:rsidRDefault="006A54BA"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Tjenestetilgodehavende</w:t>
            </w:r>
          </w:p>
        </w:tc>
      </w:tr>
      <w:tr w:rsidR="006A54BA" w14:paraId="410CA122"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EF887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33B0A"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6A54BA" w14:paraId="3C46338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8E7F87"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1BF2048" w14:textId="77777777" w:rsidR="006A54BA" w:rsidRDefault="006A54BA"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C32FBC2" w14:textId="77777777" w:rsidR="006A54BA" w:rsidRPr="00EF7CF9" w:rsidRDefault="006A54BA" w:rsidP="006A54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C2AD44" w14:textId="58EF9D75" w:rsidR="004005AF" w:rsidRPr="00EF7CF9" w:rsidRDefault="004005AF" w:rsidP="00A200F6">
      <w:pPr>
        <w:pStyle w:val="ProductList-Offering2Heading"/>
        <w:keepNext/>
        <w:tabs>
          <w:tab w:val="clear" w:pos="360"/>
          <w:tab w:val="clear" w:pos="720"/>
          <w:tab w:val="clear" w:pos="1080"/>
        </w:tabs>
        <w:outlineLvl w:val="2"/>
      </w:pPr>
      <w:bookmarkStart w:id="310" w:name="_Toc225611818"/>
      <w:r>
        <w:t>Azure Firewall</w:t>
      </w:r>
      <w:bookmarkEnd w:id="236"/>
      <w:bookmarkEnd w:id="240"/>
      <w:bookmarkEnd w:id="310"/>
    </w:p>
    <w:p w14:paraId="107DEEB6" w14:textId="77777777" w:rsidR="004005AF" w:rsidRPr="00EF7CF9" w:rsidRDefault="004005AF" w:rsidP="004005AF">
      <w:pPr>
        <w:pStyle w:val="ProductList-Body"/>
      </w:pPr>
      <w:r>
        <w:rPr>
          <w:b/>
          <w:color w:val="00188F"/>
        </w:rPr>
        <w:t>Yderligere definitioner</w:t>
      </w:r>
      <w:r w:rsidRPr="005668B9">
        <w:rPr>
          <w:b/>
          <w:bCs/>
          <w:color w:val="00188F"/>
        </w:rPr>
        <w:t>:</w:t>
      </w:r>
    </w:p>
    <w:p w14:paraId="4A3B69E6" w14:textId="3061DD5A" w:rsidR="004005AF" w:rsidRPr="00E9584A" w:rsidRDefault="00EB39B3" w:rsidP="004005AF">
      <w:pPr>
        <w:pStyle w:val="ProductList-Body"/>
      </w:pPr>
      <w:r w:rsidRPr="00EB39B3">
        <w:rPr>
          <w:rFonts w:cstheme="minorHAnsi"/>
          <w:szCs w:val="18"/>
        </w:rPr>
        <w:t>”</w:t>
      </w:r>
      <w:r w:rsidR="004005AF">
        <w:rPr>
          <w:b/>
          <w:color w:val="00188F"/>
        </w:rPr>
        <w:t>Azure Firewall-tjeneste</w:t>
      </w:r>
      <w:r w:rsidRPr="00EB39B3">
        <w:rPr>
          <w:rFonts w:cstheme="minorHAnsi"/>
          <w:szCs w:val="18"/>
        </w:rPr>
        <w:t>”</w:t>
      </w:r>
      <w:r w:rsidR="004005AF">
        <w:rPr>
          <w:b/>
          <w:color w:val="00188F"/>
        </w:rPr>
        <w:t xml:space="preserve"> </w:t>
      </w:r>
      <w:r w:rsidR="004005AF">
        <w:t>henviser til en logisk firewallforekomst installeret i et Virtuelt Netværk hos kunden.</w:t>
      </w:r>
    </w:p>
    <w:p w14:paraId="7D62F386" w14:textId="07808C7F" w:rsidR="004005AF" w:rsidRPr="00ED4527" w:rsidRDefault="00EE6E3C" w:rsidP="004005AF">
      <w:pPr>
        <w:pStyle w:val="ProductList-Body"/>
        <w:rPr>
          <w:b/>
          <w:bCs/>
          <w:color w:val="00188F"/>
        </w:rPr>
      </w:pPr>
      <w:r>
        <w:rPr>
          <w:b/>
          <w:bCs/>
          <w:color w:val="00188F"/>
        </w:rPr>
        <w:t>Oppetidsberegning og Serviceniveauer for Azure Firewall-tjenesten implementeret i en enkelt Tilgængelighedszone</w:t>
      </w:r>
    </w:p>
    <w:p w14:paraId="58255A28" w14:textId="565AB3F8" w:rsidR="004005AF" w:rsidRPr="00A2017D" w:rsidRDefault="00EB39B3" w:rsidP="004005AF">
      <w:pPr>
        <w:pStyle w:val="ProductList-Body"/>
      </w:pPr>
      <w:r w:rsidRPr="00EB39B3">
        <w:rPr>
          <w:rFonts w:cstheme="minorHAnsi"/>
          <w:szCs w:val="18"/>
        </w:rPr>
        <w:t>”</w:t>
      </w:r>
      <w:r w:rsidR="004005AF">
        <w:rPr>
          <w:b/>
          <w:color w:val="00188F"/>
        </w:rPr>
        <w:t>Maks. Antal Tilgængelige Minutter</w:t>
      </w:r>
      <w:r w:rsidRPr="00EB39B3">
        <w:rPr>
          <w:rFonts w:cstheme="minorHAnsi"/>
          <w:szCs w:val="18"/>
        </w:rPr>
        <w:t>”</w:t>
      </w:r>
      <w:r w:rsidR="004005AF">
        <w:rPr>
          <w:b/>
          <w:color w:val="00188F"/>
        </w:rPr>
        <w:t xml:space="preserve"> </w:t>
      </w:r>
      <w:r w:rsidR="004005AF">
        <w:t>er det samlede antal minutter i en Gældende Periode, hvor Azure Firewall-tjenesten er blevet implementeret i et Microsoft Azure-abonnement.</w:t>
      </w:r>
    </w:p>
    <w:p w14:paraId="2C00A1C0" w14:textId="6E39DD08" w:rsidR="004005AF" w:rsidRDefault="00EB39B3" w:rsidP="008A658B">
      <w:pPr>
        <w:pStyle w:val="ProductList-Body"/>
        <w:ind w:right="180"/>
      </w:pPr>
      <w:r w:rsidRPr="00EB39B3">
        <w:rPr>
          <w:rFonts w:cstheme="minorHAnsi"/>
          <w:szCs w:val="18"/>
        </w:rPr>
        <w:lastRenderedPageBreak/>
        <w:t>”</w:t>
      </w:r>
      <w:r w:rsidR="004005AF">
        <w:rPr>
          <w:b/>
          <w:color w:val="00188F"/>
        </w:rPr>
        <w:t>Nedetid</w:t>
      </w:r>
      <w:r w:rsidRPr="00EB39B3">
        <w:rPr>
          <w:rFonts w:cstheme="minorHAnsi"/>
          <w:szCs w:val="18"/>
        </w:rPr>
        <w:t>”</w:t>
      </w:r>
      <w:r w:rsidR="004005AF">
        <w:rPr>
          <w:b/>
          <w:color w:val="00188F"/>
        </w:rPr>
        <w:t xml:space="preserve"> </w:t>
      </w:r>
      <w:r w:rsidR="004005AF">
        <w:t>er det samlede Maks. Antal Tilgængelige Minutter i en Gældende Periode for en given Azure Firewall-tjeneste,</w:t>
      </w:r>
      <w:r w:rsidR="004005AF">
        <w:rPr>
          <w:b/>
          <w:color w:val="00188F"/>
        </w:rPr>
        <w:t xml:space="preserve"> </w:t>
      </w:r>
      <w:r w:rsidR="004005AF">
        <w:t>hvor Azure Firewall-tjenesten ikke er tilgængelig. Et minut betragtes som værende utilgængeligt, hvis alle forsøg på at oprette forbindelse til Azure Firewall-tjenesten i dette minut mislykkedes.</w:t>
      </w:r>
    </w:p>
    <w:p w14:paraId="2F4A07D6" w14:textId="12D0664A" w:rsidR="004005AF" w:rsidRPr="00EF7CF9"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2398E6B9" w14:textId="602FBAB4" w:rsidR="004005AF" w:rsidRPr="00EF7CF9" w:rsidRDefault="00276AC6"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Serviceniveauer og Tjenestetilgodehavender gælder for Kundens brug af Azure Firewall-tjenesten, når implementeret i en enkelt Tilgængelighedszone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8F2A99">
      <w:pPr>
        <w:pStyle w:val="ProductList-Body"/>
        <w:spacing w:before="120"/>
        <w:rPr>
          <w:b/>
          <w:bCs/>
          <w:color w:val="00188F"/>
        </w:rPr>
      </w:pPr>
      <w:r>
        <w:rPr>
          <w:b/>
          <w:bCs/>
          <w:color w:val="00188F"/>
        </w:rPr>
        <w:t>Oppetidsberegning og Serviceniveauer for Azure Firewall-tjenesten implementeret i to eller flere Tilgængelighedszoner</w:t>
      </w:r>
    </w:p>
    <w:p w14:paraId="30D680C4" w14:textId="0EFB88A4"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Maksimalt Antal Tilgængelige Minutter</w:t>
      </w:r>
      <w:r w:rsidRPr="00EB39B3">
        <w:rPr>
          <w:rFonts w:cstheme="minorHAnsi"/>
          <w:szCs w:val="18"/>
        </w:rPr>
        <w:t>”</w:t>
      </w:r>
      <w:r w:rsidR="004005AF">
        <w:rPr>
          <w:color w:val="000000" w:themeColor="text1"/>
        </w:rPr>
        <w:t xml:space="preserve"> er det samlede antal akkumulerede minutter i en Gældende Periode, hvor Azure Firewall-tjenesten er blevet implementeret i to eller flere Tilgængelighedszoner i samme område i et Microsoft-abonnement.</w:t>
      </w:r>
    </w:p>
    <w:p w14:paraId="3016A8A2" w14:textId="4EA639B1"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Nedetid</w:t>
      </w:r>
      <w:r w:rsidRPr="00EB39B3">
        <w:rPr>
          <w:rFonts w:cstheme="minorHAnsi"/>
          <w:szCs w:val="18"/>
        </w:rPr>
        <w:t>”</w:t>
      </w:r>
      <w:r w:rsidR="004005AF">
        <w:rPr>
          <w:color w:val="000000" w:themeColor="text1"/>
        </w:rPr>
        <w:t xml:space="preserve"> er det samlede akkumulerede Maks. Antal Tilgængelige Minutter i en Gældende Periode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705028FD" w14:textId="39E1F38E" w:rsidR="004005AF" w:rsidRPr="00ED4527" w:rsidRDefault="00EB39B3" w:rsidP="004005AF">
      <w:pPr>
        <w:pStyle w:val="ProductList-Body"/>
        <w:tabs>
          <w:tab w:val="clear" w:pos="360"/>
          <w:tab w:val="clear" w:pos="720"/>
          <w:tab w:val="clear" w:pos="1080"/>
        </w:tabs>
        <w:rPr>
          <w:color w:val="000000" w:themeColor="text1"/>
        </w:rPr>
      </w:pPr>
      <w:r w:rsidRPr="00EB39B3">
        <w:rPr>
          <w:rFonts w:cstheme="minorHAnsi"/>
          <w:szCs w:val="18"/>
        </w:rPr>
        <w:t>”</w:t>
      </w:r>
      <w:r w:rsidR="004005AF">
        <w:rPr>
          <w:b/>
          <w:bCs/>
          <w:color w:val="00188F"/>
        </w:rPr>
        <w:t>Procentvis Oppetid</w:t>
      </w:r>
      <w:r w:rsidRPr="00EB39B3">
        <w:rPr>
          <w:rFonts w:cstheme="minorHAnsi"/>
          <w:szCs w:val="18"/>
        </w:rPr>
        <w:t>”</w:t>
      </w:r>
      <w:r w:rsidR="004005AF">
        <w:rPr>
          <w:color w:val="00188F"/>
        </w:rPr>
        <w:t xml:space="preserve"> </w:t>
      </w:r>
      <w:r w:rsidR="004005AF">
        <w:rPr>
          <w:color w:val="000000" w:themeColor="text1"/>
        </w:rPr>
        <w:t>for Azure Firewalls implementeret i to eller flere Tilgængelighedszoner beregnes ved hjælp af følgende formel:</w:t>
      </w:r>
    </w:p>
    <w:p w14:paraId="3CF7D48F" w14:textId="5CFD30D2" w:rsidR="004005AF" w:rsidRPr="00EF7CF9" w:rsidRDefault="00276AC6"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1ECF8A1C"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54879A1" w14:textId="12475E30" w:rsidR="00E76FE2" w:rsidRPr="00E76FE2" w:rsidRDefault="00E76FE2" w:rsidP="00E76FE2">
      <w:pPr>
        <w:pStyle w:val="ProductList-Offering2Heading"/>
        <w:keepNext/>
        <w:tabs>
          <w:tab w:val="clear" w:pos="360"/>
          <w:tab w:val="clear" w:pos="720"/>
          <w:tab w:val="clear" w:pos="1080"/>
        </w:tabs>
        <w:outlineLvl w:val="2"/>
      </w:pPr>
      <w:bookmarkStart w:id="311" w:name="_Toc225611819"/>
      <w:bookmarkStart w:id="312" w:name="_Toc52348932"/>
      <w:r>
        <w:t>Azure Fluid Relay</w:t>
      </w:r>
      <w:bookmarkEnd w:id="311"/>
    </w:p>
    <w:p w14:paraId="186ED242" w14:textId="77777777" w:rsidR="00E76FE2" w:rsidRPr="00E76FE2" w:rsidRDefault="00E76FE2" w:rsidP="00E76FE2">
      <w:pPr>
        <w:pStyle w:val="ProductList-Body"/>
        <w:rPr>
          <w:b/>
          <w:bCs/>
          <w:color w:val="00188F"/>
        </w:rPr>
      </w:pPr>
      <w:r>
        <w:rPr>
          <w:b/>
          <w:bCs/>
          <w:color w:val="00188F"/>
        </w:rPr>
        <w:t>Yderligere Definitioner</w:t>
      </w:r>
    </w:p>
    <w:p w14:paraId="6E84ED5D" w14:textId="1C4464C1" w:rsidR="00E76FE2" w:rsidRDefault="00EB39B3" w:rsidP="00E76FE2">
      <w:pPr>
        <w:pStyle w:val="ProductList-Body"/>
      </w:pPr>
      <w:r w:rsidRPr="00EB39B3">
        <w:rPr>
          <w:rFonts w:cstheme="minorHAnsi"/>
          <w:szCs w:val="18"/>
        </w:rPr>
        <w:t>”</w:t>
      </w:r>
      <w:r w:rsidR="00E76FE2">
        <w:rPr>
          <w:b/>
          <w:bCs/>
          <w:color w:val="00188F"/>
        </w:rPr>
        <w:t>Maks. Antal Tilgængelige Minutter</w:t>
      </w:r>
      <w:r w:rsidRPr="00EB39B3">
        <w:rPr>
          <w:rFonts w:cstheme="minorHAnsi"/>
          <w:szCs w:val="18"/>
        </w:rPr>
        <w:t>”</w:t>
      </w:r>
      <w:r w:rsidR="00E76FE2">
        <w:t xml:space="preserve"> er det samlede antal minutter i en Gældende Periode, hvor mindst én Azure Fluid Relay-ressource er blevet anvendt i et Microsoft Azure-abonnement.</w:t>
      </w:r>
    </w:p>
    <w:p w14:paraId="2DE3F9A5" w14:textId="6A7A91F4" w:rsidR="00E76FE2" w:rsidRDefault="00EB39B3" w:rsidP="00E76FE2">
      <w:pPr>
        <w:pStyle w:val="ProductList-Body"/>
      </w:pPr>
      <w:r w:rsidRPr="00EB39B3">
        <w:rPr>
          <w:rFonts w:cstheme="minorHAnsi"/>
          <w:szCs w:val="18"/>
        </w:rPr>
        <w:t>”</w:t>
      </w:r>
      <w:r w:rsidR="00E76FE2">
        <w:rPr>
          <w:b/>
          <w:bCs/>
          <w:color w:val="00188F"/>
        </w:rPr>
        <w:t>Nedetid</w:t>
      </w:r>
      <w:r w:rsidRPr="00EB39B3">
        <w:rPr>
          <w:rFonts w:cstheme="minorHAnsi"/>
          <w:szCs w:val="18"/>
        </w:rPr>
        <w:t>”</w:t>
      </w:r>
      <w:r w:rsidR="00E76FE2">
        <w:t xml:space="preserve"> er det samlede antal akkumulerede Maks. Antal Tilgængelige Minutter i en Gældende Periode, i løbet af hvilken mindst én Azure Fluid Relay-ressource er blevet implementeret, men tjenestekaldene for Azure Fluid Relay-ressourcen er ikke tilgængelig.</w:t>
      </w:r>
    </w:p>
    <w:p w14:paraId="263517D6" w14:textId="5CE88FD2" w:rsidR="00E76FE2" w:rsidRDefault="00EB39B3" w:rsidP="00E76FE2">
      <w:pPr>
        <w:pStyle w:val="ProductList-Body"/>
      </w:pPr>
      <w:r w:rsidRPr="00EB39B3">
        <w:rPr>
          <w:rFonts w:cstheme="minorHAnsi"/>
          <w:szCs w:val="18"/>
        </w:rPr>
        <w:t>”</w:t>
      </w:r>
      <w:r w:rsidR="00E76FE2">
        <w:rPr>
          <w:b/>
          <w:bCs/>
          <w:color w:val="00188F"/>
        </w:rPr>
        <w:t>Procentvis Oppetid</w:t>
      </w:r>
      <w:r w:rsidRPr="00EB39B3">
        <w:rPr>
          <w:rFonts w:cstheme="minorHAnsi"/>
          <w:szCs w:val="18"/>
        </w:rPr>
        <w:t>”</w:t>
      </w:r>
      <w:r w:rsidR="00E76FE2">
        <w:t xml:space="preserve"> Den Procentvise Oppetid beregnes ved hjælp af følgende formel:</w:t>
      </w:r>
    </w:p>
    <w:p w14:paraId="74504FF8" w14:textId="7846DB13" w:rsidR="00E76FE2" w:rsidRPr="00EF7CF9" w:rsidRDefault="00276AC6" w:rsidP="00BE709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tjenesteniveauer og tjenestetilgodehavender gælder for kundens brug af Azure Fluid Relay-ressource: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Tjenestetilgodehavende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7ECAE0AA" w14:textId="77777777" w:rsidR="002446D7" w:rsidRDefault="002446D7" w:rsidP="002446D7">
      <w:pPr>
        <w:pStyle w:val="ProductList-Body"/>
        <w:rPr>
          <w:rFonts w:ascii="Calibri" w:hAnsi="Calibri" w:cs="Calibri"/>
        </w:rPr>
      </w:pPr>
      <w:r>
        <w:rPr>
          <w:rFonts w:ascii="Calibri" w:hAnsi="Calibri" w:cs="Calibri"/>
          <w:b/>
          <w:color w:val="00188F"/>
        </w:rPr>
        <w:t>Undtagelser for Serviceniveau</w:t>
      </w:r>
      <w:r w:rsidRPr="00EE75B8">
        <w:rPr>
          <w:rFonts w:ascii="Calibri" w:hAnsi="Calibri" w:cs="Calibri"/>
          <w:b/>
          <w:bCs/>
        </w:rPr>
        <w:t>:</w:t>
      </w:r>
      <w:r>
        <w:rPr>
          <w:rFonts w:ascii="Calibri" w:hAnsi="Calibri" w:cs="Calibri"/>
        </w:rPr>
        <w:t xml:space="preserve"> </w:t>
      </w:r>
      <w:r>
        <w:rPr>
          <w:rFonts w:ascii="Calibri" w:eastAsia="Calibri" w:hAnsi="Calibri" w:cs="Calibri"/>
        </w:rPr>
        <w:t>Der gælder ingen serviceniveauaftale for Basic-niveauet</w:t>
      </w:r>
      <w:r>
        <w:t>.</w:t>
      </w:r>
    </w:p>
    <w:p w14:paraId="2CFCD801" w14:textId="77777777" w:rsidR="00652BFA" w:rsidRPr="00EF7CF9" w:rsidRDefault="00652BFA" w:rsidP="00652BF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18DF4C1" w14:textId="77777777" w:rsidR="004F2381" w:rsidRPr="004F2381" w:rsidRDefault="004F2381" w:rsidP="00EE38CA">
      <w:pPr>
        <w:pStyle w:val="ProductList-Offering2Heading"/>
        <w:keepNext/>
        <w:tabs>
          <w:tab w:val="clear" w:pos="360"/>
          <w:tab w:val="clear" w:pos="720"/>
          <w:tab w:val="clear" w:pos="1080"/>
        </w:tabs>
        <w:outlineLvl w:val="2"/>
      </w:pPr>
      <w:bookmarkStart w:id="313" w:name="_Toc225611820"/>
      <w:r>
        <w:t>Azure Front Door og Azure Front Door (klassisk)</w:t>
      </w:r>
      <w:bookmarkEnd w:id="313"/>
    </w:p>
    <w:p w14:paraId="4DF36CA6" w14:textId="19E613CE" w:rsidR="004F2381" w:rsidRPr="004F2381" w:rsidRDefault="00EE6E3C" w:rsidP="004F2381">
      <w:pPr>
        <w:pStyle w:val="ProductList-Body"/>
        <w:rPr>
          <w:b/>
          <w:bCs/>
          <w:color w:val="00188F"/>
        </w:rPr>
      </w:pPr>
      <w:r>
        <w:rPr>
          <w:b/>
          <w:bCs/>
          <w:color w:val="00188F"/>
        </w:rPr>
        <w:t>Oppetidsberegning og Serviceniveauer for Azure Front Door og Azure Front Door (klassisk)</w:t>
      </w:r>
    </w:p>
    <w:p w14:paraId="0E9C02A9" w14:textId="77777777" w:rsidR="004F2381" w:rsidRDefault="004F2381" w:rsidP="004F2381">
      <w:pPr>
        <w:pStyle w:val="ProductList-Body"/>
      </w:pPr>
      <w:r>
        <w:t>Microsoft vil gennemgå data fra alle kommercielt rimelige uafhængige målingssystemer, der bruges af Kunden.</w:t>
      </w:r>
    </w:p>
    <w:p w14:paraId="418C34AA" w14:textId="77777777" w:rsidR="004F2381" w:rsidRDefault="004F2381" w:rsidP="001261B1">
      <w:pPr>
        <w:pStyle w:val="ProductList-Body"/>
        <w:spacing w:before="120"/>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6FBDA486" w14:textId="77777777" w:rsidR="004F2381" w:rsidRDefault="004F2381" w:rsidP="00F33B20">
      <w:pPr>
        <w:pStyle w:val="ProductList-Body"/>
        <w:numPr>
          <w:ilvl w:val="0"/>
          <w:numId w:val="9"/>
        </w:numPr>
        <w:ind w:right="630"/>
      </w:pPr>
      <w:r>
        <w:t>Målingssystemtests (med en frekvens på mindst én test pr. 5 minutter pr. agent) konfigureres til at udføre én HTTP GET-handling i overensstemmelse med nedenstående model:</w:t>
      </w:r>
    </w:p>
    <w:p w14:paraId="595DA6A2" w14:textId="77777777" w:rsidR="004F2381" w:rsidRDefault="004F2381" w:rsidP="00F33B20">
      <w:pPr>
        <w:pStyle w:val="ProductList-Body"/>
        <w:numPr>
          <w:ilvl w:val="0"/>
          <w:numId w:val="9"/>
        </w:numPr>
      </w:pPr>
      <w:r>
        <w:lastRenderedPageBreak/>
        <w:t>Der placeres en testfil på Kundens backend (f.eks. Azure Storage-konto).</w:t>
      </w:r>
    </w:p>
    <w:p w14:paraId="78CE7BBA" w14:textId="1833CC76" w:rsidR="004F2381" w:rsidRDefault="004F2381" w:rsidP="00F33B20">
      <w:pPr>
        <w:pStyle w:val="ProductList-Body"/>
        <w:numPr>
          <w:ilvl w:val="0"/>
          <w:numId w:val="9"/>
        </w:numPr>
      </w:pPr>
      <w:r>
        <w:t>GET-handlingen henter filen via Azure Front Door og and Azure Front Door (klassisk) ved at anmode om objektet fra det relevante Microsoft Azure-domænenavns værtsnavn.</w:t>
      </w:r>
    </w:p>
    <w:p w14:paraId="246D7779" w14:textId="77777777" w:rsidR="004F2381" w:rsidRDefault="004F2381" w:rsidP="00F33B20">
      <w:pPr>
        <w:pStyle w:val="ProductList-Body"/>
        <w:numPr>
          <w:ilvl w:val="0"/>
          <w:numId w:val="9"/>
        </w:numPr>
      </w:pPr>
      <w:r>
        <w:t>Testfilen opfylder følgende kriterier:</w:t>
      </w:r>
    </w:p>
    <w:p w14:paraId="168D1BD3" w14:textId="77777777" w:rsidR="004F2381" w:rsidRDefault="004F2381" w:rsidP="00F33B20">
      <w:pPr>
        <w:pStyle w:val="ProductList-Body"/>
        <w:numPr>
          <w:ilvl w:val="0"/>
          <w:numId w:val="10"/>
        </w:numPr>
        <w:ind w:left="1080"/>
      </w:pPr>
      <w:r>
        <w:t>Testobjektet vil være en fil med en størrelse på mindst 50 KB.</w:t>
      </w:r>
    </w:p>
    <w:p w14:paraId="3E713057" w14:textId="121D57DC" w:rsidR="004F2381" w:rsidRDefault="004F2381" w:rsidP="00F33B20">
      <w:pPr>
        <w:pStyle w:val="ProductList-Body"/>
        <w:numPr>
          <w:ilvl w:val="0"/>
          <w:numId w:val="10"/>
        </w:numPr>
        <w:ind w:left="1080" w:right="630"/>
      </w:pPr>
      <w:r>
        <w:t>Ubearbejdede data vil blive begrænset for at eliminere målinger, der kommer fra en agent, som oplever tekniske problemer i måleperioden.</w:t>
      </w:r>
    </w:p>
    <w:p w14:paraId="17584669" w14:textId="4DC56090" w:rsidR="004F2381" w:rsidRDefault="00EB39B3" w:rsidP="004F2381">
      <w:pPr>
        <w:pStyle w:val="ProductList-Body"/>
      </w:pPr>
      <w:r w:rsidRPr="00EB39B3">
        <w:rPr>
          <w:rFonts w:cstheme="minorHAnsi"/>
          <w:szCs w:val="18"/>
        </w:rPr>
        <w:t>”</w:t>
      </w:r>
      <w:r w:rsidR="004F2381">
        <w:rPr>
          <w:b/>
          <w:bCs/>
          <w:color w:val="00188F"/>
        </w:rPr>
        <w:t>Procentvis Oppetid</w:t>
      </w:r>
      <w:r w:rsidRPr="00EB39B3">
        <w:rPr>
          <w:rFonts w:cstheme="minorHAnsi"/>
          <w:szCs w:val="18"/>
        </w:rPr>
        <w:t>”</w:t>
      </w:r>
      <w:r w:rsidR="004F2381">
        <w:t xml:space="preserve"> er den procentdel af HTTP-transaktioner, hvor Azure Front Door og Azure Front Door (klassisk) svarer på klientanmodninger og leverer det ønskede indhold uden fejl. Procentvis Oppetid for Azure Front Door og Azure Front Door (klassisk) beregnes som det antal gange, objektet blev leveret, divideret med det samlede antal anmodninger (efter fjernelse af forkerte data).</w:t>
      </w:r>
    </w:p>
    <w:p w14:paraId="67FB4267" w14:textId="77777777" w:rsidR="004F2381" w:rsidRPr="004F2381" w:rsidRDefault="004F2381" w:rsidP="004F2381">
      <w:pPr>
        <w:pStyle w:val="ProductList-Body"/>
        <w:rPr>
          <w:b/>
          <w:bCs/>
          <w:color w:val="00188F"/>
        </w:rPr>
      </w:pPr>
      <w:r>
        <w:rPr>
          <w:b/>
          <w:bCs/>
          <w:color w:val="00188F"/>
        </w:rPr>
        <w:t>De følgende serviceniveauer og tjenestetilgodehavender er gældende for kundens brug af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Tjenestetilgodehavende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30E70C2F" w:rsidR="004F2381" w:rsidRPr="00EF7CF9" w:rsidRDefault="00D76F7A"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75E2F0" w14:textId="77777777" w:rsidR="009F6FEF" w:rsidRPr="00BA2ACE" w:rsidRDefault="009F6FEF" w:rsidP="002C0603">
      <w:pPr>
        <w:pStyle w:val="ProductList-Offering2Heading"/>
        <w:keepNext/>
        <w:tabs>
          <w:tab w:val="clear" w:pos="360"/>
          <w:tab w:val="clear" w:pos="720"/>
          <w:tab w:val="clear" w:pos="1080"/>
        </w:tabs>
        <w:outlineLvl w:val="2"/>
      </w:pPr>
      <w:bookmarkStart w:id="314" w:name="_Toc225611821"/>
      <w:r>
        <w:t>Azure-funktioner</w:t>
      </w:r>
      <w:bookmarkEnd w:id="314"/>
    </w:p>
    <w:p w14:paraId="098FCF62" w14:textId="77777777" w:rsidR="009F6FEF" w:rsidRPr="00BA2ACE" w:rsidRDefault="009F6FEF" w:rsidP="009F6FEF">
      <w:pPr>
        <w:pStyle w:val="ProductList-Body"/>
        <w:rPr>
          <w:b/>
          <w:bCs/>
          <w:color w:val="00188F"/>
        </w:rPr>
      </w:pPr>
      <w:r>
        <w:rPr>
          <w:b/>
          <w:bCs/>
          <w:color w:val="00188F"/>
        </w:rPr>
        <w:t>Yderligere Definitioner</w:t>
      </w:r>
    </w:p>
    <w:p w14:paraId="6D138CEF" w14:textId="77777777" w:rsidR="009F6FEF" w:rsidRDefault="009F6FEF" w:rsidP="009F6FEF">
      <w:pPr>
        <w:pStyle w:val="ProductList-Body"/>
      </w:pPr>
      <w:r w:rsidRPr="00EB39B3">
        <w:rPr>
          <w:rFonts w:cstheme="minorHAnsi"/>
          <w:szCs w:val="18"/>
        </w:rPr>
        <w:t>”</w:t>
      </w:r>
      <w:r>
        <w:rPr>
          <w:b/>
          <w:bCs/>
          <w:color w:val="00188F"/>
        </w:rPr>
        <w:t>Funktionsapp</w:t>
      </w:r>
      <w:r w:rsidRPr="00EB39B3">
        <w:rPr>
          <w:rFonts w:cstheme="minorHAnsi"/>
          <w:szCs w:val="18"/>
        </w:rPr>
        <w:t>”</w:t>
      </w:r>
      <w:r>
        <w:t xml:space="preserve"> er en samling af en eller flere funktioner, der installeres med en tilknyttet udløser.</w:t>
      </w:r>
    </w:p>
    <w:p w14:paraId="22129EB8" w14:textId="77777777" w:rsidR="009F6FEF" w:rsidRPr="00BA2ACE" w:rsidRDefault="009F6FEF" w:rsidP="009F6FEF">
      <w:pPr>
        <w:pStyle w:val="ProductList-Body"/>
        <w:spacing w:before="120"/>
        <w:rPr>
          <w:b/>
          <w:bCs/>
          <w:color w:val="00188F"/>
        </w:rPr>
      </w:pPr>
      <w:r>
        <w:rPr>
          <w:b/>
          <w:bCs/>
          <w:color w:val="00188F"/>
        </w:rPr>
        <w:t>Oppetidsberegning og Serviceniveauer for Funktionsapp på Forbrugsplanen</w:t>
      </w:r>
    </w:p>
    <w:p w14:paraId="3F5FAFEB" w14:textId="77777777" w:rsidR="009F6FEF" w:rsidRDefault="009F6FEF" w:rsidP="009F6FEF">
      <w:pPr>
        <w:pStyle w:val="ProductList-Body"/>
      </w:pPr>
      <w:r w:rsidRPr="00EB39B3">
        <w:rPr>
          <w:rFonts w:cstheme="minorHAnsi"/>
          <w:szCs w:val="18"/>
        </w:rPr>
        <w:t>”</w:t>
      </w:r>
      <w:r>
        <w:rPr>
          <w:b/>
          <w:bCs/>
          <w:color w:val="00188F"/>
        </w:rPr>
        <w:t>Samlet Antal Udløste Kørsler</w:t>
      </w:r>
      <w:r>
        <w:t>” er det samlede antal af alle Funktionsapp-kørsler, der er blevet udløst af kunden i forbindelse med et Microsoft Azure-abonnement i løbet af en Gældende Periode.</w:t>
      </w:r>
    </w:p>
    <w:p w14:paraId="54EC9141" w14:textId="77777777" w:rsidR="009F6FEF" w:rsidRDefault="009F6FEF" w:rsidP="009F6FEF">
      <w:pPr>
        <w:pStyle w:val="ProductList-Body"/>
      </w:pPr>
      <w:r w:rsidRPr="00EB39B3">
        <w:rPr>
          <w:rFonts w:cstheme="minorHAnsi"/>
          <w:szCs w:val="18"/>
        </w:rPr>
        <w:t>”</w:t>
      </w:r>
      <w:r>
        <w:rPr>
          <w:b/>
          <w:bCs/>
          <w:color w:val="00188F"/>
        </w:rPr>
        <w:t>Utilgængelige Kørsler</w:t>
      </w:r>
      <w:r>
        <w:t>” er det samlede antal Kørsler inden for det Samlede Antal Udløste Kørsler, som det ikke lykkedes at køre. En udførelse kunne ikke køres, når den pågældende Funktionsapp-historiklog ikke opfangede noget output fem (5) minutter efter, at udløseren blev aktiveret.</w:t>
      </w:r>
    </w:p>
    <w:p w14:paraId="128D3E03" w14:textId="77777777" w:rsidR="009F6FEF" w:rsidRDefault="009F6FEF" w:rsidP="009F6FEF">
      <w:pPr>
        <w:pStyle w:val="ProductList-Body"/>
      </w:pPr>
      <w:r w:rsidRPr="00EB39B3">
        <w:rPr>
          <w:rFonts w:cstheme="minorHAnsi"/>
          <w:szCs w:val="18"/>
        </w:rPr>
        <w:t>”</w:t>
      </w:r>
      <w:r>
        <w:rPr>
          <w:b/>
          <w:bCs/>
          <w:color w:val="00188F"/>
        </w:rPr>
        <w:t>Procentvis Oppetid</w:t>
      </w:r>
      <w:r>
        <w:t>” for Funktionsapps på Forbrugsplanen beregnes som det Samlede Antal Udløste Kørsler minus Utilgængelige Kørsler divideret med det Samlede Antal Udløste Kørsler ganget med 100.</w:t>
      </w:r>
    </w:p>
    <w:p w14:paraId="7D2D5D5A" w14:textId="77777777" w:rsidR="009F6FEF" w:rsidRPr="00BA2ACE" w:rsidRDefault="00276AC6" w:rsidP="00306B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Utilg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63406D" w14:textId="77777777" w:rsidR="009F6FEF" w:rsidRPr="00BA2ACE" w:rsidRDefault="009F6FEF" w:rsidP="009F6FEF">
      <w:pPr>
        <w:pStyle w:val="ProductList-Body"/>
        <w:keepNext/>
        <w:rPr>
          <w:b/>
          <w:bCs/>
          <w:color w:val="00188F"/>
        </w:rPr>
      </w:pPr>
      <w:r>
        <w:rPr>
          <w:b/>
          <w:bCs/>
          <w:color w:val="00188F"/>
        </w:rPr>
        <w:t>De følgende Serviceniveauer og Tjenestetilgodehavender er gældende for Kundens brug af Funktionsapp på Forbrugsplanen.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rsidRPr="00B44CF9" w14:paraId="47153E12" w14:textId="77777777" w:rsidTr="00E00804">
        <w:trPr>
          <w:trHeight w:val="249"/>
          <w:tblHeader/>
        </w:trPr>
        <w:tc>
          <w:tcPr>
            <w:tcW w:w="5400" w:type="dxa"/>
            <w:shd w:val="clear" w:color="auto" w:fill="0072C6"/>
          </w:tcPr>
          <w:p w14:paraId="0AAB83D2" w14:textId="77777777" w:rsidR="009F6FEF" w:rsidRPr="00EF7CF9" w:rsidRDefault="009F6FEF" w:rsidP="00E0080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CCA2E" w14:textId="77777777" w:rsidR="009F6FEF" w:rsidRPr="00EF7CF9" w:rsidRDefault="009F6FEF" w:rsidP="00E00804">
            <w:pPr>
              <w:pStyle w:val="ProductList-OfferingBody"/>
              <w:jc w:val="center"/>
              <w:rPr>
                <w:color w:val="FFFFFF" w:themeColor="background1"/>
              </w:rPr>
            </w:pPr>
            <w:r>
              <w:rPr>
                <w:color w:val="FFFFFF" w:themeColor="background1"/>
              </w:rPr>
              <w:t>Tjenestetilgodehavende</w:t>
            </w:r>
          </w:p>
        </w:tc>
      </w:tr>
      <w:tr w:rsidR="009F6FEF" w:rsidRPr="00B44CF9" w14:paraId="2CF5E023" w14:textId="77777777" w:rsidTr="00E00804">
        <w:trPr>
          <w:trHeight w:val="242"/>
        </w:trPr>
        <w:tc>
          <w:tcPr>
            <w:tcW w:w="5400" w:type="dxa"/>
          </w:tcPr>
          <w:p w14:paraId="14FB2005" w14:textId="77777777" w:rsidR="009F6FEF" w:rsidRPr="00EF7CF9" w:rsidRDefault="009F6FEF" w:rsidP="00E00804">
            <w:pPr>
              <w:pStyle w:val="ProductList-OfferingBody"/>
              <w:jc w:val="center"/>
            </w:pPr>
            <w:r>
              <w:t>&lt; 99,95 %</w:t>
            </w:r>
          </w:p>
        </w:tc>
        <w:tc>
          <w:tcPr>
            <w:tcW w:w="5400" w:type="dxa"/>
          </w:tcPr>
          <w:p w14:paraId="01080D61" w14:textId="77777777" w:rsidR="009F6FEF" w:rsidRPr="00EF7CF9" w:rsidRDefault="009F6FEF" w:rsidP="00E00804">
            <w:pPr>
              <w:pStyle w:val="ProductList-OfferingBody"/>
              <w:jc w:val="center"/>
            </w:pPr>
            <w:r>
              <w:t>10 %</w:t>
            </w:r>
          </w:p>
        </w:tc>
      </w:tr>
      <w:tr w:rsidR="009F6FEF" w:rsidRPr="00B44CF9" w14:paraId="44A6020A" w14:textId="77777777" w:rsidTr="00E00804">
        <w:trPr>
          <w:trHeight w:val="249"/>
        </w:trPr>
        <w:tc>
          <w:tcPr>
            <w:tcW w:w="5400" w:type="dxa"/>
          </w:tcPr>
          <w:p w14:paraId="6FA46466" w14:textId="77777777" w:rsidR="009F6FEF" w:rsidRPr="00EF7CF9" w:rsidRDefault="009F6FEF" w:rsidP="00E00804">
            <w:pPr>
              <w:pStyle w:val="ProductList-OfferingBody"/>
              <w:jc w:val="center"/>
            </w:pPr>
            <w:r>
              <w:t>&lt; 99 %</w:t>
            </w:r>
          </w:p>
        </w:tc>
        <w:tc>
          <w:tcPr>
            <w:tcW w:w="5400" w:type="dxa"/>
          </w:tcPr>
          <w:p w14:paraId="10AC7F8D" w14:textId="77777777" w:rsidR="009F6FEF" w:rsidRPr="00EF7CF9" w:rsidRDefault="009F6FEF" w:rsidP="00E00804">
            <w:pPr>
              <w:pStyle w:val="ProductList-OfferingBody"/>
              <w:jc w:val="center"/>
            </w:pPr>
            <w:r>
              <w:t>25 %</w:t>
            </w:r>
          </w:p>
        </w:tc>
      </w:tr>
      <w:tr w:rsidR="009F6FEF" w:rsidRPr="00B44CF9" w14:paraId="2A9B2614" w14:textId="77777777" w:rsidTr="00E00804">
        <w:trPr>
          <w:trHeight w:val="249"/>
        </w:trPr>
        <w:tc>
          <w:tcPr>
            <w:tcW w:w="5400" w:type="dxa"/>
          </w:tcPr>
          <w:p w14:paraId="2FA90DDB" w14:textId="77777777" w:rsidR="009F6FEF" w:rsidRPr="00EF7CF9" w:rsidRDefault="009F6FEF" w:rsidP="00E00804">
            <w:pPr>
              <w:pStyle w:val="ProductList-OfferingBody"/>
              <w:jc w:val="center"/>
            </w:pPr>
            <w:r>
              <w:t>&lt; 95 %</w:t>
            </w:r>
          </w:p>
        </w:tc>
        <w:tc>
          <w:tcPr>
            <w:tcW w:w="5400" w:type="dxa"/>
          </w:tcPr>
          <w:p w14:paraId="03854455" w14:textId="77777777" w:rsidR="009F6FEF" w:rsidRPr="00EF7CF9" w:rsidRDefault="009F6FEF" w:rsidP="00E00804">
            <w:pPr>
              <w:pStyle w:val="ProductList-OfferingBody"/>
              <w:jc w:val="center"/>
            </w:pPr>
            <w:r>
              <w:t>100 %</w:t>
            </w:r>
          </w:p>
        </w:tc>
      </w:tr>
    </w:tbl>
    <w:p w14:paraId="1FF91662" w14:textId="77777777" w:rsidR="00B83F69" w:rsidRPr="006629FF" w:rsidRDefault="00B83F69" w:rsidP="00B83F69">
      <w:pPr>
        <w:pStyle w:val="ProductList-Body"/>
        <w:keepNext/>
        <w:spacing w:before="120"/>
        <w:rPr>
          <w:rFonts w:ascii="Calibri" w:hAnsi="Calibri" w:cs="Calibri"/>
          <w:b/>
          <w:bCs/>
          <w:color w:val="00188F"/>
        </w:rPr>
      </w:pPr>
      <w:r>
        <w:rPr>
          <w:rFonts w:ascii="Calibri" w:hAnsi="Calibri" w:cs="Calibri"/>
          <w:b/>
          <w:bCs/>
          <w:color w:val="00188F"/>
        </w:rPr>
        <w:t>Oppetidsberegning og Serviceniveauer for Funktionsapp på Flex-forbrugsplanen, Premium-planen eller den Dedikerede Apptjenesteplan</w:t>
      </w:r>
    </w:p>
    <w:p w14:paraId="31DC7502"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Installationsminutter</w:t>
      </w:r>
      <w:r>
        <w:rPr>
          <w:rFonts w:ascii="Calibri" w:hAnsi="Calibri" w:cs="Calibri"/>
        </w:rPr>
        <w:t>” er det samlede antal minutter, som en given Funktionsapp er tilgængelig for udløsning i løbet af en Gældende Periode. Installationsminutter måles ud fra det samlede tidsrum, hvor tjenesten er tilgængelig for udløsning af en funktionskørsel. Målingen er ikke baseret på det potentielle antal funktionskørsler, der kan udløses inden for en given Gældende Periode.</w:t>
      </w:r>
    </w:p>
    <w:p w14:paraId="7181AB89"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Maks. Antal Tilgængelige Minutter</w:t>
      </w:r>
      <w:r>
        <w:rPr>
          <w:rFonts w:ascii="Calibri" w:hAnsi="Calibri" w:cs="Calibri"/>
        </w:rPr>
        <w:t>” er summen af alle Installationsminutter for en given Funktionsapps, der er installeret af Kunden i et givet Microsoft Azure-abonnement i løbet af en Gældende Periode.</w:t>
      </w:r>
    </w:p>
    <w:p w14:paraId="169E907F"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samlede antal minutter inden for maksimale antal tilgængelige minutter, hvor en Funktionsapp er utilgængelig. Et minut anses for utilgængeligt for en given Funktionsapp, når der ikke er nogen forbindelse mellem planen, som er vært for Funktionsappen (Flex-forbrugsplanen, Premium-planen eller den Dedikerede Apptjenesteplan) og Microsofts internetgateway.</w:t>
      </w:r>
    </w:p>
    <w:p w14:paraId="5C1A1700" w14:textId="77777777" w:rsidR="00B83F69" w:rsidRPr="006629FF" w:rsidRDefault="00B83F69" w:rsidP="00B83F69">
      <w:pPr>
        <w:pStyle w:val="ProductList-Body"/>
        <w:rPr>
          <w:rFonts w:ascii="Calibri" w:hAnsi="Calibri" w:cs="Calibri"/>
        </w:rPr>
      </w:pPr>
      <w:r>
        <w:rPr>
          <w:rFonts w:ascii="Calibri" w:hAnsi="Calibri" w:cs="Calibri"/>
        </w:rPr>
        <w:t>”</w:t>
      </w:r>
      <w:r>
        <w:rPr>
          <w:rFonts w:ascii="Calibri" w:hAnsi="Calibri" w:cs="Calibri"/>
          <w:b/>
          <w:bCs/>
          <w:color w:val="00188F"/>
        </w:rPr>
        <w:t>Procentvis Oppetid</w:t>
      </w:r>
      <w:r>
        <w:rPr>
          <w:rFonts w:ascii="Calibri" w:hAnsi="Calibri" w:cs="Calibri"/>
        </w:rPr>
        <w:t>” for Funktionsapps på Flex-forbrugsplanen, Premium-planen eller den Dedikerede Apptjenesteplan beregnes som Maks. Antal Tilgængelige Minutter minus Nedetid divideret med Maks. Antal Tilgængelige Minutter ganget med 100.</w:t>
      </w:r>
    </w:p>
    <w:p w14:paraId="032F4CDF" w14:textId="1865D669" w:rsidR="00BA2ACE" w:rsidRPr="00EF7CF9" w:rsidRDefault="00276AC6" w:rsidP="00306B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Tjenestetilgodehavende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523E45E9" w:rsidR="00BA2ACE" w:rsidRPr="00EF7CF9" w:rsidRDefault="00D76F7A"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40D3832" w14:textId="77777777" w:rsidR="00B8697D" w:rsidRPr="00F247B3" w:rsidRDefault="00B8697D" w:rsidP="00B8697D">
      <w:pPr>
        <w:pStyle w:val="ProductList-Offering2Heading"/>
        <w:tabs>
          <w:tab w:val="clear" w:pos="360"/>
          <w:tab w:val="clear" w:pos="720"/>
          <w:tab w:val="clear" w:pos="1080"/>
        </w:tabs>
        <w:outlineLvl w:val="2"/>
        <w:rPr>
          <w:rFonts w:ascii="Calibri Light" w:hAnsi="Calibri Light" w:cs="Calibri Light"/>
        </w:rPr>
      </w:pPr>
      <w:bookmarkStart w:id="315" w:name="_Toc225611822"/>
      <w:bookmarkStart w:id="316" w:name="_Toc457821551"/>
      <w:bookmarkStart w:id="317" w:name="_Toc52348957"/>
      <w:r>
        <w:rPr>
          <w:rFonts w:ascii="Calibri Light" w:hAnsi="Calibri Light" w:cs="Calibri Light"/>
        </w:rPr>
        <w:lastRenderedPageBreak/>
        <w:t>Global Secure Access</w:t>
      </w:r>
      <w:bookmarkEnd w:id="315"/>
    </w:p>
    <w:p w14:paraId="1A31AD88"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Microsoft Entra Private Access og Microsoft Entra Internet Access</w:t>
      </w:r>
    </w:p>
    <w:p w14:paraId="7EDB0C4D"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Yderligere Definitioner</w:t>
      </w:r>
    </w:p>
    <w:p w14:paraId="3473D445" w14:textId="77777777" w:rsidR="00B8697D" w:rsidRPr="004C1229" w:rsidRDefault="00B8697D" w:rsidP="00B8697D">
      <w:pPr>
        <w:pStyle w:val="ProductList-Body"/>
        <w:rPr>
          <w:rFonts w:ascii="Calibri" w:hAnsi="Calibri" w:cs="Calibri"/>
        </w:rPr>
      </w:pPr>
      <w:r>
        <w:rPr>
          <w:rFonts w:ascii="Calibri" w:hAnsi="Calibri" w:cs="Calibri"/>
          <w:b/>
          <w:color w:val="00188F"/>
        </w:rPr>
        <w:t xml:space="preserve">Nedetid: </w:t>
      </w:r>
      <w:r>
        <w:rPr>
          <w:rFonts w:ascii="Calibri" w:hAnsi="Calibri" w:cs="Calibri"/>
        </w:rPr>
        <w:t>Ethvert tidspunkt, hvor Global Secure Access ikke kan acceptere eller behandle transaktioner eller sessioner. Nedetid omfatter ikke den manglende tilgængelighed af webbrugergrænsefladen (UI), API'er og behandling af logfiler. Et givet minut betragtes som utilgængeligt, hvis alle forsøg på at oprette forbindelse til en GSA i hele minuttet mislykkes, eller GSA, selvom der oprettes forbindelse, ikke kan behandle transaktioner eller sessioner.</w:t>
      </w:r>
    </w:p>
    <w:p w14:paraId="5AA31CED" w14:textId="77777777" w:rsidR="00B8697D" w:rsidRPr="004C1229" w:rsidRDefault="00B8697D" w:rsidP="00B8697D">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HTTPS-anmodning, der er sendt til eller fra en slutbrugers anvendelse af GSA.</w:t>
      </w:r>
    </w:p>
    <w:p w14:paraId="3E99A356" w14:textId="77777777" w:rsidR="00B8697D" w:rsidRPr="004C1229" w:rsidRDefault="00B8697D" w:rsidP="00B8697D">
      <w:pPr>
        <w:pStyle w:val="ProductList-Body"/>
        <w:rPr>
          <w:rFonts w:ascii="Calibri" w:hAnsi="Calibri" w:cs="Calibri"/>
        </w:rPr>
      </w:pPr>
      <w:r>
        <w:rPr>
          <w:rFonts w:ascii="Calibri" w:hAnsi="Calibri" w:cs="Calibri"/>
          <w:b/>
          <w:color w:val="00188F"/>
        </w:rPr>
        <w:t>Session:</w:t>
      </w:r>
      <w:r>
        <w:rPr>
          <w:rFonts w:ascii="Calibri" w:hAnsi="Calibri" w:cs="Calibri"/>
        </w:rPr>
        <w:t xml:space="preserve"> Enhver anmodning, der ikke er HTTP eller HTTPS, der er sendt til eller fra en slutbrugers anvendelse af GSA.</w:t>
      </w:r>
    </w:p>
    <w:p w14:paraId="271C0205" w14:textId="77777777" w:rsidR="00B8697D" w:rsidRPr="004C1229" w:rsidRDefault="00B8697D" w:rsidP="00B8697D">
      <w:pPr>
        <w:pStyle w:val="ProductList-Body"/>
        <w:rPr>
          <w:rFonts w:ascii="Calibri" w:hAnsi="Calibri" w:cs="Calibri"/>
        </w:rPr>
      </w:pPr>
      <w:r>
        <w:rPr>
          <w:rFonts w:ascii="Calibri" w:hAnsi="Calibri" w:cs="Calibri"/>
          <w:b/>
          <w:color w:val="00188F"/>
        </w:rPr>
        <w:t>Procentvis Oppetid:</w:t>
      </w:r>
      <w:r>
        <w:rPr>
          <w:rFonts w:ascii="Calibri" w:hAnsi="Calibri" w:cs="Calibri"/>
        </w:rPr>
        <w:t xml:space="preserve"> Procentvis Oppetid beregnes ved hjælp af følgende formel:</w:t>
      </w:r>
    </w:p>
    <w:p w14:paraId="51CEA206" w14:textId="77777777" w:rsidR="00B8697D" w:rsidRDefault="00276AC6" w:rsidP="00306BB8">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235A6159" w14:textId="77777777" w:rsidR="00B8697D" w:rsidRPr="004C1229" w:rsidRDefault="00B8697D" w:rsidP="00B8697D">
      <w:pPr>
        <w:pStyle w:val="ProductList-Body"/>
        <w:rPr>
          <w:rFonts w:ascii="Calibri" w:hAnsi="Calibri" w:cs="Calibri"/>
        </w:rPr>
      </w:pPr>
      <w:r>
        <w:rPr>
          <w:rFonts w:ascii="Calibri" w:hAnsi="Calibri" w:cs="Calibri"/>
        </w:rPr>
        <w:t>hvor Nedetid måles i brugerminutter, dvs. for hver Gældende Periode, udgør nedetid den samlede længde (i minutter) af hver hændelse, der sker i den Gældende Periode, ganget med antallet af brugere, der er påvirket af den hændelse.</w:t>
      </w:r>
    </w:p>
    <w:p w14:paraId="2F2D9AF9" w14:textId="77777777" w:rsidR="00B8697D" w:rsidRPr="004C1229" w:rsidRDefault="00B8697D" w:rsidP="00B8697D">
      <w:pPr>
        <w:pStyle w:val="ProductList-Body"/>
        <w:rPr>
          <w:rFonts w:ascii="Calibri" w:hAnsi="Calibri" w:cs="Calibri"/>
          <w:b/>
          <w:color w:val="00188F"/>
        </w:rPr>
      </w:pPr>
      <w:r>
        <w:rPr>
          <w:rFonts w:ascii="Calibri" w:hAnsi="Calibri" w:cs="Calibri"/>
          <w:b/>
          <w:color w:val="00188F"/>
        </w:rPr>
        <w:t>Undtagelser for Serviceniveau:</w:t>
      </w:r>
    </w:p>
    <w:p w14:paraId="039EFCFB" w14:textId="77777777" w:rsidR="00B8697D" w:rsidRPr="004C1229" w:rsidRDefault="00B8697D" w:rsidP="00F33B20">
      <w:pPr>
        <w:pStyle w:val="ProductList-Body"/>
        <w:numPr>
          <w:ilvl w:val="0"/>
          <w:numId w:val="33"/>
        </w:numPr>
        <w:rPr>
          <w:rFonts w:ascii="Calibri" w:hAnsi="Calibri" w:cs="Calibri"/>
        </w:rPr>
      </w:pPr>
      <w:r>
        <w:rPr>
          <w:rFonts w:ascii="Calibri" w:hAnsi="Calibri" w:cs="Calibri"/>
        </w:rPr>
        <w:t>Problemer med ydelse eller tilgængelighed, der skyldes:</w:t>
      </w:r>
    </w:p>
    <w:p w14:paraId="055BD758"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rutekonvergeringstid, hvis Border Gateway Protocol eller Anycast bruges;</w:t>
      </w:r>
    </w:p>
    <w:p w14:paraId="2F60FA40" w14:textId="77777777" w:rsidR="00B8697D" w:rsidRPr="004C1229" w:rsidRDefault="00B8697D" w:rsidP="00F33B20">
      <w:pPr>
        <w:pStyle w:val="ProductList-Body"/>
        <w:numPr>
          <w:ilvl w:val="1"/>
          <w:numId w:val="33"/>
        </w:numPr>
        <w:rPr>
          <w:rFonts w:ascii="Calibri" w:hAnsi="Calibri" w:cs="Calibri"/>
        </w:rPr>
      </w:pPr>
      <w:r>
        <w:rPr>
          <w:rFonts w:ascii="Calibri" w:hAnsi="Calibri" w:cs="Calibri"/>
        </w:rPr>
        <w:t>skaleringshændelser og planlagt vedligeholdelse, herunder skiftetid under hændelser med stor tilgængelighed.</w:t>
      </w:r>
    </w:p>
    <w:p w14:paraId="167D5482" w14:textId="77777777" w:rsidR="00B8697D" w:rsidRPr="004C1229" w:rsidRDefault="00B8697D" w:rsidP="00B8697D">
      <w:pPr>
        <w:pStyle w:val="ProductList-Body"/>
        <w:rPr>
          <w:rFonts w:ascii="Calibri" w:hAnsi="Calibri" w:cs="Calibri"/>
        </w:rPr>
      </w:pPr>
      <w:r>
        <w:rPr>
          <w:rFonts w:ascii="Calibri" w:hAnsi="Calibri" w:cs="Calibri"/>
          <w:b/>
          <w:color w:val="00188F"/>
        </w:rPr>
        <w:t>Tjenestetilgodehavende</w:t>
      </w:r>
      <w:r w:rsidRPr="00A56F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697D" w:rsidRPr="00B44CF9" w14:paraId="022099CA" w14:textId="77777777" w:rsidTr="002B6EED">
        <w:trPr>
          <w:tblHeader/>
        </w:trPr>
        <w:tc>
          <w:tcPr>
            <w:tcW w:w="5400" w:type="dxa"/>
            <w:shd w:val="clear" w:color="auto" w:fill="0072C6"/>
          </w:tcPr>
          <w:p w14:paraId="611FB878"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8F4CB1B" w14:textId="77777777" w:rsidR="00B8697D" w:rsidRPr="001B0267" w:rsidRDefault="00B8697D"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8697D" w:rsidRPr="00B44CF9" w14:paraId="000ACC73" w14:textId="77777777" w:rsidTr="002B6EED">
        <w:tc>
          <w:tcPr>
            <w:tcW w:w="5400" w:type="dxa"/>
          </w:tcPr>
          <w:p w14:paraId="37B878BB"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3AFC6711"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25 %</w:t>
            </w:r>
          </w:p>
        </w:tc>
      </w:tr>
      <w:tr w:rsidR="00B8697D" w:rsidRPr="00B44CF9" w14:paraId="76CB61F2" w14:textId="77777777" w:rsidTr="002B6EED">
        <w:trPr>
          <w:trHeight w:val="80"/>
        </w:trPr>
        <w:tc>
          <w:tcPr>
            <w:tcW w:w="5400" w:type="dxa"/>
          </w:tcPr>
          <w:p w14:paraId="39520004"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9D761B0"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50 %</w:t>
            </w:r>
          </w:p>
        </w:tc>
      </w:tr>
      <w:tr w:rsidR="00B8697D" w:rsidRPr="00B44CF9" w14:paraId="4217ED31" w14:textId="77777777" w:rsidTr="002B6EED">
        <w:trPr>
          <w:trHeight w:val="80"/>
        </w:trPr>
        <w:tc>
          <w:tcPr>
            <w:tcW w:w="5400" w:type="dxa"/>
          </w:tcPr>
          <w:p w14:paraId="737965EA"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1347BC85" w14:textId="77777777" w:rsidR="00B8697D" w:rsidRPr="00F463CE" w:rsidRDefault="00B8697D"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B68393A" w14:textId="77777777" w:rsidR="00B8697D" w:rsidRPr="00EF7CF9" w:rsidRDefault="00B8697D" w:rsidP="00B869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D15C719" w14:textId="2A7DFC1B" w:rsidR="00C02802" w:rsidRPr="00EF7CF9" w:rsidRDefault="00C02802" w:rsidP="00C02802">
      <w:pPr>
        <w:pStyle w:val="ProductList-Offering2Heading"/>
        <w:tabs>
          <w:tab w:val="clear" w:pos="360"/>
          <w:tab w:val="clear" w:pos="720"/>
          <w:tab w:val="clear" w:pos="1080"/>
        </w:tabs>
        <w:outlineLvl w:val="2"/>
      </w:pPr>
      <w:bookmarkStart w:id="318" w:name="_Toc225611823"/>
      <w:r>
        <w:t>HDInsight</w:t>
      </w:r>
      <w:bookmarkEnd w:id="316"/>
      <w:bookmarkEnd w:id="317"/>
      <w:bookmarkEnd w:id="318"/>
    </w:p>
    <w:p w14:paraId="2784026B" w14:textId="77777777" w:rsidR="00C02802" w:rsidRPr="00EF7CF9" w:rsidRDefault="00C02802" w:rsidP="00C02802">
      <w:pPr>
        <w:pStyle w:val="ProductList-Body"/>
        <w:rPr>
          <w:b/>
          <w:color w:val="00188F"/>
        </w:rPr>
      </w:pPr>
      <w:r>
        <w:rPr>
          <w:b/>
          <w:color w:val="00188F"/>
        </w:rPr>
        <w:t>Yderligere definitioner</w:t>
      </w:r>
      <w:r w:rsidRPr="005668B9">
        <w:rPr>
          <w:b/>
          <w:bCs/>
          <w:color w:val="00188F"/>
        </w:rPr>
        <w:t>:</w:t>
      </w:r>
    </w:p>
    <w:p w14:paraId="0E5D91C6" w14:textId="6DE16EB6" w:rsidR="00C02802" w:rsidRPr="00EF7CF9" w:rsidRDefault="00EB39B3" w:rsidP="00FF4BD7">
      <w:pPr>
        <w:pStyle w:val="ProductList-Body"/>
        <w:ind w:right="180"/>
      </w:pPr>
      <w:r w:rsidRPr="00EB39B3">
        <w:rPr>
          <w:rFonts w:cstheme="minorHAnsi"/>
          <w:szCs w:val="18"/>
        </w:rPr>
        <w:t>”</w:t>
      </w:r>
      <w:r w:rsidR="00C02802">
        <w:rPr>
          <w:b/>
          <w:color w:val="00188F"/>
        </w:rPr>
        <w:t>Internetgateway for Klynge</w:t>
      </w:r>
      <w:r w:rsidR="00971E30">
        <w:t>”</w:t>
      </w:r>
      <w:r w:rsidR="00C02802">
        <w:t xml:space="preserve"> betyder en række virtuelle maskiner i en HDInsight-klynge, der via proxyen sender alle forbindelsesanmodninger til Klyngen.</w:t>
      </w:r>
    </w:p>
    <w:p w14:paraId="36AE16AC" w14:textId="360C8D4D" w:rsidR="00C02802" w:rsidRPr="00EF7CF9" w:rsidRDefault="00EB39B3" w:rsidP="00FF4BD7">
      <w:pPr>
        <w:pStyle w:val="ProductList-Body"/>
      </w:pPr>
      <w:r w:rsidRPr="00EB39B3">
        <w:rPr>
          <w:rFonts w:cstheme="minorHAnsi"/>
          <w:szCs w:val="18"/>
        </w:rPr>
        <w:t>”</w:t>
      </w:r>
      <w:r w:rsidR="00C02802">
        <w:rPr>
          <w:b/>
          <w:color w:val="00188F"/>
        </w:rPr>
        <w:t>Installationsminutter</w:t>
      </w:r>
      <w:r w:rsidR="00971E30">
        <w:t>”</w:t>
      </w:r>
      <w:r w:rsidR="00C02802">
        <w:t xml:space="preserve"> er det samlede antal minutter, som en HDInsight-klynge har været installeret i Microsoft Azure.</w:t>
      </w:r>
    </w:p>
    <w:p w14:paraId="4FA891BC" w14:textId="32B1DBE3" w:rsidR="00C02802" w:rsidRPr="00EF7CF9" w:rsidRDefault="00EB39B3" w:rsidP="00FF4BD7">
      <w:pPr>
        <w:pStyle w:val="ProductList-Body"/>
      </w:pPr>
      <w:r w:rsidRPr="00EB39B3">
        <w:rPr>
          <w:rFonts w:cstheme="minorHAnsi"/>
          <w:szCs w:val="18"/>
        </w:rPr>
        <w:t>”</w:t>
      </w:r>
      <w:r w:rsidR="00C02802">
        <w:rPr>
          <w:b/>
          <w:color w:val="00188F"/>
        </w:rPr>
        <w:t>HDInsight-klynge</w:t>
      </w:r>
      <w:r w:rsidR="00971E30">
        <w:t>”</w:t>
      </w:r>
      <w:r w:rsidR="00C02802">
        <w:t xml:space="preserve"> eller </w:t>
      </w:r>
      <w:r w:rsidRPr="00EB39B3">
        <w:rPr>
          <w:rFonts w:cstheme="minorHAnsi"/>
          <w:szCs w:val="18"/>
        </w:rPr>
        <w:t>”</w:t>
      </w:r>
      <w:r w:rsidR="00C02802">
        <w:rPr>
          <w:b/>
          <w:color w:val="00188F"/>
        </w:rPr>
        <w:t>Klynge</w:t>
      </w:r>
      <w:r w:rsidR="00971E30">
        <w:t>”</w:t>
      </w:r>
      <w:r w:rsidR="00C02802">
        <w:t xml:space="preserve"> betyder en samling af virtuelle maskiner, der kører en enkelt forekomst af HDInsight-tjenesten.</w:t>
      </w:r>
    </w:p>
    <w:p w14:paraId="10EBBD8E" w14:textId="6E679D89" w:rsidR="00C02802" w:rsidRPr="00EF7CF9" w:rsidRDefault="00EB39B3" w:rsidP="00FF4BD7">
      <w:pPr>
        <w:pStyle w:val="ProductList-Body"/>
      </w:pPr>
      <w:r w:rsidRPr="00EB39B3">
        <w:rPr>
          <w:rFonts w:cstheme="minorHAnsi"/>
          <w:szCs w:val="18"/>
        </w:rPr>
        <w:t>”</w:t>
      </w:r>
      <w:r w:rsidR="00C02802">
        <w:rPr>
          <w:b/>
          <w:color w:val="00188F"/>
        </w:rPr>
        <w:t>Maks. Antal Tilgængelige Minutter</w:t>
      </w:r>
      <w:r w:rsidR="00971E30">
        <w:t>”</w:t>
      </w:r>
      <w:r w:rsidR="00C02802">
        <w:t xml:space="preserve"> er summen af alle Installationsminutter på tværs af alle Klynger der er installeret af Dem i et Microsoft Azure-abonnement i løbet af en Gældende Periode.</w:t>
      </w:r>
    </w:p>
    <w:p w14:paraId="3ED3A569" w14:textId="77777777" w:rsidR="00C02802" w:rsidRPr="00EF7CF9" w:rsidRDefault="00C02802" w:rsidP="00FF4BD7">
      <w:pPr>
        <w:pStyle w:val="ProductList-Body"/>
      </w:pPr>
      <w:r>
        <w:rPr>
          <w:b/>
          <w:color w:val="00188F"/>
        </w:rPr>
        <w:t>Nedetid</w:t>
      </w:r>
      <w:r w:rsidRPr="005668B9">
        <w:rPr>
          <w:b/>
          <w:bCs/>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587D8928" w14:textId="5BA0AF4C" w:rsidR="00C02802" w:rsidRDefault="00AC48A7" w:rsidP="00C02802">
      <w:pPr>
        <w:pStyle w:val="ProductList-Body"/>
      </w:pPr>
      <w:r>
        <w:rPr>
          <w:b/>
          <w:color w:val="00188F"/>
        </w:rPr>
        <w:t>Procentvis Oppetid</w:t>
      </w:r>
      <w:r w:rsidRPr="005668B9">
        <w:rPr>
          <w:b/>
          <w:bCs/>
          <w:color w:val="00188F"/>
        </w:rPr>
        <w:t>:</w:t>
      </w:r>
      <w:r>
        <w:t xml:space="preserve"> Procentvis Oppetid beregnes ved hjælp af følgende formel:</w:t>
      </w:r>
    </w:p>
    <w:p w14:paraId="1D099391" w14:textId="15DF3E08" w:rsidR="00C02802" w:rsidRPr="00EF7CF9" w:rsidRDefault="00276AC6"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Tjenestetilgodehavende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319" w:name="_Toc457821552"/>
    <w:p w14:paraId="719342C5" w14:textId="1D467B1B" w:rsidR="00C02802" w:rsidRPr="00EF7CF9" w:rsidRDefault="00D76F7A"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F374F59" w14:textId="77777777" w:rsidR="00E92C40" w:rsidRDefault="00E92C40" w:rsidP="00F25E3C">
      <w:pPr>
        <w:pStyle w:val="ProductList-Offering2Heading"/>
        <w:keepNext/>
        <w:tabs>
          <w:tab w:val="clear" w:pos="360"/>
        </w:tabs>
        <w:outlineLvl w:val="2"/>
      </w:pPr>
      <w:bookmarkStart w:id="320" w:name="_Toc225611824"/>
      <w:bookmarkEnd w:id="319"/>
      <w:r>
        <w:t>Azure Health Data Services (undtagen MedTech-tjenesten)</w:t>
      </w:r>
      <w:bookmarkEnd w:id="320"/>
    </w:p>
    <w:p w14:paraId="17EBEAAB" w14:textId="77777777" w:rsidR="00E92C40" w:rsidRDefault="00E92C40" w:rsidP="00E92C40">
      <w:pPr>
        <w:pStyle w:val="ProductList-Body"/>
      </w:pPr>
      <w:r>
        <w:rPr>
          <w:b/>
          <w:color w:val="00188F"/>
        </w:rPr>
        <w:t>Yderligere definitioner</w:t>
      </w:r>
      <w:r w:rsidRPr="005668B9">
        <w:rPr>
          <w:b/>
          <w:bCs/>
          <w:color w:val="00188F"/>
        </w:rPr>
        <w:t>:</w:t>
      </w:r>
    </w:p>
    <w:p w14:paraId="509653B9" w14:textId="3FCA87EE" w:rsidR="00E92C40" w:rsidRDefault="00EB39B3" w:rsidP="00E92C40">
      <w:pPr>
        <w:pStyle w:val="ProductList-Body"/>
      </w:pPr>
      <w:r w:rsidRPr="00EB39B3">
        <w:rPr>
          <w:rFonts w:cstheme="minorHAnsi"/>
          <w:szCs w:val="18"/>
        </w:rPr>
        <w:t>”</w:t>
      </w:r>
      <w:r w:rsidR="00E92C40">
        <w:rPr>
          <w:b/>
          <w:color w:val="00188F"/>
        </w:rPr>
        <w:t>Samlet Antal Transaktionsforsøg</w:t>
      </w:r>
      <w:r w:rsidR="00971E30">
        <w:t>”</w:t>
      </w:r>
      <w:r w:rsidR="00E92C40">
        <w:t xml:space="preserve"> er det samlede antal godkendte API-anmodninger, der er foretaget af Kunden i løbet af en Gældende Periode for et givet Health Data Services-API (undtagen MedTech-tjenesten). Samlet antal transaktionsforsøg omfatter ikke API-anmodninger, der returnerer en Fejlkode, som gentages kontinuerligt inden for et tidsrum på fem minutter, efter den første Fejlkode er modtaget.</w:t>
      </w:r>
    </w:p>
    <w:p w14:paraId="3216C37D" w14:textId="053E604B" w:rsidR="00E92C40" w:rsidRDefault="00EB39B3" w:rsidP="00E92C40">
      <w:pPr>
        <w:pStyle w:val="ProductList-Body"/>
      </w:pPr>
      <w:r w:rsidRPr="00EB39B3">
        <w:rPr>
          <w:rFonts w:cstheme="minorHAnsi"/>
          <w:szCs w:val="18"/>
        </w:rPr>
        <w:t>”</w:t>
      </w:r>
      <w:r w:rsidR="00E92C40">
        <w:rPr>
          <w:b/>
          <w:color w:val="00188F"/>
        </w:rPr>
        <w:t>Mislykkede Transaktioner</w:t>
      </w:r>
      <w:r w:rsidR="00971E30">
        <w:t>”</w:t>
      </w:r>
      <w:r w:rsidR="00E92C40">
        <w:t xml:space="preserve"> er rækken af alle anmodninger til Health Data Services-API'er (undtagen MedTech-tjenesten) inden for Samlet Antal Transaktionsforsøg, som returnerer en Fejlkode. Mislykkede transaktionsforsøg omfatter ikke API-anmodninger, der returnerer en Fejlkode, som gentages kontinuerligt inden for et tidsrum på fem minutter, efter den første Fejlkode er modtaget.</w:t>
      </w:r>
    </w:p>
    <w:p w14:paraId="42A39A85" w14:textId="654E196D" w:rsidR="00E92C40" w:rsidRDefault="00EE6E3C" w:rsidP="00E92C40">
      <w:pPr>
        <w:pStyle w:val="ProductList-Body"/>
        <w:rPr>
          <w:b/>
          <w:color w:val="00188F"/>
        </w:rPr>
      </w:pPr>
      <w:r>
        <w:rPr>
          <w:b/>
          <w:color w:val="00188F"/>
        </w:rPr>
        <w:lastRenderedPageBreak/>
        <w:t>Oppetidsberegning</w:t>
      </w:r>
    </w:p>
    <w:p w14:paraId="196BB763" w14:textId="29303409" w:rsidR="00E92C40" w:rsidRDefault="00AC48A7" w:rsidP="00E92C40">
      <w:pPr>
        <w:pStyle w:val="ProductList-Body"/>
      </w:pPr>
      <w:r>
        <w:rPr>
          <w:b/>
          <w:color w:val="00188F"/>
        </w:rPr>
        <w:t>Procentvis Oppetid</w:t>
      </w:r>
      <w:r w:rsidRPr="005668B9">
        <w:rPr>
          <w:b/>
          <w:bCs/>
          <w:color w:val="00188F"/>
        </w:rPr>
        <w:t>:</w:t>
      </w:r>
      <w:r>
        <w:t xml:space="preserve"> for hver API-tjeneste (undtagen MedTech-tjenesten) beregnes som Samlet Antal Transaktionsforsøg minus Mislykkede Transaktioner divideret med Samlet Antal Transaktionsforsøg. Den Procentvise Oppetid fremgår af følgende formel:</w:t>
      </w:r>
    </w:p>
    <w:p w14:paraId="0F83F054" w14:textId="4F488C1F" w:rsidR="00E92C40" w:rsidRDefault="00276AC6" w:rsidP="009D130B">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De følgende Serviceniveauer og Tjenestetilgodehavender er gældende for Azure Health Data Services (undtagen MedTech-tjenesten):</w:t>
      </w:r>
    </w:p>
    <w:p w14:paraId="3B350080" w14:textId="77777777" w:rsidR="00E92C40" w:rsidRDefault="00E92C40" w:rsidP="00E92C40">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6425CFA" w:rsidR="00B46AF4" w:rsidRPr="00EF7CF9" w:rsidRDefault="00D76F7A"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21" w:name="_Toc225611825"/>
      <w:r>
        <w:t>Health Bot</w:t>
      </w:r>
      <w:bookmarkEnd w:id="321"/>
    </w:p>
    <w:p w14:paraId="761783E0" w14:textId="77777777" w:rsidR="008B23AE" w:rsidRPr="008B23AE" w:rsidRDefault="008B23AE" w:rsidP="00BC5957">
      <w:pPr>
        <w:pStyle w:val="ProductList-Body"/>
        <w:keepNext/>
        <w:rPr>
          <w:b/>
          <w:bCs/>
          <w:color w:val="00188F"/>
        </w:rPr>
      </w:pPr>
      <w:r>
        <w:rPr>
          <w:b/>
          <w:bCs/>
          <w:color w:val="00188F"/>
        </w:rPr>
        <w:t>Yderligere Definitioner</w:t>
      </w:r>
    </w:p>
    <w:p w14:paraId="7F2B27E6" w14:textId="4BB2F69C" w:rsidR="008B23AE" w:rsidRDefault="00EB39B3" w:rsidP="008B23AE">
      <w:pPr>
        <w:pStyle w:val="ProductList-Body"/>
      </w:pPr>
      <w:r w:rsidRPr="00EB39B3">
        <w:rPr>
          <w:rFonts w:cstheme="minorHAnsi"/>
          <w:szCs w:val="18"/>
        </w:rPr>
        <w:t>”</w:t>
      </w:r>
      <w:r w:rsidR="008B23AE">
        <w:rPr>
          <w:b/>
          <w:bCs/>
          <w:color w:val="00188F"/>
        </w:rPr>
        <w:t>Azure Health Bot Premium Channel</w:t>
      </w:r>
      <w:r w:rsidR="00971E30">
        <w:t>”</w:t>
      </w:r>
      <w:r w:rsidR="008B23AE">
        <w:t xml:space="preserve"> er en Bot Framework-kanal i premiumkategorien, herunder Webchat og Direct Line.</w:t>
      </w:r>
    </w:p>
    <w:p w14:paraId="55A4B3E0" w14:textId="73932DE7" w:rsidR="008B23AE" w:rsidRDefault="00EB39B3" w:rsidP="008B23AE">
      <w:pPr>
        <w:pStyle w:val="ProductList-Body"/>
      </w:pPr>
      <w:r w:rsidRPr="00EB39B3">
        <w:rPr>
          <w:rFonts w:cstheme="minorHAnsi"/>
          <w:szCs w:val="18"/>
        </w:rPr>
        <w:t>”</w:t>
      </w:r>
      <w:r w:rsidR="008B23AE">
        <w:rPr>
          <w:b/>
          <w:bCs/>
          <w:color w:val="00188F"/>
        </w:rPr>
        <w:t>Sundhedsbotapplikation til kunder</w:t>
      </w:r>
      <w:r w:rsidR="00971E30">
        <w:t>”</w:t>
      </w:r>
      <w:r w:rsidR="008B23AE">
        <w:t xml:space="preserve"> er kundens internetvendte samtalebaserede sundhedsbotapplikation, der er registreret hos og konfigureret til at sende og modtage meddelelser fra Azure Health Bot-tjenesten.</w:t>
      </w:r>
    </w:p>
    <w:p w14:paraId="459B7380" w14:textId="0451AC31" w:rsidR="008B23AE" w:rsidRDefault="00EB39B3" w:rsidP="008B23AE">
      <w:pPr>
        <w:pStyle w:val="ProductList-Body"/>
      </w:pPr>
      <w:r w:rsidRPr="00EB39B3">
        <w:rPr>
          <w:rFonts w:cstheme="minorHAnsi"/>
          <w:szCs w:val="18"/>
        </w:rPr>
        <w:t>”</w:t>
      </w:r>
      <w:r w:rsidR="008B23AE">
        <w:rPr>
          <w:b/>
          <w:bCs/>
          <w:color w:val="00188F"/>
        </w:rPr>
        <w:t>Sundhedsbotklient</w:t>
      </w:r>
      <w:r w:rsidR="00971E30">
        <w:t>”</w:t>
      </w:r>
      <w:r w:rsidR="008B23AE">
        <w:t xml:space="preserve"> er den del af en sundhedsbotapplikation til kunder, der er vendt mod slutbrugerne.</w:t>
      </w:r>
    </w:p>
    <w:p w14:paraId="7098DA7D" w14:textId="6DF28DEA" w:rsidR="008B23AE" w:rsidRDefault="00EB39B3" w:rsidP="008B23AE">
      <w:pPr>
        <w:pStyle w:val="ProductList-Body"/>
      </w:pPr>
      <w:r w:rsidRPr="00EB39B3">
        <w:rPr>
          <w:rFonts w:cstheme="minorHAnsi"/>
          <w:szCs w:val="18"/>
        </w:rPr>
        <w:t>”</w:t>
      </w:r>
      <w:r w:rsidR="008B23AE">
        <w:rPr>
          <w:b/>
          <w:bCs/>
          <w:color w:val="00188F"/>
        </w:rPr>
        <w:t>Azure Health Bot</w:t>
      </w:r>
      <w:r w:rsidR="00971E30">
        <w:t>”</w:t>
      </w:r>
      <w:r w:rsidR="008B23AE">
        <w:t xml:space="preserve"> er en platform til udarbejdelse, tilslutning, afprøvning og ibrugtagning af effektive og intelligente virtuelle assistenter.</w:t>
      </w:r>
    </w:p>
    <w:p w14:paraId="0FD30F46" w14:textId="31C6C2FA" w:rsidR="008B23AE" w:rsidRDefault="00EB39B3" w:rsidP="008B23AE">
      <w:pPr>
        <w:pStyle w:val="ProductList-Body"/>
      </w:pPr>
      <w:r w:rsidRPr="00EB39B3">
        <w:rPr>
          <w:rFonts w:cstheme="minorHAnsi"/>
          <w:szCs w:val="18"/>
        </w:rPr>
        <w:t>”</w:t>
      </w:r>
      <w:r w:rsidR="008B23AE">
        <w:rPr>
          <w:b/>
          <w:bCs/>
          <w:color w:val="00188F"/>
        </w:rPr>
        <w:t>Azure Health Bot Channels API-slutpunkt</w:t>
      </w:r>
      <w:r w:rsidR="00971E30">
        <w:t>”</w:t>
      </w:r>
      <w:r w:rsidR="008B23AE">
        <w:t xml:space="preserve"> er et REST API-slutpunkt, som sundhedsbotklienten bruger til HTTP-kommunikation via sundhedsbotkanaler.</w:t>
      </w:r>
    </w:p>
    <w:p w14:paraId="51948353" w14:textId="00E9915C" w:rsidR="008B23AE" w:rsidRDefault="00EB39B3" w:rsidP="008B23AE">
      <w:pPr>
        <w:pStyle w:val="ProductList-Body"/>
      </w:pPr>
      <w:r w:rsidRPr="00EB39B3">
        <w:rPr>
          <w:rFonts w:cstheme="minorHAnsi"/>
          <w:szCs w:val="18"/>
        </w:rPr>
        <w:t>”</w:t>
      </w:r>
      <w:r w:rsidR="008B23AE">
        <w:rPr>
          <w:b/>
          <w:bCs/>
          <w:color w:val="00188F"/>
        </w:rPr>
        <w:t>Samlet antal API-anmodninger</w:t>
      </w:r>
      <w:r w:rsidR="00971E30">
        <w:t>”</w:t>
      </w:r>
      <w:r w:rsidR="008B23AE">
        <w:t xml:space="preserve"> er det samlede antal HTTP-anmodninger, der udføres af Sundhedsbotapplikationen til kunder eller Sundhedsbotklienten til Azure Health Bot Channels API-slutpunktet i en Gældende Periode.</w:t>
      </w:r>
    </w:p>
    <w:p w14:paraId="26D47C0E" w14:textId="394FC699" w:rsidR="008B23AE" w:rsidRDefault="00EB39B3" w:rsidP="008B23AE">
      <w:pPr>
        <w:pStyle w:val="ProductList-Body"/>
      </w:pPr>
      <w:r w:rsidRPr="00EB39B3">
        <w:rPr>
          <w:rFonts w:cstheme="minorHAnsi"/>
          <w:szCs w:val="18"/>
        </w:rPr>
        <w:t>”</w:t>
      </w:r>
      <w:r w:rsidR="008B23AE">
        <w:rPr>
          <w:b/>
          <w:bCs/>
          <w:color w:val="00188F"/>
        </w:rPr>
        <w:t>Mislykkede API-anmodninger</w:t>
      </w:r>
      <w:r w:rsidR="00971E30">
        <w:t>”</w:t>
      </w:r>
      <w:r w:rsidR="008B23AE">
        <w:t xml:space="preserve"> er det samlede antal anmodninger inden for Samlet antal API-anmodninger, der resulterer i en Fejlkode, eller som ikke bliver besvaret inden for 2 minutter.</w:t>
      </w:r>
    </w:p>
    <w:p w14:paraId="051FDBFA" w14:textId="652D752A" w:rsidR="008B23AE" w:rsidRDefault="00EB39B3" w:rsidP="008B23AE">
      <w:pPr>
        <w:pStyle w:val="ProductList-Body"/>
      </w:pPr>
      <w:r w:rsidRPr="00EB39B3">
        <w:rPr>
          <w:rFonts w:cstheme="minorHAnsi"/>
          <w:szCs w:val="18"/>
        </w:rPr>
        <w:t>”</w:t>
      </w:r>
      <w:r w:rsidR="008B23AE">
        <w:rPr>
          <w:b/>
          <w:bCs/>
          <w:color w:val="00188F"/>
        </w:rPr>
        <w:t>Procentvis Oppetid</w:t>
      </w:r>
      <w:r w:rsidR="00971E30">
        <w:t>”</w:t>
      </w:r>
      <w:r w:rsidR="008B23AE">
        <w:t xml:space="preserve"> beregnes som Samlet antal API-anmodninger i alt minus Mislykkede API-anmodninger og derpå divideret med Samlet antal API-anmodninger ganget med 100.</w:t>
      </w:r>
    </w:p>
    <w:p w14:paraId="5CBB5BBD" w14:textId="677D4BEA" w:rsidR="008B23AE" w:rsidRDefault="00AC48A7" w:rsidP="008B23AE">
      <w:pPr>
        <w:pStyle w:val="ProductList-Body"/>
      </w:pPr>
      <w:r>
        <w:rPr>
          <w:b/>
          <w:bCs/>
          <w:color w:val="00188F"/>
        </w:rPr>
        <w:t>Procentvis Oppetid:</w:t>
      </w:r>
      <w:r>
        <w:rPr>
          <w:color w:val="00188F"/>
        </w:rPr>
        <w:t xml:space="preserve"> </w:t>
      </w:r>
      <w:r>
        <w:t>Procentvis Oppetid beregnes ved hjælp af følgende formel:</w:t>
      </w:r>
    </w:p>
    <w:p w14:paraId="7F009D58" w14:textId="2D346884" w:rsidR="00766665" w:rsidRPr="00EF7CF9" w:rsidRDefault="00276AC6"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De følgende Serviceniveauer og Tjenestetilgodehavender er gældende for Kundens brug af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Tjenestetilgodehavende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01CD386" w:rsidR="009A72F9" w:rsidRPr="00EF7CF9" w:rsidRDefault="00D76F7A"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93FBDBF" w14:textId="77777777" w:rsidR="003C3496" w:rsidRPr="00EF7CF9" w:rsidRDefault="003C3496" w:rsidP="00F25E3C">
      <w:pPr>
        <w:pStyle w:val="ProductList-Offering2Heading"/>
        <w:keepNext/>
        <w:tabs>
          <w:tab w:val="clear" w:pos="360"/>
          <w:tab w:val="clear" w:pos="720"/>
          <w:tab w:val="clear" w:pos="1080"/>
        </w:tabs>
        <w:outlineLvl w:val="2"/>
      </w:pPr>
      <w:bookmarkStart w:id="322" w:name="_Toc457821532"/>
      <w:bookmarkStart w:id="323" w:name="_Toc52349006"/>
      <w:bookmarkStart w:id="324" w:name="_Toc225611826"/>
      <w:bookmarkStart w:id="325" w:name="AzureRightsManagementPremium"/>
      <w:r>
        <w:t>Azure Information Protection</w:t>
      </w:r>
      <w:bookmarkEnd w:id="322"/>
      <w:bookmarkEnd w:id="323"/>
      <w:bookmarkEnd w:id="324"/>
    </w:p>
    <w:bookmarkEnd w:id="325"/>
    <w:p w14:paraId="1D5F3E5D" w14:textId="77777777" w:rsidR="003C3496" w:rsidRPr="00EF7CF9" w:rsidRDefault="003C3496" w:rsidP="003C3496">
      <w:pPr>
        <w:pStyle w:val="ProductList-Body"/>
      </w:pPr>
      <w:r>
        <w:rPr>
          <w:b/>
          <w:color w:val="00188F"/>
        </w:rPr>
        <w:t>Nedetid</w:t>
      </w:r>
      <w:r w:rsidRPr="005668B9">
        <w:rPr>
          <w:b/>
          <w:bCs/>
          <w:color w:val="00188F"/>
        </w:rPr>
        <w:t>:</w:t>
      </w:r>
      <w:r>
        <w:t xml:space="preserve"> </w:t>
      </w:r>
      <w:r>
        <w:rPr>
          <w:szCs w:val="18"/>
        </w:rPr>
        <w:t>En tidsperiode, hvor slutbrugere ikke kan oprette eller hente IRM-dokumenter og -mails.</w:t>
      </w:r>
    </w:p>
    <w:p w14:paraId="0D5DE02B" w14:textId="5DF68E16" w:rsidR="003C3496" w:rsidRPr="00EF7CF9" w:rsidRDefault="00AC48A7" w:rsidP="003C3496">
      <w:pPr>
        <w:pStyle w:val="ProductList-Body"/>
      </w:pPr>
      <w:r>
        <w:rPr>
          <w:b/>
          <w:color w:val="00188F"/>
        </w:rPr>
        <w:t>Procentvis Oppetid</w:t>
      </w:r>
      <w:r w:rsidRPr="005668B9">
        <w:rPr>
          <w:b/>
          <w:bCs/>
          <w:color w:val="00188F"/>
        </w:rPr>
        <w:t>:</w:t>
      </w:r>
      <w:r>
        <w:t xml:space="preserve"> Procentvis Oppetid beregnes ved hjælp af følgende formel:</w:t>
      </w:r>
    </w:p>
    <w:p w14:paraId="33E2F56A" w14:textId="4E9A4EF8" w:rsidR="003C3496" w:rsidRPr="00EF7CF9" w:rsidRDefault="00276AC6" w:rsidP="00FF4BD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76B2706" w14:textId="77777777" w:rsidR="003C3496" w:rsidRPr="00EF7CF9" w:rsidRDefault="003C3496" w:rsidP="003C349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Tjenestetilgodehavende</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54FEFF0C" w:rsidR="003C3496" w:rsidRPr="00EF7CF9" w:rsidRDefault="00D76F7A"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36D2BC5" w14:textId="71D31924" w:rsidR="007B07AE" w:rsidRPr="00EF7CF9" w:rsidRDefault="007B07AE" w:rsidP="00046774">
      <w:pPr>
        <w:pStyle w:val="ProductList-Offering2Heading"/>
        <w:keepNext/>
        <w:tabs>
          <w:tab w:val="clear" w:pos="360"/>
          <w:tab w:val="clear" w:pos="720"/>
          <w:tab w:val="clear" w:pos="1080"/>
        </w:tabs>
        <w:outlineLvl w:val="2"/>
      </w:pPr>
      <w:bookmarkStart w:id="326" w:name="_Toc526859685"/>
      <w:bookmarkStart w:id="327" w:name="_Toc52348959"/>
      <w:bookmarkStart w:id="328" w:name="_Toc225611827"/>
      <w:r>
        <w:lastRenderedPageBreak/>
        <w:t>Azure IoT Central</w:t>
      </w:r>
      <w:bookmarkEnd w:id="326"/>
      <w:bookmarkEnd w:id="327"/>
      <w:bookmarkEnd w:id="328"/>
    </w:p>
    <w:p w14:paraId="5E34EF0B" w14:textId="77777777" w:rsidR="007B07AE" w:rsidRPr="00EF7CF9" w:rsidRDefault="007B07AE" w:rsidP="007B07AE">
      <w:pPr>
        <w:pStyle w:val="ProductList-Body"/>
        <w:rPr>
          <w:b/>
          <w:color w:val="00188F"/>
        </w:rPr>
      </w:pPr>
      <w:r>
        <w:rPr>
          <w:b/>
          <w:color w:val="00188F"/>
        </w:rPr>
        <w:t>Yderligere definitioner</w:t>
      </w:r>
      <w:r w:rsidRPr="005668B9">
        <w:rPr>
          <w:b/>
          <w:bCs/>
          <w:color w:val="00188F"/>
        </w:rPr>
        <w:t>:</w:t>
      </w:r>
    </w:p>
    <w:p w14:paraId="2FC367F7" w14:textId="173DF499" w:rsidR="007B07AE" w:rsidRPr="00EF7CF9" w:rsidRDefault="00EB39B3" w:rsidP="009D130B">
      <w:pPr>
        <w:pStyle w:val="ProductList-Body"/>
      </w:pPr>
      <w:r w:rsidRPr="00EB39B3">
        <w:rPr>
          <w:rFonts w:cstheme="minorHAnsi"/>
          <w:szCs w:val="18"/>
        </w:rPr>
        <w:t>”</w:t>
      </w:r>
      <w:r w:rsidR="007B07AE">
        <w:rPr>
          <w:b/>
          <w:color w:val="00188F"/>
        </w:rPr>
        <w:t>Installationsminutter</w:t>
      </w:r>
      <w:r w:rsidR="00971E30">
        <w:t>”</w:t>
      </w:r>
      <w:r w:rsidR="007B07AE">
        <w:t xml:space="preserve"> er det samlede antal minutter, som et givet IoT Central-program har været installeret i et givet Microsoft Azure-abonnement i løbet af en Gældende Periode.</w:t>
      </w:r>
    </w:p>
    <w:p w14:paraId="767848F1" w14:textId="49812431" w:rsidR="007B07AE" w:rsidRPr="00EF7CF9" w:rsidRDefault="00EB39B3" w:rsidP="009D130B">
      <w:pPr>
        <w:pStyle w:val="ProductList-Body"/>
      </w:pPr>
      <w:r w:rsidRPr="00EB39B3">
        <w:rPr>
          <w:rFonts w:cstheme="minorHAnsi"/>
          <w:szCs w:val="18"/>
        </w:rPr>
        <w:t>”</w:t>
      </w:r>
      <w:r w:rsidR="007B07AE">
        <w:rPr>
          <w:b/>
          <w:color w:val="00188F"/>
        </w:rPr>
        <w:t>Enhedsidentitetshandlinger</w:t>
      </w:r>
      <w:r w:rsidR="00971E30">
        <w:t>”</w:t>
      </w:r>
      <w:r w:rsidR="007B07AE">
        <w:t xml:space="preserve"> henviser til oprettelses-, læsnings-, opdaterings- og slettehandlinger, der udføres på enhederne i et IoT-Central-program.</w:t>
      </w:r>
    </w:p>
    <w:p w14:paraId="7F933A10" w14:textId="590B49A6" w:rsidR="007B07AE" w:rsidRPr="00EF7CF9" w:rsidRDefault="00EB39B3" w:rsidP="009D130B">
      <w:pPr>
        <w:pStyle w:val="ProductList-Body"/>
      </w:pPr>
      <w:r w:rsidRPr="00EB39B3">
        <w:rPr>
          <w:rFonts w:cstheme="minorHAnsi"/>
          <w:szCs w:val="18"/>
        </w:rPr>
        <w:t>”</w:t>
      </w:r>
      <w:r w:rsidR="007B07AE">
        <w:rPr>
          <w:b/>
          <w:color w:val="00188F"/>
        </w:rPr>
        <w:t>Maks. Antal Tilgængelige Minutter</w:t>
      </w:r>
      <w:r w:rsidR="00971E30">
        <w:t>”</w:t>
      </w:r>
      <w:r w:rsidR="007B07AE">
        <w:t xml:space="preserve"> er summen af alle Installationsminutter på tværs af alle IoT Central-programmer, der er installeret af kunden i et Microsoft Azure-abonnement i løbet af en Gældende Periode.</w:t>
      </w:r>
    </w:p>
    <w:p w14:paraId="4E276309" w14:textId="47B9B963" w:rsidR="007B07AE" w:rsidRPr="00EF7CF9" w:rsidRDefault="00EB39B3" w:rsidP="009D130B">
      <w:pPr>
        <w:pStyle w:val="ProductList-Body"/>
      </w:pPr>
      <w:r w:rsidRPr="00EB39B3">
        <w:rPr>
          <w:rFonts w:cstheme="minorHAnsi"/>
          <w:szCs w:val="18"/>
        </w:rPr>
        <w:t>”</w:t>
      </w:r>
      <w:r w:rsidR="007B07AE">
        <w:rPr>
          <w:b/>
          <w:color w:val="00188F"/>
        </w:rPr>
        <w:t>Meddelelse</w:t>
      </w:r>
      <w:r w:rsidR="00971E30">
        <w:t>”</w:t>
      </w:r>
      <w:r w:rsidR="007B07AE">
        <w:t xml:space="preserve"> henviser til indhold, der sendes af et installeret IoT-Central-program til en enhed, der er registreret i IoT-Central-programmet eller modtaget af IoT-Central-programmet fra en registreret enhed. </w:t>
      </w:r>
    </w:p>
    <w:p w14:paraId="5867CA80" w14:textId="77777777" w:rsidR="007B07AE" w:rsidRPr="00EF7CF9" w:rsidRDefault="007B07AE" w:rsidP="009D130B">
      <w:pPr>
        <w:pStyle w:val="ProductList-Body"/>
      </w:pPr>
      <w:r>
        <w:rPr>
          <w:b/>
          <w:color w:val="00188F"/>
        </w:rPr>
        <w:t>Nedetid</w:t>
      </w:r>
      <w:r w:rsidRPr="005668B9">
        <w:rPr>
          <w:b/>
          <w:bCs/>
          <w:color w:val="00188F"/>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Gennemførelseskode inden for fem minutter.</w:t>
      </w:r>
    </w:p>
    <w:p w14:paraId="75B7A6D8" w14:textId="59690245" w:rsidR="007B07AE" w:rsidRPr="00EF7CF9" w:rsidRDefault="00AC48A7" w:rsidP="007B07AE">
      <w:pPr>
        <w:pStyle w:val="ProductList-Body"/>
      </w:pPr>
      <w:r>
        <w:rPr>
          <w:b/>
          <w:color w:val="00188F"/>
        </w:rPr>
        <w:t>Procentvis Oppetid</w:t>
      </w:r>
      <w:r w:rsidRPr="005668B9">
        <w:rPr>
          <w:b/>
          <w:bCs/>
          <w:color w:val="00188F"/>
        </w:rPr>
        <w:t>:</w:t>
      </w:r>
      <w:r>
        <w:t xml:space="preserve"> Procentvis Oppetid beregnes ved hjælp af følgende formel:</w:t>
      </w:r>
    </w:p>
    <w:p w14:paraId="12F9185F" w14:textId="10D450B8" w:rsidR="007B07AE" w:rsidRPr="00EF7CF9" w:rsidRDefault="00276AC6"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Tjenestetilgodehavende</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5DAEC23D" w:rsidR="007B07AE" w:rsidRPr="00EF7CF9" w:rsidRDefault="00D76F7A"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6458" w14:textId="24B84B58" w:rsidR="00A33D05" w:rsidRPr="00EF7CF9" w:rsidRDefault="00A33D05" w:rsidP="00A33D05">
      <w:pPr>
        <w:pStyle w:val="ProductList-Offering2Heading"/>
        <w:tabs>
          <w:tab w:val="clear" w:pos="360"/>
          <w:tab w:val="clear" w:pos="720"/>
          <w:tab w:val="clear" w:pos="1080"/>
        </w:tabs>
        <w:outlineLvl w:val="2"/>
      </w:pPr>
      <w:bookmarkStart w:id="329" w:name="_Toc457821553"/>
      <w:bookmarkStart w:id="330" w:name="_Toc52348960"/>
      <w:bookmarkStart w:id="331" w:name="_Toc225611828"/>
      <w:bookmarkStart w:id="332" w:name="IoTHub"/>
      <w:r>
        <w:t>Azure IoT Hub</w:t>
      </w:r>
      <w:bookmarkEnd w:id="329"/>
      <w:bookmarkEnd w:id="330"/>
      <w:bookmarkEnd w:id="331"/>
    </w:p>
    <w:bookmarkEnd w:id="332"/>
    <w:p w14:paraId="0A867471" w14:textId="1FB08987" w:rsidR="00A33D05" w:rsidRDefault="00EE6E3C" w:rsidP="00A33D05">
      <w:pPr>
        <w:pStyle w:val="ProductList-Body"/>
        <w:rPr>
          <w:b/>
          <w:color w:val="00188F"/>
        </w:rPr>
      </w:pPr>
      <w:r>
        <w:rPr>
          <w:b/>
          <w:color w:val="00188F"/>
        </w:rPr>
        <w:t>Oppetidsberegning og Serviceniveauer for IoT Hub</w:t>
      </w:r>
    </w:p>
    <w:p w14:paraId="632DB8E3" w14:textId="77777777" w:rsidR="00A33D05" w:rsidRPr="00EF7CF9" w:rsidRDefault="00A33D05" w:rsidP="009D130B">
      <w:pPr>
        <w:pStyle w:val="ProductList-Body"/>
        <w:rPr>
          <w:b/>
          <w:color w:val="00188F"/>
        </w:rPr>
      </w:pPr>
      <w:r>
        <w:rPr>
          <w:b/>
          <w:color w:val="00188F"/>
        </w:rPr>
        <w:t>Yderligere definitioner</w:t>
      </w:r>
      <w:r w:rsidRPr="005668B9">
        <w:rPr>
          <w:b/>
          <w:bCs/>
          <w:color w:val="00188F"/>
        </w:rPr>
        <w:t>:</w:t>
      </w:r>
    </w:p>
    <w:p w14:paraId="6C1AD240" w14:textId="07EBA9DF" w:rsidR="00A33D05" w:rsidRPr="00EF7CF9" w:rsidRDefault="00EB39B3" w:rsidP="009D130B">
      <w:pPr>
        <w:pStyle w:val="ProductList-Body"/>
      </w:pPr>
      <w:r w:rsidRPr="00EB39B3">
        <w:rPr>
          <w:rFonts w:cstheme="minorHAnsi"/>
          <w:szCs w:val="18"/>
        </w:rPr>
        <w:t>”</w:t>
      </w:r>
      <w:r w:rsidR="00A33D05">
        <w:rPr>
          <w:b/>
          <w:color w:val="00188F"/>
        </w:rPr>
        <w:t>Installationsminutter</w:t>
      </w:r>
      <w:r w:rsidR="00971E30">
        <w:t>”</w:t>
      </w:r>
      <w:r w:rsidR="00A33D05">
        <w:t xml:space="preserve"> er det samlede antal minutter, som en IoT-hub har været installeret i Microsoft Azure i løbet af en Gældende Periode.</w:t>
      </w:r>
    </w:p>
    <w:p w14:paraId="5C00CFC5" w14:textId="1D522D65" w:rsidR="00A33D05" w:rsidRPr="00EF7CF9" w:rsidRDefault="00EB39B3" w:rsidP="009D130B">
      <w:pPr>
        <w:pStyle w:val="ProductList-Body"/>
      </w:pPr>
      <w:r w:rsidRPr="00EB39B3">
        <w:rPr>
          <w:rFonts w:cstheme="minorHAnsi"/>
          <w:szCs w:val="18"/>
        </w:rPr>
        <w:t>”</w:t>
      </w:r>
      <w:r w:rsidR="00A33D05">
        <w:rPr>
          <w:b/>
          <w:color w:val="00188F"/>
        </w:rPr>
        <w:t>Enhedsidentitetshandlinger</w:t>
      </w:r>
      <w:r w:rsidR="00971E30">
        <w:t>”</w:t>
      </w:r>
      <w:r w:rsidR="00A33D05">
        <w:t xml:space="preserve"> henviser til oprettelses-, læsnings-, opdaterings- og slettehandlinger, der udføres på enhedsidentitetsregisteret for en IoT-hub.</w:t>
      </w:r>
    </w:p>
    <w:p w14:paraId="262F8F69" w14:textId="5DDFA62F" w:rsidR="00A33D05" w:rsidRPr="00EF7CF9" w:rsidRDefault="00EB39B3" w:rsidP="009D130B">
      <w:pPr>
        <w:pStyle w:val="ProductList-Body"/>
      </w:pPr>
      <w:r w:rsidRPr="00EB39B3">
        <w:rPr>
          <w:rFonts w:cstheme="minorHAnsi"/>
          <w:szCs w:val="18"/>
        </w:rPr>
        <w:t>”</w:t>
      </w:r>
      <w:r w:rsidR="00A33D05">
        <w:rPr>
          <w:b/>
          <w:color w:val="00188F"/>
        </w:rPr>
        <w:t>Maks. Antal Tilgængelige Minutter</w:t>
      </w:r>
      <w:r w:rsidR="00971E30">
        <w:t>”</w:t>
      </w:r>
      <w:r w:rsidR="00A33D05">
        <w:t xml:space="preserve"> er summen af alle Installationsminutter på tværs af alle IoT-hubs, der er installeret af kunden i et Microsoft Azure-abonnement i løbet af en Gældende Periode.</w:t>
      </w:r>
    </w:p>
    <w:p w14:paraId="099D76A1" w14:textId="11970A9D" w:rsidR="00A33D05" w:rsidRPr="00EF7CF9" w:rsidRDefault="00EB39B3" w:rsidP="009D130B">
      <w:pPr>
        <w:pStyle w:val="ProductList-Body"/>
      </w:pPr>
      <w:r w:rsidRPr="00EB39B3">
        <w:rPr>
          <w:rFonts w:cstheme="minorHAnsi"/>
          <w:szCs w:val="18"/>
        </w:rPr>
        <w:t>”</w:t>
      </w:r>
      <w:r w:rsidR="00A33D05">
        <w:rPr>
          <w:b/>
          <w:color w:val="00188F"/>
        </w:rPr>
        <w:t>Meddelelse</w:t>
      </w:r>
      <w:r w:rsidR="00971E30">
        <w:t>”</w:t>
      </w:r>
      <w:r w:rsidR="00A33D05">
        <w:t xml:space="preserve"> henviser til indhold, der sendes af en installeret IoT-hub til en enhed, der er registreret i IoT-hubben eller modtaget af IoT-hubben fra en registreret enhed ved hjælp af en protokol, der understøttes af enheden. </w:t>
      </w:r>
    </w:p>
    <w:p w14:paraId="78DCBCE7" w14:textId="77777777" w:rsidR="00A33D05" w:rsidRPr="00912845" w:rsidRDefault="00A33D05" w:rsidP="009D130B">
      <w:pPr>
        <w:pStyle w:val="ProductList-Body"/>
        <w:rPr>
          <w:spacing w:val="-2"/>
        </w:rPr>
      </w:pPr>
      <w:r w:rsidRPr="00912845">
        <w:rPr>
          <w:b/>
          <w:color w:val="00188F"/>
          <w:spacing w:val="-2"/>
        </w:rPr>
        <w:t>Nedetid</w:t>
      </w:r>
      <w:r w:rsidRPr="00912845">
        <w:rPr>
          <w:b/>
          <w:bCs/>
          <w:color w:val="00188F"/>
          <w:spacing w:val="-2"/>
        </w:rPr>
        <w:t>:</w:t>
      </w:r>
      <w:r w:rsidRPr="00912845">
        <w:rPr>
          <w:spacing w:val="-2"/>
        </w:rP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 i minuttet enten returnerer en Fejlkode eller ikke udløser en Gennemførelseskode inden for fem minutter.</w:t>
      </w:r>
    </w:p>
    <w:p w14:paraId="4747CF85" w14:textId="3DB7A133" w:rsidR="00A33D05" w:rsidRPr="00EF7CF9" w:rsidRDefault="00AC48A7" w:rsidP="009D130B">
      <w:pPr>
        <w:pStyle w:val="ProductList-Body"/>
      </w:pPr>
      <w:r>
        <w:rPr>
          <w:b/>
          <w:color w:val="00188F"/>
        </w:rPr>
        <w:t>Procentvis Oppetid</w:t>
      </w:r>
      <w:r w:rsidRPr="005668B9">
        <w:rPr>
          <w:b/>
          <w:bCs/>
          <w:color w:val="00188F"/>
        </w:rPr>
        <w:t>:</w:t>
      </w:r>
      <w:r>
        <w:t xml:space="preserve"> Procentvis Oppetid beregnes ved hjælp af følgende formel:</w:t>
      </w:r>
    </w:p>
    <w:p w14:paraId="41A06B07" w14:textId="3C296767" w:rsidR="00A33D05" w:rsidRPr="00EF7CF9" w:rsidRDefault="00276AC6"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De følgende Serviceniveauer og Tjenestetilgodehavender er gældende for Kundens brug af IoT Hub</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5FA550D9" w:rsidR="00A33D05" w:rsidRDefault="00EE6E3C" w:rsidP="00FF4BD7">
      <w:pPr>
        <w:pStyle w:val="ProductList-Body"/>
        <w:spacing w:before="120"/>
        <w:rPr>
          <w:b/>
          <w:bCs/>
          <w:color w:val="00188F"/>
        </w:rPr>
      </w:pPr>
      <w:r>
        <w:rPr>
          <w:b/>
          <w:bCs/>
          <w:color w:val="00188F"/>
        </w:rPr>
        <w:t>Oppetidsberegning og Serviceniveauer for IoT Hub Enhedsleveringstjeneste.</w:t>
      </w:r>
    </w:p>
    <w:p w14:paraId="13AE0CE7" w14:textId="77777777" w:rsidR="00A33D05" w:rsidRPr="00ED4527" w:rsidRDefault="00A33D05" w:rsidP="00A33D05">
      <w:pPr>
        <w:pStyle w:val="ProductList-Body"/>
        <w:rPr>
          <w:b/>
          <w:bCs/>
          <w:color w:val="00188F"/>
        </w:rPr>
      </w:pPr>
      <w:r>
        <w:rPr>
          <w:b/>
          <w:bCs/>
          <w:color w:val="00188F"/>
        </w:rPr>
        <w:t>Yderligere definitioner:</w:t>
      </w:r>
    </w:p>
    <w:p w14:paraId="1731B111" w14:textId="216B0D6B"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Maks. Antal Tilgængelige Minutter</w:t>
      </w:r>
      <w:r w:rsidR="00971E30">
        <w:rPr>
          <w:color w:val="000000" w:themeColor="text1"/>
        </w:rPr>
        <w:t>”</w:t>
      </w:r>
      <w:r w:rsidR="00A33D05">
        <w:rPr>
          <w:color w:val="000000" w:themeColor="text1"/>
        </w:rPr>
        <w:t xml:space="preserve"> er det samlede antal minutter for en given Enhedsleveringstjeneste installeret af Kunden i et Microsoft Azure-abonnement i en Gældende Periode.</w:t>
      </w:r>
    </w:p>
    <w:p w14:paraId="6862A706" w14:textId="320A1E24" w:rsidR="00A33D05" w:rsidRPr="00D64BCA" w:rsidRDefault="00EB39B3" w:rsidP="00A33D05">
      <w:pPr>
        <w:pStyle w:val="ProductList-Body"/>
        <w:rPr>
          <w:color w:val="000000" w:themeColor="text1"/>
        </w:rPr>
      </w:pPr>
      <w:r w:rsidRPr="00EB39B3">
        <w:rPr>
          <w:rFonts w:cstheme="minorHAnsi"/>
          <w:szCs w:val="18"/>
        </w:rPr>
        <w:t>”</w:t>
      </w:r>
      <w:r w:rsidR="00A33D05">
        <w:rPr>
          <w:b/>
          <w:bCs/>
          <w:color w:val="00188F"/>
        </w:rPr>
        <w:t>Nedetid</w:t>
      </w:r>
      <w:r w:rsidR="00971E30">
        <w:rPr>
          <w:color w:val="000000" w:themeColor="text1"/>
        </w:rPr>
        <w:t>”</w:t>
      </w:r>
      <w:r w:rsidR="00A33D05">
        <w:rPr>
          <w:color w:val="000000" w:themeColor="text1"/>
        </w:rPr>
        <w:t xml:space="preserve"> er det samlede antal minutter inden for Maks. Antal Tilgængelige Minutter, hvorunder Enhedsleveringstjenesten er utilgængelig. Et minut anses for utilgængeligt for en given Enhedsleveringstjeneste, hvis alle kontinuerlige forsøg på at registrere en enhed eller foretage tilmelding/registreringsoptegnelse på Enhedsleveringstjenesten i minuttet enten returnerer en Fejlkode eller ikke udløser en Gennemførelseskode inden for to minutter.</w:t>
      </w:r>
    </w:p>
    <w:p w14:paraId="2BAE86D2" w14:textId="69288491" w:rsidR="00A33D05" w:rsidRPr="00D64BCA" w:rsidRDefault="00AC48A7" w:rsidP="00A33D05">
      <w:pPr>
        <w:pStyle w:val="ProductList-Body"/>
        <w:rPr>
          <w:color w:val="000000" w:themeColor="text1"/>
        </w:rPr>
      </w:pPr>
      <w:r>
        <w:rPr>
          <w:b/>
          <w:bCs/>
          <w:color w:val="00188F"/>
        </w:rPr>
        <w:t>Procentvis Oppetid:</w:t>
      </w:r>
      <w:r>
        <w:rPr>
          <w:color w:val="000000" w:themeColor="text1"/>
        </w:rPr>
        <w:t xml:space="preserve"> Procentvis Oppetid beregnes ved hjælp af følgende formel:</w:t>
      </w:r>
    </w:p>
    <w:p w14:paraId="288FBA3D" w14:textId="1B70BBFA" w:rsidR="00A33D05" w:rsidRPr="00EF7CF9" w:rsidRDefault="00276AC6" w:rsidP="00BE70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Tjenestetilgodehavende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08A6F8BC" w:rsidR="00A33D05" w:rsidRPr="00EF7CF9" w:rsidRDefault="00D76F7A"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33" w:name="_Toc457821554"/>
      <w:bookmarkStart w:id="334" w:name="_Toc52348961"/>
      <w:bookmarkStart w:id="335" w:name="_Toc225611829"/>
      <w:r>
        <w:t>Nøgleboks</w:t>
      </w:r>
      <w:bookmarkEnd w:id="333"/>
      <w:bookmarkEnd w:id="334"/>
      <w:bookmarkEnd w:id="335"/>
    </w:p>
    <w:p w14:paraId="30787653" w14:textId="77777777" w:rsidR="00BB7342" w:rsidRPr="009B5E3A" w:rsidRDefault="00BB7342" w:rsidP="00BB7342">
      <w:pPr>
        <w:pStyle w:val="ProductList-Body"/>
        <w:keepNext/>
        <w:rPr>
          <w:rFonts w:ascii="Calibri" w:hAnsi="Calibri" w:cs="Calibri"/>
          <w:b/>
          <w:color w:val="00188F"/>
        </w:rPr>
      </w:pPr>
      <w:r>
        <w:rPr>
          <w:rFonts w:ascii="Calibri" w:hAnsi="Calibri" w:cs="Calibri"/>
          <w:b/>
          <w:color w:val="00188F"/>
        </w:rPr>
        <w:t>Yderligere definitioner</w:t>
      </w:r>
      <w:r w:rsidRPr="004B04A9">
        <w:rPr>
          <w:rFonts w:ascii="Calibri" w:hAnsi="Calibri" w:cs="Calibri"/>
          <w:b/>
          <w:color w:val="00188F"/>
        </w:rPr>
        <w:t>:</w:t>
      </w:r>
    </w:p>
    <w:p w14:paraId="18602658"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Installationsminutter</w:t>
      </w:r>
      <w:r>
        <w:rPr>
          <w:rFonts w:ascii="Calibri" w:hAnsi="Calibri" w:cs="Calibri"/>
        </w:rPr>
        <w:t>” er det samlede antal minutter, som en given nøgleboks har været installeret i Microsoft Azure i løbet af en faktureringsmåned.</w:t>
      </w:r>
    </w:p>
    <w:p w14:paraId="3BABCFCB" w14:textId="77777777" w:rsidR="00BB7342" w:rsidRPr="009B5E3A"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Udeladte Transaktioner</w:t>
      </w:r>
      <w:r>
        <w:rPr>
          <w:rFonts w:ascii="Calibri" w:hAnsi="Calibri" w:cs="Calibri"/>
        </w:rPr>
        <w:t>” er transaktioner for oprettelse, opdatering eller sletning af nøglebokse, nøgler eller hemmeligheder.</w:t>
      </w:r>
    </w:p>
    <w:p w14:paraId="494F5FB5" w14:textId="77777777" w:rsidR="00BB7342" w:rsidRDefault="00BB7342" w:rsidP="006A16F2">
      <w:pPr>
        <w:pStyle w:val="ProductList-Body"/>
        <w:rPr>
          <w:rFonts w:ascii="Calibri" w:hAnsi="Calibri" w:cs="Calibri"/>
        </w:rPr>
      </w:pPr>
      <w:r>
        <w:rPr>
          <w:rFonts w:ascii="Calibri" w:hAnsi="Calibri" w:cs="Calibri"/>
        </w:rPr>
        <w:t>”</w:t>
      </w:r>
      <w:r>
        <w:rPr>
          <w:rFonts w:ascii="Calibri" w:hAnsi="Calibri" w:cs="Calibri"/>
          <w:b/>
          <w:color w:val="00188F"/>
        </w:rPr>
        <w:t>Maks. Antal Tilgængelige Minutter</w:t>
      </w:r>
      <w:r>
        <w:rPr>
          <w:rFonts w:ascii="Calibri" w:hAnsi="Calibri" w:cs="Calibri"/>
        </w:rPr>
        <w:t>” er summen af alle Installationsminutter på tværs af alle nøglebokse, der er installeret af dig i et Microsoft Azure-abonnement i løbet af en faktureringsmåned.</w:t>
      </w:r>
    </w:p>
    <w:p w14:paraId="3D63133A" w14:textId="77777777" w:rsidR="00C46F26" w:rsidRPr="00EF7CF9" w:rsidRDefault="00C46F26" w:rsidP="00C46F26">
      <w:pPr>
        <w:pStyle w:val="ProductList-Body"/>
      </w:pPr>
      <w:r>
        <w:rPr>
          <w:b/>
          <w:color w:val="00188F"/>
        </w:rPr>
        <w:t>Nedetid</w:t>
      </w:r>
      <w:r w:rsidRPr="005668B9">
        <w:rPr>
          <w:b/>
          <w:bCs/>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Gennemførelseskode inden for 5 sekunder efter Microsofts modtagelse af anmodningen.</w:t>
      </w:r>
    </w:p>
    <w:p w14:paraId="1CE57103" w14:textId="7E1C1BAE" w:rsidR="00C46F26" w:rsidRDefault="00AC48A7" w:rsidP="00C46F26">
      <w:pPr>
        <w:pStyle w:val="ProductList-Body"/>
      </w:pPr>
      <w:r>
        <w:rPr>
          <w:b/>
          <w:color w:val="00188F"/>
        </w:rPr>
        <w:t>Procentvis Oppetid</w:t>
      </w:r>
      <w:r w:rsidRPr="005668B9">
        <w:rPr>
          <w:b/>
          <w:bCs/>
          <w:color w:val="00188F"/>
        </w:rPr>
        <w:t>:</w:t>
      </w:r>
      <w:r>
        <w:t xml:space="preserve"> Procentvis Oppetid beregnes ved hjælp af følgende formel:</w:t>
      </w:r>
    </w:p>
    <w:p w14:paraId="499E0B21" w14:textId="4EE82C54" w:rsidR="00C46F26" w:rsidRPr="00EF7CF9" w:rsidRDefault="00276AC6" w:rsidP="00306B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Tjenestetilgodehavende</w:t>
            </w:r>
          </w:p>
        </w:tc>
      </w:tr>
      <w:tr w:rsidR="00C46F26" w:rsidRPr="00B44CF9" w14:paraId="0C3EB5BE" w14:textId="77777777" w:rsidTr="00277097">
        <w:tc>
          <w:tcPr>
            <w:tcW w:w="5400" w:type="dxa"/>
          </w:tcPr>
          <w:p w14:paraId="47AD5171" w14:textId="1354B983" w:rsidR="00C46F26" w:rsidRPr="00EF7CF9" w:rsidRDefault="00C46F26" w:rsidP="000F31B4">
            <w:pPr>
              <w:pStyle w:val="ProductList-OfferingBody"/>
              <w:jc w:val="center"/>
            </w:pPr>
            <w:r>
              <w:t>&lt; 99,</w:t>
            </w:r>
            <w:r w:rsidR="00D0119D">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36" w:name="_Toc457821555"/>
    <w:bookmarkStart w:id="337" w:name="_Toc526859688"/>
    <w:bookmarkStart w:id="338" w:name="_Toc527039337"/>
    <w:bookmarkStart w:id="339" w:name="LogAnalytics"/>
    <w:p w14:paraId="2522F779" w14:textId="21D29E2A" w:rsidR="00C46F26" w:rsidRPr="00EF7CF9" w:rsidRDefault="00D76F7A"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57EA7782" w14:textId="77777777" w:rsidR="00660E55" w:rsidRPr="00660E55" w:rsidRDefault="00660E55" w:rsidP="00F25E3C">
      <w:pPr>
        <w:pStyle w:val="ProductList-Offering2Heading"/>
        <w:keepNext/>
        <w:tabs>
          <w:tab w:val="clear" w:pos="360"/>
          <w:tab w:val="clear" w:pos="720"/>
          <w:tab w:val="clear" w:pos="1080"/>
        </w:tabs>
        <w:outlineLvl w:val="2"/>
      </w:pPr>
      <w:bookmarkStart w:id="340" w:name="_Toc225611830"/>
      <w:bookmarkEnd w:id="336"/>
      <w:bookmarkEnd w:id="337"/>
      <w:bookmarkEnd w:id="338"/>
      <w:bookmarkEnd w:id="339"/>
      <w:r>
        <w:t>Azure Key Vault Managed HSM</w:t>
      </w:r>
      <w:bookmarkEnd w:id="340"/>
    </w:p>
    <w:p w14:paraId="58F7AD23" w14:textId="2D7CF5B4" w:rsidR="00660E55" w:rsidRPr="00660E55" w:rsidRDefault="00EE6E3C" w:rsidP="00660E55">
      <w:pPr>
        <w:pStyle w:val="ProductList-Body"/>
        <w:rPr>
          <w:b/>
          <w:bCs/>
          <w:color w:val="00188F"/>
        </w:rPr>
      </w:pPr>
      <w:r>
        <w:rPr>
          <w:b/>
          <w:bCs/>
          <w:color w:val="00188F"/>
        </w:rPr>
        <w:t>Oppetidsberegning og Serviceniveauer for Administreret HSM</w:t>
      </w:r>
    </w:p>
    <w:p w14:paraId="30B9FBAC" w14:textId="69CB9B5C" w:rsidR="00660E55" w:rsidRDefault="00EB39B3" w:rsidP="00660E55">
      <w:pPr>
        <w:pStyle w:val="ProductList-Body"/>
      </w:pPr>
      <w:r w:rsidRPr="00EB39B3">
        <w:rPr>
          <w:rFonts w:cstheme="minorHAnsi"/>
          <w:szCs w:val="18"/>
        </w:rPr>
        <w:t>”</w:t>
      </w:r>
      <w:r w:rsidR="00660E55">
        <w:rPr>
          <w:b/>
          <w:bCs/>
          <w:color w:val="00188F"/>
        </w:rPr>
        <w:t>Installationsminutter</w:t>
      </w:r>
      <w:r w:rsidR="00971E30">
        <w:t>”</w:t>
      </w:r>
      <w:r w:rsidR="00660E55">
        <w:t xml:space="preserve"> er det samlede antal minutter, som et givet administreret HSM har været installeret i Microsoft Azure i løbet af en Gældende Periode.</w:t>
      </w:r>
    </w:p>
    <w:p w14:paraId="053CE29C" w14:textId="7554E00B" w:rsidR="00660E55" w:rsidRDefault="00EB39B3" w:rsidP="00660E55">
      <w:pPr>
        <w:pStyle w:val="ProductList-Body"/>
      </w:pPr>
      <w:r w:rsidRPr="00EB39B3">
        <w:rPr>
          <w:rFonts w:cstheme="minorHAnsi"/>
          <w:szCs w:val="18"/>
        </w:rPr>
        <w:t>”</w:t>
      </w:r>
      <w:r w:rsidR="00660E55">
        <w:rPr>
          <w:b/>
          <w:bCs/>
          <w:color w:val="00188F"/>
        </w:rPr>
        <w:t>Maks. Antal Tilgængelige Minutter</w:t>
      </w:r>
      <w:r w:rsidR="00971E30">
        <w:t>”</w:t>
      </w:r>
      <w:r w:rsidR="00660E55">
        <w:t xml:space="preserve"> er summen af alle Installationsminutter på tværs af alle administrerede HSM'er, der er installeret af Kunden i et Microsoft Azure-abonnement i løbet af en Gældende Periode.</w:t>
      </w:r>
    </w:p>
    <w:p w14:paraId="7FE43870" w14:textId="0453CCC2" w:rsidR="00660E55" w:rsidRDefault="00EB39B3" w:rsidP="00660E55">
      <w:pPr>
        <w:pStyle w:val="ProductList-Body"/>
      </w:pPr>
      <w:r w:rsidRPr="00EB39B3">
        <w:rPr>
          <w:rFonts w:cstheme="minorHAnsi"/>
          <w:szCs w:val="18"/>
        </w:rPr>
        <w:t>”</w:t>
      </w:r>
      <w:r w:rsidR="00660E55">
        <w:rPr>
          <w:b/>
          <w:bCs/>
          <w:color w:val="00188F"/>
        </w:rPr>
        <w:t>Udeladte Transaktioner</w:t>
      </w:r>
      <w:r w:rsidR="00971E30">
        <w:t>”</w:t>
      </w:r>
      <w:r w:rsidR="00660E55">
        <w:t xml:space="preserve"> er transaktioner for oprettelse, opdatering eller sletning af administrerede HSM'er, nøgler, rolletildelinger, rolledefinitioner og download/upload af sikkerhedsdomæne.</w:t>
      </w:r>
    </w:p>
    <w:p w14:paraId="10F6540B" w14:textId="25EEA933" w:rsidR="00660E55" w:rsidRDefault="00EB39B3" w:rsidP="00660E55">
      <w:pPr>
        <w:pStyle w:val="ProductList-Body"/>
      </w:pPr>
      <w:r w:rsidRPr="00EB39B3">
        <w:rPr>
          <w:rFonts w:cstheme="minorHAnsi"/>
          <w:szCs w:val="18"/>
        </w:rPr>
        <w:t>”</w:t>
      </w:r>
      <w:r w:rsidR="00660E55">
        <w:rPr>
          <w:b/>
          <w:bCs/>
          <w:color w:val="00188F"/>
        </w:rPr>
        <w:t>Nedetid</w:t>
      </w:r>
      <w:r w:rsidR="00971E30">
        <w:t>”</w:t>
      </w:r>
      <w:r w:rsidR="00660E55">
        <w:t xml:space="preserve">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Gennemførelseskode inden for 5 sekunder efter Microsofts modtagelse af anmodningen.</w:t>
      </w:r>
    </w:p>
    <w:p w14:paraId="28CE48E2" w14:textId="0C37D80B" w:rsidR="00660E55" w:rsidRDefault="00EB39B3" w:rsidP="00660E55">
      <w:pPr>
        <w:pStyle w:val="ProductList-Body"/>
      </w:pPr>
      <w:r w:rsidRPr="00EB39B3">
        <w:rPr>
          <w:rFonts w:cstheme="minorHAnsi"/>
          <w:szCs w:val="18"/>
        </w:rPr>
        <w:t>”</w:t>
      </w:r>
      <w:r w:rsidR="00660E55">
        <w:rPr>
          <w:b/>
          <w:bCs/>
          <w:color w:val="00188F"/>
        </w:rPr>
        <w:t>Procentvis Oppetid</w:t>
      </w:r>
      <w:r w:rsidR="00971E30">
        <w:t>”</w:t>
      </w:r>
      <w:r w:rsidR="00660E55">
        <w:t xml:space="preserve"> for den Administrerede HSM-tjeneste beregnes som Maks. Antal Tilgængelige Minutter minus Nedetid divideret med Maks. Antal Tilgængelige Minutter i en Gældende Periode for et Microsoft Azure-abonnement. </w:t>
      </w:r>
    </w:p>
    <w:p w14:paraId="6A6FF732" w14:textId="4E4D019B" w:rsidR="00660E55" w:rsidRDefault="00AC48A7" w:rsidP="00660E55">
      <w:pPr>
        <w:pStyle w:val="ProductList-Body"/>
      </w:pPr>
      <w:r>
        <w:t>Den Procentvise Oppetid fremgår af følgende formel:</w:t>
      </w:r>
    </w:p>
    <w:p w14:paraId="2CB08560" w14:textId="3BF9696F" w:rsidR="00660E55" w:rsidRPr="00EF7CF9" w:rsidRDefault="00276AC6"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følgende Serviceniveauer og Tjenestetilgodehavender er gældende for Kundens brug af den Administrerede HSM-tjeneste: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Tjenestetilgodehavende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354549C0" w:rsidR="00F82DA2" w:rsidRPr="00EF7CF9" w:rsidRDefault="00D76F7A"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41" w:name="_Toc225611831"/>
      <w:r>
        <w:lastRenderedPageBreak/>
        <w:t>Azure Kubernetes Service (AKS)</w:t>
      </w:r>
      <w:bookmarkEnd w:id="341"/>
    </w:p>
    <w:p w14:paraId="61A85984" w14:textId="77777777" w:rsidR="00F82DA2" w:rsidRPr="005A1265" w:rsidRDefault="00F82DA2" w:rsidP="00F82DA2">
      <w:pPr>
        <w:pStyle w:val="ProductList-Body"/>
        <w:rPr>
          <w:b/>
          <w:bCs/>
          <w:color w:val="00188F"/>
        </w:rPr>
      </w:pPr>
      <w:r>
        <w:rPr>
          <w:b/>
          <w:bCs/>
          <w:color w:val="00188F"/>
        </w:rPr>
        <w:t>Yderligere Definitioner</w:t>
      </w:r>
    </w:p>
    <w:p w14:paraId="127F0781" w14:textId="0A7D04E6" w:rsidR="00F82DA2" w:rsidRDefault="00EB39B3" w:rsidP="00F82DA2">
      <w:pPr>
        <w:pStyle w:val="ProductList-Body"/>
      </w:pPr>
      <w:r w:rsidRPr="00EB39B3">
        <w:rPr>
          <w:rFonts w:cstheme="minorHAnsi"/>
          <w:szCs w:val="18"/>
        </w:rPr>
        <w:t>”</w:t>
      </w:r>
      <w:r w:rsidR="00F82DA2">
        <w:rPr>
          <w:b/>
          <w:bCs/>
          <w:color w:val="00188F"/>
        </w:rPr>
        <w:t>AKS-klynge (Azure Kubernetes Service)</w:t>
      </w:r>
      <w:r w:rsidR="00971E30">
        <w:t>”</w:t>
      </w:r>
      <w:r w:rsidR="00F82DA2">
        <w:t xml:space="preserve"> En Kubernetes-klynge er opdelt i to komponenter:</w:t>
      </w:r>
    </w:p>
    <w:p w14:paraId="3F836EE1" w14:textId="77777777" w:rsidR="00F82DA2" w:rsidRDefault="00F82DA2" w:rsidP="00F33B20">
      <w:pPr>
        <w:pStyle w:val="ProductList-Body"/>
        <w:numPr>
          <w:ilvl w:val="0"/>
          <w:numId w:val="11"/>
        </w:numPr>
      </w:pPr>
      <w:r>
        <w:t>Noder på kontrolplanet angiver de grundlæggende Kubernetes-tjenester og styringen af applikationsarbejdsbelastninger.</w:t>
      </w:r>
    </w:p>
    <w:p w14:paraId="304182C8" w14:textId="01A08E20" w:rsidR="00F82DA2" w:rsidRDefault="00F82DA2" w:rsidP="00F33B20">
      <w:pPr>
        <w:pStyle w:val="ProductList-Body"/>
        <w:numPr>
          <w:ilvl w:val="0"/>
          <w:numId w:val="11"/>
        </w:numPr>
      </w:pPr>
      <w:r>
        <w:t>Noder kører applikationsarbejdsbelastninger.</w:t>
      </w:r>
    </w:p>
    <w:p w14:paraId="5C4312B7" w14:textId="02BF8447" w:rsidR="00F82DA2" w:rsidRDefault="00EB39B3" w:rsidP="00F82DA2">
      <w:pPr>
        <w:pStyle w:val="ProductList-Body"/>
      </w:pPr>
      <w:r w:rsidRPr="00EB39B3">
        <w:rPr>
          <w:rFonts w:cstheme="minorHAnsi"/>
          <w:szCs w:val="18"/>
        </w:rPr>
        <w:t>”</w:t>
      </w:r>
      <w:r w:rsidR="00F82DA2">
        <w:rPr>
          <w:b/>
          <w:bCs/>
          <w:color w:val="00188F"/>
        </w:rPr>
        <w:t>Kubernetes API Server</w:t>
      </w:r>
      <w:r w:rsidR="00971E30">
        <w:t>”</w:t>
      </w:r>
      <w:r w:rsidR="00F82DA2">
        <w:t xml:space="preserve"> Når De opretter en AKS-klynge (Azure Kubernetes Service), oprettes og konfigureres der automatisk et kontrolplan. Kontrolplanet omfatter den API-server, der eksponerer det underliggende Kubernetes-API.</w:t>
      </w:r>
    </w:p>
    <w:p w14:paraId="55487483" w14:textId="705FFDFB" w:rsidR="00F82DA2" w:rsidRDefault="00EB39B3" w:rsidP="00F82DA2">
      <w:pPr>
        <w:pStyle w:val="ProductList-Body"/>
      </w:pPr>
      <w:r w:rsidRPr="00EB39B3">
        <w:rPr>
          <w:rFonts w:cstheme="minorHAnsi"/>
          <w:szCs w:val="18"/>
        </w:rPr>
        <w:t>”</w:t>
      </w:r>
      <w:r w:rsidR="00F82DA2">
        <w:rPr>
          <w:b/>
          <w:bCs/>
          <w:color w:val="00188F"/>
        </w:rPr>
        <w:t>Tilgængelighedszone</w:t>
      </w:r>
      <w:r w:rsidR="00971E30">
        <w:t>”</w:t>
      </w:r>
      <w:r w:rsidR="00F82DA2">
        <w:t xml:space="preserve"> er et fejlisoleret område inden for en Azure-område, som giver redundant strøm, køling og netværk.</w:t>
      </w:r>
    </w:p>
    <w:p w14:paraId="4A9E6F02" w14:textId="2345EADD" w:rsidR="00F82DA2" w:rsidRPr="007E7727" w:rsidRDefault="00EE6E3C" w:rsidP="00F82DA2">
      <w:pPr>
        <w:pStyle w:val="ProductList-Body"/>
        <w:rPr>
          <w:b/>
          <w:bCs/>
          <w:color w:val="00188F"/>
        </w:rPr>
      </w:pPr>
      <w:r>
        <w:rPr>
          <w:b/>
          <w:bCs/>
          <w:color w:val="00188F"/>
        </w:rPr>
        <w:t>Oppetidsberegning og Serviceniveauer for AKS-klynger, der bruger Tilgængelighedszoner</w:t>
      </w:r>
    </w:p>
    <w:p w14:paraId="3B157BD0" w14:textId="5C51D58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AKS-klynge med angivet Tilgængelighedszone i forhold til det tidspunkt, hvor Kunden har startet en handling for at stoppe eller slette AKS-klyngen, i løbet af en Gældende Periode.</w:t>
      </w:r>
    </w:p>
    <w:p w14:paraId="08E07572" w14:textId="12806C46"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uden forbindelse til Kubernetes API Server fra klargjort AKS-klynge med angivet Tilgængelighedszone i området.</w:t>
      </w:r>
    </w:p>
    <w:p w14:paraId="5A3F2225" w14:textId="51ED482E"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 xml:space="preserve"> for AKS-klynger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656C265F" w14:textId="6A4E95C6" w:rsidR="007E7727" w:rsidRPr="00EF7CF9" w:rsidRDefault="00276AC6" w:rsidP="001F237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5A3333F8" w:rsidR="002114BE" w:rsidRDefault="00F82DA2" w:rsidP="008A658B">
      <w:pPr>
        <w:pStyle w:val="ProductList-Body"/>
        <w:ind w:right="360"/>
        <w:rPr>
          <w:b/>
          <w:bCs/>
          <w:color w:val="00188F"/>
        </w:rPr>
      </w:pPr>
      <w:r>
        <w:rPr>
          <w:b/>
          <w:bCs/>
          <w:color w:val="00188F"/>
        </w:rPr>
        <w:t>De følgende Serviceniveauer og Tjenestetilgodehavender er gældende for Kundens brug af AKS-klynger med angivne Tilgængelighedszoner i området: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A200F6">
      <w:pPr>
        <w:pStyle w:val="ProductList-Body"/>
        <w:spacing w:before="120"/>
        <w:rPr>
          <w:b/>
          <w:bCs/>
          <w:color w:val="00188F"/>
        </w:rPr>
      </w:pPr>
      <w:r>
        <w:rPr>
          <w:b/>
          <w:bCs/>
          <w:color w:val="00188F"/>
        </w:rPr>
        <w:t>Oppetidsberegning og Serviceniveauer for AKS-klynger, der ikke bruger Tilgængelighedszoner</w:t>
      </w:r>
    </w:p>
    <w:p w14:paraId="13D307EA" w14:textId="1AA3CDA1" w:rsidR="00F82DA2" w:rsidRDefault="00EB39B3" w:rsidP="00F82DA2">
      <w:pPr>
        <w:pStyle w:val="ProductList-Body"/>
      </w:pPr>
      <w:r w:rsidRPr="00EB39B3">
        <w:rPr>
          <w:rFonts w:cstheme="minorHAnsi"/>
          <w:szCs w:val="18"/>
        </w:rPr>
        <w:t>”</w:t>
      </w:r>
      <w:r w:rsidR="00F82DA2">
        <w:rPr>
          <w:b/>
          <w:bCs/>
          <w:color w:val="00188F"/>
        </w:rPr>
        <w:t>Maks. Antal Tilgængelige Minutter</w:t>
      </w:r>
      <w:r w:rsidR="00971E30">
        <w:t>”</w:t>
      </w:r>
      <w:r w:rsidR="00F82DA2">
        <w:t xml:space="preserve"> er det samlede antal akkumulerede minutter for en klargjort AKS-klynge i forhold til det tidspunkt, Kunden har startet en handling for at stoppe eller slette klyngen, i løbet af en Gældende Periode.</w:t>
      </w:r>
    </w:p>
    <w:p w14:paraId="290292FF" w14:textId="3ABF9291" w:rsidR="00F82DA2" w:rsidRDefault="00EB39B3" w:rsidP="00F82DA2">
      <w:pPr>
        <w:pStyle w:val="ProductList-Body"/>
      </w:pPr>
      <w:r w:rsidRPr="00EB39B3">
        <w:rPr>
          <w:rFonts w:cstheme="minorHAnsi"/>
          <w:szCs w:val="18"/>
        </w:rPr>
        <w:t>”</w:t>
      </w:r>
      <w:r w:rsidR="00F82DA2">
        <w:rPr>
          <w:b/>
          <w:bCs/>
          <w:color w:val="00188F"/>
        </w:rPr>
        <w:t>Nedetid</w:t>
      </w:r>
      <w:r w:rsidR="00971E30">
        <w:t>”</w:t>
      </w:r>
      <w:r w:rsidR="00F82DA2">
        <w:t xml:space="preserve"> er det samlede antal akkumulerede minutter, der er en del af Maks. Antal Tilgængelige Minutter, hvor en klargjort AKS-klynge ingen forbindelse har til Kubernetes API Server.</w:t>
      </w:r>
    </w:p>
    <w:p w14:paraId="146AF392" w14:textId="1599E29A" w:rsidR="00F82DA2" w:rsidRDefault="00EB39B3" w:rsidP="00F82DA2">
      <w:pPr>
        <w:pStyle w:val="ProductList-Body"/>
      </w:pPr>
      <w:r w:rsidRPr="00EB39B3">
        <w:rPr>
          <w:rFonts w:cstheme="minorHAnsi"/>
          <w:szCs w:val="18"/>
        </w:rPr>
        <w:t>”</w:t>
      </w:r>
      <w:r w:rsidR="00F82DA2">
        <w:rPr>
          <w:b/>
          <w:bCs/>
          <w:color w:val="00188F"/>
        </w:rPr>
        <w:t>Procentvis Oppetid</w:t>
      </w:r>
      <w:r w:rsidR="00971E30">
        <w:t>”</w:t>
      </w:r>
      <w:r w:rsidR="00F82DA2">
        <w:t>beregnes som Maks. Antal Tilgængelige Minutter minus Nedetid divideret med Maks. Antal Tilgængelige Minutter i en Gældende Periode for et Microsoft Azure-abonnement. Den Procentvise Oppetid fremgår af følgende formel:</w:t>
      </w:r>
    </w:p>
    <w:p w14:paraId="14845F17" w14:textId="0C42B9E5" w:rsidR="007E7727" w:rsidRPr="00EF7CF9" w:rsidRDefault="00276AC6" w:rsidP="00306B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følgende Serviceniveauer og Tjenestetilgodehavender er gældende for Kundens brug af AKS-klynger uden angivne Tilgængelighedszoner: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Tjenestetilgodehavende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15BD8256" w:rsidR="007E7727" w:rsidRPr="00EF7CF9" w:rsidRDefault="00D76F7A"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495196D" w14:textId="77777777" w:rsidR="00F245D3" w:rsidRPr="00F245D3" w:rsidRDefault="00F245D3" w:rsidP="00F245D3">
      <w:pPr>
        <w:pStyle w:val="ProductList-Offering2Heading"/>
        <w:tabs>
          <w:tab w:val="clear" w:pos="360"/>
          <w:tab w:val="clear" w:pos="720"/>
          <w:tab w:val="clear" w:pos="1080"/>
        </w:tabs>
        <w:outlineLvl w:val="2"/>
      </w:pPr>
      <w:bookmarkStart w:id="342" w:name="_Toc225611832"/>
      <w:bookmarkStart w:id="343" w:name="_Toc5018197"/>
      <w:bookmarkStart w:id="344" w:name="_Toc52348933"/>
      <w:bookmarkStart w:id="345" w:name="_Toc510793664"/>
      <w:bookmarkStart w:id="346" w:name="_Toc484160665"/>
      <w:bookmarkEnd w:id="312"/>
      <w:r w:rsidRPr="00F245D3">
        <w:t>Azure Kubernetes Service (AKS) – Automatiske Klynger</w:t>
      </w:r>
      <w:bookmarkEnd w:id="342"/>
    </w:p>
    <w:p w14:paraId="16FD6BB4" w14:textId="77777777" w:rsidR="00F245D3" w:rsidRPr="000F64F6" w:rsidRDefault="00F245D3" w:rsidP="00F245D3">
      <w:p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b/>
          <w:color w:val="00188F"/>
          <w:sz w:val="18"/>
        </w:rPr>
        <w:t>Yderligere definitioner</w:t>
      </w:r>
      <w:r>
        <w:rPr>
          <w:rFonts w:ascii="Calibri" w:eastAsia="Calibri" w:hAnsi="Calibri" w:cs="Arial"/>
          <w:sz w:val="18"/>
        </w:rPr>
        <w:t>:</w:t>
      </w:r>
    </w:p>
    <w:p w14:paraId="13198AAC" w14:textId="77777777" w:rsidR="00F245D3" w:rsidRPr="000F64F6" w:rsidRDefault="00F245D3" w:rsidP="00F245D3">
      <w:pPr>
        <w:spacing w:after="0"/>
        <w:contextualSpacing/>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Azure Kubernetes Service (AKS) – Automatisk Klynge</w:t>
      </w:r>
      <w:r w:rsidRPr="00BF2149">
        <w:rPr>
          <w:rFonts w:ascii="Calibri" w:eastAsia="Calibri" w:hAnsi="Calibri" w:cs="Calibri"/>
          <w:sz w:val="18"/>
          <w:szCs w:val="18"/>
        </w:rPr>
        <w:t>”</w:t>
      </w:r>
      <w:r>
        <w:rPr>
          <w:rFonts w:ascii="Calibri" w:eastAsia="Calibri" w:hAnsi="Calibri" w:cs="Calibri"/>
          <w:sz w:val="18"/>
          <w:szCs w:val="18"/>
        </w:rPr>
        <w:t xml:space="preserve"> eller </w:t>
      </w:r>
      <w:r w:rsidRPr="00BF2149">
        <w:rPr>
          <w:rFonts w:ascii="Calibri" w:eastAsia="Calibri" w:hAnsi="Calibri" w:cs="Calibri"/>
          <w:sz w:val="18"/>
          <w:szCs w:val="18"/>
        </w:rPr>
        <w:t>”</w:t>
      </w:r>
      <w:r>
        <w:rPr>
          <w:rFonts w:ascii="Calibri" w:eastAsia="Calibri" w:hAnsi="Calibri" w:cs="Calibri"/>
          <w:sz w:val="18"/>
          <w:szCs w:val="18"/>
        </w:rPr>
        <w:t>Automatisk Klynge</w:t>
      </w:r>
      <w:r w:rsidRPr="00BF2149">
        <w:rPr>
          <w:rFonts w:ascii="Calibri" w:eastAsia="Calibri" w:hAnsi="Calibri" w:cs="Calibri"/>
          <w:sz w:val="18"/>
          <w:szCs w:val="18"/>
        </w:rPr>
        <w:t>”</w:t>
      </w:r>
      <w:r>
        <w:rPr>
          <w:rFonts w:ascii="Calibri" w:eastAsia="Calibri" w:hAnsi="Calibri" w:cs="Calibri"/>
          <w:sz w:val="18"/>
          <w:szCs w:val="18"/>
        </w:rPr>
        <w:t xml:space="preserve"> en Azure Kubernetes Service-klynge af typen </w:t>
      </w:r>
      <w:r w:rsidRPr="00BF2149">
        <w:rPr>
          <w:rFonts w:ascii="Calibri" w:eastAsia="Calibri" w:hAnsi="Calibri" w:cs="Calibri"/>
          <w:sz w:val="18"/>
          <w:szCs w:val="18"/>
        </w:rPr>
        <w:t>”</w:t>
      </w:r>
      <w:r>
        <w:rPr>
          <w:rFonts w:ascii="Calibri" w:eastAsia="Calibri" w:hAnsi="Calibri" w:cs="Calibri"/>
          <w:sz w:val="18"/>
          <w:szCs w:val="18"/>
        </w:rPr>
        <w:t>Automatisk</w:t>
      </w:r>
      <w:r w:rsidRPr="00BF2149">
        <w:rPr>
          <w:rFonts w:ascii="Calibri" w:eastAsia="Calibri" w:hAnsi="Calibri" w:cs="Calibri"/>
          <w:sz w:val="18"/>
          <w:szCs w:val="18"/>
        </w:rPr>
        <w:t>”</w:t>
      </w:r>
      <w:r>
        <w:rPr>
          <w:rFonts w:ascii="Calibri" w:eastAsia="Calibri" w:hAnsi="Calibri" w:cs="Calibri"/>
          <w:sz w:val="18"/>
          <w:szCs w:val="18"/>
        </w:rPr>
        <w:t>, som omfatter:</w:t>
      </w:r>
    </w:p>
    <w:p w14:paraId="55E99763" w14:textId="77777777" w:rsidR="00F245D3" w:rsidRPr="000F64F6" w:rsidRDefault="00F245D3" w:rsidP="00EC49F2">
      <w:pPr>
        <w:numPr>
          <w:ilvl w:val="0"/>
          <w:numId w:val="38"/>
        </w:numPr>
        <w:spacing w:after="0" w:line="240" w:lineRule="auto"/>
        <w:contextualSpacing/>
        <w:rPr>
          <w:rFonts w:ascii="Calibri" w:eastAsia="Calibri" w:hAnsi="Calibri" w:cs="Calibri"/>
          <w:sz w:val="18"/>
          <w:szCs w:val="18"/>
        </w:rPr>
      </w:pPr>
      <w:r>
        <w:rPr>
          <w:rFonts w:ascii="Calibri" w:eastAsia="Calibri" w:hAnsi="Calibri" w:cs="Calibri"/>
          <w:sz w:val="18"/>
          <w:szCs w:val="18"/>
        </w:rPr>
        <w:t>Noder på kontrolplanet, som angiver de grundlæggende Azure Kubernetes-tjenester og styringen af applikationsarbejdsbelastninger; samt</w:t>
      </w:r>
    </w:p>
    <w:p w14:paraId="7D61A5ED" w14:textId="77777777" w:rsidR="00F245D3" w:rsidRPr="000F64F6" w:rsidRDefault="00F245D3" w:rsidP="00EC49F2">
      <w:pPr>
        <w:numPr>
          <w:ilvl w:val="0"/>
          <w:numId w:val="38"/>
        </w:numPr>
        <w:spacing w:after="0" w:line="240" w:lineRule="auto"/>
        <w:contextualSpacing/>
        <w:rPr>
          <w:rFonts w:ascii="Calibri" w:eastAsia="Calibri" w:hAnsi="Calibri" w:cs="Calibri"/>
          <w:sz w:val="18"/>
          <w:szCs w:val="18"/>
        </w:rPr>
      </w:pPr>
      <w:r>
        <w:rPr>
          <w:rFonts w:ascii="Calibri" w:eastAsia="Calibri" w:hAnsi="Calibri" w:cs="Calibri"/>
          <w:sz w:val="18"/>
          <w:szCs w:val="18"/>
        </w:rPr>
        <w:t>dynamisk allokering af infrastrukturressourcer baseret på krav vedrørende arbejdsbelastning.</w:t>
      </w:r>
    </w:p>
    <w:p w14:paraId="262763B2" w14:textId="77777777" w:rsidR="00F245D3" w:rsidRPr="000F64F6" w:rsidRDefault="00F245D3" w:rsidP="00F245D3">
      <w:pPr>
        <w:spacing w:after="0"/>
        <w:contextualSpacing/>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Kubernetes API Server</w:t>
      </w:r>
      <w:r w:rsidRPr="00BF2149">
        <w:rPr>
          <w:rFonts w:ascii="Calibri" w:eastAsia="Calibri" w:hAnsi="Calibri" w:cs="Calibri"/>
          <w:sz w:val="18"/>
          <w:szCs w:val="18"/>
        </w:rPr>
        <w:t>”</w:t>
      </w:r>
      <w:r>
        <w:rPr>
          <w:rFonts w:ascii="Calibri" w:eastAsia="Calibri" w:hAnsi="Calibri" w:cs="Calibri"/>
          <w:sz w:val="18"/>
          <w:szCs w:val="18"/>
        </w:rPr>
        <w:t xml:space="preserve"> Når du opretter en Automatisk Klynge, oprettes og konfigureres der automatisk et kontrolplan. Kontrolplanet omfatter den API-server, der eksponerer det underliggende Kubernetes-API.</w:t>
      </w:r>
    </w:p>
    <w:p w14:paraId="50285B09" w14:textId="77777777" w:rsidR="00F245D3" w:rsidRPr="000F64F6" w:rsidRDefault="00F245D3" w:rsidP="00F245D3">
      <w:pPr>
        <w:spacing w:after="0"/>
        <w:contextualSpacing/>
        <w:rPr>
          <w:rFonts w:ascii="Calibri" w:eastAsia="Calibri" w:hAnsi="Calibri" w:cs="Arial"/>
        </w:rPr>
      </w:pPr>
      <w:r w:rsidRPr="00BF2149">
        <w:rPr>
          <w:rFonts w:ascii="Calibri" w:eastAsia="Calibri" w:hAnsi="Calibri" w:cs="Calibri"/>
          <w:sz w:val="18"/>
          <w:szCs w:val="18"/>
        </w:rPr>
        <w:t>”</w:t>
      </w:r>
      <w:r>
        <w:rPr>
          <w:rFonts w:ascii="Calibri" w:eastAsia="Calibri" w:hAnsi="Calibri" w:cs="Calibri"/>
          <w:b/>
          <w:bCs/>
          <w:color w:val="00188F"/>
          <w:sz w:val="18"/>
          <w:szCs w:val="18"/>
        </w:rPr>
        <w:t>Tilgængelighedszone</w:t>
      </w:r>
      <w:r w:rsidRPr="00BF2149">
        <w:rPr>
          <w:rFonts w:ascii="Calibri" w:eastAsia="Calibri" w:hAnsi="Calibri" w:cs="Calibri"/>
          <w:sz w:val="18"/>
          <w:szCs w:val="18"/>
        </w:rPr>
        <w:t>”</w:t>
      </w:r>
      <w:r>
        <w:rPr>
          <w:rFonts w:ascii="Calibri" w:eastAsia="Calibri" w:hAnsi="Calibri" w:cs="Calibri"/>
          <w:sz w:val="18"/>
          <w:szCs w:val="18"/>
        </w:rPr>
        <w:t xml:space="preserve"> er et fejlisoleret område inden for en Azure-område, som giver redundant strøm, køling og netværk.</w:t>
      </w:r>
    </w:p>
    <w:p w14:paraId="37394B07" w14:textId="77777777" w:rsidR="00F245D3" w:rsidRPr="000F64F6" w:rsidRDefault="00F245D3" w:rsidP="00F245D3">
      <w:pPr>
        <w:spacing w:after="0"/>
        <w:contextualSpacing/>
        <w:rPr>
          <w:rFonts w:ascii="Calibri" w:eastAsia="Calibri" w:hAnsi="Calibri" w:cs="Arial"/>
        </w:rPr>
      </w:pPr>
      <w:r>
        <w:rPr>
          <w:rFonts w:ascii="Calibri" w:eastAsia="Calibri" w:hAnsi="Calibri" w:cs="Calibri"/>
          <w:b/>
          <w:bCs/>
          <w:color w:val="00188F"/>
          <w:sz w:val="18"/>
          <w:szCs w:val="18"/>
        </w:rPr>
        <w:t>Beregning af Oppetid og Serviceniveauer for Automatiske Klynger, der bruger Tilgængelighedszoner</w:t>
      </w:r>
    </w:p>
    <w:p w14:paraId="2C000E75" w14:textId="77777777" w:rsidR="00F245D3" w:rsidRPr="000F64F6" w:rsidRDefault="00F245D3" w:rsidP="00F245D3">
      <w:pPr>
        <w:spacing w:after="0"/>
        <w:rPr>
          <w:rFonts w:ascii="Calibri" w:eastAsia="Calibri" w:hAnsi="Calibri" w:cs="Arial"/>
        </w:rPr>
      </w:pPr>
      <w:r w:rsidRPr="00BF2149">
        <w:rPr>
          <w:rFonts w:ascii="Calibri" w:eastAsia="Calibri" w:hAnsi="Calibri" w:cs="Calibri"/>
          <w:sz w:val="18"/>
          <w:szCs w:val="18"/>
        </w:rPr>
        <w:lastRenderedPageBreak/>
        <w:t>”</w:t>
      </w:r>
      <w:r>
        <w:rPr>
          <w:rFonts w:ascii="Calibri" w:eastAsia="Calibri" w:hAnsi="Calibri" w:cs="Calibri"/>
          <w:b/>
          <w:bCs/>
          <w:color w:val="00188F"/>
          <w:sz w:val="18"/>
          <w:szCs w:val="18"/>
        </w:rPr>
        <w:t>Maks. Antal Tilgængelige Minutter</w:t>
      </w:r>
      <w:r w:rsidRPr="00BF2149">
        <w:rPr>
          <w:rFonts w:ascii="Calibri" w:eastAsia="Calibri" w:hAnsi="Calibri" w:cs="Calibri"/>
          <w:sz w:val="18"/>
          <w:szCs w:val="18"/>
        </w:rPr>
        <w:t>”</w:t>
      </w:r>
      <w:r>
        <w:rPr>
          <w:rFonts w:ascii="Calibri" w:eastAsia="Calibri" w:hAnsi="Calibri" w:cs="Calibri"/>
          <w:sz w:val="18"/>
          <w:szCs w:val="18"/>
        </w:rPr>
        <w:t>er det samlede antal akkumulerede minutter for en Automatisk Klynge med angivet Tilgængelighedszone i forhold til det tidspunkt, hvor Kunden har startet en handling for at stoppe eller slette klyngen, i løbet af en Gældende Periode.</w:t>
      </w:r>
    </w:p>
    <w:p w14:paraId="193759D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Nedetid</w:t>
      </w:r>
      <w:r w:rsidRPr="00BF2149">
        <w:rPr>
          <w:rFonts w:ascii="Calibri" w:eastAsia="Calibri" w:hAnsi="Calibri" w:cs="Calibri"/>
          <w:sz w:val="18"/>
          <w:szCs w:val="18"/>
        </w:rPr>
        <w:t>”</w:t>
      </w:r>
      <w:r>
        <w:rPr>
          <w:rFonts w:ascii="Calibri" w:eastAsia="Calibri" w:hAnsi="Calibri" w:cs="Calibri"/>
          <w:sz w:val="18"/>
          <w:szCs w:val="18"/>
        </w:rPr>
        <w:t xml:space="preserve"> er det samlede antal akkumulerede minutter, der er en del af Maks. Antal Tilgængelige Minutter uden forbindelse til Kubernetes API Server fra klargjort Automatisk Klynge med angivet Tilgængelighedszone i området.</w:t>
      </w:r>
    </w:p>
    <w:p w14:paraId="7B7EAE46"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Oppetid</w:t>
      </w:r>
      <w:r w:rsidRPr="00BF2149">
        <w:rPr>
          <w:rFonts w:ascii="Calibri" w:eastAsia="Calibri" w:hAnsi="Calibri" w:cs="Calibri"/>
          <w:sz w:val="18"/>
          <w:szCs w:val="18"/>
        </w:rPr>
        <w:t>”</w:t>
      </w:r>
      <w:r>
        <w:rPr>
          <w:rFonts w:ascii="Calibri" w:eastAsia="Calibri" w:hAnsi="Calibri" w:cs="Calibri"/>
          <w:sz w:val="18"/>
          <w:szCs w:val="18"/>
        </w:rPr>
        <w:t xml:space="preserve"> for Automatiske Klynger med angivet Tilgængelighedszone beregnes som Maks. Antal Tilgængelige Minutter minus Nedetid divideret med Det Maks. Antal Tilgængelige Minutter i en Gældende Periode for et givet Microsoft Azure-abonnement. Den Procentvise Oppetid fremgår af følgende formel:</w:t>
      </w:r>
    </w:p>
    <w:p w14:paraId="45F0A878" w14:textId="77777777" w:rsidR="00F245D3" w:rsidRDefault="00F245D3" w:rsidP="00F245D3">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(Samlet Antal Minutter – Nedetid) / Samlet Antal Minutter * 100</w:t>
      </w:r>
    </w:p>
    <w:p w14:paraId="3C7BD2F1" w14:textId="77777777" w:rsidR="00F245D3" w:rsidRPr="000F64F6" w:rsidRDefault="00F245D3" w:rsidP="00F245D3">
      <w:pPr>
        <w:spacing w:after="0"/>
        <w:rPr>
          <w:rFonts w:ascii="Calibri" w:eastAsia="Calibri" w:hAnsi="Calibri" w:cs="Arial"/>
        </w:rPr>
      </w:pPr>
      <w:r>
        <w:rPr>
          <w:rFonts w:ascii="Calibri" w:eastAsia="Calibri" w:hAnsi="Calibri" w:cs="Calibri"/>
          <w:b/>
          <w:bCs/>
          <w:color w:val="00188F"/>
          <w:sz w:val="18"/>
          <w:szCs w:val="18"/>
        </w:rPr>
        <w:t>De følgende Serviceniveauer og Tjenestetilgodehavender er gældende for Kundens brug af Automatiske Klynger med angivne Tilgængelighedszoner i området:</w:t>
      </w:r>
    </w:p>
    <w:p w14:paraId="75584F19"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Server – Procentvis Oppetid, Tjenestetilgodehavende</w:t>
      </w:r>
    </w:p>
    <w:tbl>
      <w:tblPr>
        <w:tblW w:w="10800" w:type="dxa"/>
        <w:tblLayout w:type="fixed"/>
        <w:tblLook w:val="04A0" w:firstRow="1" w:lastRow="0" w:firstColumn="1" w:lastColumn="0" w:noHBand="0" w:noVBand="1"/>
      </w:tblPr>
      <w:tblGrid>
        <w:gridCol w:w="5400"/>
        <w:gridCol w:w="5400"/>
      </w:tblGrid>
      <w:tr w:rsidR="00F245D3" w:rsidRPr="000F64F6" w14:paraId="04F8D78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DF735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Oppetid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2586A75"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Tjenestetilgodehavende</w:t>
            </w:r>
          </w:p>
        </w:tc>
      </w:tr>
      <w:tr w:rsidR="00F245D3" w:rsidRPr="000F64F6" w14:paraId="01FCDEA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714BC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A7412A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6C84916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CF64671"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EF9497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BFDF65B"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4CC0726"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23AFC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8E10741" w14:textId="77777777" w:rsidR="00F245D3" w:rsidRPr="000F64F6" w:rsidRDefault="00F245D3" w:rsidP="00F245D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af Parathed og Serviceniveauer for Automatiske Klynger</w:t>
      </w:r>
    </w:p>
    <w:p w14:paraId="4BE02EBD"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Tjenestegebyrer</w:t>
      </w:r>
      <w:r w:rsidRPr="00BF2149">
        <w:rPr>
          <w:rFonts w:ascii="Calibri" w:eastAsia="Calibri" w:hAnsi="Calibri" w:cs="Calibri"/>
          <w:sz w:val="18"/>
          <w:szCs w:val="18"/>
        </w:rPr>
        <w:t>”</w:t>
      </w:r>
      <w:r>
        <w:rPr>
          <w:rFonts w:ascii="Calibri" w:eastAsia="Calibri" w:hAnsi="Calibri" w:cs="Calibri"/>
          <w:sz w:val="18"/>
          <w:szCs w:val="18"/>
        </w:rPr>
        <w:t xml:space="preserve"> betyder de ekstra servicegebyrer i alt på timebase opstået for virtuelle maskiner i den Automatiske Klynge under den Gældende Periode, hvor et Tjenestetilgodehavende ejes, eksklusive eventuelle gebyrer for selve de virtuelle maskiner.</w:t>
      </w:r>
    </w:p>
    <w:p w14:paraId="726DF89A"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Gældende Pod</w:t>
      </w:r>
      <w:r w:rsidRPr="00BF2149">
        <w:rPr>
          <w:rFonts w:ascii="Calibri" w:eastAsia="Calibri" w:hAnsi="Calibri" w:cs="Calibri"/>
          <w:sz w:val="18"/>
          <w:szCs w:val="18"/>
        </w:rPr>
        <w:t>”</w:t>
      </w:r>
      <w:r>
        <w:rPr>
          <w:rFonts w:ascii="Calibri" w:eastAsia="Calibri" w:hAnsi="Calibri" w:cs="Calibri"/>
          <w:sz w:val="18"/>
          <w:szCs w:val="18"/>
        </w:rPr>
        <w:t xml:space="preserve"> defineres som en pod som udelukkende monterer volumener fra Secrets, ConfigMaps, Downward APIs og emptyDir, og som ikke er afhængig af noder med Windows, GPU, Confidential eller øvrige special-SKU’er.</w:t>
      </w:r>
    </w:p>
    <w:p w14:paraId="7FE71404"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Ekskluderet Vindue</w:t>
      </w:r>
      <w:r w:rsidRPr="00BF2149">
        <w:rPr>
          <w:rFonts w:ascii="Calibri" w:eastAsia="Calibri" w:hAnsi="Calibri" w:cs="Calibri"/>
          <w:sz w:val="18"/>
          <w:szCs w:val="18"/>
        </w:rPr>
        <w:t>”</w:t>
      </w:r>
      <w:r>
        <w:rPr>
          <w:rFonts w:ascii="Calibri" w:eastAsia="Calibri" w:hAnsi="Calibri" w:cs="Calibri"/>
          <w:sz w:val="18"/>
          <w:szCs w:val="18"/>
        </w:rPr>
        <w:t xml:space="preserve"> defineres som et hvert 5-minuttersinterval, i hvilket der iværksættes mellemstore eller store operationer, der omfatter 100 eller flere noder, eller hvor der konstateres kvote- eller abonnementsfejl i den Automatiske Klynge.</w:t>
      </w:r>
    </w:p>
    <w:p w14:paraId="5EF7E931"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Samlede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som initieres af kunden uden for Ekskluderede Vinduer.</w:t>
      </w:r>
    </w:p>
    <w:p w14:paraId="67B9F3DC"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Forsinkede Pod-handlinger</w:t>
      </w:r>
      <w:r w:rsidRPr="00BF2149">
        <w:rPr>
          <w:rFonts w:ascii="Calibri" w:eastAsia="Calibri" w:hAnsi="Calibri" w:cs="Calibri"/>
          <w:sz w:val="18"/>
          <w:szCs w:val="18"/>
        </w:rPr>
        <w:t>”</w:t>
      </w:r>
      <w:r>
        <w:rPr>
          <w:rFonts w:ascii="Calibri" w:eastAsia="Calibri" w:hAnsi="Calibri" w:cs="Calibri"/>
          <w:sz w:val="18"/>
          <w:szCs w:val="18"/>
        </w:rPr>
        <w:t xml:space="preserve"> er det samlede antal handlinger til oprettelse af en Gældende Pod, hvor containerne ikke er registreret som påbegyndt inden for fem minutter fra tidspunktet for oprettelsen af Pod-objektet, med undtagelse af den tid, der medgår til hentning af images og udførelse af init-containere.</w:t>
      </w:r>
    </w:p>
    <w:p w14:paraId="63CD30D0" w14:textId="77777777" w:rsidR="00F245D3" w:rsidRPr="000F64F6" w:rsidRDefault="00F245D3" w:rsidP="00F245D3">
      <w:pPr>
        <w:spacing w:after="0"/>
        <w:rPr>
          <w:rFonts w:ascii="Calibri" w:eastAsia="Calibri" w:hAnsi="Calibri" w:cs="Calibri"/>
          <w:sz w:val="18"/>
          <w:szCs w:val="18"/>
        </w:rPr>
      </w:pPr>
      <w:r w:rsidRPr="00BF2149">
        <w:rPr>
          <w:rFonts w:ascii="Calibri" w:eastAsia="Calibri" w:hAnsi="Calibri" w:cs="Calibri"/>
          <w:sz w:val="18"/>
          <w:szCs w:val="18"/>
        </w:rPr>
        <w:t>”</w:t>
      </w:r>
      <w:r>
        <w:rPr>
          <w:rFonts w:ascii="Calibri" w:eastAsia="Calibri" w:hAnsi="Calibri" w:cs="Calibri"/>
          <w:b/>
          <w:bCs/>
          <w:color w:val="00188F"/>
          <w:sz w:val="18"/>
          <w:szCs w:val="18"/>
        </w:rPr>
        <w:t>Procentvis Parathed</w:t>
      </w:r>
      <w:r w:rsidRPr="00BF2149">
        <w:rPr>
          <w:rFonts w:ascii="Calibri" w:eastAsia="Calibri" w:hAnsi="Calibri" w:cs="Calibri"/>
          <w:sz w:val="18"/>
          <w:szCs w:val="18"/>
        </w:rPr>
        <w:t>”</w:t>
      </w:r>
      <w:r>
        <w:rPr>
          <w:rFonts w:ascii="Calibri" w:eastAsia="Calibri" w:hAnsi="Calibri" w:cs="Calibri"/>
          <w:sz w:val="18"/>
          <w:szCs w:val="18"/>
        </w:rPr>
        <w:t xml:space="preserve"> for Automatiske Klynger beregnes som Samlet Pod-handlinger minus Forsinkede Pod-handlinger divideret med Samlede Pod-handlinger i en Gældende Periode for et givet Microsoft Azure-abonnement. Procentvis Parathed fremgår af følgende formel: </w:t>
      </w:r>
    </w:p>
    <w:p w14:paraId="51D678FF" w14:textId="77777777" w:rsidR="00F245D3" w:rsidRPr="000F64F6" w:rsidRDefault="00F245D3" w:rsidP="00F245D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(Samlede Pod-handlinger – Forsinkede Pod-handlinger) / (Samlede Pod-handlinger) x 100</w:t>
      </w:r>
    </w:p>
    <w:p w14:paraId="2BECBBE2" w14:textId="77777777" w:rsidR="00F245D3" w:rsidRPr="000F64F6" w:rsidRDefault="00F245D3" w:rsidP="00F245D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Procentvis Parathed, Tjenestetilgodehavende</w:t>
      </w:r>
    </w:p>
    <w:tbl>
      <w:tblPr>
        <w:tblW w:w="10800" w:type="dxa"/>
        <w:tblLayout w:type="fixed"/>
        <w:tblLook w:val="04A0" w:firstRow="1" w:lastRow="0" w:firstColumn="1" w:lastColumn="0" w:noHBand="0" w:noVBand="1"/>
      </w:tblPr>
      <w:tblGrid>
        <w:gridCol w:w="5400"/>
        <w:gridCol w:w="5400"/>
      </w:tblGrid>
      <w:tr w:rsidR="00F245D3" w:rsidRPr="000F64F6" w14:paraId="002EFA8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3F0A07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Procentvis Parathed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4A0859" w14:textId="77777777" w:rsidR="00F245D3" w:rsidRPr="000F64F6" w:rsidRDefault="00F245D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Tjenestetilgodehavende</w:t>
            </w:r>
          </w:p>
        </w:tc>
      </w:tr>
      <w:tr w:rsidR="00F245D3" w:rsidRPr="000F64F6" w14:paraId="0433128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4CD4DF"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F36B9"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F245D3" w:rsidRPr="000F64F6" w14:paraId="280F0E4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5B7FA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F3D91CB"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F245D3" w:rsidRPr="000F64F6" w14:paraId="78317D71"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A4C663" w14:textId="77777777" w:rsidR="00F245D3" w:rsidRPr="000F64F6" w:rsidRDefault="00F245D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05BAE11" w14:textId="77777777" w:rsidR="00F245D3" w:rsidRPr="000F64F6" w:rsidRDefault="00F245D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F806B77" w14:textId="77777777" w:rsidR="00F245D3" w:rsidRPr="00EF7CF9" w:rsidRDefault="00F245D3" w:rsidP="00F245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D97676" w14:textId="5EEF6037" w:rsidR="004005AF" w:rsidRPr="00EF7CF9" w:rsidRDefault="004005AF" w:rsidP="009A65C4">
      <w:pPr>
        <w:pStyle w:val="ProductList-Offering2Heading"/>
        <w:tabs>
          <w:tab w:val="clear" w:pos="360"/>
          <w:tab w:val="clear" w:pos="720"/>
          <w:tab w:val="clear" w:pos="1080"/>
        </w:tabs>
        <w:outlineLvl w:val="2"/>
      </w:pPr>
      <w:bookmarkStart w:id="347" w:name="_Toc225611833"/>
      <w:r>
        <w:t>Azure Lab-tjenester</w:t>
      </w:r>
      <w:bookmarkEnd w:id="343"/>
      <w:bookmarkEnd w:id="344"/>
      <w:bookmarkEnd w:id="347"/>
    </w:p>
    <w:p w14:paraId="6AA23733" w14:textId="77777777" w:rsidR="004005AF" w:rsidRPr="00EF7CF9" w:rsidRDefault="004005AF" w:rsidP="004005AF">
      <w:pPr>
        <w:pStyle w:val="ProductList-Body"/>
      </w:pPr>
      <w:r>
        <w:rPr>
          <w:b/>
          <w:color w:val="00188F"/>
        </w:rPr>
        <w:t>Yderligere definitioner</w:t>
      </w:r>
      <w:r w:rsidRPr="005668B9">
        <w:rPr>
          <w:b/>
          <w:bCs/>
          <w:color w:val="00188F"/>
        </w:rPr>
        <w:t>:</w:t>
      </w:r>
    </w:p>
    <w:p w14:paraId="6C2C916A" w14:textId="78F63F83"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Virtuel(le) maskine(r) i et laboratorium</w:t>
      </w:r>
      <w:r w:rsidR="00971E30">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defineres som enhver virtuel maskine, der stilles til rådighed i et laboratorium i Azure Lab-tjenester.</w:t>
      </w:r>
    </w:p>
    <w:p w14:paraId="04D39350" w14:textId="134DA25D" w:rsidR="004005AF" w:rsidRPr="00784894" w:rsidRDefault="00EB39B3" w:rsidP="004005AF">
      <w:pPr>
        <w:pStyle w:val="NormalWeb"/>
        <w:spacing w:before="0" w:beforeAutospacing="0" w:after="0" w:afterAutospacing="0"/>
        <w:rPr>
          <w:rFonts w:asciiTheme="minorHAnsi" w:eastAsiaTheme="minorHAnsi" w:hAnsiTheme="minorHAnsi" w:cstheme="minorBidi"/>
          <w:sz w:val="18"/>
          <w:szCs w:val="22"/>
        </w:rPr>
      </w:pPr>
      <w:r w:rsidRPr="00EB39B3">
        <w:rPr>
          <w:rFonts w:asciiTheme="minorHAnsi" w:hAnsiTheme="minorHAnsi" w:cstheme="minorHAnsi"/>
          <w:sz w:val="18"/>
          <w:szCs w:val="18"/>
        </w:rPr>
        <w:t>”</w:t>
      </w:r>
      <w:r w:rsidR="004005AF">
        <w:rPr>
          <w:rFonts w:asciiTheme="minorHAnsi" w:eastAsiaTheme="minorHAnsi" w:hAnsiTheme="minorHAnsi" w:cstheme="minorBidi"/>
          <w:b/>
          <w:color w:val="00188F"/>
          <w:sz w:val="18"/>
          <w:szCs w:val="22"/>
        </w:rPr>
        <w:t>Forbindelse til virtuel maskine i laboratorium</w:t>
      </w:r>
      <w:r w:rsidR="00971E30">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er tovejsnetværkstrafik mellem den pågældende Virtuelle maskine i et laboratorium og andre IP</w:t>
      </w:r>
      <w:r w:rsidR="008A658B">
        <w:rPr>
          <w:rFonts w:asciiTheme="minorHAnsi" w:eastAsiaTheme="minorHAnsi" w:hAnsiTheme="minorHAnsi" w:cstheme="minorBidi"/>
          <w:sz w:val="18"/>
          <w:szCs w:val="22"/>
        </w:rPr>
        <w:noBreakHyphen/>
      </w:r>
      <w:r w:rsidR="004005AF">
        <w:rPr>
          <w:rFonts w:asciiTheme="minorHAnsi" w:eastAsiaTheme="minorHAnsi" w:hAnsiTheme="minorHAnsi" w:cstheme="minorBidi"/>
          <w:sz w:val="18"/>
          <w:szCs w:val="22"/>
        </w:rPr>
        <w:t>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50A7B65" w14:textId="10AC90AD" w:rsidR="004005AF" w:rsidRPr="00ED4527" w:rsidRDefault="00EE6E3C" w:rsidP="004005AF">
      <w:pPr>
        <w:spacing w:after="0" w:line="240" w:lineRule="auto"/>
        <w:rPr>
          <w:b/>
          <w:bCs/>
          <w:color w:val="00188F"/>
          <w:sz w:val="18"/>
        </w:rPr>
      </w:pPr>
      <w:r>
        <w:rPr>
          <w:b/>
          <w:bCs/>
          <w:color w:val="00188F"/>
          <w:sz w:val="18"/>
        </w:rPr>
        <w:t>Oppetidsberegning og Serviceniveauer for Azure Lab Services</w:t>
      </w:r>
    </w:p>
    <w:p w14:paraId="3E2CADC7" w14:textId="3EDD6101" w:rsidR="004005AF" w:rsidRDefault="00EB39B3" w:rsidP="004005AF">
      <w:pPr>
        <w:spacing w:after="0" w:line="240" w:lineRule="auto"/>
        <w:rPr>
          <w:sz w:val="18"/>
        </w:rPr>
      </w:pPr>
      <w:r w:rsidRPr="00EB39B3">
        <w:rPr>
          <w:rFonts w:cstheme="minorHAnsi"/>
          <w:sz w:val="18"/>
          <w:szCs w:val="18"/>
        </w:rPr>
        <w:t>”</w:t>
      </w:r>
      <w:r w:rsidR="004005AF">
        <w:rPr>
          <w:b/>
          <w:color w:val="00188F"/>
          <w:sz w:val="18"/>
        </w:rPr>
        <w:t>Minutter i den Gældende Periode</w:t>
      </w:r>
      <w:r w:rsidR="00971E30">
        <w:rPr>
          <w:sz w:val="18"/>
        </w:rPr>
        <w:t>”</w:t>
      </w:r>
      <w:r w:rsidR="004005AF">
        <w:rPr>
          <w:sz w:val="18"/>
        </w:rPr>
        <w:t xml:space="preserve"> er det samlede antal minutter i en given Gældende Periode.</w:t>
      </w:r>
    </w:p>
    <w:p w14:paraId="53138E33" w14:textId="0644BC33" w:rsidR="004005AF" w:rsidRPr="00EF7CF9" w:rsidRDefault="00EB39B3" w:rsidP="004005AF">
      <w:pPr>
        <w:spacing w:after="0" w:line="240" w:lineRule="auto"/>
        <w:rPr>
          <w:sz w:val="18"/>
        </w:rPr>
      </w:pPr>
      <w:r w:rsidRPr="00EB39B3">
        <w:rPr>
          <w:rFonts w:cstheme="minorHAnsi"/>
          <w:sz w:val="18"/>
          <w:szCs w:val="18"/>
        </w:rPr>
        <w:t>”</w:t>
      </w:r>
      <w:r w:rsidR="004005AF">
        <w:rPr>
          <w:b/>
          <w:color w:val="00188F"/>
          <w:sz w:val="18"/>
        </w:rPr>
        <w:t>Nedetid</w:t>
      </w:r>
      <w:r w:rsidR="00971E30">
        <w:rPr>
          <w:sz w:val="18"/>
        </w:rPr>
        <w:t>”</w:t>
      </w:r>
      <w:r w:rsidR="004005AF">
        <w:rPr>
          <w:sz w:val="18"/>
        </w:rPr>
        <w:t xml:space="preserve"> er det samlede antal minutter, der er en del af Minutter i den Gældende Periode, hvor der ikke er nogen forbindelse til en Virtuel Maskine i et laboratorium.</w:t>
      </w:r>
    </w:p>
    <w:p w14:paraId="30430B60" w14:textId="640B3A21"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beregnes ved procentdelen af Minutter i Måneden i en Gældende Periode for et bestemt Microsoft Azure-abonnement, hvori eventuel Lab Virtuel Maskine havde Nedetid.</w:t>
      </w:r>
    </w:p>
    <w:p w14:paraId="17183B58" w14:textId="10C81411" w:rsidR="004005AF" w:rsidRPr="00EF7CF9" w:rsidRDefault="004005AF" w:rsidP="004005AF">
      <w:pPr>
        <w:pStyle w:val="ProductList-Body"/>
      </w:pPr>
      <w:r>
        <w:t xml:space="preserve">Procentvis Oppetid beregnes ved hjælp af følgende formel: </w:t>
      </w:r>
    </w:p>
    <w:p w14:paraId="551A791A" w14:textId="474C1CA4" w:rsidR="004005AF" w:rsidRPr="00A2017D" w:rsidRDefault="00276AC6" w:rsidP="002114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følgende Serviceniveauer og Tjenestetilgodehavender er gældende for Kundens brug af Lab Virtuelle Maskiner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38F88EF5"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48" w:name="_Toc52348934"/>
      <w:bookmarkStart w:id="349" w:name="_Toc225611834"/>
      <w:r>
        <w:t>Azure Load Balancer</w:t>
      </w:r>
      <w:bookmarkEnd w:id="345"/>
      <w:bookmarkEnd w:id="348"/>
      <w:bookmarkEnd w:id="349"/>
    </w:p>
    <w:p w14:paraId="137AB573" w14:textId="77777777" w:rsidR="004005AF" w:rsidRPr="00911548" w:rsidRDefault="004005AF" w:rsidP="004005AF">
      <w:pPr>
        <w:pStyle w:val="ProductList-Body"/>
      </w:pPr>
      <w:r>
        <w:rPr>
          <w:b/>
          <w:color w:val="00188F"/>
        </w:rPr>
        <w:t>Yderligere definitioner</w:t>
      </w:r>
      <w:r w:rsidRPr="005668B9">
        <w:rPr>
          <w:b/>
          <w:bCs/>
          <w:color w:val="00188F"/>
        </w:rPr>
        <w:t>:</w:t>
      </w:r>
    </w:p>
    <w:p w14:paraId="658FBB6A" w14:textId="356A1185"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Slutpunkt for afbalancering af belastning</w:t>
      </w:r>
      <w:r w:rsidR="00971E30">
        <w:rPr>
          <w:sz w:val="18"/>
        </w:rPr>
        <w:t>”</w:t>
      </w:r>
      <w:r w:rsidR="004005AF">
        <w:rPr>
          <w:sz w:val="18"/>
        </w:rPr>
        <w:t xml:space="preserve"> er en IP-adresse og tilknyttet IP-transportportdefinition.</w:t>
      </w:r>
    </w:p>
    <w:p w14:paraId="5615CC04" w14:textId="3F6C0921"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Fungerende Virtuel Maskine</w:t>
      </w:r>
      <w:r w:rsidR="00971E30">
        <w:rPr>
          <w:sz w:val="18"/>
        </w:rPr>
        <w:t>”</w:t>
      </w:r>
      <w:r w:rsidR="004005AF">
        <w:rPr>
          <w:sz w:val="18"/>
        </w:rPr>
        <w:t xml:space="preserve"> er en Virtuel Maskine, der returnerer en Gennemførelseskode for den tilstandskontrol, som Azure Standard Load Balancer har sendt. Den Virtuelle Maskine skal have grupperegler for netværkssikkerhed, som tillader kommunikation med den port, som bruges til afbalancering af belastning.</w:t>
      </w:r>
    </w:p>
    <w:p w14:paraId="1D408E9F" w14:textId="59714FDE" w:rsidR="004005AF" w:rsidRPr="00EB0868" w:rsidRDefault="00EB39B3" w:rsidP="004005AF">
      <w:pPr>
        <w:spacing w:after="0" w:line="240" w:lineRule="auto"/>
        <w:rPr>
          <w:sz w:val="18"/>
        </w:rPr>
      </w:pPr>
      <w:r w:rsidRPr="00EB39B3">
        <w:rPr>
          <w:rFonts w:cstheme="minorHAnsi"/>
          <w:sz w:val="18"/>
          <w:szCs w:val="18"/>
        </w:rPr>
        <w:t>”</w:t>
      </w:r>
      <w:r w:rsidR="004005AF">
        <w:rPr>
          <w:b/>
          <w:color w:val="00188F"/>
          <w:sz w:val="18"/>
        </w:rPr>
        <w:t>Forbindelse</w:t>
      </w:r>
      <w:r w:rsidR="00971E30">
        <w:rPr>
          <w:sz w:val="18"/>
        </w:rPr>
        <w:t>”</w:t>
      </w:r>
      <w:r w:rsidR="004005AF">
        <w:rPr>
          <w:sz w:val="18"/>
        </w:rPr>
        <w:t xml:space="preserve"> er to-vejs netværkstrafik over understøttede IP-transportprotokoller, der kan sendes og modtages fra enhver IP-adresse, der er sat op til at tillade trafik.</w:t>
      </w:r>
    </w:p>
    <w:p w14:paraId="76CAB4BE" w14:textId="7D249216" w:rsidR="004005AF" w:rsidRPr="00ED4527" w:rsidRDefault="00EE6E3C" w:rsidP="004005AF">
      <w:pPr>
        <w:spacing w:after="0" w:line="240" w:lineRule="auto"/>
        <w:rPr>
          <w:b/>
          <w:bCs/>
          <w:color w:val="00188F"/>
          <w:sz w:val="18"/>
        </w:rPr>
      </w:pPr>
      <w:r>
        <w:rPr>
          <w:b/>
          <w:bCs/>
          <w:color w:val="00188F"/>
          <w:sz w:val="18"/>
        </w:rPr>
        <w:t>Oppetidsberegning og Serviceniveauer for Azure Load Balancer</w:t>
      </w:r>
    </w:p>
    <w:p w14:paraId="5984CE3D" w14:textId="2927F159" w:rsidR="004005AF" w:rsidRPr="006C1AC0" w:rsidRDefault="00EB39B3" w:rsidP="004005AF">
      <w:pPr>
        <w:spacing w:after="0" w:line="240" w:lineRule="auto"/>
        <w:rPr>
          <w:sz w:val="18"/>
        </w:rPr>
      </w:pPr>
      <w:r w:rsidRPr="00EB39B3">
        <w:rPr>
          <w:rFonts w:cstheme="minorHAnsi"/>
          <w:sz w:val="18"/>
          <w:szCs w:val="18"/>
        </w:rPr>
        <w:t>”</w:t>
      </w:r>
      <w:r w:rsidR="004005AF">
        <w:rPr>
          <w:b/>
          <w:color w:val="00188F"/>
          <w:sz w:val="18"/>
        </w:rPr>
        <w:t>Maks. Antal Tilgængelige Minutter</w:t>
      </w:r>
      <w:r w:rsidR="00971E30">
        <w:rPr>
          <w:sz w:val="18"/>
        </w:rPr>
        <w:t>”</w:t>
      </w:r>
      <w:r w:rsidR="004005AF">
        <w:rPr>
          <w:sz w:val="18"/>
        </w:rPr>
        <w:t xml:space="preserve"> er det samlede antal minutter, som en given Azure Standard Load Balancer (der betjener to eller flere Fungerende Virtuelle Maskiner) har været installeret af Kunden i et Microsoft Azure-abonnement i løbet af en Gældende Periode.</w:t>
      </w:r>
    </w:p>
    <w:p w14:paraId="56E8E5AE" w14:textId="6E208AC8" w:rsidR="004005AF" w:rsidRPr="00912845" w:rsidRDefault="00EB39B3" w:rsidP="004005AF">
      <w:pPr>
        <w:spacing w:after="0" w:line="240" w:lineRule="auto"/>
        <w:rPr>
          <w:spacing w:val="-2"/>
          <w:sz w:val="18"/>
        </w:rPr>
      </w:pPr>
      <w:r w:rsidRPr="00912845">
        <w:rPr>
          <w:rFonts w:cstheme="minorHAnsi"/>
          <w:spacing w:val="-2"/>
          <w:sz w:val="18"/>
          <w:szCs w:val="18"/>
        </w:rPr>
        <w:t>”</w:t>
      </w:r>
      <w:r w:rsidR="004005AF" w:rsidRPr="00912845">
        <w:rPr>
          <w:b/>
          <w:color w:val="00188F"/>
          <w:spacing w:val="-2"/>
          <w:sz w:val="18"/>
        </w:rPr>
        <w:t>Nedetid</w:t>
      </w:r>
      <w:r w:rsidR="00971E30" w:rsidRPr="00912845">
        <w:rPr>
          <w:spacing w:val="-2"/>
          <w:sz w:val="18"/>
        </w:rPr>
        <w:t>”</w:t>
      </w:r>
      <w:r w:rsidR="004005AF" w:rsidRPr="00912845">
        <w:rPr>
          <w:spacing w:val="-2"/>
          <w:sz w:val="18"/>
        </w:rPr>
        <w:t xml:space="preserve">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3FC03727" w14:textId="4BC95589" w:rsidR="004005AF" w:rsidRPr="00ED4527" w:rsidRDefault="00EB39B3" w:rsidP="004005AF">
      <w:pPr>
        <w:pStyle w:val="ProductList-Body"/>
        <w:rPr>
          <w:color w:val="000000" w:themeColor="text1"/>
        </w:rPr>
      </w:pPr>
      <w:r w:rsidRPr="00EB39B3">
        <w:rPr>
          <w:rFonts w:cstheme="minorHAnsi"/>
          <w:szCs w:val="18"/>
        </w:rPr>
        <w:t>”</w:t>
      </w:r>
      <w:r w:rsidR="004005AF">
        <w:rPr>
          <w:b/>
          <w:bCs/>
          <w:color w:val="00188F"/>
        </w:rPr>
        <w:t>Månedlig Oppetids-Procent</w:t>
      </w:r>
      <w:r w:rsidR="00971E30" w:rsidRPr="00D00740">
        <w:rPr>
          <w:rFonts w:eastAsiaTheme="minorEastAsia" w:cstheme="minorHAnsi"/>
          <w:szCs w:val="18"/>
        </w:rPr>
        <w:t>”</w:t>
      </w:r>
      <w:r w:rsidR="004005AF">
        <w:rPr>
          <w:color w:val="000000" w:themeColor="text1"/>
        </w:rPr>
        <w:t xml:space="preserve"> for Azure Standard Load Balancer beregnes som Maks. Antal Tilgængelige Minutter minus Nedetid divideret med Maks. Antal Tilgængelige Minutter ganget med 100.</w:t>
      </w:r>
    </w:p>
    <w:p w14:paraId="4C109F12" w14:textId="7B357005" w:rsidR="004005AF" w:rsidRDefault="00AC48A7" w:rsidP="004005AF">
      <w:pPr>
        <w:pStyle w:val="ProductList-Body"/>
      </w:pPr>
      <w:r>
        <w:rPr>
          <w:b/>
          <w:color w:val="00188F"/>
        </w:rPr>
        <w:t>Procentvis Oppetid</w:t>
      </w:r>
      <w:r w:rsidRPr="005668B9">
        <w:rPr>
          <w:b/>
          <w:bCs/>
          <w:color w:val="00188F"/>
        </w:rPr>
        <w:t>:</w:t>
      </w:r>
      <w:r>
        <w:t xml:space="preserve"> Procentvis Oppetid beregnes ved hjælp af følgende formel:</w:t>
      </w:r>
    </w:p>
    <w:p w14:paraId="5DFBEDC7" w14:textId="4DF39A51" w:rsidR="004005AF" w:rsidRPr="00434BE0" w:rsidRDefault="00276AC6"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De følgende Serviceniveauer og Tjenestetilgodehavender kan anvendes til Kundens brug af Load Balancer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5B48A7">
      <w:pPr>
        <w:pStyle w:val="ProductList-Body"/>
      </w:pPr>
      <w:r>
        <w:rPr>
          <w:b/>
          <w:color w:val="00188F"/>
        </w:rPr>
        <w:t>Undtagelser for Serviceniveau</w:t>
      </w:r>
      <w:r w:rsidRPr="005668B9">
        <w:rPr>
          <w:b/>
          <w:bCs/>
          <w:color w:val="00188F"/>
        </w:rPr>
        <w:t>:</w:t>
      </w:r>
      <w:r>
        <w:t xml:space="preserve"> Der er ikke leveret nogen SLA for Load Balancer.</w:t>
      </w:r>
    </w:p>
    <w:bookmarkStart w:id="350" w:name="_Toc513395515"/>
    <w:bookmarkStart w:id="351" w:name="_Hlk513540130"/>
    <w:p w14:paraId="431D9773" w14:textId="01EB87EB"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DF6C59B" w14:textId="77777777" w:rsidR="00BC2A9C" w:rsidRDefault="00BC2A9C" w:rsidP="00BC2A9C">
      <w:pPr>
        <w:pStyle w:val="ProductList-Offering2Heading"/>
        <w:keepNext/>
        <w:tabs>
          <w:tab w:val="clear" w:pos="360"/>
        </w:tabs>
        <w:outlineLvl w:val="2"/>
      </w:pPr>
      <w:bookmarkStart w:id="352" w:name="_Toc225611835"/>
      <w:bookmarkStart w:id="353" w:name="_Toc457806469"/>
      <w:bookmarkStart w:id="354" w:name="_Toc457821556"/>
      <w:bookmarkStart w:id="355" w:name="_Toc52348963"/>
      <w:bookmarkStart w:id="356" w:name="_Toc52348935"/>
      <w:r>
        <w:t>Azure Load Testing</w:t>
      </w:r>
      <w:bookmarkEnd w:id="352"/>
    </w:p>
    <w:p w14:paraId="3F07AB71" w14:textId="77777777" w:rsidR="00BC2A9C" w:rsidRDefault="00BC2A9C" w:rsidP="00BC2A9C">
      <w:pPr>
        <w:pStyle w:val="ProductList-Body"/>
        <w:rPr>
          <w:b/>
          <w:color w:val="00188F"/>
        </w:rPr>
      </w:pPr>
      <w:r>
        <w:rPr>
          <w:b/>
          <w:color w:val="00188F"/>
        </w:rPr>
        <w:t>Yderligere Definitioner</w:t>
      </w:r>
    </w:p>
    <w:p w14:paraId="2448E99D" w14:textId="1A5216D0"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Installationsminutter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Gældende Periode. </w:t>
      </w:r>
    </w:p>
    <w:p w14:paraId="1C370487" w14:textId="71C44508"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 Antal Tilgængelige Minutter</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w:t>
      </w:r>
    </w:p>
    <w:p w14:paraId="05B57661" w14:textId="3FAB99C9" w:rsidR="00BC2A9C" w:rsidRDefault="00EB39B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EB39B3">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971E30" w:rsidRPr="00D00740">
        <w:rPr>
          <w:rFonts w:asciiTheme="minorHAnsi" w:eastAsiaTheme="minorEastAsia" w:hAnsiTheme="minorHAnsi" w:cstheme="minorHAnsi"/>
          <w:sz w:val="18"/>
          <w:szCs w:val="18"/>
        </w:rPr>
        <w:t>”</w:t>
      </w:r>
      <w:r w:rsidR="00BC2A9C">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Gældende Periode,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1D8B17B8" w14:textId="2CFCBD1B"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014E15EF" w14:textId="1573EDFE" w:rsidR="00BC2A9C" w:rsidRDefault="00276AC6" w:rsidP="007C2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341A8C54"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10F2AD" w14:textId="77777777" w:rsidR="006A16F2" w:rsidRDefault="006A16F2" w:rsidP="006A16F2">
      <w:pPr>
        <w:pStyle w:val="ProductList-Offering2Heading"/>
        <w:tabs>
          <w:tab w:val="clear" w:pos="360"/>
        </w:tabs>
        <w:outlineLvl w:val="2"/>
      </w:pPr>
      <w:bookmarkStart w:id="357" w:name="_Toc225611836"/>
      <w:bookmarkStart w:id="358" w:name="_Toc52348962"/>
      <w:r>
        <w:t>Log Analytics (Forespørgselstilgængelighed – SLA)</w:t>
      </w:r>
      <w:bookmarkEnd w:id="357"/>
    </w:p>
    <w:p w14:paraId="0E3AC79E" w14:textId="77777777" w:rsidR="006A16F2" w:rsidRDefault="006A16F2" w:rsidP="006A16F2">
      <w:pPr>
        <w:pStyle w:val="ProductList-Body"/>
      </w:pPr>
      <w:r>
        <w:rPr>
          <w:b/>
          <w:color w:val="00188F"/>
        </w:rPr>
        <w:t>Yderligere definitioner</w:t>
      </w:r>
      <w:r w:rsidRPr="005668B9">
        <w:rPr>
          <w:b/>
          <w:bCs/>
          <w:color w:val="00188F"/>
        </w:rPr>
        <w:t>:</w:t>
      </w:r>
    </w:p>
    <w:p w14:paraId="0008BA1D" w14:textId="77777777" w:rsidR="006A16F2" w:rsidRDefault="006A16F2" w:rsidP="006A16F2">
      <w:pPr>
        <w:pStyle w:val="ProductList-Body"/>
      </w:pPr>
      <w:r w:rsidRPr="00EB39B3">
        <w:rPr>
          <w:rFonts w:cstheme="minorHAnsi"/>
          <w:szCs w:val="18"/>
        </w:rPr>
        <w:t>”</w:t>
      </w:r>
      <w:r>
        <w:rPr>
          <w:b/>
          <w:color w:val="00188F"/>
        </w:rPr>
        <w:t>Maks. Antal Tilgængelige Minutter</w:t>
      </w:r>
      <w:r w:rsidRPr="00D00740">
        <w:rPr>
          <w:rFonts w:eastAsiaTheme="minorEastAsia" w:cstheme="minorHAnsi"/>
          <w:szCs w:val="18"/>
        </w:rPr>
        <w:t>”</w:t>
      </w:r>
      <w:r>
        <w:t xml:space="preserve"> er det samlede antal minutter, et Log Analytics-arbejdsområde har været installeret af Kunden i et Microsoft Azure-abonnement i løbet af en Gældende Periode.</w:t>
      </w:r>
    </w:p>
    <w:p w14:paraId="69D8A979" w14:textId="77777777" w:rsidR="006A16F2" w:rsidRDefault="006A16F2" w:rsidP="006A16F2">
      <w:pPr>
        <w:pStyle w:val="ProductList-Body"/>
      </w:pPr>
      <w:r w:rsidRPr="00EB39B3">
        <w:rPr>
          <w:rFonts w:cstheme="minorHAnsi"/>
          <w:szCs w:val="18"/>
        </w:rPr>
        <w:t>”</w:t>
      </w:r>
      <w:r>
        <w:rPr>
          <w:b/>
          <w:color w:val="00188F"/>
        </w:rPr>
        <w:t>Nedetid</w:t>
      </w:r>
      <w:r w:rsidRPr="00D00740">
        <w:rPr>
          <w:rFonts w:eastAsiaTheme="minorEastAsia" w:cstheme="minorHAnsi"/>
          <w:szCs w:val="18"/>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Gennemførelseskode. </w:t>
      </w:r>
    </w:p>
    <w:p w14:paraId="37EA76FA" w14:textId="77777777" w:rsidR="006A16F2" w:rsidRDefault="006A16F2" w:rsidP="006A16F2">
      <w:pPr>
        <w:pStyle w:val="ProductList-Body"/>
      </w:pPr>
      <w:r w:rsidRPr="00EB39B3">
        <w:rPr>
          <w:rFonts w:cstheme="minorHAnsi"/>
          <w:szCs w:val="18"/>
        </w:rPr>
        <w:t>”</w:t>
      </w:r>
      <w:r>
        <w:rPr>
          <w:b/>
          <w:color w:val="00188F"/>
        </w:rPr>
        <w:t>Månedlig Forespørgselstilgængelighedsprocent</w:t>
      </w:r>
      <w:r w:rsidRPr="00D00740">
        <w:rPr>
          <w:rFonts w:eastAsiaTheme="minorEastAsia" w:cstheme="minorHAnsi"/>
          <w:szCs w:val="18"/>
        </w:rPr>
        <w:t>”</w:t>
      </w:r>
      <w:r>
        <w:t xml:space="preserve"> for et givet Log Analytics-arbejdsområde beregnes som Maks. Antal Tilgængelige Minutter minus Nedetid divideret med Maks. Antal Tilgængelige Minutter ganget med 100.</w:t>
      </w:r>
    </w:p>
    <w:p w14:paraId="7DFAC124" w14:textId="77777777" w:rsidR="006A16F2" w:rsidRDefault="006A16F2" w:rsidP="006A16F2">
      <w:pPr>
        <w:pStyle w:val="ProductList-Body"/>
      </w:pPr>
      <w:r>
        <w:rPr>
          <w:b/>
          <w:color w:val="00188F"/>
        </w:rPr>
        <w:t>Forespørgselstilgængelighedsprocent</w:t>
      </w:r>
      <w:r w:rsidRPr="005668B9">
        <w:rPr>
          <w:b/>
          <w:bCs/>
          <w:color w:val="00188F"/>
        </w:rPr>
        <w:t>:</w:t>
      </w:r>
      <w:r>
        <w:t xml:space="preserve"> Forespørgselstilgængelighedsprocenten beregnes ved hjælp af følgende formel:</w:t>
      </w:r>
    </w:p>
    <w:p w14:paraId="57FE74F1" w14:textId="186EDBD2" w:rsidR="009F6FEF" w:rsidRDefault="00276AC6" w:rsidP="007C2D1A">
      <w:pPr>
        <w:spacing w:before="120" w:after="0" w:line="240" w:lineRule="auto"/>
        <w:rPr>
          <w:rFonts w:ascii="Cambria Math" w:eastAsiaTheme="minorEastAsia" w:hAnsi="Cambria Math" w:cs="Tahoma"/>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D6B953" w14:textId="77777777" w:rsidR="009F6FEF" w:rsidRPr="00EF7CF9" w:rsidRDefault="009F6FEF" w:rsidP="009F6FEF">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6FEF" w14:paraId="52AAC20D"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39877F" w14:textId="77777777" w:rsidR="009F6FEF" w:rsidRDefault="009F6FEF" w:rsidP="00E00804">
            <w:pPr>
              <w:pStyle w:val="ProductList-OfferingBody"/>
              <w:spacing w:line="256" w:lineRule="auto"/>
              <w:jc w:val="center"/>
              <w:rPr>
                <w:color w:val="FFFFFF" w:themeColor="background1"/>
              </w:rPr>
            </w:pPr>
            <w:r>
              <w:rPr>
                <w:color w:val="FFFFFF" w:themeColor="background1"/>
              </w:rPr>
              <w:t>Forespørgselstilgængelighedsprocent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0FC950" w14:textId="77777777" w:rsidR="009F6FEF" w:rsidRDefault="009F6FEF" w:rsidP="00E00804">
            <w:pPr>
              <w:pStyle w:val="ProductList-OfferingBody"/>
              <w:spacing w:line="256" w:lineRule="auto"/>
              <w:jc w:val="center"/>
              <w:rPr>
                <w:color w:val="FFFFFF" w:themeColor="background1"/>
              </w:rPr>
            </w:pPr>
            <w:r>
              <w:rPr>
                <w:color w:val="FFFFFF" w:themeColor="background1"/>
              </w:rPr>
              <w:t>Tjenestetilgodehavende</w:t>
            </w:r>
          </w:p>
        </w:tc>
      </w:tr>
      <w:tr w:rsidR="009F6FEF" w14:paraId="10DCE929"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34B34" w14:textId="77777777" w:rsidR="009F6FEF" w:rsidRDefault="009F6FEF"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90BF7" w14:textId="77777777" w:rsidR="009F6FEF" w:rsidRDefault="009F6FEF" w:rsidP="00E00804">
            <w:pPr>
              <w:pStyle w:val="ProductList-OfferingBody"/>
              <w:spacing w:line="256" w:lineRule="auto"/>
              <w:jc w:val="center"/>
            </w:pPr>
            <w:r>
              <w:t>10 %</w:t>
            </w:r>
          </w:p>
        </w:tc>
      </w:tr>
      <w:tr w:rsidR="009F6FEF" w14:paraId="053A3C85"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88FD" w14:textId="77777777" w:rsidR="009F6FEF" w:rsidRDefault="009F6FEF"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90323" w14:textId="77777777" w:rsidR="009F6FEF" w:rsidRDefault="009F6FEF" w:rsidP="00E00804">
            <w:pPr>
              <w:pStyle w:val="ProductList-OfferingBody"/>
              <w:spacing w:line="256" w:lineRule="auto"/>
              <w:jc w:val="center"/>
            </w:pPr>
            <w:r>
              <w:t>25 %</w:t>
            </w:r>
          </w:p>
        </w:tc>
      </w:tr>
    </w:tbl>
    <w:p w14:paraId="263075E3" w14:textId="77777777" w:rsidR="009F6FEF" w:rsidRPr="00EF7CF9"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C274874" w14:textId="77777777" w:rsidR="009F6FEF" w:rsidRPr="00EF7CF9" w:rsidRDefault="009F6FEF" w:rsidP="009F6FEF">
      <w:pPr>
        <w:pStyle w:val="ProductList-Offering2Heading"/>
        <w:keepNext/>
        <w:tabs>
          <w:tab w:val="clear" w:pos="360"/>
          <w:tab w:val="clear" w:pos="720"/>
          <w:tab w:val="clear" w:pos="1080"/>
        </w:tabs>
        <w:outlineLvl w:val="2"/>
      </w:pPr>
      <w:bookmarkStart w:id="359" w:name="_Toc225611837"/>
      <w:r>
        <w:t>Logic-apps</w:t>
      </w:r>
      <w:bookmarkEnd w:id="359"/>
    </w:p>
    <w:p w14:paraId="7A134C73" w14:textId="77777777" w:rsidR="009F6FEF" w:rsidRPr="00EF7CF9" w:rsidRDefault="009F6FEF" w:rsidP="009F6FEF">
      <w:pPr>
        <w:pStyle w:val="ProductList-Body"/>
        <w:keepNext/>
      </w:pPr>
      <w:r>
        <w:rPr>
          <w:b/>
          <w:color w:val="00188F"/>
        </w:rPr>
        <w:t>Yderligere definitioner</w:t>
      </w:r>
      <w:r w:rsidRPr="005668B9">
        <w:rPr>
          <w:b/>
          <w:bCs/>
          <w:color w:val="00188F"/>
        </w:rPr>
        <w:t>:</w:t>
      </w:r>
    </w:p>
    <w:p w14:paraId="5168CE77" w14:textId="77777777" w:rsidR="009F6FEF" w:rsidRPr="00EF7CF9" w:rsidRDefault="009F6FEF" w:rsidP="009F6FEF">
      <w:pPr>
        <w:pStyle w:val="ProductList-Body"/>
      </w:pPr>
      <w:r w:rsidRPr="00EB39B3">
        <w:rPr>
          <w:rFonts w:cstheme="minorHAnsi"/>
          <w:szCs w:val="18"/>
        </w:rPr>
        <w:t>”</w:t>
      </w:r>
      <w:r>
        <w:rPr>
          <w:b/>
          <w:color w:val="00188F"/>
        </w:rPr>
        <w:t>Installationsminutter</w:t>
      </w:r>
      <w:r>
        <w:t xml:space="preserve">” er det samlede antal minutter, som en given Logic-app er blevet indstillet til at køre i Microsoft Azure i løbet af en Gældende Periode.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5C4DF8E0" w14:textId="77777777" w:rsidR="009F6FEF" w:rsidRDefault="009F6FEF" w:rsidP="009F6FEF">
      <w:pPr>
        <w:pStyle w:val="ProductList-Body"/>
        <w:rPr>
          <w:rFonts w:cstheme="minorHAnsi"/>
          <w:szCs w:val="18"/>
        </w:rPr>
      </w:pPr>
      <w:r w:rsidRPr="00EB39B3">
        <w:rPr>
          <w:rFonts w:cstheme="minorHAnsi"/>
          <w:szCs w:val="18"/>
        </w:rPr>
        <w:t>”</w:t>
      </w:r>
      <w:r>
        <w:rPr>
          <w:b/>
          <w:color w:val="00188F"/>
        </w:rPr>
        <w:t>Maks. Antal Tilgængelige Minutter</w:t>
      </w:r>
      <w:r>
        <w:rPr>
          <w:szCs w:val="18"/>
        </w:rPr>
        <w:t>”</w:t>
      </w:r>
      <w:r>
        <w:rPr>
          <w:b/>
          <w:color w:val="00188F"/>
          <w:szCs w:val="18"/>
        </w:rPr>
        <w:t xml:space="preserve"> </w:t>
      </w:r>
      <w:r>
        <w:t>er summen af alle Installationsminutter på tværs af alle Apps, der er installeret af Kunden i et Microsoft Azure-abonnement i løbet af en Gældende Periode.</w:t>
      </w:r>
      <w:r w:rsidRPr="009F6FEF">
        <w:rPr>
          <w:rFonts w:cstheme="minorHAnsi"/>
          <w:szCs w:val="18"/>
        </w:rPr>
        <w:t xml:space="preserve"> </w:t>
      </w:r>
    </w:p>
    <w:p w14:paraId="323EFA4B" w14:textId="734294A8" w:rsidR="009F6FEF" w:rsidRPr="00EF7CF9" w:rsidRDefault="009F6FEF" w:rsidP="009F6FEF">
      <w:pPr>
        <w:pStyle w:val="ProductList-Body"/>
      </w:pPr>
      <w:r w:rsidRPr="00EB39B3">
        <w:rPr>
          <w:rFonts w:cstheme="minorHAnsi"/>
          <w:szCs w:val="18"/>
        </w:rP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bookmarkEnd w:id="353"/>
    <w:bookmarkEnd w:id="354"/>
    <w:bookmarkEnd w:id="355"/>
    <w:bookmarkEnd w:id="358"/>
    <w:p w14:paraId="4261DAA7" w14:textId="558012BE" w:rsidR="0018185B" w:rsidRPr="00EF7CF9" w:rsidRDefault="00AC48A7" w:rsidP="00E2261D">
      <w:pPr>
        <w:pStyle w:val="ProductList-Body"/>
        <w:keepNext/>
      </w:pPr>
      <w:r>
        <w:rPr>
          <w:b/>
          <w:color w:val="00188F"/>
        </w:rPr>
        <w:t>Procentvis Oppetid</w:t>
      </w:r>
      <w:r w:rsidRPr="005668B9">
        <w:rPr>
          <w:b/>
          <w:bCs/>
          <w:color w:val="00188F"/>
        </w:rPr>
        <w:t>:</w:t>
      </w:r>
      <w:r>
        <w:t xml:space="preserve"> Procentvis Oppetid beregnes ved hjælp af følgende formel:</w:t>
      </w:r>
    </w:p>
    <w:p w14:paraId="1BD740A8" w14:textId="4A8F951F" w:rsidR="0018185B" w:rsidRPr="00EF7CF9" w:rsidRDefault="00276AC6" w:rsidP="007C2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Tjenestetilgodehavende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66CE243" w14:textId="0A9978AA" w:rsidR="0072276E" w:rsidRDefault="0072276E" w:rsidP="00DE3783">
      <w:pPr>
        <w:keepNext/>
        <w:spacing w:before="120" w:after="0" w:line="240" w:lineRule="auto"/>
        <w:rPr>
          <w:rFonts w:ascii="Calibri" w:hAnsi="Calibri" w:cs="Calibri"/>
          <w:sz w:val="18"/>
          <w:szCs w:val="18"/>
        </w:rPr>
      </w:pPr>
      <w:r>
        <w:rPr>
          <w:rFonts w:ascii="Calibri" w:hAnsi="Calibri" w:cs="Calibri"/>
          <w:sz w:val="18"/>
          <w:szCs w:val="18"/>
        </w:rPr>
        <w:t>Fra og med den 1. september 2024 er Integrationstjenestemiljøet en udfaset Tjenestefunktion, og dens Supportperiode er udløbet. Logic Apps, der er udrullet i et Integrationstjenestemiljø, yder ikke længere nogen garantier på Serviceniveau, hvilket dermed også gælder Tjenestetilgodehavender, i forhold til problemer med ydelse eller tilgængelig i relation til Logic Apps, der kører i et Integrationstjenestemiljø.</w:t>
      </w:r>
    </w:p>
    <w:p w14:paraId="27BFE784" w14:textId="77777777" w:rsidR="00A82C8F" w:rsidRPr="00EF7CF9" w:rsidRDefault="00A82C8F" w:rsidP="00A82C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60" w:name="_Toc225611838"/>
      <w:r>
        <w:t>Azure Machine Learning</w:t>
      </w:r>
      <w:bookmarkEnd w:id="360"/>
    </w:p>
    <w:p w14:paraId="0544D758" w14:textId="3AD85D91" w:rsidR="00AD6527" w:rsidRPr="00AD6527" w:rsidRDefault="00EE6E3C" w:rsidP="00AD6527">
      <w:pPr>
        <w:pStyle w:val="ProductList-Body"/>
        <w:rPr>
          <w:b/>
          <w:bCs/>
          <w:color w:val="00188F"/>
        </w:rPr>
      </w:pPr>
      <w:r>
        <w:rPr>
          <w:b/>
          <w:bCs/>
          <w:color w:val="00188F"/>
        </w:rPr>
        <w:t>Oppetidsberegning og Serviceniveauer for Machine Learning-tjenesten til bedømmelse i realtid</w:t>
      </w:r>
    </w:p>
    <w:p w14:paraId="3D05F60E" w14:textId="6DBCB096"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7EA32AA0" w14:textId="7F827FC2"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transaktionsforsøg, der enten udløser en Fejlkode eller en HTTP 4xx-statuskode eller ikke udløser en Gennemførelseskode inden for 600 sekunder.</w:t>
      </w:r>
    </w:p>
    <w:p w14:paraId="2C7AAE71" w14:textId="6EDE1FBF"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63CAC2" w14:textId="0158B47C" w:rsidR="00AD6527" w:rsidRPr="00EF7CF9" w:rsidRDefault="00276AC6"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lastRenderedPageBreak/>
        <w:t>De følgende Serviceniveauer og Tjenestetilgodehavender er gældende for Kundens brug af Machine Learning til bedømmelse i realtid.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3E7B86">
      <w:pPr>
        <w:pStyle w:val="ProductList-Body"/>
        <w:spacing w:before="120"/>
        <w:rPr>
          <w:b/>
          <w:bCs/>
          <w:color w:val="00188F"/>
        </w:rPr>
      </w:pPr>
      <w:r>
        <w:rPr>
          <w:b/>
          <w:bCs/>
          <w:color w:val="00188F"/>
        </w:rPr>
        <w:t>Oppetidsberegning og Serviceniveauer for Machine Learning-tjenesten til styring af beregninger</w:t>
      </w:r>
    </w:p>
    <w:p w14:paraId="508098E1" w14:textId="5139ABC5" w:rsidR="00AD6527" w:rsidRDefault="00EB39B3" w:rsidP="00AD6527">
      <w:pPr>
        <w:pStyle w:val="ProductList-Body"/>
      </w:pPr>
      <w:r w:rsidRPr="00EB39B3">
        <w:rPr>
          <w:rFonts w:cstheme="minorHAnsi"/>
          <w:szCs w:val="18"/>
        </w:rPr>
        <w:t>”</w:t>
      </w:r>
      <w:r w:rsidR="00AD6527">
        <w:rPr>
          <w:b/>
          <w:bCs/>
          <w:color w:val="00188F"/>
        </w:rPr>
        <w:t>Samlet Antal Transaktionsforsøg</w:t>
      </w:r>
      <w:r w:rsidR="00971E30">
        <w:t>”</w:t>
      </w:r>
      <w:r w:rsidR="00AD6527">
        <w:t xml:space="preserve"> er det samlede antal API-kundeansøgninger for et givet Microsoft Azure-abonnement i løbet af en Gældende Periode.</w:t>
      </w:r>
    </w:p>
    <w:p w14:paraId="6FE8B9C6" w14:textId="3593A5C0" w:rsidR="00AD6527" w:rsidRDefault="00EB39B3" w:rsidP="00AD6527">
      <w:pPr>
        <w:pStyle w:val="ProductList-Body"/>
      </w:pPr>
      <w:r w:rsidRPr="00EB39B3">
        <w:rPr>
          <w:rFonts w:cstheme="minorHAnsi"/>
          <w:szCs w:val="18"/>
        </w:rPr>
        <w:t>”</w:t>
      </w:r>
      <w:r w:rsidR="00AD6527">
        <w:rPr>
          <w:b/>
          <w:bCs/>
          <w:color w:val="00188F"/>
        </w:rPr>
        <w:t>Mislykkede transaktioner</w:t>
      </w:r>
      <w:r w:rsidR="00971E30">
        <w:t>”</w:t>
      </w:r>
      <w:r w:rsidR="00AD6527">
        <w:t xml:space="preserve"> er rækken af alle anmodninger inden for Samlet antal forsøg, der enten udløser en Fejlkode eller en HTTP 408-statuskode eller ikke udløser en Gennemførelseskode inden for 30 sekunder.</w:t>
      </w:r>
    </w:p>
    <w:p w14:paraId="02C4F9FC" w14:textId="53A821E1" w:rsidR="00AD6527" w:rsidRDefault="00EB39B3" w:rsidP="00AD6527">
      <w:pPr>
        <w:pStyle w:val="ProductList-Body"/>
      </w:pPr>
      <w:r w:rsidRPr="00EB39B3">
        <w:rPr>
          <w:rFonts w:cstheme="minorHAnsi"/>
          <w:szCs w:val="18"/>
        </w:rPr>
        <w:t>”</w:t>
      </w:r>
      <w:r w:rsidR="00AD6527">
        <w:rPr>
          <w:b/>
          <w:bCs/>
          <w:color w:val="00188F"/>
        </w:rPr>
        <w:t>Procentvis Oppetid</w:t>
      </w:r>
      <w:r w:rsidR="00971E30">
        <w:t>”</w:t>
      </w:r>
      <w:r w:rsidR="00AD6527">
        <w:t xml:space="preserve"> beregnes som Samlet Antal Transaktionsforsøg minus Mislykkede Transaktioner divideret med Samlet Antal Transaktionsforsøg i en Gældende Periode for et givet Microsoft Azure-abonnement. Den Procentvise Oppetid fremgår af følgende formel:</w:t>
      </w:r>
    </w:p>
    <w:p w14:paraId="4A36D646" w14:textId="4310B3F1" w:rsidR="00A63636" w:rsidRPr="00EF7CF9" w:rsidRDefault="00276AC6" w:rsidP="00DA225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følgende Serviceniveauer og Tjenestetilgodehavender er gældende for Kundens brug af Machine Learning til administrationsplanet.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Tjenestetilgodehavende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0E3E6B46" w:rsidR="00A63636" w:rsidRPr="00EF7CF9" w:rsidRDefault="00D76F7A"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43A42A4" w14:textId="77777777" w:rsidR="009F6FEF" w:rsidRPr="00704986" w:rsidRDefault="009F6FEF" w:rsidP="00704986">
      <w:pPr>
        <w:pStyle w:val="ProductList-Offering2Heading"/>
      </w:pPr>
      <w:bookmarkStart w:id="361" w:name="_Toc225611839"/>
      <w:bookmarkStart w:id="362" w:name="_Toc136456117"/>
      <w:r w:rsidRPr="00704986">
        <w:t>Azure Managed Grafana</w:t>
      </w:r>
      <w:bookmarkEnd w:id="361"/>
    </w:p>
    <w:p w14:paraId="1A1B4AA6"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b/>
          <w:color w:val="00188F"/>
          <w:sz w:val="18"/>
        </w:rPr>
        <w:t>Additional Definitions</w:t>
      </w:r>
      <w:r w:rsidRPr="009F364A">
        <w:rPr>
          <w:rFonts w:ascii="Calibri" w:eastAsia="Calibri" w:hAnsi="Calibri" w:cs="Arial"/>
          <w:sz w:val="18"/>
        </w:rPr>
        <w:t>:</w:t>
      </w:r>
    </w:p>
    <w:p w14:paraId="240B773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Workspace</w:t>
      </w:r>
      <w:r w:rsidRPr="009F364A">
        <w:rPr>
          <w:rFonts w:ascii="Calibri" w:eastAsia="Calibri" w:hAnsi="Calibri" w:cs="Arial"/>
          <w:sz w:val="18"/>
        </w:rPr>
        <w:t>" is a deployment of one or more Grafana servers.</w:t>
      </w:r>
    </w:p>
    <w:p w14:paraId="66E8E8D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Monthly Uptime Calculation and Service Levels for Azure Managed Grafana</w:t>
      </w:r>
    </w:p>
    <w:p w14:paraId="103A8AD5"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Deployment Minutes</w:t>
      </w:r>
      <w:r w:rsidRPr="009F364A">
        <w:rPr>
          <w:rFonts w:ascii="Calibri" w:eastAsia="Calibri" w:hAnsi="Calibri" w:cs="Arial"/>
          <w:sz w:val="18"/>
        </w:rPr>
        <w:t>" is the total number of minutes that a given Workspace has been running in Microsoft Azure during a billing month.</w:t>
      </w:r>
    </w:p>
    <w:p w14:paraId="30ECBC5C"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Maximum Available Minutes</w:t>
      </w:r>
      <w:r w:rsidRPr="009F364A">
        <w:rPr>
          <w:rFonts w:ascii="Calibri" w:eastAsia="Calibri" w:hAnsi="Calibri" w:cs="Arial"/>
          <w:sz w:val="18"/>
        </w:rPr>
        <w:t>" is the sum of all Deployment Minutes across all Workspaces deployed by Customer in a given Microsoft Azure subscription during a billing month.</w:t>
      </w:r>
    </w:p>
    <w:p w14:paraId="0502EAF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Downtime</w:t>
      </w:r>
      <w:r w:rsidRPr="009F364A">
        <w:rPr>
          <w:rFonts w:ascii="Calibri" w:eastAsia="Calibri" w:hAnsi="Calibri" w:cs="Arial"/>
          <w:sz w:val="18"/>
        </w:rP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BFDD662"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w:t>
      </w:r>
      <w:r w:rsidRPr="009F364A">
        <w:rPr>
          <w:rFonts w:ascii="Calibri" w:eastAsia="Calibri" w:hAnsi="Calibri" w:cs="Arial"/>
          <w:b/>
          <w:color w:val="00188F"/>
          <w:sz w:val="18"/>
        </w:rPr>
        <w:t>Monthly Uptime Percentage</w:t>
      </w:r>
      <w:r w:rsidRPr="009F364A">
        <w:rPr>
          <w:rFonts w:ascii="Calibri" w:eastAsia="Calibri" w:hAnsi="Calibri" w:cs="Arial"/>
          <w:sz w:val="18"/>
        </w:rPr>
        <w:t>" for the Azure Managed Grafana is calculated as Maximum Available Minutes less Downtime divided by Maximum Available Minutes. Monthly Uptime Percentage is represented by the following formula:</w:t>
      </w:r>
    </w:p>
    <w:p w14:paraId="5663645A" w14:textId="77777777" w:rsidR="009F6FEF" w:rsidRPr="009F364A" w:rsidRDefault="00276AC6" w:rsidP="00DE3783">
      <w:pPr>
        <w:spacing w:before="120"/>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Available Minutes - Downtime</m:t>
              </m:r>
            </m:num>
            <m:den>
              <m:r>
                <m:rPr>
                  <m:nor/>
                </m:rPr>
                <w:rPr>
                  <w:rFonts w:ascii="Cambria Math" w:eastAsia="Calibri" w:hAnsi="Cambria Math" w:cs="Tahoma"/>
                  <w:i/>
                  <w:sz w:val="18"/>
                  <w:szCs w:val="18"/>
                </w:rPr>
                <m:t>Maximum Available Minutes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8DC45E" w14:textId="77777777" w:rsidR="009F6FEF" w:rsidRPr="009F364A" w:rsidRDefault="009F6FEF" w:rsidP="009F6FEF">
      <w:pPr>
        <w:tabs>
          <w:tab w:val="left" w:pos="360"/>
          <w:tab w:val="left" w:pos="720"/>
          <w:tab w:val="left" w:pos="1080"/>
        </w:tabs>
        <w:spacing w:after="0" w:line="240" w:lineRule="auto"/>
        <w:rPr>
          <w:rFonts w:ascii="Calibri" w:eastAsia="Calibri" w:hAnsi="Calibri" w:cs="Arial"/>
          <w:sz w:val="18"/>
        </w:rPr>
      </w:pPr>
      <w:r w:rsidRPr="009F364A">
        <w:rPr>
          <w:rFonts w:ascii="Calibri" w:eastAsia="Calibri" w:hAnsi="Calibri" w:cs="Arial"/>
          <w:sz w:val="18"/>
        </w:rPr>
        <w:t>The following Service Levels and Service Credits are applicable to Customer’s use of the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F6FEF" w:rsidRPr="009F364A" w14:paraId="6D5F9B15" w14:textId="77777777" w:rsidTr="00E00804">
        <w:trPr>
          <w:tblHeader/>
        </w:trPr>
        <w:tc>
          <w:tcPr>
            <w:tcW w:w="2500" w:type="pct"/>
            <w:shd w:val="clear" w:color="auto" w:fill="0072C6"/>
          </w:tcPr>
          <w:p w14:paraId="55B30CF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Monthly Uptime Percentage</w:t>
            </w:r>
          </w:p>
        </w:tc>
        <w:tc>
          <w:tcPr>
            <w:tcW w:w="2500" w:type="pct"/>
            <w:shd w:val="clear" w:color="auto" w:fill="0072C6"/>
          </w:tcPr>
          <w:p w14:paraId="5105FA4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9F364A">
              <w:rPr>
                <w:rFonts w:ascii="Calibri" w:eastAsia="Calibri" w:hAnsi="Calibri" w:cs="Arial"/>
                <w:color w:val="FFFFFF"/>
                <w:sz w:val="16"/>
              </w:rPr>
              <w:t>Service Credit</w:t>
            </w:r>
          </w:p>
        </w:tc>
      </w:tr>
      <w:tr w:rsidR="009F6FEF" w:rsidRPr="009F364A" w14:paraId="22F8B5D3" w14:textId="77777777" w:rsidTr="00E00804">
        <w:tc>
          <w:tcPr>
            <w:tcW w:w="2500" w:type="pct"/>
          </w:tcPr>
          <w:p w14:paraId="07CD694C"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99.9%</w:t>
            </w:r>
          </w:p>
        </w:tc>
        <w:tc>
          <w:tcPr>
            <w:tcW w:w="2500" w:type="pct"/>
          </w:tcPr>
          <w:p w14:paraId="6E4D350A"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10%</w:t>
            </w:r>
          </w:p>
        </w:tc>
      </w:tr>
      <w:tr w:rsidR="009F6FEF" w:rsidRPr="009F364A" w14:paraId="6F4021F8" w14:textId="77777777" w:rsidTr="00E00804">
        <w:tc>
          <w:tcPr>
            <w:tcW w:w="2500" w:type="pct"/>
          </w:tcPr>
          <w:p w14:paraId="3A64166D"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&lt; 99%</w:t>
            </w:r>
          </w:p>
        </w:tc>
        <w:tc>
          <w:tcPr>
            <w:tcW w:w="2500" w:type="pct"/>
          </w:tcPr>
          <w:p w14:paraId="2CBD24F9" w14:textId="77777777" w:rsidR="009F6FEF" w:rsidRPr="009F364A" w:rsidRDefault="009F6FEF"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sidRPr="009F364A">
              <w:rPr>
                <w:rFonts w:ascii="Calibri" w:eastAsia="Calibri" w:hAnsi="Calibri" w:cs="Arial"/>
                <w:sz w:val="16"/>
              </w:rPr>
              <w:t>25%</w:t>
            </w:r>
          </w:p>
        </w:tc>
      </w:tr>
    </w:tbl>
    <w:p w14:paraId="0A642C2C" w14:textId="77777777" w:rsidR="009F6FEF" w:rsidRPr="006010E1" w:rsidRDefault="009F6FEF" w:rsidP="009F6F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32AD72C" w14:textId="77777777" w:rsidR="009F6FEF" w:rsidRDefault="009F6FEF" w:rsidP="009F6FEF">
      <w:pPr>
        <w:pStyle w:val="ProductList-Offering2Heading"/>
        <w:keepNext/>
        <w:tabs>
          <w:tab w:val="clear" w:pos="360"/>
        </w:tabs>
        <w:outlineLvl w:val="2"/>
      </w:pPr>
      <w:bookmarkStart w:id="363" w:name="_Toc225611840"/>
      <w:r>
        <w:t>Azure Managed Instance til Apache Cassandra</w:t>
      </w:r>
      <w:bookmarkEnd w:id="363"/>
    </w:p>
    <w:p w14:paraId="5D8D816F" w14:textId="77777777" w:rsidR="009F6FEF" w:rsidRDefault="009F6FEF" w:rsidP="009F6FEF">
      <w:pPr>
        <w:pStyle w:val="ProductList-Body"/>
      </w:pPr>
      <w:r>
        <w:rPr>
          <w:b/>
          <w:color w:val="00188F"/>
        </w:rPr>
        <w:t>Yderligere definitioner</w:t>
      </w:r>
      <w:r w:rsidRPr="005668B9">
        <w:rPr>
          <w:b/>
          <w:bCs/>
          <w:color w:val="00188F"/>
        </w:rPr>
        <w:t>:</w:t>
      </w:r>
    </w:p>
    <w:p w14:paraId="18AB5FFC" w14:textId="77777777" w:rsidR="009F6FEF" w:rsidRDefault="009F6FEF" w:rsidP="009F6FEF">
      <w:pPr>
        <w:pStyle w:val="ProductList-Body"/>
      </w:pPr>
      <w:r w:rsidRPr="00EB39B3">
        <w:rPr>
          <w:rFonts w:cstheme="minorHAnsi"/>
          <w:szCs w:val="18"/>
        </w:rPr>
        <w:t>”</w:t>
      </w:r>
      <w:r>
        <w:rPr>
          <w:b/>
          <w:color w:val="00188F"/>
        </w:rPr>
        <w:t>Tilgængelighedszone</w:t>
      </w:r>
      <w:r>
        <w:t>” er et fejlisoleret område inden for en Azure-område, som giver redundant strøm, køling og netværk.</w:t>
      </w:r>
    </w:p>
    <w:p w14:paraId="018E062A" w14:textId="77777777" w:rsidR="009F6FEF" w:rsidRDefault="009F6FEF" w:rsidP="009F6FEF">
      <w:pPr>
        <w:pStyle w:val="ProductList-Body"/>
      </w:pPr>
      <w:r w:rsidRPr="00EB39B3">
        <w:rPr>
          <w:rFonts w:cstheme="minorHAnsi"/>
          <w:szCs w:val="18"/>
        </w:rPr>
        <w:t>”</w:t>
      </w:r>
      <w:r>
        <w:rPr>
          <w:b/>
          <w:color w:val="00188F"/>
        </w:rPr>
        <w:t>Cassandra-datacenter</w:t>
      </w:r>
      <w:r>
        <w:t>” henviser til en tre eller flere Noder, der er installeret i et område ved hjælp af Azure Managed Instance for Apache Cassandra med en fælles konfiguration og navnet Cassandra-datacenter.</w:t>
      </w:r>
    </w:p>
    <w:p w14:paraId="408F34E7" w14:textId="77777777" w:rsidR="009F6FEF" w:rsidRDefault="009F6FEF" w:rsidP="009F6FEF">
      <w:pPr>
        <w:pStyle w:val="ProductList-Body"/>
      </w:pPr>
      <w:r w:rsidRPr="00EB39B3">
        <w:rPr>
          <w:rFonts w:cstheme="minorHAnsi"/>
          <w:szCs w:val="18"/>
        </w:rPr>
        <w:t>”</w:t>
      </w:r>
      <w:r>
        <w:rPr>
          <w:b/>
          <w:color w:val="00188F"/>
        </w:rPr>
        <w:t>Node</w:t>
      </w:r>
      <w:r>
        <w:t>” henviser til en enkelt virtuel maskine, der er installeret i område, der bruger Azure Managed Instance for Apache Cassandra.</w:t>
      </w:r>
    </w:p>
    <w:p w14:paraId="7A37CF11" w14:textId="2933CF26" w:rsidR="00B22605" w:rsidRPr="00FC0DFA" w:rsidRDefault="009F6FEF" w:rsidP="00B22605">
      <w:pPr>
        <w:pStyle w:val="ProductList-Body"/>
        <w:rPr>
          <w:b/>
          <w:color w:val="00188F"/>
        </w:rPr>
      </w:pPr>
      <w:r w:rsidRPr="00EB39B3">
        <w:rPr>
          <w:rFonts w:cstheme="minorHAnsi"/>
          <w:szCs w:val="18"/>
        </w:rPr>
        <w:t>”</w:t>
      </w:r>
      <w:r>
        <w:rPr>
          <w:b/>
          <w:color w:val="00188F"/>
        </w:rPr>
        <w:t>Overensstemmende netværkskonfiguration</w:t>
      </w:r>
      <w:r w:rsidRPr="00D00740">
        <w:rPr>
          <w:rFonts w:eastAsiaTheme="minorEastAsia" w:cstheme="minorHAnsi"/>
          <w:szCs w:val="18"/>
        </w:rPr>
        <w:t>”</w:t>
      </w:r>
      <w:r>
        <w:t xml:space="preserve"> betyder det fulde sæt af krævede konfigurationer af Microsoft Azure Virtual Network, der hoster Cassandra-datacenter, herunder Microsoft Azure Network Security Group-sikkerhedsregler for indgående trafik og obligatoriske Microsoft Azure User Defined Routes i Microsoft Azure Virtual Network Subnet, der hoster Cassandra-datacenter, der giver mulighed for uafbrudt flow af administrationstrafik og tillader datatrafik til den dedikerede gateway, der er placeret i Microsoft Azure Virtual Network Subnet Hosting Instance.</w:t>
      </w:r>
      <w:bookmarkEnd w:id="362"/>
      <w:r w:rsidR="00B22605">
        <w:rPr>
          <w:b/>
          <w:color w:val="00188F"/>
        </w:rPr>
        <w:t>Oppetidsberegning og Serviceniveauer for Azure SQL Managed Instance for Cassandra-datacentre</w:t>
      </w:r>
    </w:p>
    <w:p w14:paraId="4A0FB869" w14:textId="353C7E51" w:rsidR="00B22605" w:rsidRDefault="00EB39B3" w:rsidP="00B22605">
      <w:pPr>
        <w:pStyle w:val="ProductList-Body"/>
      </w:pPr>
      <w:r w:rsidRPr="00EB39B3">
        <w:rPr>
          <w:rFonts w:cstheme="minorHAnsi"/>
          <w:szCs w:val="18"/>
        </w:rPr>
        <w:lastRenderedPageBreak/>
        <w:t>”</w:t>
      </w:r>
      <w:r w:rsidR="00B22605">
        <w:rPr>
          <w:b/>
          <w:color w:val="00188F"/>
        </w:rPr>
        <w:t>Maks. Antal Tilgængelige Minutter</w:t>
      </w:r>
      <w:r w:rsidR="00971E30">
        <w:t>”</w:t>
      </w:r>
      <w:r w:rsidR="00B22605">
        <w:t xml:space="preserve"> er det samlede antal akkumulerede minutter i løbet for alle Cassandra-datacentre, der har tre eller flere Noder installeret. Maks. Antal Tilgængelige Minutter måles fra tidspunktet, hvor mindst tre Noder i det samme Cassandra-datacenter alle er blevet startet ved en handling, der er initieret af Kunden, og indtil tidspunktet, hvor Kunden har initieret en handling, der medfører, at Cassandra-datacentret stoppes eller slettes.</w:t>
      </w:r>
    </w:p>
    <w:p w14:paraId="58226A16" w14:textId="1DB7167A" w:rsidR="00B22605" w:rsidRDefault="00EB39B3" w:rsidP="00B22605">
      <w:pPr>
        <w:pStyle w:val="ProductList-Body"/>
      </w:pPr>
      <w:r w:rsidRPr="00EB39B3">
        <w:rPr>
          <w:rFonts w:cstheme="minorHAnsi"/>
          <w:szCs w:val="18"/>
        </w:rPr>
        <w:t>”</w:t>
      </w:r>
      <w:r w:rsidR="00B22605">
        <w:rPr>
          <w:b/>
          <w:color w:val="00188F"/>
        </w:rPr>
        <w:t>Nedetid</w:t>
      </w:r>
      <w:r w:rsidR="00971E30">
        <w:t>”</w:t>
      </w:r>
      <w:r w:rsidR="00B22605">
        <w:t xml:space="preserve"> er det samlede antal akkumulerede minutter, der er en del af Maks. Antal Tilgængelige Minutter, der løbende ikke har noget beslutningsdygtigt antal Noder i Cassandra-datacenter i et område.</w:t>
      </w:r>
    </w:p>
    <w:p w14:paraId="3B4CB4F2" w14:textId="79988E2C" w:rsidR="00B22605" w:rsidRDefault="00EB39B3" w:rsidP="00B22605">
      <w:pPr>
        <w:pStyle w:val="ProductList-Body"/>
      </w:pPr>
      <w:r w:rsidRPr="00EB39B3">
        <w:rPr>
          <w:rFonts w:cstheme="minorHAnsi"/>
          <w:szCs w:val="18"/>
        </w:rPr>
        <w:t>”</w:t>
      </w:r>
      <w:r w:rsidR="00B22605">
        <w:rPr>
          <w:b/>
          <w:color w:val="00188F"/>
        </w:rPr>
        <w:t>Procentvis Oppetid</w:t>
      </w:r>
      <w:r w:rsidR="00971E30">
        <w:t>”</w:t>
      </w:r>
      <w:r w:rsidR="00B22605">
        <w:t xml:space="preserve"> for Cassandra-databasecentre beregnes som Maks. Antal Tilgængelige Minutter minus Nedetid divideret med Maks. Antal Tilgængelige Minutter i en Gældende Periode for et givet Microsoft Azure-abonnement. Den Procentvise Oppetid fremgår af følgende formel:</w:t>
      </w:r>
    </w:p>
    <w:p w14:paraId="3FF9F6FA" w14:textId="09941D77" w:rsidR="00B22605" w:rsidRPr="005D67E8" w:rsidRDefault="00276AC6" w:rsidP="00DE3783">
      <w:pPr>
        <w:pStyle w:val="ListParagraph"/>
        <w:spacing w:before="12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følgende Serviceniveauer og Tjenestetilgodehavender er gældende for Kundens brug af tjenesten Cassandra-datacenter med Overensstemmende netværkskonfiguration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71AEA">
        <w:trPr>
          <w:tblHeader/>
        </w:trPr>
        <w:tc>
          <w:tcPr>
            <w:tcW w:w="5400" w:type="dxa"/>
            <w:shd w:val="clear" w:color="auto" w:fill="0072C6"/>
          </w:tcPr>
          <w:p w14:paraId="34417DF9" w14:textId="15D21924"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F8A96D1"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38C1AE17" w14:textId="77777777" w:rsidTr="00271AEA">
        <w:tc>
          <w:tcPr>
            <w:tcW w:w="5400" w:type="dxa"/>
          </w:tcPr>
          <w:p w14:paraId="3902C068" w14:textId="77777777" w:rsidR="00B22605" w:rsidRPr="00EF7CF9" w:rsidRDefault="00B22605" w:rsidP="00271AEA">
            <w:pPr>
              <w:pStyle w:val="ProductList-OfferingBody"/>
              <w:jc w:val="center"/>
            </w:pPr>
            <w:r>
              <w:t>&lt; 99,95 %</w:t>
            </w:r>
          </w:p>
        </w:tc>
        <w:tc>
          <w:tcPr>
            <w:tcW w:w="5400" w:type="dxa"/>
          </w:tcPr>
          <w:p w14:paraId="399C359E" w14:textId="77777777" w:rsidR="00B22605" w:rsidRPr="00EF7CF9" w:rsidRDefault="00B22605" w:rsidP="00271AEA">
            <w:pPr>
              <w:pStyle w:val="ProductList-OfferingBody"/>
              <w:jc w:val="center"/>
            </w:pPr>
            <w:r>
              <w:t>10 %</w:t>
            </w:r>
          </w:p>
        </w:tc>
      </w:tr>
      <w:tr w:rsidR="00B22605" w:rsidRPr="00B44CF9" w14:paraId="3DA37607" w14:textId="77777777" w:rsidTr="00271AEA">
        <w:tc>
          <w:tcPr>
            <w:tcW w:w="5400" w:type="dxa"/>
          </w:tcPr>
          <w:p w14:paraId="79406AF7" w14:textId="77777777" w:rsidR="00B22605" w:rsidRPr="00EF7CF9" w:rsidRDefault="00B22605" w:rsidP="00271AEA">
            <w:pPr>
              <w:pStyle w:val="ProductList-OfferingBody"/>
              <w:jc w:val="center"/>
            </w:pPr>
            <w:r>
              <w:t>&lt; 99 %</w:t>
            </w:r>
          </w:p>
        </w:tc>
        <w:tc>
          <w:tcPr>
            <w:tcW w:w="5400" w:type="dxa"/>
          </w:tcPr>
          <w:p w14:paraId="375471EE" w14:textId="77777777" w:rsidR="00B22605" w:rsidRPr="00EF7CF9" w:rsidRDefault="00B22605" w:rsidP="00271AEA">
            <w:pPr>
              <w:pStyle w:val="ProductList-OfferingBody"/>
              <w:jc w:val="center"/>
            </w:pPr>
            <w:r>
              <w:t>25 %</w:t>
            </w:r>
          </w:p>
        </w:tc>
      </w:tr>
    </w:tbl>
    <w:p w14:paraId="1ADBEB22" w14:textId="77777777" w:rsidR="00B22605" w:rsidRPr="005873AD" w:rsidRDefault="00B22605" w:rsidP="003E7B86">
      <w:pPr>
        <w:pStyle w:val="ProductList-Body"/>
        <w:spacing w:before="120"/>
        <w:rPr>
          <w:b/>
          <w:color w:val="00188F"/>
          <w:spacing w:val="-2"/>
        </w:rPr>
      </w:pPr>
      <w:r w:rsidRPr="005873AD">
        <w:rPr>
          <w:b/>
          <w:color w:val="00188F"/>
          <w:spacing w:val="-2"/>
        </w:rPr>
        <w:t>For et Cassandra-datacenter, der installeres med understøttelse af Tilgængelighedszone i et Azure-område, der understøtter Tilgængelighedszoner, gælder følgende Serviceniveauer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71AEA">
        <w:trPr>
          <w:tblHeader/>
        </w:trPr>
        <w:tc>
          <w:tcPr>
            <w:tcW w:w="5400" w:type="dxa"/>
            <w:shd w:val="clear" w:color="auto" w:fill="0072C6"/>
          </w:tcPr>
          <w:p w14:paraId="01D8304D" w14:textId="381B2A68" w:rsidR="00B22605" w:rsidRPr="00EF7CF9" w:rsidRDefault="00B22605" w:rsidP="00271AEA">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DC1AF3F" w14:textId="77777777" w:rsidR="00B22605" w:rsidRPr="00EF7CF9" w:rsidRDefault="00B22605" w:rsidP="00271AEA">
            <w:pPr>
              <w:pStyle w:val="ProductList-OfferingBody"/>
              <w:jc w:val="center"/>
              <w:rPr>
                <w:color w:val="FFFFFF" w:themeColor="background1"/>
              </w:rPr>
            </w:pPr>
            <w:r>
              <w:rPr>
                <w:color w:val="FFFFFF" w:themeColor="background1"/>
              </w:rPr>
              <w:t>Tjenestetilgodehavende</w:t>
            </w:r>
          </w:p>
        </w:tc>
      </w:tr>
      <w:tr w:rsidR="00B22605" w:rsidRPr="00B44CF9" w14:paraId="25A15BF3" w14:textId="77777777" w:rsidTr="00271AEA">
        <w:tc>
          <w:tcPr>
            <w:tcW w:w="5400" w:type="dxa"/>
          </w:tcPr>
          <w:p w14:paraId="6E5AA78B" w14:textId="77777777" w:rsidR="00B22605" w:rsidRPr="00EF7CF9" w:rsidRDefault="00B22605" w:rsidP="00271AEA">
            <w:pPr>
              <w:pStyle w:val="ProductList-OfferingBody"/>
              <w:jc w:val="center"/>
            </w:pPr>
            <w:r>
              <w:t>&lt; 99,99 %</w:t>
            </w:r>
          </w:p>
        </w:tc>
        <w:tc>
          <w:tcPr>
            <w:tcW w:w="5400" w:type="dxa"/>
          </w:tcPr>
          <w:p w14:paraId="26DA7403" w14:textId="77777777" w:rsidR="00B22605" w:rsidRPr="00EF7CF9" w:rsidRDefault="00B22605" w:rsidP="00271AEA">
            <w:pPr>
              <w:pStyle w:val="ProductList-OfferingBody"/>
              <w:jc w:val="center"/>
            </w:pPr>
            <w:r>
              <w:t>10 %</w:t>
            </w:r>
          </w:p>
        </w:tc>
      </w:tr>
      <w:tr w:rsidR="00B22605" w:rsidRPr="00B44CF9" w14:paraId="5340A779" w14:textId="77777777" w:rsidTr="00271AEA">
        <w:tc>
          <w:tcPr>
            <w:tcW w:w="5400" w:type="dxa"/>
          </w:tcPr>
          <w:p w14:paraId="3A515058" w14:textId="77777777" w:rsidR="00B22605" w:rsidRPr="00EF7CF9" w:rsidRDefault="00B22605" w:rsidP="00271AEA">
            <w:pPr>
              <w:pStyle w:val="ProductList-OfferingBody"/>
              <w:jc w:val="center"/>
            </w:pPr>
            <w:r>
              <w:t>&lt; 99 %</w:t>
            </w:r>
          </w:p>
        </w:tc>
        <w:tc>
          <w:tcPr>
            <w:tcW w:w="5400" w:type="dxa"/>
          </w:tcPr>
          <w:p w14:paraId="5C841C5B" w14:textId="77777777" w:rsidR="00B22605" w:rsidRPr="00EF7CF9" w:rsidRDefault="00B22605" w:rsidP="00271AEA">
            <w:pPr>
              <w:pStyle w:val="ProductList-OfferingBody"/>
              <w:jc w:val="center"/>
            </w:pPr>
            <w:r>
              <w:t>25 %</w:t>
            </w:r>
          </w:p>
        </w:tc>
      </w:tr>
    </w:tbl>
    <w:p w14:paraId="73A8F514" w14:textId="46C8BA14" w:rsidR="003511BD" w:rsidRPr="009A3360" w:rsidRDefault="003511BD" w:rsidP="003E7B86">
      <w:pPr>
        <w:pStyle w:val="ProductList-Body"/>
        <w:spacing w:before="120"/>
        <w:rPr>
          <w:rFonts w:ascii="Calibri" w:hAnsi="Calibri" w:cs="Calibri"/>
          <w:b/>
          <w:bCs/>
          <w:color w:val="00188F"/>
        </w:rPr>
      </w:pPr>
      <w:r>
        <w:rPr>
          <w:rFonts w:ascii="Calibri" w:hAnsi="Calibri" w:cs="Calibri"/>
          <w:b/>
          <w:bCs/>
          <w:color w:val="00188F"/>
        </w:rPr>
        <w:t>For en Cassandra-klynge, der installeres med datacentre i flere områder og understøttelse af Tilgængelighedszone i et Azure-område, der understøtter Tilgængelighedszoner, gælder følgende Tjenesteniveauer og Tjenestetilgodehavender for Kundens brug af et Cassandra-datacenter med Overensstemmende netværkskonfiguration.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3511BD" w:rsidRPr="006B307B" w14:paraId="00659880" w14:textId="77777777" w:rsidTr="009B7CCF">
        <w:trPr>
          <w:trHeight w:val="265"/>
          <w:tblHeader/>
        </w:trPr>
        <w:tc>
          <w:tcPr>
            <w:tcW w:w="5234" w:type="dxa"/>
            <w:shd w:val="clear" w:color="auto" w:fill="0072C6"/>
          </w:tcPr>
          <w:p w14:paraId="33CEFF6C"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Skrivetilgængelighed på flere steder i procent</w:t>
            </w:r>
          </w:p>
        </w:tc>
        <w:tc>
          <w:tcPr>
            <w:tcW w:w="5566" w:type="dxa"/>
            <w:shd w:val="clear" w:color="auto" w:fill="0072C6"/>
          </w:tcPr>
          <w:p w14:paraId="27298F27"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2F0C12A" w14:textId="77777777" w:rsidTr="009B7CCF">
        <w:trPr>
          <w:trHeight w:val="284"/>
        </w:trPr>
        <w:tc>
          <w:tcPr>
            <w:tcW w:w="5234" w:type="dxa"/>
          </w:tcPr>
          <w:p w14:paraId="549804FF" w14:textId="77777777" w:rsidR="003511BD" w:rsidRPr="00762BE9" w:rsidRDefault="003511BD" w:rsidP="009B7CCF">
            <w:pPr>
              <w:pStyle w:val="ProductList-OfferingBody"/>
              <w:jc w:val="center"/>
              <w:rPr>
                <w:rFonts w:ascii="Calibri" w:hAnsi="Calibri" w:cs="Calibri"/>
              </w:rPr>
            </w:pPr>
            <w:r>
              <w:rPr>
                <w:rFonts w:ascii="Calibri" w:hAnsi="Calibri" w:cs="Calibri"/>
              </w:rPr>
              <w:t>&lt; 99,999 %</w:t>
            </w:r>
          </w:p>
        </w:tc>
        <w:tc>
          <w:tcPr>
            <w:tcW w:w="5566" w:type="dxa"/>
          </w:tcPr>
          <w:p w14:paraId="670481B4"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C8E9294" w14:textId="77777777" w:rsidTr="009B7CCF">
        <w:trPr>
          <w:trHeight w:val="265"/>
        </w:trPr>
        <w:tc>
          <w:tcPr>
            <w:tcW w:w="5234" w:type="dxa"/>
          </w:tcPr>
          <w:p w14:paraId="592F3BE0"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66" w:type="dxa"/>
          </w:tcPr>
          <w:p w14:paraId="0418F57E"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4FB807A" w14:textId="77777777" w:rsidR="003511BD" w:rsidRPr="009A3360" w:rsidRDefault="003511BD" w:rsidP="003E7B86">
      <w:pPr>
        <w:pStyle w:val="ProductList-Body"/>
        <w:keepNext/>
        <w:spacing w:before="120"/>
        <w:rPr>
          <w:rFonts w:ascii="Calibri" w:hAnsi="Calibri" w:cs="Calibri"/>
          <w:color w:val="0072C6"/>
        </w:rPr>
      </w:pPr>
      <w:r>
        <w:rPr>
          <w:rFonts w:ascii="Calibri" w:hAnsi="Calibri" w:cs="Calibri"/>
          <w:b/>
          <w:color w:val="00188F"/>
        </w:rPr>
        <w:t>For et Casandra-datacenter, der er installeret i et enkelt område, hvor tilgængelighedszone IKKE er aktiveret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3511BD" w:rsidRPr="006B307B" w14:paraId="77A41FC8" w14:textId="77777777" w:rsidTr="009B7CCF">
        <w:trPr>
          <w:tblHeader/>
        </w:trPr>
        <w:tc>
          <w:tcPr>
            <w:tcW w:w="5220" w:type="dxa"/>
            <w:shd w:val="clear" w:color="auto" w:fill="0072C6"/>
          </w:tcPr>
          <w:p w14:paraId="6F7CD0E9"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w:t>
            </w:r>
          </w:p>
        </w:tc>
        <w:tc>
          <w:tcPr>
            <w:tcW w:w="5579" w:type="dxa"/>
            <w:shd w:val="clear" w:color="auto" w:fill="0072C6"/>
          </w:tcPr>
          <w:p w14:paraId="22677FF2"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3EE82DF8" w14:textId="77777777" w:rsidTr="009B7CCF">
        <w:tc>
          <w:tcPr>
            <w:tcW w:w="5220" w:type="dxa"/>
          </w:tcPr>
          <w:p w14:paraId="6E6436B0"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79" w:type="dxa"/>
          </w:tcPr>
          <w:p w14:paraId="1592E1AC"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6B307B" w14:paraId="44A2E626" w14:textId="77777777" w:rsidTr="009B7CCF">
        <w:tc>
          <w:tcPr>
            <w:tcW w:w="5220" w:type="dxa"/>
          </w:tcPr>
          <w:p w14:paraId="6C385C8E"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79" w:type="dxa"/>
          </w:tcPr>
          <w:p w14:paraId="4943AF24"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3E8BDD" w14:textId="77777777" w:rsidR="003511BD" w:rsidRPr="00762BE9" w:rsidRDefault="003511BD" w:rsidP="003E7B86">
      <w:pPr>
        <w:pStyle w:val="ProductList-Body"/>
        <w:keepNext/>
        <w:spacing w:before="120"/>
        <w:rPr>
          <w:rFonts w:ascii="Calibri" w:hAnsi="Calibri" w:cs="Calibri"/>
          <w:color w:val="0072C6"/>
        </w:rPr>
      </w:pPr>
      <w:r>
        <w:rPr>
          <w:rFonts w:ascii="Calibri" w:hAnsi="Calibri" w:cs="Calibri"/>
          <w:b/>
          <w:color w:val="00188F"/>
        </w:rPr>
        <w:t xml:space="preserve">For et Casandra-datacenter, der er installeret i et enkelt område, hvor tilgængelighedszone er aktiveret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3511BD" w:rsidRPr="006B307B" w14:paraId="2EDB300C" w14:textId="77777777" w:rsidTr="003511BD">
        <w:trPr>
          <w:tblHeader/>
        </w:trPr>
        <w:tc>
          <w:tcPr>
            <w:tcW w:w="5220" w:type="dxa"/>
            <w:shd w:val="clear" w:color="auto" w:fill="0072C6"/>
          </w:tcPr>
          <w:p w14:paraId="648883EF"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Tilgængelighed i procent (SR-AZ)</w:t>
            </w:r>
          </w:p>
        </w:tc>
        <w:tc>
          <w:tcPr>
            <w:tcW w:w="5580" w:type="dxa"/>
            <w:shd w:val="clear" w:color="auto" w:fill="0072C6"/>
          </w:tcPr>
          <w:p w14:paraId="643A6255" w14:textId="77777777" w:rsidR="003511BD" w:rsidRPr="00762BE9" w:rsidRDefault="003511BD" w:rsidP="009B7CCF">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3511BD" w:rsidRPr="006B307B" w14:paraId="287E1D5F" w14:textId="77777777" w:rsidTr="003511BD">
        <w:tc>
          <w:tcPr>
            <w:tcW w:w="5220" w:type="dxa"/>
          </w:tcPr>
          <w:p w14:paraId="29CEF5AE" w14:textId="77777777" w:rsidR="003511BD" w:rsidRPr="00762BE9" w:rsidRDefault="003511BD" w:rsidP="009B7CCF">
            <w:pPr>
              <w:pStyle w:val="ProductList-OfferingBody"/>
              <w:jc w:val="center"/>
              <w:rPr>
                <w:rFonts w:ascii="Calibri" w:hAnsi="Calibri" w:cs="Calibri"/>
              </w:rPr>
            </w:pPr>
            <w:r>
              <w:rPr>
                <w:rFonts w:ascii="Calibri" w:hAnsi="Calibri" w:cs="Calibri"/>
              </w:rPr>
              <w:t>&lt; 99,995 %</w:t>
            </w:r>
          </w:p>
        </w:tc>
        <w:tc>
          <w:tcPr>
            <w:tcW w:w="5580" w:type="dxa"/>
          </w:tcPr>
          <w:p w14:paraId="03B3EC55" w14:textId="77777777" w:rsidR="003511BD" w:rsidRPr="00762BE9" w:rsidRDefault="003511BD" w:rsidP="009B7CCF">
            <w:pPr>
              <w:pStyle w:val="ProductList-OfferingBody"/>
              <w:jc w:val="center"/>
              <w:rPr>
                <w:rFonts w:ascii="Calibri" w:hAnsi="Calibri" w:cs="Calibri"/>
              </w:rPr>
            </w:pPr>
            <w:r>
              <w:rPr>
                <w:rFonts w:ascii="Calibri" w:hAnsi="Calibri" w:cs="Calibri"/>
              </w:rPr>
              <w:t>10 %</w:t>
            </w:r>
          </w:p>
        </w:tc>
      </w:tr>
      <w:tr w:rsidR="003511BD" w:rsidRPr="00B44CF9" w14:paraId="72AD88D2" w14:textId="77777777" w:rsidTr="003511BD">
        <w:tc>
          <w:tcPr>
            <w:tcW w:w="5220" w:type="dxa"/>
          </w:tcPr>
          <w:p w14:paraId="09398A99" w14:textId="77777777" w:rsidR="003511BD" w:rsidRPr="00762BE9" w:rsidRDefault="003511BD" w:rsidP="009B7CCF">
            <w:pPr>
              <w:pStyle w:val="ProductList-OfferingBody"/>
              <w:jc w:val="center"/>
              <w:rPr>
                <w:rFonts w:ascii="Calibri" w:hAnsi="Calibri" w:cs="Calibri"/>
              </w:rPr>
            </w:pPr>
            <w:r>
              <w:rPr>
                <w:rFonts w:ascii="Calibri" w:hAnsi="Calibri" w:cs="Calibri"/>
              </w:rPr>
              <w:t>&lt; 99 %</w:t>
            </w:r>
          </w:p>
        </w:tc>
        <w:tc>
          <w:tcPr>
            <w:tcW w:w="5580" w:type="dxa"/>
          </w:tcPr>
          <w:p w14:paraId="7F86D530" w14:textId="77777777" w:rsidR="003511BD" w:rsidRPr="00762BE9" w:rsidRDefault="003511BD" w:rsidP="009B7CCF">
            <w:pPr>
              <w:pStyle w:val="ProductList-OfferingBody"/>
              <w:jc w:val="center"/>
              <w:rPr>
                <w:rFonts w:ascii="Calibri" w:hAnsi="Calibri" w:cs="Calibri"/>
              </w:rPr>
            </w:pPr>
            <w:r>
              <w:rPr>
                <w:rFonts w:ascii="Calibri" w:hAnsi="Calibri" w:cs="Calibri"/>
              </w:rPr>
              <w:t>25 %</w:t>
            </w:r>
          </w:p>
        </w:tc>
      </w:tr>
    </w:tbl>
    <w:p w14:paraId="7265B3AE" w14:textId="3FCC1282" w:rsidR="00B22605" w:rsidRPr="00EF7CF9" w:rsidRDefault="00D76F7A"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147E3E0" w14:textId="08506889" w:rsidR="004005AF" w:rsidRDefault="004005AF" w:rsidP="004F76BB">
      <w:pPr>
        <w:pStyle w:val="ProductList-Offering2Heading"/>
        <w:tabs>
          <w:tab w:val="clear" w:pos="360"/>
          <w:tab w:val="clear" w:pos="720"/>
          <w:tab w:val="clear" w:pos="1080"/>
        </w:tabs>
        <w:outlineLvl w:val="2"/>
      </w:pPr>
      <w:bookmarkStart w:id="364" w:name="_Toc225611841"/>
      <w:r>
        <w:t>Azure Maps</w:t>
      </w:r>
      <w:bookmarkEnd w:id="350"/>
      <w:bookmarkEnd w:id="356"/>
      <w:bookmarkEnd w:id="364"/>
    </w:p>
    <w:p w14:paraId="1DFE050F" w14:textId="77777777" w:rsidR="004005AF" w:rsidRPr="00DA6241" w:rsidRDefault="004005AF" w:rsidP="004F76BB">
      <w:pPr>
        <w:pStyle w:val="ProductList-Body"/>
      </w:pPr>
      <w:r>
        <w:rPr>
          <w:b/>
          <w:color w:val="00188F"/>
        </w:rPr>
        <w:t>Yderligere definitioner</w:t>
      </w:r>
      <w:r w:rsidRPr="005668B9">
        <w:rPr>
          <w:b/>
          <w:bCs/>
          <w:color w:val="00188F"/>
        </w:rPr>
        <w:t>:</w:t>
      </w:r>
    </w:p>
    <w:p w14:paraId="3514CD84" w14:textId="66682D49" w:rsidR="004005AF" w:rsidRDefault="00EB39B3" w:rsidP="004F76BB">
      <w:pPr>
        <w:spacing w:after="0" w:line="240" w:lineRule="auto"/>
        <w:rPr>
          <w:sz w:val="18"/>
        </w:rPr>
      </w:pPr>
      <w:r w:rsidRPr="00EB39B3">
        <w:rPr>
          <w:rFonts w:cstheme="minorHAnsi"/>
          <w:sz w:val="18"/>
          <w:szCs w:val="18"/>
        </w:rPr>
        <w:t>”</w:t>
      </w:r>
      <w:r w:rsidR="004005AF">
        <w:rPr>
          <w:b/>
          <w:color w:val="00188F"/>
          <w:sz w:val="18"/>
        </w:rPr>
        <w:t>Samlet Antal Transaktionsforsøg</w:t>
      </w:r>
      <w:r w:rsidR="00971E30">
        <w:rPr>
          <w:sz w:val="18"/>
        </w:rPr>
        <w:t>”</w:t>
      </w:r>
      <w:r w:rsidR="004005AF">
        <w:rPr>
          <w:rFonts w:eastAsiaTheme="minorEastAsia"/>
          <w:sz w:val="18"/>
          <w:szCs w:val="18"/>
        </w:rPr>
        <w:t xml:space="preserve"> </w:t>
      </w:r>
      <w:r w:rsidR="004005AF">
        <w:rPr>
          <w:sz w:val="18"/>
        </w:rPr>
        <w:t>er det samlede antal godkendte API-anmodninger om en given Azure Map-API i et givet Microsoft Azure-abonnement i løbet af en Gældende Periode. Samlet Antal Transaktionsforsøg omfatter ikke API-anmodninger, der returnerer en Fejlkode, som gentages kontinuerligt inden for et tidsrum på fem minutter, efter den første Fejlkode er modtaget.</w:t>
      </w:r>
    </w:p>
    <w:p w14:paraId="7A1D1C36" w14:textId="6068BEF4" w:rsidR="004005AF" w:rsidRPr="001E2554" w:rsidRDefault="00EB39B3" w:rsidP="004005AF">
      <w:pPr>
        <w:spacing w:after="0" w:line="240" w:lineRule="auto"/>
        <w:rPr>
          <w:sz w:val="18"/>
        </w:rPr>
      </w:pPr>
      <w:r w:rsidRPr="00EB39B3">
        <w:rPr>
          <w:rFonts w:cstheme="minorHAnsi"/>
          <w:sz w:val="18"/>
          <w:szCs w:val="18"/>
        </w:rPr>
        <w:t>”</w:t>
      </w:r>
      <w:r w:rsidR="004005AF">
        <w:rPr>
          <w:b/>
          <w:color w:val="00188F"/>
          <w:sz w:val="18"/>
        </w:rPr>
        <w:t>Mislykkede Transaktioner</w:t>
      </w:r>
      <w:r w:rsidR="00971E30">
        <w:rPr>
          <w:sz w:val="18"/>
        </w:rPr>
        <w:t>”</w:t>
      </w:r>
      <w:r w:rsidR="004005AF">
        <w:rPr>
          <w:rFonts w:eastAsiaTheme="minorEastAsia"/>
          <w:sz w:val="18"/>
          <w:szCs w:val="18"/>
        </w:rPr>
        <w:t xml:space="preserve"> </w:t>
      </w:r>
      <w:r w:rsidR="004005AF">
        <w:rPr>
          <w:sz w:val="18"/>
        </w:rPr>
        <w:t>er alle anmodninger i Samlet Antal Transaktionsforsøg, som udløser en Fejlkode eller på anden må ikke returnerer en Gennemførelseskode inden for 60 sekunder efter modtagelse af Tjenesten.</w:t>
      </w:r>
    </w:p>
    <w:p w14:paraId="49D04CF6" w14:textId="1AD62A69" w:rsidR="004005AF" w:rsidRDefault="00EB39B3" w:rsidP="004005AF">
      <w:pPr>
        <w:pStyle w:val="ProductList-Body"/>
      </w:pPr>
      <w:r w:rsidRPr="00EB39B3">
        <w:rPr>
          <w:rFonts w:cstheme="minorHAnsi"/>
          <w:szCs w:val="18"/>
        </w:rPr>
        <w:t>”</w:t>
      </w:r>
      <w:r w:rsidR="004005AF">
        <w:rPr>
          <w:b/>
          <w:color w:val="00188F"/>
        </w:rPr>
        <w:t>Procentvis Oppetid</w:t>
      </w:r>
      <w:r w:rsidR="00971E30">
        <w:t>”</w:t>
      </w:r>
      <w:r w:rsidR="004005AF">
        <w:t xml:space="preserve"> for et givet Azure Map-API beregnes som Samlet Antal Transaktionsforsøg minus Mislykkede Transaktioner divideret med Samlet Antal Transaktionsforsøg ganget med 100.</w:t>
      </w:r>
    </w:p>
    <w:p w14:paraId="57255142" w14:textId="53D0E6DB" w:rsidR="004005AF" w:rsidRDefault="004005AF" w:rsidP="004005AF">
      <w:pPr>
        <w:pStyle w:val="ProductList-Body"/>
      </w:pPr>
      <w:r>
        <w:t>Procentvis Oppetid beregnes ved hjælp af følgende formel:</w:t>
      </w:r>
    </w:p>
    <w:p w14:paraId="3AF54155" w14:textId="201550AE" w:rsidR="004005AF" w:rsidRPr="005D67E8" w:rsidRDefault="00276AC6"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lastRenderedPageBreak/>
        <w:t>De følgende Serviceniveauer og Tjenestetilgodehavender er gældende for Kundens brug af Azure Maps-API</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Tjenestetilgodehavende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51"/>
    <w:p w14:paraId="23E212A1" w14:textId="6E21C12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65" w:name="_Toc457821559"/>
      <w:bookmarkStart w:id="366" w:name="_Toc52348966"/>
      <w:bookmarkStart w:id="367" w:name="_Toc225611842"/>
      <w:bookmarkStart w:id="368" w:name="_Toc52348936"/>
      <w:r>
        <w:t>Medietjenester</w:t>
      </w:r>
      <w:bookmarkEnd w:id="365"/>
      <w:bookmarkEnd w:id="366"/>
      <w:bookmarkEnd w:id="367"/>
    </w:p>
    <w:p w14:paraId="14038FDC" w14:textId="77777777" w:rsidR="0005465C" w:rsidRPr="00EF7CF9" w:rsidRDefault="0005465C" w:rsidP="0005465C">
      <w:pPr>
        <w:pStyle w:val="ProductList-Body"/>
      </w:pPr>
      <w:r>
        <w:rPr>
          <w:b/>
          <w:color w:val="00188F"/>
        </w:rPr>
        <w:t>Yderligere definitioner</w:t>
      </w:r>
      <w:r w:rsidRPr="005668B9">
        <w:rPr>
          <w:b/>
          <w:bCs/>
          <w:color w:val="00188F"/>
        </w:rPr>
        <w:t>:</w:t>
      </w:r>
    </w:p>
    <w:p w14:paraId="67B29F85" w14:textId="2BE27093" w:rsidR="0005465C" w:rsidRPr="00ED4527" w:rsidRDefault="00EB39B3" w:rsidP="0005465C">
      <w:pPr>
        <w:pStyle w:val="ProductList-Body"/>
        <w:rPr>
          <w:color w:val="000000" w:themeColor="text1"/>
        </w:rPr>
      </w:pPr>
      <w:r w:rsidRPr="00EB39B3">
        <w:rPr>
          <w:rFonts w:cstheme="minorHAnsi"/>
          <w:szCs w:val="18"/>
        </w:rPr>
        <w:t>”</w:t>
      </w:r>
      <w:r w:rsidR="0005465C">
        <w:rPr>
          <w:b/>
          <w:bCs/>
          <w:color w:val="00188F"/>
        </w:rPr>
        <w:t>Allokeret Udgående Båndbredde</w:t>
      </w:r>
      <w:r w:rsidR="00971E30">
        <w:rPr>
          <w:color w:val="000000" w:themeColor="text1"/>
        </w:rPr>
        <w:t>”</w:t>
      </w:r>
      <w:r w:rsidR="0005465C">
        <w:rPr>
          <w:color w:val="000000" w:themeColor="text1"/>
        </w:rPr>
        <w:t xml:space="preserve"> er den båndbredde, der er konfigureret af Kunden i Administrationsportalen til en Medietjeneste. Allokeret Udgående Båndbredde er muligvis navngivet som </w:t>
      </w:r>
      <w:r w:rsidRPr="00EB39B3">
        <w:rPr>
          <w:rFonts w:cstheme="minorHAnsi"/>
          <w:szCs w:val="18"/>
        </w:rPr>
        <w:t>”</w:t>
      </w:r>
      <w:r w:rsidR="0005465C">
        <w:rPr>
          <w:color w:val="000000" w:themeColor="text1"/>
        </w:rPr>
        <w:t>Streamingenheder</w:t>
      </w:r>
      <w:r w:rsidR="00971E30">
        <w:rPr>
          <w:color w:val="000000" w:themeColor="text1"/>
        </w:rPr>
        <w:t>”</w:t>
      </w:r>
      <w:r w:rsidR="0005465C">
        <w:rPr>
          <w:color w:val="000000" w:themeColor="text1"/>
        </w:rPr>
        <w:t xml:space="preserve"> eller et lignende navn i Administrationsportalen.</w:t>
      </w:r>
    </w:p>
    <w:p w14:paraId="4A9E9EC9" w14:textId="525A6EF5" w:rsidR="0005465C" w:rsidRPr="00EF7CF9" w:rsidRDefault="00EB39B3" w:rsidP="0005465C">
      <w:pPr>
        <w:pStyle w:val="ProductList-Body"/>
      </w:pPr>
      <w:r w:rsidRPr="00EB39B3">
        <w:rPr>
          <w:rFonts w:cstheme="minorHAnsi"/>
          <w:szCs w:val="18"/>
        </w:rPr>
        <w:t>”</w:t>
      </w:r>
      <w:r w:rsidR="0005465C">
        <w:rPr>
          <w:b/>
          <w:color w:val="00188F"/>
        </w:rPr>
        <w:t>Kanel</w:t>
      </w:r>
      <w:r w:rsidR="00971E30">
        <w:t>”</w:t>
      </w:r>
      <w:r w:rsidR="0005465C">
        <w:t xml:space="preserve"> betyder et slutpunkt inden for en Medietjeneste, som er konfigureret til at modtage mediedata. </w:t>
      </w:r>
    </w:p>
    <w:p w14:paraId="423E6D52" w14:textId="57D0069A" w:rsidR="0005465C" w:rsidRPr="00EF7CF9" w:rsidRDefault="00EB39B3" w:rsidP="0005465C">
      <w:pPr>
        <w:pStyle w:val="ProductList-Body"/>
      </w:pPr>
      <w:r w:rsidRPr="00EB39B3">
        <w:rPr>
          <w:rFonts w:cstheme="minorHAnsi"/>
          <w:szCs w:val="18"/>
        </w:rPr>
        <w:t>”</w:t>
      </w:r>
      <w:r w:rsidR="0005465C">
        <w:rPr>
          <w:b/>
          <w:color w:val="00188F"/>
        </w:rPr>
        <w:t>Kodning</w:t>
      </w:r>
      <w:r w:rsidR="00971E30">
        <w:t>”</w:t>
      </w:r>
      <w:r w:rsidR="0005465C">
        <w:t xml:space="preserve"> betyder behandlingen af mediefiler per abonnement som konfigureret i Media Services Tasks.</w:t>
      </w:r>
    </w:p>
    <w:p w14:paraId="6FF4B6A2" w14:textId="4FACA2B9" w:rsidR="0005465C" w:rsidRDefault="00EB39B3" w:rsidP="0005465C">
      <w:pPr>
        <w:pStyle w:val="ProductList-Body"/>
      </w:pPr>
      <w:r w:rsidRPr="00EB39B3">
        <w:rPr>
          <w:rFonts w:cstheme="minorHAnsi"/>
          <w:szCs w:val="18"/>
        </w:rPr>
        <w:t>”</w:t>
      </w:r>
      <w:r w:rsidR="0005465C">
        <w:rPr>
          <w:b/>
          <w:color w:val="00188F"/>
        </w:rPr>
        <w:t>Indekseringsopgave</w:t>
      </w:r>
      <w:r w:rsidR="00971E30">
        <w:t>”</w:t>
      </w:r>
      <w:r w:rsidR="0005465C">
        <w:t xml:space="preserve"> betyder en Media Services-opgave, der konfigureres til at udtrække taleindhold fra en MP3-inputfil med en minimumvarighed på fem minutter.</w:t>
      </w:r>
    </w:p>
    <w:p w14:paraId="1A0F4882" w14:textId="5E55FBF2" w:rsidR="0005465C" w:rsidRDefault="00EB39B3" w:rsidP="0005465C">
      <w:pPr>
        <w:pStyle w:val="ProductList-Body"/>
      </w:pPr>
      <w:r w:rsidRPr="00EB39B3">
        <w:rPr>
          <w:rFonts w:cstheme="minorHAnsi"/>
          <w:szCs w:val="18"/>
        </w:rPr>
        <w:t>”</w:t>
      </w:r>
      <w:r w:rsidR="0005465C">
        <w:rPr>
          <w:b/>
          <w:bCs/>
          <w:color w:val="00188F"/>
        </w:rPr>
        <w:t>Mediereserveret Enhed</w:t>
      </w:r>
      <w:r w:rsidR="00971E30">
        <w:t>”</w:t>
      </w:r>
      <w:r w:rsidR="0005465C">
        <w:rPr>
          <w:color w:val="00188F"/>
        </w:rPr>
        <w:t xml:space="preserve"> </w:t>
      </w:r>
      <w:r w:rsidR="0005465C">
        <w:t>betyder reserverede enheder, som kunden har købt på en Azure Media Services-konto.</w:t>
      </w:r>
    </w:p>
    <w:p w14:paraId="575D6D2E" w14:textId="1787D522" w:rsidR="0005465C" w:rsidRPr="00EF7CF9" w:rsidRDefault="00EB39B3" w:rsidP="0005465C">
      <w:pPr>
        <w:pStyle w:val="ProductList-Body"/>
      </w:pPr>
      <w:r w:rsidRPr="00EB39B3">
        <w:rPr>
          <w:rFonts w:cstheme="minorHAnsi"/>
          <w:szCs w:val="18"/>
        </w:rPr>
        <w:t>”</w:t>
      </w:r>
      <w:r w:rsidR="0005465C">
        <w:rPr>
          <w:b/>
          <w:color w:val="00188F"/>
        </w:rPr>
        <w:t>Medietjeneste</w:t>
      </w:r>
      <w:r w:rsidR="00971E30">
        <w:t>”</w:t>
      </w:r>
      <w:r w:rsidR="0005465C">
        <w:t xml:space="preserve"> betyder en Azure Media Services-konto, som er oprettet på Administrationsportalen, og som er knyttet til Kundens Microsoft Azure-abonnement. Hvert Microsoft Azure-abonnement kan have tilknyttet mere end én Medietjeneste.</w:t>
      </w:r>
    </w:p>
    <w:p w14:paraId="36326244" w14:textId="425ECAAB" w:rsidR="0005465C" w:rsidRPr="00EF7CF9" w:rsidRDefault="00EB39B3" w:rsidP="0005465C">
      <w:pPr>
        <w:pStyle w:val="ProductList-Body"/>
      </w:pPr>
      <w:r w:rsidRPr="00EB39B3">
        <w:rPr>
          <w:rFonts w:cstheme="minorHAnsi"/>
          <w:szCs w:val="18"/>
        </w:rPr>
        <w:t>”</w:t>
      </w:r>
      <w:r w:rsidR="0005465C">
        <w:rPr>
          <w:b/>
          <w:color w:val="00188F"/>
        </w:rPr>
        <w:t>Medietjenesteanmodning</w:t>
      </w:r>
      <w:r w:rsidR="00971E30">
        <w:t>”</w:t>
      </w:r>
      <w:r w:rsidR="0005465C">
        <w:t xml:space="preserve"> betyder en anmodning, der er sendt til Kundens Medietjeneste.</w:t>
      </w:r>
    </w:p>
    <w:p w14:paraId="45F09B67" w14:textId="7D93284F" w:rsidR="0005465C" w:rsidRPr="00EF7CF9" w:rsidRDefault="00EB39B3" w:rsidP="0005465C">
      <w:pPr>
        <w:pStyle w:val="ProductList-Body"/>
      </w:pPr>
      <w:r w:rsidRPr="00EB39B3">
        <w:rPr>
          <w:rFonts w:cstheme="minorHAnsi"/>
          <w:szCs w:val="18"/>
        </w:rPr>
        <w:t>”</w:t>
      </w:r>
      <w:r w:rsidR="0005465C">
        <w:rPr>
          <w:b/>
          <w:color w:val="00188F"/>
        </w:rPr>
        <w:t>Medietjenesteopgave</w:t>
      </w:r>
      <w:r w:rsidR="00971E30">
        <w:t>”</w:t>
      </w:r>
      <w:r w:rsidR="0005465C">
        <w:t xml:space="preserve"> betyder en individuel handling i arbejdet med behandlingen af medier som konfigureret af Kunden. Handlinger med mediebehandling indebærer kodning og konvertering af mediefiler.</w:t>
      </w:r>
    </w:p>
    <w:p w14:paraId="3A8689F2" w14:textId="37B5598C" w:rsidR="0005465C" w:rsidRPr="00EF7CF9" w:rsidRDefault="00EB39B3" w:rsidP="0005465C">
      <w:pPr>
        <w:pStyle w:val="ProductList-Body"/>
      </w:pPr>
      <w:r w:rsidRPr="00EB39B3">
        <w:rPr>
          <w:rFonts w:cstheme="minorHAnsi"/>
          <w:szCs w:val="18"/>
        </w:rPr>
        <w:t>”</w:t>
      </w:r>
      <w:r w:rsidR="0005465C">
        <w:rPr>
          <w:b/>
          <w:color w:val="00188F"/>
        </w:rPr>
        <w:t>Streamingenhed</w:t>
      </w:r>
      <w:r w:rsidR="00971E30">
        <w:t>”</w:t>
      </w:r>
      <w:r w:rsidR="0005465C">
        <w:t xml:space="preserve"> betyder en enhed af reserveret udgående kapacitet, som Kunden har købt til en Medietjeneste.</w:t>
      </w:r>
    </w:p>
    <w:p w14:paraId="5666E659" w14:textId="7F8391EA" w:rsidR="0005465C" w:rsidRPr="00EF7CF9" w:rsidRDefault="00EB39B3" w:rsidP="0005465C">
      <w:pPr>
        <w:pStyle w:val="ProductList-Body"/>
      </w:pPr>
      <w:r w:rsidRPr="00EB39B3">
        <w:rPr>
          <w:rFonts w:cstheme="minorHAnsi"/>
          <w:szCs w:val="18"/>
        </w:rPr>
        <w:t>”</w:t>
      </w:r>
      <w:r w:rsidR="0005465C">
        <w:rPr>
          <w:b/>
          <w:iCs/>
          <w:color w:val="00188F"/>
        </w:rPr>
        <w:t>Anmodninger om Gyldige Nøgler</w:t>
      </w:r>
      <w:r w:rsidR="00971E30">
        <w:rPr>
          <w:iCs/>
        </w:rPr>
        <w:t>”</w:t>
      </w:r>
      <w:r w:rsidR="0005465C">
        <w:t xml:space="preserve"> er samtlige anmodninger til Tjenesten til Indholdsbeskyttelse om eksisterende indholdsnøgler i en Kundes Medietjeneste.</w:t>
      </w:r>
    </w:p>
    <w:p w14:paraId="449FD194" w14:textId="0FB27530" w:rsidR="0005465C" w:rsidRPr="00EF7CF9" w:rsidRDefault="00EB39B3" w:rsidP="0005465C">
      <w:pPr>
        <w:pStyle w:val="ProductList-Body"/>
      </w:pPr>
      <w:r w:rsidRPr="00EB39B3">
        <w:rPr>
          <w:rFonts w:cstheme="minorHAnsi"/>
          <w:szCs w:val="18"/>
        </w:rPr>
        <w:t>”</w:t>
      </w:r>
      <w:r w:rsidR="0005465C">
        <w:rPr>
          <w:b/>
          <w:color w:val="00188F"/>
        </w:rPr>
        <w:t>Gyldige Medietjenesteanmodninger</w:t>
      </w:r>
      <w:r w:rsidR="00971E30">
        <w:t>”</w:t>
      </w:r>
      <w:r w:rsidR="0005465C">
        <w:t xml:space="preserve">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4237EE29" w14:textId="67B66F65" w:rsidR="0005465C" w:rsidRPr="00ED4527" w:rsidRDefault="00EE6E3C" w:rsidP="009D130B">
      <w:pPr>
        <w:pStyle w:val="ProductList-Body"/>
        <w:rPr>
          <w:b/>
          <w:bCs/>
          <w:color w:val="00188F"/>
        </w:rPr>
      </w:pPr>
      <w:r>
        <w:rPr>
          <w:b/>
          <w:bCs/>
          <w:color w:val="00188F"/>
        </w:rPr>
        <w:t>Oppetidsberegning og Serviceniveauer for Kodningstjenesten</w:t>
      </w:r>
    </w:p>
    <w:p w14:paraId="76B87B19" w14:textId="46E56F78"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REST API-anmodninger om et abonnement med hensyn til en Medietjeneste, der er foretaget af Kunden i løbet af en Gældende Periode. Samlet Antal Transaktionsforsøg omfatter ikke REST API-anmodninger, der returnerer en Fejlkode, som gentages kontinuerligt inden for et tidsrum på fem minutter, efter den første Fejlkode blev modtaget.</w:t>
      </w:r>
    </w:p>
    <w:p w14:paraId="1E5776FA" w14:textId="6681C1F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samtlige anmodninger inden for Samlet Antal Transaktionsforsøg, som ikke returnerer en Gennemførelseskode inden for 30 sekunder efter Microsofts modtagelse af anmodningen.</w:t>
      </w:r>
    </w:p>
    <w:p w14:paraId="1C7C2944" w14:textId="0C455472"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for Azure Media Services-kodningstjenesten beregnes som Samlet Antal Transaktionsforsøg minus Mislykkede Transaktioner divideret med Samlet Antal Transaktionsforsøg i en Gældende Periode for et Microsoft Azure-abonnement.</w:t>
      </w:r>
    </w:p>
    <w:p w14:paraId="6247E460" w14:textId="4BEA29D2" w:rsidR="0005465C" w:rsidRPr="00EF7CF9" w:rsidRDefault="0005465C" w:rsidP="0005465C">
      <w:pPr>
        <w:pStyle w:val="ProductList-Body"/>
      </w:pPr>
      <w:r>
        <w:t>Procentvis Oppetid beregnes ved hjælp af følgende formel:</w:t>
      </w:r>
    </w:p>
    <w:p w14:paraId="5CE29E4D" w14:textId="6CC4F781" w:rsidR="0005465C" w:rsidRPr="00EF7CF9" w:rsidRDefault="00276AC6"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De følgende Serviceniveauer og Tjenestetilgodehavender er gældende for Kundens brug af Azure Media Services-kodningstjenesten</w:t>
      </w:r>
      <w:r w:rsidRPr="005668B9">
        <w:rPr>
          <w:b/>
          <w:bCs/>
          <w:color w:val="00188F"/>
          <w:sz w:val="18"/>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4F76BB">
      <w:pPr>
        <w:pStyle w:val="ProductList-Body"/>
        <w:keepNext/>
        <w:spacing w:before="120"/>
        <w:rPr>
          <w:b/>
          <w:bCs/>
          <w:color w:val="00188F"/>
        </w:rPr>
      </w:pPr>
      <w:r>
        <w:rPr>
          <w:b/>
          <w:bCs/>
          <w:color w:val="00188F"/>
        </w:rPr>
        <w:t>Oppetidsberegning og Serviceniveauer for indekseringstjeneste</w:t>
      </w:r>
    </w:p>
    <w:p w14:paraId="27730B1D" w14:textId="77777777" w:rsidR="0005465C" w:rsidRPr="00ED4527" w:rsidRDefault="0005465C" w:rsidP="0005465C">
      <w:pPr>
        <w:pStyle w:val="ProductList-Body"/>
        <w:rPr>
          <w:b/>
          <w:bCs/>
          <w:color w:val="00188F"/>
        </w:rPr>
      </w:pPr>
      <w:r>
        <w:rPr>
          <w:b/>
          <w:bCs/>
          <w:color w:val="00188F"/>
        </w:rPr>
        <w:t>Yderligere definitioner:</w:t>
      </w:r>
    </w:p>
    <w:p w14:paraId="037E191A" w14:textId="5D4EE212" w:rsidR="0005465C"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Indekseringsopgaver, kunden har forsøgt udført med en tilgængelig Mediereserveret Enhed i en Gældende Periode for et abonnement.</w:t>
      </w:r>
    </w:p>
    <w:p w14:paraId="1795AB74" w14:textId="5BF6AD0C" w:rsidR="0005465C"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63DF2CAC" w14:textId="03E43D03" w:rsidR="0005465C" w:rsidRPr="00ED4527" w:rsidRDefault="00EB39B3" w:rsidP="0005465C">
      <w:pPr>
        <w:pStyle w:val="ProductList-Body"/>
        <w:rPr>
          <w:color w:val="000000" w:themeColor="text1"/>
        </w:rPr>
      </w:pPr>
      <w:r w:rsidRPr="00EB39B3">
        <w:rPr>
          <w:rFonts w:cstheme="minorHAnsi"/>
          <w:szCs w:val="18"/>
        </w:rPr>
        <w:t>”</w:t>
      </w:r>
      <w:r w:rsidR="0005465C">
        <w:rPr>
          <w:b/>
          <w:color w:val="00188F"/>
        </w:rPr>
        <w:t>Procentvis Oppetid</w:t>
      </w:r>
      <w:r w:rsidR="00971E30">
        <w:t>”</w:t>
      </w:r>
      <w:r w:rsidR="0005465C">
        <w:t xml:space="preserve"> </w:t>
      </w:r>
      <w:r w:rsidR="0005465C">
        <w:rPr>
          <w:color w:val="000000" w:themeColor="text1"/>
        </w:rPr>
        <w:t xml:space="preserve">beregnes som Samlet Antal Transaktionsforsøg minus Mislykkede Transaktioner divideret med Samlet Antal Transaktionsforsøg i en Gældende Periode for et givet Microsoft Azure-abonnement. </w:t>
      </w:r>
    </w:p>
    <w:p w14:paraId="03C1B0C8" w14:textId="2E4C5AF4" w:rsidR="0005465C" w:rsidRPr="00EF7CF9" w:rsidRDefault="0005465C" w:rsidP="0005465C">
      <w:pPr>
        <w:pStyle w:val="ProductList-Body"/>
      </w:pPr>
      <w:r>
        <w:t>Procentvis Oppetid beregnes ved hjælp af følgende formel:</w:t>
      </w:r>
    </w:p>
    <w:p w14:paraId="13457D32" w14:textId="5B57F6F7" w:rsidR="0005465C" w:rsidRPr="00EF7CF9" w:rsidRDefault="00276AC6"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Services-indekseringstjenesten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4F76BB">
      <w:pPr>
        <w:pStyle w:val="ProductList-Body"/>
        <w:spacing w:before="120"/>
        <w:rPr>
          <w:b/>
          <w:bCs/>
          <w:color w:val="00188F"/>
        </w:rPr>
      </w:pPr>
      <w:r>
        <w:rPr>
          <w:b/>
          <w:bCs/>
          <w:color w:val="00188F"/>
        </w:rPr>
        <w:t>Oppetidsberegning og Serviceniveauer for Streamingtjenesten</w:t>
      </w:r>
    </w:p>
    <w:p w14:paraId="0AD96E39" w14:textId="77777777" w:rsidR="0005465C" w:rsidRDefault="0005465C" w:rsidP="0005465C">
      <w:pPr>
        <w:pStyle w:val="ProductList-Body"/>
        <w:rPr>
          <w:b/>
          <w:bCs/>
          <w:color w:val="00188F"/>
        </w:rPr>
      </w:pPr>
      <w:r>
        <w:rPr>
          <w:b/>
          <w:bCs/>
          <w:color w:val="00188F"/>
        </w:rPr>
        <w:t>Yderligere definitioner:</w:t>
      </w:r>
    </w:p>
    <w:p w14:paraId="52664232" w14:textId="7251DBCC"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Streamingenhed har været købt og allokeret til en Medietjeneste i løbet af en Gældende Periode.</w:t>
      </w:r>
    </w:p>
    <w:p w14:paraId="38064890" w14:textId="055F24E7"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Streamingenheder, der er blevet købt og allokeret til en Medietjeneste i løbet af en Gældende Periode.</w:t>
      </w:r>
    </w:p>
    <w:p w14:paraId="641A9254"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6A6C8E6F" w14:textId="52A804B7"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Streamingtjeneste beregnes som Maks. Antal Tilgængelige Minutter minus Nedetid divideret med Maks. Antal Tilgængelige Minutter i en Gældende Periode for et Microsoft Azure-abonnement.</w:t>
      </w:r>
    </w:p>
    <w:p w14:paraId="61A12412" w14:textId="72445C95" w:rsidR="0005465C" w:rsidRPr="00EF7CF9" w:rsidRDefault="0005465C" w:rsidP="0005465C">
      <w:pPr>
        <w:pStyle w:val="ProductList-Body"/>
      </w:pPr>
      <w:r>
        <w:t>Procentvis Oppetid beregnes ved hjælp af følgende formel:</w:t>
      </w:r>
    </w:p>
    <w:p w14:paraId="3AC7ADB8" w14:textId="58AA392C" w:rsidR="0005465C" w:rsidRPr="00EF7CF9" w:rsidRDefault="00276AC6"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De følgende Serviceniveauer og Tjenestetilgodehavender er gældende for Kundens brug af Azure Media Services' On-Demand-streamingtjeneste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4F76BB">
      <w:pPr>
        <w:pStyle w:val="ProductList-Body"/>
        <w:spacing w:before="120"/>
        <w:rPr>
          <w:b/>
          <w:bCs/>
          <w:color w:val="00188F"/>
        </w:rPr>
      </w:pPr>
      <w:r>
        <w:rPr>
          <w:b/>
          <w:bCs/>
          <w:color w:val="00188F"/>
        </w:rPr>
        <w:t>Oppetidsberegning og Serviceniveauer for Videoindekseringstjeneste</w:t>
      </w:r>
    </w:p>
    <w:p w14:paraId="57898D88" w14:textId="77777777" w:rsidR="0005465C" w:rsidRPr="00ED4527" w:rsidRDefault="0005465C" w:rsidP="0005465C">
      <w:pPr>
        <w:pStyle w:val="ProductList-Body"/>
        <w:rPr>
          <w:b/>
          <w:bCs/>
          <w:color w:val="00188F"/>
        </w:rPr>
      </w:pPr>
      <w:r>
        <w:rPr>
          <w:b/>
          <w:bCs/>
          <w:color w:val="00188F"/>
        </w:rPr>
        <w:t>Yderligere definitioner:</w:t>
      </w:r>
    </w:p>
    <w:p w14:paraId="530783AE" w14:textId="6295AF96"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det samlede antal godkendte Videoindekserings-API-anmodninger, der er foretaget af Kunden i løbet af en Gældende Periode.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62538BEA" w14:textId="31204E0B"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i Samlet Antal Transaktionsforsøg, som returnerer en Fejlkode eller ikke sender et svar inden for 360 sekunder efter klientens afsendelse af anmodningen.</w:t>
      </w:r>
    </w:p>
    <w:p w14:paraId="3A2B8AD1" w14:textId="30F40A4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Videoindekseringstjenesten beregnes som Samlet Antal Transaktionsforsøg minus Mislykkede Transaktioner divideret med Samlet Antal Transaktionsforsøg i en Gældende Periode for et givet Microsoft Azure-abonnement. </w:t>
      </w:r>
    </w:p>
    <w:p w14:paraId="3379429A" w14:textId="12695F41" w:rsidR="0005465C" w:rsidRPr="00EF7CF9" w:rsidRDefault="0005465C" w:rsidP="008A658B">
      <w:pPr>
        <w:pStyle w:val="ProductList-Body"/>
        <w:keepNext/>
      </w:pPr>
      <w:r>
        <w:t>Procentvis Oppetid beregnes ved hjælp af følgende formel:</w:t>
      </w:r>
    </w:p>
    <w:p w14:paraId="78BCAE0D" w14:textId="156025DA" w:rsidR="0005465C" w:rsidRPr="00EF7CF9" w:rsidRDefault="00276AC6" w:rsidP="009D130B">
      <w:pPr>
        <w:keepNext/>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De følgende Serviceniveauer og Tjenestetilgodehavender er gældende for kundens brug af Azure-videoindekseringstjenesten: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4F76BB">
      <w:pPr>
        <w:pStyle w:val="ProductList-Body"/>
        <w:spacing w:before="120"/>
        <w:rPr>
          <w:b/>
          <w:bCs/>
          <w:color w:val="00188F"/>
        </w:rPr>
      </w:pPr>
      <w:r>
        <w:rPr>
          <w:b/>
          <w:bCs/>
          <w:color w:val="00188F"/>
        </w:rPr>
        <w:t>Oppetidsberegning og Serviceniveauer for Live Channels</w:t>
      </w:r>
    </w:p>
    <w:p w14:paraId="000D0D6F" w14:textId="77777777" w:rsidR="0005465C" w:rsidRPr="00ED4527" w:rsidRDefault="0005465C" w:rsidP="0005465C">
      <w:pPr>
        <w:pStyle w:val="ProductList-Body"/>
        <w:rPr>
          <w:b/>
          <w:bCs/>
          <w:color w:val="00188F"/>
        </w:rPr>
      </w:pPr>
      <w:r>
        <w:rPr>
          <w:b/>
          <w:bCs/>
          <w:color w:val="00188F"/>
        </w:rPr>
        <w:t>Yderligere definitioner:</w:t>
      </w:r>
    </w:p>
    <w:p w14:paraId="0FC8F879" w14:textId="2B20CD5F" w:rsidR="0005465C" w:rsidRPr="00EF7CF9" w:rsidRDefault="00EB39B3" w:rsidP="0005465C">
      <w:pPr>
        <w:pStyle w:val="ProductList-Body"/>
      </w:pPr>
      <w:r w:rsidRPr="00EB39B3">
        <w:rPr>
          <w:rFonts w:cstheme="minorHAnsi"/>
          <w:szCs w:val="18"/>
        </w:rPr>
        <w:t>”</w:t>
      </w:r>
      <w:r w:rsidR="0005465C">
        <w:rPr>
          <w:b/>
          <w:color w:val="00188F"/>
        </w:rPr>
        <w:t>Installationsminutter</w:t>
      </w:r>
      <w:r w:rsidR="00971E30">
        <w:t>”</w:t>
      </w:r>
      <w:r w:rsidR="0005465C">
        <w:t xml:space="preserve"> er det samlede antal minutter, som en Kanal har været købt og allokeret til en Medietjeneste og kører i løbet af en Gældende Periode.</w:t>
      </w:r>
    </w:p>
    <w:p w14:paraId="2BF106B0" w14:textId="7D9A8088" w:rsidR="0005465C" w:rsidRPr="00EF7CF9" w:rsidRDefault="00EB39B3" w:rsidP="0005465C">
      <w:pPr>
        <w:pStyle w:val="ProductList-Body"/>
      </w:pPr>
      <w:r w:rsidRPr="00EB39B3">
        <w:rPr>
          <w:rFonts w:cstheme="minorHAnsi"/>
          <w:szCs w:val="18"/>
        </w:rPr>
        <w:t>”</w:t>
      </w:r>
      <w:r w:rsidR="0005465C">
        <w:rPr>
          <w:b/>
          <w:color w:val="00188F"/>
        </w:rPr>
        <w:t>Maks. Antal Tilgængelige Minutter</w:t>
      </w:r>
      <w:r w:rsidR="00971E30">
        <w:t>”</w:t>
      </w:r>
      <w:r w:rsidR="0005465C">
        <w:t xml:space="preserve"> er summen af alle Installationsminutter på tværs af alle Kanaler, der er blevet købt og allokeret til en Medietjeneste i løbet af en Gældende Periode.</w:t>
      </w:r>
    </w:p>
    <w:p w14:paraId="589A4F11" w14:textId="77777777" w:rsidR="0005465C" w:rsidRPr="00EF7CF9" w:rsidRDefault="0005465C" w:rsidP="0005465C">
      <w:pPr>
        <w:pStyle w:val="ProductList-Body"/>
      </w:pPr>
      <w:r>
        <w:rPr>
          <w:b/>
          <w:color w:val="00188F"/>
        </w:rPr>
        <w:t>Nedetid</w:t>
      </w:r>
      <w:r w:rsidRPr="005668B9">
        <w:rPr>
          <w:b/>
          <w:bCs/>
          <w:color w:val="00188F"/>
        </w:rPr>
        <w:t>:</w:t>
      </w:r>
      <w:r>
        <w:t xml:space="preserve"> Det samlede antal akkumulerede Installationsminutter, hvor Live Channels-tjenesten ikke er tilgængelig. Et minut anses for utilgængeligt for en Kanal, hvis Kanalen ikke har nogen Ekstern Forbindelse i minuttet.</w:t>
      </w:r>
    </w:p>
    <w:p w14:paraId="32D83198" w14:textId="18C3D77E"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Live Channels-tjenesten beregnes som Maks. Antal Tilgængelige Minutter minus Nedetid divideret med Maks. Antal Tilgængelige Minutter i en Gældende Periode for et Azure-abonnement.</w:t>
      </w:r>
    </w:p>
    <w:p w14:paraId="2AF355B5" w14:textId="2A3579D7" w:rsidR="0005465C" w:rsidRPr="00EF7CF9" w:rsidRDefault="0005465C" w:rsidP="0005465C">
      <w:pPr>
        <w:pStyle w:val="ProductList-Body"/>
      </w:pPr>
      <w:r>
        <w:t>Procentvis Oppetid beregnes ved hjælp af følgende formel:</w:t>
      </w:r>
    </w:p>
    <w:p w14:paraId="30039B30" w14:textId="0D1B7490" w:rsidR="0005465C" w:rsidRPr="00EF7CF9" w:rsidRDefault="00276AC6" w:rsidP="009D13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lastRenderedPageBreak/>
        <w:t>De følgende Serviceniveauer og Tjenestetilgodehavender er gældende for Kundens brug af Azure Media Services Live Channels-tjenesten: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4F76BB">
      <w:pPr>
        <w:pStyle w:val="ProductList-Body"/>
        <w:spacing w:before="120"/>
        <w:rPr>
          <w:b/>
          <w:bCs/>
          <w:color w:val="00188F"/>
        </w:rPr>
      </w:pPr>
      <w:r>
        <w:rPr>
          <w:b/>
          <w:bCs/>
          <w:color w:val="00188F"/>
        </w:rPr>
        <w:t>Oppetidsberegning og Serviceniveauer for Content Protection Service</w:t>
      </w:r>
    </w:p>
    <w:p w14:paraId="5A000AB7" w14:textId="77777777" w:rsidR="0005465C" w:rsidRPr="00ED4527" w:rsidRDefault="0005465C" w:rsidP="0005465C">
      <w:pPr>
        <w:pStyle w:val="ProductList-Body"/>
        <w:rPr>
          <w:b/>
          <w:bCs/>
          <w:color w:val="00188F"/>
        </w:rPr>
      </w:pPr>
      <w:r>
        <w:rPr>
          <w:b/>
          <w:bCs/>
          <w:color w:val="00188F"/>
        </w:rPr>
        <w:t>Yderligere Definitioner</w:t>
      </w:r>
    </w:p>
    <w:p w14:paraId="4EA80504" w14:textId="1A84C6E0" w:rsidR="0005465C" w:rsidRPr="00EF7CF9" w:rsidRDefault="00EB39B3" w:rsidP="0005465C">
      <w:pPr>
        <w:pStyle w:val="ProductList-Body"/>
      </w:pPr>
      <w:r w:rsidRPr="00EB39B3">
        <w:rPr>
          <w:rFonts w:cstheme="minorHAnsi"/>
          <w:szCs w:val="18"/>
        </w:rPr>
        <w:t>”</w:t>
      </w:r>
      <w:r w:rsidR="0005465C">
        <w:rPr>
          <w:b/>
          <w:color w:val="00188F"/>
        </w:rPr>
        <w:t>Samlet Antal Transaktionsforsøg</w:t>
      </w:r>
      <w:r w:rsidR="00971E30">
        <w:t>”</w:t>
      </w:r>
      <w:r w:rsidR="0005465C">
        <w:t xml:space="preserve"> er alle Anmodninger om gyldige nøgler, der er foretaget af Dem i løbet af en Gældende Periode for et givet Azure-abonnement.</w:t>
      </w:r>
    </w:p>
    <w:p w14:paraId="1ED551EE" w14:textId="6DE5EB51" w:rsidR="0005465C" w:rsidRPr="00EF7CF9" w:rsidRDefault="00EB39B3" w:rsidP="0005465C">
      <w:pPr>
        <w:pStyle w:val="ProductList-Body"/>
      </w:pPr>
      <w:r w:rsidRPr="00EB39B3">
        <w:rPr>
          <w:rFonts w:cstheme="minorHAnsi"/>
          <w:szCs w:val="18"/>
        </w:rPr>
        <w:t>”</w:t>
      </w:r>
      <w:r w:rsidR="0005465C">
        <w:rPr>
          <w:b/>
          <w:color w:val="00188F"/>
        </w:rPr>
        <w:t>Mislykkede Transaktioner</w:t>
      </w:r>
      <w:r w:rsidR="00971E30">
        <w:t>”</w:t>
      </w:r>
      <w:r w:rsidR="0005465C">
        <w:t xml:space="preserve"> er alle Anmodninger om gyldige nøgler i Samlet Antal Transaktionsforsøg, som udløser en Fejlkode eller på anden må ikke returnerer en Gennemførelseskode inden for 30 sekunder efter modtagelse hos tjenesten til Indholdsbeskyttelse.</w:t>
      </w:r>
    </w:p>
    <w:p w14:paraId="78B4EB61" w14:textId="0C1E24FF" w:rsidR="0005465C" w:rsidRDefault="00EB39B3" w:rsidP="0005465C">
      <w:pPr>
        <w:pStyle w:val="ProductList-Body"/>
      </w:pPr>
      <w:r w:rsidRPr="00EB39B3">
        <w:rPr>
          <w:rFonts w:cstheme="minorHAnsi"/>
          <w:szCs w:val="18"/>
        </w:rPr>
        <w:t>”</w:t>
      </w:r>
      <w:r w:rsidR="0005465C">
        <w:rPr>
          <w:b/>
          <w:color w:val="00188F"/>
        </w:rPr>
        <w:t>Procentvis Oppetid</w:t>
      </w:r>
      <w:r w:rsidR="00971E30">
        <w:t>”</w:t>
      </w:r>
      <w:r w:rsidR="0005465C">
        <w:t xml:space="preserve"> for Azure Media Services beregnes som Samlet Antal Transaktionsforsøg minus Mislykkede Transaktioner divideret med Samlet Antal Transaktionsforsøg i en Gældende Periode for et Microsoft Azure-abonnement.</w:t>
      </w:r>
    </w:p>
    <w:p w14:paraId="4FB6D2DC" w14:textId="48010A30" w:rsidR="0005465C" w:rsidRPr="00EF7CF9" w:rsidRDefault="0005465C" w:rsidP="0005465C">
      <w:pPr>
        <w:pStyle w:val="ProductList-Body"/>
      </w:pPr>
      <w:r>
        <w:t>Procentvis Oppetid beregnes ved hjælp af følgende formel:</w:t>
      </w:r>
    </w:p>
    <w:p w14:paraId="082739F6" w14:textId="715380EA" w:rsidR="0005465C" w:rsidRPr="00EF7CF9" w:rsidRDefault="00276AC6" w:rsidP="009D13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De følgende Serviceniveauer og Servicekreditter er gældende for Kundens brug af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Tjenestetilgodehavende</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69" w:name="_Toc457821560"/>
    <w:p w14:paraId="25BA350D" w14:textId="41998C51" w:rsidR="0005465C" w:rsidRPr="00EF7CF9" w:rsidRDefault="00D76F7A"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A19FC05" w14:textId="77777777" w:rsidR="009C6082" w:rsidRPr="00E53123" w:rsidRDefault="009C6082" w:rsidP="00F25E3C">
      <w:pPr>
        <w:pStyle w:val="ProductList-Offering2Heading"/>
        <w:keepNext/>
        <w:tabs>
          <w:tab w:val="clear" w:pos="360"/>
          <w:tab w:val="clear" w:pos="720"/>
          <w:tab w:val="clear" w:pos="1080"/>
        </w:tabs>
        <w:outlineLvl w:val="2"/>
      </w:pPr>
      <w:bookmarkStart w:id="370" w:name="_Toc225611843"/>
      <w:bookmarkEnd w:id="369"/>
      <w:r>
        <w:t>MedTech-tjeneste</w:t>
      </w:r>
      <w:bookmarkEnd w:id="370"/>
    </w:p>
    <w:p w14:paraId="41E626DB" w14:textId="77777777" w:rsidR="009C6082" w:rsidRDefault="009C6082" w:rsidP="009C6082">
      <w:pPr>
        <w:shd w:val="clear" w:color="auto" w:fill="FFFFFF"/>
        <w:spacing w:after="0" w:line="240" w:lineRule="auto"/>
        <w:rPr>
          <w:sz w:val="18"/>
        </w:rPr>
      </w:pPr>
      <w:r>
        <w:rPr>
          <w:sz w:val="18"/>
        </w:rPr>
        <w:t>En MedTech-tjeneste anses som tilgængelig inden for et vindue på ét minut, hvis den har læst fra den konfigurerede datakilde eller kan læse fra en datakilde, når den er konfigureret korrekt.</w:t>
      </w:r>
    </w:p>
    <w:p w14:paraId="4213C408" w14:textId="2F0EC4A3" w:rsidR="009C6082" w:rsidRPr="00E53123" w:rsidRDefault="00EE6E3C" w:rsidP="008A658B">
      <w:pPr>
        <w:pStyle w:val="ProductList-Body"/>
        <w:keepNext/>
        <w:rPr>
          <w:b/>
          <w:color w:val="00188F"/>
        </w:rPr>
      </w:pPr>
      <w:r>
        <w:rPr>
          <w:b/>
          <w:color w:val="00188F"/>
        </w:rPr>
        <w:t>Oppetidsberegning</w:t>
      </w:r>
    </w:p>
    <w:p w14:paraId="0B543B21" w14:textId="2C6D85FE" w:rsidR="009C6082" w:rsidRDefault="00EB39B3" w:rsidP="008A658B">
      <w:pPr>
        <w:pStyle w:val="ProductList-Body"/>
        <w:keepNext/>
      </w:pPr>
      <w:r w:rsidRPr="00EB39B3">
        <w:rPr>
          <w:rFonts w:cstheme="minorHAnsi"/>
          <w:szCs w:val="18"/>
        </w:rPr>
        <w:t>”</w:t>
      </w:r>
      <w:r w:rsidR="009C6082">
        <w:rPr>
          <w:b/>
          <w:color w:val="00188F"/>
        </w:rPr>
        <w:t>Procentvis Oppetid</w:t>
      </w:r>
      <w:r w:rsidR="00971E30">
        <w:t>”</w:t>
      </w:r>
      <w:r w:rsidR="009C6082">
        <w:t xml:space="preserve"> for MedTech-tjenesten beregnes som Samlet Antal Tilgængelige Minutter minus Minutter uden Tilgængelighed divideret med Samlet Antal Minutter, MedTech-tjenesten var aktiv. Den Procentvise Oppetid fremgår af følgende formel:</w:t>
      </w:r>
    </w:p>
    <w:p w14:paraId="29A8600A" w14:textId="6C705BF6" w:rsidR="009C6082" w:rsidRPr="00EF7CF9" w:rsidRDefault="00276AC6" w:rsidP="002E5D44">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Mislykkede</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alt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De følgende Serviceniveauer og Tjenestetilgodehavender er gældende for MedTech-tjenesten:</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Tjenestetilgodehavende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9480705" w:rsidR="009C6082" w:rsidRPr="00EF7CF9" w:rsidRDefault="00D76F7A"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23E6B12" w14:textId="0018A0E5" w:rsidR="004B1413" w:rsidRDefault="004B1413" w:rsidP="00BC1577">
      <w:pPr>
        <w:pStyle w:val="ProductList-Offering2Heading"/>
        <w:tabs>
          <w:tab w:val="clear" w:pos="360"/>
          <w:tab w:val="clear" w:pos="720"/>
          <w:tab w:val="clear" w:pos="1080"/>
        </w:tabs>
        <w:outlineLvl w:val="2"/>
      </w:pPr>
      <w:bookmarkStart w:id="371" w:name="_Toc225611844"/>
      <w:bookmarkStart w:id="372" w:name="_Toc52348973"/>
      <w:bookmarkStart w:id="373" w:name="_Toc457821565"/>
      <w:r>
        <w:t>Microsoft Fabric</w:t>
      </w:r>
      <w:bookmarkEnd w:id="371"/>
    </w:p>
    <w:p w14:paraId="5F9E926A" w14:textId="77777777" w:rsidR="004B1413" w:rsidRPr="00917E39" w:rsidRDefault="004B1413" w:rsidP="004B141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p>
    <w:p w14:paraId="6163D688"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Kapacitet</w:t>
      </w:r>
      <w:r w:rsidRPr="00D57461">
        <w:rPr>
          <w:rFonts w:ascii="Calibri" w:hAnsi="Calibri" w:cs="Calibri"/>
          <w:b/>
          <w:bCs/>
          <w:color w:val="00188F"/>
        </w:rPr>
        <w:t>:</w:t>
      </w:r>
      <w:r>
        <w:rPr>
          <w:rFonts w:ascii="Calibri" w:hAnsi="Calibri" w:cs="Calibri"/>
          <w:color w:val="000000" w:themeColor="text1"/>
        </w:rPr>
        <w:t xml:space="preserve"> Kapacitet er et dedikeret sæt ressourcer, der kan bruges på et givet tidspunkt. Kapacitet definerer muligheden for, at en ressource kan udføre en aktivitet eller producere et output. Forskellige elementer forbruger forskellig kapacitet på et bestemt tidspunkt. Fabric giver kapacitet via Fabric-SKU og -prøveversioner. Få flere oplysninger under </w:t>
      </w:r>
      <w:hyperlink r:id="rId24" w:anchor="capacity" w:history="1">
        <w:r>
          <w:rPr>
            <w:rStyle w:val="Hyperlink"/>
            <w:rFonts w:ascii="Calibri" w:hAnsi="Calibri" w:cs="Calibri"/>
          </w:rPr>
          <w:t>Hvad er kapacitet</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E29FA12"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Maks. antal tilgængelige minutter</w:t>
      </w:r>
      <w:r w:rsidRPr="00D57461">
        <w:rPr>
          <w:rFonts w:ascii="Calibri" w:hAnsi="Calibri" w:cs="Calibri"/>
          <w:b/>
          <w:bCs/>
          <w:color w:val="00188F"/>
        </w:rPr>
        <w:t xml:space="preserve">: </w:t>
      </w:r>
      <w:r>
        <w:rPr>
          <w:rFonts w:ascii="Calibri" w:hAnsi="Calibri" w:cs="Calibri"/>
          <w:color w:val="000000" w:themeColor="text1"/>
        </w:rPr>
        <w:t>Summen af alle minutter, som en individuel kapacitet er blevet instantieret i løbet af en Gældende Periode for en given lejer.</w:t>
      </w:r>
    </w:p>
    <w:p w14:paraId="3B6B5623" w14:textId="77777777" w:rsidR="004B1413" w:rsidRPr="00917E39" w:rsidRDefault="004B1413" w:rsidP="004B1413">
      <w:pPr>
        <w:pStyle w:val="ProductList-Body"/>
        <w:rPr>
          <w:rFonts w:ascii="Calibri" w:hAnsi="Calibri" w:cs="Calibri"/>
          <w:color w:val="000000" w:themeColor="text1"/>
        </w:rPr>
      </w:pPr>
      <w:r>
        <w:rPr>
          <w:rFonts w:ascii="Calibri" w:hAnsi="Calibri" w:cs="Calibri"/>
          <w:b/>
          <w:bCs/>
          <w:color w:val="00188F"/>
        </w:rPr>
        <w:t>Nedetid i minutter*</w:t>
      </w:r>
      <w:r w:rsidRPr="00D57461">
        <w:rPr>
          <w:rFonts w:ascii="Calibri" w:hAnsi="Calibri" w:cs="Calibri"/>
          <w:b/>
          <w:bCs/>
          <w:color w:val="00188F"/>
        </w:rPr>
        <w:t>:</w:t>
      </w:r>
      <w:r w:rsidRPr="009B5BC7">
        <w:rPr>
          <w:rFonts w:ascii="Calibri" w:hAnsi="Calibri" w:cs="Calibri"/>
          <w:b/>
          <w:bCs/>
          <w:color w:val="000000" w:themeColor="text1"/>
        </w:rPr>
        <w:t xml:space="preserve"> </w:t>
      </w:r>
      <w:r>
        <w:rPr>
          <w:rFonts w:ascii="Calibri" w:hAnsi="Calibri" w:cs="Calibri"/>
          <w:color w:val="000000" w:themeColor="text1"/>
        </w:rPr>
        <w:t>Det samlede antal akkumulerede minutter i en Gældende Periode for en given kapacitet, efter at den er blevet oprettet, eller før dens klargøring er annulleret, når kapaciteten ikke kan bruges i alle relevante Fabric-funktioner, der er angivet herunder:</w:t>
      </w:r>
    </w:p>
    <w:p w14:paraId="1FD44F23"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Power BI – omdiriger til afsnittet om Power BI</w:t>
      </w:r>
    </w:p>
    <w:p w14:paraId="2EECC410"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Vis:</w:t>
      </w:r>
      <w:r>
        <w:rPr>
          <w:rFonts w:ascii="Calibri" w:hAnsi="Calibri" w:cs="Calibri"/>
          <w:szCs w:val="18"/>
        </w:rPr>
        <w:t xml:space="preserve"> Vis Power BI-dashboards, -rapporter og -apps i tjenesten.</w:t>
      </w:r>
    </w:p>
    <w:p w14:paraId="4C2A6531"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datasæt:</w:t>
      </w:r>
      <w:r>
        <w:rPr>
          <w:rFonts w:ascii="Calibri" w:hAnsi="Calibri" w:cs="Calibri"/>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78D84E" w14:textId="77777777" w:rsidR="004B1413" w:rsidRPr="00917E39" w:rsidRDefault="004B1413" w:rsidP="004B1413">
      <w:pPr>
        <w:pStyle w:val="ProductList-Body"/>
        <w:ind w:left="180"/>
        <w:rPr>
          <w:rFonts w:ascii="Calibri" w:hAnsi="Calibri" w:cs="Calibri"/>
          <w:szCs w:val="18"/>
        </w:rPr>
      </w:pPr>
      <w:r>
        <w:rPr>
          <w:rFonts w:ascii="Calibri" w:hAnsi="Calibri" w:cs="Calibri"/>
          <w:b/>
          <w:color w:val="00188F"/>
        </w:rPr>
        <w:t>Åbn Power BI Portal:</w:t>
      </w:r>
      <w:r>
        <w:rPr>
          <w:rFonts w:ascii="Calibri" w:hAnsi="Calibri" w:cs="Calibri"/>
          <w:szCs w:val="18"/>
        </w:rPr>
        <w:t xml:space="preserve"> Åbn og brug Power BI-portalen inden for de forventede tidsrammer, hvor der tages højde for netværksforhold og -begrænsninger, der gælder lokalt i forhold til kundemiljøjet, eller eksternt i forhold til Microsoft.</w:t>
      </w:r>
    </w:p>
    <w:p w14:paraId="640ED118"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lastRenderedPageBreak/>
        <w:t>Data Factory</w:t>
      </w:r>
    </w:p>
    <w:p w14:paraId="27787EBB"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Opdatering af dataflow – 2. generation:</w:t>
      </w:r>
      <w:r>
        <w:rPr>
          <w:rFonts w:ascii="Calibri" w:hAnsi="Calibri" w:cs="Calibri"/>
          <w:szCs w:val="18"/>
        </w:rPr>
        <w:t xml:space="preserve"> Planlæg eller udløs manuelt opdateringshandling, og forvent, at disse handlinger fuldføres.</w:t>
      </w:r>
    </w:p>
    <w:p w14:paraId="54A28CD2"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pipeline:</w:t>
      </w:r>
      <w:r>
        <w:rPr>
          <w:rFonts w:ascii="Calibri" w:hAnsi="Calibri" w:cs="Calibri"/>
          <w:szCs w:val="18"/>
        </w:rPr>
        <w:t xml:space="preserve"> Åbn pipelines i tjenesten.</w:t>
      </w:r>
    </w:p>
    <w:p w14:paraId="7B0139AA"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Dataudvikling</w:t>
      </w:r>
    </w:p>
    <w:p w14:paraId="790E25BE"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lakehouse:</w:t>
      </w:r>
      <w:r>
        <w:rPr>
          <w:rFonts w:ascii="Calibri" w:hAnsi="Calibri" w:cs="Calibri"/>
          <w:szCs w:val="18"/>
        </w:rPr>
        <w:t xml:space="preserve"> Åbn og vis et lakehouse i tjenesten.</w:t>
      </w:r>
    </w:p>
    <w:p w14:paraId="2ECAD4F3"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notebook:</w:t>
      </w:r>
      <w:r>
        <w:rPr>
          <w:rFonts w:ascii="Calibri" w:hAnsi="Calibri" w:cs="Calibri"/>
          <w:szCs w:val="18"/>
        </w:rPr>
        <w:t xml:space="preserve"> Åbn og vis en notebook i tjenesten.</w:t>
      </w:r>
    </w:p>
    <w:p w14:paraId="3658298C" w14:textId="77777777" w:rsidR="004B1413" w:rsidRDefault="004B1413" w:rsidP="004B1413">
      <w:pPr>
        <w:pStyle w:val="ProductList-Body"/>
        <w:ind w:left="187"/>
        <w:rPr>
          <w:rFonts w:ascii="Calibri" w:hAnsi="Calibri" w:cs="Calibri"/>
          <w:szCs w:val="18"/>
        </w:rPr>
      </w:pPr>
      <w:r>
        <w:rPr>
          <w:rFonts w:ascii="Calibri" w:hAnsi="Calibri" w:cs="Calibri"/>
          <w:b/>
          <w:color w:val="00188F"/>
        </w:rPr>
        <w:t>Åbn Spark-jobdefinition:</w:t>
      </w:r>
      <w:r>
        <w:rPr>
          <w:rFonts w:ascii="Calibri" w:hAnsi="Calibri" w:cs="Calibri"/>
          <w:szCs w:val="18"/>
        </w:rPr>
        <w:t xml:space="preserve"> Åbn og vis en Spark-jobdefinition i tjenesten.</w:t>
      </w:r>
    </w:p>
    <w:p w14:paraId="66E8AEB7" w14:textId="47F20D27" w:rsidR="00B22360" w:rsidRPr="00563A4C" w:rsidRDefault="00563A4C" w:rsidP="00563A4C">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Åbn API til GraphQL:</w:t>
      </w:r>
      <w:r>
        <w:rPr>
          <w:rFonts w:ascii="Calibri" w:eastAsia="Calibri" w:hAnsi="Calibri" w:cs="Arial"/>
          <w:sz w:val="18"/>
          <w:szCs w:val="18"/>
        </w:rPr>
        <w:t xml:space="preserve"> Åbn og vis en GraphQL-API i tjenesten.</w:t>
      </w:r>
    </w:p>
    <w:p w14:paraId="6F3EAD55"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Datavidenskab</w:t>
      </w:r>
    </w:p>
    <w:p w14:paraId="528C8F0A"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ML-model:</w:t>
      </w:r>
      <w:r>
        <w:rPr>
          <w:rFonts w:ascii="Calibri" w:hAnsi="Calibri" w:cs="Calibri"/>
          <w:szCs w:val="18"/>
        </w:rPr>
        <w:t xml:space="preserve"> Åbn og vis ML-modeller i tjenesten.</w:t>
      </w:r>
    </w:p>
    <w:p w14:paraId="7558418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eksperiment:</w:t>
      </w:r>
      <w:r>
        <w:rPr>
          <w:rFonts w:ascii="Calibri" w:hAnsi="Calibri" w:cs="Calibri"/>
          <w:szCs w:val="18"/>
        </w:rPr>
        <w:t xml:space="preserve"> Åbn og vis eksperimenter i tjenesten.</w:t>
      </w:r>
    </w:p>
    <w:p w14:paraId="55D6E282"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Data Warehouse</w:t>
      </w:r>
    </w:p>
    <w:p w14:paraId="2FBC88D8"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database:</w:t>
      </w:r>
      <w:r>
        <w:rPr>
          <w:rFonts w:ascii="Calibri" w:hAnsi="Calibri" w:cs="Calibri"/>
          <w:szCs w:val="18"/>
        </w:rPr>
        <w:t xml:space="preserve"> Åbn og vis en Data Warehouse-database i tjenesten.</w:t>
      </w:r>
    </w:p>
    <w:p w14:paraId="6EDA845B" w14:textId="77777777" w:rsidR="004B1413" w:rsidRPr="00917E39" w:rsidRDefault="004B1413" w:rsidP="004B1413">
      <w:pPr>
        <w:pStyle w:val="ProductList-Body"/>
        <w:rPr>
          <w:rFonts w:ascii="Calibri" w:hAnsi="Calibri" w:cs="Calibri"/>
          <w:b/>
          <w:bCs/>
          <w:color w:val="00188F"/>
        </w:rPr>
      </w:pPr>
      <w:r>
        <w:rPr>
          <w:rFonts w:ascii="Calibri" w:hAnsi="Calibri" w:cs="Calibri"/>
          <w:b/>
          <w:bCs/>
          <w:color w:val="00188F"/>
        </w:rPr>
        <w:t>Analyse i realtid</w:t>
      </w:r>
    </w:p>
    <w:p w14:paraId="5014989C" w14:textId="77777777" w:rsidR="004B1413" w:rsidRPr="00917E39" w:rsidRDefault="004B1413" w:rsidP="004B1413">
      <w:pPr>
        <w:pStyle w:val="ProductList-Body"/>
        <w:ind w:left="187"/>
        <w:rPr>
          <w:rFonts w:ascii="Calibri" w:hAnsi="Calibri" w:cs="Calibri"/>
          <w:szCs w:val="18"/>
        </w:rPr>
      </w:pPr>
      <w:r>
        <w:rPr>
          <w:rFonts w:ascii="Calibri" w:hAnsi="Calibri" w:cs="Calibri"/>
          <w:b/>
          <w:color w:val="00188F"/>
        </w:rPr>
        <w:t>Åbn hændelsesstrøm:</w:t>
      </w:r>
      <w:r>
        <w:rPr>
          <w:rFonts w:ascii="Calibri" w:hAnsi="Calibri" w:cs="Calibri"/>
          <w:szCs w:val="18"/>
        </w:rPr>
        <w:t xml:space="preserve"> Åbn og vis hændelsesstrømme i tjenesten.</w:t>
      </w:r>
    </w:p>
    <w:p w14:paraId="412F74C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Åbn KQL-database:</w:t>
      </w:r>
      <w:r>
        <w:rPr>
          <w:rFonts w:ascii="Calibri" w:hAnsi="Calibri" w:cs="Calibri"/>
        </w:rPr>
        <w:t xml:space="preserve"> Åbn og vis en KQL-database i tjenesten.</w:t>
      </w:r>
    </w:p>
    <w:p w14:paraId="77AE8AD5"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SQL-database</w:t>
      </w:r>
    </w:p>
    <w:p w14:paraId="7E11136C"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SQL-database</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SQL-database oprettet i Microsoft Fabric-arbejdsområdet.</w:t>
      </w:r>
    </w:p>
    <w:p w14:paraId="702314C9"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Database</w:t>
      </w:r>
      <w:r>
        <w:rPr>
          <w:rFonts w:ascii="Calibri" w:eastAsia="Times New Roman" w:hAnsi="Calibri" w:cs="Calibri"/>
          <w:sz w:val="18"/>
          <w:szCs w:val="18"/>
        </w:rPr>
        <w:t>: Åbn og vis en SQL-database i tjenesten.</w:t>
      </w:r>
    </w:p>
    <w:p w14:paraId="0CE15B48" w14:textId="77777777" w:rsidR="00BF294C" w:rsidRPr="00A115EE" w:rsidRDefault="00BF294C" w:rsidP="00BF294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C77A12A" w14:textId="77777777" w:rsidR="00BF294C" w:rsidRDefault="00BF294C" w:rsidP="00BF294C">
      <w:pPr>
        <w:spacing w:after="0" w:line="240" w:lineRule="auto"/>
        <w:ind w:left="180"/>
        <w:textAlignment w:val="baseline"/>
        <w:rPr>
          <w:rFonts w:ascii="Calibri" w:eastAsia="Times New Roman" w:hAnsi="Calibri" w:cs="Calibri"/>
          <w:sz w:val="18"/>
          <w:szCs w:val="18"/>
        </w:rPr>
      </w:pP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Cosmos DB-Container</w:t>
      </w:r>
      <w:r w:rsidRPr="00BF2149">
        <w:rPr>
          <w:rFonts w:ascii="Calibri" w:eastAsia="Times New Roman" w:hAnsi="Calibri" w:cs="Calibri"/>
          <w:b/>
          <w:bCs/>
          <w:color w:val="00188F"/>
          <w:sz w:val="18"/>
          <w:szCs w:val="18"/>
        </w:rPr>
        <w:t>”</w:t>
      </w:r>
      <w:r>
        <w:rPr>
          <w:rFonts w:ascii="Calibri" w:eastAsia="Times New Roman" w:hAnsi="Calibri" w:cs="Calibri"/>
          <w:b/>
          <w:bCs/>
          <w:color w:val="00188F"/>
          <w:sz w:val="18"/>
          <w:szCs w:val="18"/>
        </w:rPr>
        <w:t xml:space="preserve"> </w:t>
      </w:r>
      <w:r>
        <w:rPr>
          <w:rFonts w:ascii="Calibri" w:eastAsia="Times New Roman" w:hAnsi="Calibri" w:cs="Calibri"/>
          <w:sz w:val="18"/>
          <w:szCs w:val="18"/>
        </w:rPr>
        <w:t>betyder enhver Cosmos DB-container oprettet i Microsoft Fabric-arbejdsområdet.</w:t>
      </w:r>
    </w:p>
    <w:p w14:paraId="546E9116" w14:textId="77777777" w:rsidR="00BF294C" w:rsidRPr="007572A7" w:rsidRDefault="00BF294C" w:rsidP="00BF294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Åbn Container</w:t>
      </w:r>
      <w:r>
        <w:rPr>
          <w:rFonts w:ascii="Calibri" w:eastAsia="Times New Roman" w:hAnsi="Calibri" w:cs="Calibri"/>
          <w:sz w:val="18"/>
          <w:szCs w:val="18"/>
        </w:rPr>
        <w:t>: Åbn og vis en Cosmos DB-container i tjenesten.</w:t>
      </w:r>
    </w:p>
    <w:p w14:paraId="549F1962" w14:textId="5ABEDE3E" w:rsidR="004B1413" w:rsidRPr="00917E39" w:rsidRDefault="004B1413" w:rsidP="004B1413">
      <w:pPr>
        <w:pStyle w:val="ProductList-Body"/>
        <w:rPr>
          <w:rFonts w:ascii="Calibri" w:hAnsi="Calibri" w:cs="Calibri"/>
          <w:b/>
          <w:bCs/>
          <w:color w:val="00188F"/>
        </w:rPr>
      </w:pPr>
      <w:r>
        <w:rPr>
          <w:rFonts w:ascii="Calibri" w:hAnsi="Calibri" w:cs="Calibri"/>
          <w:b/>
          <w:bCs/>
          <w:color w:val="00188F"/>
        </w:rPr>
        <w:t>OneLake</w:t>
      </w:r>
    </w:p>
    <w:p w14:paraId="769D9572" w14:textId="77777777" w:rsidR="004B1413" w:rsidRPr="00917E39" w:rsidRDefault="004B1413" w:rsidP="004B1413">
      <w:pPr>
        <w:pStyle w:val="ProductList-Body"/>
        <w:ind w:left="187"/>
        <w:rPr>
          <w:rFonts w:ascii="Calibri" w:hAnsi="Calibri" w:cs="Calibri"/>
          <w:szCs w:val="18"/>
        </w:rPr>
      </w:pPr>
      <w:r>
        <w:rPr>
          <w:rFonts w:ascii="Calibri" w:hAnsi="Calibri" w:cs="Calibri"/>
          <w:b/>
          <w:bCs/>
          <w:color w:val="00188F"/>
        </w:rPr>
        <w:t xml:space="preserve">OneLake-læsetransaktioner: </w:t>
      </w:r>
      <w:r>
        <w:rPr>
          <w:rFonts w:ascii="Calibri" w:hAnsi="Calibri" w:cs="Calibri"/>
        </w:rPr>
        <w:t>Alle læsehandlinger til OneLake DFS-API'er</w:t>
      </w:r>
      <w:r>
        <w:rPr>
          <w:rFonts w:ascii="Calibri" w:hAnsi="Calibri" w:cs="Calibri"/>
          <w:color w:val="00188F"/>
        </w:rPr>
        <w:t>.</w:t>
      </w:r>
    </w:p>
    <w:p w14:paraId="167B363F" w14:textId="77777777" w:rsidR="004B1413" w:rsidRPr="00917E39" w:rsidRDefault="004B1413" w:rsidP="004B1413">
      <w:pPr>
        <w:pStyle w:val="ProductList-Body"/>
        <w:rPr>
          <w:rFonts w:ascii="Calibri" w:hAnsi="Calibri" w:cs="Calibri"/>
        </w:rPr>
      </w:pPr>
      <w:r>
        <w:rPr>
          <w:rFonts w:ascii="Calibri" w:hAnsi="Calibri" w:cs="Calibri"/>
          <w:b/>
          <w:bCs/>
          <w:color w:val="00188F"/>
        </w:rPr>
        <w:t>Procentvis Oppetid</w:t>
      </w:r>
      <w:r w:rsidRPr="00D57461">
        <w:rPr>
          <w:rFonts w:ascii="Calibri" w:hAnsi="Calibri" w:cs="Calibri"/>
          <w:b/>
          <w:bCs/>
          <w:color w:val="00188F"/>
        </w:rPr>
        <w:t>:</w:t>
      </w:r>
      <w:r>
        <w:rPr>
          <w:rFonts w:ascii="Calibri" w:hAnsi="Calibri" w:cs="Calibri"/>
          <w:color w:val="000000" w:themeColor="text1"/>
        </w:rPr>
        <w:t xml:space="preserve"> Procentvis Oppetid beregnes ved hjælp af følgende formel:</w:t>
      </w:r>
    </w:p>
    <w:p w14:paraId="0FDCBDDF" w14:textId="77777777" w:rsidR="004B1413" w:rsidRPr="00EF7CF9" w:rsidRDefault="00276AC6" w:rsidP="004B1413">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CC338" w14:textId="34FEB351" w:rsidR="004B1413" w:rsidRPr="006D4D6A" w:rsidRDefault="0056282A" w:rsidP="004B1413">
      <w:pPr>
        <w:pStyle w:val="ProductList-Body"/>
        <w:rPr>
          <w:rFonts w:ascii="Calibri" w:hAnsi="Calibri" w:cs="Calibri"/>
        </w:rPr>
      </w:pPr>
      <w:r>
        <w:rPr>
          <w:rFonts w:ascii="Calibri" w:hAnsi="Calibri" w:cs="Calibri"/>
          <w:b/>
          <w:bCs/>
          <w:color w:val="00188F"/>
        </w:rPr>
        <w:t>*</w:t>
      </w:r>
      <w:r w:rsidR="004B1413">
        <w:rPr>
          <w:rFonts w:ascii="Calibri" w:hAnsi="Calibri" w:cs="Calibri"/>
        </w:rPr>
        <w:t>Nedetid i minutter inkluderer ikke tidsperiode, hvor den manglende mulighed for at bruge Fabric-funktioner inden for en given kapacitet skyldes politik for Microsoft Fabric-reducering.</w:t>
      </w:r>
    </w:p>
    <w:p w14:paraId="4189FF74" w14:textId="77777777" w:rsidR="004B1413" w:rsidRPr="006D4D6A" w:rsidRDefault="004B1413" w:rsidP="004B1413">
      <w:pPr>
        <w:pStyle w:val="ProductList-Body"/>
        <w:rPr>
          <w:rFonts w:ascii="Calibri" w:hAnsi="Calibri" w:cs="Calibri"/>
        </w:rPr>
      </w:pPr>
    </w:p>
    <w:p w14:paraId="6619E340" w14:textId="77777777" w:rsidR="004B1413" w:rsidRPr="00917E39" w:rsidRDefault="004B1413" w:rsidP="004B1413">
      <w:pPr>
        <w:pStyle w:val="ProductList-Body"/>
        <w:rPr>
          <w:rFonts w:ascii="Calibri" w:hAnsi="Calibri" w:cs="Calibri"/>
          <w:b/>
        </w:rPr>
      </w:pPr>
      <w:r>
        <w:rPr>
          <w:rFonts w:ascii="Calibri" w:hAnsi="Calibri" w:cs="Calibri"/>
          <w:b/>
          <w:color w:val="00188F"/>
        </w:rPr>
        <w:t>Tjenestetilgodehavende</w:t>
      </w:r>
      <w:r w:rsidRPr="00AD00AF">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1413" w14:paraId="53C18A0F" w14:textId="77777777" w:rsidTr="00710B68">
        <w:trPr>
          <w:trHeight w:val="246"/>
          <w:tblHeader/>
        </w:trPr>
        <w:tc>
          <w:tcPr>
            <w:tcW w:w="5400" w:type="dxa"/>
            <w:shd w:val="clear" w:color="auto" w:fill="0072C6"/>
          </w:tcPr>
          <w:p w14:paraId="0A2FED7D"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6BB682B7" w14:textId="77777777" w:rsidR="004B1413" w:rsidRPr="006863DA" w:rsidRDefault="004B1413" w:rsidP="00710B68">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4B1413" w14:paraId="5BD1F173" w14:textId="77777777" w:rsidTr="00710B68">
        <w:trPr>
          <w:trHeight w:val="242"/>
        </w:trPr>
        <w:tc>
          <w:tcPr>
            <w:tcW w:w="5400" w:type="dxa"/>
          </w:tcPr>
          <w:p w14:paraId="42DA4AB9" w14:textId="77777777" w:rsidR="004B1413" w:rsidRPr="006863DA" w:rsidRDefault="004B1413" w:rsidP="00710B68">
            <w:pPr>
              <w:pStyle w:val="ProductList-OfferingBody"/>
              <w:jc w:val="center"/>
              <w:rPr>
                <w:rFonts w:ascii="Calibri" w:hAnsi="Calibri" w:cs="Calibri"/>
              </w:rPr>
            </w:pPr>
            <w:r>
              <w:rPr>
                <w:rFonts w:ascii="Calibri" w:hAnsi="Calibri" w:cs="Calibri"/>
              </w:rPr>
              <w:t>&lt; 99,9 %</w:t>
            </w:r>
          </w:p>
        </w:tc>
        <w:tc>
          <w:tcPr>
            <w:tcW w:w="5400" w:type="dxa"/>
          </w:tcPr>
          <w:p w14:paraId="4B717CEA" w14:textId="77777777" w:rsidR="004B1413" w:rsidRPr="006863DA" w:rsidRDefault="004B1413" w:rsidP="00710B68">
            <w:pPr>
              <w:pStyle w:val="ProductList-OfferingBody"/>
              <w:jc w:val="center"/>
              <w:rPr>
                <w:rFonts w:ascii="Calibri" w:hAnsi="Calibri" w:cs="Calibri"/>
              </w:rPr>
            </w:pPr>
            <w:r>
              <w:rPr>
                <w:rFonts w:ascii="Calibri" w:hAnsi="Calibri" w:cs="Calibri"/>
              </w:rPr>
              <w:t>10 %</w:t>
            </w:r>
          </w:p>
        </w:tc>
      </w:tr>
      <w:tr w:rsidR="004B1413" w14:paraId="5D85073D" w14:textId="77777777" w:rsidTr="00710B68">
        <w:trPr>
          <w:trHeight w:val="242"/>
        </w:trPr>
        <w:tc>
          <w:tcPr>
            <w:tcW w:w="5400" w:type="dxa"/>
          </w:tcPr>
          <w:p w14:paraId="2028BDD1" w14:textId="77777777" w:rsidR="004B1413" w:rsidRPr="006863DA" w:rsidRDefault="004B1413" w:rsidP="00710B68">
            <w:pPr>
              <w:pStyle w:val="ProductList-OfferingBody"/>
              <w:jc w:val="center"/>
              <w:rPr>
                <w:rFonts w:ascii="Calibri" w:hAnsi="Calibri" w:cs="Calibri"/>
              </w:rPr>
            </w:pPr>
            <w:r>
              <w:rPr>
                <w:rFonts w:ascii="Calibri" w:hAnsi="Calibri" w:cs="Calibri"/>
              </w:rPr>
              <w:t>&lt; 99 %</w:t>
            </w:r>
          </w:p>
        </w:tc>
        <w:tc>
          <w:tcPr>
            <w:tcW w:w="5400" w:type="dxa"/>
          </w:tcPr>
          <w:p w14:paraId="5606CA20" w14:textId="77777777" w:rsidR="004B1413" w:rsidRPr="006863DA" w:rsidRDefault="004B1413" w:rsidP="00710B68">
            <w:pPr>
              <w:pStyle w:val="ProductList-OfferingBody"/>
              <w:jc w:val="center"/>
              <w:rPr>
                <w:rFonts w:ascii="Calibri" w:hAnsi="Calibri" w:cs="Calibri"/>
              </w:rPr>
            </w:pPr>
            <w:r>
              <w:rPr>
                <w:rFonts w:ascii="Calibri" w:hAnsi="Calibri" w:cs="Calibri"/>
              </w:rPr>
              <w:t>25 %</w:t>
            </w:r>
          </w:p>
        </w:tc>
      </w:tr>
    </w:tbl>
    <w:p w14:paraId="0BE1D894" w14:textId="3E6DC1BE" w:rsidR="004B1413" w:rsidRPr="004B1413" w:rsidRDefault="004B1413" w:rsidP="004B14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739C090" w14:textId="5CD5A9D9" w:rsidR="00CA66E5" w:rsidRPr="00EF7CF9" w:rsidRDefault="00CA66E5" w:rsidP="00CA66E5">
      <w:pPr>
        <w:pStyle w:val="ProductList-Offering2Heading"/>
        <w:tabs>
          <w:tab w:val="clear" w:pos="360"/>
          <w:tab w:val="clear" w:pos="720"/>
          <w:tab w:val="clear" w:pos="1080"/>
        </w:tabs>
        <w:outlineLvl w:val="2"/>
      </w:pPr>
      <w:bookmarkStart w:id="374" w:name="_Toc225611845"/>
      <w:r>
        <w:t>Microsoft Genomics</w:t>
      </w:r>
      <w:bookmarkEnd w:id="372"/>
      <w:bookmarkEnd w:id="374"/>
    </w:p>
    <w:p w14:paraId="0D9D2ADC" w14:textId="77777777" w:rsidR="00CA66E5" w:rsidRPr="00EF7CF9" w:rsidRDefault="00CA66E5" w:rsidP="00CA66E5">
      <w:pPr>
        <w:pStyle w:val="ProductList-Body"/>
        <w:rPr>
          <w:b/>
          <w:color w:val="00188F"/>
          <w:szCs w:val="18"/>
        </w:rPr>
      </w:pPr>
      <w:r>
        <w:rPr>
          <w:b/>
          <w:color w:val="00188F"/>
          <w:szCs w:val="18"/>
        </w:rPr>
        <w:t>Yderligere definitioner</w:t>
      </w:r>
      <w:r w:rsidRPr="005668B9">
        <w:rPr>
          <w:b/>
          <w:bCs/>
          <w:color w:val="00188F"/>
        </w:rPr>
        <w:t>:</w:t>
      </w:r>
    </w:p>
    <w:p w14:paraId="6181E587" w14:textId="2055CC25" w:rsidR="00CA66E5" w:rsidRPr="00271AEA" w:rsidRDefault="00EB39B3" w:rsidP="00CA66E5">
      <w:pPr>
        <w:spacing w:after="0" w:line="240" w:lineRule="auto"/>
        <w:rPr>
          <w:strike/>
          <w:sz w:val="18"/>
          <w:szCs w:val="18"/>
        </w:rPr>
      </w:pPr>
      <w:r w:rsidRPr="00EB39B3">
        <w:rPr>
          <w:rFonts w:cstheme="minorHAnsi"/>
          <w:sz w:val="18"/>
          <w:szCs w:val="18"/>
        </w:rPr>
        <w:t>”</w:t>
      </w:r>
      <w:r w:rsidR="00CA66E5">
        <w:rPr>
          <w:rFonts w:eastAsiaTheme="minorEastAsia"/>
          <w:b/>
          <w:color w:val="00188F"/>
          <w:sz w:val="18"/>
          <w:szCs w:val="18"/>
        </w:rPr>
        <w:t>Maks. Tilgængelige Minutter</w:t>
      </w:r>
      <w:r w:rsidR="00971E30">
        <w:rPr>
          <w:sz w:val="18"/>
          <w:szCs w:val="18"/>
        </w:rPr>
        <w:t>”</w:t>
      </w:r>
      <w:r w:rsidR="00CA66E5">
        <w:rPr>
          <w:sz w:val="18"/>
          <w:szCs w:val="18"/>
        </w:rPr>
        <w:t xml:space="preserve"> er det samlede antal minutter for alle Microsoft Genomics-konti, som er oprettet af Kunden, og som er aktive, i en Gældende Periode for et givet Microsoft Azure-abonnement.</w:t>
      </w:r>
    </w:p>
    <w:p w14:paraId="4F4F614E" w14:textId="1905AC9E" w:rsidR="00CA66E5" w:rsidRPr="00271AEA" w:rsidRDefault="00EB39B3" w:rsidP="00CA66E5">
      <w:pPr>
        <w:spacing w:after="0" w:line="240" w:lineRule="auto"/>
        <w:rPr>
          <w:sz w:val="18"/>
          <w:szCs w:val="18"/>
        </w:rPr>
      </w:pPr>
      <w:r w:rsidRPr="00EB39B3">
        <w:rPr>
          <w:rFonts w:cstheme="minorHAnsi"/>
          <w:sz w:val="18"/>
          <w:szCs w:val="18"/>
        </w:rPr>
        <w:t>”</w:t>
      </w:r>
      <w:r w:rsidR="00CA66E5">
        <w:rPr>
          <w:b/>
          <w:color w:val="00188F"/>
          <w:sz w:val="18"/>
          <w:szCs w:val="18"/>
        </w:rPr>
        <w:t>Nedetid</w:t>
      </w:r>
      <w:r w:rsidR="00971E30">
        <w:rPr>
          <w:sz w:val="18"/>
          <w:szCs w:val="18"/>
        </w:rPr>
        <w:t>”</w:t>
      </w:r>
      <w:r w:rsidR="00CA66E5">
        <w:rPr>
          <w:sz w:val="18"/>
          <w:szCs w:val="18"/>
        </w:rPr>
        <w:t xml:space="preserve">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 </w:t>
      </w:r>
    </w:p>
    <w:p w14:paraId="3354D171" w14:textId="098512FD" w:rsidR="00CA66E5" w:rsidRPr="00271AEA" w:rsidRDefault="00EB39B3" w:rsidP="00CA66E5">
      <w:pPr>
        <w:spacing w:after="0" w:line="240" w:lineRule="auto"/>
        <w:rPr>
          <w:sz w:val="18"/>
          <w:szCs w:val="18"/>
          <w:lang w:val="nl-BE"/>
        </w:rPr>
      </w:pPr>
      <w:r w:rsidRPr="00EB39B3">
        <w:rPr>
          <w:rFonts w:cstheme="minorHAnsi"/>
          <w:sz w:val="18"/>
          <w:szCs w:val="18"/>
        </w:rPr>
        <w:t>”</w:t>
      </w:r>
      <w:r w:rsidR="00CA66E5">
        <w:rPr>
          <w:b/>
          <w:color w:val="00188F"/>
          <w:sz w:val="18"/>
          <w:szCs w:val="18"/>
        </w:rPr>
        <w:t>Procentvis Oppetid</w:t>
      </w:r>
      <w:r w:rsidR="00971E30">
        <w:rPr>
          <w:sz w:val="18"/>
          <w:szCs w:val="18"/>
        </w:rPr>
        <w:t>”</w:t>
      </w:r>
      <w:r w:rsidR="00CA66E5">
        <w:rPr>
          <w:sz w:val="18"/>
          <w:szCs w:val="18"/>
        </w:rPr>
        <w:t xml:space="preserve"> for Microsoft Genomics beregnes ved hjælp af følgende formel:</w:t>
      </w:r>
    </w:p>
    <w:p w14:paraId="39B2D33A" w14:textId="5508541C" w:rsidR="00CA66E5" w:rsidRPr="00EF7CF9" w:rsidRDefault="00276AC6" w:rsidP="002E5D44">
      <w:pPr>
        <w:spacing w:before="120" w:after="120" w:line="240" w:lineRule="auto"/>
        <w:rPr>
          <w:sz w:val="18"/>
          <w:szCs w:val="18"/>
          <w:lang w:val="en"/>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E2261D">
      <w:pPr>
        <w:pStyle w:val="ProductList-Body"/>
        <w:keepNext/>
      </w:pPr>
      <w:r>
        <w:rPr>
          <w:b/>
          <w:color w:val="00188F"/>
        </w:rPr>
        <w:t>Tjenestetilgodehavende</w:t>
      </w:r>
      <w:r w:rsidRPr="005668B9">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5262" w:rsidRDefault="00AC48A7" w:rsidP="000F31B4">
            <w:pPr>
              <w:jc w:val="center"/>
              <w:rPr>
                <w:sz w:val="16"/>
                <w:szCs w:val="16"/>
              </w:rPr>
            </w:pPr>
            <w:r w:rsidRPr="00BF5262">
              <w:rPr>
                <w:sz w:val="16"/>
                <w:szCs w:val="16"/>
              </w:rPr>
              <w:t xml:space="preserve">Procentvis Oppetid </w:t>
            </w:r>
          </w:p>
        </w:tc>
        <w:tc>
          <w:tcPr>
            <w:tcW w:w="2500" w:type="pct"/>
            <w:shd w:val="clear" w:color="auto" w:fill="0070C0"/>
          </w:tcPr>
          <w:p w14:paraId="316D33D9" w14:textId="77777777" w:rsidR="00CA66E5" w:rsidRPr="00BF5262"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BF5262">
              <w:rPr>
                <w:sz w:val="16"/>
                <w:szCs w:val="16"/>
              </w:rPr>
              <w:t>Tjenestetilgodehavende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5262" w:rsidRDefault="00CA66E5" w:rsidP="000F31B4">
            <w:pPr>
              <w:jc w:val="center"/>
              <w:rPr>
                <w:b w:val="0"/>
                <w:sz w:val="16"/>
                <w:szCs w:val="16"/>
              </w:rPr>
            </w:pPr>
            <w:r w:rsidRPr="00BF5262">
              <w:rPr>
                <w:b w:val="0"/>
                <w:sz w:val="16"/>
                <w:szCs w:val="16"/>
              </w:rPr>
              <w:t>&lt; 99,9 %</w:t>
            </w:r>
          </w:p>
        </w:tc>
        <w:tc>
          <w:tcPr>
            <w:tcW w:w="2500" w:type="pct"/>
          </w:tcPr>
          <w:p w14:paraId="79C5FA06"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5262" w:rsidRDefault="00CA66E5" w:rsidP="000F31B4">
            <w:pPr>
              <w:jc w:val="center"/>
              <w:rPr>
                <w:b w:val="0"/>
                <w:sz w:val="16"/>
                <w:szCs w:val="16"/>
              </w:rPr>
            </w:pPr>
            <w:r w:rsidRPr="00BF5262">
              <w:rPr>
                <w:b w:val="0"/>
                <w:sz w:val="16"/>
                <w:szCs w:val="16"/>
              </w:rPr>
              <w:t>&lt; 99 %</w:t>
            </w:r>
          </w:p>
        </w:tc>
        <w:tc>
          <w:tcPr>
            <w:tcW w:w="2500" w:type="pct"/>
          </w:tcPr>
          <w:p w14:paraId="06F0C832" w14:textId="77777777" w:rsidR="00CA66E5" w:rsidRPr="00BF5262"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BF5262">
              <w:rPr>
                <w:sz w:val="16"/>
                <w:szCs w:val="16"/>
              </w:rPr>
              <w:t>25 %</w:t>
            </w:r>
          </w:p>
        </w:tc>
      </w:tr>
    </w:tbl>
    <w:p w14:paraId="5EE680B7" w14:textId="631D6947"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75" w:name="_Toc225611846"/>
      <w:bookmarkStart w:id="376" w:name="_Toc457821566"/>
      <w:bookmarkStart w:id="377" w:name="_Toc52348975"/>
      <w:bookmarkEnd w:id="373"/>
      <w:r>
        <w:lastRenderedPageBreak/>
        <w:t>Microsoft Sentinel</w:t>
      </w:r>
      <w:bookmarkEnd w:id="37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r w:rsidRPr="005668B9">
        <w:rPr>
          <w:b/>
          <w:bCs/>
          <w:color w:val="00188F"/>
          <w:sz w:val="18"/>
        </w:rPr>
        <w:t>:</w:t>
      </w:r>
      <w:r>
        <w:rPr>
          <w:rFonts w:ascii="Calibri" w:eastAsia="Times New Roman" w:hAnsi="Calibri" w:cs="Calibri"/>
          <w:color w:val="000000"/>
          <w:sz w:val="18"/>
          <w:szCs w:val="18"/>
          <w:bdr w:val="none" w:sz="0" w:space="0" w:color="auto" w:frame="1"/>
        </w:rPr>
        <w:t> </w:t>
      </w:r>
    </w:p>
    <w:p w14:paraId="7B5E6B83" w14:textId="23B787FA"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Maks. Antal Tilgængelige Minutter</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en given Microsoft Sentinel har været installeret af Kunden i et Microsoft Azure-abonnement i en Gældende Periode. </w:t>
      </w:r>
    </w:p>
    <w:p w14:paraId="704F78EC" w14:textId="5A41EF05" w:rsidR="00D066A8" w:rsidRPr="00E90A02" w:rsidRDefault="00EB39B3" w:rsidP="00DA7B81">
      <w:pPr>
        <w:shd w:val="clear" w:color="auto" w:fill="FFFFFF"/>
        <w:spacing w:after="0" w:line="240" w:lineRule="auto"/>
        <w:ind w:right="261"/>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er det samlede antal minutter inden for Maks. Antal Tilgængelige Minutter, som data i Microsoft Sentinel har været utilgængelige. Et</w:t>
      </w:r>
      <w:r w:rsidR="00DA7B81">
        <w:rPr>
          <w:rFonts w:ascii="Calibri" w:eastAsia="Times New Roman" w:hAnsi="Calibri" w:cs="Calibri"/>
          <w:color w:val="000000"/>
          <w:sz w:val="18"/>
          <w:szCs w:val="18"/>
          <w:bdr w:val="none" w:sz="0" w:space="0" w:color="auto" w:frame="1"/>
        </w:rPr>
        <w:t> </w:t>
      </w:r>
      <w:r w:rsidR="00D066A8">
        <w:rPr>
          <w:rFonts w:ascii="Calibri" w:eastAsia="Times New Roman" w:hAnsi="Calibri" w:cs="Calibri"/>
          <w:color w:val="000000"/>
          <w:sz w:val="18"/>
          <w:szCs w:val="18"/>
          <w:bdr w:val="none" w:sz="0" w:space="0" w:color="auto" w:frame="1"/>
        </w:rPr>
        <w:t xml:space="preserve">minut betragtes som utilgængeligt for en given Azure Sentinel, hvori ingen HTTP-handlinger udløste en Gennemførelseskode. </w:t>
      </w:r>
    </w:p>
    <w:p w14:paraId="33DEEB26" w14:textId="0FCC0019" w:rsidR="00D066A8" w:rsidRPr="00E90A02" w:rsidRDefault="00EB39B3" w:rsidP="00D066A8">
      <w:pPr>
        <w:shd w:val="clear" w:color="auto" w:fill="FFFFFF"/>
        <w:spacing w:after="0" w:line="240" w:lineRule="auto"/>
        <w:rPr>
          <w:rFonts w:ascii="Calibri" w:eastAsia="Times New Roman" w:hAnsi="Calibri" w:cs="Calibri"/>
          <w:color w:val="000000"/>
          <w:sz w:val="18"/>
          <w:szCs w:val="18"/>
        </w:rPr>
      </w:pPr>
      <w:r w:rsidRPr="00EB39B3">
        <w:rPr>
          <w:rFonts w:cstheme="minorHAnsi"/>
          <w:sz w:val="18"/>
          <w:szCs w:val="18"/>
        </w:rPr>
        <w:t>”</w:t>
      </w:r>
      <w:r w:rsidR="00D066A8">
        <w:rPr>
          <w:rFonts w:ascii="Calibri" w:eastAsia="Times New Roman" w:hAnsi="Calibri" w:cs="Calibri"/>
          <w:b/>
          <w:bCs/>
          <w:color w:val="00188F"/>
          <w:sz w:val="18"/>
          <w:szCs w:val="18"/>
          <w:bdr w:val="none" w:sz="0" w:space="0" w:color="auto" w:frame="1"/>
        </w:rPr>
        <w:t>Forespørgselstilgængelighedsprocent</w:t>
      </w:r>
      <w:r w:rsidR="00971E30" w:rsidRPr="00D00740">
        <w:rPr>
          <w:rFonts w:eastAsiaTheme="minorEastAsia" w:cstheme="minorHAnsi"/>
          <w:sz w:val="18"/>
          <w:szCs w:val="18"/>
        </w:rPr>
        <w:t>”</w:t>
      </w:r>
      <w:r w:rsidR="00D066A8">
        <w:rPr>
          <w:rFonts w:ascii="Calibri" w:eastAsia="Times New Roman" w:hAnsi="Calibri" w:cs="Calibri"/>
          <w:color w:val="000000"/>
          <w:sz w:val="18"/>
          <w:szCs w:val="18"/>
          <w:bdr w:val="none" w:sz="0" w:space="0" w:color="auto" w:frame="1"/>
        </w:rPr>
        <w:t> for en given Microsoft Sentinel beregnes som Maks. Antal Tilgængelige Minutter minus Nedetid divideret med Maks. Antal Tilgængelige Minutter ganget med 100. </w:t>
      </w:r>
    </w:p>
    <w:p w14:paraId="11D4D5FC" w14:textId="1CDD493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Forespørgselstilgængelighedsprocent</w:t>
      </w:r>
      <w:r w:rsidRPr="005668B9">
        <w:rPr>
          <w:b/>
          <w:bCs/>
          <w:color w:val="00188F"/>
          <w:sz w:val="18"/>
        </w:rPr>
        <w:t>:</w:t>
      </w:r>
      <w:r>
        <w:rPr>
          <w:rFonts w:ascii="Calibri" w:eastAsia="Times New Roman" w:hAnsi="Calibri" w:cs="Calibri"/>
          <w:color w:val="000000"/>
          <w:sz w:val="18"/>
          <w:szCs w:val="18"/>
          <w:bdr w:val="none" w:sz="0" w:space="0" w:color="auto" w:frame="1"/>
        </w:rPr>
        <w:t xml:space="preserve"> Forespørgselstilgængelighedsprocenten beregnes ved hjælp af følgende formel:</w:t>
      </w:r>
    </w:p>
    <w:p w14:paraId="0A09DBE0" w14:textId="77777777" w:rsidR="00EE67B0" w:rsidRPr="00E90A02" w:rsidRDefault="00EE67B0"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sidRPr="005668B9">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Forespørgselstilgængelighedsprocent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50702029" w:rsidR="00D066A8" w:rsidRPr="00EF7CF9" w:rsidRDefault="00D76F7A"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4451F0F" w14:textId="3744C611" w:rsidR="00CA66E5" w:rsidRPr="00EF7CF9" w:rsidRDefault="00CA66E5" w:rsidP="00CA66E5">
      <w:pPr>
        <w:pStyle w:val="ProductList-Offering2Heading"/>
        <w:tabs>
          <w:tab w:val="clear" w:pos="360"/>
          <w:tab w:val="clear" w:pos="720"/>
          <w:tab w:val="clear" w:pos="1080"/>
        </w:tabs>
        <w:outlineLvl w:val="2"/>
      </w:pPr>
      <w:bookmarkStart w:id="378" w:name="_Toc225611847"/>
      <w:r>
        <w:t>Mobiltjenester</w:t>
      </w:r>
      <w:bookmarkStart w:id="379" w:name="ServiceSpecificTerms_Azure_MobileServ"/>
      <w:bookmarkEnd w:id="376"/>
      <w:bookmarkEnd w:id="377"/>
      <w:bookmarkEnd w:id="378"/>
      <w:bookmarkEnd w:id="379"/>
    </w:p>
    <w:p w14:paraId="4AC57098" w14:textId="77777777" w:rsidR="00CA66E5" w:rsidRPr="00EF7CF9" w:rsidRDefault="00CA66E5" w:rsidP="00CA66E5">
      <w:pPr>
        <w:pStyle w:val="ProductList-Body"/>
      </w:pPr>
      <w:r>
        <w:rPr>
          <w:b/>
          <w:color w:val="00188F"/>
        </w:rPr>
        <w:t>Yderligere definitioner</w:t>
      </w:r>
      <w:r w:rsidRPr="005668B9">
        <w:rPr>
          <w:b/>
          <w:bCs/>
          <w:color w:val="00188F"/>
        </w:rPr>
        <w:t>:</w:t>
      </w:r>
    </w:p>
    <w:p w14:paraId="137D5183" w14:textId="64EE8137" w:rsidR="00CA66E5" w:rsidRPr="00EF7CF9" w:rsidRDefault="00EB39B3" w:rsidP="00CA66E5">
      <w:pPr>
        <w:pStyle w:val="ProductList-Body"/>
      </w:pPr>
      <w:r w:rsidRPr="00EB39B3">
        <w:rPr>
          <w:rFonts w:cstheme="minorHAnsi"/>
          <w:szCs w:val="18"/>
        </w:rPr>
        <w:t>”</w:t>
      </w:r>
      <w:r w:rsidR="00CA66E5">
        <w:rPr>
          <w:b/>
          <w:color w:val="00188F"/>
        </w:rPr>
        <w:t>Mislykkede Transaktioner</w:t>
      </w:r>
      <w:r w:rsidR="00971E30">
        <w:t>”</w:t>
      </w:r>
      <w:r w:rsidR="00CA66E5">
        <w:t xml:space="preserve"> </w:t>
      </w:r>
      <w:r w:rsidR="00CA66E5">
        <w:rPr>
          <w:rFonts w:eastAsia="Times New Roman"/>
        </w:rPr>
        <w:t>omfatter alle API-opkald under Samlet Antal Transaktionsforsøg, hvor der enten udløses en Fejlkode eller ikke returneres en Gennemførelseskode.</w:t>
      </w:r>
      <w:r w:rsidR="00CA66E5">
        <w:t xml:space="preserve"> </w:t>
      </w:r>
    </w:p>
    <w:p w14:paraId="49ACBD58" w14:textId="26C88D93" w:rsidR="00CA66E5" w:rsidRPr="00EF7CF9" w:rsidRDefault="00EB39B3" w:rsidP="00CA66E5">
      <w:pPr>
        <w:pStyle w:val="ProductList-Body"/>
      </w:pPr>
      <w:r w:rsidRPr="00EB39B3">
        <w:rPr>
          <w:rFonts w:cstheme="minorHAnsi"/>
          <w:szCs w:val="18"/>
        </w:rPr>
        <w:t>”</w:t>
      </w:r>
      <w:r w:rsidR="00CA66E5">
        <w:rPr>
          <w:b/>
          <w:color w:val="00188F"/>
        </w:rPr>
        <w:t>Samlet Antal Transaktionsforsøg</w:t>
      </w:r>
      <w:r w:rsidR="00971E30">
        <w:t>”</w:t>
      </w:r>
      <w:r w:rsidR="00CA66E5">
        <w:t xml:space="preserve"> er </w:t>
      </w:r>
      <w:r w:rsidR="00CA66E5">
        <w:rPr>
          <w:rFonts w:eastAsia="Times New Roman"/>
        </w:rPr>
        <w:t>det samlede antal akkumulerede API-opkald til Azure-mobiltjenester i løbet af en Gældende Periode for et Microsoft Azure-abonnement, hvor Azure-mobiltjenesterne kører</w:t>
      </w:r>
      <w:r w:rsidR="00CA66E5">
        <w:t>.</w:t>
      </w:r>
    </w:p>
    <w:p w14:paraId="361A6A1C" w14:textId="3C0B06C6" w:rsidR="00CA66E5" w:rsidRPr="00EF7CF9" w:rsidRDefault="00AC48A7" w:rsidP="00CA66E5">
      <w:pPr>
        <w:pStyle w:val="ProductList-Body"/>
      </w:pPr>
      <w:r>
        <w:rPr>
          <w:b/>
          <w:color w:val="00188F"/>
        </w:rPr>
        <w:t>Procentvis Oppetid</w:t>
      </w:r>
      <w:r w:rsidRPr="005668B9">
        <w:rPr>
          <w:b/>
          <w:bCs/>
          <w:color w:val="00188F"/>
        </w:rPr>
        <w:t>:</w:t>
      </w:r>
      <w:r>
        <w:t xml:space="preserve"> Procentvis Oppetid beregnes ved hjælp af følgende formel:</w:t>
      </w:r>
    </w:p>
    <w:p w14:paraId="097EAC56" w14:textId="17A186BF" w:rsidR="00CA66E5" w:rsidRPr="00EF7CF9" w:rsidRDefault="00276AC6" w:rsidP="00BF526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Tjenestetilgodehavende</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E90969">
      <w:pPr>
        <w:pStyle w:val="ProductList-Body"/>
        <w:spacing w:before="120"/>
      </w:pPr>
      <w:r>
        <w:rPr>
          <w:b/>
          <w:color w:val="00188F"/>
        </w:rPr>
        <w:t>Undtagelser for Serviceniveau</w:t>
      </w:r>
      <w:r w:rsidRPr="005668B9">
        <w:rPr>
          <w:b/>
          <w:bCs/>
          <w:color w:val="00188F"/>
        </w:rPr>
        <w:t>:</w:t>
      </w:r>
      <w:r>
        <w:t xml:space="preserve"> Serviceniveauerne og Tjenestetilgodehavenderne er gældende for Deres brug af Standard- og Premium-niveauerne af Mobiltjenester.</w:t>
      </w:r>
    </w:p>
    <w:p w14:paraId="13ABDE61" w14:textId="10E5758F" w:rsidR="00CA66E5" w:rsidRPr="00EF7CF9" w:rsidRDefault="00D76F7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80" w:name="_Toc225611848"/>
      <w:r>
        <w:t>Azure Monitor</w:t>
      </w:r>
      <w:bookmarkEnd w:id="346"/>
      <w:bookmarkEnd w:id="368"/>
      <w:bookmarkEnd w:id="380"/>
    </w:p>
    <w:p w14:paraId="755788BB" w14:textId="092E983D" w:rsidR="004005AF" w:rsidRPr="004C3ABB" w:rsidRDefault="00EE6E3C" w:rsidP="004005AF">
      <w:pPr>
        <w:pStyle w:val="ProductList-Body"/>
        <w:rPr>
          <w:b/>
          <w:color w:val="00188F"/>
        </w:rPr>
      </w:pPr>
      <w:r>
        <w:rPr>
          <w:b/>
          <w:color w:val="00188F"/>
        </w:rPr>
        <w:t>Oppetidsberegning og Serviceniveauer for Levering af Azure Monitor-Alarmer</w:t>
      </w:r>
    </w:p>
    <w:p w14:paraId="3A25576F" w14:textId="77777777" w:rsidR="004005AF" w:rsidRPr="00ED4527" w:rsidRDefault="004005AF" w:rsidP="004005AF">
      <w:pPr>
        <w:pStyle w:val="ProductList-Body"/>
        <w:rPr>
          <w:b/>
          <w:color w:val="00188F"/>
        </w:rPr>
      </w:pPr>
      <w:r>
        <w:rPr>
          <w:b/>
          <w:color w:val="00188F"/>
        </w:rPr>
        <w:t>Yderligere definitioner</w:t>
      </w:r>
      <w:r w:rsidRPr="005668B9">
        <w:rPr>
          <w:b/>
          <w:bCs/>
          <w:color w:val="00188F"/>
        </w:rPr>
        <w:t>:</w:t>
      </w:r>
    </w:p>
    <w:p w14:paraId="45980D93" w14:textId="58CC044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Advarselsregel</w:t>
      </w:r>
      <w:r w:rsidR="00971E30">
        <w:rPr>
          <w:bCs/>
          <w:color w:val="000000" w:themeColor="text1"/>
        </w:rPr>
        <w:t>”</w:t>
      </w:r>
      <w:r w:rsidR="004005AF">
        <w:rPr>
          <w:bCs/>
          <w:color w:val="000000" w:themeColor="text1"/>
        </w:rPr>
        <w:t xml:space="preserve"> er en samling signalkriterier, der anvendes til at generere advarsler ved at overvåge hændelsesdata, som allerede er tilgængelige for advarselstjenesten til analyse.</w:t>
      </w:r>
    </w:p>
    <w:p w14:paraId="754D887B" w14:textId="726D7C02"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Maks. Antal Tilgængelige Minutter</w:t>
      </w:r>
      <w:r w:rsidR="00971E30">
        <w:rPr>
          <w:bCs/>
          <w:color w:val="000000" w:themeColor="text1"/>
        </w:rPr>
        <w:t>”</w:t>
      </w:r>
      <w:r w:rsidR="004005AF">
        <w:rPr>
          <w:bCs/>
          <w:color w:val="000000" w:themeColor="text1"/>
        </w:rPr>
        <w:t xml:space="preserve"> er det samlede antal minutter, en eller flere Advarselsregler har været installeret af Kunden i et givet Microsoft Azure-abonnement i en Gældende Periode.</w:t>
      </w:r>
    </w:p>
    <w:p w14:paraId="3A79CCD9" w14:textId="145767AF" w:rsidR="004005AF" w:rsidRPr="00ED4527" w:rsidRDefault="00EB39B3" w:rsidP="004005AF">
      <w:pPr>
        <w:pStyle w:val="ProductList-Body"/>
        <w:rPr>
          <w:bCs/>
          <w:color w:val="000000" w:themeColor="text1"/>
        </w:rPr>
      </w:pPr>
      <w:r w:rsidRPr="00EB39B3">
        <w:rPr>
          <w:rFonts w:cstheme="minorHAnsi"/>
          <w:szCs w:val="18"/>
        </w:rPr>
        <w:t>”</w:t>
      </w:r>
      <w:r w:rsidR="004005AF">
        <w:rPr>
          <w:b/>
          <w:color w:val="00188F"/>
        </w:rPr>
        <w:t>Nedetid</w:t>
      </w:r>
      <w:r w:rsidR="00971E30">
        <w:rPr>
          <w:bCs/>
          <w:color w:val="000000" w:themeColor="text1"/>
        </w:rPr>
        <w:t>”</w:t>
      </w:r>
      <w:r w:rsidR="004005AF">
        <w:rPr>
          <w:bCs/>
          <w:color w:val="000000" w:themeColor="text1"/>
        </w:rPr>
        <w:t xml:space="preserve">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Gennemførelseskode inden for fem minutter fra det planlagte starttidspunkt for Alarmreglen.</w:t>
      </w:r>
    </w:p>
    <w:p w14:paraId="6DB4658A" w14:textId="179E8150" w:rsidR="004005AF" w:rsidRDefault="00EB39B3" w:rsidP="004005AF">
      <w:pPr>
        <w:pStyle w:val="ProductList-Body"/>
        <w:rPr>
          <w:bCs/>
          <w:color w:val="000000" w:themeColor="text1"/>
        </w:rPr>
      </w:pPr>
      <w:r w:rsidRPr="00EB39B3">
        <w:rPr>
          <w:rFonts w:cstheme="minorHAnsi"/>
          <w:szCs w:val="18"/>
        </w:rPr>
        <w:t>”</w:t>
      </w:r>
      <w:r w:rsidR="004005AF">
        <w:rPr>
          <w:b/>
          <w:color w:val="00188F"/>
        </w:rPr>
        <w:t>Procentvis Oppetid</w:t>
      </w:r>
      <w:r w:rsidR="00971E30">
        <w:rPr>
          <w:bCs/>
          <w:color w:val="000000" w:themeColor="text1"/>
        </w:rPr>
        <w:t>”</w:t>
      </w:r>
      <w:r w:rsidR="004005AF">
        <w:rPr>
          <w:bCs/>
          <w:color w:val="000000" w:themeColor="text1"/>
        </w:rPr>
        <w:t xml:space="preserve"> beregnes som Maks. Antal Tilgængelige Minutter minus Nedetid divideret med Maks. Antal Tilgængelige Minutter ganget med 100. </w:t>
      </w:r>
    </w:p>
    <w:p w14:paraId="3CA84EA0" w14:textId="0B513C5E" w:rsidR="004005AF" w:rsidRPr="00ED4527" w:rsidRDefault="00AC48A7" w:rsidP="00BF5262">
      <w:pPr>
        <w:pStyle w:val="ProductList-Body"/>
        <w:rPr>
          <w:bCs/>
          <w:color w:val="000000" w:themeColor="text1"/>
        </w:rPr>
      </w:pPr>
      <w:r>
        <w:rPr>
          <w:bCs/>
          <w:color w:val="000000" w:themeColor="text1"/>
        </w:rPr>
        <w:t>Den Procentvise Oppetid fremgår af følgende formel:</w:t>
      </w:r>
    </w:p>
    <w:p w14:paraId="043DA7C9" w14:textId="7C80D94C" w:rsidR="004005AF" w:rsidRPr="00EF7CF9" w:rsidRDefault="00276AC6" w:rsidP="00BF52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lastRenderedPageBreak/>
        <w:t>Følgende tjenesteniveauer og tjenestetilgodehavender gælder for kundens brug af levering af Azure Monitor-alarmer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C2759E">
      <w:pPr>
        <w:pStyle w:val="ProductList-Body"/>
        <w:spacing w:before="120"/>
        <w:rPr>
          <w:b/>
          <w:color w:val="00188F"/>
        </w:rPr>
      </w:pPr>
      <w:r>
        <w:rPr>
          <w:b/>
          <w:color w:val="00188F"/>
        </w:rPr>
        <w:t>Oppetidsberegning og Serviceniveauer for Levering af Azure Monitor-Meddelelser</w:t>
      </w:r>
    </w:p>
    <w:p w14:paraId="1101548C" w14:textId="77777777" w:rsidR="004005AF" w:rsidRPr="00EF7CF9" w:rsidRDefault="004005AF" w:rsidP="004005AF">
      <w:pPr>
        <w:pStyle w:val="ProductList-Body"/>
      </w:pPr>
      <w:r>
        <w:rPr>
          <w:b/>
          <w:color w:val="00188F"/>
        </w:rPr>
        <w:t>Yderligere definitioner</w:t>
      </w:r>
      <w:r w:rsidRPr="005668B9">
        <w:rPr>
          <w:b/>
          <w:bCs/>
          <w:color w:val="00188F"/>
        </w:rPr>
        <w:t>:</w:t>
      </w:r>
    </w:p>
    <w:p w14:paraId="7B153434" w14:textId="6D513425" w:rsidR="004005AF" w:rsidRPr="00EF7CF9" w:rsidRDefault="00EB39B3" w:rsidP="004005AF">
      <w:pPr>
        <w:pStyle w:val="ProductList-Body"/>
      </w:pPr>
      <w:r w:rsidRPr="00EB39B3">
        <w:rPr>
          <w:rFonts w:cstheme="minorHAnsi"/>
          <w:szCs w:val="18"/>
        </w:rPr>
        <w:t>”</w:t>
      </w:r>
      <w:r w:rsidR="004005AF">
        <w:rPr>
          <w:b/>
          <w:color w:val="00188F"/>
        </w:rPr>
        <w:t>Handlingsgruppe</w:t>
      </w:r>
      <w:r w:rsidR="00971E30">
        <w:t>”</w:t>
      </w:r>
      <w:r w:rsidR="004005AF">
        <w:t xml:space="preserve"> er en samling handlinger, der definerer de foretrukne leveringsmetoder for meddelelser.</w:t>
      </w:r>
    </w:p>
    <w:p w14:paraId="7780BBAE" w14:textId="465C16AB" w:rsidR="004005AF" w:rsidRPr="00EF7CF9"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summen af alle Installationsminutter, hvor alle Handlingsgrupper er installeret af Kunden i et Microsoft Azure-abonnement i løbet af en Gældende Periode.</w:t>
      </w:r>
    </w:p>
    <w:p w14:paraId="20ACE7BE" w14:textId="1E28BE3A" w:rsidR="004005AF" w:rsidRPr="005873AD" w:rsidRDefault="004005AF" w:rsidP="004005AF">
      <w:pPr>
        <w:pStyle w:val="ProductList-Body"/>
        <w:rPr>
          <w:spacing w:val="-2"/>
        </w:rPr>
      </w:pPr>
      <w:r w:rsidRPr="005873AD">
        <w:rPr>
          <w:b/>
          <w:color w:val="00188F"/>
          <w:spacing w:val="-2"/>
        </w:rPr>
        <w:t>Nedetid</w:t>
      </w:r>
      <w:r w:rsidRPr="005873AD">
        <w:rPr>
          <w:b/>
          <w:bCs/>
          <w:color w:val="00188F"/>
          <w:spacing w:val="-2"/>
        </w:rPr>
        <w:t>:</w:t>
      </w:r>
      <w:r w:rsidRPr="005873AD">
        <w:rPr>
          <w:spacing w:val="-2"/>
        </w:rP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Gennemførelseskode inden for fem minutter.</w:t>
      </w:r>
    </w:p>
    <w:p w14:paraId="24431C4C" w14:textId="21298850" w:rsidR="004005AF" w:rsidRPr="00271AEA" w:rsidRDefault="00AC48A7" w:rsidP="004005AF">
      <w:pPr>
        <w:spacing w:after="0"/>
        <w:rPr>
          <w:sz w:val="18"/>
          <w:szCs w:val="18"/>
          <w:lang w:val="nl-BE"/>
        </w:rPr>
      </w:pPr>
      <w:r>
        <w:rPr>
          <w:b/>
          <w:color w:val="00188F"/>
          <w:sz w:val="18"/>
        </w:rPr>
        <w:t>Procentvis Oppetid</w:t>
      </w:r>
      <w:r w:rsidRPr="005668B9">
        <w:rPr>
          <w:b/>
          <w:bCs/>
          <w:color w:val="00188F"/>
          <w:sz w:val="18"/>
        </w:rPr>
        <w:t>:</w:t>
      </w:r>
      <w:r>
        <w:rPr>
          <w:b/>
          <w:color w:val="00188F"/>
          <w:sz w:val="18"/>
        </w:rPr>
        <w:t xml:space="preserve"> </w:t>
      </w:r>
      <w:r>
        <w:rPr>
          <w:sz w:val="18"/>
          <w:szCs w:val="18"/>
        </w:rPr>
        <w:t xml:space="preserve">beregnes som Maks. Antal Tilgængelige Minutter minus Nedetid divideret med Maks. Antal Tilgængelige Minutter i en Gældende Periode for et Microsoft Azure-abonnement. </w:t>
      </w:r>
    </w:p>
    <w:p w14:paraId="3DA152E5" w14:textId="515F2367" w:rsidR="004005AF" w:rsidRDefault="00AC48A7" w:rsidP="004005AF">
      <w:pPr>
        <w:spacing w:after="0"/>
        <w:rPr>
          <w:sz w:val="18"/>
          <w:szCs w:val="18"/>
        </w:rPr>
      </w:pPr>
      <w:r>
        <w:rPr>
          <w:sz w:val="18"/>
          <w:szCs w:val="18"/>
        </w:rPr>
        <w:t>Den Procentvise Oppetid fremgår af følgende formel:</w:t>
      </w:r>
    </w:p>
    <w:p w14:paraId="276CBE14" w14:textId="79F737C2" w:rsidR="004005AF" w:rsidRPr="00EF7CF9" w:rsidRDefault="00276AC6"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Cs/>
          <w:szCs w:val="18"/>
        </w:rPr>
      </w:pPr>
      <w:r>
        <w:rPr>
          <w:i/>
          <w:szCs w:val="18"/>
        </w:rPr>
        <w:t>Se også Log Analytics og Application Insights.</w:t>
      </w:r>
    </w:p>
    <w:p w14:paraId="5247BA18" w14:textId="77777777" w:rsidR="00117EA4" w:rsidRPr="004226D0" w:rsidRDefault="00117EA4" w:rsidP="00117EA4">
      <w:pPr>
        <w:spacing w:after="0" w:line="240" w:lineRule="auto"/>
        <w:rPr>
          <w:rFonts w:ascii="Calibri Light" w:hAnsi="Calibri Light" w:cs="Calibri Light"/>
          <w:bCs/>
          <w:color w:val="00188F"/>
          <w:sz w:val="18"/>
        </w:rPr>
      </w:pPr>
    </w:p>
    <w:p w14:paraId="3E8BDDA2" w14:textId="61AA0326"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Månedlig Oppetidsberegning og Serviceniveauer for den administrerede Azure Monitor-tjeneste for Prometheus</w:t>
      </w:r>
    </w:p>
    <w:p w14:paraId="3D34E7C4" w14:textId="77777777" w:rsidR="00117EA4" w:rsidRPr="00117EA4" w:rsidRDefault="00117EA4" w:rsidP="00117EA4">
      <w:pPr>
        <w:spacing w:after="0" w:line="240" w:lineRule="auto"/>
        <w:rPr>
          <w:rFonts w:cstheme="minorHAnsi"/>
          <w:b/>
          <w:color w:val="00188F"/>
          <w:sz w:val="18"/>
        </w:rPr>
      </w:pPr>
      <w:r w:rsidRPr="00117EA4">
        <w:rPr>
          <w:rFonts w:cstheme="minorHAnsi"/>
          <w:b/>
          <w:color w:val="00188F"/>
          <w:sz w:val="18"/>
        </w:rPr>
        <w:t>Yderligere definitioner:</w:t>
      </w:r>
    </w:p>
    <w:p w14:paraId="31AC0BEB" w14:textId="77777777" w:rsidR="00117EA4" w:rsidRPr="00117EA4" w:rsidRDefault="00117EA4" w:rsidP="00117EA4">
      <w:pPr>
        <w:spacing w:after="0" w:line="240" w:lineRule="auto"/>
        <w:rPr>
          <w:rFonts w:cstheme="minorHAnsi"/>
        </w:rPr>
      </w:pPr>
      <w:r w:rsidRPr="00117EA4">
        <w:rPr>
          <w:rFonts w:cstheme="minorHAnsi"/>
          <w:b/>
          <w:color w:val="00188F"/>
          <w:sz w:val="18"/>
        </w:rPr>
        <w:t>”Maks. Antal Tilgængelige Minutter”</w:t>
      </w:r>
      <w:r w:rsidRPr="00117EA4">
        <w:rPr>
          <w:rFonts w:cstheme="minorHAnsi"/>
        </w:rPr>
        <w:t xml:space="preserve"> </w:t>
      </w:r>
      <w:r w:rsidRPr="00117EA4">
        <w:rPr>
          <w:rFonts w:cstheme="minorHAnsi"/>
          <w:sz w:val="18"/>
        </w:rPr>
        <w:t>er det samlede antal minutter, et givet Azure Monitor-arbejdsområde har været installeret af Kunden i Microsoft Azure i løbet af en faktureringsmåned i et givet Microsoft Azure-abonnement.</w:t>
      </w:r>
    </w:p>
    <w:p w14:paraId="3051F550" w14:textId="77777777" w:rsidR="00117EA4" w:rsidRPr="00117EA4" w:rsidRDefault="00117EA4" w:rsidP="00117EA4">
      <w:pPr>
        <w:spacing w:after="0" w:line="240" w:lineRule="auto"/>
        <w:rPr>
          <w:rFonts w:cstheme="minorHAnsi"/>
          <w:sz w:val="18"/>
        </w:rPr>
      </w:pPr>
      <w:r w:rsidRPr="00117EA4">
        <w:rPr>
          <w:rFonts w:cstheme="minorHAnsi"/>
          <w:b/>
          <w:color w:val="00188F"/>
          <w:sz w:val="18"/>
        </w:rPr>
        <w:t>Nedetid:</w:t>
      </w:r>
      <w:r w:rsidRPr="00117EA4">
        <w:rPr>
          <w:rFonts w:cstheme="minorHAnsi"/>
        </w:rPr>
        <w:t xml:space="preserve"> </w:t>
      </w:r>
      <w:r w:rsidRPr="00117EA4">
        <w:rPr>
          <w:rFonts w:cstheme="minorHAnsi"/>
          <w:sz w:val="18"/>
        </w:rPr>
        <w:t xml:space="preserve">er det samlede antal minutter indenfor Maks. Antal Tilgængelige Minutter, som data i et givet Azure Monitor-arbejdsområde har været utilgængelige. Et minut anses for utilgængeligt for et givet Azure Monitor-arbejdsområde, hvis alle kontinuerlige forsøg på at hente metriske Prometheus-data i minuttet enten returnerer en fejlkode eller ikke udløser en HTTP-kode inden for 60 sekunder. </w:t>
      </w:r>
    </w:p>
    <w:p w14:paraId="533CC7B7" w14:textId="77777777" w:rsidR="00117EA4" w:rsidRPr="00117EA4" w:rsidRDefault="00117EA4" w:rsidP="00117EA4">
      <w:pPr>
        <w:spacing w:after="0" w:line="240" w:lineRule="auto"/>
        <w:rPr>
          <w:rFonts w:cstheme="minorHAnsi"/>
          <w:sz w:val="18"/>
        </w:rPr>
      </w:pPr>
      <w:r w:rsidRPr="00117EA4">
        <w:rPr>
          <w:rFonts w:cstheme="minorHAnsi"/>
          <w:b/>
          <w:color w:val="00188F"/>
          <w:sz w:val="18"/>
        </w:rPr>
        <w:t>Månedlig Forespørgselstilgængelighedsprocent:</w:t>
      </w:r>
      <w:r w:rsidRPr="00117EA4">
        <w:rPr>
          <w:rFonts w:cstheme="minorHAnsi"/>
        </w:rPr>
        <w:t xml:space="preserve"> </w:t>
      </w:r>
      <w:r w:rsidRPr="00117EA4">
        <w:rPr>
          <w:rFonts w:cstheme="minorHAnsi"/>
          <w:sz w:val="18"/>
        </w:rPr>
        <w:t>For et givet Azure Monitor-arbejdsområde beregnes det som Maks. Antal Tilgængelige Minutter minus Nedetid divideret med Maks. Antal Tilgængelige Minutter ganget med 100.</w:t>
      </w:r>
    </w:p>
    <w:p w14:paraId="28EF43DD" w14:textId="77777777" w:rsidR="00117EA4" w:rsidRPr="00117EA4" w:rsidRDefault="00117EA4" w:rsidP="00117EA4">
      <w:pPr>
        <w:spacing w:after="0" w:line="240" w:lineRule="auto"/>
        <w:rPr>
          <w:rFonts w:cstheme="minorHAnsi"/>
          <w:sz w:val="18"/>
        </w:rPr>
      </w:pPr>
      <w:r w:rsidRPr="00117EA4">
        <w:rPr>
          <w:rFonts w:cstheme="minorHAnsi"/>
          <w:sz w:val="18"/>
        </w:rPr>
        <w:t>Månedlig Forespørgselstilgængelighedsprocent fremgår af følgende formel:</w:t>
      </w:r>
    </w:p>
    <w:p w14:paraId="53F1D1E7" w14:textId="2DEAA9C2" w:rsidR="0023622C" w:rsidRDefault="00276AC6" w:rsidP="00BF5262">
      <w:pPr>
        <w:pStyle w:val="ProductList-Body"/>
        <w:spacing w:before="120"/>
        <w:rPr>
          <w:iCs/>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B09D90B" w14:textId="6AD682B1" w:rsidR="00C14B69" w:rsidRDefault="00C14B69" w:rsidP="00C14B69">
      <w:pPr>
        <w:pStyle w:val="ProductList-Body"/>
      </w:pPr>
      <w:r>
        <w:rPr>
          <w:b/>
          <w:color w:val="00188F"/>
        </w:rPr>
        <w:t>Serviceniveauer og Tjenestetilgodehavender</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4B69" w:rsidRPr="00B44CF9" w14:paraId="2EC6339D" w14:textId="77777777" w:rsidTr="00EF2034">
        <w:trPr>
          <w:trHeight w:val="249"/>
          <w:tblHeader/>
        </w:trPr>
        <w:tc>
          <w:tcPr>
            <w:tcW w:w="5400" w:type="dxa"/>
            <w:shd w:val="clear" w:color="auto" w:fill="0072C6"/>
          </w:tcPr>
          <w:p w14:paraId="43D86E63" w14:textId="796D9949" w:rsidR="00C14B69" w:rsidRPr="001A0074" w:rsidRDefault="00C14B69" w:rsidP="00EF2034">
            <w:pPr>
              <w:pStyle w:val="ProductList-OfferingBody"/>
              <w:jc w:val="center"/>
              <w:rPr>
                <w:color w:val="FFFFFF" w:themeColor="background1"/>
              </w:rPr>
            </w:pPr>
            <w:r>
              <w:rPr>
                <w:color w:val="FFFFFF" w:themeColor="background1"/>
              </w:rPr>
              <w:t xml:space="preserve">Procentvis </w:t>
            </w:r>
            <w:r w:rsidR="005D09C4" w:rsidRPr="005D09C4">
              <w:rPr>
                <w:rFonts w:cstheme="minorHAnsi"/>
                <w:color w:val="FFFFFF" w:themeColor="background1"/>
              </w:rPr>
              <w:t>Månedlig</w:t>
            </w:r>
            <w:r w:rsidR="005D09C4">
              <w:rPr>
                <w:color w:val="FFFFFF" w:themeColor="background1"/>
              </w:rPr>
              <w:t xml:space="preserve"> </w:t>
            </w:r>
            <w:r>
              <w:rPr>
                <w:color w:val="FFFFFF" w:themeColor="background1"/>
              </w:rPr>
              <w:t>Oppetid</w:t>
            </w:r>
          </w:p>
        </w:tc>
        <w:tc>
          <w:tcPr>
            <w:tcW w:w="5400" w:type="dxa"/>
            <w:shd w:val="clear" w:color="auto" w:fill="0072C6"/>
          </w:tcPr>
          <w:p w14:paraId="610F9B50" w14:textId="77777777" w:rsidR="00C14B69" w:rsidRPr="001A0074" w:rsidRDefault="00C14B69" w:rsidP="00EF2034">
            <w:pPr>
              <w:pStyle w:val="ProductList-OfferingBody"/>
              <w:jc w:val="center"/>
              <w:rPr>
                <w:color w:val="FFFFFF" w:themeColor="background1"/>
              </w:rPr>
            </w:pPr>
            <w:r>
              <w:rPr>
                <w:color w:val="FFFFFF" w:themeColor="background1"/>
              </w:rPr>
              <w:t>Tjenestetilgodehavende</w:t>
            </w:r>
          </w:p>
        </w:tc>
      </w:tr>
      <w:tr w:rsidR="00C14B69" w:rsidRPr="00B44CF9" w14:paraId="7A9AC637" w14:textId="77777777" w:rsidTr="00EF2034">
        <w:trPr>
          <w:trHeight w:val="242"/>
        </w:trPr>
        <w:tc>
          <w:tcPr>
            <w:tcW w:w="5400" w:type="dxa"/>
          </w:tcPr>
          <w:p w14:paraId="04B6E8ED" w14:textId="77777777" w:rsidR="00C14B69" w:rsidRPr="0076238C" w:rsidRDefault="00C14B69" w:rsidP="00EF2034">
            <w:pPr>
              <w:pStyle w:val="ProductList-OfferingBody"/>
              <w:jc w:val="center"/>
            </w:pPr>
            <w:r>
              <w:t>&lt; 99,9 %</w:t>
            </w:r>
          </w:p>
        </w:tc>
        <w:tc>
          <w:tcPr>
            <w:tcW w:w="5400" w:type="dxa"/>
          </w:tcPr>
          <w:p w14:paraId="78128C3C" w14:textId="77777777" w:rsidR="00C14B69" w:rsidRPr="0076238C" w:rsidRDefault="00C14B69" w:rsidP="00EF2034">
            <w:pPr>
              <w:pStyle w:val="ProductList-OfferingBody"/>
              <w:jc w:val="center"/>
            </w:pPr>
            <w:r>
              <w:t>10 %</w:t>
            </w:r>
          </w:p>
        </w:tc>
      </w:tr>
      <w:tr w:rsidR="00C14B69" w:rsidRPr="00B44CF9" w14:paraId="6B1A11D4" w14:textId="77777777" w:rsidTr="00EF2034">
        <w:trPr>
          <w:trHeight w:val="249"/>
        </w:trPr>
        <w:tc>
          <w:tcPr>
            <w:tcW w:w="5400" w:type="dxa"/>
          </w:tcPr>
          <w:p w14:paraId="1EB325E4" w14:textId="77777777" w:rsidR="00C14B69" w:rsidRPr="0076238C" w:rsidRDefault="00C14B69" w:rsidP="00EF2034">
            <w:pPr>
              <w:pStyle w:val="ProductList-OfferingBody"/>
              <w:jc w:val="center"/>
            </w:pPr>
            <w:r>
              <w:t>&lt; 99 %</w:t>
            </w:r>
          </w:p>
        </w:tc>
        <w:tc>
          <w:tcPr>
            <w:tcW w:w="5400" w:type="dxa"/>
          </w:tcPr>
          <w:p w14:paraId="59C163AF" w14:textId="77777777" w:rsidR="00C14B69" w:rsidRPr="0076238C" w:rsidRDefault="00C14B69" w:rsidP="00EF2034">
            <w:pPr>
              <w:pStyle w:val="ProductList-OfferingBody"/>
              <w:jc w:val="center"/>
            </w:pPr>
            <w:r>
              <w:t>25 %</w:t>
            </w:r>
          </w:p>
        </w:tc>
      </w:tr>
    </w:tbl>
    <w:bookmarkStart w:id="381" w:name="_Toc510793666"/>
    <w:p w14:paraId="66097711" w14:textId="01685971"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82" w:name="_Toc225611849"/>
      <w:bookmarkStart w:id="383" w:name="_Toc526859666"/>
      <w:bookmarkStart w:id="384" w:name="_Toc52348940"/>
      <w:bookmarkStart w:id="385" w:name="_Toc457821541"/>
      <w:bookmarkEnd w:id="149"/>
      <w:bookmarkEnd w:id="150"/>
      <w:bookmarkEnd w:id="381"/>
      <w:r>
        <w:t>Azure NetApp Files</w:t>
      </w:r>
      <w:bookmarkEnd w:id="382"/>
    </w:p>
    <w:p w14:paraId="74827AED" w14:textId="77777777" w:rsidR="005642C9" w:rsidRPr="005642C9" w:rsidRDefault="005642C9" w:rsidP="00DD4100">
      <w:pPr>
        <w:pStyle w:val="ProductList-Body"/>
        <w:keepNext/>
        <w:rPr>
          <w:b/>
          <w:bCs/>
          <w:color w:val="00188F"/>
        </w:rPr>
      </w:pPr>
      <w:r>
        <w:rPr>
          <w:b/>
          <w:bCs/>
          <w:color w:val="00188F"/>
        </w:rPr>
        <w:t>Yderligere Definitioner</w:t>
      </w:r>
    </w:p>
    <w:p w14:paraId="4CB2BC4D" w14:textId="559B2849" w:rsidR="005642C9" w:rsidRDefault="00EB39B3" w:rsidP="005642C9">
      <w:pPr>
        <w:pStyle w:val="ProductList-Body"/>
      </w:pPr>
      <w:r w:rsidRPr="00EB39B3">
        <w:rPr>
          <w:rFonts w:cstheme="minorHAnsi"/>
          <w:szCs w:val="18"/>
        </w:rPr>
        <w:t>”</w:t>
      </w:r>
      <w:r w:rsidR="005642C9">
        <w:rPr>
          <w:b/>
          <w:bCs/>
          <w:color w:val="00188F"/>
        </w:rPr>
        <w:t>Enhed</w:t>
      </w:r>
      <w:r w:rsidR="00971E30">
        <w:t>”</w:t>
      </w:r>
      <w:r w:rsidR="005642C9">
        <w:t xml:space="preserve"> er en logisk lagringsressource i Azure NetApp Files, der indeholder et filsystem, og som bruges til at lagre data.</w:t>
      </w:r>
    </w:p>
    <w:p w14:paraId="04EC7871" w14:textId="15CD8854" w:rsidR="005642C9" w:rsidRDefault="00EB39B3" w:rsidP="005642C9">
      <w:pPr>
        <w:pStyle w:val="ProductList-Body"/>
      </w:pPr>
      <w:r w:rsidRPr="00EB39B3">
        <w:rPr>
          <w:rFonts w:cstheme="minorHAnsi"/>
          <w:szCs w:val="18"/>
        </w:rPr>
        <w:t>”</w:t>
      </w:r>
      <w:r w:rsidR="005642C9">
        <w:rPr>
          <w:b/>
          <w:bCs/>
          <w:color w:val="00188F"/>
        </w:rPr>
        <w:t>Enhedsforbindelse</w:t>
      </w:r>
      <w:r w:rsidR="00971E30">
        <w:t>”</w:t>
      </w:r>
      <w:r w:rsidR="005642C9">
        <w:t xml:space="preserve"> er tovejsnetværkstrafik mellem enheden og andre IP-adresser, der bruger TCP- eller UDP-netværksprotokoller, i hvilken enheden er konfigureret til tilladt trafik.</w:t>
      </w:r>
    </w:p>
    <w:p w14:paraId="56808FB6" w14:textId="0BDFE255" w:rsidR="005642C9" w:rsidRDefault="00EB39B3" w:rsidP="008A658B">
      <w:pPr>
        <w:pStyle w:val="ProductList-Body"/>
        <w:ind w:right="72"/>
      </w:pPr>
      <w:r w:rsidRPr="00EB39B3">
        <w:rPr>
          <w:rFonts w:cstheme="minorHAnsi"/>
          <w:szCs w:val="18"/>
        </w:rPr>
        <w:t>”</w:t>
      </w:r>
      <w:r w:rsidR="005642C9">
        <w:rPr>
          <w:b/>
          <w:bCs/>
          <w:color w:val="00188F"/>
        </w:rPr>
        <w:t>Maks. Antal Tilgængelige Minutter</w:t>
      </w:r>
      <w:r w:rsidR="00971E30">
        <w:t>”</w:t>
      </w:r>
      <w:r w:rsidR="005642C9">
        <w:t xml:space="preserve"> er det samlede antal minutter, som enheden er installeret af kunden i et givet Microsoft Azure-abonnement i en Gældende Periode.</w:t>
      </w:r>
    </w:p>
    <w:p w14:paraId="75EFEF7F" w14:textId="74303B83" w:rsidR="005642C9" w:rsidRDefault="00EB39B3" w:rsidP="005642C9">
      <w:pPr>
        <w:pStyle w:val="ProductList-Body"/>
      </w:pPr>
      <w:r w:rsidRPr="00EB39B3">
        <w:rPr>
          <w:rFonts w:cstheme="minorHAnsi"/>
          <w:szCs w:val="18"/>
        </w:rPr>
        <w:t>”</w:t>
      </w:r>
      <w:r w:rsidR="005642C9">
        <w:rPr>
          <w:b/>
          <w:bCs/>
          <w:color w:val="00188F"/>
        </w:rPr>
        <w:t>Nedetid</w:t>
      </w:r>
      <w:r w:rsidR="00971E30">
        <w:t>”</w:t>
      </w:r>
      <w:r w:rsidR="005642C9">
        <w:t xml:space="preserve"> er det samlede antal akkumulerede minutter, der er en del af det maksimale antal tilgængelige minutter, der ikke har nogen enhedsforbindelse i Azure-området.</w:t>
      </w:r>
    </w:p>
    <w:p w14:paraId="436F399D" w14:textId="28226FE0" w:rsidR="005642C9" w:rsidRDefault="00EB39B3" w:rsidP="005642C9">
      <w:pPr>
        <w:pStyle w:val="ProductList-Body"/>
      </w:pPr>
      <w:r w:rsidRPr="00EB39B3">
        <w:rPr>
          <w:rFonts w:cstheme="minorHAnsi"/>
          <w:szCs w:val="18"/>
        </w:rPr>
        <w:t>”</w:t>
      </w:r>
      <w:r w:rsidR="005642C9">
        <w:rPr>
          <w:b/>
          <w:bCs/>
          <w:color w:val="00188F"/>
        </w:rPr>
        <w:t>Procentvis Oppetid</w:t>
      </w:r>
      <w:r w:rsidR="00971E30">
        <w:t>”</w:t>
      </w:r>
      <w:r w:rsidR="005642C9">
        <w:t xml:space="preserve"> Den Procentvise Oppetid beregnes ved hjælp af følgende formel:</w:t>
      </w:r>
    </w:p>
    <w:p w14:paraId="1D10D425" w14:textId="1C23061D" w:rsidR="005642C9" w:rsidRPr="00EF7CF9" w:rsidRDefault="00276AC6" w:rsidP="00BF52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C813C8">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Tjenestetilgodehavende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6040E2E" w:rsidR="005642C9" w:rsidRPr="00EF7CF9" w:rsidRDefault="00D76F7A"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86" w:name="_Toc52348976"/>
      <w:bookmarkStart w:id="387" w:name="_Toc225611850"/>
      <w:bookmarkStart w:id="388" w:name="NetworkWatcher"/>
      <w:bookmarkStart w:id="389" w:name="_Toc457821568"/>
      <w:r>
        <w:t>Network Watcher</w:t>
      </w:r>
      <w:bookmarkEnd w:id="386"/>
      <w:bookmarkEnd w:id="387"/>
    </w:p>
    <w:bookmarkEnd w:id="388"/>
    <w:p w14:paraId="661CF817" w14:textId="77777777" w:rsidR="00430979" w:rsidRPr="00EF7CF9" w:rsidRDefault="00430979" w:rsidP="00430979">
      <w:pPr>
        <w:pStyle w:val="ProductList-Body"/>
        <w:rPr>
          <w:b/>
          <w:i/>
          <w:iCs/>
        </w:rPr>
      </w:pPr>
      <w:r>
        <w:rPr>
          <w:b/>
          <w:color w:val="00188F"/>
        </w:rPr>
        <w:t>Yderligere definitioner</w:t>
      </w:r>
      <w:r w:rsidRPr="005668B9">
        <w:rPr>
          <w:b/>
          <w:bCs/>
          <w:color w:val="00188F"/>
        </w:rPr>
        <w:t>:</w:t>
      </w:r>
    </w:p>
    <w:p w14:paraId="00667AC1" w14:textId="1EFE1396" w:rsidR="00430979" w:rsidRPr="00EF7CF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Network Diagnostic Tools</w:t>
      </w:r>
      <w:r w:rsidR="00971E30">
        <w:rPr>
          <w:rFonts w:cstheme="minorHAnsi"/>
          <w:sz w:val="18"/>
          <w:szCs w:val="18"/>
        </w:rPr>
        <w:t>”</w:t>
      </w:r>
      <w:r w:rsidR="00430979">
        <w:rPr>
          <w:rFonts w:cstheme="minorHAnsi"/>
          <w:sz w:val="18"/>
          <w:szCs w:val="18"/>
        </w:rPr>
        <w:t xml:space="preserve"> er en samling værktøjer til netværksdiagnostik og -topologi.</w:t>
      </w:r>
    </w:p>
    <w:p w14:paraId="767FDCE8" w14:textId="47B7EDEB" w:rsidR="00430979" w:rsidRPr="00EF7CF9" w:rsidRDefault="00EB39B3" w:rsidP="008A658B">
      <w:pPr>
        <w:spacing w:after="0" w:line="240" w:lineRule="auto"/>
        <w:ind w:right="108"/>
        <w:rPr>
          <w:rFonts w:cstheme="minorHAnsi"/>
          <w:sz w:val="18"/>
          <w:szCs w:val="18"/>
        </w:rPr>
      </w:pPr>
      <w:r w:rsidRPr="00EB39B3">
        <w:rPr>
          <w:rFonts w:cstheme="minorHAnsi"/>
          <w:sz w:val="18"/>
          <w:szCs w:val="18"/>
        </w:rPr>
        <w:t>”</w:t>
      </w:r>
      <w:r w:rsidR="00430979">
        <w:rPr>
          <w:rFonts w:cstheme="minorHAnsi"/>
          <w:b/>
          <w:color w:val="00188F"/>
          <w:sz w:val="18"/>
          <w:szCs w:val="18"/>
        </w:rPr>
        <w:t>Maks. antal Diagnostiske Kontroller</w:t>
      </w:r>
      <w:r w:rsidR="00971E30">
        <w:rPr>
          <w:rFonts w:cstheme="minorHAnsi"/>
          <w:sz w:val="18"/>
          <w:szCs w:val="18"/>
        </w:rPr>
        <w:t>”</w:t>
      </w:r>
      <w:r w:rsidR="00430979">
        <w:rPr>
          <w:rFonts w:cstheme="minorHAnsi"/>
          <w:sz w:val="18"/>
          <w:szCs w:val="18"/>
        </w:rPr>
        <w:t xml:space="preserve"> er det samlede diagnostiske handlinger, der udføres af Værktøjet til Netværksdiagnostik som konfigureret af Kunden i en Gældende Periode for et givet Microsoft Azure-abonnement.</w:t>
      </w:r>
    </w:p>
    <w:p w14:paraId="224AA33A" w14:textId="0B64A06E" w:rsidR="00430979" w:rsidRDefault="00EB39B3" w:rsidP="00430979">
      <w:pPr>
        <w:spacing w:after="0" w:line="240" w:lineRule="auto"/>
        <w:rPr>
          <w:rFonts w:cstheme="minorHAnsi"/>
          <w:sz w:val="18"/>
          <w:szCs w:val="18"/>
        </w:rPr>
      </w:pPr>
      <w:r w:rsidRPr="00EB39B3">
        <w:rPr>
          <w:rFonts w:cstheme="minorHAnsi"/>
          <w:sz w:val="18"/>
          <w:szCs w:val="18"/>
        </w:rPr>
        <w:t>”</w:t>
      </w:r>
      <w:r w:rsidR="00430979">
        <w:rPr>
          <w:rFonts w:cstheme="minorHAnsi"/>
          <w:b/>
          <w:color w:val="00188F"/>
          <w:sz w:val="18"/>
          <w:szCs w:val="18"/>
        </w:rPr>
        <w:t>Mislykkede Diagnostiske Kontroller</w:t>
      </w:r>
      <w:r w:rsidR="00971E30">
        <w:rPr>
          <w:rFonts w:cstheme="minorHAnsi"/>
          <w:sz w:val="18"/>
          <w:szCs w:val="18"/>
        </w:rPr>
        <w:t>”</w:t>
      </w:r>
      <w:r w:rsidR="00430979">
        <w:rPr>
          <w:rFonts w:cstheme="minorHAnsi"/>
          <w:sz w:val="18"/>
          <w:szCs w:val="18"/>
        </w:rPr>
        <w:t xml:space="preserve"> er det samlede antal diagnostiske handlinger inden for Maks. antal Diagnostiske Kontroller, som udløser en Fejlkode eller som ikke giver et svar inden for den Maks. Behandlingstid, som fremgår af tabellen nedenfor.</w:t>
      </w:r>
    </w:p>
    <w:p w14:paraId="2B3FFE7F" w14:textId="77777777" w:rsidR="004D661D" w:rsidRDefault="004D661D"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F5E8D" w:rsidRPr="00B44CF9" w14:paraId="07C3A7BE" w14:textId="77777777" w:rsidTr="00E00804">
        <w:trPr>
          <w:trHeight w:val="249"/>
          <w:tblHeader/>
        </w:trPr>
        <w:tc>
          <w:tcPr>
            <w:tcW w:w="2509" w:type="pct"/>
            <w:shd w:val="clear" w:color="auto" w:fill="0072C6"/>
          </w:tcPr>
          <w:p w14:paraId="206364E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Diagnostisk Værktøj</w:t>
            </w:r>
          </w:p>
        </w:tc>
        <w:tc>
          <w:tcPr>
            <w:tcW w:w="2491" w:type="pct"/>
            <w:shd w:val="clear" w:color="auto" w:fill="0072C6"/>
          </w:tcPr>
          <w:p w14:paraId="20235D6B" w14:textId="77777777" w:rsidR="008F5E8D" w:rsidRPr="00835BD7" w:rsidRDefault="008F5E8D" w:rsidP="00E00804">
            <w:pPr>
              <w:pStyle w:val="ProductList-OfferingBody"/>
              <w:rPr>
                <w:color w:val="FFFFFF" w:themeColor="background1"/>
                <w:szCs w:val="16"/>
              </w:rPr>
            </w:pPr>
            <w:r w:rsidRPr="00835BD7">
              <w:rPr>
                <w:color w:val="FFFFFF" w:themeColor="background1"/>
                <w:szCs w:val="16"/>
              </w:rPr>
              <w:t>Maks. Behandlingstid</w:t>
            </w:r>
          </w:p>
        </w:tc>
      </w:tr>
      <w:tr w:rsidR="008F5E8D" w:rsidRPr="00B44CF9" w14:paraId="696DE758" w14:textId="77777777" w:rsidTr="00E00804">
        <w:trPr>
          <w:trHeight w:val="242"/>
        </w:trPr>
        <w:tc>
          <w:tcPr>
            <w:tcW w:w="2509" w:type="pct"/>
          </w:tcPr>
          <w:p w14:paraId="7806DDA4" w14:textId="77777777" w:rsidR="008F5E8D" w:rsidRPr="00835BD7" w:rsidRDefault="008F5E8D" w:rsidP="00E00804">
            <w:pPr>
              <w:pStyle w:val="Heading2"/>
              <w:keepNext w:val="0"/>
              <w:keepLines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IPFlow Verify</w:t>
            </w:r>
          </w:p>
          <w:p w14:paraId="3A71D091"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NextHop</w:t>
            </w:r>
          </w:p>
          <w:p w14:paraId="3B5B2B69"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Packet Capture</w:t>
            </w:r>
          </w:p>
          <w:p w14:paraId="339D21BA" w14:textId="77777777" w:rsidR="008F5E8D" w:rsidRPr="00835BD7" w:rsidRDefault="008F5E8D" w:rsidP="00E00804">
            <w:pPr>
              <w:pStyle w:val="Heading2"/>
              <w:keepNext w:val="0"/>
              <w:spacing w:line="240" w:lineRule="auto"/>
              <w:rPr>
                <w:rFonts w:asciiTheme="minorHAnsi" w:eastAsiaTheme="minorEastAsia" w:hAnsiTheme="minorHAnsi" w:cstheme="minorHAnsi"/>
                <w:b/>
                <w:bCs/>
                <w:color w:val="auto"/>
                <w:sz w:val="16"/>
                <w:szCs w:val="16"/>
              </w:rPr>
            </w:pPr>
            <w:r w:rsidRPr="00835BD7">
              <w:rPr>
                <w:rFonts w:asciiTheme="minorHAnsi" w:eastAsiaTheme="minorEastAsia" w:hAnsiTheme="minorHAnsi" w:cstheme="minorHAnsi"/>
                <w:color w:val="auto"/>
                <w:sz w:val="16"/>
                <w:szCs w:val="16"/>
              </w:rPr>
              <w:t>Visning af Sikkerhedsgruppe</w:t>
            </w:r>
          </w:p>
          <w:p w14:paraId="2E23BA75" w14:textId="77777777" w:rsidR="008F5E8D" w:rsidRPr="00835BD7" w:rsidRDefault="008F5E8D" w:rsidP="00E00804">
            <w:pPr>
              <w:pStyle w:val="ProductList-OfferingBody"/>
              <w:rPr>
                <w:rFonts w:eastAsiaTheme="minorEastAsia" w:cstheme="minorHAnsi"/>
                <w:szCs w:val="16"/>
              </w:rPr>
            </w:pPr>
            <w:r w:rsidRPr="00835BD7">
              <w:rPr>
                <w:rFonts w:eastAsiaTheme="minorEastAsia" w:cstheme="minorHAnsi"/>
                <w:szCs w:val="16"/>
              </w:rPr>
              <w:t>Topologi</w:t>
            </w:r>
          </w:p>
          <w:p w14:paraId="2BB4E4D6" w14:textId="77777777" w:rsidR="008F5E8D" w:rsidRPr="00835BD7" w:rsidRDefault="008F5E8D" w:rsidP="00E00804">
            <w:pPr>
              <w:pStyle w:val="ProductList-Body"/>
              <w:rPr>
                <w:sz w:val="16"/>
                <w:szCs w:val="16"/>
              </w:rPr>
            </w:pPr>
            <w:r w:rsidRPr="00835BD7">
              <w:rPr>
                <w:sz w:val="16"/>
                <w:szCs w:val="16"/>
              </w:rPr>
              <w:t>Forbindelsesovervågning</w:t>
            </w:r>
          </w:p>
          <w:p w14:paraId="55BBA069" w14:textId="77777777" w:rsidR="008F5E8D" w:rsidRPr="00835BD7" w:rsidRDefault="008F5E8D" w:rsidP="00E00804">
            <w:pPr>
              <w:pStyle w:val="ProductList-Body"/>
              <w:rPr>
                <w:sz w:val="16"/>
                <w:szCs w:val="16"/>
              </w:rPr>
            </w:pPr>
            <w:r w:rsidRPr="00835BD7">
              <w:rPr>
                <w:sz w:val="16"/>
                <w:szCs w:val="16"/>
              </w:rPr>
              <w:t>Forbindelsesovervågning (klassisk)</w:t>
            </w:r>
          </w:p>
        </w:tc>
        <w:tc>
          <w:tcPr>
            <w:tcW w:w="2491" w:type="pct"/>
          </w:tcPr>
          <w:p w14:paraId="1A05BE9A" w14:textId="77777777" w:rsidR="008F5E8D" w:rsidRPr="00835BD7" w:rsidRDefault="008F5E8D" w:rsidP="00E00804">
            <w:pPr>
              <w:pStyle w:val="ProductList-OfferingBody"/>
              <w:rPr>
                <w:szCs w:val="16"/>
              </w:rPr>
            </w:pPr>
            <w:r w:rsidRPr="00835BD7">
              <w:rPr>
                <w:szCs w:val="16"/>
              </w:rPr>
              <w:t>2 minutter</w:t>
            </w:r>
          </w:p>
        </w:tc>
      </w:tr>
      <w:tr w:rsidR="008F5E8D" w:rsidRPr="00B44CF9" w14:paraId="02F704DF" w14:textId="77777777" w:rsidTr="00E00804">
        <w:trPr>
          <w:trHeight w:val="249"/>
        </w:trPr>
        <w:tc>
          <w:tcPr>
            <w:tcW w:w="2509" w:type="pct"/>
          </w:tcPr>
          <w:p w14:paraId="38510D29" w14:textId="77777777" w:rsidR="008F5E8D" w:rsidRPr="00835BD7" w:rsidRDefault="008F5E8D" w:rsidP="00E00804">
            <w:pPr>
              <w:pStyle w:val="ProductList-OfferingBody"/>
              <w:rPr>
                <w:szCs w:val="16"/>
              </w:rPr>
            </w:pPr>
            <w:r w:rsidRPr="00835BD7">
              <w:rPr>
                <w:szCs w:val="16"/>
              </w:rPr>
              <w:t>VPN-fejlsøgning</w:t>
            </w:r>
          </w:p>
        </w:tc>
        <w:tc>
          <w:tcPr>
            <w:tcW w:w="2491" w:type="pct"/>
          </w:tcPr>
          <w:p w14:paraId="1872B0D8" w14:textId="77777777" w:rsidR="008F5E8D" w:rsidRPr="00835BD7" w:rsidRDefault="008F5E8D" w:rsidP="00E00804">
            <w:pPr>
              <w:pStyle w:val="ProductList-OfferingBody"/>
              <w:rPr>
                <w:szCs w:val="16"/>
              </w:rPr>
            </w:pPr>
            <w:r w:rsidRPr="00835BD7">
              <w:rPr>
                <w:szCs w:val="16"/>
              </w:rPr>
              <w:t xml:space="preserve">10 minutter </w:t>
            </w:r>
          </w:p>
        </w:tc>
      </w:tr>
    </w:tbl>
    <w:p w14:paraId="59828D8A" w14:textId="77777777" w:rsidR="008F5E8D" w:rsidRDefault="008F5E8D" w:rsidP="008F5E8D">
      <w:pPr>
        <w:spacing w:before="120" w:after="0" w:line="240" w:lineRule="auto"/>
        <w:rPr>
          <w:rFonts w:cstheme="minorHAnsi"/>
          <w:sz w:val="18"/>
          <w:szCs w:val="18"/>
        </w:rPr>
      </w:pPr>
      <w:r w:rsidRPr="00EB39B3">
        <w:rPr>
          <w:rFonts w:cstheme="minorHAnsi"/>
          <w:sz w:val="18"/>
          <w:szCs w:val="18"/>
        </w:rPr>
        <w:t>”</w:t>
      </w:r>
      <w:r>
        <w:rPr>
          <w:rFonts w:cstheme="minorHAnsi"/>
          <w:b/>
          <w:color w:val="00188F"/>
          <w:sz w:val="18"/>
          <w:szCs w:val="18"/>
        </w:rPr>
        <w:t>Procentvis Oppetid</w:t>
      </w:r>
      <w:r>
        <w:rPr>
          <w:rFonts w:cstheme="minorHAnsi"/>
          <w:sz w:val="18"/>
          <w:szCs w:val="18"/>
        </w:rPr>
        <w:t>” beregnes ved hjælp af følgende formel:</w:t>
      </w:r>
    </w:p>
    <w:p w14:paraId="519BA43D" w14:textId="77777777" w:rsidR="008F5E8D" w:rsidRPr="00EF7CF9" w:rsidRDefault="00276AC6" w:rsidP="007C2D1A">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BCE40" w14:textId="77777777" w:rsidR="008F5E8D" w:rsidRPr="00EF7CF9" w:rsidRDefault="008F5E8D" w:rsidP="008F5E8D">
      <w:pPr>
        <w:pStyle w:val="ProductList-Body"/>
      </w:pPr>
      <w:r>
        <w:rPr>
          <w:b/>
          <w:color w:val="00188F"/>
        </w:rPr>
        <w:t>Serviceniveauer</w:t>
      </w:r>
      <w:r w:rsidRPr="005668B9">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F5E8D" w:rsidRPr="00B44CF9" w14:paraId="7E6C09E9" w14:textId="77777777" w:rsidTr="00E00804">
        <w:trPr>
          <w:trHeight w:val="249"/>
          <w:tblHeader/>
        </w:trPr>
        <w:tc>
          <w:tcPr>
            <w:tcW w:w="2513" w:type="pct"/>
            <w:shd w:val="clear" w:color="auto" w:fill="0072C6"/>
          </w:tcPr>
          <w:p w14:paraId="4C542585"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Procentvis Oppetid</w:t>
            </w:r>
          </w:p>
        </w:tc>
        <w:tc>
          <w:tcPr>
            <w:tcW w:w="2487" w:type="pct"/>
            <w:shd w:val="clear" w:color="auto" w:fill="0072C6"/>
          </w:tcPr>
          <w:p w14:paraId="533048F7" w14:textId="77777777" w:rsidR="008F5E8D" w:rsidRPr="00835BD7" w:rsidRDefault="008F5E8D" w:rsidP="00E00804">
            <w:pPr>
              <w:pStyle w:val="ProductList-OfferingBody"/>
              <w:jc w:val="center"/>
              <w:rPr>
                <w:color w:val="FFFFFF" w:themeColor="background1"/>
                <w:szCs w:val="16"/>
              </w:rPr>
            </w:pPr>
            <w:r w:rsidRPr="00835BD7">
              <w:rPr>
                <w:color w:val="FFFFFF" w:themeColor="background1"/>
                <w:szCs w:val="16"/>
              </w:rPr>
              <w:t>Tjenestetilgodehavende</w:t>
            </w:r>
          </w:p>
        </w:tc>
      </w:tr>
      <w:tr w:rsidR="008F5E8D" w:rsidRPr="00B44CF9" w14:paraId="61439336" w14:textId="77777777" w:rsidTr="00E00804">
        <w:trPr>
          <w:trHeight w:val="242"/>
        </w:trPr>
        <w:tc>
          <w:tcPr>
            <w:tcW w:w="2513" w:type="pct"/>
          </w:tcPr>
          <w:p w14:paraId="11C53C37" w14:textId="77777777" w:rsidR="008F5E8D" w:rsidRPr="00835BD7" w:rsidRDefault="008F5E8D" w:rsidP="00E00804">
            <w:pPr>
              <w:pStyle w:val="ProductList-OfferingBody"/>
              <w:jc w:val="center"/>
              <w:rPr>
                <w:szCs w:val="16"/>
              </w:rPr>
            </w:pPr>
            <w:r w:rsidRPr="00835BD7">
              <w:rPr>
                <w:szCs w:val="16"/>
              </w:rPr>
              <w:t>&lt; 99,9 %</w:t>
            </w:r>
          </w:p>
        </w:tc>
        <w:tc>
          <w:tcPr>
            <w:tcW w:w="2487" w:type="pct"/>
          </w:tcPr>
          <w:p w14:paraId="56A3B42A" w14:textId="77777777" w:rsidR="008F5E8D" w:rsidRPr="00835BD7" w:rsidRDefault="008F5E8D" w:rsidP="00E00804">
            <w:pPr>
              <w:pStyle w:val="ProductList-OfferingBody"/>
              <w:jc w:val="center"/>
              <w:rPr>
                <w:szCs w:val="16"/>
              </w:rPr>
            </w:pPr>
            <w:r w:rsidRPr="00835BD7">
              <w:rPr>
                <w:szCs w:val="16"/>
              </w:rPr>
              <w:t>10 %</w:t>
            </w:r>
          </w:p>
        </w:tc>
      </w:tr>
      <w:tr w:rsidR="008F5E8D" w:rsidRPr="00B44CF9" w14:paraId="6873BC76" w14:textId="77777777" w:rsidTr="00E00804">
        <w:trPr>
          <w:trHeight w:val="249"/>
        </w:trPr>
        <w:tc>
          <w:tcPr>
            <w:tcW w:w="2513" w:type="pct"/>
          </w:tcPr>
          <w:p w14:paraId="7873644B" w14:textId="77777777" w:rsidR="008F5E8D" w:rsidRPr="00835BD7" w:rsidRDefault="008F5E8D" w:rsidP="00E00804">
            <w:pPr>
              <w:pStyle w:val="ProductList-OfferingBody"/>
              <w:jc w:val="center"/>
              <w:rPr>
                <w:szCs w:val="16"/>
              </w:rPr>
            </w:pPr>
            <w:r w:rsidRPr="00835BD7">
              <w:rPr>
                <w:szCs w:val="16"/>
              </w:rPr>
              <w:t>&lt; 99 %</w:t>
            </w:r>
          </w:p>
        </w:tc>
        <w:tc>
          <w:tcPr>
            <w:tcW w:w="2487" w:type="pct"/>
          </w:tcPr>
          <w:p w14:paraId="7DDB7DBD" w14:textId="77777777" w:rsidR="008F5E8D" w:rsidRPr="00835BD7" w:rsidRDefault="008F5E8D" w:rsidP="00E00804">
            <w:pPr>
              <w:pStyle w:val="ProductList-OfferingBody"/>
              <w:jc w:val="center"/>
              <w:rPr>
                <w:szCs w:val="16"/>
              </w:rPr>
            </w:pPr>
            <w:r w:rsidRPr="00835BD7">
              <w:rPr>
                <w:szCs w:val="16"/>
              </w:rPr>
              <w:t>25 %</w:t>
            </w:r>
          </w:p>
        </w:tc>
      </w:tr>
    </w:tbl>
    <w:p w14:paraId="3B11DDFF" w14:textId="77777777" w:rsidR="008F5E8D" w:rsidRPr="00EF7CF9" w:rsidRDefault="008F5E8D" w:rsidP="008F5E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0314EE" w14:textId="77777777" w:rsidR="00430979" w:rsidRPr="00EF7CF9" w:rsidRDefault="00430979" w:rsidP="003511BD">
      <w:pPr>
        <w:pStyle w:val="ProductList-Offering2Heading"/>
        <w:keepNext/>
        <w:tabs>
          <w:tab w:val="clear" w:pos="360"/>
          <w:tab w:val="clear" w:pos="720"/>
          <w:tab w:val="clear" w:pos="1080"/>
        </w:tabs>
        <w:outlineLvl w:val="2"/>
      </w:pPr>
      <w:bookmarkStart w:id="390" w:name="_Toc457821572"/>
      <w:bookmarkStart w:id="391" w:name="_Toc52348982"/>
      <w:bookmarkStart w:id="392" w:name="_Toc225611851"/>
      <w:bookmarkEnd w:id="389"/>
      <w:r>
        <w:t>Meddelelseshubs</w:t>
      </w:r>
      <w:bookmarkEnd w:id="390"/>
      <w:bookmarkEnd w:id="391"/>
      <w:bookmarkEnd w:id="392"/>
    </w:p>
    <w:p w14:paraId="7246C680" w14:textId="77777777" w:rsidR="00430979" w:rsidRPr="00EF7CF9" w:rsidRDefault="00430979" w:rsidP="00430979">
      <w:pPr>
        <w:pStyle w:val="ProductList-Body"/>
      </w:pPr>
      <w:r>
        <w:rPr>
          <w:b/>
          <w:color w:val="00188F"/>
        </w:rPr>
        <w:t>Yderligere definitioner</w:t>
      </w:r>
      <w:r w:rsidRPr="005668B9">
        <w:rPr>
          <w:b/>
          <w:bCs/>
          <w:color w:val="00188F"/>
        </w:rPr>
        <w:t>:</w:t>
      </w:r>
    </w:p>
    <w:p w14:paraId="203A06C0" w14:textId="18E0458C" w:rsidR="00430979" w:rsidRPr="008A658B" w:rsidRDefault="00EB39B3" w:rsidP="00430979">
      <w:pPr>
        <w:pStyle w:val="ProductList-Body"/>
        <w:rPr>
          <w:spacing w:val="-2"/>
        </w:rPr>
      </w:pPr>
      <w:r w:rsidRPr="00EB39B3">
        <w:rPr>
          <w:rFonts w:cstheme="minorHAnsi"/>
          <w:szCs w:val="18"/>
        </w:rPr>
        <w:t>”</w:t>
      </w:r>
      <w:r w:rsidR="00430979" w:rsidRPr="008A658B">
        <w:rPr>
          <w:b/>
          <w:color w:val="00188F"/>
          <w:spacing w:val="-2"/>
        </w:rPr>
        <w:t>Installationsminutter</w:t>
      </w:r>
      <w:r w:rsidR="00971E30">
        <w:rPr>
          <w:spacing w:val="-2"/>
        </w:rPr>
        <w:t>”</w:t>
      </w:r>
      <w:r w:rsidR="00430979" w:rsidRPr="008A658B">
        <w:rPr>
          <w:spacing w:val="-2"/>
        </w:rPr>
        <w:t xml:space="preserve"> er det samlede antal minutter, som en Meddelelseshub har været installeret i Microsoft Azure i løbet af en Gældende Periode.</w:t>
      </w:r>
    </w:p>
    <w:p w14:paraId="6D21BD1A" w14:textId="0CC69131" w:rsidR="00430979" w:rsidRPr="00EF7CF9" w:rsidRDefault="00EB39B3" w:rsidP="00430979">
      <w:pPr>
        <w:pStyle w:val="ProductList-Body"/>
      </w:pPr>
      <w:r w:rsidRPr="00EB39B3">
        <w:rPr>
          <w:rFonts w:cstheme="minorHAnsi"/>
          <w:szCs w:val="18"/>
        </w:rPr>
        <w:t>”</w:t>
      </w:r>
      <w:r w:rsidR="00430979">
        <w:rPr>
          <w:b/>
          <w:color w:val="00188F"/>
        </w:rPr>
        <w:t>Maks. Antal Tilgængelige Minutter</w:t>
      </w:r>
      <w:r w:rsidR="00971E30">
        <w:t>”</w:t>
      </w:r>
      <w:r w:rsidR="00430979">
        <w:t xml:space="preserve"> er summen af alle Installationsminutter på tværs af alle Meddelelseshubs, der er installeret af Dem i et Microsoft Azure-abonnement på Basic- eller Standard-niveauerne af Meddelelseshubs i løbet af en Gældende Periode.</w:t>
      </w:r>
    </w:p>
    <w:p w14:paraId="426087FB" w14:textId="168DD1DC" w:rsidR="00430979" w:rsidRPr="008A658B" w:rsidRDefault="00430979" w:rsidP="00430979">
      <w:pPr>
        <w:pStyle w:val="ProductList-Body"/>
        <w:rPr>
          <w:spacing w:val="-1"/>
        </w:rPr>
      </w:pPr>
      <w:r w:rsidRPr="008A658B">
        <w:rPr>
          <w:b/>
          <w:color w:val="00188F"/>
          <w:spacing w:val="-1"/>
        </w:rPr>
        <w:t>Nedetid</w:t>
      </w:r>
      <w:r w:rsidRPr="005668B9">
        <w:rPr>
          <w:b/>
          <w:bCs/>
          <w:color w:val="00188F"/>
        </w:rPr>
        <w:t>:</w:t>
      </w:r>
      <w:r w:rsidRPr="008A658B">
        <w:rPr>
          <w:spacing w:val="-1"/>
        </w:rPr>
        <w:t xml:space="preserve"> 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Gennemførelseskode inden for fem minutter.</w:t>
      </w:r>
    </w:p>
    <w:p w14:paraId="0C4D73A4" w14:textId="77D9F744" w:rsidR="00430979" w:rsidRPr="00EF7CF9" w:rsidRDefault="00AC48A7" w:rsidP="00430979">
      <w:pPr>
        <w:pStyle w:val="ProductList-Body"/>
      </w:pPr>
      <w:r>
        <w:rPr>
          <w:b/>
          <w:color w:val="00188F"/>
        </w:rPr>
        <w:t>Procentvis Oppetid</w:t>
      </w:r>
      <w:r w:rsidRPr="005668B9">
        <w:rPr>
          <w:b/>
          <w:bCs/>
          <w:color w:val="00188F"/>
        </w:rPr>
        <w:t>:</w:t>
      </w:r>
      <w:r>
        <w:t xml:space="preserve"> Procentvis Oppetid beregnes ved hjælp af følgende formel:</w:t>
      </w:r>
    </w:p>
    <w:p w14:paraId="2358A694" w14:textId="38B9037C" w:rsidR="00430979" w:rsidRPr="00EF7CF9" w:rsidRDefault="00276AC6" w:rsidP="00B40F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Tjenestetilgodehavende</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Tjenestetilgodehavende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20E46E1C" w:rsidR="00430979" w:rsidRPr="00EF7CF9" w:rsidRDefault="00430979" w:rsidP="00C26AEB">
      <w:pPr>
        <w:pStyle w:val="ProductList-Body"/>
        <w:keepNext/>
        <w:spacing w:before="120"/>
      </w:pPr>
      <w:r>
        <w:rPr>
          <w:b/>
          <w:color w:val="00188F"/>
        </w:rPr>
        <w:lastRenderedPageBreak/>
        <w:t>Undtagelser for Serviceniveau</w:t>
      </w:r>
      <w:r w:rsidRPr="005668B9">
        <w:rPr>
          <w:b/>
          <w:bCs/>
          <w:color w:val="00188F"/>
        </w:rPr>
        <w:t>:</w:t>
      </w:r>
      <w:r>
        <w:t xml:space="preserve"> Serviceniveauer og Tjenestetilgodehavender er gældende for Deres brug af Basic- og Standard-niveauerne af Meddelelseshubs.</w:t>
      </w:r>
    </w:p>
    <w:bookmarkStart w:id="393" w:name="_Toc457821573"/>
    <w:p w14:paraId="48307B2E" w14:textId="6FD57BCE" w:rsidR="00430979" w:rsidRPr="00EF7CF9" w:rsidRDefault="00D76F7A"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5A5FD93" w14:textId="77777777" w:rsidR="00430979" w:rsidRPr="00430979" w:rsidRDefault="00430979" w:rsidP="008A658B">
      <w:pPr>
        <w:pStyle w:val="ProductList-Offering2Heading"/>
        <w:keepNext/>
        <w:tabs>
          <w:tab w:val="clear" w:pos="360"/>
          <w:tab w:val="clear" w:pos="720"/>
          <w:tab w:val="clear" w:pos="1080"/>
        </w:tabs>
        <w:outlineLvl w:val="2"/>
      </w:pPr>
      <w:bookmarkStart w:id="394" w:name="_Toc225611852"/>
      <w:bookmarkEnd w:id="393"/>
      <w:r>
        <w:t>Kapacitetsreservationer On-Demand for Azure Virtual Machines</w:t>
      </w:r>
      <w:bookmarkEnd w:id="394"/>
    </w:p>
    <w:p w14:paraId="3BFDCAB1" w14:textId="77777777" w:rsidR="00430979" w:rsidRPr="00430979" w:rsidRDefault="00430979" w:rsidP="008A658B">
      <w:pPr>
        <w:pStyle w:val="ProductList-Body"/>
        <w:keepNext/>
        <w:rPr>
          <w:b/>
          <w:bCs/>
          <w:color w:val="00188F"/>
        </w:rPr>
      </w:pPr>
      <w:r>
        <w:rPr>
          <w:b/>
          <w:bCs/>
          <w:color w:val="00188F"/>
        </w:rPr>
        <w:t>Yderligere Definitioner</w:t>
      </w:r>
    </w:p>
    <w:p w14:paraId="1255BD6C" w14:textId="3D4C3291" w:rsidR="00430979" w:rsidRDefault="00EB39B3" w:rsidP="008A658B">
      <w:pPr>
        <w:pStyle w:val="ProductList-Body"/>
        <w:keepNext/>
      </w:pPr>
      <w:r w:rsidRPr="00EB39B3">
        <w:rPr>
          <w:rFonts w:cstheme="minorHAnsi"/>
          <w:szCs w:val="18"/>
        </w:rPr>
        <w:t>”</w:t>
      </w:r>
      <w:r w:rsidR="00430979">
        <w:rPr>
          <w:b/>
          <w:bCs/>
          <w:color w:val="00188F"/>
        </w:rPr>
        <w:t>Tilgængelighedszone</w:t>
      </w:r>
      <w:r w:rsidR="00971E30">
        <w:t>”</w:t>
      </w:r>
      <w:r w:rsidR="00430979">
        <w:t xml:space="preserve"> er et fejlisoleret område inden for en Azure-område, som giver redundant strøm, køling og netværk.</w:t>
      </w:r>
    </w:p>
    <w:p w14:paraId="75068006" w14:textId="465A772A" w:rsidR="00430979" w:rsidRDefault="00EB39B3" w:rsidP="00430979">
      <w:pPr>
        <w:pStyle w:val="ProductList-Body"/>
      </w:pPr>
      <w:r w:rsidRPr="00EB39B3">
        <w:rPr>
          <w:rFonts w:cstheme="minorHAnsi"/>
          <w:szCs w:val="18"/>
        </w:rPr>
        <w:t>”</w:t>
      </w:r>
      <w:r w:rsidR="00430979">
        <w:rPr>
          <w:b/>
          <w:bCs/>
          <w:color w:val="00188F"/>
        </w:rPr>
        <w:t>Kapacitet</w:t>
      </w:r>
      <w:r w:rsidR="00971E30">
        <w:t>”</w:t>
      </w:r>
      <w:r w:rsidR="00430979">
        <w:t xml:space="preserve"> er en egenskab for en Kapacitetsreservation On-Demand, der angiver det reserverede antal Virtuelle Maskiner</w:t>
      </w:r>
    </w:p>
    <w:p w14:paraId="2E6509A9" w14:textId="15BF0F47" w:rsidR="00430979" w:rsidRDefault="00EB39B3" w:rsidP="00430979">
      <w:pPr>
        <w:pStyle w:val="ProductList-Body"/>
      </w:pPr>
      <w:r w:rsidRPr="00EB39B3">
        <w:rPr>
          <w:rFonts w:cstheme="minorHAnsi"/>
          <w:szCs w:val="18"/>
        </w:rPr>
        <w:t>”</w:t>
      </w:r>
      <w:r w:rsidR="00430979">
        <w:rPr>
          <w:b/>
          <w:bCs/>
          <w:color w:val="00188F"/>
        </w:rPr>
        <w:t>Kapacitetsreservation On-Demand</w:t>
      </w:r>
      <w:r w:rsidR="00971E30">
        <w:t>”</w:t>
      </w:r>
      <w:r w:rsidR="00430979">
        <w:t xml:space="preserve"> er et objekt, der er oprettes i et Azure-abonnement for at udtrykke en mængde reserveret kapacitet for en bestemt forekomsttype af Virtuelle Maskiner på en bestemt placering.</w:t>
      </w:r>
    </w:p>
    <w:p w14:paraId="5B67FE53" w14:textId="3D85B43C" w:rsidR="00430979" w:rsidRDefault="00EB39B3" w:rsidP="00430979">
      <w:pPr>
        <w:pStyle w:val="ProductList-Body"/>
      </w:pPr>
      <w:r w:rsidRPr="00EB39B3">
        <w:rPr>
          <w:rFonts w:cstheme="minorHAnsi"/>
          <w:szCs w:val="18"/>
        </w:rPr>
        <w:t>”</w:t>
      </w:r>
      <w:r w:rsidR="00430979">
        <w:rPr>
          <w:b/>
          <w:bCs/>
          <w:color w:val="00188F"/>
        </w:rPr>
        <w:t>Virtuel Maskine</w:t>
      </w:r>
      <w:r w:rsidR="00971E30">
        <w:t>”</w:t>
      </w:r>
      <w:r w:rsidR="00430979">
        <w:t xml:space="preserve"> henviser til vedvarende forekomsttyper, der kan installeres individuelt eller som en del af et Skaleringssæt for Virtuelle Maskiner i et multilejermiljø i Azure.</w:t>
      </w:r>
    </w:p>
    <w:p w14:paraId="44DFECDB" w14:textId="01919A3C" w:rsidR="00430979" w:rsidRDefault="00EB39B3" w:rsidP="00430979">
      <w:pPr>
        <w:pStyle w:val="ProductList-Body"/>
      </w:pPr>
      <w:r w:rsidRPr="00EB39B3">
        <w:rPr>
          <w:rFonts w:cstheme="minorHAnsi"/>
          <w:szCs w:val="18"/>
        </w:rPr>
        <w:t>”</w:t>
      </w:r>
      <w:r w:rsidR="00430979">
        <w:rPr>
          <w:b/>
          <w:bCs/>
          <w:color w:val="00188F"/>
        </w:rPr>
        <w:t>Virtuelle Maskiner Tildelt</w:t>
      </w:r>
      <w:r w:rsidR="00971E30">
        <w:t>”</w:t>
      </w:r>
      <w:r w:rsidR="00430979">
        <w:t xml:space="preserve"> er en egenskab af en Kapacitetsreservation On-Demand. Den henviser til listen over Virtuelle Maskiner, der er tildelt Kapacitetsreservation On-Demand.</w:t>
      </w:r>
    </w:p>
    <w:p w14:paraId="39559A6B" w14:textId="484E5C9B" w:rsidR="00430979" w:rsidRDefault="00EB39B3" w:rsidP="00430979">
      <w:pPr>
        <w:pStyle w:val="ProductList-Body"/>
      </w:pPr>
      <w:r w:rsidRPr="00EB39B3">
        <w:rPr>
          <w:rFonts w:cstheme="minorHAnsi"/>
          <w:szCs w:val="18"/>
        </w:rPr>
        <w:t>”</w:t>
      </w:r>
      <w:r w:rsidR="00430979">
        <w:rPr>
          <w:b/>
          <w:bCs/>
          <w:color w:val="00188F"/>
        </w:rPr>
        <w:t>Understøttet Installation</w:t>
      </w:r>
      <w:r w:rsidR="00971E30">
        <w:t>”</w:t>
      </w:r>
      <w:r w:rsidR="00430979">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6" w:anchor="limitations-and-restrictions" w:history="1">
        <w:r w:rsidR="00430979">
          <w:rPr>
            <w:rStyle w:val="Hyperlink"/>
          </w:rPr>
          <w:t>brugsdokumenation</w:t>
        </w:r>
      </w:hyperlink>
      <w:r w:rsidR="00430979">
        <w:t>.</w:t>
      </w:r>
    </w:p>
    <w:p w14:paraId="5C1CD026" w14:textId="157864E7" w:rsidR="00430979" w:rsidRDefault="00EB39B3" w:rsidP="00430979">
      <w:pPr>
        <w:pStyle w:val="ProductList-Body"/>
      </w:pPr>
      <w:r w:rsidRPr="00EB39B3">
        <w:rPr>
          <w:rFonts w:cstheme="minorHAnsi"/>
          <w:szCs w:val="18"/>
        </w:rPr>
        <w:t>”</w:t>
      </w:r>
      <w:r w:rsidR="00430979">
        <w:rPr>
          <w:b/>
          <w:bCs/>
          <w:color w:val="00188F"/>
        </w:rPr>
        <w:t>Reserveret Enhed</w:t>
      </w:r>
      <w:r w:rsidR="00971E30">
        <w:t>”</w:t>
      </w:r>
      <w:r w:rsidR="00430979">
        <w:t xml:space="preserve"> er lige præcis én forekomst af Kapacitetsreservation On-Demand. Hvis f.eks. en Kapacitetsreservation On-Demand angiver en Kapacitet på 10 Virtuelle Maskiner, er der 10 Reserverede Enheder.</w:t>
      </w:r>
    </w:p>
    <w:p w14:paraId="7B8AC567" w14:textId="5BA7059D" w:rsidR="00430979" w:rsidRDefault="00EB39B3" w:rsidP="00430979">
      <w:pPr>
        <w:pStyle w:val="ProductList-Body"/>
      </w:pPr>
      <w:r w:rsidRPr="00EB39B3">
        <w:rPr>
          <w:rFonts w:cstheme="minorHAnsi"/>
          <w:szCs w:val="18"/>
        </w:rPr>
        <w:t>”</w:t>
      </w:r>
      <w:r w:rsidR="00430979">
        <w:rPr>
          <w:b/>
          <w:bCs/>
          <w:color w:val="00188F"/>
        </w:rPr>
        <w:t>Ubrugt Kapacitetsreservation</w:t>
      </w:r>
      <w:r w:rsidR="00971E30">
        <w:t>”</w:t>
      </w:r>
      <w:r w:rsidR="00430979">
        <w:t xml:space="preserve"> er en egenskab af en Kapacitetsreservation On-Demand, hvor antallet af Virtuelle Maskiner Tildelt er mindre end Kapaciteten.</w:t>
      </w:r>
    </w:p>
    <w:p w14:paraId="17BB0F27" w14:textId="5D9E8E5D" w:rsidR="00430979" w:rsidRDefault="00EB39B3" w:rsidP="00430979">
      <w:pPr>
        <w:pStyle w:val="ProductList-Body"/>
      </w:pPr>
      <w:r w:rsidRPr="00EB39B3">
        <w:rPr>
          <w:rFonts w:cstheme="minorHAnsi"/>
          <w:szCs w:val="18"/>
        </w:rPr>
        <w:t>”</w:t>
      </w:r>
      <w:r w:rsidR="00430979">
        <w:rPr>
          <w:b/>
          <w:bCs/>
          <w:color w:val="00188F"/>
        </w:rPr>
        <w:t>Ikke Tilgængelig til Installation</w:t>
      </w:r>
      <w:r w:rsidR="00971E30">
        <w:t>”</w:t>
      </w:r>
      <w:r w:rsidR="00430979">
        <w:t xml:space="preserve"> er defineret som enhver Understøttet Installation, der er konfigureret til at forbruge en eksisterende Ubrugt Kapacitetsreservation, der overholder to betingelser:</w:t>
      </w:r>
    </w:p>
    <w:p w14:paraId="22D3FF4F" w14:textId="02B6D5D5" w:rsidR="00430979" w:rsidRDefault="00430979" w:rsidP="00F33B20">
      <w:pPr>
        <w:pStyle w:val="ProductList-Body"/>
        <w:numPr>
          <w:ilvl w:val="1"/>
          <w:numId w:val="12"/>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355ADB92" w14:textId="13C66690" w:rsidR="00430979" w:rsidRDefault="00430979" w:rsidP="00F33B20">
      <w:pPr>
        <w:pStyle w:val="ProductList-Body"/>
        <w:numPr>
          <w:ilvl w:val="1"/>
          <w:numId w:val="12"/>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A5EDA90" w14:textId="32AFCFA7" w:rsidR="00430979" w:rsidRPr="00430979" w:rsidRDefault="00EE6E3C" w:rsidP="00C71AB5">
      <w:pPr>
        <w:pStyle w:val="ProductList-Body"/>
        <w:spacing w:before="120"/>
        <w:rPr>
          <w:b/>
          <w:bCs/>
          <w:color w:val="00188F"/>
        </w:rPr>
      </w:pPr>
      <w:r>
        <w:rPr>
          <w:b/>
          <w:bCs/>
          <w:color w:val="00188F"/>
        </w:rPr>
        <w:t>Oppetidsberegning og Serviceniveauer for Kapacitetsreservation On-Demand</w:t>
      </w:r>
    </w:p>
    <w:p w14:paraId="23F3C9D0" w14:textId="7370479C" w:rsidR="00430979" w:rsidRDefault="00EB39B3" w:rsidP="00430979">
      <w:pPr>
        <w:pStyle w:val="ProductList-Body"/>
      </w:pPr>
      <w:r w:rsidRPr="00EB39B3">
        <w:rPr>
          <w:rFonts w:cstheme="minorHAnsi"/>
          <w:szCs w:val="18"/>
        </w:rPr>
        <w:t>”</w:t>
      </w:r>
      <w:r w:rsidR="00430979">
        <w:rPr>
          <w:b/>
          <w:bCs/>
          <w:color w:val="00188F"/>
        </w:rPr>
        <w:t>Minutter Uden Tilgængelighed</w:t>
      </w:r>
      <w:r w:rsidR="00971E30">
        <w:t>”</w:t>
      </w:r>
      <w:r w:rsidR="00430979">
        <w:t xml:space="preserve">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w:t>
      </w:r>
      <w:hyperlink r:id="rId27" w:anchor="sla-for-capacity-reservation" w:history="1">
        <w:r>
          <w:rPr>
            <w:rStyle w:val="Hyperlink"/>
          </w:rPr>
          <w:t>eksempel på beregning</w:t>
        </w:r>
      </w:hyperlink>
      <w:r>
        <w:t xml:space="preserve"> i dokumentationen til funktionen.</w:t>
      </w:r>
    </w:p>
    <w:p w14:paraId="15C00477" w14:textId="77777777" w:rsidR="00430979" w:rsidRDefault="00430979" w:rsidP="00430979">
      <w:pPr>
        <w:pStyle w:val="ProductList-Body"/>
      </w:pPr>
    </w:p>
    <w:p w14:paraId="0277F4D8" w14:textId="5AFF0729" w:rsidR="00430979" w:rsidRDefault="00EB39B3" w:rsidP="00430979">
      <w:pPr>
        <w:pStyle w:val="ProductList-Body"/>
      </w:pPr>
      <w:r w:rsidRPr="00EB39B3">
        <w:rPr>
          <w:rFonts w:cstheme="minorHAnsi"/>
          <w:szCs w:val="18"/>
        </w:rPr>
        <w:t>”</w:t>
      </w:r>
      <w:r w:rsidR="00430979">
        <w:rPr>
          <w:b/>
          <w:bCs/>
          <w:color w:val="00188F"/>
        </w:rPr>
        <w:t>Nedetid</w:t>
      </w:r>
      <w:r w:rsidR="00971E30">
        <w:t>”</w:t>
      </w:r>
      <w:r w:rsidR="00430979">
        <w:t xml:space="preserve"> er det samlede antal Minutter Uden Tilgængelighed, der indgår i Minutter i en given Måned, beregnet pr. Reserveret Enhed.</w:t>
      </w:r>
    </w:p>
    <w:p w14:paraId="34C52979" w14:textId="3ADF2CC8" w:rsidR="00430979" w:rsidRDefault="00EB39B3" w:rsidP="00430979">
      <w:pPr>
        <w:pStyle w:val="ProductList-Body"/>
      </w:pPr>
      <w:r w:rsidRPr="00EB39B3">
        <w:rPr>
          <w:rFonts w:cstheme="minorHAnsi"/>
          <w:szCs w:val="18"/>
        </w:rPr>
        <w:t>”</w:t>
      </w:r>
      <w:r w:rsidR="00430979">
        <w:rPr>
          <w:b/>
          <w:bCs/>
          <w:color w:val="00188F"/>
        </w:rPr>
        <w:t>Procentvis Oppetid</w:t>
      </w:r>
      <w:r w:rsidR="00971E30">
        <w:t>”</w:t>
      </w:r>
      <w:r w:rsidR="00430979">
        <w:t xml:space="preserve"> for hver Reserveret Enhed beregnes som den procentdel af Minutter i den Gældende Periode, i hvilken en Reserveret Enhed har Nedetid.</w:t>
      </w:r>
    </w:p>
    <w:p w14:paraId="6F2C9ED3" w14:textId="6DBC9960" w:rsidR="00430979" w:rsidRPr="00EF7CF9" w:rsidRDefault="00276AC6"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Gældende Periode – Nedetid</m:t>
              </m:r>
            </m:num>
            <m:den>
              <m:r>
                <m:rPr>
                  <m:nor/>
                </m:rPr>
                <w:rPr>
                  <w:rFonts w:ascii="Cambria Math" w:hAnsi="Cambria Math" w:cs="Tahoma"/>
                  <w:i/>
                  <w:sz w:val="18"/>
                  <w:szCs w:val="18"/>
                </w:rPr>
                <m:t>Minutter i en Gældende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Tjenestetilgodehavende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96520A" w:rsidR="00BF15F8" w:rsidRPr="00EF7CF9" w:rsidRDefault="00D76F7A"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72D001" w14:textId="7907295A" w:rsidR="00AA3975" w:rsidRPr="003162A8" w:rsidRDefault="00423275" w:rsidP="00AA3975">
      <w:pPr>
        <w:pStyle w:val="ProductList-Offering2Heading"/>
        <w:keepNext/>
        <w:tabs>
          <w:tab w:val="clear" w:pos="360"/>
          <w:tab w:val="clear" w:pos="720"/>
          <w:tab w:val="clear" w:pos="1080"/>
        </w:tabs>
        <w:outlineLvl w:val="2"/>
      </w:pPr>
      <w:bookmarkStart w:id="395" w:name="_Toc225611853"/>
      <w:r>
        <w:lastRenderedPageBreak/>
        <w:t>Foundry</w:t>
      </w:r>
      <w:r w:rsidR="005A5263">
        <w:t xml:space="preserve"> Models</w:t>
      </w:r>
      <w:bookmarkEnd w:id="395"/>
    </w:p>
    <w:p w14:paraId="5252A5AC" w14:textId="77777777" w:rsidR="00090F13" w:rsidRPr="002B0ABE" w:rsidRDefault="00090F13" w:rsidP="00090F1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Serviceniveauer for Azure AI Foundry-modeller</w:t>
      </w:r>
    </w:p>
    <w:p w14:paraId="47AA9D89" w14:textId="77777777" w:rsidR="00090F13" w:rsidRDefault="00090F13" w:rsidP="00090F1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Yderligere definitioner:</w:t>
      </w:r>
    </w:p>
    <w:p w14:paraId="63B4F12B" w14:textId="77777777" w:rsidR="004058A2" w:rsidRPr="003A2FA0" w:rsidRDefault="004058A2" w:rsidP="004058A2">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 Resource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henviser til en Azure-ressource til Microsoft Foundry, der er oprettet i et Azure-område i et Microsoft Azure-abonnement.</w:t>
      </w:r>
    </w:p>
    <w:p w14:paraId="2F94F263"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”Anmodning”</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API-kald til et modelslutpunkt i en Microsoft Foundry-ressource. </w:t>
      </w:r>
    </w:p>
    <w:p w14:paraId="00238BCC"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”Gennemsnitlig Hyppighed for fejl”</w:t>
      </w:r>
      <w:r>
        <w:rPr>
          <w:rFonts w:ascii="Calibri" w:eastAsia="Times New Roman" w:hAnsi="Calibri" w:cs="Calibri"/>
          <w:color w:val="000000"/>
          <w:sz w:val="18"/>
          <w:szCs w:val="18"/>
          <w:bdr w:val="none" w:sz="0" w:space="0" w:color="auto" w:frame="1"/>
        </w:rPr>
        <w:t xml:space="preserve"> for en Gældende Periode er summen af Hyppigheder for fejl for hvert minut i den Gældende Periode divideret med det samlede antal minutter i den Gældende Periode.</w:t>
      </w:r>
    </w:p>
    <w:p w14:paraId="6EB6BDB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”Fejlhyppighed”</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samlede antal Anmodninger, der returnerer en Fejlkode, divideret med det samlede antal Anmodninger i løbet af et minut. Hvis det samlede antal Anmodninger inden for et givet interval på ét minut er nul, er Fejlhyppigheden for intervallet 0 %.</w:t>
      </w:r>
    </w:p>
    <w:p w14:paraId="73980C10" w14:textId="77777777" w:rsidR="004058A2" w:rsidRPr="003A2FA0" w:rsidRDefault="004058A2" w:rsidP="004058A2">
      <w:pPr>
        <w:spacing w:after="0" w:line="240" w:lineRule="auto"/>
        <w:rPr>
          <w:rFonts w:ascii="Calibri" w:eastAsia="Times New Roman" w:hAnsi="Calibri" w:cs="Calibri"/>
          <w:color w:val="000000"/>
          <w:sz w:val="18"/>
          <w:szCs w:val="18"/>
          <w:bdr w:val="none" w:sz="0" w:space="0" w:color="auto" w:frame="1"/>
        </w:rPr>
      </w:pPr>
      <w:r w:rsidRPr="006702B7">
        <w:rPr>
          <w:rFonts w:ascii="Calibri" w:eastAsia="Times New Roman" w:hAnsi="Calibri" w:cs="Calibri"/>
          <w:color w:val="000000"/>
          <w:sz w:val="18"/>
          <w:szCs w:val="18"/>
          <w:bdr w:val="none" w:sz="0" w:space="0" w:color="auto" w:frame="1"/>
        </w:rPr>
        <w:t xml:space="preserve">Den </w:t>
      </w:r>
      <w:r>
        <w:rPr>
          <w:rFonts w:ascii="Calibri" w:eastAsia="Times New Roman" w:hAnsi="Calibri" w:cs="Calibri"/>
          <w:b/>
          <w:bCs/>
          <w:color w:val="00188F"/>
          <w:sz w:val="18"/>
          <w:szCs w:val="18"/>
          <w:bdr w:val="none" w:sz="0" w:space="0" w:color="auto" w:frame="1"/>
        </w:rPr>
        <w:t>”Procentvise Oppetid”</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fremgår af følgende formel:</w:t>
      </w:r>
    </w:p>
    <w:p w14:paraId="2B13A518"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Gennemsnitlig Fejlhyppighed</m:t>
          </m:r>
        </m:oMath>
      </m:oMathPara>
    </w:p>
    <w:p w14:paraId="2BB1571F" w14:textId="77777777" w:rsidR="004058A2" w:rsidRPr="003A2FA0" w:rsidRDefault="004058A2" w:rsidP="004058A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Tjenestetilgodehavende</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058A2" w:rsidRPr="003A2FA0" w14:paraId="65CCE3BB" w14:textId="77777777" w:rsidTr="006D712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D680C17"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BA4A14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4058A2" w:rsidRPr="003A2FA0" w14:paraId="6EE05792"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497832"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D94C1E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058A2" w:rsidRPr="003A2FA0" w14:paraId="148C6D55" w14:textId="77777777" w:rsidTr="006D712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F8C664A"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83CEE3D" w14:textId="77777777" w:rsidR="004058A2" w:rsidRPr="003A2FA0" w:rsidRDefault="004058A2" w:rsidP="006D712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A4B212E" w14:textId="77777777" w:rsidR="004058A2" w:rsidRPr="003A2FA0" w:rsidRDefault="004058A2" w:rsidP="004058A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color w:val="000000"/>
          <w:sz w:val="18"/>
          <w:szCs w:val="18"/>
          <w:bdr w:val="none" w:sz="0" w:space="0" w:color="auto" w:frame="1"/>
        </w:rPr>
        <w:t>Service Credits gælder kun for Azure Direct Models. Developer-niveauet af tjenesten Foundry Models er ikke omfattet af denne SLA.</w:t>
      </w:r>
    </w:p>
    <w:p w14:paraId="5F44D09A" w14:textId="77777777" w:rsidR="004058A2" w:rsidRPr="003A2FA0" w:rsidRDefault="004058A2" w:rsidP="004058A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af ventetid og serviceniveauer for klargjorte administrerede udrulninger</w:t>
      </w:r>
    </w:p>
    <w:p w14:paraId="6E039D8D" w14:textId="77777777" w:rsidR="004058A2" w:rsidRPr="003A2FA0" w:rsidRDefault="004058A2" w:rsidP="004058A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Yderligere Definitioner</w:t>
      </w:r>
    </w:p>
    <w:p w14:paraId="1BC022DC"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”Klargjort administreret udrulning”</w:t>
      </w:r>
      <w:r>
        <w:rPr>
          <w:rFonts w:ascii="Calibri" w:eastAsia="Times New Roman" w:hAnsi="Calibri" w:cs="Calibri"/>
          <w:color w:val="000000"/>
          <w:sz w:val="18"/>
          <w:szCs w:val="18"/>
          <w:bdr w:val="none" w:sz="0" w:space="0" w:color="auto" w:frame="1"/>
        </w:rPr>
        <w:t xml:space="preserve"> er en Foundry Model, som anvender klargjort administreret udrulning inden for en given Microsoft Foundry-ressource. </w:t>
      </w:r>
    </w:p>
    <w:p w14:paraId="3506167B"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 anmodningstørrelse”</w:t>
      </w:r>
      <w:r>
        <w:rPr>
          <w:rFonts w:ascii="Calibri" w:eastAsia="Times New Roman" w:hAnsi="Calibri" w:cs="Calibri"/>
          <w:color w:val="000000"/>
          <w:sz w:val="18"/>
          <w:szCs w:val="18"/>
          <w:bdr w:val="none" w:sz="0" w:space="0" w:color="auto" w:frame="1"/>
        </w:rPr>
        <w:t xml:space="preserve"> er det maksimale antal input- og outputtokener, der kan inkluderes i en given anmodning for en angivet Foundry Model, sådan som det er defineret i produktdokumentationen. </w:t>
      </w:r>
    </w:p>
    <w:p w14:paraId="45994E3D"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”Tokener pr. sekund”</w:t>
      </w:r>
      <w:r>
        <w:rPr>
          <w:rFonts w:ascii="Calibri" w:eastAsia="Times New Roman" w:hAnsi="Calibri" w:cs="Calibri"/>
          <w:color w:val="000000"/>
          <w:sz w:val="18"/>
          <w:szCs w:val="18"/>
          <w:bdr w:val="none" w:sz="0" w:space="0" w:color="auto" w:frame="1"/>
        </w:rPr>
        <w:t xml:space="preserve"> er en ventetidsmåling, der optæller genereringshastigheden for et givet Azure AI Foundry-modelsvar. Det samlede antal tokener, der er genereret, divideres med den tid, det tager at generere tokenerne. De genererede tokener tælles som alle tokener, der er genereret efter det første token. </w:t>
      </w:r>
    </w:p>
    <w:p w14:paraId="255B6708"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”Målværdi for SLA-ventetid”</w:t>
      </w:r>
      <w:r>
        <w:rPr>
          <w:rFonts w:ascii="Calibri" w:eastAsia="Times New Roman" w:hAnsi="Calibri" w:cs="Calibri"/>
          <w:color w:val="000000"/>
          <w:sz w:val="18"/>
          <w:szCs w:val="18"/>
          <w:bdr w:val="none" w:sz="0" w:space="0" w:color="auto" w:frame="1"/>
        </w:rPr>
        <w:t xml:space="preserve"> er ventetidsmålet i Tokener pr. sekund for en given model, sådan som det er defineret i produktdokumentationen.</w:t>
      </w:r>
    </w:p>
    <w:p w14:paraId="3E8C74D3"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”Målte tokens pr. sekund”</w:t>
      </w:r>
      <w:r>
        <w:rPr>
          <w:rFonts w:ascii="Calibri" w:eastAsia="Times New Roman" w:hAnsi="Calibri" w:cs="Calibri"/>
          <w:color w:val="000000"/>
          <w:sz w:val="18"/>
          <w:szCs w:val="18"/>
          <w:bdr w:val="none" w:sz="0" w:space="0" w:color="auto" w:frame="1"/>
        </w:rPr>
        <w:t xml:space="preserve"> beregnes enten som medianen (P50) af tokens pr. sekund for hvert 5-minutters interval eller som gennemsnittet af tokens pr. sekund for hvert 1-minuts interval som defineret i produktdokumentationen. </w:t>
      </w:r>
    </w:p>
    <w:p w14:paraId="2D6A911B"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”Forlængede ventetidsminutter”</w:t>
      </w:r>
      <w:r>
        <w:rPr>
          <w:rFonts w:ascii="Calibri" w:eastAsia="Times New Roman" w:hAnsi="Calibri" w:cs="Calibri"/>
          <w:color w:val="000000"/>
          <w:sz w:val="18"/>
          <w:szCs w:val="18"/>
          <w:bdr w:val="none" w:sz="0" w:space="0" w:color="auto" w:frame="1"/>
        </w:rPr>
        <w:t xml:space="preserve"> er det samlede antal minutter i en relevant periode, hvor de målte tokens pr. sekund er lavere end SLA’ens målværdi for latenstid. Dette udelukker intervaller, hvor (i) en anmodning returnerede en fejlkode, (ii) en anmodning overskred den maksimale anmodningsstørrelse, eller (iii) en anmodning genererede mindre end 1 token. </w:t>
      </w:r>
    </w:p>
    <w:p w14:paraId="6C4D731A"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”Forlænget Ventetidsrate”</w:t>
      </w:r>
      <w:r>
        <w:rPr>
          <w:rFonts w:ascii="Calibri" w:eastAsia="Times New Roman" w:hAnsi="Calibri" w:cs="Calibri"/>
          <w:color w:val="000000"/>
          <w:sz w:val="18"/>
          <w:szCs w:val="18"/>
          <w:bdr w:val="none" w:sz="0" w:space="0" w:color="auto" w:frame="1"/>
        </w:rPr>
        <w:t xml:space="preserve"> for en given klargjort administreret udrulning er summen af minutter med overdreven latenstid divideret med det samlede antal minutter i den relevante periode. </w:t>
      </w:r>
    </w:p>
    <w:p w14:paraId="7245926C" w14:textId="77777777" w:rsidR="004058A2" w:rsidRPr="003A2FA0" w:rsidRDefault="004058A2" w:rsidP="004058A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”Opnåelsesprocent”</w:t>
      </w:r>
      <w:r>
        <w:rPr>
          <w:rFonts w:ascii="Calibri" w:eastAsia="Times New Roman" w:hAnsi="Calibri" w:cs="Calibri"/>
          <w:color w:val="000000"/>
          <w:sz w:val="18"/>
          <w:szCs w:val="18"/>
          <w:bdr w:val="none" w:sz="0" w:space="0" w:color="auto" w:frame="1"/>
        </w:rPr>
        <w:t xml:space="preserve"> repræsenteres ved følgende formel: </w:t>
      </w:r>
    </w:p>
    <w:p w14:paraId="720F1B50" w14:textId="77777777" w:rsidR="004058A2" w:rsidRPr="003A2FA0" w:rsidRDefault="004058A2" w:rsidP="004058A2">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100 %-Forlænget Ventetidsrate</m:t>
          </m:r>
        </m:oMath>
      </m:oMathPara>
    </w:p>
    <w:p w14:paraId="4897C36C" w14:textId="77777777" w:rsidR="004058A2" w:rsidRPr="003A2FA0" w:rsidRDefault="004058A2" w:rsidP="004058A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058A2" w:rsidRPr="003A2FA0" w14:paraId="4DDECAE5" w14:textId="77777777" w:rsidTr="006D7129">
        <w:trPr>
          <w:tblHeader/>
        </w:trPr>
        <w:tc>
          <w:tcPr>
            <w:tcW w:w="5400" w:type="dxa"/>
            <w:shd w:val="clear" w:color="auto" w:fill="0072C6"/>
          </w:tcPr>
          <w:p w14:paraId="0130EDB7"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Opnåelsesprocent</w:t>
            </w:r>
          </w:p>
        </w:tc>
        <w:tc>
          <w:tcPr>
            <w:tcW w:w="5400" w:type="dxa"/>
            <w:shd w:val="clear" w:color="auto" w:fill="0072C6"/>
          </w:tcPr>
          <w:p w14:paraId="4D1C3309"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4058A2" w:rsidRPr="003A2FA0" w14:paraId="5CDC34FD" w14:textId="77777777" w:rsidTr="006D7129">
        <w:tc>
          <w:tcPr>
            <w:tcW w:w="5400" w:type="dxa"/>
          </w:tcPr>
          <w:p w14:paraId="771A8456"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53CC94" w14:textId="77777777" w:rsidR="004058A2" w:rsidRPr="003A2FA0" w:rsidRDefault="004058A2" w:rsidP="006D71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06E9A4FB" w14:textId="77777777" w:rsidR="004058A2" w:rsidRPr="00E928BA" w:rsidRDefault="004058A2" w:rsidP="004058A2">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Undtagelser for Serviceniveau: </w:t>
      </w:r>
      <w:r>
        <w:rPr>
          <w:rFonts w:ascii="Calibri" w:eastAsia="Times New Roman" w:hAnsi="Calibri" w:cs="Calibri"/>
          <w:sz w:val="18"/>
          <w:szCs w:val="18"/>
          <w:bdr w:val="none" w:sz="0" w:space="0" w:color="auto" w:frame="1"/>
        </w:rPr>
        <w:t>Service Credits gælder kun for Azure Direct Models, hvor SLA’ens målværdi for latenstid er defineret i produktdokumentationen. Developer-niveauet af tjenesten Foundry Models er ikke omfattet af denne SLA.</w:t>
      </w:r>
    </w:p>
    <w:p w14:paraId="509A5131" w14:textId="7191B0D5" w:rsidR="00AA3975" w:rsidRPr="00EF7CF9" w:rsidRDefault="00D76F7A" w:rsidP="002D1497">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B9FB3A9" w14:textId="77777777" w:rsidR="00694063" w:rsidRPr="00C72B45" w:rsidRDefault="00694063" w:rsidP="00694063">
      <w:pPr>
        <w:pStyle w:val="ProductList-Offering2Heading"/>
        <w:tabs>
          <w:tab w:val="clear" w:pos="360"/>
          <w:tab w:val="clear" w:pos="720"/>
          <w:tab w:val="clear" w:pos="1080"/>
        </w:tabs>
        <w:outlineLvl w:val="2"/>
        <w:rPr>
          <w:rFonts w:ascii="Calibri Light" w:hAnsi="Calibri Light" w:cs="Calibri Light"/>
        </w:rPr>
      </w:pPr>
      <w:bookmarkStart w:id="396" w:name="_Toc225611854"/>
      <w:r>
        <w:rPr>
          <w:rFonts w:ascii="Calibri Light" w:hAnsi="Calibri Light" w:cs="Calibri Light"/>
        </w:rPr>
        <w:t>Objektreplikering – prioriteret replikering</w:t>
      </w:r>
      <w:bookmarkEnd w:id="396"/>
    </w:p>
    <w:p w14:paraId="48BC25C6" w14:textId="77777777" w:rsidR="00694063" w:rsidRDefault="00694063" w:rsidP="00694063">
      <w:pPr>
        <w:spacing w:after="0"/>
        <w:rPr>
          <w:rFonts w:ascii="Calibri" w:eastAsia="Calibri" w:hAnsi="Calibri" w:cs="Calibri"/>
          <w:sz w:val="18"/>
          <w:szCs w:val="18"/>
        </w:rPr>
      </w:pPr>
      <w:r>
        <w:rPr>
          <w:rFonts w:ascii="Calibri" w:eastAsia="Calibri" w:hAnsi="Calibri" w:cs="Calibri"/>
          <w:sz w:val="18"/>
          <w:szCs w:val="18"/>
        </w:rPr>
        <w:t>Denne SLA gælder for enhver Replikeringspolitik, hvor kildelagerkontoen og Destinationslagerkontoen er placeret inden for samme kontinent og er berettiget til Prioriteret Replikering.</w:t>
      </w:r>
    </w:p>
    <w:p w14:paraId="7501EC6D" w14:textId="77777777" w:rsidR="00694063" w:rsidRDefault="00694063" w:rsidP="00694063">
      <w:pPr>
        <w:spacing w:after="0"/>
        <w:rPr>
          <w:rFonts w:ascii="Calibri" w:eastAsia="Calibri" w:hAnsi="Calibri" w:cs="Calibri"/>
          <w:sz w:val="18"/>
          <w:szCs w:val="18"/>
        </w:rPr>
      </w:pPr>
    </w:p>
    <w:p w14:paraId="65D80715" w14:textId="77777777" w:rsidR="00694063" w:rsidRPr="004948E2" w:rsidRDefault="00694063" w:rsidP="00694063">
      <w:pPr>
        <w:pStyle w:val="ProductList-Body"/>
        <w:rPr>
          <w:rFonts w:ascii="Calibri" w:hAnsi="Calibri" w:cs="Calibri"/>
          <w:b/>
          <w:bCs/>
          <w:color w:val="00188F"/>
        </w:rPr>
      </w:pPr>
      <w:r>
        <w:rPr>
          <w:rFonts w:ascii="Calibri" w:hAnsi="Calibri" w:cs="Calibri"/>
          <w:b/>
          <w:bCs/>
          <w:color w:val="00188F"/>
        </w:rPr>
        <w:t>Yderligere definitioner</w:t>
      </w:r>
      <w:r>
        <w:rPr>
          <w:rFonts w:ascii="Calibri" w:hAnsi="Calibri" w:cs="Calibri"/>
        </w:rPr>
        <w:t>:</w:t>
      </w:r>
    </w:p>
    <w:p w14:paraId="2B94A9A4"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Destinationscontainer</w:t>
      </w:r>
      <w:r>
        <w:rPr>
          <w:rFonts w:ascii="Calibri" w:eastAsia="Calibri" w:hAnsi="Calibri" w:cs="Arial"/>
          <w:sz w:val="18"/>
        </w:rPr>
        <w:t>" er den container, som handlinger replikeres asynkront til inden for en objektreplikeringspolitik.</w:t>
      </w:r>
    </w:p>
    <w:p w14:paraId="013CB978"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Destinationslagerkonto</w:t>
      </w:r>
      <w:r>
        <w:rPr>
          <w:rFonts w:ascii="Calibri" w:eastAsia="Calibri" w:hAnsi="Calibri" w:cs="Arial"/>
          <w:sz w:val="18"/>
        </w:rPr>
        <w:t>" er en lagerkonto, hvortil handlinger replikeres asynkront, baseret på en replikeringspolitik, som en bruger konfigurerer med objektreplikering på deres kildelagerkonto.</w:t>
      </w:r>
    </w:p>
    <w:p w14:paraId="11A3EF9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bCs/>
          <w:color w:val="002060"/>
          <w:sz w:val="18"/>
        </w:rPr>
        <w:t>Overskreden forsinkelseshandling</w:t>
      </w:r>
      <w:r>
        <w:rPr>
          <w:rFonts w:ascii="Calibri" w:eastAsia="Calibri" w:hAnsi="Calibri" w:cs="Arial"/>
          <w:sz w:val="18"/>
        </w:rPr>
        <w:t>" er enhver handling (data, metadata, egenskaber eller sletninger), der afventer replikering i mere end 15 minutter, eller som tager mere end 15 minutter at replikere fra kildelagerkontoen til destinationslagerkontoen i løbet af faktureringsmåneden.</w:t>
      </w:r>
    </w:p>
    <w:p w14:paraId="592C044B"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lagerkontofunktion, der asynkront kopierer blok-blobs fra en kildelagerkonto til en destinationslagerkonto. Blok-blobbene i en container replikeres i henhold til de replikeringsregler, som en bruger konfigurerer. Indholdet af blobben, eventuelle versioner, der er knyttet til blobben, og blobbens metadata, egenskaber og sletninger kopieres alle fra kildecontaineren til destinationscontaineren.</w:t>
      </w:r>
    </w:p>
    <w:p w14:paraId="08ADA7A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Replikationsforsinkelse</w:t>
      </w:r>
      <w:r>
        <w:rPr>
          <w:rFonts w:ascii="Calibri" w:eastAsia="Calibri" w:hAnsi="Calibri" w:cs="Arial"/>
          <w:sz w:val="18"/>
        </w:rPr>
        <w:t>" angiver den tid, der er gået, mellem det tidspunkt, hvor en handling udføres på kildelagerkontoen, og hvor handlingen replikeres til destinationslagerkontoen.</w:t>
      </w:r>
    </w:p>
    <w:p w14:paraId="09063B5E"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“Replikeringspolitik</w:t>
      </w:r>
      <w:r>
        <w:rPr>
          <w:rFonts w:ascii="Calibri" w:eastAsia="Calibri" w:hAnsi="Calibri" w:cs="Arial"/>
          <w:sz w:val="18"/>
        </w:rPr>
        <w:t>” angiver kildelagerkontoen og destinationslagerkontoen. En replikeringspolitik indeholder en eller flere regler, der specificerer en kildecontainer og en destinationscontainer og angiver, hvilke blok-blobs i kildecontaineren der skal replikeres.</w:t>
      </w:r>
    </w:p>
    <w:p w14:paraId="4F203C5F"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“Replikeringsregel</w:t>
      </w:r>
      <w:r>
        <w:rPr>
          <w:rFonts w:ascii="Calibri" w:eastAsia="Calibri" w:hAnsi="Calibri" w:cs="Arial"/>
          <w:sz w:val="18"/>
        </w:rPr>
        <w:t>” angiver, hvordan Azure Storage replikerer handlinger fra en kildecontainer til en destinationscontainer.</w:t>
      </w:r>
    </w:p>
    <w:p w14:paraId="22B8DD5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“Kildecontainer</w:t>
      </w:r>
      <w:r>
        <w:rPr>
          <w:rFonts w:ascii="Calibri" w:eastAsia="Calibri" w:hAnsi="Calibri" w:cs="Arial"/>
          <w:sz w:val="18"/>
        </w:rPr>
        <w:t>” er den container, en handling oprindeligt uploades til i henhold til en replikeringspolitik.</w:t>
      </w:r>
    </w:p>
    <w:p w14:paraId="290FD109" w14:textId="77777777" w:rsidR="00694063" w:rsidRPr="00C853AB" w:rsidRDefault="00694063" w:rsidP="00694063">
      <w:pPr>
        <w:spacing w:after="0"/>
        <w:rPr>
          <w:rFonts w:ascii="Calibri" w:eastAsia="Yu Mincho" w:hAnsi="Calibri" w:cs="Arial"/>
          <w:sz w:val="18"/>
          <w:szCs w:val="18"/>
          <w:lang w:eastAsia="zh-TW"/>
        </w:rPr>
      </w:pPr>
      <w:r>
        <w:rPr>
          <w:rFonts w:ascii="Calibri" w:eastAsia="Calibri" w:hAnsi="Calibri" w:cs="Arial"/>
          <w:b/>
          <w:bCs/>
          <w:color w:val="00188F"/>
          <w:sz w:val="18"/>
        </w:rPr>
        <w:t>“</w:t>
      </w:r>
      <w:r>
        <w:rPr>
          <w:rFonts w:ascii="Calibri" w:eastAsia="Yu Mincho" w:hAnsi="Calibri" w:cs="Arial"/>
          <w:b/>
          <w:bCs/>
          <w:color w:val="00188F"/>
          <w:sz w:val="18"/>
          <w:szCs w:val="18"/>
        </w:rPr>
        <w:t>Kildelagerkonto</w:t>
      </w:r>
      <w:r>
        <w:rPr>
          <w:rFonts w:ascii="Calibri" w:eastAsia="Yu Mincho" w:hAnsi="Calibri" w:cs="Arial"/>
          <w:sz w:val="18"/>
          <w:szCs w:val="18"/>
        </w:rPr>
        <w:t>” er en lagerkonto, hvor replikeringspolitikker og replikeringsregler oprettes. Handlinger udføres på denne lagerkonto og replikeres derefter asynkront til destinationslagerkontoen.</w:t>
      </w:r>
    </w:p>
    <w:p w14:paraId="5ED300DD"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rPr>
        <w:t>“Samlet Antal Handlinger</w:t>
      </w:r>
      <w:r>
        <w:rPr>
          <w:rFonts w:ascii="Calibri" w:eastAsia="Calibri" w:hAnsi="Calibri" w:cs="Arial"/>
          <w:sz w:val="18"/>
        </w:rPr>
        <w:t>” er det samlede antal handlinger, der er replikeret eller afventer replikering af Objektreplikering for den relevante periode i løbet af faktureringsmåneden.</w:t>
      </w:r>
    </w:p>
    <w:p w14:paraId="5FD4F9C5" w14:textId="77777777" w:rsidR="00694063" w:rsidRPr="00C853AB" w:rsidRDefault="00694063" w:rsidP="0069406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“Procentvis Månedlig Overensstemmelse</w:t>
      </w:r>
      <w:r>
        <w:rPr>
          <w:rFonts w:ascii="Calibri" w:eastAsia="Calibri" w:hAnsi="Calibri" w:cs="Arial"/>
          <w:b/>
          <w:bCs/>
          <w:color w:val="00188F"/>
          <w:sz w:val="18"/>
        </w:rPr>
        <w:t>”:</w:t>
      </w:r>
      <w:r>
        <w:rPr>
          <w:rFonts w:ascii="Calibri" w:eastAsia="Calibri" w:hAnsi="Calibri" w:cs="Arial"/>
          <w:sz w:val="18"/>
        </w:rPr>
        <w:t xml:space="preserve"> Den Procentvise Månedlige Overensstemmelse beregnes ved hjælp af følgende formel:</w:t>
      </w:r>
    </w:p>
    <w:p w14:paraId="09281799" w14:textId="77777777" w:rsidR="00694063" w:rsidRPr="004E133B" w:rsidRDefault="00276AC6" w:rsidP="00694063">
      <w:pPr>
        <w:pStyle w:val="ProductList-Body"/>
        <w:spacing w:before="120"/>
        <w:jc w:val="center"/>
      </w:pPr>
      <m:oMathPara>
        <m:oMath>
          <m:f>
            <m:fPr>
              <m:ctrlPr>
                <w:rPr>
                  <w:rFonts w:ascii="Cambria Math" w:hAnsi="Cambria Math"/>
                </w:rPr>
              </m:ctrlPr>
            </m:fPr>
            <m:num>
              <m:r>
                <w:rPr>
                  <w:rFonts w:ascii="Cambria Math" w:hAnsi="Cambria Math"/>
                </w:rPr>
                <m:t>Samlet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Handlinger</m:t>
              </m:r>
              <m:r>
                <w:rPr>
                  <w:rFonts w:ascii="Cambria Math" w:hAnsi="Cambria Math"/>
                </w:rPr>
                <m:t> -</m:t>
              </m:r>
              <m:r>
                <w:rPr>
                  <w:rFonts w:ascii="Cambria Math" w:hAnsi="Cambria Math"/>
                </w:rPr>
                <m:t xml:space="preserve"> </m:t>
              </m:r>
              <m:r>
                <w:rPr>
                  <w:rFonts w:ascii="Cambria Math" w:hAnsi="Cambria Math"/>
                </w:rPr>
                <m:t>Overskredne</m:t>
              </m:r>
              <m:r>
                <w:rPr>
                  <w:rFonts w:ascii="Cambria Math" w:hAnsi="Cambria Math"/>
                </w:rPr>
                <m:t xml:space="preserve"> </m:t>
              </m:r>
              <m:r>
                <w:rPr>
                  <w:rFonts w:ascii="Cambria Math" w:hAnsi="Cambria Math"/>
                </w:rPr>
                <m:t>forsinkelses</m:t>
              </m:r>
              <m:r>
                <w:rPr>
                  <w:rFonts w:ascii="Cambria Math" w:hAnsi="Cambria Math"/>
                </w:rPr>
                <m:t>h</m:t>
              </m:r>
              <m:r>
                <w:rPr>
                  <w:rFonts w:ascii="Cambria Math" w:hAnsi="Cambria Math"/>
                </w:rPr>
                <m:t>andlinger</m:t>
              </m:r>
              <m:r>
                <w:rPr>
                  <w:rFonts w:ascii="Cambria Math" w:hAnsi="Cambria Math"/>
                </w:rPr>
                <m:t> </m:t>
              </m:r>
            </m:num>
            <m:den>
              <m:r>
                <w:rPr>
                  <w:rFonts w:ascii="Cambria Math" w:hAnsi="Cambria Math"/>
                </w:rPr>
                <m:t>Samlet</m:t>
              </m:r>
              <m:r>
                <w:rPr>
                  <w:rFonts w:ascii="Cambria Math" w:hAnsi="Cambria Math"/>
                </w:rPr>
                <m:t xml:space="preserve"> </m:t>
              </m:r>
              <m:r>
                <w:rPr>
                  <w:rFonts w:ascii="Cambria Math" w:hAnsi="Cambria Math"/>
                </w:rPr>
                <m:t>Antal</m:t>
              </m:r>
              <m:r>
                <w:rPr>
                  <w:rFonts w:ascii="Cambria Math" w:hAnsi="Cambria Math"/>
                </w:rPr>
                <m:t xml:space="preserve"> </m:t>
              </m:r>
              <m:r>
                <w:rPr>
                  <w:rFonts w:ascii="Cambria Math" w:hAnsi="Cambria Math"/>
                </w:rPr>
                <m:t>Handlinger</m:t>
              </m:r>
            </m:den>
          </m:f>
          <m:r>
            <w:rPr>
              <w:rFonts w:ascii="Cambria Math" w:hAnsi="Cambria Math"/>
            </w:rPr>
            <m:t> </m:t>
          </m:r>
          <m:r>
            <w:rPr>
              <w:rFonts w:ascii="Cambria Math" w:hAnsi="Cambria Math"/>
            </w:rPr>
            <m:t>x</m:t>
          </m:r>
          <m:r>
            <w:rPr>
              <w:rFonts w:ascii="Cambria Math" w:hAnsi="Cambria Math"/>
            </w:rPr>
            <m:t> </m:t>
          </m:r>
          <m:r>
            <w:rPr>
              <w:rFonts w:ascii="Cambria Math" w:hAnsi="Cambria Math"/>
            </w:rPr>
            <m:t>100</m:t>
          </m:r>
        </m:oMath>
      </m:oMathPara>
    </w:p>
    <w:p w14:paraId="621DF8AF" w14:textId="77777777" w:rsidR="00694063" w:rsidRPr="004948E2" w:rsidRDefault="00694063" w:rsidP="00694063">
      <w:pPr>
        <w:pStyle w:val="ProductList-Body"/>
        <w:keepNext/>
        <w:rPr>
          <w:rFonts w:ascii="Calibri" w:hAnsi="Calibri" w:cs="Calibri"/>
        </w:rPr>
      </w:pPr>
      <w:r>
        <w:rPr>
          <w:rFonts w:ascii="Calibri" w:hAnsi="Calibri" w:cs="Calibri"/>
          <w:b/>
          <w:color w:val="00188F"/>
        </w:rPr>
        <w:t>Tjenestetilgodehavende</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063" w:rsidRPr="0084755E" w14:paraId="0DA1C6C6" w14:textId="77777777" w:rsidTr="000B7A4E">
        <w:trPr>
          <w:trHeight w:val="245"/>
          <w:tblHeader/>
        </w:trPr>
        <w:tc>
          <w:tcPr>
            <w:tcW w:w="5400" w:type="dxa"/>
            <w:shd w:val="clear" w:color="auto" w:fill="0072C6"/>
          </w:tcPr>
          <w:p w14:paraId="32DA42F1" w14:textId="6C93E993" w:rsidR="00694063" w:rsidRPr="0084755E" w:rsidRDefault="009A5B6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månedlig overensstemmelse</w:t>
            </w:r>
          </w:p>
        </w:tc>
        <w:tc>
          <w:tcPr>
            <w:tcW w:w="5400" w:type="dxa"/>
            <w:shd w:val="clear" w:color="auto" w:fill="0072C6"/>
          </w:tcPr>
          <w:p w14:paraId="7A46EA91" w14:textId="77777777" w:rsidR="00694063" w:rsidRPr="0084755E" w:rsidRDefault="00694063"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694063" w:rsidRPr="0084755E" w14:paraId="50F878A6" w14:textId="77777777" w:rsidTr="000B7A4E">
        <w:trPr>
          <w:trHeight w:val="245"/>
        </w:trPr>
        <w:tc>
          <w:tcPr>
            <w:tcW w:w="5400" w:type="dxa"/>
          </w:tcPr>
          <w:p w14:paraId="1253446B"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99,0 % og større end eller lig med 95,0 % </w:t>
            </w:r>
          </w:p>
        </w:tc>
        <w:tc>
          <w:tcPr>
            <w:tcW w:w="5400" w:type="dxa"/>
          </w:tcPr>
          <w:p w14:paraId="1F746FF9"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w:t>
            </w:r>
          </w:p>
        </w:tc>
      </w:tr>
      <w:tr w:rsidR="00694063" w:rsidRPr="0084755E" w14:paraId="1613A184" w14:textId="77777777" w:rsidTr="000B7A4E">
        <w:trPr>
          <w:trHeight w:val="245"/>
        </w:trPr>
        <w:tc>
          <w:tcPr>
            <w:tcW w:w="5400" w:type="dxa"/>
          </w:tcPr>
          <w:p w14:paraId="6739664C"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Mindre end 95,0 % og større end eller lig med 90,0 % </w:t>
            </w:r>
          </w:p>
        </w:tc>
        <w:tc>
          <w:tcPr>
            <w:tcW w:w="5400" w:type="dxa"/>
          </w:tcPr>
          <w:p w14:paraId="20166454"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25%</w:t>
            </w:r>
          </w:p>
        </w:tc>
      </w:tr>
      <w:tr w:rsidR="00694063" w:rsidRPr="0084755E" w14:paraId="535A7B17" w14:textId="77777777" w:rsidTr="000B7A4E">
        <w:trPr>
          <w:trHeight w:val="245"/>
        </w:trPr>
        <w:tc>
          <w:tcPr>
            <w:tcW w:w="5400" w:type="dxa"/>
          </w:tcPr>
          <w:p w14:paraId="0A2804DF" w14:textId="77777777" w:rsidR="00694063" w:rsidRPr="0084755E" w:rsidRDefault="00694063" w:rsidP="000B7A4E">
            <w:pPr>
              <w:pStyle w:val="ProductList-OfferingBody"/>
              <w:jc w:val="center"/>
              <w:rPr>
                <w:rFonts w:ascii="Calibri" w:hAnsi="Calibri" w:cs="Calibri"/>
                <w:szCs w:val="16"/>
              </w:rPr>
            </w:pPr>
            <w:r>
              <w:rPr>
                <w:rFonts w:ascii="Calibri" w:eastAsia="Times New Roman" w:hAnsi="Calibri" w:cs="Calibri"/>
                <w:szCs w:val="16"/>
              </w:rPr>
              <w:t>&lt;90,00 % </w:t>
            </w:r>
          </w:p>
        </w:tc>
        <w:tc>
          <w:tcPr>
            <w:tcW w:w="5400" w:type="dxa"/>
          </w:tcPr>
          <w:p w14:paraId="3C4F902A" w14:textId="77777777" w:rsidR="00694063" w:rsidRPr="0084755E" w:rsidRDefault="00694063" w:rsidP="000B7A4E">
            <w:pPr>
              <w:pStyle w:val="ProductList-OfferingBody"/>
              <w:jc w:val="center"/>
              <w:rPr>
                <w:rFonts w:ascii="Calibri" w:hAnsi="Calibri" w:cs="Calibri"/>
                <w:szCs w:val="16"/>
              </w:rPr>
            </w:pPr>
            <w:r>
              <w:rPr>
                <w:rFonts w:ascii="Calibri" w:hAnsi="Calibri" w:cs="Calibri"/>
                <w:szCs w:val="16"/>
              </w:rPr>
              <w:t>100%</w:t>
            </w:r>
          </w:p>
        </w:tc>
      </w:tr>
    </w:tbl>
    <w:p w14:paraId="51310768" w14:textId="77777777" w:rsidR="00694063" w:rsidRPr="0089329F" w:rsidRDefault="00694063" w:rsidP="0069406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Undtagelser for Serviceniveau:</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Denne SLA gælder ikke for:</w:t>
      </w:r>
    </w:p>
    <w:p w14:paraId="60F609C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Lagerkonti, der ikke har prioriteret replikering af objektreplikering aktiveret,</w:t>
      </w:r>
    </w:p>
    <w:p w14:paraId="59E11D4F"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hvis størrelse overstiger 5 gigabyte (GB),</w:t>
      </w:r>
    </w:p>
    <w:p w14:paraId="2C2E44A1"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der ændres oftere end 10 gange i sekundet,</w:t>
      </w:r>
    </w:p>
    <w:p w14:paraId="060BA1AB" w14:textId="77777777" w:rsidR="00694063" w:rsidRPr="0089329F"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Objektreplikeringspolitikker, hvor kildelagerkontoen og destinationslagerkontoen ikke er inden for samme kontinent,</w:t>
      </w:r>
    </w:p>
    <w:p w14:paraId="0745D40C" w14:textId="77777777" w:rsidR="00694063" w:rsidRPr="00A7322E" w:rsidRDefault="00694063" w:rsidP="00694063">
      <w:pPr>
        <w:pStyle w:val="ListParagraph"/>
        <w:numPr>
          <w:ilvl w:val="0"/>
          <w:numId w:val="37"/>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Lagerkonti, der er (a) større end 5 petabyte (PB) eller (b) har mere end </w:t>
      </w:r>
      <w:r>
        <w:rPr>
          <w:rFonts w:ascii="Calibri" w:eastAsia="Aptos" w:hAnsi="Calibri" w:cs="Calibri"/>
          <w:sz w:val="18"/>
          <w:szCs w:val="18"/>
        </w:rPr>
        <w:t>10 milliarder blobs og</w:t>
      </w:r>
    </w:p>
    <w:p w14:paraId="1CE4894F" w14:textId="77777777" w:rsidR="00694063" w:rsidRPr="00A7322E" w:rsidRDefault="00694063" w:rsidP="00694063">
      <w:pPr>
        <w:pStyle w:val="ListParagraph"/>
        <w:numPr>
          <w:ilvl w:val="0"/>
          <w:numId w:val="37"/>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hvor (a) din lagerkontos eller replikeringspolitiks dataoverførselshastighed overstiger 1 gigabit pr. sekund (Gbps), og det resulterende efterslæb af skrivninger replikeres, (b) din lagerkonto eller replikeringspolitik overstiger 1.000 PUT- eller DELETE-operationer pr. sekund, og det resulterende efterslæb af skrivninger replikeres, og (c) eksisterende blob-replikering afventer efter en nylig oprettelse eller opdatering af replikeringspolitikken. Eksisterende blob-replikering anslås at skride frem med 100 TB pr. dag i gennemsnit, men kan opleve reduceret hastighed, når der er blobs med mange versioner til stede.</w:t>
      </w:r>
    </w:p>
    <w:p w14:paraId="2BF39CAB" w14:textId="77777777" w:rsidR="00694063" w:rsidRPr="00CF77C2" w:rsidRDefault="00694063" w:rsidP="006940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619FDA4B" w14:textId="6DD7CD57" w:rsidR="00D37532" w:rsidRPr="00C04EAF" w:rsidRDefault="00D37532" w:rsidP="00D37532">
      <w:pPr>
        <w:pStyle w:val="ProductList-Offering2Heading"/>
        <w:keepNext/>
        <w:tabs>
          <w:tab w:val="clear" w:pos="360"/>
          <w:tab w:val="clear" w:pos="720"/>
          <w:tab w:val="clear" w:pos="1080"/>
        </w:tabs>
        <w:outlineLvl w:val="2"/>
      </w:pPr>
      <w:bookmarkStart w:id="397" w:name="_Toc225611855"/>
      <w:r w:rsidRPr="00C04EAF">
        <w:t>Azure Operator Service Manager</w:t>
      </w:r>
      <w:bookmarkEnd w:id="397"/>
    </w:p>
    <w:p w14:paraId="4C865260"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Yderligere definitioner</w:t>
      </w:r>
      <w:r w:rsidRPr="00EE75B8">
        <w:rPr>
          <w:rFonts w:ascii="Calibri" w:eastAsia="Times New Roman" w:hAnsi="Calibri" w:cs="Calibri"/>
          <w:b/>
          <w:bCs/>
          <w:sz w:val="18"/>
          <w:szCs w:val="18"/>
        </w:rPr>
        <w:t>:</w:t>
      </w:r>
    </w:p>
    <w:p w14:paraId="581312A0"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”Gældende Tjenestegebyrer”</w:t>
      </w:r>
      <w:r>
        <w:rPr>
          <w:rFonts w:ascii="Calibri" w:eastAsia="Times New Roman" w:hAnsi="Calibri" w:cs="Calibri"/>
          <w:color w:val="000000"/>
          <w:sz w:val="18"/>
          <w:szCs w:val="18"/>
        </w:rPr>
        <w:t xml:space="preserve"> betyder de samlede gebyrer, som faktisk betales af Dem for en Tjeneste, og som gælder for Gældende Periode, hvor et Tjenestetilgodehavende skyldes.</w:t>
      </w:r>
    </w:p>
    <w:p w14:paraId="6EBE7796"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betyder målestokken for præstation, som er anført i denne SLA, og som Microsoft accepterer at overholde ved levering af Tjenesterne.</w:t>
      </w:r>
    </w:p>
    <w:p w14:paraId="1BFEB22D"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 Antal Tilgængelige Minutter”</w:t>
      </w:r>
      <w:r>
        <w:rPr>
          <w:rFonts w:ascii="Calibri" w:eastAsia="Times New Roman" w:hAnsi="Calibri" w:cs="Calibri"/>
          <w:color w:val="000000"/>
          <w:sz w:val="18"/>
          <w:szCs w:val="18"/>
        </w:rPr>
        <w:t xml:space="preserve"> er det samlede akkumulerede antal minutter i en Gældende Periode, hvor mindst én Azure Operator Service Manager Site Network Service-ressource er blevet installeret i et Microsoft Azure-abonnement.</w:t>
      </w:r>
    </w:p>
    <w:p w14:paraId="1506256B" w14:textId="77777777" w:rsidR="00D37532" w:rsidRPr="00FE394E" w:rsidRDefault="00D37532" w:rsidP="00D37532">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 anses som nedetid, hvis alle kontinuerlige forsøg på at oprette, opdatere eller vise tjenestens ressourcer i hele minuttets varighed enten returnerer en Fejlkode eller ikke resulterer i en Gennemførelseskode inden for to minutter.</w:t>
      </w:r>
    </w:p>
    <w:p w14:paraId="27D62EC6" w14:textId="77777777" w:rsidR="00D37532" w:rsidRDefault="00D37532" w:rsidP="00D37532">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”Procentvis Oppetid”</w:t>
      </w:r>
      <w:r>
        <w:rPr>
          <w:rFonts w:ascii="Calibri" w:eastAsia="Times New Roman" w:hAnsi="Calibri" w:cs="Calibri"/>
          <w:color w:val="000000"/>
          <w:sz w:val="18"/>
          <w:szCs w:val="18"/>
        </w:rPr>
        <w:t xml:space="preserve"> for Azure Operator Service Manager beregnes som Maks. Antal Tilgængelige Minutter minus Nedetid divideret med Maks. Antal Tilgængelige Minutter i en Gældende Periode. Procentvis Oppetid beregnes for hvert område og fremgår af følgende formel:</w:t>
      </w:r>
    </w:p>
    <w:p w14:paraId="7E19B8AC" w14:textId="77777777" w:rsidR="00D37532" w:rsidRPr="00D37532" w:rsidRDefault="00D37532" w:rsidP="00694063">
      <w:pPr>
        <w:shd w:val="clear" w:color="auto" w:fill="FFFFFF"/>
        <w:spacing w:before="120" w:after="120" w:line="240" w:lineRule="auto"/>
        <w:jc w:val="center"/>
        <w:rPr>
          <w:rFonts w:ascii="Cambria Math" w:eastAsia="Times New Roman" w:hAnsi="Cambria Math" w:cs="Calibri"/>
          <w:i/>
          <w:color w:val="000000"/>
          <w:sz w:val="18"/>
          <w:szCs w:val="18"/>
        </w:rPr>
      </w:pPr>
      <w:r w:rsidRPr="00D37532">
        <w:rPr>
          <w:rFonts w:ascii="Cambria Math" w:eastAsia="Times New Roman" w:hAnsi="Cambria Math" w:cs="Calibri"/>
          <w:i/>
          <w:color w:val="000000"/>
          <w:sz w:val="18"/>
          <w:szCs w:val="18"/>
          <w:bdr w:val="none" w:sz="0" w:space="0" w:color="auto" w:frame="1"/>
        </w:rPr>
        <w:t>Månedlig Oppetid % = (Maks. Antal Tilgængelige Minutter – Nedetid) / Maks. Antal Tilgængelige Minutter x 100</w:t>
      </w:r>
    </w:p>
    <w:p w14:paraId="7FFE1F71" w14:textId="77777777" w:rsidR="00D37532"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Tjenestetilgodehavende</w:t>
      </w:r>
      <w:r w:rsidRPr="00EE75B8">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D37532" w:rsidRPr="00CF77C2" w14:paraId="397C4231"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309237E"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Procentvis Oppetid</w:t>
            </w:r>
          </w:p>
        </w:tc>
        <w:tc>
          <w:tcPr>
            <w:tcW w:w="5381" w:type="dxa"/>
            <w:tcBorders>
              <w:top w:val="single" w:sz="8" w:space="0" w:color="000000"/>
              <w:left w:val="nil"/>
              <w:bottom w:val="single" w:sz="8" w:space="0" w:color="000000"/>
              <w:right w:val="single" w:sz="8" w:space="0" w:color="000000"/>
            </w:tcBorders>
            <w:shd w:val="clear" w:color="auto" w:fill="0072C6"/>
            <w:hideMark/>
          </w:tcPr>
          <w:p w14:paraId="20A372EA"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Tjenestetilgodehavende</w:t>
            </w:r>
          </w:p>
        </w:tc>
      </w:tr>
      <w:tr w:rsidR="00D37532" w:rsidRPr="00CF77C2" w14:paraId="7D85695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F041AB4"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B81617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37532" w:rsidRPr="00CF77C2" w14:paraId="177B7AB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22767FB"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CCCA59" w14:textId="77777777" w:rsidR="00D37532" w:rsidRDefault="00D37532"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AF3CDF1" w14:textId="77777777" w:rsidR="00D37532" w:rsidRPr="00FE394E" w:rsidRDefault="00D37532" w:rsidP="0077136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Undtagelser for Serviceniveau</w:t>
      </w:r>
      <w:r w:rsidRPr="00EE75B8">
        <w:rPr>
          <w:rFonts w:ascii="Calibri" w:eastAsia="Times New Roman" w:hAnsi="Calibri" w:cs="Calibri"/>
          <w:b/>
          <w:bCs/>
          <w:sz w:val="18"/>
          <w:szCs w:val="18"/>
        </w:rPr>
        <w:t>:</w:t>
      </w:r>
    </w:p>
    <w:p w14:paraId="16306381" w14:textId="77777777" w:rsidR="00D37532" w:rsidRPr="00FE394E" w:rsidRDefault="00D37532" w:rsidP="00D375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Problemer med ydelse eller tilgængelighed, der skyldes </w:t>
      </w:r>
    </w:p>
    <w:p w14:paraId="5966143E" w14:textId="77777777" w:rsidR="00D37532" w:rsidRPr="00FE394E"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32305BC0" w14:textId="14EBEDC9" w:rsidR="00D37532" w:rsidRPr="00D37532" w:rsidRDefault="00D37532" w:rsidP="00F33B20">
      <w:pPr>
        <w:pStyle w:val="ListParagraph"/>
        <w:numPr>
          <w:ilvl w:val="0"/>
          <w:numId w:val="25"/>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Deres forsøg på at udføre handlinger, som overstiger foreskrevne kvoter, eller der er forårsaget af vores begrænsning af formodet misbrug.</w:t>
      </w:r>
    </w:p>
    <w:p w14:paraId="2CE49D6D" w14:textId="77777777" w:rsidR="00D37532" w:rsidRPr="00CF77C2" w:rsidRDefault="00D37532" w:rsidP="00D3753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dholdsfortegnelse" w:history="1">
        <w:r>
          <w:rPr>
            <w:rStyle w:val="Hyperlink"/>
            <w:rFonts w:ascii="Calibri" w:hAnsi="Calibri" w:cs="Calibri"/>
            <w:sz w:val="16"/>
            <w:szCs w:val="16"/>
          </w:rPr>
          <w:t>Indholdsfortegnelse</w:t>
        </w:r>
      </w:hyperlink>
      <w:r>
        <w:rPr>
          <w:rFonts w:ascii="Calibri" w:hAnsi="Calibri" w:cs="Calibri"/>
          <w:sz w:val="16"/>
          <w:szCs w:val="16"/>
        </w:rPr>
        <w:t xml:space="preserve"> / </w:t>
      </w:r>
      <w:hyperlink w:anchor="Definitioner" w:tooltip="Definitioner" w:history="1">
        <w:r>
          <w:rPr>
            <w:rStyle w:val="Hyperlink"/>
            <w:rFonts w:ascii="Calibri" w:hAnsi="Calibri" w:cs="Calibri"/>
            <w:sz w:val="16"/>
            <w:szCs w:val="16"/>
          </w:rPr>
          <w:t>Definitioner</w:t>
        </w:r>
      </w:hyperlink>
    </w:p>
    <w:p w14:paraId="4F4794A3" w14:textId="55F2B373" w:rsidR="000146AE" w:rsidRPr="000146AE" w:rsidRDefault="000146AE" w:rsidP="000146AE">
      <w:pPr>
        <w:pStyle w:val="ProductList-Offering2Heading"/>
        <w:keepNext/>
        <w:tabs>
          <w:tab w:val="clear" w:pos="360"/>
          <w:tab w:val="clear" w:pos="720"/>
          <w:tab w:val="clear" w:pos="1080"/>
        </w:tabs>
        <w:outlineLvl w:val="2"/>
      </w:pPr>
      <w:bookmarkStart w:id="398" w:name="_Toc225611856"/>
      <w:r>
        <w:t>Azure Orbital Ground Station</w:t>
      </w:r>
      <w:bookmarkEnd w:id="398"/>
    </w:p>
    <w:p w14:paraId="60BB38CB" w14:textId="77777777" w:rsidR="0040270E" w:rsidRPr="008B7B5F" w:rsidRDefault="0040270E" w:rsidP="0040270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Yderligere Definitioner</w:t>
      </w:r>
    </w:p>
    <w:p w14:paraId="097EC00E"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tredjeparts jordstationsudbydere, som kunderne konfigurerer til at arbejde med Azure Orbital Ground Station Service.</w:t>
      </w:r>
    </w:p>
    <w:p w14:paraId="5E9A99AC" w14:textId="77777777" w:rsidR="0040270E" w:rsidRPr="007459C6"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den tid, hvor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6C064B5A"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den tid under en Planlagt kontakt, hvor kunden ikke kan sende data fra start til slut hverken til eller fra, kundens satellitter til kundens virtuelle slutpunkt på Azure, hvilket i begge tilfælde skyldes en fejl, der specifikt kan tilskrives Azure Orbital Ground Station Service eller annullering af en tidligere bekræftet planlagt kontakt (som angivet af feltet ContactsStatus, der skifter fra ”planlagt” til enten ”mislykkedes” eller ”providerCancelled”).</w:t>
      </w:r>
    </w:p>
    <w:p w14:paraId="48859CCD"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48DD4DE6"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nogen tid under en planlagt kontakt, hvor kunden ikke er i stand til at sende data fra start til slut på grund af (i) omstændigheder, der falder ind under undtagelserne på serviceniveauet nedenfor, eller (ii) omstændigheder, der forhindrer Azure Orbital Ground Station Service i at bekræfte en anmodet kontakt som en planlagt kontakt. I forbindelse med Azure Orbital Ground Station Service inkluderer nedetid ikke planlagt nedetid, der kan henføres til vedligeholdelse eller reparationer på Azure Orbital Ground Station Service-webstederne.</w:t>
      </w:r>
    </w:p>
    <w:p w14:paraId="6D0239D5"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rPr>
      </w:pPr>
    </w:p>
    <w:p w14:paraId="097192F3" w14:textId="77777777" w:rsidR="0040270E" w:rsidRPr="008B7B5F" w:rsidRDefault="0040270E" w:rsidP="0040270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Undtagelser for Serviceniveau</w:t>
      </w:r>
      <w:r w:rsidRPr="00270E4E">
        <w:rPr>
          <w:rFonts w:ascii="Calibri" w:eastAsia="Calibri" w:hAnsi="Calibri" w:cs="Calibri"/>
          <w:b/>
          <w:bCs/>
          <w:sz w:val="18"/>
          <w:szCs w:val="18"/>
        </w:rPr>
        <w:t>:</w:t>
      </w:r>
    </w:p>
    <w:p w14:paraId="651F1D69" w14:textId="77777777" w:rsidR="0040270E" w:rsidRPr="008B7B5F" w:rsidRDefault="0040270E" w:rsidP="00F33B20">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Problemer med ydelse eller tilgængelighed, der skyldes</w:t>
      </w:r>
    </w:p>
    <w:p w14:paraId="75B83AA1" w14:textId="77777777" w:rsidR="0040270E" w:rsidRPr="008B7B5F" w:rsidRDefault="0040270E" w:rsidP="00F33B20">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begrænsninger af kundens spacecraft-licens til at drive virksomhed af et bemyndiget organ eller et statsligt organ.</w:t>
      </w:r>
    </w:p>
    <w:p w14:paraId="37AE2B80" w14:textId="77777777" w:rsidR="0040270E" w:rsidRPr="008B7B5F"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Brug af tjenester, hardware eller software, som ikke er leveret af Microsoft, herunder, men ikke begrænset til, problemer på grund af utilstrækkelig båndbredde eller i forbindelse med tredjemands software eller tjenester.</w:t>
      </w:r>
    </w:p>
    <w:p w14:paraId="2FC78E77" w14:textId="77777777" w:rsidR="0040270E" w:rsidRPr="00DB2008" w:rsidRDefault="0040270E" w:rsidP="00F33B20">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Manglende udførelse af nødvendige konfigurationer, brug af understøttede platforme, overholdelse af politikker for acceptabel brug eller brug af Azure Orbital Ground Station-tjenesten på en måde, der ikke er i overensstemmelse dens funktioner og funktionalitet (f.eks. forsøg på at udføre handlinger, der ikke er udtrykkeligt understøttet), eller der ikke er i overensstemmelse med vores offentliggjorte dokumentation eller vejledning.</w:t>
      </w:r>
    </w:p>
    <w:p w14:paraId="19F8C18A" w14:textId="4793B65D" w:rsidR="000146AE" w:rsidRPr="000146AE" w:rsidRDefault="000146AE" w:rsidP="00A860B2">
      <w:pPr>
        <w:pStyle w:val="ProductList-Body"/>
        <w:spacing w:before="120"/>
        <w:rPr>
          <w:b/>
          <w:bCs/>
          <w:color w:val="00188F"/>
        </w:rPr>
      </w:pPr>
      <w:r>
        <w:rPr>
          <w:b/>
          <w:bCs/>
          <w:color w:val="00188F"/>
        </w:rPr>
        <w:t>Beregning af Gennemført Kontakt i procent og Serviceniveauer</w:t>
      </w:r>
    </w:p>
    <w:p w14:paraId="77258D37" w14:textId="671095F2" w:rsidR="000146AE" w:rsidRDefault="00EB39B3" w:rsidP="000146AE">
      <w:pPr>
        <w:pStyle w:val="ProductList-Body"/>
      </w:pPr>
      <w:r w:rsidRPr="00EB39B3">
        <w:rPr>
          <w:rFonts w:cstheme="minorHAnsi"/>
          <w:szCs w:val="18"/>
        </w:rPr>
        <w:t>”</w:t>
      </w:r>
      <w:r w:rsidR="000146AE">
        <w:rPr>
          <w:b/>
          <w:bCs/>
          <w:color w:val="00188F"/>
        </w:rPr>
        <w:t>Gennemført Kontakt i procent</w:t>
      </w:r>
      <w:r w:rsidR="00971E30">
        <w:t>”</w:t>
      </w:r>
      <w:r w:rsidR="000146AE">
        <w:t xml:space="preserve"> beregnes som samlede antal Planlagte Kontaktminutter minus samlet Nedetid i minutter divideret med samlet antal Planlagte kontaktminutter. Dette fremgår af følgende formel:</w:t>
      </w:r>
    </w:p>
    <w:p w14:paraId="3E16C3DD" w14:textId="77777777" w:rsidR="00A860B2" w:rsidRPr="00EF7CF9" w:rsidRDefault="00A860B2" w:rsidP="00A860B2">
      <w:pPr>
        <w:pStyle w:val="ProductList-Body"/>
      </w:pPr>
    </w:p>
    <w:p w14:paraId="0A64C922" w14:textId="7B57F5D2" w:rsidR="00A860B2" w:rsidRPr="00EF7CF9" w:rsidRDefault="00276AC6"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C696CD3" w:rsidR="000146AE" w:rsidRDefault="000146AE" w:rsidP="00482531">
      <w:pPr>
        <w:pStyle w:val="ProductList-Body"/>
        <w:keepNext/>
        <w:rPr>
          <w:b/>
          <w:bCs/>
          <w:color w:val="00188F"/>
        </w:rPr>
      </w:pPr>
      <w:r>
        <w:rPr>
          <w:b/>
          <w:bCs/>
          <w:color w:val="00188F"/>
        </w:rPr>
        <w:t>De følgende Serviceniveauer og Tjenestetilgodehavender gælder for Azure Orbital Ground Station Service for den Gældende Tjenestegebyrer: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Gennemført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Tjenestetilgodehavende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307E6B4F" w:rsidR="00482531" w:rsidRPr="00EF7CF9" w:rsidRDefault="00D76F7A"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8874B1" w14:textId="77777777" w:rsidR="00536DF0" w:rsidRDefault="00536DF0">
      <w:pPr>
        <w:rPr>
          <w:rFonts w:asciiTheme="majorHAnsi" w:hAnsiTheme="majorHAnsi"/>
          <w:b/>
          <w:color w:val="0072C6"/>
          <w:sz w:val="28"/>
        </w:rPr>
      </w:pPr>
      <w:r>
        <w:br w:type="page"/>
      </w:r>
    </w:p>
    <w:p w14:paraId="03F70D63" w14:textId="1B8251CA" w:rsidR="006C2BC3" w:rsidRPr="006C2BC3" w:rsidRDefault="006C2BC3" w:rsidP="006C2BC3">
      <w:pPr>
        <w:pStyle w:val="ProductList-Offering2Heading"/>
        <w:keepNext/>
        <w:tabs>
          <w:tab w:val="clear" w:pos="360"/>
          <w:tab w:val="clear" w:pos="720"/>
          <w:tab w:val="clear" w:pos="1080"/>
        </w:tabs>
        <w:outlineLvl w:val="2"/>
      </w:pPr>
      <w:bookmarkStart w:id="399" w:name="_Toc225611857"/>
      <w:r w:rsidRPr="006C2BC3">
        <w:lastRenderedPageBreak/>
        <w:t>Microsoft Playwright Testing</w:t>
      </w:r>
      <w:bookmarkEnd w:id="399"/>
    </w:p>
    <w:p w14:paraId="37C9327B" w14:textId="77777777" w:rsidR="006C2BC3" w:rsidRPr="00FD37EB" w:rsidRDefault="006C2BC3" w:rsidP="006C2BC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Yderligere Definitioner</w:t>
      </w:r>
    </w:p>
    <w:p w14:paraId="3CA27645"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Installationsminutter</w:t>
      </w:r>
      <w:r w:rsidRPr="00185852">
        <w:rPr>
          <w:rFonts w:ascii="Calibri" w:eastAsia="Calibri" w:hAnsi="Calibri" w:cs="Arial"/>
          <w:color w:val="00188F"/>
          <w:sz w:val="18"/>
        </w:rPr>
        <w:t>”</w:t>
      </w:r>
      <w:r>
        <w:rPr>
          <w:rFonts w:ascii="Calibri" w:eastAsia="Calibri" w:hAnsi="Calibri" w:cs="Arial"/>
          <w:sz w:val="18"/>
        </w:rPr>
        <w:t xml:space="preserve"> er det samlede antal minutter, som en given ressource til tjenesten Microsoft Playwright Testing har været installeret i Microsoft Azure i løbet af en Gældende Periode.</w:t>
      </w:r>
    </w:p>
    <w:p w14:paraId="3FA009E3"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Maks. Antal Tilgængelige Minutter</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kunderne i et Microsoft Azure-abonnement i løbet af en Gældende Periode.</w:t>
      </w:r>
    </w:p>
    <w:p w14:paraId="79A8149D" w14:textId="77777777" w:rsidR="006C2BC3" w:rsidRPr="00FD37EB" w:rsidRDefault="006C2BC3" w:rsidP="006C2BC3">
      <w:pPr>
        <w:shd w:val="clear" w:color="auto" w:fill="FFFFFF"/>
        <w:spacing w:after="0" w:line="240" w:lineRule="auto"/>
        <w:textAlignment w:val="baseline"/>
        <w:rPr>
          <w:rFonts w:ascii="Calibri" w:eastAsia="Calibri" w:hAnsi="Calibri" w:cs="Arial"/>
          <w:sz w:val="18"/>
        </w:rPr>
      </w:pPr>
      <w:r w:rsidRPr="00185852">
        <w:rPr>
          <w:rFonts w:ascii="Calibri" w:eastAsia="Calibri" w:hAnsi="Calibri" w:cs="Arial"/>
          <w:color w:val="00188F"/>
          <w:sz w:val="18"/>
        </w:rPr>
        <w:t>”</w:t>
      </w:r>
      <w:r>
        <w:rPr>
          <w:rFonts w:ascii="Calibri" w:eastAsia="Calibri" w:hAnsi="Calibri" w:cs="Arial"/>
          <w:b/>
          <w:bCs/>
          <w:color w:val="00188F"/>
          <w:sz w:val="18"/>
        </w:rPr>
        <w:t>Nedetid</w:t>
      </w:r>
      <w:r w:rsidRPr="00185852">
        <w:rPr>
          <w:rFonts w:ascii="Calibri" w:eastAsia="Calibri" w:hAnsi="Calibri" w:cs="Arial"/>
          <w:color w:val="00188F"/>
          <w:sz w:val="18"/>
        </w:rPr>
        <w:t>”</w:t>
      </w:r>
      <w:r>
        <w:rPr>
          <w:rFonts w:ascii="Calibri" w:eastAsia="Calibri" w:hAnsi="Calibri" w:cs="Arial"/>
          <w:sz w:val="18"/>
        </w:rPr>
        <w:t xml:space="preserve"> er summen af alle Installationsminutter på tværs af alle ressourcer til tjenesten Microsoft Playwright Testing, der er installeret af Kunden i et Microsoft Azure-abonnement i løbet af en Gældende Periode, hvor Ressourcen til Microsoft Playwright Testing ikke er tilgængelig. Et minut anses for utilgængeligt for en given Tjeneste, hvis alle kontinuerlige HTTP-anmodninger om at udføre handlinger i minuttet enten udløser en Fejlkode eller ikke returnerer et svar inden for 5 minutter.</w:t>
      </w:r>
    </w:p>
    <w:p w14:paraId="402BD25B" w14:textId="77777777" w:rsidR="006C2BC3" w:rsidRPr="00FD37EB" w:rsidRDefault="006C2BC3" w:rsidP="006C2BC3">
      <w:pPr>
        <w:tabs>
          <w:tab w:val="left" w:pos="360"/>
          <w:tab w:val="left" w:pos="720"/>
          <w:tab w:val="left" w:pos="1080"/>
        </w:tabs>
        <w:spacing w:after="0" w:line="240" w:lineRule="auto"/>
        <w:rPr>
          <w:rFonts w:ascii="Calibri" w:eastAsia="Calibri" w:hAnsi="Calibri" w:cs="Arial"/>
          <w:sz w:val="18"/>
        </w:rPr>
      </w:pPr>
      <w:r w:rsidRPr="00591FDD">
        <w:rPr>
          <w:rFonts w:ascii="Calibri" w:eastAsia="Calibri" w:hAnsi="Calibri" w:cs="Times New Roman"/>
          <w:color w:val="00188F"/>
          <w:sz w:val="18"/>
        </w:rPr>
        <w:t>”</w:t>
      </w:r>
      <w:r>
        <w:rPr>
          <w:rFonts w:ascii="Calibri" w:eastAsia="Calibri" w:hAnsi="Calibri" w:cs="Times New Roman"/>
          <w:b/>
          <w:bCs/>
          <w:color w:val="00188F"/>
          <w:sz w:val="18"/>
        </w:rPr>
        <w:t>Procentvis Oppetid</w:t>
      </w:r>
      <w:r w:rsidRPr="00591FDD">
        <w:rPr>
          <w:rFonts w:ascii="Calibri" w:eastAsia="Calibri" w:hAnsi="Calibri" w:cs="Times New Roman"/>
          <w:color w:val="00188F"/>
          <w:sz w:val="18"/>
        </w:rPr>
        <w:t>”</w:t>
      </w:r>
      <w:r>
        <w:rPr>
          <w:rFonts w:ascii="Calibri" w:eastAsia="Calibri" w:hAnsi="Calibri" w:cs="Times New Roman"/>
          <w:sz w:val="18"/>
        </w:rPr>
        <w:t xml:space="preserve"> Den Procentvise Oppetid beregnes ved hjælp af følgende formel:</w:t>
      </w:r>
    </w:p>
    <w:p w14:paraId="4CED341F" w14:textId="77777777" w:rsidR="006C2BC3" w:rsidRPr="00724825" w:rsidRDefault="00276AC6" w:rsidP="00694063">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42F572FC" w14:textId="77777777" w:rsidR="006C2BC3" w:rsidRPr="00FD37EB" w:rsidRDefault="006C2BC3" w:rsidP="006C2BC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følgende Tjenesteniveauer og Tjenestetilgodehavender kan anvendes til Kundens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BC3" w:rsidRPr="00FD37EB" w14:paraId="7C04E61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D4912B3"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Procentvis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5F3F1B"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Tjenestetilgodehavende</w:t>
            </w:r>
          </w:p>
        </w:tc>
      </w:tr>
      <w:tr w:rsidR="006C2BC3" w:rsidRPr="00FD37EB" w14:paraId="3802D6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2FC0726"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9AB3450"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6C2BC3" w:rsidRPr="00FD37EB" w14:paraId="0798285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FE7F247"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604664DC" w14:textId="77777777" w:rsidR="006C2BC3" w:rsidRPr="00FD37EB" w:rsidRDefault="006C2BC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5D836BD" w14:textId="77777777" w:rsidR="006C2BC3" w:rsidRPr="00EF7CF9" w:rsidRDefault="006C2BC3" w:rsidP="006C2B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00" w:name="_Toc225611858"/>
      <w:r>
        <w:t>Azure Private Link</w:t>
      </w:r>
      <w:bookmarkEnd w:id="400"/>
    </w:p>
    <w:p w14:paraId="4A145F82" w14:textId="77777777" w:rsidR="00995A2A" w:rsidRPr="00995A2A" w:rsidRDefault="00995A2A" w:rsidP="00995A2A">
      <w:pPr>
        <w:pStyle w:val="ProductList-Body"/>
        <w:rPr>
          <w:b/>
          <w:bCs/>
          <w:color w:val="00188F"/>
        </w:rPr>
      </w:pPr>
      <w:r>
        <w:rPr>
          <w:b/>
          <w:bCs/>
          <w:color w:val="00188F"/>
        </w:rPr>
        <w:t>Yderligere Definitioner</w:t>
      </w:r>
    </w:p>
    <w:p w14:paraId="0AA0EB1A" w14:textId="684AE1CD" w:rsidR="00995A2A" w:rsidRDefault="00EB39B3" w:rsidP="00995A2A">
      <w:pPr>
        <w:pStyle w:val="ProductList-Body"/>
      </w:pPr>
      <w:r w:rsidRPr="00EB39B3">
        <w:rPr>
          <w:rFonts w:cstheme="minorHAnsi"/>
          <w:szCs w:val="18"/>
        </w:rPr>
        <w:t>”</w:t>
      </w:r>
      <w:r w:rsidR="00995A2A">
        <w:rPr>
          <w:b/>
          <w:bCs/>
          <w:color w:val="00188F"/>
        </w:rPr>
        <w:t>Azure Private Link-tjeneste</w:t>
      </w:r>
      <w:r w:rsidR="00971E30">
        <w:t>”</w:t>
      </w:r>
      <w:r w:rsidR="00995A2A">
        <w:t xml:space="preserve"> er reference til Deres egen tjeneste, der er aktiveret for Azure Private Link og installeret i Deres eget virtuelle netværk.</w:t>
      </w:r>
    </w:p>
    <w:p w14:paraId="612ECF73" w14:textId="014BBF02" w:rsidR="00995A2A" w:rsidRDefault="00EB39B3" w:rsidP="00995A2A">
      <w:pPr>
        <w:pStyle w:val="ProductList-Body"/>
      </w:pPr>
      <w:r w:rsidRPr="00EB39B3">
        <w:rPr>
          <w:rFonts w:cstheme="minorHAnsi"/>
          <w:szCs w:val="18"/>
        </w:rPr>
        <w:t>”</w:t>
      </w:r>
      <w:r w:rsidR="00995A2A">
        <w:rPr>
          <w:b/>
          <w:bCs/>
          <w:color w:val="00188F"/>
        </w:rPr>
        <w:t>Azure Private-endpoint</w:t>
      </w:r>
      <w:r w:rsidR="00971E30">
        <w:t>”</w:t>
      </w:r>
      <w:r w:rsidR="00995A2A">
        <w:t xml:space="preserve"> er en netværksreference, der forbinder Deres Azure Private Link-aktiverede tjeneste med en privat IP-adresse i Deres virtuelle netværk.</w:t>
      </w:r>
    </w:p>
    <w:p w14:paraId="3AC93B4D" w14:textId="45542685" w:rsidR="00995A2A" w:rsidRPr="00995A2A" w:rsidRDefault="00EE6E3C" w:rsidP="00B05CE4">
      <w:pPr>
        <w:pStyle w:val="ProductList-Body"/>
        <w:keepNext/>
        <w:rPr>
          <w:b/>
          <w:bCs/>
          <w:color w:val="00188F"/>
        </w:rPr>
      </w:pPr>
      <w:r>
        <w:rPr>
          <w:b/>
          <w:bCs/>
          <w:color w:val="00188F"/>
        </w:rPr>
        <w:t>Oppetidsberegning</w:t>
      </w:r>
    </w:p>
    <w:p w14:paraId="54F4DAFA" w14:textId="4BBFF0CA" w:rsidR="00995A2A" w:rsidRDefault="00EB39B3" w:rsidP="00995A2A">
      <w:pPr>
        <w:pStyle w:val="ProductList-Body"/>
      </w:pPr>
      <w:r w:rsidRPr="00EB39B3">
        <w:rPr>
          <w:rFonts w:cstheme="minorHAnsi"/>
          <w:szCs w:val="18"/>
        </w:rPr>
        <w:t>”</w:t>
      </w:r>
      <w:r w:rsidR="00995A2A">
        <w:rPr>
          <w:b/>
          <w:bCs/>
          <w:color w:val="00188F"/>
        </w:rPr>
        <w:t>Maksimalt Antal Tilgængelige Minutter</w:t>
      </w:r>
      <w:r w:rsidR="00971E30">
        <w:t>”</w:t>
      </w:r>
      <w:r w:rsidR="00995A2A">
        <w:t xml:space="preserve"> er det samlede antal minutter i en Gældende Periode, hvor Azure Private Link-tjenesten eller Azure Private-endpointet er blevet implementeret i et Microsoft Azure-abonnement.</w:t>
      </w:r>
    </w:p>
    <w:p w14:paraId="16DCB845" w14:textId="217BCA02" w:rsidR="00995A2A" w:rsidRDefault="00EB39B3" w:rsidP="00995A2A">
      <w:pPr>
        <w:pStyle w:val="ProductList-Body"/>
      </w:pPr>
      <w:r w:rsidRPr="00EB39B3">
        <w:rPr>
          <w:rFonts w:cstheme="minorHAnsi"/>
          <w:szCs w:val="18"/>
        </w:rPr>
        <w:t>”</w:t>
      </w:r>
      <w:r w:rsidR="00995A2A">
        <w:rPr>
          <w:b/>
          <w:bCs/>
          <w:color w:val="00188F"/>
        </w:rPr>
        <w:t>Nedetid</w:t>
      </w:r>
      <w:r w:rsidR="00971E30">
        <w:t>”</w:t>
      </w:r>
      <w:r w:rsidR="00995A2A">
        <w:t xml:space="preserve"> er det samlede akkumulerede Maks. Antal Tilgængelige Minutter i en Gældende Periode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1181CDBC" w14:textId="40CDDA50" w:rsidR="00995A2A" w:rsidRDefault="00EB39B3" w:rsidP="00995A2A">
      <w:pPr>
        <w:pStyle w:val="ProductList-Body"/>
      </w:pPr>
      <w:r w:rsidRPr="00EB39B3">
        <w:rPr>
          <w:rFonts w:cstheme="minorHAnsi"/>
          <w:szCs w:val="18"/>
        </w:rPr>
        <w:t>”</w:t>
      </w:r>
      <w:r w:rsidR="00995A2A">
        <w:rPr>
          <w:b/>
          <w:bCs/>
          <w:color w:val="00188F"/>
        </w:rPr>
        <w:t>Procentvis Oppetid</w:t>
      </w:r>
      <w:r w:rsidR="00971E30">
        <w:t>”</w:t>
      </w:r>
      <w:r w:rsidR="00995A2A">
        <w:t xml:space="preserve"> Den Procentvise Oppetid beregnes ved hjælp af følgende formel:</w:t>
      </w:r>
    </w:p>
    <w:p w14:paraId="7F689305" w14:textId="66FD7083" w:rsidR="00995A2A" w:rsidRPr="00EF7CF9" w:rsidRDefault="00276AC6" w:rsidP="0083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Tjenestetilgodehavende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4F02898" w:rsidR="00256320" w:rsidRPr="00EF7CF9" w:rsidRDefault="00D76F7A"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401" w:name="_Toc225611859"/>
      <w:r>
        <w:t>Microsoft Purview</w:t>
      </w:r>
      <w:bookmarkEnd w:id="401"/>
    </w:p>
    <w:p w14:paraId="293C6207" w14:textId="77777777" w:rsidR="00FC1DF8" w:rsidRDefault="00FC1DF8" w:rsidP="00FC1DF8">
      <w:pPr>
        <w:pStyle w:val="ProductList-Body"/>
        <w:rPr>
          <w:b/>
          <w:color w:val="00188F"/>
        </w:rPr>
      </w:pPr>
      <w:r>
        <w:rPr>
          <w:b/>
          <w:color w:val="00188F"/>
        </w:rPr>
        <w:t>Yderligere definitioner</w:t>
      </w:r>
      <w:r w:rsidRPr="005668B9">
        <w:rPr>
          <w:b/>
          <w:bCs/>
          <w:color w:val="00188F"/>
        </w:rPr>
        <w:t>:</w:t>
      </w:r>
    </w:p>
    <w:p w14:paraId="0C896436" w14:textId="2523B0BD" w:rsidR="00FC1DF8" w:rsidRDefault="00EB39B3" w:rsidP="00B05CE4">
      <w:pPr>
        <w:pStyle w:val="ProductList-Body"/>
      </w:pPr>
      <w:r w:rsidRPr="00EB39B3">
        <w:rPr>
          <w:rFonts w:cstheme="minorHAnsi"/>
          <w:szCs w:val="18"/>
        </w:rPr>
        <w:t>”</w:t>
      </w:r>
      <w:r w:rsidR="00FC1DF8">
        <w:rPr>
          <w:b/>
          <w:color w:val="00188F"/>
        </w:rPr>
        <w:t>Samlet Antal Anmodninger</w:t>
      </w:r>
      <w:r w:rsidR="00971E30">
        <w:t>”</w:t>
      </w:r>
      <w:r w:rsidR="00FC1DF8">
        <w:t xml:space="preserve"> er samtlige godkendte API-anmodninger, med undtagelse af Udeladte Anmodninger, om udførelse af Microsoft Purview-handlinger i løbet af en Gældende Periode for et Microsoft Azure-abonnement.</w:t>
      </w:r>
    </w:p>
    <w:p w14:paraId="0DD631E7" w14:textId="63847ADB" w:rsidR="00FC1DF8" w:rsidRDefault="00EB39B3" w:rsidP="00B05CE4">
      <w:pPr>
        <w:pStyle w:val="ProductList-Body"/>
      </w:pPr>
      <w:r w:rsidRPr="00EB39B3">
        <w:rPr>
          <w:rFonts w:cstheme="minorHAnsi"/>
          <w:szCs w:val="18"/>
        </w:rPr>
        <w:t>”</w:t>
      </w:r>
      <w:r w:rsidR="00FC1DF8">
        <w:rPr>
          <w:b/>
          <w:color w:val="00188F"/>
        </w:rPr>
        <w:t>Udeladte Anmodninger</w:t>
      </w:r>
      <w:r w:rsidR="00971E30">
        <w:t>”</w:t>
      </w:r>
      <w:r w:rsidR="00FC1DF8">
        <w:t xml:space="preserve"> er det sæt anmodninger, der resulterer i en HTTP 4xx-statuskode.</w:t>
      </w:r>
    </w:p>
    <w:p w14:paraId="6D452CED" w14:textId="3D94B0E7" w:rsidR="00FC1DF8" w:rsidRDefault="00EB39B3" w:rsidP="00B05CE4">
      <w:pPr>
        <w:pStyle w:val="ProductList-Body"/>
      </w:pPr>
      <w:r w:rsidRPr="00EB39B3">
        <w:rPr>
          <w:rFonts w:cstheme="minorHAnsi"/>
          <w:szCs w:val="18"/>
        </w:rPr>
        <w:t>”</w:t>
      </w:r>
      <w:r w:rsidR="00FC1DF8">
        <w:rPr>
          <w:b/>
          <w:color w:val="00188F"/>
        </w:rPr>
        <w:t>Mislykkede anmodninger</w:t>
      </w:r>
      <w:r w:rsidR="00971E30">
        <w:t>”</w:t>
      </w:r>
      <w:r w:rsidR="00FC1DF8">
        <w:t xml:space="preserve"> er samtlige anmodninger inden for Samlet Antal Anmodninger, der returnerer en Fejlkode.</w:t>
      </w:r>
    </w:p>
    <w:p w14:paraId="11D98147" w14:textId="7572DE26" w:rsidR="00FC1DF8" w:rsidRDefault="00EB39B3" w:rsidP="00B05CE4">
      <w:pPr>
        <w:pStyle w:val="ProductList-Body"/>
      </w:pPr>
      <w:r w:rsidRPr="00EB39B3">
        <w:rPr>
          <w:rFonts w:cstheme="minorHAnsi"/>
          <w:szCs w:val="18"/>
        </w:rPr>
        <w:t>”</w:t>
      </w:r>
      <w:r w:rsidR="00FC1DF8">
        <w:rPr>
          <w:b/>
          <w:color w:val="00188F"/>
        </w:rPr>
        <w:t>Procentvis Oppetid</w:t>
      </w:r>
      <w:r w:rsidR="00971E30">
        <w:t>”</w:t>
      </w:r>
      <w:r w:rsidR="00FC1DF8">
        <w:t xml:space="preserve"> for API-kald til Microsoft Purview-tjenesten beregnes som det Samlede Antal Anmodninger minus Mislykkede Anmodninger divideret med Samlede Antal Anmodninger i en Gældende Periode for et givet Microsoft Azure-abonnement.</w:t>
      </w:r>
    </w:p>
    <w:p w14:paraId="415982E9" w14:textId="0FB71C60" w:rsidR="00FC1DF8" w:rsidRDefault="00AC48A7" w:rsidP="00B05CE4">
      <w:pPr>
        <w:pStyle w:val="ProductList-Body"/>
      </w:pPr>
      <w:r>
        <w:rPr>
          <w:b/>
          <w:color w:val="00188F"/>
        </w:rPr>
        <w:t>Procentvis Oppetid</w:t>
      </w:r>
      <w:r w:rsidRPr="005668B9">
        <w:rPr>
          <w:b/>
          <w:bCs/>
          <w:color w:val="00188F"/>
        </w:rPr>
        <w:t>:</w:t>
      </w:r>
      <w:r>
        <w:t xml:space="preserve"> Procentvis Oppetid beregnes ved hjælp af følgende formel:</w:t>
      </w:r>
    </w:p>
    <w:p w14:paraId="73CFF85B" w14:textId="23D22EBA" w:rsidR="00FC1DF8" w:rsidRDefault="00276AC6" w:rsidP="00773D21">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lastRenderedPageBreak/>
        <w:t>De følgende Tjenestetilgodehavender er gældende for Kundens brug af API-kald inden for Microsoft Purview*-tjenesten</w:t>
      </w:r>
      <w:r w:rsidRPr="005668B9">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Tjenestetilgodehavende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77136E">
      <w:pPr>
        <w:spacing w:before="120" w:after="0" w:line="240" w:lineRule="auto"/>
        <w:ind w:right="331"/>
        <w:rPr>
          <w:sz w:val="18"/>
        </w:rPr>
      </w:pPr>
      <w:r>
        <w:rPr>
          <w:sz w:val="18"/>
        </w:rPr>
        <w:t>*Ovenstående Tjenestetilgodehavender er kun tilgængelige for dele af Microsoft Purview, der tilbydes på abonnementsbasis (tidligere kaldt Azure Purview).</w:t>
      </w:r>
    </w:p>
    <w:p w14:paraId="0BF3F190" w14:textId="17F52B00" w:rsidR="00FC1DF8" w:rsidRPr="00EF7CF9" w:rsidRDefault="00D76F7A"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C7403B8" w14:textId="1B848D9C" w:rsidR="00E1785C" w:rsidRPr="00E1785C" w:rsidRDefault="00E1785C" w:rsidP="00E1785C">
      <w:pPr>
        <w:pStyle w:val="ProductList-Offering2Heading"/>
        <w:keepNext/>
        <w:tabs>
          <w:tab w:val="clear" w:pos="360"/>
          <w:tab w:val="clear" w:pos="720"/>
          <w:tab w:val="clear" w:pos="1080"/>
        </w:tabs>
        <w:outlineLvl w:val="2"/>
      </w:pPr>
      <w:bookmarkStart w:id="402" w:name="_Toc225611860"/>
      <w:r>
        <w:t>Azure Red Hat OpenShift</w:t>
      </w:r>
      <w:bookmarkEnd w:id="402"/>
    </w:p>
    <w:p w14:paraId="09BF9392" w14:textId="77777777" w:rsidR="00E1785C" w:rsidRPr="00E1785C" w:rsidRDefault="00E1785C" w:rsidP="00E1785C">
      <w:pPr>
        <w:pStyle w:val="ProductList-Body"/>
        <w:rPr>
          <w:b/>
          <w:bCs/>
          <w:color w:val="00188F"/>
        </w:rPr>
      </w:pPr>
      <w:r>
        <w:rPr>
          <w:b/>
          <w:bCs/>
          <w:color w:val="00188F"/>
        </w:rPr>
        <w:t>Yderligere Definitioner</w:t>
      </w:r>
    </w:p>
    <w:p w14:paraId="158D06E8" w14:textId="5B2F7AF1" w:rsidR="00E1785C" w:rsidRDefault="00EB39B3" w:rsidP="00E1785C">
      <w:pPr>
        <w:pStyle w:val="ProductList-Body"/>
      </w:pPr>
      <w:r w:rsidRPr="00EB39B3">
        <w:rPr>
          <w:rFonts w:cstheme="minorHAnsi"/>
          <w:szCs w:val="18"/>
        </w:rPr>
        <w:t>”</w:t>
      </w:r>
      <w:r w:rsidR="00E1785C">
        <w:rPr>
          <w:b/>
          <w:bCs/>
          <w:color w:val="00188F"/>
        </w:rPr>
        <w:t>Maks. Antal Tilgængelige Minutter</w:t>
      </w:r>
      <w:r w:rsidR="00971E30">
        <w:t>”</w:t>
      </w:r>
      <w:r w:rsidR="00E1785C">
        <w:t xml:space="preserve"> er det samlede antal minutter i en Gældende Periode, hvori en given Azure Red Hat OpenShift-klynge er blevet anvendt i et Microsoft Azure-abonnement.</w:t>
      </w:r>
    </w:p>
    <w:p w14:paraId="0C815AE6" w14:textId="6E919459" w:rsidR="00E1785C" w:rsidRDefault="00EB39B3" w:rsidP="00E1785C">
      <w:pPr>
        <w:pStyle w:val="ProductList-Body"/>
      </w:pPr>
      <w:r w:rsidRPr="00EB39B3">
        <w:rPr>
          <w:rFonts w:cstheme="minorHAnsi"/>
          <w:szCs w:val="18"/>
        </w:rPr>
        <w:t>”</w:t>
      </w:r>
      <w:r w:rsidR="00E1785C">
        <w:rPr>
          <w:b/>
          <w:bCs/>
          <w:color w:val="00188F"/>
        </w:rPr>
        <w:t>Nedetid</w:t>
      </w:r>
      <w:r w:rsidR="00971E30">
        <w:t>”</w:t>
      </w:r>
      <w:r w:rsidR="00E1785C">
        <w:t xml:space="preserve"> er det samlede Maks. Antal Tilgængelige Minutter i en Gældende Periode, hvor et givet Azure Red Hat OpenShift-klynge-API-slutpunkt ikke er tilgængeligt. Et givent minut anses for utilgængeligt, hvis alle forsøg på at oprette forbindelse til klynge API-slutpunktet i løbet af minuttet mislykkes.</w:t>
      </w:r>
    </w:p>
    <w:p w14:paraId="739FA18C" w14:textId="10530AC3" w:rsidR="00E1785C" w:rsidRDefault="00EB39B3" w:rsidP="00E1785C">
      <w:pPr>
        <w:pStyle w:val="ProductList-Body"/>
      </w:pPr>
      <w:r w:rsidRPr="00EB39B3">
        <w:rPr>
          <w:rFonts w:cstheme="minorHAnsi"/>
          <w:szCs w:val="18"/>
        </w:rPr>
        <w:t>”</w:t>
      </w:r>
      <w:r w:rsidR="00E1785C">
        <w:rPr>
          <w:b/>
          <w:bCs/>
          <w:color w:val="00188F"/>
        </w:rPr>
        <w:t>Procentvis Oppetid</w:t>
      </w:r>
      <w:r w:rsidR="00971E30">
        <w:t>”</w:t>
      </w:r>
      <w:r w:rsidR="00E1785C">
        <w:t xml:space="preserve"> Den Procentvise Oppetid beregnes ved hjælp af følgende formel:</w:t>
      </w:r>
    </w:p>
    <w:p w14:paraId="60406EC3" w14:textId="515766F1" w:rsidR="00E1785C" w:rsidRPr="00EF7CF9" w:rsidRDefault="00276AC6" w:rsidP="00773D2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Tjenestetilgodehavende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3ADBB255" w:rsidR="00E1785C" w:rsidRPr="00EF7CF9" w:rsidRDefault="00D76F7A"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C3A82C1" w14:textId="77777777" w:rsidR="000C7D2A" w:rsidRPr="000C7D2A" w:rsidRDefault="000C7D2A" w:rsidP="0077136E">
      <w:pPr>
        <w:pStyle w:val="ProductList-Offering2Heading"/>
        <w:keepNext/>
        <w:tabs>
          <w:tab w:val="clear" w:pos="360"/>
          <w:tab w:val="clear" w:pos="720"/>
          <w:tab w:val="clear" w:pos="1080"/>
        </w:tabs>
        <w:outlineLvl w:val="2"/>
      </w:pPr>
      <w:bookmarkStart w:id="403" w:name="_Toc225611861"/>
      <w:r>
        <w:t>Ekstern gengivelse</w:t>
      </w:r>
      <w:bookmarkEnd w:id="403"/>
    </w:p>
    <w:p w14:paraId="0BB6D47F" w14:textId="77777777" w:rsidR="000C7D2A" w:rsidRPr="000C7D2A" w:rsidRDefault="000C7D2A" w:rsidP="000C7D2A">
      <w:pPr>
        <w:pStyle w:val="ProductList-Body"/>
        <w:rPr>
          <w:b/>
          <w:bCs/>
          <w:color w:val="00188F"/>
        </w:rPr>
      </w:pPr>
      <w:r>
        <w:rPr>
          <w:b/>
          <w:bCs/>
          <w:color w:val="00188F"/>
        </w:rPr>
        <w:t>Yderligere Definitioner</w:t>
      </w:r>
    </w:p>
    <w:p w14:paraId="0002D053" w14:textId="49521B31" w:rsidR="000C7D2A" w:rsidRDefault="00EB39B3" w:rsidP="000C7D2A">
      <w:pPr>
        <w:pStyle w:val="ProductList-Body"/>
      </w:pPr>
      <w:r w:rsidRPr="00EB39B3">
        <w:rPr>
          <w:rFonts w:cstheme="minorHAnsi"/>
          <w:szCs w:val="18"/>
        </w:rPr>
        <w:t>”</w:t>
      </w:r>
      <w:r w:rsidR="000C7D2A">
        <w:rPr>
          <w:b/>
          <w:bCs/>
          <w:color w:val="00188F"/>
        </w:rPr>
        <w:t>Konvertering</w:t>
      </w:r>
      <w:r w:rsidR="00971E30">
        <w:t>”</w:t>
      </w:r>
      <w:r w:rsidR="000C7D2A">
        <w:t xml:space="preserve"> henviser til en proces, der omdanner 3D-modeller til et format, der kræves under en Gengivelsessession.</w:t>
      </w:r>
    </w:p>
    <w:p w14:paraId="75ED25C2" w14:textId="43DCD41F" w:rsidR="000C7D2A" w:rsidRDefault="00EB39B3" w:rsidP="000C7D2A">
      <w:pPr>
        <w:pStyle w:val="ProductList-Body"/>
      </w:pPr>
      <w:r w:rsidRPr="00EB39B3">
        <w:rPr>
          <w:rFonts w:cstheme="minorHAnsi"/>
          <w:szCs w:val="18"/>
        </w:rPr>
        <w:t>”</w:t>
      </w:r>
      <w:r w:rsidR="000C7D2A">
        <w:rPr>
          <w:b/>
          <w:bCs/>
          <w:color w:val="00188F"/>
        </w:rPr>
        <w:t>Gengivelsessession</w:t>
      </w:r>
      <w:r w:rsidR="00971E30">
        <w:t>”</w:t>
      </w:r>
      <w:r w:rsidR="000C7D2A">
        <w:t xml:space="preserve"> henviser til en interaktion med den Eksterne gengivelsestjeneste.</w:t>
      </w:r>
    </w:p>
    <w:p w14:paraId="7FF93858" w14:textId="75CADDB8" w:rsidR="000C7D2A" w:rsidRPr="000C7D2A" w:rsidRDefault="00EE6E3C" w:rsidP="00594007">
      <w:pPr>
        <w:pStyle w:val="ProductList-Body"/>
        <w:rPr>
          <w:b/>
          <w:bCs/>
          <w:color w:val="00188F"/>
        </w:rPr>
      </w:pPr>
      <w:r>
        <w:rPr>
          <w:b/>
          <w:bCs/>
          <w:color w:val="00188F"/>
        </w:rPr>
        <w:t>Oppetidsberegning og Serviceniveauer for REST API-konverteringstransaktioner</w:t>
      </w:r>
    </w:p>
    <w:p w14:paraId="16F38F71" w14:textId="0826375C" w:rsidR="000C7D2A" w:rsidRDefault="00EB39B3" w:rsidP="008A658B">
      <w:pPr>
        <w:pStyle w:val="ProductList-Body"/>
        <w:ind w:right="297"/>
      </w:pPr>
      <w:r w:rsidRPr="00EB39B3">
        <w:rPr>
          <w:rFonts w:cstheme="minorHAnsi"/>
          <w:szCs w:val="18"/>
        </w:rPr>
        <w:t>”</w:t>
      </w:r>
      <w:r w:rsidR="000C7D2A">
        <w:rPr>
          <w:b/>
          <w:bCs/>
          <w:color w:val="00188F"/>
        </w:rPr>
        <w:t>Samlet Antal Transaktionsforsøg</w:t>
      </w:r>
      <w:r w:rsidR="00971E30">
        <w:t>”</w:t>
      </w:r>
      <w:r w:rsidR="000C7D2A">
        <w:t xml:space="preserve"> er det samlede antal godkendte REST API-anmodninger for Konverteringsfunktionen i den Eksterne Azure-gengivelsestjeneste, som Kunden har afgivet i en Gældende Periode for et abonnement. Samlet Antal Transaktionsforsøg omfatter ikke REST API-anmodninger, der returnerer en Fejlkode, som gentages kontinuerligt inden for et tidsrum på fem minutter, efter den første Fejlkode blev modtaget.</w:t>
      </w:r>
    </w:p>
    <w:p w14:paraId="641512D0" w14:textId="084B3ECC" w:rsidR="000C7D2A" w:rsidRDefault="00EB39B3" w:rsidP="000C7D2A">
      <w:pPr>
        <w:pStyle w:val="ProductList-Body"/>
      </w:pPr>
      <w:r w:rsidRPr="00EB39B3">
        <w:rPr>
          <w:rFonts w:cstheme="minorHAnsi"/>
          <w:szCs w:val="18"/>
        </w:rPr>
        <w:t>”</w:t>
      </w:r>
      <w:r w:rsidR="000C7D2A">
        <w:rPr>
          <w:b/>
          <w:bCs/>
          <w:color w:val="00188F"/>
        </w:rPr>
        <w:t>Mislykkede Transaktioner</w:t>
      </w:r>
      <w:r w:rsidR="00971E30">
        <w:t>”</w:t>
      </w:r>
      <w:r w:rsidR="000C7D2A">
        <w:t xml:space="preserve"> er rækken af anmodninger inden for Samlet Antal Transaktionsforsøg, som returnerer en Fejlkode inden for 30 sekunder efter Microsofts modtagelse af anmodningen.</w:t>
      </w:r>
    </w:p>
    <w:p w14:paraId="1761C96A" w14:textId="3AB06B9C" w:rsidR="000C7D2A" w:rsidRDefault="00EB39B3" w:rsidP="000C7D2A">
      <w:pPr>
        <w:pStyle w:val="ProductList-Body"/>
      </w:pPr>
      <w:r w:rsidRPr="00EB39B3">
        <w:rPr>
          <w:rFonts w:cstheme="minorHAnsi"/>
          <w:szCs w:val="18"/>
        </w:rPr>
        <w:t>”</w:t>
      </w:r>
      <w:r w:rsidR="000C7D2A">
        <w:rPr>
          <w:b/>
          <w:bCs/>
          <w:color w:val="00188F"/>
        </w:rPr>
        <w:t>Procentvis Oppetid</w:t>
      </w:r>
      <w:r w:rsidR="00971E30">
        <w:t>”</w:t>
      </w:r>
      <w:r w:rsidR="000C7D2A">
        <w:t xml:space="preserve"> for den Eksterne Azure-gengivelsestjeneste beregnes som Samlet Antal Transaktionsforsøg minus Mislykkede Transaktioner divideret med Samlet Antal Transaktionsforsøg i en Gældende Periode for et Microsoft Azure-abonnement. Den Procentvise Oppetid fremgår af følgende formel:</w:t>
      </w:r>
    </w:p>
    <w:p w14:paraId="1C1B87E9" w14:textId="738C4251" w:rsidR="000C7D2A" w:rsidRPr="00EF7CF9" w:rsidRDefault="00276AC6" w:rsidP="000E640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Tjenestetilgodehavende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77136E">
      <w:pPr>
        <w:pStyle w:val="ProductList-Body"/>
        <w:spacing w:before="120"/>
        <w:rPr>
          <w:b/>
          <w:bCs/>
          <w:color w:val="00188F"/>
        </w:rPr>
      </w:pPr>
      <w:r>
        <w:rPr>
          <w:b/>
          <w:bCs/>
          <w:color w:val="00188F"/>
        </w:rPr>
        <w:t>Oppetidsberegning og Serviceniveauer for Gengivelsessessioner</w:t>
      </w:r>
    </w:p>
    <w:p w14:paraId="58D414EF" w14:textId="7F20D700" w:rsidR="000C7D2A" w:rsidRDefault="00EB39B3" w:rsidP="000C7D2A">
      <w:pPr>
        <w:pStyle w:val="ProductList-Body"/>
      </w:pPr>
      <w:r w:rsidRPr="00EB39B3">
        <w:rPr>
          <w:rFonts w:cstheme="minorHAnsi"/>
          <w:szCs w:val="18"/>
        </w:rPr>
        <w:t>”</w:t>
      </w:r>
      <w:r w:rsidR="000C7D2A">
        <w:rPr>
          <w:b/>
          <w:bCs/>
          <w:color w:val="00188F"/>
        </w:rPr>
        <w:t>Installationsminutter</w:t>
      </w:r>
      <w:r w:rsidR="00971E30">
        <w:t>”</w:t>
      </w:r>
      <w:r w:rsidR="000C7D2A">
        <w:t xml:space="preserve">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Gældende Periode.</w:t>
      </w:r>
    </w:p>
    <w:p w14:paraId="75D2D956" w14:textId="56AA5C1E" w:rsidR="000C7D2A" w:rsidRDefault="00EB39B3" w:rsidP="000C7D2A">
      <w:pPr>
        <w:pStyle w:val="ProductList-Body"/>
      </w:pPr>
      <w:r w:rsidRPr="00EB39B3">
        <w:rPr>
          <w:rFonts w:cstheme="minorHAnsi"/>
          <w:szCs w:val="18"/>
        </w:rPr>
        <w:t>”</w:t>
      </w:r>
      <w:r w:rsidR="000C7D2A">
        <w:rPr>
          <w:b/>
          <w:bCs/>
          <w:color w:val="00188F"/>
        </w:rPr>
        <w:t>Maks. Antal Tilgængelige Minutter</w:t>
      </w:r>
      <w:r w:rsidR="00971E30">
        <w:t>”</w:t>
      </w:r>
      <w:r w:rsidR="000C7D2A">
        <w:t xml:space="preserve"> er summen af alle Installationsminutter på tværs af alle Gengivelsessessioner i løbet af en Gældende Periode.</w:t>
      </w:r>
    </w:p>
    <w:p w14:paraId="5D2CD3DA" w14:textId="7ACF65D6" w:rsidR="000C7D2A" w:rsidRDefault="00EB39B3" w:rsidP="000C7D2A">
      <w:pPr>
        <w:pStyle w:val="ProductList-Body"/>
      </w:pPr>
      <w:r w:rsidRPr="00EB39B3">
        <w:rPr>
          <w:rFonts w:cstheme="minorHAnsi"/>
          <w:szCs w:val="18"/>
        </w:rPr>
        <w:t>”</w:t>
      </w:r>
      <w:r w:rsidR="000C7D2A">
        <w:rPr>
          <w:b/>
          <w:bCs/>
          <w:color w:val="00188F"/>
        </w:rPr>
        <w:t>Nedetid</w:t>
      </w:r>
      <w:r w:rsidR="00971E30">
        <w:t>”</w:t>
      </w:r>
      <w:r w:rsidR="000C7D2A">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6B5C2F46" w14:textId="0E58884A" w:rsidR="000C7D2A" w:rsidRDefault="00EB39B3" w:rsidP="000C7D2A">
      <w:pPr>
        <w:pStyle w:val="ProductList-Body"/>
      </w:pPr>
      <w:r w:rsidRPr="00EB39B3">
        <w:rPr>
          <w:rFonts w:cstheme="minorHAnsi"/>
          <w:szCs w:val="18"/>
        </w:rPr>
        <w:lastRenderedPageBreak/>
        <w:t>”</w:t>
      </w:r>
      <w:r w:rsidR="000C7D2A">
        <w:rPr>
          <w:b/>
          <w:bCs/>
          <w:color w:val="00188F"/>
        </w:rPr>
        <w:t>Procentvis Oppetid</w:t>
      </w:r>
      <w:r w:rsidR="00971E30">
        <w:t>”</w:t>
      </w:r>
      <w:r w:rsidR="000C7D2A">
        <w:t xml:space="preserve"> for Gengivelsessessionen beregnes som Maks. Antal Tilgængelige Minutter minus Nedetid divideret med Maks. Antal Tilgængelige Minutter i en Gældende Periode for et Azure-abonnement. Den Procentvise Oppetid fremgår af følgende formel:</w:t>
      </w:r>
    </w:p>
    <w:p w14:paraId="22235A21" w14:textId="66D90FD7" w:rsidR="00381981" w:rsidRPr="00EF7CF9" w:rsidRDefault="00276AC6" w:rsidP="00773D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00136829" w:rsidR="000C7D2A" w:rsidRPr="00CF7B6D" w:rsidRDefault="000C7D2A" w:rsidP="000C7D2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Tjenestetilgodehavende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51F75D8" w:rsidR="00381981" w:rsidRPr="00EF7CF9" w:rsidRDefault="00D76F7A"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04" w:name="_Toc225611862"/>
      <w:r>
        <w:t>Azure Route Server</w:t>
      </w:r>
      <w:bookmarkEnd w:id="404"/>
    </w:p>
    <w:p w14:paraId="3DEC4CEF" w14:textId="49D02559" w:rsidR="00A82CB1" w:rsidRPr="00A82CB1" w:rsidRDefault="00EE6E3C" w:rsidP="00A82CB1">
      <w:pPr>
        <w:pStyle w:val="ProductList-Body"/>
        <w:keepNext/>
        <w:rPr>
          <w:b/>
          <w:bCs/>
          <w:color w:val="00188F"/>
        </w:rPr>
      </w:pPr>
      <w:r>
        <w:rPr>
          <w:b/>
          <w:bCs/>
          <w:color w:val="00188F"/>
        </w:rPr>
        <w:t>Oppetidsberegning</w:t>
      </w:r>
    </w:p>
    <w:p w14:paraId="2D504CF5" w14:textId="158E4F1A" w:rsidR="00A82CB1" w:rsidRDefault="00EB39B3" w:rsidP="00A82CB1">
      <w:pPr>
        <w:pStyle w:val="ProductList-Body"/>
      </w:pPr>
      <w:r w:rsidRPr="00EB39B3">
        <w:rPr>
          <w:rFonts w:cstheme="minorHAnsi"/>
          <w:szCs w:val="18"/>
        </w:rPr>
        <w:t>”</w:t>
      </w:r>
      <w:r w:rsidR="00A82CB1">
        <w:rPr>
          <w:b/>
          <w:bCs/>
          <w:color w:val="00188F"/>
        </w:rPr>
        <w:t>Maks. Antal Tilgængelige Minutter</w:t>
      </w:r>
      <w:r w:rsidR="00971E30">
        <w:t>”</w:t>
      </w:r>
      <w:r w:rsidR="00A82CB1">
        <w:t xml:space="preserve"> er det samlede antal minutter i en Gældende Periode, hvor en given Azure Route Server er blevet anvendt i et Microsoft Azure-abonnement.</w:t>
      </w:r>
    </w:p>
    <w:p w14:paraId="67F8492A" w14:textId="580109EF" w:rsidR="00A82CB1" w:rsidRDefault="00EB39B3" w:rsidP="00A82CB1">
      <w:pPr>
        <w:pStyle w:val="ProductList-Body"/>
      </w:pPr>
      <w:r w:rsidRPr="00EB39B3">
        <w:rPr>
          <w:rFonts w:cstheme="minorHAnsi"/>
          <w:szCs w:val="18"/>
        </w:rPr>
        <w:t>”</w:t>
      </w:r>
      <w:r w:rsidR="00A82CB1">
        <w:rPr>
          <w:b/>
          <w:bCs/>
          <w:color w:val="00188F"/>
        </w:rPr>
        <w:t>Nedetid</w:t>
      </w:r>
      <w:r w:rsidR="00971E30">
        <w:t>”</w:t>
      </w:r>
      <w:r w:rsidR="00A82CB1">
        <w:t xml:space="preserve"> er det samlede akkumulerede Maks. Antal Tilgængelige Minutter, hvor en Azure Route Server er utilgængelig. Et givent minut anses for utilgængeligt, hvis alle forsøg på at oprette forbindelse til Azure Route Server i løbet af minuttet mislykkes.</w:t>
      </w:r>
    </w:p>
    <w:p w14:paraId="3255F05B" w14:textId="4C847064" w:rsidR="00A82CB1" w:rsidRDefault="00EB39B3" w:rsidP="00A82CB1">
      <w:pPr>
        <w:pStyle w:val="ProductList-Body"/>
      </w:pPr>
      <w:r w:rsidRPr="00EB39B3">
        <w:rPr>
          <w:rFonts w:cstheme="minorHAnsi"/>
          <w:szCs w:val="18"/>
        </w:rPr>
        <w:t>”</w:t>
      </w:r>
      <w:r w:rsidR="00A82CB1">
        <w:rPr>
          <w:b/>
          <w:bCs/>
          <w:color w:val="00188F"/>
        </w:rPr>
        <w:t>Procentvis Oppetid</w:t>
      </w:r>
      <w:r w:rsidR="00971E30">
        <w:t>”</w:t>
      </w:r>
      <w:r w:rsidR="00A82CB1">
        <w:t xml:space="preserve"> for Azure Route Server beregnes som Maks. Antal Tilgængelige Minutter minus Nedetid divideret med Maks. Antal Tilgængelige Minutter i en Gældende Periode for et Microsoft Azure-abonnement. Den Procentvise Oppetid fremgår af følgende formel:</w:t>
      </w:r>
    </w:p>
    <w:p w14:paraId="50285029" w14:textId="77777777" w:rsidR="00A82CB1" w:rsidRPr="00EF7CF9" w:rsidRDefault="00A82CB1" w:rsidP="00A82CB1">
      <w:pPr>
        <w:pStyle w:val="ProductList-Body"/>
      </w:pPr>
    </w:p>
    <w:p w14:paraId="35981088" w14:textId="30419308" w:rsidR="00A82CB1" w:rsidRPr="00EF7CF9" w:rsidRDefault="00276AC6"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følgende Serviceniveauer og Tjenestetilgodehavender er gældende for Kundens brug af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Tjenestetilgodehavende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D1D4419" w:rsidR="00A82CB1" w:rsidRPr="00EF7CF9" w:rsidRDefault="00D76F7A"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405" w:name="_Toc510793702"/>
      <w:bookmarkStart w:id="406" w:name="_Toc52348978"/>
      <w:bookmarkStart w:id="407" w:name="_Toc225611863"/>
      <w:r>
        <w:t>SAP HANA på Azure</w:t>
      </w:r>
      <w:bookmarkEnd w:id="405"/>
      <w:bookmarkEnd w:id="406"/>
      <w:r>
        <w:t xml:space="preserve"> Store Forekomster</w:t>
      </w:r>
      <w:bookmarkEnd w:id="407"/>
    </w:p>
    <w:p w14:paraId="4BB1F540" w14:textId="77777777" w:rsidR="00A1353F" w:rsidRDefault="00A1353F" w:rsidP="00A1353F">
      <w:pPr>
        <w:pStyle w:val="ProductList-Body"/>
      </w:pPr>
      <w:r>
        <w:rPr>
          <w:b/>
          <w:color w:val="00188F"/>
        </w:rPr>
        <w:t>Yderligere definitioner</w:t>
      </w:r>
      <w:r w:rsidRPr="005668B9">
        <w:rPr>
          <w:b/>
          <w:bCs/>
          <w:color w:val="00188F"/>
        </w:rPr>
        <w:t>:</w:t>
      </w:r>
    </w:p>
    <w:p w14:paraId="051A79F6" w14:textId="7F2A421A" w:rsidR="00A1353F" w:rsidRPr="00B44CF9" w:rsidRDefault="00EB39B3" w:rsidP="00A1353F">
      <w:pPr>
        <w:spacing w:after="0" w:line="252" w:lineRule="auto"/>
        <w:rPr>
          <w:sz w:val="18"/>
          <w:szCs w:val="18"/>
        </w:rPr>
      </w:pPr>
      <w:r w:rsidRPr="00EB39B3">
        <w:rPr>
          <w:rFonts w:cstheme="minorHAnsi"/>
          <w:sz w:val="18"/>
          <w:szCs w:val="18"/>
        </w:rPr>
        <w:t>”</w:t>
      </w:r>
      <w:r w:rsidR="00A1353F">
        <w:rPr>
          <w:b/>
          <w:color w:val="00188F"/>
          <w:sz w:val="18"/>
        </w:rPr>
        <w:t>Annonceret Vedligeholdelse af Enkeltforekomst</w:t>
      </w:r>
      <w:r w:rsidR="00971E30">
        <w:rPr>
          <w:sz w:val="18"/>
        </w:rPr>
        <w:t>”</w:t>
      </w:r>
      <w:r w:rsidR="00A1353F">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63C58072" w14:textId="3AE9B828" w:rsidR="00A1353F" w:rsidRPr="0069715D" w:rsidRDefault="00EB39B3" w:rsidP="00A1353F">
      <w:pPr>
        <w:spacing w:after="0" w:line="252" w:lineRule="auto"/>
        <w:rPr>
          <w:sz w:val="18"/>
        </w:rPr>
      </w:pPr>
      <w:r w:rsidRPr="00EB39B3">
        <w:rPr>
          <w:rFonts w:cstheme="minorHAnsi"/>
          <w:sz w:val="18"/>
          <w:szCs w:val="18"/>
        </w:rPr>
        <w:t>”</w:t>
      </w:r>
      <w:r w:rsidR="00A1353F">
        <w:rPr>
          <w:b/>
          <w:color w:val="00188F"/>
          <w:sz w:val="18"/>
        </w:rPr>
        <w:t>Par med Stor Tilgængelighed</w:t>
      </w:r>
      <w:r w:rsidR="00971E30">
        <w:rPr>
          <w:sz w:val="18"/>
        </w:rPr>
        <w:t>”</w:t>
      </w:r>
      <w:r w:rsidR="00A1353F">
        <w:rPr>
          <w:sz w:val="18"/>
          <w:szCs w:val="18"/>
        </w:rPr>
        <w:t xml:space="preserve"> </w:t>
      </w:r>
      <w:r w:rsidR="00A1353F">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ADD8A74" w14:textId="51EA2EDE" w:rsidR="00A1353F" w:rsidRDefault="00EB39B3" w:rsidP="00A1353F">
      <w:pPr>
        <w:spacing w:after="0" w:line="252" w:lineRule="auto"/>
        <w:rPr>
          <w:sz w:val="18"/>
        </w:rPr>
      </w:pPr>
      <w:r w:rsidRPr="00EB39B3">
        <w:rPr>
          <w:rFonts w:cstheme="minorHAnsi"/>
          <w:sz w:val="18"/>
          <w:szCs w:val="18"/>
        </w:rPr>
        <w:t>”</w:t>
      </w:r>
      <w:r w:rsidR="00A1353F">
        <w:rPr>
          <w:b/>
          <w:color w:val="00188F"/>
          <w:sz w:val="18"/>
        </w:rPr>
        <w:t>SAP HANA på Azure-forbindelse</w:t>
      </w:r>
      <w:r w:rsidR="00971E30">
        <w:rPr>
          <w:sz w:val="18"/>
        </w:rPr>
        <w:t>”</w:t>
      </w:r>
      <w:r w:rsidR="00A1353F">
        <w:rPr>
          <w:sz w:val="18"/>
          <w:szCs w:val="18"/>
        </w:rPr>
        <w:t xml:space="preserve"> </w:t>
      </w:r>
      <w:r w:rsidR="00A1353F">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0155358" w14:textId="59457B4C" w:rsidR="00A1353F" w:rsidRDefault="00EB39B3" w:rsidP="00A1353F">
      <w:pPr>
        <w:spacing w:after="0" w:line="252" w:lineRule="auto"/>
        <w:rPr>
          <w:sz w:val="18"/>
        </w:rPr>
      </w:pPr>
      <w:r w:rsidRPr="00EB39B3">
        <w:rPr>
          <w:rFonts w:cstheme="minorHAnsi"/>
          <w:sz w:val="18"/>
          <w:szCs w:val="18"/>
        </w:rPr>
        <w:t>”</w:t>
      </w:r>
      <w:r w:rsidR="00A1353F">
        <w:rPr>
          <w:b/>
          <w:color w:val="00188F"/>
          <w:sz w:val="18"/>
        </w:rPr>
        <w:t>Enkeltforekomst</w:t>
      </w:r>
      <w:r w:rsidR="00971E30">
        <w:rPr>
          <w:sz w:val="18"/>
        </w:rPr>
        <w:t>”</w:t>
      </w:r>
      <w:r w:rsidR="00A1353F">
        <w:rPr>
          <w:sz w:val="18"/>
        </w:rPr>
        <w:t xml:space="preserve"> defineres som enhver enkelt virtuel Microsoft SAP HANA på en Azure Large Instance-maskine, der ikke er installeret i et Par med Stor Tilgængelighed.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Oppetidsberegning og Service-niveauer for SAP HANA på Azure Højt Tilgængeligheds-par</w:t>
      </w:r>
    </w:p>
    <w:p w14:paraId="3D90ACB6" w14:textId="37114A06"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00971E30">
        <w:rPr>
          <w:sz w:val="18"/>
        </w:rPr>
        <w:t>”</w:t>
      </w:r>
      <w:r w:rsidR="00A1353F">
        <w:rPr>
          <w:sz w:val="18"/>
          <w:szCs w:val="18"/>
        </w:rPr>
        <w:t xml:space="preserve"> </w:t>
      </w:r>
      <w:r w:rsidR="00A1353F">
        <w:rPr>
          <w:sz w:val="18"/>
        </w:rPr>
        <w:t>er det samlede antal akkumulerede minutter i løbet af en Gældende Periode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65092DA9" w14:textId="2F17D31F" w:rsidR="00A1353F" w:rsidRPr="0069715D"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w:t>
      </w:r>
    </w:p>
    <w:p w14:paraId="517F6CEA" w14:textId="11EFCCE5" w:rsidR="00A1353F" w:rsidRPr="008A658B" w:rsidRDefault="00AC48A7" w:rsidP="00A1353F">
      <w:pPr>
        <w:pStyle w:val="ProductList-Body"/>
        <w:ind w:left="720"/>
        <w:rPr>
          <w:spacing w:val="-2"/>
        </w:rPr>
      </w:pPr>
      <w:r w:rsidRPr="008A658B">
        <w:rPr>
          <w:b/>
          <w:color w:val="0072C6"/>
          <w:spacing w:val="-2"/>
        </w:rPr>
        <w:t>Procentvis Oppetid</w:t>
      </w:r>
      <w:r w:rsidRPr="005668B9">
        <w:rPr>
          <w:b/>
          <w:color w:val="0072C6"/>
          <w:spacing w:val="-2"/>
        </w:rPr>
        <w:t xml:space="preserve">: </w:t>
      </w:r>
      <w:r w:rsidRPr="008A658B">
        <w:rPr>
          <w:spacing w:val="-2"/>
        </w:rPr>
        <w:t>Den Procentvise oppetid for SAP HANA på et Azure-Par med Stor Tilgængelighed beregnes ved hjælp af følgende formel:</w:t>
      </w:r>
    </w:p>
    <w:p w14:paraId="3D77D4BA" w14:textId="5EB27145" w:rsidR="00A1353F" w:rsidRPr="00434BE0" w:rsidRDefault="00276AC6"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668B9" w:rsidRDefault="00A1353F" w:rsidP="00A1353F">
      <w:pPr>
        <w:pStyle w:val="ProductList-Body"/>
        <w:ind w:left="720"/>
        <w:rPr>
          <w:b/>
          <w:color w:val="00188F"/>
        </w:rPr>
      </w:pPr>
      <w:r>
        <w:rPr>
          <w:b/>
          <w:color w:val="00188F"/>
        </w:rPr>
        <w:t>Tjenestetilgodehavende for SAP HANA på Azure-Par med Stor Tilgængelighed</w:t>
      </w:r>
      <w:r w:rsidRPr="005668B9">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Procentvis Oppetid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Tjenestetilgodehavende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136E">
      <w:pPr>
        <w:spacing w:before="120" w:after="0" w:line="240" w:lineRule="auto"/>
        <w:rPr>
          <w:b/>
          <w:color w:val="00188F"/>
          <w:sz w:val="18"/>
        </w:rPr>
      </w:pPr>
      <w:r>
        <w:rPr>
          <w:b/>
          <w:color w:val="00188F"/>
          <w:sz w:val="18"/>
        </w:rPr>
        <w:t>Oppetidsberegning og Serviceniveauer for SAP HANA på Azure Enkelt Forekomst</w:t>
      </w:r>
    </w:p>
    <w:p w14:paraId="00210C81" w14:textId="79BF3427"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Maks. Antal Tilgængelige Minutter</w:t>
      </w:r>
      <w:r w:rsidRPr="00EB39B3">
        <w:rPr>
          <w:rFonts w:cstheme="minorHAnsi"/>
          <w:sz w:val="18"/>
          <w:szCs w:val="18"/>
        </w:rPr>
        <w:t>”</w:t>
      </w:r>
      <w:r w:rsidR="00A1353F">
        <w:rPr>
          <w:sz w:val="18"/>
        </w:rPr>
        <w:t xml:space="preserve"> er det samlede antal minutter for alle SAP HANA på Azure-enkeltforekomster, som Kunden har installeret i løbet af en Gældende Periode for et givet Microsoft Azure-abonnement. </w:t>
      </w:r>
    </w:p>
    <w:p w14:paraId="2B39C096" w14:textId="48F7A0B9" w:rsidR="00A1353F" w:rsidRDefault="00EB39B3" w:rsidP="00A1353F">
      <w:pPr>
        <w:spacing w:after="0" w:line="252" w:lineRule="auto"/>
        <w:ind w:left="720"/>
        <w:rPr>
          <w:sz w:val="18"/>
        </w:rPr>
      </w:pPr>
      <w:r w:rsidRPr="00EB39B3">
        <w:rPr>
          <w:rFonts w:cstheme="minorHAnsi"/>
          <w:sz w:val="18"/>
          <w:szCs w:val="18"/>
        </w:rPr>
        <w:t>”</w:t>
      </w:r>
      <w:r w:rsidR="00A1353F">
        <w:rPr>
          <w:b/>
          <w:color w:val="0072C6"/>
          <w:sz w:val="18"/>
        </w:rPr>
        <w:t>Nedetid</w:t>
      </w:r>
      <w:r w:rsidR="00971E30">
        <w:rPr>
          <w:sz w:val="18"/>
        </w:rPr>
        <w:t>”</w:t>
      </w:r>
      <w:r w:rsidR="00A1353F">
        <w:rPr>
          <w:sz w:val="18"/>
        </w:rPr>
        <w:t xml:space="preserve"> er det samlede antal akkumulerede minutter, som er en del af det Maks. Antal Tilgængelige Minutter, hvor der ikke er SAP HANA på Azure-tilslutning. Nedetiden ekskluderer Annonceret Vedligeholdelse af Enkeltforekomst.</w:t>
      </w:r>
    </w:p>
    <w:p w14:paraId="06346CF0" w14:textId="7EB9422E" w:rsidR="00A1353F" w:rsidRDefault="00AC48A7" w:rsidP="00A1353F">
      <w:pPr>
        <w:spacing w:after="0" w:line="252" w:lineRule="auto"/>
        <w:ind w:left="720"/>
        <w:rPr>
          <w:sz w:val="18"/>
        </w:rPr>
      </w:pPr>
      <w:r>
        <w:rPr>
          <w:b/>
          <w:color w:val="0072C6"/>
          <w:sz w:val="18"/>
        </w:rPr>
        <w:t>Procentvis Oppetid</w:t>
      </w:r>
      <w:r w:rsidRPr="005668B9">
        <w:rPr>
          <w:b/>
          <w:color w:val="0072C6"/>
          <w:sz w:val="18"/>
        </w:rPr>
        <w:t xml:space="preserve">: </w:t>
      </w:r>
      <w:r>
        <w:rPr>
          <w:sz w:val="18"/>
        </w:rPr>
        <w:t>Den Procentvise Oppetid for SAP HANA på en Azure-enkeltforekomst beregnes ved hjælp af følgende formel:</w:t>
      </w:r>
    </w:p>
    <w:p w14:paraId="2443E2EB" w14:textId="7EB05C53" w:rsidR="00A1353F" w:rsidRDefault="00276AC6" w:rsidP="00773D21">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følgende Serviceniveauer og Tjeneste-tilgodehavender kan anvendes til Kundens brug af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Procentvis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Tjenestetilgodehavende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2A9F63C7" w:rsidR="00A1353F" w:rsidRPr="00EF7CF9" w:rsidRDefault="00D76F7A"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08" w:name="_Toc457821569"/>
      <w:bookmarkStart w:id="409" w:name="_Toc52348979"/>
      <w:bookmarkStart w:id="410" w:name="_Toc225611864"/>
      <w:r>
        <w:t>Scheduler</w:t>
      </w:r>
      <w:bookmarkEnd w:id="408"/>
      <w:bookmarkEnd w:id="409"/>
      <w:bookmarkEnd w:id="410"/>
    </w:p>
    <w:p w14:paraId="2BC47509" w14:textId="77777777" w:rsidR="008A01B3" w:rsidRPr="005668B9" w:rsidRDefault="008A01B3" w:rsidP="008A01B3">
      <w:pPr>
        <w:pStyle w:val="ProductList-Body"/>
        <w:rPr>
          <w:b/>
          <w:color w:val="00188F"/>
        </w:rPr>
      </w:pPr>
      <w:r>
        <w:rPr>
          <w:b/>
          <w:color w:val="00188F"/>
        </w:rPr>
        <w:t>Yderligere definitioner</w:t>
      </w:r>
      <w:r w:rsidRPr="005668B9">
        <w:rPr>
          <w:b/>
          <w:color w:val="00188F"/>
        </w:rPr>
        <w:t>:</w:t>
      </w:r>
    </w:p>
    <w:p w14:paraId="2ACA94B7" w14:textId="7D46E134" w:rsidR="008A01B3" w:rsidRPr="00EF7CF9" w:rsidRDefault="00EB39B3" w:rsidP="008A01B3">
      <w:pPr>
        <w:pStyle w:val="ProductList-Body"/>
        <w:spacing w:after="40"/>
      </w:pPr>
      <w:r w:rsidRPr="00EB39B3">
        <w:rPr>
          <w:rFonts w:cstheme="minorHAnsi"/>
          <w:szCs w:val="18"/>
        </w:rPr>
        <w:t>”</w:t>
      </w:r>
      <w:r w:rsidR="008A01B3">
        <w:rPr>
          <w:b/>
          <w:color w:val="00188F"/>
        </w:rPr>
        <w:t>Maks. Antal Tilgængelige Minutter</w:t>
      </w:r>
      <w:r w:rsidR="00971E30">
        <w:t>”</w:t>
      </w:r>
      <w:r w:rsidR="008A01B3">
        <w:t xml:space="preserve"> er det samlede antal minutter i en Gældende Periode.</w:t>
      </w:r>
    </w:p>
    <w:p w14:paraId="38B7FE08" w14:textId="18D9E327" w:rsidR="008A01B3" w:rsidRPr="00EF7CF9" w:rsidRDefault="00EB39B3" w:rsidP="008A01B3">
      <w:pPr>
        <w:pStyle w:val="ProductList-Body"/>
        <w:spacing w:after="40"/>
      </w:pPr>
      <w:r w:rsidRPr="00EB39B3">
        <w:rPr>
          <w:rFonts w:cstheme="minorHAnsi"/>
          <w:szCs w:val="18"/>
        </w:rPr>
        <w:t>”</w:t>
      </w:r>
      <w:r w:rsidR="008A01B3">
        <w:rPr>
          <w:b/>
          <w:color w:val="00188F"/>
        </w:rPr>
        <w:t>Planlagt Udførselstidspunkt</w:t>
      </w:r>
      <w:r w:rsidR="00971E30">
        <w:t>”</w:t>
      </w:r>
      <w:r w:rsidR="008A01B3">
        <w:t xml:space="preserve"> er det tidspunkt, hvor et Planlagt Job er planlagt til at begynde udførslen.</w:t>
      </w:r>
    </w:p>
    <w:p w14:paraId="059952AD" w14:textId="7172BFFA" w:rsidR="008A01B3" w:rsidRPr="00EF7CF9" w:rsidRDefault="00EB39B3" w:rsidP="008A01B3">
      <w:pPr>
        <w:pStyle w:val="ProductList-Body"/>
      </w:pPr>
      <w:r w:rsidRPr="00EB39B3">
        <w:rPr>
          <w:rFonts w:cstheme="minorHAnsi"/>
          <w:szCs w:val="18"/>
        </w:rPr>
        <w:t>”</w:t>
      </w:r>
      <w:r w:rsidR="008A01B3">
        <w:rPr>
          <w:b/>
          <w:color w:val="00188F"/>
        </w:rPr>
        <w:t>Planlagt Job</w:t>
      </w:r>
      <w:r w:rsidR="00971E30">
        <w:t>”</w:t>
      </w:r>
      <w:r w:rsidR="008A01B3">
        <w:t xml:space="preserve"> betyder en handling angivet af dig, der skal udføres inden for Microsoft Azure i overensstemmelse med en angivet tidsplan.</w:t>
      </w:r>
    </w:p>
    <w:p w14:paraId="76881DF2" w14:textId="0ED88585" w:rsidR="008A01B3" w:rsidRPr="00EF7CF9" w:rsidRDefault="008A01B3" w:rsidP="008A01B3">
      <w:pPr>
        <w:pStyle w:val="ProductList-Body"/>
      </w:pPr>
      <w:r>
        <w:rPr>
          <w:b/>
          <w:color w:val="00188F"/>
        </w:rPr>
        <w:t>Nedetid</w:t>
      </w:r>
      <w:r w:rsidRPr="005668B9">
        <w:rPr>
          <w:b/>
          <w:color w:val="00188F"/>
        </w:rPr>
        <w:t>:</w:t>
      </w:r>
      <w:r>
        <w:t xml:space="preserve"> Det samlede antal akkumulerede minutter i en Gældende Periode, hvor ét eller flere af Deres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8ADE56" w14:textId="0D816BE0"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6F73F6C8" w14:textId="4ED2CA72" w:rsidR="008A01B3" w:rsidRPr="00EF7CF9" w:rsidRDefault="00276AC6" w:rsidP="00773D2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11" w:name="_Toc457821570"/>
    <w:p w14:paraId="588E7567" w14:textId="4D53982C" w:rsidR="006932CD" w:rsidRPr="00EF7CF9" w:rsidRDefault="00D76F7A"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51E196" w14:textId="14D4DA92" w:rsidR="008A01B3" w:rsidRPr="00EF7CF9" w:rsidRDefault="008A01B3" w:rsidP="008A01B3">
      <w:pPr>
        <w:pStyle w:val="ProductList-Offering2Heading"/>
        <w:tabs>
          <w:tab w:val="clear" w:pos="360"/>
          <w:tab w:val="clear" w:pos="720"/>
          <w:tab w:val="clear" w:pos="1080"/>
        </w:tabs>
        <w:outlineLvl w:val="2"/>
      </w:pPr>
      <w:bookmarkStart w:id="412" w:name="_Toc457821574"/>
      <w:bookmarkStart w:id="413" w:name="_Toc52348984"/>
      <w:bookmarkStart w:id="414" w:name="_Toc225611865"/>
      <w:bookmarkStart w:id="415" w:name="ServiceBusServiceRelays"/>
      <w:bookmarkEnd w:id="411"/>
      <w:r>
        <w:t>Tjenestebus</w:t>
      </w:r>
      <w:bookmarkEnd w:id="412"/>
      <w:bookmarkEnd w:id="413"/>
      <w:bookmarkEnd w:id="414"/>
    </w:p>
    <w:bookmarkEnd w:id="415"/>
    <w:p w14:paraId="0147F982" w14:textId="77777777" w:rsidR="008A01B3" w:rsidRPr="00EF7CF9" w:rsidRDefault="008A01B3" w:rsidP="008A01B3">
      <w:pPr>
        <w:pStyle w:val="ProductList-Body"/>
      </w:pPr>
      <w:r>
        <w:rPr>
          <w:b/>
          <w:color w:val="00188F"/>
        </w:rPr>
        <w:t>Yderligere definitioner</w:t>
      </w:r>
      <w:r w:rsidRPr="005668B9">
        <w:rPr>
          <w:b/>
          <w:color w:val="00188F"/>
        </w:rPr>
        <w:t>:</w:t>
      </w:r>
    </w:p>
    <w:p w14:paraId="21F222B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bookmarkStart w:id="416" w:name="_Toc526859711"/>
      <w:bookmarkStart w:id="417" w:name="_Toc52348985"/>
      <w:bookmarkStart w:id="418" w:name="_Toc457821577"/>
      <w:r w:rsidRPr="00D54446">
        <w:rPr>
          <w:rFonts w:ascii="Calibri" w:eastAsia="Calibri" w:hAnsi="Calibri" w:cs="Arial"/>
          <w:b/>
          <w:color w:val="00188F"/>
          <w:sz w:val="18"/>
        </w:rPr>
        <w:t>”</w:t>
      </w:r>
      <w:r>
        <w:rPr>
          <w:rFonts w:ascii="Calibri" w:eastAsia="Calibri" w:hAnsi="Calibri" w:cs="Arial"/>
          <w:b/>
          <w:color w:val="00188F"/>
          <w:sz w:val="18"/>
        </w:rPr>
        <w:t>Meddelelse</w:t>
      </w:r>
      <w:r w:rsidRPr="00D54446">
        <w:rPr>
          <w:rFonts w:ascii="Calibri" w:eastAsia="Calibri" w:hAnsi="Calibri" w:cs="Arial"/>
          <w:b/>
          <w:color w:val="00188F"/>
          <w:sz w:val="18"/>
        </w:rPr>
        <w:t>”</w:t>
      </w:r>
      <w:r>
        <w:rPr>
          <w:rFonts w:ascii="Calibri" w:eastAsia="Calibri" w:hAnsi="Calibri" w:cs="Arial"/>
          <w:sz w:val="18"/>
        </w:rPr>
        <w:t xml:space="preserve"> henviser til brugerdefineret indhold, der sendes eller modtages via Service Bus-relæer, -køer eller -emner ved hjælp af en protokol, der understøttes af Service Bus.</w:t>
      </w:r>
    </w:p>
    <w:p w14:paraId="612A2FC7"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Partitionerede navneområder</w:t>
      </w:r>
      <w:r w:rsidRPr="00D54446">
        <w:rPr>
          <w:rFonts w:ascii="Calibri" w:eastAsia="Calibri" w:hAnsi="Calibri" w:cs="Arial"/>
          <w:b/>
          <w:color w:val="00188F"/>
          <w:sz w:val="18"/>
        </w:rPr>
        <w:t>”</w:t>
      </w:r>
      <w:r>
        <w:rPr>
          <w:rFonts w:ascii="Calibri" w:eastAsia="Calibri" w:hAnsi="Calibri" w:cs="Arial"/>
          <w:sz w:val="18"/>
        </w:rPr>
        <w:t xml:space="preserve"> giver mulighed for, at meddelelsesenheder kan opdeles på tværs af flere meddelelsesmæglere for at øge det overordnede gennemløb.</w:t>
      </w:r>
    </w:p>
    <w:p w14:paraId="2A77BDB6"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D54446">
        <w:rPr>
          <w:rFonts w:ascii="Calibri" w:eastAsia="Calibri" w:hAnsi="Calibri" w:cs="Arial"/>
          <w:b/>
          <w:color w:val="00188F"/>
          <w:sz w:val="18"/>
        </w:rPr>
        <w:t>”</w:t>
      </w:r>
      <w:r>
        <w:rPr>
          <w:rFonts w:ascii="Calibri" w:eastAsia="Calibri" w:hAnsi="Calibri" w:cs="Arial"/>
          <w:b/>
          <w:color w:val="00188F"/>
          <w:sz w:val="18"/>
        </w:rPr>
        <w:t>Tilgængelighedszone</w:t>
      </w:r>
      <w:r w:rsidRPr="00D54446">
        <w:rPr>
          <w:rFonts w:ascii="Calibri" w:eastAsia="Calibri" w:hAnsi="Calibri" w:cs="Arial"/>
          <w:b/>
          <w:color w:val="00188F"/>
          <w:sz w:val="18"/>
        </w:rPr>
        <w:t>”</w:t>
      </w:r>
      <w:r>
        <w:rPr>
          <w:rFonts w:ascii="Calibri" w:eastAsia="Calibri" w:hAnsi="Calibri" w:cs="Arial"/>
          <w:sz w:val="18"/>
        </w:rPr>
        <w:t xml:space="preserve"> er et fejlisoleret område inden for en Azure-område, som giver redundant strøm, køling og netværk.</w:t>
      </w:r>
    </w:p>
    <w:p w14:paraId="4EB5AF7B" w14:textId="77777777" w:rsidR="000965D3" w:rsidRPr="00202E1D" w:rsidRDefault="000965D3" w:rsidP="000965D3">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Beregning af Oppetid og Serviceniveauer for Køer og Emner på alle installerede niveauer uden partitionerede navneområder</w:t>
      </w:r>
    </w:p>
    <w:p w14:paraId="2B19DCA6"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1A32936A"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Installationsminutter</w:t>
      </w:r>
      <w:r w:rsidRPr="00667315">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214E0B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667315">
        <w:rPr>
          <w:rFonts w:ascii="Calibri" w:eastAsia="Calibri" w:hAnsi="Calibri" w:cs="Arial"/>
          <w:b/>
          <w:color w:val="00188F"/>
          <w:sz w:val="18"/>
        </w:rPr>
        <w:t>”</w:t>
      </w:r>
      <w:r>
        <w:rPr>
          <w:rFonts w:ascii="Calibri" w:eastAsia="Calibri" w:hAnsi="Calibri" w:cs="Arial"/>
          <w:b/>
          <w:color w:val="00188F"/>
          <w:sz w:val="18"/>
        </w:rPr>
        <w:t>Maks. Antal Tilgængelige Minutter</w:t>
      </w:r>
      <w:r w:rsidRPr="00667315">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4A19E84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sidRPr="00EE75B8">
        <w:rPr>
          <w:rFonts w:ascii="Calibri" w:eastAsia="Calibri" w:hAnsi="Calibri" w:cs="Arial"/>
          <w:b/>
          <w:color w:val="00188F"/>
          <w:sz w:val="18"/>
        </w:rPr>
        <w:t>:</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5EF00FA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3A9483A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7CB8AB3E" w14:textId="77777777" w:rsidR="000965D3" w:rsidRPr="00202E1D" w:rsidRDefault="00276AC6"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73BF02F"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installerede niveauer uden partitionerede navneområder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7E068406" w14:textId="77777777" w:rsidTr="005E0647">
        <w:trPr>
          <w:tblHeader/>
        </w:trPr>
        <w:tc>
          <w:tcPr>
            <w:tcW w:w="5400" w:type="dxa"/>
            <w:shd w:val="clear" w:color="auto" w:fill="0072C6"/>
          </w:tcPr>
          <w:p w14:paraId="717A07A6"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71845D9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6AA812A" w14:textId="77777777" w:rsidTr="005E0647">
        <w:tc>
          <w:tcPr>
            <w:tcW w:w="5400" w:type="dxa"/>
          </w:tcPr>
          <w:p w14:paraId="5B03E03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EBDE943"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5AB253CD" w14:textId="77777777" w:rsidTr="005E0647">
        <w:tc>
          <w:tcPr>
            <w:tcW w:w="5400" w:type="dxa"/>
          </w:tcPr>
          <w:p w14:paraId="2629E93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0E4F5B1"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645CAC6" w14:textId="77777777" w:rsidR="000965D3" w:rsidRPr="00202E1D" w:rsidRDefault="000965D3" w:rsidP="000965D3">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af Oppetid og Serviceniveau for Køer og Emner på det installerede Premium-niveau med partitionerede navneområder i områder med understøttelse af Tilgængelighedszone</w:t>
      </w:r>
    </w:p>
    <w:p w14:paraId="3E80C59A" w14:textId="77777777" w:rsidR="000965D3" w:rsidRPr="00202E1D" w:rsidRDefault="000965D3" w:rsidP="000965D3">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Yderligere definitioner:</w:t>
      </w:r>
    </w:p>
    <w:p w14:paraId="6D297D35"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Installationsminutter</w:t>
      </w:r>
      <w:r w:rsidRPr="004F7488">
        <w:rPr>
          <w:rFonts w:ascii="Calibri" w:eastAsia="Calibri" w:hAnsi="Calibri" w:cs="Arial"/>
          <w:b/>
          <w:color w:val="00188F"/>
          <w:sz w:val="18"/>
        </w:rPr>
        <w:t>”</w:t>
      </w:r>
      <w:r>
        <w:rPr>
          <w:rFonts w:ascii="Calibri" w:eastAsia="Calibri" w:hAnsi="Calibri" w:cs="Arial"/>
          <w:color w:val="000000"/>
          <w:sz w:val="18"/>
        </w:rPr>
        <w:t xml:space="preserve"> er det samlede antal minutter, som en Kø eller et Emne har været installeret i Microsoft Azure i løbet af en Gældende Periode.</w:t>
      </w:r>
    </w:p>
    <w:p w14:paraId="6BB5596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sidRPr="004F7488">
        <w:rPr>
          <w:rFonts w:ascii="Calibri" w:eastAsia="Calibri" w:hAnsi="Calibri" w:cs="Arial"/>
          <w:b/>
          <w:color w:val="00188F"/>
          <w:sz w:val="18"/>
        </w:rPr>
        <w:t>”</w:t>
      </w:r>
      <w:r>
        <w:rPr>
          <w:rFonts w:ascii="Calibri" w:eastAsia="Calibri" w:hAnsi="Calibri" w:cs="Arial"/>
          <w:b/>
          <w:color w:val="00188F"/>
          <w:sz w:val="18"/>
        </w:rPr>
        <w:t>Maks. Antal Tilgængelige Minutter</w:t>
      </w:r>
      <w:r w:rsidRPr="004F7488">
        <w:rPr>
          <w:rFonts w:ascii="Calibri" w:eastAsia="Calibri" w:hAnsi="Calibri" w:cs="Arial"/>
          <w:b/>
          <w:color w:val="00188F"/>
          <w:sz w:val="18"/>
        </w:rPr>
        <w:t>”</w:t>
      </w:r>
      <w:r>
        <w:rPr>
          <w:rFonts w:ascii="Calibri" w:eastAsia="Calibri" w:hAnsi="Calibri" w:cs="Arial"/>
          <w:color w:val="000000"/>
          <w:sz w:val="18"/>
        </w:rPr>
        <w:t xml:space="preserve"> er summen af alle Installationsminutter på tværs af alle Køer og Emner, der er installeret af Kunden i et Microsoft Azure-abonnement i løbet af en Gældende Periode.</w:t>
      </w:r>
    </w:p>
    <w:p w14:paraId="2733CE10"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Gennemførelseskode inden for fem minutter.</w:t>
      </w:r>
    </w:p>
    <w:p w14:paraId="09750938"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Procentvis Oppetid</w:t>
      </w:r>
      <w:r w:rsidRPr="00EE75B8">
        <w:rPr>
          <w:rFonts w:ascii="Calibri" w:eastAsia="Calibri" w:hAnsi="Calibri" w:cs="Arial"/>
          <w:b/>
          <w:bCs/>
          <w:color w:val="000000"/>
          <w:sz w:val="18"/>
        </w:rPr>
        <w:t>:</w:t>
      </w:r>
      <w:r>
        <w:rPr>
          <w:rFonts w:ascii="Calibri" w:eastAsia="Calibri" w:hAnsi="Calibri" w:cs="Arial"/>
          <w:color w:val="000000"/>
          <w:sz w:val="18"/>
        </w:rPr>
        <w:t xml:space="preserve"> for Køer og emner beregnes som Maks. Antal Tilgængelige Minutter minus Nedetid divideret med Maks. Antal Tilgængelige Minutter i en Gældende Periode for et Microsoft Azure-abonnement.</w:t>
      </w:r>
    </w:p>
    <w:p w14:paraId="69EF4EC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Den Procentvise Oppetid fremgår af følgende formel:</w:t>
      </w:r>
    </w:p>
    <w:p w14:paraId="078A1E35" w14:textId="77777777" w:rsidR="000965D3" w:rsidRPr="00202E1D" w:rsidRDefault="00276AC6" w:rsidP="00773D2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6DA4224"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Serviceniveauer og Tjenestetilgodehavender gælder for Kundens brug af Køer og Emner på alle det installerede Premium-niveau med partitionerede navneområder i områder med understøttelse af Tilgængelighedszone: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1EC44804" w14:textId="77777777" w:rsidTr="005E0647">
        <w:trPr>
          <w:tblHeader/>
        </w:trPr>
        <w:tc>
          <w:tcPr>
            <w:tcW w:w="5400" w:type="dxa"/>
            <w:shd w:val="clear" w:color="auto" w:fill="0072C6"/>
          </w:tcPr>
          <w:p w14:paraId="3E283BEA"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288F5BDF"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1D19AEE6" w14:textId="77777777" w:rsidTr="005E0647">
        <w:tc>
          <w:tcPr>
            <w:tcW w:w="5400" w:type="dxa"/>
          </w:tcPr>
          <w:p w14:paraId="6B0B784C"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3212FA5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05E01069" w14:textId="77777777" w:rsidTr="005E0647">
        <w:tc>
          <w:tcPr>
            <w:tcW w:w="5400" w:type="dxa"/>
          </w:tcPr>
          <w:p w14:paraId="7D576D3E"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E06CC80"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644945" w14:textId="77777777" w:rsidR="000965D3" w:rsidRPr="00202E1D" w:rsidRDefault="000965D3" w:rsidP="000965D3">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Oppetidsberegning og Serviceniveauer for Relæer</w:t>
      </w:r>
    </w:p>
    <w:p w14:paraId="2A5B9371"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Installationsminutter</w:t>
      </w:r>
      <w:r w:rsidRPr="00347B37">
        <w:rPr>
          <w:rFonts w:ascii="Calibri" w:eastAsia="Calibri" w:hAnsi="Calibri" w:cs="Arial"/>
          <w:b/>
          <w:color w:val="00188F"/>
          <w:sz w:val="18"/>
        </w:rPr>
        <w:t>”</w:t>
      </w:r>
      <w:r>
        <w:rPr>
          <w:rFonts w:ascii="Calibri" w:eastAsia="Calibri" w:hAnsi="Calibri" w:cs="Arial"/>
          <w:sz w:val="18"/>
        </w:rPr>
        <w:t xml:space="preserve"> er det samlede antal minutter, som et Relæ har været installeret i Microsoft Azure i løbet af en Gældende Periode.</w:t>
      </w:r>
    </w:p>
    <w:p w14:paraId="16341272"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sidRPr="00347B37">
        <w:rPr>
          <w:rFonts w:ascii="Calibri" w:eastAsia="Calibri" w:hAnsi="Calibri" w:cs="Arial"/>
          <w:b/>
          <w:color w:val="00188F"/>
          <w:sz w:val="18"/>
        </w:rPr>
        <w:t>”</w:t>
      </w:r>
      <w:r>
        <w:rPr>
          <w:rFonts w:ascii="Calibri" w:eastAsia="Calibri" w:hAnsi="Calibri" w:cs="Arial"/>
          <w:b/>
          <w:color w:val="00188F"/>
          <w:sz w:val="18"/>
        </w:rPr>
        <w:t>Maks. Antal Tilgængelige Minutter</w:t>
      </w:r>
      <w:r w:rsidRPr="00347B37">
        <w:rPr>
          <w:rFonts w:ascii="Calibri" w:eastAsia="Calibri" w:hAnsi="Calibri" w:cs="Arial"/>
          <w:b/>
          <w:color w:val="00188F"/>
          <w:sz w:val="18"/>
        </w:rPr>
        <w:t>”</w:t>
      </w:r>
      <w:r>
        <w:rPr>
          <w:rFonts w:ascii="Calibri" w:eastAsia="Calibri" w:hAnsi="Calibri" w:cs="Arial"/>
          <w:sz w:val="18"/>
        </w:rPr>
        <w:t xml:space="preserve"> er summen af alle Installationsminutter på tværs af alle Relæer, der er installeret af Kunden i et Microsoft Azure-abonnement i løbet af en Gældende Periode.</w:t>
      </w:r>
    </w:p>
    <w:p w14:paraId="66B46253"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EE75B8">
        <w:rPr>
          <w:rFonts w:ascii="Calibri" w:eastAsia="Calibri" w:hAnsi="Calibri" w:cs="Arial"/>
          <w:b/>
          <w:bCs/>
          <w:sz w:val="18"/>
        </w:rPr>
        <w:t>:</w:t>
      </w:r>
      <w:r>
        <w:rPr>
          <w:rFonts w:ascii="Calibri" w:eastAsia="Calibri" w:hAnsi="Calibri" w:cs="Arial"/>
          <w:sz w:val="18"/>
        </w:rP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Gennemførelseskode inden for fem minutter.</w:t>
      </w:r>
    </w:p>
    <w:p w14:paraId="312CEBDC"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Procentvis Oppetid</w:t>
      </w:r>
      <w:r w:rsidRPr="00EE75B8">
        <w:rPr>
          <w:rFonts w:ascii="Calibri" w:eastAsia="Calibri" w:hAnsi="Calibri" w:cs="Arial"/>
          <w:b/>
          <w:bCs/>
          <w:sz w:val="18"/>
        </w:rPr>
        <w:t>:</w:t>
      </w:r>
      <w:r>
        <w:rPr>
          <w:rFonts w:ascii="Calibri" w:eastAsia="Calibri" w:hAnsi="Calibri" w:cs="Arial"/>
          <w:sz w:val="18"/>
        </w:rPr>
        <w:t xml:space="preserve"> Den Procentvise Oppetid for Relæer beregnes som Maks. Antal Tilgængelige Minutter minus Nedetid divideret med Maks. Antal Tilgængelige Minutter i en Gældende Periode for et Microsoft Azure-abonnement.</w:t>
      </w:r>
    </w:p>
    <w:p w14:paraId="23612B5E" w14:textId="77777777" w:rsidR="000965D3" w:rsidRPr="00202E1D" w:rsidRDefault="000965D3" w:rsidP="000965D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Den Procentvise Oppetid fremgår af følgende formel:</w:t>
      </w:r>
    </w:p>
    <w:p w14:paraId="0AD304DB" w14:textId="77777777" w:rsidR="000965D3" w:rsidRPr="00202E1D" w:rsidRDefault="00276AC6" w:rsidP="00B9366A">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EF0055" w14:textId="77777777" w:rsidR="000965D3" w:rsidRPr="00202E1D" w:rsidRDefault="000965D3" w:rsidP="000965D3">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De følgende Serviceniveauer og Tjenestetilgodehavender er gældende for Kundens brug af Relæer: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5D3" w:rsidRPr="00202E1D" w14:paraId="3F0CCEF1" w14:textId="77777777" w:rsidTr="005E0647">
        <w:trPr>
          <w:tblHeader/>
        </w:trPr>
        <w:tc>
          <w:tcPr>
            <w:tcW w:w="5400" w:type="dxa"/>
            <w:shd w:val="clear" w:color="auto" w:fill="0072C6"/>
          </w:tcPr>
          <w:p w14:paraId="48EC7C45"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Procentvis Oppetid</w:t>
            </w:r>
          </w:p>
        </w:tc>
        <w:tc>
          <w:tcPr>
            <w:tcW w:w="5400" w:type="dxa"/>
            <w:shd w:val="clear" w:color="auto" w:fill="0072C6"/>
          </w:tcPr>
          <w:p w14:paraId="3368302C"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Tjenestetilgodehavende</w:t>
            </w:r>
          </w:p>
        </w:tc>
      </w:tr>
      <w:tr w:rsidR="000965D3" w:rsidRPr="00202E1D" w14:paraId="67A4899F" w14:textId="77777777" w:rsidTr="005E0647">
        <w:tc>
          <w:tcPr>
            <w:tcW w:w="5400" w:type="dxa"/>
          </w:tcPr>
          <w:p w14:paraId="696BCDE9"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7C76618" w14:textId="77777777" w:rsidR="000965D3" w:rsidRPr="00202E1D" w:rsidRDefault="000965D3" w:rsidP="005E0647">
            <w:pPr>
              <w:keepNext/>
              <w:keepLines/>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965D3" w:rsidRPr="00202E1D" w14:paraId="19C25EEE" w14:textId="77777777" w:rsidTr="005E0647">
        <w:tc>
          <w:tcPr>
            <w:tcW w:w="5400" w:type="dxa"/>
          </w:tcPr>
          <w:p w14:paraId="2E408FF9"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E01CEB" w14:textId="77777777" w:rsidR="000965D3" w:rsidRPr="00202E1D" w:rsidRDefault="000965D3"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C0982B" w14:textId="77777777" w:rsidR="000965D3" w:rsidRPr="00202E1D" w:rsidRDefault="000965D3" w:rsidP="000965D3">
      <w:pPr>
        <w:shd w:val="clear" w:color="auto" w:fill="808080"/>
        <w:spacing w:before="120" w:after="240" w:line="240" w:lineRule="auto"/>
        <w:jc w:val="right"/>
        <w:rPr>
          <w:rFonts w:ascii="Calibri" w:eastAsia="Calibri" w:hAnsi="Calibri" w:cs="Arial"/>
          <w:sz w:val="16"/>
          <w:szCs w:val="16"/>
        </w:rPr>
      </w:pPr>
      <w:hyperlink w:anchor="TOC" w:tooltip="Indholdsfortegnelse" w:history="1">
        <w:r>
          <w:rPr>
            <w:rFonts w:ascii="Calibri" w:eastAsia="Calibri" w:hAnsi="Calibri" w:cs="Arial"/>
            <w:color w:val="0563C1"/>
            <w:sz w:val="16"/>
            <w:szCs w:val="16"/>
            <w:u w:val="single"/>
          </w:rPr>
          <w:t>Indholdsfortegnelse</w:t>
        </w:r>
      </w:hyperlink>
      <w:r>
        <w:rPr>
          <w:rFonts w:ascii="Calibri" w:eastAsia="Calibri" w:hAnsi="Calibri" w:cs="Arial"/>
          <w:sz w:val="16"/>
          <w:szCs w:val="16"/>
        </w:rPr>
        <w:t xml:space="preserve"> / </w:t>
      </w:r>
      <w:hyperlink w:anchor="Definitioner" w:tooltip="Definitioner" w:history="1">
        <w:r>
          <w:rPr>
            <w:rFonts w:ascii="Calibri" w:eastAsia="Calibri" w:hAnsi="Calibri" w:cs="Arial"/>
            <w:color w:val="0563C1"/>
            <w:sz w:val="16"/>
            <w:szCs w:val="16"/>
            <w:u w:val="single"/>
          </w:rPr>
          <w:t>Definitioner</w:t>
        </w:r>
      </w:hyperlink>
    </w:p>
    <w:p w14:paraId="1BB21621" w14:textId="37CBD0E7" w:rsidR="008A01B3" w:rsidRPr="00EF7CF9" w:rsidRDefault="008A01B3" w:rsidP="008A01B3">
      <w:pPr>
        <w:pStyle w:val="ProductList-Offering2Heading"/>
        <w:tabs>
          <w:tab w:val="clear" w:pos="360"/>
          <w:tab w:val="clear" w:pos="720"/>
          <w:tab w:val="clear" w:pos="1080"/>
        </w:tabs>
        <w:outlineLvl w:val="2"/>
      </w:pPr>
      <w:bookmarkStart w:id="419" w:name="_Toc225611866"/>
      <w:r>
        <w:t>Azure SignalR-tjeneste</w:t>
      </w:r>
      <w:bookmarkEnd w:id="416"/>
      <w:bookmarkEnd w:id="417"/>
      <w:bookmarkEnd w:id="419"/>
    </w:p>
    <w:p w14:paraId="1A07B706" w14:textId="77777777" w:rsidR="008A01B3" w:rsidRPr="0022248D" w:rsidRDefault="008A01B3" w:rsidP="008A01B3">
      <w:pPr>
        <w:pStyle w:val="ProductList-Body"/>
        <w:rPr>
          <w:b/>
          <w:color w:val="00188F"/>
        </w:rPr>
      </w:pPr>
      <w:r>
        <w:rPr>
          <w:b/>
          <w:color w:val="00188F"/>
        </w:rPr>
        <w:t>Yderligere definitioner</w:t>
      </w:r>
      <w:r w:rsidRPr="005668B9">
        <w:rPr>
          <w:b/>
          <w:color w:val="00188F"/>
        </w:rPr>
        <w:t>:</w:t>
      </w:r>
    </w:p>
    <w:p w14:paraId="35051C26" w14:textId="47C7EBC0" w:rsidR="008A01B3" w:rsidRPr="00B44CF9" w:rsidRDefault="00EB39B3" w:rsidP="008A01B3">
      <w:pPr>
        <w:autoSpaceDE w:val="0"/>
        <w:autoSpaceDN w:val="0"/>
        <w:spacing w:after="0" w:line="240" w:lineRule="auto"/>
        <w:rPr>
          <w:rFonts w:ascii="Segoe UI" w:eastAsiaTheme="minorEastAsia" w:hAnsi="Segoe UI" w:cs="Segoe UI"/>
          <w:sz w:val="18"/>
          <w:szCs w:val="18"/>
          <w:lang w:eastAsia="zh-TW"/>
        </w:rPr>
      </w:pPr>
      <w:bookmarkStart w:id="420" w:name="_Hlk525654755"/>
      <w:r w:rsidRPr="00EB39B3">
        <w:rPr>
          <w:rFonts w:cstheme="minorHAnsi"/>
          <w:sz w:val="18"/>
          <w:szCs w:val="18"/>
        </w:rPr>
        <w:t>”</w:t>
      </w:r>
      <w:r w:rsidR="008A01B3">
        <w:rPr>
          <w:b/>
          <w:color w:val="00188F"/>
          <w:sz w:val="18"/>
        </w:rPr>
        <w:t>Nedetid</w:t>
      </w:r>
      <w:r w:rsidR="00971E30">
        <w:rPr>
          <w:sz w:val="18"/>
        </w:rPr>
        <w:t>”</w:t>
      </w:r>
      <w:r w:rsidR="008A01B3">
        <w:rPr>
          <w:sz w:val="18"/>
          <w:szCs w:val="18"/>
        </w:rPr>
        <w:t xml:space="preserve"> </w:t>
      </w:r>
      <w:r w:rsidR="008A01B3">
        <w:rPr>
          <w:sz w:val="18"/>
        </w:rPr>
        <w:t>er det samlede akkumulerede Maks. Antal Tilgængelige Minutter i en Gældende Periode for SignalR-tjenesten, hvor SignalR-tjenesten ikke er tilgængelig. Et minut anses for utilgængeligt, hvis alle forsøg på at sende SignalR-Transaktioner i minuttet enten returnerer en Fejlkode eller ikke udløser en Gennemførelseskode inden for ét minut.</w:t>
      </w:r>
      <w:r w:rsidR="008A01B3">
        <w:rPr>
          <w:rFonts w:ascii="Segoe UI" w:eastAsiaTheme="minorEastAsia" w:hAnsi="Segoe UI" w:cs="Segoe UI"/>
          <w:color w:val="000000"/>
          <w:sz w:val="18"/>
          <w:szCs w:val="18"/>
        </w:rPr>
        <w:t xml:space="preserve"> </w:t>
      </w:r>
    </w:p>
    <w:p w14:paraId="2015B5C6" w14:textId="702A7A56" w:rsidR="008A01B3" w:rsidRPr="00EF7CF9" w:rsidRDefault="00EB39B3" w:rsidP="008A01B3">
      <w:pPr>
        <w:pStyle w:val="ProductList-Body"/>
      </w:pPr>
      <w:r w:rsidRPr="00EB39B3">
        <w:rPr>
          <w:rFonts w:cstheme="minorHAnsi"/>
          <w:szCs w:val="18"/>
        </w:rPr>
        <w:t>”</w:t>
      </w:r>
      <w:r w:rsidR="008A01B3">
        <w:rPr>
          <w:b/>
          <w:color w:val="00188F"/>
        </w:rPr>
        <w:t>Maks. Antal Tilgængelige Minutter</w:t>
      </w:r>
      <w:r w:rsidR="00971E30">
        <w:t>”</w:t>
      </w:r>
      <w:r w:rsidR="008A01B3">
        <w:t xml:space="preserve"> er det samlede antal minutter, hvor SignalR-tjenesten har været installeret af Kunden i et Microsoft Azure-abonnement i løbet af en Gældende Periode.</w:t>
      </w:r>
    </w:p>
    <w:p w14:paraId="7BEB29D8" w14:textId="3BB7C9C9" w:rsidR="008A01B3" w:rsidRPr="0022248D" w:rsidRDefault="00EB39B3" w:rsidP="008A01B3">
      <w:pPr>
        <w:pStyle w:val="ProductList-Body"/>
        <w:spacing w:after="40"/>
      </w:pPr>
      <w:r w:rsidRPr="00EB39B3">
        <w:rPr>
          <w:rFonts w:cstheme="minorHAnsi"/>
          <w:szCs w:val="18"/>
        </w:rPr>
        <w:t>”</w:t>
      </w:r>
      <w:r w:rsidR="008A01B3">
        <w:rPr>
          <w:b/>
          <w:color w:val="00188F"/>
        </w:rPr>
        <w:t>Slutpunkt for SignalR-tjeneste</w:t>
      </w:r>
      <w:r w:rsidR="00971E30">
        <w:t>”</w:t>
      </w:r>
      <w:r w:rsidR="008A01B3">
        <w:t xml:space="preserve"> er navnet på den vært, hvorfra servere eller klienter tilgår SignalR-tjenesten for at foretage SignalR-transaktioner.</w:t>
      </w:r>
    </w:p>
    <w:p w14:paraId="07B13729" w14:textId="64DE4BFF" w:rsidR="008A01B3" w:rsidRPr="00EF7CF9" w:rsidRDefault="00EB39B3" w:rsidP="008A01B3">
      <w:pPr>
        <w:pStyle w:val="ProductList-Body"/>
        <w:spacing w:after="40"/>
      </w:pPr>
      <w:r w:rsidRPr="00EB39B3">
        <w:rPr>
          <w:rFonts w:cstheme="minorHAnsi"/>
          <w:szCs w:val="18"/>
        </w:rPr>
        <w:t>”</w:t>
      </w:r>
      <w:r w:rsidR="008A01B3">
        <w:rPr>
          <w:b/>
          <w:color w:val="00188F"/>
        </w:rPr>
        <w:t>SignalR-transaktioner</w:t>
      </w:r>
      <w:r w:rsidR="00971E30">
        <w:t>”</w:t>
      </w:r>
      <w:r w:rsidR="008A01B3">
        <w:t xml:space="preserve"> er de transaktionsanmodninger, der sendes fra klienten til serveren eller fra serveren til klienten via et Slutpunkt for SignalR-tjenesten.</w:t>
      </w:r>
    </w:p>
    <w:bookmarkEnd w:id="420"/>
    <w:p w14:paraId="285D972F" w14:textId="473DC744" w:rsidR="008A01B3" w:rsidRPr="00EF7CF9" w:rsidRDefault="00AC48A7" w:rsidP="008A01B3">
      <w:pPr>
        <w:pStyle w:val="ProductList-Body"/>
      </w:pPr>
      <w:r>
        <w:rPr>
          <w:b/>
          <w:color w:val="00188F"/>
        </w:rPr>
        <w:t>Procentvis Oppetid</w:t>
      </w:r>
      <w:r w:rsidRPr="005668B9">
        <w:rPr>
          <w:b/>
          <w:color w:val="00188F"/>
        </w:rPr>
        <w:t>:</w:t>
      </w:r>
      <w:r>
        <w:t xml:space="preserve"> Procentvis Oppetid beregnes ved hjælp af følgende formel:</w:t>
      </w:r>
    </w:p>
    <w:p w14:paraId="52DA437F" w14:textId="1019E567" w:rsidR="008A01B3" w:rsidRPr="00EF7CF9" w:rsidRDefault="00276AC6" w:rsidP="00B9366A">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Default="008A01B3" w:rsidP="001235AF">
      <w:pPr>
        <w:pStyle w:val="ProductList-Body"/>
      </w:pPr>
      <w:r w:rsidRPr="008F3540">
        <w:t>De følgende serviceniveauer og tjenestetilgodehavender er gældende for kundens brug af SignalR-tjenestens standardniveauer.</w:t>
      </w:r>
    </w:p>
    <w:p w14:paraId="433FB298" w14:textId="77777777" w:rsidR="007D41C7" w:rsidRPr="005A3C16" w:rsidRDefault="007D41C7" w:rsidP="001235AF">
      <w:pPr>
        <w:pStyle w:val="ProductList-Body"/>
      </w:pPr>
    </w:p>
    <w:p w14:paraId="1A23005C" w14:textId="77777777" w:rsidR="008A01B3" w:rsidRPr="00EF7CF9" w:rsidRDefault="008A01B3" w:rsidP="00D9543D">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Tjenestetilgodehavende</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4E22B3A" w:rsidR="008A01B3" w:rsidRPr="00EF7CF9" w:rsidRDefault="00D76F7A"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421" w:name="AzureSiteRecoveryService_OnPremtoAzure"/>
      <w:bookmarkStart w:id="422" w:name="_Toc52349007"/>
      <w:bookmarkStart w:id="423" w:name="_Toc225611867"/>
      <w:bookmarkEnd w:id="418"/>
      <w:r>
        <w:t>Genoprettelse af Azure-websted</w:t>
      </w:r>
      <w:bookmarkEnd w:id="421"/>
      <w:bookmarkEnd w:id="422"/>
      <w:bookmarkEnd w:id="423"/>
    </w:p>
    <w:p w14:paraId="53BC6083" w14:textId="77777777" w:rsidR="002C0603" w:rsidRPr="00053A2B" w:rsidRDefault="002C0603" w:rsidP="002C0603">
      <w:pPr>
        <w:pStyle w:val="ProductList-Body"/>
        <w:rPr>
          <w:rFonts w:ascii="Calibri" w:hAnsi="Calibri" w:cs="Calibri"/>
        </w:rPr>
      </w:pPr>
      <w:r>
        <w:rPr>
          <w:rFonts w:ascii="Calibri" w:hAnsi="Calibri" w:cs="Calibri"/>
          <w:b/>
          <w:color w:val="00188F"/>
        </w:rPr>
        <w:t>Yderligere definitioner</w:t>
      </w:r>
      <w:r w:rsidRPr="00514253">
        <w:rPr>
          <w:rFonts w:ascii="Calibri" w:hAnsi="Calibri" w:cs="Calibri"/>
          <w:b/>
          <w:bCs/>
        </w:rPr>
        <w:t>:</w:t>
      </w:r>
    </w:p>
    <w:p w14:paraId="7CCF6F6E"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processen for overdragelse af styring, enten simuleret eller faktisk, af en Beskyttet Forekomst fra et primært websted til et sekundært websted.</w:t>
      </w:r>
    </w:p>
    <w:p w14:paraId="3CF2DA1A"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fra Lokalt Miljø til Azure</w:t>
      </w:r>
      <w:r>
        <w:rPr>
          <w:rFonts w:ascii="Calibri" w:hAnsi="Calibri" w:cs="Calibri"/>
          <w:szCs w:val="18"/>
        </w:rPr>
        <w:t>” er Failover af en Beskyttet Forekomst fra et primært websted, som ikke er Azure, til et sekundært websted, som er Azure.</w:t>
      </w:r>
    </w:p>
    <w:p w14:paraId="4BA5FD1F" w14:textId="77777777" w:rsidR="002C0603" w:rsidRPr="00053A2B" w:rsidRDefault="002C0603" w:rsidP="002C060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fra Azure til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af en Beskyttet Forekomst fra et primært websted, som ikke er Azure, til et sekundært websted, som er Azure</w:t>
      </w:r>
      <w:r>
        <w:rPr>
          <w:rFonts w:ascii="Calibri" w:hAnsi="Calibri" w:cs="Calibri"/>
          <w:color w:val="505050"/>
          <w:szCs w:val="18"/>
          <w:highlight w:val="yellow"/>
        </w:rPr>
        <w:t xml:space="preserve"> </w:t>
      </w:r>
    </w:p>
    <w:p w14:paraId="39EC7AC2"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02E3EEA" w14:textId="77777777" w:rsidR="002C0603" w:rsidRPr="00053A2B" w:rsidRDefault="002C0603" w:rsidP="002C0603">
      <w:pPr>
        <w:pStyle w:val="ProductList-Body"/>
        <w:rPr>
          <w:rFonts w:ascii="Calibri" w:hAnsi="Calibri" w:cs="Calibri"/>
          <w:b/>
          <w:color w:val="00188F"/>
          <w:szCs w:val="18"/>
        </w:rPr>
      </w:pPr>
      <w:r>
        <w:rPr>
          <w:rFonts w:ascii="Calibri" w:hAnsi="Calibri" w:cs="Calibri"/>
          <w:b/>
          <w:color w:val="00188F"/>
          <w:szCs w:val="18"/>
        </w:rPr>
        <w:t>Beregning af Oppetid og Serviceniveauer for Failover fra Azure til Azure eller Lokalt Miljø til Azure</w:t>
      </w:r>
    </w:p>
    <w:p w14:paraId="49307A10"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samlede antal minutter i en Gældende Periode, hvor en Failover af en Beskyttet Forekomst, der er konfigureret til Lokalt Miljø til Lokalt Miljø-replikering, er blevet forsøgt, men ikke fuldført.</w:t>
      </w:r>
    </w:p>
    <w:p w14:paraId="63C79698"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 Antal Tilgængelige Minutter</w:t>
      </w:r>
      <w:r>
        <w:rPr>
          <w:rFonts w:ascii="Calibri" w:hAnsi="Calibri" w:cs="Calibri"/>
          <w:szCs w:val="18"/>
        </w:rPr>
        <w:t>” er det samlede antal minutter, som en Beskyttet Forekomst er blevet konfigureret til Azure til Azure-replikering eller Azure til Lokalt Miljø-replikering af Azure Site Recovery-tjenesten i løbet af en Gældende Periode.</w:t>
      </w:r>
    </w:p>
    <w:p w14:paraId="7AE93CCD" w14:textId="77777777" w:rsidR="002C0603" w:rsidRPr="00053A2B" w:rsidRDefault="002C0603" w:rsidP="002C060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0CE80C7"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Nedetid</w:t>
      </w:r>
      <w:r w:rsidRPr="009C6E22">
        <w:rPr>
          <w:rFonts w:ascii="Calibri" w:hAnsi="Calibri" w:cs="Calibri"/>
          <w:b/>
          <w:bCs/>
          <w:szCs w:val="18"/>
        </w:rPr>
        <w:t>:</w:t>
      </w:r>
      <w:r>
        <w:rPr>
          <w:rFonts w:ascii="Calibri" w:hAnsi="Calibri" w:cs="Calibri"/>
          <w:szCs w:val="18"/>
        </w:rPr>
        <w:t xml:space="preserve"> Er det samlede antal akkumulerede Failoverminutter, hvor Failover af en Beskyttet Forekomst mislykkes, fordi Azure Site Recovery-tjenesten ikke er tilgængelig, forudsat at der er mindst ét kontinuerligt forsøg herpå hvert tredivte minut.</w:t>
      </w:r>
    </w:p>
    <w:p w14:paraId="6D2F3951" w14:textId="77777777" w:rsidR="002C0603" w:rsidRPr="00053A2B" w:rsidRDefault="002C0603" w:rsidP="00536DF0">
      <w:pPr>
        <w:pStyle w:val="ProductList-Body"/>
        <w:rPr>
          <w:rFonts w:ascii="Calibri" w:hAnsi="Calibri" w:cs="Calibri"/>
          <w:szCs w:val="18"/>
        </w:rPr>
      </w:pPr>
      <w:r>
        <w:rPr>
          <w:rFonts w:ascii="Calibri" w:hAnsi="Calibri" w:cs="Calibri"/>
          <w:b/>
          <w:color w:val="00188F"/>
          <w:szCs w:val="18"/>
        </w:rPr>
        <w:t>Procentvis Oppetid</w:t>
      </w:r>
      <w:r w:rsidRPr="00626F9B">
        <w:rPr>
          <w:rFonts w:ascii="Calibri" w:hAnsi="Calibri" w:cs="Calibri"/>
          <w:b/>
          <w:bCs/>
          <w:szCs w:val="18"/>
        </w:rPr>
        <w:t>:</w:t>
      </w:r>
      <w:r>
        <w:rPr>
          <w:rFonts w:ascii="Calibri" w:hAnsi="Calibri" w:cs="Calibri"/>
          <w:szCs w:val="18"/>
        </w:rPr>
        <w:t xml:space="preserve"> for Failover fra Azure til Azure eller Lokalt Miljø til Azure af en specifik Beskyttet Forekomst i en Gældende Periode beregnes som det Maks. Antal Tilgængelige Minutter minus Nedetid divideret med Maks. Antal Tilgængelige Minutter. </w:t>
      </w:r>
    </w:p>
    <w:p w14:paraId="47B6CF43" w14:textId="77777777" w:rsidR="002C0603" w:rsidRPr="00053A2B" w:rsidRDefault="002C0603" w:rsidP="00536DF0">
      <w:pPr>
        <w:pStyle w:val="ProductList-Body"/>
        <w:rPr>
          <w:rFonts w:ascii="Calibri" w:hAnsi="Calibri" w:cs="Calibri"/>
          <w:szCs w:val="18"/>
        </w:rPr>
      </w:pPr>
      <w:r>
        <w:rPr>
          <w:rFonts w:ascii="Calibri" w:hAnsi="Calibri" w:cs="Calibri"/>
          <w:szCs w:val="18"/>
        </w:rPr>
        <w:t>Procentvis Oppetid beregnes ved hjælp af følgende formel:</w:t>
      </w:r>
    </w:p>
    <w:p w14:paraId="0F168BB2" w14:textId="77777777" w:rsidR="002C0603" w:rsidRPr="00EF7CF9" w:rsidRDefault="00276AC6" w:rsidP="00135D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E92D" w14:textId="663D9118"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Azure til Azure eller Lokalt Miljø til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0C00B27A" w14:textId="77777777" w:rsidTr="009D172D">
        <w:trPr>
          <w:tblHeader/>
        </w:trPr>
        <w:tc>
          <w:tcPr>
            <w:tcW w:w="5400" w:type="dxa"/>
            <w:shd w:val="clear" w:color="auto" w:fill="0072C6"/>
          </w:tcPr>
          <w:p w14:paraId="0473686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5A79C17D" w14:textId="77777777" w:rsidR="002C0603" w:rsidRPr="00053A2B" w:rsidRDefault="002C060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2C0603" w:rsidRPr="00B44CF9" w14:paraId="1217A776" w14:textId="77777777" w:rsidTr="009D172D">
        <w:tc>
          <w:tcPr>
            <w:tcW w:w="5400" w:type="dxa"/>
          </w:tcPr>
          <w:p w14:paraId="11CBB28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E8CFECC"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10 %</w:t>
            </w:r>
          </w:p>
        </w:tc>
      </w:tr>
      <w:tr w:rsidR="002C0603" w:rsidRPr="00B44CF9" w14:paraId="7536B0F5" w14:textId="77777777" w:rsidTr="009D172D">
        <w:tc>
          <w:tcPr>
            <w:tcW w:w="5400" w:type="dxa"/>
          </w:tcPr>
          <w:p w14:paraId="30801B0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3D9AC2F9"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25 %</w:t>
            </w:r>
          </w:p>
        </w:tc>
      </w:tr>
    </w:tbl>
    <w:p w14:paraId="4E2F936D" w14:textId="77777777" w:rsidR="002C0603" w:rsidRPr="00053A2B" w:rsidRDefault="002C0603" w:rsidP="002C0603">
      <w:pPr>
        <w:pStyle w:val="ProductList-Body"/>
        <w:spacing w:before="120"/>
        <w:rPr>
          <w:rFonts w:ascii="Calibri" w:hAnsi="Calibri" w:cs="Calibri"/>
          <w:b/>
          <w:bCs/>
          <w:color w:val="00188F"/>
        </w:rPr>
      </w:pPr>
      <w:r>
        <w:rPr>
          <w:rFonts w:ascii="Calibri" w:hAnsi="Calibri" w:cs="Calibri"/>
          <w:b/>
          <w:bCs/>
          <w:color w:val="00188F"/>
        </w:rPr>
        <w:t>Genoprettelsestidsmål og Serviceniveauer for Failover fra Lokalt Miljø til Azure</w:t>
      </w:r>
    </w:p>
    <w:p w14:paraId="12379025" w14:textId="77777777" w:rsidR="002C0603" w:rsidRPr="00053A2B"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78A1A338" w14:textId="77777777" w:rsidR="002C0603" w:rsidRPr="0018346E" w:rsidRDefault="002C0603" w:rsidP="002C0603">
      <w:pPr>
        <w:pStyle w:val="ProductList-Body"/>
        <w:rPr>
          <w:rFonts w:ascii="Calibri" w:hAnsi="Calibri" w:cs="Calibri"/>
        </w:rPr>
      </w:pPr>
      <w:r>
        <w:rPr>
          <w:rFonts w:ascii="Calibri" w:hAnsi="Calibri" w:cs="Calibri"/>
        </w:rPr>
        <w:t>”</w:t>
      </w:r>
      <w:r>
        <w:rPr>
          <w:rFonts w:ascii="Calibri" w:hAnsi="Calibri" w:cs="Calibri"/>
          <w:b/>
          <w:color w:val="00188F"/>
        </w:rPr>
        <w:t>Genoprettelsestidsmål (RTO)</w:t>
      </w:r>
      <w:r>
        <w:rPr>
          <w:rFonts w:ascii="Calibri" w:hAnsi="Calibri" w:cs="Calibri"/>
        </w:rPr>
        <w:t>”</w:t>
      </w:r>
      <w:r w:rsidRPr="00937321">
        <w:rPr>
          <w:rFonts w:ascii="Calibri" w:hAnsi="Calibri" w:cs="Calibri"/>
          <w:b/>
          <w:bCs/>
        </w:rPr>
        <w:t>:</w:t>
      </w:r>
      <w:r>
        <w:rPr>
          <w:rFonts w:ascii="Calibri" w:hAnsi="Calibri" w:cs="Calibri"/>
        </w:rPr>
        <w:t xml:space="preserve"> For en specifik Beskyttet Forekomst, der er konfigureret til Lokalt Miljø til Azure-replikering i en Gældende Periode, er det 1 time.</w:t>
      </w:r>
    </w:p>
    <w:p w14:paraId="48105AD4" w14:textId="77777777" w:rsidR="002C0603" w:rsidRPr="00053A2B" w:rsidRDefault="002C0603" w:rsidP="002C0603">
      <w:pPr>
        <w:pStyle w:val="ProductList-Body"/>
        <w:rPr>
          <w:rFonts w:ascii="Calibri" w:hAnsi="Calibri" w:cs="Calibri"/>
        </w:rPr>
      </w:pPr>
      <w:r>
        <w:rPr>
          <w:rFonts w:ascii="Calibri" w:hAnsi="Calibri" w:cs="Calibri"/>
          <w:b/>
          <w:color w:val="00188F"/>
        </w:rPr>
        <w:t>Følgende Serviceniveauer og Tjenestetilgodehavender er gældende for kundens brug af hver Beskyttet Forekomst inden for Site Recovery-tjenesten til Failover fra Lokalt Miljø til Azure</w:t>
      </w:r>
      <w:r w:rsidRPr="001035C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rsidRPr="00B44CF9" w14:paraId="146F664E" w14:textId="77777777" w:rsidTr="009D172D">
        <w:trPr>
          <w:tblHeader/>
        </w:trPr>
        <w:tc>
          <w:tcPr>
            <w:tcW w:w="5400" w:type="dxa"/>
            <w:shd w:val="clear" w:color="auto" w:fill="0072C6"/>
          </w:tcPr>
          <w:p w14:paraId="36796516" w14:textId="77777777" w:rsidR="002C0603" w:rsidRPr="00EF7CF9" w:rsidRDefault="002C0603" w:rsidP="009D172D">
            <w:pPr>
              <w:pStyle w:val="ProductList-OfferingBody"/>
              <w:jc w:val="center"/>
              <w:rPr>
                <w:color w:val="FFFFFF" w:themeColor="background1"/>
              </w:rPr>
            </w:pPr>
            <w:r>
              <w:rPr>
                <w:color w:val="FFFFFF" w:themeColor="background1"/>
              </w:rPr>
              <w:t>Genoprettelsestidsmål (RTO)</w:t>
            </w:r>
          </w:p>
        </w:tc>
        <w:tc>
          <w:tcPr>
            <w:tcW w:w="5400" w:type="dxa"/>
            <w:shd w:val="clear" w:color="auto" w:fill="0072C6"/>
          </w:tcPr>
          <w:p w14:paraId="6A27D04F" w14:textId="77777777" w:rsidR="002C0603" w:rsidRPr="00EF7CF9" w:rsidRDefault="002C0603" w:rsidP="009D172D">
            <w:pPr>
              <w:pStyle w:val="ProductList-OfferingBody"/>
              <w:jc w:val="center"/>
              <w:rPr>
                <w:color w:val="FFFFFF" w:themeColor="background1"/>
              </w:rPr>
            </w:pPr>
            <w:r>
              <w:rPr>
                <w:color w:val="FFFFFF" w:themeColor="background1"/>
              </w:rPr>
              <w:t>Tjenestetilgodehavende</w:t>
            </w:r>
          </w:p>
        </w:tc>
      </w:tr>
      <w:tr w:rsidR="002C0603" w:rsidRPr="00B44CF9" w14:paraId="4EC1347D" w14:textId="77777777" w:rsidTr="009D172D">
        <w:tc>
          <w:tcPr>
            <w:tcW w:w="5400" w:type="dxa"/>
          </w:tcPr>
          <w:p w14:paraId="10B47EA1"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&gt; 1 time</w:t>
            </w:r>
          </w:p>
        </w:tc>
        <w:tc>
          <w:tcPr>
            <w:tcW w:w="5400" w:type="dxa"/>
          </w:tcPr>
          <w:p w14:paraId="776A941E" w14:textId="77777777" w:rsidR="002C0603" w:rsidRPr="00053A2B" w:rsidRDefault="002C0603" w:rsidP="009D172D">
            <w:pPr>
              <w:pStyle w:val="ProductList-OfferingBody"/>
              <w:jc w:val="center"/>
              <w:rPr>
                <w:rFonts w:ascii="Calibri" w:hAnsi="Calibri" w:cs="Calibri"/>
                <w:szCs w:val="16"/>
              </w:rPr>
            </w:pPr>
            <w:r>
              <w:rPr>
                <w:rFonts w:ascii="Calibri" w:hAnsi="Calibri" w:cs="Calibri"/>
                <w:szCs w:val="16"/>
              </w:rPr>
              <w:t>100 %</w:t>
            </w:r>
          </w:p>
        </w:tc>
      </w:tr>
    </w:tbl>
    <w:p w14:paraId="65078755" w14:textId="77777777" w:rsidR="002C0603" w:rsidRPr="00053A2B" w:rsidRDefault="002C0603" w:rsidP="002C0603">
      <w:pPr>
        <w:pStyle w:val="ProductList-Body"/>
        <w:spacing w:before="120"/>
        <w:rPr>
          <w:rFonts w:ascii="Calibri" w:hAnsi="Calibri" w:cs="Calibri"/>
          <w:b/>
          <w:bCs/>
          <w:color w:val="00188F"/>
          <w:szCs w:val="18"/>
        </w:rPr>
      </w:pPr>
      <w:r>
        <w:rPr>
          <w:rFonts w:ascii="Calibri" w:hAnsi="Calibri" w:cs="Calibri"/>
          <w:b/>
          <w:bCs/>
          <w:color w:val="00188F"/>
          <w:szCs w:val="18"/>
        </w:rPr>
        <w:t>Genoprettelsestidsmål og Serviceniveauer for Azure til Azure Failover</w:t>
      </w:r>
    </w:p>
    <w:p w14:paraId="6CDFC59B" w14:textId="77777777" w:rsidR="002C0603" w:rsidRPr="00053A2B" w:rsidRDefault="002C0603" w:rsidP="002C060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genoprettelsestid (Recovery Time Objective/RTO)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betyder den tidsperiode, der starter, når Kunden initierer en Failover af en Beskyttet Forekomst for Azure til Azure-replikering til det tidspunkt, hvor den Beskyttede Forekomst kører som en virtuel maskine i det sekundære Azure-område, med undtagelse af tid til manuelle handlinger eller kørsel af Kundescripts.</w:t>
      </w:r>
    </w:p>
    <w:p w14:paraId="5FACC391" w14:textId="77777777" w:rsidR="002C0603" w:rsidRPr="00053A2B" w:rsidRDefault="002C0603" w:rsidP="002C060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Genoprettelsestidsmål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specifik Beskyttet Forekomst, der er konfigureret til Azure til Azure-replikering i en given Gældende Periode, er 1 time.</w:t>
      </w:r>
    </w:p>
    <w:p w14:paraId="01D7800D" w14:textId="77777777" w:rsidR="002C0603" w:rsidRPr="00053A2B" w:rsidRDefault="002C0603" w:rsidP="002C0603">
      <w:pPr>
        <w:pStyle w:val="ProductList-Body"/>
        <w:rPr>
          <w:rFonts w:ascii="Calibri" w:hAnsi="Calibri" w:cs="Calibri"/>
          <w:szCs w:val="18"/>
        </w:rPr>
      </w:pPr>
      <w:r>
        <w:rPr>
          <w:rFonts w:ascii="Calibri" w:hAnsi="Calibri" w:cs="Calibri"/>
          <w:b/>
          <w:color w:val="00188F"/>
          <w:szCs w:val="18"/>
        </w:rPr>
        <w:t>Følgende Serviceniveauer og Tjenestetilgodehavender gælder for Kundens brug af hver Beskyttet Forekomst inden for Site Recovery-tjenesten for Failover fra Azure til Azure</w:t>
      </w:r>
      <w:r w:rsidRPr="00B2143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0603" w14:paraId="00DB63B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581531"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Genoprettelsestidsmål (RTO)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31C18F" w14:textId="77777777" w:rsidR="002C0603" w:rsidRPr="00053A2B" w:rsidRDefault="002C060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Tjenestetilgodehavende</w:t>
            </w:r>
          </w:p>
        </w:tc>
      </w:tr>
      <w:tr w:rsidR="002C0603" w14:paraId="1D85AC53"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E2CDD"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&gt; 1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C0703" w14:textId="77777777" w:rsidR="002C0603" w:rsidRPr="00053A2B" w:rsidRDefault="002C0603"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C30A267" w14:textId="77777777" w:rsidR="002C0603" w:rsidRPr="00053A2B" w:rsidRDefault="002C0603" w:rsidP="00D21A14">
      <w:pPr>
        <w:spacing w:before="120" w:after="0" w:line="240" w:lineRule="auto"/>
        <w:rPr>
          <w:rFonts w:ascii="Calibri" w:hAnsi="Calibri" w:cs="Calibri"/>
          <w:sz w:val="18"/>
          <w:szCs w:val="18"/>
        </w:rPr>
      </w:pPr>
      <w:r>
        <w:rPr>
          <w:rFonts w:ascii="Calibri" w:hAnsi="Calibri" w:cs="Calibri"/>
          <w:b/>
          <w:bCs/>
          <w:color w:val="00188F"/>
          <w:sz w:val="18"/>
          <w:szCs w:val="18"/>
        </w:rPr>
        <w:t>Bemærk!</w:t>
      </w:r>
      <w:r>
        <w:rPr>
          <w:rFonts w:ascii="Calibri" w:hAnsi="Calibri" w:cs="Calibri"/>
          <w:sz w:val="18"/>
          <w:szCs w:val="18"/>
        </w:rPr>
        <w:t xml:space="preserve"> Tjenestetilgodehavender for failoverfejl gælder ikke, hvis beregningskapaciteten i det sekundære område ikke er tilgængelig.</w:t>
      </w:r>
    </w:p>
    <w:p w14:paraId="1775BC0D" w14:textId="7B5E241B" w:rsidR="00A601A1" w:rsidRPr="00EF7CF9" w:rsidRDefault="00D76F7A"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424" w:name="_Toc225611868"/>
      <w:r>
        <w:t>Spatial Anchors</w:t>
      </w:r>
      <w:bookmarkEnd w:id="424"/>
    </w:p>
    <w:p w14:paraId="0BFC321D" w14:textId="77777777" w:rsidR="004F034D" w:rsidRPr="00405BA5" w:rsidRDefault="004F034D" w:rsidP="00BC5957">
      <w:pPr>
        <w:pStyle w:val="ProductList-Body"/>
        <w:keepNext/>
        <w:rPr>
          <w:b/>
          <w:bCs/>
          <w:color w:val="00188F"/>
        </w:rPr>
      </w:pPr>
      <w:r>
        <w:rPr>
          <w:b/>
          <w:bCs/>
          <w:color w:val="00188F"/>
        </w:rPr>
        <w:t>Yderligere Definitioner</w:t>
      </w:r>
    </w:p>
    <w:p w14:paraId="651B2826" w14:textId="4DC306BC" w:rsidR="004F034D" w:rsidRDefault="00EB39B3" w:rsidP="004F034D">
      <w:pPr>
        <w:pStyle w:val="ProductList-Body"/>
      </w:pPr>
      <w:r w:rsidRPr="00EB39B3">
        <w:rPr>
          <w:rFonts w:cstheme="minorHAnsi"/>
          <w:szCs w:val="18"/>
        </w:rPr>
        <w:t>”</w:t>
      </w:r>
      <w:r w:rsidR="004F034D">
        <w:rPr>
          <w:b/>
          <w:bCs/>
          <w:color w:val="00188F"/>
        </w:rPr>
        <w:t>Samlet Antal Transaktionsforsøg</w:t>
      </w:r>
      <w:r w:rsidR="00971E30">
        <w:t>”</w:t>
      </w:r>
      <w:r w:rsidR="004F034D">
        <w:t xml:space="preserve"> er det samlede antal godkendte API-anmodninger med hensyn til Azure Spatial Anchors, en kunde har foretaget i en Gældende Periode for et givet Azure Spatial Anchors-API. Samlet antal transaktionsforsøg omfatter ikke API-anmodninger, der returnerer en Fejlkode, som gentages kontinuerligt inden for et tidsrum på fem minutter, efter den første Fejlkode er modtaget.</w:t>
      </w:r>
    </w:p>
    <w:p w14:paraId="796CA674" w14:textId="12E3DA78" w:rsidR="004F034D" w:rsidRDefault="00EB39B3" w:rsidP="004F034D">
      <w:pPr>
        <w:pStyle w:val="ProductList-Body"/>
      </w:pPr>
      <w:r w:rsidRPr="00EB39B3">
        <w:rPr>
          <w:rFonts w:cstheme="minorHAnsi"/>
          <w:szCs w:val="18"/>
        </w:rPr>
        <w:t>”</w:t>
      </w:r>
      <w:r w:rsidR="004F034D">
        <w:rPr>
          <w:b/>
          <w:bCs/>
          <w:color w:val="00188F"/>
        </w:rPr>
        <w:t>Mislykkede Transaktioner</w:t>
      </w:r>
      <w:r w:rsidR="00971E30">
        <w:t>”</w:t>
      </w:r>
      <w:r w:rsidR="004F034D">
        <w:t xml:space="preserve"> omfatter alle anmodninger til Azure Spatial Anchors-API'en inden for det Samlede Antal Transaktionsforsøg, der returnerer en Fejlkode.</w:t>
      </w:r>
    </w:p>
    <w:p w14:paraId="5DEAF8F5" w14:textId="33CFCAAA" w:rsidR="004F034D" w:rsidRPr="001012EB" w:rsidRDefault="00EE6E3C" w:rsidP="008A658B">
      <w:pPr>
        <w:pStyle w:val="ProductList-Body"/>
        <w:keepNext/>
        <w:rPr>
          <w:b/>
          <w:bCs/>
          <w:color w:val="00188F"/>
        </w:rPr>
      </w:pPr>
      <w:r>
        <w:rPr>
          <w:b/>
          <w:bCs/>
          <w:color w:val="00188F"/>
        </w:rPr>
        <w:t>Oppetidsberegning</w:t>
      </w:r>
    </w:p>
    <w:p w14:paraId="1A5DAFF7" w14:textId="363DDEC1" w:rsidR="004F034D" w:rsidRDefault="00EB39B3" w:rsidP="008A658B">
      <w:pPr>
        <w:pStyle w:val="ProductList-Body"/>
        <w:keepNext/>
      </w:pPr>
      <w:r w:rsidRPr="00EB39B3">
        <w:rPr>
          <w:rFonts w:cstheme="minorHAnsi"/>
          <w:szCs w:val="18"/>
        </w:rPr>
        <w:t>”</w:t>
      </w:r>
      <w:r w:rsidR="004F034D">
        <w:rPr>
          <w:b/>
          <w:bCs/>
          <w:color w:val="00188F"/>
        </w:rPr>
        <w:t>Procentvis Oppetid</w:t>
      </w:r>
      <w:r w:rsidR="00971E30">
        <w:t>”</w:t>
      </w:r>
      <w:r w:rsidR="004F034D">
        <w:t xml:space="preserve"> for Azure Spatial Anchors beregnes som Samlet Antal Transaktionsforsøg minus Mislykkede Transaktioner divideret med Samlet Antal Transaktionsforsøg i en Gældende Periode for et Microsoft Azure-abonnement. Den Procentvise Oppetid fremgår af følgende formel:</w:t>
      </w:r>
    </w:p>
    <w:p w14:paraId="02BCFA38" w14:textId="62AC1CF4" w:rsidR="00F21F65" w:rsidRPr="00EF7CF9" w:rsidRDefault="00276AC6" w:rsidP="00B9366A">
      <w:pPr>
        <w:keepNext/>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følgende Serviceniveauer og Tjenestetilgodehavender er gældende for Azure Spatial Anchors-API'er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Tjenestetilgodehavende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3154071C" w:rsidR="005C638F" w:rsidRPr="00EF7CF9" w:rsidRDefault="00D76F7A"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25" w:name="_Toc225611869"/>
      <w:r>
        <w:lastRenderedPageBreak/>
        <w:t>Azure Spring-apps</w:t>
      </w:r>
      <w:bookmarkEnd w:id="425"/>
    </w:p>
    <w:p w14:paraId="0563B350" w14:textId="77777777" w:rsidR="004731F2" w:rsidRPr="004731F2" w:rsidRDefault="004731F2" w:rsidP="004731F2">
      <w:pPr>
        <w:pStyle w:val="ProductList-Body"/>
        <w:rPr>
          <w:b/>
          <w:bCs/>
          <w:color w:val="00188F"/>
        </w:rPr>
      </w:pPr>
      <w:r>
        <w:rPr>
          <w:b/>
          <w:bCs/>
          <w:color w:val="00188F"/>
        </w:rPr>
        <w:t>Yderligere Definitioner</w:t>
      </w:r>
    </w:p>
    <w:p w14:paraId="5CE2A674" w14:textId="11C7A4CF" w:rsidR="004731F2" w:rsidRDefault="00EB39B3" w:rsidP="004731F2">
      <w:pPr>
        <w:pStyle w:val="ProductList-Body"/>
      </w:pPr>
      <w:r w:rsidRPr="00EB39B3">
        <w:rPr>
          <w:rFonts w:cstheme="minorHAnsi"/>
          <w:szCs w:val="18"/>
        </w:rPr>
        <w:t>”</w:t>
      </w:r>
      <w:r w:rsidR="004731F2">
        <w:rPr>
          <w:b/>
          <w:bCs/>
          <w:color w:val="00188F"/>
        </w:rPr>
        <w:t>App</w:t>
      </w:r>
      <w:r w:rsidR="00971E30">
        <w:t>”</w:t>
      </w:r>
      <w:r w:rsidR="004731F2">
        <w:t xml:space="preserve"> er en Spring-startapp, der implementeres af Kunden i Azure Spring-apps. Gælder ikke apps på Basic-niveau.</w:t>
      </w:r>
    </w:p>
    <w:p w14:paraId="10973B28" w14:textId="2C8B61C3" w:rsidR="004731F2" w:rsidRPr="008A658B" w:rsidRDefault="00EB39B3" w:rsidP="004731F2">
      <w:pPr>
        <w:pStyle w:val="ProductList-Body"/>
        <w:rPr>
          <w:spacing w:val="-2"/>
        </w:rPr>
      </w:pPr>
      <w:r w:rsidRPr="00EB39B3">
        <w:rPr>
          <w:rFonts w:cstheme="minorHAnsi"/>
          <w:szCs w:val="18"/>
        </w:rPr>
        <w:t>”</w:t>
      </w:r>
      <w:r w:rsidR="004731F2" w:rsidRPr="008A658B">
        <w:rPr>
          <w:b/>
          <w:bCs/>
          <w:color w:val="00188F"/>
          <w:spacing w:val="-2"/>
        </w:rPr>
        <w:t>Spring Apps Service Runtime</w:t>
      </w:r>
      <w:r w:rsidR="00971E30">
        <w:rPr>
          <w:spacing w:val="-2"/>
        </w:rPr>
        <w:t>”</w:t>
      </w:r>
      <w:r w:rsidR="004731F2" w:rsidRPr="008A658B">
        <w:rPr>
          <w:spacing w:val="-2"/>
        </w:rPr>
        <w:t xml:space="preserve"> er samling af Spring Apps-komponenter (f.eks. Spring Apps Config Server, Spring Apps Registry), der hostes af Microsoft.</w:t>
      </w:r>
    </w:p>
    <w:p w14:paraId="6C47BC19" w14:textId="7BA2076C" w:rsidR="004731F2" w:rsidRPr="004731F2" w:rsidRDefault="00EE6E3C" w:rsidP="00237026">
      <w:pPr>
        <w:pStyle w:val="ProductList-Body"/>
        <w:rPr>
          <w:b/>
          <w:bCs/>
          <w:color w:val="00188F"/>
        </w:rPr>
      </w:pPr>
      <w:r>
        <w:rPr>
          <w:b/>
          <w:bCs/>
          <w:color w:val="00188F"/>
        </w:rPr>
        <w:t>Oppetidsberegning og Serviceniveauer for Azure Spring-apps</w:t>
      </w:r>
    </w:p>
    <w:p w14:paraId="17080AFD" w14:textId="772D579F" w:rsidR="004731F2" w:rsidRDefault="00EB39B3" w:rsidP="004731F2">
      <w:pPr>
        <w:pStyle w:val="ProductList-Body"/>
      </w:pPr>
      <w:r w:rsidRPr="00EB39B3">
        <w:rPr>
          <w:rFonts w:cstheme="minorHAnsi"/>
          <w:szCs w:val="18"/>
        </w:rPr>
        <w:t>”</w:t>
      </w:r>
      <w:r w:rsidR="004731F2">
        <w:rPr>
          <w:b/>
          <w:bCs/>
          <w:color w:val="00188F"/>
        </w:rPr>
        <w:t>Installationsminutter</w:t>
      </w:r>
      <w:r w:rsidR="00971E30">
        <w:t>”</w:t>
      </w:r>
      <w:r w:rsidR="004731F2">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7ADA867F" w14:textId="626B5A7A" w:rsidR="004731F2" w:rsidRDefault="00EB39B3" w:rsidP="004731F2">
      <w:pPr>
        <w:pStyle w:val="ProductList-Body"/>
      </w:pPr>
      <w:r w:rsidRPr="00EB39B3">
        <w:rPr>
          <w:rFonts w:cstheme="minorHAnsi"/>
          <w:szCs w:val="18"/>
        </w:rPr>
        <w:t>”</w:t>
      </w:r>
      <w:r w:rsidR="004731F2">
        <w:rPr>
          <w:b/>
          <w:bCs/>
          <w:color w:val="00188F"/>
        </w:rPr>
        <w:t>Maks. Antal Tilgængelige Minutter</w:t>
      </w:r>
      <w:r w:rsidR="00971E30">
        <w:t>”</w:t>
      </w:r>
      <w:r w:rsidR="004731F2">
        <w:t xml:space="preserve"> er summen af alle Installationsminutter på tværs af alle Apps, der er installeret af Kunden i et Microsoft Azure-abonnement i løbet af en Gældende Periode.</w:t>
      </w:r>
    </w:p>
    <w:p w14:paraId="78D8D718" w14:textId="45CA70CB" w:rsidR="004731F2" w:rsidRDefault="00EB39B3" w:rsidP="004731F2">
      <w:pPr>
        <w:pStyle w:val="ProductList-Body"/>
      </w:pPr>
      <w:r w:rsidRPr="00EB39B3">
        <w:rPr>
          <w:rFonts w:cstheme="minorHAnsi"/>
          <w:szCs w:val="18"/>
        </w:rPr>
        <w:t>”</w:t>
      </w:r>
      <w:r w:rsidR="004731F2">
        <w:rPr>
          <w:b/>
          <w:bCs/>
          <w:color w:val="00188F"/>
        </w:rPr>
        <w:t>Nedetid</w:t>
      </w:r>
      <w:r w:rsidR="00971E30">
        <w:t>”</w:t>
      </w:r>
      <w:r w:rsidR="004731F2">
        <w:t xml:space="preserve"> er summen af alle Installationsminutter på tværs af alle Apps, der er installeret af Kunden i et Microsoft Azure-abonnement i løbet af en Gældende Periode,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Gennemførelseskode inden for fem minutter.</w:t>
      </w:r>
    </w:p>
    <w:p w14:paraId="480E1E8E" w14:textId="386799E5" w:rsidR="004731F2" w:rsidRDefault="00EB39B3" w:rsidP="004731F2">
      <w:pPr>
        <w:pStyle w:val="ProductList-Body"/>
      </w:pPr>
      <w:r w:rsidRPr="00EB39B3">
        <w:rPr>
          <w:rFonts w:cstheme="minorHAnsi"/>
          <w:szCs w:val="18"/>
        </w:rPr>
        <w:t>”</w:t>
      </w:r>
      <w:r w:rsidR="004731F2">
        <w:rPr>
          <w:b/>
          <w:bCs/>
          <w:color w:val="00188F"/>
        </w:rPr>
        <w:t>Procentvis Oppetid</w:t>
      </w:r>
      <w:r w:rsidR="00971E30">
        <w:t>”</w:t>
      </w:r>
      <w:r w:rsidR="004731F2">
        <w:t xml:space="preserve"> Den Procentvise Oppetid beregnes ved hjælp af følgende formel:</w:t>
      </w:r>
    </w:p>
    <w:p w14:paraId="0ECF3A39" w14:textId="3E62B351" w:rsidR="004731F2" w:rsidRPr="00EF7CF9" w:rsidRDefault="00276AC6"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Serviceniveauer og Tjenestetilgodehavender er gældende for Standard-niveauet</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Tjenestetilgodehavende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D21A14">
      <w:pPr>
        <w:pStyle w:val="ProductList-Body"/>
        <w:keepNext/>
        <w:spacing w:before="120"/>
        <w:rPr>
          <w:b/>
          <w:bCs/>
          <w:color w:val="00188F"/>
        </w:rPr>
      </w:pPr>
      <w:r>
        <w:rPr>
          <w:b/>
          <w:bCs/>
          <w:color w:val="00188F"/>
        </w:rPr>
        <w:t>Følgende Serviceniveauer og Tjenestetilgodehavender er gældende for Enterprise-niveauet</w:t>
      </w:r>
      <w:r w:rsidRPr="005668B9">
        <w:rPr>
          <w:b/>
          <w:color w:val="00188F"/>
        </w:rPr>
        <w:t>:</w:t>
      </w:r>
      <w:r>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Tjenestetilgodehavende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26" w:name="_Toc52348987"/>
    <w:p w14:paraId="6C8622C3" w14:textId="7630B3FD" w:rsidR="0077451D" w:rsidRPr="00EF7CF9" w:rsidRDefault="00D76F7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1E3AFFC" w14:textId="30D67989" w:rsidR="003D733D" w:rsidRPr="00EF7CF9" w:rsidRDefault="003D733D" w:rsidP="00FF1D05">
      <w:pPr>
        <w:pStyle w:val="ProductList-Offering2Heading"/>
        <w:tabs>
          <w:tab w:val="clear" w:pos="360"/>
          <w:tab w:val="clear" w:pos="720"/>
          <w:tab w:val="clear" w:pos="1080"/>
        </w:tabs>
        <w:outlineLvl w:val="2"/>
      </w:pPr>
      <w:bookmarkStart w:id="427" w:name="_Toc225611870"/>
      <w:r>
        <w:t>Azure SQL-database</w:t>
      </w:r>
      <w:bookmarkEnd w:id="427"/>
      <w:r>
        <w:t xml:space="preserve"> </w:t>
      </w:r>
      <w:bookmarkEnd w:id="426"/>
    </w:p>
    <w:p w14:paraId="66E30F7E" w14:textId="77777777" w:rsidR="003D733D" w:rsidRPr="00EF7CF9" w:rsidRDefault="003D733D" w:rsidP="00DF021B">
      <w:pPr>
        <w:pStyle w:val="ProductList-Body"/>
      </w:pPr>
      <w:r>
        <w:rPr>
          <w:b/>
          <w:color w:val="00188F"/>
        </w:rPr>
        <w:t>Yderligere definitioner</w:t>
      </w:r>
      <w:r w:rsidRPr="005668B9">
        <w:rPr>
          <w:b/>
          <w:color w:val="00188F"/>
        </w:rPr>
        <w:t>:</w:t>
      </w:r>
    </w:p>
    <w:p w14:paraId="2FD63069" w14:textId="67C4FCB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Tilgængelighedszone</w:t>
      </w:r>
      <w:r w:rsidR="00971E30">
        <w:rPr>
          <w:color w:val="000000" w:themeColor="text1"/>
        </w:rPr>
        <w:t>”</w:t>
      </w:r>
      <w:r w:rsidR="003D733D">
        <w:rPr>
          <w:color w:val="000000" w:themeColor="text1"/>
        </w:rPr>
        <w:t xml:space="preserve"> er et fejlisoleret område inden for en Azure-område, som giver redundant strøm, køling og netværk.</w:t>
      </w:r>
    </w:p>
    <w:p w14:paraId="470C0B9A" w14:textId="0B34665E"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Database</w:t>
      </w:r>
      <w:r w:rsidR="00971E30">
        <w:rPr>
          <w:color w:val="000000" w:themeColor="text1"/>
        </w:rPr>
        <w:t>”</w:t>
      </w:r>
      <w:r w:rsidR="003D733D">
        <w:rPr>
          <w:color w:val="000000" w:themeColor="text1"/>
        </w:rPr>
        <w:t xml:space="preserve"> betyder enhver Microsoft Azure SQL Database, der er oprettet på et hvilket som helst af Serviceniveauerne og installeret enten som en enkelt database eller i en Elastisk Pulje.</w:t>
      </w:r>
    </w:p>
    <w:p w14:paraId="3425FC85" w14:textId="05C8888A"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Zone-redundant Installation</w:t>
      </w:r>
      <w:r w:rsidR="00971E30">
        <w:rPr>
          <w:color w:val="000000" w:themeColor="text1"/>
        </w:rPr>
        <w:t>”</w:t>
      </w:r>
      <w:r w:rsidR="003D733D">
        <w:rPr>
          <w:color w:val="000000" w:themeColor="text1"/>
        </w:rPr>
        <w:t xml:space="preserve"> er en Database, der er installeret på tværs af flere Tilgængelighedszoner.</w:t>
      </w:r>
    </w:p>
    <w:p w14:paraId="30555189" w14:textId="78AAC12B" w:rsidR="003D733D" w:rsidRPr="00ED4527" w:rsidRDefault="00EB39B3" w:rsidP="00DF021B">
      <w:pPr>
        <w:pStyle w:val="ProductList-Body"/>
        <w:ind w:right="126"/>
        <w:rPr>
          <w:color w:val="000000" w:themeColor="text1"/>
        </w:rPr>
      </w:pPr>
      <w:r w:rsidRPr="00EB39B3">
        <w:rPr>
          <w:rFonts w:cstheme="minorHAnsi"/>
          <w:szCs w:val="18"/>
        </w:rPr>
        <w:t>”</w:t>
      </w:r>
      <w:r w:rsidR="003D733D">
        <w:rPr>
          <w:b/>
          <w:bCs/>
          <w:color w:val="00188F"/>
        </w:rPr>
        <w:t>Primær</w:t>
      </w:r>
      <w:r w:rsidR="00971E30">
        <w:rPr>
          <w:color w:val="000000" w:themeColor="text1"/>
        </w:rPr>
        <w:t>”</w:t>
      </w:r>
      <w:r w:rsidR="003D733D">
        <w:rPr>
          <w:color w:val="000000" w:themeColor="text1"/>
        </w:rPr>
        <w:t xml:space="preserve"> betyder enhver Database, der har et aktivt geo-replikeringsforhold til en Database i andre Azure-områder. Primær kan behandle læse- og skriveanmodninger fra applikationen.</w:t>
      </w:r>
    </w:p>
    <w:p w14:paraId="5425B8BB" w14:textId="2276FC0E"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Sekundær</w:t>
      </w:r>
      <w:r w:rsidR="00971E30">
        <w:rPr>
          <w:color w:val="000000" w:themeColor="text1"/>
        </w:rPr>
        <w:t>”</w:t>
      </w:r>
      <w:r w:rsidR="003D733D">
        <w:rPr>
          <w:color w:val="000000" w:themeColor="text1"/>
        </w:rPr>
        <w:t xml:space="preserve"> betyder enhver Database, der opretholder et asynkron geo-replikeringsforhold til en Primær i et andet Azure-område og kan bruges som et failover-mål. Sekundær kan behandle skrivebeskyttede anmodninger fra applikationer.</w:t>
      </w:r>
    </w:p>
    <w:p w14:paraId="462CAE1B" w14:textId="109257D6" w:rsidR="003D733D" w:rsidRPr="00ED4527" w:rsidRDefault="00EB39B3" w:rsidP="00DF021B">
      <w:pPr>
        <w:pStyle w:val="ProductList-Body"/>
        <w:rPr>
          <w:color w:val="000000" w:themeColor="text1"/>
        </w:rPr>
      </w:pPr>
      <w:r w:rsidRPr="00EB39B3">
        <w:rPr>
          <w:rFonts w:cstheme="minorHAnsi"/>
          <w:szCs w:val="18"/>
        </w:rPr>
        <w:t>”</w:t>
      </w:r>
      <w:r w:rsidR="003D733D">
        <w:rPr>
          <w:b/>
          <w:bCs/>
          <w:color w:val="00188F"/>
        </w:rPr>
        <w:t>Overensstemmende Sekundær</w:t>
      </w:r>
      <w:r w:rsidR="00971E30">
        <w:rPr>
          <w:color w:val="000000" w:themeColor="text1"/>
        </w:rPr>
        <w:t>”</w:t>
      </w:r>
      <w:r w:rsidR="003D733D">
        <w:rPr>
          <w:color w:val="000000" w:themeColor="text1"/>
        </w:rPr>
        <w:t xml:space="preserve">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3B202949" w14:textId="0F92E510" w:rsidR="003D733D" w:rsidRPr="00ED4527" w:rsidRDefault="00EE6E3C" w:rsidP="00DF021B">
      <w:pPr>
        <w:pStyle w:val="ProductList-Body"/>
        <w:rPr>
          <w:b/>
          <w:bCs/>
          <w:color w:val="00188F"/>
        </w:rPr>
      </w:pPr>
      <w:r>
        <w:rPr>
          <w:b/>
          <w:bCs/>
          <w:color w:val="00188F"/>
        </w:rPr>
        <w:t>Oppetidsberegning og Serviceniveauer for Azure SQL Database-tjenesten</w:t>
      </w:r>
    </w:p>
    <w:p w14:paraId="5BDCA970" w14:textId="176FE23B" w:rsidR="003D733D" w:rsidRDefault="00EB39B3" w:rsidP="00DF021B">
      <w:pPr>
        <w:pStyle w:val="ProductList-Body"/>
      </w:pPr>
      <w:r w:rsidRPr="00EB39B3">
        <w:rPr>
          <w:rFonts w:cstheme="minorHAnsi"/>
          <w:szCs w:val="18"/>
        </w:rPr>
        <w:t>”</w:t>
      </w:r>
      <w:r w:rsidR="003D733D">
        <w:rPr>
          <w:b/>
          <w:bCs/>
          <w:color w:val="00188F"/>
        </w:rPr>
        <w:t>Installationsminutter</w:t>
      </w:r>
      <w:r w:rsidR="00971E30">
        <w:t>”</w:t>
      </w:r>
      <w:r w:rsidR="003D733D">
        <w:t xml:space="preserve"> er det samlede antal minutter, som en given Database har været i drift i Microsoft Azure i løbet af en Gældende Periode.</w:t>
      </w:r>
    </w:p>
    <w:p w14:paraId="3B5D1850" w14:textId="465ECBB8" w:rsidR="003D733D" w:rsidRPr="008A658B" w:rsidRDefault="00EB39B3" w:rsidP="00DF021B">
      <w:pPr>
        <w:pStyle w:val="ProductList-Body"/>
        <w:rPr>
          <w:spacing w:val="-2"/>
        </w:rPr>
      </w:pPr>
      <w:r w:rsidRPr="00EB39B3">
        <w:rPr>
          <w:rFonts w:cstheme="minorHAnsi"/>
          <w:szCs w:val="18"/>
        </w:rPr>
        <w:t>”</w:t>
      </w:r>
      <w:r w:rsidR="003D733D" w:rsidRPr="008A658B">
        <w:rPr>
          <w:b/>
          <w:color w:val="00188F"/>
          <w:spacing w:val="-2"/>
        </w:rPr>
        <w:t>Maks. Antal Tilgængelige Minutter</w:t>
      </w:r>
      <w:r w:rsidR="00971E30">
        <w:rPr>
          <w:spacing w:val="-2"/>
        </w:rPr>
        <w:t>”</w:t>
      </w:r>
      <w:r w:rsidR="003D733D" w:rsidRPr="008A658B">
        <w:rPr>
          <w:spacing w:val="-2"/>
        </w:rPr>
        <w:t xml:space="preserve"> er summen af alle Installationsminutter for et givet Microsoft Azure-abonnement i løbet af en Gældende Periode.</w:t>
      </w:r>
    </w:p>
    <w:p w14:paraId="7D7A7ABE" w14:textId="53EDFD98" w:rsidR="003D733D" w:rsidRPr="00EF7CF9" w:rsidRDefault="003D733D" w:rsidP="00DF021B">
      <w:pPr>
        <w:pStyle w:val="ProductList-Body"/>
      </w:pPr>
      <w:r>
        <w:rPr>
          <w:b/>
          <w:color w:val="00188F"/>
        </w:rPr>
        <w:t>Nedetid</w:t>
      </w:r>
      <w:r w:rsidRPr="005668B9">
        <w:rPr>
          <w:b/>
          <w:color w:val="00188F"/>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EC3C860" w14:textId="33D64972" w:rsidR="003D733D" w:rsidRDefault="00AC48A7" w:rsidP="00DF021B">
      <w:pPr>
        <w:pStyle w:val="ProductList-Body"/>
      </w:pPr>
      <w:r>
        <w:rPr>
          <w:b/>
          <w:color w:val="00188F"/>
        </w:rPr>
        <w:t>Procentvis Oppetid</w:t>
      </w:r>
      <w:r w:rsidRPr="005668B9">
        <w:rPr>
          <w:b/>
          <w:color w:val="00188F"/>
        </w:rPr>
        <w:t>:</w:t>
      </w:r>
      <w:r>
        <w:t xml:space="preserve"> for en given Database beregnes som Maks. Antal Tilgængelige Minutter minus Nedetid divideret med Maks. Antal Tilgængelige Minutter i en Gældende Periode for et Microsoft Azure-abonnement. </w:t>
      </w:r>
    </w:p>
    <w:p w14:paraId="17EB06BC" w14:textId="3ECC64E5" w:rsidR="003D733D" w:rsidRPr="00EF7CF9" w:rsidRDefault="003D733D" w:rsidP="003D733D">
      <w:pPr>
        <w:pStyle w:val="ProductList-Body"/>
      </w:pPr>
      <w:r>
        <w:t>Procentvis Oppetid beregnes ved hjælp af følgende formel:</w:t>
      </w:r>
    </w:p>
    <w:bookmarkStart w:id="428" w:name="_Hlk119330778"/>
    <w:p w14:paraId="508605EB" w14:textId="0AAF134D" w:rsidR="003D733D" w:rsidRPr="00EF7CF9" w:rsidRDefault="00276AC6" w:rsidP="00DF0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428"/>
    <w:p w14:paraId="06C873DE" w14:textId="77777777" w:rsidR="00827188" w:rsidRPr="00CC59C1" w:rsidRDefault="00827188" w:rsidP="00827188">
      <w:pPr>
        <w:pStyle w:val="ProductList-Body"/>
        <w:rPr>
          <w:rFonts w:cstheme="minorHAnsi"/>
        </w:rPr>
      </w:pPr>
      <w:r w:rsidRPr="00CC59C1">
        <w:rPr>
          <w:rFonts w:cstheme="minorHAnsi"/>
          <w:b/>
          <w:color w:val="00188F"/>
        </w:rPr>
        <w:lastRenderedPageBreak/>
        <w:t>Følgende Serviceniveauer og Tjenestetilgodehavender gælder for Kundens brug af Generelt niveau, Forretningskritiske niveau, Premium- eller Hyperscale-niveau af SQL Database-tjenesten, der er konfigureret til konfigureret for zoneredundante installationer</w:t>
      </w:r>
      <w:r w:rsidRPr="00CC59C1">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C04658" w:rsidRDefault="003D733D" w:rsidP="003D733D">
      <w:pPr>
        <w:pStyle w:val="ProductList-Body"/>
        <w:spacing w:before="120"/>
        <w:rPr>
          <w:spacing w:val="-2"/>
        </w:rPr>
      </w:pPr>
      <w:bookmarkStart w:id="429" w:name="_Toc457821579"/>
      <w:r w:rsidRPr="00C04658">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Serviceniveauer og Tjenestetilgodehavender gælder for Kundens brug af SQL Database-tjenestens Basic- eller Standard-niveauer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E72EF6">
      <w:pPr>
        <w:pStyle w:val="ProductList-Body"/>
        <w:spacing w:before="120"/>
        <w:rPr>
          <w:b/>
          <w:bCs/>
          <w:color w:val="00188F"/>
        </w:rPr>
      </w:pPr>
      <w:r>
        <w:rPr>
          <w:b/>
          <w:bCs/>
          <w:color w:val="00188F"/>
        </w:rPr>
        <w:t>Genoprettelsespunkt-målsætning (RPO)</w:t>
      </w:r>
    </w:p>
    <w:p w14:paraId="714AAD2A" w14:textId="27CC2589"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Geo-replikeringslink</w:t>
      </w:r>
      <w:r w:rsidR="00971E30">
        <w:rPr>
          <w:color w:val="000000" w:themeColor="text1"/>
        </w:rPr>
        <w:t>”</w:t>
      </w:r>
      <w:r w:rsidR="003D733D">
        <w:rPr>
          <w:color w:val="000000" w:themeColor="text1"/>
        </w:rPr>
        <w:t xml:space="preserve"> er et programmatisk objekt, der repræsenterer en forbindelse mellem en bestemt Primær og den Sekundære.</w:t>
      </w:r>
    </w:p>
    <w:p w14:paraId="58E21A32" w14:textId="7A47B33B" w:rsidR="003D733D" w:rsidRPr="008D4EC5" w:rsidRDefault="00EB39B3" w:rsidP="008A658B">
      <w:pPr>
        <w:pStyle w:val="ProductList-Body"/>
        <w:ind w:right="279"/>
        <w:rPr>
          <w:color w:val="000000" w:themeColor="text1"/>
        </w:rPr>
      </w:pPr>
      <w:r w:rsidRPr="00EB39B3">
        <w:rPr>
          <w:rFonts w:cstheme="minorHAnsi"/>
          <w:szCs w:val="18"/>
        </w:rPr>
        <w:t>”</w:t>
      </w:r>
      <w:r w:rsidR="003D733D">
        <w:rPr>
          <w:b/>
          <w:bCs/>
          <w:color w:val="00188F"/>
        </w:rPr>
        <w:t>Geo-replikeringsforsinkelse</w:t>
      </w:r>
      <w:r w:rsidR="00971E30">
        <w:rPr>
          <w:color w:val="000000" w:themeColor="text1"/>
        </w:rPr>
        <w:t>”</w:t>
      </w:r>
      <w:r w:rsidR="003D733D">
        <w:rPr>
          <w:color w:val="000000" w:themeColor="text1"/>
        </w:rPr>
        <w:t xml:space="preserve"> er et tidsrum fra tidspunktet for transaktionsbekræftelsen på den Primære og den Sekundæres anerkendelse af, at transaktionslogopdateringen er vedvarende.</w:t>
      </w:r>
    </w:p>
    <w:p w14:paraId="7513C667" w14:textId="2E73C4C2"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Kontrol af Replikeringsforsinkelse</w:t>
      </w:r>
      <w:r w:rsidR="00971E30">
        <w:rPr>
          <w:color w:val="000000" w:themeColor="text1"/>
        </w:rPr>
        <w:t>”</w:t>
      </w:r>
      <w:r w:rsidR="003D733D">
        <w:rPr>
          <w:color w:val="000000" w:themeColor="text1"/>
        </w:rPr>
        <w:t xml:space="preserve"> er en programmatisk metode til at opnå værdien af Geo-replikeringsforsinkelsen for et specifikt Geo</w:t>
      </w:r>
      <w:r w:rsidR="008A658B">
        <w:rPr>
          <w:color w:val="000000" w:themeColor="text1"/>
        </w:rPr>
        <w:noBreakHyphen/>
      </w:r>
      <w:r w:rsidR="003D733D">
        <w:rPr>
          <w:color w:val="000000" w:themeColor="text1"/>
        </w:rPr>
        <w:t>replikeringslink.</w:t>
      </w:r>
    </w:p>
    <w:p w14:paraId="12AF603F" w14:textId="5E453CFC"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Genoprettelsespunkt-målsætning (RPO)</w:t>
      </w:r>
      <w:r w:rsidR="00971E30">
        <w:rPr>
          <w:color w:val="000000" w:themeColor="text1"/>
        </w:rPr>
        <w:t>”</w:t>
      </w:r>
      <w:r w:rsidR="003D733D">
        <w:rPr>
          <w:color w:val="000000" w:themeColor="text1"/>
        </w:rPr>
        <w:t xml:space="preserve"> betyder en Geo-replikeringsforsinkelse, der ikke overstiger 5 sekunder.</w:t>
      </w:r>
    </w:p>
    <w:p w14:paraId="6D0C0A0E" w14:textId="689108D0"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N</w:t>
      </w:r>
      <w:r w:rsidR="00971E30">
        <w:rPr>
          <w:color w:val="000000" w:themeColor="text1"/>
        </w:rPr>
        <w:t>”</w:t>
      </w:r>
      <w:r w:rsidR="003D733D">
        <w:rPr>
          <w:color w:val="000000" w:themeColor="text1"/>
        </w:rPr>
        <w:t xml:space="preserve"> er nummeret for Kontrol af Replikeringsforsinkelse for et givet Geo-replikeringslink i en given time.</w:t>
      </w:r>
    </w:p>
    <w:p w14:paraId="01EAABA2" w14:textId="28F56AB4" w:rsidR="003D733D" w:rsidRPr="008A658B" w:rsidRDefault="00EB39B3" w:rsidP="003D733D">
      <w:pPr>
        <w:pStyle w:val="ProductList-Body"/>
        <w:rPr>
          <w:color w:val="000000" w:themeColor="text1"/>
          <w:spacing w:val="-2"/>
        </w:rPr>
      </w:pPr>
      <w:r w:rsidRPr="00EB39B3">
        <w:rPr>
          <w:rFonts w:cstheme="minorHAnsi"/>
          <w:szCs w:val="18"/>
        </w:rPr>
        <w:t>”</w:t>
      </w:r>
      <w:r w:rsidR="003D733D" w:rsidRPr="008A658B">
        <w:rPr>
          <w:b/>
          <w:bCs/>
          <w:color w:val="00188F"/>
          <w:spacing w:val="-2"/>
        </w:rPr>
        <w:t>S</w:t>
      </w:r>
      <w:r w:rsidR="00971E30">
        <w:rPr>
          <w:color w:val="000000" w:themeColor="text1"/>
          <w:spacing w:val="-2"/>
        </w:rPr>
        <w:t>”</w:t>
      </w:r>
      <w:r w:rsidR="003D733D" w:rsidRPr="008A658B">
        <w:rPr>
          <w:color w:val="000000" w:themeColor="text1"/>
          <w:spacing w:val="-2"/>
        </w:rPr>
        <w:t xml:space="preserve"> er det forsinkelsessorterede sæt af Replikeringsforsinkelse-kontrolresultater i stigende rækkefølge for et givet Geo-replikeringslink i en given time.</w:t>
      </w:r>
    </w:p>
    <w:p w14:paraId="22C712BC" w14:textId="2AF6D1B5" w:rsidR="003D733D" w:rsidRDefault="00EB39B3" w:rsidP="003D733D">
      <w:pPr>
        <w:pStyle w:val="ProductList-Body"/>
        <w:rPr>
          <w:color w:val="000000" w:themeColor="text1"/>
        </w:rPr>
      </w:pPr>
      <w:r w:rsidRPr="00EB39B3">
        <w:rPr>
          <w:rFonts w:cstheme="minorHAnsi"/>
          <w:szCs w:val="18"/>
        </w:rPr>
        <w:t>”</w:t>
      </w:r>
      <w:r w:rsidR="003D733D">
        <w:rPr>
          <w:b/>
          <w:bCs/>
          <w:color w:val="00188F"/>
        </w:rPr>
        <w:t>Ordinal Rang</w:t>
      </w:r>
      <w:r w:rsidR="00971E30">
        <w:rPr>
          <w:color w:val="000000" w:themeColor="text1"/>
        </w:rPr>
        <w:t>”</w:t>
      </w:r>
      <w:r w:rsidR="003D733D">
        <w:rPr>
          <w:color w:val="000000" w:themeColor="text1"/>
        </w:rPr>
        <w:t xml:space="preserve"> er 99 %-fraktilen udregnet efter </w:t>
      </w:r>
      <w:r w:rsidRPr="00EB39B3">
        <w:rPr>
          <w:rFonts w:cstheme="minorHAnsi"/>
          <w:szCs w:val="18"/>
        </w:rPr>
        <w:t>”</w:t>
      </w:r>
      <w:r w:rsidR="003D733D">
        <w:rPr>
          <w:color w:val="000000" w:themeColor="text1"/>
        </w:rPr>
        <w:t>nærmeste rang</w:t>
      </w:r>
      <w:r w:rsidRPr="00EB39B3">
        <w:rPr>
          <w:rFonts w:cstheme="minorHAnsi"/>
          <w:szCs w:val="18"/>
        </w:rPr>
        <w:t>”</w:t>
      </w:r>
      <w:r w:rsidR="003D733D">
        <w:rPr>
          <w:color w:val="000000" w:themeColor="text1"/>
        </w:rPr>
        <w:t>-metoden defineret ud fra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276AC6"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6698E4FE"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P99-replikeringsforsinkelse</w:t>
      </w:r>
      <w:r w:rsidRPr="00EB39B3">
        <w:rPr>
          <w:rFonts w:cstheme="minorHAnsi"/>
          <w:szCs w:val="18"/>
        </w:rPr>
        <w:t>”</w:t>
      </w:r>
      <w:r w:rsidR="003D733D">
        <w:rPr>
          <w:color w:val="000000" w:themeColor="text1"/>
        </w:rPr>
        <w:t xml:space="preserve"> er værdien ved den Ordinale Rang af S.</w:t>
      </w:r>
    </w:p>
    <w:p w14:paraId="4BB7BC3D" w14:textId="15E1CDC1"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Installationstimer</w:t>
      </w:r>
      <w:r w:rsidR="00971E30">
        <w:rPr>
          <w:color w:val="000000" w:themeColor="text1"/>
        </w:rPr>
        <w:t>”</w:t>
      </w:r>
      <w:r w:rsidR="003D733D">
        <w:rPr>
          <w:color w:val="000000" w:themeColor="text1"/>
        </w:rPr>
        <w:t xml:space="preserve"> er det samlede antal timer, som en given Overensstemmende Sekundær har været i drift for et givet Microsoft Azure-abonnement i løbet af en Gældende Periode.</w:t>
      </w:r>
    </w:p>
    <w:p w14:paraId="62BD4640" w14:textId="7C318E04" w:rsidR="003D733D" w:rsidRPr="008D4EC5" w:rsidRDefault="00EB39B3" w:rsidP="003D733D">
      <w:pPr>
        <w:pStyle w:val="ProductList-Body"/>
        <w:rPr>
          <w:color w:val="000000" w:themeColor="text1"/>
        </w:rPr>
      </w:pPr>
      <w:r w:rsidRPr="00EB39B3">
        <w:rPr>
          <w:rFonts w:cstheme="minorHAnsi"/>
          <w:szCs w:val="18"/>
        </w:rPr>
        <w:t>”</w:t>
      </w:r>
      <w:r w:rsidR="003D733D">
        <w:rPr>
          <w:b/>
          <w:bCs/>
          <w:color w:val="00188F"/>
        </w:rPr>
        <w:t>Overskydende Forsinkelsestimer</w:t>
      </w:r>
      <w:r w:rsidR="00971E30">
        <w:rPr>
          <w:color w:val="000000" w:themeColor="text1"/>
        </w:rPr>
        <w:t>”</w:t>
      </w:r>
      <w:r w:rsidR="003D733D">
        <w:rPr>
          <w:color w:val="000000" w:themeColor="text1"/>
        </w:rPr>
        <w:t xml:space="preserve"> er det samlede antal intervaller på 1 time, hvorunder Kontrol af Replikeringsforsinkelse resulterede i en P99-replikeringsforsinkelse, der var større end eller lig med RPO for et givet Microsoft Azure-abonnement i løbet af en Gældende Periode. Hvis antallet af Kontroller af Replikeringsforsinkelser i et givet interval på én time er nul, er de Overskydende Forsinkelsestimer for intervallet 0.</w:t>
      </w:r>
    </w:p>
    <w:p w14:paraId="123CFA24" w14:textId="7DE73939" w:rsidR="003D733D" w:rsidRPr="00ED4527"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RPO-opnåelsesprocent</w:t>
      </w:r>
      <w:r w:rsidR="00971E30">
        <w:rPr>
          <w:color w:val="000000" w:themeColor="text1"/>
        </w:rPr>
        <w:t>”</w:t>
      </w:r>
      <w:r w:rsidR="003D733D">
        <w:rPr>
          <w:color w:val="000000" w:themeColor="text1"/>
        </w:rPr>
        <w:t xml:space="preserve"> for en given Database-installation i en Gældende Periode beregnes ved hjælp af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F78774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RPO-opnåelsesprocent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af de samlede omkostninger i Gældende Periode for Overensstemmende Sekundær</w:t>
            </w:r>
          </w:p>
        </w:tc>
      </w:tr>
    </w:tbl>
    <w:p w14:paraId="626616AF" w14:textId="77777777" w:rsidR="003D733D" w:rsidRPr="00ED4527" w:rsidRDefault="003D733D" w:rsidP="00E72EF6">
      <w:pPr>
        <w:pStyle w:val="ProductList-Body"/>
        <w:spacing w:before="120"/>
        <w:rPr>
          <w:b/>
          <w:bCs/>
          <w:color w:val="00188F"/>
        </w:rPr>
      </w:pPr>
      <w:r>
        <w:rPr>
          <w:b/>
          <w:bCs/>
          <w:color w:val="00188F"/>
        </w:rPr>
        <w:t>Genoprettelsestidsmål (RTO)</w:t>
      </w:r>
    </w:p>
    <w:p w14:paraId="018124D3" w14:textId="381A6241"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Ikke-planlagt Failover</w:t>
      </w:r>
      <w:r w:rsidR="00971E30">
        <w:rPr>
          <w:color w:val="000000" w:themeColor="text1"/>
        </w:rPr>
        <w:t>”</w:t>
      </w:r>
      <w:r w:rsidR="003D733D">
        <w:rPr>
          <w:color w:val="000000" w:themeColor="text1"/>
        </w:rPr>
        <w:t xml:space="preserve"> er en handling, der iværksættes af Kunden, når den Primære er offline for at aktivere en Overensstemmende Sekundær som Primær.</w:t>
      </w:r>
    </w:p>
    <w:p w14:paraId="526E5FAF" w14:textId="733B1063"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w:t>
      </w:r>
      <w:r w:rsidR="00971E30">
        <w:rPr>
          <w:color w:val="000000" w:themeColor="text1"/>
        </w:rPr>
        <w:t>”</w:t>
      </w:r>
      <w:r w:rsidR="003D733D">
        <w:rPr>
          <w:color w:val="000000" w:themeColor="text1"/>
        </w:rPr>
        <w:t xml:space="preserve"> er den tid, der går fra den Ikke-planlagte Failover, indtil den Sekundære fungerer som den Primære.</w:t>
      </w:r>
    </w:p>
    <w:p w14:paraId="6F599CC8" w14:textId="16609C9F"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Genoprettelsestidsmål (RTO)</w:t>
      </w:r>
      <w:r w:rsidR="00971E30">
        <w:rPr>
          <w:color w:val="000000" w:themeColor="text1"/>
        </w:rPr>
        <w:t>”</w:t>
      </w:r>
      <w:r w:rsidR="003D733D">
        <w:rPr>
          <w:color w:val="000000" w:themeColor="text1"/>
        </w:rPr>
        <w:t xml:space="preserve"> betyder en maksimalt tilladt Genoprettelsestid, der ikke overstiger 30 sekunder.</w:t>
      </w:r>
    </w:p>
    <w:p w14:paraId="5BE092A6" w14:textId="2C461E84" w:rsidR="003D733D" w:rsidRPr="009A2713" w:rsidRDefault="00EB39B3" w:rsidP="003D733D">
      <w:pPr>
        <w:pStyle w:val="ProductList-Body"/>
        <w:rPr>
          <w:color w:val="000000" w:themeColor="text1"/>
        </w:rPr>
      </w:pPr>
      <w:r w:rsidRPr="00EB39B3">
        <w:rPr>
          <w:rFonts w:cstheme="minorHAnsi"/>
          <w:szCs w:val="18"/>
        </w:rPr>
        <w:t>”</w:t>
      </w:r>
      <w:r w:rsidR="003D733D">
        <w:rPr>
          <w:b/>
          <w:bCs/>
          <w:color w:val="00188F"/>
        </w:rPr>
        <w:t>Ikke-overensstemmende Ikke-planlagt Failover</w:t>
      </w:r>
      <w:r w:rsidR="00971E30">
        <w:rPr>
          <w:color w:val="000000" w:themeColor="text1"/>
        </w:rPr>
        <w:t>”</w:t>
      </w:r>
      <w:r w:rsidR="003D733D">
        <w:rPr>
          <w:color w:val="000000" w:themeColor="text1"/>
        </w:rPr>
        <w:t xml:space="preserve"> er en Ikke-planlagt Failover, der ikke blev gennemført inden for RTO.</w:t>
      </w:r>
    </w:p>
    <w:p w14:paraId="5166DD05" w14:textId="3395D128" w:rsidR="003D733D" w:rsidRPr="009A2713" w:rsidRDefault="00EB39B3" w:rsidP="003D733D">
      <w:pPr>
        <w:pStyle w:val="ProductList-Body"/>
        <w:tabs>
          <w:tab w:val="clear" w:pos="360"/>
          <w:tab w:val="clear" w:pos="720"/>
          <w:tab w:val="clear" w:pos="1080"/>
        </w:tabs>
        <w:rPr>
          <w:color w:val="000000" w:themeColor="text1"/>
        </w:rPr>
      </w:pPr>
      <w:r w:rsidRPr="00EB39B3">
        <w:rPr>
          <w:rFonts w:cstheme="minorHAnsi"/>
          <w:szCs w:val="18"/>
        </w:rPr>
        <w:t>”</w:t>
      </w:r>
      <w:r w:rsidR="003D733D">
        <w:rPr>
          <w:b/>
          <w:bCs/>
          <w:color w:val="00188F"/>
        </w:rPr>
        <w:t>RTO-opnåelsesprocent</w:t>
      </w:r>
      <w:r w:rsidR="00971E30">
        <w:rPr>
          <w:color w:val="000000" w:themeColor="text1"/>
        </w:rPr>
        <w:t>”</w:t>
      </w:r>
      <w:r w:rsidR="003D733D">
        <w:rPr>
          <w:color w:val="000000" w:themeColor="text1"/>
        </w:rPr>
        <w:t xml:space="preserve"> for en given Database-installation i en Gældende Periode for et givet abonnement repræsenteres ved følgende formel:</w:t>
      </w:r>
    </w:p>
    <w:p w14:paraId="324032A0" w14:textId="5371E186" w:rsidR="003D733D" w:rsidRPr="00EF7CF9" w:rsidRDefault="00276AC6"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Handling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RTO-opnåelsesprocent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Tjenestetilgodehavende</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Ikke-planlagt failover af enkelt database</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af de samlede omkostninger i Gældende Periode for Overensstemmende Sekundær</w:t>
            </w:r>
          </w:p>
        </w:tc>
      </w:tr>
    </w:tbl>
    <w:p w14:paraId="360A6588" w14:textId="59EBE90E" w:rsidR="003D733D" w:rsidRPr="00EF7CF9" w:rsidRDefault="00D76F7A"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30" w:name="_Toc225611871"/>
      <w:bookmarkEnd w:id="429"/>
      <w:r>
        <w:t>Azure SQL Managed Instance</w:t>
      </w:r>
      <w:bookmarkEnd w:id="430"/>
    </w:p>
    <w:p w14:paraId="207753A5" w14:textId="77777777" w:rsidR="00C24853" w:rsidRPr="007F34A9" w:rsidRDefault="00C24853" w:rsidP="00C24853">
      <w:pPr>
        <w:pStyle w:val="ProductList-Body"/>
        <w:rPr>
          <w:b/>
          <w:bCs/>
          <w:color w:val="00188F"/>
        </w:rPr>
      </w:pPr>
      <w:r>
        <w:rPr>
          <w:b/>
          <w:bCs/>
          <w:color w:val="00188F"/>
        </w:rPr>
        <w:t>Yderligere Definitioner</w:t>
      </w:r>
    </w:p>
    <w:p w14:paraId="1CD0AF18" w14:textId="46F1CAB2" w:rsidR="00C24853" w:rsidRDefault="00EB39B3" w:rsidP="00C24853">
      <w:pPr>
        <w:pStyle w:val="ProductList-Body"/>
      </w:pPr>
      <w:r w:rsidRPr="00EB39B3">
        <w:rPr>
          <w:rFonts w:cstheme="minorHAnsi"/>
          <w:szCs w:val="18"/>
        </w:rPr>
        <w:t>”</w:t>
      </w:r>
      <w:r w:rsidR="00C24853">
        <w:rPr>
          <w:b/>
          <w:bCs/>
          <w:color w:val="00188F"/>
        </w:rPr>
        <w:t>Instance</w:t>
      </w:r>
      <w:r w:rsidR="00971E30">
        <w:t>”</w:t>
      </w:r>
      <w:r w:rsidR="00C24853">
        <w:t xml:space="preserve"> betyder enhver Microsoft Azure SQL Managed Instance, der er oprettet på ethvert af Serviceniveauerne og installeret som en enkelt forekomst.</w:t>
      </w:r>
    </w:p>
    <w:p w14:paraId="1FEC54F7" w14:textId="3FC16C69" w:rsidR="00C24853" w:rsidRDefault="00EB39B3" w:rsidP="00C24853">
      <w:pPr>
        <w:pStyle w:val="ProductList-Body"/>
      </w:pPr>
      <w:r w:rsidRPr="00EB39B3">
        <w:rPr>
          <w:rFonts w:cstheme="minorHAnsi"/>
          <w:szCs w:val="18"/>
        </w:rPr>
        <w:t>”</w:t>
      </w:r>
      <w:r w:rsidR="00C24853">
        <w:rPr>
          <w:b/>
          <w:bCs/>
          <w:color w:val="00188F"/>
        </w:rPr>
        <w:t>Overensstemmende netværkskonfiguration</w:t>
      </w:r>
      <w:r w:rsidR="00971E30">
        <w:t>”</w:t>
      </w:r>
      <w:r w:rsidR="00C24853">
        <w:t xml:space="preserve">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0E6EBF1F" w14:textId="77777777" w:rsidR="00275495" w:rsidRPr="00D2551C" w:rsidRDefault="00275495" w:rsidP="00275495">
      <w:pPr>
        <w:pStyle w:val="ProductList-Body"/>
        <w:rPr>
          <w:rFonts w:ascii="Calibri" w:hAnsi="Calibri" w:cs="Calibri"/>
        </w:rPr>
      </w:pPr>
      <w:r>
        <w:rPr>
          <w:rFonts w:ascii="Calibri" w:hAnsi="Calibri" w:cs="Calibri"/>
        </w:rPr>
        <w:t>”</w:t>
      </w:r>
      <w:r>
        <w:rPr>
          <w:rFonts w:ascii="Calibri" w:hAnsi="Calibri" w:cs="Calibri"/>
          <w:b/>
          <w:bCs/>
          <w:color w:val="00188F"/>
        </w:rPr>
        <w:t>Tilgængelighedszone</w:t>
      </w:r>
      <w:r>
        <w:rPr>
          <w:rFonts w:ascii="Calibri" w:hAnsi="Calibri" w:cs="Calibri"/>
        </w:rPr>
        <w:t>” er et fejlisoleret område inden for en Azure-område, som giver redundant strøm, køling og netværk.</w:t>
      </w:r>
    </w:p>
    <w:p w14:paraId="637EE9F6" w14:textId="0E199E4D" w:rsidR="00545273" w:rsidRPr="00275495" w:rsidRDefault="00275495" w:rsidP="00C24853">
      <w:pPr>
        <w:pStyle w:val="ProductList-Body"/>
        <w:rPr>
          <w:rFonts w:ascii="Calibri" w:hAnsi="Calibri" w:cs="Calibri"/>
        </w:rPr>
      </w:pPr>
      <w:r>
        <w:rPr>
          <w:rFonts w:ascii="Calibri" w:hAnsi="Calibri" w:cs="Calibri"/>
        </w:rPr>
        <w:t>”</w:t>
      </w:r>
      <w:r>
        <w:rPr>
          <w:rFonts w:ascii="Calibri" w:hAnsi="Calibri" w:cs="Calibri"/>
          <w:b/>
          <w:bCs/>
          <w:color w:val="00188F"/>
        </w:rPr>
        <w:t>Zone-redundant Installation</w:t>
      </w:r>
      <w:r>
        <w:rPr>
          <w:rFonts w:ascii="Calibri" w:hAnsi="Calibri" w:cs="Calibri"/>
        </w:rPr>
        <w:t>” er en forekomst, der er installeret på tværs af flere Tilgængelighedszoner.</w:t>
      </w:r>
    </w:p>
    <w:p w14:paraId="14E0066B" w14:textId="550CB4BF" w:rsidR="00C24853" w:rsidRPr="007F34A9" w:rsidRDefault="00EE6E3C" w:rsidP="00C24853">
      <w:pPr>
        <w:pStyle w:val="ProductList-Body"/>
        <w:rPr>
          <w:b/>
          <w:bCs/>
          <w:color w:val="00188F"/>
        </w:rPr>
      </w:pPr>
      <w:r>
        <w:rPr>
          <w:b/>
          <w:bCs/>
          <w:color w:val="00188F"/>
        </w:rPr>
        <w:t>Oppetidsberegning og Serviceniveauer for Azure SQL Managed Instance-tjenesten</w:t>
      </w:r>
    </w:p>
    <w:p w14:paraId="7162FAC1" w14:textId="212A2F48" w:rsidR="00C24853" w:rsidRDefault="00EB39B3" w:rsidP="00C24853">
      <w:pPr>
        <w:pStyle w:val="ProductList-Body"/>
      </w:pPr>
      <w:r w:rsidRPr="00EB39B3">
        <w:rPr>
          <w:rFonts w:cstheme="minorHAnsi"/>
          <w:szCs w:val="18"/>
        </w:rPr>
        <w:t>”</w:t>
      </w:r>
      <w:r w:rsidR="00C24853">
        <w:rPr>
          <w:b/>
          <w:bCs/>
          <w:color w:val="00188F"/>
        </w:rPr>
        <w:t>Installationsminutter</w:t>
      </w:r>
      <w:r w:rsidR="00971E30">
        <w:t>”</w:t>
      </w:r>
      <w:r w:rsidR="00C24853">
        <w:t xml:space="preserve"> er det samlede antal minutter, som en given Forekomst har været i drift i Microsoft Azure i løbet af en Gældende Periode.</w:t>
      </w:r>
    </w:p>
    <w:p w14:paraId="4F25D7E2" w14:textId="33E170EA" w:rsidR="00C24853" w:rsidRPr="00377502" w:rsidRDefault="00EB39B3" w:rsidP="00C24853">
      <w:pPr>
        <w:pStyle w:val="ProductList-Body"/>
        <w:rPr>
          <w:spacing w:val="-2"/>
        </w:rPr>
      </w:pPr>
      <w:r w:rsidRPr="00EB39B3">
        <w:rPr>
          <w:rFonts w:cstheme="minorHAnsi"/>
          <w:szCs w:val="18"/>
        </w:rPr>
        <w:t>”</w:t>
      </w:r>
      <w:r w:rsidR="00C24853" w:rsidRPr="00377502">
        <w:rPr>
          <w:b/>
          <w:bCs/>
          <w:color w:val="00188F"/>
          <w:spacing w:val="-2"/>
        </w:rPr>
        <w:t>Maks. Antal Tilgængelige Minutter</w:t>
      </w:r>
      <w:r w:rsidR="00971E30">
        <w:rPr>
          <w:spacing w:val="-2"/>
        </w:rPr>
        <w:t>”</w:t>
      </w:r>
      <w:r w:rsidR="00C24853" w:rsidRPr="00377502">
        <w:rPr>
          <w:spacing w:val="-2"/>
        </w:rPr>
        <w:t xml:space="preserve"> er summen af alle Installationsminutter for et givet Microsoft Azure-abonnement i løbet af en Gældende Periode.</w:t>
      </w:r>
    </w:p>
    <w:p w14:paraId="67E0F7ED" w14:textId="52D755F4" w:rsidR="00C24853" w:rsidRDefault="00EB39B3" w:rsidP="00C24853">
      <w:pPr>
        <w:pStyle w:val="ProductList-Body"/>
      </w:pPr>
      <w:r w:rsidRPr="00EB39B3">
        <w:rPr>
          <w:rFonts w:cstheme="minorHAnsi"/>
          <w:szCs w:val="18"/>
        </w:rPr>
        <w:t>”</w:t>
      </w:r>
      <w:r w:rsidR="00C24853">
        <w:rPr>
          <w:b/>
          <w:bCs/>
          <w:color w:val="00188F"/>
        </w:rPr>
        <w:t>Nedetid</w:t>
      </w:r>
      <w:r w:rsidR="00971E30">
        <w:t>”</w:t>
      </w:r>
      <w:r w:rsidR="00C24853">
        <w:t xml:space="preserve">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1DCEC456" w14:textId="428D34C0" w:rsidR="00C24853" w:rsidRDefault="00EB39B3" w:rsidP="00C24853">
      <w:pPr>
        <w:pStyle w:val="ProductList-Body"/>
      </w:pPr>
      <w:r w:rsidRPr="00EB39B3">
        <w:rPr>
          <w:rFonts w:cstheme="minorHAnsi"/>
          <w:szCs w:val="18"/>
        </w:rPr>
        <w:t>”</w:t>
      </w:r>
      <w:r w:rsidR="00C24853">
        <w:rPr>
          <w:b/>
          <w:bCs/>
          <w:color w:val="00188F"/>
        </w:rPr>
        <w:t>Procentvis Oppetid</w:t>
      </w:r>
      <w:r w:rsidR="00971E30">
        <w:t>”</w:t>
      </w:r>
      <w:r w:rsidR="00C24853">
        <w:t xml:space="preserve"> for en given Forekomst beregnes som Maks. Antal Tilgængelige Minutter minus Nedetid divideret med Maks. Antal Tilgængelige Minutter i en Gældende Periode for et givet Microsoft Azure-abonnement. Den Procentvise Oppetid fremgår af følgende formel:</w:t>
      </w:r>
    </w:p>
    <w:p w14:paraId="0DCFCAC9" w14:textId="52E5B3C3" w:rsidR="007F34A9" w:rsidRPr="00EF7CF9" w:rsidRDefault="00276AC6" w:rsidP="00B9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40750D" w14:textId="77777777" w:rsidR="00913CD9" w:rsidRPr="00802AB3" w:rsidRDefault="00913CD9" w:rsidP="00913CD9">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5F2097FF" w14:textId="77777777" w:rsidTr="00EE2D6C">
        <w:trPr>
          <w:tblHeader/>
        </w:trPr>
        <w:tc>
          <w:tcPr>
            <w:tcW w:w="5400" w:type="dxa"/>
            <w:shd w:val="clear" w:color="auto" w:fill="0072C6"/>
          </w:tcPr>
          <w:p w14:paraId="28D72A9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6188FB61"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7EF87602" w14:textId="77777777" w:rsidTr="00EE2D6C">
        <w:tc>
          <w:tcPr>
            <w:tcW w:w="5400" w:type="dxa"/>
          </w:tcPr>
          <w:p w14:paraId="0073F0BA"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6AFF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121D554" w14:textId="77777777" w:rsidTr="00EE2D6C">
        <w:tc>
          <w:tcPr>
            <w:tcW w:w="5400" w:type="dxa"/>
          </w:tcPr>
          <w:p w14:paraId="1CD41EC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0AE132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2EFD075E" w14:textId="77777777" w:rsidTr="00EE2D6C">
        <w:tc>
          <w:tcPr>
            <w:tcW w:w="5400" w:type="dxa"/>
          </w:tcPr>
          <w:p w14:paraId="0A01AB4B"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D1523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3C107FA2" w14:textId="77777777" w:rsidR="00913CD9" w:rsidRPr="00802AB3" w:rsidRDefault="00913CD9" w:rsidP="00913CD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Serviceniveauer og Tjenestetilgodehavender gælder for Kundens brug af det Forretningskritiske niveau af SQL Managed Instance-tjenesten, som ikke er konfigureret for Zone-redundant Installation med Overensstemmende netværkskonfiguration: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EF7CF9" w14:paraId="6997B71C" w14:textId="77777777" w:rsidTr="00EE2D6C">
        <w:trPr>
          <w:tblHeader/>
        </w:trPr>
        <w:tc>
          <w:tcPr>
            <w:tcW w:w="5400" w:type="dxa"/>
            <w:shd w:val="clear" w:color="auto" w:fill="0072C6"/>
          </w:tcPr>
          <w:p w14:paraId="5FFD4590"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12628BBE"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EF7CF9" w14:paraId="3DD42488" w14:textId="77777777" w:rsidTr="00EE2D6C">
        <w:tc>
          <w:tcPr>
            <w:tcW w:w="5400" w:type="dxa"/>
          </w:tcPr>
          <w:p w14:paraId="7C58AB1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0A9D16D"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EF7CF9" w14:paraId="44518994" w14:textId="77777777" w:rsidTr="00EE2D6C">
        <w:tc>
          <w:tcPr>
            <w:tcW w:w="5400" w:type="dxa"/>
          </w:tcPr>
          <w:p w14:paraId="0E8A3878"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7A51CD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EF7CF9" w14:paraId="47FC22C5" w14:textId="77777777" w:rsidTr="00EE2D6C">
        <w:tc>
          <w:tcPr>
            <w:tcW w:w="5400" w:type="dxa"/>
          </w:tcPr>
          <w:p w14:paraId="0717C23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358199F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2ECEC672" w14:textId="77777777" w:rsidR="00913CD9" w:rsidRPr="00802AB3" w:rsidRDefault="00913CD9" w:rsidP="00913CD9">
      <w:pPr>
        <w:pStyle w:val="ProductList-Body"/>
        <w:spacing w:before="120"/>
        <w:rPr>
          <w:rFonts w:ascii="Calibri" w:hAnsi="Calibri" w:cs="Calibri"/>
          <w:b/>
          <w:bCs/>
          <w:color w:val="00188F"/>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er konfigureret for Zone-redundant Installation med Overensstemmende netværkskonfiguration:</w:t>
      </w:r>
      <w:r>
        <w:rPr>
          <w:rFonts w:ascii="Calibri" w:eastAsia="Times New Roman" w:hAnsi="Calibri" w:cs="Calibri"/>
          <w:color w:val="00188F"/>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A69DEA" w14:textId="77777777" w:rsidTr="00EE2D6C">
        <w:trPr>
          <w:tblHeader/>
        </w:trPr>
        <w:tc>
          <w:tcPr>
            <w:tcW w:w="5400" w:type="dxa"/>
            <w:shd w:val="clear" w:color="auto" w:fill="0072C6"/>
          </w:tcPr>
          <w:p w14:paraId="4D9FC5F3"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579E0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0FCA3E48" w14:textId="77777777" w:rsidTr="00EE2D6C">
        <w:tc>
          <w:tcPr>
            <w:tcW w:w="5400" w:type="dxa"/>
          </w:tcPr>
          <w:p w14:paraId="2604E6D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5177402"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5401972D" w14:textId="77777777" w:rsidTr="00EE2D6C">
        <w:tc>
          <w:tcPr>
            <w:tcW w:w="5400" w:type="dxa"/>
          </w:tcPr>
          <w:p w14:paraId="5CC4038E"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6C94FA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03340714" w14:textId="77777777" w:rsidTr="00EE2D6C">
        <w:tc>
          <w:tcPr>
            <w:tcW w:w="5400" w:type="dxa"/>
          </w:tcPr>
          <w:p w14:paraId="5C118D8F"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8709C97"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E0042E8" w14:textId="77777777" w:rsidR="00913CD9" w:rsidRDefault="00913CD9" w:rsidP="00913CD9">
      <w:pPr>
        <w:pStyle w:val="ProductList-Body"/>
        <w:spacing w:before="120"/>
        <w:rPr>
          <w:rFonts w:ascii="Calibri" w:eastAsia="Times New Roman" w:hAnsi="Calibri" w:cs="Calibri"/>
          <w:color w:val="00188F"/>
          <w:szCs w:val="18"/>
        </w:rPr>
      </w:pPr>
      <w:r>
        <w:rPr>
          <w:rFonts w:ascii="Calibri" w:hAnsi="Calibri" w:cs="Calibri"/>
          <w:b/>
          <w:bCs/>
          <w:color w:val="00188F"/>
        </w:rPr>
        <w:t xml:space="preserve">Følgende Serviceniveauer og Tjenestetilgodehavender gælder for Kundens brug af det Generelle niveau af SQL Managed Instance-tjenesten, </w:t>
      </w:r>
      <w:r>
        <w:rPr>
          <w:rFonts w:ascii="Calibri" w:eastAsia="Times New Roman" w:hAnsi="Calibri" w:cs="Calibri"/>
          <w:b/>
          <w:bCs/>
          <w:color w:val="00188F"/>
          <w:szCs w:val="18"/>
        </w:rPr>
        <w:t>som ikke er konfigureret for Zone-redundant Installation med Overensstemmende netværkskonfiguration:</w:t>
      </w:r>
      <w:r>
        <w:rPr>
          <w:rFonts w:ascii="Calibri" w:eastAsia="Times New Roman" w:hAnsi="Calibri" w:cs="Calibri"/>
          <w:color w:val="00188F"/>
          <w:szCs w:val="18"/>
        </w:rPr>
        <w:t xml:space="preserve"> </w:t>
      </w:r>
    </w:p>
    <w:p w14:paraId="3EC2CBBA" w14:textId="77777777" w:rsidR="00694063" w:rsidRPr="00802AB3" w:rsidRDefault="00694063" w:rsidP="00913CD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3CD9" w:rsidRPr="00B44CF9" w14:paraId="2F08F6AD" w14:textId="77777777" w:rsidTr="00EE2D6C">
        <w:trPr>
          <w:tblHeader/>
        </w:trPr>
        <w:tc>
          <w:tcPr>
            <w:tcW w:w="5400" w:type="dxa"/>
            <w:shd w:val="clear" w:color="auto" w:fill="0072C6"/>
          </w:tcPr>
          <w:p w14:paraId="6B13CAC6"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Procentvis Oppetid</w:t>
            </w:r>
          </w:p>
        </w:tc>
        <w:tc>
          <w:tcPr>
            <w:tcW w:w="5400" w:type="dxa"/>
            <w:shd w:val="clear" w:color="auto" w:fill="0072C6"/>
          </w:tcPr>
          <w:p w14:paraId="7156EE82" w14:textId="77777777" w:rsidR="00913CD9" w:rsidRPr="005C5594" w:rsidRDefault="00913CD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913CD9" w:rsidRPr="00B44CF9" w14:paraId="38C63AD5" w14:textId="77777777" w:rsidTr="00EE2D6C">
        <w:tc>
          <w:tcPr>
            <w:tcW w:w="5400" w:type="dxa"/>
          </w:tcPr>
          <w:p w14:paraId="05EC11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4C6E2675"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w:t>
            </w:r>
          </w:p>
        </w:tc>
      </w:tr>
      <w:tr w:rsidR="00913CD9" w:rsidRPr="00B44CF9" w14:paraId="0E14C9B6" w14:textId="77777777" w:rsidTr="00EE2D6C">
        <w:tc>
          <w:tcPr>
            <w:tcW w:w="5400" w:type="dxa"/>
          </w:tcPr>
          <w:p w14:paraId="27CBDF8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4B62A9"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25%</w:t>
            </w:r>
          </w:p>
        </w:tc>
      </w:tr>
      <w:tr w:rsidR="00913CD9" w:rsidRPr="00B44CF9" w14:paraId="4B865677" w14:textId="77777777" w:rsidTr="00EE2D6C">
        <w:tc>
          <w:tcPr>
            <w:tcW w:w="5400" w:type="dxa"/>
          </w:tcPr>
          <w:p w14:paraId="4E8AF633"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413ED60" w14:textId="77777777" w:rsidR="00913CD9" w:rsidRPr="005C5594" w:rsidRDefault="00913CD9" w:rsidP="00EE2D6C">
            <w:pPr>
              <w:pStyle w:val="ProductList-OfferingBody"/>
              <w:jc w:val="center"/>
              <w:rPr>
                <w:rFonts w:ascii="Calibri" w:hAnsi="Calibri" w:cs="Calibri"/>
                <w:szCs w:val="16"/>
              </w:rPr>
            </w:pPr>
            <w:r>
              <w:rPr>
                <w:rFonts w:ascii="Calibri" w:hAnsi="Calibri" w:cs="Calibri"/>
                <w:szCs w:val="16"/>
              </w:rPr>
              <w:t>100%</w:t>
            </w:r>
          </w:p>
        </w:tc>
      </w:tr>
    </w:tbl>
    <w:p w14:paraId="7A2E8ED8" w14:textId="45D1795D" w:rsidR="00D43447" w:rsidRPr="00EF7CF9" w:rsidRDefault="00D76F7A"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31" w:name="_Toc457821580"/>
      <w:bookmarkStart w:id="432" w:name="_Toc52348989"/>
      <w:bookmarkStart w:id="433" w:name="_Toc225611872"/>
      <w:bookmarkStart w:id="434" w:name="_Hlk119928622"/>
      <w:r>
        <w:t>SQL Server Stretch Database</w:t>
      </w:r>
      <w:bookmarkEnd w:id="431"/>
      <w:bookmarkEnd w:id="432"/>
      <w:bookmarkEnd w:id="433"/>
    </w:p>
    <w:bookmarkEnd w:id="434"/>
    <w:p w14:paraId="7C606DFB" w14:textId="77777777" w:rsidR="0017060C" w:rsidRPr="00EF7CF9" w:rsidRDefault="0017060C" w:rsidP="0017060C">
      <w:pPr>
        <w:pStyle w:val="ProductList-Body"/>
      </w:pPr>
      <w:r>
        <w:rPr>
          <w:b/>
          <w:color w:val="00188F"/>
        </w:rPr>
        <w:t>Yderligere definitioner</w:t>
      </w:r>
      <w:r w:rsidRPr="005668B9">
        <w:rPr>
          <w:b/>
          <w:color w:val="00188F"/>
        </w:rPr>
        <w:t>:</w:t>
      </w:r>
    </w:p>
    <w:p w14:paraId="1A682C59" w14:textId="74267DA0" w:rsidR="0017060C" w:rsidRPr="00EF7CF9" w:rsidRDefault="00EB39B3" w:rsidP="0017060C">
      <w:pPr>
        <w:pStyle w:val="ProductList-Body"/>
      </w:pPr>
      <w:r w:rsidRPr="00EB39B3">
        <w:rPr>
          <w:rFonts w:cstheme="minorHAnsi"/>
          <w:szCs w:val="18"/>
        </w:rPr>
        <w:t>”</w:t>
      </w:r>
      <w:r w:rsidR="0017060C">
        <w:rPr>
          <w:b/>
          <w:color w:val="00188F"/>
        </w:rPr>
        <w:t>Database</w:t>
      </w:r>
      <w:r w:rsidR="00971E30">
        <w:t>”</w:t>
      </w:r>
      <w:r w:rsidR="0017060C">
        <w:t xml:space="preserve"> betyder en forekomst af SQL Server Stretch Database.</w:t>
      </w:r>
    </w:p>
    <w:p w14:paraId="297A170B" w14:textId="54C09847" w:rsidR="0017060C" w:rsidRPr="00EF7CF9" w:rsidRDefault="00EB39B3" w:rsidP="0017060C">
      <w:pPr>
        <w:pStyle w:val="ProductList-Body"/>
      </w:pPr>
      <w:r w:rsidRPr="00EB39B3">
        <w:rPr>
          <w:rFonts w:cstheme="minorHAnsi"/>
          <w:szCs w:val="18"/>
        </w:rPr>
        <w:t>”</w:t>
      </w:r>
      <w:r w:rsidR="0017060C">
        <w:rPr>
          <w:b/>
          <w:color w:val="00188F"/>
        </w:rPr>
        <w:t>Maks. Antal Tilgængelige Minutter</w:t>
      </w:r>
      <w:r w:rsidR="00971E30">
        <w:t>”</w:t>
      </w:r>
      <w:r w:rsidR="0017060C">
        <w:t xml:space="preserve"> er det samlede antal minutter, en given Database har været installeret i et givet Microsoft Azure-abonnement i en Gældende Periode.</w:t>
      </w:r>
    </w:p>
    <w:p w14:paraId="4BD2CA20" w14:textId="77777777" w:rsidR="0017060C" w:rsidRPr="00EF7CF9" w:rsidRDefault="0017060C" w:rsidP="0017060C">
      <w:pPr>
        <w:pStyle w:val="ProductList-Body"/>
      </w:pPr>
      <w:r>
        <w:rPr>
          <w:b/>
          <w:color w:val="00188F"/>
        </w:rPr>
        <w:t>Nedetid</w:t>
      </w:r>
      <w:r w:rsidRPr="005668B9">
        <w:rPr>
          <w:b/>
          <w:color w:val="00188F"/>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70A11240" w14:textId="1F1CBBCF" w:rsidR="0017060C" w:rsidRPr="00EF7CF9" w:rsidRDefault="00AC48A7" w:rsidP="0017060C">
      <w:pPr>
        <w:pStyle w:val="ProductList-Body"/>
        <w:keepNext/>
      </w:pPr>
      <w:r>
        <w:rPr>
          <w:b/>
          <w:color w:val="00188F"/>
        </w:rPr>
        <w:t>Procentvis Oppetid</w:t>
      </w:r>
      <w:r w:rsidRPr="005668B9">
        <w:rPr>
          <w:b/>
          <w:color w:val="00188F"/>
        </w:rPr>
        <w:t>:</w:t>
      </w:r>
      <w:r>
        <w:t xml:space="preserve"> Procentvis Oppetid beregnes ved hjælp af følgende formel:</w:t>
      </w:r>
    </w:p>
    <w:p w14:paraId="132AD4B7" w14:textId="512E10C3" w:rsidR="0017060C" w:rsidRPr="00EF7CF9" w:rsidRDefault="00276AC6"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Tjenestetilgodehavende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9E50FEE" w:rsidR="0017060C" w:rsidRPr="00EF7CF9" w:rsidRDefault="00D76F7A"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AABEE67" w14:textId="0996F947" w:rsidR="0017060C" w:rsidRPr="0017060C" w:rsidRDefault="0017060C" w:rsidP="00F307E2">
      <w:pPr>
        <w:pStyle w:val="ProductList-Offering2Heading"/>
        <w:keepNext/>
        <w:tabs>
          <w:tab w:val="clear" w:pos="360"/>
          <w:tab w:val="clear" w:pos="720"/>
          <w:tab w:val="clear" w:pos="1080"/>
        </w:tabs>
        <w:outlineLvl w:val="2"/>
      </w:pPr>
      <w:bookmarkStart w:id="435" w:name="_Toc225611873"/>
      <w:r>
        <w:t>Statiske webapps</w:t>
      </w:r>
      <w:bookmarkEnd w:id="435"/>
    </w:p>
    <w:p w14:paraId="30E5D55D" w14:textId="77777777" w:rsidR="0017060C" w:rsidRPr="0017060C" w:rsidRDefault="0017060C" w:rsidP="0017060C">
      <w:pPr>
        <w:pStyle w:val="ProductList-Body"/>
        <w:rPr>
          <w:b/>
          <w:bCs/>
          <w:color w:val="00188F"/>
        </w:rPr>
      </w:pPr>
      <w:r>
        <w:rPr>
          <w:b/>
          <w:bCs/>
          <w:color w:val="00188F"/>
        </w:rPr>
        <w:t>Yderligere Definitioner</w:t>
      </w:r>
    </w:p>
    <w:p w14:paraId="7C3712A5" w14:textId="14CA2115" w:rsidR="0017060C" w:rsidRDefault="00EB39B3" w:rsidP="0017060C">
      <w:pPr>
        <w:pStyle w:val="ProductList-Body"/>
      </w:pPr>
      <w:r w:rsidRPr="00EB39B3">
        <w:rPr>
          <w:rFonts w:cstheme="minorHAnsi"/>
          <w:szCs w:val="18"/>
        </w:rPr>
        <w:t>”</w:t>
      </w:r>
      <w:r w:rsidR="0017060C">
        <w:rPr>
          <w:b/>
          <w:bCs/>
          <w:color w:val="00188F"/>
        </w:rPr>
        <w:t>Installationsminutter</w:t>
      </w:r>
      <w:r w:rsidR="00971E30">
        <w:t>”</w:t>
      </w:r>
      <w:r w:rsidR="0017060C">
        <w:t xml:space="preserve"> er det samlede antal minutter, som en given App er blevet indstillet til at køre i Microsoft Azure i løbet af en Gældende Periode. Installationsminutter måles fra det tidspunkt, hvor Appen blev oprettet, eller hvor Kunden initierede en handling, der medfører, at Appen kører, og indtil det tidspunkt, hvor Kunden initierede en handling, der medfører, at Appen stoppes eller slettes.</w:t>
      </w:r>
    </w:p>
    <w:p w14:paraId="2CF8C7A3" w14:textId="7A0D6DF4" w:rsidR="0017060C" w:rsidRDefault="00EB39B3" w:rsidP="0017060C">
      <w:pPr>
        <w:pStyle w:val="ProductList-Body"/>
      </w:pPr>
      <w:r w:rsidRPr="00EB39B3">
        <w:rPr>
          <w:rFonts w:cstheme="minorHAnsi"/>
          <w:szCs w:val="18"/>
        </w:rPr>
        <w:t>”</w:t>
      </w:r>
      <w:r w:rsidR="0017060C">
        <w:rPr>
          <w:b/>
          <w:bCs/>
          <w:color w:val="00188F"/>
        </w:rPr>
        <w:t>Maks. Antal Tilgængelige Minutter</w:t>
      </w:r>
      <w:r w:rsidR="00971E30">
        <w:t>”</w:t>
      </w:r>
      <w:r w:rsidR="0017060C">
        <w:t xml:space="preserve"> er summen af alle Installationsminutter på tværs af alle Apps, der er installeret af Kunden i et Microsoft Azure-abonnement i løbet af en Gældende Periode.</w:t>
      </w:r>
    </w:p>
    <w:p w14:paraId="73041906" w14:textId="6994C993" w:rsidR="0017060C" w:rsidRDefault="00EB39B3" w:rsidP="0017060C">
      <w:pPr>
        <w:pStyle w:val="ProductList-Body"/>
      </w:pPr>
      <w:r w:rsidRPr="00EB39B3">
        <w:rPr>
          <w:rFonts w:cstheme="minorHAnsi"/>
          <w:szCs w:val="18"/>
        </w:rPr>
        <w:t>”</w:t>
      </w:r>
      <w:r w:rsidR="0017060C">
        <w:rPr>
          <w:b/>
          <w:bCs/>
          <w:color w:val="00188F"/>
        </w:rPr>
        <w:t>App</w:t>
      </w:r>
      <w:r w:rsidR="00971E30">
        <w:t>”</w:t>
      </w:r>
      <w:r w:rsidR="0017060C">
        <w:t xml:space="preserve"> er en webapp, der implementeres af Kunde inden for Statiske webapps.</w:t>
      </w:r>
    </w:p>
    <w:p w14:paraId="7849AF2E" w14:textId="77777777" w:rsidR="0017060C" w:rsidRDefault="0017060C" w:rsidP="0017060C">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4C60B400" w14:textId="6CE15D80" w:rsidR="0017060C" w:rsidRDefault="00AC48A7" w:rsidP="0017060C">
      <w:pPr>
        <w:pStyle w:val="ProductList-Body"/>
      </w:pPr>
      <w:r>
        <w:rPr>
          <w:b/>
          <w:bCs/>
          <w:color w:val="00188F"/>
        </w:rPr>
        <w:t>Procentvis Oppetid</w:t>
      </w:r>
      <w:r w:rsidRPr="005668B9">
        <w:rPr>
          <w:b/>
          <w:color w:val="00188F"/>
        </w:rPr>
        <w:t>:</w:t>
      </w:r>
      <w:r>
        <w:t xml:space="preserve"> Procentvis Oppetid beregnes ved hjælp af følgende formel:</w:t>
      </w:r>
    </w:p>
    <w:p w14:paraId="147DC32C" w14:textId="6F45E945" w:rsidR="0017060C" w:rsidRPr="00EF7CF9" w:rsidRDefault="00276AC6" w:rsidP="00B9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Tjenestetilgodehavende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7353AC">
      <w:pPr>
        <w:pStyle w:val="ProductList-Body"/>
        <w:spacing w:before="120"/>
      </w:pPr>
      <w:r>
        <w:rPr>
          <w:b/>
          <w:bCs/>
          <w:color w:val="00188F"/>
        </w:rPr>
        <w:t>Yderligere vilkår:</w:t>
      </w:r>
      <w:r>
        <w:t xml:space="preserve"> Tjenestetilgodehavender gælder kun for vederlag, der kan tilskrives Deres brug af statiske webapps, og ikke for vederlag, der kan tilskrives andre typer af apps, som er tilgængelige.</w:t>
      </w:r>
    </w:p>
    <w:p w14:paraId="3C81BA49" w14:textId="77777777" w:rsidR="00E77BF6" w:rsidRPr="00EF7CF9" w:rsidRDefault="00E77BF6" w:rsidP="00E77B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36" w:name="_Toc457821581"/>
      <w:bookmarkStart w:id="437" w:name="_Toc52348990"/>
      <w:bookmarkStart w:id="438" w:name="_Toc225611874"/>
      <w:bookmarkStart w:id="439" w:name="StorageService"/>
      <w:r>
        <w:t>Storage</w:t>
      </w:r>
      <w:bookmarkEnd w:id="436"/>
      <w:bookmarkEnd w:id="437"/>
      <w:r>
        <w:t>-konti</w:t>
      </w:r>
      <w:bookmarkEnd w:id="438"/>
    </w:p>
    <w:bookmarkEnd w:id="439"/>
    <w:p w14:paraId="4D3B1952" w14:textId="77777777" w:rsidR="001F74AC" w:rsidRPr="00851B3D" w:rsidRDefault="001F74AC" w:rsidP="001F74AC">
      <w:pPr>
        <w:pStyle w:val="ProductList-Body"/>
        <w:rPr>
          <w:rFonts w:ascii="Calibri" w:hAnsi="Calibri" w:cs="Calibri"/>
        </w:rPr>
      </w:pPr>
      <w:r>
        <w:rPr>
          <w:rFonts w:ascii="Calibri" w:hAnsi="Calibri" w:cs="Calibri"/>
          <w:b/>
          <w:color w:val="00188F"/>
        </w:rPr>
        <w:t>Yderligere definitioner</w:t>
      </w:r>
      <w:r>
        <w:rPr>
          <w:rFonts w:ascii="Calibri" w:hAnsi="Calibri" w:cs="Calibri"/>
        </w:rPr>
        <w:t>:</w:t>
      </w:r>
    </w:p>
    <w:p w14:paraId="6F472F1C"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Arkivadgangslag</w:t>
      </w:r>
      <w:r>
        <w:rPr>
          <w:rFonts w:ascii="Calibri" w:hAnsi="Calibri" w:cs="Calibri"/>
        </w:rPr>
        <w:t>”</w:t>
      </w:r>
      <w:r>
        <w:rPr>
          <w:rFonts w:ascii="Calibri" w:hAnsi="Calibri" w:cs="Calibri"/>
          <w:b/>
          <w:color w:val="00188F"/>
        </w:rPr>
        <w:t xml:space="preserve"> </w:t>
      </w:r>
      <w:r>
        <w:rPr>
          <w:rFonts w:ascii="Calibri" w:hAnsi="Calibri" w:cs="Calibri"/>
        </w:rPr>
        <w:t xml:space="preserve">er et niveau, der er optimeret til lagring af data, der sjældent tilgås, og som har fleksible krav i forhold til ventetid, hvilket er i størrelsesorden timer. </w:t>
      </w:r>
    </w:p>
    <w:p w14:paraId="18E73A9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Gennemsnitlig Hyppighed for fejl</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Gældende Periode er summen af Hyppigheder for fejl for hver time i den Gældende Periode divideret med det samlede antal timer i den Gældende Periode. </w:t>
      </w:r>
    </w:p>
    <w:p w14:paraId="79BF583E" w14:textId="77777777" w:rsidR="001F74AC" w:rsidRPr="00851B3D"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bCs/>
          <w:color w:val="00188F"/>
        </w:rPr>
        <w:t>Blob-Lagerkonto</w:t>
      </w:r>
      <w:r>
        <w:rPr>
          <w:rFonts w:ascii="Calibri" w:hAnsi="Calibri" w:cs="Calibri"/>
          <w:bCs/>
        </w:rPr>
        <w:t>”</w:t>
      </w:r>
      <w:r>
        <w:rPr>
          <w:rFonts w:ascii="Calibri" w:hAnsi="Calibri" w:cs="Calibri"/>
        </w:rPr>
        <w:t xml:space="preserve"> er en lagerkonto, der er beregnet specielt til lagring af data som blobs og gør det muligt at angive et adgangslag, der indikerer, hvor ofte kontoens data tilgås.</w:t>
      </w:r>
    </w:p>
    <w:p w14:paraId="3CA934DD"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Blok-/Blob-lagerkonto</w:t>
      </w:r>
      <w:r>
        <w:rPr>
          <w:rFonts w:ascii="Calibri" w:hAnsi="Calibri" w:cs="Calibri"/>
          <w:bCs/>
        </w:rPr>
        <w:t>”</w:t>
      </w:r>
      <w:r>
        <w:rPr>
          <w:rFonts w:ascii="Calibri" w:hAnsi="Calibri" w:cs="Calibri"/>
        </w:rPr>
        <w:t xml:space="preserve"> er en lagerkonto, der er beregnet specielt til lagring af data som blokke eller tilføjelsesblobs på SSD (solid-state drives).</w:t>
      </w:r>
    </w:p>
    <w:p w14:paraId="425DE35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Cold-adgangslag</w:t>
      </w:r>
      <w:r>
        <w:rPr>
          <w:rFonts w:ascii="Calibri" w:hAnsi="Calibri" w:cs="Calibri"/>
          <w:bCs/>
        </w:rPr>
        <w:t>”</w:t>
      </w:r>
      <w:r>
        <w:rPr>
          <w:rFonts w:ascii="Calibri" w:hAnsi="Calibri" w:cs="Calibri"/>
        </w:rPr>
        <w:t xml:space="preserve"> er en attribut for en blob eller en konto, der angiver, at den kun sjældent tilgås, og at den har et lavere tilgængelighedstjenesteniveau end blobs i et hot-adgangslag.</w:t>
      </w:r>
    </w:p>
    <w:p w14:paraId="26E67CE2"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bCs/>
          <w:color w:val="00188F"/>
        </w:rPr>
        <w:t>Cool-adgangslag</w:t>
      </w:r>
      <w:r>
        <w:rPr>
          <w:rFonts w:ascii="Calibri" w:hAnsi="Calibri" w:cs="Calibri"/>
          <w:bCs/>
        </w:rPr>
        <w:t>”</w:t>
      </w:r>
      <w:r>
        <w:rPr>
          <w:rFonts w:ascii="Calibri" w:hAnsi="Calibri" w:cs="Calibri"/>
        </w:rPr>
        <w:t xml:space="preserve"> er en attribut for en blob, en fildeling eller en konto, der angiver, at den tilgås sjældent, og at den har et lavere tilgængelighedstjenesteniveau end blobs i “hot-adgangslag.</w:t>
      </w:r>
    </w:p>
    <w:p w14:paraId="7351B78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Hot-adgangslag</w:t>
      </w:r>
      <w:r>
        <w:rPr>
          <w:rFonts w:ascii="Calibri" w:hAnsi="Calibri" w:cs="Calibri"/>
        </w:rPr>
        <w:t>” er en attribut for en blob eller konto, der angiver, at den ofte tilgås.</w:t>
      </w:r>
    </w:p>
    <w:p w14:paraId="20F99BB1"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Udeladte Transaktioner</w:t>
      </w:r>
      <w:r>
        <w:rPr>
          <w:rFonts w:ascii="Calibri" w:hAnsi="Calibri" w:cs="Calibri"/>
        </w:rP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22D6A840"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Fejlhyppighed</w:t>
      </w:r>
      <w:r>
        <w:rPr>
          <w:rFonts w:ascii="Calibri" w:hAnsi="Calibri" w:cs="Calibri"/>
        </w:rP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w:t>
      </w:r>
    </w:p>
    <w:p w14:paraId="200155A6" w14:textId="77777777" w:rsidR="001F74AC" w:rsidRPr="00851B3D"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Mislykkede Lagertransaktioner</w:t>
      </w:r>
      <w:r>
        <w:rPr>
          <w:rFonts w:ascii="Calibri" w:hAnsi="Calibri" w:cs="Calibri"/>
        </w:rP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p w14:paraId="6E3F9632" w14:textId="77777777" w:rsidR="001F74AC" w:rsidRDefault="001F74AC" w:rsidP="001F74A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70727DF0" w14:textId="77777777" w:rsidTr="00C20A28">
        <w:trPr>
          <w:trHeight w:val="245"/>
          <w:tblHeader/>
        </w:trPr>
        <w:tc>
          <w:tcPr>
            <w:tcW w:w="5400" w:type="dxa"/>
            <w:shd w:val="clear" w:color="auto" w:fill="0072C6"/>
          </w:tcPr>
          <w:p w14:paraId="1871F4A7"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Transaktionstyper</w:t>
            </w:r>
          </w:p>
        </w:tc>
        <w:tc>
          <w:tcPr>
            <w:tcW w:w="5400" w:type="dxa"/>
            <w:shd w:val="clear" w:color="auto" w:fill="0072C6"/>
          </w:tcPr>
          <w:p w14:paraId="66C36124" w14:textId="77777777" w:rsidR="001F74AC" w:rsidRPr="00B01FAB" w:rsidRDefault="001F74AC"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Maks. Behandlingstid</w:t>
            </w:r>
          </w:p>
        </w:tc>
      </w:tr>
      <w:tr w:rsidR="001F74AC" w:rsidRPr="00B44CF9" w14:paraId="19C70748" w14:textId="77777777" w:rsidTr="00C20A28">
        <w:trPr>
          <w:trHeight w:val="446"/>
        </w:trPr>
        <w:tc>
          <w:tcPr>
            <w:tcW w:w="5400" w:type="dxa"/>
          </w:tcPr>
          <w:p w14:paraId="7356548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PutBlob og GetBlob (omfatter blokke og sider)</w:t>
            </w:r>
          </w:p>
          <w:p w14:paraId="51F6828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Hent Gyldige Side-Blob-Områder</w:t>
            </w:r>
          </w:p>
        </w:tc>
        <w:tc>
          <w:tcPr>
            <w:tcW w:w="5400" w:type="dxa"/>
          </w:tcPr>
          <w:p w14:paraId="78F9949B"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 ganget med antallet af MB, som blev overført under behandlingen af anmodningen</w:t>
            </w:r>
          </w:p>
        </w:tc>
      </w:tr>
      <w:tr w:rsidR="001F74AC" w:rsidRPr="00B44CF9" w14:paraId="39C033E2" w14:textId="77777777" w:rsidTr="00C20A28">
        <w:trPr>
          <w:trHeight w:val="446"/>
        </w:trPr>
        <w:tc>
          <w:tcPr>
            <w:tcW w:w="5400" w:type="dxa"/>
          </w:tcPr>
          <w:p w14:paraId="036F0A2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55E47DF0"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To (2) sekunder ganget med antallet af MB, som blev overført under behandlingen af anmodningen</w:t>
            </w:r>
          </w:p>
        </w:tc>
      </w:tr>
      <w:tr w:rsidR="001F74AC" w:rsidRPr="00B44CF9" w14:paraId="3D97251C" w14:textId="77777777" w:rsidTr="00C20A28">
        <w:trPr>
          <w:trHeight w:val="446"/>
        </w:trPr>
        <w:tc>
          <w:tcPr>
            <w:tcW w:w="5400" w:type="dxa"/>
          </w:tcPr>
          <w:p w14:paraId="1D933AD2"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Blob</w:t>
            </w:r>
          </w:p>
        </w:tc>
        <w:tc>
          <w:tcPr>
            <w:tcW w:w="5400" w:type="dxa"/>
          </w:tcPr>
          <w:p w14:paraId="34445C56"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Halvfems (90) sekunder (hvor kilde- og destinationsblobs er inden for samme lagerkonto)</w:t>
            </w:r>
          </w:p>
        </w:tc>
      </w:tr>
      <w:tr w:rsidR="001F74AC" w:rsidRPr="00B44CF9" w14:paraId="4BBBD643" w14:textId="77777777" w:rsidTr="00C20A28">
        <w:trPr>
          <w:trHeight w:val="446"/>
        </w:trPr>
        <w:tc>
          <w:tcPr>
            <w:tcW w:w="5400" w:type="dxa"/>
          </w:tcPr>
          <w:p w14:paraId="6A778327" w14:textId="77777777" w:rsidR="001F74AC" w:rsidRPr="00B01FAB" w:rsidRDefault="001F74AC" w:rsidP="00C20A28">
            <w:pPr>
              <w:pStyle w:val="ProductList-OfferingBody"/>
              <w:rPr>
                <w:rFonts w:ascii="Calibri" w:hAnsi="Calibri" w:cs="Calibri"/>
                <w:szCs w:val="16"/>
              </w:rPr>
            </w:pPr>
            <w:r>
              <w:rPr>
                <w:rFonts w:ascii="Calibri" w:hAnsi="Calibri" w:cs="Calibri"/>
                <w:szCs w:val="16"/>
              </w:rPr>
              <w:t>Kopiér fil</w:t>
            </w:r>
          </w:p>
        </w:tc>
        <w:tc>
          <w:tcPr>
            <w:tcW w:w="5400" w:type="dxa"/>
          </w:tcPr>
          <w:p w14:paraId="05EF6329" w14:textId="77777777" w:rsidR="001F74AC" w:rsidRPr="00B01FAB" w:rsidRDefault="001F74AC" w:rsidP="00C20A28">
            <w:pPr>
              <w:pStyle w:val="ProductList-OfferingBody"/>
              <w:rPr>
                <w:rFonts w:ascii="Calibri" w:eastAsia="Times New Roman" w:hAnsi="Calibri" w:cs="Calibri"/>
                <w:szCs w:val="16"/>
              </w:rPr>
            </w:pPr>
            <w:r>
              <w:rPr>
                <w:rFonts w:ascii="Calibri" w:hAnsi="Calibri" w:cs="Calibri"/>
                <w:szCs w:val="16"/>
              </w:rPr>
              <w:t>Halvfems (90) sekunder (hvor kilde- og destinationsfiler er inden for samme lagerkonto)</w:t>
            </w:r>
          </w:p>
        </w:tc>
      </w:tr>
      <w:tr w:rsidR="001F74AC" w:rsidRPr="00B44CF9" w14:paraId="6A4547D7" w14:textId="77777777" w:rsidTr="00C20A28">
        <w:trPr>
          <w:trHeight w:val="446"/>
        </w:trPr>
        <w:tc>
          <w:tcPr>
            <w:tcW w:w="5400" w:type="dxa"/>
          </w:tcPr>
          <w:p w14:paraId="0017B54A" w14:textId="77777777" w:rsidR="001F74AC" w:rsidRPr="00B01FAB" w:rsidRDefault="001F74AC" w:rsidP="00C20A28">
            <w:pPr>
              <w:pStyle w:val="ProductList-OfferingBody"/>
              <w:rPr>
                <w:rFonts w:ascii="Calibri" w:eastAsia="Calibri" w:hAnsi="Calibri" w:cs="Calibri"/>
                <w:szCs w:val="16"/>
              </w:rPr>
            </w:pPr>
            <w:r>
              <w:rPr>
                <w:rFonts w:ascii="Calibri" w:hAnsi="Calibri" w:cs="Calibri"/>
                <w:szCs w:val="16"/>
              </w:rPr>
              <w:t xml:space="preserve">PutBlockList </w:t>
            </w:r>
          </w:p>
          <w:p w14:paraId="28928F68" w14:textId="77777777" w:rsidR="001F74AC" w:rsidRPr="00B01FAB" w:rsidRDefault="001F74AC"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994531D"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Tres (60) sekunder</w:t>
            </w:r>
          </w:p>
        </w:tc>
      </w:tr>
      <w:tr w:rsidR="001F74AC" w:rsidRPr="00B44CF9" w14:paraId="0D3F74AB" w14:textId="77777777" w:rsidTr="00C20A28">
        <w:trPr>
          <w:trHeight w:val="446"/>
        </w:trPr>
        <w:tc>
          <w:tcPr>
            <w:tcW w:w="5400" w:type="dxa"/>
          </w:tcPr>
          <w:p w14:paraId="7EE1E7C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Tabelforespørgsel</w:t>
            </w:r>
          </w:p>
          <w:p w14:paraId="3B86CED6" w14:textId="77777777" w:rsidR="001F74AC" w:rsidRPr="00B01FAB" w:rsidRDefault="001F74AC" w:rsidP="00C20A28">
            <w:pPr>
              <w:pStyle w:val="ProductList-OfferingBody"/>
              <w:rPr>
                <w:rFonts w:ascii="Calibri" w:hAnsi="Calibri" w:cs="Calibri"/>
                <w:szCs w:val="16"/>
              </w:rPr>
            </w:pPr>
            <w:r>
              <w:rPr>
                <w:rFonts w:ascii="Calibri" w:hAnsi="Calibri" w:cs="Calibri"/>
                <w:szCs w:val="16"/>
              </w:rPr>
              <w:t>Listehandlinger</w:t>
            </w:r>
          </w:p>
          <w:p w14:paraId="3DB9AB1A" w14:textId="77777777" w:rsidR="001F74AC" w:rsidRPr="00B01FAB" w:rsidRDefault="001F74AC" w:rsidP="00C20A28">
            <w:pPr>
              <w:pStyle w:val="ProductList-Body"/>
              <w:rPr>
                <w:rFonts w:ascii="Calibri" w:hAnsi="Calibri" w:cs="Calibri"/>
                <w:sz w:val="16"/>
                <w:szCs w:val="16"/>
              </w:rPr>
            </w:pPr>
            <w:r>
              <w:rPr>
                <w:rFonts w:ascii="Calibri" w:hAnsi="Calibri" w:cs="Calibri"/>
                <w:sz w:val="16"/>
                <w:szCs w:val="16"/>
              </w:rPr>
              <w:t>Søgehandlinger</w:t>
            </w:r>
          </w:p>
        </w:tc>
        <w:tc>
          <w:tcPr>
            <w:tcW w:w="5400" w:type="dxa"/>
          </w:tcPr>
          <w:p w14:paraId="16E5E99A"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Ti (10) sekunder (til at fuldføre behandlingen eller returnere en fortsættelse)</w:t>
            </w:r>
          </w:p>
        </w:tc>
      </w:tr>
      <w:tr w:rsidR="001F74AC" w:rsidRPr="00B44CF9" w14:paraId="7CED3003" w14:textId="77777777" w:rsidTr="00C20A28">
        <w:trPr>
          <w:trHeight w:val="446"/>
        </w:trPr>
        <w:tc>
          <w:tcPr>
            <w:tcW w:w="5400" w:type="dxa"/>
          </w:tcPr>
          <w:p w14:paraId="566B6EAE" w14:textId="77777777" w:rsidR="001F74AC" w:rsidRPr="00B01FAB" w:rsidRDefault="001F74AC" w:rsidP="00C20A28">
            <w:pPr>
              <w:pStyle w:val="ProductList-OfferingBody"/>
              <w:rPr>
                <w:rFonts w:ascii="Calibri" w:hAnsi="Calibri" w:cs="Calibri"/>
                <w:szCs w:val="16"/>
              </w:rPr>
            </w:pPr>
            <w:r>
              <w:rPr>
                <w:rFonts w:ascii="Calibri" w:hAnsi="Calibri" w:cs="Calibri"/>
                <w:szCs w:val="16"/>
              </w:rPr>
              <w:t>Batchtabelhandlinger</w:t>
            </w:r>
          </w:p>
        </w:tc>
        <w:tc>
          <w:tcPr>
            <w:tcW w:w="5400" w:type="dxa"/>
          </w:tcPr>
          <w:p w14:paraId="7281E9A4"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Tredive (30) sekunder</w:t>
            </w:r>
          </w:p>
        </w:tc>
      </w:tr>
      <w:tr w:rsidR="001F74AC" w:rsidRPr="00B44CF9" w14:paraId="3A34BE41" w14:textId="77777777" w:rsidTr="00C20A28">
        <w:trPr>
          <w:trHeight w:val="446"/>
        </w:trPr>
        <w:tc>
          <w:tcPr>
            <w:tcW w:w="5400" w:type="dxa"/>
          </w:tcPr>
          <w:p w14:paraId="3257D19C" w14:textId="77777777" w:rsidR="001F74AC" w:rsidRPr="00B01FAB" w:rsidRDefault="001F74AC" w:rsidP="00C20A28">
            <w:pPr>
              <w:pStyle w:val="ProductList-OfferingBody"/>
              <w:rPr>
                <w:rFonts w:ascii="Calibri" w:hAnsi="Calibri" w:cs="Calibri"/>
                <w:szCs w:val="16"/>
              </w:rPr>
            </w:pPr>
            <w:r>
              <w:rPr>
                <w:rFonts w:ascii="Calibri" w:hAnsi="Calibri" w:cs="Calibri"/>
                <w:szCs w:val="16"/>
              </w:rPr>
              <w:t xml:space="preserve">Alle tabelhandlinger med en enkelt enhed </w:t>
            </w:r>
          </w:p>
          <w:p w14:paraId="6E112483" w14:textId="77777777" w:rsidR="001F74AC" w:rsidRPr="00B01FAB" w:rsidRDefault="001F74AC" w:rsidP="00C20A28">
            <w:pPr>
              <w:pStyle w:val="ProductList-OfferingBody"/>
              <w:rPr>
                <w:rFonts w:ascii="Calibri" w:hAnsi="Calibri" w:cs="Calibri"/>
                <w:szCs w:val="16"/>
              </w:rPr>
            </w:pPr>
            <w:r>
              <w:rPr>
                <w:rFonts w:ascii="Calibri" w:hAnsi="Calibri" w:cs="Calibri"/>
                <w:szCs w:val="16"/>
              </w:rPr>
              <w:t>Alle andre blob-, fil- og meddelelseshandlinger</w:t>
            </w:r>
          </w:p>
        </w:tc>
        <w:tc>
          <w:tcPr>
            <w:tcW w:w="5400" w:type="dxa"/>
          </w:tcPr>
          <w:p w14:paraId="22B2A370" w14:textId="77777777" w:rsidR="001F74AC" w:rsidRPr="00B01FAB" w:rsidRDefault="001F74AC" w:rsidP="00C20A28">
            <w:pPr>
              <w:pStyle w:val="ProductList-OfferingBody"/>
              <w:rPr>
                <w:rFonts w:ascii="Calibri" w:hAnsi="Calibri" w:cs="Calibri"/>
                <w:szCs w:val="16"/>
              </w:rPr>
            </w:pPr>
            <w:r>
              <w:rPr>
                <w:rFonts w:ascii="Calibri" w:eastAsia="Times New Roman" w:hAnsi="Calibri" w:cs="Calibri"/>
                <w:szCs w:val="16"/>
              </w:rPr>
              <w:t>To (2) sekunder</w:t>
            </w:r>
          </w:p>
        </w:tc>
      </w:tr>
    </w:tbl>
    <w:p w14:paraId="147390CB" w14:textId="77777777" w:rsidR="001F74AC" w:rsidRPr="00C7204B" w:rsidRDefault="001F74AC" w:rsidP="001F74AC">
      <w:pPr>
        <w:pStyle w:val="ProductList-Body"/>
        <w:spacing w:before="120"/>
        <w:rPr>
          <w:rFonts w:ascii="Calibri" w:hAnsi="Calibri" w:cs="Calibri"/>
        </w:rPr>
      </w:pPr>
      <w:r>
        <w:rPr>
          <w:rFonts w:ascii="Calibri" w:hAnsi="Calibri" w:cs="Calibri"/>
        </w:rPr>
        <w:t>Disse tal repræsenterer maks. behandlingstider. Faktiske og gennemsnitlige tider forventes at være meget lavere.</w:t>
      </w:r>
    </w:p>
    <w:p w14:paraId="308672AB" w14:textId="77777777" w:rsidR="001F74AC" w:rsidRPr="00C7204B" w:rsidRDefault="001F74AC" w:rsidP="001F74AC">
      <w:pPr>
        <w:pStyle w:val="ProductList-Body"/>
        <w:rPr>
          <w:rFonts w:ascii="Calibri" w:hAnsi="Calibri" w:cs="Calibri"/>
          <w:szCs w:val="18"/>
        </w:rPr>
      </w:pPr>
    </w:p>
    <w:p w14:paraId="30E9E96E" w14:textId="77777777" w:rsidR="001F74AC" w:rsidRPr="00C7204B" w:rsidRDefault="001F74AC" w:rsidP="001F74AC">
      <w:pPr>
        <w:pStyle w:val="ProductList-Body"/>
        <w:rPr>
          <w:rFonts w:ascii="Calibri" w:hAnsi="Calibri" w:cs="Calibri"/>
        </w:rPr>
      </w:pPr>
      <w:r>
        <w:rPr>
          <w:rFonts w:ascii="Calibri" w:hAnsi="Calibri" w:cs="Calibri"/>
        </w:rPr>
        <w:t>Mislykkede Lagertransaktioner omfatter ikke:</w:t>
      </w:r>
    </w:p>
    <w:p w14:paraId="18ACFC9A"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der er begrænset af Storage-tjenesten på grund af manglende overholdelse af de rette Back Off-principper. </w:t>
      </w:r>
    </w:p>
    <w:p w14:paraId="3F63590B"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hvor timeout er angivet til at være lavere end de respektive Maks. Behandlingstider, der er angivet ovenfor. </w:t>
      </w:r>
    </w:p>
    <w:p w14:paraId="615BBE34"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 xml:space="preserve">Transaktionsanmodninger med læseadgang til RA-GRS- og RA-GZRS-konti, hvor De ikke har forsøgt at udføre anmodningen til det Sekundære Område, der er knyttet til lagerkontoen, hvis anmodningen til det Primære Område ikke lykkedes. </w:t>
      </w:r>
    </w:p>
    <w:p w14:paraId="179CCE79" w14:textId="77777777" w:rsidR="001F74AC" w:rsidRPr="00C7204B" w:rsidRDefault="001F74AC" w:rsidP="001F74AC">
      <w:pPr>
        <w:pStyle w:val="ProductList-Body"/>
        <w:numPr>
          <w:ilvl w:val="0"/>
          <w:numId w:val="4"/>
        </w:numPr>
        <w:rPr>
          <w:rFonts w:ascii="Calibri" w:hAnsi="Calibri" w:cs="Calibri"/>
        </w:rPr>
      </w:pPr>
      <w:r>
        <w:rPr>
          <w:rFonts w:ascii="Calibri" w:hAnsi="Calibri" w:cs="Calibri"/>
        </w:rPr>
        <w:t>Transaktionsanmodninger med læseadgang til RA-GRS- og RA-GZRS-konti, der ikke lykkes på grund af Forsinkelse af Geo-replikering.</w:t>
      </w:r>
    </w:p>
    <w:p w14:paraId="75A9BBEA"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Forsinkelse af Geo-replikering</w:t>
      </w:r>
      <w:r>
        <w:rPr>
          <w:rFonts w:ascii="Calibri" w:hAnsi="Calibri" w:cs="Calibri"/>
        </w:rPr>
        <w:t xml:space="preserve">” for GRS-, GZRS-, RA-GRS- og RA-GZRS-konti er den tid, det tager for data, der er lagret i det Primære Område af lagerkontoen, at replikere til det Sekundære Område af lagerkontoen. Da GRS, GZRS-, RA-GRS- og RA-GZRS-konti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 </w:t>
      </w:r>
      <w:r w:rsidRPr="00CD40F1">
        <w:rPr>
          <w:rFonts w:ascii="Calibri" w:hAnsi="Calibri" w:cs="Calibri"/>
        </w:rPr>
        <w:t>”</w:t>
      </w:r>
      <w:r>
        <w:rPr>
          <w:rFonts w:ascii="Calibri" w:hAnsi="Calibri" w:cs="Calibri"/>
          <w:b/>
          <w:color w:val="00188F"/>
        </w:rPr>
        <w:t>Geo-redundant Lagerkonto (GRS)</w:t>
      </w:r>
      <w:r>
        <w:rPr>
          <w:rFonts w:ascii="Calibri" w:hAnsi="Calibri" w:cs="Calibri"/>
        </w:rP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0B9AF68C"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Lokal Redundant Lagerkonto (LRS)</w:t>
      </w:r>
      <w:r>
        <w:rPr>
          <w:rFonts w:ascii="Calibri" w:hAnsi="Calibri" w:cs="Calibri"/>
        </w:rPr>
        <w:t>” er en lagerkonto, hvor data kun replikeres synkront inden for et Primært Område.</w:t>
      </w:r>
    </w:p>
    <w:p w14:paraId="52F11A1F"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Primært Område</w:t>
      </w:r>
      <w:r>
        <w:rPr>
          <w:rFonts w:ascii="Calibri" w:hAnsi="Calibri" w:cs="Calibri"/>
        </w:rPr>
        <w:t>” er et geografisk område, hvor data på en lagerkonto placeres, valgt af Dem ved oprettelsen af lagerkontoen. Du kan kun udføre skriveanmodninger til data, der er lagret inden for det Primære Område, der er knyttet til lagerkonti.</w:t>
      </w:r>
    </w:p>
    <w:p w14:paraId="0683F91F" w14:textId="77777777" w:rsidR="001F74AC" w:rsidRPr="00C7204B" w:rsidRDefault="001F74AC" w:rsidP="001F74AC">
      <w:pPr>
        <w:pStyle w:val="ProductList-Body"/>
        <w:rPr>
          <w:rFonts w:ascii="Calibri" w:hAnsi="Calibri" w:cs="Calibri"/>
        </w:rPr>
      </w:pPr>
      <w:r w:rsidRPr="00CD40F1">
        <w:rPr>
          <w:rFonts w:ascii="Calibri" w:hAnsi="Calibri" w:cs="Calibri"/>
        </w:rPr>
        <w:lastRenderedPageBreak/>
        <w:t>”</w:t>
      </w:r>
      <w:r>
        <w:rPr>
          <w:rFonts w:ascii="Calibri" w:hAnsi="Calibri" w:cs="Calibri"/>
          <w:b/>
          <w:color w:val="00188F"/>
        </w:rPr>
        <w:t>Geo-redundant Lagerkonto med Læseadgang (RA-GRS)</w:t>
      </w:r>
      <w:r>
        <w:rPr>
          <w:rFonts w:ascii="Calibri" w:hAnsi="Calibri" w:cs="Calibri"/>
        </w:rPr>
        <w:t>” er en lagerkonto, hvor data replikeres synkront inden for et Primært Område og derefter replikeres asynkront til et Sekundært Område. Du kan læse data direkte fra, men kan ikke skrive data til det Sekundære Område, som er knyttet til RA-GRS-konti.</w:t>
      </w:r>
    </w:p>
    <w:p w14:paraId="0FF8D64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Sekundært Område</w:t>
      </w:r>
      <w:r>
        <w:rPr>
          <w:rFonts w:ascii="Calibri" w:hAnsi="Calibri" w:cs="Calibri"/>
        </w:rP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58414E96"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Samlet Antal Lagertransaktioner</w:t>
      </w:r>
      <w:r>
        <w:rPr>
          <w:rFonts w:ascii="Calibri" w:hAnsi="Calibri" w:cs="Calibri"/>
        </w:rPr>
        <w:t>” er samtlige lagertransaktioner, undtagen Udeladte Transaktioner, der er forsøgt udført inden for et interval på én time på tværs af alle lagerkonti i Lagertjenesten i et abonnement.</w:t>
      </w:r>
    </w:p>
    <w:p w14:paraId="5C70C6CD"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Transaktionsoptimeret Adgangslag</w:t>
      </w:r>
      <w:r>
        <w:rPr>
          <w:rFonts w:ascii="Calibri" w:hAnsi="Calibri" w:cs="Calibri"/>
        </w:rPr>
        <w:t>” er en attribut for en Azure-fildeling, der angiver, at den ofte tilgås.</w:t>
      </w:r>
    </w:p>
    <w:p w14:paraId="6D879F68" w14:textId="77777777" w:rsidR="001F74AC" w:rsidRPr="00C7204B" w:rsidRDefault="001F74AC" w:rsidP="001F74AC">
      <w:pPr>
        <w:pStyle w:val="ProductList-Body"/>
        <w:rPr>
          <w:rFonts w:ascii="Calibri" w:hAnsi="Calibri" w:cs="Calibri"/>
        </w:rPr>
      </w:pPr>
      <w:r w:rsidRPr="00CD40F1">
        <w:rPr>
          <w:rFonts w:ascii="Calibri" w:hAnsi="Calibri" w:cs="Calibri"/>
        </w:rPr>
        <w:t>”</w:t>
      </w:r>
      <w:r>
        <w:rPr>
          <w:rFonts w:ascii="Calibri" w:hAnsi="Calibri" w:cs="Calibri"/>
          <w:b/>
          <w:color w:val="00188F"/>
        </w:rPr>
        <w:t>Zoneredundant Lagerkonto (ZRS)</w:t>
      </w:r>
      <w:r>
        <w:rPr>
          <w:rFonts w:ascii="Calibri" w:hAnsi="Calibri" w:cs="Calibri"/>
        </w:rPr>
        <w:t>” er en lagerkonto, hvor data replikeres synkront på tværs af flere faciliteter. Disse faciliteter kan være inden for samme geografiske område eller på tværs af to geografiske områder.</w:t>
      </w:r>
    </w:p>
    <w:p w14:paraId="06FB3911" w14:textId="77777777" w:rsidR="001F74AC" w:rsidRPr="006A7F0C" w:rsidRDefault="001F74AC" w:rsidP="001F74AC">
      <w:pPr>
        <w:pStyle w:val="ProductList-Body"/>
        <w:rPr>
          <w:rFonts w:ascii="Calibri" w:hAnsi="Calibri" w:cs="Calibri"/>
          <w:lang w:val="nb-NO"/>
        </w:rPr>
      </w:pPr>
      <w:r w:rsidRPr="00CD40F1">
        <w:rPr>
          <w:rFonts w:ascii="Calibri" w:hAnsi="Calibri" w:cs="Calibri"/>
        </w:rPr>
        <w:t>”</w:t>
      </w:r>
      <w:r>
        <w:rPr>
          <w:rFonts w:ascii="Calibri" w:hAnsi="Calibri" w:cs="Calibri"/>
          <w:b/>
          <w:color w:val="00188F"/>
        </w:rPr>
        <w:t>Geo-zoneredundant Lagerkonto (GZRS)</w:t>
      </w:r>
      <w:r>
        <w:rPr>
          <w:rFonts w:ascii="Calibri" w:hAnsi="Calibri" w:cs="Calibri"/>
        </w:rPr>
        <w:t xml:space="preserve">” er en lagerkonto, hvor data replikeres synkront på tværs af flere faciliteter. Disse faciliteter kan være inden for samme geografiske område eller på tværs af to geografiske områder. </w:t>
      </w:r>
      <w:r w:rsidRPr="006A7F0C">
        <w:rPr>
          <w:rFonts w:ascii="Calibri" w:hAnsi="Calibri" w:cs="Calibri"/>
          <w:lang w:val="nb-NO"/>
        </w:rPr>
        <w:t>Data replikeres også synkront med et Primært Område og replikeres derefter asynkront med et Sekundært Område. Det er ikke muligt for Dem at læse data direkte fra eller skrive data til det Sekundære Område, som er knyttet til GZRS-konti.</w:t>
      </w:r>
    </w:p>
    <w:p w14:paraId="6EC90462" w14:textId="77777777" w:rsidR="001F74AC" w:rsidRPr="00CD40F1" w:rsidRDefault="001F74AC" w:rsidP="001F74AC">
      <w:pPr>
        <w:pStyle w:val="ProductList-Body"/>
        <w:rPr>
          <w:rFonts w:ascii="Calibri" w:hAnsi="Calibri" w:cs="Calibri"/>
          <w:lang w:val="nb-NO"/>
        </w:rPr>
      </w:pPr>
      <w:r w:rsidRPr="002A3DDC">
        <w:rPr>
          <w:rFonts w:ascii="Calibri" w:hAnsi="Calibri" w:cs="Calibri"/>
          <w:lang w:val="nb-NO"/>
        </w:rPr>
        <w:t>”</w:t>
      </w:r>
      <w:r w:rsidRPr="00CD40F1">
        <w:rPr>
          <w:rFonts w:ascii="Calibri" w:hAnsi="Calibri" w:cs="Calibri"/>
          <w:b/>
          <w:color w:val="00188F"/>
          <w:lang w:val="nb-NO"/>
        </w:rPr>
        <w:t>Geo-zoneredundant Lagerkonto (GZRS) med læseadgang</w:t>
      </w:r>
      <w:r>
        <w:rPr>
          <w:rFonts w:ascii="Calibri" w:hAnsi="Calibri" w:cs="Calibri"/>
          <w:lang w:val="nb-NO"/>
        </w:rPr>
        <w:t>”</w:t>
      </w:r>
      <w:r w:rsidRPr="00CD40F1">
        <w:rPr>
          <w:rFonts w:ascii="Calibri" w:hAnsi="Calibri" w:cs="Calibri"/>
          <w:lang w:val="nb-NO"/>
        </w:rPr>
        <w:t xml:space="preserve"> er en lagerkonto, hvor data replikeres synkront på tværs af flere faciliteter. Disse faciliteter kan være inden for samme geografiske område eller på tværs af to geografiske områder. Data replikeres også synkront med et Primært Område og replikeres derefter asynkront med et Sekundært Område. Du kan læse data direkte fra, men kan ikke skrive data til det Sekundære Område, som er knyttet til RA-GZRS-konti.</w:t>
      </w:r>
    </w:p>
    <w:p w14:paraId="30BA212F" w14:textId="77777777" w:rsidR="001F74AC" w:rsidRPr="00C7204B" w:rsidRDefault="001F74AC" w:rsidP="001F74AC">
      <w:pPr>
        <w:pStyle w:val="ProductList-Body"/>
        <w:rPr>
          <w:rFonts w:ascii="Calibri" w:hAnsi="Calibri" w:cs="Calibri"/>
        </w:rPr>
      </w:pPr>
      <w:r>
        <w:rPr>
          <w:rFonts w:ascii="Calibri" w:hAnsi="Calibri" w:cs="Calibri"/>
          <w:b/>
          <w:color w:val="00188F"/>
        </w:rPr>
        <w:t>Procentvis Oppetid</w:t>
      </w:r>
      <w:r>
        <w:rPr>
          <w:rFonts w:ascii="Calibri" w:hAnsi="Calibri" w:cs="Calibri"/>
        </w:rPr>
        <w:t>: Procentvis Oppetid beregnes ved hjælp af følgende formel:</w:t>
      </w:r>
    </w:p>
    <w:p w14:paraId="6F97CC08" w14:textId="77777777" w:rsidR="001F74AC" w:rsidRPr="007B45AF" w:rsidRDefault="001F74AC" w:rsidP="001F74AC">
      <w:pPr>
        <w:pStyle w:val="ProductList-Body"/>
        <w:rPr>
          <w:szCs w:val="18"/>
        </w:rPr>
      </w:pPr>
    </w:p>
    <w:p w14:paraId="2D7B4572" w14:textId="77777777" w:rsidR="001F74AC" w:rsidRPr="00EF7CF9" w:rsidRDefault="001F74AC" w:rsidP="001F74AC">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Gennemsnitlig Fejlhyppighed</m:t>
          </m:r>
        </m:oMath>
      </m:oMathPara>
    </w:p>
    <w:p w14:paraId="6D23E7AD" w14:textId="77777777" w:rsidR="001F74AC" w:rsidRPr="00FB0D2C" w:rsidRDefault="001F74AC" w:rsidP="001F74AC">
      <w:pPr>
        <w:pStyle w:val="ProductList-ClauseHeading"/>
        <w:rPr>
          <w:rFonts w:ascii="Calibri" w:hAnsi="Calibri" w:cs="Calibri"/>
        </w:rPr>
      </w:pPr>
      <w:r>
        <w:rPr>
          <w:rFonts w:ascii="Calibri" w:hAnsi="Calibri" w:cs="Calibri"/>
        </w:rPr>
        <w:t>Hot-adgangslag og Transaktionsoptimeret Adgangslag</w:t>
      </w:r>
    </w:p>
    <w:p w14:paraId="157BB9B5" w14:textId="77777777" w:rsidR="001F74AC" w:rsidRPr="00FB0D2C" w:rsidRDefault="001F74AC" w:rsidP="001F74AC">
      <w:pPr>
        <w:pStyle w:val="ProductList-ClauseHeading"/>
        <w:rPr>
          <w:rFonts w:ascii="Calibri" w:hAnsi="Calibri" w:cs="Calibri"/>
        </w:rPr>
      </w:pPr>
      <w:r>
        <w:rPr>
          <w:rFonts w:ascii="Calibri" w:hAnsi="Calibri" w:cs="Calibri"/>
        </w:rPr>
        <w:t>Tjenestetilgodehavende – LRS, ZRS, GRS, GZRS, RA-GRS og RA-GZRS (skriveanmodninger) for Hot-adgangslag og Transaktionsoptimeret Adgangslag</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5EB8D84" w14:textId="77777777" w:rsidTr="00C20A28">
        <w:trPr>
          <w:trHeight w:val="245"/>
          <w:tblHeader/>
        </w:trPr>
        <w:tc>
          <w:tcPr>
            <w:tcW w:w="5400" w:type="dxa"/>
            <w:tcBorders>
              <w:bottom w:val="single" w:sz="4" w:space="0" w:color="auto"/>
            </w:tcBorders>
            <w:shd w:val="clear" w:color="auto" w:fill="0072C6"/>
          </w:tcPr>
          <w:p w14:paraId="469010EC"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1FE6021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582F38C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A0D44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CFC5AAB"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612CDA1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26A1D7ED"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29E56A5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10B708A3" w14:textId="77777777"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RA-GRS og RA-GZRS (læseanmodninger) for Hot-adgangslag og Transaktionsoptimeret Adgangslag: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28D83470" w14:textId="77777777" w:rsidTr="00C20A28">
        <w:trPr>
          <w:trHeight w:val="245"/>
          <w:tblHeader/>
        </w:trPr>
        <w:tc>
          <w:tcPr>
            <w:tcW w:w="5400" w:type="dxa"/>
            <w:shd w:val="clear" w:color="auto" w:fill="0072C6"/>
          </w:tcPr>
          <w:p w14:paraId="58D300B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31D08DAF"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721348C8" w14:textId="77777777" w:rsidTr="00C20A28">
        <w:trPr>
          <w:trHeight w:val="245"/>
        </w:trPr>
        <w:tc>
          <w:tcPr>
            <w:tcW w:w="5400" w:type="dxa"/>
          </w:tcPr>
          <w:p w14:paraId="09607991"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5524711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82D4D0B" w14:textId="77777777" w:rsidTr="00C20A28">
        <w:trPr>
          <w:trHeight w:val="245"/>
        </w:trPr>
        <w:tc>
          <w:tcPr>
            <w:tcW w:w="5400" w:type="dxa"/>
          </w:tcPr>
          <w:p w14:paraId="68DC212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FF0E9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3CF16A99" w14:textId="74596D5A" w:rsidR="001F74AC" w:rsidRPr="00FB0D2C" w:rsidRDefault="001F74AC" w:rsidP="001F74AC">
      <w:pPr>
        <w:pStyle w:val="ProductList-ClauseHeading"/>
        <w:spacing w:before="120"/>
        <w:rPr>
          <w:rFonts w:ascii="Calibri" w:hAnsi="Calibri" w:cs="Calibri"/>
        </w:rPr>
      </w:pPr>
      <w:r>
        <w:rPr>
          <w:rFonts w:ascii="Calibri" w:hAnsi="Calibri" w:cs="Calibri"/>
        </w:rPr>
        <w:t xml:space="preserve">Tjenestetilgodehavende – LRS, ZRS, GRS og GZRS </w:t>
      </w:r>
      <w:r w:rsidR="00BC7EDF">
        <w:rPr>
          <w:rFonts w:ascii="Calibri" w:hAnsi="Calibri" w:cs="Calibri"/>
        </w:rPr>
        <w:t xml:space="preserve">(læseanmodninger) </w:t>
      </w:r>
      <w:r>
        <w:rPr>
          <w:rFonts w:ascii="Calibri" w:hAnsi="Calibri" w:cs="Calibri"/>
        </w:rPr>
        <w:t>for Hot-adgangslag og Transaktionsoptimeret Adgangslag: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5B0A4141" w14:textId="77777777" w:rsidTr="00C20A28">
        <w:trPr>
          <w:trHeight w:val="245"/>
          <w:tblHeader/>
        </w:trPr>
        <w:tc>
          <w:tcPr>
            <w:tcW w:w="5400" w:type="dxa"/>
            <w:tcBorders>
              <w:bottom w:val="single" w:sz="4" w:space="0" w:color="auto"/>
            </w:tcBorders>
            <w:shd w:val="clear" w:color="auto" w:fill="0072C6"/>
          </w:tcPr>
          <w:p w14:paraId="149353F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tcBorders>
              <w:bottom w:val="single" w:sz="4" w:space="0" w:color="auto"/>
            </w:tcBorders>
            <w:shd w:val="clear" w:color="auto" w:fill="0072C6"/>
          </w:tcPr>
          <w:p w14:paraId="7309D3A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23E9EB9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376377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93A12A3"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3B2228A7"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5FFF69F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4917429"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87E6DC1"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Cool-, Cold- og Arkiveringslag</w:t>
      </w:r>
    </w:p>
    <w:p w14:paraId="15454BD9" w14:textId="77777777" w:rsidR="001F74AC" w:rsidRPr="00FB0D2C" w:rsidRDefault="001F74AC" w:rsidP="001F74AC">
      <w:pPr>
        <w:pStyle w:val="ProductList-ClauseHeading"/>
        <w:rPr>
          <w:rFonts w:ascii="Calibri" w:hAnsi="Calibri" w:cs="Calibri"/>
          <w:szCs w:val="18"/>
        </w:rPr>
      </w:pPr>
      <w:r>
        <w:rPr>
          <w:rFonts w:ascii="Calibri" w:hAnsi="Calibri" w:cs="Calibri"/>
          <w:szCs w:val="18"/>
        </w:rPr>
        <w:t>Tjenestetilgodehavende – LRS, ZRS, GRS, GZRS, RA-GRS og RA-GZRS (skriveanmodninger) for Cool-, Cold- og Arkiveringsadgangslag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CCED2A9" w14:textId="77777777" w:rsidTr="00C20A28">
        <w:trPr>
          <w:trHeight w:val="245"/>
          <w:tblHeader/>
        </w:trPr>
        <w:tc>
          <w:tcPr>
            <w:tcW w:w="2500" w:type="pct"/>
            <w:tcBorders>
              <w:bottom w:val="single" w:sz="4" w:space="0" w:color="auto"/>
            </w:tcBorders>
            <w:shd w:val="clear" w:color="auto" w:fill="0072C6"/>
          </w:tcPr>
          <w:p w14:paraId="1E7B894B"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tcBorders>
              <w:bottom w:val="single" w:sz="4" w:space="0" w:color="auto"/>
            </w:tcBorders>
            <w:shd w:val="clear" w:color="auto" w:fill="0072C6"/>
          </w:tcPr>
          <w:p w14:paraId="044EC456"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7D826B0"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57478D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04B67C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28E9E497"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4A510408"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114756F"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2FF3305A"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RA-GRS og RA-GZRS (læseanmodninger) for Cool-, Cold- og Arkiveringslag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F74AC" w:rsidRPr="00B44CF9" w14:paraId="5863F2F5" w14:textId="77777777" w:rsidTr="00C20A28">
        <w:trPr>
          <w:trHeight w:val="245"/>
          <w:tblHeader/>
        </w:trPr>
        <w:tc>
          <w:tcPr>
            <w:tcW w:w="2500" w:type="pct"/>
            <w:shd w:val="clear" w:color="auto" w:fill="0072C6"/>
          </w:tcPr>
          <w:p w14:paraId="1F92A8B7"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2500" w:type="pct"/>
            <w:shd w:val="clear" w:color="auto" w:fill="0072C6"/>
          </w:tcPr>
          <w:p w14:paraId="585F3AE9"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0D2C5914" w14:textId="77777777" w:rsidTr="00C20A28">
        <w:trPr>
          <w:trHeight w:val="245"/>
        </w:trPr>
        <w:tc>
          <w:tcPr>
            <w:tcW w:w="2500" w:type="pct"/>
          </w:tcPr>
          <w:p w14:paraId="0D6C7394"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49AAEB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5D10F532" w14:textId="77777777" w:rsidTr="00C20A28">
        <w:trPr>
          <w:trHeight w:val="245"/>
        </w:trPr>
        <w:tc>
          <w:tcPr>
            <w:tcW w:w="2500" w:type="pct"/>
          </w:tcPr>
          <w:p w14:paraId="7961FE26"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F5FE640"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E9B7819" w14:textId="77777777" w:rsidR="001F74AC" w:rsidRPr="00FB0D2C" w:rsidRDefault="001F74AC" w:rsidP="001F74AC">
      <w:pPr>
        <w:pStyle w:val="ProductList-ClauseHeading"/>
        <w:spacing w:before="120"/>
        <w:rPr>
          <w:rFonts w:ascii="Calibri" w:hAnsi="Calibri" w:cs="Calibri"/>
          <w:szCs w:val="18"/>
        </w:rPr>
      </w:pPr>
      <w:r>
        <w:rPr>
          <w:rFonts w:ascii="Calibri" w:hAnsi="Calibri" w:cs="Calibri"/>
          <w:szCs w:val="18"/>
        </w:rPr>
        <w:t>Tjenestetilgodehavende – LRS, ZRS, GRS, GZRS (læseanmodninger) for Cool-, Cold- og Arkiveringslag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F74AC" w:rsidRPr="00B44CF9" w14:paraId="1D4AA4A4" w14:textId="77777777" w:rsidTr="00C20A28">
        <w:trPr>
          <w:trHeight w:val="245"/>
          <w:tblHeader/>
        </w:trPr>
        <w:tc>
          <w:tcPr>
            <w:tcW w:w="5400" w:type="dxa"/>
            <w:shd w:val="clear" w:color="auto" w:fill="0072C6"/>
          </w:tcPr>
          <w:p w14:paraId="5D5B37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0F67D45D" w14:textId="77777777" w:rsidR="001F74AC" w:rsidRPr="00FB0D2C" w:rsidRDefault="001F74AC"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1F74AC" w:rsidRPr="00B44CF9" w14:paraId="4818E0D0" w14:textId="77777777" w:rsidTr="00C20A28">
        <w:trPr>
          <w:trHeight w:val="245"/>
        </w:trPr>
        <w:tc>
          <w:tcPr>
            <w:tcW w:w="5400" w:type="dxa"/>
          </w:tcPr>
          <w:p w14:paraId="539AEB8A"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94ADD4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10%</w:t>
            </w:r>
          </w:p>
        </w:tc>
      </w:tr>
      <w:tr w:rsidR="001F74AC" w:rsidRPr="00B44CF9" w14:paraId="1442F247" w14:textId="77777777" w:rsidTr="00C20A28">
        <w:trPr>
          <w:trHeight w:val="245"/>
        </w:trPr>
        <w:tc>
          <w:tcPr>
            <w:tcW w:w="5400" w:type="dxa"/>
          </w:tcPr>
          <w:p w14:paraId="7D755F8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1ADFBC2E" w14:textId="77777777" w:rsidR="001F74AC" w:rsidRPr="00FB0D2C" w:rsidRDefault="001F74AC" w:rsidP="00C20A28">
            <w:pPr>
              <w:pStyle w:val="ProductList-OfferingBody"/>
              <w:jc w:val="center"/>
              <w:rPr>
                <w:rFonts w:ascii="Calibri" w:hAnsi="Calibri" w:cs="Calibri"/>
                <w:szCs w:val="16"/>
              </w:rPr>
            </w:pPr>
            <w:r>
              <w:rPr>
                <w:rFonts w:ascii="Calibri" w:hAnsi="Calibri" w:cs="Calibri"/>
                <w:szCs w:val="16"/>
              </w:rPr>
              <w:t>25%</w:t>
            </w:r>
          </w:p>
        </w:tc>
      </w:tr>
    </w:tbl>
    <w:p w14:paraId="67553ECB" w14:textId="77777777" w:rsidR="001F74AC" w:rsidRPr="00FB0D2C" w:rsidRDefault="001F74AC" w:rsidP="001F74AC">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Undtagelser for Serviceniveau</w:t>
      </w:r>
      <w:r>
        <w:rPr>
          <w:rFonts w:ascii="Calibri" w:hAnsi="Calibri" w:cs="Calibri"/>
          <w:b/>
          <w:bCs/>
          <w:color w:val="000000" w:themeColor="text1"/>
        </w:rPr>
        <w:t>:</w:t>
      </w:r>
      <w:r>
        <w:rPr>
          <w:rFonts w:ascii="Calibri" w:hAnsi="Calibri" w:cs="Calibri"/>
          <w:color w:val="000000" w:themeColor="text1"/>
        </w:rPr>
        <w:t xml:space="preserve"> Cool-, Cold og Arkiv-SLA gælder kun lagerkontityper, der understøtter Cool-, Cold og Arkiv-niveauet.</w:t>
      </w:r>
    </w:p>
    <w:p w14:paraId="72B9E054" w14:textId="6155F57B" w:rsidR="00E96EE7" w:rsidRPr="00EF7CF9" w:rsidRDefault="00D76F7A"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F2F550" w14:textId="77777777" w:rsidR="000F2B16" w:rsidRPr="00EF7CF9" w:rsidRDefault="000F2B16" w:rsidP="00E00E21">
      <w:pPr>
        <w:pStyle w:val="ProductList-Offering2Heading"/>
        <w:keepNext/>
        <w:tabs>
          <w:tab w:val="clear" w:pos="360"/>
          <w:tab w:val="clear" w:pos="720"/>
          <w:tab w:val="clear" w:pos="1080"/>
        </w:tabs>
        <w:outlineLvl w:val="2"/>
      </w:pPr>
      <w:bookmarkStart w:id="440" w:name="StorSimple"/>
      <w:bookmarkStart w:id="441" w:name="_Toc52349011"/>
      <w:bookmarkStart w:id="442" w:name="_Toc225611875"/>
      <w:r>
        <w:lastRenderedPageBreak/>
        <w:t>StorSimple</w:t>
      </w:r>
      <w:bookmarkEnd w:id="440"/>
      <w:bookmarkEnd w:id="441"/>
      <w:bookmarkEnd w:id="442"/>
    </w:p>
    <w:p w14:paraId="08B9E4A5" w14:textId="77777777" w:rsidR="000F2B16" w:rsidRPr="00EF7CF9" w:rsidRDefault="000F2B16" w:rsidP="000F2B16">
      <w:pPr>
        <w:pStyle w:val="ProductList-Body"/>
      </w:pPr>
      <w:r>
        <w:rPr>
          <w:b/>
          <w:color w:val="00188F"/>
        </w:rPr>
        <w:t>Yderligere definitioner</w:t>
      </w:r>
      <w:r w:rsidRPr="005668B9">
        <w:rPr>
          <w:b/>
          <w:color w:val="00188F"/>
        </w:rPr>
        <w:t>:</w:t>
      </w:r>
    </w:p>
    <w:p w14:paraId="5E85349A" w14:textId="54522804" w:rsidR="000F2B16" w:rsidRPr="00EF7CF9" w:rsidRDefault="00EB39B3" w:rsidP="00E00E21">
      <w:pPr>
        <w:pStyle w:val="ProductList-Body"/>
      </w:pPr>
      <w:r w:rsidRPr="00EB39B3">
        <w:rPr>
          <w:rFonts w:cstheme="minorHAnsi"/>
          <w:szCs w:val="18"/>
        </w:rPr>
        <w:t>”</w:t>
      </w:r>
      <w:r w:rsidR="000F2B16">
        <w:rPr>
          <w:b/>
          <w:color w:val="00188F"/>
        </w:rPr>
        <w:t>Sikkerhedskopiering</w:t>
      </w:r>
      <w:r w:rsidR="00971E30">
        <w:t>”</w:t>
      </w:r>
      <w:r w:rsidR="000F2B16">
        <w:t xml:space="preserve"> er processen, hvor data, der er lagret på en registreret StorSimple-enhed, sikkerhedskopieres til én eller flere tilknyttede skylagerkonti inden for Microsoft Azure.</w:t>
      </w:r>
    </w:p>
    <w:p w14:paraId="373FEDA9" w14:textId="23EAC8D7" w:rsidR="000F2B16" w:rsidRPr="00EF7CF9" w:rsidRDefault="00EB39B3" w:rsidP="00E00E21">
      <w:pPr>
        <w:pStyle w:val="ProductList-Body"/>
      </w:pPr>
      <w:r w:rsidRPr="00EB39B3">
        <w:rPr>
          <w:rFonts w:cstheme="minorHAnsi"/>
          <w:szCs w:val="18"/>
        </w:rPr>
        <w:t>”</w:t>
      </w:r>
      <w:r w:rsidR="000F2B16">
        <w:rPr>
          <w:b/>
          <w:color w:val="00188F"/>
        </w:rPr>
        <w:t>Skyniveaudeling</w:t>
      </w:r>
      <w:r w:rsidR="00971E30">
        <w:t>”</w:t>
      </w:r>
      <w:r w:rsidR="000F2B16">
        <w:t xml:space="preserve"> er processen, hvor data fra en registreret StorSimple-enhed overføres til én eller flere tilknyttede skylagerkonti inden for Microsoft Azure.</w:t>
      </w:r>
    </w:p>
    <w:p w14:paraId="2A8D2D95" w14:textId="6918ACFC" w:rsidR="000F2B16" w:rsidRPr="00EF7CF9" w:rsidRDefault="00EB39B3" w:rsidP="00E00E21">
      <w:pPr>
        <w:pStyle w:val="ProductList-Body"/>
      </w:pPr>
      <w:r w:rsidRPr="00EB39B3">
        <w:rPr>
          <w:rFonts w:cstheme="minorHAnsi"/>
          <w:szCs w:val="18"/>
        </w:rPr>
        <w:t>”</w:t>
      </w:r>
      <w:r w:rsidR="000F2B16">
        <w:rPr>
          <w:b/>
          <w:color w:val="00188F"/>
        </w:rPr>
        <w:t>Mislykkes</w:t>
      </w:r>
      <w:r w:rsidR="00971E30">
        <w:t>”</w:t>
      </w:r>
      <w:r w:rsidR="000F2B16">
        <w:t xml:space="preserve"> betyder, at det ikke er lykkedes at fuldføre en korrekt konfigureret handling vedrørende Sikkerhedskopiering, Niveaudeling eller Gendannelse, fordi StorSimple-tjenesten ikke er tilgængelig.</w:t>
      </w:r>
    </w:p>
    <w:p w14:paraId="051A8805" w14:textId="1263A2DC" w:rsidR="000F2B16" w:rsidRPr="00377502" w:rsidRDefault="00EB39B3" w:rsidP="00E00E21">
      <w:pPr>
        <w:pStyle w:val="ProductList-Body"/>
        <w:rPr>
          <w:spacing w:val="-2"/>
        </w:rPr>
      </w:pPr>
      <w:r w:rsidRPr="00EB39B3">
        <w:rPr>
          <w:rFonts w:cstheme="minorHAnsi"/>
          <w:szCs w:val="18"/>
        </w:rPr>
        <w:t>”</w:t>
      </w:r>
      <w:r w:rsidR="000F2B16" w:rsidRPr="00377502">
        <w:rPr>
          <w:b/>
          <w:color w:val="00188F"/>
          <w:spacing w:val="-2"/>
        </w:rPr>
        <w:t>Administreret Element</w:t>
      </w:r>
      <w:r w:rsidR="00971E30">
        <w:rPr>
          <w:spacing w:val="-2"/>
        </w:rPr>
        <w:t>”</w:t>
      </w:r>
      <w:r w:rsidR="000F2B16" w:rsidRPr="00377502">
        <w:rPr>
          <w:spacing w:val="-2"/>
        </w:rPr>
        <w:t xml:space="preserve"> henviser til en enhed, der er blevet konfigureret til Sikkerhedskopiering til skylagerkontiene ved brug af StorSimple-tjenesten.</w:t>
      </w:r>
    </w:p>
    <w:p w14:paraId="65E0E7F4" w14:textId="1E037613" w:rsidR="000F2B16" w:rsidRPr="00EF7CF9" w:rsidRDefault="00EB39B3" w:rsidP="00E00E21">
      <w:pPr>
        <w:pStyle w:val="ProductList-Body"/>
      </w:pPr>
      <w:r w:rsidRPr="00EB39B3">
        <w:rPr>
          <w:rFonts w:cstheme="minorHAnsi"/>
          <w:szCs w:val="18"/>
        </w:rPr>
        <w:t>”</w:t>
      </w:r>
      <w:r w:rsidR="000F2B16">
        <w:rPr>
          <w:b/>
          <w:color w:val="00188F"/>
        </w:rPr>
        <w:t>Gendannelse</w:t>
      </w:r>
      <w:r w:rsidR="00971E30">
        <w:t>”</w:t>
      </w:r>
      <w:r w:rsidR="000F2B16">
        <w:t xml:space="preserve"> er processen, hvor data kopieres til en registreret StorSimple-enhed fra de/den tilknyttede skylagerkonto/-konti.</w:t>
      </w:r>
    </w:p>
    <w:p w14:paraId="002F6811" w14:textId="329FC890" w:rsidR="000F2B16" w:rsidRPr="00377C64" w:rsidRDefault="00EE6E3C" w:rsidP="000F2B16">
      <w:pPr>
        <w:pStyle w:val="ProductList-Body"/>
        <w:spacing w:before="120"/>
        <w:rPr>
          <w:b/>
          <w:bCs/>
          <w:color w:val="00188F"/>
        </w:rPr>
      </w:pPr>
      <w:r>
        <w:rPr>
          <w:b/>
          <w:bCs/>
          <w:color w:val="00188F"/>
        </w:rPr>
        <w:t>Beregning af Oppetid og Serviceniveauer for StorSimple-tjenesten</w:t>
      </w:r>
    </w:p>
    <w:p w14:paraId="35B80149" w14:textId="6AB7765E" w:rsidR="000F2B16" w:rsidRPr="00EF7CF9" w:rsidRDefault="00EB39B3" w:rsidP="00E00E21">
      <w:pPr>
        <w:pStyle w:val="ProductList-Body"/>
      </w:pPr>
      <w:r w:rsidRPr="00EB39B3">
        <w:rPr>
          <w:rFonts w:cstheme="minorHAnsi"/>
          <w:szCs w:val="18"/>
        </w:rPr>
        <w:t>”</w:t>
      </w:r>
      <w:r w:rsidR="000F2B16">
        <w:rPr>
          <w:b/>
          <w:color w:val="00188F"/>
        </w:rPr>
        <w:t>Installationsminutter</w:t>
      </w:r>
      <w:r w:rsidR="00971E30">
        <w:t>”</w:t>
      </w:r>
      <w:r w:rsidR="000F2B16">
        <w:t xml:space="preserve"> er det samlede antal minutter, hvor et Administreret Element har været konfigureret af Kunden til Sikkerhedskopiering eller Skyniveaudeling til en StorSimple-lagerkonto i Microsoft Azure.</w:t>
      </w:r>
    </w:p>
    <w:p w14:paraId="6F160E55" w14:textId="3F3C73EB" w:rsidR="000F2B16" w:rsidRPr="00EF7CF9" w:rsidRDefault="00EB39B3" w:rsidP="00E00E21">
      <w:pPr>
        <w:pStyle w:val="ProductList-Body"/>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Administrerede Elementer for et Microsoft Azure-abonnement i løbet af en Gældende Periode.</w:t>
      </w:r>
    </w:p>
    <w:p w14:paraId="3C30BFAD" w14:textId="77777777" w:rsidR="000F2B16" w:rsidRPr="00932613" w:rsidRDefault="000F2B16" w:rsidP="00E00E21">
      <w:pPr>
        <w:pStyle w:val="ProductList-Body"/>
        <w:rPr>
          <w:spacing w:val="-2"/>
        </w:rPr>
      </w:pPr>
      <w:r w:rsidRPr="00932613">
        <w:rPr>
          <w:b/>
          <w:color w:val="00188F"/>
          <w:spacing w:val="-2"/>
        </w:rPr>
        <w:t>Nedetid:</w:t>
      </w:r>
      <w:r w:rsidRPr="00932613">
        <w:rPr>
          <w:spacing w:val="-2"/>
        </w:rP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16A96B2" w14:textId="315DCD97" w:rsidR="0036735A" w:rsidRPr="00EF7CF9" w:rsidRDefault="00AC48A7" w:rsidP="00377502">
      <w:pPr>
        <w:pStyle w:val="ProductList-Body"/>
        <w:keepNext/>
      </w:pPr>
      <w:r>
        <w:rPr>
          <w:b/>
          <w:color w:val="00188F"/>
        </w:rPr>
        <w:t>Procentvis Oppetid</w:t>
      </w:r>
      <w:r w:rsidRPr="005668B9">
        <w:rPr>
          <w:b/>
          <w:color w:val="00188F"/>
        </w:rPr>
        <w:t>:</w:t>
      </w:r>
      <w:r>
        <w:t xml:space="preserve"> Procentvis Oppetid beregnes ved hjælp af følgende formel:</w:t>
      </w:r>
    </w:p>
    <w:p w14:paraId="48239E7E" w14:textId="58EFF61C" w:rsidR="000F2B16" w:rsidRPr="00EF7CF9" w:rsidRDefault="00276AC6" w:rsidP="0036735A">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De følgende Serviceniveauer og Tjenestetilgodehavender er gældende for Kundens brug af StorSimple-tjenesten</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41603D">
      <w:pPr>
        <w:pStyle w:val="ProductList-Body"/>
        <w:tabs>
          <w:tab w:val="clear" w:pos="360"/>
          <w:tab w:val="clear" w:pos="720"/>
          <w:tab w:val="clear" w:pos="1080"/>
        </w:tabs>
        <w:spacing w:before="120"/>
        <w:rPr>
          <w:b/>
          <w:bCs/>
          <w:color w:val="00188F"/>
        </w:rPr>
      </w:pPr>
      <w:r>
        <w:rPr>
          <w:b/>
          <w:bCs/>
          <w:color w:val="00188F"/>
        </w:rPr>
        <w:t>Beregning af Oppetid og Serviceniveauer for StorSimple Data Manager</w:t>
      </w:r>
    </w:p>
    <w:p w14:paraId="6F438056" w14:textId="4A0521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Samlet Antal Anmodninger</w:t>
      </w:r>
      <w:r w:rsidR="00971E30">
        <w:rPr>
          <w:rFonts w:eastAsia="Times New Roman" w:cstheme="minorHAnsi"/>
          <w:sz w:val="18"/>
          <w:szCs w:val="18"/>
        </w:rPr>
        <w:t>”</w:t>
      </w:r>
      <w:r w:rsidR="000F2B16">
        <w:rPr>
          <w:rFonts w:eastAsia="Times New Roman" w:cstheme="minorHAnsi"/>
          <w:sz w:val="18"/>
          <w:szCs w:val="18"/>
        </w:rPr>
        <w:t xml:space="preserve"> er samtlige anmodninger, med undtagelse af Udeladte Anmodninger, om udførelse af handlinger i tjenesten StorSimple Data Manager i løbet af en Gældende Måned for et Microsoft Azure-abonnement.</w:t>
      </w:r>
    </w:p>
    <w:p w14:paraId="0B9F46FA" w14:textId="7049A373"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Udeladte Anmodninger</w:t>
      </w:r>
      <w:r w:rsidR="00971E30">
        <w:rPr>
          <w:rFonts w:eastAsia="Times New Roman" w:cstheme="minorHAnsi"/>
          <w:sz w:val="18"/>
          <w:szCs w:val="18"/>
        </w:rPr>
        <w:t>”</w:t>
      </w:r>
      <w:r w:rsidR="000F2B16">
        <w:rPr>
          <w:rFonts w:eastAsia="Times New Roman" w:cstheme="minorHAnsi"/>
          <w:sz w:val="18"/>
          <w:szCs w:val="18"/>
        </w:rPr>
        <w:t xml:space="preserve"> er det sæt anmodninger, der resulterer i en HTTP 4xx-statuskode.</w:t>
      </w:r>
    </w:p>
    <w:p w14:paraId="78728F4D" w14:textId="15881F66" w:rsidR="000F2B16" w:rsidRPr="00EF7CF9" w:rsidRDefault="00EB39B3" w:rsidP="00E00E21">
      <w:pPr>
        <w:spacing w:after="0" w:line="240" w:lineRule="auto"/>
        <w:rPr>
          <w:rFonts w:eastAsia="Times New Roman" w:cstheme="minorHAnsi"/>
          <w:sz w:val="18"/>
          <w:szCs w:val="18"/>
        </w:rPr>
      </w:pPr>
      <w:r w:rsidRPr="00EB39B3">
        <w:rPr>
          <w:rFonts w:cstheme="minorHAnsi"/>
          <w:sz w:val="18"/>
          <w:szCs w:val="18"/>
        </w:rPr>
        <w:t>”</w:t>
      </w:r>
      <w:r w:rsidR="000F2B16">
        <w:rPr>
          <w:rFonts w:eastAsia="Times New Roman" w:cstheme="minorHAnsi"/>
          <w:b/>
          <w:bCs/>
          <w:color w:val="00188F"/>
          <w:sz w:val="18"/>
          <w:szCs w:val="18"/>
        </w:rPr>
        <w:t>Mislykkede anmodninger</w:t>
      </w:r>
      <w:r w:rsidR="00971E30">
        <w:rPr>
          <w:rFonts w:eastAsia="Times New Roman" w:cstheme="minorHAnsi"/>
          <w:sz w:val="18"/>
          <w:szCs w:val="18"/>
        </w:rPr>
        <w:t>”</w:t>
      </w:r>
      <w:r w:rsidR="000F2B16">
        <w:rPr>
          <w:rFonts w:eastAsia="Times New Roman" w:cstheme="minorHAnsi"/>
          <w:sz w:val="18"/>
          <w:szCs w:val="18"/>
        </w:rPr>
        <w:t xml:space="preserve"> er rækken af alle anmodninger inden for Samlet Antal Anmodninger, som enten udløser en Fejlkode eller ikke udløser en Gennemførelseskode inden for 60 sekunder.</w:t>
      </w:r>
    </w:p>
    <w:p w14:paraId="5DF07CCD" w14:textId="4115322F" w:rsidR="000F2B16" w:rsidRPr="00EF7CF9" w:rsidRDefault="00AC48A7" w:rsidP="00E00E21">
      <w:pPr>
        <w:pStyle w:val="ProductList-Body"/>
        <w:keepNext/>
        <w:rPr>
          <w:rFonts w:cstheme="minorHAnsi"/>
        </w:rPr>
      </w:pPr>
      <w:r>
        <w:rPr>
          <w:rFonts w:cstheme="minorHAnsi"/>
          <w:b/>
          <w:color w:val="00188F"/>
        </w:rPr>
        <w:t>Procentvis Oppetid</w:t>
      </w:r>
      <w:r w:rsidRPr="005668B9">
        <w:rPr>
          <w:b/>
          <w:color w:val="00188F"/>
        </w:rPr>
        <w:t>:</w:t>
      </w:r>
      <w:r>
        <w:rPr>
          <w:rFonts w:cstheme="minorHAnsi"/>
        </w:rPr>
        <w:t xml:space="preserve"> Procentvis Oppetid beregnes ved hjælp af følgende formel:</w:t>
      </w:r>
    </w:p>
    <w:p w14:paraId="4249BC7E" w14:textId="08C1813E" w:rsidR="000F2B16" w:rsidRPr="00EF7CF9" w:rsidRDefault="00276AC6" w:rsidP="0036735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47AC09EE"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E16F70" w14:textId="6BC3EEC0" w:rsidR="000F2B16" w:rsidRPr="00EF7CF9" w:rsidRDefault="000F2B16" w:rsidP="000F2B16">
      <w:pPr>
        <w:pStyle w:val="ProductList-Offering2Heading"/>
        <w:tabs>
          <w:tab w:val="clear" w:pos="360"/>
          <w:tab w:val="clear" w:pos="720"/>
          <w:tab w:val="clear" w:pos="1080"/>
        </w:tabs>
        <w:outlineLvl w:val="2"/>
      </w:pPr>
      <w:bookmarkStart w:id="443" w:name="_Toc457821583"/>
      <w:bookmarkStart w:id="444" w:name="_Toc52348991"/>
      <w:bookmarkStart w:id="445" w:name="_Toc225611876"/>
      <w:r>
        <w:t>Azure Stream Analytics</w:t>
      </w:r>
      <w:bookmarkEnd w:id="443"/>
      <w:bookmarkEnd w:id="444"/>
      <w:bookmarkEnd w:id="445"/>
    </w:p>
    <w:p w14:paraId="7C7D2088" w14:textId="73851088" w:rsidR="000F2B16" w:rsidRPr="004D48F5" w:rsidRDefault="00EE6E3C" w:rsidP="000F2B16">
      <w:pPr>
        <w:pStyle w:val="ProductList-Body"/>
        <w:rPr>
          <w:b/>
          <w:color w:val="00188F"/>
        </w:rPr>
      </w:pPr>
      <w:r>
        <w:rPr>
          <w:b/>
          <w:color w:val="00188F"/>
        </w:rPr>
        <w:t>Beregning af Oppetid for Stream Analytics-API-kald</w:t>
      </w:r>
    </w:p>
    <w:p w14:paraId="6756038E" w14:textId="77777777" w:rsidR="000F2B16" w:rsidRPr="00EF7CF9" w:rsidRDefault="000F2B16" w:rsidP="00E00E21">
      <w:pPr>
        <w:pStyle w:val="ProductList-Body"/>
      </w:pPr>
      <w:r>
        <w:rPr>
          <w:b/>
          <w:color w:val="00188F"/>
        </w:rPr>
        <w:t>Yderligere definitioner</w:t>
      </w:r>
      <w:r w:rsidRPr="005668B9">
        <w:rPr>
          <w:b/>
          <w:color w:val="00188F"/>
        </w:rPr>
        <w:t>:</w:t>
      </w:r>
    </w:p>
    <w:p w14:paraId="69D34C0E" w14:textId="26935242" w:rsidR="000F2B16" w:rsidRPr="00EF7CF9" w:rsidRDefault="00EB39B3" w:rsidP="00E00E21">
      <w:pPr>
        <w:pStyle w:val="ProductList-Body"/>
      </w:pPr>
      <w:r w:rsidRPr="00EB39B3">
        <w:rPr>
          <w:rFonts w:cstheme="minorHAnsi"/>
          <w:szCs w:val="18"/>
        </w:rPr>
        <w:t>”</w:t>
      </w:r>
      <w:r w:rsidR="000F2B16">
        <w:rPr>
          <w:b/>
          <w:color w:val="00188F"/>
        </w:rPr>
        <w:t>Samlet Antal Transaktionsforsøg</w:t>
      </w:r>
      <w:r w:rsidR="00971E30">
        <w:t>”</w:t>
      </w:r>
      <w:r w:rsidR="000F2B16">
        <w:t xml:space="preserve"> er det samlede antal godkendte REST API-anmodninger om administration af et streamingjob inden for Stream Analytics-tjenesten, der er foretaget af Kunden for et Microsoft Azure-abonnement i løbet af en Gældende Måned. </w:t>
      </w:r>
    </w:p>
    <w:p w14:paraId="6A199D62" w14:textId="0948816D" w:rsidR="000F2B16" w:rsidRPr="00EF7CF9" w:rsidRDefault="00EB39B3" w:rsidP="00E00E21">
      <w:pPr>
        <w:pStyle w:val="ProductList-Body"/>
      </w:pPr>
      <w:r w:rsidRPr="00EB39B3">
        <w:rPr>
          <w:rFonts w:cstheme="minorHAnsi"/>
          <w:szCs w:val="18"/>
        </w:rPr>
        <w:t>”</w:t>
      </w:r>
      <w:r w:rsidR="000F2B16">
        <w:rPr>
          <w:b/>
          <w:color w:val="00188F"/>
        </w:rPr>
        <w:t>Mislykkede Transaktioner</w:t>
      </w:r>
      <w:r w:rsidR="00971E30">
        <w:t>”</w:t>
      </w:r>
      <w:r w:rsidR="000F2B16">
        <w:t xml:space="preserve"> er samtlige anmodninger inden for Samlet Antal Transaktionsforsøg, som enten returnerer en Fejlkode eller ikke returnerer en Gennemførelseskode inden for 5 minutter efter Microsofts modtagelse af anmodningen.</w:t>
      </w:r>
    </w:p>
    <w:p w14:paraId="695392DA" w14:textId="27CEE571" w:rsidR="000F2B16" w:rsidRPr="00EF7CF9" w:rsidRDefault="00EB39B3" w:rsidP="000F2B16">
      <w:pPr>
        <w:pStyle w:val="ProductList-Body"/>
        <w:keepNext/>
      </w:pPr>
      <w:r w:rsidRPr="00EB39B3">
        <w:rPr>
          <w:rFonts w:cstheme="minorHAnsi"/>
          <w:szCs w:val="18"/>
        </w:rPr>
        <w:t>”</w:t>
      </w:r>
      <w:r w:rsidR="000F2B16">
        <w:rPr>
          <w:b/>
          <w:color w:val="00188F"/>
        </w:rPr>
        <w:t>Procentvis Oppetid</w:t>
      </w:r>
      <w:r w:rsidR="00971E30">
        <w:t>”</w:t>
      </w:r>
      <w:r w:rsidR="000F2B16">
        <w:t xml:space="preserve"> for API-kald inden for Stream Analytics-tjenesten fremgår af følgende formel: </w:t>
      </w:r>
    </w:p>
    <w:p w14:paraId="4635A583" w14:textId="0F73C40A" w:rsidR="000F2B16" w:rsidRPr="00377502" w:rsidRDefault="00377502" w:rsidP="00FC1C05">
      <w:pPr>
        <w:spacing w:before="120" w:after="120" w:line="240" w:lineRule="auto"/>
        <w:rPr>
          <w:rFonts w:cs="Tahoma"/>
          <w:i/>
          <w:sz w:val="18"/>
          <w:szCs w:val="18"/>
        </w:rPr>
      </w:pPr>
      <m:oMathPara>
        <m:oMath>
          <m:r>
            <m:rPr>
              <m:nor/>
            </m:rPr>
            <w:rPr>
              <w:rFonts w:ascii="Cambria Math" w:hAnsi="Cambria Math" w:cs="Tahoma"/>
              <w:i/>
              <w:sz w:val="18"/>
              <w:szCs w:val="18"/>
            </w:rPr>
            <m:t>Månedlig Oppetid %=</m:t>
          </m:r>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oMath>
      </m:oMathPara>
    </w:p>
    <w:p w14:paraId="131B7726" w14:textId="77777777" w:rsidR="000F2B16" w:rsidRPr="00EF7CF9" w:rsidRDefault="000F2B16" w:rsidP="000F2B16">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41603D">
      <w:pPr>
        <w:pStyle w:val="ProductList-Body"/>
        <w:spacing w:before="120"/>
        <w:rPr>
          <w:b/>
          <w:color w:val="00188F"/>
        </w:rPr>
      </w:pPr>
      <w:r>
        <w:rPr>
          <w:b/>
          <w:color w:val="00188F"/>
        </w:rPr>
        <w:t>Beregning af Oppetid for Stream Analytics-job</w:t>
      </w:r>
    </w:p>
    <w:p w14:paraId="12F7A813" w14:textId="77777777" w:rsidR="000F2B16" w:rsidRPr="00EF7CF9" w:rsidRDefault="000F2B16" w:rsidP="00E00E21">
      <w:pPr>
        <w:pStyle w:val="ProductList-Body"/>
      </w:pPr>
      <w:r>
        <w:rPr>
          <w:b/>
          <w:color w:val="00188F"/>
        </w:rPr>
        <w:t>Yderligere definitioner</w:t>
      </w:r>
      <w:r w:rsidRPr="005668B9">
        <w:rPr>
          <w:b/>
          <w:color w:val="00188F"/>
        </w:rPr>
        <w:t>:</w:t>
      </w:r>
    </w:p>
    <w:p w14:paraId="41F7AB4E" w14:textId="292FC777"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Installationsminutter</w:t>
      </w:r>
      <w:r w:rsidR="00971E30">
        <w:t>”</w:t>
      </w:r>
      <w:r w:rsidR="000F2B16">
        <w:t xml:space="preserve"> er det samlede antal minutter, som et job har været installeret inden for Stream Analytics-tjenesten i løbet af en Gældende Måned.</w:t>
      </w:r>
    </w:p>
    <w:p w14:paraId="5573B756" w14:textId="180DB3AF" w:rsidR="000F2B16" w:rsidRPr="00EF7CF9" w:rsidRDefault="00EB39B3" w:rsidP="00E00E21">
      <w:pPr>
        <w:pStyle w:val="ProductList-Body"/>
        <w:tabs>
          <w:tab w:val="left" w:pos="0"/>
        </w:tabs>
        <w:ind w:right="153"/>
      </w:pPr>
      <w:r w:rsidRPr="00EB39B3">
        <w:rPr>
          <w:rFonts w:cstheme="minorHAnsi"/>
          <w:szCs w:val="18"/>
        </w:rPr>
        <w:t>”</w:t>
      </w:r>
      <w:r w:rsidR="000F2B16">
        <w:rPr>
          <w:b/>
          <w:color w:val="00188F"/>
        </w:rPr>
        <w:t>Maks. Antal Tilgængelige Minutter</w:t>
      </w:r>
      <w:r w:rsidR="00971E30">
        <w:t>”</w:t>
      </w:r>
      <w:r w:rsidR="000F2B16">
        <w:t xml:space="preserve"> er summen af alle Installationsminutter på tværs af alle job, der er installeret af Kunden i et Microsoft Azure-abonnement i løbet af en Gældende Periode.</w:t>
      </w:r>
    </w:p>
    <w:p w14:paraId="534D3C93" w14:textId="77777777" w:rsidR="000F2B16" w:rsidRPr="00EF7CF9" w:rsidRDefault="000F2B16" w:rsidP="00E00E21">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5519C78A" w14:textId="2BF322DA" w:rsidR="000F2B16" w:rsidRPr="00EF7CF9" w:rsidRDefault="00AC48A7" w:rsidP="00377502">
      <w:pPr>
        <w:pStyle w:val="ProductList-Body"/>
        <w:keepNext/>
        <w:tabs>
          <w:tab w:val="left" w:pos="0"/>
        </w:tabs>
        <w:jc w:val="both"/>
      </w:pPr>
      <w:r>
        <w:rPr>
          <w:b/>
          <w:color w:val="00188F"/>
        </w:rPr>
        <w:t>Procentvis Oppetid</w:t>
      </w:r>
      <w:r>
        <w:t xml:space="preserve"> for job inden for Stream Analytics-tjenesten fremgår af følgende formel:</w:t>
      </w:r>
    </w:p>
    <w:p w14:paraId="45B1882D" w14:textId="6EEA056D" w:rsidR="000F2B16" w:rsidRPr="00EF7CF9" w:rsidRDefault="00276AC6" w:rsidP="0032233B">
      <w:pPr>
        <w:pStyle w:val="ListParagraph"/>
        <w:keepNext/>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4F6DC03F" w:rsidR="000F2B16" w:rsidRPr="00EF7CF9" w:rsidRDefault="000F2B16" w:rsidP="000F2B16">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Tjenestetilgodehavende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DEBCD73" w:rsidR="000F2B16" w:rsidRPr="00EF7CF9" w:rsidRDefault="00D76F7A"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16DF67F" w14:textId="77777777" w:rsidR="00532997" w:rsidRPr="00EF7CF9" w:rsidRDefault="00532997" w:rsidP="007D7699">
      <w:pPr>
        <w:pStyle w:val="ProductList-Offering2Heading"/>
        <w:keepNext/>
        <w:tabs>
          <w:tab w:val="clear" w:pos="360"/>
          <w:tab w:val="clear" w:pos="720"/>
          <w:tab w:val="clear" w:pos="1080"/>
        </w:tabs>
        <w:outlineLvl w:val="2"/>
      </w:pPr>
      <w:bookmarkStart w:id="446" w:name="_Toc225611877"/>
      <w:bookmarkStart w:id="447" w:name="SQLDatabaseService_BasicStandardPremium"/>
      <w:bookmarkStart w:id="448" w:name="_Toc412532210"/>
      <w:r>
        <w:t>Azure Synapse Analytics</w:t>
      </w:r>
      <w:bookmarkEnd w:id="446"/>
    </w:p>
    <w:p w14:paraId="22966524" w14:textId="77777777" w:rsidR="00532997" w:rsidRPr="00EF7CF9" w:rsidRDefault="00532997" w:rsidP="00532997">
      <w:pPr>
        <w:pStyle w:val="ProductList-Body"/>
      </w:pPr>
      <w:r>
        <w:rPr>
          <w:b/>
          <w:color w:val="00188F"/>
        </w:rPr>
        <w:t>Yderligere definitioner</w:t>
      </w:r>
      <w:r w:rsidRPr="005668B9">
        <w:rPr>
          <w:b/>
          <w:color w:val="00188F"/>
        </w:rPr>
        <w:t>:</w:t>
      </w:r>
    </w:p>
    <w:p w14:paraId="7EB2EB6B" w14:textId="77777777" w:rsidR="00532997" w:rsidRPr="00ED4527" w:rsidRDefault="00532997" w:rsidP="0041603D">
      <w:pPr>
        <w:pStyle w:val="ProductList-Body"/>
        <w:rPr>
          <w:b/>
          <w:bCs/>
          <w:color w:val="00188F"/>
        </w:rPr>
      </w:pPr>
      <w:r>
        <w:rPr>
          <w:b/>
          <w:bCs/>
          <w:color w:val="00188F"/>
        </w:rPr>
        <w:t>Synapse SQL</w:t>
      </w:r>
    </w:p>
    <w:p w14:paraId="30FE63CE" w14:textId="4CFE803F"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Database</w:t>
      </w:r>
      <w:r w:rsidR="00971E30">
        <w:rPr>
          <w:color w:val="000000" w:themeColor="text1"/>
        </w:rPr>
        <w:t>”</w:t>
      </w:r>
      <w:r w:rsidR="00532997">
        <w:rPr>
          <w:color w:val="000000" w:themeColor="text1"/>
        </w:rPr>
        <w:t xml:space="preserve"> betyder en hvilken som helst SQL-database.</w:t>
      </w:r>
    </w:p>
    <w:p w14:paraId="2A479A19" w14:textId="1AD4E4A2"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Maks. Antal Tilgængelige Minutter</w:t>
      </w:r>
      <w:r w:rsidR="00971E30">
        <w:rPr>
          <w:color w:val="000000" w:themeColor="text1"/>
        </w:rPr>
        <w:t>”</w:t>
      </w:r>
      <w:r w:rsidR="00532997">
        <w:rPr>
          <w:color w:val="000000" w:themeColor="text1"/>
        </w:rPr>
        <w:t xml:space="preserve"> betyder det samlede antal minutter, en given Database har været installeret i Microsoft Azure i løbet af en Gældende Måned i et Microsoft Azure-abonnement.</w:t>
      </w:r>
    </w:p>
    <w:p w14:paraId="17EF76C5" w14:textId="4D41E825"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Klienthandlinger</w:t>
      </w:r>
      <w:r w:rsidR="00971E30">
        <w:rPr>
          <w:color w:val="000000" w:themeColor="text1"/>
        </w:rPr>
        <w:t>”</w:t>
      </w:r>
      <w:r w:rsidR="00532997">
        <w:rPr>
          <w:color w:val="000000" w:themeColor="text1"/>
        </w:rPr>
        <w:t xml:space="preserve"> betyder de samlede dokumenterede handlinger, der understøttes af Azure Synapse Analytics.</w:t>
      </w:r>
    </w:p>
    <w:p w14:paraId="58AC1432" w14:textId="164CA380" w:rsidR="00532997" w:rsidRPr="00ED4527" w:rsidRDefault="00EB39B3" w:rsidP="0041603D">
      <w:pPr>
        <w:pStyle w:val="ProductList-Body"/>
        <w:rPr>
          <w:color w:val="000000" w:themeColor="text1"/>
        </w:rPr>
      </w:pPr>
      <w:r w:rsidRPr="00EB39B3">
        <w:rPr>
          <w:rFonts w:cstheme="minorHAnsi"/>
          <w:szCs w:val="18"/>
        </w:rPr>
        <w:t>”</w:t>
      </w:r>
      <w:r w:rsidR="00532997">
        <w:rPr>
          <w:b/>
          <w:bCs/>
          <w:color w:val="00188F"/>
        </w:rPr>
        <w:t>Nedetid</w:t>
      </w:r>
      <w:r w:rsidR="00971E30">
        <w:rPr>
          <w:color w:val="000000" w:themeColor="text1"/>
        </w:rPr>
        <w:t>”</w:t>
      </w:r>
      <w:r w:rsidR="00532997">
        <w:rPr>
          <w:color w:val="000000" w:themeColor="text1"/>
        </w:rPr>
        <w:t xml:space="preserve"> betyder det samlede antal akkumulerede minutter i løbet af en Gældende Måned i et Microsoft Azure-abonnement, hvor en given Database ikke er tilgængelig. Et minut anses for utilgængeligt for en Database, hvis mere end 1 % af alle klienthandlinger, som er fuldført i minuttet, returnerer en Fejlkode.</w:t>
      </w:r>
    </w:p>
    <w:p w14:paraId="5C8F9795" w14:textId="6819D92D" w:rsidR="00532997" w:rsidRDefault="00EB39B3" w:rsidP="0041603D">
      <w:pPr>
        <w:pStyle w:val="ProductList-Body"/>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en Database betyder en beregning af Maks. Antal Tilgængelige Minutter minus Nedetid divideret med Maks. Antal Tilgængelige Minutter i en Gældende Måned i et Azure-abonnement. </w:t>
      </w:r>
    </w:p>
    <w:p w14:paraId="0BB70BAB" w14:textId="18E2869A" w:rsidR="00532997" w:rsidRPr="00EF7CF9" w:rsidRDefault="00AC48A7" w:rsidP="00532997">
      <w:pPr>
        <w:pStyle w:val="ProductList-Body"/>
      </w:pPr>
      <w:r>
        <w:rPr>
          <w:color w:val="000000" w:themeColor="text1"/>
        </w:rPr>
        <w:t>Den Procentvise Oppetid fremgår af følgende formel:</w:t>
      </w:r>
    </w:p>
    <w:p w14:paraId="08475F1D" w14:textId="22DF10EC" w:rsidR="00532997" w:rsidRPr="00EF7CF9" w:rsidRDefault="00276AC6"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F66445">
      <w:pPr>
        <w:pStyle w:val="ProductList-Body"/>
        <w:rPr>
          <w:b/>
          <w:bCs/>
          <w:color w:val="00188F"/>
        </w:rPr>
      </w:pPr>
      <w:bookmarkStart w:id="449" w:name="_Toc457821578"/>
      <w:r>
        <w:rPr>
          <w:b/>
          <w:bCs/>
          <w:color w:val="00188F"/>
        </w:rPr>
        <w:t>Data Integration i Azure Synapse</w:t>
      </w:r>
    </w:p>
    <w:p w14:paraId="03BA2359" w14:textId="142B4620"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Dataintegrationsressourcer</w:t>
      </w:r>
      <w:r w:rsidR="00971E30">
        <w:rPr>
          <w:color w:val="000000" w:themeColor="text1"/>
        </w:rPr>
        <w:t>”</w:t>
      </w:r>
      <w:r w:rsidR="00532997">
        <w:rPr>
          <w:color w:val="000000" w:themeColor="text1"/>
        </w:rPr>
        <w:t xml:space="preserve"> betyder integrations-runtimes (herunder Azure, integrations-runtimes med egen hosting), udløsere, pipelines, datasæt og tilknyttede tjenester, der er oprettet i et Azure Synapse-arbejdsområde.</w:t>
      </w:r>
    </w:p>
    <w:p w14:paraId="16EAD2B8" w14:textId="101B2003"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Aktivitetskørsel</w:t>
      </w:r>
      <w:r w:rsidR="00971E30">
        <w:rPr>
          <w:color w:val="000000" w:themeColor="text1"/>
        </w:rPr>
        <w:t>”</w:t>
      </w:r>
      <w:r w:rsidR="00532997">
        <w:rPr>
          <w:color w:val="000000" w:themeColor="text1"/>
        </w:rPr>
        <w:t xml:space="preserve"> betyder kørsel eller forsøgt kørsel af en aktivitet.</w:t>
      </w:r>
    </w:p>
    <w:p w14:paraId="49A2A375" w14:textId="5F8625B1" w:rsidR="00532997" w:rsidRPr="00ED4527" w:rsidRDefault="00EE6E3C" w:rsidP="00F66445">
      <w:pPr>
        <w:pStyle w:val="ProductList-Body"/>
        <w:rPr>
          <w:b/>
          <w:bCs/>
          <w:color w:val="00188F"/>
        </w:rPr>
      </w:pPr>
      <w:r>
        <w:rPr>
          <w:b/>
          <w:bCs/>
          <w:color w:val="00188F"/>
        </w:rPr>
        <w:t>Beregning af Oppetid for Data Integration API-kald</w:t>
      </w:r>
    </w:p>
    <w:p w14:paraId="7F65AC6D" w14:textId="6EA1B88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Samlet Antal Anmodninger</w:t>
      </w:r>
      <w:r w:rsidR="00971E30">
        <w:rPr>
          <w:color w:val="000000" w:themeColor="text1"/>
        </w:rPr>
        <w:t>”</w:t>
      </w:r>
      <w:r w:rsidR="00532997">
        <w:rPr>
          <w:color w:val="000000" w:themeColor="text1"/>
        </w:rPr>
        <w:t xml:space="preserve"> betyder samtlige anmodninger, med undtagelse af Udeladte Anmodninger, om udførelse af handlinger i Data Integration i løbet af en Gældende Måned for et Microsoft Azure-abonnement.</w:t>
      </w:r>
    </w:p>
    <w:p w14:paraId="7A94DDB6" w14:textId="7744C758"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Udeladte Anmodninger</w:t>
      </w:r>
      <w:r w:rsidR="00971E30">
        <w:rPr>
          <w:color w:val="000000" w:themeColor="text1"/>
        </w:rPr>
        <w:t>”</w:t>
      </w:r>
      <w:r w:rsidR="00532997">
        <w:rPr>
          <w:color w:val="000000" w:themeColor="text1"/>
        </w:rPr>
        <w:t xml:space="preserve"> betyder det sæt anmodninger, der resulterer i en anden HTTP 4xx-statuskode end en HTTP 408-statuskode.</w:t>
      </w:r>
    </w:p>
    <w:p w14:paraId="3C0A82BB" w14:textId="38ED57F9"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Mislykkede Anmodninger</w:t>
      </w:r>
      <w:r w:rsidR="00971E30">
        <w:rPr>
          <w:color w:val="000000" w:themeColor="text1"/>
        </w:rPr>
        <w:t>”</w:t>
      </w:r>
      <w:r w:rsidR="00532997">
        <w:rPr>
          <w:color w:val="000000" w:themeColor="text1"/>
        </w:rPr>
        <w:t xml:space="preserve"> betyder samtlige anmodninger inden for Samlet Antal Anmodninger, som enten returnerer en Fejlkode eller en HTTP 408-statuskode, eller som på anden vis ikke returnerer en Gennemførelseskode inden for to minutter.</w:t>
      </w:r>
    </w:p>
    <w:p w14:paraId="7A462442" w14:textId="44835660" w:rsidR="00532997" w:rsidRDefault="00EB39B3" w:rsidP="00532997">
      <w:pPr>
        <w:pStyle w:val="ProductList-Body"/>
        <w:tabs>
          <w:tab w:val="clear" w:pos="360"/>
          <w:tab w:val="clear" w:pos="720"/>
          <w:tab w:val="clear" w:pos="1080"/>
        </w:tabs>
        <w:rPr>
          <w:color w:val="000000" w:themeColor="text1"/>
        </w:rPr>
      </w:pPr>
      <w:r w:rsidRPr="00EB39B3">
        <w:rPr>
          <w:rFonts w:cstheme="minorHAnsi"/>
          <w:szCs w:val="18"/>
        </w:rPr>
        <w:t>”</w:t>
      </w:r>
      <w:r w:rsidR="00532997">
        <w:rPr>
          <w:b/>
          <w:bCs/>
          <w:color w:val="00188F"/>
        </w:rPr>
        <w:t>Procentvis Oppetid</w:t>
      </w:r>
      <w:r w:rsidR="00971E30">
        <w:rPr>
          <w:color w:val="000000" w:themeColor="text1"/>
        </w:rPr>
        <w:t>”</w:t>
      </w:r>
      <w:r w:rsidR="00532997">
        <w:rPr>
          <w:color w:val="000000" w:themeColor="text1"/>
        </w:rPr>
        <w:t xml:space="preserve"> for API-kald til Data Integration-ressourcer beregnes som det Samlede Antal Anmodninger minus Mislykkede Anmodninger divideret med Samlede Antal Anmodninger i en Gældende Måned for et givet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Den Procentvise Oppetid fremgår af følgende formel:</w:t>
      </w:r>
    </w:p>
    <w:p w14:paraId="51A208AC" w14:textId="6298FDFB" w:rsidR="00532997" w:rsidRPr="00EF7CF9" w:rsidRDefault="00276AC6" w:rsidP="00FA1E3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E77BF6">
      <w:pPr>
        <w:pStyle w:val="ProductList-Body"/>
        <w:keepNext/>
      </w:pPr>
      <w:r>
        <w:rPr>
          <w:b/>
          <w:color w:val="00188F"/>
        </w:rPr>
        <w:t>De følgende Tjenestetilgodehavender er gældende for Kundens brug af Data Integration API-kald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03CD2B8E" w:rsidR="00532997" w:rsidRPr="00ED4527" w:rsidRDefault="00532997" w:rsidP="00E00E21">
      <w:pPr>
        <w:pStyle w:val="ProductList-Body"/>
        <w:spacing w:before="120"/>
        <w:rPr>
          <w:b/>
          <w:bCs/>
          <w:color w:val="00188F"/>
        </w:rPr>
      </w:pPr>
      <w:r>
        <w:rPr>
          <w:b/>
          <w:bCs/>
          <w:color w:val="00188F"/>
        </w:rPr>
        <w:t>Apache Spark i Azure Synapse – beregning for Spark-sessioner</w:t>
      </w:r>
    </w:p>
    <w:p w14:paraId="11561E05" w14:textId="6946FF06" w:rsidR="00532997" w:rsidRPr="00ED4527" w:rsidRDefault="00EB39B3" w:rsidP="00532997">
      <w:pPr>
        <w:pStyle w:val="ProductList-Body"/>
        <w:rPr>
          <w:color w:val="000000" w:themeColor="text1"/>
        </w:rPr>
      </w:pPr>
      <w:r w:rsidRPr="00EB39B3">
        <w:rPr>
          <w:rFonts w:cstheme="minorHAnsi"/>
          <w:szCs w:val="18"/>
        </w:rPr>
        <w:t>”</w:t>
      </w:r>
      <w:r w:rsidR="00532997">
        <w:rPr>
          <w:b/>
          <w:bCs/>
          <w:color w:val="00188F"/>
        </w:rPr>
        <w:t>Spark-session</w:t>
      </w:r>
      <w:r w:rsidR="00971E30">
        <w:rPr>
          <w:color w:val="000000" w:themeColor="text1"/>
        </w:rPr>
        <w:t>”</w:t>
      </w:r>
      <w:r w:rsidR="00532997">
        <w:rPr>
          <w:color w:val="000000" w:themeColor="text1"/>
        </w:rPr>
        <w:t xml:space="preserve"> er starten af en ny session for at udføre et job, interaktivt eller batchtilstand. Med undtagelse af sessionsfejl på grund af brugerfejl såsom sessionskonfiguration eller udtømte ressourcer.</w:t>
      </w:r>
    </w:p>
    <w:p w14:paraId="2FCA717F" w14:textId="77777777" w:rsidR="00532997" w:rsidRPr="00ED4527" w:rsidRDefault="00532997" w:rsidP="00FA1E33">
      <w:pPr>
        <w:pStyle w:val="ProductList-Body"/>
        <w:keepNext/>
        <w:tabs>
          <w:tab w:val="clear" w:pos="360"/>
          <w:tab w:val="clear" w:pos="720"/>
          <w:tab w:val="clear" w:pos="1080"/>
        </w:tabs>
        <w:rPr>
          <w:b/>
          <w:bCs/>
          <w:color w:val="00188F"/>
        </w:rPr>
      </w:pPr>
      <w:r>
        <w:rPr>
          <w:b/>
          <w:bCs/>
          <w:color w:val="00188F"/>
        </w:rPr>
        <w:t>De følgende Tjenestetilgodehavender er gældende for Kundens brug af Spark inden for Synapse-arbejdsområdet: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Tjenestetilgodehavende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1824E09" w:rsidR="00532997" w:rsidRPr="00EF7CF9" w:rsidRDefault="00D76F7A"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4F39E8" w14:textId="77777777" w:rsidR="00C5766D" w:rsidRPr="00C5766D" w:rsidRDefault="00C5766D" w:rsidP="007D7699">
      <w:pPr>
        <w:pStyle w:val="ProductList-Offering2Heading"/>
        <w:keepNext/>
        <w:tabs>
          <w:tab w:val="clear" w:pos="360"/>
          <w:tab w:val="clear" w:pos="720"/>
          <w:tab w:val="clear" w:pos="1080"/>
        </w:tabs>
        <w:outlineLvl w:val="2"/>
      </w:pPr>
      <w:bookmarkStart w:id="450" w:name="_Toc225611878"/>
      <w:bookmarkEnd w:id="447"/>
      <w:bookmarkEnd w:id="448"/>
      <w:bookmarkEnd w:id="449"/>
      <w:r>
        <w:t>Azure Time Series Insights</w:t>
      </w:r>
      <w:bookmarkEnd w:id="450"/>
    </w:p>
    <w:p w14:paraId="136D5B37" w14:textId="77777777" w:rsidR="00C5766D" w:rsidRPr="0073097F" w:rsidRDefault="00C5766D" w:rsidP="00C5766D">
      <w:pPr>
        <w:pStyle w:val="ProductList-Body"/>
        <w:rPr>
          <w:b/>
          <w:bCs/>
          <w:color w:val="00188F"/>
        </w:rPr>
      </w:pPr>
      <w:r>
        <w:rPr>
          <w:b/>
          <w:bCs/>
          <w:color w:val="00188F"/>
        </w:rPr>
        <w:t>Yderligere Definitioner</w:t>
      </w:r>
    </w:p>
    <w:p w14:paraId="6551100A" w14:textId="4F8771BA" w:rsidR="00C5766D" w:rsidRDefault="00EB39B3" w:rsidP="00C5766D">
      <w:pPr>
        <w:pStyle w:val="ProductList-Body"/>
      </w:pPr>
      <w:r w:rsidRPr="00EB39B3">
        <w:rPr>
          <w:rFonts w:cstheme="minorHAnsi"/>
          <w:szCs w:val="18"/>
        </w:rPr>
        <w:t>”</w:t>
      </w:r>
      <w:r w:rsidR="00C5766D">
        <w:rPr>
          <w:b/>
          <w:bCs/>
          <w:color w:val="00188F"/>
        </w:rPr>
        <w:t>Miljø</w:t>
      </w:r>
      <w:r w:rsidR="00971E30">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af Oppetid og Serviceniveauer for Time Series Insights dataplan-API</w:t>
      </w:r>
    </w:p>
    <w:p w14:paraId="238DD023" w14:textId="439B3663" w:rsidR="00C5766D" w:rsidRDefault="00EB39B3" w:rsidP="00C5766D">
      <w:pPr>
        <w:pStyle w:val="ProductList-Body"/>
      </w:pPr>
      <w:r w:rsidRPr="00EB39B3">
        <w:rPr>
          <w:rFonts w:cstheme="minorHAnsi"/>
          <w:szCs w:val="18"/>
        </w:rPr>
        <w:t>”</w:t>
      </w:r>
      <w:r w:rsidR="00C5766D">
        <w:rPr>
          <w:b/>
          <w:bCs/>
          <w:color w:val="00188F"/>
        </w:rPr>
        <w:t>Time Series Insights dataplan-API</w:t>
      </w:r>
      <w:r w:rsidR="00971E30">
        <w:t>”</w:t>
      </w:r>
      <w:r w:rsidR="00C5766D">
        <w:t xml:space="preserve"> er et hændelsesanalytisk anmodnings-API for Time Series Insights.</w:t>
      </w:r>
    </w:p>
    <w:p w14:paraId="6B9213C0" w14:textId="02ED4C2C" w:rsidR="00C5766D" w:rsidRDefault="00EB39B3" w:rsidP="00C5766D">
      <w:pPr>
        <w:pStyle w:val="ProductList-Body"/>
      </w:pPr>
      <w:r w:rsidRPr="00EB39B3">
        <w:rPr>
          <w:rFonts w:cstheme="minorHAnsi"/>
          <w:szCs w:val="18"/>
        </w:rPr>
        <w:t>”</w:t>
      </w:r>
      <w:r w:rsidR="00C5766D">
        <w:rPr>
          <w:b/>
          <w:bCs/>
          <w:color w:val="00188F"/>
        </w:rPr>
        <w:t>Anmodning</w:t>
      </w:r>
      <w:r w:rsidR="00971E30">
        <w:t>”</w:t>
      </w:r>
      <w:r w:rsidR="00C5766D">
        <w:t xml:space="preserve"> er enhver dokumenteret anmodning, der understøttes af Time Series Insights dataplan-API'er.</w:t>
      </w:r>
    </w:p>
    <w:p w14:paraId="2396A988" w14:textId="7E67BA48" w:rsidR="00C5766D" w:rsidRDefault="00EB39B3" w:rsidP="00C5766D">
      <w:pPr>
        <w:pStyle w:val="ProductList-Body"/>
      </w:pPr>
      <w:r w:rsidRPr="00EB39B3">
        <w:rPr>
          <w:rFonts w:cstheme="minorHAnsi"/>
          <w:szCs w:val="18"/>
        </w:rPr>
        <w:t>”</w:t>
      </w:r>
      <w:r w:rsidR="00C5766D">
        <w:rPr>
          <w:b/>
          <w:bCs/>
          <w:color w:val="00188F"/>
        </w:rPr>
        <w:t>Mislykket anmodning</w:t>
      </w:r>
      <w:r w:rsidR="00971E30">
        <w:t>”</w:t>
      </w:r>
      <w:r w:rsidR="00C5766D">
        <w:t xml:space="preserve"> er en Anmodning, der udløser en Fejlkode.</w:t>
      </w:r>
    </w:p>
    <w:p w14:paraId="22EFBCA1" w14:textId="1389B23D" w:rsidR="00C5766D" w:rsidRDefault="00EB39B3" w:rsidP="00C5766D">
      <w:pPr>
        <w:pStyle w:val="ProductList-Body"/>
      </w:pPr>
      <w:r w:rsidRPr="00EB39B3">
        <w:rPr>
          <w:rFonts w:cstheme="minorHAnsi"/>
          <w:szCs w:val="18"/>
        </w:rPr>
        <w:t>”</w:t>
      </w:r>
      <w:r w:rsidR="00C5766D">
        <w:rPr>
          <w:b/>
          <w:bCs/>
          <w:color w:val="00188F"/>
        </w:rPr>
        <w:t>Fejlhyppighed</w:t>
      </w:r>
      <w:r w:rsidR="00971E30">
        <w:t>”</w:t>
      </w:r>
      <w:r w:rsidR="00C5766D">
        <w:t xml:space="preserve">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202FE9CA" w14:textId="004DFBD1" w:rsidR="00C5766D" w:rsidRDefault="00EB39B3" w:rsidP="00C5766D">
      <w:pPr>
        <w:pStyle w:val="ProductList-Body"/>
      </w:pPr>
      <w:r w:rsidRPr="00EB39B3">
        <w:rPr>
          <w:rFonts w:cstheme="minorHAnsi"/>
          <w:szCs w:val="18"/>
        </w:rPr>
        <w:t>”</w:t>
      </w:r>
      <w:r w:rsidR="00C5766D">
        <w:rPr>
          <w:b/>
          <w:bCs/>
          <w:color w:val="00188F"/>
        </w:rPr>
        <w:t>Gennemsnitlig Hyppighed for fejl</w:t>
      </w:r>
      <w:r w:rsidR="00971E30">
        <w:t>”</w:t>
      </w:r>
      <w:r w:rsidR="00C5766D">
        <w:t xml:space="preserve"> for en Gældende Periode er summen af Hyppigheder for fejl for hvert minut i den Gældende Periode divideret med det samlede antal minutter i den Gældende Periode.</w:t>
      </w:r>
    </w:p>
    <w:p w14:paraId="5B1F3A56" w14:textId="1960CE13" w:rsidR="00C5766D" w:rsidRDefault="00EB39B3" w:rsidP="00C5766D">
      <w:pPr>
        <w:pStyle w:val="ProductList-Body"/>
      </w:pPr>
      <w:r w:rsidRPr="00EB39B3">
        <w:rPr>
          <w:rFonts w:cstheme="minorHAnsi"/>
          <w:szCs w:val="18"/>
        </w:rPr>
        <w:t>”</w:t>
      </w:r>
      <w:r w:rsidR="00C5766D">
        <w:rPr>
          <w:b/>
          <w:bCs/>
          <w:color w:val="00188F"/>
        </w:rPr>
        <w:t>Tilgængelighed i procent</w:t>
      </w:r>
      <w:r w:rsidR="00971E30">
        <w:t>”</w:t>
      </w:r>
      <w:r w:rsidR="00C5766D">
        <w:t xml:space="preserve"> for Time Series Insights dataplan-API beregnes ved at trække den Gennemsnitlige fejlhyppighed for et givet Microsoft Azure-abonnement fra 100 % i en Gældende Måned. Tilgængelighed i procent fremgår af følgende formel:</w:t>
      </w:r>
    </w:p>
    <w:p w14:paraId="11B18E61" w14:textId="2D21F2FE" w:rsidR="00B84D9B" w:rsidRPr="00DB1B7E" w:rsidRDefault="00B84D9B" w:rsidP="00213865">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Gennemsnitlig Fejlhyppighed</w:t>
      </w:r>
    </w:p>
    <w:p w14:paraId="392F59FB" w14:textId="127DE09C" w:rsidR="00C5766D" w:rsidRPr="0018615A" w:rsidRDefault="00C5766D" w:rsidP="00C5766D">
      <w:pPr>
        <w:pStyle w:val="ProductList-Body"/>
        <w:rPr>
          <w:b/>
          <w:bCs/>
          <w:color w:val="00188F"/>
        </w:rPr>
      </w:pPr>
      <w:r>
        <w:rPr>
          <w:b/>
          <w:bCs/>
          <w:color w:val="00188F"/>
        </w:rPr>
        <w:t>De følgende Serviceniveauer og Tjenestetilgodehavender er gældende for Kundens brug af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Tilgængelighed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Tjenestetilgodehavende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1855FD8E" w:rsidR="00DB1B7E" w:rsidRPr="00EF7CF9" w:rsidRDefault="00D76F7A"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175CE1" w14:textId="77777777" w:rsidR="00895748" w:rsidRPr="00EF7CF9" w:rsidRDefault="00895748" w:rsidP="00E00E21">
      <w:pPr>
        <w:pStyle w:val="ProductList-Offering2Heading"/>
        <w:keepNext/>
        <w:tabs>
          <w:tab w:val="clear" w:pos="360"/>
          <w:tab w:val="clear" w:pos="720"/>
          <w:tab w:val="clear" w:pos="1080"/>
        </w:tabs>
        <w:outlineLvl w:val="2"/>
      </w:pPr>
      <w:bookmarkStart w:id="451" w:name="_Toc412532214"/>
      <w:bookmarkStart w:id="452" w:name="_Toc457821585"/>
      <w:bookmarkStart w:id="453" w:name="_Toc52348993"/>
      <w:bookmarkStart w:id="454" w:name="_Toc225611879"/>
      <w:r>
        <w:t>Traffic Manager-tjenesten</w:t>
      </w:r>
      <w:bookmarkEnd w:id="451"/>
      <w:bookmarkEnd w:id="452"/>
      <w:bookmarkEnd w:id="453"/>
      <w:bookmarkEnd w:id="454"/>
    </w:p>
    <w:p w14:paraId="7C53001F" w14:textId="77777777" w:rsidR="00895748" w:rsidRPr="00EF7CF9" w:rsidRDefault="00895748" w:rsidP="00895748">
      <w:pPr>
        <w:pStyle w:val="ProductList-Body"/>
      </w:pPr>
      <w:r>
        <w:rPr>
          <w:b/>
          <w:color w:val="00188F"/>
        </w:rPr>
        <w:t>Yderligere definitioner</w:t>
      </w:r>
      <w:r w:rsidRPr="005668B9">
        <w:rPr>
          <w:b/>
          <w:color w:val="00188F"/>
        </w:rPr>
        <w:t>:</w:t>
      </w:r>
    </w:p>
    <w:p w14:paraId="1738A40B" w14:textId="570564DF" w:rsidR="00895748" w:rsidRPr="00EF7CF9" w:rsidRDefault="00EB39B3" w:rsidP="00E00E21">
      <w:pPr>
        <w:pStyle w:val="ProductList-Body"/>
        <w:ind w:right="108"/>
      </w:pPr>
      <w:r w:rsidRPr="00EB39B3">
        <w:rPr>
          <w:rFonts w:cstheme="minorHAnsi"/>
          <w:szCs w:val="18"/>
        </w:rPr>
        <w:t>”</w:t>
      </w:r>
      <w:r w:rsidR="00895748">
        <w:rPr>
          <w:b/>
          <w:color w:val="00188F"/>
        </w:rPr>
        <w:t>Installationsminutter</w:t>
      </w:r>
      <w:r w:rsidR="00971E30">
        <w:t>”</w:t>
      </w:r>
      <w:r w:rsidR="00895748">
        <w:t xml:space="preserve"> er det samlede antal minutter, som en Traffic Manager-profil har været installeret i Microsoft Azure i løbet af en Gældende Måned.</w:t>
      </w:r>
    </w:p>
    <w:p w14:paraId="72F9FA5B" w14:textId="46FAC8A3" w:rsidR="00895748" w:rsidRPr="00EF7CF9" w:rsidRDefault="00EB39B3" w:rsidP="00E00E21">
      <w:pPr>
        <w:pStyle w:val="ProductList-Body"/>
        <w:ind w:right="405"/>
      </w:pPr>
      <w:r w:rsidRPr="00EB39B3">
        <w:rPr>
          <w:rFonts w:cstheme="minorHAnsi"/>
          <w:szCs w:val="18"/>
        </w:rPr>
        <w:t>”</w:t>
      </w:r>
      <w:r w:rsidR="00895748">
        <w:rPr>
          <w:b/>
          <w:color w:val="00188F"/>
        </w:rPr>
        <w:t>Maks. Antal Tilgængelige Minutter</w:t>
      </w:r>
      <w:r w:rsidR="00971E30">
        <w:t>”</w:t>
      </w:r>
      <w:r w:rsidR="00895748">
        <w:t xml:space="preserve"> er summen af alle Installationsminutter på tværs af alle Traffic Manager-profiler, der er installeret af Dem i et Microsoft Azure-abonnement i løbet af en Gældende Måned.</w:t>
      </w:r>
    </w:p>
    <w:p w14:paraId="7B067662" w14:textId="3551F0D4" w:rsidR="00895748" w:rsidRPr="00EF7CF9" w:rsidRDefault="00EB39B3" w:rsidP="00E00E21">
      <w:pPr>
        <w:pStyle w:val="ProductList-Body"/>
      </w:pPr>
      <w:r w:rsidRPr="00EB39B3">
        <w:rPr>
          <w:rFonts w:cstheme="minorHAnsi"/>
          <w:szCs w:val="18"/>
        </w:rPr>
        <w:t>”</w:t>
      </w:r>
      <w:r w:rsidR="00895748">
        <w:rPr>
          <w:b/>
          <w:color w:val="00188F"/>
        </w:rPr>
        <w:t>Traffic Manager-profil</w:t>
      </w:r>
      <w:r w:rsidR="00971E30">
        <w:t>”</w:t>
      </w:r>
      <w:r w:rsidR="00895748">
        <w:t xml:space="preserve"> eller </w:t>
      </w:r>
      <w:r w:rsidRPr="00EB39B3">
        <w:rPr>
          <w:rFonts w:cstheme="minorHAnsi"/>
          <w:szCs w:val="18"/>
        </w:rPr>
        <w:t>”</w:t>
      </w:r>
      <w:r w:rsidR="00895748">
        <w:rPr>
          <w:b/>
          <w:color w:val="00188F"/>
        </w:rPr>
        <w:t>Profil</w:t>
      </w:r>
      <w:r w:rsidR="00971E30">
        <w:t>”</w:t>
      </w:r>
      <w:r w:rsidR="00895748">
        <w:t xml:space="preserve"> henviser til en installation af Traffic Manager-tjenesten, som er foretaget af dig, og som indeholder et domænenavn, slutpunkter og andre konfigurationsindstillinger, som anført i Administrationsportalen.</w:t>
      </w:r>
    </w:p>
    <w:p w14:paraId="41F87B39" w14:textId="04B000FE" w:rsidR="00895748" w:rsidRPr="00EF7CF9" w:rsidRDefault="00EB39B3" w:rsidP="00E00E21">
      <w:pPr>
        <w:pStyle w:val="ProductList-Body"/>
        <w:ind w:right="693"/>
      </w:pPr>
      <w:r w:rsidRPr="00EB39B3">
        <w:rPr>
          <w:rFonts w:cstheme="minorHAnsi"/>
          <w:szCs w:val="18"/>
        </w:rPr>
        <w:t>”</w:t>
      </w:r>
      <w:r w:rsidR="00895748">
        <w:rPr>
          <w:b/>
          <w:color w:val="00188F"/>
        </w:rPr>
        <w:t>Gyldigt DNS-svar</w:t>
      </w:r>
      <w:r w:rsidR="00971E30">
        <w:t>”</w:t>
      </w:r>
      <w:r w:rsidR="00895748">
        <w:t xml:space="preserve"> betyder et DNS-svar, der er modtaget fra mindst én af navneserverklyngerne for Traffic Manager-tjenesten, på en DNS-anmodning om et domænenavn, der er angivet for en Traffic Manager-profil.</w:t>
      </w:r>
    </w:p>
    <w:p w14:paraId="749C09A7" w14:textId="77777777" w:rsidR="00895748" w:rsidRPr="00EF7CF9" w:rsidRDefault="00895748" w:rsidP="00E00E21">
      <w:pPr>
        <w:pStyle w:val="ProductList-Body"/>
      </w:pPr>
      <w:r>
        <w:rPr>
          <w:b/>
          <w:color w:val="00188F"/>
        </w:rPr>
        <w:t>Nedetid</w:t>
      </w:r>
      <w:r w:rsidRPr="005668B9">
        <w:rPr>
          <w:b/>
          <w:color w:val="00188F"/>
        </w:rPr>
        <w:t>:</w:t>
      </w:r>
      <w:r>
        <w:t xml:space="preserve"> 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212B449B" w14:textId="18892ABC" w:rsidR="00895748" w:rsidRPr="00EF7CF9" w:rsidRDefault="00AC48A7" w:rsidP="00895748">
      <w:pPr>
        <w:pStyle w:val="ProductList-Body"/>
      </w:pPr>
      <w:r>
        <w:rPr>
          <w:b/>
          <w:color w:val="00188F"/>
        </w:rPr>
        <w:t>Procentvis Oppetid</w:t>
      </w:r>
      <w:r w:rsidRPr="005668B9">
        <w:rPr>
          <w:b/>
          <w:color w:val="00188F"/>
        </w:rPr>
        <w:t>:</w:t>
      </w:r>
      <w:r>
        <w:t xml:space="preserve"> Procentvis Oppetid beregnes ved hjælp af følgende formel:</w:t>
      </w:r>
    </w:p>
    <w:p w14:paraId="058F6251" w14:textId="0C7E2D95" w:rsidR="00895748" w:rsidRPr="00EF7CF9" w:rsidRDefault="00276AC6" w:rsidP="00F2619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Tjenestetilgodehavende</w:t>
            </w:r>
          </w:p>
        </w:tc>
      </w:tr>
      <w:tr w:rsidR="003D4B22" w:rsidRPr="00B44CF9" w14:paraId="0DEC0B1E" w14:textId="77777777" w:rsidTr="00277097">
        <w:tc>
          <w:tcPr>
            <w:tcW w:w="5400" w:type="dxa"/>
          </w:tcPr>
          <w:p w14:paraId="2BC95287" w14:textId="669EE8B8" w:rsidR="003D4B22" w:rsidRDefault="003D4B22" w:rsidP="000F31B4">
            <w:pPr>
              <w:pStyle w:val="ProductList-OfferingBody"/>
              <w:jc w:val="center"/>
            </w:pPr>
            <w:r>
              <w:t>&lt;</w:t>
            </w:r>
            <w:r w:rsidR="002D4B4B">
              <w:t xml:space="preserve"> 100%</w:t>
            </w:r>
          </w:p>
        </w:tc>
        <w:tc>
          <w:tcPr>
            <w:tcW w:w="5400" w:type="dxa"/>
          </w:tcPr>
          <w:p w14:paraId="656FD284" w14:textId="7748F3F5" w:rsidR="003D4B22" w:rsidRDefault="002D4B4B"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476B9E5E" w:rsidR="00895748" w:rsidRPr="00EF7CF9" w:rsidRDefault="002D4B4B" w:rsidP="000F31B4">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18DB6B84" w:rsidR="00895748" w:rsidRPr="00EF7CF9" w:rsidRDefault="002D4B4B" w:rsidP="000F31B4">
            <w:pPr>
              <w:pStyle w:val="ProductList-OfferingBody"/>
              <w:jc w:val="center"/>
            </w:pPr>
            <w:r>
              <w:t>100</w:t>
            </w:r>
            <w:r w:rsidR="00895748">
              <w:t xml:space="preserve"> %</w:t>
            </w:r>
          </w:p>
        </w:tc>
      </w:tr>
    </w:tbl>
    <w:bookmarkStart w:id="455" w:name="_Toc412532215"/>
    <w:bookmarkStart w:id="456" w:name="_Toc457821586"/>
    <w:bookmarkStart w:id="457" w:name="VirtualMachines"/>
    <w:p w14:paraId="41308BC9" w14:textId="5FB6204A"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151A0145" w14:textId="77777777" w:rsidR="0052341D" w:rsidRPr="000163F2" w:rsidRDefault="0052341D" w:rsidP="0052341D">
      <w:pPr>
        <w:pStyle w:val="ProductList-Offering2Heading"/>
        <w:tabs>
          <w:tab w:val="clear" w:pos="360"/>
          <w:tab w:val="clear" w:pos="720"/>
          <w:tab w:val="clear" w:pos="1080"/>
        </w:tabs>
        <w:outlineLvl w:val="2"/>
      </w:pPr>
      <w:bookmarkStart w:id="458" w:name="_Toc225611880"/>
      <w:bookmarkStart w:id="459" w:name="_Toc52348994"/>
      <w:r w:rsidRPr="000163F2">
        <w:t>Signering af apps</w:t>
      </w:r>
      <w:bookmarkEnd w:id="458"/>
    </w:p>
    <w:p w14:paraId="621FA167"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Yderligere definitioner</w:t>
      </w:r>
      <w:r>
        <w:rPr>
          <w:rFonts w:ascii="Calibri" w:eastAsia="Times New Roman" w:hAnsi="Calibri" w:cs="Calibri"/>
          <w:sz w:val="18"/>
          <w:szCs w:val="18"/>
        </w:rPr>
        <w:t>: </w:t>
      </w:r>
    </w:p>
    <w:p w14:paraId="727FEA72"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Samlet Antal Transaktionsforsøg</w:t>
      </w:r>
      <w:r>
        <w:rPr>
          <w:rFonts w:ascii="Calibri" w:eastAsia="Times New Roman" w:hAnsi="Calibri" w:cs="Calibri"/>
          <w:sz w:val="18"/>
          <w:szCs w:val="18"/>
        </w:rPr>
        <w:t>” er det samlede antal godkendte API-signeringsanmodninger om et givet Microsoft Azure-abonnement, der er foretaget af Kunden i løbet af en Gældende Periode.</w:t>
      </w:r>
    </w:p>
    <w:p w14:paraId="3052052F" w14:textId="77777777" w:rsidR="003921CD" w:rsidRPr="00506C08" w:rsidRDefault="003921CD" w:rsidP="003921CD">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Mislykkede transaktioner</w:t>
      </w:r>
      <w:r>
        <w:rPr>
          <w:rFonts w:ascii="Calibri" w:eastAsia="Times New Roman" w:hAnsi="Calibri" w:cs="Calibri"/>
          <w:sz w:val="18"/>
          <w:szCs w:val="18"/>
        </w:rPr>
        <w:t>” er rækken af alle godkendte API-signeringsanmodninger inden for Samlet antal transaktionsforsøg, der enten udløser en Fejlkode eller en HTTP 5xx-statuskode eller ikke udløser en Gennemførelseskode inden for 90 sekunder.</w:t>
      </w:r>
    </w:p>
    <w:p w14:paraId="559DB9F5" w14:textId="77777777" w:rsidR="003921CD" w:rsidRDefault="003921CD" w:rsidP="003921C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Procentvis Oppetid</w:t>
      </w:r>
      <w:r>
        <w:rPr>
          <w:rFonts w:ascii="Calibri" w:eastAsia="Times New Roman" w:hAnsi="Calibri" w:cs="Calibri"/>
          <w:sz w:val="18"/>
          <w:szCs w:val="18"/>
        </w:rPr>
        <w:t>: beregnes som Samlet Antal Transaktionsforsøg minus Mislykkede Transaktioner divideret med Samlet Antal Transaktionsforsøg i en Gældende Periode for et givet Microsoft Azure-abonnement. Den Procentvise Oppetid fremgår af følgende formel: </w:t>
      </w:r>
    </w:p>
    <w:p w14:paraId="0C6679B3" w14:textId="77777777" w:rsidR="003921CD" w:rsidRPr="00A47C2A" w:rsidRDefault="00276AC6" w:rsidP="003921CD">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Samlet Antal Transaktionsforsøg – Mislykkede Transaktioner</m:t>
              </m:r>
            </m:num>
            <m:den>
              <m:r>
                <m:rPr>
                  <m:nor/>
                </m:rPr>
                <w:rPr>
                  <w:rFonts w:ascii="Cambria Math" w:eastAsia="Times New Roman" w:hAnsi="Cambria Math" w:cs="Calibri"/>
                  <w:i/>
                  <w:iCs/>
                  <w:sz w:val="18"/>
                  <w:szCs w:val="18"/>
                </w:rPr>
                <m:t>Samlet Antal Transaktionsforsøg</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44A7006A" w14:textId="77777777" w:rsidR="00921C35" w:rsidRDefault="003921CD" w:rsidP="00921C35">
      <w:pPr>
        <w:pStyle w:val="ProductList-Body"/>
        <w:rPr>
          <w:rFonts w:ascii="Calibri" w:eastAsia="Times New Roman" w:hAnsi="Calibri" w:cs="Calibri"/>
          <w:szCs w:val="18"/>
        </w:rPr>
      </w:pPr>
      <w:r>
        <w:rPr>
          <w:rFonts w:ascii="Calibri" w:eastAsia="Times New Roman" w:hAnsi="Calibri" w:cs="Calibri"/>
          <w:szCs w:val="18"/>
        </w:rPr>
        <w:t> </w:t>
      </w:r>
      <w:r w:rsidR="00921C35">
        <w:rPr>
          <w:rFonts w:ascii="Calibri" w:eastAsia="Times New Roman" w:hAnsi="Calibri" w:cs="Calibri"/>
          <w:szCs w:val="18"/>
        </w:rPr>
        <w:t>De følgende Serviceniveauer og Tjenestetilgodehavender er gældende for Kundens brug af Signering af apps:</w:t>
      </w:r>
    </w:p>
    <w:p w14:paraId="46935396" w14:textId="55C7AEC9" w:rsidR="003921CD" w:rsidRPr="00506C08" w:rsidRDefault="003921CD" w:rsidP="00921C35">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Tjenestetilgodehavende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21CD" w:rsidRPr="003D5054" w14:paraId="131C8DF9" w14:textId="77777777" w:rsidTr="00CE6437">
        <w:trPr>
          <w:tblHeader/>
        </w:trPr>
        <w:tc>
          <w:tcPr>
            <w:tcW w:w="5400" w:type="dxa"/>
            <w:shd w:val="clear" w:color="auto" w:fill="0072C6"/>
          </w:tcPr>
          <w:p w14:paraId="1CFA7471"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400" w:type="dxa"/>
            <w:shd w:val="clear" w:color="auto" w:fill="0072C6"/>
          </w:tcPr>
          <w:p w14:paraId="4F51E073" w14:textId="77777777" w:rsidR="003921CD" w:rsidRPr="003D5054" w:rsidRDefault="003921C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3921CD" w:rsidRPr="003D5054" w14:paraId="7ABAC995" w14:textId="77777777" w:rsidTr="00CE6437">
        <w:tc>
          <w:tcPr>
            <w:tcW w:w="5400" w:type="dxa"/>
          </w:tcPr>
          <w:p w14:paraId="497F360A"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3048FA65" w14:textId="77777777" w:rsidR="003921CD" w:rsidRPr="003D5054" w:rsidRDefault="003921C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921CD" w:rsidRPr="003D5054" w14:paraId="6D98D6F2" w14:textId="77777777" w:rsidTr="00CE6437">
        <w:tc>
          <w:tcPr>
            <w:tcW w:w="5400" w:type="dxa"/>
          </w:tcPr>
          <w:p w14:paraId="6AD4519C"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E4BD0DE" w14:textId="77777777" w:rsidR="003921CD" w:rsidRPr="003D5054" w:rsidRDefault="003921CD" w:rsidP="00CE6437">
            <w:pPr>
              <w:pStyle w:val="ProductList-OfferingBody"/>
              <w:jc w:val="center"/>
              <w:rPr>
                <w:rFonts w:ascii="Calibri" w:hAnsi="Calibri" w:cs="Calibri"/>
                <w:szCs w:val="16"/>
              </w:rPr>
            </w:pPr>
            <w:r>
              <w:rPr>
                <w:rFonts w:ascii="Calibri" w:hAnsi="Calibri" w:cs="Calibri"/>
                <w:szCs w:val="16"/>
              </w:rPr>
              <w:t>25%</w:t>
            </w:r>
          </w:p>
        </w:tc>
      </w:tr>
    </w:tbl>
    <w:p w14:paraId="5E958CF0" w14:textId="77777777" w:rsidR="003921CD" w:rsidRPr="00EF7CF9" w:rsidRDefault="003921CD" w:rsidP="003921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E6F79CE" w14:textId="1E5834BA" w:rsidR="00895748" w:rsidRPr="00EF7CF9" w:rsidRDefault="00895748" w:rsidP="00895748">
      <w:pPr>
        <w:pStyle w:val="ProductList-Offering2Heading"/>
        <w:tabs>
          <w:tab w:val="clear" w:pos="360"/>
          <w:tab w:val="clear" w:pos="720"/>
          <w:tab w:val="clear" w:pos="1080"/>
        </w:tabs>
        <w:outlineLvl w:val="2"/>
      </w:pPr>
      <w:bookmarkStart w:id="460" w:name="_Toc225611881"/>
      <w:r>
        <w:t>Virtuelle maskiner</w:t>
      </w:r>
      <w:bookmarkEnd w:id="455"/>
      <w:bookmarkEnd w:id="456"/>
      <w:bookmarkEnd w:id="457"/>
      <w:bookmarkEnd w:id="459"/>
      <w:bookmarkEnd w:id="460"/>
    </w:p>
    <w:p w14:paraId="15A0C13C" w14:textId="77777777" w:rsidR="00895748" w:rsidRPr="00EF7CF9" w:rsidRDefault="00895748" w:rsidP="00895748">
      <w:pPr>
        <w:pStyle w:val="ProductList-Body"/>
      </w:pPr>
      <w:r>
        <w:rPr>
          <w:b/>
          <w:color w:val="00188F"/>
        </w:rPr>
        <w:t>Yderligere definitioner</w:t>
      </w:r>
      <w:r w:rsidRPr="005668B9">
        <w:rPr>
          <w:b/>
          <w:color w:val="00188F"/>
        </w:rPr>
        <w:t>:</w:t>
      </w:r>
    </w:p>
    <w:p w14:paraId="5321D5C4" w14:textId="263A91B7" w:rsidR="00895748" w:rsidRPr="00377502" w:rsidRDefault="00EB39B3" w:rsidP="0041603D">
      <w:pPr>
        <w:pStyle w:val="ProductList-Body"/>
        <w:jc w:val="both"/>
        <w:rPr>
          <w:spacing w:val="-2"/>
        </w:rPr>
      </w:pPr>
      <w:r w:rsidRPr="00EB39B3">
        <w:rPr>
          <w:rFonts w:cstheme="minorHAnsi"/>
          <w:szCs w:val="18"/>
        </w:rPr>
        <w:t>”</w:t>
      </w:r>
      <w:r w:rsidR="00895748" w:rsidRPr="00377502">
        <w:rPr>
          <w:b/>
          <w:color w:val="00188F"/>
          <w:spacing w:val="-2"/>
        </w:rPr>
        <w:t>Tilgængelighedssæt</w:t>
      </w:r>
      <w:r w:rsidR="00971E30">
        <w:rPr>
          <w:spacing w:val="-2"/>
        </w:rPr>
        <w:t>”</w:t>
      </w:r>
      <w:r w:rsidR="00895748" w:rsidRPr="00377502">
        <w:rPr>
          <w:spacing w:val="-2"/>
        </w:rPr>
        <w:t xml:space="preserve"> henviser til to eller flere Virtuelle Maskiner, der er installeret på tværs af forskellige Fejldomæner for at undgå et enkelt fejlpunkt.</w:t>
      </w:r>
    </w:p>
    <w:p w14:paraId="5412982B" w14:textId="5E369B5D" w:rsidR="00895748" w:rsidRDefault="00EB39B3" w:rsidP="0041603D">
      <w:pPr>
        <w:pStyle w:val="ProductList-Body"/>
      </w:pPr>
      <w:r w:rsidRPr="00EB39B3">
        <w:rPr>
          <w:rFonts w:cstheme="minorHAnsi"/>
          <w:szCs w:val="18"/>
        </w:rPr>
        <w:t>”</w:t>
      </w:r>
      <w:r w:rsidR="00895748">
        <w:rPr>
          <w:b/>
          <w:color w:val="00188F"/>
        </w:rPr>
        <w:t>Tilgængelighedszone</w:t>
      </w:r>
      <w:r w:rsidR="00971E30">
        <w:t>”</w:t>
      </w:r>
      <w:r w:rsidR="00895748">
        <w:t xml:space="preserve"> er et fejlisoleret område inden for en Azure-område, som giver redundant strøm, køling og netværk.</w:t>
      </w:r>
    </w:p>
    <w:p w14:paraId="68648CE6" w14:textId="5D7A32FC" w:rsidR="00895748" w:rsidRDefault="00EB39B3" w:rsidP="0041603D">
      <w:pPr>
        <w:pStyle w:val="ProductList-Body"/>
      </w:pPr>
      <w:r w:rsidRPr="00EB39B3">
        <w:rPr>
          <w:rFonts w:cstheme="minorHAnsi"/>
          <w:szCs w:val="18"/>
        </w:rPr>
        <w:t>”</w:t>
      </w:r>
      <w:r w:rsidR="00895748">
        <w:rPr>
          <w:b/>
          <w:bCs/>
          <w:color w:val="00188F"/>
        </w:rPr>
        <w:t>Azure Dedicated Host</w:t>
      </w:r>
      <w:r w:rsidR="00971E30" w:rsidRPr="00D00740">
        <w:t>”</w:t>
      </w:r>
      <w:r w:rsidR="00895748">
        <w:t xml:space="preserve"> stiller fysiske servere til rådighed, der driver en eller flere virtuelle Azure-maskiner med angivelse (som standard) af den autoReplaceOnFailure, der kræves til enhver SLA.</w:t>
      </w:r>
    </w:p>
    <w:p w14:paraId="747E473E" w14:textId="69CA7115" w:rsidR="00895748" w:rsidRPr="00EF7CF9" w:rsidRDefault="00EB39B3" w:rsidP="0041603D">
      <w:pPr>
        <w:pStyle w:val="ProductList-Body"/>
      </w:pPr>
      <w:r w:rsidRPr="00EB39B3">
        <w:rPr>
          <w:rFonts w:cstheme="minorHAnsi"/>
          <w:szCs w:val="18"/>
        </w:rPr>
        <w:t>”</w:t>
      </w:r>
      <w:r w:rsidR="00895748">
        <w:rPr>
          <w:b/>
          <w:color w:val="00188F"/>
        </w:rPr>
        <w:t>Datadisk</w:t>
      </w:r>
      <w:r w:rsidR="00971E30">
        <w:t>”</w:t>
      </w:r>
      <w:r w:rsidR="00895748">
        <w:t xml:space="preserve"> er en vedvarende virtuel harddisk, der er knyttet til en Virtuel Maskine, og som anvendes til lagring af programdata.</w:t>
      </w:r>
    </w:p>
    <w:p w14:paraId="2B8000BF" w14:textId="282D3AF8" w:rsidR="00895748" w:rsidRPr="00EF7CF9" w:rsidRDefault="00EB39B3" w:rsidP="0041603D">
      <w:pPr>
        <w:pStyle w:val="ProductList-Body"/>
      </w:pPr>
      <w:r w:rsidRPr="00EB39B3">
        <w:rPr>
          <w:rFonts w:cstheme="minorHAnsi"/>
          <w:szCs w:val="18"/>
        </w:rPr>
        <w:t>”</w:t>
      </w:r>
      <w:r w:rsidR="00895748">
        <w:rPr>
          <w:b/>
          <w:bCs/>
          <w:color w:val="00188F"/>
        </w:rPr>
        <w:t>Dedicated Host Group</w:t>
      </w:r>
      <w:r w:rsidR="00971E30" w:rsidRPr="00D00740">
        <w:t>”</w:t>
      </w:r>
      <w:r w:rsidR="00895748">
        <w:t xml:space="preserve"> er en samling af Azure Dedicated Hosts, der er installeret i et Azure-område på tværs af forskellige Fejldomæner for at undgå et enkelt fejlpunkt.</w:t>
      </w:r>
    </w:p>
    <w:p w14:paraId="68A97687" w14:textId="1B706289" w:rsidR="00895748" w:rsidRPr="00EF7CF9" w:rsidRDefault="00EB39B3" w:rsidP="0041603D">
      <w:pPr>
        <w:pStyle w:val="ProductList-Body"/>
      </w:pPr>
      <w:r w:rsidRPr="00EB39B3">
        <w:rPr>
          <w:rFonts w:cstheme="minorHAnsi"/>
          <w:szCs w:val="18"/>
        </w:rPr>
        <w:t>”</w:t>
      </w:r>
      <w:r w:rsidR="00895748">
        <w:rPr>
          <w:b/>
          <w:color w:val="00188F"/>
        </w:rPr>
        <w:t>Fejldomæne</w:t>
      </w:r>
      <w:r w:rsidR="00971E30">
        <w:t>”</w:t>
      </w:r>
      <w:r w:rsidR="00895748">
        <w:t xml:space="preserve"> er en samling servere, der deler fælles ressourcer som f.eks. strøm og netværksforbindelse.</w:t>
      </w:r>
    </w:p>
    <w:p w14:paraId="4834FC66" w14:textId="0AEE309C" w:rsidR="00895748" w:rsidRPr="00EF7CF9" w:rsidRDefault="00EB39B3" w:rsidP="0041603D">
      <w:pPr>
        <w:pStyle w:val="ProductList-Body"/>
      </w:pPr>
      <w:r w:rsidRPr="00EB39B3">
        <w:rPr>
          <w:rFonts w:cstheme="minorHAnsi"/>
          <w:szCs w:val="18"/>
        </w:rPr>
        <w:t>”</w:t>
      </w:r>
      <w:r w:rsidR="00895748">
        <w:rPr>
          <w:b/>
          <w:color w:val="00188F"/>
        </w:rPr>
        <w:t>Operativsystemdisk</w:t>
      </w:r>
      <w:r w:rsidR="00971E30">
        <w:t>”</w:t>
      </w:r>
      <w:r w:rsidR="00895748">
        <w:t xml:space="preserve"> er en vedvarende virtuel harddisk, der er knyttet til en Virtuel Maskine, og som anvendes til lagring af den Virtuelle Maskines operativsystem.</w:t>
      </w:r>
    </w:p>
    <w:p w14:paraId="5C51C4BF" w14:textId="77777777" w:rsidR="001E55C9" w:rsidRPr="00EC3D00" w:rsidRDefault="001E55C9" w:rsidP="001E55C9">
      <w:pPr>
        <w:pStyle w:val="ProductList-Body"/>
        <w:rPr>
          <w:rFonts w:ascii="Calibri" w:hAnsi="Calibri" w:cs="Calibri"/>
        </w:rPr>
      </w:pPr>
      <w:bookmarkStart w:id="461" w:name="VPNGateway"/>
      <w:bookmarkStart w:id="462" w:name="_Toc457821587"/>
      <w:bookmarkStart w:id="463" w:name="VirtualNetworkGateway"/>
      <w:r>
        <w:rPr>
          <w:rFonts w:ascii="Calibri" w:hAnsi="Calibri" w:cs="Calibri"/>
        </w:rPr>
        <w:t>”</w:t>
      </w:r>
      <w:r w:rsidRPr="005154AE">
        <w:rPr>
          <w:rFonts w:ascii="Calibri" w:hAnsi="Calibri" w:cs="Calibri"/>
          <w:b/>
          <w:color w:val="00188F"/>
        </w:rPr>
        <w:t>Delt Disk</w:t>
      </w:r>
      <w:r>
        <w:rPr>
          <w:rFonts w:ascii="Calibri" w:hAnsi="Calibri" w:cs="Calibri"/>
        </w:rPr>
        <w:t>” er en Datadisk, der er knyttet til flere Virtuelle Maskiner samtidigt.</w:t>
      </w:r>
    </w:p>
    <w:p w14:paraId="47F5AF79"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Enkeltforekomst af Virtuel Maskine</w:t>
      </w:r>
      <w:r>
        <w:rPr>
          <w:rFonts w:ascii="Calibri" w:hAnsi="Calibri" w:cs="Calibri"/>
        </w:rPr>
        <w:t xml:space="preserve">” er defineret som enhver enkelt virtuel Microsoft Azure-maskine, som ikke er installeret i et Tilgængelighedssæt, eller som der kun er installeret én forekomst af i et Tilgængelighedssæt. </w:t>
      </w:r>
    </w:p>
    <w:p w14:paraId="375997DD"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Virtuel Maskine</w:t>
      </w:r>
      <w:r>
        <w:rPr>
          <w:rFonts w:ascii="Calibri" w:hAnsi="Calibri" w:cs="Calibri"/>
        </w:rPr>
        <w:t xml:space="preserve">” henviser til permanente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0323CA23" w14:textId="77777777" w:rsidR="001E55C9" w:rsidRPr="00EC3D00" w:rsidRDefault="001E55C9" w:rsidP="001E55C9">
      <w:pPr>
        <w:pStyle w:val="ProductList-Body"/>
        <w:rPr>
          <w:rFonts w:ascii="Calibri" w:hAnsi="Calibri" w:cs="Calibri"/>
        </w:rPr>
      </w:pPr>
      <w:r>
        <w:rPr>
          <w:rFonts w:ascii="Calibri" w:hAnsi="Calibri" w:cs="Calibri"/>
        </w:rPr>
        <w:t>”</w:t>
      </w:r>
      <w:r>
        <w:rPr>
          <w:rFonts w:ascii="Calibri" w:hAnsi="Calibri" w:cs="Calibri"/>
          <w:b/>
          <w:color w:val="00188F"/>
        </w:rPr>
        <w:t>Forbindelse til Virtuel Maskine</w:t>
      </w:r>
      <w:r>
        <w:rPr>
          <w:rFonts w:ascii="Calibri" w:hAnsi="Calibri" w:cs="Calibri"/>
        </w:rP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0F0E53D2" w14:textId="77777777" w:rsidR="001E55C9" w:rsidRPr="00EC3D00" w:rsidRDefault="001E55C9" w:rsidP="001E55C9">
      <w:pPr>
        <w:pStyle w:val="ProductList-Body"/>
        <w:rPr>
          <w:rFonts w:ascii="Calibri" w:hAnsi="Calibri" w:cs="Calibri"/>
          <w:b/>
          <w:color w:val="00188F"/>
        </w:rPr>
      </w:pPr>
      <w:r>
        <w:rPr>
          <w:rFonts w:ascii="Calibri" w:hAnsi="Calibri" w:cs="Calibri"/>
          <w:b/>
          <w:color w:val="00188F"/>
        </w:rPr>
        <w:t>Oppetidsberegning og Serviceniveauer for Virtuelle Maskiner i Tilgængelighedszoner</w:t>
      </w:r>
    </w:p>
    <w:p w14:paraId="33B24E1F"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Maks. Antal Tilgængelige Minutter</w:t>
      </w:r>
      <w:r>
        <w:rPr>
          <w:rFonts w:ascii="Calibri" w:hAnsi="Calibri" w:cs="Calibri"/>
        </w:rPr>
        <w:t>” er det samlede antal minutter i løbet af en Gældende Periode, hvor der er installeret mindst to forekomster i mindst to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A6BD9E5" w14:textId="77777777" w:rsidR="001E55C9" w:rsidRPr="00EC3D00" w:rsidRDefault="001E55C9" w:rsidP="001E55C9">
      <w:pPr>
        <w:pStyle w:val="ProductList-Body"/>
        <w:ind w:left="360"/>
        <w:rPr>
          <w:rFonts w:ascii="Calibri" w:hAnsi="Calibri" w:cs="Calibri"/>
        </w:rPr>
      </w:pPr>
      <w:r>
        <w:rPr>
          <w:rFonts w:ascii="Calibri" w:hAnsi="Calibri" w:cs="Calibri"/>
        </w:rPr>
        <w:lastRenderedPageBreak/>
        <w:t>”</w:t>
      </w:r>
      <w:r>
        <w:rPr>
          <w:rFonts w:ascii="Calibri" w:hAnsi="Calibri" w:cs="Calibri"/>
          <w:b/>
          <w:color w:val="0072C6"/>
        </w:rPr>
        <w:t>Nedetid</w:t>
      </w:r>
      <w:r>
        <w:rPr>
          <w:rFonts w:ascii="Calibri" w:hAnsi="Calibri" w:cs="Calibri"/>
        </w:rPr>
        <w:t>” er det samlede antal minutter, der indgår som en del af det Maks. Antal Tilgængelige Minutter, hvor der ikke er nogen forbindelse til en Virtuel Maskine i området.</w:t>
      </w:r>
    </w:p>
    <w:p w14:paraId="76930FD6"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Procentvis Oppetid</w:t>
      </w:r>
      <w:r>
        <w:rPr>
          <w:rFonts w:ascii="Calibri" w:hAnsi="Calibri" w:cs="Calibri"/>
        </w:rPr>
        <w:t>” for Virtuelle Maskiner i Tilgængelighedszoner beregnes som Maks. Antal Tilgængelige Minutter minus Nedetid divideret med Maks. Antal Tilgængelige Minutter i en Gældende Periode for et Microsoft Azure-abonnement. Den Procentvise Oppetid fremgår af følgende formel:</w:t>
      </w:r>
    </w:p>
    <w:p w14:paraId="02D3894B" w14:textId="77777777" w:rsidR="001E55C9" w:rsidRPr="00434BE0" w:rsidRDefault="001E55C9" w:rsidP="00CD79A5">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846C22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89773D">
        <w:rPr>
          <w:rFonts w:ascii="Calibri" w:hAnsi="Calibri" w:cs="Calibri"/>
          <w:b/>
          <w:color w:val="0072C6"/>
        </w:rPr>
        <w:t>:</w:t>
      </w:r>
    </w:p>
    <w:p w14:paraId="1D93766A"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DC04C21" w14:textId="77777777" w:rsidTr="0083700D">
        <w:trPr>
          <w:tblHeader/>
        </w:trPr>
        <w:tc>
          <w:tcPr>
            <w:tcW w:w="5040" w:type="dxa"/>
            <w:shd w:val="clear" w:color="auto" w:fill="0072C6"/>
          </w:tcPr>
          <w:p w14:paraId="3D3290F9"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w:t>
            </w:r>
          </w:p>
        </w:tc>
        <w:tc>
          <w:tcPr>
            <w:tcW w:w="5400" w:type="dxa"/>
            <w:shd w:val="clear" w:color="auto" w:fill="0072C6"/>
          </w:tcPr>
          <w:p w14:paraId="57F06E32"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4C3EB48D" w14:textId="77777777" w:rsidTr="0083700D">
        <w:tc>
          <w:tcPr>
            <w:tcW w:w="5040" w:type="dxa"/>
          </w:tcPr>
          <w:p w14:paraId="15357145" w14:textId="77777777" w:rsidR="001E55C9" w:rsidRPr="00EC3D00" w:rsidRDefault="001E55C9" w:rsidP="0083700D">
            <w:pPr>
              <w:pStyle w:val="ProductList-OfferingBody"/>
              <w:jc w:val="center"/>
              <w:rPr>
                <w:rFonts w:ascii="Calibri" w:hAnsi="Calibri" w:cs="Calibri"/>
              </w:rPr>
            </w:pPr>
            <w:r>
              <w:rPr>
                <w:rFonts w:ascii="Calibri" w:hAnsi="Calibri" w:cs="Calibri"/>
              </w:rPr>
              <w:t>&lt; 99,99 %</w:t>
            </w:r>
          </w:p>
        </w:tc>
        <w:tc>
          <w:tcPr>
            <w:tcW w:w="5400" w:type="dxa"/>
          </w:tcPr>
          <w:p w14:paraId="3E47316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4079B27B" w14:textId="77777777" w:rsidTr="0083700D">
        <w:tc>
          <w:tcPr>
            <w:tcW w:w="5040" w:type="dxa"/>
          </w:tcPr>
          <w:p w14:paraId="1CA15C4B"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755E5F44"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16A90B48" w14:textId="77777777" w:rsidTr="0083700D">
        <w:tc>
          <w:tcPr>
            <w:tcW w:w="5040" w:type="dxa"/>
          </w:tcPr>
          <w:p w14:paraId="17C0FF6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62133A1B"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6E228B17"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Virtuelle Maskiner i et Tilgængelighedssæt eller i samme Dedicated Host Group</w:t>
      </w:r>
    </w:p>
    <w:p w14:paraId="3E3EEB90" w14:textId="77777777" w:rsidR="001E55C9" w:rsidRPr="00EC3D00" w:rsidRDefault="001E55C9" w:rsidP="001E55C9">
      <w:pPr>
        <w:pStyle w:val="ProductList-Body"/>
        <w:ind w:left="360"/>
        <w:rPr>
          <w:rFonts w:ascii="Calibri" w:hAnsi="Calibri" w:cs="Calibri"/>
        </w:rPr>
      </w:pPr>
      <w:r>
        <w:rPr>
          <w:rFonts w:ascii="Calibri" w:hAnsi="Calibri" w:cs="Calibri"/>
          <w:b/>
          <w:color w:val="0070C0"/>
        </w:rPr>
        <w:t>Maks. antal tilgængelige minutter</w:t>
      </w:r>
      <w:r w:rsidRPr="00321545">
        <w:rPr>
          <w:rFonts w:ascii="Calibri" w:hAnsi="Calibri" w:cs="Calibri"/>
          <w:b/>
          <w:color w:val="0070C0"/>
        </w:rPr>
        <w:t>:</w:t>
      </w:r>
      <w:r>
        <w:rPr>
          <w:rFonts w:ascii="Calibri" w:hAnsi="Calibri" w:cs="Calibri"/>
        </w:rPr>
        <w:t xml:space="preserve"> Det samlede antal akkumulerede minutter i løbet af en Gældende 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De har initieret en handling, der medfører, at de Virtuelle Maskiner stoppes eller slettes.</w:t>
      </w:r>
    </w:p>
    <w:p w14:paraId="0EDFD70C"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6F34EF">
        <w:rPr>
          <w:rFonts w:ascii="Calibri" w:hAnsi="Calibri" w:cs="Calibri"/>
          <w:b/>
          <w:color w:val="0072C6"/>
        </w:rPr>
        <w:t>:</w:t>
      </w:r>
      <w:r>
        <w:rPr>
          <w:rFonts w:ascii="Calibri" w:hAnsi="Calibri" w:cs="Calibri"/>
        </w:rPr>
        <w:t xml:space="preserve"> Det samlede antal akkumulerede minutter, som er en del af det Maks. Antal Tilgængelige Minutter, hvor der ikke er nogen forbindelse til en Virtuel Maskine.</w:t>
      </w:r>
    </w:p>
    <w:p w14:paraId="3C4991C5" w14:textId="77777777" w:rsidR="001E55C9" w:rsidRDefault="001E55C9" w:rsidP="001E55C9">
      <w:pPr>
        <w:pStyle w:val="ProductList-Body"/>
        <w:keepNext/>
        <w:ind w:left="360"/>
        <w:rPr>
          <w:rFonts w:ascii="Calibri" w:hAnsi="Calibri" w:cs="Calibri"/>
        </w:rPr>
      </w:pPr>
      <w:r>
        <w:rPr>
          <w:rFonts w:ascii="Calibri" w:hAnsi="Calibri" w:cs="Calibri"/>
          <w:b/>
          <w:color w:val="0072C6"/>
        </w:rPr>
        <w:t>Procentvis Oppetid</w:t>
      </w:r>
      <w:r w:rsidRPr="00783583">
        <w:rPr>
          <w:rFonts w:ascii="Calibri" w:hAnsi="Calibri" w:cs="Calibri"/>
          <w:b/>
          <w:color w:val="0072C6"/>
        </w:rPr>
        <w:t>:</w:t>
      </w:r>
      <w:r>
        <w:rPr>
          <w:rFonts w:ascii="Calibri" w:hAnsi="Calibri" w:cs="Calibri"/>
        </w:rPr>
        <w:t xml:space="preserve"> for Virtuelle Maskiner beregnes som Maks. Antal Tilgængelige Minutter minus Nedetid divideret med Maks. Antal Tilgængelige Minutter i en Gældende Måned for et Microsoft Azure-abonnement. Den Procentvise Oppetid fremgår af følgende formel:</w:t>
      </w:r>
    </w:p>
    <w:p w14:paraId="17511021"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BE4893F" w14:textId="77777777" w:rsidR="001E55C9" w:rsidRPr="00EC3D00" w:rsidRDefault="001E55C9" w:rsidP="001E55C9">
      <w:pPr>
        <w:pStyle w:val="ProductList-Body"/>
        <w:keepNext/>
        <w:ind w:left="360"/>
        <w:rPr>
          <w:rFonts w:ascii="Calibri" w:hAnsi="Calibri" w:cs="Calibri"/>
        </w:rPr>
      </w:pPr>
      <w:r>
        <w:rPr>
          <w:rFonts w:ascii="Calibri" w:hAnsi="Calibri" w:cs="Calibri"/>
          <w:b/>
          <w:color w:val="0072C6"/>
        </w:rPr>
        <w:t>Tjenestetilgodehavende</w:t>
      </w:r>
      <w:r w:rsidRPr="00783583">
        <w:rPr>
          <w:rFonts w:ascii="Calibri" w:hAnsi="Calibri" w:cs="Calibri"/>
          <w:b/>
          <w:color w:val="0072C6"/>
        </w:rPr>
        <w:t>:</w:t>
      </w:r>
    </w:p>
    <w:p w14:paraId="297205C3" w14:textId="77777777" w:rsidR="001E55C9" w:rsidRPr="00EC3D00" w:rsidRDefault="001E55C9" w:rsidP="001E55C9">
      <w:pPr>
        <w:pStyle w:val="ProductList-Body"/>
        <w:ind w:left="360"/>
        <w:rPr>
          <w:rFonts w:ascii="Calibri" w:hAnsi="Calibri" w:cs="Calibri"/>
        </w:rPr>
      </w:pPr>
      <w:r>
        <w:rPr>
          <w:rFonts w:ascii="Calibri" w:hAnsi="Calibri" w:cs="Calibri"/>
        </w:rP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55C9" w:rsidRPr="00B44CF9" w14:paraId="39592F44" w14:textId="77777777" w:rsidTr="0083700D">
        <w:trPr>
          <w:tblHeader/>
        </w:trPr>
        <w:tc>
          <w:tcPr>
            <w:tcW w:w="5040" w:type="dxa"/>
            <w:shd w:val="clear" w:color="auto" w:fill="0072C6"/>
          </w:tcPr>
          <w:p w14:paraId="1653D572" w14:textId="77777777" w:rsidR="001E55C9" w:rsidRPr="00EF7CF9" w:rsidRDefault="001E55C9" w:rsidP="0083700D">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9303475" w14:textId="77777777" w:rsidR="001E55C9" w:rsidRPr="00EF7CF9" w:rsidRDefault="001E55C9" w:rsidP="0083700D">
            <w:pPr>
              <w:pStyle w:val="ProductList-OfferingBody"/>
              <w:jc w:val="center"/>
              <w:rPr>
                <w:color w:val="FFFFFF" w:themeColor="background1"/>
              </w:rPr>
            </w:pPr>
            <w:r>
              <w:rPr>
                <w:color w:val="FFFFFF" w:themeColor="background1"/>
              </w:rPr>
              <w:t>Tjenestetilgodehavende</w:t>
            </w:r>
          </w:p>
        </w:tc>
      </w:tr>
      <w:tr w:rsidR="001E55C9" w:rsidRPr="00B44CF9" w14:paraId="5697DCDE" w14:textId="77777777" w:rsidTr="0083700D">
        <w:tc>
          <w:tcPr>
            <w:tcW w:w="5040" w:type="dxa"/>
          </w:tcPr>
          <w:p w14:paraId="2D771779" w14:textId="77777777" w:rsidR="001E55C9" w:rsidRPr="00EC3D00" w:rsidRDefault="001E55C9" w:rsidP="0083700D">
            <w:pPr>
              <w:pStyle w:val="ProductList-OfferingBody"/>
              <w:jc w:val="center"/>
              <w:rPr>
                <w:rFonts w:ascii="Calibri" w:hAnsi="Calibri" w:cs="Calibri"/>
              </w:rPr>
            </w:pPr>
            <w:r>
              <w:rPr>
                <w:rFonts w:ascii="Calibri" w:hAnsi="Calibri" w:cs="Calibri"/>
              </w:rPr>
              <w:t>&lt; 99,95 %</w:t>
            </w:r>
          </w:p>
        </w:tc>
        <w:tc>
          <w:tcPr>
            <w:tcW w:w="5400" w:type="dxa"/>
          </w:tcPr>
          <w:p w14:paraId="4CCC59A5"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65733744" w14:textId="77777777" w:rsidTr="0083700D">
        <w:tc>
          <w:tcPr>
            <w:tcW w:w="5040" w:type="dxa"/>
          </w:tcPr>
          <w:p w14:paraId="1B0106E5"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5400" w:type="dxa"/>
          </w:tcPr>
          <w:p w14:paraId="1172354B"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6BCFEB37" w14:textId="77777777" w:rsidTr="0083700D">
        <w:tc>
          <w:tcPr>
            <w:tcW w:w="5040" w:type="dxa"/>
          </w:tcPr>
          <w:p w14:paraId="101C0E50"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5400" w:type="dxa"/>
          </w:tcPr>
          <w:p w14:paraId="1F5DC80A"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227F970A" w14:textId="77777777" w:rsidR="001E55C9" w:rsidRPr="00EC3D00" w:rsidRDefault="001E55C9" w:rsidP="001E55C9">
      <w:pPr>
        <w:pStyle w:val="ProductList-Body"/>
        <w:spacing w:before="120"/>
        <w:rPr>
          <w:rFonts w:ascii="Calibri" w:hAnsi="Calibri" w:cs="Calibri"/>
          <w:b/>
          <w:color w:val="00188F"/>
        </w:rPr>
      </w:pPr>
      <w:r>
        <w:rPr>
          <w:rFonts w:ascii="Calibri" w:hAnsi="Calibri" w:cs="Calibri"/>
          <w:b/>
          <w:color w:val="00188F"/>
        </w:rPr>
        <w:t>Beregning af Oppetid og Serviceniveauer for Enkeltforekomster af Virtuelle Maskiner og Virtuelle Maskiner, der bruger samme Delte Diske</w:t>
      </w:r>
    </w:p>
    <w:p w14:paraId="13D2306E" w14:textId="77777777" w:rsidR="001E55C9" w:rsidRPr="00EC3D00" w:rsidRDefault="001E55C9" w:rsidP="001E55C9">
      <w:pPr>
        <w:pStyle w:val="ProductList-Body"/>
        <w:ind w:left="360"/>
        <w:rPr>
          <w:rFonts w:ascii="Calibri" w:hAnsi="Calibri" w:cs="Calibri"/>
        </w:rPr>
      </w:pPr>
      <w:r>
        <w:rPr>
          <w:rFonts w:ascii="Calibri" w:hAnsi="Calibri" w:cs="Calibri"/>
        </w:rPr>
        <w:t>”</w:t>
      </w:r>
      <w:r>
        <w:rPr>
          <w:rFonts w:ascii="Calibri" w:hAnsi="Calibri" w:cs="Calibri"/>
          <w:b/>
          <w:color w:val="0072C6"/>
        </w:rPr>
        <w:t>Minutter i den Gældende Periode</w:t>
      </w:r>
      <w:r>
        <w:rPr>
          <w:rFonts w:ascii="Calibri" w:hAnsi="Calibri" w:cs="Calibri"/>
        </w:rPr>
        <w:t>” er det samlede antal minutter i en given Gældende Periode.</w:t>
      </w:r>
    </w:p>
    <w:p w14:paraId="01989E9E"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Nedetid</w:t>
      </w:r>
      <w:r w:rsidRPr="00753C71">
        <w:rPr>
          <w:rFonts w:ascii="Calibri" w:hAnsi="Calibri" w:cs="Calibri"/>
          <w:b/>
          <w:color w:val="0072C6"/>
        </w:rPr>
        <w:t>:</w:t>
      </w:r>
      <w:r>
        <w:rPr>
          <w:rFonts w:ascii="Calibri" w:hAnsi="Calibri" w:cs="Calibri"/>
        </w:rPr>
        <w:t xml:space="preserve"> er det samlede antal minutter, der er en del af Minutter i den Gældende Periode, hvor der ikke er nogen forbindelse til en Virtuel Maskine.</w:t>
      </w:r>
    </w:p>
    <w:p w14:paraId="5709BEC8" w14:textId="77777777" w:rsidR="001E55C9" w:rsidRDefault="001E55C9" w:rsidP="001E55C9">
      <w:pPr>
        <w:pStyle w:val="ProductList-Body"/>
        <w:ind w:left="360"/>
        <w:rPr>
          <w:rFonts w:ascii="Calibri" w:hAnsi="Calibri" w:cs="Calibri"/>
        </w:rPr>
      </w:pPr>
      <w:r>
        <w:rPr>
          <w:rFonts w:ascii="Calibri" w:hAnsi="Calibri" w:cs="Calibri"/>
          <w:b/>
          <w:color w:val="0072C6"/>
        </w:rPr>
        <w:t>Procentvis Oppetid</w:t>
      </w:r>
      <w:r w:rsidRPr="00F64480">
        <w:rPr>
          <w:rFonts w:ascii="Calibri" w:hAnsi="Calibri" w:cs="Calibri"/>
          <w:b/>
          <w:color w:val="0072C6"/>
        </w:rPr>
        <w:t>:</w:t>
      </w:r>
      <w:r>
        <w:rPr>
          <w:rFonts w:ascii="Calibri" w:hAnsi="Calibri" w:cs="Calibri"/>
        </w:rPr>
        <w:t xml:space="preserve"> beregnes ved at trække den procentdel minutter i den Gældende Periode, hvor der forekom Nedetid for en Enkeltforekomst af en Virtuel Maskine eller for alle Virtuelle Maskiner, der bruger samme Delte Disk, fra 100 %.</w:t>
      </w:r>
    </w:p>
    <w:p w14:paraId="1FC07206" w14:textId="77777777" w:rsidR="001E55C9" w:rsidRPr="00EF7CF9" w:rsidRDefault="001E55C9" w:rsidP="00CD79A5">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 </m:t>
          </m:r>
          <m:f>
            <m:fPr>
              <m:ctrlPr>
                <w:rPr>
                  <w:rFonts w:ascii="Cambria Math" w:hAnsi="Cambria Math" w:cs="Tahoma"/>
                  <w:i/>
                  <w:sz w:val="18"/>
                  <w:szCs w:val="18"/>
                </w:rPr>
              </m:ctrlPr>
            </m:fPr>
            <m:num>
              <m:r>
                <m:rPr>
                  <m:nor/>
                </m:rPr>
                <w:rPr>
                  <w:rFonts w:ascii="Cambria Math" w:hAnsi="Cambria Math" w:cs="Tahoma"/>
                  <w:i/>
                  <w:sz w:val="18"/>
                  <w:szCs w:val="18"/>
                </w:rPr>
                <m:t>(Minutter i den Gældende Periode - Nedetid)</m:t>
              </m:r>
            </m:num>
            <m:den>
              <m:r>
                <m:rPr>
                  <m:nor/>
                </m:rPr>
                <w:rPr>
                  <w:rFonts w:ascii="Cambria Math" w:hAnsi="Cambria Math" w:cs="Tahoma"/>
                  <w:i/>
                  <w:sz w:val="18"/>
                  <w:szCs w:val="18"/>
                </w:rPr>
                <m:t>Minutter i den Gældende Periode</m:t>
              </m:r>
            </m:den>
          </m:f>
          <m:r>
            <w:rPr>
              <w:rFonts w:ascii="Cambria Math" w:hAnsi="Cambria Math" w:cs="Tahoma"/>
              <w:sz w:val="18"/>
              <w:szCs w:val="18"/>
            </w:rPr>
            <m:t xml:space="preserve"> x 100</m:t>
          </m:r>
        </m:oMath>
      </m:oMathPara>
    </w:p>
    <w:p w14:paraId="34E3144A" w14:textId="77777777" w:rsidR="001E55C9" w:rsidRPr="00EC3D00" w:rsidRDefault="001E55C9" w:rsidP="001E55C9">
      <w:pPr>
        <w:pStyle w:val="ProductList-Body"/>
        <w:ind w:left="360"/>
        <w:rPr>
          <w:rFonts w:ascii="Calibri" w:hAnsi="Calibri" w:cs="Calibri"/>
        </w:rPr>
      </w:pPr>
      <w:r>
        <w:rPr>
          <w:rFonts w:ascii="Calibri" w:hAnsi="Calibri" w:cs="Calibri"/>
          <w:b/>
          <w:color w:val="0072C6"/>
        </w:rPr>
        <w:t>Tjenestetilgodehavende</w:t>
      </w:r>
      <w:r w:rsidRPr="00F64480">
        <w:rPr>
          <w:rFonts w:ascii="Calibri" w:hAnsi="Calibri" w:cs="Calibri"/>
          <w:b/>
          <w:color w:val="0072C6"/>
        </w:rPr>
        <w:t>:</w:t>
      </w:r>
    </w:p>
    <w:p w14:paraId="068E38FF" w14:textId="77777777" w:rsidR="001E55C9" w:rsidRDefault="001E55C9" w:rsidP="001E55C9">
      <w:pPr>
        <w:pStyle w:val="ProductList-Body"/>
        <w:ind w:left="360"/>
        <w:rPr>
          <w:rFonts w:ascii="Calibri" w:hAnsi="Calibri" w:cs="Calibri"/>
        </w:rPr>
      </w:pPr>
      <w:r>
        <w:rPr>
          <w:rFonts w:ascii="Calibri" w:hAnsi="Calibri" w:cs="Calibri"/>
        </w:rPr>
        <w:t>Følgende Serviceniveauer og Tjenestetilgodehavender er gældende for Kundens brug af Enkeltforekomster af Virtuelle Maskiner og Virtuelle Maskiner, der bruger samme Delte Diske, efter Disktype: For alle Enkeltforekomster af Virtuelle Maskiner, der bruger flere disktyper, og for alle Virtuelle Maskiner, der bruger samme Delte Diske af forskellig type*, gælder den laveste SLA for alle diske på den Virtuelle Maskine:</w:t>
      </w:r>
    </w:p>
    <w:p w14:paraId="192D4783" w14:textId="77777777" w:rsidR="001E55C9" w:rsidRPr="00EC3D00" w:rsidRDefault="001E55C9" w:rsidP="00F33B20">
      <w:pPr>
        <w:pStyle w:val="ProductList-Body"/>
        <w:spacing w:before="60"/>
        <w:ind w:left="360"/>
        <w:rPr>
          <w:rFonts w:ascii="Calibri" w:hAnsi="Calibri" w:cs="Calibri"/>
        </w:rPr>
      </w:pPr>
      <w:r>
        <w:rPr>
          <w:rFonts w:ascii="Calibri" w:hAnsi="Calibri" w:cs="Calibri"/>
        </w:rPr>
        <w:t>*Hvis eksempelvis to Virtuelle Maskiner, VM1 og VM2, bruger en Delt Disk af typen Premium SSD og en Delt Disk af typen Standard SSD, er SLA'en med oppetid for VM1 og VM2 identisk med SLA'en for en Enkeltforekomst af en Virtuel Maskine, der bruger Standard SSD, som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E55C9" w:rsidRPr="00B44CF9" w14:paraId="009190F5" w14:textId="77777777" w:rsidTr="0083700D">
        <w:trPr>
          <w:tblHeader/>
        </w:trPr>
        <w:tc>
          <w:tcPr>
            <w:tcW w:w="1164" w:type="pct"/>
            <w:shd w:val="clear" w:color="auto" w:fill="0072C6"/>
          </w:tcPr>
          <w:p w14:paraId="791D1AE4" w14:textId="77777777" w:rsidR="001E55C9" w:rsidRPr="00EC3D00" w:rsidRDefault="001E55C9" w:rsidP="0083700D">
            <w:pPr>
              <w:pStyle w:val="ProductList-OfferingBody"/>
              <w:rPr>
                <w:rFonts w:ascii="Calibri" w:hAnsi="Calibri" w:cs="Calibri"/>
                <w:color w:val="FFFFFF" w:themeColor="background1"/>
              </w:rPr>
            </w:pPr>
            <w:r>
              <w:rPr>
                <w:rFonts w:ascii="Calibri" w:hAnsi="Calibri" w:cs="Calibri"/>
                <w:color w:val="FFFFFF" w:themeColor="background1"/>
              </w:rPr>
              <w:t>Procentvis Oppetid (Premium SSD, Premium SSD v2 og Ultra Disk)**</w:t>
            </w:r>
          </w:p>
        </w:tc>
        <w:tc>
          <w:tcPr>
            <w:tcW w:w="1252" w:type="pct"/>
            <w:shd w:val="clear" w:color="auto" w:fill="0072C6"/>
          </w:tcPr>
          <w:p w14:paraId="6C9DA6C5"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SSD Managed Disk)</w:t>
            </w:r>
          </w:p>
        </w:tc>
        <w:tc>
          <w:tcPr>
            <w:tcW w:w="1380" w:type="pct"/>
            <w:shd w:val="clear" w:color="auto" w:fill="0072C6"/>
          </w:tcPr>
          <w:p w14:paraId="7713BCD6"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Procentvis Oppetid (Standard HDD Managed Disk)</w:t>
            </w:r>
          </w:p>
        </w:tc>
        <w:tc>
          <w:tcPr>
            <w:tcW w:w="1204" w:type="pct"/>
            <w:shd w:val="clear" w:color="auto" w:fill="0072C6"/>
          </w:tcPr>
          <w:p w14:paraId="4B4065E3" w14:textId="77777777" w:rsidR="001E55C9" w:rsidRPr="00EC3D00" w:rsidRDefault="001E55C9" w:rsidP="0083700D">
            <w:pPr>
              <w:pStyle w:val="ProductList-OfferingBody"/>
              <w:jc w:val="center"/>
              <w:rPr>
                <w:rFonts w:ascii="Calibri" w:hAnsi="Calibri" w:cs="Calibri"/>
                <w:color w:val="FFFFFF" w:themeColor="background1"/>
              </w:rPr>
            </w:pPr>
            <w:r>
              <w:rPr>
                <w:rFonts w:ascii="Calibri" w:hAnsi="Calibri" w:cs="Calibri"/>
                <w:color w:val="FFFFFF" w:themeColor="background1"/>
              </w:rPr>
              <w:t>Tjenestetilgodehavende</w:t>
            </w:r>
          </w:p>
        </w:tc>
      </w:tr>
      <w:tr w:rsidR="001E55C9" w:rsidRPr="00B44CF9" w14:paraId="7BCAC535" w14:textId="77777777" w:rsidTr="0083700D">
        <w:tc>
          <w:tcPr>
            <w:tcW w:w="1164" w:type="pct"/>
          </w:tcPr>
          <w:p w14:paraId="6B72B229" w14:textId="77777777" w:rsidR="001E55C9" w:rsidRPr="00EC3D00" w:rsidRDefault="001E55C9" w:rsidP="0083700D">
            <w:pPr>
              <w:pStyle w:val="ProductList-OfferingBody"/>
              <w:jc w:val="center"/>
              <w:rPr>
                <w:rFonts w:ascii="Calibri" w:hAnsi="Calibri" w:cs="Calibri"/>
              </w:rPr>
            </w:pPr>
            <w:r>
              <w:rPr>
                <w:rFonts w:ascii="Calibri" w:hAnsi="Calibri" w:cs="Calibri"/>
              </w:rPr>
              <w:t>&lt; 99,9 %</w:t>
            </w:r>
          </w:p>
        </w:tc>
        <w:tc>
          <w:tcPr>
            <w:tcW w:w="1252" w:type="pct"/>
          </w:tcPr>
          <w:p w14:paraId="2A29C0B7" w14:textId="77777777" w:rsidR="001E55C9" w:rsidRPr="00EC3D00" w:rsidRDefault="001E55C9" w:rsidP="0083700D">
            <w:pPr>
              <w:pStyle w:val="ProductList-OfferingBody"/>
              <w:jc w:val="center"/>
              <w:rPr>
                <w:rFonts w:ascii="Calibri" w:hAnsi="Calibri" w:cs="Calibri"/>
              </w:rPr>
            </w:pPr>
            <w:r>
              <w:rPr>
                <w:rFonts w:ascii="Calibri" w:hAnsi="Calibri" w:cs="Calibri"/>
              </w:rPr>
              <w:t>&lt; 99,5 %</w:t>
            </w:r>
          </w:p>
        </w:tc>
        <w:tc>
          <w:tcPr>
            <w:tcW w:w="1380" w:type="pct"/>
          </w:tcPr>
          <w:p w14:paraId="1ED2E833"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04" w:type="pct"/>
          </w:tcPr>
          <w:p w14:paraId="1C22BD74" w14:textId="77777777" w:rsidR="001E55C9" w:rsidRPr="00EC3D00" w:rsidRDefault="001E55C9" w:rsidP="0083700D">
            <w:pPr>
              <w:pStyle w:val="ProductList-OfferingBody"/>
              <w:jc w:val="center"/>
              <w:rPr>
                <w:rFonts w:ascii="Calibri" w:hAnsi="Calibri" w:cs="Calibri"/>
              </w:rPr>
            </w:pPr>
            <w:r>
              <w:rPr>
                <w:rFonts w:ascii="Calibri" w:hAnsi="Calibri" w:cs="Calibri"/>
              </w:rPr>
              <w:t>10 %</w:t>
            </w:r>
          </w:p>
        </w:tc>
      </w:tr>
      <w:tr w:rsidR="001E55C9" w:rsidRPr="00B44CF9" w14:paraId="7333D530" w14:textId="77777777" w:rsidTr="0083700D">
        <w:tc>
          <w:tcPr>
            <w:tcW w:w="1164" w:type="pct"/>
          </w:tcPr>
          <w:p w14:paraId="2CFC79B1" w14:textId="77777777" w:rsidR="001E55C9" w:rsidRPr="00EC3D00" w:rsidRDefault="001E55C9" w:rsidP="0083700D">
            <w:pPr>
              <w:pStyle w:val="ProductList-OfferingBody"/>
              <w:jc w:val="center"/>
              <w:rPr>
                <w:rFonts w:ascii="Calibri" w:hAnsi="Calibri" w:cs="Calibri"/>
              </w:rPr>
            </w:pPr>
            <w:r>
              <w:rPr>
                <w:rFonts w:ascii="Calibri" w:hAnsi="Calibri" w:cs="Calibri"/>
              </w:rPr>
              <w:t>&lt; 99 %</w:t>
            </w:r>
          </w:p>
        </w:tc>
        <w:tc>
          <w:tcPr>
            <w:tcW w:w="1252" w:type="pct"/>
          </w:tcPr>
          <w:p w14:paraId="6CD54374"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380" w:type="pct"/>
          </w:tcPr>
          <w:p w14:paraId="4C89B645" w14:textId="77777777" w:rsidR="001E55C9" w:rsidRPr="00EC3D00" w:rsidRDefault="001E55C9" w:rsidP="0083700D">
            <w:pPr>
              <w:pStyle w:val="ProductList-OfferingBody"/>
              <w:jc w:val="center"/>
              <w:rPr>
                <w:rFonts w:ascii="Calibri" w:hAnsi="Calibri" w:cs="Calibri"/>
              </w:rPr>
            </w:pPr>
            <w:r>
              <w:rPr>
                <w:rFonts w:ascii="Calibri" w:hAnsi="Calibri" w:cs="Calibri"/>
              </w:rPr>
              <w:t>&lt; 92 %</w:t>
            </w:r>
          </w:p>
        </w:tc>
        <w:tc>
          <w:tcPr>
            <w:tcW w:w="1204" w:type="pct"/>
          </w:tcPr>
          <w:p w14:paraId="5A225C17" w14:textId="77777777" w:rsidR="001E55C9" w:rsidRPr="00EC3D00" w:rsidRDefault="001E55C9" w:rsidP="0083700D">
            <w:pPr>
              <w:pStyle w:val="ProductList-OfferingBody"/>
              <w:jc w:val="center"/>
              <w:rPr>
                <w:rFonts w:ascii="Calibri" w:hAnsi="Calibri" w:cs="Calibri"/>
              </w:rPr>
            </w:pPr>
            <w:r>
              <w:rPr>
                <w:rFonts w:ascii="Calibri" w:hAnsi="Calibri" w:cs="Calibri"/>
              </w:rPr>
              <w:t>25 %</w:t>
            </w:r>
          </w:p>
        </w:tc>
      </w:tr>
      <w:tr w:rsidR="001E55C9" w:rsidRPr="00B44CF9" w14:paraId="5961A84A" w14:textId="77777777" w:rsidTr="0083700D">
        <w:tc>
          <w:tcPr>
            <w:tcW w:w="1164" w:type="pct"/>
          </w:tcPr>
          <w:p w14:paraId="268695CA" w14:textId="77777777" w:rsidR="001E55C9" w:rsidRPr="00EC3D00" w:rsidRDefault="001E55C9" w:rsidP="0083700D">
            <w:pPr>
              <w:pStyle w:val="ProductList-OfferingBody"/>
              <w:jc w:val="center"/>
              <w:rPr>
                <w:rFonts w:ascii="Calibri" w:hAnsi="Calibri" w:cs="Calibri"/>
              </w:rPr>
            </w:pPr>
            <w:r>
              <w:rPr>
                <w:rFonts w:ascii="Calibri" w:hAnsi="Calibri" w:cs="Calibri"/>
              </w:rPr>
              <w:t>&lt; 95 %</w:t>
            </w:r>
          </w:p>
        </w:tc>
        <w:tc>
          <w:tcPr>
            <w:tcW w:w="1252" w:type="pct"/>
          </w:tcPr>
          <w:p w14:paraId="142D29E5"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380" w:type="pct"/>
          </w:tcPr>
          <w:p w14:paraId="23AD02EC" w14:textId="77777777" w:rsidR="001E55C9" w:rsidRPr="00EC3D00" w:rsidRDefault="001E55C9" w:rsidP="0083700D">
            <w:pPr>
              <w:pStyle w:val="ProductList-OfferingBody"/>
              <w:jc w:val="center"/>
              <w:rPr>
                <w:rFonts w:ascii="Calibri" w:hAnsi="Calibri" w:cs="Calibri"/>
              </w:rPr>
            </w:pPr>
            <w:r>
              <w:rPr>
                <w:rFonts w:ascii="Calibri" w:hAnsi="Calibri" w:cs="Calibri"/>
              </w:rPr>
              <w:t>&lt; 90 %</w:t>
            </w:r>
          </w:p>
        </w:tc>
        <w:tc>
          <w:tcPr>
            <w:tcW w:w="1204" w:type="pct"/>
          </w:tcPr>
          <w:p w14:paraId="3F55CB36" w14:textId="77777777" w:rsidR="001E55C9" w:rsidRPr="00EC3D00" w:rsidRDefault="001E55C9" w:rsidP="0083700D">
            <w:pPr>
              <w:pStyle w:val="ProductList-OfferingBody"/>
              <w:jc w:val="center"/>
              <w:rPr>
                <w:rFonts w:ascii="Calibri" w:hAnsi="Calibri" w:cs="Calibri"/>
              </w:rPr>
            </w:pPr>
            <w:r>
              <w:rPr>
                <w:rFonts w:ascii="Calibri" w:hAnsi="Calibri" w:cs="Calibri"/>
              </w:rPr>
              <w:t>100 %</w:t>
            </w:r>
          </w:p>
        </w:tc>
      </w:tr>
    </w:tbl>
    <w:p w14:paraId="1281F846" w14:textId="77777777" w:rsidR="001E55C9" w:rsidRDefault="001E55C9" w:rsidP="001E55C9">
      <w:pPr>
        <w:ind w:left="720"/>
        <w:rPr>
          <w:rFonts w:ascii="Calibri" w:hAnsi="Calibri" w:cs="Calibri"/>
          <w:sz w:val="18"/>
        </w:rPr>
      </w:pPr>
      <w:r>
        <w:rPr>
          <w:rFonts w:ascii="Calibri" w:hAnsi="Calibri" w:cs="Calibri"/>
          <w:sz w:val="18"/>
        </w:rPr>
        <w:t>**Premium SSD for alle Operativsystemdiske og Premium SSD, Premium SSD v2 eller Ultra Disk for alle Datadiske.</w:t>
      </w:r>
    </w:p>
    <w:p w14:paraId="707E1CD7" w14:textId="7CBAD3A2" w:rsidR="00895748" w:rsidRPr="00EF7CF9" w:rsidRDefault="00D76F7A"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FD75679" w14:textId="77777777" w:rsidR="00BC2A9C" w:rsidRDefault="00BC2A9C" w:rsidP="00BC2A9C">
      <w:pPr>
        <w:pStyle w:val="ProductList-Offering2Heading"/>
        <w:keepNext/>
        <w:tabs>
          <w:tab w:val="clear" w:pos="360"/>
        </w:tabs>
        <w:outlineLvl w:val="2"/>
      </w:pPr>
      <w:bookmarkStart w:id="464" w:name="_Toc225611882"/>
      <w:bookmarkEnd w:id="461"/>
      <w:bookmarkEnd w:id="462"/>
      <w:bookmarkEnd w:id="463"/>
      <w:r>
        <w:t>Azure Virtual Network Manager</w:t>
      </w:r>
      <w:bookmarkEnd w:id="464"/>
    </w:p>
    <w:p w14:paraId="431D4064" w14:textId="77777777" w:rsidR="00BC2A9C" w:rsidRDefault="00BC2A9C" w:rsidP="00BC2A9C">
      <w:pPr>
        <w:pStyle w:val="ProductList-Body"/>
        <w:rPr>
          <w:b/>
          <w:color w:val="00188F"/>
        </w:rPr>
      </w:pPr>
      <w:r>
        <w:rPr>
          <w:b/>
          <w:color w:val="00188F"/>
        </w:rPr>
        <w:t>Yderligere Definitioner</w:t>
      </w:r>
    </w:p>
    <w:p w14:paraId="543C0D66" w14:textId="3083445C" w:rsidR="00BC2A9C" w:rsidRDefault="00EB39B3" w:rsidP="00BC2A9C">
      <w:pPr>
        <w:pStyle w:val="ProductList-Body"/>
      </w:pPr>
      <w:r w:rsidRPr="00EB39B3">
        <w:rPr>
          <w:rFonts w:cstheme="minorHAnsi"/>
          <w:szCs w:val="18"/>
        </w:rPr>
        <w:t>”</w:t>
      </w:r>
      <w:r w:rsidR="00BC2A9C">
        <w:rPr>
          <w:b/>
          <w:bCs/>
          <w:color w:val="00188F"/>
        </w:rPr>
        <w:t>Maks. Antal Tilgængelige Minutter</w:t>
      </w:r>
      <w:r w:rsidR="00971E30">
        <w:t>”</w:t>
      </w:r>
      <w:r w:rsidR="00BC2A9C">
        <w:t xml:space="preserve"> er det samlede antal minutter i en Gældende Periode, hvor en given Azure Virtual Network Manager er blevet anvendt i et Microsoft Azure-abonnement.</w:t>
      </w:r>
    </w:p>
    <w:p w14:paraId="1EDAF06D" w14:textId="24AD71D7" w:rsidR="00BC2A9C" w:rsidRDefault="00EB39B3" w:rsidP="00BC2A9C">
      <w:pPr>
        <w:pStyle w:val="ProductList-Body"/>
      </w:pPr>
      <w:r w:rsidRPr="00EB39B3">
        <w:rPr>
          <w:rFonts w:cstheme="minorHAnsi"/>
          <w:szCs w:val="18"/>
        </w:rPr>
        <w:t>”</w:t>
      </w:r>
      <w:r w:rsidR="00BC2A9C">
        <w:rPr>
          <w:b/>
          <w:bCs/>
          <w:color w:val="00188F"/>
        </w:rPr>
        <w:t>Nedetid</w:t>
      </w:r>
      <w:r w:rsidR="00971E30">
        <w:t>”</w:t>
      </w:r>
      <w:r w:rsidR="00BC2A9C">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50464E6D" w14:textId="50EAD005" w:rsidR="00BC2A9C" w:rsidRDefault="00EB39B3" w:rsidP="00BC2A9C">
      <w:pPr>
        <w:pStyle w:val="ProductList-Body"/>
      </w:pPr>
      <w:r w:rsidRPr="00EB39B3">
        <w:rPr>
          <w:rFonts w:cstheme="minorHAnsi"/>
          <w:szCs w:val="18"/>
        </w:rPr>
        <w:t>”</w:t>
      </w:r>
      <w:r w:rsidR="00BC2A9C">
        <w:rPr>
          <w:b/>
          <w:bCs/>
          <w:color w:val="00188F"/>
        </w:rPr>
        <w:t>Procentvis Oppetid</w:t>
      </w:r>
      <w:r w:rsidR="00971E30">
        <w:t>”</w:t>
      </w:r>
      <w:r w:rsidR="00BC2A9C">
        <w:t xml:space="preserve"> Den Procentvise Oppetid beregnes ved hjælp af følgende formel:</w:t>
      </w:r>
    </w:p>
    <w:p w14:paraId="6DAB46A1" w14:textId="32631C69" w:rsidR="00BC2A9C" w:rsidRDefault="00276AC6"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Procentvis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Tjenestetilgodehavende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97222A5" w:rsidR="00BC2A9C" w:rsidRPr="00EF7CF9" w:rsidRDefault="00D76F7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65" w:name="_Toc225611883"/>
      <w:r>
        <w:t>Azure Virtual WAN</w:t>
      </w:r>
      <w:bookmarkEnd w:id="383"/>
      <w:bookmarkEnd w:id="384"/>
      <w:bookmarkEnd w:id="465"/>
    </w:p>
    <w:p w14:paraId="493AD4D5" w14:textId="77777777" w:rsidR="004005AF" w:rsidRPr="005668B9" w:rsidRDefault="004005AF" w:rsidP="004005AF">
      <w:pPr>
        <w:pStyle w:val="ProductList-Body"/>
        <w:rPr>
          <w:b/>
          <w:color w:val="00188F"/>
        </w:rPr>
      </w:pPr>
      <w:r>
        <w:rPr>
          <w:b/>
          <w:color w:val="00188F"/>
        </w:rPr>
        <w:t>Yderligere definitioner</w:t>
      </w:r>
      <w:r w:rsidRPr="005668B9">
        <w:rPr>
          <w:b/>
          <w:color w:val="00188F"/>
        </w:rPr>
        <w:t>:</w:t>
      </w:r>
    </w:p>
    <w:p w14:paraId="7103CBD6" w14:textId="0780664B" w:rsidR="004005AF" w:rsidRDefault="00EB39B3" w:rsidP="004005AF">
      <w:pPr>
        <w:pStyle w:val="ProductList-Body"/>
      </w:pPr>
      <w:r w:rsidRPr="00EB39B3">
        <w:rPr>
          <w:rFonts w:cstheme="minorHAnsi"/>
          <w:szCs w:val="18"/>
        </w:rPr>
        <w:t>”</w:t>
      </w:r>
      <w:r w:rsidR="004005AF">
        <w:rPr>
          <w:b/>
          <w:color w:val="00188F"/>
        </w:rPr>
        <w:t>Maks. Antal Tilgængelige Minutter</w:t>
      </w:r>
      <w:r w:rsidR="00971E30">
        <w:t>”</w:t>
      </w:r>
      <w:r w:rsidR="004005AF">
        <w:t xml:space="preserve"> er det samlede antal minutter i en Gældende Periode, hvor en given Azure Virtual WAN er blevet anvendt i et Microsoft Azure-abonnement.</w:t>
      </w:r>
    </w:p>
    <w:p w14:paraId="39AFD67D" w14:textId="4A6207D3" w:rsidR="004005AF" w:rsidRPr="00EF7CF9" w:rsidRDefault="00EB39B3" w:rsidP="004005AF">
      <w:pPr>
        <w:pStyle w:val="ProductList-Body"/>
      </w:pPr>
      <w:r w:rsidRPr="00EB39B3">
        <w:rPr>
          <w:rFonts w:cstheme="minorHAnsi"/>
          <w:szCs w:val="18"/>
        </w:rPr>
        <w:t>”</w:t>
      </w:r>
      <w:r w:rsidR="004005AF">
        <w:rPr>
          <w:b/>
          <w:color w:val="00188F"/>
        </w:rPr>
        <w:t>Nedetid</w:t>
      </w:r>
      <w:r w:rsidR="00971E30">
        <w:t>”</w:t>
      </w:r>
      <w:r w:rsidR="004005AF">
        <w:t xml:space="preserve"> er det samlede akkumulerede Maks. Antal Tilgængelige Minutter, hvor en Azure Virtual WAN er utilgængelig. Et minut betragtes som værende utilgængeligt, hvis alle forsøg på at oprette forbindelse til Azure Virtual WAN i dette minut mislykkedes.</w:t>
      </w:r>
    </w:p>
    <w:p w14:paraId="29C45C18" w14:textId="7A7B4D3E" w:rsidR="004005AF" w:rsidRPr="00EF7CF9" w:rsidRDefault="00AC48A7" w:rsidP="004005AF">
      <w:pPr>
        <w:pStyle w:val="ProductList-Body"/>
      </w:pPr>
      <w:r>
        <w:rPr>
          <w:b/>
          <w:color w:val="00188F"/>
        </w:rPr>
        <w:t>Procentvis Oppetid</w:t>
      </w:r>
      <w:r w:rsidRPr="005668B9">
        <w:rPr>
          <w:b/>
          <w:color w:val="00188F"/>
        </w:rPr>
        <w:t>:</w:t>
      </w:r>
      <w:r>
        <w:t xml:space="preserve"> Procentvis Oppetid beregnes ved hjælp af følgende formel:</w:t>
      </w:r>
    </w:p>
    <w:p w14:paraId="43A4F939" w14:textId="1F45BBD7" w:rsidR="004005AF" w:rsidRPr="00EF7CF9" w:rsidRDefault="00276AC6" w:rsidP="00FB20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5579D8ED"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6827D04" w14:textId="3DC58662" w:rsidR="003B335C" w:rsidRPr="003B335C" w:rsidRDefault="003B335C" w:rsidP="00175D8E">
      <w:pPr>
        <w:pStyle w:val="ProductList-Offering2Heading"/>
        <w:outlineLvl w:val="2"/>
      </w:pPr>
      <w:bookmarkStart w:id="466" w:name="_Toc225611884"/>
      <w:bookmarkStart w:id="467" w:name="_Toc11149692"/>
      <w:bookmarkStart w:id="468" w:name="_Toc52348995"/>
      <w:bookmarkStart w:id="469" w:name="VisualStudioAppCenter_BuildService"/>
      <w:bookmarkStart w:id="470" w:name="_Hlk496874584"/>
      <w:bookmarkStart w:id="471" w:name="_Toc457821588"/>
      <w:bookmarkStart w:id="472" w:name="_Hlk496876971"/>
      <w:bookmarkStart w:id="473" w:name="VisualStudioTeamServices_BuildService"/>
      <w:bookmarkEnd w:id="385"/>
      <w:r>
        <w:t>Azure VMware-løsning</w:t>
      </w:r>
      <w:bookmarkEnd w:id="466"/>
    </w:p>
    <w:p w14:paraId="1702D1F4" w14:textId="77777777" w:rsidR="003B335C" w:rsidRPr="003B335C" w:rsidRDefault="003B335C" w:rsidP="003B335C">
      <w:pPr>
        <w:pStyle w:val="ProductList-Body"/>
        <w:rPr>
          <w:b/>
          <w:bCs/>
          <w:color w:val="00188F"/>
        </w:rPr>
      </w:pPr>
      <w:r>
        <w:rPr>
          <w:b/>
          <w:bCs/>
          <w:color w:val="00188F"/>
        </w:rPr>
        <w:t>Yderligere krav</w:t>
      </w:r>
    </w:p>
    <w:p w14:paraId="02CD2862" w14:textId="77777777" w:rsidR="00B15E76" w:rsidRPr="00C25966" w:rsidRDefault="00B15E76" w:rsidP="00B15E76">
      <w:pPr>
        <w:pStyle w:val="ProductList-Body"/>
        <w:rPr>
          <w:rFonts w:ascii="Calibri" w:hAnsi="Calibri" w:cs="Calibri"/>
        </w:rPr>
      </w:pPr>
      <w:r>
        <w:rPr>
          <w:rFonts w:ascii="Calibri" w:hAnsi="Calibri" w:cs="Calibri"/>
        </w:rPr>
        <w:t>Kunden er forpligtet til at opretholde en minimumskonfiguration for al virtuel maskinopbevaring, herunder:</w:t>
      </w:r>
    </w:p>
    <w:p w14:paraId="1392E755"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standardklynger: Når klyngen har mellem 3 og 5 værter, er antallet af manglende tolerance = 1, og når klyngen har mellem 6 og 16 værter, er antallet af manglende tolerance = 2.</w:t>
      </w:r>
    </w:p>
    <w:p w14:paraId="05C17669"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For klynger, der er strukket: Mindst 6 noder er installeret i klyngen (3 i hver tilgængelighedszone), og du skal som minimum have en politik for hukommelse for virtuelle maskiner for (i) primært niveau af manglende tolerance for "Dobbelt spejling" og (ii) et sekundært niveau af manglende tolerance på 1 for virtuelle maskiner.</w:t>
      </w:r>
    </w:p>
    <w:p w14:paraId="69E84C0B"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Der skal være 25 % ledig hukommelseskapacitet for klyngen (som beskrevet i </w:t>
      </w:r>
      <w:hyperlink r:id="rId28" w:anchor="GUID-C0B73B38-F68D-4D7C-BCF4-67CCD1E9875A-en" w:history="1">
        <w:r>
          <w:rPr>
            <w:rStyle w:val="Hyperlink"/>
            <w:rFonts w:ascii="Calibri" w:hAnsi="Calibri" w:cs="Calibri"/>
          </w:rPr>
          <w:t>vSAN-hukommelsesvejledningen</w:t>
        </w:r>
      </w:hyperlink>
      <w:r>
        <w:rPr>
          <w:rFonts w:ascii="Calibri" w:hAnsi="Calibri" w:cs="Calibri"/>
        </w:rPr>
        <w:t>).</w:t>
      </w:r>
    </w:p>
    <w:p w14:paraId="0FBA4127"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Kunden har ikke udført nogen handlinger under Elevated Privilege-tilstanden, der forhindrer Microsoft i at opfylde Tilgængelighedsforpligtelsen.</w:t>
      </w:r>
    </w:p>
    <w:p w14:paraId="77623202"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Der er tilstrækkelig kapacitet på klyngen til at understøtte starten af en virtuel maskine.</w:t>
      </w:r>
    </w:p>
    <w:p w14:paraId="0D256373" w14:textId="77777777" w:rsidR="00B15E76" w:rsidRPr="00C25966"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Planlagt vedligeholdelse er udelukket fra beregningerne af samlet tilgængelig oppetid.</w:t>
      </w:r>
    </w:p>
    <w:p w14:paraId="6E64FBD4"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Yderligere Definitioner</w:t>
      </w:r>
    </w:p>
    <w:p w14:paraId="331DF80A" w14:textId="77777777" w:rsidR="00B15E76" w:rsidRPr="00975B85" w:rsidRDefault="00B15E76" w:rsidP="00B15E76">
      <w:pPr>
        <w:pStyle w:val="ProductList-Body"/>
        <w:rPr>
          <w:rFonts w:ascii="Calibri" w:hAnsi="Calibri" w:cs="Calibri"/>
          <w:b/>
          <w:color w:val="00188F"/>
        </w:rPr>
      </w:pPr>
      <w:r>
        <w:rPr>
          <w:rFonts w:ascii="Calibri" w:hAnsi="Calibri" w:cs="Calibri"/>
          <w:b/>
          <w:color w:val="00188F"/>
        </w:rPr>
        <w:t>Oppetidsberegning og Serviceniveauer for Azure VMware Solutions infrastruktur for arbejdsbelastning</w:t>
      </w:r>
    </w:p>
    <w:p w14:paraId="1FC17392" w14:textId="77777777" w:rsidR="00B15E76" w:rsidRPr="00975B85" w:rsidRDefault="00B15E76" w:rsidP="00B15E76">
      <w:pPr>
        <w:pStyle w:val="ProductList-Body"/>
        <w:rPr>
          <w:rFonts w:ascii="Calibri" w:hAnsi="Calibri" w:cs="Calibri"/>
        </w:rPr>
      </w:pPr>
      <w:r w:rsidRPr="00573590">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szCs w:val="18"/>
        </w:rPr>
        <w:t>”</w:t>
      </w:r>
      <w:r>
        <w:rPr>
          <w:rFonts w:ascii="Calibri" w:hAnsi="Calibri" w:cs="Calibri"/>
        </w:rPr>
        <w:t xml:space="preserve"> er det samlede antal minutter i en Gældende Periode for alle virtuelle maskiner i en VMware-klynge, under hvilken AzureVMware-løsninger er blevet implementeret i et Microsoft Azure-abonnement.</w:t>
      </w:r>
    </w:p>
    <w:p w14:paraId="5B7B7D02" w14:textId="77777777" w:rsidR="00B15E76" w:rsidRPr="00975B85" w:rsidRDefault="00B15E76" w:rsidP="00B15E76">
      <w:pPr>
        <w:pStyle w:val="ProductList-Body"/>
        <w:tabs>
          <w:tab w:val="clear" w:pos="360"/>
          <w:tab w:val="clear" w:pos="720"/>
          <w:tab w:val="clear" w:pos="1080"/>
        </w:tabs>
        <w:rPr>
          <w:rFonts w:ascii="Calibri" w:hAnsi="Calibri" w:cs="Calibri"/>
        </w:rPr>
      </w:pPr>
      <w:r w:rsidRPr="00D04916">
        <w:rPr>
          <w:rFonts w:ascii="Calibri" w:hAnsi="Calibri" w:cs="Calibri"/>
          <w:b/>
          <w:color w:val="00188F"/>
          <w:szCs w:val="18"/>
        </w:rPr>
        <w:t>”</w:t>
      </w:r>
      <w:r>
        <w:rPr>
          <w:rFonts w:ascii="Calibri" w:hAnsi="Calibri" w:cs="Calibri"/>
          <w:b/>
          <w:color w:val="00188F"/>
        </w:rPr>
        <w:t>Nedetid</w:t>
      </w:r>
      <w:r w:rsidRPr="00D04916">
        <w:rPr>
          <w:rFonts w:ascii="Calibri" w:hAnsi="Calibri" w:cs="Calibri"/>
          <w:b/>
          <w:color w:val="00188F"/>
          <w:szCs w:val="18"/>
        </w:rPr>
        <w:t>”</w:t>
      </w:r>
      <w:r>
        <w:rPr>
          <w:rFonts w:ascii="Calibri" w:hAnsi="Calibri" w:cs="Calibri"/>
        </w:rPr>
        <w:t xml:space="preserve"> er det samlede Maks. Antal Tilgængelige Minutter i en Gældende Periode for en given VMware vSphere-klynge på Azure, under hvilken Tjenesten ikke er tilgængelig. Et givet minut betragtes som utilgængeligt, hvis et af følgende er sandt:</w:t>
      </w:r>
    </w:p>
    <w:p w14:paraId="2B778ED1"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lastRenderedPageBreak/>
        <w:t>Alle Virtuelle Maskiner inden for en kørende klynge ikke har nogen forbindelse i fire fortløbende minutter.</w:t>
      </w:r>
    </w:p>
    <w:p w14:paraId="24AEC0A5"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få adgang til opbevaring i fire fortløbende minutter.</w:t>
      </w:r>
    </w:p>
    <w:p w14:paraId="5F212FD0" w14:textId="77777777" w:rsidR="00B15E76" w:rsidRPr="00975B85" w:rsidRDefault="00B15E76" w:rsidP="00F33B20">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Ingen af de Virtuelle Maskiner kan startes i fire fortløbende minutter.</w:t>
      </w:r>
    </w:p>
    <w:p w14:paraId="17342F68" w14:textId="77777777" w:rsidR="00B15E76" w:rsidRPr="00F10635" w:rsidRDefault="00B15E76" w:rsidP="00B15E76">
      <w:pPr>
        <w:pStyle w:val="ProductList-Body"/>
      </w:pPr>
      <w:r w:rsidRPr="00D04916">
        <w:rPr>
          <w:rFonts w:ascii="Calibri" w:hAnsi="Calibri" w:cs="Calibri"/>
          <w:b/>
          <w:color w:val="00188F"/>
        </w:rPr>
        <w:t>”</w:t>
      </w:r>
      <w:r>
        <w:rPr>
          <w:rFonts w:ascii="Calibri" w:hAnsi="Calibri" w:cs="Calibri"/>
          <w:b/>
          <w:color w:val="00188F"/>
        </w:rPr>
        <w:t>Procentvis Oppetid</w:t>
      </w:r>
      <w:r w:rsidRPr="00D04916">
        <w:rPr>
          <w:rFonts w:ascii="Calibri" w:hAnsi="Calibri" w:cs="Calibri"/>
          <w:b/>
          <w:color w:val="00188F"/>
        </w:rPr>
        <w:t>”</w:t>
      </w:r>
      <w:r>
        <w:t xml:space="preserve"> </w:t>
      </w:r>
      <w:r>
        <w:rPr>
          <w:rFonts w:ascii="Calibri" w:hAnsi="Calibri" w:cs="Calibri"/>
        </w:rPr>
        <w:t>Den Procentvise Oppetid beregnes ved hjælp af følgende formel:</w:t>
      </w:r>
    </w:p>
    <w:p w14:paraId="7A09BD2D" w14:textId="77777777" w:rsidR="00B15E76" w:rsidRPr="00F10635" w:rsidRDefault="00276AC6" w:rsidP="00FB2041">
      <w:pPr>
        <w:spacing w:before="120" w:after="0" w:line="240" w:lineRule="auto"/>
        <w:rPr>
          <w:rFonts w:ascii="Cambria Math" w:hAnsi="Cambria Math"/>
          <w:i/>
          <w:color w:val="000000" w:themeColor="text1"/>
          <w:sz w:val="18"/>
        </w:rPr>
      </w:pPr>
      <m:oMathPara>
        <m:oMath>
          <m:f>
            <m:fPr>
              <m:ctrlPr>
                <w:rPr>
                  <w:rFonts w:ascii="Cambria Math" w:hAnsi="Cambria Math"/>
                  <w:i/>
                  <w:iCs/>
                  <w:color w:val="000000" w:themeColor="text1"/>
                  <w:sz w:val="18"/>
                </w:rPr>
              </m:ctrlPr>
            </m:fPr>
            <m:num>
              <m:r>
                <w:rPr>
                  <w:rFonts w:ascii="Cambria Math" w:eastAsiaTheme="minorEastAsia" w:hAnsi="Cambria Math"/>
                  <w:color w:val="000000" w:themeColor="text1"/>
                  <w:sz w:val="18"/>
                  <w:szCs w:val="18"/>
                </w:rPr>
                <m:t>Maks</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Antal</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Tilg</m:t>
              </m:r>
              <m:r>
                <w:rPr>
                  <w:rFonts w:ascii="Cambria Math" w:eastAsiaTheme="minorEastAsia" w:hAnsi="Cambria Math"/>
                  <w:color w:val="000000" w:themeColor="text1"/>
                  <w:sz w:val="18"/>
                  <w:szCs w:val="18"/>
                </w:rPr>
                <m:t>æ</m:t>
              </m:r>
              <m:r>
                <w:rPr>
                  <w:rFonts w:ascii="Cambria Math" w:eastAsiaTheme="minorEastAsia" w:hAnsi="Cambria Math"/>
                  <w:color w:val="000000" w:themeColor="text1"/>
                  <w:sz w:val="18"/>
                  <w:szCs w:val="18"/>
                </w:rPr>
                <m:t>ngelige</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Minutter</m:t>
              </m:r>
              <m:r>
                <w:rPr>
                  <w:rFonts w:ascii="Cambria Math" w:eastAsiaTheme="minorEastAsia" w:hAnsi="Cambria Math"/>
                  <w:color w:val="000000" w:themeColor="text1"/>
                  <w:sz w:val="18"/>
                  <w:szCs w:val="18"/>
                </w:rPr>
                <m:t xml:space="preserve"> - </m:t>
              </m:r>
              <m:r>
                <w:rPr>
                  <w:rFonts w:ascii="Cambria Math" w:eastAsiaTheme="minorEastAsia" w:hAnsi="Cambria Math"/>
                  <w:color w:val="000000" w:themeColor="text1"/>
                  <w:sz w:val="18"/>
                  <w:szCs w:val="18"/>
                </w:rPr>
                <m:t>Nedetid</m:t>
              </m:r>
            </m:num>
            <m:den>
              <m:r>
                <w:rPr>
                  <w:rFonts w:ascii="Cambria Math" w:eastAsiaTheme="minorEastAsia" w:hAnsi="Cambria Math"/>
                  <w:color w:val="000000" w:themeColor="text1"/>
                  <w:sz w:val="18"/>
                  <w:szCs w:val="18"/>
                </w:rPr>
                <m:t>Maks</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Antal</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Tilg</m:t>
              </m:r>
              <m:r>
                <w:rPr>
                  <w:rFonts w:ascii="Cambria Math" w:eastAsiaTheme="minorEastAsia" w:hAnsi="Cambria Math"/>
                  <w:color w:val="000000" w:themeColor="text1"/>
                  <w:sz w:val="18"/>
                  <w:szCs w:val="18"/>
                </w:rPr>
                <m:t>æ</m:t>
              </m:r>
              <m:r>
                <w:rPr>
                  <w:rFonts w:ascii="Cambria Math" w:eastAsiaTheme="minorEastAsia" w:hAnsi="Cambria Math"/>
                  <w:color w:val="000000" w:themeColor="text1"/>
                  <w:sz w:val="18"/>
                  <w:szCs w:val="18"/>
                </w:rPr>
                <m:t>ngelige</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Minutter</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62AB5BDC" w14:textId="77777777" w:rsidR="00B15E76" w:rsidRPr="00F44E97" w:rsidRDefault="00B15E76" w:rsidP="00B15E76">
      <w:pPr>
        <w:pStyle w:val="ProductList-Body"/>
        <w:rPr>
          <w:rFonts w:ascii="Calibri" w:hAnsi="Calibri" w:cs="Calibri"/>
          <w:b/>
          <w:color w:val="00188F"/>
        </w:rPr>
      </w:pPr>
      <w:r>
        <w:rPr>
          <w:rFonts w:ascii="Calibri" w:hAnsi="Calibri" w:cs="Calibri"/>
          <w:b/>
          <w:color w:val="00188F"/>
        </w:rPr>
        <w:t>Tjenestetilgodehavende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15E76" w14:paraId="0D68F39E" w14:textId="77777777" w:rsidTr="00B74CA0">
        <w:trPr>
          <w:tblHeader/>
        </w:trPr>
        <w:tc>
          <w:tcPr>
            <w:tcW w:w="5310" w:type="dxa"/>
            <w:shd w:val="clear" w:color="auto" w:fill="0072C6"/>
          </w:tcPr>
          <w:p w14:paraId="62EFF224"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Procentvis Oppetid</w:t>
            </w:r>
          </w:p>
        </w:tc>
        <w:tc>
          <w:tcPr>
            <w:tcW w:w="5310" w:type="dxa"/>
            <w:shd w:val="clear" w:color="auto" w:fill="0072C6"/>
          </w:tcPr>
          <w:p w14:paraId="2A294C82" w14:textId="77777777" w:rsidR="00B15E76" w:rsidRPr="00D768A9" w:rsidRDefault="00B15E7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Tjenestetilgodehavende</w:t>
            </w:r>
          </w:p>
        </w:tc>
      </w:tr>
      <w:tr w:rsidR="00B15E76" w14:paraId="02B4DFD5" w14:textId="77777777" w:rsidTr="00B74CA0">
        <w:tc>
          <w:tcPr>
            <w:tcW w:w="5310" w:type="dxa"/>
          </w:tcPr>
          <w:p w14:paraId="0E56A674"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2D3C708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6186FF3C" w14:textId="77777777" w:rsidTr="00B74CA0">
        <w:trPr>
          <w:trHeight w:val="215"/>
        </w:trPr>
        <w:tc>
          <w:tcPr>
            <w:tcW w:w="5310" w:type="dxa"/>
          </w:tcPr>
          <w:p w14:paraId="6FFB8F1F"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99,99 % for klynger, der er strukket</w:t>
            </w:r>
          </w:p>
        </w:tc>
        <w:tc>
          <w:tcPr>
            <w:tcW w:w="5310" w:type="dxa"/>
          </w:tcPr>
          <w:p w14:paraId="20AE80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10%</w:t>
            </w:r>
          </w:p>
        </w:tc>
      </w:tr>
      <w:tr w:rsidR="00B15E76" w14:paraId="35FAC898" w14:textId="77777777" w:rsidTr="00B74CA0">
        <w:tc>
          <w:tcPr>
            <w:tcW w:w="5310" w:type="dxa"/>
          </w:tcPr>
          <w:p w14:paraId="12FA825B"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&lt; 99 % for alle typer klynger</w:t>
            </w:r>
          </w:p>
        </w:tc>
        <w:tc>
          <w:tcPr>
            <w:tcW w:w="5310" w:type="dxa"/>
          </w:tcPr>
          <w:p w14:paraId="2F67A391" w14:textId="77777777" w:rsidR="00B15E76" w:rsidRPr="00D768A9" w:rsidRDefault="00B15E76" w:rsidP="00B74CA0">
            <w:pPr>
              <w:pStyle w:val="ProductList-OfferingBody"/>
              <w:jc w:val="center"/>
              <w:rPr>
                <w:rFonts w:ascii="Calibri" w:hAnsi="Calibri" w:cs="Calibri"/>
                <w:szCs w:val="16"/>
              </w:rPr>
            </w:pPr>
            <w:r>
              <w:rPr>
                <w:rFonts w:ascii="Calibri" w:hAnsi="Calibri" w:cs="Calibri"/>
                <w:szCs w:val="16"/>
              </w:rPr>
              <w:t>25%</w:t>
            </w:r>
          </w:p>
        </w:tc>
      </w:tr>
    </w:tbl>
    <w:p w14:paraId="70EE3DAA" w14:textId="77777777" w:rsidR="00B15E76" w:rsidRPr="00975B85" w:rsidRDefault="00B15E76" w:rsidP="00B15E76">
      <w:pPr>
        <w:pStyle w:val="ProductList-Body"/>
        <w:spacing w:before="120"/>
        <w:rPr>
          <w:rFonts w:ascii="Calibri" w:hAnsi="Calibri" w:cs="Calibri"/>
          <w:b/>
          <w:color w:val="00188F"/>
        </w:rPr>
      </w:pPr>
      <w:r>
        <w:rPr>
          <w:rFonts w:ascii="Calibri" w:hAnsi="Calibri" w:cs="Calibri"/>
          <w:b/>
          <w:color w:val="00188F"/>
        </w:rPr>
        <w:t>Oppetidsberegning og Serviceniveauer for Azure VMware-styringsværktøjer</w:t>
      </w:r>
    </w:p>
    <w:p w14:paraId="7EC0A9C6"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Maksimalt Antal Tilgængelige Minutter</w:t>
      </w:r>
      <w:r w:rsidRPr="00D04916">
        <w:rPr>
          <w:rFonts w:ascii="Calibri" w:hAnsi="Calibri" w:cs="Calibri"/>
          <w:b/>
          <w:color w:val="00188F"/>
        </w:rPr>
        <w:t>”</w:t>
      </w:r>
      <w:r>
        <w:rPr>
          <w:rFonts w:ascii="Calibri" w:hAnsi="Calibri" w:cs="Calibri"/>
        </w:rPr>
        <w:t xml:space="preserve"> er det samlede antal minutter i en Gældende Periode for en given VMware-klynge, under hvilken AzureVMware-styringsværktøjer er blevet implementeret i et Microsoft Azure-abonnement.</w:t>
      </w:r>
    </w:p>
    <w:p w14:paraId="403E1D6C" w14:textId="77777777" w:rsidR="00B15E76" w:rsidRPr="00975B85" w:rsidRDefault="00B15E76" w:rsidP="00B15E76">
      <w:pPr>
        <w:pStyle w:val="ProductList-Body"/>
        <w:rPr>
          <w:rFonts w:ascii="Calibri" w:hAnsi="Calibri" w:cs="Calibri"/>
        </w:rPr>
      </w:pPr>
      <w:r w:rsidRPr="00D04916">
        <w:rPr>
          <w:rFonts w:ascii="Calibri" w:hAnsi="Calibri" w:cs="Calibri"/>
          <w:b/>
          <w:color w:val="00188F"/>
        </w:rPr>
        <w:t>”</w:t>
      </w:r>
      <w:r>
        <w:rPr>
          <w:rFonts w:ascii="Calibri" w:hAnsi="Calibri" w:cs="Calibri"/>
          <w:b/>
          <w:color w:val="00188F"/>
        </w:rPr>
        <w:t>Nedetid</w:t>
      </w:r>
      <w:r w:rsidRPr="00D04916">
        <w:rPr>
          <w:rFonts w:ascii="Calibri" w:hAnsi="Calibri" w:cs="Calibri"/>
          <w:b/>
          <w:color w:val="00188F"/>
        </w:rPr>
        <w:t>”</w:t>
      </w:r>
      <w:r>
        <w:rPr>
          <w:rFonts w:ascii="Calibri" w:hAnsi="Calibri" w:cs="Calibri"/>
        </w:rPr>
        <w:t xml:space="preserve"> er det samlede Maks. Antal Tilgængelige Minutter i en Gældende Periode for en given VMware vSphere-klynge på Azure, under hvilken styringstjenesterne (vCenter Server og NSX Manager) ikke er tilgængelige. Et givet minut betragtes som utilgængeligt, hvis et af følgende er sandt:</w:t>
      </w:r>
    </w:p>
    <w:p w14:paraId="29FB81E4"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vCenter Server ikke har nogen forbindelse i fire fortløbende minutter.</w:t>
      </w:r>
    </w:p>
    <w:p w14:paraId="30B2D083" w14:textId="77777777" w:rsidR="00B15E76" w:rsidRPr="00975B85" w:rsidRDefault="00B15E76" w:rsidP="00F33B20">
      <w:pPr>
        <w:pStyle w:val="ProductList-Body"/>
        <w:numPr>
          <w:ilvl w:val="0"/>
          <w:numId w:val="14"/>
        </w:numPr>
        <w:rPr>
          <w:rFonts w:ascii="Calibri" w:hAnsi="Calibri" w:cs="Calibri"/>
        </w:rPr>
      </w:pPr>
      <w:r>
        <w:rPr>
          <w:rFonts w:ascii="Calibri" w:hAnsi="Calibri" w:cs="Calibri"/>
        </w:rPr>
        <w:t>SX Manager ikke har nogen forbindelse i fire fortløbende minutter.</w:t>
      </w:r>
    </w:p>
    <w:p w14:paraId="7E4C2823" w14:textId="4B368DCE" w:rsidR="003B335C" w:rsidRDefault="00E92C60" w:rsidP="003B335C">
      <w:pPr>
        <w:pStyle w:val="ProductList-Body"/>
      </w:pPr>
      <w:r w:rsidRPr="00EB39B3">
        <w:rPr>
          <w:rFonts w:cstheme="minorHAnsi"/>
          <w:szCs w:val="18"/>
        </w:rPr>
        <w:t>”</w:t>
      </w:r>
      <w:r w:rsidR="003B335C">
        <w:rPr>
          <w:b/>
          <w:bCs/>
          <w:color w:val="00188F"/>
        </w:rPr>
        <w:t>Procentvis Oppetid</w:t>
      </w:r>
      <w:r w:rsidR="00971E30">
        <w:t>”</w:t>
      </w:r>
      <w:r w:rsidR="003B335C">
        <w:t xml:space="preserve"> Den Procentvise Oppetid beregnes ved hjælp af følgende formel:</w:t>
      </w:r>
    </w:p>
    <w:p w14:paraId="1F98E7A5" w14:textId="1DA62149" w:rsidR="0087490E" w:rsidRPr="0048402F" w:rsidRDefault="00276AC6" w:rsidP="00FB2041">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FB2041">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B2041">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6CCB8FB" w14:textId="77777777" w:rsidR="0087490E" w:rsidRPr="005A3C16" w:rsidRDefault="0087490E" w:rsidP="00FB2041">
            <w:pPr>
              <w:pStyle w:val="ProductList-OfferingBody"/>
              <w:jc w:val="center"/>
              <w:rPr>
                <w:color w:val="FFFFFF" w:themeColor="background1"/>
              </w:rPr>
            </w:pPr>
            <w:r>
              <w:rPr>
                <w:color w:val="FFFFFF" w:themeColor="background1"/>
              </w:rPr>
              <w:t>Tjenestetilgodehavende</w:t>
            </w:r>
          </w:p>
        </w:tc>
      </w:tr>
      <w:tr w:rsidR="0087490E" w:rsidRPr="00B44CF9" w14:paraId="41DDA0BF" w14:textId="77777777" w:rsidTr="00277097">
        <w:tc>
          <w:tcPr>
            <w:tcW w:w="5400" w:type="dxa"/>
          </w:tcPr>
          <w:p w14:paraId="57DEA1AF" w14:textId="77777777" w:rsidR="0087490E" w:rsidRPr="005A3C16" w:rsidRDefault="0087490E" w:rsidP="00FB2041">
            <w:pPr>
              <w:pStyle w:val="ProductList-OfferingBody"/>
              <w:jc w:val="center"/>
            </w:pPr>
            <w:r>
              <w:t>&lt; 99,9 %</w:t>
            </w:r>
          </w:p>
        </w:tc>
        <w:tc>
          <w:tcPr>
            <w:tcW w:w="5400" w:type="dxa"/>
          </w:tcPr>
          <w:p w14:paraId="12EDA4F2" w14:textId="77777777" w:rsidR="0087490E" w:rsidRPr="005A3C16" w:rsidRDefault="0087490E" w:rsidP="00FB2041">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FB2041">
            <w:pPr>
              <w:pStyle w:val="ProductList-OfferingBody"/>
              <w:jc w:val="center"/>
            </w:pPr>
            <w:r>
              <w:t>&lt; 99 %</w:t>
            </w:r>
          </w:p>
        </w:tc>
        <w:tc>
          <w:tcPr>
            <w:tcW w:w="5400" w:type="dxa"/>
          </w:tcPr>
          <w:p w14:paraId="54AFB53A" w14:textId="77777777" w:rsidR="0087490E" w:rsidRPr="005A3C16" w:rsidRDefault="0087490E" w:rsidP="00FB2041">
            <w:pPr>
              <w:pStyle w:val="ProductList-OfferingBody"/>
              <w:jc w:val="center"/>
            </w:pPr>
            <w:r>
              <w:t>25 %</w:t>
            </w:r>
          </w:p>
        </w:tc>
      </w:tr>
    </w:tbl>
    <w:p w14:paraId="6A383821" w14:textId="6248CEA5" w:rsidR="00901D78" w:rsidRPr="00EF7CF9" w:rsidRDefault="00D76F7A"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30F3AE" w14:textId="73960EC7" w:rsidR="00111EE9" w:rsidRPr="00111EE9" w:rsidRDefault="00111EE9" w:rsidP="00111EE9">
      <w:pPr>
        <w:pStyle w:val="ProductList-Offering2Heading"/>
        <w:keepNext/>
        <w:outlineLvl w:val="2"/>
      </w:pPr>
      <w:bookmarkStart w:id="474" w:name="_Toc225611885"/>
      <w:r>
        <w:t>Azure VMware-løsning fra CloudSimple</w:t>
      </w:r>
      <w:bookmarkEnd w:id="474"/>
    </w:p>
    <w:p w14:paraId="11011C87" w14:textId="77777777" w:rsidR="00111EE9" w:rsidRPr="00111EE9" w:rsidRDefault="00111EE9" w:rsidP="00111EE9">
      <w:pPr>
        <w:pStyle w:val="ProductList-Body"/>
        <w:rPr>
          <w:b/>
          <w:bCs/>
          <w:color w:val="00188F"/>
        </w:rPr>
      </w:pPr>
      <w:r>
        <w:rPr>
          <w:b/>
          <w:bCs/>
          <w:color w:val="00188F"/>
        </w:rPr>
        <w:t>Yderligere krav</w:t>
      </w:r>
    </w:p>
    <w:p w14:paraId="72B01100" w14:textId="77777777" w:rsidR="00111EE9" w:rsidRDefault="00111EE9" w:rsidP="00111EE9">
      <w:pPr>
        <w:pStyle w:val="ProductList-Body"/>
      </w:pPr>
      <w:r>
        <w:t>Kunden er forpligtet til at opretholde en minimumskonfiguration for al virtuel maskinopbevaring som følger:</w:t>
      </w:r>
    </w:p>
    <w:p w14:paraId="12FA0843" w14:textId="77777777" w:rsidR="00111EE9" w:rsidRDefault="00111EE9" w:rsidP="00F33B20">
      <w:pPr>
        <w:pStyle w:val="ProductList-Body"/>
        <w:numPr>
          <w:ilvl w:val="0"/>
          <w:numId w:val="15"/>
        </w:numPr>
      </w:pPr>
      <w:r>
        <w:t>Når klyngen har mellem 3 og 5 værter, er antallet af manglende tolerance = 1, og når klyngen har mellem 6 og 32 værter, er antallet af manglende tolerance = 2</w:t>
      </w:r>
    </w:p>
    <w:p w14:paraId="1D1BBE52" w14:textId="03A08F0E" w:rsidR="00111EE9" w:rsidRDefault="00111EE9" w:rsidP="00F33B20">
      <w:pPr>
        <w:pStyle w:val="ProductList-Body"/>
        <w:numPr>
          <w:ilvl w:val="0"/>
          <w:numId w:val="15"/>
        </w:numPr>
      </w:pPr>
      <w:r>
        <w:t xml:space="preserve">Opbevaringskapaciteten for klyngen bevarer slækplads på 25 % tilgængelighed (som beskrevet i VSAN-opbevaringsvejledningen) </w:t>
      </w:r>
      <w:hyperlink r:id="rId29" w:history="1">
        <w:r>
          <w:rPr>
            <w:rStyle w:val="Hyperlink"/>
          </w:rPr>
          <w:t>https://docs.vmware.com/en/VMware-vSphere/6.7/vsan-671-administration-guide.pdf</w:t>
        </w:r>
      </w:hyperlink>
    </w:p>
    <w:p w14:paraId="4C610A4F" w14:textId="77777777" w:rsidR="00111EE9" w:rsidRDefault="00111EE9" w:rsidP="00F33B20">
      <w:pPr>
        <w:pStyle w:val="ProductList-Body"/>
        <w:numPr>
          <w:ilvl w:val="0"/>
          <w:numId w:val="15"/>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41D54D38" w14:textId="419CC854" w:rsidR="00111EE9" w:rsidRDefault="00111EE9" w:rsidP="00F33B20">
      <w:pPr>
        <w:pStyle w:val="ProductList-Body"/>
        <w:numPr>
          <w:ilvl w:val="0"/>
          <w:numId w:val="15"/>
        </w:numPr>
      </w:pPr>
      <w:r>
        <w:t>Planlagt vedligeholdelse er udelukket fra beregningerne af samlet tilgængelig oppetid</w:t>
      </w:r>
    </w:p>
    <w:p w14:paraId="2F0032FD" w14:textId="77777777" w:rsidR="00111EE9" w:rsidRPr="0048402F" w:rsidRDefault="00111EE9" w:rsidP="00111EE9">
      <w:pPr>
        <w:pStyle w:val="ProductList-Body"/>
        <w:rPr>
          <w:b/>
          <w:bCs/>
          <w:color w:val="00188F"/>
        </w:rPr>
      </w:pPr>
      <w:r>
        <w:rPr>
          <w:b/>
          <w:bCs/>
          <w:color w:val="00188F"/>
        </w:rPr>
        <w:t>Yderligere Definitioner</w:t>
      </w:r>
    </w:p>
    <w:p w14:paraId="35B0DEFD" w14:textId="377F9BF5" w:rsidR="00111EE9" w:rsidRPr="0048402F" w:rsidRDefault="00EE6E3C" w:rsidP="00111EE9">
      <w:pPr>
        <w:pStyle w:val="ProductList-Body"/>
        <w:rPr>
          <w:b/>
          <w:bCs/>
          <w:color w:val="00188F"/>
        </w:rPr>
      </w:pPr>
      <w:r>
        <w:rPr>
          <w:b/>
          <w:bCs/>
          <w:color w:val="00188F"/>
        </w:rPr>
        <w:t>Oppetidsberegning og Serviceniveauer for Azure VMware-løsningernes infrastruktur for arbejdsbelastning</w:t>
      </w:r>
    </w:p>
    <w:p w14:paraId="5D6769E6" w14:textId="00B04FB8"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alle virtuelle maskiner i en VMware-klynge, under hvilken AzureVMware-løsninger er blevet implementeret i et Microsoft Azure-abonnement.</w:t>
      </w:r>
    </w:p>
    <w:p w14:paraId="07E62869" w14:textId="18417794" w:rsidR="00111EE9" w:rsidRDefault="00E92C60" w:rsidP="00111EE9">
      <w:pPr>
        <w:pStyle w:val="ProductList-Body"/>
      </w:pPr>
      <w:r w:rsidRPr="00EB39B3">
        <w:rPr>
          <w:rFonts w:cstheme="minorHAnsi"/>
          <w:szCs w:val="18"/>
        </w:rPr>
        <w:t>”</w:t>
      </w:r>
      <w:r w:rsidR="00111EE9">
        <w:rPr>
          <w:b/>
          <w:bCs/>
          <w:color w:val="00188F"/>
        </w:rPr>
        <w:t>Nedetid</w:t>
      </w:r>
      <w:r w:rsidR="00971E30">
        <w:t>”</w:t>
      </w:r>
      <w:r w:rsidR="00111EE9">
        <w:t xml:space="preserve"> er det samlede Maks. Antal Tilgængelige Minutter i en Gældende Periode for en given VMware-klynge på Azure, under hvilken Tjenesten ikke er tilgængelig. Et givet minut betragtes som utilgængeligt, hvis</w:t>
      </w:r>
    </w:p>
    <w:p w14:paraId="228F9330" w14:textId="77777777" w:rsidR="00111EE9" w:rsidRDefault="00111EE9" w:rsidP="00F33B20">
      <w:pPr>
        <w:pStyle w:val="ProductList-Body"/>
        <w:numPr>
          <w:ilvl w:val="0"/>
          <w:numId w:val="16"/>
        </w:numPr>
      </w:pPr>
      <w:r>
        <w:t>Alle Virtuelle Maskiner inden for en kørende klynge ikke har nogen forbindelse i fire fortløbende minutter.</w:t>
      </w:r>
    </w:p>
    <w:p w14:paraId="790E6190" w14:textId="77777777" w:rsidR="00111EE9" w:rsidRDefault="00111EE9" w:rsidP="00F33B20">
      <w:pPr>
        <w:pStyle w:val="ProductList-Body"/>
        <w:numPr>
          <w:ilvl w:val="0"/>
          <w:numId w:val="16"/>
        </w:numPr>
      </w:pPr>
      <w:r>
        <w:t>Ingen af de Virtuelle Maskiner kan få adgang til opbevaring i fire fortløbende minutter.</w:t>
      </w:r>
    </w:p>
    <w:p w14:paraId="37C1DC4E" w14:textId="77777777" w:rsidR="00111EE9" w:rsidRDefault="00111EE9" w:rsidP="00F33B20">
      <w:pPr>
        <w:pStyle w:val="ProductList-Body"/>
        <w:numPr>
          <w:ilvl w:val="0"/>
          <w:numId w:val="16"/>
        </w:numPr>
      </w:pPr>
      <w:r>
        <w:t>Ingen af de Virtuelle Maskiner kan startes i fire fortløbende minutter.</w:t>
      </w:r>
    </w:p>
    <w:p w14:paraId="232D7414" w14:textId="4E8A2B33"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19F1D4EB" w14:textId="6FA8B5CE" w:rsidR="0048402F" w:rsidRPr="00EF7CF9" w:rsidRDefault="00276AC6"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BD2CA7">
      <w:pPr>
        <w:pStyle w:val="ProductList-Body"/>
        <w:spacing w:before="120"/>
        <w:rPr>
          <w:b/>
          <w:bCs/>
          <w:color w:val="00188F"/>
        </w:rPr>
      </w:pPr>
      <w:r>
        <w:rPr>
          <w:b/>
          <w:bCs/>
          <w:color w:val="00188F"/>
        </w:rPr>
        <w:lastRenderedPageBreak/>
        <w:t>Oppetidsberegning og Serviceniveauer for Azure VMware-styringsværktøjer</w:t>
      </w:r>
    </w:p>
    <w:p w14:paraId="39393875" w14:textId="3BB6B527" w:rsidR="00111EE9" w:rsidRDefault="00E92C60" w:rsidP="00111EE9">
      <w:pPr>
        <w:pStyle w:val="ProductList-Body"/>
      </w:pPr>
      <w:r w:rsidRPr="00EB39B3">
        <w:rPr>
          <w:rFonts w:cstheme="minorHAnsi"/>
          <w:szCs w:val="18"/>
        </w:rPr>
        <w:t>”</w:t>
      </w:r>
      <w:r w:rsidR="00111EE9">
        <w:rPr>
          <w:b/>
          <w:bCs/>
          <w:color w:val="00188F"/>
        </w:rPr>
        <w:t>Maksimalt Antal Tilgængelige Minutter</w:t>
      </w:r>
      <w:r w:rsidR="00971E30">
        <w:t>”</w:t>
      </w:r>
      <w:r w:rsidR="00111EE9">
        <w:t xml:space="preserve"> er det samlede antal minutter i en Gældende Periode for en given VMware-klynge, under hvilken AzureVMware-styringsværktøjer er blevet implementeret i et Microsoft Azure-abonnement.</w:t>
      </w:r>
    </w:p>
    <w:p w14:paraId="6A3427D0" w14:textId="074AB18F" w:rsidR="00111EE9" w:rsidRDefault="00E92C60" w:rsidP="00111EE9">
      <w:pPr>
        <w:pStyle w:val="ProductList-Body"/>
      </w:pPr>
      <w:r w:rsidRPr="00EB39B3">
        <w:rPr>
          <w:rFonts w:cstheme="minorHAnsi"/>
          <w:szCs w:val="18"/>
        </w:rPr>
        <w:t>”</w:t>
      </w:r>
      <w:r w:rsidR="00111EE9">
        <w:rPr>
          <w:b/>
          <w:bCs/>
          <w:color w:val="00188F"/>
        </w:rPr>
        <w:t>Nedetid</w:t>
      </w:r>
      <w:r w:rsidR="00111EE9" w:rsidRPr="005668B9">
        <w:rPr>
          <w:b/>
          <w:color w:val="00188F"/>
        </w:rPr>
        <w:t>:</w:t>
      </w:r>
      <w:r w:rsidR="00971E30">
        <w:t>”</w:t>
      </w:r>
      <w:r w:rsidR="00111EE9">
        <w:t>er det samlede Maks. Antal Tilgængelige Minutter i en Gældende Periode for en given VMware-klynge på Azure, under hvilken styringstjenesterne (vCenter Server og NSX Manager) ikke er tilgængelige. Et givet minut betragtes som utilgængeligt, hvis</w:t>
      </w:r>
    </w:p>
    <w:p w14:paraId="03DFBFB1" w14:textId="77777777" w:rsidR="00111EE9" w:rsidRDefault="00111EE9" w:rsidP="00F33B20">
      <w:pPr>
        <w:pStyle w:val="ProductList-Body"/>
        <w:numPr>
          <w:ilvl w:val="0"/>
          <w:numId w:val="17"/>
        </w:numPr>
      </w:pPr>
      <w:r>
        <w:t>vCenter-server ikke har nogen forbindelse i fire fortløbende minutter.</w:t>
      </w:r>
    </w:p>
    <w:p w14:paraId="39C99AFB" w14:textId="77777777" w:rsidR="00111EE9" w:rsidRDefault="00111EE9" w:rsidP="00F33B20">
      <w:pPr>
        <w:pStyle w:val="ProductList-Body"/>
        <w:numPr>
          <w:ilvl w:val="0"/>
          <w:numId w:val="17"/>
        </w:numPr>
      </w:pPr>
      <w:r>
        <w:t>SX Manager ikke har nogen forbindelse i fire fortløbende minutter.</w:t>
      </w:r>
    </w:p>
    <w:p w14:paraId="064B5313" w14:textId="75399794" w:rsidR="00111EE9" w:rsidRDefault="00E92C60" w:rsidP="00111EE9">
      <w:pPr>
        <w:pStyle w:val="ProductList-Body"/>
      </w:pPr>
      <w:r w:rsidRPr="00EB39B3">
        <w:rPr>
          <w:rFonts w:cstheme="minorHAnsi"/>
          <w:szCs w:val="18"/>
        </w:rPr>
        <w:t>”</w:t>
      </w:r>
      <w:r w:rsidR="00111EE9">
        <w:rPr>
          <w:b/>
          <w:bCs/>
          <w:color w:val="00188F"/>
        </w:rPr>
        <w:t>Procentvis Oppetid</w:t>
      </w:r>
      <w:r w:rsidR="00971E30">
        <w:t>”</w:t>
      </w:r>
      <w:r w:rsidR="00111EE9">
        <w:t xml:space="preserve"> Den Procentvise Oppetid beregnes ved hjælp af følgende formel:</w:t>
      </w:r>
    </w:p>
    <w:p w14:paraId="5E4EF5A0" w14:textId="36539DA4" w:rsidR="0048402F" w:rsidRPr="00EF7CF9" w:rsidRDefault="00276AC6" w:rsidP="002138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D66F0F">
      <w:pPr>
        <w:pStyle w:val="ProductList-Body"/>
        <w:keepNext/>
        <w:rPr>
          <w:b/>
          <w:bCs/>
          <w:color w:val="00188F"/>
        </w:rPr>
      </w:pPr>
      <w:r>
        <w:rPr>
          <w:b/>
          <w:bCs/>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Tjenestetilgodehavende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8AC51C9" w:rsidR="0048402F" w:rsidRPr="00EF7CF9" w:rsidRDefault="00D76F7A"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75" w:name="_Toc225611886"/>
      <w:r>
        <w:t>Azure VNet NAT</w:t>
      </w:r>
      <w:bookmarkEnd w:id="475"/>
    </w:p>
    <w:p w14:paraId="7C326E58" w14:textId="77777777" w:rsidR="00C074BC" w:rsidRPr="00C074BC" w:rsidRDefault="00C074BC" w:rsidP="00C074BC">
      <w:pPr>
        <w:pStyle w:val="ProductList-Body"/>
        <w:rPr>
          <w:b/>
          <w:bCs/>
          <w:color w:val="00188F"/>
        </w:rPr>
      </w:pPr>
      <w:r>
        <w:rPr>
          <w:b/>
          <w:bCs/>
          <w:color w:val="00188F"/>
        </w:rPr>
        <w:t>Yderligere Definitioner</w:t>
      </w:r>
    </w:p>
    <w:p w14:paraId="35C02D4A" w14:textId="631B54B9" w:rsidR="00C074BC" w:rsidRDefault="00E92C60" w:rsidP="00C074BC">
      <w:pPr>
        <w:pStyle w:val="ProductList-Body"/>
      </w:pPr>
      <w:r w:rsidRPr="00EB39B3">
        <w:rPr>
          <w:rFonts w:cstheme="minorHAnsi"/>
          <w:szCs w:val="18"/>
        </w:rPr>
        <w:t>”</w:t>
      </w:r>
      <w:r w:rsidR="00C074BC">
        <w:rPr>
          <w:b/>
          <w:bCs/>
          <w:color w:val="00188F"/>
        </w:rPr>
        <w:t>Statisk Offentlig IP-adresse</w:t>
      </w:r>
      <w:r w:rsidR="00971E30">
        <w:t>”</w:t>
      </w:r>
      <w:r w:rsidR="00C074BC">
        <w:t xml:space="preserve"> er en IP-adresse, der er konfigureret til en bruges arbejdsbelastning. En statisk IP-adresse ændres ikke.</w:t>
      </w:r>
    </w:p>
    <w:p w14:paraId="28DC0CC7" w14:textId="2C8C25B1" w:rsidR="00C074BC" w:rsidRDefault="00E92C60" w:rsidP="00C074BC">
      <w:pPr>
        <w:pStyle w:val="ProductList-Body"/>
      </w:pPr>
      <w:r w:rsidRPr="00EB39B3">
        <w:rPr>
          <w:rFonts w:cstheme="minorHAnsi"/>
          <w:szCs w:val="18"/>
        </w:rPr>
        <w:t>”</w:t>
      </w:r>
      <w:r w:rsidR="00C074BC">
        <w:rPr>
          <w:b/>
          <w:bCs/>
          <w:color w:val="00188F"/>
        </w:rPr>
        <w:t>NAT (Network Address Translation)</w:t>
      </w:r>
      <w:r w:rsidR="00971E30">
        <w:t>”</w:t>
      </w:r>
      <w:r w:rsidR="00C074BC">
        <w:t xml:space="preserve"> er processen med at konvertere private IP-adresser til et privat netværk til en offentlig IP-adresse for at tillade, at flere Azure-beregningsressourcer (dvs. virtuelle maskiner) kan oprette forbindelse til internettet via en enkelt offentlig adresse.</w:t>
      </w:r>
    </w:p>
    <w:p w14:paraId="4957B914" w14:textId="59316F55" w:rsidR="00C074BC" w:rsidRDefault="00E92C60" w:rsidP="00C074BC">
      <w:pPr>
        <w:pStyle w:val="ProductList-Body"/>
      </w:pPr>
      <w:r w:rsidRPr="00EB39B3">
        <w:rPr>
          <w:rFonts w:cstheme="minorHAnsi"/>
          <w:szCs w:val="18"/>
        </w:rPr>
        <w:t>”</w:t>
      </w:r>
      <w:r w:rsidR="00C074BC">
        <w:rPr>
          <w:b/>
          <w:bCs/>
          <w:color w:val="00188F"/>
        </w:rPr>
        <w:t>Forbindelse</w:t>
      </w:r>
      <w:r w:rsidR="00971E30">
        <w:t>”</w:t>
      </w:r>
      <w:r w:rsidR="00C074BC">
        <w:t xml:space="preserve"> er to-vejs netværkstrafik over understøttede IP-transportprotokoller, der kan sendes og modtages fra enhver IP-adresse, der er sat op til at tillade trafik.</w:t>
      </w:r>
    </w:p>
    <w:p w14:paraId="2CF65708" w14:textId="1891DCF9" w:rsidR="00C074BC" w:rsidRDefault="00E92C60" w:rsidP="00C074BC">
      <w:pPr>
        <w:pStyle w:val="ProductList-Body"/>
      </w:pPr>
      <w:r w:rsidRPr="00EB39B3">
        <w:rPr>
          <w:rFonts w:cstheme="minorHAnsi"/>
          <w:szCs w:val="18"/>
        </w:rPr>
        <w:t>”</w:t>
      </w:r>
      <w:r w:rsidR="00C074BC">
        <w:rPr>
          <w:b/>
          <w:bCs/>
          <w:color w:val="00188F"/>
        </w:rPr>
        <w:t>Udgående netværkstrafik</w:t>
      </w:r>
      <w:r w:rsidR="00971E30">
        <w:t>”</w:t>
      </w:r>
      <w:r w:rsidR="00C074BC">
        <w:t xml:space="preserve"> er trafik, der strømmer fra et privat netværk til et offentligt slutpunkt over internettet.</w:t>
      </w:r>
    </w:p>
    <w:p w14:paraId="15FC86BD" w14:textId="79CA3363" w:rsidR="00C074BC" w:rsidRPr="00C074BC" w:rsidRDefault="00EE6E3C" w:rsidP="00C074BC">
      <w:pPr>
        <w:pStyle w:val="ProductList-Body"/>
        <w:rPr>
          <w:b/>
          <w:bCs/>
          <w:color w:val="00188F"/>
        </w:rPr>
      </w:pPr>
      <w:r>
        <w:rPr>
          <w:b/>
          <w:bCs/>
          <w:color w:val="00188F"/>
        </w:rPr>
        <w:t>Beregning af Oppetid og Serviceniveauer for Azure VNet NAT</w:t>
      </w:r>
    </w:p>
    <w:p w14:paraId="13C9C4ED" w14:textId="0A03EFDE" w:rsidR="00C074BC" w:rsidRDefault="00E92C60" w:rsidP="00C074BC">
      <w:pPr>
        <w:pStyle w:val="ProductList-Body"/>
      </w:pPr>
      <w:r w:rsidRPr="00EB39B3">
        <w:rPr>
          <w:rFonts w:cstheme="minorHAnsi"/>
          <w:szCs w:val="18"/>
        </w:rPr>
        <w:t>”</w:t>
      </w:r>
      <w:r w:rsidR="00C074BC">
        <w:rPr>
          <w:b/>
          <w:bCs/>
          <w:color w:val="00188F"/>
        </w:rPr>
        <w:t>Maks. Antal Tilgængelige Minutter</w:t>
      </w:r>
      <w:r w:rsidR="00971E30">
        <w:t>”</w:t>
      </w:r>
      <w:r w:rsidR="00C074BC">
        <w:t xml:space="preserve"> er det samlede antal minutter, Azure VNet NAT (som betjener to eller flere Sunde Virtuelle Maskiner) er installeret af kunden i henhold til et Microsoft Azure-abonnement i løbet af en Gældende Periode.</w:t>
      </w:r>
    </w:p>
    <w:p w14:paraId="5DA3B703" w14:textId="618ECE45" w:rsidR="00C074BC" w:rsidRDefault="00E92C60" w:rsidP="00C074BC">
      <w:pPr>
        <w:pStyle w:val="ProductList-Body"/>
      </w:pPr>
      <w:r w:rsidRPr="00EB39B3">
        <w:rPr>
          <w:rFonts w:cstheme="minorHAnsi"/>
          <w:szCs w:val="18"/>
        </w:rPr>
        <w:t>”</w:t>
      </w:r>
      <w:r w:rsidR="00C074BC">
        <w:rPr>
          <w:b/>
          <w:bCs/>
          <w:color w:val="00188F"/>
        </w:rPr>
        <w:t>Nedetid</w:t>
      </w:r>
      <w:r w:rsidR="00971E30">
        <w:t>”</w:t>
      </w:r>
      <w:r w:rsidR="00C074BC">
        <w:t xml:space="preserve">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545A6DFC" w14:textId="223BA70B" w:rsidR="00C074BC" w:rsidRDefault="00E92C60" w:rsidP="00C074BC">
      <w:pPr>
        <w:pStyle w:val="ProductList-Body"/>
      </w:pPr>
      <w:r w:rsidRPr="00EB39B3">
        <w:rPr>
          <w:rFonts w:cstheme="minorHAnsi"/>
          <w:szCs w:val="18"/>
        </w:rPr>
        <w:t>”</w:t>
      </w:r>
      <w:r w:rsidR="00C074BC">
        <w:rPr>
          <w:b/>
          <w:bCs/>
          <w:color w:val="00188F"/>
        </w:rPr>
        <w:t>Procentvis Oppetid</w:t>
      </w:r>
      <w:r w:rsidR="00971E30">
        <w:t>”</w:t>
      </w:r>
      <w:r w:rsidR="00C074BC">
        <w:t xml:space="preserve"> for Azure VNet NAT beregnes som Maks. Antal Tilgængelige Minutter minus Nedetid divideret med Maks. Antal Tilgængelige Minutter i en Gældende Periode ganget med 100.</w:t>
      </w:r>
    </w:p>
    <w:p w14:paraId="14D300FF" w14:textId="637DBE90" w:rsidR="00C074BC" w:rsidRDefault="00AC48A7" w:rsidP="00C074BC">
      <w:pPr>
        <w:pStyle w:val="ProductList-Body"/>
      </w:pPr>
      <w:r>
        <w:t>Den Procentvise Oppetid fremgår af følgende formel:</w:t>
      </w:r>
    </w:p>
    <w:p w14:paraId="7623F496" w14:textId="40D37585" w:rsidR="00C074BC" w:rsidRPr="00EF7CF9" w:rsidRDefault="00276AC6" w:rsidP="002138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48EE4C87" w:rsidR="00C074BC" w:rsidRPr="00BD2CA7" w:rsidRDefault="00BD2CA7" w:rsidP="00C074BC">
      <w:pPr>
        <w:pStyle w:val="ProductList-Body"/>
        <w:rPr>
          <w:b/>
          <w:bCs/>
        </w:rPr>
      </w:pPr>
      <w:r>
        <w:rPr>
          <w:b/>
          <w:color w:val="00188F"/>
        </w:rPr>
        <w:t>De følgende Serviceniveauer og Tjenestetilgodehavender er gældende for Kundens brug af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Tjenestetilgodehavende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0DD98A7" w:rsidR="00C074BC" w:rsidRPr="00EF7CF9" w:rsidRDefault="00D76F7A"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972ACDC" w14:textId="5C5FB71A" w:rsidR="00B84DBE" w:rsidRPr="00252CFD" w:rsidRDefault="00B84DBE" w:rsidP="000B41BE">
      <w:pPr>
        <w:pStyle w:val="ProductList-Offering2Heading"/>
      </w:pPr>
      <w:bookmarkStart w:id="476" w:name="_Toc178268191"/>
      <w:bookmarkStart w:id="477" w:name="_Toc225611887"/>
      <w:bookmarkEnd w:id="467"/>
      <w:bookmarkEnd w:id="468"/>
      <w:r w:rsidRPr="00252CFD">
        <w:t>Virtuelt Netværk-gateway</w:t>
      </w:r>
      <w:bookmarkEnd w:id="476"/>
      <w:bookmarkEnd w:id="477"/>
    </w:p>
    <w:p w14:paraId="3214EABD" w14:textId="77777777" w:rsidR="004005AF" w:rsidRPr="00EF7CF9" w:rsidRDefault="004005AF" w:rsidP="004005AF">
      <w:pPr>
        <w:pStyle w:val="ProductList-Body"/>
      </w:pPr>
      <w:r>
        <w:rPr>
          <w:b/>
          <w:color w:val="00188F"/>
        </w:rPr>
        <w:t>Yderligere definitioner</w:t>
      </w:r>
      <w:r w:rsidRPr="005668B9">
        <w:rPr>
          <w:b/>
          <w:color w:val="00188F"/>
        </w:rPr>
        <w:t>:</w:t>
      </w:r>
    </w:p>
    <w:p w14:paraId="39F26382"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252CFD">
        <w:rPr>
          <w:rFonts w:ascii="Calibri" w:eastAsia="Calibri" w:hAnsi="Calibri" w:cs="Arial"/>
          <w:b/>
          <w:color w:val="00188F"/>
          <w:sz w:val="18"/>
        </w:rPr>
        <w:t>Maks. Antal Tilgængelige Minutter</w:t>
      </w:r>
      <w:r>
        <w:rPr>
          <w:rFonts w:ascii="Calibri" w:eastAsia="Calibri" w:hAnsi="Calibri" w:cs="Arial"/>
          <w:sz w:val="18"/>
        </w:rPr>
        <w:t>”</w:t>
      </w:r>
      <w:r w:rsidRPr="00252CFD">
        <w:rPr>
          <w:rFonts w:ascii="Calibri" w:eastAsia="Calibri" w:hAnsi="Calibri" w:cs="Arial"/>
          <w:sz w:val="18"/>
        </w:rPr>
        <w:t xml:space="preserve"> er det samlede antal minutter i en Gældende Periode, hvor en given Virtuelt Netværk-gateway er blevet anvendt i et Microsoft Azure-abonnement.</w:t>
      </w:r>
    </w:p>
    <w:p w14:paraId="22E04D31"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Nedetid</w:t>
      </w:r>
      <w:r w:rsidRPr="00FC51AD">
        <w:rPr>
          <w:rFonts w:ascii="Calibri" w:eastAsia="Calibri" w:hAnsi="Calibri" w:cs="Arial"/>
          <w:b/>
          <w:bCs/>
          <w:sz w:val="18"/>
        </w:rPr>
        <w:t>:</w:t>
      </w:r>
      <w:r w:rsidRPr="00252CFD">
        <w:rPr>
          <w:rFonts w:ascii="Calibri" w:eastAsia="Calibri" w:hAnsi="Calibri" w:cs="Arial"/>
          <w:sz w:val="18"/>
        </w:rPr>
        <w:t xml:space="preserve"> Er det samlede Maks. Antal Tilgængelige Minutter, hvor en Virtuelt Netværk-gateway er utilgængelig. Et minut betragtes som værende utilgængeligt, hvis alle forsøg på at oprette forbindelse til Virtuelt Netværk-gateway inden for et vindue på tredive sekunder i dette minut mislykkes.</w:t>
      </w:r>
    </w:p>
    <w:p w14:paraId="11FE17E9" w14:textId="77777777" w:rsidR="00480034" w:rsidRPr="00252CFD" w:rsidRDefault="00480034" w:rsidP="0036735A">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t>Procentvis Oppetid</w:t>
      </w:r>
      <w:r w:rsidRPr="00B03D43">
        <w:rPr>
          <w:rFonts w:ascii="Calibri" w:eastAsia="Calibri" w:hAnsi="Calibri" w:cs="Arial"/>
          <w:b/>
          <w:bCs/>
          <w:sz w:val="18"/>
        </w:rPr>
        <w:t>:</w:t>
      </w:r>
      <w:r w:rsidRPr="00252CFD">
        <w:rPr>
          <w:rFonts w:ascii="Calibri" w:eastAsia="Calibri" w:hAnsi="Calibri" w:cs="Arial"/>
          <w:sz w:val="18"/>
        </w:rPr>
        <w:t xml:space="preserve"> Procentvis Oppetid for et given Virtuelt Netværk-gateway beregnes som Maks. Antal Tilgængelige Minutter minus Nedetid divideret med Maks. Antal Tilgængelige Minutter i en Gældende Periode for Virtuelt Netværk-gateway. Den Procentvise Oppetid fremgår af følgende formel:</w:t>
      </w:r>
    </w:p>
    <w:p w14:paraId="6F77B2F9" w14:textId="77777777" w:rsidR="00480034" w:rsidRPr="00252CFD" w:rsidRDefault="00276AC6" w:rsidP="00480034">
      <w:pPr>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 antal tilgængelige minutter - nedetid</m:t>
              </m:r>
            </m:num>
            <m:den>
              <m:r>
                <m:rPr>
                  <m:nor/>
                </m:rPr>
                <w:rPr>
                  <w:rFonts w:ascii="Cambria Math" w:eastAsia="Calibri" w:hAnsi="Cambria Math" w:cs="Tahoma"/>
                  <w:i/>
                  <w:sz w:val="18"/>
                  <w:szCs w:val="18"/>
                </w:rPr>
                <m:t>Maks. antal tilgængelige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6AC87E" w14:textId="77777777" w:rsidR="00480034" w:rsidRPr="00252CFD" w:rsidRDefault="00480034" w:rsidP="00480034">
      <w:pPr>
        <w:tabs>
          <w:tab w:val="left" w:pos="360"/>
          <w:tab w:val="left" w:pos="720"/>
          <w:tab w:val="left" w:pos="1080"/>
        </w:tabs>
        <w:spacing w:after="0" w:line="240" w:lineRule="auto"/>
        <w:rPr>
          <w:rFonts w:ascii="Calibri" w:eastAsia="Calibri" w:hAnsi="Calibri" w:cs="Arial"/>
          <w:sz w:val="18"/>
        </w:rPr>
      </w:pPr>
      <w:r w:rsidRPr="00252CFD">
        <w:rPr>
          <w:rFonts w:ascii="Calibri" w:eastAsia="Calibri" w:hAnsi="Calibri" w:cs="Arial"/>
          <w:b/>
          <w:color w:val="00188F"/>
          <w:sz w:val="18"/>
        </w:rPr>
        <w:lastRenderedPageBreak/>
        <w:t>De følgende Tjenesteniveauer og Tjenestetilgodehavender er gældende for Kundens brug af Virtuelt Netværk-gateway</w:t>
      </w:r>
      <w:r w:rsidRPr="0015731A">
        <w:rPr>
          <w:rFonts w:ascii="Calibri" w:eastAsia="Calibri" w:hAnsi="Calibri" w:cs="Arial"/>
          <w:b/>
          <w:bCs/>
          <w:sz w:val="18"/>
        </w:rPr>
        <w:t>:</w:t>
      </w:r>
    </w:p>
    <w:p w14:paraId="3E0B3097" w14:textId="77777777" w:rsidR="004005AF" w:rsidRPr="00EF7CF9" w:rsidRDefault="004005AF" w:rsidP="005D0716">
      <w:pPr>
        <w:pStyle w:val="ProductList-Body"/>
        <w:tabs>
          <w:tab w:val="clear" w:pos="360"/>
        </w:tabs>
        <w:ind w:firstLine="342"/>
      </w:pPr>
      <w:r>
        <w:rPr>
          <w:b/>
          <w:color w:val="00188F"/>
        </w:rPr>
        <w:t>Basic Gateway for VPN eller ExpressRoute-tjenestetilgodehavende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CC59C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Procentvis Oppetid</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5AB7E201" w14:textId="77777777" w:rsidTr="00CC59C1">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CC59C1">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4C5DB11D" w:rsidR="004005AF" w:rsidRPr="00EF7CF9" w:rsidRDefault="004005AF" w:rsidP="00E706CE">
      <w:pPr>
        <w:pStyle w:val="ProductList-Body"/>
        <w:keepNext/>
        <w:tabs>
          <w:tab w:val="clear" w:pos="360"/>
        </w:tabs>
        <w:spacing w:before="120"/>
        <w:ind w:left="14" w:firstLine="346"/>
      </w:pPr>
      <w:r>
        <w:rPr>
          <w:b/>
          <w:bCs/>
          <w:color w:val="00188F"/>
        </w:rPr>
        <w:t>Gateway for VPN- og Gateway for ExpressRoute-SKU'er med undtagelse af Basic</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CC59C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Tjenestetilgodehavende</w:t>
            </w:r>
          </w:p>
        </w:tc>
      </w:tr>
      <w:tr w:rsidR="004005AF" w:rsidRPr="00B44CF9" w14:paraId="20D2E025" w14:textId="77777777" w:rsidTr="00CC59C1">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CC59C1">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3884ABE3" w:rsidR="004005AF" w:rsidRPr="00EF7CF9" w:rsidRDefault="00D76F7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D0785CF" w14:textId="76C09FFF" w:rsidR="00637D9A" w:rsidRPr="00637D9A" w:rsidRDefault="00637D9A" w:rsidP="00637D9A">
      <w:pPr>
        <w:pStyle w:val="ProductList-Offering2Heading"/>
        <w:keepNext/>
        <w:outlineLvl w:val="2"/>
      </w:pPr>
      <w:bookmarkStart w:id="478" w:name="_Toc225611888"/>
      <w:bookmarkEnd w:id="469"/>
      <w:bookmarkEnd w:id="470"/>
      <w:bookmarkEnd w:id="471"/>
      <w:bookmarkEnd w:id="472"/>
      <w:bookmarkEnd w:id="473"/>
      <w:r>
        <w:t>Azure Web PubSub</w:t>
      </w:r>
      <w:bookmarkEnd w:id="478"/>
    </w:p>
    <w:p w14:paraId="44A5270C" w14:textId="77777777" w:rsidR="00637D9A" w:rsidRPr="00637D9A" w:rsidRDefault="00637D9A" w:rsidP="00637D9A">
      <w:pPr>
        <w:pStyle w:val="ProductList-Body"/>
        <w:rPr>
          <w:b/>
          <w:bCs/>
          <w:color w:val="00188F"/>
        </w:rPr>
      </w:pPr>
      <w:r>
        <w:rPr>
          <w:b/>
          <w:bCs/>
          <w:color w:val="00188F"/>
        </w:rPr>
        <w:t>Yderligere Definitioner</w:t>
      </w:r>
    </w:p>
    <w:p w14:paraId="0ED7D0D4" w14:textId="67E5D2B8" w:rsidR="00637D9A" w:rsidRPr="00377502" w:rsidRDefault="00E92C60" w:rsidP="00377502">
      <w:pPr>
        <w:pStyle w:val="ProductList-Body"/>
        <w:jc w:val="both"/>
        <w:rPr>
          <w:spacing w:val="-2"/>
        </w:rPr>
      </w:pPr>
      <w:r w:rsidRPr="00EB39B3">
        <w:rPr>
          <w:rFonts w:cstheme="minorHAnsi"/>
          <w:szCs w:val="18"/>
        </w:rPr>
        <w:t>”</w:t>
      </w:r>
      <w:r w:rsidR="00637D9A" w:rsidRPr="00377502">
        <w:rPr>
          <w:b/>
          <w:bCs/>
          <w:color w:val="00188F"/>
          <w:spacing w:val="-2"/>
        </w:rPr>
        <w:t>Web PubSub-tjenesteslutpunkt</w:t>
      </w:r>
      <w:r w:rsidR="00971E30">
        <w:rPr>
          <w:spacing w:val="-2"/>
        </w:rPr>
        <w:t>”</w:t>
      </w:r>
      <w:r w:rsidR="00637D9A" w:rsidRPr="00377502">
        <w:rPr>
          <w:spacing w:val="-2"/>
        </w:rPr>
        <w:t xml:space="preserve"> er værtsnavnet, hvorfra WebPubSub-tjenesten tilgås af servere og klienter for at udføre WebPubSub-transaktioner.</w:t>
      </w:r>
    </w:p>
    <w:p w14:paraId="3F676377" w14:textId="67657D37" w:rsidR="00637D9A" w:rsidRDefault="00E92C60" w:rsidP="00637D9A">
      <w:pPr>
        <w:pStyle w:val="ProductList-Body"/>
      </w:pPr>
      <w:r w:rsidRPr="00EB39B3">
        <w:rPr>
          <w:rFonts w:cstheme="minorHAnsi"/>
          <w:szCs w:val="18"/>
        </w:rPr>
        <w:t>”</w:t>
      </w:r>
      <w:r w:rsidR="00637D9A">
        <w:rPr>
          <w:b/>
          <w:bCs/>
          <w:color w:val="00188F"/>
        </w:rPr>
        <w:t>Web PubSub-transaktioner</w:t>
      </w:r>
      <w:r w:rsidR="00971E30">
        <w:t>”</w:t>
      </w:r>
      <w:r w:rsidR="00637D9A">
        <w:t xml:space="preserve">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A6D697D" w14:textId="734B425C" w:rsidR="00637D9A" w:rsidRPr="00637D9A" w:rsidRDefault="00EE6E3C" w:rsidP="00637D9A">
      <w:pPr>
        <w:pStyle w:val="ProductList-Body"/>
        <w:rPr>
          <w:b/>
          <w:bCs/>
          <w:color w:val="00188F"/>
        </w:rPr>
      </w:pPr>
      <w:r>
        <w:rPr>
          <w:b/>
          <w:bCs/>
          <w:color w:val="00188F"/>
        </w:rPr>
        <w:t>Beregning af Oppetid og Serviceniveauer for forekomsten af WebPubSub-tjenesten</w:t>
      </w:r>
    </w:p>
    <w:p w14:paraId="5274C6D6" w14:textId="77F787BE" w:rsidR="00637D9A" w:rsidRDefault="00E92C60" w:rsidP="00637D9A">
      <w:pPr>
        <w:pStyle w:val="ProductList-Body"/>
      </w:pPr>
      <w:r w:rsidRPr="00EB39B3">
        <w:rPr>
          <w:rFonts w:cstheme="minorHAnsi"/>
          <w:szCs w:val="18"/>
        </w:rPr>
        <w:t>”</w:t>
      </w:r>
      <w:r w:rsidR="00637D9A">
        <w:rPr>
          <w:b/>
          <w:bCs/>
          <w:color w:val="00188F"/>
        </w:rPr>
        <w:t>Maks. Antal Tilgængelige Minutter</w:t>
      </w:r>
      <w:r w:rsidR="00971E30">
        <w:t>”</w:t>
      </w:r>
      <w:r w:rsidR="00637D9A">
        <w:t xml:space="preserve"> er det samlede antal minutter, hvor WebPubSub-tjenesten har været installeret af kunden i et givet Microsoft Azure-abonnement i løbet af en Gældende Periode.</w:t>
      </w:r>
    </w:p>
    <w:p w14:paraId="54F466A0" w14:textId="4A0F3798" w:rsidR="00637D9A" w:rsidRDefault="00E92C60" w:rsidP="00637D9A">
      <w:pPr>
        <w:pStyle w:val="ProductList-Body"/>
      </w:pPr>
      <w:r w:rsidRPr="00EB39B3">
        <w:rPr>
          <w:rFonts w:cstheme="minorHAnsi"/>
          <w:szCs w:val="18"/>
        </w:rPr>
        <w:t>”</w:t>
      </w:r>
      <w:r w:rsidR="00637D9A">
        <w:rPr>
          <w:b/>
          <w:bCs/>
          <w:color w:val="00188F"/>
        </w:rPr>
        <w:t>Nedetid</w:t>
      </w:r>
      <w:r w:rsidR="00971E30">
        <w:t>”</w:t>
      </w:r>
      <w:r w:rsidR="00637D9A">
        <w:t xml:space="preserve"> er det samlede Maks. Antal Tilgængelige Minutter i en Gældende Periode for en WebPubSub-tjeneste, hvor WebPubSub-tjenesten ikke er tilgængelig. Et minut anses for utilgængeligt, hvis alle forsøg på at sende WebPubSub-meddelelser i det minut enten returnerer en Fejlkode eller ikke udløser en Gennemførelseskode inden for ét minut.</w:t>
      </w:r>
    </w:p>
    <w:p w14:paraId="2D69C325" w14:textId="2A658948" w:rsidR="00637D9A" w:rsidRDefault="00E92C60" w:rsidP="00637D9A">
      <w:pPr>
        <w:pStyle w:val="ProductList-Body"/>
      </w:pPr>
      <w:r w:rsidRPr="00EB39B3">
        <w:rPr>
          <w:rFonts w:cstheme="minorHAnsi"/>
          <w:szCs w:val="18"/>
        </w:rPr>
        <w:t>”</w:t>
      </w:r>
      <w:r w:rsidR="00637D9A">
        <w:rPr>
          <w:b/>
          <w:bCs/>
          <w:color w:val="00188F"/>
        </w:rPr>
        <w:t>Procentvis Oppetid</w:t>
      </w:r>
      <w:r w:rsidR="00971E30">
        <w:t>”</w:t>
      </w:r>
      <w:r w:rsidR="00637D9A">
        <w:t xml:space="preserve"> for Web PubSub-tjenesten beregnes som det Maks. Antal Tilgængelige Minutter minus Nedetid divideret med det Maks. Antal Tilgængelige Minutter.</w:t>
      </w:r>
    </w:p>
    <w:p w14:paraId="61D19559" w14:textId="75F68B45" w:rsidR="00637D9A" w:rsidRDefault="00AC48A7" w:rsidP="00637D9A">
      <w:pPr>
        <w:pStyle w:val="ProductList-Body"/>
      </w:pPr>
      <w:r>
        <w:t>Den Procentvise Oppetid fremgår af følgende formel:</w:t>
      </w:r>
    </w:p>
    <w:p w14:paraId="062095F6" w14:textId="456F6142" w:rsidR="00A21B39" w:rsidRPr="00EF7CF9" w:rsidRDefault="00276AC6" w:rsidP="00FB20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De følgende Serviceniveauer og Tjenestetilgodehavender er gældende for kundens brug af WebPubSub-tjenestens Standardniveauer.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CC59C1">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Procentvis Oppetid</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Tjenestetilgodehavende</w:t>
            </w:r>
          </w:p>
        </w:tc>
      </w:tr>
      <w:tr w:rsidR="00A21B39" w:rsidRPr="00B44CF9" w14:paraId="57CB3DBA" w14:textId="77777777" w:rsidTr="00CC59C1">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CC59C1">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53A285C0" w:rsidR="00A21B39" w:rsidRPr="00EF7CF9" w:rsidRDefault="00D76F7A"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E5FA765" w14:textId="7D552254" w:rsidR="0054334B" w:rsidRPr="002D6760" w:rsidRDefault="0054334B" w:rsidP="0054334B">
      <w:pPr>
        <w:pStyle w:val="ProductList-Offering2Heading"/>
        <w:keepNext/>
        <w:outlineLvl w:val="2"/>
      </w:pPr>
      <w:bookmarkStart w:id="479" w:name="_Toc225611889"/>
      <w:r>
        <w:t>Windows 10 IoT Core-tjenester</w:t>
      </w:r>
      <w:bookmarkEnd w:id="479"/>
    </w:p>
    <w:p w14:paraId="66A5ACEC" w14:textId="438CD4D1" w:rsidR="0054334B" w:rsidRPr="002D6760" w:rsidRDefault="00EE6E3C" w:rsidP="0054334B">
      <w:pPr>
        <w:pStyle w:val="ProductList-Body"/>
        <w:rPr>
          <w:b/>
          <w:bCs/>
          <w:color w:val="00188F"/>
        </w:rPr>
      </w:pPr>
      <w:r>
        <w:rPr>
          <w:b/>
          <w:bCs/>
          <w:color w:val="00188F"/>
        </w:rPr>
        <w:t>Oppetidsberegning og Serviceniveauer for Windows 10 IoT Core Services</w:t>
      </w:r>
    </w:p>
    <w:p w14:paraId="7CE7D4D7" w14:textId="66978CD5" w:rsidR="0054334B" w:rsidRDefault="00E92C60" w:rsidP="0054334B">
      <w:pPr>
        <w:pStyle w:val="ProductList-Body"/>
      </w:pPr>
      <w:r w:rsidRPr="00EB39B3">
        <w:rPr>
          <w:rFonts w:cstheme="minorHAnsi"/>
          <w:szCs w:val="18"/>
        </w:rPr>
        <w:t>”</w:t>
      </w:r>
      <w:r w:rsidR="0054334B">
        <w:rPr>
          <w:b/>
          <w:bCs/>
          <w:color w:val="00188F"/>
        </w:rPr>
        <w:t>Maks. Antal Tilgængelige Minutter</w:t>
      </w:r>
      <w:r w:rsidR="00971E30">
        <w:t>”</w:t>
      </w:r>
      <w:r w:rsidR="0054334B">
        <w:t xml:space="preserve"> er det samlede antal minutter for en given Windows 10 IoT Core Services, der er installeret af kunden i et Microsoft Azure-abonnement i løbet af en Gældende Periode.</w:t>
      </w:r>
    </w:p>
    <w:p w14:paraId="64DD26A7" w14:textId="0470E1B1" w:rsidR="0054334B" w:rsidRDefault="00E92C60" w:rsidP="0054334B">
      <w:pPr>
        <w:pStyle w:val="ProductList-Body"/>
      </w:pPr>
      <w:r w:rsidRPr="00EB39B3">
        <w:rPr>
          <w:rFonts w:cstheme="minorHAnsi"/>
          <w:szCs w:val="18"/>
        </w:rPr>
        <w:t>”</w:t>
      </w:r>
      <w:r w:rsidR="0054334B">
        <w:rPr>
          <w:b/>
          <w:bCs/>
          <w:color w:val="00188F"/>
        </w:rPr>
        <w:t>Nedetid</w:t>
      </w:r>
      <w:r w:rsidR="00971E30">
        <w:t>”</w:t>
      </w:r>
      <w:r w:rsidR="0054334B">
        <w:t xml:space="preserve">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Gennemførelseskode inden for to minutter.</w:t>
      </w:r>
    </w:p>
    <w:p w14:paraId="1320B9E6" w14:textId="7A481CDD" w:rsidR="0054334B" w:rsidRDefault="00E92C60" w:rsidP="0054334B">
      <w:pPr>
        <w:pStyle w:val="ProductList-Body"/>
      </w:pPr>
      <w:r w:rsidRPr="00EB39B3">
        <w:rPr>
          <w:rFonts w:cstheme="minorHAnsi"/>
          <w:szCs w:val="18"/>
        </w:rPr>
        <w:t>”</w:t>
      </w:r>
      <w:r w:rsidR="0054334B">
        <w:rPr>
          <w:b/>
          <w:bCs/>
          <w:color w:val="00188F"/>
        </w:rPr>
        <w:t>Procentvis Oppetid</w:t>
      </w:r>
      <w:r w:rsidR="00971E30">
        <w:t>”</w:t>
      </w:r>
      <w:r w:rsidR="0054334B">
        <w:t xml:space="preserve"> Den Procentvise Oppetid beregnes ved hjælp af følgende formel:</w:t>
      </w:r>
    </w:p>
    <w:p w14:paraId="32206A53" w14:textId="5CF2F0A0" w:rsidR="0054334B" w:rsidRPr="00EF7CF9" w:rsidRDefault="00276AC6" w:rsidP="00FB204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følgende serviceniveauer og tjenestetilgodehavender er gældende for kundens brug af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Tjenestetilgodehavende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CBB1396" w:rsidR="0054334B" w:rsidRPr="00EF7CF9" w:rsidRDefault="00D76F7A"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1E8BDC16" w14:textId="4F8435BB" w:rsidR="003A16EB" w:rsidRPr="00EF7CF9" w:rsidRDefault="003A16EB" w:rsidP="000D3A90">
      <w:pPr>
        <w:pStyle w:val="ProductList-OfferingGroupHeading"/>
        <w:tabs>
          <w:tab w:val="clear" w:pos="360"/>
          <w:tab w:val="clear" w:pos="720"/>
          <w:tab w:val="clear" w:pos="1080"/>
        </w:tabs>
        <w:outlineLvl w:val="1"/>
      </w:pPr>
      <w:bookmarkStart w:id="480" w:name="_Toc225611890"/>
      <w:r>
        <w:lastRenderedPageBreak/>
        <w:t>Andre Onlinetjenester</w:t>
      </w:r>
      <w:bookmarkEnd w:id="112"/>
      <w:bookmarkEnd w:id="480"/>
    </w:p>
    <w:p w14:paraId="7002A494" w14:textId="77777777" w:rsidR="00657A3A" w:rsidRDefault="00657A3A" w:rsidP="00657A3A">
      <w:pPr>
        <w:pStyle w:val="ProductList-Offering2Heading"/>
        <w:tabs>
          <w:tab w:val="clear" w:pos="360"/>
          <w:tab w:val="clear" w:pos="720"/>
          <w:tab w:val="clear" w:pos="1080"/>
        </w:tabs>
        <w:outlineLvl w:val="2"/>
      </w:pPr>
      <w:bookmarkStart w:id="481" w:name="_Toc55920316"/>
      <w:bookmarkStart w:id="482" w:name="_Toc225611891"/>
      <w:bookmarkStart w:id="483" w:name="MicrosoftDefenderforIdentity"/>
      <w:bookmarkStart w:id="484" w:name="_Toc457821592"/>
      <w:r>
        <w:t>Microsoft Defender for Identity</w:t>
      </w:r>
      <w:bookmarkEnd w:id="481"/>
      <w:bookmarkEnd w:id="482"/>
    </w:p>
    <w:bookmarkEnd w:id="483"/>
    <w:p w14:paraId="3070A80B" w14:textId="77777777" w:rsidR="00657A3A" w:rsidRPr="00DA6241" w:rsidRDefault="00657A3A" w:rsidP="00657A3A">
      <w:pPr>
        <w:pStyle w:val="ProductList-Body"/>
      </w:pPr>
      <w:r>
        <w:rPr>
          <w:b/>
          <w:color w:val="00188F"/>
        </w:rPr>
        <w:t>Yderligere definitioner</w:t>
      </w:r>
      <w:r w:rsidRPr="005668B9">
        <w:rPr>
          <w:b/>
          <w:color w:val="00188F"/>
        </w:rPr>
        <w:t>:</w:t>
      </w:r>
    </w:p>
    <w:p w14:paraId="7B084D0A" w14:textId="72CD1B20" w:rsidR="00ED3A16" w:rsidRDefault="00E92C60" w:rsidP="00657A3A">
      <w:pPr>
        <w:spacing w:after="0"/>
        <w:rPr>
          <w:sz w:val="18"/>
        </w:rPr>
      </w:pPr>
      <w:r w:rsidRPr="00EB39B3">
        <w:rPr>
          <w:rFonts w:cstheme="minorHAnsi"/>
          <w:sz w:val="18"/>
          <w:szCs w:val="18"/>
        </w:rPr>
        <w:t>”</w:t>
      </w:r>
      <w:r w:rsidR="00657A3A">
        <w:rPr>
          <w:b/>
          <w:color w:val="00188F"/>
          <w:sz w:val="18"/>
        </w:rPr>
        <w:t>Nedetid</w:t>
      </w:r>
      <w:r w:rsidR="00971E30">
        <w:rPr>
          <w:sz w:val="18"/>
        </w:rPr>
        <w:t>”</w:t>
      </w:r>
      <w:r w:rsidR="00657A3A">
        <w:rPr>
          <w:sz w:val="18"/>
        </w:rPr>
        <w:t xml:space="preserve"> er et hvilket som helst tidspunkt, hvor administratoren ikke har adgang til Microsoft Defender for Identity-portalen.</w:t>
      </w:r>
    </w:p>
    <w:p w14:paraId="08807E89" w14:textId="069779A6" w:rsidR="00ED3A16" w:rsidRDefault="00AC48A7" w:rsidP="00377502">
      <w:pPr>
        <w:pStyle w:val="ProductList-Body"/>
        <w:keepNext/>
      </w:pPr>
      <w:r>
        <w:rPr>
          <w:b/>
          <w:bCs/>
          <w:color w:val="00188F"/>
        </w:rPr>
        <w:t>Procentvis Oppetid</w:t>
      </w:r>
      <w:r w:rsidRPr="005668B9">
        <w:rPr>
          <w:b/>
          <w:color w:val="00188F"/>
        </w:rPr>
        <w:t>:</w:t>
      </w:r>
      <w:r>
        <w:t xml:space="preserve"> Procentvis Oppetid beregnes ved hjælp af følgende formel: </w:t>
      </w:r>
    </w:p>
    <w:p w14:paraId="6E7DBA75" w14:textId="6F06072F" w:rsidR="00ED3A16" w:rsidRDefault="00276AC6" w:rsidP="00FB2041">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D14AFD" w14:textId="5D7F9C61" w:rsidR="00415E44" w:rsidRDefault="00AC48A7" w:rsidP="00ED3A16">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643772F" w14:textId="77777777" w:rsidR="00AE4C0E" w:rsidRDefault="00AE4C0E" w:rsidP="00ED3A16">
      <w:pPr>
        <w:pStyle w:val="ProductList-Body"/>
      </w:pPr>
    </w:p>
    <w:p w14:paraId="117C8F41" w14:textId="77777777" w:rsidR="00ED3A16" w:rsidRDefault="00ED3A16" w:rsidP="00DC063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Tjenestetilgodehavende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887A027" w:rsidR="00ED3A16" w:rsidRPr="00EF7CF9" w:rsidRDefault="00D76F7A"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7EF96CA" w14:textId="2374BF51" w:rsidR="00E856FE" w:rsidRDefault="00E856FE" w:rsidP="00E856FE">
      <w:pPr>
        <w:pStyle w:val="ProductList-Offering2Heading"/>
        <w:tabs>
          <w:tab w:val="clear" w:pos="360"/>
          <w:tab w:val="clear" w:pos="720"/>
          <w:tab w:val="clear" w:pos="1080"/>
        </w:tabs>
        <w:outlineLvl w:val="2"/>
      </w:pPr>
      <w:bookmarkStart w:id="485" w:name="_Toc225611892"/>
      <w:r>
        <w:t>Microsoft Defender for IoT</w:t>
      </w:r>
      <w:bookmarkEnd w:id="485"/>
    </w:p>
    <w:p w14:paraId="0D787271" w14:textId="77777777" w:rsidR="00E856FE" w:rsidRDefault="00E856FE" w:rsidP="00E856FE">
      <w:pPr>
        <w:pStyle w:val="ProductList-Body"/>
      </w:pPr>
      <w:r>
        <w:rPr>
          <w:b/>
          <w:color w:val="00188F"/>
        </w:rPr>
        <w:t>Yderligere definitioner</w:t>
      </w:r>
      <w:r w:rsidRPr="005668B9">
        <w:rPr>
          <w:b/>
          <w:color w:val="00188F"/>
        </w:rPr>
        <w:t>:</w:t>
      </w:r>
    </w:p>
    <w:p w14:paraId="30311482" w14:textId="47FB3D24" w:rsidR="0050152D" w:rsidRDefault="00E92C60" w:rsidP="0050152D">
      <w:pPr>
        <w:pStyle w:val="ProductList-Body"/>
      </w:pPr>
      <w:r w:rsidRPr="00EB39B3">
        <w:rPr>
          <w:rFonts w:cstheme="minorHAnsi"/>
          <w:szCs w:val="18"/>
        </w:rPr>
        <w:t>”</w:t>
      </w:r>
      <w:r w:rsidR="0050152D">
        <w:rPr>
          <w:b/>
          <w:bCs/>
          <w:color w:val="00188F"/>
        </w:rPr>
        <w:t>Maks. Antal Tilgængelige Minutter</w:t>
      </w:r>
      <w:r w:rsidR="00971E30">
        <w:t>”</w:t>
      </w:r>
      <w:r w:rsidR="0050152D">
        <w:t xml:space="preserve"> repræsenter det samlede antal minutter, der er akkumuleret i en Gældende Periode for Microsoft Defender for IoT-portalen. Maks. Antal Tilgængelige Minutter beregnes fra det tidspunkt, hvor et Abonnement er blevet oprettet som følge af afslutning på onboarding-processen.</w:t>
      </w:r>
    </w:p>
    <w:p w14:paraId="65EC79CF" w14:textId="2A8F85B0" w:rsidR="0050152D" w:rsidRPr="00F66064" w:rsidRDefault="00E92C60" w:rsidP="0050152D">
      <w:pPr>
        <w:pStyle w:val="ProductList-Body"/>
      </w:pPr>
      <w:r w:rsidRPr="00EB39B3">
        <w:rPr>
          <w:rFonts w:cstheme="minorHAnsi"/>
          <w:szCs w:val="18"/>
        </w:rPr>
        <w:t>”</w:t>
      </w:r>
      <w:r w:rsidR="0050152D">
        <w:rPr>
          <w:b/>
          <w:bCs/>
          <w:color w:val="00188F"/>
        </w:rPr>
        <w:t>Nedetid</w:t>
      </w:r>
      <w:r w:rsidR="00971E30">
        <w:t>”</w:t>
      </w:r>
      <w:r w:rsidR="0050152D">
        <w:t xml:space="preserve"> Det samlede antal minutter, hvor kunder ikke er i stand til at få adgang til en del af Microsoft Defender for IoT-portalen, hvortil de har rigtige tilladelser og en aktiv, gyldig licens. </w:t>
      </w:r>
    </w:p>
    <w:p w14:paraId="3C09ECCD" w14:textId="4B2B1571" w:rsidR="0050152D" w:rsidRDefault="00E92C60" w:rsidP="0050152D">
      <w:pPr>
        <w:pStyle w:val="ProductList-Body"/>
      </w:pPr>
      <w:r w:rsidRPr="00EB39B3">
        <w:rPr>
          <w:rFonts w:cstheme="minorHAnsi"/>
          <w:szCs w:val="18"/>
        </w:rPr>
        <w:t>”</w:t>
      </w:r>
      <w:r w:rsidR="0050152D">
        <w:rPr>
          <w:b/>
          <w:color w:val="00188F"/>
        </w:rPr>
        <w:t>Abonnement</w:t>
      </w:r>
      <w:r w:rsidR="00971E30" w:rsidRPr="00D00740">
        <w:rPr>
          <w:rFonts w:eastAsiaTheme="minorEastAsia" w:cstheme="minorHAnsi"/>
          <w:szCs w:val="18"/>
        </w:rPr>
        <w:t>”</w:t>
      </w:r>
      <w:r w:rsidR="0050152D">
        <w:rPr>
          <w:rStyle w:val="normaltextrun"/>
          <w:rFonts w:ascii="Calibri" w:hAnsi="Calibri" w:cs="Calibri"/>
          <w:color w:val="000000"/>
          <w:sz w:val="22"/>
          <w:shd w:val="clear" w:color="auto" w:fill="FFFFFF"/>
        </w:rPr>
        <w:t xml:space="preserve"> </w:t>
      </w:r>
      <w:r w:rsidR="0050152D">
        <w:t>angiver det cloudmiljø, der er specifikt for en bestemt kunde for Microsoft Defender for IoT.</w:t>
      </w:r>
    </w:p>
    <w:p w14:paraId="63CE5A86" w14:textId="009EC02F" w:rsidR="0050152D" w:rsidRDefault="00E92C60" w:rsidP="0050152D">
      <w:pPr>
        <w:pStyle w:val="ProductList-Body"/>
      </w:pPr>
      <w:r w:rsidRPr="00EB39B3">
        <w:rPr>
          <w:rFonts w:cstheme="minorHAnsi"/>
          <w:szCs w:val="18"/>
        </w:rPr>
        <w:t>”</w:t>
      </w:r>
      <w:r w:rsidR="0050152D">
        <w:rPr>
          <w:b/>
          <w:color w:val="00188F"/>
        </w:rPr>
        <w:t>Procentvis Oppetid</w:t>
      </w:r>
      <w:r w:rsidR="00971E30" w:rsidRPr="00D00740">
        <w:rPr>
          <w:rFonts w:eastAsiaTheme="minorEastAsia" w:cstheme="minorHAnsi"/>
          <w:szCs w:val="18"/>
        </w:rPr>
        <w:t>”</w:t>
      </w:r>
      <w:r w:rsidR="0050152D">
        <w:t xml:space="preserve"> Nedetid måles i brugerminutter. Det betyder, at for en Gældende Periode er Nedetid summen af varigheden (i minutter) af hver Hændelse i den pågældende Gældende Periode ganget med antallet af brugere, der påvirkes af den pågældende Hændelse. Procentvis Oppetid beregnes ved hjælp af følgende formel:</w:t>
      </w:r>
    </w:p>
    <w:p w14:paraId="38A08E23" w14:textId="263291DB" w:rsidR="00591147" w:rsidRPr="00614354" w:rsidRDefault="00276AC6" w:rsidP="00FB204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Tjenestetilgodehavende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3D3BDB37" w:rsidR="00E15FC0" w:rsidRDefault="00F81546" w:rsidP="00A148F5">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Undtagelser for Serviceniveau</w:t>
      </w:r>
      <w:r w:rsidRPr="005668B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 gælder ikke for lokale komponenter såsom sensorer og sikkerhedsagenter.</w:t>
      </w:r>
    </w:p>
    <w:p w14:paraId="114A6039" w14:textId="5CAC53C8" w:rsidR="00E15FC0" w:rsidRPr="00EF7CF9" w:rsidRDefault="00D76F7A"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686F9ED" w14:textId="72844DA4" w:rsidR="003A16EB" w:rsidRPr="00EF7CF9" w:rsidRDefault="003A16EB" w:rsidP="00A148F5">
      <w:pPr>
        <w:pStyle w:val="ProductList-Offering2Heading"/>
        <w:keepNext/>
        <w:tabs>
          <w:tab w:val="clear" w:pos="360"/>
          <w:tab w:val="clear" w:pos="720"/>
          <w:tab w:val="clear" w:pos="1080"/>
        </w:tabs>
        <w:outlineLvl w:val="2"/>
      </w:pPr>
      <w:bookmarkStart w:id="486" w:name="_Toc225611893"/>
      <w:r>
        <w:t>Bing Maps Enterprise Platform</w:t>
      </w:r>
      <w:bookmarkEnd w:id="484"/>
      <w:bookmarkEnd w:id="486"/>
    </w:p>
    <w:p w14:paraId="6227B95F" w14:textId="50A804E6" w:rsidR="00515EF4" w:rsidRPr="00EF7CF9" w:rsidRDefault="003A16EB"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332EF34F" w14:textId="4CD8429C" w:rsidR="003A16EB"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44E374EC" w14:textId="58FF4A14" w:rsidR="00515EF4" w:rsidRPr="00EF7CF9" w:rsidRDefault="00276AC6"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02A16A" w14:textId="0A7C5408" w:rsidR="00676C23" w:rsidRDefault="00515EF4" w:rsidP="002A586E">
      <w:pPr>
        <w:pStyle w:val="ProductList-Body"/>
      </w:pPr>
      <w:r>
        <w:t>hvor Nedetid måles som det samlede antal minutter i den Gældende Periode, når aspekterne ved Tjenesten, der er angivet i det ovenstående, ikke er tilgængelige.</w:t>
      </w:r>
    </w:p>
    <w:p w14:paraId="6DDA1164" w14:textId="77777777" w:rsidR="00B76AE3" w:rsidRDefault="00B76AE3" w:rsidP="002A586E">
      <w:pPr>
        <w:pStyle w:val="ProductList-Body"/>
      </w:pPr>
    </w:p>
    <w:p w14:paraId="0A2D3016" w14:textId="77777777" w:rsidR="00B76AE3" w:rsidRDefault="00B76AE3" w:rsidP="002A586E">
      <w:pPr>
        <w:pStyle w:val="ProductList-Body"/>
      </w:pPr>
    </w:p>
    <w:p w14:paraId="26174FF9" w14:textId="7B753AAA"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084D7DBE" w14:textId="39790A6F" w:rsidR="001E0407" w:rsidRPr="00EF7CF9" w:rsidRDefault="00515EF4" w:rsidP="00A148F5">
      <w:pPr>
        <w:pStyle w:val="ProductList-Body"/>
        <w:spacing w:before="120"/>
      </w:pPr>
      <w:r>
        <w:t>Tjenestetilgodehavender gælder ikke, hvis: (i) De ikke implementerer nogen opdatering af Tjeneste inden for det tidsrum, der er angivet i</w:t>
      </w:r>
      <w:r w:rsidR="005668B9">
        <w:t> </w:t>
      </w:r>
      <w:r>
        <w:t>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87" w:name="_Toc413421605"/>
    <w:bookmarkStart w:id="488" w:name="_Toc457821593"/>
    <w:p w14:paraId="58C264B1" w14:textId="3E546FF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89" w:name="_Toc225611894"/>
      <w:r>
        <w:t>Bing Maps Mobile Asset Management</w:t>
      </w:r>
      <w:bookmarkEnd w:id="487"/>
      <w:bookmarkEnd w:id="488"/>
      <w:bookmarkEnd w:id="489"/>
    </w:p>
    <w:p w14:paraId="65029C5D" w14:textId="606DEF1A" w:rsidR="00FD7891" w:rsidRPr="00EF7CF9" w:rsidRDefault="00FD7891" w:rsidP="002A586E">
      <w:pPr>
        <w:pStyle w:val="ProductList-Body"/>
      </w:pPr>
      <w:r>
        <w:rPr>
          <w:b/>
          <w:color w:val="00188F"/>
        </w:rPr>
        <w:t>Nedetid</w:t>
      </w:r>
      <w:r w:rsidRPr="005668B9">
        <w:rPr>
          <w:b/>
          <w:color w:val="00188F"/>
        </w:rPr>
        <w:t>:</w:t>
      </w:r>
      <w:r>
        <w:t xml:space="preserve"> En hvilken som helst periode, hvor Tjenesten ikke er tilgængelig, sådan som det måles i Microsofts datacentre, under forudsætning af at De tilgår Tjenesten ved hjælp af de metoder til adgang, godkendelse og sporing, der er dokumenteret i Bing Maps Platform-SDK'er.</w:t>
      </w:r>
    </w:p>
    <w:p w14:paraId="10C2AC36" w14:textId="7B6AEA68" w:rsidR="00FD7891"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3D1C7AD3" w14:textId="1245EAA5" w:rsidR="00FD7891" w:rsidRPr="00EF7CF9" w:rsidRDefault="00276AC6"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377502">
      <w:pPr>
        <w:pStyle w:val="ProductList-Body"/>
        <w:ind w:right="216"/>
      </w:pPr>
      <w:r>
        <w:t>hvor Nedetid måles som det samlede antal minutter i den Gældende Periode, når aspekterne ved Tjenesten, der er angivet i det ovenstående, ikke er tilgængelige.</w:t>
      </w:r>
    </w:p>
    <w:p w14:paraId="636E033A" w14:textId="77777777" w:rsidR="007C2763" w:rsidRDefault="007C2763" w:rsidP="00377502">
      <w:pPr>
        <w:pStyle w:val="ProductList-Body"/>
        <w:ind w:right="216"/>
      </w:pPr>
    </w:p>
    <w:p w14:paraId="152AABCC" w14:textId="6C944870" w:rsidR="00FD7891" w:rsidRPr="00EF7CF9" w:rsidRDefault="00FD7891"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Tjenestetilgodehavende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3F23BA45" w14:textId="77777777" w:rsidR="00002B5D" w:rsidRDefault="00FD7891" w:rsidP="00A148F5">
      <w:pPr>
        <w:pStyle w:val="ProductList-Body"/>
        <w:spacing w:before="120"/>
      </w:pPr>
      <w:r>
        <w:rPr>
          <w:b/>
          <w:color w:val="00188F"/>
        </w:rPr>
        <w:t>Undtagelser for Serviceniveau</w:t>
      </w:r>
      <w:r w:rsidRPr="005668B9">
        <w:rPr>
          <w:b/>
          <w:color w:val="00188F"/>
        </w:rPr>
        <w:t>:</w:t>
      </w:r>
      <w:r>
        <w:t xml:space="preserve"> Denne SLA gælder ikke for Bing Maps Enterprise Platform, der er erhvervet via volumenlicensaftaler om Open Value- og Open Value-abonnementer.</w:t>
      </w:r>
    </w:p>
    <w:p w14:paraId="3F493427" w14:textId="1DFE482D" w:rsidR="00FD7891" w:rsidRPr="00EF7CF9" w:rsidRDefault="00FD7891" w:rsidP="00A148F5">
      <w:pPr>
        <w:pStyle w:val="ProductList-Body"/>
        <w:spacing w:before="120"/>
      </w:pPr>
      <w:r>
        <w:t>Tjenestetilgodehavender gælder ikke, hvis: (i) De ikke implementerer nogen opdatering af Tjeneste inden for det tidsrum, der er angivet i Brugsvilkår for Bing Maps Platform AP, og (ii) De ikke giver Microsoft mindst halvfems (90) dages forudgående varsel om nogen væsentlig stigning i brugsvolumen, hvor væsentlig brugsvolumen er defineret som 50 % eller mere i forhold til brugen i den forudgående Gældende Periode.</w:t>
      </w:r>
    </w:p>
    <w:bookmarkStart w:id="490" w:name="Intune"/>
    <w:bookmarkStart w:id="491" w:name="PowerBIPro"/>
    <w:p w14:paraId="349DB93C" w14:textId="0589814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78DCAC34" w14:textId="5640CE7C" w:rsidR="00007047" w:rsidRDefault="00921C35" w:rsidP="002A586E">
      <w:pPr>
        <w:pStyle w:val="ProductList-Offering2Heading"/>
        <w:tabs>
          <w:tab w:val="clear" w:pos="360"/>
          <w:tab w:val="clear" w:pos="720"/>
          <w:tab w:val="clear" w:pos="1080"/>
        </w:tabs>
        <w:outlineLvl w:val="2"/>
      </w:pPr>
      <w:bookmarkStart w:id="492" w:name="_Toc225611895"/>
      <w:r>
        <w:t xml:space="preserve">Microsoft </w:t>
      </w:r>
      <w:r w:rsidR="00007047">
        <w:t>Dragon Copilot</w:t>
      </w:r>
      <w:bookmarkEnd w:id="492"/>
    </w:p>
    <w:p w14:paraId="391916C5"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Yderligere definitioner:</w:t>
      </w:r>
    </w:p>
    <w:p w14:paraId="02B1C248" w14:textId="77777777" w:rsidR="00402D5B" w:rsidRDefault="00402D5B" w:rsidP="00402D5B">
      <w:pPr>
        <w:pStyle w:val="ProductList-Body"/>
        <w:rPr>
          <w:rFonts w:ascii="Calibri" w:hAnsi="Calibri" w:cs="Calibri"/>
          <w:bCs/>
        </w:rPr>
      </w:pPr>
      <w:r w:rsidRPr="000C27C7">
        <w:rPr>
          <w:rFonts w:ascii="Calibri" w:hAnsi="Calibri" w:cs="Calibri"/>
          <w:b/>
          <w:color w:val="00188F"/>
        </w:rPr>
        <w:t>”</w:t>
      </w:r>
      <w:r>
        <w:rPr>
          <w:rFonts w:ascii="Calibri" w:hAnsi="Calibri" w:cs="Calibri"/>
          <w:b/>
          <w:color w:val="00188F"/>
        </w:rPr>
        <w:t>Omgivende tale</w:t>
      </w:r>
      <w:r w:rsidRPr="009C3BA9">
        <w:rPr>
          <w:rFonts w:ascii="Calibri" w:hAnsi="Calibri" w:cs="Calibri"/>
          <w:b/>
          <w:color w:val="00188F"/>
        </w:rPr>
        <w:t>”</w:t>
      </w:r>
      <w:r>
        <w:rPr>
          <w:rFonts w:ascii="Calibri" w:hAnsi="Calibri" w:cs="Calibri"/>
          <w:b/>
          <w:color w:val="00188F"/>
        </w:rPr>
        <w:t xml:space="preserve"> </w:t>
      </w:r>
      <w:r>
        <w:rPr>
          <w:rFonts w:ascii="Calibri" w:hAnsi="Calibri" w:cs="Calibri"/>
          <w:bCs/>
        </w:rPr>
        <w:t>betyder funktionaliteten, der muliggør optagelse af en sundhedsfaglig konsultation eller anden stemmebaseret narration med det formål at generere Outputindhold og/eller Konsultationsdokumentation.</w:t>
      </w:r>
    </w:p>
    <w:p w14:paraId="08DE6132"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Omgivende tale” </w:t>
      </w:r>
      <w:r>
        <w:rPr>
          <w:rFonts w:ascii="Calibri" w:hAnsi="Calibri" w:cs="Calibri"/>
          <w:bCs/>
        </w:rPr>
        <w:t>betyder den Nedetid, der gælder for Omgivende tale. Nedetid for Omgivende tale er den periode i minutter, i løbet af hvilken Omgivende tale bliver væsentligt forringet eller er utilgængelig på grund af et nedbrud, en funktionsfejl eller en anden tjenesteafbrydelse, som Microsoft er ansvarlig for. Omgivende tale betragtes som væsentligt forringet, når tjenesten ikke kan returnere et svar inden for 15 minutter under normale netværksforhold.</w:t>
      </w:r>
    </w:p>
    <w:p w14:paraId="56437AA1"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Frontend-tale” </w:t>
      </w:r>
      <w:r>
        <w:rPr>
          <w:rFonts w:ascii="Calibri" w:hAnsi="Calibri" w:cs="Calibri"/>
          <w:bCs/>
        </w:rPr>
        <w:t>betyder muligheden for at diktere oplysninger ind i ønskede applikation og udløse specifikke handlinger med eksplicitte talekommandoer.</w:t>
      </w:r>
    </w:p>
    <w:p w14:paraId="75C4468E" w14:textId="77777777" w:rsidR="00EF37AD" w:rsidRPr="00C130F5" w:rsidRDefault="00EF37AD" w:rsidP="00EF37AD">
      <w:pPr>
        <w:pStyle w:val="ProductList-Body"/>
        <w:rPr>
          <w:rFonts w:ascii="Calibri" w:hAnsi="Calibri" w:cs="Calibri"/>
          <w:b/>
          <w:color w:val="00188F"/>
        </w:rPr>
      </w:pPr>
      <w:r w:rsidRPr="006A4DB3">
        <w:rPr>
          <w:rFonts w:ascii="Calibri" w:hAnsi="Calibri" w:cs="Calibri"/>
          <w:b/>
          <w:color w:val="00188F"/>
        </w:rPr>
        <w:t>”</w:t>
      </w:r>
      <w:r>
        <w:rPr>
          <w:rFonts w:ascii="Calibri" w:hAnsi="Calibri" w:cs="Calibri"/>
          <w:b/>
          <w:color w:val="00188F"/>
        </w:rPr>
        <w:t xml:space="preserve">Nedetid for Frontend-tale” </w:t>
      </w:r>
      <w:r>
        <w:rPr>
          <w:rFonts w:ascii="Calibri" w:hAnsi="Calibri" w:cs="Calibri"/>
          <w:bCs/>
        </w:rPr>
        <w:t>betyder den Nedetid, der gælder for Frontend-tale. Nedetid for Frontend-tale er den periode i minutter, i løbet af hvilken Frontend-tale bliver væsentligt forringet eller er utilgængelig på grund af et nedbrud, en funktionsfejl eller en anden tjenesteafbrydelse, som Microsoft er ansvarlig for. Frontend-tale betragtes som væsentligt forringet, når tjenesten ikke kan returnere et svar inden for 2 minutter under normale netværksforhold.</w:t>
      </w:r>
    </w:p>
    <w:p w14:paraId="05D3AE26" w14:textId="77777777" w:rsidR="00EF37AD" w:rsidRPr="00C130F5" w:rsidRDefault="00EF37AD" w:rsidP="00EF37AD">
      <w:pPr>
        <w:pStyle w:val="ProductList-Body"/>
        <w:rPr>
          <w:rFonts w:ascii="Calibri" w:hAnsi="Calibri" w:cs="Calibri"/>
          <w:b/>
          <w:color w:val="00188F"/>
        </w:rPr>
      </w:pPr>
      <w:r>
        <w:rPr>
          <w:rFonts w:ascii="Calibri" w:hAnsi="Calibri" w:cs="Calibri"/>
          <w:b/>
          <w:color w:val="00188F"/>
        </w:rPr>
        <w:t xml:space="preserve">Procentvis Oppetid: </w:t>
      </w:r>
      <w:r>
        <w:rPr>
          <w:rFonts w:ascii="Calibri" w:hAnsi="Calibri" w:cs="Calibri"/>
          <w:bCs/>
        </w:rPr>
        <w:t>Den Procentvise oppetid for Omgivende tale beregnes ved hjælp af følgende formel:</w:t>
      </w:r>
    </w:p>
    <w:p w14:paraId="24CCA553" w14:textId="77777777" w:rsidR="00EF37AD" w:rsidRDefault="00276AC6" w:rsidP="00EF37AD">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r>
                <w:rPr>
                  <w:rFonts w:ascii="Cambria Math" w:hAnsi="Cambria Math"/>
                  <w:sz w:val="18"/>
                  <w:szCs w:val="18"/>
                </w:rPr>
                <m:t>for</m:t>
              </m:r>
              <m:r>
                <w:rPr>
                  <w:rFonts w:ascii="Cambria Math" w:hAnsi="Cambria Math"/>
                  <w:sz w:val="18"/>
                  <w:szCs w:val="18"/>
                </w:rPr>
                <m:t xml:space="preserve"> </m:t>
              </m:r>
              <m:r>
                <w:rPr>
                  <w:rFonts w:ascii="Cambria Math" w:hAnsi="Cambria Math"/>
                  <w:sz w:val="18"/>
                  <w:szCs w:val="18"/>
                </w:rPr>
                <m:t>Omgivende</m:t>
              </m:r>
              <m:r>
                <w:rPr>
                  <w:rFonts w:ascii="Cambria Math" w:hAnsi="Cambria Math"/>
                  <w:sz w:val="18"/>
                  <w:szCs w:val="18"/>
                </w:rPr>
                <m:t xml:space="preserve"> </m:t>
              </m:r>
              <m:r>
                <w:rPr>
                  <w:rFonts w:ascii="Cambria Math" w:hAnsi="Cambria Math"/>
                  <w:sz w:val="18"/>
                  <w:szCs w:val="18"/>
                </w:rPr>
                <m:t>tale</m:t>
              </m:r>
              <m:r>
                <w:rPr>
                  <w:rFonts w:ascii="Cambria Math" w:hAnsi="Cambria Math"/>
                  <w:sz w:val="18"/>
                  <w:szCs w:val="18"/>
                </w:rPr>
                <m:t> </m:t>
              </m:r>
            </m:num>
            <m:den>
              <m:r>
                <w:rPr>
                  <w:rFonts w:ascii="Cambria Math" w:hAnsi="Cambria Math"/>
                  <w:sz w:val="18"/>
                  <w:szCs w:val="18"/>
                </w:rPr>
                <m:t>Brugerminutter</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59EF197F" w14:textId="77777777" w:rsidR="00EF37AD" w:rsidRPr="005D7F76" w:rsidRDefault="00EF37AD" w:rsidP="00EF37AD">
      <w:pPr>
        <w:pStyle w:val="ProductList-Body"/>
        <w:rPr>
          <w:rFonts w:ascii="Calibri" w:hAnsi="Calibri" w:cs="Calibri"/>
          <w:bCs/>
        </w:rPr>
      </w:pPr>
      <w:r>
        <w:rPr>
          <w:rFonts w:ascii="Calibri" w:hAnsi="Calibri" w:cs="Calibri"/>
          <w:bCs/>
        </w:rPr>
        <w:lastRenderedPageBreak/>
        <w:t>hvor Nedetid for Omgivende tale måles i brugerminutter, dvs. for hver Gældende Periode, udgør Nedetid for Omgivende den samlede længde (i minutter) af hver Hændelse, der sker i den Gældende Periode, ganget med antallet af brugere, der er påvirket af den Hændelse.</w:t>
      </w:r>
    </w:p>
    <w:p w14:paraId="44B20DC1" w14:textId="77777777" w:rsidR="00EF37AD" w:rsidRPr="005D7F76" w:rsidRDefault="00EF37AD" w:rsidP="00EF37AD">
      <w:pPr>
        <w:tabs>
          <w:tab w:val="left" w:pos="360"/>
          <w:tab w:val="left" w:pos="720"/>
          <w:tab w:val="left" w:pos="1080"/>
        </w:tabs>
        <w:spacing w:after="0" w:line="240" w:lineRule="auto"/>
        <w:rPr>
          <w:rFonts w:ascii="Calibri" w:hAnsi="Calibri" w:cs="Calibri"/>
          <w:bCs/>
          <w:sz w:val="18"/>
        </w:rPr>
      </w:pPr>
    </w:p>
    <w:p w14:paraId="7DC67F2C" w14:textId="77777777" w:rsidR="00EF37AD" w:rsidRPr="005D7F76" w:rsidRDefault="00EF37AD" w:rsidP="00EF37AD">
      <w:pPr>
        <w:pStyle w:val="ProductList-Body"/>
        <w:rPr>
          <w:rFonts w:ascii="Calibri" w:hAnsi="Calibri" w:cs="Calibri"/>
          <w:bCs/>
        </w:rPr>
      </w:pPr>
      <w:r>
        <w:rPr>
          <w:rFonts w:ascii="Calibri" w:hAnsi="Calibri" w:cs="Calibri"/>
          <w:bCs/>
        </w:rPr>
        <w:t>Den Procentvise oppetid for Frontend-tale beregnes ved hjælp af følgende formel:</w:t>
      </w:r>
    </w:p>
    <w:p w14:paraId="4309C7ED" w14:textId="77777777" w:rsidR="00EF37AD" w:rsidRDefault="00276AC6" w:rsidP="00EF37A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r>
                <w:rPr>
                  <w:rFonts w:ascii="Cambria Math" w:hAnsi="Cambria Math"/>
                  <w:sz w:val="18"/>
                  <w:szCs w:val="18"/>
                </w:rPr>
                <m:t>for</m:t>
              </m:r>
              <m:r>
                <w:rPr>
                  <w:rFonts w:ascii="Cambria Math" w:hAnsi="Cambria Math"/>
                  <w:sz w:val="18"/>
                  <w:szCs w:val="18"/>
                </w:rPr>
                <m:t xml:space="preserve"> </m:t>
              </m:r>
              <m:r>
                <w:rPr>
                  <w:rFonts w:ascii="Cambria Math" w:hAnsi="Cambria Math"/>
                  <w:sz w:val="18"/>
                  <w:szCs w:val="18"/>
                </w:rPr>
                <m:t>Frontend</m:t>
              </m:r>
              <m:r>
                <w:rPr>
                  <w:rFonts w:ascii="Cambria Math" w:hAnsi="Cambria Math"/>
                  <w:sz w:val="18"/>
                  <w:szCs w:val="18"/>
                </w:rPr>
                <m:t>-</m:t>
              </m:r>
              <m:r>
                <w:rPr>
                  <w:rFonts w:ascii="Cambria Math" w:hAnsi="Cambria Math"/>
                  <w:sz w:val="18"/>
                  <w:szCs w:val="18"/>
                </w:rPr>
                <m:t>tale</m:t>
              </m:r>
              <m:r>
                <w:rPr>
                  <w:rFonts w:ascii="Cambria Math" w:hAnsi="Cambria Math"/>
                  <w:sz w:val="18"/>
                  <w:szCs w:val="18"/>
                </w:rPr>
                <m:t> </m:t>
              </m:r>
            </m:num>
            <m:den>
              <m:r>
                <w:rPr>
                  <w:rFonts w:ascii="Cambria Math" w:hAnsi="Cambria Math"/>
                  <w:sz w:val="18"/>
                  <w:szCs w:val="18"/>
                </w:rPr>
                <m:t>Brugerminutter</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69479C32" w14:textId="77777777" w:rsidR="00EF37AD" w:rsidRDefault="00EF37AD" w:rsidP="00EF37AD">
      <w:pPr>
        <w:pStyle w:val="ProductList-Body"/>
        <w:rPr>
          <w:rFonts w:ascii="Calibri" w:hAnsi="Calibri" w:cs="Calibri"/>
          <w:bCs/>
        </w:rPr>
      </w:pPr>
      <w:r>
        <w:rPr>
          <w:rFonts w:ascii="Calibri" w:hAnsi="Calibri" w:cs="Calibri"/>
          <w:bCs/>
        </w:rPr>
        <w:t>hvor Nedetid for Frontend-tale måles i brugerminutter, dvs. for hver Gældende Periode, udgør Nedetid for Frontend-tale den samlede længde (i minutter) af hver Hændelse, der sker i den Gældende Periode, ganget med antallet af brugere, der er påvirket af den Hændelse.</w:t>
      </w:r>
    </w:p>
    <w:p w14:paraId="2CF92397" w14:textId="77777777" w:rsidR="007C2763" w:rsidRPr="005D7F76" w:rsidRDefault="007C2763" w:rsidP="00EF37AD">
      <w:pPr>
        <w:pStyle w:val="ProductList-Body"/>
        <w:rPr>
          <w:rFonts w:ascii="Calibri" w:hAnsi="Calibri" w:cs="Calibri"/>
          <w:bCs/>
        </w:rPr>
      </w:pPr>
    </w:p>
    <w:p w14:paraId="671F0FE6" w14:textId="77777777" w:rsidR="00EF37AD" w:rsidRPr="000C6829" w:rsidRDefault="00EF37AD" w:rsidP="00EF37AD">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Omgivende 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124196F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DB1C5E5"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801A5C8" w14:textId="77777777" w:rsidR="00EF37AD" w:rsidRPr="00DA45B3"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00CC2CB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4A3DA0"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B1B8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537CF9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DC2912"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20610C"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243F05" w14:textId="77777777" w:rsidR="00EF37AD" w:rsidRPr="000C6829" w:rsidRDefault="00EF37AD" w:rsidP="00EF37AD">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Tjenestetilgodehavende for Frontend-tale: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EF37AD" w14:paraId="71F2515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926C83"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Procentvis Oppetid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599692" w14:textId="77777777" w:rsidR="00EF37AD" w:rsidRPr="00FB7EE5" w:rsidRDefault="00EF37AD"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Tjenestetilgodehavende</w:t>
            </w:r>
          </w:p>
        </w:tc>
      </w:tr>
      <w:tr w:rsidR="00EF37AD" w14:paraId="65C57F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276738"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AFCFD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EF37AD" w14:paraId="1BADC1A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A9653A"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9D5409" w14:textId="77777777" w:rsidR="00EF37AD" w:rsidRPr="00FB7EE5" w:rsidRDefault="00EF37AD"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3EBCC9B" w14:textId="77777777" w:rsidR="00EF37AD" w:rsidRPr="000C6829" w:rsidRDefault="00EF37AD" w:rsidP="00EF37AD">
      <w:pPr>
        <w:pStyle w:val="ProductList-Body"/>
        <w:spacing w:before="120"/>
        <w:rPr>
          <w:rFonts w:ascii="Calibri" w:hAnsi="Calibri" w:cs="Calibri"/>
          <w:b/>
          <w:color w:val="00188F"/>
        </w:rPr>
      </w:pPr>
      <w:r>
        <w:rPr>
          <w:rFonts w:ascii="Calibri" w:hAnsi="Calibri" w:cs="Calibri"/>
          <w:b/>
          <w:color w:val="00188F"/>
        </w:rPr>
        <w:t xml:space="preserve">Yderligere vilkår: </w:t>
      </w:r>
    </w:p>
    <w:p w14:paraId="38155071" w14:textId="77777777" w:rsidR="00EF37AD" w:rsidRPr="000C6829" w:rsidRDefault="00EF37AD" w:rsidP="00EF37AD">
      <w:pPr>
        <w:spacing w:after="0" w:line="240" w:lineRule="auto"/>
        <w:rPr>
          <w:rFonts w:ascii="Calibri" w:hAnsi="Calibri" w:cs="Calibri"/>
          <w:sz w:val="18"/>
          <w:szCs w:val="18"/>
        </w:rPr>
      </w:pPr>
      <w:r>
        <w:rPr>
          <w:rFonts w:ascii="Calibri" w:hAnsi="Calibri" w:cs="Calibri"/>
          <w:sz w:val="18"/>
          <w:szCs w:val="18"/>
        </w:rPr>
        <w:t xml:space="preserve">Kun ét Tjenestetilgodehavende er tilladt for Dragon Copilot for en Gældende periode. Hvis en Kunde på anden vis er berettiget til både et Tjenestetilgodehavende for Frontend-tale og et Tjenestetilgodehavende for Omgivende tale, kan Kunden gøre krav på det Tjenestetilgodehavende, der er på det største beløb. </w:t>
      </w:r>
    </w:p>
    <w:p w14:paraId="1BD3073A" w14:textId="77777777" w:rsidR="00EF37AD" w:rsidRPr="00EF7CF9" w:rsidRDefault="00EF37AD" w:rsidP="00EF37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5C15C4F" w14:textId="2F33FF7A" w:rsidR="00F06C94" w:rsidRPr="00EF7CF9" w:rsidRDefault="00F06C94" w:rsidP="002A586E">
      <w:pPr>
        <w:pStyle w:val="ProductList-Offering2Heading"/>
        <w:tabs>
          <w:tab w:val="clear" w:pos="360"/>
          <w:tab w:val="clear" w:pos="720"/>
          <w:tab w:val="clear" w:pos="1080"/>
        </w:tabs>
        <w:outlineLvl w:val="2"/>
      </w:pPr>
      <w:bookmarkStart w:id="493" w:name="_Toc225611896"/>
      <w:r>
        <w:t>Microsoft Cloud App Security</w:t>
      </w:r>
      <w:bookmarkEnd w:id="493"/>
    </w:p>
    <w:p w14:paraId="75FF14F8" w14:textId="5F93533E" w:rsidR="00F06C94" w:rsidRPr="00EF7CF9" w:rsidRDefault="00F06C94" w:rsidP="002A586E">
      <w:pPr>
        <w:pStyle w:val="ProductList-Body"/>
      </w:pPr>
      <w:r>
        <w:rPr>
          <w:b/>
          <w:color w:val="00188F"/>
        </w:rPr>
        <w:t>Nedetid</w:t>
      </w:r>
      <w:r w:rsidRPr="005668B9">
        <w:rPr>
          <w:b/>
          <w:color w:val="00188F"/>
        </w:rPr>
        <w:t>:</w:t>
      </w:r>
      <w:r>
        <w:t xml:space="preserve"> En tidsperiode, hvor Kundens IT-administrator eller brugere godkendt af Kunden ikke er i stand til at logge på med de korrekte legitimationsoplysninger. Planlagt Nedetid må ikke overstige 10 timer per kalenderår.</w:t>
      </w:r>
    </w:p>
    <w:p w14:paraId="4E621058" w14:textId="55CFFED2" w:rsidR="00F06C9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2319D5B0" w14:textId="149F8D56" w:rsidR="00F06C94" w:rsidRPr="009E2B16" w:rsidRDefault="00276AC6" w:rsidP="0039743E">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16440F38" w14:textId="77777777" w:rsidR="007C2763" w:rsidRPr="00EF7CF9" w:rsidRDefault="007C2763" w:rsidP="002A586E">
      <w:pPr>
        <w:pStyle w:val="ProductList-Body"/>
      </w:pPr>
    </w:p>
    <w:p w14:paraId="4BE32466" w14:textId="77777777" w:rsidR="00F06C94" w:rsidRPr="00EF7CF9" w:rsidRDefault="00F06C94" w:rsidP="00F73D34">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Tjenestetilgodehavende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DF7EC2" w:rsidRDefault="00F06C94" w:rsidP="00A148F5">
      <w:pPr>
        <w:pStyle w:val="ProductList-Body"/>
        <w:spacing w:before="120"/>
        <w:rPr>
          <w:spacing w:val="-2"/>
        </w:rPr>
      </w:pPr>
      <w:r w:rsidRPr="00DF7EC2">
        <w:rPr>
          <w:b/>
          <w:color w:val="00188F"/>
          <w:spacing w:val="-2"/>
        </w:rPr>
        <w:t>Undtagelser for Serviceniveau:</w:t>
      </w:r>
      <w:r w:rsidRPr="00DF7EC2">
        <w:rPr>
          <w:spacing w:val="-2"/>
        </w:rP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21D811F5" w14:textId="6B93D96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A85610C" w14:textId="039F135A" w:rsidR="005C2F5C" w:rsidRPr="00EF7CF9" w:rsidRDefault="005C2F5C" w:rsidP="00DC0631">
      <w:pPr>
        <w:pStyle w:val="ProductList-Offering2Heading"/>
        <w:tabs>
          <w:tab w:val="clear" w:pos="360"/>
          <w:tab w:val="clear" w:pos="720"/>
          <w:tab w:val="clear" w:pos="1080"/>
        </w:tabs>
        <w:outlineLvl w:val="2"/>
      </w:pPr>
      <w:bookmarkStart w:id="494" w:name="_Toc225611897"/>
      <w:r>
        <w:t>Microsoft Power Automate</w:t>
      </w:r>
      <w:bookmarkEnd w:id="494"/>
    </w:p>
    <w:p w14:paraId="49E8FEB2" w14:textId="1CA232CB" w:rsidR="005C2F5C" w:rsidRPr="00EF7CF9" w:rsidRDefault="005C2F5C" w:rsidP="002A586E">
      <w:pPr>
        <w:pStyle w:val="ProductList-Body"/>
      </w:pPr>
      <w:r>
        <w:rPr>
          <w:b/>
          <w:color w:val="00188F"/>
        </w:rPr>
        <w:t>Nedetid</w:t>
      </w:r>
      <w:r w:rsidRPr="005668B9">
        <w:rPr>
          <w:b/>
          <w:color w:val="00188F"/>
        </w:rPr>
        <w:t>:</w:t>
      </w:r>
      <w:r>
        <w:t xml:space="preserve"> </w:t>
      </w:r>
      <w:r>
        <w:rPr>
          <w:szCs w:val="18"/>
        </w:rPr>
        <w:t>En hvilken som helst tidsperiode, hvor brugernes flow ikke har forbindelse til Microsofts internetgateway.</w:t>
      </w:r>
    </w:p>
    <w:p w14:paraId="666A64CA" w14:textId="402497D7"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35410C1" w14:textId="2078C97A" w:rsidR="005C2F5C" w:rsidRPr="00EF7CF9" w:rsidRDefault="00276AC6"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7FF8DDFD" w14:textId="77777777" w:rsidR="007C2763" w:rsidRPr="00EF7CF9" w:rsidRDefault="007C2763" w:rsidP="002A586E">
      <w:pPr>
        <w:pStyle w:val="ProductList-Body"/>
      </w:pPr>
    </w:p>
    <w:p w14:paraId="28235451" w14:textId="77777777" w:rsidR="005C2F5C" w:rsidRPr="00EF7CF9" w:rsidRDefault="005C2F5C" w:rsidP="002A586E">
      <w:pPr>
        <w:pStyle w:val="ProductList-Body"/>
      </w:pPr>
      <w:r>
        <w:rPr>
          <w:b/>
          <w:color w:val="00188F"/>
        </w:rPr>
        <w:lastRenderedPageBreak/>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47C3C184"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4279976" w14:textId="4412798A" w:rsidR="00732328" w:rsidRPr="00EF7CF9" w:rsidRDefault="00732328" w:rsidP="00E50ADD">
      <w:pPr>
        <w:pStyle w:val="ProductList-Offering2Heading"/>
        <w:tabs>
          <w:tab w:val="clear" w:pos="360"/>
          <w:tab w:val="clear" w:pos="720"/>
          <w:tab w:val="clear" w:pos="1080"/>
        </w:tabs>
        <w:outlineLvl w:val="2"/>
      </w:pPr>
      <w:bookmarkStart w:id="495" w:name="_Toc225611898"/>
      <w:r>
        <w:t>Microsoft Power Pages</w:t>
      </w:r>
      <w:bookmarkEnd w:id="495"/>
    </w:p>
    <w:p w14:paraId="41663D77"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bdr w:val="none" w:sz="0" w:space="0" w:color="auto" w:frame="1"/>
        </w:rPr>
        <w:t>Denne SLA gælder for det slutbrugerwebsted, der udgives ved brug af Power Pages, hvis følgende kriterier overholdes: Webstedet skal være i produktionstilstand, dets synlighed skal være indstillet til offentlig, og det skal være knyttet til et produktionsmiljø.</w:t>
      </w:r>
    </w:p>
    <w:p w14:paraId="0A50D5FA"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Yderligere definitioner</w:t>
      </w:r>
      <w:r w:rsidRPr="00C436A9">
        <w:rPr>
          <w:rFonts w:ascii="Calibri" w:eastAsia="Times New Roman" w:hAnsi="Calibri" w:cs="Calibri"/>
          <w:b/>
          <w:bCs/>
          <w:color w:val="00188F"/>
          <w:sz w:val="18"/>
          <w:szCs w:val="18"/>
          <w:bdr w:val="none" w:sz="0" w:space="0" w:color="auto" w:frame="1"/>
        </w:rPr>
        <w:t>:</w:t>
      </w:r>
    </w:p>
    <w:p w14:paraId="5A2D7FD5"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”Samlet Antal Webstedsanmodninger”</w:t>
      </w:r>
      <w:r w:rsidRPr="00C436A9">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er det samlede antal webstedsanmodninger, som autoriserede slutbrugere (godkendte eller anonyme) har foretaget til Power Pages-webstedet i en Gældende periode.</w:t>
      </w:r>
    </w:p>
    <w:p w14:paraId="1E8DE812" w14:textId="77777777" w:rsidR="00321B80" w:rsidRPr="00F8560A" w:rsidRDefault="00321B80" w:rsidP="00321B8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”Antal Mislykkede Webstedsanmodninger”</w:t>
      </w:r>
      <w:r>
        <w:rPr>
          <w:rFonts w:ascii="Calibri" w:eastAsia="Times New Roman" w:hAnsi="Calibri" w:cs="Calibri"/>
          <w:color w:val="000000"/>
          <w:sz w:val="18"/>
          <w:szCs w:val="18"/>
          <w:bdr w:val="none" w:sz="0" w:space="0" w:color="auto" w:frame="1"/>
        </w:rPr>
        <w:t> er det antal anmodninger ud af det samlede antal webstedsanmodninger, for hvilke Power Pages sender et fejlsvar på grund en systemfejl i Power Pages. Brugerfejl, problemer på grund af utilstrækkelig licensering eller fejl, der skyldes, at en kundes konfiguration eller tilpasning ikke er inkluderet i Mislykkede Webstedsanmodninger.</w:t>
      </w:r>
    </w:p>
    <w:p w14:paraId="14EC6510" w14:textId="77777777" w:rsidR="00321B80" w:rsidRDefault="00321B80" w:rsidP="00321B80">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Procentvis Oppetid</w:t>
      </w:r>
      <w:r w:rsidRPr="00A61C10">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Procentvis Oppetid beregnes ved hjælp af følgende formel:</w:t>
      </w:r>
    </w:p>
    <w:p w14:paraId="2ACAB3F8" w14:textId="77777777" w:rsidR="002F4D45" w:rsidRPr="00F8560A" w:rsidRDefault="00276AC6" w:rsidP="0039743E">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Webstedsanmodninger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050C3FD" w14:textId="77777777" w:rsidR="002F4D45" w:rsidRPr="00EF7CF9" w:rsidRDefault="002F4D45" w:rsidP="002F4D45">
      <w:pPr>
        <w:pStyle w:val="ProductList-Body"/>
        <w:keepNext/>
      </w:pPr>
      <w:r>
        <w:rPr>
          <w:b/>
          <w:bCs/>
          <w:color w:val="00188F"/>
        </w:rPr>
        <w:t>Tjenestetilgodehavende</w:t>
      </w:r>
      <w:r w:rsidRPr="005668B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4D45" w:rsidRPr="00B44CF9" w14:paraId="6627A1C9" w14:textId="77777777" w:rsidTr="00EF2034">
        <w:trPr>
          <w:tblHeader/>
        </w:trPr>
        <w:tc>
          <w:tcPr>
            <w:tcW w:w="5400" w:type="dxa"/>
            <w:shd w:val="clear" w:color="auto" w:fill="0072C6"/>
            <w:tcMar>
              <w:top w:w="0" w:type="dxa"/>
              <w:left w:w="108" w:type="dxa"/>
              <w:bottom w:w="0" w:type="dxa"/>
              <w:right w:w="108" w:type="dxa"/>
            </w:tcMar>
            <w:hideMark/>
          </w:tcPr>
          <w:p w14:paraId="657BB07A" w14:textId="77777777" w:rsidR="002F4D45" w:rsidRPr="00EF7CF9" w:rsidRDefault="002F4D45" w:rsidP="00EF2034">
            <w:pPr>
              <w:pStyle w:val="ProductList-OfferingBody"/>
              <w:spacing w:line="252" w:lineRule="auto"/>
              <w:jc w:val="center"/>
              <w:rPr>
                <w:color w:val="FFFFFF"/>
              </w:rPr>
            </w:pPr>
            <w:r>
              <w:rPr>
                <w:color w:val="FFFFFF"/>
              </w:rPr>
              <w:t>Procentvis Oppetid</w:t>
            </w:r>
          </w:p>
        </w:tc>
        <w:tc>
          <w:tcPr>
            <w:tcW w:w="5400" w:type="dxa"/>
            <w:shd w:val="clear" w:color="auto" w:fill="0072C6"/>
            <w:tcMar>
              <w:top w:w="0" w:type="dxa"/>
              <w:left w:w="108" w:type="dxa"/>
              <w:bottom w:w="0" w:type="dxa"/>
              <w:right w:w="108" w:type="dxa"/>
            </w:tcMar>
            <w:hideMark/>
          </w:tcPr>
          <w:p w14:paraId="552E23FE" w14:textId="77777777" w:rsidR="002F4D45" w:rsidRPr="00EF7CF9" w:rsidRDefault="002F4D45" w:rsidP="00EF2034">
            <w:pPr>
              <w:pStyle w:val="ProductList-OfferingBody"/>
              <w:spacing w:line="252" w:lineRule="auto"/>
              <w:jc w:val="center"/>
              <w:rPr>
                <w:color w:val="FFFFFF"/>
              </w:rPr>
            </w:pPr>
            <w:r>
              <w:rPr>
                <w:color w:val="FFFFFF"/>
              </w:rPr>
              <w:t>Tjenestetilgodehavende</w:t>
            </w:r>
          </w:p>
        </w:tc>
      </w:tr>
      <w:tr w:rsidR="002F4D45" w:rsidRPr="00B44CF9" w14:paraId="0F67DAFF" w14:textId="77777777" w:rsidTr="00EF2034">
        <w:tc>
          <w:tcPr>
            <w:tcW w:w="5400" w:type="dxa"/>
            <w:tcMar>
              <w:top w:w="0" w:type="dxa"/>
              <w:left w:w="108" w:type="dxa"/>
              <w:bottom w:w="0" w:type="dxa"/>
              <w:right w:w="108" w:type="dxa"/>
            </w:tcMar>
            <w:hideMark/>
          </w:tcPr>
          <w:p w14:paraId="1976860C" w14:textId="77777777" w:rsidR="002F4D45" w:rsidRPr="00EF7CF9" w:rsidRDefault="002F4D45" w:rsidP="00EF2034">
            <w:pPr>
              <w:pStyle w:val="ProductList-OfferingBody"/>
              <w:spacing w:line="252" w:lineRule="auto"/>
              <w:jc w:val="center"/>
            </w:pPr>
            <w:r>
              <w:t>&lt; 99,9 %</w:t>
            </w:r>
          </w:p>
        </w:tc>
        <w:tc>
          <w:tcPr>
            <w:tcW w:w="5400" w:type="dxa"/>
            <w:tcMar>
              <w:top w:w="0" w:type="dxa"/>
              <w:left w:w="108" w:type="dxa"/>
              <w:bottom w:w="0" w:type="dxa"/>
              <w:right w:w="108" w:type="dxa"/>
            </w:tcMar>
            <w:hideMark/>
          </w:tcPr>
          <w:p w14:paraId="73012EA8" w14:textId="77777777" w:rsidR="002F4D45" w:rsidRPr="00EF7CF9" w:rsidRDefault="002F4D45" w:rsidP="00EF2034">
            <w:pPr>
              <w:pStyle w:val="ProductList-OfferingBody"/>
              <w:spacing w:line="252" w:lineRule="auto"/>
              <w:jc w:val="center"/>
            </w:pPr>
            <w:r>
              <w:t>10 %</w:t>
            </w:r>
          </w:p>
        </w:tc>
      </w:tr>
    </w:tbl>
    <w:p w14:paraId="5A004BDA" w14:textId="77777777" w:rsidR="002F4D45" w:rsidRPr="00EF7CF9" w:rsidRDefault="002F4D45" w:rsidP="002F4D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0DA652E1" w14:textId="61FBC415" w:rsidR="00040759" w:rsidRPr="00EF7CF9" w:rsidRDefault="00040759" w:rsidP="00A148F5">
      <w:pPr>
        <w:pStyle w:val="ProductList-Offering2Heading"/>
        <w:keepNext/>
        <w:tabs>
          <w:tab w:val="clear" w:pos="360"/>
          <w:tab w:val="clear" w:pos="720"/>
          <w:tab w:val="clear" w:pos="1080"/>
        </w:tabs>
        <w:outlineLvl w:val="2"/>
      </w:pPr>
      <w:bookmarkStart w:id="496" w:name="_Toc225611899"/>
      <w:r>
        <w:t>Microsoft Intune</w:t>
      </w:r>
      <w:bookmarkEnd w:id="490"/>
      <w:bookmarkEnd w:id="496"/>
    </w:p>
    <w:p w14:paraId="40C62B19" w14:textId="77445B94" w:rsidR="00040759" w:rsidRPr="00EF7CF9" w:rsidRDefault="00040759" w:rsidP="002A586E">
      <w:pPr>
        <w:pStyle w:val="ProductList-Body"/>
      </w:pPr>
      <w:r>
        <w:rPr>
          <w:b/>
          <w:color w:val="00188F"/>
        </w:rPr>
        <w:t>Nedetid</w:t>
      </w:r>
      <w:r w:rsidRPr="005668B9">
        <w:rPr>
          <w:b/>
          <w:color w:val="00188F"/>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26A518D2" w14:textId="675F9BA8" w:rsidR="00040759" w:rsidRPr="00EF7CF9" w:rsidRDefault="00AC48A7" w:rsidP="00657A3A">
      <w:pPr>
        <w:pStyle w:val="ProductList-Body"/>
        <w:keepNext/>
      </w:pPr>
      <w:r>
        <w:rPr>
          <w:b/>
          <w:color w:val="00188F"/>
        </w:rPr>
        <w:t>Procentvis Oppetid</w:t>
      </w:r>
      <w:r w:rsidRPr="005668B9">
        <w:rPr>
          <w:b/>
          <w:color w:val="00188F"/>
        </w:rPr>
        <w:t>:</w:t>
      </w:r>
      <w:r>
        <w:t xml:space="preserve"> Procentvis Oppetid beregnes ved hjælp af følgende formel:</w:t>
      </w:r>
    </w:p>
    <w:p w14:paraId="2D1D4ECA" w14:textId="54D60CDC" w:rsidR="00040759" w:rsidRPr="00EF7CF9" w:rsidRDefault="00276AC6"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2D5D5535" w14:textId="77777777" w:rsidR="007C2763" w:rsidRPr="00EF7CF9" w:rsidRDefault="007C2763" w:rsidP="002A586E">
      <w:pPr>
        <w:pStyle w:val="ProductList-Body"/>
      </w:pPr>
    </w:p>
    <w:p w14:paraId="29DA534D" w14:textId="3B9D6918" w:rsidR="00040759" w:rsidRPr="00EF7CF9" w:rsidRDefault="00040759"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Tjenestetilgodehavende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5D0716" w:rsidRDefault="00040759" w:rsidP="00A148F5">
      <w:pPr>
        <w:pStyle w:val="ProductList-Body"/>
        <w:spacing w:before="120"/>
        <w:rPr>
          <w:spacing w:val="-2"/>
        </w:rPr>
      </w:pPr>
      <w:r w:rsidRPr="005D0716">
        <w:rPr>
          <w:b/>
          <w:color w:val="00188F"/>
          <w:spacing w:val="-2"/>
        </w:rPr>
        <w:t>Undtagelser for Serviceniveau:</w:t>
      </w:r>
      <w:r w:rsidRPr="005D0716">
        <w:rPr>
          <w:spacing w:val="-2"/>
        </w:rP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1BEF2E18" w14:textId="2B745F6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97" w:name="_Toc225611900"/>
      <w:r>
        <w:t>Microsoft Kaizala Pro</w:t>
      </w:r>
      <w:bookmarkEnd w:id="497"/>
    </w:p>
    <w:p w14:paraId="4662FA79" w14:textId="291BF666" w:rsidR="00B4740C" w:rsidRPr="00377502" w:rsidRDefault="008835A9"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En tidsperiode, hvor slutbrugere ikke er i stand til at læse eller indsende beskeder i organisationsgrupper, som de har passende tilladelser til.</w:t>
      </w:r>
    </w:p>
    <w:p w14:paraId="69788DFB" w14:textId="49F29779" w:rsidR="00B4740C"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7E61F59D" w14:textId="32B82EF6" w:rsidR="00B4740C" w:rsidRPr="00EF7CF9" w:rsidRDefault="00276AC6"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Default="00AC48A7" w:rsidP="002A586E">
      <w:pPr>
        <w:pStyle w:val="ProductList-Body"/>
      </w:pPr>
      <w:r>
        <w:lastRenderedPageBreak/>
        <w:t>hvor Nedetid måles i brugerminutter, dvs. for hver Gældende Periode, udgør nedetid den samlede længde (i minutter) af hver Hændelse, der sker i den Gældende Periode, ganget med antallet af brugere, der er påvirket af den Hændelse.</w:t>
      </w:r>
    </w:p>
    <w:p w14:paraId="790E4596" w14:textId="77777777" w:rsidR="007C2763" w:rsidRPr="00EF7CF9" w:rsidRDefault="007C2763" w:rsidP="002A586E">
      <w:pPr>
        <w:pStyle w:val="ProductList-Body"/>
      </w:pPr>
    </w:p>
    <w:p w14:paraId="3EEDCC5E" w14:textId="6C502919" w:rsidR="00B4740C" w:rsidRPr="00EF7CF9" w:rsidRDefault="00B4740C" w:rsidP="00377502">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377502">
            <w:pPr>
              <w:pStyle w:val="ProductList-OfferingBody"/>
              <w:keepNext/>
              <w:jc w:val="center"/>
              <w:rPr>
                <w:color w:val="FFFFFF" w:themeColor="background1"/>
              </w:rPr>
            </w:pPr>
            <w:r>
              <w:rPr>
                <w:color w:val="FFFFFF" w:themeColor="background1"/>
              </w:rPr>
              <w:t>Procentvis Oppetid</w:t>
            </w:r>
          </w:p>
        </w:tc>
        <w:tc>
          <w:tcPr>
            <w:tcW w:w="5400" w:type="dxa"/>
            <w:shd w:val="clear" w:color="auto" w:fill="0072C6"/>
          </w:tcPr>
          <w:p w14:paraId="1E008F05" w14:textId="77777777" w:rsidR="00B4740C" w:rsidRPr="00EF7CF9" w:rsidRDefault="00B4740C" w:rsidP="00377502">
            <w:pPr>
              <w:pStyle w:val="ProductList-OfferingBody"/>
              <w:keepNext/>
              <w:jc w:val="center"/>
              <w:rPr>
                <w:color w:val="FFFFFF" w:themeColor="background1"/>
              </w:rPr>
            </w:pPr>
            <w:r>
              <w:rPr>
                <w:color w:val="FFFFFF" w:themeColor="background1"/>
              </w:rPr>
              <w:t>Tjenestetilgodehavende</w:t>
            </w:r>
          </w:p>
        </w:tc>
      </w:tr>
      <w:tr w:rsidR="00B4740C" w:rsidRPr="00B44CF9" w14:paraId="405B8F03" w14:textId="77777777" w:rsidTr="00B0776A">
        <w:tc>
          <w:tcPr>
            <w:tcW w:w="5400" w:type="dxa"/>
          </w:tcPr>
          <w:p w14:paraId="16D69F82" w14:textId="77777777" w:rsidR="00B4740C" w:rsidRPr="00EF7CF9" w:rsidRDefault="00B4740C" w:rsidP="00377502">
            <w:pPr>
              <w:pStyle w:val="ProductList-OfferingBody"/>
              <w:keepNext/>
              <w:jc w:val="center"/>
            </w:pPr>
            <w:r>
              <w:t>&lt; 99,9 %</w:t>
            </w:r>
          </w:p>
        </w:tc>
        <w:tc>
          <w:tcPr>
            <w:tcW w:w="5400" w:type="dxa"/>
          </w:tcPr>
          <w:p w14:paraId="42B1F6F3" w14:textId="77777777" w:rsidR="00B4740C" w:rsidRPr="00EF7CF9" w:rsidRDefault="00B4740C" w:rsidP="00377502">
            <w:pPr>
              <w:pStyle w:val="ProductList-OfferingBody"/>
              <w:keepNext/>
              <w:jc w:val="center"/>
            </w:pPr>
            <w:r>
              <w:t>25 %</w:t>
            </w:r>
          </w:p>
        </w:tc>
      </w:tr>
      <w:tr w:rsidR="00B4740C" w:rsidRPr="00B44CF9" w14:paraId="6C54F27A" w14:textId="77777777" w:rsidTr="00B0776A">
        <w:tc>
          <w:tcPr>
            <w:tcW w:w="5400" w:type="dxa"/>
          </w:tcPr>
          <w:p w14:paraId="138A2B8D" w14:textId="77777777" w:rsidR="00B4740C" w:rsidRPr="00EF7CF9" w:rsidRDefault="00B4740C" w:rsidP="00377502">
            <w:pPr>
              <w:pStyle w:val="ProductList-OfferingBody"/>
              <w:keepNext/>
              <w:jc w:val="center"/>
            </w:pPr>
            <w:r>
              <w:t>&lt; 99 %</w:t>
            </w:r>
          </w:p>
        </w:tc>
        <w:tc>
          <w:tcPr>
            <w:tcW w:w="5400" w:type="dxa"/>
          </w:tcPr>
          <w:p w14:paraId="36B5824F" w14:textId="77777777" w:rsidR="00B4740C" w:rsidRPr="00EF7CF9" w:rsidRDefault="00B4740C" w:rsidP="00377502">
            <w:pPr>
              <w:pStyle w:val="ProductList-OfferingBody"/>
              <w:keepNext/>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A3D43DA"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E1AF830" w14:textId="13E75298" w:rsidR="005C2F5C" w:rsidRPr="00EF7CF9" w:rsidRDefault="005C2F5C" w:rsidP="00DE07C9">
      <w:pPr>
        <w:pStyle w:val="ProductList-Offering2Heading"/>
        <w:keepNext/>
        <w:tabs>
          <w:tab w:val="clear" w:pos="360"/>
          <w:tab w:val="clear" w:pos="720"/>
          <w:tab w:val="clear" w:pos="1080"/>
        </w:tabs>
        <w:outlineLvl w:val="2"/>
      </w:pPr>
      <w:bookmarkStart w:id="498" w:name="_Toc225611901"/>
      <w:r>
        <w:t>Microsoft PowerApps</w:t>
      </w:r>
      <w:bookmarkEnd w:id="498"/>
    </w:p>
    <w:p w14:paraId="5CE1D2EF" w14:textId="231BF3A3" w:rsidR="005C2F5C" w:rsidRPr="00377502" w:rsidRDefault="005C2F5C" w:rsidP="002A586E">
      <w:pPr>
        <w:pStyle w:val="ProductList-Body"/>
        <w:rPr>
          <w:spacing w:val="-2"/>
        </w:rPr>
      </w:pPr>
      <w:r w:rsidRPr="00377502">
        <w:rPr>
          <w:b/>
          <w:color w:val="00188F"/>
          <w:spacing w:val="-2"/>
        </w:rPr>
        <w:t>Nedetid</w:t>
      </w:r>
      <w:r w:rsidRPr="005668B9">
        <w:rPr>
          <w:b/>
          <w:color w:val="00188F"/>
        </w:rPr>
        <w:t>:</w:t>
      </w:r>
      <w:r w:rsidRPr="00377502">
        <w:rPr>
          <w:spacing w:val="-2"/>
        </w:rPr>
        <w:t xml:space="preserve"> </w:t>
      </w:r>
      <w:r w:rsidRPr="00377502">
        <w:rPr>
          <w:spacing w:val="-2"/>
          <w:szCs w:val="18"/>
        </w:rPr>
        <w:t>En tidsperiode, hvor brugere ikke er i stand til at læse eller skrive en del af data i Microsoft Power Apps, som de har passende tilladelser til.</w:t>
      </w:r>
    </w:p>
    <w:p w14:paraId="55599CC6" w14:textId="23D6BB75" w:rsidR="005C2F5C"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AB2FAD" w14:textId="1DB2746E" w:rsidR="005C2F5C" w:rsidRPr="00EF7CF9" w:rsidRDefault="00276AC6"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Default="00AC48A7" w:rsidP="002A586E">
      <w:pPr>
        <w:pStyle w:val="ProductList-Body"/>
      </w:pPr>
      <w:r>
        <w:t>hvor Nedetid måles i brugerminutter, dvs. for hver Gældende Periode, udgør nedetid den samlede længde (i minutter) af hver Hændelse, der sker i den Gældende Periode, ganget med antallet af brugere, der er påvirket af den Hændelse.</w:t>
      </w:r>
    </w:p>
    <w:p w14:paraId="492CB5EE" w14:textId="77777777" w:rsidR="007C2763" w:rsidRPr="00EF7CF9" w:rsidRDefault="007C2763" w:rsidP="002A586E">
      <w:pPr>
        <w:pStyle w:val="ProductList-Body"/>
      </w:pPr>
    </w:p>
    <w:p w14:paraId="7568F746" w14:textId="77777777" w:rsidR="005C2F5C" w:rsidRPr="00EF7CF9" w:rsidRDefault="005C2F5C"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Tjenestetilgodehavende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0CACC50B"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D0E9B8B" w14:textId="6FB2C416" w:rsidR="00BF3499" w:rsidRPr="00064274" w:rsidRDefault="00BF3499" w:rsidP="00064274">
      <w:pPr>
        <w:pStyle w:val="ProductList-Offering2Heading"/>
        <w:tabs>
          <w:tab w:val="clear" w:pos="360"/>
          <w:tab w:val="clear" w:pos="720"/>
          <w:tab w:val="clear" w:pos="1080"/>
        </w:tabs>
        <w:outlineLvl w:val="2"/>
      </w:pPr>
      <w:bookmarkStart w:id="499" w:name="_Toc34826924"/>
      <w:bookmarkStart w:id="500" w:name="_Toc225611902"/>
      <w:r w:rsidRPr="00064274">
        <w:t xml:space="preserve">Microsoft </w:t>
      </w:r>
      <w:bookmarkEnd w:id="499"/>
      <w:r w:rsidR="00064274" w:rsidRPr="00064274">
        <w:t>Copilot Studio</w:t>
      </w:r>
      <w:bookmarkEnd w:id="500"/>
    </w:p>
    <w:p w14:paraId="64720E1E" w14:textId="77777777" w:rsidR="00BF3499" w:rsidRPr="005668B9" w:rsidRDefault="00BF3499" w:rsidP="00BF3499">
      <w:pPr>
        <w:shd w:val="clear" w:color="auto" w:fill="FFFFFF"/>
        <w:spacing w:after="0" w:line="240" w:lineRule="auto"/>
        <w:rPr>
          <w:rFonts w:ascii="Calibri" w:eastAsia="Calibri" w:hAnsi="Calibri" w:cs="Arial"/>
          <w:b/>
          <w:color w:val="00188F"/>
          <w:sz w:val="18"/>
          <w:szCs w:val="18"/>
        </w:rPr>
      </w:pPr>
      <w:r w:rsidRPr="005668B9">
        <w:rPr>
          <w:rFonts w:ascii="Calibri" w:eastAsia="Calibri" w:hAnsi="Calibri" w:cs="Arial"/>
          <w:b/>
          <w:color w:val="00188F"/>
          <w:sz w:val="18"/>
          <w:szCs w:val="18"/>
        </w:rPr>
        <w:t>Yderligere definitioner</w:t>
      </w:r>
      <w:r w:rsidRPr="005668B9">
        <w:rPr>
          <w:b/>
          <w:color w:val="00188F"/>
          <w:sz w:val="18"/>
          <w:szCs w:val="18"/>
        </w:rPr>
        <w:t>:</w:t>
      </w:r>
      <w:r w:rsidRPr="005668B9">
        <w:rPr>
          <w:rFonts w:ascii="Calibri" w:eastAsia="Calibri" w:hAnsi="Calibri" w:cs="Arial"/>
          <w:b/>
          <w:color w:val="00188F"/>
          <w:sz w:val="18"/>
          <w:szCs w:val="18"/>
        </w:rPr>
        <w:t xml:space="preserve"> </w:t>
      </w:r>
    </w:p>
    <w:p w14:paraId="06948106" w14:textId="36982484"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Samlet Antal Meddelelsesanmodninger</w:t>
      </w:r>
      <w:r w:rsidR="00971E30" w:rsidRPr="00D00740">
        <w:rPr>
          <w:rFonts w:eastAsiaTheme="minorEastAsia" w:cstheme="minorHAnsi"/>
          <w:sz w:val="18"/>
          <w:szCs w:val="18"/>
        </w:rPr>
        <w:t>”</w:t>
      </w:r>
      <w:r w:rsidR="00BF3499" w:rsidRPr="005668B9">
        <w:rPr>
          <w:rFonts w:ascii="Times New Roman" w:eastAsia="PMingLiU" w:hAnsi="Times New Roman" w:cs="Times New Roman"/>
          <w:b/>
          <w:bCs/>
          <w:color w:val="201F1E"/>
          <w:sz w:val="18"/>
          <w:szCs w:val="18"/>
        </w:rPr>
        <w:t> </w:t>
      </w:r>
      <w:r w:rsidR="00BF3499" w:rsidRPr="005668B9">
        <w:rPr>
          <w:rFonts w:ascii="Calibri" w:eastAsia="Calibri" w:hAnsi="Calibri" w:cs="Arial"/>
          <w:sz w:val="18"/>
          <w:szCs w:val="18"/>
        </w:rPr>
        <w:t xml:space="preserve">er det samlede antal anmodninger, en slutbruger har sendt til </w:t>
      </w:r>
      <w:r w:rsidR="00064274">
        <w:rPr>
          <w:rFonts w:ascii="Calibri" w:eastAsia="Calibri" w:hAnsi="Calibri" w:cs="Arial"/>
          <w:sz w:val="18"/>
          <w:szCs w:val="18"/>
        </w:rPr>
        <w:t>Copilot Studio</w:t>
      </w:r>
      <w:r w:rsidR="00BF3499" w:rsidRPr="005668B9">
        <w:rPr>
          <w:rFonts w:ascii="Calibri" w:eastAsia="Calibri" w:hAnsi="Calibri" w:cs="Arial"/>
          <w:sz w:val="18"/>
          <w:szCs w:val="18"/>
        </w:rPr>
        <w:t xml:space="preserve"> i løbet af en Gældende Periode.</w:t>
      </w:r>
    </w:p>
    <w:p w14:paraId="0140F598" w14:textId="48A21175" w:rsidR="00BF3499" w:rsidRPr="005668B9" w:rsidRDefault="00E92C60" w:rsidP="00BF3499">
      <w:pPr>
        <w:shd w:val="clear" w:color="auto" w:fill="FFFFFF"/>
        <w:spacing w:after="0" w:line="240" w:lineRule="auto"/>
        <w:rPr>
          <w:rFonts w:ascii="Calibri" w:eastAsia="Calibri" w:hAnsi="Calibri" w:cs="Arial"/>
          <w:sz w:val="18"/>
          <w:szCs w:val="18"/>
        </w:rPr>
      </w:pPr>
      <w:r w:rsidRPr="00EB39B3">
        <w:rPr>
          <w:rFonts w:cstheme="minorHAnsi"/>
          <w:sz w:val="18"/>
          <w:szCs w:val="18"/>
        </w:rPr>
        <w:t>”</w:t>
      </w:r>
      <w:r w:rsidR="00BF3499" w:rsidRPr="005668B9">
        <w:rPr>
          <w:rFonts w:ascii="Calibri" w:eastAsia="Calibri" w:hAnsi="Calibri" w:cs="Arial"/>
          <w:b/>
          <w:color w:val="00188F"/>
          <w:sz w:val="18"/>
          <w:szCs w:val="18"/>
        </w:rPr>
        <w:t>Antal Mislykkede Meddelelsesanmodninger</w:t>
      </w:r>
      <w:r w:rsidR="00971E30" w:rsidRPr="00D00740">
        <w:rPr>
          <w:rFonts w:eastAsiaTheme="minorEastAsia" w:cstheme="minorHAnsi"/>
          <w:sz w:val="18"/>
          <w:szCs w:val="18"/>
        </w:rPr>
        <w:t>”</w:t>
      </w:r>
      <w:r w:rsidR="00BF3499" w:rsidRPr="005668B9">
        <w:rPr>
          <w:rFonts w:ascii="Calibri" w:eastAsia="Calibri" w:hAnsi="Calibri" w:cs="Arial"/>
          <w:sz w:val="18"/>
          <w:szCs w:val="18"/>
        </w:rPr>
        <w:t xml:space="preserve"> er det antal anmodninger ud af det Samlede Antal Anmodninger, som </w:t>
      </w:r>
      <w:r w:rsidR="00064274">
        <w:rPr>
          <w:rFonts w:ascii="Calibri" w:eastAsia="Calibri" w:hAnsi="Calibri" w:cs="Arial"/>
          <w:sz w:val="18"/>
          <w:szCs w:val="18"/>
        </w:rPr>
        <w:t>Copilot Studio</w:t>
      </w:r>
      <w:r w:rsidR="00064274" w:rsidRPr="005668B9">
        <w:rPr>
          <w:rFonts w:ascii="Calibri" w:eastAsia="Calibri" w:hAnsi="Calibri" w:cs="Arial"/>
          <w:sz w:val="18"/>
          <w:szCs w:val="18"/>
        </w:rPr>
        <w:t xml:space="preserve"> </w:t>
      </w:r>
      <w:r w:rsidR="00BF3499" w:rsidRPr="005668B9">
        <w:rPr>
          <w:rFonts w:ascii="Calibri" w:eastAsia="Calibri" w:hAnsi="Calibri" w:cs="Arial"/>
          <w:sz w:val="18"/>
          <w:szCs w:val="18"/>
        </w:rPr>
        <w:t xml:space="preserve">ikke kunne sende en svarmeddelelse for på grund af en systemfejl i </w:t>
      </w:r>
      <w:r w:rsidR="00064274">
        <w:rPr>
          <w:rFonts w:ascii="Calibri" w:eastAsia="Calibri" w:hAnsi="Calibri" w:cs="Arial"/>
          <w:sz w:val="18"/>
          <w:szCs w:val="18"/>
        </w:rPr>
        <w:t>Copilot Studio</w:t>
      </w:r>
      <w:r w:rsidR="00BF3499" w:rsidRPr="005668B9">
        <w:rPr>
          <w:rFonts w:ascii="Calibri" w:eastAsia="Calibri" w:hAnsi="Calibri" w:cs="Arial"/>
          <w:sz w:val="18"/>
          <w:szCs w:val="18"/>
        </w:rPr>
        <w:t>.</w:t>
      </w:r>
    </w:p>
    <w:p w14:paraId="777E0808" w14:textId="3CC75F91" w:rsidR="00BF3499" w:rsidRPr="005668B9" w:rsidRDefault="00AC48A7" w:rsidP="00BF3499">
      <w:pPr>
        <w:tabs>
          <w:tab w:val="left" w:pos="360"/>
          <w:tab w:val="left" w:pos="720"/>
          <w:tab w:val="left" w:pos="1080"/>
        </w:tabs>
        <w:spacing w:after="0" w:line="240" w:lineRule="auto"/>
        <w:rPr>
          <w:rFonts w:ascii="Calibri" w:eastAsia="Calibri" w:hAnsi="Calibri" w:cs="Arial"/>
          <w:sz w:val="18"/>
          <w:szCs w:val="18"/>
        </w:rPr>
      </w:pPr>
      <w:r w:rsidRPr="005668B9">
        <w:rPr>
          <w:rFonts w:ascii="Calibri" w:eastAsia="Calibri" w:hAnsi="Calibri" w:cs="Arial"/>
          <w:b/>
          <w:color w:val="00188F"/>
          <w:sz w:val="18"/>
          <w:szCs w:val="18"/>
        </w:rPr>
        <w:t>Procentvis Oppetid</w:t>
      </w:r>
      <w:r w:rsidRPr="005668B9">
        <w:rPr>
          <w:b/>
          <w:color w:val="00188F"/>
          <w:sz w:val="18"/>
        </w:rPr>
        <w:t>:</w:t>
      </w:r>
      <w:r w:rsidRPr="005668B9">
        <w:rPr>
          <w:rFonts w:ascii="Calibri" w:eastAsia="Calibri" w:hAnsi="Calibri" w:cs="Arial"/>
          <w:sz w:val="18"/>
          <w:szCs w:val="18"/>
        </w:rPr>
        <w:t xml:space="preserve"> Procentvis Oppetid </w:t>
      </w:r>
      <w:r w:rsidRPr="00686FAC">
        <w:rPr>
          <w:rFonts w:ascii="Calibri" w:eastAsia="Calibri" w:hAnsi="Calibri" w:cs="Arial"/>
          <w:sz w:val="18"/>
          <w:szCs w:val="18"/>
        </w:rPr>
        <w:t>beregnes</w:t>
      </w:r>
      <w:r w:rsidRPr="005668B9">
        <w:rPr>
          <w:rFonts w:ascii="Calibri" w:eastAsia="Calibri" w:hAnsi="Calibri" w:cs="Arial"/>
          <w:sz w:val="18"/>
          <w:szCs w:val="18"/>
        </w:rPr>
        <w:t xml:space="preserve"> ved hjælp af følgende formel:</w:t>
      </w:r>
    </w:p>
    <w:p w14:paraId="5FFCCA93" w14:textId="505A4ACD" w:rsidR="00BF3499" w:rsidRPr="001878FE" w:rsidRDefault="00276AC6" w:rsidP="0039743E">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33E718F"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Tjenestetilgodehavende</w:t>
      </w:r>
      <w:r w:rsidRPr="005668B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02053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Tjenestetilgodehavende</w:t>
            </w:r>
          </w:p>
        </w:tc>
      </w:tr>
      <w:tr w:rsidR="00BF3499" w:rsidRPr="006D4DC5" w14:paraId="5DAFB5E4" w14:textId="77777777" w:rsidTr="0002053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0AE569AE" w:rsidR="00BF3499" w:rsidRPr="001878FE" w:rsidRDefault="00D76F7A" w:rsidP="00BF3499">
      <w:pPr>
        <w:shd w:val="clear" w:color="auto" w:fill="808080"/>
        <w:spacing w:before="120" w:after="240" w:line="240" w:lineRule="auto"/>
        <w:jc w:val="right"/>
        <w:rPr>
          <w:rFonts w:ascii="Calibri" w:eastAsia="Calibri" w:hAnsi="Calibri" w:cs="Arial"/>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1989FDF" w14:textId="7C962E40" w:rsidR="00F52BD7" w:rsidRPr="00EF7CF9" w:rsidRDefault="00F52BD7" w:rsidP="00F12655">
      <w:pPr>
        <w:pStyle w:val="ProductList-Offering2Heading"/>
        <w:keepNext/>
        <w:tabs>
          <w:tab w:val="clear" w:pos="360"/>
          <w:tab w:val="clear" w:pos="720"/>
          <w:tab w:val="clear" w:pos="1080"/>
        </w:tabs>
        <w:outlineLvl w:val="2"/>
      </w:pPr>
      <w:bookmarkStart w:id="501" w:name="_Toc102075655"/>
      <w:bookmarkStart w:id="502" w:name="_Toc225611903"/>
      <w:r>
        <w:t>Microsoft Sustainability Manager</w:t>
      </w:r>
      <w:bookmarkEnd w:id="501"/>
      <w:bookmarkEnd w:id="502"/>
    </w:p>
    <w:p w14:paraId="1739FE7D" w14:textId="6C269BBD" w:rsidR="00F52BD7" w:rsidRDefault="00F52BD7" w:rsidP="00F52BD7">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319CDBE0" w14:textId="3035A621" w:rsidR="00F52BD7" w:rsidRPr="00044406" w:rsidRDefault="00AC48A7" w:rsidP="00F52BD7">
      <w:pPr>
        <w:pStyle w:val="ProductList-Body"/>
        <w:rPr>
          <w:szCs w:val="18"/>
        </w:rPr>
      </w:pPr>
      <w:r>
        <w:rPr>
          <w:b/>
          <w:color w:val="00188F"/>
        </w:rPr>
        <w:t>Procentvis Oppetid:</w:t>
      </w:r>
      <w:r>
        <w:rPr>
          <w:szCs w:val="18"/>
        </w:rPr>
        <w:t xml:space="preserve"> </w:t>
      </w:r>
      <w:r>
        <w:rPr>
          <w:rFonts w:ascii="Calibri" w:eastAsia="Times New Roman" w:hAnsi="Calibri" w:cs="Calibri"/>
        </w:rPr>
        <w:t>Procentvis Oppetid beregnes ved hjælp af følgende formel:</w:t>
      </w:r>
    </w:p>
    <w:p w14:paraId="04D06B7C" w14:textId="32F47AE8" w:rsidR="00F52BD7" w:rsidRPr="00EF7CF9" w:rsidRDefault="00276AC6"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Default="00AC48A7" w:rsidP="00F52BD7">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2E0EA389" w14:textId="77777777" w:rsidR="007C2763" w:rsidRDefault="007C2763" w:rsidP="00F52BD7">
      <w:pPr>
        <w:pStyle w:val="ProductList-Body"/>
        <w:rPr>
          <w:szCs w:val="18"/>
        </w:rPr>
      </w:pPr>
    </w:p>
    <w:p w14:paraId="2A07C68F" w14:textId="354AFF6E" w:rsidR="00F52BD7" w:rsidRPr="00EF7CF9" w:rsidRDefault="00F52BD7" w:rsidP="00F52BD7">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Procentvis Oppetid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Tjenestetilgodehavende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7B31C888" w:rsidR="00F52BD7" w:rsidRPr="00EF7CF9" w:rsidRDefault="00D76F7A"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6AA67818" w14:textId="48FD48E8" w:rsidR="00494CDE" w:rsidRPr="00EF7CF9" w:rsidRDefault="00494CDE" w:rsidP="002A586E">
      <w:pPr>
        <w:pStyle w:val="ProductList-Offering2Heading"/>
        <w:tabs>
          <w:tab w:val="clear" w:pos="360"/>
          <w:tab w:val="clear" w:pos="720"/>
          <w:tab w:val="clear" w:pos="1080"/>
        </w:tabs>
        <w:outlineLvl w:val="2"/>
      </w:pPr>
      <w:bookmarkStart w:id="503" w:name="_Toc225611904"/>
      <w:r>
        <w:t>Minecraft: Education Edition</w:t>
      </w:r>
      <w:bookmarkEnd w:id="503"/>
    </w:p>
    <w:p w14:paraId="0F5A210A" w14:textId="053D0FED" w:rsidR="00494CDE" w:rsidRPr="00EF7CF9" w:rsidRDefault="00494CDE" w:rsidP="00FA590F">
      <w:pPr>
        <w:pStyle w:val="ProductList-Body"/>
        <w:rPr>
          <w:szCs w:val="18"/>
        </w:rPr>
      </w:pPr>
      <w:r>
        <w:rPr>
          <w:b/>
          <w:color w:val="00188F"/>
        </w:rPr>
        <w:t>Nedetid</w:t>
      </w:r>
      <w:r w:rsidRPr="005668B9">
        <w:rPr>
          <w:b/>
          <w:color w:val="00188F"/>
        </w:rPr>
        <w:t>:</w:t>
      </w:r>
      <w:r>
        <w:t xml:space="preserve"> </w:t>
      </w:r>
      <w:r>
        <w:rPr>
          <w:szCs w:val="18"/>
        </w:rPr>
        <w:t>Et hvilket som helst tidspunkt, hvor brugerne ikke har adgang til Minecraft: Education Edition.</w:t>
      </w:r>
    </w:p>
    <w:p w14:paraId="407A2539" w14:textId="0500B4D8" w:rsidR="00494CDE" w:rsidRPr="00EF7CF9"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07812754" w14:textId="3EEB74AB" w:rsidR="00494CDE" w:rsidRPr="00EF7CF9" w:rsidRDefault="00276AC6" w:rsidP="003F3EB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A586E">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7F824A36" w14:textId="77777777" w:rsidR="007C2763" w:rsidRDefault="007C2763" w:rsidP="002A586E">
      <w:pPr>
        <w:pStyle w:val="ProductList-Body"/>
        <w:rPr>
          <w:szCs w:val="18"/>
        </w:rPr>
      </w:pPr>
    </w:p>
    <w:p w14:paraId="18285BB6" w14:textId="472020F1" w:rsidR="00494CDE" w:rsidRPr="00EF7CF9" w:rsidRDefault="00494CD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Tjenestetilgodehavende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504" w:name="_Toc457821594"/>
    <w:p w14:paraId="69CDEA43" w14:textId="1C9C608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505" w:name="_Toc225611905"/>
      <w:r>
        <w:t>Power BI Embedded</w:t>
      </w:r>
      <w:bookmarkEnd w:id="504"/>
      <w:bookmarkEnd w:id="505"/>
    </w:p>
    <w:p w14:paraId="6682B686" w14:textId="3F68ABF7" w:rsidR="00D46BBE" w:rsidRPr="00EF7CF9" w:rsidRDefault="00D46BBE" w:rsidP="00FA590F">
      <w:pPr>
        <w:shd w:val="clear" w:color="auto" w:fill="FFFFFF"/>
        <w:spacing w:after="0" w:line="240" w:lineRule="auto"/>
        <w:rPr>
          <w:sz w:val="18"/>
          <w:szCs w:val="18"/>
        </w:rPr>
      </w:pPr>
      <w:r>
        <w:rPr>
          <w:b/>
          <w:color w:val="00188F"/>
          <w:sz w:val="18"/>
        </w:rPr>
        <w:t>Installationsminutter</w:t>
      </w:r>
      <w:r w:rsidRPr="005668B9">
        <w:rPr>
          <w:b/>
          <w:color w:val="00188F"/>
          <w:sz w:val="18"/>
        </w:rPr>
        <w:t>:</w:t>
      </w:r>
      <w:r>
        <w:rPr>
          <w:sz w:val="18"/>
          <w:szCs w:val="18"/>
        </w:rPr>
        <w:t xml:space="preserve"> Det samlede antal minutter, som en given integreret kapacitet har været aktiv i løbet af en Gældende Periode.</w:t>
      </w:r>
    </w:p>
    <w:p w14:paraId="24389026" w14:textId="2D99E711" w:rsidR="00D46BBE" w:rsidRPr="00EF7CF9" w:rsidRDefault="0080752B" w:rsidP="002A586E">
      <w:pPr>
        <w:pStyle w:val="ProductList-Body"/>
        <w:rPr>
          <w:szCs w:val="18"/>
        </w:rPr>
      </w:pPr>
      <w:r>
        <w:rPr>
          <w:b/>
          <w:color w:val="00188F"/>
        </w:rPr>
        <w:t>Maks. Antal Tilgængelige Minutter</w:t>
      </w:r>
      <w:r w:rsidRPr="005668B9">
        <w:rPr>
          <w:b/>
          <w:color w:val="00188F"/>
        </w:rPr>
        <w:t>:</w:t>
      </w:r>
      <w:r>
        <w:t xml:space="preserve"> </w:t>
      </w:r>
      <w:r>
        <w:rPr>
          <w:szCs w:val="18"/>
        </w:rPr>
        <w:t>Summen af alle Installationsminutter for en bestemt integreret kapacitet, der er klargjort af en kunde i et givet Microsoft Azure-abonnement i løbet af en Gældende Periode.</w:t>
      </w:r>
    </w:p>
    <w:p w14:paraId="51C796EF" w14:textId="6D9F6BFB" w:rsidR="00D46BBE" w:rsidRPr="00271AEA" w:rsidRDefault="00D46BBE" w:rsidP="002A586E">
      <w:pPr>
        <w:pStyle w:val="ProductList-Body"/>
      </w:pPr>
      <w:r>
        <w:rPr>
          <w:b/>
          <w:color w:val="00188F"/>
        </w:rPr>
        <w:t>Nedetid i minutter</w:t>
      </w:r>
      <w:r w:rsidRPr="005668B9">
        <w:rPr>
          <w:b/>
          <w:color w:val="00188F"/>
        </w:rPr>
        <w:t>:</w:t>
      </w:r>
      <w:r>
        <w:t xml:space="preserve"> </w:t>
      </w:r>
      <w:r>
        <w:rPr>
          <w:szCs w:val="18"/>
        </w:rPr>
        <w:t>Det samlede antal akkumulerede Installationsminutter, som en integreret kapacitet ikke er stand til at blive brugt i alle relevante Power BI-funktioner, der er angivet herunder:</w:t>
      </w:r>
    </w:p>
    <w:p w14:paraId="3A0DFCD2" w14:textId="77777777" w:rsidR="005F6A67" w:rsidRPr="00562EF3" w:rsidRDefault="005F6A67" w:rsidP="005F6A67">
      <w:pPr>
        <w:pStyle w:val="ProductList-Body"/>
        <w:ind w:left="187"/>
        <w:rPr>
          <w:szCs w:val="18"/>
        </w:rPr>
      </w:pPr>
      <w:r>
        <w:rPr>
          <w:b/>
          <w:color w:val="00188F"/>
          <w:szCs w:val="18"/>
        </w:rPr>
        <w:t>Vis</w:t>
      </w:r>
      <w:r w:rsidRPr="005668B9">
        <w:rPr>
          <w:b/>
          <w:color w:val="00188F"/>
        </w:rPr>
        <w:t>:</w:t>
      </w:r>
      <w:r>
        <w:rPr>
          <w:szCs w:val="18"/>
        </w:rPr>
        <w:t xml:space="preserve"> Vis Power BI-dashboards, -rapporter og -apps i tjenesten.</w:t>
      </w:r>
    </w:p>
    <w:p w14:paraId="45A8D5E3" w14:textId="77777777" w:rsidR="005F6A67" w:rsidRPr="00562EF3" w:rsidRDefault="005F6A67" w:rsidP="005F6A67">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792237E2" w14:textId="4F6EBAE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p>
    <w:p w14:paraId="3176D16B" w14:textId="7D30EEE2" w:rsidR="00D46BBE" w:rsidRPr="00EF7CF9" w:rsidRDefault="00AC48A7" w:rsidP="00F12655">
      <w:pPr>
        <w:pStyle w:val="ProductList-Body"/>
        <w:keepNext/>
      </w:pPr>
      <w:r>
        <w:rPr>
          <w:b/>
          <w:color w:val="00188F"/>
        </w:rPr>
        <w:t>Procentvis Oppetid</w:t>
      </w:r>
      <w:r w:rsidRPr="005668B9">
        <w:rPr>
          <w:b/>
          <w:color w:val="00188F"/>
        </w:rPr>
        <w:t>:</w:t>
      </w:r>
      <w:r>
        <w:t xml:space="preserve"> Procentvis Oppetid beregnes ved hjælp af følgende formel:</w:t>
      </w:r>
    </w:p>
    <w:p w14:paraId="3A481C1F" w14:textId="03014E0D" w:rsidR="00D46BBE" w:rsidRPr="00EF7CF9" w:rsidRDefault="00276AC6" w:rsidP="0039743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Tjenestetilgodehavende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506" w:name="_Toc457821595"/>
    <w:p w14:paraId="1BA0FF22" w14:textId="669C0D40"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2D2D524F" w14:textId="6F9E8A00" w:rsidR="002D6A90" w:rsidRPr="00EF7CF9" w:rsidRDefault="002D6A90" w:rsidP="002A586E">
      <w:pPr>
        <w:pStyle w:val="ProductList-Offering2Heading"/>
        <w:tabs>
          <w:tab w:val="clear" w:pos="360"/>
          <w:tab w:val="clear" w:pos="720"/>
          <w:tab w:val="clear" w:pos="1080"/>
        </w:tabs>
        <w:outlineLvl w:val="2"/>
      </w:pPr>
      <w:bookmarkStart w:id="507" w:name="_Toc225611906"/>
      <w:r>
        <w:t>Power BI Premium</w:t>
      </w:r>
      <w:bookmarkEnd w:id="507"/>
    </w:p>
    <w:p w14:paraId="4D4399A1" w14:textId="3A51CF50" w:rsidR="002D6A90" w:rsidRPr="00EF7CF9" w:rsidRDefault="002D6A90" w:rsidP="00DA7B81">
      <w:pPr>
        <w:pStyle w:val="ProductList-Body"/>
      </w:pPr>
      <w:r>
        <w:rPr>
          <w:b/>
          <w:color w:val="00188F"/>
        </w:rPr>
        <w:t>Kapacitet:</w:t>
      </w:r>
      <w:r>
        <w:t xml:space="preserve"> Betyder en navngiven kapacitet, der er klargjort af en administrator via Power BI Premium-portalen til kapacitetsadministration. En</w:t>
      </w:r>
      <w:r w:rsidR="00DA7B81">
        <w:t> </w:t>
      </w:r>
      <w:r>
        <w:t>kapacitet er en gruppering af en eller flere noder.</w:t>
      </w:r>
    </w:p>
    <w:p w14:paraId="13BA1B34" w14:textId="6C98CD10" w:rsidR="002D6A90" w:rsidRPr="00EF7CF9" w:rsidRDefault="002D6A90" w:rsidP="002A586E">
      <w:pPr>
        <w:pStyle w:val="ProductList-Body"/>
      </w:pPr>
      <w:r>
        <w:rPr>
          <w:b/>
          <w:color w:val="00188F"/>
        </w:rPr>
        <w:t>Maks. Antal Tilgængelige Minutter:</w:t>
      </w:r>
      <w:r>
        <w:t xml:space="preserve"> Summen af alle minutter, som en given kapacitet er blevet instantieret i løbet af en Gældende Periode for en given lejer.</w:t>
      </w:r>
    </w:p>
    <w:p w14:paraId="3EBB5A05" w14:textId="3CFFDDE4" w:rsidR="002D6A90" w:rsidRPr="00EF7CF9" w:rsidRDefault="002D6A90" w:rsidP="002A586E">
      <w:pPr>
        <w:pStyle w:val="ProductList-Body"/>
      </w:pPr>
      <w:r>
        <w:rPr>
          <w:b/>
          <w:color w:val="00188F"/>
        </w:rPr>
        <w:t>Nedetid i minutter</w:t>
      </w:r>
      <w:r w:rsidRPr="005668B9">
        <w:rPr>
          <w:b/>
          <w:color w:val="00188F"/>
        </w:rPr>
        <w:t>:</w:t>
      </w:r>
      <w:r>
        <w:t xml:space="preserve"> D</w:t>
      </w:r>
      <w:r>
        <w:rPr>
          <w:szCs w:val="18"/>
        </w:rPr>
        <w:t>et samlede antal akkumulerede minutter i en Gældende Periode for en given kapacitet, efter at den er blevet oprettet, eller før dens klargøring er annulleret, når kapaciteten ikke kan bruges i alle relevante Power BI-funktioner, der er angivet herunder:</w:t>
      </w:r>
    </w:p>
    <w:p w14:paraId="3BFB5669" w14:textId="77777777" w:rsidR="00CA5CE3" w:rsidRDefault="00CA5CE3" w:rsidP="00CA5CE3">
      <w:pPr>
        <w:pStyle w:val="ProductList-Body"/>
        <w:ind w:left="187"/>
        <w:rPr>
          <w:szCs w:val="18"/>
        </w:rPr>
      </w:pPr>
      <w:r>
        <w:rPr>
          <w:b/>
          <w:color w:val="00188F"/>
        </w:rPr>
        <w:t>Vis:</w:t>
      </w:r>
      <w:r>
        <w:rPr>
          <w:szCs w:val="18"/>
        </w:rPr>
        <w:t xml:space="preserve"> Vis Power BI-dashboards, -rapporter og -apps i tjenesten.</w:t>
      </w:r>
    </w:p>
    <w:p w14:paraId="342ED7E2" w14:textId="77777777" w:rsidR="00CA5CE3" w:rsidRDefault="00CA5CE3" w:rsidP="00CA5CE3">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5C6B8C0C" w14:textId="01C7F631" w:rsidR="00CA5CE3" w:rsidRPr="00F86AAF" w:rsidRDefault="00CA5CE3" w:rsidP="00F86AAF">
      <w:pPr>
        <w:pStyle w:val="ProductList-Body"/>
        <w:ind w:left="180"/>
        <w:rPr>
          <w:szCs w:val="18"/>
        </w:rPr>
      </w:pPr>
      <w:r>
        <w:rPr>
          <w:b/>
          <w:color w:val="00188F"/>
        </w:rPr>
        <w:lastRenderedPageBreak/>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2C1620AE" w14:textId="243C66A8" w:rsidR="002D6A90"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67F0784B" w14:textId="3D27D631" w:rsidR="002D6A90" w:rsidRPr="009E2B16" w:rsidRDefault="00276AC6"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Tjenestetilgodehavende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40F9DC12"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7B30F133" w14:textId="27C35444" w:rsidR="00515EF4" w:rsidRPr="00EF7CF9" w:rsidRDefault="00515EF4" w:rsidP="0090418E">
      <w:pPr>
        <w:pStyle w:val="ProductList-Offering2Heading"/>
        <w:keepNext/>
        <w:tabs>
          <w:tab w:val="clear" w:pos="360"/>
          <w:tab w:val="clear" w:pos="720"/>
          <w:tab w:val="clear" w:pos="1080"/>
        </w:tabs>
        <w:outlineLvl w:val="2"/>
      </w:pPr>
      <w:bookmarkStart w:id="508" w:name="_Toc225611907"/>
      <w:r w:rsidRPr="00D00740">
        <w:t>Power</w:t>
      </w:r>
      <w:r>
        <w:t xml:space="preserve"> BI Pro</w:t>
      </w:r>
      <w:bookmarkEnd w:id="491"/>
      <w:bookmarkEnd w:id="506"/>
      <w:bookmarkEnd w:id="508"/>
    </w:p>
    <w:p w14:paraId="2632FEBC" w14:textId="4613EEF9" w:rsidR="00595E65" w:rsidRDefault="00515EF4" w:rsidP="00595E65">
      <w:pPr>
        <w:pStyle w:val="ProductList-Body"/>
        <w:rPr>
          <w:szCs w:val="18"/>
        </w:rPr>
      </w:pPr>
      <w:r w:rsidRPr="00D00740">
        <w:rPr>
          <w:b/>
          <w:color w:val="00188F"/>
        </w:rPr>
        <w:t>Nedetid</w:t>
      </w:r>
      <w:r>
        <w:rPr>
          <w:b/>
          <w:color w:val="00188F"/>
        </w:rPr>
        <w:t xml:space="preserve"> i minutter</w:t>
      </w:r>
      <w:r w:rsidRPr="005668B9">
        <w:rPr>
          <w:b/>
          <w:color w:val="00188F"/>
        </w:rPr>
        <w:t>:</w:t>
      </w:r>
      <w:r>
        <w:t xml:space="preserve"> </w:t>
      </w:r>
      <w:r>
        <w:rPr>
          <w:szCs w:val="18"/>
        </w:rPr>
        <w:t>Det samlede antal akkumulerede minutter i en Gældende Periode, hvor alle Power BI-funktioner, der er angivet herunder, ikke er tilgængelige.</w:t>
      </w:r>
    </w:p>
    <w:p w14:paraId="0D632B65" w14:textId="77777777" w:rsidR="00595E65" w:rsidRDefault="00595E65" w:rsidP="00595E65">
      <w:pPr>
        <w:pStyle w:val="ProductList-Body"/>
        <w:ind w:left="187"/>
        <w:rPr>
          <w:szCs w:val="18"/>
        </w:rPr>
      </w:pPr>
      <w:r>
        <w:rPr>
          <w:b/>
          <w:color w:val="00188F"/>
        </w:rPr>
        <w:t>Vis:</w:t>
      </w:r>
      <w:r>
        <w:rPr>
          <w:szCs w:val="18"/>
        </w:rPr>
        <w:t xml:space="preserve"> Vis Power BI-dashboards, -rapporter og -apps i tjenesten.</w:t>
      </w:r>
    </w:p>
    <w:p w14:paraId="308484E7" w14:textId="77777777" w:rsidR="00595E65" w:rsidRDefault="00595E65" w:rsidP="00595E65">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66EB6922" w14:textId="77777777" w:rsidR="00595E65" w:rsidRDefault="00595E65" w:rsidP="00595E65">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49ECCD62" w14:textId="3CA45863" w:rsidR="00515EF4" w:rsidRDefault="00AC48A7" w:rsidP="002A586E">
      <w:pPr>
        <w:pStyle w:val="ProductList-Body"/>
      </w:pPr>
      <w:r>
        <w:rPr>
          <w:b/>
          <w:color w:val="00188F"/>
        </w:rPr>
        <w:t>Procentvis Oppetid</w:t>
      </w:r>
      <w:r w:rsidRPr="005668B9">
        <w:rPr>
          <w:b/>
          <w:color w:val="00188F"/>
        </w:rPr>
        <w:t>:</w:t>
      </w:r>
      <w:r>
        <w:t xml:space="preserve"> Procentvis Oppetid beregnes ved hjælp af følgende formel:</w:t>
      </w:r>
    </w:p>
    <w:p w14:paraId="5A7E48F2" w14:textId="099E456B" w:rsidR="00515EF4" w:rsidRPr="009E2B16" w:rsidRDefault="00276AC6" w:rsidP="0039743E">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 i Minutter</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C60760">
      <w:pPr>
        <w:pStyle w:val="ProductList-Body"/>
        <w:keepNext/>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509" w:name="_Toc457821596"/>
    <w:p w14:paraId="6502FA94" w14:textId="5C8225A9"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33137B2B" w14:textId="19F99B99" w:rsidR="00515EF4" w:rsidRPr="00EF7CF9" w:rsidRDefault="00575967" w:rsidP="006E5BB2">
      <w:pPr>
        <w:pStyle w:val="ProductList-Offering2Heading"/>
        <w:keepNext/>
        <w:tabs>
          <w:tab w:val="clear" w:pos="360"/>
          <w:tab w:val="clear" w:pos="720"/>
          <w:tab w:val="clear" w:pos="1080"/>
        </w:tabs>
        <w:outlineLvl w:val="2"/>
      </w:pPr>
      <w:bookmarkStart w:id="510" w:name="_Toc225611908"/>
      <w:r>
        <w:t>Azure</w:t>
      </w:r>
      <w:r w:rsidR="00515EF4">
        <w:t xml:space="preserve"> AI</w:t>
      </w:r>
      <w:bookmarkEnd w:id="509"/>
      <w:r>
        <w:t xml:space="preserve"> Translator</w:t>
      </w:r>
      <w:bookmarkEnd w:id="510"/>
    </w:p>
    <w:p w14:paraId="0D68E64F" w14:textId="1CB465B2" w:rsidR="00515EF4" w:rsidRPr="00EF7CF9" w:rsidRDefault="00515EF4" w:rsidP="006E5BB2">
      <w:pPr>
        <w:pStyle w:val="ProductList-Body"/>
        <w:keepNext/>
      </w:pPr>
      <w:r>
        <w:rPr>
          <w:b/>
          <w:color w:val="00188F"/>
        </w:rPr>
        <w:t>Nedetid</w:t>
      </w:r>
      <w:r w:rsidRPr="005668B9">
        <w:rPr>
          <w:b/>
          <w:color w:val="00188F"/>
        </w:rPr>
        <w:t>:</w:t>
      </w:r>
      <w:r>
        <w:t xml:space="preserve"> </w:t>
      </w:r>
      <w:r>
        <w:rPr>
          <w:szCs w:val="18"/>
        </w:rPr>
        <w:t>Et hvilket som helst tidspunkt, hvor brugerne ikke kan udføre oversættelser:</w:t>
      </w:r>
    </w:p>
    <w:p w14:paraId="2A370CEF" w14:textId="5340E59C" w:rsidR="00515EF4" w:rsidRDefault="00AC48A7" w:rsidP="006E5BB2">
      <w:pPr>
        <w:pStyle w:val="ProductList-Body"/>
        <w:keepNext/>
      </w:pPr>
      <w:r>
        <w:rPr>
          <w:b/>
          <w:color w:val="00188F"/>
        </w:rPr>
        <w:t>Procentvis Oppetid</w:t>
      </w:r>
      <w:r w:rsidRPr="005668B9">
        <w:rPr>
          <w:b/>
          <w:color w:val="00188F"/>
        </w:rPr>
        <w:t>:</w:t>
      </w:r>
      <w:r>
        <w:t xml:space="preserve"> Procentvis Oppetid beregnes ved hjælp af følgende formel:</w:t>
      </w:r>
    </w:p>
    <w:p w14:paraId="728BF4C5" w14:textId="7A0B0249" w:rsidR="00515EF4" w:rsidRPr="009E2B16" w:rsidRDefault="00276AC6" w:rsidP="0039743E">
      <w:pPr>
        <w:keepNext/>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G</m:t>
              </m:r>
              <m:r>
                <w:rPr>
                  <w:rFonts w:ascii="Cambria Math" w:hAnsi="Cambria Math" w:cs="Calibri"/>
                  <w:sz w:val="18"/>
                  <w:szCs w:val="18"/>
                </w:rPr>
                <m:t>æ</m:t>
              </m:r>
              <m:r>
                <w:rPr>
                  <w:rFonts w:ascii="Cambria Math" w:hAnsi="Cambria Math" w:cs="Calibri"/>
                  <w:sz w:val="18"/>
                  <w:szCs w:val="18"/>
                </w:rPr>
                <m:t>ldende</m:t>
              </m:r>
              <m:r>
                <w:rPr>
                  <w:rFonts w:ascii="Cambria Math" w:hAnsi="Cambria Math" w:cs="Calibri"/>
                  <w:sz w:val="18"/>
                  <w:szCs w:val="18"/>
                </w:rPr>
                <m:t xml:space="preserve"> </m:t>
              </m:r>
              <m:r>
                <w:rPr>
                  <w:rFonts w:ascii="Cambria Math" w:hAnsi="Cambria Math" w:cs="Calibri"/>
                  <w:sz w:val="18"/>
                  <w:szCs w:val="18"/>
                </w:rPr>
                <m:t>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0DA3930" w:rsidR="00515EF4" w:rsidRDefault="00D46DC5" w:rsidP="00DA7B81">
      <w:pPr>
        <w:pStyle w:val="ProductList-Body"/>
        <w:rPr>
          <w:szCs w:val="18"/>
        </w:rPr>
      </w:pPr>
      <w:r>
        <w:rPr>
          <w:szCs w:val="18"/>
        </w:rPr>
        <w:t>hvor Nedetid måles som det samlede antal minutter i den Gældende Periode, når aspekterne ved Tjenesten, der er angivet i det ovenstående, ikke</w:t>
      </w:r>
      <w:r w:rsidR="00DA7B81">
        <w:rPr>
          <w:szCs w:val="18"/>
        </w:rPr>
        <w:t> </w:t>
      </w:r>
      <w:r>
        <w:rPr>
          <w:szCs w:val="18"/>
        </w:rPr>
        <w:t>er tilgængelige.</w:t>
      </w:r>
    </w:p>
    <w:p w14:paraId="167E7DEE" w14:textId="77777777" w:rsidR="007C2763" w:rsidRDefault="007C2763" w:rsidP="00DA7B81">
      <w:pPr>
        <w:pStyle w:val="ProductList-Body"/>
        <w:rPr>
          <w:szCs w:val="18"/>
        </w:rPr>
      </w:pPr>
    </w:p>
    <w:p w14:paraId="1A614EB8" w14:textId="77777777" w:rsidR="00515EF4" w:rsidRPr="00EF7CF9" w:rsidRDefault="00515EF4" w:rsidP="002A586E">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Tjenestetilgodehavende</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511" w:name="_Toc457821597"/>
    <w:p w14:paraId="3E53FE05" w14:textId="7860F017" w:rsidR="00EA5FB1" w:rsidRPr="00EF7CF9" w:rsidRDefault="00D76F7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0248AB">
        <w:rPr>
          <w:rStyle w:val="Hyperlink"/>
          <w:sz w:val="16"/>
          <w:szCs w:val="16"/>
        </w:rPr>
        <w:t>Indholdsfortegnelse</w:t>
      </w:r>
      <w:r>
        <w:rPr>
          <w:rStyle w:val="Hyperlink"/>
          <w:sz w:val="16"/>
          <w:szCs w:val="16"/>
        </w:rPr>
        <w:fldChar w:fldCharType="end"/>
      </w:r>
      <w:r>
        <w:rPr>
          <w:sz w:val="16"/>
          <w:szCs w:val="16"/>
        </w:rPr>
        <w:t xml:space="preserve"> / </w:t>
      </w:r>
      <w:hyperlink w:anchor="Definitions" w:history="1">
        <w:r w:rsidRPr="000248AB">
          <w:rPr>
            <w:rStyle w:val="Hyperlink"/>
            <w:sz w:val="16"/>
            <w:szCs w:val="16"/>
          </w:rPr>
          <w:t>Definitioner</w:t>
        </w:r>
      </w:hyperlink>
    </w:p>
    <w:p w14:paraId="48BD66AE" w14:textId="2F12F849" w:rsidR="00657A3A" w:rsidRPr="00EF7CF9" w:rsidRDefault="00657A3A" w:rsidP="008A0C22">
      <w:pPr>
        <w:pStyle w:val="ProductList-Offering2Heading"/>
        <w:tabs>
          <w:tab w:val="clear" w:pos="360"/>
          <w:tab w:val="clear" w:pos="720"/>
          <w:tab w:val="clear" w:pos="1080"/>
        </w:tabs>
        <w:outlineLvl w:val="2"/>
      </w:pPr>
      <w:bookmarkStart w:id="512" w:name="MDATP"/>
      <w:bookmarkStart w:id="513" w:name="_Toc13833097"/>
      <w:bookmarkStart w:id="514" w:name="_Toc55920329"/>
      <w:bookmarkStart w:id="515" w:name="_Toc225611909"/>
      <w:bookmarkEnd w:id="511"/>
      <w:r>
        <w:t xml:space="preserve">Microsoft Defender </w:t>
      </w:r>
      <w:bookmarkEnd w:id="512"/>
      <w:bookmarkEnd w:id="513"/>
      <w:r>
        <w:t>for Endpoint</w:t>
      </w:r>
      <w:bookmarkEnd w:id="514"/>
      <w:bookmarkEnd w:id="515"/>
    </w:p>
    <w:p w14:paraId="25190B3D" w14:textId="77777777" w:rsidR="00657A3A" w:rsidRPr="00EF7CF9" w:rsidRDefault="00657A3A" w:rsidP="00657A3A">
      <w:pPr>
        <w:pStyle w:val="ProductList-Body"/>
        <w:rPr>
          <w:b/>
          <w:color w:val="00188F"/>
        </w:rPr>
      </w:pPr>
      <w:r>
        <w:rPr>
          <w:b/>
          <w:color w:val="00188F"/>
        </w:rPr>
        <w:t>Yderligere definitioner</w:t>
      </w:r>
      <w:r w:rsidRPr="005668B9">
        <w:rPr>
          <w:b/>
          <w:color w:val="00188F"/>
        </w:rPr>
        <w:t>:</w:t>
      </w:r>
    </w:p>
    <w:p w14:paraId="4CD0D776" w14:textId="1A744A4D" w:rsidR="00657A3A" w:rsidRPr="006E5BB2" w:rsidRDefault="00E92C60" w:rsidP="007C2763">
      <w:pPr>
        <w:pStyle w:val="ProductList-Body"/>
        <w:rPr>
          <w:spacing w:val="-2"/>
        </w:rPr>
      </w:pPr>
      <w:r w:rsidRPr="00EB39B3">
        <w:rPr>
          <w:rFonts w:cstheme="minorHAnsi"/>
          <w:szCs w:val="18"/>
        </w:rPr>
        <w:t>”</w:t>
      </w:r>
      <w:r w:rsidR="00657A3A" w:rsidRPr="006E5BB2">
        <w:rPr>
          <w:b/>
          <w:color w:val="00188F"/>
          <w:spacing w:val="-2"/>
        </w:rPr>
        <w:t>Maks. Antal Tilgængelige Minutter</w:t>
      </w:r>
      <w:r w:rsidR="00971E30">
        <w:rPr>
          <w:spacing w:val="-2"/>
        </w:rPr>
        <w:t>”</w:t>
      </w:r>
      <w:r w:rsidR="00657A3A" w:rsidRPr="006E5BB2">
        <w:rPr>
          <w:spacing w:val="-2"/>
        </w:rPr>
        <w:t xml:space="preserve"> er det samlede antal minutter i en faktureringsmåned, der vedrører Microsoft Defender for Endpoint-portalen. Maks. Antal Tilgængelige Minutter måles fra det tidspunkt, hvor Lejeren er blevet oprettet som følge af afslutning af on-boarding-processen.</w:t>
      </w:r>
    </w:p>
    <w:p w14:paraId="02E69B78" w14:textId="61FB8FAC" w:rsidR="00657A3A" w:rsidRPr="00EF7CF9" w:rsidRDefault="00E92C60" w:rsidP="007C2763">
      <w:pPr>
        <w:pStyle w:val="ProductList-Body"/>
      </w:pPr>
      <w:r w:rsidRPr="00EB39B3">
        <w:rPr>
          <w:rFonts w:cstheme="minorHAnsi"/>
          <w:szCs w:val="18"/>
        </w:rPr>
        <w:t>”</w:t>
      </w:r>
      <w:r w:rsidR="00657A3A">
        <w:rPr>
          <w:b/>
          <w:color w:val="00188F"/>
        </w:rPr>
        <w:t>Lejer</w:t>
      </w:r>
      <w:r w:rsidR="00971E30">
        <w:t>”</w:t>
      </w:r>
      <w:r w:rsidR="00657A3A">
        <w:t xml:space="preserve"> repræsenterer et kundespecifikt Microsoft Defender for Endpoint-cloudmiljø.</w:t>
      </w:r>
    </w:p>
    <w:p w14:paraId="7AA0C3CA" w14:textId="2E913705" w:rsidR="00021F08" w:rsidRPr="00EF7CF9" w:rsidRDefault="00657A3A" w:rsidP="00657A3A">
      <w:pPr>
        <w:pStyle w:val="ProductList-Body"/>
      </w:pPr>
      <w:r>
        <w:rPr>
          <w:b/>
          <w:color w:val="00188F"/>
        </w:rPr>
        <w:t>Nedetid</w:t>
      </w:r>
      <w:r w:rsidRPr="005668B9">
        <w:rPr>
          <w:b/>
          <w:color w:val="00188F"/>
        </w:rPr>
        <w:t>:</w:t>
      </w:r>
      <w:r>
        <w:t xml:space="preserve"> </w:t>
      </w:r>
      <w:r>
        <w:rPr>
          <w:szCs w:val="18"/>
        </w:rPr>
        <w:t>Det samlede antal minutter, der indgår i Maks. Antal Tilgængelige Minutter, hvor Kunden ikke har haft adgang til nogen dele af en samling på en Microsoft Defender for Endpoint-portal, som han/hun har tilladelse samt en gyldig og aktiv licens til</w:t>
      </w:r>
      <w:r>
        <w:t>.</w:t>
      </w:r>
    </w:p>
    <w:p w14:paraId="4ABEE834" w14:textId="53DE7AC5" w:rsidR="00BC681F" w:rsidRPr="00EF7CF9" w:rsidRDefault="00AC48A7" w:rsidP="00DC0631">
      <w:pPr>
        <w:pStyle w:val="ProductList-Body"/>
      </w:pPr>
      <w:r>
        <w:rPr>
          <w:b/>
          <w:color w:val="00188F"/>
        </w:rPr>
        <w:lastRenderedPageBreak/>
        <w:t>Procentvis Oppetid</w:t>
      </w:r>
      <w:r w:rsidRPr="005668B9">
        <w:rPr>
          <w:b/>
          <w:color w:val="00188F"/>
        </w:rPr>
        <w:t>:</w:t>
      </w:r>
      <w:r>
        <w:t xml:space="preserve"> Procentvis Oppetid beregnes ved hjælp af følgende formel:</w:t>
      </w:r>
    </w:p>
    <w:p w14:paraId="3B661105" w14:textId="1363B284" w:rsidR="00BC681F" w:rsidRPr="00EF7CF9" w:rsidRDefault="00276AC6" w:rsidP="0039743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7BAC1B99" w:rsidR="00BC681F" w:rsidRDefault="00AC48A7" w:rsidP="00DA7B81">
      <w:pPr>
        <w:pStyle w:val="ProductList-Body"/>
        <w:rPr>
          <w:szCs w:val="18"/>
        </w:rPr>
      </w:pPr>
      <w:r>
        <w:rPr>
          <w:szCs w:val="18"/>
        </w:rPr>
        <w:t>hvor Nedetid måles i brugerminutter, dvs. for hver Gældende Periode, udgør nedetid den samlede længde (i minutter) af hver Hændelse, der sker i</w:t>
      </w:r>
      <w:r w:rsidR="00DA7B81">
        <w:rPr>
          <w:szCs w:val="18"/>
        </w:rPr>
        <w:t> </w:t>
      </w:r>
      <w:r>
        <w:rPr>
          <w:szCs w:val="18"/>
        </w:rPr>
        <w:t>den Gældende Periode, ganget med antallet af brugere, der er påvirket af den Hændelse.</w:t>
      </w:r>
    </w:p>
    <w:p w14:paraId="683FEFF9" w14:textId="77777777" w:rsidR="007C2763" w:rsidRDefault="007C2763" w:rsidP="00DA7B81">
      <w:pPr>
        <w:pStyle w:val="ProductList-Body"/>
        <w:rPr>
          <w:szCs w:val="18"/>
        </w:rPr>
      </w:pPr>
    </w:p>
    <w:p w14:paraId="2103A3BF" w14:textId="06BC9684" w:rsidR="00BC681F" w:rsidRPr="00EF7CF9" w:rsidRDefault="00BC681F" w:rsidP="00BC681F">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Tjenestetilgodehavende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5E9AEFCF" w:rsidR="00BC681F" w:rsidRPr="00EF7CF9" w:rsidRDefault="00BC681F"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65808EA3" w14:textId="0600BD86" w:rsidR="00EA5FB1" w:rsidRPr="00EF7CF9" w:rsidRDefault="00D76F7A"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38C55BF7" w14:textId="3CBD6EA7" w:rsidR="00696175" w:rsidRPr="00EF7CF9" w:rsidRDefault="00696175" w:rsidP="00C60760">
      <w:pPr>
        <w:pStyle w:val="ProductList-Offering2Heading"/>
        <w:keepNext/>
        <w:tabs>
          <w:tab w:val="clear" w:pos="360"/>
          <w:tab w:val="clear" w:pos="720"/>
          <w:tab w:val="clear" w:pos="1080"/>
        </w:tabs>
        <w:outlineLvl w:val="2"/>
      </w:pPr>
      <w:bookmarkStart w:id="516" w:name="_Toc225611910"/>
      <w:r>
        <w:t>Universaludskrivning</w:t>
      </w:r>
      <w:bookmarkEnd w:id="516"/>
    </w:p>
    <w:p w14:paraId="34AD3F7C" w14:textId="5A6C45A1" w:rsidR="00696175" w:rsidRPr="00EF7CF9" w:rsidRDefault="00696175" w:rsidP="00696175">
      <w:pPr>
        <w:pStyle w:val="ProductList-Body"/>
      </w:pPr>
      <w:r>
        <w:rPr>
          <w:b/>
          <w:color w:val="00188F"/>
        </w:rPr>
        <w:t>Nedetid</w:t>
      </w:r>
      <w:r w:rsidRPr="005668B9">
        <w:rPr>
          <w:b/>
          <w:color w:val="00188F"/>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6A0FEE09" w14:textId="6AE0C5EB" w:rsidR="00696175" w:rsidRPr="00EF7CF9" w:rsidRDefault="00AC48A7" w:rsidP="00696175">
      <w:pPr>
        <w:pStyle w:val="ProductList-Body"/>
      </w:pPr>
      <w:r>
        <w:rPr>
          <w:b/>
          <w:color w:val="00188F"/>
        </w:rPr>
        <w:t>Procentvis Oppetid</w:t>
      </w:r>
      <w:r w:rsidRPr="005668B9">
        <w:rPr>
          <w:b/>
          <w:color w:val="00188F"/>
        </w:rPr>
        <w:t>:</w:t>
      </w:r>
      <w:r>
        <w:t xml:space="preserve"> Procentvis Oppetid beregnes ved hjælp af følgende formel:</w:t>
      </w:r>
    </w:p>
    <w:p w14:paraId="2684C307" w14:textId="72C43F80" w:rsidR="00696175" w:rsidRPr="00EF7CF9" w:rsidRDefault="00276AC6" w:rsidP="007434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696175">
      <w:pPr>
        <w:pStyle w:val="ProductList-Body"/>
        <w:rPr>
          <w:szCs w:val="18"/>
        </w:rPr>
      </w:pPr>
      <w:r>
        <w:rPr>
          <w:szCs w:val="18"/>
        </w:rPr>
        <w:t>hvor Nedetid måles i brugerminutter, dvs. for hver Gældende Periode, udgør nedetid den samlede længde (i minutter) af hver Hændelse, der sker i den Gældende Periode, ganget med antallet af brugere, der er påvirket af den Hændelse.</w:t>
      </w:r>
    </w:p>
    <w:p w14:paraId="4E0214F8" w14:textId="77777777" w:rsidR="007C2763" w:rsidRDefault="007C2763" w:rsidP="00696175">
      <w:pPr>
        <w:pStyle w:val="ProductList-Body"/>
        <w:rPr>
          <w:szCs w:val="18"/>
        </w:rPr>
      </w:pPr>
    </w:p>
    <w:p w14:paraId="52F16555" w14:textId="77777777" w:rsidR="00696175" w:rsidRPr="00EF7CF9" w:rsidRDefault="00696175" w:rsidP="00696175">
      <w:pPr>
        <w:pStyle w:val="ProductList-Body"/>
      </w:pPr>
      <w:r>
        <w:rPr>
          <w:b/>
          <w:color w:val="00188F"/>
        </w:rPr>
        <w:t>Tjenestetilgodehavende</w:t>
      </w:r>
      <w:r w:rsidRPr="005668B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Procentvis Oppetid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Tjenestetilgodehavende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87E97CF" w:rsidR="00696175" w:rsidRPr="00EF7CF9" w:rsidRDefault="00696175" w:rsidP="003F3EBB">
      <w:pPr>
        <w:pStyle w:val="ProductList-Body"/>
        <w:spacing w:before="120"/>
      </w:pPr>
      <w:r>
        <w:rPr>
          <w:b/>
          <w:color w:val="00188F"/>
        </w:rPr>
        <w:t>Undtagelser for Serviceniveau</w:t>
      </w:r>
      <w:r w:rsidRPr="005668B9">
        <w:rPr>
          <w:b/>
          <w:color w:val="00188F"/>
        </w:rPr>
        <w:t>:</w:t>
      </w:r>
      <w:r>
        <w:t xml:space="preserve"> Denne SLA gælder ikke for Lejere med prøve- eller previewversion.</w:t>
      </w:r>
    </w:p>
    <w:p w14:paraId="2E78D583" w14:textId="1B77DE4C" w:rsidR="00696175" w:rsidRPr="00EF7CF9" w:rsidRDefault="00D76F7A"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596CC1C1" w14:textId="4EA85D6B" w:rsidR="00347E88" w:rsidRPr="00EF7CF9" w:rsidRDefault="00347E88" w:rsidP="00480034">
      <w:pPr>
        <w:pStyle w:val="ProductList-Offering2Heading"/>
        <w:keepNext/>
        <w:tabs>
          <w:tab w:val="clear" w:pos="360"/>
          <w:tab w:val="clear" w:pos="720"/>
          <w:tab w:val="clear" w:pos="1080"/>
        </w:tabs>
        <w:outlineLvl w:val="2"/>
      </w:pPr>
      <w:bookmarkStart w:id="517" w:name="_Toc225611911"/>
      <w:r>
        <w:t>Windows 365</w:t>
      </w:r>
      <w:bookmarkEnd w:id="517"/>
    </w:p>
    <w:p w14:paraId="37DB27AD" w14:textId="77911C6A" w:rsidR="00200E38" w:rsidRDefault="00200E38" w:rsidP="00200E38">
      <w:pPr>
        <w:pStyle w:val="ProductList-Body"/>
      </w:pPr>
      <w:r>
        <w:rPr>
          <w:b/>
          <w:color w:val="00188F"/>
        </w:rPr>
        <w:t>Cloud-pc:</w:t>
      </w:r>
      <w:r>
        <w:t xml:space="preserve"> den specifikke forekomst af Windows 365, der er licenseret til en bruger.</w:t>
      </w:r>
    </w:p>
    <w:p w14:paraId="6D8DDD3B" w14:textId="77777777" w:rsidR="00200E38" w:rsidRDefault="00200E38" w:rsidP="00200E38">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766D01EA" w14:textId="509FF724" w:rsidR="00200E38" w:rsidRDefault="00200E38" w:rsidP="00F33B20">
      <w:pPr>
        <w:pStyle w:val="ProductList-Body"/>
        <w:numPr>
          <w:ilvl w:val="0"/>
          <w:numId w:val="26"/>
        </w:numPr>
      </w:pPr>
      <w:r>
        <w:t>Fejl, der skyldes, at cloud-pc'en er i en ikke-funktionsdygtig tilstand, der ikke er relateret til den underliggende Azure-infrastruktur (f.eks. beskadiget eller fejlbehæftet operativsystem, konfiguration af operativsystem eller forkert konfiguration) og</w:t>
      </w:r>
    </w:p>
    <w:p w14:paraId="4EEF53FC" w14:textId="23D90CA7" w:rsidR="00200E38" w:rsidRDefault="00200E38" w:rsidP="00F33B20">
      <w:pPr>
        <w:pStyle w:val="ProductList-Body"/>
        <w:numPr>
          <w:ilvl w:val="0"/>
          <w:numId w:val="26"/>
        </w:numPr>
      </w:pPr>
      <w:r>
        <w:t>Fejl, der skyldes et program eller anden software, der er installeret på cloud-pc'en.</w:t>
      </w:r>
    </w:p>
    <w:p w14:paraId="4E75CCA1" w14:textId="708DB12B" w:rsidR="00200E38" w:rsidRDefault="00200E38" w:rsidP="007C2763">
      <w:pPr>
        <w:pStyle w:val="ProductList-Body"/>
        <w:spacing w:before="120"/>
      </w:pPr>
      <w:r>
        <w:rPr>
          <w:b/>
          <w:color w:val="00188F"/>
        </w:rPr>
        <w:t>Individuel Nedetid</w:t>
      </w:r>
      <w:r w:rsidRPr="005668B9">
        <w:rPr>
          <w:b/>
          <w:color w:val="00188F"/>
        </w:rPr>
        <w:t>:</w:t>
      </w:r>
      <w:r>
        <w:t xml:space="preserve"> betyder Nedetid for en given bruger i hver Gældende Periode.</w:t>
      </w:r>
    </w:p>
    <w:p w14:paraId="18380D6A" w14:textId="06D2C353" w:rsidR="00200E38" w:rsidRDefault="00200E38" w:rsidP="007C2763">
      <w:pPr>
        <w:pStyle w:val="ProductList-Body"/>
        <w:spacing w:before="60" w:after="60"/>
      </w:pPr>
      <w:r>
        <w:rPr>
          <w:b/>
          <w:color w:val="00188F"/>
        </w:rPr>
        <w:t>Individuelle Minutter</w:t>
      </w:r>
      <w:r w:rsidRPr="005668B9">
        <w:rPr>
          <w:b/>
          <w:color w:val="00188F"/>
        </w:rPr>
        <w:t>:</w:t>
      </w:r>
      <w:r>
        <w:t xml:space="preserve"> betyder Brugerminutter for en given bruger i hver Gældende Periode.</w:t>
      </w:r>
    </w:p>
    <w:p w14:paraId="4238E22F" w14:textId="786ABE29" w:rsidR="00EA5FB1" w:rsidRDefault="00200E38" w:rsidP="00CD0B69">
      <w:pPr>
        <w:pStyle w:val="ProductList-Body"/>
        <w:tabs>
          <w:tab w:val="clear" w:pos="360"/>
          <w:tab w:val="clear" w:pos="720"/>
          <w:tab w:val="clear" w:pos="1080"/>
        </w:tabs>
        <w:spacing w:after="60"/>
      </w:pPr>
      <w:r>
        <w:rPr>
          <w:b/>
          <w:color w:val="00188F"/>
        </w:rPr>
        <w:t>Individuel Procentvis Oppetid</w:t>
      </w:r>
      <w:r w:rsidRPr="005668B9">
        <w:rPr>
          <w:b/>
          <w:color w:val="00188F"/>
        </w:rPr>
        <w:t>:</w:t>
      </w:r>
      <w:r>
        <w:t xml:space="preserve"> Individuel Procentvis Oppetid beregnes som:</w:t>
      </w:r>
    </w:p>
    <w:p w14:paraId="69ABA1CA" w14:textId="0F77C6E2" w:rsidR="00D77FA0" w:rsidRPr="00EF7CF9" w:rsidRDefault="00276AC6" w:rsidP="00CD0B6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Individuel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Individuelle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EDC6D" w14:textId="12AA3E88" w:rsidR="007C2763" w:rsidRDefault="0095373D" w:rsidP="00200E38">
      <w:pPr>
        <w:pStyle w:val="ProductList-Body"/>
        <w:tabs>
          <w:tab w:val="clear" w:pos="360"/>
          <w:tab w:val="clear" w:pos="720"/>
          <w:tab w:val="clear" w:pos="1080"/>
        </w:tabs>
      </w:pPr>
      <w:r>
        <w:rPr>
          <w:b/>
          <w:color w:val="00188F"/>
        </w:rPr>
        <w:t>Tilgodehavende pr. bruger</w:t>
      </w:r>
      <w:r w:rsidRPr="005668B9">
        <w:rPr>
          <w:b/>
          <w:color w:val="00188F"/>
        </w:rPr>
        <w:t>:</w:t>
      </w:r>
      <w:r>
        <w:t xml:space="preserve"> For en Gældende Periode, hvor Regional Procentvis Oppetid er mindre end 99,9 %, beregnes et Tilgodehavende pr. bruger som en procentdel af den pr. bruger-andel af de Gældende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p w14:paraId="31F7946D" w14:textId="77777777" w:rsidR="007C2763" w:rsidRDefault="007C2763"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lastRenderedPageBreak/>
              <w:t>Individuel Procentvis Oppetid</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Tilgodehavende pr. bruger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CD0B69">
      <w:pPr>
        <w:pStyle w:val="ProductList-Body"/>
        <w:spacing w:before="120"/>
      </w:pPr>
      <w:r>
        <w:rPr>
          <w:b/>
          <w:color w:val="00188F"/>
        </w:rPr>
        <w:t>Region</w:t>
      </w:r>
      <w:r w:rsidRPr="005668B9">
        <w:rPr>
          <w:b/>
          <w:color w:val="00188F"/>
        </w:rPr>
        <w:t>:</w:t>
      </w:r>
      <w:r>
        <w:t xml:space="preserve"> betyder de regioner, der er beskrevet på: </w:t>
      </w:r>
      <w:hyperlink r:id="rId30" w:history="1">
        <w:r>
          <w:rPr>
            <w:rStyle w:val="Hyperlink"/>
          </w:rPr>
          <w:t>https://aka.ms/DSLARegionLink</w:t>
        </w:r>
      </w:hyperlink>
      <w:r>
        <w:t>.</w:t>
      </w:r>
    </w:p>
    <w:p w14:paraId="09A1D24F" w14:textId="7D7203C6" w:rsidR="00417DC1" w:rsidRDefault="00417DC1" w:rsidP="007C2763">
      <w:pPr>
        <w:pStyle w:val="ProductList-Body"/>
        <w:spacing w:before="60" w:after="60"/>
      </w:pPr>
      <w:r>
        <w:rPr>
          <w:b/>
          <w:color w:val="00188F"/>
        </w:rPr>
        <w:t>Regional Nedetid</w:t>
      </w:r>
      <w:r w:rsidRPr="005668B9">
        <w:rPr>
          <w:b/>
          <w:color w:val="00188F"/>
        </w:rPr>
        <w:t>:</w:t>
      </w:r>
      <w:r>
        <w:t xml:space="preserve"> betyder summen af al Deres Nedetid i en Region i hver Gældende Periode.</w:t>
      </w:r>
    </w:p>
    <w:p w14:paraId="200DCE68" w14:textId="1A07C84E" w:rsidR="00417DC1" w:rsidRDefault="00417DC1" w:rsidP="007C2763">
      <w:pPr>
        <w:pStyle w:val="ProductList-Body"/>
        <w:spacing w:before="60" w:after="60"/>
      </w:pPr>
      <w:r>
        <w:rPr>
          <w:b/>
          <w:color w:val="00188F"/>
        </w:rPr>
        <w:t>Regionale Minutter</w:t>
      </w:r>
      <w:r w:rsidRPr="005668B9">
        <w:rPr>
          <w:b/>
          <w:color w:val="00188F"/>
        </w:rPr>
        <w:t>:</w:t>
      </w:r>
      <w:r>
        <w:t xml:space="preserve"> betyder Brugerminutterne i en Region for hver Gældende Periode.</w:t>
      </w:r>
    </w:p>
    <w:p w14:paraId="085EE300" w14:textId="0311D765" w:rsidR="00417DC1" w:rsidRDefault="00417DC1" w:rsidP="00CD0B69">
      <w:pPr>
        <w:pStyle w:val="ProductList-Body"/>
        <w:tabs>
          <w:tab w:val="clear" w:pos="360"/>
          <w:tab w:val="clear" w:pos="720"/>
          <w:tab w:val="clear" w:pos="1080"/>
        </w:tabs>
      </w:pPr>
      <w:r>
        <w:rPr>
          <w:b/>
          <w:color w:val="00188F"/>
        </w:rPr>
        <w:t>Regional Procentvis Oppetid</w:t>
      </w:r>
      <w:r w:rsidRPr="005668B9">
        <w:rPr>
          <w:b/>
          <w:color w:val="00188F"/>
        </w:rPr>
        <w:t>:</w:t>
      </w:r>
      <w:r>
        <w:t xml:space="preserve"> beregnes med følgende formel:</w:t>
      </w:r>
    </w:p>
    <w:p w14:paraId="300B5237" w14:textId="3E7C2D28" w:rsidR="00982191" w:rsidRPr="00EF7CF9" w:rsidRDefault="00276AC6" w:rsidP="00012F3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Regional</m:t>
              </m:r>
              <m:r>
                <w:rPr>
                  <w:rFonts w:ascii="Cambria Math" w:hAnsi="Cambria Math" w:cs="Calibri"/>
                  <w:sz w:val="18"/>
                  <w:szCs w:val="18"/>
                </w:rPr>
                <m:t xml:space="preserve"> </m:t>
              </m:r>
              <m:r>
                <w:rPr>
                  <w:rFonts w:ascii="Cambria Math" w:hAnsi="Cambria Math" w:cs="Calibri"/>
                  <w:sz w:val="18"/>
                  <w:szCs w:val="18"/>
                </w:rPr>
                <m:t>Nedetid</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Tjenestetilgodehavende</w:t>
      </w:r>
      <w:r w:rsidRPr="005668B9">
        <w:rPr>
          <w:b/>
          <w:color w:val="00188F"/>
        </w:rPr>
        <w:t>:</w:t>
      </w:r>
      <w:r>
        <w:t xml:space="preserve"> for Windows 365 er Tjenestetilgodehavenderne ikke en procentdel af Gældende Tjenestegebyr, men er summen af alle Tilgodehavender pr. bruger.</w:t>
      </w:r>
    </w:p>
    <w:p w14:paraId="5615BFE1" w14:textId="77777777" w:rsidR="0046243A" w:rsidRPr="00EF7CF9" w:rsidRDefault="0046243A" w:rsidP="004624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20EFEAC1" w14:textId="5D46AC5D" w:rsidR="00EC2549" w:rsidRPr="00EF7CF9" w:rsidRDefault="00EC2549" w:rsidP="00BC681F">
      <w:pPr>
        <w:pStyle w:val="ProductList-SectionHeading"/>
        <w:tabs>
          <w:tab w:val="clear" w:pos="360"/>
          <w:tab w:val="clear" w:pos="720"/>
          <w:tab w:val="clear" w:pos="1080"/>
        </w:tabs>
        <w:outlineLvl w:val="0"/>
      </w:pPr>
      <w:bookmarkStart w:id="518" w:name="AppendixA"/>
      <w:bookmarkStart w:id="519" w:name="_Toc457821598"/>
      <w:bookmarkStart w:id="520" w:name="_Toc225611912"/>
      <w:r>
        <w:t>Appendiks A</w:t>
      </w:r>
      <w:bookmarkEnd w:id="518"/>
      <w:r>
        <w:t xml:space="preserve"> – Forpligtelse i henhold til Serviceniveau for Virusbeskyttelse og -blokering, Spameffektivitet eller Falsk Positiv.</w:t>
      </w:r>
      <w:bookmarkEnd w:id="519"/>
      <w:bookmarkEnd w:id="520"/>
    </w:p>
    <w:p w14:paraId="24580D76" w14:textId="1B6BAAD7" w:rsidR="00D46DC5" w:rsidRPr="00EF7CF9" w:rsidRDefault="00D46DC5" w:rsidP="00D46DC5">
      <w:pPr>
        <w:pStyle w:val="ProductList-Body"/>
        <w:tabs>
          <w:tab w:val="clear" w:pos="360"/>
          <w:tab w:val="clear" w:pos="720"/>
          <w:tab w:val="clear" w:pos="1080"/>
        </w:tabs>
      </w:pPr>
      <w:r>
        <w:t>Med hensyn til Exchange Online og EOP, der er licenseret som en selvstændig Tjeneste eller via ECAL-programpakken eller Exchange Enterprise CAL med Tjenester, kan De være berettiget til Tjenestetilgodehavender, hvis vi ikke overholder det nedenfor beskrevne Serviceniveau for Oppetid: (1) Virusbeskyttelse og -blokering, (2) Spameffektivitet eller (3) Falsk Positiv. Hvis nogen af disse individuelle Serviceniveauer ikke nås, kan De sende et krav om et Tjenestetilgodehavende. Hvis en Hændelse gør, at vi ikke kan overholde mere end ét SLA-måletal for Exchange Online eller EOP, kan De muligvis gøre krav på et Tjenestetilgodehavende for den Hændelse pr. Tjeneste.</w:t>
      </w:r>
    </w:p>
    <w:p w14:paraId="61092289" w14:textId="4FE5C0A7" w:rsidR="00D46DC5" w:rsidRPr="00EF7CF9" w:rsidRDefault="00D46DC5" w:rsidP="00F33B20">
      <w:pPr>
        <w:pStyle w:val="ProductList-Body"/>
        <w:numPr>
          <w:ilvl w:val="0"/>
          <w:numId w:val="6"/>
        </w:numPr>
        <w:tabs>
          <w:tab w:val="clear" w:pos="360"/>
          <w:tab w:val="clear" w:pos="720"/>
          <w:tab w:val="clear" w:pos="1080"/>
        </w:tabs>
        <w:spacing w:before="120"/>
        <w:ind w:left="360" w:hanging="360"/>
        <w:rPr>
          <w:b/>
        </w:rPr>
      </w:pPr>
      <w:r>
        <w:rPr>
          <w:b/>
          <w:color w:val="00188F"/>
        </w:rPr>
        <w:t>Serviceniveau for Virusregistrering og blokering</w:t>
      </w:r>
    </w:p>
    <w:p w14:paraId="367EC43A" w14:textId="6CF817E8"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Virusregistrering og -blokering</w:t>
      </w:r>
      <w:r w:rsidR="00971E30">
        <w:t>”</w:t>
      </w:r>
      <w:r w:rsidR="00EF7CF9">
        <w:t xml:space="preserve"> defineres som registreringen og blokeringen af Virusser ved hjælp af filtre for at forhindre inficiering. </w:t>
      </w:r>
      <w:r w:rsidRPr="00EB39B3">
        <w:rPr>
          <w:rFonts w:cstheme="minorHAnsi"/>
          <w:szCs w:val="18"/>
        </w:rPr>
        <w:t>”</w:t>
      </w:r>
      <w:r w:rsidR="00EF7CF9">
        <w:t>Virusser</w:t>
      </w:r>
      <w:r w:rsidR="00971E30">
        <w:t>”</w:t>
      </w:r>
      <w:r w:rsidR="00EF7CF9">
        <w:t xml:space="preserve"> definerede bredt som kendt malware, der omfatter virusser, orme og Trojanske heste.</w:t>
      </w:r>
    </w:p>
    <w:p w14:paraId="383AB279" w14:textId="7C5941E4" w:rsidR="00D46DC5" w:rsidRPr="00EF7CF9" w:rsidRDefault="00D46DC5" w:rsidP="00F33B20">
      <w:pPr>
        <w:pStyle w:val="ProductList-Body"/>
        <w:numPr>
          <w:ilvl w:val="1"/>
          <w:numId w:val="5"/>
        </w:numPr>
        <w:tabs>
          <w:tab w:val="clear" w:pos="360"/>
          <w:tab w:val="clear" w:pos="720"/>
          <w:tab w:val="clear" w:pos="1080"/>
        </w:tabs>
        <w:ind w:left="720"/>
      </w:pPr>
      <w:r>
        <w:t>En Virus anses for at være kendt, når kommercielle virusscanningsprogrammer med bred anvendelse kan registrere virussen, og registreringsfunktionen er tilgængelig i hele EOP-netværket.</w:t>
      </w:r>
    </w:p>
    <w:p w14:paraId="3EDD97C9" w14:textId="0741C4BD" w:rsidR="00D46DC5" w:rsidRPr="00EF7CF9" w:rsidRDefault="00D46DC5" w:rsidP="00F33B20">
      <w:pPr>
        <w:pStyle w:val="ProductList-Body"/>
        <w:numPr>
          <w:ilvl w:val="1"/>
          <w:numId w:val="5"/>
        </w:numPr>
        <w:tabs>
          <w:tab w:val="clear" w:pos="360"/>
          <w:tab w:val="clear" w:pos="720"/>
          <w:tab w:val="clear" w:pos="1080"/>
        </w:tabs>
        <w:ind w:left="720"/>
      </w:pPr>
      <w:r>
        <w:t>Skal være resultat af en inficering, der ikke blev gjort med et formål for øje.</w:t>
      </w:r>
    </w:p>
    <w:p w14:paraId="5614CCF7" w14:textId="01253259" w:rsidR="00D46DC5" w:rsidRPr="00EF7CF9" w:rsidRDefault="00D46DC5" w:rsidP="00F33B20">
      <w:pPr>
        <w:pStyle w:val="ProductList-Body"/>
        <w:numPr>
          <w:ilvl w:val="1"/>
          <w:numId w:val="5"/>
        </w:numPr>
        <w:tabs>
          <w:tab w:val="clear" w:pos="360"/>
          <w:tab w:val="clear" w:pos="720"/>
          <w:tab w:val="clear" w:pos="1080"/>
        </w:tabs>
        <w:ind w:left="720"/>
      </w:pPr>
      <w:r>
        <w:t>Virussen skal have været scannet af EOP-virusfiltret.</w:t>
      </w:r>
    </w:p>
    <w:p w14:paraId="7707FC7D" w14:textId="21F74FB9" w:rsidR="00D46DC5" w:rsidRPr="00EF7CF9" w:rsidRDefault="00D46DC5" w:rsidP="00F33B20">
      <w:pPr>
        <w:pStyle w:val="ProductList-Body"/>
        <w:numPr>
          <w:ilvl w:val="1"/>
          <w:numId w:val="5"/>
        </w:numPr>
        <w:tabs>
          <w:tab w:val="clear" w:pos="360"/>
          <w:tab w:val="clear" w:pos="720"/>
          <w:tab w:val="clear" w:pos="1080"/>
        </w:tabs>
        <w:ind w:left="720"/>
      </w:pPr>
      <w:r>
        <w:t>Hvis EOP leverer Dem en e-mail, der er inficeret af en kendt virus, giver EOP Dem besked om dette og arbejder sammen med Dem om at identifiere og fjerne den. Hvis dette medfører forebyggelsen af en inficering, er De ikke kvalificeret til et Tjenestetilgodehavende under Serviceniveauet for Virusregistrering og -blokering.</w:t>
      </w:r>
    </w:p>
    <w:p w14:paraId="086E42AC" w14:textId="7A7D04B9" w:rsidR="00D46DC5" w:rsidRPr="00EF7CF9" w:rsidRDefault="00D46DC5" w:rsidP="00F33B20">
      <w:pPr>
        <w:pStyle w:val="ProductList-Body"/>
        <w:numPr>
          <w:ilvl w:val="1"/>
          <w:numId w:val="5"/>
        </w:numPr>
        <w:tabs>
          <w:tab w:val="clear" w:pos="360"/>
          <w:tab w:val="clear" w:pos="720"/>
          <w:tab w:val="clear" w:pos="1080"/>
        </w:tabs>
        <w:ind w:left="720"/>
      </w:pPr>
      <w:r>
        <w:t>Serviceniveauet for Virusregistrering og -blokering gælder ikke for:</w:t>
      </w:r>
    </w:p>
    <w:p w14:paraId="09006C52" w14:textId="524237E8" w:rsidR="00D46DC5" w:rsidRPr="00EF7CF9" w:rsidRDefault="00D46DC5" w:rsidP="00F33B20">
      <w:pPr>
        <w:pStyle w:val="ProductList-Body"/>
        <w:numPr>
          <w:ilvl w:val="2"/>
          <w:numId w:val="5"/>
        </w:numPr>
        <w:tabs>
          <w:tab w:val="clear" w:pos="360"/>
          <w:tab w:val="clear" w:pos="720"/>
          <w:tab w:val="clear" w:pos="1080"/>
        </w:tabs>
        <w:ind w:left="1080" w:hanging="360"/>
      </w:pPr>
      <w:r>
        <w:t>Former for mailmisbrug, der ikke er klassificeret som f.eks. spam, phishing og andre måder at svindle på, adware og former for spyware, der på grund af deres målrettede karakter eller begrænsede brug ikke er kendt af antivirusgruppen og derfor ikke spores af antivirusprodukter som en virus.</w:t>
      </w:r>
    </w:p>
    <w:p w14:paraId="7048433A" w14:textId="7661DAAF" w:rsidR="00D46DC5" w:rsidRPr="00EF7CF9" w:rsidRDefault="00D46DC5" w:rsidP="00F33B20">
      <w:pPr>
        <w:pStyle w:val="ProductList-Body"/>
        <w:numPr>
          <w:ilvl w:val="2"/>
          <w:numId w:val="5"/>
        </w:numPr>
        <w:tabs>
          <w:tab w:val="clear" w:pos="360"/>
          <w:tab w:val="clear" w:pos="720"/>
          <w:tab w:val="clear" w:pos="1080"/>
        </w:tabs>
        <w:ind w:left="1080" w:hanging="360"/>
      </w:pPr>
      <w:r>
        <w:t>Beskadigede, defekte, trunkerede eller inaktive virusser, der er indeholdt i NDR'er, meddelelser eller tilbagesendte mails.</w:t>
      </w:r>
    </w:p>
    <w:p w14:paraId="1F48062D" w14:textId="6EC757FD" w:rsidR="00D46DC5"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Virusregistrering og -blokering, er: 25 % Tjenestetilgodehavende af Gældende Tjenestegebyr, hvis en inficering sker i en Gældende Periode, hvor der tillades maks. ét krav pr. Gældende Periode.</w:t>
      </w:r>
    </w:p>
    <w:p w14:paraId="2921BACD" w14:textId="22CBB5DA"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t>Serviceniveau for spameffektivitet</w:t>
      </w:r>
    </w:p>
    <w:p w14:paraId="0E0804C5" w14:textId="70544C73"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Spameffektivitet</w:t>
      </w:r>
      <w:r w:rsidR="00971E30">
        <w:t>”</w:t>
      </w:r>
      <w:r w:rsidR="00EF7CF9">
        <w:t xml:space="preserve"> defineres som procentdelen af indgående spam, der registreres af filtreringssystemet, målt på daglig basis.</w:t>
      </w:r>
    </w:p>
    <w:p w14:paraId="64ABB92E" w14:textId="79612D0E" w:rsidR="00D46DC5" w:rsidRPr="00EF7CF9" w:rsidRDefault="00D46DC5" w:rsidP="00F33B20">
      <w:pPr>
        <w:pStyle w:val="ProductList-Body"/>
        <w:numPr>
          <w:ilvl w:val="1"/>
          <w:numId w:val="5"/>
        </w:numPr>
        <w:tabs>
          <w:tab w:val="clear" w:pos="360"/>
          <w:tab w:val="clear" w:pos="720"/>
          <w:tab w:val="clear" w:pos="1080"/>
        </w:tabs>
        <w:ind w:left="720"/>
      </w:pPr>
      <w:r>
        <w:t>Estimeringer af Spameffektivitet udelukker falsk negativ til ugyldige postkasser.</w:t>
      </w:r>
    </w:p>
    <w:p w14:paraId="2AEBFBB8" w14:textId="200A7D15" w:rsidR="00D46DC5" w:rsidRPr="00EF7CF9" w:rsidRDefault="00D46DC5" w:rsidP="00F33B20">
      <w:pPr>
        <w:pStyle w:val="ProductList-Body"/>
        <w:numPr>
          <w:ilvl w:val="1"/>
          <w:numId w:val="5"/>
        </w:numPr>
        <w:tabs>
          <w:tab w:val="clear" w:pos="360"/>
          <w:tab w:val="clear" w:pos="720"/>
          <w:tab w:val="clear" w:pos="1080"/>
        </w:tabs>
        <w:ind w:left="720"/>
      </w:pPr>
      <w:r>
        <w:t>Spammeddelelsen skal behandles af vores tjeneste og må ikke være beskadiget, forkert udformet eller trunkeret.</w:t>
      </w:r>
    </w:p>
    <w:p w14:paraId="3A248BCC" w14:textId="4D6D4002" w:rsidR="00D46DC5" w:rsidRPr="00EF7CF9" w:rsidRDefault="00D46DC5" w:rsidP="00F33B20">
      <w:pPr>
        <w:pStyle w:val="ProductList-Body"/>
        <w:numPr>
          <w:ilvl w:val="1"/>
          <w:numId w:val="5"/>
        </w:numPr>
        <w:tabs>
          <w:tab w:val="clear" w:pos="360"/>
          <w:tab w:val="clear" w:pos="720"/>
          <w:tab w:val="clear" w:pos="1080"/>
        </w:tabs>
        <w:ind w:left="720"/>
      </w:pPr>
      <w:r>
        <w:t xml:space="preserve">Serviceniveauet for Spameffektivitet gælder for mails, hvor størstedelen af indholdet ikke er på engelsk. </w:t>
      </w:r>
    </w:p>
    <w:p w14:paraId="2713F5AA" w14:textId="733D5B19"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spam er subjektiv, og accepterer, at vi foretager en estimering af hyppigheden i forhold til spamopfangning i god tro baseret på beviser, De rettidigt har givet os.</w:t>
      </w:r>
    </w:p>
    <w:p w14:paraId="3D467451" w14:textId="13DCCE23" w:rsidR="00B10E8D" w:rsidRPr="00EF7CF9" w:rsidRDefault="00D46DC5" w:rsidP="00F33B20">
      <w:pPr>
        <w:pStyle w:val="ProductList-Body"/>
        <w:numPr>
          <w:ilvl w:val="1"/>
          <w:numId w:val="5"/>
        </w:numPr>
        <w:tabs>
          <w:tab w:val="clear" w:pos="360"/>
          <w:tab w:val="clear" w:pos="720"/>
          <w:tab w:val="clear" w:pos="1080"/>
        </w:tabs>
        <w:ind w:left="720"/>
      </w:pPr>
      <w:r>
        <w:t>Tjenestetilgodehavendet, der er tilgængeligt for Tjenesten Spameffektivitet,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af Gældende Periode, hvor Spameffektivitet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Tjenestetilgodehavende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F33B20">
      <w:pPr>
        <w:pStyle w:val="ProductList-Body"/>
        <w:numPr>
          <w:ilvl w:val="0"/>
          <w:numId w:val="5"/>
        </w:numPr>
        <w:tabs>
          <w:tab w:val="clear" w:pos="360"/>
          <w:tab w:val="clear" w:pos="720"/>
          <w:tab w:val="clear" w:pos="1080"/>
        </w:tabs>
        <w:spacing w:before="120"/>
        <w:ind w:left="360" w:hanging="360"/>
        <w:rPr>
          <w:b/>
        </w:rPr>
      </w:pPr>
      <w:r>
        <w:rPr>
          <w:b/>
          <w:color w:val="00188F"/>
        </w:rPr>
        <w:lastRenderedPageBreak/>
        <w:t>Serviceniveau for Falsk Positiv</w:t>
      </w:r>
    </w:p>
    <w:p w14:paraId="34815E06" w14:textId="13FF2CB9" w:rsidR="00D46DC5" w:rsidRPr="00EF7CF9" w:rsidRDefault="00E92C60" w:rsidP="00F33B20">
      <w:pPr>
        <w:pStyle w:val="ProductList-Body"/>
        <w:numPr>
          <w:ilvl w:val="1"/>
          <w:numId w:val="5"/>
        </w:numPr>
        <w:tabs>
          <w:tab w:val="clear" w:pos="360"/>
          <w:tab w:val="clear" w:pos="720"/>
          <w:tab w:val="clear" w:pos="1080"/>
        </w:tabs>
        <w:ind w:left="720"/>
      </w:pPr>
      <w:r w:rsidRPr="00EB39B3">
        <w:rPr>
          <w:rFonts w:cstheme="minorHAnsi"/>
          <w:szCs w:val="18"/>
        </w:rPr>
        <w:t>”</w:t>
      </w:r>
      <w:r w:rsidR="00EF7CF9">
        <w:t>Falsk Positiv</w:t>
      </w:r>
      <w:r w:rsidR="00971E30">
        <w:t>”</w:t>
      </w:r>
      <w:r w:rsidR="00EF7CF9">
        <w:t xml:space="preserve"> defineres som forholdet mellem legitime forretningsmails, der forkert defineres som spam af filtreringssystemet, i forhold til alle mails, der behandles af tjenesten i en Gældende Periode.</w:t>
      </w:r>
    </w:p>
    <w:p w14:paraId="6200DF6C" w14:textId="75E7A01E" w:rsidR="00D46DC5" w:rsidRPr="00EF7CF9" w:rsidRDefault="00D46DC5" w:rsidP="00F33B20">
      <w:pPr>
        <w:pStyle w:val="ProductList-Body"/>
        <w:numPr>
          <w:ilvl w:val="1"/>
          <w:numId w:val="5"/>
        </w:numPr>
        <w:tabs>
          <w:tab w:val="clear" w:pos="360"/>
          <w:tab w:val="clear" w:pos="720"/>
          <w:tab w:val="clear" w:pos="1080"/>
        </w:tabs>
        <w:ind w:left="720"/>
      </w:pPr>
      <w:r>
        <w:t>Komplette, originale meddelelser, herunder alle headere, skal rapporteres til teamet for misbrug.</w:t>
      </w:r>
    </w:p>
    <w:p w14:paraId="56882ADE" w14:textId="51F69848" w:rsidR="00D46DC5" w:rsidRPr="00EF7CF9" w:rsidRDefault="00D46DC5" w:rsidP="00F33B20">
      <w:pPr>
        <w:pStyle w:val="ProductList-Body"/>
        <w:numPr>
          <w:ilvl w:val="1"/>
          <w:numId w:val="5"/>
        </w:numPr>
        <w:tabs>
          <w:tab w:val="clear" w:pos="360"/>
          <w:tab w:val="clear" w:pos="720"/>
          <w:tab w:val="clear" w:pos="1080"/>
        </w:tabs>
        <w:ind w:left="720"/>
      </w:pPr>
      <w:r>
        <w:t>Gælder kun for mails, der er sendt til gyldige postkasser.</w:t>
      </w:r>
    </w:p>
    <w:p w14:paraId="40E1716C" w14:textId="7C3CE5E2" w:rsidR="00D46DC5" w:rsidRPr="00EF7CF9" w:rsidRDefault="00D46DC5" w:rsidP="00F33B20">
      <w:pPr>
        <w:pStyle w:val="ProductList-Body"/>
        <w:numPr>
          <w:ilvl w:val="1"/>
          <w:numId w:val="5"/>
        </w:numPr>
        <w:tabs>
          <w:tab w:val="clear" w:pos="360"/>
          <w:tab w:val="clear" w:pos="720"/>
          <w:tab w:val="clear" w:pos="1080"/>
        </w:tabs>
        <w:ind w:left="720"/>
      </w:pPr>
      <w:r>
        <w:t>De anerkender, at klassificeringen af Falsk Positive er subjektiv, og forstår, at vi foretager en estimering af frekvensen i af forholdet af Falsk Positive i god tro baseret på beviser, De rettidigt har givet os.</w:t>
      </w:r>
    </w:p>
    <w:p w14:paraId="23C90FDB" w14:textId="474C063D" w:rsidR="00D46DC5" w:rsidRPr="00EF7CF9" w:rsidRDefault="00D46DC5" w:rsidP="00F33B20">
      <w:pPr>
        <w:pStyle w:val="ProductList-Body"/>
        <w:numPr>
          <w:ilvl w:val="1"/>
          <w:numId w:val="5"/>
        </w:numPr>
        <w:tabs>
          <w:tab w:val="clear" w:pos="360"/>
          <w:tab w:val="clear" w:pos="720"/>
          <w:tab w:val="clear" w:pos="1080"/>
        </w:tabs>
        <w:ind w:left="720"/>
      </w:pPr>
      <w:r>
        <w:t>Dette Serviceniveau for Falsk Positiv gælder ikke for:</w:t>
      </w:r>
    </w:p>
    <w:p w14:paraId="7372134E" w14:textId="4A9824CE" w:rsidR="00D46DC5" w:rsidRPr="00EF7CF9" w:rsidRDefault="00D46DC5" w:rsidP="00F33B20">
      <w:pPr>
        <w:pStyle w:val="ProductList-Body"/>
        <w:numPr>
          <w:ilvl w:val="2"/>
          <w:numId w:val="5"/>
        </w:numPr>
        <w:tabs>
          <w:tab w:val="clear" w:pos="360"/>
          <w:tab w:val="clear" w:pos="720"/>
          <w:tab w:val="clear" w:pos="1080"/>
        </w:tabs>
        <w:ind w:left="1080" w:hanging="360"/>
      </w:pPr>
      <w:r>
        <w:t>massemails, personlige mails eller pornografiske mails</w:t>
      </w:r>
    </w:p>
    <w:p w14:paraId="7A5B93DD" w14:textId="481EF0DD" w:rsidR="00D46DC5" w:rsidRPr="00EF7CF9" w:rsidRDefault="00D46DC5" w:rsidP="00F33B20">
      <w:pPr>
        <w:pStyle w:val="ProductList-Body"/>
        <w:numPr>
          <w:ilvl w:val="2"/>
          <w:numId w:val="5"/>
        </w:numPr>
        <w:tabs>
          <w:tab w:val="clear" w:pos="360"/>
          <w:tab w:val="clear" w:pos="720"/>
          <w:tab w:val="clear" w:pos="1080"/>
        </w:tabs>
        <w:ind w:left="1080" w:hanging="360"/>
      </w:pPr>
      <w:r>
        <w:t>mails, hvor størstedelen af indholdet ikke er på engelsk</w:t>
      </w:r>
    </w:p>
    <w:p w14:paraId="2644814B" w14:textId="660B23B4" w:rsidR="00D46DC5" w:rsidRPr="00EF7CF9" w:rsidRDefault="00D46DC5" w:rsidP="00F33B20">
      <w:pPr>
        <w:pStyle w:val="ProductList-Body"/>
        <w:numPr>
          <w:ilvl w:val="2"/>
          <w:numId w:val="5"/>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Pr="00EF7CF9" w:rsidRDefault="00D46DC5" w:rsidP="00F33B20">
      <w:pPr>
        <w:pStyle w:val="ProductList-Body"/>
        <w:numPr>
          <w:ilvl w:val="2"/>
          <w:numId w:val="5"/>
        </w:numPr>
        <w:tabs>
          <w:tab w:val="clear" w:pos="360"/>
          <w:tab w:val="clear" w:pos="720"/>
          <w:tab w:val="clear" w:pos="1080"/>
        </w:tabs>
        <w:ind w:left="1080" w:hanging="360"/>
      </w:pPr>
      <w:r>
        <w:t>mails leveret til spammappen</w:t>
      </w:r>
    </w:p>
    <w:p w14:paraId="775DAECE" w14:textId="56DC4673" w:rsidR="00D46DC5" w:rsidRPr="00EF7CF9" w:rsidRDefault="00D46DC5" w:rsidP="00F33B20">
      <w:pPr>
        <w:pStyle w:val="ProductList-Body"/>
        <w:keepNext/>
        <w:numPr>
          <w:ilvl w:val="1"/>
          <w:numId w:val="5"/>
        </w:numPr>
        <w:tabs>
          <w:tab w:val="clear" w:pos="360"/>
          <w:tab w:val="clear" w:pos="720"/>
          <w:tab w:val="clear" w:pos="1080"/>
        </w:tabs>
        <w:ind w:left="720"/>
      </w:pPr>
      <w:r>
        <w:t>Tjenestetilgodehavendet, der er tilgængeligt for Tjenesten Falsk Positiv,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E5BB2">
            <w:pPr>
              <w:pStyle w:val="ProductList-OfferingBody"/>
              <w:keepNext/>
              <w:jc w:val="center"/>
              <w:rPr>
                <w:color w:val="FFFFFF" w:themeColor="background1"/>
              </w:rPr>
            </w:pPr>
            <w:r>
              <w:rPr>
                <w:color w:val="FFFFFF" w:themeColor="background1"/>
              </w:rPr>
              <w:t>Forholdet af Falsk Positive i en Gældende Periode</w:t>
            </w:r>
          </w:p>
        </w:tc>
        <w:tc>
          <w:tcPr>
            <w:tcW w:w="5040" w:type="dxa"/>
            <w:shd w:val="clear" w:color="auto" w:fill="0072C6"/>
          </w:tcPr>
          <w:p w14:paraId="60CA8A89" w14:textId="77777777" w:rsidR="00D46DC5" w:rsidRPr="00EF7CF9" w:rsidRDefault="00D46DC5" w:rsidP="006E5BB2">
            <w:pPr>
              <w:pStyle w:val="ProductList-OfferingBody"/>
              <w:keepNext/>
              <w:jc w:val="center"/>
              <w:rPr>
                <w:color w:val="FFFFFF" w:themeColor="background1"/>
              </w:rPr>
            </w:pPr>
            <w:r>
              <w:rPr>
                <w:color w:val="FFFFFF" w:themeColor="background1"/>
              </w:rPr>
              <w:t>Tjenestetilgodehavende</w:t>
            </w:r>
          </w:p>
        </w:tc>
      </w:tr>
      <w:tr w:rsidR="00D46DC5" w:rsidRPr="00B44CF9" w14:paraId="7AE054B0" w14:textId="77777777" w:rsidTr="00F575B8">
        <w:tc>
          <w:tcPr>
            <w:tcW w:w="5040" w:type="dxa"/>
          </w:tcPr>
          <w:p w14:paraId="6B80DC14" w14:textId="145C484D" w:rsidR="00D46DC5" w:rsidRPr="00EF7CF9" w:rsidRDefault="00D46DC5" w:rsidP="006E5BB2">
            <w:pPr>
              <w:pStyle w:val="ProductList-OfferingBody"/>
              <w:keepNext/>
              <w:jc w:val="center"/>
            </w:pPr>
            <w:r>
              <w:t>&gt; 1:250.000</w:t>
            </w:r>
          </w:p>
        </w:tc>
        <w:tc>
          <w:tcPr>
            <w:tcW w:w="5040" w:type="dxa"/>
          </w:tcPr>
          <w:p w14:paraId="4987D417" w14:textId="77777777" w:rsidR="00D46DC5" w:rsidRPr="00EF7CF9" w:rsidRDefault="00D46DC5" w:rsidP="006E5BB2">
            <w:pPr>
              <w:pStyle w:val="ProductList-OfferingBody"/>
              <w:keepNext/>
              <w:jc w:val="center"/>
            </w:pPr>
            <w:r>
              <w:t>25 %</w:t>
            </w:r>
          </w:p>
        </w:tc>
      </w:tr>
      <w:tr w:rsidR="00D46DC5" w:rsidRPr="00B44CF9" w14:paraId="3254687C" w14:textId="77777777" w:rsidTr="00F575B8">
        <w:tc>
          <w:tcPr>
            <w:tcW w:w="5040" w:type="dxa"/>
          </w:tcPr>
          <w:p w14:paraId="0B1DD814" w14:textId="334E68D2" w:rsidR="00D46DC5" w:rsidRPr="00EF7CF9" w:rsidRDefault="00D46DC5" w:rsidP="006E5BB2">
            <w:pPr>
              <w:pStyle w:val="ProductList-OfferingBody"/>
              <w:keepNext/>
              <w:jc w:val="center"/>
            </w:pPr>
            <w:r>
              <w:t>&gt; 1:10.000</w:t>
            </w:r>
          </w:p>
        </w:tc>
        <w:tc>
          <w:tcPr>
            <w:tcW w:w="5040" w:type="dxa"/>
          </w:tcPr>
          <w:p w14:paraId="12F73FB9" w14:textId="77777777" w:rsidR="00D46DC5" w:rsidRPr="00EF7CF9" w:rsidRDefault="00D46DC5" w:rsidP="006E5BB2">
            <w:pPr>
              <w:pStyle w:val="ProductList-OfferingBody"/>
              <w:keepNext/>
              <w:jc w:val="center"/>
            </w:pPr>
            <w:r>
              <w:t>50 %</w:t>
            </w:r>
          </w:p>
        </w:tc>
      </w:tr>
      <w:tr w:rsidR="00D46DC5" w:rsidRPr="00B44CF9" w14:paraId="54FC3522" w14:textId="77777777" w:rsidTr="00F575B8">
        <w:tc>
          <w:tcPr>
            <w:tcW w:w="5040" w:type="dxa"/>
          </w:tcPr>
          <w:p w14:paraId="6B393370" w14:textId="621818A1" w:rsidR="00D46DC5" w:rsidRPr="00EF7CF9" w:rsidRDefault="00F575B8" w:rsidP="006E5BB2">
            <w:pPr>
              <w:pStyle w:val="ProductList-OfferingBody"/>
              <w:keepNext/>
              <w:jc w:val="center"/>
            </w:pPr>
            <w:r>
              <w:t>&gt; 1:100</w:t>
            </w:r>
          </w:p>
        </w:tc>
        <w:tc>
          <w:tcPr>
            <w:tcW w:w="5040" w:type="dxa"/>
          </w:tcPr>
          <w:p w14:paraId="0C773A17" w14:textId="77777777" w:rsidR="00D46DC5" w:rsidRPr="00EF7CF9" w:rsidRDefault="00D46DC5" w:rsidP="006E5BB2">
            <w:pPr>
              <w:pStyle w:val="ProductList-OfferingBody"/>
              <w:keepNext/>
              <w:jc w:val="center"/>
            </w:pPr>
            <w:r>
              <w:t>100 %</w:t>
            </w:r>
          </w:p>
        </w:tc>
      </w:tr>
    </w:tbl>
    <w:p w14:paraId="51832AA5" w14:textId="77777777" w:rsidR="00283C23" w:rsidRPr="00EF7CF9" w:rsidRDefault="00283C23" w:rsidP="00283C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0248AB">
          <w:rPr>
            <w:rStyle w:val="Hyperlink"/>
            <w:sz w:val="16"/>
            <w:szCs w:val="16"/>
          </w:rPr>
          <w:t>Indholdsfortegnelse</w:t>
        </w:r>
      </w:hyperlink>
      <w:r>
        <w:rPr>
          <w:sz w:val="16"/>
          <w:szCs w:val="16"/>
        </w:rPr>
        <w:t xml:space="preserve"> / </w:t>
      </w:r>
      <w:hyperlink w:anchor="Definitions" w:history="1">
        <w:r w:rsidRPr="000248AB">
          <w:rPr>
            <w:rStyle w:val="Hyperlink"/>
            <w:sz w:val="16"/>
            <w:szCs w:val="16"/>
          </w:rPr>
          <w:t>Definitioner</w:t>
        </w:r>
      </w:hyperlink>
    </w:p>
    <w:p w14:paraId="4AEF8266" w14:textId="77777777" w:rsidR="00D46DC5" w:rsidRPr="00EF7CF9" w:rsidRDefault="00D46DC5" w:rsidP="00D46DC5">
      <w:pPr>
        <w:pStyle w:val="ProductList-Body"/>
        <w:tabs>
          <w:tab w:val="clear" w:pos="360"/>
          <w:tab w:val="clear" w:pos="720"/>
          <w:tab w:val="clear" w:pos="1080"/>
        </w:tabs>
      </w:pPr>
    </w:p>
    <w:sectPr w:rsidR="00D46DC5" w:rsidRPr="00EF7CF9" w:rsidSect="00AD2C43">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1CBD" w14:textId="77777777" w:rsidR="00276AC6" w:rsidRDefault="00276AC6" w:rsidP="009A573F">
      <w:pPr>
        <w:spacing w:after="0" w:line="240" w:lineRule="auto"/>
      </w:pPr>
      <w:r>
        <w:separator/>
      </w:r>
    </w:p>
    <w:p w14:paraId="7D7F538D" w14:textId="77777777" w:rsidR="00276AC6" w:rsidRDefault="00276AC6"/>
    <w:p w14:paraId="18B540B6" w14:textId="77777777" w:rsidR="00276AC6" w:rsidRDefault="00276AC6"/>
    <w:p w14:paraId="7C803C96" w14:textId="77777777" w:rsidR="00276AC6" w:rsidRDefault="00276AC6"/>
    <w:p w14:paraId="5EA148B7" w14:textId="77777777" w:rsidR="00276AC6" w:rsidRDefault="00276AC6"/>
    <w:p w14:paraId="6C6F88FE" w14:textId="77777777" w:rsidR="00276AC6" w:rsidRDefault="00276AC6"/>
  </w:endnote>
  <w:endnote w:type="continuationSeparator" w:id="0">
    <w:p w14:paraId="00DDF67D" w14:textId="77777777" w:rsidR="00276AC6" w:rsidRDefault="00276AC6" w:rsidP="009A573F">
      <w:pPr>
        <w:spacing w:after="0" w:line="240" w:lineRule="auto"/>
      </w:pPr>
      <w:r>
        <w:continuationSeparator/>
      </w:r>
    </w:p>
    <w:p w14:paraId="5E45BB20" w14:textId="77777777" w:rsidR="00276AC6" w:rsidRDefault="00276AC6"/>
    <w:p w14:paraId="3428B0CA" w14:textId="77777777" w:rsidR="00276AC6" w:rsidRDefault="00276AC6"/>
    <w:p w14:paraId="1813057C" w14:textId="77777777" w:rsidR="00276AC6" w:rsidRDefault="00276AC6"/>
    <w:p w14:paraId="2CC62031" w14:textId="77777777" w:rsidR="00276AC6" w:rsidRDefault="00276AC6"/>
    <w:p w14:paraId="47CDCFD7" w14:textId="77777777" w:rsidR="00276AC6" w:rsidRDefault="00276AC6"/>
  </w:endnote>
  <w:endnote w:type="continuationNotice" w:id="1">
    <w:p w14:paraId="70F64D43" w14:textId="77777777" w:rsidR="00276AC6" w:rsidRDefault="00276AC6">
      <w:pPr>
        <w:spacing w:after="0" w:line="240" w:lineRule="auto"/>
      </w:pPr>
    </w:p>
    <w:p w14:paraId="33FEEEF0" w14:textId="77777777" w:rsidR="00276AC6" w:rsidRDefault="00276AC6"/>
    <w:p w14:paraId="562140BB" w14:textId="77777777" w:rsidR="00276AC6" w:rsidRDefault="00276AC6"/>
    <w:p w14:paraId="54BD3414" w14:textId="77777777" w:rsidR="00276AC6" w:rsidRDefault="00276AC6"/>
    <w:p w14:paraId="7983BD8D" w14:textId="77777777" w:rsidR="00276AC6" w:rsidRDefault="00276AC6"/>
    <w:p w14:paraId="4E0BC5B4" w14:textId="77777777" w:rsidR="00276AC6" w:rsidRDefault="00276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971E30" w:rsidRDefault="00971E30" w:rsidP="00914BDB">
    <w:pPr>
      <w:pStyle w:val="ProductList-Body"/>
    </w:pPr>
    <w:r>
      <w:rPr>
        <w:noProof/>
        <w:lang w:val="en-US" w:eastAsia="zh-CN" w:bidi="ar-SA"/>
      </w:rPr>
      <w:drawing>
        <wp:inline distT="0" distB="0" distL="0" distR="0" wp14:anchorId="57C84DC6" wp14:editId="3A5C7D0C">
          <wp:extent cx="1993692" cy="457200"/>
          <wp:effectExtent l="0" t="0" r="6985" b="0"/>
          <wp:docPr id="690712211" name="Picture 69071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971E30" w:rsidRPr="00C76DF3" w14:paraId="25A3A111" w14:textId="77777777" w:rsidTr="00A45E01">
      <w:tc>
        <w:tcPr>
          <w:tcW w:w="1975" w:type="dxa"/>
          <w:shd w:val="clear" w:color="auto" w:fill="BFBFBF" w:themeFill="background1" w:themeFillShade="BF"/>
          <w:vAlign w:val="center"/>
        </w:tcPr>
        <w:p w14:paraId="5F986FDD" w14:textId="52DF981B"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76085F2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2263EBF"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21E99E1" w14:textId="77777777" w:rsidR="00971E30" w:rsidRPr="00C76DF3" w:rsidRDefault="00971E30"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AD400EC"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1F5A8D3D"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AF28BC5"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6A4318B5" w14:textId="77777777" w:rsidR="00971E30" w:rsidRPr="00C76DF3" w:rsidRDefault="00971E30"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634CCDF" w:rsidR="00971E30"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166BF0D" w14:textId="77777777" w:rsidR="00971E30" w:rsidRDefault="00971E30"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2E85765" w14:textId="77777777" w:rsidTr="00B0776A">
      <w:tc>
        <w:tcPr>
          <w:tcW w:w="1975" w:type="dxa"/>
          <w:shd w:val="clear" w:color="auto" w:fill="BFBFBF" w:themeFill="background1" w:themeFillShade="BF"/>
          <w:vAlign w:val="center"/>
        </w:tcPr>
        <w:p w14:paraId="7081A355" w14:textId="7ACD65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863E4F2" w14:textId="514DBF09"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9E78A2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68A10451" w14:textId="49555F41"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7F350C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2EA56682" w14:textId="48249E8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835BB8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8D69201" w14:textId="6391FD5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EDC50B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2F49D278" w14:textId="77777777" w:rsidR="00971E30" w:rsidRDefault="00971E30"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71E30" w:rsidRPr="00C76DF3" w14:paraId="49EBE58A" w14:textId="77777777" w:rsidTr="00B5200C">
      <w:tc>
        <w:tcPr>
          <w:tcW w:w="1255" w:type="dxa"/>
          <w:shd w:val="clear" w:color="auto" w:fill="F2F2F2" w:themeFill="background1" w:themeFillShade="F2"/>
          <w:vAlign w:val="center"/>
        </w:tcPr>
        <w:p w14:paraId="102377D2" w14:textId="77777777" w:rsidR="00971E30" w:rsidRPr="00C76DF3" w:rsidRDefault="00971E30" w:rsidP="00370875">
          <w:pPr>
            <w:pStyle w:val="ProductList-OfferingBody"/>
            <w:ind w:left="-77" w:right="-73"/>
            <w:jc w:val="center"/>
            <w:rPr>
              <w:color w:val="808080" w:themeColor="background1" w:themeShade="80"/>
              <w:sz w:val="14"/>
              <w:szCs w:val="14"/>
            </w:rPr>
          </w:pPr>
          <w:hyperlink w:anchor="Indholdsfortegnelse" w:history="1">
            <w:r>
              <w:rPr>
                <w:rStyle w:val="Hyperlink"/>
                <w:sz w:val="14"/>
                <w:szCs w:val="14"/>
              </w:rPr>
              <w:t>Indholdsfortegnelse</w:t>
            </w:r>
          </w:hyperlink>
        </w:p>
      </w:tc>
      <w:tc>
        <w:tcPr>
          <w:tcW w:w="181" w:type="dxa"/>
          <w:tcBorders>
            <w:top w:val="nil"/>
            <w:bottom w:val="nil"/>
          </w:tcBorders>
          <w:vAlign w:val="center"/>
        </w:tcPr>
        <w:p w14:paraId="3BB867E4" w14:textId="77777777" w:rsidR="00971E30" w:rsidRPr="00C76DF3" w:rsidRDefault="00971E3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971E30" w:rsidRPr="00C76DF3" w:rsidRDefault="00971E3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71E30" w:rsidRPr="00C76DF3" w:rsidRDefault="00971E30" w:rsidP="00370875">
          <w:pPr>
            <w:pStyle w:val="ProductList-OfferingBody"/>
            <w:ind w:left="-72" w:right="-75"/>
            <w:jc w:val="center"/>
            <w:rPr>
              <w:color w:val="808080" w:themeColor="background1" w:themeShade="80"/>
              <w:sz w:val="14"/>
              <w:szCs w:val="14"/>
            </w:rPr>
          </w:pPr>
          <w:hyperlink w:anchor="Licensvilkår" w:history="1">
            <w:r>
              <w:rPr>
                <w:rStyle w:val="Hyperlink"/>
                <w:sz w:val="14"/>
                <w:szCs w:val="14"/>
              </w:rPr>
              <w:t>Licensvilkår</w:t>
            </w:r>
          </w:hyperlink>
        </w:p>
      </w:tc>
      <w:tc>
        <w:tcPr>
          <w:tcW w:w="183" w:type="dxa"/>
          <w:tcBorders>
            <w:top w:val="nil"/>
            <w:bottom w:val="nil"/>
          </w:tcBorders>
          <w:vAlign w:val="center"/>
        </w:tcPr>
        <w:p w14:paraId="1125AF40" w14:textId="77777777" w:rsidR="00971E30" w:rsidRPr="00C76DF3" w:rsidRDefault="00971E3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71E30" w:rsidRPr="00C76DF3" w:rsidRDefault="00971E30"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71E30" w:rsidRPr="00C76DF3" w:rsidRDefault="00971E30" w:rsidP="000506C5">
          <w:pPr>
            <w:pStyle w:val="ProductList-OfferingBody"/>
            <w:ind w:left="-72" w:right="-77"/>
            <w:jc w:val="center"/>
            <w:rPr>
              <w:color w:val="808080" w:themeColor="background1" w:themeShade="80"/>
              <w:sz w:val="14"/>
              <w:szCs w:val="14"/>
            </w:rPr>
          </w:pPr>
          <w:hyperlink w:anchor="Onlinetjenester" w:history="1">
            <w:r>
              <w:rPr>
                <w:rStyle w:val="Hyperlink"/>
                <w:sz w:val="14"/>
                <w:szCs w:val="14"/>
              </w:rPr>
              <w:t>Onlinetjenester</w:t>
            </w:r>
          </w:hyperlink>
        </w:p>
      </w:tc>
      <w:tc>
        <w:tcPr>
          <w:tcW w:w="180" w:type="dxa"/>
          <w:tcBorders>
            <w:top w:val="nil"/>
            <w:bottom w:val="nil"/>
          </w:tcBorders>
        </w:tcPr>
        <w:p w14:paraId="774E3CA7" w14:textId="77777777" w:rsidR="00971E30" w:rsidRPr="00C76DF3" w:rsidRDefault="00971E3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71E30" w:rsidRPr="00C76DF3" w:rsidRDefault="00971E30" w:rsidP="000506C5">
          <w:pPr>
            <w:pStyle w:val="ProductList-OfferingBody"/>
            <w:ind w:left="-67" w:right="-72"/>
            <w:jc w:val="center"/>
            <w:rPr>
              <w:rFonts w:ascii="Wingdings" w:hAnsi="Wingdings" w:cs="Wingdings"/>
              <w:color w:val="808080" w:themeColor="background1" w:themeShade="80"/>
              <w:sz w:val="14"/>
              <w:szCs w:val="14"/>
            </w:rPr>
          </w:pPr>
          <w:hyperlink w:anchor="Onlin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971E30" w:rsidRPr="00C76DF3" w:rsidRDefault="00971E3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71E30" w:rsidRPr="00C76DF3" w:rsidRDefault="00971E30" w:rsidP="00370875">
          <w:pPr>
            <w:pStyle w:val="ProductList-OfferingBody"/>
            <w:ind w:left="-72" w:right="-76"/>
            <w:jc w:val="center"/>
            <w:rPr>
              <w:color w:val="808080" w:themeColor="background1" w:themeShade="80"/>
              <w:sz w:val="14"/>
              <w:szCs w:val="14"/>
            </w:rPr>
          </w:pPr>
          <w:hyperlink w:anchor="Bilag A" w:history="1">
            <w:r>
              <w:rPr>
                <w:rStyle w:val="Hyperlink"/>
                <w:sz w:val="14"/>
                <w:szCs w:val="14"/>
              </w:rPr>
              <w:t>Bilag</w:t>
            </w:r>
          </w:hyperlink>
        </w:p>
      </w:tc>
      <w:tc>
        <w:tcPr>
          <w:tcW w:w="184" w:type="dxa"/>
          <w:tcBorders>
            <w:top w:val="nil"/>
            <w:bottom w:val="nil"/>
          </w:tcBorders>
          <w:vAlign w:val="center"/>
        </w:tcPr>
        <w:p w14:paraId="54B478A3" w14:textId="77777777" w:rsidR="00971E30" w:rsidRPr="00C76DF3" w:rsidRDefault="00971E3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71E30" w:rsidRPr="00C76DF3" w:rsidRDefault="00971E30"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971E30" w:rsidRDefault="00971E3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377D996F" w14:textId="77777777" w:rsidTr="00A45E01">
      <w:tc>
        <w:tcPr>
          <w:tcW w:w="1975" w:type="dxa"/>
          <w:shd w:val="clear" w:color="auto" w:fill="F2F2F2" w:themeFill="background1" w:themeFillShade="F2"/>
          <w:vAlign w:val="center"/>
        </w:tcPr>
        <w:p w14:paraId="2CAAE4F8" w14:textId="26D1C58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331EB8EA" w14:textId="42897168"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3426DBF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2EE94BCB" w14:textId="6B24E45D"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8457AB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6AA7770D" w14:textId="53700E0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F3B4DD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50E48EA4" w14:textId="3982659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D398C07"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51096C7" w14:textId="77777777" w:rsidR="00971E30" w:rsidRPr="00A45E01" w:rsidRDefault="00971E30"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58DA776" w14:textId="77777777" w:rsidTr="00A45E01">
      <w:tc>
        <w:tcPr>
          <w:tcW w:w="1975" w:type="dxa"/>
          <w:shd w:val="clear" w:color="auto" w:fill="F2F2F2" w:themeFill="background1" w:themeFillShade="F2"/>
          <w:vAlign w:val="center"/>
        </w:tcPr>
        <w:p w14:paraId="353DBE3F" w14:textId="5DE862C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B847D0" w14:textId="4E13C43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F93B8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03007ED" w14:textId="79AE811E"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8D0B465"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0AC4EFA4" w14:textId="0872333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69E0E0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D66B808" w14:textId="7A63F000"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8CD9919"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150D1701" w14:textId="77777777" w:rsidR="00971E30" w:rsidRPr="00A45E01" w:rsidRDefault="00971E30"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5B99A796" w14:textId="77777777" w:rsidTr="00A45E01">
      <w:tc>
        <w:tcPr>
          <w:tcW w:w="1975" w:type="dxa"/>
          <w:shd w:val="clear" w:color="auto" w:fill="F2F2F2" w:themeFill="background1" w:themeFillShade="F2"/>
          <w:vAlign w:val="center"/>
        </w:tcPr>
        <w:p w14:paraId="1614407B" w14:textId="758F8D7A"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21FA69CE" w14:textId="16F9B80C"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9536EF4"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578914E9" w14:textId="0C051D33"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4F9A58C9"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70F2C0CE" w14:textId="765952BD"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FD4A97"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22997E02" w14:textId="68BF14CF"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027CEAC"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6C686FBB" w14:textId="77777777" w:rsidR="00971E30" w:rsidRPr="00A45E01" w:rsidRDefault="00971E30"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13BAB" w:rsidRPr="00C76DF3" w14:paraId="42D8A5AC" w14:textId="77777777" w:rsidTr="0068789E">
      <w:tc>
        <w:tcPr>
          <w:tcW w:w="1975" w:type="dxa"/>
          <w:shd w:val="clear" w:color="auto" w:fill="F2F2F2" w:themeFill="background1" w:themeFillShade="F2"/>
          <w:vAlign w:val="center"/>
        </w:tcPr>
        <w:p w14:paraId="15FCC0A4" w14:textId="0C879686"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C13BAB">
              <w:rPr>
                <w:rStyle w:val="Hyperlink"/>
                <w:sz w:val="14"/>
                <w:szCs w:val="14"/>
              </w:rPr>
              <w:t>Indholdsfortegnelse</w:t>
            </w:r>
          </w:hyperlink>
        </w:p>
      </w:tc>
      <w:tc>
        <w:tcPr>
          <w:tcW w:w="270" w:type="dxa"/>
          <w:tcBorders>
            <w:top w:val="nil"/>
            <w:bottom w:val="nil"/>
          </w:tcBorders>
          <w:vAlign w:val="center"/>
        </w:tcPr>
        <w:p w14:paraId="1C770C74" w14:textId="30A71E22"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D218CA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C13BAB">
              <w:rPr>
                <w:rStyle w:val="Hyperlink"/>
                <w:sz w:val="14"/>
                <w:szCs w:val="14"/>
              </w:rPr>
              <w:t>Introduktion</w:t>
            </w:r>
          </w:hyperlink>
        </w:p>
      </w:tc>
      <w:tc>
        <w:tcPr>
          <w:tcW w:w="271" w:type="dxa"/>
          <w:tcBorders>
            <w:top w:val="nil"/>
            <w:bottom w:val="nil"/>
          </w:tcBorders>
          <w:vAlign w:val="center"/>
        </w:tcPr>
        <w:p w14:paraId="1CBE34FF" w14:textId="351118D6" w:rsidR="00C13BAB" w:rsidRPr="00C76DF3" w:rsidRDefault="00C13BAB" w:rsidP="00C13BAB">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269CB9E"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C13BAB">
              <w:rPr>
                <w:rStyle w:val="Hyperlink"/>
                <w:sz w:val="14"/>
                <w:szCs w:val="14"/>
              </w:rPr>
              <w:t>Generelle Vilkår</w:t>
            </w:r>
          </w:hyperlink>
        </w:p>
      </w:tc>
      <w:tc>
        <w:tcPr>
          <w:tcW w:w="272" w:type="dxa"/>
          <w:tcBorders>
            <w:top w:val="nil"/>
            <w:bottom w:val="nil"/>
          </w:tcBorders>
          <w:vAlign w:val="center"/>
        </w:tcPr>
        <w:p w14:paraId="575445B2" w14:textId="279C6C1C"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0CA35D1"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C13BAB">
              <w:rPr>
                <w:rStyle w:val="Hyperlink"/>
                <w:sz w:val="14"/>
                <w:szCs w:val="14"/>
              </w:rPr>
              <w:t>Specifikke vilkår for tjeneste</w:t>
            </w:r>
          </w:hyperlink>
        </w:p>
      </w:tc>
      <w:tc>
        <w:tcPr>
          <w:tcW w:w="273" w:type="dxa"/>
          <w:tcBorders>
            <w:top w:val="nil"/>
            <w:bottom w:val="nil"/>
          </w:tcBorders>
          <w:vAlign w:val="center"/>
        </w:tcPr>
        <w:p w14:paraId="194A23BD" w14:textId="18A80D78" w:rsidR="00C13BAB" w:rsidRPr="00C76DF3" w:rsidRDefault="00C13BAB" w:rsidP="00C13BAB">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C946DAF" w:rsidR="00C13BAB" w:rsidRPr="00C76DF3" w:rsidRDefault="00DA7B81" w:rsidP="00C13BAB">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DA7B81">
              <w:rPr>
                <w:rStyle w:val="Hyperlink"/>
                <w:sz w:val="14"/>
                <w:szCs w:val="14"/>
              </w:rPr>
              <w:t>Appendiks</w:t>
            </w:r>
          </w:hyperlink>
        </w:p>
      </w:tc>
    </w:tr>
  </w:tbl>
  <w:p w14:paraId="3BD02F06" w14:textId="77777777" w:rsidR="00971E30" w:rsidRPr="0068789E" w:rsidRDefault="00971E30"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B2AC3" w14:textId="77777777" w:rsidR="00276AC6" w:rsidRDefault="00276AC6" w:rsidP="009A573F">
      <w:pPr>
        <w:spacing w:after="0" w:line="240" w:lineRule="auto"/>
      </w:pPr>
      <w:r>
        <w:separator/>
      </w:r>
    </w:p>
    <w:p w14:paraId="66145E91" w14:textId="77777777" w:rsidR="00276AC6" w:rsidRDefault="00276AC6"/>
    <w:p w14:paraId="367CD7E3" w14:textId="77777777" w:rsidR="00276AC6" w:rsidRDefault="00276AC6"/>
    <w:p w14:paraId="6E72F8ED" w14:textId="77777777" w:rsidR="00276AC6" w:rsidRDefault="00276AC6"/>
    <w:p w14:paraId="4BC497A7" w14:textId="77777777" w:rsidR="00276AC6" w:rsidRDefault="00276AC6"/>
    <w:p w14:paraId="4FFACFBD" w14:textId="77777777" w:rsidR="00276AC6" w:rsidRDefault="00276AC6"/>
  </w:footnote>
  <w:footnote w:type="continuationSeparator" w:id="0">
    <w:p w14:paraId="7C626E6B" w14:textId="77777777" w:rsidR="00276AC6" w:rsidRDefault="00276AC6" w:rsidP="009A573F">
      <w:pPr>
        <w:spacing w:after="0" w:line="240" w:lineRule="auto"/>
      </w:pPr>
      <w:r>
        <w:continuationSeparator/>
      </w:r>
    </w:p>
    <w:p w14:paraId="67330BE2" w14:textId="77777777" w:rsidR="00276AC6" w:rsidRDefault="00276AC6"/>
    <w:p w14:paraId="2C5BD79C" w14:textId="77777777" w:rsidR="00276AC6" w:rsidRDefault="00276AC6"/>
    <w:p w14:paraId="5A6B54D6" w14:textId="77777777" w:rsidR="00276AC6" w:rsidRDefault="00276AC6"/>
    <w:p w14:paraId="62A2756C" w14:textId="77777777" w:rsidR="00276AC6" w:rsidRDefault="00276AC6"/>
    <w:p w14:paraId="0D7FAEB7" w14:textId="77777777" w:rsidR="00276AC6" w:rsidRDefault="00276AC6"/>
  </w:footnote>
  <w:footnote w:type="continuationNotice" w:id="1">
    <w:p w14:paraId="1F954154" w14:textId="77777777" w:rsidR="00276AC6" w:rsidRDefault="00276AC6">
      <w:pPr>
        <w:spacing w:after="0" w:line="240" w:lineRule="auto"/>
      </w:pPr>
    </w:p>
    <w:p w14:paraId="3BF7F946" w14:textId="77777777" w:rsidR="00276AC6" w:rsidRDefault="00276AC6"/>
    <w:p w14:paraId="3322D064" w14:textId="77777777" w:rsidR="00276AC6" w:rsidRDefault="00276AC6"/>
    <w:p w14:paraId="59A15DA0" w14:textId="77777777" w:rsidR="00276AC6" w:rsidRDefault="00276AC6"/>
    <w:p w14:paraId="1E91A00A" w14:textId="77777777" w:rsidR="00276AC6" w:rsidRDefault="00276AC6"/>
    <w:p w14:paraId="53B55C19" w14:textId="77777777" w:rsidR="00276AC6" w:rsidRDefault="00276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32F7765" w:rsidR="00971E30" w:rsidRPr="00790594" w:rsidRDefault="00276AC6"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1.</w:t>
        </w:r>
        <w:r w:rsidR="00A97506" w:rsidRPr="00A97506">
          <w:rPr>
            <w:rFonts w:ascii="Calibri" w:hAnsi="Calibri" w:cs="Calibri"/>
            <w:sz w:val="16"/>
            <w:szCs w:val="16"/>
          </w:rPr>
          <w:t xml:space="preserve"> </w:t>
        </w:r>
        <w:r w:rsidR="00A97506">
          <w:rPr>
            <w:rFonts w:ascii="Calibri" w:hAnsi="Calibri" w:cs="Calibri"/>
            <w:sz w:val="16"/>
            <w:szCs w:val="16"/>
          </w:rPr>
          <w:t xml:space="preserve">april </w:t>
        </w:r>
        <w:r w:rsidR="0078377F">
          <w:rPr>
            <w:rFonts w:ascii="Calibri" w:hAnsi="Calibri" w:cs="Calibri"/>
            <w:sz w:val="16"/>
            <w:szCs w:val="16"/>
          </w:rPr>
          <w:t>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101</w:t>
        </w:r>
        <w:r w:rsidR="00971E3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AB442C0" w:rsidR="00971E30" w:rsidRPr="00790594" w:rsidRDefault="00276AC6"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971E30">
          <w:rPr>
            <w:sz w:val="16"/>
            <w:szCs w:val="16"/>
          </w:rPr>
          <w:t xml:space="preserve">Serviceniveauaftale for Microsoft Volumenlicens vedrørende Microsoft Onlinetjenester (dansk, </w:t>
        </w:r>
        <w:r w:rsidR="00DB3D2D">
          <w:rPr>
            <w:rFonts w:ascii="Calibri" w:hAnsi="Calibri" w:cs="Calibri"/>
            <w:sz w:val="16"/>
            <w:szCs w:val="16"/>
          </w:rPr>
          <w:t xml:space="preserve">1. </w:t>
        </w:r>
        <w:r w:rsidR="00A97506">
          <w:rPr>
            <w:rFonts w:ascii="Calibri" w:hAnsi="Calibri" w:cs="Calibri"/>
            <w:sz w:val="16"/>
            <w:szCs w:val="16"/>
          </w:rPr>
          <w:t>april</w:t>
        </w:r>
        <w:r w:rsidR="0078377F">
          <w:rPr>
            <w:rFonts w:ascii="Calibri" w:hAnsi="Calibri" w:cs="Calibri"/>
            <w:sz w:val="16"/>
            <w:szCs w:val="16"/>
          </w:rPr>
          <w:t xml:space="preserve"> 2026</w:t>
        </w:r>
        <w:r w:rsidR="00971E30">
          <w:rPr>
            <w:sz w:val="16"/>
            <w:szCs w:val="16"/>
          </w:rPr>
          <w:t>)</w:t>
        </w:r>
        <w:r w:rsidR="00971E30">
          <w:rPr>
            <w:sz w:val="16"/>
            <w:szCs w:val="16"/>
          </w:rPr>
          <w:tab/>
        </w:r>
        <w:r w:rsidR="00971E30">
          <w:rPr>
            <w:sz w:val="16"/>
            <w:szCs w:val="16"/>
          </w:rPr>
          <w:fldChar w:fldCharType="begin"/>
        </w:r>
        <w:r w:rsidR="00971E30" w:rsidRPr="00A247F3">
          <w:rPr>
            <w:sz w:val="16"/>
            <w:szCs w:val="16"/>
          </w:rPr>
          <w:instrText xml:space="preserve"> PAGE </w:instrText>
        </w:r>
        <w:r w:rsidR="00971E30">
          <w:rPr>
            <w:sz w:val="16"/>
            <w:szCs w:val="16"/>
          </w:rPr>
          <w:fldChar w:fldCharType="separate"/>
        </w:r>
        <w:r w:rsidR="00CE4349">
          <w:rPr>
            <w:noProof/>
            <w:sz w:val="16"/>
            <w:szCs w:val="16"/>
          </w:rPr>
          <w:t>102</w:t>
        </w:r>
        <w:r w:rsidR="00971E3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3E0CBBC6">
      <w:start w:val="1"/>
      <w:numFmt w:val="bullet"/>
      <w:lvlText w:val=""/>
      <w:lvlJc w:val="left"/>
      <w:pPr>
        <w:ind w:left="720" w:hanging="360"/>
      </w:pPr>
      <w:rPr>
        <w:rFonts w:ascii="Symbol" w:hAnsi="Symbol" w:hint="default"/>
      </w:rPr>
    </w:lvl>
    <w:lvl w:ilvl="1" w:tplc="0C4E645C" w:tentative="1">
      <w:start w:val="1"/>
      <w:numFmt w:val="bullet"/>
      <w:lvlText w:val="o"/>
      <w:lvlJc w:val="left"/>
      <w:pPr>
        <w:ind w:left="1440" w:hanging="360"/>
      </w:pPr>
      <w:rPr>
        <w:rFonts w:ascii="Courier New" w:hAnsi="Courier New" w:cs="Courier New" w:hint="default"/>
      </w:rPr>
    </w:lvl>
    <w:lvl w:ilvl="2" w:tplc="949817CE" w:tentative="1">
      <w:start w:val="1"/>
      <w:numFmt w:val="bullet"/>
      <w:lvlText w:val=""/>
      <w:lvlJc w:val="left"/>
      <w:pPr>
        <w:ind w:left="2160" w:hanging="360"/>
      </w:pPr>
      <w:rPr>
        <w:rFonts w:ascii="Wingdings" w:hAnsi="Wingdings" w:hint="default"/>
      </w:rPr>
    </w:lvl>
    <w:lvl w:ilvl="3" w:tplc="A7BA3A9E" w:tentative="1">
      <w:start w:val="1"/>
      <w:numFmt w:val="bullet"/>
      <w:lvlText w:val=""/>
      <w:lvlJc w:val="left"/>
      <w:pPr>
        <w:ind w:left="2880" w:hanging="360"/>
      </w:pPr>
      <w:rPr>
        <w:rFonts w:ascii="Symbol" w:hAnsi="Symbol" w:hint="default"/>
      </w:rPr>
    </w:lvl>
    <w:lvl w:ilvl="4" w:tplc="4EA48326" w:tentative="1">
      <w:start w:val="1"/>
      <w:numFmt w:val="bullet"/>
      <w:lvlText w:val="o"/>
      <w:lvlJc w:val="left"/>
      <w:pPr>
        <w:ind w:left="3600" w:hanging="360"/>
      </w:pPr>
      <w:rPr>
        <w:rFonts w:ascii="Courier New" w:hAnsi="Courier New" w:cs="Courier New" w:hint="default"/>
      </w:rPr>
    </w:lvl>
    <w:lvl w:ilvl="5" w:tplc="D6A2C280" w:tentative="1">
      <w:start w:val="1"/>
      <w:numFmt w:val="bullet"/>
      <w:lvlText w:val=""/>
      <w:lvlJc w:val="left"/>
      <w:pPr>
        <w:ind w:left="4320" w:hanging="360"/>
      </w:pPr>
      <w:rPr>
        <w:rFonts w:ascii="Wingdings" w:hAnsi="Wingdings" w:hint="default"/>
      </w:rPr>
    </w:lvl>
    <w:lvl w:ilvl="6" w:tplc="50B00814" w:tentative="1">
      <w:start w:val="1"/>
      <w:numFmt w:val="bullet"/>
      <w:lvlText w:val=""/>
      <w:lvlJc w:val="left"/>
      <w:pPr>
        <w:ind w:left="5040" w:hanging="360"/>
      </w:pPr>
      <w:rPr>
        <w:rFonts w:ascii="Symbol" w:hAnsi="Symbol" w:hint="default"/>
      </w:rPr>
    </w:lvl>
    <w:lvl w:ilvl="7" w:tplc="3FB8E1A0" w:tentative="1">
      <w:start w:val="1"/>
      <w:numFmt w:val="bullet"/>
      <w:lvlText w:val="o"/>
      <w:lvlJc w:val="left"/>
      <w:pPr>
        <w:ind w:left="5760" w:hanging="360"/>
      </w:pPr>
      <w:rPr>
        <w:rFonts w:ascii="Courier New" w:hAnsi="Courier New" w:cs="Courier New" w:hint="default"/>
      </w:rPr>
    </w:lvl>
    <w:lvl w:ilvl="8" w:tplc="6FF0A56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BF4C6272">
      <w:start w:val="1"/>
      <w:numFmt w:val="bullet"/>
      <w:lvlText w:val=""/>
      <w:lvlJc w:val="left"/>
      <w:pPr>
        <w:ind w:left="720" w:hanging="360"/>
      </w:pPr>
      <w:rPr>
        <w:rFonts w:ascii="Symbol" w:hAnsi="Symbol" w:hint="default"/>
      </w:rPr>
    </w:lvl>
    <w:lvl w:ilvl="1" w:tplc="426A4190" w:tentative="1">
      <w:start w:val="1"/>
      <w:numFmt w:val="bullet"/>
      <w:lvlText w:val="o"/>
      <w:lvlJc w:val="left"/>
      <w:pPr>
        <w:ind w:left="1440" w:hanging="360"/>
      </w:pPr>
      <w:rPr>
        <w:rFonts w:ascii="Courier New" w:hAnsi="Courier New" w:cs="Courier New" w:hint="default"/>
      </w:rPr>
    </w:lvl>
    <w:lvl w:ilvl="2" w:tplc="83E46A42" w:tentative="1">
      <w:start w:val="1"/>
      <w:numFmt w:val="bullet"/>
      <w:lvlText w:val=""/>
      <w:lvlJc w:val="left"/>
      <w:pPr>
        <w:ind w:left="2160" w:hanging="360"/>
      </w:pPr>
      <w:rPr>
        <w:rFonts w:ascii="Wingdings" w:hAnsi="Wingdings" w:hint="default"/>
      </w:rPr>
    </w:lvl>
    <w:lvl w:ilvl="3" w:tplc="F54ADF02" w:tentative="1">
      <w:start w:val="1"/>
      <w:numFmt w:val="bullet"/>
      <w:lvlText w:val=""/>
      <w:lvlJc w:val="left"/>
      <w:pPr>
        <w:ind w:left="2880" w:hanging="360"/>
      </w:pPr>
      <w:rPr>
        <w:rFonts w:ascii="Symbol" w:hAnsi="Symbol" w:hint="default"/>
      </w:rPr>
    </w:lvl>
    <w:lvl w:ilvl="4" w:tplc="EC3A3596" w:tentative="1">
      <w:start w:val="1"/>
      <w:numFmt w:val="bullet"/>
      <w:lvlText w:val="o"/>
      <w:lvlJc w:val="left"/>
      <w:pPr>
        <w:ind w:left="3600" w:hanging="360"/>
      </w:pPr>
      <w:rPr>
        <w:rFonts w:ascii="Courier New" w:hAnsi="Courier New" w:cs="Courier New" w:hint="default"/>
      </w:rPr>
    </w:lvl>
    <w:lvl w:ilvl="5" w:tplc="1408BD22" w:tentative="1">
      <w:start w:val="1"/>
      <w:numFmt w:val="bullet"/>
      <w:lvlText w:val=""/>
      <w:lvlJc w:val="left"/>
      <w:pPr>
        <w:ind w:left="4320" w:hanging="360"/>
      </w:pPr>
      <w:rPr>
        <w:rFonts w:ascii="Wingdings" w:hAnsi="Wingdings" w:hint="default"/>
      </w:rPr>
    </w:lvl>
    <w:lvl w:ilvl="6" w:tplc="35CC5FFA" w:tentative="1">
      <w:start w:val="1"/>
      <w:numFmt w:val="bullet"/>
      <w:lvlText w:val=""/>
      <w:lvlJc w:val="left"/>
      <w:pPr>
        <w:ind w:left="5040" w:hanging="360"/>
      </w:pPr>
      <w:rPr>
        <w:rFonts w:ascii="Symbol" w:hAnsi="Symbol" w:hint="default"/>
      </w:rPr>
    </w:lvl>
    <w:lvl w:ilvl="7" w:tplc="67080196" w:tentative="1">
      <w:start w:val="1"/>
      <w:numFmt w:val="bullet"/>
      <w:lvlText w:val="o"/>
      <w:lvlJc w:val="left"/>
      <w:pPr>
        <w:ind w:left="5760" w:hanging="360"/>
      </w:pPr>
      <w:rPr>
        <w:rFonts w:ascii="Courier New" w:hAnsi="Courier New" w:cs="Courier New" w:hint="default"/>
      </w:rPr>
    </w:lvl>
    <w:lvl w:ilvl="8" w:tplc="40BA993E"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58146774"/>
    <w:lvl w:ilvl="0" w:tplc="6024C7BA">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A6A0C68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A2EA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79750">
    <w:abstractNumId w:val="35"/>
  </w:num>
  <w:num w:numId="2" w16cid:durableId="1746340332">
    <w:abstractNumId w:val="21"/>
  </w:num>
  <w:num w:numId="3" w16cid:durableId="355926861">
    <w:abstractNumId w:val="12"/>
  </w:num>
  <w:num w:numId="4" w16cid:durableId="298808431">
    <w:abstractNumId w:val="28"/>
  </w:num>
  <w:num w:numId="5" w16cid:durableId="1421410681">
    <w:abstractNumId w:val="26"/>
  </w:num>
  <w:num w:numId="6" w16cid:durableId="400367878">
    <w:abstractNumId w:val="19"/>
  </w:num>
  <w:num w:numId="7" w16cid:durableId="686709405">
    <w:abstractNumId w:val="30"/>
  </w:num>
  <w:num w:numId="8" w16cid:durableId="1929537824">
    <w:abstractNumId w:val="20"/>
  </w:num>
  <w:num w:numId="9" w16cid:durableId="438187496">
    <w:abstractNumId w:val="31"/>
  </w:num>
  <w:num w:numId="10" w16cid:durableId="456726332">
    <w:abstractNumId w:val="3"/>
  </w:num>
  <w:num w:numId="11" w16cid:durableId="265305969">
    <w:abstractNumId w:val="8"/>
  </w:num>
  <w:num w:numId="12" w16cid:durableId="76485050">
    <w:abstractNumId w:val="18"/>
  </w:num>
  <w:num w:numId="13" w16cid:durableId="1201239992">
    <w:abstractNumId w:val="29"/>
  </w:num>
  <w:num w:numId="14" w16cid:durableId="198709091">
    <w:abstractNumId w:val="1"/>
  </w:num>
  <w:num w:numId="15" w16cid:durableId="1679502624">
    <w:abstractNumId w:val="16"/>
  </w:num>
  <w:num w:numId="16" w16cid:durableId="786392737">
    <w:abstractNumId w:val="37"/>
  </w:num>
  <w:num w:numId="17" w16cid:durableId="179322369">
    <w:abstractNumId w:val="10"/>
  </w:num>
  <w:num w:numId="18" w16cid:durableId="604731347">
    <w:abstractNumId w:val="13"/>
  </w:num>
  <w:num w:numId="19" w16cid:durableId="501705221">
    <w:abstractNumId w:val="4"/>
  </w:num>
  <w:num w:numId="20" w16cid:durableId="1677540046">
    <w:abstractNumId w:val="15"/>
  </w:num>
  <w:num w:numId="21" w16cid:durableId="1359623716">
    <w:abstractNumId w:val="9"/>
  </w:num>
  <w:num w:numId="22" w16cid:durableId="1123698103">
    <w:abstractNumId w:val="24"/>
  </w:num>
  <w:num w:numId="23" w16cid:durableId="65960833">
    <w:abstractNumId w:val="7"/>
  </w:num>
  <w:num w:numId="24" w16cid:durableId="74665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1883770">
    <w:abstractNumId w:val="27"/>
  </w:num>
  <w:num w:numId="26" w16cid:durableId="1622952403">
    <w:abstractNumId w:val="34"/>
  </w:num>
  <w:num w:numId="27" w16cid:durableId="157842551">
    <w:abstractNumId w:val="25"/>
  </w:num>
  <w:num w:numId="28" w16cid:durableId="1704204850">
    <w:abstractNumId w:val="22"/>
  </w:num>
  <w:num w:numId="29" w16cid:durableId="1967008098">
    <w:abstractNumId w:val="17"/>
  </w:num>
  <w:num w:numId="30" w16cid:durableId="2050719396">
    <w:abstractNumId w:val="11"/>
  </w:num>
  <w:num w:numId="31" w16cid:durableId="708454301">
    <w:abstractNumId w:val="5"/>
  </w:num>
  <w:num w:numId="32" w16cid:durableId="296490938">
    <w:abstractNumId w:val="6"/>
  </w:num>
  <w:num w:numId="33" w16cid:durableId="666129910">
    <w:abstractNumId w:val="0"/>
  </w:num>
  <w:num w:numId="34" w16cid:durableId="492338581">
    <w:abstractNumId w:val="2"/>
  </w:num>
  <w:num w:numId="35" w16cid:durableId="552622661">
    <w:abstractNumId w:val="32"/>
  </w:num>
  <w:num w:numId="36" w16cid:durableId="1468400097">
    <w:abstractNumId w:val="23"/>
  </w:num>
  <w:num w:numId="37" w16cid:durableId="574319472">
    <w:abstractNumId w:val="33"/>
  </w:num>
  <w:num w:numId="38" w16cid:durableId="185017125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T5noR+vvn7qY537UuwPJ8oBf7P7tFfij0pHwNcFn09TpQj9xRqH2K5Kq/+XMz3fETuHGzAOsiN2cmbtuNULdQ==" w:salt="bNjVb7dR+S68U+SFPcxQ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F2"/>
    <w:rsid w:val="00000AE0"/>
    <w:rsid w:val="00001F23"/>
    <w:rsid w:val="00002663"/>
    <w:rsid w:val="0000282B"/>
    <w:rsid w:val="00002B5D"/>
    <w:rsid w:val="00002CD6"/>
    <w:rsid w:val="00003307"/>
    <w:rsid w:val="0000417A"/>
    <w:rsid w:val="00004697"/>
    <w:rsid w:val="00004BE2"/>
    <w:rsid w:val="0000540C"/>
    <w:rsid w:val="000056F6"/>
    <w:rsid w:val="00006365"/>
    <w:rsid w:val="00006790"/>
    <w:rsid w:val="00006EDC"/>
    <w:rsid w:val="00007047"/>
    <w:rsid w:val="0000793E"/>
    <w:rsid w:val="00007E40"/>
    <w:rsid w:val="000106A8"/>
    <w:rsid w:val="00010930"/>
    <w:rsid w:val="00010E6D"/>
    <w:rsid w:val="00011885"/>
    <w:rsid w:val="000126EF"/>
    <w:rsid w:val="0001272B"/>
    <w:rsid w:val="00012831"/>
    <w:rsid w:val="00012F36"/>
    <w:rsid w:val="00012F9F"/>
    <w:rsid w:val="000136FD"/>
    <w:rsid w:val="00013786"/>
    <w:rsid w:val="000137E9"/>
    <w:rsid w:val="00013D56"/>
    <w:rsid w:val="00014493"/>
    <w:rsid w:val="000146AE"/>
    <w:rsid w:val="00014752"/>
    <w:rsid w:val="00014BF6"/>
    <w:rsid w:val="00014EB8"/>
    <w:rsid w:val="00015E1F"/>
    <w:rsid w:val="000160B0"/>
    <w:rsid w:val="000163F2"/>
    <w:rsid w:val="000165EF"/>
    <w:rsid w:val="0001673C"/>
    <w:rsid w:val="00017C88"/>
    <w:rsid w:val="000201CE"/>
    <w:rsid w:val="00020536"/>
    <w:rsid w:val="0002120A"/>
    <w:rsid w:val="0002129B"/>
    <w:rsid w:val="0002175D"/>
    <w:rsid w:val="00021B59"/>
    <w:rsid w:val="00021F08"/>
    <w:rsid w:val="000228B0"/>
    <w:rsid w:val="000248AB"/>
    <w:rsid w:val="00024B72"/>
    <w:rsid w:val="00025198"/>
    <w:rsid w:val="00025477"/>
    <w:rsid w:val="00025908"/>
    <w:rsid w:val="0002605D"/>
    <w:rsid w:val="00026DDE"/>
    <w:rsid w:val="000270A4"/>
    <w:rsid w:val="0002719C"/>
    <w:rsid w:val="00031223"/>
    <w:rsid w:val="00031662"/>
    <w:rsid w:val="0003269D"/>
    <w:rsid w:val="000346AC"/>
    <w:rsid w:val="00034D3B"/>
    <w:rsid w:val="000357C5"/>
    <w:rsid w:val="00035F22"/>
    <w:rsid w:val="00036242"/>
    <w:rsid w:val="0003651D"/>
    <w:rsid w:val="000370D9"/>
    <w:rsid w:val="00040759"/>
    <w:rsid w:val="0004094B"/>
    <w:rsid w:val="00041620"/>
    <w:rsid w:val="00042CC1"/>
    <w:rsid w:val="00043712"/>
    <w:rsid w:val="000438F9"/>
    <w:rsid w:val="00043BAC"/>
    <w:rsid w:val="00044E4D"/>
    <w:rsid w:val="00044E74"/>
    <w:rsid w:val="00045168"/>
    <w:rsid w:val="0004599D"/>
    <w:rsid w:val="00045C64"/>
    <w:rsid w:val="00046774"/>
    <w:rsid w:val="0004685C"/>
    <w:rsid w:val="000469DE"/>
    <w:rsid w:val="00047018"/>
    <w:rsid w:val="000472B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2361"/>
    <w:rsid w:val="00063633"/>
    <w:rsid w:val="00064274"/>
    <w:rsid w:val="00067286"/>
    <w:rsid w:val="0006751E"/>
    <w:rsid w:val="000676B3"/>
    <w:rsid w:val="00067B4B"/>
    <w:rsid w:val="00070927"/>
    <w:rsid w:val="000710A6"/>
    <w:rsid w:val="00071A79"/>
    <w:rsid w:val="00071C2C"/>
    <w:rsid w:val="0007363B"/>
    <w:rsid w:val="00073F3C"/>
    <w:rsid w:val="00073FB1"/>
    <w:rsid w:val="0007491F"/>
    <w:rsid w:val="00075137"/>
    <w:rsid w:val="0007551D"/>
    <w:rsid w:val="00075561"/>
    <w:rsid w:val="000756A2"/>
    <w:rsid w:val="00075BBB"/>
    <w:rsid w:val="000765FC"/>
    <w:rsid w:val="00076D26"/>
    <w:rsid w:val="00077286"/>
    <w:rsid w:val="000776AB"/>
    <w:rsid w:val="00077A6B"/>
    <w:rsid w:val="000805F3"/>
    <w:rsid w:val="00081149"/>
    <w:rsid w:val="00081380"/>
    <w:rsid w:val="00081B1C"/>
    <w:rsid w:val="00081CA7"/>
    <w:rsid w:val="00082266"/>
    <w:rsid w:val="000825CE"/>
    <w:rsid w:val="0008307A"/>
    <w:rsid w:val="00083564"/>
    <w:rsid w:val="00083FE8"/>
    <w:rsid w:val="00084C5A"/>
    <w:rsid w:val="00085833"/>
    <w:rsid w:val="00085A0D"/>
    <w:rsid w:val="00085CEE"/>
    <w:rsid w:val="00085D21"/>
    <w:rsid w:val="000872EB"/>
    <w:rsid w:val="000874BA"/>
    <w:rsid w:val="00087BC2"/>
    <w:rsid w:val="00087D4C"/>
    <w:rsid w:val="00087E64"/>
    <w:rsid w:val="000900F7"/>
    <w:rsid w:val="00090E7C"/>
    <w:rsid w:val="00090F13"/>
    <w:rsid w:val="000914E7"/>
    <w:rsid w:val="0009164C"/>
    <w:rsid w:val="000918AB"/>
    <w:rsid w:val="00092062"/>
    <w:rsid w:val="00092257"/>
    <w:rsid w:val="000933AB"/>
    <w:rsid w:val="00094E0B"/>
    <w:rsid w:val="000953A4"/>
    <w:rsid w:val="00095673"/>
    <w:rsid w:val="0009588E"/>
    <w:rsid w:val="000965D3"/>
    <w:rsid w:val="0009720F"/>
    <w:rsid w:val="000972B6"/>
    <w:rsid w:val="000A03D2"/>
    <w:rsid w:val="000A05E2"/>
    <w:rsid w:val="000A0AC7"/>
    <w:rsid w:val="000A0C63"/>
    <w:rsid w:val="000A0CD9"/>
    <w:rsid w:val="000A216A"/>
    <w:rsid w:val="000A2A66"/>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3A17"/>
    <w:rsid w:val="000B41BE"/>
    <w:rsid w:val="000B505C"/>
    <w:rsid w:val="000B6402"/>
    <w:rsid w:val="000B7457"/>
    <w:rsid w:val="000B7F4B"/>
    <w:rsid w:val="000C0156"/>
    <w:rsid w:val="000C0331"/>
    <w:rsid w:val="000C05C9"/>
    <w:rsid w:val="000C0ACA"/>
    <w:rsid w:val="000C13D4"/>
    <w:rsid w:val="000C1AEC"/>
    <w:rsid w:val="000C2CAE"/>
    <w:rsid w:val="000C457F"/>
    <w:rsid w:val="000C4BD0"/>
    <w:rsid w:val="000C4DB2"/>
    <w:rsid w:val="000C5283"/>
    <w:rsid w:val="000C5A1D"/>
    <w:rsid w:val="000C5B9A"/>
    <w:rsid w:val="000C5EA5"/>
    <w:rsid w:val="000C6732"/>
    <w:rsid w:val="000C67DE"/>
    <w:rsid w:val="000C688A"/>
    <w:rsid w:val="000C79C9"/>
    <w:rsid w:val="000C7D2A"/>
    <w:rsid w:val="000C7FC1"/>
    <w:rsid w:val="000D1B93"/>
    <w:rsid w:val="000D29F0"/>
    <w:rsid w:val="000D2BDB"/>
    <w:rsid w:val="000D3A90"/>
    <w:rsid w:val="000D41C7"/>
    <w:rsid w:val="000D4219"/>
    <w:rsid w:val="000D47D0"/>
    <w:rsid w:val="000D51B2"/>
    <w:rsid w:val="000D5752"/>
    <w:rsid w:val="000D5E17"/>
    <w:rsid w:val="000D6060"/>
    <w:rsid w:val="000D635C"/>
    <w:rsid w:val="000D64BE"/>
    <w:rsid w:val="000D6863"/>
    <w:rsid w:val="000D693B"/>
    <w:rsid w:val="000D7418"/>
    <w:rsid w:val="000D7CD0"/>
    <w:rsid w:val="000E08C0"/>
    <w:rsid w:val="000E0CD6"/>
    <w:rsid w:val="000E1DEC"/>
    <w:rsid w:val="000E2DFF"/>
    <w:rsid w:val="000E2E0F"/>
    <w:rsid w:val="000E3C0B"/>
    <w:rsid w:val="000E425D"/>
    <w:rsid w:val="000E5E46"/>
    <w:rsid w:val="000E6402"/>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8F5"/>
    <w:rsid w:val="000F39DA"/>
    <w:rsid w:val="000F3D98"/>
    <w:rsid w:val="000F41E8"/>
    <w:rsid w:val="000F56C8"/>
    <w:rsid w:val="000F6B3F"/>
    <w:rsid w:val="001000C6"/>
    <w:rsid w:val="00100240"/>
    <w:rsid w:val="001012EB"/>
    <w:rsid w:val="00101342"/>
    <w:rsid w:val="00101553"/>
    <w:rsid w:val="001040A6"/>
    <w:rsid w:val="00104DBC"/>
    <w:rsid w:val="0010585C"/>
    <w:rsid w:val="0010587C"/>
    <w:rsid w:val="00105B4C"/>
    <w:rsid w:val="00105D12"/>
    <w:rsid w:val="00105D51"/>
    <w:rsid w:val="00106C29"/>
    <w:rsid w:val="00107416"/>
    <w:rsid w:val="00107441"/>
    <w:rsid w:val="00107EFC"/>
    <w:rsid w:val="00107F31"/>
    <w:rsid w:val="00110BAD"/>
    <w:rsid w:val="00111A7A"/>
    <w:rsid w:val="00111C8E"/>
    <w:rsid w:val="00111EE9"/>
    <w:rsid w:val="0011309F"/>
    <w:rsid w:val="001138F4"/>
    <w:rsid w:val="00113A89"/>
    <w:rsid w:val="00113B71"/>
    <w:rsid w:val="00114A35"/>
    <w:rsid w:val="001151EF"/>
    <w:rsid w:val="00116552"/>
    <w:rsid w:val="001178EB"/>
    <w:rsid w:val="00117EA4"/>
    <w:rsid w:val="00120214"/>
    <w:rsid w:val="001205C6"/>
    <w:rsid w:val="001212FB"/>
    <w:rsid w:val="00122CF3"/>
    <w:rsid w:val="00122D3E"/>
    <w:rsid w:val="00122F40"/>
    <w:rsid w:val="001235AF"/>
    <w:rsid w:val="0012403F"/>
    <w:rsid w:val="001242BA"/>
    <w:rsid w:val="00124F73"/>
    <w:rsid w:val="001250CC"/>
    <w:rsid w:val="00125581"/>
    <w:rsid w:val="00125CBE"/>
    <w:rsid w:val="00125F0C"/>
    <w:rsid w:val="001261B1"/>
    <w:rsid w:val="00126263"/>
    <w:rsid w:val="001269CA"/>
    <w:rsid w:val="00126DC2"/>
    <w:rsid w:val="00127510"/>
    <w:rsid w:val="00127C5F"/>
    <w:rsid w:val="00130291"/>
    <w:rsid w:val="001307F3"/>
    <w:rsid w:val="001320C2"/>
    <w:rsid w:val="00132A99"/>
    <w:rsid w:val="001344BF"/>
    <w:rsid w:val="0013474F"/>
    <w:rsid w:val="00134DA1"/>
    <w:rsid w:val="00134EF8"/>
    <w:rsid w:val="00135786"/>
    <w:rsid w:val="00135DAC"/>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3B80"/>
    <w:rsid w:val="0015445A"/>
    <w:rsid w:val="00155ADC"/>
    <w:rsid w:val="00156C1C"/>
    <w:rsid w:val="0015746B"/>
    <w:rsid w:val="001602AC"/>
    <w:rsid w:val="001602F8"/>
    <w:rsid w:val="001606C9"/>
    <w:rsid w:val="00160F75"/>
    <w:rsid w:val="001613A3"/>
    <w:rsid w:val="0016181D"/>
    <w:rsid w:val="00161EBB"/>
    <w:rsid w:val="00161F35"/>
    <w:rsid w:val="00163053"/>
    <w:rsid w:val="00164026"/>
    <w:rsid w:val="00164BCE"/>
    <w:rsid w:val="00165962"/>
    <w:rsid w:val="00165F81"/>
    <w:rsid w:val="00166039"/>
    <w:rsid w:val="001667A8"/>
    <w:rsid w:val="00166E69"/>
    <w:rsid w:val="00167128"/>
    <w:rsid w:val="00167443"/>
    <w:rsid w:val="001675DF"/>
    <w:rsid w:val="00167E37"/>
    <w:rsid w:val="00170401"/>
    <w:rsid w:val="0017060C"/>
    <w:rsid w:val="00170FD9"/>
    <w:rsid w:val="00172102"/>
    <w:rsid w:val="00172BF0"/>
    <w:rsid w:val="00174C82"/>
    <w:rsid w:val="00174EEE"/>
    <w:rsid w:val="00175814"/>
    <w:rsid w:val="00175D8E"/>
    <w:rsid w:val="0017786C"/>
    <w:rsid w:val="00177934"/>
    <w:rsid w:val="00177C29"/>
    <w:rsid w:val="0018185B"/>
    <w:rsid w:val="001821F6"/>
    <w:rsid w:val="001824FC"/>
    <w:rsid w:val="0018257C"/>
    <w:rsid w:val="001825C9"/>
    <w:rsid w:val="00183408"/>
    <w:rsid w:val="00183579"/>
    <w:rsid w:val="001837C8"/>
    <w:rsid w:val="001838D6"/>
    <w:rsid w:val="00184C76"/>
    <w:rsid w:val="0018615A"/>
    <w:rsid w:val="001864DD"/>
    <w:rsid w:val="00187D50"/>
    <w:rsid w:val="00187E87"/>
    <w:rsid w:val="001909EC"/>
    <w:rsid w:val="00193F9D"/>
    <w:rsid w:val="0019447C"/>
    <w:rsid w:val="00194B97"/>
    <w:rsid w:val="00197620"/>
    <w:rsid w:val="00197FAD"/>
    <w:rsid w:val="001A0074"/>
    <w:rsid w:val="001A0977"/>
    <w:rsid w:val="001A1704"/>
    <w:rsid w:val="001A278B"/>
    <w:rsid w:val="001A3364"/>
    <w:rsid w:val="001A3566"/>
    <w:rsid w:val="001A357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20E7"/>
    <w:rsid w:val="001C3EDC"/>
    <w:rsid w:val="001C3F2C"/>
    <w:rsid w:val="001C41EA"/>
    <w:rsid w:val="001C576E"/>
    <w:rsid w:val="001C67D4"/>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5C9"/>
    <w:rsid w:val="001E5C50"/>
    <w:rsid w:val="001E5E37"/>
    <w:rsid w:val="001F028E"/>
    <w:rsid w:val="001F0AF4"/>
    <w:rsid w:val="001F2370"/>
    <w:rsid w:val="001F243D"/>
    <w:rsid w:val="001F2DDF"/>
    <w:rsid w:val="001F3215"/>
    <w:rsid w:val="001F3F1F"/>
    <w:rsid w:val="001F4069"/>
    <w:rsid w:val="001F474F"/>
    <w:rsid w:val="001F47DC"/>
    <w:rsid w:val="001F4A2A"/>
    <w:rsid w:val="001F4EFA"/>
    <w:rsid w:val="001F6675"/>
    <w:rsid w:val="001F738A"/>
    <w:rsid w:val="001F74AC"/>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1296"/>
    <w:rsid w:val="002114BE"/>
    <w:rsid w:val="00212678"/>
    <w:rsid w:val="00212A48"/>
    <w:rsid w:val="00213865"/>
    <w:rsid w:val="002146DC"/>
    <w:rsid w:val="002152A2"/>
    <w:rsid w:val="00215536"/>
    <w:rsid w:val="00215E3B"/>
    <w:rsid w:val="002160E0"/>
    <w:rsid w:val="00216B4F"/>
    <w:rsid w:val="00216BE3"/>
    <w:rsid w:val="00217724"/>
    <w:rsid w:val="0022012C"/>
    <w:rsid w:val="002203AF"/>
    <w:rsid w:val="00220B38"/>
    <w:rsid w:val="00221679"/>
    <w:rsid w:val="0022184B"/>
    <w:rsid w:val="002218A9"/>
    <w:rsid w:val="00221BE9"/>
    <w:rsid w:val="00221CBE"/>
    <w:rsid w:val="002223E1"/>
    <w:rsid w:val="002239BA"/>
    <w:rsid w:val="002254F4"/>
    <w:rsid w:val="002257C7"/>
    <w:rsid w:val="00225972"/>
    <w:rsid w:val="002263B6"/>
    <w:rsid w:val="002267F9"/>
    <w:rsid w:val="00226FDF"/>
    <w:rsid w:val="002270F9"/>
    <w:rsid w:val="00227978"/>
    <w:rsid w:val="00227DDE"/>
    <w:rsid w:val="00227E01"/>
    <w:rsid w:val="002322BE"/>
    <w:rsid w:val="00233069"/>
    <w:rsid w:val="00233FBB"/>
    <w:rsid w:val="0023408A"/>
    <w:rsid w:val="002346B6"/>
    <w:rsid w:val="0023539C"/>
    <w:rsid w:val="00235556"/>
    <w:rsid w:val="002355EB"/>
    <w:rsid w:val="00235B48"/>
    <w:rsid w:val="0023622C"/>
    <w:rsid w:val="00236AEC"/>
    <w:rsid w:val="00237026"/>
    <w:rsid w:val="00237299"/>
    <w:rsid w:val="00237725"/>
    <w:rsid w:val="00237C2C"/>
    <w:rsid w:val="00237F2E"/>
    <w:rsid w:val="0024052C"/>
    <w:rsid w:val="00240DB8"/>
    <w:rsid w:val="00241D62"/>
    <w:rsid w:val="00241DE3"/>
    <w:rsid w:val="00241F8F"/>
    <w:rsid w:val="00241FA0"/>
    <w:rsid w:val="00242A7E"/>
    <w:rsid w:val="002435BF"/>
    <w:rsid w:val="002446D7"/>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92"/>
    <w:rsid w:val="00266EE8"/>
    <w:rsid w:val="00267710"/>
    <w:rsid w:val="00267AFA"/>
    <w:rsid w:val="00270341"/>
    <w:rsid w:val="00270CD4"/>
    <w:rsid w:val="00271353"/>
    <w:rsid w:val="00271A25"/>
    <w:rsid w:val="00271AEA"/>
    <w:rsid w:val="00272E37"/>
    <w:rsid w:val="00272E53"/>
    <w:rsid w:val="0027316E"/>
    <w:rsid w:val="002731FA"/>
    <w:rsid w:val="00273364"/>
    <w:rsid w:val="002743C4"/>
    <w:rsid w:val="00274A9F"/>
    <w:rsid w:val="00275131"/>
    <w:rsid w:val="00275495"/>
    <w:rsid w:val="00275499"/>
    <w:rsid w:val="00275618"/>
    <w:rsid w:val="00276826"/>
    <w:rsid w:val="00276AC6"/>
    <w:rsid w:val="00276F19"/>
    <w:rsid w:val="00277097"/>
    <w:rsid w:val="002774BF"/>
    <w:rsid w:val="00281DF8"/>
    <w:rsid w:val="00282408"/>
    <w:rsid w:val="0028263A"/>
    <w:rsid w:val="002831FC"/>
    <w:rsid w:val="00283C23"/>
    <w:rsid w:val="002845AC"/>
    <w:rsid w:val="00285240"/>
    <w:rsid w:val="00286D81"/>
    <w:rsid w:val="00286F48"/>
    <w:rsid w:val="00287117"/>
    <w:rsid w:val="002879FE"/>
    <w:rsid w:val="00287CDE"/>
    <w:rsid w:val="00287D00"/>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0ED"/>
    <w:rsid w:val="002A35C6"/>
    <w:rsid w:val="002A395F"/>
    <w:rsid w:val="002A4C21"/>
    <w:rsid w:val="002A54B4"/>
    <w:rsid w:val="002A5772"/>
    <w:rsid w:val="002A586E"/>
    <w:rsid w:val="002A5B13"/>
    <w:rsid w:val="002A5D61"/>
    <w:rsid w:val="002A642D"/>
    <w:rsid w:val="002A67A9"/>
    <w:rsid w:val="002A6AAB"/>
    <w:rsid w:val="002A77E8"/>
    <w:rsid w:val="002A7AEF"/>
    <w:rsid w:val="002B0330"/>
    <w:rsid w:val="002B123C"/>
    <w:rsid w:val="002B1962"/>
    <w:rsid w:val="002B207D"/>
    <w:rsid w:val="002B258A"/>
    <w:rsid w:val="002B345F"/>
    <w:rsid w:val="002B3472"/>
    <w:rsid w:val="002B3788"/>
    <w:rsid w:val="002B3B0F"/>
    <w:rsid w:val="002B4B19"/>
    <w:rsid w:val="002B6211"/>
    <w:rsid w:val="002B686B"/>
    <w:rsid w:val="002B686C"/>
    <w:rsid w:val="002B7512"/>
    <w:rsid w:val="002B789A"/>
    <w:rsid w:val="002B7CB7"/>
    <w:rsid w:val="002C0221"/>
    <w:rsid w:val="002C044D"/>
    <w:rsid w:val="002C05D0"/>
    <w:rsid w:val="002C0603"/>
    <w:rsid w:val="002C0961"/>
    <w:rsid w:val="002C1320"/>
    <w:rsid w:val="002C2D16"/>
    <w:rsid w:val="002C3399"/>
    <w:rsid w:val="002C6770"/>
    <w:rsid w:val="002C7589"/>
    <w:rsid w:val="002C75B0"/>
    <w:rsid w:val="002D0BF6"/>
    <w:rsid w:val="002D1497"/>
    <w:rsid w:val="002D32FC"/>
    <w:rsid w:val="002D3658"/>
    <w:rsid w:val="002D4B4B"/>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4FB"/>
    <w:rsid w:val="002E3B8E"/>
    <w:rsid w:val="002E3F99"/>
    <w:rsid w:val="002E402E"/>
    <w:rsid w:val="002E4A1D"/>
    <w:rsid w:val="002E5454"/>
    <w:rsid w:val="002E5D44"/>
    <w:rsid w:val="002E6E58"/>
    <w:rsid w:val="002E6E74"/>
    <w:rsid w:val="002E7154"/>
    <w:rsid w:val="002E73F4"/>
    <w:rsid w:val="002E76B2"/>
    <w:rsid w:val="002F009D"/>
    <w:rsid w:val="002F06B0"/>
    <w:rsid w:val="002F0E74"/>
    <w:rsid w:val="002F1CDB"/>
    <w:rsid w:val="002F23EA"/>
    <w:rsid w:val="002F275E"/>
    <w:rsid w:val="002F2CA4"/>
    <w:rsid w:val="002F3019"/>
    <w:rsid w:val="002F3A7B"/>
    <w:rsid w:val="002F3FF6"/>
    <w:rsid w:val="002F4D45"/>
    <w:rsid w:val="002F4FA0"/>
    <w:rsid w:val="002F639C"/>
    <w:rsid w:val="002F6407"/>
    <w:rsid w:val="002F669D"/>
    <w:rsid w:val="002F70EC"/>
    <w:rsid w:val="002F7C3B"/>
    <w:rsid w:val="002F7FEB"/>
    <w:rsid w:val="003000B6"/>
    <w:rsid w:val="00300AFC"/>
    <w:rsid w:val="00301068"/>
    <w:rsid w:val="00302126"/>
    <w:rsid w:val="00302DE5"/>
    <w:rsid w:val="00302EF1"/>
    <w:rsid w:val="00302F4C"/>
    <w:rsid w:val="003034CF"/>
    <w:rsid w:val="003035AD"/>
    <w:rsid w:val="00304E5E"/>
    <w:rsid w:val="003053F8"/>
    <w:rsid w:val="00305488"/>
    <w:rsid w:val="003061DB"/>
    <w:rsid w:val="00306B0E"/>
    <w:rsid w:val="00306BB8"/>
    <w:rsid w:val="00307930"/>
    <w:rsid w:val="00307E17"/>
    <w:rsid w:val="0031099E"/>
    <w:rsid w:val="003118A7"/>
    <w:rsid w:val="0031258A"/>
    <w:rsid w:val="00312DB2"/>
    <w:rsid w:val="003134A1"/>
    <w:rsid w:val="00314DF5"/>
    <w:rsid w:val="0031516B"/>
    <w:rsid w:val="00315885"/>
    <w:rsid w:val="00316186"/>
    <w:rsid w:val="00316B95"/>
    <w:rsid w:val="00317042"/>
    <w:rsid w:val="003172E9"/>
    <w:rsid w:val="00317C01"/>
    <w:rsid w:val="00317FC7"/>
    <w:rsid w:val="00320484"/>
    <w:rsid w:val="0032109E"/>
    <w:rsid w:val="00321349"/>
    <w:rsid w:val="00321577"/>
    <w:rsid w:val="00321AF0"/>
    <w:rsid w:val="00321B80"/>
    <w:rsid w:val="00321B89"/>
    <w:rsid w:val="00321BDB"/>
    <w:rsid w:val="0032233B"/>
    <w:rsid w:val="00325D68"/>
    <w:rsid w:val="00325DEE"/>
    <w:rsid w:val="00326191"/>
    <w:rsid w:val="0032621C"/>
    <w:rsid w:val="003264A7"/>
    <w:rsid w:val="003264A9"/>
    <w:rsid w:val="00326871"/>
    <w:rsid w:val="00330321"/>
    <w:rsid w:val="003308C7"/>
    <w:rsid w:val="00330FC1"/>
    <w:rsid w:val="00331A48"/>
    <w:rsid w:val="00331F3B"/>
    <w:rsid w:val="00332075"/>
    <w:rsid w:val="00332346"/>
    <w:rsid w:val="00332DA2"/>
    <w:rsid w:val="00333185"/>
    <w:rsid w:val="003334A3"/>
    <w:rsid w:val="00333FE2"/>
    <w:rsid w:val="003350EC"/>
    <w:rsid w:val="003356CE"/>
    <w:rsid w:val="003356F4"/>
    <w:rsid w:val="0033586F"/>
    <w:rsid w:val="00335B97"/>
    <w:rsid w:val="003362D5"/>
    <w:rsid w:val="003365BF"/>
    <w:rsid w:val="00340F28"/>
    <w:rsid w:val="00341301"/>
    <w:rsid w:val="003413A5"/>
    <w:rsid w:val="0034201B"/>
    <w:rsid w:val="00342960"/>
    <w:rsid w:val="00342EBA"/>
    <w:rsid w:val="00343417"/>
    <w:rsid w:val="00343B6C"/>
    <w:rsid w:val="00343FD1"/>
    <w:rsid w:val="00344F32"/>
    <w:rsid w:val="00345AE3"/>
    <w:rsid w:val="00345DCB"/>
    <w:rsid w:val="0034691B"/>
    <w:rsid w:val="00347016"/>
    <w:rsid w:val="003474F0"/>
    <w:rsid w:val="00347E88"/>
    <w:rsid w:val="003508DC"/>
    <w:rsid w:val="003511BD"/>
    <w:rsid w:val="0035123C"/>
    <w:rsid w:val="00353E4C"/>
    <w:rsid w:val="00354D09"/>
    <w:rsid w:val="00356011"/>
    <w:rsid w:val="003564E1"/>
    <w:rsid w:val="003564EF"/>
    <w:rsid w:val="00360594"/>
    <w:rsid w:val="003613E8"/>
    <w:rsid w:val="00362758"/>
    <w:rsid w:val="003631EE"/>
    <w:rsid w:val="003632D9"/>
    <w:rsid w:val="00363902"/>
    <w:rsid w:val="00363C45"/>
    <w:rsid w:val="003646C3"/>
    <w:rsid w:val="003653F7"/>
    <w:rsid w:val="00366E31"/>
    <w:rsid w:val="003670BB"/>
    <w:rsid w:val="0036735A"/>
    <w:rsid w:val="0036780D"/>
    <w:rsid w:val="00367A65"/>
    <w:rsid w:val="003702A6"/>
    <w:rsid w:val="00370619"/>
    <w:rsid w:val="00370875"/>
    <w:rsid w:val="00371310"/>
    <w:rsid w:val="00371CE9"/>
    <w:rsid w:val="00372D4B"/>
    <w:rsid w:val="003740AC"/>
    <w:rsid w:val="0037484F"/>
    <w:rsid w:val="00374D89"/>
    <w:rsid w:val="00376CFE"/>
    <w:rsid w:val="00376D5D"/>
    <w:rsid w:val="00377502"/>
    <w:rsid w:val="00377A85"/>
    <w:rsid w:val="0038080E"/>
    <w:rsid w:val="003808C5"/>
    <w:rsid w:val="00380D4D"/>
    <w:rsid w:val="00380F55"/>
    <w:rsid w:val="00381207"/>
    <w:rsid w:val="003813F5"/>
    <w:rsid w:val="003816A0"/>
    <w:rsid w:val="003817FE"/>
    <w:rsid w:val="00381981"/>
    <w:rsid w:val="00381C70"/>
    <w:rsid w:val="003821A8"/>
    <w:rsid w:val="003823F5"/>
    <w:rsid w:val="00383E03"/>
    <w:rsid w:val="003848B5"/>
    <w:rsid w:val="00385208"/>
    <w:rsid w:val="003855C0"/>
    <w:rsid w:val="0038794D"/>
    <w:rsid w:val="003904F0"/>
    <w:rsid w:val="00390F7B"/>
    <w:rsid w:val="00390FF4"/>
    <w:rsid w:val="003921CD"/>
    <w:rsid w:val="00392282"/>
    <w:rsid w:val="00392D4F"/>
    <w:rsid w:val="003940E8"/>
    <w:rsid w:val="003946B6"/>
    <w:rsid w:val="00394E85"/>
    <w:rsid w:val="00395026"/>
    <w:rsid w:val="00395267"/>
    <w:rsid w:val="003952C4"/>
    <w:rsid w:val="00395CB2"/>
    <w:rsid w:val="00395D5F"/>
    <w:rsid w:val="0039688C"/>
    <w:rsid w:val="0039743E"/>
    <w:rsid w:val="0039784E"/>
    <w:rsid w:val="00397EB0"/>
    <w:rsid w:val="003A0DB6"/>
    <w:rsid w:val="003A16EB"/>
    <w:rsid w:val="003A20EE"/>
    <w:rsid w:val="003A2454"/>
    <w:rsid w:val="003A338C"/>
    <w:rsid w:val="003A35A1"/>
    <w:rsid w:val="003A375D"/>
    <w:rsid w:val="003A43D0"/>
    <w:rsid w:val="003A46A0"/>
    <w:rsid w:val="003A4DAD"/>
    <w:rsid w:val="003A4FDF"/>
    <w:rsid w:val="003A53F8"/>
    <w:rsid w:val="003A6669"/>
    <w:rsid w:val="003A6A04"/>
    <w:rsid w:val="003A6B5C"/>
    <w:rsid w:val="003B0439"/>
    <w:rsid w:val="003B0869"/>
    <w:rsid w:val="003B0EBA"/>
    <w:rsid w:val="003B14BC"/>
    <w:rsid w:val="003B1725"/>
    <w:rsid w:val="003B1C09"/>
    <w:rsid w:val="003B2041"/>
    <w:rsid w:val="003B269A"/>
    <w:rsid w:val="003B28A7"/>
    <w:rsid w:val="003B335C"/>
    <w:rsid w:val="003B3EBC"/>
    <w:rsid w:val="003B4047"/>
    <w:rsid w:val="003B492A"/>
    <w:rsid w:val="003B4EA0"/>
    <w:rsid w:val="003B6F61"/>
    <w:rsid w:val="003B79DF"/>
    <w:rsid w:val="003B7A21"/>
    <w:rsid w:val="003C02D1"/>
    <w:rsid w:val="003C07AC"/>
    <w:rsid w:val="003C0891"/>
    <w:rsid w:val="003C0B57"/>
    <w:rsid w:val="003C0FE6"/>
    <w:rsid w:val="003C19B1"/>
    <w:rsid w:val="003C3496"/>
    <w:rsid w:val="003C399B"/>
    <w:rsid w:val="003C3B94"/>
    <w:rsid w:val="003C4306"/>
    <w:rsid w:val="003C5306"/>
    <w:rsid w:val="003C62FE"/>
    <w:rsid w:val="003C65F4"/>
    <w:rsid w:val="003C6A75"/>
    <w:rsid w:val="003C74BC"/>
    <w:rsid w:val="003C75FF"/>
    <w:rsid w:val="003D0497"/>
    <w:rsid w:val="003D0BC6"/>
    <w:rsid w:val="003D1789"/>
    <w:rsid w:val="003D27D4"/>
    <w:rsid w:val="003D3305"/>
    <w:rsid w:val="003D351C"/>
    <w:rsid w:val="003D36C4"/>
    <w:rsid w:val="003D3860"/>
    <w:rsid w:val="003D396A"/>
    <w:rsid w:val="003D3DF4"/>
    <w:rsid w:val="003D439A"/>
    <w:rsid w:val="003D4B22"/>
    <w:rsid w:val="003D4C2B"/>
    <w:rsid w:val="003D66C9"/>
    <w:rsid w:val="003D733D"/>
    <w:rsid w:val="003D768F"/>
    <w:rsid w:val="003D7A21"/>
    <w:rsid w:val="003D7C6B"/>
    <w:rsid w:val="003D7D56"/>
    <w:rsid w:val="003E0987"/>
    <w:rsid w:val="003E1568"/>
    <w:rsid w:val="003E32A3"/>
    <w:rsid w:val="003E3526"/>
    <w:rsid w:val="003E74A6"/>
    <w:rsid w:val="003E7B86"/>
    <w:rsid w:val="003F047F"/>
    <w:rsid w:val="003F212A"/>
    <w:rsid w:val="003F2E53"/>
    <w:rsid w:val="003F2F03"/>
    <w:rsid w:val="003F3EBB"/>
    <w:rsid w:val="003F46A0"/>
    <w:rsid w:val="003F4EE4"/>
    <w:rsid w:val="003F56B8"/>
    <w:rsid w:val="003F5C70"/>
    <w:rsid w:val="003F6A8B"/>
    <w:rsid w:val="003F6BD4"/>
    <w:rsid w:val="004005AF"/>
    <w:rsid w:val="004018BA"/>
    <w:rsid w:val="00401ECD"/>
    <w:rsid w:val="0040270E"/>
    <w:rsid w:val="0040275F"/>
    <w:rsid w:val="004029C9"/>
    <w:rsid w:val="00402D5B"/>
    <w:rsid w:val="00403B07"/>
    <w:rsid w:val="00403CA8"/>
    <w:rsid w:val="00404EAA"/>
    <w:rsid w:val="00405189"/>
    <w:rsid w:val="0040530F"/>
    <w:rsid w:val="004053A6"/>
    <w:rsid w:val="00405831"/>
    <w:rsid w:val="004058A2"/>
    <w:rsid w:val="004059E0"/>
    <w:rsid w:val="00405BA5"/>
    <w:rsid w:val="00406FB4"/>
    <w:rsid w:val="00407104"/>
    <w:rsid w:val="0040715C"/>
    <w:rsid w:val="00407554"/>
    <w:rsid w:val="00407597"/>
    <w:rsid w:val="00407E60"/>
    <w:rsid w:val="00407F10"/>
    <w:rsid w:val="004121B0"/>
    <w:rsid w:val="004126E0"/>
    <w:rsid w:val="00412E14"/>
    <w:rsid w:val="00412E52"/>
    <w:rsid w:val="004134D9"/>
    <w:rsid w:val="004134E4"/>
    <w:rsid w:val="004135D7"/>
    <w:rsid w:val="0041388D"/>
    <w:rsid w:val="00413DD7"/>
    <w:rsid w:val="00413F62"/>
    <w:rsid w:val="004152BB"/>
    <w:rsid w:val="004159A1"/>
    <w:rsid w:val="00415E44"/>
    <w:rsid w:val="0041603D"/>
    <w:rsid w:val="004168EA"/>
    <w:rsid w:val="00416D6B"/>
    <w:rsid w:val="004176A0"/>
    <w:rsid w:val="00417DC1"/>
    <w:rsid w:val="00420E5F"/>
    <w:rsid w:val="00422587"/>
    <w:rsid w:val="004226D0"/>
    <w:rsid w:val="00423275"/>
    <w:rsid w:val="00423F9A"/>
    <w:rsid w:val="00424EF7"/>
    <w:rsid w:val="00424F94"/>
    <w:rsid w:val="00425912"/>
    <w:rsid w:val="004259E7"/>
    <w:rsid w:val="00426581"/>
    <w:rsid w:val="00426727"/>
    <w:rsid w:val="00430979"/>
    <w:rsid w:val="00430C94"/>
    <w:rsid w:val="00431AFA"/>
    <w:rsid w:val="00431BC8"/>
    <w:rsid w:val="00431EB4"/>
    <w:rsid w:val="00432379"/>
    <w:rsid w:val="00433274"/>
    <w:rsid w:val="00433B97"/>
    <w:rsid w:val="0043417B"/>
    <w:rsid w:val="00434589"/>
    <w:rsid w:val="00434703"/>
    <w:rsid w:val="00434B26"/>
    <w:rsid w:val="0043598B"/>
    <w:rsid w:val="004364AB"/>
    <w:rsid w:val="0043674F"/>
    <w:rsid w:val="0043688E"/>
    <w:rsid w:val="00437175"/>
    <w:rsid w:val="00437184"/>
    <w:rsid w:val="00437D2F"/>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EFA"/>
    <w:rsid w:val="00455FE1"/>
    <w:rsid w:val="00456898"/>
    <w:rsid w:val="004569A5"/>
    <w:rsid w:val="004569FA"/>
    <w:rsid w:val="00456BFF"/>
    <w:rsid w:val="00457230"/>
    <w:rsid w:val="00457D2C"/>
    <w:rsid w:val="00457EA6"/>
    <w:rsid w:val="00457ECC"/>
    <w:rsid w:val="00460105"/>
    <w:rsid w:val="00460244"/>
    <w:rsid w:val="004605BC"/>
    <w:rsid w:val="00460BEB"/>
    <w:rsid w:val="0046182D"/>
    <w:rsid w:val="00461F02"/>
    <w:rsid w:val="0046243A"/>
    <w:rsid w:val="00462987"/>
    <w:rsid w:val="00462C59"/>
    <w:rsid w:val="0046315A"/>
    <w:rsid w:val="00463D68"/>
    <w:rsid w:val="00464F36"/>
    <w:rsid w:val="00465585"/>
    <w:rsid w:val="00465FC4"/>
    <w:rsid w:val="00466857"/>
    <w:rsid w:val="004676C1"/>
    <w:rsid w:val="00467BD3"/>
    <w:rsid w:val="00467C95"/>
    <w:rsid w:val="00467ED4"/>
    <w:rsid w:val="00467F63"/>
    <w:rsid w:val="004704B0"/>
    <w:rsid w:val="0047224F"/>
    <w:rsid w:val="00472DC2"/>
    <w:rsid w:val="00472FC6"/>
    <w:rsid w:val="004731F2"/>
    <w:rsid w:val="00476641"/>
    <w:rsid w:val="00476830"/>
    <w:rsid w:val="00476E3B"/>
    <w:rsid w:val="00476F7C"/>
    <w:rsid w:val="00477621"/>
    <w:rsid w:val="00480034"/>
    <w:rsid w:val="004809A6"/>
    <w:rsid w:val="00480C98"/>
    <w:rsid w:val="00481542"/>
    <w:rsid w:val="00482531"/>
    <w:rsid w:val="00482BC7"/>
    <w:rsid w:val="00482FCB"/>
    <w:rsid w:val="00483231"/>
    <w:rsid w:val="0048402F"/>
    <w:rsid w:val="00484821"/>
    <w:rsid w:val="00485818"/>
    <w:rsid w:val="00486DA0"/>
    <w:rsid w:val="00487199"/>
    <w:rsid w:val="00487335"/>
    <w:rsid w:val="00490CD4"/>
    <w:rsid w:val="00491B05"/>
    <w:rsid w:val="00491D0A"/>
    <w:rsid w:val="00491F63"/>
    <w:rsid w:val="004925A1"/>
    <w:rsid w:val="0049360D"/>
    <w:rsid w:val="0049363D"/>
    <w:rsid w:val="004947AF"/>
    <w:rsid w:val="004947FD"/>
    <w:rsid w:val="004949B3"/>
    <w:rsid w:val="00494CDE"/>
    <w:rsid w:val="00495DD9"/>
    <w:rsid w:val="00495E4F"/>
    <w:rsid w:val="004970A0"/>
    <w:rsid w:val="004973ED"/>
    <w:rsid w:val="00497B7B"/>
    <w:rsid w:val="00497F36"/>
    <w:rsid w:val="004A2589"/>
    <w:rsid w:val="004A2629"/>
    <w:rsid w:val="004A30FA"/>
    <w:rsid w:val="004A3FA6"/>
    <w:rsid w:val="004A40D0"/>
    <w:rsid w:val="004A4169"/>
    <w:rsid w:val="004A5441"/>
    <w:rsid w:val="004A6CAA"/>
    <w:rsid w:val="004A6CF5"/>
    <w:rsid w:val="004A6F71"/>
    <w:rsid w:val="004B08D3"/>
    <w:rsid w:val="004B0E85"/>
    <w:rsid w:val="004B1413"/>
    <w:rsid w:val="004B1425"/>
    <w:rsid w:val="004B169F"/>
    <w:rsid w:val="004B1F8C"/>
    <w:rsid w:val="004B372F"/>
    <w:rsid w:val="004B4BEE"/>
    <w:rsid w:val="004B53BA"/>
    <w:rsid w:val="004B61B8"/>
    <w:rsid w:val="004B6DAB"/>
    <w:rsid w:val="004B7539"/>
    <w:rsid w:val="004B7B66"/>
    <w:rsid w:val="004C13CC"/>
    <w:rsid w:val="004C1D2D"/>
    <w:rsid w:val="004C1D7D"/>
    <w:rsid w:val="004C2651"/>
    <w:rsid w:val="004C3350"/>
    <w:rsid w:val="004C49FB"/>
    <w:rsid w:val="004C523B"/>
    <w:rsid w:val="004C68E3"/>
    <w:rsid w:val="004C7334"/>
    <w:rsid w:val="004C7377"/>
    <w:rsid w:val="004C79A0"/>
    <w:rsid w:val="004D0ACF"/>
    <w:rsid w:val="004D0DFC"/>
    <w:rsid w:val="004D0EF2"/>
    <w:rsid w:val="004D12B9"/>
    <w:rsid w:val="004D13EE"/>
    <w:rsid w:val="004D140E"/>
    <w:rsid w:val="004D238A"/>
    <w:rsid w:val="004D3073"/>
    <w:rsid w:val="004D3CEB"/>
    <w:rsid w:val="004D4312"/>
    <w:rsid w:val="004D4DBB"/>
    <w:rsid w:val="004D50F2"/>
    <w:rsid w:val="004D59DE"/>
    <w:rsid w:val="004D5FAD"/>
    <w:rsid w:val="004D6553"/>
    <w:rsid w:val="004D661D"/>
    <w:rsid w:val="004D6E40"/>
    <w:rsid w:val="004D72C1"/>
    <w:rsid w:val="004D72CD"/>
    <w:rsid w:val="004D7FD5"/>
    <w:rsid w:val="004E17CD"/>
    <w:rsid w:val="004E2C13"/>
    <w:rsid w:val="004E3E63"/>
    <w:rsid w:val="004E4800"/>
    <w:rsid w:val="004E53FA"/>
    <w:rsid w:val="004E58E9"/>
    <w:rsid w:val="004E6EEE"/>
    <w:rsid w:val="004E6F4C"/>
    <w:rsid w:val="004E725A"/>
    <w:rsid w:val="004E7BED"/>
    <w:rsid w:val="004F034D"/>
    <w:rsid w:val="004F0457"/>
    <w:rsid w:val="004F0CEC"/>
    <w:rsid w:val="004F0E58"/>
    <w:rsid w:val="004F17C9"/>
    <w:rsid w:val="004F1A5C"/>
    <w:rsid w:val="004F216F"/>
    <w:rsid w:val="004F2172"/>
    <w:rsid w:val="004F217B"/>
    <w:rsid w:val="004F2381"/>
    <w:rsid w:val="004F25AA"/>
    <w:rsid w:val="004F36CE"/>
    <w:rsid w:val="004F3C6D"/>
    <w:rsid w:val="004F4126"/>
    <w:rsid w:val="004F5952"/>
    <w:rsid w:val="004F681E"/>
    <w:rsid w:val="004F68E2"/>
    <w:rsid w:val="004F70AB"/>
    <w:rsid w:val="004F7448"/>
    <w:rsid w:val="004F74CF"/>
    <w:rsid w:val="004F76BB"/>
    <w:rsid w:val="004F774C"/>
    <w:rsid w:val="004F790E"/>
    <w:rsid w:val="00500791"/>
    <w:rsid w:val="0050152D"/>
    <w:rsid w:val="00501CBA"/>
    <w:rsid w:val="00501EF2"/>
    <w:rsid w:val="00502BC6"/>
    <w:rsid w:val="00502E27"/>
    <w:rsid w:val="00503ABD"/>
    <w:rsid w:val="00503FB5"/>
    <w:rsid w:val="0050453C"/>
    <w:rsid w:val="00504547"/>
    <w:rsid w:val="005065B2"/>
    <w:rsid w:val="00507D7B"/>
    <w:rsid w:val="00510119"/>
    <w:rsid w:val="005102A4"/>
    <w:rsid w:val="0051055C"/>
    <w:rsid w:val="005119DA"/>
    <w:rsid w:val="00512D78"/>
    <w:rsid w:val="00512DE3"/>
    <w:rsid w:val="00512E95"/>
    <w:rsid w:val="005133C6"/>
    <w:rsid w:val="00514288"/>
    <w:rsid w:val="005149F7"/>
    <w:rsid w:val="00514A8B"/>
    <w:rsid w:val="00514C65"/>
    <w:rsid w:val="005154AE"/>
    <w:rsid w:val="00515EF4"/>
    <w:rsid w:val="00516278"/>
    <w:rsid w:val="0052042C"/>
    <w:rsid w:val="005205E9"/>
    <w:rsid w:val="00521B46"/>
    <w:rsid w:val="00521F6D"/>
    <w:rsid w:val="005222DD"/>
    <w:rsid w:val="005223E9"/>
    <w:rsid w:val="0052341D"/>
    <w:rsid w:val="00524303"/>
    <w:rsid w:val="00524492"/>
    <w:rsid w:val="005247C1"/>
    <w:rsid w:val="00525AC3"/>
    <w:rsid w:val="00526667"/>
    <w:rsid w:val="005267F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DF0"/>
    <w:rsid w:val="0053721F"/>
    <w:rsid w:val="0053726B"/>
    <w:rsid w:val="005378DF"/>
    <w:rsid w:val="00540043"/>
    <w:rsid w:val="005403A3"/>
    <w:rsid w:val="00540635"/>
    <w:rsid w:val="00540753"/>
    <w:rsid w:val="00540C0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B49"/>
    <w:rsid w:val="00544D9F"/>
    <w:rsid w:val="0054505A"/>
    <w:rsid w:val="00545073"/>
    <w:rsid w:val="00545273"/>
    <w:rsid w:val="00545638"/>
    <w:rsid w:val="00545BA1"/>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51D"/>
    <w:rsid w:val="005609B9"/>
    <w:rsid w:val="0056125C"/>
    <w:rsid w:val="00561361"/>
    <w:rsid w:val="00561759"/>
    <w:rsid w:val="005618C8"/>
    <w:rsid w:val="005619BB"/>
    <w:rsid w:val="00561F63"/>
    <w:rsid w:val="0056282A"/>
    <w:rsid w:val="00562EF3"/>
    <w:rsid w:val="00562FBA"/>
    <w:rsid w:val="00563A4C"/>
    <w:rsid w:val="00563C5A"/>
    <w:rsid w:val="005642C9"/>
    <w:rsid w:val="00564419"/>
    <w:rsid w:val="00564502"/>
    <w:rsid w:val="00564697"/>
    <w:rsid w:val="005647D5"/>
    <w:rsid w:val="00564C66"/>
    <w:rsid w:val="005668B9"/>
    <w:rsid w:val="00567801"/>
    <w:rsid w:val="00567AAC"/>
    <w:rsid w:val="00567D13"/>
    <w:rsid w:val="00571855"/>
    <w:rsid w:val="00571E1D"/>
    <w:rsid w:val="00573E54"/>
    <w:rsid w:val="005741AA"/>
    <w:rsid w:val="00574A83"/>
    <w:rsid w:val="00575105"/>
    <w:rsid w:val="0057545C"/>
    <w:rsid w:val="0057573B"/>
    <w:rsid w:val="00575833"/>
    <w:rsid w:val="00575967"/>
    <w:rsid w:val="00575AF8"/>
    <w:rsid w:val="00576357"/>
    <w:rsid w:val="00576763"/>
    <w:rsid w:val="00577174"/>
    <w:rsid w:val="00577A42"/>
    <w:rsid w:val="00577E49"/>
    <w:rsid w:val="005801B7"/>
    <w:rsid w:val="00581323"/>
    <w:rsid w:val="005829DA"/>
    <w:rsid w:val="00583F72"/>
    <w:rsid w:val="00584073"/>
    <w:rsid w:val="0058430D"/>
    <w:rsid w:val="00584AA2"/>
    <w:rsid w:val="005851AA"/>
    <w:rsid w:val="0058568A"/>
    <w:rsid w:val="0058574B"/>
    <w:rsid w:val="005857A9"/>
    <w:rsid w:val="00585A48"/>
    <w:rsid w:val="0058665C"/>
    <w:rsid w:val="005867EC"/>
    <w:rsid w:val="005868CF"/>
    <w:rsid w:val="00586E9A"/>
    <w:rsid w:val="005873AD"/>
    <w:rsid w:val="00591147"/>
    <w:rsid w:val="005923D3"/>
    <w:rsid w:val="00592582"/>
    <w:rsid w:val="00592E6E"/>
    <w:rsid w:val="00593CC9"/>
    <w:rsid w:val="00594007"/>
    <w:rsid w:val="0059418A"/>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7B"/>
    <w:rsid w:val="005A2599"/>
    <w:rsid w:val="005A483A"/>
    <w:rsid w:val="005A5263"/>
    <w:rsid w:val="005A5401"/>
    <w:rsid w:val="005B041E"/>
    <w:rsid w:val="005B0EB3"/>
    <w:rsid w:val="005B1874"/>
    <w:rsid w:val="005B1F4D"/>
    <w:rsid w:val="005B272A"/>
    <w:rsid w:val="005B2831"/>
    <w:rsid w:val="005B28FA"/>
    <w:rsid w:val="005B41C8"/>
    <w:rsid w:val="005B48A7"/>
    <w:rsid w:val="005B4AB8"/>
    <w:rsid w:val="005B4D89"/>
    <w:rsid w:val="005B501D"/>
    <w:rsid w:val="005B52AA"/>
    <w:rsid w:val="005B559A"/>
    <w:rsid w:val="005B5A76"/>
    <w:rsid w:val="005B6F66"/>
    <w:rsid w:val="005B7359"/>
    <w:rsid w:val="005C0605"/>
    <w:rsid w:val="005C061C"/>
    <w:rsid w:val="005C0FEC"/>
    <w:rsid w:val="005C299D"/>
    <w:rsid w:val="005C2B44"/>
    <w:rsid w:val="005C2F5C"/>
    <w:rsid w:val="005C40C4"/>
    <w:rsid w:val="005C59AF"/>
    <w:rsid w:val="005C5A28"/>
    <w:rsid w:val="005C5A75"/>
    <w:rsid w:val="005C601C"/>
    <w:rsid w:val="005C638F"/>
    <w:rsid w:val="005C6953"/>
    <w:rsid w:val="005C6DC8"/>
    <w:rsid w:val="005C7157"/>
    <w:rsid w:val="005C7D5F"/>
    <w:rsid w:val="005D03C4"/>
    <w:rsid w:val="005D065A"/>
    <w:rsid w:val="005D0716"/>
    <w:rsid w:val="005D099F"/>
    <w:rsid w:val="005D09C4"/>
    <w:rsid w:val="005D0AC4"/>
    <w:rsid w:val="005D0C2F"/>
    <w:rsid w:val="005D12D8"/>
    <w:rsid w:val="005D1B4C"/>
    <w:rsid w:val="005D1D00"/>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13A"/>
    <w:rsid w:val="005E3B8C"/>
    <w:rsid w:val="005E3CA9"/>
    <w:rsid w:val="005E5A82"/>
    <w:rsid w:val="005E69C9"/>
    <w:rsid w:val="005E70E7"/>
    <w:rsid w:val="005E7214"/>
    <w:rsid w:val="005E7956"/>
    <w:rsid w:val="005E7AC5"/>
    <w:rsid w:val="005E7F3E"/>
    <w:rsid w:val="005F068D"/>
    <w:rsid w:val="005F0BFB"/>
    <w:rsid w:val="005F10A4"/>
    <w:rsid w:val="005F12BC"/>
    <w:rsid w:val="005F156B"/>
    <w:rsid w:val="005F17AF"/>
    <w:rsid w:val="005F24A4"/>
    <w:rsid w:val="005F2BBA"/>
    <w:rsid w:val="005F3628"/>
    <w:rsid w:val="005F375E"/>
    <w:rsid w:val="005F3D49"/>
    <w:rsid w:val="005F3E99"/>
    <w:rsid w:val="005F416F"/>
    <w:rsid w:val="005F6A67"/>
    <w:rsid w:val="005F7C66"/>
    <w:rsid w:val="005F7CBA"/>
    <w:rsid w:val="00600512"/>
    <w:rsid w:val="00600926"/>
    <w:rsid w:val="006010E1"/>
    <w:rsid w:val="00601776"/>
    <w:rsid w:val="00601FFC"/>
    <w:rsid w:val="00603A09"/>
    <w:rsid w:val="00604AFE"/>
    <w:rsid w:val="00604DCB"/>
    <w:rsid w:val="006052CE"/>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161"/>
    <w:rsid w:val="00623273"/>
    <w:rsid w:val="0062346A"/>
    <w:rsid w:val="00623706"/>
    <w:rsid w:val="00623B25"/>
    <w:rsid w:val="00623F46"/>
    <w:rsid w:val="00624BA1"/>
    <w:rsid w:val="00624C98"/>
    <w:rsid w:val="00624D19"/>
    <w:rsid w:val="0062669E"/>
    <w:rsid w:val="00626814"/>
    <w:rsid w:val="00627168"/>
    <w:rsid w:val="00627F3F"/>
    <w:rsid w:val="00630E28"/>
    <w:rsid w:val="00633463"/>
    <w:rsid w:val="006338D1"/>
    <w:rsid w:val="0063398B"/>
    <w:rsid w:val="00633CC2"/>
    <w:rsid w:val="006341AD"/>
    <w:rsid w:val="00634A1C"/>
    <w:rsid w:val="00635199"/>
    <w:rsid w:val="006357D4"/>
    <w:rsid w:val="00635EBE"/>
    <w:rsid w:val="00636236"/>
    <w:rsid w:val="00636C5B"/>
    <w:rsid w:val="00636CF9"/>
    <w:rsid w:val="00637350"/>
    <w:rsid w:val="006379B5"/>
    <w:rsid w:val="00637D9A"/>
    <w:rsid w:val="0064110C"/>
    <w:rsid w:val="0064125F"/>
    <w:rsid w:val="0064152F"/>
    <w:rsid w:val="0064209D"/>
    <w:rsid w:val="00642513"/>
    <w:rsid w:val="006434A0"/>
    <w:rsid w:val="00643935"/>
    <w:rsid w:val="00643E10"/>
    <w:rsid w:val="00644D75"/>
    <w:rsid w:val="00645B8F"/>
    <w:rsid w:val="00647998"/>
    <w:rsid w:val="006517DF"/>
    <w:rsid w:val="006519F7"/>
    <w:rsid w:val="00651A42"/>
    <w:rsid w:val="006524A3"/>
    <w:rsid w:val="00652BFA"/>
    <w:rsid w:val="00652E45"/>
    <w:rsid w:val="006536B2"/>
    <w:rsid w:val="00653E71"/>
    <w:rsid w:val="00654656"/>
    <w:rsid w:val="00655A3E"/>
    <w:rsid w:val="006562A6"/>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6C23"/>
    <w:rsid w:val="00677274"/>
    <w:rsid w:val="0067783E"/>
    <w:rsid w:val="00677C94"/>
    <w:rsid w:val="00680926"/>
    <w:rsid w:val="00680B23"/>
    <w:rsid w:val="00680B4D"/>
    <w:rsid w:val="00680E06"/>
    <w:rsid w:val="0068167B"/>
    <w:rsid w:val="0068278C"/>
    <w:rsid w:val="00682D1C"/>
    <w:rsid w:val="0068311D"/>
    <w:rsid w:val="00683684"/>
    <w:rsid w:val="006842A7"/>
    <w:rsid w:val="006846A3"/>
    <w:rsid w:val="00684714"/>
    <w:rsid w:val="00684A60"/>
    <w:rsid w:val="00685ABF"/>
    <w:rsid w:val="00685B0E"/>
    <w:rsid w:val="00686027"/>
    <w:rsid w:val="00686EF8"/>
    <w:rsid w:val="00686FAC"/>
    <w:rsid w:val="0068789E"/>
    <w:rsid w:val="00687E46"/>
    <w:rsid w:val="00690D0C"/>
    <w:rsid w:val="00691854"/>
    <w:rsid w:val="00691D16"/>
    <w:rsid w:val="00692548"/>
    <w:rsid w:val="006925AE"/>
    <w:rsid w:val="00692F0C"/>
    <w:rsid w:val="006932CD"/>
    <w:rsid w:val="00693450"/>
    <w:rsid w:val="00693493"/>
    <w:rsid w:val="00693C11"/>
    <w:rsid w:val="00694063"/>
    <w:rsid w:val="00694578"/>
    <w:rsid w:val="00694D60"/>
    <w:rsid w:val="00695EE9"/>
    <w:rsid w:val="00696175"/>
    <w:rsid w:val="0069674A"/>
    <w:rsid w:val="006969DF"/>
    <w:rsid w:val="0069716A"/>
    <w:rsid w:val="006A07C3"/>
    <w:rsid w:val="006A135B"/>
    <w:rsid w:val="006A16BA"/>
    <w:rsid w:val="006A16F2"/>
    <w:rsid w:val="006A1FA3"/>
    <w:rsid w:val="006A2150"/>
    <w:rsid w:val="006A2AA6"/>
    <w:rsid w:val="006A3CC0"/>
    <w:rsid w:val="006A3EB6"/>
    <w:rsid w:val="006A485A"/>
    <w:rsid w:val="006A4959"/>
    <w:rsid w:val="006A4EAE"/>
    <w:rsid w:val="006A51EF"/>
    <w:rsid w:val="006A54BA"/>
    <w:rsid w:val="006A698E"/>
    <w:rsid w:val="006A6E45"/>
    <w:rsid w:val="006A7723"/>
    <w:rsid w:val="006B08B2"/>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27EC"/>
    <w:rsid w:val="006C2BC3"/>
    <w:rsid w:val="006C3103"/>
    <w:rsid w:val="006C460E"/>
    <w:rsid w:val="006C4B16"/>
    <w:rsid w:val="006C5517"/>
    <w:rsid w:val="006C593A"/>
    <w:rsid w:val="006C620E"/>
    <w:rsid w:val="006C6E4A"/>
    <w:rsid w:val="006C77E2"/>
    <w:rsid w:val="006D010B"/>
    <w:rsid w:val="006D0A95"/>
    <w:rsid w:val="006D0CD9"/>
    <w:rsid w:val="006D1141"/>
    <w:rsid w:val="006D171B"/>
    <w:rsid w:val="006D1B82"/>
    <w:rsid w:val="006D24F3"/>
    <w:rsid w:val="006D2693"/>
    <w:rsid w:val="006D2F02"/>
    <w:rsid w:val="006D3B47"/>
    <w:rsid w:val="006D4179"/>
    <w:rsid w:val="006D4483"/>
    <w:rsid w:val="006D4A41"/>
    <w:rsid w:val="006D4FD2"/>
    <w:rsid w:val="006D59E1"/>
    <w:rsid w:val="006D5EA8"/>
    <w:rsid w:val="006D75F2"/>
    <w:rsid w:val="006E01A9"/>
    <w:rsid w:val="006E043B"/>
    <w:rsid w:val="006E0977"/>
    <w:rsid w:val="006E0B7E"/>
    <w:rsid w:val="006E122C"/>
    <w:rsid w:val="006E1280"/>
    <w:rsid w:val="006E291E"/>
    <w:rsid w:val="006E2FEC"/>
    <w:rsid w:val="006E3B3F"/>
    <w:rsid w:val="006E454E"/>
    <w:rsid w:val="006E46D0"/>
    <w:rsid w:val="006E4B32"/>
    <w:rsid w:val="006E50E4"/>
    <w:rsid w:val="006E52E3"/>
    <w:rsid w:val="006E5BB2"/>
    <w:rsid w:val="006E5DF5"/>
    <w:rsid w:val="006E6A2F"/>
    <w:rsid w:val="006E6F4E"/>
    <w:rsid w:val="006E73AE"/>
    <w:rsid w:val="006F027D"/>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986"/>
    <w:rsid w:val="00704D9C"/>
    <w:rsid w:val="00704E5D"/>
    <w:rsid w:val="00705779"/>
    <w:rsid w:val="00705D8A"/>
    <w:rsid w:val="00707269"/>
    <w:rsid w:val="00707860"/>
    <w:rsid w:val="0071043C"/>
    <w:rsid w:val="007109F7"/>
    <w:rsid w:val="00710C47"/>
    <w:rsid w:val="007110DC"/>
    <w:rsid w:val="00711815"/>
    <w:rsid w:val="00711A42"/>
    <w:rsid w:val="007136C0"/>
    <w:rsid w:val="007140A5"/>
    <w:rsid w:val="007150E4"/>
    <w:rsid w:val="007155B2"/>
    <w:rsid w:val="007156C9"/>
    <w:rsid w:val="00715C65"/>
    <w:rsid w:val="0071644D"/>
    <w:rsid w:val="00716808"/>
    <w:rsid w:val="0072192B"/>
    <w:rsid w:val="00721CA3"/>
    <w:rsid w:val="007223E3"/>
    <w:rsid w:val="0072259C"/>
    <w:rsid w:val="0072276E"/>
    <w:rsid w:val="00722EB1"/>
    <w:rsid w:val="007246D4"/>
    <w:rsid w:val="00725439"/>
    <w:rsid w:val="007257F9"/>
    <w:rsid w:val="007259BF"/>
    <w:rsid w:val="00725FDB"/>
    <w:rsid w:val="00726014"/>
    <w:rsid w:val="007265EF"/>
    <w:rsid w:val="00726639"/>
    <w:rsid w:val="0072686D"/>
    <w:rsid w:val="007304A1"/>
    <w:rsid w:val="0073097F"/>
    <w:rsid w:val="00730E25"/>
    <w:rsid w:val="00731268"/>
    <w:rsid w:val="00731669"/>
    <w:rsid w:val="00732328"/>
    <w:rsid w:val="00732517"/>
    <w:rsid w:val="00732E43"/>
    <w:rsid w:val="00733083"/>
    <w:rsid w:val="0073317D"/>
    <w:rsid w:val="007337E7"/>
    <w:rsid w:val="007347E5"/>
    <w:rsid w:val="00734DB5"/>
    <w:rsid w:val="007353AC"/>
    <w:rsid w:val="0073620A"/>
    <w:rsid w:val="0073680F"/>
    <w:rsid w:val="00737D73"/>
    <w:rsid w:val="00742030"/>
    <w:rsid w:val="00743473"/>
    <w:rsid w:val="00743DF2"/>
    <w:rsid w:val="00744E62"/>
    <w:rsid w:val="00744E9F"/>
    <w:rsid w:val="007458CA"/>
    <w:rsid w:val="007462BF"/>
    <w:rsid w:val="00747218"/>
    <w:rsid w:val="007476EE"/>
    <w:rsid w:val="00747B6E"/>
    <w:rsid w:val="00752382"/>
    <w:rsid w:val="00752424"/>
    <w:rsid w:val="00752730"/>
    <w:rsid w:val="00752976"/>
    <w:rsid w:val="00753527"/>
    <w:rsid w:val="0075478E"/>
    <w:rsid w:val="00754795"/>
    <w:rsid w:val="00755B76"/>
    <w:rsid w:val="00756700"/>
    <w:rsid w:val="00761047"/>
    <w:rsid w:val="007619B6"/>
    <w:rsid w:val="0076238C"/>
    <w:rsid w:val="007625AC"/>
    <w:rsid w:val="0076350B"/>
    <w:rsid w:val="007642DF"/>
    <w:rsid w:val="00764C0C"/>
    <w:rsid w:val="00765C85"/>
    <w:rsid w:val="00765DA8"/>
    <w:rsid w:val="00765EA8"/>
    <w:rsid w:val="00766665"/>
    <w:rsid w:val="0076670C"/>
    <w:rsid w:val="007675CA"/>
    <w:rsid w:val="00767740"/>
    <w:rsid w:val="00767845"/>
    <w:rsid w:val="007702C8"/>
    <w:rsid w:val="00770417"/>
    <w:rsid w:val="00770556"/>
    <w:rsid w:val="00770D0E"/>
    <w:rsid w:val="0077136E"/>
    <w:rsid w:val="007716B1"/>
    <w:rsid w:val="00771CE5"/>
    <w:rsid w:val="00771E0B"/>
    <w:rsid w:val="00772715"/>
    <w:rsid w:val="0077344D"/>
    <w:rsid w:val="00773C2A"/>
    <w:rsid w:val="00773D21"/>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77F"/>
    <w:rsid w:val="00784263"/>
    <w:rsid w:val="00784C7D"/>
    <w:rsid w:val="00785E3E"/>
    <w:rsid w:val="00787996"/>
    <w:rsid w:val="00787B04"/>
    <w:rsid w:val="00787B9B"/>
    <w:rsid w:val="00787D50"/>
    <w:rsid w:val="00790594"/>
    <w:rsid w:val="00790ABA"/>
    <w:rsid w:val="007910ED"/>
    <w:rsid w:val="007944FB"/>
    <w:rsid w:val="00795604"/>
    <w:rsid w:val="00796834"/>
    <w:rsid w:val="007A08BF"/>
    <w:rsid w:val="007A193C"/>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763"/>
    <w:rsid w:val="007C2D1A"/>
    <w:rsid w:val="007C2EA7"/>
    <w:rsid w:val="007C459A"/>
    <w:rsid w:val="007C68D6"/>
    <w:rsid w:val="007C790C"/>
    <w:rsid w:val="007D132E"/>
    <w:rsid w:val="007D156A"/>
    <w:rsid w:val="007D22FF"/>
    <w:rsid w:val="007D29D8"/>
    <w:rsid w:val="007D3E78"/>
    <w:rsid w:val="007D3E93"/>
    <w:rsid w:val="007D41C7"/>
    <w:rsid w:val="007D4221"/>
    <w:rsid w:val="007D43C9"/>
    <w:rsid w:val="007D56EB"/>
    <w:rsid w:val="007D5872"/>
    <w:rsid w:val="007D6F20"/>
    <w:rsid w:val="007D7699"/>
    <w:rsid w:val="007E0105"/>
    <w:rsid w:val="007E0266"/>
    <w:rsid w:val="007E1269"/>
    <w:rsid w:val="007E2245"/>
    <w:rsid w:val="007E2468"/>
    <w:rsid w:val="007E282A"/>
    <w:rsid w:val="007E3F14"/>
    <w:rsid w:val="007E418A"/>
    <w:rsid w:val="007E7727"/>
    <w:rsid w:val="007E7DB0"/>
    <w:rsid w:val="007F0276"/>
    <w:rsid w:val="007F0C3D"/>
    <w:rsid w:val="007F27BB"/>
    <w:rsid w:val="007F2F44"/>
    <w:rsid w:val="007F3377"/>
    <w:rsid w:val="007F34A9"/>
    <w:rsid w:val="007F3CA1"/>
    <w:rsid w:val="007F3D92"/>
    <w:rsid w:val="007F3FE6"/>
    <w:rsid w:val="007F41A2"/>
    <w:rsid w:val="007F49B0"/>
    <w:rsid w:val="007F4EE2"/>
    <w:rsid w:val="007F5CE9"/>
    <w:rsid w:val="007F6436"/>
    <w:rsid w:val="007F6BD5"/>
    <w:rsid w:val="007F79FE"/>
    <w:rsid w:val="00800930"/>
    <w:rsid w:val="00800E3F"/>
    <w:rsid w:val="00803C8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6727"/>
    <w:rsid w:val="00817042"/>
    <w:rsid w:val="008174A4"/>
    <w:rsid w:val="00820C80"/>
    <w:rsid w:val="00821824"/>
    <w:rsid w:val="00821A2D"/>
    <w:rsid w:val="008221EF"/>
    <w:rsid w:val="00822663"/>
    <w:rsid w:val="00822F15"/>
    <w:rsid w:val="00823A9F"/>
    <w:rsid w:val="00823D73"/>
    <w:rsid w:val="00824897"/>
    <w:rsid w:val="00827188"/>
    <w:rsid w:val="008271B8"/>
    <w:rsid w:val="008279F8"/>
    <w:rsid w:val="00827B1F"/>
    <w:rsid w:val="00830432"/>
    <w:rsid w:val="00830472"/>
    <w:rsid w:val="00830CA5"/>
    <w:rsid w:val="00831096"/>
    <w:rsid w:val="00831165"/>
    <w:rsid w:val="0083121A"/>
    <w:rsid w:val="008312C0"/>
    <w:rsid w:val="0083154C"/>
    <w:rsid w:val="008328CA"/>
    <w:rsid w:val="00832F23"/>
    <w:rsid w:val="00833215"/>
    <w:rsid w:val="00833AE2"/>
    <w:rsid w:val="00834BF3"/>
    <w:rsid w:val="0083500E"/>
    <w:rsid w:val="0083545F"/>
    <w:rsid w:val="0083582D"/>
    <w:rsid w:val="00835BD7"/>
    <w:rsid w:val="00835DCD"/>
    <w:rsid w:val="00835FD0"/>
    <w:rsid w:val="00836117"/>
    <w:rsid w:val="00836411"/>
    <w:rsid w:val="008367F8"/>
    <w:rsid w:val="00840AE1"/>
    <w:rsid w:val="00840F96"/>
    <w:rsid w:val="008413A0"/>
    <w:rsid w:val="008414C4"/>
    <w:rsid w:val="00843015"/>
    <w:rsid w:val="00843406"/>
    <w:rsid w:val="008440F7"/>
    <w:rsid w:val="00844DE8"/>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79"/>
    <w:rsid w:val="00860E0E"/>
    <w:rsid w:val="00861348"/>
    <w:rsid w:val="00861FEC"/>
    <w:rsid w:val="0086220C"/>
    <w:rsid w:val="0086376D"/>
    <w:rsid w:val="0086405D"/>
    <w:rsid w:val="00864C0F"/>
    <w:rsid w:val="00864CF5"/>
    <w:rsid w:val="00867AAE"/>
    <w:rsid w:val="00867B7D"/>
    <w:rsid w:val="00867D3C"/>
    <w:rsid w:val="0087035B"/>
    <w:rsid w:val="0087067E"/>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2E6C"/>
    <w:rsid w:val="008835A9"/>
    <w:rsid w:val="0088389E"/>
    <w:rsid w:val="00884019"/>
    <w:rsid w:val="008865DD"/>
    <w:rsid w:val="00887377"/>
    <w:rsid w:val="00887502"/>
    <w:rsid w:val="00887962"/>
    <w:rsid w:val="00887E02"/>
    <w:rsid w:val="00891785"/>
    <w:rsid w:val="00892D00"/>
    <w:rsid w:val="008939FD"/>
    <w:rsid w:val="008940CA"/>
    <w:rsid w:val="0089477A"/>
    <w:rsid w:val="00894A8A"/>
    <w:rsid w:val="00895658"/>
    <w:rsid w:val="00895748"/>
    <w:rsid w:val="008968F4"/>
    <w:rsid w:val="00897257"/>
    <w:rsid w:val="00897417"/>
    <w:rsid w:val="00897D19"/>
    <w:rsid w:val="00897E26"/>
    <w:rsid w:val="008A0064"/>
    <w:rsid w:val="008A01B3"/>
    <w:rsid w:val="008A0C22"/>
    <w:rsid w:val="008A0DA3"/>
    <w:rsid w:val="008A157C"/>
    <w:rsid w:val="008A2AEE"/>
    <w:rsid w:val="008A2E96"/>
    <w:rsid w:val="008A3518"/>
    <w:rsid w:val="008A599B"/>
    <w:rsid w:val="008A652F"/>
    <w:rsid w:val="008A658B"/>
    <w:rsid w:val="008A6AA4"/>
    <w:rsid w:val="008B0005"/>
    <w:rsid w:val="008B02EF"/>
    <w:rsid w:val="008B08EC"/>
    <w:rsid w:val="008B0913"/>
    <w:rsid w:val="008B0AAE"/>
    <w:rsid w:val="008B0ED6"/>
    <w:rsid w:val="008B0F9D"/>
    <w:rsid w:val="008B23AE"/>
    <w:rsid w:val="008B2E04"/>
    <w:rsid w:val="008B3B70"/>
    <w:rsid w:val="008B3FE9"/>
    <w:rsid w:val="008B41DD"/>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C04"/>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326"/>
    <w:rsid w:val="008E0593"/>
    <w:rsid w:val="008E0E82"/>
    <w:rsid w:val="008E15EC"/>
    <w:rsid w:val="008E1B94"/>
    <w:rsid w:val="008E2E9E"/>
    <w:rsid w:val="008E31EF"/>
    <w:rsid w:val="008E36C0"/>
    <w:rsid w:val="008E36F2"/>
    <w:rsid w:val="008E450B"/>
    <w:rsid w:val="008E4794"/>
    <w:rsid w:val="008E4C23"/>
    <w:rsid w:val="008E5959"/>
    <w:rsid w:val="008E667F"/>
    <w:rsid w:val="008E676F"/>
    <w:rsid w:val="008E6785"/>
    <w:rsid w:val="008E68F7"/>
    <w:rsid w:val="008E7251"/>
    <w:rsid w:val="008E76EF"/>
    <w:rsid w:val="008E7D7C"/>
    <w:rsid w:val="008F0097"/>
    <w:rsid w:val="008F1594"/>
    <w:rsid w:val="008F1F44"/>
    <w:rsid w:val="008F2449"/>
    <w:rsid w:val="008F2A99"/>
    <w:rsid w:val="008F2EC0"/>
    <w:rsid w:val="008F3540"/>
    <w:rsid w:val="008F44DB"/>
    <w:rsid w:val="008F4615"/>
    <w:rsid w:val="008F4ABC"/>
    <w:rsid w:val="008F565C"/>
    <w:rsid w:val="008F591D"/>
    <w:rsid w:val="008F5E8D"/>
    <w:rsid w:val="008F60F8"/>
    <w:rsid w:val="008F6AB4"/>
    <w:rsid w:val="008F7199"/>
    <w:rsid w:val="008F74BB"/>
    <w:rsid w:val="008F7728"/>
    <w:rsid w:val="008F7CB6"/>
    <w:rsid w:val="00900066"/>
    <w:rsid w:val="009007FB"/>
    <w:rsid w:val="00900807"/>
    <w:rsid w:val="009008A9"/>
    <w:rsid w:val="00901452"/>
    <w:rsid w:val="00901D78"/>
    <w:rsid w:val="00903003"/>
    <w:rsid w:val="0090418E"/>
    <w:rsid w:val="009041B8"/>
    <w:rsid w:val="009048D8"/>
    <w:rsid w:val="00905040"/>
    <w:rsid w:val="00905A05"/>
    <w:rsid w:val="00905F3D"/>
    <w:rsid w:val="00906A75"/>
    <w:rsid w:val="00907267"/>
    <w:rsid w:val="009106BC"/>
    <w:rsid w:val="0091177E"/>
    <w:rsid w:val="0091193A"/>
    <w:rsid w:val="009123E5"/>
    <w:rsid w:val="00912845"/>
    <w:rsid w:val="00912C01"/>
    <w:rsid w:val="0091308A"/>
    <w:rsid w:val="009130AF"/>
    <w:rsid w:val="00913546"/>
    <w:rsid w:val="00913CD9"/>
    <w:rsid w:val="009141A9"/>
    <w:rsid w:val="00914BDB"/>
    <w:rsid w:val="00916069"/>
    <w:rsid w:val="0091673E"/>
    <w:rsid w:val="00916FAA"/>
    <w:rsid w:val="009177DF"/>
    <w:rsid w:val="00917C22"/>
    <w:rsid w:val="009203E8"/>
    <w:rsid w:val="00920617"/>
    <w:rsid w:val="00921423"/>
    <w:rsid w:val="009216DB"/>
    <w:rsid w:val="00921C35"/>
    <w:rsid w:val="00923505"/>
    <w:rsid w:val="00925750"/>
    <w:rsid w:val="00925DB8"/>
    <w:rsid w:val="009260E8"/>
    <w:rsid w:val="009262A4"/>
    <w:rsid w:val="009266AF"/>
    <w:rsid w:val="009267F8"/>
    <w:rsid w:val="00927552"/>
    <w:rsid w:val="009279DF"/>
    <w:rsid w:val="009308E9"/>
    <w:rsid w:val="00930A79"/>
    <w:rsid w:val="00930B49"/>
    <w:rsid w:val="00930D5E"/>
    <w:rsid w:val="00931457"/>
    <w:rsid w:val="00931F98"/>
    <w:rsid w:val="00932613"/>
    <w:rsid w:val="0093270E"/>
    <w:rsid w:val="009341F9"/>
    <w:rsid w:val="00934B9C"/>
    <w:rsid w:val="0093687F"/>
    <w:rsid w:val="009377C8"/>
    <w:rsid w:val="009406FC"/>
    <w:rsid w:val="00940736"/>
    <w:rsid w:val="0094248A"/>
    <w:rsid w:val="00942C5A"/>
    <w:rsid w:val="00943212"/>
    <w:rsid w:val="00943761"/>
    <w:rsid w:val="00943F45"/>
    <w:rsid w:val="009446CB"/>
    <w:rsid w:val="00944F89"/>
    <w:rsid w:val="00945E37"/>
    <w:rsid w:val="009465E7"/>
    <w:rsid w:val="00946A93"/>
    <w:rsid w:val="00946ED5"/>
    <w:rsid w:val="009470DA"/>
    <w:rsid w:val="009471D4"/>
    <w:rsid w:val="009472AC"/>
    <w:rsid w:val="009517E6"/>
    <w:rsid w:val="0095190C"/>
    <w:rsid w:val="00951EE6"/>
    <w:rsid w:val="00952919"/>
    <w:rsid w:val="009529E6"/>
    <w:rsid w:val="00953739"/>
    <w:rsid w:val="0095373D"/>
    <w:rsid w:val="00953775"/>
    <w:rsid w:val="00953CB7"/>
    <w:rsid w:val="00953E86"/>
    <w:rsid w:val="00954232"/>
    <w:rsid w:val="00954942"/>
    <w:rsid w:val="00955A9E"/>
    <w:rsid w:val="00956918"/>
    <w:rsid w:val="00956AFC"/>
    <w:rsid w:val="00957C2A"/>
    <w:rsid w:val="00957E4A"/>
    <w:rsid w:val="00957FF7"/>
    <w:rsid w:val="009612D6"/>
    <w:rsid w:val="00963E11"/>
    <w:rsid w:val="00963E43"/>
    <w:rsid w:val="00964993"/>
    <w:rsid w:val="00964B99"/>
    <w:rsid w:val="009656FC"/>
    <w:rsid w:val="00965718"/>
    <w:rsid w:val="00965777"/>
    <w:rsid w:val="00965785"/>
    <w:rsid w:val="00966486"/>
    <w:rsid w:val="00966F48"/>
    <w:rsid w:val="009677CB"/>
    <w:rsid w:val="009703A9"/>
    <w:rsid w:val="009708AE"/>
    <w:rsid w:val="00971220"/>
    <w:rsid w:val="00971DC1"/>
    <w:rsid w:val="00971E30"/>
    <w:rsid w:val="00972D21"/>
    <w:rsid w:val="00974D6F"/>
    <w:rsid w:val="009757C2"/>
    <w:rsid w:val="00976456"/>
    <w:rsid w:val="00976475"/>
    <w:rsid w:val="0097769C"/>
    <w:rsid w:val="00977A83"/>
    <w:rsid w:val="00980207"/>
    <w:rsid w:val="009811FF"/>
    <w:rsid w:val="00981B7C"/>
    <w:rsid w:val="00982191"/>
    <w:rsid w:val="0098222D"/>
    <w:rsid w:val="009825E8"/>
    <w:rsid w:val="00982D1F"/>
    <w:rsid w:val="00983488"/>
    <w:rsid w:val="009841C1"/>
    <w:rsid w:val="009848F2"/>
    <w:rsid w:val="00984B31"/>
    <w:rsid w:val="009857C8"/>
    <w:rsid w:val="00985F6A"/>
    <w:rsid w:val="009872B9"/>
    <w:rsid w:val="009908F0"/>
    <w:rsid w:val="0099101D"/>
    <w:rsid w:val="009918A9"/>
    <w:rsid w:val="009919D2"/>
    <w:rsid w:val="00991E89"/>
    <w:rsid w:val="00992355"/>
    <w:rsid w:val="009925FC"/>
    <w:rsid w:val="00993957"/>
    <w:rsid w:val="00993A1E"/>
    <w:rsid w:val="009946E6"/>
    <w:rsid w:val="0099471C"/>
    <w:rsid w:val="00994842"/>
    <w:rsid w:val="00995A2A"/>
    <w:rsid w:val="00996057"/>
    <w:rsid w:val="00996786"/>
    <w:rsid w:val="0099687F"/>
    <w:rsid w:val="00996DF3"/>
    <w:rsid w:val="009A0C93"/>
    <w:rsid w:val="009A1515"/>
    <w:rsid w:val="009A167F"/>
    <w:rsid w:val="009A1CED"/>
    <w:rsid w:val="009A22F9"/>
    <w:rsid w:val="009A27A1"/>
    <w:rsid w:val="009A32C6"/>
    <w:rsid w:val="009A38BC"/>
    <w:rsid w:val="009A48E0"/>
    <w:rsid w:val="009A4B03"/>
    <w:rsid w:val="009A5049"/>
    <w:rsid w:val="009A573F"/>
    <w:rsid w:val="009A5B6D"/>
    <w:rsid w:val="009A65C4"/>
    <w:rsid w:val="009A72F9"/>
    <w:rsid w:val="009A7F90"/>
    <w:rsid w:val="009B0F82"/>
    <w:rsid w:val="009B1360"/>
    <w:rsid w:val="009B3712"/>
    <w:rsid w:val="009B373A"/>
    <w:rsid w:val="009B3FD1"/>
    <w:rsid w:val="009B4528"/>
    <w:rsid w:val="009B462A"/>
    <w:rsid w:val="009B56B6"/>
    <w:rsid w:val="009B6EAB"/>
    <w:rsid w:val="009B7110"/>
    <w:rsid w:val="009B719A"/>
    <w:rsid w:val="009C01A2"/>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30B"/>
    <w:rsid w:val="009D1928"/>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7AF"/>
    <w:rsid w:val="009E0C69"/>
    <w:rsid w:val="009E149B"/>
    <w:rsid w:val="009E1894"/>
    <w:rsid w:val="009E2B16"/>
    <w:rsid w:val="009E2BF8"/>
    <w:rsid w:val="009E2D49"/>
    <w:rsid w:val="009E3A7B"/>
    <w:rsid w:val="009E47B3"/>
    <w:rsid w:val="009E53BD"/>
    <w:rsid w:val="009E54BC"/>
    <w:rsid w:val="009E564D"/>
    <w:rsid w:val="009E76E5"/>
    <w:rsid w:val="009E770E"/>
    <w:rsid w:val="009E7F8C"/>
    <w:rsid w:val="009F113C"/>
    <w:rsid w:val="009F2065"/>
    <w:rsid w:val="009F25A7"/>
    <w:rsid w:val="009F25AF"/>
    <w:rsid w:val="009F282C"/>
    <w:rsid w:val="009F2876"/>
    <w:rsid w:val="009F3C10"/>
    <w:rsid w:val="009F49A4"/>
    <w:rsid w:val="009F4B15"/>
    <w:rsid w:val="009F4F1B"/>
    <w:rsid w:val="009F559A"/>
    <w:rsid w:val="009F6FEF"/>
    <w:rsid w:val="009F7D89"/>
    <w:rsid w:val="00A0071A"/>
    <w:rsid w:val="00A00E54"/>
    <w:rsid w:val="00A0175F"/>
    <w:rsid w:val="00A01875"/>
    <w:rsid w:val="00A01B88"/>
    <w:rsid w:val="00A024F6"/>
    <w:rsid w:val="00A028CF"/>
    <w:rsid w:val="00A02DD2"/>
    <w:rsid w:val="00A0350E"/>
    <w:rsid w:val="00A0377F"/>
    <w:rsid w:val="00A0485E"/>
    <w:rsid w:val="00A05175"/>
    <w:rsid w:val="00A061BA"/>
    <w:rsid w:val="00A071CE"/>
    <w:rsid w:val="00A07E6B"/>
    <w:rsid w:val="00A10875"/>
    <w:rsid w:val="00A10F56"/>
    <w:rsid w:val="00A111DD"/>
    <w:rsid w:val="00A11413"/>
    <w:rsid w:val="00A12C31"/>
    <w:rsid w:val="00A1353F"/>
    <w:rsid w:val="00A13C12"/>
    <w:rsid w:val="00A1418D"/>
    <w:rsid w:val="00A148F5"/>
    <w:rsid w:val="00A157E7"/>
    <w:rsid w:val="00A15DA7"/>
    <w:rsid w:val="00A16EE7"/>
    <w:rsid w:val="00A172BE"/>
    <w:rsid w:val="00A17BD0"/>
    <w:rsid w:val="00A200F6"/>
    <w:rsid w:val="00A2017D"/>
    <w:rsid w:val="00A203AB"/>
    <w:rsid w:val="00A20D2E"/>
    <w:rsid w:val="00A21B39"/>
    <w:rsid w:val="00A21F1C"/>
    <w:rsid w:val="00A22AFB"/>
    <w:rsid w:val="00A231A3"/>
    <w:rsid w:val="00A23FD9"/>
    <w:rsid w:val="00A247F3"/>
    <w:rsid w:val="00A2507B"/>
    <w:rsid w:val="00A27174"/>
    <w:rsid w:val="00A27638"/>
    <w:rsid w:val="00A27D0C"/>
    <w:rsid w:val="00A27E72"/>
    <w:rsid w:val="00A30B11"/>
    <w:rsid w:val="00A319AE"/>
    <w:rsid w:val="00A31FE0"/>
    <w:rsid w:val="00A33031"/>
    <w:rsid w:val="00A330E5"/>
    <w:rsid w:val="00A3321F"/>
    <w:rsid w:val="00A333C6"/>
    <w:rsid w:val="00A33B95"/>
    <w:rsid w:val="00A33D05"/>
    <w:rsid w:val="00A33F5F"/>
    <w:rsid w:val="00A33FAC"/>
    <w:rsid w:val="00A34154"/>
    <w:rsid w:val="00A34521"/>
    <w:rsid w:val="00A35873"/>
    <w:rsid w:val="00A4007B"/>
    <w:rsid w:val="00A40274"/>
    <w:rsid w:val="00A40375"/>
    <w:rsid w:val="00A403DF"/>
    <w:rsid w:val="00A405CB"/>
    <w:rsid w:val="00A40A71"/>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40D3"/>
    <w:rsid w:val="00A543A4"/>
    <w:rsid w:val="00A549D6"/>
    <w:rsid w:val="00A5639B"/>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821"/>
    <w:rsid w:val="00A71A27"/>
    <w:rsid w:val="00A723F7"/>
    <w:rsid w:val="00A72A3A"/>
    <w:rsid w:val="00A72B12"/>
    <w:rsid w:val="00A72D77"/>
    <w:rsid w:val="00A72D98"/>
    <w:rsid w:val="00A72E2D"/>
    <w:rsid w:val="00A7340B"/>
    <w:rsid w:val="00A73FE3"/>
    <w:rsid w:val="00A75A51"/>
    <w:rsid w:val="00A765FA"/>
    <w:rsid w:val="00A77C02"/>
    <w:rsid w:val="00A77C9D"/>
    <w:rsid w:val="00A80AAC"/>
    <w:rsid w:val="00A81964"/>
    <w:rsid w:val="00A81AF6"/>
    <w:rsid w:val="00A81D37"/>
    <w:rsid w:val="00A82C8F"/>
    <w:rsid w:val="00A82CB1"/>
    <w:rsid w:val="00A82EA2"/>
    <w:rsid w:val="00A83621"/>
    <w:rsid w:val="00A84E42"/>
    <w:rsid w:val="00A854E8"/>
    <w:rsid w:val="00A85773"/>
    <w:rsid w:val="00A860B2"/>
    <w:rsid w:val="00A866B3"/>
    <w:rsid w:val="00A86702"/>
    <w:rsid w:val="00A86780"/>
    <w:rsid w:val="00A86D7A"/>
    <w:rsid w:val="00A86DB3"/>
    <w:rsid w:val="00A905BA"/>
    <w:rsid w:val="00A91EF0"/>
    <w:rsid w:val="00A929CA"/>
    <w:rsid w:val="00A938E0"/>
    <w:rsid w:val="00A93B06"/>
    <w:rsid w:val="00A93DF2"/>
    <w:rsid w:val="00A9432E"/>
    <w:rsid w:val="00A9457E"/>
    <w:rsid w:val="00A94738"/>
    <w:rsid w:val="00A947E2"/>
    <w:rsid w:val="00A94C02"/>
    <w:rsid w:val="00A94D3D"/>
    <w:rsid w:val="00A94FDF"/>
    <w:rsid w:val="00A97506"/>
    <w:rsid w:val="00A97EC7"/>
    <w:rsid w:val="00AA02E4"/>
    <w:rsid w:val="00AA0B21"/>
    <w:rsid w:val="00AA0F4D"/>
    <w:rsid w:val="00AA21A4"/>
    <w:rsid w:val="00AA2368"/>
    <w:rsid w:val="00AA2CC4"/>
    <w:rsid w:val="00AA3975"/>
    <w:rsid w:val="00AA483D"/>
    <w:rsid w:val="00AA56FC"/>
    <w:rsid w:val="00AA5AD3"/>
    <w:rsid w:val="00AA5EC0"/>
    <w:rsid w:val="00AA6837"/>
    <w:rsid w:val="00AA69BE"/>
    <w:rsid w:val="00AA6B16"/>
    <w:rsid w:val="00AB0098"/>
    <w:rsid w:val="00AB06EF"/>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2C43"/>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A9B"/>
    <w:rsid w:val="00AE3D1A"/>
    <w:rsid w:val="00AE433F"/>
    <w:rsid w:val="00AE4C0E"/>
    <w:rsid w:val="00AE4E8D"/>
    <w:rsid w:val="00AE50C5"/>
    <w:rsid w:val="00AE55C3"/>
    <w:rsid w:val="00AE5935"/>
    <w:rsid w:val="00AE64A9"/>
    <w:rsid w:val="00AE6D38"/>
    <w:rsid w:val="00AE6F98"/>
    <w:rsid w:val="00AE709D"/>
    <w:rsid w:val="00AE7165"/>
    <w:rsid w:val="00AE7ACC"/>
    <w:rsid w:val="00AE7D8E"/>
    <w:rsid w:val="00AF0B6A"/>
    <w:rsid w:val="00AF65FF"/>
    <w:rsid w:val="00AF6659"/>
    <w:rsid w:val="00AF67A7"/>
    <w:rsid w:val="00AF793E"/>
    <w:rsid w:val="00B00A28"/>
    <w:rsid w:val="00B00BE0"/>
    <w:rsid w:val="00B01933"/>
    <w:rsid w:val="00B01F34"/>
    <w:rsid w:val="00B02FB2"/>
    <w:rsid w:val="00B03886"/>
    <w:rsid w:val="00B03C1D"/>
    <w:rsid w:val="00B03CE6"/>
    <w:rsid w:val="00B03FD2"/>
    <w:rsid w:val="00B05042"/>
    <w:rsid w:val="00B051E0"/>
    <w:rsid w:val="00B05CE4"/>
    <w:rsid w:val="00B065CA"/>
    <w:rsid w:val="00B070CB"/>
    <w:rsid w:val="00B0776A"/>
    <w:rsid w:val="00B0782A"/>
    <w:rsid w:val="00B10588"/>
    <w:rsid w:val="00B10E8D"/>
    <w:rsid w:val="00B124DF"/>
    <w:rsid w:val="00B12C95"/>
    <w:rsid w:val="00B13243"/>
    <w:rsid w:val="00B1333B"/>
    <w:rsid w:val="00B15056"/>
    <w:rsid w:val="00B15E76"/>
    <w:rsid w:val="00B17611"/>
    <w:rsid w:val="00B17BDD"/>
    <w:rsid w:val="00B17EE6"/>
    <w:rsid w:val="00B2013C"/>
    <w:rsid w:val="00B20876"/>
    <w:rsid w:val="00B20F28"/>
    <w:rsid w:val="00B213A8"/>
    <w:rsid w:val="00B21869"/>
    <w:rsid w:val="00B21DA3"/>
    <w:rsid w:val="00B21E4F"/>
    <w:rsid w:val="00B22360"/>
    <w:rsid w:val="00B22605"/>
    <w:rsid w:val="00B238F8"/>
    <w:rsid w:val="00B23DB8"/>
    <w:rsid w:val="00B24D75"/>
    <w:rsid w:val="00B258FC"/>
    <w:rsid w:val="00B262B1"/>
    <w:rsid w:val="00B26BEF"/>
    <w:rsid w:val="00B27F58"/>
    <w:rsid w:val="00B311A3"/>
    <w:rsid w:val="00B31F12"/>
    <w:rsid w:val="00B32E8E"/>
    <w:rsid w:val="00B35314"/>
    <w:rsid w:val="00B3709F"/>
    <w:rsid w:val="00B3772C"/>
    <w:rsid w:val="00B37A98"/>
    <w:rsid w:val="00B40FD0"/>
    <w:rsid w:val="00B427E6"/>
    <w:rsid w:val="00B4343E"/>
    <w:rsid w:val="00B43790"/>
    <w:rsid w:val="00B438B1"/>
    <w:rsid w:val="00B44C15"/>
    <w:rsid w:val="00B44CF9"/>
    <w:rsid w:val="00B45BE8"/>
    <w:rsid w:val="00B46527"/>
    <w:rsid w:val="00B46AF4"/>
    <w:rsid w:val="00B4717C"/>
    <w:rsid w:val="00B4740C"/>
    <w:rsid w:val="00B47B54"/>
    <w:rsid w:val="00B47BC3"/>
    <w:rsid w:val="00B50359"/>
    <w:rsid w:val="00B504F8"/>
    <w:rsid w:val="00B5200C"/>
    <w:rsid w:val="00B5449A"/>
    <w:rsid w:val="00B55E83"/>
    <w:rsid w:val="00B56890"/>
    <w:rsid w:val="00B56D9C"/>
    <w:rsid w:val="00B572E6"/>
    <w:rsid w:val="00B60825"/>
    <w:rsid w:val="00B608EC"/>
    <w:rsid w:val="00B60CD2"/>
    <w:rsid w:val="00B60ECF"/>
    <w:rsid w:val="00B60F1C"/>
    <w:rsid w:val="00B61029"/>
    <w:rsid w:val="00B6118C"/>
    <w:rsid w:val="00B61FE4"/>
    <w:rsid w:val="00B627EE"/>
    <w:rsid w:val="00B62813"/>
    <w:rsid w:val="00B63574"/>
    <w:rsid w:val="00B63A5E"/>
    <w:rsid w:val="00B64912"/>
    <w:rsid w:val="00B64EAD"/>
    <w:rsid w:val="00B6541B"/>
    <w:rsid w:val="00B65B7D"/>
    <w:rsid w:val="00B65D42"/>
    <w:rsid w:val="00B6604E"/>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E3"/>
    <w:rsid w:val="00B76D83"/>
    <w:rsid w:val="00B76E16"/>
    <w:rsid w:val="00B76E27"/>
    <w:rsid w:val="00B779E3"/>
    <w:rsid w:val="00B803E2"/>
    <w:rsid w:val="00B80DB3"/>
    <w:rsid w:val="00B8101E"/>
    <w:rsid w:val="00B8103D"/>
    <w:rsid w:val="00B81BE8"/>
    <w:rsid w:val="00B8240D"/>
    <w:rsid w:val="00B82CAC"/>
    <w:rsid w:val="00B83124"/>
    <w:rsid w:val="00B8325B"/>
    <w:rsid w:val="00B83F69"/>
    <w:rsid w:val="00B84D9B"/>
    <w:rsid w:val="00B84DBE"/>
    <w:rsid w:val="00B85CA9"/>
    <w:rsid w:val="00B8697D"/>
    <w:rsid w:val="00B876EB"/>
    <w:rsid w:val="00B87CC0"/>
    <w:rsid w:val="00B922BB"/>
    <w:rsid w:val="00B92890"/>
    <w:rsid w:val="00B92B25"/>
    <w:rsid w:val="00B92CF4"/>
    <w:rsid w:val="00B9361B"/>
    <w:rsid w:val="00B9366A"/>
    <w:rsid w:val="00B942D8"/>
    <w:rsid w:val="00B94358"/>
    <w:rsid w:val="00B959E3"/>
    <w:rsid w:val="00B95FE6"/>
    <w:rsid w:val="00B96E35"/>
    <w:rsid w:val="00B96E63"/>
    <w:rsid w:val="00B97C36"/>
    <w:rsid w:val="00B97FEC"/>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1F55"/>
    <w:rsid w:val="00BB2576"/>
    <w:rsid w:val="00BB2A1A"/>
    <w:rsid w:val="00BB3BDA"/>
    <w:rsid w:val="00BB45F5"/>
    <w:rsid w:val="00BB69CB"/>
    <w:rsid w:val="00BB6E17"/>
    <w:rsid w:val="00BB72EA"/>
    <w:rsid w:val="00BB7342"/>
    <w:rsid w:val="00BC01B9"/>
    <w:rsid w:val="00BC068E"/>
    <w:rsid w:val="00BC0BD3"/>
    <w:rsid w:val="00BC0BEF"/>
    <w:rsid w:val="00BC0C31"/>
    <w:rsid w:val="00BC139A"/>
    <w:rsid w:val="00BC1577"/>
    <w:rsid w:val="00BC19BA"/>
    <w:rsid w:val="00BC2A9C"/>
    <w:rsid w:val="00BC33D0"/>
    <w:rsid w:val="00BC35B6"/>
    <w:rsid w:val="00BC37C3"/>
    <w:rsid w:val="00BC3998"/>
    <w:rsid w:val="00BC45D7"/>
    <w:rsid w:val="00BC5096"/>
    <w:rsid w:val="00BC5957"/>
    <w:rsid w:val="00BC5FA8"/>
    <w:rsid w:val="00BC626C"/>
    <w:rsid w:val="00BC6487"/>
    <w:rsid w:val="00BC681F"/>
    <w:rsid w:val="00BC7AF7"/>
    <w:rsid w:val="00BC7EA5"/>
    <w:rsid w:val="00BC7EDF"/>
    <w:rsid w:val="00BD03EC"/>
    <w:rsid w:val="00BD1863"/>
    <w:rsid w:val="00BD186A"/>
    <w:rsid w:val="00BD288F"/>
    <w:rsid w:val="00BD2CA7"/>
    <w:rsid w:val="00BD3C4D"/>
    <w:rsid w:val="00BD3F33"/>
    <w:rsid w:val="00BD3F52"/>
    <w:rsid w:val="00BD41A0"/>
    <w:rsid w:val="00BD47DE"/>
    <w:rsid w:val="00BD4EF0"/>
    <w:rsid w:val="00BD502E"/>
    <w:rsid w:val="00BD50E5"/>
    <w:rsid w:val="00BD73C0"/>
    <w:rsid w:val="00BD7835"/>
    <w:rsid w:val="00BD79C3"/>
    <w:rsid w:val="00BD7D7A"/>
    <w:rsid w:val="00BE153D"/>
    <w:rsid w:val="00BE1793"/>
    <w:rsid w:val="00BE1DA8"/>
    <w:rsid w:val="00BE213D"/>
    <w:rsid w:val="00BE27AD"/>
    <w:rsid w:val="00BE289C"/>
    <w:rsid w:val="00BE2987"/>
    <w:rsid w:val="00BE318B"/>
    <w:rsid w:val="00BE34E2"/>
    <w:rsid w:val="00BE38A6"/>
    <w:rsid w:val="00BE396A"/>
    <w:rsid w:val="00BE4681"/>
    <w:rsid w:val="00BE4EB5"/>
    <w:rsid w:val="00BE5E98"/>
    <w:rsid w:val="00BE646A"/>
    <w:rsid w:val="00BE646B"/>
    <w:rsid w:val="00BE6786"/>
    <w:rsid w:val="00BE67E4"/>
    <w:rsid w:val="00BE6F82"/>
    <w:rsid w:val="00BE709E"/>
    <w:rsid w:val="00BE719D"/>
    <w:rsid w:val="00BE7B7B"/>
    <w:rsid w:val="00BF0492"/>
    <w:rsid w:val="00BF15F8"/>
    <w:rsid w:val="00BF294C"/>
    <w:rsid w:val="00BF3499"/>
    <w:rsid w:val="00BF38EF"/>
    <w:rsid w:val="00BF408D"/>
    <w:rsid w:val="00BF5262"/>
    <w:rsid w:val="00BF5B01"/>
    <w:rsid w:val="00BF69BC"/>
    <w:rsid w:val="00BF6A60"/>
    <w:rsid w:val="00BF6EA8"/>
    <w:rsid w:val="00BF7633"/>
    <w:rsid w:val="00BF7B9E"/>
    <w:rsid w:val="00BF7BCA"/>
    <w:rsid w:val="00C00EF6"/>
    <w:rsid w:val="00C01526"/>
    <w:rsid w:val="00C02802"/>
    <w:rsid w:val="00C02A7A"/>
    <w:rsid w:val="00C0319E"/>
    <w:rsid w:val="00C04658"/>
    <w:rsid w:val="00C046EB"/>
    <w:rsid w:val="00C04B1E"/>
    <w:rsid w:val="00C04EAF"/>
    <w:rsid w:val="00C05647"/>
    <w:rsid w:val="00C05A53"/>
    <w:rsid w:val="00C0717F"/>
    <w:rsid w:val="00C074BC"/>
    <w:rsid w:val="00C076CA"/>
    <w:rsid w:val="00C07B4D"/>
    <w:rsid w:val="00C10580"/>
    <w:rsid w:val="00C10F04"/>
    <w:rsid w:val="00C11AC4"/>
    <w:rsid w:val="00C11DBC"/>
    <w:rsid w:val="00C12532"/>
    <w:rsid w:val="00C13119"/>
    <w:rsid w:val="00C13BAB"/>
    <w:rsid w:val="00C13DF8"/>
    <w:rsid w:val="00C14072"/>
    <w:rsid w:val="00C14B69"/>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3B49"/>
    <w:rsid w:val="00C24477"/>
    <w:rsid w:val="00C2472D"/>
    <w:rsid w:val="00C2483D"/>
    <w:rsid w:val="00C24853"/>
    <w:rsid w:val="00C25295"/>
    <w:rsid w:val="00C25405"/>
    <w:rsid w:val="00C25AAC"/>
    <w:rsid w:val="00C25D3D"/>
    <w:rsid w:val="00C26AEB"/>
    <w:rsid w:val="00C2759E"/>
    <w:rsid w:val="00C2792B"/>
    <w:rsid w:val="00C27BE4"/>
    <w:rsid w:val="00C306E3"/>
    <w:rsid w:val="00C30890"/>
    <w:rsid w:val="00C314A0"/>
    <w:rsid w:val="00C33A1E"/>
    <w:rsid w:val="00C347FF"/>
    <w:rsid w:val="00C351CD"/>
    <w:rsid w:val="00C35601"/>
    <w:rsid w:val="00C3569B"/>
    <w:rsid w:val="00C357BE"/>
    <w:rsid w:val="00C35C62"/>
    <w:rsid w:val="00C36031"/>
    <w:rsid w:val="00C36553"/>
    <w:rsid w:val="00C36D9A"/>
    <w:rsid w:val="00C36DBB"/>
    <w:rsid w:val="00C37C7A"/>
    <w:rsid w:val="00C40D7E"/>
    <w:rsid w:val="00C419B4"/>
    <w:rsid w:val="00C422FE"/>
    <w:rsid w:val="00C4321E"/>
    <w:rsid w:val="00C432A4"/>
    <w:rsid w:val="00C43509"/>
    <w:rsid w:val="00C438E8"/>
    <w:rsid w:val="00C44572"/>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0760"/>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1AB5"/>
    <w:rsid w:val="00C7400B"/>
    <w:rsid w:val="00C744BD"/>
    <w:rsid w:val="00C75BE1"/>
    <w:rsid w:val="00C76752"/>
    <w:rsid w:val="00C76DF3"/>
    <w:rsid w:val="00C813C8"/>
    <w:rsid w:val="00C81E30"/>
    <w:rsid w:val="00C83DC9"/>
    <w:rsid w:val="00C83E49"/>
    <w:rsid w:val="00C85D75"/>
    <w:rsid w:val="00C86427"/>
    <w:rsid w:val="00C8675E"/>
    <w:rsid w:val="00C86919"/>
    <w:rsid w:val="00C86BDF"/>
    <w:rsid w:val="00C900FA"/>
    <w:rsid w:val="00C91080"/>
    <w:rsid w:val="00C913B8"/>
    <w:rsid w:val="00C91D77"/>
    <w:rsid w:val="00C91F92"/>
    <w:rsid w:val="00C924B7"/>
    <w:rsid w:val="00C92DC7"/>
    <w:rsid w:val="00C9307D"/>
    <w:rsid w:val="00C93EA7"/>
    <w:rsid w:val="00C9410A"/>
    <w:rsid w:val="00C9437B"/>
    <w:rsid w:val="00C94834"/>
    <w:rsid w:val="00C9518F"/>
    <w:rsid w:val="00C952C9"/>
    <w:rsid w:val="00C961F0"/>
    <w:rsid w:val="00C966D4"/>
    <w:rsid w:val="00C96A29"/>
    <w:rsid w:val="00C9711E"/>
    <w:rsid w:val="00CA2047"/>
    <w:rsid w:val="00CA305C"/>
    <w:rsid w:val="00CA332F"/>
    <w:rsid w:val="00CA461C"/>
    <w:rsid w:val="00CA49C0"/>
    <w:rsid w:val="00CA4A89"/>
    <w:rsid w:val="00CA509E"/>
    <w:rsid w:val="00CA55D9"/>
    <w:rsid w:val="00CA5B94"/>
    <w:rsid w:val="00CA5CE3"/>
    <w:rsid w:val="00CA66E5"/>
    <w:rsid w:val="00CA6B41"/>
    <w:rsid w:val="00CA6EF5"/>
    <w:rsid w:val="00CA71D7"/>
    <w:rsid w:val="00CA7BE1"/>
    <w:rsid w:val="00CB138C"/>
    <w:rsid w:val="00CB1AF4"/>
    <w:rsid w:val="00CB1C65"/>
    <w:rsid w:val="00CB2737"/>
    <w:rsid w:val="00CB2A13"/>
    <w:rsid w:val="00CB303E"/>
    <w:rsid w:val="00CB33DA"/>
    <w:rsid w:val="00CB3D69"/>
    <w:rsid w:val="00CB4168"/>
    <w:rsid w:val="00CB4443"/>
    <w:rsid w:val="00CB4A17"/>
    <w:rsid w:val="00CB4D61"/>
    <w:rsid w:val="00CB563D"/>
    <w:rsid w:val="00CB6276"/>
    <w:rsid w:val="00CB66D7"/>
    <w:rsid w:val="00CC0487"/>
    <w:rsid w:val="00CC106D"/>
    <w:rsid w:val="00CC258E"/>
    <w:rsid w:val="00CC2904"/>
    <w:rsid w:val="00CC2C63"/>
    <w:rsid w:val="00CC2D6F"/>
    <w:rsid w:val="00CC3273"/>
    <w:rsid w:val="00CC338A"/>
    <w:rsid w:val="00CC48AB"/>
    <w:rsid w:val="00CC5137"/>
    <w:rsid w:val="00CC54F7"/>
    <w:rsid w:val="00CC59C1"/>
    <w:rsid w:val="00CC5FD6"/>
    <w:rsid w:val="00CC615D"/>
    <w:rsid w:val="00CC62F9"/>
    <w:rsid w:val="00CC6BFE"/>
    <w:rsid w:val="00CC7292"/>
    <w:rsid w:val="00CC758E"/>
    <w:rsid w:val="00CD00BE"/>
    <w:rsid w:val="00CD0B69"/>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9A5"/>
    <w:rsid w:val="00CE0C80"/>
    <w:rsid w:val="00CE0CC4"/>
    <w:rsid w:val="00CE1320"/>
    <w:rsid w:val="00CE136B"/>
    <w:rsid w:val="00CE1FBF"/>
    <w:rsid w:val="00CE29C1"/>
    <w:rsid w:val="00CE2A50"/>
    <w:rsid w:val="00CE2C91"/>
    <w:rsid w:val="00CE3214"/>
    <w:rsid w:val="00CE324F"/>
    <w:rsid w:val="00CE4349"/>
    <w:rsid w:val="00CE4450"/>
    <w:rsid w:val="00CE45F9"/>
    <w:rsid w:val="00CE4E7D"/>
    <w:rsid w:val="00CE4F5E"/>
    <w:rsid w:val="00CE54EA"/>
    <w:rsid w:val="00CE5C9E"/>
    <w:rsid w:val="00CE5EEC"/>
    <w:rsid w:val="00CE62C3"/>
    <w:rsid w:val="00CE661A"/>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740"/>
    <w:rsid w:val="00D00A7E"/>
    <w:rsid w:val="00D00B94"/>
    <w:rsid w:val="00D0119D"/>
    <w:rsid w:val="00D015D2"/>
    <w:rsid w:val="00D03CDC"/>
    <w:rsid w:val="00D03DA5"/>
    <w:rsid w:val="00D040BB"/>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5A2"/>
    <w:rsid w:val="00D1684A"/>
    <w:rsid w:val="00D1755F"/>
    <w:rsid w:val="00D17D13"/>
    <w:rsid w:val="00D2080C"/>
    <w:rsid w:val="00D20D4F"/>
    <w:rsid w:val="00D20FC9"/>
    <w:rsid w:val="00D21422"/>
    <w:rsid w:val="00D21A14"/>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538A"/>
    <w:rsid w:val="00D3705B"/>
    <w:rsid w:val="00D37367"/>
    <w:rsid w:val="00D37532"/>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841"/>
    <w:rsid w:val="00D50DE8"/>
    <w:rsid w:val="00D50DF9"/>
    <w:rsid w:val="00D510DA"/>
    <w:rsid w:val="00D51790"/>
    <w:rsid w:val="00D51A52"/>
    <w:rsid w:val="00D51F02"/>
    <w:rsid w:val="00D51F23"/>
    <w:rsid w:val="00D5202B"/>
    <w:rsid w:val="00D522CD"/>
    <w:rsid w:val="00D53585"/>
    <w:rsid w:val="00D5365D"/>
    <w:rsid w:val="00D5434B"/>
    <w:rsid w:val="00D5489D"/>
    <w:rsid w:val="00D54E07"/>
    <w:rsid w:val="00D5519A"/>
    <w:rsid w:val="00D55741"/>
    <w:rsid w:val="00D55959"/>
    <w:rsid w:val="00D56CFD"/>
    <w:rsid w:val="00D60096"/>
    <w:rsid w:val="00D604AE"/>
    <w:rsid w:val="00D608A0"/>
    <w:rsid w:val="00D6092D"/>
    <w:rsid w:val="00D6097D"/>
    <w:rsid w:val="00D609CB"/>
    <w:rsid w:val="00D618BB"/>
    <w:rsid w:val="00D61D13"/>
    <w:rsid w:val="00D62E9F"/>
    <w:rsid w:val="00D6337A"/>
    <w:rsid w:val="00D63B7D"/>
    <w:rsid w:val="00D64410"/>
    <w:rsid w:val="00D64CD1"/>
    <w:rsid w:val="00D655C1"/>
    <w:rsid w:val="00D6566B"/>
    <w:rsid w:val="00D65BE7"/>
    <w:rsid w:val="00D65DA3"/>
    <w:rsid w:val="00D66F0F"/>
    <w:rsid w:val="00D67331"/>
    <w:rsid w:val="00D67378"/>
    <w:rsid w:val="00D67524"/>
    <w:rsid w:val="00D67764"/>
    <w:rsid w:val="00D67904"/>
    <w:rsid w:val="00D67CCD"/>
    <w:rsid w:val="00D67CD9"/>
    <w:rsid w:val="00D70908"/>
    <w:rsid w:val="00D70B05"/>
    <w:rsid w:val="00D70B5E"/>
    <w:rsid w:val="00D7127A"/>
    <w:rsid w:val="00D72477"/>
    <w:rsid w:val="00D73C40"/>
    <w:rsid w:val="00D74656"/>
    <w:rsid w:val="00D75B54"/>
    <w:rsid w:val="00D76773"/>
    <w:rsid w:val="00D76F7A"/>
    <w:rsid w:val="00D76F8C"/>
    <w:rsid w:val="00D77036"/>
    <w:rsid w:val="00D772C4"/>
    <w:rsid w:val="00D77857"/>
    <w:rsid w:val="00D77FA0"/>
    <w:rsid w:val="00D80A12"/>
    <w:rsid w:val="00D8160E"/>
    <w:rsid w:val="00D8182E"/>
    <w:rsid w:val="00D8251F"/>
    <w:rsid w:val="00D83191"/>
    <w:rsid w:val="00D83292"/>
    <w:rsid w:val="00D83D15"/>
    <w:rsid w:val="00D85073"/>
    <w:rsid w:val="00D8533F"/>
    <w:rsid w:val="00D85999"/>
    <w:rsid w:val="00D86163"/>
    <w:rsid w:val="00D866F6"/>
    <w:rsid w:val="00D870BC"/>
    <w:rsid w:val="00D8788C"/>
    <w:rsid w:val="00D87D89"/>
    <w:rsid w:val="00D909A5"/>
    <w:rsid w:val="00D9109F"/>
    <w:rsid w:val="00D91814"/>
    <w:rsid w:val="00D91B17"/>
    <w:rsid w:val="00D93E58"/>
    <w:rsid w:val="00D93F83"/>
    <w:rsid w:val="00D9543D"/>
    <w:rsid w:val="00D979D3"/>
    <w:rsid w:val="00DA018C"/>
    <w:rsid w:val="00DA1740"/>
    <w:rsid w:val="00DA2143"/>
    <w:rsid w:val="00DA225B"/>
    <w:rsid w:val="00DA242A"/>
    <w:rsid w:val="00DA2953"/>
    <w:rsid w:val="00DA42EE"/>
    <w:rsid w:val="00DA4C8F"/>
    <w:rsid w:val="00DA52F9"/>
    <w:rsid w:val="00DA5C94"/>
    <w:rsid w:val="00DA5EB4"/>
    <w:rsid w:val="00DA6241"/>
    <w:rsid w:val="00DA7B81"/>
    <w:rsid w:val="00DA7D4A"/>
    <w:rsid w:val="00DB0AD4"/>
    <w:rsid w:val="00DB0BA2"/>
    <w:rsid w:val="00DB0FA5"/>
    <w:rsid w:val="00DB161C"/>
    <w:rsid w:val="00DB1B7E"/>
    <w:rsid w:val="00DB2657"/>
    <w:rsid w:val="00DB2A2C"/>
    <w:rsid w:val="00DB3C8D"/>
    <w:rsid w:val="00DB3D2D"/>
    <w:rsid w:val="00DB3DBF"/>
    <w:rsid w:val="00DB40B7"/>
    <w:rsid w:val="00DB4A2A"/>
    <w:rsid w:val="00DB4B0C"/>
    <w:rsid w:val="00DB5001"/>
    <w:rsid w:val="00DB5F71"/>
    <w:rsid w:val="00DB6414"/>
    <w:rsid w:val="00DB7A1F"/>
    <w:rsid w:val="00DC0385"/>
    <w:rsid w:val="00DC0631"/>
    <w:rsid w:val="00DC097C"/>
    <w:rsid w:val="00DC19A2"/>
    <w:rsid w:val="00DC2685"/>
    <w:rsid w:val="00DC2CCC"/>
    <w:rsid w:val="00DC2EEB"/>
    <w:rsid w:val="00DC38ED"/>
    <w:rsid w:val="00DC40C2"/>
    <w:rsid w:val="00DC47E5"/>
    <w:rsid w:val="00DC66F8"/>
    <w:rsid w:val="00DC6F8F"/>
    <w:rsid w:val="00DC7ACC"/>
    <w:rsid w:val="00DC7CDF"/>
    <w:rsid w:val="00DC7D20"/>
    <w:rsid w:val="00DD02FA"/>
    <w:rsid w:val="00DD053F"/>
    <w:rsid w:val="00DD17FA"/>
    <w:rsid w:val="00DD1A45"/>
    <w:rsid w:val="00DD1EC4"/>
    <w:rsid w:val="00DD1F37"/>
    <w:rsid w:val="00DD22FB"/>
    <w:rsid w:val="00DD29AD"/>
    <w:rsid w:val="00DD3EFA"/>
    <w:rsid w:val="00DD4100"/>
    <w:rsid w:val="00DD4A55"/>
    <w:rsid w:val="00DD6C21"/>
    <w:rsid w:val="00DE064E"/>
    <w:rsid w:val="00DE07C9"/>
    <w:rsid w:val="00DE1D92"/>
    <w:rsid w:val="00DE1FEF"/>
    <w:rsid w:val="00DE237E"/>
    <w:rsid w:val="00DE24F0"/>
    <w:rsid w:val="00DE2833"/>
    <w:rsid w:val="00DE36E2"/>
    <w:rsid w:val="00DE3783"/>
    <w:rsid w:val="00DE44BF"/>
    <w:rsid w:val="00DE5BF4"/>
    <w:rsid w:val="00DE5D23"/>
    <w:rsid w:val="00DE5D84"/>
    <w:rsid w:val="00DE5F5E"/>
    <w:rsid w:val="00DE7535"/>
    <w:rsid w:val="00DE7EE9"/>
    <w:rsid w:val="00DF021B"/>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169"/>
    <w:rsid w:val="00DF7EC2"/>
    <w:rsid w:val="00E00E21"/>
    <w:rsid w:val="00E01EA0"/>
    <w:rsid w:val="00E0289B"/>
    <w:rsid w:val="00E028E7"/>
    <w:rsid w:val="00E02A7B"/>
    <w:rsid w:val="00E02BFE"/>
    <w:rsid w:val="00E03E25"/>
    <w:rsid w:val="00E04037"/>
    <w:rsid w:val="00E044E6"/>
    <w:rsid w:val="00E04A39"/>
    <w:rsid w:val="00E04AAC"/>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61D"/>
    <w:rsid w:val="00E22ED9"/>
    <w:rsid w:val="00E24565"/>
    <w:rsid w:val="00E25A96"/>
    <w:rsid w:val="00E25E0F"/>
    <w:rsid w:val="00E3049A"/>
    <w:rsid w:val="00E310A0"/>
    <w:rsid w:val="00E31CE3"/>
    <w:rsid w:val="00E3394D"/>
    <w:rsid w:val="00E339CF"/>
    <w:rsid w:val="00E33ABA"/>
    <w:rsid w:val="00E3472B"/>
    <w:rsid w:val="00E36443"/>
    <w:rsid w:val="00E366FD"/>
    <w:rsid w:val="00E374FB"/>
    <w:rsid w:val="00E3770D"/>
    <w:rsid w:val="00E3795E"/>
    <w:rsid w:val="00E40100"/>
    <w:rsid w:val="00E4075B"/>
    <w:rsid w:val="00E40A34"/>
    <w:rsid w:val="00E41311"/>
    <w:rsid w:val="00E418E6"/>
    <w:rsid w:val="00E4195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52C"/>
    <w:rsid w:val="00E50ADD"/>
    <w:rsid w:val="00E50D6A"/>
    <w:rsid w:val="00E50DA2"/>
    <w:rsid w:val="00E5189B"/>
    <w:rsid w:val="00E51CB1"/>
    <w:rsid w:val="00E526D8"/>
    <w:rsid w:val="00E53F8E"/>
    <w:rsid w:val="00E5406D"/>
    <w:rsid w:val="00E54365"/>
    <w:rsid w:val="00E5457E"/>
    <w:rsid w:val="00E54AF6"/>
    <w:rsid w:val="00E550A4"/>
    <w:rsid w:val="00E553C4"/>
    <w:rsid w:val="00E5548C"/>
    <w:rsid w:val="00E56122"/>
    <w:rsid w:val="00E56418"/>
    <w:rsid w:val="00E564B7"/>
    <w:rsid w:val="00E56CEE"/>
    <w:rsid w:val="00E604E1"/>
    <w:rsid w:val="00E609B0"/>
    <w:rsid w:val="00E6194F"/>
    <w:rsid w:val="00E61DFC"/>
    <w:rsid w:val="00E62D9C"/>
    <w:rsid w:val="00E649E3"/>
    <w:rsid w:val="00E652A8"/>
    <w:rsid w:val="00E66354"/>
    <w:rsid w:val="00E67156"/>
    <w:rsid w:val="00E67F37"/>
    <w:rsid w:val="00E70643"/>
    <w:rsid w:val="00E706CE"/>
    <w:rsid w:val="00E71098"/>
    <w:rsid w:val="00E71A2E"/>
    <w:rsid w:val="00E72179"/>
    <w:rsid w:val="00E72EF6"/>
    <w:rsid w:val="00E73EB0"/>
    <w:rsid w:val="00E74183"/>
    <w:rsid w:val="00E74A6E"/>
    <w:rsid w:val="00E74A85"/>
    <w:rsid w:val="00E74CED"/>
    <w:rsid w:val="00E75532"/>
    <w:rsid w:val="00E76C11"/>
    <w:rsid w:val="00E76FE2"/>
    <w:rsid w:val="00E77BF6"/>
    <w:rsid w:val="00E8031A"/>
    <w:rsid w:val="00E816C4"/>
    <w:rsid w:val="00E81D86"/>
    <w:rsid w:val="00E8254C"/>
    <w:rsid w:val="00E83157"/>
    <w:rsid w:val="00E833C7"/>
    <w:rsid w:val="00E83C0A"/>
    <w:rsid w:val="00E83CB8"/>
    <w:rsid w:val="00E84A23"/>
    <w:rsid w:val="00E8548C"/>
    <w:rsid w:val="00E856FE"/>
    <w:rsid w:val="00E85897"/>
    <w:rsid w:val="00E8647C"/>
    <w:rsid w:val="00E865C5"/>
    <w:rsid w:val="00E86C63"/>
    <w:rsid w:val="00E8786A"/>
    <w:rsid w:val="00E87EC1"/>
    <w:rsid w:val="00E90969"/>
    <w:rsid w:val="00E915FD"/>
    <w:rsid w:val="00E91FCD"/>
    <w:rsid w:val="00E92C40"/>
    <w:rsid w:val="00E92C60"/>
    <w:rsid w:val="00E957F0"/>
    <w:rsid w:val="00E960C1"/>
    <w:rsid w:val="00E96D66"/>
    <w:rsid w:val="00E96EE7"/>
    <w:rsid w:val="00E96F15"/>
    <w:rsid w:val="00E97BC3"/>
    <w:rsid w:val="00EA044F"/>
    <w:rsid w:val="00EA116D"/>
    <w:rsid w:val="00EA1447"/>
    <w:rsid w:val="00EA1AA1"/>
    <w:rsid w:val="00EA28FF"/>
    <w:rsid w:val="00EA3FA8"/>
    <w:rsid w:val="00EA4BEE"/>
    <w:rsid w:val="00EA4E3B"/>
    <w:rsid w:val="00EA51B8"/>
    <w:rsid w:val="00EA53A5"/>
    <w:rsid w:val="00EA5412"/>
    <w:rsid w:val="00EA5CBA"/>
    <w:rsid w:val="00EA5FB1"/>
    <w:rsid w:val="00EA5FCC"/>
    <w:rsid w:val="00EA61DC"/>
    <w:rsid w:val="00EA700B"/>
    <w:rsid w:val="00EB07BF"/>
    <w:rsid w:val="00EB1241"/>
    <w:rsid w:val="00EB1B5A"/>
    <w:rsid w:val="00EB39B3"/>
    <w:rsid w:val="00EB3D56"/>
    <w:rsid w:val="00EB3F9F"/>
    <w:rsid w:val="00EB401F"/>
    <w:rsid w:val="00EB42C1"/>
    <w:rsid w:val="00EB4400"/>
    <w:rsid w:val="00EB46C3"/>
    <w:rsid w:val="00EB6087"/>
    <w:rsid w:val="00EB7DEB"/>
    <w:rsid w:val="00EC0405"/>
    <w:rsid w:val="00EC09D3"/>
    <w:rsid w:val="00EC0EF3"/>
    <w:rsid w:val="00EC17F5"/>
    <w:rsid w:val="00EC1871"/>
    <w:rsid w:val="00EC1A5E"/>
    <w:rsid w:val="00EC1B71"/>
    <w:rsid w:val="00EC1E28"/>
    <w:rsid w:val="00EC2549"/>
    <w:rsid w:val="00EC2618"/>
    <w:rsid w:val="00EC3490"/>
    <w:rsid w:val="00EC38EC"/>
    <w:rsid w:val="00EC3D50"/>
    <w:rsid w:val="00EC3F08"/>
    <w:rsid w:val="00EC4104"/>
    <w:rsid w:val="00EC49F2"/>
    <w:rsid w:val="00EC4F2C"/>
    <w:rsid w:val="00EC5566"/>
    <w:rsid w:val="00EC5EAE"/>
    <w:rsid w:val="00EC6254"/>
    <w:rsid w:val="00EC64EA"/>
    <w:rsid w:val="00EC6823"/>
    <w:rsid w:val="00EC6866"/>
    <w:rsid w:val="00EC7C56"/>
    <w:rsid w:val="00ED06AE"/>
    <w:rsid w:val="00ED080D"/>
    <w:rsid w:val="00ED14D9"/>
    <w:rsid w:val="00ED16C3"/>
    <w:rsid w:val="00ED3399"/>
    <w:rsid w:val="00ED3A16"/>
    <w:rsid w:val="00ED3A2C"/>
    <w:rsid w:val="00ED4056"/>
    <w:rsid w:val="00ED53AF"/>
    <w:rsid w:val="00ED5A72"/>
    <w:rsid w:val="00ED5B1B"/>
    <w:rsid w:val="00ED7066"/>
    <w:rsid w:val="00ED77B7"/>
    <w:rsid w:val="00EE04BA"/>
    <w:rsid w:val="00EE07E3"/>
    <w:rsid w:val="00EE0836"/>
    <w:rsid w:val="00EE0874"/>
    <w:rsid w:val="00EE10E8"/>
    <w:rsid w:val="00EE116F"/>
    <w:rsid w:val="00EE1519"/>
    <w:rsid w:val="00EE1B79"/>
    <w:rsid w:val="00EE2557"/>
    <w:rsid w:val="00EE2B0B"/>
    <w:rsid w:val="00EE2EFC"/>
    <w:rsid w:val="00EE38CA"/>
    <w:rsid w:val="00EE3DA5"/>
    <w:rsid w:val="00EE40B5"/>
    <w:rsid w:val="00EE4264"/>
    <w:rsid w:val="00EE429C"/>
    <w:rsid w:val="00EE4D37"/>
    <w:rsid w:val="00EE6595"/>
    <w:rsid w:val="00EE67B0"/>
    <w:rsid w:val="00EE6CC5"/>
    <w:rsid w:val="00EE6CFD"/>
    <w:rsid w:val="00EE6E3C"/>
    <w:rsid w:val="00EE7B09"/>
    <w:rsid w:val="00EF0466"/>
    <w:rsid w:val="00EF0970"/>
    <w:rsid w:val="00EF171D"/>
    <w:rsid w:val="00EF1A8C"/>
    <w:rsid w:val="00EF2FC2"/>
    <w:rsid w:val="00EF37AD"/>
    <w:rsid w:val="00EF37C3"/>
    <w:rsid w:val="00EF3BE5"/>
    <w:rsid w:val="00EF4E82"/>
    <w:rsid w:val="00EF57F8"/>
    <w:rsid w:val="00EF5C39"/>
    <w:rsid w:val="00EF5E58"/>
    <w:rsid w:val="00EF6654"/>
    <w:rsid w:val="00EF6AA8"/>
    <w:rsid w:val="00EF70EE"/>
    <w:rsid w:val="00EF726E"/>
    <w:rsid w:val="00EF745D"/>
    <w:rsid w:val="00EF76BC"/>
    <w:rsid w:val="00EF7CF9"/>
    <w:rsid w:val="00F0056F"/>
    <w:rsid w:val="00F00DCA"/>
    <w:rsid w:val="00F01038"/>
    <w:rsid w:val="00F01E5D"/>
    <w:rsid w:val="00F0284F"/>
    <w:rsid w:val="00F03925"/>
    <w:rsid w:val="00F03BB9"/>
    <w:rsid w:val="00F047A8"/>
    <w:rsid w:val="00F05C45"/>
    <w:rsid w:val="00F06A37"/>
    <w:rsid w:val="00F06C94"/>
    <w:rsid w:val="00F07542"/>
    <w:rsid w:val="00F07B0C"/>
    <w:rsid w:val="00F07C60"/>
    <w:rsid w:val="00F10723"/>
    <w:rsid w:val="00F111B2"/>
    <w:rsid w:val="00F11336"/>
    <w:rsid w:val="00F11416"/>
    <w:rsid w:val="00F11719"/>
    <w:rsid w:val="00F1192B"/>
    <w:rsid w:val="00F11B17"/>
    <w:rsid w:val="00F12655"/>
    <w:rsid w:val="00F131AB"/>
    <w:rsid w:val="00F13330"/>
    <w:rsid w:val="00F148E4"/>
    <w:rsid w:val="00F151AE"/>
    <w:rsid w:val="00F16360"/>
    <w:rsid w:val="00F1654C"/>
    <w:rsid w:val="00F17023"/>
    <w:rsid w:val="00F17C77"/>
    <w:rsid w:val="00F17F7A"/>
    <w:rsid w:val="00F20AFE"/>
    <w:rsid w:val="00F215C9"/>
    <w:rsid w:val="00F219BA"/>
    <w:rsid w:val="00F21A08"/>
    <w:rsid w:val="00F21BFC"/>
    <w:rsid w:val="00F21E07"/>
    <w:rsid w:val="00F21F65"/>
    <w:rsid w:val="00F22455"/>
    <w:rsid w:val="00F23557"/>
    <w:rsid w:val="00F240D4"/>
    <w:rsid w:val="00F245D3"/>
    <w:rsid w:val="00F25E06"/>
    <w:rsid w:val="00F25E3C"/>
    <w:rsid w:val="00F25FD1"/>
    <w:rsid w:val="00F2619F"/>
    <w:rsid w:val="00F26220"/>
    <w:rsid w:val="00F2636E"/>
    <w:rsid w:val="00F26938"/>
    <w:rsid w:val="00F26BF1"/>
    <w:rsid w:val="00F271E1"/>
    <w:rsid w:val="00F27944"/>
    <w:rsid w:val="00F27966"/>
    <w:rsid w:val="00F27C5D"/>
    <w:rsid w:val="00F307E2"/>
    <w:rsid w:val="00F30E8F"/>
    <w:rsid w:val="00F31029"/>
    <w:rsid w:val="00F319E3"/>
    <w:rsid w:val="00F31F97"/>
    <w:rsid w:val="00F324B8"/>
    <w:rsid w:val="00F3261B"/>
    <w:rsid w:val="00F32697"/>
    <w:rsid w:val="00F32AEC"/>
    <w:rsid w:val="00F33B20"/>
    <w:rsid w:val="00F33FCB"/>
    <w:rsid w:val="00F359A7"/>
    <w:rsid w:val="00F359AF"/>
    <w:rsid w:val="00F364BF"/>
    <w:rsid w:val="00F3669D"/>
    <w:rsid w:val="00F37CAF"/>
    <w:rsid w:val="00F37D2E"/>
    <w:rsid w:val="00F41EBE"/>
    <w:rsid w:val="00F4260E"/>
    <w:rsid w:val="00F4500B"/>
    <w:rsid w:val="00F4592A"/>
    <w:rsid w:val="00F45DF2"/>
    <w:rsid w:val="00F45E67"/>
    <w:rsid w:val="00F46BBC"/>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974"/>
    <w:rsid w:val="00F638CE"/>
    <w:rsid w:val="00F64628"/>
    <w:rsid w:val="00F64AA9"/>
    <w:rsid w:val="00F6521D"/>
    <w:rsid w:val="00F65AC1"/>
    <w:rsid w:val="00F66206"/>
    <w:rsid w:val="00F66445"/>
    <w:rsid w:val="00F664B8"/>
    <w:rsid w:val="00F66A13"/>
    <w:rsid w:val="00F66EA1"/>
    <w:rsid w:val="00F67265"/>
    <w:rsid w:val="00F704A8"/>
    <w:rsid w:val="00F72194"/>
    <w:rsid w:val="00F7282F"/>
    <w:rsid w:val="00F72CC2"/>
    <w:rsid w:val="00F734A8"/>
    <w:rsid w:val="00F73609"/>
    <w:rsid w:val="00F73D34"/>
    <w:rsid w:val="00F741CE"/>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1E33"/>
    <w:rsid w:val="00FA2596"/>
    <w:rsid w:val="00FA2E4E"/>
    <w:rsid w:val="00FA461D"/>
    <w:rsid w:val="00FA4844"/>
    <w:rsid w:val="00FA4985"/>
    <w:rsid w:val="00FA590F"/>
    <w:rsid w:val="00FA5CC1"/>
    <w:rsid w:val="00FA691A"/>
    <w:rsid w:val="00FA69EA"/>
    <w:rsid w:val="00FA6E9B"/>
    <w:rsid w:val="00FA72EE"/>
    <w:rsid w:val="00FA74B2"/>
    <w:rsid w:val="00FB0033"/>
    <w:rsid w:val="00FB1558"/>
    <w:rsid w:val="00FB1ECC"/>
    <w:rsid w:val="00FB2041"/>
    <w:rsid w:val="00FB2E57"/>
    <w:rsid w:val="00FB33C7"/>
    <w:rsid w:val="00FB33DB"/>
    <w:rsid w:val="00FB3990"/>
    <w:rsid w:val="00FB4EAD"/>
    <w:rsid w:val="00FB5E33"/>
    <w:rsid w:val="00FB6373"/>
    <w:rsid w:val="00FB67A8"/>
    <w:rsid w:val="00FB719E"/>
    <w:rsid w:val="00FB7B75"/>
    <w:rsid w:val="00FB7D29"/>
    <w:rsid w:val="00FC0E4A"/>
    <w:rsid w:val="00FC0EEC"/>
    <w:rsid w:val="00FC1AB9"/>
    <w:rsid w:val="00FC1C05"/>
    <w:rsid w:val="00FC1DF8"/>
    <w:rsid w:val="00FC28A9"/>
    <w:rsid w:val="00FC298D"/>
    <w:rsid w:val="00FC2B19"/>
    <w:rsid w:val="00FC2DA8"/>
    <w:rsid w:val="00FC34A4"/>
    <w:rsid w:val="00FC3DF4"/>
    <w:rsid w:val="00FC3FF1"/>
    <w:rsid w:val="00FC5DE7"/>
    <w:rsid w:val="00FC77E3"/>
    <w:rsid w:val="00FD16FB"/>
    <w:rsid w:val="00FD17DB"/>
    <w:rsid w:val="00FD1815"/>
    <w:rsid w:val="00FD1E6D"/>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1D05"/>
    <w:rsid w:val="00FF23BB"/>
    <w:rsid w:val="00FF2556"/>
    <w:rsid w:val="00FF3E89"/>
    <w:rsid w:val="00FF4139"/>
    <w:rsid w:val="00FF455E"/>
    <w:rsid w:val="00FF4B22"/>
    <w:rsid w:val="00FF4BD7"/>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3586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6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78632672">
      <w:bodyDiv w:val="1"/>
      <w:marLeft w:val="0"/>
      <w:marRight w:val="0"/>
      <w:marTop w:val="0"/>
      <w:marBottom w:val="0"/>
      <w:divBdr>
        <w:top w:val="none" w:sz="0" w:space="0" w:color="auto"/>
        <w:left w:val="none" w:sz="0" w:space="0" w:color="auto"/>
        <w:bottom w:val="none" w:sz="0" w:space="0" w:color="auto"/>
        <w:right w:val="none" w:sz="0" w:space="0" w:color="auto"/>
      </w:divBdr>
      <w:divsChild>
        <w:div w:id="1187985913">
          <w:marLeft w:val="0"/>
          <w:marRight w:val="0"/>
          <w:marTop w:val="0"/>
          <w:marBottom w:val="0"/>
          <w:divBdr>
            <w:top w:val="none" w:sz="0" w:space="0" w:color="auto"/>
            <w:left w:val="none" w:sz="0" w:space="0" w:color="auto"/>
            <w:bottom w:val="none" w:sz="0" w:space="0" w:color="auto"/>
            <w:right w:val="none" w:sz="0" w:space="0" w:color="auto"/>
          </w:divBdr>
          <w:divsChild>
            <w:div w:id="606041031">
              <w:marLeft w:val="0"/>
              <w:marRight w:val="0"/>
              <w:marTop w:val="0"/>
              <w:marBottom w:val="0"/>
              <w:divBdr>
                <w:top w:val="none" w:sz="0" w:space="0" w:color="auto"/>
                <w:left w:val="none" w:sz="0" w:space="0" w:color="auto"/>
                <w:bottom w:val="none" w:sz="0" w:space="0" w:color="auto"/>
                <w:right w:val="none" w:sz="0" w:space="0" w:color="auto"/>
              </w:divBdr>
              <w:divsChild>
                <w:div w:id="869949608">
                  <w:marLeft w:val="0"/>
                  <w:marRight w:val="0"/>
                  <w:marTop w:val="0"/>
                  <w:marBottom w:val="0"/>
                  <w:divBdr>
                    <w:top w:val="none" w:sz="0" w:space="0" w:color="auto"/>
                    <w:left w:val="none" w:sz="0" w:space="0" w:color="auto"/>
                    <w:bottom w:val="none" w:sz="0" w:space="0" w:color="auto"/>
                    <w:right w:val="none" w:sz="0" w:space="0" w:color="auto"/>
                  </w:divBdr>
                  <w:divsChild>
                    <w:div w:id="1020275266">
                      <w:marLeft w:val="0"/>
                      <w:marRight w:val="0"/>
                      <w:marTop w:val="0"/>
                      <w:marBottom w:val="0"/>
                      <w:divBdr>
                        <w:top w:val="none" w:sz="0" w:space="0" w:color="auto"/>
                        <w:left w:val="none" w:sz="0" w:space="0" w:color="auto"/>
                        <w:bottom w:val="none" w:sz="0" w:space="0" w:color="auto"/>
                        <w:right w:val="none" w:sz="0" w:space="0" w:color="auto"/>
                      </w:divBdr>
                      <w:divsChild>
                        <w:div w:id="97216714">
                          <w:marLeft w:val="0"/>
                          <w:marRight w:val="0"/>
                          <w:marTop w:val="0"/>
                          <w:marBottom w:val="0"/>
                          <w:divBdr>
                            <w:top w:val="none" w:sz="0" w:space="0" w:color="auto"/>
                            <w:left w:val="none" w:sz="0" w:space="0" w:color="auto"/>
                            <w:bottom w:val="none" w:sz="0" w:space="0" w:color="auto"/>
                            <w:right w:val="none" w:sz="0" w:space="0" w:color="auto"/>
                          </w:divBdr>
                          <w:divsChild>
                            <w:div w:id="1120566815">
                              <w:marLeft w:val="0"/>
                              <w:marRight w:val="0"/>
                              <w:marTop w:val="0"/>
                              <w:marBottom w:val="0"/>
                              <w:divBdr>
                                <w:top w:val="none" w:sz="0" w:space="0" w:color="auto"/>
                                <w:left w:val="none" w:sz="0" w:space="0" w:color="auto"/>
                                <w:bottom w:val="none" w:sz="0" w:space="0" w:color="auto"/>
                                <w:right w:val="none" w:sz="0" w:space="0" w:color="auto"/>
                              </w:divBdr>
                              <w:divsChild>
                                <w:div w:id="105542212">
                                  <w:marLeft w:val="0"/>
                                  <w:marRight w:val="0"/>
                                  <w:marTop w:val="0"/>
                                  <w:marBottom w:val="0"/>
                                  <w:divBdr>
                                    <w:top w:val="none" w:sz="0" w:space="0" w:color="auto"/>
                                    <w:left w:val="none" w:sz="0" w:space="0" w:color="auto"/>
                                    <w:bottom w:val="none" w:sz="0" w:space="0" w:color="auto"/>
                                    <w:right w:val="none" w:sz="0" w:space="0" w:color="auto"/>
                                  </w:divBdr>
                                  <w:divsChild>
                                    <w:div w:id="809134154">
                                      <w:marLeft w:val="0"/>
                                      <w:marRight w:val="0"/>
                                      <w:marTop w:val="0"/>
                                      <w:marBottom w:val="0"/>
                                      <w:divBdr>
                                        <w:top w:val="none" w:sz="0" w:space="0" w:color="auto"/>
                                        <w:left w:val="none" w:sz="0" w:space="0" w:color="auto"/>
                                        <w:bottom w:val="none" w:sz="0" w:space="0" w:color="auto"/>
                                        <w:right w:val="none" w:sz="0" w:space="0" w:color="auto"/>
                                      </w:divBdr>
                                      <w:divsChild>
                                        <w:div w:id="1486430475">
                                          <w:marLeft w:val="0"/>
                                          <w:marRight w:val="0"/>
                                          <w:marTop w:val="0"/>
                                          <w:marBottom w:val="0"/>
                                          <w:divBdr>
                                            <w:top w:val="none" w:sz="0" w:space="0" w:color="auto"/>
                                            <w:left w:val="none" w:sz="0" w:space="0" w:color="auto"/>
                                            <w:bottom w:val="none" w:sz="0" w:space="0" w:color="auto"/>
                                            <w:right w:val="none" w:sz="0" w:space="0" w:color="auto"/>
                                          </w:divBdr>
                                          <w:divsChild>
                                            <w:div w:id="634915322">
                                              <w:marLeft w:val="0"/>
                                              <w:marRight w:val="0"/>
                                              <w:marTop w:val="0"/>
                                              <w:marBottom w:val="0"/>
                                              <w:divBdr>
                                                <w:top w:val="none" w:sz="0" w:space="0" w:color="auto"/>
                                                <w:left w:val="none" w:sz="0" w:space="0" w:color="auto"/>
                                                <w:bottom w:val="none" w:sz="0" w:space="0" w:color="auto"/>
                                                <w:right w:val="none" w:sz="0" w:space="0" w:color="auto"/>
                                              </w:divBdr>
                                              <w:divsChild>
                                                <w:div w:id="189225975">
                                                  <w:marLeft w:val="0"/>
                                                  <w:marRight w:val="0"/>
                                                  <w:marTop w:val="0"/>
                                                  <w:marBottom w:val="0"/>
                                                  <w:divBdr>
                                                    <w:top w:val="none" w:sz="0" w:space="0" w:color="auto"/>
                                                    <w:left w:val="none" w:sz="0" w:space="0" w:color="auto"/>
                                                    <w:bottom w:val="none" w:sz="0" w:space="0" w:color="auto"/>
                                                    <w:right w:val="none" w:sz="0" w:space="0" w:color="auto"/>
                                                  </w:divBdr>
                                                  <w:divsChild>
                                                    <w:div w:id="398556289">
                                                      <w:marLeft w:val="0"/>
                                                      <w:marRight w:val="0"/>
                                                      <w:marTop w:val="0"/>
                                                      <w:marBottom w:val="0"/>
                                                      <w:divBdr>
                                                        <w:top w:val="none" w:sz="0" w:space="0" w:color="auto"/>
                                                        <w:left w:val="none" w:sz="0" w:space="0" w:color="auto"/>
                                                        <w:bottom w:val="none" w:sz="0" w:space="0" w:color="auto"/>
                                                        <w:right w:val="none" w:sz="0" w:space="0" w:color="auto"/>
                                                      </w:divBdr>
                                                      <w:divsChild>
                                                        <w:div w:id="1116407482">
                                                          <w:marLeft w:val="0"/>
                                                          <w:marRight w:val="0"/>
                                                          <w:marTop w:val="0"/>
                                                          <w:marBottom w:val="0"/>
                                                          <w:divBdr>
                                                            <w:top w:val="none" w:sz="0" w:space="0" w:color="auto"/>
                                                            <w:left w:val="none" w:sz="0" w:space="0" w:color="auto"/>
                                                            <w:bottom w:val="none" w:sz="0" w:space="0" w:color="auto"/>
                                                            <w:right w:val="none" w:sz="0" w:space="0" w:color="auto"/>
                                                          </w:divBdr>
                                                          <w:divsChild>
                                                            <w:div w:id="18689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hyperlink" Target="http://www.microsoftvolumelicensing.com/" TargetMode="Externa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F0F24-1A24-43D1-A788-91A3C3ED39BB}">
  <ds:schemaRefs>
    <ds:schemaRef ds:uri="http://schemas.openxmlformats.org/officeDocument/2006/bibliography"/>
  </ds:schemaRefs>
</ds:datastoreItem>
</file>

<file path=customXml/itemProps2.xml><?xml version="1.0" encoding="utf-8"?>
<ds:datastoreItem xmlns:ds="http://schemas.openxmlformats.org/officeDocument/2006/customXml" ds:itemID="{049235F3-71DD-49B4-A8CF-8989B4374B5F}">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E8B8B46F-651D-429B-9E57-CB18E7C3360B}">
  <ds:schemaRefs>
    <ds:schemaRef ds:uri="http://schemas.microsoft.com/sharepoint/v3/contenttype/forms"/>
  </ds:schemaRefs>
</ds:datastoreItem>
</file>

<file path=customXml/itemProps4.xml><?xml version="1.0" encoding="utf-8"?>
<ds:datastoreItem xmlns:ds="http://schemas.openxmlformats.org/officeDocument/2006/customXml" ds:itemID="{AAD575AA-679D-40E7-AACB-547DEAA2B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55406</Words>
  <Characters>352943</Characters>
  <Application>Microsoft Office Word</Application>
  <DocSecurity>8</DocSecurity>
  <Lines>6787</Lines>
  <Paragraphs>5918</Paragraphs>
  <ScaleCrop>false</ScaleCrop>
  <Company/>
  <LinksUpToDate>false</LinksUpToDate>
  <CharactersWithSpaces>402431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2025-04-28T19:15:00Z</dcterms:created>
  <dcterms:modified xsi:type="dcterms:W3CDTF">2026-03-28T22:37:00Z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2024-12-18T21:14:07Z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01e5d1b2-e18d-48e8-82d1-77690bf93cdc</vt:lpwstr>
  </property>
  <property fmtid="{D5CDD505-2E9C-101B-9397-08002B2CF9AE}" pid="10" name="MSIP_Label_4f1eb69c-1f4c-4df4-a01b-922f0787bf11_ContentBits">
    <vt:lpwstr>0</vt:lpwstr>
  </property>
  <property fmtid="{D5CDD505-2E9C-101B-9397-08002B2CF9AE}" pid="11" name="docLang">
    <vt:lpwstr>da</vt:lpwstr>
  </property>
</Properties>
</file>