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243F95C3" w:rsidR="00807C36" w:rsidRPr="00B64EAD" w:rsidRDefault="00271AEA" w:rsidP="00271AEA">
      <w:pPr>
        <w:pStyle w:val="ProductList-Body"/>
        <w:tabs>
          <w:tab w:val="clear" w:pos="360"/>
          <w:tab w:val="clear" w:pos="720"/>
          <w:tab w:val="clear" w:pos="1080"/>
        </w:tabs>
        <w:ind w:left="360" w:right="8640"/>
        <w:rPr>
          <w:rFonts w:asciiTheme="majorHAnsi" w:hAnsiTheme="majorHAnsi"/>
          <w:color w:val="FFFFFF" w:themeColor="background1"/>
          <w:sz w:val="6"/>
          <w:szCs w:val="6"/>
        </w:rPr>
      </w:pPr>
      <w:r>
        <w:rPr>
          <w:rFonts w:asciiTheme="majorHAnsi" w:hAnsiTheme="majorHAnsi"/>
          <w:noProof/>
          <w:color w:val="FFFFFF" w:themeColor="background1"/>
          <w:sz w:val="6"/>
          <w:szCs w:val="6"/>
          <w:lang w:val="en-US" w:eastAsia="zh-CN" w:bidi="ar-SA"/>
        </w:rPr>
        <mc:AlternateContent>
          <mc:Choice Requires="wpg">
            <w:drawing>
              <wp:anchor distT="0" distB="0" distL="114300" distR="114300" simplePos="0" relativeHeight="251658240" behindDoc="1" locked="0" layoutInCell="1" allowOverlap="1" wp14:anchorId="36612764" wp14:editId="0454981C">
                <wp:simplePos x="0" y="0"/>
                <wp:positionH relativeFrom="column">
                  <wp:posOffset>-51683</wp:posOffset>
                </wp:positionH>
                <wp:positionV relativeFrom="paragraph">
                  <wp:posOffset>-15903</wp:posOffset>
                </wp:positionV>
                <wp:extent cx="6344920" cy="4490996"/>
                <wp:effectExtent l="0" t="0" r="0" b="5080"/>
                <wp:wrapNone/>
                <wp:docPr id="3" name="Group 3"/>
                <wp:cNvGraphicFramePr/>
                <a:graphic xmlns:a="http://schemas.openxmlformats.org/drawingml/2006/main">
                  <a:graphicData uri="http://schemas.microsoft.com/office/word/2010/wordprocessingGroup">
                    <wpg:wgp>
                      <wpg:cNvGrpSpPr/>
                      <wpg:grpSpPr>
                        <a:xfrm>
                          <a:off x="0" y="0"/>
                          <a:ext cx="6344920" cy="4490996"/>
                          <a:chOff x="0" y="0"/>
                          <a:chExt cx="6344920" cy="4490996"/>
                        </a:xfrm>
                      </wpg:grpSpPr>
                      <pic:pic xmlns:pic="http://schemas.openxmlformats.org/drawingml/2006/picture">
                        <pic:nvPicPr>
                          <pic:cNvPr id="1" name="Picture 1"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8936" r="19885" b="78563"/>
                          <a:stretch/>
                        </pic:blipFill>
                        <pic:spPr bwMode="auto">
                          <a:xfrm>
                            <a:off x="0" y="0"/>
                            <a:ext cx="6344920" cy="125603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 name="Picture 2"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21673" r="19885" b="46138"/>
                          <a:stretch/>
                        </pic:blipFill>
                        <pic:spPr bwMode="auto">
                          <a:xfrm>
                            <a:off x="0" y="1256306"/>
                            <a:ext cx="5819140" cy="323469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7E05D854" id="Group 3" o:spid="_x0000_s1026" style="position:absolute;margin-left:-4.05pt;margin-top:-1.25pt;width:499.6pt;height:353.6pt;z-index:-251658240" coordsize="63449,449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tUyyA4cOLht+75tOz7Q&#10;l6/t++K3r/83EgAYuVoG2ZIfvnPcb1x73O9MPe53r9eXqfgt+41r47ev/zcSABi5WgbZY0++2fOL&#10;l/Qcd0XPL1+pL1PxW/aLl8RvX/9vJAAwcrUMsoVPvdXzlct7fm1yzz+coi9T8Vv2lcvjt6//NxIA&#10;GDm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1TLIHluzs+fERT3ffLLnW5IkNVz8UXjiE/HHYv8fkLShlkG2ZO2u40YvO+6cHx53riRJDRd/FI5e&#10;Gn8s9v8BSRtqGWQHDh7atufAtr2SJDXfngPxx2L/H5C0oZZBBgDQLI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3449;height:1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">
                  <v:imagedata r:id="rId12" o:title="1" croptop="5856f" cropbottom="51487f" cropleft="3420f" cropright="13032f"/>
                </v:shape>
                <v:shape id="Picture 2" o:spid="_x0000_s1028" type="#_x0000_t75" style="position:absolute;top:12563;width:58191;height:32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">
                  <v:imagedata r:id="rId12" o:title="1" croptop="14204f" cropbottom="30237f" cropleft="3420f" cropright="13032f"/>
                </v:shape>
              </v:group>
            </w:pict>
          </mc:Fallback>
        </mc:AlternateContent>
      </w:r>
    </w:p>
    <w:p w14:paraId="245C5C1C" w14:textId="35C5D1DE" w:rsidR="00807C36" w:rsidRPr="00EF7CF9" w:rsidRDefault="00807C36" w:rsidP="00271AEA">
      <w:pPr>
        <w:pStyle w:val="ProductList-Body"/>
        <w:tabs>
          <w:tab w:val="clear" w:pos="360"/>
          <w:tab w:val="clear" w:pos="720"/>
          <w:tab w:val="clear" w:pos="1080"/>
        </w:tabs>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Volumenlicens</w:t>
      </w:r>
      <w:bookmarkEnd w:id="0"/>
    </w:p>
    <w:p w14:paraId="06465CAA" w14:textId="7C1B1868" w:rsidR="00807C36" w:rsidRPr="00EF7CF9" w:rsidRDefault="00807C36" w:rsidP="00271AEA">
      <w:pPr>
        <w:pStyle w:val="ProductList-Body"/>
        <w:tabs>
          <w:tab w:val="clear" w:pos="360"/>
          <w:tab w:val="clear" w:pos="720"/>
          <w:tab w:val="clear" w:pos="1080"/>
        </w:tabs>
        <w:ind w:left="360"/>
        <w:rPr>
          <w:color w:val="FFFFFF" w:themeColor="background1"/>
        </w:rPr>
      </w:pPr>
    </w:p>
    <w:p w14:paraId="545DABF7" w14:textId="1C75D234"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4263B222" w:rsidR="00807C36"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0BE33D38" w14:textId="0696D207" w:rsidR="00271AEA" w:rsidRDefault="00271AEA" w:rsidP="00271AEA">
      <w:pPr>
        <w:pStyle w:val="ProductList-Body"/>
        <w:tabs>
          <w:tab w:val="clear" w:pos="360"/>
          <w:tab w:val="clear" w:pos="720"/>
          <w:tab w:val="clear" w:pos="1080"/>
        </w:tabs>
        <w:spacing w:after="420"/>
        <w:ind w:left="360"/>
        <w:rPr>
          <w:rFonts w:asciiTheme="majorHAnsi" w:hAnsiTheme="majorHAnsi"/>
          <w:color w:val="FFFFFF" w:themeColor="background1"/>
          <w:sz w:val="72"/>
          <w:szCs w:val="72"/>
        </w:rPr>
      </w:pPr>
    </w:p>
    <w:p w14:paraId="5DFA91A6" w14:textId="584A4866" w:rsidR="00807C36" w:rsidRPr="00EF7CF9" w:rsidRDefault="00FD4A5C" w:rsidP="00271AEA">
      <w:pPr>
        <w:pStyle w:val="ProductList-Body"/>
        <w:tabs>
          <w:tab w:val="clear" w:pos="360"/>
          <w:tab w:val="clear" w:pos="720"/>
          <w:tab w:val="clear" w:pos="1080"/>
        </w:tabs>
        <w:ind w:left="360" w:right="1413"/>
        <w:rPr>
          <w:rFonts w:asciiTheme="majorHAnsi" w:hAnsiTheme="majorHAnsi"/>
          <w:color w:val="FFFFFF" w:themeColor="background1"/>
          <w:sz w:val="72"/>
          <w:szCs w:val="72"/>
        </w:rPr>
      </w:pPr>
      <w:r>
        <w:rPr>
          <w:rFonts w:asciiTheme="majorHAnsi" w:hAnsiTheme="majorHAnsi"/>
          <w:color w:val="FFFFFF" w:themeColor="background1"/>
          <w:sz w:val="72"/>
          <w:szCs w:val="72"/>
        </w:rPr>
        <w:t>Serviceniveauaftale for Microsoft Onlinetjenester</w:t>
      </w:r>
    </w:p>
    <w:p w14:paraId="791F7AAF" w14:textId="14DE8572" w:rsidR="002A586E" w:rsidRPr="00EF7CF9" w:rsidRDefault="00126DC2" w:rsidP="00271AEA">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7E2468">
        <w:rPr>
          <w:rFonts w:ascii="Calibri Light" w:hAnsi="Calibri Light" w:cs="Calibri Light"/>
          <w:color w:val="FFFFFF" w:themeColor="background1"/>
          <w:sz w:val="72"/>
          <w:szCs w:val="72"/>
        </w:rPr>
        <w:t>oktober</w:t>
      </w:r>
      <w:r w:rsidR="0055751D">
        <w:rPr>
          <w:rFonts w:ascii="Calibri Light" w:hAnsi="Calibri Light" w:cs="Calibri Light"/>
          <w:color w:val="FFFFFF" w:themeColor="background1"/>
          <w:sz w:val="72"/>
          <w:szCs w:val="72"/>
        </w:rPr>
        <w:t xml:space="preserve"> </w:t>
      </w:r>
      <w:r w:rsidR="00FC5DE7" w:rsidRPr="00BD7DDF">
        <w:rPr>
          <w:rFonts w:ascii="Calibri Light" w:hAnsi="Calibri Light" w:cs="Calibri Light"/>
          <w:color w:val="FFFFFF" w:themeColor="background1"/>
          <w:sz w:val="72"/>
          <w:szCs w:val="72"/>
        </w:rPr>
        <w:t>2024</w:t>
      </w:r>
    </w:p>
    <w:p w14:paraId="07F7DEEF" w14:textId="3FEB413B"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2661BF62" w:rsidR="00807C36" w:rsidRPr="00EF7CF9" w:rsidRDefault="00807C36" w:rsidP="00271AEA">
      <w:pPr>
        <w:pStyle w:val="ProductList-Body"/>
        <w:tabs>
          <w:tab w:val="clear" w:pos="360"/>
          <w:tab w:val="clear" w:pos="720"/>
          <w:tab w:val="clear" w:pos="1080"/>
        </w:tabs>
        <w:ind w:left="360"/>
      </w:pPr>
    </w:p>
    <w:p w14:paraId="15BE5A83" w14:textId="77777777" w:rsidR="004D0EF2" w:rsidRDefault="004D0EF2" w:rsidP="00544654">
      <w:pPr>
        <w:tabs>
          <w:tab w:val="left" w:pos="3840"/>
        </w:tabs>
        <w:rPr>
          <w:sz w:val="18"/>
          <w:szCs w:val="18"/>
        </w:rPr>
      </w:pPr>
    </w:p>
    <w:p w14:paraId="65273B30" w14:textId="77777777" w:rsidR="003053F8" w:rsidRPr="003053F8" w:rsidRDefault="003053F8" w:rsidP="003053F8">
      <w:pPr>
        <w:rPr>
          <w:sz w:val="18"/>
          <w:szCs w:val="18"/>
        </w:rPr>
      </w:pPr>
    </w:p>
    <w:p w14:paraId="566B78C7" w14:textId="5CA18D79" w:rsidR="003053F8" w:rsidRDefault="003053F8" w:rsidP="003053F8">
      <w:pPr>
        <w:tabs>
          <w:tab w:val="left" w:pos="4350"/>
        </w:tabs>
        <w:rPr>
          <w:sz w:val="18"/>
          <w:szCs w:val="18"/>
        </w:rPr>
      </w:pPr>
      <w:r>
        <w:rPr>
          <w:sz w:val="18"/>
          <w:szCs w:val="18"/>
        </w:rPr>
        <w:tab/>
      </w:r>
    </w:p>
    <w:p w14:paraId="60B096E1" w14:textId="2B1EEE1D" w:rsidR="003053F8" w:rsidRPr="003053F8" w:rsidRDefault="003053F8" w:rsidP="003053F8">
      <w:pPr>
        <w:tabs>
          <w:tab w:val="left" w:pos="4350"/>
        </w:tabs>
        <w:rPr>
          <w:sz w:val="18"/>
          <w:szCs w:val="18"/>
        </w:rPr>
        <w:sectPr w:rsidR="003053F8" w:rsidRPr="003053F8" w:rsidSect="00AD2C43">
          <w:headerReference w:type="default" r:id="rId13"/>
          <w:footerReference w:type="first" r:id="rId14"/>
          <w:type w:val="continuous"/>
          <w:pgSz w:w="12240" w:h="15840"/>
          <w:pgMar w:top="1440" w:right="720" w:bottom="1440" w:left="720" w:header="720" w:footer="720" w:gutter="0"/>
          <w:cols w:space="720"/>
          <w:titlePg/>
          <w:docGrid w:linePitch="360"/>
        </w:sectPr>
      </w:pPr>
      <w:r>
        <w:rPr>
          <w:sz w:val="18"/>
          <w:szCs w:val="18"/>
        </w:rPr>
        <w:tab/>
      </w: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AD2C43">
          <w:headerReference w:type="first" r:id="rId15"/>
          <w:footerReference w:type="first" r:id="rId16"/>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78001390"/>
      <w:r>
        <w:lastRenderedPageBreak/>
        <w:t>Indholdsfortegnelse</w:t>
      </w:r>
      <w:bookmarkEnd w:id="1"/>
      <w:bookmarkEnd w:id="2"/>
      <w:bookmarkEnd w:id="3"/>
      <w:bookmarkEnd w:id="4"/>
      <w:bookmarkEnd w:id="5"/>
    </w:p>
    <w:p w14:paraId="51D22B58" w14:textId="60227ADE" w:rsidR="005E70E7"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78001390" w:history="1">
        <w:r w:rsidR="005E70E7" w:rsidRPr="00167B49">
          <w:rPr>
            <w:rStyle w:val="Hyperlink"/>
            <w:noProof/>
          </w:rPr>
          <w:t>Indholdsfortegnelse</w:t>
        </w:r>
        <w:r w:rsidR="005E70E7">
          <w:rPr>
            <w:noProof/>
            <w:webHidden/>
          </w:rPr>
          <w:tab/>
        </w:r>
        <w:r w:rsidR="005E70E7">
          <w:rPr>
            <w:noProof/>
            <w:webHidden/>
          </w:rPr>
          <w:fldChar w:fldCharType="begin"/>
        </w:r>
        <w:r w:rsidR="005E70E7">
          <w:rPr>
            <w:noProof/>
            <w:webHidden/>
          </w:rPr>
          <w:instrText xml:space="preserve"> PAGEREF _Toc178001390 \h </w:instrText>
        </w:r>
        <w:r w:rsidR="005E70E7">
          <w:rPr>
            <w:noProof/>
            <w:webHidden/>
          </w:rPr>
        </w:r>
        <w:r w:rsidR="005E70E7">
          <w:rPr>
            <w:noProof/>
            <w:webHidden/>
          </w:rPr>
          <w:fldChar w:fldCharType="separate"/>
        </w:r>
        <w:r w:rsidR="005E70E7">
          <w:rPr>
            <w:noProof/>
            <w:webHidden/>
          </w:rPr>
          <w:t>2</w:t>
        </w:r>
        <w:r w:rsidR="005E70E7">
          <w:rPr>
            <w:noProof/>
            <w:webHidden/>
          </w:rPr>
          <w:fldChar w:fldCharType="end"/>
        </w:r>
      </w:hyperlink>
    </w:p>
    <w:p w14:paraId="06D5C223" w14:textId="0DF7D1D1" w:rsidR="005E70E7" w:rsidRDefault="005E70E7">
      <w:pPr>
        <w:pStyle w:val="TOC1"/>
        <w:rPr>
          <w:rFonts w:eastAsiaTheme="minorEastAsia"/>
          <w:b w:val="0"/>
          <w:caps w:val="0"/>
          <w:noProof/>
          <w:kern w:val="2"/>
          <w:sz w:val="24"/>
          <w:szCs w:val="24"/>
          <w:lang w:val="en-US" w:eastAsia="en-US" w:bidi="ar-SA"/>
          <w14:ligatures w14:val="standardContextual"/>
        </w:rPr>
      </w:pPr>
      <w:hyperlink w:anchor="_Toc178001391" w:history="1">
        <w:r w:rsidRPr="00167B49">
          <w:rPr>
            <w:rStyle w:val="Hyperlink"/>
            <w:noProof/>
          </w:rPr>
          <w:t>Introduktion</w:t>
        </w:r>
        <w:r>
          <w:rPr>
            <w:noProof/>
            <w:webHidden/>
          </w:rPr>
          <w:tab/>
        </w:r>
        <w:r>
          <w:rPr>
            <w:noProof/>
            <w:webHidden/>
          </w:rPr>
          <w:fldChar w:fldCharType="begin"/>
        </w:r>
        <w:r>
          <w:rPr>
            <w:noProof/>
            <w:webHidden/>
          </w:rPr>
          <w:instrText xml:space="preserve"> PAGEREF _Toc178001391 \h </w:instrText>
        </w:r>
        <w:r>
          <w:rPr>
            <w:noProof/>
            <w:webHidden/>
          </w:rPr>
        </w:r>
        <w:r>
          <w:rPr>
            <w:noProof/>
            <w:webHidden/>
          </w:rPr>
          <w:fldChar w:fldCharType="separate"/>
        </w:r>
        <w:r>
          <w:rPr>
            <w:noProof/>
            <w:webHidden/>
          </w:rPr>
          <w:t>4</w:t>
        </w:r>
        <w:r>
          <w:rPr>
            <w:noProof/>
            <w:webHidden/>
          </w:rPr>
          <w:fldChar w:fldCharType="end"/>
        </w:r>
      </w:hyperlink>
    </w:p>
    <w:p w14:paraId="51857328" w14:textId="4E16C6B0" w:rsidR="005E70E7" w:rsidRDefault="005E70E7">
      <w:pPr>
        <w:pStyle w:val="TOC1"/>
        <w:rPr>
          <w:rFonts w:eastAsiaTheme="minorEastAsia"/>
          <w:b w:val="0"/>
          <w:caps w:val="0"/>
          <w:noProof/>
          <w:kern w:val="2"/>
          <w:sz w:val="24"/>
          <w:szCs w:val="24"/>
          <w:lang w:val="en-US" w:eastAsia="en-US" w:bidi="ar-SA"/>
          <w14:ligatures w14:val="standardContextual"/>
        </w:rPr>
      </w:pPr>
      <w:hyperlink w:anchor="_Toc178001392" w:history="1">
        <w:r w:rsidRPr="00167B49">
          <w:rPr>
            <w:rStyle w:val="Hyperlink"/>
            <w:noProof/>
          </w:rPr>
          <w:t>Generelle Vilkår</w:t>
        </w:r>
        <w:r>
          <w:rPr>
            <w:noProof/>
            <w:webHidden/>
          </w:rPr>
          <w:tab/>
        </w:r>
        <w:r>
          <w:rPr>
            <w:noProof/>
            <w:webHidden/>
          </w:rPr>
          <w:fldChar w:fldCharType="begin"/>
        </w:r>
        <w:r>
          <w:rPr>
            <w:noProof/>
            <w:webHidden/>
          </w:rPr>
          <w:instrText xml:space="preserve"> PAGEREF _Toc178001392 \h </w:instrText>
        </w:r>
        <w:r>
          <w:rPr>
            <w:noProof/>
            <w:webHidden/>
          </w:rPr>
        </w:r>
        <w:r>
          <w:rPr>
            <w:noProof/>
            <w:webHidden/>
          </w:rPr>
          <w:fldChar w:fldCharType="separate"/>
        </w:r>
        <w:r>
          <w:rPr>
            <w:noProof/>
            <w:webHidden/>
          </w:rPr>
          <w:t>5</w:t>
        </w:r>
        <w:r>
          <w:rPr>
            <w:noProof/>
            <w:webHidden/>
          </w:rPr>
          <w:fldChar w:fldCharType="end"/>
        </w:r>
      </w:hyperlink>
    </w:p>
    <w:p w14:paraId="079FB973" w14:textId="12DEC935" w:rsidR="005E70E7" w:rsidRDefault="005E70E7">
      <w:pPr>
        <w:pStyle w:val="TOC1"/>
        <w:rPr>
          <w:rFonts w:eastAsiaTheme="minorEastAsia"/>
          <w:b w:val="0"/>
          <w:caps w:val="0"/>
          <w:noProof/>
          <w:kern w:val="2"/>
          <w:sz w:val="24"/>
          <w:szCs w:val="24"/>
          <w:lang w:val="en-US" w:eastAsia="en-US" w:bidi="ar-SA"/>
          <w14:ligatures w14:val="standardContextual"/>
        </w:rPr>
      </w:pPr>
      <w:hyperlink w:anchor="_Toc178001393" w:history="1">
        <w:r w:rsidRPr="00167B49">
          <w:rPr>
            <w:rStyle w:val="Hyperlink"/>
            <w:noProof/>
          </w:rPr>
          <w:t>Specifikke vilkår for tjeneste</w:t>
        </w:r>
        <w:r>
          <w:rPr>
            <w:noProof/>
            <w:webHidden/>
          </w:rPr>
          <w:tab/>
        </w:r>
        <w:r>
          <w:rPr>
            <w:noProof/>
            <w:webHidden/>
          </w:rPr>
          <w:fldChar w:fldCharType="begin"/>
        </w:r>
        <w:r>
          <w:rPr>
            <w:noProof/>
            <w:webHidden/>
          </w:rPr>
          <w:instrText xml:space="preserve"> PAGEREF _Toc178001393 \h </w:instrText>
        </w:r>
        <w:r>
          <w:rPr>
            <w:noProof/>
            <w:webHidden/>
          </w:rPr>
        </w:r>
        <w:r>
          <w:rPr>
            <w:noProof/>
            <w:webHidden/>
          </w:rPr>
          <w:fldChar w:fldCharType="separate"/>
        </w:r>
        <w:r>
          <w:rPr>
            <w:noProof/>
            <w:webHidden/>
          </w:rPr>
          <w:t>7</w:t>
        </w:r>
        <w:r>
          <w:rPr>
            <w:noProof/>
            <w:webHidden/>
          </w:rPr>
          <w:fldChar w:fldCharType="end"/>
        </w:r>
      </w:hyperlink>
    </w:p>
    <w:p w14:paraId="159A242E" w14:textId="6E006909" w:rsidR="005E70E7" w:rsidRDefault="005E70E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8001394" w:history="1">
        <w:r w:rsidRPr="00167B49">
          <w:rPr>
            <w:rStyle w:val="Hyperlink"/>
            <w:noProof/>
          </w:rPr>
          <w:t>Microsoft Dynamics 365</w:t>
        </w:r>
        <w:r>
          <w:rPr>
            <w:noProof/>
            <w:webHidden/>
          </w:rPr>
          <w:tab/>
        </w:r>
        <w:r>
          <w:rPr>
            <w:noProof/>
            <w:webHidden/>
          </w:rPr>
          <w:fldChar w:fldCharType="begin"/>
        </w:r>
        <w:r>
          <w:rPr>
            <w:noProof/>
            <w:webHidden/>
          </w:rPr>
          <w:instrText xml:space="preserve"> PAGEREF _Toc178001394 \h </w:instrText>
        </w:r>
        <w:r>
          <w:rPr>
            <w:noProof/>
            <w:webHidden/>
          </w:rPr>
        </w:r>
        <w:r>
          <w:rPr>
            <w:noProof/>
            <w:webHidden/>
          </w:rPr>
          <w:fldChar w:fldCharType="separate"/>
        </w:r>
        <w:r>
          <w:rPr>
            <w:noProof/>
            <w:webHidden/>
          </w:rPr>
          <w:t>7</w:t>
        </w:r>
        <w:r>
          <w:rPr>
            <w:noProof/>
            <w:webHidden/>
          </w:rPr>
          <w:fldChar w:fldCharType="end"/>
        </w:r>
      </w:hyperlink>
    </w:p>
    <w:p w14:paraId="556AC36A" w14:textId="51E74848" w:rsidR="005E70E7" w:rsidRDefault="005E70E7">
      <w:pPr>
        <w:pStyle w:val="TOC4"/>
        <w:rPr>
          <w:rFonts w:eastAsiaTheme="minorEastAsia"/>
          <w:smallCaps w:val="0"/>
          <w:noProof/>
          <w:kern w:val="2"/>
          <w:sz w:val="24"/>
          <w:szCs w:val="24"/>
          <w:lang w:val="en-US" w:eastAsia="en-US" w:bidi="ar-SA"/>
          <w14:ligatures w14:val="standardContextual"/>
        </w:rPr>
      </w:pPr>
      <w:hyperlink w:anchor="_Toc178001395" w:history="1">
        <w:r w:rsidRPr="00167B49">
          <w:rPr>
            <w:rStyle w:val="Hyperlink"/>
            <w:noProof/>
          </w:rPr>
          <w:t>Dynamics 365 Business Central</w:t>
        </w:r>
        <w:r>
          <w:rPr>
            <w:noProof/>
            <w:webHidden/>
          </w:rPr>
          <w:tab/>
        </w:r>
        <w:r>
          <w:rPr>
            <w:noProof/>
            <w:webHidden/>
          </w:rPr>
          <w:fldChar w:fldCharType="begin"/>
        </w:r>
        <w:r>
          <w:rPr>
            <w:noProof/>
            <w:webHidden/>
          </w:rPr>
          <w:instrText xml:space="preserve"> PAGEREF _Toc178001395 \h </w:instrText>
        </w:r>
        <w:r>
          <w:rPr>
            <w:noProof/>
            <w:webHidden/>
          </w:rPr>
        </w:r>
        <w:r>
          <w:rPr>
            <w:noProof/>
            <w:webHidden/>
          </w:rPr>
          <w:fldChar w:fldCharType="separate"/>
        </w:r>
        <w:r>
          <w:rPr>
            <w:noProof/>
            <w:webHidden/>
          </w:rPr>
          <w:t>7</w:t>
        </w:r>
        <w:r>
          <w:rPr>
            <w:noProof/>
            <w:webHidden/>
          </w:rPr>
          <w:fldChar w:fldCharType="end"/>
        </w:r>
      </w:hyperlink>
    </w:p>
    <w:p w14:paraId="7BD79704" w14:textId="1D23766F" w:rsidR="005E70E7" w:rsidRDefault="005E70E7">
      <w:pPr>
        <w:pStyle w:val="TOC4"/>
        <w:rPr>
          <w:rFonts w:eastAsiaTheme="minorEastAsia"/>
          <w:smallCaps w:val="0"/>
          <w:noProof/>
          <w:kern w:val="2"/>
          <w:sz w:val="24"/>
          <w:szCs w:val="24"/>
          <w:lang w:val="en-US" w:eastAsia="en-US" w:bidi="ar-SA"/>
          <w14:ligatures w14:val="standardContextual"/>
        </w:rPr>
      </w:pPr>
      <w:hyperlink w:anchor="_Toc178001396" w:history="1">
        <w:r w:rsidRPr="00167B49">
          <w:rPr>
            <w:rStyle w:val="Hyperlink"/>
            <w:noProof/>
          </w:rPr>
          <w:t>Dynamics 365 Commerce</w:t>
        </w:r>
        <w:r>
          <w:rPr>
            <w:noProof/>
            <w:webHidden/>
          </w:rPr>
          <w:tab/>
        </w:r>
        <w:r>
          <w:rPr>
            <w:noProof/>
            <w:webHidden/>
          </w:rPr>
          <w:fldChar w:fldCharType="begin"/>
        </w:r>
        <w:r>
          <w:rPr>
            <w:noProof/>
            <w:webHidden/>
          </w:rPr>
          <w:instrText xml:space="preserve"> PAGEREF _Toc178001396 \h </w:instrText>
        </w:r>
        <w:r>
          <w:rPr>
            <w:noProof/>
            <w:webHidden/>
          </w:rPr>
        </w:r>
        <w:r>
          <w:rPr>
            <w:noProof/>
            <w:webHidden/>
          </w:rPr>
          <w:fldChar w:fldCharType="separate"/>
        </w:r>
        <w:r>
          <w:rPr>
            <w:noProof/>
            <w:webHidden/>
          </w:rPr>
          <w:t>7</w:t>
        </w:r>
        <w:r>
          <w:rPr>
            <w:noProof/>
            <w:webHidden/>
          </w:rPr>
          <w:fldChar w:fldCharType="end"/>
        </w:r>
      </w:hyperlink>
    </w:p>
    <w:p w14:paraId="18C968AB" w14:textId="097BA599" w:rsidR="005E70E7" w:rsidRDefault="005E70E7">
      <w:pPr>
        <w:pStyle w:val="TOC4"/>
        <w:rPr>
          <w:rFonts w:eastAsiaTheme="minorEastAsia"/>
          <w:smallCaps w:val="0"/>
          <w:noProof/>
          <w:kern w:val="2"/>
          <w:sz w:val="24"/>
          <w:szCs w:val="24"/>
          <w:lang w:val="en-US" w:eastAsia="en-US" w:bidi="ar-SA"/>
          <w14:ligatures w14:val="standardContextual"/>
        </w:rPr>
      </w:pPr>
      <w:hyperlink w:anchor="_Toc178001397" w:history="1">
        <w:r w:rsidRPr="00167B49">
          <w:rPr>
            <w:rStyle w:val="Hyperlink"/>
            <w:noProof/>
          </w:rPr>
          <w:t>Dynamics 365 Customer Insights</w:t>
        </w:r>
        <w:r>
          <w:rPr>
            <w:noProof/>
            <w:webHidden/>
          </w:rPr>
          <w:tab/>
        </w:r>
        <w:r>
          <w:rPr>
            <w:noProof/>
            <w:webHidden/>
          </w:rPr>
          <w:fldChar w:fldCharType="begin"/>
        </w:r>
        <w:r>
          <w:rPr>
            <w:noProof/>
            <w:webHidden/>
          </w:rPr>
          <w:instrText xml:space="preserve"> PAGEREF _Toc178001397 \h </w:instrText>
        </w:r>
        <w:r>
          <w:rPr>
            <w:noProof/>
            <w:webHidden/>
          </w:rPr>
        </w:r>
        <w:r>
          <w:rPr>
            <w:noProof/>
            <w:webHidden/>
          </w:rPr>
          <w:fldChar w:fldCharType="separate"/>
        </w:r>
        <w:r>
          <w:rPr>
            <w:noProof/>
            <w:webHidden/>
          </w:rPr>
          <w:t>8</w:t>
        </w:r>
        <w:r>
          <w:rPr>
            <w:noProof/>
            <w:webHidden/>
          </w:rPr>
          <w:fldChar w:fldCharType="end"/>
        </w:r>
      </w:hyperlink>
    </w:p>
    <w:p w14:paraId="01C13779" w14:textId="3B5D54AD" w:rsidR="005E70E7" w:rsidRDefault="005E70E7">
      <w:pPr>
        <w:pStyle w:val="TOC4"/>
        <w:rPr>
          <w:rFonts w:eastAsiaTheme="minorEastAsia"/>
          <w:smallCaps w:val="0"/>
          <w:noProof/>
          <w:kern w:val="2"/>
          <w:sz w:val="24"/>
          <w:szCs w:val="24"/>
          <w:lang w:val="en-US" w:eastAsia="en-US" w:bidi="ar-SA"/>
          <w14:ligatures w14:val="standardContextual"/>
        </w:rPr>
      </w:pPr>
      <w:hyperlink w:anchor="_Toc178001398" w:history="1">
        <w:r w:rsidRPr="00167B49">
          <w:rPr>
            <w:rStyle w:val="Hyperlink"/>
            <w:noProof/>
            <w:spacing w:val="-2"/>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_Toc178001398 \h </w:instrText>
        </w:r>
        <w:r>
          <w:rPr>
            <w:noProof/>
            <w:webHidden/>
          </w:rPr>
        </w:r>
        <w:r>
          <w:rPr>
            <w:noProof/>
            <w:webHidden/>
          </w:rPr>
          <w:fldChar w:fldCharType="separate"/>
        </w:r>
        <w:r>
          <w:rPr>
            <w:noProof/>
            <w:webHidden/>
          </w:rPr>
          <w:t>8</w:t>
        </w:r>
        <w:r>
          <w:rPr>
            <w:noProof/>
            <w:webHidden/>
          </w:rPr>
          <w:fldChar w:fldCharType="end"/>
        </w:r>
      </w:hyperlink>
    </w:p>
    <w:p w14:paraId="6C79DE24" w14:textId="5572B72B" w:rsidR="005E70E7" w:rsidRDefault="005E70E7">
      <w:pPr>
        <w:pStyle w:val="TOC4"/>
        <w:rPr>
          <w:rFonts w:eastAsiaTheme="minorEastAsia"/>
          <w:smallCaps w:val="0"/>
          <w:noProof/>
          <w:kern w:val="2"/>
          <w:sz w:val="24"/>
          <w:szCs w:val="24"/>
          <w:lang w:val="en-US" w:eastAsia="en-US" w:bidi="ar-SA"/>
          <w14:ligatures w14:val="standardContextual"/>
        </w:rPr>
      </w:pPr>
      <w:hyperlink w:anchor="_Toc178001399" w:history="1">
        <w:r w:rsidRPr="00167B49">
          <w:rPr>
            <w:rStyle w:val="Hyperlink"/>
            <w:noProof/>
          </w:rPr>
          <w:t>Dynamics 365 Fraud Protection</w:t>
        </w:r>
        <w:r>
          <w:rPr>
            <w:noProof/>
            <w:webHidden/>
          </w:rPr>
          <w:tab/>
        </w:r>
        <w:r>
          <w:rPr>
            <w:noProof/>
            <w:webHidden/>
          </w:rPr>
          <w:fldChar w:fldCharType="begin"/>
        </w:r>
        <w:r>
          <w:rPr>
            <w:noProof/>
            <w:webHidden/>
          </w:rPr>
          <w:instrText xml:space="preserve"> PAGEREF _Toc178001399 \h </w:instrText>
        </w:r>
        <w:r>
          <w:rPr>
            <w:noProof/>
            <w:webHidden/>
          </w:rPr>
        </w:r>
        <w:r>
          <w:rPr>
            <w:noProof/>
            <w:webHidden/>
          </w:rPr>
          <w:fldChar w:fldCharType="separate"/>
        </w:r>
        <w:r>
          <w:rPr>
            <w:noProof/>
            <w:webHidden/>
          </w:rPr>
          <w:t>8</w:t>
        </w:r>
        <w:r>
          <w:rPr>
            <w:noProof/>
            <w:webHidden/>
          </w:rPr>
          <w:fldChar w:fldCharType="end"/>
        </w:r>
      </w:hyperlink>
    </w:p>
    <w:p w14:paraId="1A4C0C56" w14:textId="31C21709" w:rsidR="005E70E7" w:rsidRDefault="005E70E7">
      <w:pPr>
        <w:pStyle w:val="TOC4"/>
        <w:rPr>
          <w:rFonts w:eastAsiaTheme="minorEastAsia"/>
          <w:smallCaps w:val="0"/>
          <w:noProof/>
          <w:kern w:val="2"/>
          <w:sz w:val="24"/>
          <w:szCs w:val="24"/>
          <w:lang w:val="en-US" w:eastAsia="en-US" w:bidi="ar-SA"/>
          <w14:ligatures w14:val="standardContextual"/>
        </w:rPr>
      </w:pPr>
      <w:hyperlink w:anchor="_Toc178001400" w:history="1">
        <w:r w:rsidRPr="00167B49">
          <w:rPr>
            <w:rStyle w:val="Hyperlink"/>
            <w:noProof/>
          </w:rPr>
          <w:t>Dynamics 365-vejledninger</w:t>
        </w:r>
        <w:r>
          <w:rPr>
            <w:noProof/>
            <w:webHidden/>
          </w:rPr>
          <w:tab/>
        </w:r>
        <w:r>
          <w:rPr>
            <w:noProof/>
            <w:webHidden/>
          </w:rPr>
          <w:fldChar w:fldCharType="begin"/>
        </w:r>
        <w:r>
          <w:rPr>
            <w:noProof/>
            <w:webHidden/>
          </w:rPr>
          <w:instrText xml:space="preserve"> PAGEREF _Toc178001400 \h </w:instrText>
        </w:r>
        <w:r>
          <w:rPr>
            <w:noProof/>
            <w:webHidden/>
          </w:rPr>
        </w:r>
        <w:r>
          <w:rPr>
            <w:noProof/>
            <w:webHidden/>
          </w:rPr>
          <w:fldChar w:fldCharType="separate"/>
        </w:r>
        <w:r>
          <w:rPr>
            <w:noProof/>
            <w:webHidden/>
          </w:rPr>
          <w:t>9</w:t>
        </w:r>
        <w:r>
          <w:rPr>
            <w:noProof/>
            <w:webHidden/>
          </w:rPr>
          <w:fldChar w:fldCharType="end"/>
        </w:r>
      </w:hyperlink>
    </w:p>
    <w:p w14:paraId="7281F005" w14:textId="06575765" w:rsidR="005E70E7" w:rsidRDefault="005E70E7">
      <w:pPr>
        <w:pStyle w:val="TOC4"/>
        <w:rPr>
          <w:rFonts w:eastAsiaTheme="minorEastAsia"/>
          <w:smallCaps w:val="0"/>
          <w:noProof/>
          <w:kern w:val="2"/>
          <w:sz w:val="24"/>
          <w:szCs w:val="24"/>
          <w:lang w:val="en-US" w:eastAsia="en-US" w:bidi="ar-SA"/>
          <w14:ligatures w14:val="standardContextual"/>
        </w:rPr>
      </w:pPr>
      <w:hyperlink w:anchor="_Toc178001401" w:history="1">
        <w:r w:rsidRPr="00167B49">
          <w:rPr>
            <w:rStyle w:val="Hyperlink"/>
            <w:noProof/>
          </w:rPr>
          <w:t>Dynamics 365 Human Resources</w:t>
        </w:r>
        <w:r>
          <w:rPr>
            <w:noProof/>
            <w:webHidden/>
          </w:rPr>
          <w:tab/>
        </w:r>
        <w:r>
          <w:rPr>
            <w:noProof/>
            <w:webHidden/>
          </w:rPr>
          <w:fldChar w:fldCharType="begin"/>
        </w:r>
        <w:r>
          <w:rPr>
            <w:noProof/>
            <w:webHidden/>
          </w:rPr>
          <w:instrText xml:space="preserve"> PAGEREF _Toc178001401 \h </w:instrText>
        </w:r>
        <w:r>
          <w:rPr>
            <w:noProof/>
            <w:webHidden/>
          </w:rPr>
        </w:r>
        <w:r>
          <w:rPr>
            <w:noProof/>
            <w:webHidden/>
          </w:rPr>
          <w:fldChar w:fldCharType="separate"/>
        </w:r>
        <w:r>
          <w:rPr>
            <w:noProof/>
            <w:webHidden/>
          </w:rPr>
          <w:t>9</w:t>
        </w:r>
        <w:r>
          <w:rPr>
            <w:noProof/>
            <w:webHidden/>
          </w:rPr>
          <w:fldChar w:fldCharType="end"/>
        </w:r>
      </w:hyperlink>
    </w:p>
    <w:p w14:paraId="7DE1D32B" w14:textId="38926DAD" w:rsidR="005E70E7" w:rsidRDefault="005E70E7">
      <w:pPr>
        <w:pStyle w:val="TOC4"/>
        <w:rPr>
          <w:rFonts w:eastAsiaTheme="minorEastAsia"/>
          <w:smallCaps w:val="0"/>
          <w:noProof/>
          <w:kern w:val="2"/>
          <w:sz w:val="24"/>
          <w:szCs w:val="24"/>
          <w:lang w:val="en-US" w:eastAsia="en-US" w:bidi="ar-SA"/>
          <w14:ligatures w14:val="standardContextual"/>
        </w:rPr>
      </w:pPr>
      <w:hyperlink w:anchor="_Toc178001402" w:history="1">
        <w:r w:rsidRPr="00167B49">
          <w:rPr>
            <w:rStyle w:val="Hyperlink"/>
            <w:noProof/>
          </w:rPr>
          <w:t>Dynamics 365 Intelligent Order Management</w:t>
        </w:r>
        <w:r>
          <w:rPr>
            <w:noProof/>
            <w:webHidden/>
          </w:rPr>
          <w:tab/>
        </w:r>
        <w:r>
          <w:rPr>
            <w:noProof/>
            <w:webHidden/>
          </w:rPr>
          <w:fldChar w:fldCharType="begin"/>
        </w:r>
        <w:r>
          <w:rPr>
            <w:noProof/>
            <w:webHidden/>
          </w:rPr>
          <w:instrText xml:space="preserve"> PAGEREF _Toc178001402 \h </w:instrText>
        </w:r>
        <w:r>
          <w:rPr>
            <w:noProof/>
            <w:webHidden/>
          </w:rPr>
        </w:r>
        <w:r>
          <w:rPr>
            <w:noProof/>
            <w:webHidden/>
          </w:rPr>
          <w:fldChar w:fldCharType="separate"/>
        </w:r>
        <w:r>
          <w:rPr>
            <w:noProof/>
            <w:webHidden/>
          </w:rPr>
          <w:t>10</w:t>
        </w:r>
        <w:r>
          <w:rPr>
            <w:noProof/>
            <w:webHidden/>
          </w:rPr>
          <w:fldChar w:fldCharType="end"/>
        </w:r>
      </w:hyperlink>
    </w:p>
    <w:p w14:paraId="5B6F136D" w14:textId="6860743C" w:rsidR="005E70E7" w:rsidRDefault="005E70E7">
      <w:pPr>
        <w:pStyle w:val="TOC4"/>
        <w:rPr>
          <w:rFonts w:eastAsiaTheme="minorEastAsia"/>
          <w:smallCaps w:val="0"/>
          <w:noProof/>
          <w:kern w:val="2"/>
          <w:sz w:val="24"/>
          <w:szCs w:val="24"/>
          <w:lang w:val="en-US" w:eastAsia="en-US" w:bidi="ar-SA"/>
          <w14:ligatures w14:val="standardContextual"/>
        </w:rPr>
      </w:pPr>
      <w:hyperlink w:anchor="_Toc178001403" w:history="1">
        <w:r w:rsidRPr="00167B49">
          <w:rPr>
            <w:rStyle w:val="Hyperlink"/>
            <w:noProof/>
          </w:rPr>
          <w:t>Dynamics 365 Remote Assist</w:t>
        </w:r>
        <w:r>
          <w:rPr>
            <w:noProof/>
            <w:webHidden/>
          </w:rPr>
          <w:tab/>
        </w:r>
        <w:r>
          <w:rPr>
            <w:noProof/>
            <w:webHidden/>
          </w:rPr>
          <w:fldChar w:fldCharType="begin"/>
        </w:r>
        <w:r>
          <w:rPr>
            <w:noProof/>
            <w:webHidden/>
          </w:rPr>
          <w:instrText xml:space="preserve"> PAGEREF _Toc178001403 \h </w:instrText>
        </w:r>
        <w:r>
          <w:rPr>
            <w:noProof/>
            <w:webHidden/>
          </w:rPr>
        </w:r>
        <w:r>
          <w:rPr>
            <w:noProof/>
            <w:webHidden/>
          </w:rPr>
          <w:fldChar w:fldCharType="separate"/>
        </w:r>
        <w:r>
          <w:rPr>
            <w:noProof/>
            <w:webHidden/>
          </w:rPr>
          <w:t>10</w:t>
        </w:r>
        <w:r>
          <w:rPr>
            <w:noProof/>
            <w:webHidden/>
          </w:rPr>
          <w:fldChar w:fldCharType="end"/>
        </w:r>
      </w:hyperlink>
    </w:p>
    <w:p w14:paraId="4F4931B6" w14:textId="4767A8C4" w:rsidR="005E70E7" w:rsidRDefault="005E70E7">
      <w:pPr>
        <w:pStyle w:val="TOC4"/>
        <w:rPr>
          <w:rFonts w:eastAsiaTheme="minorEastAsia"/>
          <w:smallCaps w:val="0"/>
          <w:noProof/>
          <w:kern w:val="2"/>
          <w:sz w:val="24"/>
          <w:szCs w:val="24"/>
          <w:lang w:val="en-US" w:eastAsia="en-US" w:bidi="ar-SA"/>
          <w14:ligatures w14:val="standardContextual"/>
        </w:rPr>
      </w:pPr>
      <w:hyperlink w:anchor="_Toc178001404" w:history="1">
        <w:r w:rsidRPr="00167B49">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_Toc178001404 \h </w:instrText>
        </w:r>
        <w:r>
          <w:rPr>
            <w:noProof/>
            <w:webHidden/>
          </w:rPr>
        </w:r>
        <w:r>
          <w:rPr>
            <w:noProof/>
            <w:webHidden/>
          </w:rPr>
          <w:fldChar w:fldCharType="separate"/>
        </w:r>
        <w:r>
          <w:rPr>
            <w:noProof/>
            <w:webHidden/>
          </w:rPr>
          <w:t>10</w:t>
        </w:r>
        <w:r>
          <w:rPr>
            <w:noProof/>
            <w:webHidden/>
          </w:rPr>
          <w:fldChar w:fldCharType="end"/>
        </w:r>
      </w:hyperlink>
    </w:p>
    <w:p w14:paraId="4604E949" w14:textId="33DE85D8" w:rsidR="005E70E7" w:rsidRDefault="005E70E7">
      <w:pPr>
        <w:pStyle w:val="TOC4"/>
        <w:rPr>
          <w:rFonts w:eastAsiaTheme="minorEastAsia"/>
          <w:smallCaps w:val="0"/>
          <w:noProof/>
          <w:kern w:val="2"/>
          <w:sz w:val="24"/>
          <w:szCs w:val="24"/>
          <w:lang w:val="en-US" w:eastAsia="en-US" w:bidi="ar-SA"/>
          <w14:ligatures w14:val="standardContextual"/>
        </w:rPr>
      </w:pPr>
      <w:hyperlink w:anchor="_Toc178001405" w:history="1">
        <w:r w:rsidRPr="00167B49">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_Toc178001405 \h </w:instrText>
        </w:r>
        <w:r>
          <w:rPr>
            <w:noProof/>
            <w:webHidden/>
          </w:rPr>
        </w:r>
        <w:r>
          <w:rPr>
            <w:noProof/>
            <w:webHidden/>
          </w:rPr>
          <w:fldChar w:fldCharType="separate"/>
        </w:r>
        <w:r>
          <w:rPr>
            <w:noProof/>
            <w:webHidden/>
          </w:rPr>
          <w:t>11</w:t>
        </w:r>
        <w:r>
          <w:rPr>
            <w:noProof/>
            <w:webHidden/>
          </w:rPr>
          <w:fldChar w:fldCharType="end"/>
        </w:r>
      </w:hyperlink>
    </w:p>
    <w:p w14:paraId="45766B03" w14:textId="3AEA3284" w:rsidR="005E70E7" w:rsidRDefault="005E70E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8001406" w:history="1">
        <w:r w:rsidRPr="00167B49">
          <w:rPr>
            <w:rStyle w:val="Hyperlink"/>
            <w:noProof/>
          </w:rPr>
          <w:t>Office 365-tjenester</w:t>
        </w:r>
        <w:r>
          <w:rPr>
            <w:noProof/>
            <w:webHidden/>
          </w:rPr>
          <w:tab/>
        </w:r>
        <w:r>
          <w:rPr>
            <w:noProof/>
            <w:webHidden/>
          </w:rPr>
          <w:fldChar w:fldCharType="begin"/>
        </w:r>
        <w:r>
          <w:rPr>
            <w:noProof/>
            <w:webHidden/>
          </w:rPr>
          <w:instrText xml:space="preserve"> PAGEREF _Toc178001406 \h </w:instrText>
        </w:r>
        <w:r>
          <w:rPr>
            <w:noProof/>
            <w:webHidden/>
          </w:rPr>
        </w:r>
        <w:r>
          <w:rPr>
            <w:noProof/>
            <w:webHidden/>
          </w:rPr>
          <w:fldChar w:fldCharType="separate"/>
        </w:r>
        <w:r>
          <w:rPr>
            <w:noProof/>
            <w:webHidden/>
          </w:rPr>
          <w:t>11</w:t>
        </w:r>
        <w:r>
          <w:rPr>
            <w:noProof/>
            <w:webHidden/>
          </w:rPr>
          <w:fldChar w:fldCharType="end"/>
        </w:r>
      </w:hyperlink>
    </w:p>
    <w:p w14:paraId="6AF43598" w14:textId="40F154AB" w:rsidR="005E70E7" w:rsidRDefault="005E70E7">
      <w:pPr>
        <w:pStyle w:val="TOC4"/>
        <w:rPr>
          <w:rFonts w:eastAsiaTheme="minorEastAsia"/>
          <w:smallCaps w:val="0"/>
          <w:noProof/>
          <w:kern w:val="2"/>
          <w:sz w:val="24"/>
          <w:szCs w:val="24"/>
          <w:lang w:val="en-US" w:eastAsia="en-US" w:bidi="ar-SA"/>
          <w14:ligatures w14:val="standardContextual"/>
        </w:rPr>
      </w:pPr>
      <w:hyperlink w:anchor="_Toc178001407" w:history="1">
        <w:r w:rsidRPr="00167B49">
          <w:rPr>
            <w:rStyle w:val="Hyperlink"/>
            <w:noProof/>
          </w:rPr>
          <w:t>Duet Enterprise Online</w:t>
        </w:r>
        <w:r>
          <w:rPr>
            <w:noProof/>
            <w:webHidden/>
          </w:rPr>
          <w:tab/>
        </w:r>
        <w:r>
          <w:rPr>
            <w:noProof/>
            <w:webHidden/>
          </w:rPr>
          <w:fldChar w:fldCharType="begin"/>
        </w:r>
        <w:r>
          <w:rPr>
            <w:noProof/>
            <w:webHidden/>
          </w:rPr>
          <w:instrText xml:space="preserve"> PAGEREF _Toc178001407 \h </w:instrText>
        </w:r>
        <w:r>
          <w:rPr>
            <w:noProof/>
            <w:webHidden/>
          </w:rPr>
        </w:r>
        <w:r>
          <w:rPr>
            <w:noProof/>
            <w:webHidden/>
          </w:rPr>
          <w:fldChar w:fldCharType="separate"/>
        </w:r>
        <w:r>
          <w:rPr>
            <w:noProof/>
            <w:webHidden/>
          </w:rPr>
          <w:t>11</w:t>
        </w:r>
        <w:r>
          <w:rPr>
            <w:noProof/>
            <w:webHidden/>
          </w:rPr>
          <w:fldChar w:fldCharType="end"/>
        </w:r>
      </w:hyperlink>
    </w:p>
    <w:p w14:paraId="35B8EA73" w14:textId="3F11F3FF" w:rsidR="005E70E7" w:rsidRDefault="005E70E7">
      <w:pPr>
        <w:pStyle w:val="TOC4"/>
        <w:rPr>
          <w:rFonts w:eastAsiaTheme="minorEastAsia"/>
          <w:smallCaps w:val="0"/>
          <w:noProof/>
          <w:kern w:val="2"/>
          <w:sz w:val="24"/>
          <w:szCs w:val="24"/>
          <w:lang w:val="en-US" w:eastAsia="en-US" w:bidi="ar-SA"/>
          <w14:ligatures w14:val="standardContextual"/>
        </w:rPr>
      </w:pPr>
      <w:hyperlink w:anchor="_Toc178001408" w:history="1">
        <w:r w:rsidRPr="00167B49">
          <w:rPr>
            <w:rStyle w:val="Hyperlink"/>
            <w:noProof/>
          </w:rPr>
          <w:t>Exchange Online</w:t>
        </w:r>
        <w:r>
          <w:rPr>
            <w:noProof/>
            <w:webHidden/>
          </w:rPr>
          <w:tab/>
        </w:r>
        <w:r>
          <w:rPr>
            <w:noProof/>
            <w:webHidden/>
          </w:rPr>
          <w:fldChar w:fldCharType="begin"/>
        </w:r>
        <w:r>
          <w:rPr>
            <w:noProof/>
            <w:webHidden/>
          </w:rPr>
          <w:instrText xml:space="preserve"> PAGEREF _Toc178001408 \h </w:instrText>
        </w:r>
        <w:r>
          <w:rPr>
            <w:noProof/>
            <w:webHidden/>
          </w:rPr>
        </w:r>
        <w:r>
          <w:rPr>
            <w:noProof/>
            <w:webHidden/>
          </w:rPr>
          <w:fldChar w:fldCharType="separate"/>
        </w:r>
        <w:r>
          <w:rPr>
            <w:noProof/>
            <w:webHidden/>
          </w:rPr>
          <w:t>12</w:t>
        </w:r>
        <w:r>
          <w:rPr>
            <w:noProof/>
            <w:webHidden/>
          </w:rPr>
          <w:fldChar w:fldCharType="end"/>
        </w:r>
      </w:hyperlink>
    </w:p>
    <w:p w14:paraId="12071CB7" w14:textId="3AB5778A" w:rsidR="005E70E7" w:rsidRDefault="005E70E7">
      <w:pPr>
        <w:pStyle w:val="TOC4"/>
        <w:rPr>
          <w:rFonts w:eastAsiaTheme="minorEastAsia"/>
          <w:smallCaps w:val="0"/>
          <w:noProof/>
          <w:kern w:val="2"/>
          <w:sz w:val="24"/>
          <w:szCs w:val="24"/>
          <w:lang w:val="en-US" w:eastAsia="en-US" w:bidi="ar-SA"/>
          <w14:ligatures w14:val="standardContextual"/>
        </w:rPr>
      </w:pPr>
      <w:hyperlink w:anchor="_Toc178001409" w:history="1">
        <w:r w:rsidRPr="00167B49">
          <w:rPr>
            <w:rStyle w:val="Hyperlink"/>
            <w:noProof/>
          </w:rPr>
          <w:t>Exchange Online-arkivering</w:t>
        </w:r>
        <w:r>
          <w:rPr>
            <w:noProof/>
            <w:webHidden/>
          </w:rPr>
          <w:tab/>
        </w:r>
        <w:r>
          <w:rPr>
            <w:noProof/>
            <w:webHidden/>
          </w:rPr>
          <w:fldChar w:fldCharType="begin"/>
        </w:r>
        <w:r>
          <w:rPr>
            <w:noProof/>
            <w:webHidden/>
          </w:rPr>
          <w:instrText xml:space="preserve"> PAGEREF _Toc178001409 \h </w:instrText>
        </w:r>
        <w:r>
          <w:rPr>
            <w:noProof/>
            <w:webHidden/>
          </w:rPr>
        </w:r>
        <w:r>
          <w:rPr>
            <w:noProof/>
            <w:webHidden/>
          </w:rPr>
          <w:fldChar w:fldCharType="separate"/>
        </w:r>
        <w:r>
          <w:rPr>
            <w:noProof/>
            <w:webHidden/>
          </w:rPr>
          <w:t>14</w:t>
        </w:r>
        <w:r>
          <w:rPr>
            <w:noProof/>
            <w:webHidden/>
          </w:rPr>
          <w:fldChar w:fldCharType="end"/>
        </w:r>
      </w:hyperlink>
    </w:p>
    <w:p w14:paraId="35E55147" w14:textId="0C372BB7" w:rsidR="005E70E7" w:rsidRDefault="005E70E7">
      <w:pPr>
        <w:pStyle w:val="TOC4"/>
        <w:rPr>
          <w:rFonts w:eastAsiaTheme="minorEastAsia"/>
          <w:smallCaps w:val="0"/>
          <w:noProof/>
          <w:kern w:val="2"/>
          <w:sz w:val="24"/>
          <w:szCs w:val="24"/>
          <w:lang w:val="en-US" w:eastAsia="en-US" w:bidi="ar-SA"/>
          <w14:ligatures w14:val="standardContextual"/>
        </w:rPr>
      </w:pPr>
      <w:hyperlink w:anchor="_Toc178001410" w:history="1">
        <w:r w:rsidRPr="00167B49">
          <w:rPr>
            <w:rStyle w:val="Hyperlink"/>
            <w:noProof/>
          </w:rPr>
          <w:t>Exchange Online-beskyttelse</w:t>
        </w:r>
        <w:r>
          <w:rPr>
            <w:noProof/>
            <w:webHidden/>
          </w:rPr>
          <w:tab/>
        </w:r>
        <w:r>
          <w:rPr>
            <w:noProof/>
            <w:webHidden/>
          </w:rPr>
          <w:fldChar w:fldCharType="begin"/>
        </w:r>
        <w:r>
          <w:rPr>
            <w:noProof/>
            <w:webHidden/>
          </w:rPr>
          <w:instrText xml:space="preserve"> PAGEREF _Toc178001410 \h </w:instrText>
        </w:r>
        <w:r>
          <w:rPr>
            <w:noProof/>
            <w:webHidden/>
          </w:rPr>
        </w:r>
        <w:r>
          <w:rPr>
            <w:noProof/>
            <w:webHidden/>
          </w:rPr>
          <w:fldChar w:fldCharType="separate"/>
        </w:r>
        <w:r>
          <w:rPr>
            <w:noProof/>
            <w:webHidden/>
          </w:rPr>
          <w:t>14</w:t>
        </w:r>
        <w:r>
          <w:rPr>
            <w:noProof/>
            <w:webHidden/>
          </w:rPr>
          <w:fldChar w:fldCharType="end"/>
        </w:r>
      </w:hyperlink>
    </w:p>
    <w:p w14:paraId="396BDE7F" w14:textId="18D6FCD5" w:rsidR="005E70E7" w:rsidRDefault="005E70E7">
      <w:pPr>
        <w:pStyle w:val="TOC4"/>
        <w:rPr>
          <w:rFonts w:eastAsiaTheme="minorEastAsia"/>
          <w:smallCaps w:val="0"/>
          <w:noProof/>
          <w:kern w:val="2"/>
          <w:sz w:val="24"/>
          <w:szCs w:val="24"/>
          <w:lang w:val="en-US" w:eastAsia="en-US" w:bidi="ar-SA"/>
          <w14:ligatures w14:val="standardContextual"/>
        </w:rPr>
      </w:pPr>
      <w:hyperlink w:anchor="_Toc178001411" w:history="1">
        <w:r w:rsidRPr="00167B49">
          <w:rPr>
            <w:rStyle w:val="Hyperlink"/>
            <w:noProof/>
          </w:rPr>
          <w:t>Microsoft MyAnalytics</w:t>
        </w:r>
        <w:r>
          <w:rPr>
            <w:noProof/>
            <w:webHidden/>
          </w:rPr>
          <w:tab/>
        </w:r>
        <w:r>
          <w:rPr>
            <w:noProof/>
            <w:webHidden/>
          </w:rPr>
          <w:fldChar w:fldCharType="begin"/>
        </w:r>
        <w:r>
          <w:rPr>
            <w:noProof/>
            <w:webHidden/>
          </w:rPr>
          <w:instrText xml:space="preserve"> PAGEREF _Toc178001411 \h </w:instrText>
        </w:r>
        <w:r>
          <w:rPr>
            <w:noProof/>
            <w:webHidden/>
          </w:rPr>
        </w:r>
        <w:r>
          <w:rPr>
            <w:noProof/>
            <w:webHidden/>
          </w:rPr>
          <w:fldChar w:fldCharType="separate"/>
        </w:r>
        <w:r>
          <w:rPr>
            <w:noProof/>
            <w:webHidden/>
          </w:rPr>
          <w:t>15</w:t>
        </w:r>
        <w:r>
          <w:rPr>
            <w:noProof/>
            <w:webHidden/>
          </w:rPr>
          <w:fldChar w:fldCharType="end"/>
        </w:r>
      </w:hyperlink>
    </w:p>
    <w:p w14:paraId="7A436F79" w14:textId="610BAFC0" w:rsidR="005E70E7" w:rsidRDefault="005E70E7">
      <w:pPr>
        <w:pStyle w:val="TOC4"/>
        <w:rPr>
          <w:rFonts w:eastAsiaTheme="minorEastAsia"/>
          <w:smallCaps w:val="0"/>
          <w:noProof/>
          <w:kern w:val="2"/>
          <w:sz w:val="24"/>
          <w:szCs w:val="24"/>
          <w:lang w:val="en-US" w:eastAsia="en-US" w:bidi="ar-SA"/>
          <w14:ligatures w14:val="standardContextual"/>
        </w:rPr>
      </w:pPr>
      <w:hyperlink w:anchor="_Toc178001412" w:history="1">
        <w:r w:rsidRPr="00167B49">
          <w:rPr>
            <w:rStyle w:val="Hyperlink"/>
            <w:noProof/>
          </w:rPr>
          <w:t>Microsoft Stream (klassisk)</w:t>
        </w:r>
        <w:r>
          <w:rPr>
            <w:noProof/>
            <w:webHidden/>
          </w:rPr>
          <w:tab/>
        </w:r>
        <w:r>
          <w:rPr>
            <w:noProof/>
            <w:webHidden/>
          </w:rPr>
          <w:fldChar w:fldCharType="begin"/>
        </w:r>
        <w:r>
          <w:rPr>
            <w:noProof/>
            <w:webHidden/>
          </w:rPr>
          <w:instrText xml:space="preserve"> PAGEREF _Toc178001412 \h </w:instrText>
        </w:r>
        <w:r>
          <w:rPr>
            <w:noProof/>
            <w:webHidden/>
          </w:rPr>
        </w:r>
        <w:r>
          <w:rPr>
            <w:noProof/>
            <w:webHidden/>
          </w:rPr>
          <w:fldChar w:fldCharType="separate"/>
        </w:r>
        <w:r>
          <w:rPr>
            <w:noProof/>
            <w:webHidden/>
          </w:rPr>
          <w:t>15</w:t>
        </w:r>
        <w:r>
          <w:rPr>
            <w:noProof/>
            <w:webHidden/>
          </w:rPr>
          <w:fldChar w:fldCharType="end"/>
        </w:r>
      </w:hyperlink>
    </w:p>
    <w:p w14:paraId="08185DC9" w14:textId="76A4E0FF" w:rsidR="005E70E7" w:rsidRDefault="005E70E7">
      <w:pPr>
        <w:pStyle w:val="TOC4"/>
        <w:rPr>
          <w:rFonts w:eastAsiaTheme="minorEastAsia"/>
          <w:smallCaps w:val="0"/>
          <w:noProof/>
          <w:kern w:val="2"/>
          <w:sz w:val="24"/>
          <w:szCs w:val="24"/>
          <w:lang w:val="en-US" w:eastAsia="en-US" w:bidi="ar-SA"/>
          <w14:ligatures w14:val="standardContextual"/>
        </w:rPr>
      </w:pPr>
      <w:hyperlink w:anchor="_Toc178001413" w:history="1">
        <w:r w:rsidRPr="00167B49">
          <w:rPr>
            <w:rStyle w:val="Hyperlink"/>
            <w:noProof/>
          </w:rPr>
          <w:t>Microsoft Teams</w:t>
        </w:r>
        <w:r>
          <w:rPr>
            <w:noProof/>
            <w:webHidden/>
          </w:rPr>
          <w:tab/>
        </w:r>
        <w:r>
          <w:rPr>
            <w:noProof/>
            <w:webHidden/>
          </w:rPr>
          <w:fldChar w:fldCharType="begin"/>
        </w:r>
        <w:r>
          <w:rPr>
            <w:noProof/>
            <w:webHidden/>
          </w:rPr>
          <w:instrText xml:space="preserve"> PAGEREF _Toc178001413 \h </w:instrText>
        </w:r>
        <w:r>
          <w:rPr>
            <w:noProof/>
            <w:webHidden/>
          </w:rPr>
        </w:r>
        <w:r>
          <w:rPr>
            <w:noProof/>
            <w:webHidden/>
          </w:rPr>
          <w:fldChar w:fldCharType="separate"/>
        </w:r>
        <w:r>
          <w:rPr>
            <w:noProof/>
            <w:webHidden/>
          </w:rPr>
          <w:t>15</w:t>
        </w:r>
        <w:r>
          <w:rPr>
            <w:noProof/>
            <w:webHidden/>
          </w:rPr>
          <w:fldChar w:fldCharType="end"/>
        </w:r>
      </w:hyperlink>
    </w:p>
    <w:p w14:paraId="29D29FFE" w14:textId="02377471" w:rsidR="005E70E7" w:rsidRDefault="005E70E7">
      <w:pPr>
        <w:pStyle w:val="TOC4"/>
        <w:rPr>
          <w:rFonts w:eastAsiaTheme="minorEastAsia"/>
          <w:smallCaps w:val="0"/>
          <w:noProof/>
          <w:kern w:val="2"/>
          <w:sz w:val="24"/>
          <w:szCs w:val="24"/>
          <w:lang w:val="en-US" w:eastAsia="en-US" w:bidi="ar-SA"/>
          <w14:ligatures w14:val="standardContextual"/>
        </w:rPr>
      </w:pPr>
      <w:hyperlink w:anchor="_Toc178001414" w:history="1">
        <w:r w:rsidRPr="00167B49">
          <w:rPr>
            <w:rStyle w:val="Hyperlink"/>
            <w:noProof/>
          </w:rPr>
          <w:t>Microsoft 365 Apps for business</w:t>
        </w:r>
        <w:r>
          <w:rPr>
            <w:noProof/>
            <w:webHidden/>
          </w:rPr>
          <w:tab/>
        </w:r>
        <w:r>
          <w:rPr>
            <w:noProof/>
            <w:webHidden/>
          </w:rPr>
          <w:fldChar w:fldCharType="begin"/>
        </w:r>
        <w:r>
          <w:rPr>
            <w:noProof/>
            <w:webHidden/>
          </w:rPr>
          <w:instrText xml:space="preserve"> PAGEREF _Toc178001414 \h </w:instrText>
        </w:r>
        <w:r>
          <w:rPr>
            <w:noProof/>
            <w:webHidden/>
          </w:rPr>
        </w:r>
        <w:r>
          <w:rPr>
            <w:noProof/>
            <w:webHidden/>
          </w:rPr>
          <w:fldChar w:fldCharType="separate"/>
        </w:r>
        <w:r>
          <w:rPr>
            <w:noProof/>
            <w:webHidden/>
          </w:rPr>
          <w:t>16</w:t>
        </w:r>
        <w:r>
          <w:rPr>
            <w:noProof/>
            <w:webHidden/>
          </w:rPr>
          <w:fldChar w:fldCharType="end"/>
        </w:r>
      </w:hyperlink>
    </w:p>
    <w:p w14:paraId="1050A10D" w14:textId="76A81EA4" w:rsidR="005E70E7" w:rsidRDefault="005E70E7">
      <w:pPr>
        <w:pStyle w:val="TOC4"/>
        <w:rPr>
          <w:rFonts w:eastAsiaTheme="minorEastAsia"/>
          <w:smallCaps w:val="0"/>
          <w:noProof/>
          <w:kern w:val="2"/>
          <w:sz w:val="24"/>
          <w:szCs w:val="24"/>
          <w:lang w:val="en-US" w:eastAsia="en-US" w:bidi="ar-SA"/>
          <w14:ligatures w14:val="standardContextual"/>
        </w:rPr>
      </w:pPr>
      <w:hyperlink w:anchor="_Toc178001415" w:history="1">
        <w:r w:rsidRPr="00167B49">
          <w:rPr>
            <w:rStyle w:val="Hyperlink"/>
            <w:noProof/>
          </w:rPr>
          <w:t>Microsoft 365 Apps for enterprise</w:t>
        </w:r>
        <w:r>
          <w:rPr>
            <w:noProof/>
            <w:webHidden/>
          </w:rPr>
          <w:tab/>
        </w:r>
        <w:r>
          <w:rPr>
            <w:noProof/>
            <w:webHidden/>
          </w:rPr>
          <w:fldChar w:fldCharType="begin"/>
        </w:r>
        <w:r>
          <w:rPr>
            <w:noProof/>
            <w:webHidden/>
          </w:rPr>
          <w:instrText xml:space="preserve"> PAGEREF _Toc178001415 \h </w:instrText>
        </w:r>
        <w:r>
          <w:rPr>
            <w:noProof/>
            <w:webHidden/>
          </w:rPr>
        </w:r>
        <w:r>
          <w:rPr>
            <w:noProof/>
            <w:webHidden/>
          </w:rPr>
          <w:fldChar w:fldCharType="separate"/>
        </w:r>
        <w:r>
          <w:rPr>
            <w:noProof/>
            <w:webHidden/>
          </w:rPr>
          <w:t>16</w:t>
        </w:r>
        <w:r>
          <w:rPr>
            <w:noProof/>
            <w:webHidden/>
          </w:rPr>
          <w:fldChar w:fldCharType="end"/>
        </w:r>
      </w:hyperlink>
    </w:p>
    <w:p w14:paraId="003F3808" w14:textId="22A38FDF" w:rsidR="005E70E7" w:rsidRDefault="005E70E7">
      <w:pPr>
        <w:pStyle w:val="TOC4"/>
        <w:rPr>
          <w:rFonts w:eastAsiaTheme="minorEastAsia"/>
          <w:smallCaps w:val="0"/>
          <w:noProof/>
          <w:kern w:val="2"/>
          <w:sz w:val="24"/>
          <w:szCs w:val="24"/>
          <w:lang w:val="en-US" w:eastAsia="en-US" w:bidi="ar-SA"/>
          <w14:ligatures w14:val="standardContextual"/>
        </w:rPr>
      </w:pPr>
      <w:hyperlink w:anchor="_Toc178001416" w:history="1">
        <w:r w:rsidRPr="00167B49">
          <w:rPr>
            <w:rStyle w:val="Hyperlink"/>
            <w:noProof/>
          </w:rPr>
          <w:t>Office 365 Advanced Compliance</w:t>
        </w:r>
        <w:r>
          <w:rPr>
            <w:noProof/>
            <w:webHidden/>
          </w:rPr>
          <w:tab/>
        </w:r>
        <w:r>
          <w:rPr>
            <w:noProof/>
            <w:webHidden/>
          </w:rPr>
          <w:fldChar w:fldCharType="begin"/>
        </w:r>
        <w:r>
          <w:rPr>
            <w:noProof/>
            <w:webHidden/>
          </w:rPr>
          <w:instrText xml:space="preserve"> PAGEREF _Toc178001416 \h </w:instrText>
        </w:r>
        <w:r>
          <w:rPr>
            <w:noProof/>
            <w:webHidden/>
          </w:rPr>
        </w:r>
        <w:r>
          <w:rPr>
            <w:noProof/>
            <w:webHidden/>
          </w:rPr>
          <w:fldChar w:fldCharType="separate"/>
        </w:r>
        <w:r>
          <w:rPr>
            <w:noProof/>
            <w:webHidden/>
          </w:rPr>
          <w:t>16</w:t>
        </w:r>
        <w:r>
          <w:rPr>
            <w:noProof/>
            <w:webHidden/>
          </w:rPr>
          <w:fldChar w:fldCharType="end"/>
        </w:r>
      </w:hyperlink>
    </w:p>
    <w:p w14:paraId="14554940" w14:textId="4909CD9D" w:rsidR="005E70E7" w:rsidRDefault="005E70E7">
      <w:pPr>
        <w:pStyle w:val="TOC4"/>
        <w:rPr>
          <w:rFonts w:eastAsiaTheme="minorEastAsia"/>
          <w:smallCaps w:val="0"/>
          <w:noProof/>
          <w:kern w:val="2"/>
          <w:sz w:val="24"/>
          <w:szCs w:val="24"/>
          <w:lang w:val="en-US" w:eastAsia="en-US" w:bidi="ar-SA"/>
          <w14:ligatures w14:val="standardContextual"/>
        </w:rPr>
      </w:pPr>
      <w:hyperlink w:anchor="_Toc178001417" w:history="1">
        <w:r w:rsidRPr="00167B49">
          <w:rPr>
            <w:rStyle w:val="Hyperlink"/>
            <w:noProof/>
          </w:rPr>
          <w:t>Office Online</w:t>
        </w:r>
        <w:r>
          <w:rPr>
            <w:noProof/>
            <w:webHidden/>
          </w:rPr>
          <w:tab/>
        </w:r>
        <w:r>
          <w:rPr>
            <w:noProof/>
            <w:webHidden/>
          </w:rPr>
          <w:fldChar w:fldCharType="begin"/>
        </w:r>
        <w:r>
          <w:rPr>
            <w:noProof/>
            <w:webHidden/>
          </w:rPr>
          <w:instrText xml:space="preserve"> PAGEREF _Toc178001417 \h </w:instrText>
        </w:r>
        <w:r>
          <w:rPr>
            <w:noProof/>
            <w:webHidden/>
          </w:rPr>
        </w:r>
        <w:r>
          <w:rPr>
            <w:noProof/>
            <w:webHidden/>
          </w:rPr>
          <w:fldChar w:fldCharType="separate"/>
        </w:r>
        <w:r>
          <w:rPr>
            <w:noProof/>
            <w:webHidden/>
          </w:rPr>
          <w:t>17</w:t>
        </w:r>
        <w:r>
          <w:rPr>
            <w:noProof/>
            <w:webHidden/>
          </w:rPr>
          <w:fldChar w:fldCharType="end"/>
        </w:r>
      </w:hyperlink>
    </w:p>
    <w:p w14:paraId="26E7D486" w14:textId="2619D873" w:rsidR="005E70E7" w:rsidRDefault="005E70E7">
      <w:pPr>
        <w:pStyle w:val="TOC4"/>
        <w:rPr>
          <w:rFonts w:eastAsiaTheme="minorEastAsia"/>
          <w:smallCaps w:val="0"/>
          <w:noProof/>
          <w:kern w:val="2"/>
          <w:sz w:val="24"/>
          <w:szCs w:val="24"/>
          <w:lang w:val="en-US" w:eastAsia="en-US" w:bidi="ar-SA"/>
          <w14:ligatures w14:val="standardContextual"/>
        </w:rPr>
      </w:pPr>
      <w:hyperlink w:anchor="_Toc178001418" w:history="1">
        <w:r w:rsidRPr="00167B49">
          <w:rPr>
            <w:rStyle w:val="Hyperlink"/>
            <w:noProof/>
          </w:rPr>
          <w:t>Office 365 Video</w:t>
        </w:r>
        <w:r>
          <w:rPr>
            <w:noProof/>
            <w:webHidden/>
          </w:rPr>
          <w:tab/>
        </w:r>
        <w:r>
          <w:rPr>
            <w:noProof/>
            <w:webHidden/>
          </w:rPr>
          <w:fldChar w:fldCharType="begin"/>
        </w:r>
        <w:r>
          <w:rPr>
            <w:noProof/>
            <w:webHidden/>
          </w:rPr>
          <w:instrText xml:space="preserve"> PAGEREF _Toc178001418 \h </w:instrText>
        </w:r>
        <w:r>
          <w:rPr>
            <w:noProof/>
            <w:webHidden/>
          </w:rPr>
        </w:r>
        <w:r>
          <w:rPr>
            <w:noProof/>
            <w:webHidden/>
          </w:rPr>
          <w:fldChar w:fldCharType="separate"/>
        </w:r>
        <w:r>
          <w:rPr>
            <w:noProof/>
            <w:webHidden/>
          </w:rPr>
          <w:t>17</w:t>
        </w:r>
        <w:r>
          <w:rPr>
            <w:noProof/>
            <w:webHidden/>
          </w:rPr>
          <w:fldChar w:fldCharType="end"/>
        </w:r>
      </w:hyperlink>
    </w:p>
    <w:p w14:paraId="26D0EA56" w14:textId="5201344E" w:rsidR="005E70E7" w:rsidRDefault="005E70E7">
      <w:pPr>
        <w:pStyle w:val="TOC4"/>
        <w:rPr>
          <w:rFonts w:eastAsiaTheme="minorEastAsia"/>
          <w:smallCaps w:val="0"/>
          <w:noProof/>
          <w:kern w:val="2"/>
          <w:sz w:val="24"/>
          <w:szCs w:val="24"/>
          <w:lang w:val="en-US" w:eastAsia="en-US" w:bidi="ar-SA"/>
          <w14:ligatures w14:val="standardContextual"/>
        </w:rPr>
      </w:pPr>
      <w:hyperlink w:anchor="_Toc178001419" w:history="1">
        <w:r w:rsidRPr="00167B49">
          <w:rPr>
            <w:rStyle w:val="Hyperlink"/>
            <w:noProof/>
          </w:rPr>
          <w:t>OneDrive for Business</w:t>
        </w:r>
        <w:r>
          <w:rPr>
            <w:noProof/>
            <w:webHidden/>
          </w:rPr>
          <w:tab/>
        </w:r>
        <w:r>
          <w:rPr>
            <w:noProof/>
            <w:webHidden/>
          </w:rPr>
          <w:fldChar w:fldCharType="begin"/>
        </w:r>
        <w:r>
          <w:rPr>
            <w:noProof/>
            <w:webHidden/>
          </w:rPr>
          <w:instrText xml:space="preserve"> PAGEREF _Toc178001419 \h </w:instrText>
        </w:r>
        <w:r>
          <w:rPr>
            <w:noProof/>
            <w:webHidden/>
          </w:rPr>
        </w:r>
        <w:r>
          <w:rPr>
            <w:noProof/>
            <w:webHidden/>
          </w:rPr>
          <w:fldChar w:fldCharType="separate"/>
        </w:r>
        <w:r>
          <w:rPr>
            <w:noProof/>
            <w:webHidden/>
          </w:rPr>
          <w:t>17</w:t>
        </w:r>
        <w:r>
          <w:rPr>
            <w:noProof/>
            <w:webHidden/>
          </w:rPr>
          <w:fldChar w:fldCharType="end"/>
        </w:r>
      </w:hyperlink>
    </w:p>
    <w:p w14:paraId="37BAA023" w14:textId="0B4A5C1F" w:rsidR="005E70E7" w:rsidRDefault="005E70E7">
      <w:pPr>
        <w:pStyle w:val="TOC4"/>
        <w:rPr>
          <w:rFonts w:eastAsiaTheme="minorEastAsia"/>
          <w:smallCaps w:val="0"/>
          <w:noProof/>
          <w:kern w:val="2"/>
          <w:sz w:val="24"/>
          <w:szCs w:val="24"/>
          <w:lang w:val="en-US" w:eastAsia="en-US" w:bidi="ar-SA"/>
          <w14:ligatures w14:val="standardContextual"/>
        </w:rPr>
      </w:pPr>
      <w:hyperlink w:anchor="_Toc178001420" w:history="1">
        <w:r w:rsidRPr="00167B49">
          <w:rPr>
            <w:rStyle w:val="Hyperlink"/>
            <w:noProof/>
          </w:rPr>
          <w:t>Project</w:t>
        </w:r>
        <w:r>
          <w:rPr>
            <w:noProof/>
            <w:webHidden/>
          </w:rPr>
          <w:tab/>
        </w:r>
        <w:r>
          <w:rPr>
            <w:noProof/>
            <w:webHidden/>
          </w:rPr>
          <w:fldChar w:fldCharType="begin"/>
        </w:r>
        <w:r>
          <w:rPr>
            <w:noProof/>
            <w:webHidden/>
          </w:rPr>
          <w:instrText xml:space="preserve"> PAGEREF _Toc178001420 \h </w:instrText>
        </w:r>
        <w:r>
          <w:rPr>
            <w:noProof/>
            <w:webHidden/>
          </w:rPr>
        </w:r>
        <w:r>
          <w:rPr>
            <w:noProof/>
            <w:webHidden/>
          </w:rPr>
          <w:fldChar w:fldCharType="separate"/>
        </w:r>
        <w:r>
          <w:rPr>
            <w:noProof/>
            <w:webHidden/>
          </w:rPr>
          <w:t>18</w:t>
        </w:r>
        <w:r>
          <w:rPr>
            <w:noProof/>
            <w:webHidden/>
          </w:rPr>
          <w:fldChar w:fldCharType="end"/>
        </w:r>
      </w:hyperlink>
    </w:p>
    <w:p w14:paraId="0D9E2FB7" w14:textId="57A111C1" w:rsidR="005E70E7" w:rsidRDefault="005E70E7">
      <w:pPr>
        <w:pStyle w:val="TOC4"/>
        <w:rPr>
          <w:rFonts w:eastAsiaTheme="minorEastAsia"/>
          <w:smallCaps w:val="0"/>
          <w:noProof/>
          <w:kern w:val="2"/>
          <w:sz w:val="24"/>
          <w:szCs w:val="24"/>
          <w:lang w:val="en-US" w:eastAsia="en-US" w:bidi="ar-SA"/>
          <w14:ligatures w14:val="standardContextual"/>
        </w:rPr>
      </w:pPr>
      <w:hyperlink w:anchor="_Toc178001421" w:history="1">
        <w:r w:rsidRPr="00167B49">
          <w:rPr>
            <w:rStyle w:val="Hyperlink"/>
            <w:noProof/>
          </w:rPr>
          <w:t>SharePoint Online</w:t>
        </w:r>
        <w:r>
          <w:rPr>
            <w:noProof/>
            <w:webHidden/>
          </w:rPr>
          <w:tab/>
        </w:r>
        <w:r>
          <w:rPr>
            <w:noProof/>
            <w:webHidden/>
          </w:rPr>
          <w:fldChar w:fldCharType="begin"/>
        </w:r>
        <w:r>
          <w:rPr>
            <w:noProof/>
            <w:webHidden/>
          </w:rPr>
          <w:instrText xml:space="preserve"> PAGEREF _Toc178001421 \h </w:instrText>
        </w:r>
        <w:r>
          <w:rPr>
            <w:noProof/>
            <w:webHidden/>
          </w:rPr>
        </w:r>
        <w:r>
          <w:rPr>
            <w:noProof/>
            <w:webHidden/>
          </w:rPr>
          <w:fldChar w:fldCharType="separate"/>
        </w:r>
        <w:r>
          <w:rPr>
            <w:noProof/>
            <w:webHidden/>
          </w:rPr>
          <w:t>18</w:t>
        </w:r>
        <w:r>
          <w:rPr>
            <w:noProof/>
            <w:webHidden/>
          </w:rPr>
          <w:fldChar w:fldCharType="end"/>
        </w:r>
      </w:hyperlink>
    </w:p>
    <w:p w14:paraId="08994086" w14:textId="493EE6D3" w:rsidR="005E70E7" w:rsidRDefault="005E70E7">
      <w:pPr>
        <w:pStyle w:val="TOC4"/>
        <w:rPr>
          <w:rFonts w:eastAsiaTheme="minorEastAsia"/>
          <w:smallCaps w:val="0"/>
          <w:noProof/>
          <w:kern w:val="2"/>
          <w:sz w:val="24"/>
          <w:szCs w:val="24"/>
          <w:lang w:val="en-US" w:eastAsia="en-US" w:bidi="ar-SA"/>
          <w14:ligatures w14:val="standardContextual"/>
        </w:rPr>
      </w:pPr>
      <w:hyperlink w:anchor="_Toc178001422" w:history="1">
        <w:r w:rsidRPr="00167B49">
          <w:rPr>
            <w:rStyle w:val="Hyperlink"/>
            <w:noProof/>
          </w:rPr>
          <w:t>Microsoft Teams – Opkaldsabonnementer, Telefon Teams og Lydmøde</w:t>
        </w:r>
        <w:r>
          <w:rPr>
            <w:noProof/>
            <w:webHidden/>
          </w:rPr>
          <w:tab/>
        </w:r>
        <w:r>
          <w:rPr>
            <w:noProof/>
            <w:webHidden/>
          </w:rPr>
          <w:fldChar w:fldCharType="begin"/>
        </w:r>
        <w:r>
          <w:rPr>
            <w:noProof/>
            <w:webHidden/>
          </w:rPr>
          <w:instrText xml:space="preserve"> PAGEREF _Toc178001422 \h </w:instrText>
        </w:r>
        <w:r>
          <w:rPr>
            <w:noProof/>
            <w:webHidden/>
          </w:rPr>
        </w:r>
        <w:r>
          <w:rPr>
            <w:noProof/>
            <w:webHidden/>
          </w:rPr>
          <w:fldChar w:fldCharType="separate"/>
        </w:r>
        <w:r>
          <w:rPr>
            <w:noProof/>
            <w:webHidden/>
          </w:rPr>
          <w:t>18</w:t>
        </w:r>
        <w:r>
          <w:rPr>
            <w:noProof/>
            <w:webHidden/>
          </w:rPr>
          <w:fldChar w:fldCharType="end"/>
        </w:r>
      </w:hyperlink>
    </w:p>
    <w:p w14:paraId="7A4CFB44" w14:textId="21CF9CA4" w:rsidR="005E70E7" w:rsidRDefault="005E70E7">
      <w:pPr>
        <w:pStyle w:val="TOC4"/>
        <w:rPr>
          <w:rFonts w:eastAsiaTheme="minorEastAsia"/>
          <w:smallCaps w:val="0"/>
          <w:noProof/>
          <w:kern w:val="2"/>
          <w:sz w:val="24"/>
          <w:szCs w:val="24"/>
          <w:lang w:val="en-US" w:eastAsia="en-US" w:bidi="ar-SA"/>
          <w14:ligatures w14:val="standardContextual"/>
        </w:rPr>
      </w:pPr>
      <w:hyperlink w:anchor="_Toc178001423" w:history="1">
        <w:r w:rsidRPr="00167B49">
          <w:rPr>
            <w:rStyle w:val="Hyperlink"/>
            <w:noProof/>
          </w:rPr>
          <w:t>Microsoft-teams – talekvalitet</w:t>
        </w:r>
        <w:r>
          <w:rPr>
            <w:noProof/>
            <w:webHidden/>
          </w:rPr>
          <w:tab/>
        </w:r>
        <w:r>
          <w:rPr>
            <w:noProof/>
            <w:webHidden/>
          </w:rPr>
          <w:fldChar w:fldCharType="begin"/>
        </w:r>
        <w:r>
          <w:rPr>
            <w:noProof/>
            <w:webHidden/>
          </w:rPr>
          <w:instrText xml:space="preserve"> PAGEREF _Toc178001423 \h </w:instrText>
        </w:r>
        <w:r>
          <w:rPr>
            <w:noProof/>
            <w:webHidden/>
          </w:rPr>
        </w:r>
        <w:r>
          <w:rPr>
            <w:noProof/>
            <w:webHidden/>
          </w:rPr>
          <w:fldChar w:fldCharType="separate"/>
        </w:r>
        <w:r>
          <w:rPr>
            <w:noProof/>
            <w:webHidden/>
          </w:rPr>
          <w:t>19</w:t>
        </w:r>
        <w:r>
          <w:rPr>
            <w:noProof/>
            <w:webHidden/>
          </w:rPr>
          <w:fldChar w:fldCharType="end"/>
        </w:r>
      </w:hyperlink>
    </w:p>
    <w:p w14:paraId="76504E72" w14:textId="386387F7" w:rsidR="005E70E7" w:rsidRDefault="005E70E7">
      <w:pPr>
        <w:pStyle w:val="TOC4"/>
        <w:rPr>
          <w:rFonts w:eastAsiaTheme="minorEastAsia"/>
          <w:smallCaps w:val="0"/>
          <w:noProof/>
          <w:kern w:val="2"/>
          <w:sz w:val="24"/>
          <w:szCs w:val="24"/>
          <w:lang w:val="en-US" w:eastAsia="en-US" w:bidi="ar-SA"/>
          <w14:ligatures w14:val="standardContextual"/>
        </w:rPr>
      </w:pPr>
      <w:hyperlink w:anchor="_Toc178001424" w:history="1">
        <w:r w:rsidRPr="00167B49">
          <w:rPr>
            <w:rStyle w:val="Hyperlink"/>
            <w:noProof/>
          </w:rPr>
          <w:t>Workplace Analytics</w:t>
        </w:r>
        <w:r>
          <w:rPr>
            <w:noProof/>
            <w:webHidden/>
          </w:rPr>
          <w:tab/>
        </w:r>
        <w:r>
          <w:rPr>
            <w:noProof/>
            <w:webHidden/>
          </w:rPr>
          <w:fldChar w:fldCharType="begin"/>
        </w:r>
        <w:r>
          <w:rPr>
            <w:noProof/>
            <w:webHidden/>
          </w:rPr>
          <w:instrText xml:space="preserve"> PAGEREF _Toc178001424 \h </w:instrText>
        </w:r>
        <w:r>
          <w:rPr>
            <w:noProof/>
            <w:webHidden/>
          </w:rPr>
        </w:r>
        <w:r>
          <w:rPr>
            <w:noProof/>
            <w:webHidden/>
          </w:rPr>
          <w:fldChar w:fldCharType="separate"/>
        </w:r>
        <w:r>
          <w:rPr>
            <w:noProof/>
            <w:webHidden/>
          </w:rPr>
          <w:t>19</w:t>
        </w:r>
        <w:r>
          <w:rPr>
            <w:noProof/>
            <w:webHidden/>
          </w:rPr>
          <w:fldChar w:fldCharType="end"/>
        </w:r>
      </w:hyperlink>
    </w:p>
    <w:p w14:paraId="01DE573D" w14:textId="1FBA17EE" w:rsidR="005E70E7" w:rsidRDefault="005E70E7">
      <w:pPr>
        <w:pStyle w:val="TOC4"/>
        <w:rPr>
          <w:rFonts w:eastAsiaTheme="minorEastAsia"/>
          <w:smallCaps w:val="0"/>
          <w:noProof/>
          <w:kern w:val="2"/>
          <w:sz w:val="24"/>
          <w:szCs w:val="24"/>
          <w:lang w:val="en-US" w:eastAsia="en-US" w:bidi="ar-SA"/>
          <w14:ligatures w14:val="standardContextual"/>
        </w:rPr>
      </w:pPr>
      <w:hyperlink w:anchor="_Toc178001425" w:history="1">
        <w:r w:rsidRPr="00167B49">
          <w:rPr>
            <w:rStyle w:val="Hyperlink"/>
            <w:noProof/>
          </w:rPr>
          <w:t>Yammer Enterprise</w:t>
        </w:r>
        <w:r>
          <w:rPr>
            <w:noProof/>
            <w:webHidden/>
          </w:rPr>
          <w:tab/>
        </w:r>
        <w:r>
          <w:rPr>
            <w:noProof/>
            <w:webHidden/>
          </w:rPr>
          <w:fldChar w:fldCharType="begin"/>
        </w:r>
        <w:r>
          <w:rPr>
            <w:noProof/>
            <w:webHidden/>
          </w:rPr>
          <w:instrText xml:space="preserve"> PAGEREF _Toc178001425 \h </w:instrText>
        </w:r>
        <w:r>
          <w:rPr>
            <w:noProof/>
            <w:webHidden/>
          </w:rPr>
        </w:r>
        <w:r>
          <w:rPr>
            <w:noProof/>
            <w:webHidden/>
          </w:rPr>
          <w:fldChar w:fldCharType="separate"/>
        </w:r>
        <w:r>
          <w:rPr>
            <w:noProof/>
            <w:webHidden/>
          </w:rPr>
          <w:t>20</w:t>
        </w:r>
        <w:r>
          <w:rPr>
            <w:noProof/>
            <w:webHidden/>
          </w:rPr>
          <w:fldChar w:fldCharType="end"/>
        </w:r>
      </w:hyperlink>
    </w:p>
    <w:p w14:paraId="49C58152" w14:textId="101F5C60" w:rsidR="005E70E7" w:rsidRDefault="005E70E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8001426" w:history="1">
        <w:r w:rsidRPr="00167B49">
          <w:rPr>
            <w:rStyle w:val="Hyperlink"/>
            <w:noProof/>
          </w:rPr>
          <w:t>Microsoft Azure – Tjenester og Planer</w:t>
        </w:r>
        <w:r>
          <w:rPr>
            <w:noProof/>
            <w:webHidden/>
          </w:rPr>
          <w:tab/>
        </w:r>
        <w:r>
          <w:rPr>
            <w:noProof/>
            <w:webHidden/>
          </w:rPr>
          <w:fldChar w:fldCharType="begin"/>
        </w:r>
        <w:r>
          <w:rPr>
            <w:noProof/>
            <w:webHidden/>
          </w:rPr>
          <w:instrText xml:space="preserve"> PAGEREF _Toc178001426 \h </w:instrText>
        </w:r>
        <w:r>
          <w:rPr>
            <w:noProof/>
            <w:webHidden/>
          </w:rPr>
        </w:r>
        <w:r>
          <w:rPr>
            <w:noProof/>
            <w:webHidden/>
          </w:rPr>
          <w:fldChar w:fldCharType="separate"/>
        </w:r>
        <w:r>
          <w:rPr>
            <w:noProof/>
            <w:webHidden/>
          </w:rPr>
          <w:t>20</w:t>
        </w:r>
        <w:r>
          <w:rPr>
            <w:noProof/>
            <w:webHidden/>
          </w:rPr>
          <w:fldChar w:fldCharType="end"/>
        </w:r>
      </w:hyperlink>
    </w:p>
    <w:p w14:paraId="38FF0F8B" w14:textId="2AEC19D0" w:rsidR="005E70E7" w:rsidRDefault="005E70E7">
      <w:pPr>
        <w:pStyle w:val="TOC4"/>
        <w:rPr>
          <w:rFonts w:eastAsiaTheme="minorEastAsia"/>
          <w:smallCaps w:val="0"/>
          <w:noProof/>
          <w:kern w:val="2"/>
          <w:sz w:val="24"/>
          <w:szCs w:val="24"/>
          <w:lang w:val="en-US" w:eastAsia="en-US" w:bidi="ar-SA"/>
          <w14:ligatures w14:val="standardContextual"/>
        </w:rPr>
      </w:pPr>
      <w:hyperlink w:anchor="_Toc178001427" w:history="1">
        <w:r w:rsidRPr="00167B49">
          <w:rPr>
            <w:rStyle w:val="Hyperlink"/>
            <w:noProof/>
          </w:rPr>
          <w:t>Microsoft Entra ID</w:t>
        </w:r>
        <w:r>
          <w:rPr>
            <w:noProof/>
            <w:webHidden/>
          </w:rPr>
          <w:tab/>
        </w:r>
        <w:r>
          <w:rPr>
            <w:noProof/>
            <w:webHidden/>
          </w:rPr>
          <w:fldChar w:fldCharType="begin"/>
        </w:r>
        <w:r>
          <w:rPr>
            <w:noProof/>
            <w:webHidden/>
          </w:rPr>
          <w:instrText xml:space="preserve"> PAGEREF _Toc178001427 \h </w:instrText>
        </w:r>
        <w:r>
          <w:rPr>
            <w:noProof/>
            <w:webHidden/>
          </w:rPr>
        </w:r>
        <w:r>
          <w:rPr>
            <w:noProof/>
            <w:webHidden/>
          </w:rPr>
          <w:fldChar w:fldCharType="separate"/>
        </w:r>
        <w:r>
          <w:rPr>
            <w:noProof/>
            <w:webHidden/>
          </w:rPr>
          <w:t>20</w:t>
        </w:r>
        <w:r>
          <w:rPr>
            <w:noProof/>
            <w:webHidden/>
          </w:rPr>
          <w:fldChar w:fldCharType="end"/>
        </w:r>
      </w:hyperlink>
    </w:p>
    <w:p w14:paraId="2C040F6E" w14:textId="7A1144CD" w:rsidR="005E70E7" w:rsidRDefault="005E70E7">
      <w:pPr>
        <w:pStyle w:val="TOC4"/>
        <w:rPr>
          <w:rFonts w:eastAsiaTheme="minorEastAsia"/>
          <w:smallCaps w:val="0"/>
          <w:noProof/>
          <w:kern w:val="2"/>
          <w:sz w:val="24"/>
          <w:szCs w:val="24"/>
          <w:lang w:val="en-US" w:eastAsia="en-US" w:bidi="ar-SA"/>
          <w14:ligatures w14:val="standardContextual"/>
        </w:rPr>
      </w:pPr>
      <w:hyperlink w:anchor="_Toc178001428" w:history="1">
        <w:r w:rsidRPr="00167B49">
          <w:rPr>
            <w:rStyle w:val="Hyperlink"/>
            <w:noProof/>
          </w:rPr>
          <w:t>Azure Active Directory B2C</w:t>
        </w:r>
        <w:r>
          <w:rPr>
            <w:noProof/>
            <w:webHidden/>
          </w:rPr>
          <w:tab/>
        </w:r>
        <w:r>
          <w:rPr>
            <w:noProof/>
            <w:webHidden/>
          </w:rPr>
          <w:fldChar w:fldCharType="begin"/>
        </w:r>
        <w:r>
          <w:rPr>
            <w:noProof/>
            <w:webHidden/>
          </w:rPr>
          <w:instrText xml:space="preserve"> PAGEREF _Toc178001428 \h </w:instrText>
        </w:r>
        <w:r>
          <w:rPr>
            <w:noProof/>
            <w:webHidden/>
          </w:rPr>
        </w:r>
        <w:r>
          <w:rPr>
            <w:noProof/>
            <w:webHidden/>
          </w:rPr>
          <w:fldChar w:fldCharType="separate"/>
        </w:r>
        <w:r>
          <w:rPr>
            <w:noProof/>
            <w:webHidden/>
          </w:rPr>
          <w:t>21</w:t>
        </w:r>
        <w:r>
          <w:rPr>
            <w:noProof/>
            <w:webHidden/>
          </w:rPr>
          <w:fldChar w:fldCharType="end"/>
        </w:r>
      </w:hyperlink>
    </w:p>
    <w:p w14:paraId="32D0B0D3" w14:textId="29B4FEF8" w:rsidR="005E70E7" w:rsidRDefault="005E70E7">
      <w:pPr>
        <w:pStyle w:val="TOC4"/>
        <w:rPr>
          <w:rFonts w:eastAsiaTheme="minorEastAsia"/>
          <w:smallCaps w:val="0"/>
          <w:noProof/>
          <w:kern w:val="2"/>
          <w:sz w:val="24"/>
          <w:szCs w:val="24"/>
          <w:lang w:val="en-US" w:eastAsia="en-US" w:bidi="ar-SA"/>
          <w14:ligatures w14:val="standardContextual"/>
        </w:rPr>
      </w:pPr>
      <w:hyperlink w:anchor="_Toc178001429" w:history="1">
        <w:r w:rsidRPr="00167B49">
          <w:rPr>
            <w:rStyle w:val="Hyperlink"/>
            <w:noProof/>
          </w:rPr>
          <w:t>Microsoft Entra Domain Services</w:t>
        </w:r>
        <w:r>
          <w:rPr>
            <w:noProof/>
            <w:webHidden/>
          </w:rPr>
          <w:tab/>
        </w:r>
        <w:r>
          <w:rPr>
            <w:noProof/>
            <w:webHidden/>
          </w:rPr>
          <w:fldChar w:fldCharType="begin"/>
        </w:r>
        <w:r>
          <w:rPr>
            <w:noProof/>
            <w:webHidden/>
          </w:rPr>
          <w:instrText xml:space="preserve"> PAGEREF _Toc178001429 \h </w:instrText>
        </w:r>
        <w:r>
          <w:rPr>
            <w:noProof/>
            <w:webHidden/>
          </w:rPr>
        </w:r>
        <w:r>
          <w:rPr>
            <w:noProof/>
            <w:webHidden/>
          </w:rPr>
          <w:fldChar w:fldCharType="separate"/>
        </w:r>
        <w:r>
          <w:rPr>
            <w:noProof/>
            <w:webHidden/>
          </w:rPr>
          <w:t>21</w:t>
        </w:r>
        <w:r>
          <w:rPr>
            <w:noProof/>
            <w:webHidden/>
          </w:rPr>
          <w:fldChar w:fldCharType="end"/>
        </w:r>
      </w:hyperlink>
    </w:p>
    <w:p w14:paraId="0B1C5B88" w14:textId="38D5B1CD" w:rsidR="005E70E7" w:rsidRDefault="005E70E7">
      <w:pPr>
        <w:pStyle w:val="TOC4"/>
        <w:rPr>
          <w:rFonts w:eastAsiaTheme="minorEastAsia"/>
          <w:smallCaps w:val="0"/>
          <w:noProof/>
          <w:kern w:val="2"/>
          <w:sz w:val="24"/>
          <w:szCs w:val="24"/>
          <w:lang w:val="en-US" w:eastAsia="en-US" w:bidi="ar-SA"/>
          <w14:ligatures w14:val="standardContextual"/>
        </w:rPr>
      </w:pPr>
      <w:hyperlink w:anchor="_Toc178001430" w:history="1">
        <w:r w:rsidRPr="00167B49">
          <w:rPr>
            <w:rStyle w:val="Hyperlink"/>
            <w:noProof/>
          </w:rPr>
          <w:t>Analysis Services</w:t>
        </w:r>
        <w:r>
          <w:rPr>
            <w:noProof/>
            <w:webHidden/>
          </w:rPr>
          <w:tab/>
        </w:r>
        <w:r>
          <w:rPr>
            <w:noProof/>
            <w:webHidden/>
          </w:rPr>
          <w:fldChar w:fldCharType="begin"/>
        </w:r>
        <w:r>
          <w:rPr>
            <w:noProof/>
            <w:webHidden/>
          </w:rPr>
          <w:instrText xml:space="preserve"> PAGEREF _Toc178001430 \h </w:instrText>
        </w:r>
        <w:r>
          <w:rPr>
            <w:noProof/>
            <w:webHidden/>
          </w:rPr>
        </w:r>
        <w:r>
          <w:rPr>
            <w:noProof/>
            <w:webHidden/>
          </w:rPr>
          <w:fldChar w:fldCharType="separate"/>
        </w:r>
        <w:r>
          <w:rPr>
            <w:noProof/>
            <w:webHidden/>
          </w:rPr>
          <w:t>21</w:t>
        </w:r>
        <w:r>
          <w:rPr>
            <w:noProof/>
            <w:webHidden/>
          </w:rPr>
          <w:fldChar w:fldCharType="end"/>
        </w:r>
      </w:hyperlink>
    </w:p>
    <w:p w14:paraId="59F031D1" w14:textId="08EEA021" w:rsidR="005E70E7" w:rsidRDefault="005E70E7">
      <w:pPr>
        <w:pStyle w:val="TOC4"/>
        <w:rPr>
          <w:rFonts w:eastAsiaTheme="minorEastAsia"/>
          <w:smallCaps w:val="0"/>
          <w:noProof/>
          <w:kern w:val="2"/>
          <w:sz w:val="24"/>
          <w:szCs w:val="24"/>
          <w:lang w:val="en-US" w:eastAsia="en-US" w:bidi="ar-SA"/>
          <w14:ligatures w14:val="standardContextual"/>
        </w:rPr>
      </w:pPr>
      <w:hyperlink w:anchor="_Toc178001431" w:history="1">
        <w:r w:rsidRPr="00167B49">
          <w:rPr>
            <w:rStyle w:val="Hyperlink"/>
            <w:noProof/>
          </w:rPr>
          <w:t>Azure-API til FHIR</w:t>
        </w:r>
        <w:r>
          <w:rPr>
            <w:noProof/>
            <w:webHidden/>
          </w:rPr>
          <w:tab/>
        </w:r>
        <w:r>
          <w:rPr>
            <w:noProof/>
            <w:webHidden/>
          </w:rPr>
          <w:fldChar w:fldCharType="begin"/>
        </w:r>
        <w:r>
          <w:rPr>
            <w:noProof/>
            <w:webHidden/>
          </w:rPr>
          <w:instrText xml:space="preserve"> PAGEREF _Toc178001431 \h </w:instrText>
        </w:r>
        <w:r>
          <w:rPr>
            <w:noProof/>
            <w:webHidden/>
          </w:rPr>
        </w:r>
        <w:r>
          <w:rPr>
            <w:noProof/>
            <w:webHidden/>
          </w:rPr>
          <w:fldChar w:fldCharType="separate"/>
        </w:r>
        <w:r>
          <w:rPr>
            <w:noProof/>
            <w:webHidden/>
          </w:rPr>
          <w:t>22</w:t>
        </w:r>
        <w:r>
          <w:rPr>
            <w:noProof/>
            <w:webHidden/>
          </w:rPr>
          <w:fldChar w:fldCharType="end"/>
        </w:r>
      </w:hyperlink>
    </w:p>
    <w:p w14:paraId="6EB40EB7" w14:textId="430E67E1" w:rsidR="005E70E7" w:rsidRDefault="005E70E7">
      <w:pPr>
        <w:pStyle w:val="TOC4"/>
        <w:rPr>
          <w:rFonts w:eastAsiaTheme="minorEastAsia"/>
          <w:smallCaps w:val="0"/>
          <w:noProof/>
          <w:kern w:val="2"/>
          <w:sz w:val="24"/>
          <w:szCs w:val="24"/>
          <w:lang w:val="en-US" w:eastAsia="en-US" w:bidi="ar-SA"/>
          <w14:ligatures w14:val="standardContextual"/>
        </w:rPr>
      </w:pPr>
      <w:hyperlink w:anchor="_Toc178001432" w:history="1">
        <w:r w:rsidRPr="00167B49">
          <w:rPr>
            <w:rStyle w:val="Hyperlink"/>
            <w:rFonts w:ascii="Calibri Light (heading)" w:hAnsi="Calibri Light (heading)" w:cs="Calibri Light"/>
            <w:noProof/>
          </w:rPr>
          <w:t>API Center-tjenester</w:t>
        </w:r>
        <w:r>
          <w:rPr>
            <w:noProof/>
            <w:webHidden/>
          </w:rPr>
          <w:tab/>
        </w:r>
        <w:r>
          <w:rPr>
            <w:noProof/>
            <w:webHidden/>
          </w:rPr>
          <w:fldChar w:fldCharType="begin"/>
        </w:r>
        <w:r>
          <w:rPr>
            <w:noProof/>
            <w:webHidden/>
          </w:rPr>
          <w:instrText xml:space="preserve"> PAGEREF _Toc178001432 \h </w:instrText>
        </w:r>
        <w:r>
          <w:rPr>
            <w:noProof/>
            <w:webHidden/>
          </w:rPr>
        </w:r>
        <w:r>
          <w:rPr>
            <w:noProof/>
            <w:webHidden/>
          </w:rPr>
          <w:fldChar w:fldCharType="separate"/>
        </w:r>
        <w:r>
          <w:rPr>
            <w:noProof/>
            <w:webHidden/>
          </w:rPr>
          <w:t>22</w:t>
        </w:r>
        <w:r>
          <w:rPr>
            <w:noProof/>
            <w:webHidden/>
          </w:rPr>
          <w:fldChar w:fldCharType="end"/>
        </w:r>
      </w:hyperlink>
    </w:p>
    <w:p w14:paraId="0CA582FC" w14:textId="51E45FEB" w:rsidR="005E70E7" w:rsidRDefault="005E70E7">
      <w:pPr>
        <w:pStyle w:val="TOC4"/>
        <w:rPr>
          <w:rFonts w:eastAsiaTheme="minorEastAsia"/>
          <w:smallCaps w:val="0"/>
          <w:noProof/>
          <w:kern w:val="2"/>
          <w:sz w:val="24"/>
          <w:szCs w:val="24"/>
          <w:lang w:val="en-US" w:eastAsia="en-US" w:bidi="ar-SA"/>
          <w14:ligatures w14:val="standardContextual"/>
        </w:rPr>
      </w:pPr>
      <w:hyperlink w:anchor="_Toc178001433" w:history="1">
        <w:r w:rsidRPr="00167B49">
          <w:rPr>
            <w:rStyle w:val="Hyperlink"/>
            <w:noProof/>
          </w:rPr>
          <w:t>API Management-tjenester</w:t>
        </w:r>
        <w:r>
          <w:rPr>
            <w:noProof/>
            <w:webHidden/>
          </w:rPr>
          <w:tab/>
        </w:r>
        <w:r>
          <w:rPr>
            <w:noProof/>
            <w:webHidden/>
          </w:rPr>
          <w:fldChar w:fldCharType="begin"/>
        </w:r>
        <w:r>
          <w:rPr>
            <w:noProof/>
            <w:webHidden/>
          </w:rPr>
          <w:instrText xml:space="preserve"> PAGEREF _Toc178001433 \h </w:instrText>
        </w:r>
        <w:r>
          <w:rPr>
            <w:noProof/>
            <w:webHidden/>
          </w:rPr>
        </w:r>
        <w:r>
          <w:rPr>
            <w:noProof/>
            <w:webHidden/>
          </w:rPr>
          <w:fldChar w:fldCharType="separate"/>
        </w:r>
        <w:r>
          <w:rPr>
            <w:noProof/>
            <w:webHidden/>
          </w:rPr>
          <w:t>23</w:t>
        </w:r>
        <w:r>
          <w:rPr>
            <w:noProof/>
            <w:webHidden/>
          </w:rPr>
          <w:fldChar w:fldCharType="end"/>
        </w:r>
      </w:hyperlink>
    </w:p>
    <w:p w14:paraId="449EC4CE" w14:textId="29AEAE74" w:rsidR="005E70E7" w:rsidRDefault="005E70E7">
      <w:pPr>
        <w:pStyle w:val="TOC4"/>
        <w:rPr>
          <w:rFonts w:eastAsiaTheme="minorEastAsia"/>
          <w:smallCaps w:val="0"/>
          <w:noProof/>
          <w:kern w:val="2"/>
          <w:sz w:val="24"/>
          <w:szCs w:val="24"/>
          <w:lang w:val="en-US" w:eastAsia="en-US" w:bidi="ar-SA"/>
          <w14:ligatures w14:val="standardContextual"/>
        </w:rPr>
      </w:pPr>
      <w:hyperlink w:anchor="_Toc178001434" w:history="1">
        <w:r w:rsidRPr="00167B49">
          <w:rPr>
            <w:rStyle w:val="Hyperlink"/>
            <w:noProof/>
          </w:rPr>
          <w:t>App Center</w:t>
        </w:r>
        <w:r>
          <w:rPr>
            <w:noProof/>
            <w:webHidden/>
          </w:rPr>
          <w:tab/>
        </w:r>
        <w:r>
          <w:rPr>
            <w:noProof/>
            <w:webHidden/>
          </w:rPr>
          <w:fldChar w:fldCharType="begin"/>
        </w:r>
        <w:r>
          <w:rPr>
            <w:noProof/>
            <w:webHidden/>
          </w:rPr>
          <w:instrText xml:space="preserve"> PAGEREF _Toc178001434 \h </w:instrText>
        </w:r>
        <w:r>
          <w:rPr>
            <w:noProof/>
            <w:webHidden/>
          </w:rPr>
        </w:r>
        <w:r>
          <w:rPr>
            <w:noProof/>
            <w:webHidden/>
          </w:rPr>
          <w:fldChar w:fldCharType="separate"/>
        </w:r>
        <w:r>
          <w:rPr>
            <w:noProof/>
            <w:webHidden/>
          </w:rPr>
          <w:t>23</w:t>
        </w:r>
        <w:r>
          <w:rPr>
            <w:noProof/>
            <w:webHidden/>
          </w:rPr>
          <w:fldChar w:fldCharType="end"/>
        </w:r>
      </w:hyperlink>
    </w:p>
    <w:p w14:paraId="19F0E2B6" w14:textId="585E26C2" w:rsidR="005E70E7" w:rsidRDefault="005E70E7">
      <w:pPr>
        <w:pStyle w:val="TOC4"/>
        <w:rPr>
          <w:rFonts w:eastAsiaTheme="minorEastAsia"/>
          <w:smallCaps w:val="0"/>
          <w:noProof/>
          <w:kern w:val="2"/>
          <w:sz w:val="24"/>
          <w:szCs w:val="24"/>
          <w:lang w:val="en-US" w:eastAsia="en-US" w:bidi="ar-SA"/>
          <w14:ligatures w14:val="standardContextual"/>
        </w:rPr>
      </w:pPr>
      <w:hyperlink w:anchor="_Toc178001435" w:history="1">
        <w:r w:rsidRPr="00167B49">
          <w:rPr>
            <w:rStyle w:val="Hyperlink"/>
            <w:noProof/>
          </w:rPr>
          <w:t>Appkonfiguration</w:t>
        </w:r>
        <w:r>
          <w:rPr>
            <w:noProof/>
            <w:webHidden/>
          </w:rPr>
          <w:tab/>
        </w:r>
        <w:r>
          <w:rPr>
            <w:noProof/>
            <w:webHidden/>
          </w:rPr>
          <w:fldChar w:fldCharType="begin"/>
        </w:r>
        <w:r>
          <w:rPr>
            <w:noProof/>
            <w:webHidden/>
          </w:rPr>
          <w:instrText xml:space="preserve"> PAGEREF _Toc178001435 \h </w:instrText>
        </w:r>
        <w:r>
          <w:rPr>
            <w:noProof/>
            <w:webHidden/>
          </w:rPr>
        </w:r>
        <w:r>
          <w:rPr>
            <w:noProof/>
            <w:webHidden/>
          </w:rPr>
          <w:fldChar w:fldCharType="separate"/>
        </w:r>
        <w:r>
          <w:rPr>
            <w:noProof/>
            <w:webHidden/>
          </w:rPr>
          <w:t>24</w:t>
        </w:r>
        <w:r>
          <w:rPr>
            <w:noProof/>
            <w:webHidden/>
          </w:rPr>
          <w:fldChar w:fldCharType="end"/>
        </w:r>
      </w:hyperlink>
    </w:p>
    <w:p w14:paraId="49362BB8" w14:textId="0E21B863" w:rsidR="005E70E7" w:rsidRDefault="005E70E7">
      <w:pPr>
        <w:pStyle w:val="TOC4"/>
        <w:rPr>
          <w:rFonts w:eastAsiaTheme="minorEastAsia"/>
          <w:smallCaps w:val="0"/>
          <w:noProof/>
          <w:kern w:val="2"/>
          <w:sz w:val="24"/>
          <w:szCs w:val="24"/>
          <w:lang w:val="en-US" w:eastAsia="en-US" w:bidi="ar-SA"/>
          <w14:ligatures w14:val="standardContextual"/>
        </w:rPr>
      </w:pPr>
      <w:hyperlink w:anchor="_Toc178001436" w:history="1">
        <w:r w:rsidRPr="00167B49">
          <w:rPr>
            <w:rStyle w:val="Hyperlink"/>
            <w:noProof/>
          </w:rPr>
          <w:t>App-tjeneste</w:t>
        </w:r>
        <w:r>
          <w:rPr>
            <w:noProof/>
            <w:webHidden/>
          </w:rPr>
          <w:tab/>
        </w:r>
        <w:r>
          <w:rPr>
            <w:noProof/>
            <w:webHidden/>
          </w:rPr>
          <w:fldChar w:fldCharType="begin"/>
        </w:r>
        <w:r>
          <w:rPr>
            <w:noProof/>
            <w:webHidden/>
          </w:rPr>
          <w:instrText xml:space="preserve"> PAGEREF _Toc178001436 \h </w:instrText>
        </w:r>
        <w:r>
          <w:rPr>
            <w:noProof/>
            <w:webHidden/>
          </w:rPr>
        </w:r>
        <w:r>
          <w:rPr>
            <w:noProof/>
            <w:webHidden/>
          </w:rPr>
          <w:fldChar w:fldCharType="separate"/>
        </w:r>
        <w:r>
          <w:rPr>
            <w:noProof/>
            <w:webHidden/>
          </w:rPr>
          <w:t>25</w:t>
        </w:r>
        <w:r>
          <w:rPr>
            <w:noProof/>
            <w:webHidden/>
          </w:rPr>
          <w:fldChar w:fldCharType="end"/>
        </w:r>
      </w:hyperlink>
    </w:p>
    <w:p w14:paraId="3E381640" w14:textId="503D68F9" w:rsidR="005E70E7" w:rsidRDefault="005E70E7">
      <w:pPr>
        <w:pStyle w:val="TOC4"/>
        <w:rPr>
          <w:rFonts w:eastAsiaTheme="minorEastAsia"/>
          <w:smallCaps w:val="0"/>
          <w:noProof/>
          <w:kern w:val="2"/>
          <w:sz w:val="24"/>
          <w:szCs w:val="24"/>
          <w:lang w:val="en-US" w:eastAsia="en-US" w:bidi="ar-SA"/>
          <w14:ligatures w14:val="standardContextual"/>
        </w:rPr>
      </w:pPr>
      <w:hyperlink w:anchor="_Toc178001437" w:history="1">
        <w:r w:rsidRPr="00167B49">
          <w:rPr>
            <w:rStyle w:val="Hyperlink"/>
            <w:noProof/>
          </w:rPr>
          <w:t>Application Gateway</w:t>
        </w:r>
        <w:r>
          <w:rPr>
            <w:noProof/>
            <w:webHidden/>
          </w:rPr>
          <w:tab/>
        </w:r>
        <w:r>
          <w:rPr>
            <w:noProof/>
            <w:webHidden/>
          </w:rPr>
          <w:fldChar w:fldCharType="begin"/>
        </w:r>
        <w:r>
          <w:rPr>
            <w:noProof/>
            <w:webHidden/>
          </w:rPr>
          <w:instrText xml:space="preserve"> PAGEREF _Toc178001437 \h </w:instrText>
        </w:r>
        <w:r>
          <w:rPr>
            <w:noProof/>
            <w:webHidden/>
          </w:rPr>
        </w:r>
        <w:r>
          <w:rPr>
            <w:noProof/>
            <w:webHidden/>
          </w:rPr>
          <w:fldChar w:fldCharType="separate"/>
        </w:r>
        <w:r>
          <w:rPr>
            <w:noProof/>
            <w:webHidden/>
          </w:rPr>
          <w:t>26</w:t>
        </w:r>
        <w:r>
          <w:rPr>
            <w:noProof/>
            <w:webHidden/>
          </w:rPr>
          <w:fldChar w:fldCharType="end"/>
        </w:r>
      </w:hyperlink>
    </w:p>
    <w:p w14:paraId="08BA5804" w14:textId="72F86C5F" w:rsidR="005E70E7" w:rsidRDefault="005E70E7">
      <w:pPr>
        <w:pStyle w:val="TOC4"/>
        <w:rPr>
          <w:rFonts w:eastAsiaTheme="minorEastAsia"/>
          <w:smallCaps w:val="0"/>
          <w:noProof/>
          <w:kern w:val="2"/>
          <w:sz w:val="24"/>
          <w:szCs w:val="24"/>
          <w:lang w:val="en-US" w:eastAsia="en-US" w:bidi="ar-SA"/>
          <w14:ligatures w14:val="standardContextual"/>
        </w:rPr>
      </w:pPr>
      <w:hyperlink w:anchor="_Toc178001438" w:history="1">
        <w:r w:rsidRPr="00167B49">
          <w:rPr>
            <w:rStyle w:val="Hyperlink"/>
            <w:rFonts w:ascii="Calibri Light" w:hAnsi="Calibri Light" w:cs="Calibri Light"/>
            <w:noProof/>
          </w:rPr>
          <w:t>Application Gateway for beholdere</w:t>
        </w:r>
        <w:r>
          <w:rPr>
            <w:noProof/>
            <w:webHidden/>
          </w:rPr>
          <w:tab/>
        </w:r>
        <w:r>
          <w:rPr>
            <w:noProof/>
            <w:webHidden/>
          </w:rPr>
          <w:fldChar w:fldCharType="begin"/>
        </w:r>
        <w:r>
          <w:rPr>
            <w:noProof/>
            <w:webHidden/>
          </w:rPr>
          <w:instrText xml:space="preserve"> PAGEREF _Toc178001438 \h </w:instrText>
        </w:r>
        <w:r>
          <w:rPr>
            <w:noProof/>
            <w:webHidden/>
          </w:rPr>
        </w:r>
        <w:r>
          <w:rPr>
            <w:noProof/>
            <w:webHidden/>
          </w:rPr>
          <w:fldChar w:fldCharType="separate"/>
        </w:r>
        <w:r>
          <w:rPr>
            <w:noProof/>
            <w:webHidden/>
          </w:rPr>
          <w:t>26</w:t>
        </w:r>
        <w:r>
          <w:rPr>
            <w:noProof/>
            <w:webHidden/>
          </w:rPr>
          <w:fldChar w:fldCharType="end"/>
        </w:r>
      </w:hyperlink>
    </w:p>
    <w:p w14:paraId="6FCF3EDB" w14:textId="4A0BCF82" w:rsidR="005E70E7" w:rsidRDefault="005E70E7">
      <w:pPr>
        <w:pStyle w:val="TOC4"/>
        <w:rPr>
          <w:rFonts w:eastAsiaTheme="minorEastAsia"/>
          <w:smallCaps w:val="0"/>
          <w:noProof/>
          <w:kern w:val="2"/>
          <w:sz w:val="24"/>
          <w:szCs w:val="24"/>
          <w:lang w:val="en-US" w:eastAsia="en-US" w:bidi="ar-SA"/>
          <w14:ligatures w14:val="standardContextual"/>
        </w:rPr>
      </w:pPr>
      <w:hyperlink w:anchor="_Toc178001439" w:history="1">
        <w:r w:rsidRPr="00167B49">
          <w:rPr>
            <w:rStyle w:val="Hyperlink"/>
            <w:noProof/>
          </w:rPr>
          <w:t>Programindsigt</w:t>
        </w:r>
        <w:r>
          <w:rPr>
            <w:noProof/>
            <w:webHidden/>
          </w:rPr>
          <w:tab/>
        </w:r>
        <w:r>
          <w:rPr>
            <w:noProof/>
            <w:webHidden/>
          </w:rPr>
          <w:fldChar w:fldCharType="begin"/>
        </w:r>
        <w:r>
          <w:rPr>
            <w:noProof/>
            <w:webHidden/>
          </w:rPr>
          <w:instrText xml:space="preserve"> PAGEREF _Toc178001439 \h </w:instrText>
        </w:r>
        <w:r>
          <w:rPr>
            <w:noProof/>
            <w:webHidden/>
          </w:rPr>
        </w:r>
        <w:r>
          <w:rPr>
            <w:noProof/>
            <w:webHidden/>
          </w:rPr>
          <w:fldChar w:fldCharType="separate"/>
        </w:r>
        <w:r>
          <w:rPr>
            <w:noProof/>
            <w:webHidden/>
          </w:rPr>
          <w:t>26</w:t>
        </w:r>
        <w:r>
          <w:rPr>
            <w:noProof/>
            <w:webHidden/>
          </w:rPr>
          <w:fldChar w:fldCharType="end"/>
        </w:r>
      </w:hyperlink>
    </w:p>
    <w:p w14:paraId="7CAB5A9B" w14:textId="125CB2AB" w:rsidR="005E70E7" w:rsidRDefault="005E70E7">
      <w:pPr>
        <w:pStyle w:val="TOC4"/>
        <w:rPr>
          <w:rFonts w:eastAsiaTheme="minorEastAsia"/>
          <w:smallCaps w:val="0"/>
          <w:noProof/>
          <w:kern w:val="2"/>
          <w:sz w:val="24"/>
          <w:szCs w:val="24"/>
          <w:lang w:val="en-US" w:eastAsia="en-US" w:bidi="ar-SA"/>
          <w14:ligatures w14:val="standardContextual"/>
        </w:rPr>
      </w:pPr>
      <w:hyperlink w:anchor="_Toc178001440" w:history="1">
        <w:r w:rsidRPr="00167B49">
          <w:rPr>
            <w:rStyle w:val="Hyperlink"/>
            <w:noProof/>
          </w:rPr>
          <w:t>Azure Applied AI-tjenester</w:t>
        </w:r>
        <w:r>
          <w:rPr>
            <w:noProof/>
            <w:webHidden/>
          </w:rPr>
          <w:tab/>
        </w:r>
        <w:r>
          <w:rPr>
            <w:noProof/>
            <w:webHidden/>
          </w:rPr>
          <w:fldChar w:fldCharType="begin"/>
        </w:r>
        <w:r>
          <w:rPr>
            <w:noProof/>
            <w:webHidden/>
          </w:rPr>
          <w:instrText xml:space="preserve"> PAGEREF _Toc178001440 \h </w:instrText>
        </w:r>
        <w:r>
          <w:rPr>
            <w:noProof/>
            <w:webHidden/>
          </w:rPr>
        </w:r>
        <w:r>
          <w:rPr>
            <w:noProof/>
            <w:webHidden/>
          </w:rPr>
          <w:fldChar w:fldCharType="separate"/>
        </w:r>
        <w:r>
          <w:rPr>
            <w:noProof/>
            <w:webHidden/>
          </w:rPr>
          <w:t>27</w:t>
        </w:r>
        <w:r>
          <w:rPr>
            <w:noProof/>
            <w:webHidden/>
          </w:rPr>
          <w:fldChar w:fldCharType="end"/>
        </w:r>
      </w:hyperlink>
    </w:p>
    <w:p w14:paraId="54BFE0AC" w14:textId="64C18B27" w:rsidR="005E70E7" w:rsidRDefault="005E70E7">
      <w:pPr>
        <w:pStyle w:val="TOC4"/>
        <w:rPr>
          <w:rFonts w:eastAsiaTheme="minorEastAsia"/>
          <w:smallCaps w:val="0"/>
          <w:noProof/>
          <w:kern w:val="2"/>
          <w:sz w:val="24"/>
          <w:szCs w:val="24"/>
          <w:lang w:val="en-US" w:eastAsia="en-US" w:bidi="ar-SA"/>
          <w14:ligatures w14:val="standardContextual"/>
        </w:rPr>
      </w:pPr>
      <w:hyperlink w:anchor="_Toc178001441" w:history="1">
        <w:r w:rsidRPr="00167B49">
          <w:rPr>
            <w:rStyle w:val="Hyperlink"/>
            <w:noProof/>
          </w:rPr>
          <w:t>Azure Arc</w:t>
        </w:r>
        <w:r>
          <w:rPr>
            <w:noProof/>
            <w:webHidden/>
          </w:rPr>
          <w:tab/>
        </w:r>
        <w:r>
          <w:rPr>
            <w:noProof/>
            <w:webHidden/>
          </w:rPr>
          <w:fldChar w:fldCharType="begin"/>
        </w:r>
        <w:r>
          <w:rPr>
            <w:noProof/>
            <w:webHidden/>
          </w:rPr>
          <w:instrText xml:space="preserve"> PAGEREF _Toc178001441 \h </w:instrText>
        </w:r>
        <w:r>
          <w:rPr>
            <w:noProof/>
            <w:webHidden/>
          </w:rPr>
        </w:r>
        <w:r>
          <w:rPr>
            <w:noProof/>
            <w:webHidden/>
          </w:rPr>
          <w:fldChar w:fldCharType="separate"/>
        </w:r>
        <w:r>
          <w:rPr>
            <w:noProof/>
            <w:webHidden/>
          </w:rPr>
          <w:t>27</w:t>
        </w:r>
        <w:r>
          <w:rPr>
            <w:noProof/>
            <w:webHidden/>
          </w:rPr>
          <w:fldChar w:fldCharType="end"/>
        </w:r>
      </w:hyperlink>
    </w:p>
    <w:p w14:paraId="601B03C5" w14:textId="1AF4711C" w:rsidR="005E70E7" w:rsidRDefault="005E70E7">
      <w:pPr>
        <w:pStyle w:val="TOC4"/>
        <w:rPr>
          <w:rFonts w:eastAsiaTheme="minorEastAsia"/>
          <w:smallCaps w:val="0"/>
          <w:noProof/>
          <w:kern w:val="2"/>
          <w:sz w:val="24"/>
          <w:szCs w:val="24"/>
          <w:lang w:val="en-US" w:eastAsia="en-US" w:bidi="ar-SA"/>
          <w14:ligatures w14:val="standardContextual"/>
        </w:rPr>
      </w:pPr>
      <w:hyperlink w:anchor="_Toc178001442" w:history="1">
        <w:r w:rsidRPr="00167B49">
          <w:rPr>
            <w:rStyle w:val="Hyperlink"/>
            <w:noProof/>
          </w:rPr>
          <w:t>Automatisering</w:t>
        </w:r>
        <w:r>
          <w:rPr>
            <w:noProof/>
            <w:webHidden/>
          </w:rPr>
          <w:tab/>
        </w:r>
        <w:r>
          <w:rPr>
            <w:noProof/>
            <w:webHidden/>
          </w:rPr>
          <w:fldChar w:fldCharType="begin"/>
        </w:r>
        <w:r>
          <w:rPr>
            <w:noProof/>
            <w:webHidden/>
          </w:rPr>
          <w:instrText xml:space="preserve"> PAGEREF _Toc178001442 \h </w:instrText>
        </w:r>
        <w:r>
          <w:rPr>
            <w:noProof/>
            <w:webHidden/>
          </w:rPr>
        </w:r>
        <w:r>
          <w:rPr>
            <w:noProof/>
            <w:webHidden/>
          </w:rPr>
          <w:fldChar w:fldCharType="separate"/>
        </w:r>
        <w:r>
          <w:rPr>
            <w:noProof/>
            <w:webHidden/>
          </w:rPr>
          <w:t>28</w:t>
        </w:r>
        <w:r>
          <w:rPr>
            <w:noProof/>
            <w:webHidden/>
          </w:rPr>
          <w:fldChar w:fldCharType="end"/>
        </w:r>
      </w:hyperlink>
    </w:p>
    <w:p w14:paraId="076C7BE1" w14:textId="7F29D257" w:rsidR="005E70E7" w:rsidRDefault="005E70E7">
      <w:pPr>
        <w:pStyle w:val="TOC4"/>
        <w:rPr>
          <w:rFonts w:eastAsiaTheme="minorEastAsia"/>
          <w:smallCaps w:val="0"/>
          <w:noProof/>
          <w:kern w:val="2"/>
          <w:sz w:val="24"/>
          <w:szCs w:val="24"/>
          <w:lang w:val="en-US" w:eastAsia="en-US" w:bidi="ar-SA"/>
          <w14:ligatures w14:val="standardContextual"/>
        </w:rPr>
      </w:pPr>
      <w:hyperlink w:anchor="_Toc178001443" w:history="1">
        <w:r w:rsidRPr="00167B49">
          <w:rPr>
            <w:rStyle w:val="Hyperlink"/>
            <w:noProof/>
          </w:rPr>
          <w:t>Azure Backup</w:t>
        </w:r>
        <w:r>
          <w:rPr>
            <w:noProof/>
            <w:webHidden/>
          </w:rPr>
          <w:tab/>
        </w:r>
        <w:r>
          <w:rPr>
            <w:noProof/>
            <w:webHidden/>
          </w:rPr>
          <w:fldChar w:fldCharType="begin"/>
        </w:r>
        <w:r>
          <w:rPr>
            <w:noProof/>
            <w:webHidden/>
          </w:rPr>
          <w:instrText xml:space="preserve"> PAGEREF _Toc178001443 \h </w:instrText>
        </w:r>
        <w:r>
          <w:rPr>
            <w:noProof/>
            <w:webHidden/>
          </w:rPr>
        </w:r>
        <w:r>
          <w:rPr>
            <w:noProof/>
            <w:webHidden/>
          </w:rPr>
          <w:fldChar w:fldCharType="separate"/>
        </w:r>
        <w:r>
          <w:rPr>
            <w:noProof/>
            <w:webHidden/>
          </w:rPr>
          <w:t>28</w:t>
        </w:r>
        <w:r>
          <w:rPr>
            <w:noProof/>
            <w:webHidden/>
          </w:rPr>
          <w:fldChar w:fldCharType="end"/>
        </w:r>
      </w:hyperlink>
    </w:p>
    <w:p w14:paraId="67D91C03" w14:textId="2D9E7FFD" w:rsidR="005E70E7" w:rsidRDefault="005E70E7">
      <w:pPr>
        <w:pStyle w:val="TOC4"/>
        <w:rPr>
          <w:rFonts w:eastAsiaTheme="minorEastAsia"/>
          <w:smallCaps w:val="0"/>
          <w:noProof/>
          <w:kern w:val="2"/>
          <w:sz w:val="24"/>
          <w:szCs w:val="24"/>
          <w:lang w:val="en-US" w:eastAsia="en-US" w:bidi="ar-SA"/>
          <w14:ligatures w14:val="standardContextual"/>
        </w:rPr>
      </w:pPr>
      <w:hyperlink w:anchor="_Toc178001444" w:history="1">
        <w:r w:rsidRPr="00167B49">
          <w:rPr>
            <w:rStyle w:val="Hyperlink"/>
            <w:noProof/>
          </w:rPr>
          <w:t>Azure Bastion</w:t>
        </w:r>
        <w:r>
          <w:rPr>
            <w:noProof/>
            <w:webHidden/>
          </w:rPr>
          <w:tab/>
        </w:r>
        <w:r>
          <w:rPr>
            <w:noProof/>
            <w:webHidden/>
          </w:rPr>
          <w:fldChar w:fldCharType="begin"/>
        </w:r>
        <w:r>
          <w:rPr>
            <w:noProof/>
            <w:webHidden/>
          </w:rPr>
          <w:instrText xml:space="preserve"> PAGEREF _Toc178001444 \h </w:instrText>
        </w:r>
        <w:r>
          <w:rPr>
            <w:noProof/>
            <w:webHidden/>
          </w:rPr>
        </w:r>
        <w:r>
          <w:rPr>
            <w:noProof/>
            <w:webHidden/>
          </w:rPr>
          <w:fldChar w:fldCharType="separate"/>
        </w:r>
        <w:r>
          <w:rPr>
            <w:noProof/>
            <w:webHidden/>
          </w:rPr>
          <w:t>29</w:t>
        </w:r>
        <w:r>
          <w:rPr>
            <w:noProof/>
            <w:webHidden/>
          </w:rPr>
          <w:fldChar w:fldCharType="end"/>
        </w:r>
      </w:hyperlink>
    </w:p>
    <w:p w14:paraId="0F147E8D" w14:textId="6BD665E1" w:rsidR="005E70E7" w:rsidRDefault="005E70E7">
      <w:pPr>
        <w:pStyle w:val="TOC4"/>
        <w:rPr>
          <w:rFonts w:eastAsiaTheme="minorEastAsia"/>
          <w:smallCaps w:val="0"/>
          <w:noProof/>
          <w:kern w:val="2"/>
          <w:sz w:val="24"/>
          <w:szCs w:val="24"/>
          <w:lang w:val="en-US" w:eastAsia="en-US" w:bidi="ar-SA"/>
          <w14:ligatures w14:val="standardContextual"/>
        </w:rPr>
      </w:pPr>
      <w:hyperlink w:anchor="_Toc178001445" w:history="1">
        <w:r w:rsidRPr="00167B49">
          <w:rPr>
            <w:rStyle w:val="Hyperlink"/>
            <w:noProof/>
          </w:rPr>
          <w:t>Batch</w:t>
        </w:r>
        <w:r>
          <w:rPr>
            <w:noProof/>
            <w:webHidden/>
          </w:rPr>
          <w:tab/>
        </w:r>
        <w:r>
          <w:rPr>
            <w:noProof/>
            <w:webHidden/>
          </w:rPr>
          <w:fldChar w:fldCharType="begin"/>
        </w:r>
        <w:r>
          <w:rPr>
            <w:noProof/>
            <w:webHidden/>
          </w:rPr>
          <w:instrText xml:space="preserve"> PAGEREF _Toc178001445 \h </w:instrText>
        </w:r>
        <w:r>
          <w:rPr>
            <w:noProof/>
            <w:webHidden/>
          </w:rPr>
        </w:r>
        <w:r>
          <w:rPr>
            <w:noProof/>
            <w:webHidden/>
          </w:rPr>
          <w:fldChar w:fldCharType="separate"/>
        </w:r>
        <w:r>
          <w:rPr>
            <w:noProof/>
            <w:webHidden/>
          </w:rPr>
          <w:t>29</w:t>
        </w:r>
        <w:r>
          <w:rPr>
            <w:noProof/>
            <w:webHidden/>
          </w:rPr>
          <w:fldChar w:fldCharType="end"/>
        </w:r>
      </w:hyperlink>
    </w:p>
    <w:p w14:paraId="2047AA70" w14:textId="1B93CF41" w:rsidR="005E70E7" w:rsidRDefault="005E70E7">
      <w:pPr>
        <w:pStyle w:val="TOC4"/>
        <w:rPr>
          <w:rFonts w:eastAsiaTheme="minorEastAsia"/>
          <w:smallCaps w:val="0"/>
          <w:noProof/>
          <w:kern w:val="2"/>
          <w:sz w:val="24"/>
          <w:szCs w:val="24"/>
          <w:lang w:val="en-US" w:eastAsia="en-US" w:bidi="ar-SA"/>
          <w14:ligatures w14:val="standardContextual"/>
        </w:rPr>
      </w:pPr>
      <w:hyperlink w:anchor="_Toc178001446" w:history="1">
        <w:r w:rsidRPr="00167B49">
          <w:rPr>
            <w:rStyle w:val="Hyperlink"/>
            <w:noProof/>
          </w:rPr>
          <w:t>BizTalk-tjenester</w:t>
        </w:r>
        <w:r>
          <w:rPr>
            <w:noProof/>
            <w:webHidden/>
          </w:rPr>
          <w:tab/>
        </w:r>
        <w:r>
          <w:rPr>
            <w:noProof/>
            <w:webHidden/>
          </w:rPr>
          <w:fldChar w:fldCharType="begin"/>
        </w:r>
        <w:r>
          <w:rPr>
            <w:noProof/>
            <w:webHidden/>
          </w:rPr>
          <w:instrText xml:space="preserve"> PAGEREF _Toc178001446 \h </w:instrText>
        </w:r>
        <w:r>
          <w:rPr>
            <w:noProof/>
            <w:webHidden/>
          </w:rPr>
        </w:r>
        <w:r>
          <w:rPr>
            <w:noProof/>
            <w:webHidden/>
          </w:rPr>
          <w:fldChar w:fldCharType="separate"/>
        </w:r>
        <w:r>
          <w:rPr>
            <w:noProof/>
            <w:webHidden/>
          </w:rPr>
          <w:t>30</w:t>
        </w:r>
        <w:r>
          <w:rPr>
            <w:noProof/>
            <w:webHidden/>
          </w:rPr>
          <w:fldChar w:fldCharType="end"/>
        </w:r>
      </w:hyperlink>
    </w:p>
    <w:p w14:paraId="78623B8A" w14:textId="64B4D24E" w:rsidR="005E70E7" w:rsidRDefault="005E70E7">
      <w:pPr>
        <w:pStyle w:val="TOC4"/>
        <w:rPr>
          <w:rFonts w:eastAsiaTheme="minorEastAsia"/>
          <w:smallCaps w:val="0"/>
          <w:noProof/>
          <w:kern w:val="2"/>
          <w:sz w:val="24"/>
          <w:szCs w:val="24"/>
          <w:lang w:val="en-US" w:eastAsia="en-US" w:bidi="ar-SA"/>
          <w14:ligatures w14:val="standardContextual"/>
        </w:rPr>
      </w:pPr>
      <w:hyperlink w:anchor="_Toc178001447" w:history="1">
        <w:r w:rsidRPr="00167B49">
          <w:rPr>
            <w:rStyle w:val="Hyperlink"/>
            <w:noProof/>
          </w:rPr>
          <w:t>Azure Bot-service</w:t>
        </w:r>
        <w:r>
          <w:rPr>
            <w:noProof/>
            <w:webHidden/>
          </w:rPr>
          <w:tab/>
        </w:r>
        <w:r>
          <w:rPr>
            <w:noProof/>
            <w:webHidden/>
          </w:rPr>
          <w:fldChar w:fldCharType="begin"/>
        </w:r>
        <w:r>
          <w:rPr>
            <w:noProof/>
            <w:webHidden/>
          </w:rPr>
          <w:instrText xml:space="preserve"> PAGEREF _Toc178001447 \h </w:instrText>
        </w:r>
        <w:r>
          <w:rPr>
            <w:noProof/>
            <w:webHidden/>
          </w:rPr>
        </w:r>
        <w:r>
          <w:rPr>
            <w:noProof/>
            <w:webHidden/>
          </w:rPr>
          <w:fldChar w:fldCharType="separate"/>
        </w:r>
        <w:r>
          <w:rPr>
            <w:noProof/>
            <w:webHidden/>
          </w:rPr>
          <w:t>30</w:t>
        </w:r>
        <w:r>
          <w:rPr>
            <w:noProof/>
            <w:webHidden/>
          </w:rPr>
          <w:fldChar w:fldCharType="end"/>
        </w:r>
      </w:hyperlink>
    </w:p>
    <w:p w14:paraId="6B930774" w14:textId="13BCB7EF" w:rsidR="005E70E7" w:rsidRDefault="005E70E7">
      <w:pPr>
        <w:pStyle w:val="TOC4"/>
        <w:rPr>
          <w:rFonts w:eastAsiaTheme="minorEastAsia"/>
          <w:smallCaps w:val="0"/>
          <w:noProof/>
          <w:kern w:val="2"/>
          <w:sz w:val="24"/>
          <w:szCs w:val="24"/>
          <w:lang w:val="en-US" w:eastAsia="en-US" w:bidi="ar-SA"/>
          <w14:ligatures w14:val="standardContextual"/>
        </w:rPr>
      </w:pPr>
      <w:hyperlink w:anchor="_Toc178001448" w:history="1">
        <w:r w:rsidRPr="00167B49">
          <w:rPr>
            <w:rStyle w:val="Hyperlink"/>
            <w:noProof/>
          </w:rPr>
          <w:t>Azure Cache for Redis</w:t>
        </w:r>
        <w:r>
          <w:rPr>
            <w:noProof/>
            <w:webHidden/>
          </w:rPr>
          <w:tab/>
        </w:r>
        <w:r>
          <w:rPr>
            <w:noProof/>
            <w:webHidden/>
          </w:rPr>
          <w:fldChar w:fldCharType="begin"/>
        </w:r>
        <w:r>
          <w:rPr>
            <w:noProof/>
            <w:webHidden/>
          </w:rPr>
          <w:instrText xml:space="preserve"> PAGEREF _Toc178001448 \h </w:instrText>
        </w:r>
        <w:r>
          <w:rPr>
            <w:noProof/>
            <w:webHidden/>
          </w:rPr>
        </w:r>
        <w:r>
          <w:rPr>
            <w:noProof/>
            <w:webHidden/>
          </w:rPr>
          <w:fldChar w:fldCharType="separate"/>
        </w:r>
        <w:r>
          <w:rPr>
            <w:noProof/>
            <w:webHidden/>
          </w:rPr>
          <w:t>31</w:t>
        </w:r>
        <w:r>
          <w:rPr>
            <w:noProof/>
            <w:webHidden/>
          </w:rPr>
          <w:fldChar w:fldCharType="end"/>
        </w:r>
      </w:hyperlink>
    </w:p>
    <w:p w14:paraId="0291E3C2" w14:textId="5988B9E2" w:rsidR="005E70E7" w:rsidRDefault="005E70E7">
      <w:pPr>
        <w:pStyle w:val="TOC4"/>
        <w:rPr>
          <w:rFonts w:eastAsiaTheme="minorEastAsia"/>
          <w:smallCaps w:val="0"/>
          <w:noProof/>
          <w:kern w:val="2"/>
          <w:sz w:val="24"/>
          <w:szCs w:val="24"/>
          <w:lang w:val="en-US" w:eastAsia="en-US" w:bidi="ar-SA"/>
          <w14:ligatures w14:val="standardContextual"/>
        </w:rPr>
      </w:pPr>
      <w:hyperlink w:anchor="_Toc178001449" w:history="1">
        <w:r w:rsidRPr="00167B49">
          <w:rPr>
            <w:rStyle w:val="Hyperlink"/>
            <w:noProof/>
          </w:rPr>
          <w:t>Skytjenester</w:t>
        </w:r>
        <w:r>
          <w:rPr>
            <w:noProof/>
            <w:webHidden/>
          </w:rPr>
          <w:tab/>
        </w:r>
        <w:r>
          <w:rPr>
            <w:noProof/>
            <w:webHidden/>
          </w:rPr>
          <w:fldChar w:fldCharType="begin"/>
        </w:r>
        <w:r>
          <w:rPr>
            <w:noProof/>
            <w:webHidden/>
          </w:rPr>
          <w:instrText xml:space="preserve"> PAGEREF _Toc178001449 \h </w:instrText>
        </w:r>
        <w:r>
          <w:rPr>
            <w:noProof/>
            <w:webHidden/>
          </w:rPr>
        </w:r>
        <w:r>
          <w:rPr>
            <w:noProof/>
            <w:webHidden/>
          </w:rPr>
          <w:fldChar w:fldCharType="separate"/>
        </w:r>
        <w:r>
          <w:rPr>
            <w:noProof/>
            <w:webHidden/>
          </w:rPr>
          <w:t>32</w:t>
        </w:r>
        <w:r>
          <w:rPr>
            <w:noProof/>
            <w:webHidden/>
          </w:rPr>
          <w:fldChar w:fldCharType="end"/>
        </w:r>
      </w:hyperlink>
    </w:p>
    <w:p w14:paraId="31DB2B45" w14:textId="420500EF" w:rsidR="005E70E7" w:rsidRDefault="005E70E7">
      <w:pPr>
        <w:pStyle w:val="TOC4"/>
        <w:rPr>
          <w:rFonts w:eastAsiaTheme="minorEastAsia"/>
          <w:smallCaps w:val="0"/>
          <w:noProof/>
          <w:kern w:val="2"/>
          <w:sz w:val="24"/>
          <w:szCs w:val="24"/>
          <w:lang w:val="en-US" w:eastAsia="en-US" w:bidi="ar-SA"/>
          <w14:ligatures w14:val="standardContextual"/>
        </w:rPr>
      </w:pPr>
      <w:hyperlink w:anchor="_Toc178001450" w:history="1">
        <w:r w:rsidRPr="00167B49">
          <w:rPr>
            <w:rStyle w:val="Hyperlink"/>
            <w:noProof/>
          </w:rPr>
          <w:t>Azure AI Search</w:t>
        </w:r>
        <w:r>
          <w:rPr>
            <w:noProof/>
            <w:webHidden/>
          </w:rPr>
          <w:tab/>
        </w:r>
        <w:r>
          <w:rPr>
            <w:noProof/>
            <w:webHidden/>
          </w:rPr>
          <w:fldChar w:fldCharType="begin"/>
        </w:r>
        <w:r>
          <w:rPr>
            <w:noProof/>
            <w:webHidden/>
          </w:rPr>
          <w:instrText xml:space="preserve"> PAGEREF _Toc178001450 \h </w:instrText>
        </w:r>
        <w:r>
          <w:rPr>
            <w:noProof/>
            <w:webHidden/>
          </w:rPr>
        </w:r>
        <w:r>
          <w:rPr>
            <w:noProof/>
            <w:webHidden/>
          </w:rPr>
          <w:fldChar w:fldCharType="separate"/>
        </w:r>
        <w:r>
          <w:rPr>
            <w:noProof/>
            <w:webHidden/>
          </w:rPr>
          <w:t>33</w:t>
        </w:r>
        <w:r>
          <w:rPr>
            <w:noProof/>
            <w:webHidden/>
          </w:rPr>
          <w:fldChar w:fldCharType="end"/>
        </w:r>
      </w:hyperlink>
    </w:p>
    <w:p w14:paraId="4017CCD6" w14:textId="50FC5563" w:rsidR="005E70E7" w:rsidRDefault="005E70E7">
      <w:pPr>
        <w:pStyle w:val="TOC4"/>
        <w:rPr>
          <w:rFonts w:eastAsiaTheme="minorEastAsia"/>
          <w:smallCaps w:val="0"/>
          <w:noProof/>
          <w:kern w:val="2"/>
          <w:sz w:val="24"/>
          <w:szCs w:val="24"/>
          <w:lang w:val="en-US" w:eastAsia="en-US" w:bidi="ar-SA"/>
          <w14:ligatures w14:val="standardContextual"/>
        </w:rPr>
      </w:pPr>
      <w:hyperlink w:anchor="_Toc178001451" w:history="1">
        <w:r w:rsidRPr="00167B49">
          <w:rPr>
            <w:rStyle w:val="Hyperlink"/>
            <w:noProof/>
          </w:rPr>
          <w:t>Azure Cognitive Services</w:t>
        </w:r>
        <w:r>
          <w:rPr>
            <w:noProof/>
            <w:webHidden/>
          </w:rPr>
          <w:tab/>
        </w:r>
        <w:r>
          <w:rPr>
            <w:noProof/>
            <w:webHidden/>
          </w:rPr>
          <w:fldChar w:fldCharType="begin"/>
        </w:r>
        <w:r>
          <w:rPr>
            <w:noProof/>
            <w:webHidden/>
          </w:rPr>
          <w:instrText xml:space="preserve"> PAGEREF _Toc178001451 \h </w:instrText>
        </w:r>
        <w:r>
          <w:rPr>
            <w:noProof/>
            <w:webHidden/>
          </w:rPr>
        </w:r>
        <w:r>
          <w:rPr>
            <w:noProof/>
            <w:webHidden/>
          </w:rPr>
          <w:fldChar w:fldCharType="separate"/>
        </w:r>
        <w:r>
          <w:rPr>
            <w:noProof/>
            <w:webHidden/>
          </w:rPr>
          <w:t>33</w:t>
        </w:r>
        <w:r>
          <w:rPr>
            <w:noProof/>
            <w:webHidden/>
          </w:rPr>
          <w:fldChar w:fldCharType="end"/>
        </w:r>
      </w:hyperlink>
    </w:p>
    <w:p w14:paraId="6C1A0542" w14:textId="2F4DF2F7" w:rsidR="005E70E7" w:rsidRDefault="005E70E7">
      <w:pPr>
        <w:pStyle w:val="TOC4"/>
        <w:rPr>
          <w:rFonts w:eastAsiaTheme="minorEastAsia"/>
          <w:smallCaps w:val="0"/>
          <w:noProof/>
          <w:kern w:val="2"/>
          <w:sz w:val="24"/>
          <w:szCs w:val="24"/>
          <w:lang w:val="en-US" w:eastAsia="en-US" w:bidi="ar-SA"/>
          <w14:ligatures w14:val="standardContextual"/>
        </w:rPr>
      </w:pPr>
      <w:hyperlink w:anchor="_Toc178001452" w:history="1">
        <w:r w:rsidRPr="00167B49">
          <w:rPr>
            <w:rStyle w:val="Hyperlink"/>
            <w:noProof/>
          </w:rPr>
          <w:t>Azure Communication Gateway</w:t>
        </w:r>
        <w:r>
          <w:rPr>
            <w:noProof/>
            <w:webHidden/>
          </w:rPr>
          <w:tab/>
        </w:r>
        <w:r>
          <w:rPr>
            <w:noProof/>
            <w:webHidden/>
          </w:rPr>
          <w:fldChar w:fldCharType="begin"/>
        </w:r>
        <w:r>
          <w:rPr>
            <w:noProof/>
            <w:webHidden/>
          </w:rPr>
          <w:instrText xml:space="preserve"> PAGEREF _Toc178001452 \h </w:instrText>
        </w:r>
        <w:r>
          <w:rPr>
            <w:noProof/>
            <w:webHidden/>
          </w:rPr>
        </w:r>
        <w:r>
          <w:rPr>
            <w:noProof/>
            <w:webHidden/>
          </w:rPr>
          <w:fldChar w:fldCharType="separate"/>
        </w:r>
        <w:r>
          <w:rPr>
            <w:noProof/>
            <w:webHidden/>
          </w:rPr>
          <w:t>34</w:t>
        </w:r>
        <w:r>
          <w:rPr>
            <w:noProof/>
            <w:webHidden/>
          </w:rPr>
          <w:fldChar w:fldCharType="end"/>
        </w:r>
      </w:hyperlink>
    </w:p>
    <w:p w14:paraId="3D4894CF" w14:textId="72AF9A0A" w:rsidR="005E70E7" w:rsidRDefault="005E70E7">
      <w:pPr>
        <w:pStyle w:val="TOC4"/>
        <w:rPr>
          <w:rFonts w:eastAsiaTheme="minorEastAsia"/>
          <w:smallCaps w:val="0"/>
          <w:noProof/>
          <w:kern w:val="2"/>
          <w:sz w:val="24"/>
          <w:szCs w:val="24"/>
          <w:lang w:val="en-US" w:eastAsia="en-US" w:bidi="ar-SA"/>
          <w14:ligatures w14:val="standardContextual"/>
        </w:rPr>
      </w:pPr>
      <w:hyperlink w:anchor="_Toc178001453" w:history="1">
        <w:r w:rsidRPr="00167B49">
          <w:rPr>
            <w:rStyle w:val="Hyperlink"/>
            <w:noProof/>
          </w:rPr>
          <w:t>Azure-kommunikationstjenester</w:t>
        </w:r>
        <w:r>
          <w:rPr>
            <w:noProof/>
            <w:webHidden/>
          </w:rPr>
          <w:tab/>
        </w:r>
        <w:r>
          <w:rPr>
            <w:noProof/>
            <w:webHidden/>
          </w:rPr>
          <w:fldChar w:fldCharType="begin"/>
        </w:r>
        <w:r>
          <w:rPr>
            <w:noProof/>
            <w:webHidden/>
          </w:rPr>
          <w:instrText xml:space="preserve"> PAGEREF _Toc178001453 \h </w:instrText>
        </w:r>
        <w:r>
          <w:rPr>
            <w:noProof/>
            <w:webHidden/>
          </w:rPr>
        </w:r>
        <w:r>
          <w:rPr>
            <w:noProof/>
            <w:webHidden/>
          </w:rPr>
          <w:fldChar w:fldCharType="separate"/>
        </w:r>
        <w:r>
          <w:rPr>
            <w:noProof/>
            <w:webHidden/>
          </w:rPr>
          <w:t>34</w:t>
        </w:r>
        <w:r>
          <w:rPr>
            <w:noProof/>
            <w:webHidden/>
          </w:rPr>
          <w:fldChar w:fldCharType="end"/>
        </w:r>
      </w:hyperlink>
    </w:p>
    <w:p w14:paraId="2481AF54" w14:textId="17E5DE73" w:rsidR="005E70E7" w:rsidRDefault="005E70E7">
      <w:pPr>
        <w:pStyle w:val="TOC4"/>
        <w:rPr>
          <w:rFonts w:eastAsiaTheme="minorEastAsia"/>
          <w:smallCaps w:val="0"/>
          <w:noProof/>
          <w:kern w:val="2"/>
          <w:sz w:val="24"/>
          <w:szCs w:val="24"/>
          <w:lang w:val="en-US" w:eastAsia="en-US" w:bidi="ar-SA"/>
          <w14:ligatures w14:val="standardContextual"/>
        </w:rPr>
      </w:pPr>
      <w:hyperlink w:anchor="_Toc178001454" w:history="1">
        <w:r w:rsidRPr="00167B49">
          <w:rPr>
            <w:rStyle w:val="Hyperlink"/>
            <w:noProof/>
          </w:rPr>
          <w:t>Azure Confidential Ledger</w:t>
        </w:r>
        <w:r>
          <w:rPr>
            <w:noProof/>
            <w:webHidden/>
          </w:rPr>
          <w:tab/>
        </w:r>
        <w:r>
          <w:rPr>
            <w:noProof/>
            <w:webHidden/>
          </w:rPr>
          <w:fldChar w:fldCharType="begin"/>
        </w:r>
        <w:r>
          <w:rPr>
            <w:noProof/>
            <w:webHidden/>
          </w:rPr>
          <w:instrText xml:space="preserve"> PAGEREF _Toc178001454 \h </w:instrText>
        </w:r>
        <w:r>
          <w:rPr>
            <w:noProof/>
            <w:webHidden/>
          </w:rPr>
        </w:r>
        <w:r>
          <w:rPr>
            <w:noProof/>
            <w:webHidden/>
          </w:rPr>
          <w:fldChar w:fldCharType="separate"/>
        </w:r>
        <w:r>
          <w:rPr>
            <w:noProof/>
            <w:webHidden/>
          </w:rPr>
          <w:t>35</w:t>
        </w:r>
        <w:r>
          <w:rPr>
            <w:noProof/>
            <w:webHidden/>
          </w:rPr>
          <w:fldChar w:fldCharType="end"/>
        </w:r>
      </w:hyperlink>
    </w:p>
    <w:p w14:paraId="1E2FF319" w14:textId="308C9252" w:rsidR="005E70E7" w:rsidRDefault="005E70E7">
      <w:pPr>
        <w:pStyle w:val="TOC4"/>
        <w:rPr>
          <w:rFonts w:eastAsiaTheme="minorEastAsia"/>
          <w:smallCaps w:val="0"/>
          <w:noProof/>
          <w:kern w:val="2"/>
          <w:sz w:val="24"/>
          <w:szCs w:val="24"/>
          <w:lang w:val="en-US" w:eastAsia="en-US" w:bidi="ar-SA"/>
          <w14:ligatures w14:val="standardContextual"/>
        </w:rPr>
      </w:pPr>
      <w:hyperlink w:anchor="_Toc178001455" w:history="1">
        <w:r w:rsidRPr="00167B49">
          <w:rPr>
            <w:rStyle w:val="Hyperlink"/>
            <w:noProof/>
          </w:rPr>
          <w:t>Azure-beholderapps</w:t>
        </w:r>
        <w:r>
          <w:rPr>
            <w:noProof/>
            <w:webHidden/>
          </w:rPr>
          <w:tab/>
        </w:r>
        <w:r>
          <w:rPr>
            <w:noProof/>
            <w:webHidden/>
          </w:rPr>
          <w:fldChar w:fldCharType="begin"/>
        </w:r>
        <w:r>
          <w:rPr>
            <w:noProof/>
            <w:webHidden/>
          </w:rPr>
          <w:instrText xml:space="preserve"> PAGEREF _Toc178001455 \h </w:instrText>
        </w:r>
        <w:r>
          <w:rPr>
            <w:noProof/>
            <w:webHidden/>
          </w:rPr>
        </w:r>
        <w:r>
          <w:rPr>
            <w:noProof/>
            <w:webHidden/>
          </w:rPr>
          <w:fldChar w:fldCharType="separate"/>
        </w:r>
        <w:r>
          <w:rPr>
            <w:noProof/>
            <w:webHidden/>
          </w:rPr>
          <w:t>35</w:t>
        </w:r>
        <w:r>
          <w:rPr>
            <w:noProof/>
            <w:webHidden/>
          </w:rPr>
          <w:fldChar w:fldCharType="end"/>
        </w:r>
      </w:hyperlink>
    </w:p>
    <w:p w14:paraId="308DC7CC" w14:textId="00910A90" w:rsidR="005E70E7" w:rsidRDefault="005E70E7">
      <w:pPr>
        <w:pStyle w:val="TOC4"/>
        <w:rPr>
          <w:rFonts w:eastAsiaTheme="minorEastAsia"/>
          <w:smallCaps w:val="0"/>
          <w:noProof/>
          <w:kern w:val="2"/>
          <w:sz w:val="24"/>
          <w:szCs w:val="24"/>
          <w:lang w:val="en-US" w:eastAsia="en-US" w:bidi="ar-SA"/>
          <w14:ligatures w14:val="standardContextual"/>
        </w:rPr>
      </w:pPr>
      <w:hyperlink w:anchor="_Toc178001456" w:history="1">
        <w:r w:rsidRPr="00167B49">
          <w:rPr>
            <w:rStyle w:val="Hyperlink"/>
            <w:noProof/>
          </w:rPr>
          <w:t>Azure-beholderforekomster</w:t>
        </w:r>
        <w:r>
          <w:rPr>
            <w:noProof/>
            <w:webHidden/>
          </w:rPr>
          <w:tab/>
        </w:r>
        <w:r>
          <w:rPr>
            <w:noProof/>
            <w:webHidden/>
          </w:rPr>
          <w:fldChar w:fldCharType="begin"/>
        </w:r>
        <w:r>
          <w:rPr>
            <w:noProof/>
            <w:webHidden/>
          </w:rPr>
          <w:instrText xml:space="preserve"> PAGEREF _Toc178001456 \h </w:instrText>
        </w:r>
        <w:r>
          <w:rPr>
            <w:noProof/>
            <w:webHidden/>
          </w:rPr>
        </w:r>
        <w:r>
          <w:rPr>
            <w:noProof/>
            <w:webHidden/>
          </w:rPr>
          <w:fldChar w:fldCharType="separate"/>
        </w:r>
        <w:r>
          <w:rPr>
            <w:noProof/>
            <w:webHidden/>
          </w:rPr>
          <w:t>35</w:t>
        </w:r>
        <w:r>
          <w:rPr>
            <w:noProof/>
            <w:webHidden/>
          </w:rPr>
          <w:fldChar w:fldCharType="end"/>
        </w:r>
      </w:hyperlink>
    </w:p>
    <w:p w14:paraId="4A369C0D" w14:textId="06760C57" w:rsidR="005E70E7" w:rsidRDefault="005E70E7">
      <w:pPr>
        <w:pStyle w:val="TOC4"/>
        <w:rPr>
          <w:rFonts w:eastAsiaTheme="minorEastAsia"/>
          <w:smallCaps w:val="0"/>
          <w:noProof/>
          <w:kern w:val="2"/>
          <w:sz w:val="24"/>
          <w:szCs w:val="24"/>
          <w:lang w:val="en-US" w:eastAsia="en-US" w:bidi="ar-SA"/>
          <w14:ligatures w14:val="standardContextual"/>
        </w:rPr>
      </w:pPr>
      <w:hyperlink w:anchor="_Toc178001457" w:history="1">
        <w:r w:rsidRPr="00167B49">
          <w:rPr>
            <w:rStyle w:val="Hyperlink"/>
            <w:noProof/>
          </w:rPr>
          <w:t>Azure Container Registry</w:t>
        </w:r>
        <w:r>
          <w:rPr>
            <w:noProof/>
            <w:webHidden/>
          </w:rPr>
          <w:tab/>
        </w:r>
        <w:r>
          <w:rPr>
            <w:noProof/>
            <w:webHidden/>
          </w:rPr>
          <w:fldChar w:fldCharType="begin"/>
        </w:r>
        <w:r>
          <w:rPr>
            <w:noProof/>
            <w:webHidden/>
          </w:rPr>
          <w:instrText xml:space="preserve"> PAGEREF _Toc178001457 \h </w:instrText>
        </w:r>
        <w:r>
          <w:rPr>
            <w:noProof/>
            <w:webHidden/>
          </w:rPr>
        </w:r>
        <w:r>
          <w:rPr>
            <w:noProof/>
            <w:webHidden/>
          </w:rPr>
          <w:fldChar w:fldCharType="separate"/>
        </w:r>
        <w:r>
          <w:rPr>
            <w:noProof/>
            <w:webHidden/>
          </w:rPr>
          <w:t>36</w:t>
        </w:r>
        <w:r>
          <w:rPr>
            <w:noProof/>
            <w:webHidden/>
          </w:rPr>
          <w:fldChar w:fldCharType="end"/>
        </w:r>
      </w:hyperlink>
    </w:p>
    <w:p w14:paraId="2C0D6861" w14:textId="42DED0D6" w:rsidR="005E70E7" w:rsidRDefault="005E70E7">
      <w:pPr>
        <w:pStyle w:val="TOC4"/>
        <w:rPr>
          <w:rFonts w:eastAsiaTheme="minorEastAsia"/>
          <w:smallCaps w:val="0"/>
          <w:noProof/>
          <w:kern w:val="2"/>
          <w:sz w:val="24"/>
          <w:szCs w:val="24"/>
          <w:lang w:val="en-US" w:eastAsia="en-US" w:bidi="ar-SA"/>
          <w14:ligatures w14:val="standardContextual"/>
        </w:rPr>
      </w:pPr>
      <w:hyperlink w:anchor="_Toc178001458" w:history="1">
        <w:r w:rsidRPr="00167B49">
          <w:rPr>
            <w:rStyle w:val="Hyperlink"/>
            <w:noProof/>
          </w:rPr>
          <w:t>Indholdsdistributionsnetværk (CDN)</w:t>
        </w:r>
        <w:r>
          <w:rPr>
            <w:noProof/>
            <w:webHidden/>
          </w:rPr>
          <w:tab/>
        </w:r>
        <w:r>
          <w:rPr>
            <w:noProof/>
            <w:webHidden/>
          </w:rPr>
          <w:fldChar w:fldCharType="begin"/>
        </w:r>
        <w:r>
          <w:rPr>
            <w:noProof/>
            <w:webHidden/>
          </w:rPr>
          <w:instrText xml:space="preserve"> PAGEREF _Toc178001458 \h </w:instrText>
        </w:r>
        <w:r>
          <w:rPr>
            <w:noProof/>
            <w:webHidden/>
          </w:rPr>
        </w:r>
        <w:r>
          <w:rPr>
            <w:noProof/>
            <w:webHidden/>
          </w:rPr>
          <w:fldChar w:fldCharType="separate"/>
        </w:r>
        <w:r>
          <w:rPr>
            <w:noProof/>
            <w:webHidden/>
          </w:rPr>
          <w:t>36</w:t>
        </w:r>
        <w:r>
          <w:rPr>
            <w:noProof/>
            <w:webHidden/>
          </w:rPr>
          <w:fldChar w:fldCharType="end"/>
        </w:r>
      </w:hyperlink>
    </w:p>
    <w:p w14:paraId="196A19EC" w14:textId="0F0C21A4" w:rsidR="005E70E7" w:rsidRDefault="005E70E7">
      <w:pPr>
        <w:pStyle w:val="TOC4"/>
        <w:rPr>
          <w:rFonts w:eastAsiaTheme="minorEastAsia"/>
          <w:smallCaps w:val="0"/>
          <w:noProof/>
          <w:kern w:val="2"/>
          <w:sz w:val="24"/>
          <w:szCs w:val="24"/>
          <w:lang w:val="en-US" w:eastAsia="en-US" w:bidi="ar-SA"/>
          <w14:ligatures w14:val="standardContextual"/>
        </w:rPr>
      </w:pPr>
      <w:hyperlink w:anchor="_Toc178001459" w:history="1">
        <w:r w:rsidRPr="00167B49">
          <w:rPr>
            <w:rStyle w:val="Hyperlink"/>
            <w:noProof/>
          </w:rPr>
          <w:t>Azure Cosmos DB</w:t>
        </w:r>
        <w:r>
          <w:rPr>
            <w:noProof/>
            <w:webHidden/>
          </w:rPr>
          <w:tab/>
        </w:r>
        <w:r>
          <w:rPr>
            <w:noProof/>
            <w:webHidden/>
          </w:rPr>
          <w:fldChar w:fldCharType="begin"/>
        </w:r>
        <w:r>
          <w:rPr>
            <w:noProof/>
            <w:webHidden/>
          </w:rPr>
          <w:instrText xml:space="preserve"> PAGEREF _Toc178001459 \h </w:instrText>
        </w:r>
        <w:r>
          <w:rPr>
            <w:noProof/>
            <w:webHidden/>
          </w:rPr>
        </w:r>
        <w:r>
          <w:rPr>
            <w:noProof/>
            <w:webHidden/>
          </w:rPr>
          <w:fldChar w:fldCharType="separate"/>
        </w:r>
        <w:r>
          <w:rPr>
            <w:noProof/>
            <w:webHidden/>
          </w:rPr>
          <w:t>37</w:t>
        </w:r>
        <w:r>
          <w:rPr>
            <w:noProof/>
            <w:webHidden/>
          </w:rPr>
          <w:fldChar w:fldCharType="end"/>
        </w:r>
      </w:hyperlink>
    </w:p>
    <w:p w14:paraId="16712D8E" w14:textId="6E8EDE9B" w:rsidR="005E70E7" w:rsidRDefault="005E70E7">
      <w:pPr>
        <w:pStyle w:val="TOC4"/>
        <w:rPr>
          <w:rFonts w:eastAsiaTheme="minorEastAsia"/>
          <w:smallCaps w:val="0"/>
          <w:noProof/>
          <w:kern w:val="2"/>
          <w:sz w:val="24"/>
          <w:szCs w:val="24"/>
          <w:lang w:val="en-US" w:eastAsia="en-US" w:bidi="ar-SA"/>
          <w14:ligatures w14:val="standardContextual"/>
        </w:rPr>
      </w:pPr>
      <w:hyperlink w:anchor="_Toc178001460" w:history="1">
        <w:r w:rsidRPr="00167B49">
          <w:rPr>
            <w:rStyle w:val="Hyperlink"/>
            <w:noProof/>
          </w:rPr>
          <w:t>Datakatalog</w:t>
        </w:r>
        <w:r>
          <w:rPr>
            <w:noProof/>
            <w:webHidden/>
          </w:rPr>
          <w:tab/>
        </w:r>
        <w:r>
          <w:rPr>
            <w:noProof/>
            <w:webHidden/>
          </w:rPr>
          <w:fldChar w:fldCharType="begin"/>
        </w:r>
        <w:r>
          <w:rPr>
            <w:noProof/>
            <w:webHidden/>
          </w:rPr>
          <w:instrText xml:space="preserve"> PAGEREF _Toc178001460 \h </w:instrText>
        </w:r>
        <w:r>
          <w:rPr>
            <w:noProof/>
            <w:webHidden/>
          </w:rPr>
        </w:r>
        <w:r>
          <w:rPr>
            <w:noProof/>
            <w:webHidden/>
          </w:rPr>
          <w:fldChar w:fldCharType="separate"/>
        </w:r>
        <w:r>
          <w:rPr>
            <w:noProof/>
            <w:webHidden/>
          </w:rPr>
          <w:t>41</w:t>
        </w:r>
        <w:r>
          <w:rPr>
            <w:noProof/>
            <w:webHidden/>
          </w:rPr>
          <w:fldChar w:fldCharType="end"/>
        </w:r>
      </w:hyperlink>
    </w:p>
    <w:p w14:paraId="0EED6A9E" w14:textId="04D97D4E" w:rsidR="005E70E7" w:rsidRDefault="005E70E7">
      <w:pPr>
        <w:pStyle w:val="TOC4"/>
        <w:rPr>
          <w:rFonts w:eastAsiaTheme="minorEastAsia"/>
          <w:smallCaps w:val="0"/>
          <w:noProof/>
          <w:kern w:val="2"/>
          <w:sz w:val="24"/>
          <w:szCs w:val="24"/>
          <w:lang w:val="en-US" w:eastAsia="en-US" w:bidi="ar-SA"/>
          <w14:ligatures w14:val="standardContextual"/>
        </w:rPr>
      </w:pPr>
      <w:hyperlink w:anchor="_Toc178001461" w:history="1">
        <w:r w:rsidRPr="00167B49">
          <w:rPr>
            <w:rStyle w:val="Hyperlink"/>
            <w:noProof/>
          </w:rPr>
          <w:t>Azure Data Explorer (Kusto)</w:t>
        </w:r>
        <w:r>
          <w:rPr>
            <w:noProof/>
            <w:webHidden/>
          </w:rPr>
          <w:tab/>
        </w:r>
        <w:r>
          <w:rPr>
            <w:noProof/>
            <w:webHidden/>
          </w:rPr>
          <w:fldChar w:fldCharType="begin"/>
        </w:r>
        <w:r>
          <w:rPr>
            <w:noProof/>
            <w:webHidden/>
          </w:rPr>
          <w:instrText xml:space="preserve"> PAGEREF _Toc178001461 \h </w:instrText>
        </w:r>
        <w:r>
          <w:rPr>
            <w:noProof/>
            <w:webHidden/>
          </w:rPr>
        </w:r>
        <w:r>
          <w:rPr>
            <w:noProof/>
            <w:webHidden/>
          </w:rPr>
          <w:fldChar w:fldCharType="separate"/>
        </w:r>
        <w:r>
          <w:rPr>
            <w:noProof/>
            <w:webHidden/>
          </w:rPr>
          <w:t>42</w:t>
        </w:r>
        <w:r>
          <w:rPr>
            <w:noProof/>
            <w:webHidden/>
          </w:rPr>
          <w:fldChar w:fldCharType="end"/>
        </w:r>
      </w:hyperlink>
    </w:p>
    <w:p w14:paraId="451FF48F" w14:textId="1792E41A" w:rsidR="005E70E7" w:rsidRDefault="005E70E7">
      <w:pPr>
        <w:pStyle w:val="TOC4"/>
        <w:rPr>
          <w:rFonts w:eastAsiaTheme="minorEastAsia"/>
          <w:smallCaps w:val="0"/>
          <w:noProof/>
          <w:kern w:val="2"/>
          <w:sz w:val="24"/>
          <w:szCs w:val="24"/>
          <w:lang w:val="en-US" w:eastAsia="en-US" w:bidi="ar-SA"/>
          <w14:ligatures w14:val="standardContextual"/>
        </w:rPr>
      </w:pPr>
      <w:hyperlink w:anchor="_Toc178001462" w:history="1">
        <w:r w:rsidRPr="00167B49">
          <w:rPr>
            <w:rStyle w:val="Hyperlink"/>
            <w:noProof/>
          </w:rPr>
          <w:t>Azure Data Factory</w:t>
        </w:r>
        <w:r>
          <w:rPr>
            <w:noProof/>
            <w:webHidden/>
          </w:rPr>
          <w:tab/>
        </w:r>
        <w:r>
          <w:rPr>
            <w:noProof/>
            <w:webHidden/>
          </w:rPr>
          <w:fldChar w:fldCharType="begin"/>
        </w:r>
        <w:r>
          <w:rPr>
            <w:noProof/>
            <w:webHidden/>
          </w:rPr>
          <w:instrText xml:space="preserve"> PAGEREF _Toc178001462 \h </w:instrText>
        </w:r>
        <w:r>
          <w:rPr>
            <w:noProof/>
            <w:webHidden/>
          </w:rPr>
        </w:r>
        <w:r>
          <w:rPr>
            <w:noProof/>
            <w:webHidden/>
          </w:rPr>
          <w:fldChar w:fldCharType="separate"/>
        </w:r>
        <w:r>
          <w:rPr>
            <w:noProof/>
            <w:webHidden/>
          </w:rPr>
          <w:t>42</w:t>
        </w:r>
        <w:r>
          <w:rPr>
            <w:noProof/>
            <w:webHidden/>
          </w:rPr>
          <w:fldChar w:fldCharType="end"/>
        </w:r>
      </w:hyperlink>
    </w:p>
    <w:p w14:paraId="75F5DE86" w14:textId="1CBE60E5" w:rsidR="005E70E7" w:rsidRDefault="005E70E7">
      <w:pPr>
        <w:pStyle w:val="TOC4"/>
        <w:rPr>
          <w:rFonts w:eastAsiaTheme="minorEastAsia"/>
          <w:smallCaps w:val="0"/>
          <w:noProof/>
          <w:kern w:val="2"/>
          <w:sz w:val="24"/>
          <w:szCs w:val="24"/>
          <w:lang w:val="en-US" w:eastAsia="en-US" w:bidi="ar-SA"/>
          <w14:ligatures w14:val="standardContextual"/>
        </w:rPr>
      </w:pPr>
      <w:hyperlink w:anchor="_Toc178001463" w:history="1">
        <w:r w:rsidRPr="00167B49">
          <w:rPr>
            <w:rStyle w:val="Hyperlink"/>
            <w:noProof/>
          </w:rPr>
          <w:t>Data Lake Analytics</w:t>
        </w:r>
        <w:r>
          <w:rPr>
            <w:noProof/>
            <w:webHidden/>
          </w:rPr>
          <w:tab/>
        </w:r>
        <w:r>
          <w:rPr>
            <w:noProof/>
            <w:webHidden/>
          </w:rPr>
          <w:fldChar w:fldCharType="begin"/>
        </w:r>
        <w:r>
          <w:rPr>
            <w:noProof/>
            <w:webHidden/>
          </w:rPr>
          <w:instrText xml:space="preserve"> PAGEREF _Toc178001463 \h </w:instrText>
        </w:r>
        <w:r>
          <w:rPr>
            <w:noProof/>
            <w:webHidden/>
          </w:rPr>
        </w:r>
        <w:r>
          <w:rPr>
            <w:noProof/>
            <w:webHidden/>
          </w:rPr>
          <w:fldChar w:fldCharType="separate"/>
        </w:r>
        <w:r>
          <w:rPr>
            <w:noProof/>
            <w:webHidden/>
          </w:rPr>
          <w:t>43</w:t>
        </w:r>
        <w:r>
          <w:rPr>
            <w:noProof/>
            <w:webHidden/>
          </w:rPr>
          <w:fldChar w:fldCharType="end"/>
        </w:r>
      </w:hyperlink>
    </w:p>
    <w:p w14:paraId="7466ACF1" w14:textId="76315F72" w:rsidR="005E70E7" w:rsidRDefault="005E70E7">
      <w:pPr>
        <w:pStyle w:val="TOC4"/>
        <w:rPr>
          <w:rFonts w:eastAsiaTheme="minorEastAsia"/>
          <w:smallCaps w:val="0"/>
          <w:noProof/>
          <w:kern w:val="2"/>
          <w:sz w:val="24"/>
          <w:szCs w:val="24"/>
          <w:lang w:val="en-US" w:eastAsia="en-US" w:bidi="ar-SA"/>
          <w14:ligatures w14:val="standardContextual"/>
        </w:rPr>
      </w:pPr>
      <w:hyperlink w:anchor="_Toc178001464" w:history="1">
        <w:r w:rsidRPr="00167B49">
          <w:rPr>
            <w:rStyle w:val="Hyperlink"/>
            <w:noProof/>
          </w:rPr>
          <w:t>Data Lake-lager, 1. gen.</w:t>
        </w:r>
        <w:r>
          <w:rPr>
            <w:noProof/>
            <w:webHidden/>
          </w:rPr>
          <w:tab/>
        </w:r>
        <w:r>
          <w:rPr>
            <w:noProof/>
            <w:webHidden/>
          </w:rPr>
          <w:fldChar w:fldCharType="begin"/>
        </w:r>
        <w:r>
          <w:rPr>
            <w:noProof/>
            <w:webHidden/>
          </w:rPr>
          <w:instrText xml:space="preserve"> PAGEREF _Toc178001464 \h </w:instrText>
        </w:r>
        <w:r>
          <w:rPr>
            <w:noProof/>
            <w:webHidden/>
          </w:rPr>
        </w:r>
        <w:r>
          <w:rPr>
            <w:noProof/>
            <w:webHidden/>
          </w:rPr>
          <w:fldChar w:fldCharType="separate"/>
        </w:r>
        <w:r>
          <w:rPr>
            <w:noProof/>
            <w:webHidden/>
          </w:rPr>
          <w:t>43</w:t>
        </w:r>
        <w:r>
          <w:rPr>
            <w:noProof/>
            <w:webHidden/>
          </w:rPr>
          <w:fldChar w:fldCharType="end"/>
        </w:r>
      </w:hyperlink>
    </w:p>
    <w:p w14:paraId="220599E8" w14:textId="1E571870" w:rsidR="005E70E7" w:rsidRDefault="005E70E7">
      <w:pPr>
        <w:pStyle w:val="TOC4"/>
        <w:rPr>
          <w:rFonts w:eastAsiaTheme="minorEastAsia"/>
          <w:smallCaps w:val="0"/>
          <w:noProof/>
          <w:kern w:val="2"/>
          <w:sz w:val="24"/>
          <w:szCs w:val="24"/>
          <w:lang w:val="en-US" w:eastAsia="en-US" w:bidi="ar-SA"/>
          <w14:ligatures w14:val="standardContextual"/>
        </w:rPr>
      </w:pPr>
      <w:hyperlink w:anchor="_Toc178001465" w:history="1">
        <w:r w:rsidRPr="00167B49">
          <w:rPr>
            <w:rStyle w:val="Hyperlink"/>
            <w:noProof/>
          </w:rPr>
          <w:t>Azure-database til MariaDB</w:t>
        </w:r>
        <w:r>
          <w:rPr>
            <w:noProof/>
            <w:webHidden/>
          </w:rPr>
          <w:tab/>
        </w:r>
        <w:r>
          <w:rPr>
            <w:noProof/>
            <w:webHidden/>
          </w:rPr>
          <w:fldChar w:fldCharType="begin"/>
        </w:r>
        <w:r>
          <w:rPr>
            <w:noProof/>
            <w:webHidden/>
          </w:rPr>
          <w:instrText xml:space="preserve"> PAGEREF _Toc178001465 \h </w:instrText>
        </w:r>
        <w:r>
          <w:rPr>
            <w:noProof/>
            <w:webHidden/>
          </w:rPr>
        </w:r>
        <w:r>
          <w:rPr>
            <w:noProof/>
            <w:webHidden/>
          </w:rPr>
          <w:fldChar w:fldCharType="separate"/>
        </w:r>
        <w:r>
          <w:rPr>
            <w:noProof/>
            <w:webHidden/>
          </w:rPr>
          <w:t>44</w:t>
        </w:r>
        <w:r>
          <w:rPr>
            <w:noProof/>
            <w:webHidden/>
          </w:rPr>
          <w:fldChar w:fldCharType="end"/>
        </w:r>
      </w:hyperlink>
    </w:p>
    <w:p w14:paraId="4BEE129A" w14:textId="149A1665" w:rsidR="005E70E7" w:rsidRDefault="005E70E7">
      <w:pPr>
        <w:pStyle w:val="TOC4"/>
        <w:rPr>
          <w:rFonts w:eastAsiaTheme="minorEastAsia"/>
          <w:smallCaps w:val="0"/>
          <w:noProof/>
          <w:kern w:val="2"/>
          <w:sz w:val="24"/>
          <w:szCs w:val="24"/>
          <w:lang w:val="en-US" w:eastAsia="en-US" w:bidi="ar-SA"/>
          <w14:ligatures w14:val="standardContextual"/>
        </w:rPr>
      </w:pPr>
      <w:hyperlink w:anchor="_Toc178001466" w:history="1">
        <w:r w:rsidRPr="00167B49">
          <w:rPr>
            <w:rStyle w:val="Hyperlink"/>
            <w:noProof/>
          </w:rPr>
          <w:t>Azure-database til MySQL</w:t>
        </w:r>
        <w:r>
          <w:rPr>
            <w:noProof/>
            <w:webHidden/>
          </w:rPr>
          <w:tab/>
        </w:r>
        <w:r>
          <w:rPr>
            <w:noProof/>
            <w:webHidden/>
          </w:rPr>
          <w:fldChar w:fldCharType="begin"/>
        </w:r>
        <w:r>
          <w:rPr>
            <w:noProof/>
            <w:webHidden/>
          </w:rPr>
          <w:instrText xml:space="preserve"> PAGEREF _Toc178001466 \h </w:instrText>
        </w:r>
        <w:r>
          <w:rPr>
            <w:noProof/>
            <w:webHidden/>
          </w:rPr>
        </w:r>
        <w:r>
          <w:rPr>
            <w:noProof/>
            <w:webHidden/>
          </w:rPr>
          <w:fldChar w:fldCharType="separate"/>
        </w:r>
        <w:r>
          <w:rPr>
            <w:noProof/>
            <w:webHidden/>
          </w:rPr>
          <w:t>44</w:t>
        </w:r>
        <w:r>
          <w:rPr>
            <w:noProof/>
            <w:webHidden/>
          </w:rPr>
          <w:fldChar w:fldCharType="end"/>
        </w:r>
      </w:hyperlink>
    </w:p>
    <w:p w14:paraId="074C7611" w14:textId="69A01155" w:rsidR="005E70E7" w:rsidRDefault="005E70E7">
      <w:pPr>
        <w:pStyle w:val="TOC4"/>
        <w:rPr>
          <w:rFonts w:eastAsiaTheme="minorEastAsia"/>
          <w:smallCaps w:val="0"/>
          <w:noProof/>
          <w:kern w:val="2"/>
          <w:sz w:val="24"/>
          <w:szCs w:val="24"/>
          <w:lang w:val="en-US" w:eastAsia="en-US" w:bidi="ar-SA"/>
          <w14:ligatures w14:val="standardContextual"/>
        </w:rPr>
      </w:pPr>
      <w:hyperlink w:anchor="_Toc178001467" w:history="1">
        <w:r w:rsidRPr="00167B49">
          <w:rPr>
            <w:rStyle w:val="Hyperlink"/>
            <w:noProof/>
          </w:rPr>
          <w:t>Azure-database til PostgreSQL</w:t>
        </w:r>
        <w:r>
          <w:rPr>
            <w:noProof/>
            <w:webHidden/>
          </w:rPr>
          <w:tab/>
        </w:r>
        <w:r>
          <w:rPr>
            <w:noProof/>
            <w:webHidden/>
          </w:rPr>
          <w:fldChar w:fldCharType="begin"/>
        </w:r>
        <w:r>
          <w:rPr>
            <w:noProof/>
            <w:webHidden/>
          </w:rPr>
          <w:instrText xml:space="preserve"> PAGEREF _Toc178001467 \h </w:instrText>
        </w:r>
        <w:r>
          <w:rPr>
            <w:noProof/>
            <w:webHidden/>
          </w:rPr>
        </w:r>
        <w:r>
          <w:rPr>
            <w:noProof/>
            <w:webHidden/>
          </w:rPr>
          <w:fldChar w:fldCharType="separate"/>
        </w:r>
        <w:r>
          <w:rPr>
            <w:noProof/>
            <w:webHidden/>
          </w:rPr>
          <w:t>45</w:t>
        </w:r>
        <w:r>
          <w:rPr>
            <w:noProof/>
            <w:webHidden/>
          </w:rPr>
          <w:fldChar w:fldCharType="end"/>
        </w:r>
      </w:hyperlink>
    </w:p>
    <w:p w14:paraId="1B5A0EAB" w14:textId="3C576B11" w:rsidR="005E70E7" w:rsidRDefault="005E70E7">
      <w:pPr>
        <w:pStyle w:val="TOC4"/>
        <w:rPr>
          <w:rFonts w:eastAsiaTheme="minorEastAsia"/>
          <w:smallCaps w:val="0"/>
          <w:noProof/>
          <w:kern w:val="2"/>
          <w:sz w:val="24"/>
          <w:szCs w:val="24"/>
          <w:lang w:val="en-US" w:eastAsia="en-US" w:bidi="ar-SA"/>
          <w14:ligatures w14:val="standardContextual"/>
        </w:rPr>
      </w:pPr>
      <w:hyperlink w:anchor="_Toc178001468" w:history="1">
        <w:r w:rsidRPr="00167B49">
          <w:rPr>
            <w:rStyle w:val="Hyperlink"/>
            <w:noProof/>
          </w:rPr>
          <w:t>Azure Databricks</w:t>
        </w:r>
        <w:r>
          <w:rPr>
            <w:noProof/>
            <w:webHidden/>
          </w:rPr>
          <w:tab/>
        </w:r>
        <w:r>
          <w:rPr>
            <w:noProof/>
            <w:webHidden/>
          </w:rPr>
          <w:fldChar w:fldCharType="begin"/>
        </w:r>
        <w:r>
          <w:rPr>
            <w:noProof/>
            <w:webHidden/>
          </w:rPr>
          <w:instrText xml:space="preserve"> PAGEREF _Toc178001468 \h </w:instrText>
        </w:r>
        <w:r>
          <w:rPr>
            <w:noProof/>
            <w:webHidden/>
          </w:rPr>
        </w:r>
        <w:r>
          <w:rPr>
            <w:noProof/>
            <w:webHidden/>
          </w:rPr>
          <w:fldChar w:fldCharType="separate"/>
        </w:r>
        <w:r>
          <w:rPr>
            <w:noProof/>
            <w:webHidden/>
          </w:rPr>
          <w:t>46</w:t>
        </w:r>
        <w:r>
          <w:rPr>
            <w:noProof/>
            <w:webHidden/>
          </w:rPr>
          <w:fldChar w:fldCharType="end"/>
        </w:r>
      </w:hyperlink>
    </w:p>
    <w:p w14:paraId="68F17B34" w14:textId="4A5A9191" w:rsidR="005E70E7" w:rsidRDefault="005E70E7">
      <w:pPr>
        <w:pStyle w:val="TOC4"/>
        <w:rPr>
          <w:rFonts w:eastAsiaTheme="minorEastAsia"/>
          <w:smallCaps w:val="0"/>
          <w:noProof/>
          <w:kern w:val="2"/>
          <w:sz w:val="24"/>
          <w:szCs w:val="24"/>
          <w:lang w:val="en-US" w:eastAsia="en-US" w:bidi="ar-SA"/>
          <w14:ligatures w14:val="standardContextual"/>
        </w:rPr>
      </w:pPr>
      <w:hyperlink w:anchor="_Toc178001469" w:history="1">
        <w:r w:rsidRPr="00167B49">
          <w:rPr>
            <w:rStyle w:val="Hyperlink"/>
            <w:noProof/>
          </w:rPr>
          <w:t>Microsoft Azure Data Manager for Energy</w:t>
        </w:r>
        <w:r>
          <w:rPr>
            <w:noProof/>
            <w:webHidden/>
          </w:rPr>
          <w:tab/>
        </w:r>
        <w:r>
          <w:rPr>
            <w:noProof/>
            <w:webHidden/>
          </w:rPr>
          <w:fldChar w:fldCharType="begin"/>
        </w:r>
        <w:r>
          <w:rPr>
            <w:noProof/>
            <w:webHidden/>
          </w:rPr>
          <w:instrText xml:space="preserve"> PAGEREF _Toc178001469 \h </w:instrText>
        </w:r>
        <w:r>
          <w:rPr>
            <w:noProof/>
            <w:webHidden/>
          </w:rPr>
        </w:r>
        <w:r>
          <w:rPr>
            <w:noProof/>
            <w:webHidden/>
          </w:rPr>
          <w:fldChar w:fldCharType="separate"/>
        </w:r>
        <w:r>
          <w:rPr>
            <w:noProof/>
            <w:webHidden/>
          </w:rPr>
          <w:t>47</w:t>
        </w:r>
        <w:r>
          <w:rPr>
            <w:noProof/>
            <w:webHidden/>
          </w:rPr>
          <w:fldChar w:fldCharType="end"/>
        </w:r>
      </w:hyperlink>
    </w:p>
    <w:p w14:paraId="131065DE" w14:textId="3637A25D" w:rsidR="005E70E7" w:rsidRDefault="005E70E7">
      <w:pPr>
        <w:pStyle w:val="TOC4"/>
        <w:rPr>
          <w:rFonts w:eastAsiaTheme="minorEastAsia"/>
          <w:smallCaps w:val="0"/>
          <w:noProof/>
          <w:kern w:val="2"/>
          <w:sz w:val="24"/>
          <w:szCs w:val="24"/>
          <w:lang w:val="en-US" w:eastAsia="en-US" w:bidi="ar-SA"/>
          <w14:ligatures w14:val="standardContextual"/>
        </w:rPr>
      </w:pPr>
      <w:hyperlink w:anchor="_Toc178001470" w:history="1">
        <w:r w:rsidRPr="00167B49">
          <w:rPr>
            <w:rStyle w:val="Hyperlink"/>
            <w:noProof/>
          </w:rPr>
          <w:t>Azure DDoS-beskyttelse</w:t>
        </w:r>
        <w:r>
          <w:rPr>
            <w:noProof/>
            <w:webHidden/>
          </w:rPr>
          <w:tab/>
        </w:r>
        <w:r>
          <w:rPr>
            <w:noProof/>
            <w:webHidden/>
          </w:rPr>
          <w:fldChar w:fldCharType="begin"/>
        </w:r>
        <w:r>
          <w:rPr>
            <w:noProof/>
            <w:webHidden/>
          </w:rPr>
          <w:instrText xml:space="preserve"> PAGEREF _Toc178001470 \h </w:instrText>
        </w:r>
        <w:r>
          <w:rPr>
            <w:noProof/>
            <w:webHidden/>
          </w:rPr>
        </w:r>
        <w:r>
          <w:rPr>
            <w:noProof/>
            <w:webHidden/>
          </w:rPr>
          <w:fldChar w:fldCharType="separate"/>
        </w:r>
        <w:r>
          <w:rPr>
            <w:noProof/>
            <w:webHidden/>
          </w:rPr>
          <w:t>47</w:t>
        </w:r>
        <w:r>
          <w:rPr>
            <w:noProof/>
            <w:webHidden/>
          </w:rPr>
          <w:fldChar w:fldCharType="end"/>
        </w:r>
      </w:hyperlink>
    </w:p>
    <w:p w14:paraId="77209F4E" w14:textId="5D8F34AA" w:rsidR="005E70E7" w:rsidRDefault="005E70E7">
      <w:pPr>
        <w:pStyle w:val="TOC4"/>
        <w:rPr>
          <w:rFonts w:eastAsiaTheme="minorEastAsia"/>
          <w:smallCaps w:val="0"/>
          <w:noProof/>
          <w:kern w:val="2"/>
          <w:sz w:val="24"/>
          <w:szCs w:val="24"/>
          <w:lang w:val="en-US" w:eastAsia="en-US" w:bidi="ar-SA"/>
          <w14:ligatures w14:val="standardContextual"/>
        </w:rPr>
      </w:pPr>
      <w:hyperlink w:anchor="_Toc178001471" w:history="1">
        <w:r w:rsidRPr="00167B49">
          <w:rPr>
            <w:rStyle w:val="Hyperlink"/>
            <w:noProof/>
          </w:rPr>
          <w:t>Azure Defender</w:t>
        </w:r>
        <w:r>
          <w:rPr>
            <w:noProof/>
            <w:webHidden/>
          </w:rPr>
          <w:tab/>
        </w:r>
        <w:r>
          <w:rPr>
            <w:noProof/>
            <w:webHidden/>
          </w:rPr>
          <w:fldChar w:fldCharType="begin"/>
        </w:r>
        <w:r>
          <w:rPr>
            <w:noProof/>
            <w:webHidden/>
          </w:rPr>
          <w:instrText xml:space="preserve"> PAGEREF _Toc178001471 \h </w:instrText>
        </w:r>
        <w:r>
          <w:rPr>
            <w:noProof/>
            <w:webHidden/>
          </w:rPr>
        </w:r>
        <w:r>
          <w:rPr>
            <w:noProof/>
            <w:webHidden/>
          </w:rPr>
          <w:fldChar w:fldCharType="separate"/>
        </w:r>
        <w:r>
          <w:rPr>
            <w:noProof/>
            <w:webHidden/>
          </w:rPr>
          <w:t>47</w:t>
        </w:r>
        <w:r>
          <w:rPr>
            <w:noProof/>
            <w:webHidden/>
          </w:rPr>
          <w:fldChar w:fldCharType="end"/>
        </w:r>
      </w:hyperlink>
    </w:p>
    <w:p w14:paraId="398C733D" w14:textId="0E51E7D2" w:rsidR="005E70E7" w:rsidRDefault="005E70E7">
      <w:pPr>
        <w:pStyle w:val="TOC4"/>
        <w:rPr>
          <w:rFonts w:eastAsiaTheme="minorEastAsia"/>
          <w:smallCaps w:val="0"/>
          <w:noProof/>
          <w:kern w:val="2"/>
          <w:sz w:val="24"/>
          <w:szCs w:val="24"/>
          <w:lang w:val="en-US" w:eastAsia="en-US" w:bidi="ar-SA"/>
          <w14:ligatures w14:val="standardContextual"/>
        </w:rPr>
      </w:pPr>
      <w:hyperlink w:anchor="_Toc178001472" w:history="1">
        <w:r w:rsidRPr="00167B49">
          <w:rPr>
            <w:rStyle w:val="Hyperlink"/>
            <w:noProof/>
          </w:rPr>
          <w:t>Defender External Attack Surface Management</w:t>
        </w:r>
        <w:r>
          <w:rPr>
            <w:noProof/>
            <w:webHidden/>
          </w:rPr>
          <w:tab/>
        </w:r>
        <w:r>
          <w:rPr>
            <w:noProof/>
            <w:webHidden/>
          </w:rPr>
          <w:fldChar w:fldCharType="begin"/>
        </w:r>
        <w:r>
          <w:rPr>
            <w:noProof/>
            <w:webHidden/>
          </w:rPr>
          <w:instrText xml:space="preserve"> PAGEREF _Toc178001472 \h </w:instrText>
        </w:r>
        <w:r>
          <w:rPr>
            <w:noProof/>
            <w:webHidden/>
          </w:rPr>
        </w:r>
        <w:r>
          <w:rPr>
            <w:noProof/>
            <w:webHidden/>
          </w:rPr>
          <w:fldChar w:fldCharType="separate"/>
        </w:r>
        <w:r>
          <w:rPr>
            <w:noProof/>
            <w:webHidden/>
          </w:rPr>
          <w:t>48</w:t>
        </w:r>
        <w:r>
          <w:rPr>
            <w:noProof/>
            <w:webHidden/>
          </w:rPr>
          <w:fldChar w:fldCharType="end"/>
        </w:r>
      </w:hyperlink>
    </w:p>
    <w:p w14:paraId="5C2DC765" w14:textId="1303BDDE" w:rsidR="005E70E7" w:rsidRDefault="005E70E7">
      <w:pPr>
        <w:pStyle w:val="TOC4"/>
        <w:rPr>
          <w:rFonts w:eastAsiaTheme="minorEastAsia"/>
          <w:smallCaps w:val="0"/>
          <w:noProof/>
          <w:kern w:val="2"/>
          <w:sz w:val="24"/>
          <w:szCs w:val="24"/>
          <w:lang w:val="en-US" w:eastAsia="en-US" w:bidi="ar-SA"/>
          <w14:ligatures w14:val="standardContextual"/>
        </w:rPr>
      </w:pPr>
      <w:hyperlink w:anchor="_Toc178001473" w:history="1">
        <w:r w:rsidRPr="00167B49">
          <w:rPr>
            <w:rStyle w:val="Hyperlink"/>
            <w:noProof/>
          </w:rPr>
          <w:t>Azure Dev Ops</w:t>
        </w:r>
        <w:r>
          <w:rPr>
            <w:noProof/>
            <w:webHidden/>
          </w:rPr>
          <w:tab/>
        </w:r>
        <w:r>
          <w:rPr>
            <w:noProof/>
            <w:webHidden/>
          </w:rPr>
          <w:fldChar w:fldCharType="begin"/>
        </w:r>
        <w:r>
          <w:rPr>
            <w:noProof/>
            <w:webHidden/>
          </w:rPr>
          <w:instrText xml:space="preserve"> PAGEREF _Toc178001473 \h </w:instrText>
        </w:r>
        <w:r>
          <w:rPr>
            <w:noProof/>
            <w:webHidden/>
          </w:rPr>
        </w:r>
        <w:r>
          <w:rPr>
            <w:noProof/>
            <w:webHidden/>
          </w:rPr>
          <w:fldChar w:fldCharType="separate"/>
        </w:r>
        <w:r>
          <w:rPr>
            <w:noProof/>
            <w:webHidden/>
          </w:rPr>
          <w:t>48</w:t>
        </w:r>
        <w:r>
          <w:rPr>
            <w:noProof/>
            <w:webHidden/>
          </w:rPr>
          <w:fldChar w:fldCharType="end"/>
        </w:r>
      </w:hyperlink>
    </w:p>
    <w:p w14:paraId="63475E88" w14:textId="62738ADE" w:rsidR="005E70E7" w:rsidRDefault="005E70E7">
      <w:pPr>
        <w:pStyle w:val="TOC4"/>
        <w:rPr>
          <w:rFonts w:eastAsiaTheme="minorEastAsia"/>
          <w:smallCaps w:val="0"/>
          <w:noProof/>
          <w:kern w:val="2"/>
          <w:sz w:val="24"/>
          <w:szCs w:val="24"/>
          <w:lang w:val="en-US" w:eastAsia="en-US" w:bidi="ar-SA"/>
          <w14:ligatures w14:val="standardContextual"/>
        </w:rPr>
      </w:pPr>
      <w:hyperlink w:anchor="_Toc178001474" w:history="1">
        <w:r w:rsidRPr="00167B49">
          <w:rPr>
            <w:rStyle w:val="Hyperlink"/>
            <w:noProof/>
          </w:rPr>
          <w:t>Microsoft Dev Box</w:t>
        </w:r>
        <w:r>
          <w:rPr>
            <w:noProof/>
            <w:webHidden/>
          </w:rPr>
          <w:tab/>
        </w:r>
        <w:r>
          <w:rPr>
            <w:noProof/>
            <w:webHidden/>
          </w:rPr>
          <w:fldChar w:fldCharType="begin"/>
        </w:r>
        <w:r>
          <w:rPr>
            <w:noProof/>
            <w:webHidden/>
          </w:rPr>
          <w:instrText xml:space="preserve"> PAGEREF _Toc178001474 \h </w:instrText>
        </w:r>
        <w:r>
          <w:rPr>
            <w:noProof/>
            <w:webHidden/>
          </w:rPr>
        </w:r>
        <w:r>
          <w:rPr>
            <w:noProof/>
            <w:webHidden/>
          </w:rPr>
          <w:fldChar w:fldCharType="separate"/>
        </w:r>
        <w:r>
          <w:rPr>
            <w:noProof/>
            <w:webHidden/>
          </w:rPr>
          <w:t>49</w:t>
        </w:r>
        <w:r>
          <w:rPr>
            <w:noProof/>
            <w:webHidden/>
          </w:rPr>
          <w:fldChar w:fldCharType="end"/>
        </w:r>
      </w:hyperlink>
    </w:p>
    <w:p w14:paraId="44027660" w14:textId="3C481645" w:rsidR="005E70E7" w:rsidRDefault="005E70E7">
      <w:pPr>
        <w:pStyle w:val="TOC4"/>
        <w:rPr>
          <w:rFonts w:eastAsiaTheme="minorEastAsia"/>
          <w:smallCaps w:val="0"/>
          <w:noProof/>
          <w:kern w:val="2"/>
          <w:sz w:val="24"/>
          <w:szCs w:val="24"/>
          <w:lang w:val="en-US" w:eastAsia="en-US" w:bidi="ar-SA"/>
          <w14:ligatures w14:val="standardContextual"/>
        </w:rPr>
      </w:pPr>
      <w:hyperlink w:anchor="_Toc178001475" w:history="1">
        <w:r w:rsidRPr="00167B49">
          <w:rPr>
            <w:rStyle w:val="Hyperlink"/>
            <w:noProof/>
          </w:rPr>
          <w:t>Azure Digital Twins</w:t>
        </w:r>
        <w:r>
          <w:rPr>
            <w:noProof/>
            <w:webHidden/>
          </w:rPr>
          <w:tab/>
        </w:r>
        <w:r>
          <w:rPr>
            <w:noProof/>
            <w:webHidden/>
          </w:rPr>
          <w:fldChar w:fldCharType="begin"/>
        </w:r>
        <w:r>
          <w:rPr>
            <w:noProof/>
            <w:webHidden/>
          </w:rPr>
          <w:instrText xml:space="preserve"> PAGEREF _Toc178001475 \h </w:instrText>
        </w:r>
        <w:r>
          <w:rPr>
            <w:noProof/>
            <w:webHidden/>
          </w:rPr>
        </w:r>
        <w:r>
          <w:rPr>
            <w:noProof/>
            <w:webHidden/>
          </w:rPr>
          <w:fldChar w:fldCharType="separate"/>
        </w:r>
        <w:r>
          <w:rPr>
            <w:noProof/>
            <w:webHidden/>
          </w:rPr>
          <w:t>49</w:t>
        </w:r>
        <w:r>
          <w:rPr>
            <w:noProof/>
            <w:webHidden/>
          </w:rPr>
          <w:fldChar w:fldCharType="end"/>
        </w:r>
      </w:hyperlink>
    </w:p>
    <w:p w14:paraId="2D841B17" w14:textId="1134A33C" w:rsidR="005E70E7" w:rsidRDefault="005E70E7">
      <w:pPr>
        <w:pStyle w:val="TOC4"/>
        <w:rPr>
          <w:rFonts w:eastAsiaTheme="minorEastAsia"/>
          <w:smallCaps w:val="0"/>
          <w:noProof/>
          <w:kern w:val="2"/>
          <w:sz w:val="24"/>
          <w:szCs w:val="24"/>
          <w:lang w:val="en-US" w:eastAsia="en-US" w:bidi="ar-SA"/>
          <w14:ligatures w14:val="standardContextual"/>
        </w:rPr>
      </w:pPr>
      <w:hyperlink w:anchor="_Toc178001476" w:history="1">
        <w:r w:rsidRPr="00167B49">
          <w:rPr>
            <w:rStyle w:val="Hyperlink"/>
            <w:noProof/>
          </w:rPr>
          <w:t>Azure DNS</w:t>
        </w:r>
        <w:r>
          <w:rPr>
            <w:noProof/>
            <w:webHidden/>
          </w:rPr>
          <w:tab/>
        </w:r>
        <w:r>
          <w:rPr>
            <w:noProof/>
            <w:webHidden/>
          </w:rPr>
          <w:fldChar w:fldCharType="begin"/>
        </w:r>
        <w:r>
          <w:rPr>
            <w:noProof/>
            <w:webHidden/>
          </w:rPr>
          <w:instrText xml:space="preserve"> PAGEREF _Toc178001476 \h </w:instrText>
        </w:r>
        <w:r>
          <w:rPr>
            <w:noProof/>
            <w:webHidden/>
          </w:rPr>
        </w:r>
        <w:r>
          <w:rPr>
            <w:noProof/>
            <w:webHidden/>
          </w:rPr>
          <w:fldChar w:fldCharType="separate"/>
        </w:r>
        <w:r>
          <w:rPr>
            <w:noProof/>
            <w:webHidden/>
          </w:rPr>
          <w:t>50</w:t>
        </w:r>
        <w:r>
          <w:rPr>
            <w:noProof/>
            <w:webHidden/>
          </w:rPr>
          <w:fldChar w:fldCharType="end"/>
        </w:r>
      </w:hyperlink>
    </w:p>
    <w:p w14:paraId="40100F82" w14:textId="4C6327CD" w:rsidR="005E70E7" w:rsidRDefault="005E70E7">
      <w:pPr>
        <w:pStyle w:val="TOC4"/>
        <w:rPr>
          <w:rFonts w:eastAsiaTheme="minorEastAsia"/>
          <w:smallCaps w:val="0"/>
          <w:noProof/>
          <w:kern w:val="2"/>
          <w:sz w:val="24"/>
          <w:szCs w:val="24"/>
          <w:lang w:val="en-US" w:eastAsia="en-US" w:bidi="ar-SA"/>
          <w14:ligatures w14:val="standardContextual"/>
        </w:rPr>
      </w:pPr>
      <w:hyperlink w:anchor="_Toc178001477" w:history="1">
        <w:r w:rsidRPr="00167B49">
          <w:rPr>
            <w:rStyle w:val="Hyperlink"/>
            <w:noProof/>
          </w:rPr>
          <w:t>Azure DNS Private Resolver</w:t>
        </w:r>
        <w:r>
          <w:rPr>
            <w:noProof/>
            <w:webHidden/>
          </w:rPr>
          <w:tab/>
        </w:r>
        <w:r>
          <w:rPr>
            <w:noProof/>
            <w:webHidden/>
          </w:rPr>
          <w:fldChar w:fldCharType="begin"/>
        </w:r>
        <w:r>
          <w:rPr>
            <w:noProof/>
            <w:webHidden/>
          </w:rPr>
          <w:instrText xml:space="preserve"> PAGEREF _Toc178001477 \h </w:instrText>
        </w:r>
        <w:r>
          <w:rPr>
            <w:noProof/>
            <w:webHidden/>
          </w:rPr>
        </w:r>
        <w:r>
          <w:rPr>
            <w:noProof/>
            <w:webHidden/>
          </w:rPr>
          <w:fldChar w:fldCharType="separate"/>
        </w:r>
        <w:r>
          <w:rPr>
            <w:noProof/>
            <w:webHidden/>
          </w:rPr>
          <w:t>50</w:t>
        </w:r>
        <w:r>
          <w:rPr>
            <w:noProof/>
            <w:webHidden/>
          </w:rPr>
          <w:fldChar w:fldCharType="end"/>
        </w:r>
      </w:hyperlink>
    </w:p>
    <w:p w14:paraId="432FB303" w14:textId="2C97B17F" w:rsidR="005E70E7" w:rsidRDefault="005E70E7">
      <w:pPr>
        <w:pStyle w:val="TOC4"/>
        <w:rPr>
          <w:rFonts w:eastAsiaTheme="minorEastAsia"/>
          <w:smallCaps w:val="0"/>
          <w:noProof/>
          <w:kern w:val="2"/>
          <w:sz w:val="24"/>
          <w:szCs w:val="24"/>
          <w:lang w:val="en-US" w:eastAsia="en-US" w:bidi="ar-SA"/>
          <w14:ligatures w14:val="standardContextual"/>
        </w:rPr>
      </w:pPr>
      <w:hyperlink w:anchor="_Toc178001478" w:history="1">
        <w:r w:rsidRPr="00167B49">
          <w:rPr>
            <w:rStyle w:val="Hyperlink"/>
            <w:rFonts w:ascii="Calibri Light" w:hAnsi="Calibri Light" w:cs="Calibri Light"/>
            <w:noProof/>
          </w:rPr>
          <w:t>Fleksibel San SLA</w:t>
        </w:r>
        <w:r>
          <w:rPr>
            <w:noProof/>
            <w:webHidden/>
          </w:rPr>
          <w:tab/>
        </w:r>
        <w:r>
          <w:rPr>
            <w:noProof/>
            <w:webHidden/>
          </w:rPr>
          <w:fldChar w:fldCharType="begin"/>
        </w:r>
        <w:r>
          <w:rPr>
            <w:noProof/>
            <w:webHidden/>
          </w:rPr>
          <w:instrText xml:space="preserve"> PAGEREF _Toc178001478 \h </w:instrText>
        </w:r>
        <w:r>
          <w:rPr>
            <w:noProof/>
            <w:webHidden/>
          </w:rPr>
        </w:r>
        <w:r>
          <w:rPr>
            <w:noProof/>
            <w:webHidden/>
          </w:rPr>
          <w:fldChar w:fldCharType="separate"/>
        </w:r>
        <w:r>
          <w:rPr>
            <w:noProof/>
            <w:webHidden/>
          </w:rPr>
          <w:t>51</w:t>
        </w:r>
        <w:r>
          <w:rPr>
            <w:noProof/>
            <w:webHidden/>
          </w:rPr>
          <w:fldChar w:fldCharType="end"/>
        </w:r>
      </w:hyperlink>
    </w:p>
    <w:p w14:paraId="6F2DC764" w14:textId="7482E7D5" w:rsidR="005E70E7" w:rsidRDefault="005E70E7">
      <w:pPr>
        <w:pStyle w:val="TOC4"/>
        <w:rPr>
          <w:rFonts w:eastAsiaTheme="minorEastAsia"/>
          <w:smallCaps w:val="0"/>
          <w:noProof/>
          <w:kern w:val="2"/>
          <w:sz w:val="24"/>
          <w:szCs w:val="24"/>
          <w:lang w:val="en-US" w:eastAsia="en-US" w:bidi="ar-SA"/>
          <w14:ligatures w14:val="standardContextual"/>
        </w:rPr>
      </w:pPr>
      <w:hyperlink w:anchor="_Toc178001497" w:history="1">
        <w:r w:rsidRPr="00167B49">
          <w:rPr>
            <w:rStyle w:val="Hyperlink"/>
            <w:noProof/>
          </w:rPr>
          <w:t>Hændelsestabel</w:t>
        </w:r>
        <w:r>
          <w:rPr>
            <w:noProof/>
            <w:webHidden/>
          </w:rPr>
          <w:tab/>
        </w:r>
        <w:r>
          <w:rPr>
            <w:noProof/>
            <w:webHidden/>
          </w:rPr>
          <w:fldChar w:fldCharType="begin"/>
        </w:r>
        <w:r>
          <w:rPr>
            <w:noProof/>
            <w:webHidden/>
          </w:rPr>
          <w:instrText xml:space="preserve"> PAGEREF _Toc178001497 \h </w:instrText>
        </w:r>
        <w:r>
          <w:rPr>
            <w:noProof/>
            <w:webHidden/>
          </w:rPr>
        </w:r>
        <w:r>
          <w:rPr>
            <w:noProof/>
            <w:webHidden/>
          </w:rPr>
          <w:fldChar w:fldCharType="separate"/>
        </w:r>
        <w:r>
          <w:rPr>
            <w:noProof/>
            <w:webHidden/>
          </w:rPr>
          <w:t>51</w:t>
        </w:r>
        <w:r>
          <w:rPr>
            <w:noProof/>
            <w:webHidden/>
          </w:rPr>
          <w:fldChar w:fldCharType="end"/>
        </w:r>
      </w:hyperlink>
    </w:p>
    <w:p w14:paraId="4A474B5A" w14:textId="5F978EB0" w:rsidR="005E70E7" w:rsidRDefault="005E70E7">
      <w:pPr>
        <w:pStyle w:val="TOC4"/>
        <w:rPr>
          <w:rFonts w:eastAsiaTheme="minorEastAsia"/>
          <w:smallCaps w:val="0"/>
          <w:noProof/>
          <w:kern w:val="2"/>
          <w:sz w:val="24"/>
          <w:szCs w:val="24"/>
          <w:lang w:val="en-US" w:eastAsia="en-US" w:bidi="ar-SA"/>
          <w14:ligatures w14:val="standardContextual"/>
        </w:rPr>
      </w:pPr>
      <w:hyperlink w:anchor="_Toc178001498" w:history="1">
        <w:r w:rsidRPr="00167B49">
          <w:rPr>
            <w:rStyle w:val="Hyperlink"/>
            <w:noProof/>
          </w:rPr>
          <w:t>Event Hubs</w:t>
        </w:r>
        <w:r>
          <w:rPr>
            <w:noProof/>
            <w:webHidden/>
          </w:rPr>
          <w:tab/>
        </w:r>
        <w:r>
          <w:rPr>
            <w:noProof/>
            <w:webHidden/>
          </w:rPr>
          <w:fldChar w:fldCharType="begin"/>
        </w:r>
        <w:r>
          <w:rPr>
            <w:noProof/>
            <w:webHidden/>
          </w:rPr>
          <w:instrText xml:space="preserve"> PAGEREF _Toc178001498 \h </w:instrText>
        </w:r>
        <w:r>
          <w:rPr>
            <w:noProof/>
            <w:webHidden/>
          </w:rPr>
        </w:r>
        <w:r>
          <w:rPr>
            <w:noProof/>
            <w:webHidden/>
          </w:rPr>
          <w:fldChar w:fldCharType="separate"/>
        </w:r>
        <w:r>
          <w:rPr>
            <w:noProof/>
            <w:webHidden/>
          </w:rPr>
          <w:t>52</w:t>
        </w:r>
        <w:r>
          <w:rPr>
            <w:noProof/>
            <w:webHidden/>
          </w:rPr>
          <w:fldChar w:fldCharType="end"/>
        </w:r>
      </w:hyperlink>
    </w:p>
    <w:p w14:paraId="2C2297A2" w14:textId="50B6E338" w:rsidR="005E70E7" w:rsidRDefault="005E70E7">
      <w:pPr>
        <w:pStyle w:val="TOC4"/>
        <w:rPr>
          <w:rFonts w:eastAsiaTheme="minorEastAsia"/>
          <w:smallCaps w:val="0"/>
          <w:noProof/>
          <w:kern w:val="2"/>
          <w:sz w:val="24"/>
          <w:szCs w:val="24"/>
          <w:lang w:val="en-US" w:eastAsia="en-US" w:bidi="ar-SA"/>
          <w14:ligatures w14:val="standardContextual"/>
        </w:rPr>
      </w:pPr>
      <w:hyperlink w:anchor="_Toc178001499" w:history="1">
        <w:r w:rsidRPr="00167B49">
          <w:rPr>
            <w:rStyle w:val="Hyperlink"/>
            <w:noProof/>
          </w:rPr>
          <w:t>Azure ExpressRoute</w:t>
        </w:r>
        <w:r>
          <w:rPr>
            <w:noProof/>
            <w:webHidden/>
          </w:rPr>
          <w:tab/>
        </w:r>
        <w:r>
          <w:rPr>
            <w:noProof/>
            <w:webHidden/>
          </w:rPr>
          <w:fldChar w:fldCharType="begin"/>
        </w:r>
        <w:r>
          <w:rPr>
            <w:noProof/>
            <w:webHidden/>
          </w:rPr>
          <w:instrText xml:space="preserve"> PAGEREF _Toc178001499 \h </w:instrText>
        </w:r>
        <w:r>
          <w:rPr>
            <w:noProof/>
            <w:webHidden/>
          </w:rPr>
        </w:r>
        <w:r>
          <w:rPr>
            <w:noProof/>
            <w:webHidden/>
          </w:rPr>
          <w:fldChar w:fldCharType="separate"/>
        </w:r>
        <w:r>
          <w:rPr>
            <w:noProof/>
            <w:webHidden/>
          </w:rPr>
          <w:t>53</w:t>
        </w:r>
        <w:r>
          <w:rPr>
            <w:noProof/>
            <w:webHidden/>
          </w:rPr>
          <w:fldChar w:fldCharType="end"/>
        </w:r>
      </w:hyperlink>
    </w:p>
    <w:p w14:paraId="461FF6D2" w14:textId="533D0535" w:rsidR="005E70E7" w:rsidRDefault="005E70E7">
      <w:pPr>
        <w:pStyle w:val="TOC4"/>
        <w:rPr>
          <w:rFonts w:eastAsiaTheme="minorEastAsia"/>
          <w:smallCaps w:val="0"/>
          <w:noProof/>
          <w:kern w:val="2"/>
          <w:sz w:val="24"/>
          <w:szCs w:val="24"/>
          <w:lang w:val="en-US" w:eastAsia="en-US" w:bidi="ar-SA"/>
          <w14:ligatures w14:val="standardContextual"/>
        </w:rPr>
      </w:pPr>
      <w:hyperlink w:anchor="_Toc178001500" w:history="1">
        <w:r w:rsidRPr="00167B49">
          <w:rPr>
            <w:rStyle w:val="Hyperlink"/>
            <w:noProof/>
          </w:rPr>
          <w:t xml:space="preserve">Azure </w:t>
        </w:r>
        <w:r w:rsidRPr="00167B49">
          <w:rPr>
            <w:rStyle w:val="Hyperlink"/>
            <w:noProof/>
            <w:bdr w:val="none" w:sz="0" w:space="0" w:color="auto" w:frame="1"/>
          </w:rPr>
          <w:t>ExpressRoute Traffic Collector</w:t>
        </w:r>
        <w:r>
          <w:rPr>
            <w:noProof/>
            <w:webHidden/>
          </w:rPr>
          <w:tab/>
        </w:r>
        <w:r>
          <w:rPr>
            <w:noProof/>
            <w:webHidden/>
          </w:rPr>
          <w:fldChar w:fldCharType="begin"/>
        </w:r>
        <w:r>
          <w:rPr>
            <w:noProof/>
            <w:webHidden/>
          </w:rPr>
          <w:instrText xml:space="preserve"> PAGEREF _Toc178001500 \h </w:instrText>
        </w:r>
        <w:r>
          <w:rPr>
            <w:noProof/>
            <w:webHidden/>
          </w:rPr>
        </w:r>
        <w:r>
          <w:rPr>
            <w:noProof/>
            <w:webHidden/>
          </w:rPr>
          <w:fldChar w:fldCharType="separate"/>
        </w:r>
        <w:r>
          <w:rPr>
            <w:noProof/>
            <w:webHidden/>
          </w:rPr>
          <w:t>53</w:t>
        </w:r>
        <w:r>
          <w:rPr>
            <w:noProof/>
            <w:webHidden/>
          </w:rPr>
          <w:fldChar w:fldCharType="end"/>
        </w:r>
      </w:hyperlink>
    </w:p>
    <w:p w14:paraId="534CAF61" w14:textId="5F00B7C8" w:rsidR="005E70E7" w:rsidRDefault="005E70E7">
      <w:pPr>
        <w:pStyle w:val="TOC4"/>
        <w:rPr>
          <w:rFonts w:eastAsiaTheme="minorEastAsia"/>
          <w:smallCaps w:val="0"/>
          <w:noProof/>
          <w:kern w:val="2"/>
          <w:sz w:val="24"/>
          <w:szCs w:val="24"/>
          <w:lang w:val="en-US" w:eastAsia="en-US" w:bidi="ar-SA"/>
          <w14:ligatures w14:val="standardContextual"/>
        </w:rPr>
      </w:pPr>
      <w:hyperlink w:anchor="_Toc178001501" w:history="1">
        <w:r w:rsidRPr="00167B49">
          <w:rPr>
            <w:rStyle w:val="Hyperlink"/>
            <w:noProof/>
          </w:rPr>
          <w:t xml:space="preserve">Azure Files, </w:t>
        </w:r>
        <w:r w:rsidRPr="00167B49">
          <w:rPr>
            <w:rStyle w:val="Hyperlink"/>
            <w:noProof/>
            <w:bdr w:val="none" w:sz="0" w:space="0" w:color="auto" w:frame="1"/>
          </w:rPr>
          <w:t>Premium-niveau</w:t>
        </w:r>
        <w:r>
          <w:rPr>
            <w:noProof/>
            <w:webHidden/>
          </w:rPr>
          <w:tab/>
        </w:r>
        <w:r>
          <w:rPr>
            <w:noProof/>
            <w:webHidden/>
          </w:rPr>
          <w:fldChar w:fldCharType="begin"/>
        </w:r>
        <w:r>
          <w:rPr>
            <w:noProof/>
            <w:webHidden/>
          </w:rPr>
          <w:instrText xml:space="preserve"> PAGEREF _Toc178001501 \h </w:instrText>
        </w:r>
        <w:r>
          <w:rPr>
            <w:noProof/>
            <w:webHidden/>
          </w:rPr>
        </w:r>
        <w:r>
          <w:rPr>
            <w:noProof/>
            <w:webHidden/>
          </w:rPr>
          <w:fldChar w:fldCharType="separate"/>
        </w:r>
        <w:r>
          <w:rPr>
            <w:noProof/>
            <w:webHidden/>
          </w:rPr>
          <w:t>53</w:t>
        </w:r>
        <w:r>
          <w:rPr>
            <w:noProof/>
            <w:webHidden/>
          </w:rPr>
          <w:fldChar w:fldCharType="end"/>
        </w:r>
      </w:hyperlink>
    </w:p>
    <w:p w14:paraId="3FF0F4F4" w14:textId="53787FDB" w:rsidR="005E70E7" w:rsidRDefault="005E70E7">
      <w:pPr>
        <w:pStyle w:val="TOC4"/>
        <w:rPr>
          <w:rFonts w:eastAsiaTheme="minorEastAsia"/>
          <w:smallCaps w:val="0"/>
          <w:noProof/>
          <w:kern w:val="2"/>
          <w:sz w:val="24"/>
          <w:szCs w:val="24"/>
          <w:lang w:val="en-US" w:eastAsia="en-US" w:bidi="ar-SA"/>
          <w14:ligatures w14:val="standardContextual"/>
        </w:rPr>
      </w:pPr>
      <w:hyperlink w:anchor="_Toc178001502" w:history="1">
        <w:r w:rsidRPr="00167B49">
          <w:rPr>
            <w:rStyle w:val="Hyperlink"/>
            <w:noProof/>
          </w:rPr>
          <w:t>Azure Firewall</w:t>
        </w:r>
        <w:r>
          <w:rPr>
            <w:noProof/>
            <w:webHidden/>
          </w:rPr>
          <w:tab/>
        </w:r>
        <w:r>
          <w:rPr>
            <w:noProof/>
            <w:webHidden/>
          </w:rPr>
          <w:fldChar w:fldCharType="begin"/>
        </w:r>
        <w:r>
          <w:rPr>
            <w:noProof/>
            <w:webHidden/>
          </w:rPr>
          <w:instrText xml:space="preserve"> PAGEREF _Toc178001502 \h </w:instrText>
        </w:r>
        <w:r>
          <w:rPr>
            <w:noProof/>
            <w:webHidden/>
          </w:rPr>
        </w:r>
        <w:r>
          <w:rPr>
            <w:noProof/>
            <w:webHidden/>
          </w:rPr>
          <w:fldChar w:fldCharType="separate"/>
        </w:r>
        <w:r>
          <w:rPr>
            <w:noProof/>
            <w:webHidden/>
          </w:rPr>
          <w:t>54</w:t>
        </w:r>
        <w:r>
          <w:rPr>
            <w:noProof/>
            <w:webHidden/>
          </w:rPr>
          <w:fldChar w:fldCharType="end"/>
        </w:r>
      </w:hyperlink>
    </w:p>
    <w:p w14:paraId="19F210E1" w14:textId="25335406" w:rsidR="005E70E7" w:rsidRDefault="005E70E7">
      <w:pPr>
        <w:pStyle w:val="TOC4"/>
        <w:rPr>
          <w:rFonts w:eastAsiaTheme="minorEastAsia"/>
          <w:smallCaps w:val="0"/>
          <w:noProof/>
          <w:kern w:val="2"/>
          <w:sz w:val="24"/>
          <w:szCs w:val="24"/>
          <w:lang w:val="en-US" w:eastAsia="en-US" w:bidi="ar-SA"/>
          <w14:ligatures w14:val="standardContextual"/>
        </w:rPr>
      </w:pPr>
      <w:hyperlink w:anchor="_Toc178001503" w:history="1">
        <w:r w:rsidRPr="00167B49">
          <w:rPr>
            <w:rStyle w:val="Hyperlink"/>
            <w:noProof/>
          </w:rPr>
          <w:t>Azure Fluid Relay</w:t>
        </w:r>
        <w:r>
          <w:rPr>
            <w:noProof/>
            <w:webHidden/>
          </w:rPr>
          <w:tab/>
        </w:r>
        <w:r>
          <w:rPr>
            <w:noProof/>
            <w:webHidden/>
          </w:rPr>
          <w:fldChar w:fldCharType="begin"/>
        </w:r>
        <w:r>
          <w:rPr>
            <w:noProof/>
            <w:webHidden/>
          </w:rPr>
          <w:instrText xml:space="preserve"> PAGEREF _Toc178001503 \h </w:instrText>
        </w:r>
        <w:r>
          <w:rPr>
            <w:noProof/>
            <w:webHidden/>
          </w:rPr>
        </w:r>
        <w:r>
          <w:rPr>
            <w:noProof/>
            <w:webHidden/>
          </w:rPr>
          <w:fldChar w:fldCharType="separate"/>
        </w:r>
        <w:r>
          <w:rPr>
            <w:noProof/>
            <w:webHidden/>
          </w:rPr>
          <w:t>55</w:t>
        </w:r>
        <w:r>
          <w:rPr>
            <w:noProof/>
            <w:webHidden/>
          </w:rPr>
          <w:fldChar w:fldCharType="end"/>
        </w:r>
      </w:hyperlink>
    </w:p>
    <w:p w14:paraId="767E5237" w14:textId="170E185B" w:rsidR="005E70E7" w:rsidRDefault="005E70E7">
      <w:pPr>
        <w:pStyle w:val="TOC4"/>
        <w:rPr>
          <w:rFonts w:eastAsiaTheme="minorEastAsia"/>
          <w:smallCaps w:val="0"/>
          <w:noProof/>
          <w:kern w:val="2"/>
          <w:sz w:val="24"/>
          <w:szCs w:val="24"/>
          <w:lang w:val="en-US" w:eastAsia="en-US" w:bidi="ar-SA"/>
          <w14:ligatures w14:val="standardContextual"/>
        </w:rPr>
      </w:pPr>
      <w:hyperlink w:anchor="_Toc178001504" w:history="1">
        <w:r w:rsidRPr="00167B49">
          <w:rPr>
            <w:rStyle w:val="Hyperlink"/>
            <w:noProof/>
          </w:rPr>
          <w:t>Azure Front Door og Azure Front Door (klassisk)</w:t>
        </w:r>
        <w:r>
          <w:rPr>
            <w:noProof/>
            <w:webHidden/>
          </w:rPr>
          <w:tab/>
        </w:r>
        <w:r>
          <w:rPr>
            <w:noProof/>
            <w:webHidden/>
          </w:rPr>
          <w:fldChar w:fldCharType="begin"/>
        </w:r>
        <w:r>
          <w:rPr>
            <w:noProof/>
            <w:webHidden/>
          </w:rPr>
          <w:instrText xml:space="preserve"> PAGEREF _Toc178001504 \h </w:instrText>
        </w:r>
        <w:r>
          <w:rPr>
            <w:noProof/>
            <w:webHidden/>
          </w:rPr>
        </w:r>
        <w:r>
          <w:rPr>
            <w:noProof/>
            <w:webHidden/>
          </w:rPr>
          <w:fldChar w:fldCharType="separate"/>
        </w:r>
        <w:r>
          <w:rPr>
            <w:noProof/>
            <w:webHidden/>
          </w:rPr>
          <w:t>55</w:t>
        </w:r>
        <w:r>
          <w:rPr>
            <w:noProof/>
            <w:webHidden/>
          </w:rPr>
          <w:fldChar w:fldCharType="end"/>
        </w:r>
      </w:hyperlink>
    </w:p>
    <w:p w14:paraId="6724F6F2" w14:textId="49CEC684" w:rsidR="005E70E7" w:rsidRDefault="005E70E7">
      <w:pPr>
        <w:pStyle w:val="TOC4"/>
        <w:rPr>
          <w:rFonts w:eastAsiaTheme="minorEastAsia"/>
          <w:smallCaps w:val="0"/>
          <w:noProof/>
          <w:kern w:val="2"/>
          <w:sz w:val="24"/>
          <w:szCs w:val="24"/>
          <w:lang w:val="en-US" w:eastAsia="en-US" w:bidi="ar-SA"/>
          <w14:ligatures w14:val="standardContextual"/>
        </w:rPr>
      </w:pPr>
      <w:hyperlink w:anchor="_Toc178001505" w:history="1">
        <w:r w:rsidRPr="00167B49">
          <w:rPr>
            <w:rStyle w:val="Hyperlink"/>
            <w:noProof/>
          </w:rPr>
          <w:t>Azure-funktioner</w:t>
        </w:r>
        <w:r>
          <w:rPr>
            <w:noProof/>
            <w:webHidden/>
          </w:rPr>
          <w:tab/>
        </w:r>
        <w:r>
          <w:rPr>
            <w:noProof/>
            <w:webHidden/>
          </w:rPr>
          <w:fldChar w:fldCharType="begin"/>
        </w:r>
        <w:r>
          <w:rPr>
            <w:noProof/>
            <w:webHidden/>
          </w:rPr>
          <w:instrText xml:space="preserve"> PAGEREF _Toc178001505 \h </w:instrText>
        </w:r>
        <w:r>
          <w:rPr>
            <w:noProof/>
            <w:webHidden/>
          </w:rPr>
        </w:r>
        <w:r>
          <w:rPr>
            <w:noProof/>
            <w:webHidden/>
          </w:rPr>
          <w:fldChar w:fldCharType="separate"/>
        </w:r>
        <w:r>
          <w:rPr>
            <w:noProof/>
            <w:webHidden/>
          </w:rPr>
          <w:t>55</w:t>
        </w:r>
        <w:r>
          <w:rPr>
            <w:noProof/>
            <w:webHidden/>
          </w:rPr>
          <w:fldChar w:fldCharType="end"/>
        </w:r>
      </w:hyperlink>
    </w:p>
    <w:p w14:paraId="1022A292" w14:textId="1921549B" w:rsidR="005E70E7" w:rsidRDefault="005E70E7">
      <w:pPr>
        <w:pStyle w:val="TOC4"/>
        <w:rPr>
          <w:rFonts w:eastAsiaTheme="minorEastAsia"/>
          <w:smallCaps w:val="0"/>
          <w:noProof/>
          <w:kern w:val="2"/>
          <w:sz w:val="24"/>
          <w:szCs w:val="24"/>
          <w:lang w:val="en-US" w:eastAsia="en-US" w:bidi="ar-SA"/>
          <w14:ligatures w14:val="standardContextual"/>
        </w:rPr>
      </w:pPr>
      <w:hyperlink w:anchor="_Toc178001506" w:history="1">
        <w:r w:rsidRPr="00167B49">
          <w:rPr>
            <w:rStyle w:val="Hyperlink"/>
            <w:noProof/>
          </w:rPr>
          <w:t>HDInsight</w:t>
        </w:r>
        <w:r>
          <w:rPr>
            <w:noProof/>
            <w:webHidden/>
          </w:rPr>
          <w:tab/>
        </w:r>
        <w:r>
          <w:rPr>
            <w:noProof/>
            <w:webHidden/>
          </w:rPr>
          <w:fldChar w:fldCharType="begin"/>
        </w:r>
        <w:r>
          <w:rPr>
            <w:noProof/>
            <w:webHidden/>
          </w:rPr>
          <w:instrText xml:space="preserve"> PAGEREF _Toc178001506 \h </w:instrText>
        </w:r>
        <w:r>
          <w:rPr>
            <w:noProof/>
            <w:webHidden/>
          </w:rPr>
        </w:r>
        <w:r>
          <w:rPr>
            <w:noProof/>
            <w:webHidden/>
          </w:rPr>
          <w:fldChar w:fldCharType="separate"/>
        </w:r>
        <w:r>
          <w:rPr>
            <w:noProof/>
            <w:webHidden/>
          </w:rPr>
          <w:t>56</w:t>
        </w:r>
        <w:r>
          <w:rPr>
            <w:noProof/>
            <w:webHidden/>
          </w:rPr>
          <w:fldChar w:fldCharType="end"/>
        </w:r>
      </w:hyperlink>
    </w:p>
    <w:p w14:paraId="1BC369CC" w14:textId="2142FF5E" w:rsidR="005E70E7" w:rsidRDefault="005E70E7">
      <w:pPr>
        <w:pStyle w:val="TOC4"/>
        <w:rPr>
          <w:rFonts w:eastAsiaTheme="minorEastAsia"/>
          <w:smallCaps w:val="0"/>
          <w:noProof/>
          <w:kern w:val="2"/>
          <w:sz w:val="24"/>
          <w:szCs w:val="24"/>
          <w:lang w:val="en-US" w:eastAsia="en-US" w:bidi="ar-SA"/>
          <w14:ligatures w14:val="standardContextual"/>
        </w:rPr>
      </w:pPr>
      <w:hyperlink w:anchor="_Toc178001507" w:history="1">
        <w:r w:rsidRPr="00167B49">
          <w:rPr>
            <w:rStyle w:val="Hyperlink"/>
            <w:noProof/>
          </w:rPr>
          <w:t>Azure Health Data Services (undtagen MedTech-tjenesten)</w:t>
        </w:r>
        <w:r>
          <w:rPr>
            <w:noProof/>
            <w:webHidden/>
          </w:rPr>
          <w:tab/>
        </w:r>
        <w:r>
          <w:rPr>
            <w:noProof/>
            <w:webHidden/>
          </w:rPr>
          <w:fldChar w:fldCharType="begin"/>
        </w:r>
        <w:r>
          <w:rPr>
            <w:noProof/>
            <w:webHidden/>
          </w:rPr>
          <w:instrText xml:space="preserve"> PAGEREF _Toc178001507 \h </w:instrText>
        </w:r>
        <w:r>
          <w:rPr>
            <w:noProof/>
            <w:webHidden/>
          </w:rPr>
        </w:r>
        <w:r>
          <w:rPr>
            <w:noProof/>
            <w:webHidden/>
          </w:rPr>
          <w:fldChar w:fldCharType="separate"/>
        </w:r>
        <w:r>
          <w:rPr>
            <w:noProof/>
            <w:webHidden/>
          </w:rPr>
          <w:t>57</w:t>
        </w:r>
        <w:r>
          <w:rPr>
            <w:noProof/>
            <w:webHidden/>
          </w:rPr>
          <w:fldChar w:fldCharType="end"/>
        </w:r>
      </w:hyperlink>
    </w:p>
    <w:p w14:paraId="32BE77C6" w14:textId="27216AD2" w:rsidR="005E70E7" w:rsidRDefault="005E70E7">
      <w:pPr>
        <w:pStyle w:val="TOC4"/>
        <w:rPr>
          <w:rFonts w:eastAsiaTheme="minorEastAsia"/>
          <w:smallCaps w:val="0"/>
          <w:noProof/>
          <w:kern w:val="2"/>
          <w:sz w:val="24"/>
          <w:szCs w:val="24"/>
          <w:lang w:val="en-US" w:eastAsia="en-US" w:bidi="ar-SA"/>
          <w14:ligatures w14:val="standardContextual"/>
        </w:rPr>
      </w:pPr>
      <w:hyperlink w:anchor="_Toc178001508" w:history="1">
        <w:r w:rsidRPr="00167B49">
          <w:rPr>
            <w:rStyle w:val="Hyperlink"/>
            <w:noProof/>
          </w:rPr>
          <w:t>Health Bot</w:t>
        </w:r>
        <w:r>
          <w:rPr>
            <w:noProof/>
            <w:webHidden/>
          </w:rPr>
          <w:tab/>
        </w:r>
        <w:r>
          <w:rPr>
            <w:noProof/>
            <w:webHidden/>
          </w:rPr>
          <w:fldChar w:fldCharType="begin"/>
        </w:r>
        <w:r>
          <w:rPr>
            <w:noProof/>
            <w:webHidden/>
          </w:rPr>
          <w:instrText xml:space="preserve"> PAGEREF _Toc178001508 \h </w:instrText>
        </w:r>
        <w:r>
          <w:rPr>
            <w:noProof/>
            <w:webHidden/>
          </w:rPr>
        </w:r>
        <w:r>
          <w:rPr>
            <w:noProof/>
            <w:webHidden/>
          </w:rPr>
          <w:fldChar w:fldCharType="separate"/>
        </w:r>
        <w:r>
          <w:rPr>
            <w:noProof/>
            <w:webHidden/>
          </w:rPr>
          <w:t>57</w:t>
        </w:r>
        <w:r>
          <w:rPr>
            <w:noProof/>
            <w:webHidden/>
          </w:rPr>
          <w:fldChar w:fldCharType="end"/>
        </w:r>
      </w:hyperlink>
    </w:p>
    <w:p w14:paraId="5005B767" w14:textId="5D9C104A" w:rsidR="005E70E7" w:rsidRDefault="005E70E7">
      <w:pPr>
        <w:pStyle w:val="TOC4"/>
        <w:rPr>
          <w:rFonts w:eastAsiaTheme="minorEastAsia"/>
          <w:smallCaps w:val="0"/>
          <w:noProof/>
          <w:kern w:val="2"/>
          <w:sz w:val="24"/>
          <w:szCs w:val="24"/>
          <w:lang w:val="en-US" w:eastAsia="en-US" w:bidi="ar-SA"/>
          <w14:ligatures w14:val="standardContextual"/>
        </w:rPr>
      </w:pPr>
      <w:hyperlink w:anchor="_Toc178001509" w:history="1">
        <w:r w:rsidRPr="00167B49">
          <w:rPr>
            <w:rStyle w:val="Hyperlink"/>
            <w:noProof/>
          </w:rPr>
          <w:t>Azure Information Protection</w:t>
        </w:r>
        <w:r>
          <w:rPr>
            <w:noProof/>
            <w:webHidden/>
          </w:rPr>
          <w:tab/>
        </w:r>
        <w:r>
          <w:rPr>
            <w:noProof/>
            <w:webHidden/>
          </w:rPr>
          <w:fldChar w:fldCharType="begin"/>
        </w:r>
        <w:r>
          <w:rPr>
            <w:noProof/>
            <w:webHidden/>
          </w:rPr>
          <w:instrText xml:space="preserve"> PAGEREF _Toc178001509 \h </w:instrText>
        </w:r>
        <w:r>
          <w:rPr>
            <w:noProof/>
            <w:webHidden/>
          </w:rPr>
        </w:r>
        <w:r>
          <w:rPr>
            <w:noProof/>
            <w:webHidden/>
          </w:rPr>
          <w:fldChar w:fldCharType="separate"/>
        </w:r>
        <w:r>
          <w:rPr>
            <w:noProof/>
            <w:webHidden/>
          </w:rPr>
          <w:t>58</w:t>
        </w:r>
        <w:r>
          <w:rPr>
            <w:noProof/>
            <w:webHidden/>
          </w:rPr>
          <w:fldChar w:fldCharType="end"/>
        </w:r>
      </w:hyperlink>
    </w:p>
    <w:p w14:paraId="0659C768" w14:textId="6812A8A8" w:rsidR="005E70E7" w:rsidRDefault="005E70E7">
      <w:pPr>
        <w:pStyle w:val="TOC4"/>
        <w:rPr>
          <w:rFonts w:eastAsiaTheme="minorEastAsia"/>
          <w:smallCaps w:val="0"/>
          <w:noProof/>
          <w:kern w:val="2"/>
          <w:sz w:val="24"/>
          <w:szCs w:val="24"/>
          <w:lang w:val="en-US" w:eastAsia="en-US" w:bidi="ar-SA"/>
          <w14:ligatures w14:val="standardContextual"/>
        </w:rPr>
      </w:pPr>
      <w:hyperlink w:anchor="_Toc178001510" w:history="1">
        <w:r w:rsidRPr="00167B49">
          <w:rPr>
            <w:rStyle w:val="Hyperlink"/>
            <w:noProof/>
          </w:rPr>
          <w:t>Azure IoT Central</w:t>
        </w:r>
        <w:r>
          <w:rPr>
            <w:noProof/>
            <w:webHidden/>
          </w:rPr>
          <w:tab/>
        </w:r>
        <w:r>
          <w:rPr>
            <w:noProof/>
            <w:webHidden/>
          </w:rPr>
          <w:fldChar w:fldCharType="begin"/>
        </w:r>
        <w:r>
          <w:rPr>
            <w:noProof/>
            <w:webHidden/>
          </w:rPr>
          <w:instrText xml:space="preserve"> PAGEREF _Toc178001510 \h </w:instrText>
        </w:r>
        <w:r>
          <w:rPr>
            <w:noProof/>
            <w:webHidden/>
          </w:rPr>
        </w:r>
        <w:r>
          <w:rPr>
            <w:noProof/>
            <w:webHidden/>
          </w:rPr>
          <w:fldChar w:fldCharType="separate"/>
        </w:r>
        <w:r>
          <w:rPr>
            <w:noProof/>
            <w:webHidden/>
          </w:rPr>
          <w:t>58</w:t>
        </w:r>
        <w:r>
          <w:rPr>
            <w:noProof/>
            <w:webHidden/>
          </w:rPr>
          <w:fldChar w:fldCharType="end"/>
        </w:r>
      </w:hyperlink>
    </w:p>
    <w:p w14:paraId="3D43A438" w14:textId="69B19395" w:rsidR="005E70E7" w:rsidRDefault="005E70E7">
      <w:pPr>
        <w:pStyle w:val="TOC4"/>
        <w:rPr>
          <w:rFonts w:eastAsiaTheme="minorEastAsia"/>
          <w:smallCaps w:val="0"/>
          <w:noProof/>
          <w:kern w:val="2"/>
          <w:sz w:val="24"/>
          <w:szCs w:val="24"/>
          <w:lang w:val="en-US" w:eastAsia="en-US" w:bidi="ar-SA"/>
          <w14:ligatures w14:val="standardContextual"/>
        </w:rPr>
      </w:pPr>
      <w:hyperlink w:anchor="_Toc178001511" w:history="1">
        <w:r w:rsidRPr="00167B49">
          <w:rPr>
            <w:rStyle w:val="Hyperlink"/>
            <w:noProof/>
          </w:rPr>
          <w:t>Azure IoT Hub</w:t>
        </w:r>
        <w:r>
          <w:rPr>
            <w:noProof/>
            <w:webHidden/>
          </w:rPr>
          <w:tab/>
        </w:r>
        <w:r>
          <w:rPr>
            <w:noProof/>
            <w:webHidden/>
          </w:rPr>
          <w:fldChar w:fldCharType="begin"/>
        </w:r>
        <w:r>
          <w:rPr>
            <w:noProof/>
            <w:webHidden/>
          </w:rPr>
          <w:instrText xml:space="preserve"> PAGEREF _Toc178001511 \h </w:instrText>
        </w:r>
        <w:r>
          <w:rPr>
            <w:noProof/>
            <w:webHidden/>
          </w:rPr>
        </w:r>
        <w:r>
          <w:rPr>
            <w:noProof/>
            <w:webHidden/>
          </w:rPr>
          <w:fldChar w:fldCharType="separate"/>
        </w:r>
        <w:r>
          <w:rPr>
            <w:noProof/>
            <w:webHidden/>
          </w:rPr>
          <w:t>58</w:t>
        </w:r>
        <w:r>
          <w:rPr>
            <w:noProof/>
            <w:webHidden/>
          </w:rPr>
          <w:fldChar w:fldCharType="end"/>
        </w:r>
      </w:hyperlink>
    </w:p>
    <w:p w14:paraId="66FFBE1A" w14:textId="7C257F99" w:rsidR="005E70E7" w:rsidRDefault="005E70E7">
      <w:pPr>
        <w:pStyle w:val="TOC4"/>
        <w:rPr>
          <w:rFonts w:eastAsiaTheme="minorEastAsia"/>
          <w:smallCaps w:val="0"/>
          <w:noProof/>
          <w:kern w:val="2"/>
          <w:sz w:val="24"/>
          <w:szCs w:val="24"/>
          <w:lang w:val="en-US" w:eastAsia="en-US" w:bidi="ar-SA"/>
          <w14:ligatures w14:val="standardContextual"/>
        </w:rPr>
      </w:pPr>
      <w:hyperlink w:anchor="_Toc178001512" w:history="1">
        <w:r w:rsidRPr="00167B49">
          <w:rPr>
            <w:rStyle w:val="Hyperlink"/>
            <w:noProof/>
          </w:rPr>
          <w:t>Nøgleboks</w:t>
        </w:r>
        <w:r>
          <w:rPr>
            <w:noProof/>
            <w:webHidden/>
          </w:rPr>
          <w:tab/>
        </w:r>
        <w:r>
          <w:rPr>
            <w:noProof/>
            <w:webHidden/>
          </w:rPr>
          <w:fldChar w:fldCharType="begin"/>
        </w:r>
        <w:r>
          <w:rPr>
            <w:noProof/>
            <w:webHidden/>
          </w:rPr>
          <w:instrText xml:space="preserve"> PAGEREF _Toc178001512 \h </w:instrText>
        </w:r>
        <w:r>
          <w:rPr>
            <w:noProof/>
            <w:webHidden/>
          </w:rPr>
        </w:r>
        <w:r>
          <w:rPr>
            <w:noProof/>
            <w:webHidden/>
          </w:rPr>
          <w:fldChar w:fldCharType="separate"/>
        </w:r>
        <w:r>
          <w:rPr>
            <w:noProof/>
            <w:webHidden/>
          </w:rPr>
          <w:t>59</w:t>
        </w:r>
        <w:r>
          <w:rPr>
            <w:noProof/>
            <w:webHidden/>
          </w:rPr>
          <w:fldChar w:fldCharType="end"/>
        </w:r>
      </w:hyperlink>
    </w:p>
    <w:p w14:paraId="7C2CC967" w14:textId="56933068" w:rsidR="005E70E7" w:rsidRDefault="005E70E7">
      <w:pPr>
        <w:pStyle w:val="TOC4"/>
        <w:rPr>
          <w:rFonts w:eastAsiaTheme="minorEastAsia"/>
          <w:smallCaps w:val="0"/>
          <w:noProof/>
          <w:kern w:val="2"/>
          <w:sz w:val="24"/>
          <w:szCs w:val="24"/>
          <w:lang w:val="en-US" w:eastAsia="en-US" w:bidi="ar-SA"/>
          <w14:ligatures w14:val="standardContextual"/>
        </w:rPr>
      </w:pPr>
      <w:hyperlink w:anchor="_Toc178001513" w:history="1">
        <w:r w:rsidRPr="00167B49">
          <w:rPr>
            <w:rStyle w:val="Hyperlink"/>
            <w:noProof/>
          </w:rPr>
          <w:t>Azure Key Vault Managed HSM</w:t>
        </w:r>
        <w:r>
          <w:rPr>
            <w:noProof/>
            <w:webHidden/>
          </w:rPr>
          <w:tab/>
        </w:r>
        <w:r>
          <w:rPr>
            <w:noProof/>
            <w:webHidden/>
          </w:rPr>
          <w:fldChar w:fldCharType="begin"/>
        </w:r>
        <w:r>
          <w:rPr>
            <w:noProof/>
            <w:webHidden/>
          </w:rPr>
          <w:instrText xml:space="preserve"> PAGEREF _Toc178001513 \h </w:instrText>
        </w:r>
        <w:r>
          <w:rPr>
            <w:noProof/>
            <w:webHidden/>
          </w:rPr>
        </w:r>
        <w:r>
          <w:rPr>
            <w:noProof/>
            <w:webHidden/>
          </w:rPr>
          <w:fldChar w:fldCharType="separate"/>
        </w:r>
        <w:r>
          <w:rPr>
            <w:noProof/>
            <w:webHidden/>
          </w:rPr>
          <w:t>60</w:t>
        </w:r>
        <w:r>
          <w:rPr>
            <w:noProof/>
            <w:webHidden/>
          </w:rPr>
          <w:fldChar w:fldCharType="end"/>
        </w:r>
      </w:hyperlink>
    </w:p>
    <w:p w14:paraId="5D376C14" w14:textId="79159AE9" w:rsidR="005E70E7" w:rsidRDefault="005E70E7">
      <w:pPr>
        <w:pStyle w:val="TOC4"/>
        <w:rPr>
          <w:rFonts w:eastAsiaTheme="minorEastAsia"/>
          <w:smallCaps w:val="0"/>
          <w:noProof/>
          <w:kern w:val="2"/>
          <w:sz w:val="24"/>
          <w:szCs w:val="24"/>
          <w:lang w:val="en-US" w:eastAsia="en-US" w:bidi="ar-SA"/>
          <w14:ligatures w14:val="standardContextual"/>
        </w:rPr>
      </w:pPr>
      <w:hyperlink w:anchor="_Toc178001514" w:history="1">
        <w:r w:rsidRPr="00167B49">
          <w:rPr>
            <w:rStyle w:val="Hyperlink"/>
            <w:noProof/>
          </w:rPr>
          <w:t>Azure Kubernetes Service (AKS)</w:t>
        </w:r>
        <w:r>
          <w:rPr>
            <w:noProof/>
            <w:webHidden/>
          </w:rPr>
          <w:tab/>
        </w:r>
        <w:r>
          <w:rPr>
            <w:noProof/>
            <w:webHidden/>
          </w:rPr>
          <w:fldChar w:fldCharType="begin"/>
        </w:r>
        <w:r>
          <w:rPr>
            <w:noProof/>
            <w:webHidden/>
          </w:rPr>
          <w:instrText xml:space="preserve"> PAGEREF _Toc178001514 \h </w:instrText>
        </w:r>
        <w:r>
          <w:rPr>
            <w:noProof/>
            <w:webHidden/>
          </w:rPr>
        </w:r>
        <w:r>
          <w:rPr>
            <w:noProof/>
            <w:webHidden/>
          </w:rPr>
          <w:fldChar w:fldCharType="separate"/>
        </w:r>
        <w:r>
          <w:rPr>
            <w:noProof/>
            <w:webHidden/>
          </w:rPr>
          <w:t>60</w:t>
        </w:r>
        <w:r>
          <w:rPr>
            <w:noProof/>
            <w:webHidden/>
          </w:rPr>
          <w:fldChar w:fldCharType="end"/>
        </w:r>
      </w:hyperlink>
    </w:p>
    <w:p w14:paraId="323A1841" w14:textId="68F02722" w:rsidR="005E70E7" w:rsidRDefault="005E70E7">
      <w:pPr>
        <w:pStyle w:val="TOC4"/>
        <w:rPr>
          <w:rFonts w:eastAsiaTheme="minorEastAsia"/>
          <w:smallCaps w:val="0"/>
          <w:noProof/>
          <w:kern w:val="2"/>
          <w:sz w:val="24"/>
          <w:szCs w:val="24"/>
          <w:lang w:val="en-US" w:eastAsia="en-US" w:bidi="ar-SA"/>
          <w14:ligatures w14:val="standardContextual"/>
        </w:rPr>
      </w:pPr>
      <w:hyperlink w:anchor="_Toc178001515" w:history="1">
        <w:r w:rsidRPr="00167B49">
          <w:rPr>
            <w:rStyle w:val="Hyperlink"/>
            <w:noProof/>
          </w:rPr>
          <w:t>Azure Lab-tjenester</w:t>
        </w:r>
        <w:r>
          <w:rPr>
            <w:noProof/>
            <w:webHidden/>
          </w:rPr>
          <w:tab/>
        </w:r>
        <w:r>
          <w:rPr>
            <w:noProof/>
            <w:webHidden/>
          </w:rPr>
          <w:fldChar w:fldCharType="begin"/>
        </w:r>
        <w:r>
          <w:rPr>
            <w:noProof/>
            <w:webHidden/>
          </w:rPr>
          <w:instrText xml:space="preserve"> PAGEREF _Toc178001515 \h </w:instrText>
        </w:r>
        <w:r>
          <w:rPr>
            <w:noProof/>
            <w:webHidden/>
          </w:rPr>
        </w:r>
        <w:r>
          <w:rPr>
            <w:noProof/>
            <w:webHidden/>
          </w:rPr>
          <w:fldChar w:fldCharType="separate"/>
        </w:r>
        <w:r>
          <w:rPr>
            <w:noProof/>
            <w:webHidden/>
          </w:rPr>
          <w:t>61</w:t>
        </w:r>
        <w:r>
          <w:rPr>
            <w:noProof/>
            <w:webHidden/>
          </w:rPr>
          <w:fldChar w:fldCharType="end"/>
        </w:r>
      </w:hyperlink>
    </w:p>
    <w:p w14:paraId="79C1390C" w14:textId="5155A6FB" w:rsidR="005E70E7" w:rsidRDefault="005E70E7">
      <w:pPr>
        <w:pStyle w:val="TOC4"/>
        <w:rPr>
          <w:rFonts w:eastAsiaTheme="minorEastAsia"/>
          <w:smallCaps w:val="0"/>
          <w:noProof/>
          <w:kern w:val="2"/>
          <w:sz w:val="24"/>
          <w:szCs w:val="24"/>
          <w:lang w:val="en-US" w:eastAsia="en-US" w:bidi="ar-SA"/>
          <w14:ligatures w14:val="standardContextual"/>
        </w:rPr>
      </w:pPr>
      <w:hyperlink w:anchor="_Toc178001516" w:history="1">
        <w:r w:rsidRPr="00167B49">
          <w:rPr>
            <w:rStyle w:val="Hyperlink"/>
            <w:noProof/>
          </w:rPr>
          <w:t>Azure Load Balancer</w:t>
        </w:r>
        <w:r>
          <w:rPr>
            <w:noProof/>
            <w:webHidden/>
          </w:rPr>
          <w:tab/>
        </w:r>
        <w:r>
          <w:rPr>
            <w:noProof/>
            <w:webHidden/>
          </w:rPr>
          <w:fldChar w:fldCharType="begin"/>
        </w:r>
        <w:r>
          <w:rPr>
            <w:noProof/>
            <w:webHidden/>
          </w:rPr>
          <w:instrText xml:space="preserve"> PAGEREF _Toc178001516 \h </w:instrText>
        </w:r>
        <w:r>
          <w:rPr>
            <w:noProof/>
            <w:webHidden/>
          </w:rPr>
        </w:r>
        <w:r>
          <w:rPr>
            <w:noProof/>
            <w:webHidden/>
          </w:rPr>
          <w:fldChar w:fldCharType="separate"/>
        </w:r>
        <w:r>
          <w:rPr>
            <w:noProof/>
            <w:webHidden/>
          </w:rPr>
          <w:t>61</w:t>
        </w:r>
        <w:r>
          <w:rPr>
            <w:noProof/>
            <w:webHidden/>
          </w:rPr>
          <w:fldChar w:fldCharType="end"/>
        </w:r>
      </w:hyperlink>
    </w:p>
    <w:p w14:paraId="04B66D7C" w14:textId="3B9304F8" w:rsidR="005E70E7" w:rsidRDefault="005E70E7">
      <w:pPr>
        <w:pStyle w:val="TOC4"/>
        <w:rPr>
          <w:rFonts w:eastAsiaTheme="minorEastAsia"/>
          <w:smallCaps w:val="0"/>
          <w:noProof/>
          <w:kern w:val="2"/>
          <w:sz w:val="24"/>
          <w:szCs w:val="24"/>
          <w:lang w:val="en-US" w:eastAsia="en-US" w:bidi="ar-SA"/>
          <w14:ligatures w14:val="standardContextual"/>
        </w:rPr>
      </w:pPr>
      <w:hyperlink w:anchor="_Toc178001517" w:history="1">
        <w:r w:rsidRPr="00167B49">
          <w:rPr>
            <w:rStyle w:val="Hyperlink"/>
            <w:noProof/>
          </w:rPr>
          <w:t>Azure Load Testing</w:t>
        </w:r>
        <w:r>
          <w:rPr>
            <w:noProof/>
            <w:webHidden/>
          </w:rPr>
          <w:tab/>
        </w:r>
        <w:r>
          <w:rPr>
            <w:noProof/>
            <w:webHidden/>
          </w:rPr>
          <w:fldChar w:fldCharType="begin"/>
        </w:r>
        <w:r>
          <w:rPr>
            <w:noProof/>
            <w:webHidden/>
          </w:rPr>
          <w:instrText xml:space="preserve"> PAGEREF _Toc178001517 \h </w:instrText>
        </w:r>
        <w:r>
          <w:rPr>
            <w:noProof/>
            <w:webHidden/>
          </w:rPr>
        </w:r>
        <w:r>
          <w:rPr>
            <w:noProof/>
            <w:webHidden/>
          </w:rPr>
          <w:fldChar w:fldCharType="separate"/>
        </w:r>
        <w:r>
          <w:rPr>
            <w:noProof/>
            <w:webHidden/>
          </w:rPr>
          <w:t>62</w:t>
        </w:r>
        <w:r>
          <w:rPr>
            <w:noProof/>
            <w:webHidden/>
          </w:rPr>
          <w:fldChar w:fldCharType="end"/>
        </w:r>
      </w:hyperlink>
    </w:p>
    <w:p w14:paraId="6592E5B7" w14:textId="515CA13E" w:rsidR="005E70E7" w:rsidRDefault="005E70E7">
      <w:pPr>
        <w:pStyle w:val="TOC4"/>
        <w:rPr>
          <w:rFonts w:eastAsiaTheme="minorEastAsia"/>
          <w:smallCaps w:val="0"/>
          <w:noProof/>
          <w:kern w:val="2"/>
          <w:sz w:val="24"/>
          <w:szCs w:val="24"/>
          <w:lang w:val="en-US" w:eastAsia="en-US" w:bidi="ar-SA"/>
          <w14:ligatures w14:val="standardContextual"/>
        </w:rPr>
      </w:pPr>
      <w:hyperlink w:anchor="_Toc178001518" w:history="1">
        <w:r w:rsidRPr="00167B49">
          <w:rPr>
            <w:rStyle w:val="Hyperlink"/>
            <w:noProof/>
          </w:rPr>
          <w:t>Log Analytics (Forespørgselstilgængelighed – SLA)</w:t>
        </w:r>
        <w:r>
          <w:rPr>
            <w:noProof/>
            <w:webHidden/>
          </w:rPr>
          <w:tab/>
        </w:r>
        <w:r>
          <w:rPr>
            <w:noProof/>
            <w:webHidden/>
          </w:rPr>
          <w:fldChar w:fldCharType="begin"/>
        </w:r>
        <w:r>
          <w:rPr>
            <w:noProof/>
            <w:webHidden/>
          </w:rPr>
          <w:instrText xml:space="preserve"> PAGEREF _Toc178001518 \h </w:instrText>
        </w:r>
        <w:r>
          <w:rPr>
            <w:noProof/>
            <w:webHidden/>
          </w:rPr>
        </w:r>
        <w:r>
          <w:rPr>
            <w:noProof/>
            <w:webHidden/>
          </w:rPr>
          <w:fldChar w:fldCharType="separate"/>
        </w:r>
        <w:r>
          <w:rPr>
            <w:noProof/>
            <w:webHidden/>
          </w:rPr>
          <w:t>62</w:t>
        </w:r>
        <w:r>
          <w:rPr>
            <w:noProof/>
            <w:webHidden/>
          </w:rPr>
          <w:fldChar w:fldCharType="end"/>
        </w:r>
      </w:hyperlink>
    </w:p>
    <w:p w14:paraId="4F839C1C" w14:textId="4274E46F" w:rsidR="005E70E7" w:rsidRDefault="005E70E7">
      <w:pPr>
        <w:pStyle w:val="TOC4"/>
        <w:rPr>
          <w:rFonts w:eastAsiaTheme="minorEastAsia"/>
          <w:smallCaps w:val="0"/>
          <w:noProof/>
          <w:kern w:val="2"/>
          <w:sz w:val="24"/>
          <w:szCs w:val="24"/>
          <w:lang w:val="en-US" w:eastAsia="en-US" w:bidi="ar-SA"/>
          <w14:ligatures w14:val="standardContextual"/>
        </w:rPr>
      </w:pPr>
      <w:hyperlink w:anchor="_Toc178001519" w:history="1">
        <w:r w:rsidRPr="00167B49">
          <w:rPr>
            <w:rStyle w:val="Hyperlink"/>
            <w:noProof/>
          </w:rPr>
          <w:t>Logic-apps</w:t>
        </w:r>
        <w:r>
          <w:rPr>
            <w:noProof/>
            <w:webHidden/>
          </w:rPr>
          <w:tab/>
        </w:r>
        <w:r>
          <w:rPr>
            <w:noProof/>
            <w:webHidden/>
          </w:rPr>
          <w:fldChar w:fldCharType="begin"/>
        </w:r>
        <w:r>
          <w:rPr>
            <w:noProof/>
            <w:webHidden/>
          </w:rPr>
          <w:instrText xml:space="preserve"> PAGEREF _Toc178001519 \h </w:instrText>
        </w:r>
        <w:r>
          <w:rPr>
            <w:noProof/>
            <w:webHidden/>
          </w:rPr>
        </w:r>
        <w:r>
          <w:rPr>
            <w:noProof/>
            <w:webHidden/>
          </w:rPr>
          <w:fldChar w:fldCharType="separate"/>
        </w:r>
        <w:r>
          <w:rPr>
            <w:noProof/>
            <w:webHidden/>
          </w:rPr>
          <w:t>63</w:t>
        </w:r>
        <w:r>
          <w:rPr>
            <w:noProof/>
            <w:webHidden/>
          </w:rPr>
          <w:fldChar w:fldCharType="end"/>
        </w:r>
      </w:hyperlink>
    </w:p>
    <w:p w14:paraId="0708B6F7" w14:textId="4480E18C" w:rsidR="005E70E7" w:rsidRDefault="005E70E7">
      <w:pPr>
        <w:pStyle w:val="TOC4"/>
        <w:rPr>
          <w:rFonts w:eastAsiaTheme="minorEastAsia"/>
          <w:smallCaps w:val="0"/>
          <w:noProof/>
          <w:kern w:val="2"/>
          <w:sz w:val="24"/>
          <w:szCs w:val="24"/>
          <w:lang w:val="en-US" w:eastAsia="en-US" w:bidi="ar-SA"/>
          <w14:ligatures w14:val="standardContextual"/>
        </w:rPr>
      </w:pPr>
      <w:hyperlink w:anchor="_Toc178001520" w:history="1">
        <w:r w:rsidRPr="00167B49">
          <w:rPr>
            <w:rStyle w:val="Hyperlink"/>
            <w:noProof/>
          </w:rPr>
          <w:t>Azure Machine Learning</w:t>
        </w:r>
        <w:r>
          <w:rPr>
            <w:noProof/>
            <w:webHidden/>
          </w:rPr>
          <w:tab/>
        </w:r>
        <w:r>
          <w:rPr>
            <w:noProof/>
            <w:webHidden/>
          </w:rPr>
          <w:fldChar w:fldCharType="begin"/>
        </w:r>
        <w:r>
          <w:rPr>
            <w:noProof/>
            <w:webHidden/>
          </w:rPr>
          <w:instrText xml:space="preserve"> PAGEREF _Toc178001520 \h </w:instrText>
        </w:r>
        <w:r>
          <w:rPr>
            <w:noProof/>
            <w:webHidden/>
          </w:rPr>
        </w:r>
        <w:r>
          <w:rPr>
            <w:noProof/>
            <w:webHidden/>
          </w:rPr>
          <w:fldChar w:fldCharType="separate"/>
        </w:r>
        <w:r>
          <w:rPr>
            <w:noProof/>
            <w:webHidden/>
          </w:rPr>
          <w:t>63</w:t>
        </w:r>
        <w:r>
          <w:rPr>
            <w:noProof/>
            <w:webHidden/>
          </w:rPr>
          <w:fldChar w:fldCharType="end"/>
        </w:r>
      </w:hyperlink>
    </w:p>
    <w:p w14:paraId="745FDE92" w14:textId="37D0BEB1" w:rsidR="005E70E7" w:rsidRDefault="005E70E7">
      <w:pPr>
        <w:pStyle w:val="TOC4"/>
        <w:rPr>
          <w:rFonts w:eastAsiaTheme="minorEastAsia"/>
          <w:smallCaps w:val="0"/>
          <w:noProof/>
          <w:kern w:val="2"/>
          <w:sz w:val="24"/>
          <w:szCs w:val="24"/>
          <w:lang w:val="en-US" w:eastAsia="en-US" w:bidi="ar-SA"/>
          <w14:ligatures w14:val="standardContextual"/>
        </w:rPr>
      </w:pPr>
      <w:hyperlink w:anchor="_Toc178001521" w:history="1">
        <w:r w:rsidRPr="00167B49">
          <w:rPr>
            <w:rStyle w:val="Hyperlink"/>
            <w:noProof/>
          </w:rPr>
          <w:t>Azure Machine Learning Studio (klassisk)</w:t>
        </w:r>
        <w:r>
          <w:rPr>
            <w:noProof/>
            <w:webHidden/>
          </w:rPr>
          <w:tab/>
        </w:r>
        <w:r>
          <w:rPr>
            <w:noProof/>
            <w:webHidden/>
          </w:rPr>
          <w:fldChar w:fldCharType="begin"/>
        </w:r>
        <w:r>
          <w:rPr>
            <w:noProof/>
            <w:webHidden/>
          </w:rPr>
          <w:instrText xml:space="preserve"> PAGEREF _Toc178001521 \h </w:instrText>
        </w:r>
        <w:r>
          <w:rPr>
            <w:noProof/>
            <w:webHidden/>
          </w:rPr>
        </w:r>
        <w:r>
          <w:rPr>
            <w:noProof/>
            <w:webHidden/>
          </w:rPr>
          <w:fldChar w:fldCharType="separate"/>
        </w:r>
        <w:r>
          <w:rPr>
            <w:noProof/>
            <w:webHidden/>
          </w:rPr>
          <w:t>64</w:t>
        </w:r>
        <w:r>
          <w:rPr>
            <w:noProof/>
            <w:webHidden/>
          </w:rPr>
          <w:fldChar w:fldCharType="end"/>
        </w:r>
      </w:hyperlink>
    </w:p>
    <w:p w14:paraId="1CEA73C3" w14:textId="75D40080" w:rsidR="005E70E7" w:rsidRDefault="005E70E7">
      <w:pPr>
        <w:pStyle w:val="TOC4"/>
        <w:rPr>
          <w:rFonts w:eastAsiaTheme="minorEastAsia"/>
          <w:smallCaps w:val="0"/>
          <w:noProof/>
          <w:kern w:val="2"/>
          <w:sz w:val="24"/>
          <w:szCs w:val="24"/>
          <w:lang w:val="en-US" w:eastAsia="en-US" w:bidi="ar-SA"/>
          <w14:ligatures w14:val="standardContextual"/>
        </w:rPr>
      </w:pPr>
      <w:hyperlink w:anchor="_Toc178001522" w:history="1">
        <w:r w:rsidRPr="00167B49">
          <w:rPr>
            <w:rStyle w:val="Hyperlink"/>
            <w:noProof/>
          </w:rPr>
          <w:t>Azure Managed Grafana</w:t>
        </w:r>
        <w:r>
          <w:rPr>
            <w:noProof/>
            <w:webHidden/>
          </w:rPr>
          <w:tab/>
        </w:r>
        <w:r>
          <w:rPr>
            <w:noProof/>
            <w:webHidden/>
          </w:rPr>
          <w:fldChar w:fldCharType="begin"/>
        </w:r>
        <w:r>
          <w:rPr>
            <w:noProof/>
            <w:webHidden/>
          </w:rPr>
          <w:instrText xml:space="preserve"> PAGEREF _Toc178001522 \h </w:instrText>
        </w:r>
        <w:r>
          <w:rPr>
            <w:noProof/>
            <w:webHidden/>
          </w:rPr>
        </w:r>
        <w:r>
          <w:rPr>
            <w:noProof/>
            <w:webHidden/>
          </w:rPr>
          <w:fldChar w:fldCharType="separate"/>
        </w:r>
        <w:r>
          <w:rPr>
            <w:noProof/>
            <w:webHidden/>
          </w:rPr>
          <w:t>64</w:t>
        </w:r>
        <w:r>
          <w:rPr>
            <w:noProof/>
            <w:webHidden/>
          </w:rPr>
          <w:fldChar w:fldCharType="end"/>
        </w:r>
      </w:hyperlink>
    </w:p>
    <w:p w14:paraId="6967C8E5" w14:textId="06A6123E" w:rsidR="005E70E7" w:rsidRDefault="005E70E7">
      <w:pPr>
        <w:pStyle w:val="TOC4"/>
        <w:rPr>
          <w:rFonts w:eastAsiaTheme="minorEastAsia"/>
          <w:smallCaps w:val="0"/>
          <w:noProof/>
          <w:kern w:val="2"/>
          <w:sz w:val="24"/>
          <w:szCs w:val="24"/>
          <w:lang w:val="en-US" w:eastAsia="en-US" w:bidi="ar-SA"/>
          <w14:ligatures w14:val="standardContextual"/>
        </w:rPr>
      </w:pPr>
      <w:hyperlink w:anchor="_Toc178001523" w:history="1">
        <w:r w:rsidRPr="00167B49">
          <w:rPr>
            <w:rStyle w:val="Hyperlink"/>
            <w:noProof/>
          </w:rPr>
          <w:t>Azure Managed Instance til Apache Cassandra</w:t>
        </w:r>
        <w:r>
          <w:rPr>
            <w:noProof/>
            <w:webHidden/>
          </w:rPr>
          <w:tab/>
        </w:r>
        <w:r>
          <w:rPr>
            <w:noProof/>
            <w:webHidden/>
          </w:rPr>
          <w:fldChar w:fldCharType="begin"/>
        </w:r>
        <w:r>
          <w:rPr>
            <w:noProof/>
            <w:webHidden/>
          </w:rPr>
          <w:instrText xml:space="preserve"> PAGEREF _Toc178001523 \h </w:instrText>
        </w:r>
        <w:r>
          <w:rPr>
            <w:noProof/>
            <w:webHidden/>
          </w:rPr>
        </w:r>
        <w:r>
          <w:rPr>
            <w:noProof/>
            <w:webHidden/>
          </w:rPr>
          <w:fldChar w:fldCharType="separate"/>
        </w:r>
        <w:r>
          <w:rPr>
            <w:noProof/>
            <w:webHidden/>
          </w:rPr>
          <w:t>65</w:t>
        </w:r>
        <w:r>
          <w:rPr>
            <w:noProof/>
            <w:webHidden/>
          </w:rPr>
          <w:fldChar w:fldCharType="end"/>
        </w:r>
      </w:hyperlink>
    </w:p>
    <w:p w14:paraId="4D92D6DA" w14:textId="56BA9160" w:rsidR="005E70E7" w:rsidRDefault="005E70E7">
      <w:pPr>
        <w:pStyle w:val="TOC4"/>
        <w:rPr>
          <w:rFonts w:eastAsiaTheme="minorEastAsia"/>
          <w:smallCaps w:val="0"/>
          <w:noProof/>
          <w:kern w:val="2"/>
          <w:sz w:val="24"/>
          <w:szCs w:val="24"/>
          <w:lang w:val="en-US" w:eastAsia="en-US" w:bidi="ar-SA"/>
          <w14:ligatures w14:val="standardContextual"/>
        </w:rPr>
      </w:pPr>
      <w:hyperlink w:anchor="_Toc178001524" w:history="1">
        <w:r w:rsidRPr="00167B49">
          <w:rPr>
            <w:rStyle w:val="Hyperlink"/>
            <w:noProof/>
          </w:rPr>
          <w:t>Azure Maps</w:t>
        </w:r>
        <w:r>
          <w:rPr>
            <w:noProof/>
            <w:webHidden/>
          </w:rPr>
          <w:tab/>
        </w:r>
        <w:r>
          <w:rPr>
            <w:noProof/>
            <w:webHidden/>
          </w:rPr>
          <w:fldChar w:fldCharType="begin"/>
        </w:r>
        <w:r>
          <w:rPr>
            <w:noProof/>
            <w:webHidden/>
          </w:rPr>
          <w:instrText xml:space="preserve"> PAGEREF _Toc178001524 \h </w:instrText>
        </w:r>
        <w:r>
          <w:rPr>
            <w:noProof/>
            <w:webHidden/>
          </w:rPr>
        </w:r>
        <w:r>
          <w:rPr>
            <w:noProof/>
            <w:webHidden/>
          </w:rPr>
          <w:fldChar w:fldCharType="separate"/>
        </w:r>
        <w:r>
          <w:rPr>
            <w:noProof/>
            <w:webHidden/>
          </w:rPr>
          <w:t>66</w:t>
        </w:r>
        <w:r>
          <w:rPr>
            <w:noProof/>
            <w:webHidden/>
          </w:rPr>
          <w:fldChar w:fldCharType="end"/>
        </w:r>
      </w:hyperlink>
    </w:p>
    <w:p w14:paraId="154944FC" w14:textId="2526A3E7" w:rsidR="005E70E7" w:rsidRDefault="005E70E7">
      <w:pPr>
        <w:pStyle w:val="TOC4"/>
        <w:rPr>
          <w:rFonts w:eastAsiaTheme="minorEastAsia"/>
          <w:smallCaps w:val="0"/>
          <w:noProof/>
          <w:kern w:val="2"/>
          <w:sz w:val="24"/>
          <w:szCs w:val="24"/>
          <w:lang w:val="en-US" w:eastAsia="en-US" w:bidi="ar-SA"/>
          <w14:ligatures w14:val="standardContextual"/>
        </w:rPr>
      </w:pPr>
      <w:hyperlink w:anchor="_Toc178001525" w:history="1">
        <w:r w:rsidRPr="00167B49">
          <w:rPr>
            <w:rStyle w:val="Hyperlink"/>
            <w:noProof/>
          </w:rPr>
          <w:t>Medietjenester</w:t>
        </w:r>
        <w:r>
          <w:rPr>
            <w:noProof/>
            <w:webHidden/>
          </w:rPr>
          <w:tab/>
        </w:r>
        <w:r>
          <w:rPr>
            <w:noProof/>
            <w:webHidden/>
          </w:rPr>
          <w:fldChar w:fldCharType="begin"/>
        </w:r>
        <w:r>
          <w:rPr>
            <w:noProof/>
            <w:webHidden/>
          </w:rPr>
          <w:instrText xml:space="preserve"> PAGEREF _Toc178001525 \h </w:instrText>
        </w:r>
        <w:r>
          <w:rPr>
            <w:noProof/>
            <w:webHidden/>
          </w:rPr>
        </w:r>
        <w:r>
          <w:rPr>
            <w:noProof/>
            <w:webHidden/>
          </w:rPr>
          <w:fldChar w:fldCharType="separate"/>
        </w:r>
        <w:r>
          <w:rPr>
            <w:noProof/>
            <w:webHidden/>
          </w:rPr>
          <w:t>66</w:t>
        </w:r>
        <w:r>
          <w:rPr>
            <w:noProof/>
            <w:webHidden/>
          </w:rPr>
          <w:fldChar w:fldCharType="end"/>
        </w:r>
      </w:hyperlink>
    </w:p>
    <w:p w14:paraId="36E83E94" w14:textId="46F948DC" w:rsidR="005E70E7" w:rsidRDefault="005E70E7">
      <w:pPr>
        <w:pStyle w:val="TOC4"/>
        <w:rPr>
          <w:rFonts w:eastAsiaTheme="minorEastAsia"/>
          <w:smallCaps w:val="0"/>
          <w:noProof/>
          <w:kern w:val="2"/>
          <w:sz w:val="24"/>
          <w:szCs w:val="24"/>
          <w:lang w:val="en-US" w:eastAsia="en-US" w:bidi="ar-SA"/>
          <w14:ligatures w14:val="standardContextual"/>
        </w:rPr>
      </w:pPr>
      <w:hyperlink w:anchor="_Toc178001526" w:history="1">
        <w:r w:rsidRPr="00167B49">
          <w:rPr>
            <w:rStyle w:val="Hyperlink"/>
            <w:noProof/>
          </w:rPr>
          <w:t>MedTech-tjeneste</w:t>
        </w:r>
        <w:r>
          <w:rPr>
            <w:noProof/>
            <w:webHidden/>
          </w:rPr>
          <w:tab/>
        </w:r>
        <w:r>
          <w:rPr>
            <w:noProof/>
            <w:webHidden/>
          </w:rPr>
          <w:fldChar w:fldCharType="begin"/>
        </w:r>
        <w:r>
          <w:rPr>
            <w:noProof/>
            <w:webHidden/>
          </w:rPr>
          <w:instrText xml:space="preserve"> PAGEREF _Toc178001526 \h </w:instrText>
        </w:r>
        <w:r>
          <w:rPr>
            <w:noProof/>
            <w:webHidden/>
          </w:rPr>
        </w:r>
        <w:r>
          <w:rPr>
            <w:noProof/>
            <w:webHidden/>
          </w:rPr>
          <w:fldChar w:fldCharType="separate"/>
        </w:r>
        <w:r>
          <w:rPr>
            <w:noProof/>
            <w:webHidden/>
          </w:rPr>
          <w:t>69</w:t>
        </w:r>
        <w:r>
          <w:rPr>
            <w:noProof/>
            <w:webHidden/>
          </w:rPr>
          <w:fldChar w:fldCharType="end"/>
        </w:r>
      </w:hyperlink>
    </w:p>
    <w:p w14:paraId="06B5951A" w14:textId="66638B4D" w:rsidR="005E70E7" w:rsidRDefault="005E70E7">
      <w:pPr>
        <w:pStyle w:val="TOC4"/>
        <w:rPr>
          <w:rFonts w:eastAsiaTheme="minorEastAsia"/>
          <w:smallCaps w:val="0"/>
          <w:noProof/>
          <w:kern w:val="2"/>
          <w:sz w:val="24"/>
          <w:szCs w:val="24"/>
          <w:lang w:val="en-US" w:eastAsia="en-US" w:bidi="ar-SA"/>
          <w14:ligatures w14:val="standardContextual"/>
        </w:rPr>
      </w:pPr>
      <w:hyperlink w:anchor="_Toc178001527" w:history="1">
        <w:r w:rsidRPr="00167B49">
          <w:rPr>
            <w:rStyle w:val="Hyperlink"/>
            <w:noProof/>
          </w:rPr>
          <w:t>Microsoft Cost Management</w:t>
        </w:r>
        <w:r>
          <w:rPr>
            <w:noProof/>
            <w:webHidden/>
          </w:rPr>
          <w:tab/>
        </w:r>
        <w:r>
          <w:rPr>
            <w:noProof/>
            <w:webHidden/>
          </w:rPr>
          <w:fldChar w:fldCharType="begin"/>
        </w:r>
        <w:r>
          <w:rPr>
            <w:noProof/>
            <w:webHidden/>
          </w:rPr>
          <w:instrText xml:space="preserve"> PAGEREF _Toc178001527 \h </w:instrText>
        </w:r>
        <w:r>
          <w:rPr>
            <w:noProof/>
            <w:webHidden/>
          </w:rPr>
        </w:r>
        <w:r>
          <w:rPr>
            <w:noProof/>
            <w:webHidden/>
          </w:rPr>
          <w:fldChar w:fldCharType="separate"/>
        </w:r>
        <w:r>
          <w:rPr>
            <w:noProof/>
            <w:webHidden/>
          </w:rPr>
          <w:t>69</w:t>
        </w:r>
        <w:r>
          <w:rPr>
            <w:noProof/>
            <w:webHidden/>
          </w:rPr>
          <w:fldChar w:fldCharType="end"/>
        </w:r>
      </w:hyperlink>
    </w:p>
    <w:p w14:paraId="7F25B80B" w14:textId="24AC27B5" w:rsidR="005E70E7" w:rsidRDefault="005E70E7">
      <w:pPr>
        <w:pStyle w:val="TOC4"/>
        <w:rPr>
          <w:rFonts w:eastAsiaTheme="minorEastAsia"/>
          <w:smallCaps w:val="0"/>
          <w:noProof/>
          <w:kern w:val="2"/>
          <w:sz w:val="24"/>
          <w:szCs w:val="24"/>
          <w:lang w:val="en-US" w:eastAsia="en-US" w:bidi="ar-SA"/>
          <w14:ligatures w14:val="standardContextual"/>
        </w:rPr>
      </w:pPr>
      <w:hyperlink w:anchor="_Toc178001528" w:history="1">
        <w:r w:rsidRPr="00167B49">
          <w:rPr>
            <w:rStyle w:val="Hyperlink"/>
            <w:noProof/>
          </w:rPr>
          <w:t>Microsoft Fabric</w:t>
        </w:r>
        <w:r>
          <w:rPr>
            <w:noProof/>
            <w:webHidden/>
          </w:rPr>
          <w:tab/>
        </w:r>
        <w:r>
          <w:rPr>
            <w:noProof/>
            <w:webHidden/>
          </w:rPr>
          <w:fldChar w:fldCharType="begin"/>
        </w:r>
        <w:r>
          <w:rPr>
            <w:noProof/>
            <w:webHidden/>
          </w:rPr>
          <w:instrText xml:space="preserve"> PAGEREF _Toc178001528 \h </w:instrText>
        </w:r>
        <w:r>
          <w:rPr>
            <w:noProof/>
            <w:webHidden/>
          </w:rPr>
        </w:r>
        <w:r>
          <w:rPr>
            <w:noProof/>
            <w:webHidden/>
          </w:rPr>
          <w:fldChar w:fldCharType="separate"/>
        </w:r>
        <w:r>
          <w:rPr>
            <w:noProof/>
            <w:webHidden/>
          </w:rPr>
          <w:t>69</w:t>
        </w:r>
        <w:r>
          <w:rPr>
            <w:noProof/>
            <w:webHidden/>
          </w:rPr>
          <w:fldChar w:fldCharType="end"/>
        </w:r>
      </w:hyperlink>
    </w:p>
    <w:p w14:paraId="651287A3" w14:textId="33A666BB" w:rsidR="005E70E7" w:rsidRDefault="005E70E7">
      <w:pPr>
        <w:pStyle w:val="TOC4"/>
        <w:rPr>
          <w:rFonts w:eastAsiaTheme="minorEastAsia"/>
          <w:smallCaps w:val="0"/>
          <w:noProof/>
          <w:kern w:val="2"/>
          <w:sz w:val="24"/>
          <w:szCs w:val="24"/>
          <w:lang w:val="en-US" w:eastAsia="en-US" w:bidi="ar-SA"/>
          <w14:ligatures w14:val="standardContextual"/>
        </w:rPr>
      </w:pPr>
      <w:hyperlink w:anchor="_Toc178001529" w:history="1">
        <w:r w:rsidRPr="00167B49">
          <w:rPr>
            <w:rStyle w:val="Hyperlink"/>
            <w:noProof/>
          </w:rPr>
          <w:t>Microsoft Genomics</w:t>
        </w:r>
        <w:r>
          <w:rPr>
            <w:noProof/>
            <w:webHidden/>
          </w:rPr>
          <w:tab/>
        </w:r>
        <w:r>
          <w:rPr>
            <w:noProof/>
            <w:webHidden/>
          </w:rPr>
          <w:fldChar w:fldCharType="begin"/>
        </w:r>
        <w:r>
          <w:rPr>
            <w:noProof/>
            <w:webHidden/>
          </w:rPr>
          <w:instrText xml:space="preserve"> PAGEREF _Toc178001529 \h </w:instrText>
        </w:r>
        <w:r>
          <w:rPr>
            <w:noProof/>
            <w:webHidden/>
          </w:rPr>
        </w:r>
        <w:r>
          <w:rPr>
            <w:noProof/>
            <w:webHidden/>
          </w:rPr>
          <w:fldChar w:fldCharType="separate"/>
        </w:r>
        <w:r>
          <w:rPr>
            <w:noProof/>
            <w:webHidden/>
          </w:rPr>
          <w:t>70</w:t>
        </w:r>
        <w:r>
          <w:rPr>
            <w:noProof/>
            <w:webHidden/>
          </w:rPr>
          <w:fldChar w:fldCharType="end"/>
        </w:r>
      </w:hyperlink>
    </w:p>
    <w:p w14:paraId="12EA6BFB" w14:textId="28ECB6F3" w:rsidR="005E70E7" w:rsidRDefault="005E70E7">
      <w:pPr>
        <w:pStyle w:val="TOC4"/>
        <w:rPr>
          <w:rFonts w:eastAsiaTheme="minorEastAsia"/>
          <w:smallCaps w:val="0"/>
          <w:noProof/>
          <w:kern w:val="2"/>
          <w:sz w:val="24"/>
          <w:szCs w:val="24"/>
          <w:lang w:val="en-US" w:eastAsia="en-US" w:bidi="ar-SA"/>
          <w14:ligatures w14:val="standardContextual"/>
        </w:rPr>
      </w:pPr>
      <w:hyperlink w:anchor="_Toc178001530" w:history="1">
        <w:r w:rsidRPr="00167B49">
          <w:rPr>
            <w:rStyle w:val="Hyperlink"/>
            <w:noProof/>
          </w:rPr>
          <w:t>Microsoft Sentinel</w:t>
        </w:r>
        <w:r>
          <w:rPr>
            <w:noProof/>
            <w:webHidden/>
          </w:rPr>
          <w:tab/>
        </w:r>
        <w:r>
          <w:rPr>
            <w:noProof/>
            <w:webHidden/>
          </w:rPr>
          <w:fldChar w:fldCharType="begin"/>
        </w:r>
        <w:r>
          <w:rPr>
            <w:noProof/>
            <w:webHidden/>
          </w:rPr>
          <w:instrText xml:space="preserve"> PAGEREF _Toc178001530 \h </w:instrText>
        </w:r>
        <w:r>
          <w:rPr>
            <w:noProof/>
            <w:webHidden/>
          </w:rPr>
        </w:r>
        <w:r>
          <w:rPr>
            <w:noProof/>
            <w:webHidden/>
          </w:rPr>
          <w:fldChar w:fldCharType="separate"/>
        </w:r>
        <w:r>
          <w:rPr>
            <w:noProof/>
            <w:webHidden/>
          </w:rPr>
          <w:t>70</w:t>
        </w:r>
        <w:r>
          <w:rPr>
            <w:noProof/>
            <w:webHidden/>
          </w:rPr>
          <w:fldChar w:fldCharType="end"/>
        </w:r>
      </w:hyperlink>
    </w:p>
    <w:p w14:paraId="463D4803" w14:textId="7F2F516B" w:rsidR="005E70E7" w:rsidRDefault="005E70E7">
      <w:pPr>
        <w:pStyle w:val="TOC4"/>
        <w:rPr>
          <w:rFonts w:eastAsiaTheme="minorEastAsia"/>
          <w:smallCaps w:val="0"/>
          <w:noProof/>
          <w:kern w:val="2"/>
          <w:sz w:val="24"/>
          <w:szCs w:val="24"/>
          <w:lang w:val="en-US" w:eastAsia="en-US" w:bidi="ar-SA"/>
          <w14:ligatures w14:val="standardContextual"/>
        </w:rPr>
      </w:pPr>
      <w:hyperlink w:anchor="_Toc178001531" w:history="1">
        <w:r w:rsidRPr="00167B49">
          <w:rPr>
            <w:rStyle w:val="Hyperlink"/>
            <w:noProof/>
          </w:rPr>
          <w:t>Mobiltjenester</w:t>
        </w:r>
        <w:r>
          <w:rPr>
            <w:noProof/>
            <w:webHidden/>
          </w:rPr>
          <w:tab/>
        </w:r>
        <w:r>
          <w:rPr>
            <w:noProof/>
            <w:webHidden/>
          </w:rPr>
          <w:fldChar w:fldCharType="begin"/>
        </w:r>
        <w:r>
          <w:rPr>
            <w:noProof/>
            <w:webHidden/>
          </w:rPr>
          <w:instrText xml:space="preserve"> PAGEREF _Toc178001531 \h </w:instrText>
        </w:r>
        <w:r>
          <w:rPr>
            <w:noProof/>
            <w:webHidden/>
          </w:rPr>
        </w:r>
        <w:r>
          <w:rPr>
            <w:noProof/>
            <w:webHidden/>
          </w:rPr>
          <w:fldChar w:fldCharType="separate"/>
        </w:r>
        <w:r>
          <w:rPr>
            <w:noProof/>
            <w:webHidden/>
          </w:rPr>
          <w:t>71</w:t>
        </w:r>
        <w:r>
          <w:rPr>
            <w:noProof/>
            <w:webHidden/>
          </w:rPr>
          <w:fldChar w:fldCharType="end"/>
        </w:r>
      </w:hyperlink>
    </w:p>
    <w:p w14:paraId="38006E09" w14:textId="24F6EE81" w:rsidR="005E70E7" w:rsidRDefault="005E70E7">
      <w:pPr>
        <w:pStyle w:val="TOC4"/>
        <w:rPr>
          <w:rFonts w:eastAsiaTheme="minorEastAsia"/>
          <w:smallCaps w:val="0"/>
          <w:noProof/>
          <w:kern w:val="2"/>
          <w:sz w:val="24"/>
          <w:szCs w:val="24"/>
          <w:lang w:val="en-US" w:eastAsia="en-US" w:bidi="ar-SA"/>
          <w14:ligatures w14:val="standardContextual"/>
        </w:rPr>
      </w:pPr>
      <w:hyperlink w:anchor="_Toc178001532" w:history="1">
        <w:r w:rsidRPr="00167B49">
          <w:rPr>
            <w:rStyle w:val="Hyperlink"/>
            <w:noProof/>
          </w:rPr>
          <w:t>Azure Monitor</w:t>
        </w:r>
        <w:r>
          <w:rPr>
            <w:noProof/>
            <w:webHidden/>
          </w:rPr>
          <w:tab/>
        </w:r>
        <w:r>
          <w:rPr>
            <w:noProof/>
            <w:webHidden/>
          </w:rPr>
          <w:fldChar w:fldCharType="begin"/>
        </w:r>
        <w:r>
          <w:rPr>
            <w:noProof/>
            <w:webHidden/>
          </w:rPr>
          <w:instrText xml:space="preserve"> PAGEREF _Toc178001532 \h </w:instrText>
        </w:r>
        <w:r>
          <w:rPr>
            <w:noProof/>
            <w:webHidden/>
          </w:rPr>
        </w:r>
        <w:r>
          <w:rPr>
            <w:noProof/>
            <w:webHidden/>
          </w:rPr>
          <w:fldChar w:fldCharType="separate"/>
        </w:r>
        <w:r>
          <w:rPr>
            <w:noProof/>
            <w:webHidden/>
          </w:rPr>
          <w:t>71</w:t>
        </w:r>
        <w:r>
          <w:rPr>
            <w:noProof/>
            <w:webHidden/>
          </w:rPr>
          <w:fldChar w:fldCharType="end"/>
        </w:r>
      </w:hyperlink>
    </w:p>
    <w:p w14:paraId="038A2C09" w14:textId="4CED8A62" w:rsidR="005E70E7" w:rsidRDefault="005E70E7">
      <w:pPr>
        <w:pStyle w:val="TOC4"/>
        <w:rPr>
          <w:rFonts w:eastAsiaTheme="minorEastAsia"/>
          <w:smallCaps w:val="0"/>
          <w:noProof/>
          <w:kern w:val="2"/>
          <w:sz w:val="24"/>
          <w:szCs w:val="24"/>
          <w:lang w:val="en-US" w:eastAsia="en-US" w:bidi="ar-SA"/>
          <w14:ligatures w14:val="standardContextual"/>
        </w:rPr>
      </w:pPr>
      <w:hyperlink w:anchor="_Toc178001533" w:history="1">
        <w:r w:rsidRPr="00167B49">
          <w:rPr>
            <w:rStyle w:val="Hyperlink"/>
            <w:noProof/>
          </w:rPr>
          <w:t>Azure NetApp Files</w:t>
        </w:r>
        <w:r>
          <w:rPr>
            <w:noProof/>
            <w:webHidden/>
          </w:rPr>
          <w:tab/>
        </w:r>
        <w:r>
          <w:rPr>
            <w:noProof/>
            <w:webHidden/>
          </w:rPr>
          <w:fldChar w:fldCharType="begin"/>
        </w:r>
        <w:r>
          <w:rPr>
            <w:noProof/>
            <w:webHidden/>
          </w:rPr>
          <w:instrText xml:space="preserve"> PAGEREF _Toc178001533 \h </w:instrText>
        </w:r>
        <w:r>
          <w:rPr>
            <w:noProof/>
            <w:webHidden/>
          </w:rPr>
        </w:r>
        <w:r>
          <w:rPr>
            <w:noProof/>
            <w:webHidden/>
          </w:rPr>
          <w:fldChar w:fldCharType="separate"/>
        </w:r>
        <w:r>
          <w:rPr>
            <w:noProof/>
            <w:webHidden/>
          </w:rPr>
          <w:t>72</w:t>
        </w:r>
        <w:r>
          <w:rPr>
            <w:noProof/>
            <w:webHidden/>
          </w:rPr>
          <w:fldChar w:fldCharType="end"/>
        </w:r>
      </w:hyperlink>
    </w:p>
    <w:p w14:paraId="66C803CC" w14:textId="1729F17F" w:rsidR="005E70E7" w:rsidRDefault="005E70E7">
      <w:pPr>
        <w:pStyle w:val="TOC4"/>
        <w:rPr>
          <w:rFonts w:eastAsiaTheme="minorEastAsia"/>
          <w:smallCaps w:val="0"/>
          <w:noProof/>
          <w:kern w:val="2"/>
          <w:sz w:val="24"/>
          <w:szCs w:val="24"/>
          <w:lang w:val="en-US" w:eastAsia="en-US" w:bidi="ar-SA"/>
          <w14:ligatures w14:val="standardContextual"/>
        </w:rPr>
      </w:pPr>
      <w:hyperlink w:anchor="_Toc178001534" w:history="1">
        <w:r w:rsidRPr="00167B49">
          <w:rPr>
            <w:rStyle w:val="Hyperlink"/>
            <w:noProof/>
          </w:rPr>
          <w:t>Network Watcher</w:t>
        </w:r>
        <w:r>
          <w:rPr>
            <w:noProof/>
            <w:webHidden/>
          </w:rPr>
          <w:tab/>
        </w:r>
        <w:r>
          <w:rPr>
            <w:noProof/>
            <w:webHidden/>
          </w:rPr>
          <w:fldChar w:fldCharType="begin"/>
        </w:r>
        <w:r>
          <w:rPr>
            <w:noProof/>
            <w:webHidden/>
          </w:rPr>
          <w:instrText xml:space="preserve"> PAGEREF _Toc178001534 \h </w:instrText>
        </w:r>
        <w:r>
          <w:rPr>
            <w:noProof/>
            <w:webHidden/>
          </w:rPr>
        </w:r>
        <w:r>
          <w:rPr>
            <w:noProof/>
            <w:webHidden/>
          </w:rPr>
          <w:fldChar w:fldCharType="separate"/>
        </w:r>
        <w:r>
          <w:rPr>
            <w:noProof/>
            <w:webHidden/>
          </w:rPr>
          <w:t>73</w:t>
        </w:r>
        <w:r>
          <w:rPr>
            <w:noProof/>
            <w:webHidden/>
          </w:rPr>
          <w:fldChar w:fldCharType="end"/>
        </w:r>
      </w:hyperlink>
    </w:p>
    <w:p w14:paraId="2246A199" w14:textId="7B715F8C" w:rsidR="005E70E7" w:rsidRDefault="005E70E7">
      <w:pPr>
        <w:pStyle w:val="TOC4"/>
        <w:rPr>
          <w:rFonts w:eastAsiaTheme="minorEastAsia"/>
          <w:smallCaps w:val="0"/>
          <w:noProof/>
          <w:kern w:val="2"/>
          <w:sz w:val="24"/>
          <w:szCs w:val="24"/>
          <w:lang w:val="en-US" w:eastAsia="en-US" w:bidi="ar-SA"/>
          <w14:ligatures w14:val="standardContextual"/>
        </w:rPr>
      </w:pPr>
      <w:hyperlink w:anchor="_Toc178001535" w:history="1">
        <w:r w:rsidRPr="00167B49">
          <w:rPr>
            <w:rStyle w:val="Hyperlink"/>
            <w:noProof/>
          </w:rPr>
          <w:t>Meddelelseshubs</w:t>
        </w:r>
        <w:r>
          <w:rPr>
            <w:noProof/>
            <w:webHidden/>
          </w:rPr>
          <w:tab/>
        </w:r>
        <w:r>
          <w:rPr>
            <w:noProof/>
            <w:webHidden/>
          </w:rPr>
          <w:fldChar w:fldCharType="begin"/>
        </w:r>
        <w:r>
          <w:rPr>
            <w:noProof/>
            <w:webHidden/>
          </w:rPr>
          <w:instrText xml:space="preserve"> PAGEREF _Toc178001535 \h </w:instrText>
        </w:r>
        <w:r>
          <w:rPr>
            <w:noProof/>
            <w:webHidden/>
          </w:rPr>
        </w:r>
        <w:r>
          <w:rPr>
            <w:noProof/>
            <w:webHidden/>
          </w:rPr>
          <w:fldChar w:fldCharType="separate"/>
        </w:r>
        <w:r>
          <w:rPr>
            <w:noProof/>
            <w:webHidden/>
          </w:rPr>
          <w:t>73</w:t>
        </w:r>
        <w:r>
          <w:rPr>
            <w:noProof/>
            <w:webHidden/>
          </w:rPr>
          <w:fldChar w:fldCharType="end"/>
        </w:r>
      </w:hyperlink>
    </w:p>
    <w:p w14:paraId="0AB2210F" w14:textId="7C5E7A26" w:rsidR="005E70E7" w:rsidRDefault="005E70E7">
      <w:pPr>
        <w:pStyle w:val="TOC4"/>
        <w:rPr>
          <w:rFonts w:eastAsiaTheme="minorEastAsia"/>
          <w:smallCaps w:val="0"/>
          <w:noProof/>
          <w:kern w:val="2"/>
          <w:sz w:val="24"/>
          <w:szCs w:val="24"/>
          <w:lang w:val="en-US" w:eastAsia="en-US" w:bidi="ar-SA"/>
          <w14:ligatures w14:val="standardContextual"/>
        </w:rPr>
      </w:pPr>
      <w:hyperlink w:anchor="_Toc178001536" w:history="1">
        <w:r w:rsidRPr="00167B49">
          <w:rPr>
            <w:rStyle w:val="Hyperlink"/>
            <w:noProof/>
          </w:rPr>
          <w:t>Kapacitetsreservationer On-Demand for Azure Virtual Machines</w:t>
        </w:r>
        <w:r>
          <w:rPr>
            <w:noProof/>
            <w:webHidden/>
          </w:rPr>
          <w:tab/>
        </w:r>
        <w:r>
          <w:rPr>
            <w:noProof/>
            <w:webHidden/>
          </w:rPr>
          <w:fldChar w:fldCharType="begin"/>
        </w:r>
        <w:r>
          <w:rPr>
            <w:noProof/>
            <w:webHidden/>
          </w:rPr>
          <w:instrText xml:space="preserve"> PAGEREF _Toc178001536 \h </w:instrText>
        </w:r>
        <w:r>
          <w:rPr>
            <w:noProof/>
            <w:webHidden/>
          </w:rPr>
        </w:r>
        <w:r>
          <w:rPr>
            <w:noProof/>
            <w:webHidden/>
          </w:rPr>
          <w:fldChar w:fldCharType="separate"/>
        </w:r>
        <w:r>
          <w:rPr>
            <w:noProof/>
            <w:webHidden/>
          </w:rPr>
          <w:t>74</w:t>
        </w:r>
        <w:r>
          <w:rPr>
            <w:noProof/>
            <w:webHidden/>
          </w:rPr>
          <w:fldChar w:fldCharType="end"/>
        </w:r>
      </w:hyperlink>
    </w:p>
    <w:p w14:paraId="6EAAF1F2" w14:textId="23498A01" w:rsidR="005E70E7" w:rsidRDefault="005E70E7">
      <w:pPr>
        <w:pStyle w:val="TOC4"/>
        <w:rPr>
          <w:rFonts w:eastAsiaTheme="minorEastAsia"/>
          <w:smallCaps w:val="0"/>
          <w:noProof/>
          <w:kern w:val="2"/>
          <w:sz w:val="24"/>
          <w:szCs w:val="24"/>
          <w:lang w:val="en-US" w:eastAsia="en-US" w:bidi="ar-SA"/>
          <w14:ligatures w14:val="standardContextual"/>
        </w:rPr>
      </w:pPr>
      <w:hyperlink w:anchor="_Toc178001537" w:history="1">
        <w:r w:rsidRPr="00167B49">
          <w:rPr>
            <w:rStyle w:val="Hyperlink"/>
            <w:noProof/>
          </w:rPr>
          <w:t>Azure OpenAI-tjeneste</w:t>
        </w:r>
        <w:r>
          <w:rPr>
            <w:noProof/>
            <w:webHidden/>
          </w:rPr>
          <w:tab/>
        </w:r>
        <w:r>
          <w:rPr>
            <w:noProof/>
            <w:webHidden/>
          </w:rPr>
          <w:fldChar w:fldCharType="begin"/>
        </w:r>
        <w:r>
          <w:rPr>
            <w:noProof/>
            <w:webHidden/>
          </w:rPr>
          <w:instrText xml:space="preserve"> PAGEREF _Toc178001537 \h </w:instrText>
        </w:r>
        <w:r>
          <w:rPr>
            <w:noProof/>
            <w:webHidden/>
          </w:rPr>
        </w:r>
        <w:r>
          <w:rPr>
            <w:noProof/>
            <w:webHidden/>
          </w:rPr>
          <w:fldChar w:fldCharType="separate"/>
        </w:r>
        <w:r>
          <w:rPr>
            <w:noProof/>
            <w:webHidden/>
          </w:rPr>
          <w:t>74</w:t>
        </w:r>
        <w:r>
          <w:rPr>
            <w:noProof/>
            <w:webHidden/>
          </w:rPr>
          <w:fldChar w:fldCharType="end"/>
        </w:r>
      </w:hyperlink>
    </w:p>
    <w:p w14:paraId="2F10C547" w14:textId="43F56317" w:rsidR="005E70E7" w:rsidRDefault="005E70E7">
      <w:pPr>
        <w:pStyle w:val="TOC4"/>
        <w:rPr>
          <w:rFonts w:eastAsiaTheme="minorEastAsia"/>
          <w:smallCaps w:val="0"/>
          <w:noProof/>
          <w:kern w:val="2"/>
          <w:sz w:val="24"/>
          <w:szCs w:val="24"/>
          <w:lang w:val="en-US" w:eastAsia="en-US" w:bidi="ar-SA"/>
          <w14:ligatures w14:val="standardContextual"/>
        </w:rPr>
      </w:pPr>
      <w:hyperlink w:anchor="_Toc178001538" w:history="1">
        <w:r w:rsidRPr="00167B49">
          <w:rPr>
            <w:rStyle w:val="Hyperlink"/>
            <w:rFonts w:ascii="Calibri Light" w:hAnsi="Calibri Light" w:cs="Calibri Light"/>
            <w:noProof/>
          </w:rPr>
          <w:t>Azure Operator Insights</w:t>
        </w:r>
        <w:r>
          <w:rPr>
            <w:noProof/>
            <w:webHidden/>
          </w:rPr>
          <w:tab/>
        </w:r>
        <w:r>
          <w:rPr>
            <w:noProof/>
            <w:webHidden/>
          </w:rPr>
          <w:fldChar w:fldCharType="begin"/>
        </w:r>
        <w:r>
          <w:rPr>
            <w:noProof/>
            <w:webHidden/>
          </w:rPr>
          <w:instrText xml:space="preserve"> PAGEREF _Toc178001538 \h </w:instrText>
        </w:r>
        <w:r>
          <w:rPr>
            <w:noProof/>
            <w:webHidden/>
          </w:rPr>
        </w:r>
        <w:r>
          <w:rPr>
            <w:noProof/>
            <w:webHidden/>
          </w:rPr>
          <w:fldChar w:fldCharType="separate"/>
        </w:r>
        <w:r>
          <w:rPr>
            <w:noProof/>
            <w:webHidden/>
          </w:rPr>
          <w:t>75</w:t>
        </w:r>
        <w:r>
          <w:rPr>
            <w:noProof/>
            <w:webHidden/>
          </w:rPr>
          <w:fldChar w:fldCharType="end"/>
        </w:r>
      </w:hyperlink>
    </w:p>
    <w:p w14:paraId="316D1214" w14:textId="4472F91E" w:rsidR="005E70E7" w:rsidRDefault="005E70E7">
      <w:pPr>
        <w:pStyle w:val="TOC4"/>
        <w:rPr>
          <w:rFonts w:eastAsiaTheme="minorEastAsia"/>
          <w:smallCaps w:val="0"/>
          <w:noProof/>
          <w:kern w:val="2"/>
          <w:sz w:val="24"/>
          <w:szCs w:val="24"/>
          <w:lang w:val="en-US" w:eastAsia="en-US" w:bidi="ar-SA"/>
          <w14:ligatures w14:val="standardContextual"/>
        </w:rPr>
      </w:pPr>
      <w:hyperlink w:anchor="_Toc178001539" w:history="1">
        <w:r w:rsidRPr="00167B49">
          <w:rPr>
            <w:rStyle w:val="Hyperlink"/>
            <w:rFonts w:ascii="Calibri Light" w:hAnsi="Calibri Light" w:cs="Calibri Light"/>
            <w:noProof/>
          </w:rPr>
          <w:t>Azure Operator Service Manager</w:t>
        </w:r>
        <w:r>
          <w:rPr>
            <w:noProof/>
            <w:webHidden/>
          </w:rPr>
          <w:tab/>
        </w:r>
        <w:r>
          <w:rPr>
            <w:noProof/>
            <w:webHidden/>
          </w:rPr>
          <w:fldChar w:fldCharType="begin"/>
        </w:r>
        <w:r>
          <w:rPr>
            <w:noProof/>
            <w:webHidden/>
          </w:rPr>
          <w:instrText xml:space="preserve"> PAGEREF _Toc178001539 \h </w:instrText>
        </w:r>
        <w:r>
          <w:rPr>
            <w:noProof/>
            <w:webHidden/>
          </w:rPr>
        </w:r>
        <w:r>
          <w:rPr>
            <w:noProof/>
            <w:webHidden/>
          </w:rPr>
          <w:fldChar w:fldCharType="separate"/>
        </w:r>
        <w:r>
          <w:rPr>
            <w:noProof/>
            <w:webHidden/>
          </w:rPr>
          <w:t>76</w:t>
        </w:r>
        <w:r>
          <w:rPr>
            <w:noProof/>
            <w:webHidden/>
          </w:rPr>
          <w:fldChar w:fldCharType="end"/>
        </w:r>
      </w:hyperlink>
    </w:p>
    <w:p w14:paraId="405B6893" w14:textId="5FC24225" w:rsidR="005E70E7" w:rsidRDefault="005E70E7">
      <w:pPr>
        <w:pStyle w:val="TOC4"/>
        <w:rPr>
          <w:rFonts w:eastAsiaTheme="minorEastAsia"/>
          <w:smallCaps w:val="0"/>
          <w:noProof/>
          <w:kern w:val="2"/>
          <w:sz w:val="24"/>
          <w:szCs w:val="24"/>
          <w:lang w:val="en-US" w:eastAsia="en-US" w:bidi="ar-SA"/>
          <w14:ligatures w14:val="standardContextual"/>
        </w:rPr>
      </w:pPr>
      <w:hyperlink w:anchor="_Toc178001540" w:history="1">
        <w:r w:rsidRPr="00167B49">
          <w:rPr>
            <w:rStyle w:val="Hyperlink"/>
            <w:noProof/>
          </w:rPr>
          <w:t>Azure Orbital Ground Station</w:t>
        </w:r>
        <w:r>
          <w:rPr>
            <w:noProof/>
            <w:webHidden/>
          </w:rPr>
          <w:tab/>
        </w:r>
        <w:r>
          <w:rPr>
            <w:noProof/>
            <w:webHidden/>
          </w:rPr>
          <w:fldChar w:fldCharType="begin"/>
        </w:r>
        <w:r>
          <w:rPr>
            <w:noProof/>
            <w:webHidden/>
          </w:rPr>
          <w:instrText xml:space="preserve"> PAGEREF _Toc178001540 \h </w:instrText>
        </w:r>
        <w:r>
          <w:rPr>
            <w:noProof/>
            <w:webHidden/>
          </w:rPr>
        </w:r>
        <w:r>
          <w:rPr>
            <w:noProof/>
            <w:webHidden/>
          </w:rPr>
          <w:fldChar w:fldCharType="separate"/>
        </w:r>
        <w:r>
          <w:rPr>
            <w:noProof/>
            <w:webHidden/>
          </w:rPr>
          <w:t>76</w:t>
        </w:r>
        <w:r>
          <w:rPr>
            <w:noProof/>
            <w:webHidden/>
          </w:rPr>
          <w:fldChar w:fldCharType="end"/>
        </w:r>
      </w:hyperlink>
    </w:p>
    <w:p w14:paraId="0DC7AB0B" w14:textId="4BCBFFA4" w:rsidR="005E70E7" w:rsidRDefault="005E70E7">
      <w:pPr>
        <w:pStyle w:val="TOC4"/>
        <w:rPr>
          <w:rFonts w:eastAsiaTheme="minorEastAsia"/>
          <w:smallCaps w:val="0"/>
          <w:noProof/>
          <w:kern w:val="2"/>
          <w:sz w:val="24"/>
          <w:szCs w:val="24"/>
          <w:lang w:val="en-US" w:eastAsia="en-US" w:bidi="ar-SA"/>
          <w14:ligatures w14:val="standardContextual"/>
        </w:rPr>
      </w:pPr>
      <w:hyperlink w:anchor="_Toc178001541" w:history="1">
        <w:r w:rsidRPr="00167B49">
          <w:rPr>
            <w:rStyle w:val="Hyperlink"/>
            <w:noProof/>
          </w:rPr>
          <w:t>Azure Private 5G Core</w:t>
        </w:r>
        <w:r>
          <w:rPr>
            <w:noProof/>
            <w:webHidden/>
          </w:rPr>
          <w:tab/>
        </w:r>
        <w:r>
          <w:rPr>
            <w:noProof/>
            <w:webHidden/>
          </w:rPr>
          <w:fldChar w:fldCharType="begin"/>
        </w:r>
        <w:r>
          <w:rPr>
            <w:noProof/>
            <w:webHidden/>
          </w:rPr>
          <w:instrText xml:space="preserve"> PAGEREF _Toc178001541 \h </w:instrText>
        </w:r>
        <w:r>
          <w:rPr>
            <w:noProof/>
            <w:webHidden/>
          </w:rPr>
        </w:r>
        <w:r>
          <w:rPr>
            <w:noProof/>
            <w:webHidden/>
          </w:rPr>
          <w:fldChar w:fldCharType="separate"/>
        </w:r>
        <w:r>
          <w:rPr>
            <w:noProof/>
            <w:webHidden/>
          </w:rPr>
          <w:t>77</w:t>
        </w:r>
        <w:r>
          <w:rPr>
            <w:noProof/>
            <w:webHidden/>
          </w:rPr>
          <w:fldChar w:fldCharType="end"/>
        </w:r>
      </w:hyperlink>
    </w:p>
    <w:p w14:paraId="3FF97E17" w14:textId="2A759B03" w:rsidR="005E70E7" w:rsidRDefault="005E70E7">
      <w:pPr>
        <w:pStyle w:val="TOC4"/>
        <w:rPr>
          <w:rFonts w:eastAsiaTheme="minorEastAsia"/>
          <w:smallCaps w:val="0"/>
          <w:noProof/>
          <w:kern w:val="2"/>
          <w:sz w:val="24"/>
          <w:szCs w:val="24"/>
          <w:lang w:val="en-US" w:eastAsia="en-US" w:bidi="ar-SA"/>
          <w14:ligatures w14:val="standardContextual"/>
        </w:rPr>
      </w:pPr>
      <w:hyperlink w:anchor="_Toc178001542" w:history="1">
        <w:r w:rsidRPr="00167B49">
          <w:rPr>
            <w:rStyle w:val="Hyperlink"/>
            <w:noProof/>
          </w:rPr>
          <w:t>Azure Private Link</w:t>
        </w:r>
        <w:r>
          <w:rPr>
            <w:noProof/>
            <w:webHidden/>
          </w:rPr>
          <w:tab/>
        </w:r>
        <w:r>
          <w:rPr>
            <w:noProof/>
            <w:webHidden/>
          </w:rPr>
          <w:fldChar w:fldCharType="begin"/>
        </w:r>
        <w:r>
          <w:rPr>
            <w:noProof/>
            <w:webHidden/>
          </w:rPr>
          <w:instrText xml:space="preserve"> PAGEREF _Toc178001542 \h </w:instrText>
        </w:r>
        <w:r>
          <w:rPr>
            <w:noProof/>
            <w:webHidden/>
          </w:rPr>
        </w:r>
        <w:r>
          <w:rPr>
            <w:noProof/>
            <w:webHidden/>
          </w:rPr>
          <w:fldChar w:fldCharType="separate"/>
        </w:r>
        <w:r>
          <w:rPr>
            <w:noProof/>
            <w:webHidden/>
          </w:rPr>
          <w:t>78</w:t>
        </w:r>
        <w:r>
          <w:rPr>
            <w:noProof/>
            <w:webHidden/>
          </w:rPr>
          <w:fldChar w:fldCharType="end"/>
        </w:r>
      </w:hyperlink>
    </w:p>
    <w:p w14:paraId="616721ED" w14:textId="4C481AD0" w:rsidR="005E70E7" w:rsidRDefault="005E70E7">
      <w:pPr>
        <w:pStyle w:val="TOC4"/>
        <w:rPr>
          <w:rFonts w:eastAsiaTheme="minorEastAsia"/>
          <w:smallCaps w:val="0"/>
          <w:noProof/>
          <w:kern w:val="2"/>
          <w:sz w:val="24"/>
          <w:szCs w:val="24"/>
          <w:lang w:val="en-US" w:eastAsia="en-US" w:bidi="ar-SA"/>
          <w14:ligatures w14:val="standardContextual"/>
        </w:rPr>
      </w:pPr>
      <w:hyperlink w:anchor="_Toc178001543" w:history="1">
        <w:r w:rsidRPr="00167B49">
          <w:rPr>
            <w:rStyle w:val="Hyperlink"/>
            <w:noProof/>
          </w:rPr>
          <w:t>Microsoft Purview</w:t>
        </w:r>
        <w:r>
          <w:rPr>
            <w:noProof/>
            <w:webHidden/>
          </w:rPr>
          <w:tab/>
        </w:r>
        <w:r>
          <w:rPr>
            <w:noProof/>
            <w:webHidden/>
          </w:rPr>
          <w:fldChar w:fldCharType="begin"/>
        </w:r>
        <w:r>
          <w:rPr>
            <w:noProof/>
            <w:webHidden/>
          </w:rPr>
          <w:instrText xml:space="preserve"> PAGEREF _Toc178001543 \h </w:instrText>
        </w:r>
        <w:r>
          <w:rPr>
            <w:noProof/>
            <w:webHidden/>
          </w:rPr>
        </w:r>
        <w:r>
          <w:rPr>
            <w:noProof/>
            <w:webHidden/>
          </w:rPr>
          <w:fldChar w:fldCharType="separate"/>
        </w:r>
        <w:r>
          <w:rPr>
            <w:noProof/>
            <w:webHidden/>
          </w:rPr>
          <w:t>78</w:t>
        </w:r>
        <w:r>
          <w:rPr>
            <w:noProof/>
            <w:webHidden/>
          </w:rPr>
          <w:fldChar w:fldCharType="end"/>
        </w:r>
      </w:hyperlink>
    </w:p>
    <w:p w14:paraId="4C8D7EAD" w14:textId="7B4AAC9D" w:rsidR="005E70E7" w:rsidRDefault="005E70E7">
      <w:pPr>
        <w:pStyle w:val="TOC4"/>
        <w:rPr>
          <w:rFonts w:eastAsiaTheme="minorEastAsia"/>
          <w:smallCaps w:val="0"/>
          <w:noProof/>
          <w:kern w:val="2"/>
          <w:sz w:val="24"/>
          <w:szCs w:val="24"/>
          <w:lang w:val="en-US" w:eastAsia="en-US" w:bidi="ar-SA"/>
          <w14:ligatures w14:val="standardContextual"/>
        </w:rPr>
      </w:pPr>
      <w:hyperlink w:anchor="_Toc178001544" w:history="1">
        <w:r w:rsidRPr="00167B49">
          <w:rPr>
            <w:rStyle w:val="Hyperlink"/>
            <w:noProof/>
          </w:rPr>
          <w:t>Azure Red Hat OpenShift</w:t>
        </w:r>
        <w:r>
          <w:rPr>
            <w:noProof/>
            <w:webHidden/>
          </w:rPr>
          <w:tab/>
        </w:r>
        <w:r>
          <w:rPr>
            <w:noProof/>
            <w:webHidden/>
          </w:rPr>
          <w:fldChar w:fldCharType="begin"/>
        </w:r>
        <w:r>
          <w:rPr>
            <w:noProof/>
            <w:webHidden/>
          </w:rPr>
          <w:instrText xml:space="preserve"> PAGEREF _Toc178001544 \h </w:instrText>
        </w:r>
        <w:r>
          <w:rPr>
            <w:noProof/>
            <w:webHidden/>
          </w:rPr>
        </w:r>
        <w:r>
          <w:rPr>
            <w:noProof/>
            <w:webHidden/>
          </w:rPr>
          <w:fldChar w:fldCharType="separate"/>
        </w:r>
        <w:r>
          <w:rPr>
            <w:noProof/>
            <w:webHidden/>
          </w:rPr>
          <w:t>79</w:t>
        </w:r>
        <w:r>
          <w:rPr>
            <w:noProof/>
            <w:webHidden/>
          </w:rPr>
          <w:fldChar w:fldCharType="end"/>
        </w:r>
      </w:hyperlink>
    </w:p>
    <w:p w14:paraId="6B419D2B" w14:textId="674D33F5" w:rsidR="005E70E7" w:rsidRDefault="005E70E7">
      <w:pPr>
        <w:pStyle w:val="TOC4"/>
        <w:rPr>
          <w:rFonts w:eastAsiaTheme="minorEastAsia"/>
          <w:smallCaps w:val="0"/>
          <w:noProof/>
          <w:kern w:val="2"/>
          <w:sz w:val="24"/>
          <w:szCs w:val="24"/>
          <w:lang w:val="en-US" w:eastAsia="en-US" w:bidi="ar-SA"/>
          <w14:ligatures w14:val="standardContextual"/>
        </w:rPr>
      </w:pPr>
      <w:hyperlink w:anchor="_Toc178001545" w:history="1">
        <w:r w:rsidRPr="00167B49">
          <w:rPr>
            <w:rStyle w:val="Hyperlink"/>
            <w:noProof/>
          </w:rPr>
          <w:t>Ekstern gengivelse</w:t>
        </w:r>
        <w:r>
          <w:rPr>
            <w:noProof/>
            <w:webHidden/>
          </w:rPr>
          <w:tab/>
        </w:r>
        <w:r>
          <w:rPr>
            <w:noProof/>
            <w:webHidden/>
          </w:rPr>
          <w:fldChar w:fldCharType="begin"/>
        </w:r>
        <w:r>
          <w:rPr>
            <w:noProof/>
            <w:webHidden/>
          </w:rPr>
          <w:instrText xml:space="preserve"> PAGEREF _Toc178001545 \h </w:instrText>
        </w:r>
        <w:r>
          <w:rPr>
            <w:noProof/>
            <w:webHidden/>
          </w:rPr>
        </w:r>
        <w:r>
          <w:rPr>
            <w:noProof/>
            <w:webHidden/>
          </w:rPr>
          <w:fldChar w:fldCharType="separate"/>
        </w:r>
        <w:r>
          <w:rPr>
            <w:noProof/>
            <w:webHidden/>
          </w:rPr>
          <w:t>79</w:t>
        </w:r>
        <w:r>
          <w:rPr>
            <w:noProof/>
            <w:webHidden/>
          </w:rPr>
          <w:fldChar w:fldCharType="end"/>
        </w:r>
      </w:hyperlink>
    </w:p>
    <w:p w14:paraId="4F377128" w14:textId="0F9DE885" w:rsidR="005E70E7" w:rsidRDefault="005E70E7">
      <w:pPr>
        <w:pStyle w:val="TOC4"/>
        <w:rPr>
          <w:rFonts w:eastAsiaTheme="minorEastAsia"/>
          <w:smallCaps w:val="0"/>
          <w:noProof/>
          <w:kern w:val="2"/>
          <w:sz w:val="24"/>
          <w:szCs w:val="24"/>
          <w:lang w:val="en-US" w:eastAsia="en-US" w:bidi="ar-SA"/>
          <w14:ligatures w14:val="standardContextual"/>
        </w:rPr>
      </w:pPr>
      <w:hyperlink w:anchor="_Toc178001546" w:history="1">
        <w:r w:rsidRPr="00167B49">
          <w:rPr>
            <w:rStyle w:val="Hyperlink"/>
            <w:noProof/>
          </w:rPr>
          <w:t>Azure Route Server</w:t>
        </w:r>
        <w:r>
          <w:rPr>
            <w:noProof/>
            <w:webHidden/>
          </w:rPr>
          <w:tab/>
        </w:r>
        <w:r>
          <w:rPr>
            <w:noProof/>
            <w:webHidden/>
          </w:rPr>
          <w:fldChar w:fldCharType="begin"/>
        </w:r>
        <w:r>
          <w:rPr>
            <w:noProof/>
            <w:webHidden/>
          </w:rPr>
          <w:instrText xml:space="preserve"> PAGEREF _Toc178001546 \h </w:instrText>
        </w:r>
        <w:r>
          <w:rPr>
            <w:noProof/>
            <w:webHidden/>
          </w:rPr>
        </w:r>
        <w:r>
          <w:rPr>
            <w:noProof/>
            <w:webHidden/>
          </w:rPr>
          <w:fldChar w:fldCharType="separate"/>
        </w:r>
        <w:r>
          <w:rPr>
            <w:noProof/>
            <w:webHidden/>
          </w:rPr>
          <w:t>80</w:t>
        </w:r>
        <w:r>
          <w:rPr>
            <w:noProof/>
            <w:webHidden/>
          </w:rPr>
          <w:fldChar w:fldCharType="end"/>
        </w:r>
      </w:hyperlink>
    </w:p>
    <w:p w14:paraId="1CFCF329" w14:textId="2D30B673" w:rsidR="005E70E7" w:rsidRDefault="005E70E7">
      <w:pPr>
        <w:pStyle w:val="TOC4"/>
        <w:rPr>
          <w:rFonts w:eastAsiaTheme="minorEastAsia"/>
          <w:smallCaps w:val="0"/>
          <w:noProof/>
          <w:kern w:val="2"/>
          <w:sz w:val="24"/>
          <w:szCs w:val="24"/>
          <w:lang w:val="en-US" w:eastAsia="en-US" w:bidi="ar-SA"/>
          <w14:ligatures w14:val="standardContextual"/>
        </w:rPr>
      </w:pPr>
      <w:hyperlink w:anchor="_Toc178001547" w:history="1">
        <w:r w:rsidRPr="00167B49">
          <w:rPr>
            <w:rStyle w:val="Hyperlink"/>
            <w:noProof/>
          </w:rPr>
          <w:t>SAP HANA på Azure Store Forekomster</w:t>
        </w:r>
        <w:r>
          <w:rPr>
            <w:noProof/>
            <w:webHidden/>
          </w:rPr>
          <w:tab/>
        </w:r>
        <w:r>
          <w:rPr>
            <w:noProof/>
            <w:webHidden/>
          </w:rPr>
          <w:fldChar w:fldCharType="begin"/>
        </w:r>
        <w:r>
          <w:rPr>
            <w:noProof/>
            <w:webHidden/>
          </w:rPr>
          <w:instrText xml:space="preserve"> PAGEREF _Toc178001547 \h </w:instrText>
        </w:r>
        <w:r>
          <w:rPr>
            <w:noProof/>
            <w:webHidden/>
          </w:rPr>
        </w:r>
        <w:r>
          <w:rPr>
            <w:noProof/>
            <w:webHidden/>
          </w:rPr>
          <w:fldChar w:fldCharType="separate"/>
        </w:r>
        <w:r>
          <w:rPr>
            <w:noProof/>
            <w:webHidden/>
          </w:rPr>
          <w:t>80</w:t>
        </w:r>
        <w:r>
          <w:rPr>
            <w:noProof/>
            <w:webHidden/>
          </w:rPr>
          <w:fldChar w:fldCharType="end"/>
        </w:r>
      </w:hyperlink>
    </w:p>
    <w:p w14:paraId="2F092764" w14:textId="274B3FD0" w:rsidR="005E70E7" w:rsidRDefault="005E70E7">
      <w:pPr>
        <w:pStyle w:val="TOC4"/>
        <w:rPr>
          <w:rFonts w:eastAsiaTheme="minorEastAsia"/>
          <w:smallCaps w:val="0"/>
          <w:noProof/>
          <w:kern w:val="2"/>
          <w:sz w:val="24"/>
          <w:szCs w:val="24"/>
          <w:lang w:val="en-US" w:eastAsia="en-US" w:bidi="ar-SA"/>
          <w14:ligatures w14:val="standardContextual"/>
        </w:rPr>
      </w:pPr>
      <w:hyperlink w:anchor="_Toc178001548" w:history="1">
        <w:r w:rsidRPr="00167B49">
          <w:rPr>
            <w:rStyle w:val="Hyperlink"/>
            <w:noProof/>
          </w:rPr>
          <w:t>Scheduler</w:t>
        </w:r>
        <w:r>
          <w:rPr>
            <w:noProof/>
            <w:webHidden/>
          </w:rPr>
          <w:tab/>
        </w:r>
        <w:r>
          <w:rPr>
            <w:noProof/>
            <w:webHidden/>
          </w:rPr>
          <w:fldChar w:fldCharType="begin"/>
        </w:r>
        <w:r>
          <w:rPr>
            <w:noProof/>
            <w:webHidden/>
          </w:rPr>
          <w:instrText xml:space="preserve"> PAGEREF _Toc178001548 \h </w:instrText>
        </w:r>
        <w:r>
          <w:rPr>
            <w:noProof/>
            <w:webHidden/>
          </w:rPr>
        </w:r>
        <w:r>
          <w:rPr>
            <w:noProof/>
            <w:webHidden/>
          </w:rPr>
          <w:fldChar w:fldCharType="separate"/>
        </w:r>
        <w:r>
          <w:rPr>
            <w:noProof/>
            <w:webHidden/>
          </w:rPr>
          <w:t>81</w:t>
        </w:r>
        <w:r>
          <w:rPr>
            <w:noProof/>
            <w:webHidden/>
          </w:rPr>
          <w:fldChar w:fldCharType="end"/>
        </w:r>
      </w:hyperlink>
    </w:p>
    <w:p w14:paraId="0D38E359" w14:textId="4D3F2123" w:rsidR="005E70E7" w:rsidRDefault="005E70E7">
      <w:pPr>
        <w:pStyle w:val="TOC4"/>
        <w:rPr>
          <w:rFonts w:eastAsiaTheme="minorEastAsia"/>
          <w:smallCaps w:val="0"/>
          <w:noProof/>
          <w:kern w:val="2"/>
          <w:sz w:val="24"/>
          <w:szCs w:val="24"/>
          <w:lang w:val="en-US" w:eastAsia="en-US" w:bidi="ar-SA"/>
          <w14:ligatures w14:val="standardContextual"/>
        </w:rPr>
      </w:pPr>
      <w:hyperlink w:anchor="_Toc178001549" w:history="1">
        <w:r w:rsidRPr="00167B49">
          <w:rPr>
            <w:rStyle w:val="Hyperlink"/>
            <w:noProof/>
          </w:rPr>
          <w:t>Tjenestebus</w:t>
        </w:r>
        <w:r>
          <w:rPr>
            <w:noProof/>
            <w:webHidden/>
          </w:rPr>
          <w:tab/>
        </w:r>
        <w:r>
          <w:rPr>
            <w:noProof/>
            <w:webHidden/>
          </w:rPr>
          <w:fldChar w:fldCharType="begin"/>
        </w:r>
        <w:r>
          <w:rPr>
            <w:noProof/>
            <w:webHidden/>
          </w:rPr>
          <w:instrText xml:space="preserve"> PAGEREF _Toc178001549 \h </w:instrText>
        </w:r>
        <w:r>
          <w:rPr>
            <w:noProof/>
            <w:webHidden/>
          </w:rPr>
        </w:r>
        <w:r>
          <w:rPr>
            <w:noProof/>
            <w:webHidden/>
          </w:rPr>
          <w:fldChar w:fldCharType="separate"/>
        </w:r>
        <w:r>
          <w:rPr>
            <w:noProof/>
            <w:webHidden/>
          </w:rPr>
          <w:t>81</w:t>
        </w:r>
        <w:r>
          <w:rPr>
            <w:noProof/>
            <w:webHidden/>
          </w:rPr>
          <w:fldChar w:fldCharType="end"/>
        </w:r>
      </w:hyperlink>
    </w:p>
    <w:p w14:paraId="5A7693C3" w14:textId="0E71A459" w:rsidR="005E70E7" w:rsidRDefault="005E70E7">
      <w:pPr>
        <w:pStyle w:val="TOC4"/>
        <w:rPr>
          <w:rFonts w:eastAsiaTheme="minorEastAsia"/>
          <w:smallCaps w:val="0"/>
          <w:noProof/>
          <w:kern w:val="2"/>
          <w:sz w:val="24"/>
          <w:szCs w:val="24"/>
          <w:lang w:val="en-US" w:eastAsia="en-US" w:bidi="ar-SA"/>
          <w14:ligatures w14:val="standardContextual"/>
        </w:rPr>
      </w:pPr>
      <w:hyperlink w:anchor="_Toc178001550" w:history="1">
        <w:r w:rsidRPr="00167B49">
          <w:rPr>
            <w:rStyle w:val="Hyperlink"/>
            <w:noProof/>
          </w:rPr>
          <w:t>Azure SignalR-tjeneste</w:t>
        </w:r>
        <w:r>
          <w:rPr>
            <w:noProof/>
            <w:webHidden/>
          </w:rPr>
          <w:tab/>
        </w:r>
        <w:r>
          <w:rPr>
            <w:noProof/>
            <w:webHidden/>
          </w:rPr>
          <w:fldChar w:fldCharType="begin"/>
        </w:r>
        <w:r>
          <w:rPr>
            <w:noProof/>
            <w:webHidden/>
          </w:rPr>
          <w:instrText xml:space="preserve"> PAGEREF _Toc178001550 \h </w:instrText>
        </w:r>
        <w:r>
          <w:rPr>
            <w:noProof/>
            <w:webHidden/>
          </w:rPr>
        </w:r>
        <w:r>
          <w:rPr>
            <w:noProof/>
            <w:webHidden/>
          </w:rPr>
          <w:fldChar w:fldCharType="separate"/>
        </w:r>
        <w:r>
          <w:rPr>
            <w:noProof/>
            <w:webHidden/>
          </w:rPr>
          <w:t>83</w:t>
        </w:r>
        <w:r>
          <w:rPr>
            <w:noProof/>
            <w:webHidden/>
          </w:rPr>
          <w:fldChar w:fldCharType="end"/>
        </w:r>
      </w:hyperlink>
    </w:p>
    <w:p w14:paraId="120F9628" w14:textId="31E96349" w:rsidR="005E70E7" w:rsidRDefault="005E70E7">
      <w:pPr>
        <w:pStyle w:val="TOC4"/>
        <w:rPr>
          <w:rFonts w:eastAsiaTheme="minorEastAsia"/>
          <w:smallCaps w:val="0"/>
          <w:noProof/>
          <w:kern w:val="2"/>
          <w:sz w:val="24"/>
          <w:szCs w:val="24"/>
          <w:lang w:val="en-US" w:eastAsia="en-US" w:bidi="ar-SA"/>
          <w14:ligatures w14:val="standardContextual"/>
        </w:rPr>
      </w:pPr>
      <w:hyperlink w:anchor="_Toc178001551" w:history="1">
        <w:r w:rsidRPr="00167B49">
          <w:rPr>
            <w:rStyle w:val="Hyperlink"/>
            <w:noProof/>
          </w:rPr>
          <w:t>Genoprettelse af Azure-websted</w:t>
        </w:r>
        <w:r>
          <w:rPr>
            <w:noProof/>
            <w:webHidden/>
          </w:rPr>
          <w:tab/>
        </w:r>
        <w:r>
          <w:rPr>
            <w:noProof/>
            <w:webHidden/>
          </w:rPr>
          <w:fldChar w:fldCharType="begin"/>
        </w:r>
        <w:r>
          <w:rPr>
            <w:noProof/>
            <w:webHidden/>
          </w:rPr>
          <w:instrText xml:space="preserve"> PAGEREF _Toc178001551 \h </w:instrText>
        </w:r>
        <w:r>
          <w:rPr>
            <w:noProof/>
            <w:webHidden/>
          </w:rPr>
        </w:r>
        <w:r>
          <w:rPr>
            <w:noProof/>
            <w:webHidden/>
          </w:rPr>
          <w:fldChar w:fldCharType="separate"/>
        </w:r>
        <w:r>
          <w:rPr>
            <w:noProof/>
            <w:webHidden/>
          </w:rPr>
          <w:t>83</w:t>
        </w:r>
        <w:r>
          <w:rPr>
            <w:noProof/>
            <w:webHidden/>
          </w:rPr>
          <w:fldChar w:fldCharType="end"/>
        </w:r>
      </w:hyperlink>
    </w:p>
    <w:p w14:paraId="7B0028BC" w14:textId="377C9251" w:rsidR="005E70E7" w:rsidRDefault="005E70E7">
      <w:pPr>
        <w:pStyle w:val="TOC4"/>
        <w:rPr>
          <w:rFonts w:eastAsiaTheme="minorEastAsia"/>
          <w:smallCaps w:val="0"/>
          <w:noProof/>
          <w:kern w:val="2"/>
          <w:sz w:val="24"/>
          <w:szCs w:val="24"/>
          <w:lang w:val="en-US" w:eastAsia="en-US" w:bidi="ar-SA"/>
          <w14:ligatures w14:val="standardContextual"/>
        </w:rPr>
      </w:pPr>
      <w:hyperlink w:anchor="_Toc178001552" w:history="1">
        <w:r w:rsidRPr="00167B49">
          <w:rPr>
            <w:rStyle w:val="Hyperlink"/>
            <w:noProof/>
          </w:rPr>
          <w:t>Spatial Anchors</w:t>
        </w:r>
        <w:r>
          <w:rPr>
            <w:noProof/>
            <w:webHidden/>
          </w:rPr>
          <w:tab/>
        </w:r>
        <w:r>
          <w:rPr>
            <w:noProof/>
            <w:webHidden/>
          </w:rPr>
          <w:fldChar w:fldCharType="begin"/>
        </w:r>
        <w:r>
          <w:rPr>
            <w:noProof/>
            <w:webHidden/>
          </w:rPr>
          <w:instrText xml:space="preserve"> PAGEREF _Toc178001552 \h </w:instrText>
        </w:r>
        <w:r>
          <w:rPr>
            <w:noProof/>
            <w:webHidden/>
          </w:rPr>
        </w:r>
        <w:r>
          <w:rPr>
            <w:noProof/>
            <w:webHidden/>
          </w:rPr>
          <w:fldChar w:fldCharType="separate"/>
        </w:r>
        <w:r>
          <w:rPr>
            <w:noProof/>
            <w:webHidden/>
          </w:rPr>
          <w:t>84</w:t>
        </w:r>
        <w:r>
          <w:rPr>
            <w:noProof/>
            <w:webHidden/>
          </w:rPr>
          <w:fldChar w:fldCharType="end"/>
        </w:r>
      </w:hyperlink>
    </w:p>
    <w:p w14:paraId="5027BAF1" w14:textId="49B11951" w:rsidR="005E70E7" w:rsidRDefault="005E70E7">
      <w:pPr>
        <w:pStyle w:val="TOC4"/>
        <w:rPr>
          <w:rFonts w:eastAsiaTheme="minorEastAsia"/>
          <w:smallCaps w:val="0"/>
          <w:noProof/>
          <w:kern w:val="2"/>
          <w:sz w:val="24"/>
          <w:szCs w:val="24"/>
          <w:lang w:val="en-US" w:eastAsia="en-US" w:bidi="ar-SA"/>
          <w14:ligatures w14:val="standardContextual"/>
        </w:rPr>
      </w:pPr>
      <w:hyperlink w:anchor="_Toc178001553" w:history="1">
        <w:r w:rsidRPr="00167B49">
          <w:rPr>
            <w:rStyle w:val="Hyperlink"/>
            <w:noProof/>
          </w:rPr>
          <w:t>Azure Spring-apps</w:t>
        </w:r>
        <w:r>
          <w:rPr>
            <w:noProof/>
            <w:webHidden/>
          </w:rPr>
          <w:tab/>
        </w:r>
        <w:r>
          <w:rPr>
            <w:noProof/>
            <w:webHidden/>
          </w:rPr>
          <w:fldChar w:fldCharType="begin"/>
        </w:r>
        <w:r>
          <w:rPr>
            <w:noProof/>
            <w:webHidden/>
          </w:rPr>
          <w:instrText xml:space="preserve"> PAGEREF _Toc178001553 \h </w:instrText>
        </w:r>
        <w:r>
          <w:rPr>
            <w:noProof/>
            <w:webHidden/>
          </w:rPr>
        </w:r>
        <w:r>
          <w:rPr>
            <w:noProof/>
            <w:webHidden/>
          </w:rPr>
          <w:fldChar w:fldCharType="separate"/>
        </w:r>
        <w:r>
          <w:rPr>
            <w:noProof/>
            <w:webHidden/>
          </w:rPr>
          <w:t>85</w:t>
        </w:r>
        <w:r>
          <w:rPr>
            <w:noProof/>
            <w:webHidden/>
          </w:rPr>
          <w:fldChar w:fldCharType="end"/>
        </w:r>
      </w:hyperlink>
    </w:p>
    <w:p w14:paraId="1F3B9921" w14:textId="6DD86771" w:rsidR="005E70E7" w:rsidRDefault="005E70E7">
      <w:pPr>
        <w:pStyle w:val="TOC4"/>
        <w:rPr>
          <w:rFonts w:eastAsiaTheme="minorEastAsia"/>
          <w:smallCaps w:val="0"/>
          <w:noProof/>
          <w:kern w:val="2"/>
          <w:sz w:val="24"/>
          <w:szCs w:val="24"/>
          <w:lang w:val="en-US" w:eastAsia="en-US" w:bidi="ar-SA"/>
          <w14:ligatures w14:val="standardContextual"/>
        </w:rPr>
      </w:pPr>
      <w:hyperlink w:anchor="_Toc178001554" w:history="1">
        <w:r w:rsidRPr="00167B49">
          <w:rPr>
            <w:rStyle w:val="Hyperlink"/>
            <w:noProof/>
          </w:rPr>
          <w:t>Azure SQL-database</w:t>
        </w:r>
        <w:r>
          <w:rPr>
            <w:noProof/>
            <w:webHidden/>
          </w:rPr>
          <w:tab/>
        </w:r>
        <w:r>
          <w:rPr>
            <w:noProof/>
            <w:webHidden/>
          </w:rPr>
          <w:fldChar w:fldCharType="begin"/>
        </w:r>
        <w:r>
          <w:rPr>
            <w:noProof/>
            <w:webHidden/>
          </w:rPr>
          <w:instrText xml:space="preserve"> PAGEREF _Toc178001554 \h </w:instrText>
        </w:r>
        <w:r>
          <w:rPr>
            <w:noProof/>
            <w:webHidden/>
          </w:rPr>
        </w:r>
        <w:r>
          <w:rPr>
            <w:noProof/>
            <w:webHidden/>
          </w:rPr>
          <w:fldChar w:fldCharType="separate"/>
        </w:r>
        <w:r>
          <w:rPr>
            <w:noProof/>
            <w:webHidden/>
          </w:rPr>
          <w:t>85</w:t>
        </w:r>
        <w:r>
          <w:rPr>
            <w:noProof/>
            <w:webHidden/>
          </w:rPr>
          <w:fldChar w:fldCharType="end"/>
        </w:r>
      </w:hyperlink>
    </w:p>
    <w:p w14:paraId="4C6E37D7" w14:textId="54A065CB" w:rsidR="005E70E7" w:rsidRDefault="005E70E7">
      <w:pPr>
        <w:pStyle w:val="TOC4"/>
        <w:rPr>
          <w:rFonts w:eastAsiaTheme="minorEastAsia"/>
          <w:smallCaps w:val="0"/>
          <w:noProof/>
          <w:kern w:val="2"/>
          <w:sz w:val="24"/>
          <w:szCs w:val="24"/>
          <w:lang w:val="en-US" w:eastAsia="en-US" w:bidi="ar-SA"/>
          <w14:ligatures w14:val="standardContextual"/>
        </w:rPr>
      </w:pPr>
      <w:hyperlink w:anchor="_Toc178001555" w:history="1">
        <w:r w:rsidRPr="00167B49">
          <w:rPr>
            <w:rStyle w:val="Hyperlink"/>
            <w:noProof/>
          </w:rPr>
          <w:t>Azure SQL Managed Instance</w:t>
        </w:r>
        <w:r>
          <w:rPr>
            <w:noProof/>
            <w:webHidden/>
          </w:rPr>
          <w:tab/>
        </w:r>
        <w:r>
          <w:rPr>
            <w:noProof/>
            <w:webHidden/>
          </w:rPr>
          <w:fldChar w:fldCharType="begin"/>
        </w:r>
        <w:r>
          <w:rPr>
            <w:noProof/>
            <w:webHidden/>
          </w:rPr>
          <w:instrText xml:space="preserve"> PAGEREF _Toc178001555 \h </w:instrText>
        </w:r>
        <w:r>
          <w:rPr>
            <w:noProof/>
            <w:webHidden/>
          </w:rPr>
        </w:r>
        <w:r>
          <w:rPr>
            <w:noProof/>
            <w:webHidden/>
          </w:rPr>
          <w:fldChar w:fldCharType="separate"/>
        </w:r>
        <w:r>
          <w:rPr>
            <w:noProof/>
            <w:webHidden/>
          </w:rPr>
          <w:t>87</w:t>
        </w:r>
        <w:r>
          <w:rPr>
            <w:noProof/>
            <w:webHidden/>
          </w:rPr>
          <w:fldChar w:fldCharType="end"/>
        </w:r>
      </w:hyperlink>
    </w:p>
    <w:p w14:paraId="3B611D6E" w14:textId="1F7A540D" w:rsidR="005E70E7" w:rsidRDefault="005E70E7">
      <w:pPr>
        <w:pStyle w:val="TOC4"/>
        <w:rPr>
          <w:rFonts w:eastAsiaTheme="minorEastAsia"/>
          <w:smallCaps w:val="0"/>
          <w:noProof/>
          <w:kern w:val="2"/>
          <w:sz w:val="24"/>
          <w:szCs w:val="24"/>
          <w:lang w:val="en-US" w:eastAsia="en-US" w:bidi="ar-SA"/>
          <w14:ligatures w14:val="standardContextual"/>
        </w:rPr>
      </w:pPr>
      <w:hyperlink w:anchor="_Toc178001556" w:history="1">
        <w:r w:rsidRPr="00167B49">
          <w:rPr>
            <w:rStyle w:val="Hyperlink"/>
            <w:noProof/>
          </w:rPr>
          <w:t>SQL Server Stretch Database</w:t>
        </w:r>
        <w:r>
          <w:rPr>
            <w:noProof/>
            <w:webHidden/>
          </w:rPr>
          <w:tab/>
        </w:r>
        <w:r>
          <w:rPr>
            <w:noProof/>
            <w:webHidden/>
          </w:rPr>
          <w:fldChar w:fldCharType="begin"/>
        </w:r>
        <w:r>
          <w:rPr>
            <w:noProof/>
            <w:webHidden/>
          </w:rPr>
          <w:instrText xml:space="preserve"> PAGEREF _Toc178001556 \h </w:instrText>
        </w:r>
        <w:r>
          <w:rPr>
            <w:noProof/>
            <w:webHidden/>
          </w:rPr>
        </w:r>
        <w:r>
          <w:rPr>
            <w:noProof/>
            <w:webHidden/>
          </w:rPr>
          <w:fldChar w:fldCharType="separate"/>
        </w:r>
        <w:r>
          <w:rPr>
            <w:noProof/>
            <w:webHidden/>
          </w:rPr>
          <w:t>87</w:t>
        </w:r>
        <w:r>
          <w:rPr>
            <w:noProof/>
            <w:webHidden/>
          </w:rPr>
          <w:fldChar w:fldCharType="end"/>
        </w:r>
      </w:hyperlink>
    </w:p>
    <w:p w14:paraId="17B2D523" w14:textId="69D8EBEA" w:rsidR="005E70E7" w:rsidRDefault="005E70E7">
      <w:pPr>
        <w:pStyle w:val="TOC4"/>
        <w:rPr>
          <w:rFonts w:eastAsiaTheme="minorEastAsia"/>
          <w:smallCaps w:val="0"/>
          <w:noProof/>
          <w:kern w:val="2"/>
          <w:sz w:val="24"/>
          <w:szCs w:val="24"/>
          <w:lang w:val="en-US" w:eastAsia="en-US" w:bidi="ar-SA"/>
          <w14:ligatures w14:val="standardContextual"/>
        </w:rPr>
      </w:pPr>
      <w:hyperlink w:anchor="_Toc178001557" w:history="1">
        <w:r w:rsidRPr="00167B49">
          <w:rPr>
            <w:rStyle w:val="Hyperlink"/>
            <w:noProof/>
          </w:rPr>
          <w:t>Statiske webapps</w:t>
        </w:r>
        <w:r>
          <w:rPr>
            <w:noProof/>
            <w:webHidden/>
          </w:rPr>
          <w:tab/>
        </w:r>
        <w:r>
          <w:rPr>
            <w:noProof/>
            <w:webHidden/>
          </w:rPr>
          <w:fldChar w:fldCharType="begin"/>
        </w:r>
        <w:r>
          <w:rPr>
            <w:noProof/>
            <w:webHidden/>
          </w:rPr>
          <w:instrText xml:space="preserve"> PAGEREF _Toc178001557 \h </w:instrText>
        </w:r>
        <w:r>
          <w:rPr>
            <w:noProof/>
            <w:webHidden/>
          </w:rPr>
        </w:r>
        <w:r>
          <w:rPr>
            <w:noProof/>
            <w:webHidden/>
          </w:rPr>
          <w:fldChar w:fldCharType="separate"/>
        </w:r>
        <w:r>
          <w:rPr>
            <w:noProof/>
            <w:webHidden/>
          </w:rPr>
          <w:t>88</w:t>
        </w:r>
        <w:r>
          <w:rPr>
            <w:noProof/>
            <w:webHidden/>
          </w:rPr>
          <w:fldChar w:fldCharType="end"/>
        </w:r>
      </w:hyperlink>
    </w:p>
    <w:p w14:paraId="42A760D4" w14:textId="58323625" w:rsidR="005E70E7" w:rsidRDefault="005E70E7">
      <w:pPr>
        <w:pStyle w:val="TOC4"/>
        <w:rPr>
          <w:rFonts w:eastAsiaTheme="minorEastAsia"/>
          <w:smallCaps w:val="0"/>
          <w:noProof/>
          <w:kern w:val="2"/>
          <w:sz w:val="24"/>
          <w:szCs w:val="24"/>
          <w:lang w:val="en-US" w:eastAsia="en-US" w:bidi="ar-SA"/>
          <w14:ligatures w14:val="standardContextual"/>
        </w:rPr>
      </w:pPr>
      <w:hyperlink w:anchor="_Toc178001558" w:history="1">
        <w:r w:rsidRPr="00167B49">
          <w:rPr>
            <w:rStyle w:val="Hyperlink"/>
            <w:noProof/>
          </w:rPr>
          <w:t>Storage-konti</w:t>
        </w:r>
        <w:r>
          <w:rPr>
            <w:noProof/>
            <w:webHidden/>
          </w:rPr>
          <w:tab/>
        </w:r>
        <w:r>
          <w:rPr>
            <w:noProof/>
            <w:webHidden/>
          </w:rPr>
          <w:fldChar w:fldCharType="begin"/>
        </w:r>
        <w:r>
          <w:rPr>
            <w:noProof/>
            <w:webHidden/>
          </w:rPr>
          <w:instrText xml:space="preserve"> PAGEREF _Toc178001558 \h </w:instrText>
        </w:r>
        <w:r>
          <w:rPr>
            <w:noProof/>
            <w:webHidden/>
          </w:rPr>
        </w:r>
        <w:r>
          <w:rPr>
            <w:noProof/>
            <w:webHidden/>
          </w:rPr>
          <w:fldChar w:fldCharType="separate"/>
        </w:r>
        <w:r>
          <w:rPr>
            <w:noProof/>
            <w:webHidden/>
          </w:rPr>
          <w:t>88</w:t>
        </w:r>
        <w:r>
          <w:rPr>
            <w:noProof/>
            <w:webHidden/>
          </w:rPr>
          <w:fldChar w:fldCharType="end"/>
        </w:r>
      </w:hyperlink>
    </w:p>
    <w:p w14:paraId="2A3A78F0" w14:textId="272067BF" w:rsidR="005E70E7" w:rsidRDefault="005E70E7">
      <w:pPr>
        <w:pStyle w:val="TOC4"/>
        <w:rPr>
          <w:rFonts w:eastAsiaTheme="minorEastAsia"/>
          <w:smallCaps w:val="0"/>
          <w:noProof/>
          <w:kern w:val="2"/>
          <w:sz w:val="24"/>
          <w:szCs w:val="24"/>
          <w:lang w:val="en-US" w:eastAsia="en-US" w:bidi="ar-SA"/>
          <w14:ligatures w14:val="standardContextual"/>
        </w:rPr>
      </w:pPr>
      <w:hyperlink w:anchor="_Toc178001559" w:history="1">
        <w:r w:rsidRPr="00167B49">
          <w:rPr>
            <w:rStyle w:val="Hyperlink"/>
            <w:noProof/>
          </w:rPr>
          <w:t>StorSimple</w:t>
        </w:r>
        <w:r>
          <w:rPr>
            <w:noProof/>
            <w:webHidden/>
          </w:rPr>
          <w:tab/>
        </w:r>
        <w:r>
          <w:rPr>
            <w:noProof/>
            <w:webHidden/>
          </w:rPr>
          <w:fldChar w:fldCharType="begin"/>
        </w:r>
        <w:r>
          <w:rPr>
            <w:noProof/>
            <w:webHidden/>
          </w:rPr>
          <w:instrText xml:space="preserve"> PAGEREF _Toc178001559 \h </w:instrText>
        </w:r>
        <w:r>
          <w:rPr>
            <w:noProof/>
            <w:webHidden/>
          </w:rPr>
        </w:r>
        <w:r>
          <w:rPr>
            <w:noProof/>
            <w:webHidden/>
          </w:rPr>
          <w:fldChar w:fldCharType="separate"/>
        </w:r>
        <w:r>
          <w:rPr>
            <w:noProof/>
            <w:webHidden/>
          </w:rPr>
          <w:t>90</w:t>
        </w:r>
        <w:r>
          <w:rPr>
            <w:noProof/>
            <w:webHidden/>
          </w:rPr>
          <w:fldChar w:fldCharType="end"/>
        </w:r>
      </w:hyperlink>
    </w:p>
    <w:p w14:paraId="203E5373" w14:textId="2C1CB801" w:rsidR="005E70E7" w:rsidRDefault="005E70E7">
      <w:pPr>
        <w:pStyle w:val="TOC4"/>
        <w:rPr>
          <w:rFonts w:eastAsiaTheme="minorEastAsia"/>
          <w:smallCaps w:val="0"/>
          <w:noProof/>
          <w:kern w:val="2"/>
          <w:sz w:val="24"/>
          <w:szCs w:val="24"/>
          <w:lang w:val="en-US" w:eastAsia="en-US" w:bidi="ar-SA"/>
          <w14:ligatures w14:val="standardContextual"/>
        </w:rPr>
      </w:pPr>
      <w:hyperlink w:anchor="_Toc178001560" w:history="1">
        <w:r w:rsidRPr="00167B49">
          <w:rPr>
            <w:rStyle w:val="Hyperlink"/>
            <w:noProof/>
          </w:rPr>
          <w:t>Azure Stream Analytics</w:t>
        </w:r>
        <w:r>
          <w:rPr>
            <w:noProof/>
            <w:webHidden/>
          </w:rPr>
          <w:tab/>
        </w:r>
        <w:r>
          <w:rPr>
            <w:noProof/>
            <w:webHidden/>
          </w:rPr>
          <w:fldChar w:fldCharType="begin"/>
        </w:r>
        <w:r>
          <w:rPr>
            <w:noProof/>
            <w:webHidden/>
          </w:rPr>
          <w:instrText xml:space="preserve"> PAGEREF _Toc178001560 \h </w:instrText>
        </w:r>
        <w:r>
          <w:rPr>
            <w:noProof/>
            <w:webHidden/>
          </w:rPr>
        </w:r>
        <w:r>
          <w:rPr>
            <w:noProof/>
            <w:webHidden/>
          </w:rPr>
          <w:fldChar w:fldCharType="separate"/>
        </w:r>
        <w:r>
          <w:rPr>
            <w:noProof/>
            <w:webHidden/>
          </w:rPr>
          <w:t>91</w:t>
        </w:r>
        <w:r>
          <w:rPr>
            <w:noProof/>
            <w:webHidden/>
          </w:rPr>
          <w:fldChar w:fldCharType="end"/>
        </w:r>
      </w:hyperlink>
    </w:p>
    <w:p w14:paraId="12142877" w14:textId="45B6229E" w:rsidR="005E70E7" w:rsidRDefault="005E70E7">
      <w:pPr>
        <w:pStyle w:val="TOC4"/>
        <w:rPr>
          <w:rFonts w:eastAsiaTheme="minorEastAsia"/>
          <w:smallCaps w:val="0"/>
          <w:noProof/>
          <w:kern w:val="2"/>
          <w:sz w:val="24"/>
          <w:szCs w:val="24"/>
          <w:lang w:val="en-US" w:eastAsia="en-US" w:bidi="ar-SA"/>
          <w14:ligatures w14:val="standardContextual"/>
        </w:rPr>
      </w:pPr>
      <w:hyperlink w:anchor="_Toc178001561" w:history="1">
        <w:r w:rsidRPr="00167B49">
          <w:rPr>
            <w:rStyle w:val="Hyperlink"/>
            <w:noProof/>
          </w:rPr>
          <w:t>Azure Synapse Analytics</w:t>
        </w:r>
        <w:r>
          <w:rPr>
            <w:noProof/>
            <w:webHidden/>
          </w:rPr>
          <w:tab/>
        </w:r>
        <w:r>
          <w:rPr>
            <w:noProof/>
            <w:webHidden/>
          </w:rPr>
          <w:fldChar w:fldCharType="begin"/>
        </w:r>
        <w:r>
          <w:rPr>
            <w:noProof/>
            <w:webHidden/>
          </w:rPr>
          <w:instrText xml:space="preserve"> PAGEREF _Toc178001561 \h </w:instrText>
        </w:r>
        <w:r>
          <w:rPr>
            <w:noProof/>
            <w:webHidden/>
          </w:rPr>
        </w:r>
        <w:r>
          <w:rPr>
            <w:noProof/>
            <w:webHidden/>
          </w:rPr>
          <w:fldChar w:fldCharType="separate"/>
        </w:r>
        <w:r>
          <w:rPr>
            <w:noProof/>
            <w:webHidden/>
          </w:rPr>
          <w:t>92</w:t>
        </w:r>
        <w:r>
          <w:rPr>
            <w:noProof/>
            <w:webHidden/>
          </w:rPr>
          <w:fldChar w:fldCharType="end"/>
        </w:r>
      </w:hyperlink>
    </w:p>
    <w:p w14:paraId="2A610DDC" w14:textId="1B16167C" w:rsidR="005E70E7" w:rsidRDefault="005E70E7">
      <w:pPr>
        <w:pStyle w:val="TOC4"/>
        <w:rPr>
          <w:rFonts w:eastAsiaTheme="minorEastAsia"/>
          <w:smallCaps w:val="0"/>
          <w:noProof/>
          <w:kern w:val="2"/>
          <w:sz w:val="24"/>
          <w:szCs w:val="24"/>
          <w:lang w:val="en-US" w:eastAsia="en-US" w:bidi="ar-SA"/>
          <w14:ligatures w14:val="standardContextual"/>
        </w:rPr>
      </w:pPr>
      <w:hyperlink w:anchor="_Toc178001562" w:history="1">
        <w:r w:rsidRPr="00167B49">
          <w:rPr>
            <w:rStyle w:val="Hyperlink"/>
            <w:noProof/>
          </w:rPr>
          <w:t>Azure Time Series Insights</w:t>
        </w:r>
        <w:r>
          <w:rPr>
            <w:noProof/>
            <w:webHidden/>
          </w:rPr>
          <w:tab/>
        </w:r>
        <w:r>
          <w:rPr>
            <w:noProof/>
            <w:webHidden/>
          </w:rPr>
          <w:fldChar w:fldCharType="begin"/>
        </w:r>
        <w:r>
          <w:rPr>
            <w:noProof/>
            <w:webHidden/>
          </w:rPr>
          <w:instrText xml:space="preserve"> PAGEREF _Toc178001562 \h </w:instrText>
        </w:r>
        <w:r>
          <w:rPr>
            <w:noProof/>
            <w:webHidden/>
          </w:rPr>
        </w:r>
        <w:r>
          <w:rPr>
            <w:noProof/>
            <w:webHidden/>
          </w:rPr>
          <w:fldChar w:fldCharType="separate"/>
        </w:r>
        <w:r>
          <w:rPr>
            <w:noProof/>
            <w:webHidden/>
          </w:rPr>
          <w:t>93</w:t>
        </w:r>
        <w:r>
          <w:rPr>
            <w:noProof/>
            <w:webHidden/>
          </w:rPr>
          <w:fldChar w:fldCharType="end"/>
        </w:r>
      </w:hyperlink>
    </w:p>
    <w:p w14:paraId="685D8657" w14:textId="44D55C66" w:rsidR="005E70E7" w:rsidRDefault="005E70E7">
      <w:pPr>
        <w:pStyle w:val="TOC4"/>
        <w:rPr>
          <w:rFonts w:eastAsiaTheme="minorEastAsia"/>
          <w:smallCaps w:val="0"/>
          <w:noProof/>
          <w:kern w:val="2"/>
          <w:sz w:val="24"/>
          <w:szCs w:val="24"/>
          <w:lang w:val="en-US" w:eastAsia="en-US" w:bidi="ar-SA"/>
          <w14:ligatures w14:val="standardContextual"/>
        </w:rPr>
      </w:pPr>
      <w:hyperlink w:anchor="_Toc178001563" w:history="1">
        <w:r w:rsidRPr="00167B49">
          <w:rPr>
            <w:rStyle w:val="Hyperlink"/>
            <w:noProof/>
          </w:rPr>
          <w:t>Traffic Manager-tjenesten</w:t>
        </w:r>
        <w:r>
          <w:rPr>
            <w:noProof/>
            <w:webHidden/>
          </w:rPr>
          <w:tab/>
        </w:r>
        <w:r>
          <w:rPr>
            <w:noProof/>
            <w:webHidden/>
          </w:rPr>
          <w:fldChar w:fldCharType="begin"/>
        </w:r>
        <w:r>
          <w:rPr>
            <w:noProof/>
            <w:webHidden/>
          </w:rPr>
          <w:instrText xml:space="preserve"> PAGEREF _Toc178001563 \h </w:instrText>
        </w:r>
        <w:r>
          <w:rPr>
            <w:noProof/>
            <w:webHidden/>
          </w:rPr>
        </w:r>
        <w:r>
          <w:rPr>
            <w:noProof/>
            <w:webHidden/>
          </w:rPr>
          <w:fldChar w:fldCharType="separate"/>
        </w:r>
        <w:r>
          <w:rPr>
            <w:noProof/>
            <w:webHidden/>
          </w:rPr>
          <w:t>93</w:t>
        </w:r>
        <w:r>
          <w:rPr>
            <w:noProof/>
            <w:webHidden/>
          </w:rPr>
          <w:fldChar w:fldCharType="end"/>
        </w:r>
      </w:hyperlink>
    </w:p>
    <w:p w14:paraId="66F79424" w14:textId="7D763E31" w:rsidR="005E70E7" w:rsidRDefault="005E70E7">
      <w:pPr>
        <w:pStyle w:val="TOC4"/>
        <w:rPr>
          <w:rFonts w:eastAsiaTheme="minorEastAsia"/>
          <w:smallCaps w:val="0"/>
          <w:noProof/>
          <w:kern w:val="2"/>
          <w:sz w:val="24"/>
          <w:szCs w:val="24"/>
          <w:lang w:val="en-US" w:eastAsia="en-US" w:bidi="ar-SA"/>
          <w14:ligatures w14:val="standardContextual"/>
        </w:rPr>
      </w:pPr>
      <w:hyperlink w:anchor="_Toc178001564" w:history="1">
        <w:r w:rsidRPr="00167B49">
          <w:rPr>
            <w:rStyle w:val="Hyperlink"/>
            <w:noProof/>
          </w:rPr>
          <w:t>Virtuelle maskiner</w:t>
        </w:r>
        <w:r>
          <w:rPr>
            <w:noProof/>
            <w:webHidden/>
          </w:rPr>
          <w:tab/>
        </w:r>
        <w:r>
          <w:rPr>
            <w:noProof/>
            <w:webHidden/>
          </w:rPr>
          <w:fldChar w:fldCharType="begin"/>
        </w:r>
        <w:r>
          <w:rPr>
            <w:noProof/>
            <w:webHidden/>
          </w:rPr>
          <w:instrText xml:space="preserve"> PAGEREF _Toc178001564 \h </w:instrText>
        </w:r>
        <w:r>
          <w:rPr>
            <w:noProof/>
            <w:webHidden/>
          </w:rPr>
        </w:r>
        <w:r>
          <w:rPr>
            <w:noProof/>
            <w:webHidden/>
          </w:rPr>
          <w:fldChar w:fldCharType="separate"/>
        </w:r>
        <w:r>
          <w:rPr>
            <w:noProof/>
            <w:webHidden/>
          </w:rPr>
          <w:t>93</w:t>
        </w:r>
        <w:r>
          <w:rPr>
            <w:noProof/>
            <w:webHidden/>
          </w:rPr>
          <w:fldChar w:fldCharType="end"/>
        </w:r>
      </w:hyperlink>
    </w:p>
    <w:p w14:paraId="42FB0F6E" w14:textId="0E38BC0F" w:rsidR="005E70E7" w:rsidRDefault="005E70E7">
      <w:pPr>
        <w:pStyle w:val="TOC4"/>
        <w:rPr>
          <w:rFonts w:eastAsiaTheme="minorEastAsia"/>
          <w:smallCaps w:val="0"/>
          <w:noProof/>
          <w:kern w:val="2"/>
          <w:sz w:val="24"/>
          <w:szCs w:val="24"/>
          <w:lang w:val="en-US" w:eastAsia="en-US" w:bidi="ar-SA"/>
          <w14:ligatures w14:val="standardContextual"/>
        </w:rPr>
      </w:pPr>
      <w:hyperlink w:anchor="_Toc178001565" w:history="1">
        <w:r w:rsidRPr="00167B49">
          <w:rPr>
            <w:rStyle w:val="Hyperlink"/>
            <w:noProof/>
          </w:rPr>
          <w:t>Azure Virtual Network Manager</w:t>
        </w:r>
        <w:r>
          <w:rPr>
            <w:noProof/>
            <w:webHidden/>
          </w:rPr>
          <w:tab/>
        </w:r>
        <w:r>
          <w:rPr>
            <w:noProof/>
            <w:webHidden/>
          </w:rPr>
          <w:fldChar w:fldCharType="begin"/>
        </w:r>
        <w:r>
          <w:rPr>
            <w:noProof/>
            <w:webHidden/>
          </w:rPr>
          <w:instrText xml:space="preserve"> PAGEREF _Toc178001565 \h </w:instrText>
        </w:r>
        <w:r>
          <w:rPr>
            <w:noProof/>
            <w:webHidden/>
          </w:rPr>
        </w:r>
        <w:r>
          <w:rPr>
            <w:noProof/>
            <w:webHidden/>
          </w:rPr>
          <w:fldChar w:fldCharType="separate"/>
        </w:r>
        <w:r>
          <w:rPr>
            <w:noProof/>
            <w:webHidden/>
          </w:rPr>
          <w:t>95</w:t>
        </w:r>
        <w:r>
          <w:rPr>
            <w:noProof/>
            <w:webHidden/>
          </w:rPr>
          <w:fldChar w:fldCharType="end"/>
        </w:r>
      </w:hyperlink>
    </w:p>
    <w:p w14:paraId="348BCD72" w14:textId="5853F295" w:rsidR="005E70E7" w:rsidRDefault="005E70E7">
      <w:pPr>
        <w:pStyle w:val="TOC4"/>
        <w:rPr>
          <w:rFonts w:eastAsiaTheme="minorEastAsia"/>
          <w:smallCaps w:val="0"/>
          <w:noProof/>
          <w:kern w:val="2"/>
          <w:sz w:val="24"/>
          <w:szCs w:val="24"/>
          <w:lang w:val="en-US" w:eastAsia="en-US" w:bidi="ar-SA"/>
          <w14:ligatures w14:val="standardContextual"/>
        </w:rPr>
      </w:pPr>
      <w:hyperlink w:anchor="_Toc178001566" w:history="1">
        <w:r w:rsidRPr="00167B49">
          <w:rPr>
            <w:rStyle w:val="Hyperlink"/>
            <w:noProof/>
          </w:rPr>
          <w:t>Azure Virtual WAN</w:t>
        </w:r>
        <w:r>
          <w:rPr>
            <w:noProof/>
            <w:webHidden/>
          </w:rPr>
          <w:tab/>
        </w:r>
        <w:r>
          <w:rPr>
            <w:noProof/>
            <w:webHidden/>
          </w:rPr>
          <w:fldChar w:fldCharType="begin"/>
        </w:r>
        <w:r>
          <w:rPr>
            <w:noProof/>
            <w:webHidden/>
          </w:rPr>
          <w:instrText xml:space="preserve"> PAGEREF _Toc178001566 \h </w:instrText>
        </w:r>
        <w:r>
          <w:rPr>
            <w:noProof/>
            <w:webHidden/>
          </w:rPr>
        </w:r>
        <w:r>
          <w:rPr>
            <w:noProof/>
            <w:webHidden/>
          </w:rPr>
          <w:fldChar w:fldCharType="separate"/>
        </w:r>
        <w:r>
          <w:rPr>
            <w:noProof/>
            <w:webHidden/>
          </w:rPr>
          <w:t>95</w:t>
        </w:r>
        <w:r>
          <w:rPr>
            <w:noProof/>
            <w:webHidden/>
          </w:rPr>
          <w:fldChar w:fldCharType="end"/>
        </w:r>
      </w:hyperlink>
    </w:p>
    <w:p w14:paraId="72556A20" w14:textId="2ECADA94" w:rsidR="005E70E7" w:rsidRDefault="005E70E7">
      <w:pPr>
        <w:pStyle w:val="TOC4"/>
        <w:rPr>
          <w:rFonts w:eastAsiaTheme="minorEastAsia"/>
          <w:smallCaps w:val="0"/>
          <w:noProof/>
          <w:kern w:val="2"/>
          <w:sz w:val="24"/>
          <w:szCs w:val="24"/>
          <w:lang w:val="en-US" w:eastAsia="en-US" w:bidi="ar-SA"/>
          <w14:ligatures w14:val="standardContextual"/>
        </w:rPr>
      </w:pPr>
      <w:hyperlink w:anchor="_Toc178001567" w:history="1">
        <w:r w:rsidRPr="00167B49">
          <w:rPr>
            <w:rStyle w:val="Hyperlink"/>
            <w:noProof/>
          </w:rPr>
          <w:t>Azure VMware-løsning</w:t>
        </w:r>
        <w:r>
          <w:rPr>
            <w:noProof/>
            <w:webHidden/>
          </w:rPr>
          <w:tab/>
        </w:r>
        <w:r>
          <w:rPr>
            <w:noProof/>
            <w:webHidden/>
          </w:rPr>
          <w:fldChar w:fldCharType="begin"/>
        </w:r>
        <w:r>
          <w:rPr>
            <w:noProof/>
            <w:webHidden/>
          </w:rPr>
          <w:instrText xml:space="preserve"> PAGEREF _Toc178001567 \h </w:instrText>
        </w:r>
        <w:r>
          <w:rPr>
            <w:noProof/>
            <w:webHidden/>
          </w:rPr>
        </w:r>
        <w:r>
          <w:rPr>
            <w:noProof/>
            <w:webHidden/>
          </w:rPr>
          <w:fldChar w:fldCharType="separate"/>
        </w:r>
        <w:r>
          <w:rPr>
            <w:noProof/>
            <w:webHidden/>
          </w:rPr>
          <w:t>96</w:t>
        </w:r>
        <w:r>
          <w:rPr>
            <w:noProof/>
            <w:webHidden/>
          </w:rPr>
          <w:fldChar w:fldCharType="end"/>
        </w:r>
      </w:hyperlink>
    </w:p>
    <w:p w14:paraId="51D5340D" w14:textId="1A45ED5C" w:rsidR="005E70E7" w:rsidRDefault="005E70E7">
      <w:pPr>
        <w:pStyle w:val="TOC4"/>
        <w:rPr>
          <w:rFonts w:eastAsiaTheme="minorEastAsia"/>
          <w:smallCaps w:val="0"/>
          <w:noProof/>
          <w:kern w:val="2"/>
          <w:sz w:val="24"/>
          <w:szCs w:val="24"/>
          <w:lang w:val="en-US" w:eastAsia="en-US" w:bidi="ar-SA"/>
          <w14:ligatures w14:val="standardContextual"/>
        </w:rPr>
      </w:pPr>
      <w:hyperlink w:anchor="_Toc178001568" w:history="1">
        <w:r w:rsidRPr="00167B49">
          <w:rPr>
            <w:rStyle w:val="Hyperlink"/>
            <w:noProof/>
          </w:rPr>
          <w:t>Azure VMware-løsning fra CloudSimple</w:t>
        </w:r>
        <w:r>
          <w:rPr>
            <w:noProof/>
            <w:webHidden/>
          </w:rPr>
          <w:tab/>
        </w:r>
        <w:r>
          <w:rPr>
            <w:noProof/>
            <w:webHidden/>
          </w:rPr>
          <w:fldChar w:fldCharType="begin"/>
        </w:r>
        <w:r>
          <w:rPr>
            <w:noProof/>
            <w:webHidden/>
          </w:rPr>
          <w:instrText xml:space="preserve"> PAGEREF _Toc178001568 \h </w:instrText>
        </w:r>
        <w:r>
          <w:rPr>
            <w:noProof/>
            <w:webHidden/>
          </w:rPr>
        </w:r>
        <w:r>
          <w:rPr>
            <w:noProof/>
            <w:webHidden/>
          </w:rPr>
          <w:fldChar w:fldCharType="separate"/>
        </w:r>
        <w:r>
          <w:rPr>
            <w:noProof/>
            <w:webHidden/>
          </w:rPr>
          <w:t>96</w:t>
        </w:r>
        <w:r>
          <w:rPr>
            <w:noProof/>
            <w:webHidden/>
          </w:rPr>
          <w:fldChar w:fldCharType="end"/>
        </w:r>
      </w:hyperlink>
    </w:p>
    <w:p w14:paraId="7B3ABC3F" w14:textId="64A9A165" w:rsidR="005E70E7" w:rsidRDefault="005E70E7">
      <w:pPr>
        <w:pStyle w:val="TOC4"/>
        <w:rPr>
          <w:rFonts w:eastAsiaTheme="minorEastAsia"/>
          <w:smallCaps w:val="0"/>
          <w:noProof/>
          <w:kern w:val="2"/>
          <w:sz w:val="24"/>
          <w:szCs w:val="24"/>
          <w:lang w:val="en-US" w:eastAsia="en-US" w:bidi="ar-SA"/>
          <w14:ligatures w14:val="standardContextual"/>
        </w:rPr>
      </w:pPr>
      <w:hyperlink w:anchor="_Toc178001569" w:history="1">
        <w:r w:rsidRPr="00167B49">
          <w:rPr>
            <w:rStyle w:val="Hyperlink"/>
            <w:noProof/>
          </w:rPr>
          <w:t>Azure VNet NAT</w:t>
        </w:r>
        <w:r>
          <w:rPr>
            <w:noProof/>
            <w:webHidden/>
          </w:rPr>
          <w:tab/>
        </w:r>
        <w:r>
          <w:rPr>
            <w:noProof/>
            <w:webHidden/>
          </w:rPr>
          <w:fldChar w:fldCharType="begin"/>
        </w:r>
        <w:r>
          <w:rPr>
            <w:noProof/>
            <w:webHidden/>
          </w:rPr>
          <w:instrText xml:space="preserve"> PAGEREF _Toc178001569 \h </w:instrText>
        </w:r>
        <w:r>
          <w:rPr>
            <w:noProof/>
            <w:webHidden/>
          </w:rPr>
        </w:r>
        <w:r>
          <w:rPr>
            <w:noProof/>
            <w:webHidden/>
          </w:rPr>
          <w:fldChar w:fldCharType="separate"/>
        </w:r>
        <w:r>
          <w:rPr>
            <w:noProof/>
            <w:webHidden/>
          </w:rPr>
          <w:t>97</w:t>
        </w:r>
        <w:r>
          <w:rPr>
            <w:noProof/>
            <w:webHidden/>
          </w:rPr>
          <w:fldChar w:fldCharType="end"/>
        </w:r>
      </w:hyperlink>
    </w:p>
    <w:p w14:paraId="1754C1D0" w14:textId="0EC85E35" w:rsidR="005E70E7" w:rsidRDefault="005E70E7">
      <w:pPr>
        <w:pStyle w:val="TOC4"/>
        <w:rPr>
          <w:rFonts w:eastAsiaTheme="minorEastAsia"/>
          <w:smallCaps w:val="0"/>
          <w:noProof/>
          <w:kern w:val="2"/>
          <w:sz w:val="24"/>
          <w:szCs w:val="24"/>
          <w:lang w:val="en-US" w:eastAsia="en-US" w:bidi="ar-SA"/>
          <w14:ligatures w14:val="standardContextual"/>
        </w:rPr>
      </w:pPr>
      <w:hyperlink w:anchor="_Toc178001570" w:history="1">
        <w:r w:rsidRPr="00167B49">
          <w:rPr>
            <w:rStyle w:val="Hyperlink"/>
            <w:noProof/>
          </w:rPr>
          <w:t>VPN Gateway</w:t>
        </w:r>
        <w:r>
          <w:rPr>
            <w:noProof/>
            <w:webHidden/>
          </w:rPr>
          <w:tab/>
        </w:r>
        <w:r>
          <w:rPr>
            <w:noProof/>
            <w:webHidden/>
          </w:rPr>
          <w:fldChar w:fldCharType="begin"/>
        </w:r>
        <w:r>
          <w:rPr>
            <w:noProof/>
            <w:webHidden/>
          </w:rPr>
          <w:instrText xml:space="preserve"> PAGEREF _Toc178001570 \h </w:instrText>
        </w:r>
        <w:r>
          <w:rPr>
            <w:noProof/>
            <w:webHidden/>
          </w:rPr>
        </w:r>
        <w:r>
          <w:rPr>
            <w:noProof/>
            <w:webHidden/>
          </w:rPr>
          <w:fldChar w:fldCharType="separate"/>
        </w:r>
        <w:r>
          <w:rPr>
            <w:noProof/>
            <w:webHidden/>
          </w:rPr>
          <w:t>98</w:t>
        </w:r>
        <w:r>
          <w:rPr>
            <w:noProof/>
            <w:webHidden/>
          </w:rPr>
          <w:fldChar w:fldCharType="end"/>
        </w:r>
      </w:hyperlink>
    </w:p>
    <w:p w14:paraId="299C0508" w14:textId="53777F51" w:rsidR="005E70E7" w:rsidRDefault="005E70E7">
      <w:pPr>
        <w:pStyle w:val="TOC4"/>
        <w:rPr>
          <w:rFonts w:eastAsiaTheme="minorEastAsia"/>
          <w:smallCaps w:val="0"/>
          <w:noProof/>
          <w:kern w:val="2"/>
          <w:sz w:val="24"/>
          <w:szCs w:val="24"/>
          <w:lang w:val="en-US" w:eastAsia="en-US" w:bidi="ar-SA"/>
          <w14:ligatures w14:val="standardContextual"/>
        </w:rPr>
      </w:pPr>
      <w:hyperlink w:anchor="_Toc178001571" w:history="1">
        <w:r w:rsidRPr="00167B49">
          <w:rPr>
            <w:rStyle w:val="Hyperlink"/>
            <w:noProof/>
          </w:rPr>
          <w:t>Azure Web PubSub</w:t>
        </w:r>
        <w:r>
          <w:rPr>
            <w:noProof/>
            <w:webHidden/>
          </w:rPr>
          <w:tab/>
        </w:r>
        <w:r>
          <w:rPr>
            <w:noProof/>
            <w:webHidden/>
          </w:rPr>
          <w:fldChar w:fldCharType="begin"/>
        </w:r>
        <w:r>
          <w:rPr>
            <w:noProof/>
            <w:webHidden/>
          </w:rPr>
          <w:instrText xml:space="preserve"> PAGEREF _Toc178001571 \h </w:instrText>
        </w:r>
        <w:r>
          <w:rPr>
            <w:noProof/>
            <w:webHidden/>
          </w:rPr>
        </w:r>
        <w:r>
          <w:rPr>
            <w:noProof/>
            <w:webHidden/>
          </w:rPr>
          <w:fldChar w:fldCharType="separate"/>
        </w:r>
        <w:r>
          <w:rPr>
            <w:noProof/>
            <w:webHidden/>
          </w:rPr>
          <w:t>98</w:t>
        </w:r>
        <w:r>
          <w:rPr>
            <w:noProof/>
            <w:webHidden/>
          </w:rPr>
          <w:fldChar w:fldCharType="end"/>
        </w:r>
      </w:hyperlink>
    </w:p>
    <w:p w14:paraId="6179CDC9" w14:textId="4921FA46" w:rsidR="005E70E7" w:rsidRDefault="005E70E7">
      <w:pPr>
        <w:pStyle w:val="TOC4"/>
        <w:rPr>
          <w:rFonts w:eastAsiaTheme="minorEastAsia"/>
          <w:smallCaps w:val="0"/>
          <w:noProof/>
          <w:kern w:val="2"/>
          <w:sz w:val="24"/>
          <w:szCs w:val="24"/>
          <w:lang w:val="en-US" w:eastAsia="en-US" w:bidi="ar-SA"/>
          <w14:ligatures w14:val="standardContextual"/>
        </w:rPr>
      </w:pPr>
      <w:hyperlink w:anchor="_Toc178001572" w:history="1">
        <w:r w:rsidRPr="00167B49">
          <w:rPr>
            <w:rStyle w:val="Hyperlink"/>
            <w:noProof/>
          </w:rPr>
          <w:t>Windows 10 IoT Core-tjenester</w:t>
        </w:r>
        <w:r>
          <w:rPr>
            <w:noProof/>
            <w:webHidden/>
          </w:rPr>
          <w:tab/>
        </w:r>
        <w:r>
          <w:rPr>
            <w:noProof/>
            <w:webHidden/>
          </w:rPr>
          <w:fldChar w:fldCharType="begin"/>
        </w:r>
        <w:r>
          <w:rPr>
            <w:noProof/>
            <w:webHidden/>
          </w:rPr>
          <w:instrText xml:space="preserve"> PAGEREF _Toc178001572 \h </w:instrText>
        </w:r>
        <w:r>
          <w:rPr>
            <w:noProof/>
            <w:webHidden/>
          </w:rPr>
        </w:r>
        <w:r>
          <w:rPr>
            <w:noProof/>
            <w:webHidden/>
          </w:rPr>
          <w:fldChar w:fldCharType="separate"/>
        </w:r>
        <w:r>
          <w:rPr>
            <w:noProof/>
            <w:webHidden/>
          </w:rPr>
          <w:t>99</w:t>
        </w:r>
        <w:r>
          <w:rPr>
            <w:noProof/>
            <w:webHidden/>
          </w:rPr>
          <w:fldChar w:fldCharType="end"/>
        </w:r>
      </w:hyperlink>
    </w:p>
    <w:p w14:paraId="18D8759C" w14:textId="54D2AC01" w:rsidR="005E70E7" w:rsidRDefault="005E70E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8001573" w:history="1">
        <w:r w:rsidRPr="00167B49">
          <w:rPr>
            <w:rStyle w:val="Hyperlink"/>
            <w:noProof/>
          </w:rPr>
          <w:t>Andre Onlinetjenester</w:t>
        </w:r>
        <w:r>
          <w:rPr>
            <w:noProof/>
            <w:webHidden/>
          </w:rPr>
          <w:tab/>
        </w:r>
        <w:r>
          <w:rPr>
            <w:noProof/>
            <w:webHidden/>
          </w:rPr>
          <w:fldChar w:fldCharType="begin"/>
        </w:r>
        <w:r>
          <w:rPr>
            <w:noProof/>
            <w:webHidden/>
          </w:rPr>
          <w:instrText xml:space="preserve"> PAGEREF _Toc178001573 \h </w:instrText>
        </w:r>
        <w:r>
          <w:rPr>
            <w:noProof/>
            <w:webHidden/>
          </w:rPr>
        </w:r>
        <w:r>
          <w:rPr>
            <w:noProof/>
            <w:webHidden/>
          </w:rPr>
          <w:fldChar w:fldCharType="separate"/>
        </w:r>
        <w:r>
          <w:rPr>
            <w:noProof/>
            <w:webHidden/>
          </w:rPr>
          <w:t>99</w:t>
        </w:r>
        <w:r>
          <w:rPr>
            <w:noProof/>
            <w:webHidden/>
          </w:rPr>
          <w:fldChar w:fldCharType="end"/>
        </w:r>
      </w:hyperlink>
    </w:p>
    <w:p w14:paraId="43249021" w14:textId="7A4B0F36" w:rsidR="005E70E7" w:rsidRDefault="005E70E7">
      <w:pPr>
        <w:pStyle w:val="TOC4"/>
        <w:rPr>
          <w:rFonts w:eastAsiaTheme="minorEastAsia"/>
          <w:smallCaps w:val="0"/>
          <w:noProof/>
          <w:kern w:val="2"/>
          <w:sz w:val="24"/>
          <w:szCs w:val="24"/>
          <w:lang w:val="en-US" w:eastAsia="en-US" w:bidi="ar-SA"/>
          <w14:ligatures w14:val="standardContextual"/>
        </w:rPr>
      </w:pPr>
      <w:hyperlink w:anchor="_Toc178001574" w:history="1">
        <w:r w:rsidRPr="00167B49">
          <w:rPr>
            <w:rStyle w:val="Hyperlink"/>
            <w:noProof/>
          </w:rPr>
          <w:t>Microsoft Defender for Identity</w:t>
        </w:r>
        <w:r>
          <w:rPr>
            <w:noProof/>
            <w:webHidden/>
          </w:rPr>
          <w:tab/>
        </w:r>
        <w:r>
          <w:rPr>
            <w:noProof/>
            <w:webHidden/>
          </w:rPr>
          <w:fldChar w:fldCharType="begin"/>
        </w:r>
        <w:r>
          <w:rPr>
            <w:noProof/>
            <w:webHidden/>
          </w:rPr>
          <w:instrText xml:space="preserve"> PAGEREF _Toc178001574 \h </w:instrText>
        </w:r>
        <w:r>
          <w:rPr>
            <w:noProof/>
            <w:webHidden/>
          </w:rPr>
        </w:r>
        <w:r>
          <w:rPr>
            <w:noProof/>
            <w:webHidden/>
          </w:rPr>
          <w:fldChar w:fldCharType="separate"/>
        </w:r>
        <w:r>
          <w:rPr>
            <w:noProof/>
            <w:webHidden/>
          </w:rPr>
          <w:t>99</w:t>
        </w:r>
        <w:r>
          <w:rPr>
            <w:noProof/>
            <w:webHidden/>
          </w:rPr>
          <w:fldChar w:fldCharType="end"/>
        </w:r>
      </w:hyperlink>
    </w:p>
    <w:p w14:paraId="6CBA0D24" w14:textId="28D22037" w:rsidR="005E70E7" w:rsidRDefault="005E70E7">
      <w:pPr>
        <w:pStyle w:val="TOC4"/>
        <w:rPr>
          <w:rFonts w:eastAsiaTheme="minorEastAsia"/>
          <w:smallCaps w:val="0"/>
          <w:noProof/>
          <w:kern w:val="2"/>
          <w:sz w:val="24"/>
          <w:szCs w:val="24"/>
          <w:lang w:val="en-US" w:eastAsia="en-US" w:bidi="ar-SA"/>
          <w14:ligatures w14:val="standardContextual"/>
        </w:rPr>
      </w:pPr>
      <w:hyperlink w:anchor="_Toc178001575" w:history="1">
        <w:r w:rsidRPr="00167B49">
          <w:rPr>
            <w:rStyle w:val="Hyperlink"/>
            <w:noProof/>
          </w:rPr>
          <w:t>Microsoft Defender for IoT</w:t>
        </w:r>
        <w:r>
          <w:rPr>
            <w:noProof/>
            <w:webHidden/>
          </w:rPr>
          <w:tab/>
        </w:r>
        <w:r>
          <w:rPr>
            <w:noProof/>
            <w:webHidden/>
          </w:rPr>
          <w:fldChar w:fldCharType="begin"/>
        </w:r>
        <w:r>
          <w:rPr>
            <w:noProof/>
            <w:webHidden/>
          </w:rPr>
          <w:instrText xml:space="preserve"> PAGEREF _Toc178001575 \h </w:instrText>
        </w:r>
        <w:r>
          <w:rPr>
            <w:noProof/>
            <w:webHidden/>
          </w:rPr>
        </w:r>
        <w:r>
          <w:rPr>
            <w:noProof/>
            <w:webHidden/>
          </w:rPr>
          <w:fldChar w:fldCharType="separate"/>
        </w:r>
        <w:r>
          <w:rPr>
            <w:noProof/>
            <w:webHidden/>
          </w:rPr>
          <w:t>99</w:t>
        </w:r>
        <w:r>
          <w:rPr>
            <w:noProof/>
            <w:webHidden/>
          </w:rPr>
          <w:fldChar w:fldCharType="end"/>
        </w:r>
      </w:hyperlink>
    </w:p>
    <w:p w14:paraId="3896FF09" w14:textId="2C31B9F7" w:rsidR="005E70E7" w:rsidRDefault="005E70E7">
      <w:pPr>
        <w:pStyle w:val="TOC4"/>
        <w:rPr>
          <w:rFonts w:eastAsiaTheme="minorEastAsia"/>
          <w:smallCaps w:val="0"/>
          <w:noProof/>
          <w:kern w:val="2"/>
          <w:sz w:val="24"/>
          <w:szCs w:val="24"/>
          <w:lang w:val="en-US" w:eastAsia="en-US" w:bidi="ar-SA"/>
          <w14:ligatures w14:val="standardContextual"/>
        </w:rPr>
      </w:pPr>
      <w:hyperlink w:anchor="_Toc178001576" w:history="1">
        <w:r w:rsidRPr="00167B49">
          <w:rPr>
            <w:rStyle w:val="Hyperlink"/>
            <w:noProof/>
          </w:rPr>
          <w:t>Bing Maps Enterprise Platform</w:t>
        </w:r>
        <w:r>
          <w:rPr>
            <w:noProof/>
            <w:webHidden/>
          </w:rPr>
          <w:tab/>
        </w:r>
        <w:r>
          <w:rPr>
            <w:noProof/>
            <w:webHidden/>
          </w:rPr>
          <w:fldChar w:fldCharType="begin"/>
        </w:r>
        <w:r>
          <w:rPr>
            <w:noProof/>
            <w:webHidden/>
          </w:rPr>
          <w:instrText xml:space="preserve"> PAGEREF _Toc178001576 \h </w:instrText>
        </w:r>
        <w:r>
          <w:rPr>
            <w:noProof/>
            <w:webHidden/>
          </w:rPr>
        </w:r>
        <w:r>
          <w:rPr>
            <w:noProof/>
            <w:webHidden/>
          </w:rPr>
          <w:fldChar w:fldCharType="separate"/>
        </w:r>
        <w:r>
          <w:rPr>
            <w:noProof/>
            <w:webHidden/>
          </w:rPr>
          <w:t>100</w:t>
        </w:r>
        <w:r>
          <w:rPr>
            <w:noProof/>
            <w:webHidden/>
          </w:rPr>
          <w:fldChar w:fldCharType="end"/>
        </w:r>
      </w:hyperlink>
    </w:p>
    <w:p w14:paraId="13C2D7E9" w14:textId="3602328C" w:rsidR="005E70E7" w:rsidRDefault="005E70E7">
      <w:pPr>
        <w:pStyle w:val="TOC4"/>
        <w:rPr>
          <w:rFonts w:eastAsiaTheme="minorEastAsia"/>
          <w:smallCaps w:val="0"/>
          <w:noProof/>
          <w:kern w:val="2"/>
          <w:sz w:val="24"/>
          <w:szCs w:val="24"/>
          <w:lang w:val="en-US" w:eastAsia="en-US" w:bidi="ar-SA"/>
          <w14:ligatures w14:val="standardContextual"/>
        </w:rPr>
      </w:pPr>
      <w:hyperlink w:anchor="_Toc178001577" w:history="1">
        <w:r w:rsidRPr="00167B49">
          <w:rPr>
            <w:rStyle w:val="Hyperlink"/>
            <w:noProof/>
          </w:rPr>
          <w:t>Bing Maps Mobile Asset Management</w:t>
        </w:r>
        <w:r>
          <w:rPr>
            <w:noProof/>
            <w:webHidden/>
          </w:rPr>
          <w:tab/>
        </w:r>
        <w:r>
          <w:rPr>
            <w:noProof/>
            <w:webHidden/>
          </w:rPr>
          <w:fldChar w:fldCharType="begin"/>
        </w:r>
        <w:r>
          <w:rPr>
            <w:noProof/>
            <w:webHidden/>
          </w:rPr>
          <w:instrText xml:space="preserve"> PAGEREF _Toc178001577 \h </w:instrText>
        </w:r>
        <w:r>
          <w:rPr>
            <w:noProof/>
            <w:webHidden/>
          </w:rPr>
        </w:r>
        <w:r>
          <w:rPr>
            <w:noProof/>
            <w:webHidden/>
          </w:rPr>
          <w:fldChar w:fldCharType="separate"/>
        </w:r>
        <w:r>
          <w:rPr>
            <w:noProof/>
            <w:webHidden/>
          </w:rPr>
          <w:t>100</w:t>
        </w:r>
        <w:r>
          <w:rPr>
            <w:noProof/>
            <w:webHidden/>
          </w:rPr>
          <w:fldChar w:fldCharType="end"/>
        </w:r>
      </w:hyperlink>
    </w:p>
    <w:p w14:paraId="34E1BEBE" w14:textId="652A8498" w:rsidR="005E70E7" w:rsidRDefault="005E70E7">
      <w:pPr>
        <w:pStyle w:val="TOC4"/>
        <w:rPr>
          <w:rFonts w:eastAsiaTheme="minorEastAsia"/>
          <w:smallCaps w:val="0"/>
          <w:noProof/>
          <w:kern w:val="2"/>
          <w:sz w:val="24"/>
          <w:szCs w:val="24"/>
          <w:lang w:val="en-US" w:eastAsia="en-US" w:bidi="ar-SA"/>
          <w14:ligatures w14:val="standardContextual"/>
        </w:rPr>
      </w:pPr>
      <w:hyperlink w:anchor="_Toc178001578" w:history="1">
        <w:r w:rsidRPr="00167B49">
          <w:rPr>
            <w:rStyle w:val="Hyperlink"/>
            <w:noProof/>
          </w:rPr>
          <w:t>Microsoft Cloud App Security</w:t>
        </w:r>
        <w:r>
          <w:rPr>
            <w:noProof/>
            <w:webHidden/>
          </w:rPr>
          <w:tab/>
        </w:r>
        <w:r>
          <w:rPr>
            <w:noProof/>
            <w:webHidden/>
          </w:rPr>
          <w:fldChar w:fldCharType="begin"/>
        </w:r>
        <w:r>
          <w:rPr>
            <w:noProof/>
            <w:webHidden/>
          </w:rPr>
          <w:instrText xml:space="preserve"> PAGEREF _Toc178001578 \h </w:instrText>
        </w:r>
        <w:r>
          <w:rPr>
            <w:noProof/>
            <w:webHidden/>
          </w:rPr>
        </w:r>
        <w:r>
          <w:rPr>
            <w:noProof/>
            <w:webHidden/>
          </w:rPr>
          <w:fldChar w:fldCharType="separate"/>
        </w:r>
        <w:r>
          <w:rPr>
            <w:noProof/>
            <w:webHidden/>
          </w:rPr>
          <w:t>101</w:t>
        </w:r>
        <w:r>
          <w:rPr>
            <w:noProof/>
            <w:webHidden/>
          </w:rPr>
          <w:fldChar w:fldCharType="end"/>
        </w:r>
      </w:hyperlink>
    </w:p>
    <w:p w14:paraId="535F423C" w14:textId="5322128A" w:rsidR="005E70E7" w:rsidRDefault="005E70E7">
      <w:pPr>
        <w:pStyle w:val="TOC4"/>
        <w:rPr>
          <w:rFonts w:eastAsiaTheme="minorEastAsia"/>
          <w:smallCaps w:val="0"/>
          <w:noProof/>
          <w:kern w:val="2"/>
          <w:sz w:val="24"/>
          <w:szCs w:val="24"/>
          <w:lang w:val="en-US" w:eastAsia="en-US" w:bidi="ar-SA"/>
          <w14:ligatures w14:val="standardContextual"/>
        </w:rPr>
      </w:pPr>
      <w:hyperlink w:anchor="_Toc178001579" w:history="1">
        <w:r w:rsidRPr="00167B49">
          <w:rPr>
            <w:rStyle w:val="Hyperlink"/>
            <w:noProof/>
          </w:rPr>
          <w:t>Microsoft Power Automate</w:t>
        </w:r>
        <w:r>
          <w:rPr>
            <w:noProof/>
            <w:webHidden/>
          </w:rPr>
          <w:tab/>
        </w:r>
        <w:r>
          <w:rPr>
            <w:noProof/>
            <w:webHidden/>
          </w:rPr>
          <w:fldChar w:fldCharType="begin"/>
        </w:r>
        <w:r>
          <w:rPr>
            <w:noProof/>
            <w:webHidden/>
          </w:rPr>
          <w:instrText xml:space="preserve"> PAGEREF _Toc178001579 \h </w:instrText>
        </w:r>
        <w:r>
          <w:rPr>
            <w:noProof/>
            <w:webHidden/>
          </w:rPr>
        </w:r>
        <w:r>
          <w:rPr>
            <w:noProof/>
            <w:webHidden/>
          </w:rPr>
          <w:fldChar w:fldCharType="separate"/>
        </w:r>
        <w:r>
          <w:rPr>
            <w:noProof/>
            <w:webHidden/>
          </w:rPr>
          <w:t>101</w:t>
        </w:r>
        <w:r>
          <w:rPr>
            <w:noProof/>
            <w:webHidden/>
          </w:rPr>
          <w:fldChar w:fldCharType="end"/>
        </w:r>
      </w:hyperlink>
    </w:p>
    <w:p w14:paraId="087CCF04" w14:textId="379E3ACC" w:rsidR="005E70E7" w:rsidRDefault="005E70E7">
      <w:pPr>
        <w:pStyle w:val="TOC4"/>
        <w:rPr>
          <w:rFonts w:eastAsiaTheme="minorEastAsia"/>
          <w:smallCaps w:val="0"/>
          <w:noProof/>
          <w:kern w:val="2"/>
          <w:sz w:val="24"/>
          <w:szCs w:val="24"/>
          <w:lang w:val="en-US" w:eastAsia="en-US" w:bidi="ar-SA"/>
          <w14:ligatures w14:val="standardContextual"/>
        </w:rPr>
      </w:pPr>
      <w:hyperlink w:anchor="_Toc178001580" w:history="1">
        <w:r w:rsidRPr="00167B49">
          <w:rPr>
            <w:rStyle w:val="Hyperlink"/>
            <w:noProof/>
          </w:rPr>
          <w:t>Microsoft Power Pages</w:t>
        </w:r>
        <w:r>
          <w:rPr>
            <w:noProof/>
            <w:webHidden/>
          </w:rPr>
          <w:tab/>
        </w:r>
        <w:r>
          <w:rPr>
            <w:noProof/>
            <w:webHidden/>
          </w:rPr>
          <w:fldChar w:fldCharType="begin"/>
        </w:r>
        <w:r>
          <w:rPr>
            <w:noProof/>
            <w:webHidden/>
          </w:rPr>
          <w:instrText xml:space="preserve"> PAGEREF _Toc178001580 \h </w:instrText>
        </w:r>
        <w:r>
          <w:rPr>
            <w:noProof/>
            <w:webHidden/>
          </w:rPr>
        </w:r>
        <w:r>
          <w:rPr>
            <w:noProof/>
            <w:webHidden/>
          </w:rPr>
          <w:fldChar w:fldCharType="separate"/>
        </w:r>
        <w:r>
          <w:rPr>
            <w:noProof/>
            <w:webHidden/>
          </w:rPr>
          <w:t>102</w:t>
        </w:r>
        <w:r>
          <w:rPr>
            <w:noProof/>
            <w:webHidden/>
          </w:rPr>
          <w:fldChar w:fldCharType="end"/>
        </w:r>
      </w:hyperlink>
    </w:p>
    <w:p w14:paraId="371E906A" w14:textId="470E10A8" w:rsidR="005E70E7" w:rsidRDefault="005E70E7">
      <w:pPr>
        <w:pStyle w:val="TOC4"/>
        <w:rPr>
          <w:rFonts w:eastAsiaTheme="minorEastAsia"/>
          <w:smallCaps w:val="0"/>
          <w:noProof/>
          <w:kern w:val="2"/>
          <w:sz w:val="24"/>
          <w:szCs w:val="24"/>
          <w:lang w:val="en-US" w:eastAsia="en-US" w:bidi="ar-SA"/>
          <w14:ligatures w14:val="standardContextual"/>
        </w:rPr>
      </w:pPr>
      <w:hyperlink w:anchor="_Toc178001581" w:history="1">
        <w:r w:rsidRPr="00167B49">
          <w:rPr>
            <w:rStyle w:val="Hyperlink"/>
            <w:noProof/>
          </w:rPr>
          <w:t>Microsoft Intune</w:t>
        </w:r>
        <w:r>
          <w:rPr>
            <w:noProof/>
            <w:webHidden/>
          </w:rPr>
          <w:tab/>
        </w:r>
        <w:r>
          <w:rPr>
            <w:noProof/>
            <w:webHidden/>
          </w:rPr>
          <w:fldChar w:fldCharType="begin"/>
        </w:r>
        <w:r>
          <w:rPr>
            <w:noProof/>
            <w:webHidden/>
          </w:rPr>
          <w:instrText xml:space="preserve"> PAGEREF _Toc178001581 \h </w:instrText>
        </w:r>
        <w:r>
          <w:rPr>
            <w:noProof/>
            <w:webHidden/>
          </w:rPr>
        </w:r>
        <w:r>
          <w:rPr>
            <w:noProof/>
            <w:webHidden/>
          </w:rPr>
          <w:fldChar w:fldCharType="separate"/>
        </w:r>
        <w:r>
          <w:rPr>
            <w:noProof/>
            <w:webHidden/>
          </w:rPr>
          <w:t>102</w:t>
        </w:r>
        <w:r>
          <w:rPr>
            <w:noProof/>
            <w:webHidden/>
          </w:rPr>
          <w:fldChar w:fldCharType="end"/>
        </w:r>
      </w:hyperlink>
    </w:p>
    <w:p w14:paraId="2A9702AF" w14:textId="411C1CD6" w:rsidR="005E70E7" w:rsidRDefault="005E70E7">
      <w:pPr>
        <w:pStyle w:val="TOC4"/>
        <w:rPr>
          <w:rFonts w:eastAsiaTheme="minorEastAsia"/>
          <w:smallCaps w:val="0"/>
          <w:noProof/>
          <w:kern w:val="2"/>
          <w:sz w:val="24"/>
          <w:szCs w:val="24"/>
          <w:lang w:val="en-US" w:eastAsia="en-US" w:bidi="ar-SA"/>
          <w14:ligatures w14:val="standardContextual"/>
        </w:rPr>
      </w:pPr>
      <w:hyperlink w:anchor="_Toc178001582" w:history="1">
        <w:r w:rsidRPr="00167B49">
          <w:rPr>
            <w:rStyle w:val="Hyperlink"/>
            <w:noProof/>
          </w:rPr>
          <w:t>Microsoft Kaizala Pro</w:t>
        </w:r>
        <w:r>
          <w:rPr>
            <w:noProof/>
            <w:webHidden/>
          </w:rPr>
          <w:tab/>
        </w:r>
        <w:r>
          <w:rPr>
            <w:noProof/>
            <w:webHidden/>
          </w:rPr>
          <w:fldChar w:fldCharType="begin"/>
        </w:r>
        <w:r>
          <w:rPr>
            <w:noProof/>
            <w:webHidden/>
          </w:rPr>
          <w:instrText xml:space="preserve"> PAGEREF _Toc178001582 \h </w:instrText>
        </w:r>
        <w:r>
          <w:rPr>
            <w:noProof/>
            <w:webHidden/>
          </w:rPr>
        </w:r>
        <w:r>
          <w:rPr>
            <w:noProof/>
            <w:webHidden/>
          </w:rPr>
          <w:fldChar w:fldCharType="separate"/>
        </w:r>
        <w:r>
          <w:rPr>
            <w:noProof/>
            <w:webHidden/>
          </w:rPr>
          <w:t>102</w:t>
        </w:r>
        <w:r>
          <w:rPr>
            <w:noProof/>
            <w:webHidden/>
          </w:rPr>
          <w:fldChar w:fldCharType="end"/>
        </w:r>
      </w:hyperlink>
    </w:p>
    <w:p w14:paraId="7E4EB4AF" w14:textId="6FE01D75" w:rsidR="005E70E7" w:rsidRDefault="005E70E7">
      <w:pPr>
        <w:pStyle w:val="TOC4"/>
        <w:rPr>
          <w:rFonts w:eastAsiaTheme="minorEastAsia"/>
          <w:smallCaps w:val="0"/>
          <w:noProof/>
          <w:kern w:val="2"/>
          <w:sz w:val="24"/>
          <w:szCs w:val="24"/>
          <w:lang w:val="en-US" w:eastAsia="en-US" w:bidi="ar-SA"/>
          <w14:ligatures w14:val="standardContextual"/>
        </w:rPr>
      </w:pPr>
      <w:hyperlink w:anchor="_Toc178001583" w:history="1">
        <w:r w:rsidRPr="00167B49">
          <w:rPr>
            <w:rStyle w:val="Hyperlink"/>
            <w:noProof/>
          </w:rPr>
          <w:t>Microsoft PowerApps</w:t>
        </w:r>
        <w:r>
          <w:rPr>
            <w:noProof/>
            <w:webHidden/>
          </w:rPr>
          <w:tab/>
        </w:r>
        <w:r>
          <w:rPr>
            <w:noProof/>
            <w:webHidden/>
          </w:rPr>
          <w:fldChar w:fldCharType="begin"/>
        </w:r>
        <w:r>
          <w:rPr>
            <w:noProof/>
            <w:webHidden/>
          </w:rPr>
          <w:instrText xml:space="preserve"> PAGEREF _Toc178001583 \h </w:instrText>
        </w:r>
        <w:r>
          <w:rPr>
            <w:noProof/>
            <w:webHidden/>
          </w:rPr>
        </w:r>
        <w:r>
          <w:rPr>
            <w:noProof/>
            <w:webHidden/>
          </w:rPr>
          <w:fldChar w:fldCharType="separate"/>
        </w:r>
        <w:r>
          <w:rPr>
            <w:noProof/>
            <w:webHidden/>
          </w:rPr>
          <w:t>103</w:t>
        </w:r>
        <w:r>
          <w:rPr>
            <w:noProof/>
            <w:webHidden/>
          </w:rPr>
          <w:fldChar w:fldCharType="end"/>
        </w:r>
      </w:hyperlink>
    </w:p>
    <w:p w14:paraId="2C7697DC" w14:textId="21A929A8" w:rsidR="005E70E7" w:rsidRDefault="005E70E7">
      <w:pPr>
        <w:pStyle w:val="TOC4"/>
        <w:rPr>
          <w:rFonts w:eastAsiaTheme="minorEastAsia"/>
          <w:smallCaps w:val="0"/>
          <w:noProof/>
          <w:kern w:val="2"/>
          <w:sz w:val="24"/>
          <w:szCs w:val="24"/>
          <w:lang w:val="en-US" w:eastAsia="en-US" w:bidi="ar-SA"/>
          <w14:ligatures w14:val="standardContextual"/>
        </w:rPr>
      </w:pPr>
      <w:hyperlink w:anchor="_Toc178001584" w:history="1">
        <w:r w:rsidRPr="00167B49">
          <w:rPr>
            <w:rStyle w:val="Hyperlink"/>
            <w:noProof/>
          </w:rPr>
          <w:t>Microsoft Copilot Studio</w:t>
        </w:r>
        <w:r>
          <w:rPr>
            <w:noProof/>
            <w:webHidden/>
          </w:rPr>
          <w:tab/>
        </w:r>
        <w:r>
          <w:rPr>
            <w:noProof/>
            <w:webHidden/>
          </w:rPr>
          <w:fldChar w:fldCharType="begin"/>
        </w:r>
        <w:r>
          <w:rPr>
            <w:noProof/>
            <w:webHidden/>
          </w:rPr>
          <w:instrText xml:space="preserve"> PAGEREF _Toc178001584 \h </w:instrText>
        </w:r>
        <w:r>
          <w:rPr>
            <w:noProof/>
            <w:webHidden/>
          </w:rPr>
        </w:r>
        <w:r>
          <w:rPr>
            <w:noProof/>
            <w:webHidden/>
          </w:rPr>
          <w:fldChar w:fldCharType="separate"/>
        </w:r>
        <w:r>
          <w:rPr>
            <w:noProof/>
            <w:webHidden/>
          </w:rPr>
          <w:t>103</w:t>
        </w:r>
        <w:r>
          <w:rPr>
            <w:noProof/>
            <w:webHidden/>
          </w:rPr>
          <w:fldChar w:fldCharType="end"/>
        </w:r>
      </w:hyperlink>
    </w:p>
    <w:p w14:paraId="5CAC972E" w14:textId="3D74797A" w:rsidR="005E70E7" w:rsidRDefault="005E70E7">
      <w:pPr>
        <w:pStyle w:val="TOC4"/>
        <w:rPr>
          <w:rFonts w:eastAsiaTheme="minorEastAsia"/>
          <w:smallCaps w:val="0"/>
          <w:noProof/>
          <w:kern w:val="2"/>
          <w:sz w:val="24"/>
          <w:szCs w:val="24"/>
          <w:lang w:val="en-US" w:eastAsia="en-US" w:bidi="ar-SA"/>
          <w14:ligatures w14:val="standardContextual"/>
        </w:rPr>
      </w:pPr>
      <w:hyperlink w:anchor="_Toc178001585" w:history="1">
        <w:r w:rsidRPr="00167B49">
          <w:rPr>
            <w:rStyle w:val="Hyperlink"/>
            <w:noProof/>
          </w:rPr>
          <w:t>Microsoft Sustainability Manager</w:t>
        </w:r>
        <w:r>
          <w:rPr>
            <w:noProof/>
            <w:webHidden/>
          </w:rPr>
          <w:tab/>
        </w:r>
        <w:r>
          <w:rPr>
            <w:noProof/>
            <w:webHidden/>
          </w:rPr>
          <w:fldChar w:fldCharType="begin"/>
        </w:r>
        <w:r>
          <w:rPr>
            <w:noProof/>
            <w:webHidden/>
          </w:rPr>
          <w:instrText xml:space="preserve"> PAGEREF _Toc178001585 \h </w:instrText>
        </w:r>
        <w:r>
          <w:rPr>
            <w:noProof/>
            <w:webHidden/>
          </w:rPr>
        </w:r>
        <w:r>
          <w:rPr>
            <w:noProof/>
            <w:webHidden/>
          </w:rPr>
          <w:fldChar w:fldCharType="separate"/>
        </w:r>
        <w:r>
          <w:rPr>
            <w:noProof/>
            <w:webHidden/>
          </w:rPr>
          <w:t>103</w:t>
        </w:r>
        <w:r>
          <w:rPr>
            <w:noProof/>
            <w:webHidden/>
          </w:rPr>
          <w:fldChar w:fldCharType="end"/>
        </w:r>
      </w:hyperlink>
    </w:p>
    <w:p w14:paraId="6430ABC1" w14:textId="77856CC0" w:rsidR="005E70E7" w:rsidRDefault="005E70E7">
      <w:pPr>
        <w:pStyle w:val="TOC4"/>
        <w:rPr>
          <w:rFonts w:eastAsiaTheme="minorEastAsia"/>
          <w:smallCaps w:val="0"/>
          <w:noProof/>
          <w:kern w:val="2"/>
          <w:sz w:val="24"/>
          <w:szCs w:val="24"/>
          <w:lang w:val="en-US" w:eastAsia="en-US" w:bidi="ar-SA"/>
          <w14:ligatures w14:val="standardContextual"/>
        </w:rPr>
      </w:pPr>
      <w:hyperlink w:anchor="_Toc178001586" w:history="1">
        <w:r w:rsidRPr="00167B49">
          <w:rPr>
            <w:rStyle w:val="Hyperlink"/>
            <w:noProof/>
          </w:rPr>
          <w:t>Minecraft: Education Edition</w:t>
        </w:r>
        <w:r>
          <w:rPr>
            <w:noProof/>
            <w:webHidden/>
          </w:rPr>
          <w:tab/>
        </w:r>
        <w:r>
          <w:rPr>
            <w:noProof/>
            <w:webHidden/>
          </w:rPr>
          <w:fldChar w:fldCharType="begin"/>
        </w:r>
        <w:r>
          <w:rPr>
            <w:noProof/>
            <w:webHidden/>
          </w:rPr>
          <w:instrText xml:space="preserve"> PAGEREF _Toc178001586 \h </w:instrText>
        </w:r>
        <w:r>
          <w:rPr>
            <w:noProof/>
            <w:webHidden/>
          </w:rPr>
        </w:r>
        <w:r>
          <w:rPr>
            <w:noProof/>
            <w:webHidden/>
          </w:rPr>
          <w:fldChar w:fldCharType="separate"/>
        </w:r>
        <w:r>
          <w:rPr>
            <w:noProof/>
            <w:webHidden/>
          </w:rPr>
          <w:t>104</w:t>
        </w:r>
        <w:r>
          <w:rPr>
            <w:noProof/>
            <w:webHidden/>
          </w:rPr>
          <w:fldChar w:fldCharType="end"/>
        </w:r>
      </w:hyperlink>
    </w:p>
    <w:p w14:paraId="3A3A0878" w14:textId="07E05439" w:rsidR="005E70E7" w:rsidRDefault="005E70E7">
      <w:pPr>
        <w:pStyle w:val="TOC4"/>
        <w:rPr>
          <w:rFonts w:eastAsiaTheme="minorEastAsia"/>
          <w:smallCaps w:val="0"/>
          <w:noProof/>
          <w:kern w:val="2"/>
          <w:sz w:val="24"/>
          <w:szCs w:val="24"/>
          <w:lang w:val="en-US" w:eastAsia="en-US" w:bidi="ar-SA"/>
          <w14:ligatures w14:val="standardContextual"/>
        </w:rPr>
      </w:pPr>
      <w:hyperlink w:anchor="_Toc178001587" w:history="1">
        <w:r w:rsidRPr="00167B49">
          <w:rPr>
            <w:rStyle w:val="Hyperlink"/>
            <w:noProof/>
          </w:rPr>
          <w:t>Power BI Embedded</w:t>
        </w:r>
        <w:r>
          <w:rPr>
            <w:noProof/>
            <w:webHidden/>
          </w:rPr>
          <w:tab/>
        </w:r>
        <w:r>
          <w:rPr>
            <w:noProof/>
            <w:webHidden/>
          </w:rPr>
          <w:fldChar w:fldCharType="begin"/>
        </w:r>
        <w:r>
          <w:rPr>
            <w:noProof/>
            <w:webHidden/>
          </w:rPr>
          <w:instrText xml:space="preserve"> PAGEREF _Toc178001587 \h </w:instrText>
        </w:r>
        <w:r>
          <w:rPr>
            <w:noProof/>
            <w:webHidden/>
          </w:rPr>
        </w:r>
        <w:r>
          <w:rPr>
            <w:noProof/>
            <w:webHidden/>
          </w:rPr>
          <w:fldChar w:fldCharType="separate"/>
        </w:r>
        <w:r>
          <w:rPr>
            <w:noProof/>
            <w:webHidden/>
          </w:rPr>
          <w:t>104</w:t>
        </w:r>
        <w:r>
          <w:rPr>
            <w:noProof/>
            <w:webHidden/>
          </w:rPr>
          <w:fldChar w:fldCharType="end"/>
        </w:r>
      </w:hyperlink>
    </w:p>
    <w:p w14:paraId="5F63B903" w14:textId="653B1F8C" w:rsidR="005E70E7" w:rsidRDefault="005E70E7">
      <w:pPr>
        <w:pStyle w:val="TOC4"/>
        <w:rPr>
          <w:rFonts w:eastAsiaTheme="minorEastAsia"/>
          <w:smallCaps w:val="0"/>
          <w:noProof/>
          <w:kern w:val="2"/>
          <w:sz w:val="24"/>
          <w:szCs w:val="24"/>
          <w:lang w:val="en-US" w:eastAsia="en-US" w:bidi="ar-SA"/>
          <w14:ligatures w14:val="standardContextual"/>
        </w:rPr>
      </w:pPr>
      <w:hyperlink w:anchor="_Toc178001588" w:history="1">
        <w:r w:rsidRPr="00167B49">
          <w:rPr>
            <w:rStyle w:val="Hyperlink"/>
            <w:noProof/>
          </w:rPr>
          <w:t>Power BI Premium</w:t>
        </w:r>
        <w:r>
          <w:rPr>
            <w:noProof/>
            <w:webHidden/>
          </w:rPr>
          <w:tab/>
        </w:r>
        <w:r>
          <w:rPr>
            <w:noProof/>
            <w:webHidden/>
          </w:rPr>
          <w:fldChar w:fldCharType="begin"/>
        </w:r>
        <w:r>
          <w:rPr>
            <w:noProof/>
            <w:webHidden/>
          </w:rPr>
          <w:instrText xml:space="preserve"> PAGEREF _Toc178001588 \h </w:instrText>
        </w:r>
        <w:r>
          <w:rPr>
            <w:noProof/>
            <w:webHidden/>
          </w:rPr>
        </w:r>
        <w:r>
          <w:rPr>
            <w:noProof/>
            <w:webHidden/>
          </w:rPr>
          <w:fldChar w:fldCharType="separate"/>
        </w:r>
        <w:r>
          <w:rPr>
            <w:noProof/>
            <w:webHidden/>
          </w:rPr>
          <w:t>104</w:t>
        </w:r>
        <w:r>
          <w:rPr>
            <w:noProof/>
            <w:webHidden/>
          </w:rPr>
          <w:fldChar w:fldCharType="end"/>
        </w:r>
      </w:hyperlink>
    </w:p>
    <w:p w14:paraId="0FBD84A1" w14:textId="2DE5964B" w:rsidR="005E70E7" w:rsidRDefault="005E70E7">
      <w:pPr>
        <w:pStyle w:val="TOC4"/>
        <w:rPr>
          <w:rFonts w:eastAsiaTheme="minorEastAsia"/>
          <w:smallCaps w:val="0"/>
          <w:noProof/>
          <w:kern w:val="2"/>
          <w:sz w:val="24"/>
          <w:szCs w:val="24"/>
          <w:lang w:val="en-US" w:eastAsia="en-US" w:bidi="ar-SA"/>
          <w14:ligatures w14:val="standardContextual"/>
        </w:rPr>
      </w:pPr>
      <w:hyperlink w:anchor="_Toc178001589" w:history="1">
        <w:r w:rsidRPr="00167B49">
          <w:rPr>
            <w:rStyle w:val="Hyperlink"/>
            <w:noProof/>
          </w:rPr>
          <w:t>Power BI Pro</w:t>
        </w:r>
        <w:r>
          <w:rPr>
            <w:noProof/>
            <w:webHidden/>
          </w:rPr>
          <w:tab/>
        </w:r>
        <w:r>
          <w:rPr>
            <w:noProof/>
            <w:webHidden/>
          </w:rPr>
          <w:fldChar w:fldCharType="begin"/>
        </w:r>
        <w:r>
          <w:rPr>
            <w:noProof/>
            <w:webHidden/>
          </w:rPr>
          <w:instrText xml:space="preserve"> PAGEREF _Toc178001589 \h </w:instrText>
        </w:r>
        <w:r>
          <w:rPr>
            <w:noProof/>
            <w:webHidden/>
          </w:rPr>
        </w:r>
        <w:r>
          <w:rPr>
            <w:noProof/>
            <w:webHidden/>
          </w:rPr>
          <w:fldChar w:fldCharType="separate"/>
        </w:r>
        <w:r>
          <w:rPr>
            <w:noProof/>
            <w:webHidden/>
          </w:rPr>
          <w:t>105</w:t>
        </w:r>
        <w:r>
          <w:rPr>
            <w:noProof/>
            <w:webHidden/>
          </w:rPr>
          <w:fldChar w:fldCharType="end"/>
        </w:r>
      </w:hyperlink>
    </w:p>
    <w:p w14:paraId="7495D479" w14:textId="43ABFE65" w:rsidR="005E70E7" w:rsidRDefault="005E70E7">
      <w:pPr>
        <w:pStyle w:val="TOC4"/>
        <w:rPr>
          <w:rFonts w:eastAsiaTheme="minorEastAsia"/>
          <w:smallCaps w:val="0"/>
          <w:noProof/>
          <w:kern w:val="2"/>
          <w:sz w:val="24"/>
          <w:szCs w:val="24"/>
          <w:lang w:val="en-US" w:eastAsia="en-US" w:bidi="ar-SA"/>
          <w14:ligatures w14:val="standardContextual"/>
        </w:rPr>
      </w:pPr>
      <w:hyperlink w:anchor="_Toc178001590" w:history="1">
        <w:r w:rsidRPr="00167B49">
          <w:rPr>
            <w:rStyle w:val="Hyperlink"/>
            <w:noProof/>
          </w:rPr>
          <w:t>Translator API</w:t>
        </w:r>
        <w:r>
          <w:rPr>
            <w:noProof/>
            <w:webHidden/>
          </w:rPr>
          <w:tab/>
        </w:r>
        <w:r>
          <w:rPr>
            <w:noProof/>
            <w:webHidden/>
          </w:rPr>
          <w:fldChar w:fldCharType="begin"/>
        </w:r>
        <w:r>
          <w:rPr>
            <w:noProof/>
            <w:webHidden/>
          </w:rPr>
          <w:instrText xml:space="preserve"> PAGEREF _Toc178001590 \h </w:instrText>
        </w:r>
        <w:r>
          <w:rPr>
            <w:noProof/>
            <w:webHidden/>
          </w:rPr>
        </w:r>
        <w:r>
          <w:rPr>
            <w:noProof/>
            <w:webHidden/>
          </w:rPr>
          <w:fldChar w:fldCharType="separate"/>
        </w:r>
        <w:r>
          <w:rPr>
            <w:noProof/>
            <w:webHidden/>
          </w:rPr>
          <w:t>105</w:t>
        </w:r>
        <w:r>
          <w:rPr>
            <w:noProof/>
            <w:webHidden/>
          </w:rPr>
          <w:fldChar w:fldCharType="end"/>
        </w:r>
      </w:hyperlink>
    </w:p>
    <w:p w14:paraId="33052ACE" w14:textId="38F700C1" w:rsidR="005E70E7" w:rsidRDefault="005E70E7">
      <w:pPr>
        <w:pStyle w:val="TOC4"/>
        <w:rPr>
          <w:rFonts w:eastAsiaTheme="minorEastAsia"/>
          <w:smallCaps w:val="0"/>
          <w:noProof/>
          <w:kern w:val="2"/>
          <w:sz w:val="24"/>
          <w:szCs w:val="24"/>
          <w:lang w:val="en-US" w:eastAsia="en-US" w:bidi="ar-SA"/>
          <w14:ligatures w14:val="standardContextual"/>
        </w:rPr>
      </w:pPr>
      <w:hyperlink w:anchor="_Toc178001591" w:history="1">
        <w:r w:rsidRPr="00167B49">
          <w:rPr>
            <w:rStyle w:val="Hyperlink"/>
            <w:noProof/>
          </w:rPr>
          <w:t>Microsoft Defender for Endpoint</w:t>
        </w:r>
        <w:r>
          <w:rPr>
            <w:noProof/>
            <w:webHidden/>
          </w:rPr>
          <w:tab/>
        </w:r>
        <w:r>
          <w:rPr>
            <w:noProof/>
            <w:webHidden/>
          </w:rPr>
          <w:fldChar w:fldCharType="begin"/>
        </w:r>
        <w:r>
          <w:rPr>
            <w:noProof/>
            <w:webHidden/>
          </w:rPr>
          <w:instrText xml:space="preserve"> PAGEREF _Toc178001591 \h </w:instrText>
        </w:r>
        <w:r>
          <w:rPr>
            <w:noProof/>
            <w:webHidden/>
          </w:rPr>
        </w:r>
        <w:r>
          <w:rPr>
            <w:noProof/>
            <w:webHidden/>
          </w:rPr>
          <w:fldChar w:fldCharType="separate"/>
        </w:r>
        <w:r>
          <w:rPr>
            <w:noProof/>
            <w:webHidden/>
          </w:rPr>
          <w:t>106</w:t>
        </w:r>
        <w:r>
          <w:rPr>
            <w:noProof/>
            <w:webHidden/>
          </w:rPr>
          <w:fldChar w:fldCharType="end"/>
        </w:r>
      </w:hyperlink>
    </w:p>
    <w:p w14:paraId="6847FC9F" w14:textId="5F7743F2" w:rsidR="005E70E7" w:rsidRDefault="005E70E7">
      <w:pPr>
        <w:pStyle w:val="TOC4"/>
        <w:rPr>
          <w:rFonts w:eastAsiaTheme="minorEastAsia"/>
          <w:smallCaps w:val="0"/>
          <w:noProof/>
          <w:kern w:val="2"/>
          <w:sz w:val="24"/>
          <w:szCs w:val="24"/>
          <w:lang w:val="en-US" w:eastAsia="en-US" w:bidi="ar-SA"/>
          <w14:ligatures w14:val="standardContextual"/>
        </w:rPr>
      </w:pPr>
      <w:hyperlink w:anchor="_Toc178001592" w:history="1">
        <w:r w:rsidRPr="00167B49">
          <w:rPr>
            <w:rStyle w:val="Hyperlink"/>
            <w:noProof/>
          </w:rPr>
          <w:t>Universaludskrivning</w:t>
        </w:r>
        <w:r>
          <w:rPr>
            <w:noProof/>
            <w:webHidden/>
          </w:rPr>
          <w:tab/>
        </w:r>
        <w:r>
          <w:rPr>
            <w:noProof/>
            <w:webHidden/>
          </w:rPr>
          <w:fldChar w:fldCharType="begin"/>
        </w:r>
        <w:r>
          <w:rPr>
            <w:noProof/>
            <w:webHidden/>
          </w:rPr>
          <w:instrText xml:space="preserve"> PAGEREF _Toc178001592 \h </w:instrText>
        </w:r>
        <w:r>
          <w:rPr>
            <w:noProof/>
            <w:webHidden/>
          </w:rPr>
        </w:r>
        <w:r>
          <w:rPr>
            <w:noProof/>
            <w:webHidden/>
          </w:rPr>
          <w:fldChar w:fldCharType="separate"/>
        </w:r>
        <w:r>
          <w:rPr>
            <w:noProof/>
            <w:webHidden/>
          </w:rPr>
          <w:t>106</w:t>
        </w:r>
        <w:r>
          <w:rPr>
            <w:noProof/>
            <w:webHidden/>
          </w:rPr>
          <w:fldChar w:fldCharType="end"/>
        </w:r>
      </w:hyperlink>
    </w:p>
    <w:p w14:paraId="2CB34D29" w14:textId="2CE89861" w:rsidR="005E70E7" w:rsidRDefault="005E70E7">
      <w:pPr>
        <w:pStyle w:val="TOC4"/>
        <w:rPr>
          <w:rFonts w:eastAsiaTheme="minorEastAsia"/>
          <w:smallCaps w:val="0"/>
          <w:noProof/>
          <w:kern w:val="2"/>
          <w:sz w:val="24"/>
          <w:szCs w:val="24"/>
          <w:lang w:val="en-US" w:eastAsia="en-US" w:bidi="ar-SA"/>
          <w14:ligatures w14:val="standardContextual"/>
        </w:rPr>
      </w:pPr>
      <w:hyperlink w:anchor="_Toc178001593" w:history="1">
        <w:r w:rsidRPr="00167B49">
          <w:rPr>
            <w:rStyle w:val="Hyperlink"/>
            <w:noProof/>
          </w:rPr>
          <w:t>Windows 365</w:t>
        </w:r>
        <w:r>
          <w:rPr>
            <w:noProof/>
            <w:webHidden/>
          </w:rPr>
          <w:tab/>
        </w:r>
        <w:r>
          <w:rPr>
            <w:noProof/>
            <w:webHidden/>
          </w:rPr>
          <w:fldChar w:fldCharType="begin"/>
        </w:r>
        <w:r>
          <w:rPr>
            <w:noProof/>
            <w:webHidden/>
          </w:rPr>
          <w:instrText xml:space="preserve"> PAGEREF _Toc178001593 \h </w:instrText>
        </w:r>
        <w:r>
          <w:rPr>
            <w:noProof/>
            <w:webHidden/>
          </w:rPr>
        </w:r>
        <w:r>
          <w:rPr>
            <w:noProof/>
            <w:webHidden/>
          </w:rPr>
          <w:fldChar w:fldCharType="separate"/>
        </w:r>
        <w:r>
          <w:rPr>
            <w:noProof/>
            <w:webHidden/>
          </w:rPr>
          <w:t>107</w:t>
        </w:r>
        <w:r>
          <w:rPr>
            <w:noProof/>
            <w:webHidden/>
          </w:rPr>
          <w:fldChar w:fldCharType="end"/>
        </w:r>
      </w:hyperlink>
    </w:p>
    <w:p w14:paraId="75A3D8DC" w14:textId="433514E0" w:rsidR="005E70E7" w:rsidRDefault="005E70E7">
      <w:pPr>
        <w:pStyle w:val="TOC1"/>
        <w:rPr>
          <w:rFonts w:eastAsiaTheme="minorEastAsia"/>
          <w:b w:val="0"/>
          <w:caps w:val="0"/>
          <w:noProof/>
          <w:kern w:val="2"/>
          <w:sz w:val="24"/>
          <w:szCs w:val="24"/>
          <w:lang w:val="en-US" w:eastAsia="en-US" w:bidi="ar-SA"/>
          <w14:ligatures w14:val="standardContextual"/>
        </w:rPr>
      </w:pPr>
      <w:hyperlink w:anchor="_Toc178001594" w:history="1">
        <w:r w:rsidRPr="00167B49">
          <w:rPr>
            <w:rStyle w:val="Hyperlink"/>
            <w:noProof/>
          </w:rPr>
          <w:t>Appendiks A – Forpligtelse i henhold til Serviceniveau for Virusbeskyttelse og -blokering, Spameffektivitet eller Falsk Positiv.</w:t>
        </w:r>
        <w:r>
          <w:rPr>
            <w:noProof/>
            <w:webHidden/>
          </w:rPr>
          <w:tab/>
        </w:r>
        <w:r>
          <w:rPr>
            <w:noProof/>
            <w:webHidden/>
          </w:rPr>
          <w:fldChar w:fldCharType="begin"/>
        </w:r>
        <w:r>
          <w:rPr>
            <w:noProof/>
            <w:webHidden/>
          </w:rPr>
          <w:instrText xml:space="preserve"> PAGEREF _Toc178001594 \h </w:instrText>
        </w:r>
        <w:r>
          <w:rPr>
            <w:noProof/>
            <w:webHidden/>
          </w:rPr>
        </w:r>
        <w:r>
          <w:rPr>
            <w:noProof/>
            <w:webHidden/>
          </w:rPr>
          <w:fldChar w:fldCharType="separate"/>
        </w:r>
        <w:r>
          <w:rPr>
            <w:noProof/>
            <w:webHidden/>
          </w:rPr>
          <w:t>108</w:t>
        </w:r>
        <w:r>
          <w:rPr>
            <w:noProof/>
            <w:webHidden/>
          </w:rPr>
          <w:fldChar w:fldCharType="end"/>
        </w:r>
      </w:hyperlink>
    </w:p>
    <w:p w14:paraId="29C36E41" w14:textId="6C1D7304" w:rsidR="005E70E7" w:rsidRDefault="005E70E7">
      <w:pPr>
        <w:pStyle w:val="TOC1"/>
        <w:rPr>
          <w:rFonts w:eastAsiaTheme="minorEastAsia"/>
          <w:b w:val="0"/>
          <w:caps w:val="0"/>
          <w:noProof/>
          <w:kern w:val="2"/>
          <w:sz w:val="24"/>
          <w:szCs w:val="24"/>
          <w:lang w:val="en-US" w:eastAsia="en-US" w:bidi="ar-SA"/>
          <w14:ligatures w14:val="standardContextual"/>
        </w:rPr>
      </w:pPr>
      <w:hyperlink w:anchor="_Toc178001595" w:history="1">
        <w:r w:rsidRPr="00167B49">
          <w:rPr>
            <w:rStyle w:val="Hyperlink"/>
            <w:noProof/>
          </w:rPr>
          <w:t>Appendiks B – Forpligtelse i henhold til Serviceniveau for Oppetid</w:t>
        </w:r>
        <w:r>
          <w:rPr>
            <w:noProof/>
            <w:webHidden/>
          </w:rPr>
          <w:tab/>
        </w:r>
        <w:r>
          <w:rPr>
            <w:noProof/>
            <w:webHidden/>
          </w:rPr>
          <w:fldChar w:fldCharType="begin"/>
        </w:r>
        <w:r>
          <w:rPr>
            <w:noProof/>
            <w:webHidden/>
          </w:rPr>
          <w:instrText xml:space="preserve"> PAGEREF _Toc178001595 \h </w:instrText>
        </w:r>
        <w:r>
          <w:rPr>
            <w:noProof/>
            <w:webHidden/>
          </w:rPr>
        </w:r>
        <w:r>
          <w:rPr>
            <w:noProof/>
            <w:webHidden/>
          </w:rPr>
          <w:fldChar w:fldCharType="separate"/>
        </w:r>
        <w:r>
          <w:rPr>
            <w:noProof/>
            <w:webHidden/>
          </w:rPr>
          <w:t>110</w:t>
        </w:r>
        <w:r>
          <w:rPr>
            <w:noProof/>
            <w:webHidden/>
          </w:rPr>
          <w:fldChar w:fldCharType="end"/>
        </w:r>
      </w:hyperlink>
    </w:p>
    <w:p w14:paraId="16ED5D8F" w14:textId="496970AE"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AD2C43">
          <w:footerReference w:type="default" r:id="rId17"/>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78001391"/>
      <w:bookmarkStart w:id="10" w:name="Introduction"/>
      <w:r>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w:t>
      </w:r>
      <w:bookmarkEnd w:id="11"/>
      <w:bookmarkEnd w:id="12"/>
    </w:p>
    <w:p w14:paraId="77CF1F44" w14:textId="31C2B914" w:rsidR="00E11454" w:rsidRPr="00EF7CF9" w:rsidRDefault="00E11454" w:rsidP="00106C29">
      <w:pPr>
        <w:pStyle w:val="ProductList-Body"/>
        <w:tabs>
          <w:tab w:val="clear" w:pos="360"/>
          <w:tab w:val="clear" w:pos="720"/>
          <w:tab w:val="clear" w:pos="1080"/>
        </w:tabs>
      </w:pPr>
      <w:r>
        <w:t xml:space="preserve">Denne Serviceniveauaftale vedrørende Microsoft Onlinetjenester (denne </w:t>
      </w:r>
      <w:r w:rsidR="00971E30" w:rsidRPr="00971E30">
        <w:t>”</w:t>
      </w:r>
      <w:r>
        <w:t>SLA</w:t>
      </w:r>
      <w:r w:rsidR="00971E30">
        <w:t>”</w:t>
      </w:r>
      <w:r>
        <w:t>) er en del af Deres Microsoft-volumenlicensaftale (</w:t>
      </w:r>
      <w:r w:rsidR="00971E30" w:rsidRPr="00971E30">
        <w:t>”</w:t>
      </w:r>
      <w:r>
        <w:t>Aftalen</w:t>
      </w:r>
      <w:r w:rsidR="00971E30">
        <w:t>”</w:t>
      </w:r>
      <w:r>
        <w:t>). Anvendte ord med stort forbogstav, som ikke er defineret i denne SLA, har den samme betydning, som de er tildelt i Aftalen. Denne Serviceniveauaftale gælder for de Microsoft Onlinetjenester, der er beskrevet heri (</w:t>
      </w:r>
      <w:r w:rsidR="00971E30" w:rsidRPr="00971E30">
        <w:t>”</w:t>
      </w:r>
      <w:r>
        <w:t>Tjeneste</w:t>
      </w:r>
      <w:r w:rsidR="00971E30">
        <w:t>”</w:t>
      </w:r>
      <w:r>
        <w:t xml:space="preserve"> eller </w:t>
      </w:r>
      <w:r w:rsidR="00971E30" w:rsidRPr="00971E30">
        <w:t>”</w:t>
      </w:r>
      <w:r>
        <w:t>Tjenester</w:t>
      </w:r>
      <w:r w:rsidR="00971E30">
        <w:t>”</w:t>
      </w:r>
      <w:r>
        <w:t>), men gælder ikke for tjenester af andet mærke, der er tilgængelige med Tjenesterne eller i tilknytning hertil eller til anden lokal software, som er en del af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Hvis vi ikke opnår og opretholder Serviceniveauerne for hver Tjeneste som beskrevet i denne SLA, er De berettiget til at få fratrukket et beløb fra Deres månedlige tjenestegebyrer. Vi ændrer ikke vilkårene i Deres SLA inden for den oprindelige løbetid af Deres abonnement. Hvis De dog fornyer Deres abonnement, vil den version af denne SLA, som er aktuel på fornyelsestidspunktet, gælde i hele Deres fornyelsesperiode. Vi giver besked mindst 90 dage i forvejen i forbindelse med væsentlige ændringer i denne SLA. Du kan altid læse den gældende version af denne SLA igennem ved at besøge </w:t>
      </w:r>
      <w:hyperlink r:id="rId18"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og Onlinetjenester og/eller tjenesteniveauer, der leveres uden omkostninger, er ikke inkluderet eller berettiget til SLA-krav eller -tilgodehavender.</w:t>
      </w:r>
    </w:p>
    <w:p w14:paraId="65686147" w14:textId="004AAA72" w:rsidR="008D1A52" w:rsidRPr="00EF7CF9" w:rsidRDefault="008D1A52" w:rsidP="008C2ED5">
      <w:pPr>
        <w:pStyle w:val="ProductList-SubSection1Heading"/>
      </w:pPr>
      <w:bookmarkStart w:id="13" w:name="_Toc457812796"/>
      <w:bookmarkStart w:id="14" w:name="_Toc457821502"/>
      <w:r>
        <w:t>Tidligere version af dette Dokument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SLA indeholder oplysninger om de Tjenester, der er tilgængelige for øjeblikket. De kan finde tidligere versioner af dette dokument på </w:t>
      </w:r>
      <w:hyperlink r:id="rId19" w:history="1">
        <w:r>
          <w:rPr>
            <w:rStyle w:val="Hyperlink"/>
          </w:rPr>
          <w:t>http</w:t>
        </w:r>
        <w:r>
          <w:rPr>
            <w:rStyle w:val="Hyperlink"/>
            <w:color w:val="auto"/>
          </w:rPr>
          <w:t>:</w:t>
        </w:r>
        <w:r>
          <w:rPr>
            <w:rStyle w:val="Hyperlink"/>
          </w:rPr>
          <w:t>//www.microsoftvolumelicensing.com</w:t>
        </w:r>
      </w:hyperlink>
      <w:r>
        <w:t>. En kunde kan kontakte forhandleren eller sin Microsoft Account Manager for at finde den version, kunden har brug for.</w:t>
      </w:r>
    </w:p>
    <w:p w14:paraId="7F05D0EA" w14:textId="6A442A7D" w:rsidR="008D1A52" w:rsidRPr="00EF7CF9" w:rsidRDefault="008D1A52" w:rsidP="008C2ED5">
      <w:pPr>
        <w:pStyle w:val="ProductList-SubSection1Heading"/>
      </w:pPr>
      <w:bookmarkStart w:id="15" w:name="_Toc457812797"/>
      <w:bookmarkStart w:id="16" w:name="_Toc457821503"/>
      <w:r>
        <w:t>Præciseringer og Oversigt over Ændringer i dette Dokument</w:t>
      </w:r>
      <w:bookmarkEnd w:id="15"/>
      <w:bookmarkEnd w:id="16"/>
    </w:p>
    <w:p w14:paraId="2487F2A9" w14:textId="64288103" w:rsidR="0035123C" w:rsidRPr="00EF7CF9" w:rsidRDefault="0035123C" w:rsidP="00271AEA">
      <w:pPr>
        <w:pStyle w:val="ProductList-Body"/>
        <w:tabs>
          <w:tab w:val="clear" w:pos="360"/>
          <w:tab w:val="clear" w:pos="720"/>
          <w:tab w:val="clear" w:pos="1080"/>
        </w:tabs>
        <w:ind w:right="90"/>
      </w:pPr>
      <w:r>
        <w:t>Nedenfor finder De nylige tilføjelser, sletninger og andre ændringer af denne SLA. Nedenfor finder De desuden præciseringer af Microsofts politik i form af svar på almindelige kundespørgsmål.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Tilføjelser/opdateringer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Sletninger</w:t>
            </w:r>
          </w:p>
        </w:tc>
      </w:tr>
      <w:tr w:rsidR="00463D68" w:rsidRPr="003650D0" w14:paraId="1153A8C6" w14:textId="77777777" w:rsidTr="00CC3273">
        <w:trPr>
          <w:tblHeader/>
        </w:trPr>
        <w:tc>
          <w:tcPr>
            <w:tcW w:w="5395" w:type="dxa"/>
            <w:shd w:val="clear" w:color="auto" w:fill="auto"/>
          </w:tcPr>
          <w:p w14:paraId="227DBF3B" w14:textId="3DE43DAB" w:rsidR="00463D68" w:rsidRDefault="00463D68" w:rsidP="00463D68">
            <w:pPr>
              <w:pStyle w:val="ProductList-OfferingBody"/>
              <w:rPr>
                <w:rFonts w:ascii="Calibri" w:hAnsi="Calibri" w:cs="Calibri"/>
                <w:color w:val="000000" w:themeColor="text1"/>
              </w:rPr>
            </w:pPr>
            <w:r>
              <w:rPr>
                <w:rFonts w:ascii="Calibri" w:hAnsi="Calibri" w:cs="Calibri"/>
                <w:color w:val="000000" w:themeColor="text1"/>
                <w:szCs w:val="16"/>
              </w:rPr>
              <w:t>Definitioner</w:t>
            </w:r>
          </w:p>
        </w:tc>
        <w:tc>
          <w:tcPr>
            <w:tcW w:w="5395" w:type="dxa"/>
            <w:shd w:val="clear" w:color="auto" w:fill="auto"/>
          </w:tcPr>
          <w:p w14:paraId="4D1DF52D" w14:textId="77777777" w:rsidR="00463D68" w:rsidRPr="00771E0B" w:rsidRDefault="00463D68" w:rsidP="00463D68">
            <w:pPr>
              <w:pStyle w:val="ProductList-Body"/>
            </w:pPr>
          </w:p>
        </w:tc>
      </w:tr>
      <w:tr w:rsidR="00463D68" w:rsidRPr="003650D0" w14:paraId="35B18886" w14:textId="77777777" w:rsidTr="00CC3273">
        <w:trPr>
          <w:tblHeader/>
        </w:trPr>
        <w:tc>
          <w:tcPr>
            <w:tcW w:w="5395" w:type="dxa"/>
            <w:shd w:val="clear" w:color="auto" w:fill="auto"/>
          </w:tcPr>
          <w:p w14:paraId="39AF271E" w14:textId="781EB10B" w:rsidR="00463D68" w:rsidRDefault="00463D68" w:rsidP="00463D68">
            <w:pPr>
              <w:pStyle w:val="ProductList-OfferingBody"/>
              <w:rPr>
                <w:rFonts w:ascii="Calibri" w:hAnsi="Calibri" w:cs="Calibri"/>
                <w:color w:val="000000" w:themeColor="text1"/>
              </w:rPr>
            </w:pPr>
            <w:r>
              <w:rPr>
                <w:rFonts w:ascii="Calibri" w:hAnsi="Calibri" w:cs="Calibri"/>
                <w:color w:val="000000" w:themeColor="text1"/>
                <w:szCs w:val="16"/>
              </w:rPr>
              <w:t>Vilkår: Krav, Tjenestetilgodehavender og begrænsninger</w:t>
            </w:r>
          </w:p>
        </w:tc>
        <w:tc>
          <w:tcPr>
            <w:tcW w:w="5395" w:type="dxa"/>
            <w:shd w:val="clear" w:color="auto" w:fill="auto"/>
          </w:tcPr>
          <w:p w14:paraId="0F7C7C19" w14:textId="77777777" w:rsidR="00463D68" w:rsidRPr="00771E0B" w:rsidRDefault="00463D68" w:rsidP="00463D68">
            <w:pPr>
              <w:pStyle w:val="ProductList-Body"/>
            </w:pPr>
          </w:p>
        </w:tc>
      </w:tr>
      <w:tr w:rsidR="00463D68" w:rsidRPr="003650D0" w14:paraId="397EB9BB" w14:textId="77777777" w:rsidTr="00CC3273">
        <w:trPr>
          <w:tblHeader/>
        </w:trPr>
        <w:tc>
          <w:tcPr>
            <w:tcW w:w="5395" w:type="dxa"/>
            <w:shd w:val="clear" w:color="auto" w:fill="auto"/>
          </w:tcPr>
          <w:p w14:paraId="48071783" w14:textId="4C7AF0BA" w:rsidR="00463D68" w:rsidRDefault="00463D68" w:rsidP="00463D68">
            <w:pPr>
              <w:pStyle w:val="ProductList-OfferingBody"/>
              <w:rPr>
                <w:rFonts w:ascii="Calibri" w:hAnsi="Calibri" w:cs="Calibri"/>
                <w:color w:val="000000" w:themeColor="text1"/>
              </w:rPr>
            </w:pPr>
            <w:r>
              <w:rPr>
                <w:rFonts w:ascii="Calibri" w:hAnsi="Calibri" w:cs="Calibri"/>
                <w:color w:val="000000" w:themeColor="text1"/>
                <w:szCs w:val="16"/>
              </w:rPr>
              <w:t>Exchange Online</w:t>
            </w:r>
          </w:p>
        </w:tc>
        <w:tc>
          <w:tcPr>
            <w:tcW w:w="5395" w:type="dxa"/>
            <w:shd w:val="clear" w:color="auto" w:fill="auto"/>
          </w:tcPr>
          <w:p w14:paraId="531DCE43" w14:textId="77777777" w:rsidR="00463D68" w:rsidRPr="00771E0B" w:rsidRDefault="00463D68" w:rsidP="00463D68">
            <w:pPr>
              <w:pStyle w:val="ProductList-Body"/>
            </w:pPr>
          </w:p>
        </w:tc>
      </w:tr>
      <w:tr w:rsidR="00463D68" w:rsidRPr="003650D0" w14:paraId="5407CF38" w14:textId="77777777" w:rsidTr="00CC3273">
        <w:trPr>
          <w:tblHeader/>
        </w:trPr>
        <w:tc>
          <w:tcPr>
            <w:tcW w:w="5395" w:type="dxa"/>
            <w:shd w:val="clear" w:color="auto" w:fill="auto"/>
          </w:tcPr>
          <w:p w14:paraId="2736198B" w14:textId="2371E19E" w:rsidR="00463D68" w:rsidRDefault="00463D68" w:rsidP="00463D68">
            <w:pPr>
              <w:pStyle w:val="ProductList-OfferingBody"/>
              <w:rPr>
                <w:rFonts w:ascii="Calibri" w:hAnsi="Calibri" w:cs="Calibri"/>
                <w:color w:val="000000" w:themeColor="text1"/>
              </w:rPr>
            </w:pPr>
            <w:r>
              <w:rPr>
                <w:rFonts w:ascii="Calibri" w:hAnsi="Calibri" w:cs="Calibri"/>
                <w:color w:val="000000" w:themeColor="text1"/>
                <w:szCs w:val="16"/>
              </w:rPr>
              <w:t>Fleksibel San SLA</w:t>
            </w:r>
          </w:p>
        </w:tc>
        <w:tc>
          <w:tcPr>
            <w:tcW w:w="5395" w:type="dxa"/>
            <w:shd w:val="clear" w:color="auto" w:fill="auto"/>
          </w:tcPr>
          <w:p w14:paraId="617EAEE1" w14:textId="77777777" w:rsidR="00463D68" w:rsidRPr="00771E0B" w:rsidRDefault="00463D68" w:rsidP="00463D68">
            <w:pPr>
              <w:pStyle w:val="ProductList-Body"/>
            </w:pPr>
          </w:p>
        </w:tc>
      </w:tr>
    </w:tbl>
    <w:p w14:paraId="473EB6D2" w14:textId="179317EB"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AD2C43">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78001392"/>
      <w:bookmarkStart w:id="19" w:name="GeneralTerms"/>
      <w:r>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4CEF4187" w14:textId="77777777" w:rsidR="002223E1" w:rsidRPr="00A43C44" w:rsidRDefault="002223E1" w:rsidP="002223E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Gældende Periode</w:t>
      </w:r>
      <w:r>
        <w:rPr>
          <w:rFonts w:ascii="Calibri" w:hAnsi="Calibri" w:cs="Calibri"/>
        </w:rPr>
        <w:t xml:space="preserve">” for målte Pay As You Go-tjenester (f.eks. virtuelle Azure-maskiner) betyder de 30 dage før og inklusive den første dag for den Hændelse, for hvilken der skyldes et Tjenestetilgodehavende. For øvrige tjenester (f.eks. M365 E3) betyder ”Gældende Periode” den kalendermåned, hvor et Tjenestetilgodehavende skyldes. </w:t>
      </w:r>
    </w:p>
    <w:p w14:paraId="11B1A3E0" w14:textId="77777777" w:rsidR="002223E1" w:rsidRPr="00A43C44" w:rsidRDefault="002223E1" w:rsidP="002223E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Gældende Tjenestegebyrer</w:t>
      </w:r>
      <w:r>
        <w:rPr>
          <w:rFonts w:ascii="Calibri" w:hAnsi="Calibri" w:cs="Calibri"/>
        </w:rPr>
        <w:t>”</w:t>
      </w:r>
      <w:r>
        <w:rPr>
          <w:rFonts w:ascii="Calibri" w:hAnsi="Calibri" w:cs="Calibri"/>
          <w:color w:val="000000" w:themeColor="text1"/>
        </w:rPr>
        <w:t xml:space="preserve"> betyder de samlede gebyrer, som faktisk betales af Dem for en Tjeneste, og som gælder for Gældende Periode, hvor et Tjenestetilgodehavende skyldes.</w:t>
      </w:r>
    </w:p>
    <w:p w14:paraId="66E874F5" w14:textId="77777777" w:rsidR="002223E1" w:rsidRPr="00A43C44" w:rsidRDefault="002223E1" w:rsidP="002223E1">
      <w:pPr>
        <w:pStyle w:val="ProductList-Body"/>
        <w:spacing w:after="40"/>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defineres for hver Tjeneste under de Specifikke Vilkår for Tjenester nedenfor. Nedetid omfatter ikke planlagt nedetid. Nedetid omfatter ikke en Tjenestes utilgængelighed på grund af de begrænsninger, der er beskrevet nedenfor og under Specifikke Vilkår for Tjenester.</w:t>
      </w:r>
    </w:p>
    <w:p w14:paraId="1CAAF07A" w14:textId="6D9E53E6" w:rsidR="001D1C2C" w:rsidRPr="00EF7CF9" w:rsidRDefault="00971E30" w:rsidP="001D1C2C">
      <w:pPr>
        <w:pStyle w:val="ProductList-Body"/>
        <w:spacing w:after="40"/>
      </w:pPr>
      <w:r w:rsidRPr="00971E30">
        <w:t>”</w:t>
      </w:r>
      <w:r w:rsidR="00EF7CF9">
        <w:rPr>
          <w:b/>
          <w:color w:val="00188F"/>
        </w:rPr>
        <w:t>Fejlkode</w:t>
      </w:r>
      <w:r>
        <w:t>”</w:t>
      </w:r>
      <w:r w:rsidR="00EF7CF9">
        <w:t xml:space="preserve"> betyder en indikation om, at en handling er mislykkedes, som f.eks. en HTTP-statuskode i 5xx område.</w:t>
      </w:r>
    </w:p>
    <w:p w14:paraId="64D84186" w14:textId="681890B0" w:rsidR="001D1C2C" w:rsidRPr="00EF7CF9" w:rsidRDefault="00971E30" w:rsidP="001D1C2C">
      <w:pPr>
        <w:pStyle w:val="ProductList-Body"/>
        <w:spacing w:after="40"/>
        <w:rPr>
          <w:color w:val="000000" w:themeColor="text1"/>
        </w:rPr>
      </w:pPr>
      <w:r w:rsidRPr="00971E30">
        <w:t>”</w:t>
      </w:r>
      <w:r w:rsidR="00EF7CF9">
        <w:rPr>
          <w:b/>
          <w:color w:val="00188F"/>
        </w:rPr>
        <w:t>Ekstern forbindelse</w:t>
      </w:r>
      <w:r>
        <w:t>”</w:t>
      </w:r>
      <w:r w:rsidR="00EF7CF9">
        <w:t xml:space="preserve"> er en tovejsnetværkstrafik over understøttede protokoller, som f.eks. HTTP og HTTPS, der kan sendes og modtages fra en offentlig IP-adresse.</w:t>
      </w:r>
    </w:p>
    <w:p w14:paraId="57569D47" w14:textId="1B988504" w:rsidR="001D1C2C" w:rsidRPr="00EF7CF9" w:rsidRDefault="00971E30" w:rsidP="001D1C2C">
      <w:pPr>
        <w:pStyle w:val="ProductList-Body"/>
        <w:spacing w:after="40"/>
        <w:rPr>
          <w:color w:val="000000" w:themeColor="text1"/>
        </w:rPr>
      </w:pPr>
      <w:r w:rsidRPr="00971E30">
        <w:t>”</w:t>
      </w:r>
      <w:r w:rsidR="00EF7CF9">
        <w:rPr>
          <w:b/>
          <w:color w:val="00188F"/>
        </w:rPr>
        <w:t>Hændelse</w:t>
      </w:r>
      <w:r>
        <w:t>”</w:t>
      </w:r>
      <w:r w:rsidR="00EF7CF9">
        <w:rPr>
          <w:color w:val="000000" w:themeColor="text1"/>
        </w:rPr>
        <w:t xml:space="preserve"> betyder (i) en enkelt hændelse eller (ii) et antal hændelser, som medfører Nedetid.</w:t>
      </w:r>
    </w:p>
    <w:p w14:paraId="30DC8057" w14:textId="68F67CDB" w:rsidR="001D1C2C" w:rsidRPr="00EF7CF9" w:rsidRDefault="00971E30" w:rsidP="001D1C2C">
      <w:pPr>
        <w:pStyle w:val="ProductList-Body"/>
        <w:spacing w:after="40"/>
      </w:pPr>
      <w:r w:rsidRPr="00971E30">
        <w:t>”</w:t>
      </w:r>
      <w:r w:rsidR="00EF7CF9">
        <w:rPr>
          <w:b/>
          <w:color w:val="00188F"/>
        </w:rPr>
        <w:t>Administrationsportal</w:t>
      </w:r>
      <w:r>
        <w:t>”</w:t>
      </w:r>
      <w:r w:rsidR="00EF7CF9">
        <w:t xml:space="preserve"> betyder den webgrænseflade, som er leveret af Microsoft, og som kunder kan bruge til at administrere Tjenesten.</w:t>
      </w:r>
    </w:p>
    <w:p w14:paraId="16345164" w14:textId="29CF4E3A" w:rsidR="001D1C2C" w:rsidRPr="00EF7CF9" w:rsidRDefault="00971E30" w:rsidP="00F16360">
      <w:pPr>
        <w:pStyle w:val="ProductList-Body"/>
        <w:spacing w:after="40"/>
        <w:ind w:right="315"/>
        <w:rPr>
          <w:color w:val="000000" w:themeColor="text1"/>
        </w:rPr>
      </w:pPr>
      <w:r w:rsidRPr="00971E30">
        <w:t>”</w:t>
      </w:r>
      <w:r w:rsidR="00EF7CF9">
        <w:rPr>
          <w:b/>
          <w:color w:val="00188F"/>
        </w:rPr>
        <w:t>Planlagt Nedetid</w:t>
      </w:r>
      <w:r>
        <w:t>”</w:t>
      </w:r>
      <w:r w:rsidR="00EF7CF9">
        <w:rPr>
          <w:color w:val="000000" w:themeColor="text1"/>
        </w:rPr>
        <w:t xml:space="preserve"> betyder perioder med Nedetid i forbindelse med netværk, hardware eller vedligeholdelse eller opgraderinger af Tjeneste. Vi vil offentliggøre meddelelser eller meddele Dem mindst fem (5) dage, før en sådan Nedetid påbegyndes.</w:t>
      </w:r>
    </w:p>
    <w:p w14:paraId="70231D40" w14:textId="71DE3BD8" w:rsidR="001D1C2C" w:rsidRPr="00EF7CF9" w:rsidRDefault="00971E30" w:rsidP="001D1C2C">
      <w:pPr>
        <w:pStyle w:val="ProductList-Body"/>
        <w:spacing w:after="40"/>
        <w:rPr>
          <w:color w:val="000000" w:themeColor="text1"/>
        </w:rPr>
      </w:pPr>
      <w:r w:rsidRPr="00971E30">
        <w:t>”</w:t>
      </w:r>
      <w:r w:rsidR="00EF7CF9">
        <w:rPr>
          <w:b/>
          <w:color w:val="00188F"/>
        </w:rPr>
        <w:t>Tjenestetilgodehavende</w:t>
      </w:r>
      <w:r w:rsidRPr="00971E30">
        <w:rPr>
          <w:color w:val="000000" w:themeColor="text1"/>
        </w:rPr>
        <w:t>”</w:t>
      </w:r>
      <w:r w:rsidR="00EF7CF9">
        <w:rPr>
          <w:color w:val="000000" w:themeColor="text1"/>
        </w:rPr>
        <w:t xml:space="preserve"> er den procentdel af de Gældende Tjenestegebyrer, som De har til gode ifølge Microsofts godkendelse af krav.</w:t>
      </w:r>
    </w:p>
    <w:p w14:paraId="0E261BBC" w14:textId="4DD3CF02" w:rsidR="001D1C2C" w:rsidRPr="00F16360" w:rsidRDefault="00971E30" w:rsidP="00F16360">
      <w:pPr>
        <w:pStyle w:val="ProductList-Body"/>
        <w:spacing w:after="40"/>
        <w:rPr>
          <w:color w:val="000000" w:themeColor="text1"/>
          <w:spacing w:val="-2"/>
        </w:rPr>
      </w:pPr>
      <w:r w:rsidRPr="00971E30">
        <w:t>”</w:t>
      </w:r>
      <w:r w:rsidR="00EF7CF9" w:rsidRPr="00F16360">
        <w:rPr>
          <w:b/>
          <w:color w:val="00188F"/>
          <w:spacing w:val="-2"/>
        </w:rPr>
        <w:t>Serviceniveau</w:t>
      </w:r>
      <w:r>
        <w:rPr>
          <w:spacing w:val="-2"/>
        </w:rPr>
        <w:t>”</w:t>
      </w:r>
      <w:r w:rsidR="00EF7CF9" w:rsidRPr="00F16360">
        <w:rPr>
          <w:color w:val="000000" w:themeColor="text1"/>
          <w:spacing w:val="-2"/>
        </w:rPr>
        <w:t xml:space="preserve"> betyder målestokken for præstation, som er anført i denne SLA, og som Microsoft accepterer at overholde ved levering af Tjenesterne.</w:t>
      </w:r>
    </w:p>
    <w:p w14:paraId="6702BBF5" w14:textId="2CB07883" w:rsidR="001D1C2C" w:rsidRPr="00EF7CF9" w:rsidRDefault="00971E30" w:rsidP="001D1C2C">
      <w:pPr>
        <w:pStyle w:val="ProductList-Body"/>
        <w:spacing w:after="40"/>
      </w:pPr>
      <w:r w:rsidRPr="00971E30">
        <w:t>”</w:t>
      </w:r>
      <w:r w:rsidR="00EF7CF9">
        <w:rPr>
          <w:b/>
          <w:color w:val="00188F"/>
        </w:rPr>
        <w:t>Tjenesteressource</w:t>
      </w:r>
      <w:r>
        <w:t>”</w:t>
      </w:r>
      <w:r w:rsidR="00EF7CF9">
        <w:t xml:space="preserve"> betyder en individuel ressource, der kan bruges inden for en Tjeneste.</w:t>
      </w:r>
    </w:p>
    <w:p w14:paraId="6EF19CD6" w14:textId="2FCAEF34" w:rsidR="001D1C2C" w:rsidRPr="00EF7CF9" w:rsidRDefault="00971E30" w:rsidP="001D1C2C">
      <w:pPr>
        <w:pStyle w:val="ProductList-Body"/>
        <w:spacing w:after="40"/>
      </w:pPr>
      <w:r w:rsidRPr="00971E30">
        <w:t>”</w:t>
      </w:r>
      <w:r w:rsidR="00EF7CF9">
        <w:rPr>
          <w:b/>
          <w:color w:val="00188F"/>
        </w:rPr>
        <w:t>Gennemførelseskode</w:t>
      </w:r>
      <w:r>
        <w:t>”</w:t>
      </w:r>
      <w:r w:rsidR="00EF7CF9">
        <w:t xml:space="preserve"> betyder en indikation om, at en handling er lykkedes, som f.eks. en HTTP-statuskode i 2xx område.</w:t>
      </w:r>
    </w:p>
    <w:p w14:paraId="461AC117" w14:textId="28C6B544" w:rsidR="001D1C2C" w:rsidRPr="00EF7CF9" w:rsidRDefault="00971E30" w:rsidP="001D1C2C">
      <w:pPr>
        <w:pStyle w:val="ProductList-Body"/>
        <w:spacing w:after="40"/>
        <w:rPr>
          <w:color w:val="000000" w:themeColor="text1"/>
        </w:rPr>
      </w:pPr>
      <w:r w:rsidRPr="00971E30">
        <w:t>”</w:t>
      </w:r>
      <w:r w:rsidR="00EF7CF9">
        <w:rPr>
          <w:b/>
          <w:color w:val="00188F"/>
        </w:rPr>
        <w:t>Understøttet tidsrum</w:t>
      </w:r>
      <w:r>
        <w:t>”</w:t>
      </w:r>
      <w:r w:rsidR="00EF7CF9">
        <w:t xml:space="preserve"> henviser til den tidsperiode, hvor en Tjenestes funktion eller kompatibilitet med et særskilt produkt eller en særskilt tjeneste understøttes.</w:t>
      </w:r>
    </w:p>
    <w:p w14:paraId="0B6E793C" w14:textId="1F59B3EA" w:rsidR="001D1C2C" w:rsidRPr="00EF7CF9" w:rsidRDefault="00971E30" w:rsidP="001D1C2C">
      <w:pPr>
        <w:pStyle w:val="ProductList-Body"/>
        <w:spacing w:after="40"/>
        <w:rPr>
          <w:color w:val="000000" w:themeColor="text1"/>
        </w:rPr>
      </w:pPr>
      <w:r w:rsidRPr="00971E30">
        <w:t>”</w:t>
      </w:r>
      <w:r w:rsidR="00EF7CF9">
        <w:rPr>
          <w:b/>
          <w:color w:val="00188F"/>
        </w:rPr>
        <w:t>Brugerminutter</w:t>
      </w:r>
      <w:r>
        <w:t>”</w:t>
      </w:r>
      <w:r w:rsidR="00EF7CF9">
        <w:rPr>
          <w:color w:val="000000" w:themeColor="text1"/>
        </w:rPr>
        <w:t xml:space="preserve"> betyder det samlede antal minutter i en Gældende Periode, minus al Planlagt Nedetid, ganget med det samlede antal brugere.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4A5C03CE" w14:textId="77777777" w:rsidR="005F416F" w:rsidRPr="00CC7A65" w:rsidRDefault="005F416F" w:rsidP="005F416F">
      <w:pPr>
        <w:pStyle w:val="ProductList-Body"/>
        <w:rPr>
          <w:rFonts w:ascii="Calibri" w:hAnsi="Calibri" w:cs="Calibri"/>
        </w:rPr>
      </w:pPr>
      <w:r>
        <w:rPr>
          <w:rFonts w:ascii="Calibri" w:hAnsi="Calibri" w:cs="Calibri"/>
        </w:rPr>
        <w:t xml:space="preserve">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navne på berørte ressourcer, (iv) antallet af brugere og placeringer, der er påvirket af Hændelsen, og (v) en beskrivelse af fejl, der opstod under Hændelsen. Manglende angivelse af de krævede oplysninger vil medføre, at krav bliver afvist. Få detaljeret vejledning om overvågning og logføring af Azure-ressourcer ved at se artiklen om tabeller med Azure Monitor-loganalyseforespørgsler eller eventuelle efterfølgende artikler på Microsoft Learn. Denne ressource giver væsentlige data og indsigt, der kræves i forbindelse med Azure-krav. </w:t>
      </w:r>
    </w:p>
    <w:p w14:paraId="470AD46F" w14:textId="77777777" w:rsidR="005F416F" w:rsidRPr="00CC7A65" w:rsidRDefault="005F416F" w:rsidP="005F416F">
      <w:pPr>
        <w:pStyle w:val="ProductList-Body"/>
        <w:rPr>
          <w:rFonts w:ascii="Calibri" w:hAnsi="Calibri" w:cs="Calibri"/>
        </w:rPr>
      </w:pPr>
    </w:p>
    <w:p w14:paraId="05847959" w14:textId="77777777" w:rsidR="005F416F" w:rsidRPr="00CC7A65" w:rsidRDefault="005F416F" w:rsidP="005F416F">
      <w:pPr>
        <w:pStyle w:val="ProductList-Body"/>
        <w:rPr>
          <w:rFonts w:ascii="Calibri" w:hAnsi="Calibri" w:cs="Calibri"/>
        </w:rPr>
      </w:pPr>
      <w:r>
        <w:rPr>
          <w:rFonts w:ascii="Calibri" w:hAnsi="Calibri" w:cs="Calibri"/>
        </w:rPr>
        <w:t>Når det gælder et krav, der er relateret til Microsoft Azure, skal vi modtage kravet inden for 60 dage efter Hændelsen. Er der tale om krav i forbindelse alle andre Tjenester, skal vi modtage kravet inden udgangen af den Gældende Periode, der følger efter måneden, hvor Hændelsen er sket. Hvis Hændelsen f.eks. er sket den 15. februar, skal vi modtage kravet og alle nødvendige oplysninger senest den 31. marts.</w:t>
      </w:r>
    </w:p>
    <w:p w14:paraId="463008B3" w14:textId="77777777" w:rsidR="005F416F" w:rsidRPr="00CC7A65" w:rsidRDefault="005F416F" w:rsidP="005F416F">
      <w:pPr>
        <w:pStyle w:val="ProductList-Body"/>
        <w:rPr>
          <w:rFonts w:ascii="Calibri" w:hAnsi="Calibri" w:cs="Calibri"/>
        </w:rPr>
      </w:pPr>
    </w:p>
    <w:p w14:paraId="3BCA8BCD" w14:textId="77777777" w:rsidR="005F416F" w:rsidRPr="00CC7A65" w:rsidRDefault="005F416F" w:rsidP="005F416F">
      <w:pPr>
        <w:pStyle w:val="ProductList-Body"/>
        <w:rPr>
          <w:rFonts w:ascii="Calibri" w:hAnsi="Calibri" w:cs="Calibri"/>
        </w:rPr>
      </w:pPr>
      <w:r>
        <w:rPr>
          <w:rFonts w:ascii="Calibri" w:hAnsi="Calibri" w:cs="Calibri"/>
        </w:rPr>
        <w:t>Vi vil evaluere alle de oplysninger, der med rimelighed er tilgængelige for os og afgøre i god tro, om vi skylder et Tjenestetilgodehavende. Vi vil i rimeligt omfang bestræbe os på at behandle krav omgående efter en undersøgelse, typisk inden for femogfyrre (45) dage fra modtagelse af kravet. De skal overholde Aftalen for at være berettiget til et Tjenestetilgodehavende. Hvis vi vurderer, at De har et Tjenestetilgodehavende til gode, fratrækker vi Tjenestetilgodehavendet fra Deres Gældende Tjenestegebyrer.</w:t>
      </w:r>
    </w:p>
    <w:p w14:paraId="58E2268D" w14:textId="77777777" w:rsidR="001D1C2C" w:rsidRPr="00EF7CF9" w:rsidRDefault="001D1C2C" w:rsidP="001D1C2C">
      <w:pPr>
        <w:pStyle w:val="ProductList-Body"/>
      </w:pPr>
    </w:p>
    <w:p w14:paraId="76EDD054" w14:textId="17DCE303" w:rsidR="001D1C2C" w:rsidRPr="009C01A2" w:rsidRDefault="001D1C2C" w:rsidP="001D1C2C">
      <w:pPr>
        <w:pStyle w:val="ProductList-Body"/>
        <w:rPr>
          <w:spacing w:val="-1"/>
        </w:rPr>
      </w:pPr>
      <w:r w:rsidRPr="009C01A2">
        <w:rPr>
          <w:spacing w:val="-1"/>
        </w:rPr>
        <w:t>Hvis De har købt mere end én Tjeneste (ikke som en pakke), kan De indsende krav i henhold til den ovenfor beskrevne proces, som om hver Tjeneste enkeltvis er dækket af en SLA. 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 Hvis flere serviceniveauer for en bestemt Tjeneste ikke er blevet overholdt som følge af den samme Hændelse, kan De kun basere Deres krav på ét Serviceniveau som følge af Hændelsen. Medmindre andet fremgår af en specifik SLA, er kun ét Tjenestetilgodehavende pr. service tilladt for en gældende Periode.</w:t>
      </w:r>
    </w:p>
    <w:p w14:paraId="48EACB70" w14:textId="77777777" w:rsidR="001D1C2C" w:rsidRPr="00EF7CF9" w:rsidRDefault="001D1C2C" w:rsidP="001D1C2C">
      <w:pPr>
        <w:pStyle w:val="ProductList-Body"/>
      </w:pPr>
    </w:p>
    <w:p w14:paraId="1C5E0FF1" w14:textId="77777777" w:rsidR="001D1C2C" w:rsidRPr="00EF7CF9" w:rsidRDefault="001D1C2C" w:rsidP="00271AEA">
      <w:pPr>
        <w:pStyle w:val="ProductList-ClauseHeading"/>
        <w:keepNext/>
        <w:keepLines/>
        <w:outlineLvl w:val="2"/>
      </w:pPr>
      <w:r>
        <w:t>Tjenestetilgodehavender</w:t>
      </w:r>
    </w:p>
    <w:p w14:paraId="483A006D" w14:textId="77777777" w:rsidR="00E5052C" w:rsidRPr="002A0A04" w:rsidRDefault="00E5052C" w:rsidP="00E5052C">
      <w:pPr>
        <w:pStyle w:val="ProductList-Body"/>
        <w:rPr>
          <w:rFonts w:ascii="Calibri" w:hAnsi="Calibri" w:cs="Calibri"/>
        </w:rPr>
      </w:pPr>
      <w:r>
        <w:rPr>
          <w:rFonts w:ascii="Calibri" w:hAnsi="Calibri" w:cs="Calibri"/>
        </w:rPr>
        <w:t>Tjenestetilgodehavender er Deres eneste beføjelse i tilfælde af problemer med en Tjenestes ydeevne eller tilgængelighed i henhold til Aftalen og denne SLA. De må ikke ensidigt modregne Deres Gældende Tjenestegebyrer i forbindelse med problemer med ydeevne eller tilgængelighed.</w:t>
      </w:r>
    </w:p>
    <w:p w14:paraId="742F3906" w14:textId="77777777" w:rsidR="00E5052C" w:rsidRPr="002A0A04" w:rsidRDefault="00E5052C" w:rsidP="00E5052C">
      <w:pPr>
        <w:pStyle w:val="ProductList-Body"/>
        <w:rPr>
          <w:rFonts w:ascii="Calibri" w:hAnsi="Calibri" w:cs="Calibri"/>
        </w:rPr>
      </w:pPr>
    </w:p>
    <w:p w14:paraId="52AB9CCE" w14:textId="77777777" w:rsidR="00E5052C" w:rsidRPr="00697F68" w:rsidRDefault="00E5052C" w:rsidP="00E5052C">
      <w:pPr>
        <w:pStyle w:val="ProductList-Body"/>
        <w:rPr>
          <w:rFonts w:ascii="Calibri" w:hAnsi="Calibri" w:cs="Calibri"/>
          <w:spacing w:val="-2"/>
        </w:rPr>
      </w:pPr>
      <w:r w:rsidRPr="00697F68">
        <w:rPr>
          <w:rFonts w:ascii="Calibri" w:hAnsi="Calibri" w:cs="Calibri"/>
          <w:spacing w:val="-2"/>
        </w:rPr>
        <w:t>Tjenestetilgodehavender gælder kun for gebyrer, der er betalt for den bestemte Tjeneste, Tjenesteressource eller Tjenestes niveau, hvis Serviceniveau ikke er blevet overholdt. Hvor Serviceniveauer gælder for individuelle Tjenesteressourcer eller for særskilte Tjenesters niveauer, gælder Tjenestetilgodehavender kun for gebyrer, der er betalt for enten den pågældende Tjenesteressource eller den pågældende Tjenestes niveau, og kun med hensyn til den faktiske nedetid og ikke den samlede udfaldsvarighed. Tjenestetilgodehavender, der tildeles i en faktureringsmåned for en bestemt Tjeneste eller Tjenesteressource kan under ingen omstændigheder overstige Deres månedlige tjenestegebyrer for enten den pågældende Tjeneste eller den pågældende Tjenesteressource i den Gældende Periode. Der vil ikke blive tildelt Tjenestetilgodehavender for at kompensere for andre former for tab, herunder men ikke begrænset til tabt omsætning, driftsomkostninger eller indirekte tab, som De eller slutbrugerne oplever.</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Begrænsninger</w:t>
      </w:r>
    </w:p>
    <w:bookmarkEnd w:id="30"/>
    <w:p w14:paraId="4DD4642A" w14:textId="77777777" w:rsidR="001D1C2C" w:rsidRPr="00EF7CF9" w:rsidRDefault="001D1C2C" w:rsidP="001D1C2C">
      <w:pPr>
        <w:pStyle w:val="ProductList-Body"/>
      </w:pPr>
      <w:r>
        <w:t>Denne SLA og alle gældende Serviceniveauer gælder ikke for problemer med ydeevne og tilgængelighed:</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4327C0EA" w:rsidR="001D1C2C"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Som følge af fejl på en enkelt Microsoft Datacenter-placering, hvor netværksforbindelsen er totalt afhængig af det pågældende sted og ikke kan ligge andre steder.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3C0891" w:rsidRDefault="001D1C2C" w:rsidP="00E62D9C">
      <w:pPr>
        <w:pStyle w:val="ProductList-Body"/>
        <w:numPr>
          <w:ilvl w:val="0"/>
          <w:numId w:val="1"/>
        </w:numPr>
        <w:tabs>
          <w:tab w:val="clear" w:pos="360"/>
          <w:tab w:val="clear" w:pos="720"/>
          <w:tab w:val="clear" w:pos="1080"/>
        </w:tabs>
        <w:rPr>
          <w:spacing w:val="-1"/>
        </w:rPr>
      </w:pPr>
      <w:r w:rsidRPr="003C0891">
        <w:rPr>
          <w:spacing w:val="-1"/>
        </w:rP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32F98D6E" w14:textId="77777777" w:rsidR="004F17C9" w:rsidRPr="002A0A04" w:rsidRDefault="004F17C9" w:rsidP="004F17C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 skyldes, at De ikke har udført nødvendige konfigurationer, ikke bruger understøttede konfigurationer eller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3873CF60" w14:textId="77777777" w:rsidR="00433274" w:rsidRPr="002A0A04" w:rsidRDefault="00433274" w:rsidP="00433274">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 skyldes Deres forsøg på at udføre handlinger, som overstiger foreskrevne kvoter, eller der er forårsaget af vores begrænsning af formodet misbrug eller hackede konti</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104DD00A" w14:textId="77777777" w:rsidR="00100240" w:rsidRPr="002A0A04" w:rsidRDefault="00100240" w:rsidP="001002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Deres påbegyndte handlinger såsom genstart, stop, start, failover, skaleret beregning og lagring (som i sagens natur omfatter kapacitetsbegrænsninger), der medfører nedetid, medtages ikke i oppetidsberegningen, medmindre det er udtrykkeligt defineret i det gældende Serviceniveau</w:t>
      </w:r>
    </w:p>
    <w:p w14:paraId="1F160820" w14:textId="77777777" w:rsidR="00073FB1" w:rsidRPr="002A0A04" w:rsidRDefault="00073FB1" w:rsidP="00073F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 månedlige vedligeholdelsesvindue, der medfører en nedetid for at lave fejlretning på Deres server og infrastruktur, er ikke medtaget i beregningen af oppetid.</w:t>
      </w:r>
    </w:p>
    <w:p w14:paraId="2B426D8C" w14:textId="77777777" w:rsidR="00073FB1" w:rsidRPr="002A0A04" w:rsidRDefault="00073FB1" w:rsidP="00073F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Dette skyldes ydeevneforringelse eller forsinkelsesproblemer uden faktisk tjenesteutilgængelighed (undtagen tjenester, som udtrykkeligt inkluderer et præstationsbaseret Serviceniveau).</w:t>
      </w:r>
    </w:p>
    <w:p w14:paraId="2E7156FF" w14:textId="77777777" w:rsidR="00073FB1" w:rsidRPr="002A0A04" w:rsidRDefault="00073FB1" w:rsidP="00073FB1">
      <w:pPr>
        <w:spacing w:after="0"/>
        <w:rPr>
          <w:rFonts w:ascii="Calibri" w:hAnsi="Calibri" w:cs="Calibri"/>
          <w:sz w:val="18"/>
        </w:rPr>
      </w:pPr>
    </w:p>
    <w:p w14:paraId="4D2344E2" w14:textId="77777777" w:rsidR="00073FB1" w:rsidRPr="002A0A04" w:rsidRDefault="00073FB1" w:rsidP="00073FB1">
      <w:pPr>
        <w:keepNext/>
        <w:rPr>
          <w:rFonts w:ascii="Calibri" w:hAnsi="Calibri" w:cs="Calibri"/>
          <w:sz w:val="18"/>
        </w:rPr>
      </w:pPr>
      <w:r>
        <w:rPr>
          <w:rFonts w:ascii="Calibri" w:hAnsi="Calibri" w:cs="Calibri"/>
          <w:sz w:val="18"/>
        </w:rPr>
        <w:t>Microsoft-nedbrudsmeddelelser er beregnet til at hjælpe kunder med at foretage forebyggende handlinger i forbindelse med deres forretningskritiske applikationer og er ikke en bekræftelse på manglende Serviceniveauer eller berettigelse til Tjenestekreditter.</w:t>
      </w:r>
    </w:p>
    <w:p w14:paraId="61871B44" w14:textId="0CD6AD6F" w:rsidR="001D1C2C" w:rsidRPr="00EF7CF9" w:rsidRDefault="001D1C2C" w:rsidP="00F16360">
      <w:pPr>
        <w:pStyle w:val="ProductList-Body"/>
        <w:ind w:right="171"/>
      </w:pPr>
      <w:r>
        <w:t xml:space="preserve">Tjenester, der er købt gennem volumenlicensaftaler for Open, Open Value og Open Value Subscription samt Tjenester i en Office 365 Small Business Premium-pakke, der er købt i form af en produktnøgle, er ikke berettigede til Tjenestetilgodehavender på baggrund af tjenestegebyrer. I forbindelse med disse Tjenester krediteres et Tjenestetilgodehavende, som De er berettiget til, i form af tjenestetid (dvs. dage) i modsætning til tjenestegebyrer, og enhver reference til </w:t>
      </w:r>
      <w:r w:rsidR="00971E30" w:rsidRPr="00971E30">
        <w:t>”</w:t>
      </w:r>
      <w:r>
        <w:t>Gældende Tjenestegebyrer</w:t>
      </w:r>
      <w:r w:rsidR="00971E30">
        <w:t>”</w:t>
      </w:r>
      <w:r>
        <w:t xml:space="preserve"> slettes og erstattes af </w:t>
      </w:r>
      <w:r w:rsidR="00971E30" w:rsidRPr="00971E30">
        <w:t>”</w:t>
      </w:r>
      <w:r>
        <w:t>Gældende Periode</w:t>
      </w:r>
      <w:r w:rsidR="00971E30">
        <w:t>”</w:t>
      </w:r>
      <w:r>
        <w:t>.</w:t>
      </w:r>
    </w:p>
    <w:p w14:paraId="5FFD9433" w14:textId="158FBEB0"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AD2C43">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78001393"/>
      <w:bookmarkStart w:id="33" w:name="ServiceSpecificTerms"/>
      <w:r>
        <w:t>Specifikke vilkår for tjeneste</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78001394"/>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78001395"/>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6E5BB2">
        <w:rPr>
          <w:b/>
          <w:color w:val="00188F"/>
        </w:rPr>
        <w:t xml:space="preserve">: </w:t>
      </w:r>
      <w:r>
        <w:t>En tidsperiode, hvor slutbrugere ikke er i stand til at logge på deres forekomst.</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2FCFD88" w14:textId="77777777" w:rsidR="00D50DE8" w:rsidRPr="00EF7CF9" w:rsidRDefault="00D50DE8" w:rsidP="00D50DE8">
      <w:pPr>
        <w:pStyle w:val="ProductList-Body"/>
      </w:pPr>
    </w:p>
    <w:p w14:paraId="6E972F08" w14:textId="5B47A563"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1731076E"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78001396"/>
      <w:r>
        <w:t>Dynamics 365 Commerce</w:t>
      </w:r>
      <w:bookmarkEnd w:id="42"/>
    </w:p>
    <w:p w14:paraId="5C8ACDEF"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540B380B" w14:textId="73902D76"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(A) er blevet installeret i en Partnerapplikationstjeneste og (B) har en aktiv database, som brugere kan logge ind på.</w:t>
      </w:r>
    </w:p>
    <w:p w14:paraId="4D71DF41" w14:textId="43E908DE" w:rsidR="00D50DE8" w:rsidRPr="00EF7CF9" w:rsidRDefault="00971E30" w:rsidP="00D50DE8">
      <w:pPr>
        <w:pStyle w:val="ProductList-Body"/>
      </w:pPr>
      <w:r w:rsidRPr="00971E30">
        <w:t>”</w:t>
      </w:r>
      <w:r w:rsidR="00D50DE8">
        <w:rPr>
          <w:b/>
          <w:color w:val="00188F"/>
        </w:rPr>
        <w:t>Partnerapplikationstjeneste</w:t>
      </w:r>
      <w:r>
        <w:t>”</w:t>
      </w:r>
      <w:r w:rsidR="00D50DE8">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248E919D" w14:textId="2ACE9D14" w:rsidR="00D50DE8" w:rsidRPr="00EF7CF9" w:rsidRDefault="00971E30" w:rsidP="00D50DE8">
      <w:pPr>
        <w:pStyle w:val="ProductList-Body"/>
      </w:pPr>
      <w:r w:rsidRPr="00971E30">
        <w:t>”</w:t>
      </w:r>
      <w:r w:rsidR="00D50DE8">
        <w:rPr>
          <w:b/>
          <w:color w:val="00188F"/>
        </w:rPr>
        <w:t>Maks. Antal Tilgængelige Minutter</w:t>
      </w:r>
      <w:r>
        <w:t>”</w:t>
      </w:r>
      <w:r w:rsidR="00D50DE8">
        <w:t xml:space="preserve"> betyder det samlede antal minutter i en Gældende Periode, hvor en aktiv lejer blev installeret i en Partnerapplikationstjeneste ved hjælp af en produktionstopologi med høj tilgængelighed.</w:t>
      </w:r>
    </w:p>
    <w:p w14:paraId="0C74F514" w14:textId="138CB316" w:rsidR="00D50DE8" w:rsidRPr="00EF7CF9" w:rsidRDefault="00971E30" w:rsidP="00D50DE8">
      <w:pPr>
        <w:pStyle w:val="ProductList-Body"/>
      </w:pPr>
      <w:r w:rsidRPr="00971E30">
        <w:t>”</w:t>
      </w:r>
      <w:r w:rsidR="00D50DE8">
        <w:rPr>
          <w:b/>
          <w:color w:val="00188F"/>
        </w:rPr>
        <w:t>Platform</w:t>
      </w:r>
      <w:r>
        <w:t>”</w:t>
      </w:r>
      <w:r w:rsidR="00D50DE8">
        <w:t xml:space="preserve"> betyder Tjenestens klientformularer, SQL-serverrapporter, samlede operationer og API-slutpunkter eller Tjenestens detail-API'er, der udelukkende bruges til handels- eller detailformål.</w:t>
      </w:r>
    </w:p>
    <w:p w14:paraId="7DEAA6DA" w14:textId="18566506" w:rsidR="00D50DE8" w:rsidRPr="00EF7CF9" w:rsidRDefault="00971E30" w:rsidP="00D50DE8">
      <w:pPr>
        <w:pStyle w:val="ProductList-Body"/>
      </w:pPr>
      <w:r w:rsidRPr="00971E30">
        <w:t>”</w:t>
      </w:r>
      <w:r w:rsidR="00D50DE8">
        <w:rPr>
          <w:b/>
          <w:color w:val="00188F"/>
        </w:rPr>
        <w:t>Skalaenhed</w:t>
      </w:r>
      <w:r>
        <w:t>”</w:t>
      </w:r>
      <w:r w:rsidR="00D50DE8">
        <w:t xml:space="preserve"> betyder de trin, efter hvilke beregnings- og lagerressourcer føjes til eller fjernes fra en Partnerapplikationstjeneste.</w:t>
      </w:r>
    </w:p>
    <w:p w14:paraId="2E0FE7F1" w14:textId="3623FED2" w:rsidR="00D50DE8" w:rsidRPr="00EF7CF9" w:rsidRDefault="00971E30" w:rsidP="00D50DE8">
      <w:pPr>
        <w:pStyle w:val="ProductList-Body"/>
      </w:pPr>
      <w:r w:rsidRPr="00971E30">
        <w:t>”</w:t>
      </w:r>
      <w:r w:rsidR="00D50DE8">
        <w:rPr>
          <w:b/>
          <w:color w:val="00188F"/>
        </w:rPr>
        <w:t>Tjenesteinfrastruktur</w:t>
      </w:r>
      <w:r>
        <w:t>”</w:t>
      </w:r>
      <w:r w:rsidR="00D50DE8">
        <w:t xml:space="preserve"> betyder de godkendelses-, beregnings- og lagerressourcer, som Microsoft stiller til rådighed i forbindelse med Tjenesten.</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Nedetid</w:t>
      </w:r>
      <w:r w:rsidRPr="006E5BB2">
        <w:rPr>
          <w:b/>
          <w:color w:val="00188F"/>
        </w:rPr>
        <w:t>:</w:t>
      </w:r>
      <w:r>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4ED269D7" w14:textId="77777777" w:rsidR="00D50DE8" w:rsidRPr="00EF7CF9" w:rsidRDefault="00D50DE8" w:rsidP="00D50DE8">
      <w:pPr>
        <w:pStyle w:val="ProductList-Body"/>
      </w:pPr>
    </w:p>
    <w:p w14:paraId="79334EEB" w14:textId="66A0AC7E"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6A134F97"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78001397"/>
      <w:r>
        <w:t>Dynamics 365 Customer Insights</w:t>
      </w:r>
      <w:bookmarkEnd w:id="43"/>
    </w:p>
    <w:p w14:paraId="0B8CB214" w14:textId="77777777" w:rsidR="00D50DE8" w:rsidRDefault="00D50DE8" w:rsidP="00D50DE8">
      <w:pPr>
        <w:pStyle w:val="ProductList-Body"/>
        <w:rPr>
          <w:color w:val="000000"/>
        </w:rPr>
      </w:pPr>
      <w:r>
        <w:rPr>
          <w:b/>
          <w:bCs/>
          <w:color w:val="00188F"/>
        </w:rPr>
        <w:t>Nedetid</w:t>
      </w:r>
      <w:r w:rsidRPr="006E5BB2">
        <w:rPr>
          <w:b/>
          <w:color w:val="00188F"/>
        </w:rPr>
        <w:t>:</w:t>
      </w:r>
      <w:r>
        <w:rPr>
          <w:color w:val="000000"/>
        </w:rPr>
        <w:t xml:space="preserve"> 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Procentvis Oppetid</w:t>
      </w:r>
      <w:r w:rsidRPr="006E5BB2">
        <w:rPr>
          <w:b/>
          <w:color w:val="00188F"/>
        </w:rPr>
        <w:t>:</w:t>
      </w:r>
      <w:r>
        <w:t xml:space="preserve"> Procentvis Oppetid beregnes ved hjælp af følgende formel:</w:t>
      </w:r>
    </w:p>
    <w:p w14:paraId="249570DE" w14:textId="77777777" w:rsidR="00D50DE8" w:rsidRDefault="00D50DE8" w:rsidP="00D50DE8">
      <w:pPr>
        <w:pStyle w:val="ProductList-Body"/>
      </w:pPr>
    </w:p>
    <w:p w14:paraId="1417B265" w14:textId="3D063C55"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3A828AB8" w:rsidR="00D50DE8" w:rsidRPr="000D2034"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A2503BF" w14:textId="2E9FA398" w:rsidR="00EA5FB1" w:rsidRPr="003C0891" w:rsidRDefault="00EA5FB1" w:rsidP="003C0891">
      <w:pPr>
        <w:pStyle w:val="ProductList-Offering2Heading"/>
        <w:pBdr>
          <w:between w:val="single" w:sz="4" w:space="1" w:color="auto"/>
        </w:pBdr>
        <w:tabs>
          <w:tab w:val="clear" w:pos="360"/>
          <w:tab w:val="clear" w:pos="720"/>
          <w:tab w:val="clear" w:pos="1080"/>
        </w:tabs>
        <w:ind w:left="180" w:firstLine="7"/>
        <w:outlineLvl w:val="2"/>
        <w:rPr>
          <w:spacing w:val="-2"/>
        </w:rPr>
      </w:pPr>
      <w:bookmarkStart w:id="44" w:name="_Toc178001398"/>
      <w:r w:rsidRPr="003C0891">
        <w:rPr>
          <w:spacing w:val="-2"/>
        </w:rPr>
        <w:t>Dynamics 365 Customer Service Enterprise; Dynamics 365 Customer Service Professional</w:t>
      </w:r>
      <w:bookmarkEnd w:id="37"/>
      <w:r w:rsidRPr="003C0891">
        <w:rPr>
          <w:spacing w:val="-2"/>
        </w:rPr>
        <w:t>; Dynamics 365 Customer Service Insights</w:t>
      </w:r>
      <w:bookmarkEnd w:id="38"/>
      <w:bookmarkEnd w:id="39"/>
      <w:r w:rsidRPr="003C0891">
        <w:rPr>
          <w:spacing w:val="-2"/>
        </w:rPr>
        <w:t>; Dynamics 365 Field Service</w:t>
      </w:r>
      <w:bookmarkStart w:id="45" w:name="_Hlk51044693"/>
      <w:r w:rsidRPr="003C0891">
        <w:rPr>
          <w:spacing w:val="-2"/>
        </w:rPr>
        <w:t xml:space="preserve">; </w:t>
      </w:r>
      <w:bookmarkStart w:id="46" w:name="_Hlk51044489"/>
      <w:r w:rsidRPr="003C0891">
        <w:rPr>
          <w:spacing w:val="-2"/>
        </w:rPr>
        <w:t>Dynamics 365 Marketing</w:t>
      </w:r>
      <w:bookmarkEnd w:id="44"/>
      <w:bookmarkEnd w:id="45"/>
      <w:bookmarkEnd w:id="46"/>
    </w:p>
    <w:p w14:paraId="6CD0EAC6" w14:textId="1131DAC2" w:rsidR="001C41EA" w:rsidRPr="00EF7CF9" w:rsidRDefault="001C41EA"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Procentvis Oppetid</w:t>
      </w:r>
      <w:r w:rsidRPr="006E5BB2">
        <w:rPr>
          <w:b/>
          <w:color w:val="00188F"/>
        </w:rPr>
        <w:t>:</w:t>
      </w:r>
      <w:r>
        <w:t xml:space="preserve"> Procentvis Oppetid beregnes ved hjælp af følgende formel:</w:t>
      </w:r>
    </w:p>
    <w:p w14:paraId="78FCA426" w14:textId="77777777" w:rsidR="001A6663" w:rsidRPr="00EF7CF9" w:rsidRDefault="001A6663" w:rsidP="001A6663">
      <w:pPr>
        <w:pStyle w:val="ProductList-Body"/>
      </w:pPr>
    </w:p>
    <w:p w14:paraId="0F1B402D" w14:textId="0E281842"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Tjenestetilgodehavende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3ED45D09"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78001399"/>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Procentvis Oppetid</w:t>
      </w:r>
      <w:r w:rsidRPr="006E5BB2">
        <w:rPr>
          <w:b/>
          <w:color w:val="00188F"/>
        </w:rPr>
        <w:t>:</w:t>
      </w:r>
      <w:r>
        <w:t xml:space="preserve"> Procentvis Oppetid beregnes ved hjælp af følgende formel:</w:t>
      </w:r>
    </w:p>
    <w:p w14:paraId="1795BA9A" w14:textId="77777777" w:rsidR="007150E4" w:rsidRPr="00EF7CF9" w:rsidRDefault="007150E4" w:rsidP="007150E4">
      <w:pPr>
        <w:pStyle w:val="ProductList-Body"/>
      </w:pPr>
    </w:p>
    <w:p w14:paraId="66247538" w14:textId="5E9E3F10"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t>
              </m:r>
              <m:r>
                <w:rPr>
                  <w:rFonts w:ascii="Cambria Math" w:hAnsi="Cambria Math" w:cs="Calibri"/>
                  <w:sz w:val="18"/>
                  <w:szCs w:val="18"/>
                </w:rPr>
                <m:t>Minutter i måned -</m:t>
              </m:r>
              <m:r>
                <m:rPr>
                  <m:nor/>
                </m:rPr>
                <w:rPr>
                  <w:rFonts w:ascii="Cambria Math" w:hAnsi="Cambria Math" w:cs="Calibri"/>
                  <w:i/>
                  <w:iCs/>
                  <w:sz w:val="18"/>
                  <w:szCs w:val="18"/>
                </w:rPr>
                <m:t>#</m:t>
              </m:r>
              <m:r>
                <w:rPr>
                  <w:rFonts w:ascii="Cambria Math" w:hAnsi="Cambria Math" w:cs="Calibri"/>
                  <w:sz w:val="18"/>
                  <w:szCs w:val="18"/>
                </w:rPr>
                <m:t>Minutter DFP-tjenesten er utilgængelig</m:t>
              </m:r>
            </m:num>
            <m:den>
              <m:r>
                <m:rPr>
                  <m:nor/>
                </m:rPr>
                <w:rPr>
                  <w:rFonts w:ascii="Cambria Math" w:hAnsi="Cambria Math" w:cs="Calibri"/>
                  <w:i/>
                  <w:iCs/>
                  <w:sz w:val="18"/>
                  <w:szCs w:val="18"/>
                </w:rPr>
                <m:t>#</m:t>
              </m:r>
              <m:r>
                <w:rPr>
                  <w:rFonts w:ascii="Cambria Math" w:hAnsi="Cambria Math" w:cs="Calibri"/>
                  <w:sz w:val="18"/>
                  <w:szCs w:val="18"/>
                </w:rPr>
                <m:t>Minutter i måned</m:t>
              </m:r>
            </m:den>
          </m:f>
          <m:r>
            <w:rPr>
              <w:rFonts w:ascii="Cambria Math" w:hAnsi="Cambria Math" w:cs="Calibri"/>
              <w:sz w:val="18"/>
              <w:szCs w:val="18"/>
            </w:rPr>
            <m:t xml:space="preserve"> x 100</m:t>
          </m:r>
        </m:oMath>
      </m:oMathPara>
    </w:p>
    <w:p w14:paraId="1FB1C5EE" w14:textId="0FFF3F1B" w:rsidR="007150E4" w:rsidRDefault="007150E4" w:rsidP="00F16360">
      <w:pPr>
        <w:pStyle w:val="ProductList-Body"/>
        <w:ind w:right="144"/>
      </w:pPr>
      <w:r>
        <w:t>tjenesten siges at være tilgængelig, hvis der inden for et givet minutinterval udføres en vellykket watchdog-pingtest af tjenesten via dens eksterne DNS.</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Tjenestetilgodehavende</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099F21F4" w:rsidR="007150E4" w:rsidRPr="00EF7CF9" w:rsidRDefault="00D76F7A"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78001400"/>
      <w:r>
        <w:t>Dynamics 365-vejledninger</w:t>
      </w:r>
      <w:bookmarkEnd w:id="52"/>
    </w:p>
    <w:p w14:paraId="73695421" w14:textId="77777777" w:rsidR="005D2062" w:rsidRDefault="005D2062" w:rsidP="005D2062">
      <w:pPr>
        <w:pStyle w:val="ProductList-Body"/>
      </w:pPr>
      <w:r>
        <w:rPr>
          <w:b/>
          <w:color w:val="00188F"/>
        </w:rPr>
        <w:t>Yderligere definitioner</w:t>
      </w:r>
      <w:r w:rsidRPr="006E5BB2">
        <w:rPr>
          <w:b/>
          <w:color w:val="00188F"/>
        </w:rPr>
        <w:t>:</w:t>
      </w:r>
    </w:p>
    <w:p w14:paraId="6290D355" w14:textId="77777777" w:rsidR="00053629" w:rsidRDefault="00053629" w:rsidP="00053629">
      <w:pPr>
        <w:pStyle w:val="ProductList-Body"/>
      </w:pPr>
      <w:r>
        <w:rPr>
          <w:b/>
          <w:color w:val="00188F"/>
        </w:rPr>
        <w:t>Nedetid</w:t>
      </w:r>
      <w:r w:rsidRPr="006E5BB2">
        <w:rPr>
          <w:b/>
          <w:color w:val="00188F"/>
        </w:rPr>
        <w:t>:</w:t>
      </w:r>
      <w:r>
        <w:t xml:space="preserve"> Enhver perioder, hvor slutbruger ikke er i stand til at læse eller skrive Tjenestedata, som de har passende tilladelse til. En tidsperiode, hvor slutbrugere ikke er i stand til at initiere eller deltage i opkald.</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Procentvis Oppetid</w:t>
      </w:r>
      <w:r w:rsidRPr="006E5BB2">
        <w:rPr>
          <w:b/>
          <w:color w:val="00188F"/>
        </w:rPr>
        <w:t>:</w:t>
      </w:r>
      <w:r>
        <w:t xml:space="preserve"> Procentvis Oppetid beregnes ved hjælp af følgende formel:</w:t>
      </w:r>
    </w:p>
    <w:p w14:paraId="61BB76C9" w14:textId="77777777" w:rsidR="00EF1A8C" w:rsidRPr="00EF7CF9" w:rsidRDefault="00EF1A8C" w:rsidP="00EF1A8C">
      <w:pPr>
        <w:pStyle w:val="ProductList-Body"/>
      </w:pPr>
    </w:p>
    <w:p w14:paraId="6FC8E398" w14:textId="6DC54DF4"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omfatter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Tjenestetilgodehavende:</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Procentvis Oppetid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Tjenestetilgodehavende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748AEB80" w:rsidR="00122CF3" w:rsidRPr="000D2034" w:rsidRDefault="00D76F7A"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78001401"/>
      <w:r>
        <w:t>Dynamics 365 Human Resources</w:t>
      </w:r>
      <w:bookmarkEnd w:id="53"/>
    </w:p>
    <w:p w14:paraId="37E650DD"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19B90069" w14:textId="243A0602"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har en aktiv database, som brugere kan logge ind på.</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Nedetid</w:t>
      </w:r>
      <w:r w:rsidRPr="006E5BB2">
        <w:rPr>
          <w:b/>
          <w:color w:val="00188F"/>
        </w:rPr>
        <w:t>:</w:t>
      </w:r>
      <w:r>
        <w:t xml:space="preserve"> Enhver perioder, hvor slutbrugere ikke er i stand til at læse eller skrive Tjenestedata, som de har passende tilladelse til. Nedetid omfatter ikke planlagt nedetid.</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BF229E3" w14:textId="77777777" w:rsidR="00D50DE8" w:rsidRPr="00EF7CF9" w:rsidRDefault="00D50DE8" w:rsidP="00D50DE8">
      <w:pPr>
        <w:pStyle w:val="ProductList-Body"/>
      </w:pPr>
    </w:p>
    <w:p w14:paraId="143DEF24" w14:textId="454C6940"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E0AF482"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178001402"/>
      <w:bookmarkStart w:id="56" w:name="_Toc45621200"/>
      <w:r>
        <w:t>Dynamics 365 Intelligent Order Management</w:t>
      </w:r>
      <w:bookmarkEnd w:id="54"/>
      <w:bookmarkEnd w:id="55"/>
    </w:p>
    <w:p w14:paraId="3C1E0D2A" w14:textId="010AE725" w:rsidR="007D56EB" w:rsidRDefault="007D56EB" w:rsidP="007D56EB">
      <w:pPr>
        <w:pStyle w:val="ProductList-Body"/>
      </w:pPr>
      <w:r>
        <w:rPr>
          <w:b/>
          <w:color w:val="00188F"/>
        </w:rPr>
        <w:t>Nedetid</w:t>
      </w:r>
      <w:r w:rsidRPr="006E5BB2">
        <w:rPr>
          <w:b/>
          <w:color w:val="00188F"/>
        </w:rPr>
        <w:t>:</w:t>
      </w:r>
      <w:r>
        <w:t xml:space="preserve"> </w:t>
      </w:r>
      <w:r>
        <w:rPr>
          <w:szCs w:val="18"/>
        </w:rPr>
        <w:t xml:space="preserve">En tidsperiode, hvor slutbrugere ikke er i stand til at læse eller skrive Tjenestedata, som de har passende tilladelse til, men som ikke omfatter nogen ikke-tilgængelige tilføjelsesfunktioner til Tjenester. </w:t>
      </w:r>
      <w:r>
        <w:t>Nedetid omfatter ikke planlagt nedetid.</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Procentvis Oppetid</w:t>
      </w:r>
      <w:r w:rsidRPr="006E5BB2">
        <w:rPr>
          <w:b/>
          <w:color w:val="00188F"/>
        </w:rPr>
        <w:t>:</w:t>
      </w:r>
      <w:r>
        <w:t xml:space="preserve"> Procentvis Oppetid beregnes ved hjælp af følgende formel:</w:t>
      </w:r>
    </w:p>
    <w:p w14:paraId="7D67B4E9" w14:textId="77777777" w:rsidR="007D56EB" w:rsidRDefault="007D56EB" w:rsidP="007D56EB">
      <w:pPr>
        <w:pStyle w:val="ProductList-Body"/>
      </w:pPr>
    </w:p>
    <w:p w14:paraId="0E945C90" w14:textId="1F6E8D66"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Tjenestetilgodehavende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7766DE2B" w:rsidR="00AD36CE" w:rsidRPr="00EF7CF9" w:rsidRDefault="00D76F7A"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78001403"/>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Yderligere definitioner</w:t>
      </w:r>
      <w:r w:rsidRPr="006E5BB2">
        <w:rPr>
          <w:b/>
          <w:color w:val="00188F"/>
        </w:rPr>
        <w:t>:</w:t>
      </w:r>
    </w:p>
    <w:p w14:paraId="3FFCBF82" w14:textId="77777777" w:rsidR="001439A9" w:rsidRPr="00EF7CF9" w:rsidRDefault="001439A9" w:rsidP="001439A9">
      <w:pPr>
        <w:pStyle w:val="ProductList-Body"/>
      </w:pPr>
      <w:r>
        <w:rPr>
          <w:b/>
          <w:color w:val="00188F"/>
        </w:rPr>
        <w:t>Nedetid</w:t>
      </w:r>
      <w:r w:rsidRPr="006E5BB2">
        <w:rPr>
          <w:b/>
          <w:color w:val="00188F"/>
        </w:rPr>
        <w:t>:</w:t>
      </w:r>
      <w:r>
        <w:t xml:space="preserve"> En tidsperiode, hvor slutbrugere ikke er i stand til at foretage instant messaging-samtaler eller deltage i opkald.*</w:t>
      </w:r>
    </w:p>
    <w:p w14:paraId="5E4BB24B" w14:textId="4A49FE03" w:rsidR="001439A9" w:rsidRDefault="00AC48A7" w:rsidP="001439A9">
      <w:pPr>
        <w:pStyle w:val="ProductList-Body"/>
      </w:pPr>
      <w:r>
        <w:rPr>
          <w:b/>
          <w:color w:val="00188F"/>
        </w:rPr>
        <w:t>Procentvis Oppetid</w:t>
      </w:r>
      <w:r w:rsidRPr="006E5BB2">
        <w:rPr>
          <w:b/>
          <w:color w:val="00188F"/>
        </w:rPr>
        <w:t>:</w:t>
      </w:r>
      <w:r>
        <w:t xml:space="preserve"> Procentvis Oppetid beregnes ved hjælp af følgende formel:</w:t>
      </w:r>
    </w:p>
    <w:p w14:paraId="1903DFCF" w14:textId="77777777" w:rsidR="001439A9" w:rsidRPr="00EF7CF9" w:rsidRDefault="001439A9" w:rsidP="001439A9">
      <w:pPr>
        <w:pStyle w:val="ProductList-Body"/>
      </w:pPr>
    </w:p>
    <w:p w14:paraId="44ADC5A4" w14:textId="6F33510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6A6DB8F2" w14:textId="77777777" w:rsidR="001439A9" w:rsidRPr="001A7F2A" w:rsidRDefault="001439A9" w:rsidP="001439A9">
      <w:pPr>
        <w:pStyle w:val="ProductList-Body"/>
        <w:rPr>
          <w:i/>
          <w:iCs/>
        </w:rPr>
      </w:pPr>
      <w:r>
        <w:rPr>
          <w:i/>
          <w:iCs/>
        </w:rPr>
        <w:t>*Instant messaging-samtaler er kun tilgængelige på visse platforme</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Tjenestetilgodehavende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7876D28" w:rsidR="001439A9" w:rsidRPr="00EF7CF9" w:rsidRDefault="00D76F7A"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78001404"/>
      <w:r>
        <w:t>Dynamics 365 Sales Enterprise; Dynamics 365 Sales Professional</w:t>
      </w:r>
      <w:bookmarkEnd w:id="58"/>
    </w:p>
    <w:p w14:paraId="539367AE" w14:textId="77777777" w:rsidR="00D50DE8" w:rsidRPr="00EF7CF9" w:rsidRDefault="00D50DE8"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08954E81" w14:textId="77777777" w:rsidR="00D50DE8" w:rsidRPr="00EF7CF9" w:rsidRDefault="00D50DE8" w:rsidP="00D50DE8">
      <w:pPr>
        <w:pStyle w:val="ProductList-Body"/>
      </w:pPr>
    </w:p>
    <w:p w14:paraId="62F15F63" w14:textId="1EB8649E"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135E4BDF"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82B31F" w14:textId="7AE67E3D" w:rsidR="00E044E6" w:rsidRPr="00EF7CF9" w:rsidRDefault="00E044E6" w:rsidP="006F027D">
      <w:pPr>
        <w:pStyle w:val="ProductList-Offering2Heading"/>
        <w:pBdr>
          <w:between w:val="single" w:sz="4" w:space="1" w:color="auto"/>
        </w:pBdr>
        <w:tabs>
          <w:tab w:val="clear" w:pos="360"/>
          <w:tab w:val="clear" w:pos="720"/>
          <w:tab w:val="clear" w:pos="1080"/>
        </w:tabs>
        <w:ind w:left="189" w:hanging="2"/>
        <w:outlineLvl w:val="2"/>
      </w:pPr>
      <w:bookmarkStart w:id="59" w:name="_Toc178001405"/>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971E30" w:rsidRDefault="00E044E6" w:rsidP="00E044E6">
      <w:pPr>
        <w:pStyle w:val="ProductList-Body"/>
        <w:rPr>
          <w:szCs w:val="18"/>
        </w:rPr>
      </w:pPr>
      <w:r w:rsidRPr="00971E30">
        <w:rPr>
          <w:b/>
          <w:color w:val="00188F"/>
          <w:szCs w:val="18"/>
        </w:rPr>
        <w:t>Yderligere definitioner:</w:t>
      </w:r>
    </w:p>
    <w:p w14:paraId="245E3EEA" w14:textId="2222EC07" w:rsidR="00E044E6" w:rsidRPr="00971E30" w:rsidRDefault="00971E30" w:rsidP="00E044E6">
      <w:pPr>
        <w:pStyle w:val="ProductList-Body"/>
        <w:tabs>
          <w:tab w:val="clear" w:pos="360"/>
          <w:tab w:val="clear" w:pos="720"/>
          <w:tab w:val="clear" w:pos="1080"/>
        </w:tabs>
        <w:spacing w:after="40"/>
        <w:rPr>
          <w:color w:val="000000" w:themeColor="text1"/>
          <w:szCs w:val="18"/>
        </w:rPr>
      </w:pPr>
      <w:r w:rsidRPr="00971E30">
        <w:rPr>
          <w:szCs w:val="18"/>
        </w:rPr>
        <w:t>”</w:t>
      </w:r>
      <w:r w:rsidR="00EF7CF9" w:rsidRPr="00971E30">
        <w:rPr>
          <w:rFonts w:eastAsia="Segoe UI" w:cs="Segoe UI"/>
          <w:b/>
          <w:color w:val="00188F"/>
          <w:szCs w:val="18"/>
        </w:rPr>
        <w:t>Aktiv lejer</w:t>
      </w:r>
      <w:r w:rsidRPr="00971E30">
        <w:rPr>
          <w:rFonts w:eastAsia="Segoe UI" w:cs="Segoe UI"/>
          <w:szCs w:val="18"/>
        </w:rPr>
        <w:t>”</w:t>
      </w:r>
      <w:r w:rsidR="00EF7CF9" w:rsidRPr="00971E30">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4EA058CB" w14:textId="23111F0B" w:rsidR="00E044E6" w:rsidRPr="00971E30" w:rsidRDefault="00971E30" w:rsidP="00E044E6">
      <w:pPr>
        <w:spacing w:after="40"/>
        <w:rPr>
          <w:rFonts w:cs="Segoe UI"/>
          <w:sz w:val="18"/>
          <w:szCs w:val="18"/>
        </w:rPr>
      </w:pPr>
      <w:r w:rsidRPr="00971E30">
        <w:rPr>
          <w:sz w:val="18"/>
          <w:szCs w:val="18"/>
        </w:rPr>
        <w:t>”</w:t>
      </w:r>
      <w:r w:rsidR="00EF7CF9" w:rsidRPr="00971E30">
        <w:rPr>
          <w:rFonts w:cs="Segoe UI"/>
          <w:b/>
          <w:color w:val="00188F"/>
          <w:sz w:val="18"/>
          <w:szCs w:val="18"/>
        </w:rPr>
        <w:t>Partnerapplikationstjeneste</w:t>
      </w:r>
      <w:r w:rsidRPr="00971E30">
        <w:rPr>
          <w:rFonts w:cs="Segoe UI"/>
          <w:sz w:val="18"/>
          <w:szCs w:val="18"/>
        </w:rPr>
        <w:t>”</w:t>
      </w:r>
      <w:r w:rsidR="00EF7CF9" w:rsidRPr="00971E30">
        <w:rPr>
          <w:rFonts w:cs="Segoe UI"/>
          <w:sz w:val="18"/>
          <w:szCs w:val="18"/>
        </w:rPr>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787B5004" w14:textId="5F77CD43" w:rsidR="00E044E6" w:rsidRPr="00971E30" w:rsidRDefault="00971E30" w:rsidP="00E044E6">
      <w:pPr>
        <w:pStyle w:val="ProductList-Body"/>
        <w:spacing w:after="40"/>
        <w:rPr>
          <w:szCs w:val="18"/>
        </w:rPr>
      </w:pPr>
      <w:r w:rsidRPr="00971E30">
        <w:rPr>
          <w:szCs w:val="18"/>
        </w:rPr>
        <w:t>”</w:t>
      </w:r>
      <w:r w:rsidR="00EF7CF9" w:rsidRPr="00971E30">
        <w:rPr>
          <w:b/>
          <w:color w:val="00188F"/>
          <w:szCs w:val="18"/>
        </w:rPr>
        <w:t>Maks. Antal Tilgængelige Minutter</w:t>
      </w:r>
      <w:r w:rsidRPr="00971E30">
        <w:rPr>
          <w:szCs w:val="18"/>
        </w:rPr>
        <w:t>”</w:t>
      </w:r>
      <w:r w:rsidR="00EF7CF9" w:rsidRPr="00971E30">
        <w:rPr>
          <w:szCs w:val="18"/>
        </w:rPr>
        <w:t xml:space="preserve"> betyder det samlede antal minutter i en Gældende Periode, hvor en aktiv lejer blev installeret i en Partnerapplikationstjeneste ved hjælp af en produktionstopologi med høj tilgængelighed.</w:t>
      </w:r>
    </w:p>
    <w:p w14:paraId="2DB9955A" w14:textId="36DE4EC2" w:rsidR="00E044E6" w:rsidRPr="00971E30" w:rsidRDefault="00971E30" w:rsidP="00E044E6">
      <w:pPr>
        <w:pStyle w:val="ProductList-Body"/>
        <w:spacing w:after="40"/>
        <w:rPr>
          <w:rFonts w:cs="Segoe UI"/>
          <w:szCs w:val="18"/>
        </w:rPr>
      </w:pPr>
      <w:r w:rsidRPr="00971E30">
        <w:rPr>
          <w:szCs w:val="18"/>
        </w:rPr>
        <w:t>”</w:t>
      </w:r>
      <w:r w:rsidR="00EF7CF9" w:rsidRPr="00971E30">
        <w:rPr>
          <w:rFonts w:cs="Segoe UI"/>
          <w:b/>
          <w:color w:val="00188F"/>
          <w:szCs w:val="18"/>
        </w:rPr>
        <w:t>Platform</w:t>
      </w:r>
      <w:r w:rsidRPr="00971E30">
        <w:rPr>
          <w:rFonts w:cs="Segoe UI"/>
          <w:szCs w:val="18"/>
        </w:rPr>
        <w:t>”</w:t>
      </w:r>
      <w:r w:rsidR="00EF7CF9" w:rsidRPr="00971E30">
        <w:rPr>
          <w:rFonts w:cs="Segoe UI"/>
          <w:szCs w:val="18"/>
        </w:rPr>
        <w:t xml:space="preserve"> betyder Tjenestens klientformularer, SQL-serverrapporter, samlede operationer og API-slutpunkter eller Tjenestens detail-API'er, der udelukkende bruges til handels- eller detailformål.</w:t>
      </w:r>
    </w:p>
    <w:p w14:paraId="43A366C0" w14:textId="162CC9BE" w:rsidR="00E044E6" w:rsidRPr="00971E30" w:rsidRDefault="00971E30" w:rsidP="00E044E6">
      <w:pPr>
        <w:pStyle w:val="ProductList-Body"/>
        <w:spacing w:after="40"/>
        <w:rPr>
          <w:color w:val="000000" w:themeColor="text1"/>
          <w:szCs w:val="18"/>
        </w:rPr>
      </w:pPr>
      <w:r w:rsidRPr="00971E30">
        <w:rPr>
          <w:szCs w:val="18"/>
        </w:rPr>
        <w:t>”</w:t>
      </w:r>
      <w:r w:rsidR="00EF7CF9" w:rsidRPr="00971E30">
        <w:rPr>
          <w:b/>
          <w:bCs/>
          <w:color w:val="00188F"/>
          <w:szCs w:val="18"/>
        </w:rPr>
        <w:t>Skalaenhed</w:t>
      </w:r>
      <w:r w:rsidRPr="00971E30">
        <w:rPr>
          <w:szCs w:val="18"/>
        </w:rPr>
        <w:t>”</w:t>
      </w:r>
      <w:r w:rsidR="00EF7CF9" w:rsidRPr="00971E30">
        <w:rPr>
          <w:color w:val="000000" w:themeColor="text1"/>
          <w:szCs w:val="18"/>
        </w:rPr>
        <w:t xml:space="preserve"> betyder de trin, efter hvilke beregnings- og lagerressourcer føjes til eller fjernes fra en partnerapplikationstjeneste.</w:t>
      </w:r>
    </w:p>
    <w:p w14:paraId="6EA9B168" w14:textId="06D8456B" w:rsidR="00E044E6" w:rsidRPr="00971E30" w:rsidRDefault="00971E30" w:rsidP="00E044E6">
      <w:pPr>
        <w:pStyle w:val="ProductList-Body"/>
        <w:rPr>
          <w:color w:val="000000" w:themeColor="text1"/>
          <w:szCs w:val="18"/>
        </w:rPr>
      </w:pPr>
      <w:r w:rsidRPr="00971E30">
        <w:rPr>
          <w:szCs w:val="18"/>
        </w:rPr>
        <w:t>”</w:t>
      </w:r>
      <w:r w:rsidR="00EF7CF9" w:rsidRPr="00971E30">
        <w:rPr>
          <w:b/>
          <w:color w:val="00188F"/>
          <w:szCs w:val="18"/>
        </w:rPr>
        <w:t>Tjenesteinfrastruktur</w:t>
      </w:r>
      <w:r w:rsidRPr="00971E30">
        <w:rPr>
          <w:szCs w:val="18"/>
        </w:rPr>
        <w:t>”</w:t>
      </w:r>
      <w:r w:rsidR="00EF7CF9" w:rsidRPr="00971E30">
        <w:rPr>
          <w:color w:val="000000" w:themeColor="text1"/>
          <w:szCs w:val="18"/>
        </w:rPr>
        <w:t xml:space="preserve"> betyder de godkendelses-, beregnings- og lagerressourcer, som Microsoft stiller til rådighed i forbindelse med Tjenesten.</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Nedetid</w:t>
      </w:r>
      <w:r w:rsidRPr="006E5BB2">
        <w:rPr>
          <w:b/>
          <w:color w:val="00188F"/>
        </w:rPr>
        <w:t>:</w:t>
      </w:r>
      <w:r>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281731EB" w14:textId="77777777" w:rsidR="001A6663" w:rsidRPr="00EF7CF9" w:rsidRDefault="001A6663" w:rsidP="00E044E6">
      <w:pPr>
        <w:pStyle w:val="ProductList-Body"/>
      </w:pPr>
    </w:p>
    <w:p w14:paraId="58388555" w14:textId="22F8CA9B"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Tjenestetilgodehavende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19D9404D"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78001406"/>
      <w:bookmarkEnd w:id="62"/>
      <w:bookmarkEnd w:id="63"/>
      <w:r>
        <w:t>Office 365-tjenester</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78001407"/>
      <w:r>
        <w:t>Duet Enterprise Online</w:t>
      </w:r>
      <w:bookmarkEnd w:id="66"/>
      <w:bookmarkEnd w:id="67"/>
    </w:p>
    <w:p w14:paraId="190CEC04" w14:textId="52467775" w:rsidR="00457D2C" w:rsidRPr="00EF7CF9" w:rsidRDefault="00457D2C" w:rsidP="002A586E">
      <w:pPr>
        <w:pStyle w:val="ProductList-Body"/>
      </w:pPr>
      <w:r>
        <w:rPr>
          <w:b/>
          <w:color w:val="00188F"/>
        </w:rPr>
        <w:t>Nedetid</w:t>
      </w:r>
      <w:r w:rsidRPr="006E5BB2">
        <w:rPr>
          <w:b/>
          <w:color w:val="00188F"/>
        </w:rPr>
        <w:t>:</w:t>
      </w:r>
      <w:r>
        <w:t xml:space="preserve"> En tidsperiode, hvor brugere ikke er i stand til at læse eller skrive en del af en SharePoint Online-webstedssamling, som de har passende tilladelser til.</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Procentvis Oppetid</w:t>
      </w:r>
      <w:r w:rsidRPr="006E5BB2">
        <w:rPr>
          <w:b/>
          <w:color w:val="00188F"/>
        </w:rPr>
        <w:t>:</w:t>
      </w:r>
      <w:r>
        <w:t xml:space="preserve"> Procentvis Oppetid beregnes ved hjælp af følgende formel:</w:t>
      </w:r>
    </w:p>
    <w:p w14:paraId="1004673B" w14:textId="77777777" w:rsidR="001A6663" w:rsidRPr="00EF7CF9" w:rsidRDefault="001A6663" w:rsidP="002A586E">
      <w:pPr>
        <w:pStyle w:val="ProductList-Body"/>
      </w:pPr>
    </w:p>
    <w:p w14:paraId="05C84A72" w14:textId="3D81618B" w:rsidR="00457D2C" w:rsidRPr="00EF7CF9" w:rsidRDefault="00000000" w:rsidP="00F16360">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4B3EE57B" w:rsidR="00457D2C"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0F6A470D" w14:textId="77777777" w:rsidR="00657A3A" w:rsidRPr="00F16360" w:rsidRDefault="00657A3A" w:rsidP="002A586E">
      <w:pPr>
        <w:pStyle w:val="ProductList-Body"/>
        <w:rPr>
          <w:b/>
          <w:color w:val="00188F"/>
          <w:sz w:val="14"/>
        </w:rPr>
      </w:pPr>
    </w:p>
    <w:p w14:paraId="7EBB7C89" w14:textId="19EF6109" w:rsidR="00457D2C" w:rsidRPr="00EF7CF9" w:rsidRDefault="00457D2C" w:rsidP="00FD5737">
      <w:pPr>
        <w:pStyle w:val="ProductList-Body"/>
        <w:keepNext/>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Tjenestetilgodehavende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Undtagelser for Serviceniveau</w:t>
      </w:r>
      <w:r w:rsidRPr="006E5BB2">
        <w:rPr>
          <w:b/>
          <w:color w:val="00188F"/>
        </w:rPr>
        <w:t>:</w:t>
      </w:r>
      <w:r>
        <w:t xml:space="preserve"> Denne SLA gælder ikke, når den manglende mulighed for at læse eller skrive en del af et SharePoint Online-websted skyldes fejl i software, udstyr eller tjenester fra tredjemand, der ikke kontrolleres af Microsoft, eller Microsoft-software, der ikke køres af Microsoft selv som del af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Yderligere Vilkår</w:t>
      </w:r>
      <w:r w:rsidRPr="006E5BB2">
        <w:rPr>
          <w:b/>
          <w:color w:val="00188F"/>
        </w:rPr>
        <w:t>:</w:t>
      </w:r>
      <w:r>
        <w:t xml:space="preserve"> De er kun berettiget til et Tjenestetilgodehavende for Duet Enterprise Online, når De er berettiget til et Tjenestetilgodehavende for Bruger-SL'er for SharePoint Online Plan 2, som De har købt til Deres Bruger-SL'er for Duet Enterprise Online.</w:t>
      </w:r>
    </w:p>
    <w:bookmarkStart w:id="68" w:name="_Toc457821513"/>
    <w:p w14:paraId="05734CAB" w14:textId="7E87F705"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9" w:name="_Toc178001408"/>
      <w:r>
        <w:t>Exchange Online</w:t>
      </w:r>
      <w:bookmarkEnd w:id="68"/>
      <w:bookmarkEnd w:id="69"/>
    </w:p>
    <w:p w14:paraId="37204401" w14:textId="68A80147" w:rsidR="008C5EDB" w:rsidRPr="00EF7CF9" w:rsidRDefault="008C5EDB" w:rsidP="002A586E">
      <w:pPr>
        <w:pStyle w:val="ProductList-Body"/>
      </w:pPr>
      <w:r>
        <w:rPr>
          <w:b/>
          <w:color w:val="00188F"/>
        </w:rPr>
        <w:t>Nedetid</w:t>
      </w:r>
      <w:r w:rsidRPr="006E5BB2">
        <w:rPr>
          <w:b/>
          <w:color w:val="00188F"/>
        </w:rPr>
        <w:t>:</w:t>
      </w:r>
      <w:r>
        <w:t xml:space="preserve"> En hvilken som helst tidsperiode, hvor brugere ikke er i stand til at sende eller modtage mail med Outlook Web Access. Der er ingen planlagt nedetid for denne tjeneste.</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Procentvis Oppetid</w:t>
      </w:r>
      <w:r w:rsidRPr="006E5BB2">
        <w:rPr>
          <w:b/>
          <w:color w:val="00188F"/>
        </w:rPr>
        <w:t>:</w:t>
      </w:r>
      <w:r>
        <w:t xml:space="preserve"> Procentvis Oppetid beregnes ved hjælp af følgende formel:</w:t>
      </w:r>
    </w:p>
    <w:p w14:paraId="1A5464E1" w14:textId="77777777" w:rsidR="001A6663" w:rsidRPr="00EF7CF9" w:rsidRDefault="001A6663" w:rsidP="002A586E">
      <w:pPr>
        <w:pStyle w:val="ProductList-Body"/>
      </w:pPr>
    </w:p>
    <w:p w14:paraId="65B54513" w14:textId="4FEA077B"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122FFA04" w14:textId="77777777" w:rsidR="00B13243" w:rsidRPr="00545240" w:rsidRDefault="00B13243" w:rsidP="00B13243">
      <w:pPr>
        <w:pStyle w:val="ProductList-Body"/>
        <w:rPr>
          <w:rFonts w:ascii="Calibri" w:hAnsi="Calibri" w:cs="Calibri"/>
          <w:color w:val="00188F"/>
          <w:szCs w:val="18"/>
        </w:rPr>
      </w:pPr>
      <w:bookmarkStart w:id="70" w:name="_Toc457821514"/>
      <w:r>
        <w:rPr>
          <w:rFonts w:ascii="Calibri" w:hAnsi="Calibri" w:cs="Calibri"/>
          <w:b/>
          <w:color w:val="00188F"/>
          <w:szCs w:val="18"/>
        </w:rPr>
        <w:t>Procentvis Oppetid for Leveringstid for Mails via Exchange</w:t>
      </w:r>
    </w:p>
    <w:p w14:paraId="55973495" w14:textId="77777777" w:rsidR="00B13243" w:rsidRPr="00CD6A13" w:rsidRDefault="00B13243" w:rsidP="00B13243">
      <w:pPr>
        <w:pStyle w:val="ProductList-Body"/>
        <w:rPr>
          <w:rFonts w:ascii="Calibri" w:hAnsi="Calibri" w:cs="Calibri"/>
          <w:b/>
          <w:color w:val="00188F"/>
          <w:szCs w:val="18"/>
        </w:rPr>
      </w:pPr>
      <w:r>
        <w:rPr>
          <w:rFonts w:ascii="Calibri" w:hAnsi="Calibri" w:cs="Calibri"/>
          <w:b/>
          <w:color w:val="00188F"/>
          <w:szCs w:val="18"/>
        </w:rPr>
        <w:t>Intern e-mail-levering i M365</w:t>
      </w:r>
    </w:p>
    <w:p w14:paraId="24C91CC2" w14:textId="77777777" w:rsidR="00B13243" w:rsidRPr="00545240" w:rsidRDefault="00B13243" w:rsidP="00B13243">
      <w:pPr>
        <w:pStyle w:val="ProductList-Body"/>
        <w:rPr>
          <w:rFonts w:ascii="Calibri" w:hAnsi="Calibri" w:cs="Calibri"/>
          <w:szCs w:val="18"/>
        </w:rPr>
      </w:pPr>
      <w:r>
        <w:rPr>
          <w:rFonts w:ascii="Calibri" w:hAnsi="Calibri" w:cs="Calibri"/>
          <w:szCs w:val="18"/>
        </w:rPr>
        <w:t>Intern e-mail-levering i M365 er defineret som de hurtigste 95 % af meddelelser målt i sekunder i løbet af en Gældende Periode inden for Microsoft 365-grænsen og gælder for følgende scenarier:</w:t>
      </w:r>
    </w:p>
    <w:p w14:paraId="52611624" w14:textId="77777777" w:rsidR="00B13243" w:rsidRPr="00545240" w:rsidRDefault="00B13243" w:rsidP="00B1324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Indgående til cloudhostet Microsoft 365-postkasse</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mail kommer inden for Microsoft 365-grænsen, til det tidspunkt, hvor mailen leveres til den cloudhostede Microsoft 365-postkasse</w:t>
      </w:r>
      <w:r>
        <w:rPr>
          <w:rFonts w:ascii="Calibri" w:hAnsi="Calibri" w:cs="Calibri"/>
          <w:szCs w:val="18"/>
        </w:rPr>
        <w:t>.</w:t>
      </w:r>
    </w:p>
    <w:p w14:paraId="719B50D8" w14:textId="77777777" w:rsidR="00B13243" w:rsidRPr="00545240" w:rsidRDefault="00B13243" w:rsidP="00B1324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til cloudhostet Microsoft 365-postkasse inden for lejeren (mellem lejere er udelukket)</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cloudhostet Microsoft 365-postkasse sender mail, og den pågældende mail leveres til en anden cloudhostet Microsoft 365-postkasse</w:t>
      </w:r>
      <w:r>
        <w:rPr>
          <w:rFonts w:ascii="Calibri" w:hAnsi="Calibri" w:cs="Calibri"/>
          <w:szCs w:val="18"/>
        </w:rPr>
        <w:t>.</w:t>
      </w:r>
    </w:p>
    <w:p w14:paraId="6E7972A4" w14:textId="77777777" w:rsidR="00B13243" w:rsidRPr="00545240" w:rsidRDefault="00B13243" w:rsidP="00B13243">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Cloudhostet Microsoft 365-postkasse til en ekstern modtager</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cloudhostet Microsoft 365-postkasse sender mails til en ekstern modtager, hvor forsinkelse er blevet identificeret som en fejl inden for Microsoft 365-lejergrænsen</w:t>
      </w:r>
      <w:r>
        <w:rPr>
          <w:rFonts w:ascii="Calibri" w:hAnsi="Calibri" w:cs="Calibri"/>
          <w:szCs w:val="18"/>
        </w:rPr>
        <w:t>.</w:t>
      </w:r>
    </w:p>
    <w:p w14:paraId="442FE74D" w14:textId="77777777" w:rsidR="00B13243" w:rsidRPr="00545240" w:rsidRDefault="00B13243" w:rsidP="00B1324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videresender til en ekstern modtager</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mail kommer ind i Microsoft 365-grænsen fra en kundes lokale miljø via en indgående forbindelse og forlader Microsoft 365-lejergrænsen, og forsinkelsen er blevet defineret som en fejl inden for Microsoft 365-grænsen.</w:t>
      </w:r>
    </w:p>
    <w:p w14:paraId="7CC95A33" w14:textId="77777777" w:rsidR="00B13243" w:rsidRPr="00545240" w:rsidRDefault="00B13243" w:rsidP="00B13243">
      <w:pPr>
        <w:pStyle w:val="ProductList-Body"/>
        <w:ind w:left="720"/>
        <w:rPr>
          <w:rFonts w:ascii="Calibri" w:hAnsi="Calibri" w:cs="Calibri"/>
          <w:szCs w:val="18"/>
        </w:rPr>
      </w:pPr>
    </w:p>
    <w:p w14:paraId="53963F93" w14:textId="77777777" w:rsidR="00B13243" w:rsidRPr="00545240" w:rsidRDefault="00B13243" w:rsidP="00B13243">
      <w:pPr>
        <w:pStyle w:val="ProductList-Body"/>
        <w:rPr>
          <w:rFonts w:ascii="Calibri" w:hAnsi="Calibri" w:cs="Calibri"/>
          <w:bCs/>
          <w:szCs w:val="18"/>
        </w:rPr>
      </w:pPr>
      <w:r>
        <w:rPr>
          <w:rFonts w:ascii="Calibri" w:hAnsi="Calibri" w:cs="Calibri"/>
          <w:bCs/>
          <w:szCs w:val="18"/>
        </w:rPr>
        <w:t>Intern e-mail-levering i M365 måles og sorteres derefter efter forløbet tid. De hurtigste 95 % af målinger bruges til at oprette den gennemsnitlige leveringstid for den Gældende Periode.</w:t>
      </w:r>
    </w:p>
    <w:p w14:paraId="4611DDB8" w14:textId="77777777" w:rsidR="00B13243" w:rsidRPr="00545240" w:rsidRDefault="00B13243" w:rsidP="00B13243">
      <w:pPr>
        <w:pStyle w:val="ProductList-Body"/>
        <w:rPr>
          <w:rFonts w:ascii="Calibri" w:hAnsi="Calibri" w:cs="Calibri"/>
          <w:szCs w:val="18"/>
        </w:rPr>
      </w:pPr>
    </w:p>
    <w:p w14:paraId="3673A43A" w14:textId="77777777" w:rsidR="00B13243" w:rsidRPr="00545240" w:rsidRDefault="00B13243" w:rsidP="00B13243">
      <w:pPr>
        <w:pStyle w:val="ProductList-Body"/>
        <w:rPr>
          <w:rFonts w:ascii="Calibri" w:hAnsi="Calibri" w:cs="Calibri"/>
          <w:szCs w:val="18"/>
        </w:rPr>
      </w:pPr>
      <w:r>
        <w:rPr>
          <w:rFonts w:ascii="Calibri" w:eastAsia="Times New Roman" w:hAnsi="Calibri" w:cs="Calibri"/>
          <w:color w:val="000000"/>
          <w:szCs w:val="18"/>
        </w:rPr>
        <w:t>Kunder er berettiget til et Tjenestetilgodehavende, når de hurtigste 95 % af maileveringer for den Gældende Periode overstiger følgende tærskler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B13243" w14:paraId="3F2880C6"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700A62" w14:textId="77777777" w:rsidR="00B13243" w:rsidRPr="00726397" w:rsidRDefault="00B13243"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Gennemsnitlig Leveringstid for Mails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4B05C1" w14:textId="77777777" w:rsidR="00B13243" w:rsidRPr="00726397" w:rsidRDefault="00B13243"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Tjenestetilgodehavende</w:t>
            </w:r>
          </w:p>
        </w:tc>
      </w:tr>
      <w:tr w:rsidR="00B13243" w14:paraId="52C61259"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10699" w14:textId="77777777" w:rsidR="00B13243" w:rsidRPr="00726397" w:rsidRDefault="00B13243" w:rsidP="000A3F1F">
            <w:pPr>
              <w:pStyle w:val="ProductList-OfferingBody"/>
              <w:spacing w:line="257" w:lineRule="auto"/>
              <w:jc w:val="center"/>
              <w:rPr>
                <w:rFonts w:ascii="Calibri" w:hAnsi="Calibri" w:cs="Calibri"/>
                <w:szCs w:val="16"/>
                <w:lang w:eastAsia="ko-KR"/>
              </w:rPr>
            </w:pPr>
            <w:r>
              <w:rPr>
                <w:rFonts w:ascii="Calibri" w:hAnsi="Calibri" w:cs="Calibri"/>
                <w:szCs w:val="16"/>
              </w:rPr>
              <w:t>&gt; 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6C6D1" w14:textId="77777777" w:rsidR="00B13243" w:rsidRPr="00726397" w:rsidRDefault="00B13243"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B13243" w14:paraId="5E35D85A"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AB2AE"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58896"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B13243" w14:paraId="1E2EE6FD"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9EA42"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5CBF97"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0860374E" w14:textId="77777777" w:rsidR="00B13243" w:rsidRPr="00C63332" w:rsidRDefault="00B13243" w:rsidP="00B13243">
      <w:pPr>
        <w:pStyle w:val="ProductList-Body"/>
        <w:rPr>
          <w:sz w:val="12"/>
          <w:szCs w:val="12"/>
        </w:rPr>
      </w:pPr>
    </w:p>
    <w:p w14:paraId="6E365212" w14:textId="77777777" w:rsidR="00B13243" w:rsidRPr="00C07B33" w:rsidRDefault="00B13243" w:rsidP="00B13243">
      <w:pPr>
        <w:pStyle w:val="ProductList-Body"/>
        <w:rPr>
          <w:rFonts w:ascii="Calibri" w:hAnsi="Calibri" w:cs="Calibri"/>
          <w:b/>
          <w:color w:val="00188F"/>
          <w:szCs w:val="18"/>
        </w:rPr>
      </w:pPr>
      <w:r>
        <w:rPr>
          <w:rFonts w:ascii="Calibri" w:hAnsi="Calibri" w:cs="Calibri"/>
          <w:b/>
          <w:color w:val="00188F"/>
          <w:szCs w:val="18"/>
        </w:rPr>
        <w:t>Garanteret e-mail-levering</w:t>
      </w:r>
    </w:p>
    <w:p w14:paraId="34F77939" w14:textId="77777777" w:rsidR="00B13243" w:rsidRPr="00F26035" w:rsidRDefault="00B13243" w:rsidP="00B13243">
      <w:pPr>
        <w:pStyle w:val="ProductList-Body"/>
        <w:rPr>
          <w:rFonts w:ascii="Calibri" w:hAnsi="Calibri" w:cs="Calibri"/>
          <w:b/>
          <w:bCs/>
          <w:szCs w:val="18"/>
        </w:rPr>
      </w:pPr>
      <w:r w:rsidRPr="00F26035">
        <w:rPr>
          <w:rFonts w:ascii="Calibri" w:hAnsi="Calibri" w:cs="Calibri"/>
        </w:rPr>
        <w:t>Garanteret e-mail-levering</w:t>
      </w:r>
      <w:r w:rsidRPr="00F26035">
        <w:rPr>
          <w:rFonts w:ascii="Calibri" w:hAnsi="Calibri" w:cs="Calibri"/>
          <w:bCs/>
          <w:szCs w:val="18"/>
        </w:rPr>
        <w:t xml:space="preserve"> i Microsoft 365-miljøet henviser til en vellykket levering af e-mails. Der er ingen planlagt nedetid for dette, og det gælder kun for fejl inden for M365-miljøet.</w:t>
      </w:r>
    </w:p>
    <w:p w14:paraId="14F23CC7" w14:textId="77777777" w:rsidR="00B13243" w:rsidRPr="002A0A04" w:rsidRDefault="00B13243" w:rsidP="00B13243">
      <w:pPr>
        <w:pStyle w:val="ProductList-Body"/>
        <w:rPr>
          <w:rFonts w:ascii="Calibri" w:hAnsi="Calibri" w:cs="Calibri"/>
          <w:bCs/>
        </w:rPr>
      </w:pPr>
    </w:p>
    <w:p w14:paraId="2C125332" w14:textId="77777777" w:rsidR="00B13243" w:rsidRPr="003B48E1" w:rsidRDefault="00B13243" w:rsidP="00B13243">
      <w:pPr>
        <w:pStyle w:val="ProductList-Body"/>
        <w:rPr>
          <w:rFonts w:ascii="Calibri" w:hAnsi="Calibri" w:cs="Calibri"/>
          <w:b/>
          <w:bCs/>
          <w:szCs w:val="18"/>
        </w:rPr>
      </w:pPr>
      <w:r>
        <w:rPr>
          <w:rFonts w:ascii="Calibri" w:hAnsi="Calibri" w:cs="Calibri"/>
        </w:rPr>
        <w:t xml:space="preserve">Procentvis </w:t>
      </w:r>
      <w:r>
        <w:rPr>
          <w:rFonts w:ascii="Calibri" w:hAnsi="Calibri" w:cs="Calibri"/>
          <w:szCs w:val="18"/>
        </w:rPr>
        <w:t>Oppetid:</w:t>
      </w:r>
      <w:r>
        <w:rPr>
          <w:rFonts w:ascii="Calibri" w:hAnsi="Calibri" w:cs="Calibri"/>
          <w:bCs/>
          <w:szCs w:val="18"/>
        </w:rPr>
        <w:t xml:space="preserve"> Procentvis Oppetid beregnes ved hjælp af følgende formel:</w:t>
      </w:r>
    </w:p>
    <w:p w14:paraId="560E61C8" w14:textId="77777777" w:rsidR="00B13243" w:rsidRPr="002A0A04" w:rsidRDefault="00B13243" w:rsidP="00B13243">
      <w:pPr>
        <w:pStyle w:val="ProductList-Body"/>
        <w:rPr>
          <w:rFonts w:ascii="Calibri" w:hAnsi="Calibri" w:cs="Calibri"/>
          <w:bCs/>
        </w:rPr>
      </w:pPr>
    </w:p>
    <w:p w14:paraId="00CA0D7A" w14:textId="77777777" w:rsidR="00B13243" w:rsidRPr="002A0A04" w:rsidRDefault="00000000" w:rsidP="00B13243">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Minutter i alt i en måned – Nedetid</m:t>
              </m:r>
            </m:num>
            <m:den>
              <m:r>
                <w:rPr>
                  <w:rFonts w:ascii="Cambria Math" w:hAnsi="Cambria Math" w:cs="Calibri"/>
                </w:rPr>
                <m:t>Minutter i alt i en måned</m:t>
              </m:r>
            </m:den>
          </m:f>
          <m:r>
            <m:rPr>
              <m:sty m:val="bi"/>
            </m:rPr>
            <w:rPr>
              <w:rFonts w:ascii="Cambria Math" w:hAnsi="Cambria Math" w:cs="Calibri"/>
            </w:rPr>
            <m:t xml:space="preserve"> </m:t>
          </m:r>
          <m:r>
            <w:rPr>
              <w:rFonts w:ascii="Cambria Math" w:hAnsi="Cambria Math" w:cs="Calibri"/>
            </w:rPr>
            <m:t>x 100</m:t>
          </m:r>
        </m:oMath>
      </m:oMathPara>
    </w:p>
    <w:p w14:paraId="6273B04C" w14:textId="77777777" w:rsidR="00B13243" w:rsidRPr="002A0A04" w:rsidRDefault="00B13243" w:rsidP="00B13243">
      <w:pPr>
        <w:pStyle w:val="ProductList-Body"/>
        <w:rPr>
          <w:rFonts w:ascii="Calibri" w:hAnsi="Calibri" w:cs="Calibri"/>
          <w:bCs/>
        </w:rPr>
      </w:pPr>
    </w:p>
    <w:p w14:paraId="0B3F4F8C" w14:textId="77777777" w:rsidR="00B13243" w:rsidRPr="003B48E1" w:rsidRDefault="00B13243" w:rsidP="00B13243">
      <w:pPr>
        <w:pStyle w:val="ProductList-Body"/>
        <w:rPr>
          <w:rFonts w:ascii="Calibri" w:hAnsi="Calibri" w:cs="Calibri"/>
          <w:b/>
          <w:bCs/>
          <w:szCs w:val="18"/>
        </w:rPr>
      </w:pPr>
      <w:r>
        <w:rPr>
          <w:rFonts w:ascii="Calibri" w:hAnsi="Calibri" w:cs="Calibri"/>
        </w:rPr>
        <w:t>h</w:t>
      </w:r>
      <w:r>
        <w:rPr>
          <w:rFonts w:ascii="Calibri" w:hAnsi="Calibri" w:cs="Calibri"/>
          <w:bCs/>
          <w:szCs w:val="18"/>
        </w:rPr>
        <w:t>vor Nedetid er summen af tiden (i minutter) ganget med den del af tjenesten, der ikke er tilgængelig, sammenlagt for hele kalendermåneden.</w:t>
      </w:r>
    </w:p>
    <w:p w14:paraId="16DB5713" w14:textId="77777777" w:rsidR="00B13243" w:rsidRPr="002A0A04" w:rsidRDefault="00B13243" w:rsidP="00B13243">
      <w:pPr>
        <w:pStyle w:val="ProductList-Body"/>
        <w:rPr>
          <w:rFonts w:ascii="Calibri" w:hAnsi="Calibri" w:cs="Calibri"/>
          <w:bCs/>
        </w:rPr>
      </w:pPr>
    </w:p>
    <w:p w14:paraId="77A823A1" w14:textId="77777777" w:rsidR="00B13243" w:rsidRDefault="00B13243" w:rsidP="00B13243">
      <w:pPr>
        <w:pStyle w:val="ProductList-Body"/>
        <w:rPr>
          <w:rFonts w:ascii="Calibri" w:hAnsi="Calibri" w:cs="Calibri"/>
          <w:szCs w:val="18"/>
        </w:rPr>
      </w:pPr>
      <w:r>
        <w:rPr>
          <w:rFonts w:ascii="Calibri" w:hAnsi="Calibri" w:cs="Calibri"/>
          <w:b/>
          <w:color w:val="00188F"/>
        </w:rPr>
        <w:t>Tjenestetilgodehavende: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13243" w:rsidRPr="00C574D6" w14:paraId="67451E5B"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086BCC61" w14:textId="77777777" w:rsidR="00B13243" w:rsidRPr="002A0A04" w:rsidRDefault="00B13243" w:rsidP="000A3F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Procentvis Oppetid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A8C6681" w14:textId="77777777" w:rsidR="00B13243" w:rsidRPr="002A0A04" w:rsidRDefault="00B13243" w:rsidP="000A3F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Tjenestetilgodehavende </w:t>
            </w:r>
          </w:p>
        </w:tc>
      </w:tr>
      <w:tr w:rsidR="00B13243" w:rsidRPr="000F19E0" w14:paraId="329528FF"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1AA6B70"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1E8947B"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25 % </w:t>
            </w:r>
          </w:p>
        </w:tc>
      </w:tr>
      <w:tr w:rsidR="00B13243" w:rsidRPr="000F19E0" w14:paraId="44983745"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F529136"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D997E8A"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50 % </w:t>
            </w:r>
          </w:p>
        </w:tc>
      </w:tr>
      <w:tr w:rsidR="00B13243" w:rsidRPr="000F19E0" w14:paraId="32F95C07"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E8D2251"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95 %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76A4582"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100 % </w:t>
            </w:r>
          </w:p>
        </w:tc>
      </w:tr>
    </w:tbl>
    <w:p w14:paraId="234C3D2E" w14:textId="77777777" w:rsidR="00B13243" w:rsidRPr="00C63332" w:rsidRDefault="00B13243" w:rsidP="00B13243">
      <w:pPr>
        <w:pStyle w:val="ProductList-Body"/>
        <w:rPr>
          <w:rFonts w:ascii="Calibri" w:hAnsi="Calibri" w:cs="Calibri"/>
          <w:bCs/>
          <w:sz w:val="12"/>
          <w:szCs w:val="12"/>
        </w:rPr>
      </w:pPr>
    </w:p>
    <w:p w14:paraId="3ED3CFDF" w14:textId="77777777" w:rsidR="00B13243" w:rsidRPr="00074E40" w:rsidRDefault="00B13243" w:rsidP="00B13243">
      <w:pPr>
        <w:spacing w:after="0"/>
        <w:rPr>
          <w:rFonts w:ascii="Calibri" w:hAnsi="Calibri" w:cs="Calibri"/>
          <w:b/>
          <w:color w:val="00188F"/>
          <w:sz w:val="18"/>
        </w:rPr>
      </w:pPr>
      <w:r>
        <w:rPr>
          <w:rFonts w:ascii="Calibri" w:hAnsi="Calibri" w:cs="Calibri"/>
          <w:b/>
          <w:color w:val="00188F"/>
          <w:sz w:val="18"/>
        </w:rPr>
        <w:t>Tilgængelighed indgående/udgående e-mails i M365 </w:t>
      </w:r>
    </w:p>
    <w:p w14:paraId="5EDA86C3" w14:textId="77777777" w:rsidR="00B13243" w:rsidRPr="00D30804" w:rsidRDefault="00B13243" w:rsidP="00B13243">
      <w:pPr>
        <w:rPr>
          <w:rFonts w:ascii="Calibri" w:hAnsi="Calibri" w:cs="Calibri"/>
          <w:sz w:val="18"/>
          <w:szCs w:val="18"/>
        </w:rPr>
      </w:pPr>
      <w:r>
        <w:rPr>
          <w:rFonts w:ascii="Calibri" w:hAnsi="Calibri" w:cs="Calibri"/>
          <w:sz w:val="18"/>
          <w:szCs w:val="18"/>
        </w:rPr>
        <w:t xml:space="preserve">Tilgængelighed indgående/udgående e-mails i M365 er defineret som et hvilket som helst tidsrum, hvor M365 ikke er i stand til at acceptere eller sende e-mails på grund af et problem i M365-miljøet. Der er ingen planlagt nedetid for dette. </w:t>
      </w:r>
    </w:p>
    <w:p w14:paraId="0070BE23" w14:textId="77777777" w:rsidR="00B13243" w:rsidRPr="00D30804" w:rsidRDefault="00B13243" w:rsidP="00B13243">
      <w:pPr>
        <w:rPr>
          <w:rFonts w:ascii="Calibri" w:hAnsi="Calibri" w:cs="Calibri"/>
          <w:sz w:val="18"/>
          <w:szCs w:val="18"/>
        </w:rPr>
      </w:pPr>
      <w:r>
        <w:rPr>
          <w:rFonts w:ascii="Calibri" w:hAnsi="Calibri" w:cs="Calibri"/>
          <w:sz w:val="18"/>
          <w:szCs w:val="18"/>
        </w:rPr>
        <w:t xml:space="preserve">Tilgængelighed er opdelt i to kategorier: </w:t>
      </w:r>
    </w:p>
    <w:p w14:paraId="003AE949" w14:textId="77777777" w:rsidR="00B13243" w:rsidRPr="00D30804" w:rsidRDefault="00B13243" w:rsidP="00B13243">
      <w:pPr>
        <w:numPr>
          <w:ilvl w:val="0"/>
          <w:numId w:val="42"/>
        </w:numPr>
        <w:tabs>
          <w:tab w:val="clear" w:pos="720"/>
        </w:tabs>
        <w:spacing w:after="0"/>
        <w:ind w:left="819" w:hanging="459"/>
        <w:rPr>
          <w:rFonts w:ascii="Calibri" w:hAnsi="Calibri" w:cs="Calibri"/>
          <w:sz w:val="18"/>
          <w:szCs w:val="18"/>
        </w:rPr>
      </w:pPr>
      <w:r>
        <w:rPr>
          <w:rFonts w:ascii="Calibri" w:hAnsi="Calibri" w:cs="Calibri"/>
          <w:sz w:val="18"/>
          <w:szCs w:val="18"/>
        </w:rPr>
        <w:t>Permanente afvisninger på grund af M365-problemer </w:t>
      </w:r>
    </w:p>
    <w:p w14:paraId="6F143B35" w14:textId="77777777" w:rsidR="00B13243" w:rsidRPr="00D30804" w:rsidRDefault="00B13243" w:rsidP="00B13243">
      <w:pPr>
        <w:numPr>
          <w:ilvl w:val="0"/>
          <w:numId w:val="43"/>
        </w:numPr>
        <w:tabs>
          <w:tab w:val="clear" w:pos="720"/>
          <w:tab w:val="num" w:pos="828"/>
        </w:tabs>
        <w:spacing w:after="0"/>
        <w:ind w:left="819" w:hanging="459"/>
        <w:rPr>
          <w:rFonts w:ascii="Calibri" w:hAnsi="Calibri" w:cs="Calibri"/>
          <w:sz w:val="18"/>
          <w:szCs w:val="18"/>
        </w:rPr>
      </w:pPr>
      <w:r>
        <w:rPr>
          <w:rFonts w:ascii="Calibri" w:hAnsi="Calibri" w:cs="Calibri"/>
          <w:sz w:val="18"/>
          <w:szCs w:val="18"/>
        </w:rPr>
        <w:t>Forbigående afvisninger på grund af M365-problemer </w:t>
      </w:r>
    </w:p>
    <w:p w14:paraId="7630539A" w14:textId="77777777" w:rsidR="00B13243" w:rsidRPr="00D30804" w:rsidRDefault="00B13243" w:rsidP="00B13243">
      <w:pPr>
        <w:spacing w:after="0"/>
        <w:rPr>
          <w:rFonts w:ascii="Calibri" w:hAnsi="Calibri" w:cs="Calibri"/>
          <w:sz w:val="18"/>
          <w:szCs w:val="18"/>
        </w:rPr>
      </w:pPr>
    </w:p>
    <w:p w14:paraId="37042C50" w14:textId="77777777" w:rsidR="00B13243" w:rsidRPr="00074E40" w:rsidRDefault="00B13243" w:rsidP="00B13243">
      <w:pPr>
        <w:spacing w:after="0"/>
        <w:rPr>
          <w:rFonts w:ascii="Calibri" w:hAnsi="Calibri" w:cs="Calibri"/>
          <w:b/>
          <w:color w:val="00188F"/>
          <w:sz w:val="18"/>
        </w:rPr>
      </w:pPr>
      <w:r>
        <w:rPr>
          <w:rFonts w:ascii="Calibri" w:hAnsi="Calibri" w:cs="Calibri"/>
          <w:b/>
          <w:color w:val="00188F"/>
          <w:sz w:val="18"/>
        </w:rPr>
        <w:t xml:space="preserve">Procentvis Oppetid </w:t>
      </w:r>
    </w:p>
    <w:p w14:paraId="3624CC29" w14:textId="77777777" w:rsidR="00B13243" w:rsidRPr="00D30804" w:rsidRDefault="00B13243" w:rsidP="00B13243">
      <w:pPr>
        <w:numPr>
          <w:ilvl w:val="0"/>
          <w:numId w:val="44"/>
        </w:numPr>
        <w:tabs>
          <w:tab w:val="clear" w:pos="720"/>
        </w:tabs>
        <w:ind w:left="837" w:hanging="477"/>
        <w:rPr>
          <w:rFonts w:ascii="Calibri" w:hAnsi="Calibri" w:cs="Calibri"/>
          <w:sz w:val="18"/>
          <w:szCs w:val="18"/>
        </w:rPr>
      </w:pPr>
      <w:r>
        <w:rPr>
          <w:rFonts w:ascii="Calibri" w:hAnsi="Calibri" w:cs="Calibri"/>
          <w:sz w:val="18"/>
          <w:szCs w:val="18"/>
        </w:rPr>
        <w:t>Permanente afvisninger på grund af M365-problemer </w:t>
      </w:r>
    </w:p>
    <w:p w14:paraId="3CB9053B" w14:textId="77777777" w:rsidR="00B13243" w:rsidRDefault="00B13243" w:rsidP="00B13243">
      <w:pPr>
        <w:pStyle w:val="ProductList-Body"/>
        <w:rPr>
          <w:rFonts w:ascii="Calibri" w:hAnsi="Calibri" w:cs="Calibri"/>
        </w:rPr>
      </w:pPr>
      <w:r>
        <w:rPr>
          <w:rFonts w:ascii="Calibri" w:hAnsi="Calibri" w:cs="Calibri"/>
        </w:rPr>
        <w:t>Procentvis Oppetid beregnes ved hjælp af følgende formel:</w:t>
      </w:r>
    </w:p>
    <w:p w14:paraId="210A7516" w14:textId="77777777" w:rsidR="00B13243" w:rsidRPr="00545240" w:rsidRDefault="00B13243" w:rsidP="00B13243">
      <w:pPr>
        <w:pStyle w:val="ProductList-Body"/>
        <w:rPr>
          <w:rFonts w:ascii="Calibri" w:hAnsi="Calibri" w:cs="Calibri"/>
        </w:rPr>
      </w:pPr>
    </w:p>
    <w:p w14:paraId="293A9FDD" w14:textId="77777777" w:rsidR="00B13243" w:rsidRPr="002A0A04" w:rsidRDefault="00000000" w:rsidP="00B13243">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Minutter i alt i en måned – Nedetid</m:t>
              </m:r>
            </m:num>
            <m:den>
              <m:r>
                <w:rPr>
                  <w:rFonts w:ascii="Cambria Math" w:hAnsi="Cambria Math" w:cs="Calibri"/>
                </w:rPr>
                <m:t>Minutter i alt i en måned</m:t>
              </m:r>
            </m:den>
          </m:f>
          <m:r>
            <w:rPr>
              <w:rFonts w:ascii="Cambria Math" w:hAnsi="Cambria Math" w:cs="Calibri"/>
            </w:rPr>
            <m:t xml:space="preserve"> x 100</m:t>
          </m:r>
        </m:oMath>
      </m:oMathPara>
    </w:p>
    <w:p w14:paraId="4913B714" w14:textId="77777777" w:rsidR="00B13243" w:rsidRDefault="00B13243" w:rsidP="00B13243">
      <w:pPr>
        <w:pStyle w:val="ProductList-Body"/>
      </w:pPr>
    </w:p>
    <w:p w14:paraId="14635349" w14:textId="77777777" w:rsidR="00B13243" w:rsidRDefault="00B13243" w:rsidP="00B13243">
      <w:pPr>
        <w:pStyle w:val="ProductList-Body"/>
        <w:rPr>
          <w:rFonts w:ascii="Calibri" w:hAnsi="Calibri" w:cs="Calibri"/>
        </w:rPr>
      </w:pPr>
      <w:r>
        <w:rPr>
          <w:rFonts w:ascii="Calibri" w:hAnsi="Calibri" w:cs="Calibri"/>
        </w:rPr>
        <w:t>hvor Nedetid er summen af tiden (i minutter) ganget med den del af tjenesten, der ikke er tilgængelig, sammenlagt for hele kalendermåneden.</w:t>
      </w:r>
    </w:p>
    <w:p w14:paraId="417EC2E7" w14:textId="77777777" w:rsidR="00B13243" w:rsidRPr="002A0A04" w:rsidRDefault="00B13243" w:rsidP="00B13243">
      <w:pPr>
        <w:pStyle w:val="ProductList-Body"/>
        <w:rPr>
          <w:rFonts w:ascii="Calibri" w:hAnsi="Calibri" w:cs="Calibri"/>
        </w:rPr>
      </w:pPr>
    </w:p>
    <w:p w14:paraId="3707F847" w14:textId="77777777" w:rsidR="00B13243" w:rsidRPr="008F32C8" w:rsidRDefault="00B13243" w:rsidP="00B13243">
      <w:pPr>
        <w:numPr>
          <w:ilvl w:val="0"/>
          <w:numId w:val="44"/>
        </w:numPr>
        <w:rPr>
          <w:rFonts w:ascii="Calibri" w:hAnsi="Calibri" w:cs="Calibri"/>
          <w:b/>
          <w:bCs/>
          <w:sz w:val="18"/>
          <w:szCs w:val="18"/>
        </w:rPr>
      </w:pPr>
      <w:r>
        <w:rPr>
          <w:rFonts w:ascii="Calibri" w:hAnsi="Calibri" w:cs="Calibri"/>
          <w:sz w:val="18"/>
          <w:szCs w:val="18"/>
        </w:rPr>
        <w:t>Fo</w:t>
      </w:r>
      <w:r>
        <w:rPr>
          <w:rFonts w:ascii="Calibri" w:hAnsi="Calibri" w:cs="Calibri"/>
          <w:bCs/>
          <w:sz w:val="18"/>
          <w:szCs w:val="18"/>
        </w:rPr>
        <w:t>rbigående afvisninger på grund af M365-problemer</w:t>
      </w:r>
    </w:p>
    <w:p w14:paraId="47CC85E6" w14:textId="77777777" w:rsidR="00B13243" w:rsidRPr="00C56933" w:rsidRDefault="00B13243" w:rsidP="00B13243">
      <w:pPr>
        <w:spacing w:after="0"/>
        <w:rPr>
          <w:rFonts w:ascii="Calibri" w:hAnsi="Calibri" w:cs="Calibri"/>
          <w:sz w:val="18"/>
        </w:rPr>
      </w:pPr>
      <w:r>
        <w:rPr>
          <w:rFonts w:ascii="Calibri" w:hAnsi="Calibri" w:cs="Calibri"/>
          <w:b/>
          <w:color w:val="00188F"/>
          <w:sz w:val="18"/>
        </w:rPr>
        <w:t>Procentvis Oppetid</w:t>
      </w:r>
    </w:p>
    <w:p w14:paraId="0C3994AF" w14:textId="77777777" w:rsidR="00B13243" w:rsidRPr="002A0A04" w:rsidRDefault="00000000" w:rsidP="00B13243">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Samlet antal minutter i en måned – Berørte meddelelser </m:t>
              </m:r>
            </m:num>
            <m:den>
              <m:r>
                <w:rPr>
                  <w:rFonts w:ascii="Cambria Math" w:hAnsi="Cambria Math" w:cs="Calibri"/>
                </w:rPr>
                <m:t>Minutter i alt for måneden</m:t>
              </m:r>
            </m:den>
          </m:f>
          <m:r>
            <w:rPr>
              <w:rFonts w:ascii="Cambria Math" w:hAnsi="Cambria Math" w:cs="Calibri"/>
            </w:rPr>
            <m:t xml:space="preserve"> x 100</m:t>
          </m:r>
        </m:oMath>
      </m:oMathPara>
    </w:p>
    <w:p w14:paraId="1809C608" w14:textId="77777777" w:rsidR="00B13243" w:rsidRPr="002A0A04" w:rsidRDefault="00B13243" w:rsidP="00B13243">
      <w:pPr>
        <w:pStyle w:val="ProductList-Body"/>
        <w:rPr>
          <w:rFonts w:ascii="Calibri" w:hAnsi="Calibri" w:cs="Calibri"/>
          <w:b/>
        </w:rPr>
      </w:pPr>
    </w:p>
    <w:p w14:paraId="49FEED2F" w14:textId="77777777" w:rsidR="00B13243" w:rsidRPr="002A0A04" w:rsidRDefault="00B13243" w:rsidP="00B13243">
      <w:pPr>
        <w:pStyle w:val="ProductList-Body"/>
        <w:rPr>
          <w:rFonts w:ascii="Calibri" w:hAnsi="Calibri" w:cs="Calibri"/>
        </w:rPr>
      </w:pPr>
      <w:r>
        <w:rPr>
          <w:rFonts w:ascii="Calibri" w:hAnsi="Calibri" w:cs="Calibri"/>
        </w:rPr>
        <w:t>Berørte meddelelser defineres som meddelelser, der bliver forsinket mere end (10) minutter, mens problemerne står på, sammenlagt for hele kalendermåneden.</w:t>
      </w:r>
    </w:p>
    <w:p w14:paraId="53DDFA77" w14:textId="77777777" w:rsidR="00B13243" w:rsidRPr="00DE2B55" w:rsidRDefault="00B13243" w:rsidP="00B13243">
      <w:pPr>
        <w:pStyle w:val="ProductList-Body"/>
        <w:rPr>
          <w:rFonts w:ascii="Calibri" w:hAnsi="Calibri" w:cs="Calibri"/>
        </w:rPr>
      </w:pPr>
    </w:p>
    <w:p w14:paraId="05DE91A2" w14:textId="77777777" w:rsidR="00B13243" w:rsidRPr="00C56933" w:rsidRDefault="00B13243" w:rsidP="00B13243">
      <w:pPr>
        <w:pStyle w:val="ProductList-Body"/>
        <w:rPr>
          <w:rFonts w:ascii="Calibri" w:hAnsi="Calibri" w:cs="Calibri"/>
        </w:rPr>
      </w:pPr>
      <w:r>
        <w:rPr>
          <w:rFonts w:ascii="Calibri" w:hAnsi="Calibri" w:cs="Calibri"/>
          <w:b/>
          <w:color w:val="00188F"/>
        </w:rPr>
        <w:t>Tjenestetilgodehavende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13243" w:rsidRPr="00C574D6" w14:paraId="5B130DC3"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685A4A1" w14:textId="77777777" w:rsidR="00B13243" w:rsidRPr="00787DF4" w:rsidRDefault="00B13243"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Procentvis Oppetid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00997D9" w14:textId="77777777" w:rsidR="00B13243" w:rsidRPr="00787DF4" w:rsidRDefault="00B13243"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Tjenestetilgodehavende </w:t>
            </w:r>
          </w:p>
        </w:tc>
      </w:tr>
      <w:tr w:rsidR="00B13243" w:rsidRPr="000F19E0" w14:paraId="2EB0252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503D8F2"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FA66CFD"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25 % </w:t>
            </w:r>
          </w:p>
        </w:tc>
      </w:tr>
      <w:tr w:rsidR="00B13243" w:rsidRPr="000F19E0" w14:paraId="54F86350"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68D9A0A"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15B41C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50 % </w:t>
            </w:r>
          </w:p>
        </w:tc>
      </w:tr>
      <w:tr w:rsidR="00B13243" w:rsidRPr="000F19E0" w14:paraId="02147EC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806C80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95 %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735B2A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100 % </w:t>
            </w:r>
          </w:p>
        </w:tc>
      </w:tr>
    </w:tbl>
    <w:p w14:paraId="6750494B" w14:textId="77777777" w:rsidR="00B13243" w:rsidRPr="00C63332" w:rsidRDefault="00B13243" w:rsidP="00B13243">
      <w:pPr>
        <w:pStyle w:val="ProductList-Body"/>
        <w:rPr>
          <w:rFonts w:ascii="Calibri" w:hAnsi="Calibri" w:cs="Calibri"/>
          <w:sz w:val="12"/>
          <w:szCs w:val="12"/>
        </w:rPr>
      </w:pPr>
    </w:p>
    <w:p w14:paraId="0E18BA83" w14:textId="77777777" w:rsidR="00B13243" w:rsidRPr="002A0A04" w:rsidRDefault="00B13243" w:rsidP="00B13243">
      <w:pPr>
        <w:pStyle w:val="ProductList-Body"/>
        <w:rPr>
          <w:rFonts w:ascii="Calibri" w:hAnsi="Calibri" w:cs="Calibri"/>
          <w:szCs w:val="18"/>
        </w:rPr>
      </w:pPr>
      <w:r>
        <w:rPr>
          <w:rFonts w:ascii="Calibri" w:hAnsi="Calibri" w:cs="Calibri"/>
          <w:szCs w:val="18"/>
        </w:rPr>
        <w:t>Serviceniveauet for Maillevering gælder kun for legitime forretningsmails, der er leveret til eller sendt af gyldige Microsoft 365-licenserede mailkonti. Serviceniveauet for Maillevering gælder ikke for:</w:t>
      </w:r>
    </w:p>
    <w:p w14:paraId="65B7EC29"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hAnsi="Calibri" w:cs="Calibri"/>
          <w:szCs w:val="18"/>
        </w:rPr>
        <w:t>Kundefremkaldte mailstorme</w:t>
      </w:r>
    </w:p>
    <w:p w14:paraId="5BEBC00D"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hAnsi="Calibri" w:cs="Calibri"/>
          <w:szCs w:val="18"/>
        </w:rPr>
        <w:t>Massemail (afsendere af kundemails, nyhedsbreve osv.)</w:t>
      </w:r>
    </w:p>
    <w:p w14:paraId="7E33A6C8"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hAnsi="Calibri" w:cs="Calibri"/>
          <w:szCs w:val="18"/>
        </w:rPr>
        <w:t>Levering af mail til et arkiv</w:t>
      </w:r>
    </w:p>
    <w:p w14:paraId="1E9254B9"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hAnsi="Calibri" w:cs="Calibri"/>
          <w:szCs w:val="18"/>
        </w:rPr>
        <w:t>DoS (Denial of Service attacks)</w:t>
      </w:r>
    </w:p>
    <w:p w14:paraId="6EC8FFAA"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hAnsi="Calibri" w:cs="Calibri"/>
          <w:szCs w:val="18"/>
        </w:rPr>
        <w:t>Forkert konfiguration af Microsoft 365-lejer</w:t>
      </w:r>
    </w:p>
    <w:p w14:paraId="30052162"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Mailforsinkelser, hvor fejltilstanden er inden for kundernes lokale grænse og/eller tredjeparttjenestebydere.</w:t>
      </w:r>
    </w:p>
    <w:p w14:paraId="4FDE738F"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hAnsi="Calibri" w:cs="Calibri"/>
          <w:szCs w:val="18"/>
        </w:rPr>
        <w:t>Netværksventetid mellem Microsoft 365 og slutbrugermailklienter</w:t>
      </w:r>
    </w:p>
    <w:p w14:paraId="24040F51"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Mail, der stoppes af Microsoft 365 for at beskytte tjenestens tilstand, eller fordi en lejer har overskredet definerede grænser for afsendelse og/eller modtagelse af meddelelser</w:t>
      </w:r>
      <w:r>
        <w:rPr>
          <w:rFonts w:ascii="Calibri" w:hAnsi="Calibri" w:cs="Calibri"/>
          <w:szCs w:val="18"/>
        </w:rPr>
        <w:t>.</w:t>
      </w:r>
    </w:p>
    <w:p w14:paraId="4ACC4C26" w14:textId="77777777" w:rsidR="00B13243" w:rsidRPr="002A0A04" w:rsidRDefault="00B13243" w:rsidP="00B13243">
      <w:pPr>
        <w:pStyle w:val="ProductList-Body"/>
        <w:numPr>
          <w:ilvl w:val="0"/>
          <w:numId w:val="35"/>
        </w:numPr>
        <w:ind w:left="720"/>
        <w:rPr>
          <w:rFonts w:ascii="Calibri" w:hAnsi="Calibri" w:cs="Calibri"/>
          <w:szCs w:val="18"/>
        </w:rPr>
      </w:pPr>
      <w:r>
        <w:rPr>
          <w:rFonts w:ascii="Calibri" w:hAnsi="Calibri" w:cs="Calibri"/>
          <w:szCs w:val="18"/>
        </w:rPr>
        <w:t>Meddelelser, der er nedprioriteret af Microsoft 365 for at beskytte tjenestens overordnede tilstand (f.eks. store meddelelser, meddelelser, der er sendt til et stort antal modtagere, eller distributionslister, der indeholder et væsentligt antal modtagere).</w:t>
      </w:r>
    </w:p>
    <w:p w14:paraId="1A9230B6" w14:textId="77777777" w:rsidR="00B13243" w:rsidRDefault="00B13243" w:rsidP="00B13243">
      <w:pPr>
        <w:pStyle w:val="ProductList-Body"/>
        <w:numPr>
          <w:ilvl w:val="0"/>
          <w:numId w:val="35"/>
        </w:numPr>
        <w:ind w:left="720"/>
        <w:rPr>
          <w:rFonts w:ascii="Calibri" w:hAnsi="Calibri" w:cs="Calibri"/>
          <w:szCs w:val="18"/>
        </w:rPr>
      </w:pPr>
      <w:r>
        <w:rPr>
          <w:rFonts w:ascii="Calibri" w:hAnsi="Calibri" w:cs="Calibri"/>
          <w:szCs w:val="18"/>
        </w:rPr>
        <w:t>Meddelelser, der er forsinket, fordi dyre kunder har konfigureret regler og politikker.</w:t>
      </w:r>
    </w:p>
    <w:p w14:paraId="756386F6" w14:textId="77777777" w:rsidR="00B13243" w:rsidRPr="002A0A04" w:rsidRDefault="00B13243" w:rsidP="00B13243">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Yderligere Vilkår</w:t>
      </w:r>
      <w:r w:rsidRPr="00D94494">
        <w:rPr>
          <w:rFonts w:ascii="Calibri" w:hAnsi="Calibri" w:cs="Calibri"/>
          <w:b/>
          <w:bCs/>
          <w:szCs w:val="18"/>
        </w:rPr>
        <w:t>:</w:t>
      </w:r>
      <w:r>
        <w:rPr>
          <w:rFonts w:ascii="Calibri" w:hAnsi="Calibri" w:cs="Calibri"/>
          <w:szCs w:val="18"/>
        </w:rPr>
        <w:t xml:space="preserve"> Se Appendiks 1 – Forpligtelse i henhold til Serviceniveau for Virusbeskyttelse og -blokering, Spameffektivitet eller Falsk Positiv.</w:t>
      </w:r>
    </w:p>
    <w:p w14:paraId="3350FB96" w14:textId="7BFEA81D"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1" w:name="_Toc178001409"/>
      <w:r>
        <w:t>Exchange Online-arkivering</w:t>
      </w:r>
      <w:bookmarkEnd w:id="70"/>
      <w:bookmarkEnd w:id="71"/>
    </w:p>
    <w:p w14:paraId="4DC67B77" w14:textId="3471ADC7" w:rsidR="008C5EDB" w:rsidRPr="00EF7CF9" w:rsidRDefault="008C5EDB" w:rsidP="002A586E">
      <w:pPr>
        <w:pStyle w:val="ProductList-Body"/>
      </w:pPr>
      <w:r>
        <w:rPr>
          <w:b/>
          <w:color w:val="00188F"/>
        </w:rPr>
        <w:t>Nedetid</w:t>
      </w:r>
      <w:r w:rsidRPr="003D27D4">
        <w:rPr>
          <w:b/>
          <w:color w:val="00188F"/>
        </w:rPr>
        <w:t>:</w:t>
      </w:r>
      <w:r>
        <w:t xml:space="preserve"> En hvilken som helst tidsperiode, hvor brugere ikke kan få adgang til de e-mailmeddelelser, der er lagret i deres arkiv. Der er ingen planlagt nedetid for denne tjeneste.</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Procentvis Oppetid</w:t>
      </w:r>
      <w:r w:rsidRPr="003D27D4">
        <w:rPr>
          <w:b/>
          <w:color w:val="00188F"/>
        </w:rPr>
        <w:t>:</w:t>
      </w:r>
      <w:r>
        <w:t xml:space="preserve"> Procentvis Oppetid beregnes ved hjælp af følgende formel:</w:t>
      </w:r>
    </w:p>
    <w:p w14:paraId="2C4BD72B" w14:textId="77777777" w:rsidR="001A6663" w:rsidRPr="00EF7CF9" w:rsidRDefault="001A6663" w:rsidP="00657A3A">
      <w:pPr>
        <w:pStyle w:val="ProductList-Body"/>
      </w:pPr>
    </w:p>
    <w:p w14:paraId="7F84E6CC" w14:textId="1533570E"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24E46580" w:rsidR="008C5EDB"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300D5E86" w14:textId="77777777" w:rsidR="006517DF" w:rsidRDefault="006517DF" w:rsidP="002A586E">
      <w:pPr>
        <w:pStyle w:val="ProductList-Body"/>
        <w:rPr>
          <w:b/>
          <w:color w:val="00188F"/>
        </w:rPr>
      </w:pPr>
    </w:p>
    <w:p w14:paraId="597A6C6F" w14:textId="7C003C11" w:rsidR="008C5EDB" w:rsidRPr="00EF7CF9" w:rsidRDefault="008C5EDB" w:rsidP="002A586E">
      <w:pPr>
        <w:pStyle w:val="ProductList-Body"/>
      </w:pPr>
      <w:r>
        <w:rPr>
          <w:b/>
          <w:color w:val="00188F"/>
        </w:rPr>
        <w:t>Undtagelser for Serviceniveau</w:t>
      </w:r>
      <w:r w:rsidRPr="003D27D4">
        <w:rPr>
          <w:b/>
          <w:color w:val="00188F"/>
        </w:rPr>
        <w:t>:</w:t>
      </w:r>
      <w:r>
        <w:t xml:space="preserve"> Denne SLA gælder ikke for Enterprise CAL-pakken, der er erhvervet via volumenlicensaftaler om Open Value- og Open Value-abonnementer.</w:t>
      </w:r>
    </w:p>
    <w:bookmarkStart w:id="72" w:name="_Toc457821515"/>
    <w:p w14:paraId="44D07D90" w14:textId="3A600EE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3" w:name="_Toc178001410"/>
      <w:r>
        <w:t>Exchange Online-beskyttelse</w:t>
      </w:r>
      <w:bookmarkEnd w:id="72"/>
      <w:bookmarkEnd w:id="73"/>
    </w:p>
    <w:p w14:paraId="5F043877" w14:textId="1B6C5693" w:rsidR="008C5EDB" w:rsidRPr="00EF7CF9" w:rsidRDefault="008C5EDB" w:rsidP="002A586E">
      <w:pPr>
        <w:pStyle w:val="ProductList-Body"/>
      </w:pPr>
      <w:r>
        <w:rPr>
          <w:b/>
          <w:color w:val="00188F"/>
        </w:rPr>
        <w:t>Nedetid</w:t>
      </w:r>
      <w:r w:rsidRPr="003D27D4">
        <w:rPr>
          <w:b/>
          <w:color w:val="00188F"/>
        </w:rPr>
        <w:t>:</w:t>
      </w:r>
      <w:r>
        <w:t xml:space="preserve"> En hvilken som helst tidsperiode, hvor netværket ikke kan modtage eller behandle e-mailmeddelelser. Der er ingen planlagt nedetid for denne tjeneste.</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7897DC44" w14:textId="77777777" w:rsidR="001A6663" w:rsidRPr="00EF7CF9" w:rsidRDefault="001A6663" w:rsidP="002A586E">
      <w:pPr>
        <w:pStyle w:val="ProductList-Body"/>
      </w:pPr>
    </w:p>
    <w:p w14:paraId="5E2077ED" w14:textId="707533C9"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127E58F1" w14:textId="77777777" w:rsidR="006517DF" w:rsidRDefault="006517DF" w:rsidP="002A586E">
      <w:pPr>
        <w:pStyle w:val="ProductList-Body"/>
        <w:rPr>
          <w:b/>
          <w:color w:val="00188F"/>
        </w:rPr>
      </w:pPr>
    </w:p>
    <w:p w14:paraId="12EF5B77" w14:textId="0BF00862" w:rsidR="008C5EDB" w:rsidRPr="00EF7CF9" w:rsidRDefault="008C5EDB" w:rsidP="002A586E">
      <w:pPr>
        <w:pStyle w:val="ProductList-Body"/>
      </w:pPr>
      <w:r>
        <w:rPr>
          <w:b/>
          <w:color w:val="00188F"/>
        </w:rPr>
        <w:t>Undtagelser for Serviceniveau</w:t>
      </w:r>
      <w:r w:rsidRPr="003D27D4">
        <w:rPr>
          <w:b/>
          <w:color w:val="00188F"/>
        </w:rPr>
        <w:t>:</w:t>
      </w:r>
      <w:r>
        <w:t xml:space="preserve"> Denne SLA gælder ikke for Enterprise CAL-pakken, der er erhvervet via volumenlicensaftaler om Open Value- og Open Value-abonnementer.</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Yderligere Vilkår</w:t>
      </w:r>
      <w:r w:rsidRPr="003D27D4">
        <w:rPr>
          <w:b/>
          <w:color w:val="00188F"/>
        </w:rPr>
        <w:t>:</w:t>
      </w:r>
      <w:r>
        <w:t xml:space="preserve"> Se (i) Appendiks 1 – Forpligtelse i henhold til Serviceniveau for Virusbeskyttelse og -blokering, Spameffektivitet eller Falsk Positiv. (ii) Appendiks 2 – Forpligtelse i henhold til Serviceniveau for Oppetid og Maillevering.</w:t>
      </w:r>
    </w:p>
    <w:bookmarkStart w:id="74" w:name="_Toc526859624"/>
    <w:bookmarkStart w:id="75" w:name="_Toc457821516"/>
    <w:p w14:paraId="0D6DCF83" w14:textId="1E75CCCF"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DBC3626" w14:textId="77777777" w:rsidR="00F601F4" w:rsidRDefault="00F601F4" w:rsidP="00CC3273">
      <w:pPr>
        <w:pStyle w:val="ProductList-Offering2Heading"/>
        <w:outlineLvl w:val="2"/>
      </w:pPr>
      <w:bookmarkStart w:id="76" w:name="_Toc178001411"/>
      <w:r>
        <w:t>Microsoft MyAnalytics</w:t>
      </w:r>
      <w:bookmarkEnd w:id="74"/>
      <w:bookmarkEnd w:id="76"/>
    </w:p>
    <w:p w14:paraId="48761BDB" w14:textId="77777777" w:rsidR="00F601F4" w:rsidRPr="00C27DCF" w:rsidRDefault="00F601F4" w:rsidP="002A586E">
      <w:pPr>
        <w:pStyle w:val="ProductList-Body"/>
        <w:rPr>
          <w:i/>
        </w:rPr>
      </w:pPr>
      <w:r>
        <w:rPr>
          <w:b/>
          <w:color w:val="00188F"/>
        </w:rPr>
        <w:t>Nedetid</w:t>
      </w:r>
      <w:r w:rsidRPr="003D27D4">
        <w:rPr>
          <w:b/>
          <w:color w:val="00188F"/>
        </w:rPr>
        <w:t>:</w:t>
      </w:r>
      <w:r>
        <w:t xml:space="preserve"> </w:t>
      </w:r>
      <w:r>
        <w:rPr>
          <w:iCs/>
        </w:rPr>
        <w:t>Et hvilket som helst tidspunkt, hvor brugerne ikke har adgang til MyAnalytics-dashboardet</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Procentvis Oppetid</w:t>
      </w:r>
      <w:r w:rsidRPr="003D27D4">
        <w:rPr>
          <w:b/>
          <w:color w:val="00188F"/>
        </w:rPr>
        <w:t>:</w:t>
      </w:r>
      <w:r>
        <w:t xml:space="preserve"> Procentvis Oppetid beregnes ved hjælp af følgende formel:</w:t>
      </w:r>
    </w:p>
    <w:p w14:paraId="3BF78BEA" w14:textId="77777777" w:rsidR="001A6663" w:rsidRPr="00EF7CF9" w:rsidRDefault="001A6663" w:rsidP="002A586E">
      <w:pPr>
        <w:pStyle w:val="ProductList-Body"/>
      </w:pPr>
    </w:p>
    <w:p w14:paraId="32BFAAAA" w14:textId="5B509031"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Tjenestetilgodehavende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0EADF44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403EA1" w14:textId="3B77B166" w:rsidR="00DD02FA" w:rsidRPr="00EF7CF9" w:rsidRDefault="00DD02FA" w:rsidP="002A586E">
      <w:pPr>
        <w:pStyle w:val="ProductList-Offering2Heading"/>
        <w:outlineLvl w:val="2"/>
      </w:pPr>
      <w:bookmarkStart w:id="79" w:name="_Toc178001412"/>
      <w:r>
        <w:t>Microsoft Stream (klassisk)</w:t>
      </w:r>
      <w:bookmarkEnd w:id="79"/>
    </w:p>
    <w:bookmarkEnd w:id="77"/>
    <w:p w14:paraId="42AF82E0" w14:textId="77777777" w:rsidR="00DD02FA" w:rsidRPr="00EF7CF9" w:rsidRDefault="00DD02FA" w:rsidP="002A586E">
      <w:pPr>
        <w:pStyle w:val="ProductList-Body"/>
      </w:pPr>
      <w:r>
        <w:rPr>
          <w:b/>
          <w:color w:val="00188F"/>
        </w:rPr>
        <w:t>Nedetid</w:t>
      </w:r>
      <w:r w:rsidRPr="003D27D4">
        <w:rPr>
          <w:b/>
          <w:color w:val="00188F"/>
        </w:rPr>
        <w:t>:</w:t>
      </w:r>
      <w:r>
        <w:t xml:space="preserve"> </w:t>
      </w:r>
      <w:r>
        <w:rPr>
          <w:szCs w:val="18"/>
        </w:rPr>
        <w:t>En tidsperiode, hvor brugere ikke er i stand til at overføre, afspille eller slette videoer eller redigere videometadata, når brugere har passende tilladelser hertil, og indholdet er gyldigt, med undtagelse af ikke-understøttede scenarier</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653B0422" w14:textId="77777777" w:rsidR="00DD02FA" w:rsidRPr="00EF7CF9" w:rsidRDefault="00DD02FA" w:rsidP="002A586E">
      <w:pPr>
        <w:pStyle w:val="ProductList-Body"/>
      </w:pPr>
    </w:p>
    <w:p w14:paraId="241A79D3" w14:textId="3CB8907A"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Forpligtelse i henhold til Serviceniveau</w:t>
      </w:r>
      <w:r w:rsidRPr="003D27D4">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Procentvis Oppetid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Tjenestetilgodehavende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77777777" w:rsidR="00DD02FA" w:rsidRPr="00EF7CF9" w:rsidRDefault="00DD02FA" w:rsidP="001439A9">
      <w:pPr>
        <w:pStyle w:val="ProductList-Body"/>
      </w:pPr>
      <w:r>
        <w:rPr>
          <w:vertAlign w:val="superscript"/>
        </w:rPr>
        <w:t>1</w:t>
      </w:r>
      <w:r>
        <w:t>Ikke-understøttede scenarier kan f.eks. inkludere afspilning på ikke-understøttede enheder/operativsystemer, netværksproblemer på klientsiden samt brugerfejl.</w:t>
      </w:r>
    </w:p>
    <w:p w14:paraId="51F514A6" w14:textId="06F0014A"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144E1BC" w14:textId="05DE6084" w:rsidR="00F601F4" w:rsidRPr="00EF7CF9" w:rsidRDefault="00F601F4" w:rsidP="00B13243">
      <w:pPr>
        <w:pStyle w:val="ProductList-Offering2Heading"/>
        <w:outlineLvl w:val="2"/>
      </w:pPr>
      <w:bookmarkStart w:id="80" w:name="_Toc178001413"/>
      <w:r>
        <w:t>Microsoft Teams</w:t>
      </w:r>
      <w:bookmarkEnd w:id="78"/>
      <w:bookmarkEnd w:id="80"/>
    </w:p>
    <w:p w14:paraId="5A94C708" w14:textId="31185A69" w:rsidR="00F601F4" w:rsidRPr="00A81964" w:rsidRDefault="00F601F4" w:rsidP="00A81964">
      <w:pPr>
        <w:pStyle w:val="ProductList-Body"/>
        <w:rPr>
          <w:rFonts w:ascii="Calibri" w:hAnsi="Calibri" w:cs="Calibri"/>
        </w:rPr>
      </w:pPr>
      <w:r>
        <w:rPr>
          <w:b/>
          <w:color w:val="00188F"/>
        </w:rPr>
        <w:t>Nedetid</w:t>
      </w:r>
      <w:r w:rsidRPr="003D27D4">
        <w:rPr>
          <w:b/>
          <w:color w:val="00188F"/>
        </w:rPr>
        <w:t>:</w:t>
      </w:r>
      <w:r>
        <w:t xml:space="preserve"> </w:t>
      </w:r>
      <w:r w:rsidR="000C5283">
        <w:rPr>
          <w:rFonts w:ascii="Calibri" w:hAnsi="Calibri" w:cs="Calibri"/>
        </w:rPr>
        <w:t>En tidsperiode, hvor slutbrugere ikke er i stand til at foretage instant messaging-samtaler eller starte onlinemøder</w:t>
      </w:r>
      <w:r>
        <w:t>.</w:t>
      </w:r>
      <w:r>
        <w:rPr>
          <w:vertAlign w:val="superscript"/>
        </w:rPr>
        <w:t>1</w:t>
      </w:r>
    </w:p>
    <w:p w14:paraId="17994671" w14:textId="77777777" w:rsidR="00111C8E" w:rsidRPr="00EF7CF9" w:rsidRDefault="00111C8E" w:rsidP="00F16360">
      <w:pPr>
        <w:pStyle w:val="ProductList-Body"/>
        <w:keepNext/>
      </w:pPr>
    </w:p>
    <w:p w14:paraId="6E301193" w14:textId="7D95A798" w:rsidR="00111C8E" w:rsidRPr="00EF7CF9" w:rsidRDefault="00AC48A7" w:rsidP="00F16360">
      <w:pPr>
        <w:pStyle w:val="ProductList-Body"/>
        <w:keepNext/>
      </w:pPr>
      <w:r>
        <w:rPr>
          <w:b/>
          <w:color w:val="00188F"/>
        </w:rPr>
        <w:t>Procentvis Oppetid</w:t>
      </w:r>
      <w:r w:rsidRPr="003D27D4">
        <w:rPr>
          <w:b/>
          <w:color w:val="00188F"/>
        </w:rPr>
        <w:t>:</w:t>
      </w:r>
      <w:r>
        <w:t xml:space="preserve"> Procentvis Oppetid beregnes ved hjælp af følgende formel:</w:t>
      </w:r>
    </w:p>
    <w:p w14:paraId="451F1AE7" w14:textId="77777777" w:rsidR="00111C8E" w:rsidRPr="00EF7CF9" w:rsidRDefault="00111C8E" w:rsidP="002A586E">
      <w:pPr>
        <w:pStyle w:val="ProductList-Body"/>
      </w:pPr>
    </w:p>
    <w:p w14:paraId="5557FC57" w14:textId="53F5E90C"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Tjenestetilgodehavende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A3CA4DF"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1" w:name="_Hlk37926720"/>
      <w:bookmarkStart w:id="82" w:name="_Toc178001414"/>
      <w:bookmarkEnd w:id="75"/>
      <w:r>
        <w:t>Microsoft 365 Apps for business</w:t>
      </w:r>
      <w:bookmarkEnd w:id="81"/>
      <w:bookmarkEnd w:id="82"/>
    </w:p>
    <w:p w14:paraId="7289F7AE" w14:textId="59B03AB1" w:rsidR="008C5EDB" w:rsidRPr="00EF7CF9" w:rsidRDefault="008C5EDB"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41E2CE05" w14:textId="77777777" w:rsidR="008C5EDB" w:rsidRPr="00EF7CF9" w:rsidRDefault="008C5EDB" w:rsidP="002A586E">
      <w:pPr>
        <w:pStyle w:val="ProductList-Body"/>
      </w:pPr>
    </w:p>
    <w:p w14:paraId="35067700" w14:textId="1BFA63C7"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56F550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4" w:name="_Hlk37926721"/>
      <w:bookmarkStart w:id="85" w:name="_Toc178001415"/>
      <w:bookmarkEnd w:id="83"/>
      <w:r>
        <w:t>Microsoft 365 Apps for enterprise</w:t>
      </w:r>
      <w:bookmarkEnd w:id="84"/>
      <w:bookmarkEnd w:id="85"/>
    </w:p>
    <w:p w14:paraId="449A5D9A" w14:textId="602C4994"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8298982" w14:textId="77777777" w:rsidR="000C13D4" w:rsidRPr="00EF7CF9" w:rsidRDefault="000C13D4" w:rsidP="002A586E">
      <w:pPr>
        <w:pStyle w:val="ProductList-Body"/>
      </w:pPr>
    </w:p>
    <w:p w14:paraId="3C8D0742" w14:textId="6FD28AC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35B3C17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4ACF6A" w14:textId="77777777" w:rsidR="008E68F7" w:rsidRPr="00EF7CF9" w:rsidRDefault="008E68F7" w:rsidP="008E68F7">
      <w:pPr>
        <w:pStyle w:val="ProductList-Offering2Heading"/>
        <w:outlineLvl w:val="2"/>
      </w:pPr>
      <w:bookmarkStart w:id="87" w:name="_Toc178001416"/>
      <w:r>
        <w:t>Office 365 Advanced Compliance</w:t>
      </w:r>
      <w:bookmarkEnd w:id="87"/>
    </w:p>
    <w:p w14:paraId="7A03DE1C" w14:textId="77777777" w:rsidR="008E68F7" w:rsidRPr="00EF7CF9" w:rsidRDefault="008E68F7" w:rsidP="00F16360">
      <w:pPr>
        <w:pStyle w:val="ProductList-Body"/>
        <w:tabs>
          <w:tab w:val="clear" w:pos="360"/>
        </w:tabs>
        <w:ind w:right="297"/>
      </w:pPr>
      <w:r>
        <w:rPr>
          <w:b/>
          <w:bCs/>
          <w:color w:val="00188F"/>
        </w:rPr>
        <w:t>Nedetid</w:t>
      </w:r>
      <w:r w:rsidRPr="003D27D4">
        <w:rPr>
          <w:b/>
          <w:color w:val="00188F"/>
        </w:rPr>
        <w:t>:</w:t>
      </w:r>
      <w:r>
        <w:t xml:space="preserve"> En tidsperiode, hvor komponenten Kundelockbox i Avanceret overholdelse i Office 365 begrænses som følge af et problem med 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Procentvis Oppetid</w:t>
      </w:r>
      <w:r w:rsidRPr="003D27D4">
        <w:rPr>
          <w:b/>
          <w:color w:val="00188F"/>
        </w:rPr>
        <w:t>:</w:t>
      </w:r>
      <w:r>
        <w:t xml:space="preserve"> Procentvis Oppetid beregnes ved hjælp af følgende formel:</w:t>
      </w:r>
    </w:p>
    <w:p w14:paraId="470961B4" w14:textId="77777777" w:rsidR="008E68F7" w:rsidRPr="00EF7CF9" w:rsidRDefault="008E68F7" w:rsidP="008E68F7">
      <w:pPr>
        <w:pStyle w:val="ProductList-Body"/>
      </w:pPr>
    </w:p>
    <w:p w14:paraId="4DF611F4" w14:textId="7B22EB0D"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hvor Nedetid måles i brugerminutter, dvs. for hver Gældende Periode, udgør nedetid den samlede længde (i minutter) af hver Hændelse, der sker i den Gældende Periode, ganget med antallet af brugere, der er påvirket af den Hændelse.</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Tjenestetilgodehavende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428C0841" w:rsidR="008E68F7" w:rsidRPr="00EF7CF9" w:rsidRDefault="00D76F7A"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8" w:name="_Toc178001417"/>
      <w:r>
        <w:t>Office Online</w:t>
      </w:r>
      <w:bookmarkEnd w:id="86"/>
      <w:bookmarkEnd w:id="88"/>
    </w:p>
    <w:p w14:paraId="1676D4F2" w14:textId="2F89AD95"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brugere ikke er i stand til at bruge Web Applications til at vise eller redigere et hvilket som helst Office-dokument, der er lagret på et SharePoint Online-websted, som de har passende tilladelser til</w:t>
      </w:r>
      <w:r>
        <w:t>.</w:t>
      </w:r>
    </w:p>
    <w:p w14:paraId="4C684597" w14:textId="445E60E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 </w:t>
      </w:r>
    </w:p>
    <w:p w14:paraId="5742A099" w14:textId="77777777" w:rsidR="000C13D4" w:rsidRPr="00EF7CF9" w:rsidRDefault="000C13D4" w:rsidP="002A586E">
      <w:pPr>
        <w:pStyle w:val="ProductList-Body"/>
      </w:pPr>
    </w:p>
    <w:p w14:paraId="3217F941" w14:textId="709DFA0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66E2137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90" w:name="_Toc178001418"/>
      <w:r>
        <w:t>Office 365 Video</w:t>
      </w:r>
      <w:bookmarkEnd w:id="89"/>
      <w:bookmarkEnd w:id="90"/>
    </w:p>
    <w:p w14:paraId="3A79F112" w14:textId="74321ABC"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slutbrugere ikke er i stand til at uploade, vise eller redigere videoer i videoportalen, når de har de passende tilladelser og gyldigt indhold.</w:t>
      </w:r>
    </w:p>
    <w:p w14:paraId="7DAA761D" w14:textId="4054EC88"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F823C6F" w14:textId="77777777" w:rsidR="000C13D4" w:rsidRPr="00EF7CF9" w:rsidRDefault="000C13D4" w:rsidP="002A586E">
      <w:pPr>
        <w:pStyle w:val="ProductList-Body"/>
      </w:pPr>
    </w:p>
    <w:p w14:paraId="12553895" w14:textId="778DB4A2"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Forpligtelse i henhold til Serviceniveau</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49D77E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FA062E2" w14:textId="2C218826" w:rsidR="000C13D4" w:rsidRPr="00EF7CF9" w:rsidRDefault="000C13D4" w:rsidP="00D76F8C">
      <w:pPr>
        <w:pStyle w:val="ProductList-Offering2Heading"/>
        <w:keepNext/>
        <w:outlineLvl w:val="2"/>
      </w:pPr>
      <w:bookmarkStart w:id="92" w:name="_Toc178001419"/>
      <w:r>
        <w:t>OneDrive for Business</w:t>
      </w:r>
      <w:bookmarkEnd w:id="91"/>
      <w:bookmarkEnd w:id="92"/>
    </w:p>
    <w:p w14:paraId="46FE7562" w14:textId="257492A5" w:rsidR="000C13D4" w:rsidRPr="006F027D" w:rsidRDefault="000C13D4" w:rsidP="006F027D">
      <w:pPr>
        <w:pStyle w:val="ProductList-Body"/>
        <w:ind w:right="9"/>
        <w:rPr>
          <w:spacing w:val="-1"/>
          <w:szCs w:val="18"/>
        </w:rPr>
      </w:pPr>
      <w:r w:rsidRPr="006F027D">
        <w:rPr>
          <w:b/>
          <w:color w:val="00188F"/>
          <w:spacing w:val="-1"/>
        </w:rPr>
        <w:t>Nedetid:</w:t>
      </w:r>
      <w:r w:rsidRPr="006F027D">
        <w:rPr>
          <w:spacing w:val="-1"/>
        </w:rPr>
        <w:t xml:space="preserve"> </w:t>
      </w:r>
      <w:r w:rsidRPr="006F027D">
        <w:rPr>
          <w:spacing w:val="-1"/>
          <w:szCs w:val="18"/>
        </w:rPr>
        <w:t>En hvilken som helst tidsperiode, hvor brugere ikke kan vise eller redigere filer, der er lagret i deres personlige OneDrive for Business-lager.</w:t>
      </w:r>
    </w:p>
    <w:p w14:paraId="6DEA7661" w14:textId="5867389A" w:rsidR="000C13D4"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66E8318" w14:textId="77777777" w:rsidR="001A6663" w:rsidRPr="00EF7CF9" w:rsidRDefault="001A6663" w:rsidP="002A586E">
      <w:pPr>
        <w:pStyle w:val="ProductList-Body"/>
      </w:pPr>
    </w:p>
    <w:p w14:paraId="76BB190F" w14:textId="3D4B285A"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35E6EEF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4" w:name="_Toc178001420"/>
      <w:r>
        <w:t>Project</w:t>
      </w:r>
      <w:bookmarkEnd w:id="93"/>
      <w:bookmarkEnd w:id="94"/>
    </w:p>
    <w:p w14:paraId="14E68B6F" w14:textId="0B3F1D78"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med Project Web App, som de har passende tilladelser til.</w:t>
      </w:r>
    </w:p>
    <w:p w14:paraId="251BAB3A" w14:textId="6B53635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3184A950" w14:textId="77777777" w:rsidR="00C86427" w:rsidRPr="00EF7CF9" w:rsidRDefault="00C86427" w:rsidP="002A586E">
      <w:pPr>
        <w:pStyle w:val="ProductList-Body"/>
      </w:pPr>
    </w:p>
    <w:p w14:paraId="4960225A" w14:textId="0757CB35"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41EFFDE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6" w:name="_Toc178001421"/>
      <w:r>
        <w:t>SharePoint Online</w:t>
      </w:r>
      <w:bookmarkEnd w:id="95"/>
      <w:bookmarkEnd w:id="96"/>
    </w:p>
    <w:p w14:paraId="41E58B9E" w14:textId="0F2B3227"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som de har passende tilladelser til.</w:t>
      </w:r>
    </w:p>
    <w:p w14:paraId="4F12AEC0" w14:textId="6785C6E5" w:rsidR="00C86427" w:rsidRPr="00EF7CF9" w:rsidRDefault="00AC48A7" w:rsidP="003C0B57">
      <w:pPr>
        <w:pStyle w:val="ProductList-Body"/>
      </w:pPr>
      <w:r>
        <w:rPr>
          <w:b/>
          <w:color w:val="00188F"/>
        </w:rPr>
        <w:t>Procentvis Oppetid</w:t>
      </w:r>
      <w:r w:rsidRPr="003D27D4">
        <w:rPr>
          <w:b/>
          <w:color w:val="00188F"/>
        </w:rPr>
        <w:t>:</w:t>
      </w:r>
      <w:r>
        <w:t xml:space="preserve"> Procentvis Oppetid beregnes ved hjælp af følgende formel: </w:t>
      </w:r>
    </w:p>
    <w:p w14:paraId="1AC6E7F3" w14:textId="77777777" w:rsidR="00C86427" w:rsidRPr="00EF7CF9" w:rsidRDefault="00C86427" w:rsidP="003C0B57">
      <w:pPr>
        <w:pStyle w:val="ProductList-Body"/>
      </w:pPr>
    </w:p>
    <w:p w14:paraId="5BBD13D7" w14:textId="4E1B60CF"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7A6B2139" w14:textId="77777777" w:rsidR="00C86427" w:rsidRPr="00F16360" w:rsidRDefault="00C86427" w:rsidP="00F16360">
      <w:pPr>
        <w:pStyle w:val="ProductList-Body"/>
        <w:rPr>
          <w:sz w:val="12"/>
        </w:rPr>
      </w:pPr>
    </w:p>
    <w:p w14:paraId="7AE68D73" w14:textId="4FB1EB46" w:rsidR="00C86427" w:rsidRPr="00EF7CF9" w:rsidRDefault="00C86427" w:rsidP="006F027D">
      <w:pPr>
        <w:pStyle w:val="ProductList-Body"/>
        <w:keepNext/>
        <w:keepLines/>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5A6EF46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819662" w14:textId="5AAB5098" w:rsidR="00F601F4" w:rsidRPr="00EF7CF9" w:rsidRDefault="00AF793E" w:rsidP="002A586E">
      <w:pPr>
        <w:pStyle w:val="ProductList-Offering2Heading"/>
        <w:outlineLvl w:val="2"/>
      </w:pPr>
      <w:bookmarkStart w:id="98" w:name="_Toc457821525"/>
      <w:bookmarkStart w:id="99" w:name="_Toc526859637"/>
      <w:bookmarkStart w:id="100" w:name="_Toc178001422"/>
      <w:bookmarkEnd w:id="97"/>
      <w:r>
        <w:t>Microsoft Teams – Opkaldsabonnementer, Telefon</w:t>
      </w:r>
      <w:r w:rsidR="00DE1D92">
        <w:t xml:space="preserve"> Teams</w:t>
      </w:r>
      <w:r>
        <w:t xml:space="preserve"> og Lydmøde</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Nedetid</w:t>
      </w:r>
      <w:r w:rsidRPr="003D27D4">
        <w:rPr>
          <w:b/>
          <w:color w:val="00188F"/>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 eller behandle opkald med Opkaldskøer eller Automatisk omstilling.</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Procentvis Oppetid</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oppetid beregnes ved hjælp af følgende formel for hver af tjenesterne: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24C1C7F7"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hvor Nedetid måles i brugerminutter, dvs. for hver Gældende Periode, udgør nedetid den samlede længde (i minutter) af hver Hændelse, der sker i den Gældende Periode, ganget med antallet af brugere, der er påvirket af den Hændelse. Tilgodehavende betales kun i forhold til den eller de faktiske tjenester, der er påvirket.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SLA gælder ikke for stop, der skyldes fejl i software, udstyr eller tjenester fra tredjemand, der ikke kontrolleres af Microsoft, eller Microsoft-software, der ikke køres af Microsoft selv som del af Tjenesten.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Tjenestetilgodehavende</w:t>
            </w:r>
          </w:p>
        </w:tc>
      </w:tr>
      <w:tr w:rsidR="004F68E2" w:rsidRPr="00B44CF9" w14:paraId="0FCB8A2C" w14:textId="77777777" w:rsidTr="00204453">
        <w:tc>
          <w:tcPr>
            <w:tcW w:w="5400" w:type="dxa"/>
          </w:tcPr>
          <w:p w14:paraId="305CC7EB" w14:textId="1E9B6030" w:rsidR="004F68E2" w:rsidRDefault="004F68E2" w:rsidP="004F68E2">
            <w:pPr>
              <w:pStyle w:val="ProductList-OfferingBody"/>
              <w:jc w:val="center"/>
            </w:pPr>
            <w:r>
              <w:t>&lt; 99,999 %</w:t>
            </w:r>
          </w:p>
        </w:tc>
        <w:tc>
          <w:tcPr>
            <w:tcW w:w="5400" w:type="dxa"/>
          </w:tcPr>
          <w:p w14:paraId="726E62A7" w14:textId="49C5DE04" w:rsidR="004F68E2" w:rsidRDefault="004F68E2" w:rsidP="004F68E2">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181A79B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EE9CF4D" w14:textId="3AC11209" w:rsidR="00E25E0F" w:rsidRPr="00EF7CF9" w:rsidRDefault="00AF793E" w:rsidP="00F16360">
      <w:pPr>
        <w:pStyle w:val="ProductList-Offering2Heading"/>
        <w:keepNext/>
        <w:outlineLvl w:val="2"/>
      </w:pPr>
      <w:bookmarkStart w:id="102" w:name="_Toc178001423"/>
      <w:r>
        <w:t>Microsoft-teams – talekvalitet</w:t>
      </w:r>
      <w:bookmarkEnd w:id="101"/>
      <w:bookmarkEnd w:id="102"/>
    </w:p>
    <w:p w14:paraId="37E23CD8" w14:textId="77777777" w:rsidR="001D70B9" w:rsidRPr="00EF7CF9" w:rsidRDefault="001D70B9" w:rsidP="00F16360">
      <w:pPr>
        <w:pStyle w:val="ProductList-Body"/>
        <w:keepNext/>
      </w:pPr>
      <w:r>
        <w:t>Denne SLA gælder alle kvalificerede opkald fra en stemmetjenestebruger fra abonnementet (aktiveret for opkald af typen VOIP eller PSTN).</w:t>
      </w:r>
    </w:p>
    <w:p w14:paraId="5AC299E2" w14:textId="4B9CEFBE" w:rsidR="00E25E0F" w:rsidRPr="00EF7CF9" w:rsidRDefault="00E25E0F" w:rsidP="00F16360">
      <w:pPr>
        <w:pStyle w:val="ProductList-Body"/>
        <w:keepNext/>
      </w:pPr>
      <w:r>
        <w:rPr>
          <w:b/>
          <w:color w:val="00188F"/>
        </w:rPr>
        <w:t>Yderligere definitioner</w:t>
      </w:r>
      <w:r w:rsidRPr="003D27D4">
        <w:rPr>
          <w:b/>
          <w:color w:val="00188F"/>
        </w:rPr>
        <w:t>:</w:t>
      </w:r>
    </w:p>
    <w:p w14:paraId="769655EE" w14:textId="3B90FF44" w:rsidR="00E25E0F" w:rsidRPr="00EF7CF9" w:rsidRDefault="00971E30" w:rsidP="002A586E">
      <w:pPr>
        <w:pStyle w:val="ProductList-Body"/>
      </w:pPr>
      <w:r w:rsidRPr="00971E30">
        <w:t>”</w:t>
      </w:r>
      <w:r w:rsidR="00EF7CF9">
        <w:rPr>
          <w:b/>
          <w:color w:val="00188F"/>
        </w:rPr>
        <w:t>Kvalificeret opkald</w:t>
      </w:r>
      <w:r>
        <w:t>”</w:t>
      </w:r>
      <w:r w:rsidR="00EF7CF9">
        <w:t xml:space="preserve"> er et opkald fra Microsoft Teams (fra et abonnement), der opfylder nedenstående betingelser: </w:t>
      </w:r>
    </w:p>
    <w:p w14:paraId="006B7BB5" w14:textId="75ED5DB2" w:rsidR="00E25E0F" w:rsidRPr="00EF7CF9" w:rsidRDefault="00E25E0F" w:rsidP="002A586E">
      <w:pPr>
        <w:pStyle w:val="ProductList-Body"/>
        <w:numPr>
          <w:ilvl w:val="0"/>
          <w:numId w:val="14"/>
        </w:numPr>
      </w:pPr>
      <w:r>
        <w:t>Opkaldet kom fra en Microsoft Teams for Business Certified IP Desk-telefon fra et kablet ethernet</w:t>
      </w:r>
    </w:p>
    <w:p w14:paraId="36758620" w14:textId="77777777" w:rsidR="00E25E0F" w:rsidRPr="00EF7CF9" w:rsidRDefault="00E25E0F" w:rsidP="002A586E">
      <w:pPr>
        <w:pStyle w:val="ProductList-Body"/>
        <w:numPr>
          <w:ilvl w:val="0"/>
          <w:numId w:val="14"/>
        </w:numPr>
      </w:pPr>
      <w:r>
        <w:t xml:space="preserve">Pakketab, rysten og problemer med ventetid i opkaldet skyldtes netværk, der administreres af Microsoft. </w:t>
      </w:r>
    </w:p>
    <w:p w14:paraId="55A75C61" w14:textId="70CF76E3" w:rsidR="00E25E0F" w:rsidRPr="00EF7CF9" w:rsidRDefault="00971E30" w:rsidP="002A586E">
      <w:pPr>
        <w:pStyle w:val="ProductList-Body"/>
      </w:pPr>
      <w:r w:rsidRPr="00971E30">
        <w:t>”</w:t>
      </w:r>
      <w:r w:rsidR="00EF7CF9">
        <w:rPr>
          <w:b/>
          <w:color w:val="00188F"/>
        </w:rPr>
        <w:t>Samlet Antal opkald</w:t>
      </w:r>
      <w:r>
        <w:t>”</w:t>
      </w:r>
      <w:r w:rsidR="00EF7CF9">
        <w:t xml:space="preserve"> er det samlede antal Kvalificerede opkald</w:t>
      </w:r>
    </w:p>
    <w:p w14:paraId="108FE9FB" w14:textId="7618D697" w:rsidR="00E25E0F" w:rsidRPr="00EF7CF9" w:rsidRDefault="00971E30" w:rsidP="002A586E">
      <w:pPr>
        <w:pStyle w:val="ProductList-Body"/>
      </w:pPr>
      <w:r w:rsidRPr="00971E30">
        <w:t>”</w:t>
      </w:r>
      <w:r w:rsidR="00EF7CF9">
        <w:rPr>
          <w:b/>
          <w:color w:val="00188F"/>
        </w:rPr>
        <w:t>Opkald af Dårlig Kvalitet</w:t>
      </w:r>
      <w:r>
        <w:t>”</w:t>
      </w:r>
      <w:r w:rsidR="00EF7CF9">
        <w:t xml:space="preserve"> er det samlede antal Kvalificerede opkald, der er blevet klassificeret som </w:t>
      </w:r>
      <w:r w:rsidRPr="00971E30">
        <w:t>”</w:t>
      </w:r>
      <w:r w:rsidR="00EF7CF9">
        <w:t>dårlige</w:t>
      </w:r>
      <w:r>
        <w:t>”</w:t>
      </w:r>
      <w:r w:rsidR="00EF7CF9">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Skype for Business- og Microsoft Teams-opkald og udviklingen af enheder, algoritmer og slutbrugervurderinger.</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Frekvens for Opkald af god Kvalitet</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Frekvensen for Opkald af god Kvalitet beregnes ved hjælp af følgende formel:</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370EF21D"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 Antal opkald – Opkald af Dårlig Kvalitet</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Frekvens for Opkald af God Kvalitet</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Tjenestetilgodehavende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432587B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B8073DE" w14:textId="23265695" w:rsidR="00006365" w:rsidRPr="00EF7CF9" w:rsidRDefault="00006365" w:rsidP="006517DF">
      <w:pPr>
        <w:pStyle w:val="ProductList-Offering2Heading"/>
        <w:outlineLvl w:val="2"/>
      </w:pPr>
      <w:bookmarkStart w:id="104" w:name="_Toc178001424"/>
      <w:r>
        <w:t>Workplace Analytics</w:t>
      </w:r>
      <w:bookmarkEnd w:id="104"/>
    </w:p>
    <w:p w14:paraId="39EA0E40" w14:textId="26873E2C" w:rsidR="00006365" w:rsidRPr="00EF7CF9" w:rsidRDefault="00006365" w:rsidP="002A586E">
      <w:pPr>
        <w:pStyle w:val="ProductList-Body"/>
      </w:pPr>
      <w:r>
        <w:rPr>
          <w:b/>
          <w:color w:val="00188F"/>
        </w:rPr>
        <w:t>Nedetid</w:t>
      </w:r>
      <w:r w:rsidRPr="003D27D4">
        <w:rPr>
          <w:b/>
          <w:color w:val="00188F"/>
        </w:rPr>
        <w:t>:</w:t>
      </w:r>
      <w:r>
        <w:t xml:space="preserve"> Et hvilket som helst tidspunkt, hvor brugerne ikke har adgang til Workplace Analytics-webstedet.</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Procentvis Oppetid</w:t>
      </w:r>
      <w:r w:rsidRPr="003D27D4">
        <w:rPr>
          <w:b/>
          <w:color w:val="00188F"/>
        </w:rPr>
        <w:t>:</w:t>
      </w:r>
      <w:r>
        <w:t xml:space="preserve"> Procentvis Oppetid beregnes ved hjælp af følgende formel: </w:t>
      </w:r>
    </w:p>
    <w:p w14:paraId="2580373D" w14:textId="77777777" w:rsidR="00006365" w:rsidRPr="00EF7CF9" w:rsidRDefault="00006365" w:rsidP="002A586E">
      <w:pPr>
        <w:pStyle w:val="ProductList-Body"/>
      </w:pPr>
    </w:p>
    <w:p w14:paraId="42D3EDC3" w14:textId="536B17E1"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Tjenestetilgodehavende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DB84591"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6C3629" w14:textId="5B566C3E" w:rsidR="00C86427" w:rsidRPr="00EF7CF9" w:rsidRDefault="00C86427" w:rsidP="002A586E">
      <w:pPr>
        <w:pStyle w:val="ProductList-Offering2Heading"/>
        <w:outlineLvl w:val="2"/>
      </w:pPr>
      <w:bookmarkStart w:id="105" w:name="_Toc178001425"/>
      <w:r>
        <w:t>Yammer Enterprise</w:t>
      </w:r>
      <w:bookmarkEnd w:id="103"/>
      <w:bookmarkEnd w:id="105"/>
    </w:p>
    <w:p w14:paraId="2A669564" w14:textId="3A9E370A"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der er større end ti minutter, når mere end fem procent af slutbrugere ikke er i stand til at opslå eller læse meddelelser på nogen del af Yammer-netværket, for hvilket de har de passende tilladelser.</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105E7767" w14:textId="77777777" w:rsidR="00C86427" w:rsidRPr="00EF7CF9" w:rsidRDefault="00C86427" w:rsidP="002A586E">
      <w:pPr>
        <w:pStyle w:val="ProductList-Body"/>
      </w:pPr>
    </w:p>
    <w:p w14:paraId="13177606" w14:textId="4E7FE84E" w:rsidR="00C86427" w:rsidRPr="00EF7CF9" w:rsidRDefault="00000000" w:rsidP="00F16360">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EEB8778" w14:textId="77777777" w:rsidR="00C86427" w:rsidRPr="00F16360" w:rsidRDefault="00C86427" w:rsidP="002A586E">
      <w:pPr>
        <w:pStyle w:val="ProductList-Body"/>
        <w:rPr>
          <w:sz w:val="8"/>
        </w:rPr>
      </w:pPr>
    </w:p>
    <w:p w14:paraId="3CB8DA5D" w14:textId="10D482CB"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5680B118"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7" w:name="_Toc53474718"/>
      <w:bookmarkStart w:id="108" w:name="_Toc178001426"/>
      <w:bookmarkStart w:id="109" w:name="MicrosoftAzureServices"/>
      <w:bookmarkEnd w:id="106"/>
      <w:r>
        <w:t>Microsoft Azure</w:t>
      </w:r>
      <w:bookmarkEnd w:id="107"/>
      <w:r>
        <w:t xml:space="preserve"> – Tjenester og Planer</w:t>
      </w:r>
      <w:bookmarkEnd w:id="108"/>
    </w:p>
    <w:p w14:paraId="0FE870F8" w14:textId="6A21FF7A" w:rsidR="00755B76" w:rsidRPr="00EF7CF9" w:rsidRDefault="009F113C" w:rsidP="00755B76">
      <w:pPr>
        <w:pStyle w:val="ProductList-Offering2Heading"/>
        <w:tabs>
          <w:tab w:val="clear" w:pos="360"/>
          <w:tab w:val="clear" w:pos="720"/>
          <w:tab w:val="clear" w:pos="1080"/>
        </w:tabs>
        <w:outlineLvl w:val="2"/>
      </w:pPr>
      <w:bookmarkStart w:id="110" w:name="_Toc178001427"/>
      <w:bookmarkStart w:id="111" w:name="_Toc52348916"/>
      <w:bookmarkStart w:id="112" w:name="_Toc457821535"/>
      <w:bookmarkStart w:id="113" w:name="_Toc457821591"/>
      <w:bookmarkEnd w:id="109"/>
      <w:r>
        <w:t>Micr</w:t>
      </w:r>
      <w:r w:rsidR="000005F2">
        <w:t>o</w:t>
      </w:r>
      <w:r>
        <w:t>soft</w:t>
      </w:r>
      <w:r w:rsidR="000005F2">
        <w:t xml:space="preserve"> Entra ID</w:t>
      </w:r>
      <w:bookmarkEnd w:id="110"/>
    </w:p>
    <w:p w14:paraId="634299DB" w14:textId="62073E62" w:rsidR="00755B76" w:rsidRDefault="000005F2" w:rsidP="00755B76">
      <w:pPr>
        <w:pStyle w:val="ProductList-Body"/>
        <w:rPr>
          <w:b/>
          <w:color w:val="00188F"/>
        </w:rPr>
      </w:pPr>
      <w:r>
        <w:rPr>
          <w:b/>
          <w:color w:val="00188F"/>
        </w:rPr>
        <w:t>Microsoft Entra ID</w:t>
      </w:r>
      <w:r w:rsidR="00755B76">
        <w:rPr>
          <w:b/>
          <w:color w:val="00188F"/>
        </w:rPr>
        <w:t xml:space="preserve"> Basic og </w:t>
      </w:r>
      <w:r>
        <w:rPr>
          <w:b/>
          <w:color w:val="00188F"/>
        </w:rPr>
        <w:t xml:space="preserve">Microsoft Entra ID </w:t>
      </w:r>
      <w:r w:rsidR="00755B76">
        <w:rPr>
          <w:b/>
          <w:color w:val="00188F"/>
        </w:rPr>
        <w:t>Premium</w:t>
      </w:r>
    </w:p>
    <w:p w14:paraId="10B5426D" w14:textId="77777777" w:rsidR="005E2EF6" w:rsidRDefault="005E2EF6" w:rsidP="00755B76">
      <w:pPr>
        <w:pStyle w:val="ProductList-Body"/>
        <w:rPr>
          <w:b/>
          <w:color w:val="00188F"/>
        </w:rPr>
      </w:pPr>
    </w:p>
    <w:p w14:paraId="1D440397" w14:textId="77777777" w:rsidR="005E2EF6" w:rsidRPr="00EF7CF9" w:rsidRDefault="005E2EF6" w:rsidP="005E2EF6">
      <w:pPr>
        <w:pStyle w:val="ProductList-Body"/>
      </w:pPr>
      <w:r>
        <w:rPr>
          <w:b/>
          <w:color w:val="00188F"/>
        </w:rPr>
        <w:t>Yderligere definitioner</w:t>
      </w:r>
      <w:r w:rsidRPr="003D27D4">
        <w:rPr>
          <w:b/>
          <w:color w:val="00188F"/>
        </w:rPr>
        <w:t>:</w:t>
      </w:r>
    </w:p>
    <w:p w14:paraId="0D155681" w14:textId="5572F950" w:rsidR="00755B76" w:rsidRPr="00EF7CF9" w:rsidRDefault="00755B76" w:rsidP="00755B76">
      <w:pPr>
        <w:pStyle w:val="ProductList-Body"/>
      </w:pPr>
      <w:r>
        <w:rPr>
          <w:b/>
          <w:color w:val="00188F"/>
        </w:rPr>
        <w:t>Nedetid</w:t>
      </w:r>
      <w:r w:rsidRPr="003D27D4">
        <w:rPr>
          <w:b/>
          <w:color w:val="00188F"/>
        </w:rPr>
        <w:t>:</w:t>
      </w:r>
      <w:r>
        <w:t xml:space="preserve"> </w:t>
      </w:r>
      <w:r w:rsidR="00164BCE" w:rsidRPr="00164BCE">
        <w:rPr>
          <w:rFonts w:cstheme="minorHAnsi"/>
          <w:szCs w:val="18"/>
        </w:rPr>
        <w:t>En hvilken som helst tidsperiode, hvor brugerne ikke kan logge på Microsoft Entra ID -tjenesten, eller hvor Microsoft Entra ID ikke kan sende den godkendelse eller de godkendelsestokens, der kræves for, at brugere kan logge på de programmer, der er forbundet til tjenesten</w:t>
      </w:r>
      <w:r w:rsidR="00164BCE">
        <w:rPr>
          <w:rFonts w:ascii="Calibri" w:hAnsi="Calibri" w:cs="Calibri"/>
          <w:szCs w:val="18"/>
        </w:rPr>
        <w:t>.</w:t>
      </w:r>
    </w:p>
    <w:p w14:paraId="06A45494" w14:textId="0A6A53C9"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694D70B4" w14:textId="77777777" w:rsidR="00755B76" w:rsidRPr="00EF7CF9" w:rsidRDefault="00755B76" w:rsidP="00755B76">
      <w:pPr>
        <w:pStyle w:val="ProductList-Body"/>
      </w:pPr>
    </w:p>
    <w:p w14:paraId="5AE99968" w14:textId="1BFFE2D0"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D2D0937" w:rsidR="00755B76" w:rsidRPr="00EF7CF9" w:rsidRDefault="00D76F7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E0B282" w14:textId="77777777" w:rsidR="00755B76" w:rsidRPr="00EF7CF9" w:rsidRDefault="00755B76" w:rsidP="006517DF">
      <w:pPr>
        <w:pStyle w:val="ProductList-Offering2Heading"/>
        <w:pageBreakBefore/>
        <w:tabs>
          <w:tab w:val="clear" w:pos="360"/>
          <w:tab w:val="clear" w:pos="720"/>
          <w:tab w:val="clear" w:pos="1080"/>
        </w:tabs>
        <w:outlineLvl w:val="2"/>
      </w:pPr>
      <w:bookmarkStart w:id="114" w:name="_Toc457821530"/>
      <w:bookmarkStart w:id="115" w:name="_Toc52349004"/>
      <w:bookmarkStart w:id="116" w:name="_Toc178001428"/>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Yderligere definitioner</w:t>
      </w:r>
      <w:r w:rsidRPr="003D27D4">
        <w:rPr>
          <w:b/>
          <w:color w:val="00188F"/>
        </w:rPr>
        <w:t>:</w:t>
      </w:r>
    </w:p>
    <w:p w14:paraId="06AEB968" w14:textId="76796167" w:rsidR="00755B76" w:rsidRPr="00EF7CF9" w:rsidRDefault="00971E30" w:rsidP="00755B76">
      <w:pPr>
        <w:pStyle w:val="ProductList-Body"/>
      </w:pPr>
      <w:r w:rsidRPr="00971E30">
        <w:t>”</w:t>
      </w:r>
      <w:r w:rsidR="00755B76">
        <w:rPr>
          <w:b/>
          <w:color w:val="00188F"/>
        </w:rPr>
        <w:t>Installationsminutter</w:t>
      </w:r>
      <w:r>
        <w:t>”</w:t>
      </w:r>
      <w:r w:rsidR="00755B76">
        <w:t xml:space="preserve"> er det samlede antal minutter en Azure AD B2C-mappe har været installeret i en Gældende Periode.</w:t>
      </w:r>
    </w:p>
    <w:p w14:paraId="780B86DF" w14:textId="2CF44C0F" w:rsidR="00755B76" w:rsidRPr="00EF7CF9" w:rsidRDefault="00971E30" w:rsidP="00755B76">
      <w:pPr>
        <w:pStyle w:val="ProductList-Body"/>
      </w:pPr>
      <w:r w:rsidRPr="00971E30">
        <w:t>”</w:t>
      </w:r>
      <w:r w:rsidR="00755B76">
        <w:rPr>
          <w:b/>
          <w:color w:val="00188F"/>
        </w:rPr>
        <w:t>Maks. Antal Tilgængelige Minutter</w:t>
      </w:r>
      <w:r>
        <w:t>”</w:t>
      </w:r>
      <w:r w:rsidR="00755B76">
        <w:t xml:space="preserve"> er summen af alle Installationsminutter på tværs af alle Azure AD B2C-mapper i et Microsoft Azure-abonnement i løbet af en Gældende Periode. </w:t>
      </w:r>
    </w:p>
    <w:p w14:paraId="19F0FA33" w14:textId="77777777" w:rsidR="00755B76" w:rsidRPr="00EF7CF9" w:rsidRDefault="00755B76" w:rsidP="00755B76">
      <w:pPr>
        <w:pStyle w:val="ProductList-Body"/>
      </w:pPr>
      <w:r>
        <w:rPr>
          <w:b/>
          <w:color w:val="00188F"/>
        </w:rPr>
        <w:t>Nedetid</w:t>
      </w:r>
      <w:r w:rsidRPr="003D27D4">
        <w:rPr>
          <w:b/>
          <w:color w:val="00188F"/>
        </w:rPr>
        <w:t>:</w:t>
      </w:r>
      <w:r>
        <w:t xml:space="preserve"> er det samlede antal akkumulerede minutter på tværs af alle Azure AD B2C-mapper, der er installeret af Kunden i et Microsoft Azure-abonnement, hvor Azure AD B2C-tjenesten ikke er tilgængelig. Et minut anses for utilgængeligt, hvis ingen forsøg på at behandle brugertilmelding og -logon kan returnere tokens eller gyldige Fejlkoder eller ikke returnerer svar inden for to minutter.</w:t>
      </w:r>
    </w:p>
    <w:p w14:paraId="434CF9C7" w14:textId="48B982A8"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7B171870" w14:textId="77777777" w:rsidR="00755B76" w:rsidRPr="00EF7CF9" w:rsidRDefault="00755B76" w:rsidP="00755B76">
      <w:pPr>
        <w:pStyle w:val="ProductList-Body"/>
      </w:pPr>
    </w:p>
    <w:p w14:paraId="40117607" w14:textId="42ACFD4F"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34EFB70E" w:rsidR="00755B76" w:rsidRPr="00EF7CF9" w:rsidRDefault="00D76F7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CD06780" w14:textId="14B34257" w:rsidR="004005AF" w:rsidRPr="00EF7CF9" w:rsidRDefault="00816727" w:rsidP="004005AF">
      <w:pPr>
        <w:pStyle w:val="ProductList-Offering2Heading"/>
        <w:tabs>
          <w:tab w:val="clear" w:pos="360"/>
          <w:tab w:val="clear" w:pos="720"/>
          <w:tab w:val="clear" w:pos="1080"/>
        </w:tabs>
        <w:outlineLvl w:val="2"/>
      </w:pPr>
      <w:bookmarkStart w:id="118" w:name="_Toc178001429"/>
      <w:bookmarkEnd w:id="117"/>
      <w:r>
        <w:t xml:space="preserve">Microsoft Entra </w:t>
      </w:r>
      <w:bookmarkEnd w:id="111"/>
      <w:r w:rsidR="00A72D98">
        <w:t>Domain Services</w:t>
      </w:r>
      <w:bookmarkEnd w:id="118"/>
    </w:p>
    <w:p w14:paraId="721F8060" w14:textId="77777777" w:rsidR="004005AF" w:rsidRPr="00971E30" w:rsidRDefault="004005AF" w:rsidP="004005AF">
      <w:pPr>
        <w:pStyle w:val="ProductList-Body"/>
        <w:rPr>
          <w:szCs w:val="18"/>
        </w:rPr>
      </w:pPr>
      <w:r w:rsidRPr="00971E30">
        <w:rPr>
          <w:b/>
          <w:color w:val="00188F"/>
          <w:szCs w:val="18"/>
        </w:rPr>
        <w:t>Yderligere definitioner:</w:t>
      </w:r>
    </w:p>
    <w:p w14:paraId="3CE9FA7D" w14:textId="77777777" w:rsidR="00267AFA" w:rsidRPr="00267AFA" w:rsidRDefault="00971E30" w:rsidP="00267AFA">
      <w:pPr>
        <w:spacing w:after="0" w:line="240" w:lineRule="auto"/>
        <w:rPr>
          <w:rFonts w:cstheme="minorHAnsi"/>
          <w:sz w:val="18"/>
        </w:rPr>
      </w:pPr>
      <w:r w:rsidRPr="00971E30">
        <w:rPr>
          <w:sz w:val="18"/>
          <w:szCs w:val="18"/>
        </w:rPr>
        <w:t>”</w:t>
      </w:r>
      <w:r w:rsidR="004005AF" w:rsidRPr="00971E30">
        <w:rPr>
          <w:b/>
          <w:color w:val="00188F"/>
          <w:sz w:val="18"/>
          <w:szCs w:val="18"/>
        </w:rPr>
        <w:t>Administreret Domæne</w:t>
      </w:r>
      <w:r w:rsidRPr="00971E30">
        <w:rPr>
          <w:sz w:val="18"/>
          <w:szCs w:val="18"/>
        </w:rPr>
        <w:t>”</w:t>
      </w:r>
      <w:r w:rsidR="004005AF" w:rsidRPr="00971E30">
        <w:rPr>
          <w:sz w:val="18"/>
          <w:szCs w:val="18"/>
        </w:rPr>
        <w:t xml:space="preserve"> </w:t>
      </w:r>
      <w:r w:rsidR="00267AFA" w:rsidRPr="00267AFA">
        <w:rPr>
          <w:rFonts w:cstheme="minorHAnsi"/>
          <w:sz w:val="18"/>
        </w:rPr>
        <w:t>henviser til et Active Directory-domæne, der er klargjort og administreret af Microsoft Entra-domænetjenester.</w:t>
      </w:r>
    </w:p>
    <w:p w14:paraId="773B509E"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Maks. Antal Tilgængelige Minutter</w:t>
      </w:r>
      <w:r w:rsidRPr="00267AFA">
        <w:rPr>
          <w:rFonts w:cstheme="minorHAnsi"/>
          <w:sz w:val="18"/>
        </w:rPr>
        <w:t>” er det samlede antal minutter, et givet Administreret Domæne har været installeret af Kunden i Microsoft Azure i løbet af en Gældende Periode i et givet Microsoft Azure-abonnement.</w:t>
      </w:r>
    </w:p>
    <w:p w14:paraId="3990BAFB"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Nedetid</w:t>
      </w:r>
      <w:r w:rsidRPr="00267AFA">
        <w:rPr>
          <w:rFonts w:cstheme="minorHAnsi"/>
          <w:sz w:val="18"/>
        </w:rPr>
        <w:t>” Nedetid er det samlede antal akkumulerede minutter i løbet af en Gældende Periode i et Microsoft Azure-abonnement, hvor et givet Administreret Domæne ikke er tilgængeligt. Et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0061F326" w14:textId="77777777" w:rsidR="00267AFA" w:rsidRPr="00267AFA" w:rsidRDefault="00267AFA" w:rsidP="00267AFA">
      <w:pPr>
        <w:pStyle w:val="ProductList-Body"/>
        <w:rPr>
          <w:rFonts w:cstheme="minorHAnsi"/>
        </w:rPr>
      </w:pPr>
      <w:r w:rsidRPr="00267AFA">
        <w:rPr>
          <w:rFonts w:cstheme="minorHAnsi"/>
          <w:b/>
          <w:color w:val="00188F"/>
        </w:rPr>
        <w:t>Procentvis Oppetid</w:t>
      </w:r>
      <w:r w:rsidRPr="00267AFA">
        <w:rPr>
          <w:rFonts w:cstheme="minorHAnsi"/>
          <w:b/>
          <w:bCs/>
        </w:rPr>
        <w:t>:</w:t>
      </w:r>
      <w:r w:rsidRPr="00267AFA">
        <w:rPr>
          <w:rFonts w:cstheme="minorHAnsi"/>
        </w:rPr>
        <w:t xml:space="preserve"> Procentvis Oppetid beregnes ved hjælp af følgende formel: </w:t>
      </w:r>
    </w:p>
    <w:p w14:paraId="4ED11A45" w14:textId="48B9A29D" w:rsidR="004005AF" w:rsidRPr="00EF7CF9" w:rsidRDefault="004005AF" w:rsidP="00267AFA">
      <w:pPr>
        <w:spacing w:after="0" w:line="240" w:lineRule="auto"/>
      </w:pPr>
    </w:p>
    <w:p w14:paraId="46E9969E" w14:textId="017E9EF0"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F127C7" w14:textId="77777777" w:rsidR="00467F63" w:rsidRPr="00467F63" w:rsidRDefault="00467F63" w:rsidP="00467F63">
      <w:pPr>
        <w:pStyle w:val="ProductList-Body"/>
        <w:rPr>
          <w:rFonts w:cstheme="minorHAnsi"/>
        </w:rPr>
      </w:pPr>
      <w:r w:rsidRPr="00467F63">
        <w:rPr>
          <w:rFonts w:cstheme="minorHAnsi"/>
          <w:b/>
          <w:color w:val="00188F"/>
        </w:rPr>
        <w:t>Serviceniveauer og Tjenestetilgodehavender er gældende for Kundens brug af Microsoft Entra-domænetjenester: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36EAFC2A"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CEBBAD9" w14:textId="3D002024" w:rsidR="004005AF" w:rsidRPr="00EF7CF9" w:rsidRDefault="004005AF" w:rsidP="006517DF">
      <w:pPr>
        <w:pStyle w:val="ProductList-Offering2Heading"/>
        <w:tabs>
          <w:tab w:val="clear" w:pos="360"/>
          <w:tab w:val="clear" w:pos="720"/>
          <w:tab w:val="clear" w:pos="1080"/>
        </w:tabs>
        <w:outlineLvl w:val="2"/>
      </w:pPr>
      <w:bookmarkStart w:id="119" w:name="_Toc52348917"/>
      <w:bookmarkStart w:id="120" w:name="_Toc178001430"/>
      <w:r>
        <w:t>Analysis Services</w:t>
      </w:r>
      <w:bookmarkEnd w:id="119"/>
      <w:bookmarkEnd w:id="120"/>
    </w:p>
    <w:p w14:paraId="5A6C05E0" w14:textId="77777777" w:rsidR="004005AF" w:rsidRPr="00EF7CF9" w:rsidRDefault="004005AF" w:rsidP="004005AF">
      <w:pPr>
        <w:pStyle w:val="ProductList-Body"/>
      </w:pPr>
      <w:r>
        <w:rPr>
          <w:b/>
          <w:color w:val="00188F"/>
        </w:rPr>
        <w:t>Yderligere definitioner</w:t>
      </w:r>
      <w:r w:rsidRPr="003D27D4">
        <w:rPr>
          <w:b/>
          <w:color w:val="00188F"/>
        </w:rPr>
        <w:t>:</w:t>
      </w:r>
    </w:p>
    <w:p w14:paraId="7D2A438E" w14:textId="5671EF8A" w:rsidR="004005AF" w:rsidRPr="00EF7CF9" w:rsidRDefault="00971E30" w:rsidP="004005AF">
      <w:pPr>
        <w:pStyle w:val="ProductList-Body"/>
      </w:pPr>
      <w:r w:rsidRPr="00971E30">
        <w:t>”</w:t>
      </w:r>
      <w:r w:rsidR="004005AF">
        <w:rPr>
          <w:b/>
          <w:color w:val="00188F"/>
        </w:rPr>
        <w:t>Server</w:t>
      </w:r>
      <w:r>
        <w:t>”</w:t>
      </w:r>
      <w:r w:rsidR="004005AF">
        <w:t xml:space="preserve"> betyder enhver Azure Analysis Services-server. </w:t>
      </w:r>
    </w:p>
    <w:p w14:paraId="596E8EFA" w14:textId="40F275DE" w:rsidR="004005AF" w:rsidRPr="00EF7CF9" w:rsidRDefault="00971E30" w:rsidP="004005AF">
      <w:pPr>
        <w:pStyle w:val="ProductList-Body"/>
      </w:pPr>
      <w:r w:rsidRPr="00971E30">
        <w:t>”</w:t>
      </w:r>
      <w:r w:rsidR="004005AF">
        <w:rPr>
          <w:b/>
          <w:color w:val="00188F"/>
        </w:rPr>
        <w:t>Maks. Antal Tilgængelige Minutter</w:t>
      </w:r>
      <w:r>
        <w:t>”</w:t>
      </w:r>
      <w:r w:rsidR="004005AF">
        <w:t xml:space="preserve"> er det samlede antal minutter, en Server har været installeret i Microsoft Azure i løbet af en Gældende Periode i et Microsoft Azure-abonnement. </w:t>
      </w:r>
    </w:p>
    <w:p w14:paraId="016FF859" w14:textId="1C38D9EA" w:rsidR="004005AF" w:rsidRPr="00EF7CF9" w:rsidRDefault="00971E30" w:rsidP="004005AF">
      <w:pPr>
        <w:pStyle w:val="ProductList-Body"/>
      </w:pPr>
      <w:r w:rsidRPr="00971E30">
        <w:t>”</w:t>
      </w:r>
      <w:r w:rsidR="004005AF">
        <w:rPr>
          <w:b/>
          <w:color w:val="00188F"/>
        </w:rPr>
        <w:t>Klienthandlinger</w:t>
      </w:r>
      <w:r>
        <w:t>”</w:t>
      </w:r>
      <w:r w:rsidR="004005AF">
        <w:t xml:space="preserve"> er de samlede dokumenterede handlinger, der understøttes af Azure Analysis Services. </w:t>
      </w:r>
    </w:p>
    <w:p w14:paraId="21FC0AC4" w14:textId="4307BA23" w:rsidR="004005AF" w:rsidRPr="00EF7CF9" w:rsidRDefault="004005AF" w:rsidP="004005AF">
      <w:pPr>
        <w:pStyle w:val="ProductList-Body"/>
      </w:pPr>
      <w:r>
        <w:rPr>
          <w:b/>
          <w:color w:val="00188F"/>
        </w:rPr>
        <w:t>Nedetid</w:t>
      </w:r>
      <w:r w:rsidRPr="003D27D4">
        <w:rPr>
          <w:b/>
          <w:color w:val="00188F"/>
        </w:rPr>
        <w:t>:</w:t>
      </w:r>
      <w:r>
        <w:t xml:space="preserve"> er det samlede antal akkumulerede minutter i løbet af en Gældende Periode i et Microsoft Azure-abonnement, hvor en given Server ikke er tilgængelig. Et minut anses for utilgængeligt for en Server, hvis mere end 1 % af alle Klienthandlinger, som er fuldført i minuttet, returnerer en Fejlkode.</w:t>
      </w:r>
    </w:p>
    <w:p w14:paraId="721BF4F7" w14:textId="3C5FD2FB" w:rsidR="004005AF" w:rsidRPr="00EF7CF9" w:rsidRDefault="00AC48A7" w:rsidP="004005AF">
      <w:pPr>
        <w:pStyle w:val="ProductList-Body"/>
      </w:pPr>
      <w:r>
        <w:rPr>
          <w:b/>
          <w:color w:val="00188F"/>
        </w:rPr>
        <w:t>Procentvis Oppetid</w:t>
      </w:r>
      <w:r w:rsidRPr="003D27D4">
        <w:rPr>
          <w:b/>
          <w:color w:val="00188F"/>
        </w:rPr>
        <w:t>:</w:t>
      </w:r>
      <w:r>
        <w:t xml:space="preserve"> Den Procentvise oppetid for en given Server beregnes ved hjælp af følgende formel: </w:t>
      </w:r>
    </w:p>
    <w:p w14:paraId="359192A7" w14:textId="77777777" w:rsidR="004005AF" w:rsidRPr="00EF7CF9" w:rsidRDefault="004005AF" w:rsidP="004005AF">
      <w:pPr>
        <w:pStyle w:val="ProductList-Body"/>
      </w:pPr>
    </w:p>
    <w:p w14:paraId="2CB3F24D" w14:textId="71A40B7E" w:rsidR="004005AF" w:rsidRPr="00EF7CF9" w:rsidRDefault="00000000" w:rsidP="00E41956">
      <w:pPr>
        <w:pStyle w:val="ListParagraph"/>
        <w:spacing w:after="12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54E71E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78001431"/>
      <w:bookmarkStart w:id="122" w:name="_Toc52348918"/>
      <w:r>
        <w:t>Azure-API til FHIR</w:t>
      </w:r>
      <w:bookmarkEnd w:id="121"/>
    </w:p>
    <w:p w14:paraId="0D1A6CEE" w14:textId="1B4931A2" w:rsidR="00BE5E98" w:rsidRDefault="00971E30" w:rsidP="00BE5E98">
      <w:pPr>
        <w:pStyle w:val="ProductList-Body"/>
      </w:pPr>
      <w:r w:rsidRPr="00971E30">
        <w:t>”</w:t>
      </w:r>
      <w:r w:rsidR="00BE5E98">
        <w:rPr>
          <w:b/>
          <w:color w:val="00188F"/>
        </w:rPr>
        <w:t>Samlet Antal Transaktionsforsøg</w:t>
      </w:r>
      <w:r>
        <w:t>”</w:t>
      </w:r>
      <w:r w:rsidR="00BE5E98">
        <w:t xml:space="preserve"> er det samlede antal godkendte Azure API for FHIR-anmodninger, kunde har modtaget i en Gældende Periode for et givet Microsoft Azure-abonnement. Samlet antal transaktionsforsøg omfatter ikke API-anmodninger, der returnerer en Fejlkode, som gentages kontinuerligt inden for et tidsrum på fem minutter, efter den første Fejlkode er modtaget.</w:t>
      </w:r>
    </w:p>
    <w:p w14:paraId="49D1985D" w14:textId="77777777" w:rsidR="00BE5E98" w:rsidRPr="00E41956" w:rsidRDefault="00BE5E98" w:rsidP="00BE5E98">
      <w:pPr>
        <w:pStyle w:val="ProductList-Body"/>
        <w:rPr>
          <w:sz w:val="16"/>
        </w:rPr>
      </w:pPr>
    </w:p>
    <w:p w14:paraId="08CF0094" w14:textId="7CC98AD6" w:rsidR="00BE5E98" w:rsidRDefault="00971E30" w:rsidP="00BE5E98">
      <w:pPr>
        <w:pStyle w:val="ProductList-Body"/>
      </w:pPr>
      <w:r w:rsidRPr="00971E30">
        <w:t>”</w:t>
      </w:r>
      <w:r w:rsidR="00BE5E98">
        <w:rPr>
          <w:b/>
          <w:color w:val="00188F"/>
        </w:rPr>
        <w:t>Mislykkede Transaktioner</w:t>
      </w:r>
      <w:r>
        <w:t>”</w:t>
      </w:r>
      <w:r w:rsidR="00BE5E98">
        <w:t xml:space="preserve"> er alle anmodninger i Samlet Antal Transaktionsforsøg, som udløser en Fejlkode eller på anden må ikke returnerer en Gennemførelseskode inden for 60 sekunder efter modtagelse af Azure API for FHIR-tjenesten.</w:t>
      </w:r>
    </w:p>
    <w:p w14:paraId="0855EA9C" w14:textId="77777777" w:rsidR="00BE5E98" w:rsidRPr="00E41956" w:rsidRDefault="00BE5E98" w:rsidP="00BE5E98">
      <w:pPr>
        <w:pStyle w:val="ProductList-Body"/>
        <w:rPr>
          <w:sz w:val="16"/>
        </w:rPr>
      </w:pPr>
    </w:p>
    <w:p w14:paraId="63162907" w14:textId="79B0863D" w:rsidR="00BE5E98" w:rsidRPr="00E53123" w:rsidRDefault="00EE6E3C" w:rsidP="00BE5E98">
      <w:pPr>
        <w:pStyle w:val="ProductList-Body"/>
        <w:rPr>
          <w:b/>
          <w:color w:val="00188F"/>
        </w:rPr>
      </w:pPr>
      <w:r>
        <w:rPr>
          <w:b/>
          <w:color w:val="00188F"/>
        </w:rPr>
        <w:t>Oppetidsberegning</w:t>
      </w:r>
    </w:p>
    <w:p w14:paraId="6430E0E2" w14:textId="632D7F94" w:rsidR="00BE5E98" w:rsidRDefault="00971E30" w:rsidP="00BE5E98">
      <w:pPr>
        <w:pStyle w:val="ProductList-Body"/>
      </w:pPr>
      <w:r w:rsidRPr="00971E30">
        <w:t>”</w:t>
      </w:r>
      <w:r w:rsidR="00BE5E98">
        <w:t>Procentvis Oppetid</w:t>
      </w:r>
      <w:r>
        <w:t>”</w:t>
      </w:r>
      <w:r w:rsidR="00BE5E98">
        <w:t xml:space="preserve"> for Azure API for FHIR beregnes som Samlet Antal Transaktionsforsøg minus Mislykkede Transaktioner divideret med Samlet Antal Transaktionsforsøg ganget med 100. Procentvis Oppetid fremgår af følgende formel:</w:t>
      </w:r>
    </w:p>
    <w:p w14:paraId="42303B28" w14:textId="77777777" w:rsidR="00BE5E98" w:rsidRPr="00E41956" w:rsidRDefault="00BE5E98" w:rsidP="00BE5E98">
      <w:pPr>
        <w:pStyle w:val="ProductList-Body"/>
        <w:rPr>
          <w:sz w:val="16"/>
        </w:rPr>
      </w:pPr>
    </w:p>
    <w:p w14:paraId="4F5A4D70" w14:textId="3D59C45B" w:rsidR="00BE5E98" w:rsidRPr="00EF7CF9" w:rsidRDefault="00000000" w:rsidP="00E41956">
      <w:pPr>
        <w:spacing w:after="120"/>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659AEB5" w14:textId="77777777" w:rsidR="00BE5E98" w:rsidRPr="00E41956" w:rsidRDefault="00BE5E98" w:rsidP="00BE5E98">
      <w:pPr>
        <w:pStyle w:val="ProductList-Body"/>
        <w:rPr>
          <w:sz w:val="6"/>
        </w:rPr>
      </w:pPr>
    </w:p>
    <w:p w14:paraId="49903A9B" w14:textId="77777777" w:rsidR="00BE5E98" w:rsidRDefault="00BE5E98" w:rsidP="00BE5E98">
      <w:pPr>
        <w:pStyle w:val="ProductList-Body"/>
      </w:pPr>
      <w:r>
        <w:t>De følgende Serviceniveauer og Tjenestetilgodehavender er gældende for Azure API for FHIR:</w:t>
      </w:r>
    </w:p>
    <w:p w14:paraId="3D2538E1" w14:textId="77777777" w:rsidR="00BE5E98" w:rsidRPr="00EF7CF9" w:rsidRDefault="00BE5E98" w:rsidP="00BE5E98">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Tjenestetilgodehavende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0E41932" w:rsidR="00BE5E98" w:rsidRPr="00E53123" w:rsidRDefault="00D76F7A"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1FD57A3" w14:textId="77777777" w:rsidR="00070927" w:rsidRPr="0018346E" w:rsidRDefault="00070927" w:rsidP="00070927">
      <w:pPr>
        <w:pStyle w:val="ProductList-Offering2Heading"/>
        <w:pBdr>
          <w:between w:val="single" w:sz="4" w:space="1" w:color="auto"/>
        </w:pBdr>
        <w:tabs>
          <w:tab w:val="clear" w:pos="360"/>
          <w:tab w:val="clear" w:pos="720"/>
          <w:tab w:val="clear" w:pos="1080"/>
        </w:tabs>
        <w:outlineLvl w:val="2"/>
        <w:rPr>
          <w:rFonts w:ascii="Calibri Light (heading)" w:hAnsi="Calibri Light (heading)" w:cs="Calibri Light"/>
        </w:rPr>
      </w:pPr>
      <w:bookmarkStart w:id="123" w:name="_Toc165991554"/>
      <w:bookmarkStart w:id="124" w:name="_Toc178001432"/>
      <w:r>
        <w:rPr>
          <w:rFonts w:ascii="Calibri Light (heading)" w:hAnsi="Calibri Light (heading)" w:cs="Calibri Light"/>
        </w:rPr>
        <w:t>API Center-tjenester</w:t>
      </w:r>
      <w:bookmarkEnd w:id="123"/>
      <w:bookmarkEnd w:id="124"/>
    </w:p>
    <w:p w14:paraId="5F17CEB9" w14:textId="77777777" w:rsidR="00070927" w:rsidRPr="0018346E" w:rsidRDefault="00070927" w:rsidP="0007092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Yderligere definitioner: </w:t>
      </w:r>
    </w:p>
    <w:p w14:paraId="2F626620" w14:textId="77777777" w:rsidR="00070927" w:rsidRPr="0018346E" w:rsidRDefault="00070927" w:rsidP="00070927">
      <w:pPr>
        <w:spacing w:after="0" w:line="240" w:lineRule="auto"/>
        <w:textAlignment w:val="baseline"/>
        <w:rPr>
          <w:rFonts w:ascii="Calibri" w:eastAsia="Calibri" w:hAnsi="Calibri" w:cs="Arial"/>
          <w:sz w:val="18"/>
        </w:rPr>
      </w:pPr>
      <w:r>
        <w:rPr>
          <w:rFonts w:ascii="Calibri" w:hAnsi="Calibri" w:cs="Calibri"/>
          <w:b/>
          <w:color w:val="00188F"/>
          <w:sz w:val="18"/>
          <w:szCs w:val="18"/>
        </w:rPr>
        <w:t>Installationsminutter:</w:t>
      </w:r>
      <w:r>
        <w:rPr>
          <w:rFonts w:ascii="Calibri" w:eastAsia="Calibri" w:hAnsi="Calibri" w:cs="Arial"/>
          <w:color w:val="FF0000"/>
          <w:sz w:val="18"/>
        </w:rPr>
        <w:t xml:space="preserve"> </w:t>
      </w:r>
      <w:r>
        <w:rPr>
          <w:rFonts w:ascii="Calibri" w:eastAsia="Calibri" w:hAnsi="Calibri" w:cs="Arial"/>
          <w:sz w:val="18"/>
        </w:rPr>
        <w:t>er det samlede antal minutter, som en API Center-forekomst har været købt i løbet af en Gældende Periode. </w:t>
      </w:r>
    </w:p>
    <w:p w14:paraId="6CF4A813" w14:textId="77777777" w:rsidR="00070927" w:rsidRPr="0018346E" w:rsidRDefault="00070927" w:rsidP="00070927">
      <w:pPr>
        <w:spacing w:after="0" w:line="240" w:lineRule="auto"/>
        <w:textAlignment w:val="baseline"/>
        <w:rPr>
          <w:rFonts w:ascii="Calibri" w:eastAsia="Calibri" w:hAnsi="Calibri" w:cs="Arial"/>
          <w:sz w:val="18"/>
        </w:rPr>
      </w:pPr>
      <w:r>
        <w:rPr>
          <w:rFonts w:ascii="Calibri" w:hAnsi="Calibri" w:cs="Calibri"/>
          <w:b/>
          <w:color w:val="00188F"/>
          <w:sz w:val="18"/>
          <w:szCs w:val="18"/>
        </w:rPr>
        <w:t>Aktiver:</w:t>
      </w:r>
      <w:r>
        <w:rPr>
          <w:rFonts w:ascii="Calibri" w:eastAsia="Calibri" w:hAnsi="Calibri" w:cs="Arial"/>
          <w:sz w:val="18"/>
        </w:rPr>
        <w:t xml:space="preserve"> betyder enhver registrering af API Center-aktiv i en API Center-forekomst (såsom API'er, API-definitioner, API-versioner, API-installationer, -miljøer, -metadata). </w:t>
      </w:r>
    </w:p>
    <w:p w14:paraId="00E0C190" w14:textId="77777777"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 Antal Tilgængelige Minutter:</w:t>
      </w:r>
      <w:r>
        <w:rPr>
          <w:rFonts w:ascii="Calibri" w:eastAsia="Calibri" w:hAnsi="Calibri" w:cs="Arial"/>
          <w:color w:val="FF0000"/>
          <w:sz w:val="18"/>
        </w:rPr>
        <w:t xml:space="preserve"> </w:t>
      </w:r>
      <w:r>
        <w:rPr>
          <w:rFonts w:ascii="Calibri" w:eastAsia="Calibri" w:hAnsi="Calibri" w:cs="Arial"/>
          <w:sz w:val="18"/>
        </w:rPr>
        <w:t>er summen af alle Installationsminutter for en API Center-forekomst, der er knyttet til et Microsoft Azure-abonnement, i løbet af en Gældende Periode. </w:t>
      </w:r>
    </w:p>
    <w:p w14:paraId="496E7114" w14:textId="77777777"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Nedetid:</w:t>
      </w:r>
      <w:r>
        <w:rPr>
          <w:rFonts w:ascii="Calibri" w:eastAsia="Calibri" w:hAnsi="Calibri" w:cs="Arial"/>
          <w:color w:val="FF0000"/>
          <w:sz w:val="18"/>
        </w:rPr>
        <w:t xml:space="preserve"> </w:t>
      </w:r>
      <w:r>
        <w:rPr>
          <w:rFonts w:ascii="Calibri" w:eastAsia="Calibri" w:hAnsi="Calibri" w:cs="Arial"/>
          <w:sz w:val="18"/>
        </w:rPr>
        <w:t>er det samlede antal minutter, hvor et givet API Center-dataabonnement er utilgængeligt. Et minut anses for utilgængeligt for den angivne API Center-forekomst, hvis alle brugernes forsøg på at udføre API-kald i forhold til et API Center-dataabonnement medførte en Fejlkode eller ikke returnerede et svar inden for fem minutter.</w:t>
      </w:r>
    </w:p>
    <w:p w14:paraId="2CF4D5D9" w14:textId="77777777"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Procentvis Oppetid:</w:t>
      </w:r>
      <w:r>
        <w:rPr>
          <w:rFonts w:ascii="Calibri" w:eastAsia="Calibri" w:hAnsi="Calibri" w:cs="Arial"/>
          <w:color w:val="FF0000"/>
          <w:sz w:val="18"/>
        </w:rPr>
        <w:t xml:space="preserve"> </w:t>
      </w:r>
      <w:r>
        <w:rPr>
          <w:rFonts w:ascii="Calibri" w:eastAsia="Calibri" w:hAnsi="Calibri" w:cs="Arial"/>
          <w:sz w:val="18"/>
        </w:rPr>
        <w:t>Procentvis Oppetid beregnes ved hjælp af følgende formel: </w:t>
      </w:r>
    </w:p>
    <w:p w14:paraId="47BCB302" w14:textId="77777777" w:rsidR="00070927" w:rsidRPr="005D18E1" w:rsidRDefault="00070927" w:rsidP="00070927">
      <w:pPr>
        <w:spacing w:after="0" w:line="240" w:lineRule="auto"/>
        <w:textAlignment w:val="baseline"/>
        <w:rPr>
          <w:rFonts w:ascii="Calibri" w:eastAsia="Calibri" w:hAnsi="Calibri" w:cs="Arial"/>
          <w:color w:val="FF0000"/>
          <w:sz w:val="18"/>
        </w:rPr>
      </w:pPr>
    </w:p>
    <w:p w14:paraId="2D2C3104" w14:textId="77777777" w:rsidR="00070927" w:rsidRPr="005D18E1" w:rsidRDefault="00000000" w:rsidP="00070927">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Maks. antal tilgængelige minutter – nedetid</m:t>
              </m:r>
            </m:num>
            <m:den>
              <m:r>
                <w:rPr>
                  <w:rFonts w:ascii="Cambria Math" w:eastAsia="Calibri" w:hAnsi="Cambria Math" w:cs="Arial"/>
                  <w:sz w:val="18"/>
                  <w:szCs w:val="18"/>
                </w:rPr>
                <m:t>Maks. antal tilgængelige minutter</m:t>
              </m:r>
            </m:den>
          </m:f>
          <m:r>
            <w:rPr>
              <w:rFonts w:ascii="Cambria Math" w:eastAsia="Calibri" w:hAnsi="Cambria Math" w:cs="Arial"/>
              <w:sz w:val="18"/>
              <w:szCs w:val="18"/>
            </w:rPr>
            <m:t xml:space="preserve"> x 100</m:t>
          </m:r>
        </m:oMath>
      </m:oMathPara>
    </w:p>
    <w:p w14:paraId="13611F67" w14:textId="77777777" w:rsidR="00070927" w:rsidRPr="0018346E" w:rsidRDefault="00070927" w:rsidP="0007092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Tjenestetilgodehavende for Omkostningsfrit abonnement i et enkelt område: </w:t>
      </w:r>
    </w:p>
    <w:p w14:paraId="0FFE67B2" w14:textId="77777777" w:rsidR="00070927" w:rsidRPr="0018346E" w:rsidRDefault="00070927" w:rsidP="00070927">
      <w:pPr>
        <w:spacing w:after="0" w:line="240" w:lineRule="auto"/>
        <w:textAlignment w:val="baseline"/>
        <w:rPr>
          <w:rFonts w:ascii="Calibri" w:eastAsia="Calibri" w:hAnsi="Calibri" w:cs="Arial"/>
          <w:sz w:val="18"/>
        </w:rPr>
      </w:pPr>
      <w:r>
        <w:rPr>
          <w:rFonts w:ascii="Calibri" w:eastAsia="Calibri" w:hAnsi="Calibri" w:cs="Arial"/>
          <w:sz w:val="18"/>
        </w:rPr>
        <w:t>Ingen SLA</w:t>
      </w:r>
    </w:p>
    <w:p w14:paraId="2DDCD0C3" w14:textId="77777777" w:rsidR="00070927" w:rsidRPr="005D18E1" w:rsidRDefault="00070927" w:rsidP="00070927">
      <w:pPr>
        <w:spacing w:after="0" w:line="240" w:lineRule="auto"/>
        <w:textAlignment w:val="baseline"/>
        <w:rPr>
          <w:rFonts w:ascii="Calibri" w:eastAsia="Calibri" w:hAnsi="Calibri" w:cs="Arial"/>
          <w:color w:val="FF0000"/>
          <w:sz w:val="18"/>
        </w:rPr>
      </w:pPr>
    </w:p>
    <w:p w14:paraId="0B418C0E" w14:textId="77777777" w:rsidR="00070927" w:rsidRPr="0018346E" w:rsidRDefault="00070927" w:rsidP="0007092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Tjenestetilgodehavende for Standard-abonnement i et enkelt område: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70927" w:rsidRPr="00E075C6" w14:paraId="2EF0BBD7" w14:textId="77777777" w:rsidTr="002D199F">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CA6A5F0" w14:textId="77777777" w:rsidR="00070927" w:rsidRPr="00E075C6" w:rsidRDefault="00070927" w:rsidP="002D199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038D283" w14:textId="77777777" w:rsidR="00070927" w:rsidRPr="00E075C6" w:rsidRDefault="00070927" w:rsidP="002D199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 </w:t>
            </w:r>
          </w:p>
        </w:tc>
      </w:tr>
      <w:tr w:rsidR="00070927" w:rsidRPr="00E075C6" w14:paraId="16A0ECCC" w14:textId="77777777" w:rsidTr="002D199F">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462EF2F"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27ED43C"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070927" w:rsidRPr="00E075C6" w14:paraId="11859C38" w14:textId="77777777" w:rsidTr="002D199F">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6A91046"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EE20FD2"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66CC688B" w14:textId="77777777" w:rsidR="00070927" w:rsidRPr="00EF7CF9" w:rsidRDefault="00070927" w:rsidP="000709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3B44625" w14:textId="06F3AF99" w:rsidR="004005AF" w:rsidRPr="00EF7CF9" w:rsidRDefault="004005AF" w:rsidP="006517DF">
      <w:pPr>
        <w:pStyle w:val="ProductList-Offering2Heading"/>
        <w:pageBreakBefore/>
        <w:tabs>
          <w:tab w:val="clear" w:pos="360"/>
          <w:tab w:val="clear" w:pos="720"/>
          <w:tab w:val="clear" w:pos="1080"/>
        </w:tabs>
        <w:outlineLvl w:val="2"/>
      </w:pPr>
      <w:bookmarkStart w:id="125" w:name="_Toc178001433"/>
      <w:r>
        <w:t>API Management-tjenester</w:t>
      </w:r>
      <w:bookmarkEnd w:id="112"/>
      <w:bookmarkEnd w:id="122"/>
      <w:bookmarkEnd w:id="125"/>
    </w:p>
    <w:p w14:paraId="55F3B515" w14:textId="77777777" w:rsidR="004005AF" w:rsidRPr="00EF7CF9" w:rsidRDefault="004005AF" w:rsidP="004005AF">
      <w:pPr>
        <w:pStyle w:val="ProductList-Body"/>
      </w:pPr>
      <w:r>
        <w:rPr>
          <w:b/>
          <w:color w:val="00188F"/>
        </w:rPr>
        <w:t>Yderligere definitioner</w:t>
      </w:r>
      <w:r w:rsidRPr="003D27D4">
        <w:rPr>
          <w:b/>
          <w:color w:val="00188F"/>
        </w:rPr>
        <w:t>:</w:t>
      </w:r>
    </w:p>
    <w:p w14:paraId="0176D6F3" w14:textId="61632278" w:rsidR="004005AF" w:rsidRPr="00EF7CF9" w:rsidRDefault="00971E30" w:rsidP="004005AF">
      <w:pPr>
        <w:pStyle w:val="ProductList-Body"/>
        <w:spacing w:after="40"/>
      </w:pPr>
      <w:r w:rsidRPr="00971E30">
        <w:t>”</w:t>
      </w:r>
      <w:r w:rsidR="004005AF">
        <w:rPr>
          <w:b/>
          <w:color w:val="00188F"/>
        </w:rPr>
        <w:t>Installationsminutter</w:t>
      </w:r>
      <w:r>
        <w:t>”</w:t>
      </w:r>
      <w:r w:rsidR="004005AF">
        <w:t xml:space="preserve"> er det samlede antal minutter, som en given forekomst af API Management har været installeret i Microsoft Azure i løbet af en Gældende Periode.</w:t>
      </w:r>
    </w:p>
    <w:p w14:paraId="4720E678" w14:textId="0B547344" w:rsidR="004005AF" w:rsidRPr="00EF7CF9" w:rsidRDefault="00EB39B3" w:rsidP="004005AF">
      <w:pPr>
        <w:pStyle w:val="ProductList-Body"/>
        <w:spacing w:after="40"/>
      </w:pPr>
      <w:r w:rsidRPr="00971E30">
        <w:t>”</w:t>
      </w:r>
      <w:r w:rsidR="004005AF">
        <w:rPr>
          <w:b/>
          <w:color w:val="00188F"/>
        </w:rPr>
        <w:t>Maks. Antal Tilgængelige Minutter</w:t>
      </w:r>
      <w:r w:rsidR="00971E30">
        <w:t>”</w:t>
      </w:r>
      <w:r w:rsidR="004005AF">
        <w:t xml:space="preserve"> er summen af alle Installationsminutter på tværs af alle API Management-forekomster, der er installeret af Dem i et Microsoft Azure-abonnement i løbet af en Gældende Periode.</w:t>
      </w:r>
    </w:p>
    <w:p w14:paraId="54365A4B" w14:textId="62CDFCC1" w:rsidR="004005AF" w:rsidRPr="00E41956" w:rsidRDefault="00EB39B3" w:rsidP="004005AF">
      <w:pPr>
        <w:pStyle w:val="ProductList-Body"/>
        <w:rPr>
          <w:spacing w:val="-3"/>
        </w:rPr>
      </w:pPr>
      <w:r w:rsidRPr="00971E30">
        <w:t>”</w:t>
      </w:r>
      <w:r w:rsidR="004005AF" w:rsidRPr="00E41956">
        <w:rPr>
          <w:b/>
          <w:color w:val="00188F"/>
          <w:spacing w:val="-3"/>
        </w:rPr>
        <w:t>Proxy</w:t>
      </w:r>
      <w:r w:rsidR="00971E30">
        <w:rPr>
          <w:spacing w:val="-3"/>
        </w:rPr>
        <w:t>”</w:t>
      </w:r>
      <w:r w:rsidR="004005AF" w:rsidRPr="00E41956">
        <w:rPr>
          <w:spacing w:val="-3"/>
        </w:rPr>
        <w:t xml:space="preserve"> er den komponent i API Management-tjenesten, der modtager API-anmodninger og videresender dem til den konfigurerede, afhængige API.</w:t>
      </w:r>
    </w:p>
    <w:p w14:paraId="6AEBE793" w14:textId="77777777" w:rsidR="004005AF" w:rsidRPr="00EF7CF9" w:rsidRDefault="004005AF" w:rsidP="004005AF">
      <w:pPr>
        <w:pStyle w:val="ProductList-Body"/>
      </w:pPr>
      <w:r>
        <w:rPr>
          <w:b/>
          <w:color w:val="00188F"/>
        </w:rPr>
        <w:t>Nedetid</w:t>
      </w:r>
      <w:r w:rsidRPr="003D27D4">
        <w:rPr>
          <w:b/>
          <w:color w:val="00188F"/>
        </w:rPr>
        <w:t>:</w:t>
      </w:r>
      <w:r>
        <w:t xml:space="preserve"> Det samlede antal akkumulerede Installationsminutter på tværs af alle API Management-forekomster, der er installeret af Dem i et Microsoft Azure-abonnement, hvor API Management-tjenesten ikke er tilgængelig. Et minut anses for utilgængeligt for en API Management-forekomst, hvis alle kontinuerlige forsøg på at udføre handlinger via Proxy-serveren i minuttet enten udløser en Fejlkode eller ikke returnerer en Gennemførelseskode inden for fem minutter.</w:t>
      </w:r>
    </w:p>
    <w:p w14:paraId="20127167" w14:textId="15FEB2D6"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 </w:t>
      </w:r>
    </w:p>
    <w:p w14:paraId="7E953B94" w14:textId="77777777" w:rsidR="004005AF" w:rsidRPr="00EF7CF9" w:rsidRDefault="004005AF" w:rsidP="004005AF">
      <w:pPr>
        <w:pStyle w:val="ProductList-Body"/>
      </w:pPr>
    </w:p>
    <w:p w14:paraId="3E1BA1B0" w14:textId="22164B2B"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516BFC5" w14:textId="77777777" w:rsidR="004005AF" w:rsidRPr="00EF7CF9" w:rsidRDefault="004005AF" w:rsidP="00E41956">
      <w:pPr>
        <w:pStyle w:val="ProductList-Body"/>
        <w:jc w:val="both"/>
      </w:pPr>
      <w:r>
        <w:rPr>
          <w:b/>
          <w:color w:val="00188F"/>
        </w:rPr>
        <w:t>Tjenestetilgodehavende for installationer på Consumption-niveau, Basic-niveau, Standard-niveau og Premium-niveau inden for ét enkelt område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Tjenestetilgodehavende til installationer på Premium-niveau, der er skaleret på tværs af to eller flere områder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6" w:name="AppService"/>
    <w:bookmarkStart w:id="127" w:name="_Toc457821536"/>
    <w:bookmarkEnd w:id="126"/>
    <w:p w14:paraId="68D2864E" w14:textId="2B4C203A"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8" w:name="_Toc178001434"/>
      <w:bookmarkStart w:id="129" w:name="_Toc52348996"/>
      <w:bookmarkStart w:id="130" w:name="_Toc52348919"/>
      <w:r>
        <w:t>App Center</w:t>
      </w:r>
      <w:bookmarkEnd w:id="128"/>
      <w:r>
        <w:t xml:space="preserve"> </w:t>
      </w:r>
      <w:bookmarkEnd w:id="129"/>
    </w:p>
    <w:p w14:paraId="3A9D0D7E" w14:textId="77777777" w:rsidR="004F4126" w:rsidRPr="00EB39B3" w:rsidRDefault="004F4126" w:rsidP="00FD5737">
      <w:pPr>
        <w:pStyle w:val="ProductList-Body"/>
        <w:keepNext/>
        <w:rPr>
          <w:b/>
          <w:color w:val="00188F"/>
          <w:szCs w:val="18"/>
        </w:rPr>
      </w:pPr>
      <w:r w:rsidRPr="00EB39B3">
        <w:rPr>
          <w:b/>
          <w:color w:val="00188F"/>
          <w:szCs w:val="18"/>
        </w:rPr>
        <w:t>Yderligere definitioner:</w:t>
      </w:r>
    </w:p>
    <w:p w14:paraId="361B5D29" w14:textId="5806A7F1" w:rsidR="004F4126" w:rsidRPr="00EB39B3" w:rsidRDefault="00EB39B3" w:rsidP="004F4126">
      <w:pPr>
        <w:pStyle w:val="ProductList-Body"/>
        <w:rPr>
          <w:szCs w:val="18"/>
        </w:rPr>
      </w:pPr>
      <w:r w:rsidRPr="00EB39B3">
        <w:rPr>
          <w:szCs w:val="18"/>
        </w:rPr>
        <w:t>”</w:t>
      </w:r>
      <w:r w:rsidR="004F4126" w:rsidRPr="00EB39B3">
        <w:rPr>
          <w:b/>
          <w:color w:val="00188F"/>
          <w:szCs w:val="18"/>
        </w:rPr>
        <w:t>Build-tjeneste</w:t>
      </w:r>
      <w:r w:rsidR="00971E30" w:rsidRPr="00EB39B3">
        <w:rPr>
          <w:szCs w:val="18"/>
        </w:rPr>
        <w:t>”</w:t>
      </w:r>
      <w:r w:rsidR="004F4126" w:rsidRPr="00EB39B3">
        <w:rPr>
          <w:szCs w:val="18"/>
        </w:rPr>
        <w:t xml:space="preserve"> er en funktion, der giver kunder mulighed for at udvikle deres mobilprogrammer i Visual Studio App Center.</w:t>
      </w:r>
    </w:p>
    <w:p w14:paraId="52D1C52F" w14:textId="5F4D50EC" w:rsidR="004F4126" w:rsidRPr="00EB39B3" w:rsidRDefault="00EB39B3" w:rsidP="004F4126">
      <w:pPr>
        <w:spacing w:after="0" w:line="240" w:lineRule="auto"/>
        <w:rPr>
          <w:sz w:val="18"/>
          <w:szCs w:val="18"/>
        </w:rPr>
      </w:pPr>
      <w:r w:rsidRPr="00EB39B3">
        <w:rPr>
          <w:sz w:val="18"/>
          <w:szCs w:val="18"/>
        </w:rPr>
        <w:t>”</w:t>
      </w:r>
      <w:r w:rsidR="004F4126" w:rsidRPr="00EB39B3">
        <w:rPr>
          <w:b/>
          <w:color w:val="00188F"/>
          <w:sz w:val="18"/>
          <w:szCs w:val="18"/>
        </w:rPr>
        <w:t>Test-tjeneste</w:t>
      </w:r>
      <w:r w:rsidR="00971E30" w:rsidRPr="00EB39B3">
        <w:rPr>
          <w:sz w:val="18"/>
          <w:szCs w:val="18"/>
        </w:rPr>
        <w:t>”</w:t>
      </w:r>
      <w:r w:rsidR="004F4126" w:rsidRPr="00EB39B3">
        <w:rPr>
          <w:sz w:val="18"/>
          <w:szCs w:val="18"/>
        </w:rPr>
        <w:t xml:space="preserve"> er en funktion, der giver kunder mulighed for at uploade og køre test af deres mobilprogrammer på fysiske enheder, der kører i Visual Studio App Center. </w:t>
      </w:r>
    </w:p>
    <w:p w14:paraId="54868D5D" w14:textId="3429BFEA" w:rsidR="004F4126" w:rsidRPr="00EB39B3" w:rsidRDefault="00EB39B3" w:rsidP="004F4126">
      <w:pPr>
        <w:pStyle w:val="ProductList-Body"/>
        <w:rPr>
          <w:szCs w:val="18"/>
        </w:rPr>
      </w:pPr>
      <w:r w:rsidRPr="00EB39B3">
        <w:rPr>
          <w:szCs w:val="18"/>
        </w:rPr>
        <w:t>”</w:t>
      </w:r>
      <w:r w:rsidR="004F4126" w:rsidRPr="00EB39B3">
        <w:rPr>
          <w:b/>
          <w:color w:val="00188F"/>
          <w:szCs w:val="18"/>
        </w:rPr>
        <w:t>Push Notification-tjeneste</w:t>
      </w:r>
      <w:r w:rsidR="00971E30" w:rsidRPr="00EB39B3">
        <w:rPr>
          <w:szCs w:val="18"/>
        </w:rPr>
        <w:t>”</w:t>
      </w:r>
      <w:r w:rsidR="004F4126" w:rsidRPr="00EB39B3">
        <w:rPr>
          <w:szCs w:val="18"/>
        </w:rPr>
        <w:t xml:space="preserve"> er en funktion, der giver kunder mulighed for at sende meddelelser til bestemte enheder, som er konfigureret til at modtage sådanne meddelelser, ved hjælp af Visual Studio App Center. </w:t>
      </w:r>
    </w:p>
    <w:p w14:paraId="48EA1B33" w14:textId="4A20E88B" w:rsidR="004F4126" w:rsidRPr="00EB39B3" w:rsidRDefault="00EE6E3C" w:rsidP="004F4126">
      <w:pPr>
        <w:pStyle w:val="ProductList-Body"/>
        <w:spacing w:before="120"/>
        <w:rPr>
          <w:b/>
          <w:bCs/>
          <w:color w:val="00188F"/>
          <w:szCs w:val="18"/>
        </w:rPr>
      </w:pPr>
      <w:r w:rsidRPr="00EB39B3">
        <w:rPr>
          <w:b/>
          <w:bCs/>
          <w:color w:val="00188F"/>
          <w:szCs w:val="18"/>
        </w:rPr>
        <w:t>Oppetidsberegning og Serviceniveauer for Visual Studio App Center Build-tjenesten</w:t>
      </w:r>
    </w:p>
    <w:p w14:paraId="58225B60" w14:textId="613AC292" w:rsidR="004F4126" w:rsidRPr="00EB39B3" w:rsidRDefault="00EB39B3" w:rsidP="004F4126">
      <w:pPr>
        <w:pStyle w:val="ProductList-Body"/>
        <w:rPr>
          <w:szCs w:val="18"/>
        </w:rPr>
      </w:pPr>
      <w:r w:rsidRPr="00EB39B3">
        <w:rPr>
          <w:szCs w:val="18"/>
        </w:rPr>
        <w:t>”</w:t>
      </w:r>
      <w:r w:rsidR="004F4126" w:rsidRPr="00EB39B3">
        <w:rPr>
          <w:b/>
          <w:color w:val="00188F"/>
          <w:szCs w:val="18"/>
        </w:rPr>
        <w:t>Maks. Antal Tilgængelige Minutter</w:t>
      </w:r>
      <w:r w:rsidR="00971E30" w:rsidRPr="00EB39B3">
        <w:rPr>
          <w:szCs w:val="18"/>
        </w:rPr>
        <w:t>”</w:t>
      </w:r>
      <w:r w:rsidR="004F4126" w:rsidRPr="00EB39B3">
        <w:rPr>
          <w:szCs w:val="18"/>
        </w:rPr>
        <w:t xml:space="preserve"> er det samlede antal minutter, som Build-tjenesten har været installeret af kunden for et givet Microsoft Azure-abonnement i løbet af en Gældende Periode.</w:t>
      </w:r>
    </w:p>
    <w:p w14:paraId="391868A3" w14:textId="162E9D1E" w:rsidR="004F4126" w:rsidRPr="00EB39B3" w:rsidRDefault="00EB39B3" w:rsidP="004F4126">
      <w:pPr>
        <w:pStyle w:val="ProductList-Body"/>
        <w:rPr>
          <w:szCs w:val="18"/>
        </w:rPr>
      </w:pPr>
      <w:r w:rsidRPr="00EB39B3">
        <w:rPr>
          <w:szCs w:val="18"/>
        </w:rPr>
        <w:t>”</w:t>
      </w:r>
      <w:r w:rsidR="004F4126" w:rsidRPr="00EB39B3">
        <w:rPr>
          <w:b/>
          <w:color w:val="00188F"/>
          <w:szCs w:val="18"/>
        </w:rPr>
        <w:t>Nedetid</w:t>
      </w:r>
      <w:r w:rsidR="00971E30" w:rsidRPr="00EB39B3">
        <w:rPr>
          <w:szCs w:val="18"/>
        </w:rPr>
        <w:t>”</w:t>
      </w:r>
      <w:r w:rsidR="004F4126" w:rsidRPr="00EB39B3">
        <w:rPr>
          <w:szCs w:val="18"/>
        </w:rPr>
        <w:t xml:space="preserve"> er det samlede antal minutter i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et minut.</w:t>
      </w:r>
    </w:p>
    <w:p w14:paraId="78730B3B" w14:textId="16C2028C" w:rsidR="004F4126" w:rsidRPr="00EB39B3" w:rsidRDefault="00AC48A7" w:rsidP="004F4126">
      <w:pPr>
        <w:pStyle w:val="ProductList-Body"/>
        <w:rPr>
          <w:szCs w:val="18"/>
        </w:rPr>
      </w:pPr>
      <w:r w:rsidRPr="00EB39B3">
        <w:rPr>
          <w:b/>
          <w:color w:val="00188F"/>
          <w:szCs w:val="18"/>
        </w:rPr>
        <w:t>Procentvis Oppetid:</w:t>
      </w:r>
      <w:r w:rsidRPr="00EB39B3">
        <w:rPr>
          <w:szCs w:val="18"/>
        </w:rPr>
        <w:t xml:space="preserve"> Procentvis Oppetid for Visual Studio App Center Build-tjenesten beregnes som Maks. Antal Tilgængelige Minutter minus Nedetid divideret med Maks. Antal Tilgængelige Minutter gange 100. Den Procentvise Oppetid beregnes vha. følgende formel:</w:t>
      </w:r>
    </w:p>
    <w:p w14:paraId="7082C45A" w14:textId="77777777" w:rsidR="004F4126" w:rsidRPr="00EF7CF9" w:rsidRDefault="004F4126" w:rsidP="004F4126">
      <w:pPr>
        <w:pStyle w:val="ProductList-Body"/>
      </w:pPr>
    </w:p>
    <w:p w14:paraId="63B39C84" w14:textId="4C4E830B"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Build-tjenesten. </w:t>
      </w:r>
    </w:p>
    <w:p w14:paraId="16509D13" w14:textId="3CE4A4B5" w:rsidR="004F4126" w:rsidRPr="00EF7CF9" w:rsidRDefault="004F4126" w:rsidP="007C05A9">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Oppetidsberegning og Serviceniveauer for Visual Studio App Center Test-tjenesten</w:t>
      </w:r>
    </w:p>
    <w:p w14:paraId="57EE826D" w14:textId="77E3858A"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Test-tjenesten har været installeret af kunden for et givet Microsoft Azure-abonnement i løbet af en Gældende Periode.</w:t>
      </w:r>
    </w:p>
    <w:p w14:paraId="740E634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et minut.</w:t>
      </w:r>
    </w:p>
    <w:p w14:paraId="670409F6" w14:textId="65EF2F12" w:rsidR="004F4126" w:rsidRPr="00EF7CF9" w:rsidRDefault="00AC48A7" w:rsidP="004F4126">
      <w:pPr>
        <w:pStyle w:val="ProductList-Body"/>
      </w:pPr>
      <w:r>
        <w:rPr>
          <w:b/>
          <w:color w:val="00188F"/>
        </w:rPr>
        <w:t>Procentvis Oppetid</w:t>
      </w:r>
      <w:r w:rsidRPr="003D27D4">
        <w:rPr>
          <w:b/>
          <w:color w:val="00188F"/>
        </w:rPr>
        <w:t>:</w:t>
      </w:r>
      <w:r>
        <w:t xml:space="preserve"> Procentvis Oppetid for Visual Studio App Center Test-tjenesten beregnes som Maks. Antal Tilgængelige Minutter minus Nedetid divideret med Maks. Antal Tilgængelige Minutter gange 100. Den Procentvise Oppetid beregnes vha. følgende formel:</w:t>
      </w:r>
    </w:p>
    <w:p w14:paraId="20FF1AC7" w14:textId="77777777" w:rsidR="004F4126" w:rsidRPr="00EF7CF9" w:rsidRDefault="004F4126" w:rsidP="004F4126">
      <w:pPr>
        <w:pStyle w:val="ProductList-Body"/>
      </w:pPr>
    </w:p>
    <w:p w14:paraId="75B31A28" w14:textId="7B060F5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149E1A88" w14:textId="77777777" w:rsidR="00A72D77" w:rsidRDefault="00A72D77" w:rsidP="004F4126">
      <w:pPr>
        <w:pStyle w:val="ProductList-Body"/>
        <w:rPr>
          <w:b/>
          <w:bCs/>
          <w:color w:val="00188F"/>
        </w:rPr>
      </w:pPr>
    </w:p>
    <w:p w14:paraId="557FDEE6" w14:textId="02EE8CD9" w:rsidR="004F4126" w:rsidRPr="00ED4527" w:rsidRDefault="00EE6E3C" w:rsidP="004F4126">
      <w:pPr>
        <w:pStyle w:val="ProductList-Body"/>
        <w:rPr>
          <w:b/>
          <w:bCs/>
          <w:color w:val="00188F"/>
        </w:rPr>
      </w:pPr>
      <w:r>
        <w:rPr>
          <w:b/>
          <w:bCs/>
          <w:color w:val="00188F"/>
        </w:rPr>
        <w:t>Oppetidsberegning og Serviceniveauer for Visual Studio App Center Push Notification-tjenesten</w:t>
      </w:r>
    </w:p>
    <w:p w14:paraId="2597119F" w14:textId="4C601397"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Push Notification-tjenesten har været installeret af kunden for et givet Microsoft Azure-abonnement i løbet af en Gældende Periode.</w:t>
      </w:r>
    </w:p>
    <w:p w14:paraId="2F8BC21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inden for Maks. Antal Tilgængelige Minutter, hvor en Push Notification-tjeneste er utilgængelig. Et minut anses for utilgængeligt, hvis alle kontinuerlige HTTP-anmodninger til Push Notification-tjenesten om at udføre handlinger, der er initieret af Kunden, i minuttet enten udløser en Fejlkode eller ikke returnerer et svar inden for et minut.</w:t>
      </w:r>
    </w:p>
    <w:p w14:paraId="1FA221E9" w14:textId="05657BF6" w:rsidR="004F4126" w:rsidRPr="00EF7CF9" w:rsidRDefault="00AC48A7" w:rsidP="004F4126">
      <w:pPr>
        <w:pStyle w:val="ProductList-Body"/>
      </w:pPr>
      <w:r>
        <w:rPr>
          <w:b/>
          <w:color w:val="00188F"/>
        </w:rPr>
        <w:t>Procentvis Oppetid</w:t>
      </w:r>
      <w:r w:rsidRPr="003D27D4">
        <w:rPr>
          <w:b/>
          <w:color w:val="00188F"/>
        </w:rPr>
        <w:t>:</w:t>
      </w:r>
      <w:r>
        <w:t xml:space="preserve"> Procentvis Oppetid for Visual Studio App Center Push Notification-tjenesten beregnes som Maks. Antal Tilgængelige Minutter minus Nedetid divideret med Maks. Antal Tilgængelige Minutter gange 100. Den Procentvise Oppetid beregnes vha. følgende formel:</w:t>
      </w:r>
    </w:p>
    <w:p w14:paraId="29FB9F8B" w14:textId="77777777" w:rsidR="004F4126" w:rsidRPr="00EF7CF9" w:rsidRDefault="004F4126" w:rsidP="004F4126">
      <w:pPr>
        <w:pStyle w:val="ProductList-Body"/>
      </w:pPr>
    </w:p>
    <w:p w14:paraId="35245E4E" w14:textId="32876E59"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Push Notification-tjenesten.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Tjenestetilgodehavende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465DB07" w:rsidR="004F4126" w:rsidRPr="00EF7CF9" w:rsidRDefault="00D76F7A"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6D1359D" w14:textId="3C3FC935" w:rsidR="00012F9F" w:rsidRPr="00012F9F" w:rsidRDefault="00012F9F" w:rsidP="00D421F3">
      <w:pPr>
        <w:pStyle w:val="ProductList-Offering2Heading"/>
        <w:keepNext/>
        <w:tabs>
          <w:tab w:val="clear" w:pos="360"/>
          <w:tab w:val="clear" w:pos="720"/>
          <w:tab w:val="clear" w:pos="1080"/>
        </w:tabs>
        <w:outlineLvl w:val="2"/>
      </w:pPr>
      <w:bookmarkStart w:id="131" w:name="_Toc178001435"/>
      <w:r>
        <w:t>Appkonfiguration</w:t>
      </w:r>
      <w:bookmarkEnd w:id="131"/>
    </w:p>
    <w:p w14:paraId="4302A28C" w14:textId="77777777" w:rsidR="00012F9F" w:rsidRPr="00852CBF" w:rsidRDefault="00012F9F" w:rsidP="00012F9F">
      <w:pPr>
        <w:pStyle w:val="ProductList-Body"/>
        <w:rPr>
          <w:b/>
          <w:color w:val="00188F"/>
        </w:rPr>
      </w:pPr>
      <w:r>
        <w:rPr>
          <w:b/>
          <w:color w:val="00188F"/>
        </w:rPr>
        <w:t>Yderligere Definitioner</w:t>
      </w:r>
    </w:p>
    <w:p w14:paraId="5722BEE2" w14:textId="509958EF" w:rsidR="00012F9F" w:rsidRDefault="00EB39B3" w:rsidP="00012F9F">
      <w:pPr>
        <w:pStyle w:val="ProductList-Body"/>
      </w:pPr>
      <w:r w:rsidRPr="00EB39B3">
        <w:rPr>
          <w:szCs w:val="18"/>
        </w:rPr>
        <w:t>”</w:t>
      </w:r>
      <w:r w:rsidR="00012F9F">
        <w:rPr>
          <w:b/>
          <w:bCs/>
          <w:color w:val="00188F"/>
        </w:rPr>
        <w:t>Konfigurationslager</w:t>
      </w:r>
      <w:r w:rsidR="00971E30">
        <w:t>”</w:t>
      </w:r>
      <w:r w:rsidR="00012F9F">
        <w:t xml:space="preserve"> henviser til en enkelt installation af Azure App Configuration, som kunden har oprettet, således at den optælles under fanen App Configuration i administrationsportalen.</w:t>
      </w:r>
    </w:p>
    <w:p w14:paraId="3D0036CD" w14:textId="460527E4" w:rsidR="00012F9F" w:rsidRPr="00852CBF" w:rsidRDefault="00EE6E3C" w:rsidP="00852CBF">
      <w:pPr>
        <w:pStyle w:val="ProductList-Body"/>
        <w:spacing w:before="120"/>
        <w:rPr>
          <w:b/>
          <w:bCs/>
          <w:color w:val="00188F"/>
        </w:rPr>
      </w:pPr>
      <w:r>
        <w:rPr>
          <w:b/>
          <w:bCs/>
          <w:color w:val="00188F"/>
        </w:rPr>
        <w:t>Oppetidsberegning og Serviceniveauer for Azure App Configuration</w:t>
      </w:r>
    </w:p>
    <w:p w14:paraId="4C4328F8" w14:textId="5DCF8A03" w:rsidR="00012F9F" w:rsidRDefault="00EB39B3" w:rsidP="00012F9F">
      <w:pPr>
        <w:pStyle w:val="ProductList-Body"/>
      </w:pPr>
      <w:r w:rsidRPr="00EB39B3">
        <w:rPr>
          <w:szCs w:val="18"/>
        </w:rPr>
        <w:t>”</w:t>
      </w:r>
      <w:r w:rsidR="00012F9F">
        <w:rPr>
          <w:b/>
          <w:bCs/>
          <w:color w:val="00188F"/>
        </w:rPr>
        <w:t>Installationsminutter</w:t>
      </w:r>
      <w:r w:rsidR="00971E30">
        <w:t>”</w:t>
      </w:r>
      <w:r w:rsidR="00012F9F">
        <w:t xml:space="preserve"> er det samlede antal minutter, som en given Konfigurationslager har været installeret i Microsoft Azure i løbet af en Gældende Periode.</w:t>
      </w:r>
    </w:p>
    <w:p w14:paraId="35FC0267" w14:textId="405EA3E8" w:rsidR="00012F9F" w:rsidRDefault="00EB39B3" w:rsidP="00012F9F">
      <w:pPr>
        <w:pStyle w:val="ProductList-Body"/>
      </w:pPr>
      <w:r w:rsidRPr="00EB39B3">
        <w:rPr>
          <w:szCs w:val="18"/>
        </w:rPr>
        <w:t>”</w:t>
      </w:r>
      <w:r w:rsidR="00012F9F">
        <w:rPr>
          <w:b/>
          <w:bCs/>
          <w:color w:val="00188F"/>
        </w:rPr>
        <w:t>Maks. Antal Tilgængelige Minutter</w:t>
      </w:r>
      <w:r w:rsidR="00971E30">
        <w:t>”</w:t>
      </w:r>
      <w:r w:rsidR="00012F9F">
        <w:t xml:space="preserve"> er summen af alle Installationsminutter på tværs af alle Konfigurationslagre, der er installeret af Kunden i et Microsoft Azure-abonnement i løbet af en Gældende Periode.</w:t>
      </w:r>
    </w:p>
    <w:p w14:paraId="140C7DDA" w14:textId="1373CC8E" w:rsidR="00012F9F" w:rsidRDefault="00EB39B3" w:rsidP="00012F9F">
      <w:pPr>
        <w:pStyle w:val="ProductList-Body"/>
      </w:pPr>
      <w:r w:rsidRPr="00EB39B3">
        <w:rPr>
          <w:szCs w:val="18"/>
        </w:rPr>
        <w:t>”</w:t>
      </w:r>
      <w:r w:rsidR="00012F9F">
        <w:rPr>
          <w:b/>
          <w:bCs/>
          <w:color w:val="00188F"/>
        </w:rPr>
        <w:t>Nedetid</w:t>
      </w:r>
      <w:r w:rsidR="00971E30">
        <w:t>”</w:t>
      </w:r>
      <w:r w:rsidR="00012F9F">
        <w:t xml:space="preserve"> er det akkumulerede antal minutter inden for Maks. Antal Tilgængelige Minutter, hvor Konfigurationslageret er utilgængeligt. Et minut anses for utilgængeligt for et givet Konfigurationslager, når der ingen forbindelse er i hele minuttet mellem Konfigurationslager og Microsofts internetgateway.</w:t>
      </w:r>
    </w:p>
    <w:p w14:paraId="714230EB" w14:textId="7C442F0C" w:rsidR="00012F9F" w:rsidRDefault="00EB39B3" w:rsidP="00012F9F">
      <w:pPr>
        <w:pStyle w:val="ProductList-Body"/>
      </w:pPr>
      <w:r w:rsidRPr="00EB39B3">
        <w:rPr>
          <w:szCs w:val="18"/>
        </w:rPr>
        <w:t>”</w:t>
      </w:r>
      <w:r w:rsidR="00012F9F">
        <w:rPr>
          <w:b/>
          <w:bCs/>
          <w:color w:val="00188F"/>
        </w:rPr>
        <w:t>Procentvis Oppetid</w:t>
      </w:r>
      <w:r w:rsidR="00971E30">
        <w:t>”</w:t>
      </w:r>
      <w:r w:rsidR="00012F9F">
        <w:t xml:space="preserve"> for Azure App Configuration beregnes som Maks. Antal Tilgængelige Minutter minus Nedetid divideret med Maks. Antal Tilgængelige Minutter i en Gældende Periode for et Microsoft Azure-abonnement. Den Procentvise Oppetid fremgår af følgende formel:</w:t>
      </w:r>
    </w:p>
    <w:p w14:paraId="24B481D5" w14:textId="77777777" w:rsidR="003940E8" w:rsidRPr="00EF7CF9" w:rsidRDefault="003940E8" w:rsidP="003940E8">
      <w:pPr>
        <w:pStyle w:val="ProductList-Body"/>
      </w:pPr>
    </w:p>
    <w:p w14:paraId="3BE596FB" w14:textId="10A11BFC"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De følgende Serviceniveauer og Tjenestetilgodehavender er gældende for Kundens brug af App Configuration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Tjenestetilgodehavende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3A028D23" w:rsidR="003940E8" w:rsidRPr="00EF7CF9" w:rsidRDefault="00D76F7A"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2" w:name="_Toc178001436"/>
      <w:r>
        <w:t>App-tjeneste</w:t>
      </w:r>
      <w:bookmarkEnd w:id="127"/>
      <w:bookmarkEnd w:id="130"/>
      <w:bookmarkEnd w:id="132"/>
    </w:p>
    <w:p w14:paraId="5086F069" w14:textId="77777777" w:rsidR="004005AF" w:rsidRPr="00EF7CF9" w:rsidRDefault="004005AF" w:rsidP="004005AF">
      <w:pPr>
        <w:pStyle w:val="ProductList-Body"/>
      </w:pPr>
      <w:r>
        <w:rPr>
          <w:b/>
          <w:color w:val="00188F"/>
        </w:rPr>
        <w:t>Yderligere definitioner</w:t>
      </w:r>
      <w:r w:rsidRPr="003D27D4">
        <w:rPr>
          <w:b/>
          <w:color w:val="00188F"/>
        </w:rPr>
        <w:t>:</w:t>
      </w:r>
    </w:p>
    <w:p w14:paraId="1F685954" w14:textId="77777777" w:rsidR="007675CA" w:rsidRPr="00EC3D00" w:rsidRDefault="007675CA" w:rsidP="007675CA">
      <w:pPr>
        <w:pStyle w:val="ProductList-Body"/>
        <w:keepNext/>
        <w:rPr>
          <w:rFonts w:ascii="Calibri" w:hAnsi="Calibri" w:cs="Calibri"/>
        </w:rPr>
      </w:pPr>
      <w:r>
        <w:rPr>
          <w:rFonts w:ascii="Calibri" w:hAnsi="Calibri" w:cs="Calibri"/>
        </w:rPr>
        <w:t>”</w:t>
      </w:r>
      <w:r>
        <w:rPr>
          <w:rFonts w:ascii="Calibri" w:hAnsi="Calibri" w:cs="Calibri"/>
          <w:b/>
          <w:bCs/>
          <w:color w:val="00188F"/>
        </w:rPr>
        <w:t>Tilgængelighedszone</w:t>
      </w:r>
      <w:r>
        <w:rPr>
          <w:rFonts w:ascii="Calibri" w:hAnsi="Calibri" w:cs="Calibri"/>
        </w:rPr>
        <w:t>” er et fejlisoleret område inden for en Azure-område, som giver redundant strøm, køling og netværk.</w:t>
      </w:r>
    </w:p>
    <w:p w14:paraId="01379DA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Installationsminutter</w:t>
      </w:r>
      <w:r>
        <w:rPr>
          <w:rFonts w:ascii="Calibri" w:hAnsi="Calibri" w:cs="Calibri"/>
        </w:rPr>
        <w:t xml:space="preserve">” </w:t>
      </w:r>
      <w:r>
        <w:rPr>
          <w:rFonts w:ascii="Calibri" w:eastAsia="Tahoma" w:hAnsi="Calibri" w:cs="Calibri"/>
        </w:rPr>
        <w:t xml:space="preserve">er det </w:t>
      </w:r>
      <w:r>
        <w:rPr>
          <w:rFonts w:ascii="Calibri" w:hAnsi="Calibri" w:cs="Calibri"/>
        </w:rPr>
        <w:t>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4DA78A4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Maks. Antal Tilgængelige Minutter</w:t>
      </w:r>
      <w:r>
        <w:rPr>
          <w:rFonts w:ascii="Calibri" w:hAnsi="Calibri" w:cs="Calibri"/>
        </w:rPr>
        <w:t>” er summen af alle Installationsminutter på tværs af alle Apps, der er installeret af Kunden i et Microsoft Azure-abonnement i løbet af en Gældende Periode</w:t>
      </w:r>
    </w:p>
    <w:p w14:paraId="2F70764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er en Webapp, Mobilapp, API-app eller Logic-app, der installeres af Kunden i Apptjenesten. SLA'en understøttes under kørsel af en enkelt forekomst og på flere forekomster.</w:t>
      </w:r>
    </w:p>
    <w:p w14:paraId="08762E61" w14:textId="77777777" w:rsidR="007675CA" w:rsidRPr="00EC3D00" w:rsidRDefault="007675CA" w:rsidP="007675CA">
      <w:pPr>
        <w:pStyle w:val="ProductList-Body"/>
        <w:rPr>
          <w:rFonts w:ascii="Calibri" w:hAnsi="Calibri" w:cs="Calibri"/>
          <w:b/>
          <w:color w:val="00188F"/>
        </w:rPr>
      </w:pPr>
      <w:r>
        <w:rPr>
          <w:rFonts w:ascii="Calibri" w:hAnsi="Calibri" w:cs="Calibri"/>
          <w:b/>
          <w:color w:val="00188F"/>
        </w:rPr>
        <w:t>Oppetidsberegning og Serviceniveauer for Apptjenesteapps i Tilgængelighedszoner</w:t>
      </w:r>
    </w:p>
    <w:p w14:paraId="38DDF5A3"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Installationsminutter for alle de Apps med angivet Tilgængelighedszone, der er installeret af Kunden i et Microsoft Azure-abonnement i løbet af en Gældende Periode.</w:t>
      </w:r>
    </w:p>
    <w:p w14:paraId="3625431C"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Installationsminutter for alle de Apps med angivet Tilgængelighedszone, der er installeret af Kunden i et Microsoft Azure-abonnement, hvor Appen er utilgængelig. Et minut anses for utilgængeligt for en App med angivet Tilgængelighedszone, når der ikke er forbindelse mellem Appen og Microsofts internetgateway.</w:t>
      </w:r>
    </w:p>
    <w:p w14:paraId="4E8C5B4B"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beregnes ved hjælp af følgende formel:</w:t>
      </w:r>
    </w:p>
    <w:p w14:paraId="79972914" w14:textId="77777777" w:rsidR="007675CA" w:rsidRDefault="007675CA" w:rsidP="007675CA">
      <w:pPr>
        <w:pStyle w:val="ProductList-Body"/>
        <w:ind w:left="360"/>
      </w:pPr>
    </w:p>
    <w:p w14:paraId="370FE67E" w14:textId="77777777" w:rsidR="007675CA" w:rsidRDefault="00000000" w:rsidP="007675CA">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80A3DEC" w14:textId="77777777" w:rsidR="007675CA" w:rsidRPr="00EC3D00" w:rsidRDefault="007675CA" w:rsidP="007675CA">
      <w:pPr>
        <w:pStyle w:val="ProductList-Body"/>
        <w:rPr>
          <w:rFonts w:ascii="Calibri" w:hAnsi="Calibri" w:cs="Calibri"/>
        </w:rPr>
      </w:pPr>
      <w:r>
        <w:rPr>
          <w:rFonts w:ascii="Calibri" w:hAnsi="Calibri" w:cs="Calibri"/>
          <w:b/>
          <w:color w:val="0072C6"/>
        </w:rPr>
        <w:t>Tjenestetilgodehavende</w:t>
      </w:r>
      <w:r w:rsidRPr="00257A40">
        <w:rPr>
          <w:rFonts w:ascii="Calibri" w:hAnsi="Calibri" w:cs="Calibri"/>
          <w:b/>
          <w:color w:val="0072C6"/>
        </w:rPr>
        <w:t>:</w:t>
      </w:r>
    </w:p>
    <w:p w14:paraId="3BF671E2" w14:textId="77777777" w:rsidR="007675CA" w:rsidRPr="007675CA" w:rsidRDefault="007675CA" w:rsidP="007675CA">
      <w:pPr>
        <w:pStyle w:val="ProductList-Body"/>
        <w:rPr>
          <w:b/>
          <w:bCs/>
          <w:color w:val="00188F"/>
        </w:rPr>
      </w:pPr>
      <w:r w:rsidRPr="007675CA">
        <w:rPr>
          <w:b/>
          <w:bCs/>
          <w:color w:val="00188F"/>
        </w:rPr>
        <w:t>Følgende Serviceniveauer og Tjenestetilgodehavender er gældende for Kundens brug af Apps, der er installeret i mindst to Tilgængelighedszoner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5CA" w14:paraId="5102293E"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7BBB59"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CF33C7"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7675CA" w14:paraId="2CD77080"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50218"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E3301"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10 %</w:t>
            </w:r>
          </w:p>
        </w:tc>
      </w:tr>
      <w:tr w:rsidR="007675CA" w14:paraId="108C922E"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3AEB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3C3D6"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25 %</w:t>
            </w:r>
          </w:p>
        </w:tc>
      </w:tr>
      <w:tr w:rsidR="007675CA" w14:paraId="2B2E0D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D0B358"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D1F7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100 %</w:t>
            </w:r>
          </w:p>
        </w:tc>
      </w:tr>
    </w:tbl>
    <w:p w14:paraId="20CC84D8" w14:textId="77777777" w:rsidR="007675CA" w:rsidRDefault="007675CA" w:rsidP="007675CA">
      <w:pPr>
        <w:pStyle w:val="ProductList-Body"/>
        <w:ind w:left="360"/>
      </w:pPr>
    </w:p>
    <w:p w14:paraId="61111946" w14:textId="77777777" w:rsidR="007675CA" w:rsidRPr="00EC3D00" w:rsidRDefault="007675CA" w:rsidP="007675CA">
      <w:pPr>
        <w:pStyle w:val="ProductList-Body"/>
        <w:rPr>
          <w:rFonts w:ascii="Calibri" w:hAnsi="Calibri" w:cs="Calibri"/>
          <w:b/>
          <w:color w:val="00188F"/>
        </w:rPr>
      </w:pPr>
      <w:r>
        <w:rPr>
          <w:rFonts w:ascii="Calibri" w:hAnsi="Calibri" w:cs="Calibri"/>
          <w:b/>
          <w:color w:val="00188F"/>
        </w:rPr>
        <w:t>Oppetidsberegning og Serviceniveauer for Apptjenesteapps, der ikke bruger Tilgængelighedszoner</w:t>
      </w:r>
    </w:p>
    <w:p w14:paraId="68038538"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Installationsminutter for alle Apps, der er installeret af Kunden i et Microsoft Azure-abonnement i løbet af en Gældende Periode.</w:t>
      </w:r>
    </w:p>
    <w:p w14:paraId="6A1A99AC"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Installationsminutter for alle Apps, der er installeret af Kunden i et Microsoft Azure-abonnement, hvor Appen er utilgængelig. Et minut anses for utilgængeligt for en App, når der ingen forbindelse er mellem Appen og Microsofts internetgateway.</w:t>
      </w:r>
    </w:p>
    <w:p w14:paraId="19863DA5"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beregnes ved hjælp af følgende formel:</w:t>
      </w:r>
    </w:p>
    <w:p w14:paraId="4DF79478" w14:textId="77777777" w:rsidR="007675CA" w:rsidRPr="009A5BC1" w:rsidRDefault="007675CA" w:rsidP="007675CA">
      <w:pPr>
        <w:pStyle w:val="ProductList-Body"/>
        <w:rPr>
          <w:sz w:val="12"/>
          <w:szCs w:val="12"/>
        </w:rPr>
      </w:pPr>
    </w:p>
    <w:p w14:paraId="2E079BE8" w14:textId="77777777" w:rsidR="007675CA" w:rsidRPr="00EF7CF9" w:rsidRDefault="00000000" w:rsidP="007675C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F4E4BA" w14:textId="77777777" w:rsidR="007675CA" w:rsidRPr="00EC3D00" w:rsidRDefault="007675CA" w:rsidP="007675CA">
      <w:pPr>
        <w:pStyle w:val="ProductList-Body"/>
        <w:keepNext/>
        <w:rPr>
          <w:rFonts w:ascii="Calibri" w:hAnsi="Calibri" w:cs="Calibri"/>
        </w:rPr>
      </w:pPr>
      <w:r>
        <w:rPr>
          <w:rFonts w:ascii="Calibri" w:hAnsi="Calibri" w:cs="Calibri"/>
          <w:b/>
          <w:color w:val="00188F"/>
        </w:rPr>
        <w:t>Tjenestetilgodehavende</w:t>
      </w:r>
      <w:r w:rsidRPr="001A232E">
        <w:rPr>
          <w:rFonts w:ascii="Calibri" w:hAnsi="Calibri" w:cs="Calibri"/>
          <w:b/>
          <w:color w:val="00188F"/>
        </w:rPr>
        <w:t>:</w:t>
      </w:r>
    </w:p>
    <w:p w14:paraId="71F79E6A" w14:textId="77777777" w:rsidR="007675CA" w:rsidRPr="007675CA" w:rsidRDefault="007675CA" w:rsidP="007675CA">
      <w:pPr>
        <w:pStyle w:val="ProductList-Body"/>
        <w:rPr>
          <w:b/>
          <w:bCs/>
          <w:color w:val="00188F"/>
        </w:rPr>
      </w:pPr>
      <w:r w:rsidRPr="007675CA">
        <w:rPr>
          <w:b/>
          <w:bCs/>
          <w:color w:val="00188F"/>
        </w:rPr>
        <w:t>Følgende Serviceniveauer og Tjenestetilgodehavender er gældende for Kundens brug af Apps, der ikke bruger Tilgængelighedszoner: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5CA" w:rsidRPr="00B44CF9" w14:paraId="3942D855" w14:textId="77777777" w:rsidTr="00C64A04">
        <w:trPr>
          <w:tblHeader/>
        </w:trPr>
        <w:tc>
          <w:tcPr>
            <w:tcW w:w="5400" w:type="dxa"/>
            <w:shd w:val="clear" w:color="auto" w:fill="0072C6"/>
          </w:tcPr>
          <w:p w14:paraId="4385499C"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6B65BE4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7675CA" w:rsidRPr="00B44CF9" w14:paraId="2AD2BB87" w14:textId="77777777" w:rsidTr="00C64A04">
        <w:tc>
          <w:tcPr>
            <w:tcW w:w="5400" w:type="dxa"/>
          </w:tcPr>
          <w:p w14:paraId="547203A1" w14:textId="77777777" w:rsidR="007675CA" w:rsidRPr="00EC3D00" w:rsidRDefault="007675CA" w:rsidP="00C64A04">
            <w:pPr>
              <w:pStyle w:val="ProductList-OfferingBody"/>
              <w:jc w:val="center"/>
              <w:rPr>
                <w:rFonts w:ascii="Calibri" w:hAnsi="Calibri" w:cs="Calibri"/>
              </w:rPr>
            </w:pPr>
            <w:r>
              <w:rPr>
                <w:rFonts w:ascii="Calibri" w:hAnsi="Calibri" w:cs="Calibri"/>
              </w:rPr>
              <w:t>&lt; 99,95 %</w:t>
            </w:r>
          </w:p>
        </w:tc>
        <w:tc>
          <w:tcPr>
            <w:tcW w:w="5400" w:type="dxa"/>
          </w:tcPr>
          <w:p w14:paraId="35020DA8" w14:textId="77777777" w:rsidR="007675CA" w:rsidRPr="00EC3D00" w:rsidRDefault="007675CA" w:rsidP="00C64A04">
            <w:pPr>
              <w:pStyle w:val="ProductList-OfferingBody"/>
              <w:jc w:val="center"/>
              <w:rPr>
                <w:rFonts w:ascii="Calibri" w:hAnsi="Calibri" w:cs="Calibri"/>
              </w:rPr>
            </w:pPr>
            <w:r>
              <w:rPr>
                <w:rFonts w:ascii="Calibri" w:hAnsi="Calibri" w:cs="Calibri"/>
              </w:rPr>
              <w:t>10 %</w:t>
            </w:r>
          </w:p>
        </w:tc>
      </w:tr>
      <w:tr w:rsidR="007675CA" w:rsidRPr="00B44CF9" w14:paraId="2BB40746" w14:textId="77777777" w:rsidTr="00C64A04">
        <w:tc>
          <w:tcPr>
            <w:tcW w:w="5400" w:type="dxa"/>
          </w:tcPr>
          <w:p w14:paraId="7170E72F" w14:textId="77777777" w:rsidR="007675CA" w:rsidRPr="00EC3D00" w:rsidRDefault="007675CA" w:rsidP="00C64A04">
            <w:pPr>
              <w:pStyle w:val="ProductList-OfferingBody"/>
              <w:jc w:val="center"/>
              <w:rPr>
                <w:rFonts w:ascii="Calibri" w:hAnsi="Calibri" w:cs="Calibri"/>
              </w:rPr>
            </w:pPr>
            <w:r>
              <w:rPr>
                <w:rFonts w:ascii="Calibri" w:hAnsi="Calibri" w:cs="Calibri"/>
              </w:rPr>
              <w:t>&lt; 99 %</w:t>
            </w:r>
          </w:p>
        </w:tc>
        <w:tc>
          <w:tcPr>
            <w:tcW w:w="5400" w:type="dxa"/>
          </w:tcPr>
          <w:p w14:paraId="1361D84F" w14:textId="77777777" w:rsidR="007675CA" w:rsidRPr="00EC3D00" w:rsidRDefault="007675CA" w:rsidP="00C64A04">
            <w:pPr>
              <w:pStyle w:val="ProductList-OfferingBody"/>
              <w:jc w:val="center"/>
              <w:rPr>
                <w:rFonts w:ascii="Calibri" w:hAnsi="Calibri" w:cs="Calibri"/>
              </w:rPr>
            </w:pPr>
            <w:r>
              <w:rPr>
                <w:rFonts w:ascii="Calibri" w:hAnsi="Calibri" w:cs="Calibri"/>
              </w:rPr>
              <w:t>25 %</w:t>
            </w:r>
          </w:p>
        </w:tc>
      </w:tr>
      <w:tr w:rsidR="007675CA" w:rsidRPr="00B44CF9" w14:paraId="19C0BC45" w14:textId="77777777" w:rsidTr="00C64A04">
        <w:tc>
          <w:tcPr>
            <w:tcW w:w="5400" w:type="dxa"/>
          </w:tcPr>
          <w:p w14:paraId="3487C13A" w14:textId="77777777" w:rsidR="007675CA" w:rsidRPr="00EC3D00" w:rsidRDefault="007675CA" w:rsidP="00C64A04">
            <w:pPr>
              <w:pStyle w:val="ProductList-OfferingBody"/>
              <w:jc w:val="center"/>
              <w:rPr>
                <w:rFonts w:ascii="Calibri" w:hAnsi="Calibri" w:cs="Calibri"/>
              </w:rPr>
            </w:pPr>
            <w:r>
              <w:rPr>
                <w:rFonts w:ascii="Calibri" w:hAnsi="Calibri" w:cs="Calibri"/>
              </w:rPr>
              <w:t>&lt; 95 %</w:t>
            </w:r>
          </w:p>
        </w:tc>
        <w:tc>
          <w:tcPr>
            <w:tcW w:w="5400" w:type="dxa"/>
          </w:tcPr>
          <w:p w14:paraId="570C9BC5" w14:textId="77777777" w:rsidR="007675CA" w:rsidRPr="00EC3D00" w:rsidRDefault="007675CA" w:rsidP="00C64A04">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E960C1">
      <w:pPr>
        <w:pStyle w:val="ProductList-Body"/>
        <w:spacing w:before="120"/>
      </w:pPr>
      <w:r>
        <w:rPr>
          <w:b/>
          <w:bCs/>
          <w:color w:val="00188F"/>
        </w:rPr>
        <w:t>Yderligere Vilkår</w:t>
      </w:r>
      <w:r w:rsidRPr="003D27D4">
        <w:rPr>
          <w:b/>
          <w:color w:val="00188F"/>
        </w:rPr>
        <w:t>:</w:t>
      </w:r>
      <w:r>
        <w:rPr>
          <w:b/>
          <w:bCs/>
          <w:color w:val="00188F"/>
        </w:rPr>
        <w:t xml:space="preserve"> </w:t>
      </w:r>
      <w:r>
        <w:t>Tjenestetilgodehavender gælder kun for vederlag, der kan tilskrives Deres brug af Webapps, Mobilapps, API-apps eller Logic-apps, og ikke for vederlag, der kan tilskrives andre typer af apps, som er tilgængelige via Apptjenesten, og som ikke er omfattet af denne serviceniveauaftale.</w:t>
      </w:r>
    </w:p>
    <w:p w14:paraId="1B30895A" w14:textId="6F21BD4F" w:rsidR="005119DA" w:rsidRPr="005119DA" w:rsidRDefault="005119DA" w:rsidP="00E960C1">
      <w:pPr>
        <w:pStyle w:val="ProductList-Body"/>
        <w:spacing w:before="120"/>
        <w:rPr>
          <w:rFonts w:ascii="Calibri" w:hAnsi="Calibri" w:cs="Calibri"/>
          <w:szCs w:val="18"/>
        </w:rPr>
      </w:pPr>
      <w:r w:rsidRPr="004147C2">
        <w:rPr>
          <w:rFonts w:ascii="Calibri" w:hAnsi="Calibri" w:cs="Calibri"/>
          <w:szCs w:val="18"/>
        </w:rPr>
        <w:t>Fra og med den 1. september 2024 er App-tjenestemiljø version 1 og version 2 udfasede Tjenestefunktioner, og deres Supportperioder er udløbet. App-tjenesten yder ikke længere nogen garantier på Serviceniveau, hvilket dermed også gælder Tjenestetilgodehavender, i forhold til problemer med ydelse eller tilgængelig i relation til App-tjenestemiljø version 1 og version 2.</w:t>
      </w:r>
    </w:p>
    <w:bookmarkStart w:id="133" w:name="_Toc457821537"/>
    <w:p w14:paraId="4570C31C" w14:textId="416FC57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4" w:name="_Toc52348920"/>
      <w:bookmarkStart w:id="135" w:name="_Toc178001437"/>
      <w:r>
        <w:t>Application Gateway</w:t>
      </w:r>
      <w:bookmarkEnd w:id="133"/>
      <w:bookmarkEnd w:id="134"/>
      <w:bookmarkEnd w:id="135"/>
    </w:p>
    <w:p w14:paraId="38D78F29" w14:textId="77777777" w:rsidR="004005AF" w:rsidRPr="00EF7CF9" w:rsidRDefault="004005AF" w:rsidP="004005AF">
      <w:pPr>
        <w:pStyle w:val="ProductList-Body"/>
      </w:pPr>
      <w:r>
        <w:rPr>
          <w:b/>
          <w:color w:val="00188F"/>
        </w:rPr>
        <w:t>Yderligere definitioner</w:t>
      </w:r>
      <w:r w:rsidRPr="003D27D4">
        <w:rPr>
          <w:b/>
          <w:color w:val="00188F"/>
        </w:rPr>
        <w:t>:</w:t>
      </w:r>
    </w:p>
    <w:p w14:paraId="409BF5A1" w14:textId="21EFB1E8" w:rsidR="004005AF" w:rsidRPr="00EF7CF9" w:rsidRDefault="00EB39B3" w:rsidP="004005AF">
      <w:pPr>
        <w:pStyle w:val="ProductList-Body"/>
        <w:spacing w:after="40"/>
      </w:pPr>
      <w:r w:rsidRPr="00EB39B3">
        <w:rPr>
          <w:szCs w:val="18"/>
        </w:rPr>
        <w:t>”</w:t>
      </w:r>
      <w:r w:rsidR="004005AF">
        <w:rPr>
          <w:b/>
          <w:color w:val="00188F"/>
        </w:rPr>
        <w:t>Application Gateway-cloudtjeneste</w:t>
      </w:r>
      <w:r w:rsidR="00971E30">
        <w:t>”</w:t>
      </w:r>
      <w:r w:rsidR="004005AF">
        <w:t xml:space="preserve"> henviser til en samling af en eller flere mellemstore eller større Application Gateway-forekomster eller installationer, der er i stand til at understøtte automatisk skalering eller zone-redundans, der er konfigureret til at udføre HTTP-belastningsjusteringstjenester.</w:t>
      </w:r>
    </w:p>
    <w:p w14:paraId="3A2B043F" w14:textId="352CC765" w:rsidR="004005AF" w:rsidRPr="00EF7CF9" w:rsidRDefault="00EB39B3" w:rsidP="004005AF">
      <w:pPr>
        <w:pStyle w:val="ProductList-Body"/>
        <w:spacing w:after="40"/>
      </w:pPr>
      <w:r w:rsidRPr="00EB39B3">
        <w:rPr>
          <w:szCs w:val="18"/>
        </w:rPr>
        <w:t>”</w:t>
      </w:r>
      <w:r w:rsidR="004005AF">
        <w:rPr>
          <w:b/>
          <w:color w:val="00188F"/>
        </w:rPr>
        <w:t>Maks. Antal Tilgængelige Minutter</w:t>
      </w:r>
      <w:r w:rsidR="00971E30">
        <w:t>”</w:t>
      </w:r>
      <w:r w:rsidR="004005AF">
        <w:t xml:space="preserve"> er det samlede antal minutter i en Gældende Periode, hvori en given Application Gateway-cloudtjeneste er blevet installeret i et Microsoft Azure-abonnement.</w:t>
      </w:r>
    </w:p>
    <w:p w14:paraId="27881ED1" w14:textId="39A2BE80" w:rsidR="004005AF" w:rsidRPr="00EF7CF9" w:rsidRDefault="004005AF" w:rsidP="008F6AB4">
      <w:pPr>
        <w:pStyle w:val="ProductList-Body"/>
        <w:spacing w:after="40"/>
      </w:pPr>
      <w:r>
        <w:rPr>
          <w:b/>
          <w:color w:val="00188F"/>
        </w:rPr>
        <w:t>Nedetid</w:t>
      </w:r>
      <w:r w:rsidRPr="003D27D4">
        <w:rPr>
          <w:b/>
          <w:color w:val="00188F"/>
        </w:rPr>
        <w:t>:</w:t>
      </w:r>
      <w:r>
        <w:t xml:space="preserve"> er det akkumulerede Maks. Antal Tilgængelige Minutter i en Gældende Periode for en given Application Gateway-cloud-tjeneste, hvor Application Gateway-cloud-tjenesten ikke er tilgængelig. Et givet minut betragtes som utilgængeligt, hvis alle forsøg på at oprette forbindelse til Application Gateway-cloudtjenesten i dette minut mislykkes.</w:t>
      </w:r>
    </w:p>
    <w:p w14:paraId="71CE672F" w14:textId="5E7BA27A" w:rsidR="004005AF" w:rsidRPr="00EF7CF9" w:rsidRDefault="00AC48A7" w:rsidP="008F6AB4">
      <w:pPr>
        <w:pStyle w:val="ProductList-Body"/>
      </w:pPr>
      <w:r>
        <w:rPr>
          <w:b/>
          <w:color w:val="00188F"/>
        </w:rPr>
        <w:t>Procentvis Oppetid</w:t>
      </w:r>
      <w:r w:rsidRPr="003D27D4">
        <w:rPr>
          <w:b/>
          <w:color w:val="00188F"/>
        </w:rPr>
        <w:t>:</w:t>
      </w:r>
      <w:r>
        <w:t xml:space="preserve"> Procentvis Oppetid beregnes ved hjælp af følgende formel:</w:t>
      </w:r>
    </w:p>
    <w:p w14:paraId="16596BA4" w14:textId="77777777" w:rsidR="004005AF" w:rsidRPr="00EF7CF9" w:rsidRDefault="004005AF" w:rsidP="004005AF">
      <w:pPr>
        <w:pStyle w:val="ProductList-Body"/>
      </w:pPr>
    </w:p>
    <w:p w14:paraId="7F8325E7" w14:textId="1EF5C04B"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6" w:name="_Toc526859647"/>
    <w:bookmarkStart w:id="137" w:name="_Toc527039296"/>
    <w:bookmarkStart w:id="138" w:name="ApplicationInsights"/>
    <w:bookmarkStart w:id="139" w:name="_Toc457821538"/>
    <w:p w14:paraId="3528C4A2" w14:textId="7C5AA496"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7ED89C1" w14:textId="77777777" w:rsidR="003A375D" w:rsidRPr="00420E5B" w:rsidRDefault="003A375D" w:rsidP="003A375D">
      <w:pPr>
        <w:pStyle w:val="ProductList-Offering2Heading"/>
        <w:tabs>
          <w:tab w:val="clear" w:pos="360"/>
          <w:tab w:val="clear" w:pos="720"/>
          <w:tab w:val="clear" w:pos="1080"/>
        </w:tabs>
        <w:outlineLvl w:val="2"/>
        <w:rPr>
          <w:rFonts w:ascii="Calibri Light" w:hAnsi="Calibri Light" w:cs="Calibri Light"/>
        </w:rPr>
      </w:pPr>
      <w:bookmarkStart w:id="140" w:name="_Toc178001438"/>
      <w:bookmarkStart w:id="141" w:name="_Toc52348921"/>
      <w:r>
        <w:rPr>
          <w:rFonts w:ascii="Calibri Light" w:hAnsi="Calibri Light" w:cs="Calibri Light"/>
        </w:rPr>
        <w:t>Application Gateway for beholdere</w:t>
      </w:r>
      <w:bookmarkEnd w:id="140"/>
    </w:p>
    <w:p w14:paraId="2ECA7F0A" w14:textId="77777777" w:rsidR="003A375D" w:rsidRPr="00420E5B" w:rsidRDefault="003A375D" w:rsidP="003A375D">
      <w:pPr>
        <w:pStyle w:val="ProductList-Body"/>
        <w:rPr>
          <w:rFonts w:ascii="Calibri" w:hAnsi="Calibri" w:cs="Calibri"/>
        </w:rPr>
      </w:pPr>
      <w:r>
        <w:rPr>
          <w:rFonts w:ascii="Calibri" w:hAnsi="Calibri" w:cs="Calibri"/>
          <w:b/>
          <w:color w:val="00188F"/>
        </w:rPr>
        <w:t>Yderligere definitioner</w:t>
      </w:r>
      <w:r w:rsidRPr="008775AF">
        <w:rPr>
          <w:rFonts w:ascii="Calibri" w:hAnsi="Calibri" w:cs="Calibri"/>
          <w:b/>
          <w:bCs/>
        </w:rPr>
        <w:t>:</w:t>
      </w:r>
    </w:p>
    <w:p w14:paraId="297878E1" w14:textId="77777777" w:rsidR="003A375D" w:rsidRPr="00420E5B" w:rsidRDefault="003A375D" w:rsidP="003A375D">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beholdere</w:t>
      </w:r>
      <w:r>
        <w:rPr>
          <w:rFonts w:ascii="Calibri" w:hAnsi="Calibri" w:cs="Calibri"/>
        </w:rPr>
        <w:t>” henviser både til kontrol- og dataplansbegreberne for at udføre HTTP-belastningsjusteringstjenester.</w:t>
      </w:r>
    </w:p>
    <w:p w14:paraId="0DC205D7" w14:textId="77777777" w:rsidR="003A375D" w:rsidRPr="00420E5B" w:rsidRDefault="003A375D" w:rsidP="003A375D">
      <w:pPr>
        <w:pStyle w:val="ProductList-Body"/>
        <w:spacing w:after="40"/>
        <w:rPr>
          <w:rFonts w:ascii="Calibri" w:hAnsi="Calibri" w:cs="Calibri"/>
        </w:rPr>
      </w:pPr>
      <w:r>
        <w:rPr>
          <w:rFonts w:ascii="Calibri" w:hAnsi="Calibri" w:cs="Calibri"/>
        </w:rPr>
        <w:t>”</w:t>
      </w:r>
      <w:r>
        <w:rPr>
          <w:rFonts w:ascii="Calibri" w:hAnsi="Calibri" w:cs="Calibri"/>
          <w:b/>
          <w:bCs/>
          <w:color w:val="00188F"/>
        </w:rPr>
        <w:t>ALB-controller</w:t>
      </w:r>
      <w:r>
        <w:rPr>
          <w:rFonts w:ascii="Calibri" w:hAnsi="Calibri" w:cs="Calibri"/>
        </w:rPr>
        <w:t>” henviser til den komponent, der er installeret i en kundes Kubernetes-klynge, og som er ansvarlig for at oversætte og sende brugerdefineret konfiguration i Kubernetes-klyngen til Application Gateway for beholdere.</w:t>
      </w:r>
    </w:p>
    <w:p w14:paraId="6766C220" w14:textId="77777777" w:rsidR="003A375D" w:rsidRPr="00420E5B" w:rsidRDefault="003A375D" w:rsidP="003A375D">
      <w:pPr>
        <w:pStyle w:val="ProductList-Body"/>
        <w:spacing w:after="40"/>
        <w:rPr>
          <w:rFonts w:ascii="Calibri" w:hAnsi="Calibri" w:cs="Calibri"/>
        </w:rPr>
      </w:pPr>
      <w:r>
        <w:rPr>
          <w:rFonts w:ascii="Calibri" w:hAnsi="Calibri" w:cs="Calibri"/>
        </w:rPr>
        <w:t>”</w:t>
      </w:r>
      <w:r>
        <w:rPr>
          <w:rFonts w:ascii="Calibri" w:hAnsi="Calibri" w:cs="Calibri"/>
          <w:b/>
          <w:bCs/>
          <w:color w:val="00188F"/>
        </w:rPr>
        <w:t>Maks. Antal Tilgængelige Minutter</w:t>
      </w:r>
      <w:r>
        <w:rPr>
          <w:rFonts w:ascii="Calibri" w:hAnsi="Calibri" w:cs="Calibri"/>
        </w:rPr>
        <w:t>” er det samlede antal minutter i en faktureringsmåned, i hvilken en Application Gateway for beholdere-tjeneste er blevet installeret i forbindelse med et Azure-abonnement.</w:t>
      </w:r>
    </w:p>
    <w:p w14:paraId="6C32283A" w14:textId="77777777" w:rsidR="003A375D" w:rsidRPr="00420E5B" w:rsidRDefault="003A375D" w:rsidP="003A375D">
      <w:pPr>
        <w:pStyle w:val="ProductList-Body"/>
        <w:spacing w:after="40"/>
        <w:rPr>
          <w:rFonts w:ascii="Calibri" w:hAnsi="Calibri" w:cs="Calibri"/>
        </w:rPr>
      </w:pPr>
      <w:r>
        <w:rPr>
          <w:rFonts w:ascii="Calibri" w:hAnsi="Calibri" w:cs="Calibri"/>
        </w:rPr>
        <w:t>”</w:t>
      </w:r>
      <w:r>
        <w:rPr>
          <w:rFonts w:ascii="Calibri" w:hAnsi="Calibri" w:cs="Calibri"/>
          <w:b/>
          <w:bCs/>
          <w:color w:val="00188F"/>
        </w:rPr>
        <w:t>Nedetid for kontrolplan</w:t>
      </w:r>
      <w:r>
        <w:rPr>
          <w:rFonts w:ascii="Calibri" w:hAnsi="Calibri" w:cs="Calibri"/>
        </w:rPr>
        <w:t>” er det samlede antal akkumulerede minutter i en faktureringsmåned for en given Application Gateway for beholdere-ressource, i løbet af hvilken Application Gateway for beholdere-kontrolplanet ikke er tilgængeligt. Et givet minut betragtes som utilgængeligt, hvis alle forbindelser, der er startet af Application Gateway for beholderens ALB-controller i hele dette minut, mislykkes.</w:t>
      </w:r>
    </w:p>
    <w:p w14:paraId="5B3E3AC5" w14:textId="77777777" w:rsidR="003A375D" w:rsidRPr="00420E5B" w:rsidRDefault="003A375D" w:rsidP="003A375D">
      <w:pPr>
        <w:pStyle w:val="ProductList-Body"/>
        <w:spacing w:after="40"/>
        <w:rPr>
          <w:rFonts w:ascii="Calibri" w:hAnsi="Calibri" w:cs="Calibri"/>
        </w:rPr>
      </w:pPr>
      <w:r>
        <w:rPr>
          <w:rFonts w:ascii="Calibri" w:hAnsi="Calibri" w:cs="Calibri"/>
        </w:rPr>
        <w:t>”</w:t>
      </w:r>
      <w:r>
        <w:rPr>
          <w:rFonts w:ascii="Calibri" w:hAnsi="Calibri" w:cs="Calibri"/>
          <w:b/>
          <w:bCs/>
          <w:color w:val="00188F"/>
        </w:rPr>
        <w:t>Nedetid for dataplan</w:t>
      </w:r>
      <w:r>
        <w:rPr>
          <w:rFonts w:ascii="Calibri" w:hAnsi="Calibri" w:cs="Calibri"/>
        </w:rPr>
        <w:t>” er det samlede antal akkumulerede minutter i en faktureringsmåned for en given Application Gateway for beholdere-installation, i løbet af hvilken Application Gateway for beholdere-dataplanet ikke er tilgængeligt. Et givet minut betragtes som utilgængeligt, hvis alle forsøg på at oprette forbindelse til en frontend til Application Gateway for beholdere i dette minut mislykkes.</w:t>
      </w:r>
    </w:p>
    <w:p w14:paraId="7D618196" w14:textId="77777777" w:rsidR="003A375D" w:rsidRPr="00420E5B" w:rsidRDefault="003A375D" w:rsidP="003A375D">
      <w:pPr>
        <w:pStyle w:val="ProductList-Body"/>
        <w:spacing w:after="40"/>
        <w:rPr>
          <w:rFonts w:ascii="Calibri" w:hAnsi="Calibri" w:cs="Calibri"/>
        </w:rPr>
      </w:pPr>
      <w:r>
        <w:rPr>
          <w:rFonts w:ascii="Calibri" w:hAnsi="Calibri" w:cs="Calibri"/>
          <w:b/>
          <w:color w:val="00188F"/>
        </w:rPr>
        <w:t>Procentvis månedlig oppetid</w:t>
      </w:r>
      <w:r w:rsidRPr="00FE718A">
        <w:rPr>
          <w:rFonts w:ascii="Calibri" w:hAnsi="Calibri" w:cs="Calibri"/>
          <w:b/>
          <w:bCs/>
        </w:rPr>
        <w:t>:</w:t>
      </w:r>
      <w:r>
        <w:rPr>
          <w:rFonts w:ascii="Calibri" w:hAnsi="Calibri" w:cs="Calibri"/>
        </w:rPr>
        <w:t xml:space="preserve"> Den Procentvise Månedlige Oppetid beregnes ved hjælp af følgende formel:</w:t>
      </w:r>
    </w:p>
    <w:p w14:paraId="20B55885" w14:textId="77777777" w:rsidR="003A375D" w:rsidRDefault="003A375D" w:rsidP="003A375D">
      <w:pPr>
        <w:pStyle w:val="ProductList-Body"/>
      </w:pPr>
    </w:p>
    <w:p w14:paraId="6811B810" w14:textId="77777777" w:rsidR="003A375D" w:rsidRPr="003350EC" w:rsidRDefault="00000000" w:rsidP="005B041E">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 for kontrolplan - nedetid for dataplan</m:t>
              </m:r>
            </m:num>
            <m:den>
              <m:r>
                <m:rPr>
                  <m:nor/>
                </m:rPr>
                <w:rPr>
                  <w:rFonts w:ascii="Cambria Math" w:hAnsi="Cambria Math" w:cs="Tahoma"/>
                  <w:i/>
                  <w:szCs w:val="18"/>
                </w:rPr>
                <m:t>Maks. Antal Tilgængelige Minutter</m:t>
              </m:r>
            </m:den>
          </m:f>
        </m:oMath>
      </m:oMathPara>
    </w:p>
    <w:p w14:paraId="46C54817" w14:textId="77777777" w:rsidR="003A375D" w:rsidRPr="00420E5B" w:rsidRDefault="003A375D" w:rsidP="003A375D">
      <w:pPr>
        <w:pStyle w:val="ProductList-Body"/>
        <w:rPr>
          <w:rFonts w:ascii="Calibri" w:hAnsi="Calibri" w:cs="Calibri"/>
        </w:rPr>
      </w:pPr>
      <w:r>
        <w:rPr>
          <w:rFonts w:ascii="Calibri" w:hAnsi="Calibri" w:cs="Calibri"/>
          <w:b/>
          <w:color w:val="00188F"/>
        </w:rPr>
        <w:t>Tjenestetilgodehavende</w:t>
      </w:r>
      <w:r w:rsidRPr="00FE718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375D" w:rsidRPr="00B44CF9" w14:paraId="76F40023" w14:textId="77777777" w:rsidTr="009B7CCF">
        <w:trPr>
          <w:tblHeader/>
        </w:trPr>
        <w:tc>
          <w:tcPr>
            <w:tcW w:w="5400" w:type="dxa"/>
            <w:shd w:val="clear" w:color="auto" w:fill="0072C6"/>
          </w:tcPr>
          <w:p w14:paraId="196B667C" w14:textId="77777777" w:rsidR="003A375D" w:rsidRPr="00420E5B" w:rsidRDefault="003A3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48476B81" w14:textId="77777777" w:rsidR="003A375D" w:rsidRPr="00420E5B" w:rsidRDefault="003A3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A375D" w:rsidRPr="00B44CF9" w14:paraId="3A104B49" w14:textId="77777777" w:rsidTr="009B7CCF">
        <w:tc>
          <w:tcPr>
            <w:tcW w:w="5400" w:type="dxa"/>
          </w:tcPr>
          <w:p w14:paraId="09B63B79" w14:textId="77777777" w:rsidR="003A375D" w:rsidRPr="00420E5B" w:rsidRDefault="003A375D" w:rsidP="009B7CCF">
            <w:pPr>
              <w:pStyle w:val="ProductList-OfferingBody"/>
              <w:jc w:val="center"/>
              <w:rPr>
                <w:rFonts w:ascii="Calibri" w:hAnsi="Calibri" w:cs="Calibri"/>
              </w:rPr>
            </w:pPr>
            <w:r>
              <w:rPr>
                <w:rFonts w:ascii="Calibri" w:hAnsi="Calibri" w:cs="Calibri"/>
              </w:rPr>
              <w:t>&lt; 99,95 %</w:t>
            </w:r>
          </w:p>
        </w:tc>
        <w:tc>
          <w:tcPr>
            <w:tcW w:w="5400" w:type="dxa"/>
          </w:tcPr>
          <w:p w14:paraId="2F145511" w14:textId="77777777" w:rsidR="003A375D" w:rsidRPr="00420E5B" w:rsidRDefault="003A375D" w:rsidP="009B7CCF">
            <w:pPr>
              <w:pStyle w:val="ProductList-OfferingBody"/>
              <w:jc w:val="center"/>
              <w:rPr>
                <w:rFonts w:ascii="Calibri" w:hAnsi="Calibri" w:cs="Calibri"/>
              </w:rPr>
            </w:pPr>
            <w:r>
              <w:rPr>
                <w:rFonts w:ascii="Calibri" w:hAnsi="Calibri" w:cs="Calibri"/>
              </w:rPr>
              <w:t>10 %</w:t>
            </w:r>
          </w:p>
        </w:tc>
      </w:tr>
      <w:tr w:rsidR="003A375D" w:rsidRPr="00B44CF9" w14:paraId="24439A3D" w14:textId="77777777" w:rsidTr="009B7CCF">
        <w:tc>
          <w:tcPr>
            <w:tcW w:w="5400" w:type="dxa"/>
          </w:tcPr>
          <w:p w14:paraId="1E250EC1" w14:textId="77777777" w:rsidR="003A375D" w:rsidRPr="00420E5B" w:rsidRDefault="003A375D" w:rsidP="009B7CCF">
            <w:pPr>
              <w:pStyle w:val="ProductList-OfferingBody"/>
              <w:jc w:val="center"/>
              <w:rPr>
                <w:rFonts w:ascii="Calibri" w:hAnsi="Calibri" w:cs="Calibri"/>
              </w:rPr>
            </w:pPr>
            <w:r>
              <w:rPr>
                <w:rFonts w:ascii="Calibri" w:hAnsi="Calibri" w:cs="Calibri"/>
              </w:rPr>
              <w:t>&lt; 99 %</w:t>
            </w:r>
          </w:p>
        </w:tc>
        <w:tc>
          <w:tcPr>
            <w:tcW w:w="5400" w:type="dxa"/>
          </w:tcPr>
          <w:p w14:paraId="0EB3D6C9" w14:textId="77777777" w:rsidR="003A375D" w:rsidRPr="00420E5B" w:rsidRDefault="003A375D" w:rsidP="009B7CCF">
            <w:pPr>
              <w:pStyle w:val="ProductList-OfferingBody"/>
              <w:jc w:val="center"/>
              <w:rPr>
                <w:rFonts w:ascii="Calibri" w:hAnsi="Calibri" w:cs="Calibri"/>
              </w:rPr>
            </w:pPr>
            <w:r>
              <w:rPr>
                <w:rFonts w:ascii="Calibri" w:hAnsi="Calibri" w:cs="Calibri"/>
              </w:rPr>
              <w:t>25 %</w:t>
            </w:r>
          </w:p>
        </w:tc>
      </w:tr>
    </w:tbl>
    <w:p w14:paraId="3E825836" w14:textId="77777777" w:rsidR="003A375D" w:rsidRPr="00EF7CF9" w:rsidRDefault="003A375D" w:rsidP="003A37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80C3B83" w14:textId="06882C95" w:rsidR="004005AF" w:rsidRPr="00EF7CF9" w:rsidRDefault="004005AF" w:rsidP="004005AF">
      <w:pPr>
        <w:pStyle w:val="ProductList-Offering2Heading"/>
        <w:tabs>
          <w:tab w:val="clear" w:pos="360"/>
          <w:tab w:val="clear" w:pos="720"/>
          <w:tab w:val="clear" w:pos="1080"/>
        </w:tabs>
        <w:outlineLvl w:val="2"/>
      </w:pPr>
      <w:bookmarkStart w:id="142" w:name="_Toc178001439"/>
      <w:r>
        <w:t>Programindsigt</w:t>
      </w:r>
      <w:bookmarkEnd w:id="136"/>
      <w:bookmarkEnd w:id="137"/>
      <w:bookmarkEnd w:id="141"/>
      <w:bookmarkEnd w:id="142"/>
    </w:p>
    <w:bookmarkEnd w:id="138"/>
    <w:p w14:paraId="0854076E" w14:textId="77777777" w:rsidR="004005AF" w:rsidRPr="00EF7CF9" w:rsidRDefault="004005AF" w:rsidP="004005AF">
      <w:pPr>
        <w:pStyle w:val="ProductList-Body"/>
      </w:pPr>
      <w:r>
        <w:rPr>
          <w:b/>
          <w:color w:val="00188F"/>
        </w:rPr>
        <w:t>Yderligere definitioner</w:t>
      </w:r>
      <w:r w:rsidRPr="003D27D4">
        <w:rPr>
          <w:b/>
          <w:color w:val="00188F"/>
        </w:rPr>
        <w:t>:</w:t>
      </w:r>
    </w:p>
    <w:p w14:paraId="1AADBDBC" w14:textId="60D8BFD5" w:rsidR="004005AF" w:rsidRPr="00EF7CF9" w:rsidRDefault="00EB39B3" w:rsidP="004005AF">
      <w:pPr>
        <w:spacing w:after="0"/>
        <w:rPr>
          <w:sz w:val="18"/>
          <w:szCs w:val="18"/>
        </w:rPr>
      </w:pPr>
      <w:r w:rsidRPr="00EB39B3">
        <w:rPr>
          <w:sz w:val="18"/>
          <w:szCs w:val="18"/>
        </w:rPr>
        <w:t>”</w:t>
      </w:r>
      <w:r w:rsidR="004005AF">
        <w:rPr>
          <w:b/>
          <w:color w:val="00188F"/>
          <w:sz w:val="18"/>
        </w:rPr>
        <w:t>Programindsigtsressource</w:t>
      </w:r>
      <w:r w:rsidR="00971E30">
        <w:rPr>
          <w:sz w:val="18"/>
        </w:rPr>
        <w:t>”</w:t>
      </w:r>
      <w:r w:rsidR="004005AF">
        <w:rPr>
          <w:sz w:val="18"/>
        </w:rPr>
        <w:t xml:space="preserve"> </w:t>
      </w:r>
      <w:r w:rsidR="004005AF">
        <w:rPr>
          <w:sz w:val="18"/>
          <w:szCs w:val="18"/>
        </w:rPr>
        <w:t>er en beholder i Programindsigt, der indsamler, behandler og lagrer data til en enkelt instrumenteringsnøgle.</w:t>
      </w:r>
    </w:p>
    <w:p w14:paraId="1654A6AC" w14:textId="2FED1C56" w:rsidR="004005AF" w:rsidRPr="00EF7CF9" w:rsidRDefault="00EB39B3" w:rsidP="004005AF">
      <w:pPr>
        <w:spacing w:after="0"/>
        <w:rPr>
          <w:sz w:val="18"/>
          <w:szCs w:val="18"/>
        </w:rPr>
      </w:pPr>
      <w:r w:rsidRPr="00EB39B3">
        <w:rPr>
          <w:sz w:val="18"/>
          <w:szCs w:val="18"/>
        </w:rPr>
        <w:t>”</w:t>
      </w:r>
      <w:r w:rsidR="004005AF">
        <w:rPr>
          <w:b/>
          <w:color w:val="00188F"/>
          <w:sz w:val="18"/>
        </w:rPr>
        <w:t>Maks. Antal Tilgængelige Minutter</w:t>
      </w:r>
      <w:r w:rsidR="00971E30">
        <w:rPr>
          <w:sz w:val="18"/>
        </w:rPr>
        <w:t>”</w:t>
      </w:r>
      <w:r w:rsidR="004005AF">
        <w:rPr>
          <w:b/>
          <w:color w:val="00188F"/>
          <w:sz w:val="18"/>
        </w:rPr>
        <w:t xml:space="preserve"> </w:t>
      </w:r>
      <w:r w:rsidR="004005AF">
        <w:rPr>
          <w:sz w:val="18"/>
          <w:szCs w:val="18"/>
        </w:rPr>
        <w:t>er det samlede antal minutter, som en Applications Insights-ressource har været installeret af Kunden i et Microsoft Azure-abonnement i en Gældende Periode.</w:t>
      </w:r>
    </w:p>
    <w:p w14:paraId="488AD200" w14:textId="55F8B733" w:rsidR="004005AF" w:rsidRPr="00953CB7" w:rsidRDefault="00EB39B3" w:rsidP="004005AF">
      <w:pPr>
        <w:spacing w:after="0"/>
        <w:rPr>
          <w:spacing w:val="-2"/>
          <w:sz w:val="18"/>
          <w:szCs w:val="18"/>
        </w:rPr>
      </w:pPr>
      <w:r w:rsidRPr="00953CB7">
        <w:rPr>
          <w:spacing w:val="-2"/>
          <w:sz w:val="18"/>
          <w:szCs w:val="18"/>
        </w:rPr>
        <w:t>”</w:t>
      </w:r>
      <w:r w:rsidR="004005AF" w:rsidRPr="00953CB7">
        <w:rPr>
          <w:b/>
          <w:color w:val="00188F"/>
          <w:spacing w:val="-2"/>
          <w:sz w:val="18"/>
        </w:rPr>
        <w:t>Nedetid</w:t>
      </w:r>
      <w:r w:rsidR="00971E30" w:rsidRPr="00953CB7">
        <w:rPr>
          <w:spacing w:val="-2"/>
          <w:sz w:val="18"/>
        </w:rPr>
        <w:t>”</w:t>
      </w:r>
      <w:r w:rsidR="004005AF" w:rsidRPr="00953CB7">
        <w:rPr>
          <w:spacing w:val="-2"/>
          <w:sz w:val="18"/>
          <w:szCs w:val="18"/>
        </w:rPr>
        <w:t xml:space="preserve"> er det samlede antal minutter inden for Maks. Antal Tilgængelige Minutter, hvor data i en Applications Insights-ressource er utilgængelige. Et minut betragtes som utilgængeligt for en given Application Insights-ressource, hvori ingen HTTP-handlinger udløste en Gennemførelseskode.</w:t>
      </w:r>
    </w:p>
    <w:p w14:paraId="77D1985E" w14:textId="03214A34" w:rsidR="004005AF" w:rsidRDefault="004005AF" w:rsidP="004005AF">
      <w:pPr>
        <w:pStyle w:val="ProductList-Body"/>
      </w:pPr>
      <w:r>
        <w:rPr>
          <w:b/>
          <w:color w:val="00188F"/>
        </w:rPr>
        <w:t>Forespørgselstilgængelighedsprocent</w:t>
      </w:r>
      <w:r w:rsidRPr="003D27D4">
        <w:rPr>
          <w:b/>
          <w:color w:val="00188F"/>
        </w:rPr>
        <w:t>:</w:t>
      </w:r>
      <w:r>
        <w:t xml:space="preserve"> for en given Application Insights-ressource i en Gældende Periode beregnes som Maks. Antal Tilgængelige Minutter minus Nedetid divideret med Maks. Antal Tilgængelige Minutter ganget med 100.</w:t>
      </w:r>
    </w:p>
    <w:p w14:paraId="3ECF4E93" w14:textId="2F285CC5" w:rsidR="004005AF" w:rsidRDefault="004005AF" w:rsidP="004005AF">
      <w:pPr>
        <w:pStyle w:val="ProductList-Body"/>
      </w:pPr>
      <w:r>
        <w:t>Forespørgselstilgængelighedsprocenten beregnes ved hjælp af følgende formel:</w:t>
      </w:r>
    </w:p>
    <w:p w14:paraId="32064421" w14:textId="77777777" w:rsidR="004005AF" w:rsidRPr="00EF7CF9" w:rsidRDefault="004005AF" w:rsidP="004005AF">
      <w:pPr>
        <w:pStyle w:val="ProductList-Body"/>
      </w:pPr>
    </w:p>
    <w:p w14:paraId="357080F4" w14:textId="004DC271"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De følgende Serviceniveauer og Tjenestetilgodehavender er gældende for Kundens brug af Application Insights-tjenesten – Forespørgselstilgængeligheds-SLA</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5E40EB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3" w:name="_Toc178001440"/>
      <w:bookmarkStart w:id="144" w:name="_Toc52348922"/>
      <w:r>
        <w:t>Azure Applied AI-tjenester</w:t>
      </w:r>
      <w:bookmarkEnd w:id="143"/>
    </w:p>
    <w:p w14:paraId="67BFCB87" w14:textId="77777777" w:rsidR="00D421F3" w:rsidRPr="00D421F3" w:rsidRDefault="00D421F3" w:rsidP="00FD5737">
      <w:pPr>
        <w:pStyle w:val="ProductList-Body"/>
        <w:keepNext/>
        <w:rPr>
          <w:b/>
          <w:color w:val="00188F"/>
        </w:rPr>
      </w:pPr>
      <w:r>
        <w:rPr>
          <w:b/>
          <w:color w:val="00188F"/>
        </w:rPr>
        <w:t>Yderligere Definitioner</w:t>
      </w:r>
    </w:p>
    <w:p w14:paraId="43EFDA7A" w14:textId="268C06D6" w:rsidR="00D421F3" w:rsidRDefault="00EB39B3" w:rsidP="00D421F3">
      <w:pPr>
        <w:pStyle w:val="ProductList-Body"/>
      </w:pPr>
      <w:r w:rsidRPr="00EB39B3">
        <w:rPr>
          <w:szCs w:val="18"/>
        </w:rPr>
        <w:t>”</w:t>
      </w:r>
      <w:r w:rsidR="00D421F3">
        <w:rPr>
          <w:b/>
          <w:bCs/>
          <w:color w:val="00188F"/>
        </w:rPr>
        <w:t>Samlet Antal Transaktionsforsøg</w:t>
      </w:r>
      <w:r w:rsidR="00971E30">
        <w:t>”</w:t>
      </w:r>
      <w:r w:rsidR="00D421F3">
        <w:t xml:space="preserve"> er det samlede antal godkendte API-anmodninger, der er foretaget af Kunden i løbet af en Gældende Periode for en Anvendt Tjeneste-API. Samlet antal transaktionsforsøg omfatter ikke API-anmodninger, der returnerer en Fejlkode, som gentages kontinuerligt inden for et tidsrum på fem minutter, efter den første Fejlkode er modtaget.</w:t>
      </w:r>
    </w:p>
    <w:p w14:paraId="246229B3" w14:textId="4222CCE8" w:rsidR="00D421F3" w:rsidRDefault="00EB39B3" w:rsidP="00D421F3">
      <w:pPr>
        <w:pStyle w:val="ProductList-Body"/>
      </w:pPr>
      <w:r w:rsidRPr="00EB39B3">
        <w:rPr>
          <w:szCs w:val="18"/>
        </w:rPr>
        <w:t>”</w:t>
      </w:r>
      <w:r w:rsidR="00D421F3">
        <w:rPr>
          <w:b/>
          <w:bCs/>
          <w:color w:val="00188F"/>
        </w:rPr>
        <w:t>Mislykkede Transaktioner</w:t>
      </w:r>
      <w:r w:rsidR="00971E30">
        <w:t>”</w:t>
      </w:r>
      <w:r w:rsidR="00D421F3">
        <w:t xml:space="preserve"> omfatter alle anmodninger til Anvendt Tjeneste-API'en inden for det Samlede Antal Transaktionsforsøg, der returnerer en Fejlkode. Mislykkede Transaktionsforsøg omfatter ikke API-anmodninger, der returnerer en Fejlkode, som gentages kontinuerligt inden for et tidsrum på fem minutter, efter den første Fejlkode er modtaget.</w:t>
      </w:r>
    </w:p>
    <w:p w14:paraId="79EA40AD" w14:textId="07DDFC01" w:rsidR="00D421F3" w:rsidRPr="00D421F3" w:rsidRDefault="00EE6E3C" w:rsidP="00D421F3">
      <w:pPr>
        <w:pStyle w:val="ProductList-Body"/>
        <w:spacing w:before="120"/>
        <w:rPr>
          <w:b/>
          <w:bCs/>
          <w:color w:val="00188F"/>
        </w:rPr>
      </w:pPr>
      <w:r>
        <w:rPr>
          <w:b/>
          <w:bCs/>
          <w:color w:val="00188F"/>
        </w:rPr>
        <w:t>Oppetidsberegning</w:t>
      </w:r>
    </w:p>
    <w:p w14:paraId="2AC01500" w14:textId="5EE8471F" w:rsidR="00D421F3" w:rsidRDefault="00EB39B3" w:rsidP="00D421F3">
      <w:pPr>
        <w:pStyle w:val="ProductList-Body"/>
      </w:pPr>
      <w:r w:rsidRPr="00EB39B3">
        <w:rPr>
          <w:szCs w:val="18"/>
        </w:rPr>
        <w:t>”</w:t>
      </w:r>
      <w:r w:rsidR="00D421F3">
        <w:rPr>
          <w:b/>
          <w:bCs/>
          <w:color w:val="00188F"/>
        </w:rPr>
        <w:t>Procentvis Oppetid</w:t>
      </w:r>
      <w:r w:rsidR="00971E30">
        <w:t>”</w:t>
      </w:r>
      <w:r w:rsidR="00D421F3">
        <w:t xml:space="preserve"> for hver API-tjeneste beregnes som Samlet Antal Transaktionsforsøg minus Mislykkede Transaktioner divideret med Samlet Antal Transaktionsforsøg i en Gældende Periode for et API-abonnement. Den Procentvise Oppetid fremgår af følgende formel:</w:t>
      </w:r>
    </w:p>
    <w:p w14:paraId="380F3BBD" w14:textId="77777777" w:rsidR="00D421F3" w:rsidRPr="00EF7CF9" w:rsidRDefault="00D421F3" w:rsidP="00D421F3">
      <w:pPr>
        <w:pStyle w:val="ProductList-Body"/>
      </w:pPr>
    </w:p>
    <w:p w14:paraId="3B739F3F" w14:textId="42291077"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063E444" w14:textId="77777777" w:rsidR="00D421F3" w:rsidRPr="00D421F3" w:rsidRDefault="00D421F3" w:rsidP="007675CA">
      <w:pPr>
        <w:pStyle w:val="ProductList-Body"/>
        <w:keepNext/>
        <w:rPr>
          <w:b/>
          <w:bCs/>
          <w:color w:val="00188F"/>
        </w:rPr>
      </w:pPr>
      <w:r>
        <w:rPr>
          <w:b/>
          <w:bCs/>
          <w:color w:val="00188F"/>
        </w:rPr>
        <w:t>De følgende Serviceniveauer og Tjenestetilgodehavender er gældende for Anvendt Tjeneste-API'er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Tjenestetilgodehavende</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0BCFC7E5" w:rsidR="00D421F3" w:rsidRPr="00EF7CF9" w:rsidRDefault="00D76F7A"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D8257E8" w14:textId="77777777" w:rsidR="002B6211" w:rsidRPr="002B6211" w:rsidRDefault="002B6211" w:rsidP="00E41956">
      <w:pPr>
        <w:pStyle w:val="ProductList-Offering2Heading"/>
        <w:keepNext/>
        <w:tabs>
          <w:tab w:val="clear" w:pos="360"/>
          <w:tab w:val="clear" w:pos="720"/>
          <w:tab w:val="clear" w:pos="1080"/>
        </w:tabs>
        <w:outlineLvl w:val="2"/>
      </w:pPr>
      <w:bookmarkStart w:id="145" w:name="_Toc178001441"/>
      <w:r>
        <w:t>Azure Arc</w:t>
      </w:r>
      <w:bookmarkEnd w:id="145"/>
    </w:p>
    <w:p w14:paraId="7C733692" w14:textId="77777777" w:rsidR="002B6211" w:rsidRPr="002B6211" w:rsidRDefault="002B6211" w:rsidP="00E41956">
      <w:pPr>
        <w:pStyle w:val="ProductList-Body"/>
        <w:keepNext/>
        <w:rPr>
          <w:b/>
          <w:color w:val="00188F"/>
        </w:rPr>
      </w:pPr>
      <w:r>
        <w:rPr>
          <w:b/>
          <w:color w:val="00188F"/>
        </w:rPr>
        <w:t>Yderligere Definitioner</w:t>
      </w:r>
    </w:p>
    <w:p w14:paraId="6B017054" w14:textId="05D9790C" w:rsidR="002B6211" w:rsidRDefault="00EB39B3" w:rsidP="00E41956">
      <w:pPr>
        <w:pStyle w:val="ProductList-Body"/>
        <w:keepNext/>
      </w:pPr>
      <w:r w:rsidRPr="00EB39B3">
        <w:rPr>
          <w:szCs w:val="18"/>
        </w:rPr>
        <w:t>”</w:t>
      </w:r>
      <w:r w:rsidR="002B6211">
        <w:rPr>
          <w:b/>
          <w:bCs/>
          <w:color w:val="00188F"/>
        </w:rPr>
        <w:t>Maksimalt Antal Tilgængelige Minutter</w:t>
      </w:r>
      <w:r w:rsidR="00971E30">
        <w:t>”</w:t>
      </w:r>
      <w:r w:rsidR="002B6211">
        <w:t xml:space="preserve"> er det samlede antal akkumulerede minutter i en Gældende Periode, i løbet af hvilken mindst én Azure-ressource til Kubernetes-konfiguration er blevet implementeret i en Azure Arc-kompatibel Kubernetes-ressource i et Microsoft Azure-abonnement.</w:t>
      </w:r>
    </w:p>
    <w:p w14:paraId="6177EA62" w14:textId="055FB066" w:rsidR="002B6211" w:rsidRDefault="00EB39B3" w:rsidP="002B6211">
      <w:pPr>
        <w:pStyle w:val="ProductList-Body"/>
      </w:pPr>
      <w:r w:rsidRPr="00EB39B3">
        <w:rPr>
          <w:szCs w:val="18"/>
        </w:rPr>
        <w:t>”</w:t>
      </w:r>
      <w:r w:rsidR="002B6211">
        <w:rPr>
          <w:b/>
          <w:bCs/>
          <w:color w:val="00188F"/>
        </w:rPr>
        <w:t>Nedetid</w:t>
      </w:r>
      <w:r w:rsidR="00971E30">
        <w:t>”</w:t>
      </w:r>
      <w:r w:rsidR="002B6211">
        <w:t xml:space="preserve"> er det samlede antal akkumulerede Maks. Antal Tilgængelige Minutter i en Gældende Periode, i løbet af hvilken mindst én Azure-ressource til Kubernetes-konfiguration er blevet implementeret i en Azure Arc-kompatibel Kubernetes-ressource, men REST API-handlinger for Azure-ressourcen til Kubernes-konfiguration er ikke tilgængelig.</w:t>
      </w:r>
    </w:p>
    <w:p w14:paraId="34BE21C7" w14:textId="48018EDE" w:rsidR="002B6211" w:rsidRDefault="00EB39B3" w:rsidP="002B6211">
      <w:pPr>
        <w:pStyle w:val="ProductList-Body"/>
      </w:pPr>
      <w:r w:rsidRPr="00EB39B3">
        <w:rPr>
          <w:szCs w:val="18"/>
        </w:rPr>
        <w:t>”</w:t>
      </w:r>
      <w:r w:rsidR="002B6211">
        <w:rPr>
          <w:b/>
          <w:bCs/>
          <w:color w:val="00188F"/>
        </w:rPr>
        <w:t>Procentvis Oppetid</w:t>
      </w:r>
      <w:r w:rsidR="00971E30">
        <w:t>”</w:t>
      </w:r>
      <w:r w:rsidR="002B6211">
        <w:t xml:space="preserve"> Den Procentvise Oppetid beregnes ved hjælp af følgende formel:</w:t>
      </w:r>
    </w:p>
    <w:p w14:paraId="1DD65488" w14:textId="77777777" w:rsidR="002B6211" w:rsidRPr="00EF7CF9" w:rsidRDefault="002B6211" w:rsidP="002B6211">
      <w:pPr>
        <w:pStyle w:val="ProductList-Body"/>
      </w:pPr>
    </w:p>
    <w:p w14:paraId="4275B73A" w14:textId="6A0C94FA"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De følgende Serviceniveauer og Tjenestetilgodehavender er gældende for Kundens brug af Azure-ressource til Kubernetes-konfigurationen oven på Azure Arc-kompatible Kubernetes</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F7C3B">
        <w:trPr>
          <w:trHeight w:val="152"/>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Tjenestetilgodehavende</w:t>
            </w:r>
          </w:p>
        </w:tc>
      </w:tr>
      <w:tr w:rsidR="002B6211" w:rsidRPr="00B44CF9" w14:paraId="2125C7E8" w14:textId="77777777" w:rsidTr="002F7C3B">
        <w:trPr>
          <w:trHeight w:val="188"/>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F7C3B">
        <w:trPr>
          <w:trHeight w:val="107"/>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18999F0C" w:rsidR="002B6211" w:rsidRPr="00EF7CF9" w:rsidRDefault="00D76F7A"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2F3A8B4" w14:textId="106C81A5" w:rsidR="004005AF" w:rsidRPr="00EF7CF9" w:rsidRDefault="004005AF" w:rsidP="003A375D">
      <w:pPr>
        <w:pStyle w:val="ProductList-Offering2Heading"/>
        <w:keepNext/>
        <w:tabs>
          <w:tab w:val="clear" w:pos="360"/>
          <w:tab w:val="clear" w:pos="720"/>
          <w:tab w:val="clear" w:pos="1080"/>
        </w:tabs>
        <w:outlineLvl w:val="2"/>
      </w:pPr>
      <w:bookmarkStart w:id="146" w:name="_Toc178001442"/>
      <w:r>
        <w:t>Automatisering</w:t>
      </w:r>
      <w:bookmarkEnd w:id="139"/>
      <w:bookmarkEnd w:id="144"/>
      <w:bookmarkEnd w:id="146"/>
    </w:p>
    <w:p w14:paraId="289BCC2C" w14:textId="77777777" w:rsidR="004005AF" w:rsidRDefault="004005AF" w:rsidP="004005AF">
      <w:pPr>
        <w:pStyle w:val="ProductList-Body"/>
        <w:rPr>
          <w:b/>
          <w:color w:val="00188F"/>
        </w:rPr>
      </w:pPr>
      <w:r>
        <w:rPr>
          <w:b/>
          <w:color w:val="00188F"/>
        </w:rPr>
        <w:t>Automatiseringstjeneste – DSC (Desired State Configuration)</w:t>
      </w:r>
    </w:p>
    <w:p w14:paraId="7BF47219" w14:textId="77777777" w:rsidR="004005AF" w:rsidRPr="00EF7CF9" w:rsidRDefault="004005AF" w:rsidP="004005AF">
      <w:pPr>
        <w:pStyle w:val="ProductList-Body"/>
      </w:pPr>
      <w:r>
        <w:rPr>
          <w:b/>
          <w:color w:val="00188F"/>
        </w:rPr>
        <w:t>Yderligere definitioner</w:t>
      </w:r>
      <w:r w:rsidRPr="003D27D4">
        <w:rPr>
          <w:b/>
          <w:color w:val="00188F"/>
        </w:rPr>
        <w:t>:</w:t>
      </w:r>
    </w:p>
    <w:p w14:paraId="6BCA192C" w14:textId="726BE7B6" w:rsidR="004005AF" w:rsidRPr="00EF7CF9" w:rsidRDefault="00EB39B3" w:rsidP="004005AF">
      <w:pPr>
        <w:pStyle w:val="ProductList-Body"/>
      </w:pPr>
      <w:r w:rsidRPr="00EB39B3">
        <w:rPr>
          <w:szCs w:val="18"/>
        </w:rPr>
        <w:t>”</w:t>
      </w:r>
      <w:r w:rsidR="004005AF">
        <w:rPr>
          <w:b/>
          <w:color w:val="00188F"/>
        </w:rPr>
        <w:t>Installationsminutter</w:t>
      </w:r>
      <w:r w:rsidR="00971E30">
        <w:t>”</w:t>
      </w:r>
      <w:r w:rsidR="004005AF">
        <w:t xml:space="preserve"> er det samlede antal minutter, som en given automatiseringskonto har været installeret i Microsoft Azure i løbet af en Gældende Periode.</w:t>
      </w:r>
    </w:p>
    <w:p w14:paraId="4334A2FF" w14:textId="4B2B7681" w:rsidR="004005AF" w:rsidRPr="00EF7CF9" w:rsidRDefault="00EB39B3" w:rsidP="004005AF">
      <w:pPr>
        <w:pStyle w:val="ProductList-Body"/>
        <w:spacing w:after="40"/>
      </w:pPr>
      <w:r w:rsidRPr="00EB39B3">
        <w:rPr>
          <w:szCs w:val="18"/>
        </w:rPr>
        <w:t>”</w:t>
      </w:r>
      <w:r w:rsidR="004005AF">
        <w:rPr>
          <w:b/>
          <w:color w:val="00188F"/>
        </w:rPr>
        <w:t>DSC-agenttjeneste</w:t>
      </w:r>
      <w:r w:rsidR="00971E30">
        <w:t>”</w:t>
      </w:r>
      <w:r w:rsidR="004005AF">
        <w:t xml:space="preserve"> er </w:t>
      </w:r>
      <w:r w:rsidR="004005AF">
        <w:rPr>
          <w:shd w:val="clear" w:color="auto" w:fill="FFFFFF"/>
        </w:rPr>
        <w:t>komponenten i den automatiseringstjeneste, der er ansvarlig for at modtage og besvare sende-, registrerings- og rapporteringsanmodninger fra DSC-noder</w:t>
      </w:r>
      <w:r w:rsidR="004005AF">
        <w:t>.</w:t>
      </w:r>
    </w:p>
    <w:p w14:paraId="555DEDC6" w14:textId="6099D631" w:rsidR="004005AF" w:rsidRPr="00EF7CF9" w:rsidRDefault="00EB39B3" w:rsidP="004005AF">
      <w:pPr>
        <w:pStyle w:val="ProductList-Body"/>
        <w:spacing w:after="40"/>
      </w:pPr>
      <w:r w:rsidRPr="00EB39B3">
        <w:rPr>
          <w:szCs w:val="18"/>
        </w:rPr>
        <w:t>”</w:t>
      </w:r>
      <w:r w:rsidR="004005AF">
        <w:rPr>
          <w:b/>
          <w:color w:val="00188F"/>
        </w:rPr>
        <w:t>Maks. Antal Tilgængelige Minutter</w:t>
      </w:r>
      <w:r w:rsidR="00971E30">
        <w:t>”</w:t>
      </w:r>
      <w:r w:rsidR="004005AF">
        <w:t xml:space="preserve"> er summen af alle Installationsminutter på tværs af alle automatiseringskonto, der er installeret af kunden i et Microsoft Azure-abonnement i løbet af en Gældende Periode.</w:t>
      </w:r>
    </w:p>
    <w:p w14:paraId="79CDEBD9" w14:textId="7B0A359B" w:rsidR="004005AF" w:rsidRPr="00EF7CF9" w:rsidRDefault="004005AF" w:rsidP="004005AF">
      <w:pPr>
        <w:pStyle w:val="ProductList-Body"/>
      </w:pPr>
      <w:r>
        <w:rPr>
          <w:b/>
          <w:color w:val="00188F"/>
        </w:rPr>
        <w:t>Nedetid</w:t>
      </w:r>
      <w:r w:rsidRPr="003D27D4">
        <w:rPr>
          <w:b/>
          <w:color w:val="00188F"/>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w:t>
      </w:r>
      <w:r w:rsidR="00E41956">
        <w:noBreakHyphen/>
      </w:r>
      <w:r>
        <w:t>agenttjenesten i minuttet, enten resulterer i en Fejlkode eller ikke udløser en Gennemførelseskode inden for fem minutter.</w:t>
      </w:r>
    </w:p>
    <w:p w14:paraId="3B3CD689" w14:textId="17068EA4"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 </w:t>
      </w:r>
    </w:p>
    <w:p w14:paraId="27FF1FE9" w14:textId="77777777" w:rsidR="004005AF" w:rsidRPr="00EF7CF9" w:rsidRDefault="004005AF" w:rsidP="004005AF">
      <w:pPr>
        <w:pStyle w:val="ProductList-Body"/>
      </w:pPr>
    </w:p>
    <w:p w14:paraId="0177F4D5" w14:textId="7FBC2F68" w:rsidR="004005AF" w:rsidRPr="00EF7CF9" w:rsidRDefault="00000000" w:rsidP="004A258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4A258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584A12"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7" w:name="_Toc457821539"/>
      <w:r>
        <w:rPr>
          <w:b/>
          <w:bCs/>
          <w:color w:val="00188F"/>
        </w:rPr>
        <w:t>Yderligere Vilkår</w:t>
      </w:r>
      <w:r w:rsidRPr="003D27D4">
        <w:rPr>
          <w:b/>
          <w:color w:val="00188F"/>
        </w:rPr>
        <w:t>:</w:t>
      </w:r>
      <w:r>
        <w:rPr>
          <w:color w:val="000000" w:themeColor="text1"/>
        </w:rPr>
        <w:t xml:space="preserve"> Tjenestetilgodehavender gælder kun for gebyrer, der kan tilskrives Deres brug af DSC-funktionaliteten inden for automatiseringstjenesten.</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Automatiseringstjeneste – procesautomatisering</w:t>
      </w:r>
    </w:p>
    <w:bookmarkEnd w:id="147"/>
    <w:p w14:paraId="026B0EC1" w14:textId="77777777" w:rsidR="004005AF" w:rsidRPr="00EF7CF9" w:rsidRDefault="004005AF" w:rsidP="004005AF">
      <w:pPr>
        <w:pStyle w:val="ProductList-Body"/>
      </w:pPr>
      <w:r>
        <w:rPr>
          <w:b/>
          <w:color w:val="00188F"/>
        </w:rPr>
        <w:t>Yderligere definitioner</w:t>
      </w:r>
      <w:r w:rsidRPr="003D27D4">
        <w:rPr>
          <w:b/>
          <w:color w:val="00188F"/>
        </w:rPr>
        <w:t>:</w:t>
      </w:r>
    </w:p>
    <w:p w14:paraId="6021A567" w14:textId="09BB7365" w:rsidR="004005AF" w:rsidRPr="00EF7CF9" w:rsidRDefault="00EB39B3" w:rsidP="004005AF">
      <w:pPr>
        <w:pStyle w:val="ProductList-Body"/>
        <w:spacing w:after="40"/>
      </w:pPr>
      <w:r w:rsidRPr="00EB39B3">
        <w:rPr>
          <w:szCs w:val="18"/>
        </w:rPr>
        <w:t>”</w:t>
      </w:r>
      <w:r w:rsidR="004005AF">
        <w:rPr>
          <w:b/>
          <w:color w:val="00188F"/>
        </w:rPr>
        <w:t>Forsinkede job</w:t>
      </w:r>
      <w:r w:rsidR="00971E30">
        <w:t>”</w:t>
      </w:r>
      <w:r w:rsidR="004005AF">
        <w:t xml:space="preserve"> er det samlede antal job for et Microsoft Azure-abonnement, der ikke er startet inden for tredive (30) minutter efter de planlagte starttidspunkter.</w:t>
      </w:r>
    </w:p>
    <w:p w14:paraId="05D34F78" w14:textId="6D2D5397" w:rsidR="004005AF" w:rsidRPr="00EF7CF9" w:rsidRDefault="00EB39B3" w:rsidP="004005AF">
      <w:pPr>
        <w:pStyle w:val="ProductList-Body"/>
        <w:spacing w:after="40"/>
      </w:pPr>
      <w:r w:rsidRPr="00EB39B3">
        <w:rPr>
          <w:szCs w:val="18"/>
        </w:rPr>
        <w:t>”</w:t>
      </w:r>
      <w:r w:rsidR="004005AF">
        <w:rPr>
          <w:b/>
          <w:color w:val="00188F"/>
        </w:rPr>
        <w:t>Job</w:t>
      </w:r>
      <w:r w:rsidR="00971E30">
        <w:t>”</w:t>
      </w:r>
      <w:r w:rsidR="004005AF">
        <w:t xml:space="preserve"> betyder udførslen af en Runbook.</w:t>
      </w:r>
    </w:p>
    <w:p w14:paraId="169C5A0E" w14:textId="59BB9C1D" w:rsidR="004005AF" w:rsidRPr="00EF7CF9" w:rsidRDefault="00EB39B3" w:rsidP="004005AF">
      <w:pPr>
        <w:pStyle w:val="ProductList-Body"/>
        <w:spacing w:after="40"/>
      </w:pPr>
      <w:r w:rsidRPr="00EB39B3">
        <w:rPr>
          <w:szCs w:val="18"/>
        </w:rPr>
        <w:t>”</w:t>
      </w:r>
      <w:r w:rsidR="004005AF">
        <w:rPr>
          <w:b/>
          <w:color w:val="00188F"/>
        </w:rPr>
        <w:t>Planlagt starttidspunkt</w:t>
      </w:r>
      <w:r w:rsidR="00971E30">
        <w:t>”</w:t>
      </w:r>
      <w:r w:rsidR="004005AF">
        <w:t xml:space="preserve"> er det tidspunkt, hvor et job er planlagt til at begynde udførslen.</w:t>
      </w:r>
    </w:p>
    <w:p w14:paraId="07378C0D" w14:textId="59428EE8" w:rsidR="004005AF" w:rsidRPr="00EF7CF9" w:rsidRDefault="00EB39B3" w:rsidP="004005AF">
      <w:pPr>
        <w:pStyle w:val="ProductList-Body"/>
        <w:spacing w:after="40"/>
      </w:pPr>
      <w:r w:rsidRPr="00EB39B3">
        <w:rPr>
          <w:szCs w:val="18"/>
        </w:rPr>
        <w:t>”</w:t>
      </w:r>
      <w:r w:rsidR="004005AF">
        <w:rPr>
          <w:b/>
          <w:color w:val="00188F"/>
        </w:rPr>
        <w:t>Runbook</w:t>
      </w:r>
      <w:r w:rsidR="00971E30">
        <w:t>”</w:t>
      </w:r>
      <w:r w:rsidR="004005AF">
        <w:t xml:space="preserve"> betyder en række handlinger, som De har angivet til kørsel inden for Microsoft Azure.</w:t>
      </w:r>
    </w:p>
    <w:p w14:paraId="790494B4" w14:textId="38C0C5BA" w:rsidR="004005AF" w:rsidRPr="00EF7CF9" w:rsidRDefault="00EB39B3" w:rsidP="004005AF">
      <w:pPr>
        <w:pStyle w:val="ProductList-Body"/>
      </w:pPr>
      <w:r w:rsidRPr="00EB39B3">
        <w:rPr>
          <w:szCs w:val="18"/>
        </w:rPr>
        <w:t>”</w:t>
      </w:r>
      <w:r w:rsidR="004005AF">
        <w:rPr>
          <w:b/>
          <w:color w:val="00188F"/>
        </w:rPr>
        <w:t>Samlet antal job</w:t>
      </w:r>
      <w:r w:rsidR="00971E30">
        <w:t>”</w:t>
      </w:r>
      <w:r w:rsidR="004005AF">
        <w:t xml:space="preserve"> er det samlede antal job, der er planlagt til kørsel for et Microsoft Azure-abonnement i løbet af en Gældende Periode.</w:t>
      </w:r>
    </w:p>
    <w:p w14:paraId="3FC9B042" w14:textId="3927A1A1"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w:t>
      </w:r>
    </w:p>
    <w:p w14:paraId="377B98FD" w14:textId="77777777" w:rsidR="004005AF" w:rsidRPr="00EF7CF9" w:rsidRDefault="004005AF" w:rsidP="004005AF">
      <w:pPr>
        <w:pStyle w:val="ProductList-Body"/>
      </w:pPr>
    </w:p>
    <w:p w14:paraId="1BA8E08E" w14:textId="248D2847" w:rsidR="004005AF" w:rsidRPr="00EF7CF9" w:rsidRDefault="00000000" w:rsidP="004A2589">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Samlet Antal Job</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4A258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7326CBF"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Pr>
          <w:b/>
          <w:bCs/>
          <w:color w:val="00188F"/>
        </w:rPr>
        <w:t>Yderligere Vilkår</w:t>
      </w:r>
      <w:r w:rsidRPr="003D27D4">
        <w:rPr>
          <w:b/>
          <w:color w:val="00188F"/>
        </w:rPr>
        <w:t>:</w:t>
      </w:r>
      <w:r>
        <w:t xml:space="preserve"> Tjenestetilgodehavender gælder kun for gebyrer, der kan tilskrives Deres brug af procesautomatiseringsfunktionaliteten inden for automatiseringstjenesten.</w:t>
      </w:r>
    </w:p>
    <w:p w14:paraId="0DE63020" w14:textId="76DDC8C6"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3" w:name="_Toc52348942"/>
      <w:bookmarkStart w:id="154" w:name="_Toc178001443"/>
      <w:bookmarkStart w:id="155" w:name="_Toc52348924"/>
      <w:bookmarkEnd w:id="148"/>
      <w:r>
        <w:t>Azure Backup</w:t>
      </w:r>
      <w:bookmarkEnd w:id="153"/>
      <w:bookmarkEnd w:id="154"/>
    </w:p>
    <w:p w14:paraId="57658A5A" w14:textId="77777777" w:rsidR="00DE36E2" w:rsidRPr="00EF7CF9" w:rsidRDefault="00DE36E2" w:rsidP="00DE36E2">
      <w:pPr>
        <w:pStyle w:val="ProductList-Body"/>
      </w:pPr>
      <w:r>
        <w:rPr>
          <w:b/>
          <w:color w:val="00188F"/>
        </w:rPr>
        <w:t>Yderligere definitioner</w:t>
      </w:r>
      <w:r w:rsidRPr="003D27D4">
        <w:rPr>
          <w:b/>
          <w:color w:val="00188F"/>
        </w:rPr>
        <w:t>:</w:t>
      </w:r>
    </w:p>
    <w:p w14:paraId="6D798844" w14:textId="4B04D65C" w:rsidR="00DE36E2" w:rsidRPr="00E41956" w:rsidRDefault="00EB39B3" w:rsidP="00E41956">
      <w:pPr>
        <w:pStyle w:val="ProductList-Body"/>
        <w:spacing w:after="40"/>
        <w:jc w:val="both"/>
        <w:rPr>
          <w:spacing w:val="-2"/>
        </w:rPr>
      </w:pPr>
      <w:r w:rsidRPr="00EB39B3">
        <w:rPr>
          <w:szCs w:val="18"/>
        </w:rPr>
        <w:t>”</w:t>
      </w:r>
      <w:r w:rsidR="00DE36E2" w:rsidRPr="00E41956">
        <w:rPr>
          <w:b/>
          <w:color w:val="00188F"/>
          <w:spacing w:val="-2"/>
        </w:rPr>
        <w:t>Sikkerhedskopiering</w:t>
      </w:r>
      <w:r w:rsidR="00971E30">
        <w:rPr>
          <w:spacing w:val="-2"/>
        </w:rPr>
        <w:t>”</w:t>
      </w:r>
      <w:r w:rsidR="00DE36E2" w:rsidRPr="00E41956">
        <w:rPr>
          <w:spacing w:val="-2"/>
        </w:rPr>
        <w:t xml:space="preserve"> eller </w:t>
      </w:r>
      <w:r w:rsidRPr="00EB39B3">
        <w:rPr>
          <w:szCs w:val="18"/>
        </w:rPr>
        <w:t>”</w:t>
      </w:r>
      <w:r w:rsidR="00DE36E2" w:rsidRPr="00E41956">
        <w:rPr>
          <w:b/>
          <w:color w:val="00188F"/>
          <w:spacing w:val="-2"/>
        </w:rPr>
        <w:t>Sikkerhedskopiere</w:t>
      </w:r>
      <w:r w:rsidR="00971E30">
        <w:rPr>
          <w:spacing w:val="-2"/>
        </w:rPr>
        <w:t>”</w:t>
      </w:r>
      <w:r w:rsidR="00DE36E2" w:rsidRPr="00E41956">
        <w:rPr>
          <w:spacing w:val="-2"/>
        </w:rPr>
        <w:t xml:space="preserve"> er processen med at kopiere computerdata fra en registreret server til en Sikkerhedskopieret Samling.</w:t>
      </w:r>
    </w:p>
    <w:p w14:paraId="6A6D9648" w14:textId="0BDF8C15" w:rsidR="00DE36E2" w:rsidRPr="00EF7CF9" w:rsidRDefault="00EB39B3" w:rsidP="00DE36E2">
      <w:pPr>
        <w:pStyle w:val="ProductList-Body"/>
        <w:spacing w:after="40"/>
      </w:pPr>
      <w:r w:rsidRPr="00EB39B3">
        <w:rPr>
          <w:szCs w:val="18"/>
        </w:rPr>
        <w:t>”</w:t>
      </w:r>
      <w:r w:rsidR="00DE36E2">
        <w:rPr>
          <w:b/>
          <w:color w:val="00188F"/>
        </w:rPr>
        <w:t>Sikkerhedskopiagent</w:t>
      </w:r>
      <w:r w:rsidR="00971E30">
        <w:t>”</w:t>
      </w:r>
      <w:r w:rsidR="00DE36E2">
        <w:t xml:space="preserve"> henviser til softwaren, som er installeret på en registreret server, og som gør det muligt for den registrerede server at Sikkerhedskopiere eller Gendanne ét eller flere Beskyttede Elementer.</w:t>
      </w:r>
    </w:p>
    <w:p w14:paraId="092B327C" w14:textId="36BF56AD" w:rsidR="00DE36E2" w:rsidRPr="00EF7CF9" w:rsidRDefault="00EB39B3" w:rsidP="00DE36E2">
      <w:pPr>
        <w:pStyle w:val="ProductList-Body"/>
        <w:spacing w:after="40"/>
      </w:pPr>
      <w:r w:rsidRPr="00EB39B3">
        <w:rPr>
          <w:szCs w:val="18"/>
        </w:rPr>
        <w:t>”</w:t>
      </w:r>
      <w:r w:rsidR="00DE36E2">
        <w:rPr>
          <w:b/>
          <w:color w:val="00188F"/>
        </w:rPr>
        <w:t>Sikkerhedskopieret Samling</w:t>
      </w:r>
      <w:r w:rsidRPr="00EB39B3">
        <w:rPr>
          <w:szCs w:val="18"/>
        </w:rPr>
        <w:t>”</w:t>
      </w:r>
      <w:r w:rsidR="00DE36E2">
        <w:t xml:space="preserve"> henviser til en objektbeholder, hvor De kan registrere ét eller flere Beskyttede Elementer til Sikkerhedskopiering.</w:t>
      </w:r>
    </w:p>
    <w:p w14:paraId="593C68DB" w14:textId="22BB6137" w:rsidR="00DE36E2" w:rsidRPr="00EF7CF9" w:rsidRDefault="00EB39B3" w:rsidP="00DE36E2">
      <w:pPr>
        <w:pStyle w:val="ProductList-Body"/>
        <w:spacing w:after="40"/>
      </w:pPr>
      <w:r w:rsidRPr="00EB39B3">
        <w:rPr>
          <w:szCs w:val="18"/>
        </w:rPr>
        <w:t>”</w:t>
      </w:r>
      <w:r w:rsidR="00DE36E2">
        <w:rPr>
          <w:b/>
          <w:color w:val="00188F"/>
        </w:rPr>
        <w:t>Mislykkes</w:t>
      </w:r>
      <w:r w:rsidR="00971E30">
        <w:t>”</w:t>
      </w:r>
      <w:r w:rsidR="00DE36E2">
        <w:t xml:space="preserve"> betyder, at det ikke er lykkedes enten Sikkerhedskopiagenten eller Tjenesten at fuldføre en korrekt konfigureret handling vedrørende Sikkerhedskopiering eller Gendannelse, fordi Sikkerhedskopieringstjenesten ikke var tilgængelig.</w:t>
      </w:r>
    </w:p>
    <w:p w14:paraId="7D8F8108" w14:textId="0A2A79EF" w:rsidR="00DE36E2" w:rsidRPr="00EF7CF9" w:rsidRDefault="00EB39B3" w:rsidP="00953CB7">
      <w:pPr>
        <w:pStyle w:val="ProductList-Body"/>
        <w:spacing w:after="40"/>
        <w:ind w:right="450"/>
      </w:pPr>
      <w:r w:rsidRPr="00EB39B3">
        <w:rPr>
          <w:szCs w:val="18"/>
        </w:rPr>
        <w:t>”</w:t>
      </w:r>
      <w:r w:rsidR="00DE36E2">
        <w:rPr>
          <w:b/>
          <w:color w:val="00188F"/>
        </w:rPr>
        <w:t>Beskyttet Element</w:t>
      </w:r>
      <w:r w:rsidR="00971E30">
        <w:t>”</w:t>
      </w:r>
      <w:r w:rsidR="00DE36E2">
        <w:t xml:space="preserve">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05560A31" w14:textId="5068D73A" w:rsidR="00DE36E2" w:rsidRPr="00EF7CF9" w:rsidRDefault="00EB39B3" w:rsidP="00DE36E2">
      <w:pPr>
        <w:pStyle w:val="ProductList-Body"/>
      </w:pPr>
      <w:r w:rsidRPr="00EB39B3">
        <w:rPr>
          <w:szCs w:val="18"/>
        </w:rPr>
        <w:t>”</w:t>
      </w:r>
      <w:r w:rsidR="00DE36E2">
        <w:rPr>
          <w:b/>
          <w:color w:val="00188F"/>
        </w:rPr>
        <w:t>Genoprettelse</w:t>
      </w:r>
      <w:r w:rsidR="00971E30">
        <w:t>”</w:t>
      </w:r>
      <w:r w:rsidR="00DE36E2">
        <w:t xml:space="preserve"> eller </w:t>
      </w:r>
      <w:r w:rsidRPr="00EB39B3">
        <w:rPr>
          <w:szCs w:val="18"/>
        </w:rPr>
        <w:t>”</w:t>
      </w:r>
      <w:r w:rsidR="00DE36E2">
        <w:rPr>
          <w:b/>
          <w:color w:val="00188F"/>
        </w:rPr>
        <w:t>Gendannelse</w:t>
      </w:r>
      <w:r w:rsidR="00971E30">
        <w:t>”</w:t>
      </w:r>
      <w:r w:rsidR="00DE36E2">
        <w:t xml:space="preserve"> er processen med at gendanne computerdata fra en Sikkerhedskopieret Samling til en registreret server.</w:t>
      </w:r>
    </w:p>
    <w:p w14:paraId="19753180" w14:textId="36061E88" w:rsidR="00DE36E2" w:rsidRPr="00ED4527" w:rsidRDefault="00EE6E3C" w:rsidP="00DE36E2">
      <w:pPr>
        <w:pStyle w:val="ProductList-Body"/>
        <w:spacing w:before="120"/>
        <w:rPr>
          <w:b/>
          <w:bCs/>
          <w:color w:val="00188F"/>
        </w:rPr>
      </w:pPr>
      <w:r>
        <w:rPr>
          <w:b/>
          <w:bCs/>
          <w:color w:val="00188F"/>
        </w:rPr>
        <w:t>Oppetidsberegning og Serviceniveauer for Backup-tjenesten</w:t>
      </w:r>
    </w:p>
    <w:p w14:paraId="3FF8AC21" w14:textId="77777777" w:rsidR="00DE36E2" w:rsidRDefault="00DE36E2" w:rsidP="00DE36E2">
      <w:pPr>
        <w:pStyle w:val="ProductList-Body"/>
        <w:rPr>
          <w:b/>
          <w:color w:val="00188F"/>
        </w:rPr>
      </w:pPr>
      <w:r>
        <w:rPr>
          <w:b/>
          <w:color w:val="00188F"/>
        </w:rPr>
        <w:t>Yderligere definitioner:</w:t>
      </w:r>
    </w:p>
    <w:p w14:paraId="41F04368" w14:textId="19E346C8" w:rsidR="00DE36E2" w:rsidRPr="00E41956" w:rsidRDefault="00EB39B3" w:rsidP="00DE36E2">
      <w:pPr>
        <w:pStyle w:val="ProductList-Body"/>
        <w:spacing w:after="40"/>
        <w:rPr>
          <w:spacing w:val="-3"/>
        </w:rPr>
      </w:pPr>
      <w:r w:rsidRPr="00EB39B3">
        <w:rPr>
          <w:szCs w:val="18"/>
        </w:rPr>
        <w:t>”</w:t>
      </w:r>
      <w:r w:rsidR="00DE36E2" w:rsidRPr="00E41956">
        <w:rPr>
          <w:b/>
          <w:color w:val="00188F"/>
          <w:spacing w:val="-3"/>
        </w:rPr>
        <w:t>Installationsminutter</w:t>
      </w:r>
      <w:r w:rsidR="00971E30">
        <w:rPr>
          <w:spacing w:val="-3"/>
        </w:rPr>
        <w:t>”</w:t>
      </w:r>
      <w:r w:rsidR="00DE36E2" w:rsidRPr="00E41956">
        <w:rPr>
          <w:spacing w:val="-3"/>
        </w:rPr>
        <w:t xml:space="preserve"> er det samlede antal minutter, hvor et Beskyttet Element er planlagt til Sikkerhedskopiering til en Sikkerhedskopieret Samling.</w:t>
      </w:r>
    </w:p>
    <w:p w14:paraId="3956C952" w14:textId="03266411" w:rsidR="00DE36E2" w:rsidRPr="00EF7CF9" w:rsidRDefault="00EB39B3" w:rsidP="00DE36E2">
      <w:pPr>
        <w:pStyle w:val="ProductList-Body"/>
        <w:spacing w:after="40"/>
      </w:pPr>
      <w:r w:rsidRPr="00EB39B3">
        <w:rPr>
          <w:szCs w:val="18"/>
        </w:rPr>
        <w:t>”</w:t>
      </w:r>
      <w:r w:rsidR="00DE36E2">
        <w:rPr>
          <w:b/>
          <w:color w:val="00188F"/>
        </w:rPr>
        <w:t>Maks. Antal Tilgængelige Minutter</w:t>
      </w:r>
      <w:r w:rsidR="00971E30">
        <w:t>”</w:t>
      </w:r>
      <w:r w:rsidR="00DE36E2">
        <w:t xml:space="preserve"> er summen af alle Installationsminutter på tværs af alle Beskyttede Elementer for et Microsoft Azure</w:t>
      </w:r>
      <w:r w:rsidR="00E41956">
        <w:noBreakHyphen/>
      </w:r>
      <w:r w:rsidR="00DE36E2">
        <w:t>abonnement i løbet af en Gældende Periode.</w:t>
      </w:r>
    </w:p>
    <w:p w14:paraId="51760EC7" w14:textId="77777777" w:rsidR="00DE36E2" w:rsidRPr="00EF7CF9" w:rsidRDefault="00DE36E2" w:rsidP="00953CB7">
      <w:pPr>
        <w:pStyle w:val="ProductList-Body"/>
        <w:ind w:right="90"/>
      </w:pPr>
      <w:r>
        <w:rPr>
          <w:b/>
          <w:color w:val="00188F"/>
        </w:rPr>
        <w:t>Nedetid</w:t>
      </w:r>
      <w:r w:rsidRPr="003D27D4">
        <w:rPr>
          <w:b/>
          <w:color w:val="00188F"/>
        </w:rPr>
        <w:t>:</w:t>
      </w:r>
      <w:r>
        <w:t xml:space="preserve"> Det samlede antal akkumulerede Installationsminutter på tværs af alle Beskyttede Elementer, der er planlagt til Sikkerhedskopiering af Dem i et Microsoft Azure-abonnement, hvor Sikkerhedskopieringstjenesten ikke er tilgængelig for det Beskyttede Element. Backup-tjenesten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3921C6C7" w14:textId="5F46CF8F" w:rsidR="00DE36E2" w:rsidRPr="00EF7CF9" w:rsidRDefault="00AC48A7" w:rsidP="00DE36E2">
      <w:pPr>
        <w:pStyle w:val="ProductList-Body"/>
      </w:pPr>
      <w:r>
        <w:rPr>
          <w:b/>
          <w:color w:val="00188F"/>
        </w:rPr>
        <w:t>Procentvis Oppetid</w:t>
      </w:r>
      <w:r w:rsidRPr="003D27D4">
        <w:rPr>
          <w:b/>
          <w:color w:val="00188F"/>
        </w:rPr>
        <w:t>:</w:t>
      </w:r>
      <w:r>
        <w:t xml:space="preserve"> Procentvis Oppetid beregnes ved hjælp af følgende formel:</w:t>
      </w:r>
    </w:p>
    <w:p w14:paraId="5FD39C01" w14:textId="77777777" w:rsidR="00DE36E2" w:rsidRPr="00EF7CF9" w:rsidRDefault="00DE36E2" w:rsidP="00DE36E2">
      <w:pPr>
        <w:pStyle w:val="ProductList-Body"/>
      </w:pPr>
    </w:p>
    <w:p w14:paraId="5414B8CA" w14:textId="10183F51" w:rsidR="00DE36E2" w:rsidRPr="00EF7CF9" w:rsidRDefault="00000000" w:rsidP="004A258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Tjenestetilgodehavende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196E3C4F" w:rsidR="00DE36E2" w:rsidRDefault="00D76F7A"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6" w:name="_Toc178001444"/>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Yderligere Definitioner</w:t>
      </w:r>
    </w:p>
    <w:p w14:paraId="4DB44C5E" w14:textId="1551F503" w:rsidR="00250244" w:rsidRPr="00250244" w:rsidRDefault="00EE6E3C" w:rsidP="00250244">
      <w:pPr>
        <w:pStyle w:val="ProductList-Body"/>
        <w:rPr>
          <w:b/>
          <w:bCs/>
          <w:color w:val="00188F"/>
          <w:szCs w:val="18"/>
        </w:rPr>
      </w:pPr>
      <w:r>
        <w:rPr>
          <w:b/>
          <w:bCs/>
          <w:color w:val="00188F"/>
          <w:szCs w:val="18"/>
        </w:rPr>
        <w:t>Oppetidsberegning</w:t>
      </w:r>
    </w:p>
    <w:p w14:paraId="18E29BE0" w14:textId="58A58BD4" w:rsidR="00250244" w:rsidRPr="00250244" w:rsidRDefault="00EB39B3" w:rsidP="00250244">
      <w:pPr>
        <w:pStyle w:val="ProductList-Body"/>
        <w:rPr>
          <w:szCs w:val="18"/>
        </w:rPr>
      </w:pPr>
      <w:r w:rsidRPr="00EB39B3">
        <w:rPr>
          <w:szCs w:val="18"/>
        </w:rPr>
        <w:t>”</w:t>
      </w:r>
      <w:r w:rsidR="00250244">
        <w:rPr>
          <w:b/>
          <w:bCs/>
          <w:color w:val="00188F"/>
          <w:szCs w:val="18"/>
        </w:rPr>
        <w:t>Maks. Antal Tilgængelige Minutter</w:t>
      </w:r>
      <w:r w:rsidR="00971E30">
        <w:rPr>
          <w:szCs w:val="18"/>
        </w:rPr>
        <w:t>”</w:t>
      </w:r>
      <w:r w:rsidR="00250244">
        <w:rPr>
          <w:szCs w:val="18"/>
        </w:rPr>
        <w:t xml:space="preserve"> er det samlede antal minutter i en Gældende Periode, hvor en given Azure Bastion er blevet anvendt i et Microsoft Azure-abonnement.</w:t>
      </w:r>
    </w:p>
    <w:p w14:paraId="5620F057" w14:textId="24A8FB9B" w:rsidR="00250244" w:rsidRPr="00250244" w:rsidRDefault="00EB39B3" w:rsidP="00E41956">
      <w:pPr>
        <w:pStyle w:val="ProductList-Body"/>
        <w:ind w:right="252"/>
        <w:rPr>
          <w:szCs w:val="18"/>
        </w:rPr>
      </w:pPr>
      <w:r w:rsidRPr="00EB39B3">
        <w:rPr>
          <w:szCs w:val="18"/>
        </w:rPr>
        <w:t>”</w:t>
      </w:r>
      <w:r w:rsidR="00250244">
        <w:rPr>
          <w:b/>
          <w:bCs/>
          <w:color w:val="00188F"/>
          <w:szCs w:val="18"/>
        </w:rPr>
        <w:t>Nedetid</w:t>
      </w:r>
      <w:r w:rsidR="00971E30">
        <w:rPr>
          <w:szCs w:val="18"/>
        </w:rPr>
        <w:t>”</w:t>
      </w:r>
      <w:r w:rsidR="00250244">
        <w:rPr>
          <w:szCs w:val="18"/>
        </w:rPr>
        <w:t xml:space="preserve"> er det samlede maksimale antal tilgængelige minutter, hvor Azure Bastion er utilgængelig. Et givent minut anses for utilgængeligt, hvis alle forsøg på at oprette forbindelse til Azure Bastion i løbet af minuttet mislykkes.</w:t>
      </w:r>
    </w:p>
    <w:p w14:paraId="4AEDBD7A" w14:textId="1ED1B51F" w:rsidR="00250244" w:rsidRPr="00250244" w:rsidRDefault="00EB39B3" w:rsidP="00E41956">
      <w:pPr>
        <w:pStyle w:val="ProductList-Body"/>
        <w:keepNext/>
        <w:rPr>
          <w:szCs w:val="18"/>
        </w:rPr>
      </w:pPr>
      <w:r w:rsidRPr="00EB39B3">
        <w:rPr>
          <w:szCs w:val="18"/>
        </w:rPr>
        <w:t>”</w:t>
      </w:r>
      <w:r w:rsidR="00250244">
        <w:rPr>
          <w:b/>
          <w:bCs/>
          <w:color w:val="00188F"/>
          <w:szCs w:val="18"/>
        </w:rPr>
        <w:t>Procentvis Oppetid</w:t>
      </w:r>
      <w:r w:rsidR="00971E30">
        <w:rPr>
          <w:szCs w:val="18"/>
        </w:rPr>
        <w:t>”</w:t>
      </w:r>
      <w:r w:rsidR="00250244">
        <w:rPr>
          <w:szCs w:val="18"/>
        </w:rPr>
        <w:t xml:space="preserve"> for Azure Bastion beregnes som Maks. Antal Tilgængelige Minutter minus Nedetid divideret med Maks. Antal Tilgængelige Minutter i en Gældende Periode for et Microsoft Azure-abonnement. Den Procentvise Oppetid fremgår af følgende formel:</w:t>
      </w:r>
    </w:p>
    <w:p w14:paraId="65632BC7" w14:textId="77777777" w:rsidR="00250244" w:rsidRPr="00EF7CF9" w:rsidRDefault="00250244" w:rsidP="00E41956">
      <w:pPr>
        <w:pStyle w:val="ProductList-Body"/>
        <w:keepNext/>
      </w:pPr>
    </w:p>
    <w:p w14:paraId="28936B34" w14:textId="6FC1853C" w:rsidR="00250244" w:rsidRPr="00EF7CF9" w:rsidRDefault="00000000"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tjenesteniveauer og tjenestetilgodehavender gælder for kundens brug af hver Azure Bastion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Tjenestetilgodehavende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36E25C0B" w:rsidR="00250244" w:rsidRDefault="00D76F7A"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178001445"/>
      <w:r>
        <w:t>Batch</w:t>
      </w:r>
      <w:bookmarkEnd w:id="157"/>
      <w:bookmarkEnd w:id="158"/>
    </w:p>
    <w:p w14:paraId="7A200489" w14:textId="77777777" w:rsidR="00EF0466" w:rsidRPr="00EF7CF9" w:rsidRDefault="00EF0466" w:rsidP="00D76F8C">
      <w:pPr>
        <w:pStyle w:val="ProductList-Body"/>
        <w:keepNext/>
        <w:rPr>
          <w:b/>
          <w:color w:val="00188F"/>
        </w:rPr>
      </w:pPr>
      <w:r>
        <w:rPr>
          <w:b/>
          <w:color w:val="00188F"/>
        </w:rPr>
        <w:t>Yderligere definitioner</w:t>
      </w:r>
      <w:r w:rsidRPr="003D27D4">
        <w:rPr>
          <w:b/>
          <w:color w:val="00188F"/>
        </w:rPr>
        <w:t>:</w:t>
      </w:r>
    </w:p>
    <w:p w14:paraId="395AF348" w14:textId="147AC894" w:rsidR="00EF0466" w:rsidRPr="00EF7CF9" w:rsidRDefault="00EB39B3" w:rsidP="00EF0466">
      <w:pPr>
        <w:pStyle w:val="ProductList-Body"/>
        <w:spacing w:after="40"/>
      </w:pPr>
      <w:r w:rsidRPr="00EB39B3">
        <w:rPr>
          <w:szCs w:val="18"/>
        </w:rPr>
        <w:t>”</w:t>
      </w:r>
      <w:r w:rsidR="00EF0466">
        <w:rPr>
          <w:b/>
          <w:color w:val="00188F"/>
        </w:rPr>
        <w:t>Gennemsnitlig Hyppighed for fejl</w:t>
      </w:r>
      <w:r w:rsidR="00971E30">
        <w:t>”</w:t>
      </w:r>
      <w:r w:rsidR="00EF0466">
        <w:t xml:space="preserve"> for en Gældende Periode er summen af Hyppigheder for fejl for hver time i den Gældende Periode for fakturering divideret med det samlede antal timer i den Gældende Periode.</w:t>
      </w:r>
    </w:p>
    <w:p w14:paraId="7133E034" w14:textId="17FD0CC4" w:rsidR="00EF0466" w:rsidRPr="00EF7CF9" w:rsidRDefault="00EB39B3" w:rsidP="00EF0466">
      <w:pPr>
        <w:pStyle w:val="ProductList-Body"/>
      </w:pPr>
      <w:r w:rsidRPr="00EB39B3">
        <w:rPr>
          <w:szCs w:val="18"/>
        </w:rPr>
        <w:t>”</w:t>
      </w:r>
      <w:r w:rsidR="00EF0466">
        <w:rPr>
          <w:b/>
          <w:color w:val="00188F"/>
        </w:rPr>
        <w:t>Fejlhyppighed</w:t>
      </w:r>
      <w:r w:rsidR="00971E30">
        <w:t>”</w:t>
      </w:r>
      <w:r w:rsidR="00EF0466">
        <w:t xml:space="preserve"> er det samlede antal Mislykkede anmodninger divideret med det Samlede Antal Anmodninger inden for et bestemt interval på én time. Hvis samlet antal anmodninger inden for et givet interval på én time er nul, er fejlhyppigheden for intervallet 0 %.</w:t>
      </w:r>
    </w:p>
    <w:p w14:paraId="6E2D1CEE" w14:textId="53BCD9D9" w:rsidR="00EF0466" w:rsidRPr="00EF7CF9" w:rsidRDefault="00EB39B3" w:rsidP="00EF0466">
      <w:pPr>
        <w:pStyle w:val="ProductList-Body"/>
        <w:spacing w:after="40"/>
      </w:pPr>
      <w:r w:rsidRPr="00EB39B3">
        <w:rPr>
          <w:szCs w:val="18"/>
        </w:rPr>
        <w:t>”</w:t>
      </w:r>
      <w:r w:rsidR="00EF0466">
        <w:rPr>
          <w:b/>
          <w:color w:val="00188F"/>
        </w:rPr>
        <w:t>Udeladte Anmodninger</w:t>
      </w:r>
      <w:r w:rsidR="00971E30">
        <w:t>”</w:t>
      </w:r>
      <w:r w:rsidR="00EF0466">
        <w:t xml:space="preserve"> er anmodninger, der resulterer i en anden HTTP 4xx-statuskode end en HTTP 408-statuskode.</w:t>
      </w:r>
    </w:p>
    <w:p w14:paraId="53BBC1FB" w14:textId="49CED69F" w:rsidR="00EF0466" w:rsidRPr="00EF7CF9" w:rsidRDefault="00EB39B3" w:rsidP="00EF0466">
      <w:pPr>
        <w:pStyle w:val="ProductList-Body"/>
        <w:spacing w:after="40"/>
      </w:pPr>
      <w:r w:rsidRPr="00EB39B3">
        <w:rPr>
          <w:szCs w:val="18"/>
        </w:rPr>
        <w:t>”</w:t>
      </w:r>
      <w:r w:rsidR="00EF0466">
        <w:rPr>
          <w:b/>
          <w:color w:val="00188F"/>
        </w:rPr>
        <w:t>Mislykkede anmodninger</w:t>
      </w:r>
      <w:r w:rsidR="00971E30">
        <w:t>”</w:t>
      </w:r>
      <w:r w:rsidR="00EF0466">
        <w:t xml:space="preserve"> er rækken af alle anmodninger inden for Samlet Antal Anmodninger, som enten udløser en Fejlkode eller en HTTP 408-statuskode eller ikke udløser en Gennemførelseskode inden for 5 sekunder.</w:t>
      </w:r>
    </w:p>
    <w:p w14:paraId="650DAD32" w14:textId="39F34B58" w:rsidR="00EF0466" w:rsidRPr="00EF7CF9" w:rsidRDefault="00EB39B3" w:rsidP="00EF0466">
      <w:pPr>
        <w:pStyle w:val="ProductList-Body"/>
        <w:spacing w:after="40"/>
      </w:pPr>
      <w:r w:rsidRPr="00EB39B3">
        <w:rPr>
          <w:szCs w:val="18"/>
        </w:rPr>
        <w:t>”</w:t>
      </w:r>
      <w:r w:rsidR="00EF0466">
        <w:rPr>
          <w:b/>
          <w:color w:val="00188F"/>
        </w:rPr>
        <w:t>Samlede Antal Anmodninger</w:t>
      </w:r>
      <w:r w:rsidR="00971E30">
        <w:t>”</w:t>
      </w:r>
      <w:r w:rsidR="00EF0466">
        <w:t xml:space="preserve"> er det samlede antal godkendte REST API-anmodninger, med undtagelse af Udeladte anmodninger, om udførelse af handlinger på Batchkonti, der er forsøgt sendt inden for et interval på én time i et givet Azure-abonnement i en Gældende Periode.</w:t>
      </w:r>
    </w:p>
    <w:p w14:paraId="7EAB2ED8" w14:textId="61E95B10" w:rsidR="00EF0466" w:rsidRDefault="00AC48A7" w:rsidP="00E41956">
      <w:pPr>
        <w:pStyle w:val="ProductList-Body"/>
        <w:ind w:right="90"/>
      </w:pPr>
      <w:r>
        <w:rPr>
          <w:b/>
          <w:color w:val="00188F"/>
        </w:rPr>
        <w:t>Procentvis Oppetid</w:t>
      </w:r>
      <w:r w:rsidRPr="003D27D4">
        <w:rPr>
          <w:b/>
          <w:color w:val="00188F"/>
        </w:rPr>
        <w:t>:</w:t>
      </w:r>
      <w:r>
        <w:t xml:space="preserve"> for Batch-tjenesten beregnes ved at trække den Gennemsnitlige Fejlhyppighed for et Microsoft Azure-abonnement fra 100 % i en Gældende Periode. Den </w:t>
      </w:r>
      <w:r w:rsidR="00EB39B3" w:rsidRPr="00EB39B3">
        <w:rPr>
          <w:szCs w:val="18"/>
        </w:rPr>
        <w:t>”</w:t>
      </w:r>
      <w:r>
        <w:t>Gennemsnitlige Hyppighed for fejl</w:t>
      </w:r>
      <w:r w:rsidR="00971E30">
        <w:t>”</w:t>
      </w:r>
      <w:r>
        <w:t xml:space="preserve"> for en Gældende Periode er summen af Hyppigheder for fejl for hver time i den Gældende Periode divideret med det samlede antal timer i den Gældende Periode. </w:t>
      </w:r>
    </w:p>
    <w:p w14:paraId="083113DA" w14:textId="1E983909" w:rsidR="00EF0466" w:rsidRPr="00EF7CF9" w:rsidRDefault="00AC48A7" w:rsidP="00EF0466">
      <w:pPr>
        <w:pStyle w:val="ProductList-Body"/>
      </w:pPr>
      <w:r>
        <w:t>Den Procentvise Oppetid fremgår af følgende formel:</w:t>
      </w:r>
    </w:p>
    <w:p w14:paraId="5DD33D94" w14:textId="77777777" w:rsidR="00EF0466" w:rsidRPr="00EF7CF9" w:rsidRDefault="00EF0466" w:rsidP="00EF0466">
      <w:pPr>
        <w:pStyle w:val="ProductList-Body"/>
      </w:pPr>
    </w:p>
    <w:p w14:paraId="0BEE3720" w14:textId="33580E03" w:rsidR="00EF0466" w:rsidRPr="00EF7CF9" w:rsidRDefault="00E41956" w:rsidP="00EF0466">
      <w:pPr>
        <w:pStyle w:val="ListParagraph"/>
        <w:rPr>
          <w:rFonts w:ascii="Cambria Math" w:hAnsi="Cambria Math" w:cs="Tahoma"/>
          <w:i/>
          <w:sz w:val="12"/>
          <w:szCs w:val="12"/>
        </w:rPr>
      </w:pPr>
      <m:oMathPara>
        <m:oMath>
          <m:r>
            <m:rPr>
              <m:nor/>
            </m:rPr>
            <w:rPr>
              <w:rFonts w:ascii="Cambria Math" w:hAnsi="Cambria Math" w:cs="Tahoma"/>
              <w:i/>
              <w:sz w:val="18"/>
              <w:szCs w:val="18"/>
            </w:rPr>
            <m:t>Oppetid % = 100 % - Gennemsnitlig Fejlhyppighed</m:t>
          </m:r>
        </m:oMath>
      </m:oMathPara>
    </w:p>
    <w:p w14:paraId="4CC590BB" w14:textId="77777777" w:rsidR="00EF0466" w:rsidRPr="00EF7CF9" w:rsidRDefault="00EF0466" w:rsidP="00EF046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Tjenestetilgodehavende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9" w:name="_Toc444249054"/>
    <w:bookmarkStart w:id="160" w:name="_Toc457806454"/>
    <w:p w14:paraId="121EC774" w14:textId="70449EA9" w:rsidR="00EF0466" w:rsidRPr="00EF7CF9" w:rsidRDefault="00D76F7A"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178001446"/>
      <w:bookmarkEnd w:id="159"/>
      <w:bookmarkEnd w:id="160"/>
      <w:r>
        <w:t>BizTalk-tjenester</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Yderligere definitioner</w:t>
      </w:r>
      <w:r w:rsidRPr="003D27D4">
        <w:rPr>
          <w:b/>
          <w:color w:val="00188F"/>
        </w:rPr>
        <w:t>:</w:t>
      </w:r>
    </w:p>
    <w:p w14:paraId="689B8158" w14:textId="42C71371" w:rsidR="00EE07E3" w:rsidRPr="00EF7CF9" w:rsidRDefault="00EB39B3" w:rsidP="00EE07E3">
      <w:pPr>
        <w:pStyle w:val="ProductList-Body"/>
        <w:spacing w:after="40"/>
      </w:pPr>
      <w:r w:rsidRPr="00EB39B3">
        <w:rPr>
          <w:szCs w:val="18"/>
        </w:rPr>
        <w:t>”</w:t>
      </w:r>
      <w:r w:rsidR="00EE07E3">
        <w:rPr>
          <w:b/>
          <w:color w:val="00188F"/>
        </w:rPr>
        <w:t>BizTalk-tjenestemiljø</w:t>
      </w:r>
      <w:r w:rsidR="00971E30">
        <w:t>”</w:t>
      </w:r>
      <w:r w:rsidR="00EE07E3">
        <w:t xml:space="preserve"> henviser til en installation af BizTalk-tjenesterne, der er foretaget af dig, som anført i Administrationsportalen, hvortil De kan sende anmodninger om kørselsmeddelelser.</w:t>
      </w:r>
    </w:p>
    <w:p w14:paraId="30BE0C93" w14:textId="72FA6709" w:rsidR="00EE07E3" w:rsidRPr="00EF7CF9" w:rsidRDefault="00EB39B3" w:rsidP="00E41956">
      <w:pPr>
        <w:pStyle w:val="ProductList-Body"/>
        <w:spacing w:after="40"/>
        <w:ind w:right="180"/>
      </w:pPr>
      <w:r w:rsidRPr="00EB39B3">
        <w:rPr>
          <w:szCs w:val="18"/>
        </w:rPr>
        <w:t>”</w:t>
      </w:r>
      <w:r w:rsidR="00EE07E3">
        <w:rPr>
          <w:b/>
          <w:color w:val="00188F"/>
        </w:rPr>
        <w:t>Installationsminutter</w:t>
      </w:r>
      <w:r w:rsidR="00971E30">
        <w:t>”</w:t>
      </w:r>
      <w:r w:rsidR="00EE07E3">
        <w:t xml:space="preserve"> er det samlede antal minutter, som et BizTalk-tjenestemiljø har været installeret i Microsoft Azure i løbet af en Gældende Periode.</w:t>
      </w:r>
    </w:p>
    <w:p w14:paraId="05F523B2" w14:textId="0B8AC63A" w:rsidR="00EE07E3" w:rsidRPr="00EF7CF9" w:rsidRDefault="00EB39B3" w:rsidP="00E41956">
      <w:pPr>
        <w:pStyle w:val="ProductList-Body"/>
        <w:spacing w:after="40"/>
        <w:ind w:right="423"/>
      </w:pPr>
      <w:r w:rsidRPr="00EB39B3">
        <w:rPr>
          <w:szCs w:val="18"/>
        </w:rPr>
        <w:t>”</w:t>
      </w:r>
      <w:r w:rsidR="00EE07E3">
        <w:rPr>
          <w:b/>
          <w:color w:val="00188F"/>
        </w:rPr>
        <w:t>Maks. Antal Tilgængelige Minutter</w:t>
      </w:r>
      <w:r w:rsidR="00971E30">
        <w:t>”</w:t>
      </w:r>
      <w:r w:rsidR="00EE07E3">
        <w:t xml:space="preserve"> er summen af alle Installationsminutter på tværs af alle BizTalk-tjenestemiljøer, der er installeret af Dem i et Microsoft Azure-abonnement i løbet af en Gældende Periode.</w:t>
      </w:r>
    </w:p>
    <w:p w14:paraId="2867114C" w14:textId="5FE21400" w:rsidR="00EE07E3" w:rsidRPr="00EF7CF9" w:rsidRDefault="00EB39B3" w:rsidP="00EE07E3">
      <w:pPr>
        <w:pStyle w:val="ProductList-Body"/>
      </w:pPr>
      <w:r w:rsidRPr="00EB39B3">
        <w:rPr>
          <w:szCs w:val="18"/>
        </w:rPr>
        <w:t>”</w:t>
      </w:r>
      <w:r w:rsidR="00EE07E3">
        <w:rPr>
          <w:b/>
          <w:color w:val="00188F"/>
        </w:rPr>
        <w:t>Konto til Lagring af Overvågningsdata</w:t>
      </w:r>
      <w:r w:rsidR="00971E30">
        <w:t>”</w:t>
      </w:r>
      <w:r w:rsidR="00EE07E3">
        <w:t xml:space="preserve"> henviser til den Azure Storage-konto, der bruges af BizTalk-tjenesterne til at lagre overvågningsoplysninger, som er relateret til udførslen af BizTalk-tjenesterne.</w:t>
      </w:r>
    </w:p>
    <w:p w14:paraId="150F5BD7" w14:textId="77777777" w:rsidR="00EE07E3" w:rsidRPr="00EF7CF9" w:rsidRDefault="00EE07E3" w:rsidP="00EE07E3">
      <w:pPr>
        <w:pStyle w:val="ProductList-Body"/>
      </w:pPr>
      <w:r>
        <w:rPr>
          <w:b/>
          <w:color w:val="00188F"/>
        </w:rPr>
        <w:t>Nedetid</w:t>
      </w:r>
      <w:r w:rsidRPr="003D27D4">
        <w:rPr>
          <w:b/>
          <w:color w:val="00188F"/>
        </w:rPr>
        <w:t>:</w:t>
      </w:r>
      <w:r>
        <w:t xml:space="preserve"> 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094308AC" w14:textId="6B9E9816" w:rsidR="00EE07E3" w:rsidRPr="00EF7CF9" w:rsidRDefault="00AC48A7" w:rsidP="00EE07E3">
      <w:pPr>
        <w:pStyle w:val="ProductList-Body"/>
      </w:pPr>
      <w:r>
        <w:rPr>
          <w:b/>
          <w:color w:val="00188F"/>
        </w:rPr>
        <w:t>Procentvis Oppetid</w:t>
      </w:r>
      <w:r w:rsidRPr="003D27D4">
        <w:rPr>
          <w:b/>
          <w:color w:val="00188F"/>
        </w:rPr>
        <w:t>:</w:t>
      </w:r>
      <w:r>
        <w:t xml:space="preserve"> Procentvis Oppetid beregnes ved hjælp af følgende formel: </w:t>
      </w:r>
    </w:p>
    <w:p w14:paraId="6BB05F7C" w14:textId="77777777" w:rsidR="00EE07E3" w:rsidRPr="00EF7CF9" w:rsidRDefault="00EE07E3" w:rsidP="00EE07E3">
      <w:pPr>
        <w:pStyle w:val="ProductList-Body"/>
      </w:pPr>
    </w:p>
    <w:p w14:paraId="684C104E" w14:textId="1CD16CBE" w:rsidR="00EE07E3" w:rsidRPr="00EF7CF9" w:rsidRDefault="00000000"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Tjenestetilgodehavende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Undtagelser for Serviceniveau</w:t>
      </w:r>
      <w:r w:rsidRPr="003D27D4">
        <w:rPr>
          <w:b/>
          <w:color w:val="00188F"/>
        </w:rPr>
        <w:t>:</w:t>
      </w:r>
      <w:r>
        <w:t xml:space="preserve"> Serviceniveauerne og Tjenestetilgodehavender er gældende for Deres brug af Basic-, Standard- og Premium-niveauerne af BizTalk-tjenesterne. Developer-niveauet af Microsoft Azure BizTalk-tjenesterne er ikke omfattet af denne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Yderligere Vilkår</w:t>
      </w:r>
      <w:r w:rsidRPr="003D27D4">
        <w:rPr>
          <w:b/>
          <w:color w:val="00188F"/>
        </w:rPr>
        <w:t>:</w:t>
      </w:r>
      <w:r>
        <w:t xml:space="preserve"> Når De anmelder et Krav, skal De sikre, at fuldstændige overvågningsdata er vedligeholdt på Kontoen til Lagring af Overvågningsdata, og at de er gjort tilgængelige for Microsoft.</w:t>
      </w:r>
    </w:p>
    <w:p w14:paraId="03E4630A" w14:textId="582D1CCF" w:rsidR="00EE07E3" w:rsidRPr="00EF7CF9" w:rsidRDefault="00D76F7A"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4" w:name="_Toc178001447"/>
      <w:r>
        <w:t>Azure Bot-service</w:t>
      </w:r>
      <w:bookmarkEnd w:id="155"/>
      <w:bookmarkEnd w:id="164"/>
    </w:p>
    <w:bookmarkEnd w:id="149"/>
    <w:p w14:paraId="3693B18C" w14:textId="77777777" w:rsidR="004005AF" w:rsidRPr="00EF7CF9" w:rsidRDefault="004005AF" w:rsidP="004005AF">
      <w:pPr>
        <w:pStyle w:val="ProductList-Body"/>
      </w:pPr>
      <w:r>
        <w:rPr>
          <w:b/>
          <w:color w:val="00188F"/>
        </w:rPr>
        <w:t>Yderligere definitioner</w:t>
      </w:r>
      <w:r w:rsidRPr="003D27D4">
        <w:rPr>
          <w:b/>
          <w:color w:val="00188F"/>
        </w:rPr>
        <w:t>:</w:t>
      </w:r>
    </w:p>
    <w:p w14:paraId="5B0F1183" w14:textId="7616DE78" w:rsidR="004005AF" w:rsidRPr="00EF7CF9" w:rsidRDefault="00EB39B3" w:rsidP="004005AF">
      <w:pPr>
        <w:pStyle w:val="ProductList-Body"/>
        <w:spacing w:after="40"/>
      </w:pPr>
      <w:r w:rsidRPr="00EB39B3">
        <w:rPr>
          <w:szCs w:val="18"/>
        </w:rPr>
        <w:t>”</w:t>
      </w:r>
      <w:r w:rsidR="004005AF">
        <w:rPr>
          <w:b/>
          <w:color w:val="00188F"/>
        </w:rPr>
        <w:t>Azure Bot Service Premium Channel</w:t>
      </w:r>
      <w:r w:rsidR="00971E30">
        <w:t>”</w:t>
      </w:r>
      <w:r w:rsidR="004005AF">
        <w:t xml:space="preserve"> er en Bot Framework-kanal i premiumkategorien.</w:t>
      </w:r>
    </w:p>
    <w:p w14:paraId="6C1FBDA2" w14:textId="4B40D894" w:rsidR="004005AF" w:rsidRPr="00EF7CF9" w:rsidRDefault="00EB39B3" w:rsidP="004005AF">
      <w:pPr>
        <w:pStyle w:val="ProductList-Body"/>
        <w:spacing w:after="40"/>
      </w:pPr>
      <w:r w:rsidRPr="00EB39B3">
        <w:rPr>
          <w:szCs w:val="18"/>
        </w:rPr>
        <w:t>”</w:t>
      </w:r>
      <w:r w:rsidR="004005AF">
        <w:rPr>
          <w:b/>
          <w:color w:val="00188F"/>
        </w:rPr>
        <w:t>Bot</w:t>
      </w:r>
      <w:r w:rsidR="00971E30">
        <w:t>”</w:t>
      </w:r>
      <w:r w:rsidR="004005AF">
        <w:t xml:space="preserve"> er udviklerens samtaleapplikation med internetadgang, som er registreret hos og konfigureret til at sende og modtage meddelelser fra Azure Bot-servicen.</w:t>
      </w:r>
    </w:p>
    <w:p w14:paraId="18BAD109" w14:textId="48FB3B74" w:rsidR="004005AF" w:rsidRPr="00EF7CF9" w:rsidRDefault="00EB39B3" w:rsidP="004005AF">
      <w:pPr>
        <w:pStyle w:val="ProductList-Body"/>
        <w:spacing w:after="40"/>
      </w:pPr>
      <w:r w:rsidRPr="00EB39B3">
        <w:rPr>
          <w:szCs w:val="18"/>
        </w:rPr>
        <w:t>”</w:t>
      </w:r>
      <w:r w:rsidR="004005AF">
        <w:rPr>
          <w:b/>
          <w:color w:val="00188F"/>
        </w:rPr>
        <w:t>Bot Framework</w:t>
      </w:r>
      <w:r w:rsidR="00971E30">
        <w:t>”</w:t>
      </w:r>
      <w:r w:rsidR="004005AF">
        <w:rPr>
          <w:b/>
        </w:rPr>
        <w:t xml:space="preserve"> </w:t>
      </w:r>
      <w:r w:rsidR="004005AF">
        <w:t>er en platform til udvikling, sammenføring, afprøvning og implementering af effektive, intelligente bots.</w:t>
      </w:r>
    </w:p>
    <w:p w14:paraId="51F2105F" w14:textId="3D6A203F" w:rsidR="004005AF" w:rsidRPr="00EF7CF9" w:rsidRDefault="00EB39B3" w:rsidP="004005AF">
      <w:pPr>
        <w:pStyle w:val="ProductList-Body"/>
        <w:spacing w:after="40"/>
      </w:pPr>
      <w:r w:rsidRPr="00EB39B3">
        <w:rPr>
          <w:szCs w:val="18"/>
        </w:rPr>
        <w:t>”</w:t>
      </w:r>
      <w:r w:rsidR="004005AF">
        <w:rPr>
          <w:b/>
          <w:color w:val="00188F"/>
        </w:rPr>
        <w:t>Klient</w:t>
      </w:r>
      <w:r w:rsidR="00971E30">
        <w:t>”</w:t>
      </w:r>
      <w:r w:rsidR="004005AF">
        <w:t xml:space="preserve"> er den del af en Bot, der er rettet mod slutbrugeren</w:t>
      </w:r>
      <w:r w:rsidR="004005AF">
        <w:rPr>
          <w:rStyle w:val="CommentReference"/>
          <w:sz w:val="18"/>
          <w:szCs w:val="18"/>
        </w:rPr>
        <w:t>.</w:t>
      </w:r>
    </w:p>
    <w:p w14:paraId="4E6AFF00" w14:textId="31E06260" w:rsidR="004005AF" w:rsidRPr="00EF7CF9" w:rsidRDefault="00EB39B3" w:rsidP="004005AF">
      <w:pPr>
        <w:pStyle w:val="ProductList-Body"/>
        <w:spacing w:after="40"/>
      </w:pPr>
      <w:r w:rsidRPr="00EB39B3">
        <w:rPr>
          <w:szCs w:val="18"/>
        </w:rPr>
        <w:t>”</w:t>
      </w:r>
      <w:r w:rsidR="004005AF">
        <w:rPr>
          <w:b/>
          <w:color w:val="00188F"/>
        </w:rPr>
        <w:t>Premium Channels API Endpoint</w:t>
      </w:r>
      <w:r w:rsidR="00971E30">
        <w:t>”</w:t>
      </w:r>
      <w:r w:rsidR="004005AF">
        <w:rPr>
          <w:b/>
        </w:rPr>
        <w:t xml:space="preserve"> </w:t>
      </w:r>
      <w:r w:rsidR="004005AF">
        <w:t>er et Bot Framework REST API-slutpunkt for Azure Bot Service Premium-kanalers</w:t>
      </w:r>
    </w:p>
    <w:p w14:paraId="2B77F191" w14:textId="3C907779" w:rsidR="004005AF" w:rsidRDefault="00EE6E3C" w:rsidP="00EE07E3">
      <w:pPr>
        <w:pStyle w:val="ProductList-Body"/>
        <w:spacing w:before="120"/>
      </w:pPr>
      <w:r>
        <w:rPr>
          <w:b/>
          <w:color w:val="00188F"/>
        </w:rPr>
        <w:t>Oppetidsberegning og Serviceniveauer for Azure Bot Service Premium Channels</w:t>
      </w:r>
      <w:r w:rsidRPr="003D27D4">
        <w:rPr>
          <w:b/>
          <w:color w:val="00188F"/>
        </w:rPr>
        <w:t>:</w:t>
      </w:r>
    </w:p>
    <w:p w14:paraId="337B1E38" w14:textId="6BEF7982" w:rsidR="004005AF" w:rsidRPr="00EF7CF9" w:rsidRDefault="00EB39B3" w:rsidP="004005AF">
      <w:pPr>
        <w:pStyle w:val="ProductList-Body"/>
        <w:spacing w:after="40"/>
      </w:pPr>
      <w:r w:rsidRPr="00EB39B3">
        <w:rPr>
          <w:szCs w:val="18"/>
        </w:rPr>
        <w:t>”</w:t>
      </w:r>
      <w:r w:rsidR="004005AF">
        <w:rPr>
          <w:b/>
          <w:color w:val="00188F"/>
        </w:rPr>
        <w:t>Samlet antal API-anmodninger</w:t>
      </w:r>
      <w:r w:rsidR="00971E30">
        <w:t>”</w:t>
      </w:r>
      <w:r w:rsidR="004005AF">
        <w:rPr>
          <w:b/>
        </w:rPr>
        <w:t xml:space="preserve"> </w:t>
      </w:r>
      <w:r w:rsidR="004005AF">
        <w:t>er det samlede antal udførte anmodninger af bot'en eller klienten til Premium-kanalens API-slutpunkt i et Microsoft Azure-abonnement i en Gældende Periode.</w:t>
      </w:r>
    </w:p>
    <w:p w14:paraId="15431C51" w14:textId="16EC474D" w:rsidR="004005AF" w:rsidRPr="00EF7CF9" w:rsidRDefault="00EB39B3" w:rsidP="004005AF">
      <w:pPr>
        <w:pStyle w:val="ProductList-Body"/>
        <w:spacing w:after="40"/>
        <w:rPr>
          <w:b/>
          <w:color w:val="00188F"/>
        </w:rPr>
      </w:pPr>
      <w:r w:rsidRPr="00EB39B3">
        <w:rPr>
          <w:szCs w:val="18"/>
        </w:rPr>
        <w:t>”</w:t>
      </w:r>
      <w:r w:rsidR="004005AF">
        <w:rPr>
          <w:b/>
          <w:color w:val="00188F"/>
        </w:rPr>
        <w:t>Mislykkede API-anmodninger</w:t>
      </w:r>
      <w:r w:rsidR="00971E30">
        <w:t>”</w:t>
      </w:r>
      <w:r w:rsidR="004005AF">
        <w:t xml:space="preserve"> er det samlede antal anmodninger inden for Samlet antal API-anmodninger, der resulterer i en Fejlkode, eller som ikke bliver besvaret inden for 2 minutter. </w:t>
      </w:r>
    </w:p>
    <w:p w14:paraId="4AA21E53" w14:textId="73F4A070" w:rsidR="004005AF" w:rsidRPr="00EF7CF9" w:rsidRDefault="00EB39B3" w:rsidP="004005AF">
      <w:pPr>
        <w:pStyle w:val="ProductList-Body"/>
        <w:spacing w:after="40"/>
        <w:rPr>
          <w:lang w:eastAsia="zh-TW"/>
        </w:rPr>
      </w:pPr>
      <w:r w:rsidRPr="00EB39B3">
        <w:rPr>
          <w:szCs w:val="18"/>
        </w:rPr>
        <w:t>”</w:t>
      </w:r>
      <w:r w:rsidR="004005AF">
        <w:rPr>
          <w:b/>
          <w:color w:val="00188F"/>
        </w:rPr>
        <w:t>Procentvis Oppetid</w:t>
      </w:r>
      <w:r w:rsidR="00971E30">
        <w:t>”</w:t>
      </w:r>
      <w:r w:rsidR="004005AF">
        <w:t xml:space="preserve"> beregnes som Samlet antal API-anmodninger i alt minus Mislykkede API-anmodninger og derpå divideret med Samlet antal API-anmodninger ganget med 100.</w:t>
      </w:r>
    </w:p>
    <w:p w14:paraId="48723A42" w14:textId="77777777" w:rsidR="004005AF" w:rsidRPr="00271AEA" w:rsidRDefault="004005AF" w:rsidP="004005AF">
      <w:pPr>
        <w:pStyle w:val="ProductList-Body"/>
      </w:pPr>
    </w:p>
    <w:p w14:paraId="6131C33A" w14:textId="453EBD0A" w:rsidR="004005AF" w:rsidRPr="00271AEA" w:rsidRDefault="00AC48A7" w:rsidP="004005AF">
      <w:pPr>
        <w:pStyle w:val="ProductList-Body"/>
        <w:rPr>
          <w:lang w:val="nl-BE"/>
        </w:rPr>
      </w:pPr>
      <w:r>
        <w:rPr>
          <w:b/>
          <w:color w:val="00188F"/>
        </w:rPr>
        <w:t>Procentvis Oppetid</w:t>
      </w:r>
      <w:r w:rsidRPr="003D27D4">
        <w:rPr>
          <w:b/>
          <w:color w:val="00188F"/>
        </w:rPr>
        <w:t>:</w:t>
      </w:r>
      <w:r>
        <w:rPr>
          <w:b/>
          <w:color w:val="00188F"/>
        </w:rPr>
        <w:t xml:space="preserve"> </w:t>
      </w:r>
      <w:r>
        <w:t xml:space="preserve">Procentvis Oppetid beregnes ved hjælp af følgende formel: </w:t>
      </w:r>
    </w:p>
    <w:p w14:paraId="4D1B6C53" w14:textId="77777777" w:rsidR="004005AF" w:rsidRPr="00271AEA" w:rsidRDefault="004005AF" w:rsidP="004005AF">
      <w:pPr>
        <w:pStyle w:val="ProductList-Body"/>
        <w:rPr>
          <w:lang w:val="nl-BE"/>
        </w:rPr>
      </w:pPr>
    </w:p>
    <w:p w14:paraId="30178757" w14:textId="29456581"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De følgende Serviceniveauer og Tjenestetilgodehavender er gældende for Kundens brug af Azure Bot Service Premium Channels.</w:t>
      </w:r>
    </w:p>
    <w:p w14:paraId="25AEB956" w14:textId="77777777" w:rsidR="004005AF" w:rsidRPr="00EF7CF9" w:rsidRDefault="004005AF" w:rsidP="004005AF">
      <w:pPr>
        <w:pStyle w:val="ProductList-Body"/>
      </w:pPr>
      <w:r>
        <w:rPr>
          <w:b/>
          <w:color w:val="00188F"/>
        </w:rPr>
        <w:t>Serviceniveauer og Tjenestetilgodehavender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3BA8188" w14:textId="77777777" w:rsidTr="00965785">
        <w:trPr>
          <w:trHeight w:val="170"/>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5" w:name="_Toc513395508"/>
    <w:bookmarkStart w:id="166" w:name="_Hlk513540036"/>
    <w:p w14:paraId="1887D235" w14:textId="6C1ADA30"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69CFF11" w14:textId="77777777" w:rsidR="0004685C" w:rsidRPr="00EF7CF9" w:rsidRDefault="0004685C" w:rsidP="004A2589">
      <w:pPr>
        <w:pStyle w:val="ProductList-Offering2Heading"/>
        <w:keepNext/>
        <w:tabs>
          <w:tab w:val="clear" w:pos="360"/>
          <w:tab w:val="clear" w:pos="720"/>
          <w:tab w:val="clear" w:pos="1080"/>
        </w:tabs>
        <w:outlineLvl w:val="2"/>
      </w:pPr>
      <w:bookmarkStart w:id="167" w:name="_Toc457821543"/>
      <w:bookmarkStart w:id="168" w:name="_Toc52348944"/>
      <w:bookmarkStart w:id="169" w:name="_Toc178001448"/>
      <w:bookmarkStart w:id="170" w:name="_Toc52348925"/>
      <w:r>
        <w:t xml:space="preserve">Azure Cache </w:t>
      </w:r>
      <w:bookmarkEnd w:id="167"/>
      <w:bookmarkEnd w:id="168"/>
      <w:r>
        <w:t>for Redis</w:t>
      </w:r>
      <w:bookmarkEnd w:id="169"/>
    </w:p>
    <w:p w14:paraId="2FF228B6" w14:textId="77777777" w:rsidR="0004685C" w:rsidRPr="00EF7CF9" w:rsidRDefault="0004685C" w:rsidP="0004685C">
      <w:pPr>
        <w:pStyle w:val="ProductList-Body"/>
        <w:rPr>
          <w:b/>
          <w:color w:val="00188F"/>
        </w:rPr>
      </w:pPr>
      <w:r>
        <w:rPr>
          <w:b/>
          <w:color w:val="00188F"/>
        </w:rPr>
        <w:t>Yderligere definitioner</w:t>
      </w:r>
      <w:r w:rsidRPr="003D27D4">
        <w:rPr>
          <w:b/>
          <w:color w:val="00188F"/>
        </w:rPr>
        <w:t>:</w:t>
      </w:r>
    </w:p>
    <w:p w14:paraId="7810996B" w14:textId="6691A826" w:rsidR="0004685C" w:rsidRPr="00EF7CF9" w:rsidRDefault="00EB39B3" w:rsidP="0004685C">
      <w:pPr>
        <w:pStyle w:val="ProductList-Body"/>
        <w:spacing w:after="40"/>
      </w:pPr>
      <w:r w:rsidRPr="00EB39B3">
        <w:rPr>
          <w:szCs w:val="18"/>
        </w:rPr>
        <w:t>”</w:t>
      </w:r>
      <w:r w:rsidR="0004685C">
        <w:rPr>
          <w:b/>
          <w:color w:val="00188F"/>
        </w:rPr>
        <w:t>Cache</w:t>
      </w:r>
      <w:r w:rsidR="00971E30">
        <w:t>”</w:t>
      </w:r>
      <w:r w:rsidR="0004685C">
        <w:t xml:space="preserve"> henviser til en installation af Cache-tjenesten, der er foretaget af Kunden, således at Slutpunkterne for Cachelagringen er specificeret under fanen Cache i Administrationsportalen.</w:t>
      </w:r>
    </w:p>
    <w:p w14:paraId="2FDA8CC4" w14:textId="1D41B796" w:rsidR="0004685C" w:rsidRPr="00EF7CF9" w:rsidRDefault="00EB39B3" w:rsidP="0004685C">
      <w:pPr>
        <w:pStyle w:val="ProductList-Body"/>
        <w:spacing w:after="40"/>
      </w:pPr>
      <w:r w:rsidRPr="00EB39B3">
        <w:rPr>
          <w:szCs w:val="18"/>
        </w:rPr>
        <w:t>”</w:t>
      </w:r>
      <w:r w:rsidR="0004685C">
        <w:rPr>
          <w:b/>
          <w:color w:val="00188F"/>
        </w:rPr>
        <w:t>Cache-slutpunkter</w:t>
      </w:r>
      <w:r w:rsidR="00971E30">
        <w:t>”</w:t>
      </w:r>
      <w:r w:rsidR="0004685C">
        <w:t xml:space="preserve"> henviser til de slutpunkter, hvorfra der kan opnås adgang til en Cache.</w:t>
      </w:r>
    </w:p>
    <w:p w14:paraId="6E570E72" w14:textId="38746013" w:rsidR="0004685C" w:rsidRPr="00ED4527" w:rsidRDefault="00EB39B3" w:rsidP="0004685C">
      <w:pPr>
        <w:pStyle w:val="ProductList-Body"/>
        <w:spacing w:after="40"/>
        <w:rPr>
          <w:color w:val="000000" w:themeColor="text1"/>
        </w:rPr>
      </w:pPr>
      <w:r w:rsidRPr="00EB39B3">
        <w:rPr>
          <w:szCs w:val="18"/>
        </w:rPr>
        <w:t>”</w:t>
      </w:r>
      <w:r w:rsidR="0004685C">
        <w:rPr>
          <w:b/>
          <w:bCs/>
          <w:color w:val="00188F"/>
        </w:rPr>
        <w:t>Tilgængelighedszone</w:t>
      </w:r>
      <w:r w:rsidR="00971E30">
        <w:rPr>
          <w:color w:val="000000" w:themeColor="text1"/>
        </w:rPr>
        <w:t>”</w:t>
      </w:r>
      <w:r w:rsidR="0004685C">
        <w:rPr>
          <w:color w:val="000000" w:themeColor="text1"/>
        </w:rPr>
        <w:t xml:space="preserve"> er et fejlisoleret område inden for en Azure-område, som giver redundant strøm, køling og netværk.</w:t>
      </w:r>
    </w:p>
    <w:p w14:paraId="1CD2240D" w14:textId="43E3874B" w:rsidR="0004685C" w:rsidRPr="00ED4527" w:rsidRDefault="00EE6E3C" w:rsidP="00A72D77">
      <w:pPr>
        <w:pStyle w:val="ProductList-Body"/>
        <w:spacing w:before="40" w:after="40"/>
        <w:rPr>
          <w:b/>
          <w:bCs/>
          <w:color w:val="00188F"/>
        </w:rPr>
      </w:pPr>
      <w:r>
        <w:rPr>
          <w:b/>
          <w:bCs/>
          <w:color w:val="00188F"/>
        </w:rPr>
        <w:t>Oppetidsberegning og Serviceniveauer for Cache-tjenesten</w:t>
      </w:r>
    </w:p>
    <w:p w14:paraId="44BDCB48" w14:textId="1EC28027" w:rsidR="0004685C" w:rsidRPr="00EF7CF9" w:rsidRDefault="00EB39B3" w:rsidP="0004685C">
      <w:pPr>
        <w:pStyle w:val="ProductList-Body"/>
        <w:spacing w:after="40"/>
      </w:pPr>
      <w:r w:rsidRPr="00EB39B3">
        <w:rPr>
          <w:szCs w:val="18"/>
        </w:rPr>
        <w:t>”</w:t>
      </w:r>
      <w:r w:rsidR="0004685C">
        <w:rPr>
          <w:b/>
          <w:color w:val="00188F"/>
        </w:rPr>
        <w:t>Installationsminutter</w:t>
      </w:r>
      <w:r w:rsidR="00971E30">
        <w:t>”</w:t>
      </w:r>
      <w:r w:rsidR="0004685C">
        <w:t xml:space="preserve"> er det samlede antal minutter, som en Cache har været installeret i Microsoft Azure i løbet af en Gældende Periode.</w:t>
      </w:r>
    </w:p>
    <w:p w14:paraId="402C6AB7" w14:textId="7133452E" w:rsidR="0004685C" w:rsidRPr="00EF7CF9" w:rsidRDefault="00EB39B3" w:rsidP="0004685C">
      <w:pPr>
        <w:pStyle w:val="ProductList-Body"/>
      </w:pPr>
      <w:r w:rsidRPr="00EB39B3">
        <w:rPr>
          <w:szCs w:val="18"/>
        </w:rPr>
        <w:t>”</w:t>
      </w:r>
      <w:r w:rsidR="0004685C">
        <w:rPr>
          <w:b/>
          <w:color w:val="00188F"/>
        </w:rPr>
        <w:t>Maks. Antal Tilgængelige Minutter</w:t>
      </w:r>
      <w:r w:rsidR="00971E30">
        <w:t>”</w:t>
      </w:r>
      <w:r w:rsidR="0004685C">
        <w:t xml:space="preserve"> er summen af alle Installationsminutter på tværs af alle Caches, der er installeret af Kunden i et Microsoft Azure-abonnement i løbet af en Gældende Periode.</w:t>
      </w:r>
    </w:p>
    <w:p w14:paraId="0306B4FE" w14:textId="77777777" w:rsidR="0004685C" w:rsidRPr="00EF7CF9" w:rsidRDefault="0004685C" w:rsidP="0004685C">
      <w:pPr>
        <w:pStyle w:val="ProductList-Body"/>
      </w:pPr>
      <w:r>
        <w:rPr>
          <w:b/>
          <w:color w:val="00188F"/>
        </w:rPr>
        <w:t>Nedetid</w:t>
      </w:r>
      <w:r w:rsidRPr="003D27D4">
        <w:rPr>
          <w:b/>
          <w:color w:val="00188F"/>
        </w:rPr>
        <w:t>:</w:t>
      </w:r>
      <w:r>
        <w:t xml:space="preserve"> Det samlede antal akkumulerede Installationsminutter på tværs af alle Caches, der er installeret af Kunden i et Microsoft Azure-abonnement, hvor Cachen ikke er tilgængelig. Et minut anses for utilgængeligt for en Cache, når der i minuttet ingen forbindelse er mellem ét eller flere af de Slutpunkter for Cachelagring, der er knyttet til Cachen, og Microsofts internetgateway.</w:t>
      </w:r>
    </w:p>
    <w:p w14:paraId="335A24D4" w14:textId="45DAE971" w:rsidR="0004685C" w:rsidRPr="00EF7CF9" w:rsidRDefault="00AC48A7" w:rsidP="0004685C">
      <w:pPr>
        <w:pStyle w:val="ProductList-Body"/>
      </w:pPr>
      <w:r>
        <w:rPr>
          <w:b/>
          <w:color w:val="00188F"/>
        </w:rPr>
        <w:t>Procentvis Oppetid</w:t>
      </w:r>
      <w:r w:rsidRPr="003D27D4">
        <w:rPr>
          <w:b/>
          <w:color w:val="00188F"/>
        </w:rPr>
        <w:t>:</w:t>
      </w:r>
      <w:r>
        <w:t xml:space="preserve"> Procentvis Oppetid beregnes ved hjælp af følgende formel:</w:t>
      </w:r>
    </w:p>
    <w:p w14:paraId="2443A778" w14:textId="77777777" w:rsidR="0004685C" w:rsidRPr="00EF7CF9" w:rsidRDefault="0004685C" w:rsidP="0004685C">
      <w:pPr>
        <w:pStyle w:val="ProductList-Body"/>
      </w:pPr>
    </w:p>
    <w:p w14:paraId="527C77E4" w14:textId="6653CD58"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4A2589">
        <w:rPr>
          <w:b/>
          <w:color w:val="00188F"/>
        </w:rPr>
        <w:t>Serviceniveauer og Tjenestetilgodehavender, der er gældende for Kundens brug af Cachetjenesten, kan variere baseret på Cachetjenestens installationsbetingelser og -niveau.</w:t>
      </w:r>
      <w:r>
        <w:rPr>
          <w:b/>
          <w:color w:val="00188F"/>
        </w:rPr>
        <w:t xml:space="preserve"> </w:t>
      </w:r>
      <w:r>
        <w:t>Medmindre andet er angivet i det ovenstående, er følgende Serviceniveauer og Tjenestetilgodehavender gældende for Kundens brug af Cachetjenesten, der Azure Managed Cache Service eller Standard-, Premium-, Enterprise- og Enterprise-flash-niveauet af Azure Redis Cache-tjenesten. Basic-niveauet af Azure Redis for Cache er ikke omfattet af denne SLA.</w:t>
      </w:r>
    </w:p>
    <w:p w14:paraId="66DD2F7D" w14:textId="77777777" w:rsidR="0004685C" w:rsidRPr="00EF7CF9" w:rsidRDefault="0004685C" w:rsidP="0004685C">
      <w:pPr>
        <w:pStyle w:val="ProductList-Body"/>
        <w:spacing w:before="120"/>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Pr="004A2589"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For enhver cache på Enterprise- eller Enterprise-niveau, der er installeret i tre eller flere Tilgængelighedszoner i den samme Azure-region, gælder følgende Serviceniveauer og Tjenestetilgodehavende for Kundens brug af Cachetjenesten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Pr="004A2589" w:rsidRDefault="0004685C" w:rsidP="0004685C">
      <w:pPr>
        <w:pStyle w:val="ProductList-Body"/>
        <w:rPr>
          <w:sz w:val="12"/>
          <w:szCs w:val="12"/>
        </w:rPr>
      </w:pPr>
    </w:p>
    <w:p w14:paraId="08C85FED" w14:textId="77777777" w:rsidR="0004685C" w:rsidRPr="00E8786A" w:rsidRDefault="0004685C" w:rsidP="0004685C">
      <w:pPr>
        <w:pStyle w:val="ProductList-Body"/>
        <w:rPr>
          <w:spacing w:val="-2"/>
        </w:rPr>
      </w:pPr>
      <w:r w:rsidRPr="00E8786A">
        <w:rPr>
          <w:b/>
          <w:color w:val="00188F"/>
          <w:spacing w:val="-2"/>
        </w:rPr>
        <w:t>For enhver Cache på Enterprise- og Enterprise Flash-niveau, der er installeret (1) i mindst tre Azure-regioner og tre eller flere Tilgængelighedszoner i disse regioner og (2) med aktiv georeplikering aktiveret for alle Cacheforekomster, når den aktive georeplikeringsfunktion er aktiveret og generelt tilgængelig (dvs. ikke i preview), gælder følgende Serviceniveauer og Tjenestetilgodehavender for Kundens brug af Cachetjenesten.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1" w:name="_Toc457821544"/>
    <w:p w14:paraId="16B4F486" w14:textId="4897D578" w:rsidR="0004685C" w:rsidRPr="00EF7CF9" w:rsidRDefault="00D76F7A"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1C0679C" w14:textId="77777777" w:rsidR="00EF745D" w:rsidRPr="00BA6F19" w:rsidRDefault="00EF745D" w:rsidP="00EF745D">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172" w:name="_Toc52348946"/>
      <w:bookmarkEnd w:id="171"/>
      <w:r>
        <w:rPr>
          <w:rFonts w:ascii="Calibri Light" w:eastAsia="Calibri" w:hAnsi="Calibri Light" w:cs="Arial"/>
          <w:b/>
          <w:color w:val="0072C6"/>
          <w:sz w:val="28"/>
        </w:rPr>
        <w:t>Azure Chaos Studio</w:t>
      </w:r>
    </w:p>
    <w:p w14:paraId="2D53AA9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”Handlingsminutter”</w:t>
      </w:r>
      <w:r>
        <w:rPr>
          <w:rFonts w:ascii="Calibri" w:eastAsia="Calibri" w:hAnsi="Calibri" w:cs="Arial"/>
          <w:sz w:val="18"/>
          <w:bdr w:val="none" w:sz="0" w:space="0" w:color="auto" w:frame="1"/>
        </w:rPr>
        <w:t> er det samlede antal minutter, som et givet Azure Chaos Studio-eksperiment anvender en handling i forhold til en målressource i Microsoft Azure i en Gældende Periode. Handlingsminutter måles fra det tidspunkt, hvor et eksperiment starter en handling, til det tidspunkt, hvor en handling har kørt i den forhåndskonfigurerede varighed eller er afsluttet. Et eksperiment kan bestå af en eller flere handlinger, der kører sekventielt eller samtidigt.</w:t>
      </w:r>
    </w:p>
    <w:p w14:paraId="7DC4DB7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”Samlet Antal Minutter”</w:t>
      </w:r>
      <w:r>
        <w:rPr>
          <w:rFonts w:ascii="Calibri" w:eastAsia="Calibri" w:hAnsi="Calibri" w:cs="Arial"/>
          <w:sz w:val="18"/>
          <w:bdr w:val="none" w:sz="0" w:space="0" w:color="auto" w:frame="1"/>
        </w:rPr>
        <w:t> er summen af alle Handlingsminutter i et givet Microsoft Azure-abonnement i en Gældende Periode.</w:t>
      </w:r>
    </w:p>
    <w:p w14:paraId="0424584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”Nedetid”</w:t>
      </w:r>
      <w:r>
        <w:rPr>
          <w:rFonts w:ascii="Calibri" w:eastAsia="Calibri" w:hAnsi="Calibri" w:cs="Arial"/>
          <w:sz w:val="18"/>
          <w:bdr w:val="none" w:sz="0" w:space="0" w:color="auto" w:frame="1"/>
        </w:rPr>
        <w:t> evalueres i trin på 1 minut for hver handling, der er aktiv, og er summen af alle Handlingsminutter i et givet Microsoft Azure-abonnement i løbet af en Gældende Periode, hvor Chaos Studio ikke er tilgængelig. Et minut for et givet eksperiment anses som ikke værende tilgængeligt, hvis mindst én anmodning om stop af eksperiment, der behandles af Chaos Studio, inden for det pågældende interval på 1 minut returnerer en 500-fejl</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Hvis Chaos Studio ikke behandler nogen anmodning om stop af eksperiment inden for et givet interval på 1 minut, anses Nedetiden for intervallet at være 0 minutter.</w:t>
      </w:r>
    </w:p>
    <w:p w14:paraId="015C1D0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”Procentvis Oppetid”:</w:t>
      </w:r>
      <w:r>
        <w:rPr>
          <w:rFonts w:ascii="Calibri" w:eastAsia="Calibri" w:hAnsi="Calibri" w:cs="Arial"/>
          <w:sz w:val="18"/>
          <w:bdr w:val="none" w:sz="0" w:space="0" w:color="auto" w:frame="1"/>
        </w:rPr>
        <w:t xml:space="preserve"> Den Procentvise Oppetid beregnes ved hjælp af følgende formel:</w:t>
      </w:r>
    </w:p>
    <w:p w14:paraId="45D2389C" w14:textId="77777777" w:rsidR="00EF745D" w:rsidRPr="00BA6F19" w:rsidRDefault="00EF745D" w:rsidP="00EF745D">
      <w:pPr>
        <w:shd w:val="clear" w:color="auto" w:fill="FFFFFF"/>
        <w:spacing w:after="0" w:line="240" w:lineRule="auto"/>
        <w:rPr>
          <w:rFonts w:ascii="Calibri Light" w:eastAsia="Times New Roman" w:hAnsi="Calibri Light" w:cs="Calibri Light"/>
          <w:color w:val="242424"/>
          <w:sz w:val="18"/>
          <w:szCs w:val="18"/>
        </w:rPr>
      </w:pPr>
    </w:p>
    <w:p w14:paraId="2CD292D0" w14:textId="77777777" w:rsidR="00EF745D" w:rsidRPr="00BA6F19" w:rsidRDefault="00000000" w:rsidP="004A2589">
      <w:pPr>
        <w:spacing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Samlet antal Handlingsminutter – Nedetid</m:t>
              </m:r>
            </m:num>
            <m:den>
              <m:r>
                <m:rPr>
                  <m:nor/>
                </m:rPr>
                <w:rPr>
                  <w:rFonts w:ascii="Cambria Math" w:eastAsia="Calibri" w:hAnsi="Cambria Math" w:cs="Tahoma"/>
                  <w:i/>
                  <w:sz w:val="18"/>
                  <w:szCs w:val="18"/>
                </w:rPr>
                <m:t>Samlet antal Handlingsminutter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A59056" w14:textId="77777777" w:rsidR="00EF745D" w:rsidRPr="00EF7CF9" w:rsidRDefault="00EF745D" w:rsidP="00EF745D">
      <w:pPr>
        <w:pStyle w:val="ProductList-Body"/>
      </w:pPr>
      <w:r>
        <w:rPr>
          <w:b/>
          <w:color w:val="00188F"/>
        </w:rPr>
        <w:t>Tjenestetilgodehavende</w:t>
      </w:r>
      <w:r w:rsidRPr="003D27D4">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745D" w:rsidRPr="00BA6F19" w14:paraId="5E2FED25" w14:textId="77777777" w:rsidTr="005E0647">
        <w:trPr>
          <w:tblHeader/>
        </w:trPr>
        <w:tc>
          <w:tcPr>
            <w:tcW w:w="5400" w:type="dxa"/>
            <w:shd w:val="clear" w:color="auto" w:fill="0072C6"/>
          </w:tcPr>
          <w:p w14:paraId="16E2C082"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13FFFA3F"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EF745D" w:rsidRPr="00BA6F19" w14:paraId="7A922A9F" w14:textId="77777777" w:rsidTr="005E0647">
        <w:tc>
          <w:tcPr>
            <w:tcW w:w="5400" w:type="dxa"/>
          </w:tcPr>
          <w:p w14:paraId="6FA98F5D"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6EDC457"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EF745D" w:rsidRPr="00BA6F19" w14:paraId="54A4B47A" w14:textId="77777777" w:rsidTr="005E0647">
        <w:tc>
          <w:tcPr>
            <w:tcW w:w="5400" w:type="dxa"/>
          </w:tcPr>
          <w:p w14:paraId="547A20F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C50038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77E268A" w14:textId="4E7A220B" w:rsidR="008B41DD" w:rsidRPr="00EF745D" w:rsidRDefault="00EF745D" w:rsidP="00EF745D">
      <w:pPr>
        <w:shd w:val="clear" w:color="auto" w:fill="808080"/>
        <w:spacing w:before="120" w:after="240" w:line="240" w:lineRule="auto"/>
        <w:jc w:val="right"/>
        <w:rPr>
          <w:rFonts w:ascii="Calibri" w:eastAsia="Calibri" w:hAnsi="Calibri" w:cs="Arial"/>
          <w:sz w:val="16"/>
          <w:szCs w:val="16"/>
        </w:rPr>
      </w:pPr>
      <w:hyperlink w:anchor="TOC" w:tooltip="Indholdsfortegnelse" w:history="1">
        <w:r>
          <w:rPr>
            <w:rFonts w:ascii="Calibri" w:eastAsia="Calibri" w:hAnsi="Calibri" w:cs="Arial"/>
            <w:color w:val="0563C1"/>
            <w:sz w:val="16"/>
            <w:szCs w:val="16"/>
            <w:u w:val="single"/>
          </w:rPr>
          <w:t>Indholdsfortegnelse</w:t>
        </w:r>
      </w:hyperlink>
      <w:r>
        <w:rPr>
          <w:rFonts w:ascii="Calibri" w:eastAsia="Calibri" w:hAnsi="Calibri" w:cs="Arial"/>
          <w:sz w:val="16"/>
          <w:szCs w:val="16"/>
        </w:rPr>
        <w:t xml:space="preserve"> / </w:t>
      </w:r>
      <w:hyperlink w:anchor="Definitioner" w:tooltip="Definitioner" w:history="1">
        <w:r>
          <w:rPr>
            <w:rFonts w:ascii="Calibri" w:eastAsia="Calibri" w:hAnsi="Calibri" w:cs="Arial"/>
            <w:color w:val="0563C1"/>
            <w:sz w:val="16"/>
            <w:szCs w:val="16"/>
            <w:u w:val="single"/>
          </w:rPr>
          <w:t>Definitioner</w:t>
        </w:r>
      </w:hyperlink>
    </w:p>
    <w:p w14:paraId="391B251F" w14:textId="77777777" w:rsidR="00FA4844" w:rsidRPr="00EF7CF9" w:rsidRDefault="00FA4844" w:rsidP="00B47B54">
      <w:pPr>
        <w:pStyle w:val="ProductList-Offering2Heading"/>
        <w:keepNext/>
        <w:tabs>
          <w:tab w:val="clear" w:pos="360"/>
          <w:tab w:val="clear" w:pos="720"/>
          <w:tab w:val="clear" w:pos="1080"/>
        </w:tabs>
        <w:outlineLvl w:val="2"/>
      </w:pPr>
      <w:bookmarkStart w:id="173" w:name="_Toc178001449"/>
      <w:r>
        <w:t>Skytjenester</w:t>
      </w:r>
      <w:bookmarkEnd w:id="172"/>
      <w:bookmarkEnd w:id="173"/>
    </w:p>
    <w:p w14:paraId="616BD5A6" w14:textId="77777777" w:rsidR="00FA4844" w:rsidRPr="00EF7CF9" w:rsidRDefault="00FA4844" w:rsidP="00FA4844">
      <w:pPr>
        <w:pStyle w:val="ProductList-Body"/>
        <w:rPr>
          <w:b/>
          <w:color w:val="00188F"/>
        </w:rPr>
      </w:pPr>
      <w:r>
        <w:rPr>
          <w:b/>
          <w:color w:val="00188F"/>
        </w:rPr>
        <w:t>Yderligere definitioner</w:t>
      </w:r>
      <w:r w:rsidRPr="003D27D4">
        <w:rPr>
          <w:b/>
          <w:color w:val="00188F"/>
        </w:rPr>
        <w:t>:</w:t>
      </w:r>
    </w:p>
    <w:p w14:paraId="00F034C6" w14:textId="1871866B" w:rsidR="00FA4844" w:rsidRPr="00EF7CF9" w:rsidRDefault="00EB39B3" w:rsidP="00FA4844">
      <w:pPr>
        <w:pStyle w:val="ProductList-Body"/>
      </w:pPr>
      <w:r w:rsidRPr="00EB39B3">
        <w:rPr>
          <w:szCs w:val="18"/>
        </w:rPr>
        <w:t>”</w:t>
      </w:r>
      <w:r w:rsidR="00FA4844">
        <w:rPr>
          <w:b/>
          <w:color w:val="00188F"/>
        </w:rPr>
        <w:t>Skytjenester</w:t>
      </w:r>
      <w:r w:rsidR="00971E30">
        <w:t>”</w:t>
      </w:r>
      <w:r w:rsidR="00FA4844">
        <w:t xml:space="preserve"> henviser til en række beregningsressourcer, der bruges til Web- og Arbejdsroller.</w:t>
      </w:r>
    </w:p>
    <w:p w14:paraId="1A253FE3" w14:textId="33464CB9" w:rsidR="00FA4844" w:rsidRPr="00EF7CF9" w:rsidRDefault="00EB39B3" w:rsidP="00FA4844">
      <w:pPr>
        <w:pStyle w:val="ProductList-Body"/>
      </w:pPr>
      <w:r w:rsidRPr="00EB39B3">
        <w:rPr>
          <w:szCs w:val="18"/>
        </w:rPr>
        <w:t>”</w:t>
      </w:r>
      <w:r w:rsidR="00FA4844">
        <w:rPr>
          <w:b/>
          <w:color w:val="00188F"/>
        </w:rPr>
        <w:t>Forbindelse til Rolleforekomst</w:t>
      </w:r>
      <w:r w:rsidR="00971E30">
        <w:t>”</w:t>
      </w:r>
      <w:r w:rsidR="00FA4844">
        <w:t xml:space="preserve">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2210A489" w14:textId="56934314" w:rsidR="00FA4844" w:rsidRPr="00EF7CF9" w:rsidRDefault="00EB39B3" w:rsidP="00FA4844">
      <w:pPr>
        <w:pStyle w:val="ProductList-Body"/>
      </w:pPr>
      <w:r w:rsidRPr="00EB39B3">
        <w:rPr>
          <w:szCs w:val="18"/>
        </w:rPr>
        <w:t>”</w:t>
      </w:r>
      <w:r w:rsidR="00FA4844">
        <w:rPr>
          <w:b/>
          <w:color w:val="00188F"/>
        </w:rPr>
        <w:t>Lejer</w:t>
      </w:r>
      <w:r w:rsidR="00971E30">
        <w:t>”</w:t>
      </w:r>
      <w:r w:rsidR="00FA4844">
        <w:t xml:space="preserve"> repræsenterer én eller flere roller, der hver især består af én eller flere rolleforekomster, som er installeret i en enkelt pakke.</w:t>
      </w:r>
    </w:p>
    <w:p w14:paraId="7384DC2B" w14:textId="7C58485C" w:rsidR="00FA4844" w:rsidRPr="00EF7CF9" w:rsidRDefault="00EB39B3" w:rsidP="00FA4844">
      <w:pPr>
        <w:pStyle w:val="ProductList-Body"/>
      </w:pPr>
      <w:r w:rsidRPr="00EB39B3">
        <w:rPr>
          <w:szCs w:val="18"/>
        </w:rPr>
        <w:t>”</w:t>
      </w:r>
      <w:r w:rsidR="00FA4844">
        <w:rPr>
          <w:b/>
          <w:color w:val="00188F"/>
        </w:rPr>
        <w:t>Opdateringsdomæne</w:t>
      </w:r>
      <w:r w:rsidR="00971E30">
        <w:t>”</w:t>
      </w:r>
      <w:r w:rsidR="00FA4844">
        <w:t xml:space="preserve"> henviser til en række Microsoft Azure-forekomster, der udføres platformsopdateringer på samtidig.</w:t>
      </w:r>
    </w:p>
    <w:p w14:paraId="4AFF4F40" w14:textId="75172E52" w:rsidR="00FA4844" w:rsidRPr="00EF7CF9" w:rsidRDefault="00EB39B3" w:rsidP="00FA4844">
      <w:pPr>
        <w:pStyle w:val="ProductList-Body"/>
      </w:pPr>
      <w:r w:rsidRPr="00EB39B3">
        <w:rPr>
          <w:szCs w:val="18"/>
        </w:rPr>
        <w:t>”</w:t>
      </w:r>
      <w:r w:rsidR="00FA4844">
        <w:rPr>
          <w:b/>
          <w:color w:val="00188F"/>
        </w:rPr>
        <w:t>Webrolle</w:t>
      </w:r>
      <w:r w:rsidR="00971E30">
        <w:t>”</w:t>
      </w:r>
      <w:r w:rsidR="00FA4844">
        <w:t xml:space="preserve"> er en komponent under Skytjenester, som køres i Azure-kørselsmiljøet, og som er tilpasset til webprogrammering, der understøttes af IIS og ASP.NET.</w:t>
      </w:r>
    </w:p>
    <w:p w14:paraId="3F902297" w14:textId="0E48544D" w:rsidR="00FA4844" w:rsidRPr="00EF7CF9" w:rsidRDefault="00EB39B3" w:rsidP="00FA4844">
      <w:pPr>
        <w:pStyle w:val="ProductList-Body"/>
      </w:pPr>
      <w:r w:rsidRPr="00EB39B3">
        <w:rPr>
          <w:szCs w:val="18"/>
        </w:rPr>
        <w:t>”</w:t>
      </w:r>
      <w:r w:rsidR="00FA4844">
        <w:rPr>
          <w:b/>
          <w:color w:val="00188F"/>
        </w:rPr>
        <w:t>Arbejdsrolle</w:t>
      </w:r>
      <w:r w:rsidR="00971E30">
        <w:t>”</w:t>
      </w:r>
      <w:r w:rsidR="00FA4844">
        <w:rPr>
          <w:b/>
          <w:color w:val="00188F"/>
        </w:rPr>
        <w:t xml:space="preserve"> </w:t>
      </w:r>
      <w:r w:rsidR="00FA4844">
        <w:t>er en komponent under Skytjenester, som køres i Azure-kørselsmiljøet, og som er nyttig i forbindelse med generaliseret udvikling og kan udføre baggrundsbehandling for en Webrolle.</w:t>
      </w:r>
    </w:p>
    <w:p w14:paraId="6B4E981E" w14:textId="4AAE9CA8" w:rsidR="00FA4844" w:rsidRPr="00ED4527" w:rsidRDefault="00EE6E3C" w:rsidP="00FA4844">
      <w:pPr>
        <w:pStyle w:val="ProductList-Body"/>
        <w:spacing w:before="120"/>
        <w:rPr>
          <w:b/>
          <w:bCs/>
          <w:color w:val="00188F"/>
        </w:rPr>
      </w:pPr>
      <w:r>
        <w:rPr>
          <w:b/>
          <w:bCs/>
          <w:color w:val="00188F"/>
        </w:rPr>
        <w:t>Oppetidsberegning og Serviceniveauer for Cloud-tjenesterne</w:t>
      </w:r>
    </w:p>
    <w:p w14:paraId="412EA3FF" w14:textId="58012555" w:rsidR="00FA4844" w:rsidRPr="00EF7CF9" w:rsidRDefault="00EB39B3" w:rsidP="00FA4844">
      <w:pPr>
        <w:pStyle w:val="ProductList-Body"/>
      </w:pPr>
      <w:r w:rsidRPr="00EB39B3">
        <w:rPr>
          <w:szCs w:val="18"/>
        </w:rPr>
        <w:t>”</w:t>
      </w:r>
      <w:r w:rsidR="00FA4844">
        <w:rPr>
          <w:b/>
          <w:color w:val="00188F"/>
        </w:rPr>
        <w:t>Maks. Antal Tilgængelige Minutter</w:t>
      </w:r>
      <w:r w:rsidR="00971E30">
        <w:t>”</w:t>
      </w:r>
      <w:r w:rsidR="00FA4844">
        <w:t xml:space="preserve"> er det samlede antal akkumulerede minutter i løbet af en Gældende Periode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5563319" w14:textId="77777777" w:rsidR="00FA4844" w:rsidRPr="00EF7CF9" w:rsidRDefault="00FA4844" w:rsidP="00FA4844">
      <w:pPr>
        <w:pStyle w:val="ProductList-Body"/>
      </w:pPr>
      <w:r>
        <w:rPr>
          <w:b/>
          <w:color w:val="00188F"/>
        </w:rPr>
        <w:t>Nedetid</w:t>
      </w:r>
      <w:r w:rsidRPr="003D27D4">
        <w:rPr>
          <w:b/>
          <w:color w:val="00188F"/>
        </w:rPr>
        <w:t>:</w:t>
      </w:r>
      <w:r>
        <w:t xml:space="preserve"> Det samlede antal akkumulerede minutter, som er en del af det Maks. Antal Tilgængelige Minutter, hvor der ikke er nogen Forbindelse til Rolleforekomst.</w:t>
      </w:r>
    </w:p>
    <w:p w14:paraId="46F3082B" w14:textId="3E1C36D7" w:rsidR="00FA4844" w:rsidRPr="00EF7CF9" w:rsidRDefault="00AC48A7" w:rsidP="00FA4844">
      <w:pPr>
        <w:pStyle w:val="ProductList-Body"/>
      </w:pPr>
      <w:r>
        <w:rPr>
          <w:b/>
          <w:color w:val="00188F"/>
        </w:rPr>
        <w:t>Procentvis Oppetid</w:t>
      </w:r>
      <w:r w:rsidRPr="003D27D4">
        <w:rPr>
          <w:b/>
          <w:color w:val="00188F"/>
        </w:rPr>
        <w:t>:</w:t>
      </w:r>
      <w:r>
        <w:t xml:space="preserve"> Den Procentvise Oppetid fremgår af følgende formel:</w:t>
      </w:r>
    </w:p>
    <w:p w14:paraId="748D3B66" w14:textId="77777777" w:rsidR="00FA4844" w:rsidRPr="00EF7CF9" w:rsidRDefault="00FA4844" w:rsidP="00FA4844">
      <w:pPr>
        <w:pStyle w:val="ProductList-Body"/>
        <w:rPr>
          <w:szCs w:val="18"/>
        </w:rPr>
      </w:pPr>
    </w:p>
    <w:p w14:paraId="692CB9D4" w14:textId="05D44E56" w:rsidR="00FA4844" w:rsidRPr="00EF7CF9" w:rsidRDefault="00E41956" w:rsidP="00567801">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Tjenestetilgodehavende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B073644" w:rsidR="00FA4844" w:rsidRPr="00EF7CF9" w:rsidRDefault="00D76F7A"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8AE841E" w14:textId="3B0A81AA" w:rsidR="00014752" w:rsidRPr="00EF7CF9" w:rsidRDefault="00014752" w:rsidP="00014752">
      <w:pPr>
        <w:pStyle w:val="ProductList-Offering2Heading"/>
        <w:keepNext/>
        <w:tabs>
          <w:tab w:val="clear" w:pos="360"/>
          <w:tab w:val="clear" w:pos="720"/>
          <w:tab w:val="clear" w:pos="1080"/>
        </w:tabs>
        <w:outlineLvl w:val="2"/>
      </w:pPr>
      <w:bookmarkStart w:id="174" w:name="_Toc52348980"/>
      <w:bookmarkStart w:id="175" w:name="_Toc178001450"/>
      <w:r>
        <w:t xml:space="preserve">Azure </w:t>
      </w:r>
      <w:r w:rsidR="00A4007B">
        <w:t>AI</w:t>
      </w:r>
      <w:r>
        <w:t xml:space="preserve"> Search</w:t>
      </w:r>
      <w:bookmarkEnd w:id="174"/>
      <w:bookmarkEnd w:id="175"/>
    </w:p>
    <w:p w14:paraId="6A0F4491" w14:textId="77777777" w:rsidR="00014752" w:rsidRPr="00EF7CF9" w:rsidRDefault="00014752" w:rsidP="00014752">
      <w:pPr>
        <w:pStyle w:val="ProductList-Body"/>
      </w:pPr>
      <w:r>
        <w:rPr>
          <w:b/>
          <w:color w:val="00188F"/>
        </w:rPr>
        <w:t>Yderligere definitioner</w:t>
      </w:r>
      <w:r w:rsidRPr="003D27D4">
        <w:rPr>
          <w:b/>
          <w:color w:val="00188F"/>
        </w:rPr>
        <w:t>:</w:t>
      </w:r>
    </w:p>
    <w:p w14:paraId="66C66E6D" w14:textId="2F0C829F" w:rsidR="00014752" w:rsidRPr="00EF7CF9" w:rsidRDefault="00EB39B3" w:rsidP="00014752">
      <w:pPr>
        <w:pStyle w:val="ProductList-Body"/>
        <w:spacing w:after="40"/>
      </w:pPr>
      <w:r w:rsidRPr="00EB39B3">
        <w:rPr>
          <w:szCs w:val="18"/>
        </w:rPr>
        <w:t>”</w:t>
      </w:r>
      <w:r w:rsidR="00014752">
        <w:rPr>
          <w:b/>
          <w:color w:val="00188F"/>
        </w:rPr>
        <w:t>Gennemsnitlig Hyppighed for fejl</w:t>
      </w:r>
      <w:r w:rsidR="00971E30">
        <w:t>”</w:t>
      </w:r>
      <w:r w:rsidR="00014752">
        <w:t xml:space="preserve"> for en Gældende Periode er summen af Hyppigheder for fejl for hver time i den Gældende Periode divideret med det samlede antal timer i den Gældende Periode.</w:t>
      </w:r>
    </w:p>
    <w:p w14:paraId="6587402F" w14:textId="0F5365C6" w:rsidR="00014752" w:rsidRPr="00EF7CF9" w:rsidRDefault="00EB39B3" w:rsidP="00014752">
      <w:pPr>
        <w:pStyle w:val="ProductList-Body"/>
        <w:spacing w:after="40"/>
      </w:pPr>
      <w:r w:rsidRPr="00EB39B3">
        <w:rPr>
          <w:szCs w:val="18"/>
        </w:rPr>
        <w:t>”</w:t>
      </w:r>
      <w:r w:rsidR="00014752">
        <w:rPr>
          <w:b/>
          <w:color w:val="00188F"/>
        </w:rPr>
        <w:t>Fejlhyppighed</w:t>
      </w:r>
      <w:r w:rsidR="00971E30">
        <w:t>”</w:t>
      </w:r>
      <w:r w:rsidR="00014752">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w:t>
      </w:r>
    </w:p>
    <w:p w14:paraId="10B63D31" w14:textId="39724E46" w:rsidR="00014752" w:rsidRPr="00EF7CF9" w:rsidRDefault="00EB39B3" w:rsidP="00014752">
      <w:pPr>
        <w:pStyle w:val="ProductList-Body"/>
        <w:spacing w:after="40"/>
      </w:pPr>
      <w:r w:rsidRPr="00EB39B3">
        <w:rPr>
          <w:szCs w:val="18"/>
        </w:rPr>
        <w:t>”</w:t>
      </w:r>
      <w:r w:rsidR="00014752">
        <w:rPr>
          <w:b/>
          <w:color w:val="00188F"/>
        </w:rPr>
        <w:t>Udeladte anmodninger</w:t>
      </w:r>
      <w:r w:rsidR="00971E30">
        <w:t>”</w:t>
      </w:r>
      <w:r w:rsidR="00014752">
        <w:t xml:space="preserve"> er alle anmodninger, der er begrænset, fordi de ressourcer, der er allokeret til en Search-tjenesteforekomst, er opbrugt, som angivet af en HTTP 503-statuskode og en svarheader, der angiver at anmodningen er begrænset.</w:t>
      </w:r>
    </w:p>
    <w:p w14:paraId="3A564CC7" w14:textId="16250C08" w:rsidR="00014752" w:rsidRPr="00EF7CF9" w:rsidRDefault="00EB39B3" w:rsidP="00014752">
      <w:pPr>
        <w:pStyle w:val="ProductList-Body"/>
        <w:spacing w:after="40"/>
      </w:pPr>
      <w:r w:rsidRPr="00EB39B3">
        <w:rPr>
          <w:szCs w:val="18"/>
        </w:rPr>
        <w:t>”</w:t>
      </w:r>
      <w:r w:rsidR="00014752">
        <w:rPr>
          <w:b/>
          <w:color w:val="00188F"/>
        </w:rPr>
        <w:t>Mislykkede anmodninger</w:t>
      </w:r>
      <w:r w:rsidR="00971E30">
        <w:t>”</w:t>
      </w:r>
      <w:r w:rsidR="00014752">
        <w:t xml:space="preserve"> er rækken af alle anmodninger inden for Samlet Antal Anmodninger, der ikke returnerer en Gennemførelseskode eller et HTTP 4xx-svar.</w:t>
      </w:r>
    </w:p>
    <w:p w14:paraId="1BCC4F2E" w14:textId="30EAF384" w:rsidR="00014752" w:rsidRPr="00EF7CF9" w:rsidRDefault="00EB39B3" w:rsidP="00014752">
      <w:pPr>
        <w:pStyle w:val="ProductList-Body"/>
        <w:spacing w:after="40"/>
      </w:pPr>
      <w:r w:rsidRPr="00EB39B3">
        <w:rPr>
          <w:szCs w:val="18"/>
        </w:rPr>
        <w:t>”</w:t>
      </w:r>
      <w:r w:rsidR="00014752">
        <w:rPr>
          <w:b/>
          <w:color w:val="00188F"/>
        </w:rPr>
        <w:t>Replika</w:t>
      </w:r>
      <w:r w:rsidR="00971E30">
        <w:t>”</w:t>
      </w:r>
      <w:r w:rsidR="00014752">
        <w:t xml:space="preserve"> er en kopi af et søgeindeks i en Search-tjenesteforekomst.</w:t>
      </w:r>
    </w:p>
    <w:p w14:paraId="080645DF" w14:textId="762AE3AD" w:rsidR="00014752" w:rsidRPr="00EF7CF9" w:rsidRDefault="00EB39B3" w:rsidP="00014752">
      <w:pPr>
        <w:pStyle w:val="ProductList-Body"/>
        <w:spacing w:after="40"/>
      </w:pPr>
      <w:r w:rsidRPr="00EB39B3">
        <w:rPr>
          <w:szCs w:val="18"/>
        </w:rPr>
        <w:t>”</w:t>
      </w:r>
      <w:r w:rsidR="00014752">
        <w:rPr>
          <w:b/>
          <w:color w:val="00188F"/>
        </w:rPr>
        <w:t>Search-tjenesteforekomst</w:t>
      </w:r>
      <w:r w:rsidR="00971E30">
        <w:t>”</w:t>
      </w:r>
      <w:r w:rsidR="00014752">
        <w:t xml:space="preserve"> er en Azure Search-tjenesteforekomst, der indeholder et eller flere søgeindekser.</w:t>
      </w:r>
    </w:p>
    <w:p w14:paraId="73B32B4A" w14:textId="0E5C1032" w:rsidR="00014752" w:rsidRPr="00EF7CF9" w:rsidRDefault="00EB39B3" w:rsidP="00014752">
      <w:pPr>
        <w:pStyle w:val="ProductList-Body"/>
      </w:pPr>
      <w:r w:rsidRPr="00EB39B3">
        <w:rPr>
          <w:szCs w:val="18"/>
        </w:rPr>
        <w:t>”</w:t>
      </w:r>
      <w:r w:rsidR="00014752">
        <w:rPr>
          <w:b/>
          <w:color w:val="00188F"/>
        </w:rPr>
        <w:t>Samlet Antal Anmodninger</w:t>
      </w:r>
      <w:r w:rsidR="00971E30">
        <w:t>”</w:t>
      </w:r>
      <w:r w:rsidR="00014752">
        <w:t xml:space="preserve"> er sættet af (i) alle anmodninger om at opdatere en Search-tjenesteforekomst, der har tre eller flere Replikaer, plus (ii) alle anmodninger om at sende forespørgsel om en Search-tjenesteforekomst, der har to eller flere Replikaer, ud over Udeladte anmodninger, inden for et interval på én time i et Azure-abonnement i løbet af en Gældende Periode.</w:t>
      </w:r>
    </w:p>
    <w:p w14:paraId="376FF54B" w14:textId="29E324F0" w:rsidR="00014752" w:rsidRDefault="00AC48A7" w:rsidP="00014752">
      <w:pPr>
        <w:pStyle w:val="ProductList-Body"/>
      </w:pPr>
      <w:r>
        <w:rPr>
          <w:b/>
          <w:color w:val="00188F"/>
        </w:rPr>
        <w:t>Procentvis Oppetid</w:t>
      </w:r>
      <w:r w:rsidRPr="003D27D4">
        <w:rPr>
          <w:b/>
          <w:color w:val="00188F"/>
        </w:rPr>
        <w:t>:</w:t>
      </w:r>
      <w:r>
        <w:t xml:space="preserve"> Procentvis Oppetid beregnes ved hjælp af følgende formel:</w:t>
      </w:r>
    </w:p>
    <w:p w14:paraId="5D22056D" w14:textId="77777777" w:rsidR="00014752" w:rsidRPr="00EF7CF9" w:rsidRDefault="00014752" w:rsidP="00014752">
      <w:pPr>
        <w:pStyle w:val="ProductList-Body"/>
      </w:pPr>
    </w:p>
    <w:p w14:paraId="7D3715DD" w14:textId="0A778008" w:rsidR="00014752" w:rsidRPr="00EF7CF9" w:rsidRDefault="00E41956" w:rsidP="00E41956">
      <w:pPr>
        <w:spacing w:after="120"/>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Gennemsnitlig Fejlhyppighed</m:t>
          </m:r>
        </m:oMath>
      </m:oMathPara>
    </w:p>
    <w:p w14:paraId="454EB55F" w14:textId="77777777" w:rsidR="00014752" w:rsidRPr="00EF7CF9" w:rsidRDefault="00014752" w:rsidP="00014752">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Tjenestetilgodehavende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0D4AD14" w:rsidR="00014752" w:rsidRPr="00EF7CF9" w:rsidRDefault="00D76F7A"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6" w:name="_Toc468346589"/>
      <w:bookmarkStart w:id="177" w:name="MicrosoftCognitiveServices"/>
      <w:bookmarkStart w:id="178" w:name="_Toc52348972"/>
      <w:bookmarkStart w:id="179" w:name="_Toc178001451"/>
      <w:r>
        <w:t>Azure Cognitive Services</w:t>
      </w:r>
      <w:bookmarkEnd w:id="176"/>
      <w:bookmarkEnd w:id="177"/>
      <w:bookmarkEnd w:id="178"/>
      <w:bookmarkEnd w:id="179"/>
    </w:p>
    <w:p w14:paraId="42DC8CF4" w14:textId="77777777" w:rsidR="00FE45CF" w:rsidRPr="00EB39B3" w:rsidRDefault="00FE45CF" w:rsidP="00FE45CF">
      <w:pPr>
        <w:pStyle w:val="ProductList-Body"/>
        <w:rPr>
          <w:rFonts w:cstheme="minorHAnsi"/>
          <w:szCs w:val="18"/>
        </w:rPr>
      </w:pPr>
      <w:r w:rsidRPr="00EB39B3">
        <w:rPr>
          <w:rFonts w:cstheme="minorHAnsi"/>
          <w:b/>
          <w:color w:val="00188F"/>
          <w:szCs w:val="18"/>
        </w:rPr>
        <w:t>Yderligere definitioner:</w:t>
      </w:r>
    </w:p>
    <w:p w14:paraId="221837B9" w14:textId="208BCEB9" w:rsidR="00FE45CF" w:rsidRPr="00EB39B3" w:rsidRDefault="00EB39B3" w:rsidP="00FE45CF">
      <w:pPr>
        <w:pStyle w:val="NormalWeb"/>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FE45CF" w:rsidRPr="00EB39B3">
        <w:rPr>
          <w:rFonts w:asciiTheme="minorHAnsi" w:eastAsiaTheme="minorHAnsi" w:hAnsiTheme="minorHAnsi" w:cstheme="minorHAnsi"/>
          <w:b/>
          <w:color w:val="00188F"/>
          <w:sz w:val="18"/>
          <w:szCs w:val="18"/>
        </w:rPr>
        <w:t>Samlet Antal transaktionsforsøg</w:t>
      </w:r>
      <w:r w:rsidR="00971E30" w:rsidRPr="00EB39B3">
        <w:rPr>
          <w:rFonts w:asciiTheme="minorHAnsi" w:eastAsiaTheme="minorHAnsi" w:hAnsiTheme="minorHAnsi" w:cstheme="minorHAnsi"/>
          <w:sz w:val="18"/>
          <w:szCs w:val="18"/>
        </w:rPr>
        <w:t>”</w:t>
      </w:r>
      <w:r w:rsidR="00FE45CF" w:rsidRPr="00EB39B3">
        <w:rPr>
          <w:rFonts w:asciiTheme="minorHAnsi" w:hAnsiTheme="minorHAnsi" w:cstheme="minorHAnsi"/>
          <w:sz w:val="18"/>
          <w:szCs w:val="18"/>
        </w:rPr>
        <w:t xml:space="preserve"> </w:t>
      </w:r>
      <w:r w:rsidR="00FE45CF" w:rsidRPr="00EB39B3">
        <w:rPr>
          <w:rFonts w:asciiTheme="minorHAnsi" w:eastAsiaTheme="minorHAnsi" w:hAnsiTheme="minorHAnsi" w:cstheme="minorHAnsi"/>
          <w:sz w:val="18"/>
          <w:szCs w:val="18"/>
        </w:rPr>
        <w:t>er det samlede antal godkendte API-anmodninger, der er foretaget af kunden i løbet af en Gældende Periode for en Cognitive Service-API. Samlet Antal transaktionsforsøg omfatter ikke API-anmodninger, der returnerer en Fejlkode, som gentages kontinuerligt inden for et tidsrum på fem minutter, efter den første Fejlkode er modtaget.</w:t>
      </w:r>
    </w:p>
    <w:p w14:paraId="161E67D6" w14:textId="7425924A" w:rsidR="00FE45CF" w:rsidRPr="00EB39B3" w:rsidRDefault="00EB39B3" w:rsidP="00FE45CF">
      <w:pPr>
        <w:pStyle w:val="NormalWeb"/>
        <w:spacing w:before="0" w:beforeAutospacing="0" w:after="0" w:afterAutospacing="0"/>
        <w:rPr>
          <w:rFonts w:asciiTheme="minorHAnsi" w:hAnsiTheme="minorHAnsi" w:cstheme="minorHAnsi"/>
          <w:sz w:val="18"/>
          <w:szCs w:val="18"/>
        </w:rPr>
      </w:pPr>
      <w:r w:rsidRPr="00EB39B3">
        <w:rPr>
          <w:rFonts w:asciiTheme="minorHAnsi" w:hAnsiTheme="minorHAnsi" w:cstheme="minorHAnsi"/>
          <w:sz w:val="18"/>
          <w:szCs w:val="18"/>
        </w:rPr>
        <w:t>”</w:t>
      </w:r>
      <w:r w:rsidR="00FE45CF" w:rsidRPr="00EB39B3">
        <w:rPr>
          <w:rFonts w:asciiTheme="minorHAnsi" w:eastAsiaTheme="minorHAnsi" w:hAnsiTheme="minorHAnsi" w:cstheme="minorHAnsi"/>
          <w:b/>
          <w:color w:val="00188F"/>
          <w:sz w:val="18"/>
          <w:szCs w:val="18"/>
        </w:rPr>
        <w:t>Mislykkede Transaktioner</w:t>
      </w:r>
      <w:r w:rsidR="00971E30" w:rsidRPr="00EB39B3">
        <w:rPr>
          <w:rFonts w:asciiTheme="minorHAnsi" w:eastAsiaTheme="minorHAnsi" w:hAnsiTheme="minorHAnsi" w:cstheme="minorHAnsi"/>
          <w:sz w:val="18"/>
          <w:szCs w:val="18"/>
        </w:rPr>
        <w:t>”</w:t>
      </w:r>
      <w:r w:rsidR="00FE45CF" w:rsidRPr="00EB39B3">
        <w:rPr>
          <w:rFonts w:asciiTheme="minorHAnsi" w:hAnsiTheme="minorHAnsi" w:cstheme="minorHAnsi"/>
          <w:sz w:val="18"/>
          <w:szCs w:val="18"/>
        </w:rPr>
        <w:t xml:space="preserve"> </w:t>
      </w:r>
      <w:r w:rsidR="00FE45CF" w:rsidRPr="00EB39B3">
        <w:rPr>
          <w:rFonts w:asciiTheme="minorHAnsi" w:eastAsiaTheme="minorHAnsi" w:hAnsiTheme="minorHAnsi" w:cstheme="minorHAnsi"/>
          <w:sz w:val="18"/>
          <w:szCs w:val="18"/>
        </w:rPr>
        <w:t>omfatter alle anmodninger til Kognitiv Tjeneste-API'en inden for det Samlede Antal Transaktionsforsøg, der returnerer en Fejlkode. Mislykkede Transaktionsforsøg omfatter ikke API-anmodninger, der returnerer en Fejlkode, som gentages kontinuerligt inden for et tidsrum på fem minutter, efter den første Fejlkode er modtaget.</w:t>
      </w:r>
    </w:p>
    <w:p w14:paraId="495DFC0F" w14:textId="6095B0FB" w:rsidR="00FE45CF" w:rsidRPr="00EB39B3" w:rsidRDefault="00EB39B3" w:rsidP="00FE45CF">
      <w:pPr>
        <w:pStyle w:val="NormalWeb"/>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FE45CF" w:rsidRPr="00EB39B3">
        <w:rPr>
          <w:rFonts w:asciiTheme="minorHAnsi" w:eastAsiaTheme="minorHAnsi" w:hAnsiTheme="minorHAnsi" w:cstheme="minorHAnsi"/>
          <w:b/>
          <w:color w:val="00188F"/>
          <w:sz w:val="18"/>
          <w:szCs w:val="18"/>
        </w:rPr>
        <w:t>Procentvis Oppetid</w:t>
      </w:r>
      <w:r w:rsidR="00971E30" w:rsidRPr="00EB39B3">
        <w:rPr>
          <w:rFonts w:asciiTheme="minorHAnsi" w:eastAsiaTheme="minorHAnsi" w:hAnsiTheme="minorHAnsi" w:cstheme="minorHAnsi"/>
          <w:sz w:val="18"/>
          <w:szCs w:val="18"/>
        </w:rPr>
        <w:t>”</w:t>
      </w:r>
      <w:r w:rsidR="00FE45CF" w:rsidRPr="00EB39B3">
        <w:rPr>
          <w:rFonts w:asciiTheme="minorHAnsi" w:hAnsiTheme="minorHAnsi" w:cstheme="minorHAnsi"/>
          <w:sz w:val="18"/>
          <w:szCs w:val="18"/>
        </w:rPr>
        <w:t xml:space="preserve"> </w:t>
      </w:r>
      <w:r w:rsidR="00FE45CF" w:rsidRPr="00EB39B3">
        <w:rPr>
          <w:rFonts w:asciiTheme="minorHAnsi" w:eastAsiaTheme="minorHAnsi" w:hAnsiTheme="minorHAnsi" w:cstheme="minorHAnsi"/>
          <w:sz w:val="18"/>
          <w:szCs w:val="18"/>
        </w:rPr>
        <w:t xml:space="preserve">for hver API-tjeneste beregnes som Samlet Antal Transaktionsforsøg minus Mislykkede Transaktioner divideret med Samlet Antal Transaktionsforsøg i en Gældende Periode for et API-abonnement. </w:t>
      </w:r>
    </w:p>
    <w:p w14:paraId="359B9A6D" w14:textId="4DDABF33" w:rsidR="00FE45CF" w:rsidRPr="00EB39B3" w:rsidRDefault="00AC48A7" w:rsidP="00FE45CF">
      <w:pPr>
        <w:pStyle w:val="NormalWeb"/>
        <w:spacing w:before="0" w:beforeAutospacing="0" w:after="0" w:afterAutospacing="0"/>
        <w:rPr>
          <w:rFonts w:asciiTheme="minorHAnsi" w:hAnsiTheme="minorHAnsi" w:cstheme="minorHAnsi"/>
          <w:sz w:val="18"/>
          <w:szCs w:val="18"/>
        </w:rPr>
      </w:pPr>
      <w:r w:rsidRPr="00EB39B3">
        <w:rPr>
          <w:rFonts w:asciiTheme="minorHAnsi" w:eastAsiaTheme="minorHAnsi" w:hAnsiTheme="minorHAnsi" w:cstheme="minorHAnsi"/>
          <w:sz w:val="18"/>
          <w:szCs w:val="18"/>
        </w:rPr>
        <w:t>Den Procentvise Oppetid fremgår af følgende formel</w:t>
      </w:r>
      <w:r w:rsidRPr="00EB39B3">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17096AA3" w:rsidR="00FE45CF" w:rsidRPr="00EF7CF9" w:rsidRDefault="00E41956" w:rsidP="001A3364">
      <w:pPr>
        <w:spacing w:after="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(Samlet Antal Transaktionsforsøg – Mislykkede Transaktioner)</m:t>
              </m:r>
            </m:num>
            <m:den>
              <m:r>
                <m:rPr>
                  <m:nor/>
                </m:rPr>
                <w:rPr>
                  <w:rFonts w:ascii="Cambria Math" w:hAnsi="Cambria Math" w:cs="Tahoma"/>
                  <w:i/>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Tjenestetilgodehavende</w:t>
      </w:r>
    </w:p>
    <w:p w14:paraId="010D099D" w14:textId="5DD16423" w:rsidR="00FE45CF" w:rsidRPr="004A2589" w:rsidRDefault="00FE45CF" w:rsidP="00FE45CF">
      <w:pPr>
        <w:pStyle w:val="NormalWeb"/>
        <w:spacing w:before="0" w:beforeAutospacing="0" w:after="0" w:afterAutospacing="0"/>
        <w:rPr>
          <w:rFonts w:asciiTheme="minorHAnsi" w:eastAsiaTheme="minorHAnsi" w:hAnsiTheme="minorHAnsi" w:cstheme="minorBidi"/>
          <w:b/>
          <w:bCs/>
          <w:color w:val="00188F"/>
          <w:sz w:val="18"/>
          <w:szCs w:val="22"/>
        </w:rPr>
      </w:pPr>
      <w:r w:rsidRPr="004A2589">
        <w:rPr>
          <w:rFonts w:asciiTheme="minorHAnsi" w:eastAsiaTheme="minorHAnsi" w:hAnsiTheme="minorHAnsi" w:cstheme="minorBidi"/>
          <w:b/>
          <w:bCs/>
          <w:color w:val="00188F"/>
          <w:sz w:val="18"/>
          <w:szCs w:val="22"/>
        </w:rPr>
        <w:t xml:space="preserve">De følgende Serviceniveauer og Tjenestetilgodehavender er gældende for Cognitive Services-API'er (undtagen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Procentvis Oppetid</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Tjenestetilgodehavende</w:t>
            </w:r>
          </w:p>
        </w:tc>
      </w:tr>
      <w:tr w:rsidR="00FE45CF" w:rsidRPr="00B44CF9" w14:paraId="5768936A" w14:textId="77777777" w:rsidTr="0000540C">
        <w:trPr>
          <w:trHeight w:val="233"/>
        </w:trPr>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00540C">
        <w:trPr>
          <w:trHeight w:val="260"/>
        </w:trPr>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E41956">
      <w:pPr>
        <w:keepNext/>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Undtagelser for Serviceniveau</w:t>
      </w:r>
      <w:r w:rsidRPr="003D27D4">
        <w:rPr>
          <w:b/>
          <w:color w:val="00188F"/>
          <w:sz w:val="18"/>
        </w:rPr>
        <w:t>:</w:t>
      </w:r>
      <w:r>
        <w:rPr>
          <w:rFonts w:ascii="Calibri" w:eastAsia="Calibri" w:hAnsi="Calibri" w:cs="Calibri"/>
          <w:sz w:val="18"/>
          <w:szCs w:val="18"/>
        </w:rPr>
        <w:t xml:space="preserve"> </w:t>
      </w:r>
      <w:r>
        <w:rPr>
          <w:rFonts w:cstheme="minorHAnsi"/>
          <w:sz w:val="18"/>
          <w:szCs w:val="18"/>
        </w:rPr>
        <w:t>Der gælder en separat SLA for Azure OpenAI-tjenesten</w:t>
      </w:r>
      <w:r>
        <w:rPr>
          <w:rFonts w:ascii="Times New Roman" w:hAnsi="Times New Roman" w:cs="Times New Roman"/>
          <w:sz w:val="24"/>
          <w:szCs w:val="24"/>
        </w:rPr>
        <w:t xml:space="preserve"> </w:t>
      </w:r>
    </w:p>
    <w:p w14:paraId="0F9C0D40" w14:textId="25CC3DDB" w:rsidR="00FE45CF" w:rsidRPr="00EF7CF9" w:rsidRDefault="00D76F7A" w:rsidP="00E41956">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0" w:name="_Toc178001452"/>
      <w:r>
        <w:t>Azure Communication Gateway</w:t>
      </w:r>
      <w:bookmarkEnd w:id="180"/>
    </w:p>
    <w:p w14:paraId="590B504A" w14:textId="77777777" w:rsidR="00B2013C" w:rsidRPr="00EB39B3" w:rsidRDefault="00B2013C" w:rsidP="00B2013C">
      <w:pPr>
        <w:pStyle w:val="ProductList-Body"/>
        <w:rPr>
          <w:rFonts w:cstheme="minorHAnsi"/>
          <w:b/>
          <w:color w:val="00188F"/>
          <w:szCs w:val="18"/>
        </w:rPr>
      </w:pPr>
      <w:r w:rsidRPr="00EB39B3">
        <w:rPr>
          <w:rFonts w:cstheme="minorHAnsi"/>
          <w:b/>
          <w:color w:val="00188F"/>
          <w:szCs w:val="18"/>
        </w:rPr>
        <w:t>Yderligere Definitioner</w:t>
      </w:r>
    </w:p>
    <w:p w14:paraId="22141E65" w14:textId="5AB6A9F7"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Tildelt Telefonnummer</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er et telefonnummer, der overholder alle følgende kriterier:</w:t>
      </w:r>
    </w:p>
    <w:p w14:paraId="78DED7AA" w14:textId="77777777" w:rsidR="00B2013C" w:rsidRPr="00EB39B3"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Det er blevet klargjort i Operator Connect- eller Teams Phone Mobile-miljøerne.</w:t>
      </w:r>
    </w:p>
    <w:p w14:paraId="18047FD5" w14:textId="77777777" w:rsidR="00B2013C" w:rsidRPr="00EB39B3"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Telefonnummeret er konfigureret til at give tilslutningsmulighed via Azure Communications Gateway.</w:t>
      </w:r>
    </w:p>
    <w:p w14:paraId="7FA8D795" w14:textId="11D58354" w:rsidR="00B2013C" w:rsidRPr="00EB39B3"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 xml:space="preserve">Statussen på telefonnummeret </w:t>
      </w:r>
      <w:r w:rsidR="00EB39B3" w:rsidRPr="00EB39B3">
        <w:rPr>
          <w:rFonts w:asciiTheme="minorHAnsi" w:hAnsiTheme="minorHAnsi" w:cstheme="minorHAnsi"/>
          <w:sz w:val="18"/>
          <w:szCs w:val="18"/>
        </w:rPr>
        <w:t>”</w:t>
      </w:r>
      <w:r w:rsidRPr="00EB39B3">
        <w:rPr>
          <w:rFonts w:asciiTheme="minorHAnsi" w:eastAsiaTheme="minorHAnsi" w:hAnsiTheme="minorHAnsi" w:cstheme="minorHAnsi"/>
          <w:sz w:val="18"/>
          <w:szCs w:val="18"/>
        </w:rPr>
        <w:t>tildeles</w:t>
      </w:r>
      <w:r w:rsidR="00971E30" w:rsidRPr="00EB39B3">
        <w:rPr>
          <w:rFonts w:asciiTheme="minorHAnsi" w:eastAsiaTheme="minorHAnsi" w:hAnsiTheme="minorHAnsi" w:cstheme="minorHAnsi"/>
          <w:sz w:val="18"/>
          <w:szCs w:val="18"/>
        </w:rPr>
        <w:t>”</w:t>
      </w:r>
      <w:r w:rsidRPr="00EB39B3">
        <w:rPr>
          <w:rFonts w:asciiTheme="minorHAnsi" w:eastAsiaTheme="minorHAnsi" w:hAnsiTheme="minorHAnsi" w:cstheme="minorHAnsi"/>
          <w:sz w:val="18"/>
          <w:szCs w:val="18"/>
        </w:rPr>
        <w:t xml:space="preserve"> i Operator Connect- eller Teams Phone Mobile-miljøerne. Dette omfatter (men er ikke begrænset til) tildeling til brugere, konferencebroer, stemmeapplikationer og tredjemandsapplikationer.</w:t>
      </w:r>
    </w:p>
    <w:p w14:paraId="0B635ABB" w14:textId="1719D957"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enhver tidsperiode i en Gældende Periode for et givet Abonnement på Microsoft Azure, hvor Tildelte Telefonnumre ikke kan starte eller modtage stemmeopkald via Azure Communications Gateway.</w:t>
      </w:r>
    </w:p>
    <w:p w14:paraId="7D9C651D" w14:textId="6673703A"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Antal Minutters 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summen af al Nedetid ganget med antallet af Tildelte Telefonnumre, der ikke kan starte eller modtage opkald via Azure Communications Gateway i den angivne Nedetid. </w:t>
      </w:r>
    </w:p>
    <w:p w14:paraId="73DFF7AD" w14:textId="6377D8C6"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Maks. Antal Tilgængelige Minutter</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det samlede antal minutter i en Gældende Periode, hvor Azure Communications Gateway har været udrullet uden fejl (dvs. klargøringsstatussen er markeret som fuldført) gange det maksimale antal tildelte Telefonnumre på et hvilket som helst tidspunkt inden for den pågældende Gældende Periode.</w:t>
      </w:r>
    </w:p>
    <w:p w14:paraId="722DA8A6" w14:textId="07E21E1A"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Procentvis Oppetid</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Den Procentvise Oppetid beregnes ved hjælp af følgende formel:</w:t>
      </w:r>
    </w:p>
    <w:p w14:paraId="45A84727" w14:textId="77777777" w:rsidR="00B2013C" w:rsidRDefault="00B2013C" w:rsidP="00B2013C">
      <w:pPr>
        <w:pStyle w:val="ProductList-Body"/>
      </w:pPr>
    </w:p>
    <w:p w14:paraId="63BE773C" w14:textId="6C5AF008"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Antal Minutters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Denne SLA gælder ikke for stop, der skyldes fejl i software, udstyr eller tjenester fra tredjemand, der ikke kontrolleres af Microsoft, eller Microsoft-software, der ikke køres som del af denne tjeneste.</w:t>
      </w:r>
    </w:p>
    <w:p w14:paraId="3D411D07" w14:textId="77777777" w:rsidR="00B2013C" w:rsidRDefault="00B2013C" w:rsidP="00B2013C">
      <w:pPr>
        <w:pStyle w:val="ProductList-Body"/>
        <w:keepNext/>
        <w:rPr>
          <w:b/>
          <w:bCs/>
          <w:color w:val="00188F"/>
        </w:rPr>
      </w:pPr>
      <w:r>
        <w:rPr>
          <w:b/>
          <w:bCs/>
          <w:color w:val="00188F"/>
        </w:rPr>
        <w:t>Følgende tjenesteniveauer og tjenestetilgodehavender gælder for kundens brug af Azure Communications Gateway</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Tjenestetilgodehavende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5C5A75">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9049B0D" w:rsidR="003670BB" w:rsidRPr="00EF7CF9" w:rsidRDefault="00D76F7A"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389F154" w14:textId="3BB2D9DD" w:rsidR="00B6541B" w:rsidRPr="00B6541B" w:rsidRDefault="00B6541B" w:rsidP="00B47B54">
      <w:pPr>
        <w:pStyle w:val="ProductList-Offering2Heading"/>
        <w:tabs>
          <w:tab w:val="clear" w:pos="360"/>
          <w:tab w:val="clear" w:pos="720"/>
          <w:tab w:val="clear" w:pos="1080"/>
        </w:tabs>
        <w:spacing w:before="0" w:after="0"/>
        <w:outlineLvl w:val="2"/>
      </w:pPr>
      <w:bookmarkStart w:id="181" w:name="_Toc178001453"/>
      <w:r>
        <w:t>Azure-kommunikationstjenester</w:t>
      </w:r>
      <w:bookmarkEnd w:id="181"/>
    </w:p>
    <w:p w14:paraId="4DFBE77A" w14:textId="77777777" w:rsidR="00B6541B" w:rsidRPr="00B6541B" w:rsidRDefault="00B6541B" w:rsidP="00B6541B">
      <w:pPr>
        <w:pStyle w:val="ProductList-Body"/>
        <w:rPr>
          <w:b/>
          <w:color w:val="00188F"/>
        </w:rPr>
      </w:pPr>
      <w:r>
        <w:rPr>
          <w:b/>
          <w:color w:val="00188F"/>
        </w:rPr>
        <w:t>Yderligere Definitioner</w:t>
      </w:r>
    </w:p>
    <w:p w14:paraId="53EC037E" w14:textId="26858FB0" w:rsidR="00B6541B" w:rsidRDefault="00EB39B3" w:rsidP="00B6541B">
      <w:pPr>
        <w:pStyle w:val="ProductList-Body"/>
      </w:pPr>
      <w:r w:rsidRPr="00EB39B3">
        <w:rPr>
          <w:rFonts w:cstheme="minorHAnsi"/>
          <w:szCs w:val="18"/>
        </w:rPr>
        <w:t>”</w:t>
      </w:r>
      <w:r w:rsidR="00B6541B">
        <w:rPr>
          <w:b/>
          <w:bCs/>
          <w:color w:val="00188F"/>
        </w:rPr>
        <w:t>Nedetid</w:t>
      </w:r>
      <w:r w:rsidR="00971E30">
        <w:t>”</w:t>
      </w:r>
      <w:r w:rsidR="00B6541B">
        <w:t xml:space="preserve"> </w:t>
      </w:r>
      <w:r w:rsidR="00B6541B">
        <w:rPr>
          <w:rFonts w:ascii="Calibri" w:eastAsia="Calibri" w:hAnsi="Calibri" w:cs="Calibri"/>
        </w:rPr>
        <w:t>er det samlede Maks. Antal Tilgængelige Minutter i løbet af en Gældende Periode, hvor Azure-kommunikationstjenester ikke er tilgængelige. Et givent minut anses for utilgængeligt, hvis anmodninger inden for dette minut medfører 5xx-fejl.</w:t>
      </w:r>
    </w:p>
    <w:p w14:paraId="1DD25A5C" w14:textId="0597DFD0" w:rsidR="009E0C69" w:rsidRDefault="008F7199" w:rsidP="00B6541B">
      <w:pPr>
        <w:pStyle w:val="ProductList-Body"/>
      </w:pPr>
      <w:r>
        <w:rPr>
          <w:b/>
          <w:bCs/>
          <w:color w:val="00188F"/>
        </w:rPr>
        <w:t>Maks. Antal Tilgængelige Minutter</w:t>
      </w:r>
      <w:r>
        <w:rPr>
          <w:rFonts w:ascii="Calibri" w:eastAsia="Calibri" w:hAnsi="Calibri" w:cs="Calibri"/>
        </w:rPr>
        <w:t xml:space="preserve"> er det samlede antal minutter, hvor Azure-kommunikationstjenester er blevet implementeret af en kunde i et Microsoft Azure-abonnement i løbet af en Gældende Periode.</w:t>
      </w:r>
    </w:p>
    <w:p w14:paraId="47E4892E" w14:textId="6415D2FD" w:rsidR="00B6541B" w:rsidRDefault="00AC48A7" w:rsidP="00B6541B">
      <w:pPr>
        <w:pStyle w:val="ProductList-Body"/>
      </w:pPr>
      <w:r>
        <w:rPr>
          <w:b/>
          <w:bCs/>
          <w:color w:val="00188F"/>
        </w:rPr>
        <w:t>Procentvis Oppetid</w:t>
      </w:r>
      <w:r w:rsidRPr="003D27D4">
        <w:rPr>
          <w:b/>
          <w:color w:val="00188F"/>
        </w:rPr>
        <w:t>:</w:t>
      </w:r>
      <w:r>
        <w:t xml:space="preserve"> Procentvis Oppetid beregnes ved hjælp af følgende formel:</w:t>
      </w:r>
    </w:p>
    <w:p w14:paraId="6CA3D371" w14:textId="77777777" w:rsidR="00B6541B" w:rsidRDefault="00B6541B" w:rsidP="00B6541B">
      <w:pPr>
        <w:pStyle w:val="ProductList-Body"/>
      </w:pPr>
    </w:p>
    <w:p w14:paraId="63F391E8" w14:textId="77B75B50" w:rsidR="00B6541B" w:rsidRPr="00AB1841" w:rsidRDefault="00000000" w:rsidP="0006751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EF57F8">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70A261D" w14:textId="77777777" w:rsidR="00B6541B" w:rsidRPr="00EF7CF9" w:rsidRDefault="00B6541B" w:rsidP="00EF57F8">
            <w:pPr>
              <w:pStyle w:val="ProductList-OfferingBody"/>
              <w:jc w:val="center"/>
              <w:rPr>
                <w:color w:val="FFFFFF" w:themeColor="background1"/>
              </w:rPr>
            </w:pPr>
            <w:r>
              <w:rPr>
                <w:color w:val="FFFFFF" w:themeColor="background1"/>
              </w:rPr>
              <w:t>Tjenestetilgodehavende</w:t>
            </w:r>
          </w:p>
        </w:tc>
      </w:tr>
      <w:tr w:rsidR="00B6541B" w:rsidRPr="00B44CF9" w14:paraId="766EE852" w14:textId="77777777" w:rsidTr="00EF57F8">
        <w:trPr>
          <w:trHeight w:val="215"/>
        </w:trPr>
        <w:tc>
          <w:tcPr>
            <w:tcW w:w="5400" w:type="dxa"/>
          </w:tcPr>
          <w:p w14:paraId="53F0625F" w14:textId="77777777" w:rsidR="00B6541B" w:rsidRPr="00EF7CF9" w:rsidRDefault="00B6541B" w:rsidP="00EF57F8">
            <w:pPr>
              <w:pStyle w:val="ProductList-OfferingBody"/>
              <w:jc w:val="center"/>
            </w:pPr>
            <w:r>
              <w:t>&lt; 99,9 %</w:t>
            </w:r>
          </w:p>
        </w:tc>
        <w:tc>
          <w:tcPr>
            <w:tcW w:w="5400" w:type="dxa"/>
          </w:tcPr>
          <w:p w14:paraId="47FAAA95" w14:textId="77777777" w:rsidR="00B6541B" w:rsidRPr="00EF7CF9" w:rsidRDefault="00B6541B" w:rsidP="00EF57F8">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EF57F8">
            <w:pPr>
              <w:pStyle w:val="ProductList-OfferingBody"/>
              <w:jc w:val="center"/>
            </w:pPr>
            <w:r>
              <w:t>&lt; 99 %</w:t>
            </w:r>
          </w:p>
        </w:tc>
        <w:tc>
          <w:tcPr>
            <w:tcW w:w="5400" w:type="dxa"/>
          </w:tcPr>
          <w:p w14:paraId="2C12DDBF" w14:textId="77777777" w:rsidR="00B6541B" w:rsidRPr="00EF7CF9" w:rsidRDefault="00B6541B" w:rsidP="00EF57F8">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Yderligere Vilkår</w:t>
      </w:r>
      <w:r w:rsidRPr="003D27D4">
        <w:rPr>
          <w:b/>
          <w:color w:val="00188F"/>
        </w:rPr>
        <w:t>:</w:t>
      </w:r>
      <w:r>
        <w:t xml:space="preserve"> Tjenestetilgodehavende anvendes på den individuelle tjeneste, der ikke var tilgængelig. Hvis en Kunde f.eks. bruger sms- og chattjenester, og chattjenesten ikke overholder SLA'en, modtager Kunde et tilgodehavende for sms-brugen, men ikke chatbrugen.</w:t>
      </w:r>
    </w:p>
    <w:p w14:paraId="13939CDD" w14:textId="77777777" w:rsidR="00B47B54" w:rsidRDefault="00B47B54" w:rsidP="00B47B54">
      <w:pPr>
        <w:pStyle w:val="ProductList-Body"/>
      </w:pPr>
    </w:p>
    <w:p w14:paraId="2B82CC9C" w14:textId="2FE31A1A" w:rsidR="00B6541B" w:rsidRDefault="00B6541B" w:rsidP="00B47B54">
      <w:pPr>
        <w:pStyle w:val="ProductList-Body"/>
      </w:pPr>
      <w:r>
        <w:t>De tilgængelige minutter er kun baseret på de tjenester, som Azure Communication Services kan kontrollere. Dette udelukker tredjepartstjenester såsom udbydere og operatører af telekommunikation.</w:t>
      </w:r>
    </w:p>
    <w:p w14:paraId="5BBE9950" w14:textId="6F0B752F" w:rsidR="00CD00BE" w:rsidRPr="00EF7CF9" w:rsidRDefault="00D76F7A" w:rsidP="00B47B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2" w:name="_Toc178001454"/>
      <w:r>
        <w:t>Azure Confidential Ledger</w:t>
      </w:r>
      <w:bookmarkEnd w:id="182"/>
    </w:p>
    <w:p w14:paraId="4F327946" w14:textId="719E083B" w:rsidR="00774368" w:rsidRPr="00774368" w:rsidRDefault="00EE6E3C" w:rsidP="00774368">
      <w:pPr>
        <w:pStyle w:val="ProductList-Body"/>
        <w:rPr>
          <w:b/>
          <w:bCs/>
          <w:color w:val="00188F"/>
        </w:rPr>
      </w:pPr>
      <w:r>
        <w:rPr>
          <w:b/>
          <w:bCs/>
          <w:color w:val="00188F"/>
        </w:rPr>
        <w:t>Oppetidsberegning og Serviceniveauer for Azure Confidential Ledger</w:t>
      </w:r>
    </w:p>
    <w:p w14:paraId="5E635D0D" w14:textId="4FFE1D44" w:rsidR="00774368" w:rsidRDefault="00EB39B3" w:rsidP="00774368">
      <w:pPr>
        <w:pStyle w:val="ProductList-Body"/>
      </w:pPr>
      <w:r w:rsidRPr="00EB39B3">
        <w:rPr>
          <w:rFonts w:cstheme="minorHAnsi"/>
          <w:szCs w:val="18"/>
        </w:rPr>
        <w:t>”</w:t>
      </w:r>
      <w:r w:rsidR="00774368">
        <w:rPr>
          <w:b/>
          <w:bCs/>
          <w:color w:val="00188F"/>
        </w:rPr>
        <w:t>Installationsminutter</w:t>
      </w:r>
      <w:r w:rsidR="00971E30">
        <w:t>”</w:t>
      </w:r>
      <w:r w:rsidR="00774368">
        <w:t xml:space="preserve"> er det samlede antal minutter, som en givet fortrolig hovedbog har været installeret i Microsoft Azure i løbet af en Gældende Periode.</w:t>
      </w:r>
    </w:p>
    <w:p w14:paraId="7F32078E" w14:textId="6A601360" w:rsidR="00774368" w:rsidRDefault="00EB39B3" w:rsidP="00774368">
      <w:pPr>
        <w:pStyle w:val="ProductList-Body"/>
      </w:pPr>
      <w:r w:rsidRPr="00EB39B3">
        <w:rPr>
          <w:rFonts w:cstheme="minorHAnsi"/>
          <w:szCs w:val="18"/>
        </w:rPr>
        <w:t>”</w:t>
      </w:r>
      <w:r w:rsidR="00774368">
        <w:rPr>
          <w:b/>
          <w:bCs/>
          <w:color w:val="00188F"/>
        </w:rPr>
        <w:t>Maks. Antal Tilgængelige Minutter</w:t>
      </w:r>
      <w:r w:rsidR="00971E30">
        <w:t>”</w:t>
      </w:r>
      <w:r w:rsidR="00774368">
        <w:t xml:space="preserve"> er summen af alle Installationsminutter på tværs af administrerede fortrolige hovedbøger, der er installeret af Kunden i et Microsoft Azure-abonnement i løbet af en Gældende Periode.</w:t>
      </w:r>
    </w:p>
    <w:p w14:paraId="12F1C8B0" w14:textId="203FAB96" w:rsidR="00774368" w:rsidRDefault="00EB39B3" w:rsidP="00774368">
      <w:pPr>
        <w:pStyle w:val="ProductList-Body"/>
      </w:pPr>
      <w:r w:rsidRPr="00EB39B3">
        <w:rPr>
          <w:rFonts w:cstheme="minorHAnsi"/>
          <w:szCs w:val="18"/>
        </w:rPr>
        <w:t>”</w:t>
      </w:r>
      <w:r w:rsidR="00774368">
        <w:rPr>
          <w:b/>
          <w:bCs/>
          <w:color w:val="00188F"/>
        </w:rPr>
        <w:t>Udeladte Transaktioner</w:t>
      </w:r>
      <w:r w:rsidR="00971E30">
        <w:t>”</w:t>
      </w:r>
      <w:r w:rsidR="00774368">
        <w:t xml:space="preserve"> er transaktioner for oprettelse, opdatering eller sletning af administrerede fortrolige hovedbøger.</w:t>
      </w:r>
    </w:p>
    <w:p w14:paraId="5F7EAD95" w14:textId="181D2C2F" w:rsidR="00774368" w:rsidRPr="00E41956" w:rsidRDefault="00EB39B3" w:rsidP="00774368">
      <w:pPr>
        <w:pStyle w:val="ProductList-Body"/>
        <w:rPr>
          <w:spacing w:val="-2"/>
        </w:rPr>
      </w:pPr>
      <w:r w:rsidRPr="00EB39B3">
        <w:rPr>
          <w:rFonts w:cstheme="minorHAnsi"/>
          <w:szCs w:val="18"/>
        </w:rPr>
        <w:t>”</w:t>
      </w:r>
      <w:r w:rsidR="00774368" w:rsidRPr="00E41956">
        <w:rPr>
          <w:b/>
          <w:bCs/>
          <w:color w:val="00188F"/>
          <w:spacing w:val="-2"/>
        </w:rPr>
        <w:t>Nedetid</w:t>
      </w:r>
      <w:r w:rsidR="00971E30">
        <w:rPr>
          <w:spacing w:val="-2"/>
        </w:rPr>
        <w:t>”</w:t>
      </w:r>
      <w:r w:rsidR="00774368" w:rsidRPr="00E41956">
        <w:rPr>
          <w:spacing w:val="-2"/>
        </w:rPr>
        <w:t xml:space="preserve"> er det samlede antal akkumulerede minutter på tværs af alle administrerede fortrolige hovedbøger, der er installeret af Kunden i et Microsoft Azure-abonnement, hvor de administrerede hovedbøger ikke er tilgængelige. Et minut anses for utilgængeligt for en given fortrolig hovedbog, hvis alle kontinuerlige forsøg på at udføre transaktioner, undtagen Udeladte Transaktioner, på den fortrolige hovedbog i løbet af minuttet enten returnerer en Fejlkode eller ikke udløser en Gennemførelseskode inden for 5 sekunder efter Microsofts modtagelse af anmodningen.</w:t>
      </w:r>
    </w:p>
    <w:p w14:paraId="431E0688" w14:textId="2F5DBCEF" w:rsidR="00774368" w:rsidRDefault="00EB39B3" w:rsidP="00774368">
      <w:pPr>
        <w:pStyle w:val="ProductList-Body"/>
      </w:pPr>
      <w:r w:rsidRPr="00EB39B3">
        <w:rPr>
          <w:rFonts w:cstheme="minorHAnsi"/>
          <w:szCs w:val="18"/>
        </w:rPr>
        <w:t>”</w:t>
      </w:r>
      <w:r w:rsidR="00774368">
        <w:rPr>
          <w:b/>
          <w:bCs/>
          <w:color w:val="00188F"/>
        </w:rPr>
        <w:t>Procentvis Oppetid</w:t>
      </w:r>
      <w:r w:rsidR="00971E30">
        <w:t>”</w:t>
      </w:r>
      <w:r w:rsidR="00774368">
        <w:t xml:space="preserve"> for Azure Confidential Ledger-tjenesten beregnes som Maks. Antal Tilgængelige Minutter minus Nedetid divideret med Maks. Antal Tilgængelige Minutter i en Gældende Periode for et Microsoft Azure-abonnement. Den Procentvise Oppetid fremgår af følgende formel:</w:t>
      </w:r>
    </w:p>
    <w:p w14:paraId="71ED74DB" w14:textId="19DDD41A" w:rsidR="00774368" w:rsidRDefault="00774368" w:rsidP="00774368">
      <w:pPr>
        <w:pStyle w:val="ProductList-Body"/>
      </w:pPr>
    </w:p>
    <w:p w14:paraId="79D5452C" w14:textId="78553F3A"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Følgende tjenesteniveauer og tjenestetilgodehavender gælder for kundens brug af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Tjenestetilgodehavende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DD4E76" w:rsidR="00774368" w:rsidRPr="00EF7CF9" w:rsidRDefault="00D76F7A"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3" w:name="_Toc178001455"/>
      <w:r>
        <w:t>Azure-beholderapps</w:t>
      </w:r>
      <w:bookmarkEnd w:id="183"/>
    </w:p>
    <w:p w14:paraId="6CCAE860" w14:textId="77777777" w:rsidR="000B24EC" w:rsidRPr="000B24EC" w:rsidRDefault="000B24EC" w:rsidP="000B24EC">
      <w:pPr>
        <w:pStyle w:val="ProductList-Body"/>
        <w:rPr>
          <w:b/>
          <w:bCs/>
          <w:color w:val="00188F"/>
        </w:rPr>
      </w:pPr>
      <w:r>
        <w:rPr>
          <w:b/>
          <w:bCs/>
          <w:color w:val="00188F"/>
        </w:rPr>
        <w:t>Yderligere Definitioner</w:t>
      </w:r>
    </w:p>
    <w:p w14:paraId="3F419D97" w14:textId="5C46D702" w:rsidR="000B24EC" w:rsidRDefault="00EB39B3" w:rsidP="000B24EC">
      <w:pPr>
        <w:pStyle w:val="ProductList-Body"/>
      </w:pPr>
      <w:r w:rsidRPr="00EB39B3">
        <w:rPr>
          <w:rFonts w:cstheme="minorHAnsi"/>
          <w:szCs w:val="18"/>
        </w:rPr>
        <w:t>”</w:t>
      </w:r>
      <w:r w:rsidR="000B24EC">
        <w:rPr>
          <w:b/>
          <w:bCs/>
          <w:color w:val="00188F"/>
        </w:rPr>
        <w:t>App</w:t>
      </w:r>
      <w:r w:rsidR="00971E30">
        <w:t>”</w:t>
      </w:r>
      <w:r w:rsidR="000B24EC">
        <w:t xml:space="preserve"> er en mikrotjeneste eller app, der er installeret af en kunde med Azure Container Apps-tjenesten.</w:t>
      </w:r>
    </w:p>
    <w:p w14:paraId="7A1E0F20" w14:textId="0D70F7A2" w:rsidR="000B24EC" w:rsidRDefault="00EB39B3" w:rsidP="000B24EC">
      <w:pPr>
        <w:pStyle w:val="ProductList-Body"/>
      </w:pPr>
      <w:r w:rsidRPr="00EB39B3">
        <w:rPr>
          <w:rFonts w:cstheme="minorHAnsi"/>
          <w:szCs w:val="18"/>
        </w:rPr>
        <w:t>”</w:t>
      </w:r>
      <w:r w:rsidR="000B24EC">
        <w:rPr>
          <w:b/>
          <w:bCs/>
          <w:color w:val="00188F"/>
        </w:rPr>
        <w:t>Installationsminutter</w:t>
      </w:r>
      <w:r w:rsidR="00971E30">
        <w:t>”</w:t>
      </w:r>
      <w:r w:rsidR="000B24EC">
        <w:t xml:space="preserve"> betyder det samlede antal minutter, som en App forventes at være aktiv i løbet af en Gældende Periode. Den tid, hvor en App forventes at være aktiv i en Gældende Periode, er baseret på skaleringsregler, der er indstillet af en kunde.</w:t>
      </w:r>
    </w:p>
    <w:p w14:paraId="577AE7E2" w14:textId="3340B736" w:rsidR="000B24EC" w:rsidRDefault="00EB39B3" w:rsidP="000B24EC">
      <w:pPr>
        <w:pStyle w:val="ProductList-Body"/>
      </w:pPr>
      <w:r w:rsidRPr="00EB39B3">
        <w:rPr>
          <w:rFonts w:cstheme="minorHAnsi"/>
          <w:szCs w:val="18"/>
        </w:rPr>
        <w:t>”</w:t>
      </w:r>
      <w:r w:rsidR="000B24EC">
        <w:rPr>
          <w:b/>
          <w:bCs/>
          <w:color w:val="00188F"/>
        </w:rPr>
        <w:t>Maks. Antal Tilgængelige Minutter</w:t>
      </w:r>
      <w:r w:rsidR="00971E30">
        <w:t>”</w:t>
      </w:r>
      <w:r w:rsidR="000B24EC">
        <w:t xml:space="preserve"> er summen af alle Installationsminutter for en given App, der er installeret af Kunden i et givet Microsoft Azure-abonnement i løbet af en Gældende Periode.</w:t>
      </w:r>
    </w:p>
    <w:p w14:paraId="31B96E11" w14:textId="79AF2C7C" w:rsidR="000B24EC" w:rsidRPr="000B24EC" w:rsidRDefault="00EE6E3C" w:rsidP="000B24EC">
      <w:pPr>
        <w:pStyle w:val="ProductList-Body"/>
        <w:spacing w:before="120"/>
        <w:rPr>
          <w:b/>
          <w:bCs/>
          <w:color w:val="00188F"/>
        </w:rPr>
      </w:pPr>
      <w:r>
        <w:rPr>
          <w:b/>
          <w:bCs/>
          <w:color w:val="00188F"/>
        </w:rPr>
        <w:t>Oppetidsberegning og Serviceniveauer for Azure-beholderapps</w:t>
      </w:r>
    </w:p>
    <w:p w14:paraId="31C04623" w14:textId="1BBDF26E" w:rsidR="000B24EC" w:rsidRDefault="00EB39B3" w:rsidP="00E41956">
      <w:pPr>
        <w:pStyle w:val="ProductList-Body"/>
        <w:ind w:right="270"/>
      </w:pPr>
      <w:r w:rsidRPr="00EB39B3">
        <w:rPr>
          <w:rFonts w:cstheme="minorHAnsi"/>
          <w:szCs w:val="18"/>
        </w:rPr>
        <w:t>”</w:t>
      </w:r>
      <w:r w:rsidR="000B24EC">
        <w:rPr>
          <w:b/>
          <w:bCs/>
          <w:color w:val="00188F"/>
        </w:rPr>
        <w:t>Nedetid</w:t>
      </w:r>
      <w:r w:rsidR="00971E30">
        <w:t>”</w:t>
      </w:r>
      <w:r w:rsidR="000B24EC">
        <w:t xml:space="preserve"> er det samlede antal akkumulerede minutter på tværs af alle Apps, der er installeret af en Kunde i et Microsoft Azure-abonnement, hvor en eller flere Apps ikke er tilgængelig. Et minut anses for utilgængeligt for en App, når der ingen forbindelse er mellem Appen og Microsofts internetgateway.</w:t>
      </w:r>
    </w:p>
    <w:p w14:paraId="5C76F7F0" w14:textId="5AC3D7C4" w:rsidR="000B24EC" w:rsidRDefault="00AC48A7" w:rsidP="000B24EC">
      <w:pPr>
        <w:pStyle w:val="ProductList-Body"/>
      </w:pPr>
      <w:r>
        <w:rPr>
          <w:b/>
          <w:bCs/>
          <w:color w:val="00188F"/>
        </w:rPr>
        <w:t>Procentvis Oppetid</w:t>
      </w:r>
      <w:r w:rsidRPr="003D27D4">
        <w:rPr>
          <w:b/>
          <w:color w:val="00188F"/>
        </w:rPr>
        <w:t>:</w:t>
      </w:r>
      <w:r>
        <w:t xml:space="preserve"> </w:t>
      </w:r>
      <w:r w:rsidR="00EB39B3" w:rsidRPr="00EB39B3">
        <w:rPr>
          <w:rFonts w:cstheme="minorHAnsi"/>
          <w:szCs w:val="18"/>
        </w:rPr>
        <w:t>”</w:t>
      </w:r>
      <w:r>
        <w:t>Procentvis Oppetid</w:t>
      </w:r>
      <w:r w:rsidR="00971E30">
        <w:t>”</w:t>
      </w:r>
      <w:r>
        <w:t xml:space="preserve"> beregnes ved hjælp af følgende formel:</w:t>
      </w:r>
    </w:p>
    <w:p w14:paraId="2E6F5040" w14:textId="77777777" w:rsidR="000B24EC" w:rsidRDefault="000B24EC" w:rsidP="000B24EC">
      <w:pPr>
        <w:pStyle w:val="ProductList-Body"/>
      </w:pPr>
    </w:p>
    <w:p w14:paraId="2449A806" w14:textId="79678030"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De følgende serviceniveauer og tjenestetilgodehavender er gældende for kundens brug af Azure Container Apps-tjenesten: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Tjenestetilgodehavende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370D8C7" w:rsidR="0009720F" w:rsidRPr="00EF7CF9" w:rsidRDefault="00D76F7A"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D97ED15" w14:textId="47BE4869" w:rsidR="004005AF" w:rsidRDefault="004005AF" w:rsidP="00E41956">
      <w:pPr>
        <w:pStyle w:val="ProductList-Offering2Heading"/>
        <w:keepNext/>
        <w:tabs>
          <w:tab w:val="clear" w:pos="360"/>
          <w:tab w:val="clear" w:pos="720"/>
          <w:tab w:val="clear" w:pos="1080"/>
        </w:tabs>
        <w:outlineLvl w:val="2"/>
      </w:pPr>
      <w:bookmarkStart w:id="184" w:name="_Toc178001456"/>
      <w:r>
        <w:t>Azure-beholderforekomster</w:t>
      </w:r>
      <w:bookmarkEnd w:id="165"/>
      <w:bookmarkEnd w:id="170"/>
      <w:bookmarkEnd w:id="184"/>
    </w:p>
    <w:p w14:paraId="386F1074" w14:textId="77777777" w:rsidR="004005AF" w:rsidRPr="00DA6241" w:rsidRDefault="004005AF" w:rsidP="00E41956">
      <w:pPr>
        <w:pStyle w:val="ProductList-Body"/>
        <w:keepNext/>
      </w:pPr>
      <w:r>
        <w:rPr>
          <w:b/>
          <w:color w:val="00188F"/>
        </w:rPr>
        <w:t>Yderligere definitioner</w:t>
      </w:r>
      <w:r w:rsidRPr="003D27D4">
        <w:rPr>
          <w:b/>
          <w:color w:val="00188F"/>
        </w:rPr>
        <w:t>:</w:t>
      </w:r>
    </w:p>
    <w:p w14:paraId="17D6F31B" w14:textId="002EDD9D" w:rsidR="004005AF" w:rsidRPr="00B44CF9" w:rsidRDefault="00EB39B3" w:rsidP="00E41956">
      <w:pPr>
        <w:keepNext/>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Forbindelse</w:t>
      </w:r>
      <w:r w:rsidR="00971E30">
        <w:rPr>
          <w:sz w:val="18"/>
        </w:rPr>
        <w:t>”</w:t>
      </w:r>
      <w:r w:rsidR="004005AF">
        <w:rPr>
          <w:rFonts w:eastAsiaTheme="minorEastAsia"/>
          <w:sz w:val="18"/>
          <w:szCs w:val="18"/>
        </w:rPr>
        <w:t xml:space="preserve"> </w:t>
      </w:r>
      <w:r w:rsidR="004005AF">
        <w:rPr>
          <w:sz w:val="18"/>
        </w:rPr>
        <w:t>er tovejsnetværkstrafik mellem beholdergruppen og andre IP-adresser ved hjælp af TCP- eller UDP-netværksprotokoller, hvori beholdergruppen er konfigureret til tilladt trafik.</w:t>
      </w:r>
    </w:p>
    <w:p w14:paraId="2C3918CB" w14:textId="768CC4C6"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Beholdergruppe</w:t>
      </w:r>
      <w:r w:rsidR="00971E30">
        <w:rPr>
          <w:sz w:val="18"/>
        </w:rPr>
        <w:t>”</w:t>
      </w:r>
      <w:r w:rsidR="004005AF">
        <w:rPr>
          <w:rFonts w:eastAsiaTheme="minorEastAsia"/>
          <w:sz w:val="18"/>
          <w:szCs w:val="18"/>
        </w:rPr>
        <w:t xml:space="preserve"> </w:t>
      </w:r>
      <w:r w:rsidR="004005AF">
        <w:rPr>
          <w:sz w:val="18"/>
        </w:rPr>
        <w:t>er en samling af beholdere fra samme sted, som deler de samme livscyklus- og netværksressourcer.</w:t>
      </w:r>
    </w:p>
    <w:p w14:paraId="2BA58C30" w14:textId="64833E19" w:rsidR="004005AF" w:rsidRPr="006B254C" w:rsidRDefault="00EE6E3C" w:rsidP="00342960">
      <w:pPr>
        <w:spacing w:before="120" w:after="0"/>
        <w:rPr>
          <w:sz w:val="18"/>
          <w:szCs w:val="18"/>
        </w:rPr>
      </w:pPr>
      <w:r>
        <w:rPr>
          <w:b/>
          <w:color w:val="00188F"/>
          <w:sz w:val="18"/>
          <w:szCs w:val="18"/>
        </w:rPr>
        <w:t>Oppetidsberegning og Serviceniveauer for Beholdergruppen</w:t>
      </w:r>
      <w:r w:rsidRPr="003D27D4">
        <w:rPr>
          <w:b/>
          <w:color w:val="00188F"/>
          <w:sz w:val="18"/>
        </w:rPr>
        <w:t>:</w:t>
      </w:r>
    </w:p>
    <w:p w14:paraId="08FFC51D" w14:textId="08CAD2C4"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sz w:val="18"/>
          <w:szCs w:val="18"/>
        </w:rPr>
        <w:t xml:space="preserve"> </w:t>
      </w:r>
      <w:r w:rsidR="004005AF">
        <w:rPr>
          <w:sz w:val="18"/>
        </w:rPr>
        <w:t>er det samlede antal minutter, en given Beholdergruppe har været installeret af Kunden i løbet af en Gældende Periode i et Microsoft Azure-abonnement. Maks. Antal Tilgængelige Minutter måles fra den kundehandling, der medfører start af en given beholdergruppe, og til det tidspunkt, hvor kundehandlingen medfører stop eller sletning af en given beholdergruppe.</w:t>
      </w:r>
    </w:p>
    <w:p w14:paraId="57399B70" w14:textId="09647C65" w:rsidR="004005AF" w:rsidRPr="00B44CF9" w:rsidRDefault="00EB39B3" w:rsidP="004005AF">
      <w:pPr>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sz w:val="18"/>
          <w:szCs w:val="18"/>
        </w:rPr>
        <w:t xml:space="preserve"> </w:t>
      </w:r>
      <w:r w:rsidR="004005AF">
        <w:rPr>
          <w:sz w:val="18"/>
        </w:rPr>
        <w:t>er det samlede antal minutter i Maks. Antal Tilgængelige Minutter, hvor der ikke er forbindelse.</w:t>
      </w:r>
    </w:p>
    <w:p w14:paraId="03725B88" w14:textId="2B583F57" w:rsidR="004005AF" w:rsidRDefault="00AC48A7" w:rsidP="004005AF">
      <w:pPr>
        <w:pStyle w:val="ProductList-Body"/>
      </w:pPr>
      <w:r>
        <w:rPr>
          <w:b/>
          <w:color w:val="00188F"/>
        </w:rPr>
        <w:t>Procentvis Oppetid</w:t>
      </w:r>
      <w:r w:rsidRPr="003D27D4">
        <w:rPr>
          <w:b/>
          <w:color w:val="00188F"/>
        </w:rPr>
        <w:t>:</w:t>
      </w:r>
      <w:r>
        <w:t xml:space="preserve"> Procentvis Oppetid beregnes ved hjælp af følgende formel:</w:t>
      </w:r>
    </w:p>
    <w:p w14:paraId="552E1066" w14:textId="77777777" w:rsidR="004005AF" w:rsidRDefault="004005AF" w:rsidP="004005AF">
      <w:pPr>
        <w:pStyle w:val="ProductList-Body"/>
      </w:pPr>
    </w:p>
    <w:p w14:paraId="63380865" w14:textId="34140A2A"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til Kundens brug af Beholdergrupper.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6"/>
    <w:p w14:paraId="3F55D7B5" w14:textId="17773D32"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5" w:name="_Toc52348947"/>
      <w:bookmarkStart w:id="186" w:name="_Toc178001457"/>
      <w:bookmarkStart w:id="187" w:name="_Toc52348926"/>
      <w:bookmarkStart w:id="188" w:name="AzureCosmosDB"/>
      <w:r>
        <w:t>Azure Container Registry</w:t>
      </w:r>
      <w:bookmarkEnd w:id="185"/>
      <w:bookmarkEnd w:id="186"/>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Yderligere definitioner</w:t>
      </w:r>
      <w:r w:rsidRPr="003D27D4">
        <w:rPr>
          <w:b/>
          <w:color w:val="00188F"/>
        </w:rPr>
        <w:t>:</w:t>
      </w:r>
    </w:p>
    <w:p w14:paraId="6CEB28A5" w14:textId="2C8D18F4"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Managed</w:t>
      </w:r>
      <w:r w:rsidR="00491D0A">
        <w:rPr>
          <w:rFonts w:eastAsia="Calibri" w:cstheme="minorHAnsi"/>
          <w:b/>
          <w:sz w:val="18"/>
          <w:szCs w:val="18"/>
        </w:rPr>
        <w:t xml:space="preserve"> </w:t>
      </w:r>
      <w:r w:rsidR="00491D0A">
        <w:rPr>
          <w:rFonts w:cstheme="minorHAnsi"/>
          <w:b/>
          <w:color w:val="00188F"/>
          <w:sz w:val="18"/>
          <w:szCs w:val="18"/>
        </w:rPr>
        <w:t>Registry</w:t>
      </w:r>
      <w:r w:rsidR="00971E30">
        <w:rPr>
          <w:rFonts w:eastAsia="Calibri" w:cstheme="minorHAnsi"/>
          <w:sz w:val="18"/>
          <w:szCs w:val="18"/>
        </w:rPr>
        <w:t>”</w:t>
      </w:r>
      <w:r w:rsidR="00491D0A">
        <w:rPr>
          <w:rFonts w:eastAsia="Calibri" w:cstheme="minorHAnsi"/>
          <w:sz w:val="18"/>
          <w:szCs w:val="18"/>
        </w:rPr>
        <w:t xml:space="preserve"> er enhver forekomst af Basic, Standard eller Premium Container Registry.</w:t>
      </w:r>
    </w:p>
    <w:p w14:paraId="148330EA" w14:textId="5E2F2749" w:rsidR="00491D0A" w:rsidRPr="00EF7CF9" w:rsidRDefault="00EB39B3" w:rsidP="00E41956">
      <w:pPr>
        <w:spacing w:after="0" w:line="240" w:lineRule="auto"/>
        <w:ind w:right="360"/>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 xml:space="preserve"> </w:t>
      </w:r>
      <w:r w:rsidR="00491D0A">
        <w:rPr>
          <w:rFonts w:cstheme="minorHAnsi"/>
          <w:b/>
          <w:color w:val="00188F"/>
          <w:sz w:val="18"/>
          <w:szCs w:val="18"/>
        </w:rPr>
        <w:t>Endpoint</w:t>
      </w:r>
      <w:r w:rsidR="00971E30">
        <w:rPr>
          <w:rFonts w:cstheme="minorHAnsi"/>
          <w:sz w:val="18"/>
          <w:szCs w:val="18"/>
        </w:rPr>
        <w:t>”</w:t>
      </w:r>
      <w:r w:rsidR="00491D0A">
        <w:rPr>
          <w:rFonts w:cstheme="minorHAnsi"/>
          <w:sz w:val="18"/>
          <w:szCs w:val="18"/>
        </w:rPr>
        <w:t xml:space="preserve"> er værtsnavnet, fra hvilket et givet Managed Registry bliver åbnet af klienter for at udføre handlinger i relation til Container Registry. </w:t>
      </w:r>
    </w:p>
    <w:p w14:paraId="07F834F0" w14:textId="5ABEABB9"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w:t>
      </w:r>
      <w:r w:rsidR="00491D0A">
        <w:rPr>
          <w:rFonts w:cstheme="minorHAnsi"/>
          <w:b/>
          <w:color w:val="00188F"/>
          <w:sz w:val="18"/>
          <w:szCs w:val="18"/>
        </w:rPr>
        <w:t>transaktioner</w:t>
      </w:r>
      <w:r w:rsidR="00971E30">
        <w:rPr>
          <w:rFonts w:cstheme="minorHAnsi"/>
          <w:sz w:val="18"/>
          <w:szCs w:val="18"/>
        </w:rPr>
        <w:t>”</w:t>
      </w:r>
      <w:r w:rsidR="00491D0A">
        <w:rPr>
          <w:rFonts w:cstheme="minorHAnsi"/>
          <w:sz w:val="18"/>
          <w:szCs w:val="18"/>
        </w:rPr>
        <w:t xml:space="preserve"> er det sendte sæt af transaktionsanmodninger fra klienten til Registry Endpoint.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Oppetidsberegning og Serviceniveauer for Managed Container Registry</w:t>
      </w:r>
    </w:p>
    <w:p w14:paraId="0D05033E" w14:textId="1C3D123C"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Maks. antal</w:t>
      </w:r>
      <w:r w:rsidR="00491D0A">
        <w:rPr>
          <w:rFonts w:eastAsia="Calibri" w:cstheme="minorHAnsi"/>
          <w:b/>
          <w:bCs/>
          <w:sz w:val="18"/>
          <w:szCs w:val="18"/>
        </w:rPr>
        <w:t xml:space="preserve"> </w:t>
      </w:r>
      <w:r w:rsidR="00491D0A">
        <w:rPr>
          <w:rFonts w:cstheme="minorHAnsi"/>
          <w:b/>
          <w:color w:val="00188F"/>
          <w:sz w:val="18"/>
          <w:szCs w:val="18"/>
        </w:rPr>
        <w:t>tilgængelige</w:t>
      </w:r>
      <w:r w:rsidR="00491D0A">
        <w:rPr>
          <w:rFonts w:eastAsia="Calibri" w:cstheme="minorHAnsi"/>
          <w:b/>
          <w:bCs/>
          <w:sz w:val="18"/>
          <w:szCs w:val="18"/>
        </w:rPr>
        <w:t xml:space="preserve"> </w:t>
      </w:r>
      <w:r w:rsidR="00491D0A">
        <w:rPr>
          <w:rFonts w:cstheme="minorHAnsi"/>
          <w:b/>
          <w:color w:val="00188F"/>
          <w:sz w:val="18"/>
          <w:szCs w:val="18"/>
        </w:rPr>
        <w:t>minutter</w:t>
      </w:r>
      <w:r w:rsidR="00971E30">
        <w:rPr>
          <w:rFonts w:cstheme="minorHAnsi"/>
          <w:sz w:val="18"/>
          <w:szCs w:val="18"/>
        </w:rPr>
        <w:t>”</w:t>
      </w:r>
      <w:r w:rsidR="00491D0A">
        <w:rPr>
          <w:rFonts w:cstheme="minorHAnsi"/>
          <w:sz w:val="18"/>
          <w:szCs w:val="18"/>
        </w:rPr>
        <w:t xml:space="preserve"> er det samlede antal minutter, et givet Managed Container Registry har været installeret af Kunden i et givet Microsoft-abonnement i en Gældende Periode.</w:t>
      </w:r>
    </w:p>
    <w:p w14:paraId="145A1826" w14:textId="5C366A2F"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Nedetid</w:t>
      </w:r>
      <w:r w:rsidR="00971E30">
        <w:rPr>
          <w:rFonts w:eastAsia="Calibri" w:cstheme="minorHAnsi"/>
          <w:sz w:val="18"/>
          <w:szCs w:val="18"/>
        </w:rPr>
        <w:t>”</w:t>
      </w:r>
      <w:r w:rsidR="00491D0A">
        <w:rPr>
          <w:rFonts w:eastAsia="Calibri" w:cstheme="minorHAnsi"/>
          <w:sz w:val="18"/>
          <w:szCs w:val="18"/>
        </w:rPr>
        <w:t xml:space="preserve"> er det samlede antal minutter i Maks. Antal Tilgængelige Minutter, hvor Managed Registry er utilgængelig. Et minut betragtes so utilgængeligt, hvis alle fortløbende forsøg på at sende registry-transaktioner resulterer i en Fejlkode eller ikke bliver besvaret inden for den anførte Maks. Behandlingstid i tabellen herunder.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EF57F8">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EF57F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5C5A75" w:rsidRDefault="00491D0A" w:rsidP="00EF57F8">
            <w:pPr>
              <w:keepNext/>
              <w:spacing w:before="20" w:after="20"/>
              <w:jc w:val="center"/>
              <w:rPr>
                <w:rFonts w:eastAsia="Calibri" w:cstheme="minorHAnsi"/>
                <w:b w:val="0"/>
                <w:sz w:val="16"/>
                <w:szCs w:val="16"/>
              </w:rPr>
            </w:pPr>
            <w:r w:rsidRPr="005C5A75">
              <w:rPr>
                <w:rFonts w:eastAsia="Calibri" w:cstheme="minorHAnsi"/>
                <w:b w:val="0"/>
                <w:sz w:val="16"/>
                <w:szCs w:val="16"/>
              </w:rPr>
              <w:t>Liste (lager, manifester, mærker)</w:t>
            </w:r>
          </w:p>
        </w:tc>
        <w:tc>
          <w:tcPr>
            <w:tcW w:w="2500" w:type="pct"/>
          </w:tcPr>
          <w:p w14:paraId="3388B82A" w14:textId="77777777" w:rsidR="00491D0A" w:rsidRPr="005C5A75" w:rsidRDefault="00491D0A" w:rsidP="00EF57F8">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5C5A75" w:rsidRDefault="00491D0A" w:rsidP="00EF57F8">
            <w:pPr>
              <w:spacing w:before="20" w:after="20"/>
              <w:jc w:val="center"/>
              <w:rPr>
                <w:rFonts w:eastAsia="Calibri" w:cstheme="minorHAnsi"/>
                <w:b w:val="0"/>
                <w:sz w:val="16"/>
                <w:szCs w:val="16"/>
              </w:rPr>
            </w:pPr>
            <w:r w:rsidRPr="005C5A75">
              <w:rPr>
                <w:rFonts w:eastAsia="Calibri" w:cstheme="minorHAnsi"/>
                <w:b w:val="0"/>
                <w:sz w:val="16"/>
                <w:szCs w:val="16"/>
              </w:rPr>
              <w:t>Andre</w:t>
            </w:r>
          </w:p>
        </w:tc>
        <w:tc>
          <w:tcPr>
            <w:tcW w:w="2500" w:type="pct"/>
          </w:tcPr>
          <w:p w14:paraId="4B4DD1DD" w14:textId="77777777" w:rsidR="00491D0A" w:rsidRPr="005C5A75" w:rsidRDefault="00491D0A" w:rsidP="00EF57F8">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1 minut</w:t>
            </w:r>
          </w:p>
        </w:tc>
      </w:tr>
    </w:tbl>
    <w:p w14:paraId="51090224" w14:textId="77777777" w:rsidR="00491D0A" w:rsidRPr="0006751E" w:rsidRDefault="00491D0A" w:rsidP="00491D0A">
      <w:pPr>
        <w:pStyle w:val="ProductList-Body"/>
        <w:rPr>
          <w:rFonts w:eastAsia="Calibri" w:cstheme="minorHAnsi"/>
          <w:sz w:val="12"/>
          <w:szCs w:val="12"/>
        </w:rPr>
      </w:pPr>
    </w:p>
    <w:p w14:paraId="61A3F4B8" w14:textId="10CC5332" w:rsidR="00491D0A" w:rsidRPr="00EF7CF9" w:rsidRDefault="00EB39B3" w:rsidP="00491D0A">
      <w:pPr>
        <w:pStyle w:val="ProductList-Body"/>
        <w:rPr>
          <w:rFonts w:eastAsia="Calibri" w:cstheme="minorHAnsi"/>
          <w:szCs w:val="18"/>
        </w:rPr>
      </w:pPr>
      <w:r w:rsidRPr="00EB39B3">
        <w:rPr>
          <w:rFonts w:cstheme="minorHAnsi"/>
          <w:szCs w:val="18"/>
        </w:rPr>
        <w:t>”</w:t>
      </w:r>
      <w:r w:rsidR="00491D0A">
        <w:rPr>
          <w:rFonts w:cstheme="minorHAnsi"/>
          <w:b/>
          <w:color w:val="00188F"/>
          <w:szCs w:val="18"/>
        </w:rPr>
        <w:t>Procentvis Månedlig Oppetid</w:t>
      </w:r>
      <w:r w:rsidR="00971E30">
        <w:rPr>
          <w:rFonts w:eastAsia="Calibri" w:cstheme="minorHAnsi"/>
          <w:szCs w:val="18"/>
        </w:rPr>
        <w:t>”</w:t>
      </w:r>
      <w:r w:rsidR="00491D0A">
        <w:rPr>
          <w:rFonts w:eastAsia="Calibri" w:cstheme="minorHAnsi"/>
          <w:szCs w:val="18"/>
        </w:rPr>
        <w:t xml:space="preserve"> for Managed Container Registry beregnes ved hjælp af følgende formel: </w:t>
      </w:r>
    </w:p>
    <w:p w14:paraId="69F02848" w14:textId="77777777" w:rsidR="00491D0A" w:rsidRPr="00EF7CF9" w:rsidRDefault="00491D0A" w:rsidP="00491D0A">
      <w:pPr>
        <w:pStyle w:val="ProductList-Body"/>
        <w:rPr>
          <w:rFonts w:eastAsia="Calibri" w:cstheme="minorHAnsi"/>
          <w:szCs w:val="18"/>
        </w:rPr>
      </w:pPr>
    </w:p>
    <w:p w14:paraId="3D465282" w14:textId="17A0C2E5" w:rsidR="00491D0A" w:rsidRPr="00EF7CF9" w:rsidRDefault="00E41956" w:rsidP="0006751E">
      <w:pPr>
        <w:spacing w:after="0" w:line="240" w:lineRule="auto"/>
        <w:rPr>
          <w:rFonts w:eastAsia="Calibri" w:cstheme="minorHAnsi"/>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 Antal Tilgængelige Minutter – Nedetid)</m:t>
              </m:r>
            </m:num>
            <m:den>
              <m:r>
                <m:rPr>
                  <m:nor/>
                </m:rPr>
                <w:rPr>
                  <w:rFonts w:ascii="Cambria Math" w:hAnsi="Cambria Math" w:cs="Tahoma"/>
                  <w:i/>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06751E">
      <w:pPr>
        <w:keepNext/>
        <w:spacing w:after="0" w:line="240" w:lineRule="auto"/>
        <w:rPr>
          <w:rFonts w:cstheme="minorHAnsi"/>
          <w:b/>
          <w:color w:val="00188F"/>
          <w:sz w:val="18"/>
          <w:szCs w:val="18"/>
        </w:rPr>
      </w:pPr>
      <w:r>
        <w:rPr>
          <w:rFonts w:cstheme="minorHAnsi"/>
          <w:b/>
          <w:color w:val="00188F"/>
          <w:sz w:val="18"/>
          <w:szCs w:val="18"/>
        </w:rPr>
        <w:t>Tjenestetilgodehavende</w:t>
      </w:r>
      <w:r w:rsidRPr="003D27D4">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EF57F8">
            <w:pPr>
              <w:pStyle w:val="ProductList-OfferingBody"/>
              <w:keepNext/>
              <w:jc w:val="center"/>
              <w:rPr>
                <w:b w:val="0"/>
                <w:bCs w:val="0"/>
                <w:color w:val="FFFFFF" w:themeColor="background1"/>
              </w:rPr>
            </w:pPr>
            <w:r>
              <w:rPr>
                <w:b w:val="0"/>
                <w:bCs w:val="0"/>
                <w:color w:val="FFFFFF" w:themeColor="background1"/>
              </w:rPr>
              <w:t xml:space="preserve">Procentvis Oppetid </w:t>
            </w:r>
          </w:p>
        </w:tc>
        <w:tc>
          <w:tcPr>
            <w:tcW w:w="2500" w:type="pct"/>
            <w:shd w:val="clear" w:color="auto" w:fill="0070C0"/>
          </w:tcPr>
          <w:p w14:paraId="315157CE" w14:textId="77777777" w:rsidR="00491D0A" w:rsidRPr="00D30B89" w:rsidRDefault="00491D0A" w:rsidP="00EF57F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Tjenestetilgodehavende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5C5A75" w:rsidRDefault="00491D0A" w:rsidP="00EF57F8">
            <w:pPr>
              <w:keepNext/>
              <w:spacing w:before="20" w:after="20"/>
              <w:jc w:val="center"/>
              <w:rPr>
                <w:rFonts w:cstheme="minorHAnsi"/>
                <w:b w:val="0"/>
                <w:sz w:val="16"/>
                <w:szCs w:val="16"/>
              </w:rPr>
            </w:pPr>
            <w:r w:rsidRPr="005C5A75">
              <w:rPr>
                <w:rFonts w:cstheme="minorHAnsi"/>
                <w:b w:val="0"/>
                <w:sz w:val="16"/>
                <w:szCs w:val="16"/>
              </w:rPr>
              <w:t>&lt; 99,9 %</w:t>
            </w:r>
          </w:p>
        </w:tc>
        <w:tc>
          <w:tcPr>
            <w:tcW w:w="2500" w:type="pct"/>
          </w:tcPr>
          <w:p w14:paraId="371E2752" w14:textId="77777777" w:rsidR="00491D0A" w:rsidRPr="005C5A75" w:rsidRDefault="00491D0A" w:rsidP="00EF57F8">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5C5A75" w:rsidRDefault="00491D0A" w:rsidP="00EF57F8">
            <w:pPr>
              <w:spacing w:before="20" w:after="20"/>
              <w:jc w:val="center"/>
              <w:rPr>
                <w:rFonts w:cstheme="minorHAnsi"/>
                <w:b w:val="0"/>
                <w:sz w:val="16"/>
                <w:szCs w:val="16"/>
              </w:rPr>
            </w:pPr>
            <w:r w:rsidRPr="005C5A75">
              <w:rPr>
                <w:rFonts w:cstheme="minorHAnsi"/>
                <w:b w:val="0"/>
                <w:sz w:val="16"/>
                <w:szCs w:val="16"/>
              </w:rPr>
              <w:t>&lt; 99 %</w:t>
            </w:r>
          </w:p>
        </w:tc>
        <w:tc>
          <w:tcPr>
            <w:tcW w:w="2500" w:type="pct"/>
          </w:tcPr>
          <w:p w14:paraId="7DD34A5C" w14:textId="77777777" w:rsidR="00491D0A" w:rsidRPr="005C5A75" w:rsidRDefault="00491D0A" w:rsidP="00EF57F8">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25 %</w:t>
            </w:r>
          </w:p>
        </w:tc>
      </w:tr>
    </w:tbl>
    <w:p w14:paraId="696E4B33" w14:textId="67B3FF65" w:rsidR="00491D0A" w:rsidRPr="00EF7CF9" w:rsidRDefault="00D76F7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004D553" w14:textId="6C42FE14" w:rsidR="00491D0A" w:rsidRPr="00EF7CF9" w:rsidRDefault="00491D0A" w:rsidP="00491D0A">
      <w:pPr>
        <w:pStyle w:val="ProductList-Offering2Heading"/>
        <w:tabs>
          <w:tab w:val="clear" w:pos="360"/>
          <w:tab w:val="clear" w:pos="720"/>
          <w:tab w:val="clear" w:pos="1080"/>
        </w:tabs>
        <w:outlineLvl w:val="2"/>
      </w:pPr>
      <w:bookmarkStart w:id="189" w:name="_Toc178001458"/>
      <w:r>
        <w:t>Indholdsdistributionsnetværk (CDN)</w:t>
      </w:r>
      <w:bookmarkEnd w:id="189"/>
    </w:p>
    <w:p w14:paraId="3478C418" w14:textId="7A50E535" w:rsidR="00491D0A" w:rsidRDefault="00EE6E3C" w:rsidP="00491D0A">
      <w:pPr>
        <w:pStyle w:val="ProductList-Body"/>
        <w:rPr>
          <w:b/>
          <w:color w:val="00188F"/>
        </w:rPr>
      </w:pPr>
      <w:r>
        <w:rPr>
          <w:b/>
          <w:color w:val="00188F"/>
        </w:rPr>
        <w:t>Oppetidsberegning og Serviceniveauer for CDN-tjenesten</w:t>
      </w:r>
    </w:p>
    <w:p w14:paraId="180798A0" w14:textId="77777777" w:rsidR="00491D0A" w:rsidRPr="00EF7CF9" w:rsidRDefault="00491D0A" w:rsidP="00491D0A">
      <w:pPr>
        <w:pStyle w:val="ProductList-Body"/>
      </w:pPr>
      <w:r>
        <w:t>Microsoft vil gennemgå data fra alle kommercielt rimelige uafhængige målingssystemer, der bruges af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Målingssystemtests (med en frekvens på mindst én test pr. time pr. agent) konfigureres til at udføre én HTTP GET-handling i overensstemmelse med nedenstående model:</w:t>
      </w:r>
    </w:p>
    <w:p w14:paraId="12EDF8B0" w14:textId="43E22733" w:rsidR="00491D0A" w:rsidRPr="00EF7CF9" w:rsidRDefault="00491D0A" w:rsidP="00491D0A">
      <w:pPr>
        <w:pStyle w:val="ProductList-Body"/>
        <w:numPr>
          <w:ilvl w:val="0"/>
          <w:numId w:val="2"/>
        </w:numPr>
      </w:pPr>
      <w:r>
        <w:t>Der placeres en testfil på Kundens oprindelsessted (f.eks. Azure Storage-konto).</w:t>
      </w:r>
    </w:p>
    <w:p w14:paraId="4E6A2FB0" w14:textId="77777777" w:rsidR="00491D0A" w:rsidRPr="00EF7CF9" w:rsidRDefault="00491D0A" w:rsidP="00491D0A">
      <w:pPr>
        <w:pStyle w:val="ProductList-Body"/>
        <w:numPr>
          <w:ilvl w:val="0"/>
          <w:numId w:val="2"/>
        </w:numPr>
      </w:pPr>
      <w:r>
        <w:t xml:space="preserve">GET-handlingen henter filen via CDN-tjenesten ved at anmode om objektet fra det relevante Microsoft Azure-domænenavns værtsnavn. </w:t>
      </w:r>
    </w:p>
    <w:p w14:paraId="5AB442CF" w14:textId="77777777" w:rsidR="00491D0A" w:rsidRPr="00EF7CF9" w:rsidRDefault="00491D0A" w:rsidP="00491D0A">
      <w:pPr>
        <w:pStyle w:val="ProductList-Body"/>
        <w:numPr>
          <w:ilvl w:val="0"/>
          <w:numId w:val="2"/>
        </w:numPr>
      </w:pPr>
      <w:r>
        <w:t>Testfilen opfylder følgende kriterier:</w:t>
      </w:r>
    </w:p>
    <w:p w14:paraId="5073F12A" w14:textId="5072AA4E" w:rsidR="00491D0A" w:rsidRPr="00EF7CF9" w:rsidRDefault="00491D0A" w:rsidP="00491D0A">
      <w:pPr>
        <w:pStyle w:val="ProductList-Body"/>
        <w:numPr>
          <w:ilvl w:val="0"/>
          <w:numId w:val="3"/>
        </w:numPr>
        <w:tabs>
          <w:tab w:val="clear" w:pos="360"/>
          <w:tab w:val="clear" w:pos="720"/>
        </w:tabs>
        <w:ind w:hanging="360"/>
      </w:pPr>
      <w:r>
        <w:t xml:space="preserve">Testobjektet tillader caching ved at inkludere overskriften </w:t>
      </w:r>
      <w:r w:rsidR="00EB39B3" w:rsidRPr="00EB39B3">
        <w:rPr>
          <w:rFonts w:cstheme="minorHAnsi"/>
          <w:szCs w:val="18"/>
        </w:rPr>
        <w:t>”</w:t>
      </w:r>
      <w:r>
        <w:t>Cache-control: public</w:t>
      </w:r>
      <w:r w:rsidR="00971E30">
        <w:t>”</w:t>
      </w:r>
      <w:r>
        <w:t xml:space="preserve"> eller ved at udelade overskriften </w:t>
      </w:r>
      <w:r w:rsidR="00EB39B3" w:rsidRPr="00EB39B3">
        <w:rPr>
          <w:rFonts w:cstheme="minorHAnsi"/>
          <w:szCs w:val="18"/>
        </w:rPr>
        <w:t>”</w:t>
      </w:r>
      <w:r>
        <w:t>Cache-Control: private</w:t>
      </w:r>
      <w:r w:rsidR="00971E30">
        <w:t>”</w:t>
      </w:r>
      <w:r>
        <w:t>.</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vil være en fil med en størrelse på mindst 50 KB og højst 1 MB.</w:t>
      </w:r>
    </w:p>
    <w:p w14:paraId="5D0D8884" w14:textId="77777777" w:rsidR="00491D0A" w:rsidRPr="00EF7CF9" w:rsidRDefault="00491D0A" w:rsidP="00E41956">
      <w:pPr>
        <w:pStyle w:val="ProductList-Body"/>
        <w:numPr>
          <w:ilvl w:val="0"/>
          <w:numId w:val="3"/>
        </w:numPr>
        <w:tabs>
          <w:tab w:val="clear" w:pos="360"/>
          <w:tab w:val="clear" w:pos="720"/>
        </w:tabs>
        <w:ind w:right="612" w:hanging="360"/>
      </w:pPr>
      <w:r>
        <w:t>Ubearbejdede data vil blive begrænset for at eliminere målinger, der kommer fra en agent, som oplever tekniske problemer i måleperioden.</w:t>
      </w:r>
    </w:p>
    <w:p w14:paraId="6B3B2A15" w14:textId="77777777" w:rsidR="00491D0A" w:rsidRPr="00EF7CF9" w:rsidRDefault="00491D0A" w:rsidP="00491D0A">
      <w:pPr>
        <w:pStyle w:val="ProductList-Body"/>
      </w:pPr>
    </w:p>
    <w:p w14:paraId="57CA6AAD" w14:textId="40D4D712" w:rsidR="00491D0A" w:rsidRPr="00EF7CF9" w:rsidRDefault="00EB39B3" w:rsidP="00E41956">
      <w:pPr>
        <w:pStyle w:val="ProductList-Body"/>
        <w:ind w:right="288"/>
      </w:pPr>
      <w:r w:rsidRPr="00EB39B3">
        <w:rPr>
          <w:rFonts w:cstheme="minorHAnsi"/>
          <w:szCs w:val="18"/>
        </w:rPr>
        <w:t>”</w:t>
      </w:r>
      <w:r w:rsidR="00491D0A">
        <w:rPr>
          <w:b/>
          <w:color w:val="00188F"/>
        </w:rPr>
        <w:t>Procentvis Oppetid</w:t>
      </w:r>
      <w:r w:rsidR="00971E30">
        <w:t>”</w:t>
      </w:r>
      <w:r w:rsidR="00491D0A">
        <w:t xml:space="preserve"> er den procentdel af HTTP-transaktioner, hvor CDN svarer på klientanmodninger og leverer det ønskede indhold uden fejl. Procentvis Oppetid for CDN-tjenesten beregnes som det antal gange, objektet blev leveret, divideret med det samlede antal anmodninger (efter fjernelse af forkerte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De følgende Serviceniveauer og Tjenestetilgodehavender er gældende for Kundens brug af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Tjenestetilgodehavende</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0" w:name="_Toc457821545"/>
    <w:bookmarkStart w:id="191" w:name="CloudServices"/>
    <w:p w14:paraId="033A2E79" w14:textId="30A26408" w:rsidR="00491D0A" w:rsidRPr="00EF7CF9" w:rsidRDefault="00D76F7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2" w:name="_Toc178001459"/>
      <w:bookmarkEnd w:id="190"/>
      <w:bookmarkEnd w:id="191"/>
      <w:r>
        <w:t>Azure Cosmos DB</w:t>
      </w:r>
      <w:bookmarkEnd w:id="150"/>
      <w:bookmarkEnd w:id="187"/>
      <w:bookmarkEnd w:id="192"/>
    </w:p>
    <w:bookmarkEnd w:id="188"/>
    <w:p w14:paraId="6AE25B56" w14:textId="77777777" w:rsidR="004005AF" w:rsidRPr="00401AE7" w:rsidRDefault="004005AF" w:rsidP="004005AF">
      <w:pPr>
        <w:pStyle w:val="ProductList-Body"/>
        <w:rPr>
          <w:bCs/>
          <w:color w:val="000000" w:themeColor="text1"/>
        </w:rPr>
      </w:pPr>
      <w:r>
        <w:rPr>
          <w:bCs/>
          <w:color w:val="000000" w:themeColor="text1"/>
        </w:rPr>
        <w:t>SLA-detaljer specificeret for Azure Cosmos DB-tjenesten omfatter følgende database-API'er med forskellige definitioner og detaljer for PostgreSQL fra de resterende database-API'er: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til PostgreSQL</w:t>
      </w:r>
    </w:p>
    <w:p w14:paraId="5D7BD8F8" w14:textId="6C15F629" w:rsidR="006D4FD2" w:rsidRPr="00401AE7" w:rsidRDefault="006D4FD2" w:rsidP="004005AF">
      <w:pPr>
        <w:pStyle w:val="ProductList-Body"/>
        <w:numPr>
          <w:ilvl w:val="0"/>
          <w:numId w:val="16"/>
        </w:numPr>
        <w:rPr>
          <w:bCs/>
          <w:color w:val="000000" w:themeColor="text1"/>
        </w:rPr>
      </w:pPr>
      <w:r>
        <w:rPr>
          <w:bCs/>
          <w:color w:val="000000" w:themeColor="text1"/>
        </w:rPr>
        <w:t>Azure Cosmos</w:t>
      </w:r>
      <w:r w:rsidR="008B3B70">
        <w:rPr>
          <w:bCs/>
          <w:color w:val="000000" w:themeColor="text1"/>
        </w:rPr>
        <w:t xml:space="preserve"> DB til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NoSQL</w:t>
      </w:r>
    </w:p>
    <w:p w14:paraId="3E4C3F17" w14:textId="7D44465A" w:rsidR="004005AF" w:rsidRPr="00401AE7" w:rsidRDefault="004005AF" w:rsidP="004005AF">
      <w:pPr>
        <w:pStyle w:val="ProductList-Body"/>
        <w:numPr>
          <w:ilvl w:val="0"/>
          <w:numId w:val="16"/>
        </w:numPr>
        <w:rPr>
          <w:bCs/>
          <w:color w:val="000000" w:themeColor="text1"/>
        </w:rPr>
      </w:pPr>
      <w:r>
        <w:rPr>
          <w:bCs/>
          <w:color w:val="000000" w:themeColor="text1"/>
        </w:rPr>
        <w:t>Azure Cosmos DB til MongoDB</w:t>
      </w:r>
      <w:r w:rsidR="008B3B70">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til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til PostgreSQL</w:t>
      </w:r>
    </w:p>
    <w:p w14:paraId="1498DE2E" w14:textId="2EFFA154"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Server</w:t>
      </w:r>
      <w:r w:rsidR="00971E30" w:rsidRPr="00D00740">
        <w:rPr>
          <w:rFonts w:eastAsiaTheme="minorEastAsia" w:cstheme="minorHAnsi"/>
          <w:szCs w:val="18"/>
        </w:rPr>
        <w:t>”</w:t>
      </w:r>
      <w:r w:rsidR="004005AF">
        <w:rPr>
          <w:bCs/>
          <w:color w:val="000000" w:themeColor="text1"/>
        </w:rPr>
        <w:t xml:space="preserve"> er enhver given Azure Cosmos DB til PostgreSQL server.</w:t>
      </w:r>
    </w:p>
    <w:p w14:paraId="47904AED" w14:textId="782BDD81"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Klynge med høj tilgængelighed</w:t>
      </w:r>
      <w:r w:rsidR="00971E30" w:rsidRPr="00D00740">
        <w:rPr>
          <w:rFonts w:eastAsiaTheme="minorEastAsia" w:cstheme="minorHAnsi"/>
          <w:szCs w:val="18"/>
        </w:rPr>
        <w:t>”</w:t>
      </w:r>
      <w:r w:rsidR="004005AF">
        <w:rPr>
          <w:bCs/>
          <w:color w:val="000000" w:themeColor="text1"/>
        </w:rPr>
        <w:t xml:space="preserve"> betyder et sæt noder med høj tilgængelighed.</w:t>
      </w:r>
    </w:p>
    <w:p w14:paraId="05973321" w14:textId="628FBDB7"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 med høj tilgængelighed</w:t>
      </w:r>
      <w:r w:rsidR="00971E30" w:rsidRPr="00D00740">
        <w:rPr>
          <w:rFonts w:eastAsiaTheme="minorEastAsia" w:cstheme="minorHAnsi"/>
          <w:szCs w:val="18"/>
        </w:rPr>
        <w:t>”</w:t>
      </w:r>
      <w:r w:rsidR="004005AF">
        <w:rPr>
          <w:bCs/>
          <w:color w:val="000000" w:themeColor="text1"/>
        </w:rPr>
        <w:t xml:space="preserve"> betyder en node i en klynge, hvor høj tilgængelighed er aktiveret.</w:t>
      </w:r>
    </w:p>
    <w:p w14:paraId="149121FA" w14:textId="77970D8D"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Koordinatornode</w:t>
      </w:r>
      <w:r w:rsidR="00971E30" w:rsidRPr="00D00740">
        <w:rPr>
          <w:rFonts w:eastAsiaTheme="minorEastAsia" w:cstheme="minorHAnsi"/>
          <w:szCs w:val="18"/>
        </w:rPr>
        <w:t>”</w:t>
      </w:r>
      <w:r w:rsidR="004005AF">
        <w:rPr>
          <w:bCs/>
          <w:color w:val="000000" w:themeColor="text1"/>
        </w:rPr>
        <w:t xml:space="preserve"> er en node, der får tilknyttet rollen som klyngekoordinator.</w:t>
      </w:r>
    </w:p>
    <w:p w14:paraId="1ED13503" w14:textId="25F7299F"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Arbejdernode</w:t>
      </w:r>
      <w:r w:rsidR="00971E30" w:rsidRPr="00D00740">
        <w:rPr>
          <w:rFonts w:eastAsiaTheme="minorEastAsia" w:cstheme="minorHAnsi"/>
          <w:szCs w:val="18"/>
        </w:rPr>
        <w:t>”</w:t>
      </w:r>
      <w:r w:rsidR="004005AF">
        <w:rPr>
          <w:bCs/>
          <w:color w:val="000000" w:themeColor="text1"/>
        </w:rPr>
        <w:t xml:space="preserve"> er en node, der får tilknyttet rollen som arbejder.</w:t>
      </w:r>
    </w:p>
    <w:p w14:paraId="5AEB689D" w14:textId="568927CC"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w:t>
      </w:r>
      <w:r w:rsidR="00971E30" w:rsidRPr="00D00740">
        <w:rPr>
          <w:rFonts w:eastAsiaTheme="minorEastAsia" w:cstheme="minorHAnsi"/>
          <w:szCs w:val="18"/>
        </w:rPr>
        <w:t>”</w:t>
      </w:r>
      <w:r w:rsidR="004005AF">
        <w:rPr>
          <w:bCs/>
          <w:color w:val="000000" w:themeColor="text1"/>
        </w:rPr>
        <w:t xml:space="preserve"> eller </w:t>
      </w:r>
      <w:r w:rsidRPr="00EB39B3">
        <w:rPr>
          <w:rFonts w:cstheme="minorHAnsi"/>
          <w:szCs w:val="18"/>
        </w:rPr>
        <w:t>”</w:t>
      </w:r>
      <w:r w:rsidR="004005AF">
        <w:rPr>
          <w:b/>
          <w:color w:val="00188F"/>
        </w:rPr>
        <w:t>Nodes</w:t>
      </w:r>
      <w:r w:rsidR="00971E30" w:rsidRPr="00D00740">
        <w:rPr>
          <w:rFonts w:eastAsiaTheme="minorEastAsia" w:cstheme="minorHAnsi"/>
          <w:szCs w:val="18"/>
        </w:rPr>
        <w:t>”</w:t>
      </w:r>
      <w:r w:rsidR="004005AF">
        <w:rPr>
          <w:bCs/>
          <w:color w:val="000000" w:themeColor="text1"/>
        </w:rPr>
        <w:t xml:space="preserve"> er en Azure Cosmos DB til PostgreSQL-koordinator eller -arbejdernode.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Oppetidsberegning og Serviceniveauer for Microsoft Azure Cosmos DB til PostgreSQL – Node med høj tilgængelighed</w:t>
      </w:r>
    </w:p>
    <w:p w14:paraId="5C5EEC45" w14:textId="3853B9F3"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sidRPr="00D00740">
        <w:rPr>
          <w:rFonts w:eastAsiaTheme="minorEastAsia" w:cstheme="minorHAnsi"/>
          <w:szCs w:val="18"/>
        </w:rPr>
        <w:t>”</w:t>
      </w:r>
      <w:r w:rsidR="004005AF">
        <w:rPr>
          <w:bCs/>
          <w:color w:val="00188F"/>
        </w:rPr>
        <w:t xml:space="preserve"> </w:t>
      </w:r>
      <w:r w:rsidR="004005AF">
        <w:rPr>
          <w:bCs/>
          <w:color w:val="000000" w:themeColor="text1"/>
        </w:rPr>
        <w:t>er det samlede antal minutter for en given node med høj tilgængelighed installeret af Kunden i et Microsoft Azure-abonnement i løbet af en Gældende Periode.</w:t>
      </w:r>
    </w:p>
    <w:p w14:paraId="409AFA3E" w14:textId="5C4F0658"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sidRPr="00D00740">
        <w:rPr>
          <w:rFonts w:eastAsiaTheme="minorEastAsia" w:cstheme="minorHAnsi"/>
          <w:szCs w:val="18"/>
        </w:rPr>
        <w:t>”</w:t>
      </w:r>
      <w:r w:rsidR="004005AF">
        <w:rPr>
          <w:bCs/>
          <w:color w:val="000000" w:themeColor="text1"/>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 Et minut anses også for at være utilgængeligt for en arbejdernode, hvis dens koordinatornode ikke var tilgængelig i løbet at minuttet.</w:t>
      </w:r>
    </w:p>
    <w:p w14:paraId="147EFAF0" w14:textId="201427F9"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sidRPr="00D00740">
        <w:rPr>
          <w:rFonts w:eastAsiaTheme="minorEastAsia" w:cstheme="minorHAnsi"/>
          <w:szCs w:val="18"/>
        </w:rPr>
        <w:t>”</w:t>
      </w:r>
      <w:r w:rsidR="004005AF">
        <w:rPr>
          <w:bCs/>
          <w:color w:val="000000" w:themeColor="text1"/>
        </w:rPr>
        <w:t xml:space="preserve"> for Azure Cosmos DB til PostgreSQL Hyperscale (Citus) node med høj tilgængelighed er beregnet som Maks. Antal Tilgængelige Minutter minus Nedetid divideret med Maks. Antal Tilgængelige Minutter.</w:t>
      </w:r>
    </w:p>
    <w:p w14:paraId="1090E03A" w14:textId="047E8E92" w:rsidR="004005AF" w:rsidRDefault="004005AF" w:rsidP="004005AF">
      <w:pPr>
        <w:pStyle w:val="ProductList-Body"/>
      </w:pPr>
      <w:r>
        <w:t>Procentvis Oppetid beregnes ved hjælp af følgende formel:</w:t>
      </w:r>
    </w:p>
    <w:p w14:paraId="20F6CFCA" w14:textId="77777777" w:rsidR="004005AF" w:rsidRPr="00AC11E3" w:rsidRDefault="004005AF" w:rsidP="004005AF">
      <w:pPr>
        <w:pStyle w:val="ProductList-Body"/>
        <w:rPr>
          <w:bCs/>
          <w:color w:val="00188F"/>
        </w:rPr>
      </w:pPr>
    </w:p>
    <w:p w14:paraId="378E2D22" w14:textId="0D73882A" w:rsidR="004005AF" w:rsidRPr="00AC11E3" w:rsidRDefault="00000000" w:rsidP="00824897">
      <w:pPr>
        <w:pStyle w:val="ProductList-Body"/>
        <w:spacing w:after="120"/>
        <w:rPr>
          <w:bCs/>
          <w:color w:val="00188F"/>
        </w:rPr>
      </w:pPr>
      <m:oMathPara>
        <m:oMath>
          <m:f>
            <m:fPr>
              <m:ctrlPr>
                <w:rPr>
                  <w:rFonts w:ascii="Cambria Math" w:hAnsi="Cambria Math" w:cs="Calibri"/>
                  <w:i/>
                  <w:szCs w:val="18"/>
                </w:rPr>
              </m:ctrlPr>
            </m:fPr>
            <m:num>
              <m:r>
                <w:rPr>
                  <w:rFonts w:ascii="Cambria Math" w:hAnsi="Cambria Math" w:cs="Calibri"/>
                  <w:szCs w:val="18"/>
                </w:rPr>
                <m:t>Maks. Antal Tilgængelige Minutter – Nedetid</m:t>
              </m:r>
            </m:num>
            <m:den>
              <m:r>
                <w:rPr>
                  <w:rFonts w:ascii="Cambria Math" w:hAnsi="Cambria Math" w:cs="Calibri"/>
                  <w:szCs w:val="18"/>
                </w:rPr>
                <m:t>Maks. Antal Tilgængelige Minutter</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af kunden til Microsoft Azure Cosmos DB til PostgreSQL-node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244A061A" w14:textId="77777777" w:rsidR="000C5B9A" w:rsidRPr="00BC19BA" w:rsidRDefault="000C5B9A" w:rsidP="00824897">
      <w:pPr>
        <w:pStyle w:val="ProductList-Body"/>
        <w:spacing w:before="120"/>
        <w:rPr>
          <w:rFonts w:cstheme="minorHAnsi"/>
          <w:b/>
          <w:color w:val="00188F"/>
        </w:rPr>
      </w:pPr>
      <w:r w:rsidRPr="00BC19BA">
        <w:rPr>
          <w:rFonts w:cstheme="minorHAnsi"/>
          <w:b/>
          <w:color w:val="00188F"/>
        </w:rPr>
        <w:t>Microsoft Azure Cosmos DB til MongoDB vCore</w:t>
      </w:r>
    </w:p>
    <w:p w14:paraId="46D8E63E"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Server</w:t>
      </w:r>
      <w:r w:rsidRPr="00BC19BA">
        <w:rPr>
          <w:rFonts w:cstheme="minorHAnsi"/>
          <w:sz w:val="18"/>
        </w:rPr>
        <w:t>”</w:t>
      </w:r>
      <w:r w:rsidRPr="00BC19BA">
        <w:rPr>
          <w:rFonts w:eastAsia="Times New Roman" w:cstheme="minorHAnsi"/>
          <w:sz w:val="18"/>
          <w:szCs w:val="18"/>
        </w:rPr>
        <w:t xml:space="preserve"> er enhver given Azure Cosmos DB til MongoDB vCore-server.</w:t>
      </w:r>
    </w:p>
    <w:p w14:paraId="0A05A75A"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Klynge med høj tilgængelighed</w:t>
      </w:r>
      <w:r w:rsidRPr="00BC19BA">
        <w:rPr>
          <w:rFonts w:cstheme="minorHAnsi"/>
          <w:sz w:val="18"/>
        </w:rPr>
        <w:t>”</w:t>
      </w:r>
      <w:r w:rsidRPr="00BC19BA">
        <w:rPr>
          <w:rFonts w:eastAsia="Times New Roman" w:cstheme="minorHAnsi"/>
          <w:sz w:val="18"/>
          <w:szCs w:val="18"/>
        </w:rPr>
        <w:t xml:space="preserve"> betyder et sæt noder med høj tilgængelighed.</w:t>
      </w:r>
    </w:p>
    <w:p w14:paraId="15F1DE79"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Node med høj tilgængelighed</w:t>
      </w:r>
      <w:r w:rsidRPr="00BC19BA">
        <w:rPr>
          <w:rFonts w:cstheme="minorHAnsi"/>
          <w:sz w:val="18"/>
        </w:rPr>
        <w:t>”</w:t>
      </w:r>
      <w:r w:rsidRPr="00BC19BA">
        <w:rPr>
          <w:rFonts w:eastAsia="Times New Roman" w:cstheme="minorHAnsi"/>
          <w:sz w:val="18"/>
          <w:szCs w:val="18"/>
        </w:rPr>
        <w:t xml:space="preserve"> betyder en node i en klynge, hvor høj tilgængelighed er aktiveret.</w:t>
      </w:r>
    </w:p>
    <w:p w14:paraId="7AF072F6" w14:textId="77777777" w:rsidR="000C5B9A" w:rsidRPr="00BC19BA" w:rsidRDefault="000C5B9A" w:rsidP="000C5B9A">
      <w:pPr>
        <w:spacing w:after="0" w:line="240" w:lineRule="auto"/>
        <w:textAlignment w:val="baseline"/>
        <w:rPr>
          <w:rFonts w:eastAsia="Times New Roman" w:cstheme="minorHAnsi"/>
          <w:sz w:val="18"/>
          <w:szCs w:val="18"/>
        </w:rPr>
      </w:pPr>
    </w:p>
    <w:p w14:paraId="7577519B" w14:textId="77777777" w:rsidR="000C5B9A" w:rsidRPr="00BC19BA" w:rsidRDefault="000C5B9A" w:rsidP="000C5B9A">
      <w:pPr>
        <w:spacing w:after="0" w:line="240" w:lineRule="auto"/>
        <w:textAlignment w:val="baseline"/>
        <w:rPr>
          <w:rFonts w:eastAsia="Times New Roman" w:cstheme="minorHAnsi"/>
          <w:color w:val="00188F"/>
          <w:sz w:val="18"/>
          <w:szCs w:val="18"/>
        </w:rPr>
      </w:pPr>
      <w:r w:rsidRPr="00BC19BA">
        <w:rPr>
          <w:rFonts w:eastAsia="Times New Roman" w:cstheme="minorHAnsi"/>
          <w:b/>
          <w:bCs/>
          <w:color w:val="00188F"/>
          <w:sz w:val="18"/>
          <w:szCs w:val="18"/>
        </w:rPr>
        <w:t>Oppetidsberegning og Serviceniveauer for Microsoft Azure Cosmos DB til MongoDB vCore – Node med høj tilgængelighed</w:t>
      </w:r>
    </w:p>
    <w:p w14:paraId="7D82AC74"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Maks. Antal Tilgængelige Minutter</w:t>
      </w:r>
      <w:r w:rsidRPr="00BC19BA">
        <w:rPr>
          <w:rFonts w:cstheme="minorHAnsi"/>
          <w:sz w:val="18"/>
        </w:rPr>
        <w:t>”</w:t>
      </w:r>
      <w:r w:rsidRPr="00BC19BA">
        <w:rPr>
          <w:rFonts w:eastAsia="Times New Roman" w:cstheme="minorHAnsi"/>
          <w:sz w:val="18"/>
          <w:szCs w:val="18"/>
        </w:rPr>
        <w:t xml:space="preserve"> er det samlede antal minutter for en given node med høj tilgængelighed installeret af Kunden i et Microsoft Azure-abonnement i løbet af en Gældende Periode.</w:t>
      </w:r>
    </w:p>
    <w:p w14:paraId="191ED5CE"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Nedetid</w:t>
      </w:r>
      <w:r w:rsidRPr="00BC19BA">
        <w:rPr>
          <w:rFonts w:cstheme="minorHAnsi"/>
          <w:sz w:val="18"/>
        </w:rPr>
        <w:t>”</w:t>
      </w:r>
      <w:r w:rsidRPr="00BC19BA">
        <w:rPr>
          <w:rFonts w:eastAsia="Times New Roman" w:cstheme="minorHAnsi"/>
          <w:sz w:val="18"/>
          <w:szCs w:val="18"/>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w:t>
      </w:r>
    </w:p>
    <w:p w14:paraId="4EFCF675"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cstheme="minorHAnsi"/>
          <w:sz w:val="18"/>
        </w:rPr>
        <w:t>”</w:t>
      </w:r>
      <w:r w:rsidRPr="00BC19BA">
        <w:rPr>
          <w:rFonts w:eastAsia="Times New Roman" w:cstheme="minorHAnsi"/>
          <w:b/>
          <w:bCs/>
          <w:color w:val="00188F"/>
          <w:sz w:val="18"/>
          <w:szCs w:val="18"/>
        </w:rPr>
        <w:t>Oppetidsprocent</w:t>
      </w:r>
      <w:r w:rsidRPr="00BC19BA">
        <w:rPr>
          <w:rFonts w:cstheme="minorHAnsi"/>
          <w:sz w:val="18"/>
        </w:rPr>
        <w:t>”</w:t>
      </w:r>
      <w:r w:rsidRPr="00BC19BA">
        <w:rPr>
          <w:rFonts w:eastAsia="Times New Roman" w:cstheme="minorHAnsi"/>
          <w:sz w:val="18"/>
          <w:szCs w:val="18"/>
        </w:rPr>
        <w:t xml:space="preserve"> Azure Cosmos DB til MongoDB vCore-node (Citus) med høj tilgængelighed er beregnet som Maks. Antal Tilgængelige Minutter minus Nedetid divideret med Maks. Antal Tilgængelige Minutter.</w:t>
      </w:r>
    </w:p>
    <w:p w14:paraId="4A4F0618" w14:textId="77777777" w:rsidR="000C5B9A" w:rsidRPr="00BC19BA" w:rsidRDefault="000C5B9A" w:rsidP="000C5B9A">
      <w:pPr>
        <w:spacing w:after="0" w:line="240" w:lineRule="auto"/>
        <w:textAlignment w:val="baseline"/>
        <w:rPr>
          <w:rFonts w:eastAsia="Times New Roman" w:cstheme="minorHAnsi"/>
          <w:sz w:val="18"/>
          <w:szCs w:val="18"/>
        </w:rPr>
      </w:pPr>
      <w:r w:rsidRPr="00BC19BA">
        <w:rPr>
          <w:rFonts w:eastAsia="Times New Roman" w:cstheme="minorHAnsi"/>
          <w:sz w:val="18"/>
          <w:szCs w:val="18"/>
        </w:rPr>
        <w:t>Procentvis Oppetid beregnes ved hjælp af følgende formel:</w:t>
      </w:r>
    </w:p>
    <w:p w14:paraId="54A9A4AE" w14:textId="77777777" w:rsidR="000C5B9A" w:rsidRPr="00916FCF" w:rsidRDefault="000C5B9A" w:rsidP="000C5B9A">
      <w:pPr>
        <w:spacing w:after="0" w:line="240" w:lineRule="auto"/>
        <w:textAlignment w:val="baseline"/>
        <w:rPr>
          <w:rFonts w:eastAsia="Times New Roman" w:cstheme="minorHAnsi"/>
          <w:sz w:val="18"/>
          <w:szCs w:val="18"/>
        </w:rPr>
      </w:pPr>
    </w:p>
    <w:p w14:paraId="0B1F7883" w14:textId="77777777" w:rsidR="000C5B9A" w:rsidRPr="00916FCF" w:rsidRDefault="00000000" w:rsidP="000C5B9A">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 antal tilgængelige minutter – nedetid</m:t>
              </m:r>
            </m:num>
            <m:den>
              <m:r>
                <m:rPr>
                  <m:nor/>
                </m:rPr>
                <w:rPr>
                  <w:rFonts w:ascii="Cambria Math" w:hAnsi="Cambria Math" w:cstheme="minorHAnsi"/>
                  <w:i/>
                  <w:szCs w:val="18"/>
                </w:rPr>
                <m:t>Maks. Antal Tilgængelige Minutter</m:t>
              </m:r>
            </m:den>
          </m:f>
          <m:r>
            <w:rPr>
              <w:rFonts w:ascii="Cambria Math" w:hAnsi="Cambria Math" w:cstheme="minorHAnsi"/>
              <w:szCs w:val="18"/>
            </w:rPr>
            <m:t xml:space="preserve"> x 100</m:t>
          </m:r>
        </m:oMath>
      </m:oMathPara>
    </w:p>
    <w:p w14:paraId="515EF023" w14:textId="77777777" w:rsidR="000C5B9A" w:rsidRPr="00916FCF" w:rsidRDefault="000C5B9A" w:rsidP="000C5B9A">
      <w:pPr>
        <w:spacing w:after="0" w:line="240" w:lineRule="auto"/>
        <w:textAlignment w:val="baseline"/>
        <w:rPr>
          <w:rFonts w:eastAsia="Times New Roman" w:cstheme="minorHAnsi"/>
          <w:b/>
          <w:bCs/>
          <w:sz w:val="18"/>
          <w:szCs w:val="18"/>
          <w:shd w:val="clear" w:color="auto" w:fill="FFFFFF"/>
        </w:rPr>
      </w:pPr>
    </w:p>
    <w:p w14:paraId="422F518C" w14:textId="77777777" w:rsidR="000C5B9A" w:rsidRPr="00BC19BA" w:rsidRDefault="000C5B9A" w:rsidP="000C5B9A">
      <w:pPr>
        <w:spacing w:after="0" w:line="240" w:lineRule="auto"/>
        <w:textAlignment w:val="baseline"/>
        <w:rPr>
          <w:rFonts w:eastAsia="Times New Roman" w:cstheme="minorHAnsi"/>
          <w:color w:val="00188F"/>
          <w:sz w:val="18"/>
          <w:szCs w:val="18"/>
        </w:rPr>
      </w:pPr>
      <w:r w:rsidRPr="00BC19BA">
        <w:rPr>
          <w:rFonts w:eastAsia="Times New Roman" w:cstheme="minorHAnsi"/>
          <w:b/>
          <w:bCs/>
          <w:color w:val="00188F"/>
          <w:sz w:val="18"/>
          <w:szCs w:val="18"/>
          <w:shd w:val="clear" w:color="auto" w:fill="FFFFFF"/>
        </w:rPr>
        <w:t>De følgende Serviceniveauer og Tjenestetilgodehavender kan anvendes af kunden til Microsoft Azure Cosmos DB til MongoDB vCore-node med høj tilgængelighed, der er konfigureret til at strække sig over to eller flere Azure-regioner.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C5B9A" w:rsidRPr="001D33C6" w14:paraId="12982EB5" w14:textId="77777777" w:rsidTr="00691FBD">
        <w:trPr>
          <w:tblHeader/>
        </w:trPr>
        <w:tc>
          <w:tcPr>
            <w:tcW w:w="2500" w:type="pct"/>
            <w:shd w:val="clear" w:color="auto" w:fill="0072C6"/>
          </w:tcPr>
          <w:p w14:paraId="2C5831BD"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Procentvis Oppetid</w:t>
            </w:r>
          </w:p>
        </w:tc>
        <w:tc>
          <w:tcPr>
            <w:tcW w:w="2500" w:type="pct"/>
            <w:shd w:val="clear" w:color="auto" w:fill="0072C6"/>
          </w:tcPr>
          <w:p w14:paraId="4E78FD3F"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Tjenestetilgodehavende</w:t>
            </w:r>
          </w:p>
        </w:tc>
      </w:tr>
      <w:tr w:rsidR="000C5B9A" w:rsidRPr="001D33C6" w14:paraId="18E490CD" w14:textId="77777777" w:rsidTr="00691FBD">
        <w:tc>
          <w:tcPr>
            <w:tcW w:w="2500" w:type="pct"/>
          </w:tcPr>
          <w:p w14:paraId="7344A0E7" w14:textId="77777777" w:rsidR="000C5B9A" w:rsidRPr="00BC19BA" w:rsidRDefault="000C5B9A" w:rsidP="00691FBD">
            <w:pPr>
              <w:pStyle w:val="ProductList-OfferingBody"/>
              <w:jc w:val="center"/>
              <w:rPr>
                <w:rFonts w:cstheme="minorHAnsi"/>
              </w:rPr>
            </w:pPr>
            <w:r w:rsidRPr="00BC19BA">
              <w:rPr>
                <w:rFonts w:cstheme="minorHAnsi"/>
              </w:rPr>
              <w:t>&lt; 99,995 %</w:t>
            </w:r>
          </w:p>
        </w:tc>
        <w:tc>
          <w:tcPr>
            <w:tcW w:w="2500" w:type="pct"/>
          </w:tcPr>
          <w:p w14:paraId="2ADDC53D" w14:textId="77777777" w:rsidR="000C5B9A" w:rsidRPr="00BC19BA" w:rsidRDefault="000C5B9A" w:rsidP="00691FBD">
            <w:pPr>
              <w:pStyle w:val="ProductList-OfferingBody"/>
              <w:jc w:val="center"/>
              <w:rPr>
                <w:rFonts w:cstheme="minorHAnsi"/>
              </w:rPr>
            </w:pPr>
            <w:r w:rsidRPr="00BC19BA">
              <w:rPr>
                <w:rFonts w:cstheme="minorHAnsi"/>
              </w:rPr>
              <w:t>10 %</w:t>
            </w:r>
          </w:p>
        </w:tc>
      </w:tr>
      <w:tr w:rsidR="000C5B9A" w:rsidRPr="001D33C6" w14:paraId="0E838B78" w14:textId="77777777" w:rsidTr="00691FBD">
        <w:tc>
          <w:tcPr>
            <w:tcW w:w="2500" w:type="pct"/>
          </w:tcPr>
          <w:p w14:paraId="1393C192" w14:textId="77777777" w:rsidR="000C5B9A" w:rsidRPr="00BC19BA" w:rsidRDefault="000C5B9A" w:rsidP="00691FBD">
            <w:pPr>
              <w:pStyle w:val="ProductList-OfferingBody"/>
              <w:jc w:val="center"/>
              <w:rPr>
                <w:rFonts w:cstheme="minorHAnsi"/>
              </w:rPr>
            </w:pPr>
            <w:r w:rsidRPr="00BC19BA">
              <w:rPr>
                <w:rFonts w:cstheme="minorHAnsi"/>
              </w:rPr>
              <w:t>&lt; 99 %</w:t>
            </w:r>
          </w:p>
        </w:tc>
        <w:tc>
          <w:tcPr>
            <w:tcW w:w="2500" w:type="pct"/>
          </w:tcPr>
          <w:p w14:paraId="2675C140" w14:textId="77777777" w:rsidR="000C5B9A" w:rsidRPr="00BC19BA" w:rsidRDefault="000C5B9A" w:rsidP="00691FBD">
            <w:pPr>
              <w:pStyle w:val="ProductList-OfferingBody"/>
              <w:jc w:val="center"/>
              <w:rPr>
                <w:rFonts w:cstheme="minorHAnsi"/>
              </w:rPr>
            </w:pPr>
            <w:r w:rsidRPr="00BC19BA">
              <w:rPr>
                <w:rFonts w:cstheme="minorHAnsi"/>
              </w:rPr>
              <w:t>25 %</w:t>
            </w:r>
          </w:p>
        </w:tc>
      </w:tr>
    </w:tbl>
    <w:p w14:paraId="678A3E8D" w14:textId="77777777" w:rsidR="000C5B9A" w:rsidRPr="00BC19BA" w:rsidRDefault="000C5B9A" w:rsidP="00824897">
      <w:pPr>
        <w:spacing w:before="120" w:after="0" w:line="240" w:lineRule="auto"/>
        <w:textAlignment w:val="baseline"/>
        <w:rPr>
          <w:rFonts w:eastAsia="Times New Roman" w:cstheme="minorHAnsi"/>
          <w:b/>
          <w:bCs/>
          <w:sz w:val="18"/>
          <w:szCs w:val="18"/>
          <w:u w:val="single"/>
          <w:shd w:val="clear" w:color="auto" w:fill="FFFFFF"/>
        </w:rPr>
      </w:pPr>
      <w:r w:rsidRPr="00BC19BA">
        <w:rPr>
          <w:rFonts w:eastAsia="Times New Roman" w:cstheme="minorHAnsi"/>
          <w:b/>
          <w:bCs/>
          <w:color w:val="00188F"/>
          <w:sz w:val="18"/>
          <w:szCs w:val="18"/>
          <w:shd w:val="clear" w:color="auto" w:fill="FFFFFF"/>
        </w:rPr>
        <w:t>De følgende Serviceniveauer og Tjenestetilgodehavender kan anvendes af kunden til Microsoft Azure Cosmos DB til MongoDB vCore-node med høj tilgængelighed, hvis omfang er angivet til en enkelt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C5B9A" w:rsidRPr="001D33C6" w14:paraId="76491E8F" w14:textId="77777777" w:rsidTr="00691FBD">
        <w:trPr>
          <w:tblHeader/>
        </w:trPr>
        <w:tc>
          <w:tcPr>
            <w:tcW w:w="2500" w:type="pct"/>
            <w:shd w:val="clear" w:color="auto" w:fill="0072C6"/>
          </w:tcPr>
          <w:p w14:paraId="3D8E9DC2"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Procentvis Oppetid</w:t>
            </w:r>
          </w:p>
        </w:tc>
        <w:tc>
          <w:tcPr>
            <w:tcW w:w="2500" w:type="pct"/>
            <w:shd w:val="clear" w:color="auto" w:fill="0072C6"/>
          </w:tcPr>
          <w:p w14:paraId="234702F4" w14:textId="77777777" w:rsidR="000C5B9A" w:rsidRPr="00BC19BA" w:rsidRDefault="000C5B9A" w:rsidP="00691FBD">
            <w:pPr>
              <w:pStyle w:val="ProductList-OfferingBody"/>
              <w:jc w:val="center"/>
              <w:rPr>
                <w:rFonts w:cstheme="minorHAnsi"/>
                <w:color w:val="FFFFFF" w:themeColor="background1"/>
              </w:rPr>
            </w:pPr>
            <w:r w:rsidRPr="00BC19BA">
              <w:rPr>
                <w:rFonts w:cstheme="minorHAnsi"/>
                <w:color w:val="FFFFFF" w:themeColor="background1"/>
              </w:rPr>
              <w:t>Tjenestetilgodehavende</w:t>
            </w:r>
          </w:p>
        </w:tc>
      </w:tr>
      <w:tr w:rsidR="000C5B9A" w:rsidRPr="001D33C6" w14:paraId="1AF229EF" w14:textId="77777777" w:rsidTr="00691FBD">
        <w:tc>
          <w:tcPr>
            <w:tcW w:w="2500" w:type="pct"/>
          </w:tcPr>
          <w:p w14:paraId="6E263E92" w14:textId="77777777" w:rsidR="000C5B9A" w:rsidRPr="00BC19BA" w:rsidRDefault="000C5B9A" w:rsidP="00691FBD">
            <w:pPr>
              <w:pStyle w:val="ProductList-OfferingBody"/>
              <w:jc w:val="center"/>
              <w:rPr>
                <w:rFonts w:cstheme="minorHAnsi"/>
              </w:rPr>
            </w:pPr>
            <w:r w:rsidRPr="00BC19BA">
              <w:rPr>
                <w:rFonts w:cstheme="minorHAnsi"/>
              </w:rPr>
              <w:t>&lt; 99,99 %</w:t>
            </w:r>
          </w:p>
        </w:tc>
        <w:tc>
          <w:tcPr>
            <w:tcW w:w="2500" w:type="pct"/>
          </w:tcPr>
          <w:p w14:paraId="4C3B5329" w14:textId="77777777" w:rsidR="000C5B9A" w:rsidRPr="00BC19BA" w:rsidRDefault="000C5B9A" w:rsidP="00691FBD">
            <w:pPr>
              <w:pStyle w:val="ProductList-OfferingBody"/>
              <w:jc w:val="center"/>
              <w:rPr>
                <w:rFonts w:cstheme="minorHAnsi"/>
              </w:rPr>
            </w:pPr>
            <w:r w:rsidRPr="00BC19BA">
              <w:rPr>
                <w:rFonts w:cstheme="minorHAnsi"/>
              </w:rPr>
              <w:t>10 %</w:t>
            </w:r>
          </w:p>
        </w:tc>
      </w:tr>
      <w:tr w:rsidR="000C5B9A" w:rsidRPr="001D33C6" w14:paraId="2D0863A1" w14:textId="77777777" w:rsidTr="00691FBD">
        <w:tc>
          <w:tcPr>
            <w:tcW w:w="2500" w:type="pct"/>
          </w:tcPr>
          <w:p w14:paraId="573F67BA" w14:textId="77777777" w:rsidR="000C5B9A" w:rsidRPr="00BC19BA" w:rsidRDefault="000C5B9A" w:rsidP="00691FBD">
            <w:pPr>
              <w:pStyle w:val="ProductList-OfferingBody"/>
              <w:jc w:val="center"/>
              <w:rPr>
                <w:rFonts w:cstheme="minorHAnsi"/>
              </w:rPr>
            </w:pPr>
            <w:r w:rsidRPr="00BC19BA">
              <w:rPr>
                <w:rFonts w:cstheme="minorHAnsi"/>
              </w:rPr>
              <w:t>&lt; 99 %</w:t>
            </w:r>
          </w:p>
        </w:tc>
        <w:tc>
          <w:tcPr>
            <w:tcW w:w="2500" w:type="pct"/>
          </w:tcPr>
          <w:p w14:paraId="367B235C" w14:textId="77777777" w:rsidR="000C5B9A" w:rsidRPr="00BC19BA" w:rsidRDefault="000C5B9A" w:rsidP="00691FBD">
            <w:pPr>
              <w:pStyle w:val="ProductList-OfferingBody"/>
              <w:jc w:val="center"/>
              <w:rPr>
                <w:rFonts w:cstheme="minorHAnsi"/>
              </w:rPr>
            </w:pPr>
            <w:r w:rsidRPr="00BC19BA">
              <w:rPr>
                <w:rFonts w:cstheme="minorHAnsi"/>
              </w:rPr>
              <w:t>25 %</w:t>
            </w:r>
          </w:p>
        </w:tc>
      </w:tr>
    </w:tbl>
    <w:p w14:paraId="76530556" w14:textId="16E47997" w:rsidR="004005AF" w:rsidRPr="00AC11E3" w:rsidRDefault="004005AF" w:rsidP="00824897">
      <w:pPr>
        <w:pStyle w:val="ProductList-Body"/>
        <w:spacing w:before="120"/>
        <w:rPr>
          <w:b/>
          <w:color w:val="00188F"/>
        </w:rPr>
      </w:pPr>
      <w:r>
        <w:rPr>
          <w:b/>
          <w:color w:val="00188F"/>
        </w:rPr>
        <w:t>Microsoft Azure Cosmos DB til NoSQL, Microsoft Azure Cosmos DB til MongoDB</w:t>
      </w:r>
      <w:r w:rsidR="00E33ABA">
        <w:rPr>
          <w:b/>
          <w:color w:val="00188F"/>
        </w:rPr>
        <w:t xml:space="preserve"> (RU)</w:t>
      </w:r>
      <w:r>
        <w:rPr>
          <w:b/>
          <w:color w:val="00188F"/>
        </w:rPr>
        <w:t>, Microsoft Azure Cosmos DB til Apache Cassandra, Microsoft Azure Cosmos DB til Apache Gremlin, Microsoft Azure Cosmos DB til Table</w:t>
      </w:r>
    </w:p>
    <w:p w14:paraId="6A00A741" w14:textId="77777777" w:rsidR="004005AF" w:rsidRPr="00EF7CF9" w:rsidRDefault="004005AF" w:rsidP="00EF57F8">
      <w:pPr>
        <w:pStyle w:val="ProductList-Body"/>
        <w:rPr>
          <w:b/>
          <w:color w:val="00188F"/>
        </w:rPr>
      </w:pPr>
      <w:r>
        <w:rPr>
          <w:b/>
          <w:color w:val="00188F"/>
        </w:rPr>
        <w:t>Yderligere definitioner</w:t>
      </w:r>
      <w:r w:rsidRPr="003D27D4">
        <w:rPr>
          <w:b/>
          <w:color w:val="00188F"/>
        </w:rPr>
        <w:t>:</w:t>
      </w:r>
    </w:p>
    <w:p w14:paraId="361D61EC" w14:textId="13798C58" w:rsidR="004005AF" w:rsidRPr="00EF7CF9" w:rsidRDefault="00EB39B3" w:rsidP="00EF57F8">
      <w:pPr>
        <w:pStyle w:val="ProductList-Body"/>
      </w:pPr>
      <w:r w:rsidRPr="00EB39B3">
        <w:rPr>
          <w:rFonts w:cstheme="minorHAnsi"/>
          <w:szCs w:val="18"/>
        </w:rPr>
        <w:t>”</w:t>
      </w:r>
      <w:r w:rsidR="004005AF">
        <w:rPr>
          <w:b/>
          <w:color w:val="00188F"/>
        </w:rPr>
        <w:t>Samling</w:t>
      </w:r>
      <w:r w:rsidR="00971E30">
        <w:t>”</w:t>
      </w:r>
      <w:r w:rsidR="004005AF">
        <w:t xml:space="preserve"> er en beholder bestående af dataobjekter samt en skalaenhed til transaktioner og forespørgsler.</w:t>
      </w:r>
    </w:p>
    <w:p w14:paraId="2042777F" w14:textId="45615154" w:rsidR="004005AF" w:rsidRPr="00EF7CF9" w:rsidRDefault="00EB39B3" w:rsidP="00EF57F8">
      <w:pPr>
        <w:pStyle w:val="ProductList-Body"/>
      </w:pPr>
      <w:r w:rsidRPr="00EB39B3">
        <w:rPr>
          <w:rFonts w:cstheme="minorHAnsi"/>
          <w:szCs w:val="18"/>
        </w:rPr>
        <w:t>”</w:t>
      </w:r>
      <w:r w:rsidR="004005AF">
        <w:rPr>
          <w:b/>
          <w:color w:val="00188F"/>
        </w:rPr>
        <w:t>Forbrugte anmodningsenheder</w:t>
      </w:r>
      <w:r w:rsidR="00971E30">
        <w:t>”</w:t>
      </w:r>
      <w:r w:rsidR="004005AF">
        <w:t xml:space="preserve"> er summen af de anmodningsenheder, der bruges af alle anmodninger, som behandles af Azure Cosmos DB-beholderen inden for et givent sekund.</w:t>
      </w:r>
    </w:p>
    <w:p w14:paraId="30EF1808" w14:textId="7B337D78" w:rsidR="004005AF" w:rsidRPr="00EF7CF9" w:rsidRDefault="00EB39B3" w:rsidP="00EF57F8">
      <w:pPr>
        <w:pStyle w:val="ProductList-Body"/>
      </w:pPr>
      <w:r w:rsidRPr="00EB39B3">
        <w:rPr>
          <w:rFonts w:cstheme="minorHAnsi"/>
          <w:szCs w:val="18"/>
        </w:rPr>
        <w:t>”</w:t>
      </w:r>
      <w:r w:rsidR="004005AF">
        <w:rPr>
          <w:b/>
          <w:color w:val="00188F"/>
        </w:rPr>
        <w:t>Databasekonto</w:t>
      </w:r>
      <w:r w:rsidR="00971E30">
        <w:t>”</w:t>
      </w:r>
      <w:r w:rsidR="004005AF">
        <w:t xml:space="preserve"> er den øverste ressource i Azure Cosmos DB-ressourcemodellen. En Azure Cosmos DB-databasekonto indeholder én eller flere databaser.</w:t>
      </w:r>
    </w:p>
    <w:p w14:paraId="5F79BD07" w14:textId="0F1746DC" w:rsidR="004005AF" w:rsidRPr="00EF7CF9" w:rsidRDefault="00EB39B3" w:rsidP="00EF57F8">
      <w:pPr>
        <w:pStyle w:val="ProductList-Body"/>
      </w:pPr>
      <w:r w:rsidRPr="00EB39B3">
        <w:rPr>
          <w:rFonts w:cstheme="minorHAnsi"/>
          <w:szCs w:val="18"/>
        </w:rPr>
        <w:t>”</w:t>
      </w:r>
      <w:r w:rsidR="004005AF">
        <w:rPr>
          <w:b/>
          <w:color w:val="00188F"/>
        </w:rPr>
        <w:t>Mislykkede Anmodninger</w:t>
      </w:r>
      <w:r w:rsidR="00971E30">
        <w:t>”</w:t>
      </w:r>
      <w:r w:rsidR="004005AF">
        <w:t xml:space="preserve"> er anmodninger inden for Samlet Antal Anmodninger, som enten returnerer en Fejlkode eller ikke returnerer en Gennemførelseskode inden for de maksimale øvre grænser, som fremgår af tabellen nedenfor.</w:t>
      </w:r>
    </w:p>
    <w:p w14:paraId="5C559261" w14:textId="07A9B176" w:rsidR="004005AF" w:rsidRPr="00EF7CF9" w:rsidRDefault="00EB39B3" w:rsidP="00EF57F8">
      <w:pPr>
        <w:pStyle w:val="ProductList-Body"/>
      </w:pPr>
      <w:r w:rsidRPr="00EB39B3">
        <w:rPr>
          <w:rFonts w:cstheme="minorHAnsi"/>
          <w:szCs w:val="18"/>
        </w:rPr>
        <w:t>”</w:t>
      </w:r>
      <w:r w:rsidR="004005AF">
        <w:rPr>
          <w:b/>
          <w:color w:val="00188F"/>
        </w:rPr>
        <w:t>Mislykkede læseanmodninger</w:t>
      </w:r>
      <w:r w:rsidR="00971E30">
        <w:t>”</w:t>
      </w:r>
      <w:r w:rsidR="004005AF">
        <w:t xml:space="preserve"> er anmodninger inden for Samlet antal læseanmodninger, som enten udløser en Fejlkode eller ikke udløser en Gennemførelseskode inden for de dokumenterede øvre grænser i tabellen herunder.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Handling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Maksimale øvre grænse for behandlingslatenstid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Ressourcehandlinger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Mediehandlinger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824897" w:rsidRDefault="004005AF" w:rsidP="004005AF">
      <w:pPr>
        <w:spacing w:after="0" w:line="240" w:lineRule="auto"/>
        <w:rPr>
          <w:sz w:val="12"/>
          <w:szCs w:val="12"/>
        </w:rPr>
      </w:pPr>
    </w:p>
    <w:p w14:paraId="33557703" w14:textId="50B71A4D" w:rsidR="004005AF" w:rsidRPr="00EF7CF9" w:rsidRDefault="00EB39B3" w:rsidP="00E41956">
      <w:pPr>
        <w:spacing w:after="0" w:line="240" w:lineRule="auto"/>
        <w:ind w:right="666"/>
        <w:rPr>
          <w:sz w:val="18"/>
        </w:rPr>
      </w:pPr>
      <w:r w:rsidRPr="00EB39B3">
        <w:rPr>
          <w:rFonts w:cstheme="minorHAnsi"/>
          <w:sz w:val="18"/>
          <w:szCs w:val="18"/>
        </w:rPr>
        <w:t>”</w:t>
      </w:r>
      <w:r w:rsidR="004005AF">
        <w:rPr>
          <w:b/>
          <w:color w:val="00188F"/>
          <w:sz w:val="18"/>
        </w:rPr>
        <w:t>Reserverede Anmodningsenheder (RU)</w:t>
      </w:r>
      <w:r w:rsidR="00971E30">
        <w:rPr>
          <w:sz w:val="18"/>
        </w:rPr>
        <w:t>”</w:t>
      </w:r>
      <w:r w:rsidR="004005AF">
        <w:rPr>
          <w:sz w:val="18"/>
        </w:rPr>
        <w:t xml:space="preserve"> er det samlede antal Reserverede Anmodningsenheder for en given Azure </w:t>
      </w:r>
      <w:r w:rsidR="004005AF">
        <w:rPr>
          <w:rStyle w:val="ProductList-BodyChar"/>
        </w:rPr>
        <w:t>Cosmos DB</w:t>
      </w:r>
      <w:r w:rsidR="004005AF">
        <w:rPr>
          <w:sz w:val="18"/>
        </w:rPr>
        <w:t>-beholder i et givent sekund.</w:t>
      </w:r>
    </w:p>
    <w:p w14:paraId="70C37A24" w14:textId="0873EE52" w:rsidR="004005AF" w:rsidRPr="00ED4527" w:rsidRDefault="00EB39B3" w:rsidP="00E41956">
      <w:pPr>
        <w:spacing w:after="0" w:line="240" w:lineRule="auto"/>
        <w:ind w:right="90"/>
        <w:rPr>
          <w:color w:val="000000" w:themeColor="text1"/>
          <w:sz w:val="18"/>
        </w:rPr>
      </w:pPr>
      <w:r w:rsidRPr="00EB39B3">
        <w:rPr>
          <w:rFonts w:cstheme="minorHAnsi"/>
          <w:sz w:val="18"/>
          <w:szCs w:val="18"/>
        </w:rPr>
        <w:t>”</w:t>
      </w:r>
      <w:r w:rsidR="004005AF">
        <w:rPr>
          <w:b/>
          <w:bCs/>
          <w:color w:val="00188F"/>
          <w:sz w:val="18"/>
        </w:rPr>
        <w:t>Reserverede gennemløbsressourcer</w:t>
      </w:r>
      <w:r w:rsidR="00971E30" w:rsidRPr="00D00740">
        <w:rPr>
          <w:rFonts w:eastAsiaTheme="minorEastAsia" w:cstheme="minorHAnsi"/>
          <w:sz w:val="18"/>
          <w:szCs w:val="18"/>
        </w:rPr>
        <w:t>”</w:t>
      </w:r>
      <w:r w:rsidR="004005AF">
        <w:rPr>
          <w:color w:val="000000" w:themeColor="text1"/>
          <w:sz w:val="18"/>
        </w:rPr>
        <w:t xml:space="preserve"> er Azure Cosmos DB-beholdere, der er konfigureret i tilstanden for reserverede gennemløb, hvor antallet af Reserverede Anmodningsenheder faktureres.</w:t>
      </w:r>
    </w:p>
    <w:p w14:paraId="16319EEE" w14:textId="76DBEDB2" w:rsidR="004005AF" w:rsidRPr="00EF7CF9" w:rsidRDefault="00EB39B3" w:rsidP="004005AF">
      <w:pPr>
        <w:spacing w:after="0" w:line="240" w:lineRule="auto"/>
        <w:rPr>
          <w:sz w:val="18"/>
        </w:rPr>
      </w:pPr>
      <w:r w:rsidRPr="00EB39B3">
        <w:rPr>
          <w:rFonts w:cstheme="minorHAnsi"/>
          <w:sz w:val="18"/>
          <w:szCs w:val="18"/>
        </w:rPr>
        <w:t>”</w:t>
      </w:r>
      <w:r w:rsidR="004005AF">
        <w:rPr>
          <w:b/>
          <w:color w:val="00188F"/>
          <w:sz w:val="18"/>
        </w:rPr>
        <w:t>Hyppighedsbegrænsede Anmodninger</w:t>
      </w:r>
      <w:r w:rsidR="00971E30">
        <w:rPr>
          <w:sz w:val="18"/>
        </w:rPr>
        <w:t>”</w:t>
      </w:r>
      <w:r w:rsidR="004005AF">
        <w:rPr>
          <w:sz w:val="18"/>
        </w:rPr>
        <w:t xml:space="preserve"> er anmodninger, der returnerer en 429-statuskode fra Azure Cosmos DB-beholderen, der angiver, at de Forbrugte Anmodningsenheder (RU) har overskredet de Reserverede Anmodningsenheder (RU) for en partition i Beholderen i et givent sekund.</w:t>
      </w:r>
    </w:p>
    <w:p w14:paraId="08AAE103" w14:textId="5FC5A765" w:rsidR="004005AF" w:rsidRPr="00EF7CF9" w:rsidRDefault="00EB39B3" w:rsidP="004005AF">
      <w:pPr>
        <w:pStyle w:val="ProductList-Body"/>
      </w:pPr>
      <w:r w:rsidRPr="00EB39B3">
        <w:rPr>
          <w:rFonts w:cstheme="minorHAnsi"/>
          <w:szCs w:val="18"/>
        </w:rPr>
        <w:t>”</w:t>
      </w:r>
      <w:r w:rsidR="004005AF">
        <w:rPr>
          <w:b/>
          <w:color w:val="00188F"/>
        </w:rPr>
        <w:t>Anmodningsenhed (RU)</w:t>
      </w:r>
      <w:r w:rsidR="00971E30">
        <w:t>”</w:t>
      </w:r>
      <w:r w:rsidR="004005AF">
        <w:t xml:space="preserve"> er en enhed til måling af gennemløbet i Azure Cosmos</w:t>
      </w:r>
      <w:r w:rsidR="004005AF">
        <w:rPr>
          <w:rStyle w:val="ProductList-BodyChar"/>
        </w:rPr>
        <w:t xml:space="preserve"> DB</w:t>
      </w:r>
      <w:r w:rsidR="004005AF">
        <w:t>.</w:t>
      </w:r>
    </w:p>
    <w:p w14:paraId="1E86EDAF" w14:textId="542BD2B2" w:rsidR="004005AF" w:rsidRPr="00EF7CF9" w:rsidRDefault="00EB39B3" w:rsidP="004005AF">
      <w:pPr>
        <w:pStyle w:val="ProductList-Body"/>
        <w:spacing w:after="40"/>
      </w:pPr>
      <w:r w:rsidRPr="00EB39B3">
        <w:rPr>
          <w:rFonts w:cstheme="minorHAnsi"/>
          <w:szCs w:val="18"/>
        </w:rPr>
        <w:t>”</w:t>
      </w:r>
      <w:r w:rsidR="004005AF">
        <w:rPr>
          <w:b/>
          <w:color w:val="00188F"/>
        </w:rPr>
        <w:t>Ressource</w:t>
      </w:r>
      <w:r w:rsidR="00971E30">
        <w:t>”</w:t>
      </w:r>
      <w:r w:rsidR="004005AF">
        <w:t xml:space="preserve"> er en række adresserbare URI-enheder, der er knyttet til en Databasekonto.</w:t>
      </w:r>
    </w:p>
    <w:p w14:paraId="395911E4" w14:textId="77E55319" w:rsidR="004005AF" w:rsidRPr="00ED4527" w:rsidRDefault="00EB39B3" w:rsidP="004005AF">
      <w:pPr>
        <w:pStyle w:val="ProductList-Body"/>
        <w:spacing w:after="40"/>
        <w:rPr>
          <w:color w:val="000000" w:themeColor="text1"/>
        </w:rPr>
      </w:pPr>
      <w:r w:rsidRPr="00EB39B3">
        <w:rPr>
          <w:rFonts w:cstheme="minorHAnsi"/>
          <w:szCs w:val="18"/>
        </w:rPr>
        <w:t>”</w:t>
      </w:r>
      <w:r w:rsidR="004005AF">
        <w:rPr>
          <w:b/>
          <w:bCs/>
          <w:color w:val="00188F"/>
        </w:rPr>
        <w:t>Serverløse gennemløbsressourcer</w:t>
      </w:r>
      <w:r w:rsidR="00971E30" w:rsidRPr="00D00740">
        <w:rPr>
          <w:rFonts w:eastAsiaTheme="minorEastAsia" w:cstheme="minorHAnsi"/>
          <w:szCs w:val="18"/>
        </w:rPr>
        <w:t>”</w:t>
      </w:r>
      <w:r w:rsidR="004005AF">
        <w:rPr>
          <w:color w:val="000000" w:themeColor="text1"/>
        </w:rPr>
        <w:t xml:space="preserve"> er Azure Cosmos DB-beholdere, der er konfigureret i tilstanden for serverløs, hvor antallet af Forbrugte Anmodningsenheder faktureres.</w:t>
      </w:r>
    </w:p>
    <w:p w14:paraId="29101DF6" w14:textId="484CEDC1" w:rsidR="004005AF" w:rsidRPr="00EF7CF9" w:rsidRDefault="00EB39B3" w:rsidP="004005AF">
      <w:pPr>
        <w:pStyle w:val="ProductList-Body"/>
        <w:spacing w:after="40"/>
      </w:pPr>
      <w:r w:rsidRPr="00EB39B3">
        <w:rPr>
          <w:rFonts w:cstheme="minorHAnsi"/>
          <w:szCs w:val="18"/>
        </w:rPr>
        <w:t>”</w:t>
      </w:r>
      <w:r w:rsidR="004005AF">
        <w:rPr>
          <w:b/>
          <w:color w:val="00188F"/>
        </w:rPr>
        <w:t>Vellykkede Anmodninger</w:t>
      </w:r>
      <w:r w:rsidR="00971E30">
        <w:t>”</w:t>
      </w:r>
      <w:r w:rsidR="004005AF">
        <w:t xml:space="preserve"> er det Samlede Antal Anmodninger minus Mislykkede Anmodninger.</w:t>
      </w:r>
    </w:p>
    <w:p w14:paraId="6A5A40CE" w14:textId="0D09BEB0" w:rsidR="004005AF" w:rsidRPr="00EF7CF9" w:rsidRDefault="00EB39B3" w:rsidP="004005AF">
      <w:pPr>
        <w:pStyle w:val="ProductList-Body"/>
      </w:pPr>
      <w:r w:rsidRPr="00EB39B3">
        <w:rPr>
          <w:rFonts w:cstheme="minorHAnsi"/>
          <w:szCs w:val="18"/>
        </w:rPr>
        <w:t>”</w:t>
      </w:r>
      <w:r w:rsidR="004005AF">
        <w:rPr>
          <w:b/>
          <w:color w:val="00188F"/>
        </w:rPr>
        <w:t>Samlet Antal Læseanmodninger</w:t>
      </w:r>
      <w:r w:rsidR="00971E30">
        <w:t>”</w:t>
      </w:r>
      <w:r w:rsidR="004005AF">
        <w:t xml:space="preserve"> er alle læseanmodninger, inklusive Hyppighedsbegrænsede anmodninger og alle Mislykkede læseanmodninger, der er sendt mod Ressourcer inden for et interval på en time inden for et givet Azure-abonnement i løbet af en Gældende Periode.</w:t>
      </w:r>
    </w:p>
    <w:p w14:paraId="237501E5" w14:textId="78570349" w:rsidR="004005AF" w:rsidRPr="00EF7CF9" w:rsidRDefault="00EB39B3" w:rsidP="004005AF">
      <w:pPr>
        <w:pStyle w:val="ProductList-Body"/>
      </w:pPr>
      <w:r w:rsidRPr="00EB39B3">
        <w:rPr>
          <w:rFonts w:cstheme="minorHAnsi"/>
          <w:szCs w:val="18"/>
        </w:rPr>
        <w:t>”</w:t>
      </w:r>
      <w:r w:rsidR="004005AF">
        <w:rPr>
          <w:b/>
          <w:color w:val="00188F"/>
        </w:rPr>
        <w:t>Samlede Antal Anmodninger</w:t>
      </w:r>
      <w:r w:rsidR="00971E30">
        <w:t>”</w:t>
      </w:r>
      <w:r w:rsidR="004005AF">
        <w:t xml:space="preserve"> er alle anmodninger, herunder Hyppighedsbegrænsede Anmodninger og alle Mislykkede Anmodninger, der er sendt inden for et interval på én time om udførelse af handlinger mod Ressourcer i et givet Azure-abonnement i en Gældende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Tilgængeligheds-SLA</w:t>
      </w:r>
    </w:p>
    <w:p w14:paraId="11FEC7EC" w14:textId="7437563A" w:rsidR="004005AF" w:rsidRPr="00EF7CF9" w:rsidRDefault="00EB39B3" w:rsidP="004005AF">
      <w:pPr>
        <w:pStyle w:val="ProductList-Body"/>
        <w:ind w:left="360"/>
      </w:pPr>
      <w:r w:rsidRPr="00EB39B3">
        <w:rPr>
          <w:rFonts w:cstheme="minorHAnsi"/>
          <w:szCs w:val="18"/>
        </w:rPr>
        <w:t>”</w:t>
      </w:r>
      <w:r w:rsidR="004005AF">
        <w:rPr>
          <w:b/>
          <w:color w:val="0072C6"/>
        </w:rPr>
        <w:t>Hyppighed for læsefejl</w:t>
      </w:r>
      <w:r w:rsidR="00971E30">
        <w:t>”</w:t>
      </w:r>
      <w:r w:rsidR="004005AF">
        <w:t xml:space="preserve"> er det samlede antal Mislykkede læseanmodninger divideret med Samlet antal læseanmodninger på tværs af alle Ressourcer i et Azure-abonnement inden for et interval på én time. Hvis Samlet antal læseanmodninger inden for et givet interval på én time er nul, er Gennemsnitlig hyppighed for læsefejl for intervallet 0 %. </w:t>
      </w:r>
    </w:p>
    <w:p w14:paraId="76486965" w14:textId="6EC1BBA7"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divideret med Samlet Antal Anmodninger på tværs af alle Ressourcer i et Azure-abonnement inden for et interval på én time. Hvis Samlet Antal Anmodninger inden for et givet interval på én time er nul, er Fejlhyppigheden for intervallet 0 %.</w:t>
      </w:r>
    </w:p>
    <w:p w14:paraId="53003E87" w14:textId="1E52663E"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 </w:t>
      </w:r>
    </w:p>
    <w:p w14:paraId="4B6B9E2E" w14:textId="75A9B78E" w:rsidR="004005AF" w:rsidRPr="00ED4527" w:rsidRDefault="00EB39B3" w:rsidP="004005AF">
      <w:pPr>
        <w:pStyle w:val="ProductList-Body"/>
        <w:ind w:left="360"/>
        <w:rPr>
          <w:rFonts w:cstheme="minorHAnsi"/>
          <w:color w:val="000000" w:themeColor="text1"/>
        </w:rPr>
      </w:pPr>
      <w:r w:rsidRPr="00EB39B3">
        <w:rPr>
          <w:rFonts w:cstheme="minorHAnsi"/>
          <w:szCs w:val="18"/>
        </w:rPr>
        <w:t>”</w:t>
      </w:r>
      <w:r w:rsidR="004005AF">
        <w:rPr>
          <w:b/>
          <w:color w:val="0072C6"/>
        </w:rPr>
        <w:t>Gennemsnitlig Hyppighed for Læsefejl</w:t>
      </w:r>
      <w:r w:rsidR="00971E30">
        <w:t>”</w:t>
      </w:r>
      <w:r w:rsidR="004005AF">
        <w:t xml:space="preserve"> for en Gældende Periode er summen af Hyppigheder for Læsefejl for hver time i den Gældende Periode divideret med det samlede antal timer i den Gældende Periode.</w:t>
      </w:r>
    </w:p>
    <w:p w14:paraId="7AA01C14" w14:textId="42540A46" w:rsidR="004005AF" w:rsidRDefault="00EB39B3" w:rsidP="004005AF">
      <w:pPr>
        <w:pStyle w:val="ProductList-Body"/>
        <w:ind w:left="360"/>
      </w:pPr>
      <w:r w:rsidRPr="00EB39B3">
        <w:rPr>
          <w:rFonts w:cstheme="minorHAnsi"/>
          <w:szCs w:val="18"/>
        </w:rPr>
        <w:t>”</w:t>
      </w:r>
      <w:r w:rsidR="004005AF">
        <w:rPr>
          <w:b/>
          <w:color w:val="0072C6"/>
        </w:rPr>
        <w:t>Tilgængelighed i procent, enkelt region</w:t>
      </w:r>
      <w:r w:rsidR="00971E30" w:rsidRPr="00D00740">
        <w:rPr>
          <w:rFonts w:eastAsiaTheme="minorEastAsia" w:cstheme="minorHAnsi"/>
          <w:szCs w:val="18"/>
        </w:rPr>
        <w:t>”</w:t>
      </w:r>
      <w:r w:rsidR="004005AF">
        <w:t xml:space="preserve"> for den Azure Cosmos DB-tjeneste, der er installeret via Databasekonti, der er begrænset til en enkelt Azure-region, der er konfigureret med ethvert af de fem konsistensniveauer, beregnes ved at trække den Gennemsnitlige fejlhyppighed for et givet Microsoft Azure-abonnement fra 100 % i en Gældende Periode. </w:t>
      </w:r>
    </w:p>
    <w:p w14:paraId="6B623582" w14:textId="49CC4D1B" w:rsidR="004005AF" w:rsidRPr="00EF7CF9" w:rsidRDefault="004005AF" w:rsidP="004005AF">
      <w:pPr>
        <w:pStyle w:val="ProductList-Body"/>
        <w:ind w:left="360"/>
      </w:pPr>
      <w:r>
        <w:t>Tilgængeligheden i procent fremgår af følgende formel:</w:t>
      </w:r>
    </w:p>
    <w:p w14:paraId="31AB9B03" w14:textId="77777777" w:rsidR="004005AF" w:rsidRPr="00EF7CF9" w:rsidRDefault="004005AF" w:rsidP="004005AF">
      <w:pPr>
        <w:pStyle w:val="ProductList-Body"/>
      </w:pPr>
    </w:p>
    <w:p w14:paraId="1F669364" w14:textId="3EB468FA" w:rsidR="004005AF" w:rsidRPr="00EF7CF9" w:rsidRDefault="00E41956"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D3119E0" w14:textId="77777777" w:rsidR="004005AF" w:rsidRPr="003D27D4" w:rsidRDefault="004005AF" w:rsidP="004005AF">
      <w:pPr>
        <w:pStyle w:val="ProductList-Body"/>
        <w:keepNext/>
        <w:ind w:left="360"/>
        <w:rPr>
          <w:b/>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Tilgængelighed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824897" w:rsidRDefault="004005AF" w:rsidP="004005AF">
      <w:pPr>
        <w:pStyle w:val="ProductList-Body"/>
        <w:rPr>
          <w:sz w:val="12"/>
          <w:szCs w:val="12"/>
        </w:rPr>
      </w:pPr>
    </w:p>
    <w:p w14:paraId="1C678F12" w14:textId="7E7AC201" w:rsidR="004005AF" w:rsidRDefault="00EB39B3" w:rsidP="004005AF">
      <w:pPr>
        <w:pStyle w:val="ProductList-Body"/>
        <w:ind w:left="360"/>
        <w:rPr>
          <w:color w:val="000000" w:themeColor="text1"/>
        </w:rPr>
      </w:pPr>
      <w:r w:rsidRPr="00EB39B3">
        <w:rPr>
          <w:rFonts w:cstheme="minorHAnsi"/>
          <w:szCs w:val="18"/>
        </w:rPr>
        <w:t>”</w:t>
      </w:r>
      <w:r w:rsidR="004005AF">
        <w:rPr>
          <w:b/>
          <w:bCs/>
          <w:color w:val="00188F"/>
        </w:rPr>
        <w:t>Tilgængelighed i procent, enkelt region med tilgængelighedszoner (SR-AZ)</w:t>
      </w:r>
      <w:r w:rsidR="00971E30" w:rsidRPr="00D00740">
        <w:rPr>
          <w:rFonts w:eastAsiaTheme="minorEastAsia" w:cstheme="minorHAnsi"/>
          <w:szCs w:val="18"/>
        </w:rPr>
        <w:t>”</w:t>
      </w:r>
      <w:r w:rsidR="004005AF">
        <w:t xml:space="preserve"> </w:t>
      </w:r>
      <w:r w:rsidR="004005AF">
        <w:rPr>
          <w:color w:val="000000" w:themeColor="text1"/>
        </w:rPr>
        <w:t xml:space="preserve">for den Azure Cosmos DB-tjeneste, der er installeret via Databasekonti, der er begrænset til en enkelt Azure-region, der er konfigureret med tilgængelighedszoner, og ethvert af de fem konsistensniveauer beregnes ved at trække den Gennemsnitlige fejlhyppighed for et givet Microsoft Azure-abonnement fra 100 % i en Gældende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Tilgængelighed i procent fremgår af følgende formel:</w:t>
      </w:r>
    </w:p>
    <w:p w14:paraId="2FDECFC2" w14:textId="77777777" w:rsidR="004005AF" w:rsidRPr="00EF7CF9" w:rsidRDefault="004005AF" w:rsidP="004005AF">
      <w:pPr>
        <w:pStyle w:val="ProductList-Body"/>
      </w:pPr>
    </w:p>
    <w:p w14:paraId="11D51820" w14:textId="4D3B4D80" w:rsidR="004005AF" w:rsidRPr="00EF7CF9" w:rsidRDefault="00E41956"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70B4484"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Tilgængelighed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824897" w:rsidRDefault="004005AF" w:rsidP="004005AF">
      <w:pPr>
        <w:pStyle w:val="ProductList-Body"/>
        <w:rPr>
          <w:sz w:val="12"/>
          <w:szCs w:val="12"/>
        </w:rPr>
      </w:pPr>
    </w:p>
    <w:p w14:paraId="2163FA83" w14:textId="0D7AAB43" w:rsidR="004005AF" w:rsidRDefault="00EB39B3" w:rsidP="004005AF">
      <w:pPr>
        <w:pStyle w:val="ProductList-Body"/>
        <w:ind w:left="360"/>
      </w:pPr>
      <w:r w:rsidRPr="00EB39B3">
        <w:rPr>
          <w:rFonts w:cstheme="minorHAnsi"/>
          <w:szCs w:val="18"/>
        </w:rPr>
        <w:t>”</w:t>
      </w:r>
      <w:r w:rsidR="004005AF">
        <w:rPr>
          <w:b/>
          <w:color w:val="0072C6"/>
        </w:rPr>
        <w:t>Læsetilgængelighed i procent, flere regioner</w:t>
      </w:r>
      <w:r w:rsidR="00971E30">
        <w:t>”</w:t>
      </w:r>
      <w:r w:rsidR="004005AF">
        <w:t xml:space="preserve"> for den anvendte Azure Cosmos DB-tjeneste via Databasekonto konfigureret til at dække to eller flere</w:t>
      </w:r>
      <w:r w:rsidR="004005AF">
        <w:rPr>
          <w:rFonts w:ascii="Segoe UI" w:hAnsi="Segoe UI"/>
          <w:color w:val="505050"/>
          <w:szCs w:val="18"/>
        </w:rPr>
        <w:t xml:space="preserve"> </w:t>
      </w:r>
      <w:r w:rsidR="004005AF">
        <w:t xml:space="preserve">regioner beregnes ved at trække den Gennemsnitlige Hyppighed for læsefejl for et givet Microsoft Azure-abonnement fra 100 % i en Gældende Periode. </w:t>
      </w:r>
    </w:p>
    <w:p w14:paraId="138E383A" w14:textId="2F61485F" w:rsidR="004005AF" w:rsidRPr="00EF7CF9" w:rsidRDefault="004005AF" w:rsidP="004005AF">
      <w:pPr>
        <w:pStyle w:val="ProductList-Body"/>
        <w:ind w:left="360"/>
      </w:pPr>
      <w:r>
        <w:t>Tilgængelighed i procent for læsning fremgår af følgende formel:</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Gennemsnitlig Fejlhyppighed ved læsning</w:t>
      </w:r>
    </w:p>
    <w:p w14:paraId="38C0055E"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Tilgængelighed i procent for læsning</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824897" w:rsidRDefault="004005AF" w:rsidP="004005AF">
      <w:pPr>
        <w:pStyle w:val="ProductList-Body"/>
        <w:rPr>
          <w:sz w:val="12"/>
          <w:szCs w:val="12"/>
        </w:rPr>
      </w:pPr>
    </w:p>
    <w:p w14:paraId="16EE59B5" w14:textId="0B1AC5F9" w:rsidR="004005AF" w:rsidRDefault="00EB39B3" w:rsidP="00E41956">
      <w:pPr>
        <w:pStyle w:val="ProductList-Body"/>
        <w:ind w:left="360" w:right="540"/>
      </w:pPr>
      <w:r w:rsidRPr="00EB39B3">
        <w:rPr>
          <w:rFonts w:cstheme="minorHAnsi"/>
          <w:szCs w:val="18"/>
        </w:rPr>
        <w:t>”</w:t>
      </w:r>
      <w:r w:rsidR="004005AF">
        <w:rPr>
          <w:b/>
          <w:color w:val="0072C6"/>
        </w:rPr>
        <w:t>Skrivetilgængelighed i procent</w:t>
      </w:r>
      <w:r w:rsidR="00971E30">
        <w:t>”</w:t>
      </w:r>
      <w:r w:rsidR="004005AF">
        <w:rPr>
          <w:b/>
          <w:color w:val="00188F"/>
        </w:rPr>
        <w:t xml:space="preserve"> </w:t>
      </w:r>
      <w:r w:rsidR="004005AF">
        <w:t xml:space="preserve">for den anvendte Azure Cosmos DB-tjeneste via databasekonti, der er konfigureret til at dække flere Azure-regioner, beregnes ved at trække den gennemsnitlige hyppighed for læsefejl for et givet Microsoft Azure-abonnement fra 100 % i en Gældende Periode. </w:t>
      </w:r>
    </w:p>
    <w:p w14:paraId="50F42BFA" w14:textId="3D482DA0" w:rsidR="004005AF" w:rsidRDefault="004005AF" w:rsidP="004005AF">
      <w:pPr>
        <w:pStyle w:val="ProductList-Body"/>
        <w:ind w:left="360"/>
        <w:rPr>
          <w:color w:val="00188F"/>
        </w:rPr>
      </w:pPr>
      <w:r>
        <w:t>Tilgængelighed i procent fremgår af følgende formel:</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Oppetid % = 100 % - Gennemsnitlig Fejlhyppighed</w:t>
      </w:r>
    </w:p>
    <w:p w14:paraId="3BE8C6E4"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Skrivetilgængelighed på flere steder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824897"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for gennemløb</w:t>
      </w:r>
    </w:p>
    <w:p w14:paraId="4411A7D3" w14:textId="628DA09A" w:rsidR="004005AF" w:rsidRPr="00EF7CF9" w:rsidRDefault="00EB39B3" w:rsidP="004005AF">
      <w:pPr>
        <w:pStyle w:val="ProductList-Body"/>
        <w:ind w:left="360"/>
      </w:pPr>
      <w:r w:rsidRPr="00EB39B3">
        <w:rPr>
          <w:rFonts w:cstheme="minorHAnsi"/>
          <w:szCs w:val="18"/>
        </w:rPr>
        <w:t>”</w:t>
      </w:r>
      <w:r w:rsidR="004005AF">
        <w:rPr>
          <w:b/>
          <w:color w:val="0072C6"/>
        </w:rPr>
        <w:t>Mislykkede Anmodninger for Gennemløb</w:t>
      </w:r>
      <w:r w:rsidR="00971E30">
        <w:t>”</w:t>
      </w:r>
      <w:r w:rsidR="004005AF">
        <w:t xml:space="preserve"> er Hyppighedsbegrænsede Anmodninger, der udløser en Fejlkode, før de Forbrugte Anmodningsenheder (RU) har overskredet de Reserverede Anmodningsenheder (RU) for en partition i Beholderen for et givent sekund.</w:t>
      </w:r>
    </w:p>
    <w:p w14:paraId="74602DE7" w14:textId="1FACA7AE"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for Gennemløb divideret med Samlet Antal Anmodninger på tværs af alle Ressourcer i et givent Azure-abonnement inden for et interval på én time. Hvis Samlet Antal Anmodninger inden for et givet interval på én time er nul, er Fejlhyppigheden for intervallet 0 %.</w:t>
      </w:r>
    </w:p>
    <w:p w14:paraId="28CDF879" w14:textId="2CB9CDBA"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w:t>
      </w:r>
    </w:p>
    <w:p w14:paraId="00C1EFAF" w14:textId="3E0C60AF" w:rsidR="004005AF" w:rsidRDefault="00EB39B3" w:rsidP="004005AF">
      <w:pPr>
        <w:pStyle w:val="ProductList-Body"/>
        <w:ind w:left="360"/>
      </w:pPr>
      <w:r w:rsidRPr="00EB39B3">
        <w:rPr>
          <w:rFonts w:cstheme="minorHAnsi"/>
          <w:szCs w:val="18"/>
        </w:rPr>
        <w:t>”</w:t>
      </w:r>
      <w:r w:rsidR="004005AF">
        <w:rPr>
          <w:b/>
          <w:color w:val="0072C6"/>
        </w:rPr>
        <w:t>Gennemløb i procent</w:t>
      </w:r>
      <w:r w:rsidR="00971E30">
        <w:t>”</w:t>
      </w:r>
      <w:r w:rsidR="004005AF">
        <w:t xml:space="preserve"> for Azure Cosmos</w:t>
      </w:r>
      <w:r w:rsidR="004005AF">
        <w:rPr>
          <w:rStyle w:val="ProductList-BodyChar"/>
        </w:rPr>
        <w:t xml:space="preserve"> DB</w:t>
      </w:r>
      <w:r w:rsidR="004005AF">
        <w:t xml:space="preserve">-tjenesten for beregnes ved at trække den Gennemsnitlige Hyppighed for Fejl for et givet Microsoft Azure-abonnement fra 100 % i en Gældende Periode. </w:t>
      </w:r>
    </w:p>
    <w:p w14:paraId="2B14C91E" w14:textId="61E0049C" w:rsidR="004005AF" w:rsidRPr="00EF7CF9" w:rsidRDefault="004005AF" w:rsidP="004005AF">
      <w:pPr>
        <w:pStyle w:val="ProductList-Body"/>
        <w:ind w:left="360"/>
      </w:pPr>
      <w:r>
        <w:t>Gennemløb i procent fremgår af følgende formel:</w:t>
      </w:r>
    </w:p>
    <w:p w14:paraId="577454BF" w14:textId="77777777" w:rsidR="004005AF" w:rsidRPr="00B32E8E" w:rsidRDefault="004005AF" w:rsidP="004005AF">
      <w:pPr>
        <w:pStyle w:val="ProductList-Body"/>
        <w:ind w:left="360"/>
      </w:pPr>
    </w:p>
    <w:p w14:paraId="24E4085B" w14:textId="3E54FDEC" w:rsidR="004005AF" w:rsidRPr="00EF7CF9" w:rsidRDefault="00E41956" w:rsidP="00E41956">
      <w:pPr>
        <w:pStyle w:val="ProductList-Body"/>
        <w:spacing w:after="120"/>
        <w:rPr>
          <w:rFonts w:ascii="Cambria Math" w:hAnsi="Cambria Math" w:cs="Tahoma"/>
          <w:i/>
          <w:sz w:val="12"/>
          <w:szCs w:val="12"/>
        </w:rPr>
      </w:pPr>
      <m:oMathPara>
        <m:oMath>
          <m:r>
            <m:rPr>
              <m:nor/>
            </m:rPr>
            <w:rPr>
              <w:rFonts w:ascii="Cambria Math" w:hAnsi="Cambria Math" w:cs="Tahoma"/>
              <w:i/>
              <w:szCs w:val="18"/>
            </w:rPr>
            <m:t>100 % – Gennemsnitlig Fejlhyppighed</m:t>
          </m:r>
        </m:oMath>
      </m:oMathPara>
    </w:p>
    <w:p w14:paraId="5B214880"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Gennemløb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824897"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for konsistens</w:t>
      </w:r>
    </w:p>
    <w:p w14:paraId="72B7F00A" w14:textId="3F5BFF52" w:rsidR="004005AF" w:rsidRPr="00EF7CF9" w:rsidRDefault="00EB39B3" w:rsidP="004005AF">
      <w:pPr>
        <w:pStyle w:val="ProductList-Body"/>
        <w:ind w:left="360"/>
      </w:pPr>
      <w:r w:rsidRPr="00EB39B3">
        <w:rPr>
          <w:rFonts w:cstheme="minorHAnsi"/>
          <w:szCs w:val="18"/>
        </w:rPr>
        <w:t>”</w:t>
      </w:r>
      <w:r w:rsidR="004005AF">
        <w:rPr>
          <w:b/>
          <w:color w:val="0072C6"/>
        </w:rPr>
        <w:t>K</w:t>
      </w:r>
      <w:r w:rsidR="00971E30">
        <w:t>”</w:t>
      </w:r>
      <w:r w:rsidR="004005AF">
        <w:t xml:space="preserve"> er antallet af versioner af et givent dataobjekt, for hvilket antallet af læsehandlinger er forsinket i forhold til antallet af skrivehandlinger.</w:t>
      </w:r>
    </w:p>
    <w:p w14:paraId="1580A041" w14:textId="16AF85ED" w:rsidR="004005AF" w:rsidRPr="00EF7CF9" w:rsidRDefault="00EB39B3" w:rsidP="004005AF">
      <w:pPr>
        <w:pStyle w:val="ProductList-Body"/>
        <w:ind w:left="360"/>
      </w:pPr>
      <w:r w:rsidRPr="00EB39B3">
        <w:rPr>
          <w:rFonts w:cstheme="minorHAnsi"/>
          <w:szCs w:val="18"/>
        </w:rPr>
        <w:t>”</w:t>
      </w:r>
      <w:r w:rsidR="004005AF">
        <w:rPr>
          <w:b/>
          <w:color w:val="0072C6"/>
        </w:rPr>
        <w:t>T</w:t>
      </w:r>
      <w:r w:rsidR="00971E30">
        <w:t>”</w:t>
      </w:r>
      <w:r w:rsidR="004005AF">
        <w:t xml:space="preserve"> er et givent tidsinterval.</w:t>
      </w:r>
    </w:p>
    <w:p w14:paraId="02909165" w14:textId="57C1C360" w:rsidR="004005AF" w:rsidRPr="00EF7CF9" w:rsidRDefault="00EB39B3" w:rsidP="004005AF">
      <w:pPr>
        <w:pStyle w:val="ProductList-Body"/>
        <w:ind w:left="360"/>
      </w:pPr>
      <w:r w:rsidRPr="00EB39B3">
        <w:rPr>
          <w:rFonts w:cstheme="minorHAnsi"/>
          <w:szCs w:val="18"/>
        </w:rPr>
        <w:t>”</w:t>
      </w:r>
      <w:r w:rsidR="004005AF">
        <w:rPr>
          <w:b/>
          <w:color w:val="0072C6"/>
        </w:rPr>
        <w:t>Konsistensniveau</w:t>
      </w:r>
      <w:r w:rsidR="00971E30">
        <w:t>”</w:t>
      </w:r>
      <w:r w:rsidR="004005AF">
        <w:t xml:space="preserve"> er indstillingen for en bestemt læseanmodning, der understøtter konsistensgarantier. Den følgende tabel beskriver de garantier, der er knyttet til Konsistensniveauerne. Bemærk venligst, at session, bundet alder, konsistent præfiks og endelige konsistensniveauer alle omtales som </w:t>
      </w:r>
      <w:r w:rsidRPr="00EB39B3">
        <w:rPr>
          <w:rFonts w:cstheme="minorHAnsi"/>
          <w:szCs w:val="18"/>
        </w:rPr>
        <w:t>”</w:t>
      </w:r>
      <w:r w:rsidR="004005AF">
        <w:t>afslappede</w:t>
      </w:r>
      <w:r w:rsidR="00971E30">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Konsistensniveau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Stærk</w:t>
            </w:r>
          </w:p>
        </w:tc>
        <w:tc>
          <w:tcPr>
            <w:tcW w:w="5220" w:type="dxa"/>
          </w:tcPr>
          <w:p w14:paraId="3C6B3EDC" w14:textId="77777777" w:rsidR="004005AF" w:rsidRPr="00EF7CF9" w:rsidRDefault="004005AF" w:rsidP="000F31B4">
            <w:pPr>
              <w:pStyle w:val="ProductList-OfferingBody"/>
            </w:pPr>
            <w:r>
              <w:t>Lineariserbarhed</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583A157" w14:textId="77777777" w:rsidR="004005AF" w:rsidRPr="00EF7CF9" w:rsidRDefault="004005AF" w:rsidP="000F31B4">
            <w:pPr>
              <w:pStyle w:val="ProductList-Body"/>
              <w:rPr>
                <w:sz w:val="16"/>
                <w:szCs w:val="16"/>
              </w:rPr>
            </w:pPr>
            <w:r>
              <w:rPr>
                <w:sz w:val="16"/>
                <w:szCs w:val="16"/>
              </w:rPr>
              <w:t>Monotonisk læsning</w:t>
            </w:r>
          </w:p>
          <w:p w14:paraId="35D15967" w14:textId="77777777" w:rsidR="004005AF" w:rsidRPr="00EF7CF9" w:rsidRDefault="004005AF" w:rsidP="000F31B4">
            <w:pPr>
              <w:pStyle w:val="ProductList-Body"/>
            </w:pPr>
            <w:r>
              <w:rPr>
                <w:sz w:val="16"/>
                <w:szCs w:val="16"/>
              </w:rPr>
              <w:t>Konsistent præfiks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Bundet alder</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642D515" w14:textId="77777777" w:rsidR="004005AF" w:rsidRPr="00EF7CF9" w:rsidRDefault="004005AF" w:rsidP="000F31B4">
            <w:pPr>
              <w:pStyle w:val="ProductList-Body"/>
              <w:rPr>
                <w:sz w:val="16"/>
                <w:szCs w:val="16"/>
              </w:rPr>
            </w:pPr>
            <w:r>
              <w:rPr>
                <w:sz w:val="16"/>
                <w:szCs w:val="16"/>
              </w:rPr>
              <w:t>Monotonic Read (inden for et område)</w:t>
            </w:r>
          </w:p>
          <w:p w14:paraId="5CF56556" w14:textId="77777777" w:rsidR="004005AF" w:rsidRPr="00EF7CF9" w:rsidRDefault="004005AF" w:rsidP="000F31B4">
            <w:pPr>
              <w:pStyle w:val="ProductList-OfferingBody"/>
              <w:rPr>
                <w:szCs w:val="16"/>
              </w:rPr>
            </w:pPr>
            <w:r>
              <w:rPr>
                <w:szCs w:val="16"/>
              </w:rPr>
              <w:t>Konsistent præfiks</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Konsistent præfiks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Konsistent præfiks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1878EA60" w14:textId="77777777" w:rsidR="004005AF" w:rsidRDefault="004005AF" w:rsidP="004005AF">
      <w:pPr>
        <w:pStyle w:val="ProductList-Body"/>
        <w:ind w:left="360"/>
      </w:pPr>
    </w:p>
    <w:p w14:paraId="71C434D2" w14:textId="6FA0EA10" w:rsidR="004005AF" w:rsidRPr="00EF7CF9" w:rsidRDefault="00EB39B3" w:rsidP="004005AF">
      <w:pPr>
        <w:pStyle w:val="ProductList-Body"/>
        <w:ind w:left="360"/>
      </w:pPr>
      <w:r w:rsidRPr="00EB39B3">
        <w:rPr>
          <w:rFonts w:cstheme="minorHAnsi"/>
          <w:szCs w:val="18"/>
        </w:rPr>
        <w:t>”</w:t>
      </w:r>
      <w:r w:rsidR="004005AF">
        <w:rPr>
          <w:b/>
          <w:color w:val="0072C6"/>
        </w:rPr>
        <w:t>Konsistensovertrædelsesfrekvens</w:t>
      </w:r>
      <w:r w:rsidR="00971E30">
        <w:t>”</w:t>
      </w:r>
      <w:r w:rsidR="004005AF">
        <w:t xml:space="preserve">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Hyppighed for konsistensovertrædelse for intervallet 0 %.</w:t>
      </w:r>
    </w:p>
    <w:p w14:paraId="0F2B553A" w14:textId="414AAE8B" w:rsidR="004005AF" w:rsidRPr="00EF7CF9" w:rsidRDefault="00EB39B3" w:rsidP="004005AF">
      <w:pPr>
        <w:pStyle w:val="ProductList-Body"/>
        <w:ind w:left="360"/>
      </w:pPr>
      <w:r w:rsidRPr="00EB39B3">
        <w:rPr>
          <w:rFonts w:cstheme="minorHAnsi"/>
          <w:szCs w:val="18"/>
        </w:rPr>
        <w:t>”</w:t>
      </w:r>
      <w:r w:rsidR="004005AF">
        <w:rPr>
          <w:b/>
          <w:color w:val="0072C6"/>
        </w:rPr>
        <w:t>Gennemsnitlig Hyppighed for konsistensovertrædelse</w:t>
      </w:r>
      <w:r w:rsidR="00971E30">
        <w:t>”</w:t>
      </w:r>
      <w:r w:rsidR="004005AF">
        <w:t xml:space="preserve"> for en Gældende Periode er summen af Hyppighed for Konsistensovertrædelse for hver time i den Gældende Periode divideret med det samlede antal timer i faktureringsmåneden.</w:t>
      </w:r>
    </w:p>
    <w:p w14:paraId="0C714C25" w14:textId="300014DF" w:rsidR="004005AF" w:rsidRPr="00EF7CF9" w:rsidRDefault="00EB39B3" w:rsidP="004005AF">
      <w:pPr>
        <w:pStyle w:val="ProductList-Body"/>
        <w:ind w:left="360"/>
      </w:pPr>
      <w:r w:rsidRPr="00EB39B3">
        <w:rPr>
          <w:rFonts w:cstheme="minorHAnsi"/>
          <w:szCs w:val="18"/>
        </w:rPr>
        <w:t>”</w:t>
      </w:r>
      <w:r w:rsidR="004005AF">
        <w:rPr>
          <w:b/>
          <w:color w:val="0072C6"/>
        </w:rPr>
        <w:t>Overholdelse af Konsistens i procent</w:t>
      </w:r>
      <w:r w:rsidR="00971E30">
        <w:t>”</w:t>
      </w:r>
      <w:r w:rsidR="004005AF">
        <w:t xml:space="preserve"> for Azure Cosmos</w:t>
      </w:r>
      <w:r w:rsidR="004005AF">
        <w:rPr>
          <w:rStyle w:val="ProductList-BodyChar"/>
        </w:rPr>
        <w:t xml:space="preserve"> DB</w:t>
      </w:r>
      <w:r w:rsidR="004005AF">
        <w:t xml:space="preserve">-tjenesten beregnes ved at trække den Gennemsnitlige Hyppighed for Konsistensovertrædelse for et Microsoft Azure-abonnement fra 100 % i en Gældende Periode. </w:t>
      </w:r>
    </w:p>
    <w:p w14:paraId="7182D226" w14:textId="65DE85A8" w:rsidR="004005AF" w:rsidRDefault="004005AF" w:rsidP="004005AF">
      <w:pPr>
        <w:pStyle w:val="ProductList-Body"/>
        <w:ind w:left="360"/>
      </w:pPr>
      <w:r>
        <w:rPr>
          <w:b/>
          <w:color w:val="0072C6"/>
        </w:rPr>
        <w:t>Konsistens i procent</w:t>
      </w:r>
      <w:r w:rsidRPr="005668B9">
        <w:rPr>
          <w:b/>
          <w:color w:val="0072C6"/>
        </w:rPr>
        <w:t>:</w:t>
      </w:r>
      <w:r>
        <w:t xml:space="preserve"> For Azure Cosmos</w:t>
      </w:r>
      <w:r>
        <w:rPr>
          <w:rStyle w:val="ProductList-BodyChar"/>
        </w:rPr>
        <w:t xml:space="preserve"> DB</w:t>
      </w:r>
      <w:r>
        <w:t xml:space="preserve">-tjenesten beregnes den ved at trække den Gennemsnitlige Hyppighed for Konsistensovertrædelse for et Microsoft Azure-abonnement fra 100 % i en Gældende Periode. </w:t>
      </w:r>
    </w:p>
    <w:p w14:paraId="42C4EA2D" w14:textId="24BA79AA" w:rsidR="004005AF" w:rsidRPr="00EF7CF9" w:rsidRDefault="004005AF" w:rsidP="004005AF">
      <w:pPr>
        <w:pStyle w:val="ProductList-Body"/>
        <w:ind w:left="360"/>
      </w:pPr>
      <w:r>
        <w:t>Konsistensen i procent fremgår af følgende formel:</w:t>
      </w:r>
    </w:p>
    <w:p w14:paraId="17588941" w14:textId="77777777" w:rsidR="004005AF" w:rsidRPr="00EF7CF9" w:rsidRDefault="004005AF" w:rsidP="004005AF">
      <w:pPr>
        <w:pStyle w:val="ProductList-Body"/>
      </w:pPr>
    </w:p>
    <w:p w14:paraId="3A965256" w14:textId="06E9F753" w:rsidR="004005AF" w:rsidRPr="00EF7CF9" w:rsidRDefault="00E41956"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Konsistensovertrædelsesfrekvens</m:t>
          </m:r>
        </m:oMath>
      </m:oMathPara>
    </w:p>
    <w:p w14:paraId="2FDF4414" w14:textId="77777777" w:rsidR="00996057" w:rsidRDefault="00996057" w:rsidP="004005AF">
      <w:pPr>
        <w:pStyle w:val="ProductList-Body"/>
        <w:keepNext/>
        <w:ind w:left="360"/>
        <w:rPr>
          <w:b/>
          <w:color w:val="0072C6"/>
        </w:rPr>
      </w:pPr>
    </w:p>
    <w:p w14:paraId="33E19146" w14:textId="3AF6F9F0" w:rsidR="004005AF" w:rsidRPr="00EF7CF9" w:rsidRDefault="004005AF" w:rsidP="004005AF">
      <w:pPr>
        <w:pStyle w:val="ProductList-Body"/>
        <w:keepNext/>
        <w:ind w:left="360"/>
        <w:rPr>
          <w:color w:val="0072C6"/>
        </w:rPr>
      </w:pPr>
      <w:r>
        <w:rPr>
          <w:b/>
          <w:color w:val="0072C6"/>
        </w:rPr>
        <w:t>Tjenestetilgodehavende</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Overholdelse af Konsistens i 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Pr>
          <w:b/>
          <w:color w:val="00188F"/>
        </w:rPr>
        <w:t>SLA for ventetid</w:t>
      </w:r>
    </w:p>
    <w:p w14:paraId="7694E16C" w14:textId="001970B6" w:rsidR="004005AF" w:rsidRPr="00EF7CF9" w:rsidRDefault="00EB39B3" w:rsidP="004005AF">
      <w:pPr>
        <w:pStyle w:val="ProductList-Body"/>
        <w:ind w:left="360"/>
      </w:pPr>
      <w:r w:rsidRPr="00EB39B3">
        <w:rPr>
          <w:rFonts w:cstheme="minorHAnsi"/>
          <w:szCs w:val="18"/>
        </w:rPr>
        <w:t>”</w:t>
      </w:r>
      <w:r w:rsidR="004005AF">
        <w:rPr>
          <w:b/>
          <w:color w:val="0072C6"/>
        </w:rPr>
        <w:t>Program</w:t>
      </w:r>
      <w:r w:rsidR="00971E30">
        <w:t>”</w:t>
      </w:r>
      <w:r w:rsidR="004005AF">
        <w:t xml:space="preserve"> er et Azure Cosmos</w:t>
      </w:r>
      <w:r w:rsidR="004005AF">
        <w:rPr>
          <w:rStyle w:val="ProductList-BodyChar"/>
        </w:rPr>
        <w:t xml:space="preserve"> DB</w:t>
      </w:r>
      <w:r w:rsidR="004005AF">
        <w:t>-program installeret i et lokalt Azure-område med accelereret netværk aktiveret, som bruger Azure Cosmos</w:t>
      </w:r>
      <w:r w:rsidR="004005AF">
        <w:rPr>
          <w:rStyle w:val="ProductList-BodyChar"/>
        </w:rPr>
        <w:t xml:space="preserve"> DB</w:t>
      </w:r>
      <w:r w:rsidR="004005AF">
        <w:t>-klienten SDK konfigureret med direkte TCP-forbindelse for et Microsoft Azure-abonnement i en Gældende Periode.</w:t>
      </w:r>
    </w:p>
    <w:p w14:paraId="4898E791" w14:textId="559B031F" w:rsidR="004005AF" w:rsidRDefault="00EB39B3" w:rsidP="004005AF">
      <w:pPr>
        <w:pStyle w:val="ProductList-Body"/>
        <w:ind w:left="360"/>
      </w:pPr>
      <w:r w:rsidRPr="00EB39B3">
        <w:rPr>
          <w:rFonts w:cstheme="minorHAnsi"/>
          <w:szCs w:val="18"/>
        </w:rPr>
        <w:t>”</w:t>
      </w:r>
      <w:r w:rsidR="004005AF">
        <w:rPr>
          <w:b/>
          <w:color w:val="0072C6"/>
        </w:rPr>
        <w:t>N</w:t>
      </w:r>
      <w:r w:rsidR="00971E30">
        <w:t>”</w:t>
      </w:r>
      <w:r w:rsidR="004005AF">
        <w:t xml:space="preserve"> er antallet af Vellykkede Anmodninger for et Program, der udfører enten dataobjekt-læsehandlinger eller dataobjekt-skrivehandlinger med en belastning på eller lig med 1 KB på én time.</w:t>
      </w:r>
    </w:p>
    <w:p w14:paraId="2CF87EEB" w14:textId="6ED32DDF" w:rsidR="004005AF" w:rsidRPr="00EF7CF9" w:rsidRDefault="00EB39B3" w:rsidP="004005AF">
      <w:pPr>
        <w:pStyle w:val="ProductList-Body"/>
        <w:ind w:left="360"/>
      </w:pPr>
      <w:r w:rsidRPr="00EB39B3">
        <w:rPr>
          <w:rFonts w:cstheme="minorHAnsi"/>
          <w:szCs w:val="18"/>
        </w:rPr>
        <w:t>”</w:t>
      </w:r>
      <w:r w:rsidR="004005AF">
        <w:rPr>
          <w:b/>
          <w:color w:val="0072C6"/>
        </w:rPr>
        <w:t>S</w:t>
      </w:r>
      <w:r w:rsidR="00971E30">
        <w:t>”</w:t>
      </w:r>
      <w:r w:rsidR="004005AF">
        <w:t xml:space="preserve"> er sættet af svartider for Vellykkede Anmodninger sorteret på ventetider i stigende orden for et Program, der udfører enten dataobjekt-læsehandlinger eller dataobjekt-skrivehandlinger med en belastning på eller lig med 1 KB på én time.</w:t>
      </w:r>
    </w:p>
    <w:p w14:paraId="5429BDA9" w14:textId="65CA0FB9" w:rsidR="004005AF" w:rsidRDefault="00EB39B3" w:rsidP="004005AF">
      <w:pPr>
        <w:pStyle w:val="ListParagraph"/>
        <w:spacing w:after="0" w:line="240" w:lineRule="auto"/>
        <w:ind w:left="360"/>
        <w:rPr>
          <w:sz w:val="18"/>
        </w:rPr>
      </w:pPr>
      <w:r w:rsidRPr="00EB39B3">
        <w:rPr>
          <w:rFonts w:cstheme="minorHAnsi"/>
          <w:sz w:val="18"/>
          <w:szCs w:val="18"/>
        </w:rPr>
        <w:t>”</w:t>
      </w:r>
      <w:r w:rsidR="004005AF">
        <w:rPr>
          <w:rStyle w:val="ProductList-BodyChar"/>
          <w:b/>
          <w:color w:val="0072C6"/>
        </w:rPr>
        <w:t>Ordinal Rang</w:t>
      </w:r>
      <w:r w:rsidR="00971E30">
        <w:rPr>
          <w:rStyle w:val="ProductList-BodyChar"/>
        </w:rPr>
        <w:t>”</w:t>
      </w:r>
      <w:r w:rsidR="004005AF">
        <w:rPr>
          <w:rStyle w:val="ProductList-BodyChar"/>
        </w:rPr>
        <w:t xml:space="preserve"> er 99 %-fraktilen udregnet efter </w:t>
      </w:r>
      <w:r w:rsidRPr="00EB39B3">
        <w:rPr>
          <w:rFonts w:cstheme="minorHAnsi"/>
          <w:sz w:val="18"/>
          <w:szCs w:val="18"/>
        </w:rPr>
        <w:t>”</w:t>
      </w:r>
      <w:r w:rsidR="004005AF">
        <w:rPr>
          <w:rStyle w:val="ProductList-BodyChar"/>
        </w:rPr>
        <w:t>nærmeste rang</w:t>
      </w:r>
      <w:r w:rsidR="00971E30">
        <w:rPr>
          <w:rStyle w:val="ProductList-BodyChar"/>
        </w:rPr>
        <w:t>”</w:t>
      </w:r>
      <w:r w:rsidR="004005AF">
        <w:rPr>
          <w:rStyle w:val="ProductList-BodyChar"/>
        </w:rPr>
        <w:t>-metoden defineret ud fra følgende formel</w:t>
      </w:r>
      <w:r w:rsidR="004005AF">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0C46D3C4" w:rsidR="004005AF" w:rsidRPr="00EF7CF9" w:rsidRDefault="00E41956"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4DAC2E9A" w:rsidR="004005AF" w:rsidRPr="00EF7CF9" w:rsidRDefault="00EB39B3" w:rsidP="004005AF">
      <w:pPr>
        <w:pStyle w:val="ProductList-Body"/>
        <w:ind w:left="360"/>
      </w:pPr>
      <w:r w:rsidRPr="00EB39B3">
        <w:rPr>
          <w:rFonts w:cstheme="minorHAnsi"/>
          <w:szCs w:val="18"/>
        </w:rPr>
        <w:t>”</w:t>
      </w:r>
      <w:r w:rsidR="004005AF">
        <w:rPr>
          <w:b/>
          <w:color w:val="0072C6"/>
        </w:rPr>
        <w:t>P99-ventetid</w:t>
      </w:r>
      <w:r w:rsidR="00971E30">
        <w:t>”</w:t>
      </w:r>
      <w:r w:rsidR="004005AF">
        <w:t xml:space="preserve"> er værdien ved den Ordinale Rang af S.</w:t>
      </w:r>
    </w:p>
    <w:p w14:paraId="6994DAF4" w14:textId="38558A26" w:rsidR="004005AF" w:rsidRPr="00EF7CF9" w:rsidRDefault="00EB39B3" w:rsidP="004005AF">
      <w:pPr>
        <w:pStyle w:val="ProductList-Body"/>
        <w:ind w:left="360"/>
      </w:pPr>
      <w:r w:rsidRPr="00EB39B3">
        <w:rPr>
          <w:rFonts w:cstheme="minorHAnsi"/>
          <w:szCs w:val="18"/>
        </w:rPr>
        <w:t>”</w:t>
      </w:r>
      <w:r w:rsidR="004005AF">
        <w:rPr>
          <w:b/>
          <w:color w:val="0072C6"/>
        </w:rPr>
        <w:t>Forlænget Ventetid i Timer</w:t>
      </w:r>
      <w:r w:rsidR="00971E30">
        <w:t>”</w:t>
      </w:r>
      <w:r w:rsidR="004005AF">
        <w:t xml:space="preserve"> er det samlede antal tidsintervaller à en time, hvori Vellykkede Anmodninger sendt af et Program resulterede i en P99-ventetid, der var længere end eller lig med 10 ms. for dataobjekt-læsehandlinger eller 10 ms. for dataobjekt-skrivehandlinger. Hvis antallet af vellykkede anmodninger inden for et givet interval på én time er nul, er timer med overdreven latens for intervallet 0.</w:t>
      </w:r>
    </w:p>
    <w:p w14:paraId="0EA0BAE7" w14:textId="09BA82AD" w:rsidR="004005AF" w:rsidRPr="00EF7CF9" w:rsidRDefault="00EB39B3" w:rsidP="004005AF">
      <w:pPr>
        <w:pStyle w:val="ProductList-Body"/>
        <w:ind w:left="360"/>
      </w:pPr>
      <w:r w:rsidRPr="00EB39B3">
        <w:rPr>
          <w:rFonts w:cstheme="minorHAnsi"/>
          <w:szCs w:val="18"/>
        </w:rPr>
        <w:t>”</w:t>
      </w:r>
      <w:r w:rsidR="004005AF">
        <w:rPr>
          <w:b/>
          <w:color w:val="0072C6"/>
        </w:rPr>
        <w:t>Gennemsnitlig Forlænget Ventetidsrate</w:t>
      </w:r>
      <w:r w:rsidR="00971E30">
        <w:t>”</w:t>
      </w:r>
      <w:r w:rsidR="004005AF">
        <w:t xml:space="preserve"> for en Gældende Periode er summen af Forlænget Ventetid i Timer divideret med det samlede antal timer i den Gældende Periode.</w:t>
      </w:r>
    </w:p>
    <w:p w14:paraId="472EF7D9" w14:textId="09763ADE" w:rsidR="004005AF" w:rsidRDefault="00EB39B3" w:rsidP="004005AF">
      <w:pPr>
        <w:pStyle w:val="ProductList-Body"/>
        <w:ind w:left="360"/>
      </w:pPr>
      <w:r w:rsidRPr="00EB39B3">
        <w:rPr>
          <w:rFonts w:cstheme="minorHAnsi"/>
          <w:szCs w:val="18"/>
        </w:rPr>
        <w:t>”</w:t>
      </w:r>
      <w:r w:rsidR="004005AF">
        <w:rPr>
          <w:b/>
          <w:color w:val="0072C6"/>
        </w:rPr>
        <w:t>Månedlig P99-latensopnåelse i procent</w:t>
      </w:r>
      <w:r w:rsidR="00971E30">
        <w:t>”</w:t>
      </w:r>
      <w:r w:rsidR="004005AF">
        <w:t xml:space="preserve"> for en given Azure Cosmos</w:t>
      </w:r>
      <w:r w:rsidR="004005AF">
        <w:rPr>
          <w:rStyle w:val="ProductList-BodyChar"/>
        </w:rPr>
        <w:t xml:space="preserve"> DB</w:t>
      </w:r>
      <w:r w:rsidR="004005AF">
        <w:t xml:space="preserve">-applikation via Databasekonti, der er begrænset til en enkelt Azure-region konfigureret med et af de fem Konsistensniveauer, eller Databasekonti, der dækker flere regioner, konfigureret med et af de fire afslappede konsistensniveauer beregnes ved at trække den Gennemsnitlige hyppighed for overdreven latens for et givet Microsoft Azure-abonnement fra 100 % i en Gældende Periode. </w:t>
      </w:r>
    </w:p>
    <w:p w14:paraId="6FE7280E" w14:textId="44C12839" w:rsidR="004005AF" w:rsidRDefault="004005AF" w:rsidP="004005AF">
      <w:pPr>
        <w:pStyle w:val="ProductList-Body"/>
        <w:ind w:left="360"/>
      </w:pPr>
      <w:r>
        <w:t>P99-latensopnåelse i procent fremgår af følgende formel:</w:t>
      </w:r>
    </w:p>
    <w:p w14:paraId="11F89454" w14:textId="0BB4650C" w:rsidR="004005AF" w:rsidRPr="00EF7CF9" w:rsidRDefault="00E41956" w:rsidP="00332346">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Gennemsnitlig Forlænget Ventetidsrate</m:t>
          </m:r>
        </m:oMath>
      </m:oMathPara>
    </w:p>
    <w:p w14:paraId="43C502A2"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P99-latensopnåelse i 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3" w:name="_Toc513395510"/>
    <w:bookmarkStart w:id="194" w:name="_Hlk513540106"/>
    <w:p w14:paraId="73B48AB5" w14:textId="3107B79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5" w:name="_Toc457821546"/>
      <w:bookmarkStart w:id="196" w:name="_Toc52348948"/>
      <w:bookmarkStart w:id="197" w:name="_Toc178001460"/>
      <w:bookmarkStart w:id="198" w:name="_Toc52348927"/>
      <w:r>
        <w:t>Datakatalog</w:t>
      </w:r>
      <w:bookmarkEnd w:id="195"/>
      <w:bookmarkEnd w:id="196"/>
      <w:bookmarkEnd w:id="197"/>
    </w:p>
    <w:p w14:paraId="581628D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65296591" w14:textId="4BB2CE5B" w:rsidR="00AA02E4" w:rsidRPr="00EF7CF9" w:rsidRDefault="00EB39B3" w:rsidP="00AA02E4">
      <w:pPr>
        <w:pStyle w:val="ProductList-Body"/>
      </w:pPr>
      <w:r w:rsidRPr="00EB39B3">
        <w:rPr>
          <w:rFonts w:cstheme="minorHAnsi"/>
          <w:szCs w:val="18"/>
        </w:rPr>
        <w:t>”</w:t>
      </w:r>
      <w:r w:rsidR="00AA02E4">
        <w:rPr>
          <w:b/>
          <w:color w:val="00188F"/>
        </w:rPr>
        <w:t>Installationsminutter</w:t>
      </w:r>
      <w:r w:rsidR="00971E30">
        <w:t>”</w:t>
      </w:r>
      <w:r w:rsidR="00AA02E4">
        <w:t xml:space="preserve"> er det samlede antal minutter, som et Datakatalog har været købt i løbet af en Gældende Periode.</w:t>
      </w:r>
    </w:p>
    <w:p w14:paraId="002A64FD" w14:textId="053478CB" w:rsidR="00AA02E4" w:rsidRPr="00EF7CF9" w:rsidRDefault="00EB39B3" w:rsidP="00AA02E4">
      <w:pPr>
        <w:pStyle w:val="ProductList-Body"/>
      </w:pPr>
      <w:r w:rsidRPr="00EB39B3">
        <w:rPr>
          <w:rFonts w:cstheme="minorHAnsi"/>
          <w:szCs w:val="18"/>
        </w:rPr>
        <w:t>”</w:t>
      </w:r>
      <w:r w:rsidR="00AA02E4">
        <w:rPr>
          <w:b/>
          <w:color w:val="00188F"/>
        </w:rPr>
        <w:t>Poster</w:t>
      </w:r>
      <w:r w:rsidR="00971E30">
        <w:t>”</w:t>
      </w:r>
      <w:r w:rsidR="00AA02E4">
        <w:t xml:space="preserve"> betyder enhver registrering af et katalogobjekt i Datakataloget (f.eks. en tabel, visning, måling, klynge eller rapport.</w:t>
      </w:r>
    </w:p>
    <w:p w14:paraId="7570F44E" w14:textId="38E21160" w:rsidR="00AA02E4" w:rsidRPr="00EF7CF9" w:rsidRDefault="00EB39B3" w:rsidP="00AA02E4">
      <w:pPr>
        <w:pStyle w:val="ProductList-Body"/>
        <w:rPr>
          <w:color w:val="000000" w:themeColor="text1"/>
        </w:rPr>
      </w:pPr>
      <w:r w:rsidRPr="00EB39B3">
        <w:rPr>
          <w:rFonts w:cstheme="minorHAnsi"/>
          <w:szCs w:val="18"/>
        </w:rPr>
        <w:t>”</w:t>
      </w:r>
      <w:r w:rsidR="00AA02E4">
        <w:rPr>
          <w:b/>
          <w:color w:val="00188F"/>
        </w:rPr>
        <w:t>Maks. Antal Tilgængelige Minutter</w:t>
      </w:r>
      <w:r w:rsidR="00971E30">
        <w:t>”</w:t>
      </w:r>
      <w:r w:rsidR="00AA02E4">
        <w:rPr>
          <w:color w:val="000000" w:themeColor="text1"/>
        </w:rPr>
        <w:t xml:space="preserve"> </w:t>
      </w:r>
      <w:r w:rsidR="00AA02E4">
        <w:rPr>
          <w:rFonts w:cs="Segoe UI"/>
          <w:color w:val="000000" w:themeColor="text1"/>
        </w:rPr>
        <w:t>er summen af alle Installationsminutter for det Datakatalog, der er knyttet til et Microsoft Azure-abonnement, i løbet af en Gældende Periode.</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668B9">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424F5ACD" w14:textId="6CCCDCAB"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795B497B" w14:textId="77777777" w:rsidR="00AA02E4" w:rsidRPr="00EF7CF9" w:rsidRDefault="00AA02E4" w:rsidP="00AA02E4">
      <w:pPr>
        <w:pStyle w:val="ProductList-Body"/>
        <w:rPr>
          <w:szCs w:val="18"/>
        </w:rPr>
      </w:pPr>
    </w:p>
    <w:p w14:paraId="3E1ED9D0" w14:textId="22954106" w:rsidR="00AA02E4" w:rsidRPr="00EF7CF9" w:rsidRDefault="00000000" w:rsidP="0099605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9" w:name="_Toc457821547"/>
    <w:p w14:paraId="04997DF7" w14:textId="00CFFAE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0" w:name="_Toc178001461"/>
      <w:bookmarkStart w:id="201" w:name="_Toc52348949"/>
      <w:r>
        <w:t>Azure Data Explorer (Kusto)</w:t>
      </w:r>
      <w:bookmarkEnd w:id="200"/>
    </w:p>
    <w:p w14:paraId="279D2037" w14:textId="77777777" w:rsidR="00F240D4" w:rsidRPr="009F4F1B" w:rsidRDefault="00F240D4" w:rsidP="009F4F1B">
      <w:pPr>
        <w:pStyle w:val="ProductList-Body"/>
        <w:keepNext/>
        <w:rPr>
          <w:b/>
          <w:bCs/>
          <w:color w:val="00188F"/>
        </w:rPr>
      </w:pPr>
      <w:r>
        <w:rPr>
          <w:b/>
          <w:bCs/>
          <w:color w:val="00188F"/>
        </w:rPr>
        <w:t>Yderligere Definitioner</w:t>
      </w:r>
    </w:p>
    <w:p w14:paraId="51E9A0D1" w14:textId="3B975EF5" w:rsidR="00F240D4" w:rsidRDefault="00EB39B3" w:rsidP="00F240D4">
      <w:pPr>
        <w:pStyle w:val="ProductList-Body"/>
      </w:pPr>
      <w:r w:rsidRPr="00EB39B3">
        <w:rPr>
          <w:rFonts w:cstheme="minorHAnsi"/>
          <w:szCs w:val="18"/>
        </w:rPr>
        <w:t>”</w:t>
      </w:r>
      <w:r w:rsidR="00F240D4">
        <w:rPr>
          <w:b/>
          <w:color w:val="00188F"/>
        </w:rPr>
        <w:t>Klynge</w:t>
      </w:r>
      <w:r w:rsidR="00971E30">
        <w:t>”</w:t>
      </w:r>
      <w:r w:rsidR="00F240D4">
        <w:t xml:space="preserve"> betyder Azure Data Explorer-drevet (ADX) klynge.</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Oppetidsberegning og Serviceniveauer for Azure Data Explorer</w:t>
      </w:r>
    </w:p>
    <w:p w14:paraId="6CEBB473" w14:textId="0448E895" w:rsidR="00F240D4" w:rsidRDefault="00EB39B3" w:rsidP="00F240D4">
      <w:pPr>
        <w:pStyle w:val="ProductList-Body"/>
      </w:pPr>
      <w:r w:rsidRPr="00EB39B3">
        <w:rPr>
          <w:rFonts w:cstheme="minorHAnsi"/>
          <w:szCs w:val="18"/>
        </w:rPr>
        <w:t>”</w:t>
      </w:r>
      <w:r w:rsidR="00F240D4">
        <w:rPr>
          <w:b/>
          <w:color w:val="00188F"/>
        </w:rPr>
        <w:t>Maks. Antal Tilgængelige Minutter</w:t>
      </w:r>
      <w:r w:rsidR="00971E30">
        <w:t>”</w:t>
      </w:r>
      <w:r w:rsidR="00F240D4">
        <w:t xml:space="preserve"> er det samlede antal minutter for en given Klynge installeret af Kunden i et Microsoft Azure-abonnement i løbet af en Gældende Periode.</w:t>
      </w:r>
    </w:p>
    <w:p w14:paraId="297698DD" w14:textId="748D0689" w:rsidR="00F240D4" w:rsidRDefault="00EB39B3" w:rsidP="00F240D4">
      <w:pPr>
        <w:pStyle w:val="ProductList-Body"/>
      </w:pPr>
      <w:r w:rsidRPr="00EB39B3">
        <w:rPr>
          <w:rFonts w:cstheme="minorHAnsi"/>
          <w:szCs w:val="18"/>
        </w:rPr>
        <w:t>”</w:t>
      </w:r>
      <w:r w:rsidR="00F240D4">
        <w:rPr>
          <w:b/>
          <w:color w:val="00188F"/>
        </w:rPr>
        <w:t>Nedetid</w:t>
      </w:r>
      <w:r w:rsidR="00971E30">
        <w:t>”</w:t>
      </w:r>
      <w:r w:rsidR="00F240D4">
        <w:t xml:space="preserve"> er det samlede antal minutter inden for Maks. Antal Tilgængelige Minutter under hvilke en Klynge ikke er tilgængelig. Et minut anses for utilgængeligt for en given Klynge, hvis alle fortsatte forsøg i løbet af minuttet på at oprette en forbindelse til Klyngen returnerer en Fejlmeddelelse.</w:t>
      </w:r>
    </w:p>
    <w:p w14:paraId="45D31E24" w14:textId="77777777" w:rsidR="00F240D4" w:rsidRDefault="00F240D4" w:rsidP="00F240D4">
      <w:pPr>
        <w:pStyle w:val="ProductList-Body"/>
      </w:pPr>
    </w:p>
    <w:p w14:paraId="4F382C56" w14:textId="08C5F7E6" w:rsidR="00F240D4" w:rsidRDefault="00EB39B3" w:rsidP="00F240D4">
      <w:pPr>
        <w:pStyle w:val="ProductList-Body"/>
      </w:pPr>
      <w:r w:rsidRPr="00EB39B3">
        <w:rPr>
          <w:rFonts w:cstheme="minorHAnsi"/>
          <w:szCs w:val="18"/>
        </w:rPr>
        <w:t>”</w:t>
      </w:r>
      <w:r w:rsidR="00F240D4">
        <w:rPr>
          <w:b/>
          <w:color w:val="00188F"/>
        </w:rPr>
        <w:t>Procentvis Oppetid</w:t>
      </w:r>
      <w:r w:rsidR="00971E30">
        <w:t>”</w:t>
      </w:r>
      <w:r w:rsidR="00F240D4">
        <w:t xml:space="preserve"> for Azure Data Explorer beregnes som Maks. Antal Tilgængelige Minutter minus Nedetid divideret med Maks. Antal Tilgængelige Minutter.</w:t>
      </w:r>
    </w:p>
    <w:p w14:paraId="3909B03E" w14:textId="77777777" w:rsidR="00F240D4" w:rsidRDefault="00F240D4" w:rsidP="00F240D4">
      <w:pPr>
        <w:pStyle w:val="ProductList-Body"/>
      </w:pPr>
    </w:p>
    <w:p w14:paraId="43BAFB90" w14:textId="1EC0DA1E" w:rsidR="00F240D4" w:rsidRDefault="00AC48A7" w:rsidP="00E41956">
      <w:pPr>
        <w:pStyle w:val="ProductList-Body"/>
        <w:keepNext/>
      </w:pPr>
      <w:r>
        <w:t>Den Procentvise Oppetid fremgår af følgende formel:</w:t>
      </w:r>
    </w:p>
    <w:p w14:paraId="77519043" w14:textId="77777777" w:rsidR="00F240D4" w:rsidRDefault="00F240D4" w:rsidP="00E41956">
      <w:pPr>
        <w:pStyle w:val="ProductList-Body"/>
        <w:keepNext/>
      </w:pPr>
    </w:p>
    <w:p w14:paraId="0F184916" w14:textId="52EC377B" w:rsidR="00F240D4" w:rsidRPr="006A1FA3" w:rsidRDefault="00000000" w:rsidP="00E41956">
      <w:pPr>
        <w:pStyle w:val="ProductList-Body"/>
        <w:keepNext/>
        <w:rPr>
          <w:rFonts w:eastAsiaTheme="minorEastAsia"/>
          <w:color w:val="000000" w:themeColor="text1"/>
          <w:szCs w:val="18"/>
        </w:rPr>
      </w:pPr>
      <m:oMathPara>
        <m:oMath>
          <m:f>
            <m:fPr>
              <m:ctrlPr>
                <w:rPr>
                  <w:rFonts w:ascii="Cambria Math" w:hAnsi="Cambria Math" w:cs="Calibri"/>
                  <w:i/>
                  <w:szCs w:val="18"/>
                </w:rPr>
              </m:ctrlPr>
            </m:fPr>
            <m:num>
              <m:r>
                <w:rPr>
                  <w:rFonts w:ascii="Cambria Math" w:hAnsi="Cambria Math" w:cs="Calibri"/>
                  <w:szCs w:val="18"/>
                </w:rPr>
                <m:t>Maks. Antal Tilgængelige Minutter – Nedetid</m:t>
              </m:r>
            </m:num>
            <m:den>
              <m:r>
                <w:rPr>
                  <w:rFonts w:ascii="Cambria Math" w:hAnsi="Cambria Math" w:cs="Calibri"/>
                  <w:szCs w:val="18"/>
                </w:rPr>
                <m:t>Maks. Antal Tilgængelige Minutter</m:t>
              </m:r>
            </m:den>
          </m:f>
          <m:r>
            <w:rPr>
              <w:rFonts w:ascii="Cambria Math" w:hAnsi="Cambria Math" w:cs="Calibri"/>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De følgende Serviceniveauer og Tjenestetilgodehavender er gældende for Kundens brug af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71AEA">
        <w:trPr>
          <w:tblHeader/>
        </w:trPr>
        <w:tc>
          <w:tcPr>
            <w:tcW w:w="5400" w:type="dxa"/>
            <w:shd w:val="clear" w:color="auto" w:fill="0072C6"/>
          </w:tcPr>
          <w:p w14:paraId="290C6CDA" w14:textId="2CD84961" w:rsidR="00F240D4" w:rsidRPr="00EF7CF9" w:rsidRDefault="00AC48A7"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B8C29B" w14:textId="77777777" w:rsidR="00F240D4" w:rsidRPr="00EF7CF9" w:rsidRDefault="00F240D4" w:rsidP="00271AEA">
            <w:pPr>
              <w:pStyle w:val="ProductList-OfferingBody"/>
              <w:jc w:val="center"/>
              <w:rPr>
                <w:color w:val="FFFFFF" w:themeColor="background1"/>
              </w:rPr>
            </w:pPr>
            <w:r>
              <w:rPr>
                <w:color w:val="FFFFFF" w:themeColor="background1"/>
              </w:rPr>
              <w:t>Tjenestetilgodehavende</w:t>
            </w:r>
          </w:p>
        </w:tc>
      </w:tr>
      <w:tr w:rsidR="00F240D4" w:rsidRPr="00B44CF9" w14:paraId="31A630CC" w14:textId="77777777" w:rsidTr="00271AEA">
        <w:tc>
          <w:tcPr>
            <w:tcW w:w="5400" w:type="dxa"/>
            <w:tcBorders>
              <w:bottom w:val="single" w:sz="4" w:space="0" w:color="000000" w:themeColor="text1"/>
            </w:tcBorders>
          </w:tcPr>
          <w:p w14:paraId="47E571A5" w14:textId="77777777" w:rsidR="00F240D4" w:rsidRPr="00EF7CF9" w:rsidRDefault="00F240D4" w:rsidP="00271AE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271AEA">
            <w:pPr>
              <w:pStyle w:val="ProductList-OfferingBody"/>
              <w:jc w:val="center"/>
            </w:pPr>
            <w:r>
              <w:t>10 %</w:t>
            </w:r>
          </w:p>
        </w:tc>
      </w:tr>
      <w:tr w:rsidR="00F240D4" w:rsidRPr="00B44CF9" w14:paraId="1672F988" w14:textId="77777777" w:rsidTr="00271AEA">
        <w:tc>
          <w:tcPr>
            <w:tcW w:w="5400" w:type="dxa"/>
            <w:tcBorders>
              <w:bottom w:val="single" w:sz="4" w:space="0" w:color="auto"/>
            </w:tcBorders>
          </w:tcPr>
          <w:p w14:paraId="4FAAC35F" w14:textId="77777777" w:rsidR="00F240D4" w:rsidRPr="00EF7CF9" w:rsidRDefault="00F240D4" w:rsidP="00271AE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271AEA">
            <w:pPr>
              <w:pStyle w:val="ProductList-OfferingBody"/>
              <w:jc w:val="center"/>
            </w:pPr>
            <w:r>
              <w:t>25 %</w:t>
            </w:r>
          </w:p>
        </w:tc>
      </w:tr>
    </w:tbl>
    <w:p w14:paraId="53DB9CD7" w14:textId="419DE7B6" w:rsidR="00F240D4" w:rsidRPr="00EF7CF9" w:rsidRDefault="00D76F7A"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F821EC9" w14:textId="77777777" w:rsidR="00AA02E4" w:rsidRPr="00EF7CF9" w:rsidRDefault="00AA02E4" w:rsidP="00E8254C">
      <w:pPr>
        <w:pStyle w:val="ProductList-Offering2Heading"/>
        <w:keepNext/>
        <w:tabs>
          <w:tab w:val="clear" w:pos="360"/>
          <w:tab w:val="clear" w:pos="720"/>
          <w:tab w:val="clear" w:pos="1080"/>
        </w:tabs>
        <w:outlineLvl w:val="2"/>
      </w:pPr>
      <w:bookmarkStart w:id="202" w:name="_Toc178001462"/>
      <w:r>
        <w:t>Azure Data Factory</w:t>
      </w:r>
      <w:bookmarkEnd w:id="202"/>
      <w:r>
        <w:t xml:space="preserve"> </w:t>
      </w:r>
      <w:bookmarkEnd w:id="199"/>
      <w:bookmarkEnd w:id="201"/>
    </w:p>
    <w:p w14:paraId="0DE3C563"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76181B90" w14:textId="516A9AE9" w:rsidR="00AA02E4" w:rsidRDefault="00EB39B3" w:rsidP="00AA02E4">
      <w:pPr>
        <w:pStyle w:val="ProductList-Body"/>
      </w:pPr>
      <w:r w:rsidRPr="00EB39B3">
        <w:rPr>
          <w:rFonts w:cstheme="minorHAnsi"/>
          <w:szCs w:val="18"/>
        </w:rPr>
        <w:t>”</w:t>
      </w:r>
      <w:r w:rsidR="00AA02E4">
        <w:rPr>
          <w:b/>
          <w:color w:val="00188F"/>
        </w:rPr>
        <w:t>Ressourcer</w:t>
      </w:r>
      <w:r w:rsidR="00971E30">
        <w:t>”</w:t>
      </w:r>
      <w:r w:rsidR="00AA02E4">
        <w:t xml:space="preserve"> betyder integrations-runtimes (herunder Azure, SSIS og integrations-runtimes med egen hosting), udløsere, pipelines, datasæt og tilknyttede tjenester, der er oprettet i en Data Factory.</w:t>
      </w:r>
    </w:p>
    <w:p w14:paraId="15E650C9" w14:textId="1ADC4EDE" w:rsidR="00AA02E4" w:rsidRPr="00EF7CF9" w:rsidRDefault="00EB39B3" w:rsidP="00AA02E4">
      <w:pPr>
        <w:pStyle w:val="ProductList-Body"/>
      </w:pPr>
      <w:r w:rsidRPr="00EB39B3">
        <w:rPr>
          <w:rFonts w:cstheme="minorHAnsi"/>
          <w:szCs w:val="18"/>
        </w:rPr>
        <w:t>”</w:t>
      </w:r>
      <w:r w:rsidR="00AA02E4">
        <w:t>Aktivitetskørsel</w:t>
      </w:r>
      <w:r w:rsidR="00971E30">
        <w:t>”</w:t>
      </w:r>
      <w:r w:rsidR="00AA02E4">
        <w:t xml:space="preserve"> betyder kørsel eller forsøgt kørsel af en aktivitet.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Oppetidsberegning for Data Factory API-kald</w:t>
      </w:r>
    </w:p>
    <w:p w14:paraId="2CF86461" w14:textId="77777777" w:rsidR="00AA02E4" w:rsidRDefault="00AA02E4" w:rsidP="00AA02E4">
      <w:pPr>
        <w:pStyle w:val="ProductList-Body"/>
        <w:rPr>
          <w:b/>
          <w:color w:val="00188F"/>
        </w:rPr>
      </w:pPr>
      <w:r>
        <w:rPr>
          <w:b/>
          <w:color w:val="00188F"/>
        </w:rPr>
        <w:t>Yderligere definitioner</w:t>
      </w:r>
      <w:r w:rsidRPr="005668B9">
        <w:rPr>
          <w:b/>
          <w:color w:val="00188F"/>
        </w:rPr>
        <w:t>:</w:t>
      </w:r>
    </w:p>
    <w:p w14:paraId="502FA76B" w14:textId="3B2FB54B" w:rsidR="00AA02E4" w:rsidRDefault="00EB39B3" w:rsidP="00AA02E4">
      <w:pPr>
        <w:pStyle w:val="ProductList-Body"/>
      </w:pPr>
      <w:r w:rsidRPr="00EB39B3">
        <w:rPr>
          <w:rFonts w:cstheme="minorHAnsi"/>
          <w:szCs w:val="18"/>
        </w:rPr>
        <w:t>”</w:t>
      </w:r>
      <w:r w:rsidR="00AA02E4">
        <w:rPr>
          <w:b/>
          <w:color w:val="00188F"/>
        </w:rPr>
        <w:t>Samlet antal Anmodninger</w:t>
      </w:r>
      <w:r w:rsidR="00971E30">
        <w:t>”</w:t>
      </w:r>
      <w:r w:rsidR="00AA02E4">
        <w:t xml:space="preserve"> er samtlige anmodninger, med undtagelse af Udeladte Anmodninger, om udførelse af handlinger i Ressourcer i løbet af en Gældende Periode for et Microsoft Azure-abonnement.</w:t>
      </w:r>
    </w:p>
    <w:p w14:paraId="4F3686F7" w14:textId="41A41D6C" w:rsidR="00AA02E4" w:rsidRDefault="00EB39B3" w:rsidP="00AA02E4">
      <w:pPr>
        <w:pStyle w:val="ProductList-Body"/>
      </w:pPr>
      <w:r w:rsidRPr="00EB39B3">
        <w:rPr>
          <w:rFonts w:cstheme="minorHAnsi"/>
          <w:szCs w:val="18"/>
        </w:rPr>
        <w:t>”</w:t>
      </w:r>
      <w:r w:rsidR="00AA02E4">
        <w:rPr>
          <w:b/>
          <w:color w:val="00188F"/>
        </w:rPr>
        <w:t>Udeladte Anmodninger</w:t>
      </w:r>
      <w:r w:rsidR="00971E30">
        <w:t>”</w:t>
      </w:r>
      <w:r w:rsidR="00AA02E4">
        <w:t xml:space="preserve"> er det sæt anmodninger, der resulterer i en anden HTTP 4xx-statuskode end en HTTP 408-statuskode. </w:t>
      </w:r>
    </w:p>
    <w:p w14:paraId="79E49C6D" w14:textId="1CB3D7DE" w:rsidR="00AA02E4" w:rsidRDefault="00EB39B3" w:rsidP="00AA02E4">
      <w:pPr>
        <w:pStyle w:val="ProductList-Body"/>
      </w:pPr>
      <w:r w:rsidRPr="00EB39B3">
        <w:rPr>
          <w:rFonts w:cstheme="minorHAnsi"/>
          <w:szCs w:val="18"/>
        </w:rPr>
        <w:t>”</w:t>
      </w:r>
      <w:r w:rsidR="00AA02E4">
        <w:rPr>
          <w:b/>
          <w:color w:val="00188F"/>
        </w:rPr>
        <w:t>Mislykkede Anmodninger</w:t>
      </w:r>
      <w:r w:rsidR="00971E30">
        <w:t>”</w:t>
      </w:r>
      <w:r w:rsidR="00AA02E4">
        <w:t xml:space="preserve"> er samtlige anmodninger inden for Samlet Antal Anmodninger, som enten returnerer en Fejlkode eller en HTTP 408-statuskode, eller som på anden vis ikke returnerer en Gennemførelseskode inden for to minutter. </w:t>
      </w:r>
    </w:p>
    <w:p w14:paraId="5251F49D" w14:textId="77777777" w:rsidR="00AA02E4" w:rsidRPr="00EF7CF9" w:rsidRDefault="00AA02E4" w:rsidP="00AA02E4">
      <w:pPr>
        <w:pStyle w:val="ProductList-Body"/>
      </w:pPr>
    </w:p>
    <w:p w14:paraId="2D21FDFB" w14:textId="06527AFD" w:rsidR="00AA02E4" w:rsidRDefault="00EB39B3" w:rsidP="00AA02E4">
      <w:pPr>
        <w:pStyle w:val="ProductList-Body"/>
      </w:pPr>
      <w:r w:rsidRPr="00EB39B3">
        <w:rPr>
          <w:rFonts w:cstheme="minorHAnsi"/>
          <w:szCs w:val="18"/>
        </w:rPr>
        <w:t>”</w:t>
      </w:r>
      <w:r w:rsidR="00AA02E4">
        <w:rPr>
          <w:b/>
          <w:color w:val="00188F"/>
        </w:rPr>
        <w:t>Procentvis Oppetid</w:t>
      </w:r>
      <w:r w:rsidR="00971E30">
        <w:t>”</w:t>
      </w:r>
      <w:r w:rsidR="00AA02E4">
        <w:t xml:space="preserve"> for API-kald til Data Factory-tjenesterne beregnes som det Samlede Antal Anmodninger minus Mislykkede Anmodninger divideret med Samlede Antal Anmodninger i en Gældende Periode for et givet Microsoft Azure-abonnement. </w:t>
      </w:r>
    </w:p>
    <w:p w14:paraId="0C1962F3" w14:textId="5EA7870E" w:rsidR="00AA02E4" w:rsidRPr="00EF7CF9" w:rsidRDefault="00AC48A7" w:rsidP="00AA02E4">
      <w:pPr>
        <w:pStyle w:val="ProductList-Body"/>
      </w:pPr>
      <w:r>
        <w:t>Den Procentvise Oppetid fremgår af følgende formel:</w:t>
      </w:r>
    </w:p>
    <w:p w14:paraId="44F5B2CF" w14:textId="77777777" w:rsidR="00AA02E4" w:rsidRPr="00EF7CF9" w:rsidRDefault="00AA02E4" w:rsidP="00AA02E4">
      <w:pPr>
        <w:pStyle w:val="ProductList-Body"/>
      </w:pPr>
    </w:p>
    <w:p w14:paraId="20D98153" w14:textId="1AD1F49F" w:rsidR="00AA02E4" w:rsidRPr="00E41956" w:rsidRDefault="00E41956"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534303A0" w14:textId="77777777" w:rsidR="00AA02E4" w:rsidRPr="00D67378" w:rsidRDefault="00AA02E4" w:rsidP="00AA02E4">
      <w:pPr>
        <w:pStyle w:val="ProductList-Body"/>
        <w:rPr>
          <w:b/>
          <w:color w:val="00188F"/>
        </w:rPr>
      </w:pPr>
      <w:r w:rsidRPr="00D67378">
        <w:rPr>
          <w:b/>
          <w:color w:val="00188F"/>
        </w:rPr>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t>Oppetidsberegning for Data Factory-aktivitetskørsler</w:t>
      </w:r>
    </w:p>
    <w:p w14:paraId="4FAAD9F9" w14:textId="77777777" w:rsidR="00AA02E4" w:rsidRPr="00AA02E4" w:rsidRDefault="00AA02E4" w:rsidP="00AA02E4">
      <w:pPr>
        <w:pStyle w:val="ProductList-Body"/>
        <w:keepNext/>
        <w:rPr>
          <w:b/>
          <w:bCs/>
          <w:color w:val="00188F"/>
        </w:rPr>
      </w:pPr>
      <w:r>
        <w:rPr>
          <w:b/>
          <w:bCs/>
          <w:color w:val="00188F"/>
        </w:rPr>
        <w:t>Yderligere definitioner:</w:t>
      </w:r>
    </w:p>
    <w:p w14:paraId="6878FBB3" w14:textId="621629D3" w:rsidR="00AA02E4" w:rsidRPr="00EF7CF9" w:rsidRDefault="00EB39B3" w:rsidP="00AA02E4">
      <w:pPr>
        <w:pStyle w:val="ProductList-Body"/>
      </w:pPr>
      <w:r w:rsidRPr="00EB39B3">
        <w:rPr>
          <w:rFonts w:cstheme="minorHAnsi"/>
          <w:szCs w:val="18"/>
        </w:rPr>
        <w:t>”</w:t>
      </w:r>
      <w:r w:rsidR="00AA02E4">
        <w:rPr>
          <w:b/>
          <w:color w:val="00188F"/>
        </w:rPr>
        <w:t>Samlet Antal Aktivitetskørsler</w:t>
      </w:r>
      <w:r w:rsidR="00971E30">
        <w:t>”</w:t>
      </w:r>
      <w:r w:rsidR="00AA02E4">
        <w:rPr>
          <w:b/>
          <w:color w:val="00188F"/>
        </w:rPr>
        <w:t xml:space="preserve"> </w:t>
      </w:r>
      <w:r w:rsidR="00AA02E4">
        <w:rPr>
          <w:rFonts w:cs="Tahoma"/>
        </w:rPr>
        <w:t xml:space="preserve">er det samlede antal Aktivitetskørsler, der er forsøgt udført i en Gældende Periode for et Microsoft Azure-abonnement. </w:t>
      </w:r>
    </w:p>
    <w:p w14:paraId="045CDE7E" w14:textId="0AE4FAE6" w:rsidR="00AA02E4" w:rsidRPr="00EF7CF9" w:rsidRDefault="00EB39B3" w:rsidP="00AA02E4">
      <w:pPr>
        <w:pStyle w:val="ProductList-Body"/>
      </w:pPr>
      <w:r w:rsidRPr="00EB39B3">
        <w:rPr>
          <w:rFonts w:cstheme="minorHAnsi"/>
          <w:szCs w:val="18"/>
        </w:rPr>
        <w:t>”</w:t>
      </w:r>
      <w:r w:rsidR="00AA02E4">
        <w:rPr>
          <w:b/>
          <w:color w:val="00188F"/>
        </w:rPr>
        <w:t>Forsinkede Aktivitetskørsler</w:t>
      </w:r>
      <w:r w:rsidR="00971E30">
        <w:t>”</w:t>
      </w:r>
      <w:r w:rsidR="00AA02E4">
        <w:t xml:space="preserve"> er det samlede antal forsøgte Aktivitetskørsler, hvor en aktivitet ikke startes inden for fire (4) minutter efter det planlagte tidspunkt, og hvor alle afhængigheder, som er forudsætninger for kørslen, er opfyldt.</w:t>
      </w:r>
    </w:p>
    <w:p w14:paraId="79D040CA" w14:textId="77777777" w:rsidR="00AA02E4" w:rsidRPr="00EF7CF9" w:rsidRDefault="00AA02E4" w:rsidP="00AA02E4">
      <w:pPr>
        <w:pStyle w:val="ProductList-Body"/>
      </w:pPr>
    </w:p>
    <w:p w14:paraId="45528E5A" w14:textId="1A32417F" w:rsidR="00AA02E4" w:rsidRPr="00ED4527" w:rsidRDefault="00EB39B3" w:rsidP="00AA02E4">
      <w:pPr>
        <w:pStyle w:val="ProductList-Body"/>
        <w:rPr>
          <w:color w:val="000000" w:themeColor="text1"/>
        </w:rPr>
      </w:pPr>
      <w:r w:rsidRPr="00EB39B3">
        <w:rPr>
          <w:rFonts w:cstheme="minorHAnsi"/>
          <w:szCs w:val="18"/>
        </w:rPr>
        <w:t>”</w:t>
      </w:r>
      <w:r w:rsidR="00AA02E4">
        <w:rPr>
          <w:b/>
          <w:color w:val="00188F"/>
        </w:rPr>
        <w:t>Procentvis Oppetid</w:t>
      </w:r>
      <w:r w:rsidR="00971E30">
        <w:t>”</w:t>
      </w:r>
      <w:r w:rsidR="00AA02E4">
        <w:t xml:space="preserve"> </w:t>
      </w:r>
      <w:r w:rsidR="00AA02E4">
        <w:rPr>
          <w:color w:val="000000" w:themeColor="text1"/>
        </w:rPr>
        <w:t>for Data Factory-tjenesten beregnes som Samlet Antal Aktivitetskørsler minus Forsinkede Aktivitetskørsler divideret med Samlet Antal Aktivitetskørsler i en Gældende Periode for et givet Microsoft Azure-abonnement.</w:t>
      </w:r>
    </w:p>
    <w:p w14:paraId="0B2BEE09" w14:textId="0B818B97" w:rsidR="00AA02E4" w:rsidRPr="00EF7CF9" w:rsidRDefault="00AA02E4" w:rsidP="00AA02E4">
      <w:pPr>
        <w:pStyle w:val="ProductList-Body"/>
      </w:pPr>
      <w:r>
        <w:t>Procentvis Oppetid beregnes ved hjælp af følgende formel:</w:t>
      </w:r>
    </w:p>
    <w:p w14:paraId="2F5792DB" w14:textId="77777777" w:rsidR="00AA02E4" w:rsidRPr="00EF7CF9" w:rsidRDefault="00AA02E4" w:rsidP="00AA02E4">
      <w:pPr>
        <w:pStyle w:val="ProductList-Body"/>
      </w:pPr>
    </w:p>
    <w:p w14:paraId="4DA9AF41" w14:textId="66A3DC35"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De følgende Serviceniveauer og Tjenestetilgodehavender er gældende for Kundens Aktivitetskørsler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3" w:name="_Toc457821548"/>
    <w:p w14:paraId="432E60AC" w14:textId="5E7F8F33"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53F84F8" w14:textId="2A9E744D" w:rsidR="00AA02E4" w:rsidRPr="00EF7CF9" w:rsidRDefault="00AA02E4" w:rsidP="002C0603">
      <w:pPr>
        <w:pStyle w:val="ProductList-Offering2Heading"/>
        <w:keepNext/>
        <w:tabs>
          <w:tab w:val="clear" w:pos="360"/>
          <w:tab w:val="clear" w:pos="720"/>
          <w:tab w:val="clear" w:pos="1080"/>
        </w:tabs>
        <w:outlineLvl w:val="2"/>
      </w:pPr>
      <w:bookmarkStart w:id="204" w:name="_Toc52348951"/>
      <w:bookmarkStart w:id="205" w:name="_Toc178001463"/>
      <w:bookmarkStart w:id="206" w:name="_Toc457821549"/>
      <w:bookmarkEnd w:id="203"/>
      <w:r>
        <w:t>Data Lake Analytics</w:t>
      </w:r>
      <w:bookmarkEnd w:id="204"/>
      <w:bookmarkEnd w:id="205"/>
    </w:p>
    <w:p w14:paraId="50DCF9CE" w14:textId="77777777" w:rsidR="00AA02E4" w:rsidRPr="00EF7CF9" w:rsidRDefault="00AA02E4" w:rsidP="00AA02E4">
      <w:pPr>
        <w:pStyle w:val="ProductList-Body"/>
        <w:keepNext/>
        <w:rPr>
          <w:b/>
          <w:color w:val="00188F"/>
        </w:rPr>
      </w:pPr>
      <w:r>
        <w:rPr>
          <w:b/>
          <w:color w:val="00188F"/>
        </w:rPr>
        <w:t>Yderligere definitioner</w:t>
      </w:r>
      <w:r w:rsidRPr="005668B9">
        <w:rPr>
          <w:b/>
          <w:color w:val="00188F"/>
        </w:rPr>
        <w:t>:</w:t>
      </w:r>
    </w:p>
    <w:p w14:paraId="48683A43" w14:textId="58ED2D87"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Analytics-konti i et givet Azure-abonnement i en Gældende Periode. </w:t>
      </w:r>
    </w:p>
    <w:p w14:paraId="619001CB" w14:textId="6308D5D1"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25 sekunder for alle handlinger med yderligere 2 sekunder pr. MB ved handlinger med belastning</w:t>
      </w:r>
      <w:r w:rsidR="00AA02E4">
        <w:rPr>
          <w:rFonts w:ascii="Calibri" w:eastAsia="Calibri" w:hAnsi="Calibri" w:cs="Calibri"/>
          <w:sz w:val="18"/>
          <w:szCs w:val="18"/>
        </w:rPr>
        <w:t>.</w:t>
      </w:r>
    </w:p>
    <w:p w14:paraId="6CA1A056" w14:textId="3E9960E8" w:rsidR="00AA02E4" w:rsidRPr="00EF7CF9"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456F89ED" w14:textId="793C232D"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630B3272" w14:textId="77777777" w:rsidR="00AA02E4" w:rsidRPr="00EF7CF9" w:rsidRDefault="00AA02E4" w:rsidP="00AA02E4">
      <w:pPr>
        <w:pStyle w:val="ProductList-Body"/>
      </w:pPr>
    </w:p>
    <w:p w14:paraId="3F9B2817" w14:textId="5EF5C4E1" w:rsidR="00AA02E4" w:rsidRPr="00EF7CF9" w:rsidRDefault="00E41956"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E5DCAAE" w14:textId="77777777"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047E34B"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7" w:name="_Toc52348952"/>
      <w:bookmarkStart w:id="208" w:name="_Toc178001464"/>
      <w:r>
        <w:t>Data Lake-lager, 1. gen.</w:t>
      </w:r>
      <w:bookmarkEnd w:id="207"/>
      <w:bookmarkEnd w:id="208"/>
    </w:p>
    <w:p w14:paraId="7B5916C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23CB8006" w14:textId="0C0AA05F"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Store-konti i et givet Azure-abonnement i en Gældende Periode.</w:t>
      </w:r>
    </w:p>
    <w:p w14:paraId="50FB34C7" w14:textId="225A12A6"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 sekunder pr. fil for alle handlinger med flere filer, 2 sekunder pr. MB ved dataoverførselshandlinger og 2 sekunder for alle andre handlinger.</w:t>
      </w:r>
    </w:p>
    <w:p w14:paraId="5024A4E3" w14:textId="7628DF56" w:rsidR="00AA02E4"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28D67634" w14:textId="1DD20219" w:rsidR="00AA02E4" w:rsidRPr="00ED4527" w:rsidRDefault="00EB39B3"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bCs/>
          <w:color w:val="00188F"/>
          <w:sz w:val="18"/>
          <w:szCs w:val="22"/>
        </w:rPr>
        <w:t>Gennemsnitlig Hyppighed for fejl</w:t>
      </w:r>
      <w:r w:rsidR="00971E30">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for en Gældende Periode er summen af Hyppigheder for fejl for hver time i den Gældende Periode divideret med det samlede antal timer i den Gældende Periode.</w:t>
      </w:r>
    </w:p>
    <w:p w14:paraId="6D17646E" w14:textId="53E3E171" w:rsidR="00AA02E4" w:rsidRPr="00E41956" w:rsidRDefault="00EB39B3" w:rsidP="00AA02E4">
      <w:pPr>
        <w:pStyle w:val="ProductList-Body"/>
        <w:rPr>
          <w:spacing w:val="-2"/>
        </w:rPr>
      </w:pPr>
      <w:r w:rsidRPr="00EB39B3">
        <w:rPr>
          <w:rFonts w:cstheme="minorHAnsi"/>
          <w:szCs w:val="18"/>
        </w:rPr>
        <w:t>”</w:t>
      </w:r>
      <w:r w:rsidR="00AA02E4" w:rsidRPr="00E41956">
        <w:rPr>
          <w:b/>
          <w:color w:val="00188F"/>
          <w:spacing w:val="-2"/>
        </w:rPr>
        <w:t>Procentvis Oppetid</w:t>
      </w:r>
      <w:r w:rsidR="00971E30">
        <w:rPr>
          <w:spacing w:val="-2"/>
        </w:rPr>
        <w:t>”</w:t>
      </w:r>
      <w:r w:rsidR="00AA02E4" w:rsidRPr="00E41956">
        <w:rPr>
          <w:spacing w:val="-2"/>
        </w:rPr>
        <w:t xml:space="preserve"> beregnes ved at trække den Gennemsnitlige fejlhyppighed for et Microsoft Azure-abonnement fra 100 % i en Gældende Periode. </w:t>
      </w:r>
    </w:p>
    <w:p w14:paraId="3574B1AB" w14:textId="44DF7591" w:rsidR="00AA02E4" w:rsidRPr="00EF7CF9" w:rsidRDefault="00AA02E4" w:rsidP="00AA02E4">
      <w:pPr>
        <w:pStyle w:val="ProductList-Body"/>
      </w:pPr>
      <w:r>
        <w:t>Procentvis Oppetid beregnes ved hjælp af følgende formel:</w:t>
      </w:r>
    </w:p>
    <w:p w14:paraId="58D0C190" w14:textId="77777777" w:rsidR="00AA02E4" w:rsidRPr="00EF7CF9" w:rsidRDefault="00AA02E4" w:rsidP="00AA02E4">
      <w:pPr>
        <w:pStyle w:val="ProductList-Body"/>
      </w:pPr>
    </w:p>
    <w:p w14:paraId="5B9EA659" w14:textId="09D65AA5" w:rsidR="00AA02E4" w:rsidRPr="00EF7CF9" w:rsidRDefault="00E41956"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706099E4" w14:textId="77777777" w:rsidR="00AA02E4" w:rsidRPr="00EF7CF9" w:rsidRDefault="00AA02E4" w:rsidP="00AA02E4">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6"/>
    <w:p w14:paraId="1254531B" w14:textId="379FE01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9" w:name="_Toc178001465"/>
      <w:r>
        <w:t>Azure-database til MariaDB</w:t>
      </w:r>
      <w:bookmarkEnd w:id="209"/>
    </w:p>
    <w:p w14:paraId="01DD9227" w14:textId="77777777" w:rsidR="00C71243" w:rsidRPr="00C71243" w:rsidRDefault="00C71243" w:rsidP="00C71243">
      <w:pPr>
        <w:pStyle w:val="ProductList-Body"/>
        <w:rPr>
          <w:b/>
          <w:bCs/>
          <w:color w:val="00188F"/>
        </w:rPr>
      </w:pPr>
      <w:r>
        <w:rPr>
          <w:b/>
          <w:bCs/>
          <w:color w:val="00188F"/>
        </w:rPr>
        <w:t>Yderligere Definitioner</w:t>
      </w:r>
    </w:p>
    <w:p w14:paraId="2C3C9DAA" w14:textId="59B3B944" w:rsidR="00C71243" w:rsidRDefault="00EB39B3" w:rsidP="00C71243">
      <w:pPr>
        <w:pStyle w:val="ProductList-Body"/>
      </w:pPr>
      <w:r w:rsidRPr="00EB39B3">
        <w:rPr>
          <w:rFonts w:cstheme="minorHAnsi"/>
          <w:szCs w:val="18"/>
        </w:rPr>
        <w:t>”</w:t>
      </w:r>
      <w:r w:rsidR="00C71243">
        <w:rPr>
          <w:b/>
          <w:bCs/>
          <w:color w:val="00188F"/>
        </w:rPr>
        <w:t>Server</w:t>
      </w:r>
      <w:r w:rsidR="00971E30">
        <w:t>”</w:t>
      </w:r>
      <w:r w:rsidR="00C71243">
        <w:t xml:space="preserve"> er enhver given Azure Database for MariaDB-server.</w:t>
      </w:r>
    </w:p>
    <w:p w14:paraId="426A35BB" w14:textId="243FC877" w:rsidR="00C71243" w:rsidRPr="00C71243" w:rsidRDefault="00EE6E3C" w:rsidP="00C71243">
      <w:pPr>
        <w:pStyle w:val="ProductList-Body"/>
        <w:spacing w:before="120"/>
        <w:rPr>
          <w:b/>
          <w:bCs/>
          <w:color w:val="00188F"/>
        </w:rPr>
      </w:pPr>
      <w:r>
        <w:rPr>
          <w:b/>
          <w:bCs/>
          <w:color w:val="00188F"/>
        </w:rPr>
        <w:t>Oppetidsberegning og Serviceniveauer for Microsoft Azure Database for MariaDB</w:t>
      </w:r>
    </w:p>
    <w:p w14:paraId="7F9C0DD0" w14:textId="0711769B" w:rsidR="00C71243" w:rsidRDefault="00EB39B3" w:rsidP="00C71243">
      <w:pPr>
        <w:pStyle w:val="ProductList-Body"/>
      </w:pPr>
      <w:r w:rsidRPr="00EB39B3">
        <w:rPr>
          <w:rFonts w:cstheme="minorHAnsi"/>
          <w:szCs w:val="18"/>
        </w:rPr>
        <w:t>”</w:t>
      </w:r>
      <w:r w:rsidR="00C71243">
        <w:rPr>
          <w:b/>
          <w:bCs/>
          <w:color w:val="00188F"/>
        </w:rPr>
        <w:t>Maks. Antal Tilgængelige Minutter</w:t>
      </w:r>
      <w:r w:rsidR="00971E30">
        <w:t>”</w:t>
      </w:r>
      <w:r w:rsidR="00C71243">
        <w:t xml:space="preserve"> er det samlede antal minutter for en given Server installeret af Kunden i et Microsoft Azure-abonnement i løbet af en Gældende Periode.</w:t>
      </w:r>
    </w:p>
    <w:p w14:paraId="21BFD013" w14:textId="47259099" w:rsidR="00C71243" w:rsidRDefault="00EB39B3" w:rsidP="00C71243">
      <w:pPr>
        <w:pStyle w:val="ProductList-Body"/>
      </w:pPr>
      <w:r w:rsidRPr="00EB39B3">
        <w:rPr>
          <w:rFonts w:cstheme="minorHAnsi"/>
          <w:szCs w:val="18"/>
        </w:rPr>
        <w:t>”</w:t>
      </w:r>
      <w:r w:rsidR="00C71243">
        <w:rPr>
          <w:b/>
          <w:bCs/>
          <w:color w:val="00188F"/>
        </w:rPr>
        <w:t>Nedetid</w:t>
      </w:r>
      <w:r w:rsidR="00971E30">
        <w:t>”</w:t>
      </w:r>
      <w:r w:rsidR="00C71243">
        <w:t xml:space="preserve"> 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0D0C4BE2" w14:textId="4CF60D1B" w:rsidR="00C71243" w:rsidRDefault="00EB39B3" w:rsidP="00C71243">
      <w:pPr>
        <w:pStyle w:val="ProductList-Body"/>
      </w:pPr>
      <w:r w:rsidRPr="00EB39B3">
        <w:rPr>
          <w:rFonts w:cstheme="minorHAnsi"/>
          <w:szCs w:val="18"/>
        </w:rPr>
        <w:t>”</w:t>
      </w:r>
      <w:r w:rsidR="00C71243">
        <w:rPr>
          <w:b/>
          <w:bCs/>
          <w:color w:val="00188F"/>
        </w:rPr>
        <w:t>Procentvis Oppetid</w:t>
      </w:r>
      <w:r w:rsidR="00971E30">
        <w:t>”</w:t>
      </w:r>
      <w:r w:rsidR="00C71243">
        <w:t xml:space="preserve"> for Azure Database for MariaDB er beregnet som Maks. Antal Tilgængelige Minutter minus Nedetid divideret med Maks. Antal Tilgængelige Minutter.</w:t>
      </w:r>
    </w:p>
    <w:p w14:paraId="2EB00BE0" w14:textId="6FAD217D" w:rsidR="00C71243" w:rsidRDefault="00AC48A7" w:rsidP="00E41956">
      <w:pPr>
        <w:pStyle w:val="ProductList-Body"/>
        <w:keepNext/>
      </w:pPr>
      <w:r>
        <w:t>Den Procentvise Oppetid fremgår af følgende formel:</w:t>
      </w:r>
    </w:p>
    <w:p w14:paraId="05B37320" w14:textId="77777777" w:rsidR="00C71243" w:rsidRDefault="00C71243" w:rsidP="00E41956">
      <w:pPr>
        <w:pStyle w:val="ProductList-Body"/>
        <w:keepNext/>
      </w:pPr>
    </w:p>
    <w:p w14:paraId="505452FD" w14:textId="7F601F6A" w:rsidR="00C71243" w:rsidRPr="00191B8C" w:rsidRDefault="00000000"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De følgende Serviceniveauer og Tjenestetilgodehavender kan anvendes af kunden til Microsoft Azure Database med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Tjenestetilgodehavende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38A90A32" w:rsidR="00C71243" w:rsidRPr="00EF7CF9" w:rsidRDefault="00D76F7A"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0" w:name="_Toc178001466"/>
      <w:r>
        <w:t>Azure-database til MySQL</w:t>
      </w:r>
      <w:bookmarkEnd w:id="193"/>
      <w:bookmarkEnd w:id="198"/>
      <w:bookmarkEnd w:id="210"/>
    </w:p>
    <w:p w14:paraId="01C85662" w14:textId="77777777" w:rsidR="004005AF" w:rsidRPr="00C950BA" w:rsidRDefault="004005AF" w:rsidP="004005AF">
      <w:pPr>
        <w:pStyle w:val="ProductList-Body"/>
        <w:rPr>
          <w:b/>
          <w:color w:val="00188F"/>
        </w:rPr>
      </w:pPr>
      <w:r>
        <w:rPr>
          <w:b/>
          <w:color w:val="00188F"/>
        </w:rPr>
        <w:t>Microsoft Azure Database for MySQL – Enkelt Server</w:t>
      </w:r>
    </w:p>
    <w:p w14:paraId="7DA6904A" w14:textId="77777777" w:rsidR="004005AF" w:rsidRPr="00DA6241" w:rsidRDefault="004005AF" w:rsidP="004005AF">
      <w:pPr>
        <w:pStyle w:val="ProductList-Body"/>
      </w:pPr>
      <w:r>
        <w:rPr>
          <w:b/>
          <w:color w:val="00188F"/>
        </w:rPr>
        <w:t>Yderligere definitioner</w:t>
      </w:r>
      <w:r w:rsidRPr="005668B9">
        <w:rPr>
          <w:b/>
          <w:color w:val="00188F"/>
        </w:rPr>
        <w:t>:</w:t>
      </w:r>
    </w:p>
    <w:p w14:paraId="79FA6AE8" w14:textId="3BA565BE"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Enkelt Server.</w:t>
      </w:r>
    </w:p>
    <w:p w14:paraId="16E43926" w14:textId="301F0F97" w:rsidR="004005AF" w:rsidRPr="00ED4527" w:rsidRDefault="00EE6E3C" w:rsidP="004005AF">
      <w:pPr>
        <w:spacing w:after="0"/>
        <w:rPr>
          <w:b/>
          <w:bCs/>
          <w:color w:val="00188F"/>
          <w:sz w:val="18"/>
        </w:rPr>
      </w:pPr>
      <w:r>
        <w:rPr>
          <w:b/>
          <w:bCs/>
          <w:color w:val="00188F"/>
          <w:sz w:val="18"/>
        </w:rPr>
        <w:t>Oppetidsberegning og Serviceniveauer for tjenesten Microsoft Azure SQL for MySQL – Enkelt Server</w:t>
      </w:r>
    </w:p>
    <w:p w14:paraId="4C712BD0" w14:textId="65E1316E" w:rsidR="004005AF" w:rsidRPr="009D08F6" w:rsidRDefault="00EB39B3" w:rsidP="00E41956">
      <w:pPr>
        <w:spacing w:after="0"/>
        <w:ind w:right="36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2CAAAF91" w14:textId="2164967F"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2B1E21D2" w14:textId="1089A92F"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Azure Database for MySQL er beregnet som Maks. Antal Tilgængelige Minutter minus Nedetid divideret med Maks. Antal Tilgængelige Minutter. </w:t>
      </w:r>
    </w:p>
    <w:p w14:paraId="3E044E74" w14:textId="7E3F4AD8" w:rsidR="004005AF" w:rsidRDefault="004005AF" w:rsidP="004005AF">
      <w:pPr>
        <w:pStyle w:val="ProductList-Body"/>
      </w:pPr>
      <w:r>
        <w:t xml:space="preserve">Procentvis Oppetid beregnes ved hjælp af følgende formel: </w:t>
      </w:r>
    </w:p>
    <w:p w14:paraId="464297D3" w14:textId="77777777" w:rsidR="004005AF" w:rsidRPr="00F21A08" w:rsidRDefault="004005AF" w:rsidP="004005AF">
      <w:pPr>
        <w:pStyle w:val="ProductList-Body"/>
        <w:rPr>
          <w:sz w:val="12"/>
          <w:szCs w:val="12"/>
        </w:rPr>
      </w:pPr>
    </w:p>
    <w:p w14:paraId="03C751C6" w14:textId="6CBE3F77"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De følgende Serviceniveauer og Tjenestetilgodehavender kan anvendes af kunden til Azure Database med MySQL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F21A08">
      <w:pPr>
        <w:pStyle w:val="ProductList-Body"/>
        <w:tabs>
          <w:tab w:val="clear" w:pos="360"/>
          <w:tab w:val="clear" w:pos="720"/>
          <w:tab w:val="clear" w:pos="1080"/>
        </w:tabs>
        <w:spacing w:before="120"/>
        <w:rPr>
          <w:b/>
          <w:bCs/>
        </w:rPr>
      </w:pPr>
      <w:bookmarkStart w:id="211" w:name="_Toc513395511"/>
      <w:r>
        <w:rPr>
          <w:b/>
          <w:bCs/>
          <w:color w:val="00188F"/>
        </w:rPr>
        <w:t>Microsoft Azure Database for MySQL – Fleksibel Server</w:t>
      </w:r>
    </w:p>
    <w:p w14:paraId="093919F0" w14:textId="77777777" w:rsidR="004005AF" w:rsidRPr="00DA6241" w:rsidRDefault="004005AF" w:rsidP="004005AF">
      <w:pPr>
        <w:pStyle w:val="ProductList-Body"/>
      </w:pPr>
      <w:r>
        <w:rPr>
          <w:b/>
          <w:color w:val="00188F"/>
        </w:rPr>
        <w:t>Yderligere definitioner</w:t>
      </w:r>
      <w:r w:rsidRPr="005668B9">
        <w:rPr>
          <w:b/>
          <w:color w:val="00188F"/>
        </w:rPr>
        <w:t>:</w:t>
      </w:r>
    </w:p>
    <w:p w14:paraId="6EA4CB33" w14:textId="15ACFAC4"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Fleksibel Server.</w:t>
      </w:r>
    </w:p>
    <w:p w14:paraId="43145A83" w14:textId="79E7BD13" w:rsidR="004005AF" w:rsidRDefault="00EB39B3" w:rsidP="004005AF">
      <w:pPr>
        <w:pStyle w:val="ProductList-Body"/>
        <w:tabs>
          <w:tab w:val="clear" w:pos="360"/>
          <w:tab w:val="clear" w:pos="720"/>
          <w:tab w:val="clear" w:pos="1080"/>
        </w:tabs>
      </w:pPr>
      <w:r w:rsidRPr="00EB39B3">
        <w:rPr>
          <w:rFonts w:cstheme="minorHAnsi"/>
          <w:szCs w:val="18"/>
        </w:rPr>
        <w:t>”</w:t>
      </w:r>
      <w:r w:rsidR="004005AF">
        <w:rPr>
          <w:b/>
          <w:bCs/>
          <w:color w:val="00188F"/>
        </w:rPr>
        <w:t>Høj tilgængelighed</w:t>
      </w:r>
      <w:r w:rsidR="00971E30">
        <w:t>”</w:t>
      </w:r>
      <w:r w:rsidR="004005AF">
        <w:t xml:space="preserve"> betyder i forbindelse med Fleksibel Server et sæt af servere med Høj tilgængelighed (Primær og standby), der er implementeret med zoneredundans eller redundans i samme zone.</w:t>
      </w:r>
    </w:p>
    <w:p w14:paraId="7EE13E82" w14:textId="463674D0" w:rsidR="004005AF" w:rsidRPr="00ED4527" w:rsidRDefault="00EE6E3C" w:rsidP="004005AF">
      <w:pPr>
        <w:pStyle w:val="ProductList-Body"/>
        <w:rPr>
          <w:b/>
          <w:bCs/>
          <w:color w:val="00188F"/>
        </w:rPr>
      </w:pPr>
      <w:r>
        <w:rPr>
          <w:b/>
          <w:bCs/>
          <w:color w:val="00188F"/>
        </w:rPr>
        <w:t>Oppetidsberegning og Serviceniveauer for tjenesten Microsoft Azure SQL for MySQL – Fleksibel Server</w:t>
      </w:r>
    </w:p>
    <w:p w14:paraId="22280926" w14:textId="19E6FE99" w:rsidR="004005AF" w:rsidRDefault="00EB39B3" w:rsidP="004005AF">
      <w:pPr>
        <w:pStyle w:val="ProductList-Body"/>
      </w:pPr>
      <w:r w:rsidRPr="00EB39B3">
        <w:rPr>
          <w:rFonts w:cstheme="minorHAnsi"/>
          <w:szCs w:val="18"/>
        </w:rPr>
        <w:t>”</w:t>
      </w:r>
      <w:r w:rsidR="004005AF">
        <w:rPr>
          <w:b/>
          <w:bCs/>
          <w:color w:val="00188F"/>
        </w:rPr>
        <w:t>Maks. Antal Tilgængelige Minutter</w:t>
      </w:r>
      <w:r w:rsidR="00971E30" w:rsidRPr="00D00740">
        <w:rPr>
          <w:rFonts w:eastAsiaTheme="minorEastAsia" w:cstheme="minorHAnsi"/>
          <w:szCs w:val="18"/>
        </w:rPr>
        <w:t>”</w:t>
      </w:r>
      <w:r w:rsidR="004005AF">
        <w:t xml:space="preserve"> er det samlede antal minutter for en given Server installeret af Kunden i et Microsoft Azure-abonnement i løbet af en Gældende Periode.</w:t>
      </w:r>
    </w:p>
    <w:p w14:paraId="74F3BD76" w14:textId="2231A2FA" w:rsidR="004005AF" w:rsidRDefault="00EB39B3" w:rsidP="004005AF">
      <w:pPr>
        <w:pStyle w:val="ProductList-Body"/>
      </w:pPr>
      <w:r w:rsidRPr="00EB39B3">
        <w:rPr>
          <w:rFonts w:cstheme="minorHAnsi"/>
          <w:szCs w:val="18"/>
        </w:rPr>
        <w:t>”</w:t>
      </w:r>
      <w:r w:rsidR="004005AF">
        <w:rPr>
          <w:b/>
          <w:bCs/>
          <w:color w:val="00188F"/>
        </w:rPr>
        <w:t>Nedetid</w:t>
      </w:r>
      <w:r w:rsidR="00971E30" w:rsidRPr="00D00740">
        <w:rPr>
          <w:rFonts w:eastAsiaTheme="minorEastAsia" w:cstheme="minorHAnsi"/>
          <w:szCs w:val="18"/>
        </w:rPr>
        <w:t>”</w:t>
      </w:r>
      <w:r w:rsidR="004005AF">
        <w:t xml:space="preserve"> er det samlede antal minutter inden for Maks. Antal Tilgængelige Minutter, hvor en Server er utilgængelig. Et minut anses for utilgængeligt, hvis alle Kundens kontinuerlige forsøg på at oprette forbindelse til Serveren mislykkes.</w:t>
      </w:r>
    </w:p>
    <w:p w14:paraId="45B83CB8" w14:textId="4E0ADC25" w:rsidR="004005AF" w:rsidRDefault="00EB39B3" w:rsidP="004005AF">
      <w:pPr>
        <w:pStyle w:val="ProductList-Body"/>
      </w:pPr>
      <w:r w:rsidRPr="00EB39B3">
        <w:rPr>
          <w:rFonts w:cstheme="minorHAnsi"/>
          <w:szCs w:val="18"/>
        </w:rPr>
        <w:t>”</w:t>
      </w:r>
      <w:r w:rsidR="004005AF">
        <w:rPr>
          <w:b/>
          <w:bCs/>
          <w:color w:val="00188F"/>
        </w:rPr>
        <w:t>Procentvis Oppetid</w:t>
      </w:r>
      <w:r w:rsidR="00971E30" w:rsidRPr="00D00740">
        <w:rPr>
          <w:rFonts w:eastAsiaTheme="minorEastAsia" w:cstheme="minorHAnsi"/>
          <w:szCs w:val="18"/>
        </w:rPr>
        <w:t>”</w:t>
      </w:r>
      <w:r w:rsidR="004005AF">
        <w:t xml:space="preserve"> for Azure Database for MySQL – Fleksibel Server beregnes som Maks. Antal Tilgængelige Minutter minus Nedetid divideret med Maks. Antal Tilgængelige Minutter.</w:t>
      </w:r>
    </w:p>
    <w:p w14:paraId="47FE4B91" w14:textId="3F23E174" w:rsidR="004005AF" w:rsidRDefault="00AC48A7" w:rsidP="004005AF">
      <w:pPr>
        <w:pStyle w:val="ProductList-Body"/>
        <w:tabs>
          <w:tab w:val="clear" w:pos="360"/>
          <w:tab w:val="clear" w:pos="720"/>
          <w:tab w:val="clear" w:pos="1080"/>
        </w:tabs>
      </w:pPr>
      <w:r>
        <w:t>Den Procentvise Oppetid fremgår af følgende formel:</w:t>
      </w:r>
    </w:p>
    <w:p w14:paraId="01A5C2A9" w14:textId="77777777" w:rsidR="004005AF" w:rsidRPr="00F21A08" w:rsidRDefault="004005AF" w:rsidP="004005AF">
      <w:pPr>
        <w:pStyle w:val="ProductList-Body"/>
        <w:rPr>
          <w:sz w:val="12"/>
          <w:szCs w:val="12"/>
        </w:rPr>
      </w:pPr>
    </w:p>
    <w:p w14:paraId="4F297DB9" w14:textId="5617027E"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end 99,99 % og større end eller lig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end 99,00 % og større end eller lig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F21A08"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end 99,95 % og større end eller lig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F21A08"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De følgende Serviceniveauer og Tjenestetilgodehavender er gældende for Kundens brug af Azure Database til MySQL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end 99,9 % og større end eller lig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34F231A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2" w:name="_Toc52348928"/>
      <w:bookmarkStart w:id="213" w:name="_Toc178001467"/>
      <w:r>
        <w:t>Azure-database til PostgreSQL</w:t>
      </w:r>
      <w:bookmarkEnd w:id="211"/>
      <w:bookmarkEnd w:id="212"/>
      <w:bookmarkEnd w:id="213"/>
    </w:p>
    <w:p w14:paraId="33FEE15A" w14:textId="77777777" w:rsidR="004005AF" w:rsidRPr="00E7723E" w:rsidRDefault="004005AF" w:rsidP="004005AF">
      <w:pPr>
        <w:pStyle w:val="ProductList-Body"/>
        <w:rPr>
          <w:b/>
          <w:color w:val="00188F"/>
        </w:rPr>
      </w:pPr>
      <w:r>
        <w:rPr>
          <w:b/>
          <w:color w:val="00188F"/>
        </w:rPr>
        <w:t>Azure Database for PostgreSQL – Enkelt server</w:t>
      </w:r>
    </w:p>
    <w:p w14:paraId="54181003" w14:textId="77777777" w:rsidR="004005AF" w:rsidRPr="00DA6241" w:rsidRDefault="004005AF" w:rsidP="004005AF">
      <w:pPr>
        <w:pStyle w:val="ProductList-Body"/>
      </w:pPr>
      <w:r>
        <w:rPr>
          <w:b/>
          <w:color w:val="00188F"/>
        </w:rPr>
        <w:t>Yderligere definitioner</w:t>
      </w:r>
      <w:r w:rsidRPr="005668B9">
        <w:rPr>
          <w:b/>
          <w:color w:val="00188F"/>
        </w:rPr>
        <w:t>:</w:t>
      </w:r>
    </w:p>
    <w:p w14:paraId="3A2B2685" w14:textId="3D43AAF8"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Server</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enhver given Azure Database for PostgreSQL-server – Enkelt server.</w:t>
      </w:r>
    </w:p>
    <w:p w14:paraId="24719795" w14:textId="4E368A9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Klynge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et sæt noder med høj tilgængelighed.</w:t>
      </w:r>
    </w:p>
    <w:p w14:paraId="34D0EBBF" w14:textId="446C6F4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Node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en node i en servergruppe, hvor høj tilgængelighed er aktiveret.</w:t>
      </w:r>
    </w:p>
    <w:p w14:paraId="4DF0D634" w14:textId="36F8C6DB"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Koordinatornode</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 node, der får tilknyttet rollen som klyngekoordinator.</w:t>
      </w:r>
    </w:p>
    <w:p w14:paraId="2B565E3C" w14:textId="00F19787"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Arbejdernode</w:t>
      </w:r>
      <w:r w:rsidRPr="00EB39B3">
        <w:rPr>
          <w:rFonts w:asciiTheme="minorHAnsi" w:hAnsiTheme="minorHAnsi" w:cstheme="minorHAnsi"/>
          <w:sz w:val="18"/>
          <w:szCs w:val="18"/>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er en node, der får tilknyttet rollen som arbejder.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Oppetidsberegning og Serviceniveauer for Microsoft Azure Database med PostgreSQL – enkelt server</w:t>
      </w:r>
    </w:p>
    <w:p w14:paraId="1B904F43" w14:textId="1DFFF4B2" w:rsidR="004005AF" w:rsidRPr="009D08F6" w:rsidRDefault="00EB39B3" w:rsidP="004005AF">
      <w:pPr>
        <w:spacing w:after="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0A3D7517" w14:textId="7DA3EE3C"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 eller ikke svarede inden for et minut.</w:t>
      </w:r>
    </w:p>
    <w:p w14:paraId="72C1AC39" w14:textId="51EE5C8D"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for Azure Database for PostgreSQL er beregnet som Maks. Antal Tilgængelige Minutter minus Nedetid divideret med Maks. Antal Tilgængelige Minutter.</w:t>
      </w:r>
    </w:p>
    <w:p w14:paraId="0AF901BE" w14:textId="718A5B80" w:rsidR="004005AF" w:rsidRDefault="004005AF" w:rsidP="004005AF">
      <w:pPr>
        <w:pStyle w:val="ProductList-Body"/>
      </w:pPr>
      <w:r>
        <w:t xml:space="preserve">Procentvis Oppetid beregnes ved hjælp af følgende formel: </w:t>
      </w:r>
    </w:p>
    <w:p w14:paraId="0DC49365" w14:textId="77777777" w:rsidR="004005AF" w:rsidRPr="00F21A08" w:rsidRDefault="004005AF" w:rsidP="004005AF">
      <w:pPr>
        <w:pStyle w:val="ProductList-Body"/>
        <w:rPr>
          <w:sz w:val="12"/>
          <w:szCs w:val="12"/>
        </w:rPr>
      </w:pPr>
    </w:p>
    <w:p w14:paraId="4957341A" w14:textId="4BC788B8"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De følgende Serviceniveauer og Tjenestetilgodehavender kan anvendes af kunden til Azure Database for PostgreSQL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F21A08">
      <w:pPr>
        <w:pStyle w:val="ProductList-Body"/>
        <w:spacing w:before="120"/>
        <w:rPr>
          <w:b/>
          <w:bCs/>
          <w:color w:val="00188F"/>
        </w:rPr>
      </w:pPr>
      <w:bookmarkStart w:id="214" w:name="_Toc513395512"/>
      <w:r>
        <w:rPr>
          <w:b/>
          <w:bCs/>
          <w:color w:val="00188F"/>
        </w:rPr>
        <w:t>Microsoft Azure Database for PostgreSQL – Fleksibel Server</w:t>
      </w:r>
    </w:p>
    <w:p w14:paraId="6D811BDF" w14:textId="77777777" w:rsidR="004005AF" w:rsidRPr="00ED4527" w:rsidRDefault="004005AF" w:rsidP="004005AF">
      <w:pPr>
        <w:pStyle w:val="ProductList-Body"/>
        <w:rPr>
          <w:b/>
          <w:bCs/>
          <w:color w:val="00188F"/>
        </w:rPr>
      </w:pPr>
      <w:r>
        <w:rPr>
          <w:b/>
          <w:bCs/>
          <w:color w:val="00188F"/>
        </w:rPr>
        <w:t>Yderligere definitioner:</w:t>
      </w:r>
    </w:p>
    <w:p w14:paraId="0D173B0B" w14:textId="79DEF05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Server</w:t>
      </w:r>
      <w:r w:rsidRPr="00EB39B3">
        <w:rPr>
          <w:rFonts w:cstheme="minorHAnsi"/>
          <w:szCs w:val="18"/>
        </w:rPr>
        <w:t>”</w:t>
      </w:r>
      <w:r w:rsidR="004005AF">
        <w:rPr>
          <w:color w:val="00188F"/>
        </w:rPr>
        <w:t xml:space="preserve"> </w:t>
      </w:r>
      <w:r w:rsidR="004005AF">
        <w:rPr>
          <w:color w:val="000000" w:themeColor="text1"/>
        </w:rPr>
        <w:t>er enhver given Azure Database for PostgreSQL-server – Fleksibel Server.</w:t>
      </w:r>
    </w:p>
    <w:p w14:paraId="4F40C061" w14:textId="32B8FFD5"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Høj Tilgængelighed</w:t>
      </w:r>
      <w:r w:rsidRPr="00EB39B3">
        <w:rPr>
          <w:rFonts w:cstheme="minorHAnsi"/>
          <w:szCs w:val="18"/>
        </w:rPr>
        <w:t>”</w:t>
      </w:r>
      <w:r w:rsidR="004005AF">
        <w:rPr>
          <w:color w:val="00188F"/>
        </w:rPr>
        <w:t xml:space="preserve"> </w:t>
      </w:r>
      <w:r w:rsidR="004005AF">
        <w:rPr>
          <w:color w:val="000000" w:themeColor="text1"/>
        </w:rPr>
        <w:t>betyder i forbindelse med Fleksibel Server et sæt af servere med Høj tilgængelighed (Primær og standby), der er implementeret med zoneredundant konfiguration eller redundans i samme zone.</w:t>
      </w:r>
    </w:p>
    <w:p w14:paraId="0221299A" w14:textId="68B71F97" w:rsidR="004005AF" w:rsidRPr="00ED4527" w:rsidRDefault="00EE6E3C" w:rsidP="004005AF">
      <w:pPr>
        <w:pStyle w:val="ProductList-Body"/>
        <w:rPr>
          <w:b/>
          <w:bCs/>
          <w:color w:val="00188F"/>
        </w:rPr>
      </w:pPr>
      <w:r>
        <w:rPr>
          <w:b/>
          <w:bCs/>
          <w:color w:val="00188F"/>
        </w:rPr>
        <w:t>Oppetidsberegning og Serviceniveauer for tjenesten Microsoft Azure SQL for PostgreSQL – Fleksibel Server</w:t>
      </w:r>
    </w:p>
    <w:p w14:paraId="4D459CB0" w14:textId="4382A51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 Antal Tilgængelige Minutter</w:t>
      </w:r>
      <w:r w:rsidRPr="00EB39B3">
        <w:rPr>
          <w:rFonts w:cstheme="minorHAnsi"/>
          <w:szCs w:val="18"/>
        </w:rPr>
        <w:t>”</w:t>
      </w:r>
      <w:r w:rsidR="004005AF">
        <w:rPr>
          <w:color w:val="00188F"/>
        </w:rPr>
        <w:t xml:space="preserve"> </w:t>
      </w:r>
      <w:r w:rsidR="004005AF">
        <w:rPr>
          <w:color w:val="000000" w:themeColor="text1"/>
        </w:rPr>
        <w:t>er det samlede antal minutter for en given Server installeret af Kunden i et Microsoft Azure-abonnement i løbet af en Gældende Periode.</w:t>
      </w:r>
    </w:p>
    <w:p w14:paraId="0298D812" w14:textId="34185BEC" w:rsidR="004005AF" w:rsidRPr="00F07C60" w:rsidRDefault="00EB39B3" w:rsidP="004005AF">
      <w:pPr>
        <w:pStyle w:val="ProductList-Body"/>
        <w:rPr>
          <w:color w:val="000000" w:themeColor="text1"/>
          <w:spacing w:val="-2"/>
        </w:rPr>
      </w:pPr>
      <w:r w:rsidRPr="00F07C60">
        <w:rPr>
          <w:rFonts w:cstheme="minorHAnsi"/>
          <w:spacing w:val="-2"/>
          <w:szCs w:val="18"/>
        </w:rPr>
        <w:t>”</w:t>
      </w:r>
      <w:r w:rsidR="004005AF" w:rsidRPr="00F07C60">
        <w:rPr>
          <w:b/>
          <w:bCs/>
          <w:color w:val="00188F"/>
          <w:spacing w:val="-2"/>
        </w:rPr>
        <w:t>Nedetid</w:t>
      </w:r>
      <w:r w:rsidRPr="00F07C60">
        <w:rPr>
          <w:rFonts w:cstheme="minorHAnsi"/>
          <w:spacing w:val="-2"/>
          <w:szCs w:val="18"/>
        </w:rPr>
        <w:t>”</w:t>
      </w:r>
      <w:r w:rsidR="004005AF" w:rsidRPr="00F07C60">
        <w:rPr>
          <w:color w:val="000000" w:themeColor="text1"/>
          <w:spacing w:val="-2"/>
        </w:rPr>
        <w:t xml:space="preserve"> er det samlede antal minutter inden for Maks. Antal Tilgængelige Minutter, hvor en Server er utilgængelig. Et minut anses for utilgængeligt, hvis alle Kundens kontinuerlige forsøg på at oprette forbindelse til Serveren mislykkes.</w:t>
      </w:r>
    </w:p>
    <w:p w14:paraId="3CA5E3A3" w14:textId="7AE1D5A6"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0000" w:themeColor="text1"/>
        </w:rPr>
        <w:t xml:space="preserve"> for Azure Database for PostgreSQL – Fleksibel Server beregnes som Maks. Antal Tilgængelige Minutter minus Nedetid divideret med Maks. Antal Tilgængelige Minutter.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7095EED1" w14:textId="77777777" w:rsidR="004005AF" w:rsidRPr="00F21A08" w:rsidRDefault="004005AF" w:rsidP="004005AF">
      <w:pPr>
        <w:pStyle w:val="ProductList-Body"/>
        <w:tabs>
          <w:tab w:val="clear" w:pos="360"/>
          <w:tab w:val="clear" w:pos="720"/>
          <w:tab w:val="clear" w:pos="1080"/>
        </w:tabs>
        <w:rPr>
          <w:color w:val="000000" w:themeColor="text1"/>
          <w:sz w:val="12"/>
          <w:szCs w:val="12"/>
        </w:rPr>
      </w:pPr>
    </w:p>
    <w:p w14:paraId="42F7A92F" w14:textId="40D4D8BB" w:rsidR="004005AF" w:rsidRPr="00191B8C" w:rsidRDefault="00000000"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De følgende Serviceniveauer og Tjenestetilgodehavender er gældende for Kundens brug af Azure Database for PostgreSQL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end 99,99 % og større end eller lig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end 99,00 % og større end eller lig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Pr="00F21A08"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pPr>
      <w:r>
        <w:rPr>
          <w:b/>
          <w:color w:val="00188F"/>
        </w:rPr>
        <w:t>De følgende Serviceniveauer og Tjenestetilgodehavender er gældende for Kundens brug af Azure Database for PostgreSQL – Fleksibel Server, der er konfigureret i en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end 99,95 % og større end eller lig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F21A08"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De følgende Serviceniveauer og Tjenestetilgodehavender er gældende for Kundens brug af Azure Database til PostgreSQL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end 99,9 % og større end eller lig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199769A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5" w:name="_Toc178001468"/>
      <w:bookmarkStart w:id="216" w:name="_Toc52348929"/>
      <w:r>
        <w:t>Azure Databricks</w:t>
      </w:r>
      <w:bookmarkEnd w:id="215"/>
    </w:p>
    <w:p w14:paraId="0F040D15" w14:textId="77777777" w:rsidR="00CD240F" w:rsidRPr="00CD240F" w:rsidRDefault="00CD240F" w:rsidP="00CD240F">
      <w:pPr>
        <w:pStyle w:val="ProductList-Body"/>
        <w:rPr>
          <w:b/>
          <w:bCs/>
          <w:color w:val="00188F"/>
        </w:rPr>
      </w:pPr>
      <w:r>
        <w:rPr>
          <w:b/>
          <w:bCs/>
          <w:color w:val="00188F"/>
        </w:rPr>
        <w:t>Yderligere Definitioner</w:t>
      </w:r>
    </w:p>
    <w:p w14:paraId="2976A464" w14:textId="1A9C120C" w:rsidR="00CD240F" w:rsidRDefault="00EB39B3" w:rsidP="00CD240F">
      <w:pPr>
        <w:pStyle w:val="ProductList-Body"/>
      </w:pPr>
      <w:r w:rsidRPr="00EB39B3">
        <w:rPr>
          <w:rFonts w:cstheme="minorHAnsi"/>
          <w:szCs w:val="18"/>
        </w:rPr>
        <w:t>”</w:t>
      </w:r>
      <w:r w:rsidR="00CD240F">
        <w:rPr>
          <w:b/>
          <w:bCs/>
          <w:color w:val="00188F"/>
        </w:rPr>
        <w:t>Azure Databricks Gateway</w:t>
      </w:r>
      <w:r w:rsidRPr="00EB39B3">
        <w:rPr>
          <w:rFonts w:cstheme="minorHAnsi"/>
          <w:szCs w:val="18"/>
        </w:rPr>
        <w:t>”</w:t>
      </w:r>
      <w:r w:rsidR="00CD240F">
        <w:t xml:space="preserve"> er en samling Computer-ressourcer, der udgør UI- og API-anmodninger mellem Kunden og Azure Databricks.</w:t>
      </w:r>
    </w:p>
    <w:p w14:paraId="120D2066" w14:textId="1B4FBB93" w:rsidR="00CD240F" w:rsidRPr="00CD240F" w:rsidRDefault="00EE6E3C" w:rsidP="00CD240F">
      <w:pPr>
        <w:pStyle w:val="ProductList-Body"/>
        <w:spacing w:before="120"/>
        <w:rPr>
          <w:b/>
          <w:bCs/>
          <w:color w:val="00188F"/>
        </w:rPr>
      </w:pPr>
      <w:r>
        <w:rPr>
          <w:b/>
          <w:bCs/>
          <w:color w:val="00188F"/>
        </w:rPr>
        <w:t>Oppetidsberegning og Serviceniveauer for Azure Databricks</w:t>
      </w:r>
    </w:p>
    <w:p w14:paraId="1CA09F9B" w14:textId="0A2F1767" w:rsidR="00CD240F" w:rsidRDefault="00EB39B3" w:rsidP="00CD240F">
      <w:pPr>
        <w:pStyle w:val="ProductList-Body"/>
      </w:pPr>
      <w:r w:rsidRPr="00EB39B3">
        <w:rPr>
          <w:rFonts w:cstheme="minorHAnsi"/>
          <w:szCs w:val="18"/>
        </w:rPr>
        <w:t>”</w:t>
      </w:r>
      <w:r w:rsidR="00CD240F">
        <w:rPr>
          <w:b/>
          <w:bCs/>
          <w:color w:val="00188F"/>
        </w:rPr>
        <w:t>Maks. Antal Tilgængelige Minutter</w:t>
      </w:r>
      <w:r w:rsidRPr="00EB39B3">
        <w:rPr>
          <w:rFonts w:cstheme="minorHAnsi"/>
          <w:szCs w:val="18"/>
        </w:rPr>
        <w:t>”</w:t>
      </w:r>
      <w:r w:rsidR="00CD240F">
        <w:t xml:space="preserve"> er det samlede antal minutter på tværs af alle Azure Databricks workspaces installeret af Kunden i et givet Microsoft Azure-abonnement i en Gældende Periode.</w:t>
      </w:r>
    </w:p>
    <w:p w14:paraId="7E3ED12B" w14:textId="4328B632" w:rsidR="00CD240F" w:rsidRDefault="00EB39B3" w:rsidP="00CD240F">
      <w:pPr>
        <w:pStyle w:val="ProductList-Body"/>
      </w:pPr>
      <w:r w:rsidRPr="00EB39B3">
        <w:rPr>
          <w:rFonts w:cstheme="minorHAnsi"/>
          <w:szCs w:val="18"/>
        </w:rPr>
        <w:t>”</w:t>
      </w:r>
      <w:r w:rsidR="00CD240F">
        <w:rPr>
          <w:b/>
          <w:bCs/>
          <w:color w:val="00188F"/>
        </w:rPr>
        <w:t>Nedetid</w:t>
      </w:r>
      <w:r w:rsidRPr="00EB39B3">
        <w:rPr>
          <w:rFonts w:cstheme="minorHAnsi"/>
          <w:szCs w:val="18"/>
        </w:rPr>
        <w:t>”</w:t>
      </w:r>
      <w:r w:rsidR="00CD240F">
        <w:t xml:space="preserve"> er det samlede antal akkumulerede utilgængelige minutter på tværs af alle Azure Databricks-workspaces installeret under et givent Microsoft Azure-abonnement. Et minut anses for utilgængeligt for et givent Azure Databricks workspace hvis alle på hinanden følgende forsøg inden for dette minut på at etablere forbindelse til Azure Databricks Gateway for det anvendte workspace fejler.</w:t>
      </w:r>
    </w:p>
    <w:p w14:paraId="43314FEF" w14:textId="1500FD6C" w:rsidR="00CD240F" w:rsidRDefault="00EB39B3" w:rsidP="00CD240F">
      <w:pPr>
        <w:pStyle w:val="ProductList-Body"/>
      </w:pPr>
      <w:r w:rsidRPr="00EB39B3">
        <w:rPr>
          <w:rFonts w:cstheme="minorHAnsi"/>
          <w:szCs w:val="18"/>
        </w:rPr>
        <w:t>”</w:t>
      </w:r>
      <w:r w:rsidR="00CD240F">
        <w:rPr>
          <w:b/>
          <w:bCs/>
          <w:color w:val="00188F"/>
        </w:rPr>
        <w:t>Månedlig Oppetid</w:t>
      </w:r>
      <w:r w:rsidRPr="00EB39B3">
        <w:rPr>
          <w:rFonts w:cstheme="minorHAnsi"/>
          <w:szCs w:val="18"/>
        </w:rPr>
        <w:t>”</w:t>
      </w:r>
      <w:r w:rsidR="00CD240F">
        <w:t xml:space="preserve"> for Azure Databricks-tjenesten beregnes som Maks. Antal Tilgængelige Minutter minus Nedetid divideret med Maks. Antal Tilgængelige Minutter gange 100. Den Procentvise Oppetid beregnes vha. følgende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408B4843"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De følgende Serviceniveauer og Tjenestetilgodehavender kan anvendes til Kundens brug af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Tjenestetilgodehavende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490B873" w:rsidR="00CD240F" w:rsidRPr="00EF7CF9" w:rsidRDefault="00D76F7A"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7" w:name="_Toc178001469"/>
      <w:r>
        <w:t>Microsoft Azure Data Manager for Energy</w:t>
      </w:r>
      <w:bookmarkEnd w:id="217"/>
    </w:p>
    <w:p w14:paraId="41471812" w14:textId="77777777" w:rsidR="007B7A97" w:rsidRPr="005E7AC5" w:rsidRDefault="007B7A97" w:rsidP="005E7AC5">
      <w:pPr>
        <w:pStyle w:val="ProductList-Body"/>
        <w:rPr>
          <w:b/>
          <w:color w:val="00188F"/>
        </w:rPr>
      </w:pPr>
      <w:r>
        <w:rPr>
          <w:b/>
          <w:color w:val="00188F"/>
        </w:rPr>
        <w:t>Yderligere definitioner:</w:t>
      </w:r>
    </w:p>
    <w:p w14:paraId="5F733D8F" w14:textId="34A811E1" w:rsidR="007B7A97" w:rsidRDefault="00EB39B3" w:rsidP="007B7A97">
      <w:pPr>
        <w:spacing w:after="0"/>
      </w:pPr>
      <w:r w:rsidRPr="00EB39B3">
        <w:rPr>
          <w:rFonts w:cstheme="minorHAnsi"/>
          <w:sz w:val="18"/>
          <w:szCs w:val="18"/>
        </w:rPr>
        <w:t>”</w:t>
      </w:r>
      <w:r w:rsidR="007B7A97">
        <w:rPr>
          <w:b/>
          <w:color w:val="00188F"/>
          <w:sz w:val="18"/>
        </w:rPr>
        <w:t>Klient</w:t>
      </w:r>
      <w:r w:rsidRPr="00EB39B3">
        <w:rPr>
          <w:rFonts w:cstheme="minorHAnsi"/>
          <w:sz w:val="18"/>
          <w:szCs w:val="18"/>
        </w:rPr>
        <w:t>”</w:t>
      </w:r>
      <w:r w:rsidR="007B7A97">
        <w:rPr>
          <w:sz w:val="18"/>
        </w:rPr>
        <w:t xml:space="preserve"> er den brugerrettede del af Azure Data Manager for Energy-ressourcen.</w:t>
      </w:r>
      <w:r w:rsidR="007B7A97">
        <w:t xml:space="preserve"> </w:t>
      </w:r>
    </w:p>
    <w:p w14:paraId="172835FD" w14:textId="2C3C811A" w:rsidR="007B7A97" w:rsidRDefault="00EB39B3" w:rsidP="005E7AC5">
      <w:pPr>
        <w:pStyle w:val="ProductList-Body"/>
      </w:pPr>
      <w:r w:rsidRPr="00EB39B3">
        <w:rPr>
          <w:rFonts w:cstheme="minorHAnsi"/>
          <w:szCs w:val="18"/>
        </w:rPr>
        <w:t>”</w:t>
      </w:r>
      <w:r w:rsidR="007B7A97">
        <w:rPr>
          <w:b/>
          <w:color w:val="00188F"/>
        </w:rPr>
        <w:t>Samlet Antal API-anmodninger</w:t>
      </w:r>
      <w:r w:rsidRPr="00EB39B3">
        <w:rPr>
          <w:rFonts w:cstheme="minorHAnsi"/>
          <w:szCs w:val="18"/>
        </w:rPr>
        <w:t>”</w:t>
      </w:r>
      <w:r w:rsidR="007B7A97">
        <w:t xml:space="preserve"> angiver det samlede antal godkendte API-anmodninger, der er foretaget af klienten til et hvilket som helst af API-slutpunkterne for deres Azure Data Manager for Energy-ressource i en Gældende Periode for et Microsoft Azure.</w:t>
      </w:r>
    </w:p>
    <w:p w14:paraId="7CABD70A" w14:textId="27797A4D" w:rsidR="007B7A97" w:rsidRDefault="00EB39B3" w:rsidP="005E7AC5">
      <w:pPr>
        <w:pStyle w:val="ProductList-Body"/>
      </w:pPr>
      <w:r w:rsidRPr="00EB39B3">
        <w:rPr>
          <w:rFonts w:cstheme="minorHAnsi"/>
          <w:szCs w:val="18"/>
        </w:rPr>
        <w:t>”</w:t>
      </w:r>
      <w:r w:rsidR="007B7A97">
        <w:rPr>
          <w:b/>
          <w:color w:val="00188F"/>
        </w:rPr>
        <w:t>Mislykkede API-anmodninger</w:t>
      </w:r>
      <w:r w:rsidRPr="00EB39B3">
        <w:rPr>
          <w:rFonts w:cstheme="minorHAnsi"/>
          <w:szCs w:val="18"/>
        </w:rPr>
        <w:t>”</w:t>
      </w:r>
      <w:r w:rsidR="007B7A97">
        <w:t xml:space="preserve"> er sættet af alle API-anmodninger inden for Samlet Antal API-anmodninger, der medfører en Fejlkode.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Procentvis Oppetid: Procentvis Oppetid beregnes ved hjælp af følgende formel:</w:t>
      </w:r>
    </w:p>
    <w:p w14:paraId="37A837AA" w14:textId="77777777" w:rsidR="007B7A97" w:rsidRDefault="007B7A97" w:rsidP="005E7AC5">
      <w:pPr>
        <w:pStyle w:val="ProductList-Body"/>
      </w:pPr>
    </w:p>
    <w:p w14:paraId="4B6C405C" w14:textId="72197BF6" w:rsidR="007B7A97" w:rsidRPr="005E7AC5" w:rsidRDefault="00000000"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Tjenestetilgodehavende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D040BB">
            <w:pPr>
              <w:pStyle w:val="ProductList-OfferingBody"/>
              <w:jc w:val="center"/>
              <w:rPr>
                <w:color w:val="FFFFFF" w:themeColor="background1"/>
              </w:rPr>
            </w:pPr>
            <w:r>
              <w:rPr>
                <w:color w:val="FFFFFF" w:themeColor="background1"/>
              </w:rPr>
              <w:t>Procentvis Oppetid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D040BB">
            <w:pPr>
              <w:pStyle w:val="ProductList-OfferingBody"/>
              <w:jc w:val="center"/>
              <w:rPr>
                <w:color w:val="FFFFFF" w:themeColor="background1"/>
              </w:rPr>
            </w:pPr>
            <w:r>
              <w:rPr>
                <w:color w:val="FFFFFF" w:themeColor="background1"/>
              </w:rPr>
              <w:t>Tjenestetilgodehavende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D040BB">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D040BB">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D040BB">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D040BB">
            <w:pPr>
              <w:pStyle w:val="ProductList-OfferingBody"/>
              <w:jc w:val="center"/>
            </w:pPr>
            <w:r>
              <w:t>25 %</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5E7AC5" w:rsidRDefault="007B7A97" w:rsidP="005E7AC5">
      <w:pPr>
        <w:pStyle w:val="ProductList-Body"/>
      </w:pPr>
      <w:r>
        <w:rPr>
          <w:b/>
          <w:color w:val="00188F"/>
        </w:rPr>
        <w:t>Undtagelser for Serviceniveau</w:t>
      </w:r>
      <w:r w:rsidRPr="005668B9">
        <w:rPr>
          <w:b/>
          <w:color w:val="00188F"/>
        </w:rPr>
        <w:t>:</w:t>
      </w:r>
      <w:r>
        <w:t xml:space="preserve"> Serviceniveauerne og Tjenestetilgodehavender er gældende for Deres brug af Standard-niveauet for Azure Data Manager for Energy. Developer-niveauet af Microsoft Azure Data Manager for Energy er ikke underlagt denne SLA.</w:t>
      </w:r>
    </w:p>
    <w:p w14:paraId="2DDE5E4E" w14:textId="73662406" w:rsidR="00233FBB" w:rsidRPr="00EF7CF9" w:rsidRDefault="00D76F7A"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F28C626" w14:textId="0EB85250" w:rsidR="004005AF" w:rsidRDefault="004005AF" w:rsidP="00D040BB">
      <w:pPr>
        <w:pStyle w:val="ProductList-Offering2Heading"/>
        <w:keepNext/>
        <w:tabs>
          <w:tab w:val="clear" w:pos="360"/>
          <w:tab w:val="clear" w:pos="720"/>
          <w:tab w:val="clear" w:pos="1080"/>
        </w:tabs>
        <w:outlineLvl w:val="2"/>
      </w:pPr>
      <w:bookmarkStart w:id="218" w:name="_Toc178001470"/>
      <w:r>
        <w:t>Azure DDoS-beskyttelse</w:t>
      </w:r>
      <w:bookmarkEnd w:id="214"/>
      <w:bookmarkEnd w:id="216"/>
      <w:bookmarkEnd w:id="218"/>
    </w:p>
    <w:p w14:paraId="5A46A1CE" w14:textId="77777777" w:rsidR="004005AF" w:rsidRPr="00DA6241" w:rsidRDefault="004005AF" w:rsidP="004005AF">
      <w:pPr>
        <w:pStyle w:val="ProductList-Body"/>
      </w:pPr>
      <w:r>
        <w:rPr>
          <w:b/>
          <w:color w:val="00188F"/>
        </w:rPr>
        <w:t>Yderligere definitioner</w:t>
      </w:r>
      <w:r w:rsidRPr="005668B9">
        <w:rPr>
          <w:b/>
          <w:color w:val="00188F"/>
        </w:rPr>
        <w:t>:</w:t>
      </w:r>
    </w:p>
    <w:p w14:paraId="62BA3B5E" w14:textId="4A0D61F4"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Pr="00EB39B3">
        <w:rPr>
          <w:rFonts w:cstheme="minorHAnsi"/>
          <w:sz w:val="18"/>
          <w:szCs w:val="18"/>
        </w:rPr>
        <w:t>”</w:t>
      </w:r>
      <w:r w:rsidR="004005AF">
        <w:t xml:space="preserve"> </w:t>
      </w:r>
      <w:r w:rsidR="004005AF">
        <w:rPr>
          <w:sz w:val="18"/>
        </w:rPr>
        <w:t xml:space="preserve">er det samlede antal minutter, hvor DDoS-beskyttelsestjenesten er aktiveret for et givet Microsoft Azure-abonnement i løbet af en Gældende Periode. </w:t>
      </w:r>
    </w:p>
    <w:p w14:paraId="1D8475B1" w14:textId="29F27C5C" w:rsidR="004005AF" w:rsidRPr="00ED4527" w:rsidRDefault="00EB39B3" w:rsidP="004005AF">
      <w:pPr>
        <w:spacing w:after="0" w:line="240" w:lineRule="auto"/>
        <w:rPr>
          <w:color w:val="000000" w:themeColor="text1"/>
          <w:sz w:val="18"/>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sz w:val="18"/>
          <w:szCs w:val="18"/>
        </w:rPr>
        <w:t xml:space="preserve"> </w:t>
      </w:r>
      <w:r w:rsidR="004005AF">
        <w:rPr>
          <w:sz w:val="18"/>
        </w:rPr>
        <w:t xml:space="preserve">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w:t>
      </w:r>
      <w:r w:rsidR="004005AF">
        <w:rPr>
          <w:color w:val="000000" w:themeColor="text1"/>
          <w:sz w:val="18"/>
        </w:rPr>
        <w:t>respektive SLA</w:t>
      </w:r>
      <w:r w:rsidR="004005AF">
        <w:rPr>
          <w:color w:val="000000" w:themeColor="text1"/>
          <w:sz w:val="18"/>
          <w:szCs w:val="18"/>
        </w:rPr>
        <w:t>.</w:t>
      </w:r>
    </w:p>
    <w:p w14:paraId="7DA3DA65" w14:textId="5ED5D413"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beregnes som Maks. Antal Tilgængelige Minutter minus Nedetid divideret med Maks. Antal Tilgængelige Minutter ganget med 100.</w:t>
      </w:r>
    </w:p>
    <w:p w14:paraId="11FE3F64" w14:textId="5D6CF346" w:rsidR="004005AF" w:rsidRDefault="004005AF" w:rsidP="004005AF">
      <w:pPr>
        <w:pStyle w:val="ProductList-Body"/>
      </w:pPr>
      <w:r>
        <w:t>Procentvis Oppetid beregnes ved hjælp af følgende formel:</w:t>
      </w:r>
    </w:p>
    <w:p w14:paraId="61D2ABFA" w14:textId="77777777" w:rsidR="004005AF" w:rsidRDefault="004005AF" w:rsidP="004005AF">
      <w:pPr>
        <w:pStyle w:val="ProductList-Body"/>
      </w:pPr>
    </w:p>
    <w:p w14:paraId="6A1C8F0D" w14:textId="56B585AD"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De følgende Serviceniveauer og Tjenestetilgodehavender er gældende for Kundens brug af Azure DDoS-beskyttelse: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9" w:name="_Toc526859657"/>
    <w:bookmarkEnd w:id="194"/>
    <w:p w14:paraId="19364A06" w14:textId="5B43DF1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0" w:name="_Toc52348939"/>
      <w:bookmarkStart w:id="221" w:name="_Toc178001471"/>
      <w:bookmarkStart w:id="222" w:name="_Toc52348930"/>
      <w:r>
        <w:t xml:space="preserve">Azure </w:t>
      </w:r>
      <w:bookmarkEnd w:id="220"/>
      <w:r>
        <w:t>Defender</w:t>
      </w:r>
      <w:bookmarkEnd w:id="221"/>
    </w:p>
    <w:p w14:paraId="56727881" w14:textId="77777777" w:rsidR="00DE24F0" w:rsidRPr="00EF7CF9" w:rsidRDefault="00DE24F0" w:rsidP="00DE24F0">
      <w:pPr>
        <w:pStyle w:val="ProductList-Body"/>
      </w:pPr>
      <w:r>
        <w:rPr>
          <w:b/>
          <w:color w:val="00188F"/>
        </w:rPr>
        <w:t>Yderligere definitioner</w:t>
      </w:r>
      <w:r w:rsidRPr="005668B9">
        <w:rPr>
          <w:b/>
          <w:color w:val="00188F"/>
        </w:rPr>
        <w:t>:</w:t>
      </w:r>
    </w:p>
    <w:p w14:paraId="0085E1D5" w14:textId="153A99AA" w:rsidR="00DE24F0" w:rsidRPr="00EF7CF9" w:rsidRDefault="00EB39B3" w:rsidP="00DE24F0">
      <w:pPr>
        <w:pStyle w:val="ProductList-Body"/>
        <w:spacing w:after="40"/>
      </w:pPr>
      <w:r w:rsidRPr="00EB39B3">
        <w:rPr>
          <w:rFonts w:cstheme="minorHAnsi"/>
          <w:szCs w:val="18"/>
        </w:rPr>
        <w:t>”</w:t>
      </w:r>
      <w:r w:rsidR="00DE24F0">
        <w:rPr>
          <w:b/>
          <w:color w:val="00188F"/>
        </w:rPr>
        <w:t>Beskyttet node</w:t>
      </w:r>
      <w:r w:rsidRPr="00EB39B3">
        <w:rPr>
          <w:rFonts w:cstheme="minorHAnsi"/>
          <w:szCs w:val="18"/>
        </w:rPr>
        <w:t>”</w:t>
      </w:r>
      <w:r w:rsidR="00DE24F0">
        <w:t xml:space="preserve"> er en Microsoft Azure-ressource, der i forbindelse med fakturering regnes som en node, som er konfigureret til Azure Defender.</w:t>
      </w:r>
    </w:p>
    <w:p w14:paraId="2B354A40" w14:textId="33A2A461" w:rsidR="00DE24F0" w:rsidRPr="00EF7CF9" w:rsidRDefault="00EB39B3" w:rsidP="00DE24F0">
      <w:pPr>
        <w:pStyle w:val="ProductList-Body"/>
        <w:spacing w:after="40"/>
      </w:pPr>
      <w:r w:rsidRPr="00EB39B3">
        <w:rPr>
          <w:rFonts w:cstheme="minorHAnsi"/>
          <w:szCs w:val="18"/>
        </w:rPr>
        <w:t>”</w:t>
      </w:r>
      <w:r w:rsidR="00DE24F0">
        <w:rPr>
          <w:b/>
          <w:color w:val="00188F"/>
        </w:rPr>
        <w:t>Sikkerhedsovervågning</w:t>
      </w:r>
      <w:r w:rsidRPr="00EB39B3">
        <w:rPr>
          <w:rFonts w:cstheme="minorHAnsi"/>
          <w:szCs w:val="18"/>
        </w:rPr>
        <w:t>”</w:t>
      </w:r>
      <w:r w:rsidR="00DE24F0">
        <w:t xml:space="preserve"> er vurderingen af en beskyttet node, der medfører mulige resultater, f.eks. sikkerhedstilstand, anbefalinger og sikkerhedsmeddelelser, som vises i Azure Defender.</w:t>
      </w:r>
    </w:p>
    <w:p w14:paraId="366E30A0" w14:textId="7A14BEA1" w:rsidR="00DE24F0" w:rsidRPr="00EF7CF9" w:rsidRDefault="00EB39B3" w:rsidP="00DE24F0">
      <w:pPr>
        <w:pStyle w:val="ProductList-Body"/>
        <w:spacing w:after="40"/>
      </w:pPr>
      <w:r w:rsidRPr="00EB39B3">
        <w:rPr>
          <w:rFonts w:cstheme="minorHAnsi"/>
          <w:szCs w:val="18"/>
        </w:rPr>
        <w:t>”</w:t>
      </w:r>
      <w:r w:rsidR="00DE24F0">
        <w:rPr>
          <w:b/>
          <w:color w:val="00188F"/>
        </w:rPr>
        <w:t>Maks. Antal Tilgængelige Minutter</w:t>
      </w:r>
      <w:r w:rsidR="00971E30">
        <w:t>”</w:t>
      </w:r>
      <w:r w:rsidR="00DE24F0">
        <w:t xml:space="preserve"> er det samlede antal minutter i en Gældende Periode, en given beskyttet node har været installeret og konfigureret til sikkerhedsovervågning.</w:t>
      </w:r>
    </w:p>
    <w:p w14:paraId="3C4C3205" w14:textId="6782EB1E" w:rsidR="00DE24F0" w:rsidRPr="00B44CF9" w:rsidRDefault="00EB39B3" w:rsidP="00F07C60">
      <w:pPr>
        <w:spacing w:after="0"/>
        <w:ind w:right="360"/>
        <w:rPr>
          <w:sz w:val="18"/>
          <w:szCs w:val="18"/>
        </w:rPr>
      </w:pPr>
      <w:r w:rsidRPr="00EB39B3">
        <w:rPr>
          <w:rFonts w:cstheme="minorHAnsi"/>
          <w:sz w:val="18"/>
          <w:szCs w:val="18"/>
        </w:rPr>
        <w:t>”</w:t>
      </w:r>
      <w:r w:rsidR="00DE24F0">
        <w:rPr>
          <w:b/>
          <w:color w:val="00188F"/>
          <w:sz w:val="18"/>
        </w:rPr>
        <w:t>Nedetid</w:t>
      </w:r>
      <w:r w:rsidR="00971E30">
        <w:rPr>
          <w:sz w:val="18"/>
          <w:szCs w:val="18"/>
        </w:rPr>
        <w:t>”</w:t>
      </w:r>
      <w:r w:rsidR="00DE24F0">
        <w:rPr>
          <w:sz w:val="18"/>
          <w:szCs w:val="18"/>
        </w:rPr>
        <w:t xml:space="preserve"> </w:t>
      </w:r>
      <w:r w:rsidR="00DE24F0">
        <w:rPr>
          <w:sz w:val="18"/>
        </w:rPr>
        <w:t>er det samlede antal akkumulerede minutter i en Gældende Periode, hvor sikkerhedsovervågningsoplysninger for en given beskyttet node er utilgængelige. Et minut anses for utilgængeligt for en given beskyttet node, hvis alle kontinuerlige forsøg på at hente sikkerhedsovervågningsoplysninger i minuttet enten returnerer en Fejlkode eller ikke udløser en Gennemførelseskode inden for to minutter</w:t>
      </w:r>
      <w:r w:rsidR="00DE24F0">
        <w:rPr>
          <w:sz w:val="18"/>
          <w:szCs w:val="18"/>
        </w:rPr>
        <w:t>.</w:t>
      </w:r>
    </w:p>
    <w:p w14:paraId="5227BB56" w14:textId="4A3F0C3F" w:rsidR="00DE24F0" w:rsidRPr="00ED4527" w:rsidRDefault="00EB39B3" w:rsidP="00DE24F0">
      <w:pPr>
        <w:pStyle w:val="ProductList-Body"/>
        <w:rPr>
          <w:color w:val="000000" w:themeColor="text1"/>
        </w:rPr>
      </w:pPr>
      <w:r w:rsidRPr="00EB39B3">
        <w:rPr>
          <w:rFonts w:cstheme="minorHAnsi"/>
          <w:szCs w:val="18"/>
        </w:rPr>
        <w:t>”</w:t>
      </w:r>
      <w:r w:rsidR="00DE24F0">
        <w:rPr>
          <w:b/>
          <w:color w:val="00188F"/>
        </w:rPr>
        <w:t>Procentvis Oppetid</w:t>
      </w:r>
      <w:r w:rsidR="00971E30" w:rsidRPr="00D00740">
        <w:rPr>
          <w:rFonts w:eastAsiaTheme="minorEastAsia" w:cstheme="minorHAnsi"/>
          <w:szCs w:val="18"/>
        </w:rPr>
        <w:t>”</w:t>
      </w:r>
      <w:r w:rsidR="00DE24F0">
        <w:t xml:space="preserve"> </w:t>
      </w:r>
      <w:r w:rsidR="00DE24F0">
        <w:rPr>
          <w:color w:val="000000" w:themeColor="text1"/>
        </w:rPr>
        <w:t>for Azure Defender for en beskyttet node i en Gældende Periode beregnes som Maks. Antal Tilgængelige Minutter minus Nedetid divideret med Maks. Antal Tilgængelige Minutter.</w:t>
      </w:r>
    </w:p>
    <w:p w14:paraId="594AC40F" w14:textId="19720EB4" w:rsidR="00DE24F0" w:rsidRDefault="00DE24F0" w:rsidP="00DE24F0">
      <w:pPr>
        <w:pStyle w:val="ProductList-Body"/>
      </w:pPr>
      <w:r>
        <w:t>Procentvis Oppetid beregnes ved hjælp af følgende formel:</w:t>
      </w:r>
    </w:p>
    <w:p w14:paraId="245049EB" w14:textId="77777777" w:rsidR="00DE24F0" w:rsidRPr="00EF7CF9" w:rsidRDefault="00DE24F0" w:rsidP="00DE24F0">
      <w:pPr>
        <w:pStyle w:val="ProductList-Body"/>
      </w:pPr>
    </w:p>
    <w:p w14:paraId="37308760" w14:textId="0CD61AB0"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BC640E5" w14:textId="77777777" w:rsidR="00DE24F0" w:rsidRPr="003C461E" w:rsidRDefault="00DE24F0" w:rsidP="00E41956">
      <w:pPr>
        <w:pStyle w:val="ProductList-Body"/>
        <w:keepNext/>
        <w:rPr>
          <w:b/>
          <w:color w:val="00188F"/>
        </w:rPr>
      </w:pPr>
      <w:r>
        <w:rPr>
          <w:b/>
          <w:color w:val="00188F"/>
        </w:rPr>
        <w:t>De følgende Serviceniveauer og Tjenestetilgodehavender er gældende for Kundens brug af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E41956">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28F65282" w14:textId="77777777" w:rsidR="00DE24F0" w:rsidRPr="00EF7CF9" w:rsidRDefault="00DE24F0" w:rsidP="00E41956">
            <w:pPr>
              <w:pStyle w:val="ProductList-OfferingBody"/>
              <w:keepNext/>
              <w:jc w:val="center"/>
              <w:rPr>
                <w:color w:val="FFFFFF" w:themeColor="background1"/>
              </w:rPr>
            </w:pPr>
            <w:r>
              <w:rPr>
                <w:color w:val="FFFFFF" w:themeColor="background1"/>
              </w:rPr>
              <w:t>Tjenestetilgodehavende</w:t>
            </w:r>
          </w:p>
        </w:tc>
      </w:tr>
      <w:tr w:rsidR="00DE24F0" w:rsidRPr="00B44CF9" w14:paraId="12276B24" w14:textId="77777777" w:rsidTr="00277097">
        <w:tc>
          <w:tcPr>
            <w:tcW w:w="5400" w:type="dxa"/>
          </w:tcPr>
          <w:p w14:paraId="7342ED85" w14:textId="77777777" w:rsidR="00DE24F0" w:rsidRPr="00EF7CF9" w:rsidRDefault="00DE24F0" w:rsidP="00E41956">
            <w:pPr>
              <w:pStyle w:val="ProductList-OfferingBody"/>
              <w:keepNext/>
              <w:jc w:val="center"/>
            </w:pPr>
            <w:r>
              <w:t>&lt; 99,9 %</w:t>
            </w:r>
          </w:p>
        </w:tc>
        <w:tc>
          <w:tcPr>
            <w:tcW w:w="5400" w:type="dxa"/>
          </w:tcPr>
          <w:p w14:paraId="699EF4EF" w14:textId="77777777" w:rsidR="00DE24F0" w:rsidRPr="00EF7CF9" w:rsidRDefault="00DE24F0" w:rsidP="00E41956">
            <w:pPr>
              <w:pStyle w:val="ProductList-OfferingBody"/>
              <w:keepNext/>
              <w:jc w:val="center"/>
            </w:pPr>
            <w:r>
              <w:t>10 %</w:t>
            </w:r>
          </w:p>
        </w:tc>
      </w:tr>
      <w:tr w:rsidR="00DE24F0" w:rsidRPr="00B44CF9" w14:paraId="19CBA1F9" w14:textId="77777777" w:rsidTr="00277097">
        <w:tc>
          <w:tcPr>
            <w:tcW w:w="5400" w:type="dxa"/>
          </w:tcPr>
          <w:p w14:paraId="0D45F04A" w14:textId="77777777" w:rsidR="00DE24F0" w:rsidRPr="00EF7CF9" w:rsidRDefault="00DE24F0" w:rsidP="00E41956">
            <w:pPr>
              <w:pStyle w:val="ProductList-OfferingBody"/>
              <w:keepNext/>
              <w:jc w:val="center"/>
            </w:pPr>
            <w:r>
              <w:t>&lt; 99 %</w:t>
            </w:r>
          </w:p>
        </w:tc>
        <w:tc>
          <w:tcPr>
            <w:tcW w:w="5400" w:type="dxa"/>
          </w:tcPr>
          <w:p w14:paraId="4F2000CD" w14:textId="77777777" w:rsidR="00DE24F0" w:rsidRPr="00EF7CF9" w:rsidRDefault="00DE24F0" w:rsidP="00E41956">
            <w:pPr>
              <w:pStyle w:val="ProductList-OfferingBody"/>
              <w:keepNext/>
              <w:jc w:val="center"/>
            </w:pPr>
            <w:r>
              <w:t>25 %</w:t>
            </w:r>
          </w:p>
        </w:tc>
      </w:tr>
    </w:tbl>
    <w:p w14:paraId="22DBF0D6" w14:textId="25067AC7" w:rsidR="00DE24F0" w:rsidRPr="00EF7CF9" w:rsidRDefault="00D76F7A"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3" w:name="_Toc178001472"/>
      <w:r>
        <w:t>Defender External Attack Surface Management</w:t>
      </w:r>
      <w:bookmarkEnd w:id="223"/>
    </w:p>
    <w:p w14:paraId="20DDC606" w14:textId="77777777" w:rsidR="00781010" w:rsidRPr="00781010" w:rsidRDefault="00781010" w:rsidP="00781010">
      <w:pPr>
        <w:pStyle w:val="ProductList-Body"/>
        <w:rPr>
          <w:b/>
          <w:bCs/>
          <w:color w:val="00188F"/>
        </w:rPr>
      </w:pPr>
      <w:r>
        <w:rPr>
          <w:b/>
          <w:bCs/>
          <w:color w:val="00188F"/>
        </w:rPr>
        <w:t>Yderligere Definitioner</w:t>
      </w:r>
    </w:p>
    <w:p w14:paraId="770294EA" w14:textId="0FCD3A63" w:rsidR="00781010" w:rsidRDefault="00EB39B3" w:rsidP="00781010">
      <w:pPr>
        <w:pStyle w:val="ProductList-Body"/>
      </w:pPr>
      <w:r w:rsidRPr="00EB39B3">
        <w:rPr>
          <w:rFonts w:cstheme="minorHAnsi"/>
          <w:szCs w:val="18"/>
        </w:rPr>
        <w:t>”</w:t>
      </w:r>
      <w:r w:rsidR="00781010">
        <w:rPr>
          <w:b/>
          <w:bCs/>
          <w:color w:val="00188F"/>
        </w:rPr>
        <w:t>Maks. Antal Tilgængelige Minutter</w:t>
      </w:r>
      <w:r w:rsidR="00971E30">
        <w:t>”</w:t>
      </w:r>
      <w:r w:rsidR="00781010">
        <w:t xml:space="preserve"> er det samlede antal minutter en given Defender EASM-ressource har været installeret af Kunden i et Microsoft Azure-abonnement i en Gældende Periode.</w:t>
      </w:r>
    </w:p>
    <w:p w14:paraId="61FF4E80" w14:textId="3E90F6E4" w:rsidR="00781010" w:rsidRPr="00887962" w:rsidRDefault="00EB39B3" w:rsidP="00781010">
      <w:pPr>
        <w:pStyle w:val="ProductList-Body"/>
        <w:rPr>
          <w:spacing w:val="-2"/>
        </w:rPr>
      </w:pPr>
      <w:r w:rsidRPr="00887962">
        <w:rPr>
          <w:rFonts w:cstheme="minorHAnsi"/>
          <w:spacing w:val="-2"/>
          <w:szCs w:val="18"/>
        </w:rPr>
        <w:t>”</w:t>
      </w:r>
      <w:r w:rsidR="00781010" w:rsidRPr="00887962">
        <w:rPr>
          <w:b/>
          <w:bCs/>
          <w:color w:val="00188F"/>
          <w:spacing w:val="-2"/>
        </w:rPr>
        <w:t>Nedetid</w:t>
      </w:r>
      <w:r w:rsidR="00971E30" w:rsidRPr="00887962">
        <w:rPr>
          <w:spacing w:val="-2"/>
        </w:rPr>
        <w:t>”</w:t>
      </w:r>
      <w:r w:rsidR="00781010" w:rsidRPr="00887962">
        <w:rPr>
          <w:spacing w:val="-2"/>
        </w:rPr>
        <w:t xml:space="preserve"> er det samlede antal minutter inden for Maks. Antal Tilgængelige Minutter som data i en Defender EASM-resource har været utilgængeligt. Et minut betragtes som utilgængeligt for en given Defender EASM-ressource, hvori ingen HTTP-handlinger udløste en Gennemførelseskode.</w:t>
      </w:r>
    </w:p>
    <w:p w14:paraId="5A74F90E" w14:textId="2758B3BD" w:rsidR="00781010" w:rsidRDefault="00EB39B3" w:rsidP="00781010">
      <w:pPr>
        <w:pStyle w:val="ProductList-Body"/>
      </w:pPr>
      <w:r w:rsidRPr="00EB39B3">
        <w:rPr>
          <w:rFonts w:cstheme="minorHAnsi"/>
          <w:szCs w:val="18"/>
        </w:rPr>
        <w:t>”</w:t>
      </w:r>
      <w:r w:rsidR="00781010">
        <w:rPr>
          <w:b/>
          <w:bCs/>
          <w:color w:val="00188F"/>
        </w:rPr>
        <w:t>Forespørgselstilgængelighedsprocent</w:t>
      </w:r>
      <w:r w:rsidR="00971E30">
        <w:t>”</w:t>
      </w:r>
      <w:r w:rsidR="00781010">
        <w:t xml:space="preserve"> for en given Defender EASM-redsource beregnes som Maks. Antal Tilgængelige Minutter minus Nedetid divideret med Maks. Antal Tilgængelige Minutter ganget med 100.</w:t>
      </w:r>
    </w:p>
    <w:p w14:paraId="538C7A5C" w14:textId="08BF57FD" w:rsidR="00781010" w:rsidRDefault="00781010" w:rsidP="00781010">
      <w:pPr>
        <w:pStyle w:val="ProductList-Body"/>
      </w:pPr>
      <w:r>
        <w:t>Forespørgselstilgængelighedsprocent beregnes ved hjælp af følgende formel:</w:t>
      </w:r>
    </w:p>
    <w:p w14:paraId="57FD6F59" w14:textId="77777777" w:rsidR="00781010" w:rsidRPr="00EF7CF9" w:rsidRDefault="00781010" w:rsidP="00781010">
      <w:pPr>
        <w:pStyle w:val="ProductList-Body"/>
      </w:pPr>
    </w:p>
    <w:p w14:paraId="30A59169" w14:textId="128F9734"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A0ED6A0" w14:textId="77777777" w:rsidR="00781010" w:rsidRPr="005205E9" w:rsidRDefault="00781010" w:rsidP="00781010">
      <w:pPr>
        <w:pStyle w:val="ProductList-Body"/>
        <w:rPr>
          <w:b/>
          <w:color w:val="00188F"/>
        </w:rPr>
      </w:pPr>
      <w:r w:rsidRPr="005205E9">
        <w:rPr>
          <w:b/>
          <w:color w:val="00188F"/>
        </w:rPr>
        <w:t>De følgende Serviceniveauer og Tjenestetilgodehavender er gældende for Kundens brug af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Tjenestetilgodehavende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D52073" w:rsidR="00781010" w:rsidRPr="00EF7CF9" w:rsidRDefault="00D76F7A"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EC33DC" w14:textId="77777777" w:rsidR="00C66B25" w:rsidRPr="00EA5FB1" w:rsidRDefault="00C66B25" w:rsidP="00AE3A9B">
      <w:pPr>
        <w:pStyle w:val="ProductList-Offering2Heading"/>
        <w:tabs>
          <w:tab w:val="clear" w:pos="360"/>
          <w:tab w:val="clear" w:pos="720"/>
          <w:tab w:val="clear" w:pos="1080"/>
        </w:tabs>
        <w:outlineLvl w:val="2"/>
        <w:rPr>
          <w:lang w:val="fr-FR"/>
        </w:rPr>
      </w:pPr>
      <w:bookmarkStart w:id="224" w:name="_Toc524384537"/>
      <w:bookmarkStart w:id="225" w:name="_Toc52348999"/>
      <w:bookmarkStart w:id="226" w:name="_Toc178001473"/>
      <w:r>
        <w:t>Azure Dev Ops</w:t>
      </w:r>
      <w:bookmarkEnd w:id="224"/>
      <w:bookmarkEnd w:id="225"/>
      <w:bookmarkEnd w:id="226"/>
    </w:p>
    <w:p w14:paraId="578E5FA7" w14:textId="77777777" w:rsidR="00C66B25" w:rsidRPr="00EF7CF9" w:rsidRDefault="00C66B25" w:rsidP="00C66B25">
      <w:pPr>
        <w:pStyle w:val="ProductList-Body"/>
        <w:rPr>
          <w:b/>
          <w:color w:val="00188F"/>
        </w:rPr>
      </w:pPr>
      <w:r>
        <w:rPr>
          <w:b/>
          <w:color w:val="00188F"/>
        </w:rPr>
        <w:t>Yderligere definitioner</w:t>
      </w:r>
      <w:r w:rsidRPr="005668B9">
        <w:rPr>
          <w:b/>
          <w:color w:val="00188F"/>
        </w:rPr>
        <w:t>:</w:t>
      </w:r>
    </w:p>
    <w:p w14:paraId="0BF8769E" w14:textId="037406A9" w:rsidR="00C66B25" w:rsidRPr="00EF7CF9" w:rsidRDefault="00EB39B3" w:rsidP="00C66B25">
      <w:pPr>
        <w:pStyle w:val="ProductList-Body"/>
        <w:spacing w:after="40"/>
      </w:pPr>
      <w:r w:rsidRPr="00EB39B3">
        <w:rPr>
          <w:rFonts w:cstheme="minorHAnsi"/>
          <w:szCs w:val="18"/>
        </w:rPr>
        <w:t>”</w:t>
      </w:r>
      <w:r w:rsidR="00C66B25">
        <w:rPr>
          <w:b/>
          <w:color w:val="00188F"/>
        </w:rPr>
        <w:t>Azure Pipelines</w:t>
      </w:r>
      <w:r w:rsidR="00971E30">
        <w:t>”</w:t>
      </w:r>
      <w:r w:rsidR="00C66B25">
        <w:t xml:space="preserve"> er en funktion, der giver kunder mulighed for at udvikle og implementere deres programmer i Azure DevOps-tjenester.</w:t>
      </w:r>
    </w:p>
    <w:p w14:paraId="55EB42EB" w14:textId="72DF7DE9" w:rsidR="00C66B25" w:rsidRDefault="00EB39B3" w:rsidP="00C66B25">
      <w:pPr>
        <w:pStyle w:val="ProductList-Body"/>
      </w:pPr>
      <w:r w:rsidRPr="00EB39B3">
        <w:rPr>
          <w:rFonts w:cstheme="minorHAnsi"/>
          <w:szCs w:val="18"/>
        </w:rPr>
        <w:t>”</w:t>
      </w:r>
      <w:r w:rsidR="00C66B25">
        <w:rPr>
          <w:b/>
          <w:color w:val="00188F"/>
        </w:rPr>
        <w:t>Brugerbaserede Udvidelser</w:t>
      </w:r>
      <w:r w:rsidR="00971E30">
        <w:t>”</w:t>
      </w:r>
      <w:r w:rsidR="00C66B25">
        <w:t xml:space="preserve"> er sættet med udvidelser til Azure DevOps-tjenester, der udgives af Microsoft, og som sælges på enkeltbrugerbasis via Azure DevOps Marketplace.</w:t>
      </w:r>
    </w:p>
    <w:p w14:paraId="3D732210" w14:textId="07DAAE36" w:rsidR="00C66B25" w:rsidRDefault="00EB39B3" w:rsidP="00C66B25">
      <w:pPr>
        <w:pStyle w:val="ProductList-Body"/>
      </w:pPr>
      <w:r w:rsidRPr="00EB39B3">
        <w:rPr>
          <w:rFonts w:cstheme="minorHAnsi"/>
          <w:szCs w:val="18"/>
        </w:rPr>
        <w:t>”</w:t>
      </w:r>
      <w:r w:rsidR="00C66B25">
        <w:rPr>
          <w:b/>
          <w:color w:val="00188F"/>
        </w:rPr>
        <w:t>Azure DevOps-tjenestebrugere</w:t>
      </w:r>
      <w:r w:rsidR="00971E30">
        <w:t>”</w:t>
      </w:r>
      <w:r w:rsidR="00C66B25">
        <w:t xml:space="preserve"> henviser til den række funktioner og egenskaber, der er tilgængelige for en bruger i en Azure DevOps Services-konto i et Kundeabonnement. De funktioner og egenskaber, der er til rådighed, er beskrevet på </w:t>
      </w:r>
      <w:r w:rsidR="00C66B25">
        <w:rPr>
          <w:rStyle w:val="Hyperlink"/>
        </w:rPr>
        <w:t>Azure DevOps</w:t>
      </w:r>
      <w:r w:rsidR="00C66B25">
        <w:t>-webstedet.</w:t>
      </w:r>
    </w:p>
    <w:p w14:paraId="04EEA0D9" w14:textId="08B9315C" w:rsidR="00C66B25" w:rsidRPr="00ED4527" w:rsidRDefault="00EE6E3C" w:rsidP="00C66B25">
      <w:pPr>
        <w:pStyle w:val="ProductList-Body"/>
        <w:spacing w:before="120"/>
        <w:rPr>
          <w:b/>
          <w:bCs/>
          <w:color w:val="00188F"/>
        </w:rPr>
      </w:pPr>
      <w:r>
        <w:rPr>
          <w:b/>
          <w:bCs/>
          <w:color w:val="00188F"/>
        </w:rPr>
        <w:t>Oppetidsberegning og Serviceniveauer til Azure DevOps Services-brugere og Brugerbaserede Udvidelser</w:t>
      </w:r>
    </w:p>
    <w:p w14:paraId="519D60EC" w14:textId="74621B7B" w:rsidR="00C66B25" w:rsidRPr="00E41956" w:rsidRDefault="00EB39B3" w:rsidP="00E41956">
      <w:pPr>
        <w:pStyle w:val="ProductList-Body"/>
        <w:jc w:val="both"/>
        <w:rPr>
          <w:spacing w:val="-2"/>
        </w:rPr>
      </w:pPr>
      <w:r w:rsidRPr="00EB39B3">
        <w:rPr>
          <w:rFonts w:cstheme="minorHAnsi"/>
          <w:szCs w:val="18"/>
        </w:rPr>
        <w:t>”</w:t>
      </w:r>
      <w:r w:rsidR="00C66B25" w:rsidRPr="00E41956">
        <w:rPr>
          <w:b/>
          <w:color w:val="00188F"/>
          <w:spacing w:val="-2"/>
        </w:rPr>
        <w:t>Installationsminutter</w:t>
      </w:r>
      <w:r w:rsidR="00971E30">
        <w:rPr>
          <w:spacing w:val="-2"/>
        </w:rPr>
        <w:t>”</w:t>
      </w:r>
      <w:r w:rsidR="00C66B25" w:rsidRPr="00E41956">
        <w:rPr>
          <w:spacing w:val="-2"/>
        </w:rPr>
        <w:t xml:space="preserve"> er det samlede antal minutter, som en Bruger- eller Brugerbaseret Udvidelse har været købt i løbet af en Gældende Periode.</w:t>
      </w:r>
    </w:p>
    <w:p w14:paraId="1D9C3180" w14:textId="112C5E83" w:rsidR="00C66B25" w:rsidRPr="00EF7CF9" w:rsidRDefault="00EB39B3" w:rsidP="00C66B25">
      <w:pPr>
        <w:pStyle w:val="ProductList-Body"/>
      </w:pPr>
      <w:r w:rsidRPr="00EB39B3">
        <w:rPr>
          <w:rFonts w:cstheme="minorHAnsi"/>
          <w:szCs w:val="18"/>
        </w:rPr>
        <w:t>”</w:t>
      </w:r>
      <w:r w:rsidR="00C66B25">
        <w:rPr>
          <w:b/>
          <w:color w:val="00188F"/>
        </w:rPr>
        <w:t>Maks. antal Tilgængelige Minutter</w:t>
      </w:r>
      <w:r w:rsidR="00971E30">
        <w:t>”</w:t>
      </w:r>
      <w:r w:rsidR="00C66B25">
        <w:t xml:space="preserve"> er af alle Installationsminutter på tværs af alle Brugere og Brugerbaserede Udvidelser for et Microsoft Azure-abonnement i løbet af en Gældende Periode.</w:t>
      </w:r>
    </w:p>
    <w:p w14:paraId="0C23C755" w14:textId="229F41BA" w:rsidR="00C66B25" w:rsidRPr="00EF7CF9" w:rsidRDefault="00EB39B3" w:rsidP="00C66B25">
      <w:pPr>
        <w:pStyle w:val="ProductList-Body"/>
      </w:pPr>
      <w:r w:rsidRPr="00EB39B3">
        <w:rPr>
          <w:rFonts w:cstheme="minorHAnsi"/>
          <w:szCs w:val="18"/>
        </w:rPr>
        <w:t>”</w:t>
      </w:r>
      <w:r w:rsidR="00C66B25">
        <w:rPr>
          <w:b/>
          <w:color w:val="00188F"/>
        </w:rPr>
        <w:t>Nedetid</w:t>
      </w:r>
      <w:r w:rsidR="00971E30">
        <w:t>”</w:t>
      </w:r>
      <w:r w:rsidR="00C66B25">
        <w:t xml:space="preserve"> er det samlede antal Installationsminutter på tværs af alle Brugere og Brugerbaserede Udvidelser for et Microsoft Azure-abonnement, hvor Tjenesten ikke er tilgængelig. Et minut anses for utilgængeligt for en given Bruger eller Brugerbaseret Udvidelse, hvis alle kontinuerlige HTTP-anmodninger om at udføre andre handlinger end dem, der vedrører Azure Pipelines-tjenesten i det minut, enten udløser en Fejlkode eller ikke returnerer et svar.</w:t>
      </w:r>
    </w:p>
    <w:p w14:paraId="53A2B476" w14:textId="01843BC0" w:rsidR="00C66B25" w:rsidRDefault="00AC48A7" w:rsidP="00C66B25">
      <w:pPr>
        <w:pStyle w:val="ProductList-Body"/>
      </w:pPr>
      <w:r>
        <w:rPr>
          <w:b/>
          <w:color w:val="00188F"/>
        </w:rPr>
        <w:t>Procentvis Oppetid</w:t>
      </w:r>
      <w:r w:rsidRPr="005668B9">
        <w:rPr>
          <w:b/>
          <w:color w:val="00188F"/>
        </w:rPr>
        <w:t>:</w:t>
      </w:r>
      <w:r>
        <w:t xml:space="preserve"> for Azure DevOps Services-brugere og Brugerbaserede Udvidelser beregnes som det Maks. Antal Tilgængelige Minutter minus Nedetid divideret med det Maks. Antal Tilgængelige Minutter i en Gældende Periode for et Microsoft Azure-abonnement. </w:t>
      </w:r>
    </w:p>
    <w:p w14:paraId="23F1EFA1" w14:textId="48F4EC62" w:rsidR="00C66B25" w:rsidRPr="00EF7CF9" w:rsidRDefault="00AC48A7" w:rsidP="00C66B25">
      <w:pPr>
        <w:pStyle w:val="ProductList-Body"/>
      </w:pPr>
      <w:r>
        <w:t>Den Procentvise Oppetid fremgår af følgende formel:</w:t>
      </w:r>
    </w:p>
    <w:p w14:paraId="1382C863" w14:textId="77777777" w:rsidR="00C66B25" w:rsidRPr="005205E9" w:rsidRDefault="00C66B25" w:rsidP="00C66B25">
      <w:pPr>
        <w:pStyle w:val="ProductList-Body"/>
        <w:rPr>
          <w:sz w:val="12"/>
          <w:szCs w:val="12"/>
        </w:rPr>
      </w:pPr>
    </w:p>
    <w:p w14:paraId="1B4E29BA" w14:textId="29A85E9D"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I tilfælde, hvor Azure DevOps-tjenester ikke er til rådighed, er tjenestetilgodehavender gældende for brugere af Azure DevOps-tjenester og Brugerbaserede Udvidelser. De følgende Serviceniveauer og Tjenestetilgodehavender er gældende for Kundens brug af Azure Pipelines-tjenesten. </w:t>
      </w:r>
    </w:p>
    <w:p w14:paraId="3AB430DC" w14:textId="77777777" w:rsidR="00C66B25" w:rsidRPr="005205E9" w:rsidRDefault="00C66B25" w:rsidP="00C66B25">
      <w:pPr>
        <w:pStyle w:val="ProductList-Body"/>
        <w:rPr>
          <w:b/>
          <w:color w:val="00188F"/>
          <w:sz w:val="12"/>
          <w:szCs w:val="12"/>
        </w:rPr>
      </w:pPr>
    </w:p>
    <w:p w14:paraId="2DC335EC" w14:textId="77777777" w:rsidR="00C66B25" w:rsidRPr="00EF7CF9" w:rsidRDefault="00C66B25" w:rsidP="00C66B2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5205E9">
      <w:pPr>
        <w:pStyle w:val="ProductList-Body"/>
        <w:tabs>
          <w:tab w:val="clear" w:pos="360"/>
          <w:tab w:val="clear" w:pos="720"/>
          <w:tab w:val="clear" w:pos="1080"/>
        </w:tabs>
        <w:spacing w:before="120"/>
        <w:rPr>
          <w:b/>
          <w:bCs/>
          <w:color w:val="00188F"/>
        </w:rPr>
      </w:pPr>
      <w:bookmarkStart w:id="227" w:name="_Toc457821589"/>
      <w:bookmarkStart w:id="228" w:name="_Toc526859726"/>
      <w:bookmarkStart w:id="229" w:name="_Toc524384538"/>
      <w:bookmarkStart w:id="230" w:name="VisualStudioTeamServices_LoadTestService"/>
      <w:r>
        <w:rPr>
          <w:b/>
          <w:bCs/>
          <w:color w:val="00188F"/>
        </w:rPr>
        <w:t>Oppetidsberegning og Serviceniveauer for Azure Pipelines</w:t>
      </w:r>
    </w:p>
    <w:p w14:paraId="014EED69" w14:textId="43F4DC5F"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Det Maks. Antal Tilgængelige Minutter</w:t>
      </w:r>
      <w:r w:rsidR="00971E30">
        <w:rPr>
          <w:color w:val="000000" w:themeColor="text1"/>
        </w:rPr>
        <w:t>”</w:t>
      </w:r>
      <w:r w:rsidR="00C66B25">
        <w:rPr>
          <w:color w:val="000000" w:themeColor="text1"/>
        </w:rPr>
        <w:t xml:space="preserve"> er det samlede antal minutter, som den betalte Azure Pipelines-tjeneste har været aktiveret for et Microsoft Azure-abonnement i løbet af en Gældende Periode.</w:t>
      </w:r>
    </w:p>
    <w:p w14:paraId="4BF684E0" w14:textId="3D60D9B3"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Nedetid</w:t>
      </w:r>
      <w:r w:rsidR="00971E30">
        <w:rPr>
          <w:color w:val="000000" w:themeColor="text1"/>
        </w:rPr>
        <w:t>”</w:t>
      </w:r>
      <w:r w:rsidR="00C66B25">
        <w:rPr>
          <w:color w:val="000000" w:themeColor="text1"/>
        </w:rPr>
        <w:t xml:space="preserve"> er det samlede antal akkumulerede minutter for et Microsoft Azure-abonnement, hvor Azure Pipelines ikke er tilgængelig. Et minut anses for utilgængeligt, hvis alle kontinuerlige HTTP-anmodninger til udviklingstjenesten om at udføre handlinger, der er initieret af kunden, i det minut enten udløser en Fejlkode eller ikke returnerer et svar.</w:t>
      </w:r>
    </w:p>
    <w:p w14:paraId="4B5453E7" w14:textId="70D29C2F" w:rsidR="00C66B25" w:rsidRDefault="00EB39B3" w:rsidP="00C66B25">
      <w:pPr>
        <w:pStyle w:val="ProductList-Body"/>
        <w:tabs>
          <w:tab w:val="clear" w:pos="360"/>
          <w:tab w:val="clear" w:pos="720"/>
          <w:tab w:val="clear" w:pos="1080"/>
        </w:tabs>
        <w:rPr>
          <w:color w:val="000000" w:themeColor="text1"/>
        </w:rPr>
      </w:pPr>
      <w:r w:rsidRPr="00EB39B3">
        <w:rPr>
          <w:rFonts w:cstheme="minorHAnsi"/>
          <w:szCs w:val="18"/>
        </w:rPr>
        <w:t>”</w:t>
      </w:r>
      <w:r w:rsidR="00C66B25">
        <w:rPr>
          <w:b/>
          <w:bCs/>
          <w:color w:val="00188F"/>
        </w:rPr>
        <w:t>Procentvis Oppetid</w:t>
      </w:r>
      <w:r w:rsidR="00971E30">
        <w:rPr>
          <w:color w:val="000000" w:themeColor="text1"/>
        </w:rPr>
        <w:t>”</w:t>
      </w:r>
      <w:r w:rsidR="00C66B25">
        <w:rPr>
          <w:color w:val="000000" w:themeColor="text1"/>
        </w:rPr>
        <w:t xml:space="preserve"> for Azure Pipelines-tjenesten beregnes som det Maks. Antal Tilgængelige Minutter minus Nedetid divideret med det Maks. Antal Tilgængelige Minutter i en Gældende Periode for et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589740C7" w14:textId="77777777" w:rsidR="00C66B25" w:rsidRPr="005205E9" w:rsidRDefault="00C66B25" w:rsidP="00C66B25">
      <w:pPr>
        <w:pStyle w:val="ProductList-Body"/>
        <w:tabs>
          <w:tab w:val="clear" w:pos="360"/>
          <w:tab w:val="clear" w:pos="720"/>
          <w:tab w:val="clear" w:pos="1080"/>
        </w:tabs>
        <w:rPr>
          <w:color w:val="000000" w:themeColor="text1"/>
          <w:sz w:val="12"/>
          <w:szCs w:val="12"/>
        </w:rPr>
      </w:pPr>
    </w:p>
    <w:p w14:paraId="3D9D0A67" w14:textId="3B4273C5" w:rsidR="00C66B25" w:rsidRPr="00EF7CF9" w:rsidRDefault="00000000" w:rsidP="005205E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De følgende Serviceniveauer og Tjenestetilgodehavender er gældende for Kundens brug af Azure Pipelines-tjenesten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1F06F884" w:rsidR="00C66B25" w:rsidRPr="00EF7CF9" w:rsidRDefault="00D76F7A"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1" w:name="_Toc178001474"/>
      <w:bookmarkEnd w:id="227"/>
      <w:bookmarkEnd w:id="228"/>
      <w:bookmarkEnd w:id="229"/>
      <w:bookmarkEnd w:id="230"/>
      <w:r>
        <w:t>Microsoft Dev Box</w:t>
      </w:r>
      <w:bookmarkEnd w:id="231"/>
    </w:p>
    <w:p w14:paraId="70C5163F" w14:textId="77777777" w:rsidR="00DD29AD" w:rsidRDefault="00DD29AD" w:rsidP="00DD29AD">
      <w:pPr>
        <w:pStyle w:val="ProductList-Body"/>
      </w:pPr>
      <w:r>
        <w:rPr>
          <w:b/>
          <w:color w:val="00188F"/>
        </w:rPr>
        <w:t>Yderligere definitioner</w:t>
      </w:r>
      <w:r w:rsidRPr="005668B9">
        <w:rPr>
          <w:b/>
          <w:color w:val="00188F"/>
        </w:rPr>
        <w:t>:</w:t>
      </w:r>
    </w:p>
    <w:p w14:paraId="26431222" w14:textId="7CBF0AFB" w:rsidR="009D7DA3" w:rsidRDefault="00EB39B3" w:rsidP="009D7DA3">
      <w:pPr>
        <w:pStyle w:val="ProductList-Body"/>
      </w:pPr>
      <w:r w:rsidRPr="00EB39B3">
        <w:rPr>
          <w:rFonts w:cstheme="minorHAnsi"/>
          <w:szCs w:val="18"/>
        </w:rPr>
        <w:t>”</w:t>
      </w:r>
      <w:r w:rsidR="009D7DA3">
        <w:rPr>
          <w:b/>
          <w:bCs/>
          <w:color w:val="00188F"/>
        </w:rPr>
        <w:t>Dev Box</w:t>
      </w:r>
      <w:r w:rsidRPr="00EB39B3">
        <w:rPr>
          <w:rFonts w:cstheme="minorHAnsi"/>
          <w:szCs w:val="18"/>
        </w:rPr>
        <w:t>”</w:t>
      </w:r>
      <w:r w:rsidR="009D7DA3" w:rsidRPr="00EB39B3">
        <w:rPr>
          <w:color w:val="000000" w:themeColor="text1"/>
        </w:rPr>
        <w:t xml:space="preserve"> betyder </w:t>
      </w:r>
      <w:r w:rsidR="009D7DA3">
        <w:t>den specifikke forekomst af Microsoft Dev Box.</w:t>
      </w:r>
    </w:p>
    <w:p w14:paraId="5E7314A0" w14:textId="0830BBEF" w:rsidR="00AB71EC" w:rsidRDefault="00EB39B3" w:rsidP="00AB71EC">
      <w:pPr>
        <w:pStyle w:val="ProductList-Body"/>
      </w:pPr>
      <w:r w:rsidRPr="00EB39B3">
        <w:rPr>
          <w:rFonts w:cstheme="minorHAnsi"/>
          <w:szCs w:val="18"/>
        </w:rPr>
        <w:t>”</w:t>
      </w:r>
      <w:r w:rsidR="00AB71EC">
        <w:rPr>
          <w:b/>
          <w:bCs/>
          <w:color w:val="00188F"/>
        </w:rPr>
        <w:t>Minutter i den Gældende Periode</w:t>
      </w:r>
      <w:r w:rsidRPr="00EB39B3">
        <w:rPr>
          <w:rFonts w:cstheme="minorHAnsi"/>
          <w:szCs w:val="18"/>
        </w:rPr>
        <w:t>”</w:t>
      </w:r>
      <w:r w:rsidR="00AB71EC" w:rsidRPr="005668B9">
        <w:t xml:space="preserve"> betyder </w:t>
      </w:r>
      <w:r w:rsidR="00AB71EC">
        <w:t>er det samlede antal minutter i en given Gældende Periode.</w:t>
      </w:r>
    </w:p>
    <w:p w14:paraId="7DB28583" w14:textId="67C060E0" w:rsidR="005923D3" w:rsidRDefault="00EB39B3" w:rsidP="005923D3">
      <w:pPr>
        <w:pStyle w:val="ProductList-Body"/>
      </w:pPr>
      <w:r w:rsidRPr="00EB39B3">
        <w:rPr>
          <w:rFonts w:cstheme="minorHAnsi"/>
          <w:szCs w:val="18"/>
        </w:rPr>
        <w:t>”</w:t>
      </w:r>
      <w:r w:rsidR="005923D3">
        <w:rPr>
          <w:b/>
          <w:bCs/>
          <w:color w:val="00188F"/>
        </w:rPr>
        <w:t>Nedetid</w:t>
      </w:r>
      <w:r w:rsidRPr="00EB39B3">
        <w:rPr>
          <w:rFonts w:cstheme="minorHAnsi"/>
          <w:szCs w:val="18"/>
        </w:rPr>
        <w:t>”</w:t>
      </w:r>
      <w:r w:rsidR="005923D3">
        <w:t xml:space="preserve"> måles i minutter, den periode, i hvilken alle forbindelsesforsøg foretaget af en bestemt bruger til bestemt Dev Box mislykkedes, med undtagelse af følgende typer fejl:</w:t>
      </w:r>
    </w:p>
    <w:p w14:paraId="44B8E501" w14:textId="77777777" w:rsidR="005923D3" w:rsidRDefault="005923D3" w:rsidP="005923D3">
      <w:pPr>
        <w:pStyle w:val="ProductList-Body"/>
        <w:numPr>
          <w:ilvl w:val="0"/>
          <w:numId w:val="36"/>
        </w:numPr>
      </w:pPr>
      <w:r>
        <w:t>Fejl, der skyldes, at Dev Box er i en ikke-funktionsdygtig tilstand, der ikke er relateret til den underliggende Azure-infrastruktur (f.eks. beskadiget eller fejlbehæftet operativsystem, konfiguration af operativsystem eller forkert konfiguration) og</w:t>
      </w:r>
    </w:p>
    <w:p w14:paraId="04363F4B" w14:textId="77777777" w:rsidR="005923D3" w:rsidRDefault="005923D3" w:rsidP="005923D3">
      <w:pPr>
        <w:pStyle w:val="ProductList-Body"/>
        <w:numPr>
          <w:ilvl w:val="0"/>
          <w:numId w:val="36"/>
        </w:numPr>
      </w:pPr>
      <w:r>
        <w:t>Fejl, der skyldes et program eller anden software, der er installeret på Dev Box.</w:t>
      </w:r>
    </w:p>
    <w:p w14:paraId="1D5AED2E" w14:textId="77777777" w:rsidR="00AB71EC" w:rsidRDefault="00AB71EC" w:rsidP="00AB71EC">
      <w:pPr>
        <w:pStyle w:val="ProductList-Body"/>
      </w:pPr>
    </w:p>
    <w:p w14:paraId="30377E18" w14:textId="4987F3E1" w:rsidR="005273EB" w:rsidRDefault="00EB39B3" w:rsidP="005273EB">
      <w:pPr>
        <w:pStyle w:val="ProductList-Body"/>
      </w:pPr>
      <w:r w:rsidRPr="00EB39B3">
        <w:rPr>
          <w:rFonts w:cstheme="minorHAnsi"/>
          <w:szCs w:val="18"/>
        </w:rPr>
        <w:t>”</w:t>
      </w:r>
      <w:r w:rsidR="005273EB">
        <w:rPr>
          <w:b/>
          <w:bCs/>
          <w:color w:val="00188F"/>
        </w:rPr>
        <w:t>Procentvis Oppetid Pr. Dev Box</w:t>
      </w:r>
      <w:r w:rsidRPr="00EB39B3">
        <w:rPr>
          <w:rFonts w:cstheme="minorHAnsi"/>
          <w:szCs w:val="18"/>
        </w:rPr>
        <w:t>”</w:t>
      </w:r>
      <w:r w:rsidR="005273EB">
        <w:t xml:space="preserve"> beregnes ved træffe procentdelen af Minutter i den Gældende Periode, Dev Box havde Nedetid, fra 100 %.</w:t>
      </w:r>
    </w:p>
    <w:p w14:paraId="57443AFA" w14:textId="5CD6A634" w:rsidR="005149F7" w:rsidRDefault="005149F7" w:rsidP="005149F7">
      <w:pPr>
        <w:pStyle w:val="ProductList-Body"/>
      </w:pPr>
      <w:r>
        <w:t>Procentvis Oppetid Pr. Dev Box beregnes ved hjælp af følgende formel:</w:t>
      </w:r>
    </w:p>
    <w:p w14:paraId="3EF93F85" w14:textId="77777777" w:rsidR="00C91F92" w:rsidRDefault="00C91F92" w:rsidP="00C91F92">
      <w:pPr>
        <w:pStyle w:val="ProductList-Body"/>
      </w:pPr>
    </w:p>
    <w:p w14:paraId="7B069CB1" w14:textId="7E161CDE" w:rsidR="00C91F92" w:rsidRPr="00887962" w:rsidRDefault="008A658B" w:rsidP="00C91F92">
      <w:pPr>
        <w:jc w:val="both"/>
      </w:pPr>
      <m:oMathPara>
        <m:oMath>
          <m:r>
            <m:rPr>
              <m:nor/>
            </m:rPr>
            <w:rPr>
              <w:rFonts w:ascii="Cambria Math" w:hAnsi="Cambria Math"/>
              <w:i/>
              <w:sz w:val="18"/>
              <w:szCs w:val="18"/>
            </w:rPr>
            <m:t>Oppetid Pr. Dev Box i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Minutter i den Gældende Periode – Nedetid</m:t>
                  </m:r>
                </m:e>
              </m:d>
            </m:num>
            <m:den>
              <m:r>
                <m:rPr>
                  <m:nor/>
                </m:rPr>
                <w:rPr>
                  <w:rFonts w:ascii="Cambria Math" w:hAnsi="Cambria Math"/>
                  <w:i/>
                  <w:sz w:val="18"/>
                  <w:szCs w:val="18"/>
                </w:rPr>
                <m:t>Minutter i den Gældende Periode</m:t>
              </m:r>
            </m:den>
          </m:f>
          <m:r>
            <w:rPr>
              <w:rFonts w:ascii="Cambria Math" w:hAnsi="Cambria Math"/>
              <w:sz w:val="18"/>
              <w:szCs w:val="18"/>
            </w:rPr>
            <m:t> x 100</m:t>
          </m:r>
        </m:oMath>
      </m:oMathPara>
    </w:p>
    <w:p w14:paraId="1EC2860B" w14:textId="77777777" w:rsidR="00EE4264" w:rsidRPr="008A658B" w:rsidRDefault="00EE4264" w:rsidP="00EE4264">
      <w:pPr>
        <w:pStyle w:val="ProductList-Body"/>
        <w:tabs>
          <w:tab w:val="clear" w:pos="360"/>
        </w:tabs>
        <w:rPr>
          <w:spacing w:val="-2"/>
        </w:rPr>
      </w:pPr>
      <w:r w:rsidRPr="008A658B">
        <w:rPr>
          <w:b/>
          <w:bCs/>
          <w:color w:val="00188F"/>
          <w:spacing w:val="-2"/>
        </w:rPr>
        <w:t>Tjenestetilgodehavende Pr. Dev Box</w:t>
      </w:r>
      <w:r w:rsidRPr="005668B9">
        <w:rPr>
          <w:b/>
          <w:bCs/>
          <w:color w:val="00188F"/>
          <w:spacing w:val="-2"/>
        </w:rPr>
        <w:t xml:space="preserve">: </w:t>
      </w:r>
      <w:r w:rsidRPr="008A658B">
        <w:rPr>
          <w:spacing w:val="-2"/>
        </w:rPr>
        <w:t>De følgende Serviceniveauer og Tjenestetilgodehavender er gældende for Kundens brug af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4121B0">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4D72CD">
            <w:pPr>
              <w:pStyle w:val="ProductList-OfferingBody"/>
              <w:spacing w:before="0" w:after="0"/>
              <w:jc w:val="center"/>
              <w:rPr>
                <w:color w:val="FFFFFF" w:themeColor="background1"/>
              </w:rPr>
            </w:pPr>
            <w:r>
              <w:rPr>
                <w:color w:val="FFFFFF" w:themeColor="background1"/>
              </w:rPr>
              <w:t>Procentvis Oppetid Pr.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4D72CD">
            <w:pPr>
              <w:pStyle w:val="ProductList-OfferingBody"/>
              <w:spacing w:before="0" w:after="0"/>
              <w:jc w:val="center"/>
              <w:rPr>
                <w:color w:val="FFFFFF" w:themeColor="background1"/>
              </w:rPr>
            </w:pPr>
            <w:r>
              <w:rPr>
                <w:color w:val="FFFFFF" w:themeColor="background1"/>
              </w:rPr>
              <w:t>Tjenestetilgodehavende Pr. Dev Box</w:t>
            </w:r>
          </w:p>
        </w:tc>
      </w:tr>
      <w:tr w:rsidR="00CF7A47" w14:paraId="5A838D14" w14:textId="77777777" w:rsidTr="004121B0">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4D72CD">
            <w:pPr>
              <w:pStyle w:val="ProductList-OfferingBody"/>
              <w:spacing w:before="0" w:after="0"/>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4D72CD">
            <w:pPr>
              <w:pStyle w:val="ProductList-OfferingBody"/>
              <w:spacing w:before="0" w:after="0"/>
              <w:jc w:val="center"/>
            </w:pPr>
            <w:r>
              <w:t>10 %</w:t>
            </w:r>
          </w:p>
        </w:tc>
      </w:tr>
      <w:tr w:rsidR="00CF7A47" w14:paraId="46F1CA46" w14:textId="77777777" w:rsidTr="004121B0">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4D72CD">
            <w:pPr>
              <w:pStyle w:val="ProductList-OfferingBody"/>
              <w:spacing w:before="0" w:after="0"/>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4D72CD">
            <w:pPr>
              <w:pStyle w:val="ProductList-OfferingBody"/>
              <w:keepNext/>
              <w:spacing w:before="0" w:after="0"/>
              <w:jc w:val="center"/>
            </w:pPr>
            <w:r>
              <w:t>25 %</w:t>
            </w:r>
          </w:p>
        </w:tc>
      </w:tr>
      <w:tr w:rsidR="00CF7A47" w14:paraId="4C10F3EF" w14:textId="77777777" w:rsidTr="004D72CD">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4D72CD">
            <w:pPr>
              <w:pStyle w:val="ProductList-OfferingBody"/>
              <w:spacing w:before="0" w:after="0"/>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4D72CD">
            <w:pPr>
              <w:pStyle w:val="ProductList-OfferingBody"/>
              <w:keepNext/>
              <w:spacing w:before="0" w:after="0"/>
              <w:jc w:val="center"/>
            </w:pPr>
            <w:r>
              <w:t>100 %</w:t>
            </w:r>
          </w:p>
        </w:tc>
      </w:tr>
    </w:tbl>
    <w:p w14:paraId="7CCD7C5E" w14:textId="5369015D" w:rsidR="005273EB" w:rsidRPr="00CF7A47" w:rsidRDefault="00D76F7A"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2" w:name="_Toc178001475"/>
      <w:r>
        <w:t>Azure Digital Twins</w:t>
      </w:r>
      <w:bookmarkEnd w:id="232"/>
    </w:p>
    <w:p w14:paraId="13E3D280" w14:textId="77777777" w:rsidR="005C061C" w:rsidRPr="005C061C" w:rsidRDefault="005C061C" w:rsidP="005C061C">
      <w:pPr>
        <w:pStyle w:val="ProductList-Body"/>
        <w:rPr>
          <w:b/>
          <w:bCs/>
          <w:color w:val="00188F"/>
        </w:rPr>
      </w:pPr>
      <w:r>
        <w:rPr>
          <w:b/>
          <w:bCs/>
          <w:color w:val="00188F"/>
        </w:rPr>
        <w:t>Yderligere Definitioner</w:t>
      </w:r>
    </w:p>
    <w:p w14:paraId="260F4527" w14:textId="4795D63B" w:rsidR="005C061C" w:rsidRDefault="00EB39B3" w:rsidP="005C061C">
      <w:pPr>
        <w:pStyle w:val="ProductList-Body"/>
      </w:pPr>
      <w:r w:rsidRPr="00EB39B3">
        <w:rPr>
          <w:rFonts w:cstheme="minorHAnsi"/>
          <w:szCs w:val="18"/>
        </w:rPr>
        <w:t>”</w:t>
      </w:r>
      <w:r w:rsidR="005C061C">
        <w:rPr>
          <w:b/>
          <w:bCs/>
          <w:color w:val="00188F"/>
        </w:rPr>
        <w:t>Message</w:t>
      </w:r>
      <w:r w:rsidRPr="00EB39B3">
        <w:rPr>
          <w:rFonts w:cstheme="minorHAnsi"/>
          <w:szCs w:val="18"/>
        </w:rPr>
        <w:t>”</w:t>
      </w:r>
      <w:r w:rsidR="005C061C">
        <w:t xml:space="preserve"> henviser til alle hændelser, der sendes af en Azure Digital Twins-forekomst til en endpointtjeneste såsom Event Hub, Event Grid og Service Bus.</w:t>
      </w:r>
    </w:p>
    <w:p w14:paraId="5926A16D" w14:textId="779BC3C3" w:rsidR="005C061C" w:rsidRDefault="00EB39B3" w:rsidP="005C061C">
      <w:pPr>
        <w:pStyle w:val="ProductList-Body"/>
      </w:pPr>
      <w:r w:rsidRPr="00EB39B3">
        <w:rPr>
          <w:rFonts w:cstheme="minorHAnsi"/>
          <w:szCs w:val="18"/>
        </w:rPr>
        <w:t>”</w:t>
      </w:r>
      <w:r w:rsidR="005C061C">
        <w:rPr>
          <w:b/>
          <w:bCs/>
          <w:color w:val="00188F"/>
        </w:rPr>
        <w:t>API-handlinger</w:t>
      </w:r>
      <w:r w:rsidRPr="00EB39B3">
        <w:rPr>
          <w:rFonts w:cstheme="minorHAnsi"/>
          <w:szCs w:val="18"/>
        </w:rPr>
        <w:t>”</w:t>
      </w:r>
      <w:r w:rsidR="005C061C">
        <w:t xml:space="preserve"> henviser til at læse, skrive, opdatere, slette og andre handlinger, der udføres på modeller og digitale tvillinger, herunder forespørgsler.</w:t>
      </w:r>
    </w:p>
    <w:p w14:paraId="6CC377C8" w14:textId="585CC3EC" w:rsidR="005C061C" w:rsidRPr="005C061C" w:rsidRDefault="00EE6E3C" w:rsidP="008A658B">
      <w:pPr>
        <w:pStyle w:val="ProductList-Body"/>
        <w:keepNext/>
        <w:spacing w:before="120"/>
        <w:rPr>
          <w:b/>
          <w:bCs/>
          <w:color w:val="00188F"/>
        </w:rPr>
      </w:pPr>
      <w:r>
        <w:rPr>
          <w:b/>
          <w:bCs/>
          <w:color w:val="00188F"/>
        </w:rPr>
        <w:t>Oppetidsberegning og Serviceniveauer</w:t>
      </w:r>
    </w:p>
    <w:p w14:paraId="21D71404" w14:textId="38B8396E" w:rsidR="005C061C" w:rsidRDefault="00EB39B3" w:rsidP="008A658B">
      <w:pPr>
        <w:pStyle w:val="ProductList-Body"/>
        <w:keepNext/>
      </w:pPr>
      <w:r w:rsidRPr="00EB39B3">
        <w:rPr>
          <w:rFonts w:cstheme="minorHAnsi"/>
          <w:szCs w:val="18"/>
        </w:rPr>
        <w:t>”</w:t>
      </w:r>
      <w:r w:rsidR="005C061C">
        <w:rPr>
          <w:b/>
          <w:bCs/>
          <w:color w:val="00188F"/>
        </w:rPr>
        <w:t>Installationsminutter</w:t>
      </w:r>
      <w:r w:rsidRPr="00EB39B3">
        <w:rPr>
          <w:rFonts w:cstheme="minorHAnsi"/>
          <w:szCs w:val="18"/>
        </w:rPr>
        <w:t>”</w:t>
      </w:r>
      <w:r w:rsidR="005C061C">
        <w:t xml:space="preserve"> er det samlede antal minutter, som en given Azure Digital Twins-forekomst har været installeret i Azure i løbet af en Gældende Periode.</w:t>
      </w:r>
    </w:p>
    <w:p w14:paraId="3359A4D2" w14:textId="7DF41726" w:rsidR="005C061C" w:rsidRDefault="00EB39B3" w:rsidP="005C061C">
      <w:pPr>
        <w:pStyle w:val="ProductList-Body"/>
      </w:pPr>
      <w:r w:rsidRPr="00EB39B3">
        <w:rPr>
          <w:rFonts w:cstheme="minorHAnsi"/>
          <w:szCs w:val="18"/>
        </w:rPr>
        <w:t>”</w:t>
      </w:r>
      <w:r w:rsidR="005C061C">
        <w:rPr>
          <w:b/>
          <w:bCs/>
          <w:color w:val="00188F"/>
        </w:rPr>
        <w:t>Maks. Antal Tilgængelige Minutter</w:t>
      </w:r>
      <w:r w:rsidRPr="00EB39B3">
        <w:rPr>
          <w:rFonts w:cstheme="minorHAnsi"/>
          <w:szCs w:val="18"/>
        </w:rPr>
        <w:t>”</w:t>
      </w:r>
      <w:r w:rsidR="005C061C">
        <w:t xml:space="preserve"> er summen af alle Installationsminutter på tværs af alle Azure Digital Twins-forekomster, der er installeret af Kunden i et Azure-abonnement i løbet af en Gældende Periode.</w:t>
      </w:r>
    </w:p>
    <w:p w14:paraId="65F63DE3" w14:textId="1AB3DB5F" w:rsidR="005C061C" w:rsidRDefault="00EB39B3" w:rsidP="005C061C">
      <w:pPr>
        <w:pStyle w:val="ProductList-Body"/>
      </w:pPr>
      <w:r w:rsidRPr="00EB39B3">
        <w:rPr>
          <w:rFonts w:cstheme="minorHAnsi"/>
          <w:szCs w:val="18"/>
        </w:rPr>
        <w:t>”</w:t>
      </w:r>
      <w:r w:rsidR="005C061C">
        <w:rPr>
          <w:b/>
          <w:bCs/>
          <w:color w:val="00188F"/>
        </w:rPr>
        <w:t>Nedetid</w:t>
      </w:r>
      <w:r w:rsidRPr="00EB39B3">
        <w:rPr>
          <w:rFonts w:cstheme="minorHAnsi"/>
          <w:szCs w:val="18"/>
        </w:rPr>
        <w:t>”</w:t>
      </w:r>
      <w:r w:rsidR="005C061C">
        <w:t xml:space="preserve"> er det samlede antal akkumulerede Installationsminutter på tværs af alle Azure Digital Twins, der er installeret i et Azure-abonnement, hvor Azure Digital Twins ikke er tilgængelig. Et minut anses for utilgængeligt for en given Azure Digital Twins-forekomst, hvis alle kontinuerlige forsøg på at sende meddelelser eller udføre API-handlinger på Azure Digital Twins instance i minuttet enten returnerer en Fejlkode eller ikke udløser en Gennemførelseskode inden for fem minutter.</w:t>
      </w:r>
    </w:p>
    <w:p w14:paraId="509F5CE6" w14:textId="29734CE1" w:rsidR="005C061C" w:rsidRDefault="00AC48A7" w:rsidP="005C061C">
      <w:pPr>
        <w:pStyle w:val="ProductList-Body"/>
      </w:pPr>
      <w:r>
        <w:rPr>
          <w:b/>
          <w:bCs/>
          <w:color w:val="00188F"/>
        </w:rPr>
        <w:t>Procentvis Oppetid:</w:t>
      </w:r>
      <w:r>
        <w:t xml:space="preserve"> Procentvis Oppetid beregnes ved hjælp af følgende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0E4D2288"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Følgende tjenesteniveauer og tjenestetilgodehavender gælder for kundens brug af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Tjenestetilgodehavende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FCABAF6" w:rsidR="005C061C" w:rsidRPr="00EF7CF9" w:rsidRDefault="00D76F7A"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3" w:name="_Toc178001476"/>
      <w:r>
        <w:t>Azure DNS</w:t>
      </w:r>
      <w:bookmarkEnd w:id="219"/>
      <w:bookmarkEnd w:id="222"/>
      <w:bookmarkEnd w:id="233"/>
    </w:p>
    <w:p w14:paraId="0BF477DA" w14:textId="77777777" w:rsidR="004005AF" w:rsidRPr="00EF7CF9" w:rsidRDefault="004005AF" w:rsidP="004005AF">
      <w:pPr>
        <w:pStyle w:val="ProductList-Body"/>
      </w:pPr>
      <w:r>
        <w:rPr>
          <w:b/>
          <w:color w:val="00188F"/>
        </w:rPr>
        <w:t>Yderligere definitioner</w:t>
      </w:r>
      <w:r w:rsidRPr="005668B9">
        <w:rPr>
          <w:b/>
          <w:bCs/>
          <w:color w:val="00188F"/>
        </w:rPr>
        <w:t>:</w:t>
      </w:r>
    </w:p>
    <w:p w14:paraId="3CA6934D" w14:textId="5325DC59" w:rsidR="004005AF" w:rsidRPr="009200BE" w:rsidRDefault="00EB39B3" w:rsidP="004005AF">
      <w:pPr>
        <w:pStyle w:val="ProductList-Body"/>
      </w:pPr>
      <w:r w:rsidRPr="00EB39B3">
        <w:rPr>
          <w:rFonts w:cstheme="minorHAnsi"/>
          <w:szCs w:val="18"/>
        </w:rPr>
        <w:t>”</w:t>
      </w:r>
      <w:r w:rsidR="004005AF">
        <w:rPr>
          <w:b/>
          <w:color w:val="00188F"/>
        </w:rPr>
        <w:t>DNS Zone</w:t>
      </w:r>
      <w:r w:rsidRPr="00EB39B3">
        <w:rPr>
          <w:rFonts w:cstheme="minorHAnsi"/>
          <w:szCs w:val="18"/>
        </w:rPr>
        <w:t>”</w:t>
      </w:r>
      <w:r w:rsidR="004005AF">
        <w:rPr>
          <w:b/>
          <w:color w:val="00188F"/>
        </w:rPr>
        <w:t xml:space="preserve"> </w:t>
      </w:r>
      <w:r w:rsidR="004005AF">
        <w:t>angiver en installation af Azure DNS-tjenesten, der indeholder en zone og et postsæt for DNS.</w:t>
      </w:r>
    </w:p>
    <w:p w14:paraId="5D6DD826" w14:textId="31B9B821" w:rsidR="004005AF" w:rsidRPr="009200BE" w:rsidRDefault="00EB39B3" w:rsidP="004005AF">
      <w:pPr>
        <w:pStyle w:val="ProductList-Body"/>
      </w:pPr>
      <w:r w:rsidRPr="00EB39B3">
        <w:rPr>
          <w:rFonts w:cstheme="minorHAnsi"/>
          <w:szCs w:val="18"/>
        </w:rPr>
        <w:t>”</w:t>
      </w:r>
      <w:r w:rsidR="004005AF">
        <w:rPr>
          <w:b/>
          <w:color w:val="00188F"/>
        </w:rPr>
        <w:t>Installationsminutter</w:t>
      </w:r>
      <w:r w:rsidRPr="00EB39B3">
        <w:rPr>
          <w:rFonts w:cstheme="minorHAnsi"/>
          <w:szCs w:val="18"/>
        </w:rPr>
        <w:t>”</w:t>
      </w:r>
      <w:r w:rsidR="004005AF">
        <w:rPr>
          <w:b/>
          <w:color w:val="00188F"/>
        </w:rPr>
        <w:t xml:space="preserve"> </w:t>
      </w:r>
      <w:r w:rsidR="004005AF">
        <w:t>er det samlede antal minutter, som en DNS Zone har været installeret i Microsoft Azure i løbet af en Gældende Periode.</w:t>
      </w:r>
    </w:p>
    <w:p w14:paraId="5A0A0837" w14:textId="7FB9A6FF" w:rsidR="004005AF" w:rsidRPr="009200BE"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t xml:space="preserve"> er summen af alle Installationsminutter på tværs af alle DNS-zoner, der er installeret i et Microsoft Azure-abonnement i løbet af en Gældende Periode.</w:t>
      </w:r>
    </w:p>
    <w:p w14:paraId="4DE9FAB9" w14:textId="3869A6E6" w:rsidR="004005AF" w:rsidRPr="009200BE" w:rsidRDefault="00EB39B3" w:rsidP="004005AF">
      <w:pPr>
        <w:pStyle w:val="ProductList-Body"/>
      </w:pPr>
      <w:r w:rsidRPr="00EB39B3">
        <w:rPr>
          <w:rFonts w:cstheme="minorHAnsi"/>
          <w:szCs w:val="18"/>
        </w:rPr>
        <w:t>”</w:t>
      </w:r>
      <w:r w:rsidR="004005AF">
        <w:rPr>
          <w:b/>
          <w:color w:val="00188F"/>
        </w:rPr>
        <w:t>Gyldig DNS-forespørgsel</w:t>
      </w:r>
      <w:r w:rsidRPr="00EB39B3">
        <w:rPr>
          <w:rFonts w:cstheme="minorHAnsi"/>
          <w:szCs w:val="18"/>
        </w:rPr>
        <w:t>”</w:t>
      </w:r>
      <w:r w:rsidR="004005AF">
        <w:rPr>
          <w:b/>
          <w:color w:val="00188F"/>
        </w:rPr>
        <w:t xml:space="preserve"> </w:t>
      </w:r>
      <w:r w:rsidR="004005AF">
        <w:t>skal forstås som en DNS-forespørgsel til en Azure DNS-tjenestenavneserver, der er knyttet til en DNS-zone, for et matchende postsæt inden for DNS-zonen.</w:t>
      </w:r>
    </w:p>
    <w:p w14:paraId="244475C2" w14:textId="580696F1" w:rsidR="004005AF" w:rsidRDefault="00EB39B3" w:rsidP="004005AF">
      <w:pPr>
        <w:pStyle w:val="ProductList-Body"/>
      </w:pPr>
      <w:r w:rsidRPr="00EB39B3">
        <w:rPr>
          <w:rFonts w:cstheme="minorHAnsi"/>
          <w:szCs w:val="18"/>
        </w:rPr>
        <w:t>”</w:t>
      </w:r>
      <w:r w:rsidR="004005AF">
        <w:rPr>
          <w:b/>
          <w:color w:val="00188F"/>
        </w:rPr>
        <w:t>Nedetid</w:t>
      </w:r>
      <w:r w:rsidRPr="00EB39B3">
        <w:rPr>
          <w:rFonts w:cstheme="minorHAnsi"/>
          <w:szCs w:val="18"/>
        </w:rPr>
        <w:t>”</w:t>
      </w:r>
      <w:r w:rsidR="004005AF">
        <w:t xml:space="preserve"> er det samlede akkumulerede Maks. Antal Tilgængelige Minutter, hvor DNS-zonen er utilgængelig. Et minut anses for ikke at være tilgængeligt for en given DNS-zone, hvis der ikke modtages et DNS-svar inden for 2 sekunder fra en gyldig DNS-forespørgsel, forudsat den gyldige DNS-forespørgsel er sendt til alle navneservere, som er knyttet til den DNS-zone, og der kontinuerligt forsøges igen uafbrudt i mindst 60 sekunder.</w:t>
      </w:r>
    </w:p>
    <w:p w14:paraId="7D6BFCE9" w14:textId="763FF46E" w:rsidR="004005AF" w:rsidRPr="00EF7CF9"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32D2720D" w14:textId="77777777" w:rsidR="004005AF" w:rsidRPr="00EF7CF9" w:rsidRDefault="004005AF" w:rsidP="004005AF">
      <w:pPr>
        <w:pStyle w:val="ProductList-Body"/>
      </w:pPr>
    </w:p>
    <w:p w14:paraId="4E6E3CDB" w14:textId="40328476"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4" w:name="_Toc526859658"/>
    <w:p w14:paraId="3E4E5293" w14:textId="548D0AC5"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787A1CD" w14:textId="0DAE0E86" w:rsidR="00B56890" w:rsidRPr="00EF7CF9" w:rsidRDefault="00B56890" w:rsidP="00B56890">
      <w:pPr>
        <w:pStyle w:val="ProductList-Offering2Heading"/>
        <w:keepNext/>
        <w:tabs>
          <w:tab w:val="clear" w:pos="360"/>
          <w:tab w:val="clear" w:pos="720"/>
          <w:tab w:val="clear" w:pos="1080"/>
        </w:tabs>
        <w:outlineLvl w:val="2"/>
      </w:pPr>
      <w:bookmarkStart w:id="235" w:name="_Toc178001477"/>
      <w:bookmarkStart w:id="236" w:name="_Toc505679756"/>
      <w:bookmarkStart w:id="237" w:name="_Toc52348953"/>
      <w:bookmarkStart w:id="238" w:name="_Toc52348931"/>
      <w:r>
        <w:t>Azure DNS</w:t>
      </w:r>
      <w:r w:rsidR="00371310">
        <w:t xml:space="preserve"> Private Resolver</w:t>
      </w:r>
      <w:bookmarkEnd w:id="235"/>
    </w:p>
    <w:p w14:paraId="39570127" w14:textId="77777777" w:rsidR="00B56890" w:rsidRPr="002E73F4" w:rsidRDefault="00B56890" w:rsidP="00B56890">
      <w:pPr>
        <w:pStyle w:val="ProductList-Body"/>
        <w:rPr>
          <w:rFonts w:cstheme="minorHAnsi"/>
          <w:b/>
          <w:bCs/>
          <w:color w:val="00188F"/>
        </w:rPr>
      </w:pPr>
      <w:r w:rsidRPr="002E73F4">
        <w:rPr>
          <w:rFonts w:cstheme="minorHAnsi"/>
          <w:b/>
          <w:color w:val="00188F"/>
        </w:rPr>
        <w:t>Yderligere definitioner</w:t>
      </w:r>
      <w:r w:rsidRPr="002E73F4">
        <w:rPr>
          <w:rFonts w:cstheme="minorHAnsi"/>
          <w:b/>
          <w:bCs/>
          <w:color w:val="00188F"/>
        </w:rPr>
        <w:t>:</w:t>
      </w:r>
    </w:p>
    <w:p w14:paraId="6E1BECA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Azure DNS Private Resolver-slutpunkt</w:t>
      </w:r>
      <w:r w:rsidRPr="002E73F4">
        <w:rPr>
          <w:rFonts w:cstheme="minorHAnsi"/>
        </w:rPr>
        <w:t>” henviser til en installation af et Azure DNS Private Resolver-slutpunkt, der giver navnefortolkning for modtagne DNS-forespørgsler.</w:t>
      </w:r>
    </w:p>
    <w:p w14:paraId="4051EFB9"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Installationsminutter</w:t>
      </w:r>
      <w:r w:rsidRPr="002E73F4">
        <w:rPr>
          <w:rFonts w:cstheme="minorHAnsi"/>
        </w:rPr>
        <w:t>” er det samlede antal minutter, som et slutpunkt har været installeret i Microsoft Azure i løbet af en Gældende Periode.</w:t>
      </w:r>
    </w:p>
    <w:p w14:paraId="2266633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Maks. Antal Tilgængelige Minutter</w:t>
      </w:r>
      <w:r w:rsidRPr="002E73F4">
        <w:rPr>
          <w:rFonts w:cstheme="minorHAnsi"/>
        </w:rPr>
        <w:t>” er summen af alle Installationsminutter på tværs af alle slutpunkter, der er installeret i hvert Microsoft Azure-abonnement i løbet af en Gældende Periode.</w:t>
      </w:r>
    </w:p>
    <w:p w14:paraId="4CF870F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Gyldig DNS-forespørgsel</w:t>
      </w:r>
      <w:r w:rsidRPr="002E73F4">
        <w:rPr>
          <w:rFonts w:cstheme="minorHAnsi"/>
        </w:rPr>
        <w:t>” skal forstås som en DNS-forespørgsel til en Azure DNS-tjenestenavneserver, der er knyttet til en DNS-zone, for et matchende postsæt inden for DNS-zonen.</w:t>
      </w:r>
    </w:p>
    <w:p w14:paraId="7211D07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Nedetid</w:t>
      </w:r>
      <w:r w:rsidRPr="002E73F4">
        <w:rPr>
          <w:rFonts w:cstheme="minorHAnsi"/>
        </w:rPr>
        <w:t>” er det samlede akkumulerede Maks. Antal Tilgængelige Minutter, hvor Azure DNS Private Resolver-slutpunktet er utilgængeligt. Et minut anses for ikke at være tilgængeligt for et givet slutpunkt, hvis der ikke modtages et DNS-svar inden for 2 sekunder fra en gyldig DNS-forespørgsel, forudsat den gyldige DNS-forespørgsel er sendt til alle navneservere, som er knyttet til det slutpunkt, og der kontinuerligt forsøges igen uafbrudt i mindst 60 sekunder.</w:t>
      </w:r>
    </w:p>
    <w:p w14:paraId="3076B221" w14:textId="77777777" w:rsidR="005829DA" w:rsidRPr="002E73F4" w:rsidRDefault="005829DA" w:rsidP="005829DA">
      <w:pPr>
        <w:pStyle w:val="ProductList-Body"/>
        <w:rPr>
          <w:rFonts w:cstheme="minorHAnsi"/>
        </w:rPr>
      </w:pPr>
    </w:p>
    <w:p w14:paraId="549C7A9F" w14:textId="77777777" w:rsidR="005829DA" w:rsidRPr="002E73F4" w:rsidRDefault="005829DA" w:rsidP="005829DA">
      <w:pPr>
        <w:pStyle w:val="ProductList-Body"/>
        <w:rPr>
          <w:rFonts w:cstheme="minorHAnsi"/>
        </w:rPr>
      </w:pPr>
      <w:r w:rsidRPr="002E73F4">
        <w:rPr>
          <w:rFonts w:cstheme="minorHAnsi"/>
          <w:b/>
          <w:color w:val="00188F"/>
        </w:rPr>
        <w:t>Procentvis Oppetid:</w:t>
      </w:r>
      <w:r w:rsidRPr="002E73F4">
        <w:rPr>
          <w:rFonts w:cstheme="minorHAnsi"/>
        </w:rPr>
        <w:t xml:space="preserve"> Procentvis Oppetid beregnes ved hjælp af følgende formel:</w:t>
      </w:r>
    </w:p>
    <w:p w14:paraId="12190F6A" w14:textId="77777777" w:rsidR="005829DA" w:rsidRPr="00EF7CF9" w:rsidRDefault="005829DA" w:rsidP="005829DA">
      <w:pPr>
        <w:pStyle w:val="ProductList-Body"/>
      </w:pPr>
    </w:p>
    <w:p w14:paraId="66710D54" w14:textId="77777777" w:rsidR="005829DA" w:rsidRPr="00EF7CF9" w:rsidRDefault="00000000" w:rsidP="00D040BB">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 antal tilgængelige minutter – nedetid</m:t>
              </m:r>
            </m:num>
            <m:den>
              <m:r>
                <m:rPr>
                  <m:nor/>
                </m:rPr>
                <w:rPr>
                  <w:rFonts w:ascii="Cambria Math" w:hAnsi="Cambria Math" w:cs="Tahoma"/>
                  <w:i/>
                  <w:iCs/>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A1935B8" w14:textId="77777777" w:rsidR="005829DA" w:rsidRPr="00EF7CF9" w:rsidRDefault="005829DA" w:rsidP="005829DA">
      <w:pPr>
        <w:pStyle w:val="ProductList-Body"/>
        <w:keepNext/>
      </w:pPr>
      <w:r>
        <w:rPr>
          <w:b/>
          <w:color w:val="00188F"/>
        </w:rPr>
        <w:t>Tjenestetilgodehavende</w:t>
      </w:r>
      <w:r w:rsidRPr="00F320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9DA" w:rsidRPr="00B44CF9" w14:paraId="7B2AD3D5" w14:textId="77777777" w:rsidTr="00EF2034">
        <w:trPr>
          <w:tblHeader/>
        </w:trPr>
        <w:tc>
          <w:tcPr>
            <w:tcW w:w="5400" w:type="dxa"/>
            <w:shd w:val="clear" w:color="auto" w:fill="0072C6"/>
          </w:tcPr>
          <w:p w14:paraId="542EA464"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Procentvis Oppetid</w:t>
            </w:r>
          </w:p>
        </w:tc>
        <w:tc>
          <w:tcPr>
            <w:tcW w:w="5400" w:type="dxa"/>
            <w:shd w:val="clear" w:color="auto" w:fill="0072C6"/>
          </w:tcPr>
          <w:p w14:paraId="1C657449"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Tjenestetilgodehavende</w:t>
            </w:r>
          </w:p>
        </w:tc>
      </w:tr>
      <w:tr w:rsidR="005829DA" w:rsidRPr="00B44CF9" w14:paraId="7E88DB9D" w14:textId="77777777" w:rsidTr="00EF2034">
        <w:tc>
          <w:tcPr>
            <w:tcW w:w="5400" w:type="dxa"/>
          </w:tcPr>
          <w:p w14:paraId="350D7EE0" w14:textId="77777777" w:rsidR="005829DA" w:rsidRPr="005829DA" w:rsidRDefault="005829DA" w:rsidP="00EF2034">
            <w:pPr>
              <w:pStyle w:val="ProductList-OfferingBody"/>
              <w:jc w:val="center"/>
              <w:rPr>
                <w:rFonts w:cstheme="minorHAnsi"/>
              </w:rPr>
            </w:pPr>
            <w:r w:rsidRPr="005829DA">
              <w:rPr>
                <w:rFonts w:cstheme="minorHAnsi"/>
              </w:rPr>
              <w:t>&lt; 99,99 %</w:t>
            </w:r>
          </w:p>
        </w:tc>
        <w:tc>
          <w:tcPr>
            <w:tcW w:w="5400" w:type="dxa"/>
          </w:tcPr>
          <w:p w14:paraId="61C931D0" w14:textId="77777777" w:rsidR="005829DA" w:rsidRPr="005829DA" w:rsidRDefault="005829DA" w:rsidP="00EF2034">
            <w:pPr>
              <w:pStyle w:val="ProductList-OfferingBody"/>
              <w:jc w:val="center"/>
              <w:rPr>
                <w:rFonts w:cstheme="minorHAnsi"/>
              </w:rPr>
            </w:pPr>
            <w:r w:rsidRPr="005829DA">
              <w:rPr>
                <w:rFonts w:cstheme="minorHAnsi"/>
              </w:rPr>
              <w:t>10 %</w:t>
            </w:r>
          </w:p>
        </w:tc>
      </w:tr>
      <w:tr w:rsidR="005829DA" w:rsidRPr="00B44CF9" w14:paraId="07CC386D" w14:textId="77777777" w:rsidTr="00EF2034">
        <w:tc>
          <w:tcPr>
            <w:tcW w:w="5400" w:type="dxa"/>
          </w:tcPr>
          <w:p w14:paraId="635E1B2E" w14:textId="77777777" w:rsidR="005829DA" w:rsidRPr="005829DA" w:rsidRDefault="005829DA" w:rsidP="00EF2034">
            <w:pPr>
              <w:pStyle w:val="ProductList-OfferingBody"/>
              <w:jc w:val="center"/>
              <w:rPr>
                <w:rFonts w:cstheme="minorHAnsi"/>
              </w:rPr>
            </w:pPr>
            <w:r w:rsidRPr="005829DA">
              <w:rPr>
                <w:rFonts w:cstheme="minorHAnsi"/>
              </w:rPr>
              <w:t>&lt; 99,9 %</w:t>
            </w:r>
          </w:p>
        </w:tc>
        <w:tc>
          <w:tcPr>
            <w:tcW w:w="5400" w:type="dxa"/>
          </w:tcPr>
          <w:p w14:paraId="2C45AB5F" w14:textId="77777777" w:rsidR="005829DA" w:rsidRPr="005829DA" w:rsidRDefault="005829DA" w:rsidP="00EF2034">
            <w:pPr>
              <w:pStyle w:val="ProductList-OfferingBody"/>
              <w:jc w:val="center"/>
              <w:rPr>
                <w:rFonts w:cstheme="minorHAnsi"/>
              </w:rPr>
            </w:pPr>
            <w:r w:rsidRPr="005829DA">
              <w:rPr>
                <w:rFonts w:cstheme="minorHAnsi"/>
              </w:rPr>
              <w:t>25 %</w:t>
            </w:r>
          </w:p>
        </w:tc>
      </w:tr>
      <w:tr w:rsidR="005829DA" w:rsidRPr="00B44CF9" w14:paraId="3F3F6EAC" w14:textId="77777777" w:rsidTr="00EF2034">
        <w:tc>
          <w:tcPr>
            <w:tcW w:w="5400" w:type="dxa"/>
          </w:tcPr>
          <w:p w14:paraId="409D6A11" w14:textId="77777777" w:rsidR="005829DA" w:rsidRPr="005829DA" w:rsidRDefault="005829DA" w:rsidP="00EF2034">
            <w:pPr>
              <w:pStyle w:val="ProductList-OfferingBody"/>
              <w:jc w:val="center"/>
              <w:rPr>
                <w:rFonts w:cstheme="minorHAnsi"/>
              </w:rPr>
            </w:pPr>
            <w:r w:rsidRPr="005829DA">
              <w:rPr>
                <w:rFonts w:cstheme="minorHAnsi"/>
              </w:rPr>
              <w:t>&lt; 99,5 %</w:t>
            </w:r>
          </w:p>
        </w:tc>
        <w:tc>
          <w:tcPr>
            <w:tcW w:w="5400" w:type="dxa"/>
          </w:tcPr>
          <w:p w14:paraId="71FAD80D" w14:textId="77777777" w:rsidR="005829DA" w:rsidRPr="005829DA" w:rsidRDefault="005829DA" w:rsidP="00EF2034">
            <w:pPr>
              <w:pStyle w:val="ProductList-OfferingBody"/>
              <w:jc w:val="center"/>
              <w:rPr>
                <w:rFonts w:cstheme="minorHAnsi"/>
              </w:rPr>
            </w:pPr>
            <w:r w:rsidRPr="005829DA">
              <w:rPr>
                <w:rFonts w:cstheme="minorHAnsi"/>
              </w:rPr>
              <w:t>100 %</w:t>
            </w:r>
          </w:p>
        </w:tc>
      </w:tr>
    </w:tbl>
    <w:p w14:paraId="21EFA286" w14:textId="77777777" w:rsidR="00371310" w:rsidRPr="00EF7CF9" w:rsidRDefault="00371310" w:rsidP="003713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12B40B" w14:textId="77777777" w:rsidR="00CB1AF4" w:rsidRPr="00F9698C" w:rsidRDefault="00CB1AF4" w:rsidP="00CB1AF4">
      <w:pPr>
        <w:pStyle w:val="ProductList-Offering2Heading"/>
        <w:tabs>
          <w:tab w:val="clear" w:pos="360"/>
          <w:tab w:val="clear" w:pos="720"/>
          <w:tab w:val="clear" w:pos="1080"/>
        </w:tabs>
        <w:outlineLvl w:val="2"/>
        <w:rPr>
          <w:rFonts w:ascii="Calibri Light" w:hAnsi="Calibri Light" w:cs="Calibri Light"/>
        </w:rPr>
      </w:pPr>
      <w:bookmarkStart w:id="239" w:name="_Toc178001478"/>
      <w:r>
        <w:rPr>
          <w:rFonts w:ascii="Calibri Light" w:hAnsi="Calibri Light" w:cs="Calibri Light"/>
        </w:rPr>
        <w:t>Fleksibel San SLA</w:t>
      </w:r>
      <w:bookmarkEnd w:id="239"/>
    </w:p>
    <w:p w14:paraId="6D91D898" w14:textId="77777777" w:rsidR="00CB1AF4" w:rsidRPr="003E7C35" w:rsidRDefault="00CB1AF4" w:rsidP="00CB1AF4">
      <w:pPr>
        <w:pStyle w:val="ProductList-Body"/>
        <w:rPr>
          <w:rFonts w:ascii="Calibri" w:hAnsi="Calibri" w:cs="Calibri"/>
        </w:rPr>
      </w:pPr>
      <w:r>
        <w:rPr>
          <w:rFonts w:ascii="Calibri" w:hAnsi="Calibri" w:cs="Calibri"/>
          <w:b/>
          <w:color w:val="00188F"/>
        </w:rPr>
        <w:t>Yderligere definitioner</w:t>
      </w:r>
      <w:r w:rsidRPr="00B81697">
        <w:rPr>
          <w:rFonts w:ascii="Calibri" w:hAnsi="Calibri" w:cs="Calibri"/>
          <w:b/>
          <w:bCs/>
        </w:rPr>
        <w:t>:</w:t>
      </w:r>
    </w:p>
    <w:p w14:paraId="0F2F2DD1"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Samlet Antal Lagertransaktioner</w:t>
      </w:r>
      <w:r w:rsidRPr="00C942D4">
        <w:rPr>
          <w:rFonts w:ascii="Calibri" w:hAnsi="Calibri" w:cs="Calibri"/>
        </w:rPr>
        <w:t xml:space="preserve">” </w:t>
      </w:r>
      <w:r w:rsidRPr="00C942D4">
        <w:rPr>
          <w:rFonts w:ascii="Calibri" w:eastAsia="Segoe UI" w:hAnsi="Calibri" w:cs="Calibri"/>
          <w:color w:val="1A1A1A"/>
        </w:rPr>
        <w:t xml:space="preserve">er samtlige lagertransaktioner, der er forsøgt udført inden for et interval på én time i et enkelt fleksibelt SAN-volumen, hvor det samlede antal transaktioner er &gt; 10.000. Den eneste type lagertransaktion, som fleksibel SAN understøtter, er iSCSI-handlinger. </w:t>
      </w:r>
    </w:p>
    <w:p w14:paraId="1FFD624D"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Mislykkede Lagertransaktioner</w:t>
      </w:r>
      <w:r w:rsidRPr="00C942D4">
        <w:rPr>
          <w:rFonts w:ascii="Calibri" w:hAnsi="Calibri" w:cs="Calibri"/>
        </w:rPr>
        <w:t>”</w:t>
      </w:r>
      <w:r w:rsidRPr="00C942D4">
        <w:rPr>
          <w:rFonts w:ascii="Calibri" w:eastAsia="Segoe UI" w:hAnsi="Calibri" w:cs="Calibri"/>
          <w:color w:val="1A1A1A"/>
        </w:rPr>
        <w:t xml:space="preserve"> er samtlige læse-/skrive-lagertransaktioner inden for det Samlede Antal Lagertransaktioner, som ikke er fuldført med et vellykket svar på grund af fejl på tjenestesiden, eksklusive fejl hos kunden og fejl på grund af serverbegrænsninger. </w:t>
      </w:r>
    </w:p>
    <w:p w14:paraId="56B0E05D"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Procentvis Månedlig Oppetid</w:t>
      </w:r>
      <w:r w:rsidRPr="00C942D4">
        <w:rPr>
          <w:rFonts w:ascii="Calibri" w:hAnsi="Calibri" w:cs="Calibri"/>
        </w:rPr>
        <w:t>”</w:t>
      </w:r>
      <w:r w:rsidRPr="00C942D4">
        <w:rPr>
          <w:rStyle w:val="Strong"/>
          <w:rFonts w:ascii="Calibri" w:hAnsi="Calibri" w:cs="Calibri"/>
          <w:shd w:val="clear" w:color="auto" w:fill="FFFFFF"/>
        </w:rPr>
        <w:t>:</w:t>
      </w:r>
      <w:r w:rsidRPr="00C942D4">
        <w:rPr>
          <w:rFonts w:ascii="Calibri" w:hAnsi="Calibri" w:cs="Calibri"/>
          <w:shd w:val="clear" w:color="auto" w:fill="FFFFFF"/>
        </w:rPr>
        <w:t> Procentvis Månedlig Oppetid på fleksibel Azure-SAN et enkelt volumen beregnes som gennemsnittet af alle en-times intervallers tilgængelighedsprocenter, som beregnes ved hjælp af følgende formel:</w:t>
      </w:r>
      <w:r w:rsidRPr="00C942D4">
        <w:rPr>
          <w:rFonts w:ascii="Calibri" w:eastAsia="Segoe UI" w:hAnsi="Calibri" w:cs="Calibri"/>
          <w:color w:val="1A1A1A"/>
        </w:rPr>
        <w:t xml:space="preserve"> </w:t>
      </w:r>
    </w:p>
    <w:p w14:paraId="5A9C390F" w14:textId="77777777" w:rsidR="00CB1AF4" w:rsidRDefault="00CB1AF4" w:rsidP="00CB1AF4">
      <w:pPr>
        <w:pStyle w:val="ProductList-Body"/>
        <w:rPr>
          <w:rFonts w:eastAsia="Segoe UI"/>
          <w:color w:val="1A1A1A"/>
        </w:rPr>
      </w:pPr>
    </w:p>
    <w:p w14:paraId="3645D628" w14:textId="77777777" w:rsidR="00CB1AF4" w:rsidRDefault="00000000" w:rsidP="00CB1AF4">
      <w:pPr>
        <w:pStyle w:val="ProductList-Body"/>
        <w:rPr>
          <w:rFonts w:eastAsia="Segoe UI"/>
          <w:color w:val="1A1A1A"/>
        </w:rPr>
      </w:pPr>
      <m:oMathPara>
        <m:oMath>
          <m:f>
            <m:fPr>
              <m:ctrlPr>
                <w:rPr>
                  <w:rFonts w:ascii="Cambria Math" w:hAnsi="Cambria Math"/>
                </w:rPr>
              </m:ctrlPr>
            </m:fPr>
            <m:num>
              <m:r>
                <w:rPr>
                  <w:rFonts w:ascii="Cambria Math" w:hAnsi="Cambria Math"/>
                </w:rPr>
                <m:t>Samlet Antal Lagertransaktioner – Mislykkede Lagertransaktioner</m:t>
              </m:r>
            </m:num>
            <m:den>
              <m:r>
                <w:rPr>
                  <w:rFonts w:ascii="Cambria Math" w:hAnsi="Cambria Math"/>
                </w:rPr>
                <m:t>Samlet Antal Lagertransaktioner</m:t>
              </m:r>
            </m:den>
          </m:f>
          <m:r>
            <w:rPr>
              <w:rFonts w:ascii="Cambria Math" w:hAnsi="Cambria Math"/>
            </w:rPr>
            <m:t>×100</m:t>
          </m:r>
        </m:oMath>
      </m:oMathPara>
    </w:p>
    <w:p w14:paraId="303590FA" w14:textId="77777777" w:rsidR="00CB1AF4" w:rsidRPr="003E7C35" w:rsidRDefault="00CB1AF4" w:rsidP="00CB1AF4">
      <w:pPr>
        <w:pStyle w:val="ProductList-Body"/>
        <w:rPr>
          <w:rFonts w:ascii="Calibri" w:hAnsi="Calibri" w:cs="Calibri"/>
        </w:rPr>
      </w:pPr>
    </w:p>
    <w:p w14:paraId="12079580" w14:textId="77777777" w:rsidR="00CB1AF4" w:rsidRPr="000F5508" w:rsidRDefault="00CB1AF4" w:rsidP="00CB1AF4">
      <w:pPr>
        <w:spacing w:after="0" w:line="240" w:lineRule="auto"/>
        <w:rPr>
          <w:rFonts w:ascii="Calibri" w:eastAsia="Segoe UI" w:hAnsi="Calibri" w:cs="Calibri"/>
          <w:color w:val="1A1A1A"/>
          <w:sz w:val="18"/>
          <w:szCs w:val="18"/>
        </w:rPr>
      </w:pPr>
      <w:r>
        <w:rPr>
          <w:rFonts w:ascii="Calibri" w:hAnsi="Calibri" w:cs="Calibri"/>
          <w:b/>
          <w:color w:val="00188F"/>
          <w:sz w:val="18"/>
        </w:rPr>
        <w:t>Tjenestetilgodehavende:</w:t>
      </w:r>
      <w:r>
        <w:rPr>
          <w:rFonts w:ascii="Calibri" w:eastAsia="Segoe UI" w:hAnsi="Calibri" w:cs="Calibri"/>
          <w:color w:val="1A1A1A"/>
          <w:sz w:val="18"/>
          <w:szCs w:val="18"/>
        </w:rPr>
        <w:t xml:space="preserve"> Fleksibel SAN i LRS, ZRS (læse- og skriveanmodninger), hvor det samlede fleksibel SAN-volumental &gt; 10 og &gt;10 % af volumener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14:paraId="11B7B8B1" w14:textId="77777777" w:rsidTr="000A3F1F">
        <w:trPr>
          <w:trHeight w:val="170"/>
        </w:trPr>
        <w:tc>
          <w:tcPr>
            <w:tcW w:w="5395" w:type="dxa"/>
            <w:shd w:val="clear" w:color="auto" w:fill="0072C6"/>
            <w:vAlign w:val="center"/>
          </w:tcPr>
          <w:p w14:paraId="47FEF856" w14:textId="77777777" w:rsidR="00CB1AF4" w:rsidRPr="00F072ED" w:rsidRDefault="00CB1AF4" w:rsidP="00CB1AF4">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40" w:name="_Toc178001479"/>
            <w:r>
              <w:rPr>
                <w:rFonts w:ascii="Calibri" w:hAnsi="Calibri" w:cs="Calibri"/>
                <w:color w:val="FFFFFF" w:themeColor="background1"/>
                <w:sz w:val="16"/>
                <w:szCs w:val="16"/>
              </w:rPr>
              <w:t>Procentvis Månedlig Oppetid (pr. volumen)</w:t>
            </w:r>
            <w:bookmarkEnd w:id="240"/>
          </w:p>
        </w:tc>
        <w:tc>
          <w:tcPr>
            <w:tcW w:w="5395" w:type="dxa"/>
            <w:shd w:val="clear" w:color="auto" w:fill="0072C6"/>
            <w:vAlign w:val="center"/>
          </w:tcPr>
          <w:p w14:paraId="1B89D4DC" w14:textId="77777777" w:rsidR="00CB1AF4" w:rsidRPr="00F072ED" w:rsidRDefault="00CB1AF4" w:rsidP="00CB1AF4">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41" w:name="_Toc178001480"/>
            <w:r>
              <w:rPr>
                <w:rFonts w:ascii="Calibri" w:hAnsi="Calibri" w:cs="Calibri"/>
                <w:color w:val="FFFFFF" w:themeColor="background1"/>
                <w:sz w:val="16"/>
                <w:szCs w:val="16"/>
              </w:rPr>
              <w:t>Tjenestetilgodehavende (baseret på det månedlige fleksibel SAN-forbrug)</w:t>
            </w:r>
            <w:bookmarkEnd w:id="241"/>
          </w:p>
        </w:tc>
      </w:tr>
      <w:tr w:rsidR="00CB1AF4" w14:paraId="21D431BD" w14:textId="77777777" w:rsidTr="000A3F1F">
        <w:tc>
          <w:tcPr>
            <w:tcW w:w="5395" w:type="dxa"/>
            <w:vAlign w:val="center"/>
          </w:tcPr>
          <w:p w14:paraId="50351DB1" w14:textId="77777777" w:rsidR="00CB1AF4" w:rsidRPr="008A6F08" w:rsidRDefault="00CB1AF4" w:rsidP="00CB1AF4">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2" w:name="_Toc178001481"/>
            <w:r>
              <w:rPr>
                <w:rFonts w:ascii="Calibri" w:hAnsi="Calibri" w:cs="Calibri"/>
                <w:b w:val="0"/>
                <w:bCs/>
                <w:color w:val="auto"/>
                <w:sz w:val="16"/>
                <w:szCs w:val="16"/>
              </w:rPr>
              <w:t>&lt; 99,99 %</w:t>
            </w:r>
            <w:bookmarkEnd w:id="242"/>
          </w:p>
        </w:tc>
        <w:tc>
          <w:tcPr>
            <w:tcW w:w="5395" w:type="dxa"/>
            <w:vAlign w:val="center"/>
          </w:tcPr>
          <w:p w14:paraId="20C0DC67" w14:textId="77777777" w:rsidR="00CB1AF4" w:rsidRPr="008A6F08" w:rsidRDefault="00CB1AF4" w:rsidP="00CB1AF4">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3" w:name="_Toc178001482"/>
            <w:r>
              <w:rPr>
                <w:rFonts w:ascii="Calibri" w:hAnsi="Calibri" w:cs="Calibri"/>
                <w:b w:val="0"/>
                <w:bCs/>
                <w:color w:val="auto"/>
                <w:sz w:val="16"/>
                <w:szCs w:val="16"/>
              </w:rPr>
              <w:t>5 %</w:t>
            </w:r>
            <w:bookmarkEnd w:id="243"/>
          </w:p>
        </w:tc>
      </w:tr>
      <w:tr w:rsidR="00CB1AF4" w14:paraId="2B511C5C" w14:textId="77777777" w:rsidTr="000A3F1F">
        <w:tc>
          <w:tcPr>
            <w:tcW w:w="5395" w:type="dxa"/>
            <w:vAlign w:val="center"/>
          </w:tcPr>
          <w:p w14:paraId="6484DCBA" w14:textId="77777777" w:rsidR="00CB1AF4" w:rsidRPr="008A6F08" w:rsidRDefault="00CB1AF4" w:rsidP="00CB1AF4">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4" w:name="_Toc178001483"/>
            <w:r>
              <w:rPr>
                <w:rFonts w:ascii="Calibri" w:hAnsi="Calibri" w:cs="Calibri"/>
                <w:b w:val="0"/>
                <w:bCs/>
                <w:color w:val="auto"/>
                <w:sz w:val="16"/>
                <w:szCs w:val="16"/>
              </w:rPr>
              <w:t>&lt; 99 %</w:t>
            </w:r>
            <w:bookmarkEnd w:id="244"/>
          </w:p>
        </w:tc>
        <w:tc>
          <w:tcPr>
            <w:tcW w:w="5395" w:type="dxa"/>
            <w:vAlign w:val="center"/>
          </w:tcPr>
          <w:p w14:paraId="5814A6D5" w14:textId="77777777" w:rsidR="00CB1AF4" w:rsidRPr="008A6F08" w:rsidRDefault="00CB1AF4" w:rsidP="00CB1AF4">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5" w:name="_Toc178001484"/>
            <w:r>
              <w:rPr>
                <w:rFonts w:ascii="Calibri" w:hAnsi="Calibri" w:cs="Calibri"/>
                <w:b w:val="0"/>
                <w:bCs/>
                <w:color w:val="auto"/>
                <w:sz w:val="16"/>
                <w:szCs w:val="16"/>
              </w:rPr>
              <w:t>10 %</w:t>
            </w:r>
            <w:bookmarkEnd w:id="245"/>
          </w:p>
        </w:tc>
      </w:tr>
    </w:tbl>
    <w:p w14:paraId="61B9CD3C" w14:textId="77777777" w:rsidR="00CB1AF4" w:rsidRDefault="00CB1AF4" w:rsidP="00CB1AF4">
      <w:pPr>
        <w:spacing w:after="0" w:line="240" w:lineRule="auto"/>
        <w:rPr>
          <w:rFonts w:ascii="Calibri" w:hAnsi="Calibri" w:cs="Calibri"/>
          <w:b/>
          <w:color w:val="00188F"/>
          <w:sz w:val="18"/>
        </w:rPr>
      </w:pPr>
    </w:p>
    <w:p w14:paraId="30037281" w14:textId="77777777" w:rsidR="00CB1AF4" w:rsidRDefault="00CB1AF4" w:rsidP="00CB1AF4">
      <w:pPr>
        <w:spacing w:after="0" w:line="240" w:lineRule="auto"/>
        <w:rPr>
          <w:rFonts w:ascii="Calibri" w:eastAsia="Segoe UI" w:hAnsi="Calibri" w:cs="Calibri"/>
          <w:color w:val="1A1A1A"/>
          <w:sz w:val="18"/>
          <w:szCs w:val="18"/>
        </w:rPr>
      </w:pPr>
      <w:r>
        <w:rPr>
          <w:rFonts w:ascii="Calibri" w:hAnsi="Calibri" w:cs="Calibri"/>
          <w:b/>
          <w:color w:val="00188F"/>
          <w:sz w:val="18"/>
        </w:rPr>
        <w:t>Tjenestetilgodehavende:</w:t>
      </w:r>
      <w:r>
        <w:rPr>
          <w:rFonts w:ascii="Calibri" w:eastAsia="Segoe UI" w:hAnsi="Calibri" w:cs="Calibri"/>
          <w:color w:val="1A1A1A"/>
          <w:sz w:val="18"/>
          <w:szCs w:val="18"/>
        </w:rPr>
        <w:t xml:space="preserve"> Fleksibel SAN i LRS, ZRS (læse- og skriveanmodninger), hvor det samlede fleksibel SAN-volumental &gt; 10 og &gt;30 % af volumener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rsidRPr="00F072ED" w14:paraId="4A53C26F" w14:textId="77777777" w:rsidTr="000A3F1F">
        <w:trPr>
          <w:trHeight w:val="170"/>
        </w:trPr>
        <w:tc>
          <w:tcPr>
            <w:tcW w:w="5395" w:type="dxa"/>
            <w:shd w:val="clear" w:color="auto" w:fill="0072C6"/>
            <w:vAlign w:val="center"/>
          </w:tcPr>
          <w:p w14:paraId="0F4C946F" w14:textId="77777777" w:rsidR="00CB1AF4" w:rsidRPr="00F072ED" w:rsidRDefault="00CB1AF4" w:rsidP="00CB1AF4">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46" w:name="_Toc178001485"/>
            <w:r>
              <w:rPr>
                <w:rFonts w:ascii="Calibri" w:hAnsi="Calibri" w:cs="Calibri"/>
                <w:color w:val="FFFFFF" w:themeColor="background1"/>
                <w:sz w:val="16"/>
                <w:szCs w:val="16"/>
              </w:rPr>
              <w:t>Procentvis Månedlig Oppetid (pr. volumen)</w:t>
            </w:r>
            <w:bookmarkEnd w:id="246"/>
          </w:p>
        </w:tc>
        <w:tc>
          <w:tcPr>
            <w:tcW w:w="5395" w:type="dxa"/>
            <w:shd w:val="clear" w:color="auto" w:fill="0072C6"/>
            <w:vAlign w:val="center"/>
          </w:tcPr>
          <w:p w14:paraId="07E72A70" w14:textId="77777777" w:rsidR="00CB1AF4" w:rsidRPr="00F072ED" w:rsidRDefault="00CB1AF4" w:rsidP="00CB1AF4">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47" w:name="_Toc178001486"/>
            <w:r>
              <w:rPr>
                <w:rFonts w:ascii="Calibri" w:hAnsi="Calibri" w:cs="Calibri"/>
                <w:color w:val="FFFFFF" w:themeColor="background1"/>
                <w:sz w:val="16"/>
                <w:szCs w:val="16"/>
              </w:rPr>
              <w:t>Tjenestetilgodehavende</w:t>
            </w:r>
            <w:bookmarkEnd w:id="247"/>
          </w:p>
        </w:tc>
      </w:tr>
      <w:tr w:rsidR="00CB1AF4" w:rsidRPr="008A6F08" w14:paraId="26FC9DFB" w14:textId="77777777" w:rsidTr="000A3F1F">
        <w:tc>
          <w:tcPr>
            <w:tcW w:w="5395" w:type="dxa"/>
            <w:vAlign w:val="center"/>
          </w:tcPr>
          <w:p w14:paraId="0A56FB90" w14:textId="77777777" w:rsidR="00CB1AF4" w:rsidRPr="008A6F08" w:rsidRDefault="00CB1AF4" w:rsidP="00CB1AF4">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8" w:name="_Toc178001487"/>
            <w:r>
              <w:rPr>
                <w:rFonts w:ascii="Calibri" w:hAnsi="Calibri" w:cs="Calibri"/>
                <w:b w:val="0"/>
                <w:bCs/>
                <w:color w:val="auto"/>
                <w:sz w:val="16"/>
                <w:szCs w:val="16"/>
              </w:rPr>
              <w:t>&lt; 99,99 %</w:t>
            </w:r>
            <w:bookmarkEnd w:id="248"/>
          </w:p>
        </w:tc>
        <w:tc>
          <w:tcPr>
            <w:tcW w:w="5395" w:type="dxa"/>
            <w:vAlign w:val="center"/>
          </w:tcPr>
          <w:p w14:paraId="45FD719E" w14:textId="77777777" w:rsidR="00CB1AF4" w:rsidRPr="008A6F08" w:rsidRDefault="00CB1AF4" w:rsidP="00CB1AF4">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9" w:name="_Toc178001488"/>
            <w:r>
              <w:rPr>
                <w:rFonts w:ascii="Calibri" w:hAnsi="Calibri" w:cs="Calibri"/>
                <w:b w:val="0"/>
                <w:bCs/>
                <w:color w:val="auto"/>
                <w:sz w:val="16"/>
                <w:szCs w:val="16"/>
              </w:rPr>
              <w:t>10 %</w:t>
            </w:r>
            <w:bookmarkEnd w:id="249"/>
          </w:p>
        </w:tc>
      </w:tr>
      <w:tr w:rsidR="00CB1AF4" w:rsidRPr="008A6F08" w14:paraId="23F38327" w14:textId="77777777" w:rsidTr="000A3F1F">
        <w:tc>
          <w:tcPr>
            <w:tcW w:w="5395" w:type="dxa"/>
            <w:vAlign w:val="center"/>
          </w:tcPr>
          <w:p w14:paraId="44456905" w14:textId="77777777" w:rsidR="00CB1AF4" w:rsidRPr="008A6F08" w:rsidRDefault="00CB1AF4" w:rsidP="00CB1AF4">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0" w:name="_Toc178001489"/>
            <w:r>
              <w:rPr>
                <w:rFonts w:ascii="Calibri" w:hAnsi="Calibri" w:cs="Calibri"/>
                <w:b w:val="0"/>
                <w:bCs/>
                <w:color w:val="auto"/>
                <w:sz w:val="16"/>
                <w:szCs w:val="16"/>
              </w:rPr>
              <w:t>&lt; 99 %</w:t>
            </w:r>
            <w:bookmarkEnd w:id="250"/>
          </w:p>
        </w:tc>
        <w:tc>
          <w:tcPr>
            <w:tcW w:w="5395" w:type="dxa"/>
            <w:vAlign w:val="center"/>
          </w:tcPr>
          <w:p w14:paraId="35DABF8E" w14:textId="77777777" w:rsidR="00CB1AF4" w:rsidRPr="008A6F08" w:rsidRDefault="00CB1AF4" w:rsidP="00CB1AF4">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1" w:name="_Toc178001490"/>
            <w:r>
              <w:rPr>
                <w:rFonts w:ascii="Calibri" w:hAnsi="Calibri" w:cs="Calibri"/>
                <w:b w:val="0"/>
                <w:bCs/>
                <w:color w:val="auto"/>
                <w:sz w:val="16"/>
                <w:szCs w:val="16"/>
              </w:rPr>
              <w:t>30 %</w:t>
            </w:r>
            <w:bookmarkEnd w:id="251"/>
          </w:p>
        </w:tc>
      </w:tr>
    </w:tbl>
    <w:p w14:paraId="4FFB3D78" w14:textId="77777777" w:rsidR="00CB1AF4" w:rsidRPr="000F5508" w:rsidRDefault="00CB1AF4" w:rsidP="00CB1AF4">
      <w:pPr>
        <w:spacing w:after="0" w:line="240" w:lineRule="auto"/>
        <w:rPr>
          <w:rFonts w:ascii="Calibri" w:eastAsia="Segoe UI" w:hAnsi="Calibri" w:cs="Calibri"/>
          <w:color w:val="1A1A1A"/>
          <w:sz w:val="18"/>
          <w:szCs w:val="18"/>
        </w:rPr>
      </w:pPr>
    </w:p>
    <w:p w14:paraId="7471F750" w14:textId="77777777" w:rsidR="00CB1AF4" w:rsidRDefault="00CB1AF4" w:rsidP="00CB1AF4">
      <w:pPr>
        <w:spacing w:after="0" w:line="240" w:lineRule="auto"/>
        <w:rPr>
          <w:rFonts w:ascii="Calibri" w:eastAsia="Segoe UI" w:hAnsi="Calibri" w:cs="Calibri"/>
          <w:color w:val="1A1A1A"/>
          <w:sz w:val="18"/>
          <w:szCs w:val="18"/>
        </w:rPr>
      </w:pPr>
      <w:r>
        <w:rPr>
          <w:rFonts w:ascii="Calibri" w:hAnsi="Calibri" w:cs="Calibri"/>
          <w:b/>
          <w:color w:val="00188F"/>
          <w:sz w:val="18"/>
        </w:rPr>
        <w:t>Tjenestetilgodehavende:</w:t>
      </w:r>
      <w:r>
        <w:rPr>
          <w:rFonts w:ascii="Calibri" w:eastAsia="Segoe UI" w:hAnsi="Calibri" w:cs="Calibri"/>
          <w:color w:val="1A1A1A"/>
          <w:sz w:val="18"/>
          <w:szCs w:val="18"/>
        </w:rPr>
        <w:t xml:space="preserve"> Fleksibel SAN i LRS, ZRS (læse- og skriveanmodninger), hvor det samlede fleksibel SAN-volumental &lt;= 10 og et hvilket som helst volumen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rsidRPr="00F072ED" w14:paraId="5B5C0860" w14:textId="77777777" w:rsidTr="000A3F1F">
        <w:trPr>
          <w:trHeight w:val="170"/>
        </w:trPr>
        <w:tc>
          <w:tcPr>
            <w:tcW w:w="5395" w:type="dxa"/>
            <w:shd w:val="clear" w:color="auto" w:fill="0072C6"/>
            <w:vAlign w:val="center"/>
          </w:tcPr>
          <w:p w14:paraId="5329A648" w14:textId="77777777" w:rsidR="00CB1AF4" w:rsidRPr="00F072ED" w:rsidRDefault="00CB1AF4" w:rsidP="00CB1AF4">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52" w:name="_Toc178001491"/>
            <w:r>
              <w:rPr>
                <w:rFonts w:ascii="Calibri" w:hAnsi="Calibri" w:cs="Calibri"/>
                <w:color w:val="FFFFFF" w:themeColor="background1"/>
                <w:sz w:val="16"/>
                <w:szCs w:val="16"/>
              </w:rPr>
              <w:t>Procentvis Månedlig Oppetid (pr. volumen)</w:t>
            </w:r>
            <w:bookmarkEnd w:id="252"/>
          </w:p>
        </w:tc>
        <w:tc>
          <w:tcPr>
            <w:tcW w:w="5395" w:type="dxa"/>
            <w:shd w:val="clear" w:color="auto" w:fill="0072C6"/>
            <w:vAlign w:val="center"/>
          </w:tcPr>
          <w:p w14:paraId="7FDCF97C" w14:textId="77777777" w:rsidR="00CB1AF4" w:rsidRPr="00F072ED" w:rsidRDefault="00CB1AF4" w:rsidP="00CB1AF4">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53" w:name="_Toc178001492"/>
            <w:r>
              <w:rPr>
                <w:rFonts w:ascii="Calibri" w:hAnsi="Calibri" w:cs="Calibri"/>
                <w:color w:val="FFFFFF" w:themeColor="background1"/>
                <w:sz w:val="16"/>
                <w:szCs w:val="16"/>
              </w:rPr>
              <w:t>Tjenestetilgodehavende</w:t>
            </w:r>
            <w:bookmarkEnd w:id="253"/>
          </w:p>
        </w:tc>
      </w:tr>
      <w:tr w:rsidR="00CB1AF4" w:rsidRPr="008A6F08" w14:paraId="03D46DB7" w14:textId="77777777" w:rsidTr="000A3F1F">
        <w:tc>
          <w:tcPr>
            <w:tcW w:w="5395" w:type="dxa"/>
            <w:vAlign w:val="center"/>
          </w:tcPr>
          <w:p w14:paraId="74BA2E4D" w14:textId="77777777" w:rsidR="00CB1AF4" w:rsidRPr="008A6F08" w:rsidRDefault="00CB1AF4" w:rsidP="00CB1AF4">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4" w:name="_Toc178001493"/>
            <w:r>
              <w:rPr>
                <w:rFonts w:ascii="Calibri" w:hAnsi="Calibri" w:cs="Calibri"/>
                <w:b w:val="0"/>
                <w:bCs/>
                <w:color w:val="auto"/>
                <w:sz w:val="16"/>
                <w:szCs w:val="16"/>
              </w:rPr>
              <w:t>&lt; 95 %</w:t>
            </w:r>
            <w:bookmarkEnd w:id="254"/>
          </w:p>
        </w:tc>
        <w:tc>
          <w:tcPr>
            <w:tcW w:w="5395" w:type="dxa"/>
            <w:vAlign w:val="center"/>
          </w:tcPr>
          <w:p w14:paraId="258F419A" w14:textId="77777777" w:rsidR="00CB1AF4" w:rsidRPr="008A6F08" w:rsidRDefault="00CB1AF4" w:rsidP="00CB1AF4">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5" w:name="_Toc178001494"/>
            <w:r>
              <w:rPr>
                <w:rFonts w:ascii="Calibri" w:hAnsi="Calibri" w:cs="Calibri"/>
                <w:b w:val="0"/>
                <w:bCs/>
                <w:color w:val="auto"/>
                <w:sz w:val="16"/>
                <w:szCs w:val="16"/>
              </w:rPr>
              <w:t>10 %</w:t>
            </w:r>
            <w:bookmarkEnd w:id="255"/>
          </w:p>
        </w:tc>
      </w:tr>
      <w:tr w:rsidR="00CB1AF4" w:rsidRPr="008A6F08" w14:paraId="45C26ADA" w14:textId="77777777" w:rsidTr="000A3F1F">
        <w:tc>
          <w:tcPr>
            <w:tcW w:w="5395" w:type="dxa"/>
            <w:vAlign w:val="center"/>
          </w:tcPr>
          <w:p w14:paraId="0781C4E0" w14:textId="77777777" w:rsidR="00CB1AF4" w:rsidRPr="008A6F08" w:rsidRDefault="00CB1AF4" w:rsidP="00CB1AF4">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6" w:name="_Toc178001495"/>
            <w:r>
              <w:rPr>
                <w:rFonts w:ascii="Calibri" w:hAnsi="Calibri" w:cs="Calibri"/>
                <w:b w:val="0"/>
                <w:bCs/>
                <w:color w:val="auto"/>
                <w:sz w:val="16"/>
                <w:szCs w:val="16"/>
              </w:rPr>
              <w:t>&lt; 90 %</w:t>
            </w:r>
            <w:bookmarkEnd w:id="256"/>
          </w:p>
        </w:tc>
        <w:tc>
          <w:tcPr>
            <w:tcW w:w="5395" w:type="dxa"/>
            <w:vAlign w:val="center"/>
          </w:tcPr>
          <w:p w14:paraId="186A6C1E" w14:textId="77777777" w:rsidR="00CB1AF4" w:rsidRPr="008A6F08" w:rsidRDefault="00CB1AF4" w:rsidP="00CB1AF4">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7" w:name="_Toc178001496"/>
            <w:r>
              <w:rPr>
                <w:rFonts w:ascii="Calibri" w:hAnsi="Calibri" w:cs="Calibri"/>
                <w:b w:val="0"/>
                <w:bCs/>
                <w:color w:val="auto"/>
                <w:sz w:val="16"/>
                <w:szCs w:val="16"/>
              </w:rPr>
              <w:t>30 %</w:t>
            </w:r>
            <w:bookmarkEnd w:id="257"/>
          </w:p>
        </w:tc>
      </w:tr>
    </w:tbl>
    <w:p w14:paraId="7924C197" w14:textId="77777777" w:rsidR="00CB1AF4" w:rsidRPr="00EF7CF9" w:rsidRDefault="00CB1AF4" w:rsidP="00CB1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77520E5" w14:textId="233357BF" w:rsidR="00CE29C1" w:rsidRPr="00042CC1" w:rsidRDefault="00CE29C1" w:rsidP="00CE29C1">
      <w:pPr>
        <w:pStyle w:val="ProductList-Offering2Heading"/>
        <w:keepNext/>
        <w:tabs>
          <w:tab w:val="clear" w:pos="360"/>
          <w:tab w:val="clear" w:pos="720"/>
          <w:tab w:val="clear" w:pos="1080"/>
        </w:tabs>
        <w:outlineLvl w:val="2"/>
      </w:pPr>
      <w:bookmarkStart w:id="258" w:name="_Toc178001497"/>
      <w:r>
        <w:t>Hændelsestabel</w:t>
      </w:r>
      <w:bookmarkEnd w:id="236"/>
      <w:bookmarkEnd w:id="237"/>
      <w:bookmarkEnd w:id="258"/>
    </w:p>
    <w:p w14:paraId="437BE5B4" w14:textId="77777777" w:rsidR="00CE29C1" w:rsidRPr="00042CC1" w:rsidRDefault="00CE29C1" w:rsidP="00CE29C1">
      <w:pPr>
        <w:pStyle w:val="ProductList-Body"/>
      </w:pPr>
      <w:r>
        <w:rPr>
          <w:b/>
          <w:color w:val="00188F"/>
        </w:rPr>
        <w:t>Yderligere definitioner</w:t>
      </w:r>
      <w:r w:rsidRPr="005668B9">
        <w:rPr>
          <w:b/>
          <w:bCs/>
          <w:color w:val="00188F"/>
        </w:rPr>
        <w:t>:</w:t>
      </w:r>
    </w:p>
    <w:p w14:paraId="0328158B" w14:textId="253CC635" w:rsidR="00CE29C1" w:rsidRPr="00AD4F4D" w:rsidRDefault="00EB39B3" w:rsidP="00CE29C1">
      <w:pPr>
        <w:spacing w:after="0"/>
        <w:rPr>
          <w:rFonts w:eastAsiaTheme="minorEastAsia"/>
          <w:sz w:val="18"/>
          <w:szCs w:val="18"/>
          <w:lang w:eastAsia="zh-TW"/>
        </w:rPr>
      </w:pPr>
      <w:r w:rsidRPr="00EB39B3">
        <w:rPr>
          <w:rFonts w:cstheme="minorHAnsi"/>
          <w:sz w:val="18"/>
          <w:szCs w:val="18"/>
        </w:rPr>
        <w:t>”</w:t>
      </w:r>
      <w:r w:rsidR="00CE29C1">
        <w:rPr>
          <w:rFonts w:eastAsiaTheme="minorEastAsia"/>
          <w:b/>
          <w:color w:val="00188F"/>
          <w:sz w:val="18"/>
          <w:szCs w:val="18"/>
        </w:rPr>
        <w:t>Maks. Antal Tilgængelige Minutter</w:t>
      </w:r>
      <w:r w:rsidR="00971E30">
        <w:rPr>
          <w:rFonts w:eastAsiaTheme="minorEastAsia"/>
          <w:sz w:val="18"/>
          <w:szCs w:val="18"/>
        </w:rPr>
        <w:t>”</w:t>
      </w:r>
      <w:r w:rsidR="00CE29C1">
        <w:rPr>
          <w:rFonts w:eastAsiaTheme="minorEastAsia"/>
          <w:sz w:val="18"/>
          <w:szCs w:val="18"/>
        </w:rPr>
        <w:t xml:space="preserve"> er det samlede antal minutter, en given Hændelsestabel har været installeret af Kunden i et givet Microsoft Azure-abonnement i en Gældende Periode.</w:t>
      </w:r>
    </w:p>
    <w:p w14:paraId="33CF1F3B" w14:textId="5AD3F457" w:rsidR="00CE29C1" w:rsidRPr="00044E4D" w:rsidRDefault="00EB39B3" w:rsidP="00CE29C1">
      <w:pPr>
        <w:spacing w:after="0"/>
        <w:rPr>
          <w:rFonts w:eastAsiaTheme="minorEastAsia"/>
          <w:spacing w:val="-2"/>
          <w:sz w:val="18"/>
          <w:szCs w:val="18"/>
          <w:lang w:eastAsia="zh-TW"/>
        </w:rPr>
      </w:pPr>
      <w:r w:rsidRPr="00044E4D">
        <w:rPr>
          <w:rFonts w:cstheme="minorHAnsi"/>
          <w:spacing w:val="-2"/>
          <w:sz w:val="18"/>
          <w:szCs w:val="18"/>
        </w:rPr>
        <w:t>”</w:t>
      </w:r>
      <w:r w:rsidR="00CE29C1" w:rsidRPr="00044E4D">
        <w:rPr>
          <w:rFonts w:eastAsiaTheme="minorEastAsia"/>
          <w:b/>
          <w:color w:val="00188F"/>
          <w:spacing w:val="-2"/>
          <w:sz w:val="18"/>
          <w:szCs w:val="18"/>
        </w:rPr>
        <w:t>Nedetid</w:t>
      </w:r>
      <w:r w:rsidR="00971E30" w:rsidRPr="00044E4D">
        <w:rPr>
          <w:rFonts w:eastAsiaTheme="minorEastAsia"/>
          <w:spacing w:val="-2"/>
          <w:sz w:val="18"/>
          <w:szCs w:val="18"/>
        </w:rPr>
        <w:t>”</w:t>
      </w:r>
      <w:r w:rsidR="00CE29C1" w:rsidRPr="00044E4D">
        <w:rPr>
          <w:rFonts w:eastAsiaTheme="minorEastAsia"/>
          <w:spacing w:val="-2"/>
          <w:sz w:val="18"/>
          <w:szCs w:val="18"/>
        </w:rPr>
        <w:t xml:space="preserve">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Gennemførelseskode inden for ét minut.</w:t>
      </w:r>
    </w:p>
    <w:p w14:paraId="2BEDFAF2" w14:textId="2504D839" w:rsidR="00CE29C1" w:rsidRDefault="00EB39B3" w:rsidP="008A658B">
      <w:pPr>
        <w:pStyle w:val="ProductList-Body"/>
        <w:keepNext/>
      </w:pPr>
      <w:r w:rsidRPr="00EB39B3">
        <w:rPr>
          <w:rFonts w:cstheme="minorHAnsi"/>
          <w:szCs w:val="18"/>
        </w:rPr>
        <w:t>”</w:t>
      </w:r>
      <w:r w:rsidR="00CE29C1">
        <w:rPr>
          <w:b/>
          <w:color w:val="00188F"/>
        </w:rPr>
        <w:t>Procentvis Oppetid</w:t>
      </w:r>
      <w:r w:rsidR="00971E30">
        <w:t>”</w:t>
      </w:r>
      <w:r w:rsidR="00CE29C1" w:rsidRPr="005668B9">
        <w:rPr>
          <w:b/>
          <w:bCs/>
          <w:color w:val="00188F"/>
        </w:rPr>
        <w:t>:</w:t>
      </w:r>
      <w:r w:rsidR="00CE29C1">
        <w:t xml:space="preserve"> Procentvis Oppetid beregnes ved hjælp af følgende formel:</w:t>
      </w:r>
    </w:p>
    <w:p w14:paraId="63C0DE98" w14:textId="77777777" w:rsidR="00CE29C1" w:rsidRDefault="00CE29C1" w:rsidP="008A658B">
      <w:pPr>
        <w:pStyle w:val="ProductList-Body"/>
        <w:keepNext/>
      </w:pPr>
    </w:p>
    <w:p w14:paraId="79284E66" w14:textId="6D108086" w:rsidR="00CE29C1" w:rsidRPr="00D730E5" w:rsidRDefault="00000000" w:rsidP="008A658B">
      <w:pPr>
        <w:keepNext/>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Tjenestetilgodehavende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3EBF2D2D" w:rsidR="00CE29C1" w:rsidRPr="00EF7CF9" w:rsidRDefault="00D76F7A"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59" w:name="_Toc457821571"/>
      <w:bookmarkStart w:id="260" w:name="_Toc52348981"/>
      <w:bookmarkStart w:id="261" w:name="_Toc178001498"/>
      <w:r>
        <w:t>Event Hubs</w:t>
      </w:r>
      <w:bookmarkEnd w:id="259"/>
      <w:bookmarkEnd w:id="260"/>
      <w:bookmarkEnd w:id="261"/>
    </w:p>
    <w:p w14:paraId="0D535102" w14:textId="77777777" w:rsidR="00795604" w:rsidRPr="00EF7CF9" w:rsidRDefault="00795604" w:rsidP="00795604">
      <w:pPr>
        <w:pStyle w:val="ProductList-Body"/>
      </w:pPr>
      <w:r>
        <w:rPr>
          <w:b/>
          <w:color w:val="00188F"/>
        </w:rPr>
        <w:t>Yderligere definitioner</w:t>
      </w:r>
      <w:r w:rsidRPr="005668B9">
        <w:rPr>
          <w:b/>
          <w:bCs/>
          <w:color w:val="00188F"/>
        </w:rPr>
        <w:t>:</w:t>
      </w:r>
    </w:p>
    <w:p w14:paraId="50576E2D" w14:textId="682A9961" w:rsidR="00795604" w:rsidRPr="00EF7CF9" w:rsidRDefault="00EB39B3" w:rsidP="00795604">
      <w:pPr>
        <w:pStyle w:val="ProductList-Body"/>
      </w:pPr>
      <w:r w:rsidRPr="00EB39B3">
        <w:rPr>
          <w:rFonts w:cstheme="minorHAnsi"/>
          <w:szCs w:val="18"/>
        </w:rPr>
        <w:t>”</w:t>
      </w:r>
      <w:r w:rsidR="00795604">
        <w:rPr>
          <w:b/>
          <w:color w:val="00188F"/>
        </w:rPr>
        <w:t>Meddelelse</w:t>
      </w:r>
      <w:r w:rsidR="00971E30">
        <w:t>”</w:t>
      </w:r>
      <w:r w:rsidR="00795604">
        <w:t xml:space="preserve"> henviser til brugerdefineret indhold, der sendes eller modtages via Service Bus-relæer, -køer, -emner eller -meddelelseshubs ved hjælp af en protokol, der understøttes af Service Bus.</w:t>
      </w:r>
    </w:p>
    <w:p w14:paraId="452A93E2" w14:textId="2F3870B2" w:rsidR="00795604" w:rsidRPr="00ED4527" w:rsidRDefault="00EE6E3C" w:rsidP="00795604">
      <w:pPr>
        <w:pStyle w:val="ProductList-Body"/>
        <w:spacing w:before="120"/>
        <w:rPr>
          <w:b/>
          <w:bCs/>
          <w:color w:val="00188F"/>
        </w:rPr>
      </w:pPr>
      <w:r>
        <w:rPr>
          <w:b/>
          <w:bCs/>
          <w:color w:val="00188F"/>
        </w:rPr>
        <w:t>Oppetidsberegning og Serviceniveauer for Basic- og Standard-niveauerne af Event Hubs</w:t>
      </w:r>
    </w:p>
    <w:p w14:paraId="0D780F49" w14:textId="69AE56D4" w:rsidR="00795604" w:rsidRPr="00EF7CF9" w:rsidRDefault="00EB39B3" w:rsidP="00795604">
      <w:pPr>
        <w:pStyle w:val="ProductList-Body"/>
      </w:pPr>
      <w:r w:rsidRPr="00EB39B3">
        <w:rPr>
          <w:rFonts w:cstheme="minorHAnsi"/>
          <w:szCs w:val="18"/>
        </w:rPr>
        <w:t>”</w:t>
      </w:r>
      <w:r w:rsidR="00795604">
        <w:rPr>
          <w:b/>
          <w:color w:val="00188F"/>
        </w:rPr>
        <w:t>Installationsminutter</w:t>
      </w:r>
      <w:r w:rsidR="00971E30">
        <w:t>”</w:t>
      </w:r>
      <w:r w:rsidR="00795604">
        <w:t xml:space="preserve"> er det samlede antal minutter, som en Event Hub har været installeret i Microsoft Azure i løbet af en Gældende Periode.</w:t>
      </w:r>
    </w:p>
    <w:p w14:paraId="5B4F51F2" w14:textId="78AB9060" w:rsidR="00795604" w:rsidRPr="00EF7CF9" w:rsidRDefault="00EB39B3" w:rsidP="00795604">
      <w:pPr>
        <w:pStyle w:val="ProductList-Body"/>
      </w:pPr>
      <w:r w:rsidRPr="00EB39B3">
        <w:rPr>
          <w:rFonts w:cstheme="minorHAnsi"/>
          <w:szCs w:val="18"/>
        </w:rPr>
        <w:t>”</w:t>
      </w:r>
      <w:r w:rsidR="00795604">
        <w:rPr>
          <w:b/>
          <w:color w:val="00188F"/>
        </w:rPr>
        <w:t>Maks. Antal Tilgængelige Minutter</w:t>
      </w:r>
      <w:r w:rsidR="00971E30">
        <w:t>”</w:t>
      </w:r>
      <w:r w:rsidR="00795604">
        <w:t xml:space="preserve"> er summen af alle Installationsminutter på tværs af alle Event Hubs, der er installeret af Kunden i et Microsoft Azure-abonnement på Basic- eller Standard-niveauerne af Event Hubs i løbet af en Gældende Periode.</w:t>
      </w:r>
    </w:p>
    <w:p w14:paraId="0D07A3EF" w14:textId="77777777" w:rsidR="00795604" w:rsidRPr="00EF7CF9" w:rsidRDefault="00795604" w:rsidP="00795604">
      <w:pPr>
        <w:pStyle w:val="ProductList-Body"/>
      </w:pPr>
      <w:r>
        <w:rPr>
          <w:b/>
          <w:color w:val="00188F"/>
        </w:rPr>
        <w:t>Nedetid</w:t>
      </w:r>
      <w:r w:rsidRPr="005668B9">
        <w:rPr>
          <w:b/>
          <w:bCs/>
          <w:color w:val="00188F"/>
        </w:rPr>
        <w:t>:</w:t>
      </w:r>
      <w:r>
        <w:t xml:space="preserve"> er det samlede antal akkumulerede Installationsminutter på tværs af alle Event Hubs, der er installeret af Dem i et Microsoft Azure-abonnement på Basic- eller Standard-niveauerne af Event Hubs, hvor Event Hub ikke er tilgængelig. Et minut anses for utilgængeligt for en Event Hub, hvis alle kontinuerlige forsøg på at sende eller modtage Meddelelser eller udføre andre handlinger på </w:t>
      </w:r>
      <w:r>
        <w:rPr>
          <w:rFonts w:cs="Segoe UI"/>
        </w:rPr>
        <w:t>Event Hub</w:t>
      </w:r>
      <w:r>
        <w:t xml:space="preserve"> i minuttet enten returnerer en Fejlkode eller ikke udløser en Gennemførelseskode inden for fem minutter.</w:t>
      </w:r>
    </w:p>
    <w:p w14:paraId="7928B454" w14:textId="1BC237BC" w:rsidR="00795604" w:rsidRPr="00EF7CF9" w:rsidRDefault="00AC48A7" w:rsidP="00795604">
      <w:pPr>
        <w:pStyle w:val="ProductList-Body"/>
      </w:pPr>
      <w:r>
        <w:rPr>
          <w:b/>
          <w:color w:val="00188F"/>
        </w:rPr>
        <w:t>Procentvis Oppetid</w:t>
      </w:r>
      <w:r w:rsidRPr="005668B9">
        <w:rPr>
          <w:b/>
          <w:bCs/>
          <w:color w:val="00188F"/>
        </w:rPr>
        <w:t>:</w:t>
      </w:r>
      <w:r>
        <w:t xml:space="preserve"> Procentvis Oppetid beregnes ved hjælp af følgende formel:</w:t>
      </w:r>
    </w:p>
    <w:p w14:paraId="299AF6AC" w14:textId="77777777" w:rsidR="00795604" w:rsidRPr="00EF7CF9" w:rsidRDefault="00795604" w:rsidP="00795604">
      <w:pPr>
        <w:pStyle w:val="ProductList-Body"/>
      </w:pPr>
    </w:p>
    <w:p w14:paraId="38F5FD93" w14:textId="18E5F901"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De følgende Serviceniveauer og Tjenestetilgodehavender er gældende for Kundens brug af Basic- og Standard-niveauerne af Event Hubs</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B00EA">
      <w:pPr>
        <w:pStyle w:val="ProductList-Body"/>
        <w:spacing w:before="240"/>
        <w:rPr>
          <w:b/>
          <w:bCs/>
          <w:color w:val="00188F"/>
        </w:rPr>
      </w:pPr>
      <w:r>
        <w:rPr>
          <w:b/>
          <w:bCs/>
          <w:color w:val="00188F"/>
        </w:rPr>
        <w:t>Oppetidsberegning og Serviceniveauer for Premium- og Dedicated-niveau af Event Hubs</w:t>
      </w:r>
    </w:p>
    <w:p w14:paraId="7F3A0014" w14:textId="5B76E67F"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Installationsminutter</w:t>
      </w:r>
      <w:r w:rsidR="00971E30">
        <w:rPr>
          <w:color w:val="000000" w:themeColor="text1"/>
        </w:rPr>
        <w:t>”</w:t>
      </w:r>
      <w:r w:rsidR="00795604">
        <w:rPr>
          <w:color w:val="000000" w:themeColor="text1"/>
        </w:rPr>
        <w:t xml:space="preserve"> er det samlede antal minutter, som en Event Hub har været installeret i Microsoft Azure i løbet af en Gældende Periode.</w:t>
      </w:r>
    </w:p>
    <w:p w14:paraId="6F2209A8" w14:textId="647DAE2B"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Maks. Antal Tilgængelige Minutter</w:t>
      </w:r>
      <w:r w:rsidR="00971E30">
        <w:rPr>
          <w:color w:val="000000" w:themeColor="text1"/>
        </w:rPr>
        <w:t>”</w:t>
      </w:r>
      <w:r w:rsidR="00795604">
        <w:rPr>
          <w:color w:val="000000" w:themeColor="text1"/>
        </w:rPr>
        <w:t xml:space="preserve"> er summen af alle Installationsminutter på tværs af alle Event Hubs, der er installeret af Kunden i et Microsoft Azure-abonnement på Premium- eller Dedicated-niveauerne af Event Hubs i løbet af en Gældende Periode.</w:t>
      </w:r>
    </w:p>
    <w:p w14:paraId="07D95EC2" w14:textId="55B8E03D"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Nedetid</w:t>
      </w:r>
      <w:r w:rsidR="00971E30">
        <w:rPr>
          <w:color w:val="000000" w:themeColor="text1"/>
        </w:rPr>
        <w:t>”</w:t>
      </w:r>
      <w:r w:rsidR="00795604">
        <w:rPr>
          <w:color w:val="000000" w:themeColor="text1"/>
        </w:rPr>
        <w:t xml:space="preserve"> er det samlede antal akkumulerede Installationsminutter på tværs af alle Event Hubs, der er installeret af Kunden i et Microsoft Azure-abonnement på Premium- eller Dedicated-niveauerne af Event Hubs, hvor Event Hub ikke er tilgængelig. Et minut anses for utilgængeligt for en Event Hub, hvis alle kontinuerlige forsøg på at sende eller modtage Meddelelser eller udføre andre handlinger på Event Hub i minuttet enten returnerer en Fejlkode eller ikke udløser en Gennemførelseskode inden for fem minutter.</w:t>
      </w:r>
    </w:p>
    <w:p w14:paraId="3914DB2B" w14:textId="21AD7305" w:rsidR="00795604" w:rsidRDefault="00EB39B3" w:rsidP="00795604">
      <w:pPr>
        <w:pStyle w:val="ProductList-Body"/>
        <w:rPr>
          <w:color w:val="000000" w:themeColor="text1"/>
        </w:rPr>
      </w:pPr>
      <w:r w:rsidRPr="00EB39B3">
        <w:rPr>
          <w:rFonts w:cstheme="minorHAnsi"/>
          <w:szCs w:val="18"/>
        </w:rPr>
        <w:t>”</w:t>
      </w:r>
      <w:r w:rsidR="00795604">
        <w:rPr>
          <w:b/>
          <w:bCs/>
          <w:color w:val="00188F"/>
        </w:rPr>
        <w:t>Procentvis Oppetid</w:t>
      </w:r>
      <w:r w:rsidR="00971E30">
        <w:rPr>
          <w:color w:val="000000" w:themeColor="text1"/>
        </w:rPr>
        <w:t>”</w:t>
      </w:r>
      <w:r w:rsidR="00795604">
        <w:rPr>
          <w:color w:val="000000" w:themeColor="text1"/>
        </w:rPr>
        <w:t xml:space="preserve"> for Event Hubs beregnes som Maks. Antal Tilgængelige Minutter minus Nedetid divideret med Maks. Antal Tilgængelige Minutter i en Gældende Periode for et Microsoft Azure-abonnement. </w:t>
      </w:r>
    </w:p>
    <w:p w14:paraId="7028DE47" w14:textId="7414BE93" w:rsidR="00795604" w:rsidRDefault="00AC48A7" w:rsidP="00795604">
      <w:pPr>
        <w:pStyle w:val="ProductList-Body"/>
        <w:rPr>
          <w:color w:val="000000" w:themeColor="text1"/>
        </w:rPr>
      </w:pPr>
      <w:r>
        <w:rPr>
          <w:color w:val="000000" w:themeColor="text1"/>
        </w:rPr>
        <w:t>Den Procentvise Oppetid fremgår af følgende formel:</w:t>
      </w:r>
    </w:p>
    <w:p w14:paraId="6AE44BF1" w14:textId="77777777" w:rsidR="00795604" w:rsidRPr="00ED4527" w:rsidRDefault="00795604" w:rsidP="00795604">
      <w:pPr>
        <w:pStyle w:val="ProductList-Body"/>
        <w:rPr>
          <w:color w:val="000000" w:themeColor="text1"/>
        </w:rPr>
      </w:pPr>
    </w:p>
    <w:p w14:paraId="53424A05" w14:textId="498E6551"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De følgende Serviceniveauer og Tjenestetilgodehavende er gældende for Kundens brug af Premium- eller Dedicated-niveauet</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5315E721" w:rsidR="00795604" w:rsidRPr="00EF7CF9" w:rsidRDefault="00D76F7A"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62" w:name="_Toc457821550"/>
      <w:bookmarkStart w:id="263" w:name="_Toc52348954"/>
      <w:bookmarkStart w:id="264" w:name="_Toc178001499"/>
      <w:r>
        <w:t xml:space="preserve">Azure </w:t>
      </w:r>
      <w:bookmarkStart w:id="265" w:name="_Hlk119927884"/>
      <w:r>
        <w:t>ExpressRoute</w:t>
      </w:r>
      <w:bookmarkEnd w:id="262"/>
      <w:bookmarkEnd w:id="263"/>
      <w:bookmarkEnd w:id="264"/>
      <w:bookmarkEnd w:id="265"/>
    </w:p>
    <w:p w14:paraId="7D3B0AEC" w14:textId="77777777" w:rsidR="000D47D0" w:rsidRPr="00EF7CF9" w:rsidRDefault="000D47D0" w:rsidP="000D47D0">
      <w:pPr>
        <w:pStyle w:val="ProductList-Body"/>
        <w:rPr>
          <w:b/>
          <w:color w:val="00188F"/>
        </w:rPr>
      </w:pPr>
      <w:r>
        <w:rPr>
          <w:b/>
          <w:color w:val="00188F"/>
        </w:rPr>
        <w:t>Yderligere definitioner</w:t>
      </w:r>
      <w:r w:rsidRPr="005668B9">
        <w:rPr>
          <w:b/>
          <w:bCs/>
          <w:color w:val="00188F"/>
        </w:rPr>
        <w:t>:</w:t>
      </w:r>
    </w:p>
    <w:p w14:paraId="5D1F063B" w14:textId="3AD558E6" w:rsidR="000D47D0" w:rsidRPr="008A658B" w:rsidRDefault="00EB39B3" w:rsidP="000D47D0">
      <w:pPr>
        <w:pStyle w:val="ProductList-Body"/>
        <w:spacing w:after="40"/>
        <w:rPr>
          <w:spacing w:val="-2"/>
        </w:rPr>
      </w:pPr>
      <w:r w:rsidRPr="00EB39B3">
        <w:rPr>
          <w:rFonts w:cstheme="minorHAnsi"/>
          <w:szCs w:val="18"/>
        </w:rPr>
        <w:t>”</w:t>
      </w:r>
      <w:r w:rsidR="000D47D0" w:rsidRPr="008A658B">
        <w:rPr>
          <w:b/>
          <w:color w:val="00188F"/>
          <w:spacing w:val="-2"/>
        </w:rPr>
        <w:t>Dedikeret Kredsløb</w:t>
      </w:r>
      <w:r w:rsidR="00971E30">
        <w:rPr>
          <w:spacing w:val="-2"/>
        </w:rPr>
        <w:t>”</w:t>
      </w:r>
      <w:r w:rsidR="000D47D0" w:rsidRPr="008A658B">
        <w:rPr>
          <w:spacing w:val="-2"/>
        </w:rPr>
        <w:t xml:space="preserve"> betyder en logisk præsentation af en forbindelse, der tilbydes via ExpressRoute-tjenesten mellem Deres lokalitet og Microsoft Azure via en ExpressRoute-forbindelsesudbyder eller en netværksudbyder, hvor en sådan forbindelse ikke går gennem det offentlige internet.</w:t>
      </w:r>
    </w:p>
    <w:p w14:paraId="0A3EE113" w14:textId="5EAF63A3" w:rsidR="000D47D0" w:rsidRPr="00EF7CF9" w:rsidRDefault="00EB39B3" w:rsidP="000D47D0">
      <w:pPr>
        <w:pStyle w:val="ProductList-Body"/>
        <w:spacing w:after="40"/>
      </w:pPr>
      <w:r w:rsidRPr="00EB39B3">
        <w:rPr>
          <w:rFonts w:cstheme="minorHAnsi"/>
          <w:szCs w:val="18"/>
        </w:rPr>
        <w:t>”</w:t>
      </w:r>
      <w:r w:rsidR="000D47D0">
        <w:rPr>
          <w:b/>
          <w:color w:val="00188F"/>
        </w:rPr>
        <w:t>Maks. Antal Tilgængelige Minutter</w:t>
      </w:r>
      <w:r w:rsidR="00971E30">
        <w:t>”</w:t>
      </w:r>
      <w:r w:rsidR="000D47D0">
        <w:t xml:space="preserve"> er det samlede antal minutter, som et Dedikeret Kredsløb er knyttet til ét eller flere Virtuelle Netværk i Microsoft Azure i løbet af en Gældende Periode i et Microsoft Azure-abonnement.</w:t>
      </w:r>
    </w:p>
    <w:p w14:paraId="294D4F00" w14:textId="309934A4" w:rsidR="000D47D0" w:rsidRPr="00912845" w:rsidRDefault="00EB39B3" w:rsidP="000D47D0">
      <w:pPr>
        <w:pStyle w:val="ProductList-Body"/>
        <w:spacing w:after="40"/>
        <w:rPr>
          <w:spacing w:val="-2"/>
        </w:rPr>
      </w:pPr>
      <w:r w:rsidRPr="00912845">
        <w:rPr>
          <w:rFonts w:cstheme="minorHAnsi"/>
          <w:spacing w:val="-2"/>
          <w:szCs w:val="18"/>
        </w:rPr>
        <w:t>”</w:t>
      </w:r>
      <w:r w:rsidR="000D47D0" w:rsidRPr="00912845">
        <w:rPr>
          <w:b/>
          <w:color w:val="00188F"/>
          <w:spacing w:val="-2"/>
        </w:rPr>
        <w:t>Virtuelt Netværk</w:t>
      </w:r>
      <w:r w:rsidR="00971E30" w:rsidRPr="00912845">
        <w:rPr>
          <w:spacing w:val="-2"/>
        </w:rPr>
        <w:t>”</w:t>
      </w:r>
      <w:r w:rsidR="000D47D0" w:rsidRPr="00912845">
        <w:rPr>
          <w:spacing w:val="-2"/>
        </w:rPr>
        <w:t xml:space="preserve"> henviser til et virtuelt, privat netværk med en samling af brugerdefinerede IP-adresser og undernet, der udgør en netværksgrænse inden for Microsoft Azure.</w:t>
      </w:r>
    </w:p>
    <w:p w14:paraId="15DC7637" w14:textId="1107FBCB" w:rsidR="000D47D0" w:rsidRPr="00EF7CF9" w:rsidRDefault="00EB39B3" w:rsidP="000D47D0">
      <w:pPr>
        <w:pStyle w:val="ProductList-Body"/>
      </w:pPr>
      <w:r w:rsidRPr="00EB39B3">
        <w:rPr>
          <w:rFonts w:cstheme="minorHAnsi"/>
          <w:szCs w:val="18"/>
        </w:rPr>
        <w:t>”</w:t>
      </w:r>
      <w:r w:rsidR="000D47D0">
        <w:rPr>
          <w:b/>
          <w:color w:val="00188F"/>
        </w:rPr>
        <w:t>VPN-gateway</w:t>
      </w:r>
      <w:r w:rsidR="00971E30">
        <w:t>”</w:t>
      </w:r>
      <w:r w:rsidR="000D47D0">
        <w:t xml:space="preserve"> henviser til en gateway, der skaber forbindelse på tværs af miljøer mellem et Virtuelt Netværk og en kundes lokale netværksmiljø.</w:t>
      </w:r>
    </w:p>
    <w:p w14:paraId="45AFCCD5" w14:textId="6B25E446" w:rsidR="000D47D0" w:rsidRPr="00EF7CF9" w:rsidRDefault="00EB39B3" w:rsidP="000D47D0">
      <w:pPr>
        <w:pStyle w:val="ProductList-Body"/>
      </w:pPr>
      <w:r w:rsidRPr="00EB39B3">
        <w:rPr>
          <w:rFonts w:cstheme="minorHAnsi"/>
          <w:szCs w:val="18"/>
        </w:rPr>
        <w:t>”</w:t>
      </w:r>
      <w:r w:rsidR="000D47D0">
        <w:rPr>
          <w:b/>
          <w:color w:val="00188F"/>
        </w:rPr>
        <w:t>Nedetid</w:t>
      </w:r>
      <w:r w:rsidR="00971E30">
        <w:t>”</w:t>
      </w:r>
      <w:r w:rsidR="000D47D0">
        <w:t xml:space="preserve"> er det samlede antal akkumulerede minutter i løbet af en Gældende Periode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0451F1B5" w14:textId="20254117" w:rsidR="000D47D0" w:rsidRPr="00EF7CF9" w:rsidRDefault="00EB39B3" w:rsidP="000D47D0">
      <w:pPr>
        <w:pStyle w:val="ProductList-Body"/>
      </w:pPr>
      <w:r w:rsidRPr="00EB39B3">
        <w:rPr>
          <w:rFonts w:cstheme="minorHAnsi"/>
          <w:szCs w:val="18"/>
        </w:rPr>
        <w:t>”</w:t>
      </w:r>
      <w:r w:rsidR="000D47D0">
        <w:rPr>
          <w:b/>
          <w:color w:val="00188F"/>
        </w:rPr>
        <w:t>Procentvis Oppetid</w:t>
      </w:r>
      <w:r w:rsidR="00971E30">
        <w:t>”</w:t>
      </w:r>
      <w:r w:rsidR="000D47D0">
        <w:t xml:space="preserve"> beregnes ved hjælp af følgende formel: </w:t>
      </w:r>
    </w:p>
    <w:p w14:paraId="56B25690" w14:textId="77777777" w:rsidR="000D47D0" w:rsidRPr="00EF7CF9" w:rsidRDefault="000D47D0" w:rsidP="000D47D0">
      <w:pPr>
        <w:pStyle w:val="ProductList-Body"/>
      </w:pPr>
    </w:p>
    <w:p w14:paraId="12AFB9CB" w14:textId="76D1B8FA" w:rsidR="000D47D0" w:rsidRPr="00EF7CF9" w:rsidRDefault="00000000" w:rsidP="000D47D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A774E4D" w14:textId="77777777" w:rsidR="000D47D0" w:rsidRDefault="000D47D0" w:rsidP="000D47D0">
      <w:pPr>
        <w:pStyle w:val="ProductList-Body"/>
      </w:pPr>
      <w:r>
        <w:rPr>
          <w:b/>
          <w:color w:val="00188F"/>
        </w:rPr>
        <w:t>Tjenestetilgodehavende</w:t>
      </w:r>
      <w:r>
        <w:t xml:space="preserve"> De følgende Serviceniveauer og Tjenestetilgodehavender er gældende for Kundens brug af hvert Dedikerede Kredsløb inden 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Tjenestetilgodehavende</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5623AD72" w:rsidR="000D47D0" w:rsidRPr="00EF7CF9" w:rsidRDefault="00D76F7A"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562195" w14:textId="10DF1649" w:rsidR="006A54BA" w:rsidRDefault="006A54BA" w:rsidP="004005AF">
      <w:pPr>
        <w:pStyle w:val="ProductList-Offering2Heading"/>
        <w:tabs>
          <w:tab w:val="clear" w:pos="360"/>
          <w:tab w:val="clear" w:pos="720"/>
          <w:tab w:val="clear" w:pos="1080"/>
        </w:tabs>
        <w:outlineLvl w:val="2"/>
        <w:rPr>
          <w:bdr w:val="none" w:sz="0" w:space="0" w:color="auto" w:frame="1"/>
        </w:rPr>
      </w:pPr>
      <w:bookmarkStart w:id="266" w:name="_Toc178001500"/>
      <w:r>
        <w:t xml:space="preserve">Azure </w:t>
      </w:r>
      <w:r>
        <w:rPr>
          <w:bdr w:val="none" w:sz="0" w:space="0" w:color="auto" w:frame="1"/>
        </w:rPr>
        <w:t>ExpressRoute Traffic Collector</w:t>
      </w:r>
      <w:bookmarkEnd w:id="266"/>
    </w:p>
    <w:p w14:paraId="131072AF" w14:textId="77777777" w:rsidR="006A54BA" w:rsidRPr="005C673D" w:rsidRDefault="006A54BA" w:rsidP="006A54BA">
      <w:pPr>
        <w:pStyle w:val="ProductList-Body"/>
        <w:rPr>
          <w:rFonts w:ascii="Calibri" w:hAnsi="Calibri" w:cs="Calibri"/>
          <w:b/>
          <w:color w:val="00188F"/>
        </w:rPr>
      </w:pPr>
      <w:r>
        <w:rPr>
          <w:rFonts w:ascii="Calibri" w:hAnsi="Calibri" w:cs="Calibri"/>
          <w:b/>
          <w:color w:val="00188F"/>
        </w:rPr>
        <w:t>Yderligere definitioner</w:t>
      </w:r>
      <w:r w:rsidRPr="0070372E">
        <w:rPr>
          <w:rFonts w:ascii="Calibri" w:hAnsi="Calibri" w:cs="Calibri"/>
          <w:b/>
          <w:bCs/>
        </w:rPr>
        <w:t>:</w:t>
      </w:r>
    </w:p>
    <w:p w14:paraId="790C662F" w14:textId="77777777" w:rsidR="006A54BA" w:rsidRPr="005C673D" w:rsidRDefault="006A54BA" w:rsidP="006A54BA">
      <w:pPr>
        <w:pStyle w:val="ProductList-Body"/>
        <w:spacing w:after="40"/>
        <w:rPr>
          <w:rFonts w:ascii="Calibri" w:hAnsi="Calibri" w:cs="Calibri"/>
        </w:rPr>
      </w:pPr>
      <w:r>
        <w:rPr>
          <w:rFonts w:ascii="Calibri" w:hAnsi="Calibri" w:cs="Calibri"/>
        </w:rPr>
        <w:t>”</w:t>
      </w:r>
      <w:r>
        <w:rPr>
          <w:rFonts w:ascii="Calibri" w:hAnsi="Calibri" w:cs="Calibri"/>
          <w:b/>
          <w:color w:val="00188F"/>
        </w:rPr>
        <w:t>Dedikeret Kredsløb</w:t>
      </w:r>
      <w:r>
        <w:rPr>
          <w:rFonts w:ascii="Calibri" w:hAnsi="Calibri" w:cs="Calibri"/>
        </w:rPr>
        <w:t>” betyder en logisk præsentation af en forbindelse, der tilbydes via ExpressRoute-tjenesten mellem din lokalitet og Microsoft Azure via en direkte ExpressRoute-forbindelse, hvor denne forbindelse ikke går gennem det offentlige Internet.</w:t>
      </w:r>
    </w:p>
    <w:p w14:paraId="6BB90545" w14:textId="77777777" w:rsidR="006A54BA" w:rsidRPr="005C673D" w:rsidRDefault="006A54BA" w:rsidP="006A54BA">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henviser til en trafikindsamler, der muliggør indsamlingen af proceslogfiler om den IP-trafik, der gennemløber et dedikeret kredsløb.</w:t>
      </w:r>
    </w:p>
    <w:p w14:paraId="340C0CFF" w14:textId="77777777" w:rsidR="006A54BA" w:rsidRPr="005C673D" w:rsidRDefault="006A54BA" w:rsidP="006A54BA">
      <w:pPr>
        <w:pStyle w:val="ProductList-Body"/>
        <w:spacing w:after="40"/>
        <w:rPr>
          <w:rFonts w:ascii="Calibri" w:hAnsi="Calibri" w:cs="Calibri"/>
        </w:rPr>
      </w:pPr>
      <w:r>
        <w:rPr>
          <w:rFonts w:ascii="Calibri" w:hAnsi="Calibri" w:cs="Calibri"/>
        </w:rPr>
        <w:t>”</w:t>
      </w:r>
      <w:r>
        <w:rPr>
          <w:rFonts w:ascii="Calibri" w:hAnsi="Calibri" w:cs="Calibri"/>
          <w:b/>
          <w:color w:val="00188F"/>
        </w:rPr>
        <w:t>Maksimalt Antal Tilgængelige Minutter</w:t>
      </w:r>
      <w:r>
        <w:rPr>
          <w:rFonts w:ascii="Calibri" w:hAnsi="Calibri" w:cs="Calibri"/>
        </w:rPr>
        <w:t>” er det samlede antal minutter, som et ExpressRoute-trafikkontrolkredsløb er knyttet til ét eller flere Dedikerede Netværk i Microsoft Azure i løbet af en Gældende Periode i et Microsoft Azure-abonnement.</w:t>
      </w:r>
    </w:p>
    <w:p w14:paraId="4D5B5FE3" w14:textId="77777777" w:rsidR="006A54BA" w:rsidRPr="005C673D" w:rsidRDefault="006A54BA" w:rsidP="006A54BA">
      <w:pPr>
        <w:pStyle w:val="ProductList-Body"/>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er det samlede antal minutter inden for det Maksimale Antal Tilgængelige Minutter, hvor data i ExpressRoute Traffic Collector er utilgængelige, og hvor der ikke leveres indsamlede procesregistreringer i mere end 5 minutter.</w:t>
      </w:r>
    </w:p>
    <w:p w14:paraId="457A6BB8" w14:textId="77777777" w:rsidR="006A54BA" w:rsidRPr="005C673D" w:rsidRDefault="006A54BA" w:rsidP="006A54BA">
      <w:pPr>
        <w:pStyle w:val="ProductList-Body"/>
        <w:rPr>
          <w:rFonts w:ascii="Calibri" w:hAnsi="Calibri" w:cs="Calibri"/>
        </w:rPr>
      </w:pPr>
      <w:r>
        <w:rPr>
          <w:rFonts w:ascii="Calibri" w:hAnsi="Calibri" w:cs="Calibri"/>
        </w:rPr>
        <w:t>”</w:t>
      </w:r>
      <w:r>
        <w:rPr>
          <w:rFonts w:ascii="Calibri" w:hAnsi="Calibri" w:cs="Calibri"/>
          <w:b/>
          <w:color w:val="00188F"/>
        </w:rPr>
        <w:t>Tilgængelighedsprocent</w:t>
      </w:r>
      <w:r>
        <w:rPr>
          <w:rFonts w:ascii="Calibri" w:hAnsi="Calibri" w:cs="Calibri"/>
        </w:rPr>
        <w:t>” beregnes ved hjælp af følgende formel:</w:t>
      </w:r>
    </w:p>
    <w:p w14:paraId="04834D09" w14:textId="77777777" w:rsidR="006A54BA" w:rsidRPr="00EF7CF9" w:rsidRDefault="006A54BA" w:rsidP="006A54BA">
      <w:pPr>
        <w:pStyle w:val="ProductList-Body"/>
      </w:pPr>
    </w:p>
    <w:p w14:paraId="3C2F07EB" w14:textId="77777777" w:rsidR="006A54BA" w:rsidRPr="00EF7CF9" w:rsidRDefault="00000000" w:rsidP="006A54B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4F9E4E" w14:textId="77777777" w:rsidR="006A54BA" w:rsidRPr="005C673D" w:rsidRDefault="006A54BA" w:rsidP="006A54BA">
      <w:pPr>
        <w:pStyle w:val="ProductList-Body"/>
        <w:rPr>
          <w:rFonts w:ascii="Calibri" w:hAnsi="Calibri" w:cs="Calibri"/>
        </w:rPr>
      </w:pPr>
      <w:r>
        <w:rPr>
          <w:rFonts w:ascii="Calibri" w:hAnsi="Calibri" w:cs="Calibri"/>
          <w:b/>
          <w:color w:val="00188F"/>
        </w:rPr>
        <w:t>Tjenestetilgodehavende</w:t>
      </w:r>
      <w:r>
        <w:rPr>
          <w:rFonts w:ascii="Calibri" w:hAnsi="Calibri" w:cs="Calibri"/>
        </w:rPr>
        <w:t xml:space="preserve"> De følgende Serviceniveauer og Tjenestetilgodehavender er gældende for Kundens brug af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54BA" w:rsidRPr="00B44CF9" w14:paraId="6DA5FE12" w14:textId="77777777" w:rsidTr="009C1558">
        <w:trPr>
          <w:tblHeader/>
        </w:trPr>
        <w:tc>
          <w:tcPr>
            <w:tcW w:w="5400" w:type="dxa"/>
            <w:shd w:val="clear" w:color="auto" w:fill="0072C6"/>
          </w:tcPr>
          <w:p w14:paraId="507911AB" w14:textId="77777777" w:rsidR="006A54BA" w:rsidRPr="00EF7CF9" w:rsidRDefault="006A54BA" w:rsidP="009C1558">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A7A65C" w14:textId="77777777" w:rsidR="006A54BA" w:rsidRPr="00EF7CF9" w:rsidRDefault="006A54BA" w:rsidP="009C1558">
            <w:pPr>
              <w:pStyle w:val="ProductList-OfferingBody"/>
              <w:jc w:val="center"/>
              <w:rPr>
                <w:color w:val="FFFFFF" w:themeColor="background1"/>
              </w:rPr>
            </w:pPr>
            <w:r>
              <w:rPr>
                <w:color w:val="FFFFFF" w:themeColor="background1"/>
              </w:rPr>
              <w:t>Tjenestetilgodehavende</w:t>
            </w:r>
          </w:p>
        </w:tc>
      </w:tr>
      <w:tr w:rsidR="006A54BA" w:rsidRPr="00B44CF9" w14:paraId="511CBC74" w14:textId="77777777" w:rsidTr="009C1558">
        <w:tc>
          <w:tcPr>
            <w:tcW w:w="5400" w:type="dxa"/>
          </w:tcPr>
          <w:p w14:paraId="1410F2E6" w14:textId="77777777" w:rsidR="006A54BA" w:rsidRPr="00EF7CF9" w:rsidRDefault="006A54BA" w:rsidP="009C1558">
            <w:pPr>
              <w:pStyle w:val="ProductList-OfferingBody"/>
              <w:jc w:val="center"/>
            </w:pPr>
            <w:r>
              <w:t>&lt; 99,9 %</w:t>
            </w:r>
          </w:p>
        </w:tc>
        <w:tc>
          <w:tcPr>
            <w:tcW w:w="5400" w:type="dxa"/>
          </w:tcPr>
          <w:p w14:paraId="69432CDB" w14:textId="77777777" w:rsidR="006A54BA" w:rsidRPr="00EF7CF9" w:rsidRDefault="006A54BA" w:rsidP="009C1558">
            <w:pPr>
              <w:pStyle w:val="ProductList-OfferingBody"/>
              <w:jc w:val="center"/>
            </w:pPr>
            <w:r>
              <w:t>10 %</w:t>
            </w:r>
          </w:p>
        </w:tc>
      </w:tr>
      <w:tr w:rsidR="006A54BA" w:rsidRPr="00B44CF9" w14:paraId="2E5A3992" w14:textId="77777777" w:rsidTr="009C1558">
        <w:tc>
          <w:tcPr>
            <w:tcW w:w="5400" w:type="dxa"/>
          </w:tcPr>
          <w:p w14:paraId="56768163" w14:textId="77777777" w:rsidR="006A54BA" w:rsidRPr="00EF7CF9" w:rsidRDefault="006A54BA" w:rsidP="009C1558">
            <w:pPr>
              <w:pStyle w:val="ProductList-OfferingBody"/>
              <w:jc w:val="center"/>
            </w:pPr>
            <w:r>
              <w:t>&lt; 99 %</w:t>
            </w:r>
          </w:p>
        </w:tc>
        <w:tc>
          <w:tcPr>
            <w:tcW w:w="5400" w:type="dxa"/>
          </w:tcPr>
          <w:p w14:paraId="1B4E853D" w14:textId="77777777" w:rsidR="006A54BA" w:rsidRPr="00EF7CF9" w:rsidRDefault="006A54BA" w:rsidP="009C1558">
            <w:pPr>
              <w:pStyle w:val="ProductList-OfferingBody"/>
              <w:jc w:val="center"/>
            </w:pPr>
            <w:r>
              <w:t>25 %</w:t>
            </w:r>
          </w:p>
        </w:tc>
      </w:tr>
    </w:tbl>
    <w:p w14:paraId="565F69A8" w14:textId="77777777" w:rsidR="006A54BA" w:rsidRPr="00EF7CF9" w:rsidRDefault="006A54BA"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78741B" w14:textId="5748C8B4" w:rsidR="006A54BA" w:rsidRDefault="006A54BA" w:rsidP="004005AF">
      <w:pPr>
        <w:pStyle w:val="ProductList-Offering2Heading"/>
        <w:tabs>
          <w:tab w:val="clear" w:pos="360"/>
          <w:tab w:val="clear" w:pos="720"/>
          <w:tab w:val="clear" w:pos="1080"/>
        </w:tabs>
        <w:outlineLvl w:val="2"/>
        <w:rPr>
          <w:bdr w:val="none" w:sz="0" w:space="0" w:color="auto" w:frame="1"/>
        </w:rPr>
      </w:pPr>
      <w:bookmarkStart w:id="267" w:name="_Toc178001501"/>
      <w:r>
        <w:t xml:space="preserve">Azure Files, </w:t>
      </w:r>
      <w:r>
        <w:rPr>
          <w:bdr w:val="none" w:sz="0" w:space="0" w:color="auto" w:frame="1"/>
        </w:rPr>
        <w:t>Premium-niveau</w:t>
      </w:r>
      <w:bookmarkEnd w:id="267"/>
    </w:p>
    <w:p w14:paraId="6C64DAA6" w14:textId="77777777"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7424FDE6" w14:textId="77777777" w:rsidR="006A54BA" w:rsidRDefault="006A54BA" w:rsidP="006A54BA">
      <w:pPr>
        <w:pStyle w:val="ProductList-Body"/>
      </w:pPr>
      <w:r>
        <w:rPr>
          <w:rFonts w:ascii="Calibri" w:eastAsia="Times New Roman" w:hAnsi="Calibri" w:cs="Calibri"/>
          <w:b/>
          <w:bCs/>
          <w:color w:val="00188F"/>
          <w:szCs w:val="18"/>
          <w:bdr w:val="none" w:sz="0" w:space="0" w:color="auto" w:frame="1"/>
        </w:rPr>
        <w:t> </w:t>
      </w:r>
      <w:r w:rsidRPr="00EB39B3">
        <w:rPr>
          <w:rFonts w:cstheme="minorHAnsi"/>
        </w:rPr>
        <w:t>”</w:t>
      </w:r>
      <w:r>
        <w:rPr>
          <w:b/>
          <w:bCs/>
          <w:color w:val="00188F"/>
          <w:bdr w:val="none" w:sz="0" w:space="0" w:color="auto" w:frame="1"/>
        </w:rPr>
        <w:t>Fildeling</w:t>
      </w:r>
      <w:r w:rsidRPr="00EB39B3">
        <w:rPr>
          <w:rFonts w:cstheme="minorHAnsi"/>
        </w:rPr>
        <w:t>”</w:t>
      </w:r>
      <w:r>
        <w:t> er en logisk lagringsressource i Azure Files, der indeholder et filsystem, og som bruges til at lagre data.</w:t>
      </w:r>
    </w:p>
    <w:p w14:paraId="4A2D5A76" w14:textId="77777777" w:rsidR="006A54BA" w:rsidRDefault="006A54BA" w:rsidP="006A54BA">
      <w:pPr>
        <w:pStyle w:val="ProductList-Body"/>
      </w:pPr>
      <w:r w:rsidRPr="00EB39B3">
        <w:rPr>
          <w:rFonts w:cstheme="minorHAnsi"/>
        </w:rPr>
        <w:t>”</w:t>
      </w:r>
      <w:r>
        <w:rPr>
          <w:b/>
          <w:bCs/>
          <w:color w:val="00188F"/>
          <w:bdr w:val="none" w:sz="0" w:space="0" w:color="auto" w:frame="1"/>
        </w:rPr>
        <w:t>Lokalt Redundant Lager (LRS)</w:t>
      </w:r>
      <w:r w:rsidRPr="00EB39B3">
        <w:rPr>
          <w:rFonts w:cstheme="minorHAnsi"/>
        </w:rPr>
        <w:t>”</w:t>
      </w:r>
      <w:r>
        <w:t xml:space="preserve"> er en indstilling, der angiver, at data kun replikeres synkront inden for et Primært Område.</w:t>
      </w:r>
    </w:p>
    <w:p w14:paraId="48F44F16" w14:textId="77777777" w:rsidR="006A54BA" w:rsidRDefault="006A54BA" w:rsidP="006A54BA">
      <w:pPr>
        <w:pStyle w:val="ProductList-Body"/>
      </w:pPr>
      <w:r w:rsidRPr="00EB39B3">
        <w:rPr>
          <w:rFonts w:cstheme="minorHAnsi"/>
        </w:rPr>
        <w:t>”</w:t>
      </w:r>
      <w:r>
        <w:rPr>
          <w:b/>
          <w:bCs/>
          <w:color w:val="00188F"/>
          <w:bdr w:val="none" w:sz="0" w:space="0" w:color="auto" w:frame="1"/>
        </w:rPr>
        <w:t>Zoneredundant Lager (ZRS)</w:t>
      </w:r>
      <w:r w:rsidRPr="00EB39B3">
        <w:rPr>
          <w:rFonts w:cstheme="minorHAnsi"/>
        </w:rPr>
        <w:t>”</w:t>
      </w:r>
      <w:r>
        <w:t> er en indstilling, der angiver, at data replikeres på tværs af flere faciliteter. Disse faciliteter kan være inden for samme geografiske område eller på tværs af to geografiske områder.</w:t>
      </w:r>
    </w:p>
    <w:p w14:paraId="5F8AE03F" w14:textId="77777777" w:rsidR="006A54BA" w:rsidRDefault="006A54BA" w:rsidP="006A54BA">
      <w:pPr>
        <w:pStyle w:val="ProductList-Body"/>
      </w:pPr>
      <w:r w:rsidRPr="00EB39B3">
        <w:rPr>
          <w:rFonts w:cstheme="minorHAnsi"/>
        </w:rPr>
        <w:t>”</w:t>
      </w:r>
      <w:r>
        <w:rPr>
          <w:b/>
          <w:bCs/>
          <w:color w:val="00188F"/>
          <w:bdr w:val="none" w:sz="0" w:space="0" w:color="auto" w:frame="1"/>
        </w:rPr>
        <w:t>Maks. Antal Tilgængelige Minutter</w:t>
      </w:r>
      <w:r w:rsidRPr="00EB39B3">
        <w:rPr>
          <w:rFonts w:cstheme="minorHAnsi"/>
        </w:rPr>
        <w:t>”</w:t>
      </w:r>
      <w:r>
        <w:t> er det samlede antal minutter, en given fildeling er implementeret af Kunden i et givet Microsoft Azure-abonnement i en Gældende Periode.</w:t>
      </w:r>
    </w:p>
    <w:p w14:paraId="6DC9C83F" w14:textId="77777777" w:rsidR="006A54BA" w:rsidRDefault="006A54BA" w:rsidP="006A54BA">
      <w:pPr>
        <w:pStyle w:val="ProductList-Body"/>
      </w:pPr>
      <w:bookmarkStart w:id="268" w:name="x__Hlk87495761"/>
      <w:r w:rsidRPr="00EB39B3">
        <w:rPr>
          <w:rFonts w:cstheme="minorHAnsi"/>
        </w:rPr>
        <w:t>”</w:t>
      </w:r>
      <w:r>
        <w:rPr>
          <w:b/>
          <w:bCs/>
          <w:color w:val="00188F"/>
          <w:bdr w:val="none" w:sz="0" w:space="0" w:color="auto" w:frame="1"/>
        </w:rPr>
        <w:t>Problem på </w:t>
      </w:r>
      <w:bookmarkEnd w:id="268"/>
      <w:r>
        <w:rPr>
          <w:b/>
          <w:bCs/>
          <w:color w:val="00188F"/>
          <w:bdr w:val="none" w:sz="0" w:space="0" w:color="auto" w:frame="1"/>
        </w:rPr>
        <w:t>tjenestesiden</w:t>
      </w:r>
      <w:r w:rsidRPr="00EB39B3">
        <w:rPr>
          <w:rFonts w:cstheme="minorHAnsi"/>
        </w:rPr>
        <w:t>”</w:t>
      </w:r>
      <w:r>
        <w:t> rapporteres, når en anmodning mislykkes med svartypen ServerOtherError eller ServerBusyError eller ServerTimeoutError.</w:t>
      </w:r>
    </w:p>
    <w:p w14:paraId="71140049" w14:textId="77777777" w:rsidR="006A54BA" w:rsidRDefault="006A54BA" w:rsidP="006A54BA">
      <w:pPr>
        <w:pStyle w:val="ProductList-Body"/>
      </w:pPr>
      <w:r w:rsidRPr="00EB39B3">
        <w:rPr>
          <w:rFonts w:cstheme="minorHAnsi"/>
        </w:rPr>
        <w:t>”</w:t>
      </w:r>
      <w:r>
        <w:rPr>
          <w:b/>
          <w:bCs/>
          <w:color w:val="00188F"/>
          <w:bdr w:val="none" w:sz="0" w:space="0" w:color="auto" w:frame="1"/>
        </w:rPr>
        <w:t>Nedetid</w:t>
      </w:r>
      <w:r w:rsidRPr="00EB39B3">
        <w:rPr>
          <w:rFonts w:cstheme="minorHAnsi"/>
        </w:rPr>
        <w:t>”</w:t>
      </w:r>
      <w:r>
        <w:t> er det samlede antal minutter i den Gældende Periode, i hvilken alle anmodninger i forhold til fildelingen er mislykket på grund af et problem på tjenestesiden.</w:t>
      </w:r>
    </w:p>
    <w:p w14:paraId="275BE3D6" w14:textId="77777777" w:rsidR="006A54BA" w:rsidRDefault="006A54BA" w:rsidP="006A54BA">
      <w:pPr>
        <w:pStyle w:val="ProductList-Body"/>
      </w:pPr>
      <w:r w:rsidRPr="00EB39B3">
        <w:rPr>
          <w:rFonts w:cstheme="minorHAnsi"/>
        </w:rPr>
        <w:t>”</w:t>
      </w:r>
      <w:r>
        <w:rPr>
          <w:b/>
          <w:bCs/>
          <w:color w:val="00188F"/>
          <w:bdr w:val="none" w:sz="0" w:space="0" w:color="auto" w:frame="1"/>
        </w:rPr>
        <w:t>Procentvis Oppetid</w:t>
      </w:r>
      <w:r w:rsidRPr="00EB39B3">
        <w:rPr>
          <w:rFonts w:cstheme="minorHAnsi"/>
        </w:rPr>
        <w:t>”</w:t>
      </w:r>
      <w:r w:rsidRPr="005668B9">
        <w:rPr>
          <w:b/>
          <w:bCs/>
          <w:color w:val="00188F"/>
        </w:rPr>
        <w:t>:</w:t>
      </w:r>
      <w:r>
        <w:t xml:space="preserve"> Procentvis Oppetid beregnes ved hjælp af følgende formel:</w:t>
      </w:r>
    </w:p>
    <w:p w14:paraId="0B405134" w14:textId="77777777" w:rsidR="006A54BA" w:rsidRDefault="00000000" w:rsidP="00A200F6">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A84FE3B" w14:textId="60FF2CD5"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Følgende Serviceniveauer og Tjenestetilgodehavender gælder for Kundens brug af Fildeling med Premium-niveau med Zoneredundant Lager (ZRS) eller Lokalt Redundant Lager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A54BA" w14:paraId="7DD094F5"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AEB8FBC" w14:textId="5F7AA681"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Procentvis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9F602A7" w14:textId="77777777"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Tjenestetilgodehavende</w:t>
            </w:r>
          </w:p>
        </w:tc>
      </w:tr>
      <w:tr w:rsidR="006A54BA" w14:paraId="410CA122"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EF887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1533B0A"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6A54BA" w14:paraId="3C46338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8E7F87"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1BF204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6C32FBC2" w14:textId="77777777" w:rsidR="006A54BA" w:rsidRPr="00EF7CF9" w:rsidRDefault="006A54BA"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C2AD44" w14:textId="58EF9D75" w:rsidR="004005AF" w:rsidRPr="00EF7CF9" w:rsidRDefault="004005AF" w:rsidP="00A200F6">
      <w:pPr>
        <w:pStyle w:val="ProductList-Offering2Heading"/>
        <w:keepNext/>
        <w:tabs>
          <w:tab w:val="clear" w:pos="360"/>
          <w:tab w:val="clear" w:pos="720"/>
          <w:tab w:val="clear" w:pos="1080"/>
        </w:tabs>
        <w:outlineLvl w:val="2"/>
      </w:pPr>
      <w:bookmarkStart w:id="269" w:name="_Toc178001502"/>
      <w:r>
        <w:t>Azure Firewall</w:t>
      </w:r>
      <w:bookmarkEnd w:id="234"/>
      <w:bookmarkEnd w:id="238"/>
      <w:bookmarkEnd w:id="269"/>
    </w:p>
    <w:p w14:paraId="107DEEB6" w14:textId="77777777" w:rsidR="004005AF" w:rsidRPr="00EF7CF9" w:rsidRDefault="004005AF" w:rsidP="004005AF">
      <w:pPr>
        <w:pStyle w:val="ProductList-Body"/>
      </w:pPr>
      <w:r>
        <w:rPr>
          <w:b/>
          <w:color w:val="00188F"/>
        </w:rPr>
        <w:t>Yderligere definitioner</w:t>
      </w:r>
      <w:r w:rsidRPr="005668B9">
        <w:rPr>
          <w:b/>
          <w:bCs/>
          <w:color w:val="00188F"/>
        </w:rPr>
        <w:t>:</w:t>
      </w:r>
    </w:p>
    <w:p w14:paraId="4A3B69E6" w14:textId="3061DD5A" w:rsidR="004005AF" w:rsidRPr="00E9584A" w:rsidRDefault="00EB39B3" w:rsidP="004005AF">
      <w:pPr>
        <w:pStyle w:val="ProductList-Body"/>
      </w:pPr>
      <w:r w:rsidRPr="00EB39B3">
        <w:rPr>
          <w:rFonts w:cstheme="minorHAnsi"/>
          <w:szCs w:val="18"/>
        </w:rPr>
        <w:t>”</w:t>
      </w:r>
      <w:r w:rsidR="004005AF">
        <w:rPr>
          <w:b/>
          <w:color w:val="00188F"/>
        </w:rPr>
        <w:t>Azure Firewall-tjeneste</w:t>
      </w:r>
      <w:r w:rsidRPr="00EB39B3">
        <w:rPr>
          <w:rFonts w:cstheme="minorHAnsi"/>
          <w:szCs w:val="18"/>
        </w:rPr>
        <w:t>”</w:t>
      </w:r>
      <w:r w:rsidR="004005AF">
        <w:rPr>
          <w:b/>
          <w:color w:val="00188F"/>
        </w:rPr>
        <w:t xml:space="preserve"> </w:t>
      </w:r>
      <w:r w:rsidR="004005AF">
        <w:t>henviser til en logisk firewallforekomst installeret i et Virtuelt Netværk hos kunden.</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Oppetidsberegning og Serviceniveauer for Azure Firewall-tjenesten implementeret i en enkelt Tilgængelighedszone</w:t>
      </w:r>
    </w:p>
    <w:p w14:paraId="58255A28" w14:textId="565AB3F8" w:rsidR="004005AF" w:rsidRPr="00A2017D"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rPr>
          <w:b/>
          <w:color w:val="00188F"/>
        </w:rPr>
        <w:t xml:space="preserve"> </w:t>
      </w:r>
      <w:r w:rsidR="004005AF">
        <w:t>er det samlede antal minutter i en Gældende Periode, hvor Azure Firewall-tjenesten er blevet implementeret i et Microsoft Azure-abonnement.</w:t>
      </w:r>
    </w:p>
    <w:p w14:paraId="2C00A1C0" w14:textId="6E39DD08" w:rsidR="004005AF" w:rsidRDefault="00EB39B3" w:rsidP="008A658B">
      <w:pPr>
        <w:pStyle w:val="ProductList-Body"/>
        <w:ind w:right="180"/>
      </w:pPr>
      <w:r w:rsidRPr="00EB39B3">
        <w:rPr>
          <w:rFonts w:cstheme="minorHAnsi"/>
          <w:szCs w:val="18"/>
        </w:rPr>
        <w:t>”</w:t>
      </w:r>
      <w:r w:rsidR="004005AF">
        <w:rPr>
          <w:b/>
          <w:color w:val="00188F"/>
        </w:rPr>
        <w:t>Nedetid</w:t>
      </w:r>
      <w:r w:rsidRPr="00EB39B3">
        <w:rPr>
          <w:rFonts w:cstheme="minorHAnsi"/>
          <w:szCs w:val="18"/>
        </w:rPr>
        <w:t>”</w:t>
      </w:r>
      <w:r w:rsidR="004005AF">
        <w:rPr>
          <w:b/>
          <w:color w:val="00188F"/>
        </w:rPr>
        <w:t xml:space="preserve"> </w:t>
      </w:r>
      <w:r w:rsidR="004005AF">
        <w:t>er det samlede Maks. Antal Tilgængelige Minutter i en Gældende Periode for en given Azure Firewall-tjeneste,</w:t>
      </w:r>
      <w:r w:rsidR="004005AF">
        <w:rPr>
          <w:b/>
          <w:color w:val="00188F"/>
        </w:rPr>
        <w:t xml:space="preserve"> </w:t>
      </w:r>
      <w:r w:rsidR="004005AF">
        <w:t>hvor Azure Firewall-tjenesten ikke er tilgængelig. Et minut betragtes som værende utilgængeligt, hvis alle forsøg på at oprette forbindelse til Azure Firewall-tjenesten i dette minut mislykkedes.</w:t>
      </w:r>
    </w:p>
    <w:p w14:paraId="2F4A07D6" w14:textId="12D0664A" w:rsidR="004005AF" w:rsidRPr="00EF7CF9"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461B625A" w14:textId="77777777" w:rsidR="004005AF" w:rsidRPr="00EF7CF9" w:rsidRDefault="004005AF" w:rsidP="004005AF">
      <w:pPr>
        <w:pStyle w:val="ProductList-Body"/>
      </w:pPr>
    </w:p>
    <w:p w14:paraId="2398E6B9" w14:textId="602FBAB4"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Følgende Serviceniveauer og Tjenestetilgodehavender gælder for Kundens brug af Azure Firewall-tjenesten, når implementeret i en enkelt Tilgængelighedszone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8F2A99">
      <w:pPr>
        <w:pStyle w:val="ProductList-Body"/>
        <w:spacing w:before="120"/>
        <w:rPr>
          <w:b/>
          <w:bCs/>
          <w:color w:val="00188F"/>
        </w:rPr>
      </w:pPr>
      <w:r>
        <w:rPr>
          <w:b/>
          <w:bCs/>
          <w:color w:val="00188F"/>
        </w:rPr>
        <w:t>Oppetidsberegning og Serviceniveauer for Azure Firewall-tjenesten implementeret i to eller flere Tilgængelighedszoner</w:t>
      </w:r>
    </w:p>
    <w:p w14:paraId="30D680C4" w14:textId="0EFB88A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Maksimalt Antal Tilgængelige Minutter</w:t>
      </w:r>
      <w:r w:rsidRPr="00EB39B3">
        <w:rPr>
          <w:rFonts w:cstheme="minorHAnsi"/>
          <w:szCs w:val="18"/>
        </w:rPr>
        <w:t>”</w:t>
      </w:r>
      <w:r w:rsidR="004005AF">
        <w:rPr>
          <w:color w:val="000000" w:themeColor="text1"/>
        </w:rPr>
        <w:t xml:space="preserve"> er det samlede antal akkumulerede minutter i en Gældende Periode, hvor Azure Firewall-tjenesten er blevet implementeret i to eller flere Tilgængelighedszoner i samme område i et Microsoft-abonnement.</w:t>
      </w:r>
    </w:p>
    <w:p w14:paraId="3016A8A2" w14:textId="4EA639B1"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Nedetid</w:t>
      </w:r>
      <w:r w:rsidRPr="00EB39B3">
        <w:rPr>
          <w:rFonts w:cstheme="minorHAnsi"/>
          <w:szCs w:val="18"/>
        </w:rPr>
        <w:t>”</w:t>
      </w:r>
      <w:r w:rsidR="004005AF">
        <w:rPr>
          <w:color w:val="000000" w:themeColor="text1"/>
        </w:rPr>
        <w:t xml:space="preserve"> er det samlede akkumulerede Maks. Antal Tilgængelige Minutter i en Gældende Periode for en given Azure Firewall-tjeneste, der er blevet implementeret i to eller flere Tilgængelighedszoner, hvorunder Azure Firewall-tjenesten ikke er tilgængelig. Et minut betragtes som værende utilgængeligt, hvis alle forsøg på at oprette forbindelse til Azure Firewall-tjenesten i dette minut mislykkedes.</w:t>
      </w:r>
    </w:p>
    <w:p w14:paraId="705028FD" w14:textId="39E1F38E" w:rsidR="004005AF" w:rsidRPr="00ED4527" w:rsidRDefault="00EB39B3" w:rsidP="004005AF">
      <w:pPr>
        <w:pStyle w:val="ProductList-Body"/>
        <w:tabs>
          <w:tab w:val="clear" w:pos="360"/>
          <w:tab w:val="clear" w:pos="720"/>
          <w:tab w:val="clear" w:pos="1080"/>
        </w:tabs>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188F"/>
        </w:rPr>
        <w:t xml:space="preserve"> </w:t>
      </w:r>
      <w:r w:rsidR="004005AF">
        <w:rPr>
          <w:color w:val="000000" w:themeColor="text1"/>
        </w:rPr>
        <w:t>for Azure Firewalls implementeret i to eller flere Tilgængelighedszoner beregnes ved hjælp af følgende formel:</w:t>
      </w:r>
    </w:p>
    <w:p w14:paraId="4E415F74" w14:textId="77777777" w:rsidR="004005AF" w:rsidRDefault="004005AF" w:rsidP="004005AF">
      <w:pPr>
        <w:pStyle w:val="ProductList-Body"/>
        <w:tabs>
          <w:tab w:val="clear" w:pos="360"/>
          <w:tab w:val="clear" w:pos="720"/>
          <w:tab w:val="clear" w:pos="1080"/>
        </w:tabs>
      </w:pPr>
    </w:p>
    <w:p w14:paraId="3CF7D48F" w14:textId="5CFD30D2"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Følgende Serviceniveauer og Tjenestetilgodehavender er gældende for Kundens brug af Azure Firewall-tjenesten, når implementeret i to eller flere Tilgængelighedszoner i det samme område: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1ECF8A1C"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0" w:name="_Toc178001503"/>
      <w:bookmarkStart w:id="271" w:name="_Toc52348932"/>
      <w:r>
        <w:t>Azure Fluid Relay</w:t>
      </w:r>
      <w:bookmarkEnd w:id="270"/>
    </w:p>
    <w:p w14:paraId="186ED242" w14:textId="77777777" w:rsidR="00E76FE2" w:rsidRPr="00E76FE2" w:rsidRDefault="00E76FE2" w:rsidP="00E76FE2">
      <w:pPr>
        <w:pStyle w:val="ProductList-Body"/>
        <w:rPr>
          <w:b/>
          <w:bCs/>
          <w:color w:val="00188F"/>
        </w:rPr>
      </w:pPr>
      <w:r>
        <w:rPr>
          <w:b/>
          <w:bCs/>
          <w:color w:val="00188F"/>
        </w:rPr>
        <w:t>Yderligere Definitioner</w:t>
      </w:r>
    </w:p>
    <w:p w14:paraId="6E84ED5D" w14:textId="1C4464C1" w:rsidR="00E76FE2" w:rsidRDefault="00EB39B3" w:rsidP="00E76FE2">
      <w:pPr>
        <w:pStyle w:val="ProductList-Body"/>
      </w:pPr>
      <w:r w:rsidRPr="00EB39B3">
        <w:rPr>
          <w:rFonts w:cstheme="minorHAnsi"/>
          <w:szCs w:val="18"/>
        </w:rPr>
        <w:t>”</w:t>
      </w:r>
      <w:r w:rsidR="00E76FE2">
        <w:rPr>
          <w:b/>
          <w:bCs/>
          <w:color w:val="00188F"/>
        </w:rPr>
        <w:t>Maks. Antal Tilgængelige Minutter</w:t>
      </w:r>
      <w:r w:rsidRPr="00EB39B3">
        <w:rPr>
          <w:rFonts w:cstheme="minorHAnsi"/>
          <w:szCs w:val="18"/>
        </w:rPr>
        <w:t>”</w:t>
      </w:r>
      <w:r w:rsidR="00E76FE2">
        <w:t xml:space="preserve"> er det samlede antal minutter i en Gældende Periode, hvor mindst én Azure Fluid Relay-ressource er blevet anvendt i et Microsoft Azure-abonnement.</w:t>
      </w:r>
    </w:p>
    <w:p w14:paraId="2DE3F9A5" w14:textId="6A7A91F4" w:rsidR="00E76FE2" w:rsidRDefault="00EB39B3" w:rsidP="00E76FE2">
      <w:pPr>
        <w:pStyle w:val="ProductList-Body"/>
      </w:pPr>
      <w:r w:rsidRPr="00EB39B3">
        <w:rPr>
          <w:rFonts w:cstheme="minorHAnsi"/>
          <w:szCs w:val="18"/>
        </w:rPr>
        <w:t>”</w:t>
      </w:r>
      <w:r w:rsidR="00E76FE2">
        <w:rPr>
          <w:b/>
          <w:bCs/>
          <w:color w:val="00188F"/>
        </w:rPr>
        <w:t>Nedetid</w:t>
      </w:r>
      <w:r w:rsidRPr="00EB39B3">
        <w:rPr>
          <w:rFonts w:cstheme="minorHAnsi"/>
          <w:szCs w:val="18"/>
        </w:rPr>
        <w:t>”</w:t>
      </w:r>
      <w:r w:rsidR="00E76FE2">
        <w:t xml:space="preserve"> er det samlede antal akkumulerede Maks. Antal Tilgængelige Minutter i en Gældende Periode, i løbet af hvilken mindst én Azure Fluid Relay-ressource er blevet implementeret, men tjenestekaldene for Azure Fluid Relay-ressourcen er ikke tilgængelig.</w:t>
      </w:r>
    </w:p>
    <w:p w14:paraId="263517D6" w14:textId="5CE88FD2" w:rsidR="00E76FE2" w:rsidRDefault="00EB39B3" w:rsidP="00E76FE2">
      <w:pPr>
        <w:pStyle w:val="ProductList-Body"/>
      </w:pPr>
      <w:r w:rsidRPr="00EB39B3">
        <w:rPr>
          <w:rFonts w:cstheme="minorHAnsi"/>
          <w:szCs w:val="18"/>
        </w:rPr>
        <w:t>”</w:t>
      </w:r>
      <w:r w:rsidR="00E76FE2">
        <w:rPr>
          <w:b/>
          <w:bCs/>
          <w:color w:val="00188F"/>
        </w:rPr>
        <w:t>Procentvis Oppetid</w:t>
      </w:r>
      <w:r w:rsidRPr="00EB39B3">
        <w:rPr>
          <w:rFonts w:cstheme="minorHAnsi"/>
          <w:szCs w:val="18"/>
        </w:rPr>
        <w:t>”</w:t>
      </w:r>
      <w:r w:rsidR="00E76FE2">
        <w:t xml:space="preserve"> Den Procentvise Oppetid beregnes ved hjælp af følgende formel:</w:t>
      </w:r>
    </w:p>
    <w:p w14:paraId="46C7A6A1" w14:textId="77777777" w:rsidR="00E76FE2" w:rsidRDefault="00E76FE2" w:rsidP="00E76FE2">
      <w:pPr>
        <w:pStyle w:val="ProductList-Body"/>
        <w:tabs>
          <w:tab w:val="clear" w:pos="360"/>
          <w:tab w:val="clear" w:pos="720"/>
          <w:tab w:val="clear" w:pos="1080"/>
        </w:tabs>
      </w:pPr>
    </w:p>
    <w:p w14:paraId="74504FF8" w14:textId="7846DB13"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tjenesteniveauer og tjenestetilgodehavender gælder for kundens brug af Azure Fluid Relay-ressource: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Tjenestetilgodehavende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7ECAE0AA" w14:textId="77777777" w:rsidR="002446D7" w:rsidRDefault="002446D7" w:rsidP="002446D7">
      <w:pPr>
        <w:pStyle w:val="ProductList-Body"/>
        <w:rPr>
          <w:rFonts w:ascii="Calibri" w:hAnsi="Calibri" w:cs="Calibri"/>
        </w:rPr>
      </w:pPr>
      <w:r>
        <w:rPr>
          <w:rFonts w:ascii="Calibri" w:hAnsi="Calibri" w:cs="Calibri"/>
          <w:b/>
          <w:color w:val="00188F"/>
        </w:rPr>
        <w:t>Undtagelser for Serviceniveau</w:t>
      </w:r>
      <w:r w:rsidRPr="00EE75B8">
        <w:rPr>
          <w:rFonts w:ascii="Calibri" w:hAnsi="Calibri" w:cs="Calibri"/>
          <w:b/>
          <w:bCs/>
        </w:rPr>
        <w:t>:</w:t>
      </w:r>
      <w:r>
        <w:rPr>
          <w:rFonts w:ascii="Calibri" w:hAnsi="Calibri" w:cs="Calibri"/>
        </w:rPr>
        <w:t xml:space="preserve"> </w:t>
      </w:r>
      <w:r>
        <w:rPr>
          <w:rFonts w:ascii="Calibri" w:eastAsia="Calibri" w:hAnsi="Calibri" w:cs="Calibri"/>
        </w:rPr>
        <w:t>Der gælder ingen serviceniveauaftale for Basic-niveauet</w:t>
      </w:r>
      <w:r>
        <w:t>.</w:t>
      </w:r>
    </w:p>
    <w:p w14:paraId="2CFCD801" w14:textId="77777777" w:rsidR="00652BFA" w:rsidRPr="00EF7CF9" w:rsidRDefault="00652BFA" w:rsidP="00652BF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18DF4C1" w14:textId="77777777" w:rsidR="004F2381" w:rsidRPr="004F2381" w:rsidRDefault="004F2381" w:rsidP="00EE38CA">
      <w:pPr>
        <w:pStyle w:val="ProductList-Offering2Heading"/>
        <w:keepNext/>
        <w:tabs>
          <w:tab w:val="clear" w:pos="360"/>
          <w:tab w:val="clear" w:pos="720"/>
          <w:tab w:val="clear" w:pos="1080"/>
        </w:tabs>
        <w:outlineLvl w:val="2"/>
      </w:pPr>
      <w:bookmarkStart w:id="272" w:name="_Toc178001504"/>
      <w:r>
        <w:t>Azure Front Door og Azure Front Door (klassisk)</w:t>
      </w:r>
      <w:bookmarkEnd w:id="272"/>
    </w:p>
    <w:p w14:paraId="4DF36CA6" w14:textId="19E613CE" w:rsidR="004F2381" w:rsidRPr="004F2381" w:rsidRDefault="00EE6E3C" w:rsidP="004F2381">
      <w:pPr>
        <w:pStyle w:val="ProductList-Body"/>
        <w:rPr>
          <w:b/>
          <w:bCs/>
          <w:color w:val="00188F"/>
        </w:rPr>
      </w:pPr>
      <w:r>
        <w:rPr>
          <w:b/>
          <w:bCs/>
          <w:color w:val="00188F"/>
        </w:rPr>
        <w:t>Oppetidsberegning og Serviceniveauer for Azure Front Door og Azure Front Door (klassisk)</w:t>
      </w:r>
    </w:p>
    <w:p w14:paraId="0E9C02A9" w14:textId="77777777" w:rsidR="004F2381" w:rsidRDefault="004F2381" w:rsidP="004F2381">
      <w:pPr>
        <w:pStyle w:val="ProductList-Body"/>
      </w:pPr>
      <w:r>
        <w:t>Microsoft vil gennemgå data fra alle kommercielt rimelige uafhængige målingssystemer, der bruges af Kunden.</w:t>
      </w:r>
    </w:p>
    <w:p w14:paraId="418C34AA" w14:textId="77777777" w:rsidR="004F2381" w:rsidRDefault="004F2381" w:rsidP="001261B1">
      <w:pPr>
        <w:pStyle w:val="ProductList-Body"/>
        <w:spacing w:before="120"/>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6FBDA486" w14:textId="77777777" w:rsidR="004F2381" w:rsidRDefault="004F2381" w:rsidP="008A658B">
      <w:pPr>
        <w:pStyle w:val="ProductList-Body"/>
        <w:numPr>
          <w:ilvl w:val="0"/>
          <w:numId w:val="18"/>
        </w:numPr>
        <w:ind w:right="630"/>
      </w:pPr>
      <w:r>
        <w:t>Målingssystemtests (med en frekvens på mindst én test pr. 5 minutter pr. agent) konfigureres til at udføre én HTTP GET-handling i overensstemmelse med nedenstående model:</w:t>
      </w:r>
    </w:p>
    <w:p w14:paraId="595DA6A2" w14:textId="77777777" w:rsidR="004F2381" w:rsidRDefault="004F2381" w:rsidP="004F2381">
      <w:pPr>
        <w:pStyle w:val="ProductList-Body"/>
        <w:numPr>
          <w:ilvl w:val="0"/>
          <w:numId w:val="18"/>
        </w:numPr>
      </w:pPr>
      <w:r>
        <w:t>Der placeres en testfil på Kundens backend (f.eks. Azure Storage-konto).</w:t>
      </w:r>
    </w:p>
    <w:p w14:paraId="78CE7BBA" w14:textId="1833CC76" w:rsidR="004F2381" w:rsidRDefault="004F2381" w:rsidP="004F2381">
      <w:pPr>
        <w:pStyle w:val="ProductList-Body"/>
        <w:numPr>
          <w:ilvl w:val="0"/>
          <w:numId w:val="18"/>
        </w:numPr>
      </w:pPr>
      <w:r>
        <w:t>GET-handlingen henter filen via Azure Front Door og and Azure Front Door (klassisk) ved at anmode om objektet fra det relevante Microsoft Azure-domænenavns værtsnavn.</w:t>
      </w:r>
    </w:p>
    <w:p w14:paraId="246D7779" w14:textId="77777777" w:rsidR="004F2381" w:rsidRDefault="004F2381" w:rsidP="004F2381">
      <w:pPr>
        <w:pStyle w:val="ProductList-Body"/>
        <w:numPr>
          <w:ilvl w:val="0"/>
          <w:numId w:val="18"/>
        </w:numPr>
      </w:pPr>
      <w:r>
        <w:t>Testfilen opfylder følgende kriterier:</w:t>
      </w:r>
    </w:p>
    <w:p w14:paraId="168D1BD3" w14:textId="77777777" w:rsidR="004F2381" w:rsidRDefault="004F2381" w:rsidP="004F2381">
      <w:pPr>
        <w:pStyle w:val="ProductList-Body"/>
        <w:numPr>
          <w:ilvl w:val="0"/>
          <w:numId w:val="19"/>
        </w:numPr>
        <w:ind w:left="1080"/>
      </w:pPr>
      <w:r>
        <w:t>Testobjektet vil være en fil med en størrelse på mindst 50 KB.</w:t>
      </w:r>
    </w:p>
    <w:p w14:paraId="3E713057" w14:textId="121D57DC" w:rsidR="004F2381" w:rsidRDefault="004F2381" w:rsidP="008A658B">
      <w:pPr>
        <w:pStyle w:val="ProductList-Body"/>
        <w:numPr>
          <w:ilvl w:val="0"/>
          <w:numId w:val="19"/>
        </w:numPr>
        <w:ind w:left="1080" w:right="630"/>
      </w:pPr>
      <w:r>
        <w:t>Ubearbejdede data vil blive begrænset for at eliminere målinger, der kommer fra en agent, som oplever tekniske problemer i måleperioden.</w:t>
      </w:r>
    </w:p>
    <w:p w14:paraId="17584669" w14:textId="4DC56090" w:rsidR="004F2381" w:rsidRDefault="00EB39B3" w:rsidP="004F2381">
      <w:pPr>
        <w:pStyle w:val="ProductList-Body"/>
      </w:pPr>
      <w:r w:rsidRPr="00EB39B3">
        <w:rPr>
          <w:rFonts w:cstheme="minorHAnsi"/>
          <w:szCs w:val="18"/>
        </w:rPr>
        <w:t>”</w:t>
      </w:r>
      <w:r w:rsidR="004F2381">
        <w:rPr>
          <w:b/>
          <w:bCs/>
          <w:color w:val="00188F"/>
        </w:rPr>
        <w:t>Procentvis Oppetid</w:t>
      </w:r>
      <w:r w:rsidRPr="00EB39B3">
        <w:rPr>
          <w:rFonts w:cstheme="minorHAnsi"/>
          <w:szCs w:val="18"/>
        </w:rPr>
        <w:t>”</w:t>
      </w:r>
      <w:r w:rsidR="004F2381">
        <w:t xml:space="preserve"> er den procentdel af HTTP-transaktioner, hvor Azure Front Door og Azure Front Door (klassisk) svarer på klientanmodninger og leverer det ønskede indhold uden fejl. Procentvis Oppetid for Azure Front Door og Azure Front Door (klassisk) beregnes som det antal gange, objektet blev leveret, divideret med det samlede antal anmodninger (efter fjernelse af forkerte data).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De følgende serviceniveauer og tjenestetilgodehavender er gældende for kundens brug af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Tjenestetilgodehavende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30E70C2F" w:rsidR="004F2381" w:rsidRPr="00EF7CF9" w:rsidRDefault="00D76F7A"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475E2F0" w14:textId="77777777" w:rsidR="009F6FEF" w:rsidRPr="00BA2ACE" w:rsidRDefault="009F6FEF" w:rsidP="002C0603">
      <w:pPr>
        <w:pStyle w:val="ProductList-Offering2Heading"/>
        <w:keepNext/>
        <w:tabs>
          <w:tab w:val="clear" w:pos="360"/>
          <w:tab w:val="clear" w:pos="720"/>
          <w:tab w:val="clear" w:pos="1080"/>
        </w:tabs>
        <w:outlineLvl w:val="2"/>
      </w:pPr>
      <w:bookmarkStart w:id="273" w:name="_Toc178001505"/>
      <w:r>
        <w:t>Azure-funktioner</w:t>
      </w:r>
      <w:bookmarkEnd w:id="273"/>
    </w:p>
    <w:p w14:paraId="098FCF62" w14:textId="77777777" w:rsidR="009F6FEF" w:rsidRPr="00BA2ACE" w:rsidRDefault="009F6FEF" w:rsidP="009F6FEF">
      <w:pPr>
        <w:pStyle w:val="ProductList-Body"/>
        <w:rPr>
          <w:b/>
          <w:bCs/>
          <w:color w:val="00188F"/>
        </w:rPr>
      </w:pPr>
      <w:r>
        <w:rPr>
          <w:b/>
          <w:bCs/>
          <w:color w:val="00188F"/>
        </w:rPr>
        <w:t>Yderligere Definitioner</w:t>
      </w:r>
    </w:p>
    <w:p w14:paraId="6D138CEF" w14:textId="77777777" w:rsidR="009F6FEF" w:rsidRDefault="009F6FEF" w:rsidP="009F6FEF">
      <w:pPr>
        <w:pStyle w:val="ProductList-Body"/>
      </w:pPr>
      <w:r w:rsidRPr="00EB39B3">
        <w:rPr>
          <w:rFonts w:cstheme="minorHAnsi"/>
          <w:szCs w:val="18"/>
        </w:rPr>
        <w:t>”</w:t>
      </w:r>
      <w:r>
        <w:rPr>
          <w:b/>
          <w:bCs/>
          <w:color w:val="00188F"/>
        </w:rPr>
        <w:t>Funktionsapp</w:t>
      </w:r>
      <w:r w:rsidRPr="00EB39B3">
        <w:rPr>
          <w:rFonts w:cstheme="minorHAnsi"/>
          <w:szCs w:val="18"/>
        </w:rPr>
        <w:t>”</w:t>
      </w:r>
      <w:r>
        <w:t xml:space="preserve"> er en samling af en eller flere funktioner, der installeres med en tilknyttet udløser.</w:t>
      </w:r>
    </w:p>
    <w:p w14:paraId="22129EB8" w14:textId="77777777" w:rsidR="009F6FEF" w:rsidRPr="00BA2ACE" w:rsidRDefault="009F6FEF" w:rsidP="009F6FEF">
      <w:pPr>
        <w:pStyle w:val="ProductList-Body"/>
        <w:spacing w:before="120"/>
        <w:rPr>
          <w:b/>
          <w:bCs/>
          <w:color w:val="00188F"/>
        </w:rPr>
      </w:pPr>
      <w:r>
        <w:rPr>
          <w:b/>
          <w:bCs/>
          <w:color w:val="00188F"/>
        </w:rPr>
        <w:t>Oppetidsberegning og Serviceniveauer for Funktionsapp på Forbrugsplanen</w:t>
      </w:r>
    </w:p>
    <w:p w14:paraId="3F5FAFEB" w14:textId="77777777" w:rsidR="009F6FEF" w:rsidRDefault="009F6FEF" w:rsidP="009F6FEF">
      <w:pPr>
        <w:pStyle w:val="ProductList-Body"/>
      </w:pPr>
      <w:r w:rsidRPr="00EB39B3">
        <w:rPr>
          <w:rFonts w:cstheme="minorHAnsi"/>
          <w:szCs w:val="18"/>
        </w:rPr>
        <w:t>”</w:t>
      </w:r>
      <w:r>
        <w:rPr>
          <w:b/>
          <w:bCs/>
          <w:color w:val="00188F"/>
        </w:rPr>
        <w:t>Samlet Antal Udløste Kørsler</w:t>
      </w:r>
      <w:r>
        <w:t>” er det samlede antal af alle Funktionsapp-kørsler, der er blevet udløst af kunden i forbindelse med et Microsoft Azure-abonnement i løbet af en Gældende Periode.</w:t>
      </w:r>
    </w:p>
    <w:p w14:paraId="54EC9141" w14:textId="77777777" w:rsidR="009F6FEF" w:rsidRDefault="009F6FEF" w:rsidP="009F6FEF">
      <w:pPr>
        <w:pStyle w:val="ProductList-Body"/>
      </w:pPr>
      <w:r w:rsidRPr="00EB39B3">
        <w:rPr>
          <w:rFonts w:cstheme="minorHAnsi"/>
          <w:szCs w:val="18"/>
        </w:rPr>
        <w:t>”</w:t>
      </w:r>
      <w:r>
        <w:rPr>
          <w:b/>
          <w:bCs/>
          <w:color w:val="00188F"/>
        </w:rPr>
        <w:t>Utilgængelige Kørsler</w:t>
      </w:r>
      <w:r>
        <w:t>” er det samlede antal Kørsler inden for det Samlede Antal Udløste Kørsler, som det ikke lykkedes at køre. En udførelse kunne ikke køres, når den pågældende Funktionsapp-historiklog ikke opfangede noget output fem (5) minutter efter, at udløseren blev aktiveret.</w:t>
      </w:r>
    </w:p>
    <w:p w14:paraId="128D3E03" w14:textId="77777777" w:rsidR="009F6FEF" w:rsidRDefault="009F6FEF" w:rsidP="009F6FEF">
      <w:pPr>
        <w:pStyle w:val="ProductList-Body"/>
      </w:pPr>
      <w:r w:rsidRPr="00EB39B3">
        <w:rPr>
          <w:rFonts w:cstheme="minorHAnsi"/>
          <w:szCs w:val="18"/>
        </w:rPr>
        <w:t>”</w:t>
      </w:r>
      <w:r>
        <w:rPr>
          <w:b/>
          <w:bCs/>
          <w:color w:val="00188F"/>
        </w:rPr>
        <w:t>Procentvis Oppetid</w:t>
      </w:r>
      <w:r>
        <w:t>” for Funktionsapps på Forbrugsplanen beregnes som det Samlede Antal Udløste Kørsler minus Utilgængelige Kørsler divideret med det Samlede Antal Udløste Kørsler ganget med 100.</w:t>
      </w:r>
    </w:p>
    <w:p w14:paraId="4F90B2EF" w14:textId="77777777" w:rsidR="009F6FEF" w:rsidRPr="00ED4527" w:rsidRDefault="009F6FEF" w:rsidP="009F6FEF">
      <w:pPr>
        <w:spacing w:after="0"/>
        <w:rPr>
          <w:color w:val="000000" w:themeColor="text1"/>
          <w:sz w:val="18"/>
        </w:rPr>
      </w:pPr>
    </w:p>
    <w:p w14:paraId="7D2D5D5A" w14:textId="77777777" w:rsidR="009F6FEF" w:rsidRPr="00BA2ACE" w:rsidRDefault="00000000" w:rsidP="009F6FE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Udløste Kørsler – Utilgængelige Kørsler</m:t>
              </m:r>
            </m:num>
            <m:den>
              <m:r>
                <w:rPr>
                  <w:rFonts w:ascii="Cambria Math" w:hAnsi="Cambria Math" w:cs="Tahoma"/>
                  <w:color w:val="000000" w:themeColor="text1"/>
                  <w:sz w:val="18"/>
                  <w:szCs w:val="18"/>
                </w:rPr>
                <m:t>Samlet Antal Udløste Kørsler</m:t>
              </m:r>
            </m:den>
          </m:f>
          <m:r>
            <w:rPr>
              <w:rFonts w:ascii="Cambria Math" w:hAnsi="Cambria Math" w:cs="Tahoma"/>
              <w:color w:val="000000" w:themeColor="text1"/>
              <w:sz w:val="18"/>
              <w:szCs w:val="18"/>
            </w:rPr>
            <m:t xml:space="preserve"> x 100</m:t>
          </m:r>
        </m:oMath>
      </m:oMathPara>
    </w:p>
    <w:p w14:paraId="5063406D" w14:textId="77777777" w:rsidR="009F6FEF" w:rsidRPr="00BA2ACE" w:rsidRDefault="009F6FEF" w:rsidP="009F6FEF">
      <w:pPr>
        <w:pStyle w:val="ProductList-Body"/>
        <w:keepNext/>
        <w:rPr>
          <w:b/>
          <w:bCs/>
          <w:color w:val="00188F"/>
        </w:rPr>
      </w:pPr>
      <w:r>
        <w:rPr>
          <w:b/>
          <w:bCs/>
          <w:color w:val="00188F"/>
        </w:rPr>
        <w:t>De følgende Serviceniveauer og Tjenestetilgodehavender er gældende for Kundens brug af Funktionsapp på Forbrugsplanen.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6FEF" w:rsidRPr="00B44CF9" w14:paraId="47153E12" w14:textId="77777777" w:rsidTr="00E00804">
        <w:trPr>
          <w:trHeight w:val="249"/>
          <w:tblHeader/>
        </w:trPr>
        <w:tc>
          <w:tcPr>
            <w:tcW w:w="5400" w:type="dxa"/>
            <w:shd w:val="clear" w:color="auto" w:fill="0072C6"/>
          </w:tcPr>
          <w:p w14:paraId="0AAB83D2" w14:textId="77777777" w:rsidR="009F6FEF" w:rsidRPr="00EF7CF9" w:rsidRDefault="009F6FEF" w:rsidP="00E0080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CCA2E" w14:textId="77777777" w:rsidR="009F6FEF" w:rsidRPr="00EF7CF9" w:rsidRDefault="009F6FEF" w:rsidP="00E00804">
            <w:pPr>
              <w:pStyle w:val="ProductList-OfferingBody"/>
              <w:jc w:val="center"/>
              <w:rPr>
                <w:color w:val="FFFFFF" w:themeColor="background1"/>
              </w:rPr>
            </w:pPr>
            <w:r>
              <w:rPr>
                <w:color w:val="FFFFFF" w:themeColor="background1"/>
              </w:rPr>
              <w:t>Tjenestetilgodehavende</w:t>
            </w:r>
          </w:p>
        </w:tc>
      </w:tr>
      <w:tr w:rsidR="009F6FEF" w:rsidRPr="00B44CF9" w14:paraId="2CF5E023" w14:textId="77777777" w:rsidTr="00E00804">
        <w:trPr>
          <w:trHeight w:val="242"/>
        </w:trPr>
        <w:tc>
          <w:tcPr>
            <w:tcW w:w="5400" w:type="dxa"/>
          </w:tcPr>
          <w:p w14:paraId="14FB2005" w14:textId="77777777" w:rsidR="009F6FEF" w:rsidRPr="00EF7CF9" w:rsidRDefault="009F6FEF" w:rsidP="00E00804">
            <w:pPr>
              <w:pStyle w:val="ProductList-OfferingBody"/>
              <w:jc w:val="center"/>
            </w:pPr>
            <w:r>
              <w:t>&lt; 99,95 %</w:t>
            </w:r>
          </w:p>
        </w:tc>
        <w:tc>
          <w:tcPr>
            <w:tcW w:w="5400" w:type="dxa"/>
          </w:tcPr>
          <w:p w14:paraId="01080D61" w14:textId="77777777" w:rsidR="009F6FEF" w:rsidRPr="00EF7CF9" w:rsidRDefault="009F6FEF" w:rsidP="00E00804">
            <w:pPr>
              <w:pStyle w:val="ProductList-OfferingBody"/>
              <w:jc w:val="center"/>
            </w:pPr>
            <w:r>
              <w:t>10 %</w:t>
            </w:r>
          </w:p>
        </w:tc>
      </w:tr>
      <w:tr w:rsidR="009F6FEF" w:rsidRPr="00B44CF9" w14:paraId="44A6020A" w14:textId="77777777" w:rsidTr="00E00804">
        <w:trPr>
          <w:trHeight w:val="249"/>
        </w:trPr>
        <w:tc>
          <w:tcPr>
            <w:tcW w:w="5400" w:type="dxa"/>
          </w:tcPr>
          <w:p w14:paraId="6FA46466" w14:textId="77777777" w:rsidR="009F6FEF" w:rsidRPr="00EF7CF9" w:rsidRDefault="009F6FEF" w:rsidP="00E00804">
            <w:pPr>
              <w:pStyle w:val="ProductList-OfferingBody"/>
              <w:jc w:val="center"/>
            </w:pPr>
            <w:r>
              <w:t>&lt; 99 %</w:t>
            </w:r>
          </w:p>
        </w:tc>
        <w:tc>
          <w:tcPr>
            <w:tcW w:w="5400" w:type="dxa"/>
          </w:tcPr>
          <w:p w14:paraId="10AC7F8D" w14:textId="77777777" w:rsidR="009F6FEF" w:rsidRPr="00EF7CF9" w:rsidRDefault="009F6FEF" w:rsidP="00E00804">
            <w:pPr>
              <w:pStyle w:val="ProductList-OfferingBody"/>
              <w:jc w:val="center"/>
            </w:pPr>
            <w:r>
              <w:t>25 %</w:t>
            </w:r>
          </w:p>
        </w:tc>
      </w:tr>
      <w:tr w:rsidR="009F6FEF" w:rsidRPr="00B44CF9" w14:paraId="2A9B2614" w14:textId="77777777" w:rsidTr="00E00804">
        <w:trPr>
          <w:trHeight w:val="249"/>
        </w:trPr>
        <w:tc>
          <w:tcPr>
            <w:tcW w:w="5400" w:type="dxa"/>
          </w:tcPr>
          <w:p w14:paraId="2FA90DDB" w14:textId="77777777" w:rsidR="009F6FEF" w:rsidRPr="00EF7CF9" w:rsidRDefault="009F6FEF" w:rsidP="00E00804">
            <w:pPr>
              <w:pStyle w:val="ProductList-OfferingBody"/>
              <w:jc w:val="center"/>
            </w:pPr>
            <w:r>
              <w:t>&lt; 95 %</w:t>
            </w:r>
          </w:p>
        </w:tc>
        <w:tc>
          <w:tcPr>
            <w:tcW w:w="5400" w:type="dxa"/>
          </w:tcPr>
          <w:p w14:paraId="03854455" w14:textId="77777777" w:rsidR="009F6FEF" w:rsidRPr="00EF7CF9" w:rsidRDefault="009F6FEF" w:rsidP="00E00804">
            <w:pPr>
              <w:pStyle w:val="ProductList-OfferingBody"/>
              <w:jc w:val="center"/>
            </w:pPr>
            <w:r>
              <w:t>100 %</w:t>
            </w:r>
          </w:p>
        </w:tc>
      </w:tr>
    </w:tbl>
    <w:p w14:paraId="577621C0" w14:textId="77777777" w:rsidR="009F6FEF" w:rsidRPr="00BA2ACE" w:rsidRDefault="009F6FEF" w:rsidP="009F6FEF">
      <w:pPr>
        <w:pStyle w:val="ProductList-Body"/>
        <w:keepNext/>
        <w:spacing w:before="120"/>
        <w:rPr>
          <w:b/>
          <w:bCs/>
          <w:color w:val="00188F"/>
        </w:rPr>
      </w:pPr>
      <w:r>
        <w:rPr>
          <w:b/>
          <w:bCs/>
          <w:color w:val="00188F"/>
        </w:rPr>
        <w:t>Oppetidsberegning og Serviceniveauer for Funktionsapp på Premium-planen eller den Dedikerede Apptjenesteplan</w:t>
      </w:r>
    </w:p>
    <w:p w14:paraId="69F9B131" w14:textId="77777777" w:rsidR="009F6FEF" w:rsidRDefault="009F6FEF" w:rsidP="009F6FEF">
      <w:pPr>
        <w:pStyle w:val="ProductList-Body"/>
      </w:pPr>
      <w:r w:rsidRPr="00EB39B3">
        <w:rPr>
          <w:rFonts w:cstheme="minorHAnsi"/>
          <w:szCs w:val="18"/>
        </w:rPr>
        <w:t>”</w:t>
      </w:r>
      <w:r>
        <w:rPr>
          <w:b/>
          <w:bCs/>
          <w:color w:val="00188F"/>
        </w:rPr>
        <w:t>Installationsminutter</w:t>
      </w:r>
      <w:r>
        <w:t>” er det samlede antal minutter, som en given Funktionsapp er tilgængelig for udløsning i løbet af en Gældende Periode. Installationsminutter måles ud fra det samlede tidsrum, hvor tjenesten er tilgængelig for udløsning af en funktionskørsel. Målingen er ikke baseret på det potentielle antal funktionskørsler, der kan udløses inden for en given Gældende Periode.</w:t>
      </w:r>
    </w:p>
    <w:p w14:paraId="2B0F9AF7" w14:textId="77777777" w:rsidR="009F6FEF" w:rsidRDefault="009F6FEF" w:rsidP="009F6FEF">
      <w:pPr>
        <w:pStyle w:val="ProductList-Body"/>
      </w:pPr>
      <w:r w:rsidRPr="00EB39B3">
        <w:rPr>
          <w:rFonts w:cstheme="minorHAnsi"/>
          <w:szCs w:val="18"/>
        </w:rPr>
        <w:t>”</w:t>
      </w:r>
      <w:r>
        <w:rPr>
          <w:b/>
          <w:bCs/>
          <w:color w:val="00188F"/>
        </w:rPr>
        <w:t>Maks. Antal Tilgængelige Minutter</w:t>
      </w:r>
      <w:r>
        <w:t>” er summen af alle Installationsminutter for en given Funktionsapps, der er installeret af Kunden i et givet Microsoft Azure-abonnement i løbet af en Gældende Periode.</w:t>
      </w:r>
    </w:p>
    <w:p w14:paraId="0E95D807" w14:textId="1CF9B1A4" w:rsidR="00BA2ACE" w:rsidRDefault="00EB39B3" w:rsidP="00BA2ACE">
      <w:pPr>
        <w:pStyle w:val="ProductList-Body"/>
      </w:pPr>
      <w:r w:rsidRPr="00EB39B3">
        <w:rPr>
          <w:rFonts w:cstheme="minorHAnsi"/>
          <w:szCs w:val="18"/>
        </w:rPr>
        <w:t>”</w:t>
      </w:r>
      <w:r w:rsidR="00BA2ACE">
        <w:rPr>
          <w:b/>
          <w:bCs/>
          <w:color w:val="00188F"/>
        </w:rPr>
        <w:t>Nedetid</w:t>
      </w:r>
      <w:r w:rsidR="00971E30">
        <w:t>”</w:t>
      </w:r>
      <w:r w:rsidR="00BA2ACE">
        <w:t xml:space="preserve"> er det samlede antal minutter inden for maksimale antal tilgængelige minutter, hvor en Funktionsapp er utilgængelig. Et minut anses for utilgængeligt for en given Funktionsapp, når der ikke er nogen forbindelse mellem planen, som er vært for Funktionsappen (Premium-planen eller den Dedikerede Apptjenesteplan) og Microsofts internetgateway.</w:t>
      </w:r>
    </w:p>
    <w:p w14:paraId="346BD7D8" w14:textId="2974B0E3" w:rsidR="00BA2ACE" w:rsidRDefault="00EB39B3" w:rsidP="00BA2ACE">
      <w:pPr>
        <w:pStyle w:val="ProductList-Body"/>
      </w:pPr>
      <w:r w:rsidRPr="00EB39B3">
        <w:rPr>
          <w:rFonts w:cstheme="minorHAnsi"/>
          <w:szCs w:val="18"/>
        </w:rPr>
        <w:t>”</w:t>
      </w:r>
      <w:r w:rsidR="00BA2ACE">
        <w:rPr>
          <w:b/>
          <w:bCs/>
          <w:color w:val="00188F"/>
        </w:rPr>
        <w:t>Procentvis Oppetid</w:t>
      </w:r>
      <w:r w:rsidR="00971E30">
        <w:t>”</w:t>
      </w:r>
      <w:r w:rsidR="00BA2ACE">
        <w:t xml:space="preserve"> for Funktionsapps på Premium-planen eller den Dedikerede Apptjenesteplan beregnes som Maks. Antal Tilgængelige Minutter minus Nedetid divideret med Maks. Antal Tilgængelige Minutter ganget med 100.</w:t>
      </w:r>
    </w:p>
    <w:p w14:paraId="56973DEB" w14:textId="77777777" w:rsidR="00BA2ACE" w:rsidRDefault="00BA2ACE" w:rsidP="00BA2ACE">
      <w:pPr>
        <w:pStyle w:val="ProductList-Body"/>
        <w:tabs>
          <w:tab w:val="clear" w:pos="360"/>
          <w:tab w:val="clear" w:pos="720"/>
          <w:tab w:val="clear" w:pos="1080"/>
        </w:tabs>
      </w:pPr>
    </w:p>
    <w:p w14:paraId="032F4CDF" w14:textId="1865D669" w:rsidR="00BA2ACE" w:rsidRPr="00EF7CF9" w:rsidRDefault="00000000"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Tjenestetilgodehavende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523E45E9" w:rsidR="00BA2ACE" w:rsidRPr="00EF7CF9" w:rsidRDefault="00D76F7A"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74" w:name="_Toc457821551"/>
      <w:bookmarkStart w:id="275" w:name="_Toc52348957"/>
      <w:bookmarkStart w:id="276" w:name="_Toc178001506"/>
      <w:r>
        <w:t>HDInsight</w:t>
      </w:r>
      <w:bookmarkEnd w:id="274"/>
      <w:bookmarkEnd w:id="275"/>
      <w:bookmarkEnd w:id="276"/>
    </w:p>
    <w:p w14:paraId="2784026B" w14:textId="77777777" w:rsidR="00C02802" w:rsidRPr="00EF7CF9" w:rsidRDefault="00C02802" w:rsidP="00C02802">
      <w:pPr>
        <w:pStyle w:val="ProductList-Body"/>
        <w:rPr>
          <w:b/>
          <w:color w:val="00188F"/>
        </w:rPr>
      </w:pPr>
      <w:r>
        <w:rPr>
          <w:b/>
          <w:color w:val="00188F"/>
        </w:rPr>
        <w:t>Yderligere definitioner</w:t>
      </w:r>
      <w:r w:rsidRPr="005668B9">
        <w:rPr>
          <w:b/>
          <w:bCs/>
          <w:color w:val="00188F"/>
        </w:rPr>
        <w:t>:</w:t>
      </w:r>
    </w:p>
    <w:p w14:paraId="0E5D91C6" w14:textId="6DE16EB6" w:rsidR="00C02802" w:rsidRPr="00EF7CF9" w:rsidRDefault="00EB39B3" w:rsidP="008A658B">
      <w:pPr>
        <w:pStyle w:val="ProductList-Body"/>
        <w:spacing w:after="40"/>
        <w:ind w:right="180"/>
      </w:pPr>
      <w:r w:rsidRPr="00EB39B3">
        <w:rPr>
          <w:rFonts w:cstheme="minorHAnsi"/>
          <w:szCs w:val="18"/>
        </w:rPr>
        <w:t>”</w:t>
      </w:r>
      <w:r w:rsidR="00C02802">
        <w:rPr>
          <w:b/>
          <w:color w:val="00188F"/>
        </w:rPr>
        <w:t>Internetgateway for Klynge</w:t>
      </w:r>
      <w:r w:rsidR="00971E30">
        <w:t>”</w:t>
      </w:r>
      <w:r w:rsidR="00C02802">
        <w:t xml:space="preserve"> betyder en række virtuelle maskiner i en HDInsight-klynge, der via proxyen sender alle forbindelsesanmodninger til Klyngen.</w:t>
      </w:r>
    </w:p>
    <w:p w14:paraId="36AE16AC" w14:textId="360C8D4D" w:rsidR="00C02802" w:rsidRPr="00EF7CF9" w:rsidRDefault="00EB39B3" w:rsidP="00C02802">
      <w:pPr>
        <w:pStyle w:val="ProductList-Body"/>
        <w:spacing w:after="40"/>
      </w:pPr>
      <w:r w:rsidRPr="00EB39B3">
        <w:rPr>
          <w:rFonts w:cstheme="minorHAnsi"/>
          <w:szCs w:val="18"/>
        </w:rPr>
        <w:t>”</w:t>
      </w:r>
      <w:r w:rsidR="00C02802">
        <w:rPr>
          <w:b/>
          <w:color w:val="00188F"/>
        </w:rPr>
        <w:t>Installationsminutter</w:t>
      </w:r>
      <w:r w:rsidR="00971E30">
        <w:t>”</w:t>
      </w:r>
      <w:r w:rsidR="00C02802">
        <w:t xml:space="preserve"> er det samlede antal minutter, som en HDInsight-klynge har været installeret i Microsoft Azure.</w:t>
      </w:r>
    </w:p>
    <w:p w14:paraId="4FA891BC" w14:textId="32B1DBE3" w:rsidR="00C02802" w:rsidRPr="00EF7CF9" w:rsidRDefault="00EB39B3" w:rsidP="00C02802">
      <w:pPr>
        <w:pStyle w:val="ProductList-Body"/>
        <w:spacing w:after="40"/>
      </w:pPr>
      <w:r w:rsidRPr="00EB39B3">
        <w:rPr>
          <w:rFonts w:cstheme="minorHAnsi"/>
          <w:szCs w:val="18"/>
        </w:rPr>
        <w:t>”</w:t>
      </w:r>
      <w:r w:rsidR="00C02802">
        <w:rPr>
          <w:b/>
          <w:color w:val="00188F"/>
        </w:rPr>
        <w:t>HDInsight-klynge</w:t>
      </w:r>
      <w:r w:rsidR="00971E30">
        <w:t>”</w:t>
      </w:r>
      <w:r w:rsidR="00C02802">
        <w:t xml:space="preserve"> eller </w:t>
      </w:r>
      <w:r w:rsidRPr="00EB39B3">
        <w:rPr>
          <w:rFonts w:cstheme="minorHAnsi"/>
          <w:szCs w:val="18"/>
        </w:rPr>
        <w:t>”</w:t>
      </w:r>
      <w:r w:rsidR="00C02802">
        <w:rPr>
          <w:b/>
          <w:color w:val="00188F"/>
        </w:rPr>
        <w:t>Klynge</w:t>
      </w:r>
      <w:r w:rsidR="00971E30">
        <w:t>”</w:t>
      </w:r>
      <w:r w:rsidR="00C02802">
        <w:t xml:space="preserve"> betyder en samling af virtuelle maskiner, der kører en enkelt forekomst af HDInsight-tjenesten.</w:t>
      </w:r>
    </w:p>
    <w:p w14:paraId="10EBBD8E" w14:textId="6E679D89" w:rsidR="00C02802" w:rsidRPr="00EF7CF9" w:rsidRDefault="00EB39B3" w:rsidP="00C02802">
      <w:pPr>
        <w:pStyle w:val="ProductList-Body"/>
      </w:pPr>
      <w:r w:rsidRPr="00EB39B3">
        <w:rPr>
          <w:rFonts w:cstheme="minorHAnsi"/>
          <w:szCs w:val="18"/>
        </w:rPr>
        <w:t>”</w:t>
      </w:r>
      <w:r w:rsidR="00C02802">
        <w:rPr>
          <w:b/>
          <w:color w:val="00188F"/>
        </w:rPr>
        <w:t>Maks. Antal Tilgængelige Minutter</w:t>
      </w:r>
      <w:r w:rsidR="00971E30">
        <w:t>”</w:t>
      </w:r>
      <w:r w:rsidR="00C02802">
        <w:t xml:space="preserve"> er summen af alle Installationsminutter på tværs af alle Klynger der er installeret af Dem i et Microsoft Azure-abonnement i løbet af en Gældende Periode.</w:t>
      </w:r>
    </w:p>
    <w:p w14:paraId="3ED3A569" w14:textId="77777777" w:rsidR="00C02802" w:rsidRPr="00EF7CF9" w:rsidRDefault="00C02802" w:rsidP="00C02802">
      <w:pPr>
        <w:pStyle w:val="ProductList-Body"/>
      </w:pPr>
      <w:r>
        <w:rPr>
          <w:b/>
          <w:color w:val="00188F"/>
        </w:rPr>
        <w:t>Nedetid</w:t>
      </w:r>
      <w:r w:rsidRPr="005668B9">
        <w:rPr>
          <w:b/>
          <w:bCs/>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587D8928" w14:textId="5BA0AF4C" w:rsidR="00C02802" w:rsidRDefault="00AC48A7" w:rsidP="00C02802">
      <w:pPr>
        <w:pStyle w:val="ProductList-Body"/>
      </w:pPr>
      <w:r>
        <w:rPr>
          <w:b/>
          <w:color w:val="00188F"/>
        </w:rPr>
        <w:t>Procentvis Oppetid</w:t>
      </w:r>
      <w:r w:rsidRPr="005668B9">
        <w:rPr>
          <w:b/>
          <w:bCs/>
          <w:color w:val="00188F"/>
        </w:rPr>
        <w:t>:</w:t>
      </w:r>
      <w:r>
        <w:t xml:space="preserve"> Procentvis Oppetid beregnes ved hjælp af følgende formel:</w:t>
      </w:r>
    </w:p>
    <w:p w14:paraId="63039F77" w14:textId="77777777" w:rsidR="00C02802" w:rsidRPr="00EF7CF9" w:rsidRDefault="00C02802" w:rsidP="00C02802">
      <w:pPr>
        <w:pStyle w:val="ProductList-Body"/>
      </w:pPr>
    </w:p>
    <w:p w14:paraId="1D099391" w14:textId="15DF3E08" w:rsidR="00C02802" w:rsidRPr="00EF7CF9" w:rsidRDefault="00000000" w:rsidP="00C0280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Tjenestetilgodehavende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77" w:name="_Toc457821552"/>
    <w:p w14:paraId="719342C5" w14:textId="1D467B1B" w:rsidR="00C02802" w:rsidRPr="00EF7CF9" w:rsidRDefault="00D76F7A"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F374F59" w14:textId="77777777" w:rsidR="00E92C40" w:rsidRDefault="00E92C40" w:rsidP="009A65C4">
      <w:pPr>
        <w:pStyle w:val="ProductList-Offering2Heading"/>
        <w:pageBreakBefore/>
        <w:tabs>
          <w:tab w:val="clear" w:pos="360"/>
        </w:tabs>
        <w:outlineLvl w:val="2"/>
      </w:pPr>
      <w:bookmarkStart w:id="278" w:name="_Toc178001507"/>
      <w:bookmarkEnd w:id="277"/>
      <w:r>
        <w:t>Azure Health Data Services (undtagen MedTech-tjenesten)</w:t>
      </w:r>
      <w:bookmarkEnd w:id="278"/>
    </w:p>
    <w:p w14:paraId="17EBEAAB" w14:textId="77777777" w:rsidR="00E92C40" w:rsidRDefault="00E92C40" w:rsidP="00E92C40">
      <w:pPr>
        <w:pStyle w:val="ProductList-Body"/>
      </w:pPr>
      <w:r>
        <w:rPr>
          <w:b/>
          <w:color w:val="00188F"/>
        </w:rPr>
        <w:t>Yderligere definitioner</w:t>
      </w:r>
      <w:r w:rsidRPr="005668B9">
        <w:rPr>
          <w:b/>
          <w:bCs/>
          <w:color w:val="00188F"/>
        </w:rPr>
        <w:t>:</w:t>
      </w:r>
    </w:p>
    <w:p w14:paraId="509653B9" w14:textId="3FCA87EE" w:rsidR="00E92C40" w:rsidRDefault="00EB39B3" w:rsidP="00E92C40">
      <w:pPr>
        <w:pStyle w:val="ProductList-Body"/>
      </w:pPr>
      <w:r w:rsidRPr="00EB39B3">
        <w:rPr>
          <w:rFonts w:cstheme="minorHAnsi"/>
          <w:szCs w:val="18"/>
        </w:rPr>
        <w:t>”</w:t>
      </w:r>
      <w:r w:rsidR="00E92C40">
        <w:rPr>
          <w:b/>
          <w:color w:val="00188F"/>
        </w:rPr>
        <w:t>Samlet Antal Transaktionsforsøg</w:t>
      </w:r>
      <w:r w:rsidR="00971E30">
        <w:t>”</w:t>
      </w:r>
      <w:r w:rsidR="00E92C40">
        <w:t xml:space="preserve"> er det samlede antal godkendte API-anmodninger, der er foretaget af Kunden i løbet af en Gældende Periode for et givet Health Data Services-API (undtagen MedTech-tjenesten). Samlet antal transaktionsforsøg omfatter ikke API-anmodninger, der returnerer en Fejlkode, som gentages kontinuerligt inden for et tidsrum på fem minutter, efter den første Fejlkode er modtaget.</w:t>
      </w:r>
    </w:p>
    <w:p w14:paraId="3216C37D" w14:textId="053E604B" w:rsidR="00E92C40" w:rsidRDefault="00EB39B3" w:rsidP="00E92C40">
      <w:pPr>
        <w:pStyle w:val="ProductList-Body"/>
      </w:pPr>
      <w:r w:rsidRPr="00EB39B3">
        <w:rPr>
          <w:rFonts w:cstheme="minorHAnsi"/>
          <w:szCs w:val="18"/>
        </w:rPr>
        <w:t>”</w:t>
      </w:r>
      <w:r w:rsidR="00E92C40">
        <w:rPr>
          <w:b/>
          <w:color w:val="00188F"/>
        </w:rPr>
        <w:t>Mislykkede Transaktioner</w:t>
      </w:r>
      <w:r w:rsidR="00971E30">
        <w:t>”</w:t>
      </w:r>
      <w:r w:rsidR="00E92C40">
        <w:t xml:space="preserve"> er rækken af alle anmodninger til Health Data Services-API'er (undtagen MedTech-tjenesten) inden for Samlet Antal Transaktionsforsøg, som returnerer en Fejlkode. Mislykkede transaktionsforsøg omfatter ikke API-anmodninger, der returnerer en Fejlkode, som gentages kontinuerligt inden for et tidsrum på fem minutter, efter den første Fejlkode er modtaget.</w:t>
      </w:r>
    </w:p>
    <w:p w14:paraId="42A39A85" w14:textId="654E196D" w:rsidR="00E92C40" w:rsidRDefault="00EE6E3C" w:rsidP="00E92C40">
      <w:pPr>
        <w:pStyle w:val="ProductList-Body"/>
        <w:rPr>
          <w:b/>
          <w:color w:val="00188F"/>
        </w:rPr>
      </w:pPr>
      <w:r>
        <w:rPr>
          <w:b/>
          <w:color w:val="00188F"/>
        </w:rPr>
        <w:t>Oppetidsberegning</w:t>
      </w:r>
    </w:p>
    <w:p w14:paraId="196BB763" w14:textId="29303409" w:rsidR="00E92C40" w:rsidRDefault="00AC48A7" w:rsidP="00E92C40">
      <w:pPr>
        <w:pStyle w:val="ProductList-Body"/>
      </w:pPr>
      <w:r>
        <w:rPr>
          <w:b/>
          <w:color w:val="00188F"/>
        </w:rPr>
        <w:t>Procentvis Oppetid</w:t>
      </w:r>
      <w:r w:rsidRPr="005668B9">
        <w:rPr>
          <w:b/>
          <w:bCs/>
          <w:color w:val="00188F"/>
        </w:rPr>
        <w:t>:</w:t>
      </w:r>
      <w:r>
        <w:t xml:space="preserve"> for hver API-tjeneste (undtagen MedTech-tjenesten) beregnes som Samlet Antal Transaktionsforsøg minus Mislykkede Transaktioner divideret med Samlet Antal Transaktionsforsøg. Den Procentvise Oppetid fremgår af følgende formel:</w:t>
      </w:r>
    </w:p>
    <w:p w14:paraId="546706FD" w14:textId="77777777" w:rsidR="00E92C40" w:rsidRDefault="00E92C40" w:rsidP="00E92C40">
      <w:pPr>
        <w:pStyle w:val="ProductList-Body"/>
      </w:pPr>
    </w:p>
    <w:p w14:paraId="0F83F054" w14:textId="4F488C1F" w:rsidR="00E92C40" w:rsidRDefault="00000000" w:rsidP="00E92C40">
      <w:pPr>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3A786E1" w14:textId="77777777" w:rsidR="00E92C40" w:rsidRDefault="00E92C40" w:rsidP="00E92C40">
      <w:pPr>
        <w:pStyle w:val="ProductList-Body"/>
      </w:pPr>
      <w:r>
        <w:t>De følgende Serviceniveauer og Tjenestetilgodehavender er gældende for Azure Health Data Services (undtagen MedTech-tjenesten):</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6425CFA" w:rsidR="00B46AF4" w:rsidRPr="00EF7CF9" w:rsidRDefault="00D76F7A"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79" w:name="_Toc178001508"/>
      <w:r>
        <w:t>Health Bot</w:t>
      </w:r>
      <w:bookmarkEnd w:id="279"/>
    </w:p>
    <w:p w14:paraId="761783E0" w14:textId="77777777" w:rsidR="008B23AE" w:rsidRPr="008B23AE" w:rsidRDefault="008B23AE" w:rsidP="00BC5957">
      <w:pPr>
        <w:pStyle w:val="ProductList-Body"/>
        <w:keepNext/>
        <w:rPr>
          <w:b/>
          <w:bCs/>
          <w:color w:val="00188F"/>
        </w:rPr>
      </w:pPr>
      <w:r>
        <w:rPr>
          <w:b/>
          <w:bCs/>
          <w:color w:val="00188F"/>
        </w:rPr>
        <w:t>Yderligere Definitioner</w:t>
      </w:r>
    </w:p>
    <w:p w14:paraId="7F2B27E6" w14:textId="4BB2F69C" w:rsidR="008B23AE" w:rsidRDefault="00EB39B3" w:rsidP="008B23AE">
      <w:pPr>
        <w:pStyle w:val="ProductList-Body"/>
      </w:pPr>
      <w:r w:rsidRPr="00EB39B3">
        <w:rPr>
          <w:rFonts w:cstheme="minorHAnsi"/>
          <w:szCs w:val="18"/>
        </w:rPr>
        <w:t>”</w:t>
      </w:r>
      <w:r w:rsidR="008B23AE">
        <w:rPr>
          <w:b/>
          <w:bCs/>
          <w:color w:val="00188F"/>
        </w:rPr>
        <w:t>Azure Health Bot Premium Channel</w:t>
      </w:r>
      <w:r w:rsidR="00971E30">
        <w:t>”</w:t>
      </w:r>
      <w:r w:rsidR="008B23AE">
        <w:t xml:space="preserve"> er en Bot Framework-kanal i premiumkategorien, herunder Webchat og Direct Line.</w:t>
      </w:r>
    </w:p>
    <w:p w14:paraId="55A4B3E0" w14:textId="73932DE7" w:rsidR="008B23AE" w:rsidRDefault="00EB39B3" w:rsidP="008B23AE">
      <w:pPr>
        <w:pStyle w:val="ProductList-Body"/>
      </w:pPr>
      <w:r w:rsidRPr="00EB39B3">
        <w:rPr>
          <w:rFonts w:cstheme="minorHAnsi"/>
          <w:szCs w:val="18"/>
        </w:rPr>
        <w:t>”</w:t>
      </w:r>
      <w:r w:rsidR="008B23AE">
        <w:rPr>
          <w:b/>
          <w:bCs/>
          <w:color w:val="00188F"/>
        </w:rPr>
        <w:t>Sundhedsbotapplikation til kunder</w:t>
      </w:r>
      <w:r w:rsidR="00971E30">
        <w:t>”</w:t>
      </w:r>
      <w:r w:rsidR="008B23AE">
        <w:t xml:space="preserve"> er kundens internetvendte samtalebaserede sundhedsbotapplikation, der er registreret hos og konfigureret til at sende og modtage meddelelser fra Azure Health Bot-tjenesten.</w:t>
      </w:r>
    </w:p>
    <w:p w14:paraId="459B7380" w14:textId="0451AC31" w:rsidR="008B23AE" w:rsidRDefault="00EB39B3" w:rsidP="008B23AE">
      <w:pPr>
        <w:pStyle w:val="ProductList-Body"/>
      </w:pPr>
      <w:r w:rsidRPr="00EB39B3">
        <w:rPr>
          <w:rFonts w:cstheme="minorHAnsi"/>
          <w:szCs w:val="18"/>
        </w:rPr>
        <w:t>”</w:t>
      </w:r>
      <w:r w:rsidR="008B23AE">
        <w:rPr>
          <w:b/>
          <w:bCs/>
          <w:color w:val="00188F"/>
        </w:rPr>
        <w:t>Sundhedsbotklient</w:t>
      </w:r>
      <w:r w:rsidR="00971E30">
        <w:t>”</w:t>
      </w:r>
      <w:r w:rsidR="008B23AE">
        <w:t xml:space="preserve"> er den del af en sundhedsbotapplikation til kunder, der er vendt mod slutbrugerne.</w:t>
      </w:r>
    </w:p>
    <w:p w14:paraId="7098DA7D" w14:textId="6DF28DEA" w:rsidR="008B23AE" w:rsidRDefault="00EB39B3" w:rsidP="008B23AE">
      <w:pPr>
        <w:pStyle w:val="ProductList-Body"/>
      </w:pPr>
      <w:r w:rsidRPr="00EB39B3">
        <w:rPr>
          <w:rFonts w:cstheme="minorHAnsi"/>
          <w:szCs w:val="18"/>
        </w:rPr>
        <w:t>”</w:t>
      </w:r>
      <w:r w:rsidR="008B23AE">
        <w:rPr>
          <w:b/>
          <w:bCs/>
          <w:color w:val="00188F"/>
        </w:rPr>
        <w:t>Azure Health Bot</w:t>
      </w:r>
      <w:r w:rsidR="00971E30">
        <w:t>”</w:t>
      </w:r>
      <w:r w:rsidR="008B23AE">
        <w:t xml:space="preserve"> er en platform til udarbejdelse, tilslutning, afprøvning og ibrugtagning af effektive og intelligente virtuelle assistenter.</w:t>
      </w:r>
    </w:p>
    <w:p w14:paraId="0FD30F46" w14:textId="31C6C2FA" w:rsidR="008B23AE" w:rsidRDefault="00EB39B3" w:rsidP="008B23AE">
      <w:pPr>
        <w:pStyle w:val="ProductList-Body"/>
      </w:pPr>
      <w:r w:rsidRPr="00EB39B3">
        <w:rPr>
          <w:rFonts w:cstheme="minorHAnsi"/>
          <w:szCs w:val="18"/>
        </w:rPr>
        <w:t>”</w:t>
      </w:r>
      <w:r w:rsidR="008B23AE">
        <w:rPr>
          <w:b/>
          <w:bCs/>
          <w:color w:val="00188F"/>
        </w:rPr>
        <w:t>Azure Health Bot Channels API-slutpunkt</w:t>
      </w:r>
      <w:r w:rsidR="00971E30">
        <w:t>”</w:t>
      </w:r>
      <w:r w:rsidR="008B23AE">
        <w:t xml:space="preserve"> er et REST API-slutpunkt, som sundhedsbotklienten bruger til HTTP-kommunikation via sundhedsbotkanaler.</w:t>
      </w:r>
    </w:p>
    <w:p w14:paraId="51948353" w14:textId="00E9915C" w:rsidR="008B23AE" w:rsidRDefault="00EB39B3" w:rsidP="008B23AE">
      <w:pPr>
        <w:pStyle w:val="ProductList-Body"/>
      </w:pPr>
      <w:r w:rsidRPr="00EB39B3">
        <w:rPr>
          <w:rFonts w:cstheme="minorHAnsi"/>
          <w:szCs w:val="18"/>
        </w:rPr>
        <w:t>”</w:t>
      </w:r>
      <w:r w:rsidR="008B23AE">
        <w:rPr>
          <w:b/>
          <w:bCs/>
          <w:color w:val="00188F"/>
        </w:rPr>
        <w:t>Samlet antal API-anmodninger</w:t>
      </w:r>
      <w:r w:rsidR="00971E30">
        <w:t>”</w:t>
      </w:r>
      <w:r w:rsidR="008B23AE">
        <w:t xml:space="preserve"> er det samlede antal HTTP-anmodninger, der udføres af Sundhedsbotapplikationen til kunder eller Sundhedsbotklienten til Azure Health Bot Channels API-slutpunktet i en Gældende Periode.</w:t>
      </w:r>
    </w:p>
    <w:p w14:paraId="26D47C0E" w14:textId="394FC699" w:rsidR="008B23AE" w:rsidRDefault="00EB39B3" w:rsidP="008B23AE">
      <w:pPr>
        <w:pStyle w:val="ProductList-Body"/>
      </w:pPr>
      <w:r w:rsidRPr="00EB39B3">
        <w:rPr>
          <w:rFonts w:cstheme="minorHAnsi"/>
          <w:szCs w:val="18"/>
        </w:rPr>
        <w:t>”</w:t>
      </w:r>
      <w:r w:rsidR="008B23AE">
        <w:rPr>
          <w:b/>
          <w:bCs/>
          <w:color w:val="00188F"/>
        </w:rPr>
        <w:t>Mislykkede API-anmodninger</w:t>
      </w:r>
      <w:r w:rsidR="00971E30">
        <w:t>”</w:t>
      </w:r>
      <w:r w:rsidR="008B23AE">
        <w:t xml:space="preserve"> er det samlede antal anmodninger inden for Samlet antal API-anmodninger, der resulterer i en Fejlkode, eller som ikke bliver besvaret inden for 2 minutter.</w:t>
      </w:r>
    </w:p>
    <w:p w14:paraId="051FDBFA" w14:textId="652D752A" w:rsidR="008B23AE" w:rsidRDefault="00EB39B3" w:rsidP="008B23AE">
      <w:pPr>
        <w:pStyle w:val="ProductList-Body"/>
      </w:pPr>
      <w:r w:rsidRPr="00EB39B3">
        <w:rPr>
          <w:rFonts w:cstheme="minorHAnsi"/>
          <w:szCs w:val="18"/>
        </w:rPr>
        <w:t>”</w:t>
      </w:r>
      <w:r w:rsidR="008B23AE">
        <w:rPr>
          <w:b/>
          <w:bCs/>
          <w:color w:val="00188F"/>
        </w:rPr>
        <w:t>Procentvis Oppetid</w:t>
      </w:r>
      <w:r w:rsidR="00971E30">
        <w:t>”</w:t>
      </w:r>
      <w:r w:rsidR="008B23AE">
        <w:t xml:space="preserve"> beregnes som Samlet antal API-anmodninger i alt minus Mislykkede API-anmodninger og derpå divideret med Samlet antal API-anmodninger ganget med 100.</w:t>
      </w:r>
    </w:p>
    <w:p w14:paraId="5CBB5BBD" w14:textId="677D4BEA" w:rsidR="008B23AE" w:rsidRDefault="00AC48A7" w:rsidP="008B23AE">
      <w:pPr>
        <w:pStyle w:val="ProductList-Body"/>
      </w:pPr>
      <w:r>
        <w:rPr>
          <w:b/>
          <w:bCs/>
          <w:color w:val="00188F"/>
        </w:rPr>
        <w:t>Procentvis Oppetid:</w:t>
      </w:r>
      <w:r>
        <w:rPr>
          <w:color w:val="00188F"/>
        </w:rPr>
        <w:t xml:space="preserve"> </w:t>
      </w:r>
      <w:r>
        <w:t>Procentvis Oppetid beregnes ved hjælp af følgende formel:</w:t>
      </w:r>
    </w:p>
    <w:p w14:paraId="0AA53576" w14:textId="77777777" w:rsidR="00766665" w:rsidRPr="00EF7CF9" w:rsidRDefault="00766665" w:rsidP="00766665">
      <w:pPr>
        <w:pStyle w:val="ProductList-Body"/>
      </w:pPr>
    </w:p>
    <w:p w14:paraId="7F009D58" w14:textId="2D346884"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De følgende Serviceniveauer og Tjenestetilgodehavender er gældende for Kundens brug af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Tjenestetilgodehavende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01CD386" w:rsidR="009A72F9" w:rsidRPr="00EF7CF9" w:rsidRDefault="00D76F7A"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93FBDBF" w14:textId="77777777" w:rsidR="003C3496" w:rsidRPr="00EF7CF9" w:rsidRDefault="003C3496" w:rsidP="009A65C4">
      <w:pPr>
        <w:pStyle w:val="ProductList-Offering2Heading"/>
        <w:pageBreakBefore/>
        <w:tabs>
          <w:tab w:val="clear" w:pos="360"/>
          <w:tab w:val="clear" w:pos="720"/>
          <w:tab w:val="clear" w:pos="1080"/>
        </w:tabs>
        <w:outlineLvl w:val="2"/>
      </w:pPr>
      <w:bookmarkStart w:id="280" w:name="_Toc457821532"/>
      <w:bookmarkStart w:id="281" w:name="_Toc52349006"/>
      <w:bookmarkStart w:id="282" w:name="_Toc178001509"/>
      <w:bookmarkStart w:id="283" w:name="AzureRightsManagementPremium"/>
      <w:r>
        <w:t>Azure Information Protection</w:t>
      </w:r>
      <w:bookmarkEnd w:id="280"/>
      <w:bookmarkEnd w:id="281"/>
      <w:bookmarkEnd w:id="282"/>
    </w:p>
    <w:bookmarkEnd w:id="283"/>
    <w:p w14:paraId="1D5F3E5D" w14:textId="77777777" w:rsidR="003C3496" w:rsidRPr="00EF7CF9" w:rsidRDefault="003C3496" w:rsidP="003C3496">
      <w:pPr>
        <w:pStyle w:val="ProductList-Body"/>
      </w:pPr>
      <w:r>
        <w:rPr>
          <w:b/>
          <w:color w:val="00188F"/>
        </w:rPr>
        <w:t>Nedetid</w:t>
      </w:r>
      <w:r w:rsidRPr="005668B9">
        <w:rPr>
          <w:b/>
          <w:bCs/>
          <w:color w:val="00188F"/>
        </w:rPr>
        <w:t>:</w:t>
      </w:r>
      <w:r>
        <w:t xml:space="preserve"> </w:t>
      </w:r>
      <w:r>
        <w:rPr>
          <w:szCs w:val="18"/>
        </w:rPr>
        <w:t>En tidsperiode, hvor slutbrugere ikke kan oprette eller hente IRM-dokumenter og -mails.</w:t>
      </w:r>
    </w:p>
    <w:p w14:paraId="0D5DE02B" w14:textId="5DF68E16" w:rsidR="003C3496" w:rsidRPr="00EF7CF9" w:rsidRDefault="00AC48A7" w:rsidP="003C3496">
      <w:pPr>
        <w:pStyle w:val="ProductList-Body"/>
      </w:pPr>
      <w:r>
        <w:rPr>
          <w:b/>
          <w:color w:val="00188F"/>
        </w:rPr>
        <w:t>Procentvis Oppetid</w:t>
      </w:r>
      <w:r w:rsidRPr="005668B9">
        <w:rPr>
          <w:b/>
          <w:bCs/>
          <w:color w:val="00188F"/>
        </w:rPr>
        <w:t>:</w:t>
      </w:r>
      <w:r>
        <w:t xml:space="preserve"> Procentvis Oppetid beregnes ved hjælp af følgende formel:</w:t>
      </w:r>
    </w:p>
    <w:p w14:paraId="656D79B5" w14:textId="77777777" w:rsidR="003C3496" w:rsidRPr="00EF7CF9" w:rsidRDefault="003C3496" w:rsidP="003C3496">
      <w:pPr>
        <w:pStyle w:val="ProductList-Body"/>
      </w:pPr>
    </w:p>
    <w:p w14:paraId="33E2F56A" w14:textId="4E9A4EF8"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Tjenestetilgodehavende</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54FEFF0C" w:rsidR="003C3496" w:rsidRPr="00EF7CF9" w:rsidRDefault="00D76F7A"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6D2BC5" w14:textId="71D31924" w:rsidR="007B07AE" w:rsidRPr="00EF7CF9" w:rsidRDefault="007B07AE" w:rsidP="00046774">
      <w:pPr>
        <w:pStyle w:val="ProductList-Offering2Heading"/>
        <w:keepNext/>
        <w:tabs>
          <w:tab w:val="clear" w:pos="360"/>
          <w:tab w:val="clear" w:pos="720"/>
          <w:tab w:val="clear" w:pos="1080"/>
        </w:tabs>
        <w:outlineLvl w:val="2"/>
      </w:pPr>
      <w:bookmarkStart w:id="284" w:name="_Toc526859685"/>
      <w:bookmarkStart w:id="285" w:name="_Toc52348959"/>
      <w:bookmarkStart w:id="286" w:name="_Toc178001510"/>
      <w:r>
        <w:t>Azure IoT Central</w:t>
      </w:r>
      <w:bookmarkEnd w:id="284"/>
      <w:bookmarkEnd w:id="285"/>
      <w:bookmarkEnd w:id="286"/>
    </w:p>
    <w:p w14:paraId="5E34EF0B" w14:textId="77777777" w:rsidR="007B07AE" w:rsidRPr="00EF7CF9" w:rsidRDefault="007B07AE" w:rsidP="007B07AE">
      <w:pPr>
        <w:pStyle w:val="ProductList-Body"/>
        <w:rPr>
          <w:b/>
          <w:color w:val="00188F"/>
        </w:rPr>
      </w:pPr>
      <w:r>
        <w:rPr>
          <w:b/>
          <w:color w:val="00188F"/>
        </w:rPr>
        <w:t>Yderligere definitioner</w:t>
      </w:r>
      <w:r w:rsidRPr="005668B9">
        <w:rPr>
          <w:b/>
          <w:bCs/>
          <w:color w:val="00188F"/>
        </w:rPr>
        <w:t>:</w:t>
      </w:r>
    </w:p>
    <w:p w14:paraId="2FC367F7" w14:textId="173DF499" w:rsidR="007B07AE" w:rsidRPr="00EF7CF9" w:rsidRDefault="00EB39B3" w:rsidP="007B07AE">
      <w:pPr>
        <w:pStyle w:val="ProductList-Body"/>
        <w:spacing w:after="40"/>
      </w:pPr>
      <w:r w:rsidRPr="00EB39B3">
        <w:rPr>
          <w:rFonts w:cstheme="minorHAnsi"/>
          <w:szCs w:val="18"/>
        </w:rPr>
        <w:t>”</w:t>
      </w:r>
      <w:r w:rsidR="007B07AE">
        <w:rPr>
          <w:b/>
          <w:color w:val="00188F"/>
        </w:rPr>
        <w:t>Installationsminutter</w:t>
      </w:r>
      <w:r w:rsidR="00971E30">
        <w:t>”</w:t>
      </w:r>
      <w:r w:rsidR="007B07AE">
        <w:t xml:space="preserve"> er det samlede antal minutter, som et givet IoT Central-program har været installeret i et givet Microsoft Azure-abonnement i løbet af en Gældende Periode.</w:t>
      </w:r>
    </w:p>
    <w:p w14:paraId="767848F1" w14:textId="49812431" w:rsidR="007B07AE" w:rsidRPr="00EF7CF9" w:rsidRDefault="00EB39B3" w:rsidP="007B07AE">
      <w:pPr>
        <w:pStyle w:val="ProductList-Body"/>
        <w:spacing w:after="40"/>
      </w:pPr>
      <w:r w:rsidRPr="00EB39B3">
        <w:rPr>
          <w:rFonts w:cstheme="minorHAnsi"/>
          <w:szCs w:val="18"/>
        </w:rPr>
        <w:t>”</w:t>
      </w:r>
      <w:r w:rsidR="007B07AE">
        <w:rPr>
          <w:b/>
          <w:color w:val="00188F"/>
        </w:rPr>
        <w:t>Enhedsidentitetshandlinger</w:t>
      </w:r>
      <w:r w:rsidR="00971E30">
        <w:t>”</w:t>
      </w:r>
      <w:r w:rsidR="007B07AE">
        <w:t xml:space="preserve"> henviser til oprettelses-, læsnings-, opdaterings- og slettehandlinger, der udføres på enhederne i et IoT-Central-program.</w:t>
      </w:r>
    </w:p>
    <w:p w14:paraId="7F933A10" w14:textId="590B49A6" w:rsidR="007B07AE" w:rsidRPr="00EF7CF9" w:rsidRDefault="00EB39B3" w:rsidP="007B07AE">
      <w:pPr>
        <w:pStyle w:val="ProductList-Body"/>
      </w:pPr>
      <w:r w:rsidRPr="00EB39B3">
        <w:rPr>
          <w:rFonts w:cstheme="minorHAnsi"/>
          <w:szCs w:val="18"/>
        </w:rPr>
        <w:t>”</w:t>
      </w:r>
      <w:r w:rsidR="007B07AE">
        <w:rPr>
          <w:b/>
          <w:color w:val="00188F"/>
        </w:rPr>
        <w:t>Maks. Antal Tilgængelige Minutter</w:t>
      </w:r>
      <w:r w:rsidR="00971E30">
        <w:t>”</w:t>
      </w:r>
      <w:r w:rsidR="007B07AE">
        <w:t xml:space="preserve"> er summen af alle Installationsminutter på tværs af alle IoT Central-programmer, der er installeret af kunden i et Microsoft Azure-abonnement i løbet af en Gældende Periode.</w:t>
      </w:r>
    </w:p>
    <w:p w14:paraId="4E276309" w14:textId="47B9B963" w:rsidR="007B07AE" w:rsidRPr="00EF7CF9" w:rsidRDefault="00EB39B3" w:rsidP="007B07AE">
      <w:pPr>
        <w:pStyle w:val="ProductList-Body"/>
      </w:pPr>
      <w:r w:rsidRPr="00EB39B3">
        <w:rPr>
          <w:rFonts w:cstheme="minorHAnsi"/>
          <w:szCs w:val="18"/>
        </w:rPr>
        <w:t>”</w:t>
      </w:r>
      <w:r w:rsidR="007B07AE">
        <w:rPr>
          <w:b/>
          <w:color w:val="00188F"/>
        </w:rPr>
        <w:t>Meddelelse</w:t>
      </w:r>
      <w:r w:rsidR="00971E30">
        <w:t>”</w:t>
      </w:r>
      <w:r w:rsidR="007B07AE">
        <w:t xml:space="preserve"> henviser til indhold, der sendes af et installeret IoT-Central-program til en enhed, der er registreret i IoT-Central-programmet eller modtaget af IoT-Central-programmet fra en registreret enhed. </w:t>
      </w:r>
    </w:p>
    <w:p w14:paraId="5867CA80" w14:textId="77777777" w:rsidR="007B07AE" w:rsidRPr="00EF7CF9" w:rsidRDefault="007B07AE" w:rsidP="007B07AE">
      <w:pPr>
        <w:pStyle w:val="ProductList-Body"/>
      </w:pPr>
      <w:r>
        <w:rPr>
          <w:b/>
          <w:color w:val="00188F"/>
        </w:rPr>
        <w:t>Nedetid</w:t>
      </w:r>
      <w:r w:rsidRPr="005668B9">
        <w:rPr>
          <w:b/>
          <w:bCs/>
          <w:color w:val="00188F"/>
        </w:rPr>
        <w:t>:</w:t>
      </w:r>
      <w:r>
        <w:t xml:space="preserve"> Det samlede akkumulerede Maks. Antal Tilgængelige Minutter, hvor et IoT Central er utilgængeligt. Et minut anses for utilgængeligt for et IoT Central-program, hvis alle kontinuerlige forsøg på at sende eller modtage meddelelser eller enhedsidentitetshandlinger på IoT Central-programmet i det minut enten returnerer en Fejlkode eller ikke udløser en Gennemførelseskode inden for fem minutter.</w:t>
      </w:r>
    </w:p>
    <w:p w14:paraId="75B7A6D8" w14:textId="59690245" w:rsidR="007B07AE" w:rsidRPr="00EF7CF9" w:rsidRDefault="00AC48A7" w:rsidP="007B07AE">
      <w:pPr>
        <w:pStyle w:val="ProductList-Body"/>
      </w:pPr>
      <w:r>
        <w:rPr>
          <w:b/>
          <w:color w:val="00188F"/>
        </w:rPr>
        <w:t>Procentvis Oppetid</w:t>
      </w:r>
      <w:r w:rsidRPr="005668B9">
        <w:rPr>
          <w:b/>
          <w:bCs/>
          <w:color w:val="00188F"/>
        </w:rPr>
        <w:t>:</w:t>
      </w:r>
      <w:r>
        <w:t xml:space="preserve"> Procentvis Oppetid beregnes ved hjælp af følgende formel:</w:t>
      </w:r>
    </w:p>
    <w:p w14:paraId="2188AA47" w14:textId="77777777" w:rsidR="007B07AE" w:rsidRPr="00EF7CF9" w:rsidRDefault="007B07AE" w:rsidP="007B07AE">
      <w:pPr>
        <w:pStyle w:val="ProductList-Body"/>
      </w:pPr>
    </w:p>
    <w:p w14:paraId="12F9185F" w14:textId="10D450B8" w:rsidR="007B07AE" w:rsidRPr="00EF7CF9" w:rsidRDefault="00000000" w:rsidP="007B07AE">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Tjenestetilgodehavende</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5DAEC23D" w:rsidR="007B07AE" w:rsidRPr="00EF7CF9" w:rsidRDefault="00D76F7A"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87" w:name="_Toc457821553"/>
      <w:bookmarkStart w:id="288" w:name="_Toc52348960"/>
      <w:bookmarkStart w:id="289" w:name="_Toc178001511"/>
      <w:bookmarkStart w:id="290" w:name="IoTHub"/>
      <w:r>
        <w:t>Azure IoT Hub</w:t>
      </w:r>
      <w:bookmarkEnd w:id="287"/>
      <w:bookmarkEnd w:id="288"/>
      <w:bookmarkEnd w:id="289"/>
    </w:p>
    <w:bookmarkEnd w:id="290"/>
    <w:p w14:paraId="0A867471" w14:textId="1FB08987" w:rsidR="00A33D05" w:rsidRDefault="00EE6E3C" w:rsidP="00A33D05">
      <w:pPr>
        <w:pStyle w:val="ProductList-Body"/>
        <w:rPr>
          <w:b/>
          <w:color w:val="00188F"/>
        </w:rPr>
      </w:pPr>
      <w:r>
        <w:rPr>
          <w:b/>
          <w:color w:val="00188F"/>
        </w:rPr>
        <w:t>Oppetidsberegning og Serviceniveauer for IoT Hub</w:t>
      </w:r>
    </w:p>
    <w:p w14:paraId="632DB8E3" w14:textId="77777777" w:rsidR="00A33D05" w:rsidRPr="00EF7CF9" w:rsidRDefault="00A33D05" w:rsidP="00A33D05">
      <w:pPr>
        <w:pStyle w:val="ProductList-Body"/>
        <w:rPr>
          <w:b/>
          <w:color w:val="00188F"/>
        </w:rPr>
      </w:pPr>
      <w:r>
        <w:rPr>
          <w:b/>
          <w:color w:val="00188F"/>
        </w:rPr>
        <w:t>Yderligere definitioner</w:t>
      </w:r>
      <w:r w:rsidRPr="005668B9">
        <w:rPr>
          <w:b/>
          <w:bCs/>
          <w:color w:val="00188F"/>
        </w:rPr>
        <w:t>:</w:t>
      </w:r>
    </w:p>
    <w:p w14:paraId="6C1AD240" w14:textId="07EBA9DF" w:rsidR="00A33D05" w:rsidRPr="00EF7CF9" w:rsidRDefault="00EB39B3" w:rsidP="00A33D05">
      <w:pPr>
        <w:pStyle w:val="ProductList-Body"/>
        <w:spacing w:after="40"/>
      </w:pPr>
      <w:r w:rsidRPr="00EB39B3">
        <w:rPr>
          <w:rFonts w:cstheme="minorHAnsi"/>
          <w:szCs w:val="18"/>
        </w:rPr>
        <w:t>”</w:t>
      </w:r>
      <w:r w:rsidR="00A33D05">
        <w:rPr>
          <w:b/>
          <w:color w:val="00188F"/>
        </w:rPr>
        <w:t>Installationsminutter</w:t>
      </w:r>
      <w:r w:rsidR="00971E30">
        <w:t>”</w:t>
      </w:r>
      <w:r w:rsidR="00A33D05">
        <w:t xml:space="preserve"> er det samlede antal minutter, som en IoT-hub har været installeret i Microsoft Azure i løbet af en Gældende Periode.</w:t>
      </w:r>
    </w:p>
    <w:p w14:paraId="5C00CFC5" w14:textId="1D522D65" w:rsidR="00A33D05" w:rsidRPr="00EF7CF9" w:rsidRDefault="00EB39B3" w:rsidP="00A33D05">
      <w:pPr>
        <w:pStyle w:val="ProductList-Body"/>
        <w:spacing w:after="40"/>
      </w:pPr>
      <w:r w:rsidRPr="00EB39B3">
        <w:rPr>
          <w:rFonts w:cstheme="minorHAnsi"/>
          <w:szCs w:val="18"/>
        </w:rPr>
        <w:t>”</w:t>
      </w:r>
      <w:r w:rsidR="00A33D05">
        <w:rPr>
          <w:b/>
          <w:color w:val="00188F"/>
        </w:rPr>
        <w:t>Enhedsidentitetshandlinger</w:t>
      </w:r>
      <w:r w:rsidR="00971E30">
        <w:t>”</w:t>
      </w:r>
      <w:r w:rsidR="00A33D05">
        <w:t xml:space="preserve"> henviser til oprettelses-, læsnings-, opdaterings- og slettehandlinger, der udføres på enhedsidentitetsregisteret for en IoT-hub.</w:t>
      </w:r>
    </w:p>
    <w:p w14:paraId="262F8F69" w14:textId="5DDFA62F" w:rsidR="00A33D05" w:rsidRPr="00EF7CF9" w:rsidRDefault="00EB39B3" w:rsidP="00A33D05">
      <w:pPr>
        <w:pStyle w:val="ProductList-Body"/>
      </w:pPr>
      <w:r w:rsidRPr="00EB39B3">
        <w:rPr>
          <w:rFonts w:cstheme="minorHAnsi"/>
          <w:szCs w:val="18"/>
        </w:rPr>
        <w:t>”</w:t>
      </w:r>
      <w:r w:rsidR="00A33D05">
        <w:rPr>
          <w:b/>
          <w:color w:val="00188F"/>
        </w:rPr>
        <w:t>Maks. Antal Tilgængelige Minutter</w:t>
      </w:r>
      <w:r w:rsidR="00971E30">
        <w:t>”</w:t>
      </w:r>
      <w:r w:rsidR="00A33D05">
        <w:t xml:space="preserve"> er summen af alle Installationsminutter på tværs af alle IoT-hubs, der er installeret af kunden i et Microsoft Azure-abonnement i løbet af en Gældende Periode.</w:t>
      </w:r>
    </w:p>
    <w:p w14:paraId="099D76A1" w14:textId="11970A9D" w:rsidR="00A33D05" w:rsidRPr="00EF7CF9" w:rsidRDefault="00EB39B3" w:rsidP="00A33D05">
      <w:pPr>
        <w:pStyle w:val="ProductList-Body"/>
      </w:pPr>
      <w:r w:rsidRPr="00EB39B3">
        <w:rPr>
          <w:rFonts w:cstheme="minorHAnsi"/>
          <w:szCs w:val="18"/>
        </w:rPr>
        <w:t>”</w:t>
      </w:r>
      <w:r w:rsidR="00A33D05">
        <w:rPr>
          <w:b/>
          <w:color w:val="00188F"/>
        </w:rPr>
        <w:t>Meddelelse</w:t>
      </w:r>
      <w:r w:rsidR="00971E30">
        <w:t>”</w:t>
      </w:r>
      <w:r w:rsidR="00A33D05">
        <w:t xml:space="preserve"> henviser til indhold, der sendes af en installeret IoT-hub til en enhed, der er registreret i IoT-hubben eller modtaget af IoT-hubben fra en registreret enhed ved hjælp af en protokol, der understøttes af enheden. </w:t>
      </w:r>
    </w:p>
    <w:p w14:paraId="78DCBCE7" w14:textId="77777777" w:rsidR="00A33D05" w:rsidRPr="00912845" w:rsidRDefault="00A33D05" w:rsidP="00A33D05">
      <w:pPr>
        <w:pStyle w:val="ProductList-Body"/>
        <w:rPr>
          <w:spacing w:val="-2"/>
        </w:rPr>
      </w:pPr>
      <w:r w:rsidRPr="00912845">
        <w:rPr>
          <w:b/>
          <w:color w:val="00188F"/>
          <w:spacing w:val="-2"/>
        </w:rPr>
        <w:t>Nedetid</w:t>
      </w:r>
      <w:r w:rsidRPr="00912845">
        <w:rPr>
          <w:b/>
          <w:bCs/>
          <w:color w:val="00188F"/>
          <w:spacing w:val="-2"/>
        </w:rPr>
        <w:t>:</w:t>
      </w:r>
      <w:r w:rsidRPr="00912845">
        <w:rPr>
          <w:spacing w:val="-2"/>
        </w:rPr>
        <w:t xml:space="preserve"> Det samlede antal akkumulerede Installationsminutter på tværs af alle IoT-hubs, der er installeret af kunden i et Microsoft Azure-abonnement, hvor IoT-hubben ikke er tilgængelig. Et minut anses for utilgængeligt for en IoT Hub, hvis alle kontinuerlige forsøg på at sende eller modtage meddelelser eller enhedsidentitetshandlinger på IoT Hub i minuttet enten returnerer en Fejlkode eller ikke udløser en Gennemførelseskode inden for fem minutter.</w:t>
      </w:r>
    </w:p>
    <w:p w14:paraId="4747CF85" w14:textId="3DB7A133" w:rsidR="00A33D05" w:rsidRPr="00EF7CF9" w:rsidRDefault="00AC48A7" w:rsidP="00A33D05">
      <w:pPr>
        <w:pStyle w:val="ProductList-Body"/>
      </w:pPr>
      <w:r>
        <w:rPr>
          <w:b/>
          <w:color w:val="00188F"/>
        </w:rPr>
        <w:t>Procentvis Oppetid</w:t>
      </w:r>
      <w:r w:rsidRPr="005668B9">
        <w:rPr>
          <w:b/>
          <w:bCs/>
          <w:color w:val="00188F"/>
        </w:rPr>
        <w:t>:</w:t>
      </w:r>
      <w:r>
        <w:t xml:space="preserve"> Procentvis Oppetid beregnes ved hjælp af følgende formel:</w:t>
      </w:r>
    </w:p>
    <w:p w14:paraId="28F106D9" w14:textId="77777777" w:rsidR="00A33D05" w:rsidRPr="00EF7CF9" w:rsidRDefault="00A33D05" w:rsidP="00A33D05">
      <w:pPr>
        <w:pStyle w:val="ProductList-Body"/>
      </w:pPr>
    </w:p>
    <w:p w14:paraId="41A06B07" w14:textId="3C296767"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De følgende Serviceniveauer og Tjenestetilgodehavender er gældende for Kundens brug af IoT Hub</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641B8419" w14:textId="77777777" w:rsidR="00652BFA" w:rsidRPr="004B08D3" w:rsidRDefault="00652BFA" w:rsidP="004B08D3">
      <w:pPr>
        <w:pStyle w:val="ProductList-Body"/>
        <w:rPr>
          <w:b/>
          <w:bCs/>
          <w:color w:val="00188F"/>
          <w:sz w:val="12"/>
          <w:szCs w:val="12"/>
        </w:rPr>
      </w:pPr>
    </w:p>
    <w:p w14:paraId="0C6B83DA" w14:textId="5FA550D9" w:rsidR="00A33D05" w:rsidRDefault="00EE6E3C" w:rsidP="00A33D05">
      <w:pPr>
        <w:pStyle w:val="ProductList-Body"/>
        <w:rPr>
          <w:b/>
          <w:bCs/>
          <w:color w:val="00188F"/>
        </w:rPr>
      </w:pPr>
      <w:r>
        <w:rPr>
          <w:b/>
          <w:bCs/>
          <w:color w:val="00188F"/>
        </w:rPr>
        <w:t>Oppetidsberegning og Serviceniveauer for IoT Hub Enhedsleveringstjeneste.</w:t>
      </w:r>
    </w:p>
    <w:p w14:paraId="13AE0CE7" w14:textId="77777777" w:rsidR="00A33D05" w:rsidRPr="00ED4527" w:rsidRDefault="00A33D05" w:rsidP="00A33D05">
      <w:pPr>
        <w:pStyle w:val="ProductList-Body"/>
        <w:rPr>
          <w:b/>
          <w:bCs/>
          <w:color w:val="00188F"/>
        </w:rPr>
      </w:pPr>
      <w:r>
        <w:rPr>
          <w:b/>
          <w:bCs/>
          <w:color w:val="00188F"/>
        </w:rPr>
        <w:t>Yderligere definitioner:</w:t>
      </w:r>
    </w:p>
    <w:p w14:paraId="1731B111" w14:textId="216B0D6B"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Maks. Antal Tilgængelige Minutter</w:t>
      </w:r>
      <w:r w:rsidR="00971E30">
        <w:rPr>
          <w:color w:val="000000" w:themeColor="text1"/>
        </w:rPr>
        <w:t>”</w:t>
      </w:r>
      <w:r w:rsidR="00A33D05">
        <w:rPr>
          <w:color w:val="000000" w:themeColor="text1"/>
        </w:rPr>
        <w:t xml:space="preserve"> er det samlede antal minutter for en given Enhedsleveringstjeneste installeret af Kunden i et Microsoft Azure-abonnement i en Gældende Periode.</w:t>
      </w:r>
    </w:p>
    <w:p w14:paraId="6862A706" w14:textId="320A1E24"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Nedetid</w:t>
      </w:r>
      <w:r w:rsidR="00971E30">
        <w:rPr>
          <w:color w:val="000000" w:themeColor="text1"/>
        </w:rPr>
        <w:t>”</w:t>
      </w:r>
      <w:r w:rsidR="00A33D05">
        <w:rPr>
          <w:color w:val="000000" w:themeColor="text1"/>
        </w:rPr>
        <w:t xml:space="preserve"> er det samlede antal minutter inden for Maks. Antal Tilgængelige Minutter, hvorunder Enhedsleveringstjenesten er utilgængelig. Et minut anses for utilgængeligt for en given Enhedsleveringstjeneste, hvis alle kontinuerlige forsøg på at registrere en enhed eller foretage tilmelding/registreringsoptegnelse på Enhedsleveringstjenesten i minuttet enten returnerer en Fejlkode eller ikke udløser en Gennemførelseskode inden for to minutter.</w:t>
      </w:r>
    </w:p>
    <w:p w14:paraId="2BAE86D2" w14:textId="69288491" w:rsidR="00A33D05" w:rsidRPr="00D64BCA" w:rsidRDefault="00AC48A7" w:rsidP="00A33D05">
      <w:pPr>
        <w:pStyle w:val="ProductList-Body"/>
        <w:rPr>
          <w:color w:val="000000" w:themeColor="text1"/>
        </w:rPr>
      </w:pPr>
      <w:r>
        <w:rPr>
          <w:b/>
          <w:bCs/>
          <w:color w:val="00188F"/>
        </w:rPr>
        <w:t>Procentvis Oppetid:</w:t>
      </w:r>
      <w:r>
        <w:rPr>
          <w:color w:val="000000" w:themeColor="text1"/>
        </w:rPr>
        <w:t xml:space="preserve"> Procentvis Oppetid beregnes ved hjælp af følgende formel:</w:t>
      </w:r>
    </w:p>
    <w:p w14:paraId="6176E082" w14:textId="77777777" w:rsidR="00A33D05" w:rsidRPr="00EF7CF9" w:rsidRDefault="00A33D05" w:rsidP="00A33D05">
      <w:pPr>
        <w:pStyle w:val="ProductList-Body"/>
      </w:pPr>
    </w:p>
    <w:p w14:paraId="288FBA3D" w14:textId="1B70BBFA"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følgende Serviceniveauer og Tjenestetilgodehavender kan anvendes til Kundens brug af IoT Hub Enhedsleveringstjeneste: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08A6F8BC" w:rsidR="00A33D05" w:rsidRPr="00EF7CF9" w:rsidRDefault="00D76F7A"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1" w:name="_Toc457821554"/>
      <w:bookmarkStart w:id="292" w:name="_Toc52348961"/>
      <w:bookmarkStart w:id="293" w:name="_Toc178001512"/>
      <w:r>
        <w:t>Nøgleboks</w:t>
      </w:r>
      <w:bookmarkEnd w:id="291"/>
      <w:bookmarkEnd w:id="292"/>
      <w:bookmarkEnd w:id="293"/>
    </w:p>
    <w:p w14:paraId="30787653" w14:textId="77777777" w:rsidR="00BB7342" w:rsidRPr="009B5E3A" w:rsidRDefault="00BB7342" w:rsidP="00BB7342">
      <w:pPr>
        <w:pStyle w:val="ProductList-Body"/>
        <w:keepNext/>
        <w:rPr>
          <w:rFonts w:ascii="Calibri" w:hAnsi="Calibri" w:cs="Calibri"/>
          <w:b/>
          <w:color w:val="00188F"/>
        </w:rPr>
      </w:pPr>
      <w:r>
        <w:rPr>
          <w:rFonts w:ascii="Calibri" w:hAnsi="Calibri" w:cs="Calibri"/>
          <w:b/>
          <w:color w:val="00188F"/>
        </w:rPr>
        <w:t>Yderligere definitioner</w:t>
      </w:r>
      <w:r w:rsidRPr="004B04A9">
        <w:rPr>
          <w:rFonts w:ascii="Calibri" w:hAnsi="Calibri" w:cs="Calibri"/>
          <w:b/>
          <w:color w:val="00188F"/>
        </w:rPr>
        <w:t>:</w:t>
      </w:r>
    </w:p>
    <w:p w14:paraId="18602658" w14:textId="77777777" w:rsidR="00BB7342" w:rsidRPr="009B5E3A"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Installationsminutter</w:t>
      </w:r>
      <w:r>
        <w:rPr>
          <w:rFonts w:ascii="Calibri" w:hAnsi="Calibri" w:cs="Calibri"/>
        </w:rPr>
        <w:t>” er det samlede antal minutter, som en given nøgleboks har været installeret i Microsoft Azure i løbet af en faktureringsmåned.</w:t>
      </w:r>
    </w:p>
    <w:p w14:paraId="3BABCFCB" w14:textId="77777777" w:rsidR="00BB7342" w:rsidRPr="009B5E3A"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Udeladte Transaktioner</w:t>
      </w:r>
      <w:r>
        <w:rPr>
          <w:rFonts w:ascii="Calibri" w:hAnsi="Calibri" w:cs="Calibri"/>
        </w:rPr>
        <w:t>” er transaktioner for oprettelse, opdatering eller sletning af nøglebokse, nøgler eller hemmeligheder.</w:t>
      </w:r>
    </w:p>
    <w:p w14:paraId="494F5FB5" w14:textId="77777777" w:rsidR="00BB7342"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Maks. Antal Tilgængelige Minutter</w:t>
      </w:r>
      <w:r>
        <w:rPr>
          <w:rFonts w:ascii="Calibri" w:hAnsi="Calibri" w:cs="Calibri"/>
        </w:rPr>
        <w:t>” er summen af alle Installationsminutter på tværs af alle nøglebokse, der er installeret af dig i et Microsoft Azure-abonnement i løbet af en faktureringsmåned.</w:t>
      </w:r>
    </w:p>
    <w:p w14:paraId="3D63133A" w14:textId="77777777" w:rsidR="00C46F26" w:rsidRPr="00EF7CF9" w:rsidRDefault="00C46F26" w:rsidP="00C46F26">
      <w:pPr>
        <w:pStyle w:val="ProductList-Body"/>
      </w:pPr>
      <w:r>
        <w:rPr>
          <w:b/>
          <w:color w:val="00188F"/>
        </w:rPr>
        <w:t>Nedetid</w:t>
      </w:r>
      <w:r w:rsidRPr="005668B9">
        <w:rPr>
          <w:b/>
          <w:bCs/>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Gennemførelseskode inden for 5 sekunder efter Microsofts modtagelse af anmodningen.</w:t>
      </w:r>
    </w:p>
    <w:p w14:paraId="1CE57103" w14:textId="7E1C1BAE" w:rsidR="00C46F26" w:rsidRPr="00EF7CF9" w:rsidRDefault="00AC48A7" w:rsidP="00C46F26">
      <w:pPr>
        <w:pStyle w:val="ProductList-Body"/>
      </w:pPr>
      <w:r>
        <w:rPr>
          <w:b/>
          <w:color w:val="00188F"/>
        </w:rPr>
        <w:t>Procentvis Oppetid</w:t>
      </w:r>
      <w:r w:rsidRPr="005668B9">
        <w:rPr>
          <w:b/>
          <w:bCs/>
          <w:color w:val="00188F"/>
        </w:rPr>
        <w:t>:</w:t>
      </w:r>
      <w:r>
        <w:t xml:space="preserve"> Procentvis Oppetid beregnes ved hjælp af følgende formel:</w:t>
      </w:r>
    </w:p>
    <w:p w14:paraId="292D4ADF" w14:textId="77777777" w:rsidR="00C46F26" w:rsidRPr="00545BA1" w:rsidRDefault="00C46F26" w:rsidP="00C46F26">
      <w:pPr>
        <w:pStyle w:val="ProductList-Body"/>
        <w:rPr>
          <w:sz w:val="12"/>
          <w:szCs w:val="12"/>
        </w:rPr>
      </w:pPr>
    </w:p>
    <w:p w14:paraId="499E0B21" w14:textId="4EE82C54" w:rsidR="00C46F26" w:rsidRPr="00EF7CF9" w:rsidRDefault="00000000" w:rsidP="00465585">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Tjenestetilgodehavende</w:t>
            </w:r>
          </w:p>
        </w:tc>
      </w:tr>
      <w:tr w:rsidR="00C46F26" w:rsidRPr="00B44CF9" w14:paraId="0C3EB5BE" w14:textId="77777777" w:rsidTr="00277097">
        <w:tc>
          <w:tcPr>
            <w:tcW w:w="5400" w:type="dxa"/>
          </w:tcPr>
          <w:p w14:paraId="47AD5171" w14:textId="1354B983" w:rsidR="00C46F26" w:rsidRPr="00EF7CF9" w:rsidRDefault="00C46F26" w:rsidP="000F31B4">
            <w:pPr>
              <w:pStyle w:val="ProductList-OfferingBody"/>
              <w:jc w:val="center"/>
            </w:pPr>
            <w:r>
              <w:t>&lt; 99,</w:t>
            </w:r>
            <w:r w:rsidR="00D0119D">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94" w:name="_Toc457821555"/>
    <w:bookmarkStart w:id="295" w:name="_Toc526859688"/>
    <w:bookmarkStart w:id="296" w:name="_Toc527039337"/>
    <w:bookmarkStart w:id="297" w:name="LogAnalytics"/>
    <w:p w14:paraId="2522F779" w14:textId="21D29E2A" w:rsidR="00C46F26" w:rsidRPr="00EF7CF9" w:rsidRDefault="00D76F7A"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EA7782" w14:textId="77777777" w:rsidR="00660E55" w:rsidRPr="00660E55" w:rsidRDefault="00660E55" w:rsidP="009A65C4">
      <w:pPr>
        <w:pStyle w:val="ProductList-Offering2Heading"/>
        <w:pageBreakBefore/>
        <w:tabs>
          <w:tab w:val="clear" w:pos="360"/>
          <w:tab w:val="clear" w:pos="720"/>
          <w:tab w:val="clear" w:pos="1080"/>
        </w:tabs>
        <w:outlineLvl w:val="2"/>
      </w:pPr>
      <w:bookmarkStart w:id="298" w:name="_Toc178001513"/>
      <w:bookmarkEnd w:id="294"/>
      <w:bookmarkEnd w:id="295"/>
      <w:bookmarkEnd w:id="296"/>
      <w:bookmarkEnd w:id="297"/>
      <w:r>
        <w:t>Azure Key Vault Managed HSM</w:t>
      </w:r>
      <w:bookmarkEnd w:id="298"/>
    </w:p>
    <w:p w14:paraId="58F7AD23" w14:textId="2D7CF5B4" w:rsidR="00660E55" w:rsidRPr="00660E55" w:rsidRDefault="00EE6E3C" w:rsidP="00660E55">
      <w:pPr>
        <w:pStyle w:val="ProductList-Body"/>
        <w:rPr>
          <w:b/>
          <w:bCs/>
          <w:color w:val="00188F"/>
        </w:rPr>
      </w:pPr>
      <w:r>
        <w:rPr>
          <w:b/>
          <w:bCs/>
          <w:color w:val="00188F"/>
        </w:rPr>
        <w:t>Oppetidsberegning og Serviceniveauer for Administreret HSM</w:t>
      </w:r>
    </w:p>
    <w:p w14:paraId="30B9FBAC" w14:textId="69CB9B5C" w:rsidR="00660E55" w:rsidRDefault="00EB39B3" w:rsidP="00660E55">
      <w:pPr>
        <w:pStyle w:val="ProductList-Body"/>
      </w:pPr>
      <w:r w:rsidRPr="00EB39B3">
        <w:rPr>
          <w:rFonts w:cstheme="minorHAnsi"/>
          <w:szCs w:val="18"/>
        </w:rPr>
        <w:t>”</w:t>
      </w:r>
      <w:r w:rsidR="00660E55">
        <w:rPr>
          <w:b/>
          <w:bCs/>
          <w:color w:val="00188F"/>
        </w:rPr>
        <w:t>Installationsminutter</w:t>
      </w:r>
      <w:r w:rsidR="00971E30">
        <w:t>”</w:t>
      </w:r>
      <w:r w:rsidR="00660E55">
        <w:t xml:space="preserve"> er det samlede antal minutter, som et givet administreret HSM har været installeret i Microsoft Azure i løbet af en Gældende Periode.</w:t>
      </w:r>
    </w:p>
    <w:p w14:paraId="053CE29C" w14:textId="7554E00B" w:rsidR="00660E55" w:rsidRDefault="00EB39B3" w:rsidP="00660E55">
      <w:pPr>
        <w:pStyle w:val="ProductList-Body"/>
      </w:pPr>
      <w:r w:rsidRPr="00EB39B3">
        <w:rPr>
          <w:rFonts w:cstheme="minorHAnsi"/>
          <w:szCs w:val="18"/>
        </w:rPr>
        <w:t>”</w:t>
      </w:r>
      <w:r w:rsidR="00660E55">
        <w:rPr>
          <w:b/>
          <w:bCs/>
          <w:color w:val="00188F"/>
        </w:rPr>
        <w:t>Maks. Antal Tilgængelige Minutter</w:t>
      </w:r>
      <w:r w:rsidR="00971E30">
        <w:t>”</w:t>
      </w:r>
      <w:r w:rsidR="00660E55">
        <w:t xml:space="preserve"> er summen af alle Installationsminutter på tværs af alle administrerede HSM'er, der er installeret af Kunden i et Microsoft Azure-abonnement i løbet af en Gældende Periode.</w:t>
      </w:r>
    </w:p>
    <w:p w14:paraId="7FE43870" w14:textId="0453CCC2" w:rsidR="00660E55" w:rsidRDefault="00EB39B3" w:rsidP="00660E55">
      <w:pPr>
        <w:pStyle w:val="ProductList-Body"/>
      </w:pPr>
      <w:r w:rsidRPr="00EB39B3">
        <w:rPr>
          <w:rFonts w:cstheme="minorHAnsi"/>
          <w:szCs w:val="18"/>
        </w:rPr>
        <w:t>”</w:t>
      </w:r>
      <w:r w:rsidR="00660E55">
        <w:rPr>
          <w:b/>
          <w:bCs/>
          <w:color w:val="00188F"/>
        </w:rPr>
        <w:t>Udeladte Transaktioner</w:t>
      </w:r>
      <w:r w:rsidR="00971E30">
        <w:t>”</w:t>
      </w:r>
      <w:r w:rsidR="00660E55">
        <w:t xml:space="preserve"> er transaktioner for oprettelse, opdatering eller sletning af administrerede HSM'er, nøgler, rolletildelinger, rolledefinitioner og download/upload af sikkerhedsdomæne.</w:t>
      </w:r>
    </w:p>
    <w:p w14:paraId="10F6540B" w14:textId="25EEA933" w:rsidR="00660E55" w:rsidRDefault="00EB39B3" w:rsidP="00660E55">
      <w:pPr>
        <w:pStyle w:val="ProductList-Body"/>
      </w:pPr>
      <w:r w:rsidRPr="00EB39B3">
        <w:rPr>
          <w:rFonts w:cstheme="minorHAnsi"/>
          <w:szCs w:val="18"/>
        </w:rPr>
        <w:t>”</w:t>
      </w:r>
      <w:r w:rsidR="00660E55">
        <w:rPr>
          <w:b/>
          <w:bCs/>
          <w:color w:val="00188F"/>
        </w:rPr>
        <w:t>Nedetid</w:t>
      </w:r>
      <w:r w:rsidR="00971E30">
        <w:t>”</w:t>
      </w:r>
      <w:r w:rsidR="00660E55">
        <w:t xml:space="preserve"> er det samlede antal akkumulerede Installationsminutter på tværs af alle administrerede HSM'er, der er installeret af Kunden i et Microsoft Azure-abonnement, hvor det administrerede HSM ikke er tilgængeligt. Et minut anses for utilgængeligt for et givet administreret HSM, hvis alle kontinuerlige forsøg på at udføre transaktioner, undtagen Udeladte Transaktioner, på det administrerede HSM i løbet af minuttet enten returnerer en Fejlkode eller ikke udløser en Gennemførelseskode inden for 5 sekunder efter Microsofts modtagelse af anmodningen.</w:t>
      </w:r>
    </w:p>
    <w:p w14:paraId="28CE48E2" w14:textId="0C37D80B" w:rsidR="00660E55" w:rsidRDefault="00EB39B3" w:rsidP="00660E55">
      <w:pPr>
        <w:pStyle w:val="ProductList-Body"/>
      </w:pPr>
      <w:r w:rsidRPr="00EB39B3">
        <w:rPr>
          <w:rFonts w:cstheme="minorHAnsi"/>
          <w:szCs w:val="18"/>
        </w:rPr>
        <w:t>”</w:t>
      </w:r>
      <w:r w:rsidR="00660E55">
        <w:rPr>
          <w:b/>
          <w:bCs/>
          <w:color w:val="00188F"/>
        </w:rPr>
        <w:t>Procentvis Oppetid</w:t>
      </w:r>
      <w:r w:rsidR="00971E30">
        <w:t>”</w:t>
      </w:r>
      <w:r w:rsidR="00660E55">
        <w:t xml:space="preserve"> for den Administrerede HSM-tjeneste beregnes som Maks. Antal Tilgængelige Minutter minus Nedetid divideret med Maks. Antal Tilgængelige Minutter i en Gældende Periode for et Microsoft Azure-abonnement. </w:t>
      </w:r>
    </w:p>
    <w:p w14:paraId="6A6FF732" w14:textId="4E4D019B" w:rsidR="00660E55" w:rsidRDefault="00AC48A7" w:rsidP="00660E55">
      <w:pPr>
        <w:pStyle w:val="ProductList-Body"/>
      </w:pPr>
      <w:r>
        <w:t>Den Procentvise Oppetid fremgår af følgende formel:</w:t>
      </w:r>
    </w:p>
    <w:p w14:paraId="28B11648" w14:textId="77777777" w:rsidR="00660E55" w:rsidRPr="00545BA1" w:rsidRDefault="00660E55" w:rsidP="00660E55">
      <w:pPr>
        <w:pStyle w:val="ProductList-Body"/>
        <w:rPr>
          <w:sz w:val="12"/>
          <w:szCs w:val="12"/>
        </w:rPr>
      </w:pPr>
    </w:p>
    <w:p w14:paraId="2CB08560" w14:textId="3BF9696F"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De følgende Serviceniveauer og Tjenestetilgodehavender er gældende for Kundens brug af den Administrerede HSM-tjeneste: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Tjenestetilgodehavende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354549C0" w:rsidR="00F82DA2" w:rsidRPr="00EF7CF9" w:rsidRDefault="00D76F7A"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99" w:name="_Toc178001514"/>
      <w:r>
        <w:t>Azure Kubernetes Service (AKS)</w:t>
      </w:r>
      <w:bookmarkEnd w:id="299"/>
    </w:p>
    <w:p w14:paraId="61A85984" w14:textId="77777777" w:rsidR="00F82DA2" w:rsidRPr="005A1265" w:rsidRDefault="00F82DA2" w:rsidP="00F82DA2">
      <w:pPr>
        <w:pStyle w:val="ProductList-Body"/>
        <w:rPr>
          <w:b/>
          <w:bCs/>
          <w:color w:val="00188F"/>
        </w:rPr>
      </w:pPr>
      <w:r>
        <w:rPr>
          <w:b/>
          <w:bCs/>
          <w:color w:val="00188F"/>
        </w:rPr>
        <w:t>Yderligere Definitioner</w:t>
      </w:r>
    </w:p>
    <w:p w14:paraId="127F0781" w14:textId="0A7D04E6" w:rsidR="00F82DA2" w:rsidRDefault="00EB39B3" w:rsidP="00F82DA2">
      <w:pPr>
        <w:pStyle w:val="ProductList-Body"/>
      </w:pPr>
      <w:r w:rsidRPr="00EB39B3">
        <w:rPr>
          <w:rFonts w:cstheme="minorHAnsi"/>
          <w:szCs w:val="18"/>
        </w:rPr>
        <w:t>”</w:t>
      </w:r>
      <w:r w:rsidR="00F82DA2">
        <w:rPr>
          <w:b/>
          <w:bCs/>
          <w:color w:val="00188F"/>
        </w:rPr>
        <w:t>AKS-klynge (Azure Kubernetes Service)</w:t>
      </w:r>
      <w:r w:rsidR="00971E30">
        <w:t>”</w:t>
      </w:r>
      <w:r w:rsidR="00F82DA2">
        <w:t xml:space="preserve"> En Kubernetes-klynge er opdelt i to komponenter:</w:t>
      </w:r>
    </w:p>
    <w:p w14:paraId="3F836EE1" w14:textId="77777777" w:rsidR="00F82DA2" w:rsidRDefault="00F82DA2" w:rsidP="007E7727">
      <w:pPr>
        <w:pStyle w:val="ProductList-Body"/>
        <w:numPr>
          <w:ilvl w:val="0"/>
          <w:numId w:val="20"/>
        </w:numPr>
      </w:pPr>
      <w:r>
        <w:t>Noder på kontrolplanet angiver de grundlæggende Kubernetes-tjenester og styringen af applikationsarbejdsbelastninger.</w:t>
      </w:r>
    </w:p>
    <w:p w14:paraId="304182C8" w14:textId="01A08E20" w:rsidR="00F82DA2" w:rsidRDefault="00F82DA2" w:rsidP="007E7727">
      <w:pPr>
        <w:pStyle w:val="ProductList-Body"/>
        <w:numPr>
          <w:ilvl w:val="0"/>
          <w:numId w:val="20"/>
        </w:numPr>
      </w:pPr>
      <w:r>
        <w:t>Noder kører applikationsarbejdsbelastninger.</w:t>
      </w:r>
    </w:p>
    <w:p w14:paraId="5C4312B7" w14:textId="02BF8447" w:rsidR="00F82DA2" w:rsidRDefault="00EB39B3" w:rsidP="00F82DA2">
      <w:pPr>
        <w:pStyle w:val="ProductList-Body"/>
      </w:pPr>
      <w:r w:rsidRPr="00EB39B3">
        <w:rPr>
          <w:rFonts w:cstheme="minorHAnsi"/>
          <w:szCs w:val="18"/>
        </w:rPr>
        <w:t>”</w:t>
      </w:r>
      <w:r w:rsidR="00F82DA2">
        <w:rPr>
          <w:b/>
          <w:bCs/>
          <w:color w:val="00188F"/>
        </w:rPr>
        <w:t>Kubernetes API Server</w:t>
      </w:r>
      <w:r w:rsidR="00971E30">
        <w:t>”</w:t>
      </w:r>
      <w:r w:rsidR="00F82DA2">
        <w:t xml:space="preserve"> Når De opretter en AKS-klynge (Azure Kubernetes Service), oprettes og konfigureres der automatisk et kontrolplan. Kontrolplanet omfatter den API-server, der eksponerer det underliggende Kubernetes-API.</w:t>
      </w:r>
    </w:p>
    <w:p w14:paraId="55487483" w14:textId="705FFDFB" w:rsidR="00F82DA2" w:rsidRDefault="00EB39B3" w:rsidP="00F82DA2">
      <w:pPr>
        <w:pStyle w:val="ProductList-Body"/>
      </w:pPr>
      <w:r w:rsidRPr="00EB39B3">
        <w:rPr>
          <w:rFonts w:cstheme="minorHAnsi"/>
          <w:szCs w:val="18"/>
        </w:rPr>
        <w:t>”</w:t>
      </w:r>
      <w:r w:rsidR="00F82DA2">
        <w:rPr>
          <w:b/>
          <w:bCs/>
          <w:color w:val="00188F"/>
        </w:rPr>
        <w:t>Tilgængelighedszone</w:t>
      </w:r>
      <w:r w:rsidR="00971E30">
        <w:t>”</w:t>
      </w:r>
      <w:r w:rsidR="00F82DA2">
        <w:t xml:space="preserve"> er et fejlisoleret område inden for en Azure-område, som giver redundant strøm, køling og netværk.</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Oppetidsberegning og Serviceniveauer for AKS-klynger, der bruger Tilgængelighedszoner</w:t>
      </w:r>
    </w:p>
    <w:p w14:paraId="3B157BD0" w14:textId="5C51D58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AKS-klynge med angivet Tilgængelighedszone i forhold til det tidspunkt, hvor Kunden har startet en handling for at stoppe eller slette AKS-klyngen, i løbet af en Gældende Periode.</w:t>
      </w:r>
    </w:p>
    <w:p w14:paraId="08E07572" w14:textId="12806C46"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uden forbindelse til Kubernetes API Server fra klargjort AKS-klynge med angivet Tilgængelighedszone i området.</w:t>
      </w:r>
    </w:p>
    <w:p w14:paraId="5A3F2225" w14:textId="51ED482E"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 xml:space="preserve"> for AKS-klynger med angivet Tilgængelighedszone beregnes som Maks. Antal Tilgængelige Minutter minus Nedetid divideret med Det Maks. Antal Tilgængelige Minutter i en Gældende Periode for et givet Microsoft Azure-abonnement. Den Procentvise Oppetid fremgår af følgende formel:</w:t>
      </w:r>
    </w:p>
    <w:p w14:paraId="656C265F" w14:textId="6A4E95C6"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26A7E8C" w14:textId="77777777" w:rsidR="00F82DA2" w:rsidRPr="007E7727" w:rsidRDefault="00F82DA2" w:rsidP="008A658B">
      <w:pPr>
        <w:pStyle w:val="ProductList-Body"/>
        <w:ind w:right="360"/>
        <w:rPr>
          <w:b/>
          <w:bCs/>
          <w:color w:val="00188F"/>
        </w:rPr>
      </w:pPr>
      <w:r>
        <w:rPr>
          <w:b/>
          <w:bCs/>
          <w:color w:val="00188F"/>
        </w:rPr>
        <w:t>De følgende Serviceniveauer og Tjenestetilgodehavender er gældende for Kundens brug af AKS-klynger med angivne Tilgængelighedszoner i området: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A200F6">
      <w:pPr>
        <w:pStyle w:val="ProductList-Body"/>
        <w:spacing w:before="120"/>
        <w:rPr>
          <w:b/>
          <w:bCs/>
          <w:color w:val="00188F"/>
        </w:rPr>
      </w:pPr>
      <w:r>
        <w:rPr>
          <w:b/>
          <w:bCs/>
          <w:color w:val="00188F"/>
        </w:rPr>
        <w:t>Oppetidsberegning og Serviceniveauer for AKS-klynger, der ikke bruger Tilgængelighedszoner</w:t>
      </w:r>
    </w:p>
    <w:p w14:paraId="13D307EA" w14:textId="1AA3CDA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klargjort AKS-klynge i forhold til det tidspunkt, Kunden har startet en handling for at stoppe eller slette klyngen, i løbet af en Gældende Periode.</w:t>
      </w:r>
    </w:p>
    <w:p w14:paraId="290292FF" w14:textId="3ABF9291"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hvor en klargjort AKS-klynge ingen forbindelse har til Kubernetes API Server.</w:t>
      </w:r>
    </w:p>
    <w:p w14:paraId="146AF392" w14:textId="1599E29A"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beregnes som Maks. Antal Tilgængelige Minutter minus Nedetid divideret med Maks. Antal Tilgængelige Minutter i en Gældende Periode for et Microsoft Azure-abonnement. Den Procentvise Oppetid fremgår af følgende formel:</w:t>
      </w:r>
    </w:p>
    <w:p w14:paraId="102C74AA" w14:textId="77777777" w:rsidR="007E7727" w:rsidRPr="00EF7CF9" w:rsidRDefault="007E7727" w:rsidP="007E7727">
      <w:pPr>
        <w:pStyle w:val="ProductList-Body"/>
      </w:pPr>
    </w:p>
    <w:p w14:paraId="14845F17" w14:textId="0C42B9E5"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De følgende Serviceniveauer og Tjenestetilgodehavender er gældende for Kundens brug af AKS-klynger uden angivne Tilgængelighedszoner: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15BD8256" w:rsidR="007E7727" w:rsidRPr="00EF7CF9" w:rsidRDefault="00D76F7A"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D97676" w14:textId="0A65546D" w:rsidR="004005AF" w:rsidRPr="00EF7CF9" w:rsidRDefault="004005AF" w:rsidP="009A65C4">
      <w:pPr>
        <w:pStyle w:val="ProductList-Offering2Heading"/>
        <w:tabs>
          <w:tab w:val="clear" w:pos="360"/>
          <w:tab w:val="clear" w:pos="720"/>
          <w:tab w:val="clear" w:pos="1080"/>
        </w:tabs>
        <w:outlineLvl w:val="2"/>
      </w:pPr>
      <w:bookmarkStart w:id="300" w:name="_Toc5018197"/>
      <w:bookmarkStart w:id="301" w:name="_Toc52348933"/>
      <w:bookmarkStart w:id="302" w:name="_Toc178001515"/>
      <w:bookmarkStart w:id="303" w:name="_Toc510793664"/>
      <w:bookmarkStart w:id="304" w:name="_Toc484160665"/>
      <w:bookmarkEnd w:id="271"/>
      <w:r>
        <w:t>Azure Lab-tjenester</w:t>
      </w:r>
      <w:bookmarkEnd w:id="300"/>
      <w:bookmarkEnd w:id="301"/>
      <w:bookmarkEnd w:id="302"/>
    </w:p>
    <w:p w14:paraId="6AA23733" w14:textId="77777777" w:rsidR="004005AF" w:rsidRPr="00EF7CF9" w:rsidRDefault="004005AF" w:rsidP="004005AF">
      <w:pPr>
        <w:pStyle w:val="ProductList-Body"/>
      </w:pPr>
      <w:r>
        <w:rPr>
          <w:b/>
          <w:color w:val="00188F"/>
        </w:rPr>
        <w:t>Yderligere definitioner</w:t>
      </w:r>
      <w:r w:rsidRPr="005668B9">
        <w:rPr>
          <w:b/>
          <w:bCs/>
          <w:color w:val="00188F"/>
        </w:rPr>
        <w:t>:</w:t>
      </w:r>
    </w:p>
    <w:p w14:paraId="6C2C916A" w14:textId="78F63F83"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Virtuel(le) maskine(r) i et laboratorium</w:t>
      </w:r>
      <w:r w:rsidR="00971E30">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defineres som enhver virtuel maskine, der stilles til rådighed i et laboratorium i Azure Lab-tjenester.</w:t>
      </w:r>
    </w:p>
    <w:p w14:paraId="04D39350" w14:textId="134DA25D"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Forbindelse til virtuel maskine i laboratorium</w:t>
      </w:r>
      <w:r w:rsidR="00971E30">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er tovejsnetværkstrafik mellem den pågældende Virtuelle maskine i et laboratorium og andre IP</w:t>
      </w:r>
      <w:r w:rsidR="008A658B">
        <w:rPr>
          <w:rFonts w:asciiTheme="minorHAnsi" w:eastAsiaTheme="minorHAnsi" w:hAnsiTheme="minorHAnsi" w:cstheme="minorBidi"/>
          <w:sz w:val="18"/>
          <w:szCs w:val="22"/>
        </w:rPr>
        <w:noBreakHyphen/>
      </w:r>
      <w:r w:rsidR="004005AF">
        <w:rPr>
          <w:rFonts w:asciiTheme="minorHAnsi" w:eastAsiaTheme="minorHAnsi" w:hAnsiTheme="minorHAnsi" w:cstheme="minorBidi"/>
          <w:sz w:val="18"/>
          <w:szCs w:val="22"/>
        </w:rPr>
        <w:t>adresser ved hjælp af TCP- eller UDP-netværksprotokoller, hvori den pågældende Virtuelle maskine i et laboratorium er konfigureret til tilladt trafik. IP-adresserne kan være IP-adresser i det samme virtuelle netværk som Lab Virtuel Maskine eller offentlige, distribuerbare IP-adresser.</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Oppetidsberegning og Serviceniveauer for Azure Lab Services</w:t>
      </w:r>
    </w:p>
    <w:p w14:paraId="3E2CADC7" w14:textId="3EDD6101" w:rsidR="004005AF" w:rsidRDefault="00EB39B3" w:rsidP="004005AF">
      <w:pPr>
        <w:spacing w:after="0" w:line="240" w:lineRule="auto"/>
        <w:rPr>
          <w:sz w:val="18"/>
        </w:rPr>
      </w:pPr>
      <w:r w:rsidRPr="00EB39B3">
        <w:rPr>
          <w:rFonts w:cstheme="minorHAnsi"/>
          <w:sz w:val="18"/>
          <w:szCs w:val="18"/>
        </w:rPr>
        <w:t>”</w:t>
      </w:r>
      <w:r w:rsidR="004005AF">
        <w:rPr>
          <w:b/>
          <w:color w:val="00188F"/>
          <w:sz w:val="18"/>
        </w:rPr>
        <w:t>Minutter i den Gældende Periode</w:t>
      </w:r>
      <w:r w:rsidR="00971E30">
        <w:rPr>
          <w:sz w:val="18"/>
        </w:rPr>
        <w:t>”</w:t>
      </w:r>
      <w:r w:rsidR="004005AF">
        <w:rPr>
          <w:sz w:val="18"/>
        </w:rPr>
        <w:t xml:space="preserve"> er det samlede antal minutter i en given Gældende Periode.</w:t>
      </w:r>
    </w:p>
    <w:p w14:paraId="53138E33" w14:textId="0644BC33" w:rsidR="004005AF" w:rsidRPr="00EF7CF9" w:rsidRDefault="00EB39B3" w:rsidP="004005AF">
      <w:pPr>
        <w:spacing w:after="0" w:line="240" w:lineRule="auto"/>
        <w:rPr>
          <w:sz w:val="18"/>
        </w:rPr>
      </w:pPr>
      <w:r w:rsidRPr="00EB39B3">
        <w:rPr>
          <w:rFonts w:cstheme="minorHAnsi"/>
          <w:sz w:val="18"/>
          <w:szCs w:val="18"/>
        </w:rPr>
        <w:t>”</w:t>
      </w:r>
      <w:r w:rsidR="004005AF">
        <w:rPr>
          <w:b/>
          <w:color w:val="00188F"/>
          <w:sz w:val="18"/>
        </w:rPr>
        <w:t>Nedetid</w:t>
      </w:r>
      <w:r w:rsidR="00971E30">
        <w:rPr>
          <w:sz w:val="18"/>
        </w:rPr>
        <w:t>”</w:t>
      </w:r>
      <w:r w:rsidR="004005AF">
        <w:rPr>
          <w:sz w:val="18"/>
        </w:rPr>
        <w:t xml:space="preserve"> er det samlede antal minutter, der er en del af Minutter i den Gældende Periode, hvor der ikke er nogen forbindelse til en Virtuel Maskine i et laboratorium.</w:t>
      </w:r>
    </w:p>
    <w:p w14:paraId="30430B60" w14:textId="640B3A21"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beregnes ved procentdelen af Minutter i Måneden i en Gældende Periode for et bestemt Microsoft Azure-abonnement, hvori eventuel Lab Virtuel Maskine havde Nedetid.</w:t>
      </w:r>
    </w:p>
    <w:p w14:paraId="17183B58" w14:textId="10C81411" w:rsidR="004005AF" w:rsidRPr="00EF7CF9" w:rsidRDefault="004005AF" w:rsidP="004005AF">
      <w:pPr>
        <w:pStyle w:val="ProductList-Body"/>
      </w:pPr>
      <w:r>
        <w:t xml:space="preserve">Procentvis Oppetid beregnes ved hjælp af følgende formel: </w:t>
      </w:r>
    </w:p>
    <w:p w14:paraId="17A94DCD" w14:textId="77777777" w:rsidR="004005AF" w:rsidRPr="00EF7CF9" w:rsidRDefault="004005AF" w:rsidP="004005AF">
      <w:pPr>
        <w:pStyle w:val="ProductList-Body"/>
      </w:pPr>
    </w:p>
    <w:p w14:paraId="551A791A" w14:textId="474C1CA4"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den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følgende Serviceniveauer og Tjenestetilgodehavender er gældende for Kundens brug af Lab Virtuelle Maskiner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38F88EF5"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5" w:name="_Toc52348934"/>
      <w:bookmarkStart w:id="306" w:name="_Toc178001516"/>
      <w:r>
        <w:t>Azure Load Balancer</w:t>
      </w:r>
      <w:bookmarkEnd w:id="303"/>
      <w:bookmarkEnd w:id="305"/>
      <w:bookmarkEnd w:id="306"/>
    </w:p>
    <w:p w14:paraId="137AB573" w14:textId="77777777" w:rsidR="004005AF" w:rsidRPr="00911548" w:rsidRDefault="004005AF" w:rsidP="004005AF">
      <w:pPr>
        <w:pStyle w:val="ProductList-Body"/>
      </w:pPr>
      <w:r>
        <w:rPr>
          <w:b/>
          <w:color w:val="00188F"/>
        </w:rPr>
        <w:t>Yderligere definitioner</w:t>
      </w:r>
      <w:r w:rsidRPr="005668B9">
        <w:rPr>
          <w:b/>
          <w:bCs/>
          <w:color w:val="00188F"/>
        </w:rPr>
        <w:t>:</w:t>
      </w:r>
    </w:p>
    <w:p w14:paraId="658FBB6A" w14:textId="356A1185"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Slutpunkt for afbalancering af belastning</w:t>
      </w:r>
      <w:r w:rsidR="00971E30">
        <w:rPr>
          <w:sz w:val="18"/>
        </w:rPr>
        <w:t>”</w:t>
      </w:r>
      <w:r w:rsidR="004005AF">
        <w:rPr>
          <w:sz w:val="18"/>
        </w:rPr>
        <w:t xml:space="preserve"> er en IP-adresse og tilknyttet IP-transportportdefinition.</w:t>
      </w:r>
    </w:p>
    <w:p w14:paraId="5615CC04" w14:textId="3F6C0921"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Fungerende Virtuel Maskine</w:t>
      </w:r>
      <w:r w:rsidR="00971E30">
        <w:rPr>
          <w:sz w:val="18"/>
        </w:rPr>
        <w:t>”</w:t>
      </w:r>
      <w:r w:rsidR="004005AF">
        <w:rPr>
          <w:sz w:val="18"/>
        </w:rPr>
        <w:t xml:space="preserve"> er en Virtuel Maskine, der returnerer en Gennemførelseskode for den tilstandskontrol, som Azure Standard Load Balancer har sendt. Den Virtuelle Maskine skal have grupperegler for netværkssikkerhed, som tillader kommunikation med den port, som bruges til afbalancering af belastning.</w:t>
      </w:r>
    </w:p>
    <w:p w14:paraId="1D408E9F" w14:textId="59714FDE"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Forbindelse</w:t>
      </w:r>
      <w:r w:rsidR="00971E30">
        <w:rPr>
          <w:sz w:val="18"/>
        </w:rPr>
        <w:t>”</w:t>
      </w:r>
      <w:r w:rsidR="004005AF">
        <w:rPr>
          <w:sz w:val="18"/>
        </w:rPr>
        <w:t xml:space="preserve"> er to-vejs netværkstrafik over understøttede IP-transportprotokoller, der kan sendes og modtages fra enhver IP-adresse, der er sat op til at tillade trafik.</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Oppetidsberegning og Serviceniveauer for Azure Load Balancer</w:t>
      </w:r>
    </w:p>
    <w:p w14:paraId="5984CE3D" w14:textId="2927F159"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sz w:val="18"/>
        </w:rPr>
        <w:t xml:space="preserve"> er det samlede antal minutter, som en given Azure Standard Load Balancer (der betjener to eller flere Fungerende Virtuelle Maskiner) har været installeret af Kunden i et Microsoft Azure-abonnement i løbet af en Gældende Periode.</w:t>
      </w:r>
    </w:p>
    <w:p w14:paraId="56E8E5AE" w14:textId="6E208AC8" w:rsidR="004005AF" w:rsidRPr="00912845" w:rsidRDefault="00EB39B3" w:rsidP="004005AF">
      <w:pPr>
        <w:spacing w:after="0" w:line="240" w:lineRule="auto"/>
        <w:rPr>
          <w:spacing w:val="-2"/>
          <w:sz w:val="18"/>
        </w:rPr>
      </w:pPr>
      <w:r w:rsidRPr="00912845">
        <w:rPr>
          <w:rFonts w:cstheme="minorHAnsi"/>
          <w:spacing w:val="-2"/>
          <w:sz w:val="18"/>
          <w:szCs w:val="18"/>
        </w:rPr>
        <w:t>”</w:t>
      </w:r>
      <w:r w:rsidR="004005AF" w:rsidRPr="00912845">
        <w:rPr>
          <w:b/>
          <w:color w:val="00188F"/>
          <w:spacing w:val="-2"/>
          <w:sz w:val="18"/>
        </w:rPr>
        <w:t>Nedetid</w:t>
      </w:r>
      <w:r w:rsidR="00971E30" w:rsidRPr="00912845">
        <w:rPr>
          <w:spacing w:val="-2"/>
          <w:sz w:val="18"/>
        </w:rPr>
        <w:t>”</w:t>
      </w:r>
      <w:r w:rsidR="004005AF" w:rsidRPr="00912845">
        <w:rPr>
          <w:spacing w:val="-2"/>
          <w:sz w:val="18"/>
        </w:rPr>
        <w:t xml:space="preserve"> er det samlede antal minutter inden for Maks. Antal Tilgængelige Minutter, hvor den givne Azure Standard Load Balancer er utilgængelig. Et minut anses for at være tilgængeligt hvis alle Healthy Virtual Machines ikke har nogen forbindelse gennem Load Balanced Endpoint. Nedetid inkluderer ikke minutter, der stammer fra SNAT-port-tømninger.</w:t>
      </w:r>
    </w:p>
    <w:p w14:paraId="3FC03727" w14:textId="4BC9558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Månedlig Oppetids-Procent</w:t>
      </w:r>
      <w:r w:rsidR="00971E30" w:rsidRPr="00D00740">
        <w:rPr>
          <w:rFonts w:eastAsiaTheme="minorEastAsia" w:cstheme="minorHAnsi"/>
          <w:szCs w:val="18"/>
        </w:rPr>
        <w:t>”</w:t>
      </w:r>
      <w:r w:rsidR="004005AF">
        <w:rPr>
          <w:color w:val="000000" w:themeColor="text1"/>
        </w:rPr>
        <w:t xml:space="preserve"> for Azure Standard Load Balancer beregnes som Maks. Antal Tilgængelige Minutter minus Nedetid divideret med Maks. Antal Tilgængelige Minutter ganget med 100.</w:t>
      </w:r>
    </w:p>
    <w:p w14:paraId="4C109F12" w14:textId="7B357005" w:rsidR="004005AF"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34B34F74" w14:textId="77777777" w:rsidR="004005AF" w:rsidRDefault="004005AF" w:rsidP="004005AF">
      <w:pPr>
        <w:pStyle w:val="ProductList-Body"/>
      </w:pPr>
    </w:p>
    <w:p w14:paraId="5DFBEDC7" w14:textId="4DF39A51"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De følgende Serviceniveauer og Tjenestetilgodehavender kan anvendes til Kundens brug af Load Balancer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4F76BB" w:rsidRDefault="004005AF" w:rsidP="004005AF">
      <w:pPr>
        <w:pStyle w:val="ProductList-Body"/>
        <w:rPr>
          <w:sz w:val="12"/>
          <w:szCs w:val="12"/>
        </w:rPr>
      </w:pPr>
    </w:p>
    <w:p w14:paraId="24D2B95B" w14:textId="77777777" w:rsidR="004005AF" w:rsidRDefault="004005AF" w:rsidP="004005AF">
      <w:pPr>
        <w:pStyle w:val="ProductList-Body"/>
      </w:pPr>
      <w:r>
        <w:rPr>
          <w:b/>
          <w:color w:val="00188F"/>
        </w:rPr>
        <w:t>Undtagelser for Serviceniveau</w:t>
      </w:r>
      <w:r w:rsidRPr="005668B9">
        <w:rPr>
          <w:b/>
          <w:bCs/>
          <w:color w:val="00188F"/>
        </w:rPr>
        <w:t>:</w:t>
      </w:r>
      <w:r>
        <w:t xml:space="preserve"> Der er ikke leveret nogen SLA for Load Balancer.</w:t>
      </w:r>
    </w:p>
    <w:bookmarkStart w:id="307" w:name="_Toc513395515"/>
    <w:bookmarkStart w:id="308" w:name="_Hlk513540130"/>
    <w:p w14:paraId="431D9773" w14:textId="01EB87E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F6C59B" w14:textId="77777777" w:rsidR="00BC2A9C" w:rsidRDefault="00BC2A9C" w:rsidP="00BC2A9C">
      <w:pPr>
        <w:pStyle w:val="ProductList-Offering2Heading"/>
        <w:keepNext/>
        <w:tabs>
          <w:tab w:val="clear" w:pos="360"/>
        </w:tabs>
        <w:outlineLvl w:val="2"/>
      </w:pPr>
      <w:bookmarkStart w:id="309" w:name="_Toc178001517"/>
      <w:bookmarkStart w:id="310" w:name="_Toc457806469"/>
      <w:bookmarkStart w:id="311" w:name="_Toc457821556"/>
      <w:bookmarkStart w:id="312" w:name="_Toc52348963"/>
      <w:bookmarkStart w:id="313" w:name="_Toc52348935"/>
      <w:r>
        <w:t>Azure Load Testing</w:t>
      </w:r>
      <w:bookmarkEnd w:id="309"/>
    </w:p>
    <w:p w14:paraId="3F07AB71" w14:textId="77777777" w:rsidR="00BC2A9C" w:rsidRDefault="00BC2A9C" w:rsidP="00BC2A9C">
      <w:pPr>
        <w:pStyle w:val="ProductList-Body"/>
        <w:rPr>
          <w:b/>
          <w:color w:val="00188F"/>
        </w:rPr>
      </w:pPr>
      <w:r>
        <w:rPr>
          <w:b/>
          <w:color w:val="00188F"/>
        </w:rPr>
        <w:t>Yderligere Definitioner</w:t>
      </w:r>
    </w:p>
    <w:p w14:paraId="2448E99D" w14:textId="1A5216D0"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Installationsminutter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det samlede antal minutter, som en given ressource til tjenesten Azure Load Testing har været installeret i Microsoft Azure i løbet af en Gældende Periode. </w:t>
      </w:r>
    </w:p>
    <w:p w14:paraId="1C370487" w14:textId="71C44508"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 Antal Tilgængelige 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w:t>
      </w:r>
    </w:p>
    <w:p w14:paraId="05B57661" w14:textId="3FAB99C9"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hvor Ressourcen til Belastningstest ikke er tilgængelig. Et minut anses for utilgængeligt for en given Tjeneste, hvis alle kontinuerlige HTTP-anmodninger om at udføre handlinger i minuttet enten udløser en Fejlkode eller ikke returnerer et svar inden for 5 minutter.</w:t>
      </w:r>
    </w:p>
    <w:p w14:paraId="1D8B17B8" w14:textId="2CFCBD1B"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7C19B552" w14:textId="77777777" w:rsidR="00BC2A9C" w:rsidRDefault="00BC2A9C" w:rsidP="00BC2A9C">
      <w:pPr>
        <w:pStyle w:val="ProductList-Body"/>
      </w:pPr>
    </w:p>
    <w:p w14:paraId="014E15EF" w14:textId="1573EDFE" w:rsidR="00BC2A9C" w:rsidRDefault="00000000" w:rsidP="00C924B7">
      <w:pPr>
        <w:pStyle w:val="ListParagraph"/>
        <w:spacing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De følgende Tjenesteniveauer og Tjenestetilgodehavender kan anvendes til Kundens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341A8C54" w:rsidR="00BC2A9C" w:rsidRPr="00EF7CF9" w:rsidRDefault="00D76F7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10F2AD" w14:textId="77777777" w:rsidR="006A16F2" w:rsidRDefault="006A16F2" w:rsidP="006A16F2">
      <w:pPr>
        <w:pStyle w:val="ProductList-Offering2Heading"/>
        <w:tabs>
          <w:tab w:val="clear" w:pos="360"/>
        </w:tabs>
        <w:outlineLvl w:val="2"/>
      </w:pPr>
      <w:bookmarkStart w:id="314" w:name="_Toc178001518"/>
      <w:bookmarkStart w:id="315" w:name="_Toc52348962"/>
      <w:r>
        <w:t>Log Analytics (Forespørgselstilgængelighed – SLA)</w:t>
      </w:r>
      <w:bookmarkEnd w:id="314"/>
    </w:p>
    <w:p w14:paraId="0E3AC79E" w14:textId="77777777" w:rsidR="006A16F2" w:rsidRDefault="006A16F2" w:rsidP="006A16F2">
      <w:pPr>
        <w:pStyle w:val="ProductList-Body"/>
      </w:pPr>
      <w:r>
        <w:rPr>
          <w:b/>
          <w:color w:val="00188F"/>
        </w:rPr>
        <w:t>Yderligere definitioner</w:t>
      </w:r>
      <w:r w:rsidRPr="005668B9">
        <w:rPr>
          <w:b/>
          <w:bCs/>
          <w:color w:val="00188F"/>
        </w:rPr>
        <w:t>:</w:t>
      </w:r>
    </w:p>
    <w:p w14:paraId="0008BA1D" w14:textId="77777777" w:rsidR="006A16F2" w:rsidRDefault="006A16F2" w:rsidP="006A16F2">
      <w:pPr>
        <w:pStyle w:val="ProductList-Body"/>
      </w:pPr>
      <w:r w:rsidRPr="00EB39B3">
        <w:rPr>
          <w:rFonts w:cstheme="minorHAnsi"/>
          <w:szCs w:val="18"/>
        </w:rPr>
        <w:t>”</w:t>
      </w:r>
      <w:r>
        <w:rPr>
          <w:b/>
          <w:color w:val="00188F"/>
        </w:rPr>
        <w:t>Maks. Antal Tilgængelige Minutter</w:t>
      </w:r>
      <w:r w:rsidRPr="00D00740">
        <w:rPr>
          <w:rFonts w:eastAsiaTheme="minorEastAsia" w:cstheme="minorHAnsi"/>
          <w:szCs w:val="18"/>
        </w:rPr>
        <w:t>”</w:t>
      </w:r>
      <w:r>
        <w:t xml:space="preserve"> er det samlede antal minutter, et Log Analytics-arbejdsområde har været installeret af Kunden i et Microsoft Azure-abonnement i løbet af en Gældende Periode.</w:t>
      </w:r>
    </w:p>
    <w:p w14:paraId="69D8A979" w14:textId="77777777" w:rsidR="006A16F2" w:rsidRDefault="006A16F2" w:rsidP="006A16F2">
      <w:pPr>
        <w:pStyle w:val="ProductList-Body"/>
      </w:pPr>
      <w:r w:rsidRPr="00EB39B3">
        <w:rPr>
          <w:rFonts w:cstheme="minorHAnsi"/>
          <w:szCs w:val="18"/>
        </w:rPr>
        <w:t>”</w:t>
      </w:r>
      <w:r>
        <w:rPr>
          <w:b/>
          <w:color w:val="00188F"/>
        </w:rPr>
        <w:t>Nedetid</w:t>
      </w:r>
      <w:r w:rsidRPr="00D00740">
        <w:rPr>
          <w:rFonts w:eastAsiaTheme="minorEastAsia" w:cstheme="minorHAnsi"/>
          <w:szCs w:val="18"/>
        </w:rPr>
        <w:t>”</w:t>
      </w:r>
      <w:r>
        <w:t xml:space="preserve"> er det samlede antal minutter inden for Maks. Antal Tilgængelige Minutter, hvor data i et Log Analytics-arbejdsområde er utilgængelige. Et minut betragtes som utilgængeligt for et givent Log Analytics-arbejdsområde, hvori ingen HTTP-handlinger udløste en Gennemførelseskode. </w:t>
      </w:r>
    </w:p>
    <w:p w14:paraId="37EA76FA" w14:textId="77777777" w:rsidR="006A16F2" w:rsidRDefault="006A16F2" w:rsidP="006A16F2">
      <w:pPr>
        <w:pStyle w:val="ProductList-Body"/>
      </w:pPr>
      <w:r w:rsidRPr="00EB39B3">
        <w:rPr>
          <w:rFonts w:cstheme="minorHAnsi"/>
          <w:szCs w:val="18"/>
        </w:rPr>
        <w:t>”</w:t>
      </w:r>
      <w:r>
        <w:rPr>
          <w:b/>
          <w:color w:val="00188F"/>
        </w:rPr>
        <w:t>Månedlig Forespørgselstilgængelighedsprocent</w:t>
      </w:r>
      <w:r w:rsidRPr="00D00740">
        <w:rPr>
          <w:rFonts w:eastAsiaTheme="minorEastAsia" w:cstheme="minorHAnsi"/>
          <w:szCs w:val="18"/>
        </w:rPr>
        <w:t>”</w:t>
      </w:r>
      <w:r>
        <w:t xml:space="preserve"> for et givet Log Analytics-arbejdsområde beregnes som Maks. Antal Tilgængelige Minutter minus Nedetid divideret med Maks. Antal Tilgængelige Minutter ganget med 100.</w:t>
      </w:r>
    </w:p>
    <w:p w14:paraId="38E32B23" w14:textId="77777777" w:rsidR="006A16F2" w:rsidRDefault="006A16F2" w:rsidP="006A16F2">
      <w:pPr>
        <w:pStyle w:val="ProductList-Body"/>
      </w:pPr>
    </w:p>
    <w:p w14:paraId="7DFAC124" w14:textId="77777777" w:rsidR="006A16F2" w:rsidRDefault="006A16F2" w:rsidP="006A16F2">
      <w:pPr>
        <w:pStyle w:val="ProductList-Body"/>
      </w:pPr>
      <w:r>
        <w:rPr>
          <w:b/>
          <w:color w:val="00188F"/>
        </w:rPr>
        <w:t>Forespørgselstilgængelighedsprocent</w:t>
      </w:r>
      <w:r w:rsidRPr="005668B9">
        <w:rPr>
          <w:b/>
          <w:bCs/>
          <w:color w:val="00188F"/>
        </w:rPr>
        <w:t>:</w:t>
      </w:r>
      <w:r>
        <w:t xml:space="preserve"> Forespørgselstilgængelighedsprocenten beregnes ved hjælp af følgende formel:</w:t>
      </w:r>
    </w:p>
    <w:p w14:paraId="17D083B5" w14:textId="77777777" w:rsidR="006A16F2" w:rsidRDefault="006A16F2" w:rsidP="006A16F2">
      <w:pPr>
        <w:pStyle w:val="ProductList-Body"/>
      </w:pPr>
    </w:p>
    <w:p w14:paraId="57FE74F1" w14:textId="186EDBD2" w:rsidR="009F6FEF" w:rsidRDefault="00000000" w:rsidP="00A200F6">
      <w:pPr>
        <w:spacing w:after="120" w:line="240" w:lineRule="auto"/>
        <w:rPr>
          <w:rFonts w:ascii="Cambria Math" w:eastAsiaTheme="minorEastAsia" w:hAnsi="Cambria Math" w:cs="Tahoma"/>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D6B953" w14:textId="77777777" w:rsidR="009F6FEF" w:rsidRPr="00EF7CF9" w:rsidRDefault="009F6FEF" w:rsidP="009F6FEF">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6FEF" w14:paraId="52AAC20D" w14:textId="77777777" w:rsidTr="00E00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39877F" w14:textId="77777777" w:rsidR="009F6FEF" w:rsidRDefault="009F6FEF" w:rsidP="00E00804">
            <w:pPr>
              <w:pStyle w:val="ProductList-OfferingBody"/>
              <w:spacing w:line="256" w:lineRule="auto"/>
              <w:jc w:val="center"/>
              <w:rPr>
                <w:color w:val="FFFFFF" w:themeColor="background1"/>
              </w:rPr>
            </w:pPr>
            <w:r>
              <w:rPr>
                <w:color w:val="FFFFFF" w:themeColor="background1"/>
              </w:rPr>
              <w:t>Forespørgselstilgængelighedsprocent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0FC950" w14:textId="77777777" w:rsidR="009F6FEF" w:rsidRDefault="009F6FEF" w:rsidP="00E00804">
            <w:pPr>
              <w:pStyle w:val="ProductList-OfferingBody"/>
              <w:spacing w:line="256" w:lineRule="auto"/>
              <w:jc w:val="center"/>
              <w:rPr>
                <w:color w:val="FFFFFF" w:themeColor="background1"/>
              </w:rPr>
            </w:pPr>
            <w:r>
              <w:rPr>
                <w:color w:val="FFFFFF" w:themeColor="background1"/>
              </w:rPr>
              <w:t>Tjenestetilgodehavende</w:t>
            </w:r>
          </w:p>
        </w:tc>
      </w:tr>
      <w:tr w:rsidR="009F6FEF" w14:paraId="10DCE929"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34B34" w14:textId="77777777" w:rsidR="009F6FEF" w:rsidRDefault="009F6FEF" w:rsidP="00E0080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90BF7" w14:textId="77777777" w:rsidR="009F6FEF" w:rsidRDefault="009F6FEF" w:rsidP="00E00804">
            <w:pPr>
              <w:pStyle w:val="ProductList-OfferingBody"/>
              <w:spacing w:line="256" w:lineRule="auto"/>
              <w:jc w:val="center"/>
            </w:pPr>
            <w:r>
              <w:t>10 %</w:t>
            </w:r>
          </w:p>
        </w:tc>
      </w:tr>
      <w:tr w:rsidR="009F6FEF" w14:paraId="053A3C85"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988FD" w14:textId="77777777" w:rsidR="009F6FEF" w:rsidRDefault="009F6FEF" w:rsidP="00E0080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90323" w14:textId="77777777" w:rsidR="009F6FEF" w:rsidRDefault="009F6FEF" w:rsidP="00E00804">
            <w:pPr>
              <w:pStyle w:val="ProductList-OfferingBody"/>
              <w:spacing w:line="256" w:lineRule="auto"/>
              <w:jc w:val="center"/>
            </w:pPr>
            <w:r>
              <w:t>25 %</w:t>
            </w:r>
          </w:p>
        </w:tc>
      </w:tr>
    </w:tbl>
    <w:p w14:paraId="263075E3" w14:textId="77777777" w:rsidR="009F6FEF" w:rsidRPr="00EF7CF9" w:rsidRDefault="009F6FEF" w:rsidP="009F6F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C274874" w14:textId="77777777" w:rsidR="009F6FEF" w:rsidRPr="00EF7CF9" w:rsidRDefault="009F6FEF" w:rsidP="009F6FEF">
      <w:pPr>
        <w:pStyle w:val="ProductList-Offering2Heading"/>
        <w:keepNext/>
        <w:tabs>
          <w:tab w:val="clear" w:pos="360"/>
          <w:tab w:val="clear" w:pos="720"/>
          <w:tab w:val="clear" w:pos="1080"/>
        </w:tabs>
        <w:outlineLvl w:val="2"/>
      </w:pPr>
      <w:bookmarkStart w:id="316" w:name="_Toc178001519"/>
      <w:r>
        <w:t>Logic-apps</w:t>
      </w:r>
      <w:bookmarkEnd w:id="316"/>
    </w:p>
    <w:p w14:paraId="7A134C73" w14:textId="77777777" w:rsidR="009F6FEF" w:rsidRPr="00EF7CF9" w:rsidRDefault="009F6FEF" w:rsidP="009F6FEF">
      <w:pPr>
        <w:pStyle w:val="ProductList-Body"/>
        <w:keepNext/>
      </w:pPr>
      <w:r>
        <w:rPr>
          <w:b/>
          <w:color w:val="00188F"/>
        </w:rPr>
        <w:t>Yderligere definitioner</w:t>
      </w:r>
      <w:r w:rsidRPr="005668B9">
        <w:rPr>
          <w:b/>
          <w:bCs/>
          <w:color w:val="00188F"/>
        </w:rPr>
        <w:t>:</w:t>
      </w:r>
    </w:p>
    <w:p w14:paraId="5168CE77" w14:textId="77777777" w:rsidR="009F6FEF" w:rsidRPr="00EF7CF9" w:rsidRDefault="009F6FEF" w:rsidP="009F6FEF">
      <w:pPr>
        <w:pStyle w:val="ProductList-Body"/>
      </w:pPr>
      <w:r w:rsidRPr="00EB39B3">
        <w:rPr>
          <w:rFonts w:cstheme="minorHAnsi"/>
          <w:szCs w:val="18"/>
        </w:rPr>
        <w:t>”</w:t>
      </w:r>
      <w:r>
        <w:rPr>
          <w:b/>
          <w:color w:val="00188F"/>
        </w:rPr>
        <w:t>Installationsminutter</w:t>
      </w:r>
      <w:r>
        <w:t xml:space="preserve">” er det samlede antal minutter, som en given Logic-app er blevet indstillet til at køre i Microsoft Azure i løbet af en Gældende Periode.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5C4DF8E0" w14:textId="77777777" w:rsidR="009F6FEF" w:rsidRDefault="009F6FEF" w:rsidP="009F6FEF">
      <w:pPr>
        <w:pStyle w:val="ProductList-Body"/>
        <w:rPr>
          <w:rFonts w:cstheme="minorHAnsi"/>
          <w:szCs w:val="18"/>
        </w:rPr>
      </w:pPr>
      <w:r w:rsidRPr="00EB39B3">
        <w:rPr>
          <w:rFonts w:cstheme="minorHAnsi"/>
          <w:szCs w:val="18"/>
        </w:rPr>
        <w:t>”</w:t>
      </w:r>
      <w:r>
        <w:rPr>
          <w:b/>
          <w:color w:val="00188F"/>
        </w:rPr>
        <w:t>Maks. Antal Tilgængelige Minutter</w:t>
      </w:r>
      <w:r>
        <w:rPr>
          <w:szCs w:val="18"/>
        </w:rPr>
        <w:t>”</w:t>
      </w:r>
      <w:r>
        <w:rPr>
          <w:b/>
          <w:color w:val="00188F"/>
          <w:szCs w:val="18"/>
        </w:rPr>
        <w:t xml:space="preserve"> </w:t>
      </w:r>
      <w:r>
        <w:t>er summen af alle Installationsminutter på tværs af alle Apps, der er installeret af Kunden i et Microsoft Azure-abonnement i løbet af en Gældende Periode.</w:t>
      </w:r>
      <w:r w:rsidRPr="009F6FEF">
        <w:rPr>
          <w:rFonts w:cstheme="minorHAnsi"/>
          <w:szCs w:val="18"/>
        </w:rPr>
        <w:t xml:space="preserve"> </w:t>
      </w:r>
    </w:p>
    <w:p w14:paraId="323EFA4B" w14:textId="734294A8" w:rsidR="009F6FEF" w:rsidRPr="00EF7CF9" w:rsidRDefault="009F6FEF" w:rsidP="009F6FEF">
      <w:pPr>
        <w:pStyle w:val="ProductList-Body"/>
      </w:pPr>
      <w:r w:rsidRPr="00EB39B3">
        <w:rPr>
          <w:rFonts w:cstheme="minorHAnsi"/>
          <w:szCs w:val="18"/>
        </w:rPr>
        <w:t>”</w:t>
      </w:r>
      <w:r>
        <w:rPr>
          <w:b/>
          <w:color w:val="00188F"/>
        </w:rPr>
        <w:t>Nedetid</w:t>
      </w:r>
      <w:r>
        <w:t>”</w:t>
      </w:r>
      <w:r>
        <w:rPr>
          <w:b/>
          <w:color w:val="00188F"/>
        </w:rPr>
        <w:t xml:space="preserve"> </w:t>
      </w:r>
      <w:r>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bookmarkEnd w:id="310"/>
    <w:bookmarkEnd w:id="311"/>
    <w:bookmarkEnd w:id="312"/>
    <w:bookmarkEnd w:id="315"/>
    <w:p w14:paraId="4261DAA7" w14:textId="558012BE" w:rsidR="0018185B" w:rsidRPr="00EF7CF9" w:rsidRDefault="00AC48A7" w:rsidP="00E2261D">
      <w:pPr>
        <w:pStyle w:val="ProductList-Body"/>
        <w:keepNext/>
      </w:pPr>
      <w:r>
        <w:rPr>
          <w:b/>
          <w:color w:val="00188F"/>
        </w:rPr>
        <w:t>Procentvis Oppetid</w:t>
      </w:r>
      <w:r w:rsidRPr="005668B9">
        <w:rPr>
          <w:b/>
          <w:bCs/>
          <w:color w:val="00188F"/>
        </w:rPr>
        <w:t>:</w:t>
      </w:r>
      <w:r>
        <w:t xml:space="preserve"> Procentvis Oppetid beregnes ved hjælp af følgende formel:</w:t>
      </w:r>
    </w:p>
    <w:p w14:paraId="3F0E1F65" w14:textId="77777777" w:rsidR="0018185B" w:rsidRPr="00EF7CF9" w:rsidRDefault="0018185B" w:rsidP="0018185B">
      <w:pPr>
        <w:pStyle w:val="ProductList-Body"/>
      </w:pPr>
    </w:p>
    <w:p w14:paraId="1BD740A8" w14:textId="4A8F951F" w:rsidR="0018185B" w:rsidRPr="00EF7CF9" w:rsidRDefault="00000000" w:rsidP="0018185B">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Tjenestetilgodehavende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3CB6CAEE" w14:textId="77777777" w:rsidR="009A65C4" w:rsidRDefault="009A65C4" w:rsidP="009A65C4">
      <w:pPr>
        <w:keepNext/>
        <w:spacing w:after="0" w:line="240" w:lineRule="auto"/>
        <w:rPr>
          <w:rFonts w:ascii="Calibri" w:hAnsi="Calibri" w:cs="Calibri"/>
          <w:sz w:val="18"/>
          <w:szCs w:val="18"/>
        </w:rPr>
      </w:pPr>
    </w:p>
    <w:p w14:paraId="166CE243" w14:textId="0A9978AA" w:rsidR="0072276E" w:rsidRDefault="0072276E" w:rsidP="0072276E">
      <w:pPr>
        <w:keepNext/>
        <w:rPr>
          <w:rFonts w:ascii="Calibri" w:hAnsi="Calibri" w:cs="Calibri"/>
          <w:sz w:val="18"/>
          <w:szCs w:val="18"/>
        </w:rPr>
      </w:pPr>
      <w:r>
        <w:rPr>
          <w:rFonts w:ascii="Calibri" w:hAnsi="Calibri" w:cs="Calibri"/>
          <w:sz w:val="18"/>
          <w:szCs w:val="18"/>
        </w:rPr>
        <w:t>Fra og med den 1. september 2024 er Integrationstjenestemiljøet en udfaset Tjenestefunktion, og dens Supportperiode er udløbet. Logic Apps, der er udrullet i et Integrationstjenestemiljø, yder ikke længere nogen garantier på Serviceniveau, hvilket dermed også gælder Tjenestetilgodehavender, i forhold til problemer med ydelse eller tilgængelig i relation til Logic Apps, der kører i et Integrationstjenestemiljø.</w:t>
      </w:r>
    </w:p>
    <w:p w14:paraId="27BFE784" w14:textId="77777777" w:rsidR="00A82C8F" w:rsidRPr="00EF7CF9" w:rsidRDefault="00A82C8F" w:rsidP="00A82C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7" w:name="_Toc178001520"/>
      <w:r>
        <w:t>Azure Machine Learning</w:t>
      </w:r>
      <w:bookmarkEnd w:id="317"/>
    </w:p>
    <w:p w14:paraId="0544D758" w14:textId="3AD85D91" w:rsidR="00AD6527" w:rsidRPr="00AD6527" w:rsidRDefault="00EE6E3C" w:rsidP="00AD6527">
      <w:pPr>
        <w:pStyle w:val="ProductList-Body"/>
        <w:rPr>
          <w:b/>
          <w:bCs/>
          <w:color w:val="00188F"/>
        </w:rPr>
      </w:pPr>
      <w:r>
        <w:rPr>
          <w:b/>
          <w:bCs/>
          <w:color w:val="00188F"/>
        </w:rPr>
        <w:t>Oppetidsberegning og Serviceniveauer for Machine Learning-tjenesten til bedømmelse i realtid</w:t>
      </w:r>
    </w:p>
    <w:p w14:paraId="3D05F60E" w14:textId="6DBCB096"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7EA32AA0" w14:textId="7F827FC2"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transaktionsforsøg, der enten udløser en Fejlkode eller en HTTP 4xx-statuskode eller ikke udløser en Gennemførelseskode inden for 600 sekunder.</w:t>
      </w:r>
    </w:p>
    <w:p w14:paraId="2C7AAE71" w14:textId="6EDE1FBF"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6D2BF506" w14:textId="77777777" w:rsidR="00AD6527" w:rsidRPr="00EF7CF9" w:rsidRDefault="00AD6527" w:rsidP="00AD6527">
      <w:pPr>
        <w:pStyle w:val="ProductList-Body"/>
      </w:pPr>
    </w:p>
    <w:p w14:paraId="4A63CAC2" w14:textId="0158B47C"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De følgende Serviceniveauer og Tjenestetilgodehavender er gældende for Kundens brug af Machine Learning til bedømmelse i realtid.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A63636">
      <w:pPr>
        <w:pStyle w:val="ProductList-Body"/>
        <w:spacing w:before="240"/>
        <w:rPr>
          <w:b/>
          <w:bCs/>
          <w:color w:val="00188F"/>
        </w:rPr>
      </w:pPr>
      <w:r>
        <w:rPr>
          <w:b/>
          <w:bCs/>
          <w:color w:val="00188F"/>
        </w:rPr>
        <w:t>Oppetidsberegning og Serviceniveauer for Machine Learning-tjenesten til styring af beregninger</w:t>
      </w:r>
    </w:p>
    <w:p w14:paraId="508098E1" w14:textId="5139ABC5"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6FE8B9C6" w14:textId="3593A5C0"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forsøg, der enten udløser en Fejlkode eller en HTTP 408-statuskode eller ikke udløser en Gennemførelseskode inden for 30 sekunder.</w:t>
      </w:r>
    </w:p>
    <w:p w14:paraId="02C4F9FC" w14:textId="53A821E1"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09F2FF3F" w14:textId="77777777" w:rsidR="00A63636" w:rsidRPr="009A65C4" w:rsidRDefault="00A63636" w:rsidP="00A63636">
      <w:pPr>
        <w:pStyle w:val="ProductList-Body"/>
        <w:rPr>
          <w:szCs w:val="18"/>
        </w:rPr>
      </w:pPr>
    </w:p>
    <w:p w14:paraId="4A36D646" w14:textId="4310B3F1"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De følgende Serviceniveauer og Tjenestetilgodehavender er gældende for Kundens brug af Machine Learning til administrationsplanet.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0E3E6B46" w:rsidR="00A63636" w:rsidRPr="00EF7CF9" w:rsidRDefault="00D76F7A"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318" w:name="_Toc412532194"/>
      <w:bookmarkStart w:id="319" w:name="_Toc457821557"/>
      <w:bookmarkStart w:id="320" w:name="_Toc52348964"/>
      <w:bookmarkStart w:id="321" w:name="_Toc178001521"/>
      <w:bookmarkStart w:id="322" w:name="MachineLearningStudio_BES"/>
      <w:r>
        <w:t>Azure Machine Learning Studio (klassisk)</w:t>
      </w:r>
      <w:bookmarkEnd w:id="318"/>
      <w:bookmarkEnd w:id="319"/>
      <w:bookmarkEnd w:id="320"/>
      <w:bookmarkEnd w:id="321"/>
    </w:p>
    <w:bookmarkEnd w:id="322"/>
    <w:p w14:paraId="624ECCAA" w14:textId="4F0B9E01" w:rsidR="00F91892" w:rsidRDefault="00EE6E3C" w:rsidP="00F91892">
      <w:pPr>
        <w:pStyle w:val="ProductList-Body"/>
        <w:rPr>
          <w:b/>
          <w:color w:val="00188F"/>
        </w:rPr>
      </w:pPr>
      <w:r>
        <w:rPr>
          <w:b/>
          <w:color w:val="00188F"/>
        </w:rPr>
        <w:t>Oppetidsberegning og Serviceniveauer for Machine Learning Studio-tjenesten til svar på anmodning (RRS)</w:t>
      </w:r>
    </w:p>
    <w:p w14:paraId="040E6F00" w14:textId="77777777" w:rsidR="00F91892" w:rsidRPr="00EF7CF9" w:rsidRDefault="00F91892" w:rsidP="00F91892">
      <w:pPr>
        <w:pStyle w:val="ProductList-Body"/>
      </w:pPr>
      <w:r>
        <w:rPr>
          <w:b/>
          <w:color w:val="00188F"/>
        </w:rPr>
        <w:t>Yderligere definitioner</w:t>
      </w:r>
      <w:r w:rsidRPr="005668B9">
        <w:rPr>
          <w:b/>
          <w:bCs/>
          <w:color w:val="00188F"/>
        </w:rPr>
        <w:t>:</w:t>
      </w:r>
    </w:p>
    <w:p w14:paraId="38C5134A" w14:textId="558D776F" w:rsidR="00F91892" w:rsidRPr="00EF7CF9" w:rsidRDefault="00EB39B3" w:rsidP="00F91892">
      <w:pPr>
        <w:pStyle w:val="ProductList-Body"/>
        <w:spacing w:after="40"/>
      </w:pPr>
      <w:r w:rsidRPr="00EB39B3">
        <w:rPr>
          <w:rFonts w:cstheme="minorHAnsi"/>
          <w:szCs w:val="18"/>
        </w:rPr>
        <w:t>”</w:t>
      </w:r>
      <w:r w:rsidR="00F91892">
        <w:rPr>
          <w:b/>
          <w:color w:val="00188F"/>
        </w:rPr>
        <w:t>Mislykkede transaktioner</w:t>
      </w:r>
      <w:r w:rsidR="00971E30">
        <w:t>”</w:t>
      </w:r>
      <w:r w:rsidR="00F91892">
        <w:t xml:space="preserve"> er samtlige anmodninger inden for Samlet Antal Transaktionsforsøg, der returnerer en Fejlkode. </w:t>
      </w:r>
    </w:p>
    <w:p w14:paraId="7B81D1E0" w14:textId="3B861346" w:rsidR="00F91892" w:rsidRPr="00EF7CF9" w:rsidRDefault="00EB39B3" w:rsidP="008A658B">
      <w:pPr>
        <w:pStyle w:val="ProductList-Body"/>
        <w:ind w:right="450"/>
      </w:pPr>
      <w:r w:rsidRPr="00EB39B3">
        <w:rPr>
          <w:rFonts w:cstheme="minorHAnsi"/>
          <w:szCs w:val="18"/>
        </w:rPr>
        <w:t>”</w:t>
      </w:r>
      <w:r w:rsidR="00F91892">
        <w:rPr>
          <w:b/>
          <w:color w:val="00188F"/>
        </w:rPr>
        <w:t>Samlet Antal Transaktionsforsøg</w:t>
      </w:r>
      <w:r w:rsidR="00971E30">
        <w:t>”</w:t>
      </w:r>
      <w:r w:rsidR="00F91892">
        <w:t xml:space="preserve"> er det samlede antal godkendte REST RRS API-anmodninger om et givet Microsoft Azure-abonnement, der er foretaget af Kunden i løbet af en Gældende Periode.</w:t>
      </w:r>
    </w:p>
    <w:p w14:paraId="3E5D6FF7" w14:textId="0C713DB3" w:rsidR="00F91892" w:rsidRPr="00EF7CF9" w:rsidRDefault="00AC48A7" w:rsidP="00F91892">
      <w:pPr>
        <w:pStyle w:val="ProductList-Body"/>
      </w:pPr>
      <w:r>
        <w:rPr>
          <w:b/>
          <w:color w:val="00188F"/>
        </w:rPr>
        <w:t>Procentvis Oppetid</w:t>
      </w:r>
      <w:r w:rsidRPr="005668B9">
        <w:rPr>
          <w:b/>
          <w:bCs/>
          <w:color w:val="00188F"/>
        </w:rPr>
        <w:t>:</w:t>
      </w:r>
      <w:r>
        <w:t xml:space="preserve"> Procentvis Oppetid beregnes ved hjælp af følgende formel:</w:t>
      </w:r>
    </w:p>
    <w:p w14:paraId="219D3EA8" w14:textId="77777777" w:rsidR="00F91892" w:rsidRPr="00EF7CF9" w:rsidRDefault="00F91892" w:rsidP="00F91892">
      <w:pPr>
        <w:pStyle w:val="ProductList-Body"/>
      </w:pPr>
    </w:p>
    <w:p w14:paraId="28798A66" w14:textId="72D3F58C"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De følgende Serviceniveauer og Tjenestetilgodehavender er gældende for Kundens brug af Machine Learning Studio RRS API-tjenesten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Tjenestetilgodehavende</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Oppetidsberegning og Serviceniveauer for Machine Learning Studio-batchudførelsestjenesten (BES) og tjenesten Administrations-API'er</w:t>
      </w:r>
    </w:p>
    <w:p w14:paraId="3516538E" w14:textId="77777777" w:rsidR="00F91892" w:rsidRPr="00EF7CF9" w:rsidRDefault="00F91892" w:rsidP="00F91892">
      <w:pPr>
        <w:pStyle w:val="ProductList-Body"/>
      </w:pPr>
      <w:r>
        <w:rPr>
          <w:b/>
          <w:color w:val="00188F"/>
        </w:rPr>
        <w:t>Yderligere definitioner</w:t>
      </w:r>
      <w:r w:rsidRPr="005668B9">
        <w:rPr>
          <w:b/>
          <w:bCs/>
          <w:color w:val="00188F"/>
        </w:rPr>
        <w:t>:</w:t>
      </w:r>
    </w:p>
    <w:p w14:paraId="349038C4" w14:textId="4F79E6B8" w:rsidR="00F91892" w:rsidRPr="00EF7CF9" w:rsidRDefault="00EB39B3" w:rsidP="00F91892">
      <w:pPr>
        <w:pStyle w:val="ProductList-Body"/>
        <w:spacing w:after="40"/>
      </w:pPr>
      <w:r w:rsidRPr="00EB39B3">
        <w:rPr>
          <w:rFonts w:cstheme="minorHAnsi"/>
          <w:szCs w:val="18"/>
        </w:rPr>
        <w:t>”</w:t>
      </w:r>
      <w:r w:rsidR="00F91892">
        <w:rPr>
          <w:b/>
          <w:color w:val="00188F"/>
        </w:rPr>
        <w:t>Mislykkede transaktioner</w:t>
      </w:r>
      <w:r w:rsidR="00971E30">
        <w:t>”</w:t>
      </w:r>
      <w:r w:rsidR="00F91892">
        <w:t xml:space="preserve"> er samtlige anmodninger inden for Samlet Antal Transaktionsforsøg, der returnerer en Fejlkode.</w:t>
      </w:r>
    </w:p>
    <w:p w14:paraId="1BDE8A4D" w14:textId="7A44C784" w:rsidR="00F91892" w:rsidRPr="00EF7CF9" w:rsidRDefault="00EB39B3" w:rsidP="00F91892">
      <w:pPr>
        <w:pStyle w:val="ProductList-Body"/>
      </w:pPr>
      <w:r w:rsidRPr="00EB39B3">
        <w:rPr>
          <w:rFonts w:cstheme="minorHAnsi"/>
          <w:szCs w:val="18"/>
        </w:rPr>
        <w:t>”</w:t>
      </w:r>
      <w:r w:rsidR="00F91892">
        <w:rPr>
          <w:b/>
          <w:color w:val="00188F"/>
        </w:rPr>
        <w:t>Samlet Antal Transaktionsforsøg</w:t>
      </w:r>
      <w:r w:rsidR="00971E30">
        <w:t>”</w:t>
      </w:r>
      <w:r w:rsidR="00F91892">
        <w:t xml:space="preserve"> er det samlede antal godkendte REST BES og Administrations API-anmodninger om et givet Microsoft Azure-abonnement, der er foretaget af Kunden i løbet af en Gældende Periode.</w:t>
      </w:r>
    </w:p>
    <w:p w14:paraId="436C704F" w14:textId="64CD5548" w:rsidR="00F91892" w:rsidRPr="00EF7CF9" w:rsidRDefault="00AC48A7" w:rsidP="00F91892">
      <w:pPr>
        <w:pStyle w:val="ProductList-Body"/>
      </w:pPr>
      <w:r>
        <w:rPr>
          <w:b/>
          <w:color w:val="00188F"/>
        </w:rPr>
        <w:t>Procentvis Oppetid</w:t>
      </w:r>
      <w:r w:rsidRPr="005668B9">
        <w:rPr>
          <w:b/>
          <w:bCs/>
          <w:color w:val="00188F"/>
        </w:rPr>
        <w:t>:</w:t>
      </w:r>
      <w:r>
        <w:t xml:space="preserve"> Procentvis Oppetid beregnes ved hjælp af følgende formel:</w:t>
      </w:r>
    </w:p>
    <w:p w14:paraId="321D535A" w14:textId="77777777" w:rsidR="00F91892" w:rsidRPr="00EF7CF9" w:rsidRDefault="00F91892" w:rsidP="00F91892">
      <w:pPr>
        <w:pStyle w:val="ProductList-Body"/>
      </w:pPr>
    </w:p>
    <w:p w14:paraId="2A137691" w14:textId="24C736F5"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47B86E78" w14:textId="1CCB9117" w:rsidR="00F91892" w:rsidRPr="00EF7CF9" w:rsidRDefault="00F91892" w:rsidP="00F91892">
      <w:pPr>
        <w:pStyle w:val="ProductList-Body"/>
      </w:pPr>
      <w:r>
        <w:rPr>
          <w:b/>
          <w:color w:val="00188F"/>
        </w:rPr>
        <w:t>De følgende Serviceniveauer og Tjenestetilgodehavender er gældende for Kundens brug af Machine Learning Studio BES og tjenesten Administrations-API</w:t>
      </w:r>
      <w:r w:rsidRPr="005668B9">
        <w:rPr>
          <w:b/>
          <w:bCs/>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Tjenestetilgodehavende</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23" w:name="_Toc457821558"/>
    <w:bookmarkStart w:id="324" w:name="MachineLearningStudio_RRS"/>
    <w:p w14:paraId="651D490D" w14:textId="7D24844B" w:rsidR="00F91892" w:rsidRPr="00EF7CF9" w:rsidRDefault="00D76F7A"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43A42A4" w14:textId="77777777" w:rsidR="009F6FEF" w:rsidRPr="00704986" w:rsidRDefault="009F6FEF" w:rsidP="00704986">
      <w:pPr>
        <w:pStyle w:val="ProductList-Offering2Heading"/>
      </w:pPr>
      <w:bookmarkStart w:id="325" w:name="_Toc178001522"/>
      <w:bookmarkStart w:id="326" w:name="_Toc136456117"/>
      <w:bookmarkEnd w:id="323"/>
      <w:bookmarkEnd w:id="324"/>
      <w:r w:rsidRPr="00704986">
        <w:t>Azure Managed Grafana</w:t>
      </w:r>
      <w:bookmarkEnd w:id="325"/>
    </w:p>
    <w:p w14:paraId="1A1B4AA6"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b/>
          <w:color w:val="00188F"/>
          <w:sz w:val="18"/>
        </w:rPr>
        <w:t>Additional Definitions</w:t>
      </w:r>
      <w:r w:rsidRPr="009F364A">
        <w:rPr>
          <w:rFonts w:ascii="Calibri" w:eastAsia="Calibri" w:hAnsi="Calibri" w:cs="Arial"/>
          <w:sz w:val="18"/>
        </w:rPr>
        <w:t>:</w:t>
      </w:r>
    </w:p>
    <w:p w14:paraId="240B7735"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Workspace</w:t>
      </w:r>
      <w:r w:rsidRPr="009F364A">
        <w:rPr>
          <w:rFonts w:ascii="Calibri" w:eastAsia="Calibri" w:hAnsi="Calibri" w:cs="Arial"/>
          <w:sz w:val="18"/>
        </w:rPr>
        <w:t>" is a deployment of one or more Grafana servers.</w:t>
      </w:r>
    </w:p>
    <w:p w14:paraId="66E8E8D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Monthly Uptime Calculation and Service Levels for Azure Managed Grafana</w:t>
      </w:r>
    </w:p>
    <w:p w14:paraId="103A8AD5"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Deployment Minutes</w:t>
      </w:r>
      <w:r w:rsidRPr="009F364A">
        <w:rPr>
          <w:rFonts w:ascii="Calibri" w:eastAsia="Calibri" w:hAnsi="Calibri" w:cs="Arial"/>
          <w:sz w:val="18"/>
        </w:rPr>
        <w:t>" is the total number of minutes that a given Workspace has been running in Microsoft Azure during a billing month.</w:t>
      </w:r>
    </w:p>
    <w:p w14:paraId="30ECBC5C"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Maximum Available Minutes</w:t>
      </w:r>
      <w:r w:rsidRPr="009F364A">
        <w:rPr>
          <w:rFonts w:ascii="Calibri" w:eastAsia="Calibri" w:hAnsi="Calibri" w:cs="Arial"/>
          <w:sz w:val="18"/>
        </w:rPr>
        <w:t>" is the sum of all Deployment Minutes across all Workspaces deployed by Customer in a given Microsoft Azure subscription during a billing month.</w:t>
      </w:r>
    </w:p>
    <w:p w14:paraId="0502EAF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Downtime</w:t>
      </w:r>
      <w:r w:rsidRPr="009F364A">
        <w:rPr>
          <w:rFonts w:ascii="Calibri" w:eastAsia="Calibri" w:hAnsi="Calibri" w:cs="Arial"/>
          <w:sz w:val="18"/>
        </w:rPr>
        <w:t>" is the sum of all Deployment Minutes, across all Workspaces deployed by Customer in a given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5BFDD662"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Monthly Uptime Percentage</w:t>
      </w:r>
      <w:r w:rsidRPr="009F364A">
        <w:rPr>
          <w:rFonts w:ascii="Calibri" w:eastAsia="Calibri" w:hAnsi="Calibri" w:cs="Arial"/>
          <w:sz w:val="18"/>
        </w:rPr>
        <w:t>" for the Azure Managed Grafana is calculated as Maximum Available Minutes less Downtime divided by Maximum Available Minutes. Monthly Uptime Percentage is represented by the following formula:</w:t>
      </w:r>
    </w:p>
    <w:p w14:paraId="34164BB6"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p>
    <w:p w14:paraId="5663645A" w14:textId="77777777" w:rsidR="009F6FEF" w:rsidRPr="009F364A" w:rsidRDefault="00000000" w:rsidP="009F6FEF">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Available Minutes - Downtime</m:t>
              </m:r>
            </m:num>
            <m:den>
              <m:r>
                <m:rPr>
                  <m:nor/>
                </m:rPr>
                <w:rPr>
                  <w:rFonts w:ascii="Cambria Math" w:eastAsia="Calibri" w:hAnsi="Cambria Math" w:cs="Tahoma"/>
                  <w:i/>
                  <w:sz w:val="18"/>
                  <w:szCs w:val="18"/>
                </w:rPr>
                <m:t>Maximum Available Minutes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E0DA55D"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p>
    <w:p w14:paraId="2C8DC45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The following Service Levels and Service Credits are applicable to Customer’s use of the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9F6FEF" w:rsidRPr="009F364A" w14:paraId="6D5F9B15" w14:textId="77777777" w:rsidTr="00E00804">
        <w:trPr>
          <w:tblHeader/>
        </w:trPr>
        <w:tc>
          <w:tcPr>
            <w:tcW w:w="2500" w:type="pct"/>
            <w:shd w:val="clear" w:color="auto" w:fill="0072C6"/>
          </w:tcPr>
          <w:p w14:paraId="55B30CFC"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9F364A">
              <w:rPr>
                <w:rFonts w:ascii="Calibri" w:eastAsia="Calibri" w:hAnsi="Calibri" w:cs="Arial"/>
                <w:color w:val="FFFFFF"/>
                <w:sz w:val="16"/>
              </w:rPr>
              <w:t>Monthly Uptime Percentage</w:t>
            </w:r>
          </w:p>
        </w:tc>
        <w:tc>
          <w:tcPr>
            <w:tcW w:w="2500" w:type="pct"/>
            <w:shd w:val="clear" w:color="auto" w:fill="0072C6"/>
          </w:tcPr>
          <w:p w14:paraId="5105FA49"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9F364A">
              <w:rPr>
                <w:rFonts w:ascii="Calibri" w:eastAsia="Calibri" w:hAnsi="Calibri" w:cs="Arial"/>
                <w:color w:val="FFFFFF"/>
                <w:sz w:val="16"/>
              </w:rPr>
              <w:t>Service Credit</w:t>
            </w:r>
          </w:p>
        </w:tc>
      </w:tr>
      <w:tr w:rsidR="009F6FEF" w:rsidRPr="009F364A" w14:paraId="22F8B5D3" w14:textId="77777777" w:rsidTr="00E00804">
        <w:tc>
          <w:tcPr>
            <w:tcW w:w="2500" w:type="pct"/>
          </w:tcPr>
          <w:p w14:paraId="07CD694C"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&lt; 99.9%</w:t>
            </w:r>
          </w:p>
        </w:tc>
        <w:tc>
          <w:tcPr>
            <w:tcW w:w="2500" w:type="pct"/>
          </w:tcPr>
          <w:p w14:paraId="6E4D350A"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10%</w:t>
            </w:r>
          </w:p>
        </w:tc>
      </w:tr>
      <w:tr w:rsidR="009F6FEF" w:rsidRPr="009F364A" w14:paraId="6F4021F8" w14:textId="77777777" w:rsidTr="00E00804">
        <w:tc>
          <w:tcPr>
            <w:tcW w:w="2500" w:type="pct"/>
          </w:tcPr>
          <w:p w14:paraId="3A64166D"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&lt; 99%</w:t>
            </w:r>
          </w:p>
        </w:tc>
        <w:tc>
          <w:tcPr>
            <w:tcW w:w="2500" w:type="pct"/>
          </w:tcPr>
          <w:p w14:paraId="2CBD24F9"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25%</w:t>
            </w:r>
          </w:p>
        </w:tc>
      </w:tr>
    </w:tbl>
    <w:p w14:paraId="0A642C2C" w14:textId="77777777" w:rsidR="009F6FEF" w:rsidRPr="006010E1" w:rsidRDefault="009F6FEF" w:rsidP="009F6F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2AD72C" w14:textId="77777777" w:rsidR="009F6FEF" w:rsidRDefault="009F6FEF" w:rsidP="009F6FEF">
      <w:pPr>
        <w:pStyle w:val="ProductList-Offering2Heading"/>
        <w:keepNext/>
        <w:tabs>
          <w:tab w:val="clear" w:pos="360"/>
        </w:tabs>
        <w:outlineLvl w:val="2"/>
      </w:pPr>
      <w:bookmarkStart w:id="327" w:name="_Toc178001523"/>
      <w:r>
        <w:t>Azure Managed Instance til Apache Cassandra</w:t>
      </w:r>
      <w:bookmarkEnd w:id="327"/>
    </w:p>
    <w:p w14:paraId="5D8D816F" w14:textId="77777777" w:rsidR="009F6FEF" w:rsidRDefault="009F6FEF" w:rsidP="009F6FEF">
      <w:pPr>
        <w:pStyle w:val="ProductList-Body"/>
      </w:pPr>
      <w:r>
        <w:rPr>
          <w:b/>
          <w:color w:val="00188F"/>
        </w:rPr>
        <w:t>Yderligere definitioner</w:t>
      </w:r>
      <w:r w:rsidRPr="005668B9">
        <w:rPr>
          <w:b/>
          <w:bCs/>
          <w:color w:val="00188F"/>
        </w:rPr>
        <w:t>:</w:t>
      </w:r>
    </w:p>
    <w:p w14:paraId="18AB5FFC" w14:textId="77777777" w:rsidR="009F6FEF" w:rsidRDefault="009F6FEF" w:rsidP="009F6FEF">
      <w:pPr>
        <w:pStyle w:val="ProductList-Body"/>
      </w:pPr>
      <w:r w:rsidRPr="00EB39B3">
        <w:rPr>
          <w:rFonts w:cstheme="minorHAnsi"/>
          <w:szCs w:val="18"/>
        </w:rPr>
        <w:t>”</w:t>
      </w:r>
      <w:r>
        <w:rPr>
          <w:b/>
          <w:color w:val="00188F"/>
        </w:rPr>
        <w:t>Tilgængelighedszone</w:t>
      </w:r>
      <w:r>
        <w:t>” er et fejlisoleret område inden for en Azure-område, som giver redundant strøm, køling og netværk.</w:t>
      </w:r>
    </w:p>
    <w:p w14:paraId="018E062A" w14:textId="77777777" w:rsidR="009F6FEF" w:rsidRDefault="009F6FEF" w:rsidP="009F6FEF">
      <w:pPr>
        <w:pStyle w:val="ProductList-Body"/>
      </w:pPr>
      <w:r w:rsidRPr="00EB39B3">
        <w:rPr>
          <w:rFonts w:cstheme="minorHAnsi"/>
          <w:szCs w:val="18"/>
        </w:rPr>
        <w:t>”</w:t>
      </w:r>
      <w:r>
        <w:rPr>
          <w:b/>
          <w:color w:val="00188F"/>
        </w:rPr>
        <w:t>Cassandra-datacenter</w:t>
      </w:r>
      <w:r>
        <w:t>” henviser til en tre eller flere Noder, der er installeret i et område ved hjælp af Azure Managed Instance for Apache Cassandra med en fælles konfiguration og navnet Cassandra-datacenter.</w:t>
      </w:r>
    </w:p>
    <w:p w14:paraId="408F34E7" w14:textId="77777777" w:rsidR="009F6FEF" w:rsidRDefault="009F6FEF" w:rsidP="009F6FEF">
      <w:pPr>
        <w:pStyle w:val="ProductList-Body"/>
      </w:pPr>
      <w:r w:rsidRPr="00EB39B3">
        <w:rPr>
          <w:rFonts w:cstheme="minorHAnsi"/>
          <w:szCs w:val="18"/>
        </w:rPr>
        <w:t>”</w:t>
      </w:r>
      <w:r>
        <w:rPr>
          <w:b/>
          <w:color w:val="00188F"/>
        </w:rPr>
        <w:t>Node</w:t>
      </w:r>
      <w:r>
        <w:t>” henviser til en enkelt virtuel maskine, der er installeret i område, der bruger Azure Managed Instance for Apache Cassandra.</w:t>
      </w:r>
    </w:p>
    <w:p w14:paraId="7A37CF11" w14:textId="2933CF26" w:rsidR="00B22605" w:rsidRPr="00FC0DFA" w:rsidRDefault="009F6FEF" w:rsidP="00B22605">
      <w:pPr>
        <w:pStyle w:val="ProductList-Body"/>
        <w:rPr>
          <w:b/>
          <w:color w:val="00188F"/>
        </w:rPr>
      </w:pPr>
      <w:r w:rsidRPr="00EB39B3">
        <w:rPr>
          <w:rFonts w:cstheme="minorHAnsi"/>
          <w:szCs w:val="18"/>
        </w:rPr>
        <w:t>”</w:t>
      </w:r>
      <w:r>
        <w:rPr>
          <w:b/>
          <w:color w:val="00188F"/>
        </w:rPr>
        <w:t>Overensstemmende netværkskonfiguration</w:t>
      </w:r>
      <w:r w:rsidRPr="00D00740">
        <w:rPr>
          <w:rFonts w:eastAsiaTheme="minorEastAsia" w:cstheme="minorHAnsi"/>
          <w:szCs w:val="18"/>
        </w:rPr>
        <w:t>”</w:t>
      </w:r>
      <w:r>
        <w:t xml:space="preserve"> betyder det fulde sæt af krævede konfigurationer af Microsoft Azure Virtual Network, der hoster Cassandra-datacenter, herunder Microsoft Azure Network Security Group-sikkerhedsregler for indgående trafik og obligatoriske Microsoft Azure User Defined Routes i Microsoft Azure Virtual Network Subnet, der hoster Cassandra-datacenter, der giver mulighed for uafbrudt flow af administrationstrafik og tillader datatrafik til den dedikerede gateway, der er placeret i Microsoft Azure Virtual Network Subnet Hosting Instance.</w:t>
      </w:r>
      <w:bookmarkEnd w:id="326"/>
      <w:r w:rsidR="00B22605">
        <w:rPr>
          <w:b/>
          <w:color w:val="00188F"/>
        </w:rPr>
        <w:t>Oppetidsberegning og Serviceniveauer for Azure SQL Managed Instance for Cassandra-datacentre</w:t>
      </w:r>
    </w:p>
    <w:p w14:paraId="4A0FB869" w14:textId="353C7E51" w:rsidR="00B22605" w:rsidRDefault="00EB39B3" w:rsidP="00B22605">
      <w:pPr>
        <w:pStyle w:val="ProductList-Body"/>
      </w:pPr>
      <w:r w:rsidRPr="00EB39B3">
        <w:rPr>
          <w:rFonts w:cstheme="minorHAnsi"/>
          <w:szCs w:val="18"/>
        </w:rPr>
        <w:t>”</w:t>
      </w:r>
      <w:r w:rsidR="00B22605">
        <w:rPr>
          <w:b/>
          <w:color w:val="00188F"/>
        </w:rPr>
        <w:t>Maks. Antal Tilgængelige Minutter</w:t>
      </w:r>
      <w:r w:rsidR="00971E30">
        <w:t>”</w:t>
      </w:r>
      <w:r w:rsidR="00B22605">
        <w:t xml:space="preserve"> er det samlede antal akkumulerede minutter i løbet for alle Cassandra-datacentre, der har tre eller flere Noder installeret. Maks. Antal Tilgængelige Minutter måles fra tidspunktet, hvor mindst tre Noder i det samme Cassandra-datacenter alle er blevet startet ved en handling, der er initieret af Kunden, og indtil tidspunktet, hvor Kunden har initieret en handling, der medfører, at Cassandra-datacentret stoppes eller slettes.</w:t>
      </w:r>
    </w:p>
    <w:p w14:paraId="58226A16" w14:textId="1DB7167A" w:rsidR="00B22605" w:rsidRDefault="00EB39B3" w:rsidP="00B22605">
      <w:pPr>
        <w:pStyle w:val="ProductList-Body"/>
      </w:pPr>
      <w:r w:rsidRPr="00EB39B3">
        <w:rPr>
          <w:rFonts w:cstheme="minorHAnsi"/>
          <w:szCs w:val="18"/>
        </w:rPr>
        <w:t>”</w:t>
      </w:r>
      <w:r w:rsidR="00B22605">
        <w:rPr>
          <w:b/>
          <w:color w:val="00188F"/>
        </w:rPr>
        <w:t>Nedetid</w:t>
      </w:r>
      <w:r w:rsidR="00971E30">
        <w:t>”</w:t>
      </w:r>
      <w:r w:rsidR="00B22605">
        <w:t xml:space="preserve"> er det samlede antal akkumulerede minutter, der er en del af Maks. Antal Tilgængelige Minutter, der løbende ikke har noget beslutningsdygtigt antal Noder i Cassandra-datacenter i et område.</w:t>
      </w:r>
    </w:p>
    <w:p w14:paraId="3B4CB4F2" w14:textId="79988E2C" w:rsidR="00B22605" w:rsidRDefault="00EB39B3" w:rsidP="00B22605">
      <w:pPr>
        <w:pStyle w:val="ProductList-Body"/>
      </w:pPr>
      <w:r w:rsidRPr="00EB39B3">
        <w:rPr>
          <w:rFonts w:cstheme="minorHAnsi"/>
          <w:szCs w:val="18"/>
        </w:rPr>
        <w:t>”</w:t>
      </w:r>
      <w:r w:rsidR="00B22605">
        <w:rPr>
          <w:b/>
          <w:color w:val="00188F"/>
        </w:rPr>
        <w:t>Procentvis Oppetid</w:t>
      </w:r>
      <w:r w:rsidR="00971E30">
        <w:t>”</w:t>
      </w:r>
      <w:r w:rsidR="00B22605">
        <w:t xml:space="preserve"> for Cassandra-databasecentre beregnes som Maks. Antal Tilgængelige Minutter minus Nedetid divideret med Maks. Antal Tilgængelige Minutter i en Gældende Periode for et givet Microsoft Azure-abonnement. Den Procentvise Oppetid fremgår af følgende formel:</w:t>
      </w:r>
    </w:p>
    <w:p w14:paraId="08C6716C" w14:textId="77777777" w:rsidR="00B22605" w:rsidRDefault="00B22605" w:rsidP="00B22605">
      <w:pPr>
        <w:pStyle w:val="ProductList-Body"/>
      </w:pPr>
    </w:p>
    <w:p w14:paraId="3FF9F6FA" w14:textId="09941D77"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De følgende Serviceniveauer og Tjenestetilgodehavender er gældende for Kundens brug af tjenesten Cassandra-datacenter med Overensstemmende netværkskonfiguration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71AEA">
        <w:trPr>
          <w:tblHeader/>
        </w:trPr>
        <w:tc>
          <w:tcPr>
            <w:tcW w:w="5400" w:type="dxa"/>
            <w:shd w:val="clear" w:color="auto" w:fill="0072C6"/>
          </w:tcPr>
          <w:p w14:paraId="34417DF9" w14:textId="15D21924"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A96D1"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38C1AE17" w14:textId="77777777" w:rsidTr="00271AEA">
        <w:tc>
          <w:tcPr>
            <w:tcW w:w="5400" w:type="dxa"/>
          </w:tcPr>
          <w:p w14:paraId="3902C068" w14:textId="77777777" w:rsidR="00B22605" w:rsidRPr="00EF7CF9" w:rsidRDefault="00B22605" w:rsidP="00271AEA">
            <w:pPr>
              <w:pStyle w:val="ProductList-OfferingBody"/>
              <w:jc w:val="center"/>
            </w:pPr>
            <w:r>
              <w:t>&lt; 99,95 %</w:t>
            </w:r>
          </w:p>
        </w:tc>
        <w:tc>
          <w:tcPr>
            <w:tcW w:w="5400" w:type="dxa"/>
          </w:tcPr>
          <w:p w14:paraId="399C359E" w14:textId="77777777" w:rsidR="00B22605" w:rsidRPr="00EF7CF9" w:rsidRDefault="00B22605" w:rsidP="00271AEA">
            <w:pPr>
              <w:pStyle w:val="ProductList-OfferingBody"/>
              <w:jc w:val="center"/>
            </w:pPr>
            <w:r>
              <w:t>10 %</w:t>
            </w:r>
          </w:p>
        </w:tc>
      </w:tr>
      <w:tr w:rsidR="00B22605" w:rsidRPr="00B44CF9" w14:paraId="3DA37607" w14:textId="77777777" w:rsidTr="00271AEA">
        <w:tc>
          <w:tcPr>
            <w:tcW w:w="5400" w:type="dxa"/>
          </w:tcPr>
          <w:p w14:paraId="79406AF7" w14:textId="77777777" w:rsidR="00B22605" w:rsidRPr="00EF7CF9" w:rsidRDefault="00B22605" w:rsidP="00271AEA">
            <w:pPr>
              <w:pStyle w:val="ProductList-OfferingBody"/>
              <w:jc w:val="center"/>
            </w:pPr>
            <w:r>
              <w:t>&lt; 99 %</w:t>
            </w:r>
          </w:p>
        </w:tc>
        <w:tc>
          <w:tcPr>
            <w:tcW w:w="5400" w:type="dxa"/>
          </w:tcPr>
          <w:p w14:paraId="375471EE" w14:textId="77777777" w:rsidR="00B22605" w:rsidRPr="00EF7CF9" w:rsidRDefault="00B22605" w:rsidP="00271AEA">
            <w:pPr>
              <w:pStyle w:val="ProductList-OfferingBody"/>
              <w:jc w:val="center"/>
            </w:pPr>
            <w:r>
              <w:t>25 %</w:t>
            </w:r>
          </w:p>
        </w:tc>
      </w:tr>
    </w:tbl>
    <w:p w14:paraId="42F3B7B8" w14:textId="77777777" w:rsidR="00B22605" w:rsidRPr="004F76BB" w:rsidRDefault="00B22605" w:rsidP="00B22605">
      <w:pPr>
        <w:pStyle w:val="ProductList-Body"/>
        <w:rPr>
          <w:sz w:val="12"/>
          <w:szCs w:val="12"/>
        </w:rPr>
      </w:pPr>
    </w:p>
    <w:p w14:paraId="1ADBEB22" w14:textId="77777777" w:rsidR="00B22605" w:rsidRPr="005873AD" w:rsidRDefault="00B22605" w:rsidP="00B22605">
      <w:pPr>
        <w:pStyle w:val="ProductList-Body"/>
        <w:rPr>
          <w:b/>
          <w:color w:val="00188F"/>
          <w:spacing w:val="-2"/>
        </w:rPr>
      </w:pPr>
      <w:r w:rsidRPr="005873AD">
        <w:rPr>
          <w:b/>
          <w:color w:val="00188F"/>
          <w:spacing w:val="-2"/>
        </w:rPr>
        <w:t>For et Cassandra-datacenter, der installeres med understøttelse af Tilgængelighedszone i et Azure-område, der understøtter Tilgængelighedszoner, gælder følgende Serviceniveauer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71AEA">
        <w:trPr>
          <w:tblHeader/>
        </w:trPr>
        <w:tc>
          <w:tcPr>
            <w:tcW w:w="5400" w:type="dxa"/>
            <w:shd w:val="clear" w:color="auto" w:fill="0072C6"/>
          </w:tcPr>
          <w:p w14:paraId="01D8304D" w14:textId="381B2A68"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DC1AF3F"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25A15BF3" w14:textId="77777777" w:rsidTr="00271AEA">
        <w:tc>
          <w:tcPr>
            <w:tcW w:w="5400" w:type="dxa"/>
          </w:tcPr>
          <w:p w14:paraId="6E5AA78B" w14:textId="77777777" w:rsidR="00B22605" w:rsidRPr="00EF7CF9" w:rsidRDefault="00B22605" w:rsidP="00271AEA">
            <w:pPr>
              <w:pStyle w:val="ProductList-OfferingBody"/>
              <w:jc w:val="center"/>
            </w:pPr>
            <w:r>
              <w:t>&lt; 99,99 %</w:t>
            </w:r>
          </w:p>
        </w:tc>
        <w:tc>
          <w:tcPr>
            <w:tcW w:w="5400" w:type="dxa"/>
          </w:tcPr>
          <w:p w14:paraId="26DA7403" w14:textId="77777777" w:rsidR="00B22605" w:rsidRPr="00EF7CF9" w:rsidRDefault="00B22605" w:rsidP="00271AEA">
            <w:pPr>
              <w:pStyle w:val="ProductList-OfferingBody"/>
              <w:jc w:val="center"/>
            </w:pPr>
            <w:r>
              <w:t>10 %</w:t>
            </w:r>
          </w:p>
        </w:tc>
      </w:tr>
      <w:tr w:rsidR="00B22605" w:rsidRPr="00B44CF9" w14:paraId="5340A779" w14:textId="77777777" w:rsidTr="00271AEA">
        <w:tc>
          <w:tcPr>
            <w:tcW w:w="5400" w:type="dxa"/>
          </w:tcPr>
          <w:p w14:paraId="3A515058" w14:textId="77777777" w:rsidR="00B22605" w:rsidRPr="00EF7CF9" w:rsidRDefault="00B22605" w:rsidP="00271AEA">
            <w:pPr>
              <w:pStyle w:val="ProductList-OfferingBody"/>
              <w:jc w:val="center"/>
            </w:pPr>
            <w:r>
              <w:t>&lt; 99 %</w:t>
            </w:r>
          </w:p>
        </w:tc>
        <w:tc>
          <w:tcPr>
            <w:tcW w:w="5400" w:type="dxa"/>
          </w:tcPr>
          <w:p w14:paraId="5C841C5B" w14:textId="77777777" w:rsidR="00B22605" w:rsidRPr="00EF7CF9" w:rsidRDefault="00B22605" w:rsidP="00271AEA">
            <w:pPr>
              <w:pStyle w:val="ProductList-OfferingBody"/>
              <w:jc w:val="center"/>
            </w:pPr>
            <w:r>
              <w:t>25 %</w:t>
            </w:r>
          </w:p>
        </w:tc>
      </w:tr>
    </w:tbl>
    <w:p w14:paraId="1D976EDA" w14:textId="77777777" w:rsidR="003511BD" w:rsidRDefault="003511BD" w:rsidP="003511BD">
      <w:pPr>
        <w:pStyle w:val="ProductList-Body"/>
        <w:rPr>
          <w:rFonts w:ascii="Calibri" w:hAnsi="Calibri" w:cs="Calibri"/>
          <w:b/>
          <w:bCs/>
          <w:color w:val="00188F"/>
        </w:rPr>
      </w:pPr>
    </w:p>
    <w:p w14:paraId="73A8F514" w14:textId="46C8BA14" w:rsidR="003511BD" w:rsidRPr="009A3360" w:rsidRDefault="003511BD" w:rsidP="003511BD">
      <w:pPr>
        <w:pStyle w:val="ProductList-Body"/>
        <w:rPr>
          <w:rFonts w:ascii="Calibri" w:hAnsi="Calibri" w:cs="Calibri"/>
          <w:b/>
          <w:bCs/>
          <w:color w:val="00188F"/>
        </w:rPr>
      </w:pPr>
      <w:r>
        <w:rPr>
          <w:rFonts w:ascii="Calibri" w:hAnsi="Calibri" w:cs="Calibri"/>
          <w:b/>
          <w:bCs/>
          <w:color w:val="00188F"/>
        </w:rPr>
        <w:t>For en Cassandra-klynge, der installeres med datacentre i flere områder og understøttelse af Tilgængelighedszone i et Azure-område, der understøtter Tilgængelighedszoner, gælder følgende Tjenesteniveauer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3511BD" w:rsidRPr="006B307B" w14:paraId="00659880" w14:textId="77777777" w:rsidTr="009B7CCF">
        <w:trPr>
          <w:trHeight w:val="265"/>
          <w:tblHeader/>
        </w:trPr>
        <w:tc>
          <w:tcPr>
            <w:tcW w:w="5234" w:type="dxa"/>
            <w:shd w:val="clear" w:color="auto" w:fill="0072C6"/>
          </w:tcPr>
          <w:p w14:paraId="33CEFF6C"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Skrivetilgængelighed på flere steder i procent</w:t>
            </w:r>
          </w:p>
        </w:tc>
        <w:tc>
          <w:tcPr>
            <w:tcW w:w="5566" w:type="dxa"/>
            <w:shd w:val="clear" w:color="auto" w:fill="0072C6"/>
          </w:tcPr>
          <w:p w14:paraId="27298F27"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32F0C12A" w14:textId="77777777" w:rsidTr="009B7CCF">
        <w:trPr>
          <w:trHeight w:val="284"/>
        </w:trPr>
        <w:tc>
          <w:tcPr>
            <w:tcW w:w="5234" w:type="dxa"/>
          </w:tcPr>
          <w:p w14:paraId="549804FF" w14:textId="77777777" w:rsidR="003511BD" w:rsidRPr="00762BE9" w:rsidRDefault="003511BD" w:rsidP="009B7CCF">
            <w:pPr>
              <w:pStyle w:val="ProductList-OfferingBody"/>
              <w:jc w:val="center"/>
              <w:rPr>
                <w:rFonts w:ascii="Calibri" w:hAnsi="Calibri" w:cs="Calibri"/>
              </w:rPr>
            </w:pPr>
            <w:r>
              <w:rPr>
                <w:rFonts w:ascii="Calibri" w:hAnsi="Calibri" w:cs="Calibri"/>
              </w:rPr>
              <w:t>&lt; 99,999 %</w:t>
            </w:r>
          </w:p>
        </w:tc>
        <w:tc>
          <w:tcPr>
            <w:tcW w:w="5566" w:type="dxa"/>
          </w:tcPr>
          <w:p w14:paraId="670481B4"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6B307B" w14:paraId="4C8E9294" w14:textId="77777777" w:rsidTr="009B7CCF">
        <w:trPr>
          <w:trHeight w:val="265"/>
        </w:trPr>
        <w:tc>
          <w:tcPr>
            <w:tcW w:w="5234" w:type="dxa"/>
          </w:tcPr>
          <w:p w14:paraId="592F3BE0"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66" w:type="dxa"/>
          </w:tcPr>
          <w:p w14:paraId="0418F57E"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149A0D43" w14:textId="77777777" w:rsidR="003511BD" w:rsidRPr="006B3C1D" w:rsidRDefault="003511BD" w:rsidP="003511BD">
      <w:pPr>
        <w:pStyle w:val="ProductList-Body"/>
        <w:rPr>
          <w:szCs w:val="18"/>
        </w:rPr>
      </w:pPr>
    </w:p>
    <w:p w14:paraId="74FB807A" w14:textId="77777777" w:rsidR="003511BD" w:rsidRPr="009A3360" w:rsidRDefault="003511BD" w:rsidP="003511BD">
      <w:pPr>
        <w:pStyle w:val="ProductList-Body"/>
        <w:keepNext/>
        <w:rPr>
          <w:rFonts w:ascii="Calibri" w:hAnsi="Calibri" w:cs="Calibri"/>
          <w:color w:val="0072C6"/>
        </w:rPr>
      </w:pPr>
      <w:r>
        <w:rPr>
          <w:rFonts w:ascii="Calibri" w:hAnsi="Calibri" w:cs="Calibri"/>
          <w:b/>
          <w:color w:val="00188F"/>
        </w:rPr>
        <w:t>For et Casandra-datacenter, der er installeret i et enkelt område, hvor tilgængelighedszone IKKE er aktiveret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3511BD" w:rsidRPr="006B307B" w14:paraId="77A41FC8" w14:textId="77777777" w:rsidTr="009B7CCF">
        <w:trPr>
          <w:tblHeader/>
        </w:trPr>
        <w:tc>
          <w:tcPr>
            <w:tcW w:w="5220" w:type="dxa"/>
            <w:shd w:val="clear" w:color="auto" w:fill="0072C6"/>
          </w:tcPr>
          <w:p w14:paraId="6F7CD0E9"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Tilgængelighed i procent:</w:t>
            </w:r>
          </w:p>
        </w:tc>
        <w:tc>
          <w:tcPr>
            <w:tcW w:w="5579" w:type="dxa"/>
            <w:shd w:val="clear" w:color="auto" w:fill="0072C6"/>
          </w:tcPr>
          <w:p w14:paraId="22677FF2"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3EE82DF8" w14:textId="77777777" w:rsidTr="009B7CCF">
        <w:tc>
          <w:tcPr>
            <w:tcW w:w="5220" w:type="dxa"/>
          </w:tcPr>
          <w:p w14:paraId="6E6436B0" w14:textId="77777777" w:rsidR="003511BD" w:rsidRPr="00762BE9" w:rsidRDefault="003511BD" w:rsidP="009B7CCF">
            <w:pPr>
              <w:pStyle w:val="ProductList-OfferingBody"/>
              <w:jc w:val="center"/>
              <w:rPr>
                <w:rFonts w:ascii="Calibri" w:hAnsi="Calibri" w:cs="Calibri"/>
              </w:rPr>
            </w:pPr>
            <w:r>
              <w:rPr>
                <w:rFonts w:ascii="Calibri" w:hAnsi="Calibri" w:cs="Calibri"/>
              </w:rPr>
              <w:t>&lt; 99,995 %</w:t>
            </w:r>
          </w:p>
        </w:tc>
        <w:tc>
          <w:tcPr>
            <w:tcW w:w="5579" w:type="dxa"/>
          </w:tcPr>
          <w:p w14:paraId="1592E1AC"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6B307B" w14:paraId="44A2E626" w14:textId="77777777" w:rsidTr="009B7CCF">
        <w:tc>
          <w:tcPr>
            <w:tcW w:w="5220" w:type="dxa"/>
          </w:tcPr>
          <w:p w14:paraId="6C385C8E"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79" w:type="dxa"/>
          </w:tcPr>
          <w:p w14:paraId="4943AF24"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38641320" w14:textId="77777777" w:rsidR="003511BD" w:rsidRPr="006B307B" w:rsidRDefault="003511BD" w:rsidP="003511BD">
      <w:pPr>
        <w:pStyle w:val="ProductList-Body"/>
        <w:rPr>
          <w:b/>
          <w:color w:val="00188F"/>
        </w:rPr>
      </w:pPr>
    </w:p>
    <w:p w14:paraId="723E8BDD" w14:textId="77777777" w:rsidR="003511BD" w:rsidRPr="00762BE9" w:rsidRDefault="003511BD" w:rsidP="003511BD">
      <w:pPr>
        <w:pStyle w:val="ProductList-Body"/>
        <w:keepNext/>
        <w:rPr>
          <w:rFonts w:ascii="Calibri" w:hAnsi="Calibri" w:cs="Calibri"/>
          <w:color w:val="0072C6"/>
        </w:rPr>
      </w:pPr>
      <w:r>
        <w:rPr>
          <w:rFonts w:ascii="Calibri" w:hAnsi="Calibri" w:cs="Calibri"/>
          <w:b/>
          <w:color w:val="00188F"/>
        </w:rPr>
        <w:t xml:space="preserve">For et Casandra-datacenter, der er installeret i et enkelt område, hvor tilgængelighedszone er aktiveret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3511BD" w:rsidRPr="006B307B" w14:paraId="2EDB300C" w14:textId="77777777" w:rsidTr="003511BD">
        <w:trPr>
          <w:tblHeader/>
        </w:trPr>
        <w:tc>
          <w:tcPr>
            <w:tcW w:w="5220" w:type="dxa"/>
            <w:shd w:val="clear" w:color="auto" w:fill="0072C6"/>
          </w:tcPr>
          <w:p w14:paraId="648883EF"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Tilgængelighed i procent (SR-AZ)</w:t>
            </w:r>
          </w:p>
        </w:tc>
        <w:tc>
          <w:tcPr>
            <w:tcW w:w="5580" w:type="dxa"/>
            <w:shd w:val="clear" w:color="auto" w:fill="0072C6"/>
          </w:tcPr>
          <w:p w14:paraId="643A6255"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287E1D5F" w14:textId="77777777" w:rsidTr="003511BD">
        <w:tc>
          <w:tcPr>
            <w:tcW w:w="5220" w:type="dxa"/>
          </w:tcPr>
          <w:p w14:paraId="29CEF5AE" w14:textId="77777777" w:rsidR="003511BD" w:rsidRPr="00762BE9" w:rsidRDefault="003511BD" w:rsidP="009B7CCF">
            <w:pPr>
              <w:pStyle w:val="ProductList-OfferingBody"/>
              <w:jc w:val="center"/>
              <w:rPr>
                <w:rFonts w:ascii="Calibri" w:hAnsi="Calibri" w:cs="Calibri"/>
              </w:rPr>
            </w:pPr>
            <w:r>
              <w:rPr>
                <w:rFonts w:ascii="Calibri" w:hAnsi="Calibri" w:cs="Calibri"/>
              </w:rPr>
              <w:t>&lt; 99,995 %</w:t>
            </w:r>
          </w:p>
        </w:tc>
        <w:tc>
          <w:tcPr>
            <w:tcW w:w="5580" w:type="dxa"/>
          </w:tcPr>
          <w:p w14:paraId="03B3EC55"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B44CF9" w14:paraId="72AD88D2" w14:textId="77777777" w:rsidTr="003511BD">
        <w:tc>
          <w:tcPr>
            <w:tcW w:w="5220" w:type="dxa"/>
          </w:tcPr>
          <w:p w14:paraId="09398A99"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80" w:type="dxa"/>
          </w:tcPr>
          <w:p w14:paraId="7F86D530"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265B3AE" w14:textId="3FCC1282" w:rsidR="00B22605" w:rsidRPr="00EF7CF9" w:rsidRDefault="00D76F7A"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47E3E0" w14:textId="08506889" w:rsidR="004005AF" w:rsidRDefault="004005AF" w:rsidP="004F76BB">
      <w:pPr>
        <w:pStyle w:val="ProductList-Offering2Heading"/>
        <w:tabs>
          <w:tab w:val="clear" w:pos="360"/>
          <w:tab w:val="clear" w:pos="720"/>
          <w:tab w:val="clear" w:pos="1080"/>
        </w:tabs>
        <w:outlineLvl w:val="2"/>
      </w:pPr>
      <w:bookmarkStart w:id="328" w:name="_Toc178001524"/>
      <w:r>
        <w:t>Azure Maps</w:t>
      </w:r>
      <w:bookmarkEnd w:id="307"/>
      <w:bookmarkEnd w:id="313"/>
      <w:bookmarkEnd w:id="328"/>
    </w:p>
    <w:p w14:paraId="1DFE050F" w14:textId="77777777" w:rsidR="004005AF" w:rsidRPr="00DA6241" w:rsidRDefault="004005AF" w:rsidP="004F76BB">
      <w:pPr>
        <w:pStyle w:val="ProductList-Body"/>
      </w:pPr>
      <w:r>
        <w:rPr>
          <w:b/>
          <w:color w:val="00188F"/>
        </w:rPr>
        <w:t>Yderligere definitioner</w:t>
      </w:r>
      <w:r w:rsidRPr="005668B9">
        <w:rPr>
          <w:b/>
          <w:bCs/>
          <w:color w:val="00188F"/>
        </w:rPr>
        <w:t>:</w:t>
      </w:r>
    </w:p>
    <w:p w14:paraId="3514CD84" w14:textId="66682D49" w:rsidR="004005AF" w:rsidRDefault="00EB39B3" w:rsidP="004F76BB">
      <w:pPr>
        <w:spacing w:after="0" w:line="240" w:lineRule="auto"/>
        <w:rPr>
          <w:sz w:val="18"/>
        </w:rPr>
      </w:pPr>
      <w:r w:rsidRPr="00EB39B3">
        <w:rPr>
          <w:rFonts w:cstheme="minorHAnsi"/>
          <w:sz w:val="18"/>
          <w:szCs w:val="18"/>
        </w:rPr>
        <w:t>”</w:t>
      </w:r>
      <w:r w:rsidR="004005AF">
        <w:rPr>
          <w:b/>
          <w:color w:val="00188F"/>
          <w:sz w:val="18"/>
        </w:rPr>
        <w:t>Samlet Antal Transaktionsforsøg</w:t>
      </w:r>
      <w:r w:rsidR="00971E30">
        <w:rPr>
          <w:sz w:val="18"/>
        </w:rPr>
        <w:t>”</w:t>
      </w:r>
      <w:r w:rsidR="004005AF">
        <w:rPr>
          <w:rFonts w:eastAsiaTheme="minorEastAsia"/>
          <w:sz w:val="18"/>
          <w:szCs w:val="18"/>
        </w:rPr>
        <w:t xml:space="preserve"> </w:t>
      </w:r>
      <w:r w:rsidR="004005AF">
        <w:rPr>
          <w:sz w:val="18"/>
        </w:rPr>
        <w:t>er det samlede antal godkendte API-anmodninger om en given Azure Map-API i et givet Microsoft Azure-abonnement i løbet af en Gældende Periode. Samlet Antal Transaktionsforsøg omfatter ikke API-anmodninger, der returnerer en Fejlkode, som gentages kontinuerligt inden for et tidsrum på fem minutter, efter den første Fejlkode er modtaget.</w:t>
      </w:r>
    </w:p>
    <w:p w14:paraId="7A1D1C36" w14:textId="6068BEF4" w:rsidR="004005AF" w:rsidRPr="001E2554" w:rsidRDefault="00EB39B3" w:rsidP="004005AF">
      <w:pPr>
        <w:spacing w:after="0" w:line="240" w:lineRule="auto"/>
        <w:rPr>
          <w:sz w:val="18"/>
        </w:rPr>
      </w:pPr>
      <w:r w:rsidRPr="00EB39B3">
        <w:rPr>
          <w:rFonts w:cstheme="minorHAnsi"/>
          <w:sz w:val="18"/>
          <w:szCs w:val="18"/>
        </w:rPr>
        <w:t>”</w:t>
      </w:r>
      <w:r w:rsidR="004005AF">
        <w:rPr>
          <w:b/>
          <w:color w:val="00188F"/>
          <w:sz w:val="18"/>
        </w:rPr>
        <w:t>Mislykkede Transaktioner</w:t>
      </w:r>
      <w:r w:rsidR="00971E30">
        <w:rPr>
          <w:sz w:val="18"/>
        </w:rPr>
        <w:t>”</w:t>
      </w:r>
      <w:r w:rsidR="004005AF">
        <w:rPr>
          <w:rFonts w:eastAsiaTheme="minorEastAsia"/>
          <w:sz w:val="18"/>
          <w:szCs w:val="18"/>
        </w:rPr>
        <w:t xml:space="preserve"> </w:t>
      </w:r>
      <w:r w:rsidR="004005AF">
        <w:rPr>
          <w:sz w:val="18"/>
        </w:rPr>
        <w:t>er alle anmodninger i Samlet Antal Transaktionsforsøg, som udløser en Fejlkode eller på anden må ikke returnerer en Gennemførelseskode inden for 60 sekunder efter modtagelse af Tjenesten.</w:t>
      </w:r>
    </w:p>
    <w:p w14:paraId="49D04CF6" w14:textId="1AD62A69"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et givet Azure Map-API beregnes som Samlet Antal Transaktionsforsøg minus Mislykkede Transaktioner divideret med Samlet Antal Transaktionsforsøg ganget med 100.</w:t>
      </w:r>
    </w:p>
    <w:p w14:paraId="57255142" w14:textId="53D0E6DB" w:rsidR="004005AF" w:rsidRDefault="004005AF" w:rsidP="004005AF">
      <w:pPr>
        <w:pStyle w:val="ProductList-Body"/>
      </w:pPr>
      <w:r>
        <w:t>Procentvis Oppetid beregnes ved hjælp af følgende formel:</w:t>
      </w:r>
    </w:p>
    <w:p w14:paraId="4DAB2D4A" w14:textId="77777777" w:rsidR="004005AF" w:rsidRDefault="004005AF" w:rsidP="004005AF">
      <w:pPr>
        <w:pStyle w:val="ProductList-Body"/>
      </w:pPr>
    </w:p>
    <w:p w14:paraId="3AF54155" w14:textId="201550AE"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DD81E5C" w14:textId="77777777" w:rsidR="004005AF" w:rsidRDefault="004005AF" w:rsidP="0005465C">
      <w:pPr>
        <w:pStyle w:val="ProductList-Body"/>
        <w:keepNext/>
      </w:pPr>
      <w:r>
        <w:rPr>
          <w:b/>
          <w:color w:val="00188F"/>
        </w:rPr>
        <w:t>De følgende Serviceniveauer og Tjenestetilgodehavender er gældende for Kundens brug af Azure Maps-API</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Tjenestetilgodehavende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08"/>
    <w:p w14:paraId="23E212A1" w14:textId="6E21C12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29" w:name="_Toc457821559"/>
      <w:bookmarkStart w:id="330" w:name="_Toc52348966"/>
      <w:bookmarkStart w:id="331" w:name="_Toc178001525"/>
      <w:bookmarkStart w:id="332" w:name="_Toc52348936"/>
      <w:r>
        <w:t>Medietjenester</w:t>
      </w:r>
      <w:bookmarkEnd w:id="329"/>
      <w:bookmarkEnd w:id="330"/>
      <w:bookmarkEnd w:id="331"/>
    </w:p>
    <w:p w14:paraId="14038FDC" w14:textId="77777777" w:rsidR="0005465C" w:rsidRPr="00EF7CF9" w:rsidRDefault="0005465C" w:rsidP="0005465C">
      <w:pPr>
        <w:pStyle w:val="ProductList-Body"/>
      </w:pPr>
      <w:r>
        <w:rPr>
          <w:b/>
          <w:color w:val="00188F"/>
        </w:rPr>
        <w:t>Yderligere definitioner</w:t>
      </w:r>
      <w:r w:rsidRPr="005668B9">
        <w:rPr>
          <w:b/>
          <w:bCs/>
          <w:color w:val="00188F"/>
        </w:rPr>
        <w:t>:</w:t>
      </w:r>
    </w:p>
    <w:p w14:paraId="67B29F85" w14:textId="2BE27093" w:rsidR="0005465C" w:rsidRPr="00ED4527" w:rsidRDefault="00EB39B3" w:rsidP="0005465C">
      <w:pPr>
        <w:pStyle w:val="ProductList-Body"/>
        <w:rPr>
          <w:color w:val="000000" w:themeColor="text1"/>
        </w:rPr>
      </w:pPr>
      <w:r w:rsidRPr="00EB39B3">
        <w:rPr>
          <w:rFonts w:cstheme="minorHAnsi"/>
          <w:szCs w:val="18"/>
        </w:rPr>
        <w:t>”</w:t>
      </w:r>
      <w:r w:rsidR="0005465C">
        <w:rPr>
          <w:b/>
          <w:bCs/>
          <w:color w:val="00188F"/>
        </w:rPr>
        <w:t>Allokeret Udgående Båndbredde</w:t>
      </w:r>
      <w:r w:rsidR="00971E30">
        <w:rPr>
          <w:color w:val="000000" w:themeColor="text1"/>
        </w:rPr>
        <w:t>”</w:t>
      </w:r>
      <w:r w:rsidR="0005465C">
        <w:rPr>
          <w:color w:val="000000" w:themeColor="text1"/>
        </w:rPr>
        <w:t xml:space="preserve"> er den båndbredde, der er konfigureret af Kunden i Administrationsportalen til en Medietjeneste. Allokeret Udgående Båndbredde er muligvis navngivet som </w:t>
      </w:r>
      <w:r w:rsidRPr="00EB39B3">
        <w:rPr>
          <w:rFonts w:cstheme="minorHAnsi"/>
          <w:szCs w:val="18"/>
        </w:rPr>
        <w:t>”</w:t>
      </w:r>
      <w:r w:rsidR="0005465C">
        <w:rPr>
          <w:color w:val="000000" w:themeColor="text1"/>
        </w:rPr>
        <w:t>Streamingenheder</w:t>
      </w:r>
      <w:r w:rsidR="00971E30">
        <w:rPr>
          <w:color w:val="000000" w:themeColor="text1"/>
        </w:rPr>
        <w:t>”</w:t>
      </w:r>
      <w:r w:rsidR="0005465C">
        <w:rPr>
          <w:color w:val="000000" w:themeColor="text1"/>
        </w:rPr>
        <w:t xml:space="preserve"> eller et lignende navn i Administrationsportalen.</w:t>
      </w:r>
    </w:p>
    <w:p w14:paraId="4A9E9EC9" w14:textId="525A6EF5" w:rsidR="0005465C" w:rsidRPr="00EF7CF9" w:rsidRDefault="00EB39B3" w:rsidP="0005465C">
      <w:pPr>
        <w:pStyle w:val="ProductList-Body"/>
      </w:pPr>
      <w:r w:rsidRPr="00EB39B3">
        <w:rPr>
          <w:rFonts w:cstheme="minorHAnsi"/>
          <w:szCs w:val="18"/>
        </w:rPr>
        <w:t>”</w:t>
      </w:r>
      <w:r w:rsidR="0005465C">
        <w:rPr>
          <w:b/>
          <w:color w:val="00188F"/>
        </w:rPr>
        <w:t>Kanel</w:t>
      </w:r>
      <w:r w:rsidR="00971E30">
        <w:t>”</w:t>
      </w:r>
      <w:r w:rsidR="0005465C">
        <w:t xml:space="preserve"> betyder et slutpunkt inden for en Medietjeneste, som er konfigureret til at modtage mediedata. </w:t>
      </w:r>
    </w:p>
    <w:p w14:paraId="423E6D52" w14:textId="57D0069A" w:rsidR="0005465C" w:rsidRPr="00EF7CF9" w:rsidRDefault="00EB39B3" w:rsidP="0005465C">
      <w:pPr>
        <w:pStyle w:val="ProductList-Body"/>
      </w:pPr>
      <w:r w:rsidRPr="00EB39B3">
        <w:rPr>
          <w:rFonts w:cstheme="minorHAnsi"/>
          <w:szCs w:val="18"/>
        </w:rPr>
        <w:t>”</w:t>
      </w:r>
      <w:r w:rsidR="0005465C">
        <w:rPr>
          <w:b/>
          <w:color w:val="00188F"/>
        </w:rPr>
        <w:t>Kodning</w:t>
      </w:r>
      <w:r w:rsidR="00971E30">
        <w:t>”</w:t>
      </w:r>
      <w:r w:rsidR="0005465C">
        <w:t xml:space="preserve"> betyder behandlingen af mediefiler per abonnement som konfigureret i Media Services Tasks.</w:t>
      </w:r>
    </w:p>
    <w:p w14:paraId="6FF4B6A2" w14:textId="4FACA2B9" w:rsidR="0005465C" w:rsidRDefault="00EB39B3" w:rsidP="0005465C">
      <w:pPr>
        <w:pStyle w:val="ProductList-Body"/>
      </w:pPr>
      <w:r w:rsidRPr="00EB39B3">
        <w:rPr>
          <w:rFonts w:cstheme="minorHAnsi"/>
          <w:szCs w:val="18"/>
        </w:rPr>
        <w:t>”</w:t>
      </w:r>
      <w:r w:rsidR="0005465C">
        <w:rPr>
          <w:b/>
          <w:color w:val="00188F"/>
        </w:rPr>
        <w:t>Indekseringsopgave</w:t>
      </w:r>
      <w:r w:rsidR="00971E30">
        <w:t>”</w:t>
      </w:r>
      <w:r w:rsidR="0005465C">
        <w:t xml:space="preserve"> betyder en Media Services-opgave, der konfigureres til at udtrække taleindhold fra en MP3-inputfil med en minimumvarighed på fem minutter.</w:t>
      </w:r>
    </w:p>
    <w:p w14:paraId="1A0F4882" w14:textId="5E55FBF2" w:rsidR="0005465C" w:rsidRDefault="00EB39B3" w:rsidP="0005465C">
      <w:pPr>
        <w:pStyle w:val="ProductList-Body"/>
      </w:pPr>
      <w:r w:rsidRPr="00EB39B3">
        <w:rPr>
          <w:rFonts w:cstheme="minorHAnsi"/>
          <w:szCs w:val="18"/>
        </w:rPr>
        <w:t>”</w:t>
      </w:r>
      <w:r w:rsidR="0005465C">
        <w:rPr>
          <w:b/>
          <w:bCs/>
          <w:color w:val="00188F"/>
        </w:rPr>
        <w:t>Mediereserveret Enhed</w:t>
      </w:r>
      <w:r w:rsidR="00971E30">
        <w:t>”</w:t>
      </w:r>
      <w:r w:rsidR="0005465C">
        <w:rPr>
          <w:color w:val="00188F"/>
        </w:rPr>
        <w:t xml:space="preserve"> </w:t>
      </w:r>
      <w:r w:rsidR="0005465C">
        <w:t>betyder reserverede enheder, som kunden har købt på en Azure Media Services-konto.</w:t>
      </w:r>
    </w:p>
    <w:p w14:paraId="575D6D2E" w14:textId="1787D522" w:rsidR="0005465C" w:rsidRPr="00EF7CF9" w:rsidRDefault="00EB39B3" w:rsidP="0005465C">
      <w:pPr>
        <w:pStyle w:val="ProductList-Body"/>
      </w:pPr>
      <w:r w:rsidRPr="00EB39B3">
        <w:rPr>
          <w:rFonts w:cstheme="minorHAnsi"/>
          <w:szCs w:val="18"/>
        </w:rPr>
        <w:t>”</w:t>
      </w:r>
      <w:r w:rsidR="0005465C">
        <w:rPr>
          <w:b/>
          <w:color w:val="00188F"/>
        </w:rPr>
        <w:t>Medietjeneste</w:t>
      </w:r>
      <w:r w:rsidR="00971E30">
        <w:t>”</w:t>
      </w:r>
      <w:r w:rsidR="0005465C">
        <w:t xml:space="preserve"> betyder en Azure Media Services-konto, som er oprettet på Administrationsportalen, og som er knyttet til Kundens Microsoft Azure-abonnement. Hvert Microsoft Azure-abonnement kan have tilknyttet mere end én Medietjeneste.</w:t>
      </w:r>
    </w:p>
    <w:p w14:paraId="36326244" w14:textId="425ECAAB" w:rsidR="0005465C" w:rsidRPr="00EF7CF9" w:rsidRDefault="00EB39B3" w:rsidP="0005465C">
      <w:pPr>
        <w:pStyle w:val="ProductList-Body"/>
      </w:pPr>
      <w:r w:rsidRPr="00EB39B3">
        <w:rPr>
          <w:rFonts w:cstheme="minorHAnsi"/>
          <w:szCs w:val="18"/>
        </w:rPr>
        <w:t>”</w:t>
      </w:r>
      <w:r w:rsidR="0005465C">
        <w:rPr>
          <w:b/>
          <w:color w:val="00188F"/>
        </w:rPr>
        <w:t>Medietjenesteanmodning</w:t>
      </w:r>
      <w:r w:rsidR="00971E30">
        <w:t>”</w:t>
      </w:r>
      <w:r w:rsidR="0005465C">
        <w:t xml:space="preserve"> betyder en anmodning, der er sendt til Kundens Medietjeneste.</w:t>
      </w:r>
    </w:p>
    <w:p w14:paraId="45F09B67" w14:textId="7D93284F" w:rsidR="0005465C" w:rsidRPr="00EF7CF9" w:rsidRDefault="00EB39B3" w:rsidP="0005465C">
      <w:pPr>
        <w:pStyle w:val="ProductList-Body"/>
      </w:pPr>
      <w:r w:rsidRPr="00EB39B3">
        <w:rPr>
          <w:rFonts w:cstheme="minorHAnsi"/>
          <w:szCs w:val="18"/>
        </w:rPr>
        <w:t>”</w:t>
      </w:r>
      <w:r w:rsidR="0005465C">
        <w:rPr>
          <w:b/>
          <w:color w:val="00188F"/>
        </w:rPr>
        <w:t>Medietjenesteopgave</w:t>
      </w:r>
      <w:r w:rsidR="00971E30">
        <w:t>”</w:t>
      </w:r>
      <w:r w:rsidR="0005465C">
        <w:t xml:space="preserve"> betyder en individuel handling i arbejdet med behandlingen af medier som konfigureret af Kunden. Handlinger med mediebehandling indebærer kodning og konvertering af mediefiler.</w:t>
      </w:r>
    </w:p>
    <w:p w14:paraId="3A8689F2" w14:textId="37B5598C" w:rsidR="0005465C" w:rsidRPr="00EF7CF9" w:rsidRDefault="00EB39B3" w:rsidP="0005465C">
      <w:pPr>
        <w:pStyle w:val="ProductList-Body"/>
      </w:pPr>
      <w:r w:rsidRPr="00EB39B3">
        <w:rPr>
          <w:rFonts w:cstheme="minorHAnsi"/>
          <w:szCs w:val="18"/>
        </w:rPr>
        <w:t>”</w:t>
      </w:r>
      <w:r w:rsidR="0005465C">
        <w:rPr>
          <w:b/>
          <w:color w:val="00188F"/>
        </w:rPr>
        <w:t>Streamingenhed</w:t>
      </w:r>
      <w:r w:rsidR="00971E30">
        <w:t>”</w:t>
      </w:r>
      <w:r w:rsidR="0005465C">
        <w:t xml:space="preserve"> betyder en enhed af reserveret udgående kapacitet, som Kunden har købt til en Medietjeneste.</w:t>
      </w:r>
    </w:p>
    <w:p w14:paraId="5666E659" w14:textId="7F8391EA" w:rsidR="0005465C" w:rsidRPr="00EF7CF9" w:rsidRDefault="00EB39B3" w:rsidP="0005465C">
      <w:pPr>
        <w:pStyle w:val="ProductList-Body"/>
      </w:pPr>
      <w:r w:rsidRPr="00EB39B3">
        <w:rPr>
          <w:rFonts w:cstheme="minorHAnsi"/>
          <w:szCs w:val="18"/>
        </w:rPr>
        <w:t>”</w:t>
      </w:r>
      <w:r w:rsidR="0005465C">
        <w:rPr>
          <w:b/>
          <w:iCs/>
          <w:color w:val="00188F"/>
        </w:rPr>
        <w:t>Anmodninger om Gyldige Nøgler</w:t>
      </w:r>
      <w:r w:rsidR="00971E30">
        <w:rPr>
          <w:iCs/>
        </w:rPr>
        <w:t>”</w:t>
      </w:r>
      <w:r w:rsidR="0005465C">
        <w:t xml:space="preserve"> er samtlige anmodninger til Tjenesten til Indholdsbeskyttelse om eksisterende indholdsnøgler i en Kundes Medietjeneste.</w:t>
      </w:r>
    </w:p>
    <w:p w14:paraId="449FD194" w14:textId="0FB27530" w:rsidR="0005465C" w:rsidRPr="00EF7CF9" w:rsidRDefault="00EB39B3" w:rsidP="0005465C">
      <w:pPr>
        <w:pStyle w:val="ProductList-Body"/>
      </w:pPr>
      <w:r w:rsidRPr="00EB39B3">
        <w:rPr>
          <w:rFonts w:cstheme="minorHAnsi"/>
          <w:szCs w:val="18"/>
        </w:rPr>
        <w:t>”</w:t>
      </w:r>
      <w:r w:rsidR="0005465C">
        <w:rPr>
          <w:b/>
          <w:color w:val="00188F"/>
        </w:rPr>
        <w:t>Gyldige Medietjenesteanmodninger</w:t>
      </w:r>
      <w:r w:rsidR="00971E30">
        <w:t>”</w:t>
      </w:r>
      <w:r w:rsidR="0005465C">
        <w:t xml:space="preserve"> er alle kvalificerende Medietjenesteanmodninger om eksisterende medieindhold på en Kundes Azure-lagerkonto, der er knyttet til Medietjenesten, når der er blevet købt og allokeret mindst én Streamingenhed til denne Medietjeneste. Gyldige Medietjenesteanmodninger omfatter ikke Medietjenesteanmodninger, hvor den samlede overførselshastighed overstiger 80 % af den Allokerede Båndbredde.</w:t>
      </w:r>
    </w:p>
    <w:p w14:paraId="4237EE29" w14:textId="67B66F65" w:rsidR="0005465C" w:rsidRPr="00ED4527" w:rsidRDefault="00EE6E3C" w:rsidP="0005465C">
      <w:pPr>
        <w:pStyle w:val="ProductList-Body"/>
        <w:spacing w:before="120"/>
        <w:rPr>
          <w:b/>
          <w:bCs/>
          <w:color w:val="00188F"/>
        </w:rPr>
      </w:pPr>
      <w:r>
        <w:rPr>
          <w:b/>
          <w:bCs/>
          <w:color w:val="00188F"/>
        </w:rPr>
        <w:t>Oppetidsberegning og Serviceniveauer for Kodningstjenesten</w:t>
      </w:r>
    </w:p>
    <w:p w14:paraId="76B87B19" w14:textId="46E56F78"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REST API-anmodninger om et abonnement med hensyn til en Medietjeneste, der er foretaget af Kunden i løbet af en Gældende Periode. Samlet Antal Transaktionsforsøg omfatter ikke REST API-anmodninger, der returnerer en Fejlkode, som gentages kontinuerligt inden for et tidsrum på fem minutter, efter den første Fejlkode blev modtaget.</w:t>
      </w:r>
    </w:p>
    <w:p w14:paraId="1E5776FA" w14:textId="6681C1F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samtlige anmodninger inden for Samlet Antal Transaktionsforsøg, som ikke returnerer en Gennemførelseskode inden for 30 sekunder efter Microsofts modtagelse af anmodningen.</w:t>
      </w:r>
    </w:p>
    <w:p w14:paraId="1C7C2944" w14:textId="0C455472"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for Azure Media Services-kodningstjenesten beregnes som Samlet Antal Transaktionsforsøg minus Mislykkede Transaktioner divideret med Samlet Antal Transaktionsforsøg i en Gældende Periode for et Microsoft Azure-abonnement.</w:t>
      </w:r>
    </w:p>
    <w:p w14:paraId="6247E460" w14:textId="4BEA29D2" w:rsidR="0005465C" w:rsidRPr="00EF7CF9" w:rsidRDefault="0005465C" w:rsidP="0005465C">
      <w:pPr>
        <w:pStyle w:val="ProductList-Body"/>
      </w:pPr>
      <w:r>
        <w:t>Procentvis Oppetid beregnes ved hjælp af følgende formel:</w:t>
      </w:r>
    </w:p>
    <w:p w14:paraId="7B112C6F" w14:textId="77777777" w:rsidR="0005465C" w:rsidRPr="00EF7CF9" w:rsidRDefault="0005465C" w:rsidP="0005465C">
      <w:pPr>
        <w:pStyle w:val="ProductList-Body"/>
      </w:pPr>
    </w:p>
    <w:p w14:paraId="5CE29E4D" w14:textId="6CC4F781"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De følgende Serviceniveauer og Tjenestetilgodehavender er gældende for Kundens brug af Azure Media Services-kodningstjenesten</w:t>
      </w:r>
      <w:r w:rsidRPr="005668B9">
        <w:rPr>
          <w:b/>
          <w:bCs/>
          <w:color w:val="00188F"/>
          <w:sz w:val="18"/>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4F76BB">
      <w:pPr>
        <w:pStyle w:val="ProductList-Body"/>
        <w:keepNext/>
        <w:spacing w:before="120"/>
        <w:rPr>
          <w:b/>
          <w:bCs/>
          <w:color w:val="00188F"/>
        </w:rPr>
      </w:pPr>
      <w:r>
        <w:rPr>
          <w:b/>
          <w:bCs/>
          <w:color w:val="00188F"/>
        </w:rPr>
        <w:t>Oppetidsberegning og Serviceniveauer for indekseringstjeneste</w:t>
      </w:r>
    </w:p>
    <w:p w14:paraId="27730B1D" w14:textId="77777777" w:rsidR="0005465C" w:rsidRPr="00ED4527" w:rsidRDefault="0005465C" w:rsidP="0005465C">
      <w:pPr>
        <w:pStyle w:val="ProductList-Body"/>
        <w:rPr>
          <w:b/>
          <w:bCs/>
          <w:color w:val="00188F"/>
        </w:rPr>
      </w:pPr>
      <w:r>
        <w:rPr>
          <w:b/>
          <w:bCs/>
          <w:color w:val="00188F"/>
        </w:rPr>
        <w:t>Yderligere definitioner:</w:t>
      </w:r>
    </w:p>
    <w:p w14:paraId="037E191A" w14:textId="5D4EE212" w:rsidR="0005465C"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Indekseringsopgaver, kunden har forsøgt udført med en tilgængelig Mediereserveret Enhed i en Gældende Periode for et abonnement.</w:t>
      </w:r>
    </w:p>
    <w:p w14:paraId="1795AB74" w14:textId="5BF6AD0C" w:rsidR="0005465C"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63DF2CAC" w14:textId="03E43D03"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 xml:space="preserve">beregnes som Samlet Antal Transaktionsforsøg minus Mislykkede Transaktioner divideret med Samlet Antal Transaktionsforsøg i en Gældende Periode for et givet Microsoft Azure-abonnement. </w:t>
      </w:r>
    </w:p>
    <w:p w14:paraId="03C1B0C8" w14:textId="2E4C5AF4" w:rsidR="0005465C" w:rsidRPr="00EF7CF9" w:rsidRDefault="0005465C" w:rsidP="0005465C">
      <w:pPr>
        <w:pStyle w:val="ProductList-Body"/>
      </w:pPr>
      <w:r>
        <w:t>Procentvis Oppetid beregnes ved hjælp af følgende formel:</w:t>
      </w:r>
    </w:p>
    <w:p w14:paraId="38A7AA85" w14:textId="77777777" w:rsidR="0005465C" w:rsidRPr="00EF7CF9" w:rsidRDefault="0005465C" w:rsidP="0005465C">
      <w:pPr>
        <w:pStyle w:val="ProductList-Body"/>
      </w:pPr>
    </w:p>
    <w:p w14:paraId="13457D32" w14:textId="5B57F6F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De følgende Serviceniveauer og Tjenestetilgodehavender er gældende for Kundens brug af Azure Media Services-indekseringstjenesten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4F76BB">
      <w:pPr>
        <w:pStyle w:val="ProductList-Body"/>
        <w:spacing w:before="120"/>
        <w:rPr>
          <w:b/>
          <w:bCs/>
          <w:color w:val="00188F"/>
        </w:rPr>
      </w:pPr>
      <w:r>
        <w:rPr>
          <w:b/>
          <w:bCs/>
          <w:color w:val="00188F"/>
        </w:rPr>
        <w:t>Oppetidsberegning og Serviceniveauer for Streamingtjenesten</w:t>
      </w:r>
    </w:p>
    <w:p w14:paraId="0AD96E39" w14:textId="77777777" w:rsidR="0005465C" w:rsidRDefault="0005465C" w:rsidP="0005465C">
      <w:pPr>
        <w:pStyle w:val="ProductList-Body"/>
        <w:rPr>
          <w:b/>
          <w:bCs/>
          <w:color w:val="00188F"/>
        </w:rPr>
      </w:pPr>
      <w:r>
        <w:rPr>
          <w:b/>
          <w:bCs/>
          <w:color w:val="00188F"/>
        </w:rPr>
        <w:t>Yderligere definitioner:</w:t>
      </w:r>
    </w:p>
    <w:p w14:paraId="52664232" w14:textId="7251DBCC"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Streamingenhed har været købt og allokeret til en Medietjeneste i løbet af en Gældende Periode.</w:t>
      </w:r>
    </w:p>
    <w:p w14:paraId="38064890" w14:textId="055F24E7"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Streamingenheder, der er blevet købt og allokeret til en Medietjeneste i løbet af en Gældende Periode.</w:t>
      </w:r>
    </w:p>
    <w:p w14:paraId="641A9254"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når Streamingtjenesten ikke er tilgængelig. Et minut anses for utilgængeligt for en Streamingenhed, hvis alle kontinuerlige Gyldige Media Service-anmodninger til Streamingenheden i minuttet udløser en Fejlkode.</w:t>
      </w:r>
    </w:p>
    <w:p w14:paraId="6A6C8E6F" w14:textId="52A804B7"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Streamingtjeneste beregnes som Maks. Antal Tilgængelige Minutter minus Nedetid divideret med Maks. Antal Tilgængelige Minutter i en Gældende Periode for et Microsoft Azure-abonnement.</w:t>
      </w:r>
    </w:p>
    <w:p w14:paraId="61A12412" w14:textId="72445C95" w:rsidR="0005465C" w:rsidRPr="00EF7CF9" w:rsidRDefault="0005465C" w:rsidP="0005465C">
      <w:pPr>
        <w:pStyle w:val="ProductList-Body"/>
      </w:pPr>
      <w:r>
        <w:t>Procentvis Oppetid beregnes ved hjælp af følgende formel:</w:t>
      </w:r>
    </w:p>
    <w:p w14:paraId="7DF1A804" w14:textId="77777777" w:rsidR="0005465C" w:rsidRPr="00EF7CF9" w:rsidRDefault="0005465C" w:rsidP="0005465C">
      <w:pPr>
        <w:pStyle w:val="ProductList-Body"/>
      </w:pPr>
    </w:p>
    <w:p w14:paraId="3AC7ADB8" w14:textId="58AA392C"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De følgende Serviceniveauer og Tjenestetilgodehavender er gældende for Kundens brug af Azure Media Services' On-Demand-streamingtjeneste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4F76BB">
      <w:pPr>
        <w:pStyle w:val="ProductList-Body"/>
        <w:spacing w:before="120"/>
        <w:rPr>
          <w:b/>
          <w:bCs/>
          <w:color w:val="00188F"/>
        </w:rPr>
      </w:pPr>
      <w:r>
        <w:rPr>
          <w:b/>
          <w:bCs/>
          <w:color w:val="00188F"/>
        </w:rPr>
        <w:t>Oppetidsberegning og Serviceniveauer for Videoindekseringstjeneste</w:t>
      </w:r>
    </w:p>
    <w:p w14:paraId="57898D88" w14:textId="77777777" w:rsidR="0005465C" w:rsidRPr="00ED4527" w:rsidRDefault="0005465C" w:rsidP="0005465C">
      <w:pPr>
        <w:pStyle w:val="ProductList-Body"/>
        <w:rPr>
          <w:b/>
          <w:bCs/>
          <w:color w:val="00188F"/>
        </w:rPr>
      </w:pPr>
      <w:r>
        <w:rPr>
          <w:b/>
          <w:bCs/>
          <w:color w:val="00188F"/>
        </w:rPr>
        <w:t>Yderligere definitioner:</w:t>
      </w:r>
    </w:p>
    <w:p w14:paraId="530783AE" w14:textId="6295AF96"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Videoindekserings-API-anmodninger, der er foretaget af Kunden i løbet af en Gældende Periode. Samlet Antal Transaktionsforsøg omfatter ikke Videoindekserings-API-anmodninger, der returnerer en Fejlkode, som gentages kontinuerligt inden for et tidsrum på fem minutter, efter den første Fejlkode er modtaget, eller overførsels-POST-anmodninger, der sender filerne som bytesystemindhold.</w:t>
      </w:r>
    </w:p>
    <w:p w14:paraId="62538BEA" w14:textId="31204E0B"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i Samlet Antal Transaktionsforsøg, som returnerer en Fejlkode eller ikke sender et svar inden for 360 sekunder efter klientens afsendelse af anmodningen.</w:t>
      </w:r>
    </w:p>
    <w:p w14:paraId="3A2B8AD1" w14:textId="30F40A4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Videoindekseringstjenesten beregnes som Samlet Antal Transaktionsforsøg minus Mislykkede Transaktioner divideret med Samlet Antal Transaktionsforsøg i en Gældende Periode for et givet Microsoft Azure-abonnement. </w:t>
      </w:r>
    </w:p>
    <w:p w14:paraId="3379429A" w14:textId="12695F41" w:rsidR="0005465C" w:rsidRPr="00EF7CF9" w:rsidRDefault="0005465C" w:rsidP="008A658B">
      <w:pPr>
        <w:pStyle w:val="ProductList-Body"/>
        <w:keepNext/>
      </w:pPr>
      <w:r>
        <w:t>Procentvis Oppetid beregnes ved hjælp af følgende formel:</w:t>
      </w:r>
    </w:p>
    <w:p w14:paraId="4DFCDD25" w14:textId="77777777" w:rsidR="0005465C" w:rsidRPr="00EF7CF9" w:rsidRDefault="0005465C" w:rsidP="008A658B">
      <w:pPr>
        <w:pStyle w:val="ProductList-Body"/>
        <w:keepNext/>
      </w:pPr>
    </w:p>
    <w:p w14:paraId="78BCAE0D" w14:textId="156025DA" w:rsidR="0005465C" w:rsidRPr="00EF7CF9" w:rsidRDefault="00000000" w:rsidP="008A658B">
      <w:pPr>
        <w:keepNext/>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De følgende Serviceniveauer og Tjenestetilgodehavender er gældende for kundens brug af Azure-videoindekseringstjenesten: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4F76BB">
      <w:pPr>
        <w:pStyle w:val="ProductList-Body"/>
        <w:spacing w:before="120"/>
        <w:rPr>
          <w:b/>
          <w:bCs/>
          <w:color w:val="00188F"/>
        </w:rPr>
      </w:pPr>
      <w:r>
        <w:rPr>
          <w:b/>
          <w:bCs/>
          <w:color w:val="00188F"/>
        </w:rPr>
        <w:t>Oppetidsberegning og Serviceniveauer for Live Channels</w:t>
      </w:r>
    </w:p>
    <w:p w14:paraId="000D0D6F" w14:textId="77777777" w:rsidR="0005465C" w:rsidRPr="00ED4527" w:rsidRDefault="0005465C" w:rsidP="0005465C">
      <w:pPr>
        <w:pStyle w:val="ProductList-Body"/>
        <w:rPr>
          <w:b/>
          <w:bCs/>
          <w:color w:val="00188F"/>
        </w:rPr>
      </w:pPr>
      <w:r>
        <w:rPr>
          <w:b/>
          <w:bCs/>
          <w:color w:val="00188F"/>
        </w:rPr>
        <w:t>Yderligere definitioner:</w:t>
      </w:r>
    </w:p>
    <w:p w14:paraId="0FC8F879" w14:textId="2B20CD5F"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Kanal har været købt og allokeret til en Medietjeneste og kører i løbet af en Gældende Periode.</w:t>
      </w:r>
    </w:p>
    <w:p w14:paraId="2BF106B0" w14:textId="7D9A8088"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Kanaler, der er blevet købt og allokeret til en Medietjeneste i løbet af en Gældende Periode.</w:t>
      </w:r>
    </w:p>
    <w:p w14:paraId="589A4F11"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hvor Live Channels-tjenesten ikke er tilgængelig. Et minut anses for utilgængeligt for en Kanal, hvis Kanalen ikke har nogen Ekstern Forbindelse i minuttet.</w:t>
      </w:r>
    </w:p>
    <w:p w14:paraId="32D83198" w14:textId="18C3D77E"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Live Channels-tjenesten beregnes som Maks. Antal Tilgængelige Minutter minus Nedetid divideret med Maks. Antal Tilgængelige Minutter i en Gældende Periode for et Azure-abonnement.</w:t>
      </w:r>
    </w:p>
    <w:p w14:paraId="2AF355B5" w14:textId="2A3579D7" w:rsidR="0005465C" w:rsidRPr="00EF7CF9" w:rsidRDefault="0005465C" w:rsidP="0005465C">
      <w:pPr>
        <w:pStyle w:val="ProductList-Body"/>
      </w:pPr>
      <w:r>
        <w:t>Procentvis Oppetid beregnes ved hjælp af følgende formel:</w:t>
      </w:r>
    </w:p>
    <w:p w14:paraId="542BD127" w14:textId="77777777" w:rsidR="0005465C" w:rsidRPr="00EF7CF9" w:rsidRDefault="0005465C" w:rsidP="0005465C">
      <w:pPr>
        <w:pStyle w:val="ProductList-Body"/>
      </w:pPr>
    </w:p>
    <w:p w14:paraId="30039B30" w14:textId="0D1B7490"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De følgende Serviceniveauer og Tjenestetilgodehavender er gældende for Kundens brug af Azure Media Services Live Channels-tjenesten: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4F76BB">
      <w:pPr>
        <w:pStyle w:val="ProductList-Body"/>
        <w:spacing w:before="120"/>
        <w:rPr>
          <w:b/>
          <w:bCs/>
          <w:color w:val="00188F"/>
        </w:rPr>
      </w:pPr>
      <w:r>
        <w:rPr>
          <w:b/>
          <w:bCs/>
          <w:color w:val="00188F"/>
        </w:rPr>
        <w:t>Oppetidsberegning og Serviceniveauer for Content Protection Service</w:t>
      </w:r>
    </w:p>
    <w:p w14:paraId="5A000AB7" w14:textId="77777777" w:rsidR="0005465C" w:rsidRPr="00ED4527" w:rsidRDefault="0005465C" w:rsidP="0005465C">
      <w:pPr>
        <w:pStyle w:val="ProductList-Body"/>
        <w:rPr>
          <w:b/>
          <w:bCs/>
          <w:color w:val="00188F"/>
        </w:rPr>
      </w:pPr>
      <w:r>
        <w:rPr>
          <w:b/>
          <w:bCs/>
          <w:color w:val="00188F"/>
        </w:rPr>
        <w:t>Yderligere Definitioner</w:t>
      </w:r>
    </w:p>
    <w:p w14:paraId="4EA80504" w14:textId="1A84C6E0"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alle Anmodninger om gyldige nøgler, der er foretaget af Dem i løbet af en Gældende Periode for et givet Azure-abonnement.</w:t>
      </w:r>
    </w:p>
    <w:p w14:paraId="1ED551EE" w14:textId="6DE5EB5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om gyldige nøgler i Samlet Antal Transaktionsforsøg, som udløser en Fejlkode eller på anden må ikke returnerer en Gennemførelseskode inden for 30 sekunder efter modtagelse hos tjenesten til Indholdsbeskyttelse.</w:t>
      </w:r>
    </w:p>
    <w:p w14:paraId="78B4EB61" w14:textId="0C1E24F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beregnes som Samlet Antal Transaktionsforsøg minus Mislykkede Transaktioner divideret med Samlet Antal Transaktionsforsøg i en Gældende Periode for et Microsoft Azure-abonnement.</w:t>
      </w:r>
    </w:p>
    <w:p w14:paraId="4FB6D2DC" w14:textId="48010A30" w:rsidR="0005465C" w:rsidRPr="00EF7CF9" w:rsidRDefault="0005465C" w:rsidP="0005465C">
      <w:pPr>
        <w:pStyle w:val="ProductList-Body"/>
      </w:pPr>
      <w:r>
        <w:t>Procentvis Oppetid beregnes ved hjælp af følgende formel:</w:t>
      </w:r>
    </w:p>
    <w:p w14:paraId="33C42E0B" w14:textId="77777777" w:rsidR="0005465C" w:rsidRPr="00EF7CF9" w:rsidRDefault="0005465C" w:rsidP="0005465C">
      <w:pPr>
        <w:pStyle w:val="ProductList-Body"/>
      </w:pPr>
    </w:p>
    <w:p w14:paraId="082739F6" w14:textId="715380EA"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De følgende Serviceniveauer og Servicekreditter er gældende for Kundens brug af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33" w:name="_Toc457821560"/>
    <w:p w14:paraId="25BA350D" w14:textId="41998C51" w:rsidR="0005465C" w:rsidRPr="00EF7CF9" w:rsidRDefault="00D76F7A"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A19FC05" w14:textId="77777777" w:rsidR="009C6082" w:rsidRPr="00E53123" w:rsidRDefault="009C6082" w:rsidP="00EC6823">
      <w:pPr>
        <w:pStyle w:val="ProductList-Offering2Heading"/>
        <w:pageBreakBefore/>
        <w:tabs>
          <w:tab w:val="clear" w:pos="360"/>
          <w:tab w:val="clear" w:pos="720"/>
          <w:tab w:val="clear" w:pos="1080"/>
        </w:tabs>
        <w:outlineLvl w:val="2"/>
      </w:pPr>
      <w:bookmarkStart w:id="334" w:name="_Toc178001526"/>
      <w:bookmarkEnd w:id="333"/>
      <w:r>
        <w:t>MedTech-tjeneste</w:t>
      </w:r>
      <w:bookmarkEnd w:id="334"/>
    </w:p>
    <w:p w14:paraId="41E626DB" w14:textId="77777777" w:rsidR="009C6082" w:rsidRDefault="009C6082" w:rsidP="009C6082">
      <w:pPr>
        <w:shd w:val="clear" w:color="auto" w:fill="FFFFFF"/>
        <w:spacing w:after="0" w:line="240" w:lineRule="auto"/>
        <w:rPr>
          <w:sz w:val="18"/>
        </w:rPr>
      </w:pPr>
      <w:r>
        <w:rPr>
          <w:sz w:val="18"/>
        </w:rPr>
        <w:t>En MedTech-tjeneste anses som tilgængelig inden for et vindue på ét minut, hvis den har læst fra den konfigurerede datakilde eller kan læse fra en datakilde, når den er konfigureret korrekt.</w:t>
      </w:r>
    </w:p>
    <w:p w14:paraId="4213C408" w14:textId="2F0EC4A3" w:rsidR="009C6082" w:rsidRPr="00E53123" w:rsidRDefault="00EE6E3C" w:rsidP="008A658B">
      <w:pPr>
        <w:pStyle w:val="ProductList-Body"/>
        <w:keepNext/>
        <w:rPr>
          <w:b/>
          <w:color w:val="00188F"/>
        </w:rPr>
      </w:pPr>
      <w:r>
        <w:rPr>
          <w:b/>
          <w:color w:val="00188F"/>
        </w:rPr>
        <w:t>Oppetidsberegning</w:t>
      </w:r>
    </w:p>
    <w:p w14:paraId="0B543B21" w14:textId="2C6D85FE" w:rsidR="009C6082" w:rsidRDefault="00EB39B3" w:rsidP="008A658B">
      <w:pPr>
        <w:pStyle w:val="ProductList-Body"/>
        <w:keepNext/>
      </w:pPr>
      <w:r w:rsidRPr="00EB39B3">
        <w:rPr>
          <w:rFonts w:cstheme="minorHAnsi"/>
          <w:szCs w:val="18"/>
        </w:rPr>
        <w:t>”</w:t>
      </w:r>
      <w:r w:rsidR="009C6082">
        <w:rPr>
          <w:b/>
          <w:color w:val="00188F"/>
        </w:rPr>
        <w:t>Procentvis Oppetid</w:t>
      </w:r>
      <w:r w:rsidR="00971E30">
        <w:t>”</w:t>
      </w:r>
      <w:r w:rsidR="009C6082">
        <w:t xml:space="preserve"> for MedTech-tjenesten beregnes som Samlet Antal Tilgængelige Minutter minus Minutter uden Tilgængelighed divideret med Samlet Antal Minutter, MedTech-tjenesten var aktiv. Den Procentvise Oppetid fremgår af følgende formel:</w:t>
      </w:r>
    </w:p>
    <w:p w14:paraId="396D1AC2" w14:textId="77777777" w:rsidR="009C6082" w:rsidRDefault="009C6082" w:rsidP="008A658B">
      <w:pPr>
        <w:pStyle w:val="ProductList-Body"/>
        <w:keepNext/>
      </w:pPr>
    </w:p>
    <w:p w14:paraId="29A8600A" w14:textId="6C705BF6" w:rsidR="009C6082" w:rsidRPr="00EF7CF9" w:rsidRDefault="00000000" w:rsidP="008A658B">
      <w:pPr>
        <w:keepNext/>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Tilgængelige minutter – Mislykkede Minutter</m:t>
              </m:r>
            </m:num>
            <m:den>
              <m:r>
                <w:rPr>
                  <w:rFonts w:ascii="Cambria Math" w:hAnsi="Cambria Math" w:cs="Calibri"/>
                  <w:sz w:val="18"/>
                  <w:szCs w:val="18"/>
                </w:rPr>
                <m:t>Samlet Antal Minutter i alt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De følgende Serviceniveauer og Tjenestetilgodehavender er gældende for MedTech-tjenesten:</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Tjenestetilgodehavende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9480705" w:rsidR="009C6082" w:rsidRPr="00EF7CF9" w:rsidRDefault="00D76F7A"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C77B91" w14:textId="77777777" w:rsidR="0005465C" w:rsidRPr="0005465C" w:rsidRDefault="0005465C" w:rsidP="00EC6823">
      <w:pPr>
        <w:pStyle w:val="ProductList-Offering2Heading"/>
        <w:tabs>
          <w:tab w:val="clear" w:pos="360"/>
          <w:tab w:val="clear" w:pos="720"/>
          <w:tab w:val="clear" w:pos="1080"/>
        </w:tabs>
        <w:outlineLvl w:val="2"/>
      </w:pPr>
      <w:bookmarkStart w:id="335" w:name="_Toc178001527"/>
      <w:r>
        <w:t>Microsoft Cost Management</w:t>
      </w:r>
      <w:bookmarkEnd w:id="335"/>
    </w:p>
    <w:p w14:paraId="18DC5859" w14:textId="6FA30107" w:rsidR="0005465C" w:rsidRPr="0005465C" w:rsidRDefault="00EE6E3C" w:rsidP="0005465C">
      <w:pPr>
        <w:pStyle w:val="ProductList-Body"/>
        <w:rPr>
          <w:b/>
          <w:bCs/>
          <w:color w:val="00188F"/>
        </w:rPr>
      </w:pPr>
      <w:r>
        <w:rPr>
          <w:b/>
          <w:bCs/>
          <w:color w:val="00188F"/>
        </w:rPr>
        <w:t>Oppetidsberegning og tilgængelighed af Azure Cost Management</w:t>
      </w:r>
    </w:p>
    <w:p w14:paraId="58360CBF" w14:textId="00A07A0F" w:rsidR="0005465C" w:rsidRDefault="00EB39B3" w:rsidP="0005465C">
      <w:pPr>
        <w:pStyle w:val="ProductList-Body"/>
      </w:pPr>
      <w:r w:rsidRPr="00EB39B3">
        <w:rPr>
          <w:rFonts w:cstheme="minorHAnsi"/>
          <w:szCs w:val="18"/>
        </w:rPr>
        <w:t>”</w:t>
      </w:r>
      <w:r w:rsidR="0005465C">
        <w:rPr>
          <w:b/>
          <w:bCs/>
          <w:color w:val="00188F"/>
        </w:rPr>
        <w:t>Samlede Antal Anmodninger</w:t>
      </w:r>
      <w:r w:rsidR="00971E30">
        <w:t>”</w:t>
      </w:r>
      <w:r w:rsidR="0005465C">
        <w:t xml:space="preserve"> er det samlede antal anmodninger til Deres Cross Cloud-løsning i en given Gældende Periode.</w:t>
      </w:r>
    </w:p>
    <w:p w14:paraId="402B2F70" w14:textId="272E832A" w:rsidR="0005465C" w:rsidRDefault="00EB39B3" w:rsidP="0005465C">
      <w:pPr>
        <w:pStyle w:val="ProductList-Body"/>
      </w:pPr>
      <w:r w:rsidRPr="00EB39B3">
        <w:rPr>
          <w:rFonts w:cstheme="minorHAnsi"/>
          <w:szCs w:val="18"/>
        </w:rPr>
        <w:t>”</w:t>
      </w:r>
      <w:r w:rsidR="0005465C">
        <w:rPr>
          <w:b/>
          <w:bCs/>
          <w:color w:val="00188F"/>
        </w:rPr>
        <w:t>Mislykkede Anmodninger</w:t>
      </w:r>
      <w:r w:rsidR="00971E30">
        <w:t>”</w:t>
      </w:r>
      <w:r w:rsidR="0005465C">
        <w:t xml:space="preserve"> er rækken af alle anmodninger til tjenesten Azure Cost Management inden for Samlede Antal Anmodninger, der returnerer en Fejlkode, eller som ikke kan håndteres af tjenesten.</w:t>
      </w:r>
    </w:p>
    <w:p w14:paraId="3040E592" w14:textId="1E339E8A" w:rsidR="0005465C" w:rsidRDefault="00EB39B3" w:rsidP="0005465C">
      <w:pPr>
        <w:pStyle w:val="ProductList-Body"/>
      </w:pPr>
      <w:r w:rsidRPr="00EB39B3">
        <w:rPr>
          <w:rFonts w:cstheme="minorHAnsi"/>
          <w:szCs w:val="18"/>
        </w:rPr>
        <w:t>”</w:t>
      </w:r>
      <w:r w:rsidR="0005465C">
        <w:rPr>
          <w:b/>
          <w:bCs/>
          <w:color w:val="00188F"/>
        </w:rPr>
        <w:t>Procentvis Oppetid</w:t>
      </w:r>
      <w:r w:rsidR="00971E30">
        <w:t>”</w:t>
      </w:r>
      <w:r w:rsidR="0005465C">
        <w:t xml:space="preserve"> beregnes som Samlet Antal Anmodninger minus Mislykkede Anmodninger divideret med Samlet Antal Anmodninger i en Gældende Periode. Den Procentvise Oppetid fremgår af følgende formel:</w:t>
      </w:r>
    </w:p>
    <w:p w14:paraId="757C6E5C" w14:textId="77777777" w:rsidR="0005465C" w:rsidRPr="00EF7CF9" w:rsidRDefault="0005465C" w:rsidP="0005465C">
      <w:pPr>
        <w:pStyle w:val="ProductList-Body"/>
      </w:pPr>
    </w:p>
    <w:p w14:paraId="41A2AAD5" w14:textId="3B851AB4" w:rsidR="0005465C" w:rsidRPr="00DA7B81"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Samlede Antal Anmodninger – Mislykkede Anmodninger</m:t>
              </m:r>
            </m:num>
            <m:den>
              <m:r>
                <w:rPr>
                  <w:rFonts w:ascii="Cambria Math" w:hAnsi="Cambria Math" w:cs="Tahoma"/>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De følgende Serviceniveauer og Tjenestetilgodehavender er gældende for Kundens brug af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8A658B">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C2759E">
      <w:pPr>
        <w:pStyle w:val="ProductList-Body"/>
        <w:spacing w:before="120"/>
      </w:pPr>
      <w:r>
        <w:rPr>
          <w:b/>
          <w:bCs/>
          <w:color w:val="00188F"/>
        </w:rPr>
        <w:t>Yderligere vilkår:</w:t>
      </w:r>
      <w:r>
        <w:t xml:space="preserve"> SLA gælder ikke, når manglende indsamling af forbrugsdata skyldes problemer med AWS-slutpunkter, tjenester uden for Azure Cost Management eller en Kunde, der ændrer sin Azure-konfiguration.</w:t>
      </w:r>
    </w:p>
    <w:p w14:paraId="165AF04C" w14:textId="1930B165" w:rsidR="0005465C" w:rsidRPr="00EF7CF9" w:rsidRDefault="00D76F7A"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23E6B12" w14:textId="0018A0E5" w:rsidR="004B1413" w:rsidRDefault="004B1413" w:rsidP="004B1413">
      <w:pPr>
        <w:pStyle w:val="ProductList-Offering2Heading"/>
        <w:tabs>
          <w:tab w:val="clear" w:pos="360"/>
          <w:tab w:val="clear" w:pos="720"/>
          <w:tab w:val="clear" w:pos="1080"/>
        </w:tabs>
        <w:outlineLvl w:val="2"/>
      </w:pPr>
      <w:bookmarkStart w:id="336" w:name="_Toc178001528"/>
      <w:bookmarkStart w:id="337" w:name="_Toc52348973"/>
      <w:bookmarkStart w:id="338" w:name="_Toc457821565"/>
      <w:r>
        <w:t>Microsoft Fabric</w:t>
      </w:r>
      <w:bookmarkEnd w:id="336"/>
    </w:p>
    <w:p w14:paraId="5F9E926A" w14:textId="77777777" w:rsidR="004B1413" w:rsidRPr="00917E39" w:rsidRDefault="004B1413" w:rsidP="004B141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6163D688"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Kapacitet</w:t>
      </w:r>
      <w:r w:rsidRPr="00D57461">
        <w:rPr>
          <w:rFonts w:ascii="Calibri" w:hAnsi="Calibri" w:cs="Calibri"/>
          <w:b/>
          <w:bCs/>
          <w:color w:val="00188F"/>
        </w:rPr>
        <w:t>:</w:t>
      </w:r>
      <w:r>
        <w:rPr>
          <w:rFonts w:ascii="Calibri" w:hAnsi="Calibri" w:cs="Calibri"/>
          <w:color w:val="000000" w:themeColor="text1"/>
        </w:rPr>
        <w:t xml:space="preserve"> Kapacitet er et dedikeret sæt ressourcer, der kan bruges på et givet tidspunkt. Kapacitet definerer muligheden for, at en ressource kan udføre en aktivitet eller producere et output. Forskellige elementer forbruger forskellig kapacitet på et bestemt tidspunkt. Fabric giver kapacitet via Fabric-SKU og -prøveversioner. Få flere oplysninger under </w:t>
      </w:r>
      <w:hyperlink r:id="rId24" w:anchor="capacity" w:history="1">
        <w:r>
          <w:rPr>
            <w:rStyle w:val="Hyperlink"/>
            <w:rFonts w:ascii="Calibri" w:hAnsi="Calibri" w:cs="Calibri"/>
          </w:rPr>
          <w:t>Hvad er kapacitet</w:t>
        </w:r>
      </w:hyperlink>
      <w:r>
        <w:rPr>
          <w:rStyle w:val="Hyperlink"/>
          <w:rFonts w:ascii="Calibri" w:hAnsi="Calibri" w:cs="Calibri"/>
        </w:rPr>
        <w:t xml:space="preserve"> (</w:t>
      </w:r>
      <w:hyperlink r:id="rId25"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4E29FA12"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Maks. antal tilgængelige minutter</w:t>
      </w:r>
      <w:r w:rsidRPr="00D57461">
        <w:rPr>
          <w:rFonts w:ascii="Calibri" w:hAnsi="Calibri" w:cs="Calibri"/>
          <w:b/>
          <w:bCs/>
          <w:color w:val="00188F"/>
        </w:rPr>
        <w:t xml:space="preserve">: </w:t>
      </w:r>
      <w:r>
        <w:rPr>
          <w:rFonts w:ascii="Calibri" w:hAnsi="Calibri" w:cs="Calibri"/>
          <w:color w:val="000000" w:themeColor="text1"/>
        </w:rPr>
        <w:t>Summen af alle minutter, som en individuel kapacitet er blevet instantieret i løbet af en Gældende Periode for en given lejer.</w:t>
      </w:r>
    </w:p>
    <w:p w14:paraId="3B6B5623"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Nedetid i minutter*</w:t>
      </w:r>
      <w:r w:rsidRPr="00D57461">
        <w:rPr>
          <w:rFonts w:ascii="Calibri" w:hAnsi="Calibri" w:cs="Calibri"/>
          <w:b/>
          <w:bCs/>
          <w:color w:val="00188F"/>
        </w:rPr>
        <w:t>:</w:t>
      </w:r>
      <w:r w:rsidRPr="009B5BC7">
        <w:rPr>
          <w:rFonts w:ascii="Calibri" w:hAnsi="Calibri" w:cs="Calibri"/>
          <w:b/>
          <w:bCs/>
          <w:color w:val="000000" w:themeColor="text1"/>
        </w:rPr>
        <w:t xml:space="preserve"> </w:t>
      </w:r>
      <w:r>
        <w:rPr>
          <w:rFonts w:ascii="Calibri" w:hAnsi="Calibri" w:cs="Calibri"/>
          <w:color w:val="000000" w:themeColor="text1"/>
        </w:rPr>
        <w:t>Det samlede antal akkumulerede minutter i en Gældende Periode for en given kapacitet, efter at den er blevet oprettet, eller før dens klargøring er annulleret, når kapaciteten ikke kan bruges i alle relevante Fabric-funktioner, der er angivet herunder:</w:t>
      </w:r>
    </w:p>
    <w:p w14:paraId="1FD44F23"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Power BI – omdiriger til afsnittet om Power BI</w:t>
      </w:r>
    </w:p>
    <w:p w14:paraId="2EECC410"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Vis:</w:t>
      </w:r>
      <w:r>
        <w:rPr>
          <w:rFonts w:ascii="Calibri" w:hAnsi="Calibri" w:cs="Calibri"/>
          <w:szCs w:val="18"/>
        </w:rPr>
        <w:t xml:space="preserve"> Vis Power BI-dashboards, -rapporter og -apps i tjenesten.</w:t>
      </w:r>
    </w:p>
    <w:p w14:paraId="4C2A6531"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Opdatering af datasæt:</w:t>
      </w:r>
      <w:r>
        <w:rPr>
          <w:rFonts w:ascii="Calibri" w:hAnsi="Calibri" w:cs="Calibri"/>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1178D84E" w14:textId="77777777" w:rsidR="004B1413" w:rsidRPr="00917E39" w:rsidRDefault="004B1413" w:rsidP="004B1413">
      <w:pPr>
        <w:pStyle w:val="ProductList-Body"/>
        <w:ind w:left="180"/>
        <w:rPr>
          <w:rFonts w:ascii="Calibri" w:hAnsi="Calibri" w:cs="Calibri"/>
          <w:szCs w:val="18"/>
        </w:rPr>
      </w:pPr>
      <w:r>
        <w:rPr>
          <w:rFonts w:ascii="Calibri" w:hAnsi="Calibri" w:cs="Calibri"/>
          <w:b/>
          <w:color w:val="00188F"/>
        </w:rPr>
        <w:t>Åbn Power BI Portal:</w:t>
      </w:r>
      <w:r>
        <w:rPr>
          <w:rFonts w:ascii="Calibri" w:hAnsi="Calibri" w:cs="Calibri"/>
          <w:szCs w:val="18"/>
        </w:rPr>
        <w:t xml:space="preserve"> Åbn og brug Power BI-portalen inden for de forventede tidsrammer, hvor der tages højde for netværksforhold og -begrænsninger, der gælder lokalt i forhold til kundemiljøjet, eller eksternt i forhold til Microsoft.</w:t>
      </w:r>
    </w:p>
    <w:p w14:paraId="640ED118"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 Factory</w:t>
      </w:r>
    </w:p>
    <w:p w14:paraId="27787EBB"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Opdatering af dataflow – 2. generation:</w:t>
      </w:r>
      <w:r>
        <w:rPr>
          <w:rFonts w:ascii="Calibri" w:hAnsi="Calibri" w:cs="Calibri"/>
          <w:szCs w:val="18"/>
        </w:rPr>
        <w:t xml:space="preserve"> Planlæg eller udløs manuelt opdateringshandling, og forvent, at disse handlinger fuldføres.</w:t>
      </w:r>
    </w:p>
    <w:p w14:paraId="54A28CD2"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pipeline:</w:t>
      </w:r>
      <w:r>
        <w:rPr>
          <w:rFonts w:ascii="Calibri" w:hAnsi="Calibri" w:cs="Calibri"/>
          <w:szCs w:val="18"/>
        </w:rPr>
        <w:t xml:space="preserve"> Åbn pipelines i tjenesten.</w:t>
      </w:r>
    </w:p>
    <w:p w14:paraId="7B0139AA"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Dataudvikling</w:t>
      </w:r>
    </w:p>
    <w:p w14:paraId="790E25BE"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lakehouse:</w:t>
      </w:r>
      <w:r>
        <w:rPr>
          <w:rFonts w:ascii="Calibri" w:hAnsi="Calibri" w:cs="Calibri"/>
          <w:szCs w:val="18"/>
        </w:rPr>
        <w:t xml:space="preserve"> Åbn og vis et lakehouse i tjenesten.</w:t>
      </w:r>
    </w:p>
    <w:p w14:paraId="2ECAD4F3"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notebook:</w:t>
      </w:r>
      <w:r>
        <w:rPr>
          <w:rFonts w:ascii="Calibri" w:hAnsi="Calibri" w:cs="Calibri"/>
          <w:szCs w:val="18"/>
        </w:rPr>
        <w:t xml:space="preserve"> Åbn og vis en notebook i tjenesten.</w:t>
      </w:r>
    </w:p>
    <w:p w14:paraId="3658298C"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Spark-jobdefinition:</w:t>
      </w:r>
      <w:r>
        <w:rPr>
          <w:rFonts w:ascii="Calibri" w:hAnsi="Calibri" w:cs="Calibri"/>
          <w:szCs w:val="18"/>
        </w:rPr>
        <w:t xml:space="preserve"> Åbn og vis en Spark-jobdefinition i tjenesten.</w:t>
      </w:r>
    </w:p>
    <w:p w14:paraId="6F3EAD55"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Datavidenskab</w:t>
      </w:r>
    </w:p>
    <w:p w14:paraId="528C8F0A"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ML-model:</w:t>
      </w:r>
      <w:r>
        <w:rPr>
          <w:rFonts w:ascii="Calibri" w:hAnsi="Calibri" w:cs="Calibri"/>
          <w:szCs w:val="18"/>
        </w:rPr>
        <w:t xml:space="preserve"> Åbn og vis ML-modeller i tjenesten.</w:t>
      </w:r>
    </w:p>
    <w:p w14:paraId="75584188"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eksperiment:</w:t>
      </w:r>
      <w:r>
        <w:rPr>
          <w:rFonts w:ascii="Calibri" w:hAnsi="Calibri" w:cs="Calibri"/>
          <w:szCs w:val="18"/>
        </w:rPr>
        <w:t xml:space="preserve"> Åbn og vis eksperimenter i tjenesten.</w:t>
      </w:r>
    </w:p>
    <w:p w14:paraId="55D6E282"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 Warehouse</w:t>
      </w:r>
    </w:p>
    <w:p w14:paraId="2FBC88D8"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database:</w:t>
      </w:r>
      <w:r>
        <w:rPr>
          <w:rFonts w:ascii="Calibri" w:hAnsi="Calibri" w:cs="Calibri"/>
          <w:szCs w:val="18"/>
        </w:rPr>
        <w:t xml:space="preserve"> Åbn og vis en Data Warehouse-database i tjenesten.</w:t>
      </w:r>
    </w:p>
    <w:p w14:paraId="6EDA845B"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Analyse i realtid</w:t>
      </w:r>
    </w:p>
    <w:p w14:paraId="5014989C"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hændelsesstrøm:</w:t>
      </w:r>
      <w:r>
        <w:rPr>
          <w:rFonts w:ascii="Calibri" w:hAnsi="Calibri" w:cs="Calibri"/>
          <w:szCs w:val="18"/>
        </w:rPr>
        <w:t xml:space="preserve"> Åbn og vis hændelsesstrømme i tjenesten.</w:t>
      </w:r>
    </w:p>
    <w:p w14:paraId="412F74C2" w14:textId="77777777" w:rsidR="004B1413" w:rsidRPr="00917E39" w:rsidRDefault="004B1413" w:rsidP="004B1413">
      <w:pPr>
        <w:pStyle w:val="ProductList-Body"/>
        <w:ind w:left="187"/>
        <w:rPr>
          <w:rFonts w:ascii="Calibri" w:hAnsi="Calibri" w:cs="Calibri"/>
          <w:szCs w:val="18"/>
        </w:rPr>
      </w:pPr>
      <w:r>
        <w:rPr>
          <w:rFonts w:ascii="Calibri" w:hAnsi="Calibri" w:cs="Calibri"/>
          <w:b/>
          <w:bCs/>
          <w:color w:val="00188F"/>
        </w:rPr>
        <w:t>Åbn KQL-database:</w:t>
      </w:r>
      <w:r>
        <w:rPr>
          <w:rFonts w:ascii="Calibri" w:hAnsi="Calibri" w:cs="Calibri"/>
        </w:rPr>
        <w:t xml:space="preserve"> Åbn og vis en KQL-database i tjenesten.</w:t>
      </w:r>
    </w:p>
    <w:p w14:paraId="549F1962"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OneLake</w:t>
      </w:r>
    </w:p>
    <w:p w14:paraId="769D9572" w14:textId="77777777" w:rsidR="004B1413" w:rsidRPr="00917E39" w:rsidRDefault="004B1413" w:rsidP="004B1413">
      <w:pPr>
        <w:pStyle w:val="ProductList-Body"/>
        <w:ind w:left="187"/>
        <w:rPr>
          <w:rFonts w:ascii="Calibri" w:hAnsi="Calibri" w:cs="Calibri"/>
          <w:szCs w:val="18"/>
        </w:rPr>
      </w:pPr>
      <w:r>
        <w:rPr>
          <w:rFonts w:ascii="Calibri" w:hAnsi="Calibri" w:cs="Calibri"/>
          <w:b/>
          <w:bCs/>
          <w:color w:val="00188F"/>
        </w:rPr>
        <w:t xml:space="preserve">OneLake-læsetransaktioner: </w:t>
      </w:r>
      <w:r>
        <w:rPr>
          <w:rFonts w:ascii="Calibri" w:hAnsi="Calibri" w:cs="Calibri"/>
        </w:rPr>
        <w:t>Alle læsehandlinger til OneLake DFS-API'er</w:t>
      </w:r>
      <w:r>
        <w:rPr>
          <w:rFonts w:ascii="Calibri" w:hAnsi="Calibri" w:cs="Calibri"/>
          <w:color w:val="00188F"/>
        </w:rPr>
        <w:t>.</w:t>
      </w:r>
    </w:p>
    <w:p w14:paraId="167B363F" w14:textId="77777777" w:rsidR="004B1413" w:rsidRPr="00917E39" w:rsidRDefault="004B1413" w:rsidP="004B1413">
      <w:pPr>
        <w:pStyle w:val="ProductList-Body"/>
        <w:rPr>
          <w:rFonts w:ascii="Calibri" w:hAnsi="Calibri" w:cs="Calibri"/>
        </w:rPr>
      </w:pPr>
      <w:r>
        <w:rPr>
          <w:rFonts w:ascii="Calibri" w:hAnsi="Calibri" w:cs="Calibri"/>
          <w:b/>
          <w:bCs/>
          <w:color w:val="00188F"/>
        </w:rPr>
        <w:t>Procentvis Oppetid</w:t>
      </w:r>
      <w:r w:rsidRPr="00D57461">
        <w:rPr>
          <w:rFonts w:ascii="Calibri" w:hAnsi="Calibri" w:cs="Calibri"/>
          <w:b/>
          <w:bCs/>
          <w:color w:val="00188F"/>
        </w:rPr>
        <w:t>:</w:t>
      </w:r>
      <w:r>
        <w:rPr>
          <w:rFonts w:ascii="Calibri" w:hAnsi="Calibri" w:cs="Calibri"/>
          <w:color w:val="000000" w:themeColor="text1"/>
        </w:rPr>
        <w:t xml:space="preserve"> Procentvis Oppetid beregnes ved hjælp af følgende formel:</w:t>
      </w:r>
    </w:p>
    <w:p w14:paraId="0FDCBDDF" w14:textId="77777777" w:rsidR="004B1413" w:rsidRPr="00EF7CF9" w:rsidRDefault="00000000" w:rsidP="004B1413">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6CC338" w14:textId="34FEB351" w:rsidR="004B1413" w:rsidRPr="006D4D6A" w:rsidRDefault="0056282A" w:rsidP="004B1413">
      <w:pPr>
        <w:pStyle w:val="ProductList-Body"/>
        <w:rPr>
          <w:rFonts w:ascii="Calibri" w:hAnsi="Calibri" w:cs="Calibri"/>
        </w:rPr>
      </w:pPr>
      <w:r>
        <w:rPr>
          <w:rFonts w:ascii="Calibri" w:hAnsi="Calibri" w:cs="Calibri"/>
          <w:b/>
          <w:bCs/>
          <w:color w:val="00188F"/>
        </w:rPr>
        <w:t>*</w:t>
      </w:r>
      <w:r w:rsidR="004B1413">
        <w:rPr>
          <w:rFonts w:ascii="Calibri" w:hAnsi="Calibri" w:cs="Calibri"/>
        </w:rPr>
        <w:t>Nedetid i minutter inkluderer ikke tidsperiode, hvor den manglende mulighed for at bruge Fabric-funktioner inden for en given kapacitet skyldes politik for Microsoft Fabric-reducering.</w:t>
      </w:r>
    </w:p>
    <w:p w14:paraId="4189FF74" w14:textId="77777777" w:rsidR="004B1413" w:rsidRPr="006D4D6A" w:rsidRDefault="004B1413" w:rsidP="004B1413">
      <w:pPr>
        <w:pStyle w:val="ProductList-Body"/>
        <w:rPr>
          <w:rFonts w:ascii="Calibri" w:hAnsi="Calibri" w:cs="Calibri"/>
        </w:rPr>
      </w:pPr>
    </w:p>
    <w:p w14:paraId="6619E340" w14:textId="77777777" w:rsidR="004B1413" w:rsidRPr="00917E39" w:rsidRDefault="004B1413" w:rsidP="004B1413">
      <w:pPr>
        <w:pStyle w:val="ProductList-Body"/>
        <w:rPr>
          <w:rFonts w:ascii="Calibri" w:hAnsi="Calibri" w:cs="Calibri"/>
          <w:b/>
        </w:rPr>
      </w:pPr>
      <w:r>
        <w:rPr>
          <w:rFonts w:ascii="Calibri" w:hAnsi="Calibri" w:cs="Calibri"/>
          <w:b/>
          <w:color w:val="00188F"/>
        </w:rPr>
        <w:t>Tjenestetilgodehavende</w:t>
      </w:r>
      <w:r w:rsidRPr="00AD00AF">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1413" w14:paraId="53C18A0F" w14:textId="77777777" w:rsidTr="00710B68">
        <w:trPr>
          <w:trHeight w:val="246"/>
          <w:tblHeader/>
        </w:trPr>
        <w:tc>
          <w:tcPr>
            <w:tcW w:w="5400" w:type="dxa"/>
            <w:shd w:val="clear" w:color="auto" w:fill="0072C6"/>
          </w:tcPr>
          <w:p w14:paraId="0A2FED7D" w14:textId="77777777" w:rsidR="004B1413" w:rsidRPr="006863DA" w:rsidRDefault="004B1413" w:rsidP="00710B68">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6BB682B7" w14:textId="77777777" w:rsidR="004B1413" w:rsidRPr="006863DA" w:rsidRDefault="004B1413" w:rsidP="00710B68">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4B1413" w14:paraId="5BD1F173" w14:textId="77777777" w:rsidTr="00710B68">
        <w:trPr>
          <w:trHeight w:val="242"/>
        </w:trPr>
        <w:tc>
          <w:tcPr>
            <w:tcW w:w="5400" w:type="dxa"/>
          </w:tcPr>
          <w:p w14:paraId="42DA4AB9" w14:textId="77777777" w:rsidR="004B1413" w:rsidRPr="006863DA" w:rsidRDefault="004B1413" w:rsidP="00710B68">
            <w:pPr>
              <w:pStyle w:val="ProductList-OfferingBody"/>
              <w:jc w:val="center"/>
              <w:rPr>
                <w:rFonts w:ascii="Calibri" w:hAnsi="Calibri" w:cs="Calibri"/>
              </w:rPr>
            </w:pPr>
            <w:r>
              <w:rPr>
                <w:rFonts w:ascii="Calibri" w:hAnsi="Calibri" w:cs="Calibri"/>
              </w:rPr>
              <w:t>&lt; 99,9 %</w:t>
            </w:r>
          </w:p>
        </w:tc>
        <w:tc>
          <w:tcPr>
            <w:tcW w:w="5400" w:type="dxa"/>
          </w:tcPr>
          <w:p w14:paraId="4B717CEA" w14:textId="77777777" w:rsidR="004B1413" w:rsidRPr="006863DA" w:rsidRDefault="004B1413" w:rsidP="00710B68">
            <w:pPr>
              <w:pStyle w:val="ProductList-OfferingBody"/>
              <w:jc w:val="center"/>
              <w:rPr>
                <w:rFonts w:ascii="Calibri" w:hAnsi="Calibri" w:cs="Calibri"/>
              </w:rPr>
            </w:pPr>
            <w:r>
              <w:rPr>
                <w:rFonts w:ascii="Calibri" w:hAnsi="Calibri" w:cs="Calibri"/>
              </w:rPr>
              <w:t>10 %</w:t>
            </w:r>
          </w:p>
        </w:tc>
      </w:tr>
      <w:tr w:rsidR="004B1413" w14:paraId="5D85073D" w14:textId="77777777" w:rsidTr="00710B68">
        <w:trPr>
          <w:trHeight w:val="242"/>
        </w:trPr>
        <w:tc>
          <w:tcPr>
            <w:tcW w:w="5400" w:type="dxa"/>
          </w:tcPr>
          <w:p w14:paraId="2028BDD1" w14:textId="77777777" w:rsidR="004B1413" w:rsidRPr="006863DA" w:rsidRDefault="004B1413" w:rsidP="00710B68">
            <w:pPr>
              <w:pStyle w:val="ProductList-OfferingBody"/>
              <w:jc w:val="center"/>
              <w:rPr>
                <w:rFonts w:ascii="Calibri" w:hAnsi="Calibri" w:cs="Calibri"/>
              </w:rPr>
            </w:pPr>
            <w:r>
              <w:rPr>
                <w:rFonts w:ascii="Calibri" w:hAnsi="Calibri" w:cs="Calibri"/>
              </w:rPr>
              <w:t>&lt; 99 %</w:t>
            </w:r>
          </w:p>
        </w:tc>
        <w:tc>
          <w:tcPr>
            <w:tcW w:w="5400" w:type="dxa"/>
          </w:tcPr>
          <w:p w14:paraId="5606CA20" w14:textId="77777777" w:rsidR="004B1413" w:rsidRPr="006863DA" w:rsidRDefault="004B1413" w:rsidP="00710B68">
            <w:pPr>
              <w:pStyle w:val="ProductList-OfferingBody"/>
              <w:jc w:val="center"/>
              <w:rPr>
                <w:rFonts w:ascii="Calibri" w:hAnsi="Calibri" w:cs="Calibri"/>
              </w:rPr>
            </w:pPr>
            <w:r>
              <w:rPr>
                <w:rFonts w:ascii="Calibri" w:hAnsi="Calibri" w:cs="Calibri"/>
              </w:rPr>
              <w:t>25 %</w:t>
            </w:r>
          </w:p>
        </w:tc>
      </w:tr>
    </w:tbl>
    <w:p w14:paraId="0BE1D894" w14:textId="3E6DC1BE" w:rsidR="004B1413" w:rsidRPr="004B1413" w:rsidRDefault="004B1413" w:rsidP="004B141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739C090" w14:textId="5CD5A9D9" w:rsidR="00CA66E5" w:rsidRPr="00EF7CF9" w:rsidRDefault="00CA66E5" w:rsidP="00CA66E5">
      <w:pPr>
        <w:pStyle w:val="ProductList-Offering2Heading"/>
        <w:tabs>
          <w:tab w:val="clear" w:pos="360"/>
          <w:tab w:val="clear" w:pos="720"/>
          <w:tab w:val="clear" w:pos="1080"/>
        </w:tabs>
        <w:outlineLvl w:val="2"/>
      </w:pPr>
      <w:bookmarkStart w:id="339" w:name="_Toc178001529"/>
      <w:r>
        <w:t>Microsoft Genomics</w:t>
      </w:r>
      <w:bookmarkEnd w:id="337"/>
      <w:bookmarkEnd w:id="339"/>
    </w:p>
    <w:p w14:paraId="0D9D2ADC" w14:textId="77777777" w:rsidR="00CA66E5" w:rsidRPr="00EF7CF9" w:rsidRDefault="00CA66E5" w:rsidP="00CA66E5">
      <w:pPr>
        <w:pStyle w:val="ProductList-Body"/>
        <w:rPr>
          <w:b/>
          <w:color w:val="00188F"/>
          <w:szCs w:val="18"/>
        </w:rPr>
      </w:pPr>
      <w:r>
        <w:rPr>
          <w:b/>
          <w:color w:val="00188F"/>
          <w:szCs w:val="18"/>
        </w:rPr>
        <w:t>Yderligere definitioner</w:t>
      </w:r>
      <w:r w:rsidRPr="005668B9">
        <w:rPr>
          <w:b/>
          <w:bCs/>
          <w:color w:val="00188F"/>
        </w:rPr>
        <w:t>:</w:t>
      </w:r>
    </w:p>
    <w:p w14:paraId="6181E587" w14:textId="2055CC25" w:rsidR="00CA66E5" w:rsidRPr="00271AEA" w:rsidRDefault="00EB39B3" w:rsidP="00CA66E5">
      <w:pPr>
        <w:spacing w:after="0" w:line="240" w:lineRule="auto"/>
        <w:rPr>
          <w:strike/>
          <w:sz w:val="18"/>
          <w:szCs w:val="18"/>
        </w:rPr>
      </w:pPr>
      <w:r w:rsidRPr="00EB39B3">
        <w:rPr>
          <w:rFonts w:cstheme="minorHAnsi"/>
          <w:sz w:val="18"/>
          <w:szCs w:val="18"/>
        </w:rPr>
        <w:t>”</w:t>
      </w:r>
      <w:r w:rsidR="00CA66E5">
        <w:rPr>
          <w:rFonts w:eastAsiaTheme="minorEastAsia"/>
          <w:b/>
          <w:color w:val="00188F"/>
          <w:sz w:val="18"/>
          <w:szCs w:val="18"/>
        </w:rPr>
        <w:t>Maks. Tilgængelige Minutter</w:t>
      </w:r>
      <w:r w:rsidR="00971E30">
        <w:rPr>
          <w:sz w:val="18"/>
          <w:szCs w:val="18"/>
        </w:rPr>
        <w:t>”</w:t>
      </w:r>
      <w:r w:rsidR="00CA66E5">
        <w:rPr>
          <w:sz w:val="18"/>
          <w:szCs w:val="18"/>
        </w:rPr>
        <w:t xml:space="preserve"> er det samlede antal minutter for alle Microsoft Genomics-konti, som er oprettet af Kunden, og som er aktive, i en Gældende Periode for et givet Microsoft Azure-abonnement.</w:t>
      </w:r>
    </w:p>
    <w:p w14:paraId="4F4F614E" w14:textId="1905AC9E" w:rsidR="00CA66E5" w:rsidRPr="00271AEA" w:rsidRDefault="00EB39B3" w:rsidP="00CA66E5">
      <w:pPr>
        <w:spacing w:after="0" w:line="240" w:lineRule="auto"/>
        <w:rPr>
          <w:sz w:val="18"/>
          <w:szCs w:val="18"/>
        </w:rPr>
      </w:pPr>
      <w:r w:rsidRPr="00EB39B3">
        <w:rPr>
          <w:rFonts w:cstheme="minorHAnsi"/>
          <w:sz w:val="18"/>
          <w:szCs w:val="18"/>
        </w:rPr>
        <w:t>”</w:t>
      </w:r>
      <w:r w:rsidR="00CA66E5">
        <w:rPr>
          <w:b/>
          <w:color w:val="00188F"/>
          <w:sz w:val="18"/>
          <w:szCs w:val="18"/>
        </w:rPr>
        <w:t>Nedetid</w:t>
      </w:r>
      <w:r w:rsidR="00971E30">
        <w:rPr>
          <w:sz w:val="18"/>
          <w:szCs w:val="18"/>
        </w:rPr>
        <w:t>”</w:t>
      </w:r>
      <w:r w:rsidR="00CA66E5">
        <w:rPr>
          <w:sz w:val="18"/>
          <w:szCs w:val="18"/>
        </w:rPr>
        <w:t xml:space="preserve"> er det samlede antal minutter i Maks. Antal Tilgængelige Minutter, hvor Microsoft Genomics er utilgængelig. Et minut anses for utilgængeligt, hvis alle kontinuerlige forsøg på at sende godkendte REST API-anmodninger for Genomics-tjenesten i dette minut enten returnerer Fejlkode eller ikke svarer med en bekræftelse inden for dette minut. </w:t>
      </w:r>
    </w:p>
    <w:p w14:paraId="3354D171" w14:textId="098512FD" w:rsidR="00CA66E5" w:rsidRPr="00271AEA" w:rsidRDefault="00EB39B3" w:rsidP="00CA66E5">
      <w:pPr>
        <w:spacing w:after="0" w:line="240" w:lineRule="auto"/>
        <w:rPr>
          <w:sz w:val="18"/>
          <w:szCs w:val="18"/>
          <w:lang w:val="nl-BE"/>
        </w:rPr>
      </w:pPr>
      <w:r w:rsidRPr="00EB39B3">
        <w:rPr>
          <w:rFonts w:cstheme="minorHAnsi"/>
          <w:sz w:val="18"/>
          <w:szCs w:val="18"/>
        </w:rPr>
        <w:t>”</w:t>
      </w:r>
      <w:r w:rsidR="00CA66E5">
        <w:rPr>
          <w:b/>
          <w:color w:val="00188F"/>
          <w:sz w:val="18"/>
          <w:szCs w:val="18"/>
        </w:rPr>
        <w:t>Procentvis Oppetid</w:t>
      </w:r>
      <w:r w:rsidR="00971E30">
        <w:rPr>
          <w:sz w:val="18"/>
          <w:szCs w:val="18"/>
        </w:rPr>
        <w:t>”</w:t>
      </w:r>
      <w:r w:rsidR="00CA66E5">
        <w:rPr>
          <w:sz w:val="18"/>
          <w:szCs w:val="18"/>
        </w:rPr>
        <w:t xml:space="preserve"> for Microsoft Genomics beregnes ved hjælp af følgende formel:</w:t>
      </w:r>
    </w:p>
    <w:p w14:paraId="57F3A94D" w14:textId="77777777" w:rsidR="00CA66E5" w:rsidRPr="00271AEA" w:rsidRDefault="00CA66E5" w:rsidP="00CA66E5">
      <w:pPr>
        <w:spacing w:after="0" w:line="240" w:lineRule="auto"/>
        <w:rPr>
          <w:sz w:val="18"/>
          <w:szCs w:val="18"/>
          <w:lang w:val="nl-BE"/>
        </w:rPr>
      </w:pPr>
    </w:p>
    <w:p w14:paraId="39B2D33A" w14:textId="5508541C" w:rsidR="00CA66E5" w:rsidRPr="00EF7CF9" w:rsidRDefault="00000000" w:rsidP="00CA66E5">
      <w:pPr>
        <w:rPr>
          <w:sz w:val="18"/>
          <w:szCs w:val="18"/>
          <w:lang w:val="en"/>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C5E3343" w14:textId="77777777" w:rsidR="00CA66E5" w:rsidRPr="00EF7CF9" w:rsidRDefault="00CA66E5" w:rsidP="00E2261D">
      <w:pPr>
        <w:pStyle w:val="ProductList-Body"/>
        <w:keepNext/>
      </w:pPr>
      <w:r>
        <w:rPr>
          <w:b/>
          <w:color w:val="00188F"/>
        </w:rPr>
        <w:t>Tjenestetilgodehavende</w:t>
      </w:r>
      <w:r w:rsidRPr="005668B9">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F7CF9" w:rsidRDefault="00AC48A7" w:rsidP="000F31B4">
            <w:pPr>
              <w:jc w:val="center"/>
              <w:rPr>
                <w:sz w:val="18"/>
                <w:szCs w:val="18"/>
              </w:rPr>
            </w:pPr>
            <w:r>
              <w:rPr>
                <w:sz w:val="18"/>
                <w:szCs w:val="18"/>
              </w:rPr>
              <w:t xml:space="preserve">Procentvis Oppetid </w:t>
            </w:r>
          </w:p>
        </w:tc>
        <w:tc>
          <w:tcPr>
            <w:tcW w:w="2500" w:type="pct"/>
            <w:shd w:val="clear" w:color="auto" w:fill="0070C0"/>
          </w:tcPr>
          <w:p w14:paraId="316D33D9" w14:textId="77777777" w:rsidR="00CA66E5" w:rsidRPr="00EF7CF9" w:rsidRDefault="00CA66E5" w:rsidP="000F31B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Tjenestetilgodehavende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F7CF9" w:rsidRDefault="00CA66E5" w:rsidP="000F31B4">
            <w:pPr>
              <w:jc w:val="center"/>
              <w:rPr>
                <w:b w:val="0"/>
                <w:sz w:val="18"/>
                <w:szCs w:val="18"/>
              </w:rPr>
            </w:pPr>
            <w:r>
              <w:rPr>
                <w:b w:val="0"/>
                <w:sz w:val="18"/>
                <w:szCs w:val="18"/>
              </w:rPr>
              <w:t>&lt; 99,9 %</w:t>
            </w:r>
          </w:p>
        </w:tc>
        <w:tc>
          <w:tcPr>
            <w:tcW w:w="2500" w:type="pct"/>
          </w:tcPr>
          <w:p w14:paraId="79C5FA06"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F7CF9" w:rsidRDefault="00CA66E5" w:rsidP="000F31B4">
            <w:pPr>
              <w:jc w:val="center"/>
              <w:rPr>
                <w:b w:val="0"/>
                <w:sz w:val="18"/>
                <w:szCs w:val="18"/>
              </w:rPr>
            </w:pPr>
            <w:r>
              <w:rPr>
                <w:b w:val="0"/>
                <w:sz w:val="18"/>
                <w:szCs w:val="18"/>
              </w:rPr>
              <w:t>&lt; 99 %</w:t>
            </w:r>
          </w:p>
        </w:tc>
        <w:tc>
          <w:tcPr>
            <w:tcW w:w="2500" w:type="pct"/>
          </w:tcPr>
          <w:p w14:paraId="06F0C832"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5EE680B7" w14:textId="631D6947" w:rsidR="00CA66E5" w:rsidRPr="00EF7CF9" w:rsidRDefault="00D76F7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0" w:name="_Toc178001530"/>
      <w:bookmarkStart w:id="341" w:name="_Toc457821566"/>
      <w:bookmarkStart w:id="342" w:name="_Toc52348975"/>
      <w:bookmarkEnd w:id="338"/>
      <w:r>
        <w:t>Microsoft Sentinel</w:t>
      </w:r>
      <w:bookmarkEnd w:id="340"/>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r w:rsidRPr="005668B9">
        <w:rPr>
          <w:b/>
          <w:bCs/>
          <w:color w:val="00188F"/>
          <w:sz w:val="18"/>
        </w:rPr>
        <w:t>:</w:t>
      </w:r>
      <w:r>
        <w:rPr>
          <w:rFonts w:ascii="Calibri" w:eastAsia="Times New Roman" w:hAnsi="Calibri" w:cs="Calibri"/>
          <w:color w:val="000000"/>
          <w:sz w:val="18"/>
          <w:szCs w:val="18"/>
          <w:bdr w:val="none" w:sz="0" w:space="0" w:color="auto" w:frame="1"/>
        </w:rPr>
        <w:t> </w:t>
      </w:r>
    </w:p>
    <w:p w14:paraId="7B5E6B83" w14:textId="23B787FA"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Maks. Antal Tilgængelige Minutter</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en given Microsoft Sentinel har været installeret af Kunden i et Microsoft Azure-abonnement i en Gældende Periode. </w:t>
      </w:r>
    </w:p>
    <w:p w14:paraId="704F78EC" w14:textId="5A41EF05" w:rsidR="00D066A8" w:rsidRPr="00E90A02" w:rsidRDefault="00EB39B3" w:rsidP="00DA7B81">
      <w:pPr>
        <w:shd w:val="clear" w:color="auto" w:fill="FFFFFF"/>
        <w:spacing w:after="0" w:line="240" w:lineRule="auto"/>
        <w:ind w:right="261"/>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inden for Maks. Antal Tilgængelige Minutter, som data i Microsoft Sentinel har været utilgængelige. Et</w:t>
      </w:r>
      <w:r w:rsidR="00DA7B81">
        <w:rPr>
          <w:rFonts w:ascii="Calibri" w:eastAsia="Times New Roman" w:hAnsi="Calibri" w:cs="Calibri"/>
          <w:color w:val="000000"/>
          <w:sz w:val="18"/>
          <w:szCs w:val="18"/>
          <w:bdr w:val="none" w:sz="0" w:space="0" w:color="auto" w:frame="1"/>
        </w:rPr>
        <w:t> </w:t>
      </w:r>
      <w:r w:rsidR="00D066A8">
        <w:rPr>
          <w:rFonts w:ascii="Calibri" w:eastAsia="Times New Roman" w:hAnsi="Calibri" w:cs="Calibri"/>
          <w:color w:val="000000"/>
          <w:sz w:val="18"/>
          <w:szCs w:val="18"/>
          <w:bdr w:val="none" w:sz="0" w:space="0" w:color="auto" w:frame="1"/>
        </w:rPr>
        <w:t xml:space="preserve">minut betragtes som utilgængeligt for en given Azure Sentinel, hvori ingen HTTP-handlinger udløste en Gennemførelseskode. </w:t>
      </w:r>
    </w:p>
    <w:p w14:paraId="33DEEB26" w14:textId="0FCC0019"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Forespørgselstilgængelighedsprocent</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for en given Microsoft Sentinel beregnes som Maks. Antal Tilgængelige Minutter minus Nedetid divideret med Maks. Antal Tilgængelige Minutter ganget med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Forespørgselstilgængelighedsprocent</w:t>
      </w:r>
      <w:r w:rsidRPr="005668B9">
        <w:rPr>
          <w:b/>
          <w:bCs/>
          <w:color w:val="00188F"/>
          <w:sz w:val="18"/>
        </w:rPr>
        <w:t>:</w:t>
      </w:r>
      <w:r>
        <w:rPr>
          <w:rFonts w:ascii="Calibri" w:eastAsia="Times New Roman" w:hAnsi="Calibri" w:cs="Calibri"/>
          <w:color w:val="000000"/>
          <w:sz w:val="18"/>
          <w:szCs w:val="18"/>
          <w:bdr w:val="none" w:sz="0" w:space="0" w:color="auto" w:frame="1"/>
        </w:rPr>
        <w:t xml:space="preserve"> Forespørgselstilgængelighedsprocenten beregnes ved hjælp af følgende formel: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r w:rsidRPr="005668B9">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Forespørgselstilgængelighedsprocent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50702029" w:rsidR="00D066A8" w:rsidRPr="00EF7CF9" w:rsidRDefault="00D76F7A"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43" w:name="_Toc178001531"/>
      <w:r>
        <w:t>Mobiltjenester</w:t>
      </w:r>
      <w:bookmarkStart w:id="344" w:name="ServiceSpecificTerms_Azure_MobileServ"/>
      <w:bookmarkEnd w:id="341"/>
      <w:bookmarkEnd w:id="342"/>
      <w:bookmarkEnd w:id="343"/>
      <w:bookmarkEnd w:id="344"/>
    </w:p>
    <w:p w14:paraId="4AC57098" w14:textId="77777777" w:rsidR="00CA66E5" w:rsidRPr="00EF7CF9" w:rsidRDefault="00CA66E5" w:rsidP="00CA66E5">
      <w:pPr>
        <w:pStyle w:val="ProductList-Body"/>
      </w:pPr>
      <w:r>
        <w:rPr>
          <w:b/>
          <w:color w:val="00188F"/>
        </w:rPr>
        <w:t>Yderligere definitioner</w:t>
      </w:r>
      <w:r w:rsidRPr="005668B9">
        <w:rPr>
          <w:b/>
          <w:bCs/>
          <w:color w:val="00188F"/>
        </w:rPr>
        <w:t>:</w:t>
      </w:r>
    </w:p>
    <w:p w14:paraId="137D5183" w14:textId="64EE8137" w:rsidR="00CA66E5" w:rsidRPr="00EF7CF9" w:rsidRDefault="00EB39B3" w:rsidP="00CA66E5">
      <w:pPr>
        <w:pStyle w:val="ProductList-Body"/>
      </w:pPr>
      <w:r w:rsidRPr="00EB39B3">
        <w:rPr>
          <w:rFonts w:cstheme="minorHAnsi"/>
          <w:szCs w:val="18"/>
        </w:rPr>
        <w:t>”</w:t>
      </w:r>
      <w:r w:rsidR="00CA66E5">
        <w:rPr>
          <w:b/>
          <w:color w:val="00188F"/>
        </w:rPr>
        <w:t>Mislykkede Transaktioner</w:t>
      </w:r>
      <w:r w:rsidR="00971E30">
        <w:t>”</w:t>
      </w:r>
      <w:r w:rsidR="00CA66E5">
        <w:t xml:space="preserve"> </w:t>
      </w:r>
      <w:r w:rsidR="00CA66E5">
        <w:rPr>
          <w:rFonts w:eastAsia="Times New Roman"/>
        </w:rPr>
        <w:t>omfatter alle API-opkald under Samlet Antal Transaktionsforsøg, hvor der enten udløses en Fejlkode eller ikke returneres en Gennemførelseskode.</w:t>
      </w:r>
      <w:r w:rsidR="00CA66E5">
        <w:t xml:space="preserve"> </w:t>
      </w:r>
    </w:p>
    <w:p w14:paraId="49ACBD58" w14:textId="26C88D93" w:rsidR="00CA66E5" w:rsidRPr="00EF7CF9" w:rsidRDefault="00EB39B3" w:rsidP="00CA66E5">
      <w:pPr>
        <w:pStyle w:val="ProductList-Body"/>
      </w:pPr>
      <w:r w:rsidRPr="00EB39B3">
        <w:rPr>
          <w:rFonts w:cstheme="minorHAnsi"/>
          <w:szCs w:val="18"/>
        </w:rPr>
        <w:t>”</w:t>
      </w:r>
      <w:r w:rsidR="00CA66E5">
        <w:rPr>
          <w:b/>
          <w:color w:val="00188F"/>
        </w:rPr>
        <w:t>Samlet Antal Transaktionsforsøg</w:t>
      </w:r>
      <w:r w:rsidR="00971E30">
        <w:t>”</w:t>
      </w:r>
      <w:r w:rsidR="00CA66E5">
        <w:t xml:space="preserve"> er </w:t>
      </w:r>
      <w:r w:rsidR="00CA66E5">
        <w:rPr>
          <w:rFonts w:eastAsia="Times New Roman"/>
        </w:rPr>
        <w:t>det samlede antal akkumulerede API-opkald til Azure-mobiltjenester i løbet af en Gældende Periode for et Microsoft Azure-abonnement, hvor Azure-mobiltjenesterne kører</w:t>
      </w:r>
      <w:r w:rsidR="00CA66E5">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Procentvis Oppetid</w:t>
      </w:r>
      <w:r w:rsidRPr="005668B9">
        <w:rPr>
          <w:b/>
          <w:bCs/>
          <w:color w:val="00188F"/>
        </w:rPr>
        <w:t>:</w:t>
      </w:r>
      <w:r>
        <w:t xml:space="preserve"> Procentvis Oppetid beregnes ved hjælp af følgende formel:</w:t>
      </w:r>
    </w:p>
    <w:p w14:paraId="2E659129" w14:textId="77777777" w:rsidR="00CA66E5" w:rsidRPr="00EF7CF9" w:rsidRDefault="00CA66E5" w:rsidP="00CA66E5">
      <w:pPr>
        <w:pStyle w:val="ProductList-Body"/>
      </w:pPr>
    </w:p>
    <w:p w14:paraId="097EAC56" w14:textId="17A186BF"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Tjenestetilgodehavende</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CA66E5">
      <w:pPr>
        <w:pStyle w:val="ProductList-Body"/>
      </w:pPr>
      <w:r>
        <w:rPr>
          <w:b/>
          <w:color w:val="00188F"/>
        </w:rPr>
        <w:t>Undtagelser for Serviceniveau</w:t>
      </w:r>
      <w:r w:rsidRPr="005668B9">
        <w:rPr>
          <w:b/>
          <w:bCs/>
          <w:color w:val="00188F"/>
        </w:rPr>
        <w:t>:</w:t>
      </w:r>
      <w:r>
        <w:t xml:space="preserve"> Serviceniveauerne og Tjenestetilgodehavenderne er gældende for Deres brug af Standard- og Premium-niveauerne af Mobiltjenester.</w:t>
      </w:r>
    </w:p>
    <w:p w14:paraId="13ABDE61" w14:textId="10E5758F" w:rsidR="00CA66E5" w:rsidRPr="00EF7CF9" w:rsidRDefault="00D76F7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45" w:name="_Toc178001532"/>
      <w:r>
        <w:t>Azure Monitor</w:t>
      </w:r>
      <w:bookmarkEnd w:id="304"/>
      <w:bookmarkEnd w:id="332"/>
      <w:bookmarkEnd w:id="345"/>
    </w:p>
    <w:p w14:paraId="755788BB" w14:textId="092E983D" w:rsidR="004005AF" w:rsidRPr="004C3ABB" w:rsidRDefault="00EE6E3C" w:rsidP="004005AF">
      <w:pPr>
        <w:pStyle w:val="ProductList-Body"/>
        <w:rPr>
          <w:b/>
          <w:color w:val="00188F"/>
        </w:rPr>
      </w:pPr>
      <w:r>
        <w:rPr>
          <w:b/>
          <w:color w:val="00188F"/>
        </w:rPr>
        <w:t>Oppetidsberegning og Serviceniveauer for Levering af Azure Monitor-Alarmer</w:t>
      </w:r>
    </w:p>
    <w:p w14:paraId="3A25576F" w14:textId="77777777" w:rsidR="004005AF" w:rsidRPr="00ED4527" w:rsidRDefault="004005AF" w:rsidP="004005AF">
      <w:pPr>
        <w:pStyle w:val="ProductList-Body"/>
        <w:rPr>
          <w:b/>
          <w:color w:val="00188F"/>
        </w:rPr>
      </w:pPr>
      <w:r>
        <w:rPr>
          <w:b/>
          <w:color w:val="00188F"/>
        </w:rPr>
        <w:t>Yderligere definitioner</w:t>
      </w:r>
      <w:r w:rsidRPr="005668B9">
        <w:rPr>
          <w:b/>
          <w:bCs/>
          <w:color w:val="00188F"/>
        </w:rPr>
        <w:t>:</w:t>
      </w:r>
    </w:p>
    <w:p w14:paraId="45980D93" w14:textId="58CC044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Advarselsregel</w:t>
      </w:r>
      <w:r w:rsidR="00971E30">
        <w:rPr>
          <w:bCs/>
          <w:color w:val="000000" w:themeColor="text1"/>
        </w:rPr>
        <w:t>”</w:t>
      </w:r>
      <w:r w:rsidR="004005AF">
        <w:rPr>
          <w:bCs/>
          <w:color w:val="000000" w:themeColor="text1"/>
        </w:rPr>
        <w:t xml:space="preserve"> er en samling signalkriterier, der anvendes til at generere advarsler ved at overvåge hændelsesdata, som allerede er tilgængelige for advarselstjenesten til analyse.</w:t>
      </w:r>
    </w:p>
    <w:p w14:paraId="754D887B" w14:textId="726D7C02"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Pr>
          <w:bCs/>
          <w:color w:val="000000" w:themeColor="text1"/>
        </w:rPr>
        <w:t>”</w:t>
      </w:r>
      <w:r w:rsidR="004005AF">
        <w:rPr>
          <w:bCs/>
          <w:color w:val="000000" w:themeColor="text1"/>
        </w:rPr>
        <w:t xml:space="preserve"> er det samlede antal minutter, en eller flere Advarselsregler har været installeret af Kunden i et givet Microsoft Azure-abonnement i en Gældende Periode.</w:t>
      </w:r>
    </w:p>
    <w:p w14:paraId="3A79CCD9" w14:textId="145767A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Pr>
          <w:bCs/>
          <w:color w:val="000000" w:themeColor="text1"/>
        </w:rPr>
        <w:t>”</w:t>
      </w:r>
      <w:r w:rsidR="004005AF">
        <w:rPr>
          <w:bCs/>
          <w:color w:val="000000" w:themeColor="text1"/>
        </w:rPr>
        <w:t xml:space="preserve"> er det samlede antal minutter inden for Maks. Antal Tilgængelige Minutter, hvor Advarselsreglen er utilgængelig. Et minut anses for utilgængeligt for en given Alarmregel, hvis alle kontinuerlige forsøg på at analysere telemetrisignaler for ressourcer defineret inden for Alarmreglen i minuttet enten returnerer en Fejlkode eller ikke udløser en Gennemførelseskode inden for fem minutter fra det planlagte starttidspunkt for Alarmreglen.</w:t>
      </w:r>
    </w:p>
    <w:p w14:paraId="6DB4658A" w14:textId="179E8150" w:rsidR="004005AF"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Pr>
          <w:bCs/>
          <w:color w:val="000000" w:themeColor="text1"/>
        </w:rPr>
        <w:t>”</w:t>
      </w:r>
      <w:r w:rsidR="004005AF">
        <w:rPr>
          <w:bCs/>
          <w:color w:val="000000" w:themeColor="text1"/>
        </w:rPr>
        <w:t xml:space="preserve"> beregnes som Maks. Antal Tilgængelige Minutter minus Nedetid divideret med Maks. Antal Tilgængelige Minutter ganget med 100. </w:t>
      </w:r>
    </w:p>
    <w:p w14:paraId="3CA84EA0" w14:textId="0B513C5E" w:rsidR="004005AF" w:rsidRPr="00ED4527" w:rsidRDefault="00AC48A7" w:rsidP="008A658B">
      <w:pPr>
        <w:pStyle w:val="ProductList-Body"/>
        <w:keepNext/>
        <w:rPr>
          <w:bCs/>
          <w:color w:val="000000" w:themeColor="text1"/>
        </w:rPr>
      </w:pPr>
      <w:r>
        <w:rPr>
          <w:bCs/>
          <w:color w:val="000000" w:themeColor="text1"/>
        </w:rPr>
        <w:t>Den Procentvise Oppetid fremgår af følgende formel:</w:t>
      </w:r>
    </w:p>
    <w:p w14:paraId="1FDD34C2" w14:textId="77777777" w:rsidR="004005AF" w:rsidRPr="0004599D" w:rsidRDefault="004005AF" w:rsidP="008A658B">
      <w:pPr>
        <w:pStyle w:val="ProductList-Body"/>
        <w:keepNext/>
        <w:rPr>
          <w:bCs/>
          <w:color w:val="000000" w:themeColor="text1"/>
          <w:sz w:val="12"/>
          <w:szCs w:val="12"/>
        </w:rPr>
      </w:pPr>
    </w:p>
    <w:p w14:paraId="043DA7C9" w14:textId="7C80D94C" w:rsidR="004005AF" w:rsidRPr="00EF7CF9" w:rsidRDefault="00000000" w:rsidP="008A658B">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Følgende tjenesteniveauer og tjenestetilgodehavender gælder for kundens brug af levering af Azure Monitor-alarmer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C2759E">
      <w:pPr>
        <w:pStyle w:val="ProductList-Body"/>
        <w:spacing w:before="120"/>
        <w:rPr>
          <w:b/>
          <w:color w:val="00188F"/>
        </w:rPr>
      </w:pPr>
      <w:r>
        <w:rPr>
          <w:b/>
          <w:color w:val="00188F"/>
        </w:rPr>
        <w:t>Oppetidsberegning og Serviceniveauer for Levering af Azure Monitor-Meddelelser</w:t>
      </w:r>
    </w:p>
    <w:p w14:paraId="1101548C" w14:textId="77777777" w:rsidR="004005AF" w:rsidRPr="00EF7CF9" w:rsidRDefault="004005AF" w:rsidP="004005AF">
      <w:pPr>
        <w:pStyle w:val="ProductList-Body"/>
      </w:pPr>
      <w:r>
        <w:rPr>
          <w:b/>
          <w:color w:val="00188F"/>
        </w:rPr>
        <w:t>Yderligere definitioner</w:t>
      </w:r>
      <w:r w:rsidRPr="005668B9">
        <w:rPr>
          <w:b/>
          <w:bCs/>
          <w:color w:val="00188F"/>
        </w:rPr>
        <w:t>:</w:t>
      </w:r>
    </w:p>
    <w:p w14:paraId="7B153434" w14:textId="6D513425" w:rsidR="004005AF" w:rsidRPr="00EF7CF9" w:rsidRDefault="00EB39B3" w:rsidP="004005AF">
      <w:pPr>
        <w:pStyle w:val="ProductList-Body"/>
      </w:pPr>
      <w:r w:rsidRPr="00EB39B3">
        <w:rPr>
          <w:rFonts w:cstheme="minorHAnsi"/>
          <w:szCs w:val="18"/>
        </w:rPr>
        <w:t>”</w:t>
      </w:r>
      <w:r w:rsidR="004005AF">
        <w:rPr>
          <w:b/>
          <w:color w:val="00188F"/>
        </w:rPr>
        <w:t>Handlingsgruppe</w:t>
      </w:r>
      <w:r w:rsidR="00971E30">
        <w:t>”</w:t>
      </w:r>
      <w:r w:rsidR="004005AF">
        <w:t xml:space="preserve"> er en samling handlinger, der definerer de foretrukne leveringsmetoder for meddelelser.</w:t>
      </w:r>
    </w:p>
    <w:p w14:paraId="7780BBAE" w14:textId="465C16AB" w:rsidR="004005AF" w:rsidRPr="00EF7CF9"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summen af alle Installationsminutter, hvor alle Handlingsgrupper er installeret af Kunden i et Microsoft Azure-abonnement i løbet af en Gældende Periode.</w:t>
      </w:r>
    </w:p>
    <w:p w14:paraId="20ACE7BE" w14:textId="1E28BE3A" w:rsidR="004005AF" w:rsidRPr="005873AD" w:rsidRDefault="004005AF" w:rsidP="004005AF">
      <w:pPr>
        <w:pStyle w:val="ProductList-Body"/>
        <w:rPr>
          <w:spacing w:val="-2"/>
        </w:rPr>
      </w:pPr>
      <w:r w:rsidRPr="005873AD">
        <w:rPr>
          <w:b/>
          <w:color w:val="00188F"/>
          <w:spacing w:val="-2"/>
        </w:rPr>
        <w:t>Nedetid</w:t>
      </w:r>
      <w:r w:rsidRPr="005873AD">
        <w:rPr>
          <w:b/>
          <w:bCs/>
          <w:color w:val="00188F"/>
          <w:spacing w:val="-2"/>
        </w:rPr>
        <w:t>:</w:t>
      </w:r>
      <w:r w:rsidRPr="005873AD">
        <w:rPr>
          <w:spacing w:val="-2"/>
        </w:rPr>
        <w:t xml:space="preserve"> Det samlede antal minutter inden for Maks. Antal Tilgængelige Minutter, hvor en Handlingsgruppe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Gennemførelseskode inden for fem minutter.</w:t>
      </w:r>
    </w:p>
    <w:p w14:paraId="24431C4C" w14:textId="21298850" w:rsidR="004005AF" w:rsidRPr="00271AEA" w:rsidRDefault="00AC48A7" w:rsidP="004005AF">
      <w:pPr>
        <w:spacing w:after="0"/>
        <w:rPr>
          <w:sz w:val="18"/>
          <w:szCs w:val="18"/>
          <w:lang w:val="nl-BE"/>
        </w:rPr>
      </w:pPr>
      <w:r>
        <w:rPr>
          <w:b/>
          <w:color w:val="00188F"/>
          <w:sz w:val="18"/>
        </w:rPr>
        <w:t>Procentvis Oppetid</w:t>
      </w:r>
      <w:r w:rsidRPr="005668B9">
        <w:rPr>
          <w:b/>
          <w:bCs/>
          <w:color w:val="00188F"/>
          <w:sz w:val="18"/>
        </w:rPr>
        <w:t>:</w:t>
      </w:r>
      <w:r>
        <w:rPr>
          <w:b/>
          <w:color w:val="00188F"/>
          <w:sz w:val="18"/>
        </w:rPr>
        <w:t xml:space="preserve"> </w:t>
      </w:r>
      <w:r>
        <w:rPr>
          <w:sz w:val="18"/>
          <w:szCs w:val="18"/>
        </w:rPr>
        <w:t xml:space="preserve">beregnes som Maks. Antal Tilgængelige Minutter minus Nedetid divideret med Maks. Antal Tilgængelige Minutter i en Gældende Periode for et Microsoft Azure-abonnement. </w:t>
      </w:r>
    </w:p>
    <w:p w14:paraId="3DA152E5" w14:textId="515F2367" w:rsidR="004005AF" w:rsidRDefault="00AC48A7" w:rsidP="004005AF">
      <w:pPr>
        <w:spacing w:after="0"/>
        <w:rPr>
          <w:sz w:val="18"/>
          <w:szCs w:val="18"/>
        </w:rPr>
      </w:pPr>
      <w:r>
        <w:rPr>
          <w:sz w:val="18"/>
          <w:szCs w:val="18"/>
        </w:rPr>
        <w:t>Den Procentvise Oppetid fremgår af følgende formel:</w:t>
      </w:r>
    </w:p>
    <w:p w14:paraId="60C904D4" w14:textId="77777777" w:rsidR="0004599D" w:rsidRPr="0004599D" w:rsidRDefault="0004599D" w:rsidP="004005AF">
      <w:pPr>
        <w:spacing w:after="0"/>
        <w:rPr>
          <w:sz w:val="12"/>
          <w:szCs w:val="12"/>
          <w:lang w:val="de-DE"/>
        </w:rPr>
      </w:pPr>
    </w:p>
    <w:p w14:paraId="276CBE14" w14:textId="79F737C2" w:rsidR="004005AF" w:rsidRPr="00EF7CF9" w:rsidRDefault="00000000" w:rsidP="003511B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4005AF">
      <w:pPr>
        <w:pStyle w:val="ProductList-Body"/>
        <w:rPr>
          <w:iCs/>
          <w:szCs w:val="18"/>
        </w:rPr>
      </w:pPr>
      <w:r>
        <w:rPr>
          <w:i/>
          <w:szCs w:val="18"/>
        </w:rPr>
        <w:t>Se også Log Analytics og Application Insights.</w:t>
      </w:r>
    </w:p>
    <w:p w14:paraId="5247BA18" w14:textId="77777777" w:rsidR="00117EA4" w:rsidRPr="004226D0" w:rsidRDefault="00117EA4" w:rsidP="00117EA4">
      <w:pPr>
        <w:spacing w:after="0" w:line="240" w:lineRule="auto"/>
        <w:rPr>
          <w:rFonts w:ascii="Calibri Light" w:hAnsi="Calibri Light" w:cs="Calibri Light"/>
          <w:bCs/>
          <w:color w:val="00188F"/>
          <w:sz w:val="18"/>
        </w:rPr>
      </w:pPr>
    </w:p>
    <w:p w14:paraId="3E8BDDA2" w14:textId="61AA0326"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Månedlig Oppetidsberegning og Serviceniveauer for den administrerede Azure Monitor-tjeneste for Prometheus</w:t>
      </w:r>
    </w:p>
    <w:p w14:paraId="3D34E7C4" w14:textId="77777777"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Yderligere definitioner:</w:t>
      </w:r>
    </w:p>
    <w:p w14:paraId="31AC0BEB" w14:textId="77777777" w:rsidR="00117EA4" w:rsidRPr="00117EA4" w:rsidRDefault="00117EA4" w:rsidP="00117EA4">
      <w:pPr>
        <w:spacing w:after="0" w:line="240" w:lineRule="auto"/>
        <w:rPr>
          <w:rFonts w:cstheme="minorHAnsi"/>
        </w:rPr>
      </w:pPr>
      <w:r w:rsidRPr="00117EA4">
        <w:rPr>
          <w:rFonts w:cstheme="minorHAnsi"/>
          <w:b/>
          <w:color w:val="00188F"/>
          <w:sz w:val="18"/>
        </w:rPr>
        <w:t>”Maks. Antal Tilgængelige Minutter”</w:t>
      </w:r>
      <w:r w:rsidRPr="00117EA4">
        <w:rPr>
          <w:rFonts w:cstheme="minorHAnsi"/>
        </w:rPr>
        <w:t xml:space="preserve"> </w:t>
      </w:r>
      <w:r w:rsidRPr="00117EA4">
        <w:rPr>
          <w:rFonts w:cstheme="minorHAnsi"/>
          <w:sz w:val="18"/>
        </w:rPr>
        <w:t>er det samlede antal minutter, et givet Azure Monitor-arbejdsområde har været installeret af Kunden i Microsoft Azure i løbet af en faktureringsmåned i et givet Microsoft Azure-abonnement.</w:t>
      </w:r>
    </w:p>
    <w:p w14:paraId="3051F550" w14:textId="77777777" w:rsidR="00117EA4" w:rsidRPr="00117EA4" w:rsidRDefault="00117EA4" w:rsidP="00117EA4">
      <w:pPr>
        <w:spacing w:after="0" w:line="240" w:lineRule="auto"/>
        <w:rPr>
          <w:rFonts w:cstheme="minorHAnsi"/>
          <w:sz w:val="18"/>
        </w:rPr>
      </w:pPr>
      <w:r w:rsidRPr="00117EA4">
        <w:rPr>
          <w:rFonts w:cstheme="minorHAnsi"/>
          <w:b/>
          <w:color w:val="00188F"/>
          <w:sz w:val="18"/>
        </w:rPr>
        <w:t>Nedetid:</w:t>
      </w:r>
      <w:r w:rsidRPr="00117EA4">
        <w:rPr>
          <w:rFonts w:cstheme="minorHAnsi"/>
        </w:rPr>
        <w:t xml:space="preserve"> </w:t>
      </w:r>
      <w:r w:rsidRPr="00117EA4">
        <w:rPr>
          <w:rFonts w:cstheme="minorHAnsi"/>
          <w:sz w:val="18"/>
        </w:rPr>
        <w:t xml:space="preserve">er det samlede antal minutter indenfor Maks. Antal Tilgængelige Minutter, som data i et givet Azure Monitor-arbejdsområde har været utilgængelige. Et minut anses for utilgængeligt for et givet Azure Monitor-arbejdsområde, hvis alle kontinuerlige forsøg på at hente metriske Prometheus-data i minuttet enten returnerer en fejlkode eller ikke udløser en HTTP-kode inden for 60 sekunder. </w:t>
      </w:r>
    </w:p>
    <w:p w14:paraId="533CC7B7" w14:textId="77777777" w:rsidR="00117EA4" w:rsidRPr="00117EA4" w:rsidRDefault="00117EA4" w:rsidP="00117EA4">
      <w:pPr>
        <w:spacing w:after="0" w:line="240" w:lineRule="auto"/>
        <w:rPr>
          <w:rFonts w:cstheme="minorHAnsi"/>
          <w:sz w:val="18"/>
        </w:rPr>
      </w:pPr>
      <w:r w:rsidRPr="00117EA4">
        <w:rPr>
          <w:rFonts w:cstheme="minorHAnsi"/>
          <w:b/>
          <w:color w:val="00188F"/>
          <w:sz w:val="18"/>
        </w:rPr>
        <w:t>Månedlig Forespørgselstilgængelighedsprocent:</w:t>
      </w:r>
      <w:r w:rsidRPr="00117EA4">
        <w:rPr>
          <w:rFonts w:cstheme="minorHAnsi"/>
        </w:rPr>
        <w:t xml:space="preserve"> </w:t>
      </w:r>
      <w:r w:rsidRPr="00117EA4">
        <w:rPr>
          <w:rFonts w:cstheme="minorHAnsi"/>
          <w:sz w:val="18"/>
        </w:rPr>
        <w:t>For et givet Azure Monitor-arbejdsområde beregnes det som Maks. Antal Tilgængelige Minutter minus Nedetid divideret med Maks. Antal Tilgængelige Minutter ganget med 100.</w:t>
      </w:r>
    </w:p>
    <w:p w14:paraId="28EF43DD" w14:textId="77777777" w:rsidR="00117EA4" w:rsidRPr="00117EA4" w:rsidRDefault="00117EA4" w:rsidP="00117EA4">
      <w:pPr>
        <w:spacing w:after="0" w:line="240" w:lineRule="auto"/>
        <w:rPr>
          <w:rFonts w:cstheme="minorHAnsi"/>
          <w:sz w:val="18"/>
        </w:rPr>
      </w:pPr>
      <w:r w:rsidRPr="00117EA4">
        <w:rPr>
          <w:rFonts w:cstheme="minorHAnsi"/>
          <w:sz w:val="18"/>
        </w:rPr>
        <w:t>Månedlig Forespørgselstilgængelighedsprocent fremgår af følgende formel:</w:t>
      </w:r>
    </w:p>
    <w:p w14:paraId="20EF2220" w14:textId="77777777" w:rsidR="00524492" w:rsidRDefault="00524492" w:rsidP="004005AF">
      <w:pPr>
        <w:pStyle w:val="ProductList-Body"/>
        <w:rPr>
          <w:iCs/>
        </w:rPr>
      </w:pPr>
    </w:p>
    <w:p w14:paraId="53F1D1E7" w14:textId="2DEAA9C2" w:rsidR="0023622C" w:rsidRDefault="00000000" w:rsidP="003511BD">
      <w:pPr>
        <w:pStyle w:val="ProductList-Body"/>
        <w:spacing w:after="120"/>
        <w:rPr>
          <w:iCs/>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m:t>
              </m:r>
            </m:num>
            <m:den>
              <m:r>
                <m:rPr>
                  <m:nor/>
                </m:rPr>
                <w:rPr>
                  <w:rFonts w:ascii="Cambria Math" w:hAnsi="Cambria Math" w:cs="Tahoma"/>
                  <w:i/>
                  <w:szCs w:val="18"/>
                </w:rPr>
                <m:t>Maks. antal tilgængelige 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7B09D90B" w14:textId="6AD682B1" w:rsidR="00C14B69" w:rsidRDefault="00C14B69" w:rsidP="00C14B69">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4B69" w:rsidRPr="00B44CF9" w14:paraId="2EC6339D" w14:textId="77777777" w:rsidTr="00EF2034">
        <w:trPr>
          <w:trHeight w:val="249"/>
          <w:tblHeader/>
        </w:trPr>
        <w:tc>
          <w:tcPr>
            <w:tcW w:w="5400" w:type="dxa"/>
            <w:shd w:val="clear" w:color="auto" w:fill="0072C6"/>
          </w:tcPr>
          <w:p w14:paraId="43D86E63" w14:textId="796D9949" w:rsidR="00C14B69" w:rsidRPr="001A0074" w:rsidRDefault="00C14B69" w:rsidP="00EF2034">
            <w:pPr>
              <w:pStyle w:val="ProductList-OfferingBody"/>
              <w:jc w:val="center"/>
              <w:rPr>
                <w:color w:val="FFFFFF" w:themeColor="background1"/>
              </w:rPr>
            </w:pPr>
            <w:r>
              <w:rPr>
                <w:color w:val="FFFFFF" w:themeColor="background1"/>
              </w:rPr>
              <w:t xml:space="preserve">Procentvis </w:t>
            </w:r>
            <w:r w:rsidR="005D09C4" w:rsidRPr="005D09C4">
              <w:rPr>
                <w:rFonts w:cstheme="minorHAnsi"/>
                <w:color w:val="FFFFFF" w:themeColor="background1"/>
              </w:rPr>
              <w:t>Månedlig</w:t>
            </w:r>
            <w:r w:rsidR="005D09C4">
              <w:rPr>
                <w:color w:val="FFFFFF" w:themeColor="background1"/>
              </w:rPr>
              <w:t xml:space="preserve"> </w:t>
            </w:r>
            <w:r>
              <w:rPr>
                <w:color w:val="FFFFFF" w:themeColor="background1"/>
              </w:rPr>
              <w:t>Oppetid</w:t>
            </w:r>
          </w:p>
        </w:tc>
        <w:tc>
          <w:tcPr>
            <w:tcW w:w="5400" w:type="dxa"/>
            <w:shd w:val="clear" w:color="auto" w:fill="0072C6"/>
          </w:tcPr>
          <w:p w14:paraId="610F9B50" w14:textId="77777777" w:rsidR="00C14B69" w:rsidRPr="001A0074" w:rsidRDefault="00C14B69" w:rsidP="00EF2034">
            <w:pPr>
              <w:pStyle w:val="ProductList-OfferingBody"/>
              <w:jc w:val="center"/>
              <w:rPr>
                <w:color w:val="FFFFFF" w:themeColor="background1"/>
              </w:rPr>
            </w:pPr>
            <w:r>
              <w:rPr>
                <w:color w:val="FFFFFF" w:themeColor="background1"/>
              </w:rPr>
              <w:t>Tjenestetilgodehavende</w:t>
            </w:r>
          </w:p>
        </w:tc>
      </w:tr>
      <w:tr w:rsidR="00C14B69" w:rsidRPr="00B44CF9" w14:paraId="7A9AC637" w14:textId="77777777" w:rsidTr="00EF2034">
        <w:trPr>
          <w:trHeight w:val="242"/>
        </w:trPr>
        <w:tc>
          <w:tcPr>
            <w:tcW w:w="5400" w:type="dxa"/>
          </w:tcPr>
          <w:p w14:paraId="04B6E8ED" w14:textId="77777777" w:rsidR="00C14B69" w:rsidRPr="0076238C" w:rsidRDefault="00C14B69" w:rsidP="00EF2034">
            <w:pPr>
              <w:pStyle w:val="ProductList-OfferingBody"/>
              <w:jc w:val="center"/>
            </w:pPr>
            <w:r>
              <w:t>&lt; 99,9 %</w:t>
            </w:r>
          </w:p>
        </w:tc>
        <w:tc>
          <w:tcPr>
            <w:tcW w:w="5400" w:type="dxa"/>
          </w:tcPr>
          <w:p w14:paraId="78128C3C" w14:textId="77777777" w:rsidR="00C14B69" w:rsidRPr="0076238C" w:rsidRDefault="00C14B69" w:rsidP="00EF2034">
            <w:pPr>
              <w:pStyle w:val="ProductList-OfferingBody"/>
              <w:jc w:val="center"/>
            </w:pPr>
            <w:r>
              <w:t>10 %</w:t>
            </w:r>
          </w:p>
        </w:tc>
      </w:tr>
      <w:tr w:rsidR="00C14B69" w:rsidRPr="00B44CF9" w14:paraId="6B1A11D4" w14:textId="77777777" w:rsidTr="00EF2034">
        <w:trPr>
          <w:trHeight w:val="249"/>
        </w:trPr>
        <w:tc>
          <w:tcPr>
            <w:tcW w:w="5400" w:type="dxa"/>
          </w:tcPr>
          <w:p w14:paraId="1EB325E4" w14:textId="77777777" w:rsidR="00C14B69" w:rsidRPr="0076238C" w:rsidRDefault="00C14B69" w:rsidP="00EF2034">
            <w:pPr>
              <w:pStyle w:val="ProductList-OfferingBody"/>
              <w:jc w:val="center"/>
            </w:pPr>
            <w:r>
              <w:t>&lt; 99 %</w:t>
            </w:r>
          </w:p>
        </w:tc>
        <w:tc>
          <w:tcPr>
            <w:tcW w:w="5400" w:type="dxa"/>
          </w:tcPr>
          <w:p w14:paraId="59C163AF" w14:textId="77777777" w:rsidR="00C14B69" w:rsidRPr="0076238C" w:rsidRDefault="00C14B69" w:rsidP="00EF2034">
            <w:pPr>
              <w:pStyle w:val="ProductList-OfferingBody"/>
              <w:jc w:val="center"/>
            </w:pPr>
            <w:r>
              <w:t>25 %</w:t>
            </w:r>
          </w:p>
        </w:tc>
      </w:tr>
    </w:tbl>
    <w:bookmarkStart w:id="346" w:name="_Toc510793666"/>
    <w:p w14:paraId="66097711" w14:textId="01685971"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7" w:name="_Toc178001533"/>
      <w:bookmarkStart w:id="348" w:name="_Toc526859666"/>
      <w:bookmarkStart w:id="349" w:name="_Toc52348940"/>
      <w:bookmarkStart w:id="350" w:name="_Toc457821541"/>
      <w:bookmarkEnd w:id="151"/>
      <w:bookmarkEnd w:id="152"/>
      <w:bookmarkEnd w:id="346"/>
      <w:r>
        <w:t>Azure NetApp Files</w:t>
      </w:r>
      <w:bookmarkEnd w:id="347"/>
    </w:p>
    <w:p w14:paraId="74827AED" w14:textId="77777777" w:rsidR="005642C9" w:rsidRPr="005642C9" w:rsidRDefault="005642C9" w:rsidP="00DD4100">
      <w:pPr>
        <w:pStyle w:val="ProductList-Body"/>
        <w:keepNext/>
        <w:rPr>
          <w:b/>
          <w:bCs/>
          <w:color w:val="00188F"/>
        </w:rPr>
      </w:pPr>
      <w:r>
        <w:rPr>
          <w:b/>
          <w:bCs/>
          <w:color w:val="00188F"/>
        </w:rPr>
        <w:t>Yderligere Definitioner</w:t>
      </w:r>
    </w:p>
    <w:p w14:paraId="4CB2BC4D" w14:textId="559B2849" w:rsidR="005642C9" w:rsidRDefault="00EB39B3" w:rsidP="005642C9">
      <w:pPr>
        <w:pStyle w:val="ProductList-Body"/>
      </w:pPr>
      <w:r w:rsidRPr="00EB39B3">
        <w:rPr>
          <w:rFonts w:cstheme="minorHAnsi"/>
          <w:szCs w:val="18"/>
        </w:rPr>
        <w:t>”</w:t>
      </w:r>
      <w:r w:rsidR="005642C9">
        <w:rPr>
          <w:b/>
          <w:bCs/>
          <w:color w:val="00188F"/>
        </w:rPr>
        <w:t>Enhed</w:t>
      </w:r>
      <w:r w:rsidR="00971E30">
        <w:t>”</w:t>
      </w:r>
      <w:r w:rsidR="005642C9">
        <w:t xml:space="preserve"> er en logisk lagringsressource i Azure NetApp Files, der indeholder et filsystem, og som bruges til at lagre data.</w:t>
      </w:r>
    </w:p>
    <w:p w14:paraId="04EC7871" w14:textId="15CD8854" w:rsidR="005642C9" w:rsidRDefault="00EB39B3" w:rsidP="005642C9">
      <w:pPr>
        <w:pStyle w:val="ProductList-Body"/>
      </w:pPr>
      <w:r w:rsidRPr="00EB39B3">
        <w:rPr>
          <w:rFonts w:cstheme="minorHAnsi"/>
          <w:szCs w:val="18"/>
        </w:rPr>
        <w:t>”</w:t>
      </w:r>
      <w:r w:rsidR="005642C9">
        <w:rPr>
          <w:b/>
          <w:bCs/>
          <w:color w:val="00188F"/>
        </w:rPr>
        <w:t>Enhedsforbindelse</w:t>
      </w:r>
      <w:r w:rsidR="00971E30">
        <w:t>”</w:t>
      </w:r>
      <w:r w:rsidR="005642C9">
        <w:t xml:space="preserve"> er tovejsnetværkstrafik mellem enheden og andre IP-adresser, der bruger TCP- eller UDP-netværksprotokoller, i hvilken enheden er konfigureret til tilladt trafik.</w:t>
      </w:r>
    </w:p>
    <w:p w14:paraId="56808FB6" w14:textId="0BDFE255" w:rsidR="005642C9" w:rsidRDefault="00EB39B3" w:rsidP="008A658B">
      <w:pPr>
        <w:pStyle w:val="ProductList-Body"/>
        <w:ind w:right="72"/>
      </w:pPr>
      <w:r w:rsidRPr="00EB39B3">
        <w:rPr>
          <w:rFonts w:cstheme="minorHAnsi"/>
          <w:szCs w:val="18"/>
        </w:rPr>
        <w:t>”</w:t>
      </w:r>
      <w:r w:rsidR="005642C9">
        <w:rPr>
          <w:b/>
          <w:bCs/>
          <w:color w:val="00188F"/>
        </w:rPr>
        <w:t>Maks. Antal Tilgængelige Minutter</w:t>
      </w:r>
      <w:r w:rsidR="00971E30">
        <w:t>”</w:t>
      </w:r>
      <w:r w:rsidR="005642C9">
        <w:t xml:space="preserve"> er det samlede antal minutter, som enheden er installeret af kunden i et givet Microsoft Azure-abonnement i en Gældende Periode.</w:t>
      </w:r>
    </w:p>
    <w:p w14:paraId="75EFEF7F" w14:textId="74303B83" w:rsidR="005642C9" w:rsidRDefault="00EB39B3" w:rsidP="005642C9">
      <w:pPr>
        <w:pStyle w:val="ProductList-Body"/>
      </w:pPr>
      <w:r w:rsidRPr="00EB39B3">
        <w:rPr>
          <w:rFonts w:cstheme="minorHAnsi"/>
          <w:szCs w:val="18"/>
        </w:rPr>
        <w:t>”</w:t>
      </w:r>
      <w:r w:rsidR="005642C9">
        <w:rPr>
          <w:b/>
          <w:bCs/>
          <w:color w:val="00188F"/>
        </w:rPr>
        <w:t>Nedetid</w:t>
      </w:r>
      <w:r w:rsidR="00971E30">
        <w:t>”</w:t>
      </w:r>
      <w:r w:rsidR="005642C9">
        <w:t xml:space="preserve"> er det samlede antal akkumulerede minutter, der er en del af det maksimale antal tilgængelige minutter, der ikke har nogen enhedsforbindelse i Azure-området.</w:t>
      </w:r>
    </w:p>
    <w:p w14:paraId="436F399D" w14:textId="28226FE0" w:rsidR="005642C9" w:rsidRDefault="00EB39B3" w:rsidP="005642C9">
      <w:pPr>
        <w:pStyle w:val="ProductList-Body"/>
      </w:pPr>
      <w:r w:rsidRPr="00EB39B3">
        <w:rPr>
          <w:rFonts w:cstheme="minorHAnsi"/>
          <w:szCs w:val="18"/>
        </w:rPr>
        <w:t>”</w:t>
      </w:r>
      <w:r w:rsidR="005642C9">
        <w:rPr>
          <w:b/>
          <w:bCs/>
          <w:color w:val="00188F"/>
        </w:rPr>
        <w:t>Procentvis Oppetid</w:t>
      </w:r>
      <w:r w:rsidR="00971E30">
        <w:t>”</w:t>
      </w:r>
      <w:r w:rsidR="005642C9">
        <w:t xml:space="preserve"> Den Procentvise Oppetid beregnes ved hjælp af følgende formel:</w:t>
      </w:r>
    </w:p>
    <w:p w14:paraId="025F4CC5" w14:textId="77777777" w:rsidR="005642C9" w:rsidRPr="00EF7CF9" w:rsidRDefault="005642C9" w:rsidP="005642C9">
      <w:pPr>
        <w:pStyle w:val="ProductList-Body"/>
      </w:pPr>
    </w:p>
    <w:p w14:paraId="1D10D425" w14:textId="1C23061D" w:rsidR="005642C9" w:rsidRPr="00EF7CF9" w:rsidRDefault="00000000" w:rsidP="003511B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1036C63" w14:textId="43D36FA6" w:rsidR="005642C9" w:rsidRPr="005642C9" w:rsidRDefault="005642C9" w:rsidP="00C813C8">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Tjenestetilgodehavende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6040E2E" w:rsidR="005642C9" w:rsidRPr="00EF7CF9" w:rsidRDefault="00D76F7A"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1" w:name="_Toc52348976"/>
      <w:bookmarkStart w:id="352" w:name="_Toc178001534"/>
      <w:bookmarkStart w:id="353" w:name="NetworkWatcher"/>
      <w:bookmarkStart w:id="354" w:name="_Toc457821568"/>
      <w:r>
        <w:t>Network Watcher</w:t>
      </w:r>
      <w:bookmarkEnd w:id="351"/>
      <w:bookmarkEnd w:id="352"/>
    </w:p>
    <w:bookmarkEnd w:id="353"/>
    <w:p w14:paraId="661CF817" w14:textId="77777777" w:rsidR="00430979" w:rsidRPr="00EF7CF9" w:rsidRDefault="00430979" w:rsidP="00430979">
      <w:pPr>
        <w:pStyle w:val="ProductList-Body"/>
        <w:rPr>
          <w:b/>
          <w:i/>
          <w:iCs/>
        </w:rPr>
      </w:pPr>
      <w:r>
        <w:rPr>
          <w:b/>
          <w:color w:val="00188F"/>
        </w:rPr>
        <w:t>Yderligere definitioner</w:t>
      </w:r>
      <w:r w:rsidRPr="005668B9">
        <w:rPr>
          <w:b/>
          <w:bCs/>
          <w:color w:val="00188F"/>
        </w:rPr>
        <w:t>:</w:t>
      </w:r>
    </w:p>
    <w:p w14:paraId="00667AC1" w14:textId="1EFE1396" w:rsidR="00430979" w:rsidRPr="00EF7CF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Network Diagnostic Tools</w:t>
      </w:r>
      <w:r w:rsidR="00971E30">
        <w:rPr>
          <w:rFonts w:cstheme="minorHAnsi"/>
          <w:sz w:val="18"/>
          <w:szCs w:val="18"/>
        </w:rPr>
        <w:t>”</w:t>
      </w:r>
      <w:r w:rsidR="00430979">
        <w:rPr>
          <w:rFonts w:cstheme="minorHAnsi"/>
          <w:sz w:val="18"/>
          <w:szCs w:val="18"/>
        </w:rPr>
        <w:t xml:space="preserve"> er en samling værktøjer til netværksdiagnostik og -topologi.</w:t>
      </w:r>
    </w:p>
    <w:p w14:paraId="767FDCE8" w14:textId="47B7EDEB" w:rsidR="00430979" w:rsidRPr="00EF7CF9" w:rsidRDefault="00EB39B3" w:rsidP="008A658B">
      <w:pPr>
        <w:spacing w:after="0" w:line="240" w:lineRule="auto"/>
        <w:ind w:right="108"/>
        <w:rPr>
          <w:rFonts w:cstheme="minorHAnsi"/>
          <w:sz w:val="18"/>
          <w:szCs w:val="18"/>
        </w:rPr>
      </w:pPr>
      <w:r w:rsidRPr="00EB39B3">
        <w:rPr>
          <w:rFonts w:cstheme="minorHAnsi"/>
          <w:sz w:val="18"/>
          <w:szCs w:val="18"/>
        </w:rPr>
        <w:t>”</w:t>
      </w:r>
      <w:r w:rsidR="00430979">
        <w:rPr>
          <w:rFonts w:cstheme="minorHAnsi"/>
          <w:b/>
          <w:color w:val="00188F"/>
          <w:sz w:val="18"/>
          <w:szCs w:val="18"/>
        </w:rPr>
        <w:t>Maks. antal Diagnostiske Kontroller</w:t>
      </w:r>
      <w:r w:rsidR="00971E30">
        <w:rPr>
          <w:rFonts w:cstheme="minorHAnsi"/>
          <w:sz w:val="18"/>
          <w:szCs w:val="18"/>
        </w:rPr>
        <w:t>”</w:t>
      </w:r>
      <w:r w:rsidR="00430979">
        <w:rPr>
          <w:rFonts w:cstheme="minorHAnsi"/>
          <w:sz w:val="18"/>
          <w:szCs w:val="18"/>
        </w:rPr>
        <w:t xml:space="preserve"> er det samlede diagnostiske handlinger, der udføres af Værktøjet til Netværksdiagnostik som konfigureret af Kunden i en Gældende Periode for et givet Microsoft Azure-abonnement.</w:t>
      </w:r>
    </w:p>
    <w:p w14:paraId="224AA33A" w14:textId="0B64A06E" w:rsidR="0043097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Mislykkede Diagnostiske Kontroller</w:t>
      </w:r>
      <w:r w:rsidR="00971E30">
        <w:rPr>
          <w:rFonts w:cstheme="minorHAnsi"/>
          <w:sz w:val="18"/>
          <w:szCs w:val="18"/>
        </w:rPr>
        <w:t>”</w:t>
      </w:r>
      <w:r w:rsidR="00430979">
        <w:rPr>
          <w:rFonts w:cstheme="minorHAnsi"/>
          <w:sz w:val="18"/>
          <w:szCs w:val="18"/>
        </w:rPr>
        <w:t xml:space="preserve"> er det samlede antal diagnostiske handlinger inden for Maks. antal Diagnostiske Kontroller, som udløser en Fejlkode eller som ikke giver et svar inden for den Maks. Behandlingstid, som fremgår af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F5E8D" w:rsidRPr="00B44CF9" w14:paraId="07C3A7BE" w14:textId="77777777" w:rsidTr="00E00804">
        <w:trPr>
          <w:trHeight w:val="249"/>
          <w:tblHeader/>
        </w:trPr>
        <w:tc>
          <w:tcPr>
            <w:tcW w:w="2509" w:type="pct"/>
            <w:shd w:val="clear" w:color="auto" w:fill="0072C6"/>
          </w:tcPr>
          <w:p w14:paraId="206364EB" w14:textId="77777777" w:rsidR="008F5E8D" w:rsidRPr="00835BD7" w:rsidRDefault="008F5E8D" w:rsidP="00E00804">
            <w:pPr>
              <w:pStyle w:val="ProductList-OfferingBody"/>
              <w:rPr>
                <w:color w:val="FFFFFF" w:themeColor="background1"/>
                <w:szCs w:val="16"/>
              </w:rPr>
            </w:pPr>
            <w:r w:rsidRPr="00835BD7">
              <w:rPr>
                <w:color w:val="FFFFFF" w:themeColor="background1"/>
                <w:szCs w:val="16"/>
              </w:rPr>
              <w:t>Diagnostisk Værktøj</w:t>
            </w:r>
          </w:p>
        </w:tc>
        <w:tc>
          <w:tcPr>
            <w:tcW w:w="2491" w:type="pct"/>
            <w:shd w:val="clear" w:color="auto" w:fill="0072C6"/>
          </w:tcPr>
          <w:p w14:paraId="20235D6B" w14:textId="77777777" w:rsidR="008F5E8D" w:rsidRPr="00835BD7" w:rsidRDefault="008F5E8D" w:rsidP="00E00804">
            <w:pPr>
              <w:pStyle w:val="ProductList-OfferingBody"/>
              <w:rPr>
                <w:color w:val="FFFFFF" w:themeColor="background1"/>
                <w:szCs w:val="16"/>
              </w:rPr>
            </w:pPr>
            <w:r w:rsidRPr="00835BD7">
              <w:rPr>
                <w:color w:val="FFFFFF" w:themeColor="background1"/>
                <w:szCs w:val="16"/>
              </w:rPr>
              <w:t>Maks. Behandlingstid</w:t>
            </w:r>
          </w:p>
        </w:tc>
      </w:tr>
      <w:tr w:rsidR="008F5E8D" w:rsidRPr="00B44CF9" w14:paraId="696DE758" w14:textId="77777777" w:rsidTr="00E00804">
        <w:trPr>
          <w:trHeight w:val="242"/>
        </w:trPr>
        <w:tc>
          <w:tcPr>
            <w:tcW w:w="2509" w:type="pct"/>
          </w:tcPr>
          <w:p w14:paraId="7806DDA4" w14:textId="77777777" w:rsidR="008F5E8D" w:rsidRPr="00835BD7" w:rsidRDefault="008F5E8D" w:rsidP="00E00804">
            <w:pPr>
              <w:pStyle w:val="Heading2"/>
              <w:keepNext w:val="0"/>
              <w:keepLines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IPFlow Verify</w:t>
            </w:r>
          </w:p>
          <w:p w14:paraId="3A71D091"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NextHop</w:t>
            </w:r>
          </w:p>
          <w:p w14:paraId="3B5B2B69"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Packet Capture</w:t>
            </w:r>
          </w:p>
          <w:p w14:paraId="339D21BA"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Visning af Sikkerhedsgruppe</w:t>
            </w:r>
          </w:p>
          <w:p w14:paraId="2E23BA75" w14:textId="77777777" w:rsidR="008F5E8D" w:rsidRPr="00835BD7" w:rsidRDefault="008F5E8D" w:rsidP="00E00804">
            <w:pPr>
              <w:pStyle w:val="ProductList-OfferingBody"/>
              <w:rPr>
                <w:rFonts w:eastAsiaTheme="minorEastAsia" w:cstheme="minorHAnsi"/>
                <w:szCs w:val="16"/>
              </w:rPr>
            </w:pPr>
            <w:r w:rsidRPr="00835BD7">
              <w:rPr>
                <w:rFonts w:eastAsiaTheme="minorEastAsia" w:cstheme="minorHAnsi"/>
                <w:szCs w:val="16"/>
              </w:rPr>
              <w:t>Topologi</w:t>
            </w:r>
          </w:p>
          <w:p w14:paraId="2BB4E4D6" w14:textId="77777777" w:rsidR="008F5E8D" w:rsidRPr="00835BD7" w:rsidRDefault="008F5E8D" w:rsidP="00E00804">
            <w:pPr>
              <w:pStyle w:val="ProductList-Body"/>
              <w:rPr>
                <w:sz w:val="16"/>
                <w:szCs w:val="16"/>
              </w:rPr>
            </w:pPr>
            <w:r w:rsidRPr="00835BD7">
              <w:rPr>
                <w:sz w:val="16"/>
                <w:szCs w:val="16"/>
              </w:rPr>
              <w:t>Forbindelsesovervågning</w:t>
            </w:r>
          </w:p>
          <w:p w14:paraId="55BBA069" w14:textId="77777777" w:rsidR="008F5E8D" w:rsidRPr="00835BD7" w:rsidRDefault="008F5E8D" w:rsidP="00E00804">
            <w:pPr>
              <w:pStyle w:val="ProductList-Body"/>
              <w:rPr>
                <w:sz w:val="16"/>
                <w:szCs w:val="16"/>
              </w:rPr>
            </w:pPr>
            <w:r w:rsidRPr="00835BD7">
              <w:rPr>
                <w:sz w:val="16"/>
                <w:szCs w:val="16"/>
              </w:rPr>
              <w:t>Forbindelsesovervågning (klassisk)</w:t>
            </w:r>
          </w:p>
        </w:tc>
        <w:tc>
          <w:tcPr>
            <w:tcW w:w="2491" w:type="pct"/>
          </w:tcPr>
          <w:p w14:paraId="1A05BE9A" w14:textId="77777777" w:rsidR="008F5E8D" w:rsidRPr="00835BD7" w:rsidRDefault="008F5E8D" w:rsidP="00E00804">
            <w:pPr>
              <w:pStyle w:val="ProductList-OfferingBody"/>
              <w:rPr>
                <w:szCs w:val="16"/>
              </w:rPr>
            </w:pPr>
            <w:r w:rsidRPr="00835BD7">
              <w:rPr>
                <w:szCs w:val="16"/>
              </w:rPr>
              <w:t>2 minutter</w:t>
            </w:r>
          </w:p>
        </w:tc>
      </w:tr>
      <w:tr w:rsidR="008F5E8D" w:rsidRPr="00B44CF9" w14:paraId="02F704DF" w14:textId="77777777" w:rsidTr="00E00804">
        <w:trPr>
          <w:trHeight w:val="249"/>
        </w:trPr>
        <w:tc>
          <w:tcPr>
            <w:tcW w:w="2509" w:type="pct"/>
          </w:tcPr>
          <w:p w14:paraId="38510D29" w14:textId="77777777" w:rsidR="008F5E8D" w:rsidRPr="00835BD7" w:rsidRDefault="008F5E8D" w:rsidP="00E00804">
            <w:pPr>
              <w:pStyle w:val="ProductList-OfferingBody"/>
              <w:rPr>
                <w:szCs w:val="16"/>
              </w:rPr>
            </w:pPr>
            <w:r w:rsidRPr="00835BD7">
              <w:rPr>
                <w:szCs w:val="16"/>
              </w:rPr>
              <w:t>VPN-fejlsøgning</w:t>
            </w:r>
          </w:p>
        </w:tc>
        <w:tc>
          <w:tcPr>
            <w:tcW w:w="2491" w:type="pct"/>
          </w:tcPr>
          <w:p w14:paraId="1872B0D8" w14:textId="77777777" w:rsidR="008F5E8D" w:rsidRPr="00835BD7" w:rsidRDefault="008F5E8D" w:rsidP="00E00804">
            <w:pPr>
              <w:pStyle w:val="ProductList-OfferingBody"/>
              <w:rPr>
                <w:szCs w:val="16"/>
              </w:rPr>
            </w:pPr>
            <w:r w:rsidRPr="00835BD7">
              <w:rPr>
                <w:szCs w:val="16"/>
              </w:rPr>
              <w:t xml:space="preserve">10 minutter </w:t>
            </w:r>
          </w:p>
        </w:tc>
      </w:tr>
    </w:tbl>
    <w:p w14:paraId="59828D8A" w14:textId="77777777" w:rsidR="008F5E8D" w:rsidRDefault="008F5E8D" w:rsidP="008F5E8D">
      <w:pPr>
        <w:spacing w:before="120" w:after="0" w:line="240" w:lineRule="auto"/>
        <w:rPr>
          <w:rFonts w:cstheme="minorHAnsi"/>
          <w:sz w:val="18"/>
          <w:szCs w:val="18"/>
        </w:rPr>
      </w:pPr>
      <w:r w:rsidRPr="00EB39B3">
        <w:rPr>
          <w:rFonts w:cstheme="minorHAnsi"/>
          <w:sz w:val="18"/>
          <w:szCs w:val="18"/>
        </w:rPr>
        <w:t>”</w:t>
      </w:r>
      <w:r>
        <w:rPr>
          <w:rFonts w:cstheme="minorHAnsi"/>
          <w:b/>
          <w:color w:val="00188F"/>
          <w:sz w:val="18"/>
          <w:szCs w:val="18"/>
        </w:rPr>
        <w:t>Procentvis Oppetid</w:t>
      </w:r>
      <w:r>
        <w:rPr>
          <w:rFonts w:cstheme="minorHAnsi"/>
          <w:sz w:val="18"/>
          <w:szCs w:val="18"/>
        </w:rPr>
        <w:t>” beregnes ved hjælp af følgende formel:</w:t>
      </w:r>
    </w:p>
    <w:p w14:paraId="007CDFA0" w14:textId="77777777" w:rsidR="008F5E8D" w:rsidRPr="00EF7CF9" w:rsidRDefault="008F5E8D" w:rsidP="008F5E8D">
      <w:pPr>
        <w:spacing w:after="0" w:line="240" w:lineRule="auto"/>
        <w:rPr>
          <w:rFonts w:cstheme="minorHAnsi"/>
          <w:sz w:val="18"/>
          <w:szCs w:val="18"/>
        </w:rPr>
      </w:pPr>
    </w:p>
    <w:p w14:paraId="519BA43D" w14:textId="77777777" w:rsidR="008F5E8D" w:rsidRPr="00EF7CF9" w:rsidRDefault="00000000" w:rsidP="008F5E8D">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diagnosticeringskontroller – Mislykkede diagnosticeringskontroller</m:t>
              </m:r>
            </m:num>
            <m:den>
              <m:r>
                <m:rPr>
                  <m:nor/>
                </m:rPr>
                <w:rPr>
                  <w:rFonts w:ascii="Cambria Math" w:hAnsi="Cambria Math" w:cs="Tahoma"/>
                  <w:i/>
                  <w:sz w:val="18"/>
                  <w:szCs w:val="18"/>
                </w:rPr>
                <m:t>Maks. diagnosticeringskontroller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BCE40" w14:textId="77777777" w:rsidR="008F5E8D" w:rsidRPr="00EF7CF9" w:rsidRDefault="008F5E8D" w:rsidP="008F5E8D">
      <w:pPr>
        <w:pStyle w:val="ProductList-Body"/>
      </w:pPr>
      <w:r>
        <w:rPr>
          <w:b/>
          <w:color w:val="00188F"/>
        </w:rPr>
        <w:t>Serviceniveauer</w:t>
      </w:r>
      <w:r w:rsidRPr="005668B9">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F5E8D" w:rsidRPr="00B44CF9" w14:paraId="7E6C09E9" w14:textId="77777777" w:rsidTr="00E00804">
        <w:trPr>
          <w:trHeight w:val="249"/>
          <w:tblHeader/>
        </w:trPr>
        <w:tc>
          <w:tcPr>
            <w:tcW w:w="2513" w:type="pct"/>
            <w:shd w:val="clear" w:color="auto" w:fill="0072C6"/>
          </w:tcPr>
          <w:p w14:paraId="4C542585" w14:textId="77777777" w:rsidR="008F5E8D" w:rsidRPr="00835BD7" w:rsidRDefault="008F5E8D" w:rsidP="00E00804">
            <w:pPr>
              <w:pStyle w:val="ProductList-OfferingBody"/>
              <w:jc w:val="center"/>
              <w:rPr>
                <w:color w:val="FFFFFF" w:themeColor="background1"/>
                <w:szCs w:val="16"/>
              </w:rPr>
            </w:pPr>
            <w:r w:rsidRPr="00835BD7">
              <w:rPr>
                <w:color w:val="FFFFFF" w:themeColor="background1"/>
                <w:szCs w:val="16"/>
              </w:rPr>
              <w:t>Procentvis Oppetid</w:t>
            </w:r>
          </w:p>
        </w:tc>
        <w:tc>
          <w:tcPr>
            <w:tcW w:w="2487" w:type="pct"/>
            <w:shd w:val="clear" w:color="auto" w:fill="0072C6"/>
          </w:tcPr>
          <w:p w14:paraId="533048F7" w14:textId="77777777" w:rsidR="008F5E8D" w:rsidRPr="00835BD7" w:rsidRDefault="008F5E8D" w:rsidP="00E00804">
            <w:pPr>
              <w:pStyle w:val="ProductList-OfferingBody"/>
              <w:jc w:val="center"/>
              <w:rPr>
                <w:color w:val="FFFFFF" w:themeColor="background1"/>
                <w:szCs w:val="16"/>
              </w:rPr>
            </w:pPr>
            <w:r w:rsidRPr="00835BD7">
              <w:rPr>
                <w:color w:val="FFFFFF" w:themeColor="background1"/>
                <w:szCs w:val="16"/>
              </w:rPr>
              <w:t>Tjenestetilgodehavende</w:t>
            </w:r>
          </w:p>
        </w:tc>
      </w:tr>
      <w:tr w:rsidR="008F5E8D" w:rsidRPr="00B44CF9" w14:paraId="61439336" w14:textId="77777777" w:rsidTr="00E00804">
        <w:trPr>
          <w:trHeight w:val="242"/>
        </w:trPr>
        <w:tc>
          <w:tcPr>
            <w:tcW w:w="2513" w:type="pct"/>
          </w:tcPr>
          <w:p w14:paraId="11C53C37" w14:textId="77777777" w:rsidR="008F5E8D" w:rsidRPr="00835BD7" w:rsidRDefault="008F5E8D" w:rsidP="00E00804">
            <w:pPr>
              <w:pStyle w:val="ProductList-OfferingBody"/>
              <w:jc w:val="center"/>
              <w:rPr>
                <w:szCs w:val="16"/>
              </w:rPr>
            </w:pPr>
            <w:r w:rsidRPr="00835BD7">
              <w:rPr>
                <w:szCs w:val="16"/>
              </w:rPr>
              <w:t>&lt; 99,9 %</w:t>
            </w:r>
          </w:p>
        </w:tc>
        <w:tc>
          <w:tcPr>
            <w:tcW w:w="2487" w:type="pct"/>
          </w:tcPr>
          <w:p w14:paraId="56A3B42A" w14:textId="77777777" w:rsidR="008F5E8D" w:rsidRPr="00835BD7" w:rsidRDefault="008F5E8D" w:rsidP="00E00804">
            <w:pPr>
              <w:pStyle w:val="ProductList-OfferingBody"/>
              <w:jc w:val="center"/>
              <w:rPr>
                <w:szCs w:val="16"/>
              </w:rPr>
            </w:pPr>
            <w:r w:rsidRPr="00835BD7">
              <w:rPr>
                <w:szCs w:val="16"/>
              </w:rPr>
              <w:t>10 %</w:t>
            </w:r>
          </w:p>
        </w:tc>
      </w:tr>
      <w:tr w:rsidR="008F5E8D" w:rsidRPr="00B44CF9" w14:paraId="6873BC76" w14:textId="77777777" w:rsidTr="00E00804">
        <w:trPr>
          <w:trHeight w:val="249"/>
        </w:trPr>
        <w:tc>
          <w:tcPr>
            <w:tcW w:w="2513" w:type="pct"/>
          </w:tcPr>
          <w:p w14:paraId="7873644B" w14:textId="77777777" w:rsidR="008F5E8D" w:rsidRPr="00835BD7" w:rsidRDefault="008F5E8D" w:rsidP="00E00804">
            <w:pPr>
              <w:pStyle w:val="ProductList-OfferingBody"/>
              <w:jc w:val="center"/>
              <w:rPr>
                <w:szCs w:val="16"/>
              </w:rPr>
            </w:pPr>
            <w:r w:rsidRPr="00835BD7">
              <w:rPr>
                <w:szCs w:val="16"/>
              </w:rPr>
              <w:t>&lt; 99 %</w:t>
            </w:r>
          </w:p>
        </w:tc>
        <w:tc>
          <w:tcPr>
            <w:tcW w:w="2487" w:type="pct"/>
          </w:tcPr>
          <w:p w14:paraId="7DDB7DBD" w14:textId="77777777" w:rsidR="008F5E8D" w:rsidRPr="00835BD7" w:rsidRDefault="008F5E8D" w:rsidP="00E00804">
            <w:pPr>
              <w:pStyle w:val="ProductList-OfferingBody"/>
              <w:jc w:val="center"/>
              <w:rPr>
                <w:szCs w:val="16"/>
              </w:rPr>
            </w:pPr>
            <w:r w:rsidRPr="00835BD7">
              <w:rPr>
                <w:szCs w:val="16"/>
              </w:rPr>
              <w:t>25 %</w:t>
            </w:r>
          </w:p>
        </w:tc>
      </w:tr>
    </w:tbl>
    <w:p w14:paraId="3B11DDFF" w14:textId="77777777" w:rsidR="008F5E8D" w:rsidRPr="00EF7CF9" w:rsidRDefault="008F5E8D" w:rsidP="008F5E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0314EE" w14:textId="77777777" w:rsidR="00430979" w:rsidRPr="00EF7CF9" w:rsidRDefault="00430979" w:rsidP="003511BD">
      <w:pPr>
        <w:pStyle w:val="ProductList-Offering2Heading"/>
        <w:keepNext/>
        <w:tabs>
          <w:tab w:val="clear" w:pos="360"/>
          <w:tab w:val="clear" w:pos="720"/>
          <w:tab w:val="clear" w:pos="1080"/>
        </w:tabs>
        <w:outlineLvl w:val="2"/>
      </w:pPr>
      <w:bookmarkStart w:id="355" w:name="_Toc457821572"/>
      <w:bookmarkStart w:id="356" w:name="_Toc52348982"/>
      <w:bookmarkStart w:id="357" w:name="_Toc178001535"/>
      <w:bookmarkEnd w:id="354"/>
      <w:r>
        <w:t>Meddelelseshubs</w:t>
      </w:r>
      <w:bookmarkEnd w:id="355"/>
      <w:bookmarkEnd w:id="356"/>
      <w:bookmarkEnd w:id="357"/>
    </w:p>
    <w:p w14:paraId="7246C680" w14:textId="77777777" w:rsidR="00430979" w:rsidRPr="00EF7CF9" w:rsidRDefault="00430979" w:rsidP="00430979">
      <w:pPr>
        <w:pStyle w:val="ProductList-Body"/>
      </w:pPr>
      <w:r>
        <w:rPr>
          <w:b/>
          <w:color w:val="00188F"/>
        </w:rPr>
        <w:t>Yderligere definitioner</w:t>
      </w:r>
      <w:r w:rsidRPr="005668B9">
        <w:rPr>
          <w:b/>
          <w:bCs/>
          <w:color w:val="00188F"/>
        </w:rPr>
        <w:t>:</w:t>
      </w:r>
    </w:p>
    <w:p w14:paraId="203A06C0" w14:textId="18E0458C" w:rsidR="00430979" w:rsidRPr="008A658B" w:rsidRDefault="00EB39B3" w:rsidP="00430979">
      <w:pPr>
        <w:pStyle w:val="ProductList-Body"/>
        <w:rPr>
          <w:spacing w:val="-2"/>
        </w:rPr>
      </w:pPr>
      <w:r w:rsidRPr="00EB39B3">
        <w:rPr>
          <w:rFonts w:cstheme="minorHAnsi"/>
          <w:szCs w:val="18"/>
        </w:rPr>
        <w:t>”</w:t>
      </w:r>
      <w:r w:rsidR="00430979" w:rsidRPr="008A658B">
        <w:rPr>
          <w:b/>
          <w:color w:val="00188F"/>
          <w:spacing w:val="-2"/>
        </w:rPr>
        <w:t>Installationsminutter</w:t>
      </w:r>
      <w:r w:rsidR="00971E30">
        <w:rPr>
          <w:spacing w:val="-2"/>
        </w:rPr>
        <w:t>”</w:t>
      </w:r>
      <w:r w:rsidR="00430979" w:rsidRPr="008A658B">
        <w:rPr>
          <w:spacing w:val="-2"/>
        </w:rPr>
        <w:t xml:space="preserve"> er det samlede antal minutter, som en Meddelelseshub har været installeret i Microsoft Azure i løbet af en Gældende Periode.</w:t>
      </w:r>
    </w:p>
    <w:p w14:paraId="6D21BD1A" w14:textId="0CC69131" w:rsidR="00430979" w:rsidRPr="00EF7CF9" w:rsidRDefault="00EB39B3" w:rsidP="00430979">
      <w:pPr>
        <w:pStyle w:val="ProductList-Body"/>
      </w:pPr>
      <w:r w:rsidRPr="00EB39B3">
        <w:rPr>
          <w:rFonts w:cstheme="minorHAnsi"/>
          <w:szCs w:val="18"/>
        </w:rPr>
        <w:t>”</w:t>
      </w:r>
      <w:r w:rsidR="00430979">
        <w:rPr>
          <w:b/>
          <w:color w:val="00188F"/>
        </w:rPr>
        <w:t>Maks. Antal Tilgængelige Minutter</w:t>
      </w:r>
      <w:r w:rsidR="00971E30">
        <w:t>”</w:t>
      </w:r>
      <w:r w:rsidR="00430979">
        <w:t xml:space="preserve"> er summen af alle Installationsminutter på tværs af alle Meddelelseshubs, der er installeret af Dem i et Microsoft Azure-abonnement på Basic- eller Standard-niveauerne af Meddelelseshubs i løbet af en Gældende Periode.</w:t>
      </w:r>
    </w:p>
    <w:p w14:paraId="426087FB" w14:textId="168DD1DC" w:rsidR="00430979" w:rsidRPr="008A658B" w:rsidRDefault="00430979" w:rsidP="00430979">
      <w:pPr>
        <w:pStyle w:val="ProductList-Body"/>
        <w:rPr>
          <w:spacing w:val="-1"/>
        </w:rPr>
      </w:pPr>
      <w:r w:rsidRPr="008A658B">
        <w:rPr>
          <w:b/>
          <w:color w:val="00188F"/>
          <w:spacing w:val="-1"/>
        </w:rPr>
        <w:t>Nedetid</w:t>
      </w:r>
      <w:r w:rsidRPr="005668B9">
        <w:rPr>
          <w:b/>
          <w:bCs/>
          <w:color w:val="00188F"/>
        </w:rPr>
        <w:t>:</w:t>
      </w:r>
      <w:r w:rsidRPr="008A658B">
        <w:rPr>
          <w:spacing w:val="-1"/>
        </w:rPr>
        <w:t xml:space="preserve"> 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Gennemførelseskode inden for fem minutter.</w:t>
      </w:r>
    </w:p>
    <w:p w14:paraId="0C4D73A4" w14:textId="77D9F744" w:rsidR="00430979" w:rsidRPr="00EF7CF9" w:rsidRDefault="00AC48A7" w:rsidP="00430979">
      <w:pPr>
        <w:pStyle w:val="ProductList-Body"/>
      </w:pPr>
      <w:r>
        <w:rPr>
          <w:b/>
          <w:color w:val="00188F"/>
        </w:rPr>
        <w:t>Procentvis Oppetid</w:t>
      </w:r>
      <w:r w:rsidRPr="005668B9">
        <w:rPr>
          <w:b/>
          <w:bCs/>
          <w:color w:val="00188F"/>
        </w:rPr>
        <w:t>:</w:t>
      </w:r>
      <w:r>
        <w:t xml:space="preserve"> Procentvis Oppetid beregnes ved hjælp af følgende formel:</w:t>
      </w:r>
    </w:p>
    <w:p w14:paraId="125A0AAF" w14:textId="77777777" w:rsidR="00430979" w:rsidRPr="00EF7CF9" w:rsidRDefault="00430979" w:rsidP="00430979">
      <w:pPr>
        <w:pStyle w:val="ProductList-Body"/>
      </w:pPr>
    </w:p>
    <w:p w14:paraId="2358A694" w14:textId="38B9037C"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Tjenestetilgodehavende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7660E589" w14:textId="77777777" w:rsidR="00BD288F" w:rsidRPr="00BD288F" w:rsidRDefault="00BD288F" w:rsidP="00BF15F8">
      <w:pPr>
        <w:pStyle w:val="ProductList-Body"/>
        <w:keepNext/>
        <w:rPr>
          <w:bCs/>
          <w:color w:val="00188F"/>
        </w:rPr>
      </w:pPr>
    </w:p>
    <w:p w14:paraId="65389EC9" w14:textId="20E46E1C" w:rsidR="00430979" w:rsidRPr="00EF7CF9" w:rsidRDefault="00430979" w:rsidP="00BF15F8">
      <w:pPr>
        <w:pStyle w:val="ProductList-Body"/>
        <w:keepNext/>
      </w:pPr>
      <w:r>
        <w:rPr>
          <w:b/>
          <w:color w:val="00188F"/>
        </w:rPr>
        <w:t>Undtagelser for Serviceniveau</w:t>
      </w:r>
      <w:r w:rsidRPr="005668B9">
        <w:rPr>
          <w:b/>
          <w:bCs/>
          <w:color w:val="00188F"/>
        </w:rPr>
        <w:t>:</w:t>
      </w:r>
      <w:r>
        <w:t xml:space="preserve"> Serviceniveauer og Tjenestetilgodehavender er gældende for Deres brug af Basic- og Standard-niveauerne af Meddelelseshubs.</w:t>
      </w:r>
    </w:p>
    <w:bookmarkStart w:id="358" w:name="_Toc457821573"/>
    <w:p w14:paraId="48307B2E" w14:textId="6FD57BCE" w:rsidR="00430979" w:rsidRPr="00EF7CF9" w:rsidRDefault="00D76F7A"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A5FD93" w14:textId="77777777" w:rsidR="00430979" w:rsidRPr="00430979" w:rsidRDefault="00430979" w:rsidP="008A658B">
      <w:pPr>
        <w:pStyle w:val="ProductList-Offering2Heading"/>
        <w:keepNext/>
        <w:tabs>
          <w:tab w:val="clear" w:pos="360"/>
          <w:tab w:val="clear" w:pos="720"/>
          <w:tab w:val="clear" w:pos="1080"/>
        </w:tabs>
        <w:outlineLvl w:val="2"/>
      </w:pPr>
      <w:bookmarkStart w:id="359" w:name="_Toc178001536"/>
      <w:bookmarkEnd w:id="358"/>
      <w:r>
        <w:t>Kapacitetsreservationer On-Demand for Azure Virtual Machines</w:t>
      </w:r>
      <w:bookmarkEnd w:id="359"/>
    </w:p>
    <w:p w14:paraId="3BFDCAB1" w14:textId="77777777" w:rsidR="00430979" w:rsidRPr="00430979" w:rsidRDefault="00430979" w:rsidP="008A658B">
      <w:pPr>
        <w:pStyle w:val="ProductList-Body"/>
        <w:keepNext/>
        <w:rPr>
          <w:b/>
          <w:bCs/>
          <w:color w:val="00188F"/>
        </w:rPr>
      </w:pPr>
      <w:r>
        <w:rPr>
          <w:b/>
          <w:bCs/>
          <w:color w:val="00188F"/>
        </w:rPr>
        <w:t>Yderligere Definitioner</w:t>
      </w:r>
    </w:p>
    <w:p w14:paraId="1255BD6C" w14:textId="3D4C3291" w:rsidR="00430979" w:rsidRDefault="00EB39B3" w:rsidP="008A658B">
      <w:pPr>
        <w:pStyle w:val="ProductList-Body"/>
        <w:keepNext/>
      </w:pPr>
      <w:r w:rsidRPr="00EB39B3">
        <w:rPr>
          <w:rFonts w:cstheme="minorHAnsi"/>
          <w:szCs w:val="18"/>
        </w:rPr>
        <w:t>”</w:t>
      </w:r>
      <w:r w:rsidR="00430979">
        <w:rPr>
          <w:b/>
          <w:bCs/>
          <w:color w:val="00188F"/>
        </w:rPr>
        <w:t>Tilgængelighedszone</w:t>
      </w:r>
      <w:r w:rsidR="00971E30">
        <w:t>”</w:t>
      </w:r>
      <w:r w:rsidR="00430979">
        <w:t xml:space="preserve"> er et fejlisoleret område inden for en Azure-område, som giver redundant strøm, køling og netværk.</w:t>
      </w:r>
    </w:p>
    <w:p w14:paraId="75068006" w14:textId="465A772A" w:rsidR="00430979" w:rsidRDefault="00EB39B3" w:rsidP="00430979">
      <w:pPr>
        <w:pStyle w:val="ProductList-Body"/>
      </w:pPr>
      <w:r w:rsidRPr="00EB39B3">
        <w:rPr>
          <w:rFonts w:cstheme="minorHAnsi"/>
          <w:szCs w:val="18"/>
        </w:rPr>
        <w:t>”</w:t>
      </w:r>
      <w:r w:rsidR="00430979">
        <w:rPr>
          <w:b/>
          <w:bCs/>
          <w:color w:val="00188F"/>
        </w:rPr>
        <w:t>Kapacitet</w:t>
      </w:r>
      <w:r w:rsidR="00971E30">
        <w:t>”</w:t>
      </w:r>
      <w:r w:rsidR="00430979">
        <w:t xml:space="preserve"> er en egenskab for en Kapacitetsreservation On-Demand, der angiver det reserverede antal Virtuelle Maskiner</w:t>
      </w:r>
    </w:p>
    <w:p w14:paraId="2E6509A9" w14:textId="15BF0F47" w:rsidR="00430979" w:rsidRDefault="00EB39B3" w:rsidP="00430979">
      <w:pPr>
        <w:pStyle w:val="ProductList-Body"/>
      </w:pPr>
      <w:r w:rsidRPr="00EB39B3">
        <w:rPr>
          <w:rFonts w:cstheme="minorHAnsi"/>
          <w:szCs w:val="18"/>
        </w:rPr>
        <w:t>”</w:t>
      </w:r>
      <w:r w:rsidR="00430979">
        <w:rPr>
          <w:b/>
          <w:bCs/>
          <w:color w:val="00188F"/>
        </w:rPr>
        <w:t>Kapacitetsreservation On-Demand</w:t>
      </w:r>
      <w:r w:rsidR="00971E30">
        <w:t>”</w:t>
      </w:r>
      <w:r w:rsidR="00430979">
        <w:t xml:space="preserve"> er et objekt, der er oprettes i et Azure-abonnement for at udtrykke en mængde reserveret kapacitet for en bestemt forekomsttype af Virtuelle Maskiner på en bestemt placering.</w:t>
      </w:r>
    </w:p>
    <w:p w14:paraId="5B67FE53" w14:textId="3D85B43C" w:rsidR="00430979" w:rsidRDefault="00EB39B3" w:rsidP="00430979">
      <w:pPr>
        <w:pStyle w:val="ProductList-Body"/>
      </w:pPr>
      <w:r w:rsidRPr="00EB39B3">
        <w:rPr>
          <w:rFonts w:cstheme="minorHAnsi"/>
          <w:szCs w:val="18"/>
        </w:rPr>
        <w:t>”</w:t>
      </w:r>
      <w:r w:rsidR="00430979">
        <w:rPr>
          <w:b/>
          <w:bCs/>
          <w:color w:val="00188F"/>
        </w:rPr>
        <w:t>Virtuel Maskine</w:t>
      </w:r>
      <w:r w:rsidR="00971E30">
        <w:t>”</w:t>
      </w:r>
      <w:r w:rsidR="00430979">
        <w:t xml:space="preserve"> henviser til vedvarende forekomsttyper, der kan installeres individuelt eller som en del af et Skaleringssæt for Virtuelle Maskiner i et multilejermiljø i Azure.</w:t>
      </w:r>
    </w:p>
    <w:p w14:paraId="44DFECDB" w14:textId="01919A3C" w:rsidR="00430979" w:rsidRDefault="00EB39B3" w:rsidP="00430979">
      <w:pPr>
        <w:pStyle w:val="ProductList-Body"/>
      </w:pPr>
      <w:r w:rsidRPr="00EB39B3">
        <w:rPr>
          <w:rFonts w:cstheme="minorHAnsi"/>
          <w:szCs w:val="18"/>
        </w:rPr>
        <w:t>”</w:t>
      </w:r>
      <w:r w:rsidR="00430979">
        <w:rPr>
          <w:b/>
          <w:bCs/>
          <w:color w:val="00188F"/>
        </w:rPr>
        <w:t>Virtuelle Maskiner Tildelt</w:t>
      </w:r>
      <w:r w:rsidR="00971E30">
        <w:t>”</w:t>
      </w:r>
      <w:r w:rsidR="00430979">
        <w:t xml:space="preserve"> er en egenskab af en Kapacitetsreservation On-Demand. Den henviser til listen over Virtuelle Maskiner, der er tildelt Kapacitetsreservation On-Demand.</w:t>
      </w:r>
    </w:p>
    <w:p w14:paraId="39559A6B" w14:textId="484E5C9B" w:rsidR="00430979" w:rsidRDefault="00EB39B3" w:rsidP="00430979">
      <w:pPr>
        <w:pStyle w:val="ProductList-Body"/>
      </w:pPr>
      <w:r w:rsidRPr="00EB39B3">
        <w:rPr>
          <w:rFonts w:cstheme="minorHAnsi"/>
          <w:szCs w:val="18"/>
        </w:rPr>
        <w:t>”</w:t>
      </w:r>
      <w:r w:rsidR="00430979">
        <w:rPr>
          <w:b/>
          <w:bCs/>
          <w:color w:val="00188F"/>
        </w:rPr>
        <w:t>Understøttet Installation</w:t>
      </w:r>
      <w:r w:rsidR="00971E30">
        <w:t>”</w:t>
      </w:r>
      <w:r w:rsidR="00430979">
        <w:t xml:space="preserve"> er en installation af en Virtuel Maskine, der svarer til placeringen, herunder Tilgængelighedszone, hvis en sådan er defineret, og bruger den nøjagtige størrelse af en Virtuel Maskine for en eksisterende Kapacitetsreservation On-Demand og overholder funktionens </w:t>
      </w:r>
      <w:hyperlink r:id="rId26" w:anchor="limitations-and-restrictions" w:history="1">
        <w:r w:rsidR="00430979">
          <w:rPr>
            <w:rStyle w:val="Hyperlink"/>
          </w:rPr>
          <w:t>brugsdokumenation</w:t>
        </w:r>
      </w:hyperlink>
      <w:r w:rsidR="00430979">
        <w:t>.</w:t>
      </w:r>
    </w:p>
    <w:p w14:paraId="5C1CD026" w14:textId="157864E7" w:rsidR="00430979" w:rsidRDefault="00EB39B3" w:rsidP="00430979">
      <w:pPr>
        <w:pStyle w:val="ProductList-Body"/>
      </w:pPr>
      <w:r w:rsidRPr="00EB39B3">
        <w:rPr>
          <w:rFonts w:cstheme="minorHAnsi"/>
          <w:szCs w:val="18"/>
        </w:rPr>
        <w:t>”</w:t>
      </w:r>
      <w:r w:rsidR="00430979">
        <w:rPr>
          <w:b/>
          <w:bCs/>
          <w:color w:val="00188F"/>
        </w:rPr>
        <w:t>Reserveret Enhed</w:t>
      </w:r>
      <w:r w:rsidR="00971E30">
        <w:t>”</w:t>
      </w:r>
      <w:r w:rsidR="00430979">
        <w:t xml:space="preserve"> er lige præcis én forekomst af Kapacitetsreservation On-Demand. Hvis f.eks. en Kapacitetsreservation On-Demand angiver en Kapacitet på 10 Virtuelle Maskiner, er der 10 Reserverede Enheder.</w:t>
      </w:r>
    </w:p>
    <w:p w14:paraId="7B8AC567" w14:textId="5BA7059D" w:rsidR="00430979" w:rsidRDefault="00EB39B3" w:rsidP="00430979">
      <w:pPr>
        <w:pStyle w:val="ProductList-Body"/>
      </w:pPr>
      <w:r w:rsidRPr="00EB39B3">
        <w:rPr>
          <w:rFonts w:cstheme="minorHAnsi"/>
          <w:szCs w:val="18"/>
        </w:rPr>
        <w:t>”</w:t>
      </w:r>
      <w:r w:rsidR="00430979">
        <w:rPr>
          <w:b/>
          <w:bCs/>
          <w:color w:val="00188F"/>
        </w:rPr>
        <w:t>Ubrugt Kapacitetsreservation</w:t>
      </w:r>
      <w:r w:rsidR="00971E30">
        <w:t>”</w:t>
      </w:r>
      <w:r w:rsidR="00430979">
        <w:t xml:space="preserve"> er en egenskab af en Kapacitetsreservation On-Demand, hvor antallet af Virtuelle Maskiner Tildelt er mindre end Kapaciteten.</w:t>
      </w:r>
    </w:p>
    <w:p w14:paraId="17BB0F27" w14:textId="5D9E8E5D" w:rsidR="00430979" w:rsidRDefault="00EB39B3" w:rsidP="00430979">
      <w:pPr>
        <w:pStyle w:val="ProductList-Body"/>
      </w:pPr>
      <w:r w:rsidRPr="00EB39B3">
        <w:rPr>
          <w:rFonts w:cstheme="minorHAnsi"/>
          <w:szCs w:val="18"/>
        </w:rPr>
        <w:t>”</w:t>
      </w:r>
      <w:r w:rsidR="00430979">
        <w:rPr>
          <w:b/>
          <w:bCs/>
          <w:color w:val="00188F"/>
        </w:rPr>
        <w:t>Ikke Tilgængelig til Installation</w:t>
      </w:r>
      <w:r w:rsidR="00971E30">
        <w:t>”</w:t>
      </w:r>
      <w:r w:rsidR="00430979">
        <w:t xml:space="preserve"> er defineret som enhver Understøttet Installation, der er konfigureret til at forbruge en eksisterende Ubrugt Kapacitetsreservation, der overholder to betingelser: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Modtager en fejl, der angiver manglende kapacitet i forhold til Virtuelle Maskiner. En mislykket installation af Virtuelle Maskiner for andre fejltyper eller manglende kapacitet for diske eller en hvilken som helst anden Azure-ressourcer, der ikke overholder dette krav, og</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Kapacitetsreservation On-Demand overholder fortsat definitionen af Ubrugt Kapacitetsreservation (f.eks. en eller flere andre Virtuelle Maskiner, der ikke allerede forbruger den Ubrugte Kapacitetsreservation).</w:t>
      </w:r>
    </w:p>
    <w:p w14:paraId="7A5EDA90" w14:textId="32AFCFA7" w:rsidR="00430979" w:rsidRPr="00430979" w:rsidRDefault="00EE6E3C" w:rsidP="00C71AB5">
      <w:pPr>
        <w:pStyle w:val="ProductList-Body"/>
        <w:spacing w:before="120"/>
        <w:rPr>
          <w:b/>
          <w:bCs/>
          <w:color w:val="00188F"/>
        </w:rPr>
      </w:pPr>
      <w:r>
        <w:rPr>
          <w:b/>
          <w:bCs/>
          <w:color w:val="00188F"/>
        </w:rPr>
        <w:t>Oppetidsberegning og Serviceniveauer for Kapacitetsreservation On-Demand</w:t>
      </w:r>
    </w:p>
    <w:p w14:paraId="23F3C9D0" w14:textId="7370479C" w:rsidR="00430979" w:rsidRDefault="00EB39B3" w:rsidP="00430979">
      <w:pPr>
        <w:pStyle w:val="ProductList-Body"/>
      </w:pPr>
      <w:r w:rsidRPr="00EB39B3">
        <w:rPr>
          <w:rFonts w:cstheme="minorHAnsi"/>
          <w:szCs w:val="18"/>
        </w:rPr>
        <w:t>”</w:t>
      </w:r>
      <w:r w:rsidR="00430979">
        <w:rPr>
          <w:b/>
          <w:bCs/>
          <w:color w:val="00188F"/>
        </w:rPr>
        <w:t>Minutter Uden Tilgængelighed</w:t>
      </w:r>
      <w:r w:rsidR="00971E30">
        <w:t>”</w:t>
      </w:r>
      <w:r w:rsidR="00430979">
        <w:t xml:space="preserve"> er defineret som det antal minutter en Ubrugt Kapacitetsreservation er Uden Tilgængelighed til Installation. Fra det tidspunkt, hvor en betingelse med Uden Tilgængelighed til Installation udløses, vil Minutter Uden Tilgængelighed blive akkumuleret, indtil (a) en efterfølgende Understøttet Installation gennemføres, (b) en anden betingelse med Uden Tilgængelig til Installation foranlediges af et andet forsøg på Understøttet Installation, eller (c) der er gået 15 minutter. Hvis der går 15 minutter uden forsøg på Understøttet Installation, vil Minutter Uden Tilgængelighed genoptage akkumuleringen ved en efterfølgende betingelse med Uden Tilgængelighed til Installation.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Minutterne Uden Tilgængelighed vil blive akkumuleret for hver Reserveret Enhed, der ikke kan bruges. Hvis en Reserveret Enhed bliver brugt, mens en anden forbliver ubrugt, vil Minutter Uden Tilgængelighed fortsat blive akkumuleret, men kun for den ubrugte Reserverede Enhed.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w:t>
      </w:r>
      <w:hyperlink r:id="rId27" w:anchor="sla-for-capacity-reservation" w:history="1">
        <w:r>
          <w:rPr>
            <w:rStyle w:val="Hyperlink"/>
          </w:rPr>
          <w:t>eksempel på beregning</w:t>
        </w:r>
      </w:hyperlink>
      <w:r>
        <w:t xml:space="preserve"> i dokumentationen til funktionen.</w:t>
      </w:r>
    </w:p>
    <w:p w14:paraId="15C00477" w14:textId="77777777" w:rsidR="00430979" w:rsidRDefault="00430979" w:rsidP="00430979">
      <w:pPr>
        <w:pStyle w:val="ProductList-Body"/>
      </w:pPr>
    </w:p>
    <w:p w14:paraId="0277F4D8" w14:textId="5AFF0729" w:rsidR="00430979" w:rsidRDefault="00EB39B3" w:rsidP="00430979">
      <w:pPr>
        <w:pStyle w:val="ProductList-Body"/>
      </w:pPr>
      <w:r w:rsidRPr="00EB39B3">
        <w:rPr>
          <w:rFonts w:cstheme="minorHAnsi"/>
          <w:szCs w:val="18"/>
        </w:rPr>
        <w:t>”</w:t>
      </w:r>
      <w:r w:rsidR="00430979">
        <w:rPr>
          <w:b/>
          <w:bCs/>
          <w:color w:val="00188F"/>
        </w:rPr>
        <w:t>Nedetid</w:t>
      </w:r>
      <w:r w:rsidR="00971E30">
        <w:t>”</w:t>
      </w:r>
      <w:r w:rsidR="00430979">
        <w:t xml:space="preserve"> er det samlede antal Minutter Uden Tilgængelighed, der indgår i Minutter i en given Måned, beregnet pr. Reserveret Enhed.</w:t>
      </w:r>
    </w:p>
    <w:p w14:paraId="34C52979" w14:textId="3ADF2CC8" w:rsidR="00430979" w:rsidRDefault="00EB39B3" w:rsidP="00430979">
      <w:pPr>
        <w:pStyle w:val="ProductList-Body"/>
      </w:pPr>
      <w:r w:rsidRPr="00EB39B3">
        <w:rPr>
          <w:rFonts w:cstheme="minorHAnsi"/>
          <w:szCs w:val="18"/>
        </w:rPr>
        <w:t>”</w:t>
      </w:r>
      <w:r w:rsidR="00430979">
        <w:rPr>
          <w:b/>
          <w:bCs/>
          <w:color w:val="00188F"/>
        </w:rPr>
        <w:t>Procentvis Oppetid</w:t>
      </w:r>
      <w:r w:rsidR="00971E30">
        <w:t>”</w:t>
      </w:r>
      <w:r w:rsidR="00430979">
        <w:t xml:space="preserve"> for hver Reserveret Enhed beregnes som den procentdel af Minutter i den Gældende Periode, i hvilken en Reserveret Enhed har Nedetid.</w:t>
      </w:r>
    </w:p>
    <w:p w14:paraId="6F2C9ED3" w14:textId="6DBC9960"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Gældende Periode – Nedetid</m:t>
              </m:r>
            </m:num>
            <m:den>
              <m:r>
                <m:rPr>
                  <m:nor/>
                </m:rPr>
                <w:rPr>
                  <w:rFonts w:ascii="Cambria Math" w:hAnsi="Cambria Math" w:cs="Tahoma"/>
                  <w:i/>
                  <w:sz w:val="18"/>
                  <w:szCs w:val="18"/>
                </w:rPr>
                <m:t>Minutter i 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følgende Serviceniveauer og Tjenestetilgodehavender er gældende for Kundens brug af hver enkelt Reserveret Enhed i en Kapacitetsreservation On-Demand.</w:t>
      </w:r>
      <w:r>
        <w:t xml:space="preserve"> Tjenestetilgodehavender er udstedt baseret på omkostningen af hver Reserveret Enhed, ikke den overordnede omkostning for Kapacitetsreservation On-Demand.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Tjenestetilgodehavende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96520A" w:rsidR="00BF15F8" w:rsidRPr="00EF7CF9" w:rsidRDefault="00D76F7A"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60" w:name="_Toc178001537"/>
      <w:r>
        <w:t>Azure OpenAI-tjeneste</w:t>
      </w:r>
      <w:bookmarkEnd w:id="360"/>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r w:rsidRPr="005668B9">
        <w:rPr>
          <w:b/>
          <w:bCs/>
          <w:color w:val="00188F"/>
          <w:sz w:val="18"/>
        </w:rPr>
        <w:t>:</w:t>
      </w:r>
      <w:r>
        <w:rPr>
          <w:rFonts w:ascii="Calibri" w:eastAsia="Times New Roman" w:hAnsi="Calibri" w:cs="Calibri"/>
          <w:color w:val="000000"/>
          <w:sz w:val="18"/>
          <w:szCs w:val="18"/>
          <w:bdr w:val="none" w:sz="0" w:space="0" w:color="auto" w:frame="1"/>
        </w:rPr>
        <w:t> </w:t>
      </w:r>
    </w:p>
    <w:p w14:paraId="40F844CE" w14:textId="2570113C" w:rsidR="00AA3975" w:rsidRDefault="00EB39B3" w:rsidP="00AA3975">
      <w:pPr>
        <w:spacing w:after="0" w:line="240" w:lineRule="auto"/>
        <w:rPr>
          <w:rFonts w:ascii="Calibri" w:hAnsi="Calibri" w:cs="Calibri"/>
          <w:b/>
          <w:bCs/>
        </w:rPr>
      </w:pPr>
      <w:r w:rsidRPr="00EB39B3">
        <w:rPr>
          <w:rFonts w:cstheme="minorHAnsi"/>
          <w:sz w:val="18"/>
          <w:szCs w:val="18"/>
        </w:rPr>
        <w:t>”</w:t>
      </w:r>
      <w:r w:rsidR="00AA3975">
        <w:rPr>
          <w:rFonts w:ascii="Calibri" w:eastAsia="Times New Roman" w:hAnsi="Calibri" w:cs="Calibri"/>
          <w:b/>
          <w:bCs/>
          <w:color w:val="00188F"/>
          <w:sz w:val="18"/>
          <w:szCs w:val="18"/>
          <w:bdr w:val="none" w:sz="0" w:space="0" w:color="auto" w:frame="1"/>
        </w:rPr>
        <w:t>Azure OpenAI-ressource</w:t>
      </w:r>
      <w:r w:rsidR="00971E30" w:rsidRPr="00D00740">
        <w:rPr>
          <w:rFonts w:eastAsiaTheme="minorEastAsia" w:cstheme="minorHAnsi"/>
          <w:sz w:val="18"/>
          <w:szCs w:val="18"/>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henviser til en Azure-ressource af typen Azure OpenAI, der er oprettet i et Azure-område i et Microsoft Azure-abonnement.</w:t>
      </w:r>
      <w:r w:rsidR="00AA3975">
        <w:rPr>
          <w:rFonts w:ascii="Calibri" w:hAnsi="Calibri" w:cs="Calibri"/>
          <w:b/>
          <w:bCs/>
        </w:rPr>
        <w:t xml:space="preserve"> </w:t>
      </w:r>
    </w:p>
    <w:p w14:paraId="0F746FFA" w14:textId="7BC309D9" w:rsidR="00AA3975" w:rsidRDefault="00EB39B3" w:rsidP="00AA3975">
      <w:pPr>
        <w:spacing w:after="0" w:line="240" w:lineRule="auto"/>
        <w:rPr>
          <w:rFonts w:ascii="Calibri" w:hAnsi="Calibri" w:cs="Calibri"/>
        </w:rPr>
      </w:pPr>
      <w:r w:rsidRPr="00EB39B3">
        <w:rPr>
          <w:rFonts w:cstheme="minorHAnsi"/>
          <w:sz w:val="18"/>
          <w:szCs w:val="18"/>
        </w:rPr>
        <w:t>”</w:t>
      </w:r>
      <w:r w:rsidR="00AA3975">
        <w:rPr>
          <w:rFonts w:ascii="Calibri" w:eastAsia="Times New Roman" w:hAnsi="Calibri" w:cs="Calibri"/>
          <w:b/>
          <w:bCs/>
          <w:color w:val="00188F"/>
          <w:sz w:val="18"/>
          <w:szCs w:val="18"/>
          <w:bdr w:val="none" w:sz="0" w:space="0" w:color="auto" w:frame="1"/>
        </w:rPr>
        <w:t>Installation</w:t>
      </w:r>
      <w:r w:rsidR="00971E30" w:rsidRPr="00D00740">
        <w:rPr>
          <w:rFonts w:eastAsiaTheme="minorEastAsia" w:cstheme="minorHAnsi"/>
          <w:sz w:val="18"/>
          <w:szCs w:val="18"/>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er et modelslutpunkt, der er installeret i en Azure OpenAI-ressource.</w:t>
      </w:r>
    </w:p>
    <w:p w14:paraId="7754D9A7" w14:textId="1B0E849C" w:rsidR="008A658B" w:rsidRDefault="00EB39B3" w:rsidP="00AA3975">
      <w:pPr>
        <w:spacing w:after="0" w:line="240" w:lineRule="auto"/>
        <w:rPr>
          <w:rFonts w:ascii="Calibri" w:eastAsia="Times New Roman" w:hAnsi="Calibri" w:cs="Calibri"/>
          <w:color w:val="000000"/>
          <w:sz w:val="18"/>
          <w:szCs w:val="18"/>
          <w:bdr w:val="none" w:sz="0" w:space="0" w:color="auto" w:frame="1"/>
        </w:rPr>
      </w:pPr>
      <w:r w:rsidRPr="00EB39B3">
        <w:rPr>
          <w:rFonts w:cstheme="minorHAnsi"/>
          <w:sz w:val="18"/>
          <w:szCs w:val="18"/>
        </w:rPr>
        <w:t>”</w:t>
      </w:r>
      <w:r w:rsidR="00AA3975">
        <w:rPr>
          <w:rFonts w:ascii="Calibri" w:eastAsia="Times New Roman" w:hAnsi="Calibri" w:cs="Calibri"/>
          <w:b/>
          <w:bCs/>
          <w:color w:val="00188F"/>
          <w:sz w:val="18"/>
          <w:szCs w:val="18"/>
          <w:bdr w:val="none" w:sz="0" w:space="0" w:color="auto" w:frame="1"/>
        </w:rPr>
        <w:t>Anmodning</w:t>
      </w:r>
      <w:r w:rsidR="00971E30" w:rsidRPr="00D00740">
        <w:rPr>
          <w:rFonts w:eastAsiaTheme="minorEastAsia" w:cstheme="minorHAnsi"/>
          <w:sz w:val="18"/>
          <w:szCs w:val="18"/>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er et API-kald til en installation.</w:t>
      </w:r>
    </w:p>
    <w:p w14:paraId="00F874D5" w14:textId="47B6E0AB" w:rsidR="00AA3975" w:rsidRDefault="00EB39B3" w:rsidP="00AA3975">
      <w:pPr>
        <w:spacing w:after="0" w:line="240" w:lineRule="auto"/>
        <w:rPr>
          <w:rFonts w:ascii="Calibri" w:hAnsi="Calibri" w:cs="Calibri"/>
        </w:rPr>
      </w:pPr>
      <w:r w:rsidRPr="00EB39B3">
        <w:rPr>
          <w:rFonts w:cstheme="minorHAnsi"/>
          <w:sz w:val="18"/>
          <w:szCs w:val="18"/>
        </w:rPr>
        <w:t>”</w:t>
      </w:r>
      <w:r w:rsidR="00AA3975">
        <w:rPr>
          <w:rFonts w:ascii="Calibri" w:eastAsia="Times New Roman" w:hAnsi="Calibri" w:cs="Calibri"/>
          <w:b/>
          <w:bCs/>
          <w:color w:val="00188F"/>
          <w:sz w:val="18"/>
          <w:szCs w:val="18"/>
          <w:bdr w:val="none" w:sz="0" w:space="0" w:color="auto" w:frame="1"/>
        </w:rPr>
        <w:t>Maks. Antal Tilgængelige Minutter</w:t>
      </w:r>
      <w:r w:rsidR="00971E30" w:rsidRPr="00D00740">
        <w:rPr>
          <w:rFonts w:eastAsiaTheme="minorEastAsia" w:cstheme="minorHAnsi"/>
          <w:sz w:val="18"/>
          <w:szCs w:val="18"/>
        </w:rPr>
        <w:t>”</w:t>
      </w:r>
      <w:r w:rsidR="00AA3975" w:rsidRPr="004A40D0">
        <w:rPr>
          <w:rFonts w:ascii="Calibri" w:hAnsi="Calibri" w:cs="Calibri"/>
          <w:sz w:val="18"/>
          <w:szCs w:val="18"/>
        </w:rPr>
        <w:t xml:space="preserve"> </w:t>
      </w:r>
      <w:r w:rsidR="00AA3975">
        <w:rPr>
          <w:rFonts w:ascii="Calibri" w:eastAsia="Times New Roman" w:hAnsi="Calibri" w:cs="Calibri"/>
          <w:color w:val="000000"/>
          <w:sz w:val="18"/>
          <w:szCs w:val="18"/>
          <w:bdr w:val="none" w:sz="0" w:space="0" w:color="auto" w:frame="1"/>
        </w:rPr>
        <w:t>er det samlede antal minutter, som en given Installation er installeret af en kunde i en Azure OpenAI-ressource i en Gældende Periode.</w:t>
      </w:r>
    </w:p>
    <w:p w14:paraId="56A6CCE5" w14:textId="2292C776" w:rsidR="00AA3975" w:rsidRDefault="00EB39B3" w:rsidP="00AA3975">
      <w:pPr>
        <w:spacing w:after="0" w:line="240" w:lineRule="auto"/>
        <w:rPr>
          <w:rFonts w:ascii="Calibri" w:eastAsia="Times New Roman" w:hAnsi="Calibri" w:cs="Calibri"/>
          <w:color w:val="000000"/>
          <w:sz w:val="18"/>
          <w:szCs w:val="18"/>
          <w:bdr w:val="none" w:sz="0" w:space="0" w:color="auto" w:frame="1"/>
        </w:rPr>
      </w:pPr>
      <w:r w:rsidRPr="00EB39B3">
        <w:rPr>
          <w:rFonts w:cstheme="minorHAnsi"/>
          <w:sz w:val="18"/>
          <w:szCs w:val="18"/>
        </w:rPr>
        <w:t>”</w:t>
      </w:r>
      <w:r w:rsidR="00AA3975">
        <w:rPr>
          <w:rFonts w:ascii="Calibri" w:eastAsia="Times New Roman" w:hAnsi="Calibri" w:cs="Calibri"/>
          <w:b/>
          <w:bCs/>
          <w:color w:val="00188F"/>
          <w:sz w:val="18"/>
          <w:szCs w:val="18"/>
          <w:bdr w:val="none" w:sz="0" w:space="0" w:color="auto" w:frame="1"/>
        </w:rPr>
        <w:t>Nedetid</w:t>
      </w:r>
      <w:r w:rsidR="00971E30" w:rsidRPr="00D00740">
        <w:rPr>
          <w:rFonts w:eastAsiaTheme="minorEastAsia" w:cstheme="minorHAnsi"/>
          <w:sz w:val="18"/>
          <w:szCs w:val="18"/>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er det samlede antal minutter inden for Maks. Antal Tilgængelige Minutter, hvor en installation ikke er tilgængelig. Et minut anses for ikke at være tilgængeligt, hvis &gt; 0,01 % af Anmodninger, der foretages til installationen i det pågældende minut, der returnerer en Fejlkode. Hvis der ikke foretages nogen Anmodninger i et givet minut, anses det pågældende minut for at være 100 % tilgængeligt.</w:t>
      </w:r>
    </w:p>
    <w:p w14:paraId="580F4BE7" w14:textId="7445EA37" w:rsidR="00AA3975" w:rsidRDefault="00AA3975" w:rsidP="00AA3975">
      <w:pPr>
        <w:spacing w:after="0" w:line="240" w:lineRule="auto"/>
        <w:rPr>
          <w:rFonts w:ascii="Calibri" w:eastAsia="Times New Roman" w:hAnsi="Calibri" w:cs="Calibri"/>
          <w:color w:val="000000"/>
          <w:sz w:val="18"/>
          <w:szCs w:val="18"/>
          <w:bdr w:val="none" w:sz="0" w:space="0" w:color="auto" w:frame="1"/>
        </w:rPr>
      </w:pPr>
      <w:r w:rsidRPr="008A658B">
        <w:rPr>
          <w:rFonts w:ascii="Calibri" w:eastAsia="Times New Roman" w:hAnsi="Calibri" w:cs="Calibri"/>
          <w:color w:val="000000"/>
          <w:sz w:val="18"/>
          <w:szCs w:val="18"/>
          <w:bdr w:val="none" w:sz="0" w:space="0" w:color="auto" w:frame="1"/>
        </w:rPr>
        <w:t xml:space="preserve">Den </w:t>
      </w:r>
      <w:r w:rsidR="00EB39B3" w:rsidRPr="00EB39B3">
        <w:rPr>
          <w:rFonts w:cstheme="minorHAnsi"/>
          <w:sz w:val="18"/>
          <w:szCs w:val="18"/>
        </w:rPr>
        <w:t>”</w:t>
      </w:r>
      <w:r>
        <w:rPr>
          <w:rFonts w:ascii="Calibri" w:eastAsia="Times New Roman" w:hAnsi="Calibri" w:cs="Calibri"/>
          <w:b/>
          <w:bCs/>
          <w:color w:val="00188F"/>
          <w:sz w:val="18"/>
          <w:szCs w:val="18"/>
          <w:bdr w:val="none" w:sz="0" w:space="0" w:color="auto" w:frame="1"/>
        </w:rPr>
        <w:t>Procentvise Oppetid</w:t>
      </w:r>
      <w:r w:rsidR="00971E30" w:rsidRPr="00D00740">
        <w:rPr>
          <w:rFonts w:eastAsiaTheme="minorEastAsia" w:cstheme="minorHAnsi"/>
          <w:sz w:val="18"/>
          <w:szCs w:val="18"/>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fremgår af følgende formel:</w:t>
      </w:r>
    </w:p>
    <w:p w14:paraId="5DDFB2A2" w14:textId="02D71D5D" w:rsidR="00AA3975" w:rsidRPr="00905F3D" w:rsidRDefault="00AA3975" w:rsidP="00AA3975">
      <w:pPr>
        <w:shd w:val="clear" w:color="auto" w:fill="FFFFFF"/>
        <w:spacing w:after="0" w:line="240" w:lineRule="auto"/>
        <w:rPr>
          <w:rFonts w:ascii="Calibri" w:eastAsia="Times New Roman" w:hAnsi="Calibri" w:cs="Calibri"/>
          <w:color w:val="000000"/>
          <w:sz w:val="12"/>
          <w:szCs w:val="12"/>
        </w:rPr>
      </w:pPr>
    </w:p>
    <w:p w14:paraId="69D4E942" w14:textId="2863CB6E" w:rsidR="00AA3975" w:rsidRDefault="00000000" w:rsidP="00905F3D">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8058536" w14:textId="179DC87F"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r w:rsidRPr="005668B9">
        <w:rPr>
          <w:b/>
          <w:bCs/>
          <w:color w:val="00188F"/>
          <w:sz w:val="18"/>
        </w:rPr>
        <w:t>:</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1B217E5D"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6EF98189"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7191B0D5" w:rsidR="00AA3975" w:rsidRPr="00EF7CF9" w:rsidRDefault="00D76F7A"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D381F51" w14:textId="77777777" w:rsidR="00EC4104" w:rsidRPr="00FE11F7" w:rsidRDefault="00EC4104" w:rsidP="00EC4104">
      <w:pPr>
        <w:pStyle w:val="ProductList-Offering2Heading"/>
        <w:keepNext/>
        <w:tabs>
          <w:tab w:val="clear" w:pos="360"/>
          <w:tab w:val="clear" w:pos="720"/>
          <w:tab w:val="clear" w:pos="1080"/>
        </w:tabs>
        <w:outlineLvl w:val="2"/>
        <w:rPr>
          <w:rFonts w:ascii="Calibri Light" w:hAnsi="Calibri Light" w:cs="Calibri Light"/>
        </w:rPr>
      </w:pPr>
      <w:bookmarkStart w:id="361" w:name="_Toc178001538"/>
      <w:r>
        <w:rPr>
          <w:rFonts w:ascii="Calibri Light" w:hAnsi="Calibri Light" w:cs="Calibri Light"/>
        </w:rPr>
        <w:t>Azure Operator Insights</w:t>
      </w:r>
      <w:bookmarkEnd w:id="361"/>
    </w:p>
    <w:p w14:paraId="7D164967" w14:textId="77777777" w:rsidR="00EC4104" w:rsidRPr="00FE11F7" w:rsidRDefault="00EC4104" w:rsidP="00EC410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Yderligere definitioner</w:t>
      </w:r>
      <w:r w:rsidRPr="00EE75B8">
        <w:rPr>
          <w:rFonts w:ascii="Calibri" w:eastAsia="Times New Roman" w:hAnsi="Calibri" w:cs="Calibri"/>
          <w:b/>
          <w:bCs/>
          <w:color w:val="000000"/>
          <w:sz w:val="18"/>
          <w:szCs w:val="18"/>
          <w:bdr w:val="none" w:sz="0" w:space="0" w:color="auto" w:frame="1"/>
        </w:rPr>
        <w:t>:</w:t>
      </w:r>
    </w:p>
    <w:p w14:paraId="5B0AF299" w14:textId="77777777" w:rsidR="00EC4104" w:rsidRPr="00FE11F7" w:rsidRDefault="00EC4104" w:rsidP="00EC4104">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Udeladte Transaktioner</w:t>
      </w:r>
      <w:r>
        <w:rPr>
          <w:rFonts w:ascii="Calibri" w:eastAsia="Calibri" w:hAnsi="Calibri" w:cs="Calibri"/>
          <w:sz w:val="18"/>
        </w:rPr>
        <w:t xml:space="preserve"> er </w:t>
      </w:r>
      <w:r>
        <w:rPr>
          <w:rFonts w:ascii="Calibri" w:eastAsia="Calibri" w:hAnsi="Calibri" w:cs="Calibri"/>
          <w:sz w:val="18"/>
          <w:szCs w:val="18"/>
        </w:rPr>
        <w:t>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4E09ACED" w14:textId="77777777" w:rsidR="00EC4104" w:rsidRPr="0079075B" w:rsidRDefault="00EC4104" w:rsidP="00EC4104">
      <w:pPr>
        <w:spacing w:after="0" w:line="240" w:lineRule="auto"/>
        <w:rPr>
          <w:rFonts w:ascii="Calibri" w:eastAsia="Calibri" w:hAnsi="Calibri" w:cs="Calibri"/>
          <w:b/>
          <w:color w:val="000000"/>
          <w:sz w:val="18"/>
          <w:szCs w:val="18"/>
          <w:lang w:val="de-DE"/>
        </w:rPr>
      </w:pPr>
      <w:r>
        <w:rPr>
          <w:rFonts w:ascii="Calibri" w:eastAsia="Calibri" w:hAnsi="Calibri" w:cs="Calibri"/>
          <w:b/>
          <w:color w:val="00188F"/>
          <w:sz w:val="18"/>
          <w:szCs w:val="18"/>
        </w:rPr>
        <w:t>Indtagelses-API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er ADLS-blob-API'et, direkte til den angivne lagerkonto.</w:t>
      </w:r>
    </w:p>
    <w:p w14:paraId="643BD5AA" w14:textId="77777777" w:rsidR="00EC4104" w:rsidRPr="0079075B" w:rsidRDefault="00EC4104" w:rsidP="00EC4104">
      <w:pPr>
        <w:spacing w:after="0" w:line="240" w:lineRule="auto"/>
        <w:rPr>
          <w:rFonts w:ascii="Calibri" w:eastAsia="Calibri" w:hAnsi="Calibri" w:cs="Calibri"/>
          <w:sz w:val="18"/>
          <w:szCs w:val="18"/>
          <w:lang w:val="de-DE"/>
        </w:rPr>
      </w:pPr>
      <w:r>
        <w:rPr>
          <w:rFonts w:ascii="Calibri" w:eastAsia="Calibri" w:hAnsi="Calibri" w:cs="Calibri"/>
          <w:b/>
          <w:color w:val="00188F"/>
          <w:sz w:val="18"/>
          <w:szCs w:val="18"/>
        </w:rPr>
        <w:t>Samlet Antal Lagertransaktioner</w:t>
      </w:r>
      <w:r>
        <w:rPr>
          <w:rFonts w:ascii="Calibri" w:eastAsia="Calibri" w:hAnsi="Calibri" w:cs="Calibri"/>
          <w:color w:val="00188F"/>
          <w:sz w:val="18"/>
          <w:szCs w:val="18"/>
        </w:rPr>
        <w:t xml:space="preserve"> </w:t>
      </w:r>
      <w:r>
        <w:rPr>
          <w:rFonts w:ascii="Calibri" w:eastAsia="Calibri" w:hAnsi="Calibri" w:cs="Calibri"/>
          <w:sz w:val="18"/>
          <w:szCs w:val="18"/>
        </w:rPr>
        <w:t>er det samlede antal godkendte REST API-anmodninger i forhold til indtagelses-API'et og inkluderer ikke Udeladte transaktioner.</w:t>
      </w:r>
    </w:p>
    <w:p w14:paraId="6680C53B" w14:textId="77777777" w:rsidR="00EC4104" w:rsidRPr="00FE11F7" w:rsidRDefault="00EC4104" w:rsidP="00EC4104">
      <w:pPr>
        <w:spacing w:after="0" w:line="240" w:lineRule="auto"/>
        <w:rPr>
          <w:rFonts w:ascii="Calibri" w:eastAsia="Calibri" w:hAnsi="Calibri" w:cs="Calibri"/>
          <w:sz w:val="18"/>
          <w:szCs w:val="18"/>
        </w:rPr>
      </w:pPr>
      <w:r>
        <w:rPr>
          <w:rFonts w:ascii="Calibri" w:eastAsia="Calibri" w:hAnsi="Calibri" w:cs="Calibri"/>
          <w:b/>
          <w:color w:val="00188F"/>
          <w:sz w:val="18"/>
          <w:szCs w:val="18"/>
        </w:rPr>
        <w:t>Mislykkede Lagertransaktioner</w:t>
      </w:r>
      <w:r>
        <w:rPr>
          <w:rFonts w:ascii="Calibri" w:eastAsia="Calibri" w:hAnsi="Calibri" w:cs="Calibri"/>
          <w:color w:val="00188F"/>
          <w:sz w:val="18"/>
          <w:szCs w:val="18"/>
        </w:rPr>
        <w:t xml:space="preserve"> </w:t>
      </w:r>
      <w:r>
        <w:rPr>
          <w:rFonts w:ascii="Calibri" w:eastAsia="Calibri" w:hAnsi="Calibri" w:cs="Calibri"/>
          <w:sz w:val="18"/>
          <w:szCs w:val="18"/>
        </w:rPr>
        <w:t>er samtlige lagertransaktioner inden for det Samlede Antal Lagertransaktioner, der ikke er fuldført inden for den Maksimale Behandlingstid, der er knyttet til de respektive transaktionstyper, som angivet i tabellen nedenfor. Maks. Behandlingstid omfatter kun den tid, der er brugt på behandling af en transaktionsanmodning inden for Storage-tjenesten, og omfatter ikke tid, der er brugt på at overføre anmodningen til eller fra Storage-tjenesten.</w:t>
      </w:r>
    </w:p>
    <w:p w14:paraId="751B468A" w14:textId="77777777" w:rsidR="00EC4104" w:rsidRDefault="00EC4104" w:rsidP="00EC4104">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EC4104" w:rsidRPr="00FE11F7" w14:paraId="0F2EF266"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26E21BB"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Transaktionstyper</w:t>
            </w:r>
          </w:p>
        </w:tc>
        <w:tc>
          <w:tcPr>
            <w:tcW w:w="5381" w:type="dxa"/>
            <w:tcBorders>
              <w:top w:val="single" w:sz="8" w:space="0" w:color="000000"/>
              <w:left w:val="nil"/>
              <w:bottom w:val="single" w:sz="8" w:space="0" w:color="000000"/>
              <w:right w:val="single" w:sz="8" w:space="0" w:color="000000"/>
            </w:tcBorders>
            <w:shd w:val="clear" w:color="auto" w:fill="0072C6"/>
            <w:hideMark/>
          </w:tcPr>
          <w:p w14:paraId="4610D7AD"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Maks. Behandlingstid</w:t>
            </w:r>
          </w:p>
        </w:tc>
      </w:tr>
      <w:tr w:rsidR="00EC4104" w:rsidRPr="00FE11F7" w14:paraId="65F30141"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715F1C6" w14:textId="77777777" w:rsidR="00EC4104" w:rsidRPr="00FE11F7" w:rsidRDefault="00EC4104"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og GetBlob (omfatter blokke og sider)</w:t>
            </w:r>
            <w:r>
              <w:br/>
            </w:r>
            <w:r>
              <w:rPr>
                <w:rFonts w:ascii="Calibri" w:eastAsia="Calibri" w:hAnsi="Calibri" w:cs="Calibri"/>
                <w:sz w:val="16"/>
                <w:szCs w:val="16"/>
              </w:rPr>
              <w:t>Hent Gyldige Side-Blob-Områder</w:t>
            </w:r>
          </w:p>
        </w:tc>
        <w:tc>
          <w:tcPr>
            <w:tcW w:w="5381" w:type="dxa"/>
            <w:tcBorders>
              <w:top w:val="nil"/>
              <w:left w:val="nil"/>
              <w:bottom w:val="single" w:sz="8" w:space="0" w:color="000000"/>
              <w:right w:val="single" w:sz="8" w:space="0" w:color="000000"/>
            </w:tcBorders>
            <w:shd w:val="clear" w:color="auto" w:fill="FFFFFF"/>
          </w:tcPr>
          <w:p w14:paraId="3FE8EDAE" w14:textId="77777777" w:rsidR="00EC4104" w:rsidRPr="00FE11F7" w:rsidRDefault="00EC4104"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To (2) sekunder ganget med antallet af MB, som blev overført under behandlingen af anmodningen</w:t>
            </w:r>
          </w:p>
        </w:tc>
      </w:tr>
      <w:tr w:rsidR="00EC4104" w:rsidRPr="00FE11F7" w14:paraId="764974E0"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3683FAAC" w14:textId="77777777" w:rsidR="00EC4104" w:rsidRPr="00FE11F7" w:rsidRDefault="00EC4104"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og GetFile</w:t>
            </w:r>
          </w:p>
        </w:tc>
        <w:tc>
          <w:tcPr>
            <w:tcW w:w="5381" w:type="dxa"/>
            <w:tcBorders>
              <w:top w:val="nil"/>
              <w:left w:val="nil"/>
              <w:bottom w:val="single" w:sz="8" w:space="0" w:color="000000"/>
              <w:right w:val="single" w:sz="8" w:space="0" w:color="000000"/>
            </w:tcBorders>
            <w:shd w:val="clear" w:color="auto" w:fill="FFFFFF"/>
          </w:tcPr>
          <w:p w14:paraId="00346D15" w14:textId="77777777" w:rsidR="00EC4104" w:rsidRPr="00FE11F7" w:rsidRDefault="00EC4104"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To (2) sekunder ganget med antallet af MB, som blev overført under behandlingen af anmodningen</w:t>
            </w:r>
          </w:p>
        </w:tc>
      </w:tr>
    </w:tbl>
    <w:p w14:paraId="7B15A2B2" w14:textId="77777777" w:rsidR="00EC4104" w:rsidRPr="00FE11F7" w:rsidRDefault="00EC4104" w:rsidP="00EC4104">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Disse tal repræsenterer maks. behandlingstider. Faktiske og gennemsnitlige tider forventes at være meget lavere.</w:t>
      </w:r>
    </w:p>
    <w:p w14:paraId="080F6F7E" w14:textId="77777777" w:rsidR="00EC4104" w:rsidRPr="00905F3D" w:rsidRDefault="00EC4104" w:rsidP="00EC4104">
      <w:pPr>
        <w:spacing w:after="0" w:line="240" w:lineRule="auto"/>
        <w:contextualSpacing/>
        <w:rPr>
          <w:rFonts w:ascii="Calibri" w:eastAsia="Calibri" w:hAnsi="Calibri" w:cs="Calibri"/>
          <w:sz w:val="12"/>
          <w:szCs w:val="12"/>
        </w:rPr>
      </w:pPr>
    </w:p>
    <w:p w14:paraId="5334ECBE" w14:textId="77777777" w:rsidR="00EC4104" w:rsidRPr="00FE11F7" w:rsidRDefault="00EC4104" w:rsidP="00EC4104">
      <w:pPr>
        <w:spacing w:after="0" w:line="240" w:lineRule="auto"/>
        <w:rPr>
          <w:rFonts w:ascii="Calibri" w:eastAsia="Calibri" w:hAnsi="Calibri" w:cs="Calibri"/>
          <w:sz w:val="18"/>
          <w:szCs w:val="18"/>
          <w:lang w:val="en-GB"/>
        </w:rPr>
      </w:pPr>
      <w:r>
        <w:rPr>
          <w:rFonts w:ascii="Calibri" w:eastAsia="Calibri" w:hAnsi="Calibri" w:cs="Calibri"/>
          <w:sz w:val="18"/>
          <w:szCs w:val="18"/>
        </w:rPr>
        <w:t>Mislykkede Lagertransaktioner omfatter ikke:</w:t>
      </w:r>
    </w:p>
    <w:p w14:paraId="306B292A" w14:textId="77777777" w:rsidR="00EC4104" w:rsidRPr="00FE11F7" w:rsidRDefault="00EC4104" w:rsidP="00EC4104">
      <w:pPr>
        <w:numPr>
          <w:ilvl w:val="0"/>
          <w:numId w:val="37"/>
        </w:numPr>
        <w:spacing w:after="0" w:line="240" w:lineRule="auto"/>
        <w:rPr>
          <w:rFonts w:ascii="Calibri" w:eastAsia="Calibri" w:hAnsi="Calibri" w:cs="Calibri"/>
          <w:sz w:val="18"/>
          <w:szCs w:val="18"/>
          <w:lang w:val="en-GB"/>
        </w:rPr>
      </w:pPr>
      <w:r>
        <w:rPr>
          <w:rFonts w:ascii="Calibri" w:eastAsia="Calibri" w:hAnsi="Calibri" w:cs="Calibri"/>
          <w:sz w:val="18"/>
          <w:szCs w:val="18"/>
        </w:rPr>
        <w:t>Transaktionsanmodninger, der er begrænset af Storage-tjenesten på grund af manglende overholdelse af de rette Back Off-principper.</w:t>
      </w:r>
    </w:p>
    <w:p w14:paraId="1A16F891" w14:textId="77777777" w:rsidR="00EC4104" w:rsidRPr="00FE11F7" w:rsidRDefault="00EC4104" w:rsidP="00EC4104">
      <w:pPr>
        <w:numPr>
          <w:ilvl w:val="0"/>
          <w:numId w:val="37"/>
        </w:numPr>
        <w:spacing w:after="0" w:line="240" w:lineRule="auto"/>
        <w:rPr>
          <w:rFonts w:ascii="Calibri" w:eastAsia="Calibri" w:hAnsi="Calibri" w:cs="Calibri"/>
          <w:sz w:val="18"/>
          <w:szCs w:val="18"/>
          <w:lang w:val="en-GB"/>
        </w:rPr>
      </w:pPr>
      <w:r>
        <w:rPr>
          <w:rFonts w:ascii="Calibri" w:eastAsia="Calibri" w:hAnsi="Calibri" w:cs="Calibri"/>
          <w:sz w:val="18"/>
          <w:szCs w:val="18"/>
        </w:rPr>
        <w:t>Transaktionsanmodninger, hvor timeout er angivet til at være lavere end de respektive Maks. Behandlingstider, der er angivet ovenfor.</w:t>
      </w:r>
    </w:p>
    <w:p w14:paraId="7E4A9103" w14:textId="77777777" w:rsidR="00EC4104" w:rsidRPr="0079075B" w:rsidRDefault="00EC4104" w:rsidP="00EC4104">
      <w:pPr>
        <w:contextualSpacing/>
        <w:rPr>
          <w:rFonts w:ascii="Calibri" w:eastAsia="Calibri" w:hAnsi="Calibri" w:cs="Calibri"/>
          <w:sz w:val="18"/>
          <w:szCs w:val="18"/>
        </w:rPr>
      </w:pPr>
      <w:r>
        <w:rPr>
          <w:rFonts w:ascii="Calibri" w:eastAsia="Calibri" w:hAnsi="Calibri" w:cs="Calibri"/>
          <w:b/>
          <w:color w:val="00188F"/>
          <w:sz w:val="18"/>
          <w:szCs w:val="18"/>
        </w:rPr>
        <w:t>Fejlhyppighed</w:t>
      </w:r>
      <w:r>
        <w:rPr>
          <w:rFonts w:ascii="Calibri" w:eastAsia="Calibri" w:hAnsi="Calibri" w:cs="Calibri"/>
          <w:color w:val="00188F"/>
          <w:sz w:val="18"/>
          <w:szCs w:val="18"/>
        </w:rPr>
        <w:t xml:space="preserve"> </w:t>
      </w:r>
      <w:r>
        <w:rPr>
          <w:rFonts w:ascii="Calibri" w:eastAsia="Calibri" w:hAnsi="Calibri" w:cs="Calibri"/>
          <w:sz w:val="18"/>
          <w:szCs w:val="18"/>
        </w:rPr>
        <w:t>er det samlede antal Mislykkede Lagertransaktioner divideret med det Samlede Antal Lagertransaktioner inden for et angivet tidsinterval (aktuelt på én time). Hvis det Samlede Antal Lagertransaktioner inden for et interval på én time er nul, er fejlhyppigheden for intervallet 0 %.</w:t>
      </w:r>
    </w:p>
    <w:p w14:paraId="0DAA2517" w14:textId="77777777" w:rsidR="00EC4104" w:rsidRPr="0079075B" w:rsidRDefault="00EC4104" w:rsidP="00EC4104">
      <w:pPr>
        <w:contextualSpacing/>
        <w:rPr>
          <w:rFonts w:ascii="Calibri" w:eastAsia="Calibri" w:hAnsi="Calibri" w:cs="Calibri"/>
          <w:sz w:val="18"/>
          <w:szCs w:val="18"/>
        </w:rPr>
      </w:pPr>
      <w:r>
        <w:rPr>
          <w:rFonts w:ascii="Calibri" w:eastAsia="Calibri" w:hAnsi="Calibri" w:cs="Calibri"/>
          <w:b/>
          <w:color w:val="00188F"/>
          <w:sz w:val="18"/>
          <w:szCs w:val="18"/>
        </w:rPr>
        <w:t>Gennemsnitlig Hyppighed for fejl</w:t>
      </w:r>
      <w:r>
        <w:rPr>
          <w:rFonts w:ascii="Calibri" w:eastAsia="Calibri" w:hAnsi="Calibri" w:cs="Calibri"/>
          <w:color w:val="00188F"/>
          <w:sz w:val="18"/>
          <w:szCs w:val="18"/>
        </w:rPr>
        <w:t xml:space="preserve"> </w:t>
      </w:r>
      <w:r>
        <w:rPr>
          <w:rFonts w:ascii="Calibri" w:eastAsia="Calibri" w:hAnsi="Calibri" w:cs="Calibri"/>
          <w:sz w:val="18"/>
          <w:szCs w:val="18"/>
        </w:rPr>
        <w:t>for en Gældende Periode er summen af Hyppigheder for fejl for hver time i den Gældende Periode divideret med det samlede antal timer i den Gældende Periode.</w:t>
      </w:r>
    </w:p>
    <w:p w14:paraId="535DA6B7" w14:textId="77777777" w:rsidR="00EC4104" w:rsidRPr="00FE11F7" w:rsidRDefault="00EC4104" w:rsidP="00EC4104">
      <w:pPr>
        <w:spacing w:after="0" w:line="240" w:lineRule="auto"/>
        <w:rPr>
          <w:rFonts w:ascii="Calibri" w:eastAsia="Calibri" w:hAnsi="Calibri" w:cs="Calibri"/>
          <w:sz w:val="18"/>
          <w:szCs w:val="18"/>
        </w:rPr>
      </w:pPr>
      <w:r>
        <w:rPr>
          <w:rFonts w:ascii="Calibri" w:eastAsia="Calibri" w:hAnsi="Calibri" w:cs="Calibri"/>
          <w:sz w:val="18"/>
          <w:szCs w:val="18"/>
        </w:rPr>
        <w:t>De følgende Serviceniveauer og Tjenestetilgodehavender er gældende for Kundens brug af Azure Operator Insights:</w:t>
      </w:r>
    </w:p>
    <w:p w14:paraId="4AD19FA2" w14:textId="77777777" w:rsidR="00EC4104" w:rsidRPr="00FE11F7" w:rsidRDefault="00EC4104" w:rsidP="00EC4104">
      <w:pPr>
        <w:spacing w:after="0" w:line="240" w:lineRule="auto"/>
        <w:rPr>
          <w:rFonts w:ascii="Calibri" w:eastAsia="Calibri" w:hAnsi="Calibri" w:cs="Calibri"/>
          <w:sz w:val="18"/>
          <w:szCs w:val="18"/>
        </w:rPr>
      </w:pPr>
      <w:r>
        <w:rPr>
          <w:rFonts w:ascii="Calibri" w:eastAsia="Calibri" w:hAnsi="Calibri" w:cs="Calibri"/>
          <w:sz w:val="18"/>
          <w:szCs w:val="18"/>
        </w:rPr>
        <w:t>Procentvis Oppetid: Procentvis Oppetid beregnes ved hjælp af følgende formel:</w:t>
      </w:r>
    </w:p>
    <w:p w14:paraId="66E5EBEE" w14:textId="77777777" w:rsidR="00EC4104" w:rsidRPr="00FE11F7" w:rsidRDefault="00EC4104" w:rsidP="00EC4104">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r w:rsidRPr="00B40355">
        <w:rPr>
          <w:rFonts w:ascii="Cambria Math" w:eastAsia="Calibri" w:hAnsi="Cambria Math" w:cs="Cambria Math"/>
          <w:i/>
          <w:sz w:val="18"/>
          <w:szCs w:val="18"/>
          <w:lang w:val="en-US" w:eastAsia="en-US" w:bidi="ar-SA"/>
        </w:rPr>
        <w:t>Gennemsnitlig Fejlhyppighed</w:t>
      </w:r>
    </w:p>
    <w:p w14:paraId="1D9900C0" w14:textId="77777777" w:rsidR="00EC4104" w:rsidRPr="00FE11F7" w:rsidRDefault="00EC4104" w:rsidP="00EC4104">
      <w:pPr>
        <w:keepNext/>
        <w:keepLines/>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Tjenestetilgodehavende</w:t>
      </w:r>
      <w:r w:rsidRPr="00EE75B8">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EC4104" w:rsidRPr="00FE11F7" w14:paraId="605BF3CA"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1BE7FD3"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Månedlig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543A6C5C"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EC4104" w:rsidRPr="00FE11F7" w14:paraId="2E4BC778"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2A47B94"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B25A586"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EC4104" w:rsidRPr="00FE11F7" w14:paraId="5836F01C"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C300C81"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4A5C7665" w14:textId="77777777" w:rsidR="00EC4104" w:rsidRPr="00FE11F7" w:rsidRDefault="00EC4104"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EA63FD5" w14:textId="77777777" w:rsidR="00EC4104" w:rsidRPr="00CF77C2" w:rsidRDefault="00EC4104" w:rsidP="00EC4104">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dholdsfortegnelse" w:history="1">
        <w:r>
          <w:rPr>
            <w:rStyle w:val="Hyperlink"/>
            <w:rFonts w:ascii="Calibri" w:hAnsi="Calibri" w:cs="Calibri"/>
            <w:sz w:val="16"/>
            <w:szCs w:val="16"/>
          </w:rPr>
          <w:t>Indholdsfortegnelse</w:t>
        </w:r>
      </w:hyperlink>
      <w:r>
        <w:rPr>
          <w:rFonts w:ascii="Calibri" w:hAnsi="Calibri" w:cs="Calibri"/>
          <w:sz w:val="16"/>
          <w:szCs w:val="16"/>
        </w:rPr>
        <w:t xml:space="preserve"> / </w:t>
      </w:r>
      <w:hyperlink w:anchor="Definitioner" w:tooltip="Definitioner" w:history="1">
        <w:r>
          <w:rPr>
            <w:rStyle w:val="Hyperlink"/>
            <w:rFonts w:ascii="Calibri" w:hAnsi="Calibri" w:cs="Calibri"/>
            <w:sz w:val="16"/>
            <w:szCs w:val="16"/>
          </w:rPr>
          <w:t>Definitioner</w:t>
        </w:r>
      </w:hyperlink>
    </w:p>
    <w:p w14:paraId="619FDA4B" w14:textId="77777777" w:rsidR="00D37532" w:rsidRPr="00CF77C2" w:rsidRDefault="00D37532" w:rsidP="00D37532">
      <w:pPr>
        <w:pStyle w:val="ProductList-Offering2Heading"/>
        <w:keepNext/>
        <w:tabs>
          <w:tab w:val="clear" w:pos="360"/>
          <w:tab w:val="clear" w:pos="720"/>
          <w:tab w:val="clear" w:pos="1080"/>
        </w:tabs>
        <w:outlineLvl w:val="2"/>
        <w:rPr>
          <w:rFonts w:ascii="Calibri Light" w:hAnsi="Calibri Light" w:cs="Calibri Light"/>
        </w:rPr>
      </w:pPr>
      <w:bookmarkStart w:id="362" w:name="_Toc178001539"/>
      <w:r>
        <w:rPr>
          <w:rFonts w:ascii="Calibri Light" w:hAnsi="Calibri Light" w:cs="Calibri Light"/>
        </w:rPr>
        <w:t>Azure Operator Service Manager</w:t>
      </w:r>
      <w:bookmarkEnd w:id="362"/>
    </w:p>
    <w:p w14:paraId="4C865260"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Yderligere definitioner</w:t>
      </w:r>
      <w:r w:rsidRPr="00EE75B8">
        <w:rPr>
          <w:rFonts w:ascii="Calibri" w:eastAsia="Times New Roman" w:hAnsi="Calibri" w:cs="Calibri"/>
          <w:b/>
          <w:bCs/>
          <w:sz w:val="18"/>
          <w:szCs w:val="18"/>
        </w:rPr>
        <w:t>:</w:t>
      </w:r>
    </w:p>
    <w:p w14:paraId="581312A0"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”Gældende Tjenestegebyrer”</w:t>
      </w:r>
      <w:r>
        <w:rPr>
          <w:rFonts w:ascii="Calibri" w:eastAsia="Times New Roman" w:hAnsi="Calibri" w:cs="Calibri"/>
          <w:color w:val="000000"/>
          <w:sz w:val="18"/>
          <w:szCs w:val="18"/>
        </w:rPr>
        <w:t xml:space="preserve"> betyder de samlede gebyrer, som faktisk betales af Dem for en Tjeneste, og som gælder for Gældende Periode, hvor et Tjenestetilgodehavende skyldes.</w:t>
      </w:r>
    </w:p>
    <w:p w14:paraId="6EBE7796"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”Serviceniveau”</w:t>
      </w:r>
      <w:r>
        <w:rPr>
          <w:rFonts w:ascii="Calibri" w:eastAsia="Times New Roman" w:hAnsi="Calibri" w:cs="Calibri"/>
          <w:color w:val="000000"/>
          <w:sz w:val="18"/>
          <w:szCs w:val="18"/>
        </w:rPr>
        <w:t xml:space="preserve"> betyder målestokken for præstation, som er anført i denne SLA, og som Microsoft accepterer at overholde ved levering af Tjenesterne.</w:t>
      </w:r>
    </w:p>
    <w:p w14:paraId="1BFEB22D"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”Maks. Antal Tilgængelige Minutter”</w:t>
      </w:r>
      <w:r>
        <w:rPr>
          <w:rFonts w:ascii="Calibri" w:eastAsia="Times New Roman" w:hAnsi="Calibri" w:cs="Calibri"/>
          <w:color w:val="000000"/>
          <w:sz w:val="18"/>
          <w:szCs w:val="18"/>
        </w:rPr>
        <w:t xml:space="preserve"> er det samlede akkumulerede antal minutter i en Gældende Periode, hvor mindst én Azure Operator Service Manager Site Network Service-ressource er blevet installeret i et Microsoft Azure-abonnement.</w:t>
      </w:r>
    </w:p>
    <w:p w14:paraId="1506256B"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”Nedetid”</w:t>
      </w:r>
      <w:r>
        <w:rPr>
          <w:rFonts w:ascii="Calibri" w:eastAsia="Times New Roman" w:hAnsi="Calibri" w:cs="Calibri"/>
          <w:color w:val="000000"/>
          <w:sz w:val="18"/>
          <w:szCs w:val="18"/>
        </w:rPr>
        <w:t xml:space="preserve"> Et minut anses som nedetid, hvis alle kontinuerlige forsøg på at oprette, opdatere eller vise tjenestens ressourcer i hele minuttets varighed enten returnerer en Fejlkode eller ikke resulterer i en Gennemførelseskode inden for to minutter.</w:t>
      </w:r>
    </w:p>
    <w:p w14:paraId="27D62EC6"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”Procentvis Oppetid”</w:t>
      </w:r>
      <w:r>
        <w:rPr>
          <w:rFonts w:ascii="Calibri" w:eastAsia="Times New Roman" w:hAnsi="Calibri" w:cs="Calibri"/>
          <w:color w:val="000000"/>
          <w:sz w:val="18"/>
          <w:szCs w:val="18"/>
        </w:rPr>
        <w:t xml:space="preserve"> for Azure Operator Service Manager beregnes som Maks. Antal Tilgængelige Minutter minus Nedetid divideret med Maks. Antal Tilgængelige Minutter i en Gældende Periode. Procentvis Oppetid beregnes for hvert område og fremgår af følgende formel:</w:t>
      </w:r>
    </w:p>
    <w:p w14:paraId="5ECD1E8C"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p>
    <w:p w14:paraId="7E19B8AC" w14:textId="77777777" w:rsidR="00D37532" w:rsidRPr="00D37532" w:rsidRDefault="00D37532" w:rsidP="00D37532">
      <w:pPr>
        <w:shd w:val="clear" w:color="auto" w:fill="FFFFFF"/>
        <w:spacing w:after="0" w:line="240" w:lineRule="auto"/>
        <w:jc w:val="center"/>
        <w:rPr>
          <w:rFonts w:ascii="Cambria Math" w:eastAsia="Times New Roman" w:hAnsi="Cambria Math" w:cs="Calibri"/>
          <w:i/>
          <w:color w:val="000000"/>
          <w:sz w:val="18"/>
          <w:szCs w:val="18"/>
        </w:rPr>
      </w:pPr>
      <w:r w:rsidRPr="00D37532">
        <w:rPr>
          <w:rFonts w:ascii="Cambria Math" w:eastAsia="Times New Roman" w:hAnsi="Cambria Math" w:cs="Calibri"/>
          <w:i/>
          <w:color w:val="000000"/>
          <w:sz w:val="18"/>
          <w:szCs w:val="18"/>
          <w:bdr w:val="none" w:sz="0" w:space="0" w:color="auto" w:frame="1"/>
        </w:rPr>
        <w:t>Månedlig Oppetid % = (Maks. Antal Tilgængelige Minutter – Nedetid) / Maks. Antal Tilgængelige Minutter x 100</w:t>
      </w:r>
    </w:p>
    <w:p w14:paraId="3BCE9A31"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p>
    <w:p w14:paraId="7FFE1F71" w14:textId="77777777" w:rsidR="00D37532"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Tjenestetilgodehavende</w:t>
      </w:r>
      <w:r w:rsidRPr="00EE75B8">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D37532" w:rsidRPr="00CF77C2" w14:paraId="397C4231"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309237E"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20A372EA"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D37532" w:rsidRPr="00CF77C2" w14:paraId="7D85695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F041AB4"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0B81617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37532" w:rsidRPr="00CF77C2" w14:paraId="177B7AB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22767F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CCCCA59"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71FD323" w14:textId="77777777" w:rsidR="00D37532" w:rsidRPr="00BD288F" w:rsidRDefault="00D37532" w:rsidP="00D37532">
      <w:pPr>
        <w:spacing w:after="0" w:line="240" w:lineRule="auto"/>
        <w:textAlignment w:val="baseline"/>
        <w:rPr>
          <w:rFonts w:ascii="Calibri" w:eastAsia="Times New Roman" w:hAnsi="Calibri" w:cs="Calibri"/>
          <w:sz w:val="18"/>
          <w:szCs w:val="18"/>
        </w:rPr>
      </w:pPr>
    </w:p>
    <w:p w14:paraId="1AF3CDF1"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Undtagelser for Serviceniveau</w:t>
      </w:r>
      <w:r w:rsidRPr="00EE75B8">
        <w:rPr>
          <w:rFonts w:ascii="Calibri" w:eastAsia="Times New Roman" w:hAnsi="Calibri" w:cs="Calibri"/>
          <w:b/>
          <w:bCs/>
          <w:sz w:val="18"/>
          <w:szCs w:val="18"/>
        </w:rPr>
        <w:t>:</w:t>
      </w:r>
    </w:p>
    <w:p w14:paraId="16306381"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Problemer med ydelse eller tilgængelighed, der skyldes </w:t>
      </w:r>
    </w:p>
    <w:p w14:paraId="5966143E" w14:textId="77777777" w:rsidR="00D37532" w:rsidRPr="00FE394E" w:rsidRDefault="00D37532" w:rsidP="00D37532">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Deres manglende evne til at overholde nødvendige konfigurationer, bruge understøttede platforme, følge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32305BC0" w14:textId="14EBEDC9" w:rsidR="00D37532" w:rsidRPr="00D37532" w:rsidRDefault="00D37532" w:rsidP="00D37532">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Deres forsøg på at udføre handlinger, som overstiger foreskrevne kvoter, eller der er forårsaget af vores begrænsning af formodet misbrug.</w:t>
      </w:r>
    </w:p>
    <w:p w14:paraId="2CE49D6D" w14:textId="77777777" w:rsidR="00D37532" w:rsidRPr="00CF77C2" w:rsidRDefault="00D37532" w:rsidP="00D3753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dholdsfortegnelse" w:history="1">
        <w:r>
          <w:rPr>
            <w:rStyle w:val="Hyperlink"/>
            <w:rFonts w:ascii="Calibri" w:hAnsi="Calibri" w:cs="Calibri"/>
            <w:sz w:val="16"/>
            <w:szCs w:val="16"/>
          </w:rPr>
          <w:t>Indholdsfortegnelse</w:t>
        </w:r>
      </w:hyperlink>
      <w:r>
        <w:rPr>
          <w:rFonts w:ascii="Calibri" w:hAnsi="Calibri" w:cs="Calibri"/>
          <w:sz w:val="16"/>
          <w:szCs w:val="16"/>
        </w:rPr>
        <w:t xml:space="preserve"> / </w:t>
      </w:r>
      <w:hyperlink w:anchor="Definitioner" w:tooltip="Definitioner" w:history="1">
        <w:r>
          <w:rPr>
            <w:rStyle w:val="Hyperlink"/>
            <w:rFonts w:ascii="Calibri" w:hAnsi="Calibri" w:cs="Calibri"/>
            <w:sz w:val="16"/>
            <w:szCs w:val="16"/>
          </w:rPr>
          <w:t>Definitioner</w:t>
        </w:r>
      </w:hyperlink>
    </w:p>
    <w:p w14:paraId="4F4794A3" w14:textId="55F2B373" w:rsidR="000146AE" w:rsidRPr="000146AE" w:rsidRDefault="000146AE" w:rsidP="000146AE">
      <w:pPr>
        <w:pStyle w:val="ProductList-Offering2Heading"/>
        <w:keepNext/>
        <w:tabs>
          <w:tab w:val="clear" w:pos="360"/>
          <w:tab w:val="clear" w:pos="720"/>
          <w:tab w:val="clear" w:pos="1080"/>
        </w:tabs>
        <w:outlineLvl w:val="2"/>
      </w:pPr>
      <w:bookmarkStart w:id="363" w:name="_Toc178001540"/>
      <w:r>
        <w:t>Azure Orbital Ground Station</w:t>
      </w:r>
      <w:bookmarkEnd w:id="363"/>
    </w:p>
    <w:p w14:paraId="60BB38CB" w14:textId="77777777" w:rsidR="0040270E" w:rsidRPr="008B7B5F" w:rsidRDefault="0040270E" w:rsidP="0040270E">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Yderligere Definitioner</w:t>
      </w:r>
    </w:p>
    <w:p w14:paraId="097EC00E"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Ground Station Service</w:t>
      </w:r>
      <w:r>
        <w:rPr>
          <w:rFonts w:ascii="Calibri" w:eastAsia="Calibri" w:hAnsi="Calibri" w:cs="Calibri"/>
          <w:sz w:val="18"/>
        </w:rPr>
        <w:t>” er en fuldt administreret jordstationstjeneste, der leverer forbindelse med lav ventetid fra kundesatellitter i omløb omkring jorden til Microsoft Azure cloud. For så vidt angår denne SLA, omfatter tjenesten kun forbindelse til Microsoft-ejede og -dreven jordstationer og ikke jordstationer, der ejes eller drives af tredjeparts jordstationsudbydere, som kunderne konfigurerer til at arbejde med Azure Orbital Ground Station Service.</w:t>
      </w:r>
    </w:p>
    <w:p w14:paraId="5E9A99AC" w14:textId="77777777" w:rsidR="0040270E" w:rsidRPr="007459C6"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Planlagt kontakt</w:t>
      </w:r>
      <w:r>
        <w:rPr>
          <w:rFonts w:ascii="Calibri" w:eastAsia="Calibri" w:hAnsi="Calibri" w:cs="Calibri"/>
          <w:sz w:val="18"/>
          <w:szCs w:val="18"/>
        </w:rPr>
        <w:t>” er den tid, hvor en forbindelse mellem en Microsoft-ejet og -drevet Azure Orbital Ground Station og kundens satellit, som kunden har anmodet om (via enten Azure Portal eller API), og som er bekræftet som planlagt af Microsoft (dvs. statussen på den anmodede kontakt viser ”Planlagt” i Azure Portal- eller API-grænsefladen).</w:t>
      </w:r>
    </w:p>
    <w:p w14:paraId="6C064B5A"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den tid under en Planlagt kontakt, hvor kunden ikke kan sende data fra start til slut hverken til eller fra, kundens satellitter til kundens virtuelle slutpunkt på Azure, hvilket i begge tilfælde skyldes en fejl, der specifikt kan tilskrives Azure Orbital Ground Station Service eller annullering af en tidligere bekræftet planlagt kontakt (som angivet af feltet ContactsStatus, der skifter fra ”planlagt” til enten ”mislykkedes” eller ”providerCancelled”).</w:t>
      </w:r>
    </w:p>
    <w:p w14:paraId="48859CCD"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p>
    <w:p w14:paraId="48DD4DE6"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Nedetid inkluderer ikke nogen tid under en planlagt kontakt, hvor kunden ikke er i stand til at sende data fra start til slut på grund af (i) omstændigheder, der falder ind under undtagelserne på serviceniveauet nedenfor, eller (ii) omstændigheder, der forhindrer Azure Orbital Ground Station Service i at bekræfte en anmodet kontakt som en planlagt kontakt. I forbindelse med Azure Orbital Ground Station Service inkluderer nedetid ikke planlagt nedetid, der kan henføres til vedligeholdelse eller reparationer på Azure Orbital Ground Station Service-webstederne.</w:t>
      </w:r>
    </w:p>
    <w:p w14:paraId="6D0239D5"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p>
    <w:p w14:paraId="097192F3"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Undtagelser for Serviceniveau</w:t>
      </w:r>
      <w:r w:rsidRPr="00270E4E">
        <w:rPr>
          <w:rFonts w:ascii="Calibri" w:eastAsia="Calibri" w:hAnsi="Calibri" w:cs="Calibri"/>
          <w:b/>
          <w:bCs/>
          <w:sz w:val="18"/>
          <w:szCs w:val="18"/>
        </w:rPr>
        <w:t>:</w:t>
      </w:r>
    </w:p>
    <w:p w14:paraId="651F1D69" w14:textId="77777777" w:rsidR="0040270E" w:rsidRPr="008B7B5F" w:rsidRDefault="0040270E" w:rsidP="0040270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Problemer med ydelse eller tilgængelighed, der skyldes</w:t>
      </w:r>
    </w:p>
    <w:p w14:paraId="75B83AA1" w14:textId="77777777" w:rsidR="0040270E" w:rsidRPr="008B7B5F" w:rsidRDefault="0040270E" w:rsidP="0040270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Restriktioner eller begrænsninger af kundens spacecraft-licens til at drive virksomhed af et bemyndiget organ eller et statsligt organ.</w:t>
      </w:r>
    </w:p>
    <w:p w14:paraId="37AE2B80" w14:textId="77777777" w:rsidR="0040270E" w:rsidRPr="008B7B5F" w:rsidRDefault="0040270E" w:rsidP="0040270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Brug af tjenester, hardware eller software, som ikke er leveret af Microsoft, herunder, men ikke begrænset til, problemer på grund af utilstrækkelig båndbredde eller i forbindelse med tredjemands software eller tjenester.</w:t>
      </w:r>
    </w:p>
    <w:p w14:paraId="2FC78E77" w14:textId="77777777" w:rsidR="0040270E" w:rsidRPr="00DB2008" w:rsidRDefault="0040270E" w:rsidP="0040270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Manglende udførelse af nødvendige konfigurationer, brug af understøttede platforme, overholdelse af politikker for acceptabel brug eller brug af Azure Orbital Ground Station-tjenesten på en måde, der ikke er i overensstemmelse dens funktioner og funktionalitet (f.eks. forsøg på at udføre handlinger, der ikke er udtrykkeligt understøttet), eller der ikke er i overensstemmelse med vores offentliggjorte dokumentation eller vejledning.</w:t>
      </w:r>
    </w:p>
    <w:p w14:paraId="19F8C18A" w14:textId="4793B65D" w:rsidR="000146AE" w:rsidRPr="000146AE" w:rsidRDefault="000146AE" w:rsidP="00A860B2">
      <w:pPr>
        <w:pStyle w:val="ProductList-Body"/>
        <w:spacing w:before="120"/>
        <w:rPr>
          <w:b/>
          <w:bCs/>
          <w:color w:val="00188F"/>
        </w:rPr>
      </w:pPr>
      <w:r>
        <w:rPr>
          <w:b/>
          <w:bCs/>
          <w:color w:val="00188F"/>
        </w:rPr>
        <w:t>Beregning af Gennemført Kontakt i procent og Serviceniveauer</w:t>
      </w:r>
    </w:p>
    <w:p w14:paraId="77258D37" w14:textId="671095F2" w:rsidR="000146AE" w:rsidRDefault="00EB39B3" w:rsidP="000146AE">
      <w:pPr>
        <w:pStyle w:val="ProductList-Body"/>
      </w:pPr>
      <w:r w:rsidRPr="00EB39B3">
        <w:rPr>
          <w:rFonts w:cstheme="minorHAnsi"/>
          <w:szCs w:val="18"/>
        </w:rPr>
        <w:t>”</w:t>
      </w:r>
      <w:r w:rsidR="000146AE">
        <w:rPr>
          <w:b/>
          <w:bCs/>
          <w:color w:val="00188F"/>
        </w:rPr>
        <w:t>Gennemført Kontakt i procent</w:t>
      </w:r>
      <w:r w:rsidR="00971E30">
        <w:t>”</w:t>
      </w:r>
      <w:r w:rsidR="000146AE">
        <w:t xml:space="preserve"> beregnes som samlede antal Planlagte Kontaktminutter minus samlet Nedetid i minutter divideret med samlet antal Planlagte kontaktminutter. Dette fremgår af følgende formel:</w:t>
      </w:r>
    </w:p>
    <w:p w14:paraId="3E16C3DD" w14:textId="77777777" w:rsidR="00A860B2" w:rsidRPr="00EF7CF9" w:rsidRDefault="00A860B2" w:rsidP="00A860B2">
      <w:pPr>
        <w:pStyle w:val="ProductList-Body"/>
      </w:pPr>
    </w:p>
    <w:p w14:paraId="0A64C922" w14:textId="7B57F5D2"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Planlagte Kontaktminutter – Nedetid i minutter</m:t>
              </m:r>
            </m:num>
            <m:den>
              <m:r>
                <m:rPr>
                  <m:nor/>
                </m:rPr>
                <w:rPr>
                  <w:rFonts w:ascii="Cambria Math" w:hAnsi="Cambria Math" w:cs="Tahoma"/>
                  <w:i/>
                  <w:sz w:val="18"/>
                  <w:szCs w:val="18"/>
                </w:rPr>
                <m:t>Samlet Antal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De følgende Serviceniveauer og Tjenestetilgodehavender gælder for Azure Orbital Ground Station Service for den Gældende Tjenestegebyrer: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Gennemført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Tjenestetilgodehavende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307E6B4F" w:rsidR="00482531" w:rsidRPr="00EF7CF9" w:rsidRDefault="00D76F7A"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64" w:name="_Toc178001541"/>
      <w:r>
        <w:t>Azure Private 5G Core</w:t>
      </w:r>
      <w:bookmarkEnd w:id="364"/>
    </w:p>
    <w:p w14:paraId="74734AFC" w14:textId="77777777" w:rsidR="004F217B" w:rsidRPr="00EF7CF9" w:rsidRDefault="004F217B" w:rsidP="00BC5957">
      <w:pPr>
        <w:pStyle w:val="ProductList-Body"/>
        <w:keepNext/>
      </w:pPr>
      <w:r>
        <w:rPr>
          <w:b/>
          <w:color w:val="00188F"/>
        </w:rPr>
        <w:t>Yderligere definitioner</w:t>
      </w:r>
      <w:r w:rsidRPr="005668B9">
        <w:rPr>
          <w:b/>
          <w:bCs/>
          <w:color w:val="00188F"/>
        </w:rPr>
        <w:t>:</w:t>
      </w:r>
    </w:p>
    <w:p w14:paraId="061097D1" w14:textId="1EE19AEC" w:rsidR="004F217B" w:rsidRPr="0033504D" w:rsidRDefault="00EB39B3" w:rsidP="004F217B">
      <w:pPr>
        <w:shd w:val="clear" w:color="auto" w:fill="FFFFFF"/>
        <w:spacing w:after="4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Gældende Tjenestegebyrer</w:t>
      </w:r>
      <w:r w:rsidR="00971E30" w:rsidRPr="00D00740">
        <w:rPr>
          <w:rFonts w:eastAsiaTheme="minorEastAsia" w:cstheme="minorHAnsi"/>
          <w:sz w:val="18"/>
          <w:szCs w:val="18"/>
        </w:rPr>
        <w:t>”</w:t>
      </w:r>
      <w:r w:rsidR="004F217B">
        <w:rPr>
          <w:rFonts w:eastAsia="Times New Roman" w:cstheme="minorHAnsi"/>
          <w:color w:val="000000" w:themeColor="text1"/>
          <w:sz w:val="18"/>
          <w:szCs w:val="18"/>
        </w:rPr>
        <w:t xml:space="preserve"> betyder de samlede gebyrer, som faktisk betales af Dem for en Tjeneste, og som gælder for Gældende Periode, hvor et Tjenestetilgodehavende skyldes.</w:t>
      </w:r>
    </w:p>
    <w:p w14:paraId="459CE08D" w14:textId="52245472" w:rsidR="004F217B" w:rsidRPr="0033504D" w:rsidRDefault="00EB39B3" w:rsidP="004F217B">
      <w:pPr>
        <w:shd w:val="clear" w:color="auto" w:fill="FFFFFF" w:themeFill="background1"/>
        <w:spacing w:after="40" w:line="240" w:lineRule="auto"/>
        <w:rPr>
          <w:rFonts w:eastAsia="Times New Roman"/>
          <w:color w:val="000000" w:themeColor="text1"/>
          <w:sz w:val="18"/>
          <w:szCs w:val="18"/>
        </w:rPr>
      </w:pPr>
      <w:r w:rsidRPr="00EB39B3">
        <w:rPr>
          <w:rFonts w:cstheme="minorHAnsi"/>
          <w:sz w:val="18"/>
          <w:szCs w:val="18"/>
        </w:rPr>
        <w:t>”</w:t>
      </w:r>
      <w:r w:rsidR="004F217B">
        <w:rPr>
          <w:b/>
          <w:color w:val="00188F"/>
          <w:sz w:val="18"/>
        </w:rPr>
        <w:t>Handlinger på Kontrolplan</w:t>
      </w:r>
      <w:r w:rsidR="00971E30" w:rsidRPr="00D00740">
        <w:rPr>
          <w:rFonts w:eastAsiaTheme="minorEastAsia" w:cstheme="minorHAnsi"/>
          <w:sz w:val="18"/>
          <w:szCs w:val="18"/>
        </w:rPr>
        <w:t>”</w:t>
      </w:r>
      <w:r w:rsidR="004F217B">
        <w:rPr>
          <w:rFonts w:eastAsia="Times New Roman"/>
          <w:color w:val="000000" w:themeColor="text1"/>
          <w:sz w:val="18"/>
          <w:szCs w:val="18"/>
        </w:rPr>
        <w:t xml:space="preserve"> betyder alle 3GPP-signaleringsmeddelelser.</w:t>
      </w:r>
    </w:p>
    <w:p w14:paraId="2E5F60D5" w14:textId="65365C8C" w:rsidR="004F217B" w:rsidRPr="0033504D" w:rsidRDefault="00EB39B3" w:rsidP="004F217B">
      <w:pPr>
        <w:shd w:val="clear" w:color="auto" w:fill="FFFFFF" w:themeFill="background1"/>
        <w:spacing w:after="40" w:line="240" w:lineRule="auto"/>
        <w:rPr>
          <w:rFonts w:eastAsia="Times New Roman"/>
          <w:color w:val="000000" w:themeColor="text1"/>
          <w:sz w:val="18"/>
          <w:szCs w:val="18"/>
        </w:rPr>
      </w:pPr>
      <w:r w:rsidRPr="00EB39B3">
        <w:rPr>
          <w:rFonts w:cstheme="minorHAnsi"/>
          <w:sz w:val="18"/>
          <w:szCs w:val="18"/>
        </w:rPr>
        <w:t>”</w:t>
      </w:r>
      <w:r w:rsidR="004F217B">
        <w:rPr>
          <w:b/>
          <w:color w:val="00188F"/>
          <w:sz w:val="18"/>
        </w:rPr>
        <w:t>Nedetid</w:t>
      </w:r>
      <w:r w:rsidR="00971E30" w:rsidRPr="00D00740">
        <w:rPr>
          <w:rFonts w:eastAsiaTheme="minorEastAsia" w:cstheme="minorHAnsi"/>
          <w:sz w:val="18"/>
          <w:szCs w:val="18"/>
        </w:rPr>
        <w:t>”</w:t>
      </w:r>
      <w:r w:rsidR="004F217B">
        <w:rPr>
          <w:rFonts w:eastAsia="Times New Roman"/>
          <w:color w:val="000000" w:themeColor="text1"/>
          <w:sz w:val="18"/>
          <w:szCs w:val="18"/>
        </w:rPr>
        <w:t xml:space="preserve"> defineres for hver Tjeneste under de Specifikke Vilkår for Tjenester nedenfor.</w:t>
      </w:r>
    </w:p>
    <w:p w14:paraId="1C129C87" w14:textId="3D079C38" w:rsidR="004F217B" w:rsidRPr="0033504D" w:rsidRDefault="00EB39B3" w:rsidP="004F217B">
      <w:pPr>
        <w:shd w:val="clear" w:color="auto" w:fill="FFFFFF"/>
        <w:spacing w:after="4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Onlinetjeneste</w:t>
      </w:r>
      <w:r w:rsidR="00971E30" w:rsidRPr="00D00740">
        <w:rPr>
          <w:rFonts w:eastAsiaTheme="minorEastAsia" w:cstheme="minorHAnsi"/>
          <w:sz w:val="18"/>
          <w:szCs w:val="18"/>
        </w:rPr>
        <w:t>”</w:t>
      </w:r>
      <w:r w:rsidR="004F217B">
        <w:rPr>
          <w:rFonts w:eastAsia="Times New Roman"/>
          <w:color w:val="000000" w:themeColor="text1"/>
          <w:sz w:val="18"/>
          <w:szCs w:val="18"/>
        </w:rPr>
        <w:t xml:space="preserve"> betyder den webgrænseflade, som er leveret af Microsoft, og som kunder kan bruge til at administrere Tjenesten.</w:t>
      </w:r>
    </w:p>
    <w:p w14:paraId="110BB605" w14:textId="08414670" w:rsidR="004F217B" w:rsidRPr="0033504D" w:rsidRDefault="00EB39B3" w:rsidP="004F217B">
      <w:pPr>
        <w:shd w:val="clear" w:color="auto" w:fill="FFFFFF"/>
        <w:spacing w:after="40" w:line="240" w:lineRule="auto"/>
        <w:rPr>
          <w:rFonts w:eastAsia="Times New Roman" w:cstheme="minorHAnsi"/>
          <w:color w:val="000000" w:themeColor="text1"/>
          <w:sz w:val="18"/>
          <w:szCs w:val="18"/>
        </w:rPr>
      </w:pPr>
      <w:r w:rsidRPr="00EB39B3">
        <w:rPr>
          <w:rFonts w:cstheme="minorHAnsi"/>
          <w:sz w:val="18"/>
          <w:szCs w:val="18"/>
        </w:rPr>
        <w:t>”</w:t>
      </w:r>
      <w:r w:rsidR="004F217B">
        <w:rPr>
          <w:b/>
          <w:color w:val="00188F"/>
          <w:sz w:val="18"/>
        </w:rPr>
        <w:t>Serviceniveau</w:t>
      </w:r>
      <w:r w:rsidR="00971E30" w:rsidRPr="00D00740">
        <w:rPr>
          <w:rFonts w:eastAsiaTheme="minorEastAsia" w:cstheme="minorHAnsi"/>
          <w:sz w:val="18"/>
          <w:szCs w:val="18"/>
        </w:rPr>
        <w:t>”</w:t>
      </w:r>
      <w:r w:rsidR="004F217B">
        <w:rPr>
          <w:rFonts w:eastAsia="Times New Roman" w:cstheme="minorHAnsi"/>
          <w:color w:val="000000" w:themeColor="text1"/>
          <w:sz w:val="18"/>
          <w:szCs w:val="18"/>
        </w:rPr>
        <w:t xml:space="preserve"> betyder målestokken for præstation, som er anført i denne SLA, og som Microsoft accepterer at overholde ved levering af Tjenesterne.</w:t>
      </w:r>
    </w:p>
    <w:p w14:paraId="0952A288" w14:textId="2E7B86C5" w:rsidR="004F217B" w:rsidRPr="0033504D" w:rsidRDefault="00EB39B3"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EB39B3">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Maks. Antal Tilgængelige Minutter</w:t>
      </w:r>
      <w:r w:rsidR="00971E30" w:rsidRPr="00D00740">
        <w:rPr>
          <w:rFonts w:asciiTheme="minorHAnsi" w:eastAsiaTheme="minorEastAsia" w:hAnsiTheme="minorHAnsi" w:cstheme="minorHAnsi"/>
          <w:sz w:val="18"/>
          <w:szCs w:val="18"/>
        </w:rPr>
        <w:t>”</w:t>
      </w:r>
      <w:r w:rsidR="004F217B">
        <w:rPr>
          <w:rFonts w:asciiTheme="minorHAnsi" w:hAnsiTheme="minorHAnsi" w:cstheme="minorBidi"/>
          <w:color w:val="000000" w:themeColor="text1"/>
          <w:sz w:val="18"/>
          <w:szCs w:val="18"/>
        </w:rPr>
        <w:t xml:space="preserve"> er det samlede antal minutter i en Gældende Periode, hvor en given Azure Private 5G Core er blevet anvendt i et Microsoft Azure-abonnement. For Edge-tjenesten medtælles minutter, hvor manglende tilgængelighed skyldes følgende forhold, ikke:</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den fysiske platform eller operativsystemet ikke er tilgængelig(t).</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 løbet af et planlagt tidsrum til softwareopgradering.</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systemet kører over dets nominelle belastning, sådan som den er defineret i produktdokumentationen.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manglende tilgængelighed skyldes et problem i netværket uden for den fysiske platform, hvorpå Edge-tjenesten kører.</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Når konfigurationen af Azure Private 5G Core eller det underliggende operativsystem gør, at systemet ikke kan behandle anmodninger.</w:t>
      </w:r>
    </w:p>
    <w:p w14:paraId="7F8BCC17" w14:textId="183A68EE" w:rsidR="004F217B" w:rsidRDefault="00EB39B3"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EB39B3">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Procentvis Oppetid</w:t>
      </w:r>
      <w:r w:rsidR="00971E30" w:rsidRPr="00D00740">
        <w:rPr>
          <w:rFonts w:asciiTheme="minorHAnsi" w:eastAsiaTheme="minorEastAsia" w:hAnsiTheme="minorHAnsi" w:cstheme="minorHAnsi"/>
          <w:sz w:val="18"/>
          <w:szCs w:val="18"/>
        </w:rPr>
        <w:t>”</w:t>
      </w:r>
      <w:r w:rsidR="004F217B">
        <w:rPr>
          <w:rFonts w:asciiTheme="minorHAnsi" w:hAnsiTheme="minorHAnsi" w:cstheme="minorBidi"/>
          <w:color w:val="000000" w:themeColor="text1"/>
          <w:sz w:val="18"/>
          <w:szCs w:val="18"/>
        </w:rPr>
        <w:t xml:space="preserve"> for en given Azure Private 5G Core beregnes som det Maks. Antal Tilgængelige Minutter minus Nedetid divideret med Maks. Antal Tilgængelige Minutter i en Gældende Periode for Azure Private 5G Core. Den Procentvise Oppetid fremgår af følgende formel:</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1FD5E042" w:rsidR="004F217B" w:rsidRPr="00EF7CF9" w:rsidRDefault="008A658B"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 Antal Tilgængelige Minutter – Nedetid)</m:t>
              </m:r>
            </m:num>
            <m:den>
              <m:r>
                <m:rPr>
                  <m:nor/>
                </m:rPr>
                <w:rPr>
                  <w:rFonts w:ascii="Cambria Math" w:hAnsi="Cambria Math" w:cs="Tahoma"/>
                  <w:i/>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50EFCD67" w14:textId="77777777" w:rsidR="004F217B" w:rsidRDefault="004F217B" w:rsidP="004C2651">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Tjenesten har to komponenter – Edge-tjenesten og onlinetjenesten med de følgende beskrivelser af, hvad der udgør nedetid for hvert af disse komponenter.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Edge-tjenesten:</w:t>
      </w:r>
      <w:r>
        <w:rPr>
          <w:rFonts w:asciiTheme="minorHAnsi" w:hAnsiTheme="minorHAnsi" w:cstheme="minorBidi"/>
          <w:color w:val="000000" w:themeColor="text1"/>
          <w:sz w:val="18"/>
          <w:szCs w:val="18"/>
        </w:rPr>
        <w:t xml:space="preserve"> Et minut betragtes som nedetid, hvis et af følgende er sandt:</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Tjenesten reagerer ikke på eller behandler ikke alle Handlinger på kontrolplan i minuttets varighed.</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end 99,9% af pakker på fuldt etablerede PDU-sessioner videresendes.</w:t>
      </w:r>
    </w:p>
    <w:p w14:paraId="04D41B58" w14:textId="77777777" w:rsidR="004F217B" w:rsidRPr="004C2651"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5829B85D" w14:textId="77777777" w:rsidR="004F217B" w:rsidRPr="00CF0266" w:rsidRDefault="004F217B" w:rsidP="004F217B">
      <w:pPr>
        <w:rPr>
          <w:rFonts w:ascii="Segoe UI" w:hAnsi="Segoe UI" w:cs="Segoe UI"/>
          <w:color w:val="000000" w:themeColor="text1"/>
        </w:rPr>
      </w:pPr>
      <w:r>
        <w:rPr>
          <w:b/>
          <w:color w:val="00188F"/>
          <w:sz w:val="18"/>
        </w:rPr>
        <w:t>Onlinetjeneste:</w:t>
      </w:r>
      <w:r>
        <w:rPr>
          <w:color w:val="000000" w:themeColor="text1"/>
          <w:sz w:val="18"/>
          <w:szCs w:val="18"/>
        </w:rPr>
        <w:t xml:space="preserve"> </w:t>
      </w:r>
      <w:r>
        <w:rPr>
          <w:sz w:val="18"/>
          <w:szCs w:val="18"/>
        </w:rPr>
        <w:t>Et minut anses som nedetid, hvis alle kontinuerlige forsøg på at oprette, opdatere eller vise tjenestens ressourcer i hele minuttets varighed enten returnerer en Fejlkode eller ikke resulterer i en Gennemførelseskode inden for to minutter.</w:t>
      </w:r>
    </w:p>
    <w:p w14:paraId="5392A6DE" w14:textId="77777777" w:rsidR="004F217B" w:rsidRPr="00EF7CF9" w:rsidRDefault="004F217B" w:rsidP="004F217B">
      <w:pPr>
        <w:pStyle w:val="ProductList-Body"/>
      </w:pPr>
      <w:r>
        <w:rPr>
          <w:b/>
          <w:color w:val="00188F"/>
        </w:rPr>
        <w:t>Tjenestetilgodehavende</w:t>
      </w:r>
      <w:r w:rsidRPr="005668B9">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Procentvis Oppetid</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Tjenestetilgodehavende</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Undtagelser for Serviceniveau</w:t>
      </w:r>
      <w:r w:rsidRPr="005668B9">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er ikke omfattet af denne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Problemer med ydelse eller tilgængelighed, der skyldes</w:t>
      </w:r>
    </w:p>
    <w:p w14:paraId="2FEA45EA" w14:textId="77777777" w:rsidR="004F217B" w:rsidRDefault="004F217B" w:rsidP="004F217B">
      <w:pPr>
        <w:pStyle w:val="ProductList-Body"/>
        <w:numPr>
          <w:ilvl w:val="1"/>
          <w:numId w:val="33"/>
        </w:numPr>
        <w:rPr>
          <w:szCs w:val="18"/>
        </w:rPr>
      </w:pPr>
      <w:r>
        <w:rPr>
          <w:szCs w:val="18"/>
        </w:rPr>
        <w:t>Brugen af tjenester, hardware eller software, som ikke er leveret af os, herunder, men ikke begrænset til, problemer på grund af utilstrækkelig båndbredde eller i forbindelse med tredjemands software eller tjenester</w:t>
      </w:r>
    </w:p>
    <w:p w14:paraId="4988E1D9" w14:textId="77777777" w:rsidR="004F217B" w:rsidRDefault="004F217B" w:rsidP="004F217B">
      <w:pPr>
        <w:pStyle w:val="ProductList-Body"/>
        <w:numPr>
          <w:ilvl w:val="1"/>
          <w:numId w:val="33"/>
        </w:numPr>
        <w:rPr>
          <w:szCs w:val="18"/>
        </w:rPr>
      </w:pPr>
      <w:r>
        <w:rPr>
          <w:szCs w:val="18"/>
        </w:rPr>
        <w:t>Deres manglende evne til at overholde nødvendige konfigurationer, bruge understøttede platforme, følge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34D1262" w14:textId="77777777" w:rsidR="004F217B" w:rsidRDefault="004F217B" w:rsidP="004F217B">
      <w:pPr>
        <w:pStyle w:val="ProductList-Body"/>
        <w:numPr>
          <w:ilvl w:val="1"/>
          <w:numId w:val="33"/>
        </w:numPr>
        <w:rPr>
          <w:szCs w:val="18"/>
        </w:rPr>
      </w:pPr>
      <w:r>
        <w:rPr>
          <w:szCs w:val="18"/>
        </w:rPr>
        <w:t>Deres forsøg på at udføre handlinger, som overstiger foreskrevne kvoter, eller der er forårsaget af vores begrænsning af formodet misbrug</w:t>
      </w:r>
    </w:p>
    <w:p w14:paraId="5EC6F731" w14:textId="77777777" w:rsidR="004F217B" w:rsidRPr="00464F82" w:rsidRDefault="004F217B" w:rsidP="008A658B">
      <w:pPr>
        <w:pStyle w:val="ProductList-Body"/>
        <w:numPr>
          <w:ilvl w:val="0"/>
          <w:numId w:val="33"/>
        </w:numPr>
        <w:ind w:right="423"/>
        <w:rPr>
          <w:szCs w:val="18"/>
        </w:rPr>
      </w:pPr>
      <w:r>
        <w:rPr>
          <w:szCs w:val="18"/>
        </w:rPr>
        <w:t>Det månedlige vedligeholdelsesvindue, der medfører en nedetid for at lave fejlretning på Deres server og infrastruktur, er ikke medtaget i beregningen af oppetid.</w:t>
      </w:r>
    </w:p>
    <w:p w14:paraId="5582ABD1" w14:textId="56026646" w:rsidR="00081B1C" w:rsidRPr="00EF7CF9" w:rsidRDefault="00D76F7A"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5" w:name="_Toc178001542"/>
      <w:r>
        <w:t>Azure Private Link</w:t>
      </w:r>
      <w:bookmarkEnd w:id="365"/>
    </w:p>
    <w:p w14:paraId="4A145F82" w14:textId="77777777" w:rsidR="00995A2A" w:rsidRPr="00995A2A" w:rsidRDefault="00995A2A" w:rsidP="00995A2A">
      <w:pPr>
        <w:pStyle w:val="ProductList-Body"/>
        <w:rPr>
          <w:b/>
          <w:bCs/>
          <w:color w:val="00188F"/>
        </w:rPr>
      </w:pPr>
      <w:r>
        <w:rPr>
          <w:b/>
          <w:bCs/>
          <w:color w:val="00188F"/>
        </w:rPr>
        <w:t>Yderligere Definitioner</w:t>
      </w:r>
    </w:p>
    <w:p w14:paraId="0AA0EB1A" w14:textId="684AE1CD" w:rsidR="00995A2A" w:rsidRDefault="00EB39B3" w:rsidP="00995A2A">
      <w:pPr>
        <w:pStyle w:val="ProductList-Body"/>
      </w:pPr>
      <w:r w:rsidRPr="00EB39B3">
        <w:rPr>
          <w:rFonts w:cstheme="minorHAnsi"/>
          <w:szCs w:val="18"/>
        </w:rPr>
        <w:t>”</w:t>
      </w:r>
      <w:r w:rsidR="00995A2A">
        <w:rPr>
          <w:b/>
          <w:bCs/>
          <w:color w:val="00188F"/>
        </w:rPr>
        <w:t>Azure Private Link-tjeneste</w:t>
      </w:r>
      <w:r w:rsidR="00971E30">
        <w:t>”</w:t>
      </w:r>
      <w:r w:rsidR="00995A2A">
        <w:t xml:space="preserve"> er reference til Deres egen tjeneste, der er aktiveret for Azure Private Link og installeret i Deres eget virtuelle netværk.</w:t>
      </w:r>
    </w:p>
    <w:p w14:paraId="612ECF73" w14:textId="014BBF02" w:rsidR="00995A2A" w:rsidRDefault="00EB39B3" w:rsidP="00995A2A">
      <w:pPr>
        <w:pStyle w:val="ProductList-Body"/>
      </w:pPr>
      <w:r w:rsidRPr="00EB39B3">
        <w:rPr>
          <w:rFonts w:cstheme="minorHAnsi"/>
          <w:szCs w:val="18"/>
        </w:rPr>
        <w:t>”</w:t>
      </w:r>
      <w:r w:rsidR="00995A2A">
        <w:rPr>
          <w:b/>
          <w:bCs/>
          <w:color w:val="00188F"/>
        </w:rPr>
        <w:t>Azure Private-endpoint</w:t>
      </w:r>
      <w:r w:rsidR="00971E30">
        <w:t>”</w:t>
      </w:r>
      <w:r w:rsidR="00995A2A">
        <w:t xml:space="preserve"> er en netværksreference, der forbinder Deres Azure Private Link-aktiverede tjeneste med en privat IP-adresse i Deres virtuelle netværk.</w:t>
      </w:r>
    </w:p>
    <w:p w14:paraId="3AC93B4D" w14:textId="45542685" w:rsidR="00995A2A" w:rsidRPr="00995A2A" w:rsidRDefault="00EE6E3C" w:rsidP="00B05CE4">
      <w:pPr>
        <w:pStyle w:val="ProductList-Body"/>
        <w:keepNext/>
        <w:rPr>
          <w:b/>
          <w:bCs/>
          <w:color w:val="00188F"/>
        </w:rPr>
      </w:pPr>
      <w:r>
        <w:rPr>
          <w:b/>
          <w:bCs/>
          <w:color w:val="00188F"/>
        </w:rPr>
        <w:t>Oppetidsberegning</w:t>
      </w:r>
    </w:p>
    <w:p w14:paraId="54F4DAFA" w14:textId="4BBFF0CA" w:rsidR="00995A2A" w:rsidRDefault="00EB39B3" w:rsidP="00995A2A">
      <w:pPr>
        <w:pStyle w:val="ProductList-Body"/>
      </w:pPr>
      <w:r w:rsidRPr="00EB39B3">
        <w:rPr>
          <w:rFonts w:cstheme="minorHAnsi"/>
          <w:szCs w:val="18"/>
        </w:rPr>
        <w:t>”</w:t>
      </w:r>
      <w:r w:rsidR="00995A2A">
        <w:rPr>
          <w:b/>
          <w:bCs/>
          <w:color w:val="00188F"/>
        </w:rPr>
        <w:t>Maksimalt Antal Tilgængelige Minutter</w:t>
      </w:r>
      <w:r w:rsidR="00971E30">
        <w:t>”</w:t>
      </w:r>
      <w:r w:rsidR="00995A2A">
        <w:t xml:space="preserve"> er det samlede antal minutter i en Gældende Periode, hvor Azure Private Link-tjenesten eller Azure Private-endpointet er blevet implementeret i et Microsoft Azure-abonnement.</w:t>
      </w:r>
    </w:p>
    <w:p w14:paraId="16DCB845" w14:textId="217BCA02" w:rsidR="00995A2A" w:rsidRDefault="00EB39B3" w:rsidP="00995A2A">
      <w:pPr>
        <w:pStyle w:val="ProductList-Body"/>
      </w:pPr>
      <w:r w:rsidRPr="00EB39B3">
        <w:rPr>
          <w:rFonts w:cstheme="minorHAnsi"/>
          <w:szCs w:val="18"/>
        </w:rPr>
        <w:t>”</w:t>
      </w:r>
      <w:r w:rsidR="00995A2A">
        <w:rPr>
          <w:b/>
          <w:bCs/>
          <w:color w:val="00188F"/>
        </w:rPr>
        <w:t>Nedetid</w:t>
      </w:r>
      <w:r w:rsidR="00971E30">
        <w:t>”</w:t>
      </w:r>
      <w:r w:rsidR="00995A2A">
        <w:t xml:space="preserve"> er det samlede akkumulerede Maks. Antal Tilgængelige Minutter i en Gældende Periode for en given Azure Private Link-tjeneste eller et givet Azure Private-endpoint, under hvilke Azure Private-tjenesten eller Azure Private-endpointet ikke er tilgængeligt. Et minut betragtes som værende utilgængeligt, hvis alle forsøg på at oprette forbindelse via Azure Private-endpointet i dette minut mislykkedes.</w:t>
      </w:r>
    </w:p>
    <w:p w14:paraId="1181CDBC" w14:textId="40CDDA50" w:rsidR="00995A2A" w:rsidRDefault="00EB39B3" w:rsidP="00995A2A">
      <w:pPr>
        <w:pStyle w:val="ProductList-Body"/>
      </w:pPr>
      <w:r w:rsidRPr="00EB39B3">
        <w:rPr>
          <w:rFonts w:cstheme="minorHAnsi"/>
          <w:szCs w:val="18"/>
        </w:rPr>
        <w:t>”</w:t>
      </w:r>
      <w:r w:rsidR="00995A2A">
        <w:rPr>
          <w:b/>
          <w:bCs/>
          <w:color w:val="00188F"/>
        </w:rPr>
        <w:t>Procentvis Oppetid</w:t>
      </w:r>
      <w:r w:rsidR="00971E30">
        <w:t>”</w:t>
      </w:r>
      <w:r w:rsidR="00995A2A">
        <w:t xml:space="preserve"> Den Procentvise Oppetid beregnes ved hjælp af følgende formel:</w:t>
      </w:r>
    </w:p>
    <w:p w14:paraId="6710826E" w14:textId="77777777" w:rsidR="00995A2A" w:rsidRPr="008F6AB4" w:rsidRDefault="00995A2A" w:rsidP="00995A2A">
      <w:pPr>
        <w:pStyle w:val="ProductList-Body"/>
        <w:rPr>
          <w:sz w:val="14"/>
          <w:szCs w:val="14"/>
        </w:rPr>
      </w:pPr>
    </w:p>
    <w:p w14:paraId="7F689305" w14:textId="66FD7083"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Tjenestetilgodehavende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4F02898" w:rsidR="00256320" w:rsidRPr="00EF7CF9" w:rsidRDefault="00D76F7A"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366" w:name="_Toc178001543"/>
      <w:r>
        <w:t>Microsoft Purview</w:t>
      </w:r>
      <w:bookmarkEnd w:id="366"/>
    </w:p>
    <w:p w14:paraId="293C6207" w14:textId="77777777" w:rsidR="00FC1DF8" w:rsidRDefault="00FC1DF8" w:rsidP="00FC1DF8">
      <w:pPr>
        <w:pStyle w:val="ProductList-Body"/>
        <w:rPr>
          <w:b/>
          <w:color w:val="00188F"/>
        </w:rPr>
      </w:pPr>
      <w:r>
        <w:rPr>
          <w:b/>
          <w:color w:val="00188F"/>
        </w:rPr>
        <w:t>Yderligere definitioner</w:t>
      </w:r>
      <w:r w:rsidRPr="005668B9">
        <w:rPr>
          <w:b/>
          <w:bCs/>
          <w:color w:val="00188F"/>
        </w:rPr>
        <w:t>:</w:t>
      </w:r>
    </w:p>
    <w:p w14:paraId="0C896436" w14:textId="2523B0BD" w:rsidR="00FC1DF8" w:rsidRDefault="00EB39B3" w:rsidP="00B05CE4">
      <w:pPr>
        <w:pStyle w:val="ProductList-Body"/>
      </w:pPr>
      <w:r w:rsidRPr="00EB39B3">
        <w:rPr>
          <w:rFonts w:cstheme="minorHAnsi"/>
          <w:szCs w:val="18"/>
        </w:rPr>
        <w:t>”</w:t>
      </w:r>
      <w:r w:rsidR="00FC1DF8">
        <w:rPr>
          <w:b/>
          <w:color w:val="00188F"/>
        </w:rPr>
        <w:t>Samlet Antal Anmodninger</w:t>
      </w:r>
      <w:r w:rsidR="00971E30">
        <w:t>”</w:t>
      </w:r>
      <w:r w:rsidR="00FC1DF8">
        <w:t xml:space="preserve"> er samtlige godkendte API-anmodninger, med undtagelse af Udeladte Anmodninger, om udførelse af Microsoft Purview-handlinger i løbet af en Gældende Periode for et Microsoft Azure-abonnement.</w:t>
      </w:r>
    </w:p>
    <w:p w14:paraId="0DD631E7" w14:textId="63847ADB" w:rsidR="00FC1DF8" w:rsidRDefault="00EB39B3" w:rsidP="00B05CE4">
      <w:pPr>
        <w:pStyle w:val="ProductList-Body"/>
      </w:pPr>
      <w:r w:rsidRPr="00EB39B3">
        <w:rPr>
          <w:rFonts w:cstheme="minorHAnsi"/>
          <w:szCs w:val="18"/>
        </w:rPr>
        <w:t>”</w:t>
      </w:r>
      <w:r w:rsidR="00FC1DF8">
        <w:rPr>
          <w:b/>
          <w:color w:val="00188F"/>
        </w:rPr>
        <w:t>Udeladte Anmodninger</w:t>
      </w:r>
      <w:r w:rsidR="00971E30">
        <w:t>”</w:t>
      </w:r>
      <w:r w:rsidR="00FC1DF8">
        <w:t xml:space="preserve"> er det sæt anmodninger, der resulterer i en HTTP 4xx-statuskode.</w:t>
      </w:r>
    </w:p>
    <w:p w14:paraId="6D452CED" w14:textId="3D94B0E7" w:rsidR="00FC1DF8" w:rsidRDefault="00EB39B3" w:rsidP="00B05CE4">
      <w:pPr>
        <w:pStyle w:val="ProductList-Body"/>
      </w:pPr>
      <w:r w:rsidRPr="00EB39B3">
        <w:rPr>
          <w:rFonts w:cstheme="minorHAnsi"/>
          <w:szCs w:val="18"/>
        </w:rPr>
        <w:t>”</w:t>
      </w:r>
      <w:r w:rsidR="00FC1DF8">
        <w:rPr>
          <w:b/>
          <w:color w:val="00188F"/>
        </w:rPr>
        <w:t>Mislykkede anmodninger</w:t>
      </w:r>
      <w:r w:rsidR="00971E30">
        <w:t>”</w:t>
      </w:r>
      <w:r w:rsidR="00FC1DF8">
        <w:t xml:space="preserve"> er samtlige anmodninger inden for Samlet Antal Anmodninger, der returnerer en Fejlkode.</w:t>
      </w:r>
    </w:p>
    <w:p w14:paraId="11D98147" w14:textId="7572DE26" w:rsidR="00FC1DF8" w:rsidRDefault="00EB39B3" w:rsidP="00B05CE4">
      <w:pPr>
        <w:pStyle w:val="ProductList-Body"/>
      </w:pPr>
      <w:r w:rsidRPr="00EB39B3">
        <w:rPr>
          <w:rFonts w:cstheme="minorHAnsi"/>
          <w:szCs w:val="18"/>
        </w:rPr>
        <w:t>”</w:t>
      </w:r>
      <w:r w:rsidR="00FC1DF8">
        <w:rPr>
          <w:b/>
          <w:color w:val="00188F"/>
        </w:rPr>
        <w:t>Procentvis Oppetid</w:t>
      </w:r>
      <w:r w:rsidR="00971E30">
        <w:t>”</w:t>
      </w:r>
      <w:r w:rsidR="00FC1DF8">
        <w:t xml:space="preserve"> for API-kald til Microsoft Purview-tjenesten beregnes som det Samlede Antal Anmodninger minus Mislykkede Anmodninger divideret med Samlede Antal Anmodninger i en Gældende Periode for et givet Microsoft Azure-abonnement.</w:t>
      </w:r>
    </w:p>
    <w:p w14:paraId="415982E9" w14:textId="0FB71C60" w:rsidR="00FC1DF8" w:rsidRDefault="00AC48A7" w:rsidP="00B05CE4">
      <w:pPr>
        <w:pStyle w:val="ProductList-Body"/>
      </w:pPr>
      <w:r>
        <w:rPr>
          <w:b/>
          <w:color w:val="00188F"/>
        </w:rPr>
        <w:t>Procentvis Oppetid</w:t>
      </w:r>
      <w:r w:rsidRPr="005668B9">
        <w:rPr>
          <w:b/>
          <w:bCs/>
          <w:color w:val="00188F"/>
        </w:rPr>
        <w:t>:</w:t>
      </w:r>
      <w:r>
        <w:t xml:space="preserve"> Procentvis Oppetid beregnes ved hjælp af følgende formel:</w:t>
      </w:r>
    </w:p>
    <w:p w14:paraId="21FFF7BE" w14:textId="77777777" w:rsidR="00FC1DF8" w:rsidRPr="00DE7EE9" w:rsidRDefault="00FC1DF8" w:rsidP="00FC1DF8">
      <w:pPr>
        <w:pStyle w:val="ProductList-Body"/>
        <w:rPr>
          <w:szCs w:val="18"/>
        </w:rPr>
      </w:pPr>
    </w:p>
    <w:p w14:paraId="73CFF85B" w14:textId="23D22EBA"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t>De følgende Tjenestetilgodehavender er gældende for Kundens brug af API-kald inden for Microsoft Purview*-tjenesten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8A658B">
      <w:pPr>
        <w:spacing w:after="0"/>
        <w:ind w:right="333"/>
        <w:rPr>
          <w:sz w:val="18"/>
        </w:rPr>
      </w:pPr>
      <w:r>
        <w:rPr>
          <w:sz w:val="18"/>
        </w:rPr>
        <w:t>*Ovenstående Tjenestetilgodehavender er kun tilgængelige for dele af Microsoft Purview, der tilbydes på abonnementsbasis (tidligere kaldt Azure Purview).</w:t>
      </w:r>
    </w:p>
    <w:p w14:paraId="0BF3F190" w14:textId="17F52B00" w:rsidR="00FC1DF8" w:rsidRPr="00EF7CF9" w:rsidRDefault="00D76F7A"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67" w:name="_Toc178001544"/>
      <w:r>
        <w:t>Azure Red Hat OpenShift</w:t>
      </w:r>
      <w:bookmarkEnd w:id="367"/>
    </w:p>
    <w:p w14:paraId="09BF9392" w14:textId="77777777" w:rsidR="00E1785C" w:rsidRPr="00E1785C" w:rsidRDefault="00E1785C" w:rsidP="00E1785C">
      <w:pPr>
        <w:pStyle w:val="ProductList-Body"/>
        <w:rPr>
          <w:b/>
          <w:bCs/>
          <w:color w:val="00188F"/>
        </w:rPr>
      </w:pPr>
      <w:r>
        <w:rPr>
          <w:b/>
          <w:bCs/>
          <w:color w:val="00188F"/>
        </w:rPr>
        <w:t>Yderligere Definitioner</w:t>
      </w:r>
    </w:p>
    <w:p w14:paraId="158D06E8" w14:textId="5B2F7AF1" w:rsidR="00E1785C" w:rsidRDefault="00EB39B3" w:rsidP="00E1785C">
      <w:pPr>
        <w:pStyle w:val="ProductList-Body"/>
      </w:pPr>
      <w:r w:rsidRPr="00EB39B3">
        <w:rPr>
          <w:rFonts w:cstheme="minorHAnsi"/>
          <w:szCs w:val="18"/>
        </w:rPr>
        <w:t>”</w:t>
      </w:r>
      <w:r w:rsidR="00E1785C">
        <w:rPr>
          <w:b/>
          <w:bCs/>
          <w:color w:val="00188F"/>
        </w:rPr>
        <w:t>Maks. Antal Tilgængelige Minutter</w:t>
      </w:r>
      <w:r w:rsidR="00971E30">
        <w:t>”</w:t>
      </w:r>
      <w:r w:rsidR="00E1785C">
        <w:t xml:space="preserve"> er det samlede antal minutter i en Gældende Periode, hvori en given Azure Red Hat OpenShift-klynge er blevet anvendt i et Microsoft Azure-abonnement.</w:t>
      </w:r>
    </w:p>
    <w:p w14:paraId="0C815AE6" w14:textId="6E919459" w:rsidR="00E1785C" w:rsidRDefault="00EB39B3" w:rsidP="00E1785C">
      <w:pPr>
        <w:pStyle w:val="ProductList-Body"/>
      </w:pPr>
      <w:r w:rsidRPr="00EB39B3">
        <w:rPr>
          <w:rFonts w:cstheme="minorHAnsi"/>
          <w:szCs w:val="18"/>
        </w:rPr>
        <w:t>”</w:t>
      </w:r>
      <w:r w:rsidR="00E1785C">
        <w:rPr>
          <w:b/>
          <w:bCs/>
          <w:color w:val="00188F"/>
        </w:rPr>
        <w:t>Nedetid</w:t>
      </w:r>
      <w:r w:rsidR="00971E30">
        <w:t>”</w:t>
      </w:r>
      <w:r w:rsidR="00E1785C">
        <w:t xml:space="preserve"> er det samlede Maks. Antal Tilgængelige Minutter i en Gældende Periode, hvor et givet Azure Red Hat OpenShift-klynge-API-slutpunkt ikke er tilgængeligt. Et givent minut anses for utilgængeligt, hvis alle forsøg på at oprette forbindelse til klynge API-slutpunktet i løbet af minuttet mislykkes.</w:t>
      </w:r>
    </w:p>
    <w:p w14:paraId="739FA18C" w14:textId="10530AC3" w:rsidR="00E1785C" w:rsidRDefault="00EB39B3" w:rsidP="00E1785C">
      <w:pPr>
        <w:pStyle w:val="ProductList-Body"/>
      </w:pPr>
      <w:r w:rsidRPr="00EB39B3">
        <w:rPr>
          <w:rFonts w:cstheme="minorHAnsi"/>
          <w:szCs w:val="18"/>
        </w:rPr>
        <w:t>”</w:t>
      </w:r>
      <w:r w:rsidR="00E1785C">
        <w:rPr>
          <w:b/>
          <w:bCs/>
          <w:color w:val="00188F"/>
        </w:rPr>
        <w:t>Procentvis Oppetid</w:t>
      </w:r>
      <w:r w:rsidR="00971E30">
        <w:t>”</w:t>
      </w:r>
      <w:r w:rsidR="00E1785C">
        <w:t xml:space="preserve"> Den Procentvise Oppetid beregnes ved hjælp af følgende formel:</w:t>
      </w:r>
    </w:p>
    <w:p w14:paraId="6F671292" w14:textId="77777777" w:rsidR="00E1785C" w:rsidRPr="00DE7EE9" w:rsidRDefault="00E1785C" w:rsidP="00E1785C">
      <w:pPr>
        <w:pStyle w:val="ProductList-Body"/>
        <w:rPr>
          <w:szCs w:val="18"/>
        </w:rPr>
      </w:pPr>
    </w:p>
    <w:p w14:paraId="60406EC3" w14:textId="515766F1"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Tjenestetilgodehavende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3ADBB255" w:rsidR="00E1785C" w:rsidRPr="00EF7CF9" w:rsidRDefault="00D76F7A"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68" w:name="_Toc178001545"/>
      <w:r>
        <w:t>Ekstern gengivelse</w:t>
      </w:r>
      <w:bookmarkEnd w:id="368"/>
    </w:p>
    <w:p w14:paraId="0BB6D47F" w14:textId="77777777" w:rsidR="000C7D2A" w:rsidRPr="000C7D2A" w:rsidRDefault="000C7D2A" w:rsidP="000C7D2A">
      <w:pPr>
        <w:pStyle w:val="ProductList-Body"/>
        <w:rPr>
          <w:b/>
          <w:bCs/>
          <w:color w:val="00188F"/>
        </w:rPr>
      </w:pPr>
      <w:r>
        <w:rPr>
          <w:b/>
          <w:bCs/>
          <w:color w:val="00188F"/>
        </w:rPr>
        <w:t>Yderligere Definitioner</w:t>
      </w:r>
    </w:p>
    <w:p w14:paraId="0002D053" w14:textId="49521B31" w:rsidR="000C7D2A" w:rsidRDefault="00EB39B3" w:rsidP="000C7D2A">
      <w:pPr>
        <w:pStyle w:val="ProductList-Body"/>
      </w:pPr>
      <w:r w:rsidRPr="00EB39B3">
        <w:rPr>
          <w:rFonts w:cstheme="minorHAnsi"/>
          <w:szCs w:val="18"/>
        </w:rPr>
        <w:t>”</w:t>
      </w:r>
      <w:r w:rsidR="000C7D2A">
        <w:rPr>
          <w:b/>
          <w:bCs/>
          <w:color w:val="00188F"/>
        </w:rPr>
        <w:t>Konvertering</w:t>
      </w:r>
      <w:r w:rsidR="00971E30">
        <w:t>”</w:t>
      </w:r>
      <w:r w:rsidR="000C7D2A">
        <w:t xml:space="preserve"> henviser til en proces, der omdanner 3D-modeller til et format, der kræves under en Gengivelsessession.</w:t>
      </w:r>
    </w:p>
    <w:p w14:paraId="75ED25C2" w14:textId="43DCD41F" w:rsidR="000C7D2A" w:rsidRDefault="00EB39B3" w:rsidP="000C7D2A">
      <w:pPr>
        <w:pStyle w:val="ProductList-Body"/>
      </w:pPr>
      <w:r w:rsidRPr="00EB39B3">
        <w:rPr>
          <w:rFonts w:cstheme="minorHAnsi"/>
          <w:szCs w:val="18"/>
        </w:rPr>
        <w:t>”</w:t>
      </w:r>
      <w:r w:rsidR="000C7D2A">
        <w:rPr>
          <w:b/>
          <w:bCs/>
          <w:color w:val="00188F"/>
        </w:rPr>
        <w:t>Gengivelsessession</w:t>
      </w:r>
      <w:r w:rsidR="00971E30">
        <w:t>”</w:t>
      </w:r>
      <w:r w:rsidR="000C7D2A">
        <w:t xml:space="preserve"> henviser til en interaktion med den Eksterne gengivelsestjeneste.</w:t>
      </w:r>
    </w:p>
    <w:p w14:paraId="7FF93858" w14:textId="75CADDB8" w:rsidR="000C7D2A" w:rsidRPr="000C7D2A" w:rsidRDefault="00EE6E3C" w:rsidP="000C7D2A">
      <w:pPr>
        <w:pStyle w:val="ProductList-Body"/>
        <w:spacing w:before="120"/>
        <w:rPr>
          <w:b/>
          <w:bCs/>
          <w:color w:val="00188F"/>
        </w:rPr>
      </w:pPr>
      <w:r>
        <w:rPr>
          <w:b/>
          <w:bCs/>
          <w:color w:val="00188F"/>
        </w:rPr>
        <w:t>Oppetidsberegning og Serviceniveauer for REST API-konverteringstransaktioner</w:t>
      </w:r>
    </w:p>
    <w:p w14:paraId="16F38F71" w14:textId="0826375C" w:rsidR="000C7D2A" w:rsidRDefault="00EB39B3" w:rsidP="008A658B">
      <w:pPr>
        <w:pStyle w:val="ProductList-Body"/>
        <w:ind w:right="297"/>
      </w:pPr>
      <w:r w:rsidRPr="00EB39B3">
        <w:rPr>
          <w:rFonts w:cstheme="minorHAnsi"/>
          <w:szCs w:val="18"/>
        </w:rPr>
        <w:t>”</w:t>
      </w:r>
      <w:r w:rsidR="000C7D2A">
        <w:rPr>
          <w:b/>
          <w:bCs/>
          <w:color w:val="00188F"/>
        </w:rPr>
        <w:t>Samlet Antal Transaktionsforsøg</w:t>
      </w:r>
      <w:r w:rsidR="00971E30">
        <w:t>”</w:t>
      </w:r>
      <w:r w:rsidR="000C7D2A">
        <w:t xml:space="preserve"> er det samlede antal godkendte REST API-anmodninger for Konverteringsfunktionen i den Eksterne Azure-gengivelsestjeneste, som Kunden har afgivet i en Gældende Periode for et abonnement. Samlet Antal Transaktionsforsøg omfatter ikke REST API-anmodninger, der returnerer en Fejlkode, som gentages kontinuerligt inden for et tidsrum på fem minutter, efter den første Fejlkode blev modtaget.</w:t>
      </w:r>
    </w:p>
    <w:p w14:paraId="641512D0" w14:textId="084B3ECC" w:rsidR="000C7D2A" w:rsidRDefault="00EB39B3" w:rsidP="000C7D2A">
      <w:pPr>
        <w:pStyle w:val="ProductList-Body"/>
      </w:pPr>
      <w:r w:rsidRPr="00EB39B3">
        <w:rPr>
          <w:rFonts w:cstheme="minorHAnsi"/>
          <w:szCs w:val="18"/>
        </w:rPr>
        <w:t>”</w:t>
      </w:r>
      <w:r w:rsidR="000C7D2A">
        <w:rPr>
          <w:b/>
          <w:bCs/>
          <w:color w:val="00188F"/>
        </w:rPr>
        <w:t>Mislykkede Transaktioner</w:t>
      </w:r>
      <w:r w:rsidR="00971E30">
        <w:t>”</w:t>
      </w:r>
      <w:r w:rsidR="000C7D2A">
        <w:t xml:space="preserve"> er rækken af anmodninger inden for Samlet Antal Transaktionsforsøg, som returnerer en Fejlkode inden for 30 sekunder efter Microsofts modtagelse af anmodningen.</w:t>
      </w:r>
    </w:p>
    <w:p w14:paraId="1761C96A" w14:textId="3AB06B9C" w:rsidR="000C7D2A" w:rsidRDefault="00EB39B3" w:rsidP="000C7D2A">
      <w:pPr>
        <w:pStyle w:val="ProductList-Body"/>
      </w:pPr>
      <w:r w:rsidRPr="00EB39B3">
        <w:rPr>
          <w:rFonts w:cstheme="minorHAnsi"/>
          <w:szCs w:val="18"/>
        </w:rPr>
        <w:t>”</w:t>
      </w:r>
      <w:r w:rsidR="000C7D2A">
        <w:rPr>
          <w:b/>
          <w:bCs/>
          <w:color w:val="00188F"/>
        </w:rPr>
        <w:t>Procentvis Oppetid</w:t>
      </w:r>
      <w:r w:rsidR="00971E30">
        <w:t>”</w:t>
      </w:r>
      <w:r w:rsidR="000C7D2A">
        <w:t xml:space="preserve"> for den Eksterne Azure-gengivelsestjeneste beregnes som Samlet Antal Transaktionsforsøg minus Mislykkede Transaktioner divideret med Samlet Antal Transaktionsforsøg i en Gældende Periode for et Microsoft Azure-abonnement. Den Procentvise Oppetid fremgår af følgende formel:</w:t>
      </w:r>
    </w:p>
    <w:p w14:paraId="62DEE59C" w14:textId="77777777" w:rsidR="000C7D2A" w:rsidRPr="00EF7CF9" w:rsidRDefault="000C7D2A" w:rsidP="000C7D2A">
      <w:pPr>
        <w:pStyle w:val="ProductList-Body"/>
      </w:pPr>
    </w:p>
    <w:p w14:paraId="1C1B87E9" w14:textId="738C4251"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De følgende Serviceniveauer og Tjenestetilgodehavender er gældende for Kundens brug af konverteringsfunktionen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Tjenestetilgodehavende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4E4800">
      <w:pPr>
        <w:pStyle w:val="ProductList-Body"/>
        <w:spacing w:before="240"/>
        <w:rPr>
          <w:b/>
          <w:bCs/>
          <w:color w:val="00188F"/>
        </w:rPr>
      </w:pPr>
      <w:r>
        <w:rPr>
          <w:b/>
          <w:bCs/>
          <w:color w:val="00188F"/>
        </w:rPr>
        <w:t>Oppetidsberegning og Serviceniveauer for Gengivelsessessioner</w:t>
      </w:r>
    </w:p>
    <w:p w14:paraId="58D414EF" w14:textId="7F20D700" w:rsidR="000C7D2A" w:rsidRDefault="00EB39B3" w:rsidP="000C7D2A">
      <w:pPr>
        <w:pStyle w:val="ProductList-Body"/>
      </w:pPr>
      <w:r w:rsidRPr="00EB39B3">
        <w:rPr>
          <w:rFonts w:cstheme="minorHAnsi"/>
          <w:szCs w:val="18"/>
        </w:rPr>
        <w:t>”</w:t>
      </w:r>
      <w:r w:rsidR="000C7D2A">
        <w:rPr>
          <w:b/>
          <w:bCs/>
          <w:color w:val="00188F"/>
        </w:rPr>
        <w:t>Installationsminutter</w:t>
      </w:r>
      <w:r w:rsidR="00971E30">
        <w:t>”</w:t>
      </w:r>
      <w:r w:rsidR="000C7D2A">
        <w:t xml:space="preserve"> er det samlede antal minutter i en Gengivelsesson og måles fra det tidspunkt, hvor en Gengivelsessession er blevet allokeret på grund af en handling, som er initieret af Kunden, til det tidspunkt, hvor Kunden har initieret en handling, der ville medføre, at sessionen ville blive stoppet i løbet af en Gældende Periode.</w:t>
      </w:r>
    </w:p>
    <w:p w14:paraId="75D2D956" w14:textId="56AA5C1E" w:rsidR="000C7D2A" w:rsidRDefault="00EB39B3" w:rsidP="000C7D2A">
      <w:pPr>
        <w:pStyle w:val="ProductList-Body"/>
      </w:pPr>
      <w:r w:rsidRPr="00EB39B3">
        <w:rPr>
          <w:rFonts w:cstheme="minorHAnsi"/>
          <w:szCs w:val="18"/>
        </w:rPr>
        <w:t>”</w:t>
      </w:r>
      <w:r w:rsidR="000C7D2A">
        <w:rPr>
          <w:b/>
          <w:bCs/>
          <w:color w:val="00188F"/>
        </w:rPr>
        <w:t>Maks. Antal Tilgængelige Minutter</w:t>
      </w:r>
      <w:r w:rsidR="00971E30">
        <w:t>”</w:t>
      </w:r>
      <w:r w:rsidR="000C7D2A">
        <w:t xml:space="preserve"> er summen af alle Installationsminutter på tværs af alle Gengivelsessessioner i løbet af en Gældende Periode.</w:t>
      </w:r>
    </w:p>
    <w:p w14:paraId="5D2CD3DA" w14:textId="7ACF65D6" w:rsidR="000C7D2A" w:rsidRDefault="00EB39B3" w:rsidP="000C7D2A">
      <w:pPr>
        <w:pStyle w:val="ProductList-Body"/>
      </w:pPr>
      <w:r w:rsidRPr="00EB39B3">
        <w:rPr>
          <w:rFonts w:cstheme="minorHAnsi"/>
          <w:szCs w:val="18"/>
        </w:rPr>
        <w:t>”</w:t>
      </w:r>
      <w:r w:rsidR="000C7D2A">
        <w:rPr>
          <w:b/>
          <w:bCs/>
          <w:color w:val="00188F"/>
        </w:rPr>
        <w:t>Nedetid</w:t>
      </w:r>
      <w:r w:rsidR="00971E30">
        <w:t>”</w:t>
      </w:r>
      <w:r w:rsidR="000C7D2A">
        <w:t xml:space="preserve"> er det samlede antal akkumulerede Installationsminutter, den Eksterne gengivelsestjeneste ikke er tilgængelig. Et minut anses for utilgængeligt for en given Gengivelsessession, hvis Gengivelsessessionen ikke har nogen Ekstern Forbindelse i minuttet.</w:t>
      </w:r>
    </w:p>
    <w:p w14:paraId="6B5C2F46" w14:textId="0E58884A" w:rsidR="000C7D2A" w:rsidRDefault="00EB39B3" w:rsidP="000C7D2A">
      <w:pPr>
        <w:pStyle w:val="ProductList-Body"/>
      </w:pPr>
      <w:r w:rsidRPr="00EB39B3">
        <w:rPr>
          <w:rFonts w:cstheme="minorHAnsi"/>
          <w:szCs w:val="18"/>
        </w:rPr>
        <w:t>”</w:t>
      </w:r>
      <w:r w:rsidR="000C7D2A">
        <w:rPr>
          <w:b/>
          <w:bCs/>
          <w:color w:val="00188F"/>
        </w:rPr>
        <w:t>Procentvis Oppetid</w:t>
      </w:r>
      <w:r w:rsidR="00971E30">
        <w:t>”</w:t>
      </w:r>
      <w:r w:rsidR="000C7D2A">
        <w:t xml:space="preserve"> for Gengivelsessessionen beregnes som Maks. Antal Tilgængelige Minutter minus Nedetid divideret med Maks. Antal Tilgængelige Minutter i en Gældende Periode for et Azure-abonnement. Den Procentvise Oppetid fremgår af følgende formel:</w:t>
      </w:r>
    </w:p>
    <w:p w14:paraId="11F94045" w14:textId="77777777" w:rsidR="00381981" w:rsidRPr="00EF7CF9" w:rsidRDefault="00381981" w:rsidP="00381981">
      <w:pPr>
        <w:pStyle w:val="ProductList-Body"/>
      </w:pPr>
    </w:p>
    <w:p w14:paraId="22235A21" w14:textId="66D90FD7"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De følgende Serviceniveauer og Tjenestetilgodehavender er gældende for Kundens brug af Gengivelsessessioner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Tjenestetilgodehavende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51F75D8" w:rsidR="00381981" w:rsidRPr="00EF7CF9" w:rsidRDefault="00D76F7A"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9" w:name="_Toc178001546"/>
      <w:r>
        <w:t>Azure Route Server</w:t>
      </w:r>
      <w:bookmarkEnd w:id="369"/>
    </w:p>
    <w:p w14:paraId="3DEC4CEF" w14:textId="49D02559" w:rsidR="00A82CB1" w:rsidRPr="00A82CB1" w:rsidRDefault="00EE6E3C" w:rsidP="00A82CB1">
      <w:pPr>
        <w:pStyle w:val="ProductList-Body"/>
        <w:keepNext/>
        <w:rPr>
          <w:b/>
          <w:bCs/>
          <w:color w:val="00188F"/>
        </w:rPr>
      </w:pPr>
      <w:r>
        <w:rPr>
          <w:b/>
          <w:bCs/>
          <w:color w:val="00188F"/>
        </w:rPr>
        <w:t>Oppetidsberegning</w:t>
      </w:r>
    </w:p>
    <w:p w14:paraId="2D504CF5" w14:textId="158E4F1A" w:rsidR="00A82CB1" w:rsidRDefault="00EB39B3" w:rsidP="00A82CB1">
      <w:pPr>
        <w:pStyle w:val="ProductList-Body"/>
      </w:pPr>
      <w:r w:rsidRPr="00EB39B3">
        <w:rPr>
          <w:rFonts w:cstheme="minorHAnsi"/>
          <w:szCs w:val="18"/>
        </w:rPr>
        <w:t>”</w:t>
      </w:r>
      <w:r w:rsidR="00A82CB1">
        <w:rPr>
          <w:b/>
          <w:bCs/>
          <w:color w:val="00188F"/>
        </w:rPr>
        <w:t>Maks. Antal Tilgængelige Minutter</w:t>
      </w:r>
      <w:r w:rsidR="00971E30">
        <w:t>”</w:t>
      </w:r>
      <w:r w:rsidR="00A82CB1">
        <w:t xml:space="preserve"> er det samlede antal minutter i en Gældende Periode, hvor en given Azure Route Server er blevet anvendt i et Microsoft Azure-abonnement.</w:t>
      </w:r>
    </w:p>
    <w:p w14:paraId="67F8492A" w14:textId="580109EF" w:rsidR="00A82CB1" w:rsidRDefault="00EB39B3" w:rsidP="00A82CB1">
      <w:pPr>
        <w:pStyle w:val="ProductList-Body"/>
      </w:pPr>
      <w:r w:rsidRPr="00EB39B3">
        <w:rPr>
          <w:rFonts w:cstheme="minorHAnsi"/>
          <w:szCs w:val="18"/>
        </w:rPr>
        <w:t>”</w:t>
      </w:r>
      <w:r w:rsidR="00A82CB1">
        <w:rPr>
          <w:b/>
          <w:bCs/>
          <w:color w:val="00188F"/>
        </w:rPr>
        <w:t>Nedetid</w:t>
      </w:r>
      <w:r w:rsidR="00971E30">
        <w:t>”</w:t>
      </w:r>
      <w:r w:rsidR="00A82CB1">
        <w:t xml:space="preserve"> er det samlede akkumulerede Maks. Antal Tilgængelige Minutter, hvor en Azure Route Server er utilgængelig. Et givent minut anses for utilgængeligt, hvis alle forsøg på at oprette forbindelse til Azure Route Server i løbet af minuttet mislykkes.</w:t>
      </w:r>
    </w:p>
    <w:p w14:paraId="3255F05B" w14:textId="4C847064" w:rsidR="00A82CB1" w:rsidRDefault="00EB39B3" w:rsidP="00A82CB1">
      <w:pPr>
        <w:pStyle w:val="ProductList-Body"/>
      </w:pPr>
      <w:r w:rsidRPr="00EB39B3">
        <w:rPr>
          <w:rFonts w:cstheme="minorHAnsi"/>
          <w:szCs w:val="18"/>
        </w:rPr>
        <w:t>”</w:t>
      </w:r>
      <w:r w:rsidR="00A82CB1">
        <w:rPr>
          <w:b/>
          <w:bCs/>
          <w:color w:val="00188F"/>
        </w:rPr>
        <w:t>Procentvis Oppetid</w:t>
      </w:r>
      <w:r w:rsidR="00971E30">
        <w:t>”</w:t>
      </w:r>
      <w:r w:rsidR="00A82CB1">
        <w:t xml:space="preserve"> for Azure Route Server beregnes som Maks. Antal Tilgængelige Minutter minus Nedetid divideret med Maks. Antal Tilgængelige Minutter i en Gældende Periode for et Microsoft Azure-abonnement. Den Procentvise Oppetid fremgår af følgende formel:</w:t>
      </w:r>
    </w:p>
    <w:p w14:paraId="50285029" w14:textId="77777777" w:rsidR="00A82CB1" w:rsidRPr="00EF7CF9" w:rsidRDefault="00A82CB1" w:rsidP="00A82CB1">
      <w:pPr>
        <w:pStyle w:val="ProductList-Body"/>
      </w:pPr>
    </w:p>
    <w:p w14:paraId="35981088" w14:textId="30419308"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De følgende Serviceniveauer og Tjenestetilgodehavender er gældende for Kundens brug af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Tjenestetilgodehavende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D1D4419" w:rsidR="00A82CB1" w:rsidRPr="00EF7CF9" w:rsidRDefault="00D76F7A"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70" w:name="_Toc510793702"/>
      <w:bookmarkStart w:id="371" w:name="_Toc52348978"/>
      <w:bookmarkStart w:id="372" w:name="_Toc178001547"/>
      <w:r>
        <w:t>SAP HANA på Azure</w:t>
      </w:r>
      <w:bookmarkEnd w:id="370"/>
      <w:bookmarkEnd w:id="371"/>
      <w:r>
        <w:t xml:space="preserve"> Store Forekomster</w:t>
      </w:r>
      <w:bookmarkEnd w:id="372"/>
    </w:p>
    <w:p w14:paraId="4BB1F540" w14:textId="77777777" w:rsidR="00A1353F" w:rsidRDefault="00A1353F" w:rsidP="00A1353F">
      <w:pPr>
        <w:pStyle w:val="ProductList-Body"/>
      </w:pPr>
      <w:r>
        <w:rPr>
          <w:b/>
          <w:color w:val="00188F"/>
        </w:rPr>
        <w:t>Yderligere definitioner</w:t>
      </w:r>
      <w:r w:rsidRPr="005668B9">
        <w:rPr>
          <w:b/>
          <w:bCs/>
          <w:color w:val="00188F"/>
        </w:rPr>
        <w:t>:</w:t>
      </w:r>
    </w:p>
    <w:p w14:paraId="051A79F6" w14:textId="7F2A421A" w:rsidR="00A1353F" w:rsidRPr="00B44CF9" w:rsidRDefault="00EB39B3" w:rsidP="00A1353F">
      <w:pPr>
        <w:spacing w:after="0" w:line="252" w:lineRule="auto"/>
        <w:rPr>
          <w:sz w:val="18"/>
          <w:szCs w:val="18"/>
        </w:rPr>
      </w:pPr>
      <w:r w:rsidRPr="00EB39B3">
        <w:rPr>
          <w:rFonts w:cstheme="minorHAnsi"/>
          <w:sz w:val="18"/>
          <w:szCs w:val="18"/>
        </w:rPr>
        <w:t>”</w:t>
      </w:r>
      <w:r w:rsidR="00A1353F">
        <w:rPr>
          <w:b/>
          <w:color w:val="00188F"/>
          <w:sz w:val="18"/>
        </w:rPr>
        <w:t>Annonceret Vedligeholdelse af Enkeltforekomst</w:t>
      </w:r>
      <w:r w:rsidR="00971E30">
        <w:rPr>
          <w:sz w:val="18"/>
        </w:rPr>
        <w:t>”</w:t>
      </w:r>
      <w:r w:rsidR="00A1353F">
        <w:rPr>
          <w:sz w:val="18"/>
        </w:rPr>
        <w:t xml:space="preserve">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63C58072" w14:textId="3AE9B828" w:rsidR="00A1353F" w:rsidRPr="0069715D" w:rsidRDefault="00EB39B3" w:rsidP="00A1353F">
      <w:pPr>
        <w:spacing w:after="0" w:line="252" w:lineRule="auto"/>
        <w:rPr>
          <w:sz w:val="18"/>
        </w:rPr>
      </w:pPr>
      <w:r w:rsidRPr="00EB39B3">
        <w:rPr>
          <w:rFonts w:cstheme="minorHAnsi"/>
          <w:sz w:val="18"/>
          <w:szCs w:val="18"/>
        </w:rPr>
        <w:t>”</w:t>
      </w:r>
      <w:r w:rsidR="00A1353F">
        <w:rPr>
          <w:b/>
          <w:color w:val="00188F"/>
          <w:sz w:val="18"/>
        </w:rPr>
        <w:t>Par med Stor Tilgængelighed</w:t>
      </w:r>
      <w:r w:rsidR="00971E30">
        <w:rPr>
          <w:sz w:val="18"/>
        </w:rPr>
        <w:t>”</w:t>
      </w:r>
      <w:r w:rsidR="00A1353F">
        <w:rPr>
          <w:sz w:val="18"/>
          <w:szCs w:val="18"/>
        </w:rPr>
        <w:t xml:space="preserve"> </w:t>
      </w:r>
      <w:r w:rsidR="00A1353F">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2ADD8A74" w14:textId="51EA2EDE" w:rsidR="00A1353F" w:rsidRDefault="00EB39B3" w:rsidP="00A1353F">
      <w:pPr>
        <w:spacing w:after="0" w:line="252" w:lineRule="auto"/>
        <w:rPr>
          <w:sz w:val="18"/>
        </w:rPr>
      </w:pPr>
      <w:r w:rsidRPr="00EB39B3">
        <w:rPr>
          <w:rFonts w:cstheme="minorHAnsi"/>
          <w:sz w:val="18"/>
          <w:szCs w:val="18"/>
        </w:rPr>
        <w:t>”</w:t>
      </w:r>
      <w:r w:rsidR="00A1353F">
        <w:rPr>
          <w:b/>
          <w:color w:val="00188F"/>
          <w:sz w:val="18"/>
        </w:rPr>
        <w:t>SAP HANA på Azure-forbindelse</w:t>
      </w:r>
      <w:r w:rsidR="00971E30">
        <w:rPr>
          <w:sz w:val="18"/>
        </w:rPr>
        <w:t>”</w:t>
      </w:r>
      <w:r w:rsidR="00A1353F">
        <w:rPr>
          <w:sz w:val="18"/>
          <w:szCs w:val="18"/>
        </w:rPr>
        <w:t xml:space="preserve"> </w:t>
      </w:r>
      <w:r w:rsidR="00A1353F">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10155358" w14:textId="59457B4C" w:rsidR="00A1353F" w:rsidRDefault="00EB39B3" w:rsidP="00A1353F">
      <w:pPr>
        <w:spacing w:after="0" w:line="252" w:lineRule="auto"/>
        <w:rPr>
          <w:sz w:val="18"/>
        </w:rPr>
      </w:pPr>
      <w:r w:rsidRPr="00EB39B3">
        <w:rPr>
          <w:rFonts w:cstheme="minorHAnsi"/>
          <w:sz w:val="18"/>
          <w:szCs w:val="18"/>
        </w:rPr>
        <w:t>”</w:t>
      </w:r>
      <w:r w:rsidR="00A1353F">
        <w:rPr>
          <w:b/>
          <w:color w:val="00188F"/>
          <w:sz w:val="18"/>
        </w:rPr>
        <w:t>Enkeltforekomst</w:t>
      </w:r>
      <w:r w:rsidR="00971E30">
        <w:rPr>
          <w:sz w:val="18"/>
        </w:rPr>
        <w:t>”</w:t>
      </w:r>
      <w:r w:rsidR="00A1353F">
        <w:rPr>
          <w:sz w:val="18"/>
        </w:rPr>
        <w:t xml:space="preserve"> defineres som enhver enkelt virtuel Microsoft SAP HANA på en Azure Large Instance-maskine, der ikke er installeret i et Par med Stor Tilgængelighed.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Oppetidsberegning og Service-niveauer for SAP HANA på Azure Højt Tilgængeligheds-par</w:t>
      </w:r>
    </w:p>
    <w:p w14:paraId="3D90ACB6" w14:textId="37114A06"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00971E30">
        <w:rPr>
          <w:sz w:val="18"/>
        </w:rPr>
        <w:t>”</w:t>
      </w:r>
      <w:r w:rsidR="00A1353F">
        <w:rPr>
          <w:sz w:val="18"/>
          <w:szCs w:val="18"/>
        </w:rPr>
        <w:t xml:space="preserve"> </w:t>
      </w:r>
      <w:r w:rsidR="00A1353F">
        <w:rPr>
          <w:sz w:val="18"/>
        </w:rPr>
        <w:t>er det samlede antal akkumulerede minutter i løbet af en Gældende Periode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65092DA9" w14:textId="2F17D31F"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w:t>
      </w:r>
    </w:p>
    <w:p w14:paraId="517F6CEA" w14:textId="11EFCCE5" w:rsidR="00A1353F" w:rsidRPr="008A658B" w:rsidRDefault="00AC48A7" w:rsidP="00A1353F">
      <w:pPr>
        <w:pStyle w:val="ProductList-Body"/>
        <w:ind w:left="720"/>
        <w:rPr>
          <w:spacing w:val="-2"/>
        </w:rPr>
      </w:pPr>
      <w:r w:rsidRPr="008A658B">
        <w:rPr>
          <w:b/>
          <w:color w:val="0072C6"/>
          <w:spacing w:val="-2"/>
        </w:rPr>
        <w:t>Procentvis Oppetid</w:t>
      </w:r>
      <w:r w:rsidRPr="005668B9">
        <w:rPr>
          <w:b/>
          <w:color w:val="0072C6"/>
          <w:spacing w:val="-2"/>
        </w:rPr>
        <w:t xml:space="preserve">: </w:t>
      </w:r>
      <w:r w:rsidRPr="008A658B">
        <w:rPr>
          <w:spacing w:val="-2"/>
        </w:rPr>
        <w:t>Den Procentvise oppetid for SAP HANA på et Azure-Par med Stor Tilgængelighed beregnes ved hjælp af følgende formel:</w:t>
      </w:r>
    </w:p>
    <w:p w14:paraId="20822FFE" w14:textId="77777777" w:rsidR="00A1353F" w:rsidRDefault="00A1353F" w:rsidP="00A1353F">
      <w:pPr>
        <w:pStyle w:val="ProductList-Body"/>
        <w:ind w:left="720"/>
      </w:pPr>
    </w:p>
    <w:p w14:paraId="3D77D4BA" w14:textId="5EB27145"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928B8EA" w14:textId="77777777" w:rsidR="00A1353F" w:rsidRPr="005668B9" w:rsidRDefault="00A1353F" w:rsidP="00A1353F">
      <w:pPr>
        <w:pStyle w:val="ProductList-Body"/>
        <w:ind w:left="720"/>
        <w:rPr>
          <w:b/>
          <w:color w:val="00188F"/>
        </w:rPr>
      </w:pPr>
      <w:r>
        <w:rPr>
          <w:b/>
          <w:color w:val="00188F"/>
        </w:rPr>
        <w:t>Tjenestetilgodehavende for SAP HANA på Azure-Par med Stor Tilgængelighed</w:t>
      </w:r>
      <w:r w:rsidRPr="005668B9">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Procentvis Oppetid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Tjenestetilgodehavende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Oppetidsberegning og Serviceniveauer for SAP HANA på Azure Enkelt Forekomst</w:t>
      </w:r>
    </w:p>
    <w:p w14:paraId="00210C81" w14:textId="79BF3427"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Pr="00EB39B3">
        <w:rPr>
          <w:rFonts w:cstheme="minorHAnsi"/>
          <w:sz w:val="18"/>
          <w:szCs w:val="18"/>
        </w:rPr>
        <w:t>”</w:t>
      </w:r>
      <w:r w:rsidR="00A1353F">
        <w:rPr>
          <w:sz w:val="18"/>
        </w:rPr>
        <w:t xml:space="preserve"> er det samlede antal minutter for alle SAP HANA på Azure-enkeltforekomster, som Kunden har installeret i løbet af en Gældende Periode for et givet Microsoft Azure-abonnement. </w:t>
      </w:r>
    </w:p>
    <w:p w14:paraId="2B39C096" w14:textId="48F7A0B9"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 Nedetiden ekskluderer Annonceret Vedligeholdelse af Enkeltforekomst.</w:t>
      </w:r>
    </w:p>
    <w:p w14:paraId="06346CF0" w14:textId="7EB9422E" w:rsidR="00A1353F" w:rsidRDefault="00AC48A7" w:rsidP="00A1353F">
      <w:pPr>
        <w:spacing w:after="0" w:line="252" w:lineRule="auto"/>
        <w:ind w:left="720"/>
        <w:rPr>
          <w:sz w:val="18"/>
        </w:rPr>
      </w:pPr>
      <w:r>
        <w:rPr>
          <w:b/>
          <w:color w:val="0072C6"/>
          <w:sz w:val="18"/>
        </w:rPr>
        <w:t>Procentvis Oppetid</w:t>
      </w:r>
      <w:r w:rsidRPr="005668B9">
        <w:rPr>
          <w:b/>
          <w:color w:val="0072C6"/>
          <w:sz w:val="18"/>
        </w:rPr>
        <w:t xml:space="preserve">: </w:t>
      </w:r>
      <w:r>
        <w:rPr>
          <w:sz w:val="18"/>
        </w:rPr>
        <w:t>Den Procentvise Oppetid for SAP HANA på en Azure-enkeltforekomst beregnes ved hjælp af følgende formel:</w:t>
      </w:r>
    </w:p>
    <w:p w14:paraId="22696ABC" w14:textId="77777777" w:rsidR="005378DF" w:rsidRDefault="005378DF" w:rsidP="00A1353F">
      <w:pPr>
        <w:spacing w:after="0" w:line="252" w:lineRule="auto"/>
        <w:ind w:left="720"/>
        <w:rPr>
          <w:sz w:val="18"/>
        </w:rPr>
      </w:pPr>
    </w:p>
    <w:p w14:paraId="2443E2EB" w14:textId="7EB05C53"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t>De følgende Serviceniveauer og Tjeneste-tilgodehavender kan anvendes til Kundens brug af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Procentvis Oppetid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Tjenestetilgodehavende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2A9F63C7" w:rsidR="00A1353F" w:rsidRPr="00EF7CF9" w:rsidRDefault="00D76F7A"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3" w:name="_Toc457821569"/>
      <w:bookmarkStart w:id="374" w:name="_Toc52348979"/>
      <w:bookmarkStart w:id="375" w:name="_Toc178001548"/>
      <w:r>
        <w:t>Scheduler</w:t>
      </w:r>
      <w:bookmarkEnd w:id="373"/>
      <w:bookmarkEnd w:id="374"/>
      <w:bookmarkEnd w:id="375"/>
    </w:p>
    <w:p w14:paraId="2BC47509" w14:textId="77777777" w:rsidR="008A01B3" w:rsidRPr="005668B9" w:rsidRDefault="008A01B3" w:rsidP="008A01B3">
      <w:pPr>
        <w:pStyle w:val="ProductList-Body"/>
        <w:rPr>
          <w:b/>
          <w:color w:val="00188F"/>
        </w:rPr>
      </w:pPr>
      <w:r>
        <w:rPr>
          <w:b/>
          <w:color w:val="00188F"/>
        </w:rPr>
        <w:t>Yderligere definitioner</w:t>
      </w:r>
      <w:r w:rsidRPr="005668B9">
        <w:rPr>
          <w:b/>
          <w:color w:val="00188F"/>
        </w:rPr>
        <w:t>:</w:t>
      </w:r>
    </w:p>
    <w:p w14:paraId="2ACA94B7" w14:textId="7D46E134" w:rsidR="008A01B3" w:rsidRPr="00EF7CF9" w:rsidRDefault="00EB39B3" w:rsidP="008A01B3">
      <w:pPr>
        <w:pStyle w:val="ProductList-Body"/>
        <w:spacing w:after="40"/>
      </w:pPr>
      <w:r w:rsidRPr="00EB39B3">
        <w:rPr>
          <w:rFonts w:cstheme="minorHAnsi"/>
          <w:szCs w:val="18"/>
        </w:rPr>
        <w:t>”</w:t>
      </w:r>
      <w:r w:rsidR="008A01B3">
        <w:rPr>
          <w:b/>
          <w:color w:val="00188F"/>
        </w:rPr>
        <w:t>Maks. Antal Tilgængelige Minutter</w:t>
      </w:r>
      <w:r w:rsidR="00971E30">
        <w:t>”</w:t>
      </w:r>
      <w:r w:rsidR="008A01B3">
        <w:t xml:space="preserve"> er det samlede antal minutter i en Gældende Periode.</w:t>
      </w:r>
    </w:p>
    <w:p w14:paraId="38B7FE08" w14:textId="18D9E327" w:rsidR="008A01B3" w:rsidRPr="00EF7CF9" w:rsidRDefault="00EB39B3" w:rsidP="008A01B3">
      <w:pPr>
        <w:pStyle w:val="ProductList-Body"/>
        <w:spacing w:after="40"/>
      </w:pPr>
      <w:r w:rsidRPr="00EB39B3">
        <w:rPr>
          <w:rFonts w:cstheme="minorHAnsi"/>
          <w:szCs w:val="18"/>
        </w:rPr>
        <w:t>”</w:t>
      </w:r>
      <w:r w:rsidR="008A01B3">
        <w:rPr>
          <w:b/>
          <w:color w:val="00188F"/>
        </w:rPr>
        <w:t>Planlagt Udførselstidspunkt</w:t>
      </w:r>
      <w:r w:rsidR="00971E30">
        <w:t>”</w:t>
      </w:r>
      <w:r w:rsidR="008A01B3">
        <w:t xml:space="preserve"> er det tidspunkt, hvor et Planlagt Job er planlagt til at begynde udførslen.</w:t>
      </w:r>
    </w:p>
    <w:p w14:paraId="059952AD" w14:textId="7172BFFA" w:rsidR="008A01B3" w:rsidRPr="00EF7CF9" w:rsidRDefault="00EB39B3" w:rsidP="008A01B3">
      <w:pPr>
        <w:pStyle w:val="ProductList-Body"/>
      </w:pPr>
      <w:r w:rsidRPr="00EB39B3">
        <w:rPr>
          <w:rFonts w:cstheme="minorHAnsi"/>
          <w:szCs w:val="18"/>
        </w:rPr>
        <w:t>”</w:t>
      </w:r>
      <w:r w:rsidR="008A01B3">
        <w:rPr>
          <w:b/>
          <w:color w:val="00188F"/>
        </w:rPr>
        <w:t>Planlagt Job</w:t>
      </w:r>
      <w:r w:rsidR="00971E30">
        <w:t>”</w:t>
      </w:r>
      <w:r w:rsidR="008A01B3">
        <w:t xml:space="preserve"> betyder en handling angivet af dig, der skal udføres inden for Microsoft Azure i overensstemmelse med en angivet tidsplan.</w:t>
      </w:r>
    </w:p>
    <w:p w14:paraId="76881DF2" w14:textId="0ED88585" w:rsidR="008A01B3" w:rsidRPr="00EF7CF9" w:rsidRDefault="008A01B3" w:rsidP="008A01B3">
      <w:pPr>
        <w:pStyle w:val="ProductList-Body"/>
      </w:pPr>
      <w:r>
        <w:rPr>
          <w:b/>
          <w:color w:val="00188F"/>
        </w:rPr>
        <w:t>Nedetid</w:t>
      </w:r>
      <w:r w:rsidRPr="005668B9">
        <w:rPr>
          <w:b/>
          <w:color w:val="00188F"/>
        </w:rPr>
        <w:t>:</w:t>
      </w:r>
      <w:r>
        <w:t xml:space="preserve"> Det samlede antal akkumulerede minutter i en Gældende Periode, hvor ét eller flere af Deres Planlagte Job er i en tilstand for forsinket udførsel. Et Planlagt Job er i en tilstand for forsinket udførsel,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7B8ADE56" w14:textId="0D816BE0"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198070CC" w14:textId="77777777" w:rsidR="008A01B3" w:rsidRPr="00EF7CF9" w:rsidRDefault="008A01B3" w:rsidP="008A01B3">
      <w:pPr>
        <w:pStyle w:val="ProductList-Body"/>
      </w:pPr>
    </w:p>
    <w:p w14:paraId="6F73F6C8" w14:textId="4ED2CA72"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6" w:name="_Toc457821570"/>
    <w:p w14:paraId="588E7567" w14:textId="4D53982C" w:rsidR="006932CD" w:rsidRPr="00EF7CF9" w:rsidRDefault="00D76F7A"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77" w:name="_Toc457821574"/>
      <w:bookmarkStart w:id="378" w:name="_Toc52348984"/>
      <w:bookmarkStart w:id="379" w:name="_Toc178001549"/>
      <w:bookmarkStart w:id="380" w:name="ServiceBusServiceRelays"/>
      <w:bookmarkEnd w:id="376"/>
      <w:r>
        <w:t>Tjenestebus</w:t>
      </w:r>
      <w:bookmarkEnd w:id="377"/>
      <w:bookmarkEnd w:id="378"/>
      <w:bookmarkEnd w:id="379"/>
    </w:p>
    <w:bookmarkEnd w:id="380"/>
    <w:p w14:paraId="0147F982" w14:textId="77777777" w:rsidR="008A01B3" w:rsidRPr="00EF7CF9" w:rsidRDefault="008A01B3" w:rsidP="008A01B3">
      <w:pPr>
        <w:pStyle w:val="ProductList-Body"/>
      </w:pPr>
      <w:r>
        <w:rPr>
          <w:b/>
          <w:color w:val="00188F"/>
        </w:rPr>
        <w:t>Yderligere definitioner</w:t>
      </w:r>
      <w:r w:rsidRPr="005668B9">
        <w:rPr>
          <w:b/>
          <w:color w:val="00188F"/>
        </w:rPr>
        <w:t>:</w:t>
      </w:r>
    </w:p>
    <w:p w14:paraId="21F222B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bookmarkStart w:id="381" w:name="_Toc526859711"/>
      <w:bookmarkStart w:id="382" w:name="_Toc52348985"/>
      <w:bookmarkStart w:id="383" w:name="_Toc457821577"/>
      <w:r w:rsidRPr="00D54446">
        <w:rPr>
          <w:rFonts w:ascii="Calibri" w:eastAsia="Calibri" w:hAnsi="Calibri" w:cs="Arial"/>
          <w:b/>
          <w:color w:val="00188F"/>
          <w:sz w:val="18"/>
        </w:rPr>
        <w:t>”</w:t>
      </w:r>
      <w:r>
        <w:rPr>
          <w:rFonts w:ascii="Calibri" w:eastAsia="Calibri" w:hAnsi="Calibri" w:cs="Arial"/>
          <w:b/>
          <w:color w:val="00188F"/>
          <w:sz w:val="18"/>
        </w:rPr>
        <w:t>Meddelelse</w:t>
      </w:r>
      <w:r w:rsidRPr="00D54446">
        <w:rPr>
          <w:rFonts w:ascii="Calibri" w:eastAsia="Calibri" w:hAnsi="Calibri" w:cs="Arial"/>
          <w:b/>
          <w:color w:val="00188F"/>
          <w:sz w:val="18"/>
        </w:rPr>
        <w:t>”</w:t>
      </w:r>
      <w:r>
        <w:rPr>
          <w:rFonts w:ascii="Calibri" w:eastAsia="Calibri" w:hAnsi="Calibri" w:cs="Arial"/>
          <w:sz w:val="18"/>
        </w:rPr>
        <w:t xml:space="preserve"> henviser til brugerdefineret indhold, der sendes eller modtages via Service Bus-relæer, -køer eller -emner ved hjælp af en protokol, der understøttes af Service Bus.</w:t>
      </w:r>
    </w:p>
    <w:p w14:paraId="612A2FC7"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D54446">
        <w:rPr>
          <w:rFonts w:ascii="Calibri" w:eastAsia="Calibri" w:hAnsi="Calibri" w:cs="Arial"/>
          <w:b/>
          <w:color w:val="00188F"/>
          <w:sz w:val="18"/>
        </w:rPr>
        <w:t>”</w:t>
      </w:r>
      <w:r>
        <w:rPr>
          <w:rFonts w:ascii="Calibri" w:eastAsia="Calibri" w:hAnsi="Calibri" w:cs="Arial"/>
          <w:b/>
          <w:color w:val="00188F"/>
          <w:sz w:val="18"/>
        </w:rPr>
        <w:t>Partitionerede navneområder</w:t>
      </w:r>
      <w:r w:rsidRPr="00D54446">
        <w:rPr>
          <w:rFonts w:ascii="Calibri" w:eastAsia="Calibri" w:hAnsi="Calibri" w:cs="Arial"/>
          <w:b/>
          <w:color w:val="00188F"/>
          <w:sz w:val="18"/>
        </w:rPr>
        <w:t>”</w:t>
      </w:r>
      <w:r>
        <w:rPr>
          <w:rFonts w:ascii="Calibri" w:eastAsia="Calibri" w:hAnsi="Calibri" w:cs="Arial"/>
          <w:sz w:val="18"/>
        </w:rPr>
        <w:t xml:space="preserve"> giver mulighed for, at meddelelsesenheder kan opdeles på tværs af flere meddelelsesmæglere for at øge det overordnede gennemløb.</w:t>
      </w:r>
    </w:p>
    <w:p w14:paraId="2A77BDB6"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D54446">
        <w:rPr>
          <w:rFonts w:ascii="Calibri" w:eastAsia="Calibri" w:hAnsi="Calibri" w:cs="Arial"/>
          <w:b/>
          <w:color w:val="00188F"/>
          <w:sz w:val="18"/>
        </w:rPr>
        <w:t>”</w:t>
      </w:r>
      <w:r>
        <w:rPr>
          <w:rFonts w:ascii="Calibri" w:eastAsia="Calibri" w:hAnsi="Calibri" w:cs="Arial"/>
          <w:b/>
          <w:color w:val="00188F"/>
          <w:sz w:val="18"/>
        </w:rPr>
        <w:t>Tilgængelighedszone</w:t>
      </w:r>
      <w:r w:rsidRPr="00D54446">
        <w:rPr>
          <w:rFonts w:ascii="Calibri" w:eastAsia="Calibri" w:hAnsi="Calibri" w:cs="Arial"/>
          <w:b/>
          <w:color w:val="00188F"/>
          <w:sz w:val="18"/>
        </w:rPr>
        <w:t>”</w:t>
      </w:r>
      <w:r>
        <w:rPr>
          <w:rFonts w:ascii="Calibri" w:eastAsia="Calibri" w:hAnsi="Calibri" w:cs="Arial"/>
          <w:sz w:val="18"/>
        </w:rPr>
        <w:t xml:space="preserve"> er et fejlisoleret område inden for en Azure-område, som giver redundant strøm, køling og netværk.</w:t>
      </w:r>
    </w:p>
    <w:p w14:paraId="4EB5AF7B" w14:textId="77777777" w:rsidR="000965D3" w:rsidRPr="00202E1D" w:rsidRDefault="000965D3" w:rsidP="000965D3">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af Oppetid og Serviceniveauer for Køer og Emner på alle installerede niveauer uden partitionerede navneområder</w:t>
      </w:r>
    </w:p>
    <w:p w14:paraId="2B19DCA6" w14:textId="77777777" w:rsidR="000965D3" w:rsidRPr="00202E1D" w:rsidRDefault="000965D3" w:rsidP="000965D3">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Yderligere definitioner:</w:t>
      </w:r>
    </w:p>
    <w:p w14:paraId="1A32936A"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667315">
        <w:rPr>
          <w:rFonts w:ascii="Calibri" w:eastAsia="Calibri" w:hAnsi="Calibri" w:cs="Arial"/>
          <w:b/>
          <w:color w:val="00188F"/>
          <w:sz w:val="18"/>
        </w:rPr>
        <w:t>”</w:t>
      </w:r>
      <w:r>
        <w:rPr>
          <w:rFonts w:ascii="Calibri" w:eastAsia="Calibri" w:hAnsi="Calibri" w:cs="Arial"/>
          <w:b/>
          <w:color w:val="00188F"/>
          <w:sz w:val="18"/>
        </w:rPr>
        <w:t>Installationsminutter</w:t>
      </w:r>
      <w:r w:rsidRPr="00667315">
        <w:rPr>
          <w:rFonts w:ascii="Calibri" w:eastAsia="Calibri" w:hAnsi="Calibri" w:cs="Arial"/>
          <w:b/>
          <w:color w:val="00188F"/>
          <w:sz w:val="18"/>
        </w:rPr>
        <w:t>”</w:t>
      </w:r>
      <w:r>
        <w:rPr>
          <w:rFonts w:ascii="Calibri" w:eastAsia="Calibri" w:hAnsi="Calibri" w:cs="Arial"/>
          <w:color w:val="000000"/>
          <w:sz w:val="18"/>
        </w:rPr>
        <w:t xml:space="preserve"> er det samlede antal minutter, som en Kø eller et Emne har været installeret i Microsoft Azure i løbet af en Gældende Periode.</w:t>
      </w:r>
    </w:p>
    <w:p w14:paraId="214E0B7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667315">
        <w:rPr>
          <w:rFonts w:ascii="Calibri" w:eastAsia="Calibri" w:hAnsi="Calibri" w:cs="Arial"/>
          <w:b/>
          <w:color w:val="00188F"/>
          <w:sz w:val="18"/>
        </w:rPr>
        <w:t>”</w:t>
      </w:r>
      <w:r>
        <w:rPr>
          <w:rFonts w:ascii="Calibri" w:eastAsia="Calibri" w:hAnsi="Calibri" w:cs="Arial"/>
          <w:b/>
          <w:color w:val="00188F"/>
          <w:sz w:val="18"/>
        </w:rPr>
        <w:t>Maks. Antal Tilgængelige Minutter</w:t>
      </w:r>
      <w:r w:rsidRPr="00667315">
        <w:rPr>
          <w:rFonts w:ascii="Calibri" w:eastAsia="Calibri" w:hAnsi="Calibri" w:cs="Arial"/>
          <w:b/>
          <w:color w:val="00188F"/>
          <w:sz w:val="18"/>
        </w:rPr>
        <w:t>”</w:t>
      </w:r>
      <w:r>
        <w:rPr>
          <w:rFonts w:ascii="Calibri" w:eastAsia="Calibri" w:hAnsi="Calibri" w:cs="Arial"/>
          <w:color w:val="000000"/>
          <w:sz w:val="18"/>
        </w:rPr>
        <w:t xml:space="preserve"> er summen af alle Installationsminutter på tværs af alle Køer og Emner, der er installeret af Kunden i et Microsoft Azure-abonnement i løbet af en Gældende Periode.</w:t>
      </w:r>
    </w:p>
    <w:p w14:paraId="4A19E84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sidRPr="00EE75B8">
        <w:rPr>
          <w:rFonts w:ascii="Calibri" w:eastAsia="Calibri" w:hAnsi="Calibri" w:cs="Arial"/>
          <w:b/>
          <w:color w:val="00188F"/>
          <w:sz w:val="18"/>
        </w:rPr>
        <w:t>:</w:t>
      </w:r>
      <w:r>
        <w:rPr>
          <w:rFonts w:ascii="Calibri" w:eastAsia="Calibri" w:hAnsi="Calibri" w:cs="Arial"/>
          <w:color w:val="000000"/>
          <w:sz w:val="18"/>
        </w:rPr>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Gennemførelseskode inden for fem minutter.</w:t>
      </w:r>
    </w:p>
    <w:p w14:paraId="5EF00FA1"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Procentvis Oppetid</w:t>
      </w:r>
      <w:r w:rsidRPr="00EE75B8">
        <w:rPr>
          <w:rFonts w:ascii="Calibri" w:eastAsia="Calibri" w:hAnsi="Calibri" w:cs="Arial"/>
          <w:b/>
          <w:bCs/>
          <w:color w:val="000000"/>
          <w:sz w:val="18"/>
        </w:rPr>
        <w:t>:</w:t>
      </w:r>
      <w:r>
        <w:rPr>
          <w:rFonts w:ascii="Calibri" w:eastAsia="Calibri" w:hAnsi="Calibri" w:cs="Arial"/>
          <w:color w:val="000000"/>
          <w:sz w:val="18"/>
        </w:rPr>
        <w:t xml:space="preserve"> for Køer og emner beregnes som Maks. Antal Tilgængelige Minutter minus Nedetid divideret med Maks. Antal Tilgængelige Minutter i en Gældende Periode for et Microsoft Azure-abonnement.</w:t>
      </w:r>
    </w:p>
    <w:p w14:paraId="3A9483A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Den Procentvise Oppetid fremgår af følgende formel:</w:t>
      </w:r>
    </w:p>
    <w:p w14:paraId="6E8B9AA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p>
    <w:p w14:paraId="7CB8AB3E" w14:textId="77777777" w:rsidR="000965D3" w:rsidRPr="00202E1D" w:rsidRDefault="00000000" w:rsidP="000965D3">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38E5ABD" w14:textId="77777777" w:rsidR="000965D3" w:rsidRDefault="000965D3" w:rsidP="000965D3">
      <w:pPr>
        <w:tabs>
          <w:tab w:val="left" w:pos="360"/>
          <w:tab w:val="left" w:pos="720"/>
          <w:tab w:val="left" w:pos="1080"/>
        </w:tabs>
        <w:spacing w:after="0" w:line="240" w:lineRule="auto"/>
        <w:rPr>
          <w:rFonts w:ascii="Calibri" w:eastAsia="Calibri" w:hAnsi="Calibri" w:cs="Arial"/>
          <w:b/>
          <w:color w:val="00188F"/>
          <w:sz w:val="18"/>
        </w:rPr>
      </w:pPr>
    </w:p>
    <w:p w14:paraId="173BF02F"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Serviceniveauer og Tjenestetilgodehavender gælder for Kundens brug af Køer og Emner på alle installerede niveauer uden partitionerede navneområder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7E068406" w14:textId="77777777" w:rsidTr="005E0647">
        <w:trPr>
          <w:tblHeader/>
        </w:trPr>
        <w:tc>
          <w:tcPr>
            <w:tcW w:w="5400" w:type="dxa"/>
            <w:shd w:val="clear" w:color="auto" w:fill="0072C6"/>
          </w:tcPr>
          <w:p w14:paraId="717A07A6"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71845D91"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16AA812A" w14:textId="77777777" w:rsidTr="005E0647">
        <w:tc>
          <w:tcPr>
            <w:tcW w:w="5400" w:type="dxa"/>
          </w:tcPr>
          <w:p w14:paraId="5B03E03A"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EBDE943"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5AB253CD" w14:textId="77777777" w:rsidTr="005E0647">
        <w:tc>
          <w:tcPr>
            <w:tcW w:w="5400" w:type="dxa"/>
          </w:tcPr>
          <w:p w14:paraId="2629E939"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0E4F5B1"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645CAC6" w14:textId="77777777" w:rsidR="000965D3" w:rsidRPr="00202E1D" w:rsidRDefault="000965D3" w:rsidP="000965D3">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Beregning af Oppetid og Serviceniveau for Køer og Emner på det installerede Premium-niveau med partitionerede navneområder i områder med understøttelse af Tilgængelighedszone</w:t>
      </w:r>
    </w:p>
    <w:p w14:paraId="3E80C59A" w14:textId="77777777" w:rsidR="000965D3" w:rsidRPr="00202E1D" w:rsidRDefault="000965D3" w:rsidP="000965D3">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Yderligere definitioner:</w:t>
      </w:r>
    </w:p>
    <w:p w14:paraId="6D297D3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4F7488">
        <w:rPr>
          <w:rFonts w:ascii="Calibri" w:eastAsia="Calibri" w:hAnsi="Calibri" w:cs="Arial"/>
          <w:b/>
          <w:color w:val="00188F"/>
          <w:sz w:val="18"/>
        </w:rPr>
        <w:t>”</w:t>
      </w:r>
      <w:r>
        <w:rPr>
          <w:rFonts w:ascii="Calibri" w:eastAsia="Calibri" w:hAnsi="Calibri" w:cs="Arial"/>
          <w:b/>
          <w:color w:val="00188F"/>
          <w:sz w:val="18"/>
        </w:rPr>
        <w:t>Installationsminutter</w:t>
      </w:r>
      <w:r w:rsidRPr="004F7488">
        <w:rPr>
          <w:rFonts w:ascii="Calibri" w:eastAsia="Calibri" w:hAnsi="Calibri" w:cs="Arial"/>
          <w:b/>
          <w:color w:val="00188F"/>
          <w:sz w:val="18"/>
        </w:rPr>
        <w:t>”</w:t>
      </w:r>
      <w:r>
        <w:rPr>
          <w:rFonts w:ascii="Calibri" w:eastAsia="Calibri" w:hAnsi="Calibri" w:cs="Arial"/>
          <w:color w:val="000000"/>
          <w:sz w:val="18"/>
        </w:rPr>
        <w:t xml:space="preserve"> er det samlede antal minutter, som en Kø eller et Emne har været installeret i Microsoft Azure i løbet af en Gældende Periode.</w:t>
      </w:r>
    </w:p>
    <w:p w14:paraId="6BB5596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4F7488">
        <w:rPr>
          <w:rFonts w:ascii="Calibri" w:eastAsia="Calibri" w:hAnsi="Calibri" w:cs="Arial"/>
          <w:b/>
          <w:color w:val="00188F"/>
          <w:sz w:val="18"/>
        </w:rPr>
        <w:t>”</w:t>
      </w:r>
      <w:r>
        <w:rPr>
          <w:rFonts w:ascii="Calibri" w:eastAsia="Calibri" w:hAnsi="Calibri" w:cs="Arial"/>
          <w:b/>
          <w:color w:val="00188F"/>
          <w:sz w:val="18"/>
        </w:rPr>
        <w:t>Maks. Antal Tilgængelige Minutter</w:t>
      </w:r>
      <w:r w:rsidRPr="004F7488">
        <w:rPr>
          <w:rFonts w:ascii="Calibri" w:eastAsia="Calibri" w:hAnsi="Calibri" w:cs="Arial"/>
          <w:b/>
          <w:color w:val="00188F"/>
          <w:sz w:val="18"/>
        </w:rPr>
        <w:t>”</w:t>
      </w:r>
      <w:r>
        <w:rPr>
          <w:rFonts w:ascii="Calibri" w:eastAsia="Calibri" w:hAnsi="Calibri" w:cs="Arial"/>
          <w:color w:val="000000"/>
          <w:sz w:val="18"/>
        </w:rPr>
        <w:t xml:space="preserve"> er summen af alle Installationsminutter på tværs af alle Køer og Emner, der er installeret af Kunden i et Microsoft Azure-abonnement i løbet af en Gældende Periode.</w:t>
      </w:r>
    </w:p>
    <w:p w14:paraId="2733CE10"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Gennemførelseskode inden for fem minutter.</w:t>
      </w:r>
    </w:p>
    <w:p w14:paraId="0975093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Procentvis Oppetid</w:t>
      </w:r>
      <w:r w:rsidRPr="00EE75B8">
        <w:rPr>
          <w:rFonts w:ascii="Calibri" w:eastAsia="Calibri" w:hAnsi="Calibri" w:cs="Arial"/>
          <w:b/>
          <w:bCs/>
          <w:color w:val="000000"/>
          <w:sz w:val="18"/>
        </w:rPr>
        <w:t>:</w:t>
      </w:r>
      <w:r>
        <w:rPr>
          <w:rFonts w:ascii="Calibri" w:eastAsia="Calibri" w:hAnsi="Calibri" w:cs="Arial"/>
          <w:color w:val="000000"/>
          <w:sz w:val="18"/>
        </w:rPr>
        <w:t xml:space="preserve"> for Køer og emner beregnes som Maks. Antal Tilgængelige Minutter minus Nedetid divideret med Maks. Antal Tilgængelige Minutter i en Gældende Periode for et Microsoft Azure-abonnement.</w:t>
      </w:r>
    </w:p>
    <w:p w14:paraId="69EF4ECE"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Den Procentvise Oppetid fremgår af følgende formel:</w:t>
      </w:r>
    </w:p>
    <w:p w14:paraId="1CAF2E26"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p>
    <w:p w14:paraId="078A1E35" w14:textId="77777777" w:rsidR="000965D3" w:rsidRPr="00202E1D" w:rsidRDefault="00000000" w:rsidP="000965D3">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8B585C8" w14:textId="77777777" w:rsidR="000965D3" w:rsidRDefault="000965D3" w:rsidP="000965D3">
      <w:pPr>
        <w:tabs>
          <w:tab w:val="left" w:pos="360"/>
          <w:tab w:val="left" w:pos="720"/>
          <w:tab w:val="left" w:pos="1080"/>
        </w:tabs>
        <w:spacing w:after="0" w:line="240" w:lineRule="auto"/>
        <w:rPr>
          <w:rFonts w:ascii="Calibri" w:eastAsia="Calibri" w:hAnsi="Calibri" w:cs="Arial"/>
          <w:b/>
          <w:bCs/>
          <w:color w:val="00188F"/>
          <w:sz w:val="18"/>
        </w:rPr>
      </w:pPr>
    </w:p>
    <w:p w14:paraId="46DA4224"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Serviceniveauer og Tjenestetilgodehavender gælder for Kundens brug af Køer og Emner på alle det installerede Premium-niveau med partitionerede navneområder i områder med understøttelse af Tilgængelighedszone: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1EC44804" w14:textId="77777777" w:rsidTr="005E0647">
        <w:trPr>
          <w:tblHeader/>
        </w:trPr>
        <w:tc>
          <w:tcPr>
            <w:tcW w:w="5400" w:type="dxa"/>
            <w:shd w:val="clear" w:color="auto" w:fill="0072C6"/>
          </w:tcPr>
          <w:p w14:paraId="3E283BEA"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288F5BDF"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1D19AEE6" w14:textId="77777777" w:rsidTr="005E0647">
        <w:tc>
          <w:tcPr>
            <w:tcW w:w="5400" w:type="dxa"/>
          </w:tcPr>
          <w:p w14:paraId="6B0B784C"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3212FA50"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05E01069" w14:textId="77777777" w:rsidTr="005E0647">
        <w:tc>
          <w:tcPr>
            <w:tcW w:w="5400" w:type="dxa"/>
          </w:tcPr>
          <w:p w14:paraId="7D576D3E"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E06CC80"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8644945" w14:textId="77777777" w:rsidR="000965D3" w:rsidRPr="00202E1D" w:rsidRDefault="000965D3" w:rsidP="000965D3">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Oppetidsberegning og Serviceniveauer for Relæer</w:t>
      </w:r>
    </w:p>
    <w:p w14:paraId="2A5B9371"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347B37">
        <w:rPr>
          <w:rFonts w:ascii="Calibri" w:eastAsia="Calibri" w:hAnsi="Calibri" w:cs="Arial"/>
          <w:b/>
          <w:color w:val="00188F"/>
          <w:sz w:val="18"/>
        </w:rPr>
        <w:t>”</w:t>
      </w:r>
      <w:r>
        <w:rPr>
          <w:rFonts w:ascii="Calibri" w:eastAsia="Calibri" w:hAnsi="Calibri" w:cs="Arial"/>
          <w:b/>
          <w:color w:val="00188F"/>
          <w:sz w:val="18"/>
        </w:rPr>
        <w:t>Installationsminutter</w:t>
      </w:r>
      <w:r w:rsidRPr="00347B37">
        <w:rPr>
          <w:rFonts w:ascii="Calibri" w:eastAsia="Calibri" w:hAnsi="Calibri" w:cs="Arial"/>
          <w:b/>
          <w:color w:val="00188F"/>
          <w:sz w:val="18"/>
        </w:rPr>
        <w:t>”</w:t>
      </w:r>
      <w:r>
        <w:rPr>
          <w:rFonts w:ascii="Calibri" w:eastAsia="Calibri" w:hAnsi="Calibri" w:cs="Arial"/>
          <w:sz w:val="18"/>
        </w:rPr>
        <w:t xml:space="preserve"> er det samlede antal minutter, som et Relæ har været installeret i Microsoft Azure i løbet af en Gældende Periode.</w:t>
      </w:r>
    </w:p>
    <w:p w14:paraId="1634127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347B37">
        <w:rPr>
          <w:rFonts w:ascii="Calibri" w:eastAsia="Calibri" w:hAnsi="Calibri" w:cs="Arial"/>
          <w:b/>
          <w:color w:val="00188F"/>
          <w:sz w:val="18"/>
        </w:rPr>
        <w:t>”</w:t>
      </w:r>
      <w:r>
        <w:rPr>
          <w:rFonts w:ascii="Calibri" w:eastAsia="Calibri" w:hAnsi="Calibri" w:cs="Arial"/>
          <w:b/>
          <w:color w:val="00188F"/>
          <w:sz w:val="18"/>
        </w:rPr>
        <w:t>Maks. Antal Tilgængelige Minutter</w:t>
      </w:r>
      <w:r w:rsidRPr="00347B37">
        <w:rPr>
          <w:rFonts w:ascii="Calibri" w:eastAsia="Calibri" w:hAnsi="Calibri" w:cs="Arial"/>
          <w:b/>
          <w:color w:val="00188F"/>
          <w:sz w:val="18"/>
        </w:rPr>
        <w:t>”</w:t>
      </w:r>
      <w:r>
        <w:rPr>
          <w:rFonts w:ascii="Calibri" w:eastAsia="Calibri" w:hAnsi="Calibri" w:cs="Arial"/>
          <w:sz w:val="18"/>
        </w:rPr>
        <w:t xml:space="preserve"> er summen af alle Installationsminutter på tværs af alle Relæer, der er installeret af Kunden i et Microsoft Azure-abonnement i løbet af en Gældende Periode.</w:t>
      </w:r>
    </w:p>
    <w:p w14:paraId="66B46253"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Nedetid</w:t>
      </w:r>
      <w:r w:rsidRPr="00EE75B8">
        <w:rPr>
          <w:rFonts w:ascii="Calibri" w:eastAsia="Calibri" w:hAnsi="Calibri" w:cs="Arial"/>
          <w:b/>
          <w:bCs/>
          <w:sz w:val="18"/>
        </w:rPr>
        <w:t>:</w:t>
      </w:r>
      <w:r>
        <w:rPr>
          <w:rFonts w:ascii="Calibri" w:eastAsia="Calibri" w:hAnsi="Calibri" w:cs="Arial"/>
          <w:sz w:val="18"/>
        </w:rPr>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Gennemførelseskode inden for fem minutter.</w:t>
      </w:r>
    </w:p>
    <w:p w14:paraId="312CEBDC"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Procentvis Oppetid</w:t>
      </w:r>
      <w:r w:rsidRPr="00EE75B8">
        <w:rPr>
          <w:rFonts w:ascii="Calibri" w:eastAsia="Calibri" w:hAnsi="Calibri" w:cs="Arial"/>
          <w:b/>
          <w:bCs/>
          <w:sz w:val="18"/>
        </w:rPr>
        <w:t>:</w:t>
      </w:r>
      <w:r>
        <w:rPr>
          <w:rFonts w:ascii="Calibri" w:eastAsia="Calibri" w:hAnsi="Calibri" w:cs="Arial"/>
          <w:sz w:val="18"/>
        </w:rPr>
        <w:t xml:space="preserve"> Den Procentvise Oppetid for Relæer beregnes som Maks. Antal Tilgængelige Minutter minus Nedetid divideret med Maks. Antal Tilgængelige Minutter i en Gældende Periode for et Microsoft Azure-abonnement.</w:t>
      </w:r>
    </w:p>
    <w:p w14:paraId="23612B5E"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Den Procentvise Oppetid fremgår af følgende formel:</w:t>
      </w:r>
    </w:p>
    <w:p w14:paraId="61C983D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p>
    <w:p w14:paraId="0AD304DB" w14:textId="77777777" w:rsidR="000965D3" w:rsidRPr="00202E1D" w:rsidRDefault="00000000" w:rsidP="000965D3">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C6DF8CF" w14:textId="77777777" w:rsidR="000965D3" w:rsidRDefault="000965D3" w:rsidP="000965D3">
      <w:pPr>
        <w:tabs>
          <w:tab w:val="left" w:pos="360"/>
          <w:tab w:val="left" w:pos="720"/>
          <w:tab w:val="left" w:pos="1080"/>
        </w:tabs>
        <w:spacing w:after="0" w:line="240" w:lineRule="auto"/>
        <w:rPr>
          <w:rFonts w:ascii="Calibri" w:eastAsia="Calibri" w:hAnsi="Calibri" w:cs="Arial"/>
          <w:b/>
          <w:color w:val="00188F"/>
          <w:sz w:val="18"/>
        </w:rPr>
      </w:pPr>
    </w:p>
    <w:p w14:paraId="01EF0055" w14:textId="77777777" w:rsidR="000965D3" w:rsidRPr="00202E1D" w:rsidRDefault="000965D3" w:rsidP="000965D3">
      <w:pPr>
        <w:keepNext/>
        <w:keepLines/>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 følgende Serviceniveauer og Tjenestetilgodehavender er gældende for Kundens brug af Relæer: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3F0CCEF1" w14:textId="77777777" w:rsidTr="005E0647">
        <w:trPr>
          <w:tblHeader/>
        </w:trPr>
        <w:tc>
          <w:tcPr>
            <w:tcW w:w="5400" w:type="dxa"/>
            <w:shd w:val="clear" w:color="auto" w:fill="0072C6"/>
          </w:tcPr>
          <w:p w14:paraId="48EC7C45"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3368302C"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67A4899F" w14:textId="77777777" w:rsidTr="005E0647">
        <w:tc>
          <w:tcPr>
            <w:tcW w:w="5400" w:type="dxa"/>
          </w:tcPr>
          <w:p w14:paraId="696BCDE9"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7C76618"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19C25EEE" w14:textId="77777777" w:rsidTr="005E0647">
        <w:tc>
          <w:tcPr>
            <w:tcW w:w="5400" w:type="dxa"/>
          </w:tcPr>
          <w:p w14:paraId="2E408FF9"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DE01CEB"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C0982B" w14:textId="77777777" w:rsidR="000965D3" w:rsidRPr="00202E1D" w:rsidRDefault="000965D3" w:rsidP="000965D3">
      <w:pPr>
        <w:shd w:val="clear" w:color="auto" w:fill="808080"/>
        <w:spacing w:before="120" w:after="240" w:line="240" w:lineRule="auto"/>
        <w:jc w:val="right"/>
        <w:rPr>
          <w:rFonts w:ascii="Calibri" w:eastAsia="Calibri" w:hAnsi="Calibri" w:cs="Arial"/>
          <w:sz w:val="16"/>
          <w:szCs w:val="16"/>
        </w:rPr>
      </w:pPr>
      <w:hyperlink w:anchor="TOC" w:tooltip="Indholdsfortegnelse" w:history="1">
        <w:r>
          <w:rPr>
            <w:rFonts w:ascii="Calibri" w:eastAsia="Calibri" w:hAnsi="Calibri" w:cs="Arial"/>
            <w:color w:val="0563C1"/>
            <w:sz w:val="16"/>
            <w:szCs w:val="16"/>
            <w:u w:val="single"/>
          </w:rPr>
          <w:t>Indholdsfortegnelse</w:t>
        </w:r>
      </w:hyperlink>
      <w:r>
        <w:rPr>
          <w:rFonts w:ascii="Calibri" w:eastAsia="Calibri" w:hAnsi="Calibri" w:cs="Arial"/>
          <w:sz w:val="16"/>
          <w:szCs w:val="16"/>
        </w:rPr>
        <w:t xml:space="preserve"> / </w:t>
      </w:r>
      <w:hyperlink w:anchor="Definitioner" w:tooltip="Definitioner" w:history="1">
        <w:r>
          <w:rPr>
            <w:rFonts w:ascii="Calibri" w:eastAsia="Calibri" w:hAnsi="Calibri" w:cs="Arial"/>
            <w:color w:val="0563C1"/>
            <w:sz w:val="16"/>
            <w:szCs w:val="16"/>
            <w:u w:val="single"/>
          </w:rPr>
          <w:t>Definitioner</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84" w:name="_Toc178001550"/>
      <w:r>
        <w:t>Azure SignalR-tjeneste</w:t>
      </w:r>
      <w:bookmarkEnd w:id="381"/>
      <w:bookmarkEnd w:id="382"/>
      <w:bookmarkEnd w:id="384"/>
    </w:p>
    <w:p w14:paraId="1A07B706" w14:textId="77777777" w:rsidR="008A01B3" w:rsidRPr="0022248D" w:rsidRDefault="008A01B3" w:rsidP="008A01B3">
      <w:pPr>
        <w:pStyle w:val="ProductList-Body"/>
        <w:rPr>
          <w:b/>
          <w:color w:val="00188F"/>
        </w:rPr>
      </w:pPr>
      <w:r>
        <w:rPr>
          <w:b/>
          <w:color w:val="00188F"/>
        </w:rPr>
        <w:t>Yderligere definitioner</w:t>
      </w:r>
      <w:r w:rsidRPr="005668B9">
        <w:rPr>
          <w:b/>
          <w:color w:val="00188F"/>
        </w:rPr>
        <w:t>:</w:t>
      </w:r>
    </w:p>
    <w:p w14:paraId="35051C26" w14:textId="47C7EBC0" w:rsidR="008A01B3" w:rsidRPr="00B44CF9" w:rsidRDefault="00EB39B3" w:rsidP="008A01B3">
      <w:pPr>
        <w:autoSpaceDE w:val="0"/>
        <w:autoSpaceDN w:val="0"/>
        <w:spacing w:after="0" w:line="240" w:lineRule="auto"/>
        <w:rPr>
          <w:rFonts w:ascii="Segoe UI" w:eastAsiaTheme="minorEastAsia" w:hAnsi="Segoe UI" w:cs="Segoe UI"/>
          <w:sz w:val="18"/>
          <w:szCs w:val="18"/>
          <w:lang w:eastAsia="zh-TW"/>
        </w:rPr>
      </w:pPr>
      <w:bookmarkStart w:id="385" w:name="_Hlk525654755"/>
      <w:r w:rsidRPr="00EB39B3">
        <w:rPr>
          <w:rFonts w:cstheme="minorHAnsi"/>
          <w:sz w:val="18"/>
          <w:szCs w:val="18"/>
        </w:rPr>
        <w:t>”</w:t>
      </w:r>
      <w:r w:rsidR="008A01B3">
        <w:rPr>
          <w:b/>
          <w:color w:val="00188F"/>
          <w:sz w:val="18"/>
        </w:rPr>
        <w:t>Nedetid</w:t>
      </w:r>
      <w:r w:rsidR="00971E30">
        <w:rPr>
          <w:sz w:val="18"/>
        </w:rPr>
        <w:t>”</w:t>
      </w:r>
      <w:r w:rsidR="008A01B3">
        <w:rPr>
          <w:sz w:val="18"/>
          <w:szCs w:val="18"/>
        </w:rPr>
        <w:t xml:space="preserve"> </w:t>
      </w:r>
      <w:r w:rsidR="008A01B3">
        <w:rPr>
          <w:sz w:val="18"/>
        </w:rPr>
        <w:t>er det samlede akkumulerede Maks. Antal Tilgængelige Minutter i en Gældende Periode for SignalR-tjenesten, hvor SignalR-tjenesten ikke er tilgængelig. Et minut anses for utilgængeligt, hvis alle forsøg på at sende SignalR-Transaktioner i minuttet enten returnerer en Fejlkode eller ikke udløser en Gennemførelseskode inden for ét minut.</w:t>
      </w:r>
      <w:r w:rsidR="008A01B3">
        <w:rPr>
          <w:rFonts w:ascii="Segoe UI" w:eastAsiaTheme="minorEastAsia" w:hAnsi="Segoe UI" w:cs="Segoe UI"/>
          <w:color w:val="000000"/>
          <w:sz w:val="18"/>
          <w:szCs w:val="18"/>
        </w:rPr>
        <w:t xml:space="preserve"> </w:t>
      </w:r>
    </w:p>
    <w:p w14:paraId="2015B5C6" w14:textId="702A7A56" w:rsidR="008A01B3" w:rsidRPr="00EF7CF9" w:rsidRDefault="00EB39B3" w:rsidP="008A01B3">
      <w:pPr>
        <w:pStyle w:val="ProductList-Body"/>
      </w:pPr>
      <w:r w:rsidRPr="00EB39B3">
        <w:rPr>
          <w:rFonts w:cstheme="minorHAnsi"/>
          <w:szCs w:val="18"/>
        </w:rPr>
        <w:t>”</w:t>
      </w:r>
      <w:r w:rsidR="008A01B3">
        <w:rPr>
          <w:b/>
          <w:color w:val="00188F"/>
        </w:rPr>
        <w:t>Maks. Antal Tilgængelige Minutter</w:t>
      </w:r>
      <w:r w:rsidR="00971E30">
        <w:t>”</w:t>
      </w:r>
      <w:r w:rsidR="008A01B3">
        <w:t xml:space="preserve"> er det samlede antal minutter, hvor SignalR-tjenesten har været installeret af Kunden i et Microsoft Azure-abonnement i løbet af en Gældende Periode.</w:t>
      </w:r>
    </w:p>
    <w:p w14:paraId="7BEB29D8" w14:textId="3BB7C9C9" w:rsidR="008A01B3" w:rsidRPr="0022248D" w:rsidRDefault="00EB39B3" w:rsidP="008A01B3">
      <w:pPr>
        <w:pStyle w:val="ProductList-Body"/>
        <w:spacing w:after="40"/>
      </w:pPr>
      <w:r w:rsidRPr="00EB39B3">
        <w:rPr>
          <w:rFonts w:cstheme="minorHAnsi"/>
          <w:szCs w:val="18"/>
        </w:rPr>
        <w:t>”</w:t>
      </w:r>
      <w:r w:rsidR="008A01B3">
        <w:rPr>
          <w:b/>
          <w:color w:val="00188F"/>
        </w:rPr>
        <w:t>Slutpunkt for SignalR-tjeneste</w:t>
      </w:r>
      <w:r w:rsidR="00971E30">
        <w:t>”</w:t>
      </w:r>
      <w:r w:rsidR="008A01B3">
        <w:t xml:space="preserve"> er navnet på den vært, hvorfra servere eller klienter tilgår SignalR-tjenesten for at foretage SignalR-transaktioner.</w:t>
      </w:r>
    </w:p>
    <w:p w14:paraId="07B13729" w14:textId="64DE4BFF" w:rsidR="008A01B3" w:rsidRPr="00EF7CF9" w:rsidRDefault="00EB39B3" w:rsidP="008A01B3">
      <w:pPr>
        <w:pStyle w:val="ProductList-Body"/>
        <w:spacing w:after="40"/>
      </w:pPr>
      <w:r w:rsidRPr="00EB39B3">
        <w:rPr>
          <w:rFonts w:cstheme="minorHAnsi"/>
          <w:szCs w:val="18"/>
        </w:rPr>
        <w:t>”</w:t>
      </w:r>
      <w:r w:rsidR="008A01B3">
        <w:rPr>
          <w:b/>
          <w:color w:val="00188F"/>
        </w:rPr>
        <w:t>SignalR-transaktioner</w:t>
      </w:r>
      <w:r w:rsidR="00971E30">
        <w:t>”</w:t>
      </w:r>
      <w:r w:rsidR="008A01B3">
        <w:t xml:space="preserve"> er de transaktionsanmodninger, der sendes fra klienten til serveren eller fra serveren til klienten via et Slutpunkt for SignalR-tjenesten.</w:t>
      </w:r>
    </w:p>
    <w:bookmarkEnd w:id="385"/>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297D9C19" w14:textId="77777777" w:rsidR="008A01B3" w:rsidRPr="00EF7CF9" w:rsidRDefault="008A01B3" w:rsidP="008A01B3">
      <w:pPr>
        <w:pStyle w:val="ProductList-Body"/>
      </w:pPr>
    </w:p>
    <w:p w14:paraId="52DA437F" w14:textId="1019E567"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0F10A3F" w14:textId="6D4CEC83" w:rsidR="008A01B3" w:rsidRPr="005A3C16" w:rsidRDefault="008A01B3" w:rsidP="001235AF">
      <w:pPr>
        <w:pStyle w:val="ProductList-Body"/>
      </w:pPr>
      <w:r w:rsidRPr="008F3540">
        <w:t>De følgende serviceniveauer og tjenestetilgodehavender er gældende for kundens brug af SignalR-tjenestens standardniveauer.</w:t>
      </w:r>
    </w:p>
    <w:p w14:paraId="1A23005C" w14:textId="77777777" w:rsidR="008A01B3" w:rsidRPr="00EF7CF9" w:rsidRDefault="008A01B3" w:rsidP="00D9543D">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4E22B3A" w:rsidR="008A01B3" w:rsidRPr="00EF7CF9" w:rsidRDefault="00D76F7A"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86" w:name="AzureSiteRecoveryService_OnPremtoAzure"/>
      <w:bookmarkStart w:id="387" w:name="_Toc52349007"/>
      <w:bookmarkStart w:id="388" w:name="_Toc178001551"/>
      <w:bookmarkEnd w:id="383"/>
      <w:r>
        <w:t>Genoprettelse af Azure-websted</w:t>
      </w:r>
      <w:bookmarkEnd w:id="386"/>
      <w:bookmarkEnd w:id="387"/>
      <w:bookmarkEnd w:id="388"/>
    </w:p>
    <w:p w14:paraId="53BC6083" w14:textId="77777777" w:rsidR="002C0603" w:rsidRPr="00053A2B" w:rsidRDefault="002C0603" w:rsidP="002C0603">
      <w:pPr>
        <w:pStyle w:val="ProductList-Body"/>
        <w:rPr>
          <w:rFonts w:ascii="Calibri" w:hAnsi="Calibri" w:cs="Calibri"/>
        </w:rPr>
      </w:pPr>
      <w:r>
        <w:rPr>
          <w:rFonts w:ascii="Calibri" w:hAnsi="Calibri" w:cs="Calibri"/>
          <w:b/>
          <w:color w:val="00188F"/>
        </w:rPr>
        <w:t>Yderligere definitioner</w:t>
      </w:r>
      <w:r w:rsidRPr="00514253">
        <w:rPr>
          <w:rFonts w:ascii="Calibri" w:hAnsi="Calibri" w:cs="Calibri"/>
          <w:b/>
          <w:bCs/>
        </w:rPr>
        <w:t>:</w:t>
      </w:r>
    </w:p>
    <w:p w14:paraId="7CCF6F6E"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er processen for overdragelse af styring, enten simuleret eller faktisk, af en Beskyttet Forekomst fra et primært websted til et sekundært websted.</w:t>
      </w:r>
    </w:p>
    <w:p w14:paraId="3CF2DA1A"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fra Lokalt Miljø til Azure</w:t>
      </w:r>
      <w:r>
        <w:rPr>
          <w:rFonts w:ascii="Calibri" w:hAnsi="Calibri" w:cs="Calibri"/>
          <w:szCs w:val="18"/>
        </w:rPr>
        <w:t>” er Failover af en Beskyttet Forekomst fra et primært websted, som ikke er Azure, til et sekundært websted, som er Azure.</w:t>
      </w:r>
    </w:p>
    <w:p w14:paraId="4BA5FD1F" w14:textId="77777777" w:rsidR="002C0603" w:rsidRPr="00053A2B" w:rsidRDefault="002C0603" w:rsidP="002C0603">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fra Azure til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er Failover af en Beskyttet Forekomst fra et primært websted, som ikke er Azure, til et sekundært websted, som er Azure</w:t>
      </w:r>
      <w:r>
        <w:rPr>
          <w:rFonts w:ascii="Calibri" w:hAnsi="Calibri" w:cs="Calibri"/>
          <w:color w:val="505050"/>
          <w:szCs w:val="18"/>
          <w:highlight w:val="yellow"/>
        </w:rPr>
        <w:t xml:space="preserve"> </w:t>
      </w:r>
    </w:p>
    <w:p w14:paraId="39EC7AC2"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henviser til en virtuel eller fysisk maskine, der er konfigureret til at blive replikeret af Site Recovery-tjenesten fra et primært websted til et sekundært websted. Beskyttede Forekomster specificeres under fanen Beskyttede Elementer i afsnittet Recovery-tjenester i Administrationsportalen.</w:t>
      </w:r>
    </w:p>
    <w:p w14:paraId="402E3EEA" w14:textId="77777777" w:rsidR="002C0603" w:rsidRPr="00053A2B" w:rsidRDefault="002C0603" w:rsidP="002C0603">
      <w:pPr>
        <w:pStyle w:val="ProductList-Body"/>
        <w:rPr>
          <w:rFonts w:ascii="Calibri" w:hAnsi="Calibri" w:cs="Calibri"/>
          <w:b/>
          <w:color w:val="00188F"/>
          <w:szCs w:val="18"/>
        </w:rPr>
      </w:pPr>
      <w:r>
        <w:rPr>
          <w:rFonts w:ascii="Calibri" w:hAnsi="Calibri" w:cs="Calibri"/>
          <w:b/>
          <w:color w:val="00188F"/>
          <w:szCs w:val="18"/>
        </w:rPr>
        <w:t>Beregning af Oppetid og Serviceniveauer for Failover fra Azure til Azure eller Lokalt Miljø til Azure</w:t>
      </w:r>
    </w:p>
    <w:p w14:paraId="49307A10"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Failoverminutter</w:t>
      </w:r>
      <w:r>
        <w:rPr>
          <w:rFonts w:ascii="Calibri" w:hAnsi="Calibri" w:cs="Calibri"/>
          <w:szCs w:val="18"/>
        </w:rPr>
        <w:t>” er det samlede antal minutter i en Gældende Periode, hvor en Failover af en Beskyttet Forekomst, der er konfigureret til Lokalt Miljø til Lokalt Miljø-replikering, er blevet forsøgt, men ikke fuldført.</w:t>
      </w:r>
    </w:p>
    <w:p w14:paraId="63C79698"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 Antal Tilgængelige Minutter</w:t>
      </w:r>
      <w:r>
        <w:rPr>
          <w:rFonts w:ascii="Calibri" w:hAnsi="Calibri" w:cs="Calibri"/>
          <w:szCs w:val="18"/>
        </w:rPr>
        <w:t>” er det samlede antal minutter, som en Beskyttet Forekomst er blevet konfigureret til Azure til Azure-replikering eller Azure til Lokalt Miljø-replikering af Azure Site Recovery-tjenesten i løbet af en Gældende Periode.</w:t>
      </w:r>
    </w:p>
    <w:p w14:paraId="7AE93CCD"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0CE80C7" w14:textId="77777777" w:rsidR="002C0603" w:rsidRPr="00053A2B" w:rsidRDefault="002C0603" w:rsidP="002C0603">
      <w:pPr>
        <w:pStyle w:val="ProductList-Body"/>
        <w:rPr>
          <w:rFonts w:ascii="Calibri" w:hAnsi="Calibri" w:cs="Calibri"/>
          <w:szCs w:val="18"/>
        </w:rPr>
      </w:pPr>
      <w:r>
        <w:rPr>
          <w:rFonts w:ascii="Calibri" w:hAnsi="Calibri" w:cs="Calibri"/>
          <w:b/>
          <w:color w:val="00188F"/>
          <w:szCs w:val="18"/>
        </w:rPr>
        <w:t>Nedetid</w:t>
      </w:r>
      <w:r w:rsidRPr="009C6E22">
        <w:rPr>
          <w:rFonts w:ascii="Calibri" w:hAnsi="Calibri" w:cs="Calibri"/>
          <w:b/>
          <w:bCs/>
          <w:szCs w:val="18"/>
        </w:rPr>
        <w:t>:</w:t>
      </w:r>
      <w:r>
        <w:rPr>
          <w:rFonts w:ascii="Calibri" w:hAnsi="Calibri" w:cs="Calibri"/>
          <w:szCs w:val="18"/>
        </w:rPr>
        <w:t xml:space="preserve"> Er det samlede antal akkumulerede Failoverminutter, hvor Failover af en Beskyttet Forekomst mislykkes, fordi Azure Site Recovery-tjenesten ikke er tilgængelig, forudsat at der er mindst ét kontinuerligt forsøg herpå hvert tredivte minut.</w:t>
      </w:r>
    </w:p>
    <w:p w14:paraId="6D2F3951" w14:textId="77777777" w:rsidR="002C0603" w:rsidRPr="00053A2B" w:rsidRDefault="002C0603" w:rsidP="002C0603">
      <w:pPr>
        <w:pStyle w:val="ProductList-Body"/>
        <w:keepNext/>
        <w:rPr>
          <w:rFonts w:ascii="Calibri" w:hAnsi="Calibri" w:cs="Calibri"/>
          <w:szCs w:val="18"/>
        </w:rPr>
      </w:pPr>
      <w:r>
        <w:rPr>
          <w:rFonts w:ascii="Calibri" w:hAnsi="Calibri" w:cs="Calibri"/>
          <w:b/>
          <w:color w:val="00188F"/>
          <w:szCs w:val="18"/>
        </w:rPr>
        <w:t>Procentvis Oppetid</w:t>
      </w:r>
      <w:r w:rsidRPr="00626F9B">
        <w:rPr>
          <w:rFonts w:ascii="Calibri" w:hAnsi="Calibri" w:cs="Calibri"/>
          <w:b/>
          <w:bCs/>
          <w:szCs w:val="18"/>
        </w:rPr>
        <w:t>:</w:t>
      </w:r>
      <w:r>
        <w:rPr>
          <w:rFonts w:ascii="Calibri" w:hAnsi="Calibri" w:cs="Calibri"/>
          <w:szCs w:val="18"/>
        </w:rPr>
        <w:t xml:space="preserve"> for Failover fra Azure til Azure eller Lokalt Miljø til Azure af en specifik Beskyttet Forekomst i en Gældende Periode beregnes som det Maks. Antal Tilgængelige Minutter minus Nedetid divideret med Maks. Antal Tilgængelige Minutter. </w:t>
      </w:r>
    </w:p>
    <w:p w14:paraId="47B6CF43" w14:textId="77777777" w:rsidR="002C0603" w:rsidRPr="00053A2B" w:rsidRDefault="002C0603" w:rsidP="002C0603">
      <w:pPr>
        <w:pStyle w:val="ProductList-Body"/>
        <w:keepNext/>
        <w:rPr>
          <w:rFonts w:ascii="Calibri" w:hAnsi="Calibri" w:cs="Calibri"/>
          <w:szCs w:val="18"/>
        </w:rPr>
      </w:pPr>
      <w:r>
        <w:rPr>
          <w:rFonts w:ascii="Calibri" w:hAnsi="Calibri" w:cs="Calibri"/>
          <w:szCs w:val="18"/>
        </w:rPr>
        <w:t>Procentvis Oppetid beregnes ved hjælp af følgende formel:</w:t>
      </w:r>
    </w:p>
    <w:p w14:paraId="4B3A1A7A" w14:textId="77777777" w:rsidR="002C0603" w:rsidRDefault="002C0603" w:rsidP="002C0603">
      <w:pPr>
        <w:pStyle w:val="ProductList-Body"/>
        <w:keepNext/>
        <w:rPr>
          <w:rFonts w:cstheme="minorHAnsi"/>
          <w:szCs w:val="18"/>
        </w:rPr>
      </w:pPr>
    </w:p>
    <w:p w14:paraId="0F168BB2" w14:textId="77777777" w:rsidR="002C0603" w:rsidRPr="00EF7CF9" w:rsidRDefault="00000000" w:rsidP="002C0603">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F9E92D" w14:textId="77777777" w:rsidR="002C0603" w:rsidRPr="00053A2B" w:rsidRDefault="002C0603" w:rsidP="002C0603">
      <w:pPr>
        <w:pStyle w:val="ProductList-Body"/>
        <w:rPr>
          <w:rFonts w:ascii="Calibri" w:hAnsi="Calibri" w:cs="Calibri"/>
        </w:rPr>
      </w:pPr>
      <w:r>
        <w:rPr>
          <w:rFonts w:ascii="Calibri" w:hAnsi="Calibri" w:cs="Calibri"/>
          <w:b/>
          <w:color w:val="00188F"/>
        </w:rPr>
        <w:t>Følgende Serviceniveauer og Tjenestetilgodehavender er gældende for kundens brug af hver Beskyttet Forekomst inden for Site Recovery-tjenesten til Failover fra Azure til Azure eller Lokalt Miljø til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rsidRPr="00B44CF9" w14:paraId="0C00B27A" w14:textId="77777777" w:rsidTr="009D172D">
        <w:trPr>
          <w:tblHeader/>
        </w:trPr>
        <w:tc>
          <w:tcPr>
            <w:tcW w:w="5400" w:type="dxa"/>
            <w:shd w:val="clear" w:color="auto" w:fill="0072C6"/>
          </w:tcPr>
          <w:p w14:paraId="0473686D" w14:textId="77777777" w:rsidR="002C0603" w:rsidRPr="00053A2B" w:rsidRDefault="002C060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5A79C17D" w14:textId="77777777" w:rsidR="002C0603" w:rsidRPr="00053A2B" w:rsidRDefault="002C060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2C0603" w:rsidRPr="00B44CF9" w14:paraId="1217A776" w14:textId="77777777" w:rsidTr="009D172D">
        <w:tc>
          <w:tcPr>
            <w:tcW w:w="5400" w:type="dxa"/>
          </w:tcPr>
          <w:p w14:paraId="11CBB289"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E8CFECC"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10 %</w:t>
            </w:r>
          </w:p>
        </w:tc>
      </w:tr>
      <w:tr w:rsidR="002C0603" w:rsidRPr="00B44CF9" w14:paraId="7536B0F5" w14:textId="77777777" w:rsidTr="009D172D">
        <w:tc>
          <w:tcPr>
            <w:tcW w:w="5400" w:type="dxa"/>
          </w:tcPr>
          <w:p w14:paraId="30801B0E"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3D9AC2F9"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25 %</w:t>
            </w:r>
          </w:p>
        </w:tc>
      </w:tr>
    </w:tbl>
    <w:p w14:paraId="4E2F936D" w14:textId="77777777" w:rsidR="002C0603" w:rsidRPr="00053A2B" w:rsidRDefault="002C0603" w:rsidP="002C0603">
      <w:pPr>
        <w:pStyle w:val="ProductList-Body"/>
        <w:spacing w:before="120"/>
        <w:rPr>
          <w:rFonts w:ascii="Calibri" w:hAnsi="Calibri" w:cs="Calibri"/>
          <w:b/>
          <w:bCs/>
          <w:color w:val="00188F"/>
        </w:rPr>
      </w:pPr>
      <w:r>
        <w:rPr>
          <w:rFonts w:ascii="Calibri" w:hAnsi="Calibri" w:cs="Calibri"/>
          <w:b/>
          <w:bCs/>
          <w:color w:val="00188F"/>
        </w:rPr>
        <w:t>Genoprettelsestidsmål og Serviceniveauer for Failover fra Lokalt Miljø til Azure</w:t>
      </w:r>
    </w:p>
    <w:p w14:paraId="12379025" w14:textId="77777777" w:rsidR="002C0603" w:rsidRPr="00053A2B" w:rsidRDefault="002C0603" w:rsidP="002C0603">
      <w:pPr>
        <w:pStyle w:val="ProductList-Body"/>
        <w:rPr>
          <w:rFonts w:ascii="Calibri" w:hAnsi="Calibri" w:cs="Calibri"/>
        </w:rPr>
      </w:pPr>
      <w:r>
        <w:rPr>
          <w:rFonts w:ascii="Calibri" w:hAnsi="Calibri" w:cs="Calibri"/>
        </w:rPr>
        <w:t>”</w:t>
      </w:r>
      <w:r>
        <w:rPr>
          <w:rFonts w:ascii="Calibri" w:hAnsi="Calibri" w:cs="Calibri"/>
          <w:b/>
          <w:color w:val="00188F"/>
        </w:rPr>
        <w:t>Genoprettelsestidsmål (RTO)</w:t>
      </w:r>
      <w:r>
        <w:rPr>
          <w:rFonts w:ascii="Calibri" w:hAnsi="Calibri" w:cs="Calibri"/>
        </w:rPr>
        <w:t>” betyder tidsperioden, der begynder, når Kunden initierer en Failover af en Beskyttet Forekomst, der oplever enten en planlagt eller ikke-planlagt afbrydelse af Lokalt Miljø til Azure-replikeringen, og indtil det tidspunkt, hvor den Beskyttede Forekomst kører som en virtuel maskine i Microsoft Azure, undtagen tid forbundet med manuel handling eller udførslen af Kundescripts.</w:t>
      </w:r>
    </w:p>
    <w:p w14:paraId="78A1A338" w14:textId="77777777" w:rsidR="002C0603" w:rsidRPr="0018346E" w:rsidRDefault="002C0603" w:rsidP="002C0603">
      <w:pPr>
        <w:pStyle w:val="ProductList-Body"/>
        <w:rPr>
          <w:rFonts w:ascii="Calibri" w:hAnsi="Calibri" w:cs="Calibri"/>
        </w:rPr>
      </w:pPr>
      <w:r>
        <w:rPr>
          <w:rFonts w:ascii="Calibri" w:hAnsi="Calibri" w:cs="Calibri"/>
        </w:rPr>
        <w:t>”</w:t>
      </w:r>
      <w:r>
        <w:rPr>
          <w:rFonts w:ascii="Calibri" w:hAnsi="Calibri" w:cs="Calibri"/>
          <w:b/>
          <w:color w:val="00188F"/>
        </w:rPr>
        <w:t>Genoprettelsestidsmål (RTO)</w:t>
      </w:r>
      <w:r>
        <w:rPr>
          <w:rFonts w:ascii="Calibri" w:hAnsi="Calibri" w:cs="Calibri"/>
        </w:rPr>
        <w:t>”</w:t>
      </w:r>
      <w:r w:rsidRPr="00937321">
        <w:rPr>
          <w:rFonts w:ascii="Calibri" w:hAnsi="Calibri" w:cs="Calibri"/>
          <w:b/>
          <w:bCs/>
        </w:rPr>
        <w:t>:</w:t>
      </w:r>
      <w:r>
        <w:rPr>
          <w:rFonts w:ascii="Calibri" w:hAnsi="Calibri" w:cs="Calibri"/>
        </w:rPr>
        <w:t xml:space="preserve"> For en specifik Beskyttet Forekomst, der er konfigureret til Lokalt Miljø til Azure-replikering i en Gældende Periode, er det 1 time.</w:t>
      </w:r>
    </w:p>
    <w:p w14:paraId="6BFF9BFE" w14:textId="77777777" w:rsidR="002C0603" w:rsidRPr="00053A2B" w:rsidRDefault="002C0603" w:rsidP="002C0603">
      <w:pPr>
        <w:pStyle w:val="ProductList-Body"/>
        <w:rPr>
          <w:rFonts w:ascii="Calibri" w:hAnsi="Calibri" w:cs="Calibri"/>
          <w:b/>
          <w:color w:val="00188F"/>
          <w:sz w:val="12"/>
          <w:szCs w:val="12"/>
        </w:rPr>
      </w:pPr>
    </w:p>
    <w:p w14:paraId="48105AD4" w14:textId="77777777" w:rsidR="002C0603" w:rsidRPr="00053A2B" w:rsidRDefault="002C0603" w:rsidP="002C0603">
      <w:pPr>
        <w:pStyle w:val="ProductList-Body"/>
        <w:rPr>
          <w:rFonts w:ascii="Calibri" w:hAnsi="Calibri" w:cs="Calibri"/>
        </w:rPr>
      </w:pPr>
      <w:r>
        <w:rPr>
          <w:rFonts w:ascii="Calibri" w:hAnsi="Calibri" w:cs="Calibri"/>
          <w:b/>
          <w:color w:val="00188F"/>
        </w:rPr>
        <w:t>Følgende Serviceniveauer og Tjenestetilgodehavender er gældende for kundens brug af hver Beskyttet Forekomst inden for Site Recovery-tjenesten til Failover fra Lokalt Miljø til Azure</w:t>
      </w:r>
      <w:r w:rsidRPr="001035C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rsidRPr="00B44CF9" w14:paraId="146F664E" w14:textId="77777777" w:rsidTr="009D172D">
        <w:trPr>
          <w:tblHeader/>
        </w:trPr>
        <w:tc>
          <w:tcPr>
            <w:tcW w:w="5400" w:type="dxa"/>
            <w:shd w:val="clear" w:color="auto" w:fill="0072C6"/>
          </w:tcPr>
          <w:p w14:paraId="36796516" w14:textId="77777777" w:rsidR="002C0603" w:rsidRPr="00EF7CF9" w:rsidRDefault="002C0603" w:rsidP="009D172D">
            <w:pPr>
              <w:pStyle w:val="ProductList-OfferingBody"/>
              <w:jc w:val="center"/>
              <w:rPr>
                <w:color w:val="FFFFFF" w:themeColor="background1"/>
              </w:rPr>
            </w:pPr>
            <w:r>
              <w:rPr>
                <w:color w:val="FFFFFF" w:themeColor="background1"/>
              </w:rPr>
              <w:t>Genoprettelsestidsmål (RTO)</w:t>
            </w:r>
          </w:p>
        </w:tc>
        <w:tc>
          <w:tcPr>
            <w:tcW w:w="5400" w:type="dxa"/>
            <w:shd w:val="clear" w:color="auto" w:fill="0072C6"/>
          </w:tcPr>
          <w:p w14:paraId="6A27D04F" w14:textId="77777777" w:rsidR="002C0603" w:rsidRPr="00EF7CF9" w:rsidRDefault="002C0603" w:rsidP="009D172D">
            <w:pPr>
              <w:pStyle w:val="ProductList-OfferingBody"/>
              <w:jc w:val="center"/>
              <w:rPr>
                <w:color w:val="FFFFFF" w:themeColor="background1"/>
              </w:rPr>
            </w:pPr>
            <w:r>
              <w:rPr>
                <w:color w:val="FFFFFF" w:themeColor="background1"/>
              </w:rPr>
              <w:t>Tjenestetilgodehavende</w:t>
            </w:r>
          </w:p>
        </w:tc>
      </w:tr>
      <w:tr w:rsidR="002C0603" w:rsidRPr="00B44CF9" w14:paraId="4EC1347D" w14:textId="77777777" w:rsidTr="009D172D">
        <w:tc>
          <w:tcPr>
            <w:tcW w:w="5400" w:type="dxa"/>
          </w:tcPr>
          <w:p w14:paraId="10B47EA1"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&gt; 1 time</w:t>
            </w:r>
          </w:p>
        </w:tc>
        <w:tc>
          <w:tcPr>
            <w:tcW w:w="5400" w:type="dxa"/>
          </w:tcPr>
          <w:p w14:paraId="776A941E"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100 %</w:t>
            </w:r>
          </w:p>
        </w:tc>
      </w:tr>
    </w:tbl>
    <w:p w14:paraId="65078755" w14:textId="77777777" w:rsidR="002C0603" w:rsidRPr="00053A2B" w:rsidRDefault="002C0603" w:rsidP="002C0603">
      <w:pPr>
        <w:pStyle w:val="ProductList-Body"/>
        <w:spacing w:before="120"/>
        <w:rPr>
          <w:rFonts w:ascii="Calibri" w:hAnsi="Calibri" w:cs="Calibri"/>
          <w:b/>
          <w:bCs/>
          <w:color w:val="00188F"/>
          <w:szCs w:val="18"/>
        </w:rPr>
      </w:pPr>
      <w:r>
        <w:rPr>
          <w:rFonts w:ascii="Calibri" w:hAnsi="Calibri" w:cs="Calibri"/>
          <w:b/>
          <w:bCs/>
          <w:color w:val="00188F"/>
          <w:szCs w:val="18"/>
        </w:rPr>
        <w:t>Genoprettelsestidsmål og Serviceniveauer for Azure til Azure Failover</w:t>
      </w:r>
    </w:p>
    <w:p w14:paraId="6CDFC59B" w14:textId="77777777" w:rsidR="002C0603" w:rsidRPr="00053A2B" w:rsidRDefault="002C0603" w:rsidP="002C0603">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Mål for genoprettelsestid (Recovery Time Objective/RTO)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betyder den tidsperiode, der starter, når Kunden initierer en Failover af en Beskyttet Forekomst for Azure til Azure-replikering til det tidspunkt, hvor den Beskyttede Forekomst kører som en virtuel maskine i det sekundære Azure-område, med undtagelse af tid til manuelle handlinger eller kørsel af Kundescripts.</w:t>
      </w:r>
    </w:p>
    <w:p w14:paraId="5FACC391" w14:textId="77777777" w:rsidR="002C0603" w:rsidRPr="00053A2B" w:rsidRDefault="002C0603" w:rsidP="002C0603">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Genoprettelsestidsmål</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for en specifik Beskyttet Forekomst, der er konfigureret til Azure til Azure-replikering i en given Gældende Periode, er 1 time.</w:t>
      </w:r>
    </w:p>
    <w:p w14:paraId="01D7800D" w14:textId="77777777" w:rsidR="002C0603" w:rsidRPr="00053A2B" w:rsidRDefault="002C0603" w:rsidP="002C0603">
      <w:pPr>
        <w:pStyle w:val="ProductList-Body"/>
        <w:rPr>
          <w:rFonts w:ascii="Calibri" w:hAnsi="Calibri" w:cs="Calibri"/>
          <w:szCs w:val="18"/>
        </w:rPr>
      </w:pPr>
      <w:r>
        <w:rPr>
          <w:rFonts w:ascii="Calibri" w:hAnsi="Calibri" w:cs="Calibri"/>
          <w:b/>
          <w:color w:val="00188F"/>
          <w:szCs w:val="18"/>
        </w:rPr>
        <w:t>Følgende Serviceniveauer og Tjenestetilgodehavender gælder for Kundens brug af hver Beskyttet Forekomst inden for Site Recovery-tjenesten for Failover fra Azure til Azure</w:t>
      </w:r>
      <w:r w:rsidRPr="00B21431">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14:paraId="00DB63BE"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581531" w14:textId="77777777" w:rsidR="002C0603" w:rsidRPr="00053A2B" w:rsidRDefault="002C060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Genoprettelsestidsmål (RTO)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31C18F" w14:textId="77777777" w:rsidR="002C0603" w:rsidRPr="00053A2B" w:rsidRDefault="002C060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Tjenestetilgodehavende</w:t>
            </w:r>
          </w:p>
        </w:tc>
      </w:tr>
      <w:tr w:rsidR="002C0603" w14:paraId="1D85AC53"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E2CDD" w14:textId="77777777" w:rsidR="002C0603" w:rsidRPr="00053A2B" w:rsidRDefault="002C0603" w:rsidP="009D172D">
            <w:pPr>
              <w:pStyle w:val="ProductList-OfferingBody"/>
              <w:spacing w:line="254" w:lineRule="auto"/>
              <w:jc w:val="center"/>
              <w:rPr>
                <w:rFonts w:ascii="Calibri" w:hAnsi="Calibri" w:cs="Calibri"/>
                <w:szCs w:val="16"/>
              </w:rPr>
            </w:pPr>
            <w:r>
              <w:rPr>
                <w:rFonts w:ascii="Calibri" w:hAnsi="Calibri" w:cs="Calibri"/>
                <w:szCs w:val="16"/>
              </w:rPr>
              <w:t>&gt; 1 time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C0703" w14:textId="77777777" w:rsidR="002C0603" w:rsidRPr="00053A2B" w:rsidRDefault="002C0603"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2C30A267" w14:textId="77777777" w:rsidR="002C0603" w:rsidRPr="00053A2B" w:rsidRDefault="002C0603" w:rsidP="002C0603">
      <w:pPr>
        <w:rPr>
          <w:rFonts w:ascii="Calibri" w:hAnsi="Calibri" w:cs="Calibri"/>
          <w:sz w:val="18"/>
          <w:szCs w:val="18"/>
        </w:rPr>
      </w:pPr>
      <w:r>
        <w:rPr>
          <w:rFonts w:ascii="Calibri" w:hAnsi="Calibri" w:cs="Calibri"/>
          <w:b/>
          <w:bCs/>
          <w:color w:val="00188F"/>
          <w:sz w:val="18"/>
          <w:szCs w:val="18"/>
        </w:rPr>
        <w:t>Bemærk!</w:t>
      </w:r>
      <w:r>
        <w:rPr>
          <w:rFonts w:ascii="Calibri" w:hAnsi="Calibri" w:cs="Calibri"/>
          <w:sz w:val="18"/>
          <w:szCs w:val="18"/>
        </w:rPr>
        <w:t xml:space="preserve"> Tjenestetilgodehavender for failoverfejl gælder ikke, hvis beregningskapaciteten i det sekundære område ikke er tilgængelig.</w:t>
      </w:r>
    </w:p>
    <w:p w14:paraId="1775BC0D" w14:textId="7B5E241B" w:rsidR="00A601A1" w:rsidRPr="00EF7CF9" w:rsidRDefault="00D76F7A"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9" w:name="_Toc178001552"/>
      <w:r>
        <w:t>Spatial Anchors</w:t>
      </w:r>
      <w:bookmarkEnd w:id="389"/>
    </w:p>
    <w:p w14:paraId="0BFC321D" w14:textId="77777777" w:rsidR="004F034D" w:rsidRPr="00405BA5" w:rsidRDefault="004F034D" w:rsidP="00BC5957">
      <w:pPr>
        <w:pStyle w:val="ProductList-Body"/>
        <w:keepNext/>
        <w:rPr>
          <w:b/>
          <w:bCs/>
          <w:color w:val="00188F"/>
        </w:rPr>
      </w:pPr>
      <w:r>
        <w:rPr>
          <w:b/>
          <w:bCs/>
          <w:color w:val="00188F"/>
        </w:rPr>
        <w:t>Yderligere Definitioner</w:t>
      </w:r>
    </w:p>
    <w:p w14:paraId="651B2826" w14:textId="4DC306BC" w:rsidR="004F034D" w:rsidRDefault="00EB39B3" w:rsidP="004F034D">
      <w:pPr>
        <w:pStyle w:val="ProductList-Body"/>
      </w:pPr>
      <w:r w:rsidRPr="00EB39B3">
        <w:rPr>
          <w:rFonts w:cstheme="minorHAnsi"/>
          <w:szCs w:val="18"/>
        </w:rPr>
        <w:t>”</w:t>
      </w:r>
      <w:r w:rsidR="004F034D">
        <w:rPr>
          <w:b/>
          <w:bCs/>
          <w:color w:val="00188F"/>
        </w:rPr>
        <w:t>Samlet Antal Transaktionsforsøg</w:t>
      </w:r>
      <w:r w:rsidR="00971E30">
        <w:t>”</w:t>
      </w:r>
      <w:r w:rsidR="004F034D">
        <w:t xml:space="preserve"> er det samlede antal godkendte API-anmodninger med hensyn til Azure Spatial Anchors, en kunde har foretaget i en Gældende Periode for et givet Azure Spatial Anchors-API. Samlet antal transaktionsforsøg omfatter ikke API-anmodninger, der returnerer en Fejlkode, som gentages kontinuerligt inden for et tidsrum på fem minutter, efter den første Fejlkode er modtaget.</w:t>
      </w:r>
    </w:p>
    <w:p w14:paraId="796CA674" w14:textId="12E3DA78" w:rsidR="004F034D" w:rsidRDefault="00EB39B3" w:rsidP="004F034D">
      <w:pPr>
        <w:pStyle w:val="ProductList-Body"/>
      </w:pPr>
      <w:r w:rsidRPr="00EB39B3">
        <w:rPr>
          <w:rFonts w:cstheme="minorHAnsi"/>
          <w:szCs w:val="18"/>
        </w:rPr>
        <w:t>”</w:t>
      </w:r>
      <w:r w:rsidR="004F034D">
        <w:rPr>
          <w:b/>
          <w:bCs/>
          <w:color w:val="00188F"/>
        </w:rPr>
        <w:t>Mislykkede Transaktioner</w:t>
      </w:r>
      <w:r w:rsidR="00971E30">
        <w:t>”</w:t>
      </w:r>
      <w:r w:rsidR="004F034D">
        <w:t xml:space="preserve"> omfatter alle anmodninger til Azure Spatial Anchors-API'en inden for det Samlede Antal Transaktionsforsøg, der returnerer en Fejlkode.</w:t>
      </w:r>
    </w:p>
    <w:p w14:paraId="5DEAF8F5" w14:textId="33CFCAAA" w:rsidR="004F034D" w:rsidRPr="001012EB" w:rsidRDefault="00EE6E3C" w:rsidP="008A658B">
      <w:pPr>
        <w:pStyle w:val="ProductList-Body"/>
        <w:keepNext/>
        <w:rPr>
          <w:b/>
          <w:bCs/>
          <w:color w:val="00188F"/>
        </w:rPr>
      </w:pPr>
      <w:r>
        <w:rPr>
          <w:b/>
          <w:bCs/>
          <w:color w:val="00188F"/>
        </w:rPr>
        <w:t>Oppetidsberegning</w:t>
      </w:r>
    </w:p>
    <w:p w14:paraId="1A5DAFF7" w14:textId="363DDEC1" w:rsidR="004F034D" w:rsidRDefault="00EB39B3" w:rsidP="008A658B">
      <w:pPr>
        <w:pStyle w:val="ProductList-Body"/>
        <w:keepNext/>
      </w:pPr>
      <w:r w:rsidRPr="00EB39B3">
        <w:rPr>
          <w:rFonts w:cstheme="minorHAnsi"/>
          <w:szCs w:val="18"/>
        </w:rPr>
        <w:t>”</w:t>
      </w:r>
      <w:r w:rsidR="004F034D">
        <w:rPr>
          <w:b/>
          <w:bCs/>
          <w:color w:val="00188F"/>
        </w:rPr>
        <w:t>Procentvis Oppetid</w:t>
      </w:r>
      <w:r w:rsidR="00971E30">
        <w:t>”</w:t>
      </w:r>
      <w:r w:rsidR="004F034D">
        <w:t xml:space="preserve"> for Azure Spatial Anchors beregnes som Samlet Antal Transaktionsforsøg minus Mislykkede Transaktioner divideret med Samlet Antal Transaktionsforsøg i en Gældende Periode for et Microsoft Azure-abonnement. Den Procentvise Oppetid fremgår af følgende formel:</w:t>
      </w:r>
    </w:p>
    <w:p w14:paraId="197042BD" w14:textId="77777777" w:rsidR="00F21F65" w:rsidRPr="00EF7CF9" w:rsidRDefault="00F21F65" w:rsidP="008A658B">
      <w:pPr>
        <w:pStyle w:val="ProductList-Body"/>
        <w:keepNext/>
      </w:pPr>
    </w:p>
    <w:p w14:paraId="02BCFA38" w14:textId="62AC1CF4" w:rsidR="00F21F65" w:rsidRPr="00EF7CF9" w:rsidRDefault="00000000" w:rsidP="008A658B">
      <w:pPr>
        <w:keepNext/>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De følgende Serviceniveauer og Tjenestetilgodehavender er gældende for Azure Spatial Anchors-API'er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Tjenestetilgodehavende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3154071C" w:rsidR="005C638F" w:rsidRPr="00EF7CF9" w:rsidRDefault="00D76F7A"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0" w:name="_Toc178001553"/>
      <w:r>
        <w:t>Azure Spring-apps</w:t>
      </w:r>
      <w:bookmarkEnd w:id="390"/>
    </w:p>
    <w:p w14:paraId="0563B350" w14:textId="77777777" w:rsidR="004731F2" w:rsidRPr="004731F2" w:rsidRDefault="004731F2" w:rsidP="004731F2">
      <w:pPr>
        <w:pStyle w:val="ProductList-Body"/>
        <w:rPr>
          <w:b/>
          <w:bCs/>
          <w:color w:val="00188F"/>
        </w:rPr>
      </w:pPr>
      <w:r>
        <w:rPr>
          <w:b/>
          <w:bCs/>
          <w:color w:val="00188F"/>
        </w:rPr>
        <w:t>Yderligere Definitioner</w:t>
      </w:r>
    </w:p>
    <w:p w14:paraId="5CE2A674" w14:textId="11C7A4CF" w:rsidR="004731F2" w:rsidRDefault="00EB39B3" w:rsidP="004731F2">
      <w:pPr>
        <w:pStyle w:val="ProductList-Body"/>
      </w:pPr>
      <w:r w:rsidRPr="00EB39B3">
        <w:rPr>
          <w:rFonts w:cstheme="minorHAnsi"/>
          <w:szCs w:val="18"/>
        </w:rPr>
        <w:t>”</w:t>
      </w:r>
      <w:r w:rsidR="004731F2">
        <w:rPr>
          <w:b/>
          <w:bCs/>
          <w:color w:val="00188F"/>
        </w:rPr>
        <w:t>App</w:t>
      </w:r>
      <w:r w:rsidR="00971E30">
        <w:t>”</w:t>
      </w:r>
      <w:r w:rsidR="004731F2">
        <w:t xml:space="preserve"> er en Spring-startapp, der implementeres af Kunden i Azure Spring-apps. Gælder ikke apps på Basic-niveau.</w:t>
      </w:r>
    </w:p>
    <w:p w14:paraId="10973B28" w14:textId="2C8B61C3" w:rsidR="004731F2" w:rsidRPr="008A658B" w:rsidRDefault="00EB39B3" w:rsidP="004731F2">
      <w:pPr>
        <w:pStyle w:val="ProductList-Body"/>
        <w:rPr>
          <w:spacing w:val="-2"/>
        </w:rPr>
      </w:pPr>
      <w:r w:rsidRPr="00EB39B3">
        <w:rPr>
          <w:rFonts w:cstheme="minorHAnsi"/>
          <w:szCs w:val="18"/>
        </w:rPr>
        <w:t>”</w:t>
      </w:r>
      <w:r w:rsidR="004731F2" w:rsidRPr="008A658B">
        <w:rPr>
          <w:b/>
          <w:bCs/>
          <w:color w:val="00188F"/>
          <w:spacing w:val="-2"/>
        </w:rPr>
        <w:t>Spring Apps Service Runtime</w:t>
      </w:r>
      <w:r w:rsidR="00971E30">
        <w:rPr>
          <w:spacing w:val="-2"/>
        </w:rPr>
        <w:t>”</w:t>
      </w:r>
      <w:r w:rsidR="004731F2" w:rsidRPr="008A658B">
        <w:rPr>
          <w:spacing w:val="-2"/>
        </w:rPr>
        <w:t xml:space="preserve"> er samling af Spring Apps-komponenter (f.eks. Spring Apps Config Server, Spring Apps Registry), der hostes af Microsoft.</w:t>
      </w:r>
    </w:p>
    <w:p w14:paraId="6C47BC19" w14:textId="7BA2076C" w:rsidR="004731F2" w:rsidRPr="004731F2" w:rsidRDefault="00EE6E3C" w:rsidP="00237026">
      <w:pPr>
        <w:pStyle w:val="ProductList-Body"/>
        <w:rPr>
          <w:b/>
          <w:bCs/>
          <w:color w:val="00188F"/>
        </w:rPr>
      </w:pPr>
      <w:r>
        <w:rPr>
          <w:b/>
          <w:bCs/>
          <w:color w:val="00188F"/>
        </w:rPr>
        <w:t>Oppetidsberegning og Serviceniveauer for Azure Spring-apps</w:t>
      </w:r>
    </w:p>
    <w:p w14:paraId="17080AFD" w14:textId="772D579F" w:rsidR="004731F2" w:rsidRDefault="00EB39B3" w:rsidP="004731F2">
      <w:pPr>
        <w:pStyle w:val="ProductList-Body"/>
      </w:pPr>
      <w:r w:rsidRPr="00EB39B3">
        <w:rPr>
          <w:rFonts w:cstheme="minorHAnsi"/>
          <w:szCs w:val="18"/>
        </w:rPr>
        <w:t>”</w:t>
      </w:r>
      <w:r w:rsidR="004731F2">
        <w:rPr>
          <w:b/>
          <w:bCs/>
          <w:color w:val="00188F"/>
        </w:rPr>
        <w:t>Installationsminutter</w:t>
      </w:r>
      <w:r w:rsidR="00971E30">
        <w:t>”</w:t>
      </w:r>
      <w:r w:rsidR="004731F2">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7ADA867F" w14:textId="626B5A7A" w:rsidR="004731F2" w:rsidRDefault="00EB39B3" w:rsidP="004731F2">
      <w:pPr>
        <w:pStyle w:val="ProductList-Body"/>
      </w:pPr>
      <w:r w:rsidRPr="00EB39B3">
        <w:rPr>
          <w:rFonts w:cstheme="minorHAnsi"/>
          <w:szCs w:val="18"/>
        </w:rPr>
        <w:t>”</w:t>
      </w:r>
      <w:r w:rsidR="004731F2">
        <w:rPr>
          <w:b/>
          <w:bCs/>
          <w:color w:val="00188F"/>
        </w:rPr>
        <w:t>Maks. Antal Tilgængelige Minutter</w:t>
      </w:r>
      <w:r w:rsidR="00971E30">
        <w:t>”</w:t>
      </w:r>
      <w:r w:rsidR="004731F2">
        <w:t xml:space="preserve"> er summen af alle Installationsminutter på tværs af alle Apps, der er installeret af Kunden i et Microsoft Azure-abonnement i løbet af en Gældende Periode.</w:t>
      </w:r>
    </w:p>
    <w:p w14:paraId="78D8D718" w14:textId="45CA70CB" w:rsidR="004731F2" w:rsidRDefault="00EB39B3" w:rsidP="004731F2">
      <w:pPr>
        <w:pStyle w:val="ProductList-Body"/>
      </w:pPr>
      <w:r w:rsidRPr="00EB39B3">
        <w:rPr>
          <w:rFonts w:cstheme="minorHAnsi"/>
          <w:szCs w:val="18"/>
        </w:rPr>
        <w:t>”</w:t>
      </w:r>
      <w:r w:rsidR="004731F2">
        <w:rPr>
          <w:b/>
          <w:bCs/>
          <w:color w:val="00188F"/>
        </w:rPr>
        <w:t>Nedetid</w:t>
      </w:r>
      <w:r w:rsidR="00971E30">
        <w:t>”</w:t>
      </w:r>
      <w:r w:rsidR="004731F2">
        <w:t xml:space="preserve"> er summen af alle Installationsminutter på tværs af alle Apps, der er installeret af Kunden i et Microsoft Azure-abonnement i løbet af en Gældende Periode, hvor Appen ikke er tilgængelig. Et minut anses som utilgængeligt for en given App, hvis alle kontinuerlige forsøg på at oprette forbindelse mellem Appen og Microsofts internetgateway eller Azure Spring Apps Service Runtime i løbet af det pågældende minut enten returnerer en Fejlkode eller ikke resulterer i en Gennemførelseskode inden for fem minutter.</w:t>
      </w:r>
    </w:p>
    <w:p w14:paraId="480E1E8E" w14:textId="386799E5" w:rsidR="004731F2" w:rsidRDefault="00EB39B3" w:rsidP="004731F2">
      <w:pPr>
        <w:pStyle w:val="ProductList-Body"/>
      </w:pPr>
      <w:r w:rsidRPr="00EB39B3">
        <w:rPr>
          <w:rFonts w:cstheme="minorHAnsi"/>
          <w:szCs w:val="18"/>
        </w:rPr>
        <w:t>”</w:t>
      </w:r>
      <w:r w:rsidR="004731F2">
        <w:rPr>
          <w:b/>
          <w:bCs/>
          <w:color w:val="00188F"/>
        </w:rPr>
        <w:t>Procentvis Oppetid</w:t>
      </w:r>
      <w:r w:rsidR="00971E30">
        <w:t>”</w:t>
      </w:r>
      <w:r w:rsidR="004731F2">
        <w:t xml:space="preserve"> Den Procentvise Oppetid beregnes ved hjælp af følgende formel:</w:t>
      </w:r>
    </w:p>
    <w:p w14:paraId="20BD0756" w14:textId="77777777" w:rsidR="004731F2" w:rsidRPr="00EF7CF9" w:rsidRDefault="004731F2" w:rsidP="004731F2">
      <w:pPr>
        <w:pStyle w:val="ProductList-Body"/>
      </w:pPr>
    </w:p>
    <w:p w14:paraId="0ECF3A39" w14:textId="3E62B351"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Følgende Serviceniveauer og Tjenestetilgodehavender er gældende for Standard-niveauet</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Tjenestetilgodehavende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Følgende Serviceniveauer og Tjenestetilgodehavender er gældende for Enterprise-niveauet</w:t>
      </w:r>
      <w:r w:rsidRPr="005668B9">
        <w:rPr>
          <w:b/>
          <w:color w:val="00188F"/>
        </w:rPr>
        <w:t>:</w:t>
      </w:r>
      <w:r>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Tjenestetilgodehavende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1" w:name="_Toc52348987"/>
    <w:p w14:paraId="6C8622C3" w14:textId="7630B3FD" w:rsidR="0077451D" w:rsidRPr="00EF7CF9" w:rsidRDefault="00D76F7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92" w:name="_Toc178001554"/>
      <w:r>
        <w:t>Azure SQL-database</w:t>
      </w:r>
      <w:bookmarkEnd w:id="392"/>
      <w:r>
        <w:t xml:space="preserve"> </w:t>
      </w:r>
      <w:bookmarkEnd w:id="391"/>
    </w:p>
    <w:p w14:paraId="66E30F7E" w14:textId="77777777" w:rsidR="003D733D" w:rsidRPr="00EF7CF9" w:rsidRDefault="003D733D" w:rsidP="003D733D">
      <w:pPr>
        <w:pStyle w:val="ProductList-Body"/>
      </w:pPr>
      <w:r>
        <w:rPr>
          <w:b/>
          <w:color w:val="00188F"/>
        </w:rPr>
        <w:t>Yderligere definitioner</w:t>
      </w:r>
      <w:r w:rsidRPr="005668B9">
        <w:rPr>
          <w:b/>
          <w:color w:val="00188F"/>
        </w:rPr>
        <w:t>:</w:t>
      </w:r>
    </w:p>
    <w:p w14:paraId="2FD63069" w14:textId="67C4FCBE" w:rsidR="003D733D" w:rsidRPr="00ED4527" w:rsidRDefault="00EB39B3" w:rsidP="003D733D">
      <w:pPr>
        <w:pStyle w:val="ProductList-Body"/>
        <w:rPr>
          <w:color w:val="000000" w:themeColor="text1"/>
        </w:rPr>
      </w:pPr>
      <w:r w:rsidRPr="00EB39B3">
        <w:rPr>
          <w:rFonts w:cstheme="minorHAnsi"/>
          <w:szCs w:val="18"/>
        </w:rPr>
        <w:t>”</w:t>
      </w:r>
      <w:r w:rsidR="003D733D">
        <w:rPr>
          <w:b/>
          <w:bCs/>
          <w:color w:val="00188F"/>
        </w:rPr>
        <w:t>Tilgængelighedszone</w:t>
      </w:r>
      <w:r w:rsidR="00971E30">
        <w:rPr>
          <w:color w:val="000000" w:themeColor="text1"/>
        </w:rPr>
        <w:t>”</w:t>
      </w:r>
      <w:r w:rsidR="003D733D">
        <w:rPr>
          <w:color w:val="000000" w:themeColor="text1"/>
        </w:rPr>
        <w:t xml:space="preserve"> er et fejlisoleret område inden for en Azure-område, som giver redundant strøm, køling og netværk.</w:t>
      </w:r>
    </w:p>
    <w:p w14:paraId="470C0B9A" w14:textId="0B34665E" w:rsidR="003D733D" w:rsidRPr="00ED4527" w:rsidRDefault="00EB39B3" w:rsidP="008A658B">
      <w:pPr>
        <w:pStyle w:val="ProductList-Body"/>
        <w:ind w:right="126"/>
        <w:rPr>
          <w:color w:val="000000" w:themeColor="text1"/>
        </w:rPr>
      </w:pPr>
      <w:r w:rsidRPr="00EB39B3">
        <w:rPr>
          <w:rFonts w:cstheme="minorHAnsi"/>
          <w:szCs w:val="18"/>
        </w:rPr>
        <w:t>”</w:t>
      </w:r>
      <w:r w:rsidR="003D733D">
        <w:rPr>
          <w:b/>
          <w:bCs/>
          <w:color w:val="00188F"/>
        </w:rPr>
        <w:t>Database</w:t>
      </w:r>
      <w:r w:rsidR="00971E30">
        <w:rPr>
          <w:color w:val="000000" w:themeColor="text1"/>
        </w:rPr>
        <w:t>”</w:t>
      </w:r>
      <w:r w:rsidR="003D733D">
        <w:rPr>
          <w:color w:val="000000" w:themeColor="text1"/>
        </w:rPr>
        <w:t xml:space="preserve"> betyder enhver Microsoft Azure SQL Database, der er oprettet på et hvilket som helst af Serviceniveauerne og installeret enten som en enkelt database eller i en Elastisk Pulje.</w:t>
      </w:r>
    </w:p>
    <w:p w14:paraId="3425FC85" w14:textId="05C8888A" w:rsidR="003D733D" w:rsidRPr="00ED4527" w:rsidRDefault="00EB39B3" w:rsidP="008A658B">
      <w:pPr>
        <w:pStyle w:val="ProductList-Body"/>
        <w:ind w:right="126"/>
        <w:rPr>
          <w:color w:val="000000" w:themeColor="text1"/>
        </w:rPr>
      </w:pPr>
      <w:r w:rsidRPr="00EB39B3">
        <w:rPr>
          <w:rFonts w:cstheme="minorHAnsi"/>
          <w:szCs w:val="18"/>
        </w:rPr>
        <w:t>”</w:t>
      </w:r>
      <w:r w:rsidR="003D733D">
        <w:rPr>
          <w:b/>
          <w:bCs/>
          <w:color w:val="00188F"/>
        </w:rPr>
        <w:t>Zone-redundant Installation</w:t>
      </w:r>
      <w:r w:rsidR="00971E30">
        <w:rPr>
          <w:color w:val="000000" w:themeColor="text1"/>
        </w:rPr>
        <w:t>”</w:t>
      </w:r>
      <w:r w:rsidR="003D733D">
        <w:rPr>
          <w:color w:val="000000" w:themeColor="text1"/>
        </w:rPr>
        <w:t xml:space="preserve"> er en Database, der er installeret på tværs af flere Tilgængelighedszoner.</w:t>
      </w:r>
    </w:p>
    <w:p w14:paraId="30555189" w14:textId="78AAC12B" w:rsidR="003D733D" w:rsidRPr="00ED4527" w:rsidRDefault="00EB39B3" w:rsidP="008A658B">
      <w:pPr>
        <w:pStyle w:val="ProductList-Body"/>
        <w:ind w:right="126"/>
        <w:rPr>
          <w:color w:val="000000" w:themeColor="text1"/>
        </w:rPr>
      </w:pPr>
      <w:r w:rsidRPr="00EB39B3">
        <w:rPr>
          <w:rFonts w:cstheme="minorHAnsi"/>
          <w:szCs w:val="18"/>
        </w:rPr>
        <w:t>”</w:t>
      </w:r>
      <w:r w:rsidR="003D733D">
        <w:rPr>
          <w:b/>
          <w:bCs/>
          <w:color w:val="00188F"/>
        </w:rPr>
        <w:t>Primær</w:t>
      </w:r>
      <w:r w:rsidR="00971E30">
        <w:rPr>
          <w:color w:val="000000" w:themeColor="text1"/>
        </w:rPr>
        <w:t>”</w:t>
      </w:r>
      <w:r w:rsidR="003D733D">
        <w:rPr>
          <w:color w:val="000000" w:themeColor="text1"/>
        </w:rPr>
        <w:t xml:space="preserve"> betyder enhver Database, der har et aktivt geo-replikeringsforhold til en Database i andre Azure-områder. Primær kan behandle læse- og skriveanmodninger fra applikationen.</w:t>
      </w:r>
    </w:p>
    <w:p w14:paraId="5425B8BB" w14:textId="2276FC0E" w:rsidR="003D733D" w:rsidRPr="00ED4527" w:rsidRDefault="00EB39B3" w:rsidP="003D733D">
      <w:pPr>
        <w:pStyle w:val="ProductList-Body"/>
        <w:rPr>
          <w:color w:val="000000" w:themeColor="text1"/>
        </w:rPr>
      </w:pPr>
      <w:r w:rsidRPr="00EB39B3">
        <w:rPr>
          <w:rFonts w:cstheme="minorHAnsi"/>
          <w:szCs w:val="18"/>
        </w:rPr>
        <w:t>”</w:t>
      </w:r>
      <w:r w:rsidR="003D733D">
        <w:rPr>
          <w:b/>
          <w:bCs/>
          <w:color w:val="00188F"/>
        </w:rPr>
        <w:t>Sekundær</w:t>
      </w:r>
      <w:r w:rsidR="00971E30">
        <w:rPr>
          <w:color w:val="000000" w:themeColor="text1"/>
        </w:rPr>
        <w:t>”</w:t>
      </w:r>
      <w:r w:rsidR="003D733D">
        <w:rPr>
          <w:color w:val="000000" w:themeColor="text1"/>
        </w:rPr>
        <w:t xml:space="preserve"> betyder enhver Database, der opretholder et asynkron geo-replikeringsforhold til en Primær i et andet Azure-område og kan bruges som et failover-mål. Sekundær kan behandle skrivebeskyttede anmodninger fra applikationer.</w:t>
      </w:r>
    </w:p>
    <w:p w14:paraId="462CAE1B" w14:textId="109257D6" w:rsidR="003D733D" w:rsidRPr="00ED4527" w:rsidRDefault="00EB39B3" w:rsidP="003D733D">
      <w:pPr>
        <w:pStyle w:val="ProductList-Body"/>
        <w:rPr>
          <w:color w:val="000000" w:themeColor="text1"/>
        </w:rPr>
      </w:pPr>
      <w:r w:rsidRPr="00EB39B3">
        <w:rPr>
          <w:rFonts w:cstheme="minorHAnsi"/>
          <w:szCs w:val="18"/>
        </w:rPr>
        <w:t>”</w:t>
      </w:r>
      <w:r w:rsidR="003D733D">
        <w:rPr>
          <w:b/>
          <w:bCs/>
          <w:color w:val="00188F"/>
        </w:rPr>
        <w:t>Overensstemmende Sekundær</w:t>
      </w:r>
      <w:r w:rsidR="00971E30">
        <w:rPr>
          <w:color w:val="000000" w:themeColor="text1"/>
        </w:rPr>
        <w:t>”</w:t>
      </w:r>
      <w:r w:rsidR="003D733D">
        <w:rPr>
          <w:color w:val="000000" w:themeColor="text1"/>
        </w:rPr>
        <w:t xml:space="preserve"> betyder enhver Sekundær, der oprettes med samme konfiguration og på det samme serviceniveau som den Primære. Hvis den Sekundære oprettes i en elastisk pulje, betragtes den som Overensstemmende, hvis både Primær og Sekundær oprettes i elastiske puljer med matchende konfigurationer og med en tæthed, der ikke overstiger 250 databaser, som en overensstemmende konfiguration.</w:t>
      </w:r>
    </w:p>
    <w:p w14:paraId="3B202949" w14:textId="0F92E510" w:rsidR="003D733D" w:rsidRPr="00ED4527" w:rsidRDefault="00EE6E3C" w:rsidP="003D733D">
      <w:pPr>
        <w:pStyle w:val="ProductList-Body"/>
        <w:spacing w:before="120"/>
        <w:rPr>
          <w:b/>
          <w:bCs/>
          <w:color w:val="00188F"/>
        </w:rPr>
      </w:pPr>
      <w:r>
        <w:rPr>
          <w:b/>
          <w:bCs/>
          <w:color w:val="00188F"/>
        </w:rPr>
        <w:t>Oppetidsberegning og Serviceniveauer for Azure SQL Database-tjenesten</w:t>
      </w:r>
    </w:p>
    <w:p w14:paraId="5BDCA970" w14:textId="176FE23B" w:rsidR="003D733D" w:rsidRDefault="00EB39B3" w:rsidP="003D733D">
      <w:pPr>
        <w:pStyle w:val="ProductList-Body"/>
      </w:pPr>
      <w:r w:rsidRPr="00EB39B3">
        <w:rPr>
          <w:rFonts w:cstheme="minorHAnsi"/>
          <w:szCs w:val="18"/>
        </w:rPr>
        <w:t>”</w:t>
      </w:r>
      <w:r w:rsidR="003D733D">
        <w:rPr>
          <w:b/>
          <w:bCs/>
          <w:color w:val="00188F"/>
        </w:rPr>
        <w:t>Installationsminutter</w:t>
      </w:r>
      <w:r w:rsidR="00971E30">
        <w:t>”</w:t>
      </w:r>
      <w:r w:rsidR="003D733D">
        <w:t xml:space="preserve"> er det samlede antal minutter, som en given Database har været i drift i Microsoft Azure i løbet af en Gældende Periode.</w:t>
      </w:r>
    </w:p>
    <w:p w14:paraId="3B5D1850" w14:textId="465ECBB8" w:rsidR="003D733D" w:rsidRPr="008A658B" w:rsidRDefault="00EB39B3" w:rsidP="003D733D">
      <w:pPr>
        <w:pStyle w:val="ProductList-Body"/>
        <w:rPr>
          <w:spacing w:val="-2"/>
        </w:rPr>
      </w:pPr>
      <w:r w:rsidRPr="00EB39B3">
        <w:rPr>
          <w:rFonts w:cstheme="minorHAnsi"/>
          <w:szCs w:val="18"/>
        </w:rPr>
        <w:t>”</w:t>
      </w:r>
      <w:r w:rsidR="003D733D" w:rsidRPr="008A658B">
        <w:rPr>
          <w:b/>
          <w:color w:val="00188F"/>
          <w:spacing w:val="-2"/>
        </w:rPr>
        <w:t>Maks. Antal Tilgængelige Minutter</w:t>
      </w:r>
      <w:r w:rsidR="00971E30">
        <w:rPr>
          <w:spacing w:val="-2"/>
        </w:rPr>
        <w:t>”</w:t>
      </w:r>
      <w:r w:rsidR="003D733D" w:rsidRPr="008A658B">
        <w:rPr>
          <w:spacing w:val="-2"/>
        </w:rPr>
        <w:t xml:space="preserve"> er summen af alle Installationsminutter for et givet Microsoft Azure-abonnement i løbet af en Gældende Periode.</w:t>
      </w:r>
    </w:p>
    <w:p w14:paraId="7D7A7ABE" w14:textId="53EDFD98" w:rsidR="003D733D" w:rsidRPr="00EF7CF9" w:rsidRDefault="003D733D" w:rsidP="003D733D">
      <w:pPr>
        <w:pStyle w:val="ProductList-Body"/>
      </w:pPr>
      <w:r>
        <w:rPr>
          <w:b/>
          <w:color w:val="00188F"/>
        </w:rPr>
        <w:t>Nedetid</w:t>
      </w:r>
      <w:r w:rsidRPr="005668B9">
        <w:rPr>
          <w:b/>
          <w:color w:val="00188F"/>
        </w:rPr>
        <w:t>:</w:t>
      </w:r>
      <w:r>
        <w:t xml:space="preserve"> Det samlede antal Installationsminutter på tværs af alle Databaser i et givet Microsoft Azure-abonnement, hvorunder Databasen er utilgængelig. Et minut anses for utilgængeligt for en given Database, hvis alle Kundens kontinuerlige forsøg på at oprette forbindelse til Databasen i dette minut mislykkes.</w:t>
      </w:r>
    </w:p>
    <w:p w14:paraId="5EC3C860" w14:textId="33D64972" w:rsidR="003D733D" w:rsidRDefault="00AC48A7" w:rsidP="003D733D">
      <w:pPr>
        <w:pStyle w:val="ProductList-Body"/>
      </w:pPr>
      <w:r>
        <w:rPr>
          <w:b/>
          <w:color w:val="00188F"/>
        </w:rPr>
        <w:t>Procentvis Oppetid</w:t>
      </w:r>
      <w:r w:rsidRPr="005668B9">
        <w:rPr>
          <w:b/>
          <w:color w:val="00188F"/>
        </w:rPr>
        <w:t>:</w:t>
      </w:r>
      <w:r>
        <w:t xml:space="preserve"> for en given Database beregnes som Maks. Antal Tilgængelige Minutter minus Nedetid divideret med Maks. Antal Tilgængelige Minutter i en Gældende Periode for et Microsoft Azure-abonnement. </w:t>
      </w:r>
    </w:p>
    <w:p w14:paraId="17EB06BC" w14:textId="3ECC64E5" w:rsidR="003D733D" w:rsidRPr="00EF7CF9" w:rsidRDefault="003D733D" w:rsidP="003D733D">
      <w:pPr>
        <w:pStyle w:val="ProductList-Body"/>
      </w:pPr>
      <w:r>
        <w:t>Procentvis Oppetid beregnes ved hjælp af følgende formel:</w:t>
      </w:r>
    </w:p>
    <w:p w14:paraId="2E6E1771" w14:textId="77777777" w:rsidR="003D733D" w:rsidRPr="00EF7CF9" w:rsidRDefault="003D733D" w:rsidP="003D733D">
      <w:pPr>
        <w:pStyle w:val="ProductList-Body"/>
      </w:pPr>
    </w:p>
    <w:bookmarkStart w:id="393" w:name="_Hlk119330778"/>
    <w:p w14:paraId="508605EB" w14:textId="0AAF134D"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bookmarkEnd w:id="393"/>
    <w:p w14:paraId="06C873DE" w14:textId="77777777" w:rsidR="00827188" w:rsidRPr="00CC59C1" w:rsidRDefault="00827188" w:rsidP="00827188">
      <w:pPr>
        <w:pStyle w:val="ProductList-Body"/>
        <w:rPr>
          <w:rFonts w:cstheme="minorHAnsi"/>
        </w:rPr>
      </w:pPr>
      <w:r w:rsidRPr="00CC59C1">
        <w:rPr>
          <w:rFonts w:cstheme="minorHAnsi"/>
          <w:b/>
          <w:color w:val="00188F"/>
        </w:rPr>
        <w:t>Følgende Serviceniveauer og Tjenestetilgodehavender gælder for Kundens brug af Generelt niveau, Forretningskritiske niveau, Premium- eller Hyperscale-niveau af SQL Database-tjenesten, der er konfigureret til konfigureret for zoneredundante installationer</w:t>
      </w:r>
      <w:r w:rsidRPr="00CC59C1">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C04658" w:rsidRDefault="003D733D" w:rsidP="003D733D">
      <w:pPr>
        <w:pStyle w:val="ProductList-Body"/>
        <w:spacing w:before="120"/>
        <w:rPr>
          <w:spacing w:val="-2"/>
        </w:rPr>
      </w:pPr>
      <w:bookmarkStart w:id="394" w:name="_Toc457821579"/>
      <w:r w:rsidRPr="00C04658">
        <w:rPr>
          <w:b/>
          <w:color w:val="00188F"/>
          <w:spacing w:val="-2"/>
        </w:rPr>
        <w:t>Følgende Serviceniveauer og Tjenestetilgodehavender gælder for Kundens brug af SQL Database-tjenestens Hyperscale-niveau, Forretningskritiske niveau, Premium-niveau eller Generelle niveau, der ikke er konfigureret for zoneredundante installationer: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Serviceniveauer og Tjenestetilgodehavender gælder for Kundens brug af SQL Database-tjenestens Basic- eller Standard-niveauer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E72EF6">
      <w:pPr>
        <w:pStyle w:val="ProductList-Body"/>
        <w:spacing w:before="120"/>
        <w:rPr>
          <w:b/>
          <w:bCs/>
          <w:color w:val="00188F"/>
        </w:rPr>
      </w:pPr>
      <w:r>
        <w:rPr>
          <w:b/>
          <w:bCs/>
          <w:color w:val="00188F"/>
        </w:rPr>
        <w:t>Genoprettelsespunkt-målsætning (RPO)</w:t>
      </w:r>
    </w:p>
    <w:p w14:paraId="714AAD2A" w14:textId="27CC2589"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Geo-replikeringslink</w:t>
      </w:r>
      <w:r w:rsidR="00971E30">
        <w:rPr>
          <w:color w:val="000000" w:themeColor="text1"/>
        </w:rPr>
        <w:t>”</w:t>
      </w:r>
      <w:r w:rsidR="003D733D">
        <w:rPr>
          <w:color w:val="000000" w:themeColor="text1"/>
        </w:rPr>
        <w:t xml:space="preserve"> er et programmatisk objekt, der repræsenterer en forbindelse mellem en bestemt Primær og den Sekundære.</w:t>
      </w:r>
    </w:p>
    <w:p w14:paraId="58E21A32" w14:textId="7A47B33B" w:rsidR="003D733D" w:rsidRPr="008D4EC5" w:rsidRDefault="00EB39B3" w:rsidP="008A658B">
      <w:pPr>
        <w:pStyle w:val="ProductList-Body"/>
        <w:ind w:right="279"/>
        <w:rPr>
          <w:color w:val="000000" w:themeColor="text1"/>
        </w:rPr>
      </w:pPr>
      <w:r w:rsidRPr="00EB39B3">
        <w:rPr>
          <w:rFonts w:cstheme="minorHAnsi"/>
          <w:szCs w:val="18"/>
        </w:rPr>
        <w:t>”</w:t>
      </w:r>
      <w:r w:rsidR="003D733D">
        <w:rPr>
          <w:b/>
          <w:bCs/>
          <w:color w:val="00188F"/>
        </w:rPr>
        <w:t>Geo-replikeringsforsinkelse</w:t>
      </w:r>
      <w:r w:rsidR="00971E30">
        <w:rPr>
          <w:color w:val="000000" w:themeColor="text1"/>
        </w:rPr>
        <w:t>”</w:t>
      </w:r>
      <w:r w:rsidR="003D733D">
        <w:rPr>
          <w:color w:val="000000" w:themeColor="text1"/>
        </w:rPr>
        <w:t xml:space="preserve"> er et tidsrum fra tidspunktet for transaktionsbekræftelsen på den Primære og den Sekundæres anerkendelse af, at transaktionslogopdateringen er vedvarende.</w:t>
      </w:r>
    </w:p>
    <w:p w14:paraId="7513C667" w14:textId="2E73C4C2"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Kontrol af Replikeringsforsinkelse</w:t>
      </w:r>
      <w:r w:rsidR="00971E30">
        <w:rPr>
          <w:color w:val="000000" w:themeColor="text1"/>
        </w:rPr>
        <w:t>”</w:t>
      </w:r>
      <w:r w:rsidR="003D733D">
        <w:rPr>
          <w:color w:val="000000" w:themeColor="text1"/>
        </w:rPr>
        <w:t xml:space="preserve"> er en programmatisk metode til at opnå værdien af Geo-replikeringsforsinkelsen for et specifikt Geo</w:t>
      </w:r>
      <w:r w:rsidR="008A658B">
        <w:rPr>
          <w:color w:val="000000" w:themeColor="text1"/>
        </w:rPr>
        <w:noBreakHyphen/>
      </w:r>
      <w:r w:rsidR="003D733D">
        <w:rPr>
          <w:color w:val="000000" w:themeColor="text1"/>
        </w:rPr>
        <w:t>replikeringslink.</w:t>
      </w:r>
    </w:p>
    <w:p w14:paraId="12AF603F" w14:textId="5E453CFC"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Genoprettelsespunkt-målsætning (RPO)</w:t>
      </w:r>
      <w:r w:rsidR="00971E30">
        <w:rPr>
          <w:color w:val="000000" w:themeColor="text1"/>
        </w:rPr>
        <w:t>”</w:t>
      </w:r>
      <w:r w:rsidR="003D733D">
        <w:rPr>
          <w:color w:val="000000" w:themeColor="text1"/>
        </w:rPr>
        <w:t xml:space="preserve"> betyder en Geo-replikeringsforsinkelse, der ikke overstiger 5 sekunder.</w:t>
      </w:r>
    </w:p>
    <w:p w14:paraId="6D0C0A0E" w14:textId="689108D0"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N</w:t>
      </w:r>
      <w:r w:rsidR="00971E30">
        <w:rPr>
          <w:color w:val="000000" w:themeColor="text1"/>
        </w:rPr>
        <w:t>”</w:t>
      </w:r>
      <w:r w:rsidR="003D733D">
        <w:rPr>
          <w:color w:val="000000" w:themeColor="text1"/>
        </w:rPr>
        <w:t xml:space="preserve"> er nummeret for Kontrol af Replikeringsforsinkelse for et givet Geo-replikeringslink i en given time.</w:t>
      </w:r>
    </w:p>
    <w:p w14:paraId="01EAABA2" w14:textId="28F56AB4" w:rsidR="003D733D" w:rsidRPr="008A658B" w:rsidRDefault="00EB39B3" w:rsidP="003D733D">
      <w:pPr>
        <w:pStyle w:val="ProductList-Body"/>
        <w:rPr>
          <w:color w:val="000000" w:themeColor="text1"/>
          <w:spacing w:val="-2"/>
        </w:rPr>
      </w:pPr>
      <w:r w:rsidRPr="00EB39B3">
        <w:rPr>
          <w:rFonts w:cstheme="minorHAnsi"/>
          <w:szCs w:val="18"/>
        </w:rPr>
        <w:t>”</w:t>
      </w:r>
      <w:r w:rsidR="003D733D" w:rsidRPr="008A658B">
        <w:rPr>
          <w:b/>
          <w:bCs/>
          <w:color w:val="00188F"/>
          <w:spacing w:val="-2"/>
        </w:rPr>
        <w:t>S</w:t>
      </w:r>
      <w:r w:rsidR="00971E30">
        <w:rPr>
          <w:color w:val="000000" w:themeColor="text1"/>
          <w:spacing w:val="-2"/>
        </w:rPr>
        <w:t>”</w:t>
      </w:r>
      <w:r w:rsidR="003D733D" w:rsidRPr="008A658B">
        <w:rPr>
          <w:color w:val="000000" w:themeColor="text1"/>
          <w:spacing w:val="-2"/>
        </w:rPr>
        <w:t xml:space="preserve"> er det forsinkelsessorterede sæt af Replikeringsforsinkelse-kontrolresultater i stigende rækkefølge for et givet Geo-replikeringslink i en given time.</w:t>
      </w:r>
    </w:p>
    <w:p w14:paraId="22C712BC" w14:textId="2AF6D1B5" w:rsidR="003D733D" w:rsidRDefault="00EB39B3" w:rsidP="003D733D">
      <w:pPr>
        <w:pStyle w:val="ProductList-Body"/>
        <w:rPr>
          <w:color w:val="000000" w:themeColor="text1"/>
        </w:rPr>
      </w:pPr>
      <w:r w:rsidRPr="00EB39B3">
        <w:rPr>
          <w:rFonts w:cstheme="minorHAnsi"/>
          <w:szCs w:val="18"/>
        </w:rPr>
        <w:t>”</w:t>
      </w:r>
      <w:r w:rsidR="003D733D">
        <w:rPr>
          <w:b/>
          <w:bCs/>
          <w:color w:val="00188F"/>
        </w:rPr>
        <w:t>Ordinal Rang</w:t>
      </w:r>
      <w:r w:rsidR="00971E30">
        <w:rPr>
          <w:color w:val="000000" w:themeColor="text1"/>
        </w:rPr>
        <w:t>”</w:t>
      </w:r>
      <w:r w:rsidR="003D733D">
        <w:rPr>
          <w:color w:val="000000" w:themeColor="text1"/>
        </w:rPr>
        <w:t xml:space="preserve"> er 99 %-fraktilen udregnet efter </w:t>
      </w:r>
      <w:r w:rsidRPr="00EB39B3">
        <w:rPr>
          <w:rFonts w:cstheme="minorHAnsi"/>
          <w:szCs w:val="18"/>
        </w:rPr>
        <w:t>”</w:t>
      </w:r>
      <w:r w:rsidR="003D733D">
        <w:rPr>
          <w:color w:val="000000" w:themeColor="text1"/>
        </w:rPr>
        <w:t>nærmeste rang</w:t>
      </w:r>
      <w:r w:rsidRPr="00EB39B3">
        <w:rPr>
          <w:rFonts w:cstheme="minorHAnsi"/>
          <w:szCs w:val="18"/>
        </w:rPr>
        <w:t>”</w:t>
      </w:r>
      <w:r w:rsidR="003D733D">
        <w:rPr>
          <w:color w:val="000000" w:themeColor="text1"/>
        </w:rPr>
        <w:t>-metoden defineret ud fra følgende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6698E4FE"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P99-replikeringsforsinkelse</w:t>
      </w:r>
      <w:r w:rsidRPr="00EB39B3">
        <w:rPr>
          <w:rFonts w:cstheme="minorHAnsi"/>
          <w:szCs w:val="18"/>
        </w:rPr>
        <w:t>”</w:t>
      </w:r>
      <w:r w:rsidR="003D733D">
        <w:rPr>
          <w:color w:val="000000" w:themeColor="text1"/>
        </w:rPr>
        <w:t xml:space="preserve"> er værdien ved den Ordinale Rang af S.</w:t>
      </w:r>
    </w:p>
    <w:p w14:paraId="4BB7BC3D" w14:textId="15E1CDC1"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Installationstimer</w:t>
      </w:r>
      <w:r w:rsidR="00971E30">
        <w:rPr>
          <w:color w:val="000000" w:themeColor="text1"/>
        </w:rPr>
        <w:t>”</w:t>
      </w:r>
      <w:r w:rsidR="003D733D">
        <w:rPr>
          <w:color w:val="000000" w:themeColor="text1"/>
        </w:rPr>
        <w:t xml:space="preserve"> er det samlede antal timer, som en given Overensstemmende Sekundær har været i drift for et givet Microsoft Azure-abonnement i løbet af en Gældende Periode.</w:t>
      </w:r>
    </w:p>
    <w:p w14:paraId="62BD4640" w14:textId="7C318E04"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Overskydende Forsinkelsestimer</w:t>
      </w:r>
      <w:r w:rsidR="00971E30">
        <w:rPr>
          <w:color w:val="000000" w:themeColor="text1"/>
        </w:rPr>
        <w:t>”</w:t>
      </w:r>
      <w:r w:rsidR="003D733D">
        <w:rPr>
          <w:color w:val="000000" w:themeColor="text1"/>
        </w:rPr>
        <w:t xml:space="preserve"> er det samlede antal intervaller på 1 time, hvorunder Kontrol af Replikeringsforsinkelse resulterede i en P99-replikeringsforsinkelse, der var større end eller lig med RPO for et givet Microsoft Azure-abonnement i løbet af en Gældende Periode. Hvis antallet af Kontroller af Replikeringsforsinkelser i et givet interval på én time er nul, er de Overskydende Forsinkelsestimer for intervallet 0.</w:t>
      </w:r>
    </w:p>
    <w:p w14:paraId="123CFA24" w14:textId="7DE73939" w:rsidR="003D733D" w:rsidRPr="00ED4527"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RPO-opnåelsesprocent</w:t>
      </w:r>
      <w:r w:rsidR="00971E30">
        <w:rPr>
          <w:color w:val="000000" w:themeColor="text1"/>
        </w:rPr>
        <w:t>”</w:t>
      </w:r>
      <w:r w:rsidR="003D733D">
        <w:rPr>
          <w:color w:val="000000" w:themeColor="text1"/>
        </w:rPr>
        <w:t xml:space="preserve"> for en given Database-installation i en Gældende Periode beregnes ved hjælp af følgende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2F78774D"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Overskydende Forsinkelsestimer</m:t>
              </m:r>
            </m:num>
            <m:den>
              <m:r>
                <m:rPr>
                  <m:nor/>
                </m:rPr>
                <w:rPr>
                  <w:rFonts w:ascii="Cambria Math" w:hAnsi="Cambria Math" w:cs="Tahoma"/>
                  <w:i/>
                  <w:sz w:val="18"/>
                  <w:szCs w:val="18"/>
                </w:rPr>
                <m:t>Installationstimer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Azure SQL Database-tjenestens Forretningskritiske 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RPO-opnåelsesprocent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af de samlede omkostninger i Gældende Periode for Overensstemmende Sekundær</w:t>
            </w:r>
          </w:p>
        </w:tc>
      </w:tr>
    </w:tbl>
    <w:p w14:paraId="626616AF" w14:textId="77777777" w:rsidR="003D733D" w:rsidRPr="00ED4527" w:rsidRDefault="003D733D" w:rsidP="00E72EF6">
      <w:pPr>
        <w:pStyle w:val="ProductList-Body"/>
        <w:spacing w:before="120"/>
        <w:rPr>
          <w:b/>
          <w:bCs/>
          <w:color w:val="00188F"/>
        </w:rPr>
      </w:pPr>
      <w:r>
        <w:rPr>
          <w:b/>
          <w:bCs/>
          <w:color w:val="00188F"/>
        </w:rPr>
        <w:t>Genoprettelsestidsmål (RTO)</w:t>
      </w:r>
    </w:p>
    <w:p w14:paraId="018124D3" w14:textId="381A6241"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Ikke-planlagt Failover</w:t>
      </w:r>
      <w:r w:rsidR="00971E30">
        <w:rPr>
          <w:color w:val="000000" w:themeColor="text1"/>
        </w:rPr>
        <w:t>”</w:t>
      </w:r>
      <w:r w:rsidR="003D733D">
        <w:rPr>
          <w:color w:val="000000" w:themeColor="text1"/>
        </w:rPr>
        <w:t xml:space="preserve"> er en handling, der iværksættes af Kunden, når den Primære er offline for at aktivere en Overensstemmende Sekundær som Primær.</w:t>
      </w:r>
    </w:p>
    <w:p w14:paraId="526E5FAF" w14:textId="733B1063"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w:t>
      </w:r>
      <w:r w:rsidR="00971E30">
        <w:rPr>
          <w:color w:val="000000" w:themeColor="text1"/>
        </w:rPr>
        <w:t>”</w:t>
      </w:r>
      <w:r w:rsidR="003D733D">
        <w:rPr>
          <w:color w:val="000000" w:themeColor="text1"/>
        </w:rPr>
        <w:t xml:space="preserve"> er den tid, der går fra den Ikke-planlagte Failover, indtil den Sekundære fungerer som den Primære.</w:t>
      </w:r>
    </w:p>
    <w:p w14:paraId="6F599CC8" w14:textId="16609C9F"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Genoprettelsestidsmål (RTO)</w:t>
      </w:r>
      <w:r w:rsidR="00971E30">
        <w:rPr>
          <w:color w:val="000000" w:themeColor="text1"/>
        </w:rPr>
        <w:t>”</w:t>
      </w:r>
      <w:r w:rsidR="003D733D">
        <w:rPr>
          <w:color w:val="000000" w:themeColor="text1"/>
        </w:rPr>
        <w:t xml:space="preserve"> betyder en maksimalt tilladt Genoprettelsestid, der ikke overstiger 30 sekunder.</w:t>
      </w:r>
    </w:p>
    <w:p w14:paraId="5BE092A6" w14:textId="2C461E84"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Ikke-overensstemmende Ikke-planlagt Failover</w:t>
      </w:r>
      <w:r w:rsidR="00971E30">
        <w:rPr>
          <w:color w:val="000000" w:themeColor="text1"/>
        </w:rPr>
        <w:t>”</w:t>
      </w:r>
      <w:r w:rsidR="003D733D">
        <w:rPr>
          <w:color w:val="000000" w:themeColor="text1"/>
        </w:rPr>
        <w:t xml:space="preserve"> er en Ikke-planlagt Failover, der ikke blev gennemført inden for RTO.</w:t>
      </w:r>
    </w:p>
    <w:p w14:paraId="5166DD05" w14:textId="3395D128" w:rsidR="003D733D" w:rsidRPr="009A2713"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RTO-opnåelsesprocent</w:t>
      </w:r>
      <w:r w:rsidR="00971E30">
        <w:rPr>
          <w:color w:val="000000" w:themeColor="text1"/>
        </w:rPr>
        <w:t>”</w:t>
      </w:r>
      <w:r w:rsidR="003D733D">
        <w:rPr>
          <w:color w:val="000000" w:themeColor="text1"/>
        </w:rPr>
        <w:t xml:space="preserve"> for en given Database-installation i en Gældende Periode for et givet abonnement repræsenteres ved følgende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5371E186"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Ikke-planlagte Failovers – Samlet Antal Ikke-overensstemmende Ikke-planlagte Failovers.</m:t>
              </m:r>
            </m:num>
            <m:den>
              <m:r>
                <m:rPr>
                  <m:nor/>
                </m:rPr>
                <w:rPr>
                  <w:rFonts w:ascii="Cambria Math" w:hAnsi="Cambria Math" w:cs="Tahoma"/>
                  <w:i/>
                  <w:sz w:val="18"/>
                  <w:szCs w:val="18"/>
                </w:rPr>
                <m:t>Samlet Antal Ikke-planlagte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SQL Databasetjenestens Forretningskritiske tjenesteniveau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RTO-opnåelsesprocent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Ikke-planlagt failover af enkelt database</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af de samlede omkostninger i Gældende Periode for Overensstemmende Sekundær</w:t>
            </w:r>
          </w:p>
        </w:tc>
      </w:tr>
    </w:tbl>
    <w:p w14:paraId="360A6588" w14:textId="59EBE90E" w:rsidR="003D733D" w:rsidRPr="00EF7CF9" w:rsidRDefault="00D76F7A"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95" w:name="_Toc178001555"/>
      <w:bookmarkEnd w:id="394"/>
      <w:r>
        <w:t>Azure SQL Managed Instance</w:t>
      </w:r>
      <w:bookmarkEnd w:id="395"/>
    </w:p>
    <w:p w14:paraId="207753A5" w14:textId="77777777" w:rsidR="00C24853" w:rsidRPr="007F34A9" w:rsidRDefault="00C24853" w:rsidP="00C24853">
      <w:pPr>
        <w:pStyle w:val="ProductList-Body"/>
        <w:rPr>
          <w:b/>
          <w:bCs/>
          <w:color w:val="00188F"/>
        </w:rPr>
      </w:pPr>
      <w:r>
        <w:rPr>
          <w:b/>
          <w:bCs/>
          <w:color w:val="00188F"/>
        </w:rPr>
        <w:t>Yderligere Definitioner</w:t>
      </w:r>
    </w:p>
    <w:p w14:paraId="1CD0AF18" w14:textId="46F1CAB2" w:rsidR="00C24853" w:rsidRDefault="00EB39B3" w:rsidP="00C24853">
      <w:pPr>
        <w:pStyle w:val="ProductList-Body"/>
      </w:pPr>
      <w:r w:rsidRPr="00EB39B3">
        <w:rPr>
          <w:rFonts w:cstheme="minorHAnsi"/>
          <w:szCs w:val="18"/>
        </w:rPr>
        <w:t>”</w:t>
      </w:r>
      <w:r w:rsidR="00C24853">
        <w:rPr>
          <w:b/>
          <w:bCs/>
          <w:color w:val="00188F"/>
        </w:rPr>
        <w:t>Instance</w:t>
      </w:r>
      <w:r w:rsidR="00971E30">
        <w:t>”</w:t>
      </w:r>
      <w:r w:rsidR="00C24853">
        <w:t xml:space="preserve"> betyder enhver Microsoft Azure SQL Managed Instance, der er oprettet på ethvert af Serviceniveauerne og installeret som en enkelt forekomst.</w:t>
      </w:r>
    </w:p>
    <w:p w14:paraId="1FEC54F7" w14:textId="3FC16C69" w:rsidR="00C24853" w:rsidRDefault="00EB39B3" w:rsidP="00C24853">
      <w:pPr>
        <w:pStyle w:val="ProductList-Body"/>
      </w:pPr>
      <w:r w:rsidRPr="00EB39B3">
        <w:rPr>
          <w:rFonts w:cstheme="minorHAnsi"/>
          <w:szCs w:val="18"/>
        </w:rPr>
        <w:t>”</w:t>
      </w:r>
      <w:r w:rsidR="00C24853">
        <w:rPr>
          <w:b/>
          <w:bCs/>
          <w:color w:val="00188F"/>
        </w:rPr>
        <w:t>Overensstemmende netværkskonfiguration</w:t>
      </w:r>
      <w:r w:rsidR="00971E30">
        <w:t>”</w:t>
      </w:r>
      <w:r w:rsidR="00C24853">
        <w:t xml:space="preserve"> betyder fuldt sæt af krævede konfigurationer af Microsoft Azure Virtual Network Hosting Instance, herunder Microsoft Azure Network Security Group-sikkerhedsregler for indgående trafik og obligatoriske Microsoft Azure User Defined Routes i Microsoft Azure Virtual Network Subnet hosting Instance, der giver mulighed for uafbrudt flow af administrationstrafik og tillader datatrafik til den dedikerede gateway, der er placeret i Microsoft Azure Virtual Network Subnet Hosting Instance.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Oppetidsberegning og Serviceniveauer for Azure SQL Managed Instance-tjenesten</w:t>
      </w:r>
    </w:p>
    <w:p w14:paraId="7162FAC1" w14:textId="212A2F48" w:rsidR="00C24853" w:rsidRDefault="00EB39B3" w:rsidP="00C24853">
      <w:pPr>
        <w:pStyle w:val="ProductList-Body"/>
      </w:pPr>
      <w:r w:rsidRPr="00EB39B3">
        <w:rPr>
          <w:rFonts w:cstheme="minorHAnsi"/>
          <w:szCs w:val="18"/>
        </w:rPr>
        <w:t>”</w:t>
      </w:r>
      <w:r w:rsidR="00C24853">
        <w:rPr>
          <w:b/>
          <w:bCs/>
          <w:color w:val="00188F"/>
        </w:rPr>
        <w:t>Installationsminutter</w:t>
      </w:r>
      <w:r w:rsidR="00971E30">
        <w:t>”</w:t>
      </w:r>
      <w:r w:rsidR="00C24853">
        <w:t xml:space="preserve"> er det samlede antal minutter, som en given Forekomst har været i drift i Microsoft Azure i løbet af en Gældende Periode.</w:t>
      </w:r>
    </w:p>
    <w:p w14:paraId="4F25D7E2" w14:textId="33E170EA" w:rsidR="00C24853" w:rsidRPr="00377502" w:rsidRDefault="00EB39B3" w:rsidP="00C24853">
      <w:pPr>
        <w:pStyle w:val="ProductList-Body"/>
        <w:rPr>
          <w:spacing w:val="-2"/>
        </w:rPr>
      </w:pPr>
      <w:r w:rsidRPr="00EB39B3">
        <w:rPr>
          <w:rFonts w:cstheme="minorHAnsi"/>
          <w:szCs w:val="18"/>
        </w:rPr>
        <w:t>”</w:t>
      </w:r>
      <w:r w:rsidR="00C24853" w:rsidRPr="00377502">
        <w:rPr>
          <w:b/>
          <w:bCs/>
          <w:color w:val="00188F"/>
          <w:spacing w:val="-2"/>
        </w:rPr>
        <w:t>Maks. Antal Tilgængelige Minutter</w:t>
      </w:r>
      <w:r w:rsidR="00971E30">
        <w:rPr>
          <w:spacing w:val="-2"/>
        </w:rPr>
        <w:t>”</w:t>
      </w:r>
      <w:r w:rsidR="00C24853" w:rsidRPr="00377502">
        <w:rPr>
          <w:spacing w:val="-2"/>
        </w:rPr>
        <w:t xml:space="preserve"> er summen af alle Installationsminutter for et givet Microsoft Azure-abonnement i løbet af en Gældende Periode.</w:t>
      </w:r>
    </w:p>
    <w:p w14:paraId="67E0F7ED" w14:textId="52D755F4" w:rsidR="00C24853" w:rsidRDefault="00EB39B3" w:rsidP="00C24853">
      <w:pPr>
        <w:pStyle w:val="ProductList-Body"/>
      </w:pPr>
      <w:r w:rsidRPr="00EB39B3">
        <w:rPr>
          <w:rFonts w:cstheme="minorHAnsi"/>
          <w:szCs w:val="18"/>
        </w:rPr>
        <w:t>”</w:t>
      </w:r>
      <w:r w:rsidR="00C24853">
        <w:rPr>
          <w:b/>
          <w:bCs/>
          <w:color w:val="00188F"/>
        </w:rPr>
        <w:t>Nedetid</w:t>
      </w:r>
      <w:r w:rsidR="00971E30">
        <w:t>”</w:t>
      </w:r>
      <w:r w:rsidR="00C24853">
        <w:t xml:space="preserve"> er det samlede antal Installationsminutter på tværs af alle Forekomster i et givet Microsoft Azure-abonnement, hvorunder Forekomsten er utilgængelig. Et minut anses for utilgængeligt for en given Forekomst, hvis alle Kundens kontinuerlige forsøg på at oprette forbindelse til Forekomsten i dette minut mislykkes.</w:t>
      </w:r>
    </w:p>
    <w:p w14:paraId="1DCEC456" w14:textId="428D34C0" w:rsidR="00C24853" w:rsidRDefault="00EB39B3" w:rsidP="00C24853">
      <w:pPr>
        <w:pStyle w:val="ProductList-Body"/>
      </w:pPr>
      <w:r w:rsidRPr="00EB39B3">
        <w:rPr>
          <w:rFonts w:cstheme="minorHAnsi"/>
          <w:szCs w:val="18"/>
        </w:rPr>
        <w:t>”</w:t>
      </w:r>
      <w:r w:rsidR="00C24853">
        <w:rPr>
          <w:b/>
          <w:bCs/>
          <w:color w:val="00188F"/>
        </w:rPr>
        <w:t>Procentvis Oppetid</w:t>
      </w:r>
      <w:r w:rsidR="00971E30">
        <w:t>”</w:t>
      </w:r>
      <w:r w:rsidR="00C24853">
        <w:t xml:space="preserve"> for en given Forekomst beregnes som Maks. Antal Tilgængelige Minutter minus Nedetid divideret med Maks. Antal Tilgængelige Minutter i en Gældende Periode for et givet Microsoft Azure-abonnement. Den Procentvise Oppetid fremgår af følgende formel:</w:t>
      </w:r>
    </w:p>
    <w:p w14:paraId="6648B189" w14:textId="77777777" w:rsidR="007F34A9" w:rsidRPr="00EF7CF9" w:rsidRDefault="007F34A9" w:rsidP="007F34A9">
      <w:pPr>
        <w:pStyle w:val="ProductList-Body"/>
      </w:pPr>
    </w:p>
    <w:p w14:paraId="0DCFCAC9" w14:textId="52E5B3C3"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2D99B67" w14:textId="77777777" w:rsidR="00C24853" w:rsidRPr="007F34A9" w:rsidRDefault="00C24853" w:rsidP="005668B9">
      <w:pPr>
        <w:pStyle w:val="ProductList-Body"/>
        <w:ind w:right="540"/>
        <w:rPr>
          <w:b/>
          <w:bCs/>
          <w:color w:val="00188F"/>
        </w:rPr>
      </w:pPr>
      <w:r>
        <w:rPr>
          <w:b/>
          <w:bCs/>
          <w:color w:val="00188F"/>
        </w:rPr>
        <w:t>Følgende Serviceniveauer og Tjenestetilgodehavender gælder for Kundens brug af det Forretningskritiske niveau af SQL Managed Instance-tjenesten med Overensstemmende netværkskonfiguration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Tjenestetilgodehavende</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E72EF6">
      <w:pPr>
        <w:pStyle w:val="ProductList-Body"/>
        <w:spacing w:before="120"/>
        <w:rPr>
          <w:b/>
          <w:bCs/>
          <w:color w:val="00188F"/>
        </w:rPr>
      </w:pPr>
      <w:r>
        <w:rPr>
          <w:b/>
          <w:bCs/>
          <w:color w:val="00188F"/>
        </w:rPr>
        <w:t>Følgende Serviceniveauer og Tjenestetilgodehavender gælder for Kundens brug af det Generelle niveau af SQL Managed Instance-tjenesten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Tjenestetilgodehavende</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45D1795D" w:rsidR="00D43447" w:rsidRPr="00EF7CF9" w:rsidRDefault="00D76F7A"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96" w:name="_Toc457821580"/>
      <w:bookmarkStart w:id="397" w:name="_Toc52348989"/>
      <w:bookmarkStart w:id="398" w:name="_Toc178001556"/>
      <w:bookmarkStart w:id="399" w:name="_Hlk119928622"/>
      <w:r>
        <w:t>SQL Server Stretch Database</w:t>
      </w:r>
      <w:bookmarkEnd w:id="396"/>
      <w:bookmarkEnd w:id="397"/>
      <w:bookmarkEnd w:id="398"/>
    </w:p>
    <w:bookmarkEnd w:id="399"/>
    <w:p w14:paraId="7C606DFB" w14:textId="77777777" w:rsidR="0017060C" w:rsidRPr="00EF7CF9" w:rsidRDefault="0017060C" w:rsidP="0017060C">
      <w:pPr>
        <w:pStyle w:val="ProductList-Body"/>
      </w:pPr>
      <w:r>
        <w:rPr>
          <w:b/>
          <w:color w:val="00188F"/>
        </w:rPr>
        <w:t>Yderligere definitioner</w:t>
      </w:r>
      <w:r w:rsidRPr="005668B9">
        <w:rPr>
          <w:b/>
          <w:color w:val="00188F"/>
        </w:rPr>
        <w:t>:</w:t>
      </w:r>
    </w:p>
    <w:p w14:paraId="1A682C59" w14:textId="74267DA0" w:rsidR="0017060C" w:rsidRPr="00EF7CF9" w:rsidRDefault="00EB39B3" w:rsidP="0017060C">
      <w:pPr>
        <w:pStyle w:val="ProductList-Body"/>
      </w:pPr>
      <w:r w:rsidRPr="00EB39B3">
        <w:rPr>
          <w:rFonts w:cstheme="minorHAnsi"/>
          <w:szCs w:val="18"/>
        </w:rPr>
        <w:t>”</w:t>
      </w:r>
      <w:r w:rsidR="0017060C">
        <w:rPr>
          <w:b/>
          <w:color w:val="00188F"/>
        </w:rPr>
        <w:t>Database</w:t>
      </w:r>
      <w:r w:rsidR="00971E30">
        <w:t>”</w:t>
      </w:r>
      <w:r w:rsidR="0017060C">
        <w:t xml:space="preserve"> betyder en forekomst af SQL Server Stretch Database.</w:t>
      </w:r>
    </w:p>
    <w:p w14:paraId="297A170B" w14:textId="54C09847" w:rsidR="0017060C" w:rsidRPr="00EF7CF9" w:rsidRDefault="00EB39B3" w:rsidP="0017060C">
      <w:pPr>
        <w:pStyle w:val="ProductList-Body"/>
      </w:pPr>
      <w:r w:rsidRPr="00EB39B3">
        <w:rPr>
          <w:rFonts w:cstheme="minorHAnsi"/>
          <w:szCs w:val="18"/>
        </w:rPr>
        <w:t>”</w:t>
      </w:r>
      <w:r w:rsidR="0017060C">
        <w:rPr>
          <w:b/>
          <w:color w:val="00188F"/>
        </w:rPr>
        <w:t>Maks. Antal Tilgængelige Minutter</w:t>
      </w:r>
      <w:r w:rsidR="00971E30">
        <w:t>”</w:t>
      </w:r>
      <w:r w:rsidR="0017060C">
        <w:t xml:space="preserve"> er det samlede antal minutter, en given Database har været installeret i et givet Microsoft Azure-abonnement i en Gældende Periode.</w:t>
      </w:r>
    </w:p>
    <w:p w14:paraId="4BD2CA20" w14:textId="77777777" w:rsidR="0017060C" w:rsidRPr="00EF7CF9" w:rsidRDefault="0017060C" w:rsidP="0017060C">
      <w:pPr>
        <w:pStyle w:val="ProductList-Body"/>
      </w:pPr>
      <w:r>
        <w:rPr>
          <w:b/>
          <w:color w:val="00188F"/>
        </w:rPr>
        <w:t>Nedetid</w:t>
      </w:r>
      <w:r w:rsidRPr="005668B9">
        <w:rPr>
          <w:b/>
          <w:color w:val="00188F"/>
        </w:rPr>
        <w:t>:</w:t>
      </w:r>
      <w:r>
        <w:t xml:space="preserve"> er det samlede antal akkumulerede minutter på tværs af alle Databaser, der er installeret af Kunden i et Microsoft Azure-abonnement, hvor Databasen ikke er tilgængelig. Et minut anses for utilgængeligt for en given Database, hvis alle Kundens kontinuerlige forsøg på at oprette forbindelse til Databasen i dette minut mislykkes.</w:t>
      </w:r>
    </w:p>
    <w:p w14:paraId="70A11240" w14:textId="1F1CBBCF" w:rsidR="0017060C" w:rsidRPr="00EF7CF9" w:rsidRDefault="00AC48A7" w:rsidP="0017060C">
      <w:pPr>
        <w:pStyle w:val="ProductList-Body"/>
        <w:keepNext/>
      </w:pPr>
      <w:r>
        <w:rPr>
          <w:b/>
          <w:color w:val="00188F"/>
        </w:rPr>
        <w:t>Procentvis Oppetid</w:t>
      </w:r>
      <w:r w:rsidRPr="005668B9">
        <w:rPr>
          <w:b/>
          <w:color w:val="00188F"/>
        </w:rPr>
        <w:t>:</w:t>
      </w:r>
      <w:r>
        <w:t xml:space="preserve"> Procentvis Oppetid beregnes ved hjælp af følgende formel:</w:t>
      </w:r>
    </w:p>
    <w:p w14:paraId="6E461F47" w14:textId="77777777" w:rsidR="0017060C" w:rsidRPr="00EF7CF9" w:rsidRDefault="0017060C" w:rsidP="0017060C">
      <w:pPr>
        <w:pStyle w:val="ProductList-Body"/>
      </w:pPr>
    </w:p>
    <w:p w14:paraId="132AD4B7" w14:textId="512E10C3" w:rsidR="0017060C" w:rsidRPr="00EF7CF9" w:rsidRDefault="00000000"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Tjenestetilgodehavende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9E50FEE" w:rsidR="0017060C" w:rsidRPr="00EF7CF9" w:rsidRDefault="00D76F7A"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AABEE67" w14:textId="77777777" w:rsidR="0017060C" w:rsidRPr="0017060C" w:rsidRDefault="0017060C" w:rsidP="00F307E2">
      <w:pPr>
        <w:pStyle w:val="ProductList-Offering2Heading"/>
        <w:keepNext/>
        <w:tabs>
          <w:tab w:val="clear" w:pos="360"/>
          <w:tab w:val="clear" w:pos="720"/>
          <w:tab w:val="clear" w:pos="1080"/>
        </w:tabs>
        <w:outlineLvl w:val="2"/>
      </w:pPr>
      <w:bookmarkStart w:id="400" w:name="_Toc178001557"/>
      <w:r>
        <w:t>Statiske webapps</w:t>
      </w:r>
      <w:bookmarkEnd w:id="400"/>
    </w:p>
    <w:p w14:paraId="30E5D55D" w14:textId="77777777" w:rsidR="0017060C" w:rsidRPr="0017060C" w:rsidRDefault="0017060C" w:rsidP="0017060C">
      <w:pPr>
        <w:pStyle w:val="ProductList-Body"/>
        <w:rPr>
          <w:b/>
          <w:bCs/>
          <w:color w:val="00188F"/>
        </w:rPr>
      </w:pPr>
      <w:r>
        <w:rPr>
          <w:b/>
          <w:bCs/>
          <w:color w:val="00188F"/>
        </w:rPr>
        <w:t>Yderligere Definitioner</w:t>
      </w:r>
    </w:p>
    <w:p w14:paraId="7C3712A5" w14:textId="14CA2115" w:rsidR="0017060C" w:rsidRDefault="00EB39B3" w:rsidP="0017060C">
      <w:pPr>
        <w:pStyle w:val="ProductList-Body"/>
      </w:pPr>
      <w:r w:rsidRPr="00EB39B3">
        <w:rPr>
          <w:rFonts w:cstheme="minorHAnsi"/>
          <w:szCs w:val="18"/>
        </w:rPr>
        <w:t>”</w:t>
      </w:r>
      <w:r w:rsidR="0017060C">
        <w:rPr>
          <w:b/>
          <w:bCs/>
          <w:color w:val="00188F"/>
        </w:rPr>
        <w:t>Installationsminutter</w:t>
      </w:r>
      <w:r w:rsidR="00971E30">
        <w:t>”</w:t>
      </w:r>
      <w:r w:rsidR="0017060C">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2CF8C7A3" w14:textId="7A0D6DF4" w:rsidR="0017060C" w:rsidRDefault="00EB39B3" w:rsidP="0017060C">
      <w:pPr>
        <w:pStyle w:val="ProductList-Body"/>
      </w:pPr>
      <w:r w:rsidRPr="00EB39B3">
        <w:rPr>
          <w:rFonts w:cstheme="minorHAnsi"/>
          <w:szCs w:val="18"/>
        </w:rPr>
        <w:t>”</w:t>
      </w:r>
      <w:r w:rsidR="0017060C">
        <w:rPr>
          <w:b/>
          <w:bCs/>
          <w:color w:val="00188F"/>
        </w:rPr>
        <w:t>Maks. Antal Tilgængelige Minutter</w:t>
      </w:r>
      <w:r w:rsidR="00971E30">
        <w:t>”</w:t>
      </w:r>
      <w:r w:rsidR="0017060C">
        <w:t xml:space="preserve"> er summen af alle Installationsminutter på tværs af alle Apps, der er installeret af Kunden i et Microsoft Azure-abonnement i løbet af en Gældende Periode.</w:t>
      </w:r>
    </w:p>
    <w:p w14:paraId="73041906" w14:textId="6994C993" w:rsidR="0017060C" w:rsidRDefault="00EB39B3" w:rsidP="0017060C">
      <w:pPr>
        <w:pStyle w:val="ProductList-Body"/>
      </w:pPr>
      <w:r w:rsidRPr="00EB39B3">
        <w:rPr>
          <w:rFonts w:cstheme="minorHAnsi"/>
          <w:szCs w:val="18"/>
        </w:rPr>
        <w:t>”</w:t>
      </w:r>
      <w:r w:rsidR="0017060C">
        <w:rPr>
          <w:b/>
          <w:bCs/>
          <w:color w:val="00188F"/>
        </w:rPr>
        <w:t>App</w:t>
      </w:r>
      <w:r w:rsidR="00971E30">
        <w:t>”</w:t>
      </w:r>
      <w:r w:rsidR="0017060C">
        <w:t xml:space="preserve"> er en webapp, der implementeres af Kunde inden for Statiske webapps.</w:t>
      </w:r>
    </w:p>
    <w:p w14:paraId="7849AF2E" w14:textId="77777777" w:rsidR="0017060C" w:rsidRDefault="0017060C" w:rsidP="0017060C">
      <w:pPr>
        <w:pStyle w:val="ProductList-Body"/>
      </w:pPr>
      <w:r>
        <w:rPr>
          <w:b/>
          <w:bCs/>
          <w:color w:val="00188F"/>
        </w:rPr>
        <w:t>Nedetid:</w:t>
      </w:r>
      <w:r>
        <w:t xml:space="preserve">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4C60B400" w14:textId="6CE15D80" w:rsidR="0017060C" w:rsidRDefault="00AC48A7" w:rsidP="0017060C">
      <w:pPr>
        <w:pStyle w:val="ProductList-Body"/>
      </w:pPr>
      <w:r>
        <w:rPr>
          <w:b/>
          <w:bCs/>
          <w:color w:val="00188F"/>
        </w:rPr>
        <w:t>Procentvis Oppetid</w:t>
      </w:r>
      <w:r w:rsidRPr="005668B9">
        <w:rPr>
          <w:b/>
          <w:color w:val="00188F"/>
        </w:rPr>
        <w:t>:</w:t>
      </w:r>
      <w:r>
        <w:t xml:space="preserve"> Procentvis Oppetid beregnes ved hjælp af følgende formel:</w:t>
      </w:r>
    </w:p>
    <w:p w14:paraId="37E9841B" w14:textId="77777777" w:rsidR="0017060C" w:rsidRPr="00EF7CF9" w:rsidRDefault="0017060C" w:rsidP="0017060C">
      <w:pPr>
        <w:pStyle w:val="ProductList-Body"/>
      </w:pPr>
    </w:p>
    <w:p w14:paraId="147DC32C" w14:textId="6F45E945" w:rsidR="0017060C" w:rsidRPr="00EF7CF9" w:rsidRDefault="00000000"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Tjenestetilgodehavende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Yderligere vilkår:</w:t>
      </w:r>
      <w:r>
        <w:t xml:space="preserve"> Tjenestetilgodehavender gælder kun for vederlag, der kan tilskrives Deres brug af statiske webapps, og ikke for vederlag, der kan tilskrives andre typer af apps, som er tilgængelige.</w:t>
      </w:r>
    </w:p>
    <w:p w14:paraId="3C81BA49" w14:textId="77777777" w:rsidR="00E77BF6" w:rsidRPr="00EF7CF9" w:rsidRDefault="00E77BF6" w:rsidP="00E77B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401" w:name="_Toc457821581"/>
      <w:bookmarkStart w:id="402" w:name="_Toc52348990"/>
      <w:bookmarkStart w:id="403" w:name="_Toc178001558"/>
      <w:bookmarkStart w:id="404" w:name="StorageService"/>
      <w:r>
        <w:t>Storage</w:t>
      </w:r>
      <w:bookmarkEnd w:id="401"/>
      <w:bookmarkEnd w:id="402"/>
      <w:r>
        <w:t>-konti</w:t>
      </w:r>
      <w:bookmarkEnd w:id="403"/>
    </w:p>
    <w:bookmarkEnd w:id="404"/>
    <w:p w14:paraId="551B0C9D" w14:textId="77777777" w:rsidR="00E96EE7" w:rsidRPr="00EF7CF9" w:rsidRDefault="00E96EE7" w:rsidP="00E96EE7">
      <w:pPr>
        <w:pStyle w:val="ProductList-Body"/>
      </w:pPr>
      <w:r>
        <w:rPr>
          <w:b/>
          <w:color w:val="00188F"/>
        </w:rPr>
        <w:t>Yderligere definitioner</w:t>
      </w:r>
      <w:r w:rsidRPr="005668B9">
        <w:rPr>
          <w:b/>
          <w:color w:val="00188F"/>
        </w:rPr>
        <w:t>:</w:t>
      </w:r>
    </w:p>
    <w:p w14:paraId="09BFD0CF" w14:textId="5C4448D4" w:rsidR="00E96EE7" w:rsidRPr="00EF7CF9" w:rsidRDefault="00EB39B3" w:rsidP="00E96EE7">
      <w:pPr>
        <w:pStyle w:val="ProductList-Body"/>
      </w:pPr>
      <w:r w:rsidRPr="00EB39B3">
        <w:rPr>
          <w:rFonts w:cstheme="minorHAnsi"/>
          <w:szCs w:val="18"/>
        </w:rPr>
        <w:t>”</w:t>
      </w:r>
      <w:r w:rsidR="00E96EE7">
        <w:rPr>
          <w:b/>
          <w:color w:val="00188F"/>
        </w:rPr>
        <w:t>Gennemsnitlig Hyppighed for fejl</w:t>
      </w:r>
      <w:r w:rsidR="00971E30">
        <w:t>”</w:t>
      </w:r>
      <w:r w:rsidR="00E96EE7">
        <w:rPr>
          <w:b/>
          <w:color w:val="00188F"/>
        </w:rPr>
        <w:t xml:space="preserve"> </w:t>
      </w:r>
      <w:r w:rsidR="00E96EE7">
        <w:t>for</w:t>
      </w:r>
      <w:r w:rsidR="00E96EE7">
        <w:rPr>
          <w:b/>
          <w:color w:val="00188F"/>
        </w:rPr>
        <w:t xml:space="preserve"> </w:t>
      </w:r>
      <w:r w:rsidR="00E96EE7">
        <w:t xml:space="preserve">en Gældende Periode er summen af Hyppigheder for fejl for hver time i den Gældende Periode divideret med det samlede antal timer i den Gældende Periode. </w:t>
      </w:r>
    </w:p>
    <w:p w14:paraId="1EBA4CA6" w14:textId="2E2DFF20" w:rsidR="00E96EE7" w:rsidRPr="00EF7CF9" w:rsidRDefault="00EB39B3" w:rsidP="00E96EE7">
      <w:pPr>
        <w:pStyle w:val="ProductList-Body"/>
      </w:pPr>
      <w:r w:rsidRPr="00EB39B3">
        <w:rPr>
          <w:rFonts w:cstheme="minorHAnsi"/>
          <w:szCs w:val="18"/>
        </w:rPr>
        <w:t>”</w:t>
      </w:r>
      <w:r w:rsidR="00E96EE7">
        <w:rPr>
          <w:b/>
          <w:bCs/>
          <w:color w:val="00188F"/>
        </w:rPr>
        <w:t>Blob-Lagerkonto</w:t>
      </w:r>
      <w:r w:rsidR="00971E30">
        <w:rPr>
          <w:bCs/>
        </w:rPr>
        <w:t>”</w:t>
      </w:r>
      <w:r w:rsidR="00E96EE7">
        <w:t xml:space="preserve"> er en lagerkonto, der er beregnet specielt til lagring af data som blobs og gør det muligt at angive et adgangslag, der indikerer, hvor ofte kontoens data tilgås.</w:t>
      </w:r>
    </w:p>
    <w:p w14:paraId="6C1B3FAA" w14:textId="071B1245" w:rsidR="00E96EE7" w:rsidRPr="00EF7CF9" w:rsidRDefault="00EB39B3" w:rsidP="00E96EE7">
      <w:pPr>
        <w:pStyle w:val="ProductList-Body"/>
      </w:pPr>
      <w:r w:rsidRPr="00EB39B3">
        <w:rPr>
          <w:rFonts w:cstheme="minorHAnsi"/>
          <w:szCs w:val="18"/>
        </w:rPr>
        <w:t>”</w:t>
      </w:r>
      <w:r w:rsidR="00E96EE7">
        <w:rPr>
          <w:b/>
          <w:bCs/>
          <w:color w:val="00188F"/>
        </w:rPr>
        <w:t>Blok-/Blob-lagerkonto</w:t>
      </w:r>
      <w:r w:rsidR="00971E30">
        <w:rPr>
          <w:bCs/>
        </w:rPr>
        <w:t>”</w:t>
      </w:r>
      <w:r w:rsidR="00E96EE7">
        <w:t xml:space="preserve"> er en lagerkonto, der er beregnet specielt til lagring af data som blokke eller tilføjelsesblobs på SSD (solid-state drives).</w:t>
      </w:r>
    </w:p>
    <w:p w14:paraId="6C6641E9" w14:textId="1262A39C" w:rsidR="00E96EE7" w:rsidRDefault="00EB39B3" w:rsidP="00E96EE7">
      <w:pPr>
        <w:pStyle w:val="ProductList-Body"/>
      </w:pPr>
      <w:r w:rsidRPr="00EB39B3">
        <w:rPr>
          <w:rFonts w:cstheme="minorHAnsi"/>
          <w:szCs w:val="18"/>
        </w:rPr>
        <w:t>”</w:t>
      </w:r>
      <w:r w:rsidR="00E96EE7">
        <w:rPr>
          <w:b/>
          <w:bCs/>
          <w:color w:val="00188F"/>
        </w:rPr>
        <w:t>Cool-Adgangslag</w:t>
      </w:r>
      <w:r w:rsidR="00971E30">
        <w:rPr>
          <w:bCs/>
        </w:rPr>
        <w:t>”</w:t>
      </w:r>
      <w:r w:rsidR="00E96EE7">
        <w:t xml:space="preserve"> er en attribut for en blob eller konto, der angiver, at den tilgås sjældent, og at den har et lavere tilgængelighedstjenesteniveau end blobs i </w:t>
      </w:r>
      <w:r w:rsidRPr="00EB39B3">
        <w:rPr>
          <w:rFonts w:cstheme="minorHAnsi"/>
          <w:szCs w:val="18"/>
        </w:rPr>
        <w:t>”</w:t>
      </w:r>
      <w:r w:rsidR="00E96EE7">
        <w:t>hot-adgangslag</w:t>
      </w:r>
      <w:r w:rsidR="00971E30">
        <w:t>”</w:t>
      </w:r>
      <w:r w:rsidR="00E96EE7">
        <w:t>.</w:t>
      </w:r>
    </w:p>
    <w:p w14:paraId="29FB69E1" w14:textId="3070482B" w:rsidR="00E96EE7" w:rsidRPr="00EF7CF9" w:rsidRDefault="00EB39B3" w:rsidP="00E96EE7">
      <w:pPr>
        <w:pStyle w:val="ProductList-Body"/>
      </w:pPr>
      <w:r w:rsidRPr="00EB39B3">
        <w:rPr>
          <w:rFonts w:cstheme="minorHAnsi"/>
          <w:szCs w:val="18"/>
        </w:rPr>
        <w:t>”</w:t>
      </w:r>
      <w:r w:rsidR="00E96EE7">
        <w:rPr>
          <w:b/>
          <w:color w:val="00188F"/>
        </w:rPr>
        <w:t>Hot-adgangslag</w:t>
      </w:r>
      <w:r w:rsidR="00971E30">
        <w:t>”</w:t>
      </w:r>
      <w:r w:rsidR="00E96EE7">
        <w:t xml:space="preserve"> er en attribut for en blob eller konto, der angiver, at den ofte tilgås.</w:t>
      </w:r>
    </w:p>
    <w:p w14:paraId="2D199550" w14:textId="71F55A29" w:rsidR="00E96EE7" w:rsidRPr="00C04658" w:rsidRDefault="00EB39B3" w:rsidP="00E96EE7">
      <w:pPr>
        <w:pStyle w:val="ProductList-Body"/>
        <w:rPr>
          <w:spacing w:val="-2"/>
        </w:rPr>
      </w:pPr>
      <w:r w:rsidRPr="00C04658">
        <w:rPr>
          <w:rFonts w:cstheme="minorHAnsi"/>
          <w:spacing w:val="-2"/>
          <w:szCs w:val="18"/>
        </w:rPr>
        <w:t>”</w:t>
      </w:r>
      <w:r w:rsidR="00E96EE7" w:rsidRPr="00C04658">
        <w:rPr>
          <w:b/>
          <w:color w:val="00188F"/>
          <w:spacing w:val="-2"/>
        </w:rPr>
        <w:t>Udeladte Transaktioner</w:t>
      </w:r>
      <w:r w:rsidR="00971E30" w:rsidRPr="00C04658">
        <w:rPr>
          <w:spacing w:val="-2"/>
        </w:rPr>
        <w:t>”</w:t>
      </w:r>
      <w:r w:rsidR="00E96EE7" w:rsidRPr="00C04658">
        <w:rPr>
          <w:spacing w:val="-2"/>
        </w:rPr>
        <w:t xml:space="preserve">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4981D6DC" w14:textId="08798FC9" w:rsidR="00E96EE7" w:rsidRPr="00EF7CF9" w:rsidRDefault="00EB39B3" w:rsidP="00377502">
      <w:pPr>
        <w:pStyle w:val="ProductList-Body"/>
        <w:ind w:right="441"/>
      </w:pPr>
      <w:r w:rsidRPr="00EB39B3">
        <w:rPr>
          <w:rFonts w:cstheme="minorHAnsi"/>
          <w:szCs w:val="18"/>
        </w:rPr>
        <w:t>”</w:t>
      </w:r>
      <w:r w:rsidR="00E96EE7">
        <w:rPr>
          <w:b/>
          <w:color w:val="00188F"/>
        </w:rPr>
        <w:t>Fejlhyppighed</w:t>
      </w:r>
      <w:r w:rsidR="00971E30">
        <w:t>”</w:t>
      </w:r>
      <w:r w:rsidR="00E96EE7">
        <w:t xml:space="preserve"> er det samlede antal Mislykkede Lagertransaktioner divideret med det Samlede Antal Lagertransaktioner inden for et angivet tidsinterval (aktuelt på én time). Hvis det Samlede Antal Lagertransaktioner inden for et interval på én time er nul, er fejlhyppigheden for intervallet 0 %.</w:t>
      </w:r>
    </w:p>
    <w:p w14:paraId="151C83A0" w14:textId="6C12287A" w:rsidR="00E96EE7" w:rsidRPr="00EF7CF9" w:rsidRDefault="00EB39B3" w:rsidP="00E96EE7">
      <w:pPr>
        <w:pStyle w:val="ProductList-Body"/>
      </w:pPr>
      <w:r w:rsidRPr="00EB39B3">
        <w:rPr>
          <w:rFonts w:cstheme="minorHAnsi"/>
          <w:szCs w:val="18"/>
        </w:rPr>
        <w:t>”</w:t>
      </w:r>
      <w:r w:rsidR="00E96EE7">
        <w:rPr>
          <w:b/>
          <w:color w:val="00188F"/>
        </w:rPr>
        <w:t>Mislykkede Lagertransaktioner</w:t>
      </w:r>
      <w:r w:rsidR="00971E30">
        <w:t>”</w:t>
      </w:r>
      <w:r w:rsidR="00E96EE7">
        <w:t xml:space="preserve"> er samtlige lagertransaktioner inden for det Samlede Antal Lagertransaktioner, der ikke er fuldført inden for den Maksimale Behandlingstid, der er knyttet til de respektive transaktionstyper, som angivet i tabellen nedenfor. Maks. Behandlingstid omfatter kun den tid, der er brugt på behandling af en transaktionsanmodning inden for Storage-tjenesten, og omfatter ikke tid, der er brugt på at overføre anmodningen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Transaktionstyper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 Behandlingstid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og GetBlob (omfatter blokke og sider)</w:t>
            </w:r>
          </w:p>
          <w:p w14:paraId="4EA661FC" w14:textId="77777777" w:rsidR="00E96EE7" w:rsidRPr="00EF7CF9" w:rsidRDefault="00E96EE7" w:rsidP="000F31B4">
            <w:pPr>
              <w:pStyle w:val="ProductList-OfferingBody"/>
            </w:pPr>
            <w:r>
              <w:t>Hent Gyldige Side-Blob-Områder</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To (2) sekunder ganget med antallet af MB, som blev overført under behandlingen af anmodningen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og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To (2) sekunder ganget med antallet af MB, som blev overført under behandlingen af anmodningen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Kopiér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Halvfems (90) sekunder (hvor kilde- og destinationsblobs er inden for samme lagerkonto)</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Kopiér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Halvfems (90) sekunder (hvor kilde- og destinationsfiler er inden for samme lagerkonto)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Tres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Tabelforespørgsel</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Listehandlinger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Søgehandlinger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 (10) sekunder (til at fuldføre behandlingen eller returnere en fortsættelse)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Batchtabelhandlinger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Tredive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tabelhandlinger med en enkelt enhed </w:t>
            </w:r>
          </w:p>
          <w:p w14:paraId="395F987B" w14:textId="77777777" w:rsidR="00E96EE7" w:rsidRPr="00EF7CF9" w:rsidRDefault="00E96EE7" w:rsidP="000F31B4">
            <w:pPr>
              <w:pStyle w:val="ProductList-OfferingBody"/>
            </w:pPr>
            <w:r>
              <w:t>Alle andre blob-, fil- og meddelelseshandlinger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To (2) sekunder</w:t>
            </w:r>
          </w:p>
        </w:tc>
      </w:tr>
    </w:tbl>
    <w:p w14:paraId="4C9FF465" w14:textId="77777777" w:rsidR="00E96EE7" w:rsidRPr="00EF7CF9" w:rsidRDefault="00E96EE7" w:rsidP="00E96EE7">
      <w:pPr>
        <w:pStyle w:val="ProductList-Body"/>
      </w:pPr>
      <w:r>
        <w:t>Disse tal repræsenterer maks. behandlingstider. Faktiske og gennemsnitlige tider forventes at være meget lavere.</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Mislykkede Lagertransaktioner omfatter ikke:</w:t>
      </w:r>
    </w:p>
    <w:p w14:paraId="03227C2D" w14:textId="77777777" w:rsidR="00E96EE7" w:rsidRPr="00EF7CF9" w:rsidRDefault="00E96EE7" w:rsidP="00E96EE7">
      <w:pPr>
        <w:pStyle w:val="ProductList-Body"/>
        <w:numPr>
          <w:ilvl w:val="0"/>
          <w:numId w:val="4"/>
        </w:numPr>
      </w:pPr>
      <w:r>
        <w:t xml:space="preserve">Transaktionsanmodninger, der er begrænset af Storage-tjenesten på grund af manglende overholdelse af de rette Back Off-principper. </w:t>
      </w:r>
    </w:p>
    <w:p w14:paraId="5D026997" w14:textId="77777777" w:rsidR="00E96EE7" w:rsidRPr="00EF7CF9" w:rsidRDefault="00E96EE7" w:rsidP="00E96EE7">
      <w:pPr>
        <w:pStyle w:val="ProductList-Body"/>
        <w:numPr>
          <w:ilvl w:val="0"/>
          <w:numId w:val="4"/>
        </w:numPr>
      </w:pPr>
      <w:r>
        <w:t xml:space="preserve">Transaktionsanmodninger, hvor timeout er angivet til at være lavere end de respektive Maks. Behandlingstider, der er angivet ovenfor. </w:t>
      </w:r>
    </w:p>
    <w:p w14:paraId="4099BC3F" w14:textId="77777777" w:rsidR="00E96EE7" w:rsidRPr="00EF7CF9" w:rsidRDefault="00E96EE7" w:rsidP="00E96EE7">
      <w:pPr>
        <w:pStyle w:val="ProductList-Body"/>
        <w:numPr>
          <w:ilvl w:val="0"/>
          <w:numId w:val="4"/>
        </w:numPr>
      </w:pPr>
      <w:r>
        <w:t xml:space="preserve">Transaktionsanmodninger med læseadgang til RA-GRS-konti, hvor De ikke har forsøgt at udføre anmodningen til det Sekundære Område, der er knyttet til lagerkontoen, hvis anmodningen til det Primære Område ikke lykkedes. </w:t>
      </w:r>
    </w:p>
    <w:p w14:paraId="64D78710" w14:textId="77777777" w:rsidR="00E96EE7" w:rsidRPr="00EF7CF9" w:rsidRDefault="00E96EE7" w:rsidP="00E96EE7">
      <w:pPr>
        <w:pStyle w:val="ProductList-Body"/>
        <w:numPr>
          <w:ilvl w:val="0"/>
          <w:numId w:val="4"/>
        </w:numPr>
      </w:pPr>
      <w:r>
        <w:t>Transaktionsanmodninger med læseadgang til RA-GRS-konti, der ikke lykkes på grund af Forsinkelse af Geo-replikering.</w:t>
      </w:r>
    </w:p>
    <w:p w14:paraId="3B656A46" w14:textId="3447F2CE" w:rsidR="00E96EE7" w:rsidRPr="00EF7CF9" w:rsidRDefault="00EB39B3" w:rsidP="00E96EE7">
      <w:pPr>
        <w:pStyle w:val="ProductList-Body"/>
        <w:spacing w:before="40" w:after="40"/>
      </w:pPr>
      <w:r w:rsidRPr="00EB39B3">
        <w:rPr>
          <w:rFonts w:cstheme="minorHAnsi"/>
          <w:szCs w:val="18"/>
        </w:rPr>
        <w:t>”</w:t>
      </w:r>
      <w:r w:rsidR="00E96EE7">
        <w:rPr>
          <w:b/>
          <w:color w:val="00188F"/>
        </w:rPr>
        <w:t>Forsinkelse af Geo-replikering</w:t>
      </w:r>
      <w:r w:rsidR="00971E30">
        <w:t>”</w:t>
      </w:r>
      <w:r w:rsidR="00E96EE7">
        <w:t xml:space="preserve"> for GRS- og RA-GRS-konti er den tid, det tager for data, der er lagret i det Primære Område af lagerkontoen, at replikere til det Sekundære Område af lagerkontoen. Da GRS- og RA-GRS-konti replikeres asynkront til det Sekundære Område, vil data, der skrives til det Primære Område af lagerkontoen ikke være tilgængelige i det Sekundære Område lige med det samme. Du kan forespørge til Forsinkelsen af Geo-replikering for en lagerkonto, men Microsoft stiller ingen garantier for varigheden af nogen Forsinkelser af Geo-replikering i denne SLA.</w:t>
      </w:r>
    </w:p>
    <w:p w14:paraId="3CAAC3C4" w14:textId="306E2DC9" w:rsidR="00E96EE7" w:rsidRPr="00EF7CF9" w:rsidRDefault="00EB39B3" w:rsidP="00E96EE7">
      <w:pPr>
        <w:pStyle w:val="ProductList-Body"/>
        <w:spacing w:after="40"/>
      </w:pPr>
      <w:r w:rsidRPr="00EB39B3">
        <w:rPr>
          <w:rFonts w:cstheme="minorHAnsi"/>
          <w:szCs w:val="18"/>
        </w:rPr>
        <w:t>”</w:t>
      </w:r>
      <w:r w:rsidR="00E96EE7">
        <w:rPr>
          <w:b/>
          <w:color w:val="00188F"/>
        </w:rPr>
        <w:t>Geografisk Redundant Lagerkonto (GRS)</w:t>
      </w:r>
      <w:r w:rsidR="00971E30">
        <w:t>”</w:t>
      </w:r>
      <w:r w:rsidR="00E96EE7">
        <w:t xml:space="preserve">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7E2502DA" w14:textId="4BBE91CF" w:rsidR="00E96EE7" w:rsidRPr="00EF7CF9" w:rsidRDefault="00EB39B3" w:rsidP="00E96EE7">
      <w:pPr>
        <w:pStyle w:val="ProductList-Body"/>
        <w:spacing w:after="40"/>
      </w:pPr>
      <w:r w:rsidRPr="00EB39B3">
        <w:rPr>
          <w:rFonts w:cstheme="minorHAnsi"/>
          <w:szCs w:val="18"/>
        </w:rPr>
        <w:t>”</w:t>
      </w:r>
      <w:r w:rsidR="00E96EE7">
        <w:rPr>
          <w:b/>
          <w:color w:val="00188F"/>
        </w:rPr>
        <w:t>Lokalt Redundant Lagerkonto (LRS)</w:t>
      </w:r>
      <w:r w:rsidR="00971E30">
        <w:t>”</w:t>
      </w:r>
      <w:r w:rsidR="00E96EE7">
        <w:t xml:space="preserve"> er en lagerkonto, hvor data kun replikeres synkront inden for et Primært Område.</w:t>
      </w:r>
    </w:p>
    <w:p w14:paraId="6CEB5E6D" w14:textId="55D94C66" w:rsidR="00E96EE7" w:rsidRPr="00EF7CF9" w:rsidRDefault="00EB39B3" w:rsidP="00E96EE7">
      <w:pPr>
        <w:pStyle w:val="ProductList-Body"/>
        <w:spacing w:after="40"/>
      </w:pPr>
      <w:r w:rsidRPr="00EB39B3">
        <w:rPr>
          <w:rFonts w:cstheme="minorHAnsi"/>
          <w:szCs w:val="18"/>
        </w:rPr>
        <w:t>”</w:t>
      </w:r>
      <w:r w:rsidR="00E96EE7">
        <w:rPr>
          <w:b/>
          <w:color w:val="00188F"/>
        </w:rPr>
        <w:t>Primært Område</w:t>
      </w:r>
      <w:r w:rsidR="00971E30">
        <w:t>”</w:t>
      </w:r>
      <w:r w:rsidR="00E96EE7">
        <w:t xml:space="preserve"> er et geografisk område, hvor data på en lagerkonto placeres, valgt af Dem ved oprettelsen af lagerkontoen. Du kan kun udføre skriveanmodninger til data, der er lagret inden for det Primære Område, der er knyttet til lagerkonti.</w:t>
      </w:r>
    </w:p>
    <w:p w14:paraId="1C9277E8" w14:textId="2B87F937" w:rsidR="00E96EE7" w:rsidRPr="00EF7CF9" w:rsidRDefault="00EB39B3" w:rsidP="00E96EE7">
      <w:pPr>
        <w:pStyle w:val="ProductList-Body"/>
        <w:spacing w:after="40"/>
      </w:pPr>
      <w:r w:rsidRPr="00EB39B3">
        <w:rPr>
          <w:rFonts w:cstheme="minorHAnsi"/>
          <w:szCs w:val="18"/>
        </w:rPr>
        <w:t>”</w:t>
      </w:r>
      <w:r w:rsidR="00E96EE7">
        <w:rPr>
          <w:b/>
          <w:color w:val="00188F"/>
        </w:rPr>
        <w:t>Geografisk Redundant Lagerkonto med Læseadgang (RA-GRS)</w:t>
      </w:r>
      <w:r w:rsidR="00971E30">
        <w:t>”</w:t>
      </w:r>
      <w:r w:rsidR="00E96EE7">
        <w:t xml:space="preserve"> er en lagerkonto, hvor data replikeres synkront inden for et Primært Område og derefter replikeres asynkront til et Sekundært Område. Du kan læse data direkte fra, men kan ikke skrive data til det Sekundære Område, som er knyttet til RA-GRS-konti.</w:t>
      </w:r>
    </w:p>
    <w:p w14:paraId="3A0EBFF2" w14:textId="6AC8C69B" w:rsidR="00E96EE7" w:rsidRPr="00377502" w:rsidRDefault="00EB39B3" w:rsidP="00E96EE7">
      <w:pPr>
        <w:pStyle w:val="ProductList-Body"/>
        <w:spacing w:after="40"/>
        <w:rPr>
          <w:spacing w:val="-2"/>
        </w:rPr>
      </w:pPr>
      <w:r w:rsidRPr="00EB39B3">
        <w:rPr>
          <w:rFonts w:cstheme="minorHAnsi"/>
          <w:szCs w:val="18"/>
        </w:rPr>
        <w:t>”</w:t>
      </w:r>
      <w:r w:rsidR="00E96EE7" w:rsidRPr="00377502">
        <w:rPr>
          <w:b/>
          <w:color w:val="00188F"/>
          <w:spacing w:val="-2"/>
        </w:rPr>
        <w:t>Sekundært Område</w:t>
      </w:r>
      <w:r w:rsidR="00971E30">
        <w:rPr>
          <w:spacing w:val="-2"/>
        </w:rPr>
        <w:t>”</w:t>
      </w:r>
      <w:r w:rsidR="00E96EE7" w:rsidRPr="00377502">
        <w:rPr>
          <w:spacing w:val="-2"/>
        </w:rPr>
        <w:t xml:space="preserve"> er et geografisk område, hvor data på en GRS- eller RA-GRS-konto replikeres og lagres som tildelt af Microsoft Azure på baggrund af det Primære Område, der er knyttet til lagerkontoen. Det er ikke muligt for Dem at angive det Sekundære Område, som er knyttet til lagerkonti.</w:t>
      </w:r>
    </w:p>
    <w:p w14:paraId="62E67763" w14:textId="20FC7AB1" w:rsidR="00E96EE7" w:rsidRPr="00EF7CF9" w:rsidRDefault="00EB39B3" w:rsidP="00E96EE7">
      <w:pPr>
        <w:pStyle w:val="ProductList-Body"/>
        <w:spacing w:after="40"/>
      </w:pPr>
      <w:r w:rsidRPr="00EB39B3">
        <w:rPr>
          <w:rFonts w:cstheme="minorHAnsi"/>
          <w:szCs w:val="18"/>
        </w:rPr>
        <w:t>”</w:t>
      </w:r>
      <w:r w:rsidR="00E96EE7">
        <w:rPr>
          <w:b/>
          <w:color w:val="00188F"/>
        </w:rPr>
        <w:t>Samlet Antal Lagertransaktioner</w:t>
      </w:r>
      <w:r w:rsidR="00971E30">
        <w:t>”</w:t>
      </w:r>
      <w:r w:rsidR="00E96EE7">
        <w:t xml:space="preserve"> er samtlige lagertransaktioner, undtagen Udeladte Transaktioner, der er forsøgt udført inden for et interval på én time på tværs af alle lagerkonti i Lagertjenesten i et abonnement.</w:t>
      </w:r>
    </w:p>
    <w:p w14:paraId="3E7EEDF4" w14:textId="1DB53CE4" w:rsidR="00E96EE7" w:rsidRPr="00EF7CF9" w:rsidRDefault="00EB39B3" w:rsidP="00E96EE7">
      <w:pPr>
        <w:pStyle w:val="ProductList-Body"/>
      </w:pPr>
      <w:r w:rsidRPr="00EB39B3">
        <w:rPr>
          <w:rFonts w:cstheme="minorHAnsi"/>
          <w:szCs w:val="18"/>
        </w:rPr>
        <w:t>”</w:t>
      </w:r>
      <w:r w:rsidR="00E96EE7">
        <w:rPr>
          <w:b/>
          <w:color w:val="00188F"/>
        </w:rPr>
        <w:t>Zoneredundant Lagerkonto (ZRS)</w:t>
      </w:r>
      <w:r w:rsidR="00971E30">
        <w:t>”</w:t>
      </w:r>
      <w:r w:rsidR="00E96EE7">
        <w:t xml:space="preserve"> er en lagerkonto, hvor data replikeres synkront på tværs af flere faciliteter. Disse faciliteter kan være inden for samme geografiske område eller på tværs af to geografiske områder.</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Procentvis Oppetid</w:t>
      </w:r>
      <w:r w:rsidRPr="005668B9">
        <w:rPr>
          <w:b/>
          <w:color w:val="00188F"/>
        </w:rPr>
        <w:t>:</w:t>
      </w:r>
      <w:r>
        <w:t xml:space="preserve"> Procentvis Oppetid beregnes ved hjælp af følgende formel:</w:t>
      </w:r>
    </w:p>
    <w:p w14:paraId="7067EA23" w14:textId="77777777" w:rsidR="00E96EE7" w:rsidRPr="00EF7CF9" w:rsidRDefault="00E96EE7" w:rsidP="00E96EE7">
      <w:pPr>
        <w:pStyle w:val="ProductList-Body"/>
      </w:pPr>
    </w:p>
    <w:p w14:paraId="5D8E3860" w14:textId="17ED7B29" w:rsidR="00E96EE7" w:rsidRPr="00EF7CF9" w:rsidRDefault="00377502" w:rsidP="00E96EE7">
      <w:pPr>
        <w:pStyle w:val="ListParagraph"/>
        <w:rPr>
          <w:rFonts w:ascii="Cambria Math" w:hAnsi="Cambria Math" w:cs="Tahoma"/>
          <w:i/>
          <w:sz w:val="12"/>
          <w:szCs w:val="12"/>
        </w:rPr>
      </w:pPr>
      <m:oMathPara>
        <m:oMath>
          <m:r>
            <w:rPr>
              <w:rFonts w:ascii="Cambria Math" w:hAnsi="Cambria Math" w:cs="Tahoma"/>
              <w:sz w:val="18"/>
              <w:szCs w:val="18"/>
            </w:rPr>
            <m:t>100 % – Gennemsnitlig Fejlhyppighed</m:t>
          </m:r>
        </m:oMath>
      </m:oMathPara>
    </w:p>
    <w:p w14:paraId="341597DD" w14:textId="77777777" w:rsidR="00E96EE7" w:rsidRPr="00EF7CF9" w:rsidRDefault="00E96EE7" w:rsidP="00E96EE7">
      <w:pPr>
        <w:pStyle w:val="ProductList-ClauseHeading"/>
      </w:pPr>
      <w:r>
        <w:t>Tjenestetilgodehavende – hot-blobs i LRS-, ZRS-, GRS- og RA-GRS-konti og blobs (skriveanmodninger) i LRS-blok/-blob-lagerkonti</w:t>
      </w:r>
      <w:r w:rsidRPr="005668B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Tjenestetilgodehavende</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5609B9" w:rsidRDefault="00E96EE7" w:rsidP="00E96EE7">
      <w:pPr>
        <w:pStyle w:val="ProductList-Body"/>
        <w:rPr>
          <w:sz w:val="12"/>
          <w:szCs w:val="12"/>
        </w:rPr>
      </w:pPr>
    </w:p>
    <w:p w14:paraId="124D7CF1" w14:textId="77777777" w:rsidR="005609B9" w:rsidRPr="00234C30" w:rsidRDefault="005609B9" w:rsidP="005609B9">
      <w:pPr>
        <w:pStyle w:val="ProductList-ClauseHeading"/>
        <w:rPr>
          <w:rFonts w:ascii="Calibri" w:hAnsi="Calibri" w:cs="Calibri"/>
        </w:rPr>
      </w:pPr>
      <w:r>
        <w:rPr>
          <w:rFonts w:ascii="Calibri" w:hAnsi="Calibri" w:cs="Calibri"/>
        </w:rPr>
        <w:t>Tjenestetilgodehavende – Hot-Blobs i RA-GRS-konti (læseanmodninger)</w:t>
      </w:r>
      <w:r w:rsidRPr="00086F7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09B9" w:rsidRPr="00B44CF9" w14:paraId="76C4D622" w14:textId="77777777" w:rsidTr="009B7CCF">
        <w:trPr>
          <w:tblHeader/>
        </w:trPr>
        <w:tc>
          <w:tcPr>
            <w:tcW w:w="5400" w:type="dxa"/>
            <w:shd w:val="clear" w:color="auto" w:fill="0072C6"/>
          </w:tcPr>
          <w:p w14:paraId="41BEE14C"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52D5FFD8"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5609B9" w:rsidRPr="00B44CF9" w14:paraId="05E97E1A" w14:textId="77777777" w:rsidTr="009B7CCF">
        <w:tc>
          <w:tcPr>
            <w:tcW w:w="5400" w:type="dxa"/>
          </w:tcPr>
          <w:p w14:paraId="7857E04B" w14:textId="77777777" w:rsidR="005609B9" w:rsidRPr="00234C30" w:rsidRDefault="005609B9" w:rsidP="009B7CCF">
            <w:pPr>
              <w:pStyle w:val="ProductList-OfferingBody"/>
              <w:jc w:val="center"/>
              <w:rPr>
                <w:rFonts w:ascii="Calibri" w:hAnsi="Calibri" w:cs="Calibri"/>
              </w:rPr>
            </w:pPr>
            <w:r>
              <w:rPr>
                <w:rFonts w:ascii="Calibri" w:hAnsi="Calibri" w:cs="Calibri"/>
              </w:rPr>
              <w:t>&lt; 99,99 %</w:t>
            </w:r>
          </w:p>
        </w:tc>
        <w:tc>
          <w:tcPr>
            <w:tcW w:w="5400" w:type="dxa"/>
          </w:tcPr>
          <w:p w14:paraId="5E448685" w14:textId="77777777" w:rsidR="005609B9" w:rsidRPr="00234C30" w:rsidRDefault="005609B9" w:rsidP="009B7CCF">
            <w:pPr>
              <w:pStyle w:val="ProductList-OfferingBody"/>
              <w:jc w:val="center"/>
              <w:rPr>
                <w:rFonts w:ascii="Calibri" w:hAnsi="Calibri" w:cs="Calibri"/>
              </w:rPr>
            </w:pPr>
            <w:r>
              <w:rPr>
                <w:rFonts w:ascii="Calibri" w:hAnsi="Calibri" w:cs="Calibri"/>
              </w:rPr>
              <w:t>10 %</w:t>
            </w:r>
          </w:p>
        </w:tc>
      </w:tr>
      <w:tr w:rsidR="005609B9" w:rsidRPr="00B44CF9" w14:paraId="789CFFDF" w14:textId="77777777" w:rsidTr="009B7CCF">
        <w:tc>
          <w:tcPr>
            <w:tcW w:w="5400" w:type="dxa"/>
          </w:tcPr>
          <w:p w14:paraId="6997607E" w14:textId="77777777" w:rsidR="005609B9" w:rsidRPr="00234C30" w:rsidRDefault="005609B9" w:rsidP="009B7CCF">
            <w:pPr>
              <w:pStyle w:val="ProductList-OfferingBody"/>
              <w:jc w:val="center"/>
              <w:rPr>
                <w:rFonts w:ascii="Calibri" w:hAnsi="Calibri" w:cs="Calibri"/>
              </w:rPr>
            </w:pPr>
            <w:r>
              <w:rPr>
                <w:rFonts w:ascii="Calibri" w:hAnsi="Calibri" w:cs="Calibri"/>
              </w:rPr>
              <w:t>&lt; 99 %</w:t>
            </w:r>
          </w:p>
        </w:tc>
        <w:tc>
          <w:tcPr>
            <w:tcW w:w="5400" w:type="dxa"/>
          </w:tcPr>
          <w:p w14:paraId="6F5DB2B0" w14:textId="77777777" w:rsidR="005609B9" w:rsidRPr="00234C30" w:rsidRDefault="005609B9" w:rsidP="009B7CCF">
            <w:pPr>
              <w:pStyle w:val="ProductList-OfferingBody"/>
              <w:jc w:val="center"/>
              <w:rPr>
                <w:rFonts w:ascii="Calibri" w:hAnsi="Calibri" w:cs="Calibri"/>
              </w:rPr>
            </w:pPr>
            <w:r>
              <w:rPr>
                <w:rFonts w:ascii="Calibri" w:hAnsi="Calibri" w:cs="Calibri"/>
              </w:rPr>
              <w:t>25 %</w:t>
            </w:r>
          </w:p>
        </w:tc>
      </w:tr>
    </w:tbl>
    <w:p w14:paraId="3A110A9E" w14:textId="77777777" w:rsidR="005609B9" w:rsidRPr="00390BAB" w:rsidRDefault="005609B9" w:rsidP="005609B9">
      <w:pPr>
        <w:pStyle w:val="ProductList-Body"/>
        <w:rPr>
          <w:sz w:val="12"/>
          <w:szCs w:val="12"/>
        </w:rPr>
      </w:pPr>
    </w:p>
    <w:p w14:paraId="3AD12BEF" w14:textId="77777777" w:rsidR="005609B9" w:rsidRPr="00234C30" w:rsidRDefault="005609B9" w:rsidP="005609B9">
      <w:pPr>
        <w:pStyle w:val="ProductList-ClauseHeading"/>
        <w:rPr>
          <w:rFonts w:ascii="Calibri" w:hAnsi="Calibri" w:cs="Calibri"/>
        </w:rPr>
      </w:pPr>
      <w:r>
        <w:rPr>
          <w:rFonts w:ascii="Calibri" w:hAnsi="Calibri" w:cs="Calibri"/>
        </w:rPr>
        <w:t>Tjenestetilgodehavende – Blob-Lagerkonti (Cool- Cold- og Arkiv-Adgangsniveau) med LRS, ZRS, GRS og RA-GRS (skriveanmodninger)</w:t>
      </w:r>
      <w:r w:rsidRPr="00B05405">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09B9" w:rsidRPr="00B44CF9" w14:paraId="347CF918" w14:textId="77777777" w:rsidTr="009B7CCF">
        <w:trPr>
          <w:tblHeader/>
        </w:trPr>
        <w:tc>
          <w:tcPr>
            <w:tcW w:w="5400" w:type="dxa"/>
            <w:tcBorders>
              <w:bottom w:val="single" w:sz="4" w:space="0" w:color="auto"/>
            </w:tcBorders>
            <w:shd w:val="clear" w:color="auto" w:fill="0072C6"/>
          </w:tcPr>
          <w:p w14:paraId="058F562E"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tcBorders>
              <w:bottom w:val="single" w:sz="4" w:space="0" w:color="auto"/>
            </w:tcBorders>
            <w:shd w:val="clear" w:color="auto" w:fill="0072C6"/>
          </w:tcPr>
          <w:p w14:paraId="66E9DAD5"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5609B9" w:rsidRPr="00B44CF9" w14:paraId="335DA4C4" w14:textId="77777777" w:rsidTr="009B7CCF">
        <w:tc>
          <w:tcPr>
            <w:tcW w:w="5400" w:type="dxa"/>
            <w:tcBorders>
              <w:top w:val="single" w:sz="4" w:space="0" w:color="auto"/>
              <w:left w:val="single" w:sz="4" w:space="0" w:color="auto"/>
              <w:bottom w:val="single" w:sz="4" w:space="0" w:color="auto"/>
              <w:right w:val="single" w:sz="4" w:space="0" w:color="auto"/>
            </w:tcBorders>
          </w:tcPr>
          <w:p w14:paraId="396CCDC8" w14:textId="77777777" w:rsidR="005609B9" w:rsidRPr="00234C30" w:rsidRDefault="005609B9"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1E1F571D" w14:textId="77777777" w:rsidR="005609B9" w:rsidRPr="00234C30" w:rsidRDefault="005609B9" w:rsidP="009B7CCF">
            <w:pPr>
              <w:pStyle w:val="ProductList-OfferingBody"/>
              <w:jc w:val="center"/>
              <w:rPr>
                <w:rFonts w:ascii="Calibri" w:hAnsi="Calibri" w:cs="Calibri"/>
              </w:rPr>
            </w:pPr>
            <w:r>
              <w:rPr>
                <w:rFonts w:ascii="Calibri" w:hAnsi="Calibri" w:cs="Calibri"/>
              </w:rPr>
              <w:t>10 %</w:t>
            </w:r>
          </w:p>
        </w:tc>
      </w:tr>
      <w:tr w:rsidR="005609B9" w:rsidRPr="00B44CF9" w14:paraId="6A037093" w14:textId="77777777" w:rsidTr="009B7CCF">
        <w:tc>
          <w:tcPr>
            <w:tcW w:w="5400" w:type="dxa"/>
            <w:tcBorders>
              <w:top w:val="single" w:sz="4" w:space="0" w:color="auto"/>
              <w:left w:val="single" w:sz="4" w:space="0" w:color="auto"/>
              <w:bottom w:val="single" w:sz="4" w:space="0" w:color="auto"/>
              <w:right w:val="single" w:sz="4" w:space="0" w:color="auto"/>
            </w:tcBorders>
          </w:tcPr>
          <w:p w14:paraId="2A86B3A5" w14:textId="77777777" w:rsidR="005609B9" w:rsidRPr="00234C30" w:rsidRDefault="005609B9"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0CA67C83" w14:textId="77777777" w:rsidR="005609B9" w:rsidRPr="00234C30" w:rsidRDefault="005609B9" w:rsidP="009B7CCF">
            <w:pPr>
              <w:pStyle w:val="ProductList-OfferingBody"/>
              <w:jc w:val="center"/>
              <w:rPr>
                <w:rFonts w:ascii="Calibri" w:hAnsi="Calibri" w:cs="Calibri"/>
              </w:rPr>
            </w:pPr>
            <w:r>
              <w:rPr>
                <w:rFonts w:ascii="Calibri" w:hAnsi="Calibri" w:cs="Calibri"/>
              </w:rPr>
              <w:t>25 %</w:t>
            </w:r>
          </w:p>
        </w:tc>
      </w:tr>
    </w:tbl>
    <w:p w14:paraId="2102A014" w14:textId="77777777" w:rsidR="005609B9" w:rsidRPr="00390BAB" w:rsidRDefault="005609B9" w:rsidP="005609B9">
      <w:pPr>
        <w:pStyle w:val="ProductList-Body"/>
        <w:rPr>
          <w:sz w:val="12"/>
          <w:szCs w:val="12"/>
        </w:rPr>
      </w:pPr>
    </w:p>
    <w:p w14:paraId="7CC3EF96" w14:textId="77777777" w:rsidR="005609B9" w:rsidRPr="00234C30" w:rsidRDefault="005609B9" w:rsidP="005609B9">
      <w:pPr>
        <w:pStyle w:val="ProductList-ClauseHeading"/>
        <w:rPr>
          <w:rFonts w:ascii="Calibri" w:hAnsi="Calibri" w:cs="Calibri"/>
        </w:rPr>
      </w:pPr>
      <w:r>
        <w:rPr>
          <w:rFonts w:ascii="Calibri" w:hAnsi="Calibri" w:cs="Calibri"/>
        </w:rPr>
        <w:t>Tjenestetilgodehavende – Blob-Lagerkonti (Cool-, Cold og Arkiv-Adgangsniveau) med RA-GRS (læseanmodninger)</w:t>
      </w:r>
      <w:r w:rsidRPr="00651F1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09B9" w:rsidRPr="00B44CF9" w14:paraId="5306473F" w14:textId="77777777" w:rsidTr="009B7CCF">
        <w:trPr>
          <w:tblHeader/>
        </w:trPr>
        <w:tc>
          <w:tcPr>
            <w:tcW w:w="5400" w:type="dxa"/>
            <w:shd w:val="clear" w:color="auto" w:fill="0072C6"/>
          </w:tcPr>
          <w:p w14:paraId="03CB42E9"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27D28A09" w14:textId="77777777" w:rsidR="005609B9" w:rsidRPr="00234C30" w:rsidRDefault="005609B9"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5609B9" w:rsidRPr="00B44CF9" w14:paraId="7BB8CFA2" w14:textId="77777777" w:rsidTr="009B7CCF">
        <w:tc>
          <w:tcPr>
            <w:tcW w:w="5400" w:type="dxa"/>
          </w:tcPr>
          <w:p w14:paraId="32E81CC5" w14:textId="77777777" w:rsidR="005609B9" w:rsidRPr="00234C30" w:rsidRDefault="005609B9" w:rsidP="009B7CCF">
            <w:pPr>
              <w:pStyle w:val="ProductList-OfferingBody"/>
              <w:jc w:val="center"/>
              <w:rPr>
                <w:rFonts w:ascii="Calibri" w:hAnsi="Calibri" w:cs="Calibri"/>
              </w:rPr>
            </w:pPr>
            <w:r>
              <w:rPr>
                <w:rFonts w:ascii="Calibri" w:hAnsi="Calibri" w:cs="Calibri"/>
              </w:rPr>
              <w:t>&lt; 99,9 %</w:t>
            </w:r>
          </w:p>
        </w:tc>
        <w:tc>
          <w:tcPr>
            <w:tcW w:w="5400" w:type="dxa"/>
          </w:tcPr>
          <w:p w14:paraId="0DA48617" w14:textId="77777777" w:rsidR="005609B9" w:rsidRPr="00234C30" w:rsidRDefault="005609B9" w:rsidP="009B7CCF">
            <w:pPr>
              <w:pStyle w:val="ProductList-OfferingBody"/>
              <w:jc w:val="center"/>
              <w:rPr>
                <w:rFonts w:ascii="Calibri" w:hAnsi="Calibri" w:cs="Calibri"/>
              </w:rPr>
            </w:pPr>
            <w:r>
              <w:rPr>
                <w:rFonts w:ascii="Calibri" w:hAnsi="Calibri" w:cs="Calibri"/>
              </w:rPr>
              <w:t>10 %</w:t>
            </w:r>
          </w:p>
        </w:tc>
      </w:tr>
      <w:tr w:rsidR="005609B9" w:rsidRPr="00B44CF9" w14:paraId="022AFB3A" w14:textId="77777777" w:rsidTr="009B7CCF">
        <w:tc>
          <w:tcPr>
            <w:tcW w:w="5400" w:type="dxa"/>
          </w:tcPr>
          <w:p w14:paraId="7C026B4A" w14:textId="77777777" w:rsidR="005609B9" w:rsidRPr="00234C30" w:rsidRDefault="005609B9" w:rsidP="009B7CCF">
            <w:pPr>
              <w:pStyle w:val="ProductList-OfferingBody"/>
              <w:jc w:val="center"/>
              <w:rPr>
                <w:rFonts w:ascii="Calibri" w:hAnsi="Calibri" w:cs="Calibri"/>
              </w:rPr>
            </w:pPr>
            <w:r>
              <w:rPr>
                <w:rFonts w:ascii="Calibri" w:hAnsi="Calibri" w:cs="Calibri"/>
              </w:rPr>
              <w:t>&lt; 98 %</w:t>
            </w:r>
          </w:p>
        </w:tc>
        <w:tc>
          <w:tcPr>
            <w:tcW w:w="5400" w:type="dxa"/>
          </w:tcPr>
          <w:p w14:paraId="03DAF664" w14:textId="77777777" w:rsidR="005609B9" w:rsidRPr="00234C30" w:rsidRDefault="005609B9" w:rsidP="009B7CCF">
            <w:pPr>
              <w:pStyle w:val="ProductList-OfferingBody"/>
              <w:jc w:val="center"/>
              <w:rPr>
                <w:rFonts w:ascii="Calibri" w:hAnsi="Calibri" w:cs="Calibri"/>
              </w:rPr>
            </w:pPr>
            <w:r>
              <w:rPr>
                <w:rFonts w:ascii="Calibri" w:hAnsi="Calibri" w:cs="Calibri"/>
              </w:rPr>
              <w:t>25 %</w:t>
            </w:r>
          </w:p>
        </w:tc>
      </w:tr>
    </w:tbl>
    <w:p w14:paraId="45F48995" w14:textId="77777777" w:rsidR="005609B9" w:rsidRDefault="005609B9" w:rsidP="005609B9">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Undtagelser for Serviceniveau</w:t>
      </w:r>
      <w:r>
        <w:rPr>
          <w:rFonts w:ascii="Calibri" w:hAnsi="Calibri" w:cs="Calibri"/>
          <w:b/>
          <w:bCs/>
          <w:color w:val="000000" w:themeColor="text1"/>
        </w:rPr>
        <w:t>:</w:t>
      </w:r>
      <w:r>
        <w:rPr>
          <w:rFonts w:ascii="Calibri" w:hAnsi="Calibri" w:cs="Calibri"/>
          <w:color w:val="000000" w:themeColor="text1"/>
        </w:rPr>
        <w:t xml:space="preserve"> Cool-, Cold og Arkiv-SLA gælder kun lagerkontityper, der understøtter Cool-, Cold og Arkiv-niveauet.</w:t>
      </w:r>
    </w:p>
    <w:p w14:paraId="72B9E054" w14:textId="6155F57B" w:rsidR="00E96EE7" w:rsidRPr="00EF7CF9" w:rsidRDefault="00D76F7A"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405" w:name="StorSimple"/>
      <w:bookmarkStart w:id="406" w:name="_Toc52349011"/>
      <w:bookmarkStart w:id="407" w:name="_Toc178001559"/>
      <w:r>
        <w:t>StorSimple</w:t>
      </w:r>
      <w:bookmarkEnd w:id="405"/>
      <w:bookmarkEnd w:id="406"/>
      <w:bookmarkEnd w:id="407"/>
    </w:p>
    <w:p w14:paraId="08B9E4A5" w14:textId="77777777" w:rsidR="000F2B16" w:rsidRPr="00EF7CF9" w:rsidRDefault="000F2B16" w:rsidP="000F2B16">
      <w:pPr>
        <w:pStyle w:val="ProductList-Body"/>
      </w:pPr>
      <w:r>
        <w:rPr>
          <w:b/>
          <w:color w:val="00188F"/>
        </w:rPr>
        <w:t>Yderligere definitioner</w:t>
      </w:r>
      <w:r w:rsidRPr="005668B9">
        <w:rPr>
          <w:b/>
          <w:color w:val="00188F"/>
        </w:rPr>
        <w:t>:</w:t>
      </w:r>
    </w:p>
    <w:p w14:paraId="5E85349A" w14:textId="54522804" w:rsidR="000F2B16" w:rsidRPr="00EF7CF9" w:rsidRDefault="00EB39B3" w:rsidP="000F2B16">
      <w:pPr>
        <w:pStyle w:val="ProductList-Body"/>
        <w:spacing w:after="40"/>
      </w:pPr>
      <w:r w:rsidRPr="00EB39B3">
        <w:rPr>
          <w:rFonts w:cstheme="minorHAnsi"/>
          <w:szCs w:val="18"/>
        </w:rPr>
        <w:t>”</w:t>
      </w:r>
      <w:r w:rsidR="000F2B16">
        <w:rPr>
          <w:b/>
          <w:color w:val="00188F"/>
        </w:rPr>
        <w:t>Sikkerhedskopiering</w:t>
      </w:r>
      <w:r w:rsidR="00971E30">
        <w:t>”</w:t>
      </w:r>
      <w:r w:rsidR="000F2B16">
        <w:t xml:space="preserve"> er processen, hvor data, der er lagret på en registreret StorSimple-enhed, sikkerhedskopieres til én eller flere tilknyttede skylagerkonti inden for Microsoft Azure.</w:t>
      </w:r>
    </w:p>
    <w:p w14:paraId="373FEDA9" w14:textId="23EAC8D7" w:rsidR="000F2B16" w:rsidRPr="00EF7CF9" w:rsidRDefault="00EB39B3" w:rsidP="000F2B16">
      <w:pPr>
        <w:pStyle w:val="ProductList-Body"/>
        <w:spacing w:after="40"/>
      </w:pPr>
      <w:r w:rsidRPr="00EB39B3">
        <w:rPr>
          <w:rFonts w:cstheme="minorHAnsi"/>
          <w:szCs w:val="18"/>
        </w:rPr>
        <w:t>”</w:t>
      </w:r>
      <w:r w:rsidR="000F2B16">
        <w:rPr>
          <w:b/>
          <w:color w:val="00188F"/>
        </w:rPr>
        <w:t>Skyniveaudeling</w:t>
      </w:r>
      <w:r w:rsidR="00971E30">
        <w:t>”</w:t>
      </w:r>
      <w:r w:rsidR="000F2B16">
        <w:t xml:space="preserve"> er processen, hvor data fra en registreret StorSimple-enhed overføres til én eller flere tilknyttede skylagerkonti inden for Microsoft Azure.</w:t>
      </w:r>
    </w:p>
    <w:p w14:paraId="2A8D2D95" w14:textId="6918ACFC" w:rsidR="000F2B16" w:rsidRPr="00EF7CF9" w:rsidRDefault="00EB39B3" w:rsidP="000F2B16">
      <w:pPr>
        <w:pStyle w:val="ProductList-Body"/>
        <w:spacing w:after="40"/>
      </w:pPr>
      <w:r w:rsidRPr="00EB39B3">
        <w:rPr>
          <w:rFonts w:cstheme="minorHAnsi"/>
          <w:szCs w:val="18"/>
        </w:rPr>
        <w:t>”</w:t>
      </w:r>
      <w:r w:rsidR="000F2B16">
        <w:rPr>
          <w:b/>
          <w:color w:val="00188F"/>
        </w:rPr>
        <w:t>Mislykkes</w:t>
      </w:r>
      <w:r w:rsidR="00971E30">
        <w:t>”</w:t>
      </w:r>
      <w:r w:rsidR="000F2B16">
        <w:t xml:space="preserve"> betyder, at det ikke er lykkedes at fuldføre en korrekt konfigureret handling vedrørende Sikkerhedskopiering, Niveaudeling eller Gendannelse, fordi StorSimple-tjenesten ikke er tilgængelig.</w:t>
      </w:r>
    </w:p>
    <w:p w14:paraId="051A8805" w14:textId="1263A2DC" w:rsidR="000F2B16" w:rsidRPr="00377502" w:rsidRDefault="00EB39B3" w:rsidP="000F2B16">
      <w:pPr>
        <w:pStyle w:val="ProductList-Body"/>
        <w:spacing w:after="40"/>
        <w:rPr>
          <w:spacing w:val="-2"/>
        </w:rPr>
      </w:pPr>
      <w:r w:rsidRPr="00EB39B3">
        <w:rPr>
          <w:rFonts w:cstheme="minorHAnsi"/>
          <w:szCs w:val="18"/>
        </w:rPr>
        <w:t>”</w:t>
      </w:r>
      <w:r w:rsidR="000F2B16" w:rsidRPr="00377502">
        <w:rPr>
          <w:b/>
          <w:color w:val="00188F"/>
          <w:spacing w:val="-2"/>
        </w:rPr>
        <w:t>Administreret Element</w:t>
      </w:r>
      <w:r w:rsidR="00971E30">
        <w:rPr>
          <w:spacing w:val="-2"/>
        </w:rPr>
        <w:t>”</w:t>
      </w:r>
      <w:r w:rsidR="000F2B16" w:rsidRPr="00377502">
        <w:rPr>
          <w:spacing w:val="-2"/>
        </w:rPr>
        <w:t xml:space="preserve"> henviser til en enhed, der er blevet konfigureret til Sikkerhedskopiering til skylagerkontiene ved brug af StorSimple-tjenesten.</w:t>
      </w:r>
    </w:p>
    <w:p w14:paraId="65E0E7F4" w14:textId="1E037613" w:rsidR="000F2B16" w:rsidRPr="00EF7CF9" w:rsidRDefault="00EB39B3" w:rsidP="000F2B16">
      <w:pPr>
        <w:pStyle w:val="ProductList-Body"/>
      </w:pPr>
      <w:r w:rsidRPr="00EB39B3">
        <w:rPr>
          <w:rFonts w:cstheme="minorHAnsi"/>
          <w:szCs w:val="18"/>
        </w:rPr>
        <w:t>”</w:t>
      </w:r>
      <w:r w:rsidR="000F2B16">
        <w:rPr>
          <w:b/>
          <w:color w:val="00188F"/>
        </w:rPr>
        <w:t>Gendannelse</w:t>
      </w:r>
      <w:r w:rsidR="00971E30">
        <w:t>”</w:t>
      </w:r>
      <w:r w:rsidR="000F2B16">
        <w:t xml:space="preserve"> er processen, hvor data kopieres til en registreret StorSimple-enhed fra de/den tilknyttede skylagerkonto/-konti.</w:t>
      </w:r>
    </w:p>
    <w:p w14:paraId="002F6811" w14:textId="329FC890" w:rsidR="000F2B16" w:rsidRPr="00377C64" w:rsidRDefault="00EE6E3C" w:rsidP="000F2B16">
      <w:pPr>
        <w:pStyle w:val="ProductList-Body"/>
        <w:spacing w:before="120"/>
        <w:rPr>
          <w:b/>
          <w:bCs/>
          <w:color w:val="00188F"/>
        </w:rPr>
      </w:pPr>
      <w:r>
        <w:rPr>
          <w:b/>
          <w:bCs/>
          <w:color w:val="00188F"/>
        </w:rPr>
        <w:t>Beregning af Oppetid og Serviceniveauer for StorSimple-tjenesten</w:t>
      </w:r>
    </w:p>
    <w:p w14:paraId="35B80149" w14:textId="6AB7765E" w:rsidR="000F2B16" w:rsidRPr="00EF7CF9" w:rsidRDefault="00EB39B3" w:rsidP="000F2B16">
      <w:pPr>
        <w:pStyle w:val="ProductList-Body"/>
        <w:spacing w:after="40"/>
      </w:pPr>
      <w:r w:rsidRPr="00EB39B3">
        <w:rPr>
          <w:rFonts w:cstheme="minorHAnsi"/>
          <w:szCs w:val="18"/>
        </w:rPr>
        <w:t>”</w:t>
      </w:r>
      <w:r w:rsidR="000F2B16">
        <w:rPr>
          <w:b/>
          <w:color w:val="00188F"/>
        </w:rPr>
        <w:t>Installationsminutter</w:t>
      </w:r>
      <w:r w:rsidR="00971E30">
        <w:t>”</w:t>
      </w:r>
      <w:r w:rsidR="000F2B16">
        <w:t xml:space="preserve"> er det samlede antal minutter, hvor et Administreret Element har været konfigureret af Kunden til Sikkerhedskopiering eller Skyniveaudeling til en StorSimple-lagerkonto i Microsoft Azure.</w:t>
      </w:r>
    </w:p>
    <w:p w14:paraId="6F160E55" w14:textId="3F3C73EB" w:rsidR="000F2B16" w:rsidRPr="00EF7CF9" w:rsidRDefault="00EB39B3" w:rsidP="000F2B16">
      <w:pPr>
        <w:pStyle w:val="ProductList-Body"/>
        <w:spacing w:after="40"/>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Administrerede Elementer for et Microsoft Azure-abonnement i løbet af en Gældende Periode.</w:t>
      </w:r>
    </w:p>
    <w:p w14:paraId="3C30BFAD" w14:textId="77777777" w:rsidR="000F2B16" w:rsidRPr="00932613" w:rsidRDefault="000F2B16" w:rsidP="000F2B16">
      <w:pPr>
        <w:pStyle w:val="ProductList-Body"/>
        <w:rPr>
          <w:spacing w:val="-2"/>
        </w:rPr>
      </w:pPr>
      <w:r w:rsidRPr="00932613">
        <w:rPr>
          <w:b/>
          <w:color w:val="00188F"/>
          <w:spacing w:val="-2"/>
        </w:rPr>
        <w:t>Nedetid:</w:t>
      </w:r>
      <w:r w:rsidRPr="00932613">
        <w:rPr>
          <w:spacing w:val="-2"/>
        </w:rPr>
        <w:t xml:space="preserve">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35361FCC" w14:textId="67AE494A" w:rsidR="000F2B16" w:rsidRPr="00EF7CF9" w:rsidRDefault="00AC48A7" w:rsidP="00377502">
      <w:pPr>
        <w:pStyle w:val="ProductList-Body"/>
        <w:keepNext/>
      </w:pPr>
      <w:r>
        <w:rPr>
          <w:b/>
          <w:color w:val="00188F"/>
        </w:rPr>
        <w:t>Procentvis Oppetid</w:t>
      </w:r>
      <w:r w:rsidRPr="005668B9">
        <w:rPr>
          <w:b/>
          <w:color w:val="00188F"/>
        </w:rPr>
        <w:t>:</w:t>
      </w:r>
      <w:r>
        <w:t xml:space="preserve"> Procentvis Oppetid beregnes ved hjælp af følgende formel:</w:t>
      </w:r>
    </w:p>
    <w:p w14:paraId="786EA7AD" w14:textId="77777777" w:rsidR="000F2B16" w:rsidRPr="00EF7CF9" w:rsidRDefault="000F2B16" w:rsidP="00377502">
      <w:pPr>
        <w:pStyle w:val="ProductList-Body"/>
        <w:keepNext/>
      </w:pPr>
    </w:p>
    <w:p w14:paraId="48239E7E" w14:textId="58EFF61C" w:rsidR="000F2B16" w:rsidRPr="00EF7CF9" w:rsidRDefault="00000000" w:rsidP="00377502">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De følgende Serviceniveauer og Tjenestetilgodehavender er gældende for Kundens brug af StorSimple-tjenesten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41603D">
      <w:pPr>
        <w:pStyle w:val="ProductList-Body"/>
        <w:tabs>
          <w:tab w:val="clear" w:pos="360"/>
          <w:tab w:val="clear" w:pos="720"/>
          <w:tab w:val="clear" w:pos="1080"/>
        </w:tabs>
        <w:spacing w:before="120"/>
        <w:rPr>
          <w:b/>
          <w:bCs/>
          <w:color w:val="00188F"/>
        </w:rPr>
      </w:pPr>
      <w:r>
        <w:rPr>
          <w:b/>
          <w:bCs/>
          <w:color w:val="00188F"/>
        </w:rPr>
        <w:t>Beregning af Oppetid og Serviceniveauer for StorSimple Data Manager</w:t>
      </w:r>
    </w:p>
    <w:p w14:paraId="6F438056" w14:textId="4A052173" w:rsidR="000F2B16" w:rsidRPr="00EF7CF9" w:rsidRDefault="00EB39B3" w:rsidP="000F2B16">
      <w:pPr>
        <w:spacing w:after="4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Samlet Antal Anmodninger</w:t>
      </w:r>
      <w:r w:rsidR="00971E30">
        <w:rPr>
          <w:rFonts w:eastAsia="Times New Roman" w:cstheme="minorHAnsi"/>
          <w:sz w:val="18"/>
          <w:szCs w:val="18"/>
        </w:rPr>
        <w:t>”</w:t>
      </w:r>
      <w:r w:rsidR="000F2B16">
        <w:rPr>
          <w:rFonts w:eastAsia="Times New Roman" w:cstheme="minorHAnsi"/>
          <w:sz w:val="18"/>
          <w:szCs w:val="18"/>
        </w:rPr>
        <w:t xml:space="preserve"> er samtlige anmodninger, med undtagelse af Udeladte Anmodninger, om udførelse af handlinger i tjenesten StorSimple Data Manager i løbet af en Gældende Måned for et Microsoft Azure-abonnement.</w:t>
      </w:r>
    </w:p>
    <w:p w14:paraId="0B9F46FA" w14:textId="7049A373" w:rsidR="000F2B16" w:rsidRPr="00EF7CF9" w:rsidRDefault="00EB39B3" w:rsidP="000F2B16">
      <w:pPr>
        <w:spacing w:after="4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Udeladte Anmodninger</w:t>
      </w:r>
      <w:r w:rsidR="00971E30">
        <w:rPr>
          <w:rFonts w:eastAsia="Times New Roman" w:cstheme="minorHAnsi"/>
          <w:sz w:val="18"/>
          <w:szCs w:val="18"/>
        </w:rPr>
        <w:t>”</w:t>
      </w:r>
      <w:r w:rsidR="000F2B16">
        <w:rPr>
          <w:rFonts w:eastAsia="Times New Roman" w:cstheme="minorHAnsi"/>
          <w:sz w:val="18"/>
          <w:szCs w:val="18"/>
        </w:rPr>
        <w:t xml:space="preserve"> er det sæt anmodninger, der resulterer i en HTTP 4xx-statuskode.</w:t>
      </w:r>
    </w:p>
    <w:p w14:paraId="78728F4D" w14:textId="15881F66" w:rsidR="000F2B16" w:rsidRPr="00EF7CF9" w:rsidRDefault="00EB39B3" w:rsidP="000F2B16">
      <w:pPr>
        <w:spacing w:after="4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Mislykkede anmodninger</w:t>
      </w:r>
      <w:r w:rsidR="00971E30">
        <w:rPr>
          <w:rFonts w:eastAsia="Times New Roman" w:cstheme="minorHAnsi"/>
          <w:sz w:val="18"/>
          <w:szCs w:val="18"/>
        </w:rPr>
        <w:t>”</w:t>
      </w:r>
      <w:r w:rsidR="000F2B16">
        <w:rPr>
          <w:rFonts w:eastAsia="Times New Roman" w:cstheme="minorHAnsi"/>
          <w:sz w:val="18"/>
          <w:szCs w:val="18"/>
        </w:rPr>
        <w:t xml:space="preserve"> er rækken af alle anmodninger inden for Samlet Antal Anmodninger, som enten udløser en Fejlkode eller ikke udløser en Gennemførelseskode inden for 60 sekunder.</w:t>
      </w:r>
    </w:p>
    <w:p w14:paraId="5DF07CCD" w14:textId="4115322F" w:rsidR="000F2B16" w:rsidRPr="00EF7CF9" w:rsidRDefault="00AC48A7" w:rsidP="000F2B16">
      <w:pPr>
        <w:pStyle w:val="ProductList-Body"/>
        <w:keepNext/>
        <w:rPr>
          <w:rFonts w:cstheme="minorHAnsi"/>
        </w:rPr>
      </w:pPr>
      <w:r>
        <w:rPr>
          <w:rFonts w:cstheme="minorHAnsi"/>
          <w:b/>
          <w:color w:val="00188F"/>
        </w:rPr>
        <w:t>Procentvis Oppetid</w:t>
      </w:r>
      <w:r w:rsidRPr="005668B9">
        <w:rPr>
          <w:b/>
          <w:color w:val="00188F"/>
        </w:rPr>
        <w:t>:</w:t>
      </w:r>
      <w:r>
        <w:rPr>
          <w:rFonts w:cstheme="minorHAnsi"/>
        </w:rPr>
        <w:t xml:space="preserve"> Procentvis Oppetid beregnes ved hjælp af følgende formel:</w:t>
      </w:r>
    </w:p>
    <w:p w14:paraId="6DF099D0" w14:textId="77777777" w:rsidR="000F2B16" w:rsidRPr="00EF7CF9" w:rsidRDefault="000F2B16" w:rsidP="000F2B16">
      <w:pPr>
        <w:pStyle w:val="ProductList-Body"/>
      </w:pPr>
    </w:p>
    <w:p w14:paraId="4249BC7E" w14:textId="08C1813E"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47AC09EE" w:rsidR="000F2B16" w:rsidRPr="00EF7CF9" w:rsidRDefault="00D76F7A"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408" w:name="_Toc457821583"/>
      <w:bookmarkStart w:id="409" w:name="_Toc52348991"/>
      <w:bookmarkStart w:id="410" w:name="_Toc178001560"/>
      <w:r>
        <w:t>Azure Stream Analytics</w:t>
      </w:r>
      <w:bookmarkEnd w:id="408"/>
      <w:bookmarkEnd w:id="409"/>
      <w:bookmarkEnd w:id="410"/>
    </w:p>
    <w:p w14:paraId="7C7D2088" w14:textId="73851088" w:rsidR="000F2B16" w:rsidRPr="004D48F5" w:rsidRDefault="00EE6E3C" w:rsidP="000F2B16">
      <w:pPr>
        <w:pStyle w:val="ProductList-Body"/>
        <w:rPr>
          <w:b/>
          <w:color w:val="00188F"/>
        </w:rPr>
      </w:pPr>
      <w:r>
        <w:rPr>
          <w:b/>
          <w:color w:val="00188F"/>
        </w:rPr>
        <w:t>Beregning af Oppetid for Stream Analytics-API-kald</w:t>
      </w:r>
    </w:p>
    <w:p w14:paraId="6756038E" w14:textId="77777777" w:rsidR="000F2B16" w:rsidRPr="00EF7CF9" w:rsidRDefault="000F2B16" w:rsidP="000F2B16">
      <w:pPr>
        <w:pStyle w:val="ProductList-Body"/>
      </w:pPr>
      <w:r>
        <w:rPr>
          <w:b/>
          <w:color w:val="00188F"/>
        </w:rPr>
        <w:t>Yderligere definitioner</w:t>
      </w:r>
      <w:r w:rsidRPr="005668B9">
        <w:rPr>
          <w:b/>
          <w:color w:val="00188F"/>
        </w:rPr>
        <w:t>:</w:t>
      </w:r>
    </w:p>
    <w:p w14:paraId="69D34C0E" w14:textId="26935242" w:rsidR="000F2B16" w:rsidRPr="00EF7CF9" w:rsidRDefault="00EB39B3" w:rsidP="000F2B16">
      <w:pPr>
        <w:pStyle w:val="ProductList-Body"/>
        <w:spacing w:after="40"/>
      </w:pPr>
      <w:r w:rsidRPr="00EB39B3">
        <w:rPr>
          <w:rFonts w:cstheme="minorHAnsi"/>
          <w:szCs w:val="18"/>
        </w:rPr>
        <w:t>”</w:t>
      </w:r>
      <w:r w:rsidR="000F2B16">
        <w:rPr>
          <w:b/>
          <w:color w:val="00188F"/>
        </w:rPr>
        <w:t>Samlet Antal Transaktionsforsøg</w:t>
      </w:r>
      <w:r w:rsidR="00971E30">
        <w:t>”</w:t>
      </w:r>
      <w:r w:rsidR="000F2B16">
        <w:t xml:space="preserve"> er det samlede antal godkendte REST API-anmodninger om administration af et streamingjob inden for Stream Analytics-tjenesten, der er foretaget af Kunden for et Microsoft Azure-abonnement i løbet af en Gældende Måned. </w:t>
      </w:r>
    </w:p>
    <w:p w14:paraId="6A199D62" w14:textId="0948816D" w:rsidR="000F2B16" w:rsidRPr="00EF7CF9" w:rsidRDefault="00EB39B3" w:rsidP="000F2B16">
      <w:pPr>
        <w:pStyle w:val="ProductList-Body"/>
      </w:pPr>
      <w:r w:rsidRPr="00EB39B3">
        <w:rPr>
          <w:rFonts w:cstheme="minorHAnsi"/>
          <w:szCs w:val="18"/>
        </w:rPr>
        <w:t>”</w:t>
      </w:r>
      <w:r w:rsidR="000F2B16">
        <w:rPr>
          <w:b/>
          <w:color w:val="00188F"/>
        </w:rPr>
        <w:t>Mislykkede Transaktioner</w:t>
      </w:r>
      <w:r w:rsidR="00971E30">
        <w:t>”</w:t>
      </w:r>
      <w:r w:rsidR="000F2B16">
        <w:t xml:space="preserve"> er samtlige anmodninger inden for Samlet Antal Transaktionsforsøg, som enten returnerer en Fejlkode eller ikke returnerer en Gennemførelseskode inden for 5 minutter efter Microsofts modtagelse af anmodningen.</w:t>
      </w:r>
    </w:p>
    <w:p w14:paraId="73B7B2CF" w14:textId="554CEADD" w:rsidR="000F2B16" w:rsidRPr="00EF7CF9" w:rsidRDefault="00EB39B3" w:rsidP="000F2B16">
      <w:pPr>
        <w:pStyle w:val="ProductList-Body"/>
        <w:keepNext/>
      </w:pPr>
      <w:r w:rsidRPr="00EB39B3">
        <w:rPr>
          <w:rFonts w:cstheme="minorHAnsi"/>
          <w:szCs w:val="18"/>
        </w:rPr>
        <w:t>”</w:t>
      </w:r>
      <w:r w:rsidR="000F2B16">
        <w:rPr>
          <w:b/>
          <w:color w:val="00188F"/>
        </w:rPr>
        <w:t>Procentvis Oppetid</w:t>
      </w:r>
      <w:r w:rsidR="00971E30">
        <w:t>”</w:t>
      </w:r>
      <w:r w:rsidR="000F2B16">
        <w:t xml:space="preserve"> for API-kald inden for Stream Analytics-tjenesten fremgår af følgende formel: </w:t>
      </w:r>
    </w:p>
    <w:p w14:paraId="695392DA" w14:textId="77777777" w:rsidR="000F2B16" w:rsidRPr="00EF7CF9" w:rsidRDefault="000F2B16" w:rsidP="000F2B16">
      <w:pPr>
        <w:pStyle w:val="ProductList-Body"/>
        <w:keepNext/>
      </w:pPr>
    </w:p>
    <w:p w14:paraId="4635A583" w14:textId="0F73C40A" w:rsidR="000F2B16" w:rsidRPr="00377502" w:rsidRDefault="00377502" w:rsidP="000F2B16">
      <w:pPr>
        <w:rPr>
          <w:rFonts w:cs="Tahoma"/>
          <w:i/>
          <w:sz w:val="18"/>
          <w:szCs w:val="18"/>
        </w:rPr>
      </w:pPr>
      <m:oMathPara>
        <m:oMath>
          <m:r>
            <m:rPr>
              <m:nor/>
            </m:rPr>
            <w:rPr>
              <w:rFonts w:ascii="Cambria Math" w:hAnsi="Cambria Math" w:cs="Tahoma"/>
              <w:i/>
              <w:sz w:val="18"/>
              <w:szCs w:val="18"/>
            </w:rPr>
            <m:t>Månedlig Oppetid %=</m:t>
          </m:r>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oMath>
      </m:oMathPara>
    </w:p>
    <w:p w14:paraId="131B7726"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41603D">
      <w:pPr>
        <w:pStyle w:val="ProductList-Body"/>
        <w:spacing w:before="120"/>
        <w:rPr>
          <w:b/>
          <w:color w:val="00188F"/>
        </w:rPr>
      </w:pPr>
      <w:r>
        <w:rPr>
          <w:b/>
          <w:color w:val="00188F"/>
        </w:rPr>
        <w:t>Beregning af Oppetid for Stream Analytics-job</w:t>
      </w:r>
    </w:p>
    <w:p w14:paraId="12F7A813" w14:textId="77777777" w:rsidR="000F2B16" w:rsidRPr="00EF7CF9" w:rsidRDefault="000F2B16" w:rsidP="000F2B16">
      <w:pPr>
        <w:pStyle w:val="ProductList-Body"/>
      </w:pPr>
      <w:r>
        <w:rPr>
          <w:b/>
          <w:color w:val="00188F"/>
        </w:rPr>
        <w:t>Yderligere definitioner</w:t>
      </w:r>
      <w:r w:rsidRPr="005668B9">
        <w:rPr>
          <w:b/>
          <w:color w:val="00188F"/>
        </w:rPr>
        <w:t>:</w:t>
      </w:r>
    </w:p>
    <w:p w14:paraId="41F7AB4E" w14:textId="292FC777" w:rsidR="000F2B16" w:rsidRPr="00EF7CF9" w:rsidRDefault="00EB39B3" w:rsidP="00377502">
      <w:pPr>
        <w:pStyle w:val="ProductList-Body"/>
        <w:tabs>
          <w:tab w:val="left" w:pos="0"/>
        </w:tabs>
        <w:spacing w:after="40"/>
        <w:ind w:right="153"/>
      </w:pPr>
      <w:r w:rsidRPr="00EB39B3">
        <w:rPr>
          <w:rFonts w:cstheme="minorHAnsi"/>
          <w:szCs w:val="18"/>
        </w:rPr>
        <w:t>”</w:t>
      </w:r>
      <w:r w:rsidR="000F2B16">
        <w:rPr>
          <w:b/>
          <w:color w:val="00188F"/>
        </w:rPr>
        <w:t>Installationsminutter</w:t>
      </w:r>
      <w:r w:rsidR="00971E30">
        <w:t>”</w:t>
      </w:r>
      <w:r w:rsidR="000F2B16">
        <w:t xml:space="preserve"> er det samlede antal minutter, som et job har været installeret inden for Stream Analytics-tjenesten i løbet af en Gældende Måned.</w:t>
      </w:r>
    </w:p>
    <w:p w14:paraId="5573B756" w14:textId="180DB3AF" w:rsidR="000F2B16" w:rsidRPr="00EF7CF9" w:rsidRDefault="00EB39B3" w:rsidP="00377502">
      <w:pPr>
        <w:pStyle w:val="ProductList-Body"/>
        <w:tabs>
          <w:tab w:val="left" w:pos="0"/>
        </w:tabs>
        <w:ind w:right="153"/>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job, der er installeret af Kunden i et Microsoft Azure-abonnement i løbet af en Gældende Periode.</w:t>
      </w:r>
    </w:p>
    <w:p w14:paraId="534D3C93" w14:textId="77777777" w:rsidR="000F2B16" w:rsidRPr="00EF7CF9" w:rsidRDefault="000F2B16" w:rsidP="000F2B16">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5519C78A" w14:textId="2BF322DA" w:rsidR="000F2B16" w:rsidRPr="00EF7CF9" w:rsidRDefault="00AC48A7" w:rsidP="00377502">
      <w:pPr>
        <w:pStyle w:val="ProductList-Body"/>
        <w:keepNext/>
        <w:tabs>
          <w:tab w:val="left" w:pos="0"/>
        </w:tabs>
        <w:jc w:val="both"/>
      </w:pPr>
      <w:r>
        <w:rPr>
          <w:b/>
          <w:color w:val="00188F"/>
        </w:rPr>
        <w:t>Procentvis Oppetid</w:t>
      </w:r>
      <w:r>
        <w:t xml:space="preserve"> for job inden for Stream Analytics-tjenesten fremgår af følgende formel:</w:t>
      </w:r>
    </w:p>
    <w:p w14:paraId="5908E7CD" w14:textId="77777777" w:rsidR="000F2B16" w:rsidRPr="00EF7CF9" w:rsidRDefault="000F2B16" w:rsidP="00377502">
      <w:pPr>
        <w:pStyle w:val="ProductList-Body"/>
        <w:keepNext/>
        <w:tabs>
          <w:tab w:val="left" w:pos="0"/>
        </w:tabs>
        <w:jc w:val="both"/>
      </w:pPr>
    </w:p>
    <w:p w14:paraId="45B1882D" w14:textId="6EEA056D" w:rsidR="000F2B16" w:rsidRPr="00EF7CF9" w:rsidRDefault="00000000" w:rsidP="00377502">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DEBCD73" w:rsidR="000F2B16" w:rsidRPr="00EF7CF9" w:rsidRDefault="00D76F7A"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16DF67F" w14:textId="77777777" w:rsidR="00532997" w:rsidRPr="00EF7CF9" w:rsidRDefault="00532997" w:rsidP="00E3394D">
      <w:pPr>
        <w:pStyle w:val="ProductList-Offering2Heading"/>
        <w:pageBreakBefore/>
        <w:tabs>
          <w:tab w:val="clear" w:pos="360"/>
          <w:tab w:val="clear" w:pos="720"/>
          <w:tab w:val="clear" w:pos="1080"/>
        </w:tabs>
        <w:outlineLvl w:val="2"/>
      </w:pPr>
      <w:bookmarkStart w:id="411" w:name="_Toc178001561"/>
      <w:bookmarkStart w:id="412" w:name="SQLDatabaseService_BasicStandardPremium"/>
      <w:bookmarkStart w:id="413" w:name="_Toc412532210"/>
      <w:r>
        <w:t>Azure Synapse Analytics</w:t>
      </w:r>
      <w:bookmarkEnd w:id="411"/>
    </w:p>
    <w:p w14:paraId="22966524" w14:textId="77777777" w:rsidR="00532997" w:rsidRPr="00EF7CF9" w:rsidRDefault="00532997" w:rsidP="00532997">
      <w:pPr>
        <w:pStyle w:val="ProductList-Body"/>
      </w:pPr>
      <w:r>
        <w:rPr>
          <w:b/>
          <w:color w:val="00188F"/>
        </w:rPr>
        <w:t>Yderligere definitioner</w:t>
      </w:r>
      <w:r w:rsidRPr="005668B9">
        <w:rPr>
          <w:b/>
          <w:color w:val="00188F"/>
        </w:rPr>
        <w:t>:</w:t>
      </w:r>
    </w:p>
    <w:p w14:paraId="7EB2EB6B" w14:textId="77777777" w:rsidR="00532997" w:rsidRPr="00ED4527" w:rsidRDefault="00532997" w:rsidP="0041603D">
      <w:pPr>
        <w:pStyle w:val="ProductList-Body"/>
        <w:rPr>
          <w:b/>
          <w:bCs/>
          <w:color w:val="00188F"/>
        </w:rPr>
      </w:pPr>
      <w:r>
        <w:rPr>
          <w:b/>
          <w:bCs/>
          <w:color w:val="00188F"/>
        </w:rPr>
        <w:t>Synapse SQL</w:t>
      </w:r>
    </w:p>
    <w:p w14:paraId="30FE63CE" w14:textId="4CFE803F"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Database</w:t>
      </w:r>
      <w:r w:rsidR="00971E30">
        <w:rPr>
          <w:color w:val="000000" w:themeColor="text1"/>
        </w:rPr>
        <w:t>”</w:t>
      </w:r>
      <w:r w:rsidR="00532997">
        <w:rPr>
          <w:color w:val="000000" w:themeColor="text1"/>
        </w:rPr>
        <w:t xml:space="preserve"> betyder en hvilken som helst SQL-database.</w:t>
      </w:r>
    </w:p>
    <w:p w14:paraId="2A479A19" w14:textId="1AD4E4A2"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Maks. Antal Tilgængelige Minutter</w:t>
      </w:r>
      <w:r w:rsidR="00971E30">
        <w:rPr>
          <w:color w:val="000000" w:themeColor="text1"/>
        </w:rPr>
        <w:t>”</w:t>
      </w:r>
      <w:r w:rsidR="00532997">
        <w:rPr>
          <w:color w:val="000000" w:themeColor="text1"/>
        </w:rPr>
        <w:t xml:space="preserve"> betyder det samlede antal minutter, en given Database har været installeret i Microsoft Azure i løbet af en Gældende Måned i et Microsoft Azure-abonnement.</w:t>
      </w:r>
    </w:p>
    <w:p w14:paraId="17EF76C5" w14:textId="4D41E825"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Klienthandlinger</w:t>
      </w:r>
      <w:r w:rsidR="00971E30">
        <w:rPr>
          <w:color w:val="000000" w:themeColor="text1"/>
        </w:rPr>
        <w:t>”</w:t>
      </w:r>
      <w:r w:rsidR="00532997">
        <w:rPr>
          <w:color w:val="000000" w:themeColor="text1"/>
        </w:rPr>
        <w:t xml:space="preserve"> betyder de samlede dokumenterede handlinger, der understøttes af Azure Synapse Analytics.</w:t>
      </w:r>
    </w:p>
    <w:p w14:paraId="58AC1432" w14:textId="164CA380"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Nedetid</w:t>
      </w:r>
      <w:r w:rsidR="00971E30">
        <w:rPr>
          <w:color w:val="000000" w:themeColor="text1"/>
        </w:rPr>
        <w:t>”</w:t>
      </w:r>
      <w:r w:rsidR="00532997">
        <w:rPr>
          <w:color w:val="000000" w:themeColor="text1"/>
        </w:rPr>
        <w:t xml:space="preserve"> betyder det samlede antal akkumulerede minutter i løbet af en Gældende Måned i et Microsoft Azure-abonnement, hvor en given Database ikke er tilgængelig. Et minut anses for utilgængeligt for en Database, hvis mere end 1 % af alle klienthandlinger, som er fuldført i minuttet, returnerer en Fejlkode.</w:t>
      </w:r>
    </w:p>
    <w:p w14:paraId="5C8F9795" w14:textId="6819D92D" w:rsidR="00532997" w:rsidRDefault="00EB39B3" w:rsidP="0041603D">
      <w:pPr>
        <w:pStyle w:val="ProductList-Body"/>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en Database betyder en beregning af Maks. Antal Tilgængelige Minutter minus Nedetid divideret med Maks. Antal Tilgængelige Minutter i en Gældende Måned i et Azure-abonnement. </w:t>
      </w:r>
    </w:p>
    <w:p w14:paraId="0BB70BAB" w14:textId="18E2869A" w:rsidR="00532997" w:rsidRPr="00EF7CF9" w:rsidRDefault="00AC48A7" w:rsidP="00532997">
      <w:pPr>
        <w:pStyle w:val="ProductList-Body"/>
      </w:pPr>
      <w:r>
        <w:rPr>
          <w:color w:val="000000" w:themeColor="text1"/>
        </w:rPr>
        <w:t>Den Procentvise Oppetid fremgår af følgende formel:</w:t>
      </w:r>
    </w:p>
    <w:p w14:paraId="08475F1D" w14:textId="22DF10EC" w:rsidR="00532997" w:rsidRPr="00EF7CF9" w:rsidRDefault="00000000" w:rsidP="00377502">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F66445">
      <w:pPr>
        <w:pStyle w:val="ProductList-Body"/>
        <w:rPr>
          <w:b/>
          <w:bCs/>
          <w:color w:val="00188F"/>
        </w:rPr>
      </w:pPr>
      <w:bookmarkStart w:id="414" w:name="_Toc457821578"/>
      <w:r>
        <w:rPr>
          <w:b/>
          <w:bCs/>
          <w:color w:val="00188F"/>
        </w:rPr>
        <w:t>Data Integration i Azure Synapse</w:t>
      </w:r>
    </w:p>
    <w:p w14:paraId="03BA2359" w14:textId="142B4620"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Dataintegrationsressourcer</w:t>
      </w:r>
      <w:r w:rsidR="00971E30">
        <w:rPr>
          <w:color w:val="000000" w:themeColor="text1"/>
        </w:rPr>
        <w:t>”</w:t>
      </w:r>
      <w:r w:rsidR="00532997">
        <w:rPr>
          <w:color w:val="000000" w:themeColor="text1"/>
        </w:rPr>
        <w:t xml:space="preserve"> betyder integrations-runtimes (herunder Azure, integrations-runtimes med egen hosting), udløsere, pipelines, datasæt og tilknyttede tjenester, der er oprettet i et Azure Synapse-arbejdsområde.</w:t>
      </w:r>
    </w:p>
    <w:p w14:paraId="16EAD2B8" w14:textId="101B2003"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Aktivitetskørsel</w:t>
      </w:r>
      <w:r w:rsidR="00971E30">
        <w:rPr>
          <w:color w:val="000000" w:themeColor="text1"/>
        </w:rPr>
        <w:t>”</w:t>
      </w:r>
      <w:r w:rsidR="00532997">
        <w:rPr>
          <w:color w:val="000000" w:themeColor="text1"/>
        </w:rPr>
        <w:t xml:space="preserve"> betyder kørsel eller forsøgt kørsel af en aktivitet.</w:t>
      </w:r>
    </w:p>
    <w:p w14:paraId="49A2A375" w14:textId="5F8625B1" w:rsidR="00532997" w:rsidRPr="00ED4527" w:rsidRDefault="00EE6E3C" w:rsidP="00F66445">
      <w:pPr>
        <w:pStyle w:val="ProductList-Body"/>
        <w:rPr>
          <w:b/>
          <w:bCs/>
          <w:color w:val="00188F"/>
        </w:rPr>
      </w:pPr>
      <w:r>
        <w:rPr>
          <w:b/>
          <w:bCs/>
          <w:color w:val="00188F"/>
        </w:rPr>
        <w:t>Beregning af Oppetid for Data Integration API-kald</w:t>
      </w:r>
    </w:p>
    <w:p w14:paraId="7F65AC6D" w14:textId="6EA1B88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Samlet Antal Anmodninger</w:t>
      </w:r>
      <w:r w:rsidR="00971E30">
        <w:rPr>
          <w:color w:val="000000" w:themeColor="text1"/>
        </w:rPr>
        <w:t>”</w:t>
      </w:r>
      <w:r w:rsidR="00532997">
        <w:rPr>
          <w:color w:val="000000" w:themeColor="text1"/>
        </w:rPr>
        <w:t xml:space="preserve"> betyder samtlige anmodninger, med undtagelse af Udeladte Anmodninger, om udførelse af handlinger i Data Integration i løbet af en Gældende Måned for et Microsoft Azure-abonnement.</w:t>
      </w:r>
    </w:p>
    <w:p w14:paraId="7A94DDB6" w14:textId="7744C758"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Udeladte Anmodninger</w:t>
      </w:r>
      <w:r w:rsidR="00971E30">
        <w:rPr>
          <w:color w:val="000000" w:themeColor="text1"/>
        </w:rPr>
        <w:t>”</w:t>
      </w:r>
      <w:r w:rsidR="00532997">
        <w:rPr>
          <w:color w:val="000000" w:themeColor="text1"/>
        </w:rPr>
        <w:t xml:space="preserve"> betyder det sæt anmodninger, der resulterer i en anden HTTP 4xx-statuskode end en HTTP 408-statuskode.</w:t>
      </w:r>
    </w:p>
    <w:p w14:paraId="3C0A82BB" w14:textId="38ED57F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Mislykkede Anmodninger</w:t>
      </w:r>
      <w:r w:rsidR="00971E30">
        <w:rPr>
          <w:color w:val="000000" w:themeColor="text1"/>
        </w:rPr>
        <w:t>”</w:t>
      </w:r>
      <w:r w:rsidR="00532997">
        <w:rPr>
          <w:color w:val="000000" w:themeColor="text1"/>
        </w:rPr>
        <w:t xml:space="preserve"> betyder samtlige anmodninger inden for Samlet Antal Anmodninger, som enten returnerer en Fejlkode eller en HTTP 408-statuskode, eller som på anden vis ikke returnerer en Gennemførelseskode inden for to minutter.</w:t>
      </w:r>
    </w:p>
    <w:p w14:paraId="7A462442" w14:textId="44835660" w:rsidR="00532997" w:rsidRDefault="00EB39B3" w:rsidP="00532997">
      <w:pPr>
        <w:pStyle w:val="ProductList-Body"/>
        <w:tabs>
          <w:tab w:val="clear" w:pos="360"/>
          <w:tab w:val="clear" w:pos="720"/>
          <w:tab w:val="clear" w:pos="1080"/>
        </w:tabs>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API-kald til Data Integration-ressourcer beregnes som det Samlede Antal Anmodninger minus Mislykkede Anmodninger divideret med Samlede Antal Anmodninger i en Gældende Måned for et givet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6298FDFB"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E77BF6">
      <w:pPr>
        <w:pStyle w:val="ProductList-Body"/>
        <w:keepNext/>
      </w:pPr>
      <w:r>
        <w:rPr>
          <w:b/>
          <w:color w:val="00188F"/>
        </w:rPr>
        <w:t>De følgende Tjenestetilgodehavender er gældende for Kundens brug af Data Integration API-kald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710C85FA" w14:textId="77777777" w:rsidR="00E3394D" w:rsidRDefault="00E3394D" w:rsidP="00F66445">
      <w:pPr>
        <w:pStyle w:val="ProductList-Body"/>
        <w:rPr>
          <w:b/>
          <w:bCs/>
          <w:color w:val="00188F"/>
        </w:rPr>
      </w:pPr>
    </w:p>
    <w:p w14:paraId="4D4CAB58" w14:textId="03CD2B8E" w:rsidR="00532997" w:rsidRPr="00ED4527" w:rsidRDefault="00532997" w:rsidP="00F66445">
      <w:pPr>
        <w:pStyle w:val="ProductList-Body"/>
        <w:rPr>
          <w:b/>
          <w:bCs/>
          <w:color w:val="00188F"/>
        </w:rPr>
      </w:pPr>
      <w:r>
        <w:rPr>
          <w:b/>
          <w:bCs/>
          <w:color w:val="00188F"/>
        </w:rPr>
        <w:t>Apache Spark i Azure Synapse – beregning for Spark-sessioner</w:t>
      </w:r>
    </w:p>
    <w:p w14:paraId="11561E05" w14:textId="6946FF06"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Spark-session</w:t>
      </w:r>
      <w:r w:rsidR="00971E30">
        <w:rPr>
          <w:color w:val="000000" w:themeColor="text1"/>
        </w:rPr>
        <w:t>”</w:t>
      </w:r>
      <w:r w:rsidR="00532997">
        <w:rPr>
          <w:color w:val="000000" w:themeColor="text1"/>
        </w:rPr>
        <w:t xml:space="preserve"> er starten af en ny session for at udføre et job, interaktivt eller batchtilstand. Med undtagelse af sessionsfejl på grund af brugerfejl såsom sessionskonfiguration eller udtømte ressourcer.</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De følgende Tjenestetilgodehavender er gældende for Kundens brug af Spark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1824E09" w:rsidR="00532997" w:rsidRPr="00EF7CF9" w:rsidRDefault="00D76F7A"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4F39E8" w14:textId="77777777" w:rsidR="00C5766D" w:rsidRPr="00C5766D" w:rsidRDefault="00C5766D" w:rsidP="00E3394D">
      <w:pPr>
        <w:pStyle w:val="ProductList-Offering2Heading"/>
        <w:pageBreakBefore/>
        <w:tabs>
          <w:tab w:val="clear" w:pos="360"/>
          <w:tab w:val="clear" w:pos="720"/>
          <w:tab w:val="clear" w:pos="1080"/>
        </w:tabs>
        <w:outlineLvl w:val="2"/>
      </w:pPr>
      <w:bookmarkStart w:id="415" w:name="_Toc178001562"/>
      <w:bookmarkEnd w:id="412"/>
      <w:bookmarkEnd w:id="413"/>
      <w:bookmarkEnd w:id="414"/>
      <w:r>
        <w:t>Azure Time Series Insights</w:t>
      </w:r>
      <w:bookmarkEnd w:id="415"/>
    </w:p>
    <w:p w14:paraId="136D5B37" w14:textId="77777777" w:rsidR="00C5766D" w:rsidRPr="0073097F" w:rsidRDefault="00C5766D" w:rsidP="00C5766D">
      <w:pPr>
        <w:pStyle w:val="ProductList-Body"/>
        <w:rPr>
          <w:b/>
          <w:bCs/>
          <w:color w:val="00188F"/>
        </w:rPr>
      </w:pPr>
      <w:r>
        <w:rPr>
          <w:b/>
          <w:bCs/>
          <w:color w:val="00188F"/>
        </w:rPr>
        <w:t>Yderligere Definitioner</w:t>
      </w:r>
    </w:p>
    <w:p w14:paraId="6551100A" w14:textId="4F8771BA" w:rsidR="00C5766D" w:rsidRDefault="00EB39B3" w:rsidP="00C5766D">
      <w:pPr>
        <w:pStyle w:val="ProductList-Body"/>
      </w:pPr>
      <w:r w:rsidRPr="00EB39B3">
        <w:rPr>
          <w:rFonts w:cstheme="minorHAnsi"/>
          <w:szCs w:val="18"/>
        </w:rPr>
        <w:t>”</w:t>
      </w:r>
      <w:r w:rsidR="00C5766D">
        <w:rPr>
          <w:b/>
          <w:bCs/>
          <w:color w:val="00188F"/>
        </w:rPr>
        <w:t>Miljø</w:t>
      </w:r>
      <w:r w:rsidR="00971E30">
        <w:t>”</w:t>
      </w:r>
      <w:r w:rsidR="00C5766D">
        <w:t xml:space="preserve"> er et Time Series Insights-miljø.</w:t>
      </w:r>
    </w:p>
    <w:p w14:paraId="694552FE" w14:textId="7E267157" w:rsidR="00C5766D" w:rsidRPr="0073097F" w:rsidRDefault="00EE6E3C" w:rsidP="00C5766D">
      <w:pPr>
        <w:pStyle w:val="ProductList-Body"/>
        <w:rPr>
          <w:b/>
          <w:bCs/>
          <w:color w:val="00188F"/>
        </w:rPr>
      </w:pPr>
      <w:r>
        <w:rPr>
          <w:b/>
          <w:bCs/>
          <w:color w:val="00188F"/>
        </w:rPr>
        <w:t>Beregning af Oppetid og Serviceniveauer for Time Series Insights dataplan-API</w:t>
      </w:r>
    </w:p>
    <w:p w14:paraId="238DD023" w14:textId="439B3663" w:rsidR="00C5766D" w:rsidRDefault="00EB39B3" w:rsidP="00C5766D">
      <w:pPr>
        <w:pStyle w:val="ProductList-Body"/>
      </w:pPr>
      <w:r w:rsidRPr="00EB39B3">
        <w:rPr>
          <w:rFonts w:cstheme="minorHAnsi"/>
          <w:szCs w:val="18"/>
        </w:rPr>
        <w:t>”</w:t>
      </w:r>
      <w:r w:rsidR="00C5766D">
        <w:rPr>
          <w:b/>
          <w:bCs/>
          <w:color w:val="00188F"/>
        </w:rPr>
        <w:t>Time Series Insights dataplan-API</w:t>
      </w:r>
      <w:r w:rsidR="00971E30">
        <w:t>”</w:t>
      </w:r>
      <w:r w:rsidR="00C5766D">
        <w:t xml:space="preserve"> er et hændelsesanalytisk anmodnings-API for Time Series Insights.</w:t>
      </w:r>
    </w:p>
    <w:p w14:paraId="6B9213C0" w14:textId="02ED4C2C" w:rsidR="00C5766D" w:rsidRDefault="00EB39B3" w:rsidP="00C5766D">
      <w:pPr>
        <w:pStyle w:val="ProductList-Body"/>
      </w:pPr>
      <w:r w:rsidRPr="00EB39B3">
        <w:rPr>
          <w:rFonts w:cstheme="minorHAnsi"/>
          <w:szCs w:val="18"/>
        </w:rPr>
        <w:t>”</w:t>
      </w:r>
      <w:r w:rsidR="00C5766D">
        <w:rPr>
          <w:b/>
          <w:bCs/>
          <w:color w:val="00188F"/>
        </w:rPr>
        <w:t>Anmodning</w:t>
      </w:r>
      <w:r w:rsidR="00971E30">
        <w:t>”</w:t>
      </w:r>
      <w:r w:rsidR="00C5766D">
        <w:t xml:space="preserve"> er enhver dokumenteret anmodning, der understøttes af Time Series Insights dataplan-API'er.</w:t>
      </w:r>
    </w:p>
    <w:p w14:paraId="2396A988" w14:textId="7E67BA48" w:rsidR="00C5766D" w:rsidRDefault="00EB39B3" w:rsidP="00C5766D">
      <w:pPr>
        <w:pStyle w:val="ProductList-Body"/>
      </w:pPr>
      <w:r w:rsidRPr="00EB39B3">
        <w:rPr>
          <w:rFonts w:cstheme="minorHAnsi"/>
          <w:szCs w:val="18"/>
        </w:rPr>
        <w:t>”</w:t>
      </w:r>
      <w:r w:rsidR="00C5766D">
        <w:rPr>
          <w:b/>
          <w:bCs/>
          <w:color w:val="00188F"/>
        </w:rPr>
        <w:t>Mislykket anmodning</w:t>
      </w:r>
      <w:r w:rsidR="00971E30">
        <w:t>”</w:t>
      </w:r>
      <w:r w:rsidR="00C5766D">
        <w:t xml:space="preserve"> er en Anmodning, der udløser en Fejlkode.</w:t>
      </w:r>
    </w:p>
    <w:p w14:paraId="22EFBCA1" w14:textId="1389B23D" w:rsidR="00C5766D" w:rsidRDefault="00EB39B3" w:rsidP="00C5766D">
      <w:pPr>
        <w:pStyle w:val="ProductList-Body"/>
      </w:pPr>
      <w:r w:rsidRPr="00EB39B3">
        <w:rPr>
          <w:rFonts w:cstheme="minorHAnsi"/>
          <w:szCs w:val="18"/>
        </w:rPr>
        <w:t>”</w:t>
      </w:r>
      <w:r w:rsidR="00C5766D">
        <w:rPr>
          <w:b/>
          <w:bCs/>
          <w:color w:val="00188F"/>
        </w:rPr>
        <w:t>Fejlhyppighed</w:t>
      </w:r>
      <w:r w:rsidR="00971E30">
        <w:t>”</w:t>
      </w:r>
      <w:r w:rsidR="00C5766D">
        <w:t xml:space="preserve"> er det samlede antal Mislykkede anmodninger divideret med det Samlede antal Anmodninger inden for et bestemt interval på ét minut inden for et givet Microsoft Azure-abonnement. Hvis brugeren ikke har haft nogen Anmodninger inden for dette minut, er fejlhyppigheden for det pågældende interval 0 %.</w:t>
      </w:r>
    </w:p>
    <w:p w14:paraId="202FE9CA" w14:textId="004DFBD1" w:rsidR="00C5766D" w:rsidRDefault="00EB39B3" w:rsidP="00C5766D">
      <w:pPr>
        <w:pStyle w:val="ProductList-Body"/>
      </w:pPr>
      <w:r w:rsidRPr="00EB39B3">
        <w:rPr>
          <w:rFonts w:cstheme="minorHAnsi"/>
          <w:szCs w:val="18"/>
        </w:rPr>
        <w:t>”</w:t>
      </w:r>
      <w:r w:rsidR="00C5766D">
        <w:rPr>
          <w:b/>
          <w:bCs/>
          <w:color w:val="00188F"/>
        </w:rPr>
        <w:t>Gennemsnitlig Hyppighed for fejl</w:t>
      </w:r>
      <w:r w:rsidR="00971E30">
        <w:t>”</w:t>
      </w:r>
      <w:r w:rsidR="00C5766D">
        <w:t xml:space="preserve"> for en Gældende Periode er summen af Hyppigheder for fejl for hvert minut i den Gældende Periode divideret med det samlede antal minutter i den Gældende Periode.</w:t>
      </w:r>
    </w:p>
    <w:p w14:paraId="5B1F3A56" w14:textId="1960CE13" w:rsidR="00C5766D" w:rsidRDefault="00EB39B3" w:rsidP="00C5766D">
      <w:pPr>
        <w:pStyle w:val="ProductList-Body"/>
      </w:pPr>
      <w:r w:rsidRPr="00EB39B3">
        <w:rPr>
          <w:rFonts w:cstheme="minorHAnsi"/>
          <w:szCs w:val="18"/>
        </w:rPr>
        <w:t>”</w:t>
      </w:r>
      <w:r w:rsidR="00C5766D">
        <w:rPr>
          <w:b/>
          <w:bCs/>
          <w:color w:val="00188F"/>
        </w:rPr>
        <w:t>Tilgængelighed i procent</w:t>
      </w:r>
      <w:r w:rsidR="00971E30">
        <w:t>”</w:t>
      </w:r>
      <w:r w:rsidR="00C5766D">
        <w:t xml:space="preserve"> for Time Series Insights dataplan-API beregnes ved at trække den Gennemsnitlige fejlhyppighed for et givet Microsoft Azure-abonnement fra 100 % i en Gældende Måned. Tilgængelighed i procent fremgår af følgende formel:</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Gennemsnitlig Fejlhyppighed</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De følgende Serviceniveauer og Tjenestetilgodehavender er gældende for Kundens brug af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Tilgængelighed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Tjenestetilgodehavende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1855FD8E" w:rsidR="00DB1B7E" w:rsidRPr="00EF7CF9" w:rsidRDefault="00D76F7A"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16" w:name="_Toc412532214"/>
      <w:bookmarkStart w:id="417" w:name="_Toc457821585"/>
      <w:bookmarkStart w:id="418" w:name="_Toc52348993"/>
      <w:bookmarkStart w:id="419" w:name="_Toc178001563"/>
      <w:r>
        <w:t>Traffic Manager-tjenesten</w:t>
      </w:r>
      <w:bookmarkEnd w:id="416"/>
      <w:bookmarkEnd w:id="417"/>
      <w:bookmarkEnd w:id="418"/>
      <w:bookmarkEnd w:id="419"/>
    </w:p>
    <w:p w14:paraId="7C53001F" w14:textId="77777777" w:rsidR="00895748" w:rsidRPr="00EF7CF9" w:rsidRDefault="00895748" w:rsidP="00895748">
      <w:pPr>
        <w:pStyle w:val="ProductList-Body"/>
      </w:pPr>
      <w:r>
        <w:rPr>
          <w:b/>
          <w:color w:val="00188F"/>
        </w:rPr>
        <w:t>Yderligere definitioner</w:t>
      </w:r>
      <w:r w:rsidRPr="005668B9">
        <w:rPr>
          <w:b/>
          <w:color w:val="00188F"/>
        </w:rPr>
        <w:t>:</w:t>
      </w:r>
    </w:p>
    <w:p w14:paraId="1738A40B" w14:textId="570564DF" w:rsidR="00895748" w:rsidRPr="00EF7CF9" w:rsidRDefault="00EB39B3" w:rsidP="00377502">
      <w:pPr>
        <w:pStyle w:val="ProductList-Body"/>
        <w:spacing w:after="40"/>
        <w:ind w:right="108"/>
      </w:pPr>
      <w:r w:rsidRPr="00EB39B3">
        <w:rPr>
          <w:rFonts w:cstheme="minorHAnsi"/>
          <w:szCs w:val="18"/>
        </w:rPr>
        <w:t>”</w:t>
      </w:r>
      <w:r w:rsidR="00895748">
        <w:rPr>
          <w:b/>
          <w:color w:val="00188F"/>
        </w:rPr>
        <w:t>Installationsminutter</w:t>
      </w:r>
      <w:r w:rsidR="00971E30">
        <w:t>”</w:t>
      </w:r>
      <w:r w:rsidR="00895748">
        <w:t xml:space="preserve"> er det samlede antal minutter, som en Traffic Manager-profil har været installeret i Microsoft Azure i løbet af en Gældende Måned.</w:t>
      </w:r>
    </w:p>
    <w:p w14:paraId="72F9FA5B" w14:textId="46FAC8A3" w:rsidR="00895748" w:rsidRPr="00EF7CF9" w:rsidRDefault="00EB39B3" w:rsidP="00377502">
      <w:pPr>
        <w:pStyle w:val="ProductList-Body"/>
        <w:spacing w:after="40"/>
        <w:ind w:right="405"/>
      </w:pPr>
      <w:r w:rsidRPr="00EB39B3">
        <w:rPr>
          <w:rFonts w:cstheme="minorHAnsi"/>
          <w:szCs w:val="18"/>
        </w:rPr>
        <w:t>”</w:t>
      </w:r>
      <w:r w:rsidR="00895748">
        <w:rPr>
          <w:b/>
          <w:color w:val="00188F"/>
        </w:rPr>
        <w:t>Maks. Antal Tilgængelige Minutter</w:t>
      </w:r>
      <w:r w:rsidR="00971E30">
        <w:t>”</w:t>
      </w:r>
      <w:r w:rsidR="00895748">
        <w:t xml:space="preserve"> er summen af alle Installationsminutter på tværs af alle Traffic Manager-profiler, der er installeret af Dem i et Microsoft Azure-abonnement i løbet af en Gældende Måned.</w:t>
      </w:r>
    </w:p>
    <w:p w14:paraId="7B067662" w14:textId="3551F0D4" w:rsidR="00895748" w:rsidRPr="00EF7CF9" w:rsidRDefault="00EB39B3" w:rsidP="00895748">
      <w:pPr>
        <w:pStyle w:val="ProductList-Body"/>
      </w:pPr>
      <w:r w:rsidRPr="00EB39B3">
        <w:rPr>
          <w:rFonts w:cstheme="minorHAnsi"/>
          <w:szCs w:val="18"/>
        </w:rPr>
        <w:t>”</w:t>
      </w:r>
      <w:r w:rsidR="00895748">
        <w:rPr>
          <w:b/>
          <w:color w:val="00188F"/>
        </w:rPr>
        <w:t>Traffic Manager-profil</w:t>
      </w:r>
      <w:r w:rsidR="00971E30">
        <w:t>”</w:t>
      </w:r>
      <w:r w:rsidR="00895748">
        <w:t xml:space="preserve"> eller </w:t>
      </w:r>
      <w:r w:rsidRPr="00EB39B3">
        <w:rPr>
          <w:rFonts w:cstheme="minorHAnsi"/>
          <w:szCs w:val="18"/>
        </w:rPr>
        <w:t>”</w:t>
      </w:r>
      <w:r w:rsidR="00895748">
        <w:rPr>
          <w:b/>
          <w:color w:val="00188F"/>
        </w:rPr>
        <w:t>Profil</w:t>
      </w:r>
      <w:r w:rsidR="00971E30">
        <w:t>”</w:t>
      </w:r>
      <w:r w:rsidR="00895748">
        <w:t xml:space="preserve"> henviser til en installation af Traffic Manager-tjenesten, som er foretaget af dig, og som indeholder et domænenavn, slutpunkter og andre konfigurationsindstillinger, som anført i Administrationsportalen.</w:t>
      </w:r>
    </w:p>
    <w:p w14:paraId="41F87B39" w14:textId="04B000FE" w:rsidR="00895748" w:rsidRPr="00EF7CF9" w:rsidRDefault="00EB39B3" w:rsidP="00377502">
      <w:pPr>
        <w:pStyle w:val="ProductList-Body"/>
        <w:ind w:right="693"/>
      </w:pPr>
      <w:r w:rsidRPr="00EB39B3">
        <w:rPr>
          <w:rFonts w:cstheme="minorHAnsi"/>
          <w:szCs w:val="18"/>
        </w:rPr>
        <w:t>”</w:t>
      </w:r>
      <w:r w:rsidR="00895748">
        <w:rPr>
          <w:b/>
          <w:color w:val="00188F"/>
        </w:rPr>
        <w:t>Gyldigt DNS-svar</w:t>
      </w:r>
      <w:r w:rsidR="00971E30">
        <w:t>”</w:t>
      </w:r>
      <w:r w:rsidR="00895748">
        <w:t xml:space="preserve"> betyder et DNS-svar, der er modtaget fra mindst én af navneserverklyngerne for Traffic Manager-tjenesten, på en DNS-anmodning om et domænenavn, der er angivet for en Traffic Manager-profil.</w:t>
      </w:r>
    </w:p>
    <w:p w14:paraId="749C09A7" w14:textId="77777777" w:rsidR="00895748" w:rsidRPr="00EF7CF9" w:rsidRDefault="00895748" w:rsidP="00895748">
      <w:pPr>
        <w:pStyle w:val="ProductList-Body"/>
      </w:pPr>
      <w:r>
        <w:rPr>
          <w:b/>
          <w:color w:val="00188F"/>
        </w:rPr>
        <w:t>Nedetid</w:t>
      </w:r>
      <w:r w:rsidRPr="005668B9">
        <w:rPr>
          <w:b/>
          <w:color w:val="00188F"/>
        </w:rPr>
        <w:t>:</w:t>
      </w:r>
      <w:r>
        <w:t xml:space="preserve"> 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212B449B" w14:textId="18892ABC" w:rsidR="00895748" w:rsidRPr="00EF7CF9" w:rsidRDefault="00AC48A7" w:rsidP="00895748">
      <w:pPr>
        <w:pStyle w:val="ProductList-Body"/>
      </w:pPr>
      <w:r>
        <w:rPr>
          <w:b/>
          <w:color w:val="00188F"/>
        </w:rPr>
        <w:t>Procentvis Oppetid</w:t>
      </w:r>
      <w:r w:rsidRPr="005668B9">
        <w:rPr>
          <w:b/>
          <w:color w:val="00188F"/>
        </w:rPr>
        <w:t>:</w:t>
      </w:r>
      <w:r>
        <w:t xml:space="preserve"> Procentvis Oppetid beregnes ved hjælp af følgende formel:</w:t>
      </w:r>
    </w:p>
    <w:p w14:paraId="13F3A862" w14:textId="77777777" w:rsidR="00895748" w:rsidRPr="00EF7CF9" w:rsidRDefault="00895748" w:rsidP="00895748">
      <w:pPr>
        <w:pStyle w:val="ProductList-Body"/>
      </w:pPr>
    </w:p>
    <w:p w14:paraId="058F6251" w14:textId="0C7E2D95" w:rsidR="00895748" w:rsidRPr="00EF7CF9" w:rsidRDefault="00000000" w:rsidP="0089574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Tjenestetilgodehavende</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420" w:name="_Toc412532215"/>
    <w:bookmarkStart w:id="421" w:name="_Toc457821586"/>
    <w:bookmarkStart w:id="422" w:name="VirtualMachines"/>
    <w:p w14:paraId="41308BC9" w14:textId="5FB6204A" w:rsidR="00895748" w:rsidRPr="00EF7CF9" w:rsidRDefault="00D76F7A"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423" w:name="_Toc52348994"/>
      <w:bookmarkStart w:id="424" w:name="_Toc178001564"/>
      <w:r>
        <w:t>Virtuelle maskiner</w:t>
      </w:r>
      <w:bookmarkEnd w:id="420"/>
      <w:bookmarkEnd w:id="421"/>
      <w:bookmarkEnd w:id="422"/>
      <w:bookmarkEnd w:id="423"/>
      <w:bookmarkEnd w:id="424"/>
    </w:p>
    <w:p w14:paraId="15A0C13C" w14:textId="77777777" w:rsidR="00895748" w:rsidRPr="00EF7CF9" w:rsidRDefault="00895748" w:rsidP="00895748">
      <w:pPr>
        <w:pStyle w:val="ProductList-Body"/>
      </w:pPr>
      <w:r>
        <w:rPr>
          <w:b/>
          <w:color w:val="00188F"/>
        </w:rPr>
        <w:t>Yderligere definitioner</w:t>
      </w:r>
      <w:r w:rsidRPr="005668B9">
        <w:rPr>
          <w:b/>
          <w:color w:val="00188F"/>
        </w:rPr>
        <w:t>:</w:t>
      </w:r>
    </w:p>
    <w:p w14:paraId="5321D5C4" w14:textId="263A91B7" w:rsidR="00895748" w:rsidRPr="00377502" w:rsidRDefault="00EB39B3" w:rsidP="0041603D">
      <w:pPr>
        <w:pStyle w:val="ProductList-Body"/>
        <w:jc w:val="both"/>
        <w:rPr>
          <w:spacing w:val="-2"/>
        </w:rPr>
      </w:pPr>
      <w:r w:rsidRPr="00EB39B3">
        <w:rPr>
          <w:rFonts w:cstheme="minorHAnsi"/>
          <w:szCs w:val="18"/>
        </w:rPr>
        <w:t>”</w:t>
      </w:r>
      <w:r w:rsidR="00895748" w:rsidRPr="00377502">
        <w:rPr>
          <w:b/>
          <w:color w:val="00188F"/>
          <w:spacing w:val="-2"/>
        </w:rPr>
        <w:t>Tilgængelighedssæt</w:t>
      </w:r>
      <w:r w:rsidR="00971E30">
        <w:rPr>
          <w:spacing w:val="-2"/>
        </w:rPr>
        <w:t>”</w:t>
      </w:r>
      <w:r w:rsidR="00895748" w:rsidRPr="00377502">
        <w:rPr>
          <w:spacing w:val="-2"/>
        </w:rPr>
        <w:t xml:space="preserve"> henviser til to eller flere Virtuelle Maskiner, der er installeret på tværs af forskellige Fejldomæner for at undgå et enkelt fejlpunkt.</w:t>
      </w:r>
    </w:p>
    <w:p w14:paraId="5412982B" w14:textId="5E369B5D" w:rsidR="00895748" w:rsidRDefault="00EB39B3" w:rsidP="0041603D">
      <w:pPr>
        <w:pStyle w:val="ProductList-Body"/>
      </w:pPr>
      <w:r w:rsidRPr="00EB39B3">
        <w:rPr>
          <w:rFonts w:cstheme="minorHAnsi"/>
          <w:szCs w:val="18"/>
        </w:rPr>
        <w:t>”</w:t>
      </w:r>
      <w:r w:rsidR="00895748">
        <w:rPr>
          <w:b/>
          <w:color w:val="00188F"/>
        </w:rPr>
        <w:t>Tilgængelighedszone</w:t>
      </w:r>
      <w:r w:rsidR="00971E30">
        <w:t>”</w:t>
      </w:r>
      <w:r w:rsidR="00895748">
        <w:t xml:space="preserve"> er et fejlisoleret område inden for en Azure-område, som giver redundant strøm, køling og netværk.</w:t>
      </w:r>
    </w:p>
    <w:p w14:paraId="68648CE6" w14:textId="5D7A32FC" w:rsidR="00895748" w:rsidRDefault="00EB39B3" w:rsidP="0041603D">
      <w:pPr>
        <w:pStyle w:val="ProductList-Body"/>
      </w:pPr>
      <w:r w:rsidRPr="00EB39B3">
        <w:rPr>
          <w:rFonts w:cstheme="minorHAnsi"/>
          <w:szCs w:val="18"/>
        </w:rPr>
        <w:t>”</w:t>
      </w:r>
      <w:r w:rsidR="00895748">
        <w:rPr>
          <w:b/>
          <w:bCs/>
          <w:color w:val="00188F"/>
        </w:rPr>
        <w:t>Azure Dedicated Host</w:t>
      </w:r>
      <w:r w:rsidR="00971E30" w:rsidRPr="00D00740">
        <w:t>”</w:t>
      </w:r>
      <w:r w:rsidR="00895748">
        <w:t xml:space="preserve"> stiller fysiske servere til rådighed, der driver en eller flere virtuelle Azure-maskiner med angivelse (som standard) af den autoReplaceOnFailure, der kræves til enhver SLA.</w:t>
      </w:r>
    </w:p>
    <w:p w14:paraId="747E473E" w14:textId="69CA7115" w:rsidR="00895748" w:rsidRPr="00EF7CF9" w:rsidRDefault="00EB39B3" w:rsidP="0041603D">
      <w:pPr>
        <w:pStyle w:val="ProductList-Body"/>
      </w:pPr>
      <w:r w:rsidRPr="00EB39B3">
        <w:rPr>
          <w:rFonts w:cstheme="minorHAnsi"/>
          <w:szCs w:val="18"/>
        </w:rPr>
        <w:t>”</w:t>
      </w:r>
      <w:r w:rsidR="00895748">
        <w:rPr>
          <w:b/>
          <w:color w:val="00188F"/>
        </w:rPr>
        <w:t>Datadisk</w:t>
      </w:r>
      <w:r w:rsidR="00971E30">
        <w:t>”</w:t>
      </w:r>
      <w:r w:rsidR="00895748">
        <w:t xml:space="preserve"> er en vedvarende virtuel harddisk, der er knyttet til en Virtuel Maskine, og som anvendes til lagring af programdata.</w:t>
      </w:r>
    </w:p>
    <w:p w14:paraId="2B8000BF" w14:textId="282D3AF8" w:rsidR="00895748" w:rsidRPr="00EF7CF9" w:rsidRDefault="00EB39B3" w:rsidP="0041603D">
      <w:pPr>
        <w:pStyle w:val="ProductList-Body"/>
      </w:pPr>
      <w:r w:rsidRPr="00EB39B3">
        <w:rPr>
          <w:rFonts w:cstheme="minorHAnsi"/>
          <w:szCs w:val="18"/>
        </w:rPr>
        <w:t>”</w:t>
      </w:r>
      <w:r w:rsidR="00895748">
        <w:rPr>
          <w:b/>
          <w:bCs/>
          <w:color w:val="00188F"/>
        </w:rPr>
        <w:t>Dedicated Host Group</w:t>
      </w:r>
      <w:r w:rsidR="00971E30" w:rsidRPr="00D00740">
        <w:t>”</w:t>
      </w:r>
      <w:r w:rsidR="00895748">
        <w:t xml:space="preserve"> er en samling af Azure Dedicated Hosts, der er installeret i et Azure-område på tværs af forskellige Fejldomæner for at undgå et enkelt fejlpunkt.</w:t>
      </w:r>
    </w:p>
    <w:p w14:paraId="68A97687" w14:textId="1B706289" w:rsidR="00895748" w:rsidRPr="00EF7CF9" w:rsidRDefault="00EB39B3" w:rsidP="0041603D">
      <w:pPr>
        <w:pStyle w:val="ProductList-Body"/>
      </w:pPr>
      <w:r w:rsidRPr="00EB39B3">
        <w:rPr>
          <w:rFonts w:cstheme="minorHAnsi"/>
          <w:szCs w:val="18"/>
        </w:rPr>
        <w:t>”</w:t>
      </w:r>
      <w:r w:rsidR="00895748">
        <w:rPr>
          <w:b/>
          <w:color w:val="00188F"/>
        </w:rPr>
        <w:t>Fejldomæne</w:t>
      </w:r>
      <w:r w:rsidR="00971E30">
        <w:t>”</w:t>
      </w:r>
      <w:r w:rsidR="00895748">
        <w:t xml:space="preserve"> er en samling servere, der deler fælles ressourcer som f.eks. strøm og netværksforbindelse.</w:t>
      </w:r>
    </w:p>
    <w:p w14:paraId="4834FC66" w14:textId="0AEE309C" w:rsidR="00895748" w:rsidRPr="00EF7CF9" w:rsidRDefault="00EB39B3" w:rsidP="0041603D">
      <w:pPr>
        <w:pStyle w:val="ProductList-Body"/>
      </w:pPr>
      <w:r w:rsidRPr="00EB39B3">
        <w:rPr>
          <w:rFonts w:cstheme="minorHAnsi"/>
          <w:szCs w:val="18"/>
        </w:rPr>
        <w:t>”</w:t>
      </w:r>
      <w:r w:rsidR="00895748">
        <w:rPr>
          <w:b/>
          <w:color w:val="00188F"/>
        </w:rPr>
        <w:t>Operativsystemdisk</w:t>
      </w:r>
      <w:r w:rsidR="00971E30">
        <w:t>”</w:t>
      </w:r>
      <w:r w:rsidR="00895748">
        <w:t xml:space="preserve"> er en vedvarende virtuel harddisk, der er knyttet til en Virtuel Maskine, og som anvendes til lagring af den Virtuelle Maskines operativsystem.</w:t>
      </w:r>
    </w:p>
    <w:p w14:paraId="5C51C4BF" w14:textId="77777777" w:rsidR="001E55C9" w:rsidRPr="00EC3D00" w:rsidRDefault="001E55C9" w:rsidP="001E55C9">
      <w:pPr>
        <w:pStyle w:val="ProductList-Body"/>
        <w:rPr>
          <w:rFonts w:ascii="Calibri" w:hAnsi="Calibri" w:cs="Calibri"/>
        </w:rPr>
      </w:pPr>
      <w:bookmarkStart w:id="425" w:name="VPNGateway"/>
      <w:bookmarkStart w:id="426" w:name="_Toc457821587"/>
      <w:bookmarkStart w:id="427" w:name="VirtualNetworkGateway"/>
      <w:r>
        <w:rPr>
          <w:rFonts w:ascii="Calibri" w:hAnsi="Calibri" w:cs="Calibri"/>
        </w:rPr>
        <w:t>”</w:t>
      </w:r>
      <w:r w:rsidRPr="005154AE">
        <w:rPr>
          <w:rFonts w:ascii="Calibri" w:hAnsi="Calibri" w:cs="Calibri"/>
          <w:b/>
          <w:color w:val="00188F"/>
        </w:rPr>
        <w:t>Delt Disk</w:t>
      </w:r>
      <w:r>
        <w:rPr>
          <w:rFonts w:ascii="Calibri" w:hAnsi="Calibri" w:cs="Calibri"/>
        </w:rPr>
        <w:t>” er en Datadisk, der er knyttet til flere Virtuelle Maskiner samtidigt.</w:t>
      </w:r>
    </w:p>
    <w:p w14:paraId="47F5AF79"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Enkeltforekomst af Virtuel Maskine</w:t>
      </w:r>
      <w:r>
        <w:rPr>
          <w:rFonts w:ascii="Calibri" w:hAnsi="Calibri" w:cs="Calibri"/>
        </w:rPr>
        <w:t xml:space="preserve">” er defineret som enhver enkelt virtuel Microsoft Azure-maskine, som ikke er installeret i et Tilgængelighedssæt, eller som der kun er installeret én forekomst af i et Tilgængelighedssæt. </w:t>
      </w:r>
    </w:p>
    <w:p w14:paraId="375997DD"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Virtuel Maskine</w:t>
      </w:r>
      <w:r>
        <w:rPr>
          <w:rFonts w:ascii="Calibri" w:hAnsi="Calibri" w:cs="Calibri"/>
        </w:rPr>
        <w:t xml:space="preserve">” henviser til permanente forekomsttyper, der kan installeres individuelt eller som en del af et Tilgængelighedssæt eller ved brug af en Dedicated Host Group. En virtuel maskine kan installeres i et miljø med flere lejere i Azure eller i et isoleret miljø med én lejer ved brug af Azure Dedicated Hosts. </w:t>
      </w:r>
    </w:p>
    <w:p w14:paraId="0323CA23"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Forbindelse til Virtuel Maskine</w:t>
      </w:r>
      <w:r>
        <w:rPr>
          <w:rFonts w:ascii="Calibri" w:hAnsi="Calibri" w:cs="Calibri"/>
        </w:rPr>
        <w:t>”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0F0E53D2" w14:textId="77777777" w:rsidR="001E55C9" w:rsidRPr="00EC3D00" w:rsidRDefault="001E55C9" w:rsidP="001E55C9">
      <w:pPr>
        <w:pStyle w:val="ProductList-Body"/>
        <w:rPr>
          <w:rFonts w:ascii="Calibri" w:hAnsi="Calibri" w:cs="Calibri"/>
          <w:b/>
          <w:color w:val="00188F"/>
        </w:rPr>
      </w:pPr>
      <w:r>
        <w:rPr>
          <w:rFonts w:ascii="Calibri" w:hAnsi="Calibri" w:cs="Calibri"/>
          <w:b/>
          <w:color w:val="00188F"/>
        </w:rPr>
        <w:t>Oppetidsberegning og Serviceniveauer for Virtuelle Maskiner i Tilgængelighedszoner</w:t>
      </w:r>
    </w:p>
    <w:p w14:paraId="33B24E1F"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minutter i løbet af en Gældende Periode, hvor der er installeret mindst to forekomster i mindst to Tilgængelighedszoner i samme område. Maks. Antal Tilgængelige Minutter måles fra tidspunktet, 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5A6BD9E5"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minutter, der indgår som en del af det Maks. Antal Tilgængelige Minutter, hvor der ikke er nogen forbindelse til en Virtuel Maskine i området.</w:t>
      </w:r>
    </w:p>
    <w:p w14:paraId="76930FD6"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for Virtuelle Maskiner i Tilgængelighedszoner beregnes som Maks. Antal Tilgængelige Minutter minus Nedetid divideret med Maks. Antal Tilgængelige Minutter i en Gældende Periode for et Microsoft Azure-abonnement. Den Procentvise Oppetid fremgår af følgende formel:</w:t>
      </w:r>
    </w:p>
    <w:p w14:paraId="02D3894B" w14:textId="77777777" w:rsidR="001E55C9" w:rsidRPr="00434BE0" w:rsidRDefault="001E55C9" w:rsidP="005154AE">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0846C22A"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Tjenestetilgodehavende</w:t>
      </w:r>
      <w:r w:rsidRPr="0089773D">
        <w:rPr>
          <w:rFonts w:ascii="Calibri" w:hAnsi="Calibri" w:cs="Calibri"/>
          <w:b/>
          <w:color w:val="0072C6"/>
        </w:rPr>
        <w:t>:</w:t>
      </w:r>
    </w:p>
    <w:p w14:paraId="1D93766A" w14:textId="77777777" w:rsidR="001E55C9" w:rsidRPr="00EC3D00" w:rsidRDefault="001E55C9" w:rsidP="001E55C9">
      <w:pPr>
        <w:pStyle w:val="ProductList-Body"/>
        <w:ind w:left="360"/>
        <w:rPr>
          <w:rFonts w:ascii="Calibri" w:hAnsi="Calibri" w:cs="Calibri"/>
        </w:rPr>
      </w:pPr>
      <w:r>
        <w:rPr>
          <w:rFonts w:ascii="Calibri" w:hAnsi="Calibri" w:cs="Calibri"/>
        </w:rPr>
        <w:t>De følgende Serviceniveauer og Tjenestetilgodehavender er gældende for Kundens brug af Virtuelle Maskiner, der er installeret på tværs af to eller flere Tilgængelighedszoner i samme område: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55C9" w:rsidRPr="00B44CF9" w14:paraId="3DC04C21" w14:textId="77777777" w:rsidTr="0083700D">
        <w:trPr>
          <w:tblHeader/>
        </w:trPr>
        <w:tc>
          <w:tcPr>
            <w:tcW w:w="5040" w:type="dxa"/>
            <w:shd w:val="clear" w:color="auto" w:fill="0072C6"/>
          </w:tcPr>
          <w:p w14:paraId="3D3290F9"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57F06E32"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1E55C9" w:rsidRPr="00B44CF9" w14:paraId="4C3EB48D" w14:textId="77777777" w:rsidTr="0083700D">
        <w:tc>
          <w:tcPr>
            <w:tcW w:w="5040" w:type="dxa"/>
          </w:tcPr>
          <w:p w14:paraId="15357145" w14:textId="77777777" w:rsidR="001E55C9" w:rsidRPr="00EC3D00" w:rsidRDefault="001E55C9" w:rsidP="0083700D">
            <w:pPr>
              <w:pStyle w:val="ProductList-OfferingBody"/>
              <w:jc w:val="center"/>
              <w:rPr>
                <w:rFonts w:ascii="Calibri" w:hAnsi="Calibri" w:cs="Calibri"/>
              </w:rPr>
            </w:pPr>
            <w:r>
              <w:rPr>
                <w:rFonts w:ascii="Calibri" w:hAnsi="Calibri" w:cs="Calibri"/>
              </w:rPr>
              <w:t>&lt; 99,99 %</w:t>
            </w:r>
          </w:p>
        </w:tc>
        <w:tc>
          <w:tcPr>
            <w:tcW w:w="5400" w:type="dxa"/>
          </w:tcPr>
          <w:p w14:paraId="3E473165"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4079B27B" w14:textId="77777777" w:rsidTr="0083700D">
        <w:tc>
          <w:tcPr>
            <w:tcW w:w="5040" w:type="dxa"/>
          </w:tcPr>
          <w:p w14:paraId="1CA15C4B"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5400" w:type="dxa"/>
          </w:tcPr>
          <w:p w14:paraId="755E5F44"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16A90B48" w14:textId="77777777" w:rsidTr="0083700D">
        <w:tc>
          <w:tcPr>
            <w:tcW w:w="5040" w:type="dxa"/>
          </w:tcPr>
          <w:p w14:paraId="17C0FF6A"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5400" w:type="dxa"/>
          </w:tcPr>
          <w:p w14:paraId="62133A1B"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6E228B17" w14:textId="77777777" w:rsidR="001E55C9" w:rsidRPr="00EC3D00" w:rsidRDefault="001E55C9" w:rsidP="001E55C9">
      <w:pPr>
        <w:pStyle w:val="ProductList-Body"/>
        <w:spacing w:before="120"/>
        <w:rPr>
          <w:rFonts w:ascii="Calibri" w:hAnsi="Calibri" w:cs="Calibri"/>
          <w:b/>
          <w:color w:val="00188F"/>
        </w:rPr>
      </w:pPr>
      <w:r>
        <w:rPr>
          <w:rFonts w:ascii="Calibri" w:hAnsi="Calibri" w:cs="Calibri"/>
          <w:b/>
          <w:color w:val="00188F"/>
        </w:rPr>
        <w:t>Beregning af Oppetid og Serviceniveauer for Virtuelle Maskiner i et Tilgængelighedssæt eller i samme Dedicated Host Group</w:t>
      </w:r>
    </w:p>
    <w:p w14:paraId="3E3EEB90" w14:textId="77777777" w:rsidR="001E55C9" w:rsidRPr="00EC3D00" w:rsidRDefault="001E55C9" w:rsidP="001E55C9">
      <w:pPr>
        <w:pStyle w:val="ProductList-Body"/>
        <w:ind w:left="360"/>
        <w:rPr>
          <w:rFonts w:ascii="Calibri" w:hAnsi="Calibri" w:cs="Calibri"/>
        </w:rPr>
      </w:pPr>
      <w:r>
        <w:rPr>
          <w:rFonts w:ascii="Calibri" w:hAnsi="Calibri" w:cs="Calibri"/>
          <w:b/>
          <w:color w:val="0070C0"/>
        </w:rPr>
        <w:t>Maks. antal tilgængelige minutter</w:t>
      </w:r>
      <w:r w:rsidRPr="00321545">
        <w:rPr>
          <w:rFonts w:ascii="Calibri" w:hAnsi="Calibri" w:cs="Calibri"/>
          <w:b/>
          <w:color w:val="0070C0"/>
        </w:rPr>
        <w:t>:</w:t>
      </w:r>
      <w:r>
        <w:rPr>
          <w:rFonts w:ascii="Calibri" w:hAnsi="Calibri" w:cs="Calibri"/>
        </w:rPr>
        <w:t xml:space="preserve"> Det samlede antal akkumulerede minutter i løbet af en Gældende Måned for alle Virtuelle Maskiner, hvor der er installeret to eller flere forekomster i det samme Tilgængelighedssæt eller i samme Dedicated Host Group. Maks. Antal Tilgængelige Minutter måles fra tidspunktet, hvor mindst to Virtuelle Maskiner i samme Tilgængelighedssæt, eller samme Dedicated Host Group, begge er blevet startet ved en handling, der er initieret af Dem, og indtil tidspunktet, hvor De har initieret en handling, der medfører, at de Virtuelle Maskiner stoppes eller slettes.</w:t>
      </w:r>
    </w:p>
    <w:p w14:paraId="0EDFD70C"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Nedetid</w:t>
      </w:r>
      <w:r w:rsidRPr="006F34EF">
        <w:rPr>
          <w:rFonts w:ascii="Calibri" w:hAnsi="Calibri" w:cs="Calibri"/>
          <w:b/>
          <w:color w:val="0072C6"/>
        </w:rPr>
        <w:t>:</w:t>
      </w:r>
      <w:r>
        <w:rPr>
          <w:rFonts w:ascii="Calibri" w:hAnsi="Calibri" w:cs="Calibri"/>
        </w:rPr>
        <w:t xml:space="preserve"> Det samlede antal akkumulerede minutter, som er en del af det Maks. Antal Tilgængelige Minutter, hvor der ikke er nogen forbindelse til en Virtuel Maskine.</w:t>
      </w:r>
    </w:p>
    <w:p w14:paraId="3C4991C5" w14:textId="77777777" w:rsidR="001E55C9" w:rsidRPr="00EC3D00" w:rsidRDefault="001E55C9" w:rsidP="001E55C9">
      <w:pPr>
        <w:pStyle w:val="ProductList-Body"/>
        <w:keepNext/>
        <w:ind w:left="360"/>
        <w:rPr>
          <w:rFonts w:ascii="Calibri" w:hAnsi="Calibri" w:cs="Calibri"/>
        </w:rPr>
      </w:pPr>
      <w:r>
        <w:rPr>
          <w:rFonts w:ascii="Calibri" w:hAnsi="Calibri" w:cs="Calibri"/>
          <w:b/>
          <w:color w:val="0072C6"/>
        </w:rPr>
        <w:t>Procentvis Oppetid</w:t>
      </w:r>
      <w:r w:rsidRPr="00783583">
        <w:rPr>
          <w:rFonts w:ascii="Calibri" w:hAnsi="Calibri" w:cs="Calibri"/>
          <w:b/>
          <w:color w:val="0072C6"/>
        </w:rPr>
        <w:t>:</w:t>
      </w:r>
      <w:r>
        <w:rPr>
          <w:rFonts w:ascii="Calibri" w:hAnsi="Calibri" w:cs="Calibri"/>
        </w:rPr>
        <w:t xml:space="preserve"> for Virtuelle Maskiner beregnes som Maks. Antal Tilgængelige Minutter minus Nedetid divideret med Maks. Antal Tilgængelige Minutter i en Gældende Måned for et Microsoft Azure-abonnement. Den Procentvise Oppetid fremgår af følgende formel:</w:t>
      </w:r>
    </w:p>
    <w:p w14:paraId="6D6A050F" w14:textId="77777777" w:rsidR="001E55C9" w:rsidRPr="00EA1451" w:rsidRDefault="001E55C9" w:rsidP="001E55C9">
      <w:pPr>
        <w:pStyle w:val="ProductList-Body"/>
        <w:rPr>
          <w:sz w:val="12"/>
          <w:szCs w:val="12"/>
        </w:rPr>
      </w:pPr>
    </w:p>
    <w:p w14:paraId="17511021" w14:textId="77777777" w:rsidR="001E55C9" w:rsidRPr="00EF7CF9" w:rsidRDefault="001E55C9" w:rsidP="001E55C9">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1BE4893F" w14:textId="77777777" w:rsidR="001E55C9" w:rsidRPr="00EC3D00" w:rsidRDefault="001E55C9" w:rsidP="001E55C9">
      <w:pPr>
        <w:pStyle w:val="ProductList-Body"/>
        <w:keepNext/>
        <w:ind w:left="360"/>
        <w:rPr>
          <w:rFonts w:ascii="Calibri" w:hAnsi="Calibri" w:cs="Calibri"/>
        </w:rPr>
      </w:pPr>
      <w:r>
        <w:rPr>
          <w:rFonts w:ascii="Calibri" w:hAnsi="Calibri" w:cs="Calibri"/>
          <w:b/>
          <w:color w:val="0072C6"/>
        </w:rPr>
        <w:t>Tjenestetilgodehavende</w:t>
      </w:r>
      <w:r w:rsidRPr="00783583">
        <w:rPr>
          <w:rFonts w:ascii="Calibri" w:hAnsi="Calibri" w:cs="Calibri"/>
          <w:b/>
          <w:color w:val="0072C6"/>
        </w:rPr>
        <w:t>:</w:t>
      </w:r>
    </w:p>
    <w:p w14:paraId="297205C3" w14:textId="77777777" w:rsidR="001E55C9" w:rsidRPr="00EC3D00" w:rsidRDefault="001E55C9" w:rsidP="001E55C9">
      <w:pPr>
        <w:pStyle w:val="ProductList-Body"/>
        <w:ind w:left="360"/>
        <w:rPr>
          <w:rFonts w:ascii="Calibri" w:hAnsi="Calibri" w:cs="Calibri"/>
        </w:rPr>
      </w:pPr>
      <w:r>
        <w:rPr>
          <w:rFonts w:ascii="Calibri" w:hAnsi="Calibri" w:cs="Calibri"/>
        </w:rPr>
        <w:t>De følgende Serviceniveauer og Tjenestetilgodehavender er gældende for Kundens brug af Enkeltforekomster af Virtuelle Maskiner i et Tilgængelighedssæt eller samme Dedicated Host Group: Denne SLA gælder ikke Tilgængelighedssæt, der benytter delte Azure-diske: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55C9" w:rsidRPr="00B44CF9" w14:paraId="39592F44" w14:textId="77777777" w:rsidTr="0083700D">
        <w:trPr>
          <w:tblHeader/>
        </w:trPr>
        <w:tc>
          <w:tcPr>
            <w:tcW w:w="5040" w:type="dxa"/>
            <w:shd w:val="clear" w:color="auto" w:fill="0072C6"/>
          </w:tcPr>
          <w:p w14:paraId="1653D572" w14:textId="77777777" w:rsidR="001E55C9" w:rsidRPr="00EF7CF9" w:rsidRDefault="001E55C9" w:rsidP="0083700D">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303475" w14:textId="77777777" w:rsidR="001E55C9" w:rsidRPr="00EF7CF9" w:rsidRDefault="001E55C9" w:rsidP="0083700D">
            <w:pPr>
              <w:pStyle w:val="ProductList-OfferingBody"/>
              <w:jc w:val="center"/>
              <w:rPr>
                <w:color w:val="FFFFFF" w:themeColor="background1"/>
              </w:rPr>
            </w:pPr>
            <w:r>
              <w:rPr>
                <w:color w:val="FFFFFF" w:themeColor="background1"/>
              </w:rPr>
              <w:t>Tjenestetilgodehavende</w:t>
            </w:r>
          </w:p>
        </w:tc>
      </w:tr>
      <w:tr w:rsidR="001E55C9" w:rsidRPr="00B44CF9" w14:paraId="5697DCDE" w14:textId="77777777" w:rsidTr="0083700D">
        <w:tc>
          <w:tcPr>
            <w:tcW w:w="5040" w:type="dxa"/>
          </w:tcPr>
          <w:p w14:paraId="2D771779" w14:textId="77777777" w:rsidR="001E55C9" w:rsidRPr="00EC3D00" w:rsidRDefault="001E55C9" w:rsidP="0083700D">
            <w:pPr>
              <w:pStyle w:val="ProductList-OfferingBody"/>
              <w:jc w:val="center"/>
              <w:rPr>
                <w:rFonts w:ascii="Calibri" w:hAnsi="Calibri" w:cs="Calibri"/>
              </w:rPr>
            </w:pPr>
            <w:r>
              <w:rPr>
                <w:rFonts w:ascii="Calibri" w:hAnsi="Calibri" w:cs="Calibri"/>
              </w:rPr>
              <w:t>&lt; 99,95 %</w:t>
            </w:r>
          </w:p>
        </w:tc>
        <w:tc>
          <w:tcPr>
            <w:tcW w:w="5400" w:type="dxa"/>
          </w:tcPr>
          <w:p w14:paraId="4CCC59A5"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65733744" w14:textId="77777777" w:rsidTr="0083700D">
        <w:tc>
          <w:tcPr>
            <w:tcW w:w="5040" w:type="dxa"/>
          </w:tcPr>
          <w:p w14:paraId="1B0106E5"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5400" w:type="dxa"/>
          </w:tcPr>
          <w:p w14:paraId="1172354B"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6BCFEB37" w14:textId="77777777" w:rsidTr="0083700D">
        <w:tc>
          <w:tcPr>
            <w:tcW w:w="5040" w:type="dxa"/>
          </w:tcPr>
          <w:p w14:paraId="101C0E50"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5400" w:type="dxa"/>
          </w:tcPr>
          <w:p w14:paraId="1F5DC80A"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227F970A" w14:textId="77777777" w:rsidR="001E55C9" w:rsidRPr="00EC3D00" w:rsidRDefault="001E55C9" w:rsidP="001E55C9">
      <w:pPr>
        <w:pStyle w:val="ProductList-Body"/>
        <w:spacing w:before="120"/>
        <w:rPr>
          <w:rFonts w:ascii="Calibri" w:hAnsi="Calibri" w:cs="Calibri"/>
          <w:b/>
          <w:color w:val="00188F"/>
        </w:rPr>
      </w:pPr>
      <w:r>
        <w:rPr>
          <w:rFonts w:ascii="Calibri" w:hAnsi="Calibri" w:cs="Calibri"/>
          <w:b/>
          <w:color w:val="00188F"/>
        </w:rPr>
        <w:t>Beregning af Oppetid og Serviceniveauer for Enkeltforekomster af Virtuelle Maskiner og Virtuelle Maskiner, der bruger samme Delte Diske</w:t>
      </w:r>
    </w:p>
    <w:p w14:paraId="13D2306E"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Minutter i den Gældende Periode</w:t>
      </w:r>
      <w:r>
        <w:rPr>
          <w:rFonts w:ascii="Calibri" w:hAnsi="Calibri" w:cs="Calibri"/>
        </w:rPr>
        <w:t>” er det samlede antal minutter i en given Gældende Periode.</w:t>
      </w:r>
    </w:p>
    <w:p w14:paraId="01989E9E"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Nedetid</w:t>
      </w:r>
      <w:r w:rsidRPr="00753C71">
        <w:rPr>
          <w:rFonts w:ascii="Calibri" w:hAnsi="Calibri" w:cs="Calibri"/>
          <w:b/>
          <w:color w:val="0072C6"/>
        </w:rPr>
        <w:t>:</w:t>
      </w:r>
      <w:r>
        <w:rPr>
          <w:rFonts w:ascii="Calibri" w:hAnsi="Calibri" w:cs="Calibri"/>
        </w:rPr>
        <w:t xml:space="preserve"> er det samlede antal minutter, der er en del af Minutter i den Gældende Periode, hvor der ikke er nogen forbindelse til en Virtuel Maskine.</w:t>
      </w:r>
    </w:p>
    <w:p w14:paraId="5709BEC8" w14:textId="77777777" w:rsidR="001E55C9" w:rsidRDefault="001E55C9" w:rsidP="001E55C9">
      <w:pPr>
        <w:pStyle w:val="ProductList-Body"/>
        <w:ind w:left="360"/>
        <w:rPr>
          <w:rFonts w:ascii="Calibri" w:hAnsi="Calibri" w:cs="Calibri"/>
        </w:rPr>
      </w:pPr>
      <w:r>
        <w:rPr>
          <w:rFonts w:ascii="Calibri" w:hAnsi="Calibri" w:cs="Calibri"/>
          <w:b/>
          <w:color w:val="0072C6"/>
        </w:rPr>
        <w:t>Procentvis Oppetid</w:t>
      </w:r>
      <w:r w:rsidRPr="00F64480">
        <w:rPr>
          <w:rFonts w:ascii="Calibri" w:hAnsi="Calibri" w:cs="Calibri"/>
          <w:b/>
          <w:color w:val="0072C6"/>
        </w:rPr>
        <w:t>:</w:t>
      </w:r>
      <w:r>
        <w:rPr>
          <w:rFonts w:ascii="Calibri" w:hAnsi="Calibri" w:cs="Calibri"/>
        </w:rPr>
        <w:t xml:space="preserve"> beregnes ved at trække den procentdel minutter i den Gældende Periode, hvor der forekom Nedetid for en Enkeltforekomst af en Virtuel Maskine eller for alle Virtuelle Maskiner, der bruger samme Delte Disk, fra 100 %.</w:t>
      </w:r>
    </w:p>
    <w:p w14:paraId="2BE8DF04" w14:textId="77777777" w:rsidR="001E55C9" w:rsidRPr="00EA1451" w:rsidRDefault="001E55C9" w:rsidP="001E55C9">
      <w:pPr>
        <w:pStyle w:val="ProductList-Body"/>
        <w:ind w:left="360"/>
        <w:rPr>
          <w:sz w:val="12"/>
          <w:szCs w:val="12"/>
        </w:rPr>
      </w:pPr>
    </w:p>
    <w:p w14:paraId="1FC07206" w14:textId="77777777" w:rsidR="001E55C9" w:rsidRPr="00EF7CF9" w:rsidRDefault="001E55C9" w:rsidP="001E55C9">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Månedlig Oppetid i %= </m:t>
          </m:r>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den Gældende Periode</m:t>
              </m:r>
            </m:den>
          </m:f>
          <m:r>
            <w:rPr>
              <w:rFonts w:ascii="Cambria Math" w:hAnsi="Cambria Math" w:cs="Tahoma"/>
              <w:sz w:val="18"/>
              <w:szCs w:val="18"/>
            </w:rPr>
            <m:t xml:space="preserve"> x 100</m:t>
          </m:r>
        </m:oMath>
      </m:oMathPara>
    </w:p>
    <w:p w14:paraId="34E3144A"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Tjenestetilgodehavende</w:t>
      </w:r>
      <w:r w:rsidRPr="00F64480">
        <w:rPr>
          <w:rFonts w:ascii="Calibri" w:hAnsi="Calibri" w:cs="Calibri"/>
          <w:b/>
          <w:color w:val="0072C6"/>
        </w:rPr>
        <w:t>:</w:t>
      </w:r>
    </w:p>
    <w:p w14:paraId="068E38FF" w14:textId="77777777" w:rsidR="001E55C9" w:rsidRDefault="001E55C9" w:rsidP="001E55C9">
      <w:pPr>
        <w:pStyle w:val="ProductList-Body"/>
        <w:ind w:left="360"/>
        <w:rPr>
          <w:rFonts w:ascii="Calibri" w:hAnsi="Calibri" w:cs="Calibri"/>
        </w:rPr>
      </w:pPr>
      <w:r>
        <w:rPr>
          <w:rFonts w:ascii="Calibri" w:hAnsi="Calibri" w:cs="Calibri"/>
        </w:rPr>
        <w:t>Følgende Serviceniveauer og Tjenestetilgodehavender er gældende for Kundens brug af Enkeltforekomster af Virtuelle Maskiner og Virtuelle Maskiner, der bruger samme Delte Diske, efter Disktype: For alle Enkeltforekomster af Virtuelle Maskiner, der bruger flere disktyper, og for alle Virtuelle Maskiner, der bruger samme Delte Diske af forskellig type*, gælder den laveste SLA for alle diske på den Virtuelle Maskine:</w:t>
      </w:r>
    </w:p>
    <w:p w14:paraId="11D46A04" w14:textId="77777777" w:rsidR="005154AE" w:rsidRDefault="005154AE" w:rsidP="001E55C9">
      <w:pPr>
        <w:pStyle w:val="ProductList-Body"/>
        <w:ind w:left="360"/>
        <w:rPr>
          <w:rFonts w:ascii="Calibri" w:hAnsi="Calibri" w:cs="Calibri"/>
        </w:rPr>
      </w:pPr>
    </w:p>
    <w:p w14:paraId="192D4783" w14:textId="77777777" w:rsidR="001E55C9" w:rsidRPr="00EC3D00" w:rsidRDefault="001E55C9" w:rsidP="001E55C9">
      <w:pPr>
        <w:pStyle w:val="ProductList-Body"/>
        <w:ind w:left="360"/>
        <w:rPr>
          <w:rFonts w:ascii="Calibri" w:hAnsi="Calibri" w:cs="Calibri"/>
        </w:rPr>
      </w:pPr>
      <w:r>
        <w:rPr>
          <w:rFonts w:ascii="Calibri" w:hAnsi="Calibri" w:cs="Calibri"/>
        </w:rPr>
        <w:t>*Hvis eksempelvis to Virtuelle Maskiner, VM1 og VM2, bruger en Delt Disk af typen Premium SSD og en Delt Disk af typen Standard SSD, er SLA'en med oppetid for VM1 og VM2 identisk med SLA'en for en Enkeltforekomst af en Virtuel Maskine, der bruger Standard SSD, som vist nedenfor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E55C9" w:rsidRPr="00B44CF9" w14:paraId="009190F5" w14:textId="77777777" w:rsidTr="0083700D">
        <w:trPr>
          <w:tblHeader/>
        </w:trPr>
        <w:tc>
          <w:tcPr>
            <w:tcW w:w="1164" w:type="pct"/>
            <w:shd w:val="clear" w:color="auto" w:fill="0072C6"/>
          </w:tcPr>
          <w:p w14:paraId="791D1AE4" w14:textId="77777777" w:rsidR="001E55C9" w:rsidRPr="00EC3D00" w:rsidRDefault="001E55C9" w:rsidP="0083700D">
            <w:pPr>
              <w:pStyle w:val="ProductList-OfferingBody"/>
              <w:rPr>
                <w:rFonts w:ascii="Calibri" w:hAnsi="Calibri" w:cs="Calibri"/>
                <w:color w:val="FFFFFF" w:themeColor="background1"/>
              </w:rPr>
            </w:pPr>
            <w:r>
              <w:rPr>
                <w:rFonts w:ascii="Calibri" w:hAnsi="Calibri" w:cs="Calibri"/>
                <w:color w:val="FFFFFF" w:themeColor="background1"/>
              </w:rPr>
              <w:t>Procentvis Oppetid (Premium SSD, Premium SSD v2 og Ultra Disk)**</w:t>
            </w:r>
          </w:p>
        </w:tc>
        <w:tc>
          <w:tcPr>
            <w:tcW w:w="1252" w:type="pct"/>
            <w:shd w:val="clear" w:color="auto" w:fill="0072C6"/>
          </w:tcPr>
          <w:p w14:paraId="6C9DA6C5"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 (Standard SSD Managed Disk)</w:t>
            </w:r>
          </w:p>
        </w:tc>
        <w:tc>
          <w:tcPr>
            <w:tcW w:w="1380" w:type="pct"/>
            <w:shd w:val="clear" w:color="auto" w:fill="0072C6"/>
          </w:tcPr>
          <w:p w14:paraId="7713BCD6"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 (Standard HDD Managed Disk)</w:t>
            </w:r>
          </w:p>
        </w:tc>
        <w:tc>
          <w:tcPr>
            <w:tcW w:w="1204" w:type="pct"/>
            <w:shd w:val="clear" w:color="auto" w:fill="0072C6"/>
          </w:tcPr>
          <w:p w14:paraId="4B4065E3"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1E55C9" w:rsidRPr="00B44CF9" w14:paraId="7BCAC535" w14:textId="77777777" w:rsidTr="0083700D">
        <w:tc>
          <w:tcPr>
            <w:tcW w:w="1164" w:type="pct"/>
          </w:tcPr>
          <w:p w14:paraId="6B72B229" w14:textId="77777777" w:rsidR="001E55C9" w:rsidRPr="00EC3D00" w:rsidRDefault="001E55C9" w:rsidP="0083700D">
            <w:pPr>
              <w:pStyle w:val="ProductList-OfferingBody"/>
              <w:jc w:val="center"/>
              <w:rPr>
                <w:rFonts w:ascii="Calibri" w:hAnsi="Calibri" w:cs="Calibri"/>
              </w:rPr>
            </w:pPr>
            <w:r>
              <w:rPr>
                <w:rFonts w:ascii="Calibri" w:hAnsi="Calibri" w:cs="Calibri"/>
              </w:rPr>
              <w:t>&lt; 99,9 %</w:t>
            </w:r>
          </w:p>
        </w:tc>
        <w:tc>
          <w:tcPr>
            <w:tcW w:w="1252" w:type="pct"/>
          </w:tcPr>
          <w:p w14:paraId="2A29C0B7" w14:textId="77777777" w:rsidR="001E55C9" w:rsidRPr="00EC3D00" w:rsidRDefault="001E55C9" w:rsidP="0083700D">
            <w:pPr>
              <w:pStyle w:val="ProductList-OfferingBody"/>
              <w:jc w:val="center"/>
              <w:rPr>
                <w:rFonts w:ascii="Calibri" w:hAnsi="Calibri" w:cs="Calibri"/>
              </w:rPr>
            </w:pPr>
            <w:r>
              <w:rPr>
                <w:rFonts w:ascii="Calibri" w:hAnsi="Calibri" w:cs="Calibri"/>
              </w:rPr>
              <w:t>&lt; 99,5 %</w:t>
            </w:r>
          </w:p>
        </w:tc>
        <w:tc>
          <w:tcPr>
            <w:tcW w:w="1380" w:type="pct"/>
          </w:tcPr>
          <w:p w14:paraId="1ED2E833"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204" w:type="pct"/>
          </w:tcPr>
          <w:p w14:paraId="1C22BD74"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7333D530" w14:textId="77777777" w:rsidTr="0083700D">
        <w:tc>
          <w:tcPr>
            <w:tcW w:w="1164" w:type="pct"/>
          </w:tcPr>
          <w:p w14:paraId="2CFC79B1"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1252" w:type="pct"/>
          </w:tcPr>
          <w:p w14:paraId="6CD54374"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380" w:type="pct"/>
          </w:tcPr>
          <w:p w14:paraId="4C89B645" w14:textId="77777777" w:rsidR="001E55C9" w:rsidRPr="00EC3D00" w:rsidRDefault="001E55C9" w:rsidP="0083700D">
            <w:pPr>
              <w:pStyle w:val="ProductList-OfferingBody"/>
              <w:jc w:val="center"/>
              <w:rPr>
                <w:rFonts w:ascii="Calibri" w:hAnsi="Calibri" w:cs="Calibri"/>
              </w:rPr>
            </w:pPr>
            <w:r>
              <w:rPr>
                <w:rFonts w:ascii="Calibri" w:hAnsi="Calibri" w:cs="Calibri"/>
              </w:rPr>
              <w:t>&lt; 92 %</w:t>
            </w:r>
          </w:p>
        </w:tc>
        <w:tc>
          <w:tcPr>
            <w:tcW w:w="1204" w:type="pct"/>
          </w:tcPr>
          <w:p w14:paraId="5A225C17"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5961A84A" w14:textId="77777777" w:rsidTr="0083700D">
        <w:tc>
          <w:tcPr>
            <w:tcW w:w="1164" w:type="pct"/>
          </w:tcPr>
          <w:p w14:paraId="268695CA"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252" w:type="pct"/>
          </w:tcPr>
          <w:p w14:paraId="142D29E5" w14:textId="77777777" w:rsidR="001E55C9" w:rsidRPr="00EC3D00" w:rsidRDefault="001E55C9" w:rsidP="0083700D">
            <w:pPr>
              <w:pStyle w:val="ProductList-OfferingBody"/>
              <w:jc w:val="center"/>
              <w:rPr>
                <w:rFonts w:ascii="Calibri" w:hAnsi="Calibri" w:cs="Calibri"/>
              </w:rPr>
            </w:pPr>
            <w:r>
              <w:rPr>
                <w:rFonts w:ascii="Calibri" w:hAnsi="Calibri" w:cs="Calibri"/>
              </w:rPr>
              <w:t>&lt; 90 %</w:t>
            </w:r>
          </w:p>
        </w:tc>
        <w:tc>
          <w:tcPr>
            <w:tcW w:w="1380" w:type="pct"/>
          </w:tcPr>
          <w:p w14:paraId="23AD02EC" w14:textId="77777777" w:rsidR="001E55C9" w:rsidRPr="00EC3D00" w:rsidRDefault="001E55C9" w:rsidP="0083700D">
            <w:pPr>
              <w:pStyle w:val="ProductList-OfferingBody"/>
              <w:jc w:val="center"/>
              <w:rPr>
                <w:rFonts w:ascii="Calibri" w:hAnsi="Calibri" w:cs="Calibri"/>
              </w:rPr>
            </w:pPr>
            <w:r>
              <w:rPr>
                <w:rFonts w:ascii="Calibri" w:hAnsi="Calibri" w:cs="Calibri"/>
              </w:rPr>
              <w:t>&lt; 90 %</w:t>
            </w:r>
          </w:p>
        </w:tc>
        <w:tc>
          <w:tcPr>
            <w:tcW w:w="1204" w:type="pct"/>
          </w:tcPr>
          <w:p w14:paraId="3F55CB36"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1281F846" w14:textId="77777777" w:rsidR="001E55C9" w:rsidRDefault="001E55C9" w:rsidP="001E55C9">
      <w:pPr>
        <w:ind w:left="720"/>
        <w:rPr>
          <w:rFonts w:ascii="Calibri" w:hAnsi="Calibri" w:cs="Calibri"/>
          <w:sz w:val="18"/>
        </w:rPr>
      </w:pPr>
      <w:r>
        <w:rPr>
          <w:rFonts w:ascii="Calibri" w:hAnsi="Calibri" w:cs="Calibri"/>
          <w:sz w:val="18"/>
        </w:rPr>
        <w:t>**Premium SSD for alle Operativsystemdiske og Premium SSD, Premium SSD v2 eller Ultra Disk for alle Datadiske.</w:t>
      </w:r>
    </w:p>
    <w:p w14:paraId="707E1CD7" w14:textId="7CBAD3A2" w:rsidR="00895748" w:rsidRPr="00EF7CF9" w:rsidRDefault="00D76F7A"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FD75679" w14:textId="77777777" w:rsidR="00BC2A9C" w:rsidRDefault="00BC2A9C" w:rsidP="00BC2A9C">
      <w:pPr>
        <w:pStyle w:val="ProductList-Offering2Heading"/>
        <w:keepNext/>
        <w:tabs>
          <w:tab w:val="clear" w:pos="360"/>
        </w:tabs>
        <w:outlineLvl w:val="2"/>
      </w:pPr>
      <w:bookmarkStart w:id="428" w:name="_Toc178001565"/>
      <w:bookmarkEnd w:id="425"/>
      <w:bookmarkEnd w:id="426"/>
      <w:bookmarkEnd w:id="427"/>
      <w:r>
        <w:t>Azure Virtual Network Manager</w:t>
      </w:r>
      <w:bookmarkEnd w:id="428"/>
    </w:p>
    <w:p w14:paraId="431D4064" w14:textId="77777777" w:rsidR="00BC2A9C" w:rsidRDefault="00BC2A9C" w:rsidP="00BC2A9C">
      <w:pPr>
        <w:pStyle w:val="ProductList-Body"/>
        <w:rPr>
          <w:b/>
          <w:color w:val="00188F"/>
        </w:rPr>
      </w:pPr>
      <w:r>
        <w:rPr>
          <w:b/>
          <w:color w:val="00188F"/>
        </w:rPr>
        <w:t>Yderligere Definitioner</w:t>
      </w:r>
    </w:p>
    <w:p w14:paraId="543C0D66" w14:textId="3083445C" w:rsidR="00BC2A9C" w:rsidRDefault="00EB39B3" w:rsidP="00BC2A9C">
      <w:pPr>
        <w:pStyle w:val="ProductList-Body"/>
      </w:pPr>
      <w:r w:rsidRPr="00EB39B3">
        <w:rPr>
          <w:rFonts w:cstheme="minorHAnsi"/>
          <w:szCs w:val="18"/>
        </w:rPr>
        <w:t>”</w:t>
      </w:r>
      <w:r w:rsidR="00BC2A9C">
        <w:rPr>
          <w:b/>
          <w:bCs/>
          <w:color w:val="00188F"/>
        </w:rPr>
        <w:t>Maks. Antal Tilgængelige Minutter</w:t>
      </w:r>
      <w:r w:rsidR="00971E30">
        <w:t>”</w:t>
      </w:r>
      <w:r w:rsidR="00BC2A9C">
        <w:t xml:space="preserve"> er det samlede antal minutter i en Gældende Periode, hvor en given Azure Virtual Network Manager er blevet anvendt i et Microsoft Azure-abonnement.</w:t>
      </w:r>
    </w:p>
    <w:p w14:paraId="1EDAF06D" w14:textId="24AD71D7" w:rsidR="00BC2A9C" w:rsidRDefault="00EB39B3" w:rsidP="00BC2A9C">
      <w:pPr>
        <w:pStyle w:val="ProductList-Body"/>
      </w:pPr>
      <w:r w:rsidRPr="00EB39B3">
        <w:rPr>
          <w:rFonts w:cstheme="minorHAnsi"/>
          <w:szCs w:val="18"/>
        </w:rPr>
        <w:t>”</w:t>
      </w:r>
      <w:r w:rsidR="00BC2A9C">
        <w:rPr>
          <w:b/>
          <w:bCs/>
          <w:color w:val="00188F"/>
        </w:rPr>
        <w:t>Nedetid</w:t>
      </w:r>
      <w:r w:rsidR="00971E30">
        <w:t>”</w:t>
      </w:r>
      <w:r w:rsidR="00BC2A9C">
        <w:t xml:space="preserve"> er det samlede Maksimale Antal Tilgængelige Minutter, hvor Azure Virtual Network Manager er utilgængelig. Et givent minut anses for utilgængeligt, hvis alle forsøg på at oprette forbindelse til Azure Virtual Network Manager i løbet af minuttet mislykkes.</w:t>
      </w:r>
    </w:p>
    <w:p w14:paraId="50464E6D" w14:textId="50EAD005"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343B9AB8" w14:textId="77777777" w:rsidR="00BC2A9C" w:rsidRDefault="00BC2A9C" w:rsidP="00BC2A9C">
      <w:pPr>
        <w:pStyle w:val="ProductList-Body"/>
      </w:pPr>
    </w:p>
    <w:p w14:paraId="6DAB46A1" w14:textId="32631C69"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De følgende Tjenesteniveauer og Tjenestetilgodehavender er gældende for Kundens brug af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97222A5" w:rsidR="00BC2A9C" w:rsidRPr="00EF7CF9" w:rsidRDefault="00D76F7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9" w:name="_Toc178001566"/>
      <w:r>
        <w:t>Azure Virtual WAN</w:t>
      </w:r>
      <w:bookmarkEnd w:id="348"/>
      <w:bookmarkEnd w:id="349"/>
      <w:bookmarkEnd w:id="429"/>
    </w:p>
    <w:p w14:paraId="493AD4D5" w14:textId="77777777" w:rsidR="004005AF" w:rsidRPr="005668B9" w:rsidRDefault="004005AF" w:rsidP="004005AF">
      <w:pPr>
        <w:pStyle w:val="ProductList-Body"/>
        <w:rPr>
          <w:b/>
          <w:color w:val="00188F"/>
        </w:rPr>
      </w:pPr>
      <w:r>
        <w:rPr>
          <w:b/>
          <w:color w:val="00188F"/>
        </w:rPr>
        <w:t>Yderligere definitioner</w:t>
      </w:r>
      <w:r w:rsidRPr="005668B9">
        <w:rPr>
          <w:b/>
          <w:color w:val="00188F"/>
        </w:rPr>
        <w:t>:</w:t>
      </w:r>
    </w:p>
    <w:p w14:paraId="7103CBD6" w14:textId="0780664B" w:rsidR="004005AF"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det samlede antal minutter i en Gældende Periode, hvor en given Azure Virtual WAN er blevet anvendt i et Microsoft Azure-abonnement.</w:t>
      </w:r>
    </w:p>
    <w:p w14:paraId="39AFD67D" w14:textId="4A6207D3" w:rsidR="004005AF" w:rsidRPr="00EF7CF9" w:rsidRDefault="00EB39B3" w:rsidP="004005AF">
      <w:pPr>
        <w:pStyle w:val="ProductList-Body"/>
      </w:pPr>
      <w:r w:rsidRPr="00EB39B3">
        <w:rPr>
          <w:rFonts w:cstheme="minorHAnsi"/>
          <w:szCs w:val="18"/>
        </w:rPr>
        <w:t>”</w:t>
      </w:r>
      <w:r w:rsidR="004005AF">
        <w:rPr>
          <w:b/>
          <w:color w:val="00188F"/>
        </w:rPr>
        <w:t>Nedetid</w:t>
      </w:r>
      <w:r w:rsidR="00971E30">
        <w:t>”</w:t>
      </w:r>
      <w:r w:rsidR="004005AF">
        <w:t xml:space="preserve"> er det samlede akkumulerede Maks. Antal Tilgængelige Minutter, hvor en Azure Virtual WAN er utilgængelig. Et minut betragtes som værende utilgængeligt, hvis alle forsøg på at oprette forbindelse til Azure Virtual WAN i dette minut mislykkedes.</w:t>
      </w:r>
    </w:p>
    <w:p w14:paraId="29C45C18" w14:textId="7A7B4D3E" w:rsidR="004005AF" w:rsidRPr="00EF7CF9" w:rsidRDefault="00AC48A7" w:rsidP="004005AF">
      <w:pPr>
        <w:pStyle w:val="ProductList-Body"/>
      </w:pPr>
      <w:r>
        <w:rPr>
          <w:b/>
          <w:color w:val="00188F"/>
        </w:rPr>
        <w:t>Procentvis Oppetid</w:t>
      </w:r>
      <w:r w:rsidRPr="005668B9">
        <w:rPr>
          <w:b/>
          <w:color w:val="00188F"/>
        </w:rPr>
        <w:t>:</w:t>
      </w:r>
      <w:r>
        <w:t xml:space="preserve"> Procentvis Oppetid beregnes ved hjælp af følgende formel:</w:t>
      </w:r>
    </w:p>
    <w:p w14:paraId="6D0DC0A9" w14:textId="77777777" w:rsidR="004005AF" w:rsidRPr="00EF7CF9" w:rsidRDefault="004005AF" w:rsidP="004005AF">
      <w:pPr>
        <w:pStyle w:val="ProductList-Body"/>
      </w:pPr>
    </w:p>
    <w:p w14:paraId="43A4F939" w14:textId="1F45BBD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5579D8E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6827D04" w14:textId="77777777" w:rsidR="003B335C" w:rsidRPr="003B335C" w:rsidRDefault="003B335C" w:rsidP="003B335C">
      <w:pPr>
        <w:pStyle w:val="ProductList-Offering2Heading"/>
        <w:keepNext/>
        <w:outlineLvl w:val="2"/>
      </w:pPr>
      <w:bookmarkStart w:id="430" w:name="_Toc178001567"/>
      <w:bookmarkStart w:id="431" w:name="_Toc11149692"/>
      <w:bookmarkStart w:id="432" w:name="_Toc52348995"/>
      <w:bookmarkStart w:id="433" w:name="VisualStudioAppCenter_BuildService"/>
      <w:bookmarkStart w:id="434" w:name="_Hlk496874584"/>
      <w:bookmarkStart w:id="435" w:name="_Toc457821588"/>
      <w:bookmarkStart w:id="436" w:name="_Hlk496876971"/>
      <w:bookmarkStart w:id="437" w:name="VisualStudioTeamServices_BuildService"/>
      <w:bookmarkEnd w:id="350"/>
      <w:r>
        <w:t>Azure VMware-løsning</w:t>
      </w:r>
      <w:bookmarkEnd w:id="430"/>
    </w:p>
    <w:p w14:paraId="1702D1F4" w14:textId="77777777" w:rsidR="003B335C" w:rsidRPr="003B335C" w:rsidRDefault="003B335C" w:rsidP="003B335C">
      <w:pPr>
        <w:pStyle w:val="ProductList-Body"/>
        <w:rPr>
          <w:b/>
          <w:bCs/>
          <w:color w:val="00188F"/>
        </w:rPr>
      </w:pPr>
      <w:r>
        <w:rPr>
          <w:b/>
          <w:bCs/>
          <w:color w:val="00188F"/>
        </w:rPr>
        <w:t>Yderligere krav</w:t>
      </w:r>
    </w:p>
    <w:p w14:paraId="623D4CC3" w14:textId="77777777" w:rsidR="003B335C" w:rsidRDefault="003B335C" w:rsidP="003B335C">
      <w:pPr>
        <w:pStyle w:val="ProductList-Body"/>
      </w:pPr>
      <w:r>
        <w:t>Kunden er forpligtet til at opretholde en minimumskonfiguration for al virtuel maskinopbevaring, herunder:</w:t>
      </w:r>
    </w:p>
    <w:p w14:paraId="5403E515" w14:textId="77777777" w:rsidR="003B335C" w:rsidRDefault="003B335C" w:rsidP="003B335C">
      <w:pPr>
        <w:pStyle w:val="ProductList-Body"/>
        <w:numPr>
          <w:ilvl w:val="0"/>
          <w:numId w:val="24"/>
        </w:numPr>
        <w:tabs>
          <w:tab w:val="clear" w:pos="360"/>
          <w:tab w:val="clear" w:pos="720"/>
          <w:tab w:val="clear" w:pos="1080"/>
        </w:tabs>
      </w:pPr>
      <w:r>
        <w:t>Når klyngen har mellem 3 og 5 værter, er antallet af manglende tolerance = 1, og når klyngen har mellem 6 og 16 værter, er antallet af manglende tolerance = 2</w:t>
      </w:r>
    </w:p>
    <w:p w14:paraId="34783C02" w14:textId="77777777" w:rsidR="003B335C" w:rsidRDefault="003B335C" w:rsidP="003B335C">
      <w:pPr>
        <w:pStyle w:val="ProductList-Body"/>
        <w:numPr>
          <w:ilvl w:val="0"/>
          <w:numId w:val="24"/>
        </w:numPr>
        <w:tabs>
          <w:tab w:val="clear" w:pos="360"/>
          <w:tab w:val="clear" w:pos="720"/>
          <w:tab w:val="clear" w:pos="1080"/>
        </w:tabs>
      </w:pPr>
      <w:r>
        <w:t>Opbevaringskapaciteten for klyngen bevarer slækplads på 25 % tilgængelighed (som beskrevet i VSAN-opbevaringsvejledningen)</w:t>
      </w:r>
    </w:p>
    <w:p w14:paraId="03A2E95A" w14:textId="77777777" w:rsidR="003B335C" w:rsidRDefault="003B335C" w:rsidP="003B335C">
      <w:pPr>
        <w:pStyle w:val="ProductList-Body"/>
        <w:numPr>
          <w:ilvl w:val="0"/>
          <w:numId w:val="24"/>
        </w:numPr>
        <w:tabs>
          <w:tab w:val="clear" w:pos="360"/>
          <w:tab w:val="clear" w:pos="720"/>
          <w:tab w:val="clear" w:pos="1080"/>
        </w:tabs>
      </w:pPr>
      <w:r>
        <w:t>Kunden har ikke udført nogen handlinger under Elevated Privilege-tilstanden, der forhindrer Microsoft i at opfylde Tilgængelighedsforpligtelsen.</w:t>
      </w:r>
    </w:p>
    <w:p w14:paraId="1BDEE642" w14:textId="77777777" w:rsidR="003B335C" w:rsidRDefault="003B335C" w:rsidP="003B335C">
      <w:pPr>
        <w:pStyle w:val="ProductList-Body"/>
        <w:numPr>
          <w:ilvl w:val="0"/>
          <w:numId w:val="24"/>
        </w:numPr>
        <w:tabs>
          <w:tab w:val="clear" w:pos="360"/>
          <w:tab w:val="clear" w:pos="720"/>
          <w:tab w:val="clear" w:pos="1080"/>
        </w:tabs>
      </w:pPr>
      <w:r>
        <w:t>Der er tilstrækkelig kapacitet på klyngen til at understøtte starten af en virtuel maskine</w:t>
      </w:r>
    </w:p>
    <w:p w14:paraId="51342D2B" w14:textId="77777777" w:rsidR="003B335C" w:rsidRDefault="003B335C" w:rsidP="003B335C">
      <w:pPr>
        <w:pStyle w:val="ProductList-Body"/>
        <w:numPr>
          <w:ilvl w:val="0"/>
          <w:numId w:val="24"/>
        </w:numPr>
        <w:tabs>
          <w:tab w:val="clear" w:pos="360"/>
          <w:tab w:val="clear" w:pos="720"/>
          <w:tab w:val="clear" w:pos="1080"/>
        </w:tabs>
      </w:pPr>
      <w:r>
        <w:t>Planlagt vedligeholdelse er udelukket fra beregningerne af samlet tilgængelig oppetid</w:t>
      </w:r>
    </w:p>
    <w:p w14:paraId="59B5B77E" w14:textId="5DE9948A" w:rsidR="003B335C" w:rsidRPr="003B335C" w:rsidRDefault="003B335C" w:rsidP="003B335C">
      <w:pPr>
        <w:pStyle w:val="ProductList-Body"/>
        <w:rPr>
          <w:b/>
          <w:bCs/>
          <w:color w:val="00188F"/>
        </w:rPr>
      </w:pPr>
      <w:r>
        <w:rPr>
          <w:b/>
          <w:bCs/>
          <w:color w:val="00188F"/>
        </w:rPr>
        <w:t>Yderligere Definitioner</w:t>
      </w:r>
    </w:p>
    <w:p w14:paraId="2B4D33B1" w14:textId="66CF095A" w:rsidR="003B335C" w:rsidRPr="003B335C" w:rsidRDefault="00EE6E3C" w:rsidP="003B335C">
      <w:pPr>
        <w:pStyle w:val="ProductList-Body"/>
        <w:rPr>
          <w:b/>
          <w:bCs/>
          <w:color w:val="00188F"/>
        </w:rPr>
      </w:pPr>
      <w:r>
        <w:rPr>
          <w:b/>
          <w:bCs/>
          <w:color w:val="00188F"/>
        </w:rPr>
        <w:t>Oppetidsberegning og Serviceniveauer for Azure VMware Solutions infrastruktur for arbejdsbelastning</w:t>
      </w:r>
    </w:p>
    <w:p w14:paraId="4BC4DBC0" w14:textId="15EBAB69" w:rsidR="003B335C" w:rsidRDefault="00EB39B3" w:rsidP="003B335C">
      <w:pPr>
        <w:pStyle w:val="ProductList-Body"/>
      </w:pPr>
      <w:r w:rsidRPr="00EB39B3">
        <w:rPr>
          <w:rFonts w:cstheme="minorHAnsi"/>
          <w:szCs w:val="18"/>
        </w:rPr>
        <w:t>”</w:t>
      </w:r>
      <w:r w:rsidR="003B335C">
        <w:rPr>
          <w:b/>
          <w:bCs/>
          <w:color w:val="00188F"/>
        </w:rPr>
        <w:t>Maksimalt Antal Tilgængelige Minutter</w:t>
      </w:r>
      <w:r w:rsidR="00971E30">
        <w:t>”</w:t>
      </w:r>
      <w:r w:rsidR="003B335C">
        <w:t xml:space="preserve"> er det samlede antal minutter i en Gældende Periode for alle virtuelle maskiner i en VMware-klynge, under hvilken AzureVMware-løsninger er blevet implementeret i et Microsoft Azure-abonnement.</w:t>
      </w:r>
    </w:p>
    <w:p w14:paraId="6020BCC2" w14:textId="766BEDB9" w:rsidR="003B335C" w:rsidRDefault="00EB39B3" w:rsidP="00377502">
      <w:pPr>
        <w:pStyle w:val="ProductList-Body"/>
        <w:ind w:right="270"/>
      </w:pPr>
      <w:r w:rsidRPr="00EB39B3">
        <w:rPr>
          <w:rFonts w:cstheme="minorHAnsi"/>
          <w:szCs w:val="18"/>
        </w:rPr>
        <w:t>”</w:t>
      </w:r>
      <w:r w:rsidR="003B335C">
        <w:rPr>
          <w:b/>
          <w:bCs/>
          <w:color w:val="00188F"/>
        </w:rPr>
        <w:t>Nedetid</w:t>
      </w:r>
      <w:r w:rsidR="00971E30">
        <w:t>”</w:t>
      </w:r>
      <w:r w:rsidR="003B335C">
        <w:t xml:space="preserve"> er det samlede Maks. Antal Tilgængelige Minutter i en Gældende Periode for en given VMware-klynge på Azure, under hvilken Tjenesten ikke er tilgængelig. Et givet minut betragtes som utilgængeligt, hvis et af følgende er sandt:</w:t>
      </w:r>
    </w:p>
    <w:p w14:paraId="1C149F01" w14:textId="77777777" w:rsidR="003B335C" w:rsidRDefault="003B335C" w:rsidP="0087490E">
      <w:pPr>
        <w:pStyle w:val="ProductList-Body"/>
        <w:numPr>
          <w:ilvl w:val="0"/>
          <w:numId w:val="25"/>
        </w:numPr>
      </w:pPr>
      <w:r>
        <w:t>Alle Virtuelle Maskiner inden for en kørende klynge ikke har nogen forbindelse i fire fortløbende minutter.</w:t>
      </w:r>
    </w:p>
    <w:p w14:paraId="5E24A78D" w14:textId="77777777" w:rsidR="003B335C" w:rsidRDefault="003B335C" w:rsidP="0087490E">
      <w:pPr>
        <w:pStyle w:val="ProductList-Body"/>
        <w:numPr>
          <w:ilvl w:val="0"/>
          <w:numId w:val="25"/>
        </w:numPr>
      </w:pPr>
      <w:r>
        <w:t>Ingen af de Virtuelle Maskiner kan få adgang til opbevaring i fire fortløbende minutter.</w:t>
      </w:r>
    </w:p>
    <w:p w14:paraId="3F3CC349" w14:textId="77777777" w:rsidR="003B335C" w:rsidRDefault="003B335C" w:rsidP="0087490E">
      <w:pPr>
        <w:pStyle w:val="ProductList-Body"/>
        <w:numPr>
          <w:ilvl w:val="0"/>
          <w:numId w:val="25"/>
        </w:numPr>
      </w:pPr>
      <w:r>
        <w:t>Ingen af de Virtuelle Maskiner kan startes i fire fortløbende minutter.</w:t>
      </w:r>
    </w:p>
    <w:p w14:paraId="191C930D" w14:textId="7DC97245" w:rsidR="003B335C" w:rsidRDefault="00EB39B3" w:rsidP="003B335C">
      <w:pPr>
        <w:pStyle w:val="ProductList-Body"/>
      </w:pPr>
      <w:r w:rsidRPr="00EB39B3">
        <w:rPr>
          <w:rFonts w:cstheme="minorHAnsi"/>
          <w:szCs w:val="18"/>
        </w:rPr>
        <w:t>”</w:t>
      </w:r>
      <w:r w:rsidR="003B335C">
        <w:rPr>
          <w:b/>
          <w:bCs/>
          <w:color w:val="00188F"/>
        </w:rPr>
        <w:t>Procentvis Oppetid</w:t>
      </w:r>
      <w:r w:rsidR="00971E30">
        <w:t>”</w:t>
      </w:r>
      <w:r w:rsidR="003B335C">
        <w:t xml:space="preserve"> Den Procentvise Oppetid beregnes ved hjælp af følgende formel:</w:t>
      </w:r>
    </w:p>
    <w:p w14:paraId="5AA4AC7B" w14:textId="77777777" w:rsidR="0087490E" w:rsidRPr="00EF7CF9" w:rsidRDefault="0087490E" w:rsidP="0087490E">
      <w:pPr>
        <w:pStyle w:val="ProductList-Body"/>
      </w:pPr>
    </w:p>
    <w:p w14:paraId="7A79CF89" w14:textId="40807762" w:rsidR="0087490E" w:rsidRPr="00EF7CF9" w:rsidRDefault="00000000" w:rsidP="0087490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AB06BD2" w14:textId="6016C6CD" w:rsidR="003B335C" w:rsidRPr="0087490E" w:rsidRDefault="0087490E" w:rsidP="003B335C">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Tjenestetilgodehavende</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9F49A4">
      <w:pPr>
        <w:pStyle w:val="ProductList-Body"/>
        <w:spacing w:before="120"/>
        <w:rPr>
          <w:b/>
          <w:bCs/>
          <w:color w:val="00188F"/>
        </w:rPr>
      </w:pPr>
      <w:r>
        <w:rPr>
          <w:b/>
          <w:bCs/>
          <w:color w:val="00188F"/>
        </w:rPr>
        <w:t>Oppetidsberegning og Serviceniveauer for Azure VMware-styringsværktøjer</w:t>
      </w:r>
    </w:p>
    <w:p w14:paraId="01AAF1B7" w14:textId="744BE053" w:rsidR="003B335C" w:rsidRDefault="00EB39B3" w:rsidP="003B335C">
      <w:pPr>
        <w:pStyle w:val="ProductList-Body"/>
      </w:pPr>
      <w:r w:rsidRPr="00EB39B3">
        <w:rPr>
          <w:rFonts w:cstheme="minorHAnsi"/>
          <w:szCs w:val="18"/>
        </w:rPr>
        <w:t>”</w:t>
      </w:r>
      <w:r w:rsidR="003B335C">
        <w:rPr>
          <w:b/>
          <w:bCs/>
          <w:color w:val="00188F"/>
        </w:rPr>
        <w:t>Maksimalt Antal Tilgængelige Minutter</w:t>
      </w:r>
      <w:r w:rsidR="00971E30">
        <w:t>”</w:t>
      </w:r>
      <w:r w:rsidR="003B335C">
        <w:t xml:space="preserve"> er det samlede antal minutter i en Gældende Periode for en given VMware-klynge, under hvilken AzureVMware-styringsværktøjer er blevet implementeret i et Microsoft Azure-abonnement.</w:t>
      </w:r>
    </w:p>
    <w:p w14:paraId="3FFBBF3F" w14:textId="2E3C4D62" w:rsidR="003B335C" w:rsidRDefault="00E92C60" w:rsidP="003B335C">
      <w:pPr>
        <w:pStyle w:val="ProductList-Body"/>
      </w:pPr>
      <w:r w:rsidRPr="00EB39B3">
        <w:rPr>
          <w:rFonts w:cstheme="minorHAnsi"/>
          <w:szCs w:val="18"/>
        </w:rPr>
        <w:t>”</w:t>
      </w:r>
      <w:r w:rsidR="003B335C">
        <w:rPr>
          <w:b/>
          <w:bCs/>
          <w:color w:val="00188F"/>
        </w:rPr>
        <w:t>Nedetid</w:t>
      </w:r>
      <w:r w:rsidR="003B335C" w:rsidRPr="005668B9">
        <w:rPr>
          <w:b/>
          <w:color w:val="00188F"/>
        </w:rPr>
        <w:t>:</w:t>
      </w:r>
      <w:r w:rsidR="00971E30">
        <w:t>”</w:t>
      </w:r>
      <w:r w:rsidR="003B335C">
        <w:t>er det samlede Maks. Antal Tilgængelige Minutter i en Gældende Periode for en given VMware-klynge på Azure, under hvilken styringstjenesterne (vCenter Server og NSX Manager) ikke er tilgængelige. Et givet minut betragtes som utilgængeligt, hvis et af følgende er sandt:</w:t>
      </w:r>
    </w:p>
    <w:p w14:paraId="5B59A532" w14:textId="77777777" w:rsidR="003B335C" w:rsidRDefault="003B335C" w:rsidP="0087490E">
      <w:pPr>
        <w:pStyle w:val="ProductList-Body"/>
        <w:numPr>
          <w:ilvl w:val="0"/>
          <w:numId w:val="26"/>
        </w:numPr>
      </w:pPr>
      <w:r>
        <w:t>vCenter-server ikke har nogen forbindelse i fire fortløbende minutter.</w:t>
      </w:r>
    </w:p>
    <w:p w14:paraId="192367A7" w14:textId="77777777" w:rsidR="003B335C" w:rsidRDefault="003B335C" w:rsidP="0087490E">
      <w:pPr>
        <w:pStyle w:val="ProductList-Body"/>
        <w:numPr>
          <w:ilvl w:val="0"/>
          <w:numId w:val="26"/>
        </w:numPr>
      </w:pPr>
      <w:r>
        <w:t>SX Manager ikke har nogen forbindelse i fire fortløbende minutter.</w:t>
      </w:r>
    </w:p>
    <w:p w14:paraId="7E4C2823" w14:textId="4B368DCE" w:rsidR="003B335C" w:rsidRDefault="00E92C60" w:rsidP="003B335C">
      <w:pPr>
        <w:pStyle w:val="ProductList-Body"/>
      </w:pPr>
      <w:r w:rsidRPr="00EB39B3">
        <w:rPr>
          <w:rFonts w:cstheme="minorHAnsi"/>
          <w:szCs w:val="18"/>
        </w:rPr>
        <w:t>”</w:t>
      </w:r>
      <w:r w:rsidR="003B335C">
        <w:rPr>
          <w:b/>
          <w:bCs/>
          <w:color w:val="00188F"/>
        </w:rPr>
        <w:t>Procentvis Oppetid</w:t>
      </w:r>
      <w:r w:rsidR="00971E30">
        <w:t>”</w:t>
      </w:r>
      <w:r w:rsidR="003B335C">
        <w:t xml:space="preserve"> Den Procentvise Oppetid beregnes ved hjælp af følgende formel:</w:t>
      </w:r>
    </w:p>
    <w:p w14:paraId="3C1C2A8B" w14:textId="77777777" w:rsidR="0087490E" w:rsidRPr="00EF7CF9" w:rsidRDefault="0087490E" w:rsidP="0087490E">
      <w:pPr>
        <w:pStyle w:val="ProductList-Body"/>
      </w:pPr>
    </w:p>
    <w:p w14:paraId="1F98E7A5" w14:textId="1DA62149" w:rsidR="0087490E" w:rsidRPr="0048402F" w:rsidRDefault="00000000" w:rsidP="0087490E">
      <w:pPr>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AD71F65" w14:textId="28EDBCF8" w:rsidR="0048402F" w:rsidRPr="0048402F" w:rsidRDefault="0048402F" w:rsidP="00377502">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377502">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26CCB8FB" w14:textId="77777777" w:rsidR="0087490E" w:rsidRPr="005A3C16" w:rsidRDefault="0087490E" w:rsidP="00377502">
            <w:pPr>
              <w:pStyle w:val="ProductList-OfferingBody"/>
              <w:keepNext/>
              <w:jc w:val="center"/>
              <w:rPr>
                <w:color w:val="FFFFFF" w:themeColor="background1"/>
              </w:rPr>
            </w:pPr>
            <w:r>
              <w:rPr>
                <w:color w:val="FFFFFF" w:themeColor="background1"/>
              </w:rPr>
              <w:t>Tjenestetilgodehavende</w:t>
            </w:r>
          </w:p>
        </w:tc>
      </w:tr>
      <w:tr w:rsidR="0087490E" w:rsidRPr="00B44CF9" w14:paraId="41DDA0BF" w14:textId="77777777" w:rsidTr="00277097">
        <w:tc>
          <w:tcPr>
            <w:tcW w:w="5400" w:type="dxa"/>
          </w:tcPr>
          <w:p w14:paraId="57DEA1AF" w14:textId="77777777" w:rsidR="0087490E" w:rsidRPr="005A3C16" w:rsidRDefault="0087490E" w:rsidP="00377502">
            <w:pPr>
              <w:pStyle w:val="ProductList-OfferingBody"/>
              <w:keepNext/>
              <w:jc w:val="center"/>
            </w:pPr>
            <w:r>
              <w:t>&lt; 99,9 %</w:t>
            </w:r>
          </w:p>
        </w:tc>
        <w:tc>
          <w:tcPr>
            <w:tcW w:w="5400" w:type="dxa"/>
          </w:tcPr>
          <w:p w14:paraId="12EDA4F2" w14:textId="77777777" w:rsidR="0087490E" w:rsidRPr="005A3C16" w:rsidRDefault="0087490E" w:rsidP="00377502">
            <w:pPr>
              <w:pStyle w:val="ProductList-OfferingBody"/>
              <w:keepNext/>
              <w:jc w:val="center"/>
            </w:pPr>
            <w:r>
              <w:t>10 %</w:t>
            </w:r>
          </w:p>
        </w:tc>
      </w:tr>
      <w:tr w:rsidR="0087490E" w:rsidRPr="00B44CF9" w14:paraId="73C85E7D" w14:textId="77777777" w:rsidTr="00277097">
        <w:tc>
          <w:tcPr>
            <w:tcW w:w="5400" w:type="dxa"/>
          </w:tcPr>
          <w:p w14:paraId="6E6C8824" w14:textId="77777777" w:rsidR="0087490E" w:rsidRPr="005A3C16" w:rsidRDefault="0087490E" w:rsidP="00377502">
            <w:pPr>
              <w:pStyle w:val="ProductList-OfferingBody"/>
              <w:keepNext/>
              <w:jc w:val="center"/>
            </w:pPr>
            <w:r>
              <w:t>&lt; 99 %</w:t>
            </w:r>
          </w:p>
        </w:tc>
        <w:tc>
          <w:tcPr>
            <w:tcW w:w="5400" w:type="dxa"/>
          </w:tcPr>
          <w:p w14:paraId="54AFB53A" w14:textId="77777777" w:rsidR="0087490E" w:rsidRPr="005A3C16" w:rsidRDefault="0087490E" w:rsidP="00377502">
            <w:pPr>
              <w:pStyle w:val="ProductList-OfferingBody"/>
              <w:keepNext/>
              <w:jc w:val="center"/>
            </w:pPr>
            <w:r>
              <w:t>25 %</w:t>
            </w:r>
          </w:p>
        </w:tc>
      </w:tr>
    </w:tbl>
    <w:p w14:paraId="6A383821" w14:textId="6248CEA5" w:rsidR="00901D78" w:rsidRPr="00EF7CF9" w:rsidRDefault="00D76F7A"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030F3AE" w14:textId="77777777" w:rsidR="00111EE9" w:rsidRPr="00111EE9" w:rsidRDefault="00111EE9" w:rsidP="00111EE9">
      <w:pPr>
        <w:pStyle w:val="ProductList-Offering2Heading"/>
        <w:keepNext/>
        <w:outlineLvl w:val="2"/>
      </w:pPr>
      <w:bookmarkStart w:id="438" w:name="_Toc178001568"/>
      <w:r>
        <w:t>Azure VMware-løsning fra CloudSimple</w:t>
      </w:r>
      <w:bookmarkEnd w:id="438"/>
    </w:p>
    <w:p w14:paraId="11011C87" w14:textId="77777777" w:rsidR="00111EE9" w:rsidRPr="00111EE9" w:rsidRDefault="00111EE9" w:rsidP="00111EE9">
      <w:pPr>
        <w:pStyle w:val="ProductList-Body"/>
        <w:rPr>
          <w:b/>
          <w:bCs/>
          <w:color w:val="00188F"/>
        </w:rPr>
      </w:pPr>
      <w:r>
        <w:rPr>
          <w:b/>
          <w:bCs/>
          <w:color w:val="00188F"/>
        </w:rPr>
        <w:t>Yderligere krav</w:t>
      </w:r>
    </w:p>
    <w:p w14:paraId="72B01100" w14:textId="77777777" w:rsidR="00111EE9" w:rsidRDefault="00111EE9" w:rsidP="00111EE9">
      <w:pPr>
        <w:pStyle w:val="ProductList-Body"/>
      </w:pPr>
      <w:r>
        <w:t>Kunden er forpligtet til at opretholde en minimumskonfiguration for al virtuel maskinopbevaring som følger:</w:t>
      </w:r>
    </w:p>
    <w:p w14:paraId="12FA0843" w14:textId="77777777" w:rsidR="00111EE9" w:rsidRDefault="00111EE9" w:rsidP="00111EE9">
      <w:pPr>
        <w:pStyle w:val="ProductList-Body"/>
        <w:numPr>
          <w:ilvl w:val="0"/>
          <w:numId w:val="27"/>
        </w:numPr>
      </w:pPr>
      <w:r>
        <w:t>Når klyngen har mellem 3 og 5 værter, er antallet af manglende tolerance = 1, og når klyngen har mellem 6 og 32 værter, er antallet af manglende tolerance = 2</w:t>
      </w:r>
    </w:p>
    <w:p w14:paraId="1D1BBE52" w14:textId="03A08F0E" w:rsidR="00111EE9" w:rsidRDefault="00111EE9" w:rsidP="00111EE9">
      <w:pPr>
        <w:pStyle w:val="ProductList-Body"/>
        <w:numPr>
          <w:ilvl w:val="0"/>
          <w:numId w:val="27"/>
        </w:numPr>
      </w:pPr>
      <w:r>
        <w:t xml:space="preserve">Opbevaringskapaciteten for klyngen bevarer slækplads på 25 % tilgængelighed (som beskrevet i VSAN-opbevaringsvejledningen) </w:t>
      </w:r>
      <w:hyperlink r:id="rId28"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Der er tilstrækkelig kapacitet på klyngen til at understøtte starten på en virtuel maskine, og Kunden har ikke udført nogen handlinger under Escalated Privilege-tilstanden, der forhindrer Leverandøren i at opfylde Tilgængelighedsforpligtelsen.</w:t>
      </w:r>
    </w:p>
    <w:p w14:paraId="41D54D38" w14:textId="419CC854" w:rsidR="00111EE9" w:rsidRDefault="00111EE9" w:rsidP="00111EE9">
      <w:pPr>
        <w:pStyle w:val="ProductList-Body"/>
        <w:numPr>
          <w:ilvl w:val="0"/>
          <w:numId w:val="27"/>
        </w:numPr>
      </w:pPr>
      <w:r>
        <w:t>Planlagt vedligeholdelse er udelukket fra beregningerne af samlet tilgængelig oppetid</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Yderligere Definitioner</w:t>
      </w:r>
    </w:p>
    <w:p w14:paraId="35B0DEFD" w14:textId="377F9BF5" w:rsidR="00111EE9" w:rsidRPr="0048402F" w:rsidRDefault="00EE6E3C" w:rsidP="00111EE9">
      <w:pPr>
        <w:pStyle w:val="ProductList-Body"/>
        <w:rPr>
          <w:b/>
          <w:bCs/>
          <w:color w:val="00188F"/>
        </w:rPr>
      </w:pPr>
      <w:r>
        <w:rPr>
          <w:b/>
          <w:bCs/>
          <w:color w:val="00188F"/>
        </w:rPr>
        <w:t>Oppetidsberegning og Serviceniveauer for Azure VMware-løsningernes infrastruktur for arbejdsbelastning</w:t>
      </w:r>
    </w:p>
    <w:p w14:paraId="5D6769E6" w14:textId="00B04FB8"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alle virtuelle maskiner i en VMware-klynge, under hvilken AzureVMware-løsninger er blevet implementeret i et Microsoft Azure-abonnement.</w:t>
      </w:r>
    </w:p>
    <w:p w14:paraId="07E62869" w14:textId="18417794" w:rsidR="00111EE9" w:rsidRDefault="00E92C60" w:rsidP="00111EE9">
      <w:pPr>
        <w:pStyle w:val="ProductList-Body"/>
      </w:pPr>
      <w:r w:rsidRPr="00EB39B3">
        <w:rPr>
          <w:rFonts w:cstheme="minorHAnsi"/>
          <w:szCs w:val="18"/>
        </w:rPr>
        <w:t>”</w:t>
      </w:r>
      <w:r w:rsidR="00111EE9">
        <w:rPr>
          <w:b/>
          <w:bCs/>
          <w:color w:val="00188F"/>
        </w:rPr>
        <w:t>Nedetid</w:t>
      </w:r>
      <w:r w:rsidR="00971E30">
        <w:t>”</w:t>
      </w:r>
      <w:r w:rsidR="00111EE9">
        <w:t xml:space="preserve"> er det samlede Maks. Antal Tilgængelige Minutter i en Gældende Periode for en given VMware-klynge på Azure, under hvilken Tjenesten ikke er tilgængelig. Et givet minut betragtes som utilgængeligt, hvis</w:t>
      </w:r>
    </w:p>
    <w:p w14:paraId="228F9330" w14:textId="77777777" w:rsidR="00111EE9" w:rsidRDefault="00111EE9" w:rsidP="0048402F">
      <w:pPr>
        <w:pStyle w:val="ProductList-Body"/>
        <w:numPr>
          <w:ilvl w:val="0"/>
          <w:numId w:val="28"/>
        </w:numPr>
      </w:pPr>
      <w:r>
        <w:t>Alle Virtuelle Maskiner inden for en kørende klynge ikke har nogen forbindelse i fire fortløbende minutter.</w:t>
      </w:r>
    </w:p>
    <w:p w14:paraId="790E6190" w14:textId="77777777" w:rsidR="00111EE9" w:rsidRDefault="00111EE9" w:rsidP="0048402F">
      <w:pPr>
        <w:pStyle w:val="ProductList-Body"/>
        <w:numPr>
          <w:ilvl w:val="0"/>
          <w:numId w:val="28"/>
        </w:numPr>
      </w:pPr>
      <w:r>
        <w:t>Ingen af de Virtuelle Maskiner kan få adgang til opbevaring i fire fortløbende minutter.</w:t>
      </w:r>
    </w:p>
    <w:p w14:paraId="37C1DC4E" w14:textId="77777777" w:rsidR="00111EE9" w:rsidRDefault="00111EE9" w:rsidP="0048402F">
      <w:pPr>
        <w:pStyle w:val="ProductList-Body"/>
        <w:numPr>
          <w:ilvl w:val="0"/>
          <w:numId w:val="28"/>
        </w:numPr>
      </w:pPr>
      <w:r>
        <w:t>Ingen af de Virtuelle Maskiner kan startes i fire fortløbende minutter.</w:t>
      </w:r>
    </w:p>
    <w:p w14:paraId="232D7414" w14:textId="4E8A2B33"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69A27F12" w14:textId="77777777" w:rsidR="0048402F" w:rsidRPr="00EF7CF9" w:rsidRDefault="0048402F" w:rsidP="0048402F">
      <w:pPr>
        <w:pStyle w:val="ProductList-Body"/>
      </w:pPr>
    </w:p>
    <w:p w14:paraId="19F1D4EB" w14:textId="6FA8B5CE" w:rsidR="0048402F" w:rsidRPr="00EF7CF9" w:rsidRDefault="00000000" w:rsidP="009529E6">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BD2CA7">
      <w:pPr>
        <w:pStyle w:val="ProductList-Body"/>
        <w:spacing w:before="120"/>
        <w:rPr>
          <w:b/>
          <w:bCs/>
          <w:color w:val="00188F"/>
        </w:rPr>
      </w:pPr>
      <w:r>
        <w:rPr>
          <w:b/>
          <w:bCs/>
          <w:color w:val="00188F"/>
        </w:rPr>
        <w:t>Oppetidsberegning og Serviceniveauer for Azure VMware-styringsværktøjer</w:t>
      </w:r>
    </w:p>
    <w:p w14:paraId="39393875" w14:textId="3BB6B527"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en given VMware-klynge, under hvilken AzureVMware-styringsværktøjer er blevet implementeret i et Microsoft Azure-abonnement.</w:t>
      </w:r>
    </w:p>
    <w:p w14:paraId="6A3427D0" w14:textId="074AB18F" w:rsidR="00111EE9" w:rsidRDefault="00E92C60" w:rsidP="00111EE9">
      <w:pPr>
        <w:pStyle w:val="ProductList-Body"/>
      </w:pPr>
      <w:r w:rsidRPr="00EB39B3">
        <w:rPr>
          <w:rFonts w:cstheme="minorHAnsi"/>
          <w:szCs w:val="18"/>
        </w:rPr>
        <w:t>”</w:t>
      </w:r>
      <w:r w:rsidR="00111EE9">
        <w:rPr>
          <w:b/>
          <w:bCs/>
          <w:color w:val="00188F"/>
        </w:rPr>
        <w:t>Nedetid</w:t>
      </w:r>
      <w:r w:rsidR="00111EE9" w:rsidRPr="005668B9">
        <w:rPr>
          <w:b/>
          <w:color w:val="00188F"/>
        </w:rPr>
        <w:t>:</w:t>
      </w:r>
      <w:r w:rsidR="00971E30">
        <w:t>”</w:t>
      </w:r>
      <w:r w:rsidR="00111EE9">
        <w:t>er det samlede Maks. Antal Tilgængelige Minutter i en Gældende Periode for en given VMware-klynge på Azure, under hvilken styringstjenesterne (vCenter Server og NSX Manager) ikke er tilgængelige. Et givet minut betragtes som utilgængeligt, hvis</w:t>
      </w:r>
    </w:p>
    <w:p w14:paraId="03DFBFB1" w14:textId="77777777" w:rsidR="00111EE9" w:rsidRDefault="00111EE9" w:rsidP="0048402F">
      <w:pPr>
        <w:pStyle w:val="ProductList-Body"/>
        <w:numPr>
          <w:ilvl w:val="0"/>
          <w:numId w:val="29"/>
        </w:numPr>
      </w:pPr>
      <w:r>
        <w:t>vCenter-server ikke har nogen forbindelse i fire fortløbende minutter.</w:t>
      </w:r>
    </w:p>
    <w:p w14:paraId="39C99AFB" w14:textId="77777777" w:rsidR="00111EE9" w:rsidRDefault="00111EE9" w:rsidP="0048402F">
      <w:pPr>
        <w:pStyle w:val="ProductList-Body"/>
        <w:numPr>
          <w:ilvl w:val="0"/>
          <w:numId w:val="29"/>
        </w:numPr>
      </w:pPr>
      <w:r>
        <w:t>SX Manager ikke har nogen forbindelse i fire fortløbende minutter.</w:t>
      </w:r>
    </w:p>
    <w:p w14:paraId="064B5313" w14:textId="75399794"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0971657C" w14:textId="77777777" w:rsidR="0048402F" w:rsidRPr="00EF7CF9" w:rsidRDefault="0048402F" w:rsidP="0048402F">
      <w:pPr>
        <w:pStyle w:val="ProductList-Body"/>
      </w:pPr>
    </w:p>
    <w:p w14:paraId="5E4EF5A0" w14:textId="36539DA4" w:rsidR="0048402F" w:rsidRPr="00EF7CF9" w:rsidRDefault="00000000" w:rsidP="009529E6">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14D2D4E" w14:textId="30B312FE" w:rsidR="00111EE9" w:rsidRPr="0048402F" w:rsidRDefault="0048402F" w:rsidP="00D66F0F">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8AC51C9" w:rsidR="0048402F" w:rsidRPr="00EF7CF9" w:rsidRDefault="00D76F7A"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BD958DA" w14:textId="77777777" w:rsidR="00C074BC" w:rsidRPr="00C074BC" w:rsidRDefault="00C074BC" w:rsidP="00C074BC">
      <w:pPr>
        <w:pStyle w:val="ProductList-Offering2Heading"/>
        <w:keepNext/>
        <w:outlineLvl w:val="2"/>
      </w:pPr>
      <w:bookmarkStart w:id="439" w:name="_Toc178001569"/>
      <w:r>
        <w:t>Azure VNet NAT</w:t>
      </w:r>
      <w:bookmarkEnd w:id="439"/>
    </w:p>
    <w:p w14:paraId="7C326E58" w14:textId="77777777" w:rsidR="00C074BC" w:rsidRPr="00C074BC" w:rsidRDefault="00C074BC" w:rsidP="00C074BC">
      <w:pPr>
        <w:pStyle w:val="ProductList-Body"/>
        <w:rPr>
          <w:b/>
          <w:bCs/>
          <w:color w:val="00188F"/>
        </w:rPr>
      </w:pPr>
      <w:r>
        <w:rPr>
          <w:b/>
          <w:bCs/>
          <w:color w:val="00188F"/>
        </w:rPr>
        <w:t>Yderligere Definitioner</w:t>
      </w:r>
    </w:p>
    <w:p w14:paraId="35C02D4A" w14:textId="631B54B9" w:rsidR="00C074BC" w:rsidRDefault="00E92C60" w:rsidP="00C074BC">
      <w:pPr>
        <w:pStyle w:val="ProductList-Body"/>
      </w:pPr>
      <w:r w:rsidRPr="00EB39B3">
        <w:rPr>
          <w:rFonts w:cstheme="minorHAnsi"/>
          <w:szCs w:val="18"/>
        </w:rPr>
        <w:t>”</w:t>
      </w:r>
      <w:r w:rsidR="00C074BC">
        <w:rPr>
          <w:b/>
          <w:bCs/>
          <w:color w:val="00188F"/>
        </w:rPr>
        <w:t>Statisk Offentlig IP-adresse</w:t>
      </w:r>
      <w:r w:rsidR="00971E30">
        <w:t>”</w:t>
      </w:r>
      <w:r w:rsidR="00C074BC">
        <w:t xml:space="preserve"> er en IP-adresse, der er konfigureret til en bruges arbejdsbelastning. En statisk IP-adresse ændres ikke.</w:t>
      </w:r>
    </w:p>
    <w:p w14:paraId="28DC0CC7" w14:textId="2C8C25B1" w:rsidR="00C074BC" w:rsidRDefault="00E92C60" w:rsidP="00C074BC">
      <w:pPr>
        <w:pStyle w:val="ProductList-Body"/>
      </w:pPr>
      <w:r w:rsidRPr="00EB39B3">
        <w:rPr>
          <w:rFonts w:cstheme="minorHAnsi"/>
          <w:szCs w:val="18"/>
        </w:rPr>
        <w:t>”</w:t>
      </w:r>
      <w:r w:rsidR="00C074BC">
        <w:rPr>
          <w:b/>
          <w:bCs/>
          <w:color w:val="00188F"/>
        </w:rPr>
        <w:t>NAT (Network Address Translation)</w:t>
      </w:r>
      <w:r w:rsidR="00971E30">
        <w:t>”</w:t>
      </w:r>
      <w:r w:rsidR="00C074BC">
        <w:t xml:space="preserve"> er processen med at konvertere private IP-adresser til et privat netværk til en offentlig IP-adresse for at tillade, at flere Azure-beregningsressourcer (dvs. virtuelle maskiner) kan oprette forbindelse til internettet via en enkelt offentlig adresse.</w:t>
      </w:r>
    </w:p>
    <w:p w14:paraId="4957B914" w14:textId="59316F55" w:rsidR="00C074BC" w:rsidRDefault="00E92C60" w:rsidP="00C074BC">
      <w:pPr>
        <w:pStyle w:val="ProductList-Body"/>
      </w:pPr>
      <w:r w:rsidRPr="00EB39B3">
        <w:rPr>
          <w:rFonts w:cstheme="minorHAnsi"/>
          <w:szCs w:val="18"/>
        </w:rPr>
        <w:t>”</w:t>
      </w:r>
      <w:r w:rsidR="00C074BC">
        <w:rPr>
          <w:b/>
          <w:bCs/>
          <w:color w:val="00188F"/>
        </w:rPr>
        <w:t>Forbindelse</w:t>
      </w:r>
      <w:r w:rsidR="00971E30">
        <w:t>”</w:t>
      </w:r>
      <w:r w:rsidR="00C074BC">
        <w:t xml:space="preserve"> er to-vejs netværkstrafik over understøttede IP-transportprotokoller, der kan sendes og modtages fra enhver IP-adresse, der er sat op til at tillade trafik.</w:t>
      </w:r>
    </w:p>
    <w:p w14:paraId="2CF65708" w14:textId="1891DCF9" w:rsidR="00C074BC" w:rsidRDefault="00E92C60" w:rsidP="00C074BC">
      <w:pPr>
        <w:pStyle w:val="ProductList-Body"/>
      </w:pPr>
      <w:r w:rsidRPr="00EB39B3">
        <w:rPr>
          <w:rFonts w:cstheme="minorHAnsi"/>
          <w:szCs w:val="18"/>
        </w:rPr>
        <w:t>”</w:t>
      </w:r>
      <w:r w:rsidR="00C074BC">
        <w:rPr>
          <w:b/>
          <w:bCs/>
          <w:color w:val="00188F"/>
        </w:rPr>
        <w:t>Udgående netværkstrafik</w:t>
      </w:r>
      <w:r w:rsidR="00971E30">
        <w:t>”</w:t>
      </w:r>
      <w:r w:rsidR="00C074BC">
        <w:t xml:space="preserve"> er trafik, der strømmer fra et privat netværk til et offentligt slutpunkt over internettet.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Beregning af Oppetid og Serviceniveauer for Azure VNet NAT</w:t>
      </w:r>
    </w:p>
    <w:p w14:paraId="13C9C4ED" w14:textId="0A03EFDE" w:rsidR="00C074BC" w:rsidRDefault="00E92C60" w:rsidP="00C074BC">
      <w:pPr>
        <w:pStyle w:val="ProductList-Body"/>
      </w:pPr>
      <w:r w:rsidRPr="00EB39B3">
        <w:rPr>
          <w:rFonts w:cstheme="minorHAnsi"/>
          <w:szCs w:val="18"/>
        </w:rPr>
        <w:t>”</w:t>
      </w:r>
      <w:r w:rsidR="00C074BC">
        <w:rPr>
          <w:b/>
          <w:bCs/>
          <w:color w:val="00188F"/>
        </w:rPr>
        <w:t>Maks. Antal Tilgængelige Minutter</w:t>
      </w:r>
      <w:r w:rsidR="00971E30">
        <w:t>”</w:t>
      </w:r>
      <w:r w:rsidR="00C074BC">
        <w:t xml:space="preserve"> er det samlede antal minutter, Azure VNet NAT (som betjener to eller flere Sunde Virtuelle Maskiner) er installeret af kunden i henhold til et Microsoft Azure-abonnement i løbet af en Gældende Periode.</w:t>
      </w:r>
    </w:p>
    <w:p w14:paraId="5DA3B703" w14:textId="618ECE45" w:rsidR="00C074BC" w:rsidRDefault="00E92C60" w:rsidP="00C074BC">
      <w:pPr>
        <w:pStyle w:val="ProductList-Body"/>
      </w:pPr>
      <w:r w:rsidRPr="00EB39B3">
        <w:rPr>
          <w:rFonts w:cstheme="minorHAnsi"/>
          <w:szCs w:val="18"/>
        </w:rPr>
        <w:t>”</w:t>
      </w:r>
      <w:r w:rsidR="00C074BC">
        <w:rPr>
          <w:b/>
          <w:bCs/>
          <w:color w:val="00188F"/>
        </w:rPr>
        <w:t>Nedetid</w:t>
      </w:r>
      <w:r w:rsidR="00971E30">
        <w:t>”</w:t>
      </w:r>
      <w:r w:rsidR="00C074BC">
        <w:t xml:space="preserve"> er det samlede antal minutter inden for Maks. Antal Tilgængelige Minutter, hvor det givne Azure VNet NAT er utilgængeligt. Et minut anses for at være tilgængeligt, hvis alle Sunde Virtuelle Maskiner ikke har nogen forbindelse gennem VNet NAT-slutpunkt. Nedetid inkluderer ikke minutter, der stammer fra SNAT-port-tømninger.</w:t>
      </w:r>
    </w:p>
    <w:p w14:paraId="545A6DFC" w14:textId="223BA70B" w:rsidR="00C074BC" w:rsidRDefault="00E92C60" w:rsidP="00C074BC">
      <w:pPr>
        <w:pStyle w:val="ProductList-Body"/>
      </w:pPr>
      <w:r w:rsidRPr="00EB39B3">
        <w:rPr>
          <w:rFonts w:cstheme="minorHAnsi"/>
          <w:szCs w:val="18"/>
        </w:rPr>
        <w:t>”</w:t>
      </w:r>
      <w:r w:rsidR="00C074BC">
        <w:rPr>
          <w:b/>
          <w:bCs/>
          <w:color w:val="00188F"/>
        </w:rPr>
        <w:t>Procentvis Oppetid</w:t>
      </w:r>
      <w:r w:rsidR="00971E30">
        <w:t>”</w:t>
      </w:r>
      <w:r w:rsidR="00C074BC">
        <w:t xml:space="preserve"> for Azure VNet NAT beregnes som Maks. Antal Tilgængelige Minutter minus Nedetid divideret med Maks. Antal Tilgængelige Minutter i en Gældende Periode ganget med 100.</w:t>
      </w:r>
    </w:p>
    <w:p w14:paraId="14D300FF" w14:textId="637DBE90" w:rsidR="00C074BC" w:rsidRDefault="00AC48A7" w:rsidP="00C074BC">
      <w:pPr>
        <w:pStyle w:val="ProductList-Body"/>
      </w:pPr>
      <w:r>
        <w:t>Den Procentvise Oppetid fremgår af følgende formel:</w:t>
      </w:r>
    </w:p>
    <w:p w14:paraId="103C58B6" w14:textId="77777777" w:rsidR="00C074BC" w:rsidRPr="00EF7CF9" w:rsidRDefault="00C074BC" w:rsidP="00C074BC">
      <w:pPr>
        <w:pStyle w:val="ProductList-Body"/>
      </w:pPr>
    </w:p>
    <w:p w14:paraId="7623F496" w14:textId="40D37585"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54A7BEA" w14:textId="48EE4C87" w:rsidR="00C074BC" w:rsidRPr="00BD2CA7" w:rsidRDefault="00BD2CA7" w:rsidP="00C074BC">
      <w:pPr>
        <w:pStyle w:val="ProductList-Body"/>
        <w:rPr>
          <w:b/>
          <w:bCs/>
        </w:rPr>
      </w:pPr>
      <w:r>
        <w:rPr>
          <w:b/>
          <w:color w:val="00188F"/>
        </w:rPr>
        <w:t>De følgende Serviceniveauer og Tjenestetilgodehavender er gældende for Kundens brug af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Tjenestetilgodehavende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0DD98A7" w:rsidR="00C074BC" w:rsidRPr="00EF7CF9" w:rsidRDefault="00D76F7A"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0F03E3" w14:textId="79DC416C" w:rsidR="004005AF" w:rsidRPr="00EF7CF9" w:rsidRDefault="004005AF" w:rsidP="00D3434F">
      <w:pPr>
        <w:pStyle w:val="ProductList-Offering2Heading"/>
        <w:keepNext/>
        <w:outlineLvl w:val="2"/>
      </w:pPr>
      <w:bookmarkStart w:id="440" w:name="_Toc178001570"/>
      <w:r>
        <w:t>VPN Gateway</w:t>
      </w:r>
      <w:bookmarkEnd w:id="431"/>
      <w:bookmarkEnd w:id="432"/>
      <w:bookmarkEnd w:id="440"/>
    </w:p>
    <w:p w14:paraId="3214EABD" w14:textId="77777777" w:rsidR="004005AF" w:rsidRPr="00EF7CF9" w:rsidRDefault="004005AF" w:rsidP="004005AF">
      <w:pPr>
        <w:pStyle w:val="ProductList-Body"/>
      </w:pPr>
      <w:r>
        <w:rPr>
          <w:b/>
          <w:color w:val="00188F"/>
        </w:rPr>
        <w:t>Yderligere definitioner</w:t>
      </w:r>
      <w:r w:rsidRPr="005668B9">
        <w:rPr>
          <w:b/>
          <w:color w:val="00188F"/>
        </w:rPr>
        <w:t>:</w:t>
      </w:r>
    </w:p>
    <w:p w14:paraId="677E353E" w14:textId="16EE2DA3" w:rsidR="004005AF" w:rsidRPr="00EF7CF9" w:rsidRDefault="00E92C60" w:rsidP="005609B9">
      <w:pPr>
        <w:pStyle w:val="ProductList-Body"/>
      </w:pPr>
      <w:r w:rsidRPr="00EB39B3">
        <w:rPr>
          <w:rFonts w:cstheme="minorHAnsi"/>
          <w:szCs w:val="18"/>
        </w:rPr>
        <w:t>”</w:t>
      </w:r>
      <w:r w:rsidR="004005AF">
        <w:rPr>
          <w:b/>
          <w:color w:val="00188F"/>
        </w:rPr>
        <w:t>Maks. Antal Tilgængelige Minutter</w:t>
      </w:r>
      <w:r w:rsidR="00971E30">
        <w:t>”</w:t>
      </w:r>
      <w:r w:rsidR="004005AF">
        <w:t xml:space="preserve"> er det samlede antal minutter i en Gældende Periode, hvor en given VPN Gateway er blevet anvendt i et Microsoft Azure-abonnement.</w:t>
      </w:r>
    </w:p>
    <w:p w14:paraId="6FCD6A88" w14:textId="77777777" w:rsidR="004005AF" w:rsidRPr="00EF7CF9" w:rsidRDefault="004005AF" w:rsidP="005609B9">
      <w:pPr>
        <w:pStyle w:val="ProductList-Body"/>
      </w:pPr>
      <w:r>
        <w:rPr>
          <w:b/>
          <w:color w:val="00188F"/>
        </w:rPr>
        <w:t>Nedetid</w:t>
      </w:r>
      <w:r w:rsidRPr="005668B9">
        <w:rPr>
          <w:b/>
          <w:color w:val="00188F"/>
        </w:rPr>
        <w:t>:</w:t>
      </w:r>
      <w:r>
        <w:t xml:space="preserve"> Er er det samlede antal Maks. Antal Tilgængelige Minutter, hvor en VPN-gateway er utilgængelig. Et minut betragtes som værende utilgængeligt, hvis alle forsøg på at oprette forbindelse til VPN Gateway inden for et vindue på tredive sekunder i dette minut mislykkes.</w:t>
      </w:r>
    </w:p>
    <w:p w14:paraId="367CC989" w14:textId="50F62BEF" w:rsidR="004005AF" w:rsidRPr="00EF7CF9" w:rsidRDefault="00AC48A7" w:rsidP="004005AF">
      <w:pPr>
        <w:pStyle w:val="ProductList-Body"/>
      </w:pPr>
      <w:r>
        <w:rPr>
          <w:b/>
          <w:color w:val="00188F"/>
        </w:rPr>
        <w:t>Procentvis Oppetid</w:t>
      </w:r>
      <w:r w:rsidRPr="005668B9">
        <w:rPr>
          <w:b/>
          <w:color w:val="00188F"/>
        </w:rPr>
        <w:t>:</w:t>
      </w:r>
      <w:r>
        <w:t xml:space="preserve"> Procentvis Oppetid for et given VPN Gateway beregnes som Maks. Antal Tilgængelige Minutter minus Nedetid divideret med Maks. Antal Tilgængelige Minutter i en Gældende Periode for VPN Gateway. Den Procentvise Oppetid fremgår af følgende formel:</w:t>
      </w:r>
    </w:p>
    <w:p w14:paraId="6C4C566C" w14:textId="77777777" w:rsidR="004005AF" w:rsidRPr="005609B9" w:rsidRDefault="004005AF" w:rsidP="004005AF">
      <w:pPr>
        <w:pStyle w:val="ProductList-Body"/>
        <w:rPr>
          <w:sz w:val="12"/>
          <w:szCs w:val="12"/>
        </w:rPr>
      </w:pPr>
    </w:p>
    <w:p w14:paraId="479C5C47" w14:textId="1FD18F33"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48CF120" w14:textId="77777777" w:rsidR="004005AF" w:rsidRPr="00EF7CF9" w:rsidRDefault="004005AF" w:rsidP="004005AF">
      <w:pPr>
        <w:pStyle w:val="ProductList-Body"/>
        <w:rPr>
          <w:b/>
          <w:color w:val="00188F"/>
        </w:rPr>
      </w:pPr>
      <w:r>
        <w:rPr>
          <w:b/>
          <w:color w:val="00188F"/>
        </w:rPr>
        <w:t>De følgende Serviceniveauer og Tjenestetilgodehavender er gældende for Kundens brug af VPN Gateway</w:t>
      </w:r>
      <w:r w:rsidRPr="005668B9">
        <w:rPr>
          <w:b/>
          <w:color w:val="00188F"/>
        </w:rPr>
        <w:t>:</w:t>
      </w:r>
    </w:p>
    <w:p w14:paraId="3E0B3097" w14:textId="77777777" w:rsidR="004005AF" w:rsidRPr="00EF7CF9" w:rsidRDefault="004005AF" w:rsidP="005D0716">
      <w:pPr>
        <w:pStyle w:val="ProductList-Body"/>
        <w:tabs>
          <w:tab w:val="clear" w:pos="360"/>
        </w:tabs>
        <w:ind w:firstLine="342"/>
      </w:pPr>
      <w:r>
        <w:rPr>
          <w:b/>
          <w:color w:val="00188F"/>
        </w:rPr>
        <w:t>Basic Gateway for VPN eller ExpressRoute-tjenestetilgodehavende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CC59C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Procentvis Oppetid</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B7E201" w14:textId="77777777" w:rsidTr="00CC59C1">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CC59C1">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BD2CA7" w:rsidRDefault="004005AF" w:rsidP="004005AF">
      <w:pPr>
        <w:pStyle w:val="ProductList-Body"/>
        <w:rPr>
          <w:sz w:val="12"/>
          <w:szCs w:val="12"/>
        </w:rPr>
      </w:pPr>
    </w:p>
    <w:p w14:paraId="41607EB3" w14:textId="77777777" w:rsidR="0059418A" w:rsidRDefault="0059418A" w:rsidP="00D66F0F">
      <w:pPr>
        <w:pStyle w:val="ProductList-Body"/>
        <w:keepNext/>
        <w:tabs>
          <w:tab w:val="clear" w:pos="360"/>
        </w:tabs>
        <w:ind w:left="14" w:firstLine="346"/>
        <w:rPr>
          <w:b/>
          <w:bCs/>
          <w:color w:val="00188F"/>
        </w:rPr>
      </w:pPr>
    </w:p>
    <w:p w14:paraId="07CE327E" w14:textId="4C5DB11D" w:rsidR="004005AF" w:rsidRPr="00EF7CF9" w:rsidRDefault="004005AF" w:rsidP="00D66F0F">
      <w:pPr>
        <w:pStyle w:val="ProductList-Body"/>
        <w:keepNext/>
        <w:tabs>
          <w:tab w:val="clear" w:pos="360"/>
        </w:tabs>
        <w:ind w:left="14" w:firstLine="346"/>
      </w:pPr>
      <w:r>
        <w:rPr>
          <w:b/>
          <w:bCs/>
          <w:color w:val="00188F"/>
        </w:rPr>
        <w:t>Gateway for VPN- og Gateway for ExpressRoute-SKU'er med undtagelse af Basic</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CC59C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0D2E025" w14:textId="77777777" w:rsidTr="00CC59C1">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CC59C1">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3884ABE3"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D0785CF" w14:textId="77777777" w:rsidR="00637D9A" w:rsidRPr="00637D9A" w:rsidRDefault="00637D9A" w:rsidP="00637D9A">
      <w:pPr>
        <w:pStyle w:val="ProductList-Offering2Heading"/>
        <w:keepNext/>
        <w:outlineLvl w:val="2"/>
      </w:pPr>
      <w:bookmarkStart w:id="441" w:name="_Toc178001571"/>
      <w:bookmarkEnd w:id="433"/>
      <w:bookmarkEnd w:id="434"/>
      <w:bookmarkEnd w:id="435"/>
      <w:bookmarkEnd w:id="436"/>
      <w:bookmarkEnd w:id="437"/>
      <w:r>
        <w:t>Azure Web PubSub</w:t>
      </w:r>
      <w:bookmarkEnd w:id="441"/>
    </w:p>
    <w:p w14:paraId="44A5270C" w14:textId="77777777" w:rsidR="00637D9A" w:rsidRPr="00637D9A" w:rsidRDefault="00637D9A" w:rsidP="00637D9A">
      <w:pPr>
        <w:pStyle w:val="ProductList-Body"/>
        <w:rPr>
          <w:b/>
          <w:bCs/>
          <w:color w:val="00188F"/>
        </w:rPr>
      </w:pPr>
      <w:r>
        <w:rPr>
          <w:b/>
          <w:bCs/>
          <w:color w:val="00188F"/>
        </w:rPr>
        <w:t>Yderligere Definitioner</w:t>
      </w:r>
    </w:p>
    <w:p w14:paraId="0ED7D0D4" w14:textId="67E5D2B8" w:rsidR="00637D9A" w:rsidRPr="00377502" w:rsidRDefault="00E92C60" w:rsidP="00377502">
      <w:pPr>
        <w:pStyle w:val="ProductList-Body"/>
        <w:jc w:val="both"/>
        <w:rPr>
          <w:spacing w:val="-2"/>
        </w:rPr>
      </w:pPr>
      <w:r w:rsidRPr="00EB39B3">
        <w:rPr>
          <w:rFonts w:cstheme="minorHAnsi"/>
          <w:szCs w:val="18"/>
        </w:rPr>
        <w:t>”</w:t>
      </w:r>
      <w:r w:rsidR="00637D9A" w:rsidRPr="00377502">
        <w:rPr>
          <w:b/>
          <w:bCs/>
          <w:color w:val="00188F"/>
          <w:spacing w:val="-2"/>
        </w:rPr>
        <w:t>Web PubSub-tjenesteslutpunkt</w:t>
      </w:r>
      <w:r w:rsidR="00971E30">
        <w:rPr>
          <w:spacing w:val="-2"/>
        </w:rPr>
        <w:t>”</w:t>
      </w:r>
      <w:r w:rsidR="00637D9A" w:rsidRPr="00377502">
        <w:rPr>
          <w:spacing w:val="-2"/>
        </w:rPr>
        <w:t xml:space="preserve"> er værtsnavnet, hvorfra WebPubSub-tjenesten tilgås af servere og klienter for at udføre WebPubSub-transaktioner.</w:t>
      </w:r>
    </w:p>
    <w:p w14:paraId="3F676377" w14:textId="67657D37" w:rsidR="00637D9A" w:rsidRDefault="00E92C60" w:rsidP="00637D9A">
      <w:pPr>
        <w:pStyle w:val="ProductList-Body"/>
      </w:pPr>
      <w:r w:rsidRPr="00EB39B3">
        <w:rPr>
          <w:rFonts w:cstheme="minorHAnsi"/>
          <w:szCs w:val="18"/>
        </w:rPr>
        <w:t>”</w:t>
      </w:r>
      <w:r w:rsidR="00637D9A">
        <w:rPr>
          <w:b/>
          <w:bCs/>
          <w:color w:val="00188F"/>
        </w:rPr>
        <w:t>Web PubSub-transaktioner</w:t>
      </w:r>
      <w:r w:rsidR="00971E30">
        <w:t>”</w:t>
      </w:r>
      <w:r w:rsidR="00637D9A">
        <w:t xml:space="preserve"> er det sæt af transaktionsanmodninger, der sendes fra klient til server eller fra server til klient gennem et WebPubSub-tjenesteslutpunkt. Disse transaktionsanmodninger inkluderer opsætning af forbindelsen mellem server/klient og WebPubSub-tjenesteslutpunktet eller sende meddelelser via WebPubSub-tjenesteslutpunktet.</w:t>
      </w:r>
    </w:p>
    <w:p w14:paraId="7A6D697D" w14:textId="734B425C" w:rsidR="00637D9A" w:rsidRPr="00637D9A" w:rsidRDefault="00EE6E3C" w:rsidP="00637D9A">
      <w:pPr>
        <w:pStyle w:val="ProductList-Body"/>
        <w:rPr>
          <w:b/>
          <w:bCs/>
          <w:color w:val="00188F"/>
        </w:rPr>
      </w:pPr>
      <w:r>
        <w:rPr>
          <w:b/>
          <w:bCs/>
          <w:color w:val="00188F"/>
        </w:rPr>
        <w:t>Beregning af Oppetid og Serviceniveauer for forekomsten af WebPubSub-tjenesten</w:t>
      </w:r>
    </w:p>
    <w:p w14:paraId="5274C6D6" w14:textId="77F787BE" w:rsidR="00637D9A" w:rsidRDefault="00E92C60" w:rsidP="00637D9A">
      <w:pPr>
        <w:pStyle w:val="ProductList-Body"/>
      </w:pPr>
      <w:r w:rsidRPr="00EB39B3">
        <w:rPr>
          <w:rFonts w:cstheme="minorHAnsi"/>
          <w:szCs w:val="18"/>
        </w:rPr>
        <w:t>”</w:t>
      </w:r>
      <w:r w:rsidR="00637D9A">
        <w:rPr>
          <w:b/>
          <w:bCs/>
          <w:color w:val="00188F"/>
        </w:rPr>
        <w:t>Maks. Antal Tilgængelige Minutter</w:t>
      </w:r>
      <w:r w:rsidR="00971E30">
        <w:t>”</w:t>
      </w:r>
      <w:r w:rsidR="00637D9A">
        <w:t xml:space="preserve"> er det samlede antal minutter, hvor WebPubSub-tjenesten har været installeret af kunden i et givet Microsoft Azure-abonnement i løbet af en Gældende Periode.</w:t>
      </w:r>
    </w:p>
    <w:p w14:paraId="54F466A0" w14:textId="4A0F3798" w:rsidR="00637D9A" w:rsidRDefault="00E92C60" w:rsidP="00637D9A">
      <w:pPr>
        <w:pStyle w:val="ProductList-Body"/>
      </w:pPr>
      <w:r w:rsidRPr="00EB39B3">
        <w:rPr>
          <w:rFonts w:cstheme="minorHAnsi"/>
          <w:szCs w:val="18"/>
        </w:rPr>
        <w:t>”</w:t>
      </w:r>
      <w:r w:rsidR="00637D9A">
        <w:rPr>
          <w:b/>
          <w:bCs/>
          <w:color w:val="00188F"/>
        </w:rPr>
        <w:t>Nedetid</w:t>
      </w:r>
      <w:r w:rsidR="00971E30">
        <w:t>”</w:t>
      </w:r>
      <w:r w:rsidR="00637D9A">
        <w:t xml:space="preserve"> er det samlede Maks. Antal Tilgængelige Minutter i en Gældende Periode for en WebPubSub-tjeneste, hvor WebPubSub-tjenesten ikke er tilgængelig. Et minut anses for utilgængeligt, hvis alle forsøg på at sende WebPubSub-meddelelser i det minut enten returnerer en Fejlkode eller ikke udløser en Gennemførelseskode inden for ét minut.</w:t>
      </w:r>
    </w:p>
    <w:p w14:paraId="2D69C325" w14:textId="2A658948" w:rsidR="00637D9A" w:rsidRDefault="00E92C60" w:rsidP="00637D9A">
      <w:pPr>
        <w:pStyle w:val="ProductList-Body"/>
      </w:pPr>
      <w:r w:rsidRPr="00EB39B3">
        <w:rPr>
          <w:rFonts w:cstheme="minorHAnsi"/>
          <w:szCs w:val="18"/>
        </w:rPr>
        <w:t>”</w:t>
      </w:r>
      <w:r w:rsidR="00637D9A">
        <w:rPr>
          <w:b/>
          <w:bCs/>
          <w:color w:val="00188F"/>
        </w:rPr>
        <w:t>Procentvis Oppetid</w:t>
      </w:r>
      <w:r w:rsidR="00971E30">
        <w:t>”</w:t>
      </w:r>
      <w:r w:rsidR="00637D9A">
        <w:t xml:space="preserve"> for Web PubSub-tjenesten beregnes som det Maks. Antal Tilgængelige Minutter minus Nedetid divideret med det Maks. Antal Tilgængelige Minutter.</w:t>
      </w:r>
    </w:p>
    <w:p w14:paraId="61D19559" w14:textId="75F68B45" w:rsidR="00637D9A" w:rsidRDefault="00AC48A7" w:rsidP="00637D9A">
      <w:pPr>
        <w:pStyle w:val="ProductList-Body"/>
      </w:pPr>
      <w:r>
        <w:t>Den Procentvise Oppetid fremgår af følgende formel:</w:t>
      </w:r>
    </w:p>
    <w:p w14:paraId="0C6B296B" w14:textId="77777777" w:rsidR="00A21B39" w:rsidRPr="00EF7CF9" w:rsidRDefault="00A21B39" w:rsidP="00A21B39">
      <w:pPr>
        <w:pStyle w:val="ProductList-Body"/>
      </w:pPr>
    </w:p>
    <w:p w14:paraId="062095F6" w14:textId="456F6142"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De følgende Serviceniveauer og Tjenestetilgodehavender er gældende for kundens brug af WebPubSub-tjenestens Standardniveauer.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CC59C1">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Tjenestetilgodehavende</w:t>
            </w:r>
          </w:p>
        </w:tc>
      </w:tr>
      <w:tr w:rsidR="00A21B39" w:rsidRPr="00B44CF9" w14:paraId="57CB3DBA" w14:textId="77777777" w:rsidTr="00CC59C1">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CC59C1">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53A285C0" w:rsidR="00A21B39" w:rsidRPr="00EF7CF9" w:rsidRDefault="00D76F7A"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E5FA765" w14:textId="77777777" w:rsidR="0054334B" w:rsidRPr="002D6760" w:rsidRDefault="0054334B" w:rsidP="0054334B">
      <w:pPr>
        <w:pStyle w:val="ProductList-Offering2Heading"/>
        <w:keepNext/>
        <w:outlineLvl w:val="2"/>
      </w:pPr>
      <w:bookmarkStart w:id="442" w:name="_Toc178001572"/>
      <w:r>
        <w:t>Windows 10 IoT Core-tjenester</w:t>
      </w:r>
      <w:bookmarkEnd w:id="442"/>
    </w:p>
    <w:p w14:paraId="66A5ACEC" w14:textId="438CD4D1" w:rsidR="0054334B" w:rsidRPr="002D6760" w:rsidRDefault="00EE6E3C" w:rsidP="0054334B">
      <w:pPr>
        <w:pStyle w:val="ProductList-Body"/>
        <w:rPr>
          <w:b/>
          <w:bCs/>
          <w:color w:val="00188F"/>
        </w:rPr>
      </w:pPr>
      <w:r>
        <w:rPr>
          <w:b/>
          <w:bCs/>
          <w:color w:val="00188F"/>
        </w:rPr>
        <w:t>Oppetidsberegning og Serviceniveauer for Windows 10 IoT Core Services</w:t>
      </w:r>
    </w:p>
    <w:p w14:paraId="7CE7D4D7" w14:textId="66978CD5" w:rsidR="0054334B" w:rsidRDefault="00E92C60" w:rsidP="0054334B">
      <w:pPr>
        <w:pStyle w:val="ProductList-Body"/>
      </w:pPr>
      <w:r w:rsidRPr="00EB39B3">
        <w:rPr>
          <w:rFonts w:cstheme="minorHAnsi"/>
          <w:szCs w:val="18"/>
        </w:rPr>
        <w:t>”</w:t>
      </w:r>
      <w:r w:rsidR="0054334B">
        <w:rPr>
          <w:b/>
          <w:bCs/>
          <w:color w:val="00188F"/>
        </w:rPr>
        <w:t>Maks. Antal Tilgængelige Minutter</w:t>
      </w:r>
      <w:r w:rsidR="00971E30">
        <w:t>”</w:t>
      </w:r>
      <w:r w:rsidR="0054334B">
        <w:t xml:space="preserve"> er det samlede antal minutter for en given Windows 10 IoT Core Services, der er installeret af kunden i et Microsoft Azure-abonnement i løbet af en Gældende Periode.</w:t>
      </w:r>
    </w:p>
    <w:p w14:paraId="64DD26A7" w14:textId="0470E1B1" w:rsidR="0054334B" w:rsidRDefault="00E92C60" w:rsidP="0054334B">
      <w:pPr>
        <w:pStyle w:val="ProductList-Body"/>
      </w:pPr>
      <w:r w:rsidRPr="00EB39B3">
        <w:rPr>
          <w:rFonts w:cstheme="minorHAnsi"/>
          <w:szCs w:val="18"/>
        </w:rPr>
        <w:t>”</w:t>
      </w:r>
      <w:r w:rsidR="0054334B">
        <w:rPr>
          <w:b/>
          <w:bCs/>
          <w:color w:val="00188F"/>
        </w:rPr>
        <w:t>Nedetid</w:t>
      </w:r>
      <w:r w:rsidR="00971E30">
        <w:t>”</w:t>
      </w:r>
      <w:r w:rsidR="0054334B">
        <w:t xml:space="preserve"> er det samlede antal minutter inden for maks. antal tilgængelige minutter, hvor Windows 10 IoT Core Services er utilgængelige. Et minut anses for utilgængeligt for en given Windows 10 IoT Core Services-instans, hvis alle kontinuerlige forsøg på at logge ind på enhedens opdateringscenter eller på at udføre en handling i enhedens opdateringscenter i hele minuttet enten returnerer en Fejlkode eller ikke udløser en Gennemførelseskode inden for to minutter.</w:t>
      </w:r>
    </w:p>
    <w:p w14:paraId="1320B9E6" w14:textId="7A481CDD" w:rsidR="0054334B" w:rsidRDefault="00E92C60" w:rsidP="0054334B">
      <w:pPr>
        <w:pStyle w:val="ProductList-Body"/>
      </w:pPr>
      <w:r w:rsidRPr="00EB39B3">
        <w:rPr>
          <w:rFonts w:cstheme="minorHAnsi"/>
          <w:szCs w:val="18"/>
        </w:rPr>
        <w:t>”</w:t>
      </w:r>
      <w:r w:rsidR="0054334B">
        <w:rPr>
          <w:b/>
          <w:bCs/>
          <w:color w:val="00188F"/>
        </w:rPr>
        <w:t>Procentvis Oppetid</w:t>
      </w:r>
      <w:r w:rsidR="00971E30">
        <w:t>”</w:t>
      </w:r>
      <w:r w:rsidR="0054334B">
        <w:t xml:space="preserve"> Den Procentvise Oppetid beregnes ved hjælp af følgende formel:</w:t>
      </w:r>
    </w:p>
    <w:p w14:paraId="69886F3D" w14:textId="77777777" w:rsidR="0054334B" w:rsidRDefault="0054334B" w:rsidP="0054334B">
      <w:pPr>
        <w:pStyle w:val="ProductList-Body"/>
      </w:pPr>
    </w:p>
    <w:p w14:paraId="32206A53" w14:textId="5CF2F0A0"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De følgende serviceniveauer og tjenestetilgodehavender er gældende for kundens brug af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Tjenestetilgodehavende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CBB1396" w:rsidR="0054334B" w:rsidRPr="00EF7CF9" w:rsidRDefault="00D76F7A"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43" w:name="_Toc178001573"/>
      <w:r>
        <w:t>Andre Onlinetjenester</w:t>
      </w:r>
      <w:bookmarkEnd w:id="113"/>
      <w:bookmarkEnd w:id="443"/>
    </w:p>
    <w:p w14:paraId="7002A494" w14:textId="77777777" w:rsidR="00657A3A" w:rsidRDefault="00657A3A" w:rsidP="00657A3A">
      <w:pPr>
        <w:pStyle w:val="ProductList-Offering2Heading"/>
        <w:tabs>
          <w:tab w:val="clear" w:pos="360"/>
          <w:tab w:val="clear" w:pos="720"/>
          <w:tab w:val="clear" w:pos="1080"/>
        </w:tabs>
        <w:outlineLvl w:val="2"/>
      </w:pPr>
      <w:bookmarkStart w:id="444" w:name="_Toc55920316"/>
      <w:bookmarkStart w:id="445" w:name="_Toc178001574"/>
      <w:bookmarkStart w:id="446" w:name="MicrosoftDefenderforIdentity"/>
      <w:bookmarkStart w:id="447" w:name="_Toc457821592"/>
      <w:r>
        <w:t>Microsoft Defender for Identity</w:t>
      </w:r>
      <w:bookmarkEnd w:id="444"/>
      <w:bookmarkEnd w:id="445"/>
    </w:p>
    <w:bookmarkEnd w:id="446"/>
    <w:p w14:paraId="3070A80B" w14:textId="77777777" w:rsidR="00657A3A" w:rsidRPr="00DA6241" w:rsidRDefault="00657A3A" w:rsidP="00657A3A">
      <w:pPr>
        <w:pStyle w:val="ProductList-Body"/>
      </w:pPr>
      <w:r>
        <w:rPr>
          <w:b/>
          <w:color w:val="00188F"/>
        </w:rPr>
        <w:t>Yderligere definitioner</w:t>
      </w:r>
      <w:r w:rsidRPr="005668B9">
        <w:rPr>
          <w:b/>
          <w:color w:val="00188F"/>
        </w:rPr>
        <w:t>:</w:t>
      </w:r>
    </w:p>
    <w:p w14:paraId="7B084D0A" w14:textId="72CD1B20" w:rsidR="00ED3A16" w:rsidRDefault="00E92C60" w:rsidP="00657A3A">
      <w:pPr>
        <w:spacing w:after="0"/>
        <w:rPr>
          <w:sz w:val="18"/>
        </w:rPr>
      </w:pPr>
      <w:r w:rsidRPr="00EB39B3">
        <w:rPr>
          <w:rFonts w:cstheme="minorHAnsi"/>
          <w:sz w:val="18"/>
          <w:szCs w:val="18"/>
        </w:rPr>
        <w:t>”</w:t>
      </w:r>
      <w:r w:rsidR="00657A3A">
        <w:rPr>
          <w:b/>
          <w:color w:val="00188F"/>
          <w:sz w:val="18"/>
        </w:rPr>
        <w:t>Nedetid</w:t>
      </w:r>
      <w:r w:rsidR="00971E30">
        <w:rPr>
          <w:sz w:val="18"/>
        </w:rPr>
        <w:t>”</w:t>
      </w:r>
      <w:r w:rsidR="00657A3A">
        <w:rPr>
          <w:sz w:val="18"/>
        </w:rPr>
        <w:t xml:space="preserve"> er et hvilket som helst tidspunkt, hvor administratoren ikke har adgang til Microsoft Defender for Identity-portalen.</w:t>
      </w:r>
    </w:p>
    <w:p w14:paraId="08807E89" w14:textId="069779A6" w:rsidR="00ED3A16" w:rsidRPr="00CE181C" w:rsidRDefault="00AC48A7" w:rsidP="00377502">
      <w:pPr>
        <w:pStyle w:val="ProductList-Body"/>
        <w:keepNext/>
      </w:pPr>
      <w:r>
        <w:rPr>
          <w:b/>
          <w:bCs/>
          <w:color w:val="00188F"/>
        </w:rPr>
        <w:t>Procentvis Oppetid</w:t>
      </w:r>
      <w:r w:rsidRPr="005668B9">
        <w:rPr>
          <w:b/>
          <w:color w:val="00188F"/>
        </w:rPr>
        <w:t>:</w:t>
      </w:r>
      <w:r>
        <w:t xml:space="preserve"> Procentvis Oppetid beregnes ved hjælp af følgende formel: </w:t>
      </w:r>
    </w:p>
    <w:p w14:paraId="4482F1A9" w14:textId="77777777" w:rsidR="00ED3A16" w:rsidRPr="00C94834" w:rsidRDefault="00ED3A16" w:rsidP="00377502">
      <w:pPr>
        <w:pStyle w:val="ProductList-Body"/>
        <w:keepNext/>
        <w:rPr>
          <w:sz w:val="12"/>
          <w:szCs w:val="12"/>
        </w:rPr>
      </w:pPr>
    </w:p>
    <w:p w14:paraId="6E7DBA75" w14:textId="6F06072F" w:rsidR="00ED3A16" w:rsidRDefault="00000000" w:rsidP="00377502">
      <w:pPr>
        <w:keepNext/>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rPr>
          <w:szCs w:val="18"/>
        </w:rPr>
      </w:pPr>
      <w:r>
        <w:t>hvor Nedetid måles i brugerminutter, dvs. for hver Gældende Periode, udgør nedetid den samlede længde (i minutter) af hver Hændelse, der sker i den Gældende Periode, ganget med antallet af brugere, der er påvirket af den Hændelse.</w:t>
      </w:r>
    </w:p>
    <w:p w14:paraId="52A14FBB" w14:textId="77777777" w:rsidR="00ED3A16" w:rsidRPr="00C94834" w:rsidRDefault="00ED3A16" w:rsidP="00ED3A16">
      <w:pPr>
        <w:pStyle w:val="ProductList-Body"/>
        <w:rPr>
          <w:sz w:val="12"/>
          <w:szCs w:val="12"/>
        </w:rPr>
      </w:pPr>
    </w:p>
    <w:p w14:paraId="117C8F41" w14:textId="77777777" w:rsidR="00ED3A16" w:rsidRDefault="00ED3A16" w:rsidP="00DC063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Tjenestetilgodehavende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887A027" w:rsidR="00ED3A16" w:rsidRPr="00EF7CF9" w:rsidRDefault="00D76F7A"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48" w:name="_Toc178001575"/>
      <w:r>
        <w:t>Microsoft Defender for IoT</w:t>
      </w:r>
      <w:bookmarkEnd w:id="448"/>
    </w:p>
    <w:p w14:paraId="0D787271" w14:textId="77777777" w:rsidR="00E856FE" w:rsidRDefault="00E856FE" w:rsidP="00E856FE">
      <w:pPr>
        <w:pStyle w:val="ProductList-Body"/>
      </w:pPr>
      <w:r>
        <w:rPr>
          <w:b/>
          <w:color w:val="00188F"/>
        </w:rPr>
        <w:t>Yderligere definitioner</w:t>
      </w:r>
      <w:r w:rsidRPr="005668B9">
        <w:rPr>
          <w:b/>
          <w:color w:val="00188F"/>
        </w:rPr>
        <w:t>:</w:t>
      </w:r>
    </w:p>
    <w:p w14:paraId="30311482" w14:textId="47FB3D24" w:rsidR="0050152D" w:rsidRDefault="00E92C60" w:rsidP="0050152D">
      <w:pPr>
        <w:pStyle w:val="ProductList-Body"/>
      </w:pPr>
      <w:r w:rsidRPr="00EB39B3">
        <w:rPr>
          <w:rFonts w:cstheme="minorHAnsi"/>
          <w:szCs w:val="18"/>
        </w:rPr>
        <w:t>”</w:t>
      </w:r>
      <w:r w:rsidR="0050152D">
        <w:rPr>
          <w:b/>
          <w:bCs/>
          <w:color w:val="00188F"/>
        </w:rPr>
        <w:t>Maks. Antal Tilgængelige Minutter</w:t>
      </w:r>
      <w:r w:rsidR="00971E30">
        <w:t>”</w:t>
      </w:r>
      <w:r w:rsidR="0050152D">
        <w:t xml:space="preserve"> repræsenter det samlede antal minutter, der er akkumuleret i en Gældende Periode for Microsoft Defender for IoT-portalen. Maks. Antal Tilgængelige Minutter beregnes fra det tidspunkt, hvor et Abonnement er blevet oprettet som følge af afslutning på onboarding-processen.</w:t>
      </w:r>
    </w:p>
    <w:p w14:paraId="65EC79CF" w14:textId="2A8F85B0" w:rsidR="0050152D" w:rsidRPr="00F66064" w:rsidRDefault="00E92C60" w:rsidP="0050152D">
      <w:pPr>
        <w:pStyle w:val="ProductList-Body"/>
      </w:pPr>
      <w:r w:rsidRPr="00EB39B3">
        <w:rPr>
          <w:rFonts w:cstheme="minorHAnsi"/>
          <w:szCs w:val="18"/>
        </w:rPr>
        <w:t>”</w:t>
      </w:r>
      <w:r w:rsidR="0050152D">
        <w:rPr>
          <w:b/>
          <w:bCs/>
          <w:color w:val="00188F"/>
        </w:rPr>
        <w:t>Nedetid</w:t>
      </w:r>
      <w:r w:rsidR="00971E30">
        <w:t>”</w:t>
      </w:r>
      <w:r w:rsidR="0050152D">
        <w:t xml:space="preserve"> Det samlede antal minutter, hvor kunder ikke er i stand til at få adgang til en del af Microsoft Defender for IoT-portalen, hvortil de har rigtige tilladelser og en aktiv, gyldig licens. </w:t>
      </w:r>
    </w:p>
    <w:p w14:paraId="3C09ECCD" w14:textId="4B2B1571" w:rsidR="0050152D" w:rsidRDefault="00E92C60" w:rsidP="0050152D">
      <w:pPr>
        <w:pStyle w:val="ProductList-Body"/>
      </w:pPr>
      <w:r w:rsidRPr="00EB39B3">
        <w:rPr>
          <w:rFonts w:cstheme="minorHAnsi"/>
          <w:szCs w:val="18"/>
        </w:rPr>
        <w:t>”</w:t>
      </w:r>
      <w:r w:rsidR="0050152D">
        <w:rPr>
          <w:b/>
          <w:color w:val="00188F"/>
        </w:rPr>
        <w:t>Abonnement</w:t>
      </w:r>
      <w:r w:rsidR="00971E30" w:rsidRPr="00D00740">
        <w:rPr>
          <w:rFonts w:eastAsiaTheme="minorEastAsia" w:cstheme="minorHAnsi"/>
          <w:szCs w:val="18"/>
        </w:rPr>
        <w:t>”</w:t>
      </w:r>
      <w:r w:rsidR="0050152D">
        <w:rPr>
          <w:rStyle w:val="normaltextrun"/>
          <w:rFonts w:ascii="Calibri" w:hAnsi="Calibri" w:cs="Calibri"/>
          <w:color w:val="000000"/>
          <w:sz w:val="22"/>
          <w:shd w:val="clear" w:color="auto" w:fill="FFFFFF"/>
        </w:rPr>
        <w:t xml:space="preserve"> </w:t>
      </w:r>
      <w:r w:rsidR="0050152D">
        <w:t>angiver det cloudmiljø, der er specifikt for en bestemt kunde for Microsoft Defender for IoT.</w:t>
      </w:r>
    </w:p>
    <w:p w14:paraId="63CE5A86" w14:textId="009EC02F" w:rsidR="0050152D" w:rsidRDefault="00E92C60" w:rsidP="0050152D">
      <w:pPr>
        <w:pStyle w:val="ProductList-Body"/>
      </w:pPr>
      <w:r w:rsidRPr="00EB39B3">
        <w:rPr>
          <w:rFonts w:cstheme="minorHAnsi"/>
          <w:szCs w:val="18"/>
        </w:rPr>
        <w:t>”</w:t>
      </w:r>
      <w:r w:rsidR="0050152D">
        <w:rPr>
          <w:b/>
          <w:color w:val="00188F"/>
        </w:rPr>
        <w:t>Procentvis Oppetid</w:t>
      </w:r>
      <w:r w:rsidR="00971E30" w:rsidRPr="00D00740">
        <w:rPr>
          <w:rFonts w:eastAsiaTheme="minorEastAsia" w:cstheme="minorHAnsi"/>
          <w:szCs w:val="18"/>
        </w:rPr>
        <w:t>”</w:t>
      </w:r>
      <w:r w:rsidR="0050152D">
        <w:t xml:space="preserve"> Nedetid måles i brugerminutter. Det betyder, at for en Gældende Periode er Nedetid summen af varigheden (i minutter) af hver Hændelse i den pågældende Gældende Periode ganget med antallet af brugere, der påvirkes af den pågældende Hændelse. Procentvis Oppetid beregnes ved hjælp af følgende formel:</w:t>
      </w:r>
    </w:p>
    <w:p w14:paraId="55D6FCB4" w14:textId="77777777" w:rsidR="00D85999" w:rsidRPr="00964B99" w:rsidRDefault="00D85999" w:rsidP="0050152D">
      <w:pPr>
        <w:pStyle w:val="ProductList-Body"/>
        <w:rPr>
          <w:szCs w:val="18"/>
        </w:rPr>
      </w:pPr>
    </w:p>
    <w:p w14:paraId="38A08E23" w14:textId="263291DB" w:rsidR="00591147" w:rsidRPr="00614354" w:rsidRDefault="00000000" w:rsidP="00D8599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Tjenestetilgodehavende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3C55AF96" w14:textId="77777777" w:rsidR="005E70E7" w:rsidRDefault="005E70E7" w:rsidP="005102A4">
      <w:pPr>
        <w:pStyle w:val="paragraph"/>
        <w:spacing w:before="0" w:beforeAutospacing="0" w:after="0" w:afterAutospacing="0"/>
        <w:textAlignment w:val="baseline"/>
        <w:rPr>
          <w:rStyle w:val="normaltextrun"/>
          <w:rFonts w:ascii="Calibri" w:hAnsi="Calibri" w:cs="Calibri"/>
          <w:b/>
          <w:bCs/>
          <w:color w:val="00188F"/>
          <w:sz w:val="18"/>
          <w:szCs w:val="18"/>
        </w:rPr>
      </w:pPr>
    </w:p>
    <w:p w14:paraId="5071DA77" w14:textId="3D3BDB37"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Undtagelser for Serviceniveau</w:t>
      </w:r>
      <w:r w:rsidRPr="005668B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 gælder ikke for lokale komponenter såsom sensorer og sikkerhedsagenter.</w:t>
      </w:r>
    </w:p>
    <w:p w14:paraId="114A6039" w14:textId="5CAC53C8" w:rsidR="00E15FC0" w:rsidRPr="00EF7CF9" w:rsidRDefault="00D76F7A"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49" w:name="_Toc178001576"/>
      <w:r>
        <w:t>Bing Maps Enterprise Platform</w:t>
      </w:r>
      <w:bookmarkEnd w:id="447"/>
      <w:bookmarkEnd w:id="449"/>
    </w:p>
    <w:p w14:paraId="6227B95F" w14:textId="50A804E6" w:rsidR="00515EF4" w:rsidRPr="00EF7CF9" w:rsidRDefault="003A16EB"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021ACA66" w14:textId="77777777" w:rsidR="000B38CA" w:rsidRPr="00EF7CF9" w:rsidRDefault="000B38CA" w:rsidP="002A586E">
      <w:pPr>
        <w:pStyle w:val="ProductList-Body"/>
      </w:pPr>
    </w:p>
    <w:p w14:paraId="332EF34F" w14:textId="4CD8429C" w:rsidR="003A16EB"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650953C7" w14:textId="77777777" w:rsidR="00515EF4" w:rsidRPr="00EF7CF9" w:rsidRDefault="00515EF4" w:rsidP="002A586E">
      <w:pPr>
        <w:pStyle w:val="ProductList-Body"/>
      </w:pPr>
    </w:p>
    <w:p w14:paraId="44E374EC" w14:textId="58FF4A14"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hvor Nedetid måles som det samlede antal minutter i den Gældende Periode, når aspekterne ved Tjenesten, der er angivet i det ovenstående, ikke er tilgængelige.</w:t>
      </w:r>
    </w:p>
    <w:p w14:paraId="4B02A16A" w14:textId="77777777" w:rsidR="00676C23" w:rsidRPr="00964B99" w:rsidRDefault="00676C23" w:rsidP="002A586E">
      <w:pPr>
        <w:pStyle w:val="ProductList-Body"/>
        <w:rPr>
          <w:szCs w:val="18"/>
        </w:rPr>
      </w:pPr>
    </w:p>
    <w:p w14:paraId="26174FF9" w14:textId="7B753AAA"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964B99" w:rsidRDefault="001E0407" w:rsidP="002A586E">
      <w:pPr>
        <w:pStyle w:val="ProductList-Body"/>
        <w:rPr>
          <w:szCs w:val="18"/>
        </w:rPr>
      </w:pPr>
    </w:p>
    <w:p w14:paraId="087D7891" w14:textId="25FE396F" w:rsidR="00515EF4" w:rsidRPr="00EF7CF9" w:rsidRDefault="00515EF4" w:rsidP="002A586E">
      <w:pPr>
        <w:pStyle w:val="ProductList-Body"/>
      </w:pPr>
      <w:r>
        <w:rPr>
          <w:b/>
          <w:color w:val="00188F"/>
        </w:rPr>
        <w:t>Undtagelser for Serviceniveau</w:t>
      </w:r>
      <w:r w:rsidRPr="005668B9">
        <w:rPr>
          <w:b/>
          <w:color w:val="00188F"/>
        </w:rPr>
        <w:t>:</w:t>
      </w:r>
      <w:r>
        <w:t xml:space="preserve"> Denne SLA gælder ikke for Bing Maps Enterprise Platform, der er erhvervet via volumenlicensaftaler om Open Value- og Open Value-abonnementer.</w:t>
      </w:r>
    </w:p>
    <w:p w14:paraId="39219096" w14:textId="77777777" w:rsidR="00515EF4" w:rsidRPr="00964B99" w:rsidRDefault="00515EF4" w:rsidP="002A586E">
      <w:pPr>
        <w:pStyle w:val="ProductList-Body"/>
        <w:rPr>
          <w:szCs w:val="18"/>
        </w:rPr>
      </w:pPr>
    </w:p>
    <w:p w14:paraId="084D7DBE" w14:textId="39790A6F" w:rsidR="001E0407" w:rsidRPr="00EF7CF9" w:rsidRDefault="00515EF4" w:rsidP="00DC0631">
      <w:pPr>
        <w:pStyle w:val="ProductList-Body"/>
      </w:pPr>
      <w:r>
        <w:t>Tjenestetilgodehavender gælder ikke, hvis: (i) De ikke implementerer nogen opdatering af Tjeneste inden for det tidsrum, der er angivet i</w:t>
      </w:r>
      <w:r w:rsidR="005668B9">
        <w:t> </w:t>
      </w:r>
      <w:r>
        <w:t>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50" w:name="_Toc413421605"/>
    <w:bookmarkStart w:id="451" w:name="_Toc457821593"/>
    <w:p w14:paraId="58C264B1" w14:textId="3E546FF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52" w:name="_Toc178001577"/>
      <w:r>
        <w:t>Bing Maps Mobile Asset Management</w:t>
      </w:r>
      <w:bookmarkEnd w:id="450"/>
      <w:bookmarkEnd w:id="451"/>
      <w:bookmarkEnd w:id="452"/>
    </w:p>
    <w:p w14:paraId="65029C5D" w14:textId="606DEF1A" w:rsidR="00FD7891" w:rsidRPr="00EF7CF9" w:rsidRDefault="00FD7891"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175543F3" w14:textId="77777777" w:rsidR="00FD7891" w:rsidRPr="00EF7CF9" w:rsidRDefault="00FD7891" w:rsidP="002A586E">
      <w:pPr>
        <w:pStyle w:val="ProductList-Body"/>
      </w:pPr>
    </w:p>
    <w:p w14:paraId="3D1C7AD3" w14:textId="1245EAA5"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08A0B750" w14:textId="3A875414" w:rsidR="00FD7891" w:rsidRDefault="00FD7891" w:rsidP="00377502">
      <w:pPr>
        <w:pStyle w:val="ProductList-Body"/>
        <w:ind w:right="216"/>
      </w:pPr>
      <w:r>
        <w:t>hvor Nedetid måles som det samlede antal minutter i den Gældende Periode, når aspekterne ved Tjenesten, der er angivet i det ovenstående, ikke er tilgængelige.</w:t>
      </w:r>
    </w:p>
    <w:p w14:paraId="2FC42175" w14:textId="77777777" w:rsidR="00676C23" w:rsidRPr="00964B99" w:rsidRDefault="00676C23" w:rsidP="00377502">
      <w:pPr>
        <w:pStyle w:val="ProductList-Body"/>
        <w:ind w:right="216"/>
        <w:rPr>
          <w:szCs w:val="18"/>
        </w:rPr>
      </w:pPr>
    </w:p>
    <w:p w14:paraId="152AABCC" w14:textId="6C944870" w:rsidR="00FD7891" w:rsidRPr="00EF7CF9" w:rsidRDefault="00FD7891"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Tjenestetilgodehavende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964B99" w:rsidRDefault="00FD7891" w:rsidP="002A586E">
      <w:pPr>
        <w:pStyle w:val="ProductList-Body"/>
        <w:rPr>
          <w:szCs w:val="18"/>
        </w:rPr>
      </w:pPr>
    </w:p>
    <w:p w14:paraId="3F23BA45" w14:textId="77777777" w:rsidR="00002B5D" w:rsidRDefault="00FD7891" w:rsidP="00002B5D">
      <w:pPr>
        <w:pStyle w:val="ProductList-Body"/>
      </w:pPr>
      <w:r>
        <w:rPr>
          <w:b/>
          <w:color w:val="00188F"/>
        </w:rPr>
        <w:t>Undtagelser for Serviceniveau</w:t>
      </w:r>
      <w:r w:rsidRPr="005668B9">
        <w:rPr>
          <w:b/>
          <w:color w:val="00188F"/>
        </w:rPr>
        <w:t>:</w:t>
      </w:r>
      <w:r>
        <w:t xml:space="preserve"> Denne SLA gælder ikke for Bing Maps Enterprise Platform, der er erhvervet via volumenlicensaftaler om Open Value- og Open Value-abonnementer.</w:t>
      </w:r>
    </w:p>
    <w:p w14:paraId="3F493427" w14:textId="1DFE482D" w:rsidR="00FD7891" w:rsidRPr="00EF7CF9" w:rsidRDefault="00FD7891" w:rsidP="00002B5D">
      <w:pPr>
        <w:pStyle w:val="ProductList-Body"/>
      </w:pPr>
      <w:r>
        <w:t>Tjenestetilgodehavender gælder ikke, hvis: (i) De ikke implementerer nogen opdatering af Tjeneste inden for det tidsrum, der er angivet i 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53" w:name="Intune"/>
    <w:bookmarkStart w:id="454" w:name="PowerBIPro"/>
    <w:p w14:paraId="349DB93C" w14:textId="0589814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55" w:name="_Toc178001578"/>
      <w:r>
        <w:t>Microsoft Cloud App Security</w:t>
      </w:r>
      <w:bookmarkEnd w:id="455"/>
    </w:p>
    <w:p w14:paraId="75FF14F8" w14:textId="5F93533E" w:rsidR="00F06C94" w:rsidRPr="00EF7CF9" w:rsidRDefault="00F06C94" w:rsidP="002A586E">
      <w:pPr>
        <w:pStyle w:val="ProductList-Body"/>
      </w:pPr>
      <w:r>
        <w:rPr>
          <w:b/>
          <w:color w:val="00188F"/>
        </w:rPr>
        <w:t>Nedetid</w:t>
      </w:r>
      <w:r w:rsidRPr="005668B9">
        <w:rPr>
          <w:b/>
          <w:color w:val="00188F"/>
        </w:rPr>
        <w:t>:</w:t>
      </w:r>
      <w:r>
        <w:t xml:space="preserve"> En tidsperiode, hvor Kundens IT-administrator eller brugere godkendt af Kunden ikke er i stand til at logge på med de korrekte legitimationsoplysninger. Planlagt Nedetid må ikke overstige 10 timer per kalenderår.</w:t>
      </w:r>
    </w:p>
    <w:p w14:paraId="4E621058" w14:textId="55CFFED2" w:rsidR="00F06C9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2AD47FE4" w14:textId="77777777" w:rsidR="009E2B16" w:rsidRPr="00EF7CF9" w:rsidRDefault="009E2B16" w:rsidP="002A586E">
      <w:pPr>
        <w:pStyle w:val="ProductList-Body"/>
      </w:pPr>
    </w:p>
    <w:p w14:paraId="2319D5B0" w14:textId="149F8D56" w:rsidR="00F06C94" w:rsidRPr="009E2B16"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0FF97E" w14:textId="77777777" w:rsidR="00F06C94" w:rsidRPr="00964B99" w:rsidRDefault="00F06C94" w:rsidP="002A586E">
      <w:pPr>
        <w:pStyle w:val="ProductList-Body"/>
        <w:rPr>
          <w:szCs w:val="18"/>
        </w:rPr>
      </w:pPr>
    </w:p>
    <w:p w14:paraId="4BE32466" w14:textId="77777777" w:rsidR="00F06C94" w:rsidRPr="00EF7CF9" w:rsidRDefault="00F06C94" w:rsidP="00F73D34">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Tjenestetilgodehavende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964B99" w:rsidRDefault="00F06C94" w:rsidP="002A586E">
      <w:pPr>
        <w:pStyle w:val="ProductList-Body"/>
        <w:rPr>
          <w:szCs w:val="18"/>
        </w:rPr>
      </w:pPr>
    </w:p>
    <w:p w14:paraId="5AF92A53" w14:textId="4377F599" w:rsidR="00F06C94" w:rsidRPr="00DF7EC2" w:rsidRDefault="00F06C94" w:rsidP="002A586E">
      <w:pPr>
        <w:pStyle w:val="ProductList-Body"/>
        <w:spacing w:after="40"/>
        <w:rPr>
          <w:spacing w:val="-2"/>
        </w:rPr>
      </w:pPr>
      <w:r w:rsidRPr="00DF7EC2">
        <w:rPr>
          <w:b/>
          <w:color w:val="00188F"/>
          <w:spacing w:val="-2"/>
        </w:rPr>
        <w:t>Undtagelser for Serviceniveau:</w:t>
      </w:r>
      <w:r w:rsidRPr="00DF7EC2">
        <w:rPr>
          <w:spacing w:val="-2"/>
        </w:rPr>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21D811F5" w14:textId="6B93D96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56" w:name="_Toc178001579"/>
      <w:r>
        <w:t>Microsoft Power Automate</w:t>
      </w:r>
      <w:bookmarkEnd w:id="456"/>
    </w:p>
    <w:p w14:paraId="49E8FEB2" w14:textId="1CA232CB" w:rsidR="005C2F5C" w:rsidRPr="00EF7CF9" w:rsidRDefault="005C2F5C" w:rsidP="002A586E">
      <w:pPr>
        <w:pStyle w:val="ProductList-Body"/>
      </w:pPr>
      <w:r>
        <w:rPr>
          <w:b/>
          <w:color w:val="00188F"/>
        </w:rPr>
        <w:t>Nedetid</w:t>
      </w:r>
      <w:r w:rsidRPr="005668B9">
        <w:rPr>
          <w:b/>
          <w:color w:val="00188F"/>
        </w:rPr>
        <w:t>:</w:t>
      </w:r>
      <w:r>
        <w:t xml:space="preserve"> </w:t>
      </w:r>
      <w:r>
        <w:rPr>
          <w:szCs w:val="18"/>
        </w:rPr>
        <w:t>En hvilken som helst tidsperiode, hvor brugernes flow ikke har forbindelse til Microsofts internetgateway.</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1AA97E04" w14:textId="77777777" w:rsidR="005C2F5C" w:rsidRPr="00EF7CF9" w:rsidRDefault="005C2F5C" w:rsidP="002A586E">
      <w:pPr>
        <w:pStyle w:val="ProductList-Body"/>
      </w:pPr>
    </w:p>
    <w:p w14:paraId="735410C1" w14:textId="2078C97A"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6920FD" w14:textId="77777777" w:rsidR="005C2F5C" w:rsidRPr="005E70E7" w:rsidRDefault="005C2F5C" w:rsidP="002A586E">
      <w:pPr>
        <w:pStyle w:val="ProductList-Body"/>
        <w:rPr>
          <w:szCs w:val="18"/>
        </w:rPr>
      </w:pPr>
    </w:p>
    <w:p w14:paraId="28235451"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47C3C184"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279976" w14:textId="5A6B2923" w:rsidR="00732328" w:rsidRPr="00EF7CF9" w:rsidRDefault="00732328" w:rsidP="005E70E7">
      <w:pPr>
        <w:pStyle w:val="ProductList-Offering2Heading"/>
        <w:pageBreakBefore/>
        <w:tabs>
          <w:tab w:val="clear" w:pos="360"/>
          <w:tab w:val="clear" w:pos="720"/>
          <w:tab w:val="clear" w:pos="1080"/>
        </w:tabs>
        <w:outlineLvl w:val="2"/>
      </w:pPr>
      <w:bookmarkStart w:id="457" w:name="_Toc178001580"/>
      <w:r>
        <w:t>Microsoft Power Pages</w:t>
      </w:r>
      <w:bookmarkEnd w:id="457"/>
    </w:p>
    <w:p w14:paraId="41663D77"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bdr w:val="none" w:sz="0" w:space="0" w:color="auto" w:frame="1"/>
        </w:rPr>
        <w:t>Denne SLA gælder for det slutbrugerwebsted, der udgives ved brug af Power Pages, hvis følgende kriterier overholdes: Webstedet skal være i produktionstilstand, dets synlighed skal være indstillet til offentlig, og det skal være knyttet til et produktionsmiljø.</w:t>
      </w:r>
    </w:p>
    <w:p w14:paraId="0A50D5FA"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r w:rsidRPr="00C436A9">
        <w:rPr>
          <w:rFonts w:ascii="Calibri" w:eastAsia="Times New Roman" w:hAnsi="Calibri" w:cs="Calibri"/>
          <w:b/>
          <w:bCs/>
          <w:color w:val="00188F"/>
          <w:sz w:val="18"/>
          <w:szCs w:val="18"/>
          <w:bdr w:val="none" w:sz="0" w:space="0" w:color="auto" w:frame="1"/>
        </w:rPr>
        <w:t>:</w:t>
      </w:r>
    </w:p>
    <w:p w14:paraId="5A2D7FD5"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”Samlet Antal Webstedsanmodninger”</w:t>
      </w:r>
      <w:r w:rsidRPr="00C436A9">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er det samlede antal webstedsanmodninger, som autoriserede slutbrugere (godkendte eller anonyme) har foretaget til Power Pages-webstedet i en Gældende periode.</w:t>
      </w:r>
    </w:p>
    <w:p w14:paraId="1E8DE812"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”Antal Mislykkede Webstedsanmodninger”</w:t>
      </w:r>
      <w:r>
        <w:rPr>
          <w:rFonts w:ascii="Calibri" w:eastAsia="Times New Roman" w:hAnsi="Calibri" w:cs="Calibri"/>
          <w:color w:val="000000"/>
          <w:sz w:val="18"/>
          <w:szCs w:val="18"/>
          <w:bdr w:val="none" w:sz="0" w:space="0" w:color="auto" w:frame="1"/>
        </w:rPr>
        <w:t> er det antal anmodninger ud af det samlede antal webstedsanmodninger, for hvilke Power Pages sender et fejlsvar på grund en systemfejl i Power Pages. Brugerfejl, problemer på grund af utilstrækkelig licensering eller fejl, der skyldes, at en kundes konfiguration eller tilpasning ikke er inkluderet i Mislykkede Webstedsanmodninger.</w:t>
      </w:r>
    </w:p>
    <w:p w14:paraId="450CBE46"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p>
    <w:p w14:paraId="14EC6510" w14:textId="77777777" w:rsidR="00321B80" w:rsidRDefault="00321B80" w:rsidP="00321B80">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Procentvis Oppetid</w:t>
      </w:r>
      <w:r w:rsidRPr="00A61C10">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Procentvis Oppetid beregnes ved hjælp af følgende formel:</w:t>
      </w:r>
    </w:p>
    <w:p w14:paraId="0BAFE2AE" w14:textId="77777777" w:rsidR="00A34154" w:rsidRDefault="00A34154" w:rsidP="00321B80">
      <w:pPr>
        <w:shd w:val="clear" w:color="auto" w:fill="FFFFFF"/>
        <w:spacing w:after="0" w:line="240" w:lineRule="auto"/>
        <w:rPr>
          <w:rFonts w:ascii="Calibri" w:eastAsia="Times New Roman" w:hAnsi="Calibri" w:cs="Calibri"/>
          <w:color w:val="242424"/>
          <w:sz w:val="18"/>
          <w:szCs w:val="18"/>
          <w:bdr w:val="none" w:sz="0" w:space="0" w:color="auto" w:frame="1"/>
        </w:rPr>
      </w:pPr>
    </w:p>
    <w:p w14:paraId="2ACAB3F8" w14:textId="77777777" w:rsidR="002F4D45" w:rsidRPr="00F8560A" w:rsidRDefault="00000000" w:rsidP="002F4D45">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Samlet Antal Webstedsanmodninger - Antal Mislykkede Webstedsanmodninger</m:t>
              </m:r>
            </m:num>
            <m:den>
              <m:r>
                <w:rPr>
                  <w:rFonts w:ascii="Cambria Math" w:eastAsia="Calibri" w:hAnsi="Cambria Math" w:cs="Calibri"/>
                  <w:sz w:val="18"/>
                  <w:szCs w:val="18"/>
                </w:rPr>
                <m:t>Samlet Antal Webstedsanmodninger</m:t>
              </m:r>
            </m:den>
          </m:f>
          <m:r>
            <w:rPr>
              <w:rFonts w:ascii="Cambria Math" w:eastAsia="Calibri" w:hAnsi="Cambria Math" w:cs="Calibri"/>
              <w:sz w:val="18"/>
              <w:szCs w:val="18"/>
            </w:rPr>
            <m:t xml:space="preserve"> x 100</m:t>
          </m:r>
        </m:oMath>
      </m:oMathPara>
    </w:p>
    <w:p w14:paraId="7050C3FD" w14:textId="77777777" w:rsidR="002F4D45" w:rsidRPr="00EF7CF9" w:rsidRDefault="002F4D45" w:rsidP="002F4D45">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F4D45" w:rsidRPr="00B44CF9" w14:paraId="6627A1C9" w14:textId="77777777" w:rsidTr="00EF2034">
        <w:trPr>
          <w:tblHeader/>
        </w:trPr>
        <w:tc>
          <w:tcPr>
            <w:tcW w:w="5400" w:type="dxa"/>
            <w:shd w:val="clear" w:color="auto" w:fill="0072C6"/>
            <w:tcMar>
              <w:top w:w="0" w:type="dxa"/>
              <w:left w:w="108" w:type="dxa"/>
              <w:bottom w:w="0" w:type="dxa"/>
              <w:right w:w="108" w:type="dxa"/>
            </w:tcMar>
            <w:hideMark/>
          </w:tcPr>
          <w:p w14:paraId="657BB07A" w14:textId="77777777" w:rsidR="002F4D45" w:rsidRPr="00EF7CF9" w:rsidRDefault="002F4D45" w:rsidP="00EF203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552E23FE" w14:textId="77777777" w:rsidR="002F4D45" w:rsidRPr="00EF7CF9" w:rsidRDefault="002F4D45" w:rsidP="00EF2034">
            <w:pPr>
              <w:pStyle w:val="ProductList-OfferingBody"/>
              <w:spacing w:line="252" w:lineRule="auto"/>
              <w:jc w:val="center"/>
              <w:rPr>
                <w:color w:val="FFFFFF"/>
              </w:rPr>
            </w:pPr>
            <w:r>
              <w:rPr>
                <w:color w:val="FFFFFF"/>
              </w:rPr>
              <w:t>Tjenestetilgodehavende</w:t>
            </w:r>
          </w:p>
        </w:tc>
      </w:tr>
      <w:tr w:rsidR="002F4D45" w:rsidRPr="00B44CF9" w14:paraId="0F67DAFF" w14:textId="77777777" w:rsidTr="00EF2034">
        <w:tc>
          <w:tcPr>
            <w:tcW w:w="5400" w:type="dxa"/>
            <w:tcMar>
              <w:top w:w="0" w:type="dxa"/>
              <w:left w:w="108" w:type="dxa"/>
              <w:bottom w:w="0" w:type="dxa"/>
              <w:right w:w="108" w:type="dxa"/>
            </w:tcMar>
            <w:hideMark/>
          </w:tcPr>
          <w:p w14:paraId="1976860C" w14:textId="77777777" w:rsidR="002F4D45" w:rsidRPr="00EF7CF9" w:rsidRDefault="002F4D45" w:rsidP="00EF2034">
            <w:pPr>
              <w:pStyle w:val="ProductList-OfferingBody"/>
              <w:spacing w:line="252" w:lineRule="auto"/>
              <w:jc w:val="center"/>
            </w:pPr>
            <w:r>
              <w:t>&lt; 99,9 %</w:t>
            </w:r>
          </w:p>
        </w:tc>
        <w:tc>
          <w:tcPr>
            <w:tcW w:w="5400" w:type="dxa"/>
            <w:tcMar>
              <w:top w:w="0" w:type="dxa"/>
              <w:left w:w="108" w:type="dxa"/>
              <w:bottom w:w="0" w:type="dxa"/>
              <w:right w:w="108" w:type="dxa"/>
            </w:tcMar>
            <w:hideMark/>
          </w:tcPr>
          <w:p w14:paraId="73012EA8" w14:textId="77777777" w:rsidR="002F4D45" w:rsidRPr="00EF7CF9" w:rsidRDefault="002F4D45" w:rsidP="00EF2034">
            <w:pPr>
              <w:pStyle w:val="ProductList-OfferingBody"/>
              <w:spacing w:line="252" w:lineRule="auto"/>
              <w:jc w:val="center"/>
            </w:pPr>
            <w:r>
              <w:t>10 %</w:t>
            </w:r>
          </w:p>
        </w:tc>
      </w:tr>
    </w:tbl>
    <w:p w14:paraId="5A004BDA" w14:textId="77777777" w:rsidR="002F4D45" w:rsidRPr="00EF7CF9" w:rsidRDefault="002F4D45" w:rsidP="002F4D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A652E1" w14:textId="61FBC415" w:rsidR="00040759" w:rsidRPr="00EF7CF9" w:rsidRDefault="00040759" w:rsidP="0090418E">
      <w:pPr>
        <w:pStyle w:val="ProductList-Offering2Heading"/>
        <w:keepNext/>
        <w:tabs>
          <w:tab w:val="clear" w:pos="360"/>
          <w:tab w:val="clear" w:pos="720"/>
          <w:tab w:val="clear" w:pos="1080"/>
        </w:tabs>
        <w:outlineLvl w:val="2"/>
      </w:pPr>
      <w:bookmarkStart w:id="458" w:name="_Toc178001581"/>
      <w:r>
        <w:t>Microsoft Intune</w:t>
      </w:r>
      <w:bookmarkEnd w:id="453"/>
      <w:bookmarkEnd w:id="458"/>
    </w:p>
    <w:p w14:paraId="40C62B19" w14:textId="77445B94" w:rsidR="00040759" w:rsidRPr="00EF7CF9" w:rsidRDefault="00040759" w:rsidP="002A586E">
      <w:pPr>
        <w:pStyle w:val="ProductList-Body"/>
      </w:pPr>
      <w:r>
        <w:rPr>
          <w:b/>
          <w:color w:val="00188F"/>
        </w:rPr>
        <w:t>Nedetid</w:t>
      </w:r>
      <w:r w:rsidRPr="005668B9">
        <w:rPr>
          <w:b/>
          <w:color w:val="00188F"/>
        </w:rPr>
        <w:t>:</w:t>
      </w:r>
      <w:r>
        <w:t xml:space="preserve"> </w:t>
      </w:r>
      <w:r>
        <w:rPr>
          <w:szCs w:val="18"/>
        </w:rPr>
        <w:t>En tidsperiode, hvor Kundens IT-administrator eller brugere godkendt af Kunden ikke er i stand til at logge på med de korrekte legitimationsoplysninger. Planlagt Nedetid må ikke overstige 10 timer per kalenderår.</w:t>
      </w:r>
    </w:p>
    <w:p w14:paraId="0D70421D" w14:textId="77777777" w:rsidR="00040759" w:rsidRPr="005E70E7" w:rsidRDefault="00040759" w:rsidP="002A586E">
      <w:pPr>
        <w:pStyle w:val="ProductList-Body"/>
        <w:rPr>
          <w:szCs w:val="18"/>
        </w:rPr>
      </w:pPr>
    </w:p>
    <w:p w14:paraId="26A518D2" w14:textId="675F9BA8" w:rsidR="00040759" w:rsidRPr="00EF7CF9" w:rsidRDefault="00AC48A7" w:rsidP="00657A3A">
      <w:pPr>
        <w:pStyle w:val="ProductList-Body"/>
        <w:keepNext/>
      </w:pPr>
      <w:r>
        <w:rPr>
          <w:b/>
          <w:color w:val="00188F"/>
        </w:rPr>
        <w:t>Procentvis Oppetid</w:t>
      </w:r>
      <w:r w:rsidRPr="005668B9">
        <w:rPr>
          <w:b/>
          <w:color w:val="00188F"/>
        </w:rPr>
        <w:t>:</w:t>
      </w:r>
      <w:r>
        <w:t xml:space="preserve"> Procentvis Oppetid beregnes ved hjælp af følgende formel:</w:t>
      </w:r>
    </w:p>
    <w:p w14:paraId="26B5F24E" w14:textId="77777777" w:rsidR="00040759" w:rsidRPr="005E70E7" w:rsidRDefault="00040759" w:rsidP="00657A3A">
      <w:pPr>
        <w:pStyle w:val="ProductList-Body"/>
        <w:keepNext/>
        <w:rPr>
          <w:szCs w:val="18"/>
        </w:rPr>
      </w:pPr>
    </w:p>
    <w:p w14:paraId="2D1D4ECA" w14:textId="54D60CDC"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Tjenestetilgodehavende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5E70E7" w:rsidRDefault="00040759" w:rsidP="002A586E">
      <w:pPr>
        <w:pStyle w:val="ProductList-Body"/>
        <w:rPr>
          <w:szCs w:val="18"/>
        </w:rPr>
      </w:pPr>
    </w:p>
    <w:p w14:paraId="1AEA814F" w14:textId="36157571" w:rsidR="00040759" w:rsidRPr="005D0716" w:rsidRDefault="00040759" w:rsidP="002A586E">
      <w:pPr>
        <w:pStyle w:val="ProductList-Body"/>
        <w:rPr>
          <w:spacing w:val="-2"/>
        </w:rPr>
      </w:pPr>
      <w:r w:rsidRPr="005D0716">
        <w:rPr>
          <w:b/>
          <w:color w:val="00188F"/>
          <w:spacing w:val="-2"/>
        </w:rPr>
        <w:t>Undtagelser for Serviceniveau:</w:t>
      </w:r>
      <w:r w:rsidRPr="005D0716">
        <w:rPr>
          <w:spacing w:val="-2"/>
        </w:rPr>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1BEF2E18" w14:textId="2B745F6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59" w:name="_Toc178001582"/>
      <w:r>
        <w:t>Microsoft Kaizala Pro</w:t>
      </w:r>
      <w:bookmarkEnd w:id="459"/>
    </w:p>
    <w:p w14:paraId="4662FA79" w14:textId="291BF666" w:rsidR="00B4740C" w:rsidRPr="00377502" w:rsidRDefault="008835A9"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En tidsperiode, hvor slutbrugere ikke er i stand til at læse eller indsende beskeder i organisationsgrupper, som de har passende tilladelser til.</w:t>
      </w:r>
    </w:p>
    <w:p w14:paraId="5E2FC3D4" w14:textId="77777777" w:rsidR="00B4740C" w:rsidRPr="005E70E7" w:rsidRDefault="00B4740C" w:rsidP="002A586E">
      <w:pPr>
        <w:pStyle w:val="ProductList-Body"/>
        <w:rPr>
          <w:szCs w:val="18"/>
        </w:rPr>
      </w:pPr>
    </w:p>
    <w:p w14:paraId="69788DFB" w14:textId="49F29779" w:rsidR="00B4740C"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50EBBA96" w14:textId="77777777" w:rsidR="00B4740C" w:rsidRPr="005E70E7" w:rsidRDefault="00B4740C" w:rsidP="002A586E">
      <w:pPr>
        <w:pStyle w:val="ProductList-Body"/>
        <w:rPr>
          <w:szCs w:val="18"/>
        </w:rPr>
      </w:pPr>
    </w:p>
    <w:p w14:paraId="7E61F59D" w14:textId="32B82EF6"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A458A95" w14:textId="77777777" w:rsidR="00657A3A" w:rsidRPr="005E70E7" w:rsidRDefault="00657A3A" w:rsidP="002A586E">
      <w:pPr>
        <w:pStyle w:val="ProductList-Body"/>
        <w:rPr>
          <w:b/>
          <w:color w:val="00188F"/>
          <w:szCs w:val="18"/>
        </w:rPr>
      </w:pPr>
    </w:p>
    <w:p w14:paraId="3EEDCC5E" w14:textId="6C502919" w:rsidR="00B4740C" w:rsidRPr="00EF7CF9" w:rsidRDefault="00B4740C" w:rsidP="00377502">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377502">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E008F05" w14:textId="77777777" w:rsidR="00B4740C" w:rsidRPr="00EF7CF9" w:rsidRDefault="00B4740C" w:rsidP="00377502">
            <w:pPr>
              <w:pStyle w:val="ProductList-OfferingBody"/>
              <w:keepNext/>
              <w:jc w:val="center"/>
              <w:rPr>
                <w:color w:val="FFFFFF" w:themeColor="background1"/>
              </w:rPr>
            </w:pPr>
            <w:r>
              <w:rPr>
                <w:color w:val="FFFFFF" w:themeColor="background1"/>
              </w:rPr>
              <w:t>Tjenestetilgodehavende</w:t>
            </w:r>
          </w:p>
        </w:tc>
      </w:tr>
      <w:tr w:rsidR="00B4740C" w:rsidRPr="00B44CF9" w14:paraId="405B8F03" w14:textId="77777777" w:rsidTr="00B0776A">
        <w:tc>
          <w:tcPr>
            <w:tcW w:w="5400" w:type="dxa"/>
          </w:tcPr>
          <w:p w14:paraId="16D69F82" w14:textId="77777777" w:rsidR="00B4740C" w:rsidRPr="00EF7CF9" w:rsidRDefault="00B4740C" w:rsidP="00377502">
            <w:pPr>
              <w:pStyle w:val="ProductList-OfferingBody"/>
              <w:keepNext/>
              <w:jc w:val="center"/>
            </w:pPr>
            <w:r>
              <w:t>&lt; 99,9 %</w:t>
            </w:r>
          </w:p>
        </w:tc>
        <w:tc>
          <w:tcPr>
            <w:tcW w:w="5400" w:type="dxa"/>
          </w:tcPr>
          <w:p w14:paraId="42B1F6F3" w14:textId="77777777" w:rsidR="00B4740C" w:rsidRPr="00EF7CF9" w:rsidRDefault="00B4740C" w:rsidP="00377502">
            <w:pPr>
              <w:pStyle w:val="ProductList-OfferingBody"/>
              <w:keepNext/>
              <w:jc w:val="center"/>
            </w:pPr>
            <w:r>
              <w:t>25 %</w:t>
            </w:r>
          </w:p>
        </w:tc>
      </w:tr>
      <w:tr w:rsidR="00B4740C" w:rsidRPr="00B44CF9" w14:paraId="6C54F27A" w14:textId="77777777" w:rsidTr="00B0776A">
        <w:tc>
          <w:tcPr>
            <w:tcW w:w="5400" w:type="dxa"/>
          </w:tcPr>
          <w:p w14:paraId="138A2B8D" w14:textId="77777777" w:rsidR="00B4740C" w:rsidRPr="00EF7CF9" w:rsidRDefault="00B4740C" w:rsidP="00377502">
            <w:pPr>
              <w:pStyle w:val="ProductList-OfferingBody"/>
              <w:keepNext/>
              <w:jc w:val="center"/>
            </w:pPr>
            <w:r>
              <w:t>&lt; 99 %</w:t>
            </w:r>
          </w:p>
        </w:tc>
        <w:tc>
          <w:tcPr>
            <w:tcW w:w="5400" w:type="dxa"/>
          </w:tcPr>
          <w:p w14:paraId="36B5824F" w14:textId="77777777" w:rsidR="00B4740C" w:rsidRPr="00EF7CF9" w:rsidRDefault="00B4740C" w:rsidP="00377502">
            <w:pPr>
              <w:pStyle w:val="ProductList-OfferingBody"/>
              <w:keepNext/>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A3D43DA"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E1AF830" w14:textId="0C931E1D" w:rsidR="005C2F5C" w:rsidRPr="00EF7CF9" w:rsidRDefault="005C2F5C" w:rsidP="00DE07C9">
      <w:pPr>
        <w:pStyle w:val="ProductList-Offering2Heading"/>
        <w:keepNext/>
        <w:tabs>
          <w:tab w:val="clear" w:pos="360"/>
          <w:tab w:val="clear" w:pos="720"/>
          <w:tab w:val="clear" w:pos="1080"/>
        </w:tabs>
        <w:outlineLvl w:val="2"/>
      </w:pPr>
      <w:bookmarkStart w:id="460" w:name="_Toc178001583"/>
      <w:r>
        <w:t>Microsoft PowerApps</w:t>
      </w:r>
      <w:bookmarkEnd w:id="460"/>
    </w:p>
    <w:p w14:paraId="5CE1D2EF" w14:textId="231BF3A3" w:rsidR="005C2F5C" w:rsidRPr="00377502" w:rsidRDefault="005C2F5C"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w:t>
      </w:r>
      <w:r w:rsidRPr="00377502">
        <w:rPr>
          <w:spacing w:val="-2"/>
          <w:szCs w:val="18"/>
        </w:rPr>
        <w:t>En tidsperiode, hvor brugere ikke er i stand til at læse eller skrive en del af data i Microsoft Power Apps, som de har passende tilladelser til.</w:t>
      </w:r>
    </w:p>
    <w:p w14:paraId="30B61BEA" w14:textId="77777777" w:rsidR="005C2F5C" w:rsidRPr="005E70E7" w:rsidRDefault="005C2F5C" w:rsidP="002A586E">
      <w:pPr>
        <w:pStyle w:val="ProductList-Body"/>
        <w:rPr>
          <w:szCs w:val="18"/>
        </w:rPr>
      </w:pPr>
    </w:p>
    <w:p w14:paraId="55599CC6" w14:textId="23D6BB75"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69E03DAE" w14:textId="77777777" w:rsidR="005C2F5C" w:rsidRPr="005E70E7" w:rsidRDefault="005C2F5C" w:rsidP="002A586E">
      <w:pPr>
        <w:pStyle w:val="ProductList-Body"/>
        <w:rPr>
          <w:szCs w:val="18"/>
        </w:rPr>
      </w:pPr>
    </w:p>
    <w:p w14:paraId="5AAB2FAD" w14:textId="1DB2746E"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C34ECB0" w14:textId="77777777" w:rsidR="005C2F5C" w:rsidRPr="005E70E7" w:rsidRDefault="005C2F5C" w:rsidP="002A586E">
      <w:pPr>
        <w:pStyle w:val="ProductList-Body"/>
        <w:rPr>
          <w:szCs w:val="18"/>
        </w:rPr>
      </w:pPr>
    </w:p>
    <w:p w14:paraId="7568F746"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0CACC50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0E9B8B" w14:textId="6FB2C416" w:rsidR="00BF3499" w:rsidRPr="00064274" w:rsidRDefault="00BF3499" w:rsidP="00064274">
      <w:pPr>
        <w:pStyle w:val="ProductList-Offering2Heading"/>
        <w:tabs>
          <w:tab w:val="clear" w:pos="360"/>
          <w:tab w:val="clear" w:pos="720"/>
          <w:tab w:val="clear" w:pos="1080"/>
        </w:tabs>
        <w:outlineLvl w:val="2"/>
      </w:pPr>
      <w:bookmarkStart w:id="461" w:name="_Toc34826924"/>
      <w:bookmarkStart w:id="462" w:name="_Toc178001584"/>
      <w:r w:rsidRPr="00064274">
        <w:t xml:space="preserve">Microsoft </w:t>
      </w:r>
      <w:bookmarkEnd w:id="461"/>
      <w:r w:rsidR="00064274" w:rsidRPr="00064274">
        <w:t>Copilot Studio</w:t>
      </w:r>
      <w:bookmarkEnd w:id="462"/>
    </w:p>
    <w:p w14:paraId="64720E1E" w14:textId="77777777" w:rsidR="00BF3499" w:rsidRPr="005668B9" w:rsidRDefault="00BF3499" w:rsidP="00BF3499">
      <w:pPr>
        <w:shd w:val="clear" w:color="auto" w:fill="FFFFFF"/>
        <w:spacing w:after="0" w:line="240" w:lineRule="auto"/>
        <w:rPr>
          <w:rFonts w:ascii="Calibri" w:eastAsia="Calibri" w:hAnsi="Calibri" w:cs="Arial"/>
          <w:b/>
          <w:color w:val="00188F"/>
          <w:sz w:val="18"/>
          <w:szCs w:val="18"/>
        </w:rPr>
      </w:pPr>
      <w:r w:rsidRPr="005668B9">
        <w:rPr>
          <w:rFonts w:ascii="Calibri" w:eastAsia="Calibri" w:hAnsi="Calibri" w:cs="Arial"/>
          <w:b/>
          <w:color w:val="00188F"/>
          <w:sz w:val="18"/>
          <w:szCs w:val="18"/>
        </w:rPr>
        <w:t>Yderligere definitioner</w:t>
      </w:r>
      <w:r w:rsidRPr="005668B9">
        <w:rPr>
          <w:b/>
          <w:color w:val="00188F"/>
          <w:sz w:val="18"/>
          <w:szCs w:val="18"/>
        </w:rPr>
        <w:t>:</w:t>
      </w:r>
      <w:r w:rsidRPr="005668B9">
        <w:rPr>
          <w:rFonts w:ascii="Calibri" w:eastAsia="Calibri" w:hAnsi="Calibri" w:cs="Arial"/>
          <w:b/>
          <w:color w:val="00188F"/>
          <w:sz w:val="18"/>
          <w:szCs w:val="18"/>
        </w:rPr>
        <w:t xml:space="preserve"> </w:t>
      </w:r>
    </w:p>
    <w:p w14:paraId="06948106" w14:textId="36982484"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Samlet Antal Meddelelsesanmodninger</w:t>
      </w:r>
      <w:r w:rsidR="00971E30" w:rsidRPr="00D00740">
        <w:rPr>
          <w:rFonts w:eastAsiaTheme="minorEastAsia" w:cstheme="minorHAnsi"/>
          <w:sz w:val="18"/>
          <w:szCs w:val="18"/>
        </w:rPr>
        <w:t>”</w:t>
      </w:r>
      <w:r w:rsidR="00BF3499" w:rsidRPr="005668B9">
        <w:rPr>
          <w:rFonts w:ascii="Times New Roman" w:eastAsia="PMingLiU" w:hAnsi="Times New Roman" w:cs="Times New Roman"/>
          <w:b/>
          <w:bCs/>
          <w:color w:val="201F1E"/>
          <w:sz w:val="18"/>
          <w:szCs w:val="18"/>
        </w:rPr>
        <w:t> </w:t>
      </w:r>
      <w:r w:rsidR="00BF3499" w:rsidRPr="005668B9">
        <w:rPr>
          <w:rFonts w:ascii="Calibri" w:eastAsia="Calibri" w:hAnsi="Calibri" w:cs="Arial"/>
          <w:sz w:val="18"/>
          <w:szCs w:val="18"/>
        </w:rPr>
        <w:t xml:space="preserve">er det samlede antal anmodninger, en slutbruger har sendt til </w:t>
      </w:r>
      <w:r w:rsidR="00064274">
        <w:rPr>
          <w:rFonts w:ascii="Calibri" w:eastAsia="Calibri" w:hAnsi="Calibri" w:cs="Arial"/>
          <w:sz w:val="18"/>
          <w:szCs w:val="18"/>
        </w:rPr>
        <w:t>Copilot Studio</w:t>
      </w:r>
      <w:r w:rsidR="00BF3499" w:rsidRPr="005668B9">
        <w:rPr>
          <w:rFonts w:ascii="Calibri" w:eastAsia="Calibri" w:hAnsi="Calibri" w:cs="Arial"/>
          <w:sz w:val="18"/>
          <w:szCs w:val="18"/>
        </w:rPr>
        <w:t xml:space="preserve"> i løbet af en Gældende Periode.</w:t>
      </w:r>
    </w:p>
    <w:p w14:paraId="0140F598" w14:textId="48A21175"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Antal Mislykkede Meddelelsesanmodninger</w:t>
      </w:r>
      <w:r w:rsidR="00971E30" w:rsidRPr="00D00740">
        <w:rPr>
          <w:rFonts w:eastAsiaTheme="minorEastAsia" w:cstheme="minorHAnsi"/>
          <w:sz w:val="18"/>
          <w:szCs w:val="18"/>
        </w:rPr>
        <w:t>”</w:t>
      </w:r>
      <w:r w:rsidR="00BF3499" w:rsidRPr="005668B9">
        <w:rPr>
          <w:rFonts w:ascii="Calibri" w:eastAsia="Calibri" w:hAnsi="Calibri" w:cs="Arial"/>
          <w:sz w:val="18"/>
          <w:szCs w:val="18"/>
        </w:rPr>
        <w:t xml:space="preserve"> er det antal anmodninger ud af det Samlede Antal Anmodninger, som </w:t>
      </w:r>
      <w:r w:rsidR="00064274">
        <w:rPr>
          <w:rFonts w:ascii="Calibri" w:eastAsia="Calibri" w:hAnsi="Calibri" w:cs="Arial"/>
          <w:sz w:val="18"/>
          <w:szCs w:val="18"/>
        </w:rPr>
        <w:t>Copilot Studio</w:t>
      </w:r>
      <w:r w:rsidR="00064274" w:rsidRPr="005668B9">
        <w:rPr>
          <w:rFonts w:ascii="Calibri" w:eastAsia="Calibri" w:hAnsi="Calibri" w:cs="Arial"/>
          <w:sz w:val="18"/>
          <w:szCs w:val="18"/>
        </w:rPr>
        <w:t xml:space="preserve"> </w:t>
      </w:r>
      <w:r w:rsidR="00BF3499" w:rsidRPr="005668B9">
        <w:rPr>
          <w:rFonts w:ascii="Calibri" w:eastAsia="Calibri" w:hAnsi="Calibri" w:cs="Arial"/>
          <w:sz w:val="18"/>
          <w:szCs w:val="18"/>
        </w:rPr>
        <w:t xml:space="preserve">ikke kunne sende en svarmeddelelse for på grund af en systemfejl i </w:t>
      </w:r>
      <w:r w:rsidR="00064274">
        <w:rPr>
          <w:rFonts w:ascii="Calibri" w:eastAsia="Calibri" w:hAnsi="Calibri" w:cs="Arial"/>
          <w:sz w:val="18"/>
          <w:szCs w:val="18"/>
        </w:rPr>
        <w:t>Copilot Studio</w:t>
      </w:r>
      <w:r w:rsidR="00BF3499" w:rsidRPr="005668B9">
        <w:rPr>
          <w:rFonts w:ascii="Calibri" w:eastAsia="Calibri" w:hAnsi="Calibri" w:cs="Arial"/>
          <w:sz w:val="18"/>
          <w:szCs w:val="18"/>
        </w:rPr>
        <w:t>.</w:t>
      </w:r>
    </w:p>
    <w:p w14:paraId="341A7EC5" w14:textId="77777777" w:rsidR="00BF3499" w:rsidRPr="005668B9" w:rsidRDefault="00BF3499" w:rsidP="00BF3499">
      <w:pPr>
        <w:shd w:val="clear" w:color="auto" w:fill="FFFFFF"/>
        <w:spacing w:after="0" w:line="240" w:lineRule="auto"/>
        <w:rPr>
          <w:rFonts w:ascii="Calibri" w:eastAsia="Calibri" w:hAnsi="Calibri" w:cs="Arial"/>
          <w:sz w:val="18"/>
          <w:szCs w:val="18"/>
        </w:rPr>
      </w:pPr>
    </w:p>
    <w:p w14:paraId="777E0808" w14:textId="3CC75F91" w:rsidR="00BF3499" w:rsidRPr="005668B9" w:rsidRDefault="00AC48A7" w:rsidP="00BF3499">
      <w:pPr>
        <w:tabs>
          <w:tab w:val="left" w:pos="360"/>
          <w:tab w:val="left" w:pos="720"/>
          <w:tab w:val="left" w:pos="1080"/>
        </w:tabs>
        <w:spacing w:after="0" w:line="240" w:lineRule="auto"/>
        <w:rPr>
          <w:rFonts w:ascii="Calibri" w:eastAsia="Calibri" w:hAnsi="Calibri" w:cs="Arial"/>
          <w:sz w:val="18"/>
          <w:szCs w:val="18"/>
        </w:rPr>
      </w:pPr>
      <w:r w:rsidRPr="005668B9">
        <w:rPr>
          <w:rFonts w:ascii="Calibri" w:eastAsia="Calibri" w:hAnsi="Calibri" w:cs="Arial"/>
          <w:b/>
          <w:color w:val="00188F"/>
          <w:sz w:val="18"/>
          <w:szCs w:val="18"/>
        </w:rPr>
        <w:t>Procentvis Oppetid</w:t>
      </w:r>
      <w:r w:rsidRPr="005668B9">
        <w:rPr>
          <w:b/>
          <w:color w:val="00188F"/>
          <w:sz w:val="18"/>
        </w:rPr>
        <w:t>:</w:t>
      </w:r>
      <w:r w:rsidRPr="005668B9">
        <w:rPr>
          <w:rFonts w:ascii="Calibri" w:eastAsia="Calibri" w:hAnsi="Calibri" w:cs="Arial"/>
          <w:sz w:val="18"/>
          <w:szCs w:val="18"/>
        </w:rPr>
        <w:t xml:space="preserve"> Procentvis Oppetid </w:t>
      </w:r>
      <w:r w:rsidRPr="00D00740">
        <w:rPr>
          <w:rFonts w:ascii="Calibri" w:eastAsia="Calibri" w:hAnsi="Calibri" w:cs="Arial"/>
          <w:color w:val="00188F"/>
          <w:sz w:val="18"/>
          <w:szCs w:val="18"/>
        </w:rPr>
        <w:t>beregnes</w:t>
      </w:r>
      <w:r w:rsidRPr="005668B9">
        <w:rPr>
          <w:rFonts w:ascii="Calibri" w:eastAsia="Calibri" w:hAnsi="Calibri" w:cs="Arial"/>
          <w:sz w:val="18"/>
          <w:szCs w:val="18"/>
        </w:rPr>
        <w:t xml:space="preserve"> ved hjælp af følgende formel:</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505A4ACD"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 Antal Meddelelsesanmodninger – Antal Mislykkede Meddelelsesanmodninger</m:t>
              </m:r>
            </m:num>
            <m:den>
              <m:r>
                <w:rPr>
                  <w:rFonts w:ascii="Cambria Math" w:eastAsia="Calibri" w:hAnsi="Cambria Math" w:cs="Calibri"/>
                  <w:sz w:val="18"/>
                  <w:szCs w:val="18"/>
                </w:rPr>
                <m:t>Samlet antal meddelelsesanmodninger</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Tjenestetilgodehavende</w:t>
      </w:r>
      <w:r w:rsidRPr="005668B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020536">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Tjenestetilgodehavende</w:t>
            </w:r>
          </w:p>
        </w:tc>
      </w:tr>
      <w:tr w:rsidR="00BF3499" w:rsidRPr="006D4DC5" w14:paraId="5DAFB5E4" w14:textId="77777777" w:rsidTr="00020536">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0AE569AE" w:rsidR="00BF3499" w:rsidRPr="001878FE" w:rsidRDefault="00D76F7A" w:rsidP="00BF3499">
      <w:pPr>
        <w:shd w:val="clear" w:color="auto" w:fill="808080"/>
        <w:spacing w:before="120" w:after="240" w:line="240" w:lineRule="auto"/>
        <w:jc w:val="right"/>
        <w:rPr>
          <w:rFonts w:ascii="Calibri" w:eastAsia="Calibri" w:hAnsi="Calibri" w:cs="Arial"/>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1989FDF" w14:textId="77777777" w:rsidR="00F52BD7" w:rsidRPr="00EF7CF9" w:rsidRDefault="00F52BD7" w:rsidP="00F12655">
      <w:pPr>
        <w:pStyle w:val="ProductList-Offering2Heading"/>
        <w:keepNext/>
        <w:tabs>
          <w:tab w:val="clear" w:pos="360"/>
          <w:tab w:val="clear" w:pos="720"/>
          <w:tab w:val="clear" w:pos="1080"/>
        </w:tabs>
        <w:outlineLvl w:val="2"/>
      </w:pPr>
      <w:bookmarkStart w:id="463" w:name="_Toc102075655"/>
      <w:bookmarkStart w:id="464" w:name="_Toc178001585"/>
      <w:r>
        <w:t>Microsoft Sustainability Manager</w:t>
      </w:r>
      <w:bookmarkEnd w:id="463"/>
      <w:bookmarkEnd w:id="464"/>
    </w:p>
    <w:p w14:paraId="1739FE7D" w14:textId="6C269BBD" w:rsidR="00F52BD7" w:rsidRDefault="00F52BD7" w:rsidP="00F52BD7">
      <w:pPr>
        <w:pStyle w:val="ProductList-Body"/>
        <w:rPr>
          <w:szCs w:val="18"/>
        </w:rPr>
      </w:pPr>
      <w:r>
        <w:rPr>
          <w:b/>
          <w:color w:val="00188F"/>
        </w:rPr>
        <w:t xml:space="preserve">Nedetid: </w:t>
      </w:r>
      <w:r>
        <w:rPr>
          <w:szCs w:val="18"/>
        </w:rPr>
        <w:t>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Procentvis Oppetid:</w:t>
      </w:r>
      <w:r>
        <w:rPr>
          <w:szCs w:val="18"/>
        </w:rPr>
        <w:t xml:space="preserve"> </w:t>
      </w:r>
      <w:r>
        <w:rPr>
          <w:rFonts w:ascii="Calibri" w:eastAsia="Times New Roman" w:hAnsi="Calibri" w:cs="Calibri"/>
        </w:rPr>
        <w:t>Procentvis Oppetid beregnes ved hjælp af følgende formel:</w:t>
      </w:r>
    </w:p>
    <w:p w14:paraId="69ABF484" w14:textId="77777777" w:rsidR="00F52BD7" w:rsidRPr="00EF7CF9" w:rsidRDefault="00F52BD7" w:rsidP="00F52BD7">
      <w:pPr>
        <w:pStyle w:val="ProductList-Body"/>
      </w:pPr>
    </w:p>
    <w:p w14:paraId="04D06B7C" w14:textId="32F47AE8" w:rsidR="00F52BD7" w:rsidRPr="00EF7CF9"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Tjenestetilgodehavende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7B31C888" w:rsidR="00F52BD7" w:rsidRPr="00EF7CF9" w:rsidRDefault="00D76F7A"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65" w:name="_Toc178001586"/>
      <w:r>
        <w:t>Minecraft: Education Edition</w:t>
      </w:r>
      <w:bookmarkEnd w:id="465"/>
    </w:p>
    <w:p w14:paraId="0F5A210A" w14:textId="053D0FED" w:rsidR="00494CDE" w:rsidRPr="00EF7CF9" w:rsidRDefault="00494CDE" w:rsidP="00FA590F">
      <w:pPr>
        <w:pStyle w:val="ProductList-Body"/>
        <w:rPr>
          <w:szCs w:val="18"/>
        </w:rPr>
      </w:pPr>
      <w:r>
        <w:rPr>
          <w:b/>
          <w:color w:val="00188F"/>
        </w:rPr>
        <w:t>Nedetid</w:t>
      </w:r>
      <w:r w:rsidRPr="005668B9">
        <w:rPr>
          <w:b/>
          <w:color w:val="00188F"/>
        </w:rPr>
        <w:t>:</w:t>
      </w:r>
      <w:r>
        <w:t xml:space="preserve"> </w:t>
      </w:r>
      <w:r>
        <w:rPr>
          <w:szCs w:val="18"/>
        </w:rPr>
        <w:t>Et hvilket som helst tidspunkt, hvor brugerne ikke har adgang til Minecraft: Education Edition.</w:t>
      </w:r>
    </w:p>
    <w:p w14:paraId="7BBA5E24" w14:textId="77777777" w:rsidR="000B38CA" w:rsidRPr="00EF7CF9" w:rsidRDefault="000B38CA" w:rsidP="002A586E">
      <w:pPr>
        <w:pStyle w:val="ProductList-Body"/>
      </w:pPr>
    </w:p>
    <w:p w14:paraId="407A2539" w14:textId="0500B4D8" w:rsidR="00494CDE"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28F2D925" w14:textId="77777777" w:rsidR="00494CDE" w:rsidRPr="00EF7CF9" w:rsidRDefault="00494CDE" w:rsidP="002A586E">
      <w:pPr>
        <w:pStyle w:val="ProductList-Body"/>
      </w:pPr>
    </w:p>
    <w:p w14:paraId="07812754" w14:textId="3EEB74AB"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Tjenestetilgodehavende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6" w:name="_Toc457821594"/>
    <w:p w14:paraId="69CDEA43" w14:textId="1C9C608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67" w:name="_Toc178001587"/>
      <w:r>
        <w:t>Power BI Embedded</w:t>
      </w:r>
      <w:bookmarkEnd w:id="466"/>
      <w:bookmarkEnd w:id="467"/>
    </w:p>
    <w:p w14:paraId="6682B686" w14:textId="3F68ABF7" w:rsidR="00D46BBE" w:rsidRPr="00EF7CF9" w:rsidRDefault="00D46BBE" w:rsidP="00FA590F">
      <w:pPr>
        <w:shd w:val="clear" w:color="auto" w:fill="FFFFFF"/>
        <w:spacing w:after="0" w:line="240" w:lineRule="auto"/>
        <w:rPr>
          <w:sz w:val="18"/>
          <w:szCs w:val="18"/>
        </w:rPr>
      </w:pPr>
      <w:r>
        <w:rPr>
          <w:b/>
          <w:color w:val="00188F"/>
          <w:sz w:val="18"/>
        </w:rPr>
        <w:t>Installationsminutter</w:t>
      </w:r>
      <w:r w:rsidRPr="005668B9">
        <w:rPr>
          <w:b/>
          <w:color w:val="00188F"/>
          <w:sz w:val="18"/>
        </w:rPr>
        <w:t>:</w:t>
      </w:r>
      <w:r>
        <w:rPr>
          <w:sz w:val="18"/>
          <w:szCs w:val="18"/>
        </w:rPr>
        <w:t xml:space="preserve"> Det samlede antal minutter, som en given integreret kapacitet har været aktiv i løbet af en Gældende Periode.</w:t>
      </w:r>
    </w:p>
    <w:p w14:paraId="24389026" w14:textId="2D99E711" w:rsidR="00D46BBE" w:rsidRPr="00EF7CF9" w:rsidRDefault="0080752B" w:rsidP="002A586E">
      <w:pPr>
        <w:pStyle w:val="ProductList-Body"/>
        <w:rPr>
          <w:szCs w:val="18"/>
        </w:rPr>
      </w:pPr>
      <w:r>
        <w:rPr>
          <w:b/>
          <w:color w:val="00188F"/>
        </w:rPr>
        <w:t>Maks. Antal Tilgængelige Minutter</w:t>
      </w:r>
      <w:r w:rsidRPr="005668B9">
        <w:rPr>
          <w:b/>
          <w:color w:val="00188F"/>
        </w:rPr>
        <w:t>:</w:t>
      </w:r>
      <w:r>
        <w:t xml:space="preserve"> </w:t>
      </w:r>
      <w:r>
        <w:rPr>
          <w:szCs w:val="18"/>
        </w:rPr>
        <w:t>Summen af alle Installationsminutter for en bestemt integreret kapacitet, der er klargjort af en kunde i et givet Microsoft Azure-abonnement i løbet af en Gældende Periode.</w:t>
      </w:r>
    </w:p>
    <w:p w14:paraId="51C796EF" w14:textId="6D9F6BFB" w:rsidR="00D46BBE" w:rsidRPr="00271AEA" w:rsidRDefault="00D46BBE" w:rsidP="002A586E">
      <w:pPr>
        <w:pStyle w:val="ProductList-Body"/>
      </w:pPr>
      <w:r>
        <w:rPr>
          <w:b/>
          <w:color w:val="00188F"/>
        </w:rPr>
        <w:t>Nedetid i minutter</w:t>
      </w:r>
      <w:r w:rsidRPr="005668B9">
        <w:rPr>
          <w:b/>
          <w:color w:val="00188F"/>
        </w:rPr>
        <w:t>:</w:t>
      </w:r>
      <w:r>
        <w:t xml:space="preserve"> </w:t>
      </w:r>
      <w:r>
        <w:rPr>
          <w:szCs w:val="18"/>
        </w:rPr>
        <w:t>Det samlede antal akkumulerede Installationsminutter, som en integreret kapacitet ikke er stand til at blive brugt i alle relevante Power BI-funktioner, der er angivet herunder:</w:t>
      </w:r>
    </w:p>
    <w:p w14:paraId="3A0DFCD2" w14:textId="77777777" w:rsidR="005F6A67" w:rsidRPr="00562EF3" w:rsidRDefault="005F6A67" w:rsidP="005F6A67">
      <w:pPr>
        <w:pStyle w:val="ProductList-Body"/>
        <w:ind w:left="187"/>
        <w:rPr>
          <w:szCs w:val="18"/>
        </w:rPr>
      </w:pPr>
      <w:r>
        <w:rPr>
          <w:b/>
          <w:color w:val="00188F"/>
          <w:szCs w:val="18"/>
        </w:rPr>
        <w:t>Vis</w:t>
      </w:r>
      <w:r w:rsidRPr="005668B9">
        <w:rPr>
          <w:b/>
          <w:color w:val="00188F"/>
        </w:rPr>
        <w:t>:</w:t>
      </w:r>
      <w:r>
        <w:rPr>
          <w:szCs w:val="18"/>
        </w:rPr>
        <w:t xml:space="preserve"> Vis Power BI-dashboards, -rapporter og -apps i tjenesten.</w:t>
      </w:r>
    </w:p>
    <w:p w14:paraId="45A8D5E3" w14:textId="77777777" w:rsidR="005F6A67" w:rsidRPr="00562EF3" w:rsidRDefault="005F6A67" w:rsidP="005F6A67">
      <w:pPr>
        <w:pStyle w:val="ProductList-Body"/>
        <w:ind w:left="187"/>
        <w:rPr>
          <w:szCs w:val="18"/>
        </w:rPr>
      </w:pPr>
      <w:r>
        <w:rPr>
          <w:b/>
          <w:color w:val="00188F"/>
          <w:szCs w:val="18"/>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792237E2" w14:textId="4F6EBAE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Åbn Power BI Portal:</w:t>
      </w:r>
      <w:r>
        <w:rPr>
          <w:sz w:val="18"/>
          <w:szCs w:val="18"/>
        </w:rPr>
        <w:t xml:space="preserve"> Åbn og brug Power BI-portalen inden for de forventede tidsrammer, hvor der tages højde for netværksforhold og-begrænsninger, der gælder lokalt i forhold til kundemiljøjet, eller eksternt i forhold til Microsoft.</w:t>
      </w:r>
    </w:p>
    <w:p w14:paraId="70F63C5E" w14:textId="77777777" w:rsidR="00D46BBE" w:rsidRPr="00EF7CF9" w:rsidRDefault="00D46BBE" w:rsidP="002A586E">
      <w:pPr>
        <w:pStyle w:val="ProductList-Body"/>
      </w:pPr>
    </w:p>
    <w:p w14:paraId="3176D16B" w14:textId="7D30EEE2" w:rsidR="00D46BBE" w:rsidRPr="00EF7CF9" w:rsidRDefault="00AC48A7" w:rsidP="00F12655">
      <w:pPr>
        <w:pStyle w:val="ProductList-Body"/>
        <w:keepNext/>
      </w:pPr>
      <w:r>
        <w:rPr>
          <w:b/>
          <w:color w:val="00188F"/>
        </w:rPr>
        <w:t>Procentvis Oppetid</w:t>
      </w:r>
      <w:r w:rsidRPr="005668B9">
        <w:rPr>
          <w:b/>
          <w:color w:val="00188F"/>
        </w:rPr>
        <w:t>:</w:t>
      </w:r>
      <w:r>
        <w:t xml:space="preserve"> Procentvis Oppetid beregnes ved hjælp af følgende formel:</w:t>
      </w:r>
    </w:p>
    <w:p w14:paraId="364CC5AC" w14:textId="77777777" w:rsidR="00D46BBE" w:rsidRPr="00EF7CF9" w:rsidRDefault="00D46BBE" w:rsidP="002A586E">
      <w:pPr>
        <w:pStyle w:val="ProductList-Body"/>
      </w:pPr>
    </w:p>
    <w:p w14:paraId="3A481C1F" w14:textId="03014E0D" w:rsidR="00D46BBE" w:rsidRPr="00EF7CF9" w:rsidRDefault="00000000" w:rsidP="0090418E">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 i Minutter</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Tjenestetilgodehavende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68" w:name="_Toc457821595"/>
    <w:p w14:paraId="1BA0FF22" w14:textId="669C0D40"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69" w:name="_Toc178001588"/>
      <w:r>
        <w:t>Power BI Premium</w:t>
      </w:r>
      <w:bookmarkEnd w:id="469"/>
    </w:p>
    <w:p w14:paraId="4D4399A1" w14:textId="3A51CF50" w:rsidR="002D6A90" w:rsidRPr="00EF7CF9" w:rsidRDefault="002D6A90" w:rsidP="00DA7B81">
      <w:pPr>
        <w:pStyle w:val="ProductList-Body"/>
      </w:pPr>
      <w:r>
        <w:rPr>
          <w:b/>
          <w:color w:val="00188F"/>
        </w:rPr>
        <w:t>Kapacitet:</w:t>
      </w:r>
      <w:r>
        <w:t xml:space="preserve"> Betyder en navngiven kapacitet, der er klargjort af en administrator via Power BI Premium-portalen til kapacitetsadministration. En</w:t>
      </w:r>
      <w:r w:rsidR="00DA7B81">
        <w:t> </w:t>
      </w:r>
      <w:r>
        <w:t>kapacitet er en gruppering af en eller flere noder.</w:t>
      </w:r>
    </w:p>
    <w:p w14:paraId="13BA1B34" w14:textId="6C98CD10" w:rsidR="002D6A90" w:rsidRPr="00EF7CF9" w:rsidRDefault="002D6A90" w:rsidP="002A586E">
      <w:pPr>
        <w:pStyle w:val="ProductList-Body"/>
      </w:pPr>
      <w:r>
        <w:rPr>
          <w:b/>
          <w:color w:val="00188F"/>
        </w:rPr>
        <w:t>Maks. Antal Tilgængelige Minutter:</w:t>
      </w:r>
      <w:r>
        <w:t xml:space="preserve"> Summen af alle minutter, som en given kapacitet er blevet instantieret i løbet af en Gældende Periode for en given lejer.</w:t>
      </w:r>
    </w:p>
    <w:p w14:paraId="571EB31E" w14:textId="77777777" w:rsidR="002D6A90" w:rsidRPr="00EF7CF9" w:rsidRDefault="002D6A90" w:rsidP="002A586E">
      <w:pPr>
        <w:pStyle w:val="ProductList-Body"/>
      </w:pPr>
    </w:p>
    <w:p w14:paraId="3EBB5A05" w14:textId="3CFFDDE4" w:rsidR="002D6A90" w:rsidRPr="00EF7CF9" w:rsidRDefault="002D6A90" w:rsidP="002A586E">
      <w:pPr>
        <w:pStyle w:val="ProductList-Body"/>
      </w:pPr>
      <w:r>
        <w:rPr>
          <w:b/>
          <w:color w:val="00188F"/>
        </w:rPr>
        <w:t>Nedetid i minutter</w:t>
      </w:r>
      <w:r w:rsidRPr="005668B9">
        <w:rPr>
          <w:b/>
          <w:color w:val="00188F"/>
        </w:rPr>
        <w:t>:</w:t>
      </w:r>
      <w:r>
        <w:t xml:space="preserve"> D</w:t>
      </w:r>
      <w:r>
        <w:rPr>
          <w:szCs w:val="18"/>
        </w:rPr>
        <w:t>et samlede antal akkumulerede minutter i en Gældende Periode for en given kapacitet, efter at den er blevet oprettet, eller før dens klargøring er annulleret, når kapaciteten ikke kan bruges i alle relevante Power BI-funktioner, der er angivet herunder:</w:t>
      </w:r>
    </w:p>
    <w:p w14:paraId="3BFB5669" w14:textId="77777777" w:rsidR="00CA5CE3" w:rsidRDefault="00CA5CE3" w:rsidP="00CA5CE3">
      <w:pPr>
        <w:pStyle w:val="ProductList-Body"/>
        <w:ind w:left="187"/>
        <w:rPr>
          <w:szCs w:val="18"/>
        </w:rPr>
      </w:pPr>
      <w:r>
        <w:rPr>
          <w:b/>
          <w:color w:val="00188F"/>
        </w:rPr>
        <w:t>Vis:</w:t>
      </w:r>
      <w:r>
        <w:rPr>
          <w:szCs w:val="18"/>
        </w:rPr>
        <w:t xml:space="preserve"> Vis Power BI-dashboards, -rapporter og -apps i tjenesten.</w:t>
      </w:r>
    </w:p>
    <w:p w14:paraId="342ED7E2" w14:textId="77777777" w:rsidR="00CA5CE3" w:rsidRDefault="00CA5CE3" w:rsidP="00CA5CE3">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5C6B8C0C" w14:textId="01C7F631" w:rsidR="00CA5CE3" w:rsidRPr="00F86AAF" w:rsidRDefault="00CA5CE3" w:rsidP="00F86AAF">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8D36A64" w14:textId="77777777" w:rsidR="009E2B16" w:rsidRPr="00EF7CF9" w:rsidRDefault="009E2B16" w:rsidP="002A586E">
      <w:pPr>
        <w:pStyle w:val="ProductList-Body"/>
      </w:pPr>
    </w:p>
    <w:p w14:paraId="67F0784B" w14:textId="3D27D631" w:rsidR="002D6A90" w:rsidRPr="009E2B16" w:rsidRDefault="00000000" w:rsidP="0090418E">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 i Minutter</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Tjenestetilgodehavende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40F9DC1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30F133" w14:textId="27C35444" w:rsidR="00515EF4" w:rsidRPr="00EF7CF9" w:rsidRDefault="00515EF4" w:rsidP="0090418E">
      <w:pPr>
        <w:pStyle w:val="ProductList-Offering2Heading"/>
        <w:keepNext/>
        <w:tabs>
          <w:tab w:val="clear" w:pos="360"/>
          <w:tab w:val="clear" w:pos="720"/>
          <w:tab w:val="clear" w:pos="1080"/>
        </w:tabs>
        <w:outlineLvl w:val="2"/>
      </w:pPr>
      <w:bookmarkStart w:id="470" w:name="_Toc178001589"/>
      <w:r w:rsidRPr="00D00740">
        <w:t>Power</w:t>
      </w:r>
      <w:r>
        <w:t xml:space="preserve"> BI Pro</w:t>
      </w:r>
      <w:bookmarkEnd w:id="454"/>
      <w:bookmarkEnd w:id="468"/>
      <w:bookmarkEnd w:id="470"/>
    </w:p>
    <w:p w14:paraId="2632FEBC" w14:textId="4613EEF9" w:rsidR="00595E65" w:rsidRDefault="00515EF4" w:rsidP="00595E65">
      <w:pPr>
        <w:pStyle w:val="ProductList-Body"/>
        <w:rPr>
          <w:szCs w:val="18"/>
        </w:rPr>
      </w:pPr>
      <w:r w:rsidRPr="00D00740">
        <w:rPr>
          <w:b/>
          <w:color w:val="00188F"/>
        </w:rPr>
        <w:t>Nedetid</w:t>
      </w:r>
      <w:r>
        <w:rPr>
          <w:b/>
          <w:color w:val="00188F"/>
        </w:rPr>
        <w:t xml:space="preserve"> i minutter</w:t>
      </w:r>
      <w:r w:rsidRPr="005668B9">
        <w:rPr>
          <w:b/>
          <w:color w:val="00188F"/>
        </w:rPr>
        <w:t>:</w:t>
      </w:r>
      <w:r>
        <w:t xml:space="preserve"> </w:t>
      </w:r>
      <w:r>
        <w:rPr>
          <w:szCs w:val="18"/>
        </w:rPr>
        <w:t>Det samlede antal akkumulerede minutter i en Gældende Periode, hvor alle Power BI-funktioner, der er angivet herunder, ikke er tilgængelige.</w:t>
      </w:r>
    </w:p>
    <w:p w14:paraId="0D632B65" w14:textId="77777777" w:rsidR="00595E65" w:rsidRDefault="00595E65" w:rsidP="00595E65">
      <w:pPr>
        <w:pStyle w:val="ProductList-Body"/>
        <w:ind w:left="187"/>
        <w:rPr>
          <w:szCs w:val="18"/>
        </w:rPr>
      </w:pPr>
      <w:r>
        <w:rPr>
          <w:b/>
          <w:color w:val="00188F"/>
        </w:rPr>
        <w:t>Vis:</w:t>
      </w:r>
      <w:r>
        <w:rPr>
          <w:szCs w:val="18"/>
        </w:rPr>
        <w:t xml:space="preserve"> Vis Power BI-dashboards, -rapporter og -apps i tjenesten.</w:t>
      </w:r>
    </w:p>
    <w:p w14:paraId="308484E7" w14:textId="77777777" w:rsidR="00595E65" w:rsidRDefault="00595E65" w:rsidP="00595E65">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66EB6922" w14:textId="77777777" w:rsidR="00595E65" w:rsidRDefault="00595E65" w:rsidP="00595E65">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49ECCD62" w14:textId="3CA45863" w:rsidR="00515EF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12E8E79" w14:textId="77777777" w:rsidR="009E2B16" w:rsidRPr="005E70E7" w:rsidRDefault="009E2B16" w:rsidP="002A586E">
      <w:pPr>
        <w:pStyle w:val="ProductList-Body"/>
        <w:rPr>
          <w:szCs w:val="18"/>
        </w:rPr>
      </w:pPr>
    </w:p>
    <w:p w14:paraId="5A7E48F2" w14:textId="099E456B" w:rsidR="00515EF4" w:rsidRPr="009E2B16" w:rsidRDefault="00000000" w:rsidP="005E70E7">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 i Minutter</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2865395D" w14:textId="4A0086B0" w:rsidR="00515EF4" w:rsidRPr="00EF7CF9" w:rsidRDefault="00515EF4" w:rsidP="00C60760">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71" w:name="_Toc457821596"/>
    <w:p w14:paraId="6502FA94" w14:textId="5C8225A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137B2B" w14:textId="5689697E" w:rsidR="00515EF4" w:rsidRPr="00EF7CF9" w:rsidRDefault="00515EF4" w:rsidP="006E5BB2">
      <w:pPr>
        <w:pStyle w:val="ProductList-Offering2Heading"/>
        <w:keepNext/>
        <w:tabs>
          <w:tab w:val="clear" w:pos="360"/>
          <w:tab w:val="clear" w:pos="720"/>
          <w:tab w:val="clear" w:pos="1080"/>
        </w:tabs>
        <w:outlineLvl w:val="2"/>
      </w:pPr>
      <w:bookmarkStart w:id="472" w:name="_Toc178001590"/>
      <w:r>
        <w:t>Translator API</w:t>
      </w:r>
      <w:bookmarkEnd w:id="471"/>
      <w:bookmarkEnd w:id="472"/>
    </w:p>
    <w:p w14:paraId="0D68E64F" w14:textId="1CB465B2" w:rsidR="00515EF4" w:rsidRPr="00EF7CF9" w:rsidRDefault="00515EF4" w:rsidP="006E5BB2">
      <w:pPr>
        <w:pStyle w:val="ProductList-Body"/>
        <w:keepNext/>
      </w:pPr>
      <w:r>
        <w:rPr>
          <w:b/>
          <w:color w:val="00188F"/>
        </w:rPr>
        <w:t>Nedetid</w:t>
      </w:r>
      <w:r w:rsidRPr="005668B9">
        <w:rPr>
          <w:b/>
          <w:color w:val="00188F"/>
        </w:rPr>
        <w:t>:</w:t>
      </w:r>
      <w:r>
        <w:t xml:space="preserve"> </w:t>
      </w:r>
      <w:r>
        <w:rPr>
          <w:szCs w:val="18"/>
        </w:rPr>
        <w:t>Et hvilket som helst tidspunkt, hvor brugerne ikke kan udføre oversættelser:</w:t>
      </w:r>
    </w:p>
    <w:p w14:paraId="0C581555" w14:textId="77777777" w:rsidR="00515EF4" w:rsidRPr="005E70E7" w:rsidRDefault="00515EF4" w:rsidP="006E5BB2">
      <w:pPr>
        <w:pStyle w:val="ProductList-Body"/>
        <w:keepNext/>
        <w:rPr>
          <w:szCs w:val="18"/>
        </w:rPr>
      </w:pPr>
    </w:p>
    <w:p w14:paraId="2A370CEF" w14:textId="5340E59C" w:rsidR="00515EF4" w:rsidRDefault="00AC48A7" w:rsidP="006E5BB2">
      <w:pPr>
        <w:pStyle w:val="ProductList-Body"/>
        <w:keepNext/>
      </w:pPr>
      <w:r>
        <w:rPr>
          <w:b/>
          <w:color w:val="00188F"/>
        </w:rPr>
        <w:t>Procentvis Oppetid</w:t>
      </w:r>
      <w:r w:rsidRPr="005668B9">
        <w:rPr>
          <w:b/>
          <w:color w:val="00188F"/>
        </w:rPr>
        <w:t>:</w:t>
      </w:r>
      <w:r>
        <w:t xml:space="preserve"> Procentvis Oppetid beregnes ved hjælp af følgende formel:</w:t>
      </w:r>
    </w:p>
    <w:p w14:paraId="46B8A33F" w14:textId="77777777" w:rsidR="009E2B16" w:rsidRPr="005E70E7" w:rsidRDefault="009E2B16" w:rsidP="006E5BB2">
      <w:pPr>
        <w:pStyle w:val="ProductList-Body"/>
        <w:keepNext/>
        <w:rPr>
          <w:szCs w:val="18"/>
        </w:rPr>
      </w:pPr>
    </w:p>
    <w:p w14:paraId="728BF4C5" w14:textId="7A0B0249" w:rsidR="00515EF4" w:rsidRPr="009E2B16" w:rsidRDefault="00000000" w:rsidP="006E5BB2">
      <w:pPr>
        <w:keepNext/>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 antal minutter i en Gældende Periode – Nedetid</m:t>
              </m:r>
            </m:num>
            <m:den>
              <m:r>
                <w:rPr>
                  <w:rFonts w:ascii="Cambria Math" w:hAnsi="Cambria Math" w:cs="Calibri"/>
                  <w:sz w:val="18"/>
                  <w:szCs w:val="18"/>
                </w:rPr>
                <m:t>Samlet antal minutter i en Gældende Periode</m:t>
              </m:r>
            </m:den>
          </m:f>
          <m:r>
            <w:rPr>
              <w:rFonts w:ascii="Cambria Math" w:hAnsi="Cambria Math" w:cs="Calibri"/>
              <w:sz w:val="18"/>
              <w:szCs w:val="18"/>
            </w:rPr>
            <m:t xml:space="preserve"> x 100</m:t>
          </m:r>
        </m:oMath>
      </m:oMathPara>
    </w:p>
    <w:p w14:paraId="7E3A2E69" w14:textId="40DA3930" w:rsidR="00515EF4" w:rsidRPr="00EF7CF9" w:rsidRDefault="00D46DC5" w:rsidP="00DA7B81">
      <w:pPr>
        <w:pStyle w:val="ProductList-Body"/>
      </w:pPr>
      <w:r>
        <w:rPr>
          <w:szCs w:val="18"/>
        </w:rPr>
        <w:t>hvor Nedetid måles som det samlede antal minutter i den Gældende Periode, når aspekterne ved Tjenesten, der er angivet i det ovenstående, ikke</w:t>
      </w:r>
      <w:r w:rsidR="00DA7B81">
        <w:rPr>
          <w:szCs w:val="18"/>
        </w:rPr>
        <w:t> </w:t>
      </w:r>
      <w:r>
        <w:rPr>
          <w:szCs w:val="18"/>
        </w:rPr>
        <w:t>er tilgængelige.</w:t>
      </w:r>
    </w:p>
    <w:p w14:paraId="1913744C" w14:textId="77777777" w:rsidR="00515EF4" w:rsidRPr="005E70E7" w:rsidRDefault="00515EF4" w:rsidP="002A586E">
      <w:pPr>
        <w:pStyle w:val="ProductList-Body"/>
        <w:rPr>
          <w:szCs w:val="18"/>
        </w:rPr>
      </w:pPr>
    </w:p>
    <w:p w14:paraId="1A614EB8" w14:textId="77777777"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73" w:name="_Toc457821597"/>
    <w:p w14:paraId="3E53FE05" w14:textId="7860F01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74" w:name="MDATP"/>
      <w:bookmarkStart w:id="475" w:name="_Toc13833097"/>
      <w:bookmarkStart w:id="476" w:name="_Toc55920329"/>
      <w:bookmarkStart w:id="477" w:name="_Toc178001591"/>
      <w:bookmarkEnd w:id="473"/>
      <w:r>
        <w:t xml:space="preserve">Microsoft Defender </w:t>
      </w:r>
      <w:bookmarkEnd w:id="474"/>
      <w:bookmarkEnd w:id="475"/>
      <w:r>
        <w:t>for Endpoint</w:t>
      </w:r>
      <w:bookmarkEnd w:id="476"/>
      <w:bookmarkEnd w:id="477"/>
    </w:p>
    <w:p w14:paraId="25190B3D" w14:textId="77777777" w:rsidR="00657A3A" w:rsidRPr="00EF7CF9" w:rsidRDefault="00657A3A" w:rsidP="00657A3A">
      <w:pPr>
        <w:pStyle w:val="ProductList-Body"/>
        <w:rPr>
          <w:b/>
          <w:color w:val="00188F"/>
        </w:rPr>
      </w:pPr>
      <w:r>
        <w:rPr>
          <w:b/>
          <w:color w:val="00188F"/>
        </w:rPr>
        <w:t>Yderligere definitioner</w:t>
      </w:r>
      <w:r w:rsidRPr="005668B9">
        <w:rPr>
          <w:b/>
          <w:color w:val="00188F"/>
        </w:rPr>
        <w:t>:</w:t>
      </w:r>
    </w:p>
    <w:p w14:paraId="4CD0D776" w14:textId="1A744A4D" w:rsidR="00657A3A" w:rsidRPr="006E5BB2" w:rsidRDefault="00E92C60" w:rsidP="00657A3A">
      <w:pPr>
        <w:pStyle w:val="ProductList-Body"/>
        <w:spacing w:after="40"/>
        <w:rPr>
          <w:spacing w:val="-2"/>
        </w:rPr>
      </w:pPr>
      <w:r w:rsidRPr="00EB39B3">
        <w:rPr>
          <w:rFonts w:cstheme="minorHAnsi"/>
          <w:szCs w:val="18"/>
        </w:rPr>
        <w:t>”</w:t>
      </w:r>
      <w:r w:rsidR="00657A3A" w:rsidRPr="006E5BB2">
        <w:rPr>
          <w:b/>
          <w:color w:val="00188F"/>
          <w:spacing w:val="-2"/>
        </w:rPr>
        <w:t>Maks. Antal Tilgængelige Minutter</w:t>
      </w:r>
      <w:r w:rsidR="00971E30">
        <w:rPr>
          <w:spacing w:val="-2"/>
        </w:rPr>
        <w:t>”</w:t>
      </w:r>
      <w:r w:rsidR="00657A3A" w:rsidRPr="006E5BB2">
        <w:rPr>
          <w:spacing w:val="-2"/>
        </w:rPr>
        <w:t xml:space="preserve"> er det samlede antal minutter i en faktureringsmåned, der vedrører Microsoft Defender for Endpoint-portalen. Maks. Antal Tilgængelige Minutter måles fra det tidspunkt, hvor Lejeren er blevet oprettet som følge af afslutning af on-boarding-processen.</w:t>
      </w:r>
    </w:p>
    <w:p w14:paraId="02E69B78" w14:textId="61FB8FAC" w:rsidR="00657A3A" w:rsidRPr="00EF7CF9" w:rsidRDefault="00E92C60" w:rsidP="00657A3A">
      <w:pPr>
        <w:pStyle w:val="ProductList-Body"/>
      </w:pPr>
      <w:r w:rsidRPr="00EB39B3">
        <w:rPr>
          <w:rFonts w:cstheme="minorHAnsi"/>
          <w:szCs w:val="18"/>
        </w:rPr>
        <w:t>”</w:t>
      </w:r>
      <w:r w:rsidR="00657A3A">
        <w:rPr>
          <w:b/>
          <w:color w:val="00188F"/>
        </w:rPr>
        <w:t>Lejer</w:t>
      </w:r>
      <w:r w:rsidR="00971E30">
        <w:t>”</w:t>
      </w:r>
      <w:r w:rsidR="00657A3A">
        <w:t xml:space="preserve"> repræsenterer et kundespecifikt Microsoft Defender for Endpoint-cloudmiljø.</w:t>
      </w:r>
    </w:p>
    <w:p w14:paraId="63E6F6A6" w14:textId="77777777" w:rsidR="00657A3A" w:rsidRPr="005E70E7" w:rsidRDefault="00657A3A" w:rsidP="00657A3A">
      <w:pPr>
        <w:pStyle w:val="ProductList-Body"/>
        <w:rPr>
          <w:szCs w:val="18"/>
        </w:rPr>
      </w:pPr>
    </w:p>
    <w:p w14:paraId="7AA0C3CA" w14:textId="2E913705" w:rsidR="00021F08" w:rsidRPr="00EF7CF9" w:rsidRDefault="00657A3A" w:rsidP="00657A3A">
      <w:pPr>
        <w:pStyle w:val="ProductList-Body"/>
      </w:pPr>
      <w:r>
        <w:rPr>
          <w:b/>
          <w:color w:val="00188F"/>
        </w:rPr>
        <w:t>Nedetid</w:t>
      </w:r>
      <w:r w:rsidRPr="005668B9">
        <w:rPr>
          <w:b/>
          <w:color w:val="00188F"/>
        </w:rPr>
        <w:t>:</w:t>
      </w:r>
      <w:r>
        <w:t xml:space="preserve"> </w:t>
      </w:r>
      <w:r>
        <w:rPr>
          <w:szCs w:val="18"/>
        </w:rPr>
        <w:t>Det samlede antal minutter, der indgår i Maks. Antal Tilgængelige Minutter, hvor Kunden ikke har haft adgang til nogen dele af en samling på en Microsoft Defender for Endpoint-portal, som han/hun har tilladelse samt en gyldig og aktiv licens til</w:t>
      </w:r>
      <w:r>
        <w:t>.</w:t>
      </w:r>
    </w:p>
    <w:p w14:paraId="5AAD706D" w14:textId="77777777" w:rsidR="00BC681F" w:rsidRPr="005E70E7" w:rsidRDefault="00BC681F" w:rsidP="00BC681F">
      <w:pPr>
        <w:pStyle w:val="ProductList-Body"/>
        <w:rPr>
          <w:szCs w:val="18"/>
        </w:rPr>
      </w:pPr>
    </w:p>
    <w:p w14:paraId="4ABEE834" w14:textId="53DE7AC5" w:rsidR="00BC681F" w:rsidRPr="00EF7CF9" w:rsidRDefault="00AC48A7" w:rsidP="00DC0631">
      <w:pPr>
        <w:pStyle w:val="ProductList-Body"/>
      </w:pPr>
      <w:r>
        <w:rPr>
          <w:b/>
          <w:color w:val="00188F"/>
        </w:rPr>
        <w:t>Procentvis Oppetid</w:t>
      </w:r>
      <w:r w:rsidRPr="005668B9">
        <w:rPr>
          <w:b/>
          <w:color w:val="00188F"/>
        </w:rPr>
        <w:t>:</w:t>
      </w:r>
      <w:r>
        <w:t xml:space="preserve"> Procentvis Oppetid beregnes ved hjælp af følgende formel:</w:t>
      </w:r>
    </w:p>
    <w:p w14:paraId="18DEEE3B" w14:textId="77777777" w:rsidR="00BC681F" w:rsidRPr="005E70E7" w:rsidRDefault="00BC681F" w:rsidP="00DC0631">
      <w:pPr>
        <w:pStyle w:val="ProductList-Body"/>
        <w:rPr>
          <w:szCs w:val="18"/>
        </w:rPr>
      </w:pPr>
    </w:p>
    <w:p w14:paraId="3B661105" w14:textId="1363B284"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5A7C083" w14:textId="7BAC1B99" w:rsidR="00BC681F" w:rsidRPr="00EF7CF9" w:rsidRDefault="00AC48A7" w:rsidP="00DA7B81">
      <w:pPr>
        <w:pStyle w:val="ProductList-Body"/>
        <w:rPr>
          <w:szCs w:val="18"/>
        </w:rPr>
      </w:pPr>
      <w:r>
        <w:rPr>
          <w:szCs w:val="18"/>
        </w:rPr>
        <w:t>hvor Nedetid måles i brugerminutter, dvs. for hver Gældende Periode, udgør nedetid den samlede længde (i minutter) af hver Hændelse, der sker i</w:t>
      </w:r>
      <w:r w:rsidR="00DA7B81">
        <w:rPr>
          <w:szCs w:val="18"/>
        </w:rPr>
        <w:t> </w:t>
      </w:r>
      <w:r>
        <w:rPr>
          <w:szCs w:val="18"/>
        </w:rPr>
        <w:t>den Gældende Periode, ganget med antallet af brugere, der er påvirket af den Hændelse.</w:t>
      </w:r>
    </w:p>
    <w:p w14:paraId="2291E374" w14:textId="77777777" w:rsidR="005C601C" w:rsidRPr="005E70E7" w:rsidRDefault="005C601C" w:rsidP="00BC681F">
      <w:pPr>
        <w:pStyle w:val="ProductList-Body"/>
        <w:rPr>
          <w:szCs w:val="18"/>
        </w:rPr>
      </w:pPr>
    </w:p>
    <w:p w14:paraId="2103A3BF" w14:textId="06BC9684" w:rsidR="00BC681F" w:rsidRPr="00EF7CF9" w:rsidRDefault="00BC681F" w:rsidP="00BC681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Tjenestetilgodehavende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78EEB40F" w14:textId="77777777" w:rsidR="005E70E7" w:rsidRPr="005E70E7" w:rsidRDefault="005E70E7" w:rsidP="00BC681F">
      <w:pPr>
        <w:pStyle w:val="ProductList-Body"/>
        <w:rPr>
          <w:bCs/>
          <w:color w:val="00188F"/>
        </w:rPr>
      </w:pPr>
    </w:p>
    <w:p w14:paraId="4E24C9C9" w14:textId="5E9AEFCF" w:rsidR="00BC681F" w:rsidRPr="00EF7CF9" w:rsidRDefault="00BC681F" w:rsidP="00BC681F">
      <w:pPr>
        <w:pStyle w:val="ProductList-Body"/>
      </w:pPr>
      <w:r>
        <w:rPr>
          <w:b/>
          <w:color w:val="00188F"/>
        </w:rPr>
        <w:t>Undtagelser for Serviceniveau</w:t>
      </w:r>
      <w:r w:rsidRPr="005668B9">
        <w:rPr>
          <w:b/>
          <w:color w:val="00188F"/>
        </w:rPr>
        <w:t>:</w:t>
      </w:r>
      <w:r>
        <w:t xml:space="preserve"> Denne SLA gælder ikke for Lejere med prøve- eller previewversion.</w:t>
      </w:r>
    </w:p>
    <w:p w14:paraId="65808EA3" w14:textId="0600BD86"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C55BF7" w14:textId="3CBD6EA7" w:rsidR="00696175" w:rsidRPr="00EF7CF9" w:rsidRDefault="00696175" w:rsidP="00C60760">
      <w:pPr>
        <w:pStyle w:val="ProductList-Offering2Heading"/>
        <w:keepNext/>
        <w:tabs>
          <w:tab w:val="clear" w:pos="360"/>
          <w:tab w:val="clear" w:pos="720"/>
          <w:tab w:val="clear" w:pos="1080"/>
        </w:tabs>
        <w:outlineLvl w:val="2"/>
      </w:pPr>
      <w:bookmarkStart w:id="478" w:name="_Toc178001592"/>
      <w:r>
        <w:t>Universaludskrivning</w:t>
      </w:r>
      <w:bookmarkEnd w:id="478"/>
    </w:p>
    <w:p w14:paraId="34AD3F7C" w14:textId="5A6C45A1" w:rsidR="00696175" w:rsidRPr="00EF7CF9" w:rsidRDefault="00696175" w:rsidP="00696175">
      <w:pPr>
        <w:pStyle w:val="ProductList-Body"/>
      </w:pPr>
      <w:r>
        <w:rPr>
          <w:b/>
          <w:color w:val="00188F"/>
        </w:rPr>
        <w:t>Nedetid</w:t>
      </w:r>
      <w:r w:rsidRPr="005668B9">
        <w:rPr>
          <w:b/>
          <w:color w:val="00188F"/>
        </w:rPr>
        <w:t>:</w:t>
      </w:r>
      <w:r>
        <w:t xml:space="preserve"> Enhver periode, hvor manglende tilgængelighed af tjenesten Universaludskrivning medfører, at brugere ikke kan registrere printere eller sende udskriftsjob, eller at administratorer ikke kan registrere eller konfigurere printere, styre adgangskontrol eller overvåge status og brug vedrørende Universaludskrivning.</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Procentvis Oppetid</w:t>
      </w:r>
      <w:r w:rsidRPr="005668B9">
        <w:rPr>
          <w:b/>
          <w:color w:val="00188F"/>
        </w:rPr>
        <w:t>:</w:t>
      </w:r>
      <w:r>
        <w:t xml:space="preserve"> Procentvis Oppetid beregnes ved hjælp af følgende formel:</w:t>
      </w:r>
    </w:p>
    <w:p w14:paraId="002BAC7C" w14:textId="77777777" w:rsidR="00696175" w:rsidRPr="00EF7CF9" w:rsidRDefault="00696175" w:rsidP="00696175">
      <w:pPr>
        <w:pStyle w:val="ProductList-Body"/>
      </w:pPr>
    </w:p>
    <w:p w14:paraId="2684C307" w14:textId="72C43F80"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Tjenestetilgodehavende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2B92E3DA" w14:textId="77777777" w:rsidR="005E70E7" w:rsidRDefault="005E70E7" w:rsidP="00696175">
      <w:pPr>
        <w:pStyle w:val="ProductList-Body"/>
        <w:rPr>
          <w:b/>
          <w:color w:val="00188F"/>
        </w:rPr>
      </w:pPr>
    </w:p>
    <w:p w14:paraId="5F8939BC" w14:textId="787E97CF" w:rsidR="00696175" w:rsidRPr="00EF7CF9" w:rsidRDefault="00696175" w:rsidP="00696175">
      <w:pPr>
        <w:pStyle w:val="ProductList-Body"/>
      </w:pPr>
      <w:r>
        <w:rPr>
          <w:b/>
          <w:color w:val="00188F"/>
        </w:rPr>
        <w:t>Undtagelser for Serviceniveau</w:t>
      </w:r>
      <w:r w:rsidRPr="005668B9">
        <w:rPr>
          <w:b/>
          <w:color w:val="00188F"/>
        </w:rPr>
        <w:t>:</w:t>
      </w:r>
      <w:r>
        <w:t xml:space="preserve"> Denne SLA gælder ikke for Lejere med prøve- eller previewversion.</w:t>
      </w:r>
    </w:p>
    <w:p w14:paraId="2E78D583" w14:textId="1B77DE4C" w:rsidR="00696175" w:rsidRPr="00EF7CF9" w:rsidRDefault="00D76F7A"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96CC1C1" w14:textId="4EA85D6B" w:rsidR="00347E88" w:rsidRPr="00EF7CF9" w:rsidRDefault="00347E88" w:rsidP="005E70E7">
      <w:pPr>
        <w:pStyle w:val="ProductList-Offering2Heading"/>
        <w:pageBreakBefore/>
        <w:tabs>
          <w:tab w:val="clear" w:pos="360"/>
          <w:tab w:val="clear" w:pos="720"/>
          <w:tab w:val="clear" w:pos="1080"/>
        </w:tabs>
        <w:outlineLvl w:val="2"/>
      </w:pPr>
      <w:bookmarkStart w:id="479" w:name="_Toc178001593"/>
      <w:r>
        <w:t>Windows 365</w:t>
      </w:r>
      <w:bookmarkEnd w:id="479"/>
    </w:p>
    <w:p w14:paraId="37DB27AD" w14:textId="77911C6A" w:rsidR="00200E38" w:rsidRDefault="00200E38" w:rsidP="00200E38">
      <w:pPr>
        <w:pStyle w:val="ProductList-Body"/>
      </w:pPr>
      <w:r>
        <w:rPr>
          <w:b/>
          <w:color w:val="00188F"/>
        </w:rPr>
        <w:t>Cloud-pc:</w:t>
      </w:r>
      <w:r>
        <w:t xml:space="preserve"> den specifikke forekomst af Windows 365, der er licenseret til en bruger.</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Nedetid:</w:t>
      </w:r>
      <w:r>
        <w:t xml:space="preserve"> målt i minutter, den periode, i hvilken alle forbindelsesforsøg foretaget af en bestemt bruger til bestemt cloud-pc mislykkedes, med undtagelse af følgende typer fejl:</w:t>
      </w:r>
    </w:p>
    <w:p w14:paraId="766D01EA" w14:textId="509FF724" w:rsidR="00200E38" w:rsidRDefault="00200E38" w:rsidP="00491B05">
      <w:pPr>
        <w:pStyle w:val="ProductList-Body"/>
        <w:numPr>
          <w:ilvl w:val="0"/>
          <w:numId w:val="39"/>
        </w:numPr>
      </w:pPr>
      <w:r>
        <w:t>Fejl, der skyldes, at cloud-pc'en er i en ikke-funktionsdygtig tilstand, der ikke er relateret til den underliggende Azure-infrastruktur (f.eks. beskadiget eller fejlbehæftet operativsystem, konfiguration af operativsystem eller forkert konfiguration) og</w:t>
      </w:r>
    </w:p>
    <w:p w14:paraId="4EEF53FC" w14:textId="23D90CA7" w:rsidR="00200E38" w:rsidRDefault="00200E38" w:rsidP="00491B05">
      <w:pPr>
        <w:pStyle w:val="ProductList-Body"/>
        <w:numPr>
          <w:ilvl w:val="0"/>
          <w:numId w:val="39"/>
        </w:numPr>
      </w:pPr>
      <w:r>
        <w:t>Fejl, der skyldes et program eller anden software, der er installeret på cloud-pc'en.</w:t>
      </w:r>
    </w:p>
    <w:p w14:paraId="417F8AB8" w14:textId="77777777" w:rsidR="00D77FA0" w:rsidRDefault="00D77FA0" w:rsidP="00200E38">
      <w:pPr>
        <w:pStyle w:val="ProductList-Body"/>
      </w:pPr>
    </w:p>
    <w:p w14:paraId="4E75CCA1" w14:textId="708DB12B" w:rsidR="00200E38" w:rsidRDefault="00200E38" w:rsidP="00D83292">
      <w:pPr>
        <w:pStyle w:val="ProductList-Body"/>
        <w:spacing w:before="120" w:after="120"/>
      </w:pPr>
      <w:r>
        <w:rPr>
          <w:b/>
          <w:color w:val="00188F"/>
        </w:rPr>
        <w:t>Individuel Nedetid</w:t>
      </w:r>
      <w:r w:rsidRPr="005668B9">
        <w:rPr>
          <w:b/>
          <w:color w:val="00188F"/>
        </w:rPr>
        <w:t>:</w:t>
      </w:r>
      <w:r>
        <w:t xml:space="preserve"> betyder Nedetid for en given bruger i hver Gældende Periode.</w:t>
      </w:r>
    </w:p>
    <w:p w14:paraId="18380D6A" w14:textId="06D2C353" w:rsidR="00200E38" w:rsidRDefault="00200E38" w:rsidP="00D83292">
      <w:pPr>
        <w:pStyle w:val="ProductList-Body"/>
        <w:spacing w:before="120" w:after="120"/>
      </w:pPr>
      <w:r>
        <w:rPr>
          <w:b/>
          <w:color w:val="00188F"/>
        </w:rPr>
        <w:t>Individuelle Minutter</w:t>
      </w:r>
      <w:r w:rsidRPr="005668B9">
        <w:rPr>
          <w:b/>
          <w:color w:val="00188F"/>
        </w:rPr>
        <w:t>:</w:t>
      </w:r>
      <w:r>
        <w:t xml:space="preserve"> betyder Brugerminutter for en given bruger i hver Gældende Periode.</w:t>
      </w:r>
    </w:p>
    <w:p w14:paraId="4238E22F" w14:textId="786ABE29" w:rsidR="00EA5FB1" w:rsidRDefault="00200E38" w:rsidP="00D83292">
      <w:pPr>
        <w:pStyle w:val="ProductList-Body"/>
        <w:tabs>
          <w:tab w:val="clear" w:pos="360"/>
          <w:tab w:val="clear" w:pos="720"/>
          <w:tab w:val="clear" w:pos="1080"/>
        </w:tabs>
        <w:spacing w:before="120" w:after="120"/>
      </w:pPr>
      <w:r>
        <w:rPr>
          <w:b/>
          <w:color w:val="00188F"/>
        </w:rPr>
        <w:t>Individuel Procentvis Oppetid</w:t>
      </w:r>
      <w:r w:rsidRPr="005668B9">
        <w:rPr>
          <w:b/>
          <w:color w:val="00188F"/>
        </w:rPr>
        <w:t>:</w:t>
      </w:r>
      <w:r>
        <w:t xml:space="preserve"> Individuel Procentvis Oppetid beregnes som:</w:t>
      </w:r>
    </w:p>
    <w:p w14:paraId="320E2DCC" w14:textId="77777777" w:rsidR="00D77FA0" w:rsidRDefault="00D77FA0" w:rsidP="00200E38">
      <w:pPr>
        <w:pStyle w:val="ProductList-Body"/>
        <w:tabs>
          <w:tab w:val="clear" w:pos="360"/>
          <w:tab w:val="clear" w:pos="720"/>
          <w:tab w:val="clear" w:pos="1080"/>
        </w:tabs>
      </w:pPr>
    </w:p>
    <w:p w14:paraId="69ABA1CA" w14:textId="0F77C6E2"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Individuelle Minutter – Individuel Nedetid</m:t>
              </m:r>
            </m:num>
            <m:den>
              <m:r>
                <w:rPr>
                  <w:rFonts w:ascii="Cambria Math" w:hAnsi="Cambria Math" w:cs="Calibri"/>
                  <w:sz w:val="18"/>
                  <w:szCs w:val="18"/>
                </w:rPr>
                <m:t>Individuelle Minutter</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Tilgodehavende pr. bruger</w:t>
      </w:r>
      <w:r w:rsidRPr="005668B9">
        <w:rPr>
          <w:b/>
          <w:color w:val="00188F"/>
        </w:rPr>
        <w:t>:</w:t>
      </w:r>
      <w:r>
        <w:t xml:space="preserve"> For en Gældende Periode, hvor Regional Procentvis Oppetid er mindre end 99,9 %, beregnes et Tilgodehavende pr. bruger som en procentdel af den pr. bruger-andel af de Gældende Tjenestegebyrer for hver bruger, for hvem Individuel Procentvis Oppetid var mindre end 99,9 % i henhold til følgende tabel (dette er dog under forudsætning af, at en Individuel Procentvis Oppetid, der er lavere end Regional Procentvis Oppetid, anses for at være lig med Regional Procentvis Oppetid):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 Procentvis Oppetid</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Tilgodehavende pr. bruger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Pr="00491B05" w:rsidRDefault="006E50E4" w:rsidP="00200E38">
      <w:pPr>
        <w:pStyle w:val="ProductList-Body"/>
        <w:tabs>
          <w:tab w:val="clear" w:pos="360"/>
          <w:tab w:val="clear" w:pos="720"/>
          <w:tab w:val="clear" w:pos="1080"/>
        </w:tabs>
        <w:rPr>
          <w:sz w:val="12"/>
          <w:szCs w:val="12"/>
        </w:rPr>
      </w:pPr>
    </w:p>
    <w:p w14:paraId="49E5A2C2" w14:textId="253D4243" w:rsidR="00417DC1" w:rsidRDefault="00417DC1" w:rsidP="00316186">
      <w:pPr>
        <w:pStyle w:val="ProductList-Body"/>
        <w:spacing w:before="120" w:after="120"/>
      </w:pPr>
      <w:r>
        <w:rPr>
          <w:b/>
          <w:color w:val="00188F"/>
        </w:rPr>
        <w:t>Region</w:t>
      </w:r>
      <w:r w:rsidRPr="005668B9">
        <w:rPr>
          <w:b/>
          <w:color w:val="00188F"/>
        </w:rPr>
        <w:t>:</w:t>
      </w:r>
      <w:r>
        <w:t xml:space="preserve"> betyder de regioner, der er beskrevet på: </w:t>
      </w:r>
      <w:hyperlink r:id="rId29" w:history="1">
        <w:r>
          <w:rPr>
            <w:rStyle w:val="Hyperlink"/>
          </w:rPr>
          <w:t>https://aka.ms/DSLARegionLink</w:t>
        </w:r>
      </w:hyperlink>
      <w:r>
        <w:t>.</w:t>
      </w:r>
    </w:p>
    <w:p w14:paraId="09A1D24F" w14:textId="7D7203C6" w:rsidR="00417DC1" w:rsidRDefault="00417DC1" w:rsidP="00316186">
      <w:pPr>
        <w:pStyle w:val="ProductList-Body"/>
        <w:spacing w:before="120" w:after="120"/>
      </w:pPr>
      <w:r>
        <w:rPr>
          <w:b/>
          <w:color w:val="00188F"/>
        </w:rPr>
        <w:t>Regional Nedetid</w:t>
      </w:r>
      <w:r w:rsidRPr="005668B9">
        <w:rPr>
          <w:b/>
          <w:color w:val="00188F"/>
        </w:rPr>
        <w:t>:</w:t>
      </w:r>
      <w:r>
        <w:t xml:space="preserve"> betyder summen af al Deres Nedetid i en Region i hver Gældende Periode.</w:t>
      </w:r>
    </w:p>
    <w:p w14:paraId="200DCE68" w14:textId="1A07C84E" w:rsidR="00417DC1" w:rsidRDefault="00417DC1" w:rsidP="00316186">
      <w:pPr>
        <w:pStyle w:val="ProductList-Body"/>
        <w:spacing w:before="120" w:after="120"/>
      </w:pPr>
      <w:r>
        <w:rPr>
          <w:b/>
          <w:color w:val="00188F"/>
        </w:rPr>
        <w:t>Regionale Minutter</w:t>
      </w:r>
      <w:r w:rsidRPr="005668B9">
        <w:rPr>
          <w:b/>
          <w:color w:val="00188F"/>
        </w:rPr>
        <w:t>:</w:t>
      </w:r>
      <w:r>
        <w:t xml:space="preserve"> betyder Brugerminutterne i en Region for hver Gældende Periode.</w:t>
      </w:r>
    </w:p>
    <w:p w14:paraId="085EE300" w14:textId="0311D765" w:rsidR="00417DC1" w:rsidRDefault="00417DC1" w:rsidP="00316186">
      <w:pPr>
        <w:pStyle w:val="ProductList-Body"/>
        <w:tabs>
          <w:tab w:val="clear" w:pos="360"/>
          <w:tab w:val="clear" w:pos="720"/>
          <w:tab w:val="clear" w:pos="1080"/>
        </w:tabs>
        <w:spacing w:before="120" w:after="120"/>
      </w:pPr>
      <w:r>
        <w:rPr>
          <w:b/>
          <w:color w:val="00188F"/>
        </w:rPr>
        <w:t>Regional Procentvis Oppetid</w:t>
      </w:r>
      <w:r w:rsidRPr="005668B9">
        <w:rPr>
          <w:b/>
          <w:color w:val="00188F"/>
        </w:rPr>
        <w:t>:</w:t>
      </w:r>
      <w:r>
        <w:t xml:space="preserve"> beregnes med følgende formel:</w:t>
      </w:r>
    </w:p>
    <w:p w14:paraId="5E80FD3B" w14:textId="7DEE0543" w:rsidR="00417DC1" w:rsidRPr="00491B05" w:rsidRDefault="00417DC1" w:rsidP="00417DC1">
      <w:pPr>
        <w:pStyle w:val="ProductList-Body"/>
        <w:tabs>
          <w:tab w:val="clear" w:pos="360"/>
          <w:tab w:val="clear" w:pos="720"/>
          <w:tab w:val="clear" w:pos="1080"/>
        </w:tabs>
        <w:rPr>
          <w:sz w:val="12"/>
          <w:szCs w:val="12"/>
        </w:rPr>
      </w:pPr>
    </w:p>
    <w:p w14:paraId="300B5237" w14:textId="3E7C2D28"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Minutter – Regional Nedetid</m:t>
              </m:r>
            </m:num>
            <m:den>
              <m:r>
                <w:rPr>
                  <w:rFonts w:ascii="Cambria Math" w:hAnsi="Cambria Math" w:cs="Calibri"/>
                  <w:sz w:val="18"/>
                  <w:szCs w:val="18"/>
                </w:rPr>
                <m:t>Regionale Minutter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Tjenestetilgodehavende</w:t>
      </w:r>
      <w:r w:rsidRPr="005668B9">
        <w:rPr>
          <w:b/>
          <w:color w:val="00188F"/>
        </w:rPr>
        <w:t>:</w:t>
      </w:r>
      <w:r>
        <w:t xml:space="preserve"> for Windows 365 er Tjenestetilgodehavenderne ikke en procentdel af Gældende Tjenestegebyr, men er summen af alle Tilgodehavender pr. bruger.</w:t>
      </w:r>
    </w:p>
    <w:p w14:paraId="25639040" w14:textId="7250ED82" w:rsidR="00347E88" w:rsidRPr="00EF7CF9" w:rsidRDefault="00347E88" w:rsidP="002024BF">
      <w:pPr>
        <w:pStyle w:val="ProductList-Body"/>
        <w:tabs>
          <w:tab w:val="clear" w:pos="360"/>
          <w:tab w:val="clear" w:pos="720"/>
          <w:tab w:val="clear" w:pos="1080"/>
        </w:tabs>
        <w:sectPr w:rsidR="00347E88" w:rsidRPr="00EF7CF9" w:rsidSect="00AD2C43">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80" w:name="AppendixA"/>
      <w:bookmarkStart w:id="481" w:name="_Toc457821598"/>
      <w:bookmarkStart w:id="482" w:name="_Toc178001594"/>
      <w:r>
        <w:t>Appendiks A</w:t>
      </w:r>
      <w:bookmarkEnd w:id="480"/>
      <w:r>
        <w:t xml:space="preserve"> – Forpligtelse i henhold til Serviceniveau for Virusbeskyttelse og -blokering, Spameffektivitet eller Falsk Positiv.</w:t>
      </w:r>
      <w:bookmarkEnd w:id="481"/>
      <w:bookmarkEnd w:id="482"/>
    </w:p>
    <w:p w14:paraId="24580D76" w14:textId="1B6BAAD7" w:rsidR="00D46DC5" w:rsidRPr="00EF7CF9" w:rsidRDefault="00D46DC5" w:rsidP="00D46DC5">
      <w:pPr>
        <w:pStyle w:val="ProductList-Body"/>
        <w:tabs>
          <w:tab w:val="clear" w:pos="360"/>
          <w:tab w:val="clear" w:pos="720"/>
          <w:tab w:val="clear" w:pos="1080"/>
        </w:tabs>
      </w:pPr>
      <w:r>
        <w:t>Med hensyn til Exchange Online og EOP, der er licenseret som en selvstændig Tjeneste eller via ECAL-programpakken eller Exchange Enterprise CAL med Tjenester, kan De være berettiget til Tjenestetilgodehavender, hvis vi ikke overholder det nedenfor beskrevne Serviceniveau for Oppetid: (1) Virusbeskyttelse og -blokering, (2) Spameffektivitet eller (3) Falsk Positiv. Hvis nogen af disse individuelle Serviceniveauer ikke nås, kan De sende et krav om et Tjenestetilgodehavende. Hvis en Hændelse gør, at vi ikke kan overholde mere end ét SLA-måletal for Exchange Online eller EOP, kan De muligvis gøre krav på et Tjenestetilgodehavende for den Hændelse pr. Tjeneste.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Serviceniveau for Virusregistrering og blokering</w:t>
      </w:r>
    </w:p>
    <w:p w14:paraId="367EC43A" w14:textId="6CF817E8" w:rsidR="00D46DC5" w:rsidRPr="00EF7CF9" w:rsidRDefault="00E92C60" w:rsidP="00D46DC5">
      <w:pPr>
        <w:pStyle w:val="ProductList-Body"/>
        <w:numPr>
          <w:ilvl w:val="1"/>
          <w:numId w:val="6"/>
        </w:numPr>
        <w:tabs>
          <w:tab w:val="clear" w:pos="360"/>
          <w:tab w:val="clear" w:pos="720"/>
          <w:tab w:val="clear" w:pos="1080"/>
        </w:tabs>
        <w:ind w:left="720"/>
      </w:pPr>
      <w:r w:rsidRPr="00EB39B3">
        <w:rPr>
          <w:rFonts w:cstheme="minorHAnsi"/>
          <w:szCs w:val="18"/>
        </w:rPr>
        <w:t>”</w:t>
      </w:r>
      <w:r w:rsidR="00EF7CF9">
        <w:t>Virusregistrering og -blokering</w:t>
      </w:r>
      <w:r w:rsidR="00971E30">
        <w:t>”</w:t>
      </w:r>
      <w:r w:rsidR="00EF7CF9">
        <w:t xml:space="preserve"> defineres som registreringen og blokeringen af Virusser ved hjælp af filtre for at forhindre inficiering. </w:t>
      </w:r>
      <w:r w:rsidRPr="00EB39B3">
        <w:rPr>
          <w:rFonts w:cstheme="minorHAnsi"/>
          <w:szCs w:val="18"/>
        </w:rPr>
        <w:t>”</w:t>
      </w:r>
      <w:r w:rsidR="00EF7CF9">
        <w:t>Virusser</w:t>
      </w:r>
      <w:r w:rsidR="00971E30">
        <w:t>”</w:t>
      </w:r>
      <w:r w:rsidR="00EF7CF9">
        <w:t xml:space="preserve"> definerede bredt som kendt malware, der omfatter virusser, orme og Trojanske heste.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En Virus anses for at være kendt, når kommercielle virusscanningsprogrammer med bred anvendelse kan registrere virussen, og registreringsfunktionen er tilgængelig i hele EOP-netværket.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Skal være resultat af en inficering, der ikke blev gjort med et formål for øje.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Virussen skal have været scannet af EOP-virusfiltret.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Hvis EOP leverer Dem en e-mail, der er inficeret af en kendt virus, giver EOP Dem besked om dette og arbejder sammen med Dem om at identifiere og fjerne den. Hvis dette medfører forebyggelsen af en inficering, er De ikke kvalificeret til et Tjenestetilgodehavende under Serviceniveauet for Virusregistrering og -blokering.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Serviceniveauet for Virusregistrering og -blokering gælder ikke for: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Former for mailmisbrug, der ikke er klassificeret som f.eks. spam, phishing og andre måder at svindle på, adware og former for spyware, der på grund af deres målrettede karakter eller begrænsede brug ikke er kendt af antivirusgruppen og derfor ikke spores af antivirusprodukter som en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Beskadigede, defekte, trunkerede eller inaktive virusser, der er indeholdt i NDR'er, meddelelser eller tilbagesendte 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Tjenestetilgodehavendet, der er tilgængeligt for Tjenesten Virusregistrering og -blokering, er: 25 % Tjenestetilgodehavende af Gældende Tjenestegebyr, hvis en inficering sker i en Gældende Periode, hvor der tillades maks. ét krav pr. Gældende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Serviceniveau for spameffektivitet</w:t>
      </w:r>
    </w:p>
    <w:p w14:paraId="0E0804C5" w14:textId="70544C73" w:rsidR="00D46DC5" w:rsidRPr="00EF7CF9" w:rsidRDefault="00E92C60" w:rsidP="00D46DC5">
      <w:pPr>
        <w:pStyle w:val="ProductList-Body"/>
        <w:numPr>
          <w:ilvl w:val="1"/>
          <w:numId w:val="6"/>
        </w:numPr>
        <w:tabs>
          <w:tab w:val="clear" w:pos="360"/>
          <w:tab w:val="clear" w:pos="720"/>
          <w:tab w:val="clear" w:pos="1080"/>
        </w:tabs>
        <w:ind w:left="720"/>
      </w:pPr>
      <w:r w:rsidRPr="00EB39B3">
        <w:rPr>
          <w:rFonts w:cstheme="minorHAnsi"/>
          <w:szCs w:val="18"/>
        </w:rPr>
        <w:t>”</w:t>
      </w:r>
      <w:r w:rsidR="00EF7CF9">
        <w:t>Spameffektivitet</w:t>
      </w:r>
      <w:r w:rsidR="00971E30">
        <w:t>”</w:t>
      </w:r>
      <w:r w:rsidR="00EF7CF9">
        <w:t xml:space="preserve"> defineres som procentdelen af indgående spam, der registreres af filtreringssystemet, målt på daglig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Estimeringer af Spameffektivitet udelukker falsk negativ til ugyldige postkasser.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Spammeddelelsen skal behandles af vores tjeneste og må ikke være beskadiget, forkert udformet eller trunkeret.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Serviceniveauet for Spameffektivitet gælder for mails, hvor størstedelen af indholdet ikke er på engelsk.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De anerkender, at klassificeringen af spam er subjektiv, og accepterer, at vi foretager en estimering af hyppigheden i forhold til spamopfangning i god tro baseret på beviser, De rettidigt har givet os.</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Tjenestetilgodehavendet, der er tilgængeligt for Tjenesten Spameffektivitet,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af Gældende Periode, hvor Spameffektivitet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Tjenestetilgodehavende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Serviceniveau for Falsk Positiv</w:t>
      </w:r>
    </w:p>
    <w:p w14:paraId="34815E06" w14:textId="13FF2CB9" w:rsidR="00D46DC5" w:rsidRPr="00EF7CF9" w:rsidRDefault="00E92C60" w:rsidP="00D46DC5">
      <w:pPr>
        <w:pStyle w:val="ProductList-Body"/>
        <w:numPr>
          <w:ilvl w:val="1"/>
          <w:numId w:val="6"/>
        </w:numPr>
        <w:tabs>
          <w:tab w:val="clear" w:pos="360"/>
          <w:tab w:val="clear" w:pos="720"/>
          <w:tab w:val="clear" w:pos="1080"/>
        </w:tabs>
        <w:ind w:left="720"/>
      </w:pPr>
      <w:r w:rsidRPr="00EB39B3">
        <w:rPr>
          <w:rFonts w:cstheme="minorHAnsi"/>
          <w:szCs w:val="18"/>
        </w:rPr>
        <w:t>”</w:t>
      </w:r>
      <w:r w:rsidR="00EF7CF9">
        <w:t>Falsk Positiv</w:t>
      </w:r>
      <w:r w:rsidR="00971E30">
        <w:t>”</w:t>
      </w:r>
      <w:r w:rsidR="00EF7CF9">
        <w:t xml:space="preserve"> defineres som forholdet mellem legitime forretningsmails, der forkert defineres som spam af filtreringssystemet, i forhold til alle mails, der behandles af tjenesten i en Gældende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Komplette, originale meddelelser, herunder alle headere, skal rapporteres til teamet for misbrug.</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Gælder kun for mails, der er sendt til gyldige postkasser.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De anerkender, at klassificeringen af Falsk Positive er subjektiv, og forstår, at vi foretager en estimering af frekvensen i af forholdet af Falsk Positive i god tro baseret på beviser, De rettidigt har givet os.</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Dette Serviceniveau for Falsk Positiv gælder ikke for: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massemails, personlige mails eller pornografiske mails</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mails, hvor størstedelen af indholdet ikke er på engelsk</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mails leveret til spammappen</w:t>
      </w:r>
    </w:p>
    <w:p w14:paraId="775DAECE" w14:textId="56DC4673" w:rsidR="00D46DC5" w:rsidRPr="00EF7CF9" w:rsidRDefault="00D46DC5" w:rsidP="006E5BB2">
      <w:pPr>
        <w:pStyle w:val="ProductList-Body"/>
        <w:keepNext/>
        <w:numPr>
          <w:ilvl w:val="1"/>
          <w:numId w:val="6"/>
        </w:numPr>
        <w:tabs>
          <w:tab w:val="clear" w:pos="360"/>
          <w:tab w:val="clear" w:pos="720"/>
          <w:tab w:val="clear" w:pos="1080"/>
        </w:tabs>
        <w:ind w:left="720"/>
      </w:pPr>
      <w:r>
        <w:t>Tjenestetilgodehavendet, der er tilgængeligt for Tjenesten Falsk Positiv,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E5BB2">
            <w:pPr>
              <w:pStyle w:val="ProductList-OfferingBody"/>
              <w:keepNext/>
              <w:jc w:val="center"/>
              <w:rPr>
                <w:color w:val="FFFFFF" w:themeColor="background1"/>
              </w:rPr>
            </w:pPr>
            <w:r>
              <w:rPr>
                <w:color w:val="FFFFFF" w:themeColor="background1"/>
              </w:rPr>
              <w:t>Forholdet af Falsk Positive i en Gældende Periode</w:t>
            </w:r>
          </w:p>
        </w:tc>
        <w:tc>
          <w:tcPr>
            <w:tcW w:w="5040" w:type="dxa"/>
            <w:shd w:val="clear" w:color="auto" w:fill="0072C6"/>
          </w:tcPr>
          <w:p w14:paraId="60CA8A89" w14:textId="77777777" w:rsidR="00D46DC5" w:rsidRPr="00EF7CF9" w:rsidRDefault="00D46DC5" w:rsidP="006E5BB2">
            <w:pPr>
              <w:pStyle w:val="ProductList-OfferingBody"/>
              <w:keepNext/>
              <w:jc w:val="center"/>
              <w:rPr>
                <w:color w:val="FFFFFF" w:themeColor="background1"/>
              </w:rPr>
            </w:pPr>
            <w:r>
              <w:rPr>
                <w:color w:val="FFFFFF" w:themeColor="background1"/>
              </w:rPr>
              <w:t>Tjenestetilgodehavende</w:t>
            </w:r>
          </w:p>
        </w:tc>
      </w:tr>
      <w:tr w:rsidR="00D46DC5" w:rsidRPr="00B44CF9" w14:paraId="7AE054B0" w14:textId="77777777" w:rsidTr="00F575B8">
        <w:tc>
          <w:tcPr>
            <w:tcW w:w="5040" w:type="dxa"/>
          </w:tcPr>
          <w:p w14:paraId="6B80DC14" w14:textId="145C484D" w:rsidR="00D46DC5" w:rsidRPr="00EF7CF9" w:rsidRDefault="00D46DC5" w:rsidP="006E5BB2">
            <w:pPr>
              <w:pStyle w:val="ProductList-OfferingBody"/>
              <w:keepNext/>
              <w:jc w:val="center"/>
            </w:pPr>
            <w:r>
              <w:t>&gt; 1:250.000</w:t>
            </w:r>
          </w:p>
        </w:tc>
        <w:tc>
          <w:tcPr>
            <w:tcW w:w="5040" w:type="dxa"/>
          </w:tcPr>
          <w:p w14:paraId="4987D417" w14:textId="77777777" w:rsidR="00D46DC5" w:rsidRPr="00EF7CF9" w:rsidRDefault="00D46DC5" w:rsidP="006E5BB2">
            <w:pPr>
              <w:pStyle w:val="ProductList-OfferingBody"/>
              <w:keepNext/>
              <w:jc w:val="center"/>
            </w:pPr>
            <w:r>
              <w:t>25 %</w:t>
            </w:r>
          </w:p>
        </w:tc>
      </w:tr>
      <w:tr w:rsidR="00D46DC5" w:rsidRPr="00B44CF9" w14:paraId="3254687C" w14:textId="77777777" w:rsidTr="00F575B8">
        <w:tc>
          <w:tcPr>
            <w:tcW w:w="5040" w:type="dxa"/>
          </w:tcPr>
          <w:p w14:paraId="0B1DD814" w14:textId="334E68D2" w:rsidR="00D46DC5" w:rsidRPr="00EF7CF9" w:rsidRDefault="00D46DC5" w:rsidP="006E5BB2">
            <w:pPr>
              <w:pStyle w:val="ProductList-OfferingBody"/>
              <w:keepNext/>
              <w:jc w:val="center"/>
            </w:pPr>
            <w:r>
              <w:t>&gt; 1:10.000</w:t>
            </w:r>
          </w:p>
        </w:tc>
        <w:tc>
          <w:tcPr>
            <w:tcW w:w="5040" w:type="dxa"/>
          </w:tcPr>
          <w:p w14:paraId="12F73FB9" w14:textId="77777777" w:rsidR="00D46DC5" w:rsidRPr="00EF7CF9" w:rsidRDefault="00D46DC5" w:rsidP="006E5BB2">
            <w:pPr>
              <w:pStyle w:val="ProductList-OfferingBody"/>
              <w:keepNext/>
              <w:jc w:val="center"/>
            </w:pPr>
            <w:r>
              <w:t>50 %</w:t>
            </w:r>
          </w:p>
        </w:tc>
      </w:tr>
      <w:tr w:rsidR="00D46DC5" w:rsidRPr="00B44CF9" w14:paraId="54FC3522" w14:textId="77777777" w:rsidTr="00F575B8">
        <w:tc>
          <w:tcPr>
            <w:tcW w:w="5040" w:type="dxa"/>
          </w:tcPr>
          <w:p w14:paraId="6B393370" w14:textId="621818A1" w:rsidR="00D46DC5" w:rsidRPr="00EF7CF9" w:rsidRDefault="00F575B8" w:rsidP="006E5BB2">
            <w:pPr>
              <w:pStyle w:val="ProductList-OfferingBody"/>
              <w:keepNext/>
              <w:jc w:val="center"/>
            </w:pPr>
            <w:r>
              <w:t>&gt; 1:100</w:t>
            </w:r>
          </w:p>
        </w:tc>
        <w:tc>
          <w:tcPr>
            <w:tcW w:w="5040" w:type="dxa"/>
          </w:tcPr>
          <w:p w14:paraId="0C773A17" w14:textId="77777777" w:rsidR="00D46DC5" w:rsidRPr="00EF7CF9" w:rsidRDefault="00D46DC5" w:rsidP="006E5BB2">
            <w:pPr>
              <w:pStyle w:val="ProductList-OfferingBody"/>
              <w:keepNext/>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AD2C43">
          <w:footerReference w:type="default" r:id="rId32"/>
          <w:footerReference w:type="first" r:id="rId33"/>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83" w:name="AppendixB"/>
      <w:bookmarkStart w:id="484" w:name="_Toc457821599"/>
      <w:bookmarkStart w:id="485" w:name="_Toc178001595"/>
      <w:r>
        <w:t>Appendiks B</w:t>
      </w:r>
      <w:bookmarkEnd w:id="483"/>
      <w:r>
        <w:t xml:space="preserve"> – Forpligtelse i henhold til Serviceniveau for Oppetid</w:t>
      </w:r>
      <w:bookmarkEnd w:id="484"/>
      <w:bookmarkEnd w:id="485"/>
    </w:p>
    <w:p w14:paraId="73A17672" w14:textId="35D3A9FF" w:rsidR="00F575B8" w:rsidRDefault="00F575B8" w:rsidP="00F575B8">
      <w:pPr>
        <w:pStyle w:val="ProductList-Body"/>
        <w:tabs>
          <w:tab w:val="clear" w:pos="360"/>
          <w:tab w:val="clear" w:pos="720"/>
          <w:tab w:val="clear" w:pos="1080"/>
        </w:tabs>
      </w:pPr>
      <w:r>
        <w:t>Med hensyn til EOP, der er licenseret som en selvstændig Tjeneste, ECAL-programpakken eller Exchange Enterprise CAL med Tjenester kan De være berettiget til Tjenestetilgodehavender, hvis vi ikke overholder det nedenfor beskrevne Serviceniveau for Oppetid.</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Procentvis Oppetid</w:t>
      </w:r>
      <w:r w:rsidRPr="005668B9">
        <w:rPr>
          <w:b/>
          <w:color w:val="00188F"/>
        </w:rPr>
        <w:t>:</w:t>
      </w:r>
    </w:p>
    <w:p w14:paraId="1B335C9B" w14:textId="2173A791" w:rsidR="009677CB" w:rsidRPr="00EF7CF9" w:rsidRDefault="00F575B8" w:rsidP="009F4F1B">
      <w:pPr>
        <w:pStyle w:val="ProductList-Body"/>
        <w:tabs>
          <w:tab w:val="clear" w:pos="360"/>
          <w:tab w:val="clear" w:pos="720"/>
          <w:tab w:val="clear" w:pos="1080"/>
        </w:tabs>
      </w:pPr>
      <w:r>
        <w:t>Hvis Procentvis Oppetid for EOP kommer under 99,999 % for en Gældende Periode, er De muligvis berettiget til følgende Tjenestetilgodehavende: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Procentvis Oppetid</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3A0C91D8"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sectPr w:rsidR="00EA5FB1" w:rsidRPr="00EF7CF9" w:rsidSect="00AD2C43">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CC03B" w14:textId="77777777" w:rsidR="00B86567" w:rsidRDefault="00B86567" w:rsidP="009A573F">
      <w:pPr>
        <w:spacing w:after="0" w:line="240" w:lineRule="auto"/>
      </w:pPr>
      <w:r>
        <w:separator/>
      </w:r>
    </w:p>
    <w:p w14:paraId="0F5779AB" w14:textId="77777777" w:rsidR="00B86567" w:rsidRDefault="00B86567"/>
    <w:p w14:paraId="29E34D9E" w14:textId="77777777" w:rsidR="00B86567" w:rsidRDefault="00B86567"/>
    <w:p w14:paraId="10257E98" w14:textId="77777777" w:rsidR="00B86567" w:rsidRDefault="00B86567"/>
    <w:p w14:paraId="097638AE" w14:textId="77777777" w:rsidR="00B86567" w:rsidRDefault="00B86567"/>
    <w:p w14:paraId="17692C2D" w14:textId="77777777" w:rsidR="00B86567" w:rsidRDefault="00B86567"/>
  </w:endnote>
  <w:endnote w:type="continuationSeparator" w:id="0">
    <w:p w14:paraId="31D80962" w14:textId="77777777" w:rsidR="00B86567" w:rsidRDefault="00B86567" w:rsidP="009A573F">
      <w:pPr>
        <w:spacing w:after="0" w:line="240" w:lineRule="auto"/>
      </w:pPr>
      <w:r>
        <w:continuationSeparator/>
      </w:r>
    </w:p>
    <w:p w14:paraId="47ECB989" w14:textId="77777777" w:rsidR="00B86567" w:rsidRDefault="00B86567"/>
    <w:p w14:paraId="5F969ACE" w14:textId="77777777" w:rsidR="00B86567" w:rsidRDefault="00B86567"/>
    <w:p w14:paraId="2FBDA91A" w14:textId="77777777" w:rsidR="00B86567" w:rsidRDefault="00B86567"/>
    <w:p w14:paraId="1A0D233D" w14:textId="77777777" w:rsidR="00B86567" w:rsidRDefault="00B86567"/>
    <w:p w14:paraId="050D9801" w14:textId="77777777" w:rsidR="00B86567" w:rsidRDefault="00B86567"/>
  </w:endnote>
  <w:endnote w:type="continuationNotice" w:id="1">
    <w:p w14:paraId="42C69630" w14:textId="77777777" w:rsidR="00B86567" w:rsidRDefault="00B86567">
      <w:pPr>
        <w:spacing w:after="0" w:line="240" w:lineRule="auto"/>
      </w:pPr>
    </w:p>
    <w:p w14:paraId="577C8647" w14:textId="77777777" w:rsidR="00B86567" w:rsidRDefault="00B86567"/>
    <w:p w14:paraId="5F383FA3" w14:textId="77777777" w:rsidR="00B86567" w:rsidRDefault="00B86567"/>
    <w:p w14:paraId="0BEE34FF" w14:textId="77777777" w:rsidR="00B86567" w:rsidRDefault="00B86567"/>
    <w:p w14:paraId="4C73D9E0" w14:textId="77777777" w:rsidR="00B86567" w:rsidRDefault="00B86567"/>
    <w:p w14:paraId="137A4BE8" w14:textId="77777777" w:rsidR="00B86567" w:rsidRDefault="00B865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971E30" w:rsidRDefault="00971E30" w:rsidP="00914BDB">
    <w:pPr>
      <w:pStyle w:val="ProductList-Body"/>
    </w:pPr>
    <w:r>
      <w:rPr>
        <w:noProof/>
        <w:lang w:val="en-US" w:eastAsia="zh-CN" w:bidi="ar-SA"/>
      </w:rPr>
      <w:drawing>
        <wp:inline distT="0" distB="0" distL="0" distR="0" wp14:anchorId="57C84DC6" wp14:editId="3A5C7D0C">
          <wp:extent cx="1993692" cy="457200"/>
          <wp:effectExtent l="0" t="0" r="6985" b="0"/>
          <wp:docPr id="690712211" name="Picture 69071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A7B81" w:rsidRPr="00C76DF3" w14:paraId="34B83448" w14:textId="77777777" w:rsidTr="00A35A84">
      <w:tc>
        <w:tcPr>
          <w:tcW w:w="1975" w:type="dxa"/>
          <w:shd w:val="clear" w:color="auto" w:fill="F2F2F2" w:themeFill="background1" w:themeFillShade="F2"/>
          <w:vAlign w:val="center"/>
        </w:tcPr>
        <w:p w14:paraId="06395476" w14:textId="77777777" w:rsidR="00DA7B81" w:rsidRPr="00C76DF3" w:rsidRDefault="00DA7B81"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6069E272" w14:textId="77777777" w:rsidR="00DA7B81" w:rsidRPr="00C76DF3" w:rsidRDefault="00DA7B81" w:rsidP="00DA7B81">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21165D" w14:textId="77777777" w:rsidR="00DA7B81" w:rsidRPr="00C76DF3" w:rsidRDefault="00DA7B81"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6563DDA7" w14:textId="77777777" w:rsidR="00DA7B81" w:rsidRPr="00C76DF3" w:rsidRDefault="00DA7B81" w:rsidP="00DA7B81">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33B30C6" w14:textId="77777777" w:rsidR="00DA7B81" w:rsidRPr="00C76DF3" w:rsidRDefault="00DA7B81"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50CB055A" w14:textId="77777777" w:rsidR="00DA7B81" w:rsidRPr="00C76DF3" w:rsidRDefault="00DA7B81" w:rsidP="00DA7B81">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7993D57" w14:textId="77777777" w:rsidR="00DA7B81" w:rsidRPr="00C76DF3" w:rsidRDefault="00DA7B81"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6CD2FECE" w14:textId="77777777" w:rsidR="00DA7B81" w:rsidRPr="00C76DF3" w:rsidRDefault="00DA7B81" w:rsidP="00DA7B81">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75861A9F" w14:textId="77777777" w:rsidR="00DA7B81" w:rsidRPr="00C76DF3" w:rsidRDefault="00DA7B81" w:rsidP="00DA7B81">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19BA8500" w14:textId="77777777" w:rsidR="00DA7B81" w:rsidRPr="00A45E01" w:rsidRDefault="00DA7B81" w:rsidP="00DA7B8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79EB8905" w14:textId="77777777" w:rsidTr="00A45E01">
      <w:tc>
        <w:tcPr>
          <w:tcW w:w="1975" w:type="dxa"/>
          <w:shd w:val="clear" w:color="auto" w:fill="F2F2F2" w:themeFill="background1" w:themeFillShade="F2"/>
          <w:vAlign w:val="center"/>
        </w:tcPr>
        <w:p w14:paraId="6CA5720B" w14:textId="4EB70F02"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2215118D" w14:textId="05EE11C7"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0B3B9A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7B573DD1" w14:textId="64BE6B1F"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126CBC12"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4F868241" w14:textId="3AB5D7F9"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2C53F138"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09AC3CCF" w14:textId="2CDAB282"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70E92507"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4A06A767" w14:textId="77777777" w:rsidR="00971E30" w:rsidRPr="00A45E01" w:rsidRDefault="00971E30"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2D8A5AC" w14:textId="77777777" w:rsidTr="0068789E">
      <w:tc>
        <w:tcPr>
          <w:tcW w:w="1975" w:type="dxa"/>
          <w:shd w:val="clear" w:color="auto" w:fill="F2F2F2" w:themeFill="background1" w:themeFillShade="F2"/>
          <w:vAlign w:val="center"/>
        </w:tcPr>
        <w:p w14:paraId="15FCC0A4" w14:textId="0C879686"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1C770C74" w14:textId="30A71E22"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D218CA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1CBE34FF" w14:textId="351118D6"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269CB9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575445B2" w14:textId="279C6C1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0CA35D1"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194A23BD" w14:textId="18A80D78"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C946DAF"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3BD02F06" w14:textId="77777777" w:rsidR="00971E30" w:rsidRPr="0068789E" w:rsidRDefault="00971E30"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971E30" w:rsidRPr="00C76DF3" w14:paraId="25A3A111" w14:textId="77777777" w:rsidTr="00A45E01">
      <w:tc>
        <w:tcPr>
          <w:tcW w:w="1975" w:type="dxa"/>
          <w:shd w:val="clear" w:color="auto" w:fill="BFBFBF" w:themeFill="background1" w:themeFillShade="BF"/>
          <w:vAlign w:val="center"/>
        </w:tcPr>
        <w:p w14:paraId="5F986FDD" w14:textId="52DF981B"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76085F2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2263EBF"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521E99E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AD400EC"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1F5A8D3D"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AF28BC5"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6A4318B5"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634CCDF" w:rsidR="00971E30"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1166BF0D" w14:textId="77777777" w:rsidR="00971E30" w:rsidRDefault="00971E30"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2E85765" w14:textId="77777777" w:rsidTr="00B0776A">
      <w:tc>
        <w:tcPr>
          <w:tcW w:w="1975" w:type="dxa"/>
          <w:shd w:val="clear" w:color="auto" w:fill="BFBFBF" w:themeFill="background1" w:themeFillShade="BF"/>
          <w:vAlign w:val="center"/>
        </w:tcPr>
        <w:p w14:paraId="7081A355" w14:textId="7ACD659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3863E4F2" w14:textId="514DBF09"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9E78A2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68A10451" w14:textId="49555F41"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7F350C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2EA56682" w14:textId="48249E8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835BB8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18D69201" w14:textId="6391FD5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0EDC50BF"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2F49D278" w14:textId="77777777" w:rsidR="00971E30" w:rsidRDefault="00971E30"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71E30" w:rsidRPr="00C76DF3" w14:paraId="49EBE58A" w14:textId="77777777" w:rsidTr="00B5200C">
      <w:tc>
        <w:tcPr>
          <w:tcW w:w="1255" w:type="dxa"/>
          <w:shd w:val="clear" w:color="auto" w:fill="F2F2F2" w:themeFill="background1" w:themeFillShade="F2"/>
          <w:vAlign w:val="center"/>
        </w:tcPr>
        <w:p w14:paraId="102377D2" w14:textId="77777777" w:rsidR="00971E30" w:rsidRPr="00C76DF3" w:rsidRDefault="00971E30" w:rsidP="00370875">
          <w:pPr>
            <w:pStyle w:val="ProductList-OfferingBody"/>
            <w:ind w:left="-77" w:right="-73"/>
            <w:jc w:val="center"/>
            <w:rPr>
              <w:color w:val="808080" w:themeColor="background1" w:themeShade="80"/>
              <w:sz w:val="14"/>
              <w:szCs w:val="14"/>
            </w:rPr>
          </w:pPr>
          <w:hyperlink w:anchor="Indholdsfortegnelse" w:history="1">
            <w:r>
              <w:rPr>
                <w:rStyle w:val="Hyperlink"/>
                <w:sz w:val="14"/>
                <w:szCs w:val="14"/>
              </w:rPr>
              <w:t>Indholdsfortegnelse</w:t>
            </w:r>
          </w:hyperlink>
        </w:p>
      </w:tc>
      <w:tc>
        <w:tcPr>
          <w:tcW w:w="181" w:type="dxa"/>
          <w:tcBorders>
            <w:top w:val="nil"/>
            <w:bottom w:val="nil"/>
          </w:tcBorders>
          <w:vAlign w:val="center"/>
        </w:tcPr>
        <w:p w14:paraId="3BB867E4" w14:textId="77777777" w:rsidR="00971E30" w:rsidRPr="00C76DF3" w:rsidRDefault="00971E3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71E30" w:rsidRPr="00C76DF3" w:rsidRDefault="00971E30" w:rsidP="00370875">
          <w:pPr>
            <w:pStyle w:val="ProductList-OfferingBody"/>
            <w:ind w:left="-72" w:right="-74"/>
            <w:jc w:val="center"/>
            <w:rPr>
              <w:color w:val="808080" w:themeColor="background1" w:themeShade="80"/>
              <w:sz w:val="14"/>
              <w:szCs w:val="14"/>
            </w:rPr>
          </w:pPr>
          <w:hyperlink w:anchor="Introduktion" w:history="1">
            <w:r>
              <w:rPr>
                <w:rStyle w:val="Hyperlink"/>
                <w:sz w:val="14"/>
                <w:szCs w:val="14"/>
              </w:rPr>
              <w:t>Introduktion</w:t>
            </w:r>
          </w:hyperlink>
        </w:p>
      </w:tc>
      <w:tc>
        <w:tcPr>
          <w:tcW w:w="182" w:type="dxa"/>
          <w:tcBorders>
            <w:top w:val="nil"/>
            <w:bottom w:val="nil"/>
          </w:tcBorders>
          <w:vAlign w:val="center"/>
        </w:tcPr>
        <w:p w14:paraId="53D82520" w14:textId="77777777" w:rsidR="00971E30" w:rsidRPr="00C76DF3" w:rsidRDefault="00971E3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71E30" w:rsidRPr="00C76DF3" w:rsidRDefault="00971E30" w:rsidP="00370875">
          <w:pPr>
            <w:pStyle w:val="ProductList-OfferingBody"/>
            <w:ind w:left="-72" w:right="-75"/>
            <w:jc w:val="center"/>
            <w:rPr>
              <w:color w:val="808080" w:themeColor="background1" w:themeShade="80"/>
              <w:sz w:val="14"/>
              <w:szCs w:val="14"/>
            </w:rPr>
          </w:pPr>
          <w:hyperlink w:anchor="Licensvilkår" w:history="1">
            <w:r>
              <w:rPr>
                <w:rStyle w:val="Hyperlink"/>
                <w:sz w:val="14"/>
                <w:szCs w:val="14"/>
              </w:rPr>
              <w:t>Licensvilkår</w:t>
            </w:r>
          </w:hyperlink>
        </w:p>
      </w:tc>
      <w:tc>
        <w:tcPr>
          <w:tcW w:w="183" w:type="dxa"/>
          <w:tcBorders>
            <w:top w:val="nil"/>
            <w:bottom w:val="nil"/>
          </w:tcBorders>
          <w:vAlign w:val="center"/>
        </w:tcPr>
        <w:p w14:paraId="1125AF40" w14:textId="77777777" w:rsidR="00971E30" w:rsidRPr="00C76DF3" w:rsidRDefault="00971E3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71E30" w:rsidRPr="00C76DF3" w:rsidRDefault="00971E30"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71E30" w:rsidRPr="00C76DF3" w:rsidRDefault="00971E30" w:rsidP="000506C5">
          <w:pPr>
            <w:pStyle w:val="ProductList-OfferingBody"/>
            <w:ind w:left="-72" w:right="-77"/>
            <w:jc w:val="center"/>
            <w:rPr>
              <w:color w:val="808080" w:themeColor="background1" w:themeShade="80"/>
              <w:sz w:val="14"/>
              <w:szCs w:val="14"/>
            </w:rPr>
          </w:pPr>
          <w:hyperlink w:anchor="Onlinetjenester" w:history="1">
            <w:r>
              <w:rPr>
                <w:rStyle w:val="Hyperlink"/>
                <w:sz w:val="14"/>
                <w:szCs w:val="14"/>
              </w:rPr>
              <w:t>Onlinetjenester</w:t>
            </w:r>
          </w:hyperlink>
        </w:p>
      </w:tc>
      <w:tc>
        <w:tcPr>
          <w:tcW w:w="180" w:type="dxa"/>
          <w:tcBorders>
            <w:top w:val="nil"/>
            <w:bottom w:val="nil"/>
          </w:tcBorders>
        </w:tcPr>
        <w:p w14:paraId="774E3CA7" w14:textId="77777777" w:rsidR="00971E30" w:rsidRPr="00C76DF3" w:rsidRDefault="00971E3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71E30" w:rsidRPr="00C76DF3" w:rsidRDefault="00971E30" w:rsidP="000506C5">
          <w:pPr>
            <w:pStyle w:val="ProductList-OfferingBody"/>
            <w:ind w:left="-67" w:right="-72"/>
            <w:jc w:val="center"/>
            <w:rPr>
              <w:rFonts w:ascii="Wingdings" w:hAnsi="Wingdings" w:cs="Wingdings"/>
              <w:color w:val="808080" w:themeColor="background1" w:themeShade="80"/>
              <w:sz w:val="14"/>
              <w:szCs w:val="14"/>
            </w:rPr>
          </w:pPr>
          <w:hyperlink w:anchor="Onlinetjenester" w:history="1">
            <w:hyperlink w:anchor="Ordliste" w:history="1">
              <w:r>
                <w:rPr>
                  <w:rStyle w:val="Hyperlink"/>
                  <w:sz w:val="14"/>
                  <w:szCs w:val="14"/>
                </w:rPr>
                <w:t>Ordliste</w:t>
              </w:r>
            </w:hyperlink>
          </w:hyperlink>
          <w:hyperlink w:anchor="Tjenester" w:history="1">
            <w:r>
              <w:rPr>
                <w:rStyle w:val="Hyperlink"/>
                <w:sz w:val="22"/>
              </w:rPr>
              <w:t>Tjenester</w:t>
            </w:r>
          </w:hyperlink>
        </w:p>
      </w:tc>
      <w:tc>
        <w:tcPr>
          <w:tcW w:w="270" w:type="dxa"/>
          <w:tcBorders>
            <w:top w:val="nil"/>
            <w:bottom w:val="nil"/>
          </w:tcBorders>
          <w:vAlign w:val="center"/>
        </w:tcPr>
        <w:p w14:paraId="5133B46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71E30" w:rsidRPr="00C76DF3" w:rsidRDefault="00971E30" w:rsidP="00370875">
          <w:pPr>
            <w:pStyle w:val="ProductList-OfferingBody"/>
            <w:ind w:left="-72" w:right="-76"/>
            <w:jc w:val="center"/>
            <w:rPr>
              <w:color w:val="808080" w:themeColor="background1" w:themeShade="80"/>
              <w:sz w:val="14"/>
              <w:szCs w:val="14"/>
            </w:rPr>
          </w:pPr>
          <w:hyperlink w:anchor="Bilag A" w:history="1">
            <w:r>
              <w:rPr>
                <w:rStyle w:val="Hyperlink"/>
                <w:sz w:val="14"/>
                <w:szCs w:val="14"/>
              </w:rPr>
              <w:t>Bilag</w:t>
            </w:r>
          </w:hyperlink>
        </w:p>
      </w:tc>
      <w:tc>
        <w:tcPr>
          <w:tcW w:w="184" w:type="dxa"/>
          <w:tcBorders>
            <w:top w:val="nil"/>
            <w:bottom w:val="nil"/>
          </w:tcBorders>
          <w:vAlign w:val="center"/>
        </w:tcPr>
        <w:p w14:paraId="54B478A3" w14:textId="77777777" w:rsidR="00971E30" w:rsidRPr="00C76DF3" w:rsidRDefault="00971E3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71E30" w:rsidRPr="00C76DF3" w:rsidRDefault="00971E30" w:rsidP="00370875">
          <w:pPr>
            <w:pStyle w:val="ProductList-OfferingBody"/>
            <w:ind w:left="-72" w:right="-74"/>
            <w:jc w:val="center"/>
            <w:rPr>
              <w:color w:val="808080" w:themeColor="background1" w:themeShade="80"/>
              <w:sz w:val="14"/>
              <w:szCs w:val="14"/>
            </w:rPr>
          </w:pPr>
          <w:hyperlink w:anchor="Indeks" w:history="1">
            <w:r>
              <w:rPr>
                <w:rStyle w:val="Hyperlink"/>
                <w:sz w:val="14"/>
                <w:szCs w:val="14"/>
              </w:rPr>
              <w:t>Indeks</w:t>
            </w:r>
          </w:hyperlink>
        </w:p>
      </w:tc>
    </w:tr>
  </w:tbl>
  <w:p w14:paraId="79D1A8DC" w14:textId="77777777" w:rsidR="00971E30" w:rsidRDefault="00971E30"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77D996F" w14:textId="77777777" w:rsidTr="00A45E01">
      <w:tc>
        <w:tcPr>
          <w:tcW w:w="1975" w:type="dxa"/>
          <w:shd w:val="clear" w:color="auto" w:fill="F2F2F2" w:themeFill="background1" w:themeFillShade="F2"/>
          <w:vAlign w:val="center"/>
        </w:tcPr>
        <w:p w14:paraId="2CAAE4F8" w14:textId="26D1C58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331EB8EA" w14:textId="42897168"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3426DBF7"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2EE94BCB" w14:textId="6B24E45D"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8457AB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6AA7770D" w14:textId="53700E0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F3B4DD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50E48EA4" w14:textId="3982659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D398C07"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651096C7" w14:textId="77777777" w:rsidR="00971E30" w:rsidRPr="00A45E01" w:rsidRDefault="00971E30"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58DA776" w14:textId="77777777" w:rsidTr="00A45E01">
      <w:tc>
        <w:tcPr>
          <w:tcW w:w="1975" w:type="dxa"/>
          <w:shd w:val="clear" w:color="auto" w:fill="F2F2F2" w:themeFill="background1" w:themeFillShade="F2"/>
          <w:vAlign w:val="center"/>
        </w:tcPr>
        <w:p w14:paraId="353DBE3F" w14:textId="5DE862C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1CB847D0" w14:textId="4E13C43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F93B87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103007ED" w14:textId="79AE811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8D0B465"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0AC4EFA4" w14:textId="08723336"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069E0E0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2D66B808" w14:textId="7A63F00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8CD9919"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150D1701" w14:textId="77777777" w:rsidR="00971E30" w:rsidRPr="00A45E01" w:rsidRDefault="00971E30"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5B99A796" w14:textId="77777777" w:rsidTr="00A45E01">
      <w:tc>
        <w:tcPr>
          <w:tcW w:w="1975" w:type="dxa"/>
          <w:shd w:val="clear" w:color="auto" w:fill="F2F2F2" w:themeFill="background1" w:themeFillShade="F2"/>
          <w:vAlign w:val="center"/>
        </w:tcPr>
        <w:p w14:paraId="1614407B" w14:textId="758F8D7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21FA69CE" w14:textId="16F9B80C"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9536EF4"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578914E9" w14:textId="0C051D33"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4F9A58C9"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70F2C0CE" w14:textId="765952B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22FD4A97"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22997E02" w14:textId="68BF14C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027CEAC"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6C686FBB" w14:textId="77777777" w:rsidR="00971E30" w:rsidRPr="00A45E01" w:rsidRDefault="00971E30"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BB918C5" w14:textId="77777777" w:rsidTr="00A45E01">
      <w:tc>
        <w:tcPr>
          <w:tcW w:w="1975" w:type="dxa"/>
          <w:shd w:val="clear" w:color="auto" w:fill="F2F2F2" w:themeFill="background1" w:themeFillShade="F2"/>
          <w:vAlign w:val="center"/>
        </w:tcPr>
        <w:p w14:paraId="2B4BEE8D" w14:textId="579CB5E8"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1B0B69F2" w14:textId="13CA9672"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65FFC4A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4317D6D3" w14:textId="65C8D72D"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7710C8D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037920B6" w14:textId="7319BFC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50661754"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6C6AC422" w14:textId="62C4CC19"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639F45D8"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54A0B2EE" w14:textId="77777777" w:rsidR="00971E30" w:rsidRPr="00A45E01" w:rsidRDefault="00971E30"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0F1B6A2B" w14:textId="77777777" w:rsidTr="00A45E01">
      <w:tc>
        <w:tcPr>
          <w:tcW w:w="1975" w:type="dxa"/>
          <w:shd w:val="clear" w:color="auto" w:fill="F2F2F2" w:themeFill="background1" w:themeFillShade="F2"/>
          <w:vAlign w:val="center"/>
        </w:tcPr>
        <w:p w14:paraId="0DE84D93" w14:textId="1B4A7C15"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23F4AE56" w14:textId="3DA1F9D8"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72614FA7"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7347499F" w14:textId="2F6C4213"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27AD0D1B"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099F4F08" w14:textId="0E20FF18"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0FDAC9B2"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1E5797E2" w14:textId="3EF85CD5"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037F6D83"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2B4DFA6B" w14:textId="77777777" w:rsidR="00971E30" w:rsidRPr="00A45E01" w:rsidRDefault="00971E30"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83EE97" w14:textId="77777777" w:rsidR="00B86567" w:rsidRDefault="00B86567" w:rsidP="009A573F">
      <w:pPr>
        <w:spacing w:after="0" w:line="240" w:lineRule="auto"/>
      </w:pPr>
      <w:r>
        <w:separator/>
      </w:r>
    </w:p>
    <w:p w14:paraId="03650454" w14:textId="77777777" w:rsidR="00B86567" w:rsidRDefault="00B86567"/>
    <w:p w14:paraId="5563CC87" w14:textId="77777777" w:rsidR="00B86567" w:rsidRDefault="00B86567"/>
    <w:p w14:paraId="70AA31DA" w14:textId="77777777" w:rsidR="00B86567" w:rsidRDefault="00B86567"/>
    <w:p w14:paraId="4C477E17" w14:textId="77777777" w:rsidR="00B86567" w:rsidRDefault="00B86567"/>
    <w:p w14:paraId="6DBD28F8" w14:textId="77777777" w:rsidR="00B86567" w:rsidRDefault="00B86567"/>
  </w:footnote>
  <w:footnote w:type="continuationSeparator" w:id="0">
    <w:p w14:paraId="16A27F0C" w14:textId="77777777" w:rsidR="00B86567" w:rsidRDefault="00B86567" w:rsidP="009A573F">
      <w:pPr>
        <w:spacing w:after="0" w:line="240" w:lineRule="auto"/>
      </w:pPr>
      <w:r>
        <w:continuationSeparator/>
      </w:r>
    </w:p>
    <w:p w14:paraId="72F0A3F5" w14:textId="77777777" w:rsidR="00B86567" w:rsidRDefault="00B86567"/>
    <w:p w14:paraId="14CEDB7A" w14:textId="77777777" w:rsidR="00B86567" w:rsidRDefault="00B86567"/>
    <w:p w14:paraId="5EC69955" w14:textId="77777777" w:rsidR="00B86567" w:rsidRDefault="00B86567"/>
    <w:p w14:paraId="03F52CB2" w14:textId="77777777" w:rsidR="00B86567" w:rsidRDefault="00B86567"/>
    <w:p w14:paraId="6FC061D5" w14:textId="77777777" w:rsidR="00B86567" w:rsidRDefault="00B86567"/>
  </w:footnote>
  <w:footnote w:type="continuationNotice" w:id="1">
    <w:p w14:paraId="47A6E8FB" w14:textId="77777777" w:rsidR="00B86567" w:rsidRDefault="00B86567">
      <w:pPr>
        <w:spacing w:after="0" w:line="240" w:lineRule="auto"/>
      </w:pPr>
    </w:p>
    <w:p w14:paraId="6944B774" w14:textId="77777777" w:rsidR="00B86567" w:rsidRDefault="00B86567"/>
    <w:p w14:paraId="0C3EC7EB" w14:textId="77777777" w:rsidR="00B86567" w:rsidRDefault="00B86567"/>
    <w:p w14:paraId="5F882FA0" w14:textId="77777777" w:rsidR="00B86567" w:rsidRDefault="00B86567"/>
    <w:p w14:paraId="0698023E" w14:textId="77777777" w:rsidR="00B86567" w:rsidRDefault="00B86567"/>
    <w:p w14:paraId="109AB455" w14:textId="77777777" w:rsidR="00B86567" w:rsidRDefault="00B865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1A5DDB74" w:rsidR="00971E30"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971E30">
          <w:rPr>
            <w:sz w:val="16"/>
            <w:szCs w:val="16"/>
          </w:rPr>
          <w:t xml:space="preserve">Serviceniveauaftale for Microsoft Volumenlicens vedrørende Microsoft Onlinetjenester (dansk, 1. </w:t>
        </w:r>
        <w:r w:rsidR="00923505">
          <w:rPr>
            <w:rFonts w:ascii="Calibri" w:hAnsi="Calibri" w:cs="Calibri"/>
            <w:sz w:val="16"/>
            <w:szCs w:val="16"/>
          </w:rPr>
          <w:t>oktober</w:t>
        </w:r>
        <w:r w:rsidR="00FC5DE7" w:rsidRPr="00FC5DE7">
          <w:rPr>
            <w:sz w:val="16"/>
            <w:szCs w:val="16"/>
          </w:rPr>
          <w:t xml:space="preserve"> 2024</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101</w:t>
        </w:r>
        <w:r w:rsidR="00971E3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60595E67" w:rsidR="00971E30"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971E30">
          <w:rPr>
            <w:sz w:val="16"/>
            <w:szCs w:val="16"/>
          </w:rPr>
          <w:t xml:space="preserve">Serviceniveauaftale for Microsoft Volumenlicens vedrørende Microsoft Onlinetjenester (dansk, 1. </w:t>
        </w:r>
        <w:r w:rsidR="00923505">
          <w:rPr>
            <w:rFonts w:ascii="Calibri" w:hAnsi="Calibri" w:cs="Calibri"/>
            <w:sz w:val="16"/>
            <w:szCs w:val="16"/>
          </w:rPr>
          <w:t>oktober</w:t>
        </w:r>
        <w:r w:rsidR="00FC5DE7" w:rsidRPr="00FC5DE7">
          <w:rPr>
            <w:sz w:val="16"/>
            <w:szCs w:val="16"/>
          </w:rPr>
          <w:t xml:space="preserve"> 2024</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102</w:t>
        </w:r>
        <w:r w:rsidR="00971E3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58146774"/>
    <w:lvl w:ilvl="0" w:tplc="6024C7BA">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006C0B"/>
    <w:multiLevelType w:val="multilevel"/>
    <w:tmpl w:val="7F789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5A2EA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03979750">
    <w:abstractNumId w:val="40"/>
  </w:num>
  <w:num w:numId="2" w16cid:durableId="1746340332">
    <w:abstractNumId w:val="24"/>
  </w:num>
  <w:num w:numId="3" w16cid:durableId="355926861">
    <w:abstractNumId w:val="13"/>
  </w:num>
  <w:num w:numId="4" w16cid:durableId="298808431">
    <w:abstractNumId w:val="35"/>
  </w:num>
  <w:num w:numId="5" w16cid:durableId="1890720880">
    <w:abstractNumId w:val="1"/>
  </w:num>
  <w:num w:numId="6" w16cid:durableId="1421410681">
    <w:abstractNumId w:val="31"/>
  </w:num>
  <w:num w:numId="7" w16cid:durableId="400367878">
    <w:abstractNumId w:val="21"/>
  </w:num>
  <w:num w:numId="8" w16cid:durableId="1132669064">
    <w:abstractNumId w:val="30"/>
  </w:num>
  <w:num w:numId="9" w16cid:durableId="1385718529">
    <w:abstractNumId w:val="26"/>
  </w:num>
  <w:num w:numId="10" w16cid:durableId="1980188891">
    <w:abstractNumId w:val="4"/>
  </w:num>
  <w:num w:numId="11" w16cid:durableId="1003775751">
    <w:abstractNumId w:val="3"/>
  </w:num>
  <w:num w:numId="12" w16cid:durableId="1533688406">
    <w:abstractNumId w:val="7"/>
  </w:num>
  <w:num w:numId="13" w16cid:durableId="31544267">
    <w:abstractNumId w:val="42"/>
  </w:num>
  <w:num w:numId="14" w16cid:durableId="686709405">
    <w:abstractNumId w:val="37"/>
  </w:num>
  <w:num w:numId="15" w16cid:durableId="1959723618">
    <w:abstractNumId w:val="15"/>
  </w:num>
  <w:num w:numId="16" w16cid:durableId="1929537824">
    <w:abstractNumId w:val="23"/>
  </w:num>
  <w:num w:numId="17" w16cid:durableId="241722036">
    <w:abstractNumId w:val="25"/>
  </w:num>
  <w:num w:numId="18" w16cid:durableId="438187496">
    <w:abstractNumId w:val="38"/>
  </w:num>
  <w:num w:numId="19" w16cid:durableId="456726332">
    <w:abstractNumId w:val="6"/>
  </w:num>
  <w:num w:numId="20" w16cid:durableId="265305969">
    <w:abstractNumId w:val="10"/>
  </w:num>
  <w:num w:numId="21" w16cid:durableId="1402681431">
    <w:abstractNumId w:val="22"/>
  </w:num>
  <w:num w:numId="22" w16cid:durableId="890267692">
    <w:abstractNumId w:val="19"/>
  </w:num>
  <w:num w:numId="23" w16cid:durableId="76485050">
    <w:abstractNumId w:val="20"/>
  </w:num>
  <w:num w:numId="24" w16cid:durableId="1201239992">
    <w:abstractNumId w:val="36"/>
  </w:num>
  <w:num w:numId="25" w16cid:durableId="31419819">
    <w:abstractNumId w:val="0"/>
  </w:num>
  <w:num w:numId="26" w16cid:durableId="198709091">
    <w:abstractNumId w:val="2"/>
  </w:num>
  <w:num w:numId="27" w16cid:durableId="1679502624">
    <w:abstractNumId w:val="17"/>
  </w:num>
  <w:num w:numId="28" w16cid:durableId="786392737">
    <w:abstractNumId w:val="41"/>
  </w:num>
  <w:num w:numId="29" w16cid:durableId="179322369">
    <w:abstractNumId w:val="12"/>
  </w:num>
  <w:num w:numId="30" w16cid:durableId="604731347">
    <w:abstractNumId w:val="14"/>
  </w:num>
  <w:num w:numId="31" w16cid:durableId="501705221">
    <w:abstractNumId w:val="8"/>
  </w:num>
  <w:num w:numId="32" w16cid:durableId="1677540046">
    <w:abstractNumId w:val="16"/>
  </w:num>
  <w:num w:numId="33" w16cid:durableId="1359623716">
    <w:abstractNumId w:val="11"/>
  </w:num>
  <w:num w:numId="34" w16cid:durableId="1123698103">
    <w:abstractNumId w:val="28"/>
  </w:num>
  <w:num w:numId="35" w16cid:durableId="65960833">
    <w:abstractNumId w:val="9"/>
  </w:num>
  <w:num w:numId="36" w16cid:durableId="746652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34"/>
  </w:num>
  <w:num w:numId="38" w16cid:durableId="281883770">
    <w:abstractNumId w:val="32"/>
  </w:num>
  <w:num w:numId="39" w16cid:durableId="1622952403">
    <w:abstractNumId w:val="39"/>
  </w:num>
  <w:num w:numId="40" w16cid:durableId="1034231075">
    <w:abstractNumId w:val="5"/>
  </w:num>
  <w:num w:numId="41" w16cid:durableId="1212690517">
    <w:abstractNumId w:val="33"/>
  </w:num>
  <w:num w:numId="42" w16cid:durableId="157842551">
    <w:abstractNumId w:val="29"/>
  </w:num>
  <w:num w:numId="43" w16cid:durableId="1704204850">
    <w:abstractNumId w:val="27"/>
  </w:num>
  <w:num w:numId="44" w16cid:durableId="1967008098">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nPVqzrGe76Vsy4xVLWqLtoOuwCKYXXRCFlCveI8h0uUKIIxtRBLNf+24gfNIZ+9VDA+f4SUMvSmhHkTD4Ovjzg==" w:salt="W2jWc2QFCOD97QkSTC/7L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F2"/>
    <w:rsid w:val="00000AE0"/>
    <w:rsid w:val="00001F23"/>
    <w:rsid w:val="00002663"/>
    <w:rsid w:val="0000282B"/>
    <w:rsid w:val="00002B5D"/>
    <w:rsid w:val="00002CD6"/>
    <w:rsid w:val="00003307"/>
    <w:rsid w:val="0000417A"/>
    <w:rsid w:val="00004697"/>
    <w:rsid w:val="00004BE2"/>
    <w:rsid w:val="0000540C"/>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5E1F"/>
    <w:rsid w:val="000160B0"/>
    <w:rsid w:val="000165EF"/>
    <w:rsid w:val="0001673C"/>
    <w:rsid w:val="00017C88"/>
    <w:rsid w:val="000201CE"/>
    <w:rsid w:val="00020536"/>
    <w:rsid w:val="0002120A"/>
    <w:rsid w:val="0002129B"/>
    <w:rsid w:val="0002175D"/>
    <w:rsid w:val="00021B59"/>
    <w:rsid w:val="00021F08"/>
    <w:rsid w:val="000228B0"/>
    <w:rsid w:val="000248AB"/>
    <w:rsid w:val="00024B72"/>
    <w:rsid w:val="00025198"/>
    <w:rsid w:val="00025477"/>
    <w:rsid w:val="00025908"/>
    <w:rsid w:val="0002605D"/>
    <w:rsid w:val="00026DDE"/>
    <w:rsid w:val="000270A4"/>
    <w:rsid w:val="0002719C"/>
    <w:rsid w:val="00031223"/>
    <w:rsid w:val="00031662"/>
    <w:rsid w:val="0003269D"/>
    <w:rsid w:val="000346AC"/>
    <w:rsid w:val="00034D3B"/>
    <w:rsid w:val="000357C5"/>
    <w:rsid w:val="00035F22"/>
    <w:rsid w:val="00036242"/>
    <w:rsid w:val="0003651D"/>
    <w:rsid w:val="00040759"/>
    <w:rsid w:val="0004094B"/>
    <w:rsid w:val="00041620"/>
    <w:rsid w:val="00042CC1"/>
    <w:rsid w:val="00043712"/>
    <w:rsid w:val="000438F9"/>
    <w:rsid w:val="00043BAC"/>
    <w:rsid w:val="00044E4D"/>
    <w:rsid w:val="00045168"/>
    <w:rsid w:val="0004599D"/>
    <w:rsid w:val="00045C64"/>
    <w:rsid w:val="0004677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2361"/>
    <w:rsid w:val="00063633"/>
    <w:rsid w:val="00064274"/>
    <w:rsid w:val="00067286"/>
    <w:rsid w:val="0006751E"/>
    <w:rsid w:val="000676B3"/>
    <w:rsid w:val="00067B4B"/>
    <w:rsid w:val="00070927"/>
    <w:rsid w:val="000710A6"/>
    <w:rsid w:val="00071A79"/>
    <w:rsid w:val="00071C2C"/>
    <w:rsid w:val="0007363B"/>
    <w:rsid w:val="00073F3C"/>
    <w:rsid w:val="00073FB1"/>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2266"/>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65D3"/>
    <w:rsid w:val="0009720F"/>
    <w:rsid w:val="000972B6"/>
    <w:rsid w:val="000A03D2"/>
    <w:rsid w:val="000A05E2"/>
    <w:rsid w:val="000A0AC7"/>
    <w:rsid w:val="000A0C63"/>
    <w:rsid w:val="000A0CD9"/>
    <w:rsid w:val="000A216A"/>
    <w:rsid w:val="000A2A66"/>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3A17"/>
    <w:rsid w:val="000B505C"/>
    <w:rsid w:val="000B7F4B"/>
    <w:rsid w:val="000C0156"/>
    <w:rsid w:val="000C0331"/>
    <w:rsid w:val="000C05C9"/>
    <w:rsid w:val="000C0ACA"/>
    <w:rsid w:val="000C13D4"/>
    <w:rsid w:val="000C1AEC"/>
    <w:rsid w:val="000C2CAE"/>
    <w:rsid w:val="000C457F"/>
    <w:rsid w:val="000C4BD0"/>
    <w:rsid w:val="000C5283"/>
    <w:rsid w:val="000C5A1D"/>
    <w:rsid w:val="000C5B9A"/>
    <w:rsid w:val="000C6732"/>
    <w:rsid w:val="000C67DE"/>
    <w:rsid w:val="000C688A"/>
    <w:rsid w:val="000C79C9"/>
    <w:rsid w:val="000C7D2A"/>
    <w:rsid w:val="000D1B93"/>
    <w:rsid w:val="000D29F0"/>
    <w:rsid w:val="000D2BDB"/>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6B3F"/>
    <w:rsid w:val="001000C6"/>
    <w:rsid w:val="00100240"/>
    <w:rsid w:val="001012EB"/>
    <w:rsid w:val="00101342"/>
    <w:rsid w:val="00101553"/>
    <w:rsid w:val="001040A6"/>
    <w:rsid w:val="00104DBC"/>
    <w:rsid w:val="0010585C"/>
    <w:rsid w:val="0010587C"/>
    <w:rsid w:val="00105B4C"/>
    <w:rsid w:val="00105D51"/>
    <w:rsid w:val="00106C29"/>
    <w:rsid w:val="00107441"/>
    <w:rsid w:val="00107EFC"/>
    <w:rsid w:val="00107F31"/>
    <w:rsid w:val="00110BAD"/>
    <w:rsid w:val="00111A7A"/>
    <w:rsid w:val="00111C8E"/>
    <w:rsid w:val="00111EE9"/>
    <w:rsid w:val="0011309F"/>
    <w:rsid w:val="00113A89"/>
    <w:rsid w:val="00113B71"/>
    <w:rsid w:val="001151EF"/>
    <w:rsid w:val="00117EA4"/>
    <w:rsid w:val="001205C6"/>
    <w:rsid w:val="001212FB"/>
    <w:rsid w:val="00122CF3"/>
    <w:rsid w:val="00122D3E"/>
    <w:rsid w:val="00122F40"/>
    <w:rsid w:val="001235AF"/>
    <w:rsid w:val="0012403F"/>
    <w:rsid w:val="001242BA"/>
    <w:rsid w:val="00124F73"/>
    <w:rsid w:val="001250CC"/>
    <w:rsid w:val="00125581"/>
    <w:rsid w:val="00125CBE"/>
    <w:rsid w:val="00125F0C"/>
    <w:rsid w:val="001261B1"/>
    <w:rsid w:val="00126263"/>
    <w:rsid w:val="001269CA"/>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3021"/>
    <w:rsid w:val="00153A22"/>
    <w:rsid w:val="0015445A"/>
    <w:rsid w:val="00155ADC"/>
    <w:rsid w:val="00156C1C"/>
    <w:rsid w:val="0015746B"/>
    <w:rsid w:val="001602AC"/>
    <w:rsid w:val="001602F8"/>
    <w:rsid w:val="001606C9"/>
    <w:rsid w:val="00160F75"/>
    <w:rsid w:val="001613A3"/>
    <w:rsid w:val="0016181D"/>
    <w:rsid w:val="00161EBB"/>
    <w:rsid w:val="00161F35"/>
    <w:rsid w:val="00163053"/>
    <w:rsid w:val="00164026"/>
    <w:rsid w:val="00164BCE"/>
    <w:rsid w:val="00165962"/>
    <w:rsid w:val="00165F81"/>
    <w:rsid w:val="00166039"/>
    <w:rsid w:val="001667A8"/>
    <w:rsid w:val="00166E69"/>
    <w:rsid w:val="00167128"/>
    <w:rsid w:val="00167443"/>
    <w:rsid w:val="00167E37"/>
    <w:rsid w:val="00170401"/>
    <w:rsid w:val="0017060C"/>
    <w:rsid w:val="00170FD9"/>
    <w:rsid w:val="00172102"/>
    <w:rsid w:val="00172BF0"/>
    <w:rsid w:val="00174C82"/>
    <w:rsid w:val="00174EEE"/>
    <w:rsid w:val="00175814"/>
    <w:rsid w:val="0017786C"/>
    <w:rsid w:val="00177934"/>
    <w:rsid w:val="00177C29"/>
    <w:rsid w:val="0018185B"/>
    <w:rsid w:val="001821F6"/>
    <w:rsid w:val="001824FC"/>
    <w:rsid w:val="0018257C"/>
    <w:rsid w:val="001825C9"/>
    <w:rsid w:val="00183408"/>
    <w:rsid w:val="00183579"/>
    <w:rsid w:val="001837C8"/>
    <w:rsid w:val="001838D6"/>
    <w:rsid w:val="0018615A"/>
    <w:rsid w:val="001864DD"/>
    <w:rsid w:val="00187D50"/>
    <w:rsid w:val="00187E87"/>
    <w:rsid w:val="001909EC"/>
    <w:rsid w:val="00193F9D"/>
    <w:rsid w:val="0019447C"/>
    <w:rsid w:val="00194B97"/>
    <w:rsid w:val="00197620"/>
    <w:rsid w:val="00197FAD"/>
    <w:rsid w:val="001A0074"/>
    <w:rsid w:val="001A0977"/>
    <w:rsid w:val="001A1704"/>
    <w:rsid w:val="001A278B"/>
    <w:rsid w:val="001A3364"/>
    <w:rsid w:val="001A3566"/>
    <w:rsid w:val="001A3575"/>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5C9"/>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1296"/>
    <w:rsid w:val="00212A48"/>
    <w:rsid w:val="002146DC"/>
    <w:rsid w:val="002152A2"/>
    <w:rsid w:val="00215536"/>
    <w:rsid w:val="00215E3B"/>
    <w:rsid w:val="002160E0"/>
    <w:rsid w:val="00216B4F"/>
    <w:rsid w:val="00216BE3"/>
    <w:rsid w:val="00217724"/>
    <w:rsid w:val="002203AF"/>
    <w:rsid w:val="00220B38"/>
    <w:rsid w:val="00221679"/>
    <w:rsid w:val="0022184B"/>
    <w:rsid w:val="002218A9"/>
    <w:rsid w:val="00221BE9"/>
    <w:rsid w:val="00221CBE"/>
    <w:rsid w:val="002223E1"/>
    <w:rsid w:val="002239BA"/>
    <w:rsid w:val="002257C7"/>
    <w:rsid w:val="00225972"/>
    <w:rsid w:val="002263B6"/>
    <w:rsid w:val="002267F9"/>
    <w:rsid w:val="00226FDF"/>
    <w:rsid w:val="002270F9"/>
    <w:rsid w:val="00227978"/>
    <w:rsid w:val="00227DDE"/>
    <w:rsid w:val="00227E01"/>
    <w:rsid w:val="002322BE"/>
    <w:rsid w:val="00233069"/>
    <w:rsid w:val="00233FBB"/>
    <w:rsid w:val="0023408A"/>
    <w:rsid w:val="002346B6"/>
    <w:rsid w:val="0023539C"/>
    <w:rsid w:val="00235556"/>
    <w:rsid w:val="002355EB"/>
    <w:rsid w:val="00235B48"/>
    <w:rsid w:val="0023622C"/>
    <w:rsid w:val="00236AEC"/>
    <w:rsid w:val="00237026"/>
    <w:rsid w:val="00237299"/>
    <w:rsid w:val="00237725"/>
    <w:rsid w:val="00237C2C"/>
    <w:rsid w:val="00237F2E"/>
    <w:rsid w:val="0024052C"/>
    <w:rsid w:val="00241D62"/>
    <w:rsid w:val="00241DE3"/>
    <w:rsid w:val="00241F8F"/>
    <w:rsid w:val="00241FA0"/>
    <w:rsid w:val="00242A7E"/>
    <w:rsid w:val="002435BF"/>
    <w:rsid w:val="002446D7"/>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7710"/>
    <w:rsid w:val="00267AFA"/>
    <w:rsid w:val="00270341"/>
    <w:rsid w:val="00270CD4"/>
    <w:rsid w:val="00271353"/>
    <w:rsid w:val="00271A25"/>
    <w:rsid w:val="00271AEA"/>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45AC"/>
    <w:rsid w:val="00285240"/>
    <w:rsid w:val="00286D81"/>
    <w:rsid w:val="00286F48"/>
    <w:rsid w:val="00287117"/>
    <w:rsid w:val="002879FE"/>
    <w:rsid w:val="00287CDE"/>
    <w:rsid w:val="00287D00"/>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0ED"/>
    <w:rsid w:val="002A35C6"/>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788"/>
    <w:rsid w:val="002B3B0F"/>
    <w:rsid w:val="002B4B19"/>
    <w:rsid w:val="002B6211"/>
    <w:rsid w:val="002B686B"/>
    <w:rsid w:val="002B686C"/>
    <w:rsid w:val="002B7512"/>
    <w:rsid w:val="002B789A"/>
    <w:rsid w:val="002B7CB7"/>
    <w:rsid w:val="002C0221"/>
    <w:rsid w:val="002C044D"/>
    <w:rsid w:val="002C05D0"/>
    <w:rsid w:val="002C0603"/>
    <w:rsid w:val="002C0961"/>
    <w:rsid w:val="002C1320"/>
    <w:rsid w:val="002C2D16"/>
    <w:rsid w:val="002C3399"/>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E73F4"/>
    <w:rsid w:val="002F06B0"/>
    <w:rsid w:val="002F0E74"/>
    <w:rsid w:val="002F1CDB"/>
    <w:rsid w:val="002F275E"/>
    <w:rsid w:val="002F2CA4"/>
    <w:rsid w:val="002F3019"/>
    <w:rsid w:val="002F3A7B"/>
    <w:rsid w:val="002F3FF6"/>
    <w:rsid w:val="002F4D45"/>
    <w:rsid w:val="002F4FA0"/>
    <w:rsid w:val="002F6407"/>
    <w:rsid w:val="002F669D"/>
    <w:rsid w:val="002F70EC"/>
    <w:rsid w:val="002F7C3B"/>
    <w:rsid w:val="002F7FEB"/>
    <w:rsid w:val="003000B6"/>
    <w:rsid w:val="00300AFC"/>
    <w:rsid w:val="00301068"/>
    <w:rsid w:val="00302126"/>
    <w:rsid w:val="00302DE5"/>
    <w:rsid w:val="00302EF1"/>
    <w:rsid w:val="00302F4C"/>
    <w:rsid w:val="003034CF"/>
    <w:rsid w:val="003035AD"/>
    <w:rsid w:val="00304E5E"/>
    <w:rsid w:val="003053F8"/>
    <w:rsid w:val="00305488"/>
    <w:rsid w:val="003061DB"/>
    <w:rsid w:val="00306B0E"/>
    <w:rsid w:val="00307930"/>
    <w:rsid w:val="00307E17"/>
    <w:rsid w:val="0031099E"/>
    <w:rsid w:val="003118A7"/>
    <w:rsid w:val="0031258A"/>
    <w:rsid w:val="00312DB2"/>
    <w:rsid w:val="003134A1"/>
    <w:rsid w:val="00314DF5"/>
    <w:rsid w:val="0031516B"/>
    <w:rsid w:val="00315885"/>
    <w:rsid w:val="00316186"/>
    <w:rsid w:val="00316B95"/>
    <w:rsid w:val="00317042"/>
    <w:rsid w:val="003172E9"/>
    <w:rsid w:val="00317C01"/>
    <w:rsid w:val="00317FC7"/>
    <w:rsid w:val="00320484"/>
    <w:rsid w:val="0032109E"/>
    <w:rsid w:val="00321349"/>
    <w:rsid w:val="00321577"/>
    <w:rsid w:val="00321AF0"/>
    <w:rsid w:val="00321B80"/>
    <w:rsid w:val="00321B89"/>
    <w:rsid w:val="00321BDB"/>
    <w:rsid w:val="00325D68"/>
    <w:rsid w:val="00325DEE"/>
    <w:rsid w:val="00326191"/>
    <w:rsid w:val="0032621C"/>
    <w:rsid w:val="003264A7"/>
    <w:rsid w:val="00330321"/>
    <w:rsid w:val="003308C7"/>
    <w:rsid w:val="00330FC1"/>
    <w:rsid w:val="00331A48"/>
    <w:rsid w:val="00331F3B"/>
    <w:rsid w:val="00332075"/>
    <w:rsid w:val="00332346"/>
    <w:rsid w:val="00332DA2"/>
    <w:rsid w:val="00333185"/>
    <w:rsid w:val="003334A3"/>
    <w:rsid w:val="00333FE2"/>
    <w:rsid w:val="003350EC"/>
    <w:rsid w:val="003356CE"/>
    <w:rsid w:val="003356F4"/>
    <w:rsid w:val="0033586F"/>
    <w:rsid w:val="00335B97"/>
    <w:rsid w:val="003362D5"/>
    <w:rsid w:val="003365BF"/>
    <w:rsid w:val="00340F28"/>
    <w:rsid w:val="00341301"/>
    <w:rsid w:val="003413A5"/>
    <w:rsid w:val="0034201B"/>
    <w:rsid w:val="00342960"/>
    <w:rsid w:val="00342EBA"/>
    <w:rsid w:val="00343417"/>
    <w:rsid w:val="00343B6C"/>
    <w:rsid w:val="00343FD1"/>
    <w:rsid w:val="00344F32"/>
    <w:rsid w:val="00345AE3"/>
    <w:rsid w:val="00345DCB"/>
    <w:rsid w:val="0034691B"/>
    <w:rsid w:val="00347016"/>
    <w:rsid w:val="003474F0"/>
    <w:rsid w:val="00347E88"/>
    <w:rsid w:val="003508DC"/>
    <w:rsid w:val="003511BD"/>
    <w:rsid w:val="0035123C"/>
    <w:rsid w:val="00353E4C"/>
    <w:rsid w:val="00354D09"/>
    <w:rsid w:val="00356011"/>
    <w:rsid w:val="003564E1"/>
    <w:rsid w:val="003564EF"/>
    <w:rsid w:val="00360594"/>
    <w:rsid w:val="003613E8"/>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1310"/>
    <w:rsid w:val="00371CE9"/>
    <w:rsid w:val="00372D4B"/>
    <w:rsid w:val="003740AC"/>
    <w:rsid w:val="0037484F"/>
    <w:rsid w:val="00374D89"/>
    <w:rsid w:val="00376CFE"/>
    <w:rsid w:val="00376D5D"/>
    <w:rsid w:val="00377502"/>
    <w:rsid w:val="00377A85"/>
    <w:rsid w:val="00380D4D"/>
    <w:rsid w:val="00380F55"/>
    <w:rsid w:val="00381207"/>
    <w:rsid w:val="003813F5"/>
    <w:rsid w:val="003816A0"/>
    <w:rsid w:val="003817FE"/>
    <w:rsid w:val="00381981"/>
    <w:rsid w:val="00381C70"/>
    <w:rsid w:val="003821A8"/>
    <w:rsid w:val="00383E03"/>
    <w:rsid w:val="003848B5"/>
    <w:rsid w:val="00385208"/>
    <w:rsid w:val="003855C0"/>
    <w:rsid w:val="0038794D"/>
    <w:rsid w:val="003904F0"/>
    <w:rsid w:val="00390F7B"/>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0EE"/>
    <w:rsid w:val="003A2454"/>
    <w:rsid w:val="003A338C"/>
    <w:rsid w:val="003A35A1"/>
    <w:rsid w:val="003A375D"/>
    <w:rsid w:val="003A43D0"/>
    <w:rsid w:val="003A4DAD"/>
    <w:rsid w:val="003A4FDF"/>
    <w:rsid w:val="003A53F8"/>
    <w:rsid w:val="003A6669"/>
    <w:rsid w:val="003A6A04"/>
    <w:rsid w:val="003B0439"/>
    <w:rsid w:val="003B0869"/>
    <w:rsid w:val="003B0EBA"/>
    <w:rsid w:val="003B14BC"/>
    <w:rsid w:val="003B1725"/>
    <w:rsid w:val="003B1C09"/>
    <w:rsid w:val="003B2041"/>
    <w:rsid w:val="003B269A"/>
    <w:rsid w:val="003B28A7"/>
    <w:rsid w:val="003B335C"/>
    <w:rsid w:val="003B3EBC"/>
    <w:rsid w:val="003B4047"/>
    <w:rsid w:val="003B492A"/>
    <w:rsid w:val="003B4EA0"/>
    <w:rsid w:val="003B79DF"/>
    <w:rsid w:val="003B7A21"/>
    <w:rsid w:val="003C02D1"/>
    <w:rsid w:val="003C07AC"/>
    <w:rsid w:val="003C0891"/>
    <w:rsid w:val="003C0B57"/>
    <w:rsid w:val="003C0FE6"/>
    <w:rsid w:val="003C19B1"/>
    <w:rsid w:val="003C3496"/>
    <w:rsid w:val="003C399B"/>
    <w:rsid w:val="003C3B94"/>
    <w:rsid w:val="003C4306"/>
    <w:rsid w:val="003C5306"/>
    <w:rsid w:val="003C62FE"/>
    <w:rsid w:val="003C65F4"/>
    <w:rsid w:val="003C6A75"/>
    <w:rsid w:val="003C74BC"/>
    <w:rsid w:val="003C75FF"/>
    <w:rsid w:val="003D0497"/>
    <w:rsid w:val="003D0BC6"/>
    <w:rsid w:val="003D1789"/>
    <w:rsid w:val="003D27D4"/>
    <w:rsid w:val="003D3305"/>
    <w:rsid w:val="003D351C"/>
    <w:rsid w:val="003D36C4"/>
    <w:rsid w:val="003D396A"/>
    <w:rsid w:val="003D3DF4"/>
    <w:rsid w:val="003D4C2B"/>
    <w:rsid w:val="003D66C9"/>
    <w:rsid w:val="003D733D"/>
    <w:rsid w:val="003D7A21"/>
    <w:rsid w:val="003D7C6B"/>
    <w:rsid w:val="003D7D56"/>
    <w:rsid w:val="003E0987"/>
    <w:rsid w:val="003E1568"/>
    <w:rsid w:val="003E32A3"/>
    <w:rsid w:val="003E3526"/>
    <w:rsid w:val="003E74A6"/>
    <w:rsid w:val="003F047F"/>
    <w:rsid w:val="003F212A"/>
    <w:rsid w:val="003F2E53"/>
    <w:rsid w:val="003F2F03"/>
    <w:rsid w:val="003F46A0"/>
    <w:rsid w:val="003F4EE4"/>
    <w:rsid w:val="003F56B8"/>
    <w:rsid w:val="003F5C70"/>
    <w:rsid w:val="003F6A8B"/>
    <w:rsid w:val="003F6BD4"/>
    <w:rsid w:val="004005AF"/>
    <w:rsid w:val="004018BA"/>
    <w:rsid w:val="00401ECD"/>
    <w:rsid w:val="0040270E"/>
    <w:rsid w:val="0040275F"/>
    <w:rsid w:val="004029C9"/>
    <w:rsid w:val="00403CA8"/>
    <w:rsid w:val="00404EAA"/>
    <w:rsid w:val="00405189"/>
    <w:rsid w:val="0040530F"/>
    <w:rsid w:val="004053A6"/>
    <w:rsid w:val="00405831"/>
    <w:rsid w:val="004059E0"/>
    <w:rsid w:val="00405BA5"/>
    <w:rsid w:val="00406FB4"/>
    <w:rsid w:val="00407104"/>
    <w:rsid w:val="0040715C"/>
    <w:rsid w:val="00407554"/>
    <w:rsid w:val="00407597"/>
    <w:rsid w:val="00407E60"/>
    <w:rsid w:val="00407F10"/>
    <w:rsid w:val="004121B0"/>
    <w:rsid w:val="004126E0"/>
    <w:rsid w:val="00412E14"/>
    <w:rsid w:val="00412E52"/>
    <w:rsid w:val="004134D9"/>
    <w:rsid w:val="004134E4"/>
    <w:rsid w:val="004135D7"/>
    <w:rsid w:val="0041388D"/>
    <w:rsid w:val="00413DD7"/>
    <w:rsid w:val="00413F62"/>
    <w:rsid w:val="004152BB"/>
    <w:rsid w:val="004159A1"/>
    <w:rsid w:val="0041603D"/>
    <w:rsid w:val="004168EA"/>
    <w:rsid w:val="00416D6B"/>
    <w:rsid w:val="004176A0"/>
    <w:rsid w:val="00417DC1"/>
    <w:rsid w:val="00420E5F"/>
    <w:rsid w:val="00422587"/>
    <w:rsid w:val="004226D0"/>
    <w:rsid w:val="00423F9A"/>
    <w:rsid w:val="00424EF7"/>
    <w:rsid w:val="00425912"/>
    <w:rsid w:val="004259E7"/>
    <w:rsid w:val="00426581"/>
    <w:rsid w:val="00426727"/>
    <w:rsid w:val="00430979"/>
    <w:rsid w:val="00430C94"/>
    <w:rsid w:val="00431AFA"/>
    <w:rsid w:val="00431BC8"/>
    <w:rsid w:val="00431EB4"/>
    <w:rsid w:val="00432379"/>
    <w:rsid w:val="00433274"/>
    <w:rsid w:val="00433B97"/>
    <w:rsid w:val="0043417B"/>
    <w:rsid w:val="00434589"/>
    <w:rsid w:val="00434703"/>
    <w:rsid w:val="00434B26"/>
    <w:rsid w:val="0043598B"/>
    <w:rsid w:val="004364AB"/>
    <w:rsid w:val="0043674F"/>
    <w:rsid w:val="00437175"/>
    <w:rsid w:val="00437184"/>
    <w:rsid w:val="00437D2F"/>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244"/>
    <w:rsid w:val="004605BC"/>
    <w:rsid w:val="00460BEB"/>
    <w:rsid w:val="0046182D"/>
    <w:rsid w:val="00461F02"/>
    <w:rsid w:val="00462987"/>
    <w:rsid w:val="00462C59"/>
    <w:rsid w:val="00463D68"/>
    <w:rsid w:val="00464F36"/>
    <w:rsid w:val="00465585"/>
    <w:rsid w:val="00465FC4"/>
    <w:rsid w:val="00466857"/>
    <w:rsid w:val="004676C1"/>
    <w:rsid w:val="00467BD3"/>
    <w:rsid w:val="00467C95"/>
    <w:rsid w:val="00467ED4"/>
    <w:rsid w:val="00467F63"/>
    <w:rsid w:val="004704B0"/>
    <w:rsid w:val="0047224F"/>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0CD4"/>
    <w:rsid w:val="00491B05"/>
    <w:rsid w:val="00491D0A"/>
    <w:rsid w:val="00491F63"/>
    <w:rsid w:val="004925A1"/>
    <w:rsid w:val="0049360D"/>
    <w:rsid w:val="0049363D"/>
    <w:rsid w:val="004947AF"/>
    <w:rsid w:val="004947FD"/>
    <w:rsid w:val="004949B3"/>
    <w:rsid w:val="00494CDE"/>
    <w:rsid w:val="00495DD9"/>
    <w:rsid w:val="00495E4F"/>
    <w:rsid w:val="004973ED"/>
    <w:rsid w:val="00497B7B"/>
    <w:rsid w:val="00497F36"/>
    <w:rsid w:val="004A2589"/>
    <w:rsid w:val="004A30FA"/>
    <w:rsid w:val="004A3FA6"/>
    <w:rsid w:val="004A40D0"/>
    <w:rsid w:val="004A4169"/>
    <w:rsid w:val="004A5441"/>
    <w:rsid w:val="004A6CAA"/>
    <w:rsid w:val="004A6CF5"/>
    <w:rsid w:val="004A6F71"/>
    <w:rsid w:val="004B08D3"/>
    <w:rsid w:val="004B0E85"/>
    <w:rsid w:val="004B1413"/>
    <w:rsid w:val="004B1425"/>
    <w:rsid w:val="004B169F"/>
    <w:rsid w:val="004B1F8C"/>
    <w:rsid w:val="004B372F"/>
    <w:rsid w:val="004B4BEE"/>
    <w:rsid w:val="004B53BA"/>
    <w:rsid w:val="004B61B8"/>
    <w:rsid w:val="004B6DAB"/>
    <w:rsid w:val="004B7539"/>
    <w:rsid w:val="004B7B66"/>
    <w:rsid w:val="004C13CC"/>
    <w:rsid w:val="004C1D2D"/>
    <w:rsid w:val="004C1D7D"/>
    <w:rsid w:val="004C2651"/>
    <w:rsid w:val="004C3350"/>
    <w:rsid w:val="004C49FB"/>
    <w:rsid w:val="004C523B"/>
    <w:rsid w:val="004C68E3"/>
    <w:rsid w:val="004C7334"/>
    <w:rsid w:val="004C7377"/>
    <w:rsid w:val="004C79A0"/>
    <w:rsid w:val="004D0ACF"/>
    <w:rsid w:val="004D0DFC"/>
    <w:rsid w:val="004D0EF2"/>
    <w:rsid w:val="004D12B9"/>
    <w:rsid w:val="004D13EE"/>
    <w:rsid w:val="004D140E"/>
    <w:rsid w:val="004D238A"/>
    <w:rsid w:val="004D3CEB"/>
    <w:rsid w:val="004D4312"/>
    <w:rsid w:val="004D4DBB"/>
    <w:rsid w:val="004D50F2"/>
    <w:rsid w:val="004D59DE"/>
    <w:rsid w:val="004D5FAD"/>
    <w:rsid w:val="004D6553"/>
    <w:rsid w:val="004D6E40"/>
    <w:rsid w:val="004D72C1"/>
    <w:rsid w:val="004D72CD"/>
    <w:rsid w:val="004D7FD5"/>
    <w:rsid w:val="004E17CD"/>
    <w:rsid w:val="004E2C13"/>
    <w:rsid w:val="004E3E63"/>
    <w:rsid w:val="004E4800"/>
    <w:rsid w:val="004E53FA"/>
    <w:rsid w:val="004E58E9"/>
    <w:rsid w:val="004E6F4C"/>
    <w:rsid w:val="004E725A"/>
    <w:rsid w:val="004E7BED"/>
    <w:rsid w:val="004F034D"/>
    <w:rsid w:val="004F0457"/>
    <w:rsid w:val="004F0CEC"/>
    <w:rsid w:val="004F0E58"/>
    <w:rsid w:val="004F17C9"/>
    <w:rsid w:val="004F1A5C"/>
    <w:rsid w:val="004F2172"/>
    <w:rsid w:val="004F217B"/>
    <w:rsid w:val="004F2381"/>
    <w:rsid w:val="004F25AA"/>
    <w:rsid w:val="004F36CE"/>
    <w:rsid w:val="004F3C6D"/>
    <w:rsid w:val="004F4126"/>
    <w:rsid w:val="004F5952"/>
    <w:rsid w:val="004F681E"/>
    <w:rsid w:val="004F68E2"/>
    <w:rsid w:val="004F7448"/>
    <w:rsid w:val="004F74CF"/>
    <w:rsid w:val="004F76BB"/>
    <w:rsid w:val="004F774C"/>
    <w:rsid w:val="004F790E"/>
    <w:rsid w:val="00500791"/>
    <w:rsid w:val="0050152D"/>
    <w:rsid w:val="00501CBA"/>
    <w:rsid w:val="00501EF2"/>
    <w:rsid w:val="00502BC6"/>
    <w:rsid w:val="00502E27"/>
    <w:rsid w:val="00503ABD"/>
    <w:rsid w:val="00503FB5"/>
    <w:rsid w:val="0050453C"/>
    <w:rsid w:val="00504547"/>
    <w:rsid w:val="005065B2"/>
    <w:rsid w:val="00507D7B"/>
    <w:rsid w:val="00510119"/>
    <w:rsid w:val="005102A4"/>
    <w:rsid w:val="0051055C"/>
    <w:rsid w:val="005119DA"/>
    <w:rsid w:val="00512D78"/>
    <w:rsid w:val="00512DE3"/>
    <w:rsid w:val="00512E95"/>
    <w:rsid w:val="005133C6"/>
    <w:rsid w:val="00514288"/>
    <w:rsid w:val="005149F7"/>
    <w:rsid w:val="00514A8B"/>
    <w:rsid w:val="00514C65"/>
    <w:rsid w:val="005154AE"/>
    <w:rsid w:val="00515EF4"/>
    <w:rsid w:val="00516278"/>
    <w:rsid w:val="0052042C"/>
    <w:rsid w:val="005205E9"/>
    <w:rsid w:val="00521B46"/>
    <w:rsid w:val="00521F6D"/>
    <w:rsid w:val="005222DD"/>
    <w:rsid w:val="005223E9"/>
    <w:rsid w:val="00524303"/>
    <w:rsid w:val="00524492"/>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378DF"/>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B49"/>
    <w:rsid w:val="00544D9F"/>
    <w:rsid w:val="0054505A"/>
    <w:rsid w:val="00545073"/>
    <w:rsid w:val="00545638"/>
    <w:rsid w:val="00545BA1"/>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5751D"/>
    <w:rsid w:val="005609B9"/>
    <w:rsid w:val="0056125C"/>
    <w:rsid w:val="00561361"/>
    <w:rsid w:val="00561759"/>
    <w:rsid w:val="005618C8"/>
    <w:rsid w:val="005619BB"/>
    <w:rsid w:val="00561F63"/>
    <w:rsid w:val="0056282A"/>
    <w:rsid w:val="00562EF3"/>
    <w:rsid w:val="00562FBA"/>
    <w:rsid w:val="00563C5A"/>
    <w:rsid w:val="005642C9"/>
    <w:rsid w:val="00564419"/>
    <w:rsid w:val="00564502"/>
    <w:rsid w:val="00564697"/>
    <w:rsid w:val="005647D5"/>
    <w:rsid w:val="00564C66"/>
    <w:rsid w:val="005668B9"/>
    <w:rsid w:val="00567801"/>
    <w:rsid w:val="00567AAC"/>
    <w:rsid w:val="00567D13"/>
    <w:rsid w:val="00571855"/>
    <w:rsid w:val="00571E1D"/>
    <w:rsid w:val="00573E54"/>
    <w:rsid w:val="005741AA"/>
    <w:rsid w:val="00574A83"/>
    <w:rsid w:val="00575105"/>
    <w:rsid w:val="0057545C"/>
    <w:rsid w:val="0057573B"/>
    <w:rsid w:val="00575833"/>
    <w:rsid w:val="00576357"/>
    <w:rsid w:val="00576763"/>
    <w:rsid w:val="00577174"/>
    <w:rsid w:val="00577A42"/>
    <w:rsid w:val="00577E49"/>
    <w:rsid w:val="005801B7"/>
    <w:rsid w:val="00581323"/>
    <w:rsid w:val="005829DA"/>
    <w:rsid w:val="00583F72"/>
    <w:rsid w:val="00584073"/>
    <w:rsid w:val="0058430D"/>
    <w:rsid w:val="00584AA2"/>
    <w:rsid w:val="005851AA"/>
    <w:rsid w:val="0058568A"/>
    <w:rsid w:val="0058574B"/>
    <w:rsid w:val="005857A9"/>
    <w:rsid w:val="00585A48"/>
    <w:rsid w:val="005867EC"/>
    <w:rsid w:val="005868CF"/>
    <w:rsid w:val="00586E9A"/>
    <w:rsid w:val="005873AD"/>
    <w:rsid w:val="00591147"/>
    <w:rsid w:val="005923D3"/>
    <w:rsid w:val="00592582"/>
    <w:rsid w:val="00592E6E"/>
    <w:rsid w:val="00593CC9"/>
    <w:rsid w:val="0059418A"/>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041E"/>
    <w:rsid w:val="005B1874"/>
    <w:rsid w:val="005B1F4D"/>
    <w:rsid w:val="005B272A"/>
    <w:rsid w:val="005B2831"/>
    <w:rsid w:val="005B28FA"/>
    <w:rsid w:val="005B41C8"/>
    <w:rsid w:val="005B4D89"/>
    <w:rsid w:val="005B501D"/>
    <w:rsid w:val="005B52AA"/>
    <w:rsid w:val="005B559A"/>
    <w:rsid w:val="005B5A76"/>
    <w:rsid w:val="005B6F66"/>
    <w:rsid w:val="005B7359"/>
    <w:rsid w:val="005C0605"/>
    <w:rsid w:val="005C061C"/>
    <w:rsid w:val="005C0FEC"/>
    <w:rsid w:val="005C299D"/>
    <w:rsid w:val="005C2B44"/>
    <w:rsid w:val="005C2F5C"/>
    <w:rsid w:val="005C40C4"/>
    <w:rsid w:val="005C59AF"/>
    <w:rsid w:val="005C5A28"/>
    <w:rsid w:val="005C5A75"/>
    <w:rsid w:val="005C601C"/>
    <w:rsid w:val="005C638F"/>
    <w:rsid w:val="005C6953"/>
    <w:rsid w:val="005C6DC8"/>
    <w:rsid w:val="005C7157"/>
    <w:rsid w:val="005C7D5F"/>
    <w:rsid w:val="005D03C4"/>
    <w:rsid w:val="005D065A"/>
    <w:rsid w:val="005D0716"/>
    <w:rsid w:val="005D099F"/>
    <w:rsid w:val="005D09C4"/>
    <w:rsid w:val="005D0AC4"/>
    <w:rsid w:val="005D0C2F"/>
    <w:rsid w:val="005D1B4C"/>
    <w:rsid w:val="005D1D00"/>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2D85"/>
    <w:rsid w:val="005E2EF6"/>
    <w:rsid w:val="005E3B8C"/>
    <w:rsid w:val="005E3CA9"/>
    <w:rsid w:val="005E5A82"/>
    <w:rsid w:val="005E69C9"/>
    <w:rsid w:val="005E70E7"/>
    <w:rsid w:val="005E7956"/>
    <w:rsid w:val="005E7AC5"/>
    <w:rsid w:val="005E7F3E"/>
    <w:rsid w:val="005F068D"/>
    <w:rsid w:val="005F0BFB"/>
    <w:rsid w:val="005F10A4"/>
    <w:rsid w:val="005F12BC"/>
    <w:rsid w:val="005F156B"/>
    <w:rsid w:val="005F17AF"/>
    <w:rsid w:val="005F2BBA"/>
    <w:rsid w:val="005F375E"/>
    <w:rsid w:val="005F3D49"/>
    <w:rsid w:val="005F3E99"/>
    <w:rsid w:val="005F416F"/>
    <w:rsid w:val="005F6A67"/>
    <w:rsid w:val="005F7C66"/>
    <w:rsid w:val="005F7CBA"/>
    <w:rsid w:val="00600512"/>
    <w:rsid w:val="00600926"/>
    <w:rsid w:val="006010E1"/>
    <w:rsid w:val="00601776"/>
    <w:rsid w:val="00601FFC"/>
    <w:rsid w:val="00604AFE"/>
    <w:rsid w:val="00604DCB"/>
    <w:rsid w:val="006052CE"/>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161"/>
    <w:rsid w:val="00623273"/>
    <w:rsid w:val="0062346A"/>
    <w:rsid w:val="00623706"/>
    <w:rsid w:val="00623F46"/>
    <w:rsid w:val="00624C98"/>
    <w:rsid w:val="00624D19"/>
    <w:rsid w:val="0062669E"/>
    <w:rsid w:val="00626814"/>
    <w:rsid w:val="00627168"/>
    <w:rsid w:val="00627F3F"/>
    <w:rsid w:val="00633463"/>
    <w:rsid w:val="0063398B"/>
    <w:rsid w:val="00633CC2"/>
    <w:rsid w:val="006341AD"/>
    <w:rsid w:val="00634A1C"/>
    <w:rsid w:val="00635199"/>
    <w:rsid w:val="006357D4"/>
    <w:rsid w:val="00635EBE"/>
    <w:rsid w:val="00636236"/>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7DF"/>
    <w:rsid w:val="006519F7"/>
    <w:rsid w:val="00651A42"/>
    <w:rsid w:val="006524A3"/>
    <w:rsid w:val="00652BFA"/>
    <w:rsid w:val="00652E45"/>
    <w:rsid w:val="006536B2"/>
    <w:rsid w:val="00653E71"/>
    <w:rsid w:val="00654656"/>
    <w:rsid w:val="00655A3E"/>
    <w:rsid w:val="00656510"/>
    <w:rsid w:val="00657A3A"/>
    <w:rsid w:val="00660296"/>
    <w:rsid w:val="00660E55"/>
    <w:rsid w:val="00661180"/>
    <w:rsid w:val="00661CA5"/>
    <w:rsid w:val="00662221"/>
    <w:rsid w:val="006627F9"/>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6C23"/>
    <w:rsid w:val="00677274"/>
    <w:rsid w:val="0067783E"/>
    <w:rsid w:val="00677C94"/>
    <w:rsid w:val="00680926"/>
    <w:rsid w:val="00680B23"/>
    <w:rsid w:val="00680B4D"/>
    <w:rsid w:val="00680E06"/>
    <w:rsid w:val="0068167B"/>
    <w:rsid w:val="0068278C"/>
    <w:rsid w:val="00682D1C"/>
    <w:rsid w:val="0068311D"/>
    <w:rsid w:val="00683684"/>
    <w:rsid w:val="006842A7"/>
    <w:rsid w:val="006846A3"/>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16A"/>
    <w:rsid w:val="006A07C3"/>
    <w:rsid w:val="006A135B"/>
    <w:rsid w:val="006A16BA"/>
    <w:rsid w:val="006A16F2"/>
    <w:rsid w:val="006A1FA3"/>
    <w:rsid w:val="006A2150"/>
    <w:rsid w:val="006A2AA6"/>
    <w:rsid w:val="006A3CC0"/>
    <w:rsid w:val="006A485A"/>
    <w:rsid w:val="006A4959"/>
    <w:rsid w:val="006A4EAE"/>
    <w:rsid w:val="006A54BA"/>
    <w:rsid w:val="006A698E"/>
    <w:rsid w:val="006A6E45"/>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0CD9"/>
    <w:rsid w:val="006D1141"/>
    <w:rsid w:val="006D1B82"/>
    <w:rsid w:val="006D24F3"/>
    <w:rsid w:val="006D2693"/>
    <w:rsid w:val="006D2F02"/>
    <w:rsid w:val="006D4179"/>
    <w:rsid w:val="006D4483"/>
    <w:rsid w:val="006D4A41"/>
    <w:rsid w:val="006D4FD2"/>
    <w:rsid w:val="006D59E1"/>
    <w:rsid w:val="006D5EA8"/>
    <w:rsid w:val="006D75F2"/>
    <w:rsid w:val="006E01A9"/>
    <w:rsid w:val="006E043B"/>
    <w:rsid w:val="006E0977"/>
    <w:rsid w:val="006E0B7E"/>
    <w:rsid w:val="006E122C"/>
    <w:rsid w:val="006E1280"/>
    <w:rsid w:val="006E291E"/>
    <w:rsid w:val="006E2FEC"/>
    <w:rsid w:val="006E3B3F"/>
    <w:rsid w:val="006E454E"/>
    <w:rsid w:val="006E4B32"/>
    <w:rsid w:val="006E50E4"/>
    <w:rsid w:val="006E52E3"/>
    <w:rsid w:val="006E5BB2"/>
    <w:rsid w:val="006E5DF5"/>
    <w:rsid w:val="006E6A2F"/>
    <w:rsid w:val="006E6F4E"/>
    <w:rsid w:val="006E73AE"/>
    <w:rsid w:val="006F027D"/>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986"/>
    <w:rsid w:val="00704D9C"/>
    <w:rsid w:val="00704E5D"/>
    <w:rsid w:val="00705779"/>
    <w:rsid w:val="00705D8A"/>
    <w:rsid w:val="00707269"/>
    <w:rsid w:val="00707860"/>
    <w:rsid w:val="0071043C"/>
    <w:rsid w:val="007109F7"/>
    <w:rsid w:val="00710C4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76E"/>
    <w:rsid w:val="00722EB1"/>
    <w:rsid w:val="007246D4"/>
    <w:rsid w:val="007257F9"/>
    <w:rsid w:val="007259BF"/>
    <w:rsid w:val="00725FDB"/>
    <w:rsid w:val="007265EF"/>
    <w:rsid w:val="00726639"/>
    <w:rsid w:val="0072686D"/>
    <w:rsid w:val="007304A1"/>
    <w:rsid w:val="0073097F"/>
    <w:rsid w:val="00730E25"/>
    <w:rsid w:val="00731669"/>
    <w:rsid w:val="00732328"/>
    <w:rsid w:val="00732517"/>
    <w:rsid w:val="00732E43"/>
    <w:rsid w:val="00733083"/>
    <w:rsid w:val="0073317D"/>
    <w:rsid w:val="007337E7"/>
    <w:rsid w:val="007347E5"/>
    <w:rsid w:val="00734DB5"/>
    <w:rsid w:val="0073620A"/>
    <w:rsid w:val="0073680F"/>
    <w:rsid w:val="00737D73"/>
    <w:rsid w:val="00742030"/>
    <w:rsid w:val="00743DF2"/>
    <w:rsid w:val="00744E62"/>
    <w:rsid w:val="007458CA"/>
    <w:rsid w:val="007462BF"/>
    <w:rsid w:val="00747218"/>
    <w:rsid w:val="007476EE"/>
    <w:rsid w:val="00747B6E"/>
    <w:rsid w:val="00752382"/>
    <w:rsid w:val="00752424"/>
    <w:rsid w:val="00752730"/>
    <w:rsid w:val="00752976"/>
    <w:rsid w:val="00753527"/>
    <w:rsid w:val="0075478E"/>
    <w:rsid w:val="00754795"/>
    <w:rsid w:val="00755B76"/>
    <w:rsid w:val="00761047"/>
    <w:rsid w:val="007619B6"/>
    <w:rsid w:val="0076238C"/>
    <w:rsid w:val="007625AC"/>
    <w:rsid w:val="0076350B"/>
    <w:rsid w:val="007642DF"/>
    <w:rsid w:val="00764C0C"/>
    <w:rsid w:val="00765C85"/>
    <w:rsid w:val="00765DA8"/>
    <w:rsid w:val="00765EA8"/>
    <w:rsid w:val="00766665"/>
    <w:rsid w:val="0076670C"/>
    <w:rsid w:val="007675CA"/>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5E3E"/>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EA7"/>
    <w:rsid w:val="007C459A"/>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2245"/>
    <w:rsid w:val="007E2468"/>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5CE9"/>
    <w:rsid w:val="007F6436"/>
    <w:rsid w:val="007F6BD5"/>
    <w:rsid w:val="007F79FE"/>
    <w:rsid w:val="00800930"/>
    <w:rsid w:val="00803C8E"/>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6727"/>
    <w:rsid w:val="00817042"/>
    <w:rsid w:val="008174A4"/>
    <w:rsid w:val="00820C80"/>
    <w:rsid w:val="00821824"/>
    <w:rsid w:val="00821A2D"/>
    <w:rsid w:val="008221EF"/>
    <w:rsid w:val="00822663"/>
    <w:rsid w:val="00822F15"/>
    <w:rsid w:val="00823A9F"/>
    <w:rsid w:val="00823D73"/>
    <w:rsid w:val="00824897"/>
    <w:rsid w:val="00827188"/>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BD7"/>
    <w:rsid w:val="00835DCD"/>
    <w:rsid w:val="00836117"/>
    <w:rsid w:val="00836411"/>
    <w:rsid w:val="008367F8"/>
    <w:rsid w:val="00840AE1"/>
    <w:rsid w:val="00840F96"/>
    <w:rsid w:val="008413A0"/>
    <w:rsid w:val="008414C4"/>
    <w:rsid w:val="00843015"/>
    <w:rsid w:val="00843406"/>
    <w:rsid w:val="008440F7"/>
    <w:rsid w:val="00844DE8"/>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0A79"/>
    <w:rsid w:val="00860E0E"/>
    <w:rsid w:val="00861FEC"/>
    <w:rsid w:val="0086220C"/>
    <w:rsid w:val="0086376D"/>
    <w:rsid w:val="0086405D"/>
    <w:rsid w:val="00864C0F"/>
    <w:rsid w:val="00864CF5"/>
    <w:rsid w:val="00867B7D"/>
    <w:rsid w:val="00867D3C"/>
    <w:rsid w:val="0087035B"/>
    <w:rsid w:val="0087067E"/>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2E6C"/>
    <w:rsid w:val="008835A9"/>
    <w:rsid w:val="0088389E"/>
    <w:rsid w:val="00884019"/>
    <w:rsid w:val="008865DD"/>
    <w:rsid w:val="00887377"/>
    <w:rsid w:val="00887502"/>
    <w:rsid w:val="00887962"/>
    <w:rsid w:val="00887E02"/>
    <w:rsid w:val="00891785"/>
    <w:rsid w:val="00892D00"/>
    <w:rsid w:val="008939FD"/>
    <w:rsid w:val="008940CA"/>
    <w:rsid w:val="0089477A"/>
    <w:rsid w:val="00894A8A"/>
    <w:rsid w:val="00895748"/>
    <w:rsid w:val="008968F4"/>
    <w:rsid w:val="00897257"/>
    <w:rsid w:val="00897417"/>
    <w:rsid w:val="00897D19"/>
    <w:rsid w:val="00897E26"/>
    <w:rsid w:val="008A0064"/>
    <w:rsid w:val="008A01B3"/>
    <w:rsid w:val="008A0DA3"/>
    <w:rsid w:val="008A157C"/>
    <w:rsid w:val="008A2AEE"/>
    <w:rsid w:val="008A2E96"/>
    <w:rsid w:val="008A599B"/>
    <w:rsid w:val="008A652F"/>
    <w:rsid w:val="008A658B"/>
    <w:rsid w:val="008A6AA4"/>
    <w:rsid w:val="008B0005"/>
    <w:rsid w:val="008B02EF"/>
    <w:rsid w:val="008B08EC"/>
    <w:rsid w:val="008B0913"/>
    <w:rsid w:val="008B0AAE"/>
    <w:rsid w:val="008B0ED6"/>
    <w:rsid w:val="008B0F9D"/>
    <w:rsid w:val="008B23AE"/>
    <w:rsid w:val="008B2E04"/>
    <w:rsid w:val="008B3B70"/>
    <w:rsid w:val="008B3FE9"/>
    <w:rsid w:val="008B41DD"/>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593"/>
    <w:rsid w:val="008E0E82"/>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F0097"/>
    <w:rsid w:val="008F1594"/>
    <w:rsid w:val="008F2449"/>
    <w:rsid w:val="008F2A99"/>
    <w:rsid w:val="008F2EC0"/>
    <w:rsid w:val="008F3540"/>
    <w:rsid w:val="008F44DB"/>
    <w:rsid w:val="008F4615"/>
    <w:rsid w:val="008F4ABC"/>
    <w:rsid w:val="008F591D"/>
    <w:rsid w:val="008F5E8D"/>
    <w:rsid w:val="008F60F8"/>
    <w:rsid w:val="008F6AB4"/>
    <w:rsid w:val="008F7199"/>
    <w:rsid w:val="008F74BB"/>
    <w:rsid w:val="008F7728"/>
    <w:rsid w:val="008F7CB6"/>
    <w:rsid w:val="00900066"/>
    <w:rsid w:val="009007FB"/>
    <w:rsid w:val="00900807"/>
    <w:rsid w:val="009008A9"/>
    <w:rsid w:val="00901452"/>
    <w:rsid w:val="00901D78"/>
    <w:rsid w:val="00903003"/>
    <w:rsid w:val="0090418E"/>
    <w:rsid w:val="009041B8"/>
    <w:rsid w:val="009048D8"/>
    <w:rsid w:val="00905040"/>
    <w:rsid w:val="00905A05"/>
    <w:rsid w:val="00905F3D"/>
    <w:rsid w:val="00906A75"/>
    <w:rsid w:val="00907267"/>
    <w:rsid w:val="009106BC"/>
    <w:rsid w:val="0091177E"/>
    <w:rsid w:val="0091193A"/>
    <w:rsid w:val="009123E5"/>
    <w:rsid w:val="0091284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3505"/>
    <w:rsid w:val="00925750"/>
    <w:rsid w:val="00925DB8"/>
    <w:rsid w:val="009260E8"/>
    <w:rsid w:val="009266AF"/>
    <w:rsid w:val="009267F8"/>
    <w:rsid w:val="00927552"/>
    <w:rsid w:val="009279DF"/>
    <w:rsid w:val="009308E9"/>
    <w:rsid w:val="00930A79"/>
    <w:rsid w:val="00930B49"/>
    <w:rsid w:val="00930D5E"/>
    <w:rsid w:val="00931F98"/>
    <w:rsid w:val="00932613"/>
    <w:rsid w:val="0093270E"/>
    <w:rsid w:val="009341F9"/>
    <w:rsid w:val="00934B9C"/>
    <w:rsid w:val="0093687F"/>
    <w:rsid w:val="009377C8"/>
    <w:rsid w:val="009406FC"/>
    <w:rsid w:val="00940736"/>
    <w:rsid w:val="0094248A"/>
    <w:rsid w:val="00942C5A"/>
    <w:rsid w:val="00943212"/>
    <w:rsid w:val="00943761"/>
    <w:rsid w:val="00943F45"/>
    <w:rsid w:val="009446CB"/>
    <w:rsid w:val="00944F89"/>
    <w:rsid w:val="00945E37"/>
    <w:rsid w:val="00946A93"/>
    <w:rsid w:val="00946ED5"/>
    <w:rsid w:val="009470DA"/>
    <w:rsid w:val="009471D4"/>
    <w:rsid w:val="009472AC"/>
    <w:rsid w:val="009517E6"/>
    <w:rsid w:val="0095190C"/>
    <w:rsid w:val="00951EE6"/>
    <w:rsid w:val="00952919"/>
    <w:rsid w:val="009529E6"/>
    <w:rsid w:val="00953739"/>
    <w:rsid w:val="0095373D"/>
    <w:rsid w:val="00953775"/>
    <w:rsid w:val="00953CB7"/>
    <w:rsid w:val="00953E86"/>
    <w:rsid w:val="00954232"/>
    <w:rsid w:val="00954942"/>
    <w:rsid w:val="00955A9E"/>
    <w:rsid w:val="00956918"/>
    <w:rsid w:val="00956AFC"/>
    <w:rsid w:val="00957C2A"/>
    <w:rsid w:val="00957E4A"/>
    <w:rsid w:val="00957FF7"/>
    <w:rsid w:val="009612D6"/>
    <w:rsid w:val="00963E11"/>
    <w:rsid w:val="00963E43"/>
    <w:rsid w:val="00964B99"/>
    <w:rsid w:val="009656FC"/>
    <w:rsid w:val="00965718"/>
    <w:rsid w:val="00965777"/>
    <w:rsid w:val="00965785"/>
    <w:rsid w:val="00966F48"/>
    <w:rsid w:val="009677CB"/>
    <w:rsid w:val="009703A9"/>
    <w:rsid w:val="009708AE"/>
    <w:rsid w:val="00971220"/>
    <w:rsid w:val="00971DC1"/>
    <w:rsid w:val="00971E30"/>
    <w:rsid w:val="00972D21"/>
    <w:rsid w:val="00974D6F"/>
    <w:rsid w:val="009757C2"/>
    <w:rsid w:val="00976456"/>
    <w:rsid w:val="00976475"/>
    <w:rsid w:val="0097769C"/>
    <w:rsid w:val="00977A83"/>
    <w:rsid w:val="00980207"/>
    <w:rsid w:val="009811FF"/>
    <w:rsid w:val="00981B7C"/>
    <w:rsid w:val="00982191"/>
    <w:rsid w:val="0098222D"/>
    <w:rsid w:val="009825E8"/>
    <w:rsid w:val="00982D1F"/>
    <w:rsid w:val="009841C1"/>
    <w:rsid w:val="009848F2"/>
    <w:rsid w:val="00984B31"/>
    <w:rsid w:val="009857C8"/>
    <w:rsid w:val="00985F6A"/>
    <w:rsid w:val="009872B9"/>
    <w:rsid w:val="009908F0"/>
    <w:rsid w:val="0099101D"/>
    <w:rsid w:val="009919D2"/>
    <w:rsid w:val="00991E89"/>
    <w:rsid w:val="00992355"/>
    <w:rsid w:val="00993957"/>
    <w:rsid w:val="00993A1E"/>
    <w:rsid w:val="009946E6"/>
    <w:rsid w:val="0099471C"/>
    <w:rsid w:val="00994842"/>
    <w:rsid w:val="00995A2A"/>
    <w:rsid w:val="00996057"/>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65C4"/>
    <w:rsid w:val="009A72F9"/>
    <w:rsid w:val="009A7F90"/>
    <w:rsid w:val="009B0F82"/>
    <w:rsid w:val="009B1360"/>
    <w:rsid w:val="009B3712"/>
    <w:rsid w:val="009B373A"/>
    <w:rsid w:val="009B3FD1"/>
    <w:rsid w:val="009B4528"/>
    <w:rsid w:val="009B462A"/>
    <w:rsid w:val="009B56B6"/>
    <w:rsid w:val="009B6EAB"/>
    <w:rsid w:val="009B7110"/>
    <w:rsid w:val="009B719A"/>
    <w:rsid w:val="009C01A2"/>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3BD"/>
    <w:rsid w:val="009E54BC"/>
    <w:rsid w:val="009E564D"/>
    <w:rsid w:val="009E76E5"/>
    <w:rsid w:val="009E770E"/>
    <w:rsid w:val="009E7F8C"/>
    <w:rsid w:val="009F113C"/>
    <w:rsid w:val="009F2065"/>
    <w:rsid w:val="009F25A7"/>
    <w:rsid w:val="009F25AF"/>
    <w:rsid w:val="009F282C"/>
    <w:rsid w:val="009F2876"/>
    <w:rsid w:val="009F3C10"/>
    <w:rsid w:val="009F49A4"/>
    <w:rsid w:val="009F4B15"/>
    <w:rsid w:val="009F4F1B"/>
    <w:rsid w:val="009F559A"/>
    <w:rsid w:val="009F6FEF"/>
    <w:rsid w:val="009F7D89"/>
    <w:rsid w:val="00A0071A"/>
    <w:rsid w:val="00A00E54"/>
    <w:rsid w:val="00A0175F"/>
    <w:rsid w:val="00A01875"/>
    <w:rsid w:val="00A01B88"/>
    <w:rsid w:val="00A024F6"/>
    <w:rsid w:val="00A028CF"/>
    <w:rsid w:val="00A02DD2"/>
    <w:rsid w:val="00A0350E"/>
    <w:rsid w:val="00A0377F"/>
    <w:rsid w:val="00A0485E"/>
    <w:rsid w:val="00A05175"/>
    <w:rsid w:val="00A061BA"/>
    <w:rsid w:val="00A071CE"/>
    <w:rsid w:val="00A07E6B"/>
    <w:rsid w:val="00A10875"/>
    <w:rsid w:val="00A10F56"/>
    <w:rsid w:val="00A11413"/>
    <w:rsid w:val="00A12C31"/>
    <w:rsid w:val="00A1353F"/>
    <w:rsid w:val="00A13C12"/>
    <w:rsid w:val="00A1418D"/>
    <w:rsid w:val="00A157E7"/>
    <w:rsid w:val="00A15DA7"/>
    <w:rsid w:val="00A16EE7"/>
    <w:rsid w:val="00A172BE"/>
    <w:rsid w:val="00A17BD0"/>
    <w:rsid w:val="00A200F6"/>
    <w:rsid w:val="00A2017D"/>
    <w:rsid w:val="00A203AB"/>
    <w:rsid w:val="00A20D2E"/>
    <w:rsid w:val="00A21B39"/>
    <w:rsid w:val="00A21F1C"/>
    <w:rsid w:val="00A22AFB"/>
    <w:rsid w:val="00A23FD9"/>
    <w:rsid w:val="00A247F3"/>
    <w:rsid w:val="00A2507B"/>
    <w:rsid w:val="00A27638"/>
    <w:rsid w:val="00A27D0C"/>
    <w:rsid w:val="00A27E72"/>
    <w:rsid w:val="00A30B11"/>
    <w:rsid w:val="00A319AE"/>
    <w:rsid w:val="00A31FE0"/>
    <w:rsid w:val="00A33031"/>
    <w:rsid w:val="00A330E5"/>
    <w:rsid w:val="00A3321F"/>
    <w:rsid w:val="00A333C6"/>
    <w:rsid w:val="00A33B95"/>
    <w:rsid w:val="00A33D05"/>
    <w:rsid w:val="00A33F5F"/>
    <w:rsid w:val="00A33FAC"/>
    <w:rsid w:val="00A34154"/>
    <w:rsid w:val="00A34521"/>
    <w:rsid w:val="00A35873"/>
    <w:rsid w:val="00A4007B"/>
    <w:rsid w:val="00A40274"/>
    <w:rsid w:val="00A40375"/>
    <w:rsid w:val="00A405CB"/>
    <w:rsid w:val="00A40A71"/>
    <w:rsid w:val="00A40FB6"/>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2B86"/>
    <w:rsid w:val="00A53446"/>
    <w:rsid w:val="00A543A4"/>
    <w:rsid w:val="00A549D6"/>
    <w:rsid w:val="00A5639B"/>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0821"/>
    <w:rsid w:val="00A71A27"/>
    <w:rsid w:val="00A723F7"/>
    <w:rsid w:val="00A72A3A"/>
    <w:rsid w:val="00A72B12"/>
    <w:rsid w:val="00A72D77"/>
    <w:rsid w:val="00A72D98"/>
    <w:rsid w:val="00A72E2D"/>
    <w:rsid w:val="00A7340B"/>
    <w:rsid w:val="00A73FE3"/>
    <w:rsid w:val="00A75A51"/>
    <w:rsid w:val="00A765FA"/>
    <w:rsid w:val="00A77C02"/>
    <w:rsid w:val="00A77C9D"/>
    <w:rsid w:val="00A80AAC"/>
    <w:rsid w:val="00A81964"/>
    <w:rsid w:val="00A81AF6"/>
    <w:rsid w:val="00A81D37"/>
    <w:rsid w:val="00A82C8F"/>
    <w:rsid w:val="00A82CB1"/>
    <w:rsid w:val="00A82EA2"/>
    <w:rsid w:val="00A83621"/>
    <w:rsid w:val="00A84E42"/>
    <w:rsid w:val="00A854E8"/>
    <w:rsid w:val="00A85773"/>
    <w:rsid w:val="00A860B2"/>
    <w:rsid w:val="00A866B3"/>
    <w:rsid w:val="00A86780"/>
    <w:rsid w:val="00A86D7A"/>
    <w:rsid w:val="00A86DB3"/>
    <w:rsid w:val="00A905BA"/>
    <w:rsid w:val="00A91EF0"/>
    <w:rsid w:val="00A929CA"/>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2F21"/>
    <w:rsid w:val="00AA3975"/>
    <w:rsid w:val="00AA483D"/>
    <w:rsid w:val="00AA56FC"/>
    <w:rsid w:val="00AA5AD3"/>
    <w:rsid w:val="00AA5EC0"/>
    <w:rsid w:val="00AA6837"/>
    <w:rsid w:val="00AA69BE"/>
    <w:rsid w:val="00AA6B16"/>
    <w:rsid w:val="00AB0098"/>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2C43"/>
    <w:rsid w:val="00AD36CE"/>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436"/>
    <w:rsid w:val="00AE3A9B"/>
    <w:rsid w:val="00AE3D1A"/>
    <w:rsid w:val="00AE433F"/>
    <w:rsid w:val="00AE4E8D"/>
    <w:rsid w:val="00AE50C5"/>
    <w:rsid w:val="00AE55C3"/>
    <w:rsid w:val="00AE5935"/>
    <w:rsid w:val="00AE64A9"/>
    <w:rsid w:val="00AE6D38"/>
    <w:rsid w:val="00AE6F98"/>
    <w:rsid w:val="00AE709D"/>
    <w:rsid w:val="00AE7165"/>
    <w:rsid w:val="00AE7ACC"/>
    <w:rsid w:val="00AE7D8E"/>
    <w:rsid w:val="00AF65FF"/>
    <w:rsid w:val="00AF6659"/>
    <w:rsid w:val="00AF67A7"/>
    <w:rsid w:val="00AF793E"/>
    <w:rsid w:val="00B00A28"/>
    <w:rsid w:val="00B00BE0"/>
    <w:rsid w:val="00B01933"/>
    <w:rsid w:val="00B01F34"/>
    <w:rsid w:val="00B02FB2"/>
    <w:rsid w:val="00B03C1D"/>
    <w:rsid w:val="00B03CE6"/>
    <w:rsid w:val="00B03FD2"/>
    <w:rsid w:val="00B05042"/>
    <w:rsid w:val="00B051E0"/>
    <w:rsid w:val="00B05CE4"/>
    <w:rsid w:val="00B070CB"/>
    <w:rsid w:val="00B0776A"/>
    <w:rsid w:val="00B0782A"/>
    <w:rsid w:val="00B10588"/>
    <w:rsid w:val="00B10E8D"/>
    <w:rsid w:val="00B124DF"/>
    <w:rsid w:val="00B12C95"/>
    <w:rsid w:val="00B13243"/>
    <w:rsid w:val="00B1333B"/>
    <w:rsid w:val="00B15056"/>
    <w:rsid w:val="00B17611"/>
    <w:rsid w:val="00B17BDD"/>
    <w:rsid w:val="00B17EE6"/>
    <w:rsid w:val="00B2013C"/>
    <w:rsid w:val="00B20876"/>
    <w:rsid w:val="00B20F28"/>
    <w:rsid w:val="00B213A8"/>
    <w:rsid w:val="00B21869"/>
    <w:rsid w:val="00B21DA3"/>
    <w:rsid w:val="00B21E4F"/>
    <w:rsid w:val="00B22605"/>
    <w:rsid w:val="00B238F8"/>
    <w:rsid w:val="00B23DB8"/>
    <w:rsid w:val="00B24D75"/>
    <w:rsid w:val="00B258FC"/>
    <w:rsid w:val="00B262B1"/>
    <w:rsid w:val="00B26BEF"/>
    <w:rsid w:val="00B27F58"/>
    <w:rsid w:val="00B311A3"/>
    <w:rsid w:val="00B31F12"/>
    <w:rsid w:val="00B32E8E"/>
    <w:rsid w:val="00B35314"/>
    <w:rsid w:val="00B3709F"/>
    <w:rsid w:val="00B3772C"/>
    <w:rsid w:val="00B37A98"/>
    <w:rsid w:val="00B427E6"/>
    <w:rsid w:val="00B4343E"/>
    <w:rsid w:val="00B43790"/>
    <w:rsid w:val="00B438B1"/>
    <w:rsid w:val="00B44C15"/>
    <w:rsid w:val="00B44CF9"/>
    <w:rsid w:val="00B45BE8"/>
    <w:rsid w:val="00B46527"/>
    <w:rsid w:val="00B46AF4"/>
    <w:rsid w:val="00B4717C"/>
    <w:rsid w:val="00B4740C"/>
    <w:rsid w:val="00B47B54"/>
    <w:rsid w:val="00B47BC3"/>
    <w:rsid w:val="00B50359"/>
    <w:rsid w:val="00B504F8"/>
    <w:rsid w:val="00B5200C"/>
    <w:rsid w:val="00B5449A"/>
    <w:rsid w:val="00B55E83"/>
    <w:rsid w:val="00B56890"/>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D05"/>
    <w:rsid w:val="00B66D72"/>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40D"/>
    <w:rsid w:val="00B82CAC"/>
    <w:rsid w:val="00B83124"/>
    <w:rsid w:val="00B8325B"/>
    <w:rsid w:val="00B84D9B"/>
    <w:rsid w:val="00B85CA9"/>
    <w:rsid w:val="00B86567"/>
    <w:rsid w:val="00B876EB"/>
    <w:rsid w:val="00B87CC0"/>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342"/>
    <w:rsid w:val="00BC01B9"/>
    <w:rsid w:val="00BC068E"/>
    <w:rsid w:val="00BC0BD3"/>
    <w:rsid w:val="00BC0BEF"/>
    <w:rsid w:val="00BC0C31"/>
    <w:rsid w:val="00BC139A"/>
    <w:rsid w:val="00BC19BA"/>
    <w:rsid w:val="00BC2A9C"/>
    <w:rsid w:val="00BC33D0"/>
    <w:rsid w:val="00BC35B6"/>
    <w:rsid w:val="00BC37C3"/>
    <w:rsid w:val="00BC3998"/>
    <w:rsid w:val="00BC45D7"/>
    <w:rsid w:val="00BC5096"/>
    <w:rsid w:val="00BC5957"/>
    <w:rsid w:val="00BC5FA8"/>
    <w:rsid w:val="00BC626C"/>
    <w:rsid w:val="00BC6487"/>
    <w:rsid w:val="00BC681F"/>
    <w:rsid w:val="00BC7AF7"/>
    <w:rsid w:val="00BC7EA5"/>
    <w:rsid w:val="00BD03EC"/>
    <w:rsid w:val="00BD1863"/>
    <w:rsid w:val="00BD186A"/>
    <w:rsid w:val="00BD288F"/>
    <w:rsid w:val="00BD2CA7"/>
    <w:rsid w:val="00BD3C4D"/>
    <w:rsid w:val="00BD3F33"/>
    <w:rsid w:val="00BD3F52"/>
    <w:rsid w:val="00BD41A0"/>
    <w:rsid w:val="00BD47DE"/>
    <w:rsid w:val="00BD4EF0"/>
    <w:rsid w:val="00BD502E"/>
    <w:rsid w:val="00BD50E5"/>
    <w:rsid w:val="00BD73C0"/>
    <w:rsid w:val="00BD7835"/>
    <w:rsid w:val="00BD79C3"/>
    <w:rsid w:val="00BD7D7A"/>
    <w:rsid w:val="00BE153D"/>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7E4"/>
    <w:rsid w:val="00BE6F82"/>
    <w:rsid w:val="00BE719D"/>
    <w:rsid w:val="00BE7B7B"/>
    <w:rsid w:val="00BF0492"/>
    <w:rsid w:val="00BF15F8"/>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4658"/>
    <w:rsid w:val="00C046EB"/>
    <w:rsid w:val="00C04B1E"/>
    <w:rsid w:val="00C05647"/>
    <w:rsid w:val="00C0593D"/>
    <w:rsid w:val="00C05A53"/>
    <w:rsid w:val="00C0717F"/>
    <w:rsid w:val="00C074BC"/>
    <w:rsid w:val="00C076CA"/>
    <w:rsid w:val="00C10580"/>
    <w:rsid w:val="00C10F04"/>
    <w:rsid w:val="00C11AC4"/>
    <w:rsid w:val="00C11DBC"/>
    <w:rsid w:val="00C12532"/>
    <w:rsid w:val="00C13BAB"/>
    <w:rsid w:val="00C13DF8"/>
    <w:rsid w:val="00C14B69"/>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3B49"/>
    <w:rsid w:val="00C24477"/>
    <w:rsid w:val="00C2472D"/>
    <w:rsid w:val="00C2483D"/>
    <w:rsid w:val="00C24853"/>
    <w:rsid w:val="00C25295"/>
    <w:rsid w:val="00C25405"/>
    <w:rsid w:val="00C25AAC"/>
    <w:rsid w:val="00C2759E"/>
    <w:rsid w:val="00C2792B"/>
    <w:rsid w:val="00C27BE4"/>
    <w:rsid w:val="00C306E3"/>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572"/>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0760"/>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AB5"/>
    <w:rsid w:val="00C7400B"/>
    <w:rsid w:val="00C744BD"/>
    <w:rsid w:val="00C75BE1"/>
    <w:rsid w:val="00C76752"/>
    <w:rsid w:val="00C76DF3"/>
    <w:rsid w:val="00C813C8"/>
    <w:rsid w:val="00C81E30"/>
    <w:rsid w:val="00C83DC9"/>
    <w:rsid w:val="00C83E49"/>
    <w:rsid w:val="00C85D75"/>
    <w:rsid w:val="00C86427"/>
    <w:rsid w:val="00C8675E"/>
    <w:rsid w:val="00C86919"/>
    <w:rsid w:val="00C86BDF"/>
    <w:rsid w:val="00C900FA"/>
    <w:rsid w:val="00C91080"/>
    <w:rsid w:val="00C913B8"/>
    <w:rsid w:val="00C91F92"/>
    <w:rsid w:val="00C924B7"/>
    <w:rsid w:val="00C92DC7"/>
    <w:rsid w:val="00C9307D"/>
    <w:rsid w:val="00C93EA7"/>
    <w:rsid w:val="00C9410A"/>
    <w:rsid w:val="00C9437B"/>
    <w:rsid w:val="00C94834"/>
    <w:rsid w:val="00C9518F"/>
    <w:rsid w:val="00C952C9"/>
    <w:rsid w:val="00C961F0"/>
    <w:rsid w:val="00C966D4"/>
    <w:rsid w:val="00C96A29"/>
    <w:rsid w:val="00C9711E"/>
    <w:rsid w:val="00CA2047"/>
    <w:rsid w:val="00CA305C"/>
    <w:rsid w:val="00CA332F"/>
    <w:rsid w:val="00CA461C"/>
    <w:rsid w:val="00CA49C0"/>
    <w:rsid w:val="00CA4A89"/>
    <w:rsid w:val="00CA509E"/>
    <w:rsid w:val="00CA55D9"/>
    <w:rsid w:val="00CA5B94"/>
    <w:rsid w:val="00CA5CE3"/>
    <w:rsid w:val="00CA66E5"/>
    <w:rsid w:val="00CA6B41"/>
    <w:rsid w:val="00CA71D7"/>
    <w:rsid w:val="00CA7BE1"/>
    <w:rsid w:val="00CB138C"/>
    <w:rsid w:val="00CB1AF4"/>
    <w:rsid w:val="00CB1C65"/>
    <w:rsid w:val="00CB2737"/>
    <w:rsid w:val="00CB2A13"/>
    <w:rsid w:val="00CB303E"/>
    <w:rsid w:val="00CB33DA"/>
    <w:rsid w:val="00CB3D69"/>
    <w:rsid w:val="00CB4168"/>
    <w:rsid w:val="00CB4443"/>
    <w:rsid w:val="00CB4A17"/>
    <w:rsid w:val="00CB4D61"/>
    <w:rsid w:val="00CB563D"/>
    <w:rsid w:val="00CB66D7"/>
    <w:rsid w:val="00CC0487"/>
    <w:rsid w:val="00CC258E"/>
    <w:rsid w:val="00CC2904"/>
    <w:rsid w:val="00CC2C63"/>
    <w:rsid w:val="00CC2D6F"/>
    <w:rsid w:val="00CC3273"/>
    <w:rsid w:val="00CC338A"/>
    <w:rsid w:val="00CC5137"/>
    <w:rsid w:val="00CC54F7"/>
    <w:rsid w:val="00CC59C1"/>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0CC4"/>
    <w:rsid w:val="00CE1320"/>
    <w:rsid w:val="00CE136B"/>
    <w:rsid w:val="00CE1FBF"/>
    <w:rsid w:val="00CE29C1"/>
    <w:rsid w:val="00CE2A50"/>
    <w:rsid w:val="00CE2C91"/>
    <w:rsid w:val="00CE3214"/>
    <w:rsid w:val="00CE324F"/>
    <w:rsid w:val="00CE4349"/>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740"/>
    <w:rsid w:val="00D00A7E"/>
    <w:rsid w:val="00D00B94"/>
    <w:rsid w:val="00D0119D"/>
    <w:rsid w:val="00D015D2"/>
    <w:rsid w:val="00D03CDC"/>
    <w:rsid w:val="00D03DA5"/>
    <w:rsid w:val="00D040BB"/>
    <w:rsid w:val="00D04844"/>
    <w:rsid w:val="00D05387"/>
    <w:rsid w:val="00D05F6D"/>
    <w:rsid w:val="00D066A8"/>
    <w:rsid w:val="00D06830"/>
    <w:rsid w:val="00D07284"/>
    <w:rsid w:val="00D074CF"/>
    <w:rsid w:val="00D07EF0"/>
    <w:rsid w:val="00D1024F"/>
    <w:rsid w:val="00D103AF"/>
    <w:rsid w:val="00D1097B"/>
    <w:rsid w:val="00D11F4A"/>
    <w:rsid w:val="00D12B19"/>
    <w:rsid w:val="00D14649"/>
    <w:rsid w:val="00D14E32"/>
    <w:rsid w:val="00D14E6F"/>
    <w:rsid w:val="00D1557B"/>
    <w:rsid w:val="00D15B9F"/>
    <w:rsid w:val="00D165A2"/>
    <w:rsid w:val="00D1684A"/>
    <w:rsid w:val="00D1755F"/>
    <w:rsid w:val="00D17D13"/>
    <w:rsid w:val="00D20D4F"/>
    <w:rsid w:val="00D20FC9"/>
    <w:rsid w:val="00D21422"/>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705B"/>
    <w:rsid w:val="00D37367"/>
    <w:rsid w:val="00D37532"/>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841"/>
    <w:rsid w:val="00D50DE8"/>
    <w:rsid w:val="00D50DF9"/>
    <w:rsid w:val="00D510DA"/>
    <w:rsid w:val="00D51790"/>
    <w:rsid w:val="00D51A52"/>
    <w:rsid w:val="00D51F02"/>
    <w:rsid w:val="00D51F23"/>
    <w:rsid w:val="00D5202B"/>
    <w:rsid w:val="00D522CD"/>
    <w:rsid w:val="00D53585"/>
    <w:rsid w:val="00D5365D"/>
    <w:rsid w:val="00D5434B"/>
    <w:rsid w:val="00D5489D"/>
    <w:rsid w:val="00D54E07"/>
    <w:rsid w:val="00D5519A"/>
    <w:rsid w:val="00D55741"/>
    <w:rsid w:val="00D56CFD"/>
    <w:rsid w:val="00D60096"/>
    <w:rsid w:val="00D604AE"/>
    <w:rsid w:val="00D608A0"/>
    <w:rsid w:val="00D6097D"/>
    <w:rsid w:val="00D609CB"/>
    <w:rsid w:val="00D618BB"/>
    <w:rsid w:val="00D61D13"/>
    <w:rsid w:val="00D62E9F"/>
    <w:rsid w:val="00D6337A"/>
    <w:rsid w:val="00D63B7D"/>
    <w:rsid w:val="00D64410"/>
    <w:rsid w:val="00D64CD1"/>
    <w:rsid w:val="00D655C1"/>
    <w:rsid w:val="00D65BE7"/>
    <w:rsid w:val="00D65DA3"/>
    <w:rsid w:val="00D66F0F"/>
    <w:rsid w:val="00D67331"/>
    <w:rsid w:val="00D67378"/>
    <w:rsid w:val="00D67524"/>
    <w:rsid w:val="00D67764"/>
    <w:rsid w:val="00D67904"/>
    <w:rsid w:val="00D67CD9"/>
    <w:rsid w:val="00D70B5E"/>
    <w:rsid w:val="00D7127A"/>
    <w:rsid w:val="00D72477"/>
    <w:rsid w:val="00D73C40"/>
    <w:rsid w:val="00D74656"/>
    <w:rsid w:val="00D75B54"/>
    <w:rsid w:val="00D76773"/>
    <w:rsid w:val="00D76F7A"/>
    <w:rsid w:val="00D76F8C"/>
    <w:rsid w:val="00D77036"/>
    <w:rsid w:val="00D772C4"/>
    <w:rsid w:val="00D77857"/>
    <w:rsid w:val="00D77FA0"/>
    <w:rsid w:val="00D80A12"/>
    <w:rsid w:val="00D8160E"/>
    <w:rsid w:val="00D8182E"/>
    <w:rsid w:val="00D8251F"/>
    <w:rsid w:val="00D83191"/>
    <w:rsid w:val="00D83292"/>
    <w:rsid w:val="00D83D15"/>
    <w:rsid w:val="00D8533F"/>
    <w:rsid w:val="00D85999"/>
    <w:rsid w:val="00D86163"/>
    <w:rsid w:val="00D866F6"/>
    <w:rsid w:val="00D870BC"/>
    <w:rsid w:val="00D8788C"/>
    <w:rsid w:val="00D87D89"/>
    <w:rsid w:val="00D909A5"/>
    <w:rsid w:val="00D9109F"/>
    <w:rsid w:val="00D91814"/>
    <w:rsid w:val="00D91B17"/>
    <w:rsid w:val="00D93E58"/>
    <w:rsid w:val="00D93F83"/>
    <w:rsid w:val="00D9543D"/>
    <w:rsid w:val="00D979D3"/>
    <w:rsid w:val="00DA018C"/>
    <w:rsid w:val="00DA1740"/>
    <w:rsid w:val="00DA2143"/>
    <w:rsid w:val="00DA242A"/>
    <w:rsid w:val="00DA2953"/>
    <w:rsid w:val="00DA42EE"/>
    <w:rsid w:val="00DA4C8F"/>
    <w:rsid w:val="00DA52F9"/>
    <w:rsid w:val="00DA5C94"/>
    <w:rsid w:val="00DA5EB4"/>
    <w:rsid w:val="00DA6241"/>
    <w:rsid w:val="00DA7B81"/>
    <w:rsid w:val="00DA7D4A"/>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D02FA"/>
    <w:rsid w:val="00DD1A45"/>
    <w:rsid w:val="00DD1EC4"/>
    <w:rsid w:val="00DD1F37"/>
    <w:rsid w:val="00DD22FB"/>
    <w:rsid w:val="00DD29AD"/>
    <w:rsid w:val="00DD3EFA"/>
    <w:rsid w:val="00DD4100"/>
    <w:rsid w:val="00DD4A55"/>
    <w:rsid w:val="00DE064E"/>
    <w:rsid w:val="00DE07C9"/>
    <w:rsid w:val="00DE1D92"/>
    <w:rsid w:val="00DE1FEF"/>
    <w:rsid w:val="00DE237E"/>
    <w:rsid w:val="00DE24F0"/>
    <w:rsid w:val="00DE2833"/>
    <w:rsid w:val="00DE36E2"/>
    <w:rsid w:val="00DE44BF"/>
    <w:rsid w:val="00DE5BF4"/>
    <w:rsid w:val="00DE5D23"/>
    <w:rsid w:val="00DE5D84"/>
    <w:rsid w:val="00DE5F5E"/>
    <w:rsid w:val="00DE7535"/>
    <w:rsid w:val="00DE7EE9"/>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EC2"/>
    <w:rsid w:val="00E01EA0"/>
    <w:rsid w:val="00E0289B"/>
    <w:rsid w:val="00E028E7"/>
    <w:rsid w:val="00E02A7B"/>
    <w:rsid w:val="00E03E25"/>
    <w:rsid w:val="00E04037"/>
    <w:rsid w:val="00E044E6"/>
    <w:rsid w:val="00E05DAC"/>
    <w:rsid w:val="00E05F95"/>
    <w:rsid w:val="00E0647C"/>
    <w:rsid w:val="00E11454"/>
    <w:rsid w:val="00E11614"/>
    <w:rsid w:val="00E11DA2"/>
    <w:rsid w:val="00E1260A"/>
    <w:rsid w:val="00E12A9E"/>
    <w:rsid w:val="00E13FFE"/>
    <w:rsid w:val="00E15C18"/>
    <w:rsid w:val="00E15D39"/>
    <w:rsid w:val="00E15FC0"/>
    <w:rsid w:val="00E1741C"/>
    <w:rsid w:val="00E1785C"/>
    <w:rsid w:val="00E21E81"/>
    <w:rsid w:val="00E2261D"/>
    <w:rsid w:val="00E22ED9"/>
    <w:rsid w:val="00E24565"/>
    <w:rsid w:val="00E25A96"/>
    <w:rsid w:val="00E25E0F"/>
    <w:rsid w:val="00E3049A"/>
    <w:rsid w:val="00E310A0"/>
    <w:rsid w:val="00E31CE3"/>
    <w:rsid w:val="00E3394D"/>
    <w:rsid w:val="00E33ABA"/>
    <w:rsid w:val="00E3472B"/>
    <w:rsid w:val="00E36443"/>
    <w:rsid w:val="00E366FD"/>
    <w:rsid w:val="00E374FB"/>
    <w:rsid w:val="00E3770D"/>
    <w:rsid w:val="00E3795E"/>
    <w:rsid w:val="00E40100"/>
    <w:rsid w:val="00E4075B"/>
    <w:rsid w:val="00E40A34"/>
    <w:rsid w:val="00E41311"/>
    <w:rsid w:val="00E418E6"/>
    <w:rsid w:val="00E4195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52C"/>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6CEE"/>
    <w:rsid w:val="00E609B0"/>
    <w:rsid w:val="00E6194F"/>
    <w:rsid w:val="00E61DFC"/>
    <w:rsid w:val="00E62D9C"/>
    <w:rsid w:val="00E649E3"/>
    <w:rsid w:val="00E652A8"/>
    <w:rsid w:val="00E66354"/>
    <w:rsid w:val="00E67156"/>
    <w:rsid w:val="00E67F37"/>
    <w:rsid w:val="00E70643"/>
    <w:rsid w:val="00E71098"/>
    <w:rsid w:val="00E71A2E"/>
    <w:rsid w:val="00E72179"/>
    <w:rsid w:val="00E72EF6"/>
    <w:rsid w:val="00E73EB0"/>
    <w:rsid w:val="00E74183"/>
    <w:rsid w:val="00E74A85"/>
    <w:rsid w:val="00E74CED"/>
    <w:rsid w:val="00E75532"/>
    <w:rsid w:val="00E76C11"/>
    <w:rsid w:val="00E76FE2"/>
    <w:rsid w:val="00E77BF6"/>
    <w:rsid w:val="00E8031A"/>
    <w:rsid w:val="00E816C4"/>
    <w:rsid w:val="00E81D86"/>
    <w:rsid w:val="00E8254C"/>
    <w:rsid w:val="00E83157"/>
    <w:rsid w:val="00E833C7"/>
    <w:rsid w:val="00E83C0A"/>
    <w:rsid w:val="00E83CB8"/>
    <w:rsid w:val="00E84A23"/>
    <w:rsid w:val="00E8548C"/>
    <w:rsid w:val="00E856FE"/>
    <w:rsid w:val="00E85897"/>
    <w:rsid w:val="00E8647C"/>
    <w:rsid w:val="00E865C5"/>
    <w:rsid w:val="00E86C63"/>
    <w:rsid w:val="00E8786A"/>
    <w:rsid w:val="00E87EC1"/>
    <w:rsid w:val="00E915FD"/>
    <w:rsid w:val="00E91FCD"/>
    <w:rsid w:val="00E92C40"/>
    <w:rsid w:val="00E92C60"/>
    <w:rsid w:val="00E957F0"/>
    <w:rsid w:val="00E960C1"/>
    <w:rsid w:val="00E96D66"/>
    <w:rsid w:val="00E96EE7"/>
    <w:rsid w:val="00E96F15"/>
    <w:rsid w:val="00E97BC3"/>
    <w:rsid w:val="00EA044F"/>
    <w:rsid w:val="00EA116D"/>
    <w:rsid w:val="00EA1447"/>
    <w:rsid w:val="00EA1AA1"/>
    <w:rsid w:val="00EA28FF"/>
    <w:rsid w:val="00EA3FA8"/>
    <w:rsid w:val="00EA4BEE"/>
    <w:rsid w:val="00EA53A5"/>
    <w:rsid w:val="00EA5412"/>
    <w:rsid w:val="00EA5CBA"/>
    <w:rsid w:val="00EA5FB1"/>
    <w:rsid w:val="00EA5FCC"/>
    <w:rsid w:val="00EA61DC"/>
    <w:rsid w:val="00EA700B"/>
    <w:rsid w:val="00EB07BF"/>
    <w:rsid w:val="00EB1241"/>
    <w:rsid w:val="00EB1B5A"/>
    <w:rsid w:val="00EB39B3"/>
    <w:rsid w:val="00EB3F9F"/>
    <w:rsid w:val="00EB401F"/>
    <w:rsid w:val="00EB42C1"/>
    <w:rsid w:val="00EB4400"/>
    <w:rsid w:val="00EB46C3"/>
    <w:rsid w:val="00EB6087"/>
    <w:rsid w:val="00EB7DEB"/>
    <w:rsid w:val="00EC09D3"/>
    <w:rsid w:val="00EC0EF3"/>
    <w:rsid w:val="00EC17F5"/>
    <w:rsid w:val="00EC1871"/>
    <w:rsid w:val="00EC1A5E"/>
    <w:rsid w:val="00EC1B71"/>
    <w:rsid w:val="00EC1E28"/>
    <w:rsid w:val="00EC2549"/>
    <w:rsid w:val="00EC2618"/>
    <w:rsid w:val="00EC3490"/>
    <w:rsid w:val="00EC38EC"/>
    <w:rsid w:val="00EC3D50"/>
    <w:rsid w:val="00EC3F08"/>
    <w:rsid w:val="00EC4104"/>
    <w:rsid w:val="00EC4F2C"/>
    <w:rsid w:val="00EC5566"/>
    <w:rsid w:val="00EC5EAE"/>
    <w:rsid w:val="00EC6254"/>
    <w:rsid w:val="00EC64EA"/>
    <w:rsid w:val="00EC6823"/>
    <w:rsid w:val="00EC6866"/>
    <w:rsid w:val="00EC7C56"/>
    <w:rsid w:val="00ED06AE"/>
    <w:rsid w:val="00ED080D"/>
    <w:rsid w:val="00ED14D9"/>
    <w:rsid w:val="00ED16C3"/>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B0B"/>
    <w:rsid w:val="00EE2EFC"/>
    <w:rsid w:val="00EE38CA"/>
    <w:rsid w:val="00EE3DA5"/>
    <w:rsid w:val="00EE40B5"/>
    <w:rsid w:val="00EE4264"/>
    <w:rsid w:val="00EE429C"/>
    <w:rsid w:val="00EE4D37"/>
    <w:rsid w:val="00EE6CC5"/>
    <w:rsid w:val="00EE6CFD"/>
    <w:rsid w:val="00EE6E3C"/>
    <w:rsid w:val="00EE7B09"/>
    <w:rsid w:val="00EF0466"/>
    <w:rsid w:val="00EF0970"/>
    <w:rsid w:val="00EF171D"/>
    <w:rsid w:val="00EF1A8C"/>
    <w:rsid w:val="00EF2FC2"/>
    <w:rsid w:val="00EF37C3"/>
    <w:rsid w:val="00EF3BE5"/>
    <w:rsid w:val="00EF4E82"/>
    <w:rsid w:val="00EF57F8"/>
    <w:rsid w:val="00EF5C39"/>
    <w:rsid w:val="00EF5E58"/>
    <w:rsid w:val="00EF6654"/>
    <w:rsid w:val="00EF6AA8"/>
    <w:rsid w:val="00EF70EE"/>
    <w:rsid w:val="00EF726E"/>
    <w:rsid w:val="00EF745D"/>
    <w:rsid w:val="00EF76BC"/>
    <w:rsid w:val="00EF7CF9"/>
    <w:rsid w:val="00F00DCA"/>
    <w:rsid w:val="00F01038"/>
    <w:rsid w:val="00F0284F"/>
    <w:rsid w:val="00F03925"/>
    <w:rsid w:val="00F03BB9"/>
    <w:rsid w:val="00F047A8"/>
    <w:rsid w:val="00F05C45"/>
    <w:rsid w:val="00F06A37"/>
    <w:rsid w:val="00F06C94"/>
    <w:rsid w:val="00F07542"/>
    <w:rsid w:val="00F07B0C"/>
    <w:rsid w:val="00F07C60"/>
    <w:rsid w:val="00F10723"/>
    <w:rsid w:val="00F111B2"/>
    <w:rsid w:val="00F11336"/>
    <w:rsid w:val="00F11719"/>
    <w:rsid w:val="00F1192B"/>
    <w:rsid w:val="00F11B17"/>
    <w:rsid w:val="00F12655"/>
    <w:rsid w:val="00F131AB"/>
    <w:rsid w:val="00F13330"/>
    <w:rsid w:val="00F148E4"/>
    <w:rsid w:val="00F151AE"/>
    <w:rsid w:val="00F16360"/>
    <w:rsid w:val="00F1654C"/>
    <w:rsid w:val="00F17023"/>
    <w:rsid w:val="00F17C77"/>
    <w:rsid w:val="00F17F7A"/>
    <w:rsid w:val="00F20AFE"/>
    <w:rsid w:val="00F215C9"/>
    <w:rsid w:val="00F219BA"/>
    <w:rsid w:val="00F21A08"/>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7E2"/>
    <w:rsid w:val="00F30E8F"/>
    <w:rsid w:val="00F31029"/>
    <w:rsid w:val="00F319E3"/>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974"/>
    <w:rsid w:val="00F638CE"/>
    <w:rsid w:val="00F64628"/>
    <w:rsid w:val="00F6521D"/>
    <w:rsid w:val="00F65AC1"/>
    <w:rsid w:val="00F66206"/>
    <w:rsid w:val="00F66445"/>
    <w:rsid w:val="00F664B8"/>
    <w:rsid w:val="00F66A13"/>
    <w:rsid w:val="00F66EA1"/>
    <w:rsid w:val="00F67265"/>
    <w:rsid w:val="00F704A8"/>
    <w:rsid w:val="00F72194"/>
    <w:rsid w:val="00F7282F"/>
    <w:rsid w:val="00F72CC2"/>
    <w:rsid w:val="00F734A8"/>
    <w:rsid w:val="00F73609"/>
    <w:rsid w:val="00F73D34"/>
    <w:rsid w:val="00F741CE"/>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7C5"/>
    <w:rsid w:val="00F97607"/>
    <w:rsid w:val="00F97681"/>
    <w:rsid w:val="00FA00BF"/>
    <w:rsid w:val="00FA110B"/>
    <w:rsid w:val="00FA18B4"/>
    <w:rsid w:val="00FA2596"/>
    <w:rsid w:val="00FA2E4E"/>
    <w:rsid w:val="00FA4844"/>
    <w:rsid w:val="00FA4985"/>
    <w:rsid w:val="00FA590F"/>
    <w:rsid w:val="00FA5CC1"/>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5DE7"/>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23BB"/>
    <w:rsid w:val="00FF2556"/>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3586F"/>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C60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78632672">
      <w:bodyDiv w:val="1"/>
      <w:marLeft w:val="0"/>
      <w:marRight w:val="0"/>
      <w:marTop w:val="0"/>
      <w:marBottom w:val="0"/>
      <w:divBdr>
        <w:top w:val="none" w:sz="0" w:space="0" w:color="auto"/>
        <w:left w:val="none" w:sz="0" w:space="0" w:color="auto"/>
        <w:bottom w:val="none" w:sz="0" w:space="0" w:color="auto"/>
        <w:right w:val="none" w:sz="0" w:space="0" w:color="auto"/>
      </w:divBdr>
      <w:divsChild>
        <w:div w:id="1187985913">
          <w:marLeft w:val="0"/>
          <w:marRight w:val="0"/>
          <w:marTop w:val="0"/>
          <w:marBottom w:val="0"/>
          <w:divBdr>
            <w:top w:val="none" w:sz="0" w:space="0" w:color="auto"/>
            <w:left w:val="none" w:sz="0" w:space="0" w:color="auto"/>
            <w:bottom w:val="none" w:sz="0" w:space="0" w:color="auto"/>
            <w:right w:val="none" w:sz="0" w:space="0" w:color="auto"/>
          </w:divBdr>
          <w:divsChild>
            <w:div w:id="606041031">
              <w:marLeft w:val="0"/>
              <w:marRight w:val="0"/>
              <w:marTop w:val="0"/>
              <w:marBottom w:val="0"/>
              <w:divBdr>
                <w:top w:val="none" w:sz="0" w:space="0" w:color="auto"/>
                <w:left w:val="none" w:sz="0" w:space="0" w:color="auto"/>
                <w:bottom w:val="none" w:sz="0" w:space="0" w:color="auto"/>
                <w:right w:val="none" w:sz="0" w:space="0" w:color="auto"/>
              </w:divBdr>
              <w:divsChild>
                <w:div w:id="869949608">
                  <w:marLeft w:val="0"/>
                  <w:marRight w:val="0"/>
                  <w:marTop w:val="0"/>
                  <w:marBottom w:val="0"/>
                  <w:divBdr>
                    <w:top w:val="none" w:sz="0" w:space="0" w:color="auto"/>
                    <w:left w:val="none" w:sz="0" w:space="0" w:color="auto"/>
                    <w:bottom w:val="none" w:sz="0" w:space="0" w:color="auto"/>
                    <w:right w:val="none" w:sz="0" w:space="0" w:color="auto"/>
                  </w:divBdr>
                  <w:divsChild>
                    <w:div w:id="1020275266">
                      <w:marLeft w:val="0"/>
                      <w:marRight w:val="0"/>
                      <w:marTop w:val="0"/>
                      <w:marBottom w:val="0"/>
                      <w:divBdr>
                        <w:top w:val="none" w:sz="0" w:space="0" w:color="auto"/>
                        <w:left w:val="none" w:sz="0" w:space="0" w:color="auto"/>
                        <w:bottom w:val="none" w:sz="0" w:space="0" w:color="auto"/>
                        <w:right w:val="none" w:sz="0" w:space="0" w:color="auto"/>
                      </w:divBdr>
                      <w:divsChild>
                        <w:div w:id="97216714">
                          <w:marLeft w:val="0"/>
                          <w:marRight w:val="0"/>
                          <w:marTop w:val="0"/>
                          <w:marBottom w:val="0"/>
                          <w:divBdr>
                            <w:top w:val="none" w:sz="0" w:space="0" w:color="auto"/>
                            <w:left w:val="none" w:sz="0" w:space="0" w:color="auto"/>
                            <w:bottom w:val="none" w:sz="0" w:space="0" w:color="auto"/>
                            <w:right w:val="none" w:sz="0" w:space="0" w:color="auto"/>
                          </w:divBdr>
                          <w:divsChild>
                            <w:div w:id="1120566815">
                              <w:marLeft w:val="0"/>
                              <w:marRight w:val="0"/>
                              <w:marTop w:val="0"/>
                              <w:marBottom w:val="0"/>
                              <w:divBdr>
                                <w:top w:val="none" w:sz="0" w:space="0" w:color="auto"/>
                                <w:left w:val="none" w:sz="0" w:space="0" w:color="auto"/>
                                <w:bottom w:val="none" w:sz="0" w:space="0" w:color="auto"/>
                                <w:right w:val="none" w:sz="0" w:space="0" w:color="auto"/>
                              </w:divBdr>
                              <w:divsChild>
                                <w:div w:id="105542212">
                                  <w:marLeft w:val="0"/>
                                  <w:marRight w:val="0"/>
                                  <w:marTop w:val="0"/>
                                  <w:marBottom w:val="0"/>
                                  <w:divBdr>
                                    <w:top w:val="none" w:sz="0" w:space="0" w:color="auto"/>
                                    <w:left w:val="none" w:sz="0" w:space="0" w:color="auto"/>
                                    <w:bottom w:val="none" w:sz="0" w:space="0" w:color="auto"/>
                                    <w:right w:val="none" w:sz="0" w:space="0" w:color="auto"/>
                                  </w:divBdr>
                                  <w:divsChild>
                                    <w:div w:id="809134154">
                                      <w:marLeft w:val="0"/>
                                      <w:marRight w:val="0"/>
                                      <w:marTop w:val="0"/>
                                      <w:marBottom w:val="0"/>
                                      <w:divBdr>
                                        <w:top w:val="none" w:sz="0" w:space="0" w:color="auto"/>
                                        <w:left w:val="none" w:sz="0" w:space="0" w:color="auto"/>
                                        <w:bottom w:val="none" w:sz="0" w:space="0" w:color="auto"/>
                                        <w:right w:val="none" w:sz="0" w:space="0" w:color="auto"/>
                                      </w:divBdr>
                                      <w:divsChild>
                                        <w:div w:id="1486430475">
                                          <w:marLeft w:val="0"/>
                                          <w:marRight w:val="0"/>
                                          <w:marTop w:val="0"/>
                                          <w:marBottom w:val="0"/>
                                          <w:divBdr>
                                            <w:top w:val="none" w:sz="0" w:space="0" w:color="auto"/>
                                            <w:left w:val="none" w:sz="0" w:space="0" w:color="auto"/>
                                            <w:bottom w:val="none" w:sz="0" w:space="0" w:color="auto"/>
                                            <w:right w:val="none" w:sz="0" w:space="0" w:color="auto"/>
                                          </w:divBdr>
                                          <w:divsChild>
                                            <w:div w:id="634915322">
                                              <w:marLeft w:val="0"/>
                                              <w:marRight w:val="0"/>
                                              <w:marTop w:val="0"/>
                                              <w:marBottom w:val="0"/>
                                              <w:divBdr>
                                                <w:top w:val="none" w:sz="0" w:space="0" w:color="auto"/>
                                                <w:left w:val="none" w:sz="0" w:space="0" w:color="auto"/>
                                                <w:bottom w:val="none" w:sz="0" w:space="0" w:color="auto"/>
                                                <w:right w:val="none" w:sz="0" w:space="0" w:color="auto"/>
                                              </w:divBdr>
                                              <w:divsChild>
                                                <w:div w:id="189225975">
                                                  <w:marLeft w:val="0"/>
                                                  <w:marRight w:val="0"/>
                                                  <w:marTop w:val="0"/>
                                                  <w:marBottom w:val="0"/>
                                                  <w:divBdr>
                                                    <w:top w:val="none" w:sz="0" w:space="0" w:color="auto"/>
                                                    <w:left w:val="none" w:sz="0" w:space="0" w:color="auto"/>
                                                    <w:bottom w:val="none" w:sz="0" w:space="0" w:color="auto"/>
                                                    <w:right w:val="none" w:sz="0" w:space="0" w:color="auto"/>
                                                  </w:divBdr>
                                                  <w:divsChild>
                                                    <w:div w:id="398556289">
                                                      <w:marLeft w:val="0"/>
                                                      <w:marRight w:val="0"/>
                                                      <w:marTop w:val="0"/>
                                                      <w:marBottom w:val="0"/>
                                                      <w:divBdr>
                                                        <w:top w:val="none" w:sz="0" w:space="0" w:color="auto"/>
                                                        <w:left w:val="none" w:sz="0" w:space="0" w:color="auto"/>
                                                        <w:bottom w:val="none" w:sz="0" w:space="0" w:color="auto"/>
                                                        <w:right w:val="none" w:sz="0" w:space="0" w:color="auto"/>
                                                      </w:divBdr>
                                                      <w:divsChild>
                                                        <w:div w:id="1116407482">
                                                          <w:marLeft w:val="0"/>
                                                          <w:marRight w:val="0"/>
                                                          <w:marTop w:val="0"/>
                                                          <w:marBottom w:val="0"/>
                                                          <w:divBdr>
                                                            <w:top w:val="none" w:sz="0" w:space="0" w:color="auto"/>
                                                            <w:left w:val="none" w:sz="0" w:space="0" w:color="auto"/>
                                                            <w:bottom w:val="none" w:sz="0" w:space="0" w:color="auto"/>
                                                            <w:right w:val="none" w:sz="0" w:space="0" w:color="auto"/>
                                                          </w:divBdr>
                                                          <w:divsChild>
                                                            <w:div w:id="186898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aka.ms/CSLA" TargetMode="External"/><Relationship Id="rId26" Type="http://schemas.openxmlformats.org/officeDocument/2006/relationships/hyperlink" Target="https://learn.microsoft.com/en-us/azure/virtual-machines/capacity-reservation-overview?tabs=cli1" TargetMode="Externa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1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2"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hyperlink" Target="https://docs.vmware.com/en/VMware-vSphere/6.7/vsan-671-administration-guide.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icrosoftvolumelicensing.com/" TargetMode="Externa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yperlink" Target="https://docs.microsoft.com/en-us/azure/virtual-machines/capacity-reservation-overview" TargetMode="External"/><Relationship Id="rId30" Type="http://schemas.openxmlformats.org/officeDocument/2006/relationships/footer" Target="footer8.xm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9235F3-71DD-49B4-A8CF-8989B4374B5F}">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DD8F0F24-1A24-43D1-A788-91A3C3ED39BB}">
  <ds:schemaRefs>
    <ds:schemaRef ds:uri="http://schemas.openxmlformats.org/officeDocument/2006/bibliography"/>
  </ds:schemaRefs>
</ds:datastoreItem>
</file>

<file path=customXml/itemProps3.xml><?xml version="1.0" encoding="utf-8"?>
<ds:datastoreItem xmlns:ds="http://schemas.openxmlformats.org/officeDocument/2006/customXml" ds:itemID="{A4C5C8FD-CCC8-47B7-BE8C-7D661D7AA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B8B46F-651D-429B-9E57-CB18E7C3360B}">
  <ds:schemaRefs>
    <ds:schemaRef ds:uri="http://schemas.microsoft.com/sharepoint/v3/contenttype/forms"/>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110</Pages>
  <Words>57162</Words>
  <Characters>325830</Characters>
  <Application>Microsoft Office Word</Application>
  <DocSecurity>8</DocSecurity>
  <Lines>2715</Lines>
  <Paragraphs>764</Paragraphs>
  <ScaleCrop>false</ScaleCrop>
  <Company/>
  <LinksUpToDate>false</LinksUpToDate>
  <CharactersWithSpaces>382228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2024-01-06T19:38:00Z</dcterms:created>
  <dcterms:modified xsi:type="dcterms:W3CDTF">2024-09-23T21:39:00Z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